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r>
        <w:rPr>
          <w:rFonts w:hint="eastAsia" w:ascii="仿宋" w:hAnsi="仿宋" w:eastAsia="仿宋"/>
          <w:sz w:val="32"/>
        </w:rPr>
        <w:t xml:space="preserve">徐州市“智慧水利”一期系统运维</w:t>
      </w:r>
      <w:r/>
    </w:p>
    <w:p>
      <w:pPr>
        <w:ind w:firstLine="960"/>
        <w:rPr>
          <w:rFonts w:ascii="仿宋" w:hAnsi="仿宋" w:eastAsia="仿宋"/>
          <w:sz w:val="32"/>
        </w:rPr>
      </w:pPr>
      <w:r>
        <w:rPr>
          <w:rFonts w:hint="eastAsia" w:ascii="仿宋" w:hAnsi="仿宋" w:eastAsia="仿宋"/>
          <w:sz w:val="32"/>
        </w:rPr>
        <w:t xml:space="preserve">项目编号：</w:t>
      </w:r>
      <w:r>
        <w:rPr>
          <w:rFonts w:hint="eastAsia" w:ascii="仿宋" w:hAnsi="仿宋" w:eastAsia="仿宋"/>
          <w:sz w:val="36"/>
          <w:szCs w:val="36"/>
        </w:rPr>
        <w:t xml:space="preserve">JSZC-320300-XZCG-G2024-0113</w:t>
      </w:r>
      <w:r/>
    </w:p>
    <w:p>
      <w:pPr>
        <w:ind w:firstLine="960"/>
        <w:rPr>
          <w:rFonts w:ascii="仿宋" w:hAnsi="仿宋" w:eastAsia="仿宋"/>
          <w:sz w:val="32"/>
        </w:rPr>
      </w:pPr>
      <w:r>
        <w:rPr>
          <w:rFonts w:hint="eastAsia" w:ascii="仿宋" w:hAnsi="仿宋" w:eastAsia="仿宋"/>
          <w:sz w:val="32"/>
        </w:rPr>
        <w:t xml:space="preserve">采 购 人：</w:t>
      </w:r>
      <w:r>
        <w:rPr>
          <w:rFonts w:hint="eastAsia" w:ascii="仿宋" w:hAnsi="仿宋" w:eastAsia="仿宋"/>
          <w:sz w:val="32"/>
        </w:rPr>
        <w:t xml:space="preserve">徐州市水务局</w:t>
      </w:r>
      <w:r/>
    </w:p>
    <w:p>
      <w:pPr>
        <w:rPr>
          <w:rFonts w:ascii="仿宋" w:hAnsi="仿宋" w:eastAsia="仿宋"/>
          <w:sz w:val="32"/>
        </w:rPr>
      </w:pPr>
      <w:r>
        <w:rPr>
          <w:rFonts w:ascii="仿宋" w:hAnsi="仿宋" w:eastAsia="仿宋"/>
          <w:sz w:val="32"/>
        </w:rPr>
      </w:r>
      <w:r/>
    </w:p>
    <w:p>
      <w:pPr>
        <w:pStyle w:val="692"/>
      </w:pPr>
      <w:r/>
      <w:r/>
    </w:p>
    <w:p>
      <w:r/>
      <w:r/>
    </w:p>
    <w:p>
      <w:pPr>
        <w:pStyle w:val="692"/>
      </w:pPr>
      <w:r/>
      <w:r/>
    </w:p>
    <w:p>
      <w:r/>
      <w:r/>
    </w:p>
    <w:p>
      <w:pPr>
        <w:pStyle w:val="692"/>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四</w:t>
      </w:r>
      <w:r>
        <w:rPr>
          <w:rFonts w:hint="eastAsia" w:ascii="仿宋" w:hAnsi="仿宋" w:eastAsia="仿宋"/>
          <w:sz w:val="32"/>
          <w:szCs w:val="32"/>
        </w:rPr>
        <w:t xml:space="preserve">年</w:t>
      </w:r>
      <w:r>
        <w:rPr>
          <w:rFonts w:hint="eastAsia" w:ascii="仿宋" w:hAnsi="仿宋" w:eastAsia="仿宋"/>
          <w:sz w:val="32"/>
          <w:szCs w:val="32"/>
        </w:rPr>
        <w:t xml:space="preserve">十一</w:t>
      </w:r>
      <w:r>
        <w:rPr>
          <w:rFonts w:hint="eastAsia" w:ascii="仿宋" w:hAnsi="仿宋" w:eastAsia="仿宋"/>
          <w:sz w:val="32"/>
          <w:szCs w:val="32"/>
        </w:rPr>
        <w:t xml:space="preserve">月</w:t>
      </w:r>
      <w:r/>
    </w:p>
    <w:p>
      <w:pPr>
        <w:pStyle w:val="693"/>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徐州市“智慧水利”一期系统运维</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徐州市“智慧水利”一期系统运维</w:t>
      </w:r>
      <w:r/>
    </w:p>
    <w:p>
      <w:pPr>
        <w:ind w:firstLine="480"/>
        <w:rPr>
          <w:rFonts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JSZC-320300-XZCG-G2024-0113</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sz w:val="24"/>
        </w:rPr>
      </w:pPr>
      <w:r>
        <w:rPr>
          <w:rFonts w:hint="eastAsia" w:ascii="仿宋" w:hAnsi="仿宋" w:eastAsia="仿宋"/>
          <w:sz w:val="24"/>
        </w:rPr>
        <w:t xml:space="preserve">1．时间（时间期限）、地点、方式：</w:t>
      </w:r>
      <w:r/>
    </w:p>
    <w:p>
      <w:pPr>
        <w:ind w:firstLine="360"/>
        <w:rPr>
          <w:rFonts w:ascii="仿宋" w:hAnsi="仿宋" w:eastAsia="仿宋"/>
          <w:sz w:val="24"/>
        </w:rPr>
      </w:pPr>
      <w:r>
        <w:rPr>
          <w:rFonts w:hint="eastAsia" w:ascii="仿宋" w:hAnsi="仿宋" w:eastAsia="仿宋"/>
          <w:sz w:val="24"/>
        </w:rPr>
        <w:t xml:space="preserve">招标文件提供期限：</w:t>
      </w:r>
      <w:r>
        <w:rPr>
          <w:rFonts w:hint="eastAsia" w:ascii="仿宋" w:hAnsi="仿宋" w:eastAsia="仿宋"/>
          <w:sz w:val="24"/>
        </w:rPr>
        <w:t xml:space="preserve">自招标公告发布之日起5个工作日；</w:t>
      </w:r>
      <w:r>
        <w:rPr>
          <w:rFonts w:hint="eastAsia" w:ascii="仿宋" w:hAnsi="仿宋" w:eastAsia="仿宋"/>
          <w:sz w:val="24"/>
        </w:rPr>
        <w:t xml:space="preserve">在“徐州政府采购网”（网址：</w:t>
      </w:r>
      <w:r>
        <w:rPr>
          <w:rFonts w:ascii="仿宋" w:hAnsi="仿宋" w:eastAsia="仿宋"/>
          <w:sz w:val="24"/>
        </w:rPr>
        <w:t xml:space="preserve">http://czj.xz.gov.cn/Home/HomeIndex</w:t>
      </w:r>
      <w:r>
        <w:rPr>
          <w:rFonts w:hint="eastAsia" w:ascii="仿宋" w:hAnsi="仿宋" w:eastAsia="仿宋"/>
          <w:sz w:val="24"/>
        </w:rPr>
        <w:t xml:space="preserve">）本项目公开招标公告的附件，自行下载。</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w:t>
      </w:r>
      <w:r>
        <w:rPr>
          <w:rFonts w:hint="eastAsia" w:ascii="仿宋" w:hAnsi="仿宋" w:eastAsia="仿宋"/>
          <w:sz w:val="24"/>
        </w:rPr>
        <w:t xml:space="preserve">2024年12月11日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w:t>
      </w:r>
      <w:r>
        <w:rPr>
          <w:rFonts w:hint="eastAsia" w:ascii="仿宋" w:hAnsi="仿宋" w:eastAsia="仿宋"/>
          <w:sz w:val="24"/>
        </w:rPr>
        <w:t xml:space="preserve">2024年12月11日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ind w:firstLine="480"/>
        <w:rPr>
          <w:rFonts w:ascii="仿宋" w:hAnsi="仿宋" w:eastAsia="仿宋"/>
          <w:bCs/>
          <w:sz w:val="24"/>
          <w:u w:val="single"/>
        </w:rPr>
      </w:pPr>
      <w:r>
        <w:rPr>
          <w:rFonts w:hint="eastAsia" w:ascii="仿宋" w:hAnsi="仿宋" w:eastAsia="仿宋"/>
          <w:sz w:val="24"/>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Tahoma"/>
          <w:sz w:val="24"/>
        </w:rPr>
        <w:t xml:space="preserve">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称：徐州市水务局</w:t>
      </w:r>
      <w:r/>
    </w:p>
    <w:p>
      <w:pPr>
        <w:ind w:firstLine="480"/>
        <w:rPr>
          <w:rFonts w:ascii="仿宋" w:hAnsi="仿宋" w:eastAsia="仿宋"/>
          <w:sz w:val="24"/>
        </w:rPr>
      </w:pPr>
      <w:r>
        <w:rPr>
          <w:rFonts w:hint="eastAsia" w:ascii="仿宋" w:hAnsi="仿宋" w:eastAsia="仿宋"/>
          <w:sz w:val="24"/>
        </w:rPr>
        <w:t xml:space="preserve">2.地址：徐州市云龙区新安路9号</w:t>
      </w:r>
      <w:r/>
    </w:p>
    <w:p>
      <w:pPr>
        <w:ind w:firstLine="480"/>
        <w:rPr>
          <w:rFonts w:ascii="仿宋" w:hAnsi="仿宋" w:eastAsia="仿宋"/>
          <w:sz w:val="24"/>
        </w:rPr>
      </w:pPr>
      <w:r>
        <w:rPr>
          <w:rFonts w:hint="eastAsia" w:ascii="仿宋" w:hAnsi="仿宋" w:eastAsia="仿宋"/>
          <w:sz w:val="24"/>
        </w:rPr>
        <w:t xml:space="preserve">3.联系方法：0516-</w:t>
      </w:r>
      <w:r>
        <w:rPr>
          <w:rFonts w:ascii="仿宋" w:hAnsi="仿宋" w:eastAsia="仿宋"/>
          <w:sz w:val="24"/>
        </w:rPr>
        <w:t xml:space="preserve">80802211</w:t>
      </w:r>
      <w:r/>
    </w:p>
    <w:p>
      <w:pPr>
        <w:ind w:firstLine="480"/>
        <w:rPr>
          <w:rFonts w:ascii="仿宋" w:hAnsi="仿宋" w:eastAsia="仿宋"/>
          <w:sz w:val="24"/>
        </w:rPr>
      </w:pPr>
      <w:r>
        <w:rPr>
          <w:rFonts w:hint="eastAsia" w:ascii="仿宋" w:hAnsi="仿宋" w:eastAsia="仿宋"/>
          <w:sz w:val="24"/>
        </w:rPr>
        <w:t xml:space="preserve">4.采购项目联系人：郭翀          电话：0516-</w:t>
      </w:r>
      <w:r>
        <w:rPr>
          <w:rFonts w:ascii="仿宋" w:hAnsi="仿宋" w:eastAsia="仿宋"/>
          <w:sz w:val="24"/>
        </w:rPr>
        <w:t xml:space="preserve">80802211</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51</w:t>
      </w:r>
      <w:r>
        <w:rPr>
          <w:rFonts w:hint="eastAsia" w:ascii="仿宋" w:hAnsi="仿宋" w:eastAsia="仿宋"/>
          <w:sz w:val="24"/>
        </w:rPr>
        <w:t xml:space="preserve">、670190</w:t>
      </w:r>
      <w:r>
        <w:rPr>
          <w:rFonts w:hint="eastAsia" w:ascii="仿宋" w:hAnsi="仿宋" w:eastAsia="仿宋"/>
          <w:sz w:val="24"/>
        </w:rPr>
        <w:t xml:space="preserve">37</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魏雷</w:t>
      </w:r>
      <w:r>
        <w:rPr>
          <w:rFonts w:hint="eastAsia" w:ascii="仿宋" w:hAnsi="仿宋" w:eastAsia="仿宋"/>
          <w:sz w:val="24"/>
        </w:rPr>
        <w:t xml:space="preserve">         电话：</w:t>
      </w:r>
      <w:r>
        <w:rPr>
          <w:rFonts w:hint="eastAsia" w:ascii="仿宋" w:hAnsi="仿宋" w:eastAsia="仿宋"/>
          <w:sz w:val="24"/>
        </w:rPr>
        <w:t xml:space="preserve">0516-67019051、67019037</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8.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9. 采购项目预算金额</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9.1 采购项目预算金额：见招标文件第三章《投标资料表》。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sz w:val="24"/>
        </w:rPr>
        <w:t xml:space="preserve">10.1本项目对样品的要求：见招标文件第三章《投标资料表》。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cs="宋体"/>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cs="宋体"/>
          <w:sz w:val="24"/>
        </w:rPr>
        <w:t xml:space="preserve">20.5投标人只能提交一个投标报价，提交2个以上投标报价的投标文件在符合性审查时按照投标无效处理。</w:t>
      </w:r>
      <w:r/>
    </w:p>
    <w:p>
      <w:pPr>
        <w:ind w:firstLine="480"/>
        <w:rPr>
          <w:rFonts w:ascii="仿宋" w:hAnsi="仿宋" w:eastAsia="仿宋" w:cs="宋体"/>
          <w:sz w:val="24"/>
        </w:rPr>
      </w:pPr>
      <w:r>
        <w:rPr>
          <w:rFonts w:hint="eastAsia" w:ascii="仿宋" w:hAnsi="仿宋" w:eastAsia="仿宋" w:cs="宋体"/>
          <w:sz w:val="24"/>
        </w:rPr>
        <w:t xml:space="preserve">20.6 不接受超过采购项目预算金额的投标报价。具体见招标文件第三章《投标资料表》。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（四）总价金额与按单价汇总金额不一致的，以单价金额计算结果为准。</w:t>
      </w:r>
      <w:r/>
    </w:p>
    <w:p>
      <w:pPr>
        <w:jc w:val="left"/>
        <w:widowControl/>
        <w:rPr>
          <w:rFonts w:ascii="仿宋" w:hAnsi="仿宋" w:eastAsia="仿宋" w:cs="宋体"/>
          <w:sz w:val="24"/>
        </w:rPr>
      </w:pPr>
      <w:r>
        <w:rPr>
          <w:rFonts w:hint="eastAsia" w:ascii="仿宋" w:hAnsi="仿宋" w:eastAsia="仿宋" w:cs="宋体"/>
          <w:sz w:val="24"/>
        </w:rPr>
        <w:t xml:space="preserve">　　同时出现两种以上不一致的，按照前款规定的顺序修正。修正后的报价按照第29条第二款的规定经投标人确认后产生约束力，投标人不确认的，其投标无效。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33. </w:t>
      </w:r>
      <w:r>
        <w:rPr>
          <w:rFonts w:hint="eastAsia" w:ascii="仿宋" w:hAnsi="仿宋" w:eastAsia="仿宋" w:cs="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699"/>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rPr>
              <w:t xml:space="preserve">徐州市水务局</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宋体"/>
                <w:sz w:val="24"/>
              </w:rPr>
              <w:t xml:space="preserve">80</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bCs/>
                <w:sz w:val="24"/>
              </w:rPr>
              <w:t xml:space="preserve">对招标文件进行澄清或者修改的，通过</w:t>
            </w:r>
            <w:r>
              <w:rPr>
                <w:rFonts w:hint="eastAsia" w:ascii="仿宋" w:hAnsi="仿宋" w:eastAsia="仿宋"/>
                <w:bCs/>
                <w:sz w:val="24"/>
              </w:rPr>
              <w:t xml:space="preserve">“苏采云”系统及徐州政府采购网公告澄清</w:t>
            </w:r>
            <w:r>
              <w:rPr>
                <w:rFonts w:ascii="仿宋" w:hAnsi="仿宋" w:eastAsia="仿宋"/>
                <w:bCs/>
                <w:sz w:val="24"/>
              </w:rPr>
              <w:t xml:space="preserve">或者修改的内容</w:t>
            </w:r>
            <w:r>
              <w:rPr>
                <w:rFonts w:hint="eastAsia" w:ascii="仿宋" w:hAnsi="仿宋" w:eastAsia="仿宋"/>
                <w:bCs/>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cs="宋体"/>
                <w:sz w:val="24"/>
              </w:rPr>
            </w:pPr>
            <w:r>
              <w:rPr>
                <w:rFonts w:hint="eastAsia" w:ascii="仿宋" w:hAnsi="仿宋" w:eastAsia="仿宋" w:cs="宋体"/>
                <w:sz w:val="24"/>
              </w:rPr>
              <w:t xml:space="preserve">     3.“信用江苏”网（</w:t>
            </w:r>
            <w:r>
              <w:rPr>
                <w:rFonts w:ascii="仿宋" w:hAnsi="仿宋" w:eastAsia="仿宋" w:cs="宋体"/>
                <w:sz w:val="24"/>
              </w:rPr>
              <w:t xml:space="preserve">http://credit.jiangsu.gov.cn/</w:t>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4.“信用徐州”网（</w:t>
            </w:r>
            <w:r>
              <w:rPr>
                <w:rFonts w:ascii="仿宋" w:hAnsi="仿宋" w:eastAsia="仿宋" w:cs="宋体"/>
                <w:sz w:val="24"/>
              </w:rPr>
              <w:t xml:space="preserve">www.xuzhoucredit.gov.cn/</w:t>
            </w:r>
            <w:r>
              <w:rPr>
                <w:rFonts w:hint="eastAsia" w:ascii="仿宋" w:hAnsi="仿宋" w:eastAsia="仿宋" w:cs="宋体"/>
                <w:sz w:val="24"/>
              </w:rPr>
              <w:t xml:space="preserve">）。</w:t>
            </w:r>
            <w:r/>
          </w:p>
          <w:p>
            <w:pPr>
              <w:ind w:firstLine="480"/>
              <w:rPr>
                <w:rFonts w:ascii="仿宋" w:hAnsi="仿宋" w:eastAsia="仿宋" w:cs="宋体"/>
                <w:sz w:val="24"/>
              </w:rPr>
            </w:pPr>
            <w:r>
              <w:rPr>
                <w:rFonts w:hint="eastAsia" w:ascii="仿宋" w:hAnsi="仿宋" w:eastAsia="仿宋" w:cs="宋体"/>
                <w:sz w:val="24"/>
              </w:rPr>
              <w:t xml:space="preserve">三、截止时点（查询环节）：</w:t>
            </w:r>
            <w:r>
              <w:rPr>
                <w:rFonts w:hint="eastAsia" w:ascii="仿宋" w:hAnsi="仿宋" w:eastAsia="仿宋" w:cs="宋体"/>
                <w:sz w:val="24"/>
              </w:rPr>
              <w:t xml:space="preserve">开标后资格审查</w:t>
            </w:r>
            <w:r>
              <w:rPr>
                <w:rFonts w:hint="eastAsia" w:ascii="仿宋" w:hAnsi="仿宋" w:eastAsia="仿宋" w:cs="宋体"/>
                <w:sz w:val="24"/>
              </w:rPr>
              <w:t xml:space="preserve">结束前。</w:t>
            </w:r>
            <w:r/>
          </w:p>
          <w:p>
            <w:pPr>
              <w:ind w:firstLine="480"/>
              <w:rPr>
                <w:rFonts w:ascii="仿宋" w:hAnsi="仿宋" w:eastAsia="仿宋"/>
                <w:bCs/>
                <w:sz w:val="24"/>
              </w:rPr>
            </w:pPr>
            <w:r>
              <w:rPr>
                <w:rFonts w:hint="eastAsia" w:ascii="仿宋" w:hAnsi="仿宋" w:eastAsia="仿宋" w:cs="宋体"/>
                <w:sz w:val="24"/>
              </w:rPr>
              <w:t xml:space="preserve">四、信用信息查询记录和证据留存</w:t>
            </w:r>
            <w:r>
              <w:rPr>
                <w:rFonts w:hint="eastAsia" w:ascii="仿宋" w:hAnsi="仿宋" w:eastAsia="仿宋"/>
                <w:bCs/>
                <w:sz w:val="24"/>
              </w:rPr>
              <w:t xml:space="preserve">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cs="宋体"/>
                <w:strike/>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5" w:tooltip="http://jszfcg.jsczt.cn/" w:history="1">
              <w:r>
                <w:rPr>
                  <w:rFonts w:hint="eastAsia" w:ascii="仿宋" w:hAnsi="仿宋" w:eastAsia="仿宋" w:cs="Arial"/>
                  <w:sz w:val="24"/>
                </w:rPr>
                <w:t xml:space="preserve">http://jszfcg.jsc</w:t>
              </w:r>
              <w:bookmarkStart w:id="0" w:name="_Hlt91509263"/>
              <w:bookmarkStart w:id="1" w:name="_Hlt91509264"/>
              <w:r>
                <w:rPr>
                  <w:rFonts w:hint="eastAsia" w:ascii="仿宋" w:hAnsi="仿宋" w:eastAsia="仿宋" w:cs="Arial"/>
                  <w:sz w:val="24"/>
                </w:rPr>
                <w:t xml:space="preserve">z</w:t>
              </w:r>
              <w:bookmarkEnd w:id="0"/>
              <w:bookmarkEnd w:id="1"/>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2.《授权委托书》（提供原件的扫描件，格式见招标文件第七章《投标文件相关格式》）；</w:t>
            </w:r>
            <w:r/>
          </w:p>
          <w:p>
            <w:pPr>
              <w:pStyle w:val="692"/>
            </w:pPr>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sz w:val="24"/>
              </w:rPr>
              <w:t xml:space="preserve">（</w:t>
            </w:r>
            <w:r>
              <w:rPr>
                <w:rFonts w:hint="eastAsia" w:ascii="仿宋" w:hAnsi="仿宋" w:eastAsia="仿宋" w:cs="仿宋"/>
                <w:b/>
                <w:sz w:val="24"/>
              </w:rPr>
              <w:t xml:space="preserve">1～</w:t>
            </w:r>
            <w:r>
              <w:rPr>
                <w:rFonts w:hint="eastAsia" w:ascii="仿宋" w:hAnsi="仿宋" w:eastAsia="仿宋" w:cs="仿宋"/>
                <w:b/>
                <w:sz w:val="24"/>
              </w:rPr>
              <w:t xml:space="preserve">7</w:t>
            </w:r>
            <w:r>
              <w:rPr>
                <w:rFonts w:hint="eastAsia" w:ascii="仿宋" w:hAnsi="仿宋" w:eastAsia="仿宋" w:cs="仿宋"/>
                <w:b/>
                <w:sz w:val="24"/>
              </w:rPr>
              <w:t xml:space="preserve">及9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1.投标人合法有效的法人或者其他组织的营业执照等证明文件，自然人的身份证明。以上证明文件提供原件的扫描件。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投标人的本项目开标时间前6个月内的资产负债表原件的扫描件1份；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投标人的本项目开标时间前6个月内任何1月（不含开标当月）利润表月报表原件的扫描件1份。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（1）本项目开标时间前6个月内任何1月的依法缴纳税收的相关材料原件的扫描件；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w:t>
            </w:r>
            <w:r>
              <w:rPr>
                <w:rFonts w:hint="eastAsia" w:ascii="仿宋" w:hAnsi="仿宋" w:eastAsia="仿宋" w:cs="仿宋"/>
                <w:sz w:val="24"/>
              </w:rPr>
              <w:t xml:space="preserve">资金的相关材料原件的扫描件。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2" w:name="_Toc515551102"/>
            <w:r>
              <w:rPr>
                <w:rFonts w:hint="eastAsia" w:ascii="仿宋" w:hAnsi="仿宋" w:eastAsia="仿宋" w:cs="仿宋"/>
                <w:sz w:val="24"/>
              </w:rPr>
              <w:t xml:space="preserve">具备履行合同所必需的设备和专业技术能力的书面声明</w:t>
            </w:r>
            <w:bookmarkEnd w:id="2"/>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w:t>
            </w:r>
            <w:r>
              <w:rPr>
                <w:rFonts w:hint="eastAsia" w:ascii="仿宋" w:hAnsi="仿宋" w:eastAsia="仿宋" w:cs="仿宋"/>
                <w:sz w:val="24"/>
              </w:rPr>
              <w:t xml:space="preserve">承诺</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w:t>
            </w:r>
            <w:r>
              <w:rPr>
                <w:rFonts w:hint="eastAsia" w:ascii="仿宋" w:hAnsi="仿宋" w:eastAsia="仿宋" w:cs="仿宋"/>
                <w:sz w:val="24"/>
              </w:rPr>
              <w:t xml:space="preserve">书面声明</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ind w:right="26"/>
              <w:jc w:val="left"/>
              <w:widowControl/>
              <w:rPr>
                <w:rFonts w:ascii="仿宋" w:hAnsi="仿宋" w:eastAsia="仿宋" w:cs="仿宋"/>
                <w:sz w:val="24"/>
              </w:rPr>
            </w:pPr>
            <w:r>
              <w:rPr>
                <w:rFonts w:hint="eastAsia" w:ascii="仿宋" w:hAnsi="仿宋" w:eastAsia="仿宋" w:cs="宋体"/>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投标人为监狱企业的，提供省级以上监狱管理局、戒毒管理局（含新疆生产建设兵团）出具的属于监狱企业的证明文件原件的扫描件。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w:t>
            </w:r>
            <w:r>
              <w:rPr>
                <w:rFonts w:hint="eastAsia" w:ascii="仿宋" w:hAnsi="仿宋" w:eastAsia="仿宋" w:cs="仿宋"/>
                <w:sz w:val="24"/>
              </w:rPr>
              <w:t xml:space="preserve">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692"/>
            </w:p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2.</w:t>
            </w:r>
            <w:r>
              <w:rPr>
                <w:rFonts w:hint="eastAsia" w:ascii="仿宋" w:hAnsi="仿宋" w:eastAsia="仿宋" w:cs="仿宋"/>
                <w:sz w:val="24"/>
              </w:rPr>
              <w:t xml:space="preserve">《投标函》（加盖电子签章，格式见招标文件第七章《投标文件相关格式》。）；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《偏离表》（加盖电子签章，格式见招标文件第七章《投标文件相关格式》。）；</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 运维服务方案</w:t>
            </w:r>
            <w:r>
              <w:rPr>
                <w:rFonts w:hint="eastAsia" w:ascii="仿宋" w:hAnsi="仿宋" w:eastAsia="仿宋" w:cs="仿宋"/>
                <w:sz w:val="24"/>
              </w:rPr>
              <w:t xml:space="preserve">（要求见招标文件第六章《采购需求》）包括以下方案：</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压力测试及分析</w:t>
            </w:r>
            <w:r>
              <w:rPr>
                <w:rFonts w:hint="eastAsia" w:ascii="仿宋" w:hAnsi="仿宋" w:eastAsia="仿宋" w:cs="宋体"/>
                <w:sz w:val="24"/>
              </w:rPr>
              <w:t xml:space="preserve">方案</w:t>
            </w:r>
            <w:r>
              <w:rPr>
                <w:rFonts w:hint="eastAsia" w:ascii="仿宋" w:hAnsi="仿宋" w:eastAsia="仿宋" w:cs="仿宋"/>
                <w:sz w:val="24"/>
              </w:rPr>
              <w:t xml:space="preserve">；</w:t>
            </w:r>
            <w:r/>
          </w:p>
          <w:p>
            <w:pPr>
              <w:rPr>
                <w:rFonts w:ascii="仿宋" w:hAnsi="仿宋" w:eastAsia="仿宋"/>
                <w:sz w:val="24"/>
              </w:rPr>
            </w:pPr>
            <w:r>
              <w:rPr>
                <w:rFonts w:hint="eastAsia" w:ascii="仿宋" w:hAnsi="仿宋" w:eastAsia="仿宋" w:cs="仿宋"/>
                <w:sz w:val="24"/>
              </w:rPr>
              <w:t xml:space="preserve">（2）</w:t>
            </w:r>
            <w:r>
              <w:rPr>
                <w:rFonts w:hint="eastAsia" w:ascii="仿宋" w:hAnsi="仿宋" w:eastAsia="仿宋"/>
                <w:sz w:val="24"/>
              </w:rPr>
              <w:t xml:space="preserve">信息采集</w:t>
            </w:r>
            <w:r>
              <w:rPr>
                <w:rFonts w:hint="eastAsia" w:ascii="仿宋" w:hAnsi="仿宋" w:eastAsia="仿宋" w:cs="宋体"/>
                <w:sz w:val="24"/>
              </w:rPr>
              <w:t xml:space="preserve">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智慧水利管理平台优化</w:t>
            </w:r>
            <w:r>
              <w:rPr>
                <w:rFonts w:hint="eastAsia" w:ascii="仿宋" w:hAnsi="仿宋" w:eastAsia="仿宋" w:cs="宋体"/>
                <w:sz w:val="24"/>
              </w:rPr>
              <w:t xml:space="preserve">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智慧水利大屏视图维护与升级</w:t>
            </w:r>
            <w:r>
              <w:rPr>
                <w:rFonts w:hint="eastAsia" w:ascii="仿宋" w:hAnsi="仿宋" w:eastAsia="仿宋" w:cs="宋体"/>
                <w:sz w:val="24"/>
              </w:rPr>
              <w:t xml:space="preserve">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徐州市“智慧水利”一期系统中手机APP功能完善</w:t>
            </w:r>
            <w:r>
              <w:rPr>
                <w:rFonts w:hint="eastAsia" w:ascii="仿宋" w:hAnsi="仿宋" w:eastAsia="仿宋" w:cs="宋体"/>
                <w:sz w:val="24"/>
              </w:rPr>
              <w:t xml:space="preserve">方案</w:t>
            </w:r>
            <w:r>
              <w:rPr>
                <w:rFonts w:hint="eastAsia" w:ascii="仿宋" w:hAnsi="仿宋" w:eastAsia="仿宋"/>
                <w:sz w:val="24"/>
              </w:rPr>
              <w:t xml:space="preserve">。</w:t>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rPr>
              <w:t xml:space="preserve">1.</w:t>
            </w:r>
            <w:r>
              <w:rPr>
                <w:rFonts w:hint="eastAsia" w:ascii="仿宋" w:hAnsi="仿宋" w:eastAsia="仿宋" w:cs="宋体"/>
                <w:sz w:val="24"/>
              </w:rPr>
              <w:t xml:space="preserve"> 项目实施方案</w:t>
            </w:r>
            <w:r>
              <w:rPr>
                <w:rFonts w:hint="eastAsia" w:ascii="仿宋" w:hAnsi="仿宋" w:eastAsia="仿宋" w:cs="仿宋"/>
                <w:sz w:val="24"/>
              </w:rPr>
              <w:t xml:space="preserve">（要求见招标文件第六章《采购需求》）包括以下方案：</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应急支撑服务方案</w:t>
            </w:r>
            <w:r>
              <w:rPr>
                <w:rFonts w:hint="eastAsia" w:ascii="仿宋" w:hAnsi="仿宋" w:eastAsia="仿宋" w:cs="仿宋"/>
                <w:sz w:val="24"/>
              </w:rPr>
              <w:t xml:space="preserve">；</w:t>
            </w:r>
            <w:r/>
          </w:p>
          <w:p>
            <w:pPr>
              <w:rPr>
                <w:rFonts w:ascii="仿宋" w:hAnsi="仿宋" w:eastAsia="仿宋"/>
                <w:sz w:val="24"/>
              </w:rPr>
            </w:pPr>
            <w:r>
              <w:rPr>
                <w:rFonts w:hint="eastAsia" w:ascii="仿宋" w:hAnsi="仿宋" w:eastAsia="仿宋" w:cs="仿宋"/>
                <w:sz w:val="24"/>
              </w:rPr>
              <w:t xml:space="preserve">（2）</w:t>
            </w:r>
            <w:r>
              <w:rPr>
                <w:rFonts w:hint="eastAsia" w:ascii="仿宋" w:hAnsi="仿宋" w:eastAsia="仿宋"/>
                <w:sz w:val="24"/>
              </w:rPr>
              <w:t xml:space="preserve">日常服务方案；</w:t>
            </w:r>
            <w:r/>
          </w:p>
          <w:p>
            <w:pPr>
              <w:rPr>
                <w:rFonts w:ascii="仿宋" w:hAnsi="仿宋" w:eastAsia="仿宋"/>
                <w:sz w:val="24"/>
              </w:rPr>
            </w:pPr>
            <w:r>
              <w:rPr>
                <w:rFonts w:hint="eastAsia" w:ascii="仿宋" w:hAnsi="仿宋" w:eastAsia="仿宋"/>
                <w:sz w:val="24"/>
              </w:rPr>
              <w:t xml:space="preserve">（3）故障响应方</w:t>
            </w:r>
            <w:r>
              <w:rPr>
                <w:rFonts w:hint="eastAsia" w:ascii="仿宋" w:hAnsi="仿宋" w:eastAsia="仿宋" w:cs="宋体"/>
                <w:sz w:val="24"/>
              </w:rPr>
              <w:t xml:space="preserve">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（4）维护制度</w:t>
            </w:r>
            <w:r>
              <w:rPr>
                <w:rFonts w:hint="eastAsia" w:ascii="仿宋" w:hAnsi="仿宋" w:eastAsia="仿宋" w:cs="宋体"/>
                <w:sz w:val="24"/>
              </w:rPr>
              <w:t xml:space="preserve">方案</w:t>
            </w:r>
            <w:r>
              <w:rPr>
                <w:rFonts w:hint="eastAsia" w:ascii="仿宋" w:hAnsi="仿宋" w:eastAsia="仿宋"/>
                <w:sz w:val="24"/>
              </w:rPr>
              <w:t xml:space="preserve">。</w:t>
            </w:r>
            <w:r/>
          </w:p>
          <w:p>
            <w:r>
              <w:rPr>
                <w:rFonts w:hint="eastAsia" w:ascii="仿宋" w:hAnsi="仿宋" w:eastAsia="仿宋" w:cs="仿宋"/>
                <w:sz w:val="24"/>
              </w:rPr>
              <w:t xml:space="preserve">2.</w:t>
            </w:r>
            <w:r>
              <w:rPr>
                <w:rFonts w:hint="eastAsia" w:ascii="仿宋" w:hAnsi="仿宋" w:eastAsia="仿宋" w:cs="仿宋"/>
                <w:sz w:val="24"/>
              </w:rPr>
              <w:t xml:space="preserve">人员配备具体方案</w:t>
            </w:r>
            <w:r>
              <w:rPr>
                <w:rFonts w:hint="eastAsia" w:ascii="仿宋" w:hAnsi="仿宋" w:eastAsia="仿宋" w:cs="仿宋"/>
                <w:sz w:val="24"/>
              </w:rPr>
              <w:t xml:space="preserve">（要求见招标文件第六章《采购需求》）</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w:t>
            </w:r>
            <w:r>
              <w:rPr>
                <w:rFonts w:hint="eastAsia" w:ascii="仿宋" w:hAnsi="仿宋" w:eastAsia="仿宋" w:cs="仿宋"/>
                <w:sz w:val="24"/>
              </w:rPr>
              <w:t xml:space="preserve"> 投标人评价</w:t>
            </w:r>
            <w:r>
              <w:rPr>
                <w:rFonts w:hint="eastAsia" w:ascii="仿宋" w:hAnsi="仿宋" w:eastAsia="仿宋" w:cs="仿宋"/>
                <w:sz w:val="24"/>
              </w:rPr>
              <w:t xml:space="preserve">（要求见招标文件第四章《评标标准》）；</w:t>
            </w:r>
            <w:r/>
          </w:p>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w:t>
            </w:r>
            <w:r>
              <w:rPr>
                <w:rFonts w:hint="eastAsia" w:ascii="仿宋" w:hAnsi="仿宋" w:eastAsia="仿宋" w:cs="仿宋"/>
                <w:sz w:val="24"/>
              </w:rPr>
              <w:t xml:space="preserve"> 投标人业绩</w:t>
            </w:r>
            <w:r>
              <w:rPr>
                <w:rFonts w:hint="eastAsia" w:ascii="仿宋" w:hAnsi="仿宋" w:eastAsia="仿宋" w:cs="仿宋"/>
                <w:sz w:val="24"/>
              </w:rPr>
              <w:t xml:space="preserve">（要求见招标文件第四章《评标标准》）；</w:t>
            </w:r>
            <w:r/>
          </w:p>
          <w:p>
            <w:r/>
            <w:r/>
          </w:p>
          <w:p>
            <w:pPr>
              <w:rPr>
                <w:rFonts w:ascii="仿宋" w:hAnsi="仿宋" w:eastAsia="仿宋" w:cs="仿宋"/>
                <w:b/>
                <w:sz w:val="24"/>
              </w:rPr>
            </w:pPr>
            <w:r>
              <w:rPr>
                <w:rFonts w:hint="eastAsia" w:ascii="仿宋" w:hAnsi="仿宋" w:eastAsia="仿宋" w:cs="仿宋"/>
                <w:b/>
                <w:sz w:val="24"/>
              </w:rPr>
              <w:t xml:space="preserve">五、价格折扣文件格式</w:t>
            </w:r>
            <w:r/>
          </w:p>
          <w:p>
            <w:r>
              <w:rPr>
                <w:rFonts w:hint="eastAsia" w:ascii="仿宋" w:hAnsi="仿宋" w:eastAsia="仿宋" w:cs="仿宋"/>
                <w:sz w:val="24"/>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03"/>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03"/>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03"/>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03"/>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03"/>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bCs/>
                <w:sz w:val="24"/>
              </w:rPr>
              <w:t xml:space="preserve">不接受超过</w:t>
            </w:r>
            <w:r>
              <w:rPr>
                <w:rFonts w:hint="eastAsia" w:ascii="仿宋" w:hAnsi="仿宋" w:eastAsia="仿宋"/>
                <w:bCs/>
                <w:sz w:val="24"/>
              </w:rPr>
              <w:t xml:space="preserve">80</w:t>
            </w:r>
            <w:r>
              <w:rPr>
                <w:rFonts w:hint="eastAsia" w:ascii="仿宋" w:hAnsi="仿宋" w:eastAsia="仿宋"/>
                <w:bCs/>
                <w:sz w:val="24"/>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w:t>
            </w:r>
            <w:r>
              <w:rPr>
                <w:rFonts w:hint="eastAsia" w:ascii="仿宋" w:hAnsi="仿宋" w:eastAsia="仿宋"/>
                <w:sz w:val="24"/>
              </w:rPr>
              <w:t xml:space="preserve">2024年12月11日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w:t>
            </w:r>
            <w:r>
              <w:rPr>
                <w:rFonts w:hint="eastAsia" w:ascii="仿宋" w:hAnsi="仿宋" w:eastAsia="仿宋"/>
                <w:sz w:val="24"/>
              </w:rPr>
              <w:t xml:space="preserve">2024年12月11日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w:t>
            </w:r>
            <w:r>
              <w:rPr>
                <w:rFonts w:hint="eastAsia" w:ascii="仿宋" w:hAnsi="仿宋" w:eastAsia="仿宋" w:cs="宋体"/>
                <w:sz w:val="24"/>
              </w:rPr>
              <w:t xml:space="preserve">2024年12月11日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03"/>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03"/>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3.投标人的澄清、说明或者补正应当采用通过“苏采云”系统（使用“CA数字证书”,加盖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）提供书面说明，必要时提交相关证明材料；投标人不能证明其报价合理性的，评标委员会应当将其作为无效投标处理。</w:t>
            </w:r>
            <w:r/>
          </w:p>
          <w:p>
            <w:pPr>
              <w:ind w:firstLine="482"/>
              <w:rPr>
                <w:rFonts w:ascii="仿宋" w:hAnsi="仿宋" w:eastAsia="仿宋" w:cs="宋体"/>
                <w:b/>
                <w:sz w:val="24"/>
              </w:rPr>
            </w:pPr>
            <w:r>
              <w:rPr>
                <w:rFonts w:hint="eastAsia" w:ascii="仿宋" w:hAnsi="仿宋" w:eastAsia="仿宋" w:cs="宋体"/>
                <w:b/>
                <w:sz w:val="24"/>
              </w:rPr>
              <w:t xml:space="preserve">特别说明：“苏采云”系统通过“江苏省政府采购一体化不见</w:t>
            </w:r>
            <w:r>
              <w:rPr>
                <w:rFonts w:hint="eastAsia" w:ascii="仿宋" w:hAnsi="仿宋" w:eastAsia="仿宋" w:cs="宋体"/>
                <w:b/>
                <w:sz w:val="24"/>
              </w:rPr>
              <w:t xml:space="preserve">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sz w:val="24"/>
              </w:rPr>
            </w:pPr>
            <w:r>
              <w:rPr>
                <w:rFonts w:hint="eastAsia" w:ascii="仿宋" w:hAnsi="仿宋" w:eastAsia="仿宋" w:cs="宋体"/>
                <w:sz w:val="24"/>
              </w:rPr>
              <w:t xml:space="preserve">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hint="eastAsia" w:ascii="仿宋" w:hAnsi="仿宋" w:eastAsia="仿宋" w:cs="宋体"/>
                <w:sz w:val="24"/>
              </w:rPr>
              <w:t xml:space="preserve">徐州市水务局</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rPr>
              <w:t xml:space="preserve">徐州市水务局</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rPr>
              <w:t xml:space="preserve">徐州市水务局</w:t>
            </w:r>
            <w:r>
              <w:rPr>
                <w:rFonts w:hint="eastAsia" w:ascii="仿宋" w:hAnsi="仿宋" w:eastAsia="仿宋" w:cs="宋体"/>
                <w:sz w:val="24"/>
              </w:rPr>
              <w:t xml:space="preserve">（采购人）提出质疑。询问和质疑由</w:t>
            </w:r>
            <w:r>
              <w:rPr>
                <w:rFonts w:hint="eastAsia" w:ascii="仿宋" w:hAnsi="仿宋" w:eastAsia="仿宋" w:cs="宋体"/>
                <w:sz w:val="24"/>
              </w:rPr>
              <w:t xml:space="preserve">徐州市水务局</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w:t>
            </w:r>
            <w:r>
              <w:rPr>
                <w:rFonts w:hint="eastAsia" w:ascii="仿宋" w:hAnsi="仿宋" w:eastAsia="仿宋" w:cs="宋体"/>
                <w:sz w:val="24"/>
              </w:rPr>
              <w:t xml:space="preserve">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cs="宋体"/>
                <w:sz w:val="24"/>
              </w:rPr>
              <w:t xml:space="preserve">徐州市水务局</w:t>
            </w:r>
            <w:r>
              <w:rPr>
                <w:rFonts w:hint="eastAsia" w:ascii="仿宋" w:hAnsi="仿宋" w:eastAsia="仿宋" w:cs="宋体"/>
                <w:sz w:val="24"/>
              </w:rPr>
              <w:t xml:space="preserve"> </w:t>
            </w:r>
            <w:r/>
          </w:p>
          <w:p>
            <w:pPr>
              <w:jc w:val="left"/>
              <w:rPr>
                <w:rFonts w:ascii="仿宋" w:hAnsi="仿宋" w:eastAsia="仿宋" w:cs="宋体"/>
                <w:sz w:val="24"/>
              </w:rPr>
            </w:pPr>
            <w:r>
              <w:rPr>
                <w:rFonts w:hint="eastAsia" w:ascii="仿宋" w:hAnsi="仿宋" w:eastAsia="仿宋" w:cs="宋体"/>
                <w:sz w:val="24"/>
              </w:rPr>
              <w:t xml:space="preserve">联系电话： </w:t>
            </w:r>
            <w:r>
              <w:rPr>
                <w:rFonts w:hint="eastAsia" w:ascii="仿宋" w:hAnsi="仿宋" w:eastAsia="仿宋"/>
                <w:sz w:val="24"/>
              </w:rPr>
              <w:t xml:space="preserve">0516-</w:t>
            </w:r>
            <w:r>
              <w:rPr>
                <w:rFonts w:ascii="仿宋" w:hAnsi="仿宋" w:eastAsia="仿宋"/>
                <w:sz w:val="24"/>
              </w:rPr>
              <w:t xml:space="preserve">80802211</w:t>
            </w:r>
            <w:r/>
          </w:p>
          <w:p>
            <w:pPr>
              <w:jc w:val="left"/>
              <w:rPr>
                <w:rFonts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sz w:val="24"/>
              </w:rPr>
              <w:t xml:space="preserve">徐州市云龙区新安路9号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23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tbl>
      <w:tblPr>
        <w:tblpPr w:horzAnchor="margin" w:tblpXSpec="center" w:vertAnchor="page" w:tblpY="2341" w:leftFromText="180" w:topFromText="0" w:rightFromText="180" w:bottomFromText="0"/>
        <w:tblW w:w="10406"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000" w:firstRow="0" w:lastRow="0" w:firstColumn="0" w:lastColumn="0" w:noHBand="0" w:noVBand="0"/>
      </w:tblPr>
      <w:tblGrid>
        <w:gridCol w:w="763"/>
        <w:gridCol w:w="854"/>
        <w:gridCol w:w="993"/>
        <w:gridCol w:w="7056"/>
        <w:gridCol w:w="740"/>
      </w:tblGrid>
      <w:tr>
        <w:trPr/>
        <w:tc>
          <w:tcPr>
            <w:gridSpan w:val="3"/>
            <w:tcBorders>
              <w:top w:val="single" w:color="auto" w:sz="4" w:space="0"/>
              <w:left w:val="single" w:color="auto" w:sz="4" w:space="0"/>
              <w:bottom w:val="single" w:color="auto" w:sz="6" w:space="0"/>
              <w:right w:val="single" w:color="auto" w:sz="6" w:space="0"/>
            </w:tcBorders>
            <w:tcW w:w="2610" w:type="dxa"/>
            <w:vAlign w:val="center"/>
            <w:textDirection w:val="lrTb"/>
            <w:noWrap w:val="false"/>
          </w:tcPr>
          <w:p>
            <w:pPr>
              <w:jc w:val="center"/>
              <w:rPr>
                <w:rFonts w:ascii="仿宋" w:hAnsi="仿宋" w:eastAsia="仿宋" w:cs="仿宋"/>
                <w:sz w:val="24"/>
              </w:rPr>
            </w:pPr>
            <w:r>
              <w:rPr>
                <w:rFonts w:hint="eastAsia" w:ascii="仿宋" w:hAnsi="仿宋" w:eastAsia="仿宋" w:cs="宋体"/>
                <w:sz w:val="24"/>
              </w:rPr>
              <w:t xml:space="preserve">评审因素</w:t>
            </w:r>
            <w:r/>
          </w:p>
        </w:tc>
        <w:tc>
          <w:tcPr>
            <w:tcBorders>
              <w:top w:val="single" w:color="auto" w:sz="4" w:space="0"/>
              <w:left w:val="single" w:color="auto" w:sz="6" w:space="0"/>
              <w:bottom w:val="single" w:color="auto" w:sz="6" w:space="0"/>
              <w:right w:val="single" w:color="auto" w:sz="6" w:space="0"/>
            </w:tcBorders>
            <w:tcW w:w="7056" w:type="dxa"/>
            <w:vAlign w:val="center"/>
            <w:textDirection w:val="lrTb"/>
            <w:noWrap w:val="false"/>
          </w:tcPr>
          <w:p>
            <w:pPr>
              <w:jc w:val="center"/>
              <w:rPr>
                <w:rFonts w:ascii="仿宋" w:hAnsi="仿宋" w:eastAsia="仿宋" w:cs="仿宋"/>
                <w:sz w:val="24"/>
              </w:rPr>
            </w:pPr>
            <w:r>
              <w:rPr>
                <w:rFonts w:hint="eastAsia" w:ascii="仿宋" w:hAnsi="仿宋" w:eastAsia="仿宋" w:cs="宋体"/>
                <w:sz w:val="24"/>
              </w:rPr>
              <w:t xml:space="preserve">评审因素细化和量化</w:t>
            </w:r>
            <w:r/>
          </w:p>
        </w:tc>
        <w:tc>
          <w:tcPr>
            <w:tcBorders>
              <w:top w:val="single" w:color="auto" w:sz="4" w:space="0"/>
              <w:left w:val="single" w:color="auto" w:sz="6" w:space="0"/>
              <w:bottom w:val="single" w:color="auto" w:sz="6" w:space="0"/>
              <w:right w:val="single" w:color="auto" w:sz="4" w:space="0"/>
            </w:tcBorders>
            <w:tcW w:w="740" w:type="dxa"/>
            <w:vAlign w:val="center"/>
            <w:textDirection w:val="lrTb"/>
            <w:noWrap w:val="false"/>
          </w:tcPr>
          <w:p>
            <w:pPr>
              <w:jc w:val="center"/>
              <w:rPr>
                <w:rFonts w:ascii="仿宋" w:hAnsi="仿宋" w:eastAsia="仿宋" w:cs="宋体"/>
                <w:sz w:val="24"/>
              </w:rPr>
            </w:pPr>
            <w:r>
              <w:rPr>
                <w:rFonts w:hint="eastAsia" w:ascii="仿宋" w:hAnsi="仿宋" w:eastAsia="仿宋" w:cs="仿宋"/>
                <w:sz w:val="24"/>
              </w:rPr>
              <w:t xml:space="preserve">是否为客观分</w:t>
            </w:r>
            <w:r/>
          </w:p>
        </w:tc>
      </w:tr>
      <w:tr>
        <w:trPr>
          <w:trHeight w:val="898"/>
        </w:trPr>
        <w:tc>
          <w:tcPr>
            <w:gridSpan w:val="2"/>
            <w:tcBorders>
              <w:top w:val="single" w:color="auto" w:sz="6" w:space="0"/>
              <w:left w:val="single" w:color="auto" w:sz="4" w:space="0"/>
              <w:bottom w:val="single" w:color="auto" w:sz="6" w:space="0"/>
              <w:right w:val="single" w:color="auto" w:sz="6" w:space="0"/>
            </w:tcBorders>
            <w:tcW w:w="161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价格部分（10分）</w:t>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w:t>
            </w:r>
            <w:r/>
          </w:p>
          <w:p>
            <w:pPr>
              <w:jc w:val="center"/>
              <w:rPr>
                <w:rFonts w:ascii="仿宋" w:hAnsi="仿宋" w:eastAsia="仿宋" w:cs="仿宋"/>
                <w:sz w:val="24"/>
              </w:rPr>
            </w:pPr>
            <w:r>
              <w:rPr>
                <w:rFonts w:hint="eastAsia" w:ascii="仿宋" w:hAnsi="仿宋" w:eastAsia="仿宋" w:cs="仿宋"/>
                <w:sz w:val="24"/>
              </w:rPr>
              <w:t xml:space="preserve">（10分）</w:t>
            </w:r>
            <w:r/>
          </w:p>
        </w:tc>
        <w:tc>
          <w:tcPr>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pStyle w:val="692"/>
              <w:rPr>
                <w:rFonts w:ascii="仿宋" w:hAnsi="仿宋" w:eastAsia="仿宋" w:cs="仿宋"/>
                <w:sz w:val="24"/>
                <w:szCs w:val="24"/>
              </w:rPr>
            </w:pPr>
            <w:r>
              <w:rPr>
                <w:rFonts w:hint="eastAsia" w:ascii="仿宋" w:hAnsi="仿宋" w:eastAsia="仿宋" w:cs="仿宋"/>
                <w:sz w:val="24"/>
                <w:szCs w:val="24"/>
              </w:rPr>
              <w:t xml:space="preserve">各投标人价格得分=最低报价÷各投标人报价×10</w:t>
            </w:r>
            <w:r/>
          </w:p>
        </w:tc>
        <w:tc>
          <w:tcPr>
            <w:tcBorders>
              <w:top w:val="single" w:color="auto" w:sz="6" w:space="0"/>
              <w:left w:val="single" w:color="auto" w:sz="6" w:space="0"/>
              <w:bottom w:val="single" w:color="auto" w:sz="6" w:space="0"/>
              <w:right w:val="single" w:color="auto" w:sz="4" w:space="0"/>
            </w:tcBorders>
            <w:tcW w:w="74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r>
        <w:trPr>
          <w:trHeight w:val="269"/>
        </w:trPr>
        <w:tc>
          <w:tcPr>
            <w:tcBorders>
              <w:top w:val="single" w:color="auto" w:sz="6" w:space="0"/>
              <w:left w:val="single" w:color="auto" w:sz="4" w:space="0"/>
              <w:right w:val="single" w:color="auto" w:sz="6" w:space="0"/>
            </w:tcBorders>
            <w:tcW w:w="763" w:type="dxa"/>
            <w:vAlign w:val="center"/>
            <w:vMerge w:val="restart"/>
            <w:textDirection w:val="lrTb"/>
            <w:noWrap w:val="false"/>
          </w:tcPr>
          <w:p>
            <w:pPr>
              <w:ind w:firstLine="333"/>
              <w:jc w:val="cente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hint="eastAsia" w:ascii="仿宋" w:hAnsi="仿宋" w:eastAsia="仿宋" w:cs="宋体"/>
                <w:sz w:val="24"/>
              </w:rPr>
              <w:t xml:space="preserve">技术部分</w:t>
            </w:r>
            <w:r>
              <w:rPr>
                <w:rFonts w:hint="eastAsia" w:ascii="仿宋" w:hAnsi="仿宋" w:eastAsia="仿宋" w:cs="仿宋"/>
                <w:sz w:val="24"/>
              </w:rPr>
              <w:t xml:space="preserve">（48分）</w:t>
            </w:r>
            <w:r/>
          </w:p>
          <w:p>
            <w:pPr>
              <w:jc w:val="center"/>
              <w:rPr>
                <w:rFonts w:ascii="仿宋" w:hAnsi="仿宋" w:eastAsia="仿宋" w:cs="仿宋"/>
                <w:sz w:val="24"/>
              </w:rPr>
            </w:pPr>
            <w:r>
              <w:rPr>
                <w:rFonts w:ascii="仿宋" w:hAnsi="仿宋" w:eastAsia="仿宋" w:cs="仿宋"/>
                <w:sz w:val="24"/>
              </w:rPr>
            </w:r>
            <w:r/>
          </w:p>
          <w:p>
            <w:pPr>
              <w:pStyle w:val="696"/>
              <w:jc w:val="center"/>
              <w:widowControl/>
              <w:rPr>
                <w:rFonts w:ascii="仿宋" w:hAnsi="仿宋" w:cs="仿宋"/>
                <w:sz w:val="24"/>
                <w:szCs w:val="24"/>
              </w:rPr>
            </w:pPr>
            <w:r>
              <w:rPr>
                <w:rFonts w:ascii="仿宋" w:hAnsi="仿宋" w:cs="仿宋"/>
                <w:sz w:val="24"/>
                <w:szCs w:val="24"/>
              </w:rPr>
            </w:r>
            <w:r/>
          </w:p>
          <w:p>
            <w:pPr>
              <w:jc w:val="center"/>
              <w:rPr>
                <w:rFonts w:ascii="仿宋" w:hAnsi="仿宋" w:eastAsia="仿宋" w:cs="仿宋"/>
                <w:sz w:val="24"/>
              </w:rPr>
            </w:pPr>
            <w:r>
              <w:rPr>
                <w:rFonts w:ascii="仿宋" w:hAnsi="仿宋" w:eastAsia="仿宋" w:cs="仿宋"/>
                <w:sz w:val="24"/>
              </w:rPr>
            </w:r>
            <w:r/>
          </w:p>
          <w:p>
            <w:pPr>
              <w:pStyle w:val="696"/>
              <w:jc w:val="center"/>
              <w:widowControl/>
              <w:rPr>
                <w:rFonts w:ascii="仿宋" w:hAnsi="仿宋" w:cs="仿宋"/>
                <w:sz w:val="24"/>
                <w:szCs w:val="24"/>
              </w:rPr>
            </w:pPr>
            <w:r>
              <w:rPr>
                <w:rFonts w:ascii="仿宋" w:hAnsi="仿宋" w:cs="仿宋"/>
                <w:sz w:val="24"/>
                <w:szCs w:val="24"/>
              </w:rPr>
            </w:r>
            <w:r/>
          </w:p>
          <w:p>
            <w:pPr>
              <w:jc w:val="center"/>
              <w:rPr>
                <w:rFonts w:ascii="仿宋" w:hAnsi="仿宋" w:eastAsia="仿宋" w:cs="仿宋"/>
                <w:sz w:val="24"/>
              </w:rPr>
            </w:pPr>
            <w:r>
              <w:rPr>
                <w:rFonts w:ascii="仿宋" w:hAnsi="仿宋" w:eastAsia="仿宋" w:cs="仿宋"/>
                <w:sz w:val="24"/>
              </w:rPr>
            </w:r>
            <w:r/>
          </w:p>
          <w:p>
            <w:pPr>
              <w:pStyle w:val="696"/>
              <w:jc w:val="center"/>
              <w:widowControl/>
              <w:rPr>
                <w:rFonts w:ascii="仿宋" w:hAnsi="仿宋" w:cs="仿宋"/>
                <w:sz w:val="24"/>
                <w:szCs w:val="24"/>
              </w:rPr>
            </w:pPr>
            <w:r>
              <w:rPr>
                <w:rFonts w:ascii="仿宋" w:hAnsi="仿宋" w:cs="仿宋"/>
                <w:sz w:val="24"/>
                <w:szCs w:val="24"/>
              </w:rPr>
            </w:r>
            <w:r/>
          </w:p>
        </w:tc>
        <w:tc>
          <w:tcPr>
            <w:tcBorders>
              <w:top w:val="single" w:color="auto" w:sz="6" w:space="0"/>
              <w:left w:val="single" w:color="auto" w:sz="6" w:space="0"/>
              <w:right w:val="single" w:color="auto" w:sz="6" w:space="0"/>
            </w:tcBorders>
            <w:tcW w:w="85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sz w:val="24"/>
              </w:rPr>
              <w:t xml:space="preserve">运维服务方案</w:t>
            </w:r>
            <w:r>
              <w:rPr>
                <w:rFonts w:hint="eastAsia" w:ascii="仿宋" w:hAnsi="仿宋" w:eastAsia="仿宋" w:cs="仿宋"/>
                <w:sz w:val="24"/>
              </w:rPr>
              <w:t xml:space="preserve">（48分）</w:t>
            </w:r>
            <w:r/>
          </w:p>
        </w:tc>
        <w:tc>
          <w:tcPr>
            <w:tcBorders>
              <w:top w:val="single" w:color="auto" w:sz="6" w:space="0"/>
              <w:left w:val="single" w:color="auto" w:sz="6" w:space="0"/>
              <w:bottom w:val="single" w:color="auto" w:sz="4" w:space="0"/>
              <w:right w:val="single" w:color="auto" w:sz="6" w:space="0"/>
            </w:tcBorders>
            <w:tcW w:w="993" w:type="dxa"/>
            <w:vAlign w:val="center"/>
            <w:textDirection w:val="lrTb"/>
            <w:noWrap w:val="false"/>
          </w:tcPr>
          <w:p>
            <w:pPr>
              <w:jc w:val="left"/>
              <w:rPr>
                <w:rFonts w:ascii="仿宋" w:hAnsi="仿宋" w:eastAsia="仿宋" w:cs="仿宋"/>
                <w:sz w:val="24"/>
              </w:rPr>
            </w:pPr>
            <w:r>
              <w:rPr>
                <w:rFonts w:hint="eastAsia" w:ascii="仿宋" w:hAnsi="仿宋" w:eastAsia="仿宋"/>
                <w:sz w:val="24"/>
              </w:rPr>
              <w:t xml:space="preserve">压力测试及分析</w:t>
            </w:r>
            <w:r>
              <w:rPr>
                <w:rFonts w:hint="eastAsia" w:ascii="仿宋" w:hAnsi="仿宋" w:eastAsia="仿宋" w:cs="宋体"/>
                <w:sz w:val="24"/>
              </w:rPr>
              <w:t xml:space="preserve">方案</w:t>
            </w:r>
            <w:r>
              <w:rPr>
                <w:rFonts w:hint="eastAsia" w:ascii="仿宋" w:hAnsi="仿宋" w:eastAsia="仿宋" w:cs="仿宋"/>
                <w:sz w:val="24"/>
              </w:rPr>
              <w:t xml:space="preserve">（6分）</w:t>
            </w:r>
            <w:r/>
          </w:p>
        </w:tc>
        <w:tc>
          <w:tcPr>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pStyle w:val="719"/>
              <w:widowControl/>
              <w:rPr>
                <w:rFonts w:hint="default" w:ascii="仿宋" w:hAnsi="仿宋" w:eastAsia="仿宋" w:cs="仿宋"/>
                <w:sz w:val="24"/>
                <w:szCs w:val="24"/>
              </w:rPr>
            </w:pPr>
            <w:r>
              <w:rPr>
                <w:rFonts w:hint="default" w:ascii="仿宋" w:hAnsi="仿宋" w:eastAsia="仿宋" w:cs="仿宋"/>
                <w:sz w:val="24"/>
                <w:szCs w:val="24"/>
              </w:rPr>
              <w:t xml:space="preserve">针对招标文件第六章《采购需求》中“四、运维服务内容”中“</w:t>
            </w:r>
            <w:r>
              <w:rPr>
                <w:rFonts w:ascii="仿宋" w:hAnsi="仿宋" w:eastAsia="仿宋"/>
                <w:sz w:val="24"/>
              </w:rPr>
              <w:t xml:space="preserve">1.压力测试及分析要求</w:t>
            </w:r>
            <w:r>
              <w:rPr>
                <w:rFonts w:hint="default" w:ascii="仿宋" w:hAnsi="仿宋" w:eastAsia="仿宋" w:cs="仿宋"/>
                <w:sz w:val="24"/>
                <w:szCs w:val="24"/>
              </w:rPr>
              <w:t xml:space="preserve">”制定</w:t>
            </w:r>
            <w:r>
              <w:rPr>
                <w:rFonts w:ascii="仿宋" w:hAnsi="仿宋" w:eastAsia="仿宋"/>
                <w:sz w:val="24"/>
              </w:rPr>
              <w:t xml:space="preserve">压力测试及分析</w:t>
            </w:r>
            <w:r>
              <w:rPr>
                <w:rFonts w:hint="default" w:ascii="仿宋" w:hAnsi="仿宋" w:eastAsia="仿宋" w:cs="仿宋"/>
                <w:sz w:val="24"/>
                <w:szCs w:val="24"/>
              </w:rPr>
              <w:t xml:space="preserve">方案</w:t>
            </w:r>
            <w:r>
              <w:rPr>
                <w:rFonts w:ascii="仿宋" w:hAnsi="仿宋" w:eastAsia="仿宋" w:cs="仿宋"/>
                <w:sz w:val="24"/>
                <w:szCs w:val="24"/>
              </w:rPr>
              <w:t xml:space="preserve">，</w:t>
            </w:r>
            <w:r>
              <w:rPr>
                <w:rFonts w:hint="default" w:ascii="仿宋" w:hAnsi="仿宋" w:eastAsia="仿宋" w:cs="仿宋"/>
                <w:sz w:val="24"/>
                <w:szCs w:val="24"/>
              </w:rPr>
              <w:t xml:space="preserve">包含测试范围、测试方法、优化策略</w:t>
            </w:r>
            <w:r>
              <w:rPr>
                <w:rFonts w:hint="default" w:ascii="仿宋" w:hAnsi="仿宋" w:eastAsia="仿宋"/>
                <w:sz w:val="24"/>
                <w:szCs w:val="24"/>
              </w:rPr>
              <w:t xml:space="preserve"> (共3项)</w:t>
            </w:r>
            <w:r>
              <w:rPr>
                <w:rFonts w:ascii="仿宋" w:hAnsi="仿宋" w:eastAsia="仿宋" w:cs="仿宋"/>
                <w:sz w:val="24"/>
                <w:szCs w:val="24"/>
              </w:rPr>
              <w:t xml:space="preserve">。</w:t>
            </w:r>
            <w:r/>
          </w:p>
          <w:p>
            <w:pPr>
              <w:pStyle w:val="719"/>
              <w:widowControl/>
              <w:rPr>
                <w:rFonts w:hint="default" w:ascii="仿宋" w:hAnsi="仿宋" w:eastAsia="仿宋" w:cs="仿宋"/>
                <w:sz w:val="24"/>
                <w:szCs w:val="24"/>
              </w:rPr>
            </w:pPr>
            <w:r>
              <w:rPr>
                <w:rFonts w:hint="default" w:ascii="仿宋" w:hAnsi="仿宋" w:eastAsia="仿宋" w:cs="仿宋"/>
                <w:sz w:val="24"/>
                <w:szCs w:val="24"/>
              </w:rPr>
              <w:t xml:space="preserve">上述内容齐全，符合实际切实可行且无缺陷（缺陷是指：部分内容与项目无关、逻辑错误、科学原理错误、表述错误、不符合本项目涉及的相关规范或标准要求的任意一种情形）得6分，缺少一项内容扣2分，扣完为止；单项内容每存在一处缺陷扣</w:t>
            </w:r>
            <w:r>
              <w:rPr>
                <w:rFonts w:ascii="仿宋" w:hAnsi="仿宋" w:eastAsia="仿宋" w:cs="仿宋"/>
                <w:sz w:val="24"/>
                <w:szCs w:val="24"/>
              </w:rPr>
              <w:t xml:space="preserve">1</w:t>
            </w:r>
            <w:r>
              <w:rPr>
                <w:rFonts w:hint="default" w:ascii="仿宋" w:hAnsi="仿宋" w:eastAsia="仿宋" w:cs="仿宋"/>
                <w:sz w:val="24"/>
                <w:szCs w:val="24"/>
              </w:rPr>
              <w:t xml:space="preserve">分，单项内容分（2分）扣完为止。</w:t>
            </w:r>
            <w:r/>
          </w:p>
          <w:p>
            <w:pPr>
              <w:pStyle w:val="719"/>
              <w:widowControl/>
              <w:rPr>
                <w:rFonts w:hint="default" w:ascii="仿宋" w:hAnsi="仿宋" w:eastAsia="仿宋" w:cs="仿宋"/>
                <w:sz w:val="24"/>
                <w:szCs w:val="24"/>
              </w:rPr>
            </w:pPr>
            <w:r>
              <w:rPr>
                <w:rFonts w:hint="default" w:ascii="仿宋" w:hAnsi="仿宋" w:eastAsia="仿宋" w:cs="仿宋"/>
                <w:sz w:val="24"/>
                <w:szCs w:val="24"/>
              </w:rPr>
              <w:t xml:space="preserve">未提供的得0分，本项最高得6分，最低得0分。</w:t>
            </w:r>
            <w:r/>
          </w:p>
        </w:tc>
        <w:tc>
          <w:tcPr>
            <w:tcBorders>
              <w:top w:val="single" w:color="auto" w:sz="6" w:space="0"/>
              <w:left w:val="single" w:color="auto" w:sz="6" w:space="0"/>
              <w:bottom w:val="single" w:color="auto" w:sz="6" w:space="0"/>
              <w:right w:val="single" w:color="auto" w:sz="4" w:space="0"/>
            </w:tcBorders>
            <w:tcW w:w="740" w:type="dxa"/>
            <w:vAlign w:val="center"/>
            <w:textDirection w:val="lrTb"/>
            <w:noWrap w:val="false"/>
          </w:tcPr>
          <w:p>
            <w:pPr>
              <w:pStyle w:val="710"/>
              <w:jc w:val="center"/>
              <w:rPr>
                <w:rFonts w:ascii="仿宋" w:hAnsi="仿宋" w:eastAsia="仿宋" w:cs="宋体"/>
                <w:sz w:val="24"/>
                <w:szCs w:val="24"/>
              </w:rPr>
            </w:pPr>
            <w:r>
              <w:rPr>
                <w:rFonts w:hint="eastAsia" w:ascii="仿宋" w:hAnsi="仿宋" w:eastAsia="仿宋" w:cs="宋体"/>
                <w:sz w:val="24"/>
                <w:szCs w:val="24"/>
              </w:rPr>
              <w:t xml:space="preserve">否</w:t>
            </w:r>
            <w:r/>
          </w:p>
        </w:tc>
      </w:tr>
      <w:tr>
        <w:trPr>
          <w:trHeight w:val="1528"/>
        </w:trPr>
        <w:tc>
          <w:tcPr>
            <w:tcBorders>
              <w:left w:val="single" w:color="auto" w:sz="4" w:space="0"/>
              <w:right w:val="single" w:color="auto" w:sz="6" w:space="0"/>
            </w:tcBorders>
            <w:tcW w:w="763"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854"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993" w:type="dxa"/>
            <w:vAlign w:val="center"/>
            <w:textDirection w:val="lrTb"/>
            <w:noWrap w:val="false"/>
          </w:tcPr>
          <w:p>
            <w:pPr>
              <w:jc w:val="left"/>
              <w:rPr>
                <w:rFonts w:ascii="仿宋" w:hAnsi="仿宋" w:eastAsia="仿宋" w:cs="仿宋"/>
                <w:sz w:val="24"/>
              </w:rPr>
            </w:pPr>
            <w:r>
              <w:rPr>
                <w:rFonts w:hint="eastAsia" w:ascii="仿宋" w:hAnsi="仿宋" w:eastAsia="仿宋"/>
                <w:sz w:val="24"/>
              </w:rPr>
              <w:t xml:space="preserve">信息采集</w:t>
            </w:r>
            <w:r>
              <w:rPr>
                <w:rFonts w:hint="eastAsia" w:ascii="仿宋" w:hAnsi="仿宋" w:eastAsia="仿宋" w:cs="宋体"/>
                <w:sz w:val="24"/>
              </w:rPr>
              <w:t xml:space="preserve">方案</w:t>
            </w:r>
            <w:r>
              <w:rPr>
                <w:rFonts w:hint="eastAsia" w:ascii="仿宋" w:hAnsi="仿宋" w:eastAsia="仿宋" w:cs="仿宋"/>
                <w:sz w:val="24"/>
              </w:rPr>
              <w:t xml:space="preserve">（6）</w:t>
            </w:r>
            <w:r/>
          </w:p>
        </w:tc>
        <w:tc>
          <w:tcPr>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pStyle w:val="719"/>
              <w:widowControl/>
              <w:rPr>
                <w:rFonts w:hint="default" w:ascii="仿宋" w:hAnsi="仿宋" w:eastAsia="仿宋"/>
                <w:sz w:val="24"/>
                <w:szCs w:val="24"/>
              </w:rPr>
            </w:pPr>
            <w:r>
              <w:rPr>
                <w:rFonts w:hint="default" w:ascii="仿宋" w:hAnsi="仿宋" w:eastAsia="仿宋"/>
                <w:sz w:val="24"/>
                <w:szCs w:val="24"/>
              </w:rPr>
              <w:t xml:space="preserve">针对招标文件第六章《采购需求》中“四、运维服务内容”中“2.</w:t>
            </w:r>
            <w:r>
              <w:rPr>
                <w:rFonts w:ascii="仿宋" w:hAnsi="仿宋" w:eastAsia="仿宋"/>
                <w:sz w:val="24"/>
              </w:rPr>
              <w:t xml:space="preserve">信息采集要求</w:t>
            </w:r>
            <w:r>
              <w:rPr>
                <w:rFonts w:hint="default" w:ascii="仿宋" w:hAnsi="仿宋" w:eastAsia="仿宋"/>
                <w:sz w:val="24"/>
                <w:szCs w:val="24"/>
              </w:rPr>
              <w:t xml:space="preserve">”制定</w:t>
            </w:r>
            <w:r>
              <w:rPr>
                <w:rFonts w:ascii="仿宋" w:hAnsi="仿宋" w:eastAsia="仿宋"/>
                <w:sz w:val="24"/>
                <w:szCs w:val="24"/>
              </w:rPr>
              <w:t xml:space="preserve">信息</w:t>
            </w:r>
            <w:r>
              <w:rPr>
                <w:rFonts w:hint="default" w:ascii="仿宋" w:hAnsi="仿宋" w:eastAsia="仿宋"/>
                <w:sz w:val="24"/>
                <w:szCs w:val="24"/>
              </w:rPr>
              <w:t xml:space="preserve">采集方案。 包含传输网络运行保障、闸泵站物联网关设备巡检维护、新接入数据的采集方案(共3项)。</w:t>
            </w:r>
            <w:r/>
          </w:p>
          <w:p>
            <w:pPr>
              <w:pStyle w:val="719"/>
              <w:widowControl/>
              <w:rPr>
                <w:rFonts w:hint="default" w:ascii="仿宋" w:hAnsi="仿宋" w:eastAsia="仿宋"/>
                <w:sz w:val="24"/>
                <w:szCs w:val="24"/>
              </w:rPr>
            </w:pPr>
            <w:r>
              <w:rPr>
                <w:rFonts w:hint="default"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w:t>
            </w:r>
            <w:r>
              <w:rPr>
                <w:rFonts w:ascii="仿宋" w:hAnsi="仿宋" w:eastAsia="仿宋"/>
                <w:sz w:val="24"/>
                <w:szCs w:val="24"/>
              </w:rPr>
              <w:t xml:space="preserve">1</w:t>
            </w:r>
            <w:r>
              <w:rPr>
                <w:rFonts w:hint="default" w:ascii="仿宋" w:hAnsi="仿宋" w:eastAsia="仿宋"/>
                <w:sz w:val="24"/>
                <w:szCs w:val="24"/>
              </w:rPr>
              <w:t xml:space="preserve">分，单项内容分（2分）扣完为止。</w:t>
            </w:r>
            <w:r/>
          </w:p>
          <w:p>
            <w:pPr>
              <w:pStyle w:val="719"/>
              <w:widowControl/>
              <w:rPr>
                <w:rFonts w:hint="default" w:ascii="仿宋" w:hAnsi="仿宋" w:eastAsia="仿宋" w:cs="宋体"/>
                <w:sz w:val="24"/>
                <w:szCs w:val="24"/>
              </w:rPr>
            </w:pPr>
            <w:r>
              <w:rPr>
                <w:rFonts w:hint="default" w:ascii="仿宋" w:hAnsi="仿宋" w:eastAsia="仿宋"/>
                <w:sz w:val="24"/>
                <w:szCs w:val="24"/>
              </w:rPr>
              <w:t xml:space="preserve">未提供的得0分，本项最高得6分，最低得0分。</w:t>
            </w:r>
            <w:r/>
          </w:p>
        </w:tc>
        <w:tc>
          <w:tcPr>
            <w:tcBorders>
              <w:top w:val="single" w:color="auto" w:sz="6" w:space="0"/>
              <w:left w:val="single" w:color="auto" w:sz="6" w:space="0"/>
              <w:bottom w:val="single" w:color="auto" w:sz="6" w:space="0"/>
              <w:right w:val="single" w:color="auto" w:sz="4" w:space="0"/>
            </w:tcBorders>
            <w:tcW w:w="740" w:type="dxa"/>
            <w:vAlign w:val="center"/>
            <w:textDirection w:val="lrTb"/>
            <w:noWrap w:val="false"/>
          </w:tcPr>
          <w:p>
            <w:pPr>
              <w:pStyle w:val="710"/>
              <w:jc w:val="center"/>
              <w:rPr>
                <w:rFonts w:ascii="仿宋" w:hAnsi="仿宋" w:eastAsia="仿宋" w:cs="宋体"/>
                <w:sz w:val="24"/>
                <w:szCs w:val="24"/>
              </w:rPr>
            </w:pPr>
            <w:r>
              <w:rPr>
                <w:rFonts w:hint="eastAsia" w:ascii="仿宋" w:hAnsi="仿宋" w:eastAsia="仿宋" w:cs="宋体"/>
                <w:sz w:val="24"/>
                <w:szCs w:val="24"/>
              </w:rPr>
              <w:t xml:space="preserve">否</w:t>
            </w:r>
            <w:r/>
          </w:p>
        </w:tc>
      </w:tr>
      <w:tr>
        <w:trPr>
          <w:trHeight w:val="1528"/>
        </w:trPr>
        <w:tc>
          <w:tcPr>
            <w:tcBorders>
              <w:left w:val="single" w:color="auto" w:sz="4" w:space="0"/>
              <w:right w:val="single" w:color="auto" w:sz="6" w:space="0"/>
            </w:tcBorders>
            <w:tcW w:w="763"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854"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993" w:type="dxa"/>
            <w:vAlign w:val="center"/>
            <w:textDirection w:val="lrTb"/>
            <w:noWrap w:val="false"/>
          </w:tcPr>
          <w:p>
            <w:pPr>
              <w:jc w:val="left"/>
              <w:rPr>
                <w:rFonts w:ascii="仿宋" w:hAnsi="仿宋" w:eastAsia="仿宋" w:cs="仿宋"/>
                <w:sz w:val="24"/>
              </w:rPr>
            </w:pPr>
            <w:r>
              <w:rPr>
                <w:rFonts w:hint="eastAsia" w:ascii="仿宋" w:hAnsi="仿宋" w:eastAsia="仿宋"/>
                <w:sz w:val="24"/>
              </w:rPr>
              <w:t xml:space="preserve">智慧水利管理平台优化</w:t>
            </w:r>
            <w:r>
              <w:rPr>
                <w:rFonts w:hint="eastAsia" w:ascii="仿宋" w:hAnsi="仿宋" w:eastAsia="仿宋" w:cs="宋体"/>
                <w:sz w:val="24"/>
              </w:rPr>
              <w:t xml:space="preserve">方案</w:t>
            </w:r>
            <w:r>
              <w:rPr>
                <w:rFonts w:hint="eastAsia" w:ascii="仿宋" w:hAnsi="仿宋" w:eastAsia="仿宋" w:cs="仿宋"/>
                <w:sz w:val="24"/>
              </w:rPr>
              <w:t xml:space="preserve">（12）</w:t>
            </w:r>
            <w:r/>
          </w:p>
        </w:tc>
        <w:tc>
          <w:tcPr>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针对招标文件第六章《采购需求》中“四、运维服务内容”中“3.智慧水利管理平台优化要求”制定详细的平台优化</w:t>
            </w:r>
            <w:r>
              <w:rPr>
                <w:rFonts w:hint="eastAsia" w:ascii="仿宋" w:hAnsi="仿宋" w:eastAsia="仿宋" w:cs="宋体"/>
                <w:sz w:val="24"/>
              </w:rPr>
              <w:t xml:space="preserve">方案</w:t>
            </w:r>
            <w:r>
              <w:rPr>
                <w:rFonts w:hint="eastAsia" w:ascii="仿宋" w:hAnsi="仿宋" w:eastAsia="仿宋"/>
                <w:sz w:val="24"/>
              </w:rPr>
              <w:t xml:space="preserve"> ，包含优化供水、排水和闸泵站显示效果，提升防汛系统功能；优化现有的数据查询功能，使覆盖更为全面；优化等雨量线、等雨量面、闸泵站开度信息、电流电压信息、计算闸门流量等实时和历史信息的查询和展示，为精准化调度提供全量数据(共3项)。</w:t>
            </w:r>
            <w:r/>
          </w:p>
          <w:p>
            <w:pPr>
              <w:pStyle w:val="71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12分，每缺少一项内容扣4分，扣完为止；单项内容每存在一处缺陷扣1分，单项内容分（4分）扣完为止。</w:t>
            </w:r>
            <w:r/>
          </w:p>
          <w:p>
            <w:pPr>
              <w:pStyle w:val="719"/>
              <w:widowControl/>
              <w:rPr>
                <w:rFonts w:hint="default" w:ascii="仿宋" w:hAnsi="仿宋" w:eastAsia="仿宋" w:cs="仿宋"/>
                <w:sz w:val="24"/>
                <w:szCs w:val="24"/>
              </w:rPr>
            </w:pPr>
            <w:r>
              <w:rPr>
                <w:rFonts w:ascii="仿宋" w:hAnsi="仿宋" w:eastAsia="仿宋"/>
                <w:sz w:val="24"/>
              </w:rPr>
              <w:t xml:space="preserve">未提供的得0分，本项最高得12分，最低得0分。</w:t>
            </w:r>
            <w:r/>
          </w:p>
        </w:tc>
        <w:tc>
          <w:tcPr>
            <w:tcBorders>
              <w:top w:val="single" w:color="auto" w:sz="6" w:space="0"/>
              <w:left w:val="single" w:color="auto" w:sz="6" w:space="0"/>
              <w:bottom w:val="single" w:color="auto" w:sz="6" w:space="0"/>
              <w:right w:val="single" w:color="auto" w:sz="4" w:space="0"/>
            </w:tcBorders>
            <w:tcW w:w="740" w:type="dxa"/>
            <w:vAlign w:val="center"/>
            <w:textDirection w:val="lrTb"/>
            <w:noWrap w:val="false"/>
          </w:tcPr>
          <w:p>
            <w:pPr>
              <w:pStyle w:val="710"/>
              <w:jc w:val="center"/>
              <w:rPr>
                <w:rFonts w:ascii="仿宋" w:hAnsi="仿宋" w:eastAsia="仿宋" w:cs="宋体"/>
                <w:sz w:val="24"/>
                <w:szCs w:val="24"/>
              </w:rPr>
            </w:pPr>
            <w:r>
              <w:rPr>
                <w:rFonts w:hint="eastAsia" w:ascii="仿宋" w:hAnsi="仿宋" w:eastAsia="仿宋" w:cs="宋体"/>
                <w:sz w:val="24"/>
                <w:szCs w:val="24"/>
              </w:rPr>
              <w:t xml:space="preserve">否</w:t>
            </w:r>
            <w:r/>
          </w:p>
        </w:tc>
      </w:tr>
      <w:tr>
        <w:trPr>
          <w:trHeight w:val="1528"/>
        </w:trPr>
        <w:tc>
          <w:tcPr>
            <w:tcBorders>
              <w:left w:val="single" w:color="auto" w:sz="4" w:space="0"/>
              <w:right w:val="single" w:color="auto" w:sz="6" w:space="0"/>
            </w:tcBorders>
            <w:tcW w:w="763"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854"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993" w:type="dxa"/>
            <w:vAlign w:val="center"/>
            <w:textDirection w:val="lrTb"/>
            <w:noWrap w:val="false"/>
          </w:tcPr>
          <w:p>
            <w:pPr>
              <w:jc w:val="left"/>
              <w:rPr>
                <w:rFonts w:ascii="仿宋" w:hAnsi="仿宋" w:eastAsia="仿宋" w:cs="仿宋"/>
                <w:sz w:val="24"/>
              </w:rPr>
            </w:pPr>
            <w:r>
              <w:rPr>
                <w:rFonts w:hint="eastAsia" w:ascii="仿宋" w:hAnsi="仿宋" w:eastAsia="仿宋"/>
                <w:sz w:val="24"/>
              </w:rPr>
              <w:t xml:space="preserve">智慧水利大屏视图维护与升级</w:t>
            </w:r>
            <w:r>
              <w:rPr>
                <w:rFonts w:hint="eastAsia" w:ascii="仿宋" w:hAnsi="仿宋" w:eastAsia="仿宋" w:cs="宋体"/>
                <w:sz w:val="24"/>
              </w:rPr>
              <w:t xml:space="preserve">方案</w:t>
            </w:r>
            <w:r>
              <w:rPr>
                <w:rFonts w:hint="eastAsia" w:ascii="仿宋" w:hAnsi="仿宋" w:eastAsia="仿宋" w:cs="仿宋"/>
                <w:sz w:val="24"/>
              </w:rPr>
              <w:t xml:space="preserve">（16</w:t>
            </w:r>
            <w:r>
              <w:rPr>
                <w:rFonts w:hint="eastAsia" w:ascii="仿宋" w:hAnsi="仿宋" w:eastAsia="仿宋" w:cs="仿宋"/>
                <w:sz w:val="24"/>
              </w:rPr>
              <w:t xml:space="preserve">分）</w:t>
            </w:r>
            <w:r/>
          </w:p>
        </w:tc>
        <w:tc>
          <w:tcPr>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针对招标文件第六章《采购需求》中“四、运维服务内容”中“4.智慧水利大屏视图维护与升级要求”制定详细的优化</w:t>
            </w:r>
            <w:r>
              <w:rPr>
                <w:rFonts w:hint="eastAsia" w:ascii="仿宋" w:hAnsi="仿宋" w:eastAsia="仿宋" w:cs="宋体"/>
                <w:sz w:val="24"/>
              </w:rPr>
              <w:t xml:space="preserve">方案</w:t>
            </w:r>
            <w:r>
              <w:rPr>
                <w:rFonts w:hint="eastAsia" w:ascii="仿宋" w:hAnsi="仿宋" w:eastAsia="仿宋"/>
                <w:sz w:val="24"/>
              </w:rPr>
              <w:t xml:space="preserve"> ，优化内容包含界面美化、基础信息、监测信息、预警信息及气象信息的展示，强化等雨量线、等雨量面、闸泵站开度、电流电压以及闸门流量等实时工程信息的呈现(共8项)。</w:t>
            </w:r>
            <w:r/>
          </w:p>
          <w:p>
            <w:pPr>
              <w:pStyle w:val="71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w:t>
            </w:r>
            <w:r>
              <w:rPr>
                <w:rFonts w:hint="eastAsia" w:ascii="仿宋" w:hAnsi="仿宋" w:eastAsia="仿宋"/>
                <w:sz w:val="24"/>
                <w:szCs w:val="24"/>
              </w:rPr>
              <w:t xml:space="preserve">与项目无关、逻辑错误、科学原理错误、表述错误、不符合本项目涉及的相关规范或标准要求的任意一种情形）得16分，每缺少一项内容扣2分，扣完为止；单项内容每存在一处缺陷扣1分，单项内容分（2分）扣完为止。</w:t>
            </w:r>
            <w:r/>
          </w:p>
          <w:p>
            <w:pPr>
              <w:jc w:val="left"/>
              <w:widowControl/>
              <w:rPr>
                <w:rFonts w:ascii="仿宋" w:hAnsi="仿宋" w:eastAsia="仿宋" w:cs="仿宋"/>
                <w:sz w:val="24"/>
              </w:rPr>
            </w:pPr>
            <w:r>
              <w:rPr>
                <w:rFonts w:hint="eastAsia" w:ascii="仿宋" w:hAnsi="仿宋" w:eastAsia="仿宋"/>
                <w:sz w:val="24"/>
              </w:rPr>
              <w:t xml:space="preserve">未提供的得0分，本项最高得16分，最低得0分。</w:t>
            </w:r>
            <w:r/>
          </w:p>
        </w:tc>
        <w:tc>
          <w:tcPr>
            <w:tcBorders>
              <w:top w:val="single" w:color="auto" w:sz="6" w:space="0"/>
              <w:left w:val="single" w:color="auto" w:sz="6" w:space="0"/>
              <w:bottom w:val="single" w:color="auto" w:sz="6" w:space="0"/>
              <w:right w:val="single" w:color="auto" w:sz="4" w:space="0"/>
            </w:tcBorders>
            <w:tcW w:w="740"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否</w:t>
            </w:r>
            <w:r/>
          </w:p>
        </w:tc>
      </w:tr>
      <w:tr>
        <w:trPr>
          <w:trHeight w:val="978"/>
        </w:trPr>
        <w:tc>
          <w:tcPr>
            <w:tcBorders>
              <w:left w:val="single" w:color="auto" w:sz="4" w:space="0"/>
              <w:right w:val="single" w:color="auto" w:sz="6" w:space="0"/>
            </w:tcBorders>
            <w:tcW w:w="763"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854"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99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徐州市“智慧水利”一期系统中手机APP功能完善</w:t>
            </w:r>
            <w:r>
              <w:rPr>
                <w:rFonts w:hint="eastAsia" w:ascii="仿宋" w:hAnsi="仿宋" w:eastAsia="仿宋" w:cs="宋体"/>
                <w:sz w:val="24"/>
              </w:rPr>
              <w:t xml:space="preserve">方案</w:t>
            </w:r>
            <w:r>
              <w:rPr>
                <w:rFonts w:hint="eastAsia" w:ascii="仿宋" w:hAnsi="仿宋" w:eastAsia="仿宋" w:cs="仿宋"/>
                <w:sz w:val="24"/>
              </w:rPr>
              <w:t xml:space="preserve">（8分</w:t>
            </w:r>
            <w:r>
              <w:rPr>
                <w:rFonts w:hint="eastAsia" w:ascii="仿宋" w:hAnsi="仿宋" w:eastAsia="仿宋" w:cs="仿宋"/>
                <w:sz w:val="24"/>
              </w:rPr>
              <w:t xml:space="preserve">）</w:t>
            </w:r>
            <w:r/>
          </w:p>
        </w:tc>
        <w:tc>
          <w:tcPr>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sz w:val="24"/>
              </w:rPr>
              <w:t xml:space="preserve">针对招标文件第六章《采购需求》中“四、运维服务内容”中“5.徐州市“智慧水利”一期系统中手机APP功能完善要求”制定详细的功能完善</w:t>
            </w:r>
            <w:r>
              <w:rPr>
                <w:rFonts w:hint="eastAsia" w:ascii="仿宋" w:hAnsi="仿宋" w:eastAsia="仿宋" w:cs="宋体"/>
                <w:sz w:val="24"/>
              </w:rPr>
              <w:t xml:space="preserve">方案</w:t>
            </w:r>
            <w:r>
              <w:rPr>
                <w:rFonts w:hint="eastAsia" w:ascii="仿宋" w:hAnsi="仿宋" w:eastAsia="仿宋"/>
                <w:sz w:val="24"/>
              </w:rPr>
              <w:t xml:space="preserve"> (共4项)。</w:t>
            </w:r>
            <w:r/>
          </w:p>
          <w:p>
            <w:pPr>
              <w:pStyle w:val="71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8分，每缺少一项内容扣2分，扣完为止；单项内容每存在一处缺陷扣1分，单项内容分（2分）扣完为止。</w:t>
            </w:r>
            <w:r/>
          </w:p>
          <w:p>
            <w:pPr>
              <w:jc w:val="left"/>
              <w:widowControl/>
              <w:rPr>
                <w:rFonts w:ascii="仿宋" w:hAnsi="仿宋" w:eastAsia="仿宋" w:cs="仿宋"/>
                <w:sz w:val="24"/>
              </w:rPr>
            </w:pPr>
            <w:r>
              <w:rPr>
                <w:rFonts w:hint="eastAsia" w:ascii="仿宋" w:hAnsi="仿宋" w:eastAsia="仿宋"/>
                <w:sz w:val="24"/>
              </w:rPr>
              <w:t xml:space="preserve">未提供的得0分，本项最高得8分，最低得0分。</w:t>
            </w:r>
            <w:r/>
          </w:p>
        </w:tc>
        <w:tc>
          <w:tcPr>
            <w:tcBorders>
              <w:top w:val="single" w:color="auto" w:sz="6" w:space="0"/>
              <w:left w:val="single" w:color="auto" w:sz="6" w:space="0"/>
              <w:bottom w:val="single" w:color="auto" w:sz="6" w:space="0"/>
              <w:right w:val="single" w:color="auto" w:sz="4" w:space="0"/>
            </w:tcBorders>
            <w:tcW w:w="740"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否</w:t>
            </w:r>
            <w:r/>
          </w:p>
        </w:tc>
      </w:tr>
      <w:tr>
        <w:trPr>
          <w:trHeight w:val="1383"/>
        </w:trPr>
        <w:tc>
          <w:tcPr>
            <w:tcBorders>
              <w:top w:val="single" w:color="auto" w:sz="4" w:space="0"/>
              <w:left w:val="single" w:color="auto" w:sz="4" w:space="0"/>
              <w:bottom w:val="single" w:color="auto" w:sz="4" w:space="0"/>
              <w:right w:val="single" w:color="auto" w:sz="6" w:space="0"/>
            </w:tcBorders>
            <w:tcW w:w="763" w:type="dxa"/>
            <w:vAlign w:val="center"/>
            <w:vMerge w:val="restart"/>
            <w:textDirection w:val="lrTb"/>
            <w:noWrap w:val="false"/>
          </w:tcPr>
          <w:p>
            <w:pPr>
              <w:pStyle w:val="696"/>
              <w:jc w:val="center"/>
              <w:widowControl/>
              <w:rPr>
                <w:rFonts w:ascii="仿宋" w:hAnsi="仿宋" w:cs="宋体"/>
                <w:sz w:val="24"/>
                <w:szCs w:val="24"/>
              </w:rPr>
            </w:pPr>
            <w:r>
              <w:rPr>
                <w:rFonts w:ascii="仿宋" w:hAnsi="仿宋" w:cs="宋体"/>
                <w:sz w:val="24"/>
                <w:szCs w:val="24"/>
              </w:rPr>
            </w:r>
            <w:r/>
          </w:p>
          <w:p>
            <w:pPr>
              <w:jc w:val="center"/>
              <w:rPr>
                <w:rFonts w:ascii="仿宋" w:hAnsi="仿宋" w:eastAsia="仿宋" w:cs="仿宋"/>
                <w:sz w:val="24"/>
              </w:rPr>
            </w:pPr>
            <w:r>
              <w:rPr>
                <w:rFonts w:hint="eastAsia" w:ascii="仿宋" w:hAnsi="仿宋" w:eastAsia="仿宋" w:cs="宋体"/>
                <w:sz w:val="24"/>
              </w:rPr>
              <w:t xml:space="preserve">商务部分</w:t>
            </w:r>
            <w:r>
              <w:rPr>
                <w:rFonts w:hint="eastAsia" w:ascii="仿宋" w:hAnsi="仿宋" w:eastAsia="仿宋" w:cs="仿宋"/>
                <w:sz w:val="24"/>
              </w:rPr>
              <w:t xml:space="preserve">（42分）</w:t>
            </w:r>
            <w:r/>
          </w:p>
        </w:tc>
        <w:tc>
          <w:tcPr>
            <w:tcBorders>
              <w:top w:val="single" w:color="auto" w:sz="6" w:space="0"/>
              <w:left w:val="single" w:color="auto" w:sz="6" w:space="0"/>
              <w:right w:val="single" w:color="auto" w:sz="6" w:space="0"/>
            </w:tcBorders>
            <w:tcW w:w="85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宋体"/>
                <w:sz w:val="24"/>
              </w:rPr>
              <w:t xml:space="preserve">项目实施方案</w:t>
            </w:r>
            <w:r>
              <w:rPr>
                <w:rFonts w:hint="eastAsia" w:ascii="仿宋" w:hAnsi="仿宋" w:eastAsia="仿宋"/>
                <w:sz w:val="24"/>
              </w:rPr>
              <w:t xml:space="preserve">（20分）</w:t>
            </w:r>
            <w:r/>
          </w:p>
        </w:tc>
        <w:tc>
          <w:tcPr>
            <w:tcBorders>
              <w:top w:val="single" w:color="auto" w:sz="6" w:space="0"/>
              <w:left w:val="single" w:color="auto" w:sz="6" w:space="0"/>
              <w:bottom w:val="single" w:color="auto" w:sz="4" w:space="0"/>
              <w:right w:val="single" w:color="auto" w:sz="6" w:space="0"/>
            </w:tcBorders>
            <w:tcW w:w="993" w:type="dxa"/>
            <w:vAlign w:val="center"/>
            <w:textDirection w:val="lrTb"/>
            <w:noWrap w:val="false"/>
          </w:tcPr>
          <w:p>
            <w:pPr>
              <w:jc w:val="center"/>
              <w:rPr>
                <w:rFonts w:ascii="仿宋" w:hAnsi="仿宋" w:eastAsia="仿宋" w:cs="仿宋"/>
                <w:sz w:val="24"/>
              </w:rPr>
            </w:pPr>
            <w:r>
              <w:rPr>
                <w:rFonts w:hint="eastAsia" w:ascii="仿宋" w:hAnsi="仿宋" w:eastAsia="仿宋"/>
                <w:sz w:val="24"/>
              </w:rPr>
              <w:t xml:space="preserve">应急支撑服务方案（8分）</w:t>
            </w:r>
            <w:r/>
          </w:p>
        </w:tc>
        <w:tc>
          <w:tcPr>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sz w:val="24"/>
              </w:rPr>
              <w:t xml:space="preserve">针对招标文件第六章《采购需求》中“五、项目实施要求”中“2.应急支撑服务”要求提供节假日、防汛、抗灾以及采购人安排的重要任务技术保障服务方案(共4项)。</w:t>
            </w:r>
            <w:r/>
          </w:p>
          <w:p>
            <w:pPr>
              <w:pStyle w:val="71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8分，每缺少一项内容扣2分，扣完为止；单项内容每存在一处缺陷扣1分，单项内容分（2分）扣完为止。</w:t>
            </w:r>
            <w:r/>
          </w:p>
          <w:p>
            <w:pPr>
              <w:pStyle w:val="710"/>
              <w:jc w:val="left"/>
              <w:rPr>
                <w:rFonts w:ascii="仿宋" w:hAnsi="仿宋" w:eastAsia="仿宋" w:cs="仿宋"/>
                <w:sz w:val="24"/>
                <w:szCs w:val="24"/>
              </w:rPr>
            </w:pPr>
            <w:r>
              <w:rPr>
                <w:rFonts w:hint="eastAsia" w:ascii="仿宋" w:hAnsi="仿宋" w:eastAsia="仿宋"/>
                <w:sz w:val="24"/>
              </w:rPr>
              <w:t xml:space="preserve">未提供的得0分，本项最高得8分，最低得0分。</w:t>
            </w:r>
            <w:r/>
          </w:p>
        </w:tc>
        <w:tc>
          <w:tcPr>
            <w:tcBorders>
              <w:top w:val="single" w:color="auto" w:sz="6" w:space="0"/>
              <w:left w:val="single" w:color="auto" w:sz="6" w:space="0"/>
              <w:bottom w:val="single" w:color="auto" w:sz="6" w:space="0"/>
              <w:right w:val="single" w:color="auto" w:sz="4" w:space="0"/>
            </w:tcBorders>
            <w:tcW w:w="740" w:type="dxa"/>
            <w:vAlign w:val="center"/>
            <w:textDirection w:val="lrTb"/>
            <w:noWrap w:val="false"/>
          </w:tcPr>
          <w:p>
            <w:pPr>
              <w:pStyle w:val="710"/>
              <w:jc w:val="center"/>
              <w:rPr>
                <w:rFonts w:ascii="仿宋" w:hAnsi="仿宋" w:eastAsia="仿宋" w:cs="宋体"/>
                <w:sz w:val="24"/>
                <w:szCs w:val="24"/>
              </w:rPr>
            </w:pPr>
            <w:r>
              <w:rPr>
                <w:rFonts w:hint="eastAsia" w:ascii="仿宋" w:hAnsi="仿宋" w:eastAsia="仿宋" w:cs="宋体"/>
                <w:sz w:val="24"/>
                <w:szCs w:val="24"/>
              </w:rPr>
              <w:t xml:space="preserve">否</w:t>
            </w:r>
            <w:r/>
          </w:p>
        </w:tc>
      </w:tr>
      <w:tr>
        <w:trPr>
          <w:trHeight w:val="1383"/>
        </w:trPr>
        <w:tc>
          <w:tcPr>
            <w:tcBorders>
              <w:top w:val="single" w:color="auto" w:sz="4" w:space="0"/>
              <w:left w:val="single" w:color="auto" w:sz="4" w:space="0"/>
              <w:bottom w:val="single" w:color="auto" w:sz="4" w:space="0"/>
              <w:right w:val="single" w:color="auto" w:sz="6" w:space="0"/>
            </w:tcBorders>
            <w:tcW w:w="763" w:type="dxa"/>
            <w:vAlign w:val="center"/>
            <w:vMerge w:val="continue"/>
            <w:textDirection w:val="lrTb"/>
            <w:noWrap w:val="false"/>
          </w:tcPr>
          <w:p>
            <w:pPr>
              <w:pStyle w:val="696"/>
              <w:jc w:val="center"/>
              <w:widowControl/>
              <w:rPr>
                <w:rFonts w:ascii="仿宋" w:hAnsi="仿宋" w:cs="宋体"/>
                <w:sz w:val="24"/>
                <w:szCs w:val="24"/>
              </w:rPr>
            </w:pPr>
            <w:r>
              <w:rPr>
                <w:rFonts w:ascii="仿宋" w:hAnsi="仿宋" w:cs="宋体"/>
                <w:sz w:val="24"/>
                <w:szCs w:val="24"/>
              </w:rPr>
            </w:r>
            <w:r/>
          </w:p>
        </w:tc>
        <w:tc>
          <w:tcPr>
            <w:tcBorders>
              <w:left w:val="single" w:color="auto" w:sz="6" w:space="0"/>
              <w:right w:val="single" w:color="auto" w:sz="6" w:space="0"/>
            </w:tcBorders>
            <w:tcW w:w="8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4" w:space="0"/>
              <w:right w:val="single" w:color="auto" w:sz="6" w:space="0"/>
            </w:tcBorders>
            <w:tcW w:w="993" w:type="dxa"/>
            <w:vAlign w:val="center"/>
            <w:textDirection w:val="lrTb"/>
            <w:noWrap w:val="false"/>
          </w:tcPr>
          <w:p>
            <w:pPr>
              <w:jc w:val="center"/>
              <w:rPr>
                <w:rFonts w:ascii="仿宋" w:hAnsi="仿宋" w:eastAsia="仿宋" w:cs="仿宋"/>
                <w:sz w:val="24"/>
              </w:rPr>
            </w:pPr>
            <w:r>
              <w:rPr>
                <w:rFonts w:hint="eastAsia" w:ascii="仿宋" w:hAnsi="仿宋" w:eastAsia="仿宋"/>
                <w:sz w:val="24"/>
              </w:rPr>
              <w:t xml:space="preserve">日常服务方案（4分）</w:t>
            </w:r>
            <w:r/>
          </w:p>
        </w:tc>
        <w:tc>
          <w:tcPr>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sz w:val="24"/>
              </w:rPr>
              <w:t xml:space="preserve">针对招标文件第六章《采购需求》中“</w:t>
            </w:r>
            <w:r>
              <w:rPr>
                <w:rFonts w:hint="eastAsia" w:ascii="仿宋" w:hAnsi="仿宋" w:eastAsia="仿宋" w:cs="宋体"/>
                <w:sz w:val="24"/>
              </w:rPr>
              <w:t xml:space="preserve">五、项目实施要求</w:t>
            </w:r>
            <w:r>
              <w:rPr>
                <w:rFonts w:hint="eastAsia" w:ascii="仿宋" w:hAnsi="仿宋" w:eastAsia="仿宋"/>
                <w:sz w:val="24"/>
              </w:rPr>
              <w:t xml:space="preserve">”中“</w:t>
            </w:r>
            <w:r>
              <w:rPr>
                <w:rFonts w:hint="eastAsia" w:ascii="仿宋" w:hAnsi="仿宋" w:eastAsia="仿宋" w:cs="宋体"/>
                <w:sz w:val="24"/>
              </w:rPr>
              <w:t xml:space="preserve">3.日常服务</w:t>
            </w:r>
            <w:r>
              <w:rPr>
                <w:rFonts w:hint="eastAsia" w:ascii="仿宋" w:hAnsi="仿宋" w:eastAsia="仿宋"/>
                <w:sz w:val="24"/>
              </w:rPr>
              <w:t xml:space="preserve">”要求制定详细的日常服务方案(共2项)。</w:t>
            </w:r>
            <w:r/>
          </w:p>
          <w:p>
            <w:pPr>
              <w:pStyle w:val="71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4分，每缺少一项内容扣2分，扣完为止；单项内容每存在一处缺陷扣1分，单项内容分（2分）扣完为止。</w:t>
            </w:r>
            <w:r/>
          </w:p>
          <w:p>
            <w:pPr>
              <w:pStyle w:val="710"/>
              <w:jc w:val="left"/>
              <w:rPr>
                <w:rFonts w:ascii="仿宋" w:hAnsi="仿宋" w:eastAsia="仿宋" w:cs="仿宋"/>
                <w:sz w:val="24"/>
                <w:szCs w:val="24"/>
              </w:rPr>
            </w:pPr>
            <w:r>
              <w:rPr>
                <w:rFonts w:hint="eastAsia" w:ascii="仿宋" w:hAnsi="仿宋" w:eastAsia="仿宋"/>
                <w:sz w:val="24"/>
              </w:rPr>
              <w:t xml:space="preserve">未提供的得0分，本项最高得4分，最低得0分。</w:t>
            </w:r>
            <w:r/>
          </w:p>
        </w:tc>
        <w:tc>
          <w:tcPr>
            <w:tcBorders>
              <w:top w:val="single" w:color="auto" w:sz="6" w:space="0"/>
              <w:left w:val="single" w:color="auto" w:sz="6" w:space="0"/>
              <w:bottom w:val="single" w:color="auto" w:sz="6" w:space="0"/>
              <w:right w:val="single" w:color="auto" w:sz="4" w:space="0"/>
            </w:tcBorders>
            <w:tcW w:w="740" w:type="dxa"/>
            <w:vAlign w:val="center"/>
            <w:textDirection w:val="lrTb"/>
            <w:noWrap w:val="false"/>
          </w:tcPr>
          <w:p>
            <w:pPr>
              <w:pStyle w:val="710"/>
              <w:jc w:val="center"/>
              <w:rPr>
                <w:rFonts w:ascii="仿宋" w:hAnsi="仿宋" w:eastAsia="仿宋" w:cs="宋体"/>
                <w:sz w:val="24"/>
                <w:szCs w:val="24"/>
              </w:rPr>
            </w:pPr>
            <w:r>
              <w:rPr>
                <w:rFonts w:hint="eastAsia" w:ascii="仿宋" w:hAnsi="仿宋" w:eastAsia="仿宋" w:cs="宋体"/>
                <w:sz w:val="24"/>
                <w:szCs w:val="24"/>
              </w:rPr>
              <w:t xml:space="preserve">否</w:t>
            </w:r>
            <w:r/>
          </w:p>
        </w:tc>
      </w:tr>
      <w:tr>
        <w:trPr>
          <w:trHeight w:val="963"/>
        </w:trPr>
        <w:tc>
          <w:tcPr>
            <w:tcBorders>
              <w:top w:val="single" w:color="auto" w:sz="4" w:space="0"/>
              <w:left w:val="single" w:color="auto" w:sz="4" w:space="0"/>
              <w:bottom w:val="single" w:color="auto" w:sz="4" w:space="0"/>
              <w:right w:val="single" w:color="auto" w:sz="6" w:space="0"/>
            </w:tcBorders>
            <w:tcW w:w="763" w:type="dxa"/>
            <w:vAlign w:val="center"/>
            <w:vMerge w:val="continue"/>
            <w:textDirection w:val="lrTb"/>
            <w:noWrap w:val="false"/>
          </w:tcPr>
          <w:p>
            <w:pPr>
              <w:pStyle w:val="696"/>
              <w:jc w:val="center"/>
              <w:widowControl/>
              <w:rPr>
                <w:rFonts w:ascii="仿宋" w:hAnsi="仿宋" w:cs="宋体"/>
                <w:sz w:val="24"/>
                <w:szCs w:val="24"/>
              </w:rPr>
            </w:pPr>
            <w:r>
              <w:rPr>
                <w:rFonts w:ascii="仿宋" w:hAnsi="仿宋" w:cs="宋体"/>
                <w:sz w:val="24"/>
                <w:szCs w:val="24"/>
              </w:rPr>
            </w:r>
            <w:r/>
          </w:p>
        </w:tc>
        <w:tc>
          <w:tcPr>
            <w:tcBorders>
              <w:left w:val="single" w:color="auto" w:sz="6" w:space="0"/>
              <w:right w:val="single" w:color="auto" w:sz="6" w:space="0"/>
            </w:tcBorders>
            <w:tcW w:w="8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4" w:space="0"/>
              <w:right w:val="single" w:color="auto" w:sz="6" w:space="0"/>
            </w:tcBorders>
            <w:tcW w:w="993" w:type="dxa"/>
            <w:vAlign w:val="center"/>
            <w:textDirection w:val="lrTb"/>
            <w:noWrap w:val="false"/>
          </w:tcPr>
          <w:p>
            <w:pPr>
              <w:jc w:val="center"/>
              <w:rPr>
                <w:rFonts w:ascii="仿宋" w:hAnsi="仿宋" w:eastAsia="仿宋" w:cs="仿宋"/>
                <w:sz w:val="24"/>
              </w:rPr>
            </w:pPr>
            <w:r>
              <w:rPr>
                <w:rFonts w:hint="eastAsia" w:ascii="仿宋" w:hAnsi="仿宋" w:eastAsia="仿宋"/>
                <w:sz w:val="24"/>
              </w:rPr>
              <w:t xml:space="preserve">故障响应方</w:t>
            </w:r>
            <w:r>
              <w:rPr>
                <w:rFonts w:hint="eastAsia" w:ascii="仿宋" w:hAnsi="仿宋" w:eastAsia="仿宋" w:cs="宋体"/>
                <w:sz w:val="24"/>
              </w:rPr>
              <w:t xml:space="preserve">案（2分）</w:t>
            </w:r>
            <w:r/>
          </w:p>
        </w:tc>
        <w:tc>
          <w:tcPr>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pStyle w:val="710"/>
              <w:jc w:val="left"/>
              <w:rPr>
                <w:rFonts w:ascii="仿宋" w:hAnsi="仿宋" w:eastAsia="仿宋"/>
                <w:sz w:val="24"/>
              </w:rPr>
            </w:pPr>
            <w:r>
              <w:rPr>
                <w:rFonts w:hint="eastAsia" w:ascii="仿宋" w:hAnsi="仿宋" w:eastAsia="仿宋" w:cs="仿宋"/>
                <w:sz w:val="24"/>
                <w:szCs w:val="24"/>
              </w:rPr>
              <w:t xml:space="preserve">能够完全满足</w:t>
            </w:r>
            <w:r>
              <w:rPr>
                <w:rFonts w:hint="eastAsia" w:ascii="仿宋" w:hAnsi="仿宋" w:eastAsia="仿宋"/>
                <w:sz w:val="24"/>
              </w:rPr>
              <w:t xml:space="preserve">招标文件第六章《采购需求》中“</w:t>
            </w:r>
            <w:r>
              <w:rPr>
                <w:rFonts w:hint="eastAsia" w:ascii="仿宋" w:hAnsi="仿宋" w:eastAsia="仿宋" w:cs="宋体"/>
                <w:sz w:val="24"/>
              </w:rPr>
              <w:t xml:space="preserve">五、项目实施要求</w:t>
            </w:r>
            <w:r>
              <w:rPr>
                <w:rFonts w:hint="eastAsia" w:ascii="仿宋" w:hAnsi="仿宋" w:eastAsia="仿宋"/>
                <w:sz w:val="24"/>
              </w:rPr>
              <w:t xml:space="preserve">”中“</w:t>
            </w:r>
            <w:r>
              <w:rPr>
                <w:rFonts w:hint="eastAsia" w:ascii="仿宋" w:hAnsi="仿宋" w:eastAsia="仿宋" w:cs="宋体"/>
                <w:sz w:val="24"/>
              </w:rPr>
              <w:t xml:space="preserve">4.故障响应</w:t>
            </w:r>
            <w:r>
              <w:rPr>
                <w:rFonts w:hint="eastAsia" w:ascii="仿宋" w:hAnsi="仿宋" w:eastAsia="仿宋"/>
                <w:sz w:val="24"/>
              </w:rPr>
              <w:t xml:space="preserve">”要求的，得2分，不能满足或未提供的，得0分。</w:t>
            </w:r>
            <w:r/>
          </w:p>
          <w:p>
            <w:pPr>
              <w:pStyle w:val="710"/>
              <w:jc w:val="left"/>
              <w:rPr>
                <w:rFonts w:ascii="仿宋" w:hAnsi="仿宋" w:eastAsia="仿宋" w:cs="仿宋"/>
                <w:sz w:val="24"/>
                <w:szCs w:val="24"/>
              </w:rPr>
            </w:pPr>
            <w:r>
              <w:rPr>
                <w:rFonts w:hint="eastAsia" w:ascii="仿宋" w:hAnsi="仿宋" w:eastAsia="仿宋"/>
                <w:sz w:val="24"/>
              </w:rPr>
              <w:t xml:space="preserve">本项最高得2分，最低得0分。</w:t>
            </w:r>
            <w:r/>
          </w:p>
        </w:tc>
        <w:tc>
          <w:tcPr>
            <w:tcBorders>
              <w:top w:val="single" w:color="auto" w:sz="6" w:space="0"/>
              <w:left w:val="single" w:color="auto" w:sz="6" w:space="0"/>
              <w:bottom w:val="single" w:color="auto" w:sz="6" w:space="0"/>
              <w:right w:val="single" w:color="auto" w:sz="4" w:space="0"/>
            </w:tcBorders>
            <w:tcW w:w="740" w:type="dxa"/>
            <w:vAlign w:val="center"/>
            <w:textDirection w:val="lrTb"/>
            <w:noWrap w:val="false"/>
          </w:tcPr>
          <w:p>
            <w:pPr>
              <w:pStyle w:val="710"/>
              <w:jc w:val="center"/>
              <w:rPr>
                <w:rFonts w:ascii="仿宋" w:hAnsi="仿宋" w:eastAsia="仿宋" w:cs="宋体"/>
                <w:sz w:val="24"/>
                <w:szCs w:val="24"/>
              </w:rPr>
            </w:pPr>
            <w:r>
              <w:rPr>
                <w:rFonts w:hint="eastAsia" w:ascii="仿宋" w:hAnsi="仿宋" w:eastAsia="仿宋" w:cs="仿宋"/>
                <w:sz w:val="24"/>
                <w:szCs w:val="24"/>
              </w:rPr>
              <w:t xml:space="preserve">是</w:t>
            </w:r>
            <w:r/>
          </w:p>
        </w:tc>
      </w:tr>
      <w:tr>
        <w:trPr>
          <w:trHeight w:val="1383"/>
        </w:trPr>
        <w:tc>
          <w:tcPr>
            <w:tcBorders>
              <w:top w:val="single" w:color="auto" w:sz="4" w:space="0"/>
              <w:left w:val="single" w:color="auto" w:sz="4" w:space="0"/>
              <w:bottom w:val="single" w:color="auto" w:sz="4" w:space="0"/>
              <w:right w:val="single" w:color="auto" w:sz="6" w:space="0"/>
            </w:tcBorders>
            <w:tcW w:w="763" w:type="dxa"/>
            <w:vAlign w:val="center"/>
            <w:vMerge w:val="continue"/>
            <w:textDirection w:val="lrTb"/>
            <w:noWrap w:val="false"/>
          </w:tcPr>
          <w:p>
            <w:pPr>
              <w:pStyle w:val="696"/>
              <w:jc w:val="center"/>
              <w:widowControl/>
              <w:rPr>
                <w:rFonts w:ascii="仿宋" w:hAnsi="仿宋" w:cs="宋体"/>
                <w:sz w:val="24"/>
                <w:szCs w:val="24"/>
              </w:rPr>
            </w:pPr>
            <w:r>
              <w:rPr>
                <w:rFonts w:ascii="仿宋" w:hAnsi="仿宋" w:cs="宋体"/>
                <w:sz w:val="24"/>
                <w:szCs w:val="24"/>
              </w:rPr>
            </w:r>
            <w:r/>
          </w:p>
        </w:tc>
        <w:tc>
          <w:tcPr>
            <w:tcBorders>
              <w:left w:val="single" w:color="auto" w:sz="6" w:space="0"/>
              <w:right w:val="single" w:color="auto" w:sz="6" w:space="0"/>
            </w:tcBorders>
            <w:tcW w:w="8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4" w:space="0"/>
              <w:right w:val="single" w:color="auto" w:sz="6" w:space="0"/>
            </w:tcBorders>
            <w:tcW w:w="993" w:type="dxa"/>
            <w:vAlign w:val="center"/>
            <w:textDirection w:val="lrTb"/>
            <w:noWrap w:val="false"/>
          </w:tcPr>
          <w:p>
            <w:pPr>
              <w:jc w:val="center"/>
              <w:rPr>
                <w:rFonts w:ascii="仿宋" w:hAnsi="仿宋" w:eastAsia="仿宋" w:cs="仿宋"/>
                <w:sz w:val="24"/>
              </w:rPr>
            </w:pPr>
            <w:r>
              <w:rPr>
                <w:rFonts w:hint="eastAsia" w:ascii="仿宋" w:hAnsi="仿宋" w:eastAsia="仿宋"/>
                <w:sz w:val="24"/>
              </w:rPr>
              <w:t xml:space="preserve">维护制度</w:t>
            </w:r>
            <w:r>
              <w:rPr>
                <w:rFonts w:hint="eastAsia" w:ascii="仿宋" w:hAnsi="仿宋" w:eastAsia="仿宋" w:cs="宋体"/>
                <w:sz w:val="24"/>
              </w:rPr>
              <w:t xml:space="preserve">方案（6分）</w:t>
            </w:r>
            <w:r/>
          </w:p>
        </w:tc>
        <w:tc>
          <w:tcPr>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sz w:val="24"/>
              </w:rPr>
              <w:t xml:space="preserve">针对招标文件第六章《采购需求》中“</w:t>
            </w:r>
            <w:r>
              <w:rPr>
                <w:rFonts w:hint="eastAsia" w:ascii="仿宋" w:hAnsi="仿宋" w:eastAsia="仿宋" w:cs="宋体"/>
                <w:sz w:val="24"/>
              </w:rPr>
              <w:t xml:space="preserve">五、项目实施要求</w:t>
            </w:r>
            <w:r>
              <w:rPr>
                <w:rFonts w:hint="eastAsia" w:ascii="仿宋" w:hAnsi="仿宋" w:eastAsia="仿宋"/>
                <w:sz w:val="24"/>
              </w:rPr>
              <w:t xml:space="preserve">”中“</w:t>
            </w:r>
            <w:r>
              <w:rPr>
                <w:rFonts w:hint="eastAsia" w:ascii="仿宋" w:hAnsi="仿宋" w:eastAsia="仿宋" w:cs="宋体"/>
                <w:sz w:val="24"/>
              </w:rPr>
              <w:t xml:space="preserve">5.维护制度</w:t>
            </w:r>
            <w:r>
              <w:rPr>
                <w:rFonts w:hint="eastAsia" w:ascii="仿宋" w:hAnsi="仿宋" w:eastAsia="仿宋"/>
                <w:sz w:val="24"/>
              </w:rPr>
              <w:t xml:space="preserve">”要求</w:t>
            </w:r>
            <w:r>
              <w:rPr>
                <w:rFonts w:hint="eastAsia" w:ascii="仿宋" w:hAnsi="仿宋" w:eastAsia="仿宋" w:cs="宋体"/>
                <w:sz w:val="24"/>
              </w:rPr>
              <w:t xml:space="preserve">建立</w:t>
            </w:r>
            <w:r>
              <w:rPr>
                <w:rFonts w:hint="eastAsia" w:ascii="仿宋" w:hAnsi="仿宋" w:eastAsia="仿宋"/>
                <w:sz w:val="24"/>
              </w:rPr>
              <w:t xml:space="preserve">的</w:t>
            </w:r>
            <w:r>
              <w:rPr>
                <w:rFonts w:hint="eastAsia" w:ascii="仿宋" w:hAnsi="仿宋" w:eastAsia="仿宋" w:cs="宋体"/>
                <w:sz w:val="24"/>
              </w:rPr>
              <w:t xml:space="preserve">故障应急处理流程机制、备份恢复保障机制、安全保障管理机制</w:t>
            </w:r>
            <w:r>
              <w:rPr>
                <w:rFonts w:hint="eastAsia" w:ascii="仿宋" w:hAnsi="仿宋" w:eastAsia="仿宋"/>
                <w:sz w:val="24"/>
              </w:rPr>
              <w:t xml:space="preserve">制定详细维护</w:t>
            </w:r>
            <w:r>
              <w:rPr>
                <w:rFonts w:hint="eastAsia" w:ascii="仿宋" w:hAnsi="仿宋" w:eastAsia="仿宋" w:cs="宋体"/>
                <w:sz w:val="24"/>
              </w:rPr>
              <w:t xml:space="preserve">制度</w:t>
            </w:r>
            <w:r>
              <w:rPr>
                <w:rFonts w:hint="eastAsia" w:ascii="仿宋" w:hAnsi="仿宋" w:eastAsia="仿宋"/>
                <w:sz w:val="24"/>
              </w:rPr>
              <w:t xml:space="preserve"> (共3项)。</w:t>
            </w:r>
            <w:r/>
          </w:p>
          <w:p>
            <w:pPr>
              <w:pStyle w:val="71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1分，单项内容分（2分）扣完为止。</w:t>
            </w:r>
            <w:r/>
          </w:p>
          <w:p>
            <w:pPr>
              <w:pStyle w:val="710"/>
              <w:jc w:val="left"/>
              <w:rPr>
                <w:rFonts w:ascii="仿宋" w:hAnsi="仿宋" w:eastAsia="仿宋" w:cs="仿宋"/>
                <w:sz w:val="24"/>
                <w:szCs w:val="24"/>
              </w:rPr>
            </w:pPr>
            <w:r>
              <w:rPr>
                <w:rFonts w:hint="eastAsia" w:ascii="仿宋" w:hAnsi="仿宋" w:eastAsia="仿宋"/>
                <w:sz w:val="24"/>
              </w:rPr>
              <w:t xml:space="preserve">未提供的得0分，本项最高得6分，最低得0分。</w:t>
            </w:r>
            <w:r/>
          </w:p>
        </w:tc>
        <w:tc>
          <w:tcPr>
            <w:tcBorders>
              <w:top w:val="single" w:color="auto" w:sz="6" w:space="0"/>
              <w:left w:val="single" w:color="auto" w:sz="6" w:space="0"/>
              <w:bottom w:val="single" w:color="auto" w:sz="6" w:space="0"/>
              <w:right w:val="single" w:color="auto" w:sz="4" w:space="0"/>
            </w:tcBorders>
            <w:tcW w:w="740" w:type="dxa"/>
            <w:vAlign w:val="center"/>
            <w:textDirection w:val="lrTb"/>
            <w:noWrap w:val="false"/>
          </w:tcPr>
          <w:p>
            <w:pPr>
              <w:pStyle w:val="710"/>
              <w:jc w:val="center"/>
              <w:rPr>
                <w:rFonts w:ascii="仿宋" w:hAnsi="仿宋" w:eastAsia="仿宋" w:cs="宋体"/>
                <w:sz w:val="24"/>
                <w:szCs w:val="24"/>
              </w:rPr>
            </w:pPr>
            <w:r>
              <w:rPr>
                <w:rFonts w:hint="eastAsia" w:ascii="仿宋" w:hAnsi="仿宋" w:eastAsia="仿宋" w:cs="宋体"/>
                <w:sz w:val="24"/>
                <w:szCs w:val="24"/>
              </w:rPr>
              <w:t xml:space="preserve">否</w:t>
            </w:r>
            <w:r/>
          </w:p>
        </w:tc>
      </w:tr>
      <w:tr>
        <w:trPr>
          <w:trHeight w:val="3607"/>
        </w:trPr>
        <w:tc>
          <w:tcPr>
            <w:tcBorders>
              <w:top w:val="single" w:color="auto" w:sz="4" w:space="0"/>
              <w:left w:val="single" w:color="auto" w:sz="4" w:space="0"/>
              <w:bottom w:val="single" w:color="auto" w:sz="4" w:space="0"/>
              <w:right w:val="single" w:color="auto" w:sz="6" w:space="0"/>
            </w:tcBorders>
            <w:tcW w:w="763" w:type="dxa"/>
            <w:vAlign w:val="center"/>
            <w:vMerge w:val="continue"/>
            <w:textDirection w:val="lrTb"/>
            <w:noWrap w:val="false"/>
          </w:tcPr>
          <w:p>
            <w:pPr>
              <w:pStyle w:val="696"/>
              <w:jc w:val="center"/>
              <w:widowControl/>
              <w:rPr>
                <w:rFonts w:ascii="仿宋" w:hAnsi="仿宋" w:cs="宋体"/>
                <w:sz w:val="24"/>
                <w:szCs w:val="24"/>
              </w:rPr>
            </w:pPr>
            <w:r>
              <w:rPr>
                <w:rFonts w:ascii="仿宋" w:hAnsi="仿宋" w:cs="宋体"/>
                <w:sz w:val="24"/>
                <w:szCs w:val="24"/>
              </w:rPr>
            </w:r>
            <w:r/>
          </w:p>
        </w:tc>
        <w:tc>
          <w:tcPr>
            <w:tcBorders>
              <w:top w:val="single" w:color="auto" w:sz="6" w:space="0"/>
              <w:left w:val="single" w:color="auto" w:sz="6" w:space="0"/>
              <w:right w:val="single" w:color="auto" w:sz="6" w:space="0"/>
            </w:tcBorders>
            <w:tcW w:w="85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人员配备具体方案(16分)</w:t>
            </w:r>
            <w:r/>
          </w:p>
        </w:tc>
        <w:tc>
          <w:tcPr>
            <w:gridSpan w:val="2"/>
            <w:tcBorders>
              <w:top w:val="single" w:color="auto" w:sz="6" w:space="0"/>
              <w:left w:val="single" w:color="auto" w:sz="6" w:space="0"/>
              <w:right w:val="single" w:color="auto" w:sz="6" w:space="0"/>
            </w:tcBorders>
            <w:tcW w:w="8049"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1.项目经理(1人)：满足自有员工且每具有信息系统项目管理师(高级)资格或</w:t>
            </w:r>
            <w:r>
              <w:rPr>
                <w:rFonts w:ascii="仿宋" w:hAnsi="仿宋" w:eastAsia="仿宋" w:cs="仿宋"/>
                <w:sz w:val="24"/>
              </w:rPr>
              <w:t xml:space="preserve">系统架构师(高级)</w:t>
            </w:r>
            <w:r>
              <w:rPr>
                <w:rFonts w:hint="eastAsia" w:ascii="仿宋" w:hAnsi="仿宋" w:eastAsia="仿宋" w:cs="仿宋"/>
                <w:sz w:val="24"/>
              </w:rPr>
              <w:t xml:space="preserve">资格或</w:t>
            </w:r>
            <w:r>
              <w:rPr>
                <w:rFonts w:ascii="仿宋" w:hAnsi="仿宋" w:eastAsia="仿宋" w:cs="仿宋"/>
                <w:sz w:val="24"/>
              </w:rPr>
              <w:t xml:space="preserve">系统分析师(高级)</w:t>
            </w:r>
            <w:r>
              <w:rPr>
                <w:rFonts w:hint="eastAsia" w:ascii="仿宋" w:hAnsi="仿宋" w:eastAsia="仿宋" w:cs="仿宋"/>
                <w:sz w:val="24"/>
              </w:rPr>
              <w:t xml:space="preserve">资格中一种资格的，得2分，最高得6分。</w:t>
            </w:r>
            <w:r/>
          </w:p>
          <w:p>
            <w:pPr>
              <w:pStyle w:val="692"/>
              <w:rPr>
                <w:rFonts w:ascii="仿宋" w:hAnsi="仿宋" w:eastAsia="仿宋"/>
                <w:sz w:val="24"/>
                <w:szCs w:val="24"/>
              </w:rPr>
            </w:pPr>
            <w:r>
              <w:rPr>
                <w:rFonts w:hint="eastAsia" w:ascii="仿宋" w:hAnsi="仿宋" w:eastAsia="仿宋" w:cs="仿宋"/>
                <w:sz w:val="24"/>
                <w:szCs w:val="24"/>
              </w:rPr>
              <w:t xml:space="preserve">2.</w:t>
            </w:r>
            <w:r>
              <w:rPr>
                <w:rFonts w:hint="eastAsia" w:ascii="仿宋" w:hAnsi="仿宋" w:eastAsia="仿宋"/>
                <w:sz w:val="24"/>
              </w:rPr>
              <w:t xml:space="preserve"> 运维服务人员(含驻场服务人员)：</w:t>
            </w:r>
            <w:r>
              <w:rPr>
                <w:rFonts w:hint="eastAsia" w:ascii="仿宋" w:hAnsi="仿宋" w:eastAsia="仿宋"/>
                <w:sz w:val="24"/>
              </w:rPr>
              <w:t xml:space="preserve">每有1名</w:t>
            </w:r>
            <w:r>
              <w:rPr>
                <w:rFonts w:hint="eastAsia" w:ascii="仿宋" w:hAnsi="仿宋" w:eastAsia="仿宋"/>
                <w:sz w:val="24"/>
              </w:rPr>
              <w:t xml:space="preserve">运维服务人员(含驻场服务人员)满足</w:t>
            </w:r>
            <w:r>
              <w:rPr>
                <w:rFonts w:hint="eastAsia" w:ascii="仿宋" w:hAnsi="仿宋" w:eastAsia="仿宋" w:cs="仿宋"/>
                <w:sz w:val="24"/>
              </w:rPr>
              <w:t xml:space="preserve">自有员工且具有</w:t>
            </w:r>
            <w:r>
              <w:rPr>
                <w:rFonts w:hint="eastAsia" w:ascii="仿宋" w:hAnsi="仿宋" w:eastAsia="仿宋"/>
                <w:sz w:val="24"/>
              </w:rPr>
              <w:t xml:space="preserve">中级工程师（信息工程类）资格或</w:t>
            </w:r>
            <w:r>
              <w:rPr>
                <w:rFonts w:ascii="仿宋" w:hAnsi="仿宋" w:eastAsia="仿宋"/>
                <w:sz w:val="24"/>
              </w:rPr>
              <w:t xml:space="preserve">系统构架设计师</w:t>
            </w:r>
            <w:r>
              <w:rPr>
                <w:rFonts w:hint="eastAsia" w:ascii="仿宋" w:hAnsi="仿宋" w:eastAsia="仿宋"/>
                <w:sz w:val="24"/>
              </w:rPr>
              <w:t xml:space="preserve">资格或</w:t>
            </w:r>
            <w:r>
              <w:rPr>
                <w:rFonts w:ascii="仿宋" w:hAnsi="仿宋" w:eastAsia="仿宋"/>
                <w:sz w:val="24"/>
              </w:rPr>
              <w:t xml:space="preserve">系统分析师</w:t>
            </w:r>
            <w:r>
              <w:rPr>
                <w:rFonts w:hint="eastAsia" w:ascii="仿宋" w:hAnsi="仿宋" w:eastAsia="仿宋"/>
                <w:sz w:val="24"/>
              </w:rPr>
              <w:t xml:space="preserve">资格或</w:t>
            </w:r>
            <w:r>
              <w:rPr>
                <w:rFonts w:ascii="仿宋" w:hAnsi="仿宋" w:eastAsia="仿宋"/>
                <w:sz w:val="24"/>
              </w:rPr>
              <w:t xml:space="preserve">软件评测师</w:t>
            </w:r>
            <w:r>
              <w:rPr>
                <w:rFonts w:hint="eastAsia" w:ascii="仿宋" w:hAnsi="仿宋" w:eastAsia="仿宋"/>
                <w:sz w:val="24"/>
              </w:rPr>
              <w:t xml:space="preserve">资格或</w:t>
            </w:r>
            <w:r>
              <w:rPr>
                <w:rFonts w:hint="eastAsia" w:ascii="仿宋" w:hAnsi="仿宋" w:eastAsia="仿宋"/>
                <w:sz w:val="24"/>
                <w:szCs w:val="24"/>
              </w:rPr>
              <w:t xml:space="preserve">Oracle 专家级认证</w:t>
            </w:r>
            <w:r>
              <w:rPr>
                <w:rFonts w:hint="eastAsia" w:ascii="仿宋" w:hAnsi="仿宋" w:eastAsia="仿宋"/>
                <w:sz w:val="24"/>
              </w:rPr>
              <w:t xml:space="preserve">资格的，得2分</w:t>
            </w:r>
            <w:r>
              <w:rPr>
                <w:rFonts w:hint="eastAsia" w:ascii="仿宋" w:hAnsi="仿宋" w:eastAsia="仿宋"/>
                <w:sz w:val="24"/>
                <w:szCs w:val="24"/>
              </w:rPr>
              <w:t xml:space="preserve">，最高得10分。</w:t>
            </w:r>
            <w:r/>
          </w:p>
          <w:p>
            <w:pPr>
              <w:rPr>
                <w:rFonts w:ascii="仿宋" w:hAnsi="仿宋" w:eastAsia="仿宋"/>
                <w:sz w:val="24"/>
              </w:rPr>
            </w:pPr>
            <w:r>
              <w:rPr>
                <w:rFonts w:hint="eastAsia" w:ascii="仿宋" w:hAnsi="仿宋" w:eastAsia="仿宋"/>
                <w:sz w:val="24"/>
              </w:rPr>
              <w:t xml:space="preserve">同一人员具备多种资格的，按具备一种资格计分。同一人员不能同时兼任不同岗位。</w:t>
            </w:r>
            <w:r/>
          </w:p>
          <w:p>
            <w:pPr>
              <w:rPr>
                <w:rFonts w:ascii="仿宋" w:hAnsi="仿宋" w:eastAsia="仿宋" w:cs="仿宋"/>
                <w:sz w:val="24"/>
              </w:rPr>
            </w:pPr>
            <w:r>
              <w:rPr>
                <w:rFonts w:ascii="仿宋" w:hAnsi="仿宋" w:eastAsia="仿宋"/>
                <w:sz w:val="24"/>
              </w:rPr>
              <w:t xml:space="preserve">投标文件中提供</w:t>
            </w:r>
            <w:r>
              <w:rPr>
                <w:rFonts w:hint="eastAsia" w:ascii="仿宋" w:hAnsi="仿宋" w:eastAsia="仿宋"/>
                <w:sz w:val="24"/>
              </w:rPr>
              <w:t xml:space="preserve">项目经理及运维服务人员(含驻场服务人员)的相关证书原件的扫描件以及投标人为其缴纳的本项目开标时间前6个月内任何1月的社会保障资金或</w:t>
            </w:r>
            <w:r>
              <w:rPr>
                <w:rFonts w:hint="eastAsia" w:ascii="仿宋" w:hAnsi="仿宋" w:eastAsia="仿宋"/>
                <w:sz w:val="24"/>
              </w:rPr>
              <w:t xml:space="preserve">与其签订的</w:t>
            </w:r>
            <w:r>
              <w:rPr>
                <w:rFonts w:hint="eastAsia" w:ascii="仿宋" w:hAnsi="仿宋" w:eastAsia="仿宋"/>
                <w:sz w:val="24"/>
              </w:rPr>
              <w:t xml:space="preserve">有效期内劳动合同的相关材料扫描件。</w:t>
            </w:r>
            <w:r/>
          </w:p>
        </w:tc>
        <w:tc>
          <w:tcPr>
            <w:tcBorders>
              <w:top w:val="single" w:color="auto" w:sz="6" w:space="0"/>
              <w:left w:val="single" w:color="auto" w:sz="6" w:space="0"/>
              <w:right w:val="single" w:color="auto" w:sz="4" w:space="0"/>
            </w:tcBorders>
            <w:tcW w:w="740" w:type="dxa"/>
            <w:vAlign w:val="center"/>
            <w:textDirection w:val="lrTb"/>
            <w:noWrap w:val="false"/>
          </w:tcPr>
          <w:p>
            <w:pPr>
              <w:jc w:val="center"/>
              <w:rPr>
                <w:rFonts w:ascii="仿宋" w:hAnsi="仿宋" w:eastAsia="仿宋" w:cs="宋体"/>
                <w:sz w:val="24"/>
              </w:rPr>
            </w:pPr>
            <w:r>
              <w:rPr>
                <w:rFonts w:hint="eastAsia" w:ascii="仿宋" w:hAnsi="仿宋" w:eastAsia="仿宋" w:cs="仿宋"/>
                <w:sz w:val="24"/>
              </w:rPr>
              <w:t xml:space="preserve">是</w:t>
            </w:r>
            <w:r/>
          </w:p>
        </w:tc>
      </w:tr>
      <w:tr>
        <w:trPr>
          <w:trHeight w:val="1548"/>
        </w:trPr>
        <w:tc>
          <w:tcPr>
            <w:tcBorders>
              <w:top w:val="single" w:color="auto" w:sz="4" w:space="0"/>
              <w:left w:val="single" w:color="auto" w:sz="4" w:space="0"/>
              <w:bottom w:val="single" w:color="auto" w:sz="4" w:space="0"/>
              <w:right w:val="single" w:color="auto" w:sz="6" w:space="0"/>
            </w:tcBorders>
            <w:tcW w:w="763"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854" w:type="dxa"/>
            <w:vAlign w:val="center"/>
            <w:textDirection w:val="lrTb"/>
            <w:noWrap w:val="false"/>
          </w:tcPr>
          <w:p>
            <w:pPr>
              <w:jc w:val="center"/>
              <w:rPr>
                <w:rFonts w:ascii="仿宋" w:hAnsi="仿宋" w:eastAsia="仿宋" w:cs="宋体"/>
                <w:sz w:val="24"/>
              </w:rPr>
            </w:pPr>
            <w:r>
              <w:rPr>
                <w:rFonts w:hint="eastAsia" w:ascii="仿宋" w:hAnsi="仿宋" w:eastAsia="仿宋" w:cs="仿宋"/>
                <w:sz w:val="24"/>
              </w:rPr>
              <w:t xml:space="preserve">投标人评价</w:t>
            </w:r>
            <w:r>
              <w:rPr>
                <w:rFonts w:hint="eastAsia" w:ascii="仿宋" w:hAnsi="仿宋" w:eastAsia="仿宋" w:cs="宋体"/>
                <w:sz w:val="24"/>
              </w:rPr>
              <w:t xml:space="preserve">（2分）</w:t>
            </w:r>
            <w:r/>
          </w:p>
        </w:tc>
        <w:tc>
          <w:tcPr>
            <w:gridSpan w:val="2"/>
            <w:tcBorders>
              <w:top w:val="single" w:color="auto" w:sz="4" w:space="0"/>
              <w:left w:val="single" w:color="auto" w:sz="6" w:space="0"/>
              <w:bottom w:val="single" w:color="auto" w:sz="4" w:space="0"/>
              <w:right w:val="single" w:color="auto" w:sz="6" w:space="0"/>
            </w:tcBorders>
            <w:tcW w:w="8049" w:type="dxa"/>
            <w:vAlign w:val="center"/>
            <w:textDirection w:val="lrTb"/>
            <w:noWrap w:val="false"/>
          </w:tcPr>
          <w:p>
            <w:pPr>
              <w:rPr>
                <w:rFonts w:ascii="仿宋" w:hAnsi="仿宋" w:eastAsia="仿宋"/>
                <w:sz w:val="24"/>
              </w:rPr>
            </w:pPr>
            <w:r>
              <w:rPr>
                <w:rFonts w:hint="eastAsia" w:ascii="仿宋" w:hAnsi="仿宋" w:eastAsia="仿宋"/>
                <w:sz w:val="24"/>
              </w:rPr>
              <w:t xml:space="preserve">投标文件中提供投标人有效的</w:t>
            </w:r>
            <w:r>
              <w:rPr>
                <w:rFonts w:hint="eastAsia" w:ascii="仿宋" w:hAnsi="仿宋" w:eastAsia="仿宋" w:cs="仿宋"/>
                <w:sz w:val="24"/>
              </w:rPr>
              <w:t xml:space="preserve">连续性管理体系认证证书（认证范围包括：与信息系统软件开发、信息系统集成及运维相关的业务连续性管理活动）</w:t>
            </w:r>
            <w:r>
              <w:rPr>
                <w:rFonts w:hint="eastAsia" w:ascii="仿宋" w:hAnsi="仿宋" w:eastAsia="仿宋"/>
                <w:sz w:val="24"/>
              </w:rPr>
              <w:t xml:space="preserve">原件扫描件及国家市场监督管理总局全国认证认可信息公共服务平台(网址: http://cx.cnca.cn/CertECloud/result/skipResultList)查询证书状态为有效的截图证明材料的，得2分，不提供或提供不全的不得分。</w:t>
            </w:r>
            <w:r/>
          </w:p>
          <w:p>
            <w:pPr>
              <w:rPr>
                <w:rFonts w:ascii="仿宋" w:hAnsi="仿宋" w:eastAsia="仿宋"/>
                <w:sz w:val="24"/>
              </w:rPr>
            </w:pPr>
            <w:r>
              <w:rPr>
                <w:rFonts w:hint="eastAsia" w:ascii="仿宋" w:hAnsi="仿宋" w:eastAsia="仿宋" w:cs="仿宋"/>
                <w:sz w:val="24"/>
              </w:rPr>
              <w:t xml:space="preserve">本项最高得2分,最低得0分。</w:t>
            </w:r>
            <w:r/>
          </w:p>
        </w:tc>
        <w:tc>
          <w:tcPr>
            <w:tcBorders>
              <w:top w:val="single" w:color="auto" w:sz="6" w:space="0"/>
              <w:left w:val="single" w:color="auto" w:sz="6" w:space="0"/>
              <w:bottom w:val="single" w:color="auto" w:sz="6" w:space="0"/>
              <w:right w:val="single" w:color="auto" w:sz="4" w:space="0"/>
            </w:tcBorders>
            <w:tcW w:w="74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r>
        <w:trPr>
          <w:trHeight w:val="1124"/>
        </w:trPr>
        <w:tc>
          <w:tcPr>
            <w:tcBorders>
              <w:top w:val="single" w:color="auto" w:sz="4" w:space="0"/>
              <w:left w:val="single" w:color="auto" w:sz="4" w:space="0"/>
              <w:bottom w:val="single" w:color="auto" w:sz="4" w:space="0"/>
              <w:right w:val="single" w:color="auto" w:sz="6" w:space="0"/>
            </w:tcBorders>
            <w:tcW w:w="763"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6" w:space="0"/>
              <w:left w:val="single" w:color="auto" w:sz="6" w:space="0"/>
              <w:right w:val="single" w:color="auto" w:sz="6" w:space="0"/>
            </w:tcBorders>
            <w:tcW w:w="854"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投标人业绩（4分）</w:t>
            </w:r>
            <w:r/>
          </w:p>
        </w:tc>
        <w:tc>
          <w:tcPr>
            <w:gridSpan w:val="2"/>
            <w:tcBorders>
              <w:top w:val="single" w:color="auto" w:sz="4" w:space="0"/>
              <w:left w:val="single" w:color="auto" w:sz="6" w:space="0"/>
              <w:right w:val="single" w:color="auto" w:sz="6" w:space="0"/>
            </w:tcBorders>
            <w:tcW w:w="8049"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投标文件中提供投标人为卖方(乙方)，合同签订日期在2021年1月1日之后，合同内容包含信息化运维类项目的合同原件的扫描件，每提供一份得2分;未提供的得0分。 </w:t>
            </w:r>
            <w:r/>
          </w:p>
          <w:p>
            <w:pPr>
              <w:rPr>
                <w:rFonts w:ascii="仿宋" w:hAnsi="仿宋" w:eastAsia="仿宋" w:cs="宋体"/>
                <w:sz w:val="24"/>
              </w:rPr>
            </w:pPr>
            <w:r>
              <w:rPr>
                <w:rFonts w:hint="eastAsia" w:ascii="仿宋" w:hAnsi="仿宋" w:eastAsia="仿宋" w:cs="仿宋"/>
                <w:sz w:val="24"/>
              </w:rPr>
              <w:t xml:space="preserve">本项最高得4分,最低得0分。</w:t>
            </w:r>
            <w:r/>
          </w:p>
        </w:tc>
        <w:tc>
          <w:tcPr>
            <w:tcBorders>
              <w:top w:val="single" w:color="auto" w:sz="6" w:space="0"/>
              <w:left w:val="single" w:color="auto" w:sz="6" w:space="0"/>
              <w:right w:val="single" w:color="auto" w:sz="4" w:space="0"/>
            </w:tcBorders>
            <w:tcW w:w="740" w:type="dxa"/>
            <w:vAlign w:val="center"/>
            <w:textDirection w:val="lrTb"/>
            <w:noWrap w:val="false"/>
          </w:tcPr>
          <w:p>
            <w:pPr>
              <w:pStyle w:val="692"/>
              <w:jc w:val="center"/>
              <w:rPr>
                <w:rFonts w:ascii="仿宋" w:hAnsi="仿宋" w:eastAsia="仿宋" w:cs="仿宋"/>
                <w:sz w:val="24"/>
                <w:szCs w:val="24"/>
              </w:rPr>
            </w:pPr>
            <w:r>
              <w:rPr>
                <w:rFonts w:hint="eastAsia" w:ascii="仿宋" w:hAnsi="仿宋" w:eastAsia="仿宋" w:cs="仿宋"/>
                <w:sz w:val="24"/>
                <w:szCs w:val="24"/>
              </w:rPr>
              <w:t xml:space="preserve">是</w:t>
            </w:r>
            <w:r/>
          </w:p>
        </w:tc>
      </w:tr>
    </w:tbl>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pStyle w:val="698"/>
        <w:ind w:firstLine="360"/>
        <w:spacing w:line="360" w:lineRule="exact"/>
        <w:rPr>
          <w:rFonts w:eastAsia="仿宋"/>
          <w:sz w:val="24"/>
        </w:rPr>
      </w:pPr>
      <w:r>
        <w:rPr>
          <w:rFonts w:hint="eastAsia" w:eastAsia="仿宋"/>
          <w:sz w:val="24"/>
        </w:rPr>
        <w:t xml:space="preserve">甲方：徐州市水务局</w:t>
      </w:r>
      <w:r>
        <w:rPr>
          <w:rFonts w:hint="eastAsia" w:eastAsia="仿宋"/>
          <w:sz w:val="24"/>
        </w:rPr>
        <w:t xml:space="preserve">             </w:t>
      </w:r>
      <w:r/>
    </w:p>
    <w:p>
      <w:pPr>
        <w:pStyle w:val="698"/>
        <w:ind w:firstLine="360"/>
        <w:spacing w:line="360" w:lineRule="exact"/>
        <w:rPr>
          <w:rFonts w:eastAsia="仿宋"/>
          <w:sz w:val="24"/>
        </w:rPr>
      </w:pPr>
      <w:r>
        <w:rPr>
          <w:rFonts w:hint="eastAsia" w:eastAsia="仿宋"/>
          <w:sz w:val="24"/>
        </w:rPr>
        <w:t xml:space="preserve">乙方：</w:t>
      </w:r>
      <w:r/>
    </w:p>
    <w:p>
      <w:pPr>
        <w:pStyle w:val="698"/>
        <w:ind w:firstLine="360"/>
        <w:spacing w:line="360" w:lineRule="exact"/>
        <w:rPr>
          <w:rFonts w:eastAsia="仿宋"/>
          <w:sz w:val="24"/>
        </w:rPr>
      </w:pPr>
      <w:r>
        <w:rPr>
          <w:rFonts w:hint="eastAsia" w:eastAsia="仿宋"/>
          <w:sz w:val="24"/>
        </w:rPr>
        <w:t xml:space="preserve">项目编号：</w:t>
      </w:r>
      <w:r>
        <w:t xml:space="preserve">JSZC-320300-XZCG-G2024-011</w:t>
      </w:r>
      <w:r>
        <w:rPr>
          <w:rFonts w:hint="eastAsia"/>
        </w:rPr>
        <w:t xml:space="preserve">3</w:t>
      </w:r>
      <w:r>
        <w:rPr>
          <w:rFonts w:hint="eastAsia" w:eastAsia="仿宋"/>
          <w:sz w:val="24"/>
        </w:rPr>
        <w:t xml:space="preserve">  </w:t>
      </w:r>
      <w:r/>
    </w:p>
    <w:p>
      <w:pPr>
        <w:pStyle w:val="698"/>
        <w:ind w:firstLine="360"/>
        <w:spacing w:line="360" w:lineRule="exact"/>
        <w:rPr>
          <w:rFonts w:eastAsia="仿宋"/>
          <w:sz w:val="24"/>
        </w:rPr>
      </w:pPr>
      <w:r>
        <w:rPr>
          <w:rFonts w:hint="eastAsia" w:eastAsia="仿宋"/>
          <w:sz w:val="24"/>
        </w:rPr>
        <w:t xml:space="preserve">项目名称：</w:t>
      </w:r>
      <w:r>
        <w:rPr>
          <w:rFonts w:hint="eastAsia" w:ascii="仿宋" w:hAnsi="仿宋" w:eastAsia="仿宋"/>
          <w:sz w:val="24"/>
        </w:rPr>
        <w:t xml:space="preserve">徐州市“智慧水利”一期系统运维</w:t>
      </w:r>
      <w:r>
        <w:rPr>
          <w:rFonts w:hint="eastAsia" w:eastAsia="仿宋"/>
          <w:sz w:val="24"/>
        </w:rPr>
        <w:t xml:space="preserve">  </w:t>
      </w:r>
      <w:r/>
    </w:p>
    <w:p>
      <w:pPr>
        <w:pStyle w:val="698"/>
        <w:ind w:firstLine="360"/>
        <w:spacing w:line="360" w:lineRule="exact"/>
        <w:rPr>
          <w:rFonts w:ascii="仿宋" w:hAnsi="仿宋" w:eastAsia="仿宋"/>
          <w:sz w:val="24"/>
        </w:rPr>
      </w:pPr>
      <w:r>
        <w:rPr>
          <w:rFonts w:hint="eastAsia" w:eastAsia="仿宋"/>
          <w:sz w:val="24"/>
        </w:rPr>
        <w:t xml:space="preserve">签订地点</w:t>
      </w:r>
      <w:r>
        <w:rPr>
          <w:rFonts w:hint="eastAsia" w:eastAsia="仿宋"/>
          <w:sz w:val="24"/>
        </w:rPr>
        <w:t xml:space="preserve">: </w:t>
      </w:r>
      <w:r>
        <w:rPr>
          <w:rFonts w:hint="eastAsia" w:eastAsia="仿宋"/>
          <w:sz w:val="24"/>
        </w:rPr>
        <w:t xml:space="preserve">徐州市水务局</w:t>
      </w:r>
      <w:r/>
    </w:p>
    <w:p>
      <w:pPr>
        <w:pStyle w:val="698"/>
        <w:ind w:firstLine="360"/>
        <w:spacing w:line="360" w:lineRule="exact"/>
        <w:rPr>
          <w:rFonts w:eastAsia="仿宋"/>
          <w:sz w:val="24"/>
        </w:rPr>
      </w:pPr>
      <w:r>
        <w:rPr>
          <w:rFonts w:hint="eastAsia" w:ascii="仿宋" w:hAnsi="仿宋" w:eastAsia="仿宋"/>
          <w:sz w:val="24"/>
        </w:rPr>
        <w:t xml:space="preserve">签订日期：</w:t>
      </w:r>
      <w:r/>
    </w:p>
    <w:p>
      <w:pPr>
        <w:ind w:firstLine="480"/>
        <w:jc w:val="left"/>
        <w:widowControl/>
        <w:rPr>
          <w:rFonts w:ascii="仿宋" w:hAnsi="仿宋" w:eastAsia="仿宋" w:cs="宋体"/>
          <w:sz w:val="24"/>
        </w:rPr>
      </w:pPr>
      <w:r>
        <w:rPr>
          <w:rFonts w:ascii="仿宋" w:hAnsi="仿宋" w:eastAsia="仿宋" w:cs="宋体"/>
          <w:sz w:val="24"/>
        </w:rPr>
      </w:r>
      <w:r/>
    </w:p>
    <w:p>
      <w:pPr>
        <w:pStyle w:val="698"/>
        <w:ind w:firstLine="480"/>
        <w:spacing w:line="360" w:lineRule="exact"/>
        <w:rPr>
          <w:rFonts w:eastAsia="仿宋"/>
          <w:sz w:val="24"/>
        </w:rPr>
      </w:pPr>
      <w:r>
        <w:rPr>
          <w:rFonts w:hint="eastAsia" w:eastAsia="仿宋"/>
          <w:sz w:val="24"/>
        </w:rPr>
        <w:t xml:space="preserve">甲、乙双方根据《中华人民共和国政府采购法》、《中华人民共和国民法典》，按照徐州市“智慧水利”一期项目运维项目发出的中标通知书、招标文件及乙方的投标文件等，按照平等、自愿的原则，经友好协商，签订本合同。</w:t>
      </w:r>
      <w:r/>
    </w:p>
    <w:p>
      <w:pPr>
        <w:numPr>
          <w:ilvl w:val="0"/>
          <w:numId w:val="7"/>
        </w:numPr>
        <w:rPr>
          <w:rFonts w:ascii="仿宋" w:hAnsi="仿宋" w:eastAsia="仿宋"/>
          <w:sz w:val="24"/>
        </w:rPr>
      </w:pPr>
      <w:r>
        <w:rPr>
          <w:rFonts w:hint="eastAsia" w:ascii="仿宋" w:hAnsi="仿宋" w:eastAsia="仿宋"/>
          <w:sz w:val="24"/>
        </w:rPr>
        <w:t xml:space="preserve">  运维清单</w:t>
      </w:r>
      <w:r/>
    </w:p>
    <w:tbl>
      <w:tblPr>
        <w:tblW w:w="8662" w:type="dxa"/>
        <w:tblInd w:w="93" w:type="dxa"/>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724"/>
        <w:gridCol w:w="2612"/>
        <w:gridCol w:w="790"/>
        <w:gridCol w:w="567"/>
        <w:gridCol w:w="3969"/>
      </w:tblGrid>
      <w:tr>
        <w:trPr>
          <w:trHeight w:val="225"/>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项目内容</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数量</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单位</w:t>
            </w:r>
            <w:r/>
          </w:p>
        </w:tc>
        <w:tc>
          <w:tcPr>
            <w:tcBorders>
              <w:top w:val="single" w:color="000000" w:sz="4" w:space="0"/>
              <w:left w:val="single" w:color="000000" w:sz="4" w:space="0"/>
              <w:bottom w:val="single" w:color="000000" w:sz="4" w:space="0"/>
            </w:tcBorders>
            <w:tcW w:w="3969"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服务要求</w:t>
            </w:r>
            <w:r/>
          </w:p>
        </w:tc>
      </w:tr>
      <w:tr>
        <w:trPr>
          <w:trHeight w:val="225"/>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压力测试及分析</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tcBorders>
            <w:tcW w:w="3969"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225"/>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1.1</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压力测试</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tcBorders>
              <w:top w:val="single" w:color="000000" w:sz="4" w:space="0"/>
              <w:left w:val="single" w:color="000000" w:sz="4" w:space="0"/>
              <w:bottom w:val="single" w:color="000000" w:sz="4" w:space="0"/>
            </w:tcBorders>
            <w:tcW w:w="3969"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225"/>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1.2</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分析报告</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tcBorders>
              <w:top w:val="single" w:color="000000" w:sz="4" w:space="0"/>
              <w:left w:val="single" w:color="000000" w:sz="4" w:space="0"/>
              <w:bottom w:val="single" w:color="000000" w:sz="4" w:space="0"/>
            </w:tcBorders>
            <w:tcW w:w="3969"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225"/>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1.3</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整改意见</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tcBorders>
              <w:top w:val="single" w:color="000000" w:sz="4" w:space="0"/>
              <w:left w:val="single" w:color="000000" w:sz="4" w:space="0"/>
              <w:bottom w:val="single" w:color="000000" w:sz="4" w:space="0"/>
            </w:tcBorders>
            <w:tcW w:w="3969"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225"/>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闸泵站工情信息采集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bottom w:val="single" w:color="000000" w:sz="4" w:space="0"/>
            </w:tcBorders>
            <w:tcW w:w="3969" w:type="dxa"/>
            <w:vAlign w:val="center"/>
            <w:textDirection w:val="lrTb"/>
            <w:noWrap/>
          </w:tcPr>
          <w:p>
            <w:pPr>
              <w:jc w:val="center"/>
              <w:rPr>
                <w:rFonts w:ascii="仿宋" w:hAnsi="仿宋" w:eastAsia="仿宋" w:cs="宋体"/>
                <w:bCs/>
                <w:sz w:val="24"/>
              </w:rPr>
            </w:pPr>
            <w:r>
              <w:rPr>
                <w:rFonts w:ascii="仿宋" w:hAnsi="仿宋" w:eastAsia="仿宋" w:cs="宋体"/>
                <w:bCs/>
                <w:sz w:val="24"/>
              </w:rPr>
            </w:r>
            <w:r/>
          </w:p>
        </w:tc>
      </w:tr>
      <w:tr>
        <w:trPr>
          <w:trHeight w:val="450"/>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2.1</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通信费</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85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条</w:t>
            </w:r>
            <w:r/>
          </w:p>
        </w:tc>
        <w:tc>
          <w:tcPr>
            <w:tcBorders>
              <w:top w:val="single" w:color="000000" w:sz="4" w:space="0"/>
              <w:left w:val="single" w:color="000000" w:sz="4" w:space="0"/>
              <w:bottom w:val="single" w:color="000000" w:sz="4" w:space="0"/>
            </w:tcBorders>
            <w:tcW w:w="3969"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站点覆盖范围：市区、铜山、新沂、邳州、睢宁。</w:t>
            </w:r>
            <w:r/>
          </w:p>
        </w:tc>
      </w:tr>
      <w:tr>
        <w:trPr>
          <w:trHeight w:val="225"/>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2.2</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物联网关设备巡检维护</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套</w:t>
            </w:r>
            <w:r/>
          </w:p>
        </w:tc>
        <w:tc>
          <w:tcPr>
            <w:tcBorders>
              <w:top w:val="single" w:color="000000" w:sz="4" w:space="0"/>
              <w:left w:val="single" w:color="000000" w:sz="4" w:space="0"/>
              <w:bottom w:val="single" w:color="000000" w:sz="4" w:space="0"/>
            </w:tcBorders>
            <w:tcW w:w="3969" w:type="dxa"/>
            <w:vAlign w:val="center"/>
            <w:textDirection w:val="lrTb"/>
            <w:noWrap/>
          </w:tcPr>
          <w:p>
            <w:pPr>
              <w:jc w:val="center"/>
              <w:rPr>
                <w:rFonts w:ascii="仿宋" w:hAnsi="仿宋" w:eastAsia="仿宋" w:cs="宋体"/>
                <w:sz w:val="24"/>
              </w:rPr>
            </w:pPr>
            <w:r>
              <w:rPr>
                <w:rFonts w:ascii="仿宋" w:hAnsi="仿宋" w:eastAsia="仿宋" w:cs="宋体"/>
                <w:sz w:val="24"/>
              </w:rPr>
            </w:r>
            <w:r/>
          </w:p>
        </w:tc>
      </w:tr>
      <w:tr>
        <w:trPr>
          <w:trHeight w:val="225"/>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2.3</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物联网关设备安装与调试</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套</w:t>
            </w:r>
            <w:r/>
          </w:p>
        </w:tc>
        <w:tc>
          <w:tcPr>
            <w:tcBorders>
              <w:top w:val="single" w:color="000000" w:sz="4" w:space="0"/>
              <w:left w:val="single" w:color="000000" w:sz="4" w:space="0"/>
              <w:bottom w:val="single" w:color="000000" w:sz="4" w:space="0"/>
            </w:tcBorders>
            <w:tcW w:w="3969" w:type="dxa"/>
            <w:vAlign w:val="center"/>
            <w:textDirection w:val="lrTb"/>
            <w:noWrap/>
          </w:tcPr>
          <w:p>
            <w:pPr>
              <w:jc w:val="center"/>
              <w:rPr>
                <w:rFonts w:ascii="仿宋" w:hAnsi="仿宋" w:eastAsia="仿宋" w:cs="宋体"/>
                <w:sz w:val="24"/>
              </w:rPr>
            </w:pPr>
            <w:r>
              <w:rPr>
                <w:rFonts w:ascii="仿宋" w:hAnsi="仿宋" w:eastAsia="仿宋" w:cs="宋体"/>
                <w:sz w:val="24"/>
              </w:rPr>
            </w:r>
            <w:r/>
          </w:p>
        </w:tc>
      </w:tr>
      <w:tr>
        <w:trPr>
          <w:trHeight w:val="675"/>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2.4</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数据接口开发与维护</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套</w:t>
            </w:r>
            <w:r/>
          </w:p>
        </w:tc>
        <w:tc>
          <w:tcPr>
            <w:tcBorders>
              <w:top w:val="single" w:color="000000" w:sz="4" w:space="0"/>
              <w:left w:val="single" w:color="000000" w:sz="4" w:space="0"/>
              <w:bottom w:val="single" w:color="000000" w:sz="4" w:space="0"/>
            </w:tcBorders>
            <w:tcW w:w="3969"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包括：1.新接入的自控系统。2.已经接入，前端自控系统发生变化需重新对接。</w:t>
            </w:r>
            <w:r/>
          </w:p>
        </w:tc>
      </w:tr>
      <w:tr>
        <w:trPr>
          <w:trHeight w:val="225"/>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2.5</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排水信息化系统接入</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tcBorders>
              <w:top w:val="single" w:color="000000" w:sz="4" w:space="0"/>
              <w:left w:val="single" w:color="000000" w:sz="4" w:space="0"/>
              <w:bottom w:val="single" w:color="000000" w:sz="4" w:space="0"/>
            </w:tcBorders>
            <w:tcW w:w="3969"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自控数据、视频监控</w:t>
            </w:r>
            <w:r/>
          </w:p>
        </w:tc>
      </w:tr>
      <w:tr>
        <w:trPr>
          <w:trHeight w:val="225"/>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2.6</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奎河管理系统接入</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tcBorders>
              <w:top w:val="single" w:color="000000" w:sz="4" w:space="0"/>
              <w:left w:val="single" w:color="000000" w:sz="4" w:space="0"/>
              <w:bottom w:val="single" w:color="000000" w:sz="4" w:space="0"/>
            </w:tcBorders>
            <w:tcW w:w="3969"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自控数据、视频监控</w:t>
            </w:r>
            <w:r/>
          </w:p>
        </w:tc>
      </w:tr>
      <w:tr>
        <w:trPr>
          <w:trHeight w:val="225"/>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1.5</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市区交通费</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tcBorders>
              <w:top w:val="single" w:color="000000" w:sz="4" w:space="0"/>
              <w:left w:val="single" w:color="000000" w:sz="4" w:space="0"/>
              <w:bottom w:val="single" w:color="000000" w:sz="4" w:space="0"/>
            </w:tcBorders>
            <w:tcW w:w="3969" w:type="dxa"/>
            <w:vAlign w:val="center"/>
            <w:textDirection w:val="lrTb"/>
            <w:noWrap/>
          </w:tcPr>
          <w:p>
            <w:pPr>
              <w:jc w:val="center"/>
              <w:rPr>
                <w:rFonts w:ascii="仿宋" w:hAnsi="仿宋" w:eastAsia="仿宋" w:cs="宋体"/>
                <w:sz w:val="24"/>
              </w:rPr>
            </w:pPr>
            <w:r>
              <w:rPr>
                <w:rFonts w:ascii="仿宋" w:hAnsi="仿宋" w:eastAsia="仿宋" w:cs="宋体"/>
                <w:sz w:val="24"/>
              </w:rPr>
            </w:r>
            <w:r/>
          </w:p>
        </w:tc>
      </w:tr>
      <w:tr>
        <w:trPr>
          <w:trHeight w:val="225"/>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1.6</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县区交通费</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tcBorders>
              <w:top w:val="single" w:color="000000" w:sz="4" w:space="0"/>
              <w:left w:val="single" w:color="000000" w:sz="4" w:space="0"/>
              <w:bottom w:val="single" w:color="000000" w:sz="4" w:space="0"/>
            </w:tcBorders>
            <w:tcW w:w="3969" w:type="dxa"/>
            <w:vAlign w:val="center"/>
            <w:textDirection w:val="lrTb"/>
            <w:noWrap/>
          </w:tcPr>
          <w:p>
            <w:pPr>
              <w:jc w:val="center"/>
              <w:rPr>
                <w:rFonts w:ascii="仿宋" w:hAnsi="仿宋" w:eastAsia="仿宋" w:cs="宋体"/>
                <w:sz w:val="24"/>
              </w:rPr>
            </w:pPr>
            <w:r>
              <w:rPr>
                <w:rFonts w:ascii="仿宋" w:hAnsi="仿宋" w:eastAsia="仿宋" w:cs="宋体"/>
                <w:sz w:val="24"/>
              </w:rPr>
            </w:r>
            <w:r/>
          </w:p>
        </w:tc>
      </w:tr>
      <w:tr>
        <w:trPr>
          <w:trHeight w:val="225"/>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优化智慧水利管理平台</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bottom w:val="single" w:color="000000" w:sz="4" w:space="0"/>
            </w:tcBorders>
            <w:tcW w:w="3969" w:type="dxa"/>
            <w:vAlign w:val="center"/>
            <w:textDirection w:val="lrTb"/>
            <w:noWrap/>
          </w:tcPr>
          <w:p>
            <w:pPr>
              <w:jc w:val="center"/>
              <w:rPr>
                <w:rFonts w:ascii="仿宋" w:hAnsi="仿宋" w:eastAsia="仿宋" w:cs="宋体"/>
                <w:bCs/>
                <w:sz w:val="24"/>
              </w:rPr>
            </w:pPr>
            <w:r>
              <w:rPr>
                <w:rFonts w:ascii="仿宋" w:hAnsi="仿宋" w:eastAsia="仿宋" w:cs="宋体"/>
                <w:bCs/>
                <w:sz w:val="24"/>
              </w:rPr>
            </w:r>
            <w:r/>
          </w:p>
        </w:tc>
      </w:tr>
      <w:tr>
        <w:trPr>
          <w:trHeight w:val="416"/>
        </w:trPr>
        <w:tc>
          <w:tcPr>
            <w:shd w:val="clear" w:color="auto" w:fill="auto"/>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web结构优化：BUG处理</w:t>
            </w:r>
            <w:r/>
          </w:p>
        </w:tc>
        <w:tc>
          <w:tcPr>
            <w:shd w:val="clear" w:color="auto" w:fill="ffffff"/>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969"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维护对原有web服务进行了国产化适配，利用国产化适配的机会，通过使用容错数据和冗余数据、代码分离和重用、缓存机制、优化数据库查询、优化图片和文件传输、定期备份和维护等操作，对原有web服务进行结构优化和bug处理</w:t>
            </w:r>
            <w:r/>
          </w:p>
        </w:tc>
      </w:tr>
      <w:tr>
        <w:trPr>
          <w:trHeight w:val="225"/>
        </w:trPr>
        <w:tc>
          <w:tcPr>
            <w:shd w:val="clear" w:color="auto" w:fill="auto"/>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数据整理</w:t>
            </w:r>
            <w:r/>
          </w:p>
        </w:tc>
        <w:tc>
          <w:tcPr>
            <w:shd w:val="clear" w:color="auto" w:fill="ffffff"/>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969"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225"/>
        </w:trPr>
        <w:tc>
          <w:tcPr>
            <w:shd w:val="clear" w:color="auto" w:fill="auto"/>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数据接口开发与维护</w:t>
            </w:r>
            <w:r/>
          </w:p>
        </w:tc>
        <w:tc>
          <w:tcPr>
            <w:shd w:val="clear" w:color="auto" w:fill="ffffff"/>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969"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225"/>
        </w:trPr>
        <w:tc>
          <w:tcPr>
            <w:shd w:val="clear" w:color="auto" w:fill="auto"/>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图表优化</w:t>
            </w:r>
            <w:r/>
          </w:p>
        </w:tc>
        <w:tc>
          <w:tcPr>
            <w:shd w:val="clear" w:color="auto" w:fill="ffffff"/>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969"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优化等雨量线、等雨量面、闸泵站开度信息、电流电压信息、计算闸门流量等实时和历史信息的查询和展示</w:t>
            </w:r>
            <w:r/>
          </w:p>
        </w:tc>
      </w:tr>
      <w:tr>
        <w:trPr>
          <w:trHeight w:val="693"/>
        </w:trPr>
        <w:tc>
          <w:tcPr>
            <w:shd w:val="clear" w:color="auto" w:fill="auto"/>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612"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供水、排水和闸泵站显示优化</w:t>
            </w:r>
            <w:r/>
          </w:p>
        </w:tc>
        <w:tc>
          <w:tcPr>
            <w:shd w:val="clear" w:color="auto" w:fill="ffffff"/>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969"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实现调度过程中对闸泵站运行状态的实时监控，展示泵站电流电压、闸门开度、计算闸门流量等实时工情信息，确保数据及时有效。</w:t>
            </w:r>
            <w:r/>
          </w:p>
        </w:tc>
      </w:tr>
      <w:tr>
        <w:trPr>
          <w:trHeight w:val="1125"/>
        </w:trPr>
        <w:tc>
          <w:tcPr>
            <w:shd w:val="clear" w:color="auto" w:fill="auto"/>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防汛系统功能升级</w:t>
            </w:r>
            <w:r/>
          </w:p>
        </w:tc>
        <w:tc>
          <w:tcPr>
            <w:shd w:val="clear" w:color="auto" w:fill="ffffff"/>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969"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结合近两年水利水务信息化建设的数据来源，包括易积水路段监测信息，智能化控制系统实时信息，并在原有的基础上添加预警预报基本功能，并能够与原有系统互相衔接</w:t>
            </w:r>
            <w:r/>
          </w:p>
        </w:tc>
      </w:tr>
      <w:tr>
        <w:trPr>
          <w:trHeight w:val="225"/>
        </w:trPr>
        <w:tc>
          <w:tcPr>
            <w:shd w:val="clear" w:color="auto" w:fill="auto"/>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针对其他工作需求的变化开发新的查询功能</w:t>
            </w:r>
            <w:r/>
          </w:p>
        </w:tc>
        <w:tc>
          <w:tcPr>
            <w:shd w:val="clear" w:color="auto" w:fill="ffffff"/>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969" w:type="dxa"/>
            <w:vAlign w:val="center"/>
            <w:textDirection w:val="lrTb"/>
            <w:noWrap w:val="false"/>
          </w:tcPr>
          <w:p>
            <w:pPr>
              <w:jc w:val="left"/>
              <w:rPr>
                <w:rFonts w:ascii="仿宋" w:hAnsi="仿宋" w:eastAsia="仿宋" w:cs="宋体"/>
                <w:sz w:val="24"/>
              </w:rPr>
            </w:pPr>
            <w:r>
              <w:rPr>
                <w:rFonts w:ascii="仿宋" w:hAnsi="仿宋" w:eastAsia="仿宋" w:cs="宋体"/>
                <w:sz w:val="24"/>
              </w:rPr>
            </w:r>
            <w:r/>
          </w:p>
        </w:tc>
      </w:tr>
      <w:tr>
        <w:trPr>
          <w:trHeight w:val="675"/>
        </w:trPr>
        <w:tc>
          <w:tcPr>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w:t>
            </w:r>
            <w:r/>
          </w:p>
        </w:tc>
        <w:tc>
          <w:tcPr>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智慧水利大屏视图维护与优化</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bottom w:val="single" w:color="000000" w:sz="4" w:space="0"/>
            </w:tcBorders>
            <w:tcW w:w="3969"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结合徐州市水利局现实建设需要，对徐州市“智慧水利”一期项目中可视化驾驶舱优化升级。</w:t>
            </w:r>
            <w:r/>
          </w:p>
        </w:tc>
      </w:tr>
      <w:tr>
        <w:trPr>
          <w:trHeight w:val="225"/>
        </w:trPr>
        <w:tc>
          <w:tcPr>
            <w:shd w:val="clear" w:color="auto" w:fill="auto"/>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页面优化</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969"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优化实时工程信息展示，包括等雨量线、等雨量面、闸泵站开度信息、电流电压信息、计算闸门流量等实时信息</w:t>
            </w:r>
            <w:r/>
          </w:p>
        </w:tc>
      </w:tr>
      <w:tr>
        <w:trPr>
          <w:trHeight w:val="225"/>
        </w:trPr>
        <w:tc>
          <w:tcPr>
            <w:shd w:val="clear" w:color="auto" w:fill="auto"/>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图表优化</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969"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优化等雨量线、等雨量面、闸泵站开度信息、电流电压信息、计算闸门流量等实时和历史信息的查询和展示</w:t>
            </w:r>
            <w:r/>
          </w:p>
        </w:tc>
      </w:tr>
      <w:tr>
        <w:trPr>
          <w:trHeight w:val="225"/>
        </w:trPr>
        <w:tc>
          <w:tcPr>
            <w:shd w:val="clear" w:color="auto" w:fill="auto"/>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分辨率适配性优化</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96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适配水务局3个会议室大屏</w:t>
            </w:r>
            <w:r/>
          </w:p>
        </w:tc>
      </w:tr>
      <w:tr>
        <w:trPr>
          <w:trHeight w:val="225"/>
        </w:trPr>
        <w:tc>
          <w:tcPr>
            <w:shd w:val="clear" w:color="auto" w:fill="auto"/>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手机APP维护与优化</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tcBorders>
            <w:tcW w:w="3969"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450"/>
        </w:trPr>
        <w:tc>
          <w:tcPr>
            <w:shd w:val="clear" w:color="auto" w:fill="auto"/>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接口优化</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969"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针对高斯数据库进行数据接口优化</w:t>
            </w:r>
            <w:r/>
          </w:p>
        </w:tc>
      </w:tr>
      <w:tr>
        <w:trPr>
          <w:trHeight w:val="225"/>
        </w:trPr>
        <w:tc>
          <w:tcPr>
            <w:shd w:val="clear" w:color="auto" w:fill="auto"/>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系统稳定性优化</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969"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225"/>
        </w:trPr>
        <w:tc>
          <w:tcPr>
            <w:shd w:val="clear" w:color="auto" w:fill="auto"/>
            <w:tcBorders>
              <w:top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鸿蒙系统适配</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969"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1125"/>
        </w:trPr>
        <w:tc>
          <w:tcPr>
            <w:shd w:val="clear" w:color="auto" w:fill="auto"/>
            <w:tcBorders>
              <w:top w:val="single" w:color="000000" w:sz="4" w:space="0"/>
              <w:bottom w:val="none" w:color="000000" w:sz="4" w:space="0"/>
              <w:right w:val="single" w:color="000000" w:sz="4" w:space="0"/>
            </w:tcBorders>
            <w:tcW w:w="724"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5.4</w:t>
            </w:r>
            <w:r/>
          </w:p>
        </w:tc>
        <w:tc>
          <w:tcPr>
            <w:shd w:val="clear" w:color="auto" w:fill="auto"/>
            <w:tcBorders>
              <w:top w:val="single" w:color="000000" w:sz="4" w:space="0"/>
              <w:left w:val="single" w:color="000000" w:sz="4" w:space="0"/>
              <w:bottom w:val="none" w:color="000000" w:sz="4" w:space="0"/>
              <w:right w:val="single" w:color="000000" w:sz="4" w:space="0"/>
            </w:tcBorders>
            <w:tcW w:w="2612"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功能优化</w:t>
            </w:r>
            <w:r/>
          </w:p>
        </w:tc>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67"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none" w:color="000000" w:sz="4" w:space="0"/>
            </w:tcBorders>
            <w:tcW w:w="3969"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依靠市大数据云平台，优化防汛信息（水雨情、等雨量线、等雨量面、</w:t>
            </w:r>
            <w:r>
              <w:rPr>
                <w:rFonts w:hint="eastAsia" w:ascii="仿宋" w:hAnsi="仿宋" w:eastAsia="仿宋" w:cs="宋体"/>
                <w:sz w:val="24"/>
              </w:rPr>
              <w:t xml:space="preserve">闸泵站开度信息、电流电压信息、计算闸门流量等的实时和历史信息</w:t>
            </w:r>
            <w:r>
              <w:rPr>
                <w:rFonts w:hint="eastAsia" w:ascii="仿宋" w:hAnsi="仿宋" w:eastAsia="仿宋" w:cs="宋体"/>
                <w:sz w:val="24"/>
              </w:rPr>
              <w:t xml:space="preserve">）、气象信息（卫星云图、雷达图、天气预报等）展示，完善保障稳定和连续的数据流</w:t>
            </w:r>
            <w:r/>
          </w:p>
        </w:tc>
      </w:tr>
      <w:tr>
        <w:trPr>
          <w:trHeight w:val="240"/>
        </w:trPr>
        <w:tc>
          <w:tcPr>
            <w:gridSpan w:val="2"/>
            <w:tcBorders>
              <w:top w:val="single" w:color="000000" w:sz="4" w:space="0"/>
              <w:right w:val="single" w:color="000000" w:sz="4" w:space="0"/>
            </w:tcBorders>
            <w:tcW w:w="3336" w:type="dxa"/>
            <w:vAlign w:val="center"/>
            <w:textDirection w:val="lrTb"/>
            <w:noWrap w:val="false"/>
          </w:tcPr>
          <w:p>
            <w:pPr>
              <w:jc w:val="left"/>
              <w:widowControl/>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right w:val="single" w:color="000000" w:sz="4" w:space="0"/>
            </w:tcBorders>
            <w:tcW w:w="790"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right w:val="single" w:color="000000" w:sz="4" w:space="0"/>
            </w:tcBorders>
            <w:tcW w:w="567"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tcBorders>
            <w:tcW w:w="3969"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r>
    </w:tbl>
    <w:p>
      <w:pPr>
        <w:pStyle w:val="692"/>
      </w:pPr>
      <w:r/>
      <w:r/>
    </w:p>
    <w:p>
      <w:pPr>
        <w:ind w:left="482"/>
        <w:rPr>
          <w:rFonts w:ascii="仿宋" w:hAnsi="仿宋" w:eastAsia="仿宋"/>
          <w:sz w:val="24"/>
        </w:rPr>
      </w:pPr>
      <w:r>
        <w:rPr>
          <w:rFonts w:hint="eastAsia" w:ascii="仿宋" w:hAnsi="仿宋" w:eastAsia="仿宋"/>
          <w:b/>
          <w:sz w:val="24"/>
        </w:rPr>
        <w:t xml:space="preserve">第二条</w:t>
      </w:r>
      <w:r>
        <w:rPr>
          <w:rFonts w:hint="eastAsia" w:ascii="仿宋" w:hAnsi="仿宋" w:eastAsia="仿宋"/>
          <w:sz w:val="24"/>
        </w:rPr>
        <w:t xml:space="preserve">  项目运维服务期限（合同期限）</w:t>
      </w:r>
      <w:r/>
    </w:p>
    <w:p>
      <w:pPr>
        <w:ind w:firstLine="480"/>
        <w:rPr>
          <w:rFonts w:ascii="仿宋" w:hAnsi="仿宋" w:eastAsia="仿宋"/>
          <w:sz w:val="24"/>
        </w:rPr>
      </w:pPr>
      <w:r>
        <w:rPr>
          <w:rFonts w:hint="eastAsia" w:ascii="仿宋" w:hAnsi="仿宋" w:eastAsia="仿宋"/>
          <w:sz w:val="24"/>
        </w:rPr>
        <w:t xml:space="preserve">自合同签订生效后1年。即2024年   月    日起至2025年   月    日止。</w:t>
      </w:r>
      <w:r/>
    </w:p>
    <w:p>
      <w:pPr>
        <w:ind w:left="482"/>
        <w:rPr>
          <w:rFonts w:ascii="仿宋" w:hAnsi="仿宋" w:eastAsia="仿宋"/>
          <w:b/>
          <w:sz w:val="24"/>
        </w:rPr>
      </w:pPr>
      <w:r>
        <w:rPr>
          <w:rFonts w:ascii="仿宋" w:hAnsi="仿宋" w:eastAsia="仿宋"/>
          <w:b/>
          <w:sz w:val="24"/>
        </w:rPr>
      </w:r>
      <w:r/>
    </w:p>
    <w:p>
      <w:pPr>
        <w:ind w:left="482"/>
        <w:rPr>
          <w:rFonts w:ascii="仿宋" w:hAnsi="仿宋" w:eastAsia="仿宋"/>
          <w:sz w:val="24"/>
        </w:rPr>
      </w:pPr>
      <w:r>
        <w:rPr>
          <w:rFonts w:hint="eastAsia" w:ascii="仿宋" w:hAnsi="仿宋" w:eastAsia="仿宋"/>
          <w:b/>
          <w:sz w:val="24"/>
        </w:rPr>
        <w:t xml:space="preserve">第三条</w:t>
      </w:r>
      <w:r>
        <w:rPr>
          <w:rFonts w:hint="eastAsia" w:ascii="仿宋" w:hAnsi="仿宋" w:eastAsia="仿宋"/>
          <w:sz w:val="24"/>
        </w:rPr>
        <w:t xml:space="preserve">  合同总价</w:t>
      </w:r>
      <w:r/>
    </w:p>
    <w:p>
      <w:pPr>
        <w:contextualSpacing/>
        <w:ind w:firstLine="480"/>
        <w:rPr>
          <w:rFonts w:ascii="仿宋" w:hAnsi="仿宋" w:eastAsia="仿宋"/>
          <w:sz w:val="24"/>
        </w:rPr>
      </w:pPr>
      <w:r>
        <w:rPr>
          <w:rFonts w:hint="eastAsia" w:ascii="仿宋" w:hAnsi="仿宋" w:eastAsia="仿宋" w:cs="仿宋"/>
          <w:sz w:val="24"/>
        </w:rPr>
        <w:t xml:space="preserve">合同总价为人民币大写</w:t>
      </w:r>
      <w:r>
        <w:rPr>
          <w:rFonts w:hint="eastAsia" w:ascii="仿宋" w:hAnsi="仿宋" w:eastAsia="仿宋" w:cs="仿宋"/>
          <w:sz w:val="24"/>
          <w:u w:val="single"/>
        </w:rPr>
        <w:t xml:space="preserve">     </w:t>
      </w:r>
      <w:r>
        <w:rPr>
          <w:rFonts w:hint="eastAsia" w:ascii="仿宋" w:hAnsi="仿宋" w:eastAsia="仿宋" w:cs="仿宋"/>
          <w:sz w:val="24"/>
        </w:rPr>
        <w:t xml:space="preserve">元（小写：</w:t>
      </w:r>
      <w:r>
        <w:rPr>
          <w:rFonts w:hint="eastAsia" w:ascii="仿宋" w:hAnsi="仿宋" w:eastAsia="仿宋" w:cs="仿宋"/>
          <w:sz w:val="24"/>
          <w:u w:val="single"/>
        </w:rPr>
        <w:t xml:space="preserve">      </w:t>
      </w:r>
      <w:r>
        <w:rPr>
          <w:rFonts w:hint="eastAsia" w:ascii="仿宋" w:hAnsi="仿宋" w:eastAsia="仿宋" w:cs="仿宋"/>
          <w:sz w:val="24"/>
        </w:rPr>
        <w:t xml:space="preserve">元），</w:t>
      </w:r>
      <w:r>
        <w:rPr>
          <w:rFonts w:hint="eastAsia" w:ascii="仿宋" w:hAnsi="仿宋" w:eastAsia="仿宋"/>
          <w:sz w:val="24"/>
        </w:rPr>
        <w:t xml:space="preserve">本合同总价已包含相应的税费等费用。</w:t>
      </w:r>
      <w:r/>
    </w:p>
    <w:p>
      <w:pPr>
        <w:pStyle w:val="692"/>
        <w:rPr>
          <w:rFonts w:ascii="仿宋" w:hAnsi="仿宋" w:eastAsia="仿宋"/>
          <w:b/>
          <w:sz w:val="24"/>
        </w:rPr>
      </w:pPr>
      <w:r>
        <w:rPr>
          <w:rFonts w:ascii="仿宋" w:hAnsi="仿宋" w:eastAsia="仿宋"/>
          <w:b/>
          <w:sz w:val="24"/>
        </w:rPr>
      </w:r>
      <w:r/>
    </w:p>
    <w:p>
      <w:pPr>
        <w:pStyle w:val="692"/>
        <w:ind w:firstLine="482"/>
        <w:rPr>
          <w:rFonts w:ascii="仿宋" w:hAnsi="仿宋" w:eastAsia="仿宋"/>
          <w:sz w:val="24"/>
        </w:rPr>
      </w:pPr>
      <w:r>
        <w:rPr>
          <w:rFonts w:hint="eastAsia" w:ascii="仿宋" w:hAnsi="仿宋" w:eastAsia="仿宋"/>
          <w:b/>
          <w:sz w:val="24"/>
        </w:rPr>
        <w:t xml:space="preserve">第四条</w:t>
      </w:r>
      <w:r>
        <w:rPr>
          <w:rFonts w:hint="eastAsia" w:ascii="仿宋" w:hAnsi="仿宋" w:eastAsia="仿宋"/>
          <w:sz w:val="24"/>
        </w:rPr>
        <w:t xml:space="preserve">  </w:t>
      </w:r>
      <w:r>
        <w:rPr>
          <w:rFonts w:hint="eastAsia" w:ascii="仿宋" w:hAnsi="仿宋" w:eastAsia="仿宋"/>
          <w:bCs/>
          <w:sz w:val="24"/>
        </w:rPr>
        <w:t xml:space="preserve">支付（</w:t>
      </w:r>
      <w:r>
        <w:rPr>
          <w:rFonts w:hint="eastAsia" w:ascii="仿宋" w:hAnsi="仿宋" w:eastAsia="仿宋" w:cs="宋体"/>
          <w:bCs/>
          <w:sz w:val="24"/>
        </w:rPr>
        <w:t xml:space="preserve">采购资金的支付方式、时间、条件</w:t>
      </w:r>
      <w:r>
        <w:rPr>
          <w:rFonts w:hint="eastAsia" w:ascii="仿宋" w:hAnsi="仿宋" w:eastAsia="仿宋"/>
          <w:bCs/>
          <w:sz w:val="24"/>
        </w:rPr>
        <w:t xml:space="preserve">）</w:t>
      </w:r>
      <w:r/>
    </w:p>
    <w:p>
      <w:pPr>
        <w:ind w:firstLine="480"/>
        <w:rPr>
          <w:rFonts w:ascii="仿宋" w:hAnsi="仿宋" w:eastAsia="仿宋" w:cs="仿宋"/>
          <w:sz w:val="24"/>
        </w:rPr>
      </w:pPr>
      <w:r>
        <w:rPr>
          <w:rFonts w:hint="eastAsia" w:ascii="仿宋" w:hAnsi="仿宋" w:eastAsia="仿宋" w:cs="仿宋"/>
          <w:sz w:val="24"/>
        </w:rPr>
        <w:t xml:space="preserve">1.经双方协商一致，选择以下第</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rPr>
          <w:rFonts w:hint="eastAsia" w:ascii="仿宋" w:hAnsi="仿宋" w:eastAsia="仿宋" w:cs="仿宋"/>
          <w:b/>
          <w:bCs/>
          <w:sz w:val="24"/>
        </w:rPr>
        <w:t xml:space="preserve">：</w:t>
      </w:r>
      <w:r/>
    </w:p>
    <w:p>
      <w:pPr>
        <w:contextualSpacing/>
        <w:ind w:firstLine="480"/>
        <w:rPr>
          <w:rFonts w:ascii="仿宋" w:hAnsi="仿宋" w:eastAsia="仿宋"/>
          <w:sz w:val="24"/>
        </w:rPr>
      </w:pPr>
      <w:r>
        <w:rPr>
          <w:rFonts w:hint="eastAsia" w:ascii="仿宋" w:hAnsi="仿宋" w:eastAsia="仿宋"/>
          <w:sz w:val="24"/>
        </w:rPr>
        <w:t xml:space="preserve">（1）付款方式（不提交预付款保函的）</w:t>
      </w:r>
      <w:r/>
    </w:p>
    <w:p>
      <w:pPr>
        <w:contextualSpacing/>
        <w:ind w:firstLine="564"/>
        <w:rPr>
          <w:rFonts w:ascii="仿宋" w:hAnsi="仿宋" w:eastAsia="仿宋"/>
          <w:sz w:val="24"/>
        </w:rPr>
      </w:pPr>
      <w:r>
        <w:rPr>
          <w:rFonts w:hint="eastAsia" w:ascii="仿宋" w:hAnsi="仿宋" w:eastAsia="仿宋"/>
          <w:sz w:val="24"/>
        </w:rPr>
        <w:t xml:space="preserve">合同总价的百分之五十(50%)即￥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，在合同签订生效，甲方自收到发票（发票金额为合同总价的50%）后</w:t>
      </w:r>
      <w:r>
        <w:rPr>
          <w:rFonts w:hint="eastAsia" w:ascii="仿宋" w:hAnsi="仿宋" w:eastAsia="仿宋" w:cs="宋体"/>
          <w:sz w:val="24"/>
        </w:rPr>
        <w:t xml:space="preserve">10个工作日</w:t>
      </w:r>
      <w:r>
        <w:rPr>
          <w:rFonts w:hint="eastAsia" w:ascii="仿宋" w:hAnsi="仿宋" w:eastAsia="仿宋"/>
          <w:sz w:val="24"/>
        </w:rPr>
        <w:t xml:space="preserve">内，将资金支付到合同约定的乙方账户；</w:t>
      </w:r>
      <w:r/>
    </w:p>
    <w:p>
      <w:pPr>
        <w:contextualSpacing/>
        <w:ind w:firstLine="564"/>
        <w:rPr>
          <w:rFonts w:ascii="仿宋" w:hAnsi="仿宋" w:eastAsia="仿宋"/>
          <w:sz w:val="24"/>
        </w:rPr>
      </w:pPr>
      <w:r>
        <w:rPr>
          <w:rFonts w:hint="eastAsia" w:ascii="仿宋" w:hAnsi="仿宋" w:eastAsia="仿宋"/>
          <w:sz w:val="24"/>
        </w:rPr>
        <w:t xml:space="preserve">合同总价的百分之五十(50%)即￥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，在服务期结束且甲方验收合格后，甲方自收到发票（发票金额为合同总价的50%）后</w:t>
      </w:r>
      <w:r>
        <w:rPr>
          <w:rFonts w:hint="eastAsia" w:ascii="仿宋" w:hAnsi="仿宋" w:eastAsia="仿宋" w:cs="宋体"/>
          <w:sz w:val="24"/>
        </w:rPr>
        <w:t xml:space="preserve">10个工作日</w:t>
      </w:r>
      <w:r>
        <w:rPr>
          <w:rFonts w:hint="eastAsia" w:ascii="仿宋" w:hAnsi="仿宋" w:eastAsia="仿宋"/>
          <w:sz w:val="24"/>
        </w:rPr>
        <w:t xml:space="preserve">内，将资金支付到合同约定的乙方账户。</w:t>
      </w:r>
      <w:r/>
    </w:p>
    <w:p>
      <w:pPr>
        <w:contextualSpacing/>
        <w:ind w:firstLine="480"/>
        <w:rPr>
          <w:rFonts w:ascii="仿宋" w:hAnsi="仿宋" w:eastAsia="仿宋"/>
          <w:sz w:val="24"/>
        </w:rPr>
      </w:pPr>
      <w:r>
        <w:rPr>
          <w:rFonts w:hint="eastAsia" w:ascii="仿宋" w:hAnsi="仿宋" w:eastAsia="仿宋"/>
          <w:sz w:val="24"/>
        </w:rPr>
        <w:t xml:space="preserve">乙方需提交的支付文件包括：</w:t>
      </w:r>
      <w:r/>
    </w:p>
    <w:p>
      <w:pPr>
        <w:ind w:firstLine="480"/>
        <w:rPr>
          <w:rFonts w:ascii="仿宋" w:hAnsi="仿宋" w:eastAsia="仿宋"/>
          <w:sz w:val="24"/>
        </w:rPr>
      </w:pPr>
      <w:r>
        <w:rPr>
          <w:rFonts w:hint="eastAsia" w:ascii="仿宋" w:hAnsi="仿宋" w:eastAsia="仿宋"/>
          <w:sz w:val="24"/>
        </w:rPr>
        <w:t xml:space="preserve">乙方出具的全额正式发票；</w:t>
      </w:r>
      <w:r/>
    </w:p>
    <w:p>
      <w:pPr>
        <w:ind w:firstLine="480"/>
        <w:rPr>
          <w:rFonts w:ascii="仿宋" w:hAnsi="仿宋" w:eastAsia="仿宋"/>
          <w:sz w:val="24"/>
        </w:rPr>
      </w:pPr>
      <w:r>
        <w:rPr>
          <w:rFonts w:hint="eastAsia" w:ascii="仿宋" w:hAnsi="仿宋" w:eastAsia="仿宋"/>
          <w:sz w:val="24"/>
        </w:rPr>
        <w:t xml:space="preserve">（2）付款方式（提交预付款保函的）</w:t>
      </w:r>
      <w:r/>
    </w:p>
    <w:p>
      <w:pPr>
        <w:contextualSpacing/>
        <w:ind w:firstLine="564"/>
        <w:rPr>
          <w:rFonts w:ascii="仿宋" w:hAnsi="仿宋" w:eastAsia="仿宋"/>
          <w:sz w:val="24"/>
        </w:rPr>
      </w:pPr>
      <w:r>
        <w:rPr>
          <w:rFonts w:hint="eastAsia" w:ascii="仿宋" w:hAnsi="仿宋" w:eastAsia="仿宋"/>
          <w:sz w:val="24"/>
        </w:rPr>
        <w:t xml:space="preserve">合同总价的百分之六十(60%)即￥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 ，在合同签订生效，甲方自收到发票（发票金额为合同总价的60%）后</w:t>
      </w:r>
      <w:r>
        <w:rPr>
          <w:rFonts w:hint="eastAsia" w:ascii="仿宋" w:hAnsi="仿宋" w:eastAsia="仿宋" w:cs="宋体"/>
          <w:sz w:val="24"/>
        </w:rPr>
        <w:t xml:space="preserve">10个工作日</w:t>
      </w:r>
      <w:r>
        <w:rPr>
          <w:rFonts w:hint="eastAsia" w:ascii="仿宋" w:hAnsi="仿宋" w:eastAsia="仿宋"/>
          <w:sz w:val="24"/>
        </w:rPr>
        <w:t xml:space="preserve">内，将资金支付到合同约定的乙方账户；</w:t>
      </w:r>
      <w:r/>
    </w:p>
    <w:p>
      <w:pPr>
        <w:contextualSpacing/>
        <w:ind w:firstLine="564"/>
        <w:rPr>
          <w:rFonts w:ascii="仿宋" w:hAnsi="仿宋" w:eastAsia="仿宋"/>
          <w:sz w:val="24"/>
        </w:rPr>
      </w:pPr>
      <w:r>
        <w:rPr>
          <w:rFonts w:hint="eastAsia" w:ascii="仿宋" w:hAnsi="仿宋" w:eastAsia="仿宋"/>
          <w:sz w:val="24"/>
        </w:rPr>
        <w:t xml:space="preserve">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  ，在服务期结束且甲方验收合格后，甲方自收到发票（发票金额为合同总价的40%）后</w:t>
      </w:r>
      <w:r>
        <w:rPr>
          <w:rFonts w:hint="eastAsia" w:ascii="仿宋" w:hAnsi="仿宋" w:eastAsia="仿宋" w:cs="宋体"/>
          <w:sz w:val="24"/>
        </w:rPr>
        <w:t xml:space="preserve">10个工作日</w:t>
      </w:r>
      <w:r>
        <w:rPr>
          <w:rFonts w:hint="eastAsia" w:ascii="仿宋" w:hAnsi="仿宋" w:eastAsia="仿宋"/>
          <w:sz w:val="24"/>
        </w:rPr>
        <w:t xml:space="preserve">内，将资金支付到合同约定的乙方账户。</w:t>
      </w:r>
      <w:r/>
    </w:p>
    <w:p>
      <w:pPr>
        <w:contextualSpacing/>
        <w:ind w:firstLine="480"/>
        <w:rPr>
          <w:rFonts w:ascii="仿宋" w:hAnsi="仿宋" w:eastAsia="仿宋"/>
          <w:sz w:val="24"/>
        </w:rPr>
      </w:pPr>
      <w:r>
        <w:rPr>
          <w:rFonts w:hint="eastAsia" w:ascii="仿宋" w:hAnsi="仿宋" w:eastAsia="仿宋"/>
          <w:sz w:val="24"/>
        </w:rPr>
        <w:t xml:space="preserve">乙方需提交的支付文件包括：</w:t>
      </w:r>
      <w:r/>
    </w:p>
    <w:p>
      <w:pPr>
        <w:ind w:firstLine="480"/>
        <w:rPr>
          <w:rFonts w:ascii="仿宋" w:hAnsi="仿宋" w:eastAsia="仿宋"/>
          <w:sz w:val="24"/>
        </w:rPr>
      </w:pPr>
      <w:r>
        <w:rPr>
          <w:rFonts w:hint="eastAsia" w:ascii="仿宋" w:hAnsi="仿宋" w:eastAsia="仿宋"/>
          <w:sz w:val="24"/>
        </w:rPr>
        <w:t xml:space="preserve">乙方出具的全额正式发票；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2.合同约定的乙方账户：</w:t>
      </w:r>
      <w:r/>
    </w:p>
    <w:p>
      <w:pPr>
        <w:ind w:firstLine="720"/>
        <w:rPr>
          <w:rFonts w:ascii="仿宋" w:hAnsi="仿宋" w:eastAsia="仿宋"/>
          <w:sz w:val="24"/>
        </w:rPr>
      </w:pPr>
      <w:r>
        <w:rPr>
          <w:rFonts w:hint="eastAsia" w:ascii="仿宋" w:hAnsi="仿宋" w:eastAsia="仿宋"/>
          <w:sz w:val="24"/>
        </w:rPr>
        <w:t xml:space="preserve">开户银行：</w:t>
      </w:r>
      <w:r/>
    </w:p>
    <w:p>
      <w:pPr>
        <w:contextualSpacing/>
        <w:ind w:firstLine="720"/>
        <w:rPr>
          <w:rFonts w:ascii="仿宋" w:hAnsi="仿宋" w:eastAsia="仿宋"/>
          <w:sz w:val="24"/>
        </w:rPr>
      </w:pPr>
      <w:r>
        <w:rPr>
          <w:rFonts w:hint="eastAsia" w:ascii="仿宋" w:hAnsi="仿宋" w:eastAsia="仿宋"/>
          <w:sz w:val="24"/>
        </w:rPr>
        <w:t xml:space="preserve">银行帐号：</w:t>
      </w:r>
      <w:r/>
    </w:p>
    <w:p>
      <w:pPr>
        <w:pStyle w:val="692"/>
        <w:rPr>
          <w:rFonts w:ascii="Times New Roman" w:hAnsi="Times New Roman"/>
          <w:sz w:val="21"/>
          <w:szCs w:val="24"/>
        </w:rPr>
      </w:pPr>
      <w:r>
        <w:rPr>
          <w:rFonts w:ascii="Times New Roman" w:hAnsi="Times New Roman"/>
          <w:sz w:val="21"/>
          <w:szCs w:val="24"/>
        </w:rPr>
      </w:r>
      <w:r/>
    </w:p>
    <w:p>
      <w:pPr>
        <w:pStyle w:val="698"/>
        <w:ind w:firstLine="482"/>
        <w:spacing w:line="360" w:lineRule="exact"/>
        <w:rPr>
          <w:rFonts w:eastAsia="仿宋"/>
          <w:sz w:val="24"/>
        </w:rPr>
      </w:pPr>
      <w:r>
        <w:rPr>
          <w:rFonts w:hint="eastAsia" w:eastAsia="仿宋"/>
          <w:b/>
          <w:sz w:val="24"/>
        </w:rPr>
        <w:t xml:space="preserve">第五条</w:t>
      </w:r>
      <w:r>
        <w:rPr>
          <w:rFonts w:hint="eastAsia" w:eastAsia="仿宋"/>
          <w:sz w:val="24"/>
        </w:rPr>
        <w:t xml:space="preserve">  </w:t>
      </w:r>
      <w:r>
        <w:rPr>
          <w:rFonts w:hint="eastAsia" w:eastAsia="仿宋"/>
          <w:sz w:val="24"/>
        </w:rPr>
        <w:t xml:space="preserve">项目运维服务地点及相关方案</w:t>
      </w:r>
      <w:r/>
    </w:p>
    <w:p>
      <w:pPr>
        <w:pStyle w:val="698"/>
        <w:ind w:firstLine="480"/>
        <w:spacing w:line="360" w:lineRule="exact"/>
        <w:rPr>
          <w:rFonts w:eastAsia="仿宋"/>
          <w:sz w:val="24"/>
        </w:rPr>
      </w:pPr>
      <w:r>
        <w:rPr>
          <w:rFonts w:hint="eastAsia" w:eastAsia="仿宋"/>
          <w:sz w:val="24"/>
        </w:rPr>
        <w:t xml:space="preserve">1.</w:t>
      </w:r>
      <w:r>
        <w:rPr>
          <w:rFonts w:hint="eastAsia" w:eastAsia="仿宋"/>
          <w:sz w:val="24"/>
        </w:rPr>
        <w:t xml:space="preserve">项目运维服务地点：甲方指定地点。</w:t>
      </w:r>
      <w:r/>
    </w:p>
    <w:p>
      <w:pPr>
        <w:pStyle w:val="698"/>
        <w:ind w:firstLine="480"/>
        <w:spacing w:line="360" w:lineRule="exact"/>
        <w:rPr>
          <w:rFonts w:eastAsia="仿宋"/>
          <w:sz w:val="24"/>
        </w:rPr>
      </w:pPr>
      <w:r>
        <w:rPr>
          <w:rFonts w:hint="eastAsia" w:eastAsia="仿宋"/>
          <w:sz w:val="24"/>
        </w:rPr>
        <w:t xml:space="preserve">2.</w:t>
      </w:r>
      <w:r>
        <w:rPr>
          <w:rFonts w:hint="eastAsia" w:ascii="仿宋" w:hAnsi="仿宋" w:eastAsia="仿宋"/>
          <w:sz w:val="24"/>
        </w:rPr>
        <w:t xml:space="preserve">运维服务要求：见合同附件1</w:t>
      </w:r>
      <w:r>
        <w:rPr>
          <w:rFonts w:hint="eastAsia" w:ascii="仿宋" w:hAnsi="仿宋" w:eastAsia="仿宋" w:cs="宋体"/>
          <w:sz w:val="24"/>
        </w:rPr>
        <w:t xml:space="preserve">《</w:t>
      </w:r>
      <w:r>
        <w:rPr>
          <w:rFonts w:hint="eastAsia" w:ascii="仿宋" w:hAnsi="仿宋" w:eastAsia="仿宋"/>
          <w:sz w:val="24"/>
        </w:rPr>
        <w:t xml:space="preserve">运维服务方案</w:t>
      </w:r>
      <w:r>
        <w:rPr>
          <w:rFonts w:hint="eastAsia" w:ascii="仿宋" w:hAnsi="仿宋" w:eastAsia="仿宋" w:cs="宋体"/>
          <w:sz w:val="24"/>
        </w:rPr>
        <w:t xml:space="preserve">》</w:t>
      </w:r>
      <w:r>
        <w:rPr>
          <w:rFonts w:hint="eastAsia" w:ascii="仿宋" w:hAnsi="仿宋" w:eastAsia="仿宋"/>
          <w:sz w:val="24"/>
        </w:rPr>
        <w:t xml:space="preserve">。</w:t>
      </w:r>
      <w:r/>
    </w:p>
    <w:p>
      <w:pPr>
        <w:pStyle w:val="698"/>
        <w:ind w:firstLine="480"/>
        <w:spacing w:line="360" w:lineRule="exact"/>
        <w:rPr>
          <w:rFonts w:eastAsia="仿宋"/>
          <w:sz w:val="24"/>
        </w:rPr>
      </w:pPr>
      <w:r>
        <w:rPr>
          <w:rFonts w:hint="eastAsia" w:eastAsia="仿宋"/>
          <w:sz w:val="24"/>
        </w:rPr>
        <w:t xml:space="preserve">3.</w:t>
      </w:r>
      <w:r>
        <w:rPr>
          <w:rFonts w:hint="eastAsia" w:ascii="仿宋" w:hAnsi="仿宋" w:eastAsia="仿宋" w:cs="宋体"/>
          <w:sz w:val="24"/>
        </w:rPr>
        <w:t xml:space="preserve">项目实施要求：</w:t>
      </w:r>
      <w:r>
        <w:rPr>
          <w:rFonts w:hint="eastAsia" w:ascii="仿宋" w:hAnsi="仿宋" w:eastAsia="仿宋"/>
          <w:sz w:val="24"/>
        </w:rPr>
        <w:t xml:space="preserve">见合同附件2</w:t>
      </w:r>
      <w:r>
        <w:rPr>
          <w:rFonts w:hint="eastAsia" w:ascii="仿宋" w:hAnsi="仿宋" w:eastAsia="仿宋" w:cs="宋体"/>
          <w:sz w:val="24"/>
        </w:rPr>
        <w:t xml:space="preserve">《</w:t>
      </w:r>
      <w:r>
        <w:rPr>
          <w:rFonts w:hint="eastAsia" w:ascii="仿宋" w:hAnsi="仿宋" w:eastAsia="仿宋"/>
          <w:sz w:val="24"/>
        </w:rPr>
        <w:t xml:space="preserve">运维服务方案</w:t>
      </w:r>
      <w:r>
        <w:rPr>
          <w:rFonts w:hint="eastAsia" w:ascii="仿宋" w:hAnsi="仿宋" w:eastAsia="仿宋" w:cs="宋体"/>
          <w:sz w:val="24"/>
        </w:rPr>
        <w:t xml:space="preserve">》</w:t>
      </w:r>
      <w:r>
        <w:rPr>
          <w:rFonts w:hint="eastAsia" w:eastAsia="仿宋"/>
          <w:sz w:val="24"/>
        </w:rPr>
        <w:t xml:space="preserve">。</w:t>
      </w:r>
      <w:r/>
    </w:p>
    <w:p>
      <w:pPr>
        <w:pStyle w:val="698"/>
        <w:ind w:firstLine="480"/>
        <w:spacing w:line="360" w:lineRule="exact"/>
        <w:rPr>
          <w:rFonts w:eastAsia="仿宋"/>
          <w:sz w:val="24"/>
        </w:rPr>
      </w:pPr>
      <w:r>
        <w:rPr>
          <w:rFonts w:hint="eastAsia" w:eastAsia="仿宋"/>
          <w:sz w:val="24"/>
        </w:rPr>
        <w:t xml:space="preserve">4.</w:t>
      </w:r>
      <w:r>
        <w:rPr>
          <w:rFonts w:hint="eastAsia" w:ascii="仿宋" w:hAnsi="仿宋" w:eastAsia="仿宋"/>
          <w:sz w:val="24"/>
        </w:rPr>
        <w:t xml:space="preserve">人员配备要求：见合同附件3《人员配备方案》</w:t>
      </w:r>
      <w:r>
        <w:rPr>
          <w:rFonts w:hint="eastAsia" w:eastAsia="仿宋"/>
          <w:sz w:val="24"/>
        </w:rPr>
        <w:t xml:space="preserve">。</w:t>
      </w:r>
      <w:r/>
    </w:p>
    <w:p>
      <w:pPr>
        <w:pStyle w:val="698"/>
        <w:ind w:firstLine="482"/>
        <w:spacing w:line="360" w:lineRule="exact"/>
        <w:rPr>
          <w:rFonts w:eastAsia="仿宋"/>
          <w:b/>
          <w:sz w:val="24"/>
        </w:rPr>
      </w:pPr>
      <w:r>
        <w:rPr>
          <w:rFonts w:eastAsia="仿宋"/>
          <w:b/>
          <w:sz w:val="24"/>
        </w:rPr>
      </w:r>
      <w:r/>
    </w:p>
    <w:p>
      <w:pPr>
        <w:pStyle w:val="698"/>
        <w:ind w:firstLine="482"/>
        <w:spacing w:line="360" w:lineRule="exact"/>
        <w:rPr>
          <w:rFonts w:eastAsia="仿宋"/>
          <w:sz w:val="24"/>
        </w:rPr>
      </w:pPr>
      <w:r>
        <w:rPr>
          <w:rFonts w:hint="eastAsia" w:eastAsia="仿宋"/>
          <w:b/>
          <w:sz w:val="24"/>
        </w:rPr>
        <w:t xml:space="preserve">第六条</w:t>
      </w:r>
      <w:r>
        <w:rPr>
          <w:rFonts w:hint="eastAsia" w:eastAsia="仿宋"/>
          <w:sz w:val="24"/>
        </w:rPr>
        <w:t xml:space="preserve">  </w:t>
      </w:r>
      <w:r>
        <w:rPr>
          <w:rFonts w:hint="eastAsia" w:ascii="仿宋" w:hAnsi="仿宋" w:eastAsia="仿宋"/>
          <w:sz w:val="24"/>
        </w:rPr>
        <w:t xml:space="preserve">安全及保密</w:t>
      </w:r>
      <w:r/>
    </w:p>
    <w:p>
      <w:pPr>
        <w:pStyle w:val="698"/>
        <w:ind w:firstLine="480"/>
        <w:spacing w:line="360" w:lineRule="exact"/>
        <w:rPr>
          <w:rFonts w:eastAsia="仿宋"/>
          <w:sz w:val="24"/>
        </w:rPr>
      </w:pPr>
      <w:r>
        <w:rPr>
          <w:rFonts w:hint="eastAsia" w:eastAsia="仿宋"/>
          <w:sz w:val="24"/>
        </w:rPr>
        <w:t xml:space="preserve">1.</w:t>
      </w:r>
      <w:r>
        <w:rPr>
          <w:rFonts w:hint="eastAsia" w:eastAsia="仿宋"/>
          <w:sz w:val="24"/>
        </w:rPr>
        <w:t xml:space="preserve">安全运维管理</w:t>
      </w:r>
      <w:r/>
    </w:p>
    <w:p>
      <w:pPr>
        <w:pStyle w:val="698"/>
        <w:ind w:firstLine="480"/>
        <w:spacing w:line="360" w:lineRule="exact"/>
        <w:rPr>
          <w:rFonts w:eastAsia="仿宋"/>
          <w:sz w:val="24"/>
        </w:rPr>
      </w:pPr>
      <w:r>
        <w:rPr>
          <w:rFonts w:hint="eastAsia" w:eastAsia="仿宋"/>
          <w:sz w:val="24"/>
        </w:rPr>
        <w:t xml:space="preserve">乙方必须规范日常的安全操作，通过实施必要的安全运行维护措施，保障符合水务局的总体安全策略；经常性开展自查，及时发现和处理项目运维过程中的网络安全问题</w:t>
      </w:r>
      <w:r>
        <w:rPr>
          <w:rFonts w:hint="eastAsia" w:eastAsia="仿宋"/>
          <w:sz w:val="24"/>
        </w:rPr>
        <w:t xml:space="preserve">,</w:t>
      </w:r>
      <w:r>
        <w:rPr>
          <w:rFonts w:hint="eastAsia" w:eastAsia="仿宋"/>
          <w:sz w:val="24"/>
        </w:rPr>
        <w:t xml:space="preserve">监测本项目软件系统的日常运行状况监控；及时修复项目特有的</w:t>
      </w:r>
      <w:r>
        <w:rPr>
          <w:rFonts w:hint="eastAsia" w:eastAsia="仿宋"/>
          <w:sz w:val="24"/>
        </w:rPr>
        <w:t xml:space="preserve">系统漏洞检测及修复建议等。配合甲方定期进行安全审计，审计内容至少包括系统账号、权限、操作行为和安全技术措施有效性等，及时发现和处理信息系统运行过程中的安全隐患，减少或避免网络安全事件的发生。</w:t>
      </w:r>
      <w:r/>
    </w:p>
    <w:p>
      <w:pPr>
        <w:pStyle w:val="698"/>
        <w:ind w:firstLine="480"/>
        <w:spacing w:line="360" w:lineRule="exact"/>
        <w:rPr>
          <w:rFonts w:eastAsia="仿宋"/>
          <w:sz w:val="24"/>
        </w:rPr>
      </w:pPr>
      <w:r>
        <w:rPr>
          <w:rFonts w:hint="eastAsia" w:eastAsia="仿宋"/>
          <w:sz w:val="24"/>
        </w:rPr>
        <w:t xml:space="preserve">2.</w:t>
      </w:r>
      <w:r>
        <w:rPr>
          <w:rFonts w:hint="eastAsia" w:eastAsia="仿宋"/>
          <w:sz w:val="24"/>
        </w:rPr>
        <w:t xml:space="preserve">技术安全防护</w:t>
      </w:r>
      <w:r/>
    </w:p>
    <w:p>
      <w:pPr>
        <w:pStyle w:val="698"/>
        <w:ind w:firstLine="480"/>
        <w:spacing w:line="360" w:lineRule="exact"/>
        <w:rPr>
          <w:rFonts w:eastAsia="仿宋"/>
          <w:sz w:val="24"/>
        </w:rPr>
      </w:pPr>
      <w:r>
        <w:rPr>
          <w:rFonts w:hint="eastAsia" w:eastAsia="仿宋"/>
          <w:sz w:val="24"/>
        </w:rPr>
        <w:t xml:space="preserve">乙方应规范管理信息化设备的安全维护；按照项目特点，设置最小访问权限；禁止将系统管理员权限授予其他人员；禁止绕过运维安全审计系统对基础软件进行远程维护；严格控制运维工具的使用，经过甲方审核后才可接入网络进行操作；根据运维需要，按照甲方授权，对本项目内的网络和信息系统软硬件的配置管理提出配置申请，信息系统配置、升级或改造等方面的变更按照审批流程操作。因运维实施人员配置错误、操作错误，造成系统、设备、资金损失，甲方有权追究乙方责任。</w:t>
      </w:r>
      <w:r/>
    </w:p>
    <w:p>
      <w:pPr>
        <w:pStyle w:val="698"/>
        <w:ind w:firstLine="480"/>
        <w:spacing w:line="360" w:lineRule="exact"/>
        <w:rPr>
          <w:rFonts w:eastAsia="仿宋"/>
          <w:sz w:val="24"/>
        </w:rPr>
      </w:pPr>
      <w:r>
        <w:rPr>
          <w:rFonts w:hint="eastAsia" w:eastAsia="仿宋"/>
          <w:sz w:val="24"/>
        </w:rPr>
        <w:t xml:space="preserve">3.</w:t>
      </w:r>
      <w:r>
        <w:rPr>
          <w:rFonts w:hint="eastAsia" w:eastAsia="仿宋"/>
          <w:sz w:val="24"/>
        </w:rPr>
        <w:t xml:space="preserve">信息保密要求</w:t>
      </w:r>
      <w:r/>
    </w:p>
    <w:p>
      <w:pPr>
        <w:pStyle w:val="698"/>
        <w:ind w:firstLine="480"/>
        <w:spacing w:line="360" w:lineRule="exact"/>
        <w:rPr>
          <w:rFonts w:eastAsia="仿宋"/>
          <w:sz w:val="24"/>
        </w:rPr>
      </w:pPr>
      <w:r>
        <w:rPr>
          <w:rFonts w:hint="eastAsia" w:eastAsia="仿宋"/>
          <w:sz w:val="24"/>
        </w:rPr>
        <w:t xml:space="preserve">乙方承诺对甲方提供的内部资料、数据和信息予以保密。未经甲方书面许可，不许以任何形式向第三方透露。乙方应与驻场运维服务人员签订保密协议，督促运维服务人员严格遵守保密规定。</w:t>
      </w:r>
      <w:r/>
    </w:p>
    <w:p>
      <w:pPr>
        <w:pStyle w:val="698"/>
        <w:ind w:firstLine="480"/>
        <w:spacing w:line="360" w:lineRule="exact"/>
        <w:rPr>
          <w:rFonts w:eastAsia="仿宋"/>
          <w:sz w:val="24"/>
        </w:rPr>
      </w:pPr>
      <w:r>
        <w:rPr>
          <w:rFonts w:hint="eastAsia" w:eastAsia="仿宋"/>
          <w:sz w:val="24"/>
        </w:rPr>
        <w:t xml:space="preserve">4.</w:t>
      </w:r>
      <w:r>
        <w:rPr>
          <w:rFonts w:hint="eastAsia" w:eastAsia="仿宋"/>
          <w:sz w:val="24"/>
        </w:rPr>
        <w:t xml:space="preserve">甲乙双方签订保密合同（附后）</w:t>
      </w:r>
      <w:r/>
    </w:p>
    <w:p>
      <w:pPr>
        <w:pStyle w:val="698"/>
        <w:ind w:firstLine="480"/>
        <w:spacing w:line="360" w:lineRule="exact"/>
        <w:rPr>
          <w:rFonts w:eastAsia="仿宋"/>
          <w:sz w:val="24"/>
        </w:rPr>
      </w:pPr>
      <w:r>
        <w:rPr>
          <w:rFonts w:eastAsia="仿宋"/>
          <w:sz w:val="24"/>
        </w:rPr>
      </w:r>
      <w:r/>
    </w:p>
    <w:p>
      <w:pPr>
        <w:pStyle w:val="698"/>
        <w:ind w:firstLine="482"/>
        <w:spacing w:line="360" w:lineRule="exact"/>
        <w:rPr>
          <w:rFonts w:ascii="仿宋" w:hAnsi="仿宋" w:eastAsia="仿宋"/>
          <w:sz w:val="24"/>
        </w:rPr>
      </w:pPr>
      <w:r>
        <w:rPr>
          <w:rFonts w:hint="eastAsia" w:eastAsia="仿宋"/>
          <w:b/>
          <w:sz w:val="24"/>
        </w:rPr>
        <w:t xml:space="preserve">第七条</w:t>
      </w:r>
      <w:r>
        <w:rPr>
          <w:rFonts w:hint="eastAsia" w:eastAsia="仿宋"/>
          <w:sz w:val="24"/>
        </w:rPr>
        <w:t xml:space="preserve">  </w:t>
      </w:r>
      <w:r>
        <w:rPr>
          <w:rFonts w:hint="eastAsia" w:ascii="仿宋" w:hAnsi="仿宋" w:eastAsia="仿宋"/>
          <w:sz w:val="24"/>
        </w:rPr>
        <w:t xml:space="preserve">验收标准（验收要求、验收标准和程序）要求：</w:t>
      </w:r>
      <w:r/>
    </w:p>
    <w:p>
      <w:pPr>
        <w:pStyle w:val="698"/>
        <w:spacing w:line="360" w:lineRule="exact"/>
        <w:rPr>
          <w:rFonts w:eastAsia="仿宋"/>
          <w:sz w:val="24"/>
        </w:rPr>
      </w:pPr>
      <w:r>
        <w:rPr>
          <w:rFonts w:hint="eastAsia" w:eastAsia="仿宋"/>
          <w:sz w:val="24"/>
        </w:rPr>
        <w:t xml:space="preserve">    1.</w:t>
      </w:r>
      <w:r>
        <w:rPr>
          <w:rFonts w:hint="eastAsia" w:eastAsia="仿宋"/>
          <w:sz w:val="24"/>
        </w:rPr>
        <w:t xml:space="preserve">验收时必须提供以下文档资料：所有实施的相关配置文件、《系统配置手册》、《系统实施手册》（内容主要包括合同甲方确认的规范工单）等，文档必须准确、清晰、完整、可追溯，满足软件系统安装、调试、运行、维护的需要，验收合格后以电子文件及纸质形式（不少于一式三份）全部提交给甲方。</w:t>
      </w:r>
      <w:r/>
    </w:p>
    <w:p>
      <w:pPr>
        <w:pStyle w:val="698"/>
        <w:ind w:firstLine="480"/>
        <w:spacing w:line="360" w:lineRule="exact"/>
        <w:rPr>
          <w:rFonts w:eastAsia="仿宋"/>
          <w:sz w:val="24"/>
        </w:rPr>
      </w:pPr>
      <w:r>
        <w:rPr>
          <w:rFonts w:hint="eastAsia" w:eastAsia="仿宋"/>
          <w:sz w:val="24"/>
        </w:rPr>
        <w:t xml:space="preserve">2.</w:t>
      </w:r>
      <w:r>
        <w:rPr>
          <w:rFonts w:hint="eastAsia" w:eastAsia="仿宋"/>
          <w:sz w:val="24"/>
        </w:rPr>
        <w:t xml:space="preserve">验收时必须提供完备的实施工单（格式详见合同附件</w:t>
      </w:r>
      <w:r>
        <w:rPr>
          <w:rFonts w:hint="eastAsia" w:eastAsia="仿宋"/>
          <w:sz w:val="24"/>
        </w:rPr>
        <w:t xml:space="preserve">4</w:t>
      </w:r>
      <w:r>
        <w:rPr>
          <w:rFonts w:hint="eastAsia" w:eastAsia="仿宋"/>
          <w:sz w:val="24"/>
        </w:rPr>
        <w:t xml:space="preserve">《实施工单》），应对每项服务事项填写具体清晰的记录，按甲方的要求，收集运维服务的相关资料，并及时提供给合同甲方予以确认。</w:t>
      </w:r>
      <w:r/>
    </w:p>
    <w:p>
      <w:pPr>
        <w:pStyle w:val="698"/>
        <w:spacing w:line="360" w:lineRule="exact"/>
        <w:rPr>
          <w:rFonts w:eastAsia="仿宋"/>
          <w:b/>
          <w:sz w:val="24"/>
        </w:rPr>
      </w:pPr>
      <w:r>
        <w:rPr>
          <w:rFonts w:eastAsia="仿宋"/>
          <w:b/>
          <w:sz w:val="24"/>
        </w:rPr>
      </w:r>
      <w:r/>
    </w:p>
    <w:p>
      <w:pPr>
        <w:pStyle w:val="698"/>
        <w:ind w:firstLine="482"/>
        <w:spacing w:line="360" w:lineRule="exact"/>
        <w:rPr>
          <w:rFonts w:ascii="仿宋" w:hAnsi="仿宋" w:eastAsia="仿宋"/>
          <w:sz w:val="24"/>
        </w:rPr>
      </w:pPr>
      <w:r>
        <w:rPr>
          <w:rFonts w:hint="eastAsia" w:eastAsia="仿宋"/>
          <w:b/>
          <w:sz w:val="24"/>
        </w:rPr>
        <w:t xml:space="preserve">第八条</w:t>
      </w:r>
      <w:r>
        <w:rPr>
          <w:rFonts w:hint="eastAsia" w:eastAsia="仿宋"/>
          <w:b/>
          <w:sz w:val="24"/>
        </w:rPr>
        <w:t xml:space="preserve">  </w:t>
      </w:r>
      <w:r>
        <w:rPr>
          <w:rFonts w:hint="eastAsia" w:ascii="仿宋" w:hAnsi="仿宋" w:eastAsia="仿宋"/>
          <w:sz w:val="24"/>
        </w:rPr>
        <w:t xml:space="preserve">甲乙双方的权利和义务</w:t>
      </w:r>
      <w:r/>
    </w:p>
    <w:p>
      <w:pPr>
        <w:pStyle w:val="698"/>
        <w:ind w:firstLine="480"/>
        <w:spacing w:line="360" w:lineRule="exact"/>
        <w:rPr>
          <w:rFonts w:eastAsia="仿宋"/>
          <w:sz w:val="24"/>
        </w:rPr>
      </w:pPr>
      <w:r>
        <w:rPr>
          <w:rFonts w:hint="eastAsia" w:eastAsia="仿宋"/>
          <w:sz w:val="24"/>
        </w:rPr>
        <w:t xml:space="preserve">1.</w:t>
      </w:r>
      <w:r>
        <w:rPr>
          <w:rFonts w:hint="eastAsia" w:eastAsia="仿宋"/>
          <w:sz w:val="24"/>
        </w:rPr>
        <w:t xml:space="preserve">甲方的权利和义务</w:t>
      </w:r>
      <w:r/>
    </w:p>
    <w:p>
      <w:pPr>
        <w:pStyle w:val="698"/>
        <w:ind w:firstLine="480"/>
        <w:spacing w:line="360" w:lineRule="exact"/>
        <w:rPr>
          <w:rFonts w:eastAsia="仿宋"/>
          <w:sz w:val="24"/>
        </w:rPr>
      </w:pPr>
      <w:r>
        <w:rPr>
          <w:rFonts w:hint="eastAsia" w:eastAsia="仿宋"/>
          <w:sz w:val="24"/>
        </w:rPr>
        <w:t xml:space="preserve">1.1</w:t>
      </w:r>
      <w:r>
        <w:rPr>
          <w:rFonts w:hint="eastAsia" w:eastAsia="仿宋"/>
          <w:sz w:val="24"/>
        </w:rPr>
        <w:t xml:space="preserve">甲方应按照合同约定向乙方支付项目费用</w:t>
      </w:r>
      <w:r>
        <w:rPr>
          <w:rFonts w:hint="eastAsia" w:eastAsia="仿宋"/>
          <w:sz w:val="24"/>
        </w:rPr>
        <w:t xml:space="preserve">，退还履约保证金。</w:t>
      </w:r>
      <w:r/>
    </w:p>
    <w:p>
      <w:pPr>
        <w:contextualSpacing/>
        <w:ind w:firstLine="480"/>
        <w:rPr>
          <w:rFonts w:ascii="仿宋" w:hAnsi="仿宋" w:eastAsia="仿宋"/>
          <w:sz w:val="24"/>
        </w:rPr>
      </w:pPr>
      <w:r>
        <w:rPr>
          <w:rFonts w:hint="eastAsia" w:ascii="仿宋" w:hAnsi="仿宋" w:eastAsia="仿宋"/>
          <w:sz w:val="24"/>
        </w:rPr>
        <w:t xml:space="preserve">履约保证金退还的方式、时间、条件和不予退还的情形:</w:t>
      </w:r>
      <w:r/>
    </w:p>
    <w:p>
      <w:pPr>
        <w:contextualSpacing/>
        <w:ind w:firstLine="600"/>
        <w:rPr>
          <w:rFonts w:ascii="仿宋" w:hAnsi="仿宋" w:eastAsia="仿宋"/>
          <w:sz w:val="24"/>
        </w:rPr>
      </w:pPr>
      <w:r>
        <w:rPr>
          <w:rFonts w:hint="eastAsia" w:ascii="仿宋" w:hAnsi="仿宋" w:eastAsia="仿宋"/>
          <w:sz w:val="24"/>
        </w:rPr>
        <w:t xml:space="preserve">退还方式：由甲方将履约保证金无息退还乙方。</w:t>
      </w:r>
      <w:r/>
    </w:p>
    <w:p>
      <w:pPr>
        <w:contextualSpacing/>
        <w:ind w:firstLine="600"/>
        <w:rPr>
          <w:rFonts w:ascii="仿宋" w:hAnsi="仿宋" w:eastAsia="仿宋"/>
          <w:sz w:val="24"/>
        </w:rPr>
      </w:pPr>
      <w:r>
        <w:rPr>
          <w:rFonts w:hint="eastAsia" w:ascii="仿宋" w:hAnsi="仿宋" w:eastAsia="仿宋"/>
          <w:sz w:val="24"/>
        </w:rPr>
        <w:t xml:space="preserve">退还时间:乙方缴纳的履约保证金，待合同标的履约完成、验收合格后10个工作日内一次性无息退还。</w:t>
      </w:r>
      <w:r/>
    </w:p>
    <w:p>
      <w:pPr>
        <w:contextualSpacing/>
        <w:ind w:firstLine="600"/>
        <w:rPr>
          <w:rFonts w:ascii="仿宋" w:hAnsi="仿宋" w:eastAsia="仿宋"/>
          <w:sz w:val="24"/>
        </w:rPr>
      </w:pPr>
      <w:r>
        <w:rPr>
          <w:rFonts w:hint="eastAsia" w:ascii="仿宋" w:hAnsi="仿宋" w:eastAsia="仿宋"/>
          <w:sz w:val="24"/>
        </w:rPr>
        <w:t xml:space="preserve">退还条件：待合同标的履约完成、验收合格、合同期限结束。</w:t>
      </w:r>
      <w:r/>
    </w:p>
    <w:p>
      <w:pPr>
        <w:contextualSpacing/>
        <w:ind w:firstLine="600"/>
        <w:rPr>
          <w:rFonts w:ascii="仿宋" w:hAnsi="仿宋" w:eastAsia="仿宋"/>
          <w:sz w:val="24"/>
        </w:rPr>
      </w:pPr>
      <w:r>
        <w:rPr>
          <w:rFonts w:hint="eastAsia" w:ascii="仿宋" w:hAnsi="仿宋" w:eastAsia="仿宋"/>
          <w:sz w:val="24"/>
        </w:rPr>
        <w:t xml:space="preserve">不予退还的情形: 乙方不履行合同约定的义务，未能完全履行合同规定的义务或其履行不符合合同的约定，甲方有权扣除履约保证金取得补偿。</w:t>
      </w:r>
      <w:r/>
    </w:p>
    <w:p>
      <w:pPr>
        <w:pStyle w:val="698"/>
        <w:ind w:firstLine="480"/>
        <w:spacing w:line="360" w:lineRule="exact"/>
        <w:rPr>
          <w:rFonts w:eastAsia="仿宋"/>
          <w:sz w:val="24"/>
        </w:rPr>
      </w:pPr>
      <w:r>
        <w:rPr>
          <w:rFonts w:hint="eastAsia" w:eastAsia="仿宋"/>
          <w:sz w:val="24"/>
        </w:rPr>
        <w:t xml:space="preserve">1.2</w:t>
      </w:r>
      <w:r>
        <w:rPr>
          <w:rFonts w:hint="eastAsia" w:eastAsia="仿宋"/>
          <w:sz w:val="24"/>
        </w:rPr>
        <w:t xml:space="preserve">甲方有义务为乙方提供必要的工作条件。</w:t>
      </w:r>
      <w:r/>
    </w:p>
    <w:p>
      <w:pPr>
        <w:pStyle w:val="698"/>
        <w:ind w:firstLine="480"/>
        <w:spacing w:line="360" w:lineRule="exact"/>
        <w:rPr>
          <w:rFonts w:eastAsia="仿宋"/>
          <w:sz w:val="24"/>
        </w:rPr>
      </w:pPr>
      <w:r>
        <w:rPr>
          <w:rFonts w:hint="eastAsia" w:eastAsia="仿宋"/>
          <w:sz w:val="24"/>
        </w:rPr>
        <w:t xml:space="preserve">1.3</w:t>
      </w:r>
      <w:r>
        <w:rPr>
          <w:rFonts w:hint="eastAsia" w:eastAsia="仿宋"/>
          <w:sz w:val="24"/>
        </w:rPr>
        <w:t xml:space="preserve">甲方有权邀请专家对乙方提供的服务进行验收，并根据验收结果进行合同款项支付。</w:t>
      </w:r>
      <w:r/>
    </w:p>
    <w:p>
      <w:pPr>
        <w:pStyle w:val="698"/>
        <w:ind w:firstLine="480"/>
        <w:spacing w:line="360" w:lineRule="exact"/>
        <w:rPr>
          <w:rFonts w:eastAsia="仿宋"/>
          <w:sz w:val="24"/>
        </w:rPr>
      </w:pPr>
      <w:r>
        <w:rPr>
          <w:rFonts w:hint="eastAsia" w:eastAsia="仿宋"/>
          <w:sz w:val="24"/>
        </w:rPr>
        <w:t xml:space="preserve">2.</w:t>
      </w:r>
      <w:r>
        <w:rPr>
          <w:rFonts w:hint="eastAsia" w:eastAsia="仿宋"/>
          <w:sz w:val="24"/>
        </w:rPr>
        <w:t xml:space="preserve">乙方的权利和义务</w:t>
      </w:r>
      <w:r/>
    </w:p>
    <w:p>
      <w:pPr>
        <w:pStyle w:val="698"/>
        <w:ind w:firstLine="480"/>
        <w:spacing w:line="360" w:lineRule="exact"/>
        <w:rPr>
          <w:rFonts w:eastAsia="仿宋"/>
          <w:sz w:val="24"/>
        </w:rPr>
      </w:pPr>
      <w:r>
        <w:rPr>
          <w:rFonts w:hint="eastAsia" w:eastAsia="仿宋"/>
          <w:sz w:val="24"/>
        </w:rPr>
        <w:t xml:space="preserve">乙方应认真执行投标文件</w:t>
      </w:r>
      <w:r>
        <w:rPr>
          <w:rFonts w:hint="eastAsia" w:eastAsia="仿宋"/>
          <w:sz w:val="24"/>
        </w:rPr>
        <w:t xml:space="preserve">[</w:t>
      </w:r>
      <w:r>
        <w:rPr>
          <w:rFonts w:hint="eastAsia" w:eastAsia="仿宋"/>
          <w:sz w:val="24"/>
        </w:rPr>
        <w:t xml:space="preserve">项目编号：</w:t>
      </w:r>
      <w:r>
        <w:t xml:space="preserve">JSZC-320300-XZCG-G2024-011</w:t>
      </w:r>
      <w:r>
        <w:rPr>
          <w:rFonts w:hint="eastAsia"/>
        </w:rPr>
        <w:t xml:space="preserve">3</w:t>
      </w:r>
      <w:r>
        <w:rPr>
          <w:rFonts w:hint="eastAsia" w:eastAsia="仿宋"/>
          <w:sz w:val="24"/>
        </w:rPr>
        <w:t xml:space="preserve">]</w:t>
      </w:r>
      <w:r>
        <w:rPr>
          <w:rFonts w:hint="eastAsia" w:eastAsia="仿宋"/>
          <w:sz w:val="24"/>
        </w:rPr>
        <w:t xml:space="preserve">中的所有内容，两次不按时到达现场处理故障，视为违约，每次承担合同总价</w:t>
      </w:r>
      <w:r>
        <w:rPr>
          <w:rFonts w:hint="eastAsia" w:eastAsia="仿宋"/>
          <w:sz w:val="24"/>
        </w:rPr>
        <w:t xml:space="preserve">1%</w:t>
      </w:r>
      <w:r>
        <w:rPr>
          <w:rFonts w:hint="eastAsia" w:eastAsia="仿宋"/>
          <w:sz w:val="24"/>
        </w:rPr>
        <w:t xml:space="preserve">的违约金，且由此造成的损失由乙方负责。造成重大影响的，甲方有权提前终止合同。</w:t>
      </w:r>
      <w:r/>
    </w:p>
    <w:p>
      <w:pPr>
        <w:pStyle w:val="698"/>
        <w:ind w:firstLine="480"/>
        <w:spacing w:line="360" w:lineRule="exact"/>
        <w:rPr>
          <w:rFonts w:eastAsia="仿宋"/>
          <w:sz w:val="24"/>
        </w:rPr>
      </w:pPr>
      <w:r>
        <w:rPr>
          <w:rFonts w:eastAsia="仿宋"/>
          <w:sz w:val="24"/>
        </w:rPr>
      </w:r>
      <w:r/>
    </w:p>
    <w:p>
      <w:pPr>
        <w:pStyle w:val="698"/>
        <w:ind w:firstLine="482"/>
        <w:spacing w:line="360" w:lineRule="exact"/>
        <w:rPr>
          <w:rFonts w:ascii="仿宋" w:hAnsi="仿宋" w:eastAsia="仿宋"/>
          <w:sz w:val="24"/>
        </w:rPr>
      </w:pPr>
      <w:r>
        <w:rPr>
          <w:rFonts w:hint="eastAsia" w:eastAsia="仿宋"/>
          <w:b/>
          <w:sz w:val="24"/>
        </w:rPr>
        <w:t xml:space="preserve">第九条</w:t>
      </w:r>
      <w:r>
        <w:rPr>
          <w:rFonts w:hint="eastAsia" w:eastAsia="仿宋"/>
          <w:b/>
          <w:sz w:val="24"/>
        </w:rPr>
        <w:t xml:space="preserve">  </w:t>
      </w:r>
      <w:r>
        <w:rPr>
          <w:rFonts w:hint="eastAsia" w:ascii="仿宋" w:hAnsi="仿宋" w:eastAsia="仿宋"/>
          <w:sz w:val="24"/>
        </w:rPr>
        <w:t xml:space="preserve">违约责任</w:t>
      </w:r>
      <w:r/>
    </w:p>
    <w:p>
      <w:pPr>
        <w:pStyle w:val="698"/>
        <w:ind w:firstLine="480"/>
        <w:spacing w:line="360" w:lineRule="exact"/>
        <w:rPr>
          <w:rFonts w:eastAsia="仿宋"/>
          <w:sz w:val="24"/>
        </w:rPr>
      </w:pPr>
      <w:r>
        <w:rPr>
          <w:rFonts w:hint="eastAsia" w:eastAsia="仿宋"/>
          <w:sz w:val="24"/>
        </w:rPr>
        <w:t xml:space="preserve">1.</w:t>
      </w:r>
      <w:r>
        <w:rPr>
          <w:rFonts w:hint="eastAsia" w:eastAsia="仿宋"/>
          <w:sz w:val="24"/>
        </w:rPr>
        <w:t xml:space="preserve">除不可抗力外，如果乙方没有按照本合同约定的期限、地点和方式履行，那么甲方可要求乙方支付违约金，违约金按每迟延履行一日的应提供而未提供服务价格的</w:t>
      </w:r>
      <w:r>
        <w:rPr>
          <w:rFonts w:hint="eastAsia" w:eastAsia="仿宋"/>
          <w:sz w:val="24"/>
        </w:rPr>
        <w:t xml:space="preserve">0.5%</w:t>
      </w:r>
      <w:r>
        <w:rPr>
          <w:rFonts w:hint="eastAsia" w:eastAsia="仿宋"/>
          <w:sz w:val="24"/>
        </w:rPr>
        <w:t xml:space="preserve">计算，最高限额为本合同总价的</w:t>
      </w:r>
      <w:r>
        <w:rPr>
          <w:rFonts w:hint="eastAsia" w:eastAsia="仿宋"/>
          <w:sz w:val="24"/>
        </w:rPr>
        <w:t xml:space="preserve">1%</w:t>
      </w:r>
      <w:r>
        <w:rPr>
          <w:rFonts w:hint="eastAsia" w:eastAsia="仿宋"/>
          <w:sz w:val="24"/>
        </w:rPr>
        <w:t xml:space="preserve">；迟延履行的违约金计算数额达到前述最高限额之日起，甲方有权在要求乙方支付违约金的同时，书面通知乙方解除本合同；</w:t>
      </w:r>
      <w:r/>
    </w:p>
    <w:p>
      <w:pPr>
        <w:pStyle w:val="698"/>
        <w:ind w:firstLine="480"/>
        <w:spacing w:line="360" w:lineRule="exact"/>
        <w:rPr>
          <w:rFonts w:eastAsia="仿宋"/>
          <w:sz w:val="24"/>
        </w:rPr>
      </w:pPr>
      <w:r>
        <w:rPr>
          <w:rFonts w:hint="eastAsia" w:eastAsia="仿宋"/>
          <w:sz w:val="24"/>
        </w:rPr>
        <w:t xml:space="preserve">2.</w:t>
      </w:r>
      <w:r>
        <w:rPr>
          <w:rFonts w:hint="eastAsia" w:eastAsia="仿宋"/>
          <w:sz w:val="24"/>
        </w:rPr>
        <w:t xml:space="preserve">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pStyle w:val="698"/>
        <w:ind w:firstLine="480"/>
        <w:spacing w:line="360" w:lineRule="exact"/>
        <w:rPr>
          <w:rFonts w:eastAsia="仿宋"/>
          <w:sz w:val="24"/>
        </w:rPr>
      </w:pPr>
      <w:r>
        <w:rPr>
          <w:rFonts w:hint="eastAsia" w:eastAsia="仿宋"/>
          <w:sz w:val="24"/>
        </w:rPr>
        <w:t xml:space="preserve">3.</w:t>
      </w:r>
      <w:r>
        <w:rPr>
          <w:rFonts w:hint="eastAsia" w:eastAsia="仿宋"/>
          <w:sz w:val="24"/>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698"/>
        <w:ind w:firstLine="480"/>
        <w:spacing w:line="360" w:lineRule="exact"/>
        <w:rPr>
          <w:rFonts w:eastAsia="仿宋"/>
          <w:sz w:val="24"/>
        </w:rPr>
      </w:pPr>
      <w:r>
        <w:rPr>
          <w:rFonts w:hint="eastAsia" w:eastAsia="仿宋"/>
          <w:sz w:val="24"/>
        </w:rPr>
        <w:t xml:space="preserve">4.</w:t>
      </w:r>
      <w:r>
        <w:rPr>
          <w:rFonts w:hint="eastAsia" w:eastAsia="仿宋"/>
          <w:sz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698"/>
        <w:ind w:firstLine="480"/>
        <w:spacing w:line="360" w:lineRule="exact"/>
        <w:rPr>
          <w:rFonts w:eastAsia="仿宋"/>
          <w:sz w:val="24"/>
        </w:rPr>
      </w:pPr>
      <w:r>
        <w:rPr>
          <w:rFonts w:hint="eastAsia" w:eastAsia="仿宋"/>
          <w:sz w:val="24"/>
        </w:rPr>
        <w:t xml:space="preserve">5.</w:t>
      </w:r>
      <w:r>
        <w:rPr>
          <w:rFonts w:hint="eastAsia" w:eastAsia="仿宋"/>
          <w:sz w:val="24"/>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698"/>
        <w:ind w:firstLine="480"/>
        <w:spacing w:line="360" w:lineRule="exact"/>
        <w:rPr>
          <w:rFonts w:eastAsia="仿宋"/>
          <w:sz w:val="24"/>
        </w:rPr>
      </w:pPr>
      <w:r>
        <w:rPr>
          <w:rFonts w:hint="eastAsia" w:eastAsia="仿宋"/>
          <w:sz w:val="24"/>
        </w:rPr>
        <w:t xml:space="preserve">6.</w:t>
      </w:r>
      <w:r>
        <w:rPr>
          <w:rFonts w:hint="eastAsia" w:eastAsia="仿宋"/>
          <w:sz w:val="24"/>
        </w:rPr>
        <w:t xml:space="preserve">除人为破坏和不可抗力影响外，单条通信线路月累计故障时间超过</w:t>
      </w:r>
      <w:r>
        <w:rPr>
          <w:rFonts w:hint="eastAsia" w:eastAsia="仿宋"/>
          <w:sz w:val="24"/>
        </w:rPr>
        <w:t xml:space="preserve">48</w:t>
      </w:r>
      <w:r>
        <w:rPr>
          <w:rFonts w:hint="eastAsia" w:eastAsia="仿宋"/>
          <w:sz w:val="24"/>
        </w:rPr>
        <w:t xml:space="preserve">小时，甲方有权要求减免当月该条通信线路使用费用。</w:t>
      </w:r>
      <w:r/>
    </w:p>
    <w:p>
      <w:pPr>
        <w:pStyle w:val="698"/>
        <w:ind w:firstLine="480"/>
        <w:spacing w:line="360" w:lineRule="exact"/>
        <w:rPr>
          <w:rFonts w:eastAsia="仿宋"/>
          <w:sz w:val="24"/>
        </w:rPr>
      </w:pPr>
      <w:r>
        <w:rPr>
          <w:rFonts w:hint="eastAsia" w:eastAsia="仿宋"/>
          <w:sz w:val="24"/>
        </w:rPr>
        <w:t xml:space="preserve">7.</w:t>
      </w:r>
      <w:r>
        <w:rPr>
          <w:rFonts w:hint="eastAsia" w:eastAsia="仿宋"/>
          <w:sz w:val="24"/>
        </w:rPr>
        <w:t xml:space="preserve">除人为破坏和不可抗力影响外，采集点离线时间月累计故障时间超过</w:t>
      </w:r>
      <w:r>
        <w:rPr>
          <w:rFonts w:hint="eastAsia" w:eastAsia="仿宋"/>
          <w:sz w:val="24"/>
        </w:rPr>
        <w:t xml:space="preserve">48</w:t>
      </w:r>
      <w:r>
        <w:rPr>
          <w:rFonts w:hint="eastAsia" w:eastAsia="仿宋"/>
          <w:sz w:val="24"/>
        </w:rPr>
        <w:t xml:space="preserve">小时，每站点罚款</w:t>
      </w:r>
      <w:r>
        <w:rPr>
          <w:rFonts w:hint="eastAsia" w:eastAsia="仿宋"/>
          <w:sz w:val="24"/>
        </w:rPr>
        <w:t xml:space="preserve">2000</w:t>
      </w:r>
      <w:r>
        <w:rPr>
          <w:rFonts w:hint="eastAsia" w:eastAsia="仿宋"/>
          <w:sz w:val="24"/>
        </w:rPr>
        <w:t xml:space="preserve">元。</w:t>
      </w:r>
      <w:r/>
    </w:p>
    <w:p>
      <w:pPr>
        <w:contextualSpacing/>
        <w:ind w:firstLine="480"/>
        <w:rPr>
          <w:rFonts w:ascii="仿宋" w:hAnsi="仿宋" w:eastAsia="仿宋"/>
          <w:sz w:val="24"/>
        </w:rPr>
      </w:pPr>
      <w:r>
        <w:rPr>
          <w:rFonts w:hint="eastAsia" w:ascii="仿宋" w:hAnsi="仿宋" w:eastAsia="仿宋"/>
          <w:sz w:val="24"/>
        </w:rPr>
        <w:t xml:space="preserve">8.甲方逾期支付资金的，每逾期（10）天，甲方向乙方支付合同总价的（0.1）%的违约金，但违约金的总数不超过合同总金额的（1）%。</w:t>
      </w:r>
      <w:r/>
    </w:p>
    <w:p>
      <w:pPr>
        <w:contextualSpacing/>
        <w:ind w:firstLine="480"/>
      </w:pPr>
      <w:r>
        <w:rPr>
          <w:rFonts w:hint="eastAsia" w:ascii="仿宋" w:hAnsi="仿宋" w:eastAsia="仿宋"/>
          <w:sz w:val="24"/>
        </w:rPr>
        <w:t xml:space="preserve">9.</w:t>
      </w:r>
      <w:r>
        <w:rPr>
          <w:rFonts w:hint="eastAsia" w:ascii="仿宋" w:hAnsi="仿宋" w:eastAsia="仿宋"/>
          <w:sz w:val="24"/>
        </w:rPr>
        <w:t xml:space="preserve">逾期退还履约保证金的违约责任:甲方逾期退还履约保证金的，每逾期（10）天，甲方向乙方支付履约保证金的（0.1）%的违约金，但违约金的总数不超过履约保证金的（1）%。</w:t>
      </w:r>
      <w:r/>
    </w:p>
    <w:p>
      <w:pPr>
        <w:pStyle w:val="698"/>
        <w:ind w:firstLine="482"/>
        <w:spacing w:line="360" w:lineRule="exact"/>
        <w:rPr>
          <w:rFonts w:eastAsia="仿宋"/>
          <w:b/>
          <w:sz w:val="24"/>
        </w:rPr>
      </w:pPr>
      <w:r>
        <w:rPr>
          <w:rFonts w:eastAsia="仿宋"/>
          <w:b/>
          <w:sz w:val="24"/>
        </w:rPr>
      </w:r>
      <w:r/>
    </w:p>
    <w:p>
      <w:pPr>
        <w:pStyle w:val="698"/>
        <w:ind w:firstLine="482"/>
        <w:spacing w:line="360" w:lineRule="exact"/>
        <w:rPr>
          <w:rFonts w:eastAsia="仿宋"/>
          <w:sz w:val="24"/>
        </w:rPr>
      </w:pPr>
      <w:r>
        <w:rPr>
          <w:rFonts w:hint="eastAsia" w:eastAsia="仿宋"/>
          <w:b/>
          <w:sz w:val="24"/>
        </w:rPr>
        <w:t xml:space="preserve">第十条</w:t>
      </w:r>
      <w:r>
        <w:rPr>
          <w:rFonts w:hint="eastAsia" w:eastAsia="仿宋"/>
          <w:b/>
          <w:sz w:val="24"/>
        </w:rPr>
        <w:t xml:space="preserve">  </w:t>
      </w:r>
      <w:r>
        <w:rPr>
          <w:rFonts w:hint="eastAsia" w:ascii="仿宋" w:hAnsi="仿宋" w:eastAsia="仿宋"/>
          <w:sz w:val="24"/>
        </w:rPr>
        <w:t xml:space="preserve">合同争议的解决</w:t>
      </w:r>
      <w:r/>
    </w:p>
    <w:p>
      <w:pPr>
        <w:pStyle w:val="698"/>
        <w:ind w:firstLine="480"/>
        <w:spacing w:line="360" w:lineRule="exact"/>
        <w:rPr>
          <w:rFonts w:eastAsia="仿宋"/>
          <w:sz w:val="24"/>
        </w:rPr>
      </w:pPr>
      <w:r>
        <w:rPr>
          <w:rFonts w:hint="eastAsia" w:eastAsia="仿宋"/>
          <w:sz w:val="24"/>
        </w:rPr>
        <w:t xml:space="preserve">本合同履行过程中发生的任何争议，双方当事人均可通过和解或者调解解决；不愿和解、调解或者和解、调解不成的，可以将争议提交徐州市仲裁委员会</w:t>
      </w:r>
      <w:r>
        <w:rPr>
          <w:rFonts w:hint="eastAsia" w:eastAsia="仿宋"/>
          <w:sz w:val="24"/>
        </w:rPr>
        <w:t xml:space="preserve">依申请仲裁时其现行有效的仲裁规则裁决。</w:t>
      </w:r>
      <w:r/>
    </w:p>
    <w:p>
      <w:pPr>
        <w:pStyle w:val="698"/>
        <w:ind w:firstLine="480"/>
        <w:spacing w:line="360" w:lineRule="exact"/>
        <w:rPr>
          <w:rFonts w:eastAsia="仿宋"/>
          <w:sz w:val="24"/>
        </w:rPr>
      </w:pPr>
      <w:r>
        <w:rPr>
          <w:rFonts w:eastAsia="仿宋"/>
          <w:sz w:val="24"/>
        </w:rPr>
      </w:r>
      <w:r/>
    </w:p>
    <w:p>
      <w:pPr>
        <w:ind w:firstLine="480"/>
        <w:spacing w:line="300" w:lineRule="exact"/>
        <w:rPr>
          <w:rFonts w:ascii="仿宋" w:hAnsi="仿宋" w:eastAsia="仿宋"/>
          <w:sz w:val="24"/>
        </w:rPr>
      </w:pPr>
      <w:r>
        <w:rPr>
          <w:rFonts w:hint="eastAsia" w:ascii="宋体" w:hAnsi="Courier New" w:eastAsia="仿宋"/>
          <w:b/>
          <w:sz w:val="24"/>
        </w:rPr>
        <w:t xml:space="preserve">第</w:t>
      </w:r>
      <w:r>
        <w:rPr>
          <w:rFonts w:hint="eastAsia" w:eastAsia="仿宋"/>
          <w:b/>
          <w:sz w:val="24"/>
        </w:rPr>
        <w:t xml:space="preserve">十一</w:t>
      </w:r>
      <w:r>
        <w:rPr>
          <w:rFonts w:hint="eastAsia" w:ascii="宋体" w:hAnsi="Courier New" w:eastAsia="仿宋"/>
          <w:b/>
          <w:sz w:val="24"/>
        </w:rPr>
        <w:t xml:space="preserve">条</w:t>
      </w:r>
      <w:r>
        <w:rPr>
          <w:rFonts w:hint="eastAsia" w:ascii="宋体" w:hAnsi="Courier New" w:eastAsia="仿宋"/>
          <w:b/>
          <w:sz w:val="24"/>
        </w:rPr>
        <w:t xml:space="preserve">  </w:t>
      </w:r>
      <w:r>
        <w:rPr>
          <w:rFonts w:hint="eastAsia" w:ascii="仿宋" w:hAnsi="仿宋" w:eastAsia="仿宋"/>
          <w:sz w:val="24"/>
        </w:rPr>
        <w:t xml:space="preserve">不可抗力</w:t>
      </w:r>
      <w:r/>
    </w:p>
    <w:p>
      <w:pPr>
        <w:pStyle w:val="698"/>
        <w:ind w:firstLine="480"/>
        <w:spacing w:line="360" w:lineRule="exact"/>
        <w:rPr>
          <w:rFonts w:eastAsia="仿宋"/>
          <w:sz w:val="24"/>
        </w:rPr>
      </w:pPr>
      <w:r>
        <w:rPr>
          <w:rFonts w:hint="eastAsia" w:eastAsia="仿宋"/>
          <w:sz w:val="24"/>
        </w:rPr>
        <w:t xml:space="preserve">1.</w:t>
      </w:r>
      <w:r>
        <w:rPr>
          <w:rFonts w:hint="eastAsia" w:eastAsia="仿宋"/>
          <w:sz w:val="24"/>
        </w:rPr>
        <w:t xml:space="preserve">如果任何一方遭遇法律规定的不可抗力，致使合同履行受阻时，履行合同的期限应予延长，延长的期限应相当于不可抗力所影响的时间；</w:t>
      </w:r>
      <w:r/>
    </w:p>
    <w:p>
      <w:pPr>
        <w:pStyle w:val="698"/>
        <w:ind w:firstLine="480"/>
        <w:spacing w:line="360" w:lineRule="exact"/>
        <w:rPr>
          <w:rFonts w:eastAsia="仿宋"/>
          <w:sz w:val="24"/>
        </w:rPr>
      </w:pPr>
      <w:r>
        <w:rPr>
          <w:rFonts w:hint="eastAsia" w:eastAsia="仿宋"/>
          <w:sz w:val="24"/>
        </w:rPr>
        <w:t xml:space="preserve">2.</w:t>
      </w:r>
      <w:r>
        <w:rPr>
          <w:rFonts w:hint="eastAsia" w:eastAsia="仿宋"/>
          <w:sz w:val="24"/>
        </w:rPr>
        <w:t xml:space="preserve">因不可抗力致使不能实现合同目的的，当事人可以解除合同；</w:t>
      </w:r>
      <w:r/>
    </w:p>
    <w:p>
      <w:pPr>
        <w:pStyle w:val="698"/>
        <w:ind w:firstLine="480"/>
        <w:spacing w:line="360" w:lineRule="exact"/>
        <w:rPr>
          <w:rFonts w:eastAsia="仿宋"/>
          <w:sz w:val="24"/>
        </w:rPr>
      </w:pPr>
      <w:r>
        <w:rPr>
          <w:rFonts w:hint="eastAsia" w:eastAsia="仿宋"/>
          <w:sz w:val="24"/>
        </w:rPr>
        <w:t xml:space="preserve">3.</w:t>
      </w:r>
      <w:r>
        <w:rPr>
          <w:rFonts w:hint="eastAsia" w:eastAsia="仿宋"/>
          <w:sz w:val="24"/>
        </w:rPr>
        <w:t xml:space="preserve">因不可抗力致使合同有变更必要的，双方当事人应在</w:t>
      </w:r>
      <w:r>
        <w:rPr>
          <w:rFonts w:hint="eastAsia" w:eastAsia="仿宋"/>
          <w:sz w:val="24"/>
        </w:rPr>
        <w:t xml:space="preserve">5</w:t>
      </w:r>
      <w:r>
        <w:rPr>
          <w:rFonts w:hint="eastAsia" w:eastAsia="仿宋"/>
          <w:sz w:val="24"/>
        </w:rPr>
        <w:t xml:space="preserve">个工作日内以书面形式变更合同；</w:t>
      </w:r>
      <w:r/>
    </w:p>
    <w:p>
      <w:pPr>
        <w:pStyle w:val="698"/>
        <w:ind w:firstLine="480"/>
        <w:spacing w:line="360" w:lineRule="exact"/>
        <w:rPr>
          <w:rFonts w:eastAsia="仿宋"/>
          <w:sz w:val="24"/>
        </w:rPr>
      </w:pPr>
      <w:r>
        <w:rPr>
          <w:rFonts w:hint="eastAsia" w:eastAsia="仿宋"/>
          <w:sz w:val="24"/>
        </w:rPr>
        <w:t xml:space="preserve">4.</w:t>
      </w:r>
      <w:r>
        <w:rPr>
          <w:rFonts w:hint="eastAsia" w:eastAsia="仿宋"/>
          <w:sz w:val="24"/>
        </w:rPr>
        <w:t xml:space="preserve">受不可抗力影响的一方在不可抗力发生后，应在</w:t>
      </w:r>
      <w:r>
        <w:rPr>
          <w:rFonts w:hint="eastAsia" w:eastAsia="仿宋"/>
          <w:sz w:val="24"/>
        </w:rPr>
        <w:t xml:space="preserve">5</w:t>
      </w:r>
      <w:r>
        <w:rPr>
          <w:rFonts w:hint="eastAsia" w:eastAsia="仿宋"/>
          <w:sz w:val="24"/>
        </w:rPr>
        <w:t xml:space="preserve">个工作日内以书面形式通知对方当事人（含有关部门出具的证明文件）。</w:t>
      </w:r>
      <w:r/>
    </w:p>
    <w:p>
      <w:pPr>
        <w:spacing w:line="300" w:lineRule="exact"/>
        <w:rPr>
          <w:rFonts w:ascii="宋体" w:hAnsi="Courier New" w:eastAsia="仿宋"/>
          <w:sz w:val="24"/>
          <w:szCs w:val="21"/>
        </w:rPr>
      </w:pPr>
      <w:r>
        <w:rPr>
          <w:rFonts w:ascii="宋体" w:hAnsi="Courier New" w:eastAsia="仿宋"/>
          <w:sz w:val="24"/>
          <w:szCs w:val="21"/>
        </w:rPr>
      </w:r>
      <w:r/>
    </w:p>
    <w:p>
      <w:pPr>
        <w:ind w:firstLine="482"/>
        <w:spacing w:line="300" w:lineRule="exact"/>
        <w:rPr>
          <w:rFonts w:ascii="仿宋" w:hAnsi="仿宋" w:eastAsia="仿宋"/>
          <w:sz w:val="24"/>
        </w:rPr>
      </w:pPr>
      <w:r>
        <w:rPr>
          <w:rFonts w:hint="eastAsia" w:ascii="宋体" w:hAnsi="Courier New" w:eastAsia="仿宋"/>
          <w:b/>
          <w:sz w:val="24"/>
        </w:rPr>
        <w:t xml:space="preserve">第</w:t>
      </w:r>
      <w:r>
        <w:rPr>
          <w:rFonts w:hint="eastAsia" w:eastAsia="仿宋"/>
          <w:b/>
          <w:sz w:val="24"/>
        </w:rPr>
        <w:t xml:space="preserve">十二</w:t>
      </w:r>
      <w:r>
        <w:rPr>
          <w:rFonts w:hint="eastAsia" w:ascii="宋体" w:hAnsi="Courier New" w:eastAsia="仿宋"/>
          <w:b/>
          <w:sz w:val="24"/>
        </w:rPr>
        <w:t xml:space="preserve">条</w:t>
      </w:r>
      <w:r>
        <w:rPr>
          <w:rFonts w:hint="eastAsia" w:eastAsia="仿宋"/>
          <w:b/>
          <w:sz w:val="24"/>
        </w:rPr>
        <w:t xml:space="preserve">  </w:t>
      </w:r>
      <w:r>
        <w:rPr>
          <w:rFonts w:hint="eastAsia" w:ascii="仿宋" w:hAnsi="仿宋" w:eastAsia="仿宋"/>
          <w:sz w:val="24"/>
        </w:rPr>
        <w:t xml:space="preserve">合同组成</w:t>
      </w:r>
      <w:r/>
    </w:p>
    <w:p>
      <w:pPr>
        <w:pStyle w:val="698"/>
        <w:ind w:firstLine="480"/>
        <w:spacing w:line="360" w:lineRule="exact"/>
        <w:rPr>
          <w:rFonts w:eastAsia="仿宋"/>
          <w:sz w:val="24"/>
        </w:rPr>
      </w:pPr>
      <w:r>
        <w:rPr>
          <w:rFonts w:hint="eastAsia" w:eastAsia="仿宋"/>
          <w:sz w:val="24"/>
        </w:rPr>
        <w:t xml:space="preserve">1.</w:t>
      </w:r>
      <w:r>
        <w:rPr>
          <w:rFonts w:hint="eastAsia" w:eastAsia="仿宋"/>
          <w:sz w:val="24"/>
        </w:rPr>
        <w:t xml:space="preserve">合同条款</w:t>
      </w:r>
      <w:r/>
    </w:p>
    <w:p>
      <w:pPr>
        <w:pStyle w:val="698"/>
        <w:ind w:firstLine="480"/>
        <w:spacing w:line="360" w:lineRule="exact"/>
        <w:rPr>
          <w:rFonts w:eastAsia="仿宋"/>
          <w:sz w:val="24"/>
        </w:rPr>
      </w:pPr>
      <w:r>
        <w:rPr>
          <w:rFonts w:hint="eastAsia" w:eastAsia="仿宋"/>
          <w:sz w:val="24"/>
        </w:rPr>
        <w:t xml:space="preserve">2.</w:t>
      </w:r>
      <w:r>
        <w:rPr>
          <w:rFonts w:hint="eastAsia" w:eastAsia="仿宋"/>
          <w:sz w:val="24"/>
        </w:rPr>
        <w:t xml:space="preserve">中标通知书</w:t>
      </w:r>
      <w:r/>
    </w:p>
    <w:p>
      <w:pPr>
        <w:pStyle w:val="698"/>
        <w:ind w:firstLine="480"/>
        <w:spacing w:line="360" w:lineRule="exact"/>
        <w:rPr>
          <w:rFonts w:eastAsia="仿宋"/>
          <w:sz w:val="24"/>
        </w:rPr>
      </w:pPr>
      <w:r>
        <w:rPr>
          <w:rFonts w:hint="eastAsia" w:eastAsia="仿宋"/>
          <w:sz w:val="24"/>
        </w:rPr>
        <w:t xml:space="preserve">3.</w:t>
      </w:r>
      <w:r>
        <w:rPr>
          <w:rFonts w:hint="eastAsia" w:eastAsia="仿宋"/>
          <w:sz w:val="24"/>
        </w:rPr>
        <w:t xml:space="preserve">合同附件</w:t>
      </w:r>
      <w:r/>
    </w:p>
    <w:p>
      <w:pPr>
        <w:pStyle w:val="698"/>
        <w:ind w:firstLine="480"/>
        <w:spacing w:line="360" w:lineRule="exact"/>
        <w:rPr>
          <w:rFonts w:eastAsia="仿宋"/>
          <w:sz w:val="24"/>
        </w:rPr>
      </w:pPr>
      <w:r>
        <w:rPr>
          <w:rFonts w:hint="eastAsia" w:eastAsia="仿宋"/>
          <w:sz w:val="24"/>
        </w:rPr>
        <w:t xml:space="preserve">4.</w:t>
      </w:r>
      <w:r>
        <w:rPr>
          <w:rFonts w:hint="eastAsia" w:eastAsia="仿宋"/>
          <w:sz w:val="24"/>
        </w:rPr>
        <w:t xml:space="preserve">其他文件</w:t>
      </w:r>
      <w:r/>
    </w:p>
    <w:p>
      <w:pPr>
        <w:ind w:firstLine="480"/>
        <w:spacing w:line="500" w:lineRule="exact"/>
        <w:rPr>
          <w:rFonts w:ascii="仿宋" w:hAnsi="仿宋" w:eastAsia="仿宋" w:cs="仿宋"/>
          <w:bCs/>
          <w:sz w:val="24"/>
        </w:rPr>
      </w:pPr>
      <w:r>
        <w:rPr>
          <w:rFonts w:ascii="仿宋" w:hAnsi="仿宋" w:eastAsia="仿宋" w:cs="仿宋"/>
          <w:bCs/>
          <w:sz w:val="24"/>
        </w:rPr>
      </w:r>
      <w:r/>
    </w:p>
    <w:p>
      <w:pPr>
        <w:ind w:firstLine="482"/>
        <w:spacing w:line="500" w:lineRule="exact"/>
        <w:rPr>
          <w:rFonts w:ascii="仿宋" w:hAnsi="仿宋" w:eastAsia="仿宋"/>
          <w:sz w:val="24"/>
        </w:rPr>
      </w:pPr>
      <w:r>
        <w:rPr>
          <w:rFonts w:hint="eastAsia" w:ascii="宋体" w:hAnsi="Courier New" w:eastAsia="仿宋"/>
          <w:b/>
          <w:sz w:val="24"/>
        </w:rPr>
        <w:t xml:space="preserve">第</w:t>
      </w:r>
      <w:r>
        <w:rPr>
          <w:rFonts w:hint="eastAsia" w:eastAsia="仿宋"/>
          <w:b/>
          <w:sz w:val="24"/>
        </w:rPr>
        <w:t xml:space="preserve">十三</w:t>
      </w:r>
      <w:r>
        <w:rPr>
          <w:rFonts w:hint="eastAsia" w:ascii="宋体" w:hAnsi="Courier New" w:eastAsia="仿宋"/>
          <w:b/>
          <w:sz w:val="24"/>
        </w:rPr>
        <w:t xml:space="preserve">条</w:t>
      </w:r>
      <w:r>
        <w:rPr>
          <w:rFonts w:hint="eastAsia" w:ascii="宋体" w:hAnsi="Courier New" w:eastAsia="仿宋"/>
          <w:b/>
          <w:sz w:val="24"/>
        </w:rPr>
        <w:t xml:space="preserve">  </w:t>
      </w:r>
      <w:r>
        <w:rPr>
          <w:rFonts w:hint="eastAsia" w:ascii="仿宋" w:hAnsi="仿宋" w:eastAsia="仿宋"/>
          <w:sz w:val="24"/>
        </w:rPr>
        <w:t xml:space="preserve">合同份数</w:t>
      </w:r>
      <w:r/>
    </w:p>
    <w:p>
      <w:pPr>
        <w:pStyle w:val="698"/>
        <w:ind w:firstLine="480"/>
        <w:spacing w:line="360" w:lineRule="exact"/>
        <w:rPr>
          <w:rFonts w:eastAsia="仿宋"/>
          <w:sz w:val="24"/>
        </w:rPr>
      </w:pPr>
      <w:r>
        <w:rPr>
          <w:rFonts w:hint="eastAsia" w:eastAsia="仿宋"/>
          <w:sz w:val="24"/>
        </w:rPr>
        <w:t xml:space="preserve">本合同一式五份，具有同等法律效力，甲方两份，乙方一份，徐州市政府采购中心存档一份，政府采购监督管理部门备案一份。</w:t>
      </w:r>
      <w:r/>
    </w:p>
    <w:p>
      <w:pPr>
        <w:pStyle w:val="698"/>
        <w:ind w:firstLine="480"/>
        <w:spacing w:line="360" w:lineRule="exact"/>
        <w:rPr>
          <w:rFonts w:eastAsia="仿宋"/>
          <w:sz w:val="24"/>
        </w:rPr>
      </w:pPr>
      <w:r>
        <w:rPr>
          <w:rFonts w:eastAsia="仿宋"/>
          <w:sz w:val="24"/>
        </w:rPr>
      </w:r>
      <w:r/>
    </w:p>
    <w:p>
      <w:pPr>
        <w:pStyle w:val="698"/>
        <w:ind w:firstLine="482"/>
        <w:spacing w:line="360" w:lineRule="exact"/>
        <w:rPr>
          <w:rFonts w:eastAsia="仿宋"/>
          <w:sz w:val="24"/>
        </w:rPr>
      </w:pPr>
      <w:r>
        <w:rPr>
          <w:rFonts w:hint="eastAsia" w:eastAsia="仿宋"/>
          <w:b/>
          <w:sz w:val="24"/>
        </w:rPr>
        <w:t xml:space="preserve">第十四条</w:t>
      </w:r>
      <w:r>
        <w:rPr>
          <w:rFonts w:hint="eastAsia" w:eastAsia="仿宋"/>
          <w:b/>
          <w:sz w:val="24"/>
        </w:rPr>
        <w:t xml:space="preserve">  </w:t>
      </w:r>
      <w:r>
        <w:rPr>
          <w:rFonts w:hint="eastAsia" w:eastAsia="仿宋"/>
          <w:sz w:val="24"/>
        </w:rPr>
        <w:t xml:space="preserve">本合同在下列条件全部满足后生效，生效日期以下列条件全部满足的最晚日期为准：</w:t>
      </w:r>
      <w:r>
        <w:rPr>
          <w:rFonts w:hint="eastAsia" w:eastAsia="仿宋"/>
          <w:sz w:val="24"/>
        </w:rPr>
        <w:t xml:space="preserve"> </w:t>
      </w:r>
      <w:r/>
    </w:p>
    <w:p>
      <w:pPr>
        <w:pStyle w:val="698"/>
        <w:ind w:firstLine="480"/>
        <w:spacing w:line="360" w:lineRule="exact"/>
        <w:rPr>
          <w:rFonts w:eastAsia="仿宋"/>
          <w:sz w:val="24"/>
        </w:rPr>
      </w:pPr>
      <w:r>
        <w:rPr>
          <w:rFonts w:hint="eastAsia" w:eastAsia="仿宋"/>
          <w:sz w:val="24"/>
        </w:rPr>
        <w:t xml:space="preserve">1.</w:t>
      </w:r>
      <w:r>
        <w:rPr>
          <w:rFonts w:hint="eastAsia" w:eastAsia="仿宋"/>
          <w:sz w:val="24"/>
        </w:rPr>
        <w:t xml:space="preserve">双方加盖公章或合同专用章；</w:t>
      </w:r>
      <w:r>
        <w:rPr>
          <w:rFonts w:hint="eastAsia" w:eastAsia="仿宋"/>
          <w:sz w:val="24"/>
        </w:rPr>
        <w:t xml:space="preserve"> </w:t>
      </w:r>
      <w:r/>
    </w:p>
    <w:p>
      <w:pPr>
        <w:pStyle w:val="698"/>
        <w:ind w:firstLine="480"/>
        <w:spacing w:line="360" w:lineRule="exact"/>
        <w:rPr>
          <w:rFonts w:eastAsia="仿宋"/>
          <w:sz w:val="24"/>
        </w:rPr>
      </w:pPr>
      <w:r>
        <w:rPr>
          <w:rFonts w:hint="eastAsia" w:eastAsia="仿宋"/>
          <w:sz w:val="24"/>
        </w:rPr>
        <w:t xml:space="preserve">2</w:t>
      </w:r>
      <w:r>
        <w:rPr>
          <w:rFonts w:hint="eastAsia" w:ascii="仿宋" w:hAnsi="仿宋" w:eastAsia="仿宋"/>
          <w:sz w:val="24"/>
        </w:rPr>
        <w:t xml:space="preserve">.甲方收到乙方按政府采购合同金额（合同总价）的</w:t>
      </w:r>
      <w:r>
        <w:rPr>
          <w:rFonts w:hint="eastAsia" w:ascii="仿宋" w:hAnsi="仿宋" w:eastAsia="仿宋"/>
          <w:sz w:val="24"/>
          <w:u w:val="single"/>
        </w:rPr>
        <w:t xml:space="preserve"> 5%提</w:t>
      </w:r>
      <w:r>
        <w:rPr>
          <w:rFonts w:hint="eastAsia" w:ascii="仿宋" w:hAnsi="仿宋" w:eastAsia="仿宋"/>
          <w:sz w:val="24"/>
        </w:rPr>
        <w:t xml:space="preserve">交的履约保证金（乙方以支票、汇票、本票或者金融机构、担保机构出具的保函等非现金形式提交给甲方）。</w:t>
      </w:r>
      <w:r/>
    </w:p>
    <w:p>
      <w:pPr>
        <w:pStyle w:val="698"/>
        <w:ind w:firstLine="480"/>
        <w:spacing w:line="360" w:lineRule="exact"/>
        <w:rPr>
          <w:rFonts w:eastAsia="仿宋"/>
          <w:sz w:val="24"/>
        </w:rPr>
      </w:pPr>
      <w:r>
        <w:rPr>
          <w:rFonts w:eastAsia="仿宋"/>
          <w:sz w:val="24"/>
        </w:rPr>
      </w:r>
      <w:r/>
    </w:p>
    <w:p>
      <w:pPr>
        <w:ind w:firstLine="480"/>
        <w:rPr>
          <w:rFonts w:ascii="仿宋" w:hAnsi="仿宋" w:eastAsia="仿宋"/>
          <w:sz w:val="24"/>
        </w:rPr>
      </w:pPr>
      <w:r>
        <w:rPr>
          <w:rFonts w:hint="eastAsia" w:ascii="宋体" w:hAnsi="Courier New" w:eastAsia="仿宋"/>
          <w:b/>
          <w:sz w:val="24"/>
        </w:rPr>
        <w:t xml:space="preserve">第</w:t>
      </w:r>
      <w:r>
        <w:rPr>
          <w:rFonts w:hint="eastAsia" w:eastAsia="仿宋"/>
          <w:b/>
          <w:sz w:val="24"/>
        </w:rPr>
        <w:t xml:space="preserve">十五</w:t>
      </w:r>
      <w:r>
        <w:rPr>
          <w:rFonts w:hint="eastAsia" w:ascii="宋体" w:hAnsi="Courier New" w:eastAsia="仿宋"/>
          <w:b/>
          <w:sz w:val="24"/>
        </w:rPr>
        <w:t xml:space="preserve">条</w:t>
      </w:r>
      <w:r>
        <w:rPr>
          <w:rFonts w:hint="eastAsia" w:eastAsia="仿宋"/>
          <w:b/>
          <w:sz w:val="24"/>
        </w:rPr>
        <w:t xml:space="preserve">  </w:t>
      </w:r>
      <w:r>
        <w:rPr>
          <w:rFonts w:hint="eastAsia" w:ascii="仿宋" w:hAnsi="仿宋" w:eastAsia="仿宋"/>
          <w:sz w:val="24"/>
        </w:rPr>
        <w:t xml:space="preserve">合同中止、终止</w:t>
      </w:r>
      <w:r/>
    </w:p>
    <w:p>
      <w:pPr>
        <w:pStyle w:val="698"/>
        <w:ind w:firstLine="480"/>
        <w:spacing w:line="360" w:lineRule="exact"/>
        <w:rPr>
          <w:rFonts w:eastAsia="仿宋"/>
          <w:sz w:val="24"/>
        </w:rPr>
      </w:pPr>
      <w:r>
        <w:rPr>
          <w:rFonts w:hint="eastAsia" w:eastAsia="仿宋"/>
          <w:sz w:val="24"/>
        </w:rPr>
        <w:t xml:space="preserve">1.</w:t>
      </w:r>
      <w:r>
        <w:rPr>
          <w:rFonts w:hint="eastAsia" w:eastAsia="仿宋"/>
          <w:sz w:val="24"/>
        </w:rPr>
        <w:t xml:space="preserve">甲乙双方不得擅自中止或者终止合同；</w:t>
      </w:r>
      <w:r/>
    </w:p>
    <w:p>
      <w:pPr>
        <w:pStyle w:val="698"/>
        <w:ind w:firstLine="480"/>
        <w:spacing w:line="360" w:lineRule="exact"/>
        <w:rPr>
          <w:rFonts w:eastAsia="仿宋"/>
          <w:sz w:val="24"/>
        </w:rPr>
      </w:pPr>
      <w:r>
        <w:rPr>
          <w:rFonts w:hint="eastAsia" w:eastAsia="仿宋"/>
          <w:sz w:val="24"/>
        </w:rPr>
        <w:t xml:space="preserve">2.</w:t>
      </w:r>
      <w:r>
        <w:rPr>
          <w:rFonts w:hint="eastAsia" w:eastAsia="仿宋"/>
          <w:sz w:val="24"/>
        </w:rPr>
        <w:t xml:space="preserve">合同继续履行将损害国家利益和社会公共利益的，甲乙双方应当中止或者终止合同。有过错的一方应当承担赔偿责任，甲乙双方都有过错的，各自承担相应的责任。</w:t>
      </w:r>
      <w:r/>
    </w:p>
    <w:p>
      <w:pPr>
        <w:pStyle w:val="698"/>
        <w:ind w:firstLine="480"/>
        <w:spacing w:line="360" w:lineRule="exact"/>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宋体" w:hAnsi="Courier New" w:eastAsia="仿宋"/>
          <w:b/>
          <w:sz w:val="24"/>
        </w:rPr>
        <w:t xml:space="preserve">第</w:t>
      </w:r>
      <w:r>
        <w:rPr>
          <w:rFonts w:hint="eastAsia" w:eastAsia="仿宋"/>
          <w:b/>
          <w:sz w:val="24"/>
        </w:rPr>
        <w:t xml:space="preserve">十六</w:t>
      </w:r>
      <w:r>
        <w:rPr>
          <w:rFonts w:hint="eastAsia" w:ascii="宋体" w:hAnsi="Courier New" w:eastAsia="仿宋"/>
          <w:b/>
          <w:sz w:val="24"/>
        </w:rPr>
        <w:t xml:space="preserve">条</w:t>
      </w:r>
      <w:r>
        <w:rPr>
          <w:rFonts w:hint="eastAsia" w:eastAsia="仿宋"/>
          <w:b/>
          <w:sz w:val="24"/>
        </w:rPr>
        <w:t xml:space="preserve">  </w:t>
      </w:r>
      <w:r>
        <w:rPr>
          <w:rFonts w:hint="eastAsia" w:ascii="仿宋" w:hAnsi="仿宋" w:eastAsia="仿宋"/>
          <w:sz w:val="24"/>
        </w:rPr>
        <w:t xml:space="preserve">其他</w:t>
      </w:r>
      <w:r/>
    </w:p>
    <w:p>
      <w:pPr>
        <w:pStyle w:val="698"/>
        <w:ind w:firstLine="480"/>
        <w:spacing w:line="360" w:lineRule="exact"/>
        <w:rPr>
          <w:rFonts w:eastAsia="仿宋"/>
          <w:sz w:val="24"/>
        </w:rPr>
      </w:pPr>
      <w:r>
        <w:rPr>
          <w:rFonts w:hint="eastAsia" w:eastAsia="仿宋"/>
          <w:sz w:val="24"/>
        </w:rPr>
        <w:t xml:space="preserve">1.</w:t>
      </w:r>
      <w:r>
        <w:rPr>
          <w:rFonts w:hint="eastAsia" w:eastAsia="仿宋"/>
          <w:sz w:val="24"/>
        </w:rPr>
        <w:t xml:space="preserve">本合同其他未尽事宜及与采购文件有矛盾之处，以采购文件</w:t>
      </w:r>
      <w:r>
        <w:rPr>
          <w:rFonts w:hint="eastAsia" w:eastAsia="仿宋"/>
          <w:sz w:val="24"/>
        </w:rPr>
        <w:t xml:space="preserve">[</w:t>
      </w:r>
      <w:r>
        <w:rPr>
          <w:rFonts w:hint="eastAsia" w:eastAsia="仿宋"/>
          <w:sz w:val="24"/>
        </w:rPr>
        <w:t xml:space="preserve">项目编号：</w:t>
      </w:r>
      <w:r>
        <w:t xml:space="preserve">JSZC-320300-XZCG-G2024-011</w:t>
      </w:r>
      <w:r>
        <w:rPr>
          <w:rFonts w:hint="eastAsia"/>
        </w:rPr>
        <w:t xml:space="preserve">3</w:t>
      </w:r>
      <w:r>
        <w:rPr>
          <w:rFonts w:hint="eastAsia" w:eastAsia="仿宋"/>
          <w:sz w:val="24"/>
        </w:rPr>
        <w:t xml:space="preserve"> ]</w:t>
      </w:r>
      <w:r>
        <w:rPr>
          <w:rFonts w:hint="eastAsia" w:eastAsia="仿宋"/>
          <w:sz w:val="24"/>
        </w:rPr>
        <w:t xml:space="preserve">为准。</w:t>
      </w:r>
      <w:r/>
    </w:p>
    <w:p>
      <w:pPr>
        <w:pStyle w:val="698"/>
        <w:ind w:firstLine="480"/>
        <w:spacing w:line="360" w:lineRule="exact"/>
        <w:rPr>
          <w:rFonts w:eastAsia="仿宋"/>
          <w:sz w:val="24"/>
        </w:rPr>
      </w:pPr>
      <w:r>
        <w:rPr>
          <w:rFonts w:hint="eastAsia" w:eastAsia="仿宋"/>
          <w:sz w:val="24"/>
        </w:rPr>
        <w:t xml:space="preserve">2.</w:t>
      </w:r>
      <w:r>
        <w:rPr>
          <w:rFonts w:hint="eastAsia" w:eastAsia="仿宋"/>
          <w:sz w:val="24"/>
        </w:rPr>
        <w:t xml:space="preserve">按照《财政部关于做好政府采购信息公开工作的通知》（财库〔</w:t>
      </w:r>
      <w:r>
        <w:rPr>
          <w:rFonts w:hint="eastAsia" w:eastAsia="仿宋"/>
          <w:sz w:val="24"/>
        </w:rPr>
        <w:t xml:space="preserve">2015</w:t>
      </w:r>
      <w:r>
        <w:rPr>
          <w:rFonts w:hint="eastAsia" w:eastAsia="仿宋"/>
          <w:sz w:val="24"/>
        </w:rPr>
        <w:t xml:space="preserve">〕</w:t>
      </w:r>
      <w:r>
        <w:rPr>
          <w:rFonts w:hint="eastAsia" w:eastAsia="仿宋"/>
          <w:sz w:val="24"/>
        </w:rPr>
        <w:t xml:space="preserve">135</w:t>
      </w:r>
      <w:r>
        <w:rPr>
          <w:rFonts w:hint="eastAsia" w:eastAsia="仿宋"/>
          <w:sz w:val="24"/>
        </w:rPr>
        <w:t xml:space="preserve">号），甲方依据《保守国家秘密法》等法律制度规定确定本合同</w:t>
      </w:r>
      <w:r>
        <w:rPr>
          <w:rFonts w:hint="eastAsia" w:eastAsia="仿宋"/>
          <w:sz w:val="24"/>
          <w:u w:val="single"/>
        </w:rPr>
        <w:t xml:space="preserve">   </w:t>
      </w:r>
      <w:r>
        <w:rPr>
          <w:rFonts w:hint="eastAsia" w:eastAsia="仿宋"/>
          <w:sz w:val="24"/>
        </w:rPr>
        <w:t xml:space="preserve">部分涉及国家秘密，该涉及国家秘密部分不公告；甲方依据《反不正当竞争法》等法律制度的规定与乙方约定本合同</w:t>
      </w:r>
      <w:r>
        <w:rPr>
          <w:rFonts w:hint="eastAsia" w:eastAsia="仿宋"/>
          <w:sz w:val="24"/>
          <w:u w:val="single"/>
        </w:rPr>
        <w:t xml:space="preserve">   </w:t>
      </w:r>
      <w:r>
        <w:rPr>
          <w:rFonts w:hint="eastAsia" w:eastAsia="仿宋"/>
          <w:sz w:val="24"/>
        </w:rPr>
        <w:t xml:space="preserve">部分涉及商业秘密，该涉及商业秘密部分不公告。</w:t>
      </w:r>
      <w:r/>
    </w:p>
    <w:p>
      <w:pPr>
        <w:pStyle w:val="698"/>
        <w:ind w:firstLine="480"/>
        <w:spacing w:line="360" w:lineRule="exact"/>
        <w:rPr>
          <w:rFonts w:ascii="仿宋" w:hAnsi="仿宋" w:eastAsia="仿宋"/>
          <w:sz w:val="24"/>
        </w:rPr>
      </w:pPr>
      <w:r>
        <w:rPr>
          <w:rFonts w:ascii="仿宋" w:hAnsi="仿宋" w:eastAsia="仿宋"/>
          <w:sz w:val="24"/>
        </w:rPr>
      </w:r>
      <w:r/>
    </w:p>
    <w:p>
      <w:pPr>
        <w:pStyle w:val="698"/>
        <w:spacing w:line="360" w:lineRule="exact"/>
        <w:rPr>
          <w:rFonts w:eastAsia="仿宋"/>
          <w:sz w:val="24"/>
        </w:rPr>
      </w:pPr>
      <w:r>
        <w:rPr>
          <w:rFonts w:hint="eastAsia" w:eastAsia="仿宋"/>
          <w:sz w:val="24"/>
        </w:rPr>
        <w:t xml:space="preserve">甲方（盖章）：</w:t>
      </w:r>
      <w:r>
        <w:rPr>
          <w:rFonts w:hint="eastAsia" w:eastAsia="仿宋"/>
          <w:sz w:val="24"/>
        </w:rPr>
        <w:t xml:space="preserve">                            </w:t>
      </w:r>
      <w:r>
        <w:rPr>
          <w:rFonts w:hint="eastAsia" w:eastAsia="仿宋"/>
          <w:sz w:val="24"/>
        </w:rPr>
        <w:t xml:space="preserve">乙方（盖章）：</w:t>
      </w:r>
      <w:r/>
    </w:p>
    <w:p>
      <w:pPr>
        <w:pStyle w:val="698"/>
        <w:spacing w:line="360" w:lineRule="exact"/>
        <w:rPr>
          <w:rFonts w:eastAsia="仿宋"/>
          <w:sz w:val="24"/>
        </w:rPr>
      </w:pPr>
      <w:r>
        <w:rPr>
          <w:rFonts w:hint="eastAsia" w:eastAsia="仿宋"/>
          <w:sz w:val="24"/>
        </w:rPr>
        <w:t xml:space="preserve">法定代表人或授权代表（签字）：</w:t>
      </w:r>
      <w:r>
        <w:rPr>
          <w:rFonts w:hint="eastAsia" w:eastAsia="仿宋"/>
          <w:sz w:val="24"/>
        </w:rPr>
        <w:t xml:space="preserve">            </w:t>
      </w:r>
      <w:r>
        <w:rPr>
          <w:rFonts w:hint="eastAsia" w:eastAsia="仿宋"/>
          <w:sz w:val="24"/>
        </w:rPr>
        <w:t xml:space="preserve">法定代表人或授权代表（签字）</w:t>
      </w:r>
      <w:r>
        <w:rPr>
          <w:rFonts w:hint="eastAsia" w:eastAsia="仿宋"/>
          <w:sz w:val="24"/>
        </w:rPr>
        <w:t xml:space="preserve">:</w:t>
      </w:r>
      <w:r/>
    </w:p>
    <w:p>
      <w:pPr>
        <w:pStyle w:val="698"/>
        <w:spacing w:line="360" w:lineRule="exact"/>
        <w:rPr>
          <w:rFonts w:eastAsia="仿宋"/>
          <w:sz w:val="24"/>
        </w:rPr>
      </w:pPr>
      <w:r>
        <w:rPr>
          <w:rFonts w:hint="eastAsia" w:eastAsia="仿宋"/>
          <w:sz w:val="24"/>
        </w:rPr>
        <w:t xml:space="preserve">联系人：</w:t>
      </w:r>
      <w:r>
        <w:rPr>
          <w:rFonts w:hint="eastAsia" w:eastAsia="仿宋"/>
          <w:sz w:val="24"/>
        </w:rPr>
        <w:t xml:space="preserve">                                 </w:t>
      </w:r>
      <w:r>
        <w:rPr>
          <w:rFonts w:hint="eastAsia" w:eastAsia="仿宋"/>
          <w:sz w:val="24"/>
        </w:rPr>
        <w:t xml:space="preserve">联系人：</w:t>
      </w:r>
      <w:r/>
    </w:p>
    <w:p>
      <w:pPr>
        <w:pStyle w:val="698"/>
        <w:spacing w:line="360" w:lineRule="exact"/>
        <w:rPr>
          <w:rFonts w:eastAsia="仿宋"/>
          <w:sz w:val="24"/>
        </w:rPr>
      </w:pPr>
      <w:r>
        <w:rPr>
          <w:rFonts w:hint="eastAsia" w:eastAsia="仿宋"/>
          <w:sz w:val="24"/>
        </w:rPr>
        <w:t xml:space="preserve">联系电话</w:t>
      </w:r>
      <w:r>
        <w:rPr>
          <w:rFonts w:hint="eastAsia" w:eastAsia="仿宋"/>
          <w:sz w:val="24"/>
        </w:rPr>
        <w:t xml:space="preserve">:                                </w:t>
      </w:r>
      <w:r>
        <w:rPr>
          <w:rFonts w:hint="eastAsia" w:eastAsia="仿宋"/>
          <w:sz w:val="24"/>
        </w:rPr>
        <w:t xml:space="preserve">联系电话</w:t>
      </w:r>
      <w:r>
        <w:rPr>
          <w:rFonts w:hint="eastAsia" w:eastAsia="仿宋"/>
          <w:sz w:val="24"/>
        </w:rPr>
        <w:t xml:space="preserve">:</w:t>
      </w:r>
      <w:r/>
    </w:p>
    <w:p>
      <w:pPr>
        <w:pStyle w:val="698"/>
        <w:spacing w:line="360" w:lineRule="exact"/>
        <w:rPr>
          <w:rFonts w:eastAsia="仿宋"/>
          <w:sz w:val="24"/>
        </w:rPr>
      </w:pPr>
      <w:r>
        <w:rPr>
          <w:rFonts w:hint="eastAsia" w:eastAsia="仿宋"/>
          <w:sz w:val="24"/>
        </w:rPr>
        <w:t xml:space="preserve">地址：</w:t>
      </w:r>
      <w:r>
        <w:rPr>
          <w:rFonts w:hint="eastAsia" w:eastAsia="仿宋"/>
          <w:sz w:val="24"/>
        </w:rPr>
        <w:t xml:space="preserve">                                   </w:t>
      </w:r>
      <w:r>
        <w:rPr>
          <w:rFonts w:hint="eastAsia" w:eastAsia="仿宋"/>
          <w:sz w:val="24"/>
        </w:rPr>
        <w:t xml:space="preserve">地址：</w:t>
      </w:r>
      <w:r/>
    </w:p>
    <w:p>
      <w:pPr>
        <w:pStyle w:val="698"/>
        <w:spacing w:line="360" w:lineRule="exact"/>
        <w:rPr>
          <w:rFonts w:eastAsia="仿宋"/>
          <w:sz w:val="24"/>
        </w:rPr>
      </w:pPr>
      <w:r>
        <w:rPr>
          <w:rFonts w:hint="eastAsia" w:eastAsia="仿宋"/>
          <w:sz w:val="24"/>
        </w:rPr>
        <w:t xml:space="preserve">日期：</w:t>
      </w:r>
      <w:r>
        <w:rPr>
          <w:rFonts w:hint="eastAsia" w:eastAsia="仿宋"/>
          <w:sz w:val="24"/>
        </w:rPr>
        <w:t xml:space="preserve">                                   </w:t>
      </w:r>
      <w:r>
        <w:rPr>
          <w:rFonts w:hint="eastAsia" w:eastAsia="仿宋"/>
          <w:sz w:val="24"/>
        </w:rPr>
        <w:t xml:space="preserve">日期：</w:t>
      </w:r>
      <w:r/>
    </w:p>
    <w:p>
      <w:pPr>
        <w:pStyle w:val="698"/>
        <w:jc w:val="center"/>
        <w:spacing w:line="360" w:lineRule="exact"/>
        <w:rPr>
          <w:rFonts w:ascii="仿宋" w:hAnsi="仿宋" w:eastAsia="仿宋"/>
          <w:sz w:val="30"/>
          <w:szCs w:val="30"/>
        </w:rPr>
      </w:pPr>
      <w:r>
        <w:rPr>
          <w:rFonts w:eastAsia="仿宋"/>
          <w:sz w:val="24"/>
        </w:rPr>
        <w:br w:type="page" w:clear="all"/>
      </w:r>
      <w:r>
        <w:rPr>
          <w:rFonts w:hint="eastAsia" w:ascii="仿宋" w:hAnsi="仿宋" w:eastAsia="仿宋"/>
          <w:sz w:val="30"/>
          <w:szCs w:val="30"/>
        </w:rPr>
        <w:t xml:space="preserve">合同附件</w:t>
      </w:r>
      <w:r/>
    </w:p>
    <w:p>
      <w:pPr>
        <w:contextualSpacing/>
        <w:jc w:val="center"/>
        <w:rPr>
          <w:rFonts w:ascii="仿宋" w:hAnsi="仿宋" w:eastAsia="仿宋"/>
          <w:sz w:val="24"/>
        </w:rPr>
      </w:pPr>
      <w:r>
        <w:rPr>
          <w:rFonts w:ascii="仿宋" w:hAnsi="仿宋" w:eastAsia="仿宋"/>
          <w:sz w:val="24"/>
        </w:rPr>
      </w:r>
      <w:r/>
    </w:p>
    <w:p>
      <w:pPr>
        <w:contextualSpacing/>
        <w:rPr>
          <w:rFonts w:ascii="仿宋" w:hAnsi="仿宋" w:eastAsia="仿宋"/>
          <w:sz w:val="24"/>
        </w:rPr>
      </w:pPr>
      <w:r>
        <w:rPr>
          <w:rFonts w:hint="eastAsia" w:ascii="仿宋" w:hAnsi="仿宋" w:eastAsia="仿宋"/>
          <w:sz w:val="24"/>
        </w:rPr>
        <w:t xml:space="preserve">合同附件1：《运维服务方案》（见乙方投标文件中《运维服务方案》）。</w:t>
      </w:r>
      <w:r/>
    </w:p>
    <w:p>
      <w:pPr>
        <w:rPr>
          <w:rFonts w:ascii="仿宋" w:hAnsi="仿宋" w:eastAsia="仿宋"/>
          <w:sz w:val="24"/>
        </w:rPr>
      </w:pPr>
      <w:r>
        <w:rPr>
          <w:rFonts w:hint="eastAsia" w:ascii="仿宋" w:hAnsi="仿宋" w:eastAsia="仿宋"/>
          <w:sz w:val="24"/>
        </w:rPr>
        <w:t xml:space="preserve">合同附件2：《项目实施方案》（见乙方投标文件中《运维服务方案》）。</w:t>
      </w:r>
      <w:r/>
    </w:p>
    <w:p>
      <w:pPr>
        <w:rPr>
          <w:rFonts w:ascii="仿宋" w:hAnsi="仿宋" w:eastAsia="仿宋"/>
          <w:sz w:val="24"/>
        </w:rPr>
      </w:pPr>
      <w:r>
        <w:rPr>
          <w:rFonts w:hint="eastAsia" w:ascii="仿宋" w:hAnsi="仿宋" w:eastAsia="仿宋"/>
          <w:sz w:val="24"/>
        </w:rPr>
        <w:t xml:space="preserve">合同附件3：《人员配备方案》（见乙方投标文件中《运维服务方案》）。</w:t>
      </w:r>
      <w:r/>
    </w:p>
    <w:p>
      <w:pPr>
        <w:rPr>
          <w:rFonts w:ascii="仿宋" w:hAnsi="仿宋" w:eastAsia="仿宋"/>
          <w:sz w:val="24"/>
        </w:rPr>
      </w:pPr>
      <w:r>
        <w:rPr>
          <w:rFonts w:hint="eastAsia" w:ascii="仿宋" w:hAnsi="仿宋" w:eastAsia="仿宋"/>
          <w:sz w:val="24"/>
        </w:rPr>
        <w:t xml:space="preserve">合同附件4：《实施工单》</w:t>
      </w:r>
      <w:r/>
    </w:p>
    <w:p>
      <w:pPr>
        <w:pStyle w:val="721"/>
        <w:jc w:val="left"/>
        <w:spacing w:line="540" w:lineRule="exact"/>
        <w:widowControl/>
        <w:rPr>
          <w:rFonts w:ascii="仿宋_GB2312" w:hAnsi="仿宋" w:eastAsia="仿宋_GB2312"/>
        </w:rPr>
      </w:pPr>
      <w:r>
        <w:rPr>
          <w:rFonts w:ascii="仿宋" w:hAnsi="仿宋" w:eastAsia="仿宋"/>
          <w:sz w:val="24"/>
        </w:rPr>
        <w:br w:type="page" w:clear="all"/>
      </w:r>
      <w:r>
        <w:rPr>
          <w:rFonts w:ascii="仿宋" w:hAnsi="仿宋" w:eastAsia="仿宋" w:cs="仿宋"/>
          <w:sz w:val="24"/>
        </w:rPr>
        <w:t xml:space="preserve">合同附件</w:t>
      </w:r>
      <w:r>
        <w:rPr>
          <w:rFonts w:hint="eastAsia" w:ascii="仿宋" w:hAnsi="仿宋" w:eastAsia="仿宋" w:cs="仿宋"/>
          <w:sz w:val="24"/>
        </w:rPr>
        <w:t xml:space="preserve">4</w:t>
      </w:r>
      <w:r>
        <w:rPr>
          <w:rFonts w:ascii="仿宋" w:hAnsi="仿宋" w:eastAsia="仿宋" w:cs="仿宋"/>
          <w:sz w:val="24"/>
        </w:rPr>
        <w:t xml:space="preserve">：</w:t>
      </w:r>
      <w:r/>
    </w:p>
    <w:tbl>
      <w:tblPr>
        <w:tblW w:w="7812" w:type="dxa"/>
        <w:tblInd w:w="93" w:type="dxa"/>
        <w:tblLook w:val="0000" w:firstRow="0" w:lastRow="0" w:firstColumn="0" w:lastColumn="0" w:noHBand="0" w:noVBand="0"/>
      </w:tblPr>
      <w:tblGrid>
        <w:gridCol w:w="1858"/>
        <w:gridCol w:w="1418"/>
        <w:gridCol w:w="1984"/>
        <w:gridCol w:w="1335"/>
        <w:gridCol w:w="1217"/>
      </w:tblGrid>
      <w:tr>
        <w:trPr>
          <w:trHeight w:val="1005"/>
        </w:trPr>
        <w:tc>
          <w:tcPr>
            <w:gridSpan w:val="5"/>
            <w:tcBorders>
              <w:top w:val="none" w:color="000000" w:sz="4" w:space="0"/>
              <w:left w:val="none" w:color="000000" w:sz="4" w:space="0"/>
              <w:bottom w:val="none" w:color="000000" w:sz="4" w:space="0"/>
              <w:right w:val="none" w:color="000000" w:sz="4" w:space="0"/>
            </w:tcBorders>
            <w:tcW w:w="7812"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实施工单</w:t>
            </w:r>
            <w:r/>
          </w:p>
        </w:tc>
      </w:tr>
      <w:tr>
        <w:trPr>
          <w:trHeight w:val="799"/>
        </w:trPr>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驻点单位</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申请日期</w:t>
            </w:r>
            <w:r/>
          </w:p>
        </w:tc>
        <w:tc>
          <w:tcPr>
            <w:gridSpan w:val="2"/>
            <w:tcBorders>
              <w:top w:val="single" w:color="000000" w:sz="4" w:space="0"/>
              <w:left w:val="none" w:color="000000" w:sz="4" w:space="0"/>
              <w:bottom w:val="single" w:color="000000" w:sz="4" w:space="0"/>
              <w:right w:val="single" w:color="000000" w:sz="4" w:space="0"/>
            </w:tcBorders>
            <w:tcW w:w="2552"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  年    月    日</w:t>
            </w:r>
            <w:r/>
          </w:p>
        </w:tc>
      </w:tr>
      <w:tr>
        <w:trPr>
          <w:trHeight w:val="799"/>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服务公司</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技术人员</w:t>
            </w:r>
            <w:r/>
          </w:p>
        </w:tc>
        <w:tc>
          <w:tcPr>
            <w:gridSpan w:val="2"/>
            <w:tcBorders>
              <w:top w:val="single" w:color="000000" w:sz="4" w:space="0"/>
              <w:left w:val="none" w:color="000000" w:sz="4" w:space="0"/>
              <w:bottom w:val="single" w:color="000000" w:sz="4" w:space="0"/>
              <w:right w:val="single" w:color="000000" w:sz="4" w:space="0"/>
            </w:tcBorders>
            <w:tcW w:w="2552"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trHeight w:val="934"/>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单位需求</w:t>
            </w:r>
            <w:r/>
          </w:p>
        </w:tc>
        <w:tc>
          <w:tcPr>
            <w:gridSpan w:val="4"/>
            <w:tcBorders>
              <w:top w:val="single" w:color="000000" w:sz="4" w:space="0"/>
              <w:left w:val="none" w:color="000000" w:sz="4" w:space="0"/>
              <w:bottom w:val="single" w:color="000000" w:sz="4" w:space="0"/>
              <w:right w:val="single" w:color="000000" w:sz="4" w:space="0"/>
            </w:tcBorders>
            <w:tcW w:w="5954"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483"/>
        </w:trPr>
        <w:tc>
          <w:tcPr>
            <w:tcBorders>
              <w:top w:val="none" w:color="000000" w:sz="4" w:space="0"/>
              <w:left w:val="single" w:color="000000" w:sz="4" w:space="0"/>
              <w:bottom w:val="single" w:color="000000" w:sz="4" w:space="0"/>
              <w:right w:val="single" w:color="000000" w:sz="4" w:space="0"/>
            </w:tcBorders>
            <w:tcW w:w="185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服务内容</w:t>
            </w:r>
            <w:r/>
          </w:p>
        </w:tc>
        <w:tc>
          <w:tcPr>
            <w:gridSpan w:val="4"/>
            <w:tcBorders>
              <w:top w:val="single" w:color="000000" w:sz="4" w:space="0"/>
              <w:left w:val="none" w:color="000000" w:sz="4" w:space="0"/>
              <w:bottom w:val="single" w:color="000000" w:sz="4" w:space="0"/>
              <w:right w:val="single" w:color="000000" w:sz="4" w:space="0"/>
            </w:tcBorders>
            <w:tcW w:w="5954"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1002"/>
        </w:trPr>
        <w:tc>
          <w:tcPr>
            <w:tcBorders>
              <w:top w:val="none" w:color="000000" w:sz="4" w:space="0"/>
              <w:left w:val="single" w:color="000000" w:sz="4" w:space="0"/>
              <w:bottom w:val="single" w:color="000000" w:sz="4" w:space="0"/>
              <w:right w:val="single" w:color="000000" w:sz="4" w:space="0"/>
            </w:tcBorders>
            <w:tcW w:w="1858"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none" w:color="000000" w:sz="4" w:space="0"/>
            </w:tcBorders>
            <w:tcW w:w="141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实施标准</w:t>
            </w:r>
            <w:r/>
          </w:p>
        </w:tc>
        <w:tc>
          <w:tcPr>
            <w:gridSpan w:val="3"/>
            <w:tcBorders>
              <w:top w:val="single" w:color="000000" w:sz="4" w:space="0"/>
              <w:left w:val="single" w:color="000000" w:sz="4" w:space="0"/>
              <w:bottom w:val="single" w:color="000000" w:sz="4" w:space="0"/>
              <w:right w:val="single" w:color="000000" w:sz="4" w:space="0"/>
            </w:tcBorders>
            <w:tcW w:w="453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trHeight w:val="799"/>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完成时间</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            年  月  日</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工作量</w:t>
            </w:r>
            <w:r/>
          </w:p>
        </w:tc>
        <w:tc>
          <w:tcPr>
            <w:gridSpan w:val="2"/>
            <w:tcBorders>
              <w:top w:val="single" w:color="000000" w:sz="4" w:space="0"/>
              <w:left w:val="none" w:color="000000" w:sz="4" w:space="0"/>
              <w:bottom w:val="single" w:color="000000" w:sz="4" w:space="0"/>
              <w:right w:val="single" w:color="000000" w:sz="4" w:space="0"/>
            </w:tcBorders>
            <w:tcW w:w="2552"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trHeight w:val="799"/>
        </w:trPr>
        <w:tc>
          <w:tcPr>
            <w:tcBorders>
              <w:top w:val="none" w:color="000000" w:sz="4" w:space="0"/>
              <w:left w:val="none" w:color="000000" w:sz="4" w:space="0"/>
              <w:bottom w:val="none" w:color="000000" w:sz="4" w:space="0"/>
              <w:right w:val="none" w:color="000000" w:sz="4" w:space="0"/>
            </w:tcBorders>
            <w:tcW w:w="1858" w:type="dxa"/>
            <w:vAlign w:val="bottom"/>
            <w:textDirection w:val="lrTb"/>
            <w:noWrap/>
          </w:tcPr>
          <w:p>
            <w:pPr>
              <w:jc w:val="center"/>
              <w:widowControl/>
              <w:rPr>
                <w:rFonts w:ascii="仿宋" w:hAnsi="仿宋" w:eastAsia="仿宋"/>
                <w:sz w:val="24"/>
              </w:rPr>
            </w:pPr>
            <w:r>
              <w:rPr>
                <w:rFonts w:hint="eastAsia" w:ascii="仿宋" w:hAnsi="仿宋" w:eastAsia="仿宋"/>
                <w:sz w:val="24"/>
              </w:rPr>
              <w:t xml:space="preserve">驻点单位确认</w:t>
            </w:r>
            <w:r/>
          </w:p>
        </w:tc>
        <w:tc>
          <w:tcPr>
            <w:tcBorders>
              <w:top w:val="single" w:color="000000" w:sz="4" w:space="0"/>
              <w:left w:val="none" w:color="000000" w:sz="4" w:space="0"/>
              <w:bottom w:val="none" w:color="000000" w:sz="4" w:space="0"/>
              <w:right w:val="none" w:color="000000" w:sz="4" w:space="0"/>
            </w:tcBorders>
            <w:tcW w:w="1418" w:type="dxa"/>
            <w:vAlign w:val="bottom"/>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none" w:color="000000" w:sz="4" w:space="0"/>
              <w:right w:val="none" w:color="000000" w:sz="4" w:space="0"/>
            </w:tcBorders>
            <w:tcW w:w="1984" w:type="dxa"/>
            <w:vAlign w:val="bottom"/>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none" w:color="000000" w:sz="4" w:space="0"/>
              <w:right w:val="none" w:color="000000" w:sz="4" w:space="0"/>
            </w:tcBorders>
            <w:tcW w:w="1335" w:type="dxa"/>
            <w:vAlign w:val="bottom"/>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none" w:color="000000" w:sz="4" w:space="0"/>
              <w:right w:val="none" w:color="000000" w:sz="4" w:space="0"/>
            </w:tcBorders>
            <w:tcW w:w="1217" w:type="dxa"/>
            <w:vAlign w:val="bottom"/>
            <w:textDirection w:val="lrTb"/>
            <w:noWrap/>
          </w:tcPr>
          <w:p>
            <w:pPr>
              <w:jc w:val="left"/>
              <w:widowControl/>
              <w:rPr>
                <w:rFonts w:ascii="仿宋" w:hAnsi="仿宋" w:eastAsia="仿宋"/>
                <w:sz w:val="24"/>
              </w:rPr>
            </w:pPr>
            <w:r>
              <w:rPr>
                <w:rFonts w:ascii="仿宋" w:hAnsi="仿宋" w:eastAsia="仿宋"/>
                <w:sz w:val="24"/>
              </w:rPr>
            </w:r>
            <w:r/>
          </w:p>
        </w:tc>
      </w:tr>
    </w:tbl>
    <w:p>
      <w:pPr>
        <w:pStyle w:val="698"/>
        <w:ind w:firstLine="480"/>
        <w:jc w:val="center"/>
        <w:spacing w:line="360" w:lineRule="exact"/>
        <w:rPr>
          <w:rFonts w:ascii="仿宋" w:hAnsi="仿宋" w:eastAsia="仿宋"/>
          <w:sz w:val="24"/>
        </w:rPr>
      </w:pPr>
      <w:r>
        <w:rPr>
          <w:rFonts w:hint="eastAsia" w:ascii="仿宋" w:hAnsi="仿宋" w:eastAsia="仿宋"/>
          <w:sz w:val="24"/>
        </w:rPr>
        <w:br w:type="page" w:clear="all"/>
      </w:r>
      <w:r/>
    </w:p>
    <w:p>
      <w:pPr>
        <w:pStyle w:val="698"/>
        <w:ind w:firstLine="640"/>
        <w:jc w:val="center"/>
        <w:spacing w:line="360" w:lineRule="exact"/>
        <w:rPr>
          <w:rFonts w:ascii="方正小标宋_GBK" w:hAnsi="方正小标宋_GBK" w:eastAsia="方正小标宋_GBK" w:cs="方正小标宋_GBK"/>
          <w:sz w:val="32"/>
          <w:szCs w:val="24"/>
        </w:rPr>
      </w:pPr>
      <w:r>
        <w:rPr>
          <w:rFonts w:hint="eastAsia" w:ascii="方正小标宋_GBK" w:hAnsi="方正小标宋_GBK" w:eastAsia="方正小标宋_GBK" w:cs="方正小标宋_GBK"/>
          <w:sz w:val="32"/>
          <w:szCs w:val="24"/>
        </w:rPr>
        <w:t xml:space="preserve">保密合同</w:t>
      </w:r>
      <w:r/>
    </w:p>
    <w:p>
      <w:pPr>
        <w:pStyle w:val="698"/>
        <w:ind w:firstLine="360"/>
        <w:spacing w:line="360" w:lineRule="exact"/>
        <w:rPr>
          <w:rFonts w:eastAsia="仿宋"/>
          <w:sz w:val="24"/>
        </w:rPr>
      </w:pPr>
      <w:r>
        <w:rPr>
          <w:rFonts w:hint="eastAsia" w:eastAsia="仿宋"/>
          <w:sz w:val="24"/>
        </w:rPr>
        <w:t xml:space="preserve">甲方：徐州市水务局</w:t>
      </w:r>
      <w:r>
        <w:rPr>
          <w:rFonts w:hint="eastAsia" w:eastAsia="仿宋"/>
          <w:sz w:val="24"/>
        </w:rPr>
        <w:t xml:space="preserve">             </w:t>
      </w:r>
      <w:r/>
    </w:p>
    <w:p>
      <w:pPr>
        <w:pStyle w:val="698"/>
        <w:ind w:firstLine="360"/>
        <w:spacing w:line="360" w:lineRule="exact"/>
        <w:rPr>
          <w:rFonts w:eastAsia="仿宋"/>
          <w:sz w:val="24"/>
        </w:rPr>
      </w:pPr>
      <w:r>
        <w:rPr>
          <w:rFonts w:hint="eastAsia" w:eastAsia="仿宋"/>
          <w:sz w:val="24"/>
        </w:rPr>
        <w:t xml:space="preserve">乙方：</w:t>
      </w:r>
      <w:r/>
    </w:p>
    <w:p>
      <w:pPr>
        <w:pStyle w:val="698"/>
        <w:ind w:firstLine="360"/>
        <w:spacing w:line="360" w:lineRule="exact"/>
        <w:rPr>
          <w:rFonts w:eastAsia="仿宋"/>
          <w:sz w:val="24"/>
        </w:rPr>
      </w:pPr>
      <w:r>
        <w:rPr>
          <w:rFonts w:hint="eastAsia" w:eastAsia="仿宋"/>
          <w:sz w:val="24"/>
        </w:rPr>
        <w:t xml:space="preserve">项目编号：</w:t>
      </w:r>
      <w:r>
        <w:t xml:space="preserve">JSZC-320300-XZCG-G2024-011</w:t>
      </w:r>
      <w:r>
        <w:rPr>
          <w:rFonts w:hint="eastAsia"/>
        </w:rPr>
        <w:t xml:space="preserve">3</w:t>
      </w:r>
      <w:r>
        <w:rPr>
          <w:rFonts w:hint="eastAsia" w:eastAsia="仿宋"/>
          <w:sz w:val="24"/>
        </w:rPr>
        <w:t xml:space="preserve">  </w:t>
      </w:r>
      <w:r/>
    </w:p>
    <w:p>
      <w:pPr>
        <w:pStyle w:val="698"/>
        <w:ind w:firstLine="360"/>
        <w:spacing w:line="360" w:lineRule="exact"/>
        <w:rPr>
          <w:rFonts w:eastAsia="仿宋"/>
          <w:sz w:val="24"/>
        </w:rPr>
      </w:pPr>
      <w:r>
        <w:rPr>
          <w:rFonts w:hint="eastAsia" w:eastAsia="仿宋"/>
          <w:sz w:val="24"/>
        </w:rPr>
        <w:t xml:space="preserve">项目名称：</w:t>
      </w:r>
      <w:r>
        <w:rPr>
          <w:rFonts w:hint="eastAsia" w:ascii="仿宋" w:hAnsi="仿宋" w:eastAsia="仿宋"/>
          <w:sz w:val="24"/>
        </w:rPr>
        <w:t xml:space="preserve">徐州市“智慧水利”一期系统运维</w:t>
      </w:r>
      <w:r>
        <w:rPr>
          <w:rFonts w:hint="eastAsia" w:eastAsia="仿宋"/>
          <w:sz w:val="24"/>
        </w:rPr>
        <w:t xml:space="preserve">  </w:t>
      </w:r>
      <w:r/>
    </w:p>
    <w:p>
      <w:pPr>
        <w:pStyle w:val="698"/>
        <w:ind w:firstLine="360"/>
        <w:spacing w:line="360" w:lineRule="exact"/>
        <w:rPr>
          <w:rFonts w:ascii="仿宋" w:hAnsi="仿宋" w:eastAsia="仿宋"/>
          <w:sz w:val="24"/>
        </w:rPr>
      </w:pPr>
      <w:r>
        <w:rPr>
          <w:rFonts w:hint="eastAsia" w:eastAsia="仿宋"/>
          <w:sz w:val="24"/>
        </w:rPr>
        <w:t xml:space="preserve">签订地点</w:t>
      </w:r>
      <w:r>
        <w:rPr>
          <w:rFonts w:hint="eastAsia" w:eastAsia="仿宋"/>
          <w:sz w:val="24"/>
        </w:rPr>
        <w:t xml:space="preserve">: </w:t>
      </w:r>
      <w:r>
        <w:rPr>
          <w:rFonts w:hint="eastAsia" w:eastAsia="仿宋"/>
          <w:sz w:val="24"/>
        </w:rPr>
        <w:t xml:space="preserve">徐州市水务局</w:t>
      </w:r>
      <w:r/>
    </w:p>
    <w:p>
      <w:pPr>
        <w:pStyle w:val="698"/>
        <w:ind w:firstLine="360"/>
        <w:spacing w:line="360" w:lineRule="exact"/>
        <w:rPr>
          <w:rFonts w:eastAsia="仿宋"/>
          <w:sz w:val="24"/>
        </w:rPr>
      </w:pPr>
      <w:r>
        <w:rPr>
          <w:rFonts w:hint="eastAsia" w:ascii="仿宋" w:hAnsi="仿宋" w:eastAsia="仿宋"/>
          <w:sz w:val="24"/>
        </w:rPr>
        <w:t xml:space="preserve">签订日期：</w:t>
      </w:r>
      <w:r/>
    </w:p>
    <w:p>
      <w:pPr>
        <w:pStyle w:val="698"/>
        <w:ind w:firstLine="480"/>
        <w:spacing w:line="360" w:lineRule="exact"/>
        <w:rPr>
          <w:rFonts w:ascii="仿宋" w:hAnsi="仿宋" w:eastAsia="仿宋"/>
          <w:sz w:val="24"/>
        </w:rPr>
      </w:pPr>
      <w:r>
        <w:rPr>
          <w:rFonts w:ascii="仿宋" w:hAnsi="仿宋" w:eastAsia="仿宋"/>
          <w:sz w:val="24"/>
        </w:rPr>
      </w:r>
      <w:r/>
    </w:p>
    <w:p>
      <w:pPr>
        <w:pStyle w:val="698"/>
        <w:ind w:firstLine="480"/>
        <w:spacing w:line="360" w:lineRule="exact"/>
        <w:rPr>
          <w:rFonts w:ascii="仿宋" w:hAnsi="仿宋" w:eastAsia="仿宋"/>
          <w:sz w:val="24"/>
        </w:rPr>
      </w:pPr>
      <w:r>
        <w:rPr>
          <w:rFonts w:hint="eastAsia" w:ascii="仿宋" w:hAnsi="仿宋" w:eastAsia="仿宋"/>
          <w:sz w:val="24"/>
        </w:rPr>
        <w:t xml:space="preserve">鉴于双方当事人为了共同利益，将在</w:t>
      </w:r>
      <w:r>
        <w:rPr>
          <w:rFonts w:hint="eastAsia" w:ascii="仿宋" w:hAnsi="仿宋" w:eastAsia="仿宋"/>
          <w:sz w:val="24"/>
          <w:u w:val="single"/>
        </w:rPr>
        <w:t xml:space="preserve">“徐州市“智慧水利”一期系统运维”</w:t>
      </w:r>
      <w:r>
        <w:rPr>
          <w:rFonts w:hint="eastAsia" w:ascii="仿宋" w:hAnsi="仿宋" w:eastAsia="仿宋"/>
          <w:sz w:val="24"/>
        </w:rPr>
        <w:t xml:space="preserve">项目工作中进行合作。为此，双方同意签署本保密协议并按照本协议的条款和规定对在项目合作过程中所获悉的另一方的信息（“保密项目信息”）予以保守秘密。</w:t>
      </w:r>
      <w:r/>
    </w:p>
    <w:p>
      <w:pPr>
        <w:pStyle w:val="698"/>
        <w:ind w:firstLine="480"/>
        <w:spacing w:line="360" w:lineRule="exact"/>
        <w:rPr>
          <w:rFonts w:ascii="仿宋" w:hAnsi="仿宋" w:eastAsia="仿宋"/>
          <w:sz w:val="24"/>
        </w:rPr>
      </w:pPr>
      <w:r>
        <w:rPr>
          <w:rFonts w:hint="eastAsia" w:ascii="仿宋" w:hAnsi="仿宋" w:eastAsia="仿宋"/>
          <w:sz w:val="24"/>
        </w:rPr>
        <w:t xml:space="preserve">发包人（甲方）：保密项目信息的来源方，本协议是指</w:t>
      </w:r>
      <w:r>
        <w:rPr>
          <w:rFonts w:hint="eastAsia" w:ascii="仿宋" w:hAnsi="仿宋" w:eastAsia="仿宋"/>
          <w:sz w:val="24"/>
          <w:u w:val="single"/>
        </w:rPr>
        <w:t xml:space="preserve">徐州市“智慧水利”一期系统运维项目</w:t>
      </w:r>
      <w:r/>
    </w:p>
    <w:p>
      <w:pPr>
        <w:pStyle w:val="698"/>
        <w:ind w:firstLine="480"/>
        <w:spacing w:line="360" w:lineRule="exact"/>
        <w:rPr>
          <w:rFonts w:ascii="仿宋" w:hAnsi="仿宋" w:eastAsia="仿宋"/>
          <w:sz w:val="24"/>
          <w:u w:val="single"/>
        </w:rPr>
      </w:pPr>
      <w:r>
        <w:rPr>
          <w:rFonts w:hint="eastAsia" w:ascii="仿宋" w:hAnsi="仿宋" w:eastAsia="仿宋"/>
          <w:sz w:val="24"/>
        </w:rPr>
        <w:t xml:space="preserve">承包人（乙方）：保密项目信息的获得方,本协议是指</w:t>
      </w:r>
      <w:r>
        <w:rPr>
          <w:rFonts w:hint="eastAsia" w:ascii="仿宋" w:hAnsi="仿宋" w:eastAsia="仿宋"/>
          <w:sz w:val="24"/>
          <w:u w:val="single"/>
        </w:rPr>
        <w:t xml:space="preserve">徐州市“智慧水利”一期系统运维项目</w:t>
      </w:r>
      <w:r/>
    </w:p>
    <w:p>
      <w:pPr>
        <w:pStyle w:val="698"/>
        <w:ind w:firstLine="482"/>
        <w:spacing w:line="360" w:lineRule="exact"/>
        <w:rPr>
          <w:rFonts w:ascii="仿宋" w:hAnsi="仿宋" w:eastAsia="仿宋"/>
          <w:b/>
          <w:bCs/>
          <w:sz w:val="24"/>
        </w:rPr>
      </w:pPr>
      <w:r>
        <w:rPr>
          <w:rFonts w:hint="eastAsia" w:ascii="仿宋" w:hAnsi="仿宋" w:eastAsia="仿宋"/>
          <w:b/>
          <w:bCs/>
          <w:sz w:val="24"/>
        </w:rPr>
        <w:t xml:space="preserve">第一条 保密义务</w:t>
      </w:r>
      <w:r/>
    </w:p>
    <w:p>
      <w:pPr>
        <w:pStyle w:val="698"/>
        <w:ind w:firstLine="480"/>
        <w:spacing w:line="360" w:lineRule="exact"/>
        <w:rPr>
          <w:rFonts w:ascii="仿宋" w:hAnsi="仿宋" w:eastAsia="仿宋"/>
          <w:sz w:val="24"/>
        </w:rPr>
      </w:pPr>
      <w:r>
        <w:rPr>
          <w:rFonts w:hint="eastAsia" w:ascii="仿宋" w:hAnsi="仿宋" w:eastAsia="仿宋"/>
          <w:sz w:val="24"/>
        </w:rPr>
        <w:t xml:space="preserve">1、甲方所有项目涉密信息或敏感信息的移交、复制、销毁等应按《保密法》《网络安全法)》等法律、法规的要求履行登记、监交、鉴定等程序。</w:t>
      </w:r>
      <w:r/>
    </w:p>
    <w:p>
      <w:pPr>
        <w:pStyle w:val="698"/>
        <w:ind w:firstLine="480"/>
        <w:spacing w:line="360" w:lineRule="exact"/>
        <w:rPr>
          <w:rFonts w:ascii="仿宋" w:hAnsi="仿宋" w:eastAsia="仿宋"/>
          <w:sz w:val="24"/>
        </w:rPr>
      </w:pPr>
      <w:r>
        <w:rPr>
          <w:rFonts w:hint="eastAsia" w:ascii="仿宋" w:hAnsi="仿宋" w:eastAsia="仿宋"/>
          <w:sz w:val="24"/>
        </w:rPr>
        <w:t xml:space="preserve">2、双方当事人承诺，双方当事人将对其各自及其雇员或代表，在其他一方当事人处因履行义务而知晓的所有内部信息严格保守秘密，绝不将该等信息泄露给任何第三方。</w:t>
      </w:r>
      <w:r/>
    </w:p>
    <w:p>
      <w:pPr>
        <w:pStyle w:val="698"/>
        <w:ind w:firstLine="480"/>
        <w:spacing w:line="360" w:lineRule="exact"/>
        <w:rPr>
          <w:rFonts w:ascii="仿宋" w:hAnsi="仿宋" w:eastAsia="仿宋"/>
          <w:sz w:val="24"/>
          <w:u w:val="single"/>
        </w:rPr>
      </w:pPr>
      <w:r>
        <w:rPr>
          <w:rFonts w:hint="eastAsia" w:ascii="仿宋" w:hAnsi="仿宋" w:eastAsia="仿宋"/>
          <w:sz w:val="24"/>
        </w:rPr>
        <w:t xml:space="preserve">3、乙方接受甲方委托的保密项目或敏感信息，一律按保密需要进行管理。针对项目的保密要求，乙方将指定专门的保密人员联络操作项目，乙方联络人为:</w:t>
      </w:r>
      <w:r>
        <w:rPr>
          <w:rFonts w:hint="eastAsia" w:ascii="仿宋" w:hAnsi="仿宋" w:eastAsia="仿宋"/>
          <w:sz w:val="24"/>
          <w:u w:val="single"/>
        </w:rPr>
        <w:t xml:space="preserve"> </w:t>
      </w:r>
      <w:r/>
    </w:p>
    <w:p>
      <w:pPr>
        <w:pStyle w:val="698"/>
        <w:spacing w:line="360" w:lineRule="exact"/>
        <w:rPr>
          <w:rFonts w:ascii="仿宋" w:hAnsi="仿宋" w:eastAsia="仿宋"/>
          <w:sz w:val="24"/>
          <w:u w:val="single"/>
        </w:rPr>
      </w:pPr>
      <w:r>
        <w:rPr>
          <w:rFonts w:hint="eastAsia" w:ascii="仿宋" w:hAnsi="仿宋" w:eastAsia="仿宋"/>
          <w:sz w:val="24"/>
          <w:u w:val="single"/>
        </w:rPr>
        <w:t xml:space="preserve">      </w:t>
      </w:r>
      <w:r/>
    </w:p>
    <w:p>
      <w:pPr>
        <w:pStyle w:val="698"/>
        <w:ind w:firstLine="480"/>
        <w:spacing w:line="360" w:lineRule="exact"/>
        <w:rPr>
          <w:rFonts w:ascii="仿宋" w:hAnsi="仿宋" w:eastAsia="仿宋"/>
          <w:sz w:val="24"/>
          <w:u w:val="single"/>
        </w:rPr>
      </w:pPr>
      <w:r>
        <w:rPr>
          <w:rFonts w:hint="eastAsia" w:ascii="仿宋" w:hAnsi="仿宋" w:eastAsia="仿宋"/>
          <w:sz w:val="24"/>
        </w:rPr>
        <w:t xml:space="preserve">4、甲方同时必须指定专门的保密人员与乙方联络，并操作保密项目有关事宜，甲方联络人为:_</w:t>
      </w:r>
      <w:r>
        <w:rPr>
          <w:rFonts w:hint="eastAsia" w:ascii="仿宋" w:hAnsi="仿宋" w:eastAsia="仿宋"/>
          <w:sz w:val="24"/>
          <w:u w:val="single"/>
        </w:rPr>
        <w:t xml:space="preserve">      </w:t>
      </w:r>
      <w:r/>
    </w:p>
    <w:p>
      <w:pPr>
        <w:pStyle w:val="698"/>
        <w:ind w:firstLine="480"/>
        <w:spacing w:line="360" w:lineRule="exact"/>
        <w:rPr>
          <w:rFonts w:ascii="仿宋" w:hAnsi="仿宋" w:eastAsia="仿宋"/>
          <w:sz w:val="24"/>
        </w:rPr>
      </w:pPr>
      <w:r>
        <w:rPr>
          <w:rFonts w:hint="eastAsia" w:ascii="仿宋" w:hAnsi="仿宋" w:eastAsia="仿宋"/>
          <w:sz w:val="24"/>
        </w:rPr>
        <w:t xml:space="preserve">5、乙方对保密项目由专门保密人员和专用设备进行编号和信息资料管理。纸质文字资料、图纸及其他信息介质编号存放在保密室的密码箱内，硬盘信息资料存放在保密室单台计算机内，设置密码装置，不允许联接国际互联网和其它非涉密网络。项目完成后，乙方应将硬盘中所有相关涉密信息资料予以删除。</w:t>
      </w:r>
      <w:r/>
    </w:p>
    <w:p>
      <w:pPr>
        <w:pStyle w:val="698"/>
        <w:ind w:firstLine="480"/>
        <w:spacing w:line="360" w:lineRule="exact"/>
        <w:rPr>
          <w:rFonts w:ascii="仿宋" w:hAnsi="仿宋" w:eastAsia="仿宋"/>
          <w:sz w:val="24"/>
        </w:rPr>
      </w:pPr>
      <w:r>
        <w:rPr>
          <w:rFonts w:hint="eastAsia" w:ascii="仿宋" w:hAnsi="仿宋" w:eastAsia="仿宋"/>
          <w:sz w:val="24"/>
        </w:rPr>
        <w:t xml:space="preserve">6、乙方接收保密资料或敏感信息一律在保密室内完成，登记手续必须齐全,保密室内定购专用的复印机、计算机、打印机、粉碎机等。保密资料及敏感信息的销毁也在保密室内进行。</w:t>
      </w:r>
      <w:r/>
    </w:p>
    <w:p>
      <w:pPr>
        <w:pStyle w:val="698"/>
        <w:ind w:firstLine="480"/>
        <w:spacing w:line="360" w:lineRule="exact"/>
        <w:rPr>
          <w:rFonts w:ascii="仿宋" w:hAnsi="仿宋" w:eastAsia="仿宋"/>
          <w:sz w:val="24"/>
        </w:rPr>
      </w:pPr>
      <w:r>
        <w:rPr>
          <w:rFonts w:hint="eastAsia" w:ascii="仿宋" w:hAnsi="仿宋" w:eastAsia="仿宋"/>
          <w:sz w:val="24"/>
        </w:rPr>
        <w:t xml:space="preserve">7、保密项目资料的传递，以双方联络人直接递送签收为原则，其他传递方式专门议定。乙方接收保密项目信息使用专用保密手册记录，保密手册专门编号，专人领用，专人保管。用完后专人收回并销毁。</w:t>
      </w:r>
      <w:r/>
    </w:p>
    <w:p>
      <w:pPr>
        <w:pStyle w:val="698"/>
        <w:ind w:firstLine="482"/>
        <w:spacing w:line="360" w:lineRule="exact"/>
        <w:rPr>
          <w:rFonts w:ascii="仿宋" w:hAnsi="仿宋" w:eastAsia="仿宋"/>
          <w:b/>
          <w:bCs/>
          <w:sz w:val="24"/>
        </w:rPr>
      </w:pPr>
      <w:r>
        <w:rPr>
          <w:rFonts w:hint="eastAsia" w:ascii="仿宋" w:hAnsi="仿宋" w:eastAsia="仿宋"/>
          <w:b/>
          <w:bCs/>
          <w:sz w:val="24"/>
        </w:rPr>
        <w:t xml:space="preserve">第二条 知识产权</w:t>
      </w:r>
      <w:r/>
    </w:p>
    <w:p>
      <w:pPr>
        <w:pStyle w:val="698"/>
        <w:ind w:firstLine="480"/>
        <w:spacing w:line="360" w:lineRule="exact"/>
        <w:rPr>
          <w:rFonts w:ascii="仿宋" w:hAnsi="仿宋" w:eastAsia="仿宋"/>
          <w:sz w:val="24"/>
        </w:rPr>
      </w:pPr>
      <w:r>
        <w:rPr>
          <w:rFonts w:hint="eastAsia" w:ascii="仿宋" w:hAnsi="仿宋" w:eastAsia="仿宋"/>
          <w:sz w:val="24"/>
        </w:rPr>
        <w:t xml:space="preserve">1、保密义务同样适用于有关未经注册或未被授予专利权的发明的文件和信息。</w:t>
      </w:r>
      <w:r/>
    </w:p>
    <w:p>
      <w:pPr>
        <w:pStyle w:val="698"/>
        <w:ind w:firstLine="480"/>
        <w:spacing w:line="360" w:lineRule="exact"/>
        <w:rPr>
          <w:rFonts w:ascii="仿宋" w:hAnsi="仿宋" w:eastAsia="仿宋"/>
          <w:sz w:val="24"/>
        </w:rPr>
      </w:pPr>
      <w:r>
        <w:rPr>
          <w:rFonts w:hint="eastAsia" w:ascii="仿宋" w:hAnsi="仿宋" w:eastAsia="仿宋"/>
          <w:sz w:val="24"/>
        </w:rPr>
        <w:t xml:space="preserve">2、甲方对于由他人提供的所有文件拥有知识产权。乙方仅有权为工程和预定的目的使用或复制此类文件，在为此目的使用而复制此类文件时不需取得甲方的许可，在项目范围之外不得无故保存此类文件和信息，项目结束后应立刻删除相关复印件。</w:t>
      </w:r>
      <w:r/>
    </w:p>
    <w:p>
      <w:pPr>
        <w:pStyle w:val="698"/>
        <w:ind w:firstLine="482"/>
        <w:spacing w:line="360" w:lineRule="exact"/>
        <w:rPr>
          <w:rFonts w:ascii="仿宋" w:hAnsi="仿宋" w:eastAsia="仿宋"/>
          <w:b/>
          <w:bCs/>
          <w:sz w:val="24"/>
        </w:rPr>
      </w:pPr>
      <w:r>
        <w:rPr>
          <w:rFonts w:hint="eastAsia" w:ascii="仿宋" w:hAnsi="仿宋" w:eastAsia="仿宋"/>
          <w:b/>
          <w:bCs/>
          <w:sz w:val="24"/>
        </w:rPr>
        <w:t xml:space="preserve">第三条违约和赔偿</w:t>
      </w:r>
      <w:r/>
    </w:p>
    <w:p>
      <w:pPr>
        <w:pStyle w:val="698"/>
        <w:ind w:firstLine="480"/>
        <w:spacing w:line="360" w:lineRule="exact"/>
        <w:rPr>
          <w:rFonts w:ascii="仿宋" w:hAnsi="仿宋" w:eastAsia="仿宋"/>
          <w:sz w:val="24"/>
        </w:rPr>
      </w:pPr>
      <w:r>
        <w:rPr>
          <w:rFonts w:hint="eastAsia" w:ascii="仿宋" w:hAnsi="仿宋" w:eastAsia="仿宋"/>
          <w:sz w:val="24"/>
        </w:rPr>
        <w:t xml:space="preserve">2、一方违反本协议的规定，应承担违约责任，违约方应向守约方支付违约金，违约金的具体数额由双方协商确定。</w:t>
      </w:r>
      <w:r/>
    </w:p>
    <w:p>
      <w:pPr>
        <w:pStyle w:val="698"/>
        <w:ind w:firstLine="482"/>
        <w:spacing w:line="360" w:lineRule="exact"/>
        <w:rPr>
          <w:rFonts w:ascii="仿宋" w:hAnsi="仿宋" w:eastAsia="仿宋"/>
          <w:b/>
          <w:bCs/>
          <w:sz w:val="24"/>
        </w:rPr>
      </w:pPr>
      <w:r>
        <w:rPr>
          <w:rFonts w:hint="eastAsia" w:ascii="仿宋" w:hAnsi="仿宋" w:eastAsia="仿宋"/>
          <w:b/>
          <w:bCs/>
          <w:sz w:val="24"/>
        </w:rPr>
        <w:t xml:space="preserve">第四条本协议的生效及有效期</w:t>
      </w:r>
      <w:r/>
    </w:p>
    <w:p>
      <w:pPr>
        <w:pStyle w:val="698"/>
        <w:ind w:firstLine="480"/>
        <w:spacing w:line="360" w:lineRule="exact"/>
        <w:rPr>
          <w:rFonts w:ascii="仿宋" w:hAnsi="仿宋" w:eastAsia="仿宋"/>
          <w:sz w:val="24"/>
        </w:rPr>
      </w:pPr>
      <w:r>
        <w:rPr>
          <w:rFonts w:hint="eastAsia" w:ascii="仿宋" w:hAnsi="仿宋" w:eastAsia="仿宋"/>
          <w:sz w:val="24"/>
        </w:rPr>
        <w:t xml:space="preserve">本协议自本协议签定之日起生效，并持续有效。除非甲方提前三十(30)天发出书面通知给乙方终止本协议，或协议双方一致同意终止本协议。但是按照本协议之规定对于在本协议终止前所披露的信息和文件的义务将不受影响，而将继续有效，继续具有约束力。</w:t>
      </w:r>
      <w:r/>
    </w:p>
    <w:p>
      <w:pPr>
        <w:pStyle w:val="698"/>
        <w:ind w:firstLine="482"/>
        <w:spacing w:line="360" w:lineRule="exact"/>
        <w:rPr>
          <w:rFonts w:ascii="仿宋" w:hAnsi="仿宋" w:eastAsia="仿宋"/>
          <w:b/>
          <w:bCs/>
          <w:sz w:val="24"/>
        </w:rPr>
      </w:pPr>
      <w:r>
        <w:rPr>
          <w:rFonts w:hint="eastAsia" w:ascii="仿宋" w:hAnsi="仿宋" w:eastAsia="仿宋"/>
          <w:b/>
          <w:bCs/>
          <w:sz w:val="24"/>
        </w:rPr>
        <w:t xml:space="preserve">第五条适用法律和司法管辖</w:t>
      </w:r>
      <w:r/>
    </w:p>
    <w:p>
      <w:pPr>
        <w:pStyle w:val="698"/>
        <w:ind w:firstLine="480"/>
        <w:spacing w:line="360" w:lineRule="exact"/>
        <w:rPr>
          <w:rFonts w:ascii="仿宋" w:hAnsi="仿宋" w:eastAsia="仿宋"/>
          <w:sz w:val="24"/>
        </w:rPr>
      </w:pPr>
      <w:r>
        <w:rPr>
          <w:rFonts w:hint="eastAsia" w:ascii="仿宋" w:hAnsi="仿宋" w:eastAsia="仿宋"/>
          <w:sz w:val="24"/>
        </w:rPr>
        <w:t xml:space="preserve">本协议适用中国法律并按中国法律解释。任何通过友好协商后不能解决的争议均应提交甲方所在地人民法院诉讼解决。</w:t>
      </w:r>
      <w:r/>
    </w:p>
    <w:p>
      <w:pPr>
        <w:pStyle w:val="698"/>
        <w:ind w:firstLine="482"/>
        <w:spacing w:line="360" w:lineRule="exact"/>
        <w:rPr>
          <w:rFonts w:ascii="仿宋" w:hAnsi="仿宋" w:eastAsia="仿宋"/>
          <w:b/>
          <w:bCs/>
          <w:sz w:val="24"/>
        </w:rPr>
      </w:pPr>
      <w:r>
        <w:rPr>
          <w:rFonts w:hint="eastAsia" w:ascii="仿宋" w:hAnsi="仿宋" w:eastAsia="仿宋"/>
          <w:b/>
          <w:bCs/>
          <w:sz w:val="24"/>
        </w:rPr>
        <w:t xml:space="preserve">第六条 其他</w:t>
      </w:r>
      <w:r/>
    </w:p>
    <w:p>
      <w:pPr>
        <w:pStyle w:val="698"/>
        <w:ind w:firstLine="480"/>
        <w:spacing w:line="360" w:lineRule="exact"/>
        <w:rPr>
          <w:rFonts w:ascii="仿宋" w:hAnsi="仿宋" w:eastAsia="仿宋"/>
          <w:sz w:val="24"/>
        </w:rPr>
      </w:pPr>
      <w:r>
        <w:rPr>
          <w:rFonts w:hint="eastAsia" w:ascii="仿宋" w:hAnsi="仿宋" w:eastAsia="仿宋"/>
          <w:sz w:val="24"/>
        </w:rPr>
        <w:t xml:space="preserve">本协议一式肆份，双方各执贰份，具有同等效力。</w:t>
      </w:r>
      <w:r/>
    </w:p>
    <w:p>
      <w:pPr>
        <w:pStyle w:val="698"/>
        <w:ind w:firstLine="480"/>
        <w:spacing w:line="360" w:lineRule="exact"/>
        <w:rPr>
          <w:rFonts w:ascii="仿宋" w:hAnsi="仿宋" w:eastAsia="仿宋"/>
          <w:sz w:val="24"/>
        </w:rPr>
      </w:pPr>
      <w:r>
        <w:rPr>
          <w:rFonts w:hint="eastAsia" w:ascii="仿宋" w:hAnsi="仿宋" w:eastAsia="仿宋"/>
          <w:sz w:val="24"/>
        </w:rPr>
        <w:t xml:space="preserve">本协议未尽事宜，按国家有关涉密法律、法规之规定办理。</w:t>
      </w:r>
      <w:r/>
    </w:p>
    <w:p>
      <w:pPr>
        <w:pStyle w:val="698"/>
        <w:ind w:firstLine="480"/>
        <w:spacing w:line="360" w:lineRule="exact"/>
        <w:rPr>
          <w:rFonts w:ascii="仿宋" w:hAnsi="仿宋" w:eastAsia="仿宋"/>
          <w:sz w:val="24"/>
        </w:rPr>
      </w:pPr>
      <w:r>
        <w:rPr>
          <w:rFonts w:ascii="仿宋" w:hAnsi="仿宋" w:eastAsia="仿宋"/>
          <w:sz w:val="24"/>
        </w:rPr>
      </w:r>
      <w:r/>
    </w:p>
    <w:p>
      <w:pPr>
        <w:pStyle w:val="698"/>
        <w:ind w:firstLine="480"/>
        <w:spacing w:line="360" w:lineRule="exact"/>
        <w:rPr>
          <w:rFonts w:ascii="仿宋" w:hAnsi="仿宋" w:eastAsia="仿宋"/>
          <w:sz w:val="24"/>
        </w:rPr>
      </w:pPr>
      <w:r>
        <w:rPr>
          <w:rFonts w:ascii="仿宋" w:hAnsi="仿宋" w:eastAsia="仿宋"/>
          <w:sz w:val="24"/>
        </w:rPr>
      </w:r>
      <w:r/>
    </w:p>
    <w:p>
      <w:pPr>
        <w:pStyle w:val="698"/>
        <w:spacing w:line="360" w:lineRule="exact"/>
        <w:rPr>
          <w:rFonts w:eastAsia="仿宋"/>
          <w:sz w:val="24"/>
        </w:rPr>
      </w:pPr>
      <w:r>
        <w:rPr>
          <w:rFonts w:hint="eastAsia" w:eastAsia="仿宋"/>
          <w:sz w:val="24"/>
        </w:rPr>
        <w:t xml:space="preserve">甲方（盖章）：</w:t>
      </w:r>
      <w:r>
        <w:rPr>
          <w:rFonts w:hint="eastAsia" w:eastAsia="仿宋"/>
          <w:sz w:val="24"/>
        </w:rPr>
        <w:t xml:space="preserve">                            </w:t>
      </w:r>
      <w:r>
        <w:rPr>
          <w:rFonts w:hint="eastAsia" w:eastAsia="仿宋"/>
          <w:sz w:val="24"/>
        </w:rPr>
        <w:t xml:space="preserve">乙方（盖章）：</w:t>
      </w:r>
      <w:r/>
    </w:p>
    <w:p>
      <w:pPr>
        <w:pStyle w:val="698"/>
        <w:spacing w:line="360" w:lineRule="exact"/>
        <w:rPr>
          <w:rFonts w:eastAsia="仿宋"/>
          <w:sz w:val="24"/>
        </w:rPr>
      </w:pPr>
      <w:r>
        <w:rPr>
          <w:rFonts w:hint="eastAsia" w:eastAsia="仿宋"/>
          <w:sz w:val="24"/>
        </w:rPr>
        <w:t xml:space="preserve">法定代表人或授权代表（签字）：</w:t>
      </w:r>
      <w:r>
        <w:rPr>
          <w:rFonts w:hint="eastAsia" w:eastAsia="仿宋"/>
          <w:sz w:val="24"/>
        </w:rPr>
        <w:t xml:space="preserve">            </w:t>
      </w:r>
      <w:r>
        <w:rPr>
          <w:rFonts w:hint="eastAsia" w:eastAsia="仿宋"/>
          <w:sz w:val="24"/>
        </w:rPr>
        <w:t xml:space="preserve">法定代表人或授权代表（签字）</w:t>
      </w:r>
      <w:r>
        <w:rPr>
          <w:rFonts w:hint="eastAsia" w:eastAsia="仿宋"/>
          <w:sz w:val="24"/>
        </w:rPr>
        <w:t xml:space="preserve">:</w:t>
      </w:r>
      <w:r/>
    </w:p>
    <w:p>
      <w:pPr>
        <w:pStyle w:val="698"/>
        <w:spacing w:line="360" w:lineRule="exact"/>
        <w:rPr>
          <w:rFonts w:eastAsia="仿宋"/>
          <w:sz w:val="24"/>
        </w:rPr>
      </w:pPr>
      <w:r>
        <w:rPr>
          <w:rFonts w:hint="eastAsia" w:eastAsia="仿宋"/>
          <w:sz w:val="24"/>
        </w:rPr>
        <w:t xml:space="preserve">联系人：</w:t>
      </w:r>
      <w:r>
        <w:rPr>
          <w:rFonts w:hint="eastAsia" w:eastAsia="仿宋"/>
          <w:sz w:val="24"/>
        </w:rPr>
        <w:t xml:space="preserve">                                 </w:t>
      </w:r>
      <w:r>
        <w:rPr>
          <w:rFonts w:hint="eastAsia" w:eastAsia="仿宋"/>
          <w:sz w:val="24"/>
        </w:rPr>
        <w:t xml:space="preserve">联系人：</w:t>
      </w:r>
      <w:r/>
    </w:p>
    <w:p>
      <w:pPr>
        <w:pStyle w:val="698"/>
        <w:spacing w:line="360" w:lineRule="exact"/>
        <w:rPr>
          <w:rFonts w:eastAsia="仿宋"/>
          <w:sz w:val="24"/>
        </w:rPr>
      </w:pPr>
      <w:r>
        <w:rPr>
          <w:rFonts w:hint="eastAsia" w:eastAsia="仿宋"/>
          <w:sz w:val="24"/>
        </w:rPr>
        <w:t xml:space="preserve">联系电话</w:t>
      </w:r>
      <w:r>
        <w:rPr>
          <w:rFonts w:hint="eastAsia" w:eastAsia="仿宋"/>
          <w:sz w:val="24"/>
        </w:rPr>
        <w:t xml:space="preserve">:                                </w:t>
      </w:r>
      <w:r>
        <w:rPr>
          <w:rFonts w:hint="eastAsia" w:eastAsia="仿宋"/>
          <w:sz w:val="24"/>
        </w:rPr>
        <w:t xml:space="preserve">联系电话</w:t>
      </w:r>
      <w:r>
        <w:rPr>
          <w:rFonts w:hint="eastAsia" w:eastAsia="仿宋"/>
          <w:sz w:val="24"/>
        </w:rPr>
        <w:t xml:space="preserve">:</w:t>
      </w:r>
      <w:r/>
    </w:p>
    <w:p>
      <w:pPr>
        <w:pStyle w:val="698"/>
        <w:spacing w:line="360" w:lineRule="exact"/>
        <w:rPr>
          <w:rFonts w:eastAsia="仿宋"/>
          <w:sz w:val="24"/>
        </w:rPr>
      </w:pPr>
      <w:r>
        <w:rPr>
          <w:rFonts w:hint="eastAsia" w:eastAsia="仿宋"/>
          <w:sz w:val="24"/>
        </w:rPr>
        <w:t xml:space="preserve">地址：</w:t>
      </w:r>
      <w:r>
        <w:rPr>
          <w:rFonts w:hint="eastAsia" w:eastAsia="仿宋"/>
          <w:sz w:val="24"/>
        </w:rPr>
        <w:t xml:space="preserve">                                   </w:t>
      </w:r>
      <w:r>
        <w:rPr>
          <w:rFonts w:hint="eastAsia" w:eastAsia="仿宋"/>
          <w:sz w:val="24"/>
        </w:rPr>
        <w:t xml:space="preserve">地址：</w:t>
      </w:r>
      <w:r/>
    </w:p>
    <w:p>
      <w:pPr>
        <w:pStyle w:val="698"/>
        <w:spacing w:line="360" w:lineRule="exact"/>
        <w:rPr>
          <w:rFonts w:eastAsia="仿宋"/>
          <w:sz w:val="24"/>
        </w:rPr>
      </w:pPr>
      <w:r>
        <w:rPr>
          <w:rFonts w:hint="eastAsia" w:eastAsia="仿宋"/>
          <w:sz w:val="24"/>
        </w:rPr>
        <w:t xml:space="preserve">日期：</w:t>
      </w:r>
      <w:r>
        <w:rPr>
          <w:rFonts w:hint="eastAsia" w:eastAsia="仿宋"/>
          <w:sz w:val="24"/>
        </w:rPr>
        <w:t xml:space="preserve">                                   </w:t>
      </w:r>
      <w:r>
        <w:rPr>
          <w:rFonts w:hint="eastAsia" w:eastAsia="仿宋"/>
          <w:sz w:val="24"/>
        </w:rPr>
        <w:t xml:space="preserve">日期：</w:t>
      </w:r>
      <w:r/>
    </w:p>
    <w:p>
      <w:pPr>
        <w:pStyle w:val="721"/>
        <w:jc w:val="left"/>
        <w:spacing w:line="540" w:lineRule="exact"/>
        <w:widowControl/>
        <w:rPr>
          <w:rFonts w:ascii="仿宋" w:hAnsi="仿宋" w:eastAsia="仿宋"/>
          <w:sz w:val="24"/>
        </w:rPr>
      </w:pPr>
      <w:r>
        <w:rPr>
          <w:rFonts w:ascii="仿宋" w:hAnsi="仿宋" w:eastAsia="仿宋"/>
          <w:sz w:val="24"/>
        </w:rPr>
      </w:r>
      <w:r/>
    </w:p>
    <w:p>
      <w:pPr>
        <w:pStyle w:val="696"/>
        <w:rPr>
          <w:rFonts w:ascii="仿宋" w:hAnsi="仿宋"/>
          <w:sz w:val="30"/>
          <w:szCs w:val="30"/>
        </w:rPr>
      </w:pPr>
      <w:r>
        <w:rPr>
          <w:rFonts w:ascii="仿宋" w:hAnsi="仿宋"/>
          <w:sz w:val="30"/>
          <w:szCs w:val="30"/>
        </w:rPr>
      </w:r>
      <w:r/>
    </w:p>
    <w:p>
      <w:pPr>
        <w:pStyle w:val="696"/>
        <w:rPr>
          <w:rFonts w:ascii="仿宋" w:hAnsi="仿宋"/>
          <w:sz w:val="30"/>
          <w:szCs w:val="30"/>
        </w:rPr>
      </w:pPr>
      <w:r>
        <w:rPr>
          <w:rFonts w:ascii="仿宋" w:hAnsi="仿宋"/>
          <w:sz w:val="30"/>
          <w:szCs w:val="30"/>
        </w:rPr>
      </w:r>
      <w:r/>
    </w:p>
    <w:p>
      <w:pPr>
        <w:pStyle w:val="696"/>
        <w:ind w:left="0" w:firstLine="0"/>
        <w:rPr>
          <w:rFonts w:ascii="仿宋" w:hAnsi="仿宋"/>
          <w:sz w:val="30"/>
          <w:szCs w:val="30"/>
        </w:rPr>
      </w:pPr>
      <w:r>
        <w:rPr>
          <w:rFonts w:ascii="仿宋" w:hAnsi="仿宋"/>
          <w:sz w:val="30"/>
          <w:szCs w:val="30"/>
        </w:rPr>
      </w:r>
      <w:r/>
    </w:p>
    <w:p>
      <w:pPr>
        <w:pStyle w:val="696"/>
        <w:ind w:left="0" w:firstLine="0"/>
        <w:rPr>
          <w:rFonts w:ascii="仿宋" w:hAnsi="仿宋"/>
          <w:sz w:val="30"/>
          <w:szCs w:val="30"/>
        </w:rPr>
      </w:pPr>
      <w:r>
        <w:rPr>
          <w:rFonts w:ascii="仿宋" w:hAnsi="仿宋"/>
          <w:sz w:val="30"/>
          <w:szCs w:val="30"/>
        </w:rPr>
      </w:r>
      <w:r/>
    </w:p>
    <w:p>
      <w:pPr>
        <w:ind w:firstLine="300"/>
        <w:jc w:val="center"/>
        <w:widowControl/>
        <w:rPr>
          <w:rFonts w:ascii="仿宋" w:hAnsi="仿宋" w:eastAsia="仿宋"/>
          <w:sz w:val="30"/>
          <w:szCs w:val="30"/>
        </w:rPr>
      </w:pPr>
      <w:r>
        <w:rPr>
          <w:rFonts w:ascii="仿宋" w:hAnsi="仿宋" w:eastAsia="仿宋"/>
          <w:sz w:val="30"/>
          <w:szCs w:val="30"/>
        </w:rPr>
        <w:br w:type="page" w:clear="all"/>
      </w:r>
      <w:r>
        <w:rPr>
          <w:rFonts w:hint="eastAsia" w:ascii="仿宋" w:hAnsi="仿宋" w:eastAsia="仿宋"/>
          <w:sz w:val="30"/>
          <w:szCs w:val="30"/>
        </w:rPr>
        <w:t xml:space="preserve">第六章  采购需求</w:t>
      </w:r>
      <w:r/>
    </w:p>
    <w:p>
      <w:pPr>
        <w:pStyle w:val="722"/>
        <w:ind w:firstLine="480"/>
        <w:tabs>
          <w:tab w:val="left" w:pos="0" w:leader="none"/>
        </w:tabs>
        <w:rPr>
          <w:rFonts w:ascii="仿宋" w:hAnsi="仿宋" w:eastAsia="仿宋" w:cs="宋体"/>
          <w:sz w:val="24"/>
        </w:rPr>
      </w:pPr>
      <w:r>
        <w:rPr>
          <w:rFonts w:hint="eastAsia" w:ascii="仿宋" w:hAnsi="仿宋" w:eastAsia="仿宋" w:cs="宋体"/>
          <w:sz w:val="24"/>
        </w:rPr>
        <w:t xml:space="preserve">一、说明</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（一）采购人：</w:t>
      </w:r>
      <w:r>
        <w:rPr>
          <w:rFonts w:hint="eastAsia" w:ascii="仿宋" w:hAnsi="仿宋" w:eastAsia="仿宋"/>
          <w:sz w:val="24"/>
        </w:rPr>
        <w:t xml:space="preserve">徐州市水务局</w:t>
      </w:r>
      <w:r/>
    </w:p>
    <w:p>
      <w:pPr>
        <w:rPr>
          <w:rFonts w:ascii="仿宋" w:hAnsi="仿宋" w:eastAsia="仿宋" w:cs="宋体"/>
          <w:sz w:val="24"/>
        </w:rPr>
      </w:pPr>
      <w:r>
        <w:rPr>
          <w:rFonts w:hint="eastAsia" w:ascii="仿宋" w:hAnsi="仿宋" w:eastAsia="仿宋" w:cs="宋体"/>
          <w:sz w:val="24"/>
        </w:rPr>
        <w:t xml:space="preserve">    （二）采购项目名</w:t>
      </w:r>
      <w:r>
        <w:rPr>
          <w:rFonts w:hint="eastAsia" w:ascii="仿宋" w:hAnsi="仿宋" w:eastAsia="仿宋" w:cs="宋体"/>
          <w:sz w:val="24"/>
        </w:rPr>
        <w:t xml:space="preserve">称：</w:t>
      </w:r>
      <w:r>
        <w:rPr>
          <w:rFonts w:hint="eastAsia" w:ascii="仿宋" w:hAnsi="仿宋" w:eastAsia="仿宋"/>
          <w:sz w:val="24"/>
        </w:rPr>
        <w:t xml:space="preserve">徐州市“智慧水利”一期系统运维</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（三）采购标的：</w:t>
      </w:r>
      <w:r>
        <w:rPr>
          <w:rFonts w:hint="eastAsia" w:ascii="仿宋" w:hAnsi="仿宋" w:eastAsia="仿宋"/>
          <w:sz w:val="24"/>
        </w:rPr>
        <w:t xml:space="preserve">徐州市“智慧水利”一期系统运维</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sz w:val="24"/>
        </w:rPr>
        <w:t xml:space="preserve">徐州市“智慧水利”一期系统运维</w:t>
      </w:r>
      <w:r>
        <w:rPr>
          <w:rFonts w:hint="eastAsia" w:ascii="仿宋" w:hAnsi="仿宋" w:eastAsia="仿宋" w:cs="宋体"/>
          <w:sz w:val="24"/>
        </w:rPr>
        <w:t xml:space="preserve">）对应的中小企业划分标准所属行业为（软件和信息技术服务业）。</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注：中小企业划分标准所属行业以《工业和信息化部、国家统计局、国家发展和改革委员会、财政部关于印发中小企业划型标准规定的通知》（工信部联企业[2011]300号）的规定为准。</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（四）本项目为专门面向中小企业采购的项目。</w:t>
      </w:r>
      <w:r/>
    </w:p>
    <w:p>
      <w:pPr>
        <w:rPr>
          <w:rFonts w:ascii="仿宋" w:hAnsi="仿宋" w:eastAsia="仿宋" w:cs="宋体"/>
          <w:sz w:val="24"/>
        </w:rPr>
      </w:pPr>
      <w:r>
        <w:rPr>
          <w:rFonts w:hint="eastAsia" w:ascii="仿宋" w:hAnsi="仿宋" w:eastAsia="仿宋" w:cs="宋体"/>
          <w:sz w:val="24"/>
        </w:rPr>
        <w:t xml:space="preserve">    （五）本项目预算金额80</w:t>
      </w:r>
      <w:r>
        <w:rPr>
          <w:rFonts w:ascii="仿宋" w:hAnsi="仿宋" w:eastAsia="仿宋" w:cs="宋体"/>
          <w:sz w:val="24"/>
        </w:rPr>
        <w:t xml:space="preserve">万元</w:t>
      </w:r>
      <w:r>
        <w:rPr>
          <w:rFonts w:hint="eastAsia" w:ascii="仿宋" w:hAnsi="仿宋" w:eastAsia="仿宋" w:cs="宋体"/>
          <w:sz w:val="24"/>
        </w:rPr>
        <w:t xml:space="preserve">人民币。</w:t>
      </w:r>
      <w:r/>
    </w:p>
    <w:p>
      <w:pPr>
        <w:pStyle w:val="722"/>
        <w:ind w:firstLine="485"/>
        <w:tabs>
          <w:tab w:val="left" w:pos="0" w:leader="none"/>
        </w:tabs>
        <w:rPr>
          <w:rFonts w:ascii="仿宋" w:hAnsi="仿宋" w:eastAsia="仿宋" w:cs="宋体"/>
          <w:sz w:val="24"/>
        </w:rPr>
      </w:pPr>
      <w:r>
        <w:rPr>
          <w:rFonts w:ascii="仿宋" w:hAnsi="仿宋" w:eastAsia="仿宋" w:cs="宋体"/>
          <w:sz w:val="24"/>
        </w:rPr>
      </w:r>
      <w:r/>
    </w:p>
    <w:p>
      <w:pPr>
        <w:ind w:firstLine="360"/>
        <w:rPr>
          <w:rFonts w:ascii="仿宋" w:hAnsi="仿宋" w:eastAsia="仿宋"/>
          <w:sz w:val="24"/>
        </w:rPr>
      </w:pPr>
      <w:r>
        <w:rPr>
          <w:rFonts w:hint="eastAsia" w:ascii="仿宋" w:hAnsi="仿宋" w:eastAsia="仿宋"/>
          <w:sz w:val="24"/>
        </w:rPr>
        <w:t xml:space="preserve"> 二、 项目背景</w:t>
      </w:r>
      <w:r/>
    </w:p>
    <w:p>
      <w:pPr>
        <w:ind w:firstLine="480"/>
        <w:rPr>
          <w:rFonts w:ascii="仿宋" w:hAnsi="仿宋" w:eastAsia="仿宋"/>
          <w:sz w:val="24"/>
        </w:rPr>
      </w:pPr>
      <w:r>
        <w:rPr>
          <w:rFonts w:hint="eastAsia" w:ascii="仿宋" w:hAnsi="仿宋" w:eastAsia="仿宋"/>
          <w:sz w:val="24"/>
        </w:rPr>
        <w:t xml:space="preserve">徐州市“智慧水利”一期项目总投资约1300万元。系统于2016年通过验收投入使用，目前已运行近8年时间。</w:t>
      </w:r>
      <w:r/>
    </w:p>
    <w:p>
      <w:pPr>
        <w:ind w:firstLine="480"/>
        <w:rPr>
          <w:sz w:val="24"/>
        </w:rPr>
      </w:pPr>
      <w:r>
        <w:rPr>
          <w:rFonts w:hint="eastAsia" w:ascii="仿宋" w:hAnsi="仿宋" w:eastAsia="仿宋"/>
          <w:sz w:val="24"/>
        </w:rPr>
        <w:t xml:space="preserve">2023年进行的智慧水利一期运维项目，已完成内容如下：1.数据库已迁移到市政务云平台（华为云）高斯数据库，需要在本年度的运维过程中将WEB服务、APP前端、大屏视图对接到高斯数据库上并验证数据库的稳定性；2.前端45条通讯线路已铺设到位，44个闸泵站数据采集设备已安装到位，受站点实际条件限制部分数据无法采集，在具备条件后，数据应当可以采集汇总；3.对智慧水利APP进行了升级，根据实际需要继续优化。</w:t>
      </w:r>
      <w:r/>
    </w:p>
    <w:p>
      <w:pPr>
        <w:pStyle w:val="722"/>
        <w:ind w:firstLine="485"/>
        <w:tabs>
          <w:tab w:val="left" w:pos="0" w:leader="none"/>
        </w:tabs>
        <w:rPr>
          <w:rFonts w:ascii="仿宋" w:hAnsi="仿宋" w:eastAsia="仿宋" w:cs="宋体"/>
          <w:sz w:val="24"/>
        </w:rPr>
      </w:pPr>
      <w:r>
        <w:rPr>
          <w:rFonts w:hint="eastAsia" w:ascii="仿宋" w:hAnsi="仿宋" w:eastAsia="仿宋"/>
          <w:sz w:val="24"/>
        </w:rPr>
        <w:t xml:space="preserve">为保证系统正常运行并持续改进，需要建立一个流程化、标准化、规范化、专业化的运维服务体系。对日常咨询、日常工作、平台优化、数据整理、用户培训提供体系化的服务。解决徐州市“智慧水利”一期平台运行中的各种技术问题，协助徐州市水务局做好数据采集、整理数据、上传数据、数据分析、平台优化等工作，保障水利管理工作稳定运行和有序开展。</w:t>
      </w:r>
      <w:r/>
    </w:p>
    <w:p>
      <w:pPr>
        <w:rPr>
          <w:rFonts w:ascii="仿宋" w:hAnsi="仿宋" w:eastAsia="仿宋"/>
          <w:sz w:val="24"/>
        </w:rPr>
      </w:pPr>
      <w:r>
        <w:rPr>
          <w:rFonts w:hint="eastAsia" w:ascii="仿宋" w:hAnsi="仿宋" w:eastAsia="仿宋"/>
          <w:sz w:val="24"/>
        </w:rPr>
        <w:t xml:space="preserve">    </w:t>
      </w:r>
      <w:r/>
    </w:p>
    <w:p>
      <w:pPr>
        <w:rPr>
          <w:rFonts w:ascii="仿宋" w:hAnsi="仿宋" w:eastAsia="仿宋"/>
          <w:sz w:val="24"/>
        </w:rPr>
      </w:pPr>
      <w:r>
        <w:rPr>
          <w:rFonts w:hint="eastAsia" w:ascii="仿宋" w:hAnsi="仿宋" w:eastAsia="仿宋"/>
          <w:sz w:val="24"/>
        </w:rPr>
        <w:t xml:space="preserve">    三、运维清单</w:t>
      </w:r>
      <w:r/>
    </w:p>
    <w:tbl>
      <w:tblPr>
        <w:tblW w:w="8481" w:type="dxa"/>
        <w:tblInd w:w="93" w:type="dxa"/>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666"/>
        <w:gridCol w:w="2670"/>
        <w:gridCol w:w="600"/>
        <w:gridCol w:w="660"/>
        <w:gridCol w:w="3885"/>
      </w:tblGrid>
      <w:tr>
        <w:trPr>
          <w:trHeight w:val="225"/>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项目内容</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数量</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单位</w:t>
            </w:r>
            <w:r/>
          </w:p>
        </w:tc>
        <w:tc>
          <w:tcPr>
            <w:tcBorders>
              <w:top w:val="single" w:color="000000" w:sz="4" w:space="0"/>
              <w:left w:val="single" w:color="000000" w:sz="4" w:space="0"/>
              <w:bottom w:val="single" w:color="000000" w:sz="4" w:space="0"/>
            </w:tcBorders>
            <w:tcW w:w="3885"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服务要求</w:t>
            </w:r>
            <w:r/>
          </w:p>
        </w:tc>
      </w:tr>
      <w:tr>
        <w:trPr>
          <w:trHeight w:val="225"/>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压力测试及分析</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tcBorders>
            <w:tcW w:w="3885"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225"/>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1.1</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压力测试</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tcBorders>
              <w:top w:val="single" w:color="000000" w:sz="4" w:space="0"/>
              <w:left w:val="single" w:color="000000" w:sz="4" w:space="0"/>
              <w:bottom w:val="single" w:color="000000" w:sz="4" w:space="0"/>
            </w:tcBorders>
            <w:tcW w:w="3885"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225"/>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1.2</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分析报告</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tcBorders>
              <w:top w:val="single" w:color="000000" w:sz="4" w:space="0"/>
              <w:left w:val="single" w:color="000000" w:sz="4" w:space="0"/>
              <w:bottom w:val="single" w:color="000000" w:sz="4" w:space="0"/>
            </w:tcBorders>
            <w:tcW w:w="3885"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225"/>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1.3</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整改意见</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tcBorders>
              <w:top w:val="single" w:color="000000" w:sz="4" w:space="0"/>
              <w:left w:val="single" w:color="000000" w:sz="4" w:space="0"/>
              <w:bottom w:val="single" w:color="000000" w:sz="4" w:space="0"/>
            </w:tcBorders>
            <w:tcW w:w="3885"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225"/>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闸泵站工情信息采集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bottom w:val="single" w:color="000000" w:sz="4" w:space="0"/>
            </w:tcBorders>
            <w:tcW w:w="3885" w:type="dxa"/>
            <w:vAlign w:val="center"/>
            <w:textDirection w:val="lrTb"/>
            <w:noWrap/>
          </w:tcPr>
          <w:p>
            <w:pPr>
              <w:jc w:val="center"/>
              <w:rPr>
                <w:rFonts w:ascii="仿宋" w:hAnsi="仿宋" w:eastAsia="仿宋" w:cs="宋体"/>
                <w:bCs/>
                <w:sz w:val="24"/>
              </w:rPr>
            </w:pPr>
            <w:r>
              <w:rPr>
                <w:rFonts w:ascii="仿宋" w:hAnsi="仿宋" w:eastAsia="仿宋" w:cs="宋体"/>
                <w:bCs/>
                <w:sz w:val="24"/>
              </w:rPr>
            </w:r>
            <w:r/>
          </w:p>
        </w:tc>
      </w:tr>
      <w:tr>
        <w:trPr>
          <w:trHeight w:val="450"/>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2.1</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通信费</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85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条</w:t>
            </w:r>
            <w:r/>
          </w:p>
        </w:tc>
        <w:tc>
          <w:tcPr>
            <w:tcBorders>
              <w:top w:val="single" w:color="000000" w:sz="4" w:space="0"/>
              <w:left w:val="single" w:color="000000" w:sz="4" w:space="0"/>
              <w:bottom w:val="single" w:color="000000" w:sz="4" w:space="0"/>
            </w:tcBorders>
            <w:tcW w:w="3885"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站点覆盖范围：市区、铜山、新沂、邳州、睢宁。</w:t>
            </w:r>
            <w:r/>
          </w:p>
        </w:tc>
      </w:tr>
      <w:tr>
        <w:trPr>
          <w:trHeight w:val="225"/>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2.2</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物联网关设备巡检维护</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套</w:t>
            </w:r>
            <w:r/>
          </w:p>
        </w:tc>
        <w:tc>
          <w:tcPr>
            <w:tcBorders>
              <w:top w:val="single" w:color="000000" w:sz="4" w:space="0"/>
              <w:left w:val="single" w:color="000000" w:sz="4" w:space="0"/>
              <w:bottom w:val="single" w:color="000000" w:sz="4" w:space="0"/>
            </w:tcBorders>
            <w:tcW w:w="3885" w:type="dxa"/>
            <w:vAlign w:val="center"/>
            <w:textDirection w:val="lrTb"/>
            <w:noWrap/>
          </w:tcPr>
          <w:p>
            <w:pPr>
              <w:jc w:val="center"/>
              <w:rPr>
                <w:rFonts w:ascii="仿宋" w:hAnsi="仿宋" w:eastAsia="仿宋" w:cs="宋体"/>
                <w:sz w:val="24"/>
              </w:rPr>
            </w:pPr>
            <w:r>
              <w:rPr>
                <w:rFonts w:ascii="仿宋" w:hAnsi="仿宋" w:eastAsia="仿宋" w:cs="宋体"/>
                <w:sz w:val="24"/>
              </w:rPr>
            </w:r>
            <w:r/>
          </w:p>
        </w:tc>
      </w:tr>
      <w:tr>
        <w:trPr>
          <w:trHeight w:val="225"/>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2.3</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物联网关设备安装与调</w:t>
            </w:r>
            <w:r>
              <w:rPr>
                <w:rFonts w:hint="eastAsia" w:ascii="仿宋" w:hAnsi="仿宋" w:eastAsia="仿宋" w:cs="宋体"/>
                <w:sz w:val="24"/>
              </w:rPr>
              <w:t xml:space="preserve">试</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套</w:t>
            </w:r>
            <w:r/>
          </w:p>
        </w:tc>
        <w:tc>
          <w:tcPr>
            <w:tcBorders>
              <w:top w:val="single" w:color="000000" w:sz="4" w:space="0"/>
              <w:left w:val="single" w:color="000000" w:sz="4" w:space="0"/>
              <w:bottom w:val="single" w:color="000000" w:sz="4" w:space="0"/>
            </w:tcBorders>
            <w:tcW w:w="3885" w:type="dxa"/>
            <w:vAlign w:val="center"/>
            <w:textDirection w:val="lrTb"/>
            <w:noWrap/>
          </w:tcPr>
          <w:p>
            <w:pPr>
              <w:jc w:val="center"/>
              <w:rPr>
                <w:rFonts w:ascii="仿宋" w:hAnsi="仿宋" w:eastAsia="仿宋" w:cs="宋体"/>
                <w:sz w:val="24"/>
              </w:rPr>
            </w:pPr>
            <w:r>
              <w:rPr>
                <w:rFonts w:ascii="仿宋" w:hAnsi="仿宋" w:eastAsia="仿宋" w:cs="宋体"/>
                <w:sz w:val="24"/>
              </w:rPr>
            </w:r>
            <w:r/>
          </w:p>
        </w:tc>
      </w:tr>
      <w:tr>
        <w:trPr>
          <w:trHeight w:val="675"/>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2.4</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数据接口开发与维护</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套</w:t>
            </w:r>
            <w:r/>
          </w:p>
        </w:tc>
        <w:tc>
          <w:tcPr>
            <w:tcBorders>
              <w:top w:val="single" w:color="000000" w:sz="4" w:space="0"/>
              <w:left w:val="single" w:color="000000" w:sz="4" w:space="0"/>
              <w:bottom w:val="single" w:color="000000" w:sz="4" w:space="0"/>
            </w:tcBorders>
            <w:tcW w:w="3885"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包括：1.新接入的自控系统。2.已经接入，前端自控系统发生变化需重新对接。</w:t>
            </w:r>
            <w:r/>
          </w:p>
        </w:tc>
      </w:tr>
      <w:tr>
        <w:trPr>
          <w:trHeight w:val="225"/>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2.5</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排水信息化系统接入</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tcBorders>
              <w:top w:val="single" w:color="000000" w:sz="4" w:space="0"/>
              <w:left w:val="single" w:color="000000" w:sz="4" w:space="0"/>
              <w:bottom w:val="single" w:color="000000" w:sz="4" w:space="0"/>
            </w:tcBorders>
            <w:tcW w:w="3885"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自控数据、视频监控</w:t>
            </w:r>
            <w:r/>
          </w:p>
        </w:tc>
      </w:tr>
      <w:tr>
        <w:trPr>
          <w:trHeight w:val="225"/>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2.6</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奎河管理系统接入</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tcBorders>
              <w:top w:val="single" w:color="000000" w:sz="4" w:space="0"/>
              <w:left w:val="single" w:color="000000" w:sz="4" w:space="0"/>
              <w:bottom w:val="single" w:color="000000" w:sz="4" w:space="0"/>
            </w:tcBorders>
            <w:tcW w:w="3885"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自控数据、视频监控</w:t>
            </w:r>
            <w:r/>
          </w:p>
        </w:tc>
      </w:tr>
      <w:tr>
        <w:trPr>
          <w:trHeight w:val="225"/>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1.5</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市区交通费</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tcBorders>
              <w:top w:val="single" w:color="000000" w:sz="4" w:space="0"/>
              <w:left w:val="single" w:color="000000" w:sz="4" w:space="0"/>
              <w:bottom w:val="single" w:color="000000" w:sz="4" w:space="0"/>
            </w:tcBorders>
            <w:tcW w:w="3885" w:type="dxa"/>
            <w:vAlign w:val="center"/>
            <w:textDirection w:val="lrTb"/>
            <w:noWrap/>
          </w:tcPr>
          <w:p>
            <w:pPr>
              <w:jc w:val="center"/>
              <w:rPr>
                <w:rFonts w:ascii="仿宋" w:hAnsi="仿宋" w:eastAsia="仿宋" w:cs="宋体"/>
                <w:sz w:val="24"/>
              </w:rPr>
            </w:pPr>
            <w:r>
              <w:rPr>
                <w:rFonts w:ascii="仿宋" w:hAnsi="仿宋" w:eastAsia="仿宋" w:cs="宋体"/>
                <w:sz w:val="24"/>
              </w:rPr>
            </w:r>
            <w:r/>
          </w:p>
        </w:tc>
      </w:tr>
      <w:tr>
        <w:trPr>
          <w:trHeight w:val="225"/>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1.6</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县区交通费</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tcBorders>
              <w:top w:val="single" w:color="000000" w:sz="4" w:space="0"/>
              <w:left w:val="single" w:color="000000" w:sz="4" w:space="0"/>
              <w:bottom w:val="single" w:color="000000" w:sz="4" w:space="0"/>
            </w:tcBorders>
            <w:tcW w:w="3885" w:type="dxa"/>
            <w:vAlign w:val="center"/>
            <w:textDirection w:val="lrTb"/>
            <w:noWrap/>
          </w:tcPr>
          <w:p>
            <w:pPr>
              <w:jc w:val="center"/>
              <w:rPr>
                <w:rFonts w:ascii="仿宋" w:hAnsi="仿宋" w:eastAsia="仿宋" w:cs="宋体"/>
                <w:sz w:val="24"/>
              </w:rPr>
            </w:pPr>
            <w:r>
              <w:rPr>
                <w:rFonts w:ascii="仿宋" w:hAnsi="仿宋" w:eastAsia="仿宋" w:cs="宋体"/>
                <w:sz w:val="24"/>
              </w:rPr>
            </w:r>
            <w:r/>
          </w:p>
        </w:tc>
      </w:tr>
      <w:tr>
        <w:trPr>
          <w:trHeight w:val="225"/>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优化智慧水利管理平台</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bottom w:val="single" w:color="000000" w:sz="4" w:space="0"/>
            </w:tcBorders>
            <w:tcW w:w="3885" w:type="dxa"/>
            <w:vAlign w:val="center"/>
            <w:textDirection w:val="lrTb"/>
            <w:noWrap/>
          </w:tcPr>
          <w:p>
            <w:pPr>
              <w:jc w:val="center"/>
              <w:rPr>
                <w:rFonts w:ascii="仿宋" w:hAnsi="仿宋" w:eastAsia="仿宋" w:cs="宋体"/>
                <w:bCs/>
                <w:sz w:val="24"/>
              </w:rPr>
            </w:pPr>
            <w:r>
              <w:rPr>
                <w:rFonts w:ascii="仿宋" w:hAnsi="仿宋" w:eastAsia="仿宋" w:cs="宋体"/>
                <w:bCs/>
                <w:sz w:val="24"/>
              </w:rPr>
            </w:r>
            <w:r/>
          </w:p>
        </w:tc>
      </w:tr>
      <w:tr>
        <w:trPr>
          <w:trHeight w:val="1800"/>
        </w:trPr>
        <w:tc>
          <w:tcPr>
            <w:shd w:val="clear" w:color="auto" w:fill="auto"/>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web结构优化：BUG处理</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885"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维护对原有web服务进行了国产化适配，利用国产化适配的机会，通过使用容错数据和冗余数据、代码分离和重用、缓存机制、优化数据库查询、优化图片和文件传输、定期备份和维护等操作，对原有web服务进行结构优化和bug处理</w:t>
            </w:r>
            <w:r/>
          </w:p>
        </w:tc>
      </w:tr>
      <w:tr>
        <w:trPr>
          <w:trHeight w:val="225"/>
        </w:trPr>
        <w:tc>
          <w:tcPr>
            <w:shd w:val="clear" w:color="auto" w:fill="auto"/>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数据整理</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885"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225"/>
        </w:trPr>
        <w:tc>
          <w:tcPr>
            <w:shd w:val="clear" w:color="auto" w:fill="auto"/>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数据接口开发与维护</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885"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225"/>
        </w:trPr>
        <w:tc>
          <w:tcPr>
            <w:shd w:val="clear" w:color="auto" w:fill="auto"/>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图表优化</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885"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优化等雨量线、等雨量面、闸泵站开度信息、电流电压信息、计算闸门流量等实时和历史信息的查询和展示</w:t>
            </w:r>
            <w:r/>
          </w:p>
        </w:tc>
      </w:tr>
      <w:tr>
        <w:trPr>
          <w:trHeight w:val="693"/>
        </w:trPr>
        <w:tc>
          <w:tcPr>
            <w:shd w:val="clear" w:color="auto" w:fill="auto"/>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供水、排水和闸泵站显示优化</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885"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实现调度过程中对闸泵站运行状态的实时监控，展示泵站电流电压、闸门开度、计算闸门流量等实时工情信息，确保数据及时有效。</w:t>
            </w:r>
            <w:r/>
          </w:p>
        </w:tc>
      </w:tr>
      <w:tr>
        <w:trPr>
          <w:trHeight w:val="1125"/>
        </w:trPr>
        <w:tc>
          <w:tcPr>
            <w:shd w:val="clear" w:color="auto" w:fill="auto"/>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防汛系统功能升级</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885"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结合近两年水利水务信息化建设的数据来源，包括易积水路段监测信息，智能化控制系统实时信息，并在原有的基础上添加预警预报基本功能，并能够与原有系统互相衔接</w:t>
            </w:r>
            <w:r/>
          </w:p>
        </w:tc>
      </w:tr>
      <w:tr>
        <w:trPr>
          <w:trHeight w:val="225"/>
        </w:trPr>
        <w:tc>
          <w:tcPr>
            <w:shd w:val="clear" w:color="auto" w:fill="auto"/>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针对其他工作需求的变化开发新的查询功能</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885" w:type="dxa"/>
            <w:vAlign w:val="center"/>
            <w:textDirection w:val="lrTb"/>
            <w:noWrap w:val="false"/>
          </w:tcPr>
          <w:p>
            <w:pPr>
              <w:jc w:val="left"/>
              <w:rPr>
                <w:rFonts w:ascii="仿宋" w:hAnsi="仿宋" w:eastAsia="仿宋" w:cs="宋体"/>
                <w:sz w:val="24"/>
              </w:rPr>
            </w:pPr>
            <w:r>
              <w:rPr>
                <w:rFonts w:ascii="仿宋" w:hAnsi="仿宋" w:eastAsia="仿宋" w:cs="宋体"/>
                <w:sz w:val="24"/>
              </w:rPr>
            </w:r>
            <w:r/>
          </w:p>
        </w:tc>
      </w:tr>
      <w:tr>
        <w:trPr>
          <w:trHeight w:val="675"/>
        </w:trPr>
        <w:tc>
          <w:tcPr>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智慧水利大屏视图维护与优化</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bottom w:val="single" w:color="000000" w:sz="4" w:space="0"/>
            </w:tcBorders>
            <w:tcW w:w="3885"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结合徐州市水利局现实建设需要，对徐州市“智慧水利”一期项目中可视化驾驶舱优化升级。</w:t>
            </w:r>
            <w:r/>
          </w:p>
        </w:tc>
      </w:tr>
      <w:tr>
        <w:trPr>
          <w:trHeight w:val="225"/>
        </w:trPr>
        <w:tc>
          <w:tcPr>
            <w:shd w:val="clear" w:color="auto" w:fill="auto"/>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页面优化</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885"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优化实时工程信息展示，包括等雨量线、等雨量面、闸泵站开度信息、电流电压信息、计算闸门流量等实时信息</w:t>
            </w:r>
            <w:r/>
          </w:p>
        </w:tc>
      </w:tr>
      <w:tr>
        <w:trPr>
          <w:trHeight w:val="225"/>
        </w:trPr>
        <w:tc>
          <w:tcPr>
            <w:shd w:val="clear" w:color="auto" w:fill="auto"/>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图表优化</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885"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优化等雨量线、等雨量面、闸泵站开度信息、电流电压信息、计算闸门流量等实时和历史信息的查询和展示</w:t>
            </w:r>
            <w:r/>
          </w:p>
        </w:tc>
      </w:tr>
      <w:tr>
        <w:trPr>
          <w:trHeight w:val="225"/>
        </w:trPr>
        <w:tc>
          <w:tcPr>
            <w:shd w:val="clear" w:color="auto" w:fill="auto"/>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分辨率适配性优化</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885"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适配水务局3个会议室大屏</w:t>
            </w:r>
            <w:r/>
          </w:p>
        </w:tc>
      </w:tr>
      <w:tr>
        <w:trPr>
          <w:trHeight w:val="225"/>
        </w:trPr>
        <w:tc>
          <w:tcPr>
            <w:shd w:val="clear" w:color="auto" w:fill="auto"/>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手机APP维护与优化</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tcBorders>
            <w:tcW w:w="3885"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450"/>
        </w:trPr>
        <w:tc>
          <w:tcPr>
            <w:shd w:val="clear" w:color="auto" w:fill="auto"/>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接口优化</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885"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针对高斯数据库进行数据接口优化</w:t>
            </w:r>
            <w:r/>
          </w:p>
        </w:tc>
      </w:tr>
      <w:tr>
        <w:trPr>
          <w:trHeight w:val="225"/>
        </w:trPr>
        <w:tc>
          <w:tcPr>
            <w:shd w:val="clear" w:color="auto" w:fill="auto"/>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系统稳定性优化</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885"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225"/>
        </w:trPr>
        <w:tc>
          <w:tcPr>
            <w:shd w:val="clear" w:color="auto" w:fill="auto"/>
            <w:tcBorders>
              <w:top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鸿蒙系统适配</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single" w:color="000000" w:sz="4" w:space="0"/>
            </w:tcBorders>
            <w:tcW w:w="3885"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1125"/>
        </w:trPr>
        <w:tc>
          <w:tcPr>
            <w:shd w:val="clear" w:color="auto" w:fill="auto"/>
            <w:tcBorders>
              <w:top w:val="single" w:color="000000" w:sz="4" w:space="0"/>
              <w:bottom w:val="none" w:color="000000" w:sz="4" w:space="0"/>
              <w:right w:val="single" w:color="000000" w:sz="4" w:space="0"/>
            </w:tcBorders>
            <w:tcW w:w="66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5.4</w:t>
            </w:r>
            <w:r/>
          </w:p>
        </w:tc>
        <w:tc>
          <w:tcPr>
            <w:shd w:val="clear" w:color="auto" w:fill="auto"/>
            <w:tcBorders>
              <w:top w:val="single" w:color="000000" w:sz="4" w:space="0"/>
              <w:left w:val="single" w:color="000000" w:sz="4" w:space="0"/>
              <w:bottom w:val="none" w:color="000000" w:sz="4" w:space="0"/>
              <w:right w:val="single" w:color="000000" w:sz="4" w:space="0"/>
            </w:tcBorders>
            <w:tcW w:w="267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功能优化</w:t>
            </w:r>
            <w:r/>
          </w:p>
        </w:tc>
        <w:tc>
          <w:tcPr>
            <w:shd w:val="clear" w:color="auto" w:fill="auto"/>
            <w:tcBorders>
              <w:top w:val="single" w:color="000000" w:sz="4" w:space="0"/>
              <w:left w:val="single" w:color="000000" w:sz="4" w:space="0"/>
              <w:bottom w:val="none" w:color="000000" w:sz="4" w:space="0"/>
              <w:right w:val="single" w:color="000000" w:sz="4" w:space="0"/>
            </w:tcBorders>
            <w:tcW w:w="60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项</w:t>
            </w:r>
            <w:r/>
          </w:p>
        </w:tc>
        <w:tc>
          <w:tcPr>
            <w:shd w:val="clear" w:color="auto" w:fill="ffffff"/>
            <w:tcBorders>
              <w:top w:val="single" w:color="000000" w:sz="4" w:space="0"/>
              <w:left w:val="single" w:color="000000" w:sz="4" w:space="0"/>
              <w:bottom w:val="none" w:color="000000" w:sz="4" w:space="0"/>
            </w:tcBorders>
            <w:tcW w:w="3885"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依靠市大数据云平台，优化防汛信息（水雨情、等雨量线、等雨量面、</w:t>
            </w:r>
            <w:r>
              <w:rPr>
                <w:rFonts w:hint="eastAsia" w:ascii="仿宋" w:hAnsi="仿宋" w:eastAsia="仿宋" w:cs="宋体"/>
                <w:sz w:val="24"/>
              </w:rPr>
              <w:t xml:space="preserve">闸泵站开度信息、电流电压信息、计算闸门流量等的实时和历史信息</w:t>
            </w:r>
            <w:r>
              <w:rPr>
                <w:rFonts w:hint="eastAsia" w:ascii="仿宋" w:hAnsi="仿宋" w:eastAsia="仿宋" w:cs="宋体"/>
                <w:sz w:val="24"/>
              </w:rPr>
              <w:t xml:space="preserve">）、气象信息（卫星云图、雷达图、天气预报等）展示，完善保障稳定和连续的数据流</w:t>
            </w:r>
            <w:r/>
          </w:p>
        </w:tc>
      </w:tr>
      <w:tr>
        <w:trPr>
          <w:trHeight w:val="240"/>
        </w:trPr>
        <w:tc>
          <w:tcPr>
            <w:gridSpan w:val="2"/>
            <w:tcBorders>
              <w:top w:val="single" w:color="000000" w:sz="4" w:space="0"/>
              <w:right w:val="single" w:color="000000" w:sz="4" w:space="0"/>
            </w:tcBorders>
            <w:tcW w:w="3336" w:type="dxa"/>
            <w:vAlign w:val="center"/>
            <w:textDirection w:val="lrTb"/>
            <w:noWrap w:val="false"/>
          </w:tcPr>
          <w:p>
            <w:pPr>
              <w:jc w:val="left"/>
              <w:widowControl/>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right w:val="single" w:color="000000" w:sz="4" w:space="0"/>
            </w:tcBorders>
            <w:tcW w:w="600"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right w:val="single" w:color="000000" w:sz="4" w:space="0"/>
            </w:tcBorders>
            <w:tcW w:w="660"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c>
          <w:tcPr>
            <w:tcBorders>
              <w:top w:val="single" w:color="000000" w:sz="4" w:space="0"/>
              <w:left w:val="single" w:color="000000" w:sz="4" w:space="0"/>
            </w:tcBorders>
            <w:tcW w:w="3885"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r>
            <w:r/>
          </w:p>
        </w:tc>
      </w:tr>
    </w:tbl>
    <w:p>
      <w:pPr>
        <w:pStyle w:val="692"/>
      </w:pPr>
      <w:r>
        <w:rPr>
          <w:rFonts w:hint="eastAsia" w:ascii="仿宋" w:hAnsi="仿宋" w:eastAsia="仿宋"/>
          <w:b/>
          <w:sz w:val="24"/>
        </w:rPr>
        <w:t xml:space="preserve">    说明：本“运维清单”为不允许偏离的实质性要求和条件，如有偏离，在符合性审查时按照投标无效处理。</w:t>
      </w:r>
      <w:r/>
    </w:p>
    <w:p>
      <w:r/>
      <w:r/>
    </w:p>
    <w:p>
      <w:pPr>
        <w:pStyle w:val="692"/>
        <w:rPr>
          <w:rFonts w:ascii="仿宋" w:hAnsi="仿宋" w:eastAsia="仿宋"/>
          <w:sz w:val="24"/>
          <w:szCs w:val="24"/>
        </w:rPr>
      </w:pPr>
      <w:r>
        <w:rPr>
          <w:rFonts w:hint="eastAsia" w:ascii="仿宋" w:hAnsi="仿宋" w:eastAsia="仿宋"/>
          <w:sz w:val="24"/>
          <w:szCs w:val="24"/>
        </w:rPr>
        <w:t xml:space="preserve">    四、运维服务内容</w:t>
      </w:r>
      <w:r/>
    </w:p>
    <w:p>
      <w:pPr>
        <w:ind w:firstLine="420"/>
        <w:rPr>
          <w:rFonts w:ascii="仿宋" w:hAnsi="仿宋" w:eastAsia="仿宋"/>
          <w:sz w:val="24"/>
        </w:rPr>
      </w:pPr>
      <w:r>
        <w:rPr>
          <w:rFonts w:hint="eastAsia" w:ascii="仿宋" w:hAnsi="仿宋" w:eastAsia="仿宋"/>
          <w:sz w:val="24"/>
        </w:rPr>
        <w:t xml:space="preserve">（一）运维服务具体内容</w:t>
      </w:r>
      <w:r/>
    </w:p>
    <w:p>
      <w:pPr>
        <w:ind w:firstLine="480"/>
        <w:spacing w:line="360" w:lineRule="auto"/>
        <w:rPr>
          <w:rFonts w:ascii="仿宋" w:hAnsi="仿宋" w:eastAsia="仿宋"/>
          <w:sz w:val="24"/>
        </w:rPr>
      </w:pPr>
      <w:r>
        <w:rPr>
          <w:rFonts w:hint="eastAsia" w:ascii="仿宋" w:hAnsi="仿宋" w:eastAsia="仿宋"/>
          <w:sz w:val="24"/>
        </w:rPr>
        <w:t xml:space="preserve">1.压力测试及分析要求</w:t>
      </w:r>
      <w:r/>
    </w:p>
    <w:p>
      <w:pPr>
        <w:ind w:firstLine="465"/>
        <w:spacing w:line="360" w:lineRule="auto"/>
        <w:tabs>
          <w:tab w:val="left" w:pos="0" w:leader="none"/>
        </w:tabs>
        <w:rPr>
          <w:rFonts w:ascii="仿宋" w:hAnsi="仿宋" w:eastAsia="仿宋"/>
          <w:sz w:val="24"/>
        </w:rPr>
      </w:pPr>
      <w:r>
        <w:rPr>
          <w:rFonts w:hint="eastAsia" w:ascii="仿宋" w:hAnsi="仿宋" w:eastAsia="仿宋"/>
          <w:sz w:val="24"/>
        </w:rPr>
        <w:t xml:space="preserve">对《徐州市“智慧水利”一期》系统进行运维优化，优化后需要进行访问压力测试，制定压力测试及分析方案，</w:t>
      </w:r>
      <w:r>
        <w:rPr>
          <w:rFonts w:ascii="仿宋" w:hAnsi="仿宋" w:eastAsia="仿宋" w:cs="仿宋"/>
          <w:sz w:val="24"/>
        </w:rPr>
        <w:t xml:space="preserve">包含测试范围、测试方法、优化策略</w:t>
      </w:r>
      <w:r>
        <w:rPr>
          <w:rFonts w:hint="eastAsia" w:ascii="仿宋" w:hAnsi="仿宋" w:eastAsia="仿宋" w:cs="仿宋"/>
          <w:sz w:val="24"/>
        </w:rPr>
        <w:t xml:space="preserve">。</w:t>
      </w:r>
      <w:r>
        <w:rPr>
          <w:rFonts w:hint="eastAsia" w:ascii="仿宋" w:hAnsi="仿宋" w:eastAsia="仿宋"/>
          <w:sz w:val="24"/>
        </w:rPr>
        <w:t xml:space="preserve">要能够实现300人同时访问网页、 App的情况下系统反应流畅。</w:t>
      </w:r>
      <w:r/>
    </w:p>
    <w:p>
      <w:pPr>
        <w:ind w:firstLine="480"/>
        <w:spacing w:line="360" w:lineRule="auto"/>
        <w:rPr>
          <w:rFonts w:ascii="仿宋" w:hAnsi="仿宋" w:eastAsia="仿宋"/>
          <w:sz w:val="24"/>
        </w:rPr>
      </w:pPr>
      <w:r>
        <w:rPr>
          <w:rFonts w:hint="eastAsia" w:ascii="仿宋" w:hAnsi="仿宋" w:eastAsia="仿宋"/>
          <w:sz w:val="24"/>
        </w:rPr>
        <w:t xml:space="preserve">2.信息采集要求</w:t>
      </w:r>
      <w:r/>
    </w:p>
    <w:p>
      <w:pPr>
        <w:ind w:firstLine="480"/>
        <w:spacing w:line="360" w:lineRule="auto"/>
        <w:rPr>
          <w:rFonts w:ascii="仿宋" w:hAnsi="仿宋" w:eastAsia="仿宋"/>
          <w:sz w:val="24"/>
        </w:rPr>
      </w:pPr>
      <w:r>
        <w:rPr>
          <w:rFonts w:hint="eastAsia" w:ascii="仿宋" w:hAnsi="仿宋" w:eastAsia="仿宋"/>
          <w:sz w:val="24"/>
        </w:rPr>
        <w:t xml:space="preserve">本年度需实现对徐州市范围内水闸、泵站等水利工程设施，水源地、制水厂、供水管网、二次加压泵站等供水设施，排污管网、提升泵站、污水处理厂等工情数据，实时展示泵站电流电压、闸门开度、计算闸门流量等关键信息，以利防汛精准调度。总共涉及85条线路的通信保障，45套物联网关设备巡检维护和安装调试工作，并根据实际情况对已有的物联网关设备进行修改和数据接口对接。</w:t>
      </w:r>
      <w:r/>
    </w:p>
    <w:p>
      <w:pPr>
        <w:ind w:firstLine="480"/>
        <w:spacing w:line="360" w:lineRule="auto"/>
        <w:rPr>
          <w:rFonts w:ascii="仿宋" w:hAnsi="仿宋" w:eastAsia="仿宋"/>
          <w:sz w:val="24"/>
        </w:rPr>
      </w:pPr>
      <w:r>
        <w:rPr>
          <w:rFonts w:hint="eastAsia" w:ascii="仿宋" w:hAnsi="仿宋" w:eastAsia="仿宋"/>
          <w:sz w:val="24"/>
        </w:rPr>
        <w:t xml:space="preserve">与我市供排水中心、河湖中心的信息系统进行对接，共享视频监控。</w:t>
      </w:r>
      <w:r/>
    </w:p>
    <w:p>
      <w:pPr>
        <w:ind w:firstLine="480"/>
        <w:spacing w:line="360" w:lineRule="auto"/>
        <w:rPr>
          <w:rFonts w:ascii="仿宋" w:hAnsi="仿宋" w:eastAsia="仿宋"/>
          <w:sz w:val="24"/>
        </w:rPr>
      </w:pPr>
      <w:r>
        <w:rPr>
          <w:rFonts w:hint="eastAsia" w:ascii="仿宋" w:hAnsi="仿宋" w:eastAsia="仿宋"/>
          <w:sz w:val="24"/>
        </w:rPr>
        <w:t xml:space="preserve">依靠市大数据云平台，对接气象局，沂沭泗等单位，数据接入华为云高斯数据库，并进行运维保障。</w:t>
      </w:r>
      <w:r/>
    </w:p>
    <w:p>
      <w:pPr>
        <w:pStyle w:val="692"/>
      </w:pPr>
      <w:r>
        <w:rPr>
          <w:rFonts w:hint="eastAsia"/>
        </w:rPr>
        <w:t xml:space="preserve">    </w:t>
      </w:r>
      <w:r>
        <w:rPr>
          <w:rFonts w:ascii="仿宋" w:hAnsi="仿宋" w:eastAsia="仿宋"/>
          <w:sz w:val="24"/>
          <w:szCs w:val="24"/>
        </w:rPr>
        <w:t xml:space="preserve">制定信息采集方案。 包含传输网络运行保障、闸泵站物联网关设备巡检维护、新接入数据的采集方案</w:t>
      </w:r>
      <w:r/>
    </w:p>
    <w:p>
      <w:pPr>
        <w:ind w:firstLine="480"/>
        <w:spacing w:line="360" w:lineRule="auto"/>
        <w:rPr>
          <w:rFonts w:ascii="仿宋" w:hAnsi="仿宋" w:eastAsia="仿宋"/>
          <w:sz w:val="24"/>
        </w:rPr>
      </w:pPr>
      <w:r>
        <w:rPr>
          <w:rFonts w:hint="eastAsia" w:ascii="仿宋" w:hAnsi="仿宋" w:eastAsia="仿宋"/>
          <w:sz w:val="24"/>
        </w:rPr>
        <w:t xml:space="preserve">3.智慧水利管理平台优化要求</w:t>
      </w:r>
      <w:r/>
    </w:p>
    <w:p>
      <w:pPr>
        <w:ind w:firstLine="480"/>
        <w:spacing w:line="360" w:lineRule="auto"/>
        <w:tabs>
          <w:tab w:val="left" w:pos="0" w:leader="none"/>
        </w:tabs>
        <w:rPr>
          <w:rFonts w:ascii="仿宋" w:hAnsi="仿宋" w:eastAsia="仿宋"/>
          <w:sz w:val="24"/>
        </w:rPr>
      </w:pPr>
      <w:r>
        <w:rPr>
          <w:rFonts w:hint="eastAsia" w:ascii="仿宋" w:hAnsi="仿宋" w:eastAsia="仿宋"/>
          <w:sz w:val="24"/>
        </w:rPr>
        <w:t xml:space="preserve">按照水利水务业务工作要求，改进图表和地图展示，按照Web内容无障碍指</w:t>
      </w:r>
      <w:r>
        <w:rPr>
          <w:rFonts w:hint="eastAsia" w:ascii="仿宋" w:hAnsi="仿宋" w:eastAsia="仿宋"/>
          <w:sz w:val="24"/>
        </w:rPr>
        <w:t xml:space="preserve">南(WCAG)对界面进行优化，并通过自动化工具测试来量化合规性。对原有web服务进行国产化适配，在适配过程中，通过使用容错数据和冗余数据、代码分离和重用、缓存机制、优化数据库查询、优化图片和文件传输、定期备份和维护等操作，对原有web服务进行结构优化和bug处理，通过优化后端数据处理逻辑，减少页面加载时间，提高响应速度。</w:t>
      </w:r>
      <w:r/>
    </w:p>
    <w:p>
      <w:pPr>
        <w:ind w:firstLine="480"/>
        <w:spacing w:line="360" w:lineRule="auto"/>
        <w:tabs>
          <w:tab w:val="left" w:pos="0" w:leader="none"/>
        </w:tabs>
        <w:rPr>
          <w:rFonts w:ascii="仿宋" w:hAnsi="仿宋" w:eastAsia="仿宋"/>
          <w:sz w:val="24"/>
        </w:rPr>
      </w:pPr>
      <w:r>
        <w:rPr>
          <w:rFonts w:hint="eastAsia" w:ascii="仿宋" w:hAnsi="仿宋" w:eastAsia="仿宋"/>
          <w:sz w:val="24"/>
        </w:rPr>
        <w:t xml:space="preserve">结合近两年水利水务信息化建设的数据来源，包括易积水路段监测信息，智能化控制系统实时信息，并在原有的基础上添加预警预报基本功能，优化供水、排水和闸泵站显示效果，提升防汛系统功能，优化现有的数据查询功能，使覆盖更为全面。优化等雨量线、等雨量面、闸泵站开度信息、电流电压信息、计算闸门流量等实时和历史信息的查询和展示，为精准化调度提供全量数据。</w:t>
      </w:r>
      <w:r/>
    </w:p>
    <w:p>
      <w:pPr>
        <w:ind w:firstLine="480"/>
        <w:spacing w:line="360" w:lineRule="auto"/>
        <w:rPr>
          <w:rFonts w:ascii="仿宋" w:hAnsi="仿宋" w:eastAsia="仿宋"/>
          <w:sz w:val="24"/>
        </w:rPr>
      </w:pPr>
      <w:r>
        <w:rPr>
          <w:rFonts w:hint="eastAsia" w:ascii="仿宋" w:hAnsi="仿宋" w:eastAsia="仿宋"/>
          <w:sz w:val="24"/>
        </w:rPr>
        <w:t xml:space="preserve">4.智慧水利大屏视图维护与升级要求</w:t>
      </w:r>
      <w:r/>
    </w:p>
    <w:p>
      <w:pPr>
        <w:ind w:firstLine="480"/>
        <w:spacing w:line="360" w:lineRule="auto"/>
        <w:rPr>
          <w:rFonts w:ascii="仿宋" w:hAnsi="仿宋" w:eastAsia="仿宋"/>
          <w:sz w:val="24"/>
        </w:rPr>
      </w:pPr>
      <w:r>
        <w:rPr>
          <w:rFonts w:hint="eastAsia" w:ascii="仿宋" w:hAnsi="仿宋" w:eastAsia="仿宋"/>
          <w:sz w:val="24"/>
        </w:rPr>
        <w:t xml:space="preserve">结合徐州市水利局现实建设需要，对徐州市“智慧水利”一期项目中可视化驾驶舱优化升级。依托市大数据云平台，基于GIS一张图服务，利用数据可视化分析技术，实现数据汇总与统计，业务功能联动与交互，做到“一屏看水、一屏管水”业务应用。优化内容包含界面美化、基础信息、监测信息、预警信息及气象信息的展示，强化等雨量线、等雨量面、闸泵站开度、电流电压以及闸门流量等实时工程信息的呈现，确保信息能够迅速获取，有效支持防汛指挥决策，进而提高整体工作效率。</w:t>
      </w:r>
      <w:r/>
    </w:p>
    <w:p>
      <w:pPr>
        <w:ind w:firstLine="480"/>
        <w:spacing w:line="360" w:lineRule="auto"/>
        <w:rPr>
          <w:rFonts w:ascii="仿宋" w:hAnsi="仿宋" w:eastAsia="仿宋"/>
          <w:sz w:val="24"/>
        </w:rPr>
      </w:pPr>
      <w:r>
        <w:rPr>
          <w:rFonts w:hint="eastAsia" w:ascii="仿宋" w:hAnsi="仿宋" w:eastAsia="仿宋"/>
          <w:sz w:val="24"/>
        </w:rPr>
        <w:t xml:space="preserve">5.徐州市“智慧水利”一期系统中手机APP功能完善要求</w:t>
      </w:r>
      <w:r/>
    </w:p>
    <w:p>
      <w:pPr>
        <w:ind w:firstLine="480"/>
        <w:spacing w:line="360" w:lineRule="auto"/>
        <w:rPr>
          <w:rFonts w:ascii="仿宋" w:hAnsi="仿宋" w:eastAsia="仿宋"/>
          <w:sz w:val="24"/>
        </w:rPr>
      </w:pPr>
      <w:r>
        <w:rPr>
          <w:rFonts w:hint="eastAsia" w:ascii="仿宋" w:hAnsi="仿宋" w:eastAsia="仿宋"/>
          <w:sz w:val="24"/>
        </w:rPr>
        <w:t xml:space="preserve">依靠市大数据云平台，对手机APP进行界面优化及部分功能升级改造，对接高斯数据库，对供水、排水、闸泵站工情、视频监控、水雨情信息、气象局信息系统数据整合集成。重点解决在大用户并发访问时系统不稳定，数据更新不及时，偶发系统崩溃无法访问的问题。</w:t>
      </w:r>
      <w:r/>
    </w:p>
    <w:p>
      <w:pPr>
        <w:ind w:firstLine="465"/>
        <w:spacing w:line="360" w:lineRule="auto"/>
        <w:tabs>
          <w:tab w:val="left" w:pos="0" w:leader="none"/>
        </w:tabs>
        <w:rPr>
          <w:rFonts w:ascii="仿宋" w:hAnsi="仿宋" w:eastAsia="仿宋"/>
          <w:sz w:val="24"/>
        </w:rPr>
      </w:pPr>
      <w:r>
        <w:rPr>
          <w:rFonts w:hint="eastAsia" w:ascii="仿宋" w:hAnsi="仿宋" w:eastAsia="仿宋"/>
          <w:sz w:val="24"/>
        </w:rPr>
        <w:t xml:space="preserve">5.1优化防汛信息展示</w:t>
      </w:r>
      <w:r/>
    </w:p>
    <w:p>
      <w:pPr>
        <w:ind w:firstLine="465"/>
        <w:spacing w:line="360" w:lineRule="auto"/>
        <w:tabs>
          <w:tab w:val="left" w:pos="0" w:leader="none"/>
        </w:tabs>
        <w:rPr>
          <w:rFonts w:ascii="仿宋" w:hAnsi="仿宋" w:eastAsia="仿宋"/>
          <w:sz w:val="24"/>
        </w:rPr>
      </w:pPr>
      <w:r>
        <w:rPr>
          <w:rFonts w:hint="eastAsia" w:ascii="仿宋" w:hAnsi="仿宋" w:eastAsia="仿宋"/>
          <w:sz w:val="24"/>
        </w:rPr>
        <w:t xml:space="preserve">实时数据更新：优化与高斯数据库的连接，降低时延，确保洪水预警和水位信息能够实时更新，提供准确的实时数据，以便用户能够迅速作出反应。</w:t>
      </w:r>
      <w:r/>
    </w:p>
    <w:p>
      <w:pPr>
        <w:ind w:firstLine="465"/>
        <w:spacing w:line="360" w:lineRule="auto"/>
        <w:tabs>
          <w:tab w:val="left" w:pos="0" w:leader="none"/>
        </w:tabs>
        <w:rPr>
          <w:rFonts w:ascii="仿宋" w:hAnsi="仿宋" w:eastAsia="仿宋"/>
          <w:sz w:val="24"/>
        </w:rPr>
      </w:pPr>
      <w:r>
        <w:rPr>
          <w:rFonts w:hint="eastAsia" w:ascii="仿宋" w:hAnsi="仿宋" w:eastAsia="仿宋"/>
          <w:sz w:val="24"/>
        </w:rPr>
        <w:t xml:space="preserve">依靠市大数据云平台，优化防汛信息（水雨情、等雨量线、等雨量面、闸泵站开度信息、电流电压信息、计算闸门流量等的实时和历史信息）、气象信息（卫星云图、雷达图、天气预报等）展示，完善保障稳定和连续的数据流</w:t>
      </w:r>
      <w:r/>
    </w:p>
    <w:p>
      <w:pPr>
        <w:ind w:firstLine="465"/>
        <w:spacing w:line="360" w:lineRule="auto"/>
        <w:tabs>
          <w:tab w:val="left" w:pos="0" w:leader="none"/>
        </w:tabs>
        <w:rPr>
          <w:rFonts w:ascii="仿宋" w:hAnsi="仿宋" w:eastAsia="仿宋"/>
          <w:sz w:val="24"/>
        </w:rPr>
      </w:pPr>
      <w:r>
        <w:rPr>
          <w:rFonts w:hint="eastAsia" w:ascii="仿宋" w:hAnsi="仿宋" w:eastAsia="仿宋"/>
          <w:sz w:val="24"/>
        </w:rPr>
        <w:t xml:space="preserve">5.2气象信息系统数据</w:t>
      </w:r>
      <w:r/>
    </w:p>
    <w:p>
      <w:pPr>
        <w:ind w:firstLine="465"/>
        <w:spacing w:line="360" w:lineRule="auto"/>
        <w:tabs>
          <w:tab w:val="left" w:pos="0" w:leader="none"/>
        </w:tabs>
        <w:rPr>
          <w:rFonts w:ascii="仿宋" w:hAnsi="仿宋" w:eastAsia="仿宋"/>
          <w:sz w:val="24"/>
        </w:rPr>
      </w:pPr>
      <w:r>
        <w:rPr>
          <w:rFonts w:hint="eastAsia" w:ascii="仿宋" w:hAnsi="仿宋" w:eastAsia="仿宋"/>
          <w:sz w:val="24"/>
        </w:rPr>
        <w:t xml:space="preserve">对接高斯数据库中气象局信息系统数据，保障稳定和连续的数据流。设计简洁明了的用户界面，展示关键气象信息，如实时温度、湿度、风速等。实现气象数据的实时更新，并通过推送通知将重要的天气变化即时告知用户。</w:t>
      </w:r>
      <w:r/>
    </w:p>
    <w:p>
      <w:pPr>
        <w:ind w:firstLine="465"/>
        <w:spacing w:line="360" w:lineRule="auto"/>
        <w:tabs>
          <w:tab w:val="left" w:pos="0" w:leader="none"/>
        </w:tabs>
        <w:rPr>
          <w:rFonts w:ascii="仿宋" w:hAnsi="仿宋" w:eastAsia="仿宋"/>
          <w:sz w:val="24"/>
        </w:rPr>
      </w:pPr>
      <w:r>
        <w:rPr>
          <w:rFonts w:hint="eastAsia" w:ascii="仿宋" w:hAnsi="仿宋" w:eastAsia="仿宋"/>
          <w:sz w:val="24"/>
        </w:rPr>
        <w:t xml:space="preserve">通过互联网获取多维度数据，如雷达图、天气预报、周边地区的水文水情信息等，并确保相关数据稳定获取。</w:t>
      </w:r>
      <w:r/>
    </w:p>
    <w:p>
      <w:pPr>
        <w:ind w:firstLine="480"/>
        <w:jc w:val="left"/>
        <w:spacing w:line="360" w:lineRule="auto"/>
        <w:widowControl/>
        <w:rPr>
          <w:rFonts w:ascii="仿宋" w:hAnsi="仿宋" w:eastAsia="仿宋"/>
          <w:sz w:val="24"/>
        </w:rPr>
      </w:pPr>
      <w:r>
        <w:rPr>
          <w:rFonts w:hint="eastAsia" w:ascii="仿宋" w:hAnsi="仿宋" w:eastAsia="仿宋"/>
          <w:sz w:val="24"/>
        </w:rPr>
        <w:t xml:space="preserve">5.3增加数据查询功能，可通过降雨等值面/等雨量线查看区域内降雨等级。</w:t>
      </w:r>
      <w:r/>
    </w:p>
    <w:p>
      <w:pPr>
        <w:ind w:firstLine="480"/>
        <w:spacing w:line="360" w:lineRule="auto"/>
        <w:tabs>
          <w:tab w:val="left" w:pos="0" w:leader="none"/>
        </w:tabs>
        <w:rPr>
          <w:rFonts w:ascii="仿宋" w:hAnsi="仿宋" w:eastAsia="仿宋"/>
          <w:sz w:val="24"/>
        </w:rPr>
      </w:pPr>
      <w:r>
        <w:rPr>
          <w:rFonts w:hint="eastAsia" w:ascii="仿宋" w:hAnsi="仿宋" w:eastAsia="仿宋"/>
          <w:sz w:val="24"/>
        </w:rPr>
        <w:t xml:space="preserve">5.4系统适配升级：升级后的APP要能够兼容安卓与鸿蒙操作系统，并能够适配当前折叠屏手机展示效果。</w:t>
      </w:r>
      <w:r/>
    </w:p>
    <w:p>
      <w:pPr>
        <w:pStyle w:val="722"/>
        <w:ind w:firstLine="480"/>
        <w:tabs>
          <w:tab w:val="left" w:pos="0" w:leader="none"/>
        </w:tabs>
        <w:rPr>
          <w:rFonts w:ascii="仿宋" w:hAnsi="仿宋" w:eastAsia="仿宋" w:cs="宋体"/>
          <w:sz w:val="24"/>
        </w:rPr>
      </w:pPr>
      <w:r>
        <w:rPr>
          <w:rFonts w:hint="eastAsia" w:ascii="仿宋" w:hAnsi="仿宋" w:eastAsia="仿宋" w:cs="宋体"/>
          <w:sz w:val="24"/>
        </w:rPr>
        <w:t xml:space="preserve">(二) 投标文件要求</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投标文件中</w:t>
      </w:r>
      <w:r>
        <w:rPr>
          <w:rFonts w:hint="eastAsia" w:ascii="仿宋" w:hAnsi="仿宋" w:eastAsia="仿宋" w:cs="宋体"/>
          <w:sz w:val="24"/>
        </w:rPr>
        <w:t xml:space="preserve">提供《</w:t>
      </w:r>
      <w:r>
        <w:rPr>
          <w:rFonts w:hint="eastAsia" w:ascii="仿宋" w:hAnsi="仿宋" w:eastAsia="仿宋"/>
          <w:sz w:val="24"/>
        </w:rPr>
        <w:t xml:space="preserve">运维服务方案</w:t>
      </w:r>
      <w:r>
        <w:rPr>
          <w:rFonts w:hint="eastAsia" w:ascii="仿宋" w:hAnsi="仿宋" w:eastAsia="仿宋" w:cs="宋体"/>
          <w:sz w:val="24"/>
        </w:rPr>
        <w:t xml:space="preserve">》文件；</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sz w:val="24"/>
        </w:rPr>
        <w:t xml:space="preserve">运维服务方案</w:t>
      </w:r>
      <w:r>
        <w:rPr>
          <w:rFonts w:hint="eastAsia" w:ascii="仿宋" w:hAnsi="仿宋" w:eastAsia="仿宋" w:cs="宋体"/>
          <w:sz w:val="24"/>
        </w:rPr>
        <w:t xml:space="preserve">》包括以下内容：</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rPr>
        <w:t xml:space="preserve">压力测试及分析</w:t>
      </w:r>
      <w:r>
        <w:rPr>
          <w:rFonts w:hint="eastAsia" w:ascii="仿宋" w:hAnsi="仿宋" w:eastAsia="仿宋" w:cs="宋体"/>
          <w:sz w:val="24"/>
        </w:rPr>
        <w:t xml:space="preserve">方案》</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sz w:val="24"/>
        </w:rPr>
        <w:t xml:space="preserve">信息采集</w:t>
      </w:r>
      <w:r>
        <w:rPr>
          <w:rFonts w:hint="eastAsia" w:ascii="仿宋" w:hAnsi="仿宋" w:eastAsia="仿宋" w:cs="宋体"/>
          <w:sz w:val="24"/>
        </w:rPr>
        <w:t xml:space="preserve">方案》</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sz w:val="24"/>
        </w:rPr>
        <w:t xml:space="preserve">智慧水利管理平台优化</w:t>
      </w:r>
      <w:r>
        <w:rPr>
          <w:rFonts w:hint="eastAsia" w:ascii="仿宋" w:hAnsi="仿宋" w:eastAsia="仿宋" w:cs="宋体"/>
          <w:sz w:val="24"/>
        </w:rPr>
        <w:t xml:space="preserve">方案》</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sz w:val="24"/>
        </w:rPr>
        <w:t xml:space="preserve">智慧水利大屏视图维护与升级</w:t>
      </w:r>
      <w:r>
        <w:rPr>
          <w:rFonts w:hint="eastAsia" w:ascii="仿宋" w:hAnsi="仿宋" w:eastAsia="仿宋" w:cs="宋体"/>
          <w:sz w:val="24"/>
        </w:rPr>
        <w:t xml:space="preserve">方案》</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sz w:val="24"/>
        </w:rPr>
        <w:t xml:space="preserve">徐州市“智慧水利”一期系统中手机APP功能完善</w:t>
      </w:r>
      <w:r>
        <w:rPr>
          <w:rFonts w:hint="eastAsia" w:ascii="仿宋" w:hAnsi="仿宋" w:eastAsia="仿宋" w:cs="宋体"/>
          <w:sz w:val="24"/>
        </w:rPr>
        <w:t xml:space="preserve">方案》</w:t>
      </w:r>
      <w:r/>
    </w:p>
    <w:p>
      <w:pPr>
        <w:pStyle w:val="722"/>
        <w:ind w:firstLine="485"/>
        <w:tabs>
          <w:tab w:val="left" w:pos="0" w:leader="none"/>
        </w:tabs>
        <w:rPr>
          <w:rFonts w:ascii="仿宋" w:hAnsi="仿宋" w:eastAsia="仿宋" w:cs="宋体"/>
          <w:sz w:val="24"/>
        </w:rPr>
      </w:pPr>
      <w:r>
        <w:rPr>
          <w:rFonts w:ascii="仿宋" w:hAnsi="仿宋" w:eastAsia="仿宋" w:cs="宋体"/>
          <w:sz w:val="24"/>
        </w:rPr>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五、项目实施要求：</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（一）项目实施具体要求：</w:t>
      </w:r>
      <w:r/>
    </w:p>
    <w:p>
      <w:pPr>
        <w:pStyle w:val="711"/>
        <w:ind w:firstLine="480"/>
        <w:rPr>
          <w:rFonts w:ascii="仿宋" w:hAnsi="仿宋" w:eastAsia="仿宋"/>
          <w:color w:val="auto"/>
        </w:rPr>
      </w:pPr>
      <w:r>
        <w:rPr>
          <w:rFonts w:hint="eastAsia" w:ascii="仿宋" w:hAnsi="仿宋" w:eastAsia="仿宋"/>
          <w:color w:val="auto"/>
        </w:rPr>
        <w:t xml:space="preserve">1. 运维服务期限（合同期限）：自合同签订生效后1年。</w:t>
      </w:r>
      <w:r/>
    </w:p>
    <w:p>
      <w:pPr>
        <w:pStyle w:val="711"/>
        <w:ind w:firstLine="360"/>
        <w:rPr>
          <w:rFonts w:ascii="仿宋" w:hAnsi="仿宋" w:eastAsia="仿宋"/>
          <w:color w:val="auto"/>
        </w:rPr>
      </w:pPr>
      <w:r>
        <w:rPr>
          <w:rFonts w:hint="eastAsia" w:ascii="仿宋" w:hAnsi="仿宋" w:eastAsia="仿宋"/>
          <w:color w:val="auto"/>
        </w:rPr>
        <w:t xml:space="preserve">中标人需在合同签订生效后15个工作日内提供软件压力测试方案，2025年2月28日之前，需提供系统软件压力测试报告，系统功能符合招标文件要求。2025年4月前完成闸泵站工情信息、平台优化、智慧大屏升级、APP升级。</w:t>
      </w:r>
      <w:r/>
    </w:p>
    <w:p>
      <w:pPr>
        <w:pStyle w:val="711"/>
        <w:ind w:firstLine="472"/>
        <w:rPr>
          <w:rFonts w:ascii="仿宋" w:hAnsi="仿宋" w:eastAsia="仿宋"/>
          <w:b/>
          <w:color w:val="auto"/>
        </w:rPr>
      </w:pPr>
      <w:r>
        <w:rPr>
          <w:rFonts w:hint="eastAsia" w:ascii="仿宋" w:hAnsi="仿宋" w:eastAsia="仿宋"/>
          <w:b/>
          <w:color w:val="auto"/>
        </w:rPr>
        <w:t xml:space="preserve">说明：本“运维服务期限（合同期限）”为不允许偏离的实质性要求和条件，如有偏离，在符合性审查时按照投标无效处理。</w:t>
      </w:r>
      <w:r/>
    </w:p>
    <w:p>
      <w:pPr>
        <w:pStyle w:val="711"/>
        <w:rPr>
          <w:rFonts w:ascii="仿宋" w:hAnsi="仿宋" w:eastAsia="仿宋"/>
          <w:color w:val="auto"/>
        </w:rPr>
      </w:pPr>
      <w:r>
        <w:rPr>
          <w:rFonts w:ascii="仿宋" w:hAnsi="仿宋" w:eastAsia="仿宋"/>
          <w:color w:val="auto"/>
        </w:rPr>
      </w:r>
      <w:r/>
    </w:p>
    <w:p>
      <w:pPr>
        <w:pStyle w:val="711"/>
        <w:ind w:firstLine="480"/>
        <w:rPr>
          <w:rFonts w:ascii="仿宋" w:hAnsi="仿宋" w:eastAsia="仿宋"/>
          <w:color w:val="auto"/>
        </w:rPr>
      </w:pPr>
      <w:r>
        <w:rPr>
          <w:rFonts w:hint="eastAsia" w:ascii="仿宋" w:hAnsi="仿宋" w:eastAsia="仿宋"/>
          <w:color w:val="auto"/>
        </w:rPr>
        <w:t xml:space="preserve">2.应急支撑服务：根据采购人要求，提供节假日、防汛、抗灾以及采购人安排的重要任务技术保障服务。在上述各种重要保障及值守任务期间，中标人在任务开始前按照采购人要求完成相关系统的全面检查，确保系统运行稳定可靠；同时提供任务期间7*24现场技术保障和会控操作，配合采购人完成汇报演示等保障工作。</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3.日常服务：</w:t>
      </w:r>
      <w:r/>
    </w:p>
    <w:p>
      <w:pPr>
        <w:ind w:firstLine="480"/>
        <w:rPr>
          <w:rFonts w:ascii="仿宋" w:hAnsi="仿宋" w:eastAsia="仿宋" w:cs="宋体"/>
          <w:sz w:val="24"/>
        </w:rPr>
      </w:pPr>
      <w:r>
        <w:rPr>
          <w:rFonts w:hint="eastAsia" w:ascii="仿宋" w:hAnsi="仿宋" w:eastAsia="仿宋" w:cs="宋体"/>
          <w:sz w:val="24"/>
        </w:rPr>
        <w:t xml:space="preserve">（1）提供服务支持小组5*8小时现场服务。因本系统在华为云上运行使用，提供的服务团队需熟悉华为云相关技术。服务工作包括软件使用咨询、软件异常情况处理、数据异常维护、系统缺陷修复、系统迁移、重新安装等服务。并根据采购人需要，派技术服务人员到采购人现场服务。包括软件使用咨询、软件异常情况处理、软件数据异常的维护等。现场指导采购人完成系统操作，对系统的功能操作或用户提出的其他系统问题进行现场讲解，对采购人进行系统操作培训</w:t>
      </w:r>
      <w:r>
        <w:rPr>
          <w:rFonts w:hint="eastAsia" w:ascii="仿宋" w:hAnsi="仿宋" w:eastAsia="仿宋" w:cs="宋体"/>
          <w:sz w:val="24"/>
        </w:rPr>
        <w:t xml:space="preserve">等。</w:t>
      </w:r>
      <w:r/>
    </w:p>
    <w:p>
      <w:pPr>
        <w:ind w:firstLine="480"/>
        <w:rPr>
          <w:rFonts w:ascii="仿宋" w:hAnsi="仿宋" w:eastAsia="仿宋" w:cs="宋体"/>
          <w:sz w:val="24"/>
        </w:rPr>
      </w:pPr>
      <w:r>
        <w:rPr>
          <w:rFonts w:hint="eastAsia" w:ascii="仿宋" w:hAnsi="仿宋" w:eastAsia="仿宋" w:cs="宋体"/>
          <w:sz w:val="24"/>
        </w:rPr>
        <w:t xml:space="preserve">（2）提供7*24小时电话服务，在日常技术支持服务中，接听采购人的热线电话，详细记录问题并解答采购人提出的问题，及时更新对应系统的运维知识库，做好问题跟踪记录。对电话服务承诺如下：工作日内实时响应采购人电话；非工作日30分钟内回复采购人电话。</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4.故障响应：对一般故障，在半小时内响应并在1小时内解决；重大故障在2小时内解决。</w:t>
      </w:r>
      <w:r/>
    </w:p>
    <w:p>
      <w:r/>
      <w:r/>
    </w:p>
    <w:p>
      <w:pPr>
        <w:pStyle w:val="692"/>
        <w:rPr>
          <w:rFonts w:ascii="仿宋" w:hAnsi="仿宋" w:eastAsia="仿宋" w:cs="宋体"/>
          <w:sz w:val="24"/>
          <w:szCs w:val="24"/>
        </w:rPr>
      </w:pPr>
      <w:r>
        <w:rPr>
          <w:rFonts w:hint="eastAsia" w:ascii="仿宋" w:hAnsi="仿宋" w:eastAsia="仿宋" w:cs="宋体"/>
          <w:sz w:val="24"/>
          <w:szCs w:val="24"/>
        </w:rPr>
        <w:t xml:space="preserve">     5.维护制度：须建立故障应急处理流程机制、备份恢复保障机制、安全保障管理机制，以上机制应形成文档，作为日常遵循规范，按要求执行。</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（二）投标文件要求：</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1.投标文件中提供《项目实施方案》文件。</w:t>
      </w:r>
      <w:r/>
    </w:p>
    <w:p>
      <w:pPr>
        <w:pStyle w:val="722"/>
        <w:ind w:firstLine="485"/>
        <w:tabs>
          <w:tab w:val="left" w:pos="0" w:leader="none"/>
        </w:tabs>
        <w:rPr>
          <w:rFonts w:ascii="仿宋" w:hAnsi="仿宋" w:eastAsia="仿宋"/>
          <w:sz w:val="24"/>
        </w:rPr>
      </w:pPr>
      <w:r>
        <w:rPr>
          <w:rFonts w:hint="eastAsia" w:ascii="仿宋" w:hAnsi="仿宋" w:eastAsia="仿宋" w:cs="宋体"/>
          <w:sz w:val="24"/>
        </w:rPr>
        <w:t xml:space="preserve">2.</w:t>
      </w:r>
      <w:r>
        <w:rPr>
          <w:rFonts w:hint="eastAsia" w:ascii="仿宋" w:hAnsi="仿宋" w:eastAsia="仿宋"/>
          <w:sz w:val="24"/>
        </w:rPr>
        <w:t xml:space="preserve">《</w:t>
      </w:r>
      <w:r>
        <w:rPr>
          <w:rFonts w:hint="eastAsia" w:ascii="仿宋" w:hAnsi="仿宋" w:eastAsia="仿宋" w:cs="宋体"/>
          <w:sz w:val="24"/>
        </w:rPr>
        <w:t xml:space="preserve">项目实施方案</w:t>
      </w:r>
      <w:r>
        <w:rPr>
          <w:rFonts w:hint="eastAsia" w:ascii="仿宋" w:hAnsi="仿宋" w:eastAsia="仿宋"/>
          <w:sz w:val="24"/>
        </w:rPr>
        <w:t xml:space="preserve">》包括以下内容：</w:t>
      </w:r>
      <w:r/>
    </w:p>
    <w:p>
      <w:pPr>
        <w:pStyle w:val="722"/>
        <w:ind w:firstLine="485"/>
        <w:tabs>
          <w:tab w:val="left" w:pos="0" w:leader="none"/>
        </w:tabs>
        <w:rPr>
          <w:rFonts w:ascii="仿宋" w:hAnsi="仿宋" w:eastAsia="仿宋"/>
          <w:sz w:val="24"/>
        </w:rPr>
      </w:pPr>
      <w:r>
        <w:rPr>
          <w:rFonts w:hint="eastAsia" w:ascii="仿宋" w:hAnsi="仿宋" w:eastAsia="仿宋"/>
          <w:sz w:val="24"/>
        </w:rPr>
        <w:t xml:space="preserve">(1)《应急支撑服务方案》</w:t>
      </w:r>
      <w:r/>
    </w:p>
    <w:p>
      <w:pPr>
        <w:pStyle w:val="722"/>
        <w:ind w:firstLine="485"/>
        <w:tabs>
          <w:tab w:val="left" w:pos="0" w:leader="none"/>
        </w:tabs>
        <w:rPr>
          <w:rFonts w:ascii="仿宋" w:hAnsi="仿宋" w:eastAsia="仿宋"/>
          <w:sz w:val="24"/>
        </w:rPr>
      </w:pPr>
      <w:r>
        <w:rPr>
          <w:rFonts w:hint="eastAsia" w:ascii="仿宋" w:hAnsi="仿宋" w:eastAsia="仿宋"/>
          <w:sz w:val="24"/>
        </w:rPr>
        <w:t xml:space="preserve">(2)《日常服务方案》</w:t>
      </w:r>
      <w:r/>
    </w:p>
    <w:p>
      <w:pPr>
        <w:pStyle w:val="722"/>
        <w:ind w:firstLine="485"/>
        <w:tabs>
          <w:tab w:val="left" w:pos="0" w:leader="none"/>
        </w:tabs>
        <w:rPr>
          <w:rFonts w:ascii="仿宋" w:hAnsi="仿宋" w:eastAsia="仿宋" w:cs="宋体"/>
          <w:sz w:val="24"/>
        </w:rPr>
      </w:pPr>
      <w:r>
        <w:rPr>
          <w:rFonts w:hint="eastAsia" w:ascii="仿宋" w:hAnsi="仿宋" w:eastAsia="仿宋"/>
          <w:sz w:val="24"/>
        </w:rPr>
        <w:t xml:space="preserve">(3)《故障响应方</w:t>
      </w:r>
      <w:r>
        <w:rPr>
          <w:rFonts w:hint="eastAsia" w:ascii="仿宋" w:hAnsi="仿宋" w:eastAsia="仿宋" w:cs="宋体"/>
          <w:sz w:val="24"/>
        </w:rPr>
        <w:t xml:space="preserve">案》</w:t>
      </w:r>
      <w:r/>
    </w:p>
    <w:p>
      <w:pPr>
        <w:pStyle w:val="722"/>
        <w:ind w:firstLine="485"/>
        <w:tabs>
          <w:tab w:val="left" w:pos="0" w:leader="none"/>
        </w:tabs>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sz w:val="24"/>
        </w:rPr>
        <w:t xml:space="preserve">维护制度</w:t>
      </w:r>
      <w:r>
        <w:rPr>
          <w:rFonts w:hint="eastAsia" w:ascii="仿宋" w:hAnsi="仿宋" w:eastAsia="仿宋" w:cs="宋体"/>
          <w:sz w:val="24"/>
        </w:rPr>
        <w:t xml:space="preserve">方案》</w:t>
      </w:r>
      <w:r/>
    </w:p>
    <w:p>
      <w:pPr>
        <w:ind w:firstLine="574"/>
        <w:tabs>
          <w:tab w:val="left" w:pos="0" w:leader="none"/>
        </w:tabs>
        <w:rPr>
          <w:rFonts w:ascii="仿宋" w:hAnsi="仿宋" w:eastAsia="仿宋" w:cs="宋体"/>
          <w:sz w:val="24"/>
        </w:rPr>
      </w:pPr>
      <w:r>
        <w:rPr>
          <w:rFonts w:ascii="仿宋" w:hAnsi="仿宋" w:eastAsia="仿宋" w:cs="宋体"/>
          <w:sz w:val="24"/>
        </w:rPr>
      </w:r>
      <w:r/>
    </w:p>
    <w:p>
      <w:pPr>
        <w:contextualSpacing/>
        <w:ind w:firstLine="360"/>
        <w:spacing w:before="240"/>
        <w:rPr>
          <w:rFonts w:ascii="仿宋" w:hAnsi="仿宋" w:eastAsia="仿宋"/>
          <w:sz w:val="24"/>
        </w:rPr>
      </w:pPr>
      <w:r>
        <w:rPr>
          <w:rFonts w:hint="eastAsia" w:ascii="仿宋" w:hAnsi="仿宋" w:eastAsia="仿宋"/>
          <w:sz w:val="24"/>
        </w:rPr>
        <w:t xml:space="preserve">六、人员配备要求</w:t>
      </w:r>
      <w:r/>
    </w:p>
    <w:p>
      <w:pPr>
        <w:ind w:firstLine="240"/>
        <w:rPr>
          <w:rFonts w:ascii="仿宋" w:hAnsi="仿宋" w:eastAsia="仿宋"/>
          <w:sz w:val="24"/>
        </w:rPr>
      </w:pPr>
      <w:r>
        <w:rPr>
          <w:rFonts w:hint="eastAsia" w:ascii="仿宋" w:hAnsi="仿宋" w:eastAsia="仿宋"/>
          <w:sz w:val="24"/>
        </w:rPr>
        <w:t xml:space="preserve">（一）人员配备具体要求</w:t>
      </w:r>
      <w:r/>
    </w:p>
    <w:p>
      <w:pPr>
        <w:ind w:firstLine="480"/>
        <w:rPr>
          <w:rFonts w:ascii="仿宋" w:hAnsi="仿宋" w:eastAsia="仿宋"/>
          <w:sz w:val="24"/>
        </w:rPr>
      </w:pPr>
      <w:r>
        <w:rPr>
          <w:rFonts w:hint="eastAsia" w:ascii="仿宋" w:hAnsi="仿宋" w:eastAsia="仿宋"/>
          <w:sz w:val="24"/>
        </w:rPr>
        <w:t xml:space="preserve">1.人员配备数量要求</w:t>
      </w:r>
      <w:r/>
    </w:p>
    <w:p>
      <w:pPr>
        <w:ind w:firstLine="480"/>
        <w:rPr>
          <w:rFonts w:ascii="仿宋" w:hAnsi="仿宋" w:eastAsia="仿宋"/>
          <w:sz w:val="24"/>
        </w:rPr>
      </w:pPr>
      <w:r>
        <w:rPr>
          <w:rFonts w:hint="eastAsia" w:ascii="仿宋" w:hAnsi="仿宋" w:eastAsia="仿宋"/>
          <w:sz w:val="24"/>
        </w:rPr>
        <w:t xml:space="preserve">配备项目经理1人，驻场服务人员若干，驻场服务人员的人数依据实际需要调配。</w:t>
      </w:r>
      <w:r/>
    </w:p>
    <w:p>
      <w:pPr>
        <w:ind w:firstLine="480"/>
        <w:rPr>
          <w:rFonts w:ascii="仿宋" w:hAnsi="仿宋" w:eastAsia="仿宋"/>
          <w:sz w:val="24"/>
        </w:rPr>
      </w:pPr>
      <w:r>
        <w:rPr>
          <w:rFonts w:hint="eastAsia" w:ascii="仿宋" w:hAnsi="仿宋" w:eastAsia="仿宋"/>
          <w:sz w:val="24"/>
        </w:rPr>
        <w:t xml:space="preserve">2人员资历要求</w:t>
      </w:r>
      <w:r/>
    </w:p>
    <w:p>
      <w:pPr>
        <w:ind w:firstLine="480"/>
        <w:rPr>
          <w:rFonts w:ascii="仿宋" w:hAnsi="仿宋" w:eastAsia="仿宋"/>
          <w:sz w:val="24"/>
        </w:rPr>
      </w:pPr>
      <w:r>
        <w:rPr>
          <w:rFonts w:hint="eastAsia" w:ascii="仿宋" w:hAnsi="仿宋" w:eastAsia="仿宋"/>
          <w:sz w:val="24"/>
        </w:rPr>
        <w:t xml:space="preserve">（1）项目经理要求：自有人员，具有信息系统项目管理师(高级)资格或</w:t>
      </w:r>
      <w:r>
        <w:rPr>
          <w:rFonts w:ascii="仿宋" w:hAnsi="仿宋" w:eastAsia="仿宋"/>
          <w:sz w:val="24"/>
        </w:rPr>
        <w:t xml:space="preserve">系统架构师(高级)</w:t>
      </w:r>
      <w:r>
        <w:rPr>
          <w:rFonts w:hint="eastAsia" w:ascii="仿宋" w:hAnsi="仿宋" w:eastAsia="仿宋"/>
          <w:sz w:val="24"/>
        </w:rPr>
        <w:t xml:space="preserve">资格或</w:t>
      </w:r>
      <w:r>
        <w:rPr>
          <w:rFonts w:ascii="仿宋" w:hAnsi="仿宋" w:eastAsia="仿宋"/>
          <w:sz w:val="24"/>
        </w:rPr>
        <w:t xml:space="preserve">系统分析师(高级)</w:t>
      </w:r>
      <w:r>
        <w:rPr>
          <w:rFonts w:hint="eastAsia" w:ascii="仿宋" w:hAnsi="仿宋" w:eastAsia="仿宋"/>
          <w:sz w:val="24"/>
        </w:rPr>
        <w:t xml:space="preserve">资格，且有丰富的项目管理经验，同时具备较强的沟通协调和管理能力，能依据采购人要求提供合理的、高效的服务；</w:t>
      </w:r>
      <w:r/>
    </w:p>
    <w:p>
      <w:pPr>
        <w:ind w:firstLine="480"/>
        <w:rPr>
          <w:rFonts w:ascii="仿宋" w:hAnsi="仿宋" w:eastAsia="仿宋"/>
          <w:sz w:val="24"/>
        </w:rPr>
      </w:pPr>
      <w:r>
        <w:rPr>
          <w:rFonts w:hint="eastAsia" w:ascii="仿宋" w:hAnsi="仿宋" w:eastAsia="仿宋"/>
          <w:sz w:val="24"/>
        </w:rPr>
        <w:t xml:space="preserve">（2）运维服务人员(含驻场服务人员)要求: 自有人员，需具有中级工程师（信息工程类）资格或</w:t>
      </w:r>
      <w:r>
        <w:rPr>
          <w:rFonts w:ascii="仿宋" w:hAnsi="仿宋" w:eastAsia="仿宋"/>
          <w:sz w:val="24"/>
        </w:rPr>
        <w:t xml:space="preserve">系统构架设计师</w:t>
      </w:r>
      <w:r>
        <w:rPr>
          <w:rFonts w:hint="eastAsia" w:ascii="仿宋" w:hAnsi="仿宋" w:eastAsia="仿宋"/>
          <w:sz w:val="24"/>
        </w:rPr>
        <w:t xml:space="preserve">资格或</w:t>
      </w:r>
      <w:r>
        <w:rPr>
          <w:rFonts w:ascii="仿宋" w:hAnsi="仿宋" w:eastAsia="仿宋"/>
          <w:sz w:val="24"/>
        </w:rPr>
        <w:t xml:space="preserve">系统分析师</w:t>
      </w:r>
      <w:r>
        <w:rPr>
          <w:rFonts w:hint="eastAsia" w:ascii="仿宋" w:hAnsi="仿宋" w:eastAsia="仿宋"/>
          <w:sz w:val="24"/>
        </w:rPr>
        <w:t xml:space="preserve">资格或</w:t>
      </w:r>
      <w:r>
        <w:rPr>
          <w:rFonts w:ascii="仿宋" w:hAnsi="仿宋" w:eastAsia="仿宋"/>
          <w:sz w:val="24"/>
        </w:rPr>
        <w:t xml:space="preserve">软件评测师</w:t>
      </w:r>
      <w:r>
        <w:rPr>
          <w:rFonts w:hint="eastAsia" w:ascii="仿宋" w:hAnsi="仿宋" w:eastAsia="仿宋"/>
          <w:sz w:val="24"/>
        </w:rPr>
        <w:t xml:space="preserve">资格或Oracle 专家级认证资格，能及时准确的为采购人提供驻场及运维服务。</w:t>
      </w:r>
      <w:r/>
    </w:p>
    <w:p>
      <w:pPr>
        <w:pStyle w:val="692"/>
        <w:ind w:firstLine="480"/>
      </w:pPr>
      <w:r>
        <w:rPr>
          <w:rFonts w:hint="eastAsia" w:ascii="仿宋" w:hAnsi="仿宋" w:eastAsia="仿宋" w:cs="仿宋"/>
          <w:sz w:val="24"/>
        </w:rPr>
        <w:t xml:space="preserve">注：同一人员不能同时兼任不同岗位。</w:t>
      </w:r>
      <w:r/>
    </w:p>
    <w:p>
      <w:pPr>
        <w:ind w:firstLine="240"/>
        <w:rPr>
          <w:rFonts w:ascii="仿宋" w:hAnsi="仿宋" w:eastAsia="仿宋"/>
          <w:sz w:val="24"/>
        </w:rPr>
      </w:pPr>
      <w:r>
        <w:rPr>
          <w:rFonts w:hint="eastAsia" w:ascii="仿宋" w:hAnsi="仿宋" w:eastAsia="仿宋"/>
          <w:sz w:val="24"/>
        </w:rPr>
        <w:t xml:space="preserve">（二）投标文件要求</w:t>
      </w:r>
      <w:r/>
    </w:p>
    <w:p>
      <w:pPr>
        <w:ind w:firstLine="480"/>
        <w:rPr>
          <w:rFonts w:ascii="仿宋" w:hAnsi="仿宋" w:eastAsia="仿宋"/>
          <w:sz w:val="24"/>
        </w:rPr>
      </w:pPr>
      <w:r>
        <w:rPr>
          <w:rFonts w:hint="eastAsia" w:ascii="仿宋" w:hAnsi="仿宋" w:eastAsia="仿宋"/>
          <w:sz w:val="24"/>
        </w:rPr>
        <w:t xml:space="preserve">1.投标文件中提供《人员配备方案》文件。</w:t>
      </w:r>
      <w:r/>
    </w:p>
    <w:p>
      <w:pPr>
        <w:contextualSpacing/>
        <w:ind w:firstLine="360"/>
        <w:spacing w:before="240"/>
        <w:rPr>
          <w:rFonts w:ascii="仿宋" w:hAnsi="仿宋" w:eastAsia="仿宋"/>
          <w:sz w:val="24"/>
        </w:rPr>
      </w:pPr>
      <w:r>
        <w:rPr>
          <w:rFonts w:hint="eastAsia" w:ascii="仿宋" w:hAnsi="仿宋" w:eastAsia="仿宋"/>
          <w:sz w:val="24"/>
        </w:rPr>
        <w:t xml:space="preserve">2.《人员配备方案》需包括以下内容：</w:t>
      </w:r>
      <w:r/>
    </w:p>
    <w:p>
      <w:pPr>
        <w:contextualSpacing/>
        <w:ind w:firstLine="360"/>
        <w:spacing w:before="240"/>
        <w:rPr>
          <w:rFonts w:ascii="仿宋" w:hAnsi="仿宋" w:eastAsia="仿宋"/>
          <w:sz w:val="24"/>
        </w:rPr>
      </w:pPr>
      <w:r>
        <w:rPr>
          <w:rFonts w:hint="eastAsia" w:ascii="仿宋" w:hAnsi="仿宋" w:eastAsia="仿宋"/>
          <w:sz w:val="24"/>
        </w:rPr>
        <w:t xml:space="preserve">（1）人员配备数量：对照以上相关要求及根据对项目的理解，详细列出人员配备数量。</w:t>
      </w:r>
      <w:r/>
    </w:p>
    <w:p>
      <w:pPr>
        <w:contextualSpacing/>
        <w:ind w:firstLine="360"/>
        <w:spacing w:before="240"/>
        <w:rPr>
          <w:rFonts w:ascii="仿宋" w:hAnsi="仿宋" w:eastAsia="仿宋"/>
          <w:sz w:val="24"/>
        </w:rPr>
      </w:pPr>
      <w:r>
        <w:rPr>
          <w:rFonts w:hint="eastAsia" w:ascii="仿宋" w:hAnsi="仿宋" w:eastAsia="仿宋"/>
          <w:sz w:val="24"/>
        </w:rPr>
        <w:t xml:space="preserve">（2）人员配备具体方案：主要包含项目经理、运维服务人员(含驻场服务人员)配备情况。明确各岗位职责。</w:t>
      </w:r>
      <w:r/>
    </w:p>
    <w:p>
      <w:pPr>
        <w:rPr>
          <w:rFonts w:ascii="仿宋" w:hAnsi="仿宋" w:eastAsia="仿宋" w:cs="仿宋"/>
          <w:sz w:val="24"/>
        </w:rPr>
      </w:pPr>
      <w:r>
        <w:rPr>
          <w:rFonts w:ascii="仿宋" w:hAnsi="仿宋" w:eastAsia="仿宋" w:cs="仿宋"/>
          <w:sz w:val="24"/>
        </w:rPr>
      </w:r>
      <w:r/>
    </w:p>
    <w:p>
      <w:pPr>
        <w:ind w:firstLine="480"/>
        <w:rPr>
          <w:rFonts w:ascii="仿宋" w:hAnsi="仿宋" w:eastAsia="仿宋"/>
          <w:sz w:val="24"/>
        </w:rPr>
      </w:pPr>
      <w:r>
        <w:rPr>
          <w:rFonts w:hint="eastAsia" w:ascii="仿宋" w:hAnsi="仿宋" w:eastAsia="仿宋" w:cs="仿宋"/>
          <w:sz w:val="24"/>
        </w:rPr>
        <w:t xml:space="preserve">七、</w:t>
      </w:r>
      <w:r>
        <w:rPr>
          <w:rFonts w:hint="eastAsia" w:ascii="仿宋" w:hAnsi="仿宋" w:eastAsia="仿宋"/>
          <w:sz w:val="24"/>
        </w:rPr>
        <w:t xml:space="preserve">支付要求</w:t>
      </w:r>
      <w:r/>
    </w:p>
    <w:p>
      <w:pPr>
        <w:rPr>
          <w:rFonts w:ascii="仿宋" w:hAnsi="仿宋" w:eastAsia="仿宋"/>
          <w:sz w:val="24"/>
        </w:rPr>
      </w:pPr>
      <w:r>
        <w:rPr>
          <w:rFonts w:hint="eastAsia" w:ascii="仿宋" w:hAnsi="仿宋" w:eastAsia="仿宋"/>
          <w:sz w:val="24"/>
        </w:rPr>
        <w:t xml:space="preserve">   见招标文件第五章《拟签订的合同文本》</w:t>
      </w:r>
      <w:r>
        <w:rPr>
          <w:rFonts w:hint="eastAsia" w:ascii="仿宋" w:hAnsi="仿宋" w:eastAsia="仿宋"/>
          <w:bCs/>
          <w:sz w:val="24"/>
        </w:rPr>
        <w:t xml:space="preserve">。</w:t>
      </w:r>
      <w:r/>
    </w:p>
    <w:p>
      <w:pPr>
        <w:ind w:firstLine="574"/>
        <w:tabs>
          <w:tab w:val="left" w:pos="0" w:leader="none"/>
        </w:tabs>
        <w:rPr>
          <w:rFonts w:ascii="仿宋" w:hAnsi="仿宋" w:eastAsia="仿宋" w:cs="仿宋"/>
          <w:sz w:val="24"/>
        </w:rPr>
      </w:pPr>
      <w:r>
        <w:rPr>
          <w:rFonts w:hint="eastAsia" w:ascii="仿宋" w:hAnsi="仿宋" w:eastAsia="仿宋"/>
          <w:b/>
          <w:sz w:val="24"/>
        </w:rPr>
        <w:t xml:space="preserve">说明：本“支付要求”为不允许偏离的实质性要求和条件，如有偏离，在</w:t>
      </w:r>
      <w:r>
        <w:rPr>
          <w:rFonts w:hint="eastAsia" w:ascii="仿宋" w:hAnsi="仿宋" w:eastAsia="仿宋"/>
          <w:b/>
          <w:sz w:val="24"/>
        </w:rPr>
        <w:t xml:space="preserve">符合性审查时按照投标无效处理。</w:t>
      </w:r>
      <w:r/>
    </w:p>
    <w:p>
      <w:pPr>
        <w:ind w:firstLine="574"/>
        <w:tabs>
          <w:tab w:val="left" w:pos="0" w:leader="none"/>
        </w:tabs>
        <w:rPr>
          <w:rFonts w:ascii="仿宋" w:hAnsi="仿宋" w:eastAsia="仿宋" w:cs="仿宋"/>
          <w:sz w:val="24"/>
        </w:rPr>
      </w:pPr>
      <w:r>
        <w:rPr>
          <w:rFonts w:ascii="仿宋" w:hAnsi="仿宋" w:eastAsia="仿宋" w:cs="仿宋"/>
          <w:sz w:val="24"/>
        </w:rPr>
      </w:r>
      <w:r/>
    </w:p>
    <w:p>
      <w:pPr>
        <w:ind w:firstLine="480"/>
        <w:tabs>
          <w:tab w:val="left" w:pos="0" w:leader="none"/>
        </w:tabs>
        <w:rPr>
          <w:rFonts w:ascii="仿宋" w:hAnsi="仿宋" w:eastAsia="仿宋"/>
          <w:sz w:val="24"/>
        </w:rPr>
      </w:pPr>
      <w:r>
        <w:rPr>
          <w:rFonts w:hint="eastAsia" w:ascii="仿宋" w:hAnsi="仿宋" w:eastAsia="仿宋" w:cs="仿宋"/>
          <w:sz w:val="24"/>
        </w:rPr>
        <w:t xml:space="preserve">八、</w:t>
      </w:r>
      <w:r>
        <w:rPr>
          <w:rFonts w:hint="eastAsia" w:ascii="仿宋" w:hAnsi="仿宋" w:eastAsia="仿宋"/>
          <w:sz w:val="24"/>
        </w:rPr>
        <w:t xml:space="preserve">验收标准（验收要求、验收标准和程序）要求：</w:t>
      </w:r>
      <w:r/>
    </w:p>
    <w:p>
      <w:pPr>
        <w:pStyle w:val="692"/>
        <w:ind w:firstLine="480"/>
      </w:pPr>
      <w:r>
        <w:rPr>
          <w:rFonts w:hint="eastAsia" w:ascii="仿宋" w:hAnsi="仿宋" w:eastAsia="仿宋"/>
          <w:sz w:val="24"/>
        </w:rPr>
        <w:t xml:space="preserve">见招标文件第五章《拟签订的合同文本》。</w:t>
      </w:r>
      <w:r/>
    </w:p>
    <w:p>
      <w:r/>
      <w:r/>
    </w:p>
    <w:p>
      <w:pPr>
        <w:ind w:firstLine="574"/>
        <w:tabs>
          <w:tab w:val="left" w:pos="0" w:leader="none"/>
        </w:tabs>
        <w:rPr>
          <w:rFonts w:ascii="仿宋" w:hAnsi="仿宋" w:eastAsia="仿宋" w:cs="宋体"/>
          <w:sz w:val="24"/>
        </w:rPr>
      </w:pPr>
      <w:r>
        <w:rPr>
          <w:rFonts w:hint="eastAsia" w:ascii="仿宋" w:hAnsi="仿宋" w:eastAsia="仿宋" w:cs="仿宋"/>
          <w:sz w:val="24"/>
        </w:rPr>
        <w:t xml:space="preserve">九、</w:t>
      </w:r>
      <w:r>
        <w:rPr>
          <w:rFonts w:hint="eastAsia" w:ascii="仿宋" w:hAnsi="仿宋" w:eastAsia="仿宋" w:cs="宋体"/>
          <w:sz w:val="24"/>
        </w:rPr>
        <w:t xml:space="preserve">投标报价的相关说明</w:t>
      </w:r>
      <w:r/>
    </w:p>
    <w:p>
      <w:pPr>
        <w:ind w:firstLine="574"/>
        <w:tabs>
          <w:tab w:val="left" w:pos="0" w:leader="none"/>
        </w:tabs>
        <w:rPr>
          <w:rFonts w:ascii="仿宋" w:hAnsi="仿宋" w:eastAsia="仿宋" w:cs="宋体"/>
          <w:sz w:val="24"/>
        </w:rPr>
      </w:pPr>
      <w:r>
        <w:rPr>
          <w:rFonts w:hint="eastAsia" w:ascii="仿宋" w:hAnsi="仿宋" w:eastAsia="仿宋" w:cs="宋体"/>
          <w:sz w:val="24"/>
        </w:rPr>
        <w:t xml:space="preserve">1.不接受超过80</w:t>
      </w:r>
      <w:r>
        <w:rPr>
          <w:rFonts w:ascii="仿宋" w:hAnsi="仿宋" w:eastAsia="仿宋" w:cs="宋体"/>
          <w:sz w:val="24"/>
        </w:rPr>
        <w:t xml:space="preserve"> 万元</w:t>
      </w:r>
      <w:r>
        <w:rPr>
          <w:rFonts w:hint="eastAsia" w:ascii="仿宋" w:hAnsi="仿宋" w:eastAsia="仿宋" w:cs="宋体"/>
          <w:sz w:val="24"/>
        </w:rPr>
        <w:t xml:space="preserve">人民币（采购项目采购预算）的投标报价。</w:t>
      </w:r>
      <w:r/>
    </w:p>
    <w:p>
      <w:pPr>
        <w:ind w:firstLine="574"/>
        <w:tabs>
          <w:tab w:val="left" w:pos="0" w:leader="none"/>
        </w:tabs>
        <w:rPr>
          <w:rFonts w:ascii="仿宋" w:hAnsi="仿宋" w:eastAsia="仿宋" w:cs="宋体"/>
          <w:sz w:val="24"/>
        </w:rPr>
      </w:pPr>
      <w:r>
        <w:rPr>
          <w:rFonts w:hint="eastAsia" w:ascii="仿宋" w:hAnsi="仿宋" w:eastAsia="仿宋" w:cs="宋体"/>
          <w:sz w:val="24"/>
        </w:rPr>
        <w:t xml:space="preserve">2.报价需充分考虑本项目服务期内的市场因素和成本变化状况的风险。</w:t>
      </w:r>
      <w:r/>
    </w:p>
    <w:p>
      <w:pPr>
        <w:ind w:firstLine="574"/>
        <w:tabs>
          <w:tab w:val="left" w:pos="0" w:leader="none"/>
        </w:tabs>
        <w:rPr>
          <w:rFonts w:ascii="仿宋" w:hAnsi="仿宋" w:eastAsia="仿宋" w:cs="宋体"/>
          <w:sz w:val="24"/>
        </w:rPr>
      </w:pPr>
      <w:r>
        <w:rPr>
          <w:rFonts w:hint="eastAsia" w:ascii="仿宋" w:hAnsi="仿宋" w:eastAsia="仿宋" w:cs="宋体"/>
          <w:sz w:val="24"/>
        </w:rPr>
        <w:t xml:space="preserve">3.采购人不支付报价以外的任何费用。</w:t>
      </w:r>
      <w:r/>
    </w:p>
    <w:p>
      <w:pPr>
        <w:ind w:firstLine="574"/>
        <w:tabs>
          <w:tab w:val="left" w:pos="0" w:leader="none"/>
        </w:tabs>
        <w:rPr>
          <w:rFonts w:ascii="仿宋" w:hAnsi="仿宋" w:eastAsia="仿宋" w:cs="宋体"/>
          <w:b/>
          <w:sz w:val="24"/>
        </w:rPr>
      </w:pPr>
      <w:r>
        <w:rPr>
          <w:rFonts w:hint="eastAsia" w:ascii="仿宋" w:hAnsi="仿宋" w:eastAsia="仿宋" w:cs="宋体"/>
          <w:b/>
          <w:sz w:val="24"/>
        </w:rPr>
        <w:t xml:space="preserve">说明：本“投标报价的相关说明”为不允许偏离的实质性要求和条件，如有偏离，在符合性审查时按照投标无效处理。</w:t>
      </w:r>
      <w:r/>
    </w:p>
    <w:p>
      <w:pPr>
        <w:ind w:firstLine="574"/>
        <w:tabs>
          <w:tab w:val="left" w:pos="0" w:leader="none"/>
        </w:tabs>
        <w:rPr>
          <w:rFonts w:ascii="仿宋" w:hAnsi="仿宋" w:eastAsia="仿宋" w:cs="仿宋"/>
          <w:sz w:val="24"/>
        </w:rPr>
      </w:pPr>
      <w:r>
        <w:rPr>
          <w:rFonts w:ascii="仿宋" w:hAnsi="仿宋" w:eastAsia="仿宋" w:cs="仿宋"/>
          <w:sz w:val="24"/>
        </w:rPr>
      </w:r>
      <w:r/>
    </w:p>
    <w:p>
      <w:pPr>
        <w:ind w:firstLine="574"/>
        <w:tabs>
          <w:tab w:val="left" w:pos="0" w:leader="none"/>
        </w:tabs>
        <w:rPr>
          <w:rFonts w:ascii="仿宋" w:hAnsi="仿宋" w:eastAsia="仿宋" w:cs="宋体"/>
          <w:sz w:val="24"/>
        </w:rPr>
      </w:pPr>
      <w:r>
        <w:rPr>
          <w:rFonts w:hint="eastAsia" w:ascii="仿宋" w:hAnsi="仿宋" w:eastAsia="仿宋" w:cs="宋体"/>
          <w:sz w:val="24"/>
        </w:rPr>
        <w:t xml:space="preserve">十、</w:t>
      </w:r>
      <w:r>
        <w:rPr>
          <w:rFonts w:hint="eastAsia" w:ascii="仿宋" w:hAnsi="仿宋" w:eastAsia="仿宋"/>
          <w:sz w:val="24"/>
        </w:rPr>
        <w:t xml:space="preserve">其他要求：见招标文件第五章《拟签订的合同文本》。</w:t>
      </w:r>
      <w:r/>
    </w:p>
    <w:p>
      <w:pPr>
        <w:pStyle w:val="692"/>
      </w:pPr>
      <w:r/>
      <w:r/>
    </w:p>
    <w:p>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开标一览表</w:t>
      </w:r>
      <w:r/>
    </w:p>
    <w:p>
      <w:pPr>
        <w:rPr>
          <w:rFonts w:ascii="仿宋" w:hAnsi="仿宋" w:eastAsia="仿宋"/>
          <w:sz w:val="24"/>
        </w:rPr>
      </w:pPr>
      <w:r>
        <w:rPr>
          <w:rFonts w:hint="eastAsia" w:ascii="仿宋" w:hAnsi="仿宋" w:eastAsia="仿宋"/>
          <w:sz w:val="24"/>
        </w:rPr>
        <w:t xml:space="preserve">3. 分项价格表</w:t>
      </w:r>
      <w:r/>
    </w:p>
    <w:p>
      <w:pPr>
        <w:rPr>
          <w:rFonts w:ascii="仿宋" w:hAnsi="仿宋" w:eastAsia="仿宋"/>
          <w:sz w:val="24"/>
        </w:rPr>
      </w:pPr>
      <w:r>
        <w:rPr>
          <w:rFonts w:hint="eastAsia" w:ascii="仿宋" w:hAnsi="仿宋" w:eastAsia="仿宋"/>
          <w:sz w:val="24"/>
        </w:rPr>
        <w:t xml:space="preserve">4．偏离表</w:t>
      </w:r>
      <w:r/>
    </w:p>
    <w:p>
      <w:pPr>
        <w:rPr>
          <w:rFonts w:ascii="仿宋" w:hAnsi="仿宋" w:eastAsia="仿宋"/>
          <w:sz w:val="24"/>
        </w:rPr>
      </w:pPr>
      <w:r>
        <w:rPr>
          <w:rFonts w:hint="eastAsia" w:ascii="仿宋" w:hAnsi="仿宋" w:eastAsia="仿宋"/>
          <w:sz w:val="24"/>
        </w:rPr>
        <w:t xml:space="preserve">5. 授权委托书</w:t>
      </w:r>
      <w:r/>
    </w:p>
    <w:p>
      <w:pPr>
        <w:rPr>
          <w:rFonts w:ascii="仿宋" w:hAnsi="仿宋" w:eastAsia="仿宋"/>
          <w:sz w:val="24"/>
        </w:rPr>
      </w:pPr>
      <w:r>
        <w:rPr>
          <w:rFonts w:hint="eastAsia" w:ascii="仿宋" w:hAnsi="仿宋" w:eastAsia="仿宋"/>
          <w:sz w:val="24"/>
        </w:rPr>
        <w:t xml:space="preserve">6. 中小企业声明函</w:t>
      </w:r>
      <w:r/>
    </w:p>
    <w:p>
      <w:pPr>
        <w:rPr>
          <w:rFonts w:ascii="仿宋" w:hAnsi="仿宋" w:eastAsia="仿宋"/>
          <w:bCs/>
          <w:sz w:val="24"/>
        </w:rPr>
      </w:pPr>
      <w:r>
        <w:rPr>
          <w:rFonts w:hint="eastAsia" w:ascii="仿宋" w:hAnsi="仿宋" w:eastAsia="仿宋"/>
          <w:sz w:val="24"/>
        </w:rPr>
        <w:t xml:space="preserve">7. 投标人参加政府采购活动前3年内在经营活动中没有重大违法记录的书面声明</w:t>
      </w:r>
      <w:r/>
    </w:p>
    <w:p>
      <w:pPr>
        <w:rPr>
          <w:rFonts w:ascii="仿宋" w:hAnsi="仿宋" w:eastAsia="仿宋"/>
          <w:bCs/>
          <w:sz w:val="24"/>
        </w:rPr>
      </w:pPr>
      <w:r>
        <w:rPr>
          <w:rFonts w:hint="eastAsia" w:ascii="仿宋" w:hAnsi="仿宋" w:eastAsia="仿宋"/>
          <w:bCs/>
          <w:sz w:val="24"/>
        </w:rPr>
        <w:t xml:space="preserve">8. 残疾人福利性单位声明函</w:t>
      </w:r>
      <w:r/>
    </w:p>
    <w:p>
      <w:pPr>
        <w:rPr>
          <w:rFonts w:ascii="仿宋" w:hAnsi="仿宋" w:eastAsia="仿宋"/>
          <w:bCs/>
          <w:sz w:val="24"/>
        </w:rPr>
      </w:pPr>
      <w:r>
        <w:rPr>
          <w:rFonts w:hint="eastAsia" w:ascii="仿宋" w:hAnsi="仿宋" w:eastAsia="仿宋"/>
          <w:bCs/>
          <w:sz w:val="24"/>
        </w:rPr>
        <w:t xml:space="preserve">9. 具备履行合同所必需的设备和专业技术能力的书面声明（附证明材料原件的扫描件）</w:t>
      </w:r>
      <w:r/>
    </w:p>
    <w:p>
      <w:pPr>
        <w:rPr>
          <w:rFonts w:ascii="仿宋" w:hAnsi="仿宋" w:eastAsia="仿宋"/>
          <w:bCs/>
          <w:sz w:val="24"/>
        </w:rPr>
      </w:pPr>
      <w:r>
        <w:rPr>
          <w:rFonts w:hint="eastAsia" w:ascii="仿宋" w:hAnsi="仿宋" w:eastAsia="仿宋"/>
          <w:bCs/>
          <w:sz w:val="24"/>
        </w:rPr>
        <w:t xml:space="preserve">10.投标人相关承诺</w:t>
      </w:r>
      <w:r/>
    </w:p>
    <w:p>
      <w:pPr>
        <w:rPr>
          <w:rFonts w:ascii="仿宋" w:hAnsi="仿宋" w:eastAsia="仿宋"/>
          <w:bCs/>
          <w:sz w:val="24"/>
        </w:rPr>
      </w:pPr>
      <w:r>
        <w:rPr>
          <w:rFonts w:hint="eastAsia" w:ascii="仿宋" w:hAnsi="仿宋" w:eastAsia="仿宋"/>
          <w:bCs/>
          <w:sz w:val="24"/>
        </w:rPr>
        <w:t xml:space="preserve">11.投标人书面声明</w:t>
      </w:r>
      <w:r/>
    </w:p>
    <w:p>
      <w:pPr>
        <w:rPr>
          <w:rFonts w:ascii="仿宋" w:hAnsi="仿宋" w:eastAsia="仿宋"/>
          <w:bCs/>
          <w:sz w:val="24"/>
        </w:rPr>
      </w:pPr>
      <w:r>
        <w:rPr>
          <w:rFonts w:hint="eastAsia" w:ascii="仿宋" w:hAnsi="仿宋" w:eastAsia="仿宋"/>
          <w:bCs/>
          <w:sz w:val="24"/>
        </w:rPr>
        <w:t xml:space="preserve">12.</w:t>
      </w:r>
      <w:r>
        <w:rPr>
          <w:rFonts w:hint="eastAsia" w:ascii="仿宋" w:hAnsi="仿宋" w:eastAsia="仿宋"/>
          <w:bCs/>
          <w:sz w:val="24"/>
        </w:rPr>
        <w:t xml:space="preserve">采购需求符合性条件响应表</w:t>
      </w:r>
      <w:r/>
    </w:p>
    <w:p>
      <w:pPr>
        <w:pStyle w:val="692"/>
        <w:rPr>
          <w:rFonts w:ascii="仿宋" w:hAnsi="仿宋" w:eastAsia="仿宋"/>
          <w:bCs/>
          <w:sz w:val="24"/>
          <w:szCs w:val="24"/>
        </w:rPr>
      </w:pPr>
      <w:r>
        <w:rPr>
          <w:rFonts w:ascii="仿宋" w:hAnsi="仿宋" w:eastAsia="仿宋"/>
          <w:bCs/>
          <w:sz w:val="24"/>
          <w:szCs w:val="24"/>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shd w:val="nil"/>
        <w:rPr>
          <w:rFonts w:ascii="仿宋" w:hAnsi="仿宋" w:eastAsia="仿宋"/>
          <w:sz w:val="28"/>
          <w:szCs w:val="28"/>
        </w:rPr>
      </w:pPr>
      <w:r>
        <w:rPr>
          <w:rFonts w:hint="eastAsia" w:ascii="仿宋" w:hAnsi="仿宋" w:eastAsia="仿宋"/>
          <w:sz w:val="28"/>
          <w:szCs w:val="28"/>
          <w:highlight w:val="none"/>
        </w:rPr>
        <w:br w:type="page" w:clear="all"/>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u w:val="single"/>
        </w:rPr>
        <w:t xml:space="preserve">徐州市“智慧水利”一期系统运维</w:t>
      </w:r>
      <w:r>
        <w:rPr>
          <w:rFonts w:hint="eastAsia" w:ascii="仿宋" w:hAnsi="仿宋" w:eastAsia="仿宋"/>
          <w:sz w:val="24"/>
        </w:rPr>
        <w:t xml:space="preserve">项目[项目编号：</w:t>
      </w:r>
      <w:r>
        <w:rPr>
          <w:rFonts w:hint="eastAsia" w:ascii="仿宋" w:hAnsi="仿宋" w:eastAsia="仿宋"/>
          <w:sz w:val="24"/>
          <w:szCs w:val="21"/>
        </w:rPr>
        <w:t xml:space="preserve">JSZC-320300-XZCG-G2024-0113</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和</w:t>
      </w:r>
      <w:r>
        <w:rPr>
          <w:rFonts w:hint="eastAsia" w:ascii="仿宋" w:hAnsi="仿宋" w:eastAsia="仿宋"/>
          <w:sz w:val="24"/>
        </w:rPr>
        <w:t xml:space="preserve">《残疾人福利性单位声明函》（如有）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pStyle w:val="696"/>
      </w:pPr>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2．开标一览表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徐州市“智慧水利”一期系统运维</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rPr>
        <w:t xml:space="preserve">JSZC-320300-XZCG-G2024-0113</w:t>
      </w:r>
      <w:r/>
    </w:p>
    <w:p>
      <w:pPr>
        <w:ind w:firstLine="6240"/>
        <w:rPr>
          <w:rFonts w:ascii="仿宋" w:hAnsi="仿宋" w:eastAsia="仿宋"/>
          <w:sz w:val="24"/>
        </w:rPr>
      </w:pPr>
      <w:r>
        <w:rPr>
          <w:rFonts w:hint="eastAsia" w:ascii="仿宋" w:hAnsi="仿宋" w:eastAsia="仿宋"/>
          <w:sz w:val="24"/>
        </w:rPr>
        <w:t xml:space="preserve">货币单位：人民币元</w:t>
      </w:r>
      <w:r/>
    </w:p>
    <w:tbl>
      <w:tblPr>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000" w:firstRow="0" w:lastRow="0" w:firstColumn="0" w:lastColumn="0" w:noHBand="0" w:noVBand="0"/>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 </w:t>
            </w:r>
            <w:r>
              <w:rPr>
                <w:rFonts w:hint="eastAsia" w:ascii="仿宋" w:hAnsi="仿宋" w:eastAsia="仿宋"/>
                <w:sz w:val="24"/>
              </w:rPr>
              <w:t xml:space="preserve">徐州市“智慧水利”一期系统运维</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955"/>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4"/>
        </w:rPr>
        <w:br w:type="page" w:clear="all"/>
      </w:r>
      <w:r>
        <w:rPr>
          <w:rFonts w:hint="eastAsia" w:ascii="仿宋" w:hAnsi="仿宋" w:eastAsia="仿宋"/>
          <w:sz w:val="28"/>
          <w:szCs w:val="28"/>
        </w:rPr>
        <w:t xml:space="preserve">3．分项价格表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徐州市“智慧水利”一期系统运维</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JSZC-320300-XZCG-G2024-0113</w:t>
      </w:r>
      <w:r>
        <w:rPr>
          <w:rFonts w:hint="eastAsia" w:ascii="仿宋" w:hAnsi="仿宋" w:eastAsia="仿宋"/>
          <w:sz w:val="24"/>
          <w:u w:val="single"/>
        </w:rPr>
        <w:t xml:space="preserve"> </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692"/>
      </w:pPr>
      <w:r/>
      <w:r/>
    </w:p>
    <w:p>
      <w:r/>
      <w:r/>
    </w:p>
    <w:p>
      <w:pPr>
        <w:pStyle w:val="692"/>
      </w:pPr>
      <w:r/>
      <w:r/>
    </w:p>
    <w:p>
      <w:pPr>
        <w:pStyle w:val="692"/>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692"/>
      </w:pPr>
      <w:r/>
      <w:r/>
    </w:p>
    <w:p>
      <w:pPr>
        <w:pStyle w:val="692"/>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692"/>
      </w:pPr>
      <w:r/>
      <w:r/>
    </w:p>
    <w:p>
      <w:r/>
      <w:r/>
    </w:p>
    <w:p>
      <w:pPr>
        <w:pStyle w:val="692"/>
      </w:pPr>
      <w:r/>
      <w:r/>
    </w:p>
    <w:p>
      <w:r/>
      <w:r/>
    </w:p>
    <w:p>
      <w:pPr>
        <w:pStyle w:val="692"/>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 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4．偏离表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徐州市“智慧水利”一期系统运维</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JSZC-320300-XZCG-G2024-0113</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szCs w:val="24"/>
        </w:rPr>
      </w:pPr>
      <w:r>
        <w:rPr>
          <w:rFonts w:ascii="仿宋" w:hAnsi="仿宋" w:eastAsia="仿宋"/>
          <w:sz w:val="24"/>
        </w:rPr>
      </w:r>
      <w:r>
        <w:rPr>
          <w:rFonts w:ascii="仿宋" w:hAnsi="仿宋" w:eastAsia="仿宋"/>
          <w:sz w:val="24"/>
        </w:rPr>
      </w:r>
    </w:p>
    <w:p>
      <w:pPr>
        <w:rPr>
          <w:rFonts w:ascii="仿宋" w:hAnsi="仿宋" w:eastAsia="仿宋"/>
          <w:sz w:val="24"/>
          <w:szCs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spacing w:line="460" w:lineRule="exact"/>
        <w:rPr>
          <w:rFonts w:ascii="仿宋" w:hAnsi="仿宋" w:eastAsia="仿宋"/>
          <w:sz w:val="28"/>
          <w:szCs w:val="28"/>
        </w:rPr>
      </w:pPr>
      <w:r>
        <w:rPr>
          <w:rFonts w:hint="eastAsia" w:ascii="仿宋" w:hAnsi="仿宋" w:eastAsia="仿宋"/>
          <w:bCs/>
          <w:sz w:val="28"/>
          <w:szCs w:val="28"/>
        </w:rPr>
        <w:t xml:space="preserve">5. 授权委托书</w:t>
      </w:r>
      <w:r/>
    </w:p>
    <w:p>
      <w:pPr>
        <w:spacing w:line="460" w:lineRule="exact"/>
        <w:rPr>
          <w:rFonts w:ascii="仿宋" w:hAnsi="仿宋" w:eastAsia="仿宋"/>
          <w:sz w:val="28"/>
          <w:szCs w:val="28"/>
        </w:rPr>
      </w:pPr>
      <w:r>
        <w:rPr>
          <w:rFonts w:hint="eastAsia" w:ascii="仿宋" w:hAnsi="仿宋" w:eastAsia="仿宋"/>
          <w:sz w:val="28"/>
          <w:szCs w:val="28"/>
        </w:rPr>
        <w:t xml:space="preserve">委托人：</w:t>
      </w:r>
      <w:r/>
    </w:p>
    <w:p>
      <w:pPr>
        <w:spacing w:line="460" w:lineRule="exact"/>
        <w:rPr>
          <w:rFonts w:ascii="仿宋" w:hAnsi="仿宋" w:eastAsia="仿宋"/>
          <w:sz w:val="28"/>
          <w:szCs w:val="28"/>
        </w:rPr>
      </w:pPr>
      <w:r>
        <w:rPr>
          <w:rFonts w:hint="eastAsia" w:ascii="仿宋" w:hAnsi="仿宋" w:eastAsia="仿宋"/>
          <w:sz w:val="28"/>
          <w:szCs w:val="28"/>
        </w:rPr>
        <w:t xml:space="preserve">地  址：</w:t>
      </w:r>
      <w:r/>
    </w:p>
    <w:p>
      <w:pPr>
        <w:spacing w:line="460" w:lineRule="exact"/>
        <w:rPr>
          <w:rFonts w:ascii="仿宋" w:hAnsi="仿宋" w:eastAsia="仿宋"/>
          <w:sz w:val="28"/>
          <w:szCs w:val="28"/>
        </w:rPr>
      </w:pPr>
      <w:r>
        <w:rPr>
          <w:rFonts w:hint="eastAsia" w:ascii="仿宋" w:hAnsi="仿宋" w:eastAsia="仿宋"/>
          <w:sz w:val="28"/>
          <w:szCs w:val="28"/>
        </w:rPr>
        <w:t xml:space="preserve">法定代表人（负责人）：               职务：</w:t>
      </w:r>
      <w:r/>
    </w:p>
    <w:p>
      <w:pPr>
        <w:spacing w:line="460" w:lineRule="exact"/>
        <w:rPr>
          <w:rFonts w:ascii="仿宋" w:hAnsi="仿宋" w:eastAsia="仿宋"/>
          <w:sz w:val="28"/>
          <w:szCs w:val="28"/>
        </w:rPr>
      </w:pPr>
      <w:r>
        <w:rPr>
          <w:rFonts w:hint="eastAsia" w:ascii="仿宋" w:hAnsi="仿宋" w:eastAsia="仿宋"/>
          <w:sz w:val="28"/>
          <w:szCs w:val="28"/>
        </w:rPr>
        <w:t xml:space="preserve">统一社会信用代码：</w:t>
      </w:r>
      <w:r/>
    </w:p>
    <w:p>
      <w:pPr>
        <w:spacing w:line="460" w:lineRule="exact"/>
        <w:rPr>
          <w:rFonts w:ascii="仿宋" w:hAnsi="仿宋" w:eastAsia="仿宋"/>
          <w:sz w:val="28"/>
          <w:szCs w:val="28"/>
        </w:rPr>
      </w:pPr>
      <w:r>
        <w:rPr>
          <w:rFonts w:ascii="仿宋" w:hAnsi="仿宋" w:eastAsia="仿宋"/>
          <w:sz w:val="28"/>
          <w:szCs w:val="28"/>
        </w:rPr>
      </w:r>
      <w:r/>
    </w:p>
    <w:p>
      <w:pPr>
        <w:spacing w:line="460" w:lineRule="exact"/>
        <w:rPr>
          <w:rFonts w:ascii="仿宋" w:hAnsi="仿宋" w:eastAsia="仿宋"/>
          <w:sz w:val="28"/>
          <w:szCs w:val="28"/>
        </w:rPr>
      </w:pPr>
      <w:r>
        <w:rPr>
          <w:rFonts w:hint="eastAsia" w:ascii="仿宋" w:hAnsi="仿宋" w:eastAsia="仿宋"/>
          <w:sz w:val="28"/>
          <w:szCs w:val="28"/>
        </w:rPr>
        <w:t xml:space="preserve">受托人：                   性别：男（女）  </w:t>
      </w:r>
      <w:r/>
    </w:p>
    <w:p>
      <w:pPr>
        <w:spacing w:line="460" w:lineRule="exact"/>
        <w:rPr>
          <w:rFonts w:ascii="仿宋" w:hAnsi="仿宋" w:eastAsia="仿宋"/>
          <w:sz w:val="28"/>
          <w:szCs w:val="28"/>
        </w:rPr>
      </w:pPr>
      <w:r>
        <w:rPr>
          <w:rFonts w:hint="eastAsia" w:ascii="仿宋" w:hAnsi="仿宋" w:eastAsia="仿宋"/>
          <w:sz w:val="28"/>
          <w:szCs w:val="28"/>
        </w:rPr>
        <w:t xml:space="preserve">年龄：  岁                 民族：   族</w:t>
      </w:r>
      <w:r/>
    </w:p>
    <w:p>
      <w:pPr>
        <w:spacing w:line="460" w:lineRule="exact"/>
        <w:rPr>
          <w:rFonts w:ascii="仿宋" w:hAnsi="仿宋" w:eastAsia="仿宋"/>
          <w:sz w:val="28"/>
          <w:szCs w:val="28"/>
        </w:rPr>
      </w:pPr>
      <w:r>
        <w:rPr>
          <w:rFonts w:hint="eastAsia" w:ascii="仿宋" w:hAnsi="仿宋" w:eastAsia="仿宋"/>
          <w:sz w:val="28"/>
          <w:szCs w:val="28"/>
        </w:rPr>
        <w:t xml:space="preserve">职务：</w:t>
      </w:r>
      <w:r/>
    </w:p>
    <w:p>
      <w:pPr>
        <w:spacing w:line="460" w:lineRule="exact"/>
        <w:rPr>
          <w:rFonts w:ascii="仿宋" w:hAnsi="仿宋" w:eastAsia="仿宋"/>
          <w:sz w:val="28"/>
          <w:szCs w:val="28"/>
        </w:rPr>
      </w:pPr>
      <w:r>
        <w:rPr>
          <w:rFonts w:hint="eastAsia" w:ascii="仿宋" w:hAnsi="仿宋" w:eastAsia="仿宋"/>
          <w:sz w:val="28"/>
          <w:szCs w:val="28"/>
        </w:rPr>
        <w:t xml:space="preserve">身份证号：</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rPr>
        <w:t xml:space="preserve">徐州市“智慧水利”一期系统运维</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JSZC-320300-XZCG-G2024-0113</w:t>
      </w:r>
      <w:r>
        <w:rPr>
          <w:rFonts w:hint="eastAsia" w:ascii="仿宋" w:hAnsi="仿宋" w:eastAsia="仿宋"/>
          <w:sz w:val="28"/>
          <w:szCs w:val="28"/>
        </w:rPr>
        <w:t xml:space="preserve">）的招、投标活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spacing w:line="460" w:lineRule="exact"/>
        <w:rPr>
          <w:rFonts w:ascii="仿宋" w:hAnsi="仿宋" w:eastAsia="仿宋"/>
          <w:sz w:val="28"/>
          <w:szCs w:val="28"/>
        </w:rPr>
      </w:pPr>
      <w:r>
        <w:rPr>
          <w:rFonts w:hint="eastAsia" w:ascii="仿宋" w:hAnsi="仿宋" w:eastAsia="仿宋"/>
          <w:sz w:val="28"/>
          <w:szCs w:val="28"/>
        </w:rPr>
        <w:t xml:space="preserve">特此授权委托。</w:t>
      </w:r>
      <w:r/>
    </w:p>
    <w:p>
      <w:pPr>
        <w:spacing w:line="460" w:lineRule="exact"/>
        <w:rPr>
          <w:rFonts w:ascii="仿宋" w:hAnsi="仿宋" w:eastAsia="仿宋"/>
          <w:sz w:val="28"/>
          <w:szCs w:val="28"/>
        </w:rPr>
      </w:pPr>
      <w:r>
        <w:rPr>
          <w:rFonts w:ascii="仿宋" w:hAnsi="仿宋" w:eastAsia="仿宋"/>
          <w:sz w:val="28"/>
          <w:szCs w:val="28"/>
        </w:rPr>
      </w:r>
      <w:r/>
    </w:p>
    <w:p>
      <w:pPr>
        <w:spacing w:line="460" w:lineRule="exact"/>
        <w:rPr>
          <w:rFonts w:ascii="仿宋" w:hAnsi="仿宋" w:eastAsia="仿宋"/>
          <w:sz w:val="28"/>
          <w:szCs w:val="28"/>
        </w:rPr>
      </w:pPr>
      <w:r>
        <w:rPr>
          <w:rFonts w:hint="eastAsia" w:ascii="仿宋" w:hAnsi="仿宋" w:eastAsia="仿宋"/>
          <w:sz w:val="28"/>
          <w:szCs w:val="28"/>
        </w:rPr>
        <w:t xml:space="preserve">委托人（公章）：                      受托人（签字）：</w:t>
      </w:r>
      <w:r/>
    </w:p>
    <w:p>
      <w:pPr>
        <w:spacing w:line="460" w:lineRule="exact"/>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spacing w:line="460" w:lineRule="exact"/>
        <w:rPr>
          <w:rFonts w:ascii="仿宋" w:hAnsi="仿宋" w:eastAsia="仿宋"/>
          <w:sz w:val="28"/>
          <w:szCs w:val="28"/>
        </w:rPr>
      </w:pPr>
      <w:r>
        <w:rPr>
          <w:rFonts w:hint="eastAsia" w:ascii="仿宋" w:hAnsi="仿宋" w:eastAsia="仿宋"/>
          <w:sz w:val="28"/>
          <w:szCs w:val="28"/>
        </w:rPr>
        <w:t xml:space="preserve">   年   月   日 </w:t>
      </w:r>
      <w:r/>
    </w:p>
    <w:p>
      <w:pPr>
        <w:spacing w:line="460" w:lineRule="exact"/>
        <w:rPr>
          <w:rFonts w:ascii="仿宋" w:hAnsi="仿宋" w:eastAsia="仿宋" w:cs="宋体"/>
          <w:sz w:val="28"/>
          <w:szCs w:val="28"/>
        </w:rPr>
      </w:pPr>
      <w:r>
        <w:rPr>
          <w:rFonts w:hint="eastAsia" w:ascii="仿宋" w:hAnsi="仿宋" w:eastAsia="仿宋"/>
          <w:sz w:val="32"/>
        </w:rPr>
        <w:t xml:space="preserve">(受托人身份证原件扫描件附后)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br w:type="page" w:clear="all"/>
      </w:r>
      <w:r>
        <w:rPr>
          <w:rFonts w:hint="eastAsia" w:ascii="仿宋" w:hAnsi="仿宋" w:eastAsia="仿宋" w:cs="宋体"/>
          <w:sz w:val="28"/>
          <w:szCs w:val="28"/>
        </w:rPr>
        <w:t xml:space="preserve">6.</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徐州市“智慧水利”一期系统运维</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JSZC-320300-XZCG-G2024-0113</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rPr>
        <w:t xml:space="preserve">徐州市水务局</w:t>
      </w:r>
      <w:r>
        <w:rPr>
          <w:rFonts w:hint="eastAsia" w:ascii="仿宋" w:hAnsi="仿宋" w:eastAsia="仿宋" w:cs="宋体"/>
          <w:sz w:val="24"/>
        </w:rPr>
        <w:t xml:space="preserve">）的（</w:t>
      </w:r>
      <w:r>
        <w:rPr>
          <w:rFonts w:hint="eastAsia" w:ascii="仿宋" w:hAnsi="仿宋" w:eastAsia="仿宋" w:cs="宋体"/>
          <w:sz w:val="24"/>
          <w:u w:val="single"/>
        </w:rPr>
        <w:t xml:space="preserve">徐州市“智慧水利”一期系统运维</w:t>
      </w:r>
      <w:r>
        <w:rPr>
          <w:rFonts w:hint="eastAsia" w:ascii="仿宋" w:hAnsi="仿宋" w:eastAsia="仿宋" w:cs="宋体"/>
          <w:sz w:val="24"/>
        </w:rPr>
        <w:t xml:space="preserve">）采购活动，服务全部由符合政策要求的中小企业承接。相关企业的具体情况如下：</w:t>
      </w:r>
      <w:r/>
    </w:p>
    <w:p>
      <w:pPr>
        <w:pStyle w:val="694"/>
        <w:ind w:left="0" w:firstLine="480"/>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徐州市“智慧水利”一期系统运维</w:t>
      </w:r>
      <w:r>
        <w:rPr>
          <w:rFonts w:hint="eastAsia" w:ascii="仿宋" w:hAnsi="仿宋" w:eastAsia="仿宋" w:cs="宋体"/>
          <w:sz w:val="24"/>
        </w:rPr>
        <w:t xml:space="preserve">），属于（</w:t>
      </w:r>
      <w:r>
        <w:rPr>
          <w:rFonts w:hint="eastAsia" w:ascii="仿宋" w:hAnsi="仿宋" w:eastAsia="仿宋" w:cs="宋体"/>
          <w:sz w:val="24"/>
        </w:rPr>
        <w:t xml:space="preserve">软件和信息技术服务业</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rPr>
          <w:rFonts w:hint="eastAsia" w:ascii="仿宋" w:hAnsi="仿宋" w:eastAsia="仿宋" w:cs="宋体"/>
          <w:sz w:val="24"/>
        </w:rPr>
        <w:t xml:space="preserve">。</w:t>
      </w:r>
      <w:r/>
    </w:p>
    <w:p>
      <w:pPr>
        <w:pStyle w:val="694"/>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694"/>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694"/>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694"/>
        <w:ind w:right="480" w:firstLine="360"/>
        <w:rPr>
          <w:rFonts w:ascii="仿宋" w:hAnsi="仿宋" w:eastAsia="仿宋" w:cs="宋体"/>
          <w:sz w:val="24"/>
        </w:rPr>
      </w:pPr>
      <w:r>
        <w:rPr>
          <w:rFonts w:ascii="仿宋" w:hAnsi="仿宋" w:eastAsia="仿宋" w:cs="宋体"/>
          <w:sz w:val="24"/>
        </w:rPr>
      </w:r>
      <w:r/>
    </w:p>
    <w:p>
      <w:pPr>
        <w:pStyle w:val="694"/>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694"/>
        <w:ind w:right="480" w:firstLine="3240"/>
        <w:rPr>
          <w:rFonts w:ascii="仿宋" w:hAnsi="仿宋" w:eastAsia="仿宋" w:cs="宋体"/>
          <w:sz w:val="24"/>
        </w:rPr>
      </w:pPr>
      <w:r>
        <w:rPr>
          <w:rFonts w:ascii="仿宋" w:hAnsi="仿宋" w:eastAsia="仿宋" w:cs="宋体"/>
          <w:sz w:val="24"/>
        </w:rPr>
      </w:r>
      <w:r/>
    </w:p>
    <w:p>
      <w:pPr>
        <w:pStyle w:val="694"/>
        <w:rPr>
          <w:rFonts w:ascii="仿宋" w:hAnsi="仿宋" w:eastAsia="仿宋" w:cs="宋体"/>
          <w:sz w:val="24"/>
        </w:rPr>
      </w:pPr>
      <w:r>
        <w:rPr>
          <w:rFonts w:ascii="仿宋" w:hAnsi="仿宋" w:eastAsia="仿宋" w:cs="宋体"/>
          <w:sz w:val="24"/>
        </w:rPr>
      </w:r>
      <w:r/>
    </w:p>
    <w:p>
      <w:pPr>
        <w:pStyle w:val="694"/>
        <w:rPr>
          <w:rFonts w:ascii="仿宋" w:hAnsi="仿宋" w:eastAsia="仿宋" w:cs="宋体"/>
          <w:sz w:val="24"/>
        </w:rPr>
      </w:pPr>
      <w:r>
        <w:rPr>
          <w:rFonts w:ascii="仿宋" w:hAnsi="仿宋" w:eastAsia="仿宋" w:cs="宋体"/>
          <w:sz w:val="24"/>
        </w:rPr>
      </w:r>
      <w:r/>
    </w:p>
    <w:p>
      <w:pPr>
        <w:pStyle w:val="694"/>
        <w:rPr>
          <w:rFonts w:ascii="仿宋" w:hAnsi="仿宋" w:eastAsia="仿宋" w:cs="宋体"/>
          <w:sz w:val="24"/>
        </w:rPr>
      </w:pPr>
      <w:r>
        <w:rPr>
          <w:rFonts w:ascii="仿宋" w:hAnsi="仿宋" w:eastAsia="仿宋" w:cs="宋体"/>
          <w:sz w:val="24"/>
        </w:rPr>
      </w:r>
      <w:r/>
    </w:p>
    <w:p>
      <w:pPr>
        <w:pStyle w:val="694"/>
        <w:rPr>
          <w:rFonts w:ascii="仿宋" w:hAnsi="仿宋" w:eastAsia="仿宋" w:cs="宋体"/>
          <w:sz w:val="24"/>
        </w:rPr>
      </w:pPr>
      <w:r>
        <w:rPr>
          <w:rFonts w:ascii="仿宋" w:hAnsi="仿宋" w:eastAsia="仿宋" w:cs="宋体"/>
          <w:sz w:val="24"/>
        </w:rPr>
      </w:r>
      <w:r/>
    </w:p>
    <w:p>
      <w:pPr>
        <w:pStyle w:val="694"/>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696"/>
        <w:rPr>
          <w:rFonts w:ascii="仿宋" w:hAnsi="仿宋"/>
          <w:sz w:val="30"/>
          <w:szCs w:val="30"/>
        </w:rPr>
      </w:pPr>
      <w:r>
        <w:rPr>
          <w:rFonts w:ascii="仿宋" w:hAnsi="仿宋"/>
          <w:sz w:val="30"/>
          <w:szCs w:val="30"/>
        </w:rPr>
      </w:r>
      <w:r/>
    </w:p>
    <w:p>
      <w:pPr>
        <w:pStyle w:val="696"/>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692"/>
      </w:pPr>
      <w:r/>
      <w:r/>
    </w:p>
    <w:p>
      <w:pPr>
        <w:shd w:val="nil"/>
        <w:rPr>
          <w:rFonts w:ascii="仿宋" w:hAnsi="仿宋" w:eastAsia="仿宋"/>
          <w:sz w:val="28"/>
          <w:szCs w:val="28"/>
        </w:rPr>
      </w:pPr>
      <w:r>
        <w:rPr>
          <w:rFonts w:hint="eastAsia" w:ascii="仿宋" w:hAnsi="仿宋" w:eastAsia="仿宋"/>
          <w:sz w:val="28"/>
          <w:szCs w:val="28"/>
          <w:highlight w:val="none"/>
        </w:rPr>
        <w:br w:type="page" w:clear="all"/>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7.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    </w:t>
      </w: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rPr>
        <w:t xml:space="preserve">徐州市“智慧水利”一期系统运维</w:t>
      </w:r>
      <w:r>
        <w:rPr>
          <w:rFonts w:hint="eastAsia" w:ascii="仿宋" w:hAnsi="仿宋" w:eastAsia="仿宋"/>
          <w:sz w:val="28"/>
          <w:szCs w:val="28"/>
          <w:u w:val="single"/>
        </w:rPr>
        <w:t xml:space="preserve"> </w:t>
      </w:r>
      <w:r>
        <w:rPr>
          <w:rFonts w:hint="eastAsia" w:ascii="仿宋" w:hAnsi="仿宋" w:eastAsia="仿宋"/>
          <w:sz w:val="28"/>
          <w:szCs w:val="28"/>
        </w:rPr>
        <w:t xml:space="preserve">）项目（项目编号：</w:t>
      </w:r>
      <w:r>
        <w:rPr>
          <w:rFonts w:hint="eastAsia" w:ascii="仿宋" w:hAnsi="仿宋" w:eastAsia="仿宋"/>
          <w:sz w:val="28"/>
          <w:szCs w:val="28"/>
          <w:u w:val="single"/>
        </w:rPr>
        <w:t xml:space="preserve">JSZC-320300-XZCG-G2024-0113</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03"/>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692"/>
      </w:pPr>
      <w:r/>
      <w:r/>
    </w:p>
    <w:p>
      <w:pPr>
        <w:shd w:val="nil"/>
        <w:rPr>
          <w:rFonts w:ascii="仿宋" w:hAnsi="仿宋" w:eastAsia="仿宋"/>
          <w:spacing w:val="6"/>
          <w:sz w:val="28"/>
          <w:szCs w:val="28"/>
        </w:rPr>
      </w:pPr>
      <w:r>
        <w:rPr>
          <w:rFonts w:hint="eastAsia" w:ascii="仿宋" w:hAnsi="仿宋" w:eastAsia="仿宋"/>
          <w:spacing w:val="6"/>
          <w:sz w:val="28"/>
          <w:szCs w:val="28"/>
          <w:highlight w:val="none"/>
        </w:rPr>
        <w:br w:type="page" w:clear="all"/>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z w:val="28"/>
          <w:szCs w:val="28"/>
        </w:rPr>
        <w:t xml:space="preserve">8.</w:t>
      </w:r>
      <w:bookmarkStart w:id="3" w:name="OLE_LINK14"/>
      <w:r/>
      <w:bookmarkStart w:id="4" w:name="OLE_LINK13"/>
      <w:r>
        <w:rPr>
          <w:rFonts w:hint="eastAsia" w:ascii="仿宋" w:hAnsi="仿宋" w:eastAsia="仿宋"/>
          <w:spacing w:val="6"/>
          <w:sz w:val="28"/>
          <w:szCs w:val="28"/>
        </w:rPr>
        <w:t xml:space="preserve"> 残疾人福利性单位声明函</w:t>
      </w:r>
      <w:bookmarkEnd w:id="3"/>
      <w:bookmarkEnd w:id="4"/>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徐州市“智慧水利”一期系统运维</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JSZC-320300-XZCG-G2024-0113</w:t>
      </w:r>
      <w:r>
        <w:rPr>
          <w:rFonts w:hint="eastAsia" w:ascii="仿宋" w:hAnsi="仿宋" w:eastAsia="仿宋"/>
          <w:sz w:val="24"/>
          <w:u w:val="single"/>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5" w:name="_GoBack"/>
      <w:r/>
      <w:bookmarkEnd w:id="5"/>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徐州市水务局</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rPr>
        <w:t xml:space="preserve">徐州市“智慧水利”一期系统运维</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696"/>
      </w:pPr>
      <w:r/>
      <w:r/>
    </w:p>
    <w:p>
      <w:pPr>
        <w:ind w:firstLine="600"/>
        <w:jc w:val="left"/>
        <w:widowControl/>
        <w:rPr>
          <w:rFonts w:ascii="仿宋" w:hAnsi="仿宋" w:eastAsia="仿宋" w:cs="宋体"/>
          <w:sz w:val="30"/>
          <w:szCs w:val="30"/>
        </w:rPr>
      </w:pPr>
      <w:r>
        <w:rPr>
          <w:rFonts w:ascii="仿宋" w:hAnsi="仿宋" w:eastAsia="仿宋" w:cs="宋体"/>
          <w:sz w:val="30"/>
          <w:szCs w:val="30"/>
        </w:rPr>
      </w:r>
      <w:r>
        <w:rPr>
          <w:rFonts w:ascii="仿宋" w:hAnsi="仿宋" w:eastAsia="仿宋" w:cs="宋体"/>
          <w:sz w:val="30"/>
          <w:szCs w:val="30"/>
        </w:rP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9.</w:t>
      </w:r>
      <w:r>
        <w:rPr>
          <w:rFonts w:hint="eastAsia" w:ascii="仿宋" w:hAnsi="仿宋" w:eastAsia="仿宋"/>
          <w:bCs/>
          <w:sz w:val="28"/>
          <w:szCs w:val="28"/>
        </w:rPr>
        <w:t xml:space="preserve"> 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原件的扫描件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徐州市“智慧水利”一期系统运维</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JSZC-320300-XZCG-G2024-0113</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rPr>
        <w:t xml:space="preserve">徐州市“智慧水利”一期系统运维</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1"/>
          <w:u w:val="single"/>
        </w:rPr>
        <w:t xml:space="preserve">JSZC-320300-XZCG-G2024-0113</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696"/>
        <w:rPr>
          <w:rFonts w:ascii="仿宋" w:hAnsi="仿宋" w:cs="宋体"/>
          <w:sz w:val="30"/>
          <w:szCs w:val="30"/>
        </w:rPr>
      </w:pPr>
      <w:r>
        <w:rPr>
          <w:rFonts w:ascii="仿宋" w:hAnsi="仿宋" w:cs="宋体"/>
          <w:sz w:val="30"/>
          <w:szCs w:val="30"/>
        </w:rPr>
      </w:r>
      <w:r/>
    </w:p>
    <w:p>
      <w:pPr>
        <w:pStyle w:val="696"/>
        <w:rPr>
          <w:rFonts w:ascii="仿宋" w:hAnsi="仿宋" w:cs="宋体"/>
          <w:sz w:val="30"/>
          <w:szCs w:val="30"/>
        </w:rPr>
      </w:pPr>
      <w:r>
        <w:rPr>
          <w:rFonts w:ascii="仿宋" w:hAnsi="仿宋" w:cs="宋体"/>
          <w:sz w:val="30"/>
          <w:szCs w:val="30"/>
        </w:rPr>
      </w:r>
      <w:r/>
    </w:p>
    <w:p>
      <w:pPr>
        <w:pStyle w:val="696"/>
        <w:rPr>
          <w:rFonts w:ascii="仿宋" w:hAnsi="仿宋" w:cs="宋体"/>
          <w:sz w:val="30"/>
          <w:szCs w:val="30"/>
        </w:rPr>
      </w:pPr>
      <w:r>
        <w:rPr>
          <w:rFonts w:ascii="仿宋" w:hAnsi="仿宋" w:cs="宋体"/>
          <w:sz w:val="30"/>
          <w:szCs w:val="30"/>
        </w:rPr>
      </w:r>
      <w:r/>
    </w:p>
    <w:p>
      <w:pPr>
        <w:pStyle w:val="696"/>
        <w:rPr>
          <w:rFonts w:ascii="仿宋" w:hAnsi="仿宋" w:cs="宋体"/>
          <w:sz w:val="30"/>
          <w:szCs w:val="30"/>
        </w:rPr>
      </w:pPr>
      <w:r>
        <w:rPr>
          <w:rFonts w:ascii="仿宋" w:hAnsi="仿宋" w:cs="宋体"/>
          <w:sz w:val="30"/>
          <w:szCs w:val="30"/>
        </w:rPr>
      </w:r>
      <w:r/>
    </w:p>
    <w:p>
      <w:pPr>
        <w:pStyle w:val="696"/>
        <w:rPr>
          <w:rFonts w:ascii="仿宋" w:hAnsi="仿宋" w:cs="宋体"/>
          <w:sz w:val="30"/>
          <w:szCs w:val="30"/>
        </w:rPr>
      </w:pPr>
      <w:r>
        <w:rPr>
          <w:rFonts w:ascii="仿宋" w:hAnsi="仿宋" w:cs="宋体"/>
          <w:sz w:val="30"/>
          <w:szCs w:val="30"/>
        </w:rPr>
      </w:r>
      <w:r>
        <w:rPr>
          <w:rFonts w:ascii="仿宋" w:hAnsi="仿宋" w:cs="宋体"/>
          <w:sz w:val="30"/>
          <w:szCs w:val="30"/>
        </w:rPr>
      </w:r>
    </w:p>
    <w:p>
      <w:pPr>
        <w:pStyle w:val="696"/>
        <w:rPr>
          <w:rFonts w:ascii="仿宋" w:hAnsi="仿宋" w:cs="宋体"/>
          <w:sz w:val="30"/>
          <w:szCs w:val="30"/>
        </w:rPr>
      </w:pPr>
      <w:r>
        <w:rPr>
          <w:rFonts w:ascii="仿宋" w:hAnsi="仿宋" w:cs="宋体"/>
          <w:sz w:val="30"/>
          <w:szCs w:val="30"/>
        </w:rPr>
      </w:r>
      <w:r>
        <w:rPr>
          <w:rFonts w:ascii="仿宋" w:hAnsi="仿宋" w:cs="宋体"/>
          <w:sz w:val="30"/>
          <w:szCs w:val="30"/>
        </w:rPr>
      </w:r>
    </w:p>
    <w:p>
      <w:pPr>
        <w:pStyle w:val="696"/>
        <w:rPr>
          <w:rFonts w:ascii="仿宋" w:hAnsi="仿宋" w:cs="宋体"/>
          <w:sz w:val="30"/>
          <w:szCs w:val="30"/>
        </w:rPr>
      </w:pPr>
      <w:r>
        <w:rPr>
          <w:rFonts w:ascii="仿宋" w:hAnsi="仿宋" w:cs="宋体"/>
          <w:sz w:val="30"/>
          <w:szCs w:val="30"/>
        </w:rPr>
      </w:r>
      <w:r>
        <w:rPr>
          <w:rFonts w:ascii="仿宋" w:hAnsi="仿宋" w:cs="宋体"/>
          <w:sz w:val="30"/>
          <w:szCs w:val="30"/>
        </w:rPr>
      </w:r>
    </w:p>
    <w:p>
      <w:pPr>
        <w:pStyle w:val="696"/>
        <w:rPr>
          <w:rFonts w:ascii="仿宋" w:hAnsi="仿宋" w:cs="宋体"/>
          <w:sz w:val="30"/>
          <w:szCs w:val="30"/>
        </w:rPr>
      </w:pPr>
      <w:r>
        <w:rPr>
          <w:rFonts w:ascii="仿宋" w:hAnsi="仿宋" w:cs="宋体"/>
          <w:sz w:val="30"/>
          <w:szCs w:val="30"/>
        </w:rPr>
      </w:r>
      <w:r>
        <w:rPr>
          <w:rFonts w:ascii="仿宋" w:hAnsi="仿宋" w:cs="宋体"/>
          <w:sz w:val="30"/>
          <w:szCs w:val="30"/>
        </w:rPr>
      </w:r>
    </w:p>
    <w:p>
      <w:pPr>
        <w:pStyle w:val="696"/>
        <w:rPr>
          <w:rFonts w:ascii="仿宋" w:hAnsi="仿宋" w:cs="宋体"/>
          <w:sz w:val="30"/>
          <w:szCs w:val="30"/>
        </w:rPr>
      </w:pPr>
      <w:r>
        <w:rPr>
          <w:rFonts w:ascii="仿宋" w:hAnsi="仿宋" w:cs="宋体"/>
          <w:sz w:val="30"/>
          <w:szCs w:val="30"/>
        </w:rPr>
      </w:r>
      <w:r>
        <w:rPr>
          <w:rFonts w:ascii="仿宋" w:hAnsi="仿宋" w:cs="宋体"/>
          <w:sz w:val="30"/>
          <w:szCs w:val="30"/>
        </w:rPr>
      </w:r>
    </w:p>
    <w:p>
      <w:pPr>
        <w:pStyle w:val="696"/>
        <w:rPr>
          <w:rFonts w:ascii="仿宋" w:hAnsi="仿宋" w:cs="宋体"/>
          <w:sz w:val="30"/>
          <w:szCs w:val="30"/>
        </w:rPr>
      </w:pPr>
      <w:r>
        <w:rPr>
          <w:rFonts w:ascii="仿宋" w:hAnsi="仿宋" w:cs="宋体"/>
          <w:sz w:val="30"/>
          <w:szCs w:val="30"/>
        </w:rPr>
      </w:r>
      <w:r/>
    </w:p>
    <w:p>
      <w:pPr>
        <w:pStyle w:val="696"/>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10.投标人相关承诺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徐州市“智慧水利”一期系统运维</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JSZC-320300-XZCG-G2024-0113</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17"/>
      </w:pPr>
      <w:r/>
      <w:r/>
    </w:p>
    <w:p>
      <w:pPr>
        <w:pStyle w:val="717"/>
      </w:pPr>
      <w:r/>
      <w:r/>
    </w:p>
    <w:p>
      <w:pPr>
        <w:pStyle w:val="717"/>
      </w:pPr>
      <w:r/>
      <w:r/>
    </w:p>
    <w:p>
      <w:pPr>
        <w:pStyle w:val="717"/>
      </w:pPr>
      <w:r/>
      <w:r/>
    </w:p>
    <w:p>
      <w:pPr>
        <w:pStyle w:val="717"/>
      </w:pPr>
      <w:r/>
      <w:r/>
    </w:p>
    <w:p>
      <w:pPr>
        <w:pStyle w:val="717"/>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17"/>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11.投标人书面声明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徐州市“智慧水利”一期系统运维</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JSZC-320300-XZCG-G2024-0113</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696"/>
        <w:ind w:firstLine="2880"/>
        <w:rPr>
          <w:rFonts w:ascii="仿宋" w:hAnsi="仿宋" w:cs="宋体"/>
          <w:sz w:val="30"/>
          <w:szCs w:val="30"/>
        </w:rPr>
      </w:pPr>
      <w:r>
        <w:rPr>
          <w:rFonts w:hint="eastAsia" w:ascii="仿宋" w:hAnsi="仿宋"/>
          <w:sz w:val="24"/>
        </w:rPr>
        <w:t xml:space="preserve">日期：   年  月  日</w:t>
      </w:r>
      <w:r/>
    </w:p>
    <w:p>
      <w:pPr>
        <w:pStyle w:val="696"/>
        <w:rPr>
          <w:rFonts w:ascii="仿宋" w:hAnsi="仿宋" w:cs="宋体"/>
          <w:sz w:val="30"/>
          <w:szCs w:val="30"/>
        </w:rPr>
      </w:pPr>
      <w:r>
        <w:rPr>
          <w:rFonts w:ascii="仿宋" w:hAnsi="仿宋" w:cs="宋体"/>
          <w:sz w:val="30"/>
          <w:szCs w:val="30"/>
        </w:rPr>
      </w:r>
      <w:r/>
    </w:p>
    <w:p>
      <w:pPr>
        <w:pStyle w:val="696"/>
        <w:rPr>
          <w:rFonts w:ascii="仿宋" w:hAnsi="仿宋" w:cs="宋体"/>
          <w:sz w:val="30"/>
          <w:szCs w:val="30"/>
        </w:rPr>
      </w:pPr>
      <w:r>
        <w:rPr>
          <w:rFonts w:ascii="仿宋" w:hAnsi="仿宋" w:cs="宋体"/>
          <w:sz w:val="30"/>
          <w:szCs w:val="30"/>
        </w:rPr>
      </w:r>
      <w:r/>
    </w:p>
    <w:p>
      <w:pPr>
        <w:pStyle w:val="696"/>
        <w:rPr>
          <w:rFonts w:ascii="仿宋" w:hAnsi="仿宋" w:cs="宋体"/>
          <w:sz w:val="30"/>
          <w:szCs w:val="30"/>
        </w:rPr>
      </w:pPr>
      <w:r>
        <w:rPr>
          <w:rFonts w:ascii="仿宋" w:hAnsi="仿宋" w:cs="宋体"/>
          <w:sz w:val="30"/>
          <w:szCs w:val="30"/>
        </w:rPr>
      </w:r>
      <w:r/>
    </w:p>
    <w:p>
      <w:pPr>
        <w:pStyle w:val="696"/>
        <w:rPr>
          <w:rFonts w:ascii="仿宋" w:hAnsi="仿宋" w:cs="宋体"/>
          <w:sz w:val="30"/>
          <w:szCs w:val="30"/>
        </w:rPr>
      </w:pPr>
      <w:r>
        <w:rPr>
          <w:rFonts w:ascii="仿宋" w:hAnsi="仿宋" w:cs="宋体"/>
          <w:sz w:val="30"/>
          <w:szCs w:val="30"/>
        </w:rPr>
      </w:r>
      <w:r/>
    </w:p>
    <w:p>
      <w:pPr>
        <w:pStyle w:val="696"/>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12.</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徐州市“智慧水利”一期系统运维</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rPr>
        <w:t xml:space="preserve">JSZC-320300-XZCG-G2024-0113</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ascii="仿宋" w:hAnsi="仿宋" w:eastAsia="仿宋"/>
          <w:sz w:val="24"/>
          <w:u w:val="single"/>
        </w:rPr>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276"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运维清单</w:t>
            </w:r>
            <w:r>
              <w:rPr>
                <w:rFonts w:hint="eastAsia" w:ascii="仿宋" w:hAnsi="仿宋" w:eastAsia="仿宋"/>
                <w:caps/>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运维服务期限（合同期限）</w:t>
            </w:r>
            <w:r>
              <w:rPr>
                <w:rFonts w:hint="eastAsia" w:ascii="仿宋" w:hAnsi="仿宋" w:eastAsia="仿宋"/>
                <w:caps/>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支付要求</w:t>
            </w:r>
            <w:r>
              <w:rPr>
                <w:rFonts w:hint="eastAsia" w:ascii="仿宋" w:hAnsi="仿宋" w:eastAsia="仿宋"/>
                <w:caps/>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投标报价的相关说明</w:t>
            </w:r>
            <w:r>
              <w:rPr>
                <w:rFonts w:hint="eastAsia" w:ascii="仿宋" w:hAnsi="仿宋" w:eastAsia="仿宋"/>
                <w:caps/>
                <w:sz w:val="24"/>
              </w:rPr>
              <w:t xml:space="preserve">” 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pStyle w:val="692"/>
      </w:pPr>
      <w:r/>
      <w:r/>
    </w:p>
    <w:p>
      <w:pPr>
        <w:pStyle w:val="692"/>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，说明栏为选填内容。</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如响应情况栏未填写或填写“未完全响应”，在符合性审查时均按照</w:t>
      </w:r>
      <w:r>
        <w:rPr>
          <w:rFonts w:hint="eastAsia" w:ascii="仿宋" w:hAnsi="仿宋" w:eastAsia="仿宋"/>
          <w:b/>
          <w:sz w:val="24"/>
          <w:u w:val="single"/>
        </w:rPr>
        <w:t xml:space="preserve">投标</w:t>
      </w:r>
      <w:r>
        <w:rPr>
          <w:rFonts w:hint="eastAsia" w:ascii="仿宋" w:hAnsi="仿宋" w:eastAsia="仿宋"/>
          <w:b/>
          <w:sz w:val="24"/>
          <w:u w:val="single"/>
        </w:rPr>
        <w:t xml:space="preserve">无效处理。</w:t>
      </w:r>
      <w:r/>
    </w:p>
    <w:p>
      <w:pPr>
        <w:rPr>
          <w:rFonts w:ascii="仿宋" w:hAnsi="仿宋" w:eastAsia="仿宋"/>
          <w:sz w:val="24"/>
          <w:u w:val="single"/>
        </w:rPr>
      </w:pPr>
      <w:r>
        <w:rPr>
          <w:rFonts w:hint="eastAsia" w:ascii="仿宋" w:hAnsi="仿宋" w:eastAsia="仿宋"/>
          <w:sz w:val="24"/>
          <w:u w:val="single"/>
        </w:rPr>
        <w:t xml:space="preserve">3.如投标人投标文件中对采购需求符合性条件的响应内容与上表响应情况栏表述不一致的，以此表为准。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jc w:val="both"/>
      <w:rPr>
        <w:rFonts w:ascii="隶书" w:eastAsia="隶书"/>
        <w:sz w:val="21"/>
        <w:u w:val="single"/>
      </w:rPr>
    </w:pPr>
    <w:r>
      <w:rPr>
        <w:rFonts w:hint="eastAsia" w:ascii="隶书" w:eastAsia="隶书"/>
        <w:sz w:val="21"/>
        <w:u w:val="single"/>
      </w:rPr>
      <w:t xml:space="preserve">徐州市水务局徐州市“智慧水利”一期系统运维项目招标文件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18</w:t>
    </w:r>
    <w:r>
      <w:rPr>
        <w:rFonts w:ascii="隶书" w:eastAsia="隶书"/>
        <w:sz w:val="21"/>
        <w:szCs w:val="21"/>
        <w:u w:val="single"/>
      </w:rPr>
      <w:fldChar w:fldCharType="end"/>
    </w:r>
    <w:r>
      <w:rPr>
        <w:rFonts w:hint="eastAsia" w:ascii="隶书" w:eastAsia="隶书"/>
        <w:sz w:val="21"/>
        <w:szCs w:val="21"/>
        <w:u w:val="single"/>
      </w:rPr>
      <w:t xml:space="preserve"> 页 共49页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688"/>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4">
    <w:multiLevelType w:val="hybridMultilevel"/>
    <w:lvl w:ilvl="0">
      <w:start w:val="1"/>
      <w:numFmt w:val="japaneseCounting"/>
      <w:isLgl w:val="false"/>
      <w:suff w:val="tab"/>
      <w:lvlText w:val="第%1条"/>
      <w:lvlJc w:val="left"/>
      <w:pPr>
        <w:ind w:left="1457" w:hanging="975"/>
      </w:pPr>
      <w:rPr>
        <w:rFonts w:hint="default"/>
        <w:b/>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3"/>
  </w:num>
  <w:num w:numId="2">
    <w:abstractNumId w:val="1"/>
  </w:num>
  <w:num w:numId="3">
    <w:abstractNumId w:val="5"/>
  </w:num>
  <w:num w:numId="4">
    <w:abstractNumId w:val="6"/>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9"/>
    <w:link w:val="686"/>
    <w:uiPriority w:val="9"/>
    <w:rPr>
      <w:rFonts w:ascii="Arial" w:hAnsi="Arial" w:eastAsia="Arial" w:cs="Arial"/>
      <w:sz w:val="40"/>
      <w:szCs w:val="40"/>
    </w:rPr>
  </w:style>
  <w:style w:type="paragraph" w:styleId="14">
    <w:name w:val="Heading 2"/>
    <w:basedOn w:val="685"/>
    <w:next w:val="6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9"/>
    <w:link w:val="14"/>
    <w:uiPriority w:val="9"/>
    <w:rPr>
      <w:rFonts w:ascii="Arial" w:hAnsi="Arial" w:eastAsia="Arial" w:cs="Arial"/>
      <w:sz w:val="34"/>
    </w:rPr>
  </w:style>
  <w:style w:type="character" w:styleId="17">
    <w:name w:val="Heading 3 Char"/>
    <w:basedOn w:val="689"/>
    <w:link w:val="687"/>
    <w:uiPriority w:val="9"/>
    <w:rPr>
      <w:rFonts w:ascii="Arial" w:hAnsi="Arial" w:eastAsia="Arial" w:cs="Arial"/>
      <w:sz w:val="30"/>
      <w:szCs w:val="30"/>
    </w:rPr>
  </w:style>
  <w:style w:type="character" w:styleId="19">
    <w:name w:val="Heading 4 Char"/>
    <w:basedOn w:val="689"/>
    <w:link w:val="688"/>
    <w:uiPriority w:val="9"/>
    <w:rPr>
      <w:rFonts w:ascii="Arial" w:hAnsi="Arial" w:eastAsia="Arial" w:cs="Arial"/>
      <w:b/>
      <w:bCs/>
      <w:sz w:val="26"/>
      <w:szCs w:val="26"/>
    </w:rPr>
  </w:style>
  <w:style w:type="paragraph" w:styleId="20">
    <w:name w:val="Heading 5"/>
    <w:basedOn w:val="685"/>
    <w:next w:val="6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9"/>
    <w:link w:val="20"/>
    <w:uiPriority w:val="9"/>
    <w:rPr>
      <w:rFonts w:ascii="Arial" w:hAnsi="Arial" w:eastAsia="Arial" w:cs="Arial"/>
      <w:b/>
      <w:bCs/>
      <w:sz w:val="24"/>
      <w:szCs w:val="24"/>
    </w:rPr>
  </w:style>
  <w:style w:type="paragraph" w:styleId="22">
    <w:name w:val="Heading 6"/>
    <w:basedOn w:val="685"/>
    <w:next w:val="6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9"/>
    <w:link w:val="22"/>
    <w:uiPriority w:val="9"/>
    <w:rPr>
      <w:rFonts w:ascii="Arial" w:hAnsi="Arial" w:eastAsia="Arial" w:cs="Arial"/>
      <w:b/>
      <w:bCs/>
      <w:sz w:val="22"/>
      <w:szCs w:val="22"/>
    </w:rPr>
  </w:style>
  <w:style w:type="paragraph" w:styleId="24">
    <w:name w:val="Heading 7"/>
    <w:basedOn w:val="685"/>
    <w:next w:val="6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9"/>
    <w:link w:val="24"/>
    <w:uiPriority w:val="9"/>
    <w:rPr>
      <w:rFonts w:ascii="Arial" w:hAnsi="Arial" w:eastAsia="Arial" w:cs="Arial"/>
      <w:b/>
      <w:bCs/>
      <w:i/>
      <w:iCs/>
      <w:sz w:val="22"/>
      <w:szCs w:val="22"/>
    </w:rPr>
  </w:style>
  <w:style w:type="paragraph" w:styleId="26">
    <w:name w:val="Heading 8"/>
    <w:basedOn w:val="685"/>
    <w:next w:val="6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9"/>
    <w:link w:val="26"/>
    <w:uiPriority w:val="9"/>
    <w:rPr>
      <w:rFonts w:ascii="Arial" w:hAnsi="Arial" w:eastAsia="Arial" w:cs="Arial"/>
      <w:i/>
      <w:iCs/>
      <w:sz w:val="22"/>
      <w:szCs w:val="22"/>
    </w:rPr>
  </w:style>
  <w:style w:type="paragraph" w:styleId="28">
    <w:name w:val="Heading 9"/>
    <w:basedOn w:val="685"/>
    <w:next w:val="6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9"/>
    <w:link w:val="28"/>
    <w:uiPriority w:val="9"/>
    <w:rPr>
      <w:rFonts w:ascii="Arial" w:hAnsi="Arial" w:eastAsia="Arial" w:cs="Arial"/>
      <w:i/>
      <w:iCs/>
      <w:sz w:val="21"/>
      <w:szCs w:val="21"/>
    </w:rPr>
  </w:style>
  <w:style w:type="paragraph" w:styleId="30">
    <w:name w:val="List Paragraph"/>
    <w:basedOn w:val="6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5"/>
    <w:next w:val="685"/>
    <w:link w:val="34"/>
    <w:uiPriority w:val="10"/>
    <w:qFormat/>
    <w:pPr>
      <w:contextualSpacing/>
      <w:spacing w:before="300" w:after="200"/>
    </w:pPr>
    <w:rPr>
      <w:sz w:val="48"/>
      <w:szCs w:val="48"/>
    </w:rPr>
  </w:style>
  <w:style w:type="character" w:styleId="34">
    <w:name w:val="Title Char"/>
    <w:basedOn w:val="689"/>
    <w:link w:val="33"/>
    <w:uiPriority w:val="10"/>
    <w:rPr>
      <w:sz w:val="48"/>
      <w:szCs w:val="48"/>
    </w:rPr>
  </w:style>
  <w:style w:type="paragraph" w:styleId="35">
    <w:name w:val="Subtitle"/>
    <w:basedOn w:val="685"/>
    <w:next w:val="685"/>
    <w:link w:val="36"/>
    <w:uiPriority w:val="11"/>
    <w:qFormat/>
    <w:pPr>
      <w:spacing w:before="200" w:after="200"/>
    </w:pPr>
    <w:rPr>
      <w:sz w:val="24"/>
      <w:szCs w:val="24"/>
    </w:rPr>
  </w:style>
  <w:style w:type="character" w:styleId="36">
    <w:name w:val="Subtitle Char"/>
    <w:basedOn w:val="689"/>
    <w:link w:val="35"/>
    <w:uiPriority w:val="11"/>
    <w:rPr>
      <w:sz w:val="24"/>
      <w:szCs w:val="24"/>
    </w:rPr>
  </w:style>
  <w:style w:type="paragraph" w:styleId="37">
    <w:name w:val="Quote"/>
    <w:basedOn w:val="685"/>
    <w:next w:val="685"/>
    <w:link w:val="38"/>
    <w:uiPriority w:val="29"/>
    <w:qFormat/>
    <w:pPr>
      <w:ind w:left="720" w:right="720"/>
    </w:pPr>
    <w:rPr>
      <w:i/>
    </w:rPr>
  </w:style>
  <w:style w:type="character" w:styleId="38">
    <w:name w:val="Quote Char"/>
    <w:link w:val="37"/>
    <w:uiPriority w:val="29"/>
    <w:rPr>
      <w:i/>
    </w:rPr>
  </w:style>
  <w:style w:type="paragraph" w:styleId="39">
    <w:name w:val="Intense Quote"/>
    <w:basedOn w:val="685"/>
    <w:next w:val="6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9"/>
    <w:link w:val="702"/>
    <w:uiPriority w:val="99"/>
  </w:style>
  <w:style w:type="character" w:styleId="44">
    <w:name w:val="Footer Char"/>
    <w:basedOn w:val="689"/>
    <w:link w:val="701"/>
    <w:uiPriority w:val="99"/>
  </w:style>
  <w:style w:type="paragraph" w:styleId="45">
    <w:name w:val="Caption"/>
    <w:basedOn w:val="685"/>
    <w:next w:val="685"/>
    <w:uiPriority w:val="35"/>
    <w:semiHidden/>
    <w:unhideWhenUsed/>
    <w:qFormat/>
    <w:pPr>
      <w:spacing w:line="276" w:lineRule="auto"/>
    </w:pPr>
    <w:rPr>
      <w:b/>
      <w:bCs/>
      <w:color w:val="4f81bd" w:themeColor="accent1"/>
      <w:sz w:val="18"/>
      <w:szCs w:val="18"/>
    </w:rPr>
  </w:style>
  <w:style w:type="character" w:styleId="46">
    <w:name w:val="Caption Char"/>
    <w:basedOn w:val="45"/>
    <w:link w:val="701"/>
    <w:uiPriority w:val="99"/>
  </w:style>
  <w:style w:type="table" w:styleId="47">
    <w:name w:val="Table Grid"/>
    <w:basedOn w:val="69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9"/>
    <w:uiPriority w:val="99"/>
    <w:unhideWhenUsed/>
    <w:rPr>
      <w:vertAlign w:val="superscript"/>
    </w:rPr>
  </w:style>
  <w:style w:type="paragraph" w:styleId="177">
    <w:name w:val="endnote text"/>
    <w:basedOn w:val="6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9"/>
    <w:uiPriority w:val="99"/>
    <w:semiHidden/>
    <w:unhideWhenUsed/>
    <w:rPr>
      <w:vertAlign w:val="superscript"/>
    </w:rPr>
  </w:style>
  <w:style w:type="paragraph" w:styleId="181">
    <w:name w:val="toc 2"/>
    <w:basedOn w:val="685"/>
    <w:next w:val="685"/>
    <w:uiPriority w:val="39"/>
    <w:unhideWhenUsed/>
    <w:pPr>
      <w:ind w:left="283" w:right="0" w:firstLine="0"/>
      <w:spacing w:after="57"/>
    </w:pPr>
  </w:style>
  <w:style w:type="paragraph" w:styleId="182">
    <w:name w:val="toc 3"/>
    <w:basedOn w:val="685"/>
    <w:next w:val="685"/>
    <w:uiPriority w:val="39"/>
    <w:unhideWhenUsed/>
    <w:pPr>
      <w:ind w:left="567" w:right="0" w:firstLine="0"/>
      <w:spacing w:after="57"/>
    </w:pPr>
  </w:style>
  <w:style w:type="paragraph" w:styleId="183">
    <w:name w:val="toc 4"/>
    <w:basedOn w:val="685"/>
    <w:next w:val="685"/>
    <w:uiPriority w:val="39"/>
    <w:unhideWhenUsed/>
    <w:pPr>
      <w:ind w:left="850" w:right="0" w:firstLine="0"/>
      <w:spacing w:after="57"/>
    </w:pPr>
  </w:style>
  <w:style w:type="paragraph" w:styleId="184">
    <w:name w:val="toc 5"/>
    <w:basedOn w:val="685"/>
    <w:next w:val="685"/>
    <w:uiPriority w:val="39"/>
    <w:unhideWhenUsed/>
    <w:pPr>
      <w:ind w:left="1134" w:right="0" w:firstLine="0"/>
      <w:spacing w:after="57"/>
    </w:pPr>
  </w:style>
  <w:style w:type="paragraph" w:styleId="185">
    <w:name w:val="toc 6"/>
    <w:basedOn w:val="685"/>
    <w:next w:val="685"/>
    <w:uiPriority w:val="39"/>
    <w:unhideWhenUsed/>
    <w:pPr>
      <w:ind w:left="1417" w:right="0" w:firstLine="0"/>
      <w:spacing w:after="57"/>
    </w:pPr>
  </w:style>
  <w:style w:type="paragraph" w:styleId="186">
    <w:name w:val="toc 7"/>
    <w:basedOn w:val="685"/>
    <w:next w:val="685"/>
    <w:uiPriority w:val="39"/>
    <w:unhideWhenUsed/>
    <w:pPr>
      <w:ind w:left="1701" w:right="0" w:firstLine="0"/>
      <w:spacing w:after="57"/>
    </w:pPr>
  </w:style>
  <w:style w:type="paragraph" w:styleId="187">
    <w:name w:val="toc 8"/>
    <w:basedOn w:val="685"/>
    <w:next w:val="685"/>
    <w:uiPriority w:val="39"/>
    <w:unhideWhenUsed/>
    <w:pPr>
      <w:ind w:left="1984" w:right="0" w:firstLine="0"/>
      <w:spacing w:after="57"/>
    </w:pPr>
  </w:style>
  <w:style w:type="paragraph" w:styleId="188">
    <w:name w:val="toc 9"/>
    <w:basedOn w:val="685"/>
    <w:next w:val="6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5"/>
    <w:next w:val="685"/>
    <w:uiPriority w:val="99"/>
    <w:unhideWhenUsed/>
    <w:pPr>
      <w:spacing w:after="0" w:afterAutospacing="0"/>
    </w:pPr>
  </w:style>
  <w:style w:type="paragraph" w:styleId="685" w:default="1">
    <w:name w:val="Normal"/>
    <w:next w:val="692"/>
    <w:qFormat/>
    <w:pPr>
      <w:jc w:val="both"/>
      <w:widowControl w:val="off"/>
    </w:pPr>
    <w:rPr>
      <w:sz w:val="21"/>
      <w:szCs w:val="24"/>
    </w:rPr>
  </w:style>
  <w:style w:type="paragraph" w:styleId="686">
    <w:name w:val="Heading 1"/>
    <w:basedOn w:val="685"/>
    <w:next w:val="685"/>
    <w:qFormat/>
    <w:pPr>
      <w:keepLines/>
      <w:keepNext/>
      <w:spacing w:before="340" w:after="330" w:line="578" w:lineRule="auto"/>
      <w:outlineLvl w:val="0"/>
    </w:pPr>
    <w:rPr>
      <w:b/>
      <w:bCs/>
      <w:sz w:val="44"/>
      <w:szCs w:val="44"/>
    </w:rPr>
  </w:style>
  <w:style w:type="paragraph" w:styleId="687">
    <w:name w:val="Heading 3"/>
    <w:basedOn w:val="685"/>
    <w:next w:val="685"/>
    <w:link w:val="716"/>
    <w:unhideWhenUsed/>
    <w:qFormat/>
    <w:pPr>
      <w:keepLines/>
      <w:keepNext/>
      <w:spacing w:before="260" w:after="260" w:line="416" w:lineRule="auto"/>
      <w:outlineLvl w:val="2"/>
    </w:pPr>
    <w:rPr>
      <w:b/>
      <w:bCs/>
      <w:sz w:val="32"/>
      <w:szCs w:val="32"/>
    </w:rPr>
  </w:style>
  <w:style w:type="paragraph" w:styleId="688">
    <w:name w:val="Heading 4"/>
    <w:basedOn w:val="685"/>
    <w:next w:val="693"/>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689" w:default="1">
    <w:name w:val="Default Paragraph Font"/>
    <w:uiPriority w:val="1"/>
    <w:semiHidden/>
    <w:unhideWhenUsed/>
  </w:style>
  <w:style w:type="table" w:styleId="690" w:default="1">
    <w:name w:val="Normal Table"/>
    <w:uiPriority w:val="99"/>
    <w:semiHidden/>
    <w:unhideWhenUsed/>
    <w:qFormat/>
    <w:tblPr>
      <w:tblInd w:w="0" w:type="dxa"/>
      <w:tblCellMar>
        <w:left w:w="108" w:type="dxa"/>
        <w:top w:w="0" w:type="dxa"/>
        <w:right w:w="108" w:type="dxa"/>
        <w:bottom w:w="0" w:type="dxa"/>
      </w:tblCellMar>
    </w:tblPr>
  </w:style>
  <w:style w:type="numbering" w:styleId="691" w:default="1">
    <w:name w:val="No List"/>
    <w:uiPriority w:val="99"/>
    <w:semiHidden/>
    <w:unhideWhenUsed/>
  </w:style>
  <w:style w:type="paragraph" w:styleId="692">
    <w:name w:val="toc 1"/>
    <w:basedOn w:val="685"/>
    <w:next w:val="685"/>
    <w:uiPriority w:val="39"/>
    <w:unhideWhenUsed/>
    <w:qFormat/>
    <w:pPr>
      <w:jc w:val="left"/>
      <w:spacing w:after="100" w:line="259" w:lineRule="auto"/>
      <w:widowControl/>
    </w:pPr>
    <w:rPr>
      <w:rFonts w:ascii="Calibri" w:hAnsi="Calibri"/>
      <w:sz w:val="22"/>
      <w:szCs w:val="22"/>
    </w:rPr>
  </w:style>
  <w:style w:type="paragraph" w:styleId="693">
    <w:name w:val="Normal Indent"/>
    <w:basedOn w:val="685"/>
    <w:pPr>
      <w:ind w:firstLine="420"/>
    </w:pPr>
  </w:style>
  <w:style w:type="paragraph" w:styleId="694">
    <w:name w:val="Body Text Indent"/>
    <w:basedOn w:val="685"/>
    <w:link w:val="695"/>
    <w:qFormat/>
    <w:pPr>
      <w:ind w:left="420"/>
      <w:spacing w:after="120"/>
    </w:pPr>
  </w:style>
  <w:style w:type="character" w:styleId="695" w:customStyle="1">
    <w:name w:val="正文文本缩进 Char"/>
    <w:basedOn w:val="689"/>
    <w:link w:val="694"/>
    <w:qFormat/>
    <w:rPr>
      <w:sz w:val="21"/>
      <w:szCs w:val="24"/>
    </w:rPr>
  </w:style>
  <w:style w:type="paragraph" w:styleId="696">
    <w:name w:val="Block Text"/>
    <w:basedOn w:val="685"/>
    <w:qFormat/>
    <w:pPr>
      <w:ind w:left="256" w:right="6" w:firstLine="624"/>
    </w:pPr>
    <w:rPr>
      <w:rFonts w:eastAsia="仿宋"/>
      <w:sz w:val="28"/>
      <w:szCs w:val="20"/>
    </w:rPr>
  </w:style>
  <w:style w:type="paragraph" w:styleId="697">
    <w:name w:val="index 4"/>
    <w:basedOn w:val="685"/>
    <w:next w:val="685"/>
    <w:uiPriority w:val="99"/>
    <w:unhideWhenUsed/>
    <w:qFormat/>
    <w:pPr>
      <w:ind w:left="600"/>
    </w:pPr>
    <w:rPr>
      <w:rFonts w:ascii="Verdana" w:hAnsi="Verdana" w:eastAsia="微软雅黑"/>
      <w:szCs w:val="20"/>
    </w:rPr>
  </w:style>
  <w:style w:type="paragraph" w:styleId="698">
    <w:name w:val="Plain Text"/>
    <w:basedOn w:val="685"/>
    <w:link w:val="720"/>
    <w:uiPriority w:val="99"/>
    <w:rPr>
      <w:rFonts w:ascii="宋体" w:hAnsi="Courier New"/>
      <w:szCs w:val="21"/>
    </w:rPr>
  </w:style>
  <w:style w:type="paragraph" w:styleId="699">
    <w:name w:val="Date"/>
    <w:basedOn w:val="685"/>
    <w:next w:val="685"/>
    <w:rPr>
      <w:rFonts w:eastAsia="仿宋_GB2312"/>
      <w:sz w:val="28"/>
      <w:szCs w:val="20"/>
    </w:rPr>
  </w:style>
  <w:style w:type="paragraph" w:styleId="700">
    <w:name w:val="Body Text Indent 2"/>
    <w:basedOn w:val="685"/>
    <w:pPr>
      <w:ind w:firstLine="475"/>
      <w:spacing w:line="10" w:lineRule="atLeast"/>
    </w:pPr>
    <w:rPr>
      <w:rFonts w:ascii="仿宋_GB2312" w:eastAsia="仿宋_GB2312"/>
      <w:sz w:val="24"/>
    </w:rPr>
  </w:style>
  <w:style w:type="paragraph" w:styleId="701">
    <w:name w:val="Footer"/>
    <w:basedOn w:val="685"/>
    <w:pPr>
      <w:jc w:val="left"/>
      <w:tabs>
        <w:tab w:val="center" w:pos="4153" w:leader="none"/>
        <w:tab w:val="right" w:pos="8306" w:leader="none"/>
      </w:tabs>
    </w:pPr>
    <w:rPr>
      <w:sz w:val="18"/>
      <w:szCs w:val="18"/>
    </w:rPr>
  </w:style>
  <w:style w:type="paragraph" w:styleId="702">
    <w:name w:val="Header"/>
    <w:basedOn w:val="685"/>
    <w:pPr>
      <w:jc w:val="center"/>
      <w:tabs>
        <w:tab w:val="center" w:pos="4153" w:leader="none"/>
        <w:tab w:val="right" w:pos="8306" w:leader="none"/>
      </w:tabs>
      <w:pBdr>
        <w:bottom w:val="single" w:color="auto" w:sz="6" w:space="1"/>
      </w:pBdr>
    </w:pPr>
    <w:rPr>
      <w:sz w:val="18"/>
      <w:szCs w:val="18"/>
    </w:rPr>
  </w:style>
  <w:style w:type="paragraph" w:styleId="703">
    <w:name w:val="Normal (Web)"/>
    <w:basedOn w:val="685"/>
    <w:pPr>
      <w:jc w:val="left"/>
      <w:spacing w:before="100" w:beforeAutospacing="1" w:after="100" w:afterAutospacing="1"/>
      <w:widowControl/>
    </w:pPr>
    <w:rPr>
      <w:rFonts w:ascii="宋体" w:hAnsi="宋体" w:cs="宋体"/>
      <w:sz w:val="24"/>
    </w:rPr>
  </w:style>
  <w:style w:type="character" w:styleId="704">
    <w:name w:val="page number"/>
    <w:basedOn w:val="689"/>
    <w:qFormat/>
  </w:style>
  <w:style w:type="character" w:styleId="705">
    <w:name w:val="FollowedHyperlink"/>
    <w:basedOn w:val="689"/>
    <w:rPr>
      <w:color w:val="800080"/>
      <w:u w:val="single"/>
    </w:rPr>
  </w:style>
  <w:style w:type="character" w:styleId="706">
    <w:name w:val="Hyperlink"/>
    <w:rPr>
      <w:color w:val="0000ff"/>
      <w:u w:val="single"/>
    </w:rPr>
  </w:style>
  <w:style w:type="paragraph" w:styleId="707" w:customStyle="1">
    <w:name w:val="默认段落字体 Para Char Char Char Char Char Char Char"/>
    <w:basedOn w:val="685"/>
    <w:rPr>
      <w:rFonts w:ascii="Tahoma" w:hAnsi="Tahoma"/>
      <w:sz w:val="24"/>
      <w:szCs w:val="20"/>
    </w:rPr>
  </w:style>
  <w:style w:type="paragraph" w:styleId="708" w:customStyle="1">
    <w:name w:val="Char"/>
    <w:basedOn w:val="685"/>
    <w:pPr>
      <w:tabs>
        <w:tab w:val="left" w:pos="360" w:leader="none"/>
      </w:tabs>
    </w:pPr>
    <w:rPr>
      <w:sz w:val="24"/>
    </w:rPr>
  </w:style>
  <w:style w:type="paragraph" w:styleId="709" w:customStyle="1">
    <w:name w:val="普通正文"/>
    <w:basedOn w:val="685"/>
    <w:pPr>
      <w:ind w:firstLine="480"/>
      <w:jc w:val="left"/>
      <w:spacing w:before="120" w:after="120" w:line="360" w:lineRule="auto"/>
    </w:pPr>
    <w:rPr>
      <w:rFonts w:ascii="Arial" w:hAnsi="Arial"/>
      <w:sz w:val="24"/>
    </w:rPr>
  </w:style>
  <w:style w:type="paragraph" w:styleId="710" w:customStyle="1">
    <w:name w:val="p0"/>
    <w:basedOn w:val="685"/>
    <w:qFormat/>
    <w:pPr>
      <w:widowControl/>
    </w:pPr>
    <w:rPr>
      <w:szCs w:val="21"/>
    </w:rPr>
  </w:style>
  <w:style w:type="paragraph" w:styleId="711" w:customStyle="1">
    <w:name w:val="Default"/>
    <w:basedOn w:val="685"/>
    <w:qFormat/>
    <w:rPr>
      <w:rFonts w:ascii="宋体" w:hAnsi="宋体" w:cs="宋体"/>
      <w:color w:val="000000"/>
      <w:sz w:val="24"/>
    </w:rPr>
  </w:style>
  <w:style w:type="paragraph" w:styleId="712" w:customStyle="1">
    <w:name w:val="正文1"/>
    <w:qFormat/>
    <w:pPr>
      <w:jc w:val="both"/>
      <w:widowControl w:val="off"/>
    </w:pPr>
    <w:rPr>
      <w:rFonts w:ascii="Calibri" w:hAnsi="Calibri"/>
      <w:sz w:val="21"/>
      <w:szCs w:val="24"/>
    </w:rPr>
  </w:style>
  <w:style w:type="character" w:styleId="713" w:customStyle="1">
    <w:name w:val="16"/>
    <w:basedOn w:val="689"/>
    <w:qFormat/>
    <w:rPr>
      <w:rFonts w:hint="eastAsia" w:ascii="黑体" w:hAnsi="宋体" w:eastAsia="黑体" w:cs="黑体"/>
      <w:color w:val="000000"/>
      <w:sz w:val="44"/>
      <w:szCs w:val="44"/>
    </w:rPr>
  </w:style>
  <w:style w:type="character" w:styleId="714" w:customStyle="1">
    <w:name w:val="15"/>
    <w:basedOn w:val="689"/>
    <w:qFormat/>
    <w:rPr>
      <w:rFonts w:hint="eastAsia" w:ascii="仿宋" w:hAnsi="仿宋" w:eastAsia="仿宋" w:cs="仿宋"/>
      <w:color w:val="000000"/>
      <w:sz w:val="18"/>
      <w:szCs w:val="18"/>
    </w:rPr>
  </w:style>
  <w:style w:type="paragraph" w:styleId="715" w:customStyle="1">
    <w:name w:val="Table Paragraph"/>
    <w:basedOn w:val="685"/>
    <w:uiPriority w:val="1"/>
    <w:qFormat/>
    <w:rPr>
      <w:rFonts w:ascii="宋体" w:hAnsi="宋体" w:cs="宋体"/>
      <w:lang w:val="zh-CN" w:bidi="zh-CN"/>
    </w:rPr>
  </w:style>
  <w:style w:type="character" w:styleId="716" w:customStyle="1">
    <w:name w:val="标题 3 Char"/>
    <w:basedOn w:val="689"/>
    <w:link w:val="687"/>
    <w:rPr>
      <w:b/>
      <w:bCs/>
      <w:sz w:val="32"/>
      <w:szCs w:val="32"/>
    </w:rPr>
  </w:style>
  <w:style w:type="paragraph" w:styleId="717">
    <w:name w:val="Body Text First Indent 2"/>
    <w:basedOn w:val="694"/>
    <w:link w:val="718"/>
    <w:pPr>
      <w:ind w:firstLine="420"/>
    </w:pPr>
  </w:style>
  <w:style w:type="character" w:styleId="718" w:customStyle="1">
    <w:name w:val="正文首行缩进 2 Char"/>
    <w:basedOn w:val="695"/>
    <w:link w:val="717"/>
  </w:style>
  <w:style w:type="paragraph" w:styleId="719" w:customStyle="1">
    <w:name w:val="正文（缩进）"/>
    <w:basedOn w:val="685"/>
    <w:rPr>
      <w:rFonts w:hint="eastAsia" w:ascii="宋体"/>
      <w:szCs w:val="21"/>
    </w:rPr>
  </w:style>
  <w:style w:type="character" w:styleId="720" w:customStyle="1">
    <w:name w:val="纯文本 Char"/>
    <w:link w:val="698"/>
    <w:uiPriority w:val="99"/>
    <w:qFormat/>
    <w:rPr>
      <w:rFonts w:ascii="宋体" w:hAnsi="Courier New"/>
      <w:sz w:val="21"/>
      <w:szCs w:val="21"/>
    </w:rPr>
  </w:style>
  <w:style w:type="paragraph" w:styleId="721" w:customStyle="1">
    <w:name w:val="列出段落1"/>
    <w:basedOn w:val="685"/>
    <w:qFormat/>
    <w:pPr>
      <w:ind w:firstLine="420"/>
    </w:pPr>
  </w:style>
  <w:style w:type="paragraph" w:styleId="722" w:customStyle="1">
    <w:name w:val="正文11"/>
    <w:next w:val="685"/>
    <w:qFormat/>
    <w:pPr>
      <w:jc w:val="both"/>
      <w:widowControl w:val="off"/>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魏雷</cp:lastModifiedBy>
  <cp:revision>112</cp:revision>
  <dcterms:created xsi:type="dcterms:W3CDTF">2024-01-26T07:00:00Z</dcterms:created>
  <dcterms:modified xsi:type="dcterms:W3CDTF">2024-11-15T06:17:51Z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