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lang w:val="zh-CN"/>
        </w:rPr>
      </w:pPr>
      <w:r>
        <w:rPr>
          <w:lang w:val="zh-CN"/>
        </w:rPr>
      </w:r>
      <w:r/>
    </w:p>
    <w:p>
      <w:pPr>
        <w:rPr>
          <w:szCs w:val="21"/>
          <w:lang w:val="zh-CN"/>
        </w:rPr>
      </w:pPr>
      <w:r>
        <w:rPr>
          <w:szCs w:val="21"/>
          <w:lang w:val="zh-CN"/>
        </w:rPr>
      </w:r>
      <w:r/>
    </w:p>
    <w:p>
      <w:pPr>
        <w:rPr>
          <w:szCs w:val="21"/>
          <w:lang w:val="zh-CN"/>
        </w:rPr>
      </w:pPr>
      <w:r>
        <w:rPr>
          <w:szCs w:val="21"/>
          <w:lang w:val="zh-CN"/>
        </w:rPr>
      </w:r>
      <w:r/>
    </w:p>
    <w:p>
      <w:pPr>
        <w:rPr>
          <w:szCs w:val="21"/>
          <w:lang w:val="zh-CN"/>
        </w:rPr>
      </w:pPr>
      <w:r>
        <w:rPr>
          <w:szCs w:val="21"/>
          <w:lang w:val="zh-CN"/>
        </w:rPr>
      </w:r>
      <w:r/>
    </w:p>
    <w:p>
      <w:pPr>
        <w:rPr>
          <w:lang w:val="zh-CN"/>
        </w:rPr>
      </w:pPr>
      <w:r>
        <w:rPr>
          <w:lang w:val="zh-CN"/>
        </w:rPr>
      </w:r>
      <w:r/>
    </w:p>
    <w:p>
      <w:pPr>
        <w:rPr>
          <w:lang w:val="zh-CN"/>
        </w:rPr>
      </w:pPr>
      <w:r>
        <w:rPr>
          <w:lang w:val="zh-CN"/>
        </w:rPr>
      </w:r>
      <w:r/>
    </w:p>
    <w:p>
      <w:pPr>
        <w:jc w:val="center"/>
        <w:rPr>
          <w:rFonts w:ascii="宋体" w:hAnsi="宋体" w:cs="宋体"/>
          <w:b/>
          <w:sz w:val="72"/>
          <w:szCs w:val="20"/>
        </w:rPr>
      </w:pPr>
      <w:r>
        <w:rPr>
          <w:rFonts w:hint="eastAsia" w:ascii="宋体" w:hAnsi="宋体" w:cs="宋体"/>
          <w:b/>
          <w:sz w:val="72"/>
          <w:szCs w:val="20"/>
        </w:rPr>
        <w:t xml:space="preserve">苏州市政府采购</w:t>
      </w:r>
      <w:r/>
    </w:p>
    <w:p>
      <w:pPr>
        <w:rPr>
          <w:rFonts w:ascii="宋体" w:hAnsi="宋体" w:cs="宋体"/>
          <w:sz w:val="26"/>
          <w:szCs w:val="20"/>
        </w:rPr>
      </w:pPr>
      <w:r>
        <w:rPr>
          <w:rFonts w:ascii="宋体" w:hAnsi="宋体" w:cs="宋体"/>
          <w:sz w:val="26"/>
          <w:szCs w:val="20"/>
        </w:rPr>
      </w:r>
      <w:r/>
    </w:p>
    <w:p>
      <w:pPr>
        <w:pStyle w:val="900"/>
      </w:pPr>
      <w:r/>
      <w:r/>
    </w:p>
    <w:p>
      <w:r/>
      <w:r/>
    </w:p>
    <w:p>
      <w:pPr>
        <w:jc w:val="center"/>
        <w:rPr>
          <w:rFonts w:ascii="宋体" w:hAnsi="宋体" w:cs="宋体"/>
          <w:b/>
          <w:sz w:val="72"/>
          <w:szCs w:val="20"/>
        </w:rPr>
      </w:pPr>
      <w:r>
        <w:rPr>
          <w:rFonts w:hint="eastAsia" w:ascii="宋体" w:hAnsi="宋体" w:cs="宋体"/>
          <w:b/>
          <w:sz w:val="72"/>
          <w:szCs w:val="20"/>
        </w:rPr>
        <w:t xml:space="preserve">招 标 文 件</w:t>
      </w:r>
      <w:r/>
    </w:p>
    <w:p>
      <w:pPr>
        <w:spacing w:line="360" w:lineRule="auto"/>
        <w:rPr>
          <w:rFonts w:ascii="宋体"/>
          <w:sz w:val="24"/>
          <w:lang w:val="zh-CN"/>
        </w:rPr>
      </w:pPr>
      <w:r>
        <w:rPr>
          <w:rFonts w:ascii="宋体"/>
          <w:sz w:val="24"/>
          <w:lang w:val="zh-CN"/>
        </w:rPr>
      </w:r>
      <w:r/>
    </w:p>
    <w:p>
      <w:pPr>
        <w:spacing w:line="360" w:lineRule="auto"/>
        <w:rPr>
          <w:rFonts w:ascii="宋体"/>
          <w:sz w:val="24"/>
          <w:lang w:val="zh-CN"/>
        </w:rPr>
      </w:pPr>
      <w:r>
        <w:rPr>
          <w:rFonts w:ascii="宋体"/>
          <w:sz w:val="24"/>
          <w:lang w:val="zh-CN"/>
        </w:rPr>
      </w:r>
      <w:r/>
    </w:p>
    <w:p>
      <w:pPr>
        <w:spacing w:line="360" w:lineRule="auto"/>
      </w:pPr>
      <w:r/>
      <w:r/>
    </w:p>
    <w:p>
      <w:pPr>
        <w:ind w:firstLine="964"/>
        <w:spacing w:line="360" w:lineRule="auto"/>
        <w:rPr>
          <w:rFonts w:hint="eastAsia" w:ascii="宋体" w:hAnsi="宋体" w:eastAsia="宋体" w:cs="宋体"/>
          <w:b/>
          <w:bCs/>
          <w:sz w:val="32"/>
          <w:lang w:eastAsia="zh-CN"/>
        </w:rPr>
      </w:pPr>
      <w:r>
        <w:rPr>
          <w:rFonts w:hint="eastAsia" w:ascii="宋体" w:hAnsi="宋体" w:cs="宋体"/>
          <w:b/>
          <w:bCs/>
          <w:sz w:val="32"/>
        </w:rPr>
        <w:t xml:space="preserve">采</w:t>
      </w:r>
      <w:r>
        <w:rPr>
          <w:rFonts w:hint="eastAsia" w:ascii="宋体" w:hAnsi="宋体" w:cs="宋体"/>
          <w:b/>
          <w:bCs/>
          <w:color w:val="auto"/>
          <w:sz w:val="32"/>
        </w:rPr>
        <w:t xml:space="preserve">购编号：</w:t>
      </w:r>
      <w:r>
        <w:rPr>
          <w:rFonts w:hint="eastAsia" w:ascii="宋体" w:hAnsi="宋体" w:cs="宋体"/>
          <w:b/>
          <w:bCs/>
          <w:color w:val="auto"/>
          <w:sz w:val="32"/>
        </w:rPr>
        <w:t xml:space="preserve">JSZC-320500-UTCC-G2025-0022 </w:t>
      </w:r>
      <w:r>
        <w:rPr>
          <w:rFonts w:hint="eastAsia" w:ascii="宋体" w:hAnsi="宋体" w:cs="宋体"/>
          <w:b/>
          <w:bCs/>
          <w:color w:val="auto"/>
          <w:sz w:val="32"/>
        </w:rPr>
      </w:r>
      <w:r/>
    </w:p>
    <w:p>
      <w:pPr>
        <w:ind w:firstLine="964"/>
        <w:spacing w:line="360" w:lineRule="auto"/>
        <w:rPr>
          <w:rFonts w:ascii="宋体" w:hAnsi="宋体" w:cs="宋体"/>
          <w:b/>
          <w:bCs/>
          <w:sz w:val="32"/>
        </w:rPr>
      </w:pPr>
      <w:r>
        <w:rPr>
          <w:rFonts w:hint="eastAsia" w:ascii="宋体" w:hAnsi="宋体" w:cs="宋体"/>
          <w:b/>
          <w:bCs/>
          <w:sz w:val="32"/>
        </w:rPr>
        <w:t xml:space="preserve">采购单位：苏州经贸职业技术学院</w:t>
      </w:r>
      <w:r/>
    </w:p>
    <w:p>
      <w:pPr>
        <w:ind w:firstLine="964"/>
        <w:spacing w:line="360" w:lineRule="auto"/>
        <w:rPr>
          <w:rFonts w:ascii="宋体" w:hAnsi="宋体" w:cs="宋体"/>
          <w:b/>
          <w:bCs/>
          <w:sz w:val="32"/>
        </w:rPr>
      </w:pPr>
      <w:r>
        <w:rPr>
          <w:rFonts w:hint="eastAsia" w:ascii="宋体" w:hAnsi="宋体" w:cs="宋体"/>
          <w:b/>
          <w:bCs/>
          <w:sz w:val="32"/>
        </w:rPr>
        <w:t xml:space="preserve">采购内容：2026-2027年度中文纸质图书、电子图书、期刊供应商</w:t>
      </w:r>
      <w:r/>
    </w:p>
    <w:p>
      <w:pPr>
        <w:ind w:firstLine="964"/>
        <w:spacing w:line="360" w:lineRule="auto"/>
        <w:rPr>
          <w:rFonts w:ascii="宋体" w:hAnsi="宋体" w:cs="宋体"/>
          <w:b/>
          <w:bCs/>
          <w:sz w:val="32"/>
        </w:rPr>
      </w:pPr>
      <w:r>
        <w:rPr>
          <w:rFonts w:hint="eastAsia" w:ascii="宋体" w:hAnsi="宋体" w:cs="宋体"/>
          <w:b/>
          <w:bCs/>
          <w:sz w:val="32"/>
        </w:rPr>
        <w:t xml:space="preserve">采购类别：服务类</w:t>
      </w:r>
      <w:r/>
    </w:p>
    <w:p>
      <w:r/>
      <w:r/>
    </w:p>
    <w:p>
      <w:pPr>
        <w:rPr>
          <w:bCs/>
        </w:rPr>
      </w:pPr>
      <w:r>
        <w:rPr>
          <w:rFonts w:hint="eastAsia"/>
          <w:bCs/>
        </w:rPr>
        <w:tab/>
      </w:r>
      <w:r/>
    </w:p>
    <w:p>
      <w:r/>
      <w:r/>
    </w:p>
    <w:p>
      <w:pPr>
        <w:jc w:val="center"/>
        <w:spacing w:before="100" w:beforeAutospacing="1" w:after="100" w:afterAutospacing="1"/>
        <w:rPr>
          <w:rFonts w:ascii="宋体" w:hAnsi="宋体"/>
          <w:sz w:val="24"/>
        </w:rPr>
      </w:pPr>
      <w:r>
        <mc:AlternateContent>
          <mc:Choice Requires="wpg">
            <w:drawing>
              <wp:inline xmlns:wp="http://schemas.openxmlformats.org/drawingml/2006/wordprocessingDrawing" distT="0" distB="0" distL="0" distR="0">
                <wp:extent cx="2711450" cy="762000"/>
                <wp:effectExtent l="0" t="0" r="0" b="0"/>
                <wp:docPr id="1" name="图片 2"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文本&#10;&#10;描述已自动生成"/>
                        <pic:cNvPicPr>
                          <a:picLocks noChangeAspect="1"/>
                        </pic:cNvPicPr>
                        <pic:nvPr/>
                      </pic:nvPicPr>
                      <pic:blipFill>
                        <a:blip r:embed="rId14"/>
                        <a:stretch/>
                      </pic:blipFill>
                      <pic:spPr bwMode="auto">
                        <a:xfrm>
                          <a:off x="0" y="0"/>
                          <a:ext cx="2711450" cy="76200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3.5pt;height:60.0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b/>
          <w:sz w:val="36"/>
          <w:szCs w:val="36"/>
        </w:rPr>
      </w:pPr>
      <w:r/>
      <w:bookmarkStart w:id="0" w:name="_Hlk97784884"/>
      <w:r>
        <w:rPr>
          <w:rFonts w:hint="eastAsia" w:ascii="宋体" w:hAnsi="宋体"/>
          <w:b/>
          <w:sz w:val="36"/>
          <w:szCs w:val="36"/>
        </w:rPr>
        <w:t xml:space="preserve">采购代理机构：</w:t>
      </w:r>
      <w:bookmarkEnd w:id="0"/>
      <w:r>
        <w:rPr>
          <w:rFonts w:hint="eastAsia" w:ascii="宋体" w:hAnsi="宋体"/>
          <w:b/>
          <w:sz w:val="36"/>
          <w:szCs w:val="36"/>
        </w:rPr>
        <w:t xml:space="preserve">中邮通建设咨询有限公司</w:t>
      </w:r>
      <w:r/>
    </w:p>
    <w:p>
      <w:pPr>
        <w:jc w:val="center"/>
        <w:spacing w:before="100" w:beforeAutospacing="1" w:after="100" w:afterAutospacing="1" w:line="360" w:lineRule="auto"/>
        <w:rPr>
          <w:rFonts w:ascii="宋体" w:hAnsi="宋体"/>
          <w:b/>
          <w:sz w:val="36"/>
          <w:szCs w:val="36"/>
        </w:rPr>
      </w:pPr>
      <w:r>
        <w:rPr>
          <w:rFonts w:hint="eastAsia" w:ascii="宋体" w:hAnsi="宋体"/>
          <w:b/>
          <w:sz w:val="36"/>
          <w:szCs w:val="36"/>
        </w:rPr>
        <w:t xml:space="preserve">二○二五年</w:t>
      </w:r>
      <w:r>
        <w:rPr>
          <w:rFonts w:hint="eastAsia" w:ascii="宋体" w:hAnsi="宋体"/>
          <w:b/>
          <w:sz w:val="36"/>
          <w:szCs w:val="36"/>
          <w:lang w:val="en-US" w:eastAsia="zh-CN"/>
        </w:rPr>
        <w:t xml:space="preserve">九</w:t>
      </w:r>
      <w:r>
        <w:rPr>
          <w:rFonts w:hint="eastAsia" w:ascii="宋体" w:hAnsi="宋体"/>
          <w:b/>
          <w:sz w:val="36"/>
          <w:szCs w:val="36"/>
        </w:rPr>
        <w:t xml:space="preserve">月</w:t>
      </w:r>
      <w:r/>
    </w:p>
    <w:p>
      <w:pPr>
        <w:jc w:val="left"/>
        <w:widowControl/>
      </w:pPr>
      <w:r>
        <w:br w:type="page" w:clear="all"/>
      </w:r>
      <w:r/>
    </w:p>
    <w:p>
      <w:pPr>
        <w:jc w:val="center"/>
        <w:spacing w:line="360" w:lineRule="auto"/>
        <w:rPr>
          <w:b/>
          <w:sz w:val="32"/>
          <w:szCs w:val="22"/>
        </w:rPr>
      </w:pPr>
      <w:r>
        <w:rPr>
          <w:b/>
          <w:sz w:val="32"/>
          <w:szCs w:val="22"/>
        </w:rPr>
        <w:t xml:space="preserve">前附表</w:t>
      </w:r>
      <w:r/>
    </w:p>
    <w:tbl>
      <w:tblPr>
        <w:tblStyle w:val="894"/>
        <w:tblW w:w="97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7"/>
        <w:gridCol w:w="1551"/>
        <w:gridCol w:w="7492"/>
      </w:tblGrid>
      <w:tr>
        <w:trPr>
          <w:jc w:val="center"/>
          <w:trHeight w:val="287"/>
        </w:trPr>
        <w:tc>
          <w:tcPr>
            <w:tcW w:w="697" w:type="dxa"/>
            <w:vAlign w:val="center"/>
            <w:textDirection w:val="lrTb"/>
            <w:noWrap w:val="false"/>
          </w:tcPr>
          <w:p>
            <w:pPr>
              <w:jc w:val="center"/>
              <w:spacing w:line="276" w:lineRule="auto"/>
              <w:rPr>
                <w:rFonts w:ascii="宋体" w:hAnsi="宋体" w:cs="宋体"/>
                <w:b/>
                <w:szCs w:val="21"/>
              </w:rPr>
            </w:pPr>
            <w:r>
              <w:rPr>
                <w:rFonts w:hint="eastAsia" w:ascii="宋体" w:hAnsi="宋体" w:cs="宋体"/>
                <w:b/>
                <w:szCs w:val="21"/>
              </w:rPr>
              <w:t xml:space="preserve">项号</w:t>
            </w:r>
            <w:r/>
          </w:p>
        </w:tc>
        <w:tc>
          <w:tcPr>
            <w:tcW w:w="1551" w:type="dxa"/>
            <w:vAlign w:val="center"/>
            <w:textDirection w:val="lrTb"/>
            <w:noWrap w:val="false"/>
          </w:tcPr>
          <w:p>
            <w:pPr>
              <w:jc w:val="center"/>
              <w:spacing w:line="276" w:lineRule="auto"/>
              <w:rPr>
                <w:rFonts w:ascii="宋体" w:hAnsi="宋体" w:cs="宋体"/>
                <w:b/>
                <w:szCs w:val="21"/>
              </w:rPr>
            </w:pPr>
            <w:r>
              <w:rPr>
                <w:rFonts w:hint="eastAsia" w:ascii="宋体" w:hAnsi="宋体" w:cs="宋体"/>
                <w:b/>
                <w:szCs w:val="21"/>
              </w:rPr>
              <w:t xml:space="preserve">名称</w:t>
            </w:r>
            <w:r/>
          </w:p>
        </w:tc>
        <w:tc>
          <w:tcPr>
            <w:tcW w:w="7492" w:type="dxa"/>
            <w:vAlign w:val="center"/>
            <w:textDirection w:val="lrTb"/>
            <w:noWrap w:val="false"/>
          </w:tcPr>
          <w:p>
            <w:pPr>
              <w:jc w:val="center"/>
              <w:spacing w:line="276" w:lineRule="auto"/>
              <w:rPr>
                <w:rFonts w:ascii="宋体" w:hAnsi="宋体" w:cs="宋体"/>
                <w:b/>
                <w:szCs w:val="21"/>
              </w:rPr>
            </w:pPr>
            <w:r>
              <w:rPr>
                <w:rFonts w:hint="eastAsia" w:ascii="宋体" w:hAnsi="宋体" w:cs="宋体"/>
                <w:b/>
                <w:szCs w:val="21"/>
              </w:rPr>
              <w:t xml:space="preserve">内    容</w:t>
            </w:r>
            <w:r/>
          </w:p>
        </w:tc>
      </w:tr>
      <w:tr>
        <w:trPr>
          <w:jc w:val="center"/>
          <w:trHeight w:val="251"/>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招标编号</w:t>
            </w:r>
            <w:r/>
          </w:p>
        </w:tc>
        <w:tc>
          <w:tcPr>
            <w:tcW w:w="7492" w:type="dxa"/>
            <w:vAlign w:val="center"/>
            <w:textDirection w:val="lrTb"/>
            <w:noWrap w:val="false"/>
          </w:tcPr>
          <w:p>
            <w:pPr>
              <w:spacing w:line="276" w:lineRule="auto"/>
              <w:rPr>
                <w:rFonts w:hint="eastAsia" w:ascii="宋体" w:hAnsi="宋体" w:eastAsia="宋体" w:cs="宋体"/>
                <w:szCs w:val="21"/>
                <w:lang w:eastAsia="zh-CN"/>
              </w:rPr>
            </w:pPr>
            <w:r>
              <w:rPr>
                <w:rFonts w:hint="eastAsia" w:ascii="宋体" w:hAnsi="宋体" w:cs="宋体"/>
                <w:szCs w:val="21"/>
                <w:lang w:eastAsia="zh-CN"/>
              </w:rPr>
            </w:r>
            <w:r>
              <w:rPr>
                <w:rFonts w:hint="eastAsia" w:ascii="宋体" w:hAnsi="宋体" w:cs="宋体"/>
                <w:szCs w:val="21"/>
                <w:lang w:eastAsia="zh-CN"/>
              </w:rPr>
              <w:t xml:space="preserve">JSZC-320500-UTCC-G2025-0022</w:t>
            </w:r>
            <w:r>
              <w:rPr>
                <w:rFonts w:hint="eastAsia" w:ascii="宋体" w:hAnsi="宋体" w:cs="宋体"/>
                <w:szCs w:val="21"/>
                <w:lang w:eastAsia="zh-CN"/>
              </w:rPr>
            </w:r>
            <w:r/>
          </w:p>
        </w:tc>
      </w:tr>
      <w:tr>
        <w:trPr>
          <w:jc w:val="center"/>
          <w:trHeight w:val="251"/>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招标内容</w:t>
            </w:r>
            <w:r/>
          </w:p>
        </w:tc>
        <w:tc>
          <w:tcPr>
            <w:tcW w:w="7492" w:type="dxa"/>
            <w:vAlign w:val="center"/>
            <w:textDirection w:val="lrTb"/>
            <w:noWrap w:val="false"/>
          </w:tcPr>
          <w:p>
            <w:pPr>
              <w:pStyle w:val="967"/>
              <w:spacing w:line="276" w:lineRule="auto"/>
              <w:rPr>
                <w:rFonts w:ascii="宋体" w:hAnsi="宋体" w:cs="宋体"/>
              </w:rPr>
            </w:pPr>
            <w:r>
              <w:rPr>
                <w:rFonts w:hint="eastAsia" w:ascii="宋体" w:hAnsi="宋体" w:cs="宋体"/>
                <w:lang w:val="zh-CN"/>
              </w:rPr>
              <w:t xml:space="preserve">2026-2027年度中文纸质图书、电子图书、期刊供应商项目</w:t>
            </w:r>
            <w:r/>
          </w:p>
        </w:tc>
      </w:tr>
      <w:tr>
        <w:trPr>
          <w:jc w:val="center"/>
          <w:trHeight w:val="299"/>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3</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投标有效期</w:t>
            </w:r>
            <w:r/>
          </w:p>
        </w:tc>
        <w:tc>
          <w:tcPr>
            <w:tcW w:w="749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投标截止之日起九十天（日历天）</w:t>
            </w:r>
            <w:r/>
          </w:p>
        </w:tc>
      </w:tr>
      <w:tr>
        <w:trPr>
          <w:jc w:val="center"/>
          <w:trHeight w:val="368"/>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投标保证金</w:t>
            </w:r>
            <w:r/>
          </w:p>
        </w:tc>
        <w:tc>
          <w:tcPr>
            <w:tcW w:w="7492" w:type="dxa"/>
            <w:vAlign w:val="center"/>
            <w:textDirection w:val="lrTb"/>
            <w:noWrap w:val="false"/>
          </w:tcPr>
          <w:p>
            <w:pPr>
              <w:spacing w:line="276" w:lineRule="auto"/>
              <w:rPr>
                <w:rFonts w:ascii="宋体" w:hAnsi="宋体" w:cs="宋体"/>
                <w:szCs w:val="21"/>
              </w:rPr>
            </w:pPr>
            <w:r>
              <w:rPr>
                <w:rFonts w:hint="eastAsia" w:ascii="宋体" w:hAnsi="宋体" w:cs="宋体"/>
                <w:b/>
                <w:szCs w:val="21"/>
              </w:rPr>
              <w:t xml:space="preserve">不要求提交，招标文件中有关投标保证金的规定均不适用。投标（响应）人应在投标（响应）文件中提交《投标（响应）保证承诺书》（详见附件），否则为无效投标。</w:t>
            </w:r>
            <w:r/>
          </w:p>
        </w:tc>
      </w:tr>
      <w:tr>
        <w:trPr>
          <w:jc w:val="center"/>
          <w:trHeight w:val="1149"/>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5</w:t>
            </w:r>
            <w:r/>
          </w:p>
        </w:tc>
        <w:tc>
          <w:tcPr>
            <w:tcW w:w="1551" w:type="dxa"/>
            <w:vAlign w:val="center"/>
            <w:textDirection w:val="lrTb"/>
            <w:noWrap w:val="false"/>
          </w:tcPr>
          <w:p>
            <w:pPr>
              <w:pStyle w:val="900"/>
              <w:jc w:val="center"/>
              <w:spacing w:line="276" w:lineRule="auto"/>
              <w:rPr>
                <w:rFonts w:ascii="宋体" w:hAnsi="宋体" w:cs="宋体"/>
                <w:sz w:val="21"/>
                <w:szCs w:val="21"/>
              </w:rPr>
            </w:pPr>
            <w:r>
              <w:rPr>
                <w:rFonts w:hint="eastAsia" w:ascii="宋体" w:hAnsi="宋体" w:cs="宋体"/>
                <w:sz w:val="21"/>
                <w:szCs w:val="21"/>
              </w:rPr>
              <w:t xml:space="preserve">采购代理机构</w:t>
            </w:r>
            <w:r/>
          </w:p>
        </w:tc>
        <w:tc>
          <w:tcPr>
            <w:tcW w:w="7492" w:type="dxa"/>
            <w:vAlign w:val="center"/>
            <w:textDirection w:val="lrTb"/>
            <w:noWrap w:val="false"/>
          </w:tcPr>
          <w:p>
            <w:pPr>
              <w:pStyle w:val="900"/>
              <w:spacing w:line="276" w:lineRule="auto"/>
              <w:rPr>
                <w:rFonts w:ascii="宋体" w:hAnsi="宋体" w:cs="宋体"/>
                <w:sz w:val="21"/>
                <w:szCs w:val="21"/>
              </w:rPr>
            </w:pPr>
            <w:r>
              <w:rPr>
                <w:rFonts w:hint="eastAsia" w:ascii="宋体" w:hAnsi="宋体" w:cs="宋体"/>
                <w:sz w:val="21"/>
                <w:szCs w:val="21"/>
              </w:rPr>
              <w:t xml:space="preserve">名称：中邮通建设咨询有限公司</w:t>
            </w:r>
            <w:r/>
          </w:p>
          <w:p>
            <w:pPr>
              <w:pStyle w:val="900"/>
              <w:spacing w:line="276" w:lineRule="auto"/>
              <w:rPr>
                <w:rFonts w:ascii="宋体" w:hAnsi="宋体" w:cs="宋体"/>
                <w:sz w:val="21"/>
                <w:szCs w:val="21"/>
              </w:rPr>
            </w:pPr>
            <w:r>
              <w:rPr>
                <w:rFonts w:hint="eastAsia" w:ascii="宋体" w:hAnsi="宋体" w:cs="宋体"/>
                <w:sz w:val="21"/>
                <w:szCs w:val="21"/>
              </w:rPr>
              <w:t xml:space="preserve">地址：苏州市三香路999号非矿院大厦2楼裙204室   邮编：215000</w:t>
            </w:r>
            <w:r/>
          </w:p>
          <w:p>
            <w:pPr>
              <w:spacing w:line="276" w:lineRule="auto"/>
              <w:rPr>
                <w:rFonts w:ascii="宋体" w:hAnsi="宋体" w:cs="宋体"/>
                <w:szCs w:val="21"/>
              </w:rPr>
            </w:pPr>
            <w:r>
              <w:rPr>
                <w:rFonts w:hint="eastAsia" w:ascii="宋体" w:hAnsi="宋体" w:cs="宋体"/>
                <w:szCs w:val="21"/>
              </w:rPr>
              <w:t xml:space="preserve">联系电话：18014902113</w:t>
            </w:r>
            <w:r/>
          </w:p>
          <w:p>
            <w:pPr>
              <w:spacing w:line="276" w:lineRule="auto"/>
              <w:rPr>
                <w:rFonts w:ascii="宋体" w:hAnsi="宋体" w:cs="宋体"/>
                <w:szCs w:val="21"/>
              </w:rPr>
            </w:pPr>
            <w:r>
              <w:rPr>
                <w:rFonts w:hint="eastAsia" w:ascii="宋体" w:hAnsi="宋体" w:cs="宋体"/>
                <w:szCs w:val="21"/>
              </w:rPr>
              <w:t xml:space="preserve">联系人：政子皓</w:t>
            </w:r>
            <w:r/>
          </w:p>
        </w:tc>
      </w:tr>
      <w:tr>
        <w:trPr>
          <w:jc w:val="center"/>
          <w:trHeight w:val="287"/>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6</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招标文件获取</w:t>
            </w:r>
            <w:r/>
          </w:p>
        </w:tc>
        <w:tc>
          <w:tcPr>
            <w:tcW w:w="749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详见招标公告。</w:t>
            </w:r>
            <w:r/>
          </w:p>
        </w:tc>
      </w:tr>
      <w:tr>
        <w:trPr>
          <w:jc w:val="center"/>
          <w:trHeight w:val="871"/>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7</w:t>
            </w:r>
            <w:r/>
          </w:p>
        </w:tc>
        <w:tc>
          <w:tcPr>
            <w:tcW w:w="1551" w:type="dxa"/>
            <w:vAlign w:val="center"/>
            <w:textDirection w:val="lrTb"/>
            <w:noWrap w:val="false"/>
          </w:tcPr>
          <w:p>
            <w:pPr>
              <w:pStyle w:val="900"/>
              <w:jc w:val="center"/>
              <w:spacing w:line="276" w:lineRule="auto"/>
              <w:rPr>
                <w:rFonts w:ascii="宋体" w:hAnsi="宋体" w:cs="宋体"/>
                <w:sz w:val="21"/>
                <w:szCs w:val="21"/>
              </w:rPr>
            </w:pPr>
            <w:r>
              <w:rPr>
                <w:rFonts w:hint="eastAsia" w:ascii="宋体" w:hAnsi="宋体" w:cs="宋体"/>
                <w:sz w:val="21"/>
                <w:szCs w:val="21"/>
              </w:rPr>
              <w:t xml:space="preserve">勘察现场和网上询问</w:t>
            </w:r>
            <w:r/>
          </w:p>
        </w:tc>
        <w:tc>
          <w:tcPr>
            <w:tcW w:w="749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勘察现场：投标单位自行勘察，了解项目实际情况和风险后进行投标报价，勘察现场费用自理。</w:t>
            </w:r>
            <w:r/>
          </w:p>
          <w:p>
            <w:pPr>
              <w:spacing w:line="276" w:lineRule="auto"/>
              <w:rPr>
                <w:rFonts w:ascii="宋体" w:hAnsi="宋体" w:cs="宋体"/>
                <w:szCs w:val="21"/>
              </w:rPr>
            </w:pPr>
            <w:r>
              <w:rPr>
                <w:rFonts w:hint="eastAsia" w:ascii="宋体" w:hAnsi="宋体" w:cs="宋体"/>
                <w:szCs w:val="21"/>
              </w:rPr>
              <w:t xml:space="preserve">网上询问：详见招标公告。</w:t>
            </w:r>
            <w:r/>
          </w:p>
        </w:tc>
      </w:tr>
      <w:tr>
        <w:trPr>
          <w:jc w:val="center"/>
          <w:trHeight w:val="862"/>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8</w:t>
            </w:r>
            <w:r/>
          </w:p>
        </w:tc>
        <w:tc>
          <w:tcPr>
            <w:tcW w:w="1551" w:type="dxa"/>
            <w:vAlign w:val="center"/>
            <w:textDirection w:val="lrTb"/>
            <w:noWrap w:val="false"/>
          </w:tcPr>
          <w:p>
            <w:pPr>
              <w:pStyle w:val="968"/>
              <w:numPr>
                <w:ilvl w:val="0"/>
                <w:numId w:val="0"/>
              </w:numPr>
              <w:spacing w:line="276" w:lineRule="auto"/>
              <w:widowControl w:val="off"/>
              <w:tabs>
                <w:tab w:val="left" w:pos="3600" w:leader="none"/>
              </w:tabs>
              <w:rPr>
                <w:rFonts w:ascii="宋体" w:hAnsi="宋体" w:eastAsia="宋体" w:cs="宋体"/>
              </w:rPr>
            </w:pPr>
            <w:r>
              <w:rPr>
                <w:rFonts w:hint="eastAsia" w:ascii="宋体" w:hAnsi="宋体" w:eastAsia="宋体" w:cs="宋体"/>
                <w:lang w:val="zh-CN"/>
              </w:rPr>
              <w:t xml:space="preserve">采购单位</w:t>
            </w:r>
            <w:r/>
          </w:p>
        </w:tc>
        <w:tc>
          <w:tcPr>
            <w:tcW w:w="7492" w:type="dxa"/>
            <w:vAlign w:val="center"/>
            <w:textDirection w:val="lrTb"/>
            <w:noWrap w:val="false"/>
          </w:tcPr>
          <w:p>
            <w:pPr>
              <w:spacing w:line="276"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苏州经贸职业技术学院</w:t>
            </w:r>
            <w:r/>
          </w:p>
          <w:p>
            <w:pPr>
              <w:spacing w:line="276" w:lineRule="auto"/>
              <w:rPr>
                <w:rFonts w:ascii="宋体" w:hAnsi="宋体" w:cs="宋体"/>
                <w:szCs w:val="21"/>
                <w:lang w:val="zh-CN"/>
              </w:rPr>
            </w:pPr>
            <w:r>
              <w:rPr>
                <w:rFonts w:hint="eastAsia" w:ascii="宋体" w:hAnsi="宋体" w:cs="宋体"/>
                <w:szCs w:val="21"/>
                <w:lang w:val="zh-CN"/>
              </w:rPr>
              <w:t xml:space="preserve">地址：苏州市苏州国际教育园（北区）学府路287号</w:t>
            </w:r>
            <w:r/>
          </w:p>
          <w:p>
            <w:pPr>
              <w:spacing w:line="276" w:lineRule="auto"/>
              <w:rPr>
                <w:rFonts w:ascii="宋体" w:hAnsi="宋体" w:cs="宋体"/>
                <w:szCs w:val="21"/>
              </w:rPr>
            </w:pPr>
            <w:r>
              <w:rPr>
                <w:rFonts w:hint="eastAsia" w:ascii="宋体" w:hAnsi="宋体" w:cs="宋体"/>
                <w:szCs w:val="21"/>
              </w:rPr>
              <w:t xml:space="preserve">联系人：温怀琴</w:t>
            </w:r>
            <w:r/>
          </w:p>
          <w:p>
            <w:pPr>
              <w:spacing w:line="276" w:lineRule="auto"/>
              <w:rPr>
                <w:rFonts w:ascii="宋体" w:hAnsi="宋体" w:cs="宋体"/>
                <w:szCs w:val="21"/>
              </w:rPr>
            </w:pPr>
            <w:r>
              <w:rPr>
                <w:rFonts w:hint="eastAsia" w:ascii="宋体" w:hAnsi="宋体" w:cs="宋体"/>
                <w:szCs w:val="21"/>
              </w:rPr>
              <w:t xml:space="preserve">联系电话：0512-6291070</w:t>
            </w:r>
            <w:r>
              <w:rPr>
                <w:rFonts w:ascii="宋体" w:hAnsi="宋体" w:cs="宋体"/>
                <w:szCs w:val="21"/>
              </w:rPr>
              <w:t xml:space="preserve">8</w:t>
            </w:r>
            <w:r/>
          </w:p>
        </w:tc>
      </w:tr>
      <w:tr>
        <w:trPr>
          <w:jc w:val="center"/>
          <w:trHeight w:val="287"/>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9</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投标文件份数</w:t>
            </w:r>
            <w:r/>
          </w:p>
        </w:tc>
        <w:tc>
          <w:tcPr>
            <w:tcW w:w="749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网上投标文件</w:t>
            </w:r>
            <w:r>
              <w:rPr>
                <w:rFonts w:hint="eastAsia" w:ascii="宋体" w:hAnsi="宋体" w:cs="宋体"/>
                <w:szCs w:val="21"/>
                <w:u w:val="single"/>
              </w:rPr>
              <w:t xml:space="preserve"> 壹 </w:t>
            </w:r>
            <w:r>
              <w:rPr>
                <w:rFonts w:hint="eastAsia" w:ascii="宋体" w:hAnsi="宋体" w:cs="宋体"/>
                <w:szCs w:val="21"/>
              </w:rPr>
              <w:t xml:space="preserve">份</w:t>
            </w:r>
            <w:r/>
          </w:p>
        </w:tc>
      </w:tr>
      <w:tr>
        <w:trPr>
          <w:jc w:val="center"/>
          <w:trHeight w:val="407"/>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投标截止时间</w:t>
            </w:r>
            <w:r/>
          </w:p>
        </w:tc>
        <w:tc>
          <w:tcPr>
            <w:tcW w:w="749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网上响应文件接收截止时间：</w:t>
            </w:r>
            <w:r>
              <w:rPr>
                <w:rFonts w:hint="eastAsia" w:ascii="宋体" w:hAnsi="宋体" w:cs="宋体"/>
                <w:color w:val="auto"/>
                <w:szCs w:val="21"/>
                <w:lang w:eastAsia="zh-CN"/>
              </w:rPr>
              <w:t xml:space="preserve">2025年10月13日9:30</w:t>
            </w:r>
            <w:r>
              <w:rPr>
                <w:rFonts w:hint="eastAsia" w:ascii="宋体" w:hAnsi="宋体" w:cs="宋体"/>
                <w:color w:val="auto"/>
                <w:szCs w:val="21"/>
              </w:rPr>
              <w:t xml:space="preserve">（北京时间）</w:t>
            </w:r>
            <w:r/>
          </w:p>
        </w:tc>
      </w:tr>
      <w:tr>
        <w:trPr>
          <w:jc w:val="center"/>
          <w:trHeight w:val="660"/>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11</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投标文件递交地点</w:t>
            </w:r>
            <w:r/>
          </w:p>
        </w:tc>
        <w:tc>
          <w:tcPr>
            <w:tcW w:w="7492" w:type="dxa"/>
            <w:vAlign w:val="center"/>
            <w:textDirection w:val="lrTb"/>
            <w:noWrap w:val="false"/>
          </w:tcPr>
          <w:p>
            <w:pPr>
              <w:jc w:val="left"/>
              <w:spacing w:line="276" w:lineRule="auto"/>
              <w:rPr>
                <w:rFonts w:ascii="宋体" w:hAnsi="宋体" w:cs="宋体"/>
                <w:szCs w:val="21"/>
              </w:rPr>
            </w:pPr>
            <w:r>
              <w:rPr>
                <w:rFonts w:hint="eastAsia" w:ascii="宋体" w:hAnsi="宋体" w:cs="宋体"/>
                <w:szCs w:val="21"/>
              </w:rPr>
              <w:t xml:space="preserve">本次公开招标采购开标过程采用电子化招投标模式，投标人须网上提交投标文件，无需递交纸质响应文件，并可通过远程开标方式完成开标。</w:t>
            </w:r>
            <w:r/>
          </w:p>
        </w:tc>
      </w:tr>
      <w:tr>
        <w:trPr>
          <w:jc w:val="center"/>
          <w:trHeight w:val="871"/>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12</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开标</w:t>
            </w:r>
            <w:r/>
          </w:p>
        </w:tc>
        <w:tc>
          <w:tcPr>
            <w:tcW w:w="7492" w:type="dxa"/>
            <w:vAlign w:val="center"/>
            <w:textDirection w:val="lrTb"/>
            <w:noWrap w:val="false"/>
          </w:tcPr>
          <w:p>
            <w:pPr>
              <w:spacing w:line="276" w:lineRule="auto"/>
              <w:rPr>
                <w:rFonts w:hint="eastAsia" w:ascii="宋体" w:hAnsi="宋体" w:eastAsia="宋体" w:cs="宋体"/>
                <w:szCs w:val="21"/>
                <w:lang w:eastAsia="zh-CN"/>
              </w:rPr>
            </w:pPr>
            <w:r>
              <w:rPr>
                <w:rFonts w:hint="eastAsia" w:ascii="宋体" w:hAnsi="宋体" w:cs="宋体"/>
                <w:szCs w:val="21"/>
              </w:rPr>
              <w:t xml:space="preserve">时间：</w:t>
            </w:r>
            <w:r>
              <w:rPr>
                <w:rFonts w:hint="eastAsia" w:ascii="宋体" w:hAnsi="宋体" w:cs="宋体"/>
                <w:szCs w:val="21"/>
                <w:lang w:eastAsia="zh-CN"/>
              </w:rPr>
              <w:t xml:space="preserve">2025年10月13日9:30（北京时间）</w:t>
            </w:r>
            <w:r/>
          </w:p>
          <w:p>
            <w:pPr>
              <w:spacing w:line="276" w:lineRule="auto"/>
              <w:rPr>
                <w:rFonts w:ascii="宋体" w:hAnsi="宋体" w:cs="宋体"/>
                <w:szCs w:val="21"/>
              </w:rPr>
            </w:pPr>
            <w:r>
              <w:rPr>
                <w:rFonts w:hint="eastAsia" w:ascii="宋体" w:hAnsi="宋体" w:cs="宋体"/>
                <w:szCs w:val="21"/>
              </w:rPr>
              <w:t xml:space="preserve">地点：“苏采云”系统（网址：http://jszfcg.jsczt.cn/）</w:t>
            </w:r>
            <w:r/>
          </w:p>
        </w:tc>
      </w:tr>
      <w:tr>
        <w:trPr>
          <w:jc w:val="center"/>
          <w:trHeight w:val="407"/>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13</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履约保证金</w:t>
            </w:r>
            <w:r/>
          </w:p>
        </w:tc>
        <w:tc>
          <w:tcPr>
            <w:tcW w:w="7492" w:type="dxa"/>
            <w:vAlign w:val="center"/>
            <w:textDirection w:val="lrTb"/>
            <w:noWrap w:val="false"/>
          </w:tcPr>
          <w:p>
            <w:pPr>
              <w:spacing w:line="276" w:lineRule="auto"/>
              <w:rPr>
                <w:rFonts w:ascii="宋体" w:hAnsi="宋体" w:cs="宋体"/>
                <w:szCs w:val="21"/>
              </w:rPr>
            </w:pPr>
            <w:r>
              <w:rPr>
                <w:rFonts w:hint="eastAsia" w:ascii="宋体" w:hAnsi="宋体" w:cs="宋体"/>
                <w:b/>
                <w:bCs/>
                <w:szCs w:val="21"/>
                <w:lang w:val="zh-CN"/>
              </w:rPr>
              <w:t xml:space="preserve">标段1、标段2履约保证金金额为合同总金额的5%,标段3履约保证金为合同总金额的10%。</w:t>
            </w:r>
            <w:r/>
          </w:p>
        </w:tc>
      </w:tr>
      <w:tr>
        <w:trPr>
          <w:jc w:val="center"/>
          <w:trHeight w:val="394"/>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14</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采购代理服务费</w:t>
            </w:r>
            <w:r/>
          </w:p>
        </w:tc>
        <w:tc>
          <w:tcPr>
            <w:tcW w:w="7492" w:type="dxa"/>
            <w:vAlign w:val="center"/>
            <w:textDirection w:val="lrTb"/>
            <w:noWrap w:val="false"/>
          </w:tcPr>
          <w:p>
            <w:pPr>
              <w:pStyle w:val="900"/>
              <w:spacing w:line="276" w:lineRule="auto"/>
              <w:rPr>
                <w:rFonts w:ascii="宋体" w:hAnsi="宋体" w:cs="宋体"/>
                <w:sz w:val="21"/>
                <w:szCs w:val="21"/>
              </w:rPr>
            </w:pPr>
            <w:r>
              <w:rPr>
                <w:rFonts w:hint="eastAsia" w:ascii="宋体" w:hAnsi="宋体" w:cs="宋体"/>
                <w:sz w:val="21"/>
                <w:szCs w:val="21"/>
              </w:rPr>
              <w:t xml:space="preserve">收费标准：中标供应商在领取成交通知书时按以下收费标准向采购代理机构支付代理服务费。</w:t>
            </w:r>
            <w:r/>
          </w:p>
          <w:p>
            <w:pPr>
              <w:pStyle w:val="900"/>
              <w:spacing w:line="276" w:lineRule="auto"/>
              <w:rPr>
                <w:rFonts w:ascii="宋体" w:hAnsi="宋体" w:cs="宋体"/>
                <w:sz w:val="21"/>
                <w:szCs w:val="21"/>
              </w:rPr>
            </w:pPr>
            <w:r>
              <w:rPr>
                <w:rFonts w:hint="eastAsia" w:ascii="宋体" w:hAnsi="宋体" w:cs="宋体"/>
                <w:sz w:val="21"/>
                <w:szCs w:val="21"/>
              </w:rPr>
              <w:t xml:space="preserve">收费标准：</w:t>
            </w:r>
            <w:r/>
          </w:p>
          <w:p>
            <w:pPr>
              <w:pStyle w:val="900"/>
              <w:spacing w:line="276" w:lineRule="auto"/>
              <w:rPr>
                <w:rFonts w:ascii="宋体" w:hAnsi="宋体" w:cs="宋体"/>
                <w:sz w:val="21"/>
                <w:szCs w:val="21"/>
              </w:rPr>
            </w:pPr>
            <w:r>
              <w:rPr>
                <w:rFonts w:hint="eastAsia" w:ascii="宋体" w:hAnsi="宋体" w:cs="宋体"/>
                <w:sz w:val="21"/>
                <w:szCs w:val="21"/>
              </w:rPr>
              <w:t xml:space="preserve">预算金额100万元以下部分，费率为该部分预算金额的1.5%；</w:t>
            </w:r>
            <w:r/>
          </w:p>
          <w:p>
            <w:pPr>
              <w:pStyle w:val="900"/>
              <w:spacing w:line="276" w:lineRule="auto"/>
              <w:rPr>
                <w:rFonts w:ascii="宋体" w:hAnsi="宋体" w:cs="宋体"/>
                <w:sz w:val="21"/>
                <w:szCs w:val="21"/>
              </w:rPr>
            </w:pPr>
            <w:r>
              <w:rPr>
                <w:rFonts w:hint="eastAsia" w:ascii="宋体" w:hAnsi="宋体" w:cs="宋体"/>
                <w:sz w:val="21"/>
                <w:szCs w:val="21"/>
              </w:rPr>
              <w:t xml:space="preserve">预算金额100万元（含）－500万元部分，费率为该部分预算金额的1.1%；</w:t>
            </w:r>
            <w:r/>
          </w:p>
          <w:p>
            <w:pPr>
              <w:pStyle w:val="900"/>
              <w:spacing w:line="276" w:lineRule="auto"/>
              <w:rPr>
                <w:rFonts w:ascii="宋体" w:hAnsi="宋体" w:cs="宋体"/>
                <w:sz w:val="21"/>
                <w:szCs w:val="21"/>
              </w:rPr>
            </w:pPr>
            <w:r>
              <w:rPr>
                <w:rFonts w:hint="eastAsia" w:ascii="宋体" w:hAnsi="宋体" w:cs="宋体"/>
                <w:sz w:val="21"/>
                <w:szCs w:val="21"/>
              </w:rPr>
              <w:t xml:space="preserve">预算金额500万元（含）-1000万元部分，费率为该部分预算金额的0.8%；</w:t>
            </w:r>
            <w:r/>
          </w:p>
          <w:p>
            <w:pPr>
              <w:pStyle w:val="900"/>
              <w:spacing w:line="276" w:lineRule="auto"/>
              <w:rPr>
                <w:rFonts w:ascii="宋体" w:hAnsi="宋体" w:cs="宋体"/>
                <w:sz w:val="21"/>
                <w:szCs w:val="21"/>
              </w:rPr>
            </w:pPr>
            <w:r>
              <w:rPr>
                <w:rFonts w:hint="eastAsia" w:ascii="宋体" w:hAnsi="宋体" w:cs="宋体"/>
                <w:sz w:val="21"/>
                <w:szCs w:val="21"/>
              </w:rPr>
              <w:t xml:space="preserve">预算金额1000万元（含）-5000万元部分，费率为该部分预算金额的0.5%；</w:t>
            </w:r>
            <w:r/>
          </w:p>
          <w:p>
            <w:pPr>
              <w:pStyle w:val="900"/>
              <w:spacing w:line="276" w:lineRule="auto"/>
              <w:rPr>
                <w:rFonts w:ascii="宋体" w:hAnsi="宋体" w:cs="宋体"/>
                <w:sz w:val="21"/>
                <w:szCs w:val="21"/>
              </w:rPr>
            </w:pPr>
            <w:r>
              <w:rPr>
                <w:rFonts w:hint="eastAsia" w:ascii="宋体" w:hAnsi="宋体" w:cs="宋体"/>
                <w:sz w:val="21"/>
                <w:szCs w:val="21"/>
              </w:rPr>
              <w:t xml:space="preserve">预算金额5000万元以上部分，费率为该部分预算金额的0.25%。</w:t>
            </w:r>
            <w:r/>
          </w:p>
          <w:p>
            <w:pPr>
              <w:pStyle w:val="900"/>
              <w:spacing w:line="276" w:lineRule="auto"/>
              <w:rPr>
                <w:rFonts w:ascii="宋体" w:hAnsi="宋体" w:cs="宋体"/>
                <w:sz w:val="21"/>
                <w:szCs w:val="21"/>
              </w:rPr>
            </w:pPr>
            <w:r>
              <w:rPr>
                <w:rFonts w:hint="eastAsia" w:ascii="宋体" w:hAnsi="宋体" w:cs="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pStyle w:val="900"/>
              <w:spacing w:line="276" w:lineRule="auto"/>
              <w:rPr>
                <w:rFonts w:ascii="宋体" w:hAnsi="宋体" w:cs="宋体"/>
                <w:sz w:val="21"/>
                <w:szCs w:val="21"/>
              </w:rPr>
            </w:pPr>
            <w:r>
              <w:rPr>
                <w:rFonts w:hint="eastAsia" w:ascii="宋体" w:hAnsi="宋体" w:cs="宋体"/>
                <w:sz w:val="21"/>
                <w:szCs w:val="21"/>
              </w:rPr>
              <w:t xml:space="preserve">收款账号户名：中邮通建设咨询有限公司</w:t>
            </w:r>
            <w:r/>
          </w:p>
          <w:p>
            <w:pPr>
              <w:pStyle w:val="900"/>
              <w:spacing w:line="276" w:lineRule="auto"/>
              <w:rPr>
                <w:rFonts w:ascii="宋体" w:hAnsi="宋体" w:cs="宋体"/>
                <w:sz w:val="21"/>
                <w:szCs w:val="21"/>
              </w:rPr>
            </w:pPr>
            <w:r>
              <w:rPr>
                <w:rFonts w:hint="eastAsia" w:ascii="宋体" w:hAnsi="宋体" w:cs="宋体"/>
                <w:sz w:val="21"/>
                <w:szCs w:val="21"/>
              </w:rPr>
              <w:t xml:space="preserve">收款账号开户行：招商银行股份有限公司南京城西支行</w:t>
            </w:r>
            <w:r/>
          </w:p>
          <w:p>
            <w:pPr>
              <w:pStyle w:val="900"/>
              <w:spacing w:line="276" w:lineRule="auto"/>
              <w:rPr>
                <w:rFonts w:ascii="宋体" w:hAnsi="宋体" w:cs="宋体"/>
                <w:sz w:val="21"/>
                <w:szCs w:val="21"/>
              </w:rPr>
            </w:pPr>
            <w:r>
              <w:rPr>
                <w:rFonts w:hint="eastAsia" w:ascii="宋体" w:hAnsi="宋体" w:cs="宋体"/>
                <w:sz w:val="21"/>
                <w:szCs w:val="21"/>
              </w:rPr>
              <w:t xml:space="preserve">收款账号：12590267491010800031564</w:t>
            </w:r>
            <w:r/>
          </w:p>
        </w:tc>
      </w:tr>
      <w:tr>
        <w:trPr>
          <w:jc w:val="center"/>
          <w:trHeight w:val="242"/>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15</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评分标准</w:t>
            </w:r>
            <w:r/>
          </w:p>
        </w:tc>
        <w:tc>
          <w:tcPr>
            <w:tcW w:w="7492" w:type="dxa"/>
            <w:vAlign w:val="center"/>
            <w:textDirection w:val="lrTb"/>
            <w:noWrap w:val="false"/>
          </w:tcPr>
          <w:p>
            <w:pPr>
              <w:pStyle w:val="970"/>
              <w:spacing w:line="276" w:lineRule="auto"/>
              <w:rPr>
                <w:rFonts w:ascii="宋体" w:hAnsi="宋体" w:cs="宋体"/>
              </w:rPr>
            </w:pPr>
            <w:r>
              <w:rPr>
                <w:rFonts w:hint="eastAsia" w:ascii="宋体" w:hAnsi="宋体" w:cs="宋体"/>
              </w:rPr>
              <w:t xml:space="preserve">具体见招标文件</w:t>
            </w:r>
            <w:r/>
          </w:p>
        </w:tc>
      </w:tr>
      <w:tr>
        <w:trPr>
          <w:jc w:val="center"/>
          <w:trHeight w:val="242"/>
        </w:trPr>
        <w:tc>
          <w:tcPr>
            <w:tcW w:w="69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16</w:t>
            </w:r>
            <w:r/>
          </w:p>
        </w:tc>
        <w:tc>
          <w:tcPr>
            <w:tcW w:w="155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评标方法</w:t>
            </w:r>
            <w:r/>
          </w:p>
        </w:tc>
        <w:tc>
          <w:tcPr>
            <w:tcW w:w="749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用最低评标价法报价最低的投标单位为对应标段的中标单位。</w:t>
            </w:r>
            <w:r/>
          </w:p>
        </w:tc>
      </w:tr>
    </w:tbl>
    <w:p>
      <w:pPr>
        <w:jc w:val="left"/>
        <w:widowControl/>
        <w:rPr>
          <w:rFonts w:ascii="宋体" w:hAnsi="宋体"/>
        </w:rPr>
      </w:pPr>
      <w:r>
        <w:rPr>
          <w:rFonts w:ascii="宋体" w:hAnsi="宋体"/>
        </w:rPr>
      </w:r>
      <w:r/>
    </w:p>
    <w:p>
      <w:pPr>
        <w:jc w:val="left"/>
        <w:widowControl/>
        <w:rPr>
          <w:rFonts w:ascii="宋体" w:hAnsi="宋体"/>
        </w:rPr>
      </w:pPr>
      <w:r>
        <w:rPr>
          <w:rFonts w:ascii="宋体" w:hAnsi="宋体"/>
        </w:rPr>
        <w:br w:type="page" w:clear="all"/>
      </w:r>
      <w:r/>
    </w:p>
    <w:p>
      <w:pPr>
        <w:jc w:val="center"/>
        <w:spacing w:line="360" w:lineRule="auto"/>
        <w:rPr>
          <w:b/>
          <w:sz w:val="40"/>
          <w:szCs w:val="28"/>
        </w:rPr>
      </w:pPr>
      <w:r>
        <w:rPr>
          <w:rFonts w:hint="eastAsia"/>
          <w:b/>
          <w:sz w:val="40"/>
          <w:szCs w:val="28"/>
        </w:rPr>
        <w:t xml:space="preserve">总目录</w:t>
      </w:r>
      <w:r/>
    </w:p>
    <w:p>
      <w:pPr>
        <w:pStyle w:val="900"/>
      </w:pPr>
      <w:r/>
      <w:r/>
    </w:p>
    <w:p>
      <w:pPr>
        <w:pStyle w:val="910"/>
        <w:ind w:left="630" w:right="630"/>
        <w:tabs>
          <w:tab w:val="right" w:pos="9628" w:leader="dot"/>
        </w:tabs>
        <w:rPr>
          <w:rFonts w:asciiTheme="minorHAnsi" w:hAnsiTheme="minorHAnsi" w:eastAsiaTheme="minorEastAsia" w:cstheme="minorBidi"/>
          <w:sz w:val="21"/>
          <w:szCs w:val="22"/>
        </w:rPr>
      </w:pPr>
      <w:r>
        <w:fldChar w:fldCharType="begin"/>
      </w:r>
      <w:r>
        <w:instrText xml:space="preserve"> TOC \o "1-1" \h \z \u </w:instrText>
      </w:r>
      <w:r>
        <w:fldChar w:fldCharType="separate"/>
      </w:r>
      <w:r>
        <w:fldChar w:fldCharType="begin"/>
      </w:r>
      <w:r>
        <w:instrText xml:space="preserve"> HYPERLINK \l "_Toc108141244" </w:instrText>
      </w:r>
      <w:r>
        <w:fldChar w:fldCharType="separate"/>
      </w:r>
      <w:r>
        <w:rPr>
          <w:rStyle w:val="924"/>
          <w:lang w:val="zh-CN"/>
        </w:rPr>
        <w:t xml:space="preserve">第一章 投标邀请</w:t>
      </w:r>
      <w:r>
        <w:tab/>
      </w:r>
      <w:r>
        <w:fldChar w:fldCharType="begin"/>
      </w:r>
      <w:r>
        <w:instrText xml:space="preserve"> PAGEREF _Toc108141244 \h </w:instrText>
      </w:r>
      <w:r>
        <w:fldChar w:fldCharType="separate"/>
      </w:r>
      <w:r>
        <w:t xml:space="preserve">4</w:t>
      </w:r>
      <w:r>
        <w:fldChar w:fldCharType="end"/>
      </w:r>
      <w:r>
        <w:fldChar w:fldCharType="end"/>
      </w:r>
      <w:r/>
    </w:p>
    <w:p>
      <w:pPr>
        <w:pStyle w:val="910"/>
        <w:ind w:left="630" w:right="630"/>
        <w:tabs>
          <w:tab w:val="right" w:pos="9628" w:leader="dot"/>
        </w:tabs>
        <w:rPr>
          <w:rFonts w:asciiTheme="minorHAnsi" w:hAnsiTheme="minorHAnsi" w:eastAsiaTheme="minorEastAsia" w:cstheme="minorBidi"/>
          <w:sz w:val="21"/>
          <w:szCs w:val="22"/>
        </w:rPr>
      </w:pPr>
      <w:r>
        <w:fldChar w:fldCharType="begin"/>
      </w:r>
      <w:r>
        <w:instrText xml:space="preserve"> HYPERLINK \l "_Toc108141245" </w:instrText>
      </w:r>
      <w:r>
        <w:fldChar w:fldCharType="separate"/>
      </w:r>
      <w:r>
        <w:rPr>
          <w:rStyle w:val="924"/>
          <w:lang w:val="zh-CN"/>
        </w:rPr>
        <w:t xml:space="preserve">第二章 投标人须知</w:t>
      </w:r>
      <w:r>
        <w:tab/>
      </w:r>
      <w:r>
        <w:fldChar w:fldCharType="begin"/>
      </w:r>
      <w:r>
        <w:instrText xml:space="preserve"> PAGEREF _Toc108141245 \h </w:instrText>
      </w:r>
      <w:r>
        <w:fldChar w:fldCharType="separate"/>
      </w:r>
      <w:r>
        <w:t xml:space="preserve">7</w:t>
      </w:r>
      <w:r>
        <w:fldChar w:fldCharType="end"/>
      </w:r>
      <w:r>
        <w:fldChar w:fldCharType="end"/>
      </w:r>
      <w:r/>
    </w:p>
    <w:p>
      <w:pPr>
        <w:pStyle w:val="910"/>
        <w:ind w:left="630" w:right="630"/>
        <w:tabs>
          <w:tab w:val="right" w:pos="9628" w:leader="dot"/>
        </w:tabs>
        <w:rPr>
          <w:rFonts w:asciiTheme="minorHAnsi" w:hAnsiTheme="minorHAnsi" w:cstheme="minorBidi"/>
          <w:sz w:val="21"/>
          <w:szCs w:val="22"/>
        </w:rPr>
      </w:pPr>
      <w:r>
        <w:fldChar w:fldCharType="begin"/>
      </w:r>
      <w:r>
        <w:instrText xml:space="preserve"> HYPERLINK \l "_Toc108141246" </w:instrText>
      </w:r>
      <w:r>
        <w:fldChar w:fldCharType="separate"/>
      </w:r>
      <w:r>
        <w:rPr>
          <w:rStyle w:val="924"/>
          <w:lang w:val="zh-CN"/>
        </w:rPr>
        <w:t xml:space="preserve">第三章 投标文件格式</w:t>
      </w:r>
      <w:r>
        <w:tab/>
      </w:r>
      <w:r>
        <w:rPr>
          <w:rFonts w:hint="eastAsia"/>
        </w:rPr>
        <w:t xml:space="preserve">2</w:t>
      </w:r>
      <w:r>
        <w:rPr>
          <w:rFonts w:hint="eastAsia"/>
        </w:rPr>
        <w:fldChar w:fldCharType="end"/>
      </w:r>
      <w:r>
        <w:rPr>
          <w:rFonts w:hint="eastAsia"/>
        </w:rPr>
        <w:t xml:space="preserve">0</w:t>
      </w:r>
      <w:r/>
    </w:p>
    <w:p>
      <w:pPr>
        <w:pStyle w:val="910"/>
        <w:ind w:left="630" w:right="630"/>
        <w:tabs>
          <w:tab w:val="right" w:pos="9628" w:leader="dot"/>
        </w:tabs>
        <w:rPr>
          <w:rFonts w:asciiTheme="minorHAnsi" w:hAnsiTheme="minorHAnsi" w:eastAsiaTheme="minorEastAsia" w:cstheme="minorBidi"/>
          <w:sz w:val="21"/>
          <w:szCs w:val="22"/>
        </w:rPr>
      </w:pPr>
      <w:r>
        <w:fldChar w:fldCharType="begin"/>
      </w:r>
      <w:r>
        <w:instrText xml:space="preserve"> HYPERLINK \l "_Toc108141247" </w:instrText>
      </w:r>
      <w:r>
        <w:fldChar w:fldCharType="separate"/>
      </w:r>
      <w:r>
        <w:rPr>
          <w:rStyle w:val="924"/>
          <w:lang w:val="zh-CN"/>
        </w:rPr>
        <w:t xml:space="preserve">第四章 采购内容</w:t>
      </w:r>
      <w:r>
        <w:tab/>
      </w:r>
      <w:r>
        <w:fldChar w:fldCharType="begin"/>
      </w:r>
      <w:r>
        <w:instrText xml:space="preserve"> PAGEREF _Toc108141247 \h </w:instrText>
      </w:r>
      <w:r>
        <w:fldChar w:fldCharType="separate"/>
      </w:r>
      <w:r>
        <w:t xml:space="preserve">40</w:t>
      </w:r>
      <w:r>
        <w:fldChar w:fldCharType="end"/>
      </w:r>
      <w:r>
        <w:fldChar w:fldCharType="end"/>
      </w:r>
      <w:r/>
    </w:p>
    <w:p>
      <w:pPr>
        <w:pStyle w:val="910"/>
        <w:ind w:left="630" w:right="630"/>
        <w:tabs>
          <w:tab w:val="right" w:pos="9628" w:leader="dot"/>
        </w:tabs>
        <w:rPr>
          <w:rFonts w:asciiTheme="minorHAnsi" w:hAnsiTheme="minorHAnsi" w:cstheme="minorBidi"/>
          <w:sz w:val="21"/>
          <w:szCs w:val="22"/>
        </w:rPr>
      </w:pPr>
      <w:r>
        <w:fldChar w:fldCharType="begin"/>
      </w:r>
      <w:r>
        <w:instrText xml:space="preserve"> HYPERLINK \l "_Toc108141248" </w:instrText>
      </w:r>
      <w:r>
        <w:fldChar w:fldCharType="separate"/>
      </w:r>
      <w:r>
        <w:rPr>
          <w:rStyle w:val="924"/>
          <w:lang w:val="zh-CN"/>
        </w:rPr>
        <w:t xml:space="preserve">第五章 合同条款</w:t>
      </w:r>
      <w:r>
        <w:tab/>
      </w:r>
      <w:r>
        <w:rPr>
          <w:rFonts w:hint="eastAsia"/>
        </w:rPr>
        <w:t xml:space="preserve">5</w:t>
      </w:r>
      <w:r>
        <w:rPr>
          <w:rFonts w:hint="eastAsia"/>
        </w:rPr>
        <w:fldChar w:fldCharType="end"/>
      </w:r>
      <w:r>
        <w:rPr>
          <w:rFonts w:hint="eastAsia"/>
        </w:rPr>
        <w:t xml:space="preserve">2</w:t>
      </w:r>
      <w:r/>
    </w:p>
    <w:p>
      <w:pPr>
        <w:pStyle w:val="910"/>
        <w:ind w:left="630" w:right="630"/>
        <w:tabs>
          <w:tab w:val="right" w:pos="9628" w:leader="dot"/>
        </w:tabs>
        <w:rPr>
          <w:rFonts w:asciiTheme="minorHAnsi" w:hAnsiTheme="minorHAnsi" w:cstheme="minorBidi"/>
          <w:sz w:val="21"/>
          <w:szCs w:val="22"/>
        </w:rPr>
      </w:pPr>
      <w:r>
        <w:fldChar w:fldCharType="begin"/>
      </w:r>
      <w:r>
        <w:instrText xml:space="preserve"> HYPERLINK \l "_Toc108141249" </w:instrText>
      </w:r>
      <w:r>
        <w:fldChar w:fldCharType="separate"/>
      </w:r>
      <w:r>
        <w:rPr>
          <w:rStyle w:val="924"/>
          <w:lang w:val="zh-CN"/>
        </w:rPr>
        <w:t xml:space="preserve">第六章 评标办法与评分标准</w:t>
      </w:r>
      <w:r>
        <w:tab/>
      </w:r>
      <w:r>
        <w:rPr>
          <w:rFonts w:hint="eastAsia"/>
        </w:rPr>
        <w:t xml:space="preserve">6</w:t>
      </w:r>
      <w:r>
        <w:rPr>
          <w:rFonts w:hint="eastAsia"/>
        </w:rPr>
        <w:fldChar w:fldCharType="end"/>
      </w:r>
      <w:r>
        <w:rPr>
          <w:rFonts w:hint="eastAsia"/>
        </w:rPr>
        <w:t xml:space="preserve">5</w:t>
      </w:r>
      <w:r/>
    </w:p>
    <w:p>
      <w:pPr>
        <w:ind w:left="991" w:firstLine="1008"/>
      </w:pPr>
      <w:r>
        <w:rPr>
          <w:rFonts w:ascii="宋体" w:hAnsi="宋体"/>
          <w:sz w:val="32"/>
          <w:szCs w:val="21"/>
        </w:rPr>
        <w:fldChar w:fldCharType="end"/>
      </w:r>
      <w:r/>
    </w:p>
    <w:p>
      <w:r/>
      <w:r/>
    </w:p>
    <w:p>
      <w:pPr>
        <w:pStyle w:val="888"/>
        <w:contextualSpacing/>
        <w:jc w:val="center"/>
        <w:pageBreakBefore/>
        <w:spacing w:before="240" w:after="240" w:line="240" w:lineRule="auto"/>
        <w:rPr>
          <w:rFonts w:ascii="宋体" w:hAnsi="宋体" w:eastAsia="宋体"/>
          <w:sz w:val="32"/>
          <w:szCs w:val="32"/>
          <w:lang w:val="zh-CN"/>
        </w:rPr>
      </w:pPr>
      <w:r/>
      <w:bookmarkStart w:id="1" w:name="_Toc419388186"/>
      <w:r/>
      <w:bookmarkStart w:id="2" w:name="_Toc230158462"/>
      <w:r/>
      <w:bookmarkStart w:id="3" w:name="_Toc288547513"/>
      <w:r/>
      <w:bookmarkStart w:id="4" w:name="_Toc7115787"/>
      <w:r/>
      <w:bookmarkStart w:id="5" w:name="_Toc108141244"/>
      <w:r>
        <w:rPr>
          <w:rFonts w:hint="eastAsia" w:ascii="宋体" w:hAnsi="宋体" w:eastAsia="宋体"/>
          <w:sz w:val="32"/>
          <w:szCs w:val="32"/>
          <w:lang w:val="zh-CN"/>
        </w:rPr>
        <w:t xml:space="preserve">第一章</w:t>
      </w:r>
      <w:r>
        <w:rPr>
          <w:rFonts w:ascii="宋体" w:hAnsi="宋体" w:eastAsia="宋体"/>
          <w:sz w:val="32"/>
          <w:szCs w:val="32"/>
          <w:lang w:val="zh-CN"/>
        </w:rPr>
        <w:t xml:space="preserve"> </w:t>
      </w:r>
      <w:bookmarkEnd w:id="1"/>
      <w:r/>
      <w:bookmarkEnd w:id="2"/>
      <w:r/>
      <w:bookmarkEnd w:id="3"/>
      <w:r/>
      <w:bookmarkEnd w:id="4"/>
      <w:r>
        <w:rPr>
          <w:rFonts w:hint="eastAsia" w:ascii="宋体" w:hAnsi="宋体" w:eastAsia="宋体"/>
          <w:sz w:val="32"/>
          <w:szCs w:val="32"/>
          <w:lang w:val="zh-CN"/>
        </w:rPr>
        <w:t xml:space="preserve">投标邀请</w:t>
      </w:r>
      <w:bookmarkEnd w:id="5"/>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val="false"/>
          </w:tcPr>
          <w:p>
            <w:pPr>
              <w:spacing w:line="360" w:lineRule="auto"/>
              <w:rPr>
                <w:rFonts w:ascii="宋体" w:hAnsi="宋体" w:cs="宋体"/>
                <w:szCs w:val="21"/>
              </w:rPr>
            </w:pPr>
            <w:r>
              <w:rPr>
                <w:rFonts w:hint="eastAsia" w:ascii="宋体" w:hAnsi="宋体" w:cs="宋体"/>
                <w:szCs w:val="21"/>
              </w:rPr>
              <w:t xml:space="preserve">项目概况</w:t>
            </w:r>
            <w:r/>
          </w:p>
          <w:p>
            <w:pPr>
              <w:ind w:firstLine="420"/>
              <w:spacing w:line="360" w:lineRule="auto"/>
              <w:rPr>
                <w:rFonts w:ascii="宋体" w:hAnsi="宋体" w:cs="宋体"/>
                <w:szCs w:val="21"/>
                <w:lang w:val="zh-CN"/>
              </w:rPr>
            </w:pPr>
            <w:r>
              <w:rPr>
                <w:rFonts w:hint="eastAsia" w:ascii="宋体" w:hAnsi="宋体" w:cs="宋体"/>
                <w:szCs w:val="21"/>
                <w:u w:val="single"/>
                <w:lang w:val="zh-CN"/>
              </w:rPr>
              <w:t xml:space="preserve">苏州经贸职业技术学院</w:t>
            </w:r>
            <w:r>
              <w:rPr>
                <w:rFonts w:hint="eastAsia" w:ascii="宋体" w:hAnsi="宋体" w:cs="宋体"/>
                <w:szCs w:val="21"/>
                <w:u w:val="single"/>
              </w:rPr>
              <w:t xml:space="preserve">的2026-2027年度中文纸质图书、电子图书、期刊供应商项目</w:t>
            </w:r>
            <w:r>
              <w:rPr>
                <w:rFonts w:hint="eastAsia" w:ascii="宋体" w:hAnsi="宋体" w:cs="宋体"/>
                <w:szCs w:val="21"/>
                <w:lang w:val="zh-CN"/>
              </w:rPr>
              <w:t xml:space="preserve">的潜在投标人</w:t>
            </w:r>
            <w:r>
              <w:rPr>
                <w:rFonts w:hint="eastAsia" w:ascii="宋体" w:hAnsi="宋体" w:cs="宋体"/>
                <w:szCs w:val="21"/>
              </w:rPr>
              <w:t xml:space="preserve">可在“苏采云”系统中自行免费下载招标文件，并于投标文件接收截止时间</w:t>
            </w:r>
            <w:r>
              <w:rPr>
                <w:rFonts w:hint="eastAsia" w:ascii="宋体" w:hAnsi="宋体" w:cs="宋体"/>
                <w:szCs w:val="21"/>
                <w:u w:val="single"/>
                <w:lang w:val="zh-CN"/>
              </w:rPr>
              <w:t xml:space="preserve">2025年10月13日9:30（北京时间）</w:t>
            </w:r>
            <w:r>
              <w:rPr>
                <w:rFonts w:hint="eastAsia" w:ascii="宋体" w:hAnsi="宋体" w:cs="宋体"/>
                <w:szCs w:val="21"/>
                <w:u w:val="single"/>
                <w:lang w:val="zh-CN"/>
              </w:rPr>
            </w:r>
            <w:r>
              <w:rPr>
                <w:rFonts w:hint="eastAsia" w:ascii="宋体" w:hAnsi="宋体" w:cs="宋体"/>
                <w:szCs w:val="21"/>
                <w:lang w:val="zh-CN"/>
              </w:rPr>
              <w:t xml:space="preserve">前递交投标文件。</w:t>
            </w:r>
            <w:r/>
          </w:p>
        </w:tc>
      </w:tr>
    </w:tbl>
    <w:p>
      <w:pPr>
        <w:pStyle w:val="890"/>
        <w:ind w:left="0" w:right="0"/>
        <w:jc w:val="left"/>
        <w:keepLines/>
        <w:keepNext/>
        <w:spacing w:before="0" w:after="0" w:line="360" w:lineRule="auto"/>
        <w:rPr>
          <w:rFonts w:ascii="Times New Roman"/>
          <w:bCs w:val="0"/>
          <w:color w:val="auto"/>
          <w:spacing w:val="0"/>
          <w:szCs w:val="22"/>
        </w:rPr>
      </w:pPr>
      <w:r>
        <w:rPr>
          <w:rFonts w:hint="eastAsia" w:ascii="Times New Roman"/>
          <w:bCs w:val="0"/>
          <w:color w:val="auto"/>
          <w:spacing w:val="0"/>
          <w:szCs w:val="22"/>
        </w:rPr>
        <w:t xml:space="preserve">一、项目基本情况</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lang w:val="zh-CN"/>
        </w:rPr>
        <w:t xml:space="preserve">项目编号：</w:t>
      </w:r>
      <w:r>
        <w:rPr>
          <w:rFonts w:hint="eastAsia" w:ascii="宋体" w:hAnsi="宋体" w:cs="宋体"/>
          <w:szCs w:val="21"/>
          <w:lang w:val="zh-CN"/>
        </w:rPr>
        <w:t xml:space="preserve">JSZC-320500-UTCC-G2025-0022 </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2.项目名称：2026-2027年度中文纸质图书、电子图书、期刊供应商项目 </w:t>
      </w:r>
      <w:r>
        <w:rPr>
          <w:rFonts w:ascii="宋体" w:hAnsi="宋体" w:cs="宋体"/>
          <w:szCs w:val="21"/>
          <w:lang w:val="zh-CN"/>
        </w:rPr>
        <w:t xml:space="preserve"> </w:t>
      </w:r>
      <w:r>
        <w:rPr>
          <w:rFonts w:ascii="仿宋" w:hAnsi="仿宋" w:eastAsia="仿宋"/>
          <w:sz w:val="28"/>
          <w:szCs w:val="28"/>
        </w:rPr>
        <w:t xml:space="preserve">    </w:t>
      </w:r>
      <w:r>
        <w:rPr>
          <w:rFonts w:ascii="宋体" w:hAnsi="宋体" w:cs="宋体"/>
          <w:szCs w:val="21"/>
          <w:lang w:val="zh-CN"/>
        </w:rPr>
        <w:t xml:space="preserve"> </w:t>
      </w:r>
      <w:r/>
    </w:p>
    <w:p>
      <w:pPr>
        <w:ind w:firstLine="420"/>
        <w:spacing w:line="360" w:lineRule="auto"/>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.预算金额：人民币</w:t>
      </w:r>
      <w:r>
        <w:rPr>
          <w:rFonts w:hint="eastAsia" w:ascii="宋体" w:hAnsi="宋体" w:cs="宋体"/>
          <w:szCs w:val="21"/>
        </w:rPr>
        <w:t xml:space="preserve">大写壹佰陆拾万元整</w:t>
      </w:r>
      <w:r>
        <w:rPr>
          <w:rFonts w:hint="eastAsia" w:ascii="宋体" w:hAnsi="宋体" w:cs="宋体"/>
          <w:szCs w:val="21"/>
          <w:lang w:val="zh-CN"/>
        </w:rPr>
        <w:t xml:space="preserve">（</w:t>
      </w:r>
      <w:r>
        <w:rPr>
          <w:rFonts w:hint="eastAsia" w:ascii="宋体" w:hAnsi="宋体" w:cs="宋体"/>
          <w:szCs w:val="21"/>
        </w:rPr>
        <w:t xml:space="preserve">小写</w:t>
      </w:r>
      <w:r>
        <w:rPr>
          <w:rFonts w:hint="eastAsia" w:ascii="宋体" w:hAnsi="宋体" w:cs="宋体"/>
          <w:szCs w:val="21"/>
          <w:lang w:val="zh-CN"/>
        </w:rPr>
        <w:t xml:space="preserve">￥1600000</w:t>
      </w:r>
      <w:r>
        <w:rPr>
          <w:rFonts w:hint="eastAsia" w:ascii="宋体" w:hAnsi="宋体" w:cs="宋体"/>
          <w:szCs w:val="21"/>
        </w:rPr>
        <w:t xml:space="preserve">.00</w:t>
      </w:r>
      <w:r>
        <w:rPr>
          <w:rFonts w:hint="eastAsia" w:ascii="宋体" w:hAnsi="宋体" w:cs="宋体"/>
          <w:szCs w:val="21"/>
          <w:lang w:val="zh-CN"/>
        </w:rPr>
        <w:t xml:space="preserve">元）</w:t>
      </w:r>
      <w:r/>
    </w:p>
    <w:p>
      <w:pPr>
        <w:ind w:firstLine="420"/>
        <w:spacing w:line="360" w:lineRule="auto"/>
        <w:rPr>
          <w:rFonts w:ascii="宋体" w:hAnsi="宋体" w:cs="宋体"/>
          <w:szCs w:val="21"/>
          <w:lang w:val="zh-CN"/>
        </w:rPr>
      </w:pPr>
      <w:r>
        <w:rPr>
          <w:rFonts w:hint="eastAsia" w:ascii="宋体" w:hAnsi="宋体" w:cs="宋体"/>
          <w:szCs w:val="21"/>
        </w:rPr>
        <w:t xml:space="preserve">第一标段</w:t>
      </w:r>
      <w:r>
        <w:rPr>
          <w:rFonts w:hint="eastAsia" w:ascii="宋体" w:hAnsi="宋体" w:cs="宋体"/>
          <w:szCs w:val="21"/>
          <w:shd w:val="clear" w:color="auto" w:fill="ffffff"/>
          <w:lang w:bidi="ar"/>
        </w:rPr>
        <w:t xml:space="preserve">预算金额</w:t>
      </w:r>
      <w:r>
        <w:rPr>
          <w:rFonts w:hint="eastAsia" w:ascii="宋体" w:hAnsi="宋体" w:cs="宋体"/>
          <w:szCs w:val="21"/>
        </w:rPr>
        <w:t xml:space="preserve">：</w:t>
      </w:r>
      <w:r>
        <w:rPr>
          <w:rFonts w:hint="eastAsia" w:ascii="宋体" w:hAnsi="宋体" w:cs="宋体"/>
          <w:szCs w:val="21"/>
          <w:lang w:val="zh-CN"/>
        </w:rPr>
        <w:t xml:space="preserve">人民币</w:t>
      </w:r>
      <w:r>
        <w:rPr>
          <w:rFonts w:hint="eastAsia" w:ascii="宋体" w:hAnsi="宋体" w:cs="宋体"/>
          <w:szCs w:val="21"/>
        </w:rPr>
        <w:t xml:space="preserve">大写壹佰叁拾贰万元整</w:t>
      </w:r>
      <w:r>
        <w:rPr>
          <w:rFonts w:hint="eastAsia" w:ascii="宋体" w:hAnsi="宋体" w:cs="宋体"/>
          <w:szCs w:val="21"/>
          <w:lang w:val="zh-CN"/>
        </w:rPr>
        <w:t xml:space="preserve">（</w:t>
      </w:r>
      <w:r>
        <w:rPr>
          <w:rFonts w:hint="eastAsia" w:ascii="宋体" w:hAnsi="宋体" w:cs="宋体"/>
          <w:szCs w:val="21"/>
        </w:rPr>
        <w:t xml:space="preserve">小写</w:t>
      </w:r>
      <w:r>
        <w:rPr>
          <w:rFonts w:hint="eastAsia" w:ascii="宋体" w:hAnsi="宋体" w:cs="宋体"/>
          <w:szCs w:val="21"/>
          <w:lang w:val="zh-CN"/>
        </w:rPr>
        <w:t xml:space="preserve">￥1</w:t>
      </w:r>
      <w:r>
        <w:rPr>
          <w:rFonts w:hint="eastAsia" w:ascii="宋体" w:hAnsi="宋体" w:cs="宋体"/>
          <w:szCs w:val="21"/>
        </w:rPr>
        <w:t xml:space="preserve">32</w:t>
      </w:r>
      <w:r>
        <w:rPr>
          <w:rFonts w:hint="eastAsia" w:ascii="宋体" w:hAnsi="宋体" w:cs="宋体"/>
          <w:szCs w:val="21"/>
          <w:lang w:val="zh-CN"/>
        </w:rPr>
        <w:t xml:space="preserve">0000</w:t>
      </w:r>
      <w:r>
        <w:rPr>
          <w:rFonts w:hint="eastAsia" w:ascii="宋体" w:hAnsi="宋体" w:cs="宋体"/>
          <w:szCs w:val="21"/>
        </w:rPr>
        <w:t xml:space="preserve">.00</w:t>
      </w:r>
      <w:r>
        <w:rPr>
          <w:rFonts w:hint="eastAsia" w:ascii="宋体" w:hAnsi="宋体" w:cs="宋体"/>
          <w:szCs w:val="21"/>
          <w:lang w:val="zh-CN"/>
        </w:rPr>
        <w:t xml:space="preserve">元）</w:t>
      </w:r>
      <w:r/>
    </w:p>
    <w:p>
      <w:pPr>
        <w:ind w:firstLine="420"/>
        <w:spacing w:line="360" w:lineRule="auto"/>
        <w:rPr>
          <w:rFonts w:ascii="宋体" w:hAnsi="宋体" w:cs="宋体"/>
          <w:szCs w:val="21"/>
          <w:lang w:val="zh-CN"/>
        </w:rPr>
      </w:pPr>
      <w:r>
        <w:rPr>
          <w:rFonts w:hint="eastAsia" w:ascii="宋体" w:hAnsi="宋体" w:cs="宋体"/>
          <w:szCs w:val="21"/>
        </w:rPr>
        <w:t xml:space="preserve">第二标段</w:t>
      </w:r>
      <w:r>
        <w:rPr>
          <w:rFonts w:hint="eastAsia" w:ascii="宋体" w:hAnsi="宋体" w:cs="宋体"/>
          <w:szCs w:val="21"/>
          <w:shd w:val="clear" w:color="auto" w:fill="ffffff"/>
          <w:lang w:bidi="ar"/>
        </w:rPr>
        <w:t xml:space="preserve">预算金额</w:t>
      </w:r>
      <w:r>
        <w:rPr>
          <w:rFonts w:hint="eastAsia" w:ascii="宋体" w:hAnsi="宋体" w:cs="宋体"/>
          <w:szCs w:val="21"/>
        </w:rPr>
        <w:t xml:space="preserve">：</w:t>
      </w:r>
      <w:r>
        <w:rPr>
          <w:rFonts w:hint="eastAsia" w:ascii="宋体" w:hAnsi="宋体" w:cs="宋体"/>
          <w:szCs w:val="21"/>
          <w:lang w:val="zh-CN"/>
        </w:rPr>
        <w:t xml:space="preserve">人民币</w:t>
      </w:r>
      <w:r>
        <w:rPr>
          <w:rFonts w:hint="eastAsia" w:ascii="宋体" w:hAnsi="宋体" w:cs="宋体"/>
          <w:szCs w:val="21"/>
        </w:rPr>
        <w:t xml:space="preserve">大写壹拾捌万元整</w:t>
      </w:r>
      <w:r>
        <w:rPr>
          <w:rFonts w:hint="eastAsia" w:ascii="宋体" w:hAnsi="宋体" w:cs="宋体"/>
          <w:szCs w:val="21"/>
          <w:lang w:val="zh-CN"/>
        </w:rPr>
        <w:t xml:space="preserve">（</w:t>
      </w:r>
      <w:r>
        <w:rPr>
          <w:rFonts w:hint="eastAsia" w:ascii="宋体" w:hAnsi="宋体" w:cs="宋体"/>
          <w:szCs w:val="21"/>
        </w:rPr>
        <w:t xml:space="preserve">小写</w:t>
      </w:r>
      <w:r>
        <w:rPr>
          <w:rFonts w:hint="eastAsia" w:ascii="宋体" w:hAnsi="宋体" w:cs="宋体"/>
          <w:szCs w:val="21"/>
          <w:lang w:val="zh-CN"/>
        </w:rPr>
        <w:t xml:space="preserve">￥1</w:t>
      </w:r>
      <w:r>
        <w:rPr>
          <w:rFonts w:hint="eastAsia" w:ascii="宋体" w:hAnsi="宋体" w:cs="宋体"/>
          <w:szCs w:val="21"/>
        </w:rPr>
        <w:t xml:space="preserve">8</w:t>
      </w:r>
      <w:r>
        <w:rPr>
          <w:rFonts w:hint="eastAsia" w:ascii="宋体" w:hAnsi="宋体" w:cs="宋体"/>
          <w:szCs w:val="21"/>
          <w:lang w:val="zh-CN"/>
        </w:rPr>
        <w:t xml:space="preserve">0000</w:t>
      </w:r>
      <w:r>
        <w:rPr>
          <w:rFonts w:hint="eastAsia" w:ascii="宋体" w:hAnsi="宋体" w:cs="宋体"/>
          <w:szCs w:val="21"/>
        </w:rPr>
        <w:t xml:space="preserve">.00</w:t>
      </w:r>
      <w:r>
        <w:rPr>
          <w:rFonts w:hint="eastAsia" w:ascii="宋体" w:hAnsi="宋体" w:cs="宋体"/>
          <w:szCs w:val="21"/>
          <w:lang w:val="zh-CN"/>
        </w:rPr>
        <w:t xml:space="preserve">元）</w:t>
      </w:r>
      <w:r/>
    </w:p>
    <w:p>
      <w:pPr>
        <w:ind w:firstLine="420"/>
        <w:spacing w:line="360" w:lineRule="auto"/>
        <w:rPr>
          <w:rFonts w:ascii="宋体" w:hAnsi="宋体" w:cs="宋体"/>
          <w:szCs w:val="21"/>
        </w:rPr>
      </w:pPr>
      <w:r>
        <w:rPr>
          <w:rFonts w:hint="eastAsia" w:ascii="宋体" w:hAnsi="宋体" w:cs="宋体"/>
          <w:szCs w:val="21"/>
        </w:rPr>
        <w:t xml:space="preserve">第三标段</w:t>
      </w:r>
      <w:r>
        <w:rPr>
          <w:rFonts w:hint="eastAsia" w:ascii="宋体" w:hAnsi="宋体" w:cs="宋体"/>
          <w:szCs w:val="21"/>
          <w:shd w:val="clear" w:color="auto" w:fill="ffffff"/>
          <w:lang w:bidi="ar"/>
        </w:rPr>
        <w:t xml:space="preserve">预算金额</w:t>
      </w:r>
      <w:r>
        <w:rPr>
          <w:rFonts w:hint="eastAsia" w:ascii="宋体" w:hAnsi="宋体" w:cs="宋体"/>
          <w:szCs w:val="21"/>
        </w:rPr>
        <w:t xml:space="preserve">：</w:t>
      </w:r>
      <w:r>
        <w:rPr>
          <w:rFonts w:hint="eastAsia" w:ascii="宋体" w:hAnsi="宋体" w:cs="宋体"/>
          <w:szCs w:val="21"/>
          <w:lang w:val="zh-CN"/>
        </w:rPr>
        <w:t xml:space="preserve">人民币</w:t>
      </w:r>
      <w:r>
        <w:rPr>
          <w:rFonts w:hint="eastAsia" w:ascii="宋体" w:hAnsi="宋体" w:cs="宋体"/>
          <w:szCs w:val="21"/>
        </w:rPr>
        <w:t xml:space="preserve">大写壹拾万元整</w:t>
      </w:r>
      <w:r>
        <w:rPr>
          <w:rFonts w:hint="eastAsia" w:ascii="宋体" w:hAnsi="宋体" w:cs="宋体"/>
          <w:szCs w:val="21"/>
          <w:lang w:val="zh-CN"/>
        </w:rPr>
        <w:t xml:space="preserve">（</w:t>
      </w:r>
      <w:r>
        <w:rPr>
          <w:rFonts w:hint="eastAsia" w:ascii="宋体" w:hAnsi="宋体" w:cs="宋体"/>
          <w:szCs w:val="21"/>
        </w:rPr>
        <w:t xml:space="preserve">小写</w:t>
      </w:r>
      <w:r>
        <w:rPr>
          <w:rFonts w:hint="eastAsia" w:ascii="宋体" w:hAnsi="宋体" w:cs="宋体"/>
          <w:szCs w:val="21"/>
          <w:lang w:val="zh-CN"/>
        </w:rPr>
        <w:t xml:space="preserve">￥1</w:t>
      </w:r>
      <w:r>
        <w:rPr>
          <w:rFonts w:hint="eastAsia" w:ascii="宋体" w:hAnsi="宋体" w:cs="宋体"/>
          <w:szCs w:val="21"/>
        </w:rPr>
        <w:t xml:space="preserve">0</w:t>
      </w:r>
      <w:r>
        <w:rPr>
          <w:rFonts w:hint="eastAsia" w:ascii="宋体" w:hAnsi="宋体" w:cs="宋体"/>
          <w:szCs w:val="21"/>
          <w:lang w:val="zh-CN"/>
        </w:rPr>
        <w:t xml:space="preserve">0000</w:t>
      </w:r>
      <w:r>
        <w:rPr>
          <w:rFonts w:hint="eastAsia" w:ascii="宋体" w:hAnsi="宋体" w:cs="宋体"/>
          <w:szCs w:val="21"/>
        </w:rPr>
        <w:t xml:space="preserve">.00</w:t>
      </w:r>
      <w:r>
        <w:rPr>
          <w:rFonts w:hint="eastAsia" w:ascii="宋体" w:hAnsi="宋体" w:cs="宋体"/>
          <w:szCs w:val="21"/>
          <w:lang w:val="zh-CN"/>
        </w:rPr>
        <w:t xml:space="preserve">元）</w:t>
      </w:r>
      <w:r/>
    </w:p>
    <w:p>
      <w:pPr>
        <w:ind w:firstLine="420"/>
        <w:spacing w:line="360" w:lineRule="auto"/>
        <w:rPr>
          <w:rFonts w:ascii="宋体" w:hAnsi="宋体" w:cs="宋体"/>
          <w:szCs w:val="21"/>
        </w:rPr>
      </w:pPr>
      <w:r>
        <w:rPr>
          <w:rFonts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szCs w:val="21"/>
        </w:rPr>
        <w:t xml:space="preserve">标段划分：</w:t>
      </w:r>
      <w:r/>
    </w:p>
    <w:tbl>
      <w:tblPr>
        <w:tblStyle w:val="921"/>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9"/>
        <w:gridCol w:w="3646"/>
        <w:gridCol w:w="2018"/>
        <w:gridCol w:w="2018"/>
      </w:tblGrid>
      <w:tr>
        <w:trPr>
          <w:jc w:val="center"/>
          <w:trHeight w:val="318"/>
        </w:trPr>
        <w:tc>
          <w:tcPr>
            <w:tcW w:w="2169" w:type="dxa"/>
            <w:vAlign w:val="center"/>
            <w:textDirection w:val="lrTb"/>
            <w:noWrap w:val="false"/>
          </w:tcPr>
          <w:p>
            <w:pPr>
              <w:jc w:val="center"/>
              <w:rPr>
                <w:rFonts w:ascii="宋体" w:hAnsi="宋体" w:cs="宋体"/>
                <w:szCs w:val="21"/>
              </w:rPr>
            </w:pPr>
            <w:r>
              <w:rPr>
                <w:rFonts w:hint="eastAsia" w:ascii="宋体" w:hAnsi="宋体" w:cs="宋体"/>
                <w:szCs w:val="21"/>
              </w:rPr>
              <w:t xml:space="preserve">标段号</w:t>
            </w:r>
            <w:r/>
          </w:p>
        </w:tc>
        <w:tc>
          <w:tcPr>
            <w:tcW w:w="364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采购内容</w:t>
            </w:r>
            <w:r/>
          </w:p>
        </w:tc>
        <w:tc>
          <w:tcPr>
            <w:tcW w:w="2018" w:type="dxa"/>
            <w:vAlign w:val="center"/>
            <w:textDirection w:val="lrTb"/>
            <w:noWrap w:val="false"/>
          </w:tcPr>
          <w:p>
            <w:pPr>
              <w:ind w:left="225"/>
              <w:jc w:val="center"/>
              <w:spacing w:line="360" w:lineRule="auto"/>
              <w:rPr>
                <w:rFonts w:ascii="宋体" w:hAnsi="宋体" w:cs="宋体"/>
                <w:szCs w:val="21"/>
              </w:rPr>
            </w:pPr>
            <w:r>
              <w:rPr>
                <w:rFonts w:hint="eastAsia" w:ascii="宋体" w:hAnsi="宋体" w:cs="宋体"/>
                <w:szCs w:val="21"/>
              </w:rPr>
              <w:t xml:space="preserve">供货服务期限</w:t>
            </w:r>
            <w:r/>
          </w:p>
        </w:tc>
        <w:tc>
          <w:tcPr>
            <w:tcW w:w="2018" w:type="dxa"/>
            <w:vAlign w:val="center"/>
            <w:textDirection w:val="lrTb"/>
            <w:noWrap w:val="false"/>
          </w:tcPr>
          <w:p>
            <w:pPr>
              <w:ind w:left="225" w:firstLine="210"/>
              <w:jc w:val="center"/>
              <w:spacing w:line="360" w:lineRule="auto"/>
              <w:rPr>
                <w:rFonts w:ascii="宋体" w:hAnsi="宋体" w:cs="宋体"/>
                <w:szCs w:val="21"/>
              </w:rPr>
            </w:pPr>
            <w:r>
              <w:rPr>
                <w:rFonts w:hint="eastAsia" w:ascii="宋体" w:hAnsi="宋体" w:cs="宋体"/>
                <w:szCs w:val="21"/>
              </w:rPr>
              <w:t xml:space="preserve">选书方式</w:t>
            </w:r>
            <w:r/>
          </w:p>
        </w:tc>
      </w:tr>
      <w:tr>
        <w:trPr>
          <w:jc w:val="center"/>
          <w:trHeight w:val="949"/>
        </w:trPr>
        <w:tc>
          <w:tcPr>
            <w:tcW w:w="2169" w:type="dxa"/>
            <w:vAlign w:val="center"/>
            <w:textDirection w:val="lrTb"/>
            <w:noWrap w:val="false"/>
          </w:tcPr>
          <w:p>
            <w:pPr>
              <w:rPr>
                <w:rFonts w:ascii="宋体" w:hAnsi="宋体" w:cs="宋体"/>
                <w:szCs w:val="21"/>
              </w:rPr>
            </w:pPr>
            <w:r>
              <w:rPr>
                <w:rFonts w:hint="eastAsia" w:ascii="宋体" w:hAnsi="宋体" w:cs="宋体"/>
                <w:szCs w:val="21"/>
              </w:rPr>
              <w:t xml:space="preserve">第一标段：2026-2027年中文图书（含纸质、电子）</w:t>
            </w:r>
            <w:r/>
          </w:p>
        </w:tc>
        <w:tc>
          <w:tcPr>
            <w:tcW w:w="3646" w:type="dxa"/>
            <w:textDirection w:val="lrTb"/>
            <w:noWrap w:val="false"/>
          </w:tcPr>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025年6月1日以后出版的纸质图书；</w:t>
            </w:r>
            <w:r/>
          </w:p>
          <w:p>
            <w:pPr>
              <w:jc w:val="left"/>
              <w:rPr>
                <w:rFonts w:ascii="宋体" w:hAnsi="宋体" w:cs="宋体"/>
                <w:szCs w:val="21"/>
              </w:rPr>
            </w:pPr>
            <w:r>
              <w:rPr>
                <w:rFonts w:hint="eastAsia" w:ascii="宋体" w:hAnsi="宋体" w:cs="宋体"/>
                <w:szCs w:val="21"/>
              </w:rPr>
              <w:t xml:space="preserve">2023年1月1日以后出版的电子图书</w:t>
            </w:r>
            <w:r/>
          </w:p>
        </w:tc>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2026年1月1日——</w:t>
            </w:r>
            <w:r/>
          </w:p>
          <w:p>
            <w:pPr>
              <w:rPr>
                <w:rFonts w:ascii="宋体" w:hAnsi="宋体" w:cs="宋体"/>
                <w:color w:val="000000"/>
                <w:szCs w:val="21"/>
                <w:lang w:bidi="ar"/>
              </w:rPr>
            </w:pPr>
            <w:r>
              <w:rPr>
                <w:rFonts w:hint="eastAsia" w:ascii="宋体" w:hAnsi="宋体" w:cs="宋体"/>
                <w:szCs w:val="21"/>
              </w:rPr>
              <w:t xml:space="preserve">2027年12月31日</w:t>
            </w:r>
            <w:r/>
          </w:p>
        </w:tc>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现场采购、订单（不限于中标方所提供的书目、指定订单书目须优先提供）</w:t>
            </w:r>
            <w:r/>
          </w:p>
        </w:tc>
      </w:tr>
      <w:tr>
        <w:trPr>
          <w:jc w:val="center"/>
          <w:trHeight w:val="956"/>
        </w:trPr>
        <w:tc>
          <w:tcPr>
            <w:tcW w:w="2169" w:type="dxa"/>
            <w:vAlign w:val="center"/>
            <w:textDirection w:val="lrTb"/>
            <w:noWrap w:val="false"/>
          </w:tcPr>
          <w:p>
            <w:pPr>
              <w:rPr>
                <w:rFonts w:ascii="宋体" w:hAnsi="宋体" w:cs="宋体"/>
                <w:szCs w:val="21"/>
              </w:rPr>
            </w:pPr>
            <w:r>
              <w:rPr>
                <w:rFonts w:hint="eastAsia" w:ascii="宋体" w:hAnsi="宋体" w:cs="宋体"/>
                <w:szCs w:val="21"/>
              </w:rPr>
              <w:t xml:space="preserve">第二标段：2026-2027年专项（特价）图书（含纸质、电子）</w:t>
            </w:r>
            <w:r/>
          </w:p>
        </w:tc>
        <w:tc>
          <w:tcPr>
            <w:tcW w:w="3646" w:type="dxa"/>
            <w:textDirection w:val="lrTb"/>
            <w:noWrap w:val="false"/>
          </w:tcPr>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szCs w:val="21"/>
              </w:rPr>
            </w:pPr>
            <w:r>
              <w:rPr>
                <w:rFonts w:hint="eastAsia" w:ascii="宋体" w:hAnsi="宋体" w:cs="宋体"/>
                <w:color w:val="000000"/>
                <w:szCs w:val="21"/>
              </w:rPr>
              <w:t xml:space="preserve">2019年1月1日以后出版的特价纸质图书</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color w:val="000000"/>
                <w:szCs w:val="21"/>
              </w:rPr>
              <w:t xml:space="preserve">2019年1月1日以后出版的特价电子图书</w:t>
            </w:r>
            <w:r/>
          </w:p>
        </w:tc>
        <w:tc>
          <w:tcPr>
            <w:tcW w:w="2018" w:type="dxa"/>
            <w:vAlign w:val="center"/>
            <w:textDirection w:val="lrTb"/>
            <w:noWrap w:val="false"/>
          </w:tcPr>
          <w:p>
            <w:pPr>
              <w:rPr>
                <w:rFonts w:ascii="宋体" w:hAnsi="宋体" w:cs="宋体"/>
                <w:color w:val="000000"/>
                <w:szCs w:val="21"/>
                <w:lang w:bidi="ar"/>
              </w:rPr>
            </w:pPr>
            <w:r>
              <w:rPr>
                <w:rFonts w:hint="eastAsia" w:ascii="宋体" w:hAnsi="宋体" w:cs="宋体"/>
                <w:szCs w:val="21"/>
              </w:rPr>
              <w:t xml:space="preserve">2026年1月1日——2027年12月31日</w:t>
            </w:r>
            <w:r/>
          </w:p>
        </w:tc>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订单（不限于中标方所提供的书目、指定订单书目须优先提供）</w:t>
            </w:r>
            <w:r/>
          </w:p>
        </w:tc>
      </w:tr>
      <w:tr>
        <w:trPr>
          <w:jc w:val="center"/>
          <w:trHeight w:val="956"/>
        </w:trPr>
        <w:tc>
          <w:tcPr>
            <w:tcW w:w="2169" w:type="dxa"/>
            <w:vAlign w:val="center"/>
            <w:textDirection w:val="lrTb"/>
            <w:noWrap w:val="false"/>
          </w:tcPr>
          <w:p>
            <w:pPr>
              <w:rPr>
                <w:rFonts w:ascii="宋体" w:hAnsi="宋体" w:cs="宋体"/>
                <w:szCs w:val="21"/>
              </w:rPr>
            </w:pPr>
            <w:r>
              <w:rPr>
                <w:rFonts w:hint="eastAsia" w:ascii="宋体" w:hAnsi="宋体" w:cs="宋体"/>
                <w:szCs w:val="21"/>
              </w:rPr>
              <w:t xml:space="preserve">第三标段：2026-2027年期刊采购</w:t>
            </w:r>
            <w:r/>
          </w:p>
        </w:tc>
        <w:tc>
          <w:tcPr>
            <w:tcW w:w="3646" w:type="dxa"/>
            <w:vAlign w:val="center"/>
            <w:textDirection w:val="lrTb"/>
            <w:noWrap w:val="false"/>
          </w:tcPr>
          <w:p>
            <w:pPr>
              <w:rPr>
                <w:rFonts w:ascii="宋体" w:hAnsi="宋体" w:cs="宋体"/>
                <w:szCs w:val="21"/>
              </w:rPr>
            </w:pPr>
            <w:r>
              <w:rPr>
                <w:rFonts w:hint="eastAsia" w:ascii="宋体" w:hAnsi="宋体" w:cs="宋体"/>
                <w:szCs w:val="21"/>
              </w:rPr>
              <w:t xml:space="preserve">2026-2027年期刊采购</w:t>
            </w:r>
            <w:r/>
          </w:p>
        </w:tc>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2026年1月1日——</w:t>
            </w:r>
            <w:r/>
          </w:p>
          <w:p>
            <w:pPr>
              <w:rPr>
                <w:rFonts w:ascii="宋体" w:hAnsi="宋体" w:cs="宋体"/>
                <w:color w:val="000000"/>
                <w:szCs w:val="21"/>
                <w:lang w:bidi="ar"/>
              </w:rPr>
            </w:pPr>
            <w:r>
              <w:rPr>
                <w:rFonts w:hint="eastAsia" w:ascii="宋体" w:hAnsi="宋体" w:cs="宋体"/>
                <w:szCs w:val="21"/>
              </w:rPr>
              <w:t xml:space="preserve">2027年12月31日</w:t>
            </w:r>
            <w:r/>
          </w:p>
        </w:tc>
        <w:tc>
          <w:tcPr>
            <w:tcW w:w="2018" w:type="dxa"/>
            <w:vAlign w:val="center"/>
            <w:textDirection w:val="lrTb"/>
            <w:noWrap w:val="false"/>
          </w:tcPr>
          <w:p>
            <w:pPr>
              <w:rPr>
                <w:rFonts w:ascii="宋体" w:hAnsi="宋体" w:cs="宋体"/>
                <w:color w:val="000000"/>
                <w:szCs w:val="21"/>
                <w:lang w:bidi="ar"/>
              </w:rPr>
            </w:pPr>
            <w:r>
              <w:rPr>
                <w:rFonts w:hint="eastAsia" w:ascii="宋体" w:hAnsi="宋体" w:cs="宋体"/>
                <w:szCs w:val="21"/>
              </w:rPr>
              <w:t xml:space="preserve">指定期刊目录</w:t>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color w:val="auto"/>
          <w:szCs w:val="21"/>
          <w:highlight w:val="none"/>
        </w:rPr>
        <w:t xml:space="preserve">本项目分标段采购，进入每个标段评审的实质性响应且具有得标权的供应商不得少于三家，如不足三家，应认定该标段采购失败。本次招标项目共三个标段，允许一个投标单位报名多个标段，允许一个投标单位中标3个标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服务期限</w:t>
      </w:r>
      <w:r>
        <w:rPr>
          <w:rFonts w:hint="eastAsia" w:ascii="宋体" w:hAnsi="宋体" w:cs="宋体"/>
          <w:color w:val="auto"/>
          <w:szCs w:val="21"/>
          <w:highlight w:val="none"/>
          <w:lang w:val="zh-CN"/>
        </w:rPr>
        <w:t xml:space="preserve">：</w:t>
      </w:r>
      <w:r>
        <w:rPr>
          <w:rFonts w:hint="eastAsia" w:ascii="宋体" w:hAnsi="宋体" w:cs="宋体"/>
          <w:bCs/>
          <w:color w:val="auto"/>
          <w:szCs w:val="21"/>
          <w:highlight w:val="none"/>
        </w:rPr>
        <w:t xml:space="preserve">合同签订生效后2年（具体以采购单位要求为准）</w:t>
      </w:r>
      <w:r/>
    </w:p>
    <w:p>
      <w:pPr>
        <w:ind w:firstLine="420"/>
        <w:spacing w:line="360" w:lineRule="auto"/>
        <w:rPr>
          <w:rFonts w:ascii="宋体" w:hAnsi="宋体"/>
          <w:color w:val="auto"/>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w:t>
      </w:r>
      <w:r>
        <w:rPr>
          <w:rFonts w:hint="eastAsia" w:ascii="宋体" w:hAnsi="宋体"/>
          <w:color w:val="auto"/>
          <w:szCs w:val="21"/>
          <w:highlight w:val="none"/>
        </w:rPr>
        <w:t xml:space="preserve">本项目不接受联合体投标</w:t>
      </w:r>
      <w:r>
        <w:rPr>
          <w:rFonts w:hint="eastAsia" w:ascii="宋体"/>
          <w:color w:val="auto"/>
          <w:szCs w:val="21"/>
          <w:highlight w:val="none"/>
        </w:rPr>
        <w:t xml:space="preserve">，</w:t>
      </w:r>
      <w:r>
        <w:rPr>
          <w:rFonts w:hint="eastAsia" w:ascii="宋体" w:hAnsi="宋体" w:cs="宋体"/>
          <w:color w:val="auto"/>
          <w:szCs w:val="21"/>
          <w:highlight w:val="none"/>
        </w:rPr>
        <w:t xml:space="preserve">不接受分包转包</w:t>
      </w:r>
      <w:r>
        <w:rPr>
          <w:rFonts w:ascii="宋体" w:hAnsi="宋体"/>
          <w:color w:val="auto"/>
          <w:highlight w:val="none"/>
        </w:rPr>
        <w:t xml:space="preserve">。</w:t>
      </w:r>
      <w:r/>
    </w:p>
    <w:p>
      <w:pPr>
        <w:pStyle w:val="890"/>
        <w:ind w:left="0" w:right="0"/>
        <w:jc w:val="left"/>
        <w:keepLines/>
        <w:keepNext/>
        <w:spacing w:before="0" w:after="0" w:line="360" w:lineRule="auto"/>
        <w:rPr>
          <w:rFonts w:ascii="Times New Roman"/>
          <w:bCs w:val="0"/>
          <w:color w:val="auto"/>
          <w:spacing w:val="0"/>
          <w:szCs w:val="22"/>
        </w:rPr>
      </w:pPr>
      <w:r>
        <w:rPr>
          <w:rFonts w:hint="eastAsia" w:ascii="Times New Roman"/>
          <w:bCs w:val="0"/>
          <w:color w:val="auto"/>
          <w:spacing w:val="0"/>
          <w:szCs w:val="22"/>
        </w:rPr>
        <w:t xml:space="preserve">二、申请人的资格要求</w:t>
      </w:r>
      <w:r/>
    </w:p>
    <w:p>
      <w:pPr>
        <w:ind w:firstLine="480"/>
        <w:spacing w:line="355" w:lineRule="auto"/>
        <w:widowControl/>
        <w:rPr>
          <w:rFonts w:ascii="宋体" w:hAnsi="宋体" w:cs="宋体"/>
          <w:szCs w:val="21"/>
        </w:rPr>
      </w:pPr>
      <w:r>
        <w:rPr>
          <w:rFonts w:hint="eastAsia" w:ascii="宋体" w:hAnsi="宋体" w:cs="宋体"/>
          <w:szCs w:val="21"/>
        </w:rPr>
        <w:t xml:space="preserve">1.满足《中华人民共和国政府采购法》第二十二条规定；</w:t>
      </w:r>
      <w:r/>
    </w:p>
    <w:p>
      <w:pPr>
        <w:ind w:firstLine="480"/>
        <w:spacing w:line="355" w:lineRule="auto"/>
        <w:widowControl/>
        <w:rPr>
          <w:rFonts w:ascii="宋体" w:hAnsi="宋体" w:cs="宋体"/>
          <w:szCs w:val="21"/>
        </w:rPr>
      </w:pPr>
      <w:r>
        <w:rPr>
          <w:rFonts w:hint="eastAsia" w:ascii="宋体" w:hAnsi="宋体" w:cs="宋体"/>
          <w:szCs w:val="21"/>
        </w:rPr>
        <w:t xml:space="preserve">1.1具有独立承担民事责任的能力；</w:t>
      </w:r>
      <w:r/>
    </w:p>
    <w:p>
      <w:pPr>
        <w:ind w:firstLine="480"/>
        <w:spacing w:line="355" w:lineRule="auto"/>
        <w:widowControl/>
        <w:rPr>
          <w:rFonts w:ascii="宋体" w:hAnsi="宋体" w:cs="宋体"/>
          <w:szCs w:val="21"/>
        </w:rPr>
      </w:pPr>
      <w:r>
        <w:rPr>
          <w:rFonts w:hint="eastAsia" w:ascii="宋体" w:hAnsi="宋体" w:cs="宋体"/>
          <w:szCs w:val="21"/>
        </w:rPr>
        <w:t xml:space="preserve">1.2具有良好的商业信誉和健全的财务会计制度；</w:t>
      </w:r>
      <w:r/>
    </w:p>
    <w:p>
      <w:pPr>
        <w:ind w:firstLine="480"/>
        <w:spacing w:line="355" w:lineRule="auto"/>
        <w:widowControl/>
        <w:rPr>
          <w:rFonts w:ascii="宋体" w:hAnsi="宋体" w:cs="宋体"/>
          <w:szCs w:val="21"/>
        </w:rPr>
      </w:pPr>
      <w:r>
        <w:rPr>
          <w:rFonts w:hint="eastAsia" w:ascii="宋体" w:hAnsi="宋体" w:cs="宋体"/>
          <w:szCs w:val="21"/>
        </w:rPr>
        <w:t xml:space="preserve">1.3具有履行合同所必须的设备和专业技术能力；</w:t>
      </w:r>
      <w:r/>
    </w:p>
    <w:p>
      <w:pPr>
        <w:ind w:firstLine="480"/>
        <w:spacing w:line="355" w:lineRule="auto"/>
        <w:widowControl/>
        <w:rPr>
          <w:rFonts w:ascii="宋体" w:hAnsi="宋体" w:cs="宋体"/>
          <w:szCs w:val="21"/>
        </w:rPr>
      </w:pPr>
      <w:r>
        <w:rPr>
          <w:rFonts w:hint="eastAsia" w:ascii="宋体" w:hAnsi="宋体" w:cs="宋体"/>
          <w:szCs w:val="21"/>
        </w:rPr>
        <w:t xml:space="preserve">1.4有依法缴纳税收和社会保障资金的良好记录；</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1.5参加政府采购活动前三年内，在经营活动中没有重大违法记录；</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1.6法律、行政法规规定的其他条件。</w:t>
      </w:r>
      <w:r/>
    </w:p>
    <w:p>
      <w:pPr>
        <w:pStyle w:val="915"/>
        <w:ind w:firstLine="480"/>
        <w:spacing w:before="0" w:beforeAutospacing="0" w:afterAutospacing="0" w:line="360" w:lineRule="auto"/>
        <w:shd w:val="clear" w:color="auto" w:fill="ffffff"/>
        <w:rPr>
          <w:rFonts w:ascii="宋体" w:hAnsi="宋体" w:eastAsia="宋体" w:cs="宋体"/>
          <w:b/>
          <w:color w:val="auto"/>
          <w:sz w:val="21"/>
          <w:szCs w:val="21"/>
          <w:shd w:val="clear" w:color="auto" w:fill="ffffff"/>
          <w:lang w:val="zh-CN"/>
        </w:rPr>
      </w:pPr>
      <w:r>
        <w:rPr>
          <w:rFonts w:hint="eastAsia" w:ascii="宋体" w:hAnsi="宋体" w:eastAsia="宋体" w:cs="宋体"/>
          <w:bCs/>
          <w:color w:val="auto"/>
          <w:sz w:val="21"/>
          <w:szCs w:val="21"/>
          <w:shd w:val="clear" w:color="auto" w:fill="ffffff"/>
        </w:rPr>
        <w:t xml:space="preserve">2.落实政府釆购政策需满足的资格要求：</w:t>
      </w:r>
      <w:r>
        <w:rPr>
          <w:rFonts w:hint="eastAsia" w:ascii="宋体" w:hAnsi="宋体" w:eastAsia="宋体" w:cs="宋体"/>
          <w:b/>
          <w:color w:val="auto"/>
          <w:sz w:val="21"/>
          <w:szCs w:val="21"/>
          <w:shd w:val="clear" w:color="auto" w:fill="ffffff"/>
        </w:rPr>
        <w:t xml:space="preserve">本项目非专门面向中小企业采购，所属行业为：其他未列明行业。</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lang w:val="zh-CN"/>
        </w:rPr>
      </w:pPr>
      <w:r>
        <w:rPr>
          <w:rFonts w:hint="eastAsia" w:ascii="宋体" w:hAnsi="宋体" w:eastAsia="宋体" w:cs="宋体"/>
          <w:bCs/>
          <w:color w:val="auto"/>
          <w:sz w:val="21"/>
          <w:szCs w:val="21"/>
          <w:shd w:val="clear" w:color="auto" w:fill="ffffff"/>
          <w:lang w:val="zh-CN"/>
        </w:rPr>
        <w:t xml:space="preserve">3.本项目的特定资格要求：</w:t>
      </w:r>
      <w:r/>
    </w:p>
    <w:p>
      <w:pPr>
        <w:pStyle w:val="915"/>
        <w:ind w:firstLine="480"/>
        <w:spacing w:before="0" w:beforeAutospacing="0" w:afterAutospacing="0" w:line="360" w:lineRule="auto"/>
        <w:shd w:val="clear" w:color="auto" w:fill="ffffff"/>
        <w:rPr>
          <w:rFonts w:ascii="宋体" w:hAnsi="宋体" w:eastAsia="宋体" w:cs="宋体"/>
          <w:b/>
          <w:color w:val="auto"/>
          <w:sz w:val="21"/>
          <w:szCs w:val="21"/>
          <w:shd w:val="clear" w:color="auto" w:fill="ffffff"/>
          <w:lang w:val="zh-CN"/>
        </w:rPr>
      </w:pPr>
      <w:r>
        <w:rPr>
          <w:rFonts w:hint="eastAsia" w:ascii="宋体" w:hAnsi="宋体" w:eastAsia="宋体" w:cs="宋体"/>
          <w:b/>
          <w:color w:val="auto"/>
          <w:sz w:val="21"/>
          <w:szCs w:val="21"/>
          <w:shd w:val="clear" w:color="auto" w:fill="ffffff"/>
          <w:lang w:val="zh-CN"/>
        </w:rPr>
        <w:t xml:space="preserve">各标段投标人均需具有有效期内的《中华人民共和国出版物经营许可证》；</w:t>
      </w:r>
      <w:r/>
    </w:p>
    <w:p>
      <w:pPr>
        <w:pStyle w:val="915"/>
        <w:ind w:firstLine="480"/>
        <w:spacing w:before="0" w:beforeAutospacing="0" w:afterAutospacing="0" w:line="360" w:lineRule="auto"/>
        <w:shd w:val="clear" w:color="auto" w:fill="ffffff"/>
        <w:rPr>
          <w:rFonts w:ascii="宋体" w:hAnsi="宋体" w:eastAsia="宋体" w:cs="宋体"/>
          <w:b/>
          <w:color w:val="auto"/>
          <w:sz w:val="21"/>
          <w:szCs w:val="21"/>
          <w:shd w:val="clear" w:color="auto" w:fill="ffffff"/>
          <w:lang w:val="zh-CN"/>
        </w:rPr>
      </w:pPr>
      <w:r>
        <w:rPr>
          <w:rFonts w:hint="eastAsia" w:ascii="宋体" w:hAnsi="宋体" w:eastAsia="宋体" w:cs="宋体"/>
          <w:b/>
          <w:color w:val="auto"/>
          <w:sz w:val="21"/>
          <w:szCs w:val="21"/>
          <w:shd w:val="clear" w:color="auto" w:fill="ffffff"/>
          <w:lang w:val="zh-CN"/>
        </w:rPr>
        <w:t xml:space="preserve">标段</w:t>
      </w:r>
      <w:r>
        <w:rPr>
          <w:rFonts w:hint="eastAsia" w:ascii="宋体" w:hAnsi="宋体" w:eastAsia="宋体" w:cs="宋体"/>
          <w:b/>
          <w:color w:val="auto"/>
          <w:sz w:val="21"/>
          <w:szCs w:val="21"/>
          <w:shd w:val="clear" w:color="auto" w:fill="ffffff"/>
        </w:rPr>
        <w:t xml:space="preserve">1和</w:t>
      </w:r>
      <w:r>
        <w:rPr>
          <w:rFonts w:hint="eastAsia" w:ascii="宋体" w:hAnsi="宋体" w:eastAsia="宋体" w:cs="宋体"/>
          <w:b/>
          <w:color w:val="auto"/>
          <w:sz w:val="21"/>
          <w:szCs w:val="21"/>
          <w:shd w:val="clear" w:color="auto" w:fill="ffffff"/>
          <w:lang w:val="zh-CN"/>
        </w:rPr>
        <w:t xml:space="preserve">标段</w:t>
      </w:r>
      <w:r>
        <w:rPr>
          <w:rFonts w:hint="eastAsia" w:ascii="宋体" w:hAnsi="宋体" w:eastAsia="宋体" w:cs="宋体"/>
          <w:b/>
          <w:color w:val="auto"/>
          <w:sz w:val="21"/>
          <w:szCs w:val="21"/>
          <w:shd w:val="clear" w:color="auto" w:fill="ffffff"/>
        </w:rPr>
        <w:t xml:space="preserve">2</w:t>
      </w:r>
      <w:r>
        <w:rPr>
          <w:rFonts w:hint="eastAsia" w:ascii="宋体" w:hAnsi="宋体" w:eastAsia="宋体" w:cs="宋体"/>
          <w:b/>
          <w:color w:val="auto"/>
          <w:sz w:val="21"/>
          <w:szCs w:val="21"/>
          <w:shd w:val="clear" w:color="auto" w:fill="ffffff"/>
          <w:lang w:val="zh-CN"/>
        </w:rPr>
        <w:t xml:space="preserve">的特定资格要求：经营范围中须同时具备纸质图书和电子图书的经营资质。</w:t>
      </w:r>
      <w:r/>
    </w:p>
    <w:p>
      <w:pPr>
        <w:ind w:firstLine="420"/>
        <w:spacing w:line="360" w:lineRule="auto"/>
        <w:rPr>
          <w:rFonts w:ascii="宋体" w:hAnsi="宋体" w:cs="宋体"/>
          <w:szCs w:val="21"/>
          <w:lang w:val="zh-CN"/>
        </w:rPr>
      </w:pPr>
      <w:r>
        <w:rPr>
          <w:rFonts w:hint="eastAsia" w:ascii="宋体" w:hAnsi="宋体" w:cs="宋体"/>
          <w:szCs w:val="21"/>
          <w:lang w:val="zh-CN"/>
        </w:rPr>
        <w:t xml:space="preserve">4.其他要求：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单位负责人为同一人或者存在直接控股、管理关系的不同供应商，不得参加同一合同项下的政府采购活动。</w:t>
      </w:r>
      <w:r/>
    </w:p>
    <w:p>
      <w:pPr>
        <w:ind w:firstLine="420"/>
        <w:spacing w:line="360" w:lineRule="auto"/>
        <w:rPr>
          <w:rFonts w:ascii="宋体" w:hAnsi="宋体"/>
        </w:rPr>
      </w:pPr>
      <w:r>
        <w:rPr>
          <w:rFonts w:hint="eastAsia" w:ascii="宋体" w:hAnsi="宋体" w:cs="宋体"/>
          <w:szCs w:val="21"/>
        </w:rPr>
        <w:t xml:space="preserve">（2）</w:t>
      </w:r>
      <w:r>
        <w:rPr>
          <w:rFonts w:hint="eastAsia" w:ascii="宋体" w:hAnsi="宋体" w:cs="宋体"/>
          <w:szCs w:val="21"/>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重大税收违法案件当事人名单、政府采购严重违法失信行为记录名单的供应商，拒绝其参与政府采购活动。</w:t>
      </w:r>
      <w:r/>
    </w:p>
    <w:p>
      <w:pPr>
        <w:pStyle w:val="890"/>
        <w:ind w:left="0" w:right="0"/>
        <w:jc w:val="left"/>
        <w:keepLines/>
        <w:keepNext/>
        <w:spacing w:before="0" w:after="0" w:line="360" w:lineRule="auto"/>
        <w:rPr>
          <w:rFonts w:ascii="Times New Roman"/>
          <w:bCs w:val="0"/>
          <w:color w:val="auto"/>
          <w:spacing w:val="0"/>
          <w:szCs w:val="22"/>
        </w:rPr>
      </w:pPr>
      <w:r>
        <w:rPr>
          <w:rFonts w:hint="eastAsia" w:ascii="Times New Roman"/>
          <w:bCs w:val="0"/>
          <w:color w:val="auto"/>
          <w:spacing w:val="0"/>
          <w:szCs w:val="22"/>
        </w:rPr>
        <w:t xml:space="preserve">三、获取招标文件</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报名截止时间：</w:t>
      </w:r>
      <w:r>
        <w:rPr>
          <w:rFonts w:hint="eastAsia" w:ascii="宋体" w:hAnsi="宋体" w:eastAsia="宋体" w:cs="宋体"/>
          <w:bCs/>
          <w:color w:val="auto"/>
          <w:sz w:val="21"/>
          <w:szCs w:val="21"/>
          <w:shd w:val="clear" w:color="auto" w:fill="ffffff"/>
          <w:lang w:val="zh-CN"/>
        </w:rPr>
        <w:t xml:space="preserve">202</w:t>
      </w:r>
      <w:r>
        <w:rPr>
          <w:rFonts w:hint="eastAsia" w:ascii="宋体" w:hAnsi="宋体" w:eastAsia="宋体" w:cs="宋体"/>
          <w:bCs/>
          <w:color w:val="auto"/>
          <w:sz w:val="21"/>
          <w:szCs w:val="21"/>
          <w:shd w:val="clear" w:color="auto" w:fill="ffffff"/>
        </w:rPr>
        <w:t xml:space="preserve">5</w:t>
      </w:r>
      <w:r>
        <w:rPr>
          <w:rFonts w:hint="eastAsia" w:ascii="宋体" w:hAnsi="宋体" w:eastAsia="宋体" w:cs="宋体"/>
          <w:bCs/>
          <w:color w:val="auto"/>
          <w:sz w:val="21"/>
          <w:szCs w:val="21"/>
          <w:shd w:val="clear" w:color="auto" w:fill="ffffff"/>
          <w:lang w:val="zh-CN"/>
        </w:rPr>
        <w:t xml:space="preserve">年</w:t>
      </w:r>
      <w:r>
        <w:rPr>
          <w:rFonts w:hint="eastAsia" w:ascii="宋体" w:hAnsi="宋体" w:eastAsia="宋体" w:cs="宋体"/>
          <w:bCs/>
          <w:color w:val="auto"/>
          <w:sz w:val="21"/>
          <w:szCs w:val="21"/>
          <w:shd w:val="clear" w:color="auto" w:fill="ffffff"/>
        </w:rPr>
        <w:t xml:space="preserve">0</w:t>
      </w:r>
      <w:r>
        <w:rPr>
          <w:rFonts w:hint="eastAsia" w:ascii="宋体" w:hAnsi="宋体" w:eastAsia="宋体" w:cs="宋体"/>
          <w:bCs/>
          <w:color w:val="auto"/>
          <w:sz w:val="21"/>
          <w:szCs w:val="21"/>
          <w:shd w:val="clear" w:color="auto" w:fill="ffffff"/>
          <w:lang w:val="en-US" w:eastAsia="zh-CN"/>
        </w:rPr>
        <w:t xml:space="preserve">9</w:t>
      </w:r>
      <w:r>
        <w:rPr>
          <w:rFonts w:hint="eastAsia" w:ascii="宋体" w:hAnsi="宋体" w:eastAsia="宋体" w:cs="宋体"/>
          <w:bCs/>
          <w:color w:val="auto"/>
          <w:sz w:val="21"/>
          <w:szCs w:val="21"/>
          <w:shd w:val="clear" w:color="auto" w:fill="ffffff"/>
          <w:lang w:val="zh-CN"/>
        </w:rPr>
        <w:t xml:space="preserve">月</w:t>
      </w:r>
      <w:r>
        <w:rPr>
          <w:rFonts w:hint="eastAsia" w:ascii="宋体" w:hAnsi="宋体" w:eastAsia="宋体" w:cs="宋体"/>
          <w:bCs/>
          <w:color w:val="auto"/>
          <w:sz w:val="21"/>
          <w:szCs w:val="21"/>
          <w:shd w:val="clear" w:color="auto" w:fill="ffffff"/>
          <w:lang w:val="en-US" w:eastAsia="zh-CN"/>
        </w:rPr>
        <w:t xml:space="preserve">26</w:t>
      </w:r>
      <w:r>
        <w:rPr>
          <w:rFonts w:hint="eastAsia" w:ascii="宋体" w:hAnsi="宋体" w:eastAsia="宋体" w:cs="宋体"/>
          <w:bCs/>
          <w:color w:val="auto"/>
          <w:sz w:val="21"/>
          <w:szCs w:val="21"/>
          <w:shd w:val="clear" w:color="auto" w:fill="ffffff"/>
          <w:lang w:val="zh-CN"/>
        </w:rPr>
        <w:t xml:space="preserve">日</w:t>
      </w:r>
      <w:r/>
    </w:p>
    <w:p>
      <w:pPr>
        <w:pStyle w:val="896"/>
        <w:spacing w:line="360" w:lineRule="auto"/>
        <w:rPr>
          <w:rFonts w:ascii="宋体" w:hAnsi="宋体" w:eastAsia="宋体" w:cs="宋体"/>
          <w:sz w:val="21"/>
          <w:szCs w:val="21"/>
        </w:rPr>
      </w:pPr>
      <w:r>
        <w:rPr>
          <w:rFonts w:hint="eastAsia" w:ascii="宋体" w:hAnsi="宋体" w:eastAsia="宋体" w:cs="宋体"/>
          <w:sz w:val="21"/>
          <w:szCs w:val="21"/>
        </w:rPr>
        <w:t xml:space="preserve">2.地点：“苏采云”系统自行下载采购文件</w:t>
      </w:r>
      <w:r/>
    </w:p>
    <w:p>
      <w:pPr>
        <w:pStyle w:val="896"/>
        <w:spacing w:line="360" w:lineRule="auto"/>
        <w:rPr>
          <w:rFonts w:ascii="宋体" w:hAnsi="宋体" w:eastAsia="宋体" w:cs="宋体"/>
          <w:sz w:val="21"/>
          <w:szCs w:val="21"/>
        </w:rPr>
      </w:pPr>
      <w:r>
        <w:rPr>
          <w:rFonts w:hint="eastAsia" w:ascii="宋体" w:hAnsi="宋体" w:eastAsia="宋体" w:cs="宋体"/>
          <w:sz w:val="21"/>
          <w:szCs w:val="21"/>
        </w:rPr>
        <w:t xml:space="preserve">3.方式：</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（1）CA证书办理</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1"/>
          <w:szCs w:val="21"/>
          <w:shd w:val="clear" w:color="auto" w:fill="ffffff"/>
        </w:rPr>
        <w:t xml:space="preserve">苏州现场办理地址：苏州市姑苏区平泷路251号政务服务中心4楼公共交易中心窗口，咨询电话：0512-69820834。</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（2）参与采购活动</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（3）电子投标准备</w:t>
      </w:r>
      <w:r/>
    </w:p>
    <w:p>
      <w:pPr>
        <w:pStyle w:val="915"/>
        <w:ind w:firstLine="480"/>
        <w:spacing w:before="0" w:beforeAutospacing="0" w:afterAutospacing="0" w:line="360" w:lineRule="auto"/>
        <w:shd w:val="clear" w:color="auto" w:fill="ffffff"/>
        <w:rPr>
          <w:rFonts w:ascii="宋体" w:hAnsi="宋体" w:eastAsia="宋体" w:cs="宋体"/>
          <w:b/>
          <w:color w:val="auto"/>
          <w:sz w:val="21"/>
          <w:szCs w:val="21"/>
          <w:shd w:val="clear" w:color="auto" w:fill="ffffff"/>
        </w:rPr>
      </w:pPr>
      <w:r>
        <w:rPr>
          <w:rFonts w:hint="eastAsia" w:ascii="宋体" w:hAnsi="宋体" w:eastAsia="宋体" w:cs="宋体"/>
          <w:bCs/>
          <w:color w:val="auto"/>
          <w:sz w:val="21"/>
          <w:szCs w:val="21"/>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1"/>
          <w:szCs w:val="21"/>
          <w:shd w:val="clear" w:color="auto" w:fill="ffffff"/>
        </w:rPr>
        <w:t xml:space="preserve">具体详见《苏采云系统供应商操作手册》，网址链接https://czju.suzhou.gov.cn/zfcg/html/content/20231220161910031.shtml）。</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在系统操作过程中如有疑问，请按以下方式联系：</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注册咨询：18261002950；</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CA技术咨询电话：400-608-6099；</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签章使用问题：025-83633811、025-83633812、15380932027、15371015030；</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系统使用指导与咨询：联系电话：18261002950；QQ：3048755361、1315179389、895706745。</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4.售价：免费</w:t>
      </w:r>
      <w:r/>
    </w:p>
    <w:p>
      <w:pPr>
        <w:pStyle w:val="890"/>
        <w:ind w:left="0" w:right="0"/>
        <w:jc w:val="left"/>
        <w:keepLines/>
        <w:keepNext/>
        <w:spacing w:before="0" w:after="0" w:line="360" w:lineRule="auto"/>
        <w:rPr>
          <w:rFonts w:ascii="Times New Roman"/>
          <w:bCs w:val="0"/>
          <w:color w:val="auto"/>
          <w:spacing w:val="0"/>
          <w:szCs w:val="22"/>
        </w:rPr>
      </w:pPr>
      <w:r>
        <w:rPr>
          <w:rFonts w:hint="eastAsia" w:ascii="Times New Roman"/>
          <w:bCs w:val="0"/>
          <w:color w:val="auto"/>
          <w:spacing w:val="0"/>
          <w:szCs w:val="22"/>
        </w:rPr>
        <w:t xml:space="preserve">四、提交投标文件时间和地点</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bookmarkStart w:id="49" w:name="_GoBack"/>
      <w:r>
        <w:rPr>
          <w:rFonts w:hint="eastAsia" w:ascii="宋体" w:hAnsi="宋体" w:eastAsia="宋体" w:cs="宋体"/>
          <w:bCs/>
          <w:color w:val="auto"/>
          <w:sz w:val="21"/>
          <w:szCs w:val="21"/>
          <w:shd w:val="clear" w:color="auto" w:fill="ffffff"/>
        </w:rPr>
        <w:t xml:space="preserve">1.提交投标文件截止时间： </w:t>
      </w:r>
      <w:r>
        <w:rPr>
          <w:rFonts w:hint="eastAsia" w:ascii="宋体" w:hAnsi="宋体" w:eastAsia="宋体" w:cs="宋体"/>
          <w:bCs/>
          <w:color w:val="auto"/>
          <w:sz w:val="21"/>
          <w:szCs w:val="21"/>
          <w:u w:val="single"/>
          <w:shd w:val="clear" w:color="auto" w:fill="ffffff"/>
          <w:lang w:eastAsia="zh-CN"/>
        </w:rPr>
        <w:t xml:space="preserve">2025年10月13日9:30</w:t>
      </w:r>
      <w:r>
        <w:rPr>
          <w:rFonts w:hint="eastAsia" w:ascii="宋体" w:hAnsi="宋体" w:eastAsia="宋体" w:cs="宋体"/>
          <w:bCs/>
          <w:color w:val="auto"/>
          <w:sz w:val="21"/>
          <w:szCs w:val="21"/>
          <w:u w:val="single"/>
          <w:shd w:val="clear" w:color="auto" w:fill="ffffff"/>
        </w:rPr>
        <w:t xml:space="preserve">（北京时间）； </w:t>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2.开标时间：</w:t>
      </w:r>
      <w:r>
        <w:rPr>
          <w:rFonts w:hint="eastAsia" w:ascii="宋体" w:hAnsi="宋体" w:eastAsia="宋体" w:cs="宋体"/>
          <w:bCs/>
          <w:color w:val="auto"/>
          <w:sz w:val="21"/>
          <w:szCs w:val="21"/>
          <w:u w:val="single"/>
          <w:shd w:val="clear" w:color="auto" w:fill="ffffff"/>
          <w:lang w:eastAsia="zh-CN"/>
        </w:rPr>
        <w:t xml:space="preserve">2025年10月13日9:30</w:t>
      </w:r>
      <w:r>
        <w:rPr>
          <w:rFonts w:hint="eastAsia" w:ascii="宋体" w:hAnsi="宋体" w:eastAsia="宋体" w:cs="宋体"/>
          <w:bCs/>
          <w:color w:val="auto"/>
          <w:sz w:val="21"/>
          <w:szCs w:val="21"/>
          <w:u w:val="single"/>
          <w:shd w:val="clear" w:color="auto" w:fill="ffffff"/>
        </w:rPr>
        <w:t xml:space="preserve">（北京时间）； </w:t>
      </w:r>
      <w:bookmarkEnd w:id="49"/>
      <w:r/>
      <w:r/>
    </w:p>
    <w:p>
      <w:pPr>
        <w:pStyle w:val="915"/>
        <w:ind w:firstLine="480"/>
        <w:spacing w:before="0" w:beforeAutospacing="0" w:afterAutospacing="0" w:line="360" w:lineRule="auto"/>
        <w:shd w:val="clear" w:color="auto" w:fill="ffffff"/>
        <w:rPr>
          <w:rFonts w:ascii="宋体" w:hAnsi="宋体" w:eastAsia="宋体" w:cs="宋体"/>
          <w:bCs/>
          <w:color w:val="auto"/>
          <w:sz w:val="21"/>
          <w:szCs w:val="21"/>
          <w:shd w:val="clear" w:color="auto" w:fill="ffffff"/>
        </w:rPr>
      </w:pPr>
      <w:r>
        <w:rPr>
          <w:rFonts w:hint="eastAsia" w:ascii="宋体" w:hAnsi="宋体" w:eastAsia="宋体" w:cs="宋体"/>
          <w:bCs/>
          <w:color w:val="auto"/>
          <w:sz w:val="21"/>
          <w:szCs w:val="21"/>
          <w:shd w:val="clear" w:color="auto" w:fill="ffffff"/>
        </w:rPr>
        <w:t xml:space="preserve">3.开标地点：“苏采云”系统（网址：http://jszfcg.jsczt.cn/）</w:t>
      </w:r>
      <w:r/>
    </w:p>
    <w:p>
      <w:pPr>
        <w:pStyle w:val="915"/>
        <w:ind w:firstLine="480"/>
        <w:spacing w:before="0" w:beforeAutospacing="0" w:afterAutospacing="0" w:line="360" w:lineRule="auto"/>
        <w:shd w:val="clear" w:color="auto" w:fill="ffffff"/>
        <w:rPr>
          <w:rFonts w:ascii="宋体" w:hAnsi="宋体" w:eastAsia="宋体" w:cs="宋体"/>
          <w:color w:val="auto"/>
          <w:sz w:val="21"/>
          <w:szCs w:val="21"/>
        </w:rPr>
      </w:pPr>
      <w:r>
        <w:rPr>
          <w:rFonts w:hint="eastAsia" w:ascii="宋体" w:hAnsi="宋体" w:eastAsia="宋体" w:cs="宋体"/>
          <w:bCs/>
          <w:color w:val="auto"/>
          <w:sz w:val="21"/>
          <w:szCs w:val="21"/>
          <w:shd w:val="clear" w:color="auto" w:fill="ffffff"/>
        </w:rPr>
        <w:t xml:space="preserve">4.本项目采用电子招投标形式，请供应商按照《苏采云系统供应商操作手册》进行制作、上传电子投标文件。电子投标文件制作完成后请于投标文件递交截止时间前成功上传至“苏采云”系统，否则视为放</w:t>
      </w:r>
      <w:r>
        <w:rPr>
          <w:rFonts w:hint="eastAsia" w:ascii="宋体" w:hAnsi="宋体" w:eastAsia="宋体" w:cs="宋体"/>
          <w:color w:val="auto"/>
          <w:sz w:val="21"/>
          <w:szCs w:val="21"/>
        </w:rPr>
        <w:t xml:space="preserve">弃参加该采购项目。</w:t>
      </w:r>
      <w:r>
        <w:rPr>
          <w:rFonts w:hint="eastAsia" w:ascii="宋体" w:hAnsi="宋体" w:eastAsia="宋体" w:cs="宋体"/>
          <w:b/>
          <w:color w:val="auto"/>
          <w:sz w:val="21"/>
          <w:szCs w:val="21"/>
        </w:rPr>
        <w:t xml:space="preserve">供应商应充分考虑到网络环境、网络带宽等风险因素，如因供应商自身原因造成的电子投标文件上传不成功由供应商自行承担全部责任。</w:t>
      </w:r>
      <w:r/>
    </w:p>
    <w:p>
      <w:pPr>
        <w:pStyle w:val="896"/>
        <w:spacing w:line="360" w:lineRule="auto"/>
        <w:rPr>
          <w:rFonts w:ascii="宋体" w:hAnsi="宋体" w:eastAsia="宋体" w:cs="宋体"/>
          <w:b/>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96"/>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请供应商确保电脑、系统及其他设备（视频输入输出设备等）无误，且开标直至项目结束始终保持系统在线状态。</w:t>
      </w:r>
      <w:r/>
    </w:p>
    <w:p>
      <w:pPr>
        <w:pStyle w:val="890"/>
        <w:ind w:left="0" w:right="0"/>
        <w:jc w:val="left"/>
        <w:keepLines/>
        <w:keepNext/>
        <w:spacing w:before="0" w:after="0" w:line="360" w:lineRule="auto"/>
        <w:rPr>
          <w:rFonts w:ascii="Times New Roman"/>
          <w:bCs w:val="0"/>
          <w:color w:val="auto"/>
          <w:spacing w:val="0"/>
          <w:szCs w:val="22"/>
        </w:rPr>
      </w:pPr>
      <w:r>
        <w:rPr>
          <w:rFonts w:hint="eastAsia" w:ascii="Times New Roman"/>
          <w:bCs w:val="0"/>
          <w:color w:val="auto"/>
          <w:spacing w:val="0"/>
          <w:szCs w:val="22"/>
        </w:rPr>
        <w:t xml:space="preserve">五、公告期限</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自本公告发布之日起5个工作日。</w:t>
      </w:r>
      <w:r/>
    </w:p>
    <w:p>
      <w:pPr>
        <w:pStyle w:val="890"/>
        <w:ind w:left="0" w:right="0"/>
        <w:jc w:val="left"/>
        <w:keepLines/>
        <w:keepNext/>
        <w:spacing w:before="0" w:after="0" w:line="360" w:lineRule="auto"/>
        <w:rPr>
          <w:rFonts w:ascii="Times New Roman"/>
          <w:bCs w:val="0"/>
          <w:color w:val="auto"/>
          <w:spacing w:val="0"/>
          <w:szCs w:val="22"/>
        </w:rPr>
      </w:pPr>
      <w:r>
        <w:rPr>
          <w:rFonts w:hint="eastAsia" w:ascii="Times New Roman"/>
          <w:bCs w:val="0"/>
          <w:color w:val="auto"/>
          <w:spacing w:val="0"/>
          <w:szCs w:val="22"/>
        </w:rPr>
        <w:t xml:space="preserve">六、其他补充事宜</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1、本公告有关信息将同时在江苏省政府采购网、苏州市政府采购网等政府采购指定的相关媒体上发布，敬请留意！</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2、苏州市政府采购管理监督电话：0512-68616651。</w:t>
      </w:r>
      <w:r/>
    </w:p>
    <w:p>
      <w:pPr>
        <w:pStyle w:val="890"/>
        <w:ind w:left="0" w:right="0"/>
        <w:jc w:val="left"/>
        <w:keepLines/>
        <w:keepNext/>
        <w:spacing w:before="0" w:after="0" w:line="360" w:lineRule="auto"/>
        <w:rPr>
          <w:rFonts w:ascii="Times New Roman"/>
          <w:bCs w:val="0"/>
          <w:color w:val="auto"/>
          <w:spacing w:val="0"/>
          <w:szCs w:val="22"/>
        </w:rPr>
      </w:pPr>
      <w:r>
        <w:rPr>
          <w:rFonts w:hint="eastAsia" w:ascii="Times New Roman"/>
          <w:bCs w:val="0"/>
          <w:color w:val="auto"/>
          <w:spacing w:val="0"/>
          <w:szCs w:val="22"/>
        </w:rPr>
        <w:t xml:space="preserve">七、对本次采购提出询问，请按以下方式联系。</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1.采购人信息</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名  称：苏州经贸职业技术学院</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联系人：温怀琴</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联系电话：0512-6291070</w:t>
      </w:r>
      <w:r>
        <w:rPr>
          <w:rFonts w:ascii="宋体" w:hAnsi="宋体" w:cs="宋体"/>
          <w:szCs w:val="21"/>
          <w:lang w:val="zh-CN"/>
        </w:rPr>
        <w:t xml:space="preserve">8</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地址：苏州市高新区学府路287号</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2.采购代理机构信息</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名 称：中邮通建设咨询有限公司</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地址：苏州市姑苏区三香路999号苏州非矿大厦2楼裙204室</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联系人：政子皓</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联系方式：18014902113</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3.项目联系方式</w:t>
      </w:r>
      <w:r/>
    </w:p>
    <w:p>
      <w:pPr>
        <w:ind w:firstLine="420"/>
        <w:jc w:val="left"/>
        <w:spacing w:line="360" w:lineRule="auto"/>
        <w:rPr>
          <w:rFonts w:ascii="宋体" w:hAnsi="宋体" w:cs="宋体"/>
          <w:color w:val="333333"/>
          <w:shd w:val="clear" w:color="auto" w:fill="ffffff"/>
          <w:lang w:val="zh-CN"/>
        </w:rPr>
      </w:pPr>
      <w:r>
        <w:rPr>
          <w:rFonts w:hint="eastAsia" w:ascii="宋体" w:hAnsi="宋体" w:cs="宋体"/>
          <w:color w:val="333333"/>
          <w:shd w:val="clear" w:color="auto" w:fill="ffffff"/>
          <w:lang w:val="zh-CN"/>
        </w:rPr>
        <w:t xml:space="preserve">联系人：政子皓</w:t>
      </w:r>
      <w:r/>
    </w:p>
    <w:p>
      <w:pPr>
        <w:ind w:firstLine="420"/>
        <w:jc w:val="left"/>
        <w:spacing w:line="360" w:lineRule="auto"/>
        <w:rPr>
          <w:rFonts w:ascii="宋体" w:hAnsi="宋体" w:cs="宋体"/>
          <w:color w:val="333333"/>
          <w:shd w:val="clear" w:color="auto" w:fill="ffffff"/>
          <w:lang w:val="zh-CN"/>
        </w:rPr>
      </w:pPr>
      <w:r>
        <w:rPr>
          <w:rFonts w:hint="eastAsia" w:ascii="宋体" w:hAnsi="宋体" w:cs="宋体"/>
          <w:color w:val="333333"/>
          <w:shd w:val="clear" w:color="auto" w:fill="ffffff"/>
          <w:lang w:val="zh-CN"/>
        </w:rPr>
        <w:t xml:space="preserve">联系方式：18014902113</w:t>
      </w:r>
      <w:r/>
    </w:p>
    <w:p>
      <w:pPr>
        <w:ind w:firstLine="420"/>
        <w:jc w:val="right"/>
        <w:spacing w:line="360" w:lineRule="auto"/>
        <w:rPr>
          <w:rFonts w:ascii="宋体" w:hAnsi="宋体" w:cs="宋体"/>
          <w:szCs w:val="21"/>
          <w:lang w:val="zh-CN"/>
        </w:rPr>
      </w:pPr>
      <w:r>
        <w:rPr>
          <w:rFonts w:ascii="宋体" w:hAnsi="宋体" w:cs="宋体"/>
          <w:szCs w:val="21"/>
          <w:lang w:val="zh-CN"/>
        </w:rPr>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中邮通建设咨询有限公司</w:t>
      </w:r>
      <w:r/>
    </w:p>
    <w:p>
      <w:pPr>
        <w:jc w:val="right"/>
        <w:widowControl/>
        <w:rPr>
          <w:rFonts w:ascii="宋体" w:hAnsi="宋体" w:cs="宋体"/>
          <w:b/>
          <w:lang w:val="zh-CN"/>
        </w:rPr>
      </w:pPr>
      <w:r/>
      <w:bookmarkStart w:id="6" w:name="_Toc7115789"/>
      <w:r/>
      <w:bookmarkStart w:id="7" w:name="_Toc108141245"/>
      <w:r/>
      <w:bookmarkStart w:id="8" w:name="_Toc230158463"/>
      <w:r/>
      <w:bookmarkStart w:id="9" w:name="_Toc288547514"/>
      <w:r/>
      <w:bookmarkStart w:id="10" w:name="_Toc419388187"/>
      <w:r/>
      <w:bookmarkStart w:id="11" w:name="_Toc7115788"/>
      <w:r>
        <w:rPr>
          <w:rFonts w:hint="eastAsia" w:ascii="宋体" w:hAnsi="宋体" w:cs="宋体"/>
          <w:szCs w:val="21"/>
        </w:rPr>
        <w:t xml:space="preserve">2025年0</w:t>
      </w:r>
      <w:r>
        <w:rPr>
          <w:rFonts w:hint="eastAsia" w:ascii="宋体" w:hAnsi="宋体" w:cs="宋体"/>
          <w:szCs w:val="21"/>
          <w:lang w:val="en-US" w:eastAsia="zh-CN"/>
        </w:rPr>
        <w:t xml:space="preserve">9</w:t>
      </w:r>
      <w:r>
        <w:rPr>
          <w:rFonts w:hint="eastAsia" w:ascii="宋体" w:hAnsi="宋体" w:cs="宋体"/>
          <w:szCs w:val="21"/>
        </w:rPr>
        <w:t xml:space="preserve">月1</w:t>
      </w:r>
      <w:r>
        <w:rPr>
          <w:rFonts w:hint="eastAsia" w:ascii="宋体" w:hAnsi="宋体" w:cs="宋体"/>
          <w:szCs w:val="21"/>
          <w:lang w:val="en-US" w:eastAsia="zh-CN"/>
        </w:rPr>
        <w:t xml:space="preserve">9</w:t>
      </w:r>
      <w:r>
        <w:rPr>
          <w:rFonts w:hint="eastAsia" w:ascii="宋体" w:hAnsi="宋体" w:cs="宋体"/>
          <w:szCs w:val="21"/>
        </w:rPr>
        <w:t xml:space="preserve">日</w:t>
      </w:r>
      <w:r/>
    </w:p>
    <w:p>
      <w:pPr>
        <w:jc w:val="left"/>
        <w:widowControl/>
        <w:rPr>
          <w:rFonts w:ascii="宋体" w:hAnsi="宋体" w:cs="宋体"/>
          <w:lang w:val="zh-CN"/>
        </w:rPr>
      </w:pPr>
      <w:r>
        <w:rPr>
          <w:rFonts w:hint="eastAsia" w:ascii="宋体" w:hAnsi="宋体" w:cs="宋体"/>
          <w:b/>
          <w:lang w:val="zh-CN"/>
        </w:rPr>
        <w:br w:type="page" w:clear="all"/>
      </w:r>
      <w:r/>
    </w:p>
    <w:p>
      <w:pPr>
        <w:pStyle w:val="888"/>
        <w:contextualSpacing/>
        <w:jc w:val="center"/>
        <w:pageBreakBefore/>
        <w:spacing w:before="240" w:after="240" w:line="240" w:lineRule="auto"/>
        <w:rPr>
          <w:rFonts w:ascii="宋体" w:hAnsi="宋体" w:eastAsia="宋体"/>
          <w:sz w:val="32"/>
          <w:szCs w:val="32"/>
          <w:lang w:val="zh-CN"/>
        </w:rPr>
      </w:pPr>
      <w:r>
        <w:rPr>
          <w:rFonts w:hint="eastAsia" w:ascii="宋体" w:hAnsi="宋体" w:eastAsia="宋体"/>
          <w:sz w:val="32"/>
          <w:szCs w:val="32"/>
          <w:lang w:val="zh-CN"/>
        </w:rPr>
        <w:t xml:space="preserve">第二章 </w:t>
      </w:r>
      <w:bookmarkEnd w:id="6"/>
      <w:r>
        <w:rPr>
          <w:rFonts w:hint="eastAsia" w:ascii="宋体" w:hAnsi="宋体" w:eastAsia="宋体"/>
          <w:sz w:val="32"/>
          <w:szCs w:val="32"/>
          <w:lang w:val="zh-CN"/>
        </w:rPr>
        <w:t xml:space="preserve">投标人须知</w:t>
      </w:r>
      <w:bookmarkEnd w:id="7"/>
      <w:r/>
      <w:r/>
    </w:p>
    <w:p>
      <w:pPr>
        <w:pStyle w:val="890"/>
        <w:ind w:left="0" w:right="0" w:firstLine="422"/>
        <w:jc w:val="left"/>
        <w:keepLines/>
        <w:keepNext/>
        <w:spacing w:before="0" w:after="0" w:line="360" w:lineRule="auto"/>
        <w:rPr>
          <w:rFonts w:ascii="Times New Roman"/>
          <w:bCs w:val="0"/>
          <w:color w:val="auto"/>
          <w:spacing w:val="0"/>
          <w:sz w:val="21"/>
          <w:szCs w:val="20"/>
        </w:rPr>
      </w:pPr>
      <w:r>
        <w:rPr>
          <w:rFonts w:hint="eastAsia" w:ascii="Times New Roman"/>
          <w:bCs w:val="0"/>
          <w:color w:val="auto"/>
          <w:spacing w:val="0"/>
          <w:sz w:val="21"/>
          <w:szCs w:val="20"/>
        </w:rPr>
        <w:t xml:space="preserve">一、说明和释义</w:t>
      </w:r>
      <w:r/>
    </w:p>
    <w:p>
      <w:pPr>
        <w:ind w:firstLine="422"/>
        <w:spacing w:line="360" w:lineRule="auto"/>
        <w:rPr>
          <w:rFonts w:ascii="宋体" w:hAnsi="宋体" w:cs="宋体"/>
          <w:b/>
          <w:bCs/>
          <w:szCs w:val="21"/>
        </w:rPr>
      </w:pPr>
      <w:r>
        <w:rPr>
          <w:rFonts w:hint="eastAsia" w:ascii="宋体" w:hAnsi="宋体" w:cs="宋体"/>
          <w:b/>
          <w:bCs/>
          <w:szCs w:val="21"/>
        </w:rPr>
        <w:t xml:space="preserve">1.说明</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1.1本招标文件仅适用于</w:t>
      </w:r>
      <w:r>
        <w:rPr>
          <w:rFonts w:hint="eastAsia" w:ascii="宋体" w:hAnsi="宋体" w:eastAsia="宋体" w:cs="宋体"/>
          <w:sz w:val="21"/>
          <w:szCs w:val="21"/>
          <w:u w:val="single"/>
        </w:rPr>
        <w:t xml:space="preserve">中邮通建设咨询有限公司</w:t>
      </w:r>
      <w:r>
        <w:rPr>
          <w:rFonts w:hint="eastAsia" w:ascii="宋体" w:hAnsi="宋体" w:eastAsia="宋体" w:cs="宋体"/>
          <w:sz w:val="21"/>
          <w:szCs w:val="21"/>
        </w:rPr>
        <w:t xml:space="preserve">组织的招标活动。</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1.2本次招标活动及因本次招标产生的合同受中国法律制约和保护。</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1.3本招标文件的解释权属于采购人或者采购代理机构。</w:t>
      </w:r>
      <w:r/>
    </w:p>
    <w:p>
      <w:pPr>
        <w:ind w:firstLine="422"/>
        <w:spacing w:line="360" w:lineRule="auto"/>
        <w:rPr>
          <w:rFonts w:ascii="宋体" w:hAnsi="宋体" w:cs="宋体"/>
          <w:b/>
          <w:bCs/>
          <w:szCs w:val="21"/>
        </w:rPr>
      </w:pPr>
      <w:r>
        <w:rPr>
          <w:rFonts w:hint="eastAsia" w:ascii="宋体" w:hAnsi="宋体" w:cs="宋体"/>
          <w:b/>
          <w:bCs/>
          <w:szCs w:val="21"/>
        </w:rPr>
        <w:t xml:space="preserve">2.词语释义</w:t>
      </w:r>
      <w:r/>
    </w:p>
    <w:p>
      <w:pPr>
        <w:ind w:firstLine="420"/>
        <w:spacing w:line="360" w:lineRule="auto"/>
        <w:rPr>
          <w:rFonts w:ascii="宋体" w:hAnsi="宋体" w:cs="宋体"/>
          <w:szCs w:val="21"/>
        </w:rPr>
      </w:pPr>
      <w:r>
        <w:rPr>
          <w:rFonts w:hint="eastAsia" w:ascii="宋体" w:hAnsi="宋体" w:cs="宋体"/>
          <w:szCs w:val="21"/>
        </w:rPr>
        <w:t xml:space="preserve">2.1.采购人：指依法进行政府采购的国家机关、事业单位、团体组织。</w:t>
      </w:r>
      <w:r/>
    </w:p>
    <w:p>
      <w:pPr>
        <w:ind w:firstLine="420"/>
        <w:spacing w:line="360" w:lineRule="auto"/>
        <w:rPr>
          <w:rFonts w:ascii="宋体" w:hAnsi="宋体" w:cs="宋体"/>
          <w:szCs w:val="21"/>
        </w:rPr>
      </w:pPr>
      <w:r>
        <w:rPr>
          <w:rFonts w:hint="eastAsia" w:ascii="宋体" w:hAnsi="宋体" w:cs="宋体"/>
          <w:szCs w:val="21"/>
        </w:rPr>
        <w:t xml:space="preserve">2.2.供应商：指向采购人提供货物、工程或服务的法人、其他组织或者自然人。</w:t>
      </w:r>
      <w:r/>
    </w:p>
    <w:p>
      <w:pPr>
        <w:ind w:firstLine="420"/>
        <w:spacing w:line="360" w:lineRule="auto"/>
        <w:rPr>
          <w:rFonts w:ascii="宋体" w:hAnsi="宋体" w:cs="宋体"/>
          <w:szCs w:val="21"/>
        </w:rPr>
      </w:pPr>
      <w:r>
        <w:rPr>
          <w:rFonts w:hint="eastAsia" w:ascii="宋体" w:hAnsi="宋体" w:cs="宋体"/>
          <w:szCs w:val="21"/>
        </w:rPr>
        <w:t xml:space="preserve">2.3.投标人：指参加政府采购货物服务投标活动的供应商。</w:t>
      </w:r>
      <w:r/>
    </w:p>
    <w:p>
      <w:pPr>
        <w:ind w:firstLine="420"/>
        <w:spacing w:line="360" w:lineRule="auto"/>
        <w:rPr>
          <w:rFonts w:ascii="宋体" w:hAnsi="宋体" w:cs="宋体"/>
          <w:szCs w:val="21"/>
        </w:rPr>
      </w:pPr>
      <w:r>
        <w:rPr>
          <w:rFonts w:hint="eastAsia" w:ascii="宋体" w:hAnsi="宋体" w:cs="宋体"/>
          <w:szCs w:val="21"/>
        </w:rPr>
        <w:t xml:space="preserve">2.4.采购代理机构：指依法接受采购人委托，从事货物、工程和服务等政府采购招标代理业务的社会中介机构。</w:t>
      </w:r>
      <w:r/>
    </w:p>
    <w:p>
      <w:pPr>
        <w:ind w:firstLine="420"/>
        <w:spacing w:line="360" w:lineRule="auto"/>
        <w:rPr>
          <w:rFonts w:ascii="宋体" w:hAnsi="宋体" w:cs="宋体"/>
          <w:szCs w:val="21"/>
        </w:rPr>
      </w:pPr>
      <w:r>
        <w:rPr>
          <w:rFonts w:hint="eastAsia" w:ascii="宋体" w:hAnsi="宋体" w:cs="宋体"/>
          <w:szCs w:val="21"/>
        </w:rPr>
        <w:t xml:space="preserve">2.5.招标采购单位：采购人及采购代理机构的统称。</w:t>
      </w:r>
      <w:r/>
    </w:p>
    <w:p>
      <w:pPr>
        <w:ind w:firstLine="420"/>
        <w:spacing w:line="360" w:lineRule="auto"/>
        <w:rPr>
          <w:rFonts w:ascii="宋体" w:hAnsi="宋体" w:cs="宋体"/>
          <w:szCs w:val="21"/>
        </w:rPr>
      </w:pPr>
      <w:r>
        <w:rPr>
          <w:rFonts w:hint="eastAsia" w:ascii="宋体" w:hAnsi="宋体" w:cs="宋体"/>
          <w:szCs w:val="21"/>
        </w:rPr>
        <w:t xml:space="preserve">2.6.评标委员会： 是指在招标投标和政府采购活动中，依法由采购人代表和有关技术、经济等方面的专家组建，负责对投标文件进行评审并提出评审意见的临时性权威机构。</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7</w:t>
      </w:r>
      <w:r>
        <w:rPr>
          <w:rFonts w:hint="eastAsia" w:ascii="宋体" w:hAnsi="宋体" w:cs="宋体"/>
          <w:szCs w:val="21"/>
        </w:rPr>
        <w:t xml:space="preserve">投标：投标人根据招标采购单位或招标采购单位发布的招标文件，编制投标文件并按规定投标的行为。</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8</w:t>
      </w:r>
      <w:r>
        <w:rPr>
          <w:rFonts w:hint="eastAsia" w:ascii="宋体" w:hAnsi="宋体" w:cs="宋体"/>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9</w:t>
      </w:r>
      <w:r>
        <w:rPr>
          <w:rFonts w:hint="eastAsia" w:ascii="宋体" w:hAnsi="宋体" w:cs="宋体"/>
          <w:szCs w:val="21"/>
        </w:rPr>
        <w:t xml:space="preserve">甲方（采购方）：合同中明确规定的实际购买货物和服务的法人或其他组织和自然人（采购人）。</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10</w:t>
      </w:r>
      <w:r>
        <w:rPr>
          <w:rFonts w:hint="eastAsia" w:ascii="宋体" w:hAnsi="宋体" w:cs="宋体"/>
          <w:szCs w:val="21"/>
        </w:rPr>
        <w:t xml:space="preserve">乙方（供应商）：合同中规定的向采购方提供货物和服务的法人或其他组织和自然人（中标人）。</w:t>
      </w:r>
      <w:r/>
    </w:p>
    <w:p>
      <w:pPr>
        <w:ind w:right="62"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11</w:t>
      </w:r>
      <w:r>
        <w:rPr>
          <w:rFonts w:hint="eastAsia" w:ascii="宋体" w:hAnsi="宋体" w:cs="宋体"/>
          <w:szCs w:val="21"/>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12</w:t>
      </w:r>
      <w:r>
        <w:rPr>
          <w:rFonts w:hint="eastAsia" w:ascii="宋体" w:hAnsi="宋体" w:cs="宋体"/>
          <w:szCs w:val="21"/>
        </w:rPr>
        <w:t xml:space="preserve">服务：系指本次招标文件规定乙方应承担的与提供货物和服务有关的辅助服务，比如运输、保险、安装、调试、提供技术援助、培训、配合措施、维修响应及合同中规定乙方应承担的其它义务。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13</w:t>
      </w:r>
      <w:r>
        <w:rPr>
          <w:rFonts w:hint="eastAsia" w:ascii="宋体" w:hAnsi="宋体" w:cs="宋体"/>
          <w:szCs w:val="21"/>
        </w:rPr>
        <w:t xml:space="preserve">知识产权：指专利权、商标权、著作权等无形财产专有权的统称。</w:t>
      </w:r>
      <w:r/>
    </w:p>
    <w:p>
      <w:pPr>
        <w:ind w:firstLine="420"/>
        <w:spacing w:line="360" w:lineRule="auto"/>
        <w:rPr>
          <w:rFonts w:ascii="宋体" w:hAnsi="宋体" w:cs="宋体"/>
          <w:szCs w:val="21"/>
        </w:rPr>
      </w:pPr>
      <w:r>
        <w:rPr>
          <w:rFonts w:hint="eastAsia" w:ascii="宋体" w:hAnsi="宋体" w:cs="宋体"/>
          <w:szCs w:val="21"/>
        </w:rPr>
        <w:t xml:space="preserve">2.1</w:t>
      </w:r>
      <w:r>
        <w:rPr>
          <w:rFonts w:ascii="宋体" w:hAnsi="宋体" w:cs="宋体"/>
          <w:szCs w:val="21"/>
        </w:rPr>
        <w:t xml:space="preserve">4</w:t>
      </w:r>
      <w:r>
        <w:rPr>
          <w:rFonts w:hint="eastAsia" w:ascii="宋体" w:hAnsi="宋体" w:cs="宋体"/>
          <w:szCs w:val="21"/>
        </w:rPr>
        <w:t xml:space="preserve">天：日历日。</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5</w:t>
      </w:r>
      <w:r>
        <w:rPr>
          <w:rFonts w:hint="eastAsia" w:ascii="宋体" w:hAnsi="宋体" w:eastAsia="宋体" w:cs="宋体"/>
          <w:sz w:val="21"/>
          <w:szCs w:val="21"/>
        </w:rPr>
        <w:t xml:space="preserve">服务地点：合同中明确约定的乙方履行服务的最终地点。</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6</w:t>
      </w:r>
      <w:r>
        <w:rPr>
          <w:rFonts w:hint="eastAsia" w:ascii="宋体" w:hAnsi="宋体" w:eastAsia="宋体" w:cs="宋体"/>
          <w:sz w:val="21"/>
          <w:szCs w:val="21"/>
        </w:rPr>
        <w:t xml:space="preserve">合同价款：根据合同规定，乙方在正确地履行合同义务后甲方应支付乙方的价款。</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7</w:t>
      </w:r>
      <w:r>
        <w:rPr>
          <w:rFonts w:hint="eastAsia" w:ascii="宋体" w:hAnsi="宋体" w:eastAsia="宋体" w:cs="宋体"/>
          <w:sz w:val="21"/>
          <w:szCs w:val="21"/>
        </w:rPr>
        <w:t xml:space="preserve">不可抗力：不能预见、不能避免并且不能克服的客观情况。</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8</w:t>
      </w:r>
      <w:r>
        <w:rPr>
          <w:rFonts w:hint="eastAsia" w:ascii="宋体" w:hAnsi="宋体" w:eastAsia="宋体" w:cs="宋体"/>
          <w:sz w:val="21"/>
          <w:szCs w:val="21"/>
        </w:rPr>
        <w:t xml:space="preserve">实质响应：满足有关本次采购标的、数量、质量、价款或者报酬、履行期限、履行地点和方式、违约责任和解决争议方法等要求。</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9</w:t>
      </w:r>
      <w:r>
        <w:rPr>
          <w:rFonts w:hint="eastAsia" w:ascii="宋体" w:hAnsi="宋体" w:eastAsia="宋体" w:cs="宋体"/>
          <w:sz w:val="21"/>
          <w:szCs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20</w:t>
      </w:r>
      <w:r>
        <w:rPr>
          <w:rFonts w:hint="eastAsia" w:ascii="宋体" w:hAnsi="宋体" w:eastAsia="宋体" w:cs="宋体"/>
          <w:sz w:val="21"/>
          <w:szCs w:val="21"/>
        </w:rPr>
        <w:t xml:space="preserve">书面形式：指书面文字、合同书、信件和数据电文（包括传真、电子数据交换和电子邮件）等可以有形地表现所载内容的形式。</w:t>
      </w:r>
      <w:r/>
    </w:p>
    <w:p>
      <w:pPr>
        <w:pStyle w:val="890"/>
        <w:ind w:left="0" w:right="0" w:firstLine="422"/>
        <w:jc w:val="left"/>
        <w:keepLines/>
        <w:keepNext/>
        <w:spacing w:before="0" w:after="0" w:line="360" w:lineRule="auto"/>
        <w:rPr>
          <w:rFonts w:ascii="Times New Roman"/>
          <w:bCs w:val="0"/>
          <w:color w:val="auto"/>
          <w:spacing w:val="0"/>
          <w:sz w:val="21"/>
          <w:szCs w:val="20"/>
        </w:rPr>
      </w:pPr>
      <w:r>
        <w:rPr>
          <w:rFonts w:hint="eastAsia" w:ascii="Times New Roman"/>
          <w:bCs w:val="0"/>
          <w:color w:val="auto"/>
          <w:spacing w:val="0"/>
          <w:sz w:val="21"/>
          <w:szCs w:val="20"/>
        </w:rPr>
        <w:t xml:space="preserve">二、投标人</w:t>
      </w:r>
      <w:r/>
    </w:p>
    <w:p>
      <w:pPr>
        <w:ind w:firstLine="422"/>
        <w:spacing w:line="360" w:lineRule="auto"/>
        <w:rPr>
          <w:rFonts w:ascii="宋体" w:hAnsi="宋体" w:cs="宋体"/>
          <w:b/>
          <w:szCs w:val="21"/>
        </w:rPr>
      </w:pPr>
      <w:r>
        <w:rPr>
          <w:rFonts w:hint="eastAsia" w:ascii="宋体" w:hAnsi="宋体" w:cs="宋体"/>
          <w:b/>
          <w:szCs w:val="21"/>
        </w:rPr>
        <w:t xml:space="preserve">3.合格投标人的一般条件</w:t>
      </w:r>
      <w:r/>
    </w:p>
    <w:p>
      <w:pPr>
        <w:ind w:firstLine="420"/>
        <w:spacing w:line="360" w:lineRule="auto"/>
        <w:rPr>
          <w:rFonts w:ascii="宋体" w:hAnsi="宋体" w:cs="宋体"/>
          <w:bCs/>
          <w:szCs w:val="21"/>
        </w:rPr>
      </w:pPr>
      <w:r>
        <w:rPr>
          <w:rFonts w:hint="eastAsia" w:ascii="宋体" w:hAnsi="宋体" w:cs="宋体"/>
          <w:bCs/>
          <w:szCs w:val="21"/>
        </w:rPr>
        <w:t xml:space="preserve">3.1满足招标公告中投标人的资格要求的规定。 </w:t>
      </w:r>
      <w:r/>
    </w:p>
    <w:p>
      <w:pPr>
        <w:ind w:firstLine="420"/>
        <w:spacing w:line="360" w:lineRule="auto"/>
        <w:rPr>
          <w:rFonts w:ascii="宋体" w:hAnsi="宋体" w:cs="宋体"/>
          <w:bCs/>
          <w:szCs w:val="21"/>
        </w:rPr>
      </w:pPr>
      <w:r>
        <w:rPr>
          <w:rFonts w:hint="eastAsia" w:ascii="宋体" w:hAnsi="宋体" w:cs="宋体"/>
          <w:bCs/>
          <w:szCs w:val="21"/>
        </w:rPr>
        <w:t xml:space="preserve">3.2满足本文件实质性要求的规定。</w:t>
      </w:r>
      <w:r/>
    </w:p>
    <w:p>
      <w:pPr>
        <w:ind w:firstLine="422"/>
        <w:spacing w:line="360" w:lineRule="auto"/>
        <w:rPr>
          <w:rFonts w:ascii="宋体" w:hAnsi="宋体" w:cs="宋体"/>
          <w:b/>
          <w:szCs w:val="21"/>
        </w:rPr>
      </w:pPr>
      <w:r>
        <w:rPr>
          <w:rFonts w:hint="eastAsia" w:ascii="宋体" w:hAnsi="宋体" w:cs="宋体"/>
          <w:b/>
          <w:szCs w:val="21"/>
        </w:rPr>
        <w:t xml:space="preserve">4.投标人代表</w:t>
      </w:r>
      <w:r/>
    </w:p>
    <w:p>
      <w:pPr>
        <w:ind w:firstLine="420"/>
        <w:spacing w:line="360" w:lineRule="auto"/>
        <w:rPr>
          <w:rFonts w:ascii="宋体" w:hAnsi="宋体" w:cs="宋体"/>
          <w:bCs/>
          <w:szCs w:val="21"/>
        </w:rPr>
      </w:pPr>
      <w:r>
        <w:rPr>
          <w:rFonts w:hint="eastAsia" w:ascii="宋体" w:hAnsi="宋体" w:cs="宋体"/>
          <w:bCs/>
          <w:szCs w:val="21"/>
        </w:rPr>
        <w:t xml:space="preserve">4.1指全权代表人参加投标活动并签署投标文件的人，如果投标人代表不是法定代表人，须持有《法定代表人授权委托书》（详见统一格式）。 </w:t>
      </w:r>
      <w:r/>
    </w:p>
    <w:p>
      <w:pPr>
        <w:ind w:firstLine="422"/>
        <w:spacing w:line="360" w:lineRule="auto"/>
        <w:rPr>
          <w:rFonts w:ascii="宋体" w:hAnsi="宋体" w:cs="宋体"/>
          <w:b/>
          <w:szCs w:val="21"/>
        </w:rPr>
      </w:pPr>
      <w:r>
        <w:rPr>
          <w:rFonts w:hint="eastAsia" w:ascii="宋体" w:hAnsi="宋体" w:cs="宋体"/>
          <w:b/>
          <w:szCs w:val="21"/>
        </w:rPr>
        <w:t xml:space="preserve">5.投标费用 </w:t>
      </w:r>
      <w:r/>
    </w:p>
    <w:p>
      <w:pPr>
        <w:ind w:firstLine="420"/>
        <w:spacing w:line="360" w:lineRule="auto"/>
        <w:rPr>
          <w:rFonts w:ascii="宋体" w:hAnsi="宋体" w:cs="宋体"/>
          <w:bCs/>
          <w:szCs w:val="21"/>
        </w:rPr>
      </w:pPr>
      <w:r>
        <w:rPr>
          <w:rFonts w:hint="eastAsia" w:ascii="宋体" w:hAnsi="宋体" w:cs="宋体"/>
          <w:bCs/>
          <w:szCs w:val="21"/>
        </w:rPr>
        <w:t xml:space="preserve">5.1无论投标过程中的做法和结果如何，投标人自行承担所有与参加投标有关的全部费用。</w:t>
      </w:r>
      <w:r/>
    </w:p>
    <w:p>
      <w:pPr>
        <w:ind w:firstLine="422"/>
        <w:spacing w:line="360" w:lineRule="auto"/>
        <w:rPr>
          <w:rFonts w:ascii="宋体" w:hAnsi="宋体" w:cs="宋体"/>
          <w:b/>
          <w:szCs w:val="21"/>
        </w:rPr>
      </w:pPr>
      <w:r>
        <w:rPr>
          <w:rFonts w:hint="eastAsia" w:ascii="宋体" w:hAnsi="宋体" w:cs="宋体"/>
          <w:b/>
          <w:szCs w:val="21"/>
        </w:rPr>
        <w:t xml:space="preserve">6.联合投标及分包转包</w:t>
      </w:r>
      <w:r/>
    </w:p>
    <w:p>
      <w:pPr>
        <w:ind w:firstLine="438"/>
        <w:spacing w:line="360" w:lineRule="auto"/>
        <w:rPr>
          <w:rFonts w:ascii="宋体" w:hAnsi="宋体" w:cs="宋体"/>
        </w:rPr>
      </w:pPr>
      <w:r>
        <w:rPr>
          <w:rFonts w:hint="eastAsia" w:ascii="宋体" w:hAnsi="宋体" w:cs="宋体"/>
        </w:rPr>
        <w:t xml:space="preserve">6.1本次招标不接受联合投标。</w:t>
      </w:r>
      <w:r/>
    </w:p>
    <w:p>
      <w:pPr>
        <w:ind w:firstLine="438"/>
        <w:spacing w:line="360" w:lineRule="auto"/>
        <w:rPr>
          <w:rFonts w:ascii="宋体" w:hAnsi="宋体" w:cs="宋体"/>
        </w:rPr>
      </w:pPr>
      <w:r>
        <w:rPr>
          <w:rFonts w:hint="eastAsia" w:ascii="宋体" w:hAnsi="宋体" w:cs="宋体"/>
        </w:rPr>
        <w:t xml:space="preserve">6.2本项目不允许分包转包。</w:t>
      </w:r>
      <w:r/>
    </w:p>
    <w:p>
      <w:pPr>
        <w:pStyle w:val="890"/>
        <w:ind w:left="0" w:right="0" w:firstLine="422"/>
        <w:jc w:val="left"/>
        <w:keepLines/>
        <w:keepNext/>
        <w:spacing w:before="0" w:after="0" w:line="360" w:lineRule="auto"/>
        <w:rPr>
          <w:rFonts w:ascii="Times New Roman"/>
          <w:bCs w:val="0"/>
          <w:color w:val="auto"/>
          <w:spacing w:val="0"/>
          <w:sz w:val="21"/>
          <w:szCs w:val="20"/>
        </w:rPr>
      </w:pPr>
      <w:r>
        <w:rPr>
          <w:rFonts w:hint="eastAsia" w:ascii="Times New Roman"/>
          <w:bCs w:val="0"/>
          <w:color w:val="auto"/>
          <w:spacing w:val="0"/>
          <w:sz w:val="21"/>
          <w:szCs w:val="20"/>
        </w:rPr>
        <w:t xml:space="preserve">三、招标文件的说明</w:t>
      </w:r>
      <w:r/>
    </w:p>
    <w:p>
      <w:pPr>
        <w:ind w:firstLine="422"/>
        <w:spacing w:line="360" w:lineRule="auto"/>
        <w:rPr>
          <w:rFonts w:ascii="宋体" w:hAnsi="宋体" w:cs="宋体"/>
          <w:b/>
          <w:szCs w:val="21"/>
        </w:rPr>
      </w:pPr>
      <w:r>
        <w:rPr>
          <w:rFonts w:hint="eastAsia" w:ascii="宋体" w:hAnsi="宋体" w:cs="宋体"/>
          <w:b/>
          <w:szCs w:val="21"/>
        </w:rPr>
        <w:t xml:space="preserve">7.招标文件</w:t>
      </w:r>
      <w:r/>
    </w:p>
    <w:p>
      <w:pPr>
        <w:ind w:firstLine="420"/>
        <w:spacing w:line="360" w:lineRule="auto"/>
        <w:rPr>
          <w:rFonts w:ascii="宋体" w:hAnsi="宋体" w:cs="宋体"/>
          <w:szCs w:val="21"/>
        </w:rPr>
      </w:pPr>
      <w:r>
        <w:rPr>
          <w:rFonts w:hint="eastAsia" w:ascii="宋体" w:hAnsi="宋体" w:cs="宋体"/>
          <w:szCs w:val="21"/>
        </w:rPr>
        <w:t xml:space="preserve">7.1招标文件由招标文件总目录所列内容组成，投标人应仔细检查招标文件的所有内容。若投标人的投标文件没有按招标文件要求提交全部资料，或投标文件没有对招标文件做出实质性响应，其风险由投标人自行承担，并根据有关条款规定，该投标有可能被拒绝。</w:t>
      </w:r>
      <w:r/>
    </w:p>
    <w:p>
      <w:pPr>
        <w:ind w:firstLine="422"/>
        <w:spacing w:line="360" w:lineRule="auto"/>
        <w:rPr>
          <w:rFonts w:ascii="宋体" w:hAnsi="宋体" w:cs="宋体"/>
          <w:b/>
          <w:szCs w:val="21"/>
        </w:rPr>
      </w:pPr>
      <w:r>
        <w:rPr>
          <w:rFonts w:hint="eastAsia" w:ascii="宋体" w:hAnsi="宋体" w:cs="宋体"/>
          <w:b/>
          <w:szCs w:val="21"/>
        </w:rPr>
        <w:t xml:space="preserve">8.招标文件的澄清和修改</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8.1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8.2补充通知（包括更正公告）将作为招标文件的组成部分，对所有投标人有约束力。</w:t>
      </w:r>
      <w:r/>
    </w:p>
    <w:p>
      <w:pPr>
        <w:ind w:firstLine="420"/>
        <w:spacing w:line="360" w:lineRule="auto"/>
        <w:rPr>
          <w:rFonts w:ascii="宋体" w:hAnsi="宋体" w:cs="宋体"/>
          <w:bCs/>
          <w:szCs w:val="21"/>
        </w:rPr>
      </w:pPr>
      <w:r>
        <w:rPr>
          <w:rFonts w:hint="eastAsia" w:ascii="宋体" w:hAnsi="宋体" w:cs="宋体"/>
          <w:szCs w:val="21"/>
        </w:rPr>
        <w:t xml:space="preserve">8.3招标文件的澄清、修改、补充等内容均以苏州市政府采购网上发布的内容为准</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9.勘察现场与投标答疑（详见前附表）</w:t>
      </w:r>
      <w:r/>
    </w:p>
    <w:p>
      <w:pPr>
        <w:ind w:firstLine="420"/>
        <w:spacing w:line="360" w:lineRule="auto"/>
        <w:rPr>
          <w:rFonts w:ascii="宋体" w:hAnsi="宋体" w:cs="宋体"/>
          <w:szCs w:val="21"/>
        </w:rPr>
      </w:pPr>
      <w:r>
        <w:rPr>
          <w:rFonts w:hint="eastAsia" w:ascii="宋体" w:hAnsi="宋体" w:cs="宋体"/>
          <w:bCs/>
          <w:szCs w:val="21"/>
        </w:rPr>
        <w:t xml:space="preserve">9.1</w:t>
      </w:r>
      <w:r>
        <w:rPr>
          <w:rFonts w:hint="eastAsia" w:ascii="宋体" w:hAnsi="宋体" w:cs="宋体"/>
          <w:szCs w:val="21"/>
        </w:rPr>
        <w:t xml:space="preserve">勘察现场：投标人自行与采购单位联系后至项目现场进行勘察，了解项目实际情况和风险后进行投标报价，勘察现场费用自理。</w:t>
      </w:r>
      <w:r/>
    </w:p>
    <w:p>
      <w:pPr>
        <w:ind w:firstLine="420"/>
        <w:spacing w:line="360" w:lineRule="auto"/>
        <w:rPr>
          <w:rFonts w:ascii="宋体" w:hAnsi="宋体" w:cs="宋体"/>
          <w:bCs/>
          <w:szCs w:val="21"/>
        </w:rPr>
      </w:pPr>
      <w:r>
        <w:rPr>
          <w:rFonts w:hint="eastAsia" w:ascii="宋体" w:hAnsi="宋体" w:cs="宋体"/>
          <w:bCs/>
          <w:szCs w:val="21"/>
        </w:rPr>
        <w:t xml:space="preserve">9.2</w:t>
      </w:r>
      <w:r>
        <w:rPr>
          <w:rFonts w:hint="eastAsia" w:ascii="宋体" w:hAnsi="宋体" w:cs="宋体"/>
          <w:szCs w:val="21"/>
        </w:rPr>
        <w:t xml:space="preserve">网上询问。报名成功的供应商在下载招标文件后，对招标文件有疑问的，可在“苏采云”系统中进行询问，询问信息不显示询问人的相关资料。代理机构通过网上交易系统收到询问后应在三个工作日内以网上答复的方式予以解答，由系统回复给询问人</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9.3质疑：供应商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20"/>
        <w:spacing w:line="360" w:lineRule="auto"/>
        <w:rPr>
          <w:rFonts w:ascii="宋体" w:hAnsi="宋体" w:cs="宋体"/>
          <w:szCs w:val="21"/>
        </w:rPr>
      </w:pPr>
      <w:r>
        <w:rPr>
          <w:rFonts w:hint="eastAsia" w:ascii="宋体" w:hAnsi="宋体" w:cs="宋体"/>
          <w:szCs w:val="21"/>
        </w:rPr>
        <w:t xml:space="preserve">质疑要求：</w:t>
      </w:r>
      <w:r/>
    </w:p>
    <w:p>
      <w:pPr>
        <w:ind w:firstLine="420"/>
        <w:spacing w:line="360" w:lineRule="auto"/>
        <w:rPr>
          <w:rFonts w:ascii="宋体" w:hAnsi="宋体" w:cs="宋体"/>
          <w:szCs w:val="21"/>
        </w:rPr>
      </w:pPr>
      <w:r>
        <w:rPr>
          <w:rFonts w:hint="eastAsia" w:ascii="宋体" w:hAnsi="宋体" w:cs="宋体"/>
          <w:szCs w:val="21"/>
        </w:rPr>
        <w:t xml:space="preserve">1）供应商质疑办法具体详见《政府采购质疑和投诉办法》。要求供应商在法定质疑期内一次性提出针对同一采购程序环节的质疑。</w:t>
      </w:r>
      <w:r/>
    </w:p>
    <w:p>
      <w:pPr>
        <w:ind w:firstLine="420"/>
        <w:spacing w:line="360" w:lineRule="auto"/>
        <w:rPr>
          <w:rFonts w:ascii="宋体" w:hAnsi="宋体" w:cs="宋体"/>
          <w:szCs w:val="21"/>
        </w:rPr>
      </w:pPr>
      <w:r>
        <w:rPr>
          <w:rFonts w:hint="eastAsia" w:ascii="宋体" w:hAnsi="宋体" w:cs="宋体"/>
          <w:szCs w:val="21"/>
        </w:rPr>
        <w:t xml:space="preserve">2）接受质疑函的方式为现场接收或邮寄（不接收到付快递）。</w:t>
      </w:r>
      <w:r/>
    </w:p>
    <w:p>
      <w:pPr>
        <w:ind w:firstLine="420"/>
        <w:spacing w:line="360" w:lineRule="auto"/>
        <w:rPr>
          <w:rFonts w:ascii="宋体" w:hAnsi="宋体" w:cs="宋体"/>
          <w:szCs w:val="21"/>
        </w:rPr>
      </w:pPr>
      <w:r>
        <w:rPr>
          <w:rFonts w:hint="eastAsia" w:ascii="宋体" w:hAnsi="宋体" w:cs="宋体"/>
          <w:szCs w:val="21"/>
        </w:rPr>
        <w:t xml:space="preserve">3）供应商递交质疑函时须一并提交本项目的“投标供应商确认函”，未提供的视为未依照采购公告要求获取采购文件，不具备对该政府采购项目提出质疑的法定权利。</w:t>
      </w:r>
      <w:r/>
    </w:p>
    <w:p>
      <w:pPr>
        <w:ind w:firstLine="420"/>
        <w:spacing w:line="360" w:lineRule="auto"/>
        <w:rPr>
          <w:rFonts w:ascii="宋体" w:hAnsi="宋体" w:cs="宋体"/>
          <w:szCs w:val="21"/>
        </w:rPr>
      </w:pPr>
      <w:r>
        <w:rPr>
          <w:rFonts w:hint="eastAsia" w:ascii="宋体" w:hAnsi="宋体" w:cs="宋体"/>
          <w:szCs w:val="21"/>
        </w:rPr>
        <w:t xml:space="preserve">4）质疑函格式请自行至苏州市政府采购网“下载中心”下载，并按照格式要求执行。</w:t>
      </w:r>
      <w:r/>
    </w:p>
    <w:p>
      <w:pPr>
        <w:ind w:firstLine="420"/>
        <w:spacing w:line="360" w:lineRule="auto"/>
        <w:rPr>
          <w:rFonts w:ascii="宋体" w:hAnsi="宋体" w:cs="宋体"/>
          <w:szCs w:val="21"/>
        </w:rPr>
      </w:pPr>
      <w:r>
        <w:rPr>
          <w:rFonts w:hint="eastAsia" w:ascii="宋体" w:hAnsi="宋体" w:cs="宋体"/>
          <w:szCs w:val="21"/>
        </w:rPr>
        <w:t xml:space="preserve">采购代理机构名称：中邮通建设咨询有限公司</w:t>
      </w:r>
      <w:r/>
    </w:p>
    <w:p>
      <w:pPr>
        <w:ind w:firstLine="420"/>
        <w:spacing w:line="360" w:lineRule="auto"/>
        <w:rPr>
          <w:rFonts w:ascii="宋体" w:hAnsi="宋体" w:cs="宋体"/>
          <w:szCs w:val="21"/>
        </w:rPr>
      </w:pPr>
      <w:r>
        <w:rPr>
          <w:rFonts w:hint="eastAsia" w:ascii="宋体" w:hAnsi="宋体" w:cs="宋体"/>
          <w:szCs w:val="21"/>
        </w:rPr>
        <w:t xml:space="preserve">联系地址：苏州市姑苏区三香路999号苏州非矿大厦2楼裙204室</w:t>
      </w:r>
      <w:r/>
    </w:p>
    <w:p>
      <w:pPr>
        <w:ind w:firstLine="420"/>
        <w:spacing w:line="360" w:lineRule="auto"/>
        <w:rPr>
          <w:rFonts w:ascii="宋体" w:hAnsi="宋体" w:cs="宋体"/>
          <w:szCs w:val="21"/>
        </w:rPr>
      </w:pPr>
      <w:r>
        <w:rPr>
          <w:rFonts w:hint="eastAsia" w:ascii="宋体" w:hAnsi="宋体" w:cs="宋体"/>
          <w:szCs w:val="21"/>
        </w:rPr>
        <w:t xml:space="preserve">联系电话：18014902113  联系人：政子皓</w:t>
      </w:r>
      <w:r/>
    </w:p>
    <w:p>
      <w:pPr>
        <w:ind w:firstLine="420"/>
        <w:spacing w:line="360" w:lineRule="auto"/>
        <w:rPr>
          <w:rFonts w:ascii="宋体" w:hAnsi="宋体" w:cs="宋体"/>
          <w:szCs w:val="21"/>
        </w:rPr>
      </w:pPr>
      <w:r>
        <w:rPr>
          <w:rFonts w:hint="eastAsia" w:ascii="宋体" w:hAnsi="宋体" w:cs="宋体"/>
          <w:szCs w:val="21"/>
        </w:rPr>
        <w:t xml:space="preserve">9.4由于投标答疑而产生的对招标文件内容的澄清或者修改，由招标采购单位按照本须知有关规定，以更正公告的方式发出。</w:t>
      </w:r>
      <w:r/>
    </w:p>
    <w:p>
      <w:pPr>
        <w:pStyle w:val="890"/>
        <w:ind w:left="0" w:right="0" w:firstLine="422"/>
        <w:jc w:val="left"/>
        <w:keepLines/>
        <w:keepNext/>
        <w:spacing w:before="0" w:after="0" w:line="360" w:lineRule="auto"/>
        <w:rPr>
          <w:rFonts w:ascii="Times New Roman"/>
          <w:bCs w:val="0"/>
          <w:color w:val="auto"/>
          <w:spacing w:val="0"/>
          <w:sz w:val="21"/>
          <w:szCs w:val="20"/>
        </w:rPr>
      </w:pPr>
      <w:r>
        <w:rPr>
          <w:rFonts w:hint="eastAsia" w:ascii="Times New Roman"/>
          <w:bCs w:val="0"/>
          <w:color w:val="auto"/>
          <w:spacing w:val="0"/>
          <w:sz w:val="21"/>
          <w:szCs w:val="20"/>
        </w:rPr>
        <w:t xml:space="preserve">四、投标文件说明</w:t>
      </w:r>
      <w:r/>
    </w:p>
    <w:p>
      <w:pPr>
        <w:ind w:firstLine="422"/>
        <w:spacing w:line="360" w:lineRule="auto"/>
        <w:rPr>
          <w:rFonts w:ascii="宋体" w:hAnsi="宋体" w:cs="宋体"/>
          <w:b/>
          <w:szCs w:val="21"/>
        </w:rPr>
      </w:pPr>
      <w:r>
        <w:rPr>
          <w:rFonts w:hint="eastAsia" w:ascii="宋体" w:hAnsi="宋体" w:cs="宋体"/>
          <w:b/>
          <w:szCs w:val="21"/>
        </w:rPr>
        <w:t xml:space="preserve">10.提示与要求</w:t>
      </w:r>
      <w:r/>
    </w:p>
    <w:p>
      <w:pPr>
        <w:ind w:firstLine="420"/>
        <w:spacing w:line="360" w:lineRule="auto"/>
        <w:rPr>
          <w:rFonts w:ascii="宋体" w:hAnsi="宋体" w:cs="宋体"/>
          <w:bCs/>
          <w:szCs w:val="21"/>
        </w:rPr>
      </w:pPr>
      <w:r>
        <w:rPr>
          <w:rFonts w:hint="eastAsia" w:ascii="宋体" w:hAnsi="宋体" w:cs="宋体"/>
          <w:bCs/>
          <w:szCs w:val="21"/>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bCs/>
          <w:szCs w:val="21"/>
        </w:rPr>
      </w:pPr>
      <w:r>
        <w:rPr>
          <w:rFonts w:hint="eastAsia" w:ascii="宋体" w:hAnsi="宋体" w:cs="宋体"/>
          <w:bCs/>
          <w:szCs w:val="21"/>
        </w:rPr>
        <w:t xml:space="preserve">10.2无论是否递交投标文件，投标人都应将招标文件及以后的所有通知、文件等视为保密文件。</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11.投标文件计量单位和使用文字</w:t>
      </w:r>
      <w:r/>
    </w:p>
    <w:p>
      <w:pPr>
        <w:pStyle w:val="896"/>
        <w:jc w:val="both"/>
        <w:spacing w:line="360" w:lineRule="auto"/>
        <w:rPr>
          <w:rFonts w:ascii="宋体" w:hAnsi="宋体" w:eastAsia="宋体" w:cs="宋体"/>
          <w:bCs/>
          <w:sz w:val="21"/>
          <w:szCs w:val="21"/>
        </w:rPr>
      </w:pPr>
      <w:r>
        <w:rPr>
          <w:rFonts w:hint="eastAsia" w:ascii="宋体" w:hAnsi="宋体" w:eastAsia="宋体" w:cs="宋体"/>
          <w:bCs/>
          <w:sz w:val="21"/>
          <w:szCs w:val="21"/>
        </w:rPr>
        <w:t xml:space="preserve">11.1投标文件中所使用的计量单位，除招标文件中有特殊要求外，均应使用中华人民共和国法定计量单位。</w:t>
      </w:r>
      <w:r/>
    </w:p>
    <w:p>
      <w:pPr>
        <w:ind w:firstLine="420"/>
        <w:spacing w:line="360" w:lineRule="auto"/>
        <w:rPr>
          <w:rFonts w:ascii="宋体" w:hAnsi="宋体" w:cs="宋体"/>
          <w:szCs w:val="21"/>
        </w:rPr>
      </w:pPr>
      <w:r>
        <w:rPr>
          <w:rFonts w:hint="eastAsia" w:ascii="宋体" w:hAnsi="宋体" w:cs="宋体"/>
          <w:bCs/>
          <w:szCs w:val="21"/>
        </w:rPr>
        <w:t xml:space="preserve">11.2投标文件应使用中文编制，投标文件中必须使用其他文字的，必须附有中文译本。对于未附有中文译本和中文译本不准确的投标文件可能引起的对</w:t>
      </w:r>
      <w:r>
        <w:rPr>
          <w:rFonts w:hint="eastAsia" w:ascii="宋体" w:hAnsi="宋体" w:cs="宋体"/>
          <w:szCs w:val="21"/>
        </w:rPr>
        <w:t xml:space="preserve">投标人不利的后果，采购代理机构概不负责。</w:t>
      </w:r>
      <w:r/>
    </w:p>
    <w:p>
      <w:pPr>
        <w:ind w:firstLine="422"/>
        <w:spacing w:line="360" w:lineRule="auto"/>
        <w:rPr>
          <w:rFonts w:ascii="宋体" w:hAnsi="宋体" w:cs="宋体"/>
          <w:szCs w:val="21"/>
        </w:rPr>
      </w:pPr>
      <w:r>
        <w:rPr>
          <w:rFonts w:hint="eastAsia" w:ascii="宋体" w:hAnsi="宋体" w:cs="宋体"/>
          <w:b/>
          <w:szCs w:val="21"/>
        </w:rPr>
        <w:t xml:space="preserve">12.投标文件的组成和顺序</w:t>
      </w:r>
      <w:r/>
    </w:p>
    <w:p>
      <w:pPr>
        <w:ind w:firstLine="422"/>
        <w:spacing w:line="360" w:lineRule="auto"/>
        <w:tabs>
          <w:tab w:val="left" w:pos="0" w:leader="none"/>
        </w:tabs>
        <w:rPr>
          <w:rFonts w:ascii="宋体" w:hAnsi="宋体" w:cs="宋体"/>
          <w:b/>
          <w:bCs/>
        </w:rPr>
      </w:pPr>
      <w:r>
        <w:rPr>
          <w:rFonts w:hint="eastAsia" w:ascii="宋体" w:hAnsi="宋体" w:cs="宋体"/>
          <w:b/>
          <w:bCs/>
        </w:rPr>
        <w:t xml:space="preserve">12.1封面 </w:t>
      </w:r>
      <w:r/>
    </w:p>
    <w:p>
      <w:pPr>
        <w:ind w:firstLine="422"/>
        <w:spacing w:line="360" w:lineRule="auto"/>
        <w:tabs>
          <w:tab w:val="left" w:pos="0" w:leader="none"/>
        </w:tabs>
        <w:rPr>
          <w:rFonts w:ascii="宋体" w:hAnsi="宋体" w:cs="宋体"/>
          <w:b/>
          <w:bCs/>
        </w:rPr>
      </w:pPr>
      <w:r>
        <w:rPr>
          <w:rFonts w:hint="eastAsia" w:ascii="宋体" w:hAnsi="宋体" w:cs="宋体"/>
          <w:b/>
          <w:bCs/>
        </w:rPr>
        <w:t xml:space="preserve">12.2开标一览表；</w:t>
      </w:r>
      <w:r/>
    </w:p>
    <w:p>
      <w:pPr>
        <w:ind w:firstLine="422"/>
        <w:spacing w:line="360" w:lineRule="auto"/>
        <w:tabs>
          <w:tab w:val="left" w:pos="0" w:leader="none"/>
        </w:tabs>
        <w:rPr>
          <w:rFonts w:ascii="宋体" w:hAnsi="宋体" w:cs="宋体"/>
          <w:b/>
          <w:bCs/>
        </w:rPr>
      </w:pPr>
      <w:r>
        <w:rPr>
          <w:rFonts w:hint="eastAsia" w:ascii="宋体" w:hAnsi="宋体" w:cs="宋体"/>
          <w:b/>
          <w:bCs/>
        </w:rPr>
        <w:t xml:space="preserve">12.3 分项报价表；</w:t>
      </w:r>
      <w:r/>
    </w:p>
    <w:p>
      <w:pPr>
        <w:ind w:firstLine="422"/>
        <w:spacing w:line="360" w:lineRule="auto"/>
        <w:tabs>
          <w:tab w:val="left" w:pos="0" w:leader="none"/>
        </w:tabs>
        <w:rPr>
          <w:rFonts w:ascii="宋体" w:hAnsi="宋体" w:cs="宋体"/>
          <w:b/>
          <w:bCs/>
        </w:rPr>
      </w:pPr>
      <w:r>
        <w:rPr>
          <w:rFonts w:hint="eastAsia" w:ascii="宋体" w:hAnsi="宋体" w:cs="宋体"/>
          <w:b/>
          <w:bCs/>
        </w:rPr>
        <w:t xml:space="preserve">12.4资格及技术部分：</w:t>
      </w:r>
      <w:r/>
    </w:p>
    <w:p>
      <w:pPr>
        <w:ind w:firstLine="420"/>
        <w:spacing w:line="360" w:lineRule="auto"/>
        <w:tabs>
          <w:tab w:val="left" w:pos="0" w:leader="none"/>
        </w:tabs>
        <w:rPr>
          <w:rFonts w:ascii="宋体" w:hAnsi="宋体" w:cs="宋体"/>
        </w:rPr>
      </w:pPr>
      <w:r>
        <w:rPr>
          <w:rFonts w:hint="eastAsia" w:ascii="宋体" w:hAnsi="宋体" w:cs="宋体"/>
        </w:rPr>
        <w:t xml:space="preserve">12.4.1 关于资格文件的声明函；</w:t>
      </w:r>
      <w:r/>
    </w:p>
    <w:p>
      <w:pPr>
        <w:ind w:firstLine="420"/>
        <w:spacing w:line="360" w:lineRule="auto"/>
        <w:tabs>
          <w:tab w:val="left" w:pos="0" w:leader="none"/>
        </w:tabs>
        <w:rPr>
          <w:rFonts w:ascii="宋体" w:hAnsi="宋体" w:cs="宋体"/>
        </w:rPr>
      </w:pPr>
      <w:r>
        <w:rPr>
          <w:rFonts w:hint="eastAsia" w:ascii="宋体" w:hAnsi="宋体" w:cs="宋体"/>
        </w:rPr>
        <w:t xml:space="preserve">12.4.2 投标单位情况表；</w:t>
      </w:r>
      <w:r/>
    </w:p>
    <w:p>
      <w:pPr>
        <w:ind w:firstLine="420"/>
        <w:spacing w:line="360" w:lineRule="auto"/>
        <w:tabs>
          <w:tab w:val="left" w:pos="0" w:leader="none"/>
        </w:tabs>
        <w:rPr>
          <w:rFonts w:ascii="宋体" w:hAnsi="宋体" w:cs="宋体"/>
        </w:rPr>
      </w:pPr>
      <w:r>
        <w:rPr>
          <w:rFonts w:hint="eastAsia" w:ascii="宋体" w:hAnsi="宋体" w:cs="宋体"/>
        </w:rPr>
        <w:t xml:space="preserve">12.4.3 投标人有效的《营业执照》副本复印件；</w:t>
      </w:r>
      <w:r/>
    </w:p>
    <w:p>
      <w:pPr>
        <w:ind w:firstLine="420"/>
        <w:spacing w:line="360" w:lineRule="auto"/>
        <w:tabs>
          <w:tab w:val="left" w:pos="0" w:leader="none"/>
        </w:tabs>
        <w:rPr>
          <w:rFonts w:ascii="宋体" w:hAnsi="宋体" w:cs="宋体"/>
        </w:rPr>
      </w:pPr>
      <w:r>
        <w:rPr>
          <w:rFonts w:hint="eastAsia" w:ascii="宋体" w:hAnsi="宋体" w:cs="宋体"/>
        </w:rPr>
        <w:t xml:space="preserve">12.4.4 投标人法定代表人身份证明复印件；</w:t>
      </w:r>
      <w:r/>
    </w:p>
    <w:p>
      <w:pPr>
        <w:ind w:firstLine="420"/>
        <w:spacing w:line="360" w:lineRule="auto"/>
        <w:tabs>
          <w:tab w:val="left" w:pos="0" w:leader="none"/>
        </w:tabs>
        <w:rPr>
          <w:rFonts w:ascii="宋体" w:hAnsi="宋体" w:cs="宋体"/>
        </w:rPr>
      </w:pPr>
      <w:r>
        <w:rPr>
          <w:rFonts w:hint="eastAsia" w:ascii="宋体" w:hAnsi="宋体" w:cs="宋体"/>
        </w:rPr>
        <w:t xml:space="preserve">12.4.5 授权委托书、投标人代理人身份证明复印件（如有授权）；</w:t>
      </w:r>
      <w:r/>
    </w:p>
    <w:p>
      <w:pPr>
        <w:ind w:firstLine="420"/>
        <w:spacing w:line="360" w:lineRule="auto"/>
        <w:tabs>
          <w:tab w:val="left" w:pos="0" w:leader="none"/>
        </w:tabs>
        <w:rPr>
          <w:rFonts w:ascii="宋体" w:hAnsi="宋体" w:cs="宋体"/>
        </w:rPr>
      </w:pPr>
      <w:r>
        <w:rPr>
          <w:rFonts w:hint="eastAsia" w:ascii="宋体" w:hAnsi="宋体" w:cs="宋体"/>
        </w:rPr>
        <w:t xml:space="preserve">12.4.6合格投标人资格证明材料：</w:t>
      </w:r>
      <w:r/>
    </w:p>
    <w:p>
      <w:pPr>
        <w:ind w:firstLine="420"/>
        <w:spacing w:line="360" w:lineRule="auto"/>
        <w:tabs>
          <w:tab w:val="left" w:pos="0" w:leader="none"/>
        </w:tabs>
        <w:rPr>
          <w:rFonts w:ascii="宋体" w:hAnsi="宋体" w:cs="宋体"/>
        </w:rPr>
      </w:pPr>
      <w:r>
        <w:rPr>
          <w:rFonts w:hint="eastAsia" w:ascii="宋体" w:hAnsi="宋体" w:cs="宋体"/>
        </w:rPr>
        <w:t xml:space="preserve">（1）具有独立承担民事责任的能力证明。包括法人或者其他组织的营业执照等证明文件，自然人的身份证明；</w:t>
      </w:r>
      <w:r/>
    </w:p>
    <w:p>
      <w:pPr>
        <w:ind w:firstLine="420"/>
        <w:spacing w:line="360" w:lineRule="auto"/>
        <w:tabs>
          <w:tab w:val="left" w:pos="0" w:leader="none"/>
        </w:tabs>
        <w:rPr>
          <w:rFonts w:ascii="宋体" w:hAnsi="宋体" w:cs="宋体"/>
        </w:rPr>
      </w:pPr>
      <w:r>
        <w:rPr>
          <w:rFonts w:hint="eastAsia" w:ascii="宋体" w:hAnsi="宋体" w:cs="宋体"/>
        </w:rPr>
        <w:t xml:space="preserve">（2）具有良好的商业信誉和健全的财务会计制度证明（包括但不限于最近一期的财务报告，其他组织、自然人及成立未满一年的法人应提供银行出具的资信证明）；</w:t>
      </w:r>
      <w:r/>
    </w:p>
    <w:p>
      <w:pPr>
        <w:ind w:firstLine="420"/>
        <w:spacing w:line="360" w:lineRule="auto"/>
        <w:tabs>
          <w:tab w:val="left" w:pos="0" w:leader="none"/>
        </w:tabs>
        <w:rPr>
          <w:rFonts w:ascii="宋体" w:hAnsi="宋体" w:cs="宋体"/>
        </w:rPr>
      </w:pPr>
      <w:r>
        <w:rPr>
          <w:rFonts w:hint="eastAsia" w:ascii="宋体" w:hAnsi="宋体" w:cs="宋体"/>
        </w:rPr>
        <w:t xml:space="preserve">（3）具备履行合同所必需的设备和专业技术能力的证明材料或承诺；</w:t>
      </w:r>
      <w:r/>
    </w:p>
    <w:p>
      <w:pPr>
        <w:ind w:firstLine="420"/>
        <w:spacing w:line="360" w:lineRule="auto"/>
        <w:tabs>
          <w:tab w:val="left" w:pos="0" w:leader="none"/>
        </w:tabs>
        <w:rPr>
          <w:rFonts w:ascii="宋体" w:hAnsi="宋体" w:cs="宋体"/>
        </w:rPr>
      </w:pPr>
      <w:r>
        <w:rPr>
          <w:rFonts w:hint="eastAsia" w:ascii="宋体" w:hAnsi="宋体" w:cs="宋体"/>
        </w:rPr>
        <w:t xml:space="preserve">（4）依法缴纳税收和社会保障资金的相关资料（合理期限内依法缴纳税收的凭据，合理期限内依法缴纳社会保险的凭据）；</w:t>
      </w:r>
      <w:r/>
    </w:p>
    <w:p>
      <w:pPr>
        <w:ind w:firstLine="420"/>
        <w:spacing w:line="360" w:lineRule="auto"/>
        <w:tabs>
          <w:tab w:val="left" w:pos="0" w:leader="none"/>
        </w:tabs>
        <w:rPr>
          <w:rFonts w:ascii="宋体" w:hAnsi="宋体" w:cs="宋体"/>
        </w:rPr>
      </w:pPr>
      <w:r>
        <w:rPr>
          <w:rFonts w:hint="eastAsia" w:ascii="宋体" w:hAnsi="宋体" w:cs="宋体"/>
        </w:rPr>
        <w:t xml:space="preserve">（5）参加政府采购活动前三年内在经营活动中没有重大违法记录的书面声明函。</w:t>
      </w:r>
      <w:r/>
    </w:p>
    <w:p>
      <w:pPr>
        <w:ind w:firstLine="420"/>
        <w:spacing w:line="360" w:lineRule="auto"/>
        <w:tabs>
          <w:tab w:val="left" w:pos="0" w:leader="none"/>
        </w:tabs>
        <w:rPr>
          <w:rFonts w:ascii="宋体" w:hAnsi="宋体" w:cs="宋体"/>
        </w:rPr>
      </w:pPr>
      <w:r>
        <w:rPr>
          <w:rFonts w:hint="eastAsia" w:ascii="宋体" w:hAnsi="宋体" w:cs="宋体"/>
        </w:rPr>
        <w:t xml:space="preserve">（6）各标段投标人均须提供有效期内的《中华人民共和国出版物经营许可证》；且1标段和2标段投标人经营范围中须同时具备纸质图书和电子图书的经营资质；</w:t>
      </w:r>
      <w:r/>
    </w:p>
    <w:p>
      <w:pPr>
        <w:ind w:firstLine="420"/>
        <w:spacing w:line="360" w:lineRule="auto"/>
        <w:tabs>
          <w:tab w:val="left" w:pos="0" w:leader="none"/>
        </w:tabs>
        <w:rPr>
          <w:rFonts w:ascii="宋体" w:hAnsi="宋体" w:cs="宋体"/>
        </w:rPr>
      </w:pPr>
      <w:r>
        <w:rPr>
          <w:rFonts w:hint="eastAsia" w:ascii="宋体" w:hAnsi="宋体" w:cs="宋体"/>
        </w:rPr>
        <w:t xml:space="preserve">（7）（1标段还必须提供）重点出版单位供货合作关系汇总表及承诺（格式必须按招标文件，否则投标无效）；</w:t>
      </w:r>
      <w:r/>
    </w:p>
    <w:p>
      <w:pPr>
        <w:ind w:firstLine="420"/>
        <w:spacing w:line="360" w:lineRule="auto"/>
        <w:tabs>
          <w:tab w:val="left" w:pos="0" w:leader="none"/>
        </w:tabs>
        <w:rPr>
          <w:rFonts w:ascii="宋体" w:hAnsi="宋体" w:cs="宋体"/>
        </w:rPr>
      </w:pPr>
      <w:r>
        <w:rPr>
          <w:rFonts w:hint="eastAsia" w:ascii="宋体" w:hAnsi="宋体" w:cs="宋体"/>
        </w:rPr>
        <w:t xml:space="preserve">（8）（</w:t>
      </w:r>
      <w:r>
        <w:rPr>
          <w:rFonts w:hint="eastAsia" w:ascii="宋体" w:hAnsi="宋体" w:cs="宋体"/>
          <w:lang w:val="en-US" w:eastAsia="zh-CN"/>
        </w:rPr>
        <w:t xml:space="preserve">1、</w:t>
      </w:r>
      <w:r>
        <w:rPr>
          <w:rFonts w:hint="eastAsia" w:ascii="宋体" w:hAnsi="宋体" w:cs="宋体"/>
        </w:rPr>
        <w:t xml:space="preserve">2标段还必须提供）“关于版权、镜像管理平台、电子图书永久使用权及电子图书编目入馆藏等的承诺函”（格式必须按招标文件，否则无效）；</w:t>
      </w:r>
      <w:r/>
    </w:p>
    <w:p>
      <w:pPr>
        <w:ind w:firstLine="420"/>
        <w:spacing w:line="360" w:lineRule="auto"/>
        <w:tabs>
          <w:tab w:val="left" w:pos="0" w:leader="none"/>
        </w:tabs>
        <w:rPr>
          <w:rFonts w:ascii="宋体" w:hAnsi="宋体" w:cs="宋体"/>
        </w:rPr>
      </w:pPr>
      <w:r>
        <w:rPr>
          <w:rFonts w:hint="eastAsia" w:ascii="宋体" w:hAnsi="宋体" w:cs="宋体"/>
        </w:rPr>
        <w:t xml:space="preserve">（9）法律、行政法规规定的其他条件。</w:t>
      </w:r>
      <w:r/>
    </w:p>
    <w:p>
      <w:pPr>
        <w:ind w:firstLine="422"/>
        <w:spacing w:line="360" w:lineRule="auto"/>
        <w:tabs>
          <w:tab w:val="left" w:pos="0" w:leader="none"/>
        </w:tabs>
        <w:rPr>
          <w:rFonts w:ascii="宋体" w:hAnsi="宋体" w:cs="宋体"/>
          <w:b/>
          <w:bCs/>
        </w:rPr>
      </w:pPr>
      <w:r>
        <w:rPr>
          <w:rFonts w:hint="eastAsia" w:ascii="宋体" w:hAnsi="宋体" w:cs="宋体"/>
          <w:b/>
          <w:bCs/>
        </w:rPr>
        <w:t xml:space="preserve">12.5 符合性审查文件</w:t>
      </w:r>
      <w:r/>
    </w:p>
    <w:p>
      <w:pPr>
        <w:ind w:firstLine="420"/>
        <w:spacing w:line="360" w:lineRule="auto"/>
        <w:tabs>
          <w:tab w:val="left" w:pos="0" w:leader="none"/>
        </w:tabs>
        <w:rPr>
          <w:rFonts w:ascii="宋体" w:hAnsi="宋体" w:cs="宋体"/>
        </w:rPr>
      </w:pPr>
      <w:r>
        <w:rPr>
          <w:rFonts w:hint="eastAsia" w:ascii="宋体" w:hAnsi="宋体" w:cs="宋体"/>
        </w:rPr>
        <w:t xml:space="preserve">12.5.1 投标函；（详见招标文件第三章投标文件格式）</w:t>
      </w:r>
      <w:r/>
    </w:p>
    <w:p>
      <w:pPr>
        <w:ind w:firstLine="420"/>
        <w:spacing w:line="360" w:lineRule="auto"/>
        <w:tabs>
          <w:tab w:val="left" w:pos="0" w:leader="none"/>
        </w:tabs>
        <w:rPr>
          <w:rFonts w:ascii="宋体" w:hAnsi="宋体" w:cs="宋体"/>
        </w:rPr>
      </w:pPr>
      <w:r>
        <w:rPr>
          <w:rFonts w:hint="eastAsia" w:ascii="宋体" w:hAnsi="宋体" w:cs="宋体"/>
        </w:rPr>
        <w:t xml:space="preserve">12.5.2商务条款偏离表、服务要求偏离表；（详见招标文件第三章投标文件格式）</w:t>
      </w:r>
      <w:r/>
    </w:p>
    <w:p>
      <w:pPr>
        <w:ind w:firstLine="420"/>
        <w:spacing w:line="360" w:lineRule="auto"/>
        <w:tabs>
          <w:tab w:val="left" w:pos="0" w:leader="none"/>
        </w:tabs>
        <w:rPr>
          <w:rFonts w:ascii="宋体" w:hAnsi="宋体" w:cs="宋体"/>
        </w:rPr>
      </w:pPr>
      <w:r>
        <w:rPr>
          <w:rFonts w:hint="eastAsia" w:ascii="宋体" w:hAnsi="宋体" w:cs="宋体"/>
        </w:rPr>
        <w:t xml:space="preserve">12.5.3其他有关符合性证明的文件</w:t>
      </w:r>
      <w:r/>
    </w:p>
    <w:p>
      <w:pPr>
        <w:ind w:firstLine="422"/>
        <w:spacing w:line="360" w:lineRule="auto"/>
        <w:tabs>
          <w:tab w:val="left" w:pos="0" w:leader="none"/>
        </w:tabs>
        <w:rPr>
          <w:rFonts w:ascii="宋体" w:hAnsi="宋体" w:cs="宋体"/>
          <w:b/>
          <w:bCs/>
        </w:rPr>
      </w:pPr>
      <w:r>
        <w:rPr>
          <w:rFonts w:hint="eastAsia" w:ascii="宋体" w:hAnsi="宋体" w:cs="宋体"/>
          <w:b/>
          <w:bCs/>
        </w:rPr>
        <w:t xml:space="preserve">12.6综合评审文件</w:t>
      </w:r>
      <w:r/>
    </w:p>
    <w:p>
      <w:pPr>
        <w:ind w:firstLine="420"/>
        <w:spacing w:line="360" w:lineRule="auto"/>
        <w:rPr>
          <w:rFonts w:ascii="宋体" w:hAnsi="宋体" w:cs="宋体"/>
          <w:color w:val="auto"/>
          <w:szCs w:val="21"/>
        </w:rPr>
      </w:pPr>
      <w:r>
        <w:rPr>
          <w:rFonts w:hint="eastAsia" w:ascii="宋体" w:hAnsi="宋体" w:cs="宋体"/>
          <w:color w:val="auto"/>
        </w:rPr>
        <w:t xml:space="preserve">12.6.1</w:t>
      </w:r>
      <w:r>
        <w:rPr>
          <w:rFonts w:hint="eastAsia" w:ascii="宋体" w:hAnsi="宋体" w:cs="宋体"/>
          <w:color w:val="auto"/>
          <w:szCs w:val="21"/>
        </w:rPr>
        <w:t xml:space="preserve">投标单位可提供的图书种类、图书清单(自制表格)；</w:t>
      </w:r>
      <w:r/>
    </w:p>
    <w:p>
      <w:pPr>
        <w:ind w:firstLine="420"/>
        <w:spacing w:line="360" w:lineRule="auto"/>
        <w:rPr>
          <w:rFonts w:ascii="宋体" w:hAnsi="宋体" w:cs="宋体"/>
          <w:color w:val="auto"/>
          <w:szCs w:val="21"/>
        </w:rPr>
      </w:pPr>
      <w:r>
        <w:rPr>
          <w:rFonts w:hint="eastAsia" w:ascii="宋体" w:hAnsi="宋体" w:cs="宋体"/>
          <w:color w:val="auto"/>
        </w:rPr>
        <w:t xml:space="preserve">12.6.2 </w:t>
      </w:r>
      <w:r>
        <w:rPr>
          <w:rFonts w:hint="eastAsia" w:ascii="宋体" w:hAnsi="宋体" w:cs="宋体"/>
          <w:color w:val="auto"/>
          <w:szCs w:val="21"/>
        </w:rPr>
        <w:t xml:space="preserve">常年签订供销协议的全国各类出版社名录及代理证明(自制表格)；</w:t>
      </w:r>
      <w:r/>
    </w:p>
    <w:p>
      <w:pPr>
        <w:ind w:firstLine="420"/>
        <w:spacing w:line="360" w:lineRule="auto"/>
        <w:rPr>
          <w:rFonts w:ascii="宋体" w:hAnsi="宋体" w:cs="宋体"/>
          <w:color w:val="auto"/>
          <w:szCs w:val="21"/>
        </w:rPr>
      </w:pPr>
      <w:r>
        <w:rPr>
          <w:rFonts w:hint="eastAsia" w:ascii="宋体" w:hAnsi="宋体" w:cs="宋体"/>
          <w:color w:val="auto"/>
        </w:rPr>
        <w:t xml:space="preserve">12.6.</w:t>
      </w:r>
      <w:r>
        <w:rPr>
          <w:rFonts w:hint="eastAsia" w:ascii="宋体" w:hAnsi="宋体" w:cs="宋体"/>
          <w:color w:val="auto"/>
          <w:lang w:val="en-US" w:eastAsia="zh-CN"/>
        </w:rPr>
        <w:t xml:space="preserve">3</w:t>
      </w:r>
      <w:r>
        <w:rPr>
          <w:rFonts w:hint="eastAsia" w:ascii="宋体" w:hAnsi="宋体" w:cs="宋体"/>
          <w:color w:val="auto"/>
        </w:rPr>
        <w:t xml:space="preserve"> </w:t>
      </w:r>
      <w:r>
        <w:rPr>
          <w:rFonts w:hint="eastAsia" w:ascii="宋体" w:hAnsi="宋体" w:cs="宋体"/>
          <w:color w:val="auto"/>
          <w:szCs w:val="21"/>
        </w:rPr>
        <w:t xml:space="preserve">项目实施方案（包括但不限于具体服务方案、服务质量保证措施、进度安排、技术支持、应急处理、验收等内容</w:t>
      </w:r>
      <w:r>
        <w:rPr>
          <w:rFonts w:hint="eastAsia" w:ascii="宋体" w:hAnsi="宋体" w:cs="宋体"/>
          <w:color w:val="auto"/>
          <w:szCs w:val="21"/>
          <w:lang w:eastAsia="zh-CN"/>
        </w:rPr>
        <w:t xml:space="preserve">、</w:t>
      </w:r>
      <w:r>
        <w:rPr>
          <w:rFonts w:hint="eastAsia" w:ascii="宋体" w:hAnsi="宋体" w:cs="宋体"/>
          <w:color w:val="auto"/>
          <w:szCs w:val="21"/>
        </w:rPr>
        <w:t xml:space="preserve">图书的服务质量保障及技术支持</w:t>
      </w:r>
      <w:r>
        <w:rPr>
          <w:rFonts w:hint="eastAsia" w:ascii="宋体" w:hAnsi="宋体" w:cs="宋体"/>
          <w:color w:val="auto"/>
          <w:szCs w:val="21"/>
          <w:lang w:eastAsia="zh-CN"/>
        </w:rPr>
        <w:t xml:space="preserve">、</w:t>
      </w:r>
      <w:r>
        <w:rPr>
          <w:rFonts w:hint="eastAsia" w:ascii="宋体" w:hAnsi="宋体" w:cs="宋体"/>
          <w:color w:val="auto"/>
          <w:szCs w:val="21"/>
        </w:rPr>
        <w:t xml:space="preserve">图书质量验收标准、承诺</w:t>
      </w:r>
      <w:r>
        <w:rPr>
          <w:rFonts w:hint="eastAsia" w:ascii="宋体" w:hAnsi="宋体" w:cs="宋体"/>
          <w:color w:val="auto"/>
          <w:szCs w:val="21"/>
          <w:lang w:eastAsia="zh-CN"/>
        </w:rPr>
        <w:t xml:space="preserve">、</w:t>
      </w:r>
      <w:r>
        <w:rPr>
          <w:rFonts w:hint="eastAsia" w:ascii="宋体" w:hAnsi="宋体" w:cs="宋体"/>
          <w:color w:val="auto"/>
          <w:szCs w:val="21"/>
        </w:rPr>
        <w:t xml:space="preserve">本项目采编及加工图书的相应组织计划和具体措施；）；</w:t>
      </w:r>
      <w:r/>
    </w:p>
    <w:p>
      <w:pPr>
        <w:ind w:firstLine="420"/>
        <w:spacing w:line="360" w:lineRule="auto"/>
        <w:rPr>
          <w:rFonts w:ascii="宋体" w:hAnsi="宋体" w:cs="宋体"/>
          <w:szCs w:val="21"/>
        </w:rPr>
      </w:pPr>
      <w:r>
        <w:rPr>
          <w:rFonts w:hint="eastAsia" w:ascii="宋体" w:hAnsi="宋体" w:cs="宋体"/>
        </w:rPr>
        <w:t xml:space="preserve">12.6.</w:t>
      </w:r>
      <w:r>
        <w:rPr>
          <w:rFonts w:hint="eastAsia" w:ascii="宋体" w:hAnsi="宋体" w:cs="宋体"/>
          <w:lang w:val="en-US" w:eastAsia="zh-CN"/>
        </w:rPr>
        <w:t xml:space="preserve">4</w:t>
      </w:r>
      <w:r>
        <w:rPr>
          <w:rFonts w:hint="eastAsia" w:ascii="宋体" w:hAnsi="宋体" w:cs="宋体"/>
        </w:rPr>
        <w:t xml:space="preserve">技术参数响应及偏离表</w:t>
      </w:r>
      <w:r>
        <w:rPr>
          <w:rFonts w:hint="eastAsia" w:ascii="宋体" w:hAnsi="宋体" w:cs="宋体"/>
          <w:lang w:val="en-US" w:eastAsia="zh-CN"/>
        </w:rPr>
        <w:t xml:space="preserve">、</w:t>
      </w:r>
      <w:r>
        <w:rPr>
          <w:rFonts w:hint="eastAsia" w:ascii="宋体" w:hAnsi="宋体" w:cs="宋体"/>
        </w:rPr>
        <w:t xml:space="preserve">商务条款响应及偏离表</w:t>
      </w:r>
      <w:r>
        <w:rPr>
          <w:rFonts w:hint="eastAsia" w:ascii="宋体" w:hAnsi="宋体" w:cs="宋体"/>
          <w:lang w:val="en-US" w:eastAsia="zh-CN"/>
        </w:rPr>
        <w:t xml:space="preserve">(</w:t>
      </w:r>
      <w:r>
        <w:rPr>
          <w:rFonts w:hint="eastAsia" w:ascii="宋体" w:hAnsi="宋体" w:cs="宋体"/>
        </w:rPr>
        <w:t xml:space="preserve">详见招标文件第三章投标文件格式）</w:t>
      </w:r>
      <w:r>
        <w:rPr>
          <w:rFonts w:hint="eastAsia" w:ascii="宋体" w:hAnsi="宋体" w:cs="宋体"/>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rPr>
        <w:t xml:space="preserve">12.6.</w:t>
      </w:r>
      <w:r>
        <w:rPr>
          <w:rFonts w:hint="eastAsia" w:ascii="宋体" w:hAnsi="宋体" w:cs="宋体"/>
          <w:color w:val="auto"/>
          <w:lang w:val="en-US" w:eastAsia="zh-CN"/>
        </w:rPr>
        <w:t xml:space="preserve">5</w:t>
      </w:r>
      <w:r>
        <w:rPr>
          <w:rFonts w:hint="eastAsia" w:ascii="宋体" w:hAnsi="宋体" w:cs="宋体"/>
          <w:color w:val="auto"/>
          <w:szCs w:val="21"/>
        </w:rPr>
        <w:t xml:space="preserve">技术人员配备方案及《项目组人员一览表》； </w:t>
      </w:r>
      <w:r/>
    </w:p>
    <w:p>
      <w:pPr>
        <w:ind w:firstLine="420"/>
        <w:spacing w:line="360" w:lineRule="auto"/>
        <w:rPr>
          <w:rFonts w:hint="eastAsia" w:ascii="宋体" w:hAnsi="宋体" w:cs="宋体"/>
          <w:color w:val="auto"/>
          <w:szCs w:val="21"/>
        </w:rPr>
      </w:pPr>
      <w:r>
        <w:rPr>
          <w:rFonts w:hint="eastAsia" w:ascii="宋体" w:hAnsi="宋体" w:cs="宋体"/>
          <w:color w:val="auto"/>
        </w:rPr>
        <w:t xml:space="preserve">12.6.</w:t>
      </w:r>
      <w:r>
        <w:rPr>
          <w:rFonts w:hint="eastAsia" w:ascii="宋体" w:hAnsi="宋体" w:cs="宋体"/>
          <w:color w:val="auto"/>
          <w:lang w:val="en-US" w:eastAsia="zh-CN"/>
        </w:rPr>
        <w:t xml:space="preserve">6</w:t>
      </w:r>
      <w:r>
        <w:rPr>
          <w:rFonts w:hint="eastAsia" w:ascii="宋体" w:hAnsi="宋体" w:cs="宋体"/>
          <w:color w:val="auto"/>
          <w:szCs w:val="21"/>
        </w:rPr>
        <w:t xml:space="preserve">质量承诺及售后服务承诺函</w:t>
      </w:r>
      <w:r/>
    </w:p>
    <w:p>
      <w:pPr>
        <w:ind w:firstLine="420"/>
        <w:spacing w:line="360" w:lineRule="auto"/>
        <w:tabs>
          <w:tab w:val="left" w:pos="0" w:leader="none"/>
        </w:tabs>
        <w:rPr>
          <w:rFonts w:ascii="宋体" w:hAnsi="宋体" w:cs="宋体"/>
        </w:rPr>
      </w:pPr>
      <w:r>
        <w:rPr>
          <w:rFonts w:hint="eastAsia" w:ascii="宋体" w:hAnsi="宋体" w:cs="宋体"/>
        </w:rPr>
        <w:t xml:space="preserve">12.6.</w:t>
      </w:r>
      <w:r>
        <w:rPr>
          <w:rFonts w:hint="eastAsia" w:ascii="宋体" w:hAnsi="宋体" w:cs="宋体"/>
          <w:lang w:val="en-US" w:eastAsia="zh-CN"/>
        </w:rPr>
        <w:t xml:space="preserve">7</w:t>
      </w:r>
      <w:r>
        <w:rPr>
          <w:rFonts w:hint="eastAsia" w:ascii="宋体" w:hAnsi="宋体" w:cs="宋体"/>
          <w:lang w:val="zh-CN"/>
        </w:rPr>
        <w:t xml:space="preserve">投标保证承诺书</w:t>
      </w:r>
      <w:r>
        <w:rPr>
          <w:rFonts w:hint="eastAsia" w:ascii="宋体" w:hAnsi="宋体" w:cs="宋体"/>
        </w:rPr>
        <w:t xml:space="preserve">；（详见招标文件第三章投标文件格式）</w:t>
      </w:r>
      <w:r/>
    </w:p>
    <w:p>
      <w:pPr>
        <w:ind w:firstLine="420"/>
        <w:spacing w:line="360" w:lineRule="auto"/>
        <w:rPr>
          <w:rFonts w:ascii="宋体" w:hAnsi="宋体" w:cs="宋体"/>
          <w:szCs w:val="21"/>
        </w:rPr>
      </w:pPr>
      <w:r>
        <w:rPr>
          <w:rFonts w:hint="eastAsia" w:ascii="宋体" w:hAnsi="宋体" w:cs="宋体"/>
        </w:rPr>
        <w:t xml:space="preserve">12.6.</w:t>
      </w:r>
      <w:r>
        <w:rPr>
          <w:rFonts w:hint="eastAsia" w:ascii="宋体" w:hAnsi="宋体" w:cs="宋体"/>
          <w:lang w:val="en-US" w:eastAsia="zh-CN"/>
        </w:rPr>
        <w:t xml:space="preserve">8</w:t>
      </w:r>
      <w:r>
        <w:rPr>
          <w:rFonts w:hint="eastAsia" w:ascii="宋体" w:hAnsi="宋体" w:cs="宋体"/>
          <w:szCs w:val="21"/>
        </w:rPr>
        <w:t xml:space="preserve">招标文件、评分标准所要求提供的其他资料。</w:t>
      </w:r>
      <w:r/>
    </w:p>
    <w:p>
      <w:pPr>
        <w:ind w:firstLine="420"/>
        <w:spacing w:line="360" w:lineRule="auto"/>
        <w:tabs>
          <w:tab w:val="left" w:pos="0" w:leader="none"/>
        </w:tabs>
        <w:rPr>
          <w:rFonts w:ascii="宋体" w:hAnsi="宋体" w:cs="宋体"/>
        </w:rPr>
      </w:pPr>
      <w:r>
        <w:rPr>
          <w:rFonts w:hint="eastAsia" w:ascii="宋体" w:hAnsi="宋体" w:cs="宋体"/>
        </w:rPr>
        <w:t xml:space="preserve">12.6.</w:t>
      </w:r>
      <w:r>
        <w:rPr>
          <w:rFonts w:hint="eastAsia" w:ascii="宋体" w:hAnsi="宋体" w:cs="宋体"/>
          <w:lang w:val="en-US" w:eastAsia="zh-CN"/>
        </w:rPr>
        <w:t xml:space="preserve">9</w:t>
      </w:r>
      <w:r>
        <w:rPr>
          <w:rFonts w:hint="eastAsia" w:ascii="宋体" w:hAnsi="宋体" w:cs="宋体"/>
        </w:rPr>
        <w:t xml:space="preserve">中小企业声明函、监狱企业、残疾人福利性单位声明函（如属）：</w:t>
      </w:r>
      <w:r/>
    </w:p>
    <w:p>
      <w:pPr>
        <w:ind w:firstLine="422"/>
        <w:spacing w:line="360" w:lineRule="auto"/>
        <w:tabs>
          <w:tab w:val="left" w:pos="0" w:leader="none"/>
        </w:tabs>
        <w:rPr>
          <w:rFonts w:ascii="宋体" w:hAnsi="宋体" w:cs="宋体"/>
          <w:b/>
          <w:szCs w:val="21"/>
        </w:rPr>
      </w:pPr>
      <w:r>
        <w:rPr>
          <w:rFonts w:hint="eastAsia" w:ascii="宋体" w:hAnsi="宋体" w:cs="宋体"/>
          <w:b/>
          <w:bCs/>
        </w:rPr>
        <w:t xml:space="preserve">注：</w:t>
      </w:r>
      <w:r>
        <w:rPr>
          <w:rFonts w:hint="eastAsia" w:ascii="宋体" w:hAnsi="宋体" w:cs="宋体"/>
          <w:b/>
          <w:bCs/>
          <w:szCs w:val="21"/>
          <w:lang w:val="zh-CN"/>
        </w:rPr>
        <w:t xml:space="preserve">★</w:t>
      </w:r>
      <w:r>
        <w:rPr>
          <w:rFonts w:hint="eastAsia" w:ascii="宋体" w:hAnsi="宋体" w:cs="宋体"/>
          <w:b/>
          <w:szCs w:val="21"/>
        </w:rPr>
        <w:t xml:space="preserve">（1）</w:t>
      </w:r>
      <w:r>
        <w:rPr>
          <w:rFonts w:hint="eastAsia" w:ascii="宋体" w:hAnsi="宋体" w:cs="宋体"/>
          <w:b/>
          <w:bCs/>
          <w:szCs w:val="21"/>
        </w:rPr>
        <w:t xml:space="preserve">以上12.4.6为资格审查要求提供的材料，是作为对供应商资格审查、质疑身份认定的依据，投标人必须提供并加盖电子公章。否则，投标文件将被认定为不符合资格审查要求。</w:t>
      </w:r>
      <w:r/>
    </w:p>
    <w:p>
      <w:pPr>
        <w:ind w:firstLine="422"/>
        <w:spacing w:line="360" w:lineRule="auto"/>
        <w:rPr>
          <w:rFonts w:ascii="宋体" w:hAnsi="宋体" w:cs="宋体"/>
          <w:b/>
          <w:szCs w:val="21"/>
        </w:rPr>
      </w:pPr>
      <w:r>
        <w:rPr>
          <w:rFonts w:hint="eastAsia" w:ascii="宋体" w:hAnsi="宋体" w:cs="宋体"/>
          <w:b/>
          <w:szCs w:val="21"/>
        </w:rPr>
        <w:t xml:space="preserve">（2）“12.4-12.7 ”中不得出现价格 。投标人所提交的资料的完整与否，将直接影响投标人的评分。</w:t>
      </w:r>
      <w:r/>
    </w:p>
    <w:p>
      <w:pPr>
        <w:ind w:firstLine="422"/>
        <w:spacing w:line="360" w:lineRule="auto"/>
        <w:rPr>
          <w:rFonts w:ascii="宋体" w:hAnsi="宋体" w:cs="宋体"/>
          <w:b/>
          <w:szCs w:val="21"/>
        </w:rPr>
      </w:pPr>
      <w:r>
        <w:rPr>
          <w:rFonts w:hint="eastAsia" w:ascii="宋体" w:hAnsi="宋体" w:cs="宋体"/>
          <w:b/>
          <w:szCs w:val="21"/>
        </w:rPr>
        <w:t xml:space="preserve">（3）制作电子投标文件时必须与投标文件制作软件目录一一对应，将相关资料上传至相应模块。</w:t>
      </w:r>
      <w:r/>
    </w:p>
    <w:p>
      <w:pPr>
        <w:ind w:firstLine="422"/>
        <w:spacing w:line="360" w:lineRule="auto"/>
        <w:rPr>
          <w:rFonts w:ascii="宋体" w:hAnsi="宋体" w:cs="宋体"/>
          <w:b/>
          <w:szCs w:val="21"/>
        </w:rPr>
      </w:pPr>
      <w:r>
        <w:rPr>
          <w:rFonts w:hint="eastAsia" w:ascii="宋体" w:hAnsi="宋体" w:cs="宋体"/>
          <w:b/>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cs="宋体"/>
        </w:rPr>
      </w:pPr>
      <w:r>
        <w:rPr>
          <w:rFonts w:hint="eastAsia" w:ascii="宋体" w:hAnsi="宋体" w:cs="宋体"/>
          <w:b/>
          <w:szCs w:val="21"/>
        </w:rPr>
        <w:t xml:space="preserve">1</w:t>
      </w:r>
      <w:r>
        <w:rPr>
          <w:rFonts w:ascii="宋体" w:hAnsi="宋体" w:cs="宋体"/>
          <w:b/>
          <w:szCs w:val="21"/>
        </w:rPr>
        <w:t xml:space="preserve">3</w:t>
      </w:r>
      <w:r>
        <w:rPr>
          <w:rFonts w:hint="eastAsia" w:ascii="宋体" w:hAnsi="宋体" w:cs="宋体"/>
          <w:b/>
          <w:szCs w:val="21"/>
        </w:rPr>
        <w:t xml:space="preserve">. 网上投标文件的编制</w:t>
      </w:r>
      <w:r/>
    </w:p>
    <w:p>
      <w:pPr>
        <w:ind w:firstLine="420"/>
        <w:spacing w:line="360" w:lineRule="auto"/>
        <w:rPr>
          <w:rFonts w:ascii="宋体" w:hAnsi="宋体" w:cs="宋体"/>
          <w:szCs w:val="21"/>
        </w:rPr>
      </w:pPr>
      <w:r>
        <w:rPr>
          <w:rFonts w:hint="eastAsia" w:ascii="宋体" w:hAnsi="宋体" w:cs="宋体"/>
          <w:szCs w:val="21"/>
        </w:rPr>
        <w:t xml:space="preserve">13.1电子响应文件应使用“苏州市政府采购客户端”工具制作电子响应文件，操作方法详见《苏州市政府采购交易管理系统供应商操作手册》；</w:t>
      </w:r>
      <w:r/>
    </w:p>
    <w:p>
      <w:pPr>
        <w:ind w:firstLine="420"/>
        <w:spacing w:line="360" w:lineRule="auto"/>
        <w:rPr>
          <w:rFonts w:ascii="宋体" w:hAnsi="宋体" w:cs="宋体"/>
          <w:szCs w:val="21"/>
        </w:rPr>
      </w:pPr>
      <w:r>
        <w:rPr>
          <w:rFonts w:hint="eastAsia" w:ascii="宋体" w:hAnsi="宋体" w:cs="宋体"/>
          <w:szCs w:val="21"/>
        </w:rPr>
        <w:t xml:space="preserve">13.2电子响应文件中的资料应按要求加盖电子印章或加盖响应单位公章上传；若未按上述要求签署的电子投标文件将被否决。</w:t>
      </w:r>
      <w:r/>
    </w:p>
    <w:p>
      <w:pPr>
        <w:ind w:firstLine="422"/>
        <w:spacing w:line="360" w:lineRule="auto"/>
        <w:rPr>
          <w:rFonts w:ascii="宋体" w:hAnsi="宋体" w:cs="宋体"/>
          <w:b/>
          <w:bCs/>
          <w:szCs w:val="21"/>
        </w:rPr>
      </w:pPr>
      <w:r>
        <w:rPr>
          <w:rFonts w:hint="eastAsia" w:ascii="宋体" w:hAnsi="宋体" w:cs="宋体"/>
          <w:b/>
          <w:bCs/>
          <w:szCs w:val="21"/>
          <w:lang w:val="zh-CN"/>
        </w:rPr>
        <w:t xml:space="preserve">1</w:t>
      </w:r>
      <w:r>
        <w:rPr>
          <w:rFonts w:hint="eastAsia" w:ascii="宋体" w:hAnsi="宋体" w:cs="宋体"/>
          <w:b/>
          <w:bCs/>
          <w:szCs w:val="21"/>
        </w:rPr>
        <w:t xml:space="preserve">4</w:t>
      </w:r>
      <w:r>
        <w:rPr>
          <w:rFonts w:hint="eastAsia" w:ascii="宋体" w:hAnsi="宋体" w:cs="宋体"/>
          <w:b/>
          <w:bCs/>
          <w:szCs w:val="21"/>
          <w:lang w:val="zh-CN"/>
        </w:rPr>
        <w:t xml:space="preserve">.</w:t>
      </w:r>
      <w:r>
        <w:rPr>
          <w:rFonts w:hint="eastAsia" w:ascii="宋体" w:hAnsi="宋体" w:cs="宋体"/>
          <w:b/>
          <w:bCs/>
          <w:szCs w:val="21"/>
        </w:rPr>
        <w:t xml:space="preserve">对本次投标的详细说明的编制</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14.1 中标人</w:t>
      </w:r>
      <w:r>
        <w:rPr>
          <w:rFonts w:hint="eastAsia" w:ascii="宋体" w:hAnsi="宋体" w:eastAsia="宋体" w:cs="宋体"/>
          <w:sz w:val="21"/>
          <w:szCs w:val="21"/>
          <w:lang w:val="zh-CN"/>
        </w:rPr>
        <w:t xml:space="preserve">应</w:t>
      </w:r>
      <w:r>
        <w:rPr>
          <w:rFonts w:hint="eastAsia" w:ascii="宋体" w:hAnsi="宋体" w:eastAsia="宋体" w:cs="宋体"/>
          <w:sz w:val="21"/>
          <w:szCs w:val="21"/>
        </w:rPr>
        <w:t xml:space="preserve">承担</w:t>
      </w:r>
      <w:r>
        <w:rPr>
          <w:rFonts w:hint="eastAsia" w:ascii="宋体" w:hAnsi="宋体" w:eastAsia="宋体" w:cs="宋体"/>
          <w:sz w:val="21"/>
          <w:szCs w:val="21"/>
          <w:lang w:val="zh-CN"/>
        </w:rPr>
        <w:t xml:space="preserve">完成该标的物全部内容的一切费用。投标报价为最终报价，投标人所报价格在合同实施期间不因市场变化因素而变动</w:t>
      </w:r>
      <w:r>
        <w:rPr>
          <w:rFonts w:hint="eastAsia" w:ascii="宋体" w:hAnsi="宋体" w:eastAsia="宋体"/>
          <w:sz w:val="21"/>
        </w:rPr>
        <w:t xml:space="preserve">。</w:t>
      </w:r>
      <w:r/>
    </w:p>
    <w:p>
      <w:pPr>
        <w:ind w:firstLine="420"/>
        <w:spacing w:line="360" w:lineRule="auto"/>
        <w:rPr>
          <w:rFonts w:ascii="宋体" w:hAnsi="宋体"/>
          <w:szCs w:val="22"/>
        </w:rPr>
      </w:pPr>
      <w:r>
        <w:rPr>
          <w:rFonts w:hint="eastAsia" w:ascii="宋体" w:hAnsi="宋体"/>
          <w:szCs w:val="22"/>
        </w:rPr>
        <w:t xml:space="preserve">14.2投标人应按《投标报价分项表》中的全部服务计算单价。《投标报价分项表》中的每一单项均应计算并填写单价，并由法定代表人或代理人签署。</w:t>
      </w:r>
      <w:r/>
    </w:p>
    <w:p>
      <w:pPr>
        <w:ind w:firstLine="420"/>
        <w:spacing w:line="360" w:lineRule="auto"/>
        <w:rPr>
          <w:rFonts w:ascii="宋体" w:hAnsi="宋体"/>
          <w:szCs w:val="22"/>
        </w:rPr>
      </w:pPr>
      <w:r>
        <w:rPr>
          <w:rFonts w:hint="eastAsia" w:ascii="宋体" w:hAnsi="宋体"/>
          <w:szCs w:val="22"/>
        </w:rPr>
        <w:t xml:space="preserve">14.3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szCs w:val="22"/>
        </w:rPr>
      </w:pPr>
      <w:r>
        <w:rPr>
          <w:rFonts w:hint="eastAsia" w:ascii="宋体" w:hAnsi="宋体"/>
          <w:szCs w:val="22"/>
        </w:rPr>
        <w:t xml:space="preserve">14.4 本项目投标内容只允许一个报价，采购代理机构不接受任何有选择性的投标报价。</w:t>
      </w:r>
      <w:r/>
    </w:p>
    <w:p>
      <w:pPr>
        <w:ind w:firstLine="420"/>
        <w:spacing w:line="360" w:lineRule="auto"/>
        <w:rPr>
          <w:rFonts w:ascii="宋体" w:hAnsi="宋体"/>
          <w:szCs w:val="22"/>
        </w:rPr>
      </w:pPr>
      <w:r>
        <w:rPr>
          <w:rFonts w:hint="eastAsia" w:ascii="宋体" w:hAnsi="宋体"/>
          <w:szCs w:val="22"/>
        </w:rPr>
        <w:t xml:space="preserve">14.5投标文件报价中的单价和总价全部采用人民币表示，除非合同的特殊条款另有规定。</w:t>
      </w:r>
      <w:r/>
    </w:p>
    <w:p>
      <w:pPr>
        <w:ind w:firstLine="420"/>
        <w:spacing w:line="360" w:lineRule="auto"/>
        <w:rPr>
          <w:rFonts w:ascii="宋体" w:hAnsi="宋体"/>
          <w:szCs w:val="22"/>
        </w:rPr>
      </w:pPr>
      <w:r>
        <w:rPr>
          <w:rFonts w:hint="eastAsia" w:ascii="宋体" w:hAnsi="宋体"/>
          <w:szCs w:val="22"/>
        </w:rPr>
        <w:t xml:space="preserve">14.6最低的投标报价是中标的重要条件但不是唯一条件。</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w:t>
      </w:r>
      <w:r>
        <w:rPr>
          <w:rFonts w:hint="eastAsia" w:ascii="宋体" w:hAnsi="宋体" w:cs="宋体"/>
          <w:b/>
          <w:bCs/>
          <w:szCs w:val="21"/>
        </w:rPr>
        <w:t xml:space="preserve">5</w:t>
      </w:r>
      <w:r>
        <w:rPr>
          <w:rFonts w:hint="eastAsia" w:ascii="宋体" w:hAnsi="宋体" w:cs="宋体"/>
          <w:b/>
          <w:bCs/>
          <w:szCs w:val="21"/>
          <w:lang w:val="zh-CN"/>
        </w:rPr>
        <w:t xml:space="preserve">.投标保证金：</w:t>
      </w:r>
      <w:r/>
    </w:p>
    <w:p>
      <w:pPr>
        <w:ind w:firstLine="420"/>
        <w:spacing w:line="360" w:lineRule="auto"/>
        <w:rPr>
          <w:rFonts w:ascii="宋体" w:hAnsi="宋体"/>
          <w:szCs w:val="21"/>
        </w:rPr>
      </w:pPr>
      <w:r>
        <w:rPr>
          <w:rFonts w:hint="eastAsia" w:ascii="宋体" w:hAnsi="宋体"/>
          <w:szCs w:val="21"/>
        </w:rPr>
        <w:t xml:space="preserve">15.1自开标日起90天内，投标书应保持有效。有效期短于这个规定期限的投标，将被拒绝。</w:t>
      </w:r>
      <w:r/>
    </w:p>
    <w:p>
      <w:pPr>
        <w:ind w:firstLine="420"/>
        <w:spacing w:line="360" w:lineRule="auto"/>
        <w:rPr>
          <w:rFonts w:ascii="宋体" w:hAnsi="宋体" w:cs="宋体"/>
          <w:szCs w:val="21"/>
        </w:rPr>
      </w:pPr>
      <w:r>
        <w:rPr>
          <w:rFonts w:hint="eastAsia" w:ascii="宋体" w:hAnsi="宋体" w:cs="宋体"/>
          <w:szCs w:val="21"/>
        </w:rPr>
        <w:t xml:space="preserve">15.2在特殊情况下，招标采购单位可与投标人协商延长投标书的有效期。这种要求和答复都应以书面形式进行。 同意延长有效期的投标人不能修改投标文件，按本须知第17条规定的投标保证金的有效期也相应延长。拒绝接受延期要求的投标人的投标将被拒绝，但投标保证金不会被没收。</w:t>
      </w:r>
      <w:r/>
    </w:p>
    <w:p>
      <w:pPr>
        <w:ind w:firstLine="420"/>
        <w:spacing w:line="360" w:lineRule="auto"/>
        <w:rPr>
          <w:rFonts w:ascii="宋体" w:hAnsi="宋体" w:cs="宋体"/>
          <w:szCs w:val="21"/>
          <w:lang w:val="zh-CN"/>
        </w:rPr>
      </w:pPr>
      <w:r>
        <w:rPr>
          <w:rFonts w:hint="eastAsia" w:ascii="宋体" w:hAnsi="宋体" w:cs="宋体"/>
          <w:szCs w:val="21"/>
        </w:rPr>
        <w:t xml:space="preserve">15.3本次招标不收取投标保证金，</w:t>
      </w:r>
      <w:r>
        <w:rPr>
          <w:rFonts w:hint="eastAsia" w:ascii="宋体" w:hAnsi="宋体" w:cs="宋体"/>
          <w:b/>
          <w:bCs/>
          <w:szCs w:val="21"/>
        </w:rPr>
        <w:t xml:space="preserve">但须提供《投标（响应）保证承诺书》（格式见招标文件附件）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16.投标文件的有效期</w:t>
      </w:r>
      <w:r/>
    </w:p>
    <w:p>
      <w:pPr>
        <w:ind w:firstLine="420"/>
        <w:spacing w:line="360" w:lineRule="auto"/>
        <w:rPr>
          <w:rFonts w:ascii="宋体" w:hAnsi="宋体" w:cs="宋体"/>
          <w:b/>
          <w:bCs/>
          <w:szCs w:val="21"/>
        </w:rPr>
      </w:pPr>
      <w:r>
        <w:rPr>
          <w:rFonts w:hint="eastAsia" w:ascii="宋体" w:hAnsi="宋体" w:cs="宋体"/>
          <w:szCs w:val="21"/>
        </w:rPr>
        <w:t xml:space="preserve">16.1</w:t>
      </w:r>
      <w:r>
        <w:rPr>
          <w:rFonts w:hint="eastAsia" w:ascii="宋体" w:hAnsi="宋体" w:cs="宋体"/>
          <w:b/>
          <w:bCs/>
          <w:szCs w:val="21"/>
        </w:rPr>
        <w:t xml:space="preserve">自开标日起90天内，投标人所提交的投标文件应保持有效。无有效期或有效期短于这个规定期限的投标，将被拒绝。</w:t>
      </w:r>
      <w:r/>
    </w:p>
    <w:p>
      <w:pPr>
        <w:ind w:firstLine="420"/>
        <w:spacing w:line="360" w:lineRule="auto"/>
        <w:rPr>
          <w:rFonts w:ascii="宋体" w:hAnsi="宋体" w:cs="宋体"/>
          <w:szCs w:val="21"/>
        </w:rPr>
      </w:pPr>
      <w:r>
        <w:rPr>
          <w:rFonts w:hint="eastAsia" w:ascii="宋体" w:hAnsi="宋体" w:cs="宋体"/>
          <w:szCs w:val="21"/>
        </w:rPr>
        <w:t xml:space="preserve">16.2在特殊情况下，招标采购单位可向投标人提出延长投标有效期的要求。这种要求和答复均应以书面形式进行。投标人可以拒绝这一要求而放弃投标。同意延长投标有效期的投标人既不能要求也不允许修改其投标文件。受投标有效期约束的所有权利与义务均延长至新的有效期。</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17. </w:t>
      </w:r>
      <w:r>
        <w:rPr>
          <w:rFonts w:hint="eastAsia" w:ascii="宋体" w:hAnsi="宋体" w:eastAsia="宋体" w:cs="宋体"/>
          <w:b/>
          <w:sz w:val="21"/>
          <w:szCs w:val="21"/>
        </w:rPr>
        <w:t xml:space="preserve">投标文件的制作、签署、上传</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17.1本项目采用电子招投标形式，请供应商按照</w:t>
      </w:r>
      <w:r>
        <w:rPr>
          <w:rFonts w:hint="eastAsia" w:ascii="宋体" w:hAnsi="宋体" w:eastAsia="宋体" w:cs="宋体"/>
          <w:b/>
          <w:bCs/>
          <w:sz w:val="21"/>
          <w:szCs w:val="21"/>
        </w:rPr>
        <w:t xml:space="preserve">《苏采云系统供应商操作手册》</w:t>
      </w:r>
      <w:r>
        <w:rPr>
          <w:rFonts w:hint="eastAsia" w:ascii="宋体" w:hAnsi="宋体" w:eastAsia="宋体" w:cs="宋体"/>
          <w:sz w:val="21"/>
          <w:szCs w:val="21"/>
        </w:rPr>
        <w:t xml:space="preserve">进行制作、上传电子投标文件。</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17.2制作电子投标文件时，应按照招标文件要求加盖投标人电子公章。</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17.3</w:t>
      </w:r>
      <w:r>
        <w:rPr>
          <w:rFonts w:hint="eastAsia" w:ascii="宋体" w:hAnsi="宋体" w:eastAsia="宋体" w:cs="宋体"/>
          <w:b/>
          <w:bCs/>
          <w:sz w:val="21"/>
          <w:szCs w:val="21"/>
        </w:rPr>
        <w:t xml:space="preserve">电子投标文件制作完成后请于投标文件网上提交截止时间前成功上传至“苏采云”系统，否则视为放弃参加该采购项目。</w:t>
      </w:r>
      <w:bookmarkStart w:id="12" w:name="_Toc25608"/>
      <w:r/>
      <w:bookmarkStart w:id="13" w:name="_Toc31150"/>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sz w:val="21"/>
          <w:szCs w:val="21"/>
        </w:rPr>
        <w:t xml:space="preserve">五、</w:t>
      </w:r>
      <w:r>
        <w:rPr>
          <w:rFonts w:hint="eastAsia" w:ascii="宋体" w:hAnsi="宋体" w:eastAsia="宋体" w:cs="宋体"/>
          <w:b/>
          <w:bCs/>
          <w:sz w:val="21"/>
          <w:szCs w:val="21"/>
        </w:rPr>
        <w:t xml:space="preserve">投标文件的递交</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18. 投标文件的提交</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18.1 投标人应当在投标截止时间前制作并上传电子投标文件。</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19. 投标截止时间</w:t>
      </w:r>
      <w:r/>
    </w:p>
    <w:p>
      <w:pPr>
        <w:pStyle w:val="912"/>
        <w:ind w:firstLine="420"/>
        <w:spacing w:line="360" w:lineRule="auto"/>
        <w:rPr>
          <w:rFonts w:cs="宋体"/>
          <w:sz w:val="21"/>
          <w:szCs w:val="21"/>
          <w:lang w:val="zh-CN"/>
        </w:rPr>
      </w:pPr>
      <w:r>
        <w:rPr>
          <w:rFonts w:hint="eastAsia" w:cs="宋体"/>
          <w:sz w:val="21"/>
          <w:szCs w:val="21"/>
        </w:rPr>
        <w:t xml:space="preserve">19</w:t>
      </w:r>
      <w:r>
        <w:rPr>
          <w:rFonts w:hint="eastAsia" w:cs="宋体"/>
          <w:sz w:val="21"/>
          <w:szCs w:val="21"/>
          <w:lang w:val="zh-CN"/>
        </w:rPr>
        <w:t xml:space="preserve">.1投标人应当在招标文件要求投标文件网上提交截止时间前，将投标文件完成提交（上传）。逾期提交（上传）的投标文件，采购人和采购代理机构拒绝接收。</w:t>
      </w:r>
      <w:r/>
    </w:p>
    <w:p>
      <w:pPr>
        <w:pStyle w:val="912"/>
        <w:ind w:firstLine="420"/>
        <w:spacing w:line="360" w:lineRule="auto"/>
        <w:rPr>
          <w:rFonts w:cs="宋体"/>
          <w:sz w:val="21"/>
          <w:szCs w:val="21"/>
          <w:lang w:val="zh-CN"/>
        </w:rPr>
      </w:pPr>
      <w:r>
        <w:rPr>
          <w:rFonts w:hint="eastAsia" w:cs="宋体"/>
          <w:sz w:val="21"/>
          <w:szCs w:val="21"/>
        </w:rPr>
        <w:t xml:space="preserve">19</w:t>
      </w:r>
      <w:r>
        <w:rPr>
          <w:rFonts w:hint="eastAsia" w:cs="宋体"/>
          <w:sz w:val="21"/>
          <w:szCs w:val="21"/>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912"/>
        <w:ind w:firstLine="420"/>
        <w:spacing w:line="360" w:lineRule="auto"/>
        <w:rPr>
          <w:rFonts w:cs="宋体"/>
          <w:sz w:val="21"/>
          <w:szCs w:val="21"/>
          <w:lang w:val="zh-CN"/>
        </w:rPr>
      </w:pPr>
      <w:r>
        <w:rPr>
          <w:rFonts w:hint="eastAsia" w:cs="宋体"/>
          <w:sz w:val="21"/>
          <w:szCs w:val="21"/>
        </w:rPr>
        <w:t xml:space="preserve">19</w:t>
      </w:r>
      <w:r>
        <w:rPr>
          <w:rFonts w:hint="eastAsia" w:cs="宋体"/>
          <w:sz w:val="21"/>
          <w:szCs w:val="21"/>
          <w:lang w:val="zh-CN"/>
        </w:rPr>
        <w:t xml:space="preserve">.3在投标截止时间止成功解密的投标文件少于三份，采购代理机构有权宣布本次招标失败。</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20. 投标文件的修改和撤回</w:t>
      </w:r>
      <w:r/>
    </w:p>
    <w:p>
      <w:pPr>
        <w:pStyle w:val="912"/>
        <w:ind w:firstLine="420"/>
        <w:spacing w:line="360" w:lineRule="auto"/>
        <w:rPr>
          <w:rFonts w:cs="宋体"/>
          <w:sz w:val="21"/>
          <w:szCs w:val="21"/>
          <w:lang w:val="zh-CN"/>
        </w:rPr>
      </w:pPr>
      <w:r>
        <w:rPr>
          <w:rFonts w:hint="eastAsia" w:cs="宋体"/>
          <w:sz w:val="21"/>
          <w:szCs w:val="21"/>
          <w:lang w:val="zh-CN"/>
        </w:rPr>
        <w:t xml:space="preserve">2</w:t>
      </w:r>
      <w:r>
        <w:rPr>
          <w:rFonts w:hint="eastAsia" w:cs="宋体"/>
          <w:sz w:val="21"/>
          <w:szCs w:val="21"/>
        </w:rPr>
        <w:t xml:space="preserve">0</w:t>
      </w:r>
      <w:r>
        <w:rPr>
          <w:rFonts w:hint="eastAsia" w:cs="宋体"/>
          <w:sz w:val="21"/>
          <w:szCs w:val="21"/>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12"/>
        <w:ind w:firstLine="420"/>
        <w:spacing w:line="360" w:lineRule="auto"/>
        <w:rPr>
          <w:rFonts w:cs="宋体"/>
          <w:sz w:val="21"/>
          <w:szCs w:val="21"/>
          <w:lang w:val="zh-CN"/>
        </w:rPr>
      </w:pPr>
      <w:r>
        <w:rPr>
          <w:rFonts w:hint="eastAsia" w:cs="宋体"/>
          <w:sz w:val="21"/>
          <w:szCs w:val="21"/>
          <w:lang w:val="zh-CN"/>
        </w:rPr>
        <w:t xml:space="preserve">2</w:t>
      </w:r>
      <w:r>
        <w:rPr>
          <w:rFonts w:hint="eastAsia" w:cs="宋体"/>
          <w:sz w:val="21"/>
          <w:szCs w:val="21"/>
        </w:rPr>
        <w:t xml:space="preserve">0</w:t>
      </w:r>
      <w:r>
        <w:rPr>
          <w:rFonts w:hint="eastAsia" w:cs="宋体"/>
          <w:sz w:val="21"/>
          <w:szCs w:val="21"/>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6"/>
        <w:jc w:val="both"/>
        <w:spacing w:line="360" w:lineRule="auto"/>
        <w:rPr>
          <w:rFonts w:ascii="宋体" w:hAnsi="宋体" w:eastAsia="宋体" w:cs="宋体"/>
          <w:b/>
          <w:bCs/>
          <w:sz w:val="21"/>
          <w:szCs w:val="21"/>
        </w:rPr>
      </w:pPr>
      <w:r>
        <w:rPr>
          <w:rFonts w:hint="eastAsia" w:ascii="宋体" w:hAnsi="宋体" w:eastAsia="宋体" w:cs="宋体"/>
          <w:sz w:val="21"/>
          <w:szCs w:val="21"/>
        </w:rPr>
        <w:t xml:space="preserve">六、</w:t>
      </w:r>
      <w:r>
        <w:rPr>
          <w:rFonts w:hint="eastAsia" w:ascii="宋体" w:hAnsi="宋体" w:eastAsia="宋体" w:cs="宋体"/>
          <w:b/>
          <w:bCs/>
          <w:sz w:val="21"/>
          <w:szCs w:val="21"/>
        </w:rPr>
        <w:t xml:space="preserve">开标和评标</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21. 开标</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21.1开标由采购代理机构在线主持，邀请投标人在线参加。投标人应当按照《苏采云系统供应商操作手册》规定，</w:t>
      </w:r>
      <w:r>
        <w:rPr>
          <w:rFonts w:hint="eastAsia" w:ascii="宋体" w:hAnsi="宋体" w:eastAsia="宋体" w:cs="宋体"/>
          <w:b/>
          <w:bCs/>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21.3资格审查</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21.3.1公开招标采购项目开标结束后，采购人应当依法对投标人的资格进行审查，未通过资格审查的视为无效投标。</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21.3.2.1查询时间：投标文件递交截止时间。</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21.3.2.2查询渠道：采购代理机构会在接收投标文件截止时间后，登录信用中国网站（www.creditchina.gov.cn）和中国政府采购网（www.ccgp.gov.cn/）查询供应商的信用记录，并将查询结果递交评标委员会。</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21.3.4</w:t>
      </w:r>
      <w:r>
        <w:rPr>
          <w:rFonts w:hint="eastAsia" w:ascii="宋体" w:hAnsi="宋体" w:eastAsia="宋体" w:cs="宋体"/>
          <w:b/>
          <w:bCs/>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22. 评标委员会或评标小组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22.1评标委员会负责具体评标事务，并独立履行下列职责：</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22.1.1审查、评价投标文件是否符合招标文件的商务、技术等实质性要求；</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22.1.2要求投标人对投标文件有关事项作出澄清或者说明；</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22.1.3对投标文件进行比较和评价；</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22.1.4确定中标候选人名单，以及根据采购人委托直接确定中标人；</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22.1.5向采购人、采购代理机构或者有关部门报告评标中发现的违法行为。</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22.2评标委员会成员应当履行下列义务：</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22.2.1遵纪守法，客观、公正、廉洁地履行职责；</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22.2.2按照招标文件规定的评标办法和评标标准进行评标，对评审意见承担个人责任；</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22.2.3对评标过程和结果，以及投标人的商业秘密保密；</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22.2.4评标委员会根据全体评标成员签字的原始评标记录和评标结果编写评标报告。评标报告应当包括以下内容： </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（一）招标公告刊登的媒体名称、开标日期和地点；</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（二）投标人名单和评标委员会成员名单；</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（三）评标方法和标准；</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（四）开标记录和评标情况及说明，包括无效投标人名单及原因；</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（五）评标结果，确定的中标候选人名单或者经采购人委托直接确定的中标人；</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（六）其他需要说明的情况，包括评标过程中投标人根据评标委员会要求进行的澄清、说明或者补正，评标委员会成员的更换等。</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22.2.5配合相关部门的投诉处理工作；</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22.2.6配合采购人和采购代理机构答复投标人提出的质疑。</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23. 评标内容的保密</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23.1公开开标后，直到宣布授予中标单位合同为止，凡属于审查、澄清、评价和比较投标的所有资料，有关授予合同的信息都不应向投标人或与评标无关的其他人泄露。</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23.2在投标文件的审查、澄清、评价和比较以及授予合同的过程中，投标人对招标采购单位和评标委员会成员施加影响的任何行为，都将取消其中标资格。</w:t>
      </w:r>
      <w:r/>
    </w:p>
    <w:p>
      <w:pPr>
        <w:pStyle w:val="896"/>
        <w:jc w:val="both"/>
        <w:spacing w:line="360" w:lineRule="auto"/>
        <w:rPr>
          <w:rFonts w:ascii="宋体" w:hAnsi="宋体" w:eastAsia="宋体" w:cs="宋体"/>
          <w:b/>
          <w:bCs/>
          <w:sz w:val="21"/>
          <w:szCs w:val="21"/>
        </w:rPr>
      </w:pPr>
      <w:r>
        <w:rPr>
          <w:rFonts w:hint="eastAsia" w:ascii="宋体" w:hAnsi="宋体" w:eastAsia="宋体" w:cs="宋体"/>
          <w:sz w:val="21"/>
          <w:szCs w:val="21"/>
        </w:rPr>
        <w:t xml:space="preserve">23.3在评标期间，招标采购单位将通过指定联络人与投标人进行联系。</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24. 对投标文件初审</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24.1公开招标采购项目开标结束后，采购人或者采购代理机构应当依法对投标人的资格进行审查。</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24.2信用记录评审：</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根据政府采购法及相关法规，以及苏州市财政局（苏财购〔2017〕11号）文件的规定，我们将依法对供应商进行信用查询，凡经确认不符合政府采购相关法律法规规定的，将拒绝其参与政府采购活动。</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24.2.1信用记录查询截止时点：</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至投标文件递交截止时间，采购人或采购代理机构工作人员应在“供应商信用查询”系统输入供应商全称或统一社会信用代码查询信用记录，并将查询结果递交评标委员会。</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24.2.2信用记录查询渠道：</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24.2.3信用记录使用规则：</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采购人或者采购代理机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（一）政府采购严重违法记录，即供应商被全国各级财政部门列入“政府采购严重违法失信行为记录名单”，且在处罚有效期内的。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（二）财政部门与法院、工商、税务等部门联合惩戒的失信信息，包括：</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1、被列入失信被执行人名单；</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2、被列入重大税收违法案件当事人名单；</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24.2.4信用记录证据留存具体方式：</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对存在失信信息的供应商，采购人或者采购代理机构应填写《苏州市政府采购供应商失信信息确认函》，由失信供应商签名确认。同时，采购代理机构工作人员应根据采购人或者采购代理机构确认的失信信息，登陆到来源网站页面进行复核并打印，作为证据留存。</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24.3符合性审查</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22.3.1评标委员会应当对符合资格的投标人的投标文件进行符合性审查，以确定其是否满足招标文件的实质性要求；</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24.4开标后，评标委员会在初审过程中有权拒绝有下列情况之一的投标文件：</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24.4.1投标文件未按照本须知规定制作的；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24.4.2与招标文件有重大偏离；</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24.4.3投标人拒绝修正错误；</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24.4.4投标人的报价是选择性的；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24.4.5投标人的报价只投了部分内容；</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24.4.6投标人的投标文件出现了评标委员会认为不应当雷同的情况；</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24.4.7其他被评标委员会认定无效的情况。</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24.5</w:t>
      </w:r>
      <w:r>
        <w:rPr>
          <w:rFonts w:hint="eastAsia" w:ascii="宋体" w:hAnsi="宋体" w:eastAsia="宋体" w:cs="宋体"/>
          <w:sz w:val="21"/>
          <w:szCs w:val="21"/>
          <w:lang w:val="zh-TW" w:eastAsia="zh-TW"/>
        </w:rPr>
        <w:t xml:space="preserve">在详细评标之前，</w:t>
      </w:r>
      <w:r>
        <w:rPr>
          <w:rFonts w:hint="eastAsia" w:ascii="宋体" w:hAnsi="宋体" w:eastAsia="宋体" w:cs="宋体"/>
          <w:sz w:val="21"/>
          <w:szCs w:val="21"/>
          <w:lang w:val="zh-TW"/>
        </w:rPr>
        <w:t xml:space="preserve">评标委员会</w:t>
      </w:r>
      <w:r>
        <w:rPr>
          <w:rFonts w:hint="eastAsia" w:ascii="宋体" w:hAnsi="宋体" w:eastAsia="宋体" w:cs="宋体"/>
          <w:sz w:val="21"/>
          <w:szCs w:val="21"/>
          <w:lang w:val="zh-TW" w:eastAsia="zh-TW"/>
        </w:rPr>
        <w:t xml:space="preserve">将首先审查每份投标</w:t>
      </w:r>
      <w:r>
        <w:rPr>
          <w:rFonts w:hint="eastAsia" w:ascii="宋体" w:hAnsi="宋体" w:eastAsia="宋体" w:cs="宋体"/>
          <w:sz w:val="21"/>
          <w:szCs w:val="21"/>
          <w:lang w:val="zh-TW"/>
        </w:rPr>
        <w:t xml:space="preserve">文件</w:t>
      </w:r>
      <w:r>
        <w:rPr>
          <w:rFonts w:hint="eastAsia" w:ascii="宋体" w:hAnsi="宋体" w:eastAsia="宋体" w:cs="宋体"/>
          <w:sz w:val="21"/>
          <w:szCs w:val="21"/>
          <w:lang w:val="zh-TW" w:eastAsia="zh-TW"/>
        </w:rPr>
        <w:t xml:space="preserve">是否实质响应了招标文件的要求。实质</w:t>
      </w:r>
      <w:r>
        <w:rPr>
          <w:rFonts w:hint="eastAsia" w:ascii="宋体" w:hAnsi="宋体" w:eastAsia="宋体" w:cs="宋体"/>
          <w:sz w:val="21"/>
          <w:szCs w:val="21"/>
          <w:lang w:val="zh-TW"/>
        </w:rPr>
        <w:t xml:space="preserve">上</w:t>
      </w:r>
      <w:r>
        <w:rPr>
          <w:rFonts w:hint="eastAsia" w:ascii="宋体" w:hAnsi="宋体" w:eastAsia="宋体" w:cs="宋体"/>
          <w:sz w:val="21"/>
          <w:szCs w:val="21"/>
          <w:lang w:val="zh-TW" w:eastAsia="zh-TW"/>
        </w:rPr>
        <w:t xml:space="preserve">响应的投标应该是与招标文件的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pStyle w:val="896"/>
        <w:jc w:val="both"/>
        <w:spacing w:line="360" w:lineRule="auto"/>
        <w:rPr>
          <w:rFonts w:ascii="宋体" w:hAnsi="宋体" w:eastAsia="宋体" w:cs="宋体"/>
          <w:sz w:val="21"/>
          <w:szCs w:val="21"/>
          <w:lang w:val="zh-TW" w:eastAsia="zh-TW"/>
        </w:rPr>
      </w:pPr>
      <w:r>
        <w:rPr>
          <w:rFonts w:hint="eastAsia" w:ascii="宋体" w:hAnsi="宋体" w:eastAsia="宋体" w:cs="宋体"/>
          <w:sz w:val="21"/>
          <w:szCs w:val="21"/>
        </w:rPr>
        <w:t xml:space="preserve">24.6</w:t>
      </w:r>
      <w:r>
        <w:rPr>
          <w:rFonts w:hint="eastAsia" w:ascii="宋体" w:hAnsi="宋体" w:eastAsia="宋体" w:cs="宋体"/>
          <w:sz w:val="21"/>
          <w:szCs w:val="21"/>
          <w:lang w:val="zh-TW"/>
        </w:rPr>
        <w:t xml:space="preserve">评标委员会</w:t>
      </w:r>
      <w:r>
        <w:rPr>
          <w:rFonts w:hint="eastAsia" w:ascii="宋体" w:hAnsi="宋体" w:eastAsia="宋体" w:cs="宋体"/>
          <w:sz w:val="21"/>
          <w:szCs w:val="21"/>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24.7评标委员会将拒绝被确定为非实质性响应的投标，投标人不能通过修正或撤销不符之处而使其投标成为实质性响应的投标。</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24.8</w:t>
      </w:r>
      <w:r>
        <w:rPr>
          <w:rFonts w:hint="eastAsia" w:ascii="宋体" w:hAnsi="宋体" w:eastAsia="宋体" w:cs="宋体"/>
          <w:sz w:val="21"/>
          <w:szCs w:val="21"/>
          <w:lang w:val="zh-TW"/>
        </w:rPr>
        <w:t xml:space="preserve">评标委员会</w:t>
      </w:r>
      <w:r>
        <w:rPr>
          <w:rFonts w:hint="eastAsia" w:ascii="宋体" w:hAnsi="宋体" w:eastAsia="宋体" w:cs="宋体"/>
          <w:sz w:val="21"/>
          <w:szCs w:val="21"/>
          <w:lang w:val="zh-TW" w:eastAsia="zh-TW"/>
        </w:rPr>
        <w:t xml:space="preserve">将对确定为实质上响应的投标进行审核，看其是否有计算上或累加上的算术错误</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投标文件报价出现前后不一致的，除招标文件另有规定外，按照下列规定</w:t>
      </w:r>
      <w:r>
        <w:rPr>
          <w:rFonts w:hint="eastAsia" w:ascii="宋体" w:hAnsi="宋体" w:eastAsia="宋体" w:cs="宋体"/>
          <w:sz w:val="21"/>
          <w:szCs w:val="21"/>
          <w:lang w:val="zh-TW"/>
        </w:rPr>
        <w:t xml:space="preserve">进行</w:t>
      </w:r>
      <w:r>
        <w:rPr>
          <w:rFonts w:hint="eastAsia" w:ascii="宋体" w:hAnsi="宋体" w:eastAsia="宋体" w:cs="宋体"/>
          <w:sz w:val="21"/>
          <w:szCs w:val="21"/>
          <w:lang w:val="zh-TW" w:eastAsia="zh-TW"/>
        </w:rPr>
        <w:t xml:space="preserve">修正：</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24.8.1</w:t>
      </w:r>
      <w:r>
        <w:rPr>
          <w:rFonts w:hint="eastAsia" w:ascii="宋体" w:hAnsi="宋体" w:eastAsia="宋体" w:cs="宋体"/>
          <w:sz w:val="21"/>
          <w:szCs w:val="21"/>
          <w:lang w:val="zh-TW" w:eastAsia="zh-TW"/>
        </w:rPr>
        <w:t xml:space="preserve">投标文件中开标一览表</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报价表</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内容与投标文件中</w:t>
      </w:r>
      <w:r>
        <w:rPr>
          <w:rFonts w:hint="eastAsia" w:ascii="宋体" w:hAnsi="宋体" w:eastAsia="宋体" w:cs="宋体"/>
          <w:sz w:val="21"/>
          <w:szCs w:val="21"/>
          <w:lang w:val="zh-TW"/>
        </w:rPr>
        <w:t xml:space="preserve">报价</w:t>
      </w:r>
      <w:r>
        <w:rPr>
          <w:rFonts w:hint="eastAsia" w:ascii="宋体" w:hAnsi="宋体" w:eastAsia="宋体" w:cs="宋体"/>
          <w:sz w:val="21"/>
          <w:szCs w:val="21"/>
          <w:lang w:val="zh-TW" w:eastAsia="zh-TW"/>
        </w:rPr>
        <w:t xml:space="preserve">明细内容不一致的，以开标一览表</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报价表</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为准；</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24.8.2</w:t>
      </w:r>
      <w:r>
        <w:rPr>
          <w:rFonts w:hint="eastAsia" w:ascii="宋体" w:hAnsi="宋体" w:eastAsia="宋体" w:cs="宋体"/>
          <w:sz w:val="21"/>
          <w:szCs w:val="21"/>
          <w:lang w:val="zh-TW" w:eastAsia="zh-TW"/>
        </w:rPr>
        <w:t xml:space="preserve">投标</w:t>
      </w:r>
      <w:r>
        <w:rPr>
          <w:rFonts w:hint="eastAsia" w:ascii="宋体" w:hAnsi="宋体" w:eastAsia="宋体" w:cs="宋体"/>
          <w:sz w:val="21"/>
          <w:szCs w:val="21"/>
          <w:lang w:val="zh-TW"/>
        </w:rPr>
        <w:t xml:space="preserve">报价</w:t>
      </w:r>
      <w:r>
        <w:rPr>
          <w:rFonts w:hint="eastAsia" w:ascii="宋体" w:hAnsi="宋体" w:eastAsia="宋体" w:cs="宋体"/>
          <w:sz w:val="21"/>
          <w:szCs w:val="21"/>
          <w:lang w:val="zh-TW" w:eastAsia="zh-TW"/>
        </w:rPr>
        <w:t xml:space="preserve">的大写金额与小写金额不一致的，以大写金额为准；</w:t>
      </w:r>
      <w:r/>
    </w:p>
    <w:p>
      <w:pPr>
        <w:pStyle w:val="896"/>
        <w:jc w:val="both"/>
        <w:spacing w:line="360" w:lineRule="auto"/>
        <w:rPr>
          <w:rFonts w:ascii="宋体" w:hAnsi="宋体" w:eastAsia="宋体" w:cs="宋体"/>
          <w:sz w:val="21"/>
          <w:szCs w:val="21"/>
          <w:lang w:val="zh-TW" w:eastAsia="zh-TW"/>
        </w:rPr>
      </w:pPr>
      <w:r>
        <w:rPr>
          <w:rFonts w:hint="eastAsia" w:ascii="宋体" w:hAnsi="宋体" w:eastAsia="宋体" w:cs="宋体"/>
          <w:sz w:val="21"/>
          <w:szCs w:val="21"/>
        </w:rPr>
        <w:t xml:space="preserve">24.8.3</w:t>
      </w:r>
      <w:r>
        <w:rPr>
          <w:rFonts w:hint="eastAsia" w:ascii="宋体" w:hAnsi="宋体" w:eastAsia="宋体" w:cs="宋体"/>
          <w:sz w:val="21"/>
          <w:szCs w:val="21"/>
          <w:lang w:val="zh-TW" w:eastAsia="zh-TW"/>
        </w:rPr>
        <w:t xml:space="preserve">单价金额小数点</w:t>
      </w:r>
      <w:r>
        <w:rPr>
          <w:rFonts w:hint="eastAsia" w:ascii="宋体" w:hAnsi="宋体" w:eastAsia="宋体" w:cs="宋体"/>
          <w:sz w:val="21"/>
          <w:szCs w:val="21"/>
          <w:lang w:val="zh-TW"/>
        </w:rPr>
        <w:t xml:space="preserve">或百分比</w:t>
      </w:r>
      <w:r>
        <w:rPr>
          <w:rFonts w:hint="eastAsia" w:ascii="宋体" w:hAnsi="宋体" w:eastAsia="宋体" w:cs="宋体"/>
          <w:sz w:val="21"/>
          <w:szCs w:val="21"/>
          <w:lang w:val="zh-TW" w:eastAsia="zh-TW"/>
        </w:rPr>
        <w:t xml:space="preserve">有</w:t>
      </w:r>
      <w:r>
        <w:rPr>
          <w:rFonts w:hint="eastAsia" w:ascii="宋体" w:hAnsi="宋体" w:eastAsia="宋体" w:cs="宋体"/>
          <w:sz w:val="21"/>
          <w:szCs w:val="21"/>
          <w:lang w:val="zh-TW"/>
        </w:rPr>
        <w:t xml:space="preserve">明显</w:t>
      </w:r>
      <w:r>
        <w:rPr>
          <w:rFonts w:hint="eastAsia" w:ascii="宋体" w:hAnsi="宋体" w:eastAsia="宋体" w:cs="宋体"/>
          <w:sz w:val="21"/>
          <w:szCs w:val="21"/>
          <w:lang w:val="zh-TW" w:eastAsia="zh-TW"/>
        </w:rPr>
        <w:t xml:space="preserve">错位的，应以开标一览表的总价为准，并修改单价；</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24.8.4</w:t>
      </w:r>
      <w:r>
        <w:rPr>
          <w:rFonts w:hint="eastAsia" w:ascii="宋体" w:hAnsi="宋体" w:eastAsia="宋体" w:cs="宋体"/>
          <w:sz w:val="21"/>
          <w:szCs w:val="21"/>
          <w:lang w:val="zh-TW"/>
        </w:rPr>
        <w:t xml:space="preserve">总价金额与按单价汇总金额不一致的，以单价金额计算结果为准；</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24.8.5</w:t>
      </w:r>
      <w:r>
        <w:rPr>
          <w:rFonts w:hint="eastAsia" w:ascii="宋体" w:hAnsi="宋体" w:eastAsia="宋体" w:cs="宋体"/>
          <w:sz w:val="21"/>
          <w:szCs w:val="21"/>
          <w:lang w:val="zh-TW" w:eastAsia="zh-TW"/>
        </w:rPr>
        <w:t xml:space="preserve">对不同文字文本投标文件的解释发生异议的，以中文文本为准；</w:t>
      </w:r>
      <w:r/>
    </w:p>
    <w:p>
      <w:pPr>
        <w:pStyle w:val="896"/>
        <w:jc w:val="both"/>
        <w:spacing w:line="360" w:lineRule="auto"/>
        <w:rPr>
          <w:rFonts w:ascii="宋体" w:hAnsi="宋体" w:eastAsia="宋体" w:cs="宋体"/>
          <w:sz w:val="21"/>
          <w:szCs w:val="21"/>
          <w:lang w:val="zh-TW" w:eastAsia="zh-TW"/>
        </w:rPr>
      </w:pPr>
      <w:r>
        <w:rPr>
          <w:rFonts w:hint="eastAsia" w:ascii="宋体" w:hAnsi="宋体" w:eastAsia="宋体" w:cs="宋体"/>
          <w:sz w:val="21"/>
          <w:szCs w:val="21"/>
        </w:rPr>
        <w:t xml:space="preserve">22.8.6</w:t>
      </w:r>
      <w:r>
        <w:rPr>
          <w:rFonts w:hint="eastAsia" w:ascii="宋体" w:hAnsi="宋体" w:eastAsia="宋体" w:cs="宋体"/>
          <w:sz w:val="21"/>
          <w:szCs w:val="21"/>
          <w:lang w:val="zh-TW"/>
        </w:rPr>
        <w:t xml:space="preserve">同时出现两种以上不一致的，按照前款规定的顺序进行修正。修正后的报价按照《政府采购货</w:t>
      </w:r>
      <w:r>
        <w:rPr>
          <w:rFonts w:hint="eastAsia" w:ascii="宋体" w:hAnsi="宋体" w:eastAsia="宋体" w:cs="宋体"/>
          <w:sz w:val="21"/>
          <w:szCs w:val="21"/>
        </w:rPr>
        <w:t xml:space="preserve">4</w:t>
      </w:r>
      <w:r>
        <w:rPr>
          <w:rFonts w:hint="eastAsia" w:ascii="宋体" w:hAnsi="宋体" w:eastAsia="宋体" w:cs="宋体"/>
          <w:sz w:val="21"/>
          <w:szCs w:val="21"/>
          <w:lang w:val="zh-TW"/>
        </w:rPr>
        <w:t xml:space="preserve">和服务招标投标管理办法》（财政部令第</w:t>
      </w:r>
      <w:r>
        <w:rPr>
          <w:rFonts w:hint="eastAsia" w:ascii="宋体" w:hAnsi="宋体" w:eastAsia="宋体" w:cs="宋体"/>
          <w:sz w:val="21"/>
          <w:szCs w:val="21"/>
        </w:rPr>
        <w:t xml:space="preserve">87号</w:t>
      </w:r>
      <w:r>
        <w:rPr>
          <w:rFonts w:hint="eastAsia" w:ascii="宋体" w:hAnsi="宋体" w:eastAsia="宋体" w:cs="宋体"/>
          <w:sz w:val="21"/>
          <w:szCs w:val="21"/>
          <w:lang w:val="zh-TW"/>
        </w:rPr>
        <w:t xml:space="preserve">）第五十一条第二款的规定经投标人确认后产生约束力，投标人不确认的，其投标无效。</w:t>
      </w:r>
      <w:r/>
    </w:p>
    <w:p>
      <w:pPr>
        <w:pStyle w:val="896"/>
        <w:jc w:val="both"/>
        <w:spacing w:line="360" w:lineRule="auto"/>
        <w:rPr>
          <w:rFonts w:ascii="宋体" w:hAnsi="宋体" w:eastAsia="宋体" w:cs="宋体"/>
          <w:sz w:val="21"/>
          <w:szCs w:val="21"/>
          <w:lang w:val="zh-TW" w:eastAsia="zh-TW"/>
        </w:rPr>
      </w:pPr>
      <w:r>
        <w:rPr>
          <w:rFonts w:hint="eastAsia" w:ascii="宋体" w:hAnsi="宋体" w:eastAsia="宋体" w:cs="宋体"/>
          <w:sz w:val="21"/>
          <w:szCs w:val="21"/>
        </w:rPr>
        <w:t xml:space="preserve">24.9</w:t>
      </w:r>
      <w:r>
        <w:rPr>
          <w:rFonts w:hint="eastAsia" w:ascii="宋体" w:hAnsi="宋体" w:eastAsia="宋体" w:cs="宋体"/>
          <w:sz w:val="21"/>
          <w:szCs w:val="21"/>
          <w:lang w:val="zh-TW" w:eastAsia="zh-TW"/>
        </w:rPr>
        <w:t xml:space="preserve">评标委员会对投标文件的判定，只依据投标内容本身，不依靠开标后的任何外来证明。</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24.10</w:t>
      </w:r>
      <w:r>
        <w:rPr>
          <w:rFonts w:hint="eastAsia" w:ascii="宋体" w:hAnsi="宋体" w:eastAsia="宋体" w:cs="宋体"/>
          <w:sz w:val="21"/>
          <w:szCs w:val="21"/>
          <w:lang w:val="zh-TW" w:eastAsia="zh-TW"/>
        </w:rPr>
        <w:t xml:space="preserve">评标委员会认为投标人的报价明显低于其他通过符合性审查投标人的报价，有可能影响服务质量或者不能诚信履约的，应当要求其在评标现场合理的时间内（通常为30分钟内）提供书面说明及相关证明材料；投标人不能证明其报价合理性的，评标委员会应当将其作为无效投标处理。</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24.11评标委员会成员对需要共同认定的事项存在争议的，应当按照少数服从多数的原则作出结论。持不同意见的评标委员会成员应当在评标报告上签署不同意见及理由，否则视为同意评标报告。</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25.投标的澄清</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25.1对于投标文件中含义不明确、同类问题表述不一致或者有明显文字和计算错误的内容，评标委员会应当以书面形式要求投标人作出必要的澄清、说明或者补正。</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25.2投标人的澄清、说明或者补正应当采用书面形式，并加盖其单位电子公章。投标人的澄清、说明或者补正不得超出投标文件的范围或者改变投标文件的实质性内容。</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26.投标无效与废标</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26.1投标人存在下列情况之一的，投标无效:</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（一）投标文件未按招标文件要求签署、盖章的；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（二）不具备招标文件中规定的资格要求的；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（三）报价超过招标文件中规定的预算金额或者最高限价的；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（四）投标文件含有采购人不能接受的附加条件的；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（五）机器码检查中，出现不同投标人投标文件机器码一致情形的；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（六）法律、法规和招标文件规定的其他无效情形。</w:t>
      </w:r>
      <w:r/>
    </w:p>
    <w:p>
      <w:pPr>
        <w:pStyle w:val="1018"/>
        <w:ind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rPr>
        <w:t xml:space="preserve">6</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18"/>
        <w:ind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26.3在招标过程中，出现下列情况之一的，应予废标：</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26.3.1符合专业条件的供应商或者对招标文件作实质投标的供应商不足三家的；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26.3.2出现影响采购公正的违法、违规行为的；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26.3.3投标人的报价均超过了采购预算，采购人不能支付的；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26.3.4因重大变故，采购任务取消的；</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26.4废标后，采购人和采购代理机构将把废标的理由通知所有投标人。</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27. 投标文件的评价和比较</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27.1评标委员会将仅对按照本须知有关规定确定为实质上响应招标文件要求的投标文件进行评价和比较。</w:t>
      </w:r>
      <w:r/>
    </w:p>
    <w:p>
      <w:pPr>
        <w:pStyle w:val="896"/>
        <w:jc w:val="both"/>
        <w:spacing w:line="360" w:lineRule="auto"/>
        <w:rPr>
          <w:rFonts w:ascii="宋体" w:hAnsi="宋体" w:eastAsia="宋体" w:cs="宋体"/>
          <w:b/>
          <w:bCs/>
          <w:sz w:val="21"/>
          <w:szCs w:val="21"/>
        </w:rPr>
      </w:pPr>
      <w:r>
        <w:rPr>
          <w:rFonts w:hint="eastAsia" w:ascii="宋体" w:hAnsi="宋体" w:eastAsia="宋体" w:cs="宋体"/>
          <w:sz w:val="21"/>
          <w:szCs w:val="21"/>
        </w:rPr>
        <w:t xml:space="preserve">27.2评价和比较采用综合评分法。评价和比较采用综合评分法，评标委员会严格按照招标文件的要求、条件、评分标准，对投标人所提供货物或服务的先进性、可靠性、售后服务承诺、质量保证承诺等实质性响应内容进行比较。 </w:t>
      </w:r>
      <w:r>
        <w:rPr>
          <w:rFonts w:hint="eastAsia" w:ascii="宋体" w:hAnsi="宋体" w:eastAsia="宋体" w:cs="宋体"/>
          <w:b/>
          <w:bCs/>
          <w:sz w:val="21"/>
          <w:szCs w:val="21"/>
        </w:rPr>
        <w:t xml:space="preserve">   </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七、授予合同</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28. 中标单位的确认</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28.1评标委员会根据投标人资格审查情况，对投标文件进行评价和比较，按照评标办法和标准进行评标，并按招标采购单位的委托向招标采购单位推荐中标候选单位。</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28.2经评</w:t>
      </w:r>
      <w:r>
        <w:rPr>
          <w:rFonts w:hint="eastAsia" w:ascii="宋体" w:hAnsi="宋体" w:eastAsia="宋体" w:cs="宋体"/>
          <w:sz w:val="21"/>
          <w:szCs w:val="21"/>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28.3中标人数量：1个。</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29. 合同授予标准</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29.1招标采购单位将把合同授予其投标文件在实质上响应招标文件要求和按本须知规定评选出的投标人。确定为中标的投标人必须具有实施本合同的能力和资源。</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29.2政府采购合同履行中，采购人需追加与合同标的物相同的货物、工程或者服务的，在不改变合同其他条款的前提下，可以与中标人签订补充合同，但所有补充合同的采购金额不得超过原合同采购金额的百分之十。</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30. 中标通知书</w:t>
      </w:r>
      <w:r/>
    </w:p>
    <w:p>
      <w:pPr>
        <w:pStyle w:val="1018"/>
        <w:ind w:firstLine="420"/>
        <w:spacing w:line="360" w:lineRule="auto"/>
        <w:rPr>
          <w:rFonts w:ascii="宋体" w:hAnsi="宋体" w:cs="宋体"/>
          <w:b/>
          <w:sz w:val="21"/>
          <w:szCs w:val="21"/>
        </w:rPr>
      </w:pPr>
      <w:r>
        <w:rPr>
          <w:rFonts w:hint="eastAsia" w:ascii="宋体" w:hAnsi="宋体" w:cs="宋体"/>
          <w:sz w:val="21"/>
          <w:szCs w:val="21"/>
        </w:rPr>
        <w:t xml:space="preserve">30.1确定出中标人后，采购代理机构在法定时间内向中标人发出中标通知书。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30.2中标通知书将成为合同的组成部分，对采购人和中标供应商具有同等法律效力。</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30.3中标通知书发出后，采购人不得违法改变中标结果，中标人无正当理由不得放弃中标。</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31. 合同的签订</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31.1中标单位应按规定的时间和地点，由法定代表人或授权委托人与甲方代表签订合同。</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31.2签订合同及合同条款应以招标文件和中标单位的投标文件及其澄清文件为依据。</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31.3采购人与中标人所签订的合同不得对招标文件确定的事项和中标人投标文件作实质性修改，采购人不得向中标人提出任何不合理的要求作为签订合同的条件。</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31.4依据《政府采购促进中小企业发展管理办法》（财库〔2020〕46号）规定，依据本办法规定享受扶持政策获得政府采购合同的，小微企业不得将合同分包给大中型企业，中型企业不得将合同分包给大型企业。</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31.5政府采购合同履行中，采购人需追加与合同标的相同货物、工程或者服务的，在不改变合同其他条款的前提下，可以与中标人协商签订补充合同，但所有补充合同的采购金额不得超过原合同采购金额的10%。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sz w:val="21"/>
          <w:szCs w:val="21"/>
        </w:rPr>
        <w:t xml:space="preserve">八、</w:t>
      </w:r>
      <w:r>
        <w:rPr>
          <w:rFonts w:hint="eastAsia" w:ascii="宋体" w:hAnsi="宋体" w:eastAsia="宋体" w:cs="宋体"/>
          <w:b/>
          <w:bCs/>
          <w:sz w:val="21"/>
          <w:szCs w:val="21"/>
        </w:rPr>
        <w:t xml:space="preserve">其他事项</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32. 中标服务费</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32.1中标单位须按前附表的规定按其预算金额计算并支付中标服务费，该费用应在领取中标通知书时付清。</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32.2中标单位如果未按规定缴纳中标服务费，招标采购单位将没收其投标保证金，并保留诉讼的权利。</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32.3缴纳服务费时中标人需提供开票信息：单位公司名称、地址、电话、税号、开户银行、账号。</w:t>
      </w:r>
      <w:r/>
    </w:p>
    <w:p>
      <w:pPr>
        <w:pStyle w:val="896"/>
        <w:numPr>
          <w:ilvl w:val="0"/>
          <w:numId w:val="10"/>
        </w:numPr>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监督</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33.1有关监督部门将对招投标全过程进行监督。</w:t>
      </w:r>
      <w:r/>
    </w:p>
    <w:p>
      <w:pPr>
        <w:pStyle w:val="896"/>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34. 未尽事宜</w:t>
      </w:r>
      <w:r/>
    </w:p>
    <w:p>
      <w:pPr>
        <w:pStyle w:val="896"/>
        <w:jc w:val="both"/>
        <w:spacing w:line="360" w:lineRule="auto"/>
        <w:rPr>
          <w:rFonts w:ascii="宋体" w:hAnsi="宋体" w:eastAsia="宋体" w:cs="宋体"/>
          <w:sz w:val="21"/>
          <w:szCs w:val="21"/>
        </w:rPr>
      </w:pPr>
      <w:r>
        <w:rPr>
          <w:rFonts w:hint="eastAsia" w:ascii="宋体" w:hAnsi="宋体" w:eastAsia="宋体" w:cs="宋体"/>
          <w:sz w:val="21"/>
          <w:szCs w:val="21"/>
        </w:rPr>
        <w:t xml:space="preserve">按《中华人民共和国政府采购法》及其他有关的法律法规的规定执行。</w:t>
      </w:r>
      <w:r/>
    </w:p>
    <w:p>
      <w:r/>
      <w:r/>
    </w:p>
    <w:p>
      <w:pPr>
        <w:pStyle w:val="888"/>
        <w:contextualSpacing/>
        <w:jc w:val="center"/>
        <w:pageBreakBefore/>
        <w:spacing w:before="240" w:after="240" w:line="240" w:lineRule="auto"/>
        <w:rPr>
          <w:rFonts w:ascii="宋体" w:hAnsi="宋体" w:eastAsia="宋体"/>
          <w:sz w:val="32"/>
          <w:szCs w:val="32"/>
          <w:lang w:val="zh-CN"/>
        </w:rPr>
      </w:pPr>
      <w:r/>
      <w:bookmarkStart w:id="14" w:name="_Toc230158465"/>
      <w:r/>
      <w:bookmarkStart w:id="15" w:name="_Toc108141246"/>
      <w:r/>
      <w:bookmarkStart w:id="16" w:name="_Toc288547516"/>
      <w:r/>
      <w:bookmarkStart w:id="17" w:name="_Toc7115790"/>
      <w:r/>
      <w:bookmarkStart w:id="18" w:name="_Toc419388189"/>
      <w:r>
        <w:rPr>
          <w:rFonts w:hint="eastAsia" w:ascii="宋体" w:hAnsi="宋体" w:eastAsia="宋体"/>
          <w:sz w:val="32"/>
          <w:szCs w:val="32"/>
          <w:lang w:val="zh-CN"/>
        </w:rPr>
        <w:t xml:space="preserve">第三章 投标文件格式</w:t>
      </w:r>
      <w:bookmarkEnd w:id="14"/>
      <w:r/>
      <w:bookmarkEnd w:id="15"/>
      <w:r/>
      <w:bookmarkEnd w:id="16"/>
      <w:r/>
      <w:bookmarkEnd w:id="17"/>
      <w:r/>
      <w:bookmarkEnd w:id="18"/>
      <w:r/>
      <w:r/>
    </w:p>
    <w:p>
      <w:pPr>
        <w:ind w:left="-73" w:firstLine="517"/>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889"/>
        <w:jc w:val="left"/>
        <w:spacing w:before="0" w:after="0" w:line="360" w:lineRule="auto"/>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附件1：法定代表人授权委托书</w:t>
      </w:r>
      <w:r/>
    </w:p>
    <w:p>
      <w:pPr>
        <w:jc w:val="center"/>
        <w:spacing w:line="400" w:lineRule="exact"/>
        <w:rPr>
          <w:rFonts w:cs="宋体"/>
          <w:szCs w:val="21"/>
        </w:rPr>
      </w:pPr>
      <w:r>
        <w:rPr>
          <w:rFonts w:hint="eastAsia" w:cs="宋体"/>
          <w:szCs w:val="21"/>
        </w:rPr>
        <w:t xml:space="preserve">法定代表人授权委托书</w:t>
      </w:r>
      <w:r/>
    </w:p>
    <w:p>
      <w:pPr>
        <w:pStyle w:val="896"/>
        <w:jc w:val="both"/>
        <w:spacing w:line="360" w:lineRule="auto"/>
        <w:rPr>
          <w:rFonts w:ascii="宋体" w:hAnsi="宋体" w:eastAsia="宋体" w:cs="宋体"/>
          <w:sz w:val="21"/>
        </w:rPr>
      </w:pPr>
      <w:r>
        <w:rPr>
          <w:rFonts w:ascii="宋体" w:hAnsi="宋体" w:eastAsia="宋体" w:cs="宋体"/>
          <w:sz w:val="21"/>
        </w:rPr>
      </w:r>
      <w:r/>
    </w:p>
    <w:p>
      <w:pPr>
        <w:pStyle w:val="896"/>
        <w:jc w:val="both"/>
        <w:spacing w:line="360" w:lineRule="auto"/>
        <w:rPr>
          <w:rFonts w:ascii="宋体" w:hAnsi="宋体" w:eastAsia="宋体" w:cs="宋体"/>
          <w:sz w:val="21"/>
        </w:rPr>
      </w:pPr>
      <w:r>
        <w:rPr>
          <w:rFonts w:hint="eastAsia" w:ascii="宋体" w:hAnsi="宋体" w:eastAsia="宋体" w:cs="宋体"/>
          <w:sz w:val="21"/>
        </w:rPr>
        <w:t xml:space="preserve">本授权委托书声明：我 </w:t>
      </w:r>
      <w:r>
        <w:rPr>
          <w:rFonts w:hint="eastAsia" w:ascii="宋体" w:hAnsi="宋体" w:eastAsia="宋体" w:cs="宋体"/>
          <w:sz w:val="21"/>
          <w:u w:val="single"/>
        </w:rPr>
        <w:t xml:space="preserve">          </w:t>
      </w:r>
      <w:r>
        <w:rPr>
          <w:rFonts w:hint="eastAsia" w:ascii="宋体" w:hAnsi="宋体" w:eastAsia="宋体" w:cs="宋体"/>
          <w:sz w:val="21"/>
        </w:rPr>
        <w:t xml:space="preserve">（姓名）系</w:t>
      </w:r>
      <w:r>
        <w:rPr>
          <w:rFonts w:hint="eastAsia" w:ascii="宋体" w:hAnsi="宋体" w:eastAsia="宋体" w:cs="宋体"/>
          <w:sz w:val="21"/>
          <w:u w:val="single"/>
        </w:rPr>
        <w:t xml:space="preserve">             </w:t>
      </w:r>
      <w:r>
        <w:rPr>
          <w:rFonts w:hint="eastAsia" w:ascii="宋体" w:hAnsi="宋体" w:eastAsia="宋体" w:cs="宋体"/>
          <w:sz w:val="21"/>
        </w:rPr>
        <w:t xml:space="preserve">（投标单位名称）的法定代表人（单位负责人），现授权委托</w:t>
      </w:r>
      <w:r>
        <w:rPr>
          <w:rFonts w:hint="eastAsia" w:ascii="宋体" w:hAnsi="宋体" w:eastAsia="宋体" w:cs="宋体"/>
          <w:sz w:val="21"/>
          <w:u w:val="single"/>
        </w:rPr>
        <w:t xml:space="preserve">              （</w:t>
      </w:r>
      <w:r>
        <w:rPr>
          <w:rFonts w:hint="eastAsia" w:ascii="宋体" w:hAnsi="宋体" w:eastAsia="宋体" w:cs="宋体"/>
          <w:sz w:val="21"/>
        </w:rPr>
        <w:t xml:space="preserve">单位名称）的</w:t>
      </w:r>
      <w:r>
        <w:rPr>
          <w:rFonts w:hint="eastAsia" w:ascii="宋体" w:hAnsi="宋体" w:eastAsia="宋体" w:cs="宋体"/>
          <w:sz w:val="21"/>
          <w:u w:val="single"/>
        </w:rPr>
        <w:t xml:space="preserve">         </w:t>
      </w:r>
      <w:r>
        <w:rPr>
          <w:rFonts w:hint="eastAsia" w:ascii="宋体" w:hAnsi="宋体" w:eastAsia="宋体" w:cs="宋体"/>
          <w:sz w:val="21"/>
        </w:rPr>
        <w:t xml:space="preserve">（姓名）为我公司代理人，以本公司的名义参加中邮通建设咨询有限公司组织实施的编号为</w:t>
      </w:r>
      <w:r>
        <w:rPr>
          <w:rFonts w:hint="eastAsia" w:ascii="宋体" w:hAnsi="宋体" w:eastAsia="宋体" w:cs="宋体"/>
          <w:sz w:val="21"/>
          <w:u w:val="single"/>
        </w:rPr>
        <w:t xml:space="preserve">         </w:t>
      </w:r>
      <w:r>
        <w:rPr>
          <w:rFonts w:hint="eastAsia" w:ascii="宋体" w:hAnsi="宋体" w:eastAsia="宋体" w:cs="宋体"/>
          <w:sz w:val="21"/>
        </w:rPr>
        <w:t xml:space="preserve">号</w:t>
      </w:r>
      <w:r>
        <w:rPr>
          <w:rFonts w:hint="eastAsia" w:ascii="宋体" w:hAnsi="宋体" w:eastAsia="宋体" w:cs="宋体"/>
          <w:sz w:val="21"/>
          <w:u w:val="single"/>
        </w:rPr>
        <w:t xml:space="preserve">        </w:t>
      </w:r>
      <w:r>
        <w:rPr>
          <w:rFonts w:hint="eastAsia" w:ascii="宋体" w:hAnsi="宋体" w:eastAsia="宋体" w:cs="宋体"/>
          <w:sz w:val="21"/>
        </w:rPr>
        <w:t xml:space="preserve">的招标活动。代理人在报名、制作投标文件、开标、评标、合同谈判过程中所签署的一切文件和处理与这有关的一切事务，我均予以承认。</w:t>
      </w:r>
      <w:r/>
    </w:p>
    <w:p>
      <w:pPr>
        <w:pStyle w:val="896"/>
        <w:jc w:val="both"/>
        <w:spacing w:line="360" w:lineRule="auto"/>
        <w:rPr>
          <w:rFonts w:ascii="宋体" w:hAnsi="宋体" w:eastAsia="宋体" w:cs="宋体"/>
          <w:sz w:val="21"/>
        </w:rPr>
      </w:pPr>
      <w:r>
        <w:rPr>
          <w:rFonts w:hint="eastAsia" w:ascii="宋体" w:hAnsi="宋体" w:eastAsia="宋体" w:cs="宋体"/>
          <w:sz w:val="21"/>
        </w:rPr>
        <w:t xml:space="preserve">代理人在授权委托书有效期内签署的所有文件不因授权委托的撤销而失效，除非有撤销授权委托的书面通知，本授权委托书自签署之日起至合同履行完毕止均有效。</w:t>
      </w:r>
      <w:r/>
    </w:p>
    <w:p>
      <w:pPr>
        <w:pStyle w:val="896"/>
        <w:jc w:val="both"/>
        <w:spacing w:line="360" w:lineRule="auto"/>
        <w:rPr>
          <w:rFonts w:ascii="宋体" w:hAnsi="宋体" w:eastAsia="宋体" w:cs="宋体"/>
          <w:sz w:val="21"/>
        </w:rPr>
      </w:pPr>
      <w:r>
        <w:rPr>
          <w:rFonts w:hint="eastAsia" w:ascii="宋体" w:hAnsi="宋体" w:eastAsia="宋体" w:cs="宋体"/>
          <w:sz w:val="21"/>
        </w:rPr>
        <w:t xml:space="preserve">代理人无转委托权。特此委托。</w:t>
      </w:r>
      <w:r/>
    </w:p>
    <w:p>
      <w:pPr>
        <w:pStyle w:val="896"/>
        <w:jc w:val="both"/>
        <w:spacing w:line="360" w:lineRule="auto"/>
        <w:rPr>
          <w:rFonts w:ascii="宋体" w:hAnsi="宋体" w:eastAsia="宋体" w:cs="宋体"/>
          <w:sz w:val="21"/>
        </w:rPr>
      </w:pPr>
      <w:r>
        <w:rPr>
          <w:rFonts w:hint="eastAsia" w:ascii="宋体" w:hAnsi="宋体" w:eastAsia="宋体" w:cs="宋体"/>
          <w:sz w:val="21"/>
        </w:rPr>
        <w:t xml:space="preserve">    </w:t>
      </w:r>
      <w:r/>
    </w:p>
    <w:p>
      <w:pPr>
        <w:pStyle w:val="896"/>
        <w:jc w:val="both"/>
        <w:spacing w:line="360" w:lineRule="auto"/>
        <w:rPr>
          <w:rFonts w:ascii="宋体" w:hAnsi="宋体" w:eastAsia="宋体" w:cs="宋体"/>
          <w:sz w:val="21"/>
        </w:rPr>
      </w:pPr>
      <w:r>
        <w:rPr>
          <w:rFonts w:hint="eastAsia" w:ascii="宋体" w:hAnsi="宋体" w:eastAsia="宋体" w:cs="宋体"/>
          <w:sz w:val="21"/>
        </w:rPr>
        <w:t xml:space="preserve">投标单位：（公章）</w:t>
      </w:r>
      <w:r/>
    </w:p>
    <w:p>
      <w:pPr>
        <w:pStyle w:val="896"/>
        <w:jc w:val="both"/>
        <w:spacing w:line="360" w:lineRule="auto"/>
        <w:rPr>
          <w:rFonts w:ascii="宋体" w:hAnsi="宋体" w:eastAsia="宋体" w:cs="宋体"/>
          <w:sz w:val="21"/>
        </w:rPr>
      </w:pPr>
      <w:r>
        <w:rPr>
          <w:rFonts w:hint="eastAsia" w:ascii="宋体" w:hAnsi="宋体" w:eastAsia="宋体" w:cs="宋体"/>
          <w:sz w:val="21"/>
        </w:rPr>
        <w:t xml:space="preserve">法定代表人（单位负责人）：（签字或盖章）</w:t>
      </w:r>
      <w:r/>
    </w:p>
    <w:p>
      <w:pPr>
        <w:pStyle w:val="896"/>
        <w:jc w:val="both"/>
        <w:spacing w:line="360" w:lineRule="auto"/>
        <w:rPr>
          <w:rFonts w:ascii="宋体" w:hAnsi="宋体" w:eastAsia="宋体" w:cs="宋体"/>
          <w:sz w:val="21"/>
        </w:rPr>
      </w:pPr>
      <w:r>
        <w:rPr>
          <w:rFonts w:hint="eastAsia" w:ascii="宋体" w:hAnsi="宋体" w:eastAsia="宋体" w:cs="宋体"/>
          <w:sz w:val="21"/>
        </w:rPr>
        <w:t xml:space="preserve">代理人：（签字或盖章）</w:t>
      </w:r>
      <w:r/>
    </w:p>
    <w:p>
      <w:pPr>
        <w:pStyle w:val="896"/>
        <w:spacing w:line="360" w:lineRule="auto"/>
        <w:rPr>
          <w:rFonts w:ascii="宋体" w:hAnsi="宋体" w:eastAsia="宋体" w:cs="宋体"/>
          <w:sz w:val="21"/>
        </w:rPr>
      </w:pPr>
      <w:r>
        <w:rPr>
          <w:rFonts w:hint="eastAsia" w:ascii="宋体" w:hAnsi="宋体" w:eastAsia="宋体" w:cs="宋体"/>
          <w:sz w:val="21"/>
        </w:rPr>
        <w:t xml:space="preserve">日期：     年    月     日</w:t>
      </w:r>
      <w:r/>
    </w:p>
    <w:p>
      <w:pPr>
        <w:pStyle w:val="896"/>
        <w:spacing w:line="360" w:lineRule="auto"/>
        <w:rPr>
          <w:rFonts w:ascii="宋体" w:hAnsi="宋体" w:eastAsia="宋体" w:cs="宋体"/>
          <w:sz w:val="21"/>
          <w:szCs w:val="21"/>
        </w:rPr>
      </w:pPr>
      <w:r>
        <w:rPr>
          <w:rFonts w:ascii="宋体" w:hAnsi="宋体" w:eastAsia="宋体" w:cs="宋体"/>
          <w:sz w:val="21"/>
          <w:szCs w:val="21"/>
        </w:rPr>
      </w:r>
      <w:r/>
    </w:p>
    <w:p>
      <w:pPr>
        <w:pStyle w:val="896"/>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tabs>
          <w:tab w:val="left" w:pos="1275" w:leader="none"/>
        </w:tabs>
        <w:rPr>
          <w:rFonts w:ascii="宋体" w:hAnsi="宋体"/>
          <w:b/>
          <w:bCs/>
          <w:sz w:val="22"/>
          <w:szCs w:val="20"/>
        </w:rPr>
      </w:pPr>
      <w:r>
        <w:rPr>
          <w:rFonts w:hint="eastAsia" w:ascii="宋体" w:hAnsi="宋体"/>
          <w:b/>
          <w:bCs/>
          <w:sz w:val="22"/>
          <w:szCs w:val="20"/>
        </w:rPr>
        <w:t xml:space="preserve">注：须单位签章、法定代表人签字或盖章、代理人签字或盖章三者齐全，否则该授权委托书无效。</w:t>
      </w:r>
      <w:r/>
    </w:p>
    <w:p>
      <w:pPr>
        <w:pStyle w:val="896"/>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附</w:t>
      </w:r>
      <w:r>
        <w:rPr>
          <w:rFonts w:hint="eastAsia" w:ascii="宋体" w:hAnsi="宋体" w:cs="宋体"/>
        </w:rPr>
        <w:t xml:space="preserve">：委托代理人身份证复印件</w:t>
      </w:r>
      <w:r/>
    </w:p>
    <w:p>
      <w:pPr>
        <w:rPr>
          <w:rFonts w:ascii="宋体" w:hAnsi="宋体"/>
          <w:b/>
          <w:bCs/>
          <w:szCs w:val="21"/>
        </w:rPr>
      </w:pPr>
      <w:r>
        <w:rPr>
          <w:rFonts w:hint="eastAsia" w:ascii="宋体" w:hAnsi="宋体"/>
          <w:b/>
          <w:bCs/>
          <w:szCs w:val="21"/>
        </w:rPr>
        <w:br w:type="page" w:clear="all"/>
      </w:r>
      <w:r/>
    </w:p>
    <w:p>
      <w:pPr>
        <w:pStyle w:val="889"/>
        <w:jc w:val="left"/>
        <w:spacing w:before="0" w:after="0" w:line="360" w:lineRule="auto"/>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附件2：投标函</w:t>
      </w:r>
      <w:r/>
    </w:p>
    <w:p>
      <w:pPr>
        <w:jc w:val="center"/>
        <w:spacing w:line="400" w:lineRule="exact"/>
        <w:rPr>
          <w:rFonts w:cs="宋体"/>
          <w:szCs w:val="21"/>
        </w:rPr>
      </w:pPr>
      <w:r>
        <w:rPr>
          <w:rFonts w:hint="eastAsia" w:cs="宋体"/>
          <w:szCs w:val="21"/>
        </w:rPr>
        <w:t xml:space="preserve">投标函</w:t>
      </w:r>
      <w:r/>
    </w:p>
    <w:p>
      <w:pPr>
        <w:spacing w:line="360" w:lineRule="auto"/>
        <w:rPr>
          <w:rFonts w:cs="宋体"/>
          <w:szCs w:val="21"/>
        </w:rPr>
      </w:pPr>
      <w:r>
        <w:rPr>
          <w:rFonts w:hint="eastAsia" w:cs="宋体"/>
          <w:szCs w:val="21"/>
          <w:u w:val="single"/>
        </w:rPr>
        <w:t xml:space="preserve"> </w:t>
      </w:r>
      <w:r>
        <w:rPr>
          <w:rFonts w:hint="eastAsia" w:cs="宋体"/>
          <w:szCs w:val="21"/>
          <w:u w:val="single"/>
          <w:lang w:val="zh-CN"/>
        </w:rPr>
        <w:t xml:space="preserve">中邮通建设咨询有限公司</w:t>
      </w:r>
      <w:r>
        <w:rPr>
          <w:rFonts w:hint="eastAsia" w:cs="宋体"/>
          <w:szCs w:val="21"/>
          <w:u w:val="single"/>
        </w:rPr>
        <w:t xml:space="preserve"> </w:t>
      </w:r>
      <w:r>
        <w:rPr>
          <w:rFonts w:hint="eastAsia" w:cs="宋体"/>
          <w:szCs w:val="21"/>
        </w:rPr>
        <w:t xml:space="preserve">：</w:t>
      </w:r>
      <w:r/>
    </w:p>
    <w:p>
      <w:pPr>
        <w:ind w:firstLine="435"/>
        <w:spacing w:line="360" w:lineRule="auto"/>
        <w:rPr>
          <w:rFonts w:cs="宋体"/>
          <w:szCs w:val="21"/>
        </w:rPr>
      </w:pPr>
      <w:r>
        <w:rPr>
          <w:rFonts w:hint="eastAsia" w:cs="宋体"/>
          <w:szCs w:val="21"/>
        </w:rPr>
        <w:t xml:space="preserve">我们收到贵公司</w:t>
      </w:r>
      <w:r>
        <w:rPr>
          <w:rFonts w:hint="eastAsia" w:cs="宋体"/>
          <w:szCs w:val="21"/>
          <w:u w:val="single"/>
        </w:rPr>
        <w:t xml:space="preserve">   （项目编号）   </w:t>
      </w:r>
      <w:r>
        <w:rPr>
          <w:rFonts w:hint="eastAsia" w:cs="宋体"/>
          <w:szCs w:val="21"/>
        </w:rPr>
        <w:t xml:space="preserve">号</w:t>
      </w:r>
      <w:r>
        <w:rPr>
          <w:rFonts w:hint="eastAsia" w:cs="宋体"/>
          <w:szCs w:val="21"/>
          <w:u w:val="single"/>
        </w:rPr>
        <w:t xml:space="preserve">  （项目名称）  </w:t>
      </w:r>
      <w:r>
        <w:rPr>
          <w:rFonts w:hint="eastAsia" w:cs="宋体"/>
          <w:szCs w:val="21"/>
        </w:rPr>
        <w:t xml:space="preserve">招标文件，经仔细阅读和研究，我们决定参加投标。</w:t>
      </w:r>
      <w:r>
        <w:rPr>
          <w:rFonts w:hint="eastAsia" w:ascii="宋体" w:hAnsi="宋体" w:cs="宋体"/>
          <w:szCs w:val="21"/>
        </w:rPr>
        <w:t xml:space="preserve">并向贵单位承诺：</w:t>
      </w:r>
      <w:r/>
    </w:p>
    <w:p>
      <w:pPr>
        <w:ind w:firstLine="420"/>
        <w:spacing w:line="360" w:lineRule="auto"/>
        <w:rPr>
          <w:rFonts w:ascii="宋体" w:hAnsi="宋体" w:cs="宋体"/>
          <w:szCs w:val="21"/>
        </w:rPr>
      </w:pPr>
      <w:r>
        <w:rPr>
          <w:rFonts w:hint="eastAsia" w:ascii="宋体" w:hAnsi="宋体" w:cs="宋体"/>
          <w:szCs w:val="21"/>
        </w:rPr>
        <w:t xml:space="preserve">1.我们愿意按照招标文件的一切要求，履行招标文件所约定的一切相关职责，提供本次招标范围内的货物及服务，投标总价包括全部提供的投标教材、订购、运送及其配套服务，劳务、仓储、保险、售后服务、利润、税金、政策性文件规定及合同包含的所有风险、责任等各项应有费用</w:t>
      </w:r>
      <w:r/>
    </w:p>
    <w:p>
      <w:pPr>
        <w:ind w:firstLine="420"/>
        <w:spacing w:line="360" w:lineRule="auto"/>
        <w:rPr>
          <w:rFonts w:ascii="宋体" w:hAnsi="宋体" w:cs="宋体"/>
          <w:szCs w:val="21"/>
        </w:rPr>
      </w:pPr>
      <w:r>
        <w:rPr>
          <w:rFonts w:hint="eastAsia" w:ascii="宋体" w:hAnsi="宋体" w:cs="宋体"/>
          <w:szCs w:val="21"/>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szCs w:val="21"/>
        </w:rPr>
      </w:pPr>
      <w:r>
        <w:rPr>
          <w:rFonts w:hint="eastAsia" w:ascii="宋体" w:hAnsi="宋体" w:cs="宋体"/>
          <w:szCs w:val="21"/>
        </w:rPr>
        <w:t xml:space="preserve">3.我们同意按招标文件中的规定，本投标书的有效期限为开标后</w:t>
      </w:r>
      <w:r>
        <w:rPr>
          <w:rFonts w:hint="eastAsia" w:ascii="宋体" w:hAnsi="宋体" w:cs="宋体"/>
          <w:szCs w:val="21"/>
          <w:u w:val="single"/>
        </w:rPr>
        <w:t xml:space="preserve"> 90  </w:t>
      </w:r>
      <w:r>
        <w:rPr>
          <w:rFonts w:hint="eastAsia" w:ascii="宋体" w:hAnsi="宋体" w:cs="宋体"/>
          <w:szCs w:val="21"/>
        </w:rPr>
        <w:t xml:space="preserve">天。</w:t>
      </w:r>
      <w:r/>
    </w:p>
    <w:p>
      <w:pPr>
        <w:ind w:firstLine="420"/>
        <w:spacing w:line="360" w:lineRule="auto"/>
        <w:rPr>
          <w:rFonts w:ascii="宋体" w:hAnsi="宋体" w:cs="宋体"/>
          <w:szCs w:val="21"/>
        </w:rPr>
      </w:pPr>
      <w:r>
        <w:rPr>
          <w:rFonts w:hint="eastAsia" w:ascii="宋体" w:hAnsi="宋体" w:cs="宋体"/>
          <w:szCs w:val="21"/>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szCs w:val="21"/>
        </w:rPr>
      </w:pPr>
      <w:r>
        <w:rPr>
          <w:rFonts w:hint="eastAsia" w:ascii="宋体" w:hAnsi="宋体" w:cs="宋体"/>
          <w:szCs w:val="21"/>
        </w:rPr>
        <w:t xml:space="preserve">5.我们认为你们有权决定中标者，还认为你们有权接受或拒绝所有的投标者。</w:t>
      </w:r>
      <w:r/>
    </w:p>
    <w:p>
      <w:pPr>
        <w:ind w:firstLine="420"/>
        <w:spacing w:line="360" w:lineRule="auto"/>
        <w:rPr>
          <w:rFonts w:ascii="宋体" w:hAnsi="宋体" w:cs="宋体"/>
          <w:szCs w:val="21"/>
        </w:rPr>
      </w:pPr>
      <w:r>
        <w:rPr>
          <w:rFonts w:hint="eastAsia" w:ascii="宋体" w:hAnsi="宋体" w:cs="宋体"/>
          <w:szCs w:val="21"/>
        </w:rPr>
        <w:t xml:space="preserve">6.我们愿意遵守招标通告及招标文件中所列的收费标准。</w:t>
      </w:r>
      <w:r/>
    </w:p>
    <w:p>
      <w:pPr>
        <w:ind w:firstLine="420"/>
        <w:spacing w:line="360" w:lineRule="auto"/>
        <w:rPr>
          <w:rFonts w:ascii="宋体" w:hAnsi="宋体" w:cs="宋体"/>
          <w:szCs w:val="21"/>
        </w:rPr>
      </w:pPr>
      <w:r>
        <w:rPr>
          <w:rFonts w:hint="eastAsia" w:ascii="宋体" w:hAnsi="宋体" w:cs="宋体"/>
          <w:szCs w:val="21"/>
        </w:rPr>
        <w:t xml:space="preserve">7.我们承诺该项投标在开标后的全过程中保持有效，不作任何更改和变动。</w:t>
      </w:r>
      <w:r>
        <w:rPr>
          <w:rFonts w:hint="eastAsia" w:ascii="宋体" w:hAnsi="宋体" w:cs="宋体"/>
          <w:szCs w:val="21"/>
          <w:lang w:val="zh-CN"/>
        </w:rPr>
        <w:t xml:space="preserve">我们同意中标后若不履行投标文件的内容要求和各项承诺及义务的即被视为违约，中标资格将被取消</w:t>
      </w:r>
      <w:r>
        <w:rPr>
          <w:rFonts w:hint="eastAsia" w:ascii="宋体" w:hAnsi="宋体" w:cs="宋体"/>
          <w:szCs w:val="21"/>
        </w:rPr>
        <w:t xml:space="preserve">，并可就因我方未能履约而导致采购方损失的向我方进行索赔。</w:t>
      </w:r>
      <w:r/>
    </w:p>
    <w:p>
      <w:pPr>
        <w:ind w:firstLine="420"/>
        <w:spacing w:line="360" w:lineRule="auto"/>
        <w:rPr>
          <w:rFonts w:ascii="宋体" w:hAnsi="宋体" w:cs="宋体"/>
          <w:szCs w:val="21"/>
        </w:rPr>
      </w:pPr>
      <w:r>
        <w:rPr>
          <w:rFonts w:hint="eastAsia" w:ascii="宋体" w:hAnsi="宋体" w:cs="宋体"/>
          <w:szCs w:val="21"/>
        </w:rPr>
        <w:t xml:space="preserve">8.如果我们中标，我们愿意按招标文件要求支付采购代理服务费，</w:t>
      </w:r>
      <w:r>
        <w:rPr>
          <w:rFonts w:hint="eastAsia" w:ascii="宋体" w:hAnsi="宋体" w:cs="宋体"/>
          <w:szCs w:val="21"/>
          <w:lang w:val="zh-CN"/>
        </w:rPr>
        <w:t xml:space="preserve">逾期按中国人民银行公布的同期人民币贷款最高利率计付利息</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我们同意因中标方管理不善，造成合同规定服务范围内的设施、设备、景观等损坏的，由直接责任人赔偿，若直接责任人因故无法赔偿的，采购单位有权要求我们按实际损失金额赔偿。</w:t>
      </w:r>
      <w:r/>
    </w:p>
    <w:p>
      <w:pPr>
        <w:ind w:firstLine="420"/>
        <w:spacing w:line="360" w:lineRule="auto"/>
        <w:rPr>
          <w:rFonts w:ascii="宋体" w:hAnsi="宋体" w:cs="宋体"/>
          <w:szCs w:val="21"/>
        </w:rPr>
      </w:pPr>
      <w:r>
        <w:rPr>
          <w:rFonts w:hint="eastAsia" w:ascii="宋体" w:hAnsi="宋体" w:cs="宋体"/>
          <w:szCs w:val="21"/>
        </w:rPr>
        <w:t xml:space="preserve">10.我们愿意按照《中华人民共和国民法典》履行自己应该承担的全部责任。</w:t>
      </w:r>
      <w:r/>
    </w:p>
    <w:p>
      <w:pPr>
        <w:ind w:firstLine="420"/>
        <w:spacing w:line="360" w:lineRule="auto"/>
        <w:rPr>
          <w:rFonts w:ascii="宋体" w:hAnsi="宋体" w:cs="宋体"/>
          <w:szCs w:val="20"/>
        </w:rPr>
      </w:pPr>
      <w:r>
        <w:rPr>
          <w:rFonts w:hint="eastAsia" w:ascii="宋体" w:hAnsi="宋体" w:cs="宋体"/>
          <w:szCs w:val="20"/>
        </w:rPr>
        <w:t xml:space="preserve">所有有关标书的函电，请按下列地址联系：</w:t>
      </w:r>
      <w:r/>
    </w:p>
    <w:p>
      <w:pPr>
        <w:ind w:firstLine="420"/>
        <w:spacing w:line="360" w:lineRule="auto"/>
        <w:rPr>
          <w:rFonts w:ascii="宋体" w:hAnsi="宋体" w:cs="宋体"/>
          <w:szCs w:val="20"/>
        </w:rPr>
      </w:pPr>
      <w:r>
        <w:rPr>
          <w:rFonts w:hint="eastAsia" w:ascii="宋体" w:hAnsi="宋体" w:cs="宋体"/>
          <w:szCs w:val="20"/>
        </w:rPr>
        <w:t xml:space="preserve">单位：                      联系人：</w:t>
      </w:r>
      <w:r/>
    </w:p>
    <w:p>
      <w:pPr>
        <w:ind w:firstLine="420"/>
        <w:spacing w:line="360" w:lineRule="auto"/>
        <w:rPr>
          <w:rFonts w:ascii="宋体" w:hAnsi="宋体" w:cs="宋体"/>
          <w:szCs w:val="20"/>
        </w:rPr>
      </w:pPr>
      <w:r>
        <w:rPr>
          <w:rFonts w:hint="eastAsia" w:ascii="宋体" w:hAnsi="宋体" w:cs="宋体"/>
          <w:szCs w:val="20"/>
        </w:rPr>
        <w:t xml:space="preserve">地址：                      联系电话：</w:t>
      </w:r>
      <w:r/>
    </w:p>
    <w:p>
      <w:pPr>
        <w:ind w:firstLine="315"/>
        <w:spacing w:line="440" w:lineRule="exact"/>
        <w:rPr>
          <w:rFonts w:cs="宋体"/>
          <w:szCs w:val="21"/>
        </w:rPr>
      </w:pPr>
      <w:r>
        <w:rPr>
          <w:rFonts w:cs="宋体"/>
          <w:szCs w:val="21"/>
        </w:rPr>
      </w:r>
      <w:r/>
    </w:p>
    <w:p>
      <w:pPr>
        <w:pStyle w:val="935"/>
        <w:ind w:firstLine="5243"/>
        <w:jc w:val="left"/>
        <w:spacing w:line="360" w:lineRule="auto"/>
        <w:rPr>
          <w:rFonts w:hAnsi="宋体" w:eastAsia="宋体" w:cs="宋体"/>
          <w:sz w:val="21"/>
        </w:rPr>
      </w:pPr>
      <w:r>
        <w:rPr>
          <w:rFonts w:hint="eastAsia" w:hAnsi="宋体" w:eastAsia="宋体" w:cs="宋体"/>
          <w:sz w:val="21"/>
        </w:rPr>
        <w:t xml:space="preserve">投标单位：（公章）</w:t>
      </w:r>
      <w:r/>
    </w:p>
    <w:p>
      <w:pPr>
        <w:pStyle w:val="935"/>
        <w:ind w:firstLine="5243"/>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935"/>
        <w:ind w:firstLine="5243"/>
        <w:spacing w:line="360" w:lineRule="auto"/>
        <w:rPr>
          <w:rFonts w:hAnsi="宋体" w:eastAsia="宋体" w:cs="宋体"/>
          <w:sz w:val="21"/>
        </w:rPr>
      </w:pPr>
      <w:r>
        <w:rPr>
          <w:rFonts w:hint="eastAsia" w:hAnsi="宋体" w:eastAsia="宋体" w:cs="宋体"/>
          <w:sz w:val="21"/>
        </w:rPr>
        <w:t xml:space="preserve">日期：      年    月    日</w:t>
      </w:r>
      <w:r/>
    </w:p>
    <w:p>
      <w:pPr>
        <w:pStyle w:val="889"/>
        <w:jc w:val="left"/>
        <w:spacing w:before="0" w:after="0" w:line="360" w:lineRule="auto"/>
        <w:rPr>
          <w:rFonts w:ascii="宋体" w:hAnsi="宋体" w:eastAsia="宋体" w:cs="宋体"/>
          <w:color w:val="auto"/>
          <w:spacing w:val="0"/>
          <w:sz w:val="21"/>
          <w:szCs w:val="21"/>
          <w:lang w:val="zh-CN"/>
        </w:rPr>
      </w:pPr>
      <w:r>
        <w:rPr>
          <w:rFonts w:hint="eastAsia" w:ascii="宋体" w:hAnsi="宋体" w:cs="宋体"/>
          <w:color w:val="auto"/>
          <w:szCs w:val="21"/>
          <w:lang w:val="zh-CN"/>
        </w:rPr>
        <w:br w:type="page" w:clear="all"/>
      </w:r>
      <w:r>
        <w:rPr>
          <w:rFonts w:hint="eastAsia" w:ascii="宋体" w:hAnsi="宋体" w:eastAsia="宋体" w:cs="宋体"/>
          <w:color w:val="auto"/>
          <w:spacing w:val="0"/>
          <w:sz w:val="21"/>
          <w:szCs w:val="21"/>
          <w:lang w:val="zh-CN"/>
        </w:rPr>
        <w:t xml:space="preserve">附件3：</w:t>
      </w:r>
      <w:r/>
    </w:p>
    <w:p>
      <w:pPr>
        <w:pStyle w:val="889"/>
        <w:jc w:val="left"/>
        <w:spacing w:before="0" w:after="0" w:line="360" w:lineRule="auto"/>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1.开标一览表：按投标系统内统一格式</w:t>
      </w:r>
      <w:r/>
    </w:p>
    <w:p>
      <w:pPr>
        <w:pStyle w:val="889"/>
        <w:jc w:val="left"/>
        <w:spacing w:before="0" w:after="0" w:line="360" w:lineRule="auto"/>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2.报价表</w:t>
      </w:r>
      <w:r/>
    </w:p>
    <w:p>
      <w:pPr>
        <w:jc w:val="center"/>
        <w:spacing w:line="360" w:lineRule="auto"/>
        <w:rPr>
          <w:rFonts w:ascii="宋体" w:hAnsi="宋体" w:cs="宋体"/>
          <w:b/>
          <w:bCs/>
          <w:szCs w:val="21"/>
        </w:rPr>
      </w:pPr>
      <w:r>
        <w:rPr>
          <w:rFonts w:hint="eastAsia" w:ascii="宋体" w:hAnsi="宋体" w:cs="宋体"/>
          <w:b/>
          <w:bCs/>
          <w:szCs w:val="21"/>
          <w:lang w:val="zh-CN"/>
        </w:rPr>
        <w:t xml:space="preserve">报价表</w:t>
      </w:r>
      <w:r>
        <w:rPr>
          <w:rFonts w:hint="eastAsia" w:ascii="宋体" w:hAnsi="宋体" w:cs="宋体"/>
          <w:b/>
          <w:bCs/>
          <w:szCs w:val="21"/>
        </w:rPr>
        <w:t xml:space="preserve">（第</w:t>
      </w:r>
      <w:r>
        <w:rPr>
          <w:rFonts w:hint="eastAsia" w:ascii="宋体" w:hAnsi="宋体" w:cs="宋体"/>
          <w:b/>
          <w:bCs/>
          <w:szCs w:val="21"/>
          <w:u w:val="single"/>
        </w:rPr>
        <w:t xml:space="preserve">    </w:t>
      </w:r>
      <w:r>
        <w:rPr>
          <w:rFonts w:hint="eastAsia" w:ascii="宋体" w:hAnsi="宋体" w:cs="宋体"/>
          <w:b/>
          <w:bCs/>
          <w:szCs w:val="21"/>
        </w:rPr>
        <w:t xml:space="preserve">标段）</w:t>
      </w:r>
      <w:r/>
    </w:p>
    <w:p>
      <w:pPr>
        <w:ind w:firstLine="210"/>
        <w:spacing w:line="360" w:lineRule="auto"/>
        <w:rPr>
          <w:rFonts w:ascii="宋体" w:hAnsi="宋体" w:cs="宋体"/>
        </w:rPr>
      </w:pPr>
      <w:r>
        <w:rPr>
          <w:rFonts w:ascii="宋体" w:hAnsi="宋体" w:cs="宋体"/>
        </w:rPr>
      </w:r>
      <w:r/>
    </w:p>
    <w:tbl>
      <w:tblPr>
        <w:tblStyle w:val="894"/>
        <w:tblW w:w="9220" w:type="dxa"/>
        <w:tblInd w:w="391" w:type="dxa"/>
        <w:tblLayout w:type="fixed"/>
        <w:tblCellMar>
          <w:left w:w="108" w:type="dxa"/>
          <w:top w:w="0" w:type="dxa"/>
          <w:right w:w="108" w:type="dxa"/>
          <w:bottom w:w="0" w:type="dxa"/>
        </w:tblCellMar>
        <w:tblLook w:val="04A0" w:firstRow="1" w:lastRow="0" w:firstColumn="1" w:lastColumn="0" w:noHBand="0" w:noVBand="1"/>
      </w:tblPr>
      <w:tblGrid>
        <w:gridCol w:w="2212"/>
        <w:gridCol w:w="7008"/>
      </w:tblGrid>
      <w:tr>
        <w:trPr>
          <w:trHeight w:val="506"/>
        </w:trPr>
        <w:tc>
          <w:tcPr>
            <w:tcBorders>
              <w:top w:val="single" w:color="auto" w:sz="4" w:space="0"/>
              <w:left w:val="single" w:color="auto" w:sz="4" w:space="0"/>
              <w:bottom w:val="single" w:color="auto" w:sz="4" w:space="0"/>
              <w:right w:val="single" w:color="auto" w:sz="4" w:space="0"/>
            </w:tcBorders>
            <w:tcW w:w="2212" w:type="dxa"/>
            <w:vAlign w:val="center"/>
            <w:textDirection w:val="lrTb"/>
            <w:noWrap w:val="false"/>
          </w:tcPr>
          <w:p>
            <w:pPr>
              <w:jc w:val="center"/>
              <w:spacing w:line="360" w:lineRule="auto"/>
              <w:widowControl/>
              <w:rPr>
                <w:rFonts w:cs="宋体"/>
                <w:szCs w:val="21"/>
              </w:rPr>
            </w:pPr>
            <w:r>
              <w:rPr>
                <w:rFonts w:hint="eastAsia" w:cs="宋体"/>
                <w:szCs w:val="21"/>
              </w:rPr>
              <w:t xml:space="preserve">项目名称</w:t>
            </w:r>
            <w:r/>
          </w:p>
        </w:tc>
        <w:tc>
          <w:tcPr>
            <w:tcBorders>
              <w:top w:val="single" w:color="auto" w:sz="4" w:space="0"/>
              <w:left w:val="none" w:color="000000" w:sz="4" w:space="0"/>
              <w:bottom w:val="single" w:color="auto" w:sz="4" w:space="0"/>
              <w:right w:val="single" w:color="auto" w:sz="4" w:space="0"/>
            </w:tcBorders>
            <w:tcW w:w="7008" w:type="dxa"/>
            <w:vAlign w:val="center"/>
            <w:textDirection w:val="lrTb"/>
            <w:noWrap w:val="false"/>
          </w:tcPr>
          <w:p>
            <w:pPr>
              <w:spacing w:line="360" w:lineRule="auto"/>
              <w:widowControl/>
              <w:rPr>
                <w:rFonts w:cs="宋体"/>
                <w:szCs w:val="21"/>
              </w:rPr>
            </w:pPr>
            <w:r>
              <w:rPr>
                <w:rFonts w:hint="eastAsia" w:cs="宋体"/>
                <w:szCs w:val="21"/>
              </w:rPr>
              <w:t xml:space="preserve">2026-2027年度中文纸质图书、电子图书、期刊供应商项目</w:t>
            </w:r>
            <w:r/>
          </w:p>
        </w:tc>
      </w:tr>
      <w:tr>
        <w:trPr>
          <w:trHeight w:val="443"/>
        </w:trPr>
        <w:tc>
          <w:tcPr>
            <w:tcBorders>
              <w:top w:val="single" w:color="auto" w:sz="4" w:space="0"/>
              <w:left w:val="single" w:color="auto" w:sz="4" w:space="0"/>
              <w:bottom w:val="single" w:color="auto" w:sz="4" w:space="0"/>
              <w:right w:val="single" w:color="auto" w:sz="4" w:space="0"/>
            </w:tcBorders>
            <w:tcW w:w="2212" w:type="dxa"/>
            <w:vAlign w:val="center"/>
            <w:textDirection w:val="lrTb"/>
            <w:noWrap w:val="false"/>
          </w:tcPr>
          <w:p>
            <w:pPr>
              <w:jc w:val="center"/>
              <w:spacing w:line="360" w:lineRule="auto"/>
              <w:widowControl/>
              <w:rPr>
                <w:rFonts w:cs="宋体"/>
                <w:szCs w:val="21"/>
              </w:rPr>
            </w:pPr>
            <w:r>
              <w:rPr>
                <w:rFonts w:hint="eastAsia" w:cs="宋体"/>
                <w:szCs w:val="21"/>
              </w:rPr>
              <w:t xml:space="preserve">招标编号</w:t>
            </w:r>
            <w:r/>
          </w:p>
        </w:tc>
        <w:tc>
          <w:tcPr>
            <w:tcBorders>
              <w:top w:val="single" w:color="auto" w:sz="4" w:space="0"/>
              <w:left w:val="none" w:color="000000" w:sz="4" w:space="0"/>
              <w:bottom w:val="single" w:color="auto" w:sz="4" w:space="0"/>
              <w:right w:val="single" w:color="auto" w:sz="4" w:space="0"/>
            </w:tcBorders>
            <w:tcW w:w="7008" w:type="dxa"/>
            <w:vAlign w:val="center"/>
            <w:textDirection w:val="lrTb"/>
            <w:noWrap w:val="false"/>
          </w:tcPr>
          <w:p>
            <w:pPr>
              <w:spacing w:line="360" w:lineRule="auto"/>
              <w:widowControl/>
              <w:rPr>
                <w:rFonts w:hint="eastAsia" w:eastAsia="宋体" w:cs="宋体"/>
                <w:szCs w:val="21"/>
                <w:lang w:eastAsia="zh-CN"/>
              </w:rPr>
            </w:pPr>
            <w:r>
              <w:rPr>
                <w:rFonts w:hint="eastAsia" w:cs="宋体"/>
                <w:szCs w:val="21"/>
                <w:lang w:eastAsia="zh-CN"/>
              </w:rPr>
            </w:r>
            <w:r>
              <w:rPr>
                <w:rFonts w:hint="eastAsia" w:cs="宋体"/>
                <w:szCs w:val="21"/>
                <w:lang w:eastAsia="zh-CN"/>
              </w:rPr>
              <w:t xml:space="preserve">JSZC-320500-UTCC-G2025-0022</w:t>
            </w:r>
            <w:r>
              <w:rPr>
                <w:rFonts w:hint="eastAsia" w:cs="宋体"/>
                <w:szCs w:val="21"/>
                <w:lang w:eastAsia="zh-CN"/>
              </w:rPr>
            </w:r>
            <w:r/>
          </w:p>
        </w:tc>
      </w:tr>
      <w:tr>
        <w:trPr>
          <w:trHeight w:val="614"/>
        </w:trPr>
        <w:tc>
          <w:tcPr>
            <w:tcBorders>
              <w:top w:val="single" w:color="auto" w:sz="4" w:space="0"/>
              <w:left w:val="single" w:color="auto" w:sz="4" w:space="0"/>
              <w:bottom w:val="single" w:color="auto" w:sz="4" w:space="0"/>
              <w:right w:val="single" w:color="auto" w:sz="4" w:space="0"/>
            </w:tcBorders>
            <w:tcW w:w="2212" w:type="dxa"/>
            <w:vAlign w:val="center"/>
            <w:textDirection w:val="lrTb"/>
            <w:noWrap w:val="false"/>
          </w:tcPr>
          <w:p>
            <w:pPr>
              <w:jc w:val="center"/>
              <w:rPr>
                <w:rFonts w:cs="宋体"/>
                <w:szCs w:val="21"/>
              </w:rPr>
            </w:pPr>
            <w:r>
              <w:rPr>
                <w:rFonts w:hint="eastAsia" w:ascii="Calibri" w:hAnsi="Calibri"/>
                <w:color w:val="000000" w:themeColor="text1"/>
                <w:szCs w:val="21"/>
                <w14:textFill>
                  <w14:solidFill>
                    <w14:schemeClr w14:val="tx1"/>
                  </w14:solidFill>
                </w14:textFill>
              </w:rPr>
              <w:t xml:space="preserve">标段名称</w:t>
            </w:r>
            <w:r/>
          </w:p>
        </w:tc>
        <w:tc>
          <w:tcPr>
            <w:tcBorders>
              <w:top w:val="single" w:color="auto" w:sz="4" w:space="0"/>
              <w:left w:val="none" w:color="000000" w:sz="4" w:space="0"/>
              <w:bottom w:val="single" w:color="auto" w:sz="4" w:space="0"/>
              <w:right w:val="single" w:color="auto" w:sz="4" w:space="0"/>
            </w:tcBorders>
            <w:tcW w:w="7008" w:type="dxa"/>
            <w:vAlign w:val="center"/>
            <w:textDirection w:val="lrTb"/>
            <w:noWrap w:val="false"/>
          </w:tcPr>
          <w:p>
            <w:pPr>
              <w:ind w:firstLine="630"/>
              <w:spacing w:line="360" w:lineRule="auto"/>
              <w:widowControl/>
              <w:rPr>
                <w:rFonts w:cs="宋体"/>
                <w:szCs w:val="21"/>
              </w:rPr>
            </w:pPr>
            <w:r>
              <w:rPr>
                <w:rFonts w:cs="宋体"/>
                <w:szCs w:val="21"/>
              </w:rPr>
            </w:r>
            <w:r/>
          </w:p>
        </w:tc>
      </w:tr>
      <w:tr>
        <w:trPr>
          <w:trHeight w:val="409"/>
        </w:trPr>
        <w:tc>
          <w:tcPr>
            <w:tcBorders>
              <w:top w:val="single" w:color="auto" w:sz="4" w:space="0"/>
              <w:left w:val="single" w:color="auto" w:sz="4" w:space="0"/>
              <w:bottom w:val="single" w:color="auto" w:sz="4" w:space="0"/>
              <w:right w:val="single" w:color="auto" w:sz="4" w:space="0"/>
            </w:tcBorders>
            <w:tcW w:w="2212" w:type="dxa"/>
            <w:vAlign w:val="center"/>
            <w:textDirection w:val="lrTb"/>
            <w:noWrap w:val="false"/>
          </w:tcPr>
          <w:p>
            <w:pPr>
              <w:jc w:val="center"/>
              <w:rPr>
                <w:rFonts w:cs="宋体"/>
                <w:szCs w:val="21"/>
              </w:rPr>
            </w:pPr>
            <w:r>
              <w:rPr>
                <w:rFonts w:hint="eastAsia" w:ascii="Calibri" w:hAnsi="Calibri"/>
                <w:color w:val="000000" w:themeColor="text1"/>
                <w:szCs w:val="21"/>
                <w14:textFill>
                  <w14:solidFill>
                    <w14:schemeClr w14:val="tx1"/>
                  </w14:solidFill>
                </w14:textFill>
              </w:rPr>
              <w:t xml:space="preserve">投标优惠率</w:t>
            </w:r>
            <w:r/>
          </w:p>
        </w:tc>
        <w:tc>
          <w:tcPr>
            <w:tcBorders>
              <w:top w:val="single" w:color="auto" w:sz="4" w:space="0"/>
              <w:left w:val="none" w:color="000000" w:sz="4" w:space="0"/>
              <w:bottom w:val="single" w:color="auto" w:sz="4" w:space="0"/>
              <w:right w:val="single" w:color="auto" w:sz="4" w:space="0"/>
            </w:tcBorders>
            <w:tcW w:w="7008" w:type="dxa"/>
            <w:vAlign w:val="center"/>
            <w:textDirection w:val="lrTb"/>
            <w:noWrap w:val="false"/>
          </w:tcPr>
          <w:p>
            <w:pPr>
              <w:ind w:firstLine="630"/>
              <w:spacing w:line="360" w:lineRule="auto"/>
              <w:widowControl/>
              <w:rPr>
                <w:rFonts w:cs="宋体"/>
                <w:szCs w:val="21"/>
              </w:rPr>
            </w:pPr>
            <w:r>
              <w:rPr>
                <w:rFonts w:hint="eastAsia" w:cs="宋体"/>
                <w:szCs w:val="21"/>
              </w:rPr>
              <w:t xml:space="preserve">%</w:t>
            </w:r>
            <w:r/>
          </w:p>
        </w:tc>
      </w:tr>
      <w:tr>
        <w:trPr>
          <w:trHeight w:val="272"/>
        </w:trPr>
        <w:tc>
          <w:tcPr>
            <w:tcBorders>
              <w:top w:val="single" w:color="auto" w:sz="4" w:space="0"/>
              <w:left w:val="single" w:color="auto" w:sz="4" w:space="0"/>
              <w:bottom w:val="single" w:color="auto" w:sz="4" w:space="0"/>
              <w:right w:val="single" w:color="auto" w:sz="4" w:space="0"/>
            </w:tcBorders>
            <w:tcW w:w="2212" w:type="dxa"/>
            <w:vAlign w:val="center"/>
            <w:textDirection w:val="lrTb"/>
            <w:noWrap w:val="false"/>
          </w:tcPr>
          <w:p>
            <w:pPr>
              <w:jc w:val="center"/>
              <w:spacing w:line="360" w:lineRule="auto"/>
              <w:widowControl/>
              <w:rPr>
                <w:rFonts w:cs="宋体"/>
                <w:szCs w:val="21"/>
              </w:rPr>
            </w:pPr>
            <w:r>
              <w:rPr>
                <w:rFonts w:hint="eastAsia" w:cs="宋体"/>
                <w:szCs w:val="21"/>
              </w:rPr>
              <w:t xml:space="preserve">服务期限</w:t>
            </w:r>
            <w:r/>
          </w:p>
        </w:tc>
        <w:tc>
          <w:tcPr>
            <w:tcBorders>
              <w:top w:val="single" w:color="auto" w:sz="4" w:space="0"/>
              <w:left w:val="none" w:color="000000" w:sz="4" w:space="0"/>
              <w:bottom w:val="single" w:color="auto" w:sz="4" w:space="0"/>
              <w:right w:val="single" w:color="auto" w:sz="4" w:space="0"/>
            </w:tcBorders>
            <w:tcW w:w="7008" w:type="dxa"/>
            <w:vAlign w:val="center"/>
            <w:textDirection w:val="lrTb"/>
            <w:noWrap w:val="false"/>
          </w:tcPr>
          <w:p>
            <w:pPr>
              <w:spacing w:line="360" w:lineRule="auto"/>
              <w:widowControl/>
              <w:rPr>
                <w:rFonts w:cs="宋体"/>
                <w:szCs w:val="21"/>
              </w:rPr>
            </w:pPr>
            <w:r>
              <w:rPr>
                <w:rFonts w:cs="宋体"/>
                <w:szCs w:val="21"/>
              </w:rPr>
            </w:r>
            <w:r/>
          </w:p>
        </w:tc>
      </w:tr>
    </w:tbl>
    <w:p>
      <w:pPr>
        <w:ind w:firstLine="210"/>
        <w:jc w:val="left"/>
        <w:spacing w:line="360" w:lineRule="auto"/>
        <w:rPr>
          <w:rFonts w:ascii="宋体" w:hAnsi="宋体" w:cs="宋体"/>
          <w:szCs w:val="20"/>
        </w:rPr>
      </w:pPr>
      <w:r>
        <w:rPr>
          <w:rFonts w:ascii="宋体" w:hAnsi="宋体" w:cs="宋体"/>
          <w:szCs w:val="20"/>
        </w:rPr>
      </w:r>
      <w:r/>
    </w:p>
    <w:p>
      <w:pPr>
        <w:ind w:firstLine="48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注：1、</w:t>
      </w:r>
      <w:r>
        <w:rPr>
          <w:rFonts w:hint="eastAsia" w:ascii="Calibri" w:hAnsi="Calibri"/>
          <w:color w:val="000000" w:themeColor="text1"/>
          <w:szCs w:val="21"/>
          <w14:textFill>
            <w14:solidFill>
              <w14:schemeClr w14:val="tx1"/>
            </w14:solidFill>
          </w14:textFill>
        </w:rPr>
        <w:t xml:space="preserve">优惠率</w:t>
      </w:r>
      <w:r>
        <w:rPr>
          <w:rFonts w:hint="eastAsia" w:ascii="宋体" w:hAnsi="宋体" w:cs="宋体"/>
          <w:bCs/>
          <w:color w:val="000000" w:themeColor="text1"/>
          <w:szCs w:val="21"/>
          <w14:textFill>
            <w14:solidFill>
              <w14:schemeClr w14:val="tx1"/>
            </w14:solidFill>
          </w14:textFill>
        </w:rPr>
        <w:t xml:space="preserve">是指在当期出版社标价的基础上供给采购方的价格比例（1-供给采购方的价格/出版社标价）</w:t>
      </w:r>
      <w:r/>
    </w:p>
    <w:p>
      <w:pPr>
        <w:ind w:firstLine="48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2、本标段按统一优惠率报价。</w:t>
      </w:r>
      <w:r/>
    </w:p>
    <w:p>
      <w:pPr>
        <w:ind w:firstLine="48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3、“开标一览表”以标段为单位分别填写，即投标人投任何一个标段的标的，都需单独填写开标一览表。“开标一览表”中须标注</w:t>
      </w:r>
      <w:r>
        <w:rPr>
          <w:rFonts w:hint="eastAsia" w:ascii="Calibri" w:hAnsi="Calibri"/>
          <w:color w:val="000000" w:themeColor="text1"/>
          <w:szCs w:val="21"/>
          <w14:textFill>
            <w14:solidFill>
              <w14:schemeClr w14:val="tx1"/>
            </w14:solidFill>
          </w14:textFill>
        </w:rPr>
        <w:t xml:space="preserve">投标优惠率</w:t>
      </w:r>
      <w:r>
        <w:rPr>
          <w:rFonts w:hint="eastAsia" w:ascii="宋体" w:hAnsi="宋体" w:cs="宋体"/>
          <w:bCs/>
          <w:color w:val="000000" w:themeColor="text1"/>
          <w:szCs w:val="21"/>
          <w14:textFill>
            <w14:solidFill>
              <w14:schemeClr w14:val="tx1"/>
            </w14:solidFill>
          </w14:textFill>
        </w:rPr>
        <w:t xml:space="preserve">，需由法定代表人或代理人签字（盖章）并加盖投标人公章。</w:t>
      </w:r>
      <w:r/>
    </w:p>
    <w:p>
      <w:pPr>
        <w:ind w:firstLine="48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4、如下浮率为20%则</w:t>
      </w:r>
      <w:r>
        <w:rPr>
          <w:rFonts w:hint="eastAsia" w:ascii="Calibri" w:hAnsi="Calibri"/>
          <w:color w:val="000000" w:themeColor="text1"/>
          <w:szCs w:val="21"/>
          <w14:textFill>
            <w14:solidFill>
              <w14:schemeClr w14:val="tx1"/>
            </w14:solidFill>
          </w14:textFill>
        </w:rPr>
        <w:t xml:space="preserve">投标优惠率</w:t>
      </w:r>
      <w:r>
        <w:rPr>
          <w:rFonts w:hint="eastAsia" w:ascii="宋体" w:hAnsi="宋体" w:cs="宋体"/>
          <w:bCs/>
          <w:color w:val="000000" w:themeColor="text1"/>
          <w:szCs w:val="21"/>
          <w14:textFill>
            <w14:solidFill>
              <w14:schemeClr w14:val="tx1"/>
            </w14:solidFill>
          </w14:textFill>
        </w:rPr>
        <w:t xml:space="preserve">填写20%；下浮率为10%则</w:t>
      </w:r>
      <w:r>
        <w:rPr>
          <w:rFonts w:hint="eastAsia" w:ascii="Calibri" w:hAnsi="Calibri"/>
          <w:color w:val="000000" w:themeColor="text1"/>
          <w:szCs w:val="21"/>
          <w14:textFill>
            <w14:solidFill>
              <w14:schemeClr w14:val="tx1"/>
            </w14:solidFill>
          </w14:textFill>
        </w:rPr>
        <w:t xml:space="preserve">投标优惠率</w:t>
      </w:r>
      <w:r>
        <w:rPr>
          <w:rFonts w:hint="eastAsia" w:ascii="宋体" w:hAnsi="宋体" w:cs="宋体"/>
          <w:bCs/>
          <w:color w:val="000000" w:themeColor="text1"/>
          <w:szCs w:val="21"/>
          <w14:textFill>
            <w14:solidFill>
              <w14:schemeClr w14:val="tx1"/>
            </w14:solidFill>
          </w14:textFill>
        </w:rPr>
        <w:t xml:space="preserve">填写10%；以此类推。例如：当期出版社标价为100元，下浮率为20%，填20%，优惠后价格即为80元。</w:t>
      </w:r>
      <w:r/>
    </w:p>
    <w:p>
      <w:pPr>
        <w:ind w:firstLine="48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5、每批次采购图书按【图书发订时出版社公布价*（1-投标优惠率）*采购数量】结算价格。</w:t>
      </w:r>
      <w:r/>
    </w:p>
    <w:p>
      <w:pPr>
        <w:pStyle w:val="935"/>
        <w:ind w:firstLine="5243"/>
        <w:jc w:val="left"/>
        <w:spacing w:line="360" w:lineRule="auto"/>
        <w:rPr>
          <w:rFonts w:hAnsi="宋体" w:eastAsia="宋体" w:cs="宋体"/>
          <w:sz w:val="21"/>
        </w:rPr>
      </w:pPr>
      <w:r>
        <w:rPr>
          <w:rFonts w:hint="eastAsia" w:hAnsi="宋体" w:eastAsia="宋体" w:cs="宋体"/>
          <w:sz w:val="21"/>
        </w:rPr>
        <w:t xml:space="preserve">投标单位：（公章）</w:t>
      </w:r>
      <w:r/>
    </w:p>
    <w:p>
      <w:pPr>
        <w:pStyle w:val="935"/>
        <w:ind w:firstLine="5243"/>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935"/>
        <w:ind w:firstLine="5243"/>
        <w:spacing w:line="360" w:lineRule="auto"/>
        <w:rPr>
          <w:rFonts w:hAnsi="宋体" w:eastAsia="宋体" w:cs="宋体"/>
          <w:sz w:val="21"/>
        </w:rPr>
      </w:pPr>
      <w:r>
        <w:rPr>
          <w:rFonts w:hint="eastAsia" w:hAnsi="宋体" w:eastAsia="宋体" w:cs="宋体"/>
          <w:sz w:val="21"/>
        </w:rPr>
        <w:t xml:space="preserve">日期：      年    月    日</w:t>
      </w:r>
      <w:r/>
    </w:p>
    <w:p>
      <w:pPr>
        <w:rPr>
          <w:rFonts w:ascii="宋体" w:hAnsi="宋体" w:cs="宋体"/>
          <w:b/>
          <w:bCs/>
          <w:szCs w:val="21"/>
          <w:lang w:val="zh-CN"/>
        </w:rPr>
      </w:pPr>
      <w:r>
        <w:rPr>
          <w:rFonts w:hint="eastAsia" w:ascii="宋体" w:hAnsi="宋体" w:cs="宋体"/>
          <w:szCs w:val="20"/>
        </w:rPr>
        <w:br w:type="page" w:clear="all"/>
      </w:r>
      <w:r/>
    </w:p>
    <w:p>
      <w:pPr>
        <w:pStyle w:val="889"/>
        <w:jc w:val="left"/>
        <w:spacing w:before="0" w:after="0" w:line="360" w:lineRule="auto"/>
        <w:rPr>
          <w:rFonts w:ascii="宋体" w:hAnsi="宋体" w:cs="宋体"/>
          <w:b w:val="0"/>
          <w:bCs w:val="0"/>
          <w:color w:val="auto"/>
          <w:szCs w:val="21"/>
        </w:rPr>
      </w:pPr>
      <w:r>
        <w:rPr>
          <w:rFonts w:hint="eastAsia" w:ascii="宋体" w:hAnsi="宋体" w:eastAsia="宋体" w:cs="宋体"/>
          <w:color w:val="auto"/>
          <w:spacing w:val="0"/>
          <w:sz w:val="21"/>
          <w:szCs w:val="21"/>
          <w:lang w:val="zh-CN"/>
        </w:rPr>
        <w:t xml:space="preserve">附件</w:t>
      </w:r>
      <w:r>
        <w:rPr>
          <w:rFonts w:hint="eastAsia" w:ascii="宋体" w:hAnsi="宋体" w:eastAsia="宋体" w:cs="宋体"/>
          <w:color w:val="auto"/>
          <w:spacing w:val="0"/>
          <w:sz w:val="21"/>
          <w:szCs w:val="21"/>
        </w:rPr>
        <w:t xml:space="preserve">4</w:t>
      </w:r>
      <w:r>
        <w:rPr>
          <w:rFonts w:hint="eastAsia" w:ascii="宋体" w:hAnsi="宋体" w:eastAsia="宋体" w:cs="宋体"/>
          <w:color w:val="auto"/>
          <w:spacing w:val="0"/>
          <w:sz w:val="21"/>
          <w:szCs w:val="21"/>
          <w:lang w:val="zh-CN"/>
        </w:rPr>
        <w:t xml:space="preserve">：偏离表（</w:t>
      </w:r>
      <w:r>
        <w:rPr>
          <w:rFonts w:hint="eastAsia" w:ascii="宋体" w:hAnsi="宋体" w:eastAsia="宋体" w:cs="宋体"/>
          <w:color w:val="auto"/>
          <w:spacing w:val="0"/>
          <w:sz w:val="21"/>
          <w:szCs w:val="21"/>
          <w:lang w:val="en-US" w:eastAsia="zh-CN"/>
        </w:rPr>
        <w:t xml:space="preserve">技术</w:t>
      </w:r>
      <w:r>
        <w:rPr>
          <w:rFonts w:hint="eastAsia" w:ascii="宋体" w:hAnsi="宋体" w:eastAsia="宋体" w:cs="宋体"/>
          <w:color w:val="auto"/>
          <w:spacing w:val="0"/>
          <w:sz w:val="21"/>
          <w:szCs w:val="21"/>
          <w:lang w:val="zh-CN"/>
        </w:rPr>
        <w:t xml:space="preserve">条款偏离表、</w:t>
      </w:r>
      <w:r>
        <w:rPr>
          <w:rFonts w:hint="eastAsia" w:ascii="宋体" w:hAnsi="宋体" w:eastAsia="宋体" w:cs="宋体"/>
          <w:color w:val="auto"/>
          <w:spacing w:val="0"/>
          <w:sz w:val="21"/>
          <w:szCs w:val="21"/>
          <w:lang w:val="zh-CN" w:eastAsia="zh-CN"/>
        </w:rPr>
        <w:t xml:space="preserve">商务</w:t>
      </w:r>
      <w:r>
        <w:rPr>
          <w:rFonts w:hint="eastAsia" w:ascii="宋体" w:hAnsi="宋体" w:eastAsia="宋体" w:cs="宋体"/>
          <w:color w:val="auto"/>
          <w:spacing w:val="0"/>
          <w:sz w:val="21"/>
          <w:szCs w:val="21"/>
          <w:lang w:val="zh-CN"/>
        </w:rPr>
        <w:t xml:space="preserve">条款偏离表）</w:t>
      </w:r>
      <w:r/>
    </w:p>
    <w:p>
      <w:pPr>
        <w:ind w:left="170"/>
        <w:jc w:val="center"/>
        <w:spacing w:line="276" w:lineRule="auto"/>
        <w:rPr>
          <w:rFonts w:ascii="宋体" w:hAnsi="宋体"/>
          <w:b/>
          <w:bCs/>
          <w:szCs w:val="21"/>
        </w:rPr>
      </w:pPr>
      <w:r>
        <w:rPr>
          <w:rFonts w:hint="eastAsia" w:ascii="宋体" w:hAnsi="宋体" w:cs="宋体"/>
          <w:b/>
          <w:bCs/>
          <w:szCs w:val="21"/>
        </w:rPr>
        <w:t xml:space="preserve">（1）</w:t>
      </w:r>
      <w:r>
        <w:rPr>
          <w:rFonts w:hint="eastAsia" w:ascii="宋体" w:hAnsi="宋体" w:cs="宋体"/>
          <w:b/>
          <w:bCs/>
          <w:szCs w:val="21"/>
          <w:lang w:val="en-US" w:eastAsia="zh-CN"/>
        </w:rPr>
        <w:t xml:space="preserve">技术</w:t>
      </w:r>
      <w:r>
        <w:rPr>
          <w:rFonts w:hint="eastAsia" w:ascii="宋体" w:hAnsi="宋体"/>
          <w:b/>
          <w:szCs w:val="21"/>
        </w:rPr>
        <w:t xml:space="preserve">条款偏离</w:t>
      </w:r>
      <w:r>
        <w:rPr>
          <w:rFonts w:ascii="宋体" w:hAnsi="宋体"/>
          <w:b/>
          <w:szCs w:val="21"/>
        </w:rPr>
        <w:t xml:space="preserve">表</w:t>
      </w:r>
      <w:r/>
    </w:p>
    <w:p>
      <w:pPr>
        <w:spacing w:line="276" w:lineRule="auto"/>
        <w:rPr>
          <w:rFonts w:ascii="宋体" w:hAnsi="宋体"/>
          <w:szCs w:val="21"/>
        </w:rPr>
      </w:pPr>
      <w:r>
        <w:rPr>
          <w:rFonts w:hint="eastAsia" w:ascii="宋体" w:hAnsi="宋体"/>
          <w:szCs w:val="21"/>
        </w:rPr>
        <w:t xml:space="preserve">项目名称：2026-2027年度中文纸质图书、电子图书、期刊供应商项目</w:t>
      </w:r>
      <w:r/>
    </w:p>
    <w:p>
      <w:pPr>
        <w:spacing w:line="276" w:lineRule="auto"/>
        <w:rPr>
          <w:rFonts w:hint="eastAsia" w:ascii="宋体" w:hAnsi="宋体" w:eastAsia="宋体"/>
          <w:szCs w:val="21"/>
          <w:lang w:eastAsia="zh-CN"/>
        </w:rPr>
      </w:pPr>
      <w:r>
        <w:rPr>
          <w:rFonts w:hint="eastAsia" w:ascii="宋体" w:hAnsi="宋体"/>
          <w:szCs w:val="21"/>
        </w:rPr>
        <w:t xml:space="preserve">采购编号：</w:t>
      </w:r>
      <w:r>
        <w:rPr>
          <w:rFonts w:hint="eastAsia" w:ascii="宋体" w:hAnsi="宋体"/>
          <w:szCs w:val="21"/>
          <w:lang w:eastAsia="zh-CN"/>
        </w:rPr>
        <w:t xml:space="preserve">JSZC-320500-UTCC-G2025-0022</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805"/>
        <w:gridCol w:w="1277"/>
      </w:tblGrid>
      <w:tr>
        <w:trPr>
          <w:jc w:val="center"/>
          <w:trHeight w:val="413" w:hRule="exact"/>
        </w:trPr>
        <w:tc>
          <w:tcPr>
            <w:tcW w:w="832"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243" w:type="dxa"/>
            <w:vAlign w:val="center"/>
            <w:textDirection w:val="lrTb"/>
            <w:noWrap w:val="false"/>
          </w:tcPr>
          <w:p>
            <w:pPr>
              <w:jc w:val="center"/>
              <w:rPr>
                <w:rFonts w:ascii="宋体" w:hAnsi="宋体"/>
                <w:szCs w:val="21"/>
              </w:rPr>
            </w:pPr>
            <w:r>
              <w:rPr>
                <w:rFonts w:hint="eastAsia" w:ascii="宋体" w:hAnsi="宋体" w:cs="宋体"/>
                <w:szCs w:val="21"/>
              </w:rPr>
              <w:t xml:space="preserve">招标</w:t>
            </w:r>
            <w:r>
              <w:rPr>
                <w:rFonts w:hint="eastAsia" w:ascii="宋体" w:hAnsi="宋体"/>
                <w:szCs w:val="21"/>
              </w:rPr>
              <w:t xml:space="preserve">文件要求</w:t>
            </w:r>
            <w:r/>
          </w:p>
        </w:tc>
        <w:tc>
          <w:tcPr>
            <w:tcW w:w="2805" w:type="dxa"/>
            <w:vAlign w:val="center"/>
            <w:textDirection w:val="lrTb"/>
            <w:noWrap w:val="false"/>
          </w:tcPr>
          <w:p>
            <w:pPr>
              <w:jc w:val="center"/>
              <w:rPr>
                <w:rFonts w:ascii="宋体" w:hAnsi="宋体"/>
                <w:szCs w:val="21"/>
              </w:rPr>
            </w:pPr>
            <w:r>
              <w:rPr>
                <w:rFonts w:hint="eastAsia" w:ascii="宋体" w:hAnsi="宋体"/>
                <w:szCs w:val="21"/>
              </w:rPr>
              <w:t xml:space="preserve">投标单位响应</w:t>
            </w:r>
            <w:r/>
          </w:p>
        </w:tc>
        <w:tc>
          <w:tcPr>
            <w:tcW w:w="2805"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1277" w:type="dxa"/>
            <w:vAlign w:val="center"/>
            <w:textDirection w:val="lrTb"/>
            <w:noWrap w:val="false"/>
          </w:tcPr>
          <w:p>
            <w:pPr>
              <w:jc w:val="center"/>
              <w:rPr>
                <w:rFonts w:ascii="宋体" w:hAnsi="宋体"/>
                <w:szCs w:val="21"/>
              </w:rPr>
            </w:pPr>
            <w:r>
              <w:rPr>
                <w:rFonts w:hint="eastAsia" w:ascii="宋体" w:hAnsi="宋体"/>
                <w:szCs w:val="21"/>
              </w:rPr>
              <w:t xml:space="preserve">备注</w:t>
            </w:r>
            <w:r/>
          </w:p>
        </w:tc>
      </w:tr>
      <w:tr>
        <w:trPr>
          <w:jc w:val="center"/>
          <w:trHeight w:val="413" w:hRule="exact"/>
        </w:trPr>
        <w:tc>
          <w:tcPr>
            <w:tcW w:w="83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2243" w:type="dxa"/>
            <w:textDirection w:val="lrTb"/>
            <w:noWrap w:val="false"/>
          </w:tcPr>
          <w:p>
            <w:pPr>
              <w:rPr>
                <w:rFonts w:ascii="宋体" w:hAnsi="宋体"/>
                <w:szCs w:val="21"/>
              </w:rPr>
            </w:pPr>
            <w:r>
              <w:rPr>
                <w:rFonts w:ascii="宋体" w:hAnsi="宋体"/>
                <w:szCs w:val="21"/>
              </w:rPr>
            </w:r>
            <w:r/>
          </w:p>
        </w:tc>
        <w:tc>
          <w:tcPr>
            <w:tcW w:w="2805" w:type="dxa"/>
            <w:vAlign w:val="center"/>
            <w:textDirection w:val="lrTb"/>
            <w:noWrap w:val="false"/>
          </w:tcPr>
          <w:p>
            <w:pPr>
              <w:rPr>
                <w:rFonts w:ascii="宋体" w:hAnsi="宋体"/>
                <w:szCs w:val="21"/>
              </w:rPr>
            </w:pPr>
            <w:r>
              <w:rPr>
                <w:rFonts w:ascii="宋体" w:hAnsi="宋体"/>
                <w:szCs w:val="21"/>
              </w:rPr>
            </w:r>
            <w:r/>
          </w:p>
        </w:tc>
        <w:tc>
          <w:tcPr>
            <w:tcW w:w="2805" w:type="dxa"/>
            <w:vAlign w:val="center"/>
            <w:textDirection w:val="lrTb"/>
            <w:noWrap w:val="false"/>
          </w:tcPr>
          <w:p>
            <w:pPr>
              <w:rPr>
                <w:rFonts w:ascii="宋体" w:hAnsi="宋体"/>
                <w:szCs w:val="21"/>
              </w:rPr>
            </w:pPr>
            <w:r>
              <w:rPr>
                <w:rFonts w:ascii="宋体" w:hAnsi="宋体"/>
                <w:szCs w:val="21"/>
              </w:rPr>
            </w:r>
            <w:r/>
          </w:p>
        </w:tc>
        <w:tc>
          <w:tcPr>
            <w:tcW w:w="1277" w:type="dxa"/>
            <w:vAlign w:val="center"/>
            <w:textDirection w:val="lrTb"/>
            <w:noWrap w:val="false"/>
          </w:tcPr>
          <w:p>
            <w:pPr>
              <w:rPr>
                <w:rFonts w:ascii="宋体" w:hAnsi="宋体"/>
                <w:szCs w:val="21"/>
              </w:rPr>
            </w:pPr>
            <w:r>
              <w:rPr>
                <w:rFonts w:ascii="宋体" w:hAnsi="宋体"/>
                <w:szCs w:val="21"/>
              </w:rPr>
            </w:r>
            <w:r/>
          </w:p>
        </w:tc>
      </w:tr>
      <w:tr>
        <w:trPr>
          <w:jc w:val="center"/>
          <w:trHeight w:val="413" w:hRule="exact"/>
        </w:trPr>
        <w:tc>
          <w:tcPr>
            <w:tcW w:w="832"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243" w:type="dxa"/>
            <w:textDirection w:val="lrTb"/>
            <w:noWrap w:val="false"/>
          </w:tcPr>
          <w:p>
            <w:pPr>
              <w:rPr>
                <w:rFonts w:ascii="宋体" w:hAnsi="宋体"/>
                <w:szCs w:val="21"/>
              </w:rPr>
            </w:pPr>
            <w:r>
              <w:rPr>
                <w:rFonts w:ascii="宋体" w:hAnsi="宋体"/>
                <w:szCs w:val="21"/>
              </w:rPr>
            </w:r>
            <w:r/>
          </w:p>
        </w:tc>
        <w:tc>
          <w:tcPr>
            <w:tcW w:w="2805" w:type="dxa"/>
            <w:vAlign w:val="center"/>
            <w:textDirection w:val="lrTb"/>
            <w:noWrap w:val="false"/>
          </w:tcPr>
          <w:p>
            <w:pPr>
              <w:rPr>
                <w:rFonts w:ascii="宋体" w:hAnsi="宋体"/>
                <w:szCs w:val="21"/>
              </w:rPr>
            </w:pPr>
            <w:r>
              <w:rPr>
                <w:rFonts w:ascii="宋体" w:hAnsi="宋体"/>
                <w:szCs w:val="21"/>
              </w:rPr>
            </w:r>
            <w:r/>
          </w:p>
        </w:tc>
        <w:tc>
          <w:tcPr>
            <w:tcW w:w="2805" w:type="dxa"/>
            <w:vAlign w:val="center"/>
            <w:textDirection w:val="lrTb"/>
            <w:noWrap w:val="false"/>
          </w:tcPr>
          <w:p>
            <w:pPr>
              <w:rPr>
                <w:rFonts w:ascii="宋体" w:hAnsi="宋体"/>
                <w:szCs w:val="21"/>
              </w:rPr>
            </w:pPr>
            <w:r>
              <w:rPr>
                <w:rFonts w:ascii="宋体" w:hAnsi="宋体"/>
                <w:szCs w:val="21"/>
              </w:rPr>
            </w:r>
            <w:r/>
          </w:p>
        </w:tc>
        <w:tc>
          <w:tcPr>
            <w:tcW w:w="1277" w:type="dxa"/>
            <w:vAlign w:val="center"/>
            <w:textDirection w:val="lrTb"/>
            <w:noWrap w:val="false"/>
          </w:tcPr>
          <w:p>
            <w:pPr>
              <w:rPr>
                <w:rFonts w:ascii="宋体" w:hAnsi="宋体"/>
                <w:szCs w:val="21"/>
              </w:rPr>
            </w:pPr>
            <w:r>
              <w:rPr>
                <w:rFonts w:ascii="宋体" w:hAnsi="宋体"/>
                <w:szCs w:val="21"/>
              </w:rPr>
            </w:r>
            <w:r/>
          </w:p>
        </w:tc>
      </w:tr>
      <w:tr>
        <w:trPr>
          <w:jc w:val="center"/>
          <w:trHeight w:val="413" w:hRule="exact"/>
        </w:trPr>
        <w:tc>
          <w:tcPr>
            <w:tcW w:w="832"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3</w:t>
            </w:r>
            <w:r/>
          </w:p>
        </w:tc>
        <w:tc>
          <w:tcPr>
            <w:tcW w:w="2243" w:type="dxa"/>
            <w:textDirection w:val="lrTb"/>
            <w:noWrap w:val="false"/>
          </w:tcPr>
          <w:p>
            <w:pPr>
              <w:rPr>
                <w:rFonts w:ascii="宋体" w:hAnsi="宋体"/>
                <w:szCs w:val="21"/>
                <w:lang w:val="zh-CN"/>
              </w:rPr>
            </w:pPr>
            <w:r>
              <w:rPr>
                <w:rFonts w:ascii="宋体" w:hAnsi="宋体"/>
                <w:szCs w:val="21"/>
                <w:lang w:val="zh-CN"/>
              </w:rPr>
            </w:r>
            <w:r/>
          </w:p>
        </w:tc>
        <w:tc>
          <w:tcPr>
            <w:tcW w:w="2805" w:type="dxa"/>
            <w:vAlign w:val="center"/>
            <w:textDirection w:val="lrTb"/>
            <w:noWrap w:val="false"/>
          </w:tcPr>
          <w:p>
            <w:pPr>
              <w:rPr>
                <w:rFonts w:ascii="宋体" w:hAnsi="宋体"/>
                <w:szCs w:val="21"/>
                <w:lang w:val="zh-CN"/>
              </w:rPr>
            </w:pPr>
            <w:r>
              <w:rPr>
                <w:rFonts w:ascii="宋体" w:hAnsi="宋体"/>
                <w:szCs w:val="21"/>
                <w:lang w:val="zh-CN"/>
              </w:rPr>
            </w:r>
            <w:r/>
          </w:p>
        </w:tc>
        <w:tc>
          <w:tcPr>
            <w:tcW w:w="2805" w:type="dxa"/>
            <w:vAlign w:val="center"/>
            <w:textDirection w:val="lrTb"/>
            <w:noWrap w:val="false"/>
          </w:tcPr>
          <w:p>
            <w:pPr>
              <w:rPr>
                <w:rFonts w:ascii="宋体" w:hAnsi="宋体"/>
                <w:szCs w:val="21"/>
                <w:lang w:val="zh-CN"/>
              </w:rPr>
            </w:pPr>
            <w:r>
              <w:rPr>
                <w:rFonts w:ascii="宋体" w:hAnsi="宋体"/>
                <w:szCs w:val="21"/>
                <w:lang w:val="zh-CN"/>
              </w:rPr>
            </w:r>
            <w:r/>
          </w:p>
        </w:tc>
        <w:tc>
          <w:tcPr>
            <w:tcW w:w="1277" w:type="dxa"/>
            <w:vAlign w:val="center"/>
            <w:textDirection w:val="lrTb"/>
            <w:noWrap w:val="false"/>
          </w:tcPr>
          <w:p>
            <w:pPr>
              <w:rPr>
                <w:rFonts w:ascii="宋体" w:hAnsi="宋体"/>
                <w:szCs w:val="21"/>
                <w:lang w:val="zh-CN"/>
              </w:rPr>
            </w:pPr>
            <w:r>
              <w:rPr>
                <w:rFonts w:ascii="宋体" w:hAnsi="宋体"/>
                <w:szCs w:val="21"/>
                <w:lang w:val="zh-CN"/>
              </w:rPr>
            </w:r>
            <w:r/>
          </w:p>
        </w:tc>
      </w:tr>
      <w:tr>
        <w:trPr>
          <w:jc w:val="center"/>
          <w:trHeight w:val="413" w:hRule="exact"/>
        </w:trPr>
        <w:tc>
          <w:tcPr>
            <w:tcW w:w="832" w:type="dxa"/>
            <w:vAlign w:val="center"/>
            <w:textDirection w:val="lrTb"/>
            <w:noWrap w:val="false"/>
          </w:tcPr>
          <w:p>
            <w:pPr>
              <w:jc w:val="center"/>
              <w:rPr>
                <w:rFonts w:ascii="宋体" w:hAnsi="宋体"/>
                <w:szCs w:val="21"/>
              </w:rPr>
            </w:pPr>
            <w:r>
              <w:rPr>
                <w:rFonts w:ascii="宋体" w:hAnsi="宋体"/>
                <w:szCs w:val="21"/>
                <w:lang w:val="zh-CN"/>
              </w:rPr>
              <w:t xml:space="preserve">……</w:t>
            </w:r>
            <w:r/>
          </w:p>
        </w:tc>
        <w:tc>
          <w:tcPr>
            <w:tcW w:w="2243" w:type="dxa"/>
            <w:vAlign w:val="center"/>
            <w:textDirection w:val="lrTb"/>
            <w:noWrap w:val="false"/>
          </w:tcPr>
          <w:p>
            <w:pPr>
              <w:jc w:val="center"/>
              <w:rPr>
                <w:rFonts w:ascii="宋体" w:hAnsi="宋体"/>
                <w:szCs w:val="21"/>
              </w:rPr>
            </w:pPr>
            <w:r>
              <w:rPr>
                <w:rFonts w:ascii="宋体" w:hAnsi="宋体"/>
                <w:szCs w:val="21"/>
                <w:lang w:val="zh-CN"/>
              </w:rPr>
              <w:t xml:space="preserve">……</w:t>
            </w:r>
            <w:r/>
          </w:p>
        </w:tc>
        <w:tc>
          <w:tcPr>
            <w:tcW w:w="2805" w:type="dxa"/>
            <w:vAlign w:val="center"/>
            <w:textDirection w:val="lrTb"/>
            <w:noWrap w:val="false"/>
          </w:tcPr>
          <w:p>
            <w:pPr>
              <w:jc w:val="center"/>
              <w:rPr>
                <w:rFonts w:ascii="宋体" w:hAnsi="宋体"/>
                <w:szCs w:val="21"/>
              </w:rPr>
            </w:pPr>
            <w:r>
              <w:rPr>
                <w:rFonts w:ascii="宋体" w:hAnsi="宋体"/>
                <w:szCs w:val="21"/>
                <w:lang w:val="zh-CN"/>
              </w:rPr>
              <w:t xml:space="preserve">……</w:t>
            </w:r>
            <w:r/>
          </w:p>
        </w:tc>
        <w:tc>
          <w:tcPr>
            <w:tcW w:w="2805" w:type="dxa"/>
            <w:vAlign w:val="center"/>
            <w:textDirection w:val="lrTb"/>
            <w:noWrap w:val="false"/>
          </w:tcPr>
          <w:p>
            <w:pPr>
              <w:jc w:val="center"/>
              <w:rPr>
                <w:rFonts w:ascii="宋体" w:hAnsi="宋体"/>
                <w:szCs w:val="21"/>
              </w:rPr>
            </w:pPr>
            <w:r>
              <w:rPr>
                <w:rFonts w:ascii="宋体" w:hAnsi="宋体"/>
                <w:szCs w:val="21"/>
                <w:lang w:val="zh-CN"/>
              </w:rPr>
              <w:t xml:space="preserve">……</w:t>
            </w:r>
            <w:r/>
          </w:p>
        </w:tc>
        <w:tc>
          <w:tcPr>
            <w:tcW w:w="1277" w:type="dxa"/>
            <w:vAlign w:val="center"/>
            <w:textDirection w:val="lrTb"/>
            <w:noWrap w:val="false"/>
          </w:tcPr>
          <w:p>
            <w:pPr>
              <w:jc w:val="center"/>
              <w:rPr>
                <w:rFonts w:ascii="宋体" w:hAnsi="宋体"/>
                <w:szCs w:val="21"/>
              </w:rPr>
            </w:pPr>
            <w:r>
              <w:rPr>
                <w:rFonts w:ascii="宋体" w:hAnsi="宋体"/>
                <w:szCs w:val="21"/>
                <w:lang w:val="zh-CN"/>
              </w:rPr>
              <w:t xml:space="preserve">……</w:t>
            </w:r>
            <w:r/>
          </w:p>
        </w:tc>
      </w:tr>
    </w:tbl>
    <w:p>
      <w:pPr>
        <w:pStyle w:val="1012"/>
        <w:ind w:firstLine="4410"/>
        <w:spacing w:line="276" w:lineRule="auto"/>
        <w:rPr>
          <w:rFonts w:hAnsi="宋体" w:cs="宋体"/>
          <w:sz w:val="21"/>
          <w:szCs w:val="21"/>
        </w:rPr>
      </w:pPr>
      <w:r>
        <w:rPr>
          <w:rFonts w:hAnsi="宋体" w:cs="宋体"/>
          <w:sz w:val="21"/>
          <w:szCs w:val="21"/>
        </w:rPr>
      </w:r>
      <w:r/>
    </w:p>
    <w:p>
      <w:pPr>
        <w:pStyle w:val="935"/>
        <w:jc w:val="right"/>
        <w:spacing w:line="360" w:lineRule="auto"/>
        <w:rPr>
          <w:rFonts w:hAnsi="宋体" w:eastAsia="宋体" w:cs="宋体"/>
          <w:sz w:val="21"/>
        </w:rPr>
      </w:pPr>
      <w:r>
        <w:rPr>
          <w:rFonts w:hint="eastAsia" w:hAnsi="宋体" w:eastAsia="宋体" w:cs="宋体"/>
          <w:sz w:val="21"/>
        </w:rPr>
        <w:t xml:space="preserve">投标单位：（公章）                        </w:t>
      </w:r>
      <w:r/>
    </w:p>
    <w:p>
      <w:pPr>
        <w:pStyle w:val="935"/>
        <w:ind w:firstLine="5243"/>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935"/>
        <w:ind w:firstLine="5243"/>
        <w:spacing w:line="360" w:lineRule="auto"/>
        <w:rPr>
          <w:rFonts w:hAnsi="宋体" w:eastAsia="宋体" w:cs="宋体"/>
          <w:sz w:val="21"/>
        </w:rPr>
      </w:pPr>
      <w:r>
        <w:rPr>
          <w:rFonts w:hint="eastAsia" w:hAnsi="宋体" w:eastAsia="宋体" w:cs="宋体"/>
          <w:sz w:val="21"/>
        </w:rPr>
        <w:t xml:space="preserve">日期：      年    月    日</w:t>
      </w:r>
      <w:r/>
    </w:p>
    <w:p>
      <w:pPr>
        <w:pStyle w:val="935"/>
        <w:ind w:firstLine="5243"/>
        <w:spacing w:line="360" w:lineRule="auto"/>
        <w:rPr>
          <w:rFonts w:hAnsi="宋体" w:eastAsia="宋体" w:cs="宋体"/>
          <w:sz w:val="21"/>
        </w:rPr>
      </w:pPr>
      <w:r>
        <w:rPr>
          <w:rFonts w:hAnsi="宋体" w:eastAsia="宋体" w:cs="宋体"/>
          <w:sz w:val="21"/>
        </w:rPr>
      </w:r>
      <w:r/>
    </w:p>
    <w:p>
      <w:pPr>
        <w:ind w:firstLine="211"/>
        <w:spacing w:line="400" w:lineRule="exact"/>
        <w:rPr>
          <w:rFonts w:ascii="宋体" w:hAnsi="宋体" w:cs="宋体"/>
          <w:b/>
          <w:bCs/>
          <w:szCs w:val="21"/>
        </w:rPr>
      </w:pPr>
      <w:r>
        <w:rPr>
          <w:rFonts w:ascii="宋体" w:hAnsi="宋体" w:cs="宋体"/>
          <w:b/>
          <w:bCs/>
          <w:szCs w:val="21"/>
        </w:rPr>
      </w:r>
      <w:r/>
    </w:p>
    <w:p>
      <w:pPr>
        <w:jc w:val="center"/>
        <w:spacing w:line="400" w:lineRule="exact"/>
        <w:rPr>
          <w:rFonts w:ascii="宋体" w:hAnsi="宋体" w:cs="宋体"/>
          <w:b/>
          <w:bCs/>
          <w:szCs w:val="21"/>
        </w:rPr>
      </w:pPr>
      <w:r>
        <w:rPr>
          <w:rFonts w:ascii="宋体" w:hAnsi="宋体" w:cs="宋体"/>
          <w:b/>
          <w:bCs/>
          <w:szCs w:val="21"/>
        </w:rPr>
      </w:r>
      <w:r/>
    </w:p>
    <w:p>
      <w:pPr>
        <w:ind w:left="170"/>
        <w:jc w:val="center"/>
        <w:spacing w:line="276" w:lineRule="auto"/>
        <w:rPr>
          <w:rFonts w:ascii="宋体" w:hAnsi="宋体"/>
          <w:b/>
          <w:bCs/>
          <w:szCs w:val="21"/>
        </w:rPr>
      </w:pPr>
      <w:r>
        <w:rPr>
          <w:rFonts w:hint="eastAsia" w:ascii="宋体" w:hAnsi="宋体" w:cs="宋体"/>
          <w:b/>
          <w:bCs/>
          <w:szCs w:val="21"/>
        </w:rPr>
        <w:t xml:space="preserve">（2）</w:t>
      </w:r>
      <w:r>
        <w:rPr>
          <w:rFonts w:hint="eastAsia" w:ascii="宋体" w:hAnsi="宋体" w:cs="宋体"/>
          <w:b/>
          <w:bCs/>
          <w:szCs w:val="21"/>
          <w:lang w:val="en-US" w:eastAsia="zh-CN"/>
        </w:rPr>
        <w:t xml:space="preserve">商务</w:t>
      </w:r>
      <w:r>
        <w:rPr>
          <w:rFonts w:hint="eastAsia" w:ascii="宋体" w:hAnsi="宋体" w:cs="宋体"/>
          <w:b/>
          <w:bCs/>
          <w:szCs w:val="21"/>
        </w:rPr>
        <w:t xml:space="preserve">条款偏离表</w:t>
      </w:r>
      <w:r/>
    </w:p>
    <w:p>
      <w:pPr>
        <w:spacing w:line="276" w:lineRule="auto"/>
        <w:rPr>
          <w:rFonts w:ascii="宋体" w:hAnsi="宋体"/>
          <w:szCs w:val="21"/>
          <w:lang w:val="zh-CN"/>
        </w:rPr>
      </w:pPr>
      <w:r>
        <w:rPr>
          <w:rFonts w:hint="eastAsia" w:ascii="宋体" w:hAnsi="宋体"/>
          <w:szCs w:val="21"/>
          <w:lang w:val="zh-CN"/>
        </w:rPr>
        <w:t xml:space="preserve">项目名称：2026-2027年度中文纸质图书、电子图书、期刊供应商项目</w:t>
      </w:r>
      <w:r/>
    </w:p>
    <w:p>
      <w:pPr>
        <w:spacing w:line="276" w:lineRule="auto"/>
        <w:rPr>
          <w:rFonts w:ascii="宋体" w:hAnsi="宋体"/>
          <w:szCs w:val="21"/>
          <w:lang w:val="zh-CN"/>
        </w:rPr>
      </w:pPr>
      <w:r>
        <w:rPr>
          <w:rFonts w:ascii="宋体" w:hAnsi="宋体"/>
          <w:szCs w:val="21"/>
          <w:lang w:val="zh-CN"/>
        </w:rPr>
        <w:t xml:space="preserve">采购编号：</w:t>
      </w:r>
      <w:r>
        <w:rPr>
          <w:rFonts w:hint="eastAsia" w:ascii="宋体" w:hAnsi="宋体"/>
          <w:szCs w:val="21"/>
          <w:lang w:val="zh-CN"/>
        </w:rPr>
        <w:t xml:space="preserve">JSZC-320500-UTCC-G2025-0022</w:t>
      </w:r>
      <w:r>
        <w:rPr>
          <w:rFonts w:hint="eastAsia" w:ascii="宋体" w:hAnsi="宋体"/>
          <w:szCs w:val="21"/>
          <w:lang w:val="zh-CN"/>
        </w:rPr>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1652"/>
      </w:tblGrid>
      <w:tr>
        <w:trPr>
          <w:trHeight w:val="20"/>
        </w:trPr>
        <w:tc>
          <w:tcPr>
            <w:tcW w:w="1101"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205" w:type="dxa"/>
            <w:vAlign w:val="center"/>
            <w:textDirection w:val="lrTb"/>
            <w:noWrap w:val="false"/>
          </w:tcPr>
          <w:p>
            <w:pPr>
              <w:jc w:val="center"/>
              <w:rPr>
                <w:rFonts w:ascii="宋体" w:hAnsi="宋体"/>
                <w:szCs w:val="21"/>
              </w:rPr>
            </w:pPr>
            <w:r>
              <w:rPr>
                <w:rFonts w:hint="eastAsia" w:ascii="宋体" w:hAnsi="宋体"/>
                <w:szCs w:val="21"/>
              </w:rPr>
              <w:t xml:space="preserve">项目内容</w:t>
            </w:r>
            <w:r/>
          </w:p>
        </w:tc>
        <w:tc>
          <w:tcPr>
            <w:tcW w:w="1652" w:type="dxa"/>
            <w:vAlign w:val="center"/>
            <w:textDirection w:val="lrTb"/>
            <w:noWrap w:val="false"/>
          </w:tcPr>
          <w:p>
            <w:pPr>
              <w:rPr>
                <w:rFonts w:ascii="宋体" w:hAnsi="宋体"/>
                <w:szCs w:val="21"/>
              </w:rPr>
            </w:pPr>
            <w:r>
              <w:rPr>
                <w:rFonts w:hint="eastAsia" w:ascii="宋体" w:hAnsi="宋体"/>
                <w:szCs w:val="21"/>
              </w:rPr>
              <w:t xml:space="preserve">采购要求</w:t>
            </w:r>
            <w:r/>
          </w:p>
        </w:tc>
        <w:tc>
          <w:tcPr>
            <w:tcW w:w="1652" w:type="dxa"/>
            <w:vAlign w:val="center"/>
            <w:textDirection w:val="lrTb"/>
            <w:noWrap w:val="false"/>
          </w:tcPr>
          <w:p>
            <w:pPr>
              <w:rPr>
                <w:rFonts w:ascii="宋体" w:hAnsi="宋体"/>
                <w:szCs w:val="21"/>
              </w:rPr>
            </w:pPr>
            <w:r>
              <w:rPr>
                <w:rFonts w:hint="eastAsia" w:ascii="宋体" w:hAnsi="宋体"/>
                <w:szCs w:val="21"/>
              </w:rPr>
              <w:t xml:space="preserve">响应要求</w:t>
            </w:r>
            <w:r/>
          </w:p>
        </w:tc>
        <w:tc>
          <w:tcPr>
            <w:tcW w:w="1652" w:type="dxa"/>
            <w:vAlign w:val="center"/>
            <w:textDirection w:val="lrTb"/>
            <w:noWrap w:val="false"/>
          </w:tcPr>
          <w:p>
            <w:pPr>
              <w:rPr>
                <w:rFonts w:ascii="宋体" w:hAnsi="宋体"/>
                <w:szCs w:val="21"/>
              </w:rPr>
            </w:pPr>
            <w:r>
              <w:rPr>
                <w:rFonts w:hint="eastAsia" w:ascii="宋体" w:hAnsi="宋体"/>
                <w:szCs w:val="21"/>
              </w:rPr>
              <w:t xml:space="preserve">偏离</w:t>
            </w:r>
            <w:r>
              <w:rPr>
                <w:rFonts w:ascii="宋体" w:hAnsi="宋体"/>
                <w:szCs w:val="21"/>
              </w:rPr>
              <w:t xml:space="preserve">说明</w:t>
            </w:r>
            <w:r/>
          </w:p>
        </w:tc>
        <w:tc>
          <w:tcPr>
            <w:tcW w:w="1652" w:type="dxa"/>
            <w:vAlign w:val="center"/>
            <w:textDirection w:val="lrTb"/>
            <w:noWrap w:val="false"/>
          </w:tcPr>
          <w:p>
            <w:pPr>
              <w:rPr>
                <w:rFonts w:ascii="宋体" w:hAnsi="宋体"/>
                <w:szCs w:val="21"/>
              </w:rPr>
            </w:pPr>
            <w:r>
              <w:rPr>
                <w:rFonts w:hint="eastAsia" w:ascii="宋体" w:hAnsi="宋体"/>
                <w:szCs w:val="21"/>
              </w:rPr>
              <w:t xml:space="preserve">备注</w:t>
            </w:r>
            <w:r/>
          </w:p>
        </w:tc>
      </w:tr>
      <w:tr>
        <w:trPr>
          <w:trHeight w:val="20"/>
        </w:trPr>
        <w:tc>
          <w:tcPr>
            <w:tcW w:w="1101"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2205"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r>
      <w:tr>
        <w:trPr>
          <w:trHeight w:val="20"/>
        </w:trPr>
        <w:tc>
          <w:tcPr>
            <w:tcW w:w="1101"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205"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r>
      <w:tr>
        <w:trPr>
          <w:trHeight w:val="20"/>
        </w:trPr>
        <w:tc>
          <w:tcPr>
            <w:tcW w:w="1101"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2205"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c>
          <w:tcPr>
            <w:tcW w:w="1652" w:type="dxa"/>
            <w:vAlign w:val="center"/>
            <w:textDirection w:val="lrTb"/>
            <w:noWrap w:val="false"/>
          </w:tcPr>
          <w:p>
            <w:pPr>
              <w:rPr>
                <w:rFonts w:ascii="宋体" w:hAnsi="宋体"/>
                <w:szCs w:val="21"/>
              </w:rPr>
            </w:pPr>
            <w:r>
              <w:rPr>
                <w:rFonts w:ascii="宋体" w:hAnsi="宋体"/>
                <w:szCs w:val="21"/>
              </w:rPr>
            </w:r>
            <w:r/>
          </w:p>
        </w:tc>
      </w:tr>
      <w:tr>
        <w:trPr>
          <w:trHeight w:val="20"/>
        </w:trPr>
        <w:tc>
          <w:tcPr>
            <w:tcW w:w="1101" w:type="dxa"/>
            <w:vAlign w:val="center"/>
            <w:textDirection w:val="lrTb"/>
            <w:noWrap w:val="false"/>
          </w:tcPr>
          <w:p>
            <w:pPr>
              <w:jc w:val="center"/>
              <w:rPr>
                <w:rFonts w:ascii="宋体" w:hAnsi="宋体"/>
                <w:szCs w:val="21"/>
              </w:rPr>
            </w:pPr>
            <w:r>
              <w:rPr>
                <w:rFonts w:ascii="宋体" w:hAnsi="宋体"/>
                <w:szCs w:val="21"/>
              </w:rPr>
              <w:t xml:space="preserve">……</w:t>
            </w:r>
            <w:r/>
          </w:p>
        </w:tc>
        <w:tc>
          <w:tcPr>
            <w:tcW w:w="2205" w:type="dxa"/>
            <w:vAlign w:val="center"/>
            <w:textDirection w:val="lrTb"/>
            <w:noWrap w:val="false"/>
          </w:tcPr>
          <w:p>
            <w:pPr>
              <w:jc w:val="center"/>
              <w:rPr>
                <w:rFonts w:ascii="宋体" w:hAnsi="宋体"/>
                <w:szCs w:val="21"/>
              </w:rPr>
            </w:pPr>
            <w:r>
              <w:rPr>
                <w:rFonts w:ascii="宋体" w:hAnsi="宋体"/>
                <w:szCs w:val="21"/>
              </w:rPr>
              <w:t xml:space="preserve">……</w:t>
            </w:r>
            <w:r/>
          </w:p>
        </w:tc>
        <w:tc>
          <w:tcPr>
            <w:tcW w:w="1652" w:type="dxa"/>
            <w:vAlign w:val="center"/>
            <w:textDirection w:val="lrTb"/>
            <w:noWrap w:val="false"/>
          </w:tcPr>
          <w:p>
            <w:pPr>
              <w:jc w:val="center"/>
              <w:rPr>
                <w:rFonts w:ascii="宋体" w:hAnsi="宋体"/>
                <w:szCs w:val="21"/>
              </w:rPr>
            </w:pPr>
            <w:r>
              <w:rPr>
                <w:rFonts w:ascii="宋体" w:hAnsi="宋体"/>
                <w:szCs w:val="21"/>
              </w:rPr>
              <w:t xml:space="preserve">……</w:t>
            </w:r>
            <w:r/>
          </w:p>
        </w:tc>
        <w:tc>
          <w:tcPr>
            <w:tcW w:w="1652" w:type="dxa"/>
            <w:vAlign w:val="center"/>
            <w:textDirection w:val="lrTb"/>
            <w:noWrap w:val="false"/>
          </w:tcPr>
          <w:p>
            <w:pPr>
              <w:jc w:val="center"/>
              <w:rPr>
                <w:rFonts w:ascii="宋体" w:hAnsi="宋体"/>
                <w:szCs w:val="21"/>
              </w:rPr>
            </w:pPr>
            <w:r>
              <w:rPr>
                <w:rFonts w:ascii="宋体" w:hAnsi="宋体"/>
                <w:szCs w:val="21"/>
              </w:rPr>
              <w:t xml:space="preserve">……</w:t>
            </w:r>
            <w:r/>
          </w:p>
        </w:tc>
        <w:tc>
          <w:tcPr>
            <w:tcW w:w="1652" w:type="dxa"/>
            <w:vAlign w:val="center"/>
            <w:textDirection w:val="lrTb"/>
            <w:noWrap w:val="false"/>
          </w:tcPr>
          <w:p>
            <w:pPr>
              <w:jc w:val="center"/>
              <w:rPr>
                <w:rFonts w:ascii="宋体" w:hAnsi="宋体"/>
                <w:szCs w:val="21"/>
              </w:rPr>
            </w:pPr>
            <w:r>
              <w:rPr>
                <w:rFonts w:ascii="宋体" w:hAnsi="宋体"/>
                <w:szCs w:val="21"/>
              </w:rPr>
              <w:t xml:space="preserve">……</w:t>
            </w:r>
            <w:r/>
          </w:p>
        </w:tc>
        <w:tc>
          <w:tcPr>
            <w:tcW w:w="1652" w:type="dxa"/>
            <w:vAlign w:val="center"/>
            <w:textDirection w:val="lrTb"/>
            <w:noWrap w:val="false"/>
          </w:tcPr>
          <w:p>
            <w:pPr>
              <w:jc w:val="center"/>
              <w:rPr>
                <w:rFonts w:ascii="宋体" w:hAnsi="宋体"/>
                <w:szCs w:val="21"/>
              </w:rPr>
            </w:pPr>
            <w:r>
              <w:rPr>
                <w:rFonts w:ascii="宋体" w:hAnsi="宋体"/>
                <w:szCs w:val="21"/>
                <w:lang w:val="zh-CN"/>
              </w:rPr>
              <w:t xml:space="preserve">……</w:t>
            </w:r>
            <w:r/>
          </w:p>
        </w:tc>
      </w:tr>
    </w:tbl>
    <w:p>
      <w:pPr>
        <w:spacing w:line="276" w:lineRule="auto"/>
        <w:rPr>
          <w:rFonts w:ascii="宋体" w:hAnsi="宋体" w:cs="宋体"/>
          <w:szCs w:val="21"/>
        </w:rPr>
      </w:pPr>
      <w:r>
        <w:rPr>
          <w:rFonts w:hint="eastAsia" w:ascii="宋体" w:hAnsi="宋体" w:cs="宋体"/>
          <w:szCs w:val="21"/>
        </w:rPr>
        <w:t xml:space="preserve">注：</w:t>
      </w:r>
      <w:r>
        <w:rPr>
          <w:rFonts w:hint="eastAsia" w:hAnsi="宋体" w:cs="宋体"/>
        </w:rPr>
        <w:t xml:space="preserve">1、投标人的投标文件（除技术规格部分）与招标文件规定的有偏离的，应在此表中说明。未在上表中说明的，将被认为完全响应招标文件的规定。</w:t>
      </w:r>
      <w:r/>
    </w:p>
    <w:p>
      <w:pPr>
        <w:pStyle w:val="1012"/>
        <w:ind w:firstLine="4410"/>
        <w:spacing w:line="276" w:lineRule="auto"/>
        <w:rPr>
          <w:rFonts w:hAnsi="宋体" w:cs="宋体"/>
          <w:sz w:val="21"/>
          <w:szCs w:val="21"/>
        </w:rPr>
      </w:pPr>
      <w:r>
        <w:rPr>
          <w:rFonts w:hAnsi="宋体" w:cs="宋体"/>
          <w:sz w:val="21"/>
          <w:szCs w:val="21"/>
        </w:rPr>
      </w:r>
      <w:r/>
    </w:p>
    <w:p>
      <w:pPr>
        <w:pStyle w:val="935"/>
        <w:ind w:firstLine="5243"/>
        <w:jc w:val="left"/>
        <w:spacing w:line="360" w:lineRule="auto"/>
        <w:rPr>
          <w:rFonts w:hAnsi="宋体" w:eastAsia="宋体" w:cs="宋体"/>
          <w:sz w:val="21"/>
        </w:rPr>
      </w:pPr>
      <w:r>
        <w:rPr>
          <w:rFonts w:hint="eastAsia" w:hAnsi="宋体" w:eastAsia="宋体" w:cs="宋体"/>
          <w:sz w:val="21"/>
        </w:rPr>
        <w:t xml:space="preserve">投标单位：（公章）</w:t>
      </w:r>
      <w:r/>
    </w:p>
    <w:p>
      <w:pPr>
        <w:pStyle w:val="935"/>
        <w:ind w:firstLine="5243"/>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935"/>
        <w:ind w:firstLine="5243"/>
        <w:spacing w:line="360" w:lineRule="auto"/>
        <w:rPr>
          <w:rFonts w:hAnsi="宋体" w:eastAsia="宋体" w:cs="宋体"/>
          <w:sz w:val="21"/>
        </w:rPr>
      </w:pPr>
      <w:r>
        <w:rPr>
          <w:rFonts w:hint="eastAsia" w:hAnsi="宋体" w:eastAsia="宋体" w:cs="宋体"/>
          <w:sz w:val="21"/>
        </w:rPr>
        <w:t xml:space="preserve">日期：      年    月    日</w:t>
      </w:r>
      <w:r/>
    </w:p>
    <w:p>
      <w:pPr>
        <w:ind w:firstLine="211"/>
        <w:spacing w:line="400" w:lineRule="exact"/>
        <w:rPr>
          <w:rFonts w:cs="宋体"/>
          <w:b/>
          <w:bCs/>
          <w:szCs w:val="21"/>
        </w:rPr>
      </w:pPr>
      <w:r>
        <w:rPr>
          <w:rFonts w:cs="宋体"/>
          <w:b/>
          <w:bCs/>
          <w:szCs w:val="21"/>
        </w:rPr>
      </w:r>
      <w:r/>
    </w:p>
    <w:p>
      <w:pPr>
        <w:jc w:val="left"/>
        <w:widowControl/>
        <w:rPr>
          <w:rFonts w:ascii="宋体" w:hAnsi="宋体" w:cs="宋体"/>
          <w:sz w:val="30"/>
          <w:szCs w:val="30"/>
        </w:rPr>
      </w:pPr>
      <w:r>
        <w:br w:type="column"/>
      </w:r>
      <w:r>
        <w:rPr>
          <w:rFonts w:hint="eastAsia" w:ascii="宋体" w:hAnsi="宋体" w:cs="宋体"/>
          <w:szCs w:val="21"/>
          <w:lang w:val="zh-CN"/>
        </w:rPr>
        <w:t xml:space="preserve">附件</w:t>
      </w:r>
      <w:r>
        <w:rPr>
          <w:rFonts w:hint="eastAsia" w:ascii="宋体" w:hAnsi="宋体" w:cs="宋体"/>
          <w:szCs w:val="21"/>
        </w:rPr>
        <w:t xml:space="preserve">5</w:t>
      </w:r>
      <w:r>
        <w:rPr>
          <w:rFonts w:hint="eastAsia" w:ascii="宋体" w:hAnsi="宋体" w:cs="宋体"/>
          <w:szCs w:val="21"/>
          <w:lang w:val="zh-CN"/>
        </w:rPr>
        <w:t xml:space="preserve">：服务团队人员配置表（分标段填写，每标段一张）</w:t>
      </w:r>
      <w:r/>
    </w:p>
    <w:p>
      <w:pPr>
        <w:pStyle w:val="903"/>
        <w:numPr>
          <w:ilvl w:val="0"/>
          <w:numId w:val="11"/>
        </w:numPr>
        <w:jc w:val="center"/>
        <w:spacing w:line="360" w:lineRule="auto"/>
        <w:rPr>
          <w:rFonts w:hAnsi="宋体" w:eastAsia="宋体" w:cs="宋体"/>
          <w:b/>
          <w:sz w:val="21"/>
          <w:szCs w:val="21"/>
        </w:rPr>
      </w:pPr>
      <w:r>
        <w:rPr>
          <w:rFonts w:hint="eastAsia" w:hAnsi="宋体" w:eastAsia="宋体" w:cs="宋体"/>
          <w:b/>
          <w:sz w:val="21"/>
          <w:szCs w:val="21"/>
        </w:rPr>
        <w:t xml:space="preserve">项目实施团队配备承诺函</w:t>
      </w:r>
      <w:r/>
    </w:p>
    <w:tbl>
      <w:tblPr>
        <w:tblStyle w:val="894"/>
        <w:tblW w:w="8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3011"/>
        <w:gridCol w:w="1905"/>
        <w:gridCol w:w="1778"/>
        <w:gridCol w:w="1469"/>
      </w:tblGrid>
      <w:tr>
        <w:trPr>
          <w:trHeight w:val="485"/>
        </w:trPr>
        <w:tc>
          <w:tcPr>
            <w:tcW w:w="695"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301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技术类别</w:t>
            </w:r>
            <w:r/>
          </w:p>
        </w:tc>
        <w:tc>
          <w:tcPr>
            <w:tcW w:w="1905" w:type="dxa"/>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工作职责</w:t>
            </w:r>
            <w:r/>
          </w:p>
        </w:tc>
        <w:tc>
          <w:tcPr>
            <w:tcW w:w="177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配备人数情况</w:t>
            </w:r>
            <w:r/>
          </w:p>
        </w:tc>
        <w:tc>
          <w:tcPr>
            <w:tcW w:w="146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trHeight w:val="485"/>
        </w:trPr>
        <w:tc>
          <w:tcPr>
            <w:tcW w:w="6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30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0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5"/>
        </w:trPr>
        <w:tc>
          <w:tcPr>
            <w:tcW w:w="6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30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0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5"/>
        </w:trPr>
        <w:tc>
          <w:tcPr>
            <w:tcW w:w="6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30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0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04"/>
        </w:trPr>
        <w:tc>
          <w:tcPr>
            <w:tcW w:w="6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30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0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35"/>
        <w:spacing w:line="360" w:lineRule="auto"/>
        <w:rPr>
          <w:rFonts w:hAnsi="宋体" w:eastAsia="宋体" w:cs="宋体"/>
          <w:sz w:val="21"/>
          <w:szCs w:val="21"/>
        </w:rPr>
      </w:pPr>
      <w:r>
        <w:rPr>
          <w:rFonts w:hint="eastAsia" w:hAnsi="宋体" w:eastAsia="宋体" w:cs="宋体"/>
          <w:sz w:val="21"/>
          <w:szCs w:val="21"/>
        </w:rPr>
        <w:t xml:space="preserve">注：投标单位可根据以上表格自行编制；表格不够可自行增加</w:t>
      </w:r>
      <w:r/>
    </w:p>
    <w:p>
      <w:pPr>
        <w:pStyle w:val="935"/>
        <w:ind w:firstLine="2741"/>
        <w:spacing w:line="360" w:lineRule="auto"/>
        <w:rPr>
          <w:rFonts w:hAnsi="宋体" w:eastAsia="宋体" w:cs="宋体"/>
          <w:b/>
          <w:sz w:val="21"/>
          <w:szCs w:val="21"/>
        </w:rPr>
      </w:pPr>
      <w:r>
        <w:rPr>
          <w:rFonts w:hAnsi="宋体" w:eastAsia="宋体" w:cs="宋体"/>
          <w:b/>
          <w:sz w:val="21"/>
          <w:szCs w:val="21"/>
        </w:rPr>
      </w:r>
      <w:r/>
    </w:p>
    <w:p>
      <w:pPr>
        <w:pStyle w:val="935"/>
        <w:ind w:firstLine="2741"/>
        <w:spacing w:line="360" w:lineRule="auto"/>
        <w:rPr>
          <w:rFonts w:hAnsi="宋体" w:eastAsia="宋体" w:cs="宋体"/>
          <w:b/>
          <w:sz w:val="21"/>
          <w:szCs w:val="21"/>
        </w:rPr>
      </w:pPr>
      <w:r>
        <w:rPr>
          <w:rFonts w:hint="eastAsia" w:hAnsi="宋体" w:eastAsia="宋体" w:cs="宋体"/>
          <w:b/>
          <w:sz w:val="21"/>
          <w:szCs w:val="21"/>
        </w:rPr>
        <w:t xml:space="preserve">（2）项目负责人情况一览表</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96"/>
        <w:gridCol w:w="2111"/>
        <w:gridCol w:w="900"/>
        <w:gridCol w:w="1093"/>
        <w:gridCol w:w="1111"/>
        <w:gridCol w:w="1287"/>
        <w:gridCol w:w="1862"/>
      </w:tblGrid>
      <w:tr>
        <w:trPr>
          <w:cantSplit/>
          <w:trHeight w:val="532"/>
        </w:trPr>
        <w:tc>
          <w:tcPr>
            <w:tcW w:w="896" w:type="dxa"/>
            <w:vAlign w:val="center"/>
            <w:textDirection w:val="lrTb"/>
            <w:noWrap w:val="false"/>
          </w:tcPr>
          <w:p>
            <w:pPr>
              <w:pStyle w:val="896"/>
              <w:spacing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2111" w:type="dxa"/>
            <w:vAlign w:val="center"/>
            <w:textDirection w:val="lrTb"/>
            <w:noWrap w:val="false"/>
          </w:tcPr>
          <w:p>
            <w:pPr>
              <w:pStyle w:val="89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姓      名</w:t>
            </w:r>
            <w:r/>
          </w:p>
        </w:tc>
        <w:tc>
          <w:tcPr>
            <w:gridSpan w:val="2"/>
            <w:tcW w:w="1993" w:type="dxa"/>
            <w:vAlign w:val="center"/>
            <w:textDirection w:val="lrTb"/>
            <w:noWrap w:val="false"/>
          </w:tcPr>
          <w:p>
            <w:pPr>
              <w:pStyle w:val="896"/>
              <w:ind w:left="1260" w:hanging="420"/>
              <w:spacing w:line="360" w:lineRule="auto"/>
              <w:rPr>
                <w:rFonts w:ascii="宋体" w:hAnsi="宋体" w:eastAsia="宋体" w:cs="宋体"/>
                <w:sz w:val="21"/>
                <w:szCs w:val="21"/>
              </w:rPr>
            </w:pPr>
            <w:r>
              <w:rPr>
                <w:rFonts w:ascii="宋体" w:hAnsi="宋体" w:eastAsia="宋体" w:cs="宋体"/>
                <w:sz w:val="21"/>
                <w:szCs w:val="21"/>
              </w:rPr>
            </w:r>
            <w:r/>
          </w:p>
        </w:tc>
        <w:tc>
          <w:tcPr>
            <w:tcW w:w="1111" w:type="dxa"/>
            <w:vAlign w:val="center"/>
            <w:textDirection w:val="lrTb"/>
            <w:noWrap w:val="false"/>
          </w:tcPr>
          <w:p>
            <w:pPr>
              <w:pStyle w:val="89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性  别</w:t>
            </w:r>
            <w:r/>
          </w:p>
        </w:tc>
        <w:tc>
          <w:tcPr>
            <w:gridSpan w:val="2"/>
            <w:tcW w:w="3149" w:type="dxa"/>
            <w:vAlign w:val="center"/>
            <w:textDirection w:val="lrTb"/>
            <w:noWrap w:val="false"/>
          </w:tcPr>
          <w:p>
            <w:pPr>
              <w:pStyle w:val="896"/>
              <w:ind w:left="1260" w:hanging="420"/>
              <w:jc w:val="both"/>
              <w:spacing w:line="360" w:lineRule="auto"/>
              <w:rPr>
                <w:rFonts w:ascii="宋体" w:hAnsi="宋体" w:eastAsia="宋体" w:cs="宋体"/>
                <w:sz w:val="21"/>
                <w:szCs w:val="21"/>
              </w:rPr>
            </w:pPr>
            <w:r>
              <w:rPr>
                <w:rFonts w:ascii="宋体" w:hAnsi="宋体" w:eastAsia="宋体" w:cs="宋体"/>
                <w:sz w:val="21"/>
                <w:szCs w:val="21"/>
              </w:rPr>
            </w:r>
            <w:r/>
          </w:p>
        </w:tc>
      </w:tr>
      <w:tr>
        <w:trPr>
          <w:trHeight w:val="393"/>
        </w:trPr>
        <w:tc>
          <w:tcPr>
            <w:tcW w:w="896" w:type="dxa"/>
            <w:vAlign w:val="center"/>
            <w:textDirection w:val="lrTb"/>
            <w:noWrap w:val="false"/>
          </w:tcPr>
          <w:p>
            <w:pPr>
              <w:pStyle w:val="896"/>
              <w:spacing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W w:w="2111" w:type="dxa"/>
            <w:vAlign w:val="center"/>
            <w:textDirection w:val="lrTb"/>
            <w:noWrap w:val="false"/>
          </w:tcPr>
          <w:p>
            <w:pPr>
              <w:pStyle w:val="89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身份证号码</w:t>
            </w:r>
            <w:r/>
          </w:p>
        </w:tc>
        <w:tc>
          <w:tcPr>
            <w:gridSpan w:val="3"/>
            <w:tcW w:w="3104" w:type="dxa"/>
            <w:vAlign w:val="center"/>
            <w:textDirection w:val="lrTb"/>
            <w:noWrap w:val="false"/>
          </w:tcPr>
          <w:p>
            <w:pPr>
              <w:pStyle w:val="896"/>
              <w:ind w:left="1260" w:hanging="420"/>
              <w:spacing w:line="360" w:lineRule="auto"/>
              <w:rPr>
                <w:rFonts w:ascii="宋体" w:hAnsi="宋体" w:eastAsia="宋体" w:cs="宋体"/>
                <w:sz w:val="21"/>
                <w:szCs w:val="21"/>
              </w:rPr>
            </w:pPr>
            <w:r>
              <w:rPr>
                <w:rFonts w:ascii="宋体" w:hAnsi="宋体" w:eastAsia="宋体" w:cs="宋体"/>
                <w:sz w:val="21"/>
                <w:szCs w:val="21"/>
              </w:rPr>
            </w:r>
            <w:r/>
          </w:p>
        </w:tc>
        <w:tc>
          <w:tcPr>
            <w:tcW w:w="1287" w:type="dxa"/>
            <w:vAlign w:val="center"/>
            <w:textDirection w:val="lrTb"/>
            <w:noWrap w:val="false"/>
          </w:tcPr>
          <w:p>
            <w:pPr>
              <w:pStyle w:val="89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出生年月</w:t>
            </w:r>
            <w:r/>
          </w:p>
        </w:tc>
        <w:tc>
          <w:tcPr>
            <w:tcW w:w="1862" w:type="dxa"/>
            <w:vAlign w:val="center"/>
            <w:textDirection w:val="lrTb"/>
            <w:noWrap w:val="false"/>
          </w:tcPr>
          <w:p>
            <w:pPr>
              <w:pStyle w:val="896"/>
              <w:ind w:left="1260" w:hanging="420"/>
              <w:jc w:val="center"/>
              <w:spacing w:line="360" w:lineRule="auto"/>
              <w:rPr>
                <w:rFonts w:ascii="宋体" w:hAnsi="宋体" w:eastAsia="宋体" w:cs="宋体"/>
                <w:sz w:val="21"/>
                <w:szCs w:val="21"/>
              </w:rPr>
            </w:pPr>
            <w:r>
              <w:rPr>
                <w:rFonts w:hint="eastAsia" w:ascii="宋体" w:hAnsi="宋体" w:eastAsia="宋体" w:cs="宋体"/>
                <w:sz w:val="21"/>
                <w:szCs w:val="21"/>
              </w:rPr>
              <w:t xml:space="preserve">年   月</w:t>
            </w:r>
            <w:r/>
          </w:p>
        </w:tc>
      </w:tr>
      <w:tr>
        <w:trPr>
          <w:trHeight w:val="625"/>
        </w:trPr>
        <w:tc>
          <w:tcPr>
            <w:tcW w:w="896" w:type="dxa"/>
            <w:vAlign w:val="center"/>
            <w:textDirection w:val="lrTb"/>
            <w:noWrap w:val="false"/>
          </w:tcPr>
          <w:p>
            <w:pPr>
              <w:pStyle w:val="896"/>
              <w:spacing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gridSpan w:val="2"/>
            <w:tcW w:w="301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联系电话：</w:t>
            </w:r>
            <w:r/>
          </w:p>
        </w:tc>
        <w:tc>
          <w:tcPr>
            <w:gridSpan w:val="2"/>
            <w:tcW w:w="22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传真：</w:t>
            </w:r>
            <w:r/>
          </w:p>
        </w:tc>
        <w:tc>
          <w:tcPr>
            <w:gridSpan w:val="2"/>
            <w:tcW w:w="31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电子邮箱：</w:t>
            </w:r>
            <w:r/>
          </w:p>
        </w:tc>
      </w:tr>
      <w:tr>
        <w:trPr>
          <w:cantSplit/>
          <w:trHeight w:val="625"/>
        </w:trPr>
        <w:tc>
          <w:tcPr>
            <w:tcW w:w="896" w:type="dxa"/>
            <w:vAlign w:val="center"/>
            <w:textDirection w:val="lrTb"/>
            <w:noWrap w:val="false"/>
          </w:tcPr>
          <w:p>
            <w:pPr>
              <w:pStyle w:val="896"/>
              <w:spacing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gridSpan w:val="6"/>
            <w:tcW w:w="83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从事本项目工作时间：</w:t>
            </w:r>
            <w:r/>
          </w:p>
        </w:tc>
      </w:tr>
      <w:tr>
        <w:trPr>
          <w:cantSplit/>
          <w:trHeight w:val="606"/>
        </w:trPr>
        <w:tc>
          <w:tcPr>
            <w:tcW w:w="896" w:type="dxa"/>
            <w:vAlign w:val="center"/>
            <w:textDirection w:val="lrTb"/>
            <w:noWrap w:val="false"/>
          </w:tcPr>
          <w:p>
            <w:pPr>
              <w:pStyle w:val="896"/>
              <w:spacing w:line="360" w:lineRule="auto"/>
              <w:rPr>
                <w:rFonts w:ascii="宋体" w:hAnsi="宋体" w:eastAsia="宋体" w:cs="宋体"/>
                <w:sz w:val="21"/>
                <w:szCs w:val="21"/>
              </w:rPr>
            </w:pPr>
            <w:r>
              <w:rPr>
                <w:rFonts w:hint="eastAsia" w:ascii="宋体" w:hAnsi="宋体" w:eastAsia="宋体" w:cs="宋体"/>
                <w:sz w:val="21"/>
                <w:szCs w:val="21"/>
              </w:rPr>
              <w:t xml:space="preserve">5</w:t>
            </w:r>
            <w:r/>
          </w:p>
        </w:tc>
        <w:tc>
          <w:tcPr>
            <w:gridSpan w:val="6"/>
            <w:tcW w:w="83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拥有的职称等：</w:t>
            </w:r>
            <w:r/>
          </w:p>
        </w:tc>
      </w:tr>
      <w:tr>
        <w:trPr>
          <w:cantSplit/>
          <w:trHeight w:val="845"/>
        </w:trPr>
        <w:tc>
          <w:tcPr>
            <w:tcW w:w="896"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6</w:t>
            </w:r>
            <w:r/>
          </w:p>
        </w:tc>
        <w:tc>
          <w:tcPr>
            <w:gridSpan w:val="6"/>
            <w:tcW w:w="83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曾获得的奖励情况：</w:t>
            </w:r>
            <w:r/>
          </w:p>
        </w:tc>
      </w:tr>
      <w:tr>
        <w:trPr>
          <w:cantSplit/>
          <w:trHeight w:val="736"/>
        </w:trPr>
        <w:tc>
          <w:tcPr>
            <w:tcW w:w="896"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7</w:t>
            </w:r>
            <w:r/>
          </w:p>
        </w:tc>
        <w:tc>
          <w:tcPr>
            <w:gridSpan w:val="6"/>
            <w:tcW w:w="83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完成过的类似业绩：（须明确项目名称、甲方名称等）</w:t>
            </w:r>
            <w:r/>
          </w:p>
        </w:tc>
      </w:tr>
      <w:tr>
        <w:trPr>
          <w:trHeight w:val="857"/>
        </w:trPr>
        <w:tc>
          <w:tcPr>
            <w:tcW w:w="896"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8</w:t>
            </w:r>
            <w:r/>
          </w:p>
        </w:tc>
        <w:tc>
          <w:tcPr>
            <w:gridSpan w:val="6"/>
            <w:tcW w:w="83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其他需要说明的情况</w:t>
            </w:r>
            <w:r/>
          </w:p>
        </w:tc>
      </w:tr>
    </w:tbl>
    <w:p>
      <w:pPr>
        <w:jc w:val="center"/>
        <w:spacing w:line="360" w:lineRule="auto"/>
        <w:rPr>
          <w:rFonts w:ascii="宋体" w:hAnsi="宋体" w:cs="宋体"/>
          <w:b/>
          <w:szCs w:val="21"/>
        </w:rPr>
      </w:pPr>
      <w:r>
        <w:rPr>
          <w:rFonts w:ascii="宋体" w:hAnsi="宋体" w:cs="宋体"/>
          <w:b/>
          <w:szCs w:val="21"/>
        </w:rPr>
      </w:r>
      <w:r/>
    </w:p>
    <w:p>
      <w:pPr>
        <w:pStyle w:val="935"/>
        <w:ind w:firstLine="5243"/>
        <w:jc w:val="left"/>
        <w:spacing w:line="360" w:lineRule="auto"/>
        <w:rPr>
          <w:rFonts w:hAnsi="宋体" w:eastAsia="宋体" w:cs="宋体"/>
          <w:sz w:val="21"/>
        </w:rPr>
      </w:pPr>
      <w:r>
        <w:rPr>
          <w:rFonts w:hint="eastAsia" w:hAnsi="宋体" w:eastAsia="宋体" w:cs="宋体"/>
          <w:sz w:val="21"/>
        </w:rPr>
        <w:t xml:space="preserve">投标单位：（公章）</w:t>
      </w:r>
      <w:r/>
    </w:p>
    <w:p>
      <w:pPr>
        <w:pStyle w:val="935"/>
        <w:ind w:firstLine="5243"/>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jc w:val="left"/>
        <w:widowControl/>
        <w:rPr>
          <w:rFonts w:hAnsi="宋体" w:cs="宋体"/>
        </w:rPr>
      </w:pPr>
      <w:r>
        <w:rPr>
          <w:rFonts w:hint="eastAsia" w:hAnsi="宋体" w:cs="宋体"/>
        </w:rPr>
        <w:t xml:space="preserve">日期：      年    月    日</w:t>
      </w:r>
      <w:r/>
    </w:p>
    <w:p>
      <w:pPr>
        <w:rPr>
          <w:rFonts w:hAnsi="宋体" w:cs="宋体"/>
        </w:rPr>
      </w:pPr>
      <w:r>
        <w:rPr>
          <w:rFonts w:hint="eastAsia" w:hAnsi="宋体" w:cs="宋体"/>
        </w:rPr>
        <w:br w:type="page" w:clear="all"/>
      </w:r>
      <w:r/>
    </w:p>
    <w:p>
      <w:pPr>
        <w:pStyle w:val="935"/>
        <w:ind w:firstLine="2741"/>
        <w:spacing w:line="360" w:lineRule="auto"/>
        <w:rPr>
          <w:rFonts w:hAnsi="宋体" w:eastAsia="宋体" w:cs="宋体"/>
          <w:b/>
          <w:sz w:val="21"/>
          <w:szCs w:val="21"/>
        </w:rPr>
      </w:pPr>
      <w:r>
        <w:rPr>
          <w:rFonts w:hint="eastAsia" w:hAnsi="宋体" w:eastAsia="宋体" w:cs="宋体"/>
          <w:b/>
          <w:sz w:val="21"/>
          <w:szCs w:val="21"/>
        </w:rPr>
        <w:t xml:space="preserve">(3)项目组人员配备一览表</w:t>
      </w:r>
      <w:r/>
    </w:p>
    <w:tbl>
      <w:tblPr>
        <w:tblStyle w:val="894"/>
        <w:tblW w:w="9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jc w:val="cente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公司所任职务</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专业证书</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bl>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szCs w:val="21"/>
        </w:rPr>
      </w:pPr>
      <w:r>
        <w:rPr>
          <w:rFonts w:hint="eastAsia" w:ascii="宋体" w:hAnsi="宋体" w:cs="宋体"/>
          <w:bCs/>
          <w:szCs w:val="21"/>
        </w:rPr>
        <w:t xml:space="preserve">注：</w:t>
      </w:r>
      <w:r>
        <w:rPr>
          <w:rFonts w:hint="eastAsia" w:ascii="宋体" w:hAnsi="宋体" w:cs="宋体"/>
          <w:szCs w:val="21"/>
        </w:rPr>
        <w:t xml:space="preserve">1.附各专业人员简历及相关证明材料扫描件；</w:t>
      </w:r>
      <w:r/>
    </w:p>
    <w:p>
      <w:pPr>
        <w:ind w:left="420"/>
        <w:spacing w:line="360" w:lineRule="auto"/>
        <w:rPr>
          <w:rFonts w:ascii="宋体" w:hAnsi="宋体" w:cs="宋体"/>
          <w:szCs w:val="21"/>
        </w:rPr>
      </w:pPr>
      <w:r>
        <w:rPr>
          <w:rFonts w:hint="eastAsia" w:ascii="宋体" w:hAnsi="宋体" w:cs="宋体"/>
          <w:szCs w:val="21"/>
        </w:rPr>
        <w:t xml:space="preserve">2.表格不够填写可添加。</w:t>
      </w:r>
      <w:r/>
    </w:p>
    <w:p>
      <w:pPr>
        <w:ind w:firstLine="420"/>
        <w:spacing w:line="360" w:lineRule="auto"/>
        <w:rPr>
          <w:rFonts w:ascii="宋体" w:hAnsi="宋体" w:cs="宋体"/>
          <w:b/>
          <w:bCs/>
          <w:szCs w:val="21"/>
          <w:u w:val="single"/>
        </w:rPr>
      </w:pPr>
      <w:r>
        <w:rPr>
          <w:rFonts w:ascii="宋体" w:hAnsi="宋体" w:cs="宋体"/>
          <w:b/>
          <w:bCs/>
          <w:szCs w:val="21"/>
          <w:u w:val="single"/>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投标人：（单位盖章）</w:t>
      </w:r>
      <w:r/>
    </w:p>
    <w:p>
      <w:pPr>
        <w:spacing w:line="360" w:lineRule="auto"/>
        <w:rPr>
          <w:rFonts w:ascii="宋体" w:hAnsi="宋体" w:cs="宋体"/>
          <w:szCs w:val="21"/>
        </w:rPr>
      </w:pPr>
      <w:r>
        <w:rPr>
          <w:rFonts w:hint="eastAsia" w:ascii="宋体" w:hAnsi="宋体" w:cs="宋体"/>
          <w:szCs w:val="21"/>
        </w:rPr>
        <w:t xml:space="preserve">法定代表人或代理人：（签字或盖章）</w:t>
      </w:r>
      <w:r/>
    </w:p>
    <w:p>
      <w:pPr>
        <w:pStyle w:val="89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900"/>
        <w:rPr>
          <w:lang w:val="zh-CN"/>
        </w:rPr>
      </w:pPr>
      <w:r>
        <w:rPr>
          <w:lang w:val="zh-CN"/>
        </w:rPr>
      </w:r>
      <w:r/>
    </w:p>
    <w:p>
      <w:pPr>
        <w:rPr>
          <w:rFonts w:ascii="宋体" w:hAnsi="宋体" w:cs="宋体"/>
          <w:szCs w:val="21"/>
          <w:lang w:val="zh-CN"/>
        </w:rPr>
      </w:pPr>
      <w:r>
        <w:rPr>
          <w:rFonts w:hint="eastAsia" w:ascii="宋体" w:hAnsi="宋体" w:cs="宋体"/>
          <w:szCs w:val="21"/>
          <w:lang w:val="zh-CN"/>
        </w:rPr>
        <w:br w:type="page" w:clear="all"/>
      </w:r>
      <w:r/>
    </w:p>
    <w:p>
      <w:pPr>
        <w:pStyle w:val="896"/>
        <w:ind w:firstLine="0"/>
        <w:spacing w:line="360" w:lineRule="auto"/>
        <w:rPr>
          <w:rFonts w:ascii="宋体" w:hAnsi="宋体" w:eastAsia="宋体" w:cs="宋体"/>
          <w:b/>
          <w:bCs/>
          <w:szCs w:val="24"/>
          <w:u w:val="single"/>
          <w:lang w:val="zh-CN"/>
        </w:rPr>
      </w:pPr>
      <w:r>
        <w:rPr>
          <w:rFonts w:hint="eastAsia" w:ascii="宋体" w:hAnsi="宋体" w:eastAsia="宋体" w:cs="宋体"/>
          <w:b/>
          <w:bCs/>
          <w:sz w:val="21"/>
          <w:szCs w:val="21"/>
          <w:lang w:val="zh-CN"/>
        </w:rPr>
        <w:t xml:space="preserve">格式</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lang w:val="zh-CN"/>
        </w:rPr>
        <w:t xml:space="preserve">、重点出版</w:t>
      </w:r>
      <w:r>
        <w:rPr>
          <w:rFonts w:hint="eastAsia" w:ascii="宋体" w:hAnsi="宋体" w:eastAsia="宋体" w:cs="宋体"/>
          <w:b/>
          <w:bCs/>
          <w:sz w:val="21"/>
          <w:szCs w:val="21"/>
        </w:rPr>
        <w:t xml:space="preserve">单位供货合作关系</w:t>
      </w:r>
      <w:r>
        <w:rPr>
          <w:rFonts w:hint="eastAsia" w:ascii="宋体" w:hAnsi="宋体" w:eastAsia="宋体" w:cs="宋体"/>
          <w:b/>
          <w:bCs/>
          <w:sz w:val="21"/>
          <w:szCs w:val="21"/>
          <w:lang w:val="zh-CN"/>
        </w:rPr>
        <w:t xml:space="preserve">汇总表</w:t>
      </w:r>
      <w:r>
        <w:rPr>
          <w:rFonts w:hint="eastAsia" w:ascii="宋体" w:hAnsi="宋体" w:eastAsia="宋体" w:cs="宋体"/>
          <w:b/>
          <w:bCs/>
          <w:sz w:val="21"/>
          <w:szCs w:val="21"/>
        </w:rPr>
        <w:t xml:space="preserve">及承诺</w:t>
      </w:r>
      <w:r>
        <w:rPr>
          <w:rFonts w:hint="eastAsia" w:ascii="宋体" w:hAnsi="宋体" w:eastAsia="宋体" w:cs="宋体"/>
          <w:b/>
          <w:bCs/>
          <w:szCs w:val="24"/>
          <w:u w:val="single"/>
          <w:lang w:val="zh-CN"/>
        </w:rPr>
        <w:t xml:space="preserve">（1标段必须</w:t>
      </w:r>
      <w:r>
        <w:rPr>
          <w:rFonts w:hint="eastAsia" w:ascii="宋体" w:hAnsi="宋体" w:eastAsia="宋体" w:cs="宋体"/>
          <w:b/>
          <w:bCs/>
          <w:szCs w:val="24"/>
          <w:u w:val="single"/>
        </w:rPr>
        <w:t xml:space="preserve">提供；</w:t>
      </w:r>
      <w:r>
        <w:rPr>
          <w:rFonts w:hint="eastAsia" w:ascii="宋体" w:hAnsi="宋体" w:eastAsia="宋体" w:cs="宋体"/>
          <w:b/>
          <w:bCs/>
          <w:szCs w:val="24"/>
          <w:u w:val="single"/>
          <w:lang w:val="zh-CN"/>
        </w:rPr>
        <w:t xml:space="preserve">格式必须按招标文件，否则投标无效）</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重点出版单位供货合作关系汇总表及承诺</w:t>
      </w:r>
      <w:r/>
    </w:p>
    <w:p>
      <w:pPr>
        <w:jc w:val="center"/>
        <w:spacing w:line="360" w:lineRule="auto"/>
        <w:rPr>
          <w:rFonts w:ascii="宋体" w:hAnsi="宋体" w:cs="宋体"/>
          <w:szCs w:val="21"/>
        </w:rPr>
      </w:pPr>
      <w:r>
        <w:rPr>
          <w:rFonts w:hint="eastAsia" w:ascii="宋体" w:hAnsi="宋体" w:cs="宋体"/>
          <w:b/>
          <w:szCs w:val="21"/>
        </w:rPr>
        <w:t xml:space="preserve">标段号：</w:t>
      </w:r>
      <w:r/>
    </w:p>
    <w:tbl>
      <w:tblPr>
        <w:tblStyle w:val="894"/>
        <w:tblW w:w="8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771"/>
        <w:gridCol w:w="2192"/>
        <w:gridCol w:w="3009"/>
        <w:gridCol w:w="1036"/>
      </w:tblGrid>
      <w:tr>
        <w:trPr>
          <w:jc w:val="center"/>
          <w:trHeight w:val="678"/>
        </w:trPr>
        <w:tc>
          <w:tcPr>
            <w:tcW w:w="7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7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出版单位名称</w:t>
            </w:r>
            <w:r/>
          </w:p>
        </w:tc>
        <w:tc>
          <w:tcPr>
            <w:tcW w:w="2192"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出版单位联系人</w:t>
            </w:r>
            <w:r/>
          </w:p>
        </w:tc>
        <w:tc>
          <w:tcPr>
            <w:tcW w:w="300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出版社联系电话</w:t>
            </w:r>
            <w:r/>
          </w:p>
        </w:tc>
        <w:tc>
          <w:tcPr>
            <w:tcW w:w="103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567" w:hRule="exact"/>
        </w:trPr>
        <w:tc>
          <w:tcPr>
            <w:tcW w:w="7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7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0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7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0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7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0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7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0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7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0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7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0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7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0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0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0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1、具体需提供内容详见招标书及评分标准。</w:t>
      </w:r>
      <w:r/>
    </w:p>
    <w:p>
      <w:pPr>
        <w:ind w:firstLine="420"/>
        <w:spacing w:line="360" w:lineRule="auto"/>
        <w:rPr>
          <w:rFonts w:ascii="宋体" w:hAnsi="宋体" w:cs="宋体"/>
          <w:szCs w:val="21"/>
        </w:rPr>
      </w:pPr>
      <w:r>
        <w:rPr>
          <w:rFonts w:hint="eastAsia" w:ascii="宋体" w:hAnsi="宋体" w:cs="宋体"/>
          <w:szCs w:val="21"/>
        </w:rPr>
        <w:t xml:space="preserve">2、此表后附代理证明复印件。</w:t>
      </w:r>
      <w:r/>
    </w:p>
    <w:p>
      <w:pPr>
        <w:ind w:firstLine="482"/>
        <w:spacing w:line="360" w:lineRule="auto"/>
        <w:rPr>
          <w:rFonts w:ascii="宋体" w:hAnsi="宋体" w:cs="宋体"/>
          <w:b/>
          <w:bCs/>
          <w:sz w:val="24"/>
          <w:u w:val="single"/>
        </w:rPr>
      </w:pPr>
      <w:r>
        <w:rPr>
          <w:rFonts w:hint="eastAsia" w:ascii="宋体" w:hAnsi="宋体" w:cs="宋体"/>
          <w:b/>
          <w:bCs/>
          <w:sz w:val="24"/>
          <w:u w:val="single"/>
        </w:rPr>
        <w:t xml:space="preserve">承诺：我单位郑重承诺如经发现我单位提供虚假材料的，已经中标的，取消中标（成交）资格，已经签约的，所签订的合同无效，同时由我单位承担由此造成一切损失及法律责任。</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投标人：（单位盖章）</w:t>
      </w:r>
      <w:r/>
    </w:p>
    <w:p>
      <w:pPr>
        <w:pStyle w:val="89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法定代表人/负责人或授权代理人（签字或盖章）：                    </w:t>
      </w:r>
      <w:r/>
    </w:p>
    <w:p>
      <w:pPr>
        <w:pStyle w:val="89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jc w:val="left"/>
        <w:spacing w:line="360" w:lineRule="auto"/>
        <w:widowControl/>
        <w:rPr>
          <w:rFonts w:ascii="宋体" w:hAnsi="宋体" w:cs="宋体"/>
          <w:color w:val="000000"/>
          <w:szCs w:val="21"/>
        </w:rPr>
      </w:pPr>
      <w:r>
        <w:rPr>
          <w:rFonts w:ascii="宋体" w:hAnsi="宋体" w:cs="宋体"/>
          <w:color w:val="000000"/>
          <w:szCs w:val="21"/>
        </w:rPr>
      </w:r>
      <w:r/>
    </w:p>
    <w:p>
      <w:pPr>
        <w:jc w:val="left"/>
        <w:spacing w:line="360" w:lineRule="auto"/>
        <w:widowControl/>
        <w:rPr>
          <w:rFonts w:ascii="宋体" w:hAnsi="宋体" w:cs="宋体"/>
          <w:color w:val="000000"/>
          <w:szCs w:val="21"/>
        </w:rPr>
      </w:pPr>
      <w:r>
        <w:rPr>
          <w:rFonts w:ascii="宋体" w:hAnsi="宋体" w:cs="宋体"/>
          <w:color w:val="000000"/>
          <w:szCs w:val="21"/>
        </w:rPr>
      </w:r>
      <w:r/>
    </w:p>
    <w:p>
      <w:pPr>
        <w:spacing w:line="360" w:lineRule="auto"/>
        <w:rPr>
          <w:rFonts w:ascii="宋体" w:hAnsi="宋体"/>
          <w:b/>
          <w:bCs/>
          <w:szCs w:val="21"/>
          <w:lang w:val="zh-CN"/>
        </w:rPr>
      </w:pPr>
      <w:r>
        <w:rPr>
          <w:rFonts w:ascii="宋体" w:hAnsi="宋体"/>
          <w:b/>
          <w:bCs/>
          <w:szCs w:val="21"/>
          <w:lang w:val="zh-CN"/>
        </w:rPr>
      </w:r>
      <w:r/>
    </w:p>
    <w:p>
      <w:pPr>
        <w:spacing w:line="360" w:lineRule="auto"/>
        <w:rPr>
          <w:rFonts w:ascii="宋体" w:hAnsi="宋体" w:cs="宋体"/>
          <w:b/>
          <w:bCs/>
          <w:szCs w:val="21"/>
          <w:lang w:val="zh-CN"/>
        </w:rPr>
        <w:outlineLvl w:val="1"/>
      </w:pPr>
      <w:r>
        <w:rPr>
          <w:rFonts w:ascii="宋体" w:hAnsi="宋体" w:cs="宋体"/>
          <w:b/>
          <w:bCs/>
          <w:szCs w:val="21"/>
          <w:lang w:val="zh-CN"/>
        </w:rPr>
      </w:r>
      <w:r/>
    </w:p>
    <w:p>
      <w:pPr>
        <w:spacing w:line="360" w:lineRule="auto"/>
        <w:rPr>
          <w:rFonts w:ascii="宋体" w:hAnsi="宋体" w:cs="宋体"/>
          <w:b/>
          <w:bCs/>
          <w:szCs w:val="21"/>
          <w:lang w:val="zh-CN"/>
        </w:rPr>
        <w:outlineLvl w:val="1"/>
      </w:pPr>
      <w:r>
        <w:rPr>
          <w:rFonts w:ascii="宋体" w:hAnsi="宋体" w:cs="宋体"/>
          <w:b/>
          <w:bCs/>
          <w:szCs w:val="21"/>
          <w:lang w:val="zh-CN"/>
        </w:rPr>
      </w:r>
      <w:r/>
    </w:p>
    <w:p>
      <w:pPr>
        <w:spacing w:line="360" w:lineRule="auto"/>
        <w:rPr>
          <w:rFonts w:ascii="宋体" w:hAnsi="宋体" w:cs="宋体"/>
          <w:b/>
          <w:bCs/>
          <w:szCs w:val="21"/>
          <w:lang w:val="zh-CN"/>
        </w:rPr>
        <w:outlineLvl w:val="1"/>
      </w:pPr>
      <w:r>
        <w:rPr>
          <w:rFonts w:ascii="宋体" w:hAnsi="宋体" w:cs="宋体"/>
          <w:b/>
          <w:bCs/>
          <w:szCs w:val="21"/>
          <w:lang w:val="zh-CN"/>
        </w:rPr>
      </w:r>
      <w:r/>
    </w:p>
    <w:p>
      <w:pPr>
        <w:spacing w:line="360" w:lineRule="auto"/>
        <w:rPr>
          <w:rFonts w:ascii="宋体" w:hAnsi="宋体" w:cs="宋体"/>
          <w:b/>
          <w:bCs/>
          <w:szCs w:val="21"/>
          <w:lang w:val="zh-CN"/>
        </w:rPr>
        <w:outlineLvl w:val="1"/>
      </w:pPr>
      <w:r>
        <w:rPr>
          <w:rFonts w:ascii="宋体" w:hAnsi="宋体" w:cs="宋体"/>
          <w:b/>
          <w:bCs/>
          <w:szCs w:val="21"/>
          <w:lang w:val="zh-CN"/>
        </w:rPr>
      </w:r>
      <w:r/>
    </w:p>
    <w:p>
      <w:pPr>
        <w:spacing w:line="360" w:lineRule="auto"/>
        <w:rPr>
          <w:rFonts w:ascii="宋体" w:hAnsi="宋体" w:cs="宋体"/>
          <w:b/>
          <w:bCs/>
          <w:color w:val="000000"/>
          <w:szCs w:val="21"/>
        </w:rPr>
      </w:pPr>
      <w:r>
        <w:rPr>
          <w:rFonts w:hint="eastAsia" w:ascii="宋体" w:hAnsi="宋体" w:cs="宋体"/>
          <w:b/>
          <w:bCs/>
          <w:color w:val="000000"/>
          <w:szCs w:val="21"/>
        </w:rPr>
        <w:t xml:space="preserve">格式</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、服务承诺函</w:t>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color w:val="000000"/>
          <w:szCs w:val="21"/>
        </w:rPr>
      </w:pPr>
      <w:r>
        <w:rPr>
          <w:rFonts w:hint="eastAsia" w:ascii="宋体" w:hAnsi="宋体" w:cs="宋体"/>
          <w:b/>
          <w:bCs/>
          <w:color w:val="000000"/>
          <w:szCs w:val="21"/>
        </w:rPr>
        <w:t xml:space="preserve">服务承诺函</w:t>
      </w:r>
      <w:r>
        <w:rPr>
          <w:rFonts w:hint="eastAsia" w:ascii="宋体" w:hAnsi="宋体" w:cs="宋体"/>
          <w:b/>
          <w:color w:val="000000"/>
          <w:szCs w:val="21"/>
        </w:rPr>
        <w:t xml:space="preserve">（</w:t>
      </w:r>
      <w:r>
        <w:rPr>
          <w:rFonts w:hint="eastAsia" w:ascii="宋体" w:hAnsi="宋体" w:cs="宋体"/>
          <w:b/>
          <w:bCs/>
          <w:szCs w:val="21"/>
        </w:rPr>
        <w:t xml:space="preserve">标段号：</w:t>
      </w:r>
      <w:r>
        <w:rPr>
          <w:rFonts w:hint="eastAsia" w:ascii="宋体" w:hAnsi="宋体" w:cs="宋体"/>
          <w:b/>
          <w:color w:val="000000"/>
          <w:szCs w:val="21"/>
        </w:rPr>
        <w:t xml:space="preserve">）</w:t>
      </w:r>
      <w:r/>
    </w:p>
    <w:tbl>
      <w:tblPr>
        <w:tblStyle w:val="894"/>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3118"/>
        <w:gridCol w:w="5421"/>
      </w:tblGrid>
      <w:tr>
        <w:trPr>
          <w:trHeight w:val="567"/>
        </w:trPr>
        <w:tc>
          <w:tcPr>
            <w:tcW w:w="107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311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名称</w:t>
            </w:r>
            <w:r/>
          </w:p>
        </w:tc>
        <w:tc>
          <w:tcPr>
            <w:tcW w:w="542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投标人承诺的内容</w:t>
            </w:r>
            <w:r/>
          </w:p>
        </w:tc>
      </w:tr>
      <w:tr>
        <w:trPr>
          <w:trHeight w:val="567"/>
        </w:trPr>
        <w:tc>
          <w:tcPr>
            <w:tcW w:w="107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311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项目负责人</w:t>
            </w:r>
            <w:r/>
          </w:p>
        </w:tc>
        <w:tc>
          <w:tcPr>
            <w:tcW w:w="542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（填：姓名和联系电话）</w:t>
            </w:r>
            <w:r/>
          </w:p>
        </w:tc>
      </w:tr>
      <w:tr>
        <w:trPr>
          <w:trHeight w:val="567"/>
        </w:trPr>
        <w:tc>
          <w:tcPr>
            <w:tcW w:w="107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311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交付期限</w:t>
            </w:r>
            <w:r/>
          </w:p>
        </w:tc>
        <w:tc>
          <w:tcPr>
            <w:tcW w:w="542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（填：时间）</w:t>
            </w:r>
            <w:r/>
          </w:p>
        </w:tc>
      </w:tr>
      <w:tr>
        <w:trPr>
          <w:trHeight w:val="567"/>
        </w:trPr>
        <w:tc>
          <w:tcPr>
            <w:tcW w:w="107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311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质保期限</w:t>
            </w:r>
            <w:r/>
          </w:p>
        </w:tc>
        <w:tc>
          <w:tcPr>
            <w:tcW w:w="542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（填：时间）</w:t>
            </w:r>
            <w:r/>
          </w:p>
        </w:tc>
      </w:tr>
      <w:tr>
        <w:trPr>
          <w:trHeight w:val="567"/>
        </w:trPr>
        <w:tc>
          <w:tcPr>
            <w:tcW w:w="107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311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服务响应</w:t>
            </w:r>
            <w:r/>
          </w:p>
        </w:tc>
        <w:tc>
          <w:tcPr>
            <w:tcW w:w="542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（填：时间）</w:t>
            </w:r>
            <w:r/>
          </w:p>
        </w:tc>
      </w:tr>
      <w:tr>
        <w:trPr>
          <w:trHeight w:val="567"/>
        </w:trPr>
        <w:tc>
          <w:tcPr>
            <w:tcW w:w="1072" w:type="dxa"/>
            <w:vAlign w:val="center"/>
            <w:textDirection w:val="lrTb"/>
            <w:noWrap w:val="false"/>
          </w:tcPr>
          <w:p>
            <w:pPr>
              <w:jc w:val="center"/>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5</w:t>
            </w:r>
            <w:r/>
          </w:p>
        </w:tc>
        <w:tc>
          <w:tcPr>
            <w:tcW w:w="3118" w:type="dxa"/>
            <w:vAlign w:val="center"/>
            <w:textDirection w:val="lrTb"/>
            <w:noWrap w:val="false"/>
          </w:tcPr>
          <w:p>
            <w:pPr>
              <w:jc w:val="center"/>
              <w:spacing w:before="25" w:after="25"/>
              <w:widowControl/>
              <w:rPr>
                <w:rFonts w:hint="eastAsia" w:ascii="宋体" w:hAnsi="宋体" w:cs="宋体"/>
                <w:color w:val="000000"/>
                <w:szCs w:val="21"/>
              </w:rPr>
            </w:pPr>
            <w:r>
              <w:rPr>
                <w:rFonts w:ascii="宋体" w:hAnsi="宋体" w:eastAsia="宋体"/>
                <w:bCs/>
                <w:sz w:val="21"/>
                <w:szCs w:val="21"/>
              </w:rPr>
              <w:t xml:space="preserve">到达现场</w:t>
            </w:r>
            <w:r/>
          </w:p>
        </w:tc>
        <w:tc>
          <w:tcPr>
            <w:tcW w:w="542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（填：时间）</w:t>
            </w:r>
            <w:r/>
          </w:p>
        </w:tc>
      </w:tr>
      <w:tr>
        <w:trPr>
          <w:trHeight w:val="567"/>
        </w:trPr>
        <w:tc>
          <w:tcPr>
            <w:tcW w:w="1072" w:type="dxa"/>
            <w:vAlign w:val="center"/>
            <w:textDirection w:val="lrTb"/>
            <w:noWrap w:val="false"/>
          </w:tcPr>
          <w:p>
            <w:pPr>
              <w:jc w:val="center"/>
              <w:spacing w:line="360" w:lineRule="auto"/>
              <w:rPr>
                <w:rFonts w:hint="default" w:ascii="宋体" w:hAnsi="宋体" w:cs="宋体"/>
                <w:color w:val="000000"/>
                <w:szCs w:val="21"/>
                <w:lang w:val="en-US" w:eastAsia="zh-CN"/>
              </w:rPr>
            </w:pPr>
            <w:r>
              <w:rPr>
                <w:rFonts w:hint="eastAsia" w:ascii="宋体" w:hAnsi="宋体" w:cs="宋体"/>
                <w:color w:val="000000"/>
                <w:szCs w:val="21"/>
                <w:lang w:val="en-US" w:eastAsia="zh-CN"/>
              </w:rPr>
              <w:t xml:space="preserve">6</w:t>
            </w:r>
            <w:r/>
          </w:p>
        </w:tc>
        <w:tc>
          <w:tcPr>
            <w:tcW w:w="3118" w:type="dxa"/>
            <w:vAlign w:val="center"/>
            <w:textDirection w:val="lrTb"/>
            <w:noWrap w:val="false"/>
          </w:tcPr>
          <w:p>
            <w:pPr>
              <w:jc w:val="center"/>
              <w:spacing w:before="25" w:after="25"/>
              <w:widowControl/>
              <w:rPr>
                <w:rFonts w:hint="eastAsia" w:ascii="宋体" w:hAnsi="宋体" w:cs="宋体"/>
                <w:color w:val="000000"/>
                <w:szCs w:val="21"/>
              </w:rPr>
            </w:pPr>
            <w:r>
              <w:rPr>
                <w:rFonts w:ascii="宋体" w:hAnsi="宋体" w:eastAsia="宋体"/>
                <w:bCs/>
                <w:sz w:val="21"/>
                <w:szCs w:val="21"/>
              </w:rPr>
              <w:t xml:space="preserve">解决问题</w:t>
            </w:r>
            <w:r/>
          </w:p>
        </w:tc>
        <w:tc>
          <w:tcPr>
            <w:tcW w:w="542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（填：时间）</w:t>
            </w:r>
            <w:r/>
          </w:p>
        </w:tc>
      </w:tr>
    </w:tbl>
    <w:p>
      <w:pPr>
        <w:spacing w:line="360" w:lineRule="auto"/>
        <w:rPr>
          <w:rFonts w:ascii="宋体" w:hAnsi="宋体" w:cs="宋体"/>
          <w:color w:val="000000"/>
          <w:szCs w:val="21"/>
        </w:rPr>
      </w:pPr>
      <w:r>
        <w:rPr>
          <w:rFonts w:hint="eastAsia"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  投标人（单位盖章）：</w:t>
      </w:r>
      <w:r/>
    </w:p>
    <w:p>
      <w:pPr>
        <w:spacing w:line="360" w:lineRule="auto"/>
        <w:rPr>
          <w:rFonts w:ascii="宋体" w:hAnsi="宋体" w:cs="宋体"/>
          <w:color w:val="000000"/>
          <w:szCs w:val="21"/>
        </w:rPr>
      </w:pPr>
      <w:r>
        <w:rPr>
          <w:rFonts w:hint="eastAsia" w:ascii="宋体" w:hAnsi="宋体" w:cs="宋体"/>
          <w:color w:val="000000"/>
          <w:szCs w:val="21"/>
        </w:rPr>
        <w:t xml:space="preserve">    法定代表人或代理人（签字或盖章）：</w:t>
      </w:r>
      <w:r/>
    </w:p>
    <w:p>
      <w:pPr>
        <w:spacing w:line="360" w:lineRule="auto"/>
        <w:rPr>
          <w:rFonts w:ascii="宋体" w:hAnsi="宋体" w:cs="宋体"/>
          <w:color w:val="000000"/>
          <w:szCs w:val="21"/>
        </w:rPr>
      </w:pPr>
      <w:r>
        <w:rPr>
          <w:rFonts w:hint="eastAsia" w:ascii="宋体" w:hAnsi="宋体" w:cs="宋体"/>
          <w:color w:val="000000"/>
          <w:szCs w:val="21"/>
        </w:rPr>
        <w:t xml:space="preserve">    日期：     年     月     日</w:t>
      </w:r>
      <w:r/>
    </w:p>
    <w:p>
      <w:pPr>
        <w:rPr>
          <w:rFonts w:ascii="宋体" w:hAnsi="宋体" w:cs="宋体"/>
          <w:szCs w:val="21"/>
          <w:lang w:val="zh-CN"/>
        </w:rPr>
      </w:pPr>
      <w:r>
        <w:rPr>
          <w:rFonts w:hint="eastAsia" w:ascii="宋体" w:hAnsi="宋体" w:cs="宋体"/>
          <w:szCs w:val="21"/>
          <w:lang w:val="zh-CN"/>
        </w:rPr>
        <w:br w:type="page" w:clear="all"/>
      </w:r>
      <w:r/>
    </w:p>
    <w:p>
      <w:pPr>
        <w:pStyle w:val="896"/>
        <w:ind w:firstLine="0"/>
        <w:spacing w:line="360" w:lineRule="auto"/>
        <w:rPr>
          <w:rFonts w:ascii="宋体" w:hAnsi="宋体" w:eastAsia="宋体" w:cs="宋体"/>
          <w:b/>
          <w:bCs/>
          <w:sz w:val="21"/>
          <w:szCs w:val="21"/>
        </w:rPr>
        <w:outlineLvl w:val="1"/>
      </w:pPr>
      <w:r>
        <w:rPr>
          <w:rFonts w:hint="eastAsia" w:ascii="宋体" w:hAnsi="宋体" w:eastAsia="宋体" w:cs="宋体"/>
          <w:b/>
          <w:bCs/>
          <w:sz w:val="21"/>
          <w:szCs w:val="21"/>
          <w:lang w:val="zh-CN"/>
        </w:rPr>
        <w:t xml:space="preserve">附件</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lang w:val="zh-CN"/>
        </w:rPr>
        <w:t xml:space="preserve">：项目实施方案</w:t>
      </w:r>
      <w:r/>
    </w:p>
    <w:p>
      <w:pPr>
        <w:jc w:val="center"/>
        <w:spacing w:line="360" w:lineRule="auto"/>
        <w:tabs>
          <w:tab w:val="left" w:pos="1320" w:leader="none"/>
        </w:tabs>
        <w:rPr>
          <w:rFonts w:ascii="宋体" w:hAnsi="宋体" w:cs="宋体"/>
          <w:szCs w:val="21"/>
        </w:rPr>
      </w:pPr>
      <w:r>
        <w:rPr>
          <w:rFonts w:ascii="宋体" w:hAnsi="宋体" w:cs="宋体"/>
          <w:szCs w:val="21"/>
        </w:rPr>
      </w:r>
      <w:r/>
    </w:p>
    <w:p>
      <w:pPr>
        <w:jc w:val="center"/>
        <w:spacing w:line="360" w:lineRule="auto"/>
        <w:tabs>
          <w:tab w:val="left" w:pos="1320" w:leader="none"/>
        </w:tabs>
        <w:rPr>
          <w:rFonts w:hint="eastAsia" w:ascii="宋体" w:hAnsi="宋体" w:eastAsia="宋体" w:cs="宋体"/>
          <w:b/>
          <w:bCs/>
          <w:sz w:val="21"/>
          <w:szCs w:val="21"/>
          <w:lang w:val="zh-CN" w:eastAsia="zh-CN" w:bidi="ar-SA"/>
        </w:rPr>
      </w:pPr>
      <w:r>
        <w:rPr>
          <w:rFonts w:hint="eastAsia" w:ascii="宋体" w:hAnsi="宋体" w:eastAsia="宋体" w:cs="宋体"/>
          <w:b/>
          <w:bCs/>
          <w:sz w:val="21"/>
          <w:szCs w:val="21"/>
          <w:lang w:val="zh-CN" w:eastAsia="zh-CN" w:bidi="ar-SA"/>
        </w:rPr>
        <w:t xml:space="preserve"> 项目实施方案</w:t>
      </w:r>
      <w:r/>
    </w:p>
    <w:tbl>
      <w:tblPr>
        <w:tblStyle w:val="89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trHeight w:val="1263"/>
        </w:trPr>
        <w:tc>
          <w:tcPr>
            <w:tcBorders>
              <w:top w:val="single" w:color="auto" w:sz="4" w:space="0"/>
              <w:left w:val="single" w:color="auto" w:sz="4" w:space="0"/>
              <w:bottom w:val="single" w:color="auto" w:sz="4" w:space="0"/>
              <w:right w:val="single" w:color="auto" w:sz="4" w:space="0"/>
            </w:tcBorders>
            <w:tcW w:w="9322" w:type="dxa"/>
            <w:textDirection w:val="lrTb"/>
            <w:noWrap w:val="false"/>
          </w:tcPr>
          <w:p>
            <w:pPr>
              <w:jc w:val="left"/>
              <w:spacing w:line="360" w:lineRule="auto"/>
              <w:tabs>
                <w:tab w:val="left" w:pos="1320" w:leader="none"/>
              </w:tabs>
              <w:rPr>
                <w:rFonts w:ascii="宋体" w:hAnsi="宋体" w:cs="宋体"/>
                <w:szCs w:val="21"/>
              </w:rPr>
            </w:pPr>
            <w:r>
              <w:rPr>
                <w:rFonts w:hint="eastAsia" w:ascii="宋体" w:hAnsi="宋体" w:cs="宋体"/>
                <w:szCs w:val="21"/>
              </w:rPr>
              <w:t xml:space="preserve">提示：</w:t>
            </w:r>
            <w:r/>
          </w:p>
          <w:p>
            <w:pPr>
              <w:ind w:left="228"/>
              <w:jc w:val="left"/>
              <w:spacing w:line="360" w:lineRule="auto"/>
              <w:tabs>
                <w:tab w:val="left" w:pos="588" w:leader="none"/>
              </w:tabs>
              <w:rPr>
                <w:rFonts w:ascii="宋体" w:hAnsi="宋体" w:cs="宋体"/>
                <w:b/>
                <w:szCs w:val="21"/>
              </w:rPr>
            </w:pPr>
            <w:r>
              <w:rPr>
                <w:rFonts w:hint="eastAsia" w:ascii="宋体" w:hAnsi="宋体" w:cs="宋体"/>
                <w:szCs w:val="21"/>
              </w:rPr>
              <w:t xml:space="preserve">1、投标人应根据本次招标项目要求，对所投服务进行详细的说明与描述。</w:t>
            </w:r>
            <w:r/>
          </w:p>
          <w:p>
            <w:pPr>
              <w:ind w:firstLine="210"/>
              <w:jc w:val="left"/>
              <w:spacing w:line="360" w:lineRule="auto"/>
              <w:rPr>
                <w:rFonts w:ascii="宋体" w:hAnsi="宋体" w:cs="宋体"/>
                <w:szCs w:val="21"/>
              </w:rPr>
            </w:pPr>
            <w:r>
              <w:rPr>
                <w:rFonts w:hint="eastAsia" w:ascii="宋体" w:hAnsi="宋体" w:cs="宋体"/>
                <w:szCs w:val="21"/>
              </w:rPr>
              <w:t xml:space="preserve">2、投标人可根据自身情况编写，本页不够可另加页附后。</w:t>
            </w:r>
            <w:r/>
          </w:p>
        </w:tc>
      </w:tr>
      <w:tr>
        <w:trPr>
          <w:trHeight w:val="9418"/>
        </w:trPr>
        <w:tc>
          <w:tcPr>
            <w:tcBorders>
              <w:top w:val="single" w:color="auto" w:sz="4" w:space="0"/>
              <w:left w:val="single" w:color="auto" w:sz="4" w:space="0"/>
              <w:bottom w:val="single" w:color="auto" w:sz="4" w:space="0"/>
              <w:right w:val="single" w:color="auto" w:sz="4" w:space="0"/>
            </w:tcBorders>
            <w:tcW w:w="9322" w:type="dxa"/>
            <w:vAlign w:val="bottom"/>
            <w:textDirection w:val="lrTb"/>
            <w:noWrap w:val="false"/>
          </w:tcPr>
          <w:p>
            <w:pPr>
              <w:jc w:val="center"/>
              <w:spacing w:line="360" w:lineRule="auto"/>
              <w:tabs>
                <w:tab w:val="left" w:pos="1320" w:leader="none"/>
              </w:tabs>
              <w:rPr>
                <w:rFonts w:ascii="宋体" w:hAnsi="宋体" w:cs="宋体"/>
                <w:szCs w:val="21"/>
              </w:rPr>
            </w:pPr>
            <w:r>
              <w:rPr>
                <w:rFonts w:ascii="宋体" w:hAnsi="宋体" w:cs="宋体"/>
                <w:szCs w:val="21"/>
              </w:rPr>
            </w:r>
            <w:r/>
          </w:p>
          <w:p>
            <w:pPr>
              <w:jc w:val="center"/>
              <w:spacing w:line="360" w:lineRule="auto"/>
              <w:tabs>
                <w:tab w:val="left" w:pos="1320" w:leader="none"/>
              </w:tabs>
              <w:rPr>
                <w:rFonts w:ascii="宋体" w:hAnsi="宋体" w:cs="宋体"/>
                <w:szCs w:val="21"/>
              </w:rPr>
            </w:pPr>
            <w:r>
              <w:rPr>
                <w:rFonts w:ascii="宋体" w:hAnsi="宋体" w:cs="宋体"/>
                <w:szCs w:val="21"/>
              </w:rPr>
            </w:r>
            <w:r/>
          </w:p>
          <w:p>
            <w:pPr>
              <w:jc w:val="center"/>
              <w:spacing w:line="360" w:lineRule="auto"/>
              <w:tabs>
                <w:tab w:val="left" w:pos="1320" w:leader="none"/>
              </w:tabs>
              <w:rPr>
                <w:rFonts w:ascii="宋体" w:hAnsi="宋体" w:cs="宋体"/>
                <w:szCs w:val="21"/>
              </w:rPr>
            </w:pPr>
            <w:r>
              <w:rPr>
                <w:rFonts w:ascii="宋体" w:hAnsi="宋体" w:cs="宋体"/>
                <w:szCs w:val="21"/>
              </w:rPr>
            </w:r>
            <w:r/>
          </w:p>
          <w:p>
            <w:pPr>
              <w:jc w:val="center"/>
              <w:spacing w:line="360" w:lineRule="auto"/>
              <w:tabs>
                <w:tab w:val="left" w:pos="1320" w:leader="none"/>
              </w:tabs>
              <w:rPr>
                <w:rFonts w:ascii="宋体" w:hAnsi="宋体" w:cs="宋体"/>
                <w:szCs w:val="21"/>
              </w:rPr>
            </w:pPr>
            <w:r>
              <w:rPr>
                <w:rFonts w:ascii="宋体" w:hAnsi="宋体" w:cs="宋体"/>
                <w:szCs w:val="21"/>
              </w:rPr>
            </w:r>
            <w:r/>
          </w:p>
          <w:p>
            <w:pPr>
              <w:jc w:val="center"/>
              <w:spacing w:line="360" w:lineRule="auto"/>
              <w:tabs>
                <w:tab w:val="left" w:pos="1320" w:leader="none"/>
              </w:tabs>
              <w:rPr>
                <w:rFonts w:ascii="宋体" w:hAnsi="宋体" w:cs="宋体"/>
                <w:szCs w:val="21"/>
              </w:rPr>
            </w:pPr>
            <w:r>
              <w:rPr>
                <w:rFonts w:ascii="宋体" w:hAnsi="宋体" w:cs="宋体"/>
                <w:szCs w:val="21"/>
              </w:rPr>
            </w:r>
            <w:r/>
          </w:p>
          <w:p>
            <w:pPr>
              <w:jc w:val="center"/>
              <w:spacing w:line="360" w:lineRule="auto"/>
              <w:tabs>
                <w:tab w:val="left" w:pos="1320" w:leader="none"/>
              </w:tabs>
              <w:rPr>
                <w:rFonts w:ascii="宋体" w:hAnsi="宋体" w:cs="宋体"/>
                <w:szCs w:val="21"/>
              </w:rPr>
            </w:pPr>
            <w:r>
              <w:rPr>
                <w:rFonts w:ascii="宋体" w:hAnsi="宋体" w:cs="宋体"/>
                <w:szCs w:val="21"/>
              </w:rPr>
            </w:r>
            <w:r/>
          </w:p>
          <w:p>
            <w:pPr>
              <w:jc w:val="center"/>
              <w:spacing w:line="360" w:lineRule="auto"/>
              <w:tabs>
                <w:tab w:val="left" w:pos="1320" w:leader="none"/>
              </w:tabs>
              <w:rPr>
                <w:rFonts w:ascii="宋体" w:hAnsi="宋体" w:cs="宋体"/>
                <w:szCs w:val="21"/>
              </w:rPr>
            </w:pPr>
            <w:r>
              <w:rPr>
                <w:rFonts w:ascii="宋体" w:hAnsi="宋体" w:cs="宋体"/>
                <w:szCs w:val="21"/>
              </w:rPr>
            </w:r>
            <w:r/>
          </w:p>
          <w:p>
            <w:pPr>
              <w:ind w:firstLine="210"/>
              <w:jc w:val="center"/>
              <w:spacing w:line="360" w:lineRule="auto"/>
              <w:tabs>
                <w:tab w:val="left" w:pos="1320" w:leader="none"/>
              </w:tabs>
              <w:rPr>
                <w:rFonts w:ascii="宋体" w:hAnsi="宋体" w:cs="宋体"/>
                <w:szCs w:val="21"/>
                <w:u w:val="single"/>
              </w:rPr>
            </w:pPr>
            <w:r>
              <w:rPr>
                <w:rFonts w:ascii="宋体" w:hAnsi="宋体" w:cs="宋体"/>
                <w:szCs w:val="21"/>
                <w:u w:val="single"/>
              </w:rPr>
            </w:r>
            <w:r/>
          </w:p>
        </w:tc>
      </w:tr>
    </w:tbl>
    <w:p>
      <w:pPr>
        <w:pStyle w:val="935"/>
        <w:ind w:firstLine="5243"/>
        <w:jc w:val="left"/>
        <w:spacing w:line="360" w:lineRule="auto"/>
        <w:rPr>
          <w:rFonts w:hAnsi="宋体" w:eastAsia="宋体" w:cs="宋体"/>
          <w:sz w:val="21"/>
        </w:rPr>
      </w:pPr>
      <w:r>
        <w:rPr>
          <w:rFonts w:hint="eastAsia" w:hAnsi="宋体" w:eastAsia="宋体" w:cs="宋体"/>
          <w:sz w:val="21"/>
        </w:rPr>
        <w:t xml:space="preserve">投标单位：（公章）</w:t>
      </w:r>
      <w:r/>
    </w:p>
    <w:p>
      <w:pPr>
        <w:pStyle w:val="935"/>
        <w:ind w:firstLine="5243"/>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935"/>
        <w:ind w:firstLine="5243"/>
        <w:spacing w:line="360" w:lineRule="auto"/>
        <w:rPr>
          <w:rFonts w:hAnsi="宋体" w:eastAsia="宋体" w:cs="宋体"/>
          <w:sz w:val="21"/>
        </w:rPr>
      </w:pPr>
      <w:r>
        <w:rPr>
          <w:rFonts w:hint="eastAsia" w:hAnsi="宋体" w:eastAsia="宋体" w:cs="宋体"/>
          <w:sz w:val="21"/>
        </w:rPr>
        <w:t xml:space="preserve">日期：      年    月    日</w:t>
      </w:r>
      <w:r/>
    </w:p>
    <w:p>
      <w:pPr>
        <w:spacing w:line="360" w:lineRule="auto"/>
        <w:rPr>
          <w:rFonts w:ascii="宋体" w:hAnsi="宋体" w:cs="宋体"/>
          <w:spacing w:val="20"/>
          <w:szCs w:val="21"/>
        </w:rPr>
      </w:pPr>
      <w:r>
        <w:rPr>
          <w:rFonts w:ascii="宋体" w:hAnsi="宋体" w:cs="宋体"/>
          <w:spacing w:val="20"/>
          <w:szCs w:val="21"/>
        </w:rPr>
      </w:r>
      <w:r/>
    </w:p>
    <w:p>
      <w:pPr>
        <w:rPr>
          <w:rFonts w:ascii="宋体" w:hAnsi="宋体" w:cs="宋体"/>
          <w:szCs w:val="21"/>
          <w:lang w:val="zh-CN"/>
        </w:rPr>
      </w:pPr>
      <w:r>
        <w:rPr>
          <w:rFonts w:hint="eastAsia" w:ascii="宋体" w:hAnsi="宋体" w:cs="宋体"/>
          <w:szCs w:val="21"/>
          <w:lang w:val="zh-CN"/>
        </w:rPr>
        <w:br w:type="page" w:clear="all"/>
      </w:r>
      <w:r/>
    </w:p>
    <w:p>
      <w:pPr>
        <w:pStyle w:val="889"/>
        <w:jc w:val="left"/>
        <w:spacing w:before="0" w:after="0" w:line="360" w:lineRule="auto"/>
        <w:rPr>
          <w:rFonts w:hAnsi="宋体" w:eastAsia="宋体" w:cs="宋体"/>
          <w:b w:val="0"/>
          <w:bCs w:val="0"/>
          <w:color w:val="auto"/>
          <w:sz w:val="21"/>
          <w:szCs w:val="21"/>
        </w:rPr>
      </w:pPr>
      <w:r>
        <w:rPr>
          <w:rFonts w:hint="eastAsia" w:ascii="宋体" w:hAnsi="宋体" w:eastAsia="宋体" w:cs="宋体"/>
          <w:color w:val="auto"/>
          <w:spacing w:val="0"/>
          <w:sz w:val="21"/>
          <w:szCs w:val="21"/>
          <w:lang w:val="zh-CN"/>
        </w:rPr>
        <w:t xml:space="preserve">附件</w:t>
      </w:r>
      <w:r>
        <w:rPr>
          <w:rFonts w:hint="eastAsia" w:ascii="宋体" w:hAnsi="宋体" w:eastAsia="宋体" w:cs="宋体"/>
          <w:color w:val="auto"/>
          <w:spacing w:val="0"/>
          <w:sz w:val="21"/>
          <w:szCs w:val="21"/>
          <w:lang w:val="en-US" w:eastAsia="zh-CN"/>
        </w:rPr>
        <w:t xml:space="preserve">9</w:t>
      </w:r>
      <w:r>
        <w:rPr>
          <w:rFonts w:hint="eastAsia" w:ascii="宋体" w:hAnsi="宋体" w:eastAsia="宋体" w:cs="宋体"/>
          <w:color w:val="auto"/>
          <w:spacing w:val="0"/>
          <w:sz w:val="21"/>
          <w:szCs w:val="21"/>
          <w:lang w:val="zh-CN"/>
        </w:rPr>
        <w:t xml:space="preserve">：资格证明文件</w:t>
      </w:r>
      <w:r/>
    </w:p>
    <w:p>
      <w:pPr>
        <w:jc w:val="left"/>
        <w:spacing w:line="400" w:lineRule="exact"/>
        <w:rPr>
          <w:rFonts w:cs="宋体"/>
          <w:b/>
          <w:szCs w:val="21"/>
        </w:rPr>
      </w:pPr>
      <w:r>
        <w:rPr>
          <w:rFonts w:hint="eastAsia" w:cs="宋体"/>
          <w:b/>
          <w:szCs w:val="21"/>
        </w:rPr>
        <w:t xml:space="preserve">（1）关于资格文件的声明函</w:t>
      </w:r>
      <w:r/>
    </w:p>
    <w:p>
      <w:pPr>
        <w:jc w:val="center"/>
        <w:spacing w:line="400" w:lineRule="exact"/>
        <w:rPr>
          <w:rFonts w:cs="宋体"/>
          <w:b/>
          <w:szCs w:val="21"/>
        </w:rPr>
      </w:pPr>
      <w:r>
        <w:rPr>
          <w:rFonts w:hint="eastAsia" w:cs="宋体"/>
          <w:b/>
          <w:szCs w:val="21"/>
        </w:rPr>
        <w:t xml:space="preserve">（1）关于资格文件的声明函</w:t>
      </w:r>
      <w:r/>
    </w:p>
    <w:p>
      <w:pPr>
        <w:spacing w:line="400" w:lineRule="exact"/>
        <w:rPr>
          <w:rFonts w:cs="宋体"/>
          <w:szCs w:val="21"/>
        </w:rPr>
      </w:pPr>
      <w:r>
        <w:rPr>
          <w:rFonts w:cs="宋体"/>
          <w:szCs w:val="21"/>
        </w:rPr>
      </w:r>
      <w:r/>
    </w:p>
    <w:p>
      <w:pPr>
        <w:spacing w:line="360" w:lineRule="auto"/>
        <w:rPr>
          <w:rFonts w:cs="宋体"/>
          <w:szCs w:val="21"/>
        </w:rPr>
      </w:pPr>
      <w:r>
        <w:rPr>
          <w:rFonts w:hint="eastAsia" w:cs="宋体"/>
          <w:szCs w:val="21"/>
          <w:u w:val="single"/>
        </w:rPr>
        <w:t xml:space="preserve">                      </w:t>
      </w:r>
      <w:r>
        <w:rPr>
          <w:rFonts w:hint="eastAsia" w:cs="宋体"/>
          <w:szCs w:val="21"/>
        </w:rPr>
        <w:t xml:space="preserve">：</w:t>
      </w:r>
      <w:r/>
    </w:p>
    <w:p>
      <w:pPr>
        <w:ind w:firstLine="480"/>
        <w:spacing w:line="360" w:lineRule="auto"/>
        <w:rPr>
          <w:rFonts w:cs="宋体"/>
          <w:szCs w:val="21"/>
        </w:rPr>
      </w:pPr>
      <w:r>
        <w:rPr>
          <w:rFonts w:hint="eastAsia" w:cs="宋体"/>
          <w:szCs w:val="21"/>
        </w:rPr>
        <w:t xml:space="preserve">本公司愿就由贵公司组织实施的编号为 </w:t>
      </w:r>
      <w:r>
        <w:rPr>
          <w:rFonts w:hint="eastAsia" w:cs="宋体"/>
          <w:szCs w:val="21"/>
          <w:u w:val="single"/>
        </w:rPr>
        <w:t xml:space="preserve">                    </w:t>
      </w:r>
      <w:r>
        <w:rPr>
          <w:rFonts w:hint="eastAsia" w:cs="宋体"/>
          <w:szCs w:val="21"/>
        </w:rPr>
        <w:t xml:space="preserve"> 号</w:t>
      </w:r>
      <w:r>
        <w:rPr>
          <w:rFonts w:hint="eastAsia" w:cs="宋体"/>
          <w:szCs w:val="21"/>
          <w:u w:val="single"/>
        </w:rPr>
        <w:t xml:space="preserve">            </w:t>
      </w:r>
      <w:r>
        <w:rPr>
          <w:rFonts w:hint="eastAsia" w:cs="宋体"/>
          <w:szCs w:val="21"/>
        </w:rPr>
        <w:t xml:space="preserve">的招标活动进行投标。本公司所提交的投标文件中所有关于投标资格的文件、证明和陈述均是真实的、有效的、准确的。本公司愿意提供招标文件中要求的所有资料，本公司</w:t>
      </w:r>
      <w:r>
        <w:rPr>
          <w:rFonts w:hint="eastAsia"/>
        </w:rPr>
        <w:t xml:space="preserve">承诺我单位符合《中华人民共和国政府采购法》</w:t>
      </w:r>
      <w:r>
        <w:rPr>
          <w:rFonts w:hint="eastAsia"/>
          <w:bCs/>
          <w:szCs w:val="21"/>
        </w:rPr>
        <w:t xml:space="preserve">之第二十二条供应商参加政府采购活动应当具备的合格申请人的</w:t>
      </w:r>
      <w:r>
        <w:rPr>
          <w:rFonts w:hint="eastAsia"/>
          <w:szCs w:val="21"/>
        </w:rPr>
        <w:t xml:space="preserve">资格要求</w:t>
      </w:r>
      <w:r>
        <w:rPr>
          <w:rFonts w:hint="eastAsia" w:cs="宋体"/>
          <w:szCs w:val="21"/>
        </w:rPr>
        <w:t xml:space="preserve">。若与真实情况不符，本公司愿意承担由此而产生的一切后果。</w:t>
      </w:r>
      <w:r/>
    </w:p>
    <w:p>
      <w:pPr>
        <w:ind w:firstLine="480"/>
        <w:spacing w:line="400" w:lineRule="exact"/>
        <w:rPr>
          <w:rFonts w:cs="宋体"/>
          <w:szCs w:val="21"/>
        </w:rPr>
      </w:pPr>
      <w:r>
        <w:rPr>
          <w:rFonts w:cs="宋体"/>
          <w:szCs w:val="21"/>
        </w:rPr>
      </w:r>
      <w:r/>
    </w:p>
    <w:p>
      <w:pPr>
        <w:ind w:firstLine="480"/>
        <w:spacing w:line="400" w:lineRule="exact"/>
        <w:rPr>
          <w:rFonts w:cs="宋体"/>
          <w:szCs w:val="21"/>
        </w:rPr>
      </w:pPr>
      <w:r>
        <w:rPr>
          <w:rFonts w:cs="宋体"/>
          <w:szCs w:val="21"/>
        </w:rPr>
      </w:r>
      <w:r/>
    </w:p>
    <w:p>
      <w:pPr>
        <w:ind w:firstLine="480"/>
        <w:spacing w:line="400" w:lineRule="exact"/>
        <w:rPr>
          <w:rFonts w:cs="宋体"/>
          <w:szCs w:val="21"/>
        </w:rPr>
      </w:pPr>
      <w:r>
        <w:rPr>
          <w:rFonts w:cs="宋体"/>
          <w:szCs w:val="21"/>
        </w:rPr>
      </w:r>
      <w:r/>
    </w:p>
    <w:p>
      <w:pPr>
        <w:ind w:firstLine="480"/>
        <w:spacing w:line="400" w:lineRule="exact"/>
        <w:rPr>
          <w:rFonts w:cs="宋体"/>
          <w:szCs w:val="21"/>
        </w:rPr>
      </w:pPr>
      <w:r>
        <w:rPr>
          <w:rFonts w:cs="宋体"/>
          <w:szCs w:val="21"/>
        </w:rPr>
      </w:r>
      <w:r/>
    </w:p>
    <w:p>
      <w:pPr>
        <w:ind w:firstLine="5518"/>
        <w:jc w:val="left"/>
        <w:spacing w:line="360" w:lineRule="auto"/>
        <w:rPr>
          <w:rFonts w:ascii="宋体" w:hAnsi="宋体" w:cs="宋体"/>
          <w:szCs w:val="20"/>
        </w:rPr>
      </w:pPr>
      <w:r>
        <w:rPr>
          <w:rFonts w:ascii="宋体" w:hAnsi="宋体" w:cs="宋体"/>
          <w:szCs w:val="20"/>
        </w:rPr>
        <w:t xml:space="preserve">投标单位：（公章）</w:t>
      </w:r>
      <w:r/>
    </w:p>
    <w:p>
      <w:pPr>
        <w:ind w:firstLine="5518"/>
        <w:jc w:val="left"/>
        <w:spacing w:line="360" w:lineRule="auto"/>
        <w:rPr>
          <w:rFonts w:ascii="宋体" w:hAnsi="宋体" w:cs="宋体"/>
          <w:szCs w:val="20"/>
        </w:rPr>
      </w:pPr>
      <w:r>
        <w:rPr>
          <w:rFonts w:hint="eastAsia" w:ascii="宋体" w:hAnsi="宋体" w:cs="宋体"/>
          <w:szCs w:val="20"/>
        </w:rPr>
        <w:t xml:space="preserve">法定代表人或代理人</w:t>
      </w:r>
      <w:r>
        <w:rPr>
          <w:rFonts w:ascii="宋体" w:hAnsi="宋体" w:cs="宋体"/>
          <w:szCs w:val="20"/>
        </w:rPr>
        <w:t xml:space="preserve">：（签字或盖章）</w:t>
      </w:r>
      <w:r/>
    </w:p>
    <w:p>
      <w:pPr>
        <w:ind w:firstLine="5518"/>
        <w:spacing w:line="360" w:lineRule="auto"/>
        <w:rPr>
          <w:rFonts w:ascii="宋体" w:hAnsi="宋体" w:cs="宋体"/>
          <w:szCs w:val="20"/>
        </w:rPr>
      </w:pPr>
      <w:r>
        <w:rPr>
          <w:rFonts w:ascii="宋体" w:hAnsi="宋体" w:cs="宋体"/>
          <w:szCs w:val="20"/>
        </w:rPr>
        <w:t xml:space="preserve">日期：    年   月   日</w:t>
      </w:r>
      <w:r/>
    </w:p>
    <w:p>
      <w:pPr>
        <w:jc w:val="left"/>
        <w:widowControl/>
        <w:rPr>
          <w:sz w:val="24"/>
        </w:rPr>
      </w:pPr>
      <w:r>
        <w:rPr>
          <w:sz w:val="24"/>
        </w:rPr>
        <w:br w:type="page" w:clear="all"/>
      </w:r>
      <w:r/>
    </w:p>
    <w:p>
      <w:pPr>
        <w:jc w:val="center"/>
        <w:spacing w:line="360" w:lineRule="auto"/>
        <w:rPr>
          <w:rFonts w:ascii="宋体" w:hAnsi="宋体" w:cs="宋体"/>
          <w:b/>
          <w:szCs w:val="21"/>
        </w:rPr>
      </w:pPr>
      <w:r>
        <w:rPr>
          <w:rFonts w:hint="eastAsia" w:ascii="宋体" w:hAnsi="宋体" w:cs="宋体"/>
          <w:b/>
          <w:szCs w:val="21"/>
        </w:rPr>
        <w:t xml:space="preserve">（2）投标单位情况表</w:t>
      </w:r>
      <w:r/>
    </w:p>
    <w:p>
      <w:pPr>
        <w:spacing w:line="360" w:lineRule="auto"/>
        <w:rPr>
          <w:rFonts w:ascii="宋体" w:hAnsi="宋体" w:cs="宋体"/>
          <w:szCs w:val="21"/>
          <w:u w:val="single"/>
        </w:rPr>
      </w:pPr>
      <w:r>
        <w:rPr>
          <w:rFonts w:hint="eastAsia" w:ascii="宋体" w:hAnsi="宋体" w:cs="宋体"/>
          <w:szCs w:val="21"/>
        </w:rPr>
        <w:t xml:space="preserve">单位名称（盖章）：</w:t>
      </w:r>
      <w:r>
        <w:rPr>
          <w:rFonts w:hint="eastAsia" w:ascii="宋体" w:hAnsi="宋体" w:cs="宋体"/>
          <w:szCs w:val="21"/>
          <w:u w:val="single"/>
        </w:rPr>
        <w:t xml:space="preserve">                       </w:t>
      </w:r>
      <w:r/>
    </w:p>
    <w:tbl>
      <w:tblPr>
        <w:tblStyle w:val="894"/>
        <w:tblW w:w="98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93"/>
        <w:gridCol w:w="3565"/>
        <w:gridCol w:w="1700"/>
        <w:gridCol w:w="2940"/>
      </w:tblGrid>
      <w:tr>
        <w:trPr>
          <w:cantSplit/>
          <w:jc w:val="center"/>
          <w:trHeight w:val="546"/>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法定代表人</w:t>
            </w:r>
            <w:r/>
          </w:p>
        </w:tc>
        <w:tc>
          <w:tcPr>
            <w:tcW w:w="3565" w:type="dxa"/>
            <w:vAlign w:val="center"/>
            <w:textDirection w:val="lrTb"/>
            <w:noWrap w:val="false"/>
          </w:tcPr>
          <w:p>
            <w:pPr>
              <w:jc w:val="left"/>
              <w:spacing w:line="360" w:lineRule="auto"/>
              <w:rPr>
                <w:rFonts w:ascii="宋体" w:hAnsi="宋体"/>
                <w:szCs w:val="21"/>
              </w:rPr>
            </w:pPr>
            <w:r>
              <w:rPr>
                <w:rFonts w:ascii="宋体" w:hAnsi="宋体"/>
                <w:szCs w:val="21"/>
              </w:rPr>
            </w:r>
            <w:r/>
          </w:p>
        </w:tc>
        <w:tc>
          <w:tcPr>
            <w:tcW w:w="170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成立日期</w:t>
            </w:r>
            <w:r/>
          </w:p>
        </w:tc>
        <w:tc>
          <w:tcPr>
            <w:tcW w:w="2940"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cantSplit/>
          <w:jc w:val="center"/>
          <w:trHeight w:val="555"/>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注册地址</w:t>
            </w:r>
            <w:r/>
          </w:p>
        </w:tc>
        <w:tc>
          <w:tcPr>
            <w:tcW w:w="3565" w:type="dxa"/>
            <w:vAlign w:val="center"/>
            <w:textDirection w:val="lrTb"/>
            <w:noWrap w:val="false"/>
          </w:tcPr>
          <w:p>
            <w:pPr>
              <w:jc w:val="left"/>
              <w:spacing w:line="360" w:lineRule="auto"/>
              <w:rPr>
                <w:rFonts w:ascii="宋体" w:hAnsi="宋体"/>
                <w:szCs w:val="21"/>
              </w:rPr>
            </w:pPr>
            <w:r>
              <w:rPr>
                <w:rFonts w:ascii="宋体" w:hAnsi="宋体"/>
                <w:szCs w:val="21"/>
              </w:rPr>
            </w:r>
            <w:r/>
          </w:p>
        </w:tc>
        <w:tc>
          <w:tcPr>
            <w:tcW w:w="170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注册资金</w:t>
            </w:r>
            <w:r/>
          </w:p>
        </w:tc>
        <w:tc>
          <w:tcPr>
            <w:tcW w:w="2940" w:type="dxa"/>
            <w:vAlign w:val="center"/>
            <w:textDirection w:val="lrTb"/>
            <w:noWrap w:val="false"/>
          </w:tcPr>
          <w:p>
            <w:pPr>
              <w:ind w:firstLine="2160"/>
              <w:jc w:val="left"/>
              <w:spacing w:line="360" w:lineRule="auto"/>
              <w:rPr>
                <w:rFonts w:ascii="宋体" w:hAnsi="宋体"/>
                <w:szCs w:val="21"/>
              </w:rPr>
            </w:pPr>
            <w:r>
              <w:rPr>
                <w:rFonts w:ascii="宋体" w:hAnsi="宋体"/>
                <w:szCs w:val="21"/>
              </w:rPr>
            </w:r>
            <w:r/>
          </w:p>
        </w:tc>
      </w:tr>
      <w:tr>
        <w:trPr>
          <w:cantSplit/>
          <w:jc w:val="center"/>
          <w:trHeight w:val="518"/>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经营范围</w:t>
            </w:r>
            <w:r/>
          </w:p>
        </w:tc>
        <w:tc>
          <w:tcPr>
            <w:gridSpan w:val="3"/>
            <w:tcW w:w="8205" w:type="dxa"/>
            <w:vAlign w:val="center"/>
            <w:textDirection w:val="lrTb"/>
            <w:noWrap w:val="false"/>
          </w:tcPr>
          <w:p>
            <w:pPr>
              <w:spacing w:line="360" w:lineRule="auto"/>
              <w:rPr>
                <w:rFonts w:ascii="宋体" w:hAnsi="宋体"/>
                <w:szCs w:val="21"/>
              </w:rPr>
            </w:pPr>
            <w:r>
              <w:rPr>
                <w:rFonts w:ascii="宋体" w:hAnsi="宋体"/>
                <w:szCs w:val="21"/>
              </w:rPr>
            </w:r>
            <w:r/>
          </w:p>
        </w:tc>
      </w:tr>
      <w:tr>
        <w:trPr>
          <w:cantSplit/>
          <w:jc w:val="center"/>
          <w:trHeight w:val="552"/>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企业资质等级</w:t>
            </w:r>
            <w:r/>
          </w:p>
        </w:tc>
        <w:tc>
          <w:tcPr>
            <w:tcW w:w="3565" w:type="dxa"/>
            <w:vAlign w:val="center"/>
            <w:textDirection w:val="lrTb"/>
            <w:noWrap w:val="false"/>
          </w:tcPr>
          <w:p>
            <w:pPr>
              <w:jc w:val="right"/>
              <w:spacing w:line="360" w:lineRule="auto"/>
              <w:rPr>
                <w:rFonts w:ascii="宋体" w:hAnsi="宋体"/>
                <w:szCs w:val="21"/>
              </w:rPr>
            </w:pPr>
            <w:r>
              <w:rPr>
                <w:rFonts w:ascii="宋体" w:hAnsi="宋体"/>
                <w:szCs w:val="21"/>
              </w:rPr>
            </w:r>
            <w:r/>
          </w:p>
        </w:tc>
        <w:tc>
          <w:tcPr>
            <w:tcW w:w="170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员工总人数</w:t>
            </w:r>
            <w:r/>
          </w:p>
        </w:tc>
        <w:tc>
          <w:tcPr>
            <w:tcW w:w="2940" w:type="dxa"/>
            <w:vAlign w:val="center"/>
            <w:textDirection w:val="lrTb"/>
            <w:noWrap w:val="false"/>
          </w:tcPr>
          <w:p>
            <w:pPr>
              <w:jc w:val="right"/>
              <w:spacing w:line="360" w:lineRule="auto"/>
              <w:rPr>
                <w:rFonts w:ascii="宋体" w:hAnsi="宋体"/>
                <w:szCs w:val="21"/>
              </w:rPr>
            </w:pPr>
            <w:r>
              <w:rPr>
                <w:rFonts w:ascii="宋体" w:hAnsi="宋体"/>
                <w:szCs w:val="21"/>
              </w:rPr>
            </w:r>
            <w:r/>
          </w:p>
        </w:tc>
      </w:tr>
      <w:tr>
        <w:trPr>
          <w:cantSplit/>
          <w:jc w:val="center"/>
          <w:trHeight w:val="580"/>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资产总计</w:t>
            </w:r>
            <w:r/>
          </w:p>
        </w:tc>
        <w:tc>
          <w:tcPr>
            <w:tcW w:w="3565" w:type="dxa"/>
            <w:vAlign w:val="center"/>
            <w:textDirection w:val="lrTb"/>
            <w:noWrap w:val="false"/>
          </w:tcPr>
          <w:p>
            <w:pPr>
              <w:jc w:val="right"/>
              <w:spacing w:line="360" w:lineRule="auto"/>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万元</w:t>
            </w:r>
            <w:r/>
          </w:p>
        </w:tc>
        <w:tc>
          <w:tcPr>
            <w:tcW w:w="170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营业收入</w:t>
            </w:r>
            <w:r/>
          </w:p>
        </w:tc>
        <w:tc>
          <w:tcPr>
            <w:tcW w:w="2940" w:type="dxa"/>
            <w:vAlign w:val="center"/>
            <w:textDirection w:val="lrTb"/>
            <w:noWrap w:val="false"/>
          </w:tcPr>
          <w:p>
            <w:pPr>
              <w:jc w:val="right"/>
              <w:spacing w:line="360" w:lineRule="auto"/>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ascii="宋体" w:hAnsi="宋体"/>
                <w:szCs w:val="21"/>
              </w:rPr>
              <w:t xml:space="preserve">   </w:t>
            </w:r>
            <w:r>
              <w:rPr>
                <w:rFonts w:ascii="宋体" w:hAnsi="宋体"/>
                <w:szCs w:val="21"/>
                <w:u w:val="single"/>
              </w:rPr>
              <w:t xml:space="preserve">       </w:t>
            </w:r>
            <w:r>
              <w:rPr>
                <w:rFonts w:hint="eastAsia" w:ascii="宋体" w:hAnsi="宋体"/>
                <w:szCs w:val="21"/>
              </w:rPr>
              <w:t xml:space="preserve">万元</w:t>
            </w:r>
            <w:r/>
          </w:p>
        </w:tc>
      </w:tr>
      <w:tr>
        <w:trPr>
          <w:cantSplit/>
          <w:jc w:val="center"/>
          <w:trHeight w:val="532"/>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实现利润</w:t>
            </w:r>
            <w:r/>
          </w:p>
        </w:tc>
        <w:tc>
          <w:tcPr>
            <w:tcW w:w="3565" w:type="dxa"/>
            <w:vAlign w:val="center"/>
            <w:textDirection w:val="lrTb"/>
            <w:noWrap w:val="false"/>
          </w:tcPr>
          <w:p>
            <w:pPr>
              <w:jc w:val="right"/>
              <w:spacing w:line="360" w:lineRule="auto"/>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万</w:t>
            </w:r>
            <w:r>
              <w:rPr>
                <w:rFonts w:hint="eastAsia" w:ascii="宋体" w:hAnsi="宋体"/>
                <w:szCs w:val="21"/>
              </w:rPr>
              <w:t xml:space="preserve">元</w:t>
            </w:r>
            <w:r/>
          </w:p>
        </w:tc>
        <w:tc>
          <w:tcPr>
            <w:tcW w:w="170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营业面积</w:t>
            </w:r>
            <w:r/>
          </w:p>
        </w:tc>
        <w:tc>
          <w:tcPr>
            <w:tcW w:w="2940" w:type="dxa"/>
            <w:vAlign w:val="center"/>
            <w:textDirection w:val="lrTb"/>
            <w:noWrap w:val="false"/>
          </w:tcPr>
          <w:p>
            <w:pPr>
              <w:jc w:val="right"/>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平方米</w:t>
            </w:r>
            <w:r/>
          </w:p>
        </w:tc>
      </w:tr>
      <w:tr>
        <w:trPr>
          <w:cantSplit/>
          <w:jc w:val="center"/>
          <w:trHeight w:val="592"/>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单位简历及内设机构情况</w:t>
            </w:r>
            <w:r/>
          </w:p>
        </w:tc>
        <w:tc>
          <w:tcPr>
            <w:gridSpan w:val="3"/>
            <w:tcW w:w="8205"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cantSplit/>
          <w:jc w:val="center"/>
          <w:trHeight w:val="707"/>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单位优势及特长</w:t>
            </w:r>
            <w:r/>
          </w:p>
        </w:tc>
        <w:tc>
          <w:tcPr>
            <w:gridSpan w:val="3"/>
            <w:tcW w:w="8205"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cantSplit/>
          <w:jc w:val="center"/>
          <w:trHeight w:val="1074"/>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商业信誉和健全的财务会计制度介绍</w:t>
            </w:r>
            <w:r/>
          </w:p>
        </w:tc>
        <w:tc>
          <w:tcPr>
            <w:gridSpan w:val="3"/>
            <w:tcW w:w="8205"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cantSplit/>
          <w:jc w:val="center"/>
          <w:trHeight w:val="1029"/>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履行合同所必需的设备和专业技术能力情况</w:t>
            </w:r>
            <w:r/>
          </w:p>
        </w:tc>
        <w:tc>
          <w:tcPr>
            <w:gridSpan w:val="3"/>
            <w:tcW w:w="8205"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cantSplit/>
          <w:jc w:val="center"/>
          <w:trHeight w:val="987"/>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依法缴纳税收和社会保障资金情况</w:t>
            </w:r>
            <w:r/>
          </w:p>
        </w:tc>
        <w:tc>
          <w:tcPr>
            <w:gridSpan w:val="3"/>
            <w:tcW w:w="8205"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cantSplit/>
          <w:jc w:val="center"/>
          <w:trHeight w:val="728"/>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参</w:t>
            </w:r>
            <w:r>
              <w:rPr>
                <w:rFonts w:ascii="宋体" w:hAnsi="宋体"/>
                <w:szCs w:val="21"/>
              </w:rPr>
              <w:t xml:space="preserve">加采购活动前三年内，在经营活动中</w:t>
            </w:r>
            <w:r>
              <w:rPr>
                <w:rFonts w:hint="eastAsia" w:ascii="宋体" w:hAnsi="宋体"/>
                <w:szCs w:val="21"/>
              </w:rPr>
              <w:t xml:space="preserve">有无</w:t>
            </w:r>
            <w:r>
              <w:rPr>
                <w:rFonts w:ascii="宋体" w:hAnsi="宋体"/>
                <w:szCs w:val="21"/>
              </w:rPr>
              <w:t xml:space="preserve">重大违法记录</w:t>
            </w:r>
            <w:r/>
          </w:p>
        </w:tc>
        <w:tc>
          <w:tcPr>
            <w:gridSpan w:val="3"/>
            <w:tcW w:w="8205"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cantSplit/>
          <w:jc w:val="center"/>
          <w:trHeight w:val="882"/>
        </w:trPr>
        <w:tc>
          <w:tcPr>
            <w:tcW w:w="16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其他需要说明的情况</w:t>
            </w:r>
            <w:r/>
          </w:p>
        </w:tc>
        <w:tc>
          <w:tcPr>
            <w:gridSpan w:val="3"/>
            <w:tcW w:w="8205" w:type="dxa"/>
            <w:vAlign w:val="center"/>
            <w:textDirection w:val="lrTb"/>
            <w:noWrap w:val="false"/>
          </w:tcPr>
          <w:p>
            <w:pPr>
              <w:jc w:val="left"/>
              <w:spacing w:line="360" w:lineRule="auto"/>
              <w:rPr>
                <w:rFonts w:ascii="宋体" w:hAnsi="宋体"/>
                <w:szCs w:val="21"/>
              </w:rPr>
            </w:pPr>
            <w:r>
              <w:rPr>
                <w:rFonts w:ascii="宋体" w:hAnsi="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Cs/>
          <w:szCs w:val="21"/>
        </w:rPr>
      </w:pPr>
      <w:r>
        <w:rPr>
          <w:rFonts w:ascii="宋体" w:hAnsi="宋体" w:cs="宋体"/>
          <w:bCs/>
          <w:szCs w:val="21"/>
        </w:rPr>
      </w:r>
      <w:r/>
    </w:p>
    <w:p>
      <w:pPr>
        <w:pStyle w:val="935"/>
        <w:ind w:firstLine="6492"/>
        <w:spacing w:line="360" w:lineRule="auto"/>
        <w:rPr>
          <w:rFonts w:hAnsi="宋体" w:eastAsia="宋体" w:cs="宋体"/>
          <w:sz w:val="21"/>
        </w:rPr>
      </w:pPr>
      <w:r>
        <w:rPr>
          <w:rFonts w:hint="eastAsia" w:hAnsi="宋体" w:cs="宋体"/>
        </w:rPr>
        <w:br w:type="page" w:clear="all"/>
      </w:r>
      <w:r/>
    </w:p>
    <w:p>
      <w:pPr>
        <w:jc w:val="center"/>
        <w:spacing w:line="360" w:lineRule="auto"/>
        <w:rPr>
          <w:rFonts w:ascii="宋体" w:hAnsi="宋体" w:cs="宋体"/>
          <w:b/>
          <w:szCs w:val="21"/>
        </w:rPr>
      </w:pPr>
      <w:r>
        <w:rPr>
          <w:rFonts w:hint="eastAsia" w:ascii="宋体" w:hAnsi="宋体" w:cs="宋体"/>
          <w:b/>
          <w:szCs w:val="21"/>
        </w:rPr>
        <w:t xml:space="preserve">（3）响应单位与其他单位存在控股、管理关系情况表</w:t>
      </w:r>
      <w:r/>
    </w:p>
    <w:tbl>
      <w:tblPr>
        <w:tblStyle w:val="89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0"/>
        <w:gridCol w:w="4152"/>
      </w:tblGrid>
      <w:tr>
        <w:trPr>
          <w:trHeight w:val="637"/>
        </w:trPr>
        <w:tc>
          <w:tcPr>
            <w:tcW w:w="2892" w:type="pct"/>
            <w:vAlign w:val="center"/>
            <w:textDirection w:val="lrTb"/>
            <w:noWrap w:val="false"/>
          </w:tcPr>
          <w:p>
            <w:pPr>
              <w:jc w:val="center"/>
              <w:spacing w:line="312" w:lineRule="auto"/>
              <w:widowControl/>
              <w:rPr>
                <w:rFonts w:ascii="宋体" w:hAnsi="宋体" w:cs="宋体"/>
                <w:b/>
                <w:szCs w:val="21"/>
              </w:rPr>
            </w:pPr>
            <w:r>
              <w:rPr>
                <w:rFonts w:hint="eastAsia" w:ascii="宋体" w:hAnsi="宋体" w:cs="宋体"/>
                <w:b/>
                <w:szCs w:val="21"/>
              </w:rPr>
              <w:t xml:space="preserve">与响应单位存在控股、管理关系的单位名称</w:t>
            </w:r>
            <w:r/>
          </w:p>
        </w:tc>
        <w:tc>
          <w:tcPr>
            <w:tcW w:w="2107" w:type="pct"/>
            <w:vAlign w:val="center"/>
            <w:textDirection w:val="lrTb"/>
            <w:noWrap w:val="false"/>
          </w:tcPr>
          <w:p>
            <w:pPr>
              <w:jc w:val="center"/>
              <w:spacing w:line="312" w:lineRule="auto"/>
              <w:widowControl/>
              <w:rPr>
                <w:rFonts w:ascii="宋体" w:hAnsi="宋体" w:cs="宋体"/>
                <w:b/>
                <w:szCs w:val="21"/>
              </w:rPr>
            </w:pPr>
            <w:r>
              <w:rPr>
                <w:rFonts w:hint="eastAsia" w:ascii="宋体" w:hAnsi="宋体" w:cs="宋体"/>
                <w:b/>
                <w:szCs w:val="21"/>
              </w:rPr>
              <w:t xml:space="preserve">控股、管理关系情况说明</w:t>
            </w:r>
            <w:r/>
          </w:p>
        </w:tc>
      </w:tr>
      <w:tr>
        <w:trPr>
          <w:trHeight w:val="850"/>
        </w:trPr>
        <w:tc>
          <w:tcPr>
            <w:tcW w:w="2892"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c>
          <w:tcPr>
            <w:tcW w:w="2107"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r>
      <w:tr>
        <w:trPr>
          <w:trHeight w:val="850"/>
        </w:trPr>
        <w:tc>
          <w:tcPr>
            <w:tcW w:w="2892"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c>
          <w:tcPr>
            <w:tcW w:w="2107"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r>
      <w:tr>
        <w:trPr>
          <w:trHeight w:val="850"/>
        </w:trPr>
        <w:tc>
          <w:tcPr>
            <w:tcW w:w="2892"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c>
          <w:tcPr>
            <w:tcW w:w="2107"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r>
      <w:tr>
        <w:trPr>
          <w:trHeight w:val="850"/>
        </w:trPr>
        <w:tc>
          <w:tcPr>
            <w:tcW w:w="2892"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c>
          <w:tcPr>
            <w:tcW w:w="2107"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r>
      <w:tr>
        <w:trPr>
          <w:trHeight w:val="850"/>
        </w:trPr>
        <w:tc>
          <w:tcPr>
            <w:tcW w:w="2892"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c>
          <w:tcPr>
            <w:tcW w:w="2107"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r>
      <w:tr>
        <w:trPr>
          <w:trHeight w:val="850"/>
        </w:trPr>
        <w:tc>
          <w:tcPr>
            <w:tcW w:w="2892"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c>
          <w:tcPr>
            <w:tcW w:w="2107" w:type="pct"/>
            <w:vAlign w:val="center"/>
            <w:textDirection w:val="lrTb"/>
            <w:noWrap w:val="false"/>
          </w:tcPr>
          <w:p>
            <w:pPr>
              <w:ind w:firstLine="422"/>
              <w:jc w:val="center"/>
              <w:spacing w:line="312" w:lineRule="auto"/>
              <w:widowControl/>
              <w:rPr>
                <w:rFonts w:ascii="宋体" w:hAnsi="宋体" w:cs="宋体"/>
                <w:b/>
                <w:szCs w:val="21"/>
              </w:rPr>
            </w:pPr>
            <w:r>
              <w:rPr>
                <w:rFonts w:ascii="宋体" w:hAnsi="宋体" w:cs="宋体"/>
                <w:b/>
                <w:szCs w:val="21"/>
              </w:rPr>
            </w:r>
            <w:r/>
          </w:p>
        </w:tc>
      </w:tr>
    </w:tbl>
    <w:p>
      <w:pPr>
        <w:ind w:firstLine="422"/>
        <w:jc w:val="left"/>
        <w:spacing w:line="312" w:lineRule="auto"/>
        <w:widowControl/>
        <w:rPr>
          <w:rFonts w:ascii="宋体" w:hAnsi="宋体" w:cs="宋体"/>
          <w:b/>
          <w:szCs w:val="21"/>
        </w:rPr>
      </w:pPr>
      <w:r>
        <w:rPr>
          <w:rFonts w:hint="eastAsia" w:ascii="宋体" w:hAnsi="宋体" w:cs="宋体"/>
          <w:b/>
          <w:szCs w:val="21"/>
        </w:rPr>
        <w:t xml:space="preserve">注：响应单位应当按实填写所有与之有控股、管理关系的情况</w:t>
      </w:r>
      <w:r/>
    </w:p>
    <w:p>
      <w:pPr>
        <w:ind w:firstLine="422"/>
        <w:jc w:val="left"/>
        <w:spacing w:line="312" w:lineRule="auto"/>
        <w:widowControl/>
        <w:rPr>
          <w:rFonts w:ascii="宋体" w:hAnsi="宋体" w:cs="宋体"/>
          <w:b/>
          <w:szCs w:val="21"/>
        </w:rPr>
      </w:pPr>
      <w:r>
        <w:rPr>
          <w:rFonts w:ascii="宋体" w:hAnsi="宋体" w:cs="宋体"/>
          <w:b/>
          <w:szCs w:val="21"/>
        </w:rPr>
      </w:r>
      <w:r/>
    </w:p>
    <w:p>
      <w:pPr>
        <w:ind w:firstLine="200"/>
        <w:jc w:val="left"/>
        <w:spacing w:line="480" w:lineRule="auto"/>
        <w:rPr>
          <w:rFonts w:ascii="宋体" w:hAnsi="宋体" w:cs="宋体"/>
          <w:szCs w:val="21"/>
        </w:rPr>
      </w:pPr>
      <w:r>
        <w:rPr>
          <w:rFonts w:hint="eastAsia" w:ascii="宋体" w:hAnsi="宋体" w:cs="宋体"/>
          <w:szCs w:val="21"/>
        </w:rPr>
        <w:t xml:space="preserve">响应单位：（单位公章）</w:t>
      </w:r>
      <w:r/>
    </w:p>
    <w:p>
      <w:pPr>
        <w:ind w:firstLine="200"/>
        <w:jc w:val="left"/>
        <w:spacing w:line="480" w:lineRule="auto"/>
        <w:rPr>
          <w:rFonts w:ascii="宋体" w:hAnsi="宋体" w:cs="宋体"/>
          <w:szCs w:val="21"/>
        </w:rPr>
      </w:pPr>
      <w:r>
        <w:rPr>
          <w:rFonts w:hint="eastAsia" w:ascii="宋体" w:hAnsi="宋体" w:cs="宋体"/>
          <w:szCs w:val="21"/>
        </w:rPr>
        <w:t xml:space="preserve">法定代表人/负责人或代理人：（签字或盖章）</w:t>
      </w:r>
      <w:r/>
    </w:p>
    <w:p>
      <w:pPr>
        <w:ind w:firstLine="200"/>
        <w:jc w:val="left"/>
        <w:spacing w:line="48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cs="宋体"/>
          <w:szCs w:val="21"/>
          <w:lang w:val="zh-CN"/>
        </w:rPr>
      </w:pPr>
      <w:r>
        <w:rPr>
          <w:rFonts w:hint="eastAsia" w:ascii="宋体" w:hAnsi="宋体" w:cs="宋体"/>
          <w:szCs w:val="21"/>
          <w:lang w:val="zh-CN"/>
        </w:rPr>
        <w:br w:type="page" w:clear="all"/>
      </w:r>
      <w:r/>
    </w:p>
    <w:p>
      <w:pPr>
        <w:pStyle w:val="889"/>
        <w:jc w:val="left"/>
        <w:spacing w:before="0" w:after="0" w:line="360" w:lineRule="auto"/>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附件</w:t>
      </w:r>
      <w:bookmarkStart w:id="19" w:name="_Toc26968_WPSOffice_Level1"/>
      <w:r>
        <w:rPr>
          <w:rFonts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0</w:t>
      </w:r>
      <w:r>
        <w:rPr>
          <w:rFonts w:hint="eastAsia" w:ascii="宋体" w:hAnsi="宋体" w:eastAsia="宋体" w:cs="宋体"/>
          <w:color w:val="auto"/>
          <w:spacing w:val="0"/>
          <w:sz w:val="21"/>
          <w:szCs w:val="21"/>
          <w:lang w:val="zh-CN"/>
        </w:rPr>
        <w:t xml:space="preserve">：《中小微企业声明函》、《残疾人福利性单位声明函》、《监狱企业证明文件》。（如有）</w:t>
      </w:r>
      <w:r/>
    </w:p>
    <w:p>
      <w:pPr>
        <w:rPr>
          <w:b/>
          <w:bCs/>
          <w:lang w:val="zh-CN"/>
        </w:rPr>
      </w:pPr>
      <w:r>
        <w:rPr>
          <w:rFonts w:hint="eastAsia"/>
          <w:b/>
          <w:bCs/>
          <w:lang w:val="zh-CN"/>
        </w:rPr>
        <w:t xml:space="preserve">【不属于中小微企业单位的无需填写、递交】</w:t>
      </w:r>
      <w:bookmarkEnd w:id="19"/>
      <w:r/>
      <w:r/>
    </w:p>
    <w:p>
      <w:pPr>
        <w:jc w:val="center"/>
        <w:spacing w:line="360" w:lineRule="auto"/>
        <w:rPr>
          <w:rFonts w:eastAsia="Calibri"/>
          <w:spacing w:val="-2"/>
        </w:rPr>
      </w:pPr>
      <w:r>
        <w:rPr>
          <w:rFonts w:eastAsia="Calibri"/>
          <w:spacing w:val="-2"/>
        </w:rPr>
      </w:r>
      <w:r/>
    </w:p>
    <w:p>
      <w:pPr>
        <w:ind w:firstLine="482"/>
        <w:jc w:val="center"/>
        <w:spacing w:line="360" w:lineRule="auto"/>
        <w:rPr>
          <w:rFonts w:ascii="宋体" w:hAnsi="宋体" w:cs="宋体"/>
          <w:b/>
          <w:sz w:val="24"/>
        </w:rPr>
      </w:pPr>
      <w:r>
        <w:rPr>
          <w:rFonts w:hint="eastAsia" w:ascii="宋体" w:hAnsi="宋体" w:cs="宋体"/>
          <w:b/>
          <w:sz w:val="24"/>
        </w:rPr>
        <w:t xml:space="preserve">中小企业声明函（</w:t>
      </w:r>
      <w:r>
        <w:rPr>
          <w:rFonts w:hint="eastAsia" w:ascii="宋体" w:hAnsi="宋体" w:cs="宋体"/>
          <w:b/>
          <w:sz w:val="24"/>
        </w:rPr>
        <w:t xml:space="preserve">服务</w:t>
      </w:r>
      <w:r>
        <w:rPr>
          <w:rFonts w:hint="eastAsia" w:ascii="宋体" w:hAnsi="宋体" w:cs="宋体"/>
          <w:b/>
          <w:sz w:val="24"/>
        </w:rPr>
        <w:t xml:space="preserve">）</w:t>
      </w:r>
      <w:r/>
    </w:p>
    <w:p>
      <w:pPr>
        <w:pStyle w:val="901"/>
      </w:pPr>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4"/>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w:t>
      </w:r>
      <w:r>
        <w:rPr>
          <w:rFonts w:ascii="SimSun" w:hAnsi="SimSun" w:eastAsia="SimSun" w:cs="SimSun"/>
          <w:color w:val="000000"/>
          <w:sz w:val="21"/>
          <w:u w:val="single"/>
        </w:rPr>
        <w:t xml:space="preserve"> （项目名称） </w:t>
      </w:r>
      <w:r>
        <w:rPr>
          <w:rFonts w:ascii="SimSun" w:hAnsi="SimSun" w:eastAsia="SimSun" w:cs="SimSun"/>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  （采购文件中明确的所属行业）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 </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   （采购文件中明确的所属行业）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 </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504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504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pacing w:line="360" w:lineRule="auto"/>
        <w:rPr>
          <w:rFonts w:ascii="宋体" w:hAnsi="宋体" w:cs="宋体"/>
          <w:szCs w:val="21"/>
          <w:lang w:bidi="zh-CN"/>
        </w:rPr>
      </w:pPr>
      <w:r>
        <w:rPr>
          <w:rFonts w:hint="eastAsia" w:ascii="宋体" w:hAnsi="宋体" w:cs="宋体"/>
          <w:szCs w:val="21"/>
          <w:lang w:bidi="zh-CN"/>
        </w:rPr>
        <w:t xml:space="preserve">注：从业人员、营业收入、资产总额填报上一年度数据，无上一年度数据的新成立企业可不填报。</w:t>
      </w:r>
      <w:r/>
    </w:p>
    <w:p>
      <w:pPr>
        <w:ind w:firstLine="420"/>
        <w:spacing w:line="360" w:lineRule="auto"/>
        <w:rPr>
          <w:rFonts w:cs="宋体"/>
          <w:b/>
          <w:szCs w:val="21"/>
        </w:rPr>
      </w:pPr>
      <w:r>
        <w:rPr>
          <w:rFonts w:hint="eastAsia" w:cs="宋体"/>
          <w:szCs w:val="21"/>
        </w:rPr>
        <w:br w:type="page" w:clear="all"/>
      </w:r>
      <w:r>
        <w:rPr>
          <w:rFonts w:hint="eastAsia" w:cs="宋体"/>
          <w:szCs w:val="21"/>
        </w:rPr>
        <w:t xml:space="preserve">残疾人福利性单位声明函</w:t>
      </w:r>
      <w:r>
        <w:rPr>
          <w:rFonts w:hint="eastAsia" w:cs="宋体"/>
          <w:b/>
        </w:rPr>
        <w:t xml:space="preserve">（如属）</w:t>
      </w:r>
      <w:r>
        <w:rPr>
          <w:rFonts w:hint="eastAsia" w:cs="宋体"/>
          <w:szCs w:val="21"/>
        </w:rPr>
        <w:t xml:space="preserve"> </w:t>
      </w:r>
      <w:r>
        <w:rPr>
          <w:rFonts w:hint="eastAsia" w:cs="宋体"/>
          <w:b/>
          <w:szCs w:val="21"/>
        </w:rPr>
        <w:t xml:space="preserve">  </w:t>
      </w:r>
      <w:r/>
    </w:p>
    <w:p>
      <w:r/>
      <w:r/>
    </w:p>
    <w:p>
      <w:pPr>
        <w:ind w:left="105"/>
        <w:jc w:val="center"/>
        <w:tabs>
          <w:tab w:val="center" w:pos="4201" w:leader="none"/>
          <w:tab w:val="right" w:pos="9298" w:leader="dot"/>
        </w:tabs>
        <w:rPr>
          <w:rFonts w:ascii="宋体" w:hAnsi="宋体" w:cs="宋体"/>
          <w:b/>
          <w:szCs w:val="21"/>
        </w:rPr>
      </w:pPr>
      <w:r>
        <w:rPr>
          <w:rFonts w:hint="eastAsia" w:ascii="宋体" w:hAnsi="宋体" w:cs="宋体"/>
          <w:b/>
          <w:szCs w:val="21"/>
        </w:rPr>
        <w:t xml:space="preserve">残疾人福利性单位声明函</w:t>
      </w:r>
      <w:r/>
    </w:p>
    <w:p>
      <w:pPr>
        <w:rPr>
          <w:rFonts w:cs="宋体"/>
        </w:rPr>
      </w:pPr>
      <w:r>
        <w:rPr>
          <w:rFonts w:cs="宋体"/>
        </w:rPr>
      </w:r>
      <w:r/>
    </w:p>
    <w:p>
      <w:pPr>
        <w:pStyle w:val="915"/>
        <w:ind w:left="5" w:firstLine="474"/>
        <w:spacing w:line="48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cs="宋体"/>
          <w:szCs w:val="21"/>
        </w:rPr>
      </w:pPr>
      <w:r>
        <w:rPr>
          <w:rFonts w:hint="eastAsia" w:cs="宋体"/>
          <w:szCs w:val="21"/>
        </w:rPr>
        <w:t xml:space="preserve">本公司对上述声明的真实性负责。如有虚假，将依法承担相应责任。</w:t>
      </w:r>
      <w:r/>
    </w:p>
    <w:p>
      <w:pPr>
        <w:ind w:firstLine="5279"/>
        <w:spacing w:line="360" w:lineRule="auto"/>
        <w:rPr>
          <w:rFonts w:cs="宋体"/>
          <w:szCs w:val="21"/>
        </w:rPr>
      </w:pPr>
      <w:r>
        <w:rPr>
          <w:rFonts w:hint="eastAsia" w:cs="宋体"/>
          <w:szCs w:val="21"/>
        </w:rPr>
        <w:t xml:space="preserve"> </w:t>
      </w:r>
      <w:r/>
    </w:p>
    <w:p>
      <w:pPr>
        <w:ind w:firstLine="5487"/>
        <w:spacing w:line="360" w:lineRule="auto"/>
        <w:rPr>
          <w:rFonts w:cs="宋体"/>
          <w:szCs w:val="21"/>
        </w:rPr>
      </w:pPr>
      <w:r>
        <w:rPr>
          <w:rFonts w:hint="eastAsia" w:cs="宋体"/>
          <w:szCs w:val="21"/>
        </w:rPr>
        <w:t xml:space="preserve">企业名称：（盖章）</w:t>
      </w:r>
      <w:r/>
    </w:p>
    <w:p>
      <w:pPr>
        <w:ind w:firstLine="5487"/>
        <w:spacing w:line="360" w:lineRule="auto"/>
        <w:rPr>
          <w:rFonts w:cs="宋体"/>
          <w:szCs w:val="21"/>
        </w:rPr>
      </w:pPr>
      <w:r>
        <w:rPr>
          <w:rFonts w:hint="eastAsia" w:cs="宋体"/>
          <w:szCs w:val="21"/>
        </w:rPr>
        <w:t xml:space="preserve">日期：    年    月    日</w:t>
      </w:r>
      <w:r/>
    </w:p>
    <w:p>
      <w:pPr>
        <w:ind w:left="105"/>
        <w:spacing w:line="360" w:lineRule="auto"/>
        <w:rPr>
          <w:rFonts w:cs="宋体"/>
          <w:szCs w:val="21"/>
        </w:rPr>
      </w:pPr>
      <w:r>
        <w:rPr>
          <w:rFonts w:cs="宋体"/>
          <w:szCs w:val="21"/>
        </w:rPr>
      </w:r>
      <w:r/>
    </w:p>
    <w:p>
      <w:pPr>
        <w:jc w:val="center"/>
        <w:spacing w:line="440" w:lineRule="exact"/>
        <w:tabs>
          <w:tab w:val="left" w:pos="250" w:leader="none"/>
        </w:tabs>
        <w:rPr>
          <w:rFonts w:cs="宋体"/>
          <w:b/>
          <w:bCs/>
          <w:szCs w:val="21"/>
        </w:rPr>
      </w:pPr>
      <w:r>
        <w:rPr>
          <w:rFonts w:cs="宋体"/>
          <w:b/>
          <w:bCs/>
          <w:szCs w:val="21"/>
        </w:rPr>
      </w:r>
      <w:r/>
    </w:p>
    <w:p>
      <w:pPr>
        <w:jc w:val="center"/>
        <w:spacing w:line="440" w:lineRule="exact"/>
        <w:tabs>
          <w:tab w:val="left" w:pos="250" w:leader="none"/>
        </w:tabs>
        <w:rPr>
          <w:rFonts w:cs="宋体"/>
          <w:b/>
          <w:bCs/>
          <w:szCs w:val="21"/>
        </w:rPr>
      </w:pPr>
      <w:r>
        <w:rPr>
          <w:rFonts w:cs="宋体"/>
          <w:b/>
          <w:bCs/>
          <w:szCs w:val="21"/>
        </w:rPr>
      </w:r>
      <w:r/>
    </w:p>
    <w:p>
      <w:pPr>
        <w:jc w:val="left"/>
        <w:spacing w:line="440" w:lineRule="exact"/>
        <w:tabs>
          <w:tab w:val="left" w:pos="250" w:leader="none"/>
        </w:tabs>
        <w:rPr>
          <w:rFonts w:cs="宋体"/>
          <w:bCs/>
          <w:szCs w:val="21"/>
        </w:rPr>
      </w:pPr>
      <w:r>
        <w:rPr>
          <w:rFonts w:hint="eastAsia" w:cs="宋体"/>
          <w:bCs/>
          <w:szCs w:val="21"/>
        </w:rPr>
        <w:t xml:space="preserve">备注：</w:t>
      </w:r>
      <w:r>
        <w:rPr>
          <w:rFonts w:hint="eastAsia" w:cs="宋体"/>
          <w:bCs/>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cs="宋体"/>
          <w:b/>
          <w:bCs/>
          <w:szCs w:val="21"/>
        </w:rPr>
      </w:pPr>
      <w:r>
        <w:rPr>
          <w:rFonts w:cs="宋体"/>
          <w:b/>
          <w:bCs/>
          <w:szCs w:val="21"/>
        </w:rPr>
      </w:r>
      <w:r/>
    </w:p>
    <w:p>
      <w:pPr>
        <w:jc w:val="left"/>
        <w:widowControl/>
        <w:rPr>
          <w:rFonts w:cs="宋体"/>
          <w:b/>
          <w:bCs/>
          <w:szCs w:val="21"/>
        </w:rPr>
      </w:pPr>
      <w:r>
        <w:rPr>
          <w:rFonts w:cs="宋体"/>
          <w:b/>
          <w:bCs/>
          <w:szCs w:val="21"/>
        </w:rPr>
        <w:br w:type="page" w:clear="all"/>
      </w:r>
      <w:r/>
    </w:p>
    <w:p>
      <w:pPr>
        <w:ind w:firstLine="420"/>
        <w:spacing w:line="360" w:lineRule="auto"/>
        <w:rPr>
          <w:rFonts w:cs="宋体"/>
          <w:szCs w:val="21"/>
        </w:rPr>
      </w:pPr>
      <w:r>
        <w:rPr>
          <w:rFonts w:hint="eastAsia" w:cs="宋体"/>
          <w:szCs w:val="21"/>
        </w:rPr>
        <w:t xml:space="preserve">监狱企业证明文件</w:t>
      </w:r>
      <w:r>
        <w:rPr>
          <w:rFonts w:hint="eastAsia" w:cs="宋体"/>
          <w:b/>
          <w:bCs/>
          <w:szCs w:val="21"/>
        </w:rPr>
        <w:t xml:space="preserve">（如属）</w:t>
      </w:r>
      <w:r/>
    </w:p>
    <w:p>
      <w:pPr>
        <w:jc w:val="center"/>
        <w:rPr>
          <w:rFonts w:ascii="宋体" w:hAnsi="宋体" w:cs="宋体"/>
          <w:b/>
          <w:szCs w:val="21"/>
        </w:rPr>
      </w:pPr>
      <w:r>
        <w:rPr>
          <w:rFonts w:hint="eastAsia" w:ascii="宋体" w:hAnsi="宋体" w:cs="宋体"/>
          <w:b/>
          <w:szCs w:val="21"/>
        </w:rPr>
        <w:t xml:space="preserve">监狱企业证明文件</w:t>
      </w:r>
      <w:r/>
    </w:p>
    <w:p>
      <w:pPr>
        <w:pStyle w:val="915"/>
        <w:ind w:firstLine="480"/>
        <w:spacing w:before="75" w:after="75"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915"/>
        <w:ind w:firstLine="480"/>
        <w:spacing w:before="75" w:after="75"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本企业（单位）郑重声明下列事项（按照实际情况勾选或填空）：</w:t>
      </w:r>
      <w:r/>
    </w:p>
    <w:p>
      <w:pPr>
        <w:pStyle w:val="915"/>
        <w:ind w:firstLine="480"/>
        <w:spacing w:before="75" w:after="75"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本企业（单位）为直接投标单位提供本企业（单位）的服务。</w:t>
      </w:r>
      <w:r/>
    </w:p>
    <w:p>
      <w:pPr>
        <w:pStyle w:val="915"/>
        <w:ind w:firstLine="480"/>
        <w:spacing w:before="75" w:after="75"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（1）本企业（单位）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（请填写：是、不是）监狱企业。后附省级以上监狱管理局、戒毒管理局（含新疆生产建设兵团）出具的属于监狱企业的证明文件。</w:t>
      </w:r>
      <w:r/>
    </w:p>
    <w:p>
      <w:pPr>
        <w:pStyle w:val="915"/>
        <w:ind w:firstLine="480"/>
        <w:spacing w:before="75" w:after="75"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（2）本企业（单位）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pStyle w:val="915"/>
        <w:ind w:firstLine="480"/>
        <w:spacing w:before="75" w:after="75"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　　本企业（单位）对上述声明的真实性负责。如有虚假，将依法承担相应责任。</w:t>
      </w:r>
      <w:r/>
    </w:p>
    <w:p>
      <w:pPr>
        <w:pStyle w:val="915"/>
        <w:ind w:firstLine="480"/>
        <w:spacing w:before="75" w:after="75" w:line="435" w:lineRule="atLeast"/>
        <w:rPr>
          <w:rFonts w:ascii="宋体" w:hAnsi="宋体" w:eastAsia="宋体" w:cs="宋体"/>
          <w:color w:val="auto"/>
          <w:sz w:val="21"/>
          <w:szCs w:val="21"/>
        </w:rPr>
      </w:pPr>
      <w:r>
        <w:rPr>
          <w:rFonts w:ascii="宋体" w:hAnsi="宋体" w:eastAsia="宋体" w:cs="宋体"/>
          <w:color w:val="auto"/>
          <w:sz w:val="21"/>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企业名称（盖章）：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889"/>
        <w:jc w:val="left"/>
        <w:spacing w:before="0" w:after="0" w:line="360" w:lineRule="auto"/>
        <w:rPr>
          <w:rFonts w:ascii="宋体" w:hAnsi="宋体"/>
          <w:b w:val="0"/>
          <w:szCs w:val="21"/>
        </w:rPr>
      </w:pPr>
      <w:r>
        <w:rPr>
          <w:rFonts w:hint="eastAsia" w:ascii="宋体" w:hAnsi="宋体" w:eastAsia="宋体" w:cs="宋体"/>
          <w:color w:val="auto"/>
          <w:szCs w:val="21"/>
        </w:rPr>
        <w:br w:type="page" w:clear="all"/>
      </w:r>
      <w:r/>
    </w:p>
    <w:p>
      <w:pPr>
        <w:jc w:val="left"/>
        <w:spacing w:line="360" w:lineRule="auto"/>
        <w:rPr>
          <w:rFonts w:ascii="宋体" w:hAnsi="宋体" w:cs="宋体"/>
          <w:b/>
          <w:bCs/>
          <w:szCs w:val="21"/>
        </w:rPr>
      </w:pPr>
      <w:r>
        <w:rPr>
          <w:rFonts w:hint="eastAsia" w:ascii="宋体" w:hAnsi="宋体" w:cs="宋体"/>
          <w:b/>
          <w:bCs/>
          <w:szCs w:val="21"/>
          <w:lang w:val="zh-CN"/>
        </w:rPr>
        <w:t xml:space="preserve">附件1</w:t>
      </w:r>
      <w:r>
        <w:rPr>
          <w:rFonts w:hint="eastAsia" w:ascii="宋体" w:hAnsi="宋体" w:cs="宋体"/>
          <w:b/>
          <w:bCs/>
          <w:szCs w:val="21"/>
          <w:lang w:val="en-US" w:eastAsia="zh-CN"/>
        </w:rPr>
        <w:t xml:space="preserve">1</w:t>
      </w:r>
      <w:r>
        <w:rPr>
          <w:rFonts w:hint="eastAsia" w:ascii="宋体" w:hAnsi="宋体" w:cs="宋体"/>
          <w:b/>
          <w:bCs/>
          <w:szCs w:val="21"/>
          <w:lang w:val="zh-CN"/>
        </w:rPr>
        <w:t xml:space="preserve">：</w:t>
      </w:r>
      <w:r>
        <w:rPr>
          <w:rFonts w:hint="eastAsia" w:ascii="宋体" w:hAnsi="宋体" w:cs="宋体"/>
          <w:b/>
          <w:bCs/>
          <w:szCs w:val="21"/>
        </w:rPr>
        <w:t xml:space="preserve">关于招标文件相关的承诺函（第1标段、第2标段适用）</w:t>
      </w:r>
      <w:r/>
    </w:p>
    <w:p>
      <w:pPr>
        <w:jc w:val="center"/>
        <w:spacing w:line="360" w:lineRule="auto"/>
        <w:rPr>
          <w:rFonts w:ascii="宋体" w:hAnsi="宋体" w:cs="宋体"/>
          <w:b/>
          <w:bCs/>
          <w:szCs w:val="21"/>
        </w:rPr>
      </w:pPr>
      <w:r>
        <w:rPr>
          <w:rFonts w:hint="eastAsia" w:ascii="宋体" w:hAnsi="宋体" w:cs="宋体"/>
          <w:b/>
          <w:bCs/>
          <w:szCs w:val="21"/>
        </w:rPr>
        <w:t xml:space="preserve">关于版权、镜像管理平台、电子图书永久使用权</w:t>
      </w:r>
      <w:r/>
    </w:p>
    <w:p>
      <w:pPr>
        <w:jc w:val="center"/>
        <w:spacing w:line="360" w:lineRule="auto"/>
        <w:rPr>
          <w:rFonts w:ascii="宋体" w:hAnsi="宋体" w:cs="宋体"/>
          <w:b/>
          <w:bCs/>
          <w:szCs w:val="21"/>
        </w:rPr>
      </w:pPr>
      <w:r>
        <w:rPr>
          <w:rFonts w:hint="eastAsia" w:ascii="宋体" w:hAnsi="宋体" w:cs="宋体"/>
          <w:b/>
          <w:bCs/>
          <w:szCs w:val="21"/>
        </w:rPr>
        <w:t xml:space="preserve">及电子图书编目入馆藏等的承诺函</w:t>
      </w:r>
      <w:r/>
    </w:p>
    <w:p>
      <w:pPr>
        <w:spacing w:line="360" w:lineRule="auto"/>
        <w:rPr>
          <w:rFonts w:ascii="宋体" w:hAnsi="宋体" w:cs="宋体"/>
          <w:szCs w:val="21"/>
        </w:rPr>
      </w:pP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1、本公司提供的电子图书符合数字图书馆标准与规范建设，纳入文化部和财政部推出的数字图书馆推广工程；是出版社正式授权的正版资源。</w:t>
      </w:r>
      <w:r/>
    </w:p>
    <w:p>
      <w:pPr>
        <w:ind w:firstLine="420"/>
        <w:spacing w:line="360" w:lineRule="auto"/>
      </w:pPr>
      <w:r>
        <w:rPr>
          <w:rFonts w:hint="eastAsia" w:ascii="宋体" w:hAnsi="宋体" w:cs="宋体"/>
          <w:szCs w:val="21"/>
        </w:rPr>
        <w:t xml:space="preserve">2、本公司所提交的投标文件中关于每种（册）电子图书具备出版社与作者双重授权。本公司承诺一切与版权或著作权有关的费用及责任由本公司承担，与招标方无关；供货时提供的所有电子书，不得存在任何知识产权的法律纠纷，均可合法使用。</w:t>
      </w:r>
      <w:r/>
    </w:p>
    <w:p>
      <w:pPr>
        <w:ind w:firstLine="420"/>
        <w:spacing w:line="360" w:lineRule="auto"/>
        <w:rPr>
          <w:rFonts w:ascii="宋体" w:hAnsi="宋体" w:cs="宋体"/>
          <w:szCs w:val="21"/>
        </w:rPr>
      </w:pPr>
      <w:r>
        <w:rPr>
          <w:rFonts w:hint="eastAsia" w:ascii="宋体" w:hAnsi="宋体" w:cs="宋体"/>
          <w:szCs w:val="21"/>
        </w:rPr>
        <w:t xml:space="preserve">3、免费提供专业化的电子书本地镜像管理平台，合同结束之后，平台依然正常使用，并可免费升级。</w:t>
      </w:r>
      <w:r/>
    </w:p>
    <w:p>
      <w:pPr>
        <w:ind w:firstLine="420"/>
        <w:spacing w:line="360" w:lineRule="auto"/>
        <w:rPr>
          <w:rFonts w:ascii="宋体" w:hAnsi="宋体" w:cs="宋体"/>
          <w:szCs w:val="21"/>
        </w:rPr>
      </w:pPr>
      <w:r>
        <w:rPr>
          <w:rFonts w:hint="eastAsia" w:ascii="宋体" w:hAnsi="宋体" w:cs="宋体"/>
          <w:szCs w:val="21"/>
        </w:rPr>
        <w:t xml:space="preserve">4、承诺招标方所选购的电子图书具有永久使用权，无年服务费。</w:t>
      </w:r>
      <w:r/>
    </w:p>
    <w:p>
      <w:pPr>
        <w:ind w:firstLine="420"/>
        <w:spacing w:line="360" w:lineRule="auto"/>
        <w:rPr>
          <w:rFonts w:ascii="宋体" w:hAnsi="宋体" w:cs="宋体"/>
          <w:szCs w:val="21"/>
        </w:rPr>
      </w:pPr>
      <w:r>
        <w:rPr>
          <w:rFonts w:hint="eastAsia" w:ascii="宋体" w:hAnsi="宋体" w:cs="宋体"/>
          <w:szCs w:val="21"/>
        </w:rPr>
        <w:t xml:space="preserve">5、承诺免费为采购单位提供电子图书的分类、编目入馆藏。</w:t>
      </w:r>
      <w:r/>
    </w:p>
    <w:p>
      <w:pPr>
        <w:ind w:firstLine="420"/>
        <w:spacing w:line="360" w:lineRule="auto"/>
        <w:rPr>
          <w:rFonts w:ascii="宋体" w:hAnsi="宋体" w:cs="宋体"/>
          <w:szCs w:val="21"/>
        </w:rPr>
      </w:pPr>
      <w:r>
        <w:rPr>
          <w:rFonts w:hint="eastAsia" w:ascii="宋体" w:hAnsi="宋体" w:cs="宋体"/>
          <w:szCs w:val="21"/>
        </w:rPr>
        <w:t xml:space="preserve">6、所有电子书硬盘交付，方便图书馆储存。</w:t>
      </w:r>
      <w:r/>
    </w:p>
    <w:p>
      <w:pPr>
        <w:ind w:firstLine="420"/>
        <w:spacing w:line="360" w:lineRule="auto"/>
        <w:rPr>
          <w:rFonts w:ascii="宋体" w:hAnsi="宋体" w:cs="宋体"/>
          <w:szCs w:val="21"/>
        </w:rPr>
      </w:pPr>
      <w:r>
        <w:rPr>
          <w:rFonts w:hint="eastAsia" w:ascii="宋体" w:hAnsi="宋体" w:cs="宋体"/>
          <w:szCs w:val="21"/>
        </w:rPr>
        <w:t xml:space="preserve">以上情况若与真实情况不符，本公司愿意承担由此产生的一切后果。</w:t>
      </w:r>
      <w:r/>
    </w:p>
    <w:p>
      <w:pPr>
        <w:ind w:firstLine="2100"/>
        <w:jc w:val="left"/>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hint="eastAsia" w:ascii="宋体" w:hAnsi="宋体" w:cs="宋体"/>
          <w:szCs w:val="21"/>
        </w:rPr>
        <w:t xml:space="preserve">                  法定代表人/负责人：（签字或盖章）</w:t>
      </w:r>
      <w:r/>
    </w:p>
    <w:p>
      <w:pPr>
        <w:ind w:firstLine="420"/>
        <w:jc w:val="center"/>
        <w:spacing w:line="360" w:lineRule="auto"/>
        <w:rPr>
          <w:rFonts w:ascii="宋体" w:hAnsi="宋体" w:cs="宋体"/>
          <w:szCs w:val="21"/>
        </w:rPr>
      </w:pPr>
      <w:r>
        <w:rPr>
          <w:rFonts w:hint="eastAsia" w:ascii="宋体" w:hAnsi="宋体" w:cs="宋体"/>
          <w:szCs w:val="21"/>
        </w:rPr>
        <w:t xml:space="preserve">投标单位公章：</w:t>
      </w:r>
      <w:r/>
    </w:p>
    <w:p>
      <w:pPr>
        <w:ind w:firstLine="420"/>
        <w:spacing w:line="360" w:lineRule="auto"/>
        <w:rPr>
          <w:rFonts w:ascii="宋体" w:hAnsi="宋体" w:cs="宋体"/>
          <w:szCs w:val="21"/>
        </w:rPr>
      </w:pPr>
      <w:r>
        <w:rPr>
          <w:rFonts w:hint="eastAsia" w:ascii="宋体" w:hAnsi="宋体" w:cs="宋体"/>
          <w:szCs w:val="21"/>
        </w:rPr>
        <w:t xml:space="preserve">                               </w:t>
      </w:r>
      <w:r/>
    </w:p>
    <w:p>
      <w:pPr>
        <w:ind w:firstLine="420"/>
        <w:jc w:val="right"/>
        <w:spacing w:line="360" w:lineRule="auto"/>
        <w:rPr>
          <w:rFonts w:ascii="宋体" w:hAnsi="宋体" w:cs="宋体"/>
          <w:szCs w:val="21"/>
        </w:rPr>
      </w:pPr>
      <w:r>
        <w:rPr>
          <w:rFonts w:hint="eastAsia" w:ascii="宋体" w:hAnsi="宋体" w:cs="宋体"/>
          <w:szCs w:val="21"/>
        </w:rPr>
        <w:t xml:space="preserve">年  月  日</w:t>
      </w:r>
      <w:r/>
    </w:p>
    <w:p>
      <w:pPr>
        <w:pStyle w:val="900"/>
      </w:pPr>
      <w:r/>
      <w:r/>
    </w:p>
    <w:p>
      <w:pPr>
        <w:rPr>
          <w:rFonts w:ascii="宋体" w:hAnsi="宋体" w:cs="宋体"/>
          <w:b/>
          <w:bCs/>
          <w:szCs w:val="21"/>
          <w:lang w:val="zh-CN"/>
        </w:rPr>
      </w:pPr>
      <w:r>
        <w:rPr>
          <w:rFonts w:hint="eastAsia" w:ascii="宋体" w:hAnsi="宋体" w:cs="宋体"/>
          <w:b/>
          <w:bCs/>
          <w:szCs w:val="21"/>
          <w:lang w:val="zh-CN"/>
        </w:rPr>
        <w:br w:type="page" w:clear="all"/>
      </w:r>
      <w:r/>
    </w:p>
    <w:p>
      <w:pPr>
        <w:spacing w:line="360" w:lineRule="auto"/>
        <w:rPr>
          <w:rFonts w:ascii="宋体" w:hAnsi="宋体" w:cs="宋体"/>
          <w:b/>
          <w:bCs/>
          <w:szCs w:val="21"/>
          <w:lang w:val="zh-CN"/>
        </w:rPr>
      </w:pPr>
      <w:r>
        <w:rPr>
          <w:rFonts w:hint="eastAsia" w:ascii="宋体" w:hAnsi="宋体" w:cs="宋体"/>
          <w:b/>
          <w:bCs/>
          <w:szCs w:val="21"/>
          <w:lang w:val="zh-CN"/>
        </w:rPr>
        <w:t xml:space="preserve">附件1</w:t>
      </w:r>
      <w:r>
        <w:rPr>
          <w:rFonts w:hint="eastAsia" w:ascii="宋体" w:hAnsi="宋体" w:cs="宋体"/>
          <w:b/>
          <w:bCs/>
          <w:szCs w:val="21"/>
          <w:lang w:val="en-US" w:eastAsia="zh-CN"/>
        </w:rPr>
        <w:t xml:space="preserve">2</w:t>
      </w:r>
      <w:r>
        <w:rPr>
          <w:rFonts w:hint="eastAsia" w:ascii="宋体" w:hAnsi="宋体" w:cs="宋体"/>
          <w:b/>
          <w:bCs/>
          <w:szCs w:val="21"/>
          <w:lang w:val="zh-CN"/>
        </w:rPr>
        <w:t xml:space="preserve">：投标（响应）保证承诺书（3个标段均适用）</w:t>
      </w:r>
      <w:r/>
    </w:p>
    <w:p>
      <w:pPr>
        <w:jc w:val="center"/>
        <w:spacing w:line="360" w:lineRule="auto"/>
        <w:rPr>
          <w:rFonts w:ascii="宋体" w:hAnsi="宋体" w:cs="宋体"/>
          <w:szCs w:val="21"/>
        </w:rPr>
      </w:pPr>
      <w:r>
        <w:rPr>
          <w:rFonts w:hint="eastAsia" w:ascii="宋体" w:hAnsi="宋体" w:cs="宋体"/>
          <w:szCs w:val="21"/>
        </w:rPr>
        <w:t xml:space="preserve">投标（响应）保证承诺书（3个标段均适用）</w:t>
      </w:r>
      <w:r/>
    </w:p>
    <w:p>
      <w:pPr>
        <w:spacing w:line="360" w:lineRule="auto"/>
        <w:rPr>
          <w:rFonts w:ascii="宋体" w:hAnsi="宋体" w:cs="宋体"/>
          <w:szCs w:val="21"/>
          <w:u w:val="single"/>
        </w:rPr>
      </w:pPr>
      <w:r>
        <w:rPr>
          <w:rFonts w:hint="eastAsia" w:ascii="宋体" w:hAnsi="宋体" w:cs="宋体"/>
          <w:szCs w:val="21"/>
        </w:rPr>
        <w:t xml:space="preserve">致：</w:t>
      </w:r>
      <w:r>
        <w:rPr>
          <w:rFonts w:ascii="宋体" w:hAnsi="宋体" w:cs="宋体"/>
          <w:szCs w:val="21"/>
          <w:u w:val="single"/>
        </w:rPr>
        <w:t xml:space="preserve">                  </w:t>
      </w:r>
      <w:r>
        <w:rPr>
          <w:rFonts w:hint="eastAsia" w:ascii="宋体" w:hAnsi="宋体" w:cs="宋体"/>
          <w:szCs w:val="21"/>
          <w:u w:val="single"/>
        </w:rPr>
        <w:t xml:space="preserve">（招标人）</w:t>
      </w:r>
      <w:r>
        <w:rPr>
          <w:rFonts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i/>
          <w:iCs/>
          <w:szCs w:val="21"/>
          <w:u w:val="single"/>
        </w:rPr>
        <w:t xml:space="preserve">              </w:t>
      </w:r>
      <w:r>
        <w:rPr>
          <w:rFonts w:hint="eastAsia" w:ascii="宋体" w:hAnsi="宋体" w:cs="宋体"/>
          <w:szCs w:val="21"/>
        </w:rPr>
        <w:t xml:space="preserve">（项目名称和采购编号）的投标（响应）,并做出如下承诺：</w:t>
      </w:r>
      <w:r/>
    </w:p>
    <w:p>
      <w:pPr>
        <w:ind w:firstLine="420"/>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360" w:lineRule="auto"/>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spacing w:line="360" w:lineRule="auto"/>
        <w:rPr>
          <w:rFonts w:ascii="宋体" w:hAnsi="宋体" w:cs="宋体"/>
          <w:szCs w:val="21"/>
        </w:rPr>
      </w:pPr>
      <w:r>
        <w:rPr>
          <w:rFonts w:hint="eastAsia" w:ascii="宋体" w:hAnsi="宋体" w:cs="宋体"/>
          <w:szCs w:val="21"/>
        </w:rPr>
        <w:t xml:space="preserve">2.中标（成交）后不依法与采购人签订合同；</w:t>
      </w:r>
      <w:r/>
    </w:p>
    <w:p>
      <w:pPr>
        <w:ind w:firstLine="420"/>
        <w:spacing w:line="360" w:lineRule="auto"/>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0"/>
        <w:spacing w:line="360" w:lineRule="auto"/>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2"/>
        <w:spacing w:line="360" w:lineRule="auto"/>
        <w:rPr>
          <w:b/>
          <w:bCs/>
        </w:rPr>
      </w:pPr>
      <w:r>
        <w:rPr>
          <w:rFonts w:hint="eastAsia" w:ascii="宋体" w:hAnsi="宋体" w:cs="宋体"/>
          <w:b/>
          <w:bCs/>
          <w:szCs w:val="21"/>
        </w:rPr>
        <w:t xml:space="preserve">二、</w:t>
      </w:r>
      <w:r>
        <w:rPr>
          <w:rFonts w:hint="eastAsia" w:ascii="宋体" w:hAnsi="宋体"/>
          <w:b/>
          <w:bCs/>
          <w:szCs w:val="21"/>
          <w:lang w:val="zh-CN"/>
        </w:rPr>
        <w:t xml:space="preserve">中标后按本采购文件规定向采购人提交履约保证金，标段1、标段2履约保证金金额为合同总金额的</w:t>
      </w:r>
      <w:r>
        <w:rPr>
          <w:rFonts w:ascii="宋体" w:hAnsi="宋体"/>
          <w:b/>
          <w:bCs/>
          <w:szCs w:val="21"/>
          <w:lang w:val="zh-CN"/>
        </w:rPr>
        <w:t xml:space="preserve">5</w:t>
      </w:r>
      <w:r>
        <w:rPr>
          <w:rFonts w:hint="eastAsia" w:ascii="宋体" w:hAnsi="宋体"/>
          <w:b/>
          <w:bCs/>
          <w:szCs w:val="21"/>
          <w:lang w:val="zh-CN"/>
        </w:rPr>
        <w:t xml:space="preserve">%,标段</w:t>
      </w:r>
      <w:r>
        <w:rPr>
          <w:rFonts w:ascii="宋体" w:hAnsi="宋体"/>
          <w:b/>
          <w:bCs/>
          <w:szCs w:val="21"/>
          <w:lang w:val="zh-CN"/>
        </w:rPr>
        <w:t xml:space="preserve">3</w:t>
      </w:r>
      <w:r>
        <w:rPr>
          <w:rFonts w:hint="eastAsia" w:ascii="宋体" w:hAnsi="宋体"/>
          <w:b/>
          <w:bCs/>
          <w:szCs w:val="21"/>
          <w:lang w:val="zh-CN"/>
        </w:rPr>
        <w:t xml:space="preserve">履约保证金为合同总金额的10%。</w:t>
      </w:r>
      <w:r/>
    </w:p>
    <w:p>
      <w:pPr>
        <w:ind w:firstLine="420"/>
        <w:spacing w:line="360" w:lineRule="auto"/>
        <w:rPr>
          <w:rFonts w:ascii="宋体" w:hAnsi="宋体" w:cs="宋体"/>
          <w:szCs w:val="21"/>
        </w:rPr>
      </w:pPr>
      <w:r>
        <w:rPr>
          <w:rFonts w:hint="eastAsia" w:ascii="宋体" w:hAnsi="宋体" w:cs="宋体"/>
          <w:szCs w:val="21"/>
        </w:rPr>
        <w:t xml:space="preserve">三、我单位知晓上述行为的法律后果，承认本承诺书作为贵方（或采购人）要求我单位履行违约赔偿义务的依据作用。 </w:t>
      </w:r>
      <w:r/>
    </w:p>
    <w:p>
      <w:pPr>
        <w:spacing w:line="360" w:lineRule="auto"/>
        <w:rPr>
          <w:rFonts w:ascii="宋体" w:hAnsi="宋体" w:cs="宋体"/>
          <w:szCs w:val="21"/>
        </w:rPr>
      </w:pPr>
      <w:r>
        <w:rPr>
          <w:rFonts w:hint="eastAsia" w:ascii="宋体" w:hAnsi="宋体" w:cs="宋体"/>
          <w:szCs w:val="21"/>
        </w:rPr>
        <w:t xml:space="preserve">投标（响应）人：（盖公章）</w:t>
      </w:r>
      <w:r/>
    </w:p>
    <w:p>
      <w:pPr>
        <w:spacing w:line="360" w:lineRule="auto"/>
        <w:rPr>
          <w:rFonts w:ascii="宋体" w:hAnsi="宋体" w:cs="宋体"/>
          <w:szCs w:val="21"/>
        </w:rPr>
      </w:pPr>
      <w:r>
        <w:rPr>
          <w:rFonts w:hint="eastAsia" w:ascii="宋体" w:hAnsi="宋体" w:cs="宋体"/>
          <w:szCs w:val="21"/>
        </w:rPr>
        <w:t xml:space="preserve">地址：                                     </w:t>
      </w:r>
      <w:r/>
    </w:p>
    <w:p>
      <w:pPr>
        <w:spacing w:line="360" w:lineRule="auto"/>
        <w:rPr>
          <w:rFonts w:ascii="宋体" w:hAnsi="宋体" w:cs="宋体"/>
          <w:szCs w:val="21"/>
        </w:rPr>
      </w:pPr>
      <w:r>
        <w:rPr>
          <w:rFonts w:hint="eastAsia" w:ascii="宋体" w:hAnsi="宋体" w:cs="宋体"/>
          <w:szCs w:val="21"/>
        </w:rPr>
        <w:t xml:space="preserve">电话：                            </w:t>
      </w:r>
      <w:r/>
    </w:p>
    <w:p>
      <w:pPr>
        <w:spacing w:line="360" w:lineRule="auto"/>
        <w:rPr>
          <w:rFonts w:ascii="宋体" w:hAnsi="宋体" w:cs="宋体"/>
          <w:szCs w:val="21"/>
        </w:rPr>
      </w:pPr>
      <w:r>
        <w:rPr>
          <w:rFonts w:hint="eastAsia" w:ascii="宋体" w:hAnsi="宋体" w:cs="宋体"/>
          <w:szCs w:val="21"/>
        </w:rPr>
        <w:t xml:space="preserve">传真：                     </w:t>
      </w:r>
      <w:r/>
    </w:p>
    <w:p>
      <w:pPr>
        <w:spacing w:line="360" w:lineRule="auto"/>
        <w:rPr>
          <w:rFonts w:ascii="宋体" w:hAnsi="宋体" w:cs="宋体"/>
          <w:szCs w:val="21"/>
        </w:rPr>
      </w:pPr>
      <w:r>
        <w:rPr>
          <w:rFonts w:hint="eastAsia" w:ascii="宋体" w:hAnsi="宋体" w:cs="宋体"/>
          <w:szCs w:val="21"/>
        </w:rPr>
        <w:t xml:space="preserve">电子邮件：                                </w:t>
      </w:r>
      <w:r/>
    </w:p>
    <w:p>
      <w:pPr>
        <w:spacing w:line="360" w:lineRule="auto"/>
        <w:rPr>
          <w:rFonts w:ascii="宋体" w:hAnsi="宋体" w:cs="宋体"/>
          <w:szCs w:val="21"/>
        </w:rPr>
      </w:pPr>
      <w:r>
        <w:rPr>
          <w:rFonts w:hint="eastAsia" w:ascii="宋体" w:hAnsi="宋体" w:cs="宋体"/>
          <w:szCs w:val="21"/>
        </w:rPr>
        <w:t xml:space="preserve">邮编：                     </w:t>
      </w:r>
      <w:r/>
    </w:p>
    <w:p>
      <w:pPr>
        <w:spacing w:line="360" w:lineRule="auto"/>
        <w:rPr>
          <w:rFonts w:ascii="宋体" w:hAnsi="宋体" w:cs="宋体"/>
          <w:szCs w:val="21"/>
        </w:rPr>
      </w:pPr>
      <w:r>
        <w:rPr>
          <w:rFonts w:hint="eastAsia" w:ascii="宋体" w:hAnsi="宋体" w:cs="宋体"/>
          <w:szCs w:val="21"/>
        </w:rPr>
        <w:t xml:space="preserve">法定代表人或委托代理人(签字或签章)：                     </w:t>
      </w:r>
      <w:r/>
    </w:p>
    <w:p>
      <w:pPr>
        <w:spacing w:line="360" w:lineRule="auto"/>
        <w:rPr>
          <w:rFonts w:ascii="宋体" w:hAnsi="宋体" w:cs="宋体"/>
          <w:szCs w:val="21"/>
        </w:rPr>
      </w:pPr>
      <w:r>
        <w:rPr>
          <w:rFonts w:hint="eastAsia" w:ascii="宋体" w:hAnsi="宋体" w:cs="宋体"/>
          <w:szCs w:val="21"/>
        </w:rPr>
        <w:t xml:space="preserve">日期：                    </w:t>
      </w:r>
      <w:r/>
    </w:p>
    <w:p>
      <w:pPr>
        <w:jc w:val="left"/>
        <w:widowControl/>
        <w:rPr>
          <w:rFonts w:cs="宋体"/>
          <w:b/>
          <w:bCs/>
          <w:szCs w:val="21"/>
        </w:rPr>
      </w:pPr>
      <w:r>
        <w:rPr>
          <w:rFonts w:cs="宋体"/>
          <w:b/>
          <w:bCs/>
          <w:szCs w:val="21"/>
        </w:rPr>
      </w:r>
      <w:r/>
    </w:p>
    <w:p>
      <w:pPr>
        <w:pStyle w:val="888"/>
        <w:contextualSpacing/>
        <w:jc w:val="center"/>
        <w:pageBreakBefore/>
        <w:spacing w:before="240" w:after="240" w:line="240" w:lineRule="auto"/>
        <w:rPr>
          <w:rFonts w:ascii="宋体" w:hAnsi="宋体" w:eastAsia="宋体"/>
          <w:sz w:val="32"/>
          <w:szCs w:val="32"/>
          <w:lang w:val="zh-CN"/>
        </w:rPr>
      </w:pPr>
      <w:r/>
      <w:bookmarkStart w:id="20" w:name="_Toc108141247"/>
      <w:r>
        <w:rPr>
          <w:rFonts w:hint="eastAsia" w:ascii="宋体" w:hAnsi="宋体" w:eastAsia="宋体"/>
          <w:sz w:val="32"/>
          <w:szCs w:val="32"/>
          <w:lang w:val="zh-CN"/>
        </w:rPr>
        <w:t xml:space="preserve">第四章</w:t>
      </w:r>
      <w:r>
        <w:rPr>
          <w:rFonts w:ascii="宋体" w:hAnsi="宋体" w:eastAsia="宋体"/>
          <w:sz w:val="32"/>
          <w:szCs w:val="32"/>
          <w:lang w:val="zh-CN"/>
        </w:rPr>
        <w:t xml:space="preserve"> </w:t>
      </w:r>
      <w:bookmarkEnd w:id="8"/>
      <w:r/>
      <w:bookmarkEnd w:id="9"/>
      <w:r>
        <w:rPr>
          <w:rFonts w:hint="eastAsia" w:ascii="宋体" w:hAnsi="宋体" w:eastAsia="宋体"/>
          <w:sz w:val="32"/>
          <w:szCs w:val="32"/>
          <w:lang w:val="zh-CN"/>
        </w:rPr>
        <w:t xml:space="preserve">采购内容</w:t>
      </w:r>
      <w:bookmarkEnd w:id="10"/>
      <w:r/>
      <w:bookmarkEnd w:id="11"/>
      <w:r/>
      <w:bookmarkEnd w:id="20"/>
      <w:r/>
      <w:r/>
    </w:p>
    <w:p>
      <w:pPr>
        <w:ind w:firstLine="420"/>
        <w:spacing w:line="300" w:lineRule="auto"/>
        <w:rPr>
          <w:rFonts w:ascii="宋体" w:hAnsi="宋体" w:cs="宋体"/>
          <w:szCs w:val="21"/>
          <w:lang w:val="zh-CN"/>
        </w:rPr>
      </w:pPr>
      <w:r>
        <w:rPr>
          <w:rFonts w:hint="eastAsia" w:ascii="宋体" w:hAnsi="宋体" w:cs="宋体"/>
          <w:szCs w:val="21"/>
          <w:lang w:val="zh-CN"/>
        </w:rPr>
        <w:t xml:space="preserve">受苏州经贸职业技术学院的委托，中邮通建设咨询有限公司作为采购代理机构，就其2026-2027年度中文纸质图书、电子图书、期刊供应商项目进行国内公开招标，欢迎有资格的供应商前来参加投标。</w:t>
      </w:r>
      <w:r/>
    </w:p>
    <w:p>
      <w:pPr>
        <w:ind w:firstLine="442"/>
        <w:spacing w:line="300" w:lineRule="auto"/>
        <w:rPr>
          <w:rFonts w:ascii="宋体" w:hAnsi="宋体" w:cs="宋体"/>
          <w:szCs w:val="21"/>
        </w:rPr>
        <w:outlineLvl w:val="1"/>
      </w:pPr>
      <w:r>
        <w:rPr>
          <w:rFonts w:hint="eastAsia" w:ascii="宋体" w:hAnsi="宋体" w:cs="宋体"/>
          <w:b/>
          <w:bCs/>
          <w:sz w:val="22"/>
          <w:szCs w:val="22"/>
          <w:lang w:val="zh-CN"/>
        </w:rPr>
        <w:t xml:space="preserve">一、</w:t>
      </w:r>
      <w:r>
        <w:rPr>
          <w:rFonts w:hint="eastAsia" w:ascii="宋体" w:hAnsi="宋体" w:cs="宋体"/>
          <w:b/>
          <w:bCs/>
          <w:sz w:val="22"/>
          <w:szCs w:val="22"/>
        </w:rPr>
        <w:t xml:space="preserve">项目概况</w:t>
      </w:r>
      <w:r>
        <w:rPr>
          <w:rFonts w:hint="eastAsia" w:ascii="宋体" w:hAnsi="宋体" w:cs="宋体"/>
          <w:szCs w:val="21"/>
        </w:rPr>
        <w:t xml:space="preserve"> </w:t>
      </w:r>
      <w:r/>
    </w:p>
    <w:p>
      <w:pPr>
        <w:ind w:firstLine="420"/>
        <w:spacing w:line="300" w:lineRule="auto"/>
        <w:rPr>
          <w:rFonts w:ascii="宋体" w:hAnsi="宋体" w:cs="宋体"/>
          <w:szCs w:val="21"/>
        </w:rPr>
      </w:pPr>
      <w:r>
        <w:rPr>
          <w:rFonts w:hint="eastAsia" w:ascii="宋体" w:hAnsi="宋体" w:cs="宋体"/>
          <w:szCs w:val="21"/>
        </w:rPr>
        <w:t xml:space="preserve">1.采购内容：2026-2027年度中文纸质图书、电子图书、期刊供应商项目。</w:t>
      </w:r>
      <w:r/>
    </w:p>
    <w:p>
      <w:pPr>
        <w:ind w:firstLine="420"/>
        <w:spacing w:line="300" w:lineRule="auto"/>
        <w:rPr>
          <w:rFonts w:hint="eastAsia" w:ascii="宋体" w:hAnsi="宋体" w:eastAsia="宋体" w:cs="宋体"/>
          <w:szCs w:val="21"/>
          <w:lang w:eastAsia="zh-CN"/>
        </w:rPr>
      </w:pPr>
      <w:r>
        <w:rPr>
          <w:rFonts w:hint="eastAsia" w:ascii="宋体" w:hAnsi="宋体" w:cs="宋体"/>
          <w:szCs w:val="21"/>
        </w:rPr>
        <w:t xml:space="preserve">2.项目编号：</w:t>
      </w:r>
      <w:r>
        <w:rPr>
          <w:rFonts w:hint="eastAsia" w:ascii="宋体" w:hAnsi="宋体" w:cs="宋体"/>
          <w:szCs w:val="21"/>
        </w:rPr>
        <w:t xml:space="preserve">JSZC-320500-UTCC-G2025-0022</w:t>
      </w:r>
      <w:r>
        <w:rPr>
          <w:rFonts w:hint="eastAsia"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预算金额：人民币</w:t>
      </w:r>
      <w:r>
        <w:rPr>
          <w:rFonts w:hint="eastAsia" w:ascii="宋体" w:hAnsi="宋体" w:cs="宋体"/>
          <w:szCs w:val="21"/>
        </w:rPr>
        <w:t xml:space="preserve">大写壹佰陆拾万元整</w:t>
      </w:r>
      <w:r>
        <w:rPr>
          <w:rFonts w:hint="eastAsia" w:ascii="宋体" w:hAnsi="宋体" w:cs="宋体"/>
          <w:szCs w:val="21"/>
          <w:lang w:val="zh-CN"/>
        </w:rPr>
        <w:t xml:space="preserve">（</w:t>
      </w:r>
      <w:r>
        <w:rPr>
          <w:rFonts w:hint="eastAsia" w:ascii="宋体" w:hAnsi="宋体" w:cs="宋体"/>
          <w:szCs w:val="21"/>
        </w:rPr>
        <w:t xml:space="preserve">小写</w:t>
      </w:r>
      <w:r>
        <w:rPr>
          <w:rFonts w:hint="eastAsia" w:ascii="宋体" w:hAnsi="宋体" w:cs="宋体"/>
          <w:szCs w:val="21"/>
          <w:lang w:val="zh-CN"/>
        </w:rPr>
        <w:t xml:space="preserve">￥1600000</w:t>
      </w:r>
      <w:r>
        <w:rPr>
          <w:rFonts w:hint="eastAsia" w:ascii="宋体" w:hAnsi="宋体" w:cs="宋体"/>
          <w:szCs w:val="21"/>
        </w:rPr>
        <w:t xml:space="preserve">.00</w:t>
      </w:r>
      <w:r>
        <w:rPr>
          <w:rFonts w:hint="eastAsia" w:ascii="宋体" w:hAnsi="宋体" w:cs="宋体"/>
          <w:szCs w:val="21"/>
          <w:lang w:val="zh-CN"/>
        </w:rPr>
        <w:t xml:space="preserve">元）</w:t>
      </w:r>
      <w:r/>
    </w:p>
    <w:p>
      <w:pPr>
        <w:ind w:firstLine="420"/>
        <w:spacing w:line="360" w:lineRule="auto"/>
        <w:rPr>
          <w:rFonts w:ascii="宋体" w:hAnsi="宋体" w:cs="宋体"/>
          <w:szCs w:val="21"/>
          <w:lang w:val="zh-CN"/>
        </w:rPr>
      </w:pPr>
      <w:r>
        <w:rPr>
          <w:rFonts w:hint="eastAsia" w:ascii="宋体" w:hAnsi="宋体" w:cs="宋体"/>
          <w:szCs w:val="21"/>
        </w:rPr>
        <w:t xml:space="preserve">第一标段</w:t>
      </w:r>
      <w:r>
        <w:rPr>
          <w:rFonts w:hint="eastAsia" w:ascii="宋体" w:hAnsi="宋体" w:cs="宋体"/>
          <w:szCs w:val="21"/>
          <w:shd w:val="clear" w:color="auto" w:fill="ffffff"/>
          <w:lang w:bidi="ar"/>
        </w:rPr>
        <w:t xml:space="preserve">预算金额</w:t>
      </w:r>
      <w:r>
        <w:rPr>
          <w:rFonts w:hint="eastAsia" w:ascii="宋体" w:hAnsi="宋体" w:cs="宋体"/>
          <w:szCs w:val="21"/>
        </w:rPr>
        <w:t xml:space="preserve">：</w:t>
      </w:r>
      <w:r>
        <w:rPr>
          <w:rFonts w:hint="eastAsia" w:ascii="宋体" w:hAnsi="宋体" w:cs="宋体"/>
          <w:szCs w:val="21"/>
          <w:lang w:val="zh-CN"/>
        </w:rPr>
        <w:t xml:space="preserve">人民币</w:t>
      </w:r>
      <w:r>
        <w:rPr>
          <w:rFonts w:hint="eastAsia" w:ascii="宋体" w:hAnsi="宋体" w:cs="宋体"/>
          <w:szCs w:val="21"/>
        </w:rPr>
        <w:t xml:space="preserve">大写壹佰叁拾贰万元整</w:t>
      </w:r>
      <w:r>
        <w:rPr>
          <w:rFonts w:hint="eastAsia" w:ascii="宋体" w:hAnsi="宋体" w:cs="宋体"/>
          <w:szCs w:val="21"/>
          <w:lang w:val="zh-CN"/>
        </w:rPr>
        <w:t xml:space="preserve">（</w:t>
      </w:r>
      <w:r>
        <w:rPr>
          <w:rFonts w:hint="eastAsia" w:ascii="宋体" w:hAnsi="宋体" w:cs="宋体"/>
          <w:szCs w:val="21"/>
        </w:rPr>
        <w:t xml:space="preserve">小写</w:t>
      </w:r>
      <w:r>
        <w:rPr>
          <w:rFonts w:hint="eastAsia" w:ascii="宋体" w:hAnsi="宋体" w:cs="宋体"/>
          <w:szCs w:val="21"/>
          <w:lang w:val="zh-CN"/>
        </w:rPr>
        <w:t xml:space="preserve">￥1</w:t>
      </w:r>
      <w:r>
        <w:rPr>
          <w:rFonts w:hint="eastAsia" w:ascii="宋体" w:hAnsi="宋体" w:cs="宋体"/>
          <w:szCs w:val="21"/>
        </w:rPr>
        <w:t xml:space="preserve">32</w:t>
      </w:r>
      <w:r>
        <w:rPr>
          <w:rFonts w:hint="eastAsia" w:ascii="宋体" w:hAnsi="宋体" w:cs="宋体"/>
          <w:szCs w:val="21"/>
          <w:lang w:val="zh-CN"/>
        </w:rPr>
        <w:t xml:space="preserve">0000</w:t>
      </w:r>
      <w:r>
        <w:rPr>
          <w:rFonts w:hint="eastAsia" w:ascii="宋体" w:hAnsi="宋体" w:cs="宋体"/>
          <w:szCs w:val="21"/>
        </w:rPr>
        <w:t xml:space="preserve">.00</w:t>
      </w:r>
      <w:r>
        <w:rPr>
          <w:rFonts w:hint="eastAsia" w:ascii="宋体" w:hAnsi="宋体" w:cs="宋体"/>
          <w:szCs w:val="21"/>
          <w:lang w:val="zh-CN"/>
        </w:rPr>
        <w:t xml:space="preserve">元）</w:t>
      </w:r>
      <w:r/>
    </w:p>
    <w:p>
      <w:pPr>
        <w:ind w:firstLine="420"/>
        <w:spacing w:line="360" w:lineRule="auto"/>
        <w:rPr>
          <w:rFonts w:ascii="宋体" w:hAnsi="宋体" w:cs="宋体"/>
          <w:szCs w:val="21"/>
          <w:lang w:val="zh-CN"/>
        </w:rPr>
      </w:pPr>
      <w:r>
        <w:rPr>
          <w:rFonts w:hint="eastAsia" w:ascii="宋体" w:hAnsi="宋体" w:cs="宋体"/>
          <w:szCs w:val="21"/>
        </w:rPr>
        <w:t xml:space="preserve">第二标段</w:t>
      </w:r>
      <w:r>
        <w:rPr>
          <w:rFonts w:hint="eastAsia" w:ascii="宋体" w:hAnsi="宋体" w:cs="宋体"/>
          <w:szCs w:val="21"/>
          <w:shd w:val="clear" w:color="auto" w:fill="ffffff"/>
          <w:lang w:bidi="ar"/>
        </w:rPr>
        <w:t xml:space="preserve">预算金额</w:t>
      </w:r>
      <w:r>
        <w:rPr>
          <w:rFonts w:hint="eastAsia" w:ascii="宋体" w:hAnsi="宋体" w:cs="宋体"/>
          <w:szCs w:val="21"/>
        </w:rPr>
        <w:t xml:space="preserve">：</w:t>
      </w:r>
      <w:r>
        <w:rPr>
          <w:rFonts w:hint="eastAsia" w:ascii="宋体" w:hAnsi="宋体" w:cs="宋体"/>
          <w:szCs w:val="21"/>
          <w:lang w:val="zh-CN"/>
        </w:rPr>
        <w:t xml:space="preserve">人民币</w:t>
      </w:r>
      <w:r>
        <w:rPr>
          <w:rFonts w:hint="eastAsia" w:ascii="宋体" w:hAnsi="宋体" w:cs="宋体"/>
          <w:szCs w:val="21"/>
        </w:rPr>
        <w:t xml:space="preserve">大写壹拾捌万元整</w:t>
      </w:r>
      <w:r>
        <w:rPr>
          <w:rFonts w:hint="eastAsia" w:ascii="宋体" w:hAnsi="宋体" w:cs="宋体"/>
          <w:szCs w:val="21"/>
          <w:lang w:val="zh-CN"/>
        </w:rPr>
        <w:t xml:space="preserve">（</w:t>
      </w:r>
      <w:r>
        <w:rPr>
          <w:rFonts w:hint="eastAsia" w:ascii="宋体" w:hAnsi="宋体" w:cs="宋体"/>
          <w:szCs w:val="21"/>
        </w:rPr>
        <w:t xml:space="preserve">小写</w:t>
      </w:r>
      <w:r>
        <w:rPr>
          <w:rFonts w:hint="eastAsia" w:ascii="宋体" w:hAnsi="宋体" w:cs="宋体"/>
          <w:szCs w:val="21"/>
          <w:lang w:val="zh-CN"/>
        </w:rPr>
        <w:t xml:space="preserve">￥1</w:t>
      </w:r>
      <w:r>
        <w:rPr>
          <w:rFonts w:hint="eastAsia" w:ascii="宋体" w:hAnsi="宋体" w:cs="宋体"/>
          <w:szCs w:val="21"/>
        </w:rPr>
        <w:t xml:space="preserve">8</w:t>
      </w:r>
      <w:r>
        <w:rPr>
          <w:rFonts w:hint="eastAsia" w:ascii="宋体" w:hAnsi="宋体" w:cs="宋体"/>
          <w:szCs w:val="21"/>
          <w:lang w:val="zh-CN"/>
        </w:rPr>
        <w:t xml:space="preserve">0000</w:t>
      </w:r>
      <w:r>
        <w:rPr>
          <w:rFonts w:hint="eastAsia" w:ascii="宋体" w:hAnsi="宋体" w:cs="宋体"/>
          <w:szCs w:val="21"/>
        </w:rPr>
        <w:t xml:space="preserve">.00</w:t>
      </w:r>
      <w:r>
        <w:rPr>
          <w:rFonts w:hint="eastAsia" w:ascii="宋体" w:hAnsi="宋体" w:cs="宋体"/>
          <w:szCs w:val="21"/>
          <w:lang w:val="zh-CN"/>
        </w:rPr>
        <w:t xml:space="preserve">元）</w:t>
      </w:r>
      <w:r/>
    </w:p>
    <w:p>
      <w:pPr>
        <w:ind w:firstLine="420"/>
        <w:spacing w:line="360" w:lineRule="auto"/>
        <w:rPr>
          <w:rFonts w:ascii="宋体" w:hAnsi="宋体" w:cs="宋体"/>
          <w:szCs w:val="21"/>
        </w:rPr>
      </w:pPr>
      <w:r>
        <w:rPr>
          <w:rFonts w:hint="eastAsia" w:ascii="宋体" w:hAnsi="宋体" w:cs="宋体"/>
          <w:szCs w:val="21"/>
        </w:rPr>
        <w:t xml:space="preserve">第三标段</w:t>
      </w:r>
      <w:r>
        <w:rPr>
          <w:rFonts w:hint="eastAsia" w:ascii="宋体" w:hAnsi="宋体" w:cs="宋体"/>
          <w:szCs w:val="21"/>
          <w:shd w:val="clear" w:color="auto" w:fill="ffffff"/>
          <w:lang w:bidi="ar"/>
        </w:rPr>
        <w:t xml:space="preserve">预算金额</w:t>
      </w:r>
      <w:r>
        <w:rPr>
          <w:rFonts w:hint="eastAsia" w:ascii="宋体" w:hAnsi="宋体" w:cs="宋体"/>
          <w:szCs w:val="21"/>
        </w:rPr>
        <w:t xml:space="preserve">：</w:t>
      </w:r>
      <w:r>
        <w:rPr>
          <w:rFonts w:hint="eastAsia" w:ascii="宋体" w:hAnsi="宋体" w:cs="宋体"/>
          <w:szCs w:val="21"/>
          <w:lang w:val="zh-CN"/>
        </w:rPr>
        <w:t xml:space="preserve">人民币</w:t>
      </w:r>
      <w:r>
        <w:rPr>
          <w:rFonts w:hint="eastAsia" w:ascii="宋体" w:hAnsi="宋体" w:cs="宋体"/>
          <w:szCs w:val="21"/>
        </w:rPr>
        <w:t xml:space="preserve">大写壹拾万元整</w:t>
      </w:r>
      <w:r>
        <w:rPr>
          <w:rFonts w:hint="eastAsia" w:ascii="宋体" w:hAnsi="宋体" w:cs="宋体"/>
          <w:szCs w:val="21"/>
          <w:lang w:val="zh-CN"/>
        </w:rPr>
        <w:t xml:space="preserve">（</w:t>
      </w:r>
      <w:r>
        <w:rPr>
          <w:rFonts w:hint="eastAsia" w:ascii="宋体" w:hAnsi="宋体" w:cs="宋体"/>
          <w:szCs w:val="21"/>
        </w:rPr>
        <w:t xml:space="preserve">小写</w:t>
      </w:r>
      <w:r>
        <w:rPr>
          <w:rFonts w:hint="eastAsia" w:ascii="宋体" w:hAnsi="宋体" w:cs="宋体"/>
          <w:szCs w:val="21"/>
          <w:lang w:val="zh-CN"/>
        </w:rPr>
        <w:t xml:space="preserve">￥1</w:t>
      </w:r>
      <w:r>
        <w:rPr>
          <w:rFonts w:hint="eastAsia" w:ascii="宋体" w:hAnsi="宋体" w:cs="宋体"/>
          <w:szCs w:val="21"/>
        </w:rPr>
        <w:t xml:space="preserve">0</w:t>
      </w:r>
      <w:r>
        <w:rPr>
          <w:rFonts w:hint="eastAsia" w:ascii="宋体" w:hAnsi="宋体" w:cs="宋体"/>
          <w:szCs w:val="21"/>
          <w:lang w:val="zh-CN"/>
        </w:rPr>
        <w:t xml:space="preserve">0000</w:t>
      </w:r>
      <w:r>
        <w:rPr>
          <w:rFonts w:hint="eastAsia" w:ascii="宋体" w:hAnsi="宋体" w:cs="宋体"/>
          <w:szCs w:val="21"/>
        </w:rPr>
        <w:t xml:space="preserve">.00</w:t>
      </w:r>
      <w:r>
        <w:rPr>
          <w:rFonts w:hint="eastAsia" w:ascii="宋体" w:hAnsi="宋体" w:cs="宋体"/>
          <w:szCs w:val="21"/>
          <w:lang w:val="zh-CN"/>
        </w:rPr>
        <w:t xml:space="preserve">元）</w:t>
      </w:r>
      <w:r/>
    </w:p>
    <w:p>
      <w:pPr>
        <w:ind w:firstLine="420"/>
        <w:spacing w:line="300" w:lineRule="auto"/>
        <w:rPr>
          <w:rFonts w:ascii="宋体" w:hAnsi="宋体" w:cs="宋体"/>
          <w:szCs w:val="21"/>
        </w:rPr>
      </w:pPr>
      <w:r>
        <w:rPr>
          <w:rFonts w:hint="eastAsia" w:ascii="宋体" w:hAnsi="宋体" w:cs="宋体"/>
          <w:szCs w:val="21"/>
        </w:rPr>
        <w:t xml:space="preserve">4.采购范围：2026-2027年度中文纸质图书、电子图书、期刊供应商项目。</w:t>
      </w:r>
      <w:r/>
    </w:p>
    <w:p>
      <w:pPr>
        <w:ind w:firstLine="420"/>
        <w:spacing w:line="300" w:lineRule="auto"/>
        <w:rPr>
          <w:rFonts w:ascii="宋体" w:hAnsi="宋体" w:cs="宋体"/>
          <w:color w:val="0000ff"/>
          <w:szCs w:val="21"/>
        </w:rPr>
      </w:pPr>
      <w:r>
        <w:rPr>
          <w:rFonts w:hint="eastAsia" w:ascii="宋体" w:hAnsi="宋体" w:cs="宋体"/>
          <w:szCs w:val="21"/>
        </w:rPr>
        <w:t xml:space="preserve">5.服务期限</w:t>
      </w:r>
      <w:r>
        <w:rPr>
          <w:rFonts w:hint="eastAsia" w:ascii="宋体" w:hAnsi="宋体" w:cs="宋体"/>
          <w:color w:val="0000ff"/>
          <w:szCs w:val="21"/>
        </w:rPr>
        <w:t xml:space="preserve">：</w:t>
      </w:r>
      <w:r>
        <w:rPr>
          <w:rFonts w:hint="eastAsia" w:ascii="宋体" w:hAnsi="宋体" w:cs="宋体"/>
          <w:bCs/>
          <w:color w:val="auto"/>
          <w:szCs w:val="21"/>
          <w:highlight w:val="none"/>
        </w:rPr>
        <w:t xml:space="preserve">合同签订生效后2年（具体以采购单位要求为准）</w:t>
      </w:r>
      <w:r>
        <w:rPr>
          <w:rFonts w:hint="eastAsia" w:ascii="宋体" w:hAnsi="宋体" w:cs="宋体"/>
          <w:color w:val="auto"/>
          <w:szCs w:val="21"/>
          <w:highlight w:val="none"/>
        </w:rPr>
        <w:t xml:space="preserve">。</w:t>
      </w:r>
      <w:r/>
    </w:p>
    <w:p>
      <w:pPr>
        <w:ind w:firstLine="420"/>
        <w:spacing w:line="30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.标段划分：</w:t>
      </w:r>
      <w:r/>
    </w:p>
    <w:tbl>
      <w:tblPr>
        <w:tblStyle w:val="921"/>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9"/>
        <w:gridCol w:w="3646"/>
        <w:gridCol w:w="2018"/>
        <w:gridCol w:w="2018"/>
      </w:tblGrid>
      <w:tr>
        <w:trPr>
          <w:jc w:val="center"/>
          <w:trHeight w:val="318"/>
        </w:trPr>
        <w:tc>
          <w:tcPr>
            <w:tcW w:w="2169" w:type="dxa"/>
            <w:vAlign w:val="center"/>
            <w:textDirection w:val="lrTb"/>
            <w:noWrap w:val="false"/>
          </w:tcPr>
          <w:p>
            <w:pPr>
              <w:jc w:val="center"/>
              <w:rPr>
                <w:rFonts w:ascii="宋体" w:hAnsi="宋体" w:cs="宋体"/>
                <w:szCs w:val="21"/>
              </w:rPr>
            </w:pPr>
            <w:r>
              <w:rPr>
                <w:rFonts w:hint="eastAsia" w:ascii="宋体" w:hAnsi="宋体" w:cs="宋体"/>
                <w:szCs w:val="21"/>
              </w:rPr>
              <w:t xml:space="preserve">标段号</w:t>
            </w:r>
            <w:r/>
          </w:p>
        </w:tc>
        <w:tc>
          <w:tcPr>
            <w:tcW w:w="364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采购内容</w:t>
            </w:r>
            <w:r/>
          </w:p>
        </w:tc>
        <w:tc>
          <w:tcPr>
            <w:tcW w:w="2018" w:type="dxa"/>
            <w:vAlign w:val="center"/>
            <w:textDirection w:val="lrTb"/>
            <w:noWrap w:val="false"/>
          </w:tcPr>
          <w:p>
            <w:pPr>
              <w:ind w:left="225"/>
              <w:jc w:val="center"/>
              <w:spacing w:line="360" w:lineRule="auto"/>
              <w:rPr>
                <w:rFonts w:ascii="宋体" w:hAnsi="宋体" w:cs="宋体"/>
                <w:szCs w:val="21"/>
              </w:rPr>
            </w:pPr>
            <w:r>
              <w:rPr>
                <w:rFonts w:hint="eastAsia" w:ascii="宋体" w:hAnsi="宋体" w:cs="宋体"/>
                <w:szCs w:val="21"/>
              </w:rPr>
              <w:t xml:space="preserve">供货服务期限</w:t>
            </w:r>
            <w:r/>
          </w:p>
        </w:tc>
        <w:tc>
          <w:tcPr>
            <w:tcW w:w="2018" w:type="dxa"/>
            <w:vAlign w:val="center"/>
            <w:textDirection w:val="lrTb"/>
            <w:noWrap w:val="false"/>
          </w:tcPr>
          <w:p>
            <w:pPr>
              <w:ind w:left="225" w:firstLine="210"/>
              <w:jc w:val="center"/>
              <w:spacing w:line="360" w:lineRule="auto"/>
              <w:rPr>
                <w:rFonts w:ascii="宋体" w:hAnsi="宋体" w:cs="宋体"/>
                <w:szCs w:val="21"/>
              </w:rPr>
            </w:pPr>
            <w:r>
              <w:rPr>
                <w:rFonts w:hint="eastAsia" w:ascii="宋体" w:hAnsi="宋体" w:cs="宋体"/>
                <w:szCs w:val="21"/>
              </w:rPr>
              <w:t xml:space="preserve">选书方式</w:t>
            </w:r>
            <w:r/>
          </w:p>
        </w:tc>
      </w:tr>
      <w:tr>
        <w:trPr>
          <w:jc w:val="center"/>
          <w:trHeight w:val="949"/>
        </w:trPr>
        <w:tc>
          <w:tcPr>
            <w:tcW w:w="2169" w:type="dxa"/>
            <w:vAlign w:val="center"/>
            <w:textDirection w:val="lrTb"/>
            <w:noWrap w:val="false"/>
          </w:tcPr>
          <w:p>
            <w:pPr>
              <w:rPr>
                <w:rFonts w:ascii="宋体" w:hAnsi="宋体" w:cs="宋体"/>
                <w:szCs w:val="21"/>
              </w:rPr>
            </w:pPr>
            <w:r>
              <w:rPr>
                <w:rFonts w:hint="eastAsia" w:ascii="宋体" w:hAnsi="宋体" w:cs="宋体"/>
                <w:szCs w:val="21"/>
              </w:rPr>
              <w:t xml:space="preserve">第一标段：2026-2027年中文图书（含纸质、电子）</w:t>
            </w:r>
            <w:r/>
          </w:p>
        </w:tc>
        <w:tc>
          <w:tcPr>
            <w:tcW w:w="3646" w:type="dxa"/>
            <w:textDirection w:val="lrTb"/>
            <w:noWrap w:val="false"/>
          </w:tcPr>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025年6月1日以后出版的纸质图书；</w:t>
            </w:r>
            <w:r/>
          </w:p>
          <w:p>
            <w:pPr>
              <w:jc w:val="left"/>
              <w:rPr>
                <w:rFonts w:ascii="宋体" w:hAnsi="宋体" w:cs="宋体"/>
                <w:szCs w:val="21"/>
              </w:rPr>
            </w:pPr>
            <w:r>
              <w:rPr>
                <w:rFonts w:hint="eastAsia" w:ascii="宋体" w:hAnsi="宋体" w:cs="宋体"/>
                <w:szCs w:val="21"/>
              </w:rPr>
              <w:t xml:space="preserve">2023年1月1日以后出版的电子图书</w:t>
            </w:r>
            <w:r/>
          </w:p>
        </w:tc>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2026年1月1日——</w:t>
            </w:r>
            <w:r/>
          </w:p>
          <w:p>
            <w:pPr>
              <w:rPr>
                <w:rFonts w:ascii="宋体" w:hAnsi="宋体" w:cs="宋体"/>
                <w:color w:val="000000"/>
                <w:szCs w:val="21"/>
                <w:lang w:bidi="ar"/>
              </w:rPr>
            </w:pPr>
            <w:r>
              <w:rPr>
                <w:rFonts w:hint="eastAsia" w:ascii="宋体" w:hAnsi="宋体" w:cs="宋体"/>
                <w:szCs w:val="21"/>
              </w:rPr>
              <w:t xml:space="preserve">2027年12月31日</w:t>
            </w:r>
            <w:r/>
          </w:p>
        </w:tc>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现场采购、订单（不限于中标方所提供的书目、指定订单书目须优先提供）</w:t>
            </w:r>
            <w:r/>
          </w:p>
        </w:tc>
      </w:tr>
      <w:tr>
        <w:trPr>
          <w:jc w:val="center"/>
          <w:trHeight w:val="956"/>
        </w:trPr>
        <w:tc>
          <w:tcPr>
            <w:tcW w:w="2169" w:type="dxa"/>
            <w:vAlign w:val="center"/>
            <w:textDirection w:val="lrTb"/>
            <w:noWrap w:val="false"/>
          </w:tcPr>
          <w:p>
            <w:pPr>
              <w:rPr>
                <w:rFonts w:ascii="宋体" w:hAnsi="宋体" w:cs="宋体"/>
                <w:szCs w:val="21"/>
              </w:rPr>
            </w:pPr>
            <w:r>
              <w:rPr>
                <w:rFonts w:hint="eastAsia" w:ascii="宋体" w:hAnsi="宋体" w:cs="宋体"/>
                <w:szCs w:val="21"/>
              </w:rPr>
              <w:t xml:space="preserve">第二标段：2026-2027年专项（特价）图书（含纸质、电子）</w:t>
            </w:r>
            <w:r/>
          </w:p>
        </w:tc>
        <w:tc>
          <w:tcPr>
            <w:tcW w:w="3646" w:type="dxa"/>
            <w:textDirection w:val="lrTb"/>
            <w:noWrap w:val="false"/>
          </w:tcPr>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szCs w:val="21"/>
              </w:rPr>
            </w:pPr>
            <w:r>
              <w:rPr>
                <w:rFonts w:hint="eastAsia" w:ascii="宋体" w:hAnsi="宋体" w:cs="宋体"/>
                <w:color w:val="000000"/>
                <w:szCs w:val="21"/>
              </w:rPr>
              <w:t xml:space="preserve">2019年1月1日以后出版的特价纸质图书</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color w:val="000000"/>
                <w:szCs w:val="21"/>
              </w:rPr>
              <w:t xml:space="preserve">2019年1月1日以后出版的特价电子图书</w:t>
            </w:r>
            <w:r/>
          </w:p>
        </w:tc>
        <w:tc>
          <w:tcPr>
            <w:tcW w:w="2018" w:type="dxa"/>
            <w:vAlign w:val="center"/>
            <w:textDirection w:val="lrTb"/>
            <w:noWrap w:val="false"/>
          </w:tcPr>
          <w:p>
            <w:pPr>
              <w:rPr>
                <w:rFonts w:ascii="宋体" w:hAnsi="宋体" w:cs="宋体"/>
                <w:color w:val="000000"/>
                <w:szCs w:val="21"/>
                <w:lang w:bidi="ar"/>
              </w:rPr>
            </w:pPr>
            <w:r>
              <w:rPr>
                <w:rFonts w:hint="eastAsia" w:ascii="宋体" w:hAnsi="宋体" w:cs="宋体"/>
                <w:szCs w:val="21"/>
              </w:rPr>
              <w:t xml:space="preserve">2026年1月1日——2027年12月31日</w:t>
            </w:r>
            <w:r/>
          </w:p>
        </w:tc>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订单（不限于中标方所提供的书目、指定订单书目须优先提供）</w:t>
            </w:r>
            <w:r/>
          </w:p>
        </w:tc>
      </w:tr>
      <w:tr>
        <w:trPr>
          <w:jc w:val="center"/>
          <w:trHeight w:val="956"/>
        </w:trPr>
        <w:tc>
          <w:tcPr>
            <w:tcW w:w="2169" w:type="dxa"/>
            <w:vAlign w:val="center"/>
            <w:textDirection w:val="lrTb"/>
            <w:noWrap w:val="false"/>
          </w:tcPr>
          <w:p>
            <w:pPr>
              <w:rPr>
                <w:rFonts w:ascii="宋体" w:hAnsi="宋体" w:cs="宋体"/>
                <w:szCs w:val="21"/>
              </w:rPr>
            </w:pPr>
            <w:r>
              <w:rPr>
                <w:rFonts w:hint="eastAsia" w:ascii="宋体" w:hAnsi="宋体" w:cs="宋体"/>
                <w:szCs w:val="21"/>
              </w:rPr>
              <w:t xml:space="preserve">第三标段：2026-2027年期刊采购</w:t>
            </w:r>
            <w:r/>
          </w:p>
        </w:tc>
        <w:tc>
          <w:tcPr>
            <w:tcW w:w="3646" w:type="dxa"/>
            <w:vAlign w:val="center"/>
            <w:textDirection w:val="lrTb"/>
            <w:noWrap w:val="false"/>
          </w:tcPr>
          <w:p>
            <w:pPr>
              <w:rPr>
                <w:rFonts w:ascii="宋体" w:hAnsi="宋体" w:cs="宋体"/>
                <w:szCs w:val="21"/>
              </w:rPr>
            </w:pPr>
            <w:r>
              <w:rPr>
                <w:rFonts w:hint="eastAsia" w:ascii="宋体" w:hAnsi="宋体" w:cs="宋体"/>
                <w:szCs w:val="21"/>
              </w:rPr>
              <w:t xml:space="preserve">2026-2027年期刊采购</w:t>
            </w:r>
            <w:r/>
          </w:p>
        </w:tc>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2026年1月1日——</w:t>
            </w:r>
            <w:r/>
          </w:p>
          <w:p>
            <w:pPr>
              <w:rPr>
                <w:rFonts w:ascii="宋体" w:hAnsi="宋体" w:cs="宋体"/>
                <w:color w:val="000000"/>
                <w:szCs w:val="21"/>
                <w:lang w:bidi="ar"/>
              </w:rPr>
            </w:pPr>
            <w:r>
              <w:rPr>
                <w:rFonts w:hint="eastAsia" w:ascii="宋体" w:hAnsi="宋体" w:cs="宋体"/>
                <w:szCs w:val="21"/>
              </w:rPr>
              <w:t xml:space="preserve">2027年12月31日</w:t>
            </w:r>
            <w:r/>
          </w:p>
        </w:tc>
        <w:tc>
          <w:tcPr>
            <w:tcW w:w="2018" w:type="dxa"/>
            <w:vAlign w:val="center"/>
            <w:textDirection w:val="lrTb"/>
            <w:noWrap w:val="false"/>
          </w:tcPr>
          <w:p>
            <w:pPr>
              <w:rPr>
                <w:rFonts w:ascii="宋体" w:hAnsi="宋体" w:cs="宋体"/>
                <w:color w:val="000000"/>
                <w:szCs w:val="21"/>
                <w:lang w:bidi="ar"/>
              </w:rPr>
            </w:pPr>
            <w:r>
              <w:rPr>
                <w:rFonts w:hint="eastAsia" w:ascii="宋体" w:hAnsi="宋体" w:cs="宋体"/>
                <w:szCs w:val="21"/>
              </w:rPr>
              <w:t xml:space="preserve">指定期刊目录</w:t>
            </w:r>
            <w:r/>
          </w:p>
        </w:tc>
      </w:tr>
    </w:tbl>
    <w:p>
      <w:pPr>
        <w:ind w:firstLine="442"/>
        <w:spacing w:line="300" w:lineRule="auto"/>
        <w:rPr>
          <w:rFonts w:ascii="宋体" w:hAnsi="宋体" w:cs="宋体"/>
          <w:szCs w:val="21"/>
        </w:rPr>
        <w:outlineLvl w:val="1"/>
      </w:pPr>
      <w:r>
        <w:rPr>
          <w:rFonts w:hint="eastAsia" w:ascii="宋体" w:hAnsi="宋体" w:cs="宋体"/>
          <w:b/>
          <w:bCs/>
          <w:sz w:val="22"/>
          <w:szCs w:val="22"/>
        </w:rPr>
        <w:t xml:space="preserve">二、采购内容</w:t>
      </w:r>
      <w:r/>
    </w:p>
    <w:p>
      <w:pPr>
        <w:pStyle w:val="904"/>
        <w:ind w:firstLine="422"/>
        <w:spacing w:line="300" w:lineRule="auto"/>
        <w:tabs>
          <w:tab w:val="left" w:pos="630" w:leader="none"/>
        </w:tabs>
        <w:rPr>
          <w:rFonts w:eastAsia="宋体" w:cs="宋体"/>
          <w:b/>
          <w:sz w:val="21"/>
          <w:szCs w:val="21"/>
        </w:rPr>
      </w:pPr>
      <w:r/>
      <w:bookmarkStart w:id="21" w:name="_Hlk98098390"/>
      <w:r>
        <w:rPr>
          <w:rFonts w:hint="eastAsia" w:eastAsia="宋体" w:cs="宋体"/>
          <w:b/>
          <w:sz w:val="21"/>
          <w:szCs w:val="21"/>
        </w:rPr>
        <w:t xml:space="preserve">标段一：2026-2027年中文图书（含纸质、电子）采购</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供应商应同时满足如下</w:t>
      </w:r>
      <w:bookmarkStart w:id="22" w:name="OLE_LINK13"/>
      <w:r>
        <w:rPr>
          <w:rFonts w:hint="eastAsia" w:eastAsia="宋体" w:cs="宋体"/>
          <w:bCs/>
          <w:sz w:val="21"/>
          <w:szCs w:val="21"/>
        </w:rPr>
        <w:t xml:space="preserve">纸电一体化服务要求</w:t>
      </w:r>
      <w:bookmarkEnd w:id="22"/>
      <w:r>
        <w:rPr>
          <w:rFonts w:hint="eastAsia" w:eastAsia="宋体" w:cs="宋体"/>
          <w:bCs/>
          <w:sz w:val="21"/>
          <w:szCs w:val="21"/>
        </w:rPr>
        <w:t xml:space="preserve">、电子图书供书与服务要求。（以下打★条款中如要求提供证明材料的必须按要求提供，否则视为无效投标。投标商中标后需要提供打★条款中对应的原件资料给采购方查验，中标供应商自行承担提供材料真实性所涉及的风险。）</w:t>
      </w:r>
      <w:r/>
    </w:p>
    <w:p>
      <w:pPr>
        <w:pStyle w:val="904"/>
        <w:ind w:firstLine="422"/>
        <w:spacing w:line="300" w:lineRule="auto"/>
        <w:tabs>
          <w:tab w:val="left" w:pos="630" w:leader="none"/>
        </w:tabs>
        <w:rPr>
          <w:rFonts w:eastAsia="宋体" w:cs="宋体"/>
          <w:b/>
          <w:bCs w:val="0"/>
          <w:sz w:val="21"/>
          <w:szCs w:val="21"/>
        </w:rPr>
      </w:pPr>
      <w:r>
        <w:rPr>
          <w:rFonts w:hint="eastAsia" w:eastAsia="宋体" w:cs="宋体"/>
          <w:b/>
          <w:bCs w:val="0"/>
          <w:sz w:val="21"/>
          <w:szCs w:val="21"/>
        </w:rPr>
        <w:t xml:space="preserve">（一）纸电一体化服务要求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lang w:eastAsia="zh-Hans"/>
        </w:rPr>
        <w:t xml:space="preserve">★</w:t>
      </w:r>
      <w:r>
        <w:rPr>
          <w:rFonts w:hint="eastAsia" w:eastAsia="宋体" w:cs="宋体"/>
          <w:bCs/>
          <w:sz w:val="21"/>
          <w:szCs w:val="21"/>
        </w:rPr>
        <w:t xml:space="preserve">1、投标方应有从事相关图书书目数据加工业务的专业人员，提供编目员证4个，提供证书网上截图及投标方为其缴纳的社保证明，中标后，非经采购单位同意，不得随意更换人员。能提供图书订购、编目的标准MARC数据（数据要求参见《中国机读目录格式使用手册》、《CALIS联机合作编目手册》），提供的所有数据能在需方系统无障碍地使用。</w:t>
      </w:r>
      <w:r/>
    </w:p>
    <w:p>
      <w:pPr>
        <w:pStyle w:val="904"/>
        <w:ind w:firstLine="420"/>
        <w:spacing w:line="300" w:lineRule="auto"/>
        <w:tabs>
          <w:tab w:val="left" w:pos="630" w:leader="none"/>
        </w:tabs>
        <w:rPr>
          <w:rFonts w:eastAsia="宋体" w:cs="宋体"/>
          <w:bCs/>
          <w:sz w:val="21"/>
          <w:szCs w:val="21"/>
        </w:rPr>
      </w:pPr>
      <w:r/>
      <w:bookmarkStart w:id="23" w:name="OLE_LINK12"/>
      <w:r>
        <w:rPr>
          <w:rFonts w:hint="eastAsia" w:eastAsia="宋体" w:cs="宋体"/>
          <w:bCs/>
          <w:sz w:val="21"/>
          <w:szCs w:val="21"/>
          <w:lang w:eastAsia="zh-Hans"/>
        </w:rPr>
        <w:t xml:space="preserve">★</w:t>
      </w:r>
      <w:r>
        <w:rPr>
          <w:rFonts w:hint="eastAsia" w:eastAsia="宋体" w:cs="宋体"/>
          <w:bCs/>
          <w:sz w:val="21"/>
          <w:szCs w:val="21"/>
        </w:rPr>
        <w:t xml:space="preserve">2、</w:t>
      </w:r>
      <w:bookmarkEnd w:id="23"/>
      <w:r>
        <w:rPr>
          <w:rFonts w:hint="eastAsia" w:eastAsia="宋体" w:cs="宋体"/>
          <w:bCs/>
          <w:sz w:val="21"/>
          <w:szCs w:val="21"/>
        </w:rPr>
        <w:t xml:space="preserve">投标方需提供发行员证4个，提供证书网上截图及投标方为其缴纳的社保证明，中标后，非经采购单位同意，不得随意更换人员。</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lang w:eastAsia="zh-Hans"/>
        </w:rPr>
        <w:t xml:space="preserve">★</w:t>
      </w:r>
      <w:r>
        <w:rPr>
          <w:rFonts w:hint="eastAsia" w:eastAsia="宋体" w:cs="宋体"/>
          <w:bCs/>
          <w:sz w:val="21"/>
          <w:szCs w:val="21"/>
        </w:rPr>
        <w:t xml:space="preserve">3、投标方需提供国家图书馆全国图书馆联合编目中心或Calis(中国高等教育文献保障系统)管理中心的编目数据下载协议扫描件或复印件。</w:t>
      </w:r>
      <w:r/>
    </w:p>
    <w:p>
      <w:pPr>
        <w:pStyle w:val="904"/>
        <w:ind w:firstLine="420"/>
        <w:spacing w:line="300" w:lineRule="auto"/>
        <w:tabs>
          <w:tab w:val="left" w:pos="630" w:leader="none"/>
        </w:tabs>
        <w:rPr>
          <w:rFonts w:eastAsia="宋体" w:cs="宋体"/>
          <w:bCs/>
          <w:sz w:val="21"/>
          <w:szCs w:val="21"/>
        </w:rPr>
      </w:pPr>
      <w:r/>
      <w:bookmarkStart w:id="24" w:name="OLE_LINK7"/>
      <w:r>
        <w:rPr>
          <w:rFonts w:hint="eastAsia" w:eastAsia="宋体" w:cs="宋体"/>
          <w:bCs/>
          <w:sz w:val="21"/>
          <w:szCs w:val="21"/>
          <w:lang w:eastAsia="zh-Hans"/>
        </w:rPr>
        <w:t xml:space="preserve">★</w:t>
      </w:r>
      <w:r>
        <w:rPr>
          <w:rFonts w:hint="eastAsia" w:eastAsia="宋体" w:cs="宋体"/>
          <w:bCs/>
          <w:sz w:val="21"/>
          <w:szCs w:val="21"/>
        </w:rPr>
        <w:t xml:space="preserve">4、</w:t>
      </w:r>
      <w:bookmarkStart w:id="25" w:name="OLE_LINK14"/>
      <w:r>
        <w:rPr>
          <w:rFonts w:hint="eastAsia" w:eastAsia="宋体" w:cs="宋体"/>
          <w:bCs/>
          <w:sz w:val="21"/>
          <w:szCs w:val="21"/>
        </w:rPr>
        <w:t xml:space="preserve">根据我馆纸电一体化采购需求，确定如下重点出版社：清华大学出版社、机械工业出版社、化学工业出版社、人民邮电出版社、中国财经出</w:t>
      </w:r>
      <w:r>
        <w:rPr>
          <w:rFonts w:hint="eastAsia" w:eastAsia="宋体" w:cs="宋体"/>
          <w:bCs/>
          <w:sz w:val="21"/>
          <w:szCs w:val="21"/>
        </w:rPr>
        <w:t xml:space="preserve">版社、立信会计出版社、上海科学技术出版社、商务印书馆、人民文学出版社、作家出版社、译林出版社、中华书局、社会科学文献出版社、中央编译出版社、长江文艺出版社。投标方需至少提供以上图书出版单位中10家的“纸电同采”项目供货合作关系证明材料，提供出版单位加盖授权方公章授权书复印件，否则为无效响应。并提供出版单位联系人及联系电话，如经核实不实的作无效投标响应文件，同时须提供承诺：承诺如经发现提供虚假材料的，已经中标的，取消其中标（成交）资格，已经签约的，所签订的合同无效，同时由供应商承担由此造成一切损失及法律责任。</w:t>
      </w:r>
      <w:bookmarkEnd w:id="24"/>
      <w:r/>
      <w:bookmarkEnd w:id="25"/>
      <w:r/>
      <w:r/>
    </w:p>
    <w:p>
      <w:pPr>
        <w:pStyle w:val="904"/>
        <w:ind w:firstLine="422"/>
        <w:spacing w:line="300" w:lineRule="auto"/>
        <w:tabs>
          <w:tab w:val="left" w:pos="630" w:leader="none"/>
        </w:tabs>
        <w:rPr>
          <w:rFonts w:eastAsia="宋体" w:cs="宋体"/>
          <w:b/>
          <w:bCs w:val="0"/>
          <w:sz w:val="21"/>
          <w:szCs w:val="21"/>
        </w:rPr>
      </w:pPr>
      <w:r>
        <w:rPr>
          <w:rFonts w:hint="eastAsia" w:eastAsia="宋体" w:cs="宋体"/>
          <w:b/>
          <w:bCs w:val="0"/>
          <w:sz w:val="21"/>
          <w:szCs w:val="21"/>
        </w:rPr>
        <w:t xml:space="preserve">（二）中文纸质图书技术要求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1、纸质图书供书与服务要求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lang w:eastAsia="zh-Hans"/>
        </w:rPr>
        <w:t xml:space="preserve">★</w:t>
      </w:r>
      <w:r>
        <w:rPr>
          <w:rFonts w:hint="eastAsia" w:eastAsia="宋体" w:cs="宋体"/>
          <w:bCs/>
          <w:sz w:val="21"/>
          <w:szCs w:val="21"/>
        </w:rPr>
        <w:t xml:space="preserve">1.1投标方有相应的图书采购平台，可实现院部专业负责人平台选书，平台有查询、浏览功能，可浏览书名页、版权页、可试读等。需提供相应证明材料。</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lang w:eastAsia="zh-Hans"/>
        </w:rPr>
        <w:t xml:space="preserve">★</w:t>
      </w:r>
      <w:r>
        <w:rPr>
          <w:rFonts w:hint="eastAsia" w:eastAsia="宋体" w:cs="宋体"/>
          <w:bCs/>
          <w:sz w:val="21"/>
          <w:szCs w:val="21"/>
        </w:rPr>
        <w:t xml:space="preserve">1.2投标方应具有可查询图书价格、新书信息、图书发货信息、下载书目等功能的商务网站，有较大的后备仓库和供现场选购的场所，提供相应证明材料。</w:t>
      </w:r>
      <w:r/>
    </w:p>
    <w:p>
      <w:pPr>
        <w:pStyle w:val="904"/>
        <w:ind w:firstLine="420"/>
        <w:spacing w:line="300" w:lineRule="auto"/>
        <w:tabs>
          <w:tab w:val="left" w:pos="630" w:leader="none"/>
        </w:tabs>
        <w:rPr>
          <w:rFonts w:eastAsia="宋体" w:cs="宋体"/>
          <w:bCs/>
          <w:sz w:val="21"/>
          <w:szCs w:val="21"/>
        </w:rPr>
      </w:pPr>
      <w:r/>
      <w:bookmarkStart w:id="26" w:name="OLE_LINK2"/>
      <w:r>
        <w:rPr>
          <w:rFonts w:hint="eastAsia" w:eastAsia="宋体" w:cs="宋体"/>
          <w:bCs/>
          <w:sz w:val="21"/>
          <w:szCs w:val="21"/>
        </w:rPr>
        <w:t xml:space="preserve">2、纸质图书采购相关要求</w:t>
      </w:r>
      <w:bookmarkEnd w:id="26"/>
      <w:r/>
      <w:r/>
    </w:p>
    <w:p>
      <w:pPr>
        <w:pStyle w:val="904"/>
        <w:ind w:firstLine="420"/>
        <w:spacing w:line="300" w:lineRule="auto"/>
        <w:tabs>
          <w:tab w:val="left" w:pos="630" w:leader="none"/>
        </w:tabs>
        <w:rPr>
          <w:rFonts w:eastAsia="宋体" w:cs="宋体"/>
          <w:bCs/>
          <w:sz w:val="21"/>
          <w:szCs w:val="21"/>
        </w:rPr>
      </w:pPr>
      <w:r/>
      <w:bookmarkStart w:id="27" w:name="OLE_LINK3"/>
      <w:r>
        <w:rPr>
          <w:rFonts w:hint="eastAsia" w:eastAsia="宋体" w:cs="宋体"/>
          <w:bCs/>
          <w:sz w:val="21"/>
          <w:szCs w:val="21"/>
          <w:lang w:eastAsia="zh-Hans"/>
        </w:rPr>
        <w:t xml:space="preserve">★</w:t>
      </w:r>
      <w:bookmarkEnd w:id="27"/>
      <w:r>
        <w:rPr>
          <w:rFonts w:hint="eastAsia" w:eastAsia="宋体" w:cs="宋体"/>
          <w:bCs/>
          <w:sz w:val="21"/>
          <w:szCs w:val="21"/>
        </w:rPr>
        <w:t xml:space="preserve">2.1中文纸质图书采访要求为2025年6月1日以后出版的最新纸质图书。</w:t>
      </w:r>
      <w:bookmarkStart w:id="28" w:name="OLE_LINK8"/>
      <w:r/>
      <w:bookmarkStart w:id="29" w:name="OLE_LINK5"/>
      <w:r>
        <w:rPr>
          <w:rFonts w:hint="eastAsia" w:eastAsia="宋体" w:cs="宋体"/>
          <w:bCs/>
          <w:sz w:val="21"/>
          <w:szCs w:val="21"/>
        </w:rPr>
        <w:t xml:space="preserve">根据我校专业设置</w:t>
      </w:r>
      <w:bookmarkEnd w:id="28"/>
      <w:r>
        <w:rPr>
          <w:rFonts w:hint="eastAsia" w:eastAsia="宋体" w:cs="宋体"/>
          <w:bCs/>
          <w:sz w:val="21"/>
          <w:szCs w:val="21"/>
        </w:rPr>
        <w:t xml:space="preserve">确定下列国家一级出版社为我馆重点出版社</w:t>
      </w:r>
      <w:bookmarkEnd w:id="29"/>
      <w:r>
        <w:rPr>
          <w:rFonts w:hint="eastAsia" w:eastAsia="宋体" w:cs="宋体"/>
          <w:bCs/>
          <w:sz w:val="21"/>
          <w:szCs w:val="21"/>
        </w:rPr>
        <w:t xml:space="preserve">：</w:t>
      </w:r>
      <w:bookmarkStart w:id="30" w:name="OLE_LINK1"/>
      <w:r>
        <w:rPr>
          <w:rFonts w:hint="eastAsia" w:eastAsia="宋体" w:cs="宋体"/>
          <w:bCs/>
          <w:sz w:val="21"/>
          <w:szCs w:val="21"/>
        </w:rPr>
        <w:t xml:space="preserve">清华大学出版社、复旦大学出版社、人民邮电出版社、电子工业出版社、机械工业出版社、上海外语教育出版社、外语教学与研究出版社、浙江大学出版社、中国人民大学</w:t>
      </w:r>
      <w:r>
        <w:rPr>
          <w:rFonts w:hint="eastAsia" w:eastAsia="宋体" w:cs="宋体"/>
          <w:bCs/>
          <w:sz w:val="21"/>
          <w:szCs w:val="21"/>
        </w:rPr>
        <w:t xml:space="preserve">出版社、科学出版社、中国财经出版社、中国经济出版社、中信出版社、立信会计出版社、高等教育出版社、上海科学技术出版社、商务印书馆、人民出版社、人民文学出版社、作家出版社、译林出版社、中华书局、社科文献出版社、中央编译出版社以及生活、读书、新知三联书店、中国大百科全书出版社有限公司、法律出版社有限公司、华东师范大学出版社有限公司、湖南岳麓书社有限责任公司、长江文艺出版社有限公司、化学工业出版社有限公司、江苏凤凰美术出版社有限公司、重庆大学出版社有限公司、东北财经大学出版社有限责任公司、中国时代经济出版社有限公司</w:t>
      </w:r>
      <w:bookmarkEnd w:id="30"/>
      <w:r>
        <w:rPr>
          <w:rFonts w:hint="eastAsia" w:eastAsia="宋体" w:cs="宋体"/>
          <w:bCs/>
          <w:sz w:val="21"/>
          <w:szCs w:val="21"/>
        </w:rPr>
        <w:t xml:space="preserve">等重点出版社。</w:t>
      </w:r>
      <w:bookmarkStart w:id="31" w:name="OLE_LINK9"/>
      <w:r>
        <w:rPr>
          <w:rFonts w:hint="eastAsia" w:eastAsia="宋体" w:cs="宋体"/>
          <w:bCs/>
          <w:sz w:val="21"/>
          <w:szCs w:val="21"/>
        </w:rPr>
        <w:t xml:space="preserve">投标方提供</w:t>
      </w:r>
      <w:bookmarkEnd w:id="31"/>
      <w:r>
        <w:rPr>
          <w:rFonts w:hint="eastAsia" w:eastAsia="宋体" w:cs="宋体"/>
          <w:bCs/>
          <w:sz w:val="21"/>
          <w:szCs w:val="21"/>
        </w:rPr>
        <w:t xml:space="preserve">的书目数据应涵盖以上出版社书目数据全品种，且是以上出版社采购年度出版的第1版次的图书（以印刷时间为准）。</w:t>
      </w:r>
      <w:bookmarkStart w:id="32" w:name="OLE_LINK10"/>
      <w:r>
        <w:rPr>
          <w:rFonts w:hint="eastAsia" w:eastAsia="宋体" w:cs="宋体"/>
          <w:bCs/>
          <w:sz w:val="21"/>
          <w:szCs w:val="21"/>
        </w:rPr>
        <w:t xml:space="preserve">以上35家图书出版单位的供货合作关系证明材料，提供出版单位加盖授权方公章授权书复印件</w:t>
      </w:r>
      <w:bookmarkEnd w:id="32"/>
      <w:r/>
      <w:bookmarkStart w:id="33" w:name="OLE_LINK11"/>
      <w:r>
        <w:rPr>
          <w:rFonts w:hint="eastAsia" w:eastAsia="宋体" w:cs="宋体"/>
          <w:bCs/>
          <w:sz w:val="21"/>
          <w:szCs w:val="21"/>
        </w:rPr>
        <w:t xml:space="preserve">，否则为无效响应。并提供出版单位联系人及联系电话，如经核实不实的作无效投标响应文件，同时须提供承诺：承诺如经发现提供虚假材料的，已经中标的，取消其中标（成交）资格，已经签约的，所签订的合同无效，同时由供应商承担由此造成一切损失及法律责任。</w:t>
      </w:r>
      <w:bookmarkEnd w:id="33"/>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lang w:eastAsia="zh-Hans"/>
        </w:rPr>
        <w:t xml:space="preserve">★</w:t>
      </w:r>
      <w:r>
        <w:rPr>
          <w:rFonts w:hint="eastAsia" w:eastAsia="宋体" w:cs="宋体"/>
          <w:bCs/>
          <w:sz w:val="21"/>
          <w:szCs w:val="21"/>
        </w:rPr>
        <w:t xml:space="preserve">2.2投标方提供所征订相关图书标准的MARC书目数据。MARC书目数据应包括以下几个字段：图书征订号、书名、著作者、版本、出版社、内容提要、单价和ISBN号等。如有变更，投标方应及时通知出版变更日期、价格变动信息和不出版情况等，以便招标方做出相应的调整和处理。</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2.3投标方提供的相关图书必须为正版图书，不得提供盗版、劣质图书。如一经发现是盗版或劣质图书，如书缺页、错装、倒装、损坏等，投标方无条件接受招标方退书的要求，并且退书的手续和方法简便、快捷，同时，按照正版图书码洋十倍以上赔付，招标方有权终止合同。此外，招标方可在以下情况作无条件退货：因题名，ISBN号与订单不符造成的错送；有散页、装订或印刷问题的图书；到货价格与征订码洋相差较大（30%以上）；招标方认为不宜采购的图书（如活页、线圈本等）；合同有效期内未到货的图书。</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2.4 图书到货送货要求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2.4.1自订单发出之日起计算，期书到货周期一个月；现采图书、临时指定采购或者荐购类图书到货周期20天，如确实无书源，应在20天内给答复。期书一个月到货率不低于90%，现采图书及临时指定图书、荐购类图书到货率不低于95%；全年平均到货率90%以上（含其他渠道收集的书目）。连续三次到货率不足90%，招标方有权终止合同。到货率每低5个百分点，则相应扣除履约保证金的10%。出版变更图书的反馈应及时通知招标方。如有违反，招标方有权无条件退书。</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2.4.2 送货要求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免费按指定时间、指定地点、指定位置运送图书，并提供发货总清单一份和分包清单三份。发货总清单为分包清单的汇总，分包清单一式三份，采用三联单形式打印：清单内容包括：客户名称、批销单号、包号、ISBN、书名、出版社名称、单价、册数和总价，每包有小计，整批图书有合计（图书的种数、册数和总金额）。成套图书计算各分册实际册数。要求清单清晰明了、规格统一，便于验收核对。</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2.4.3 图书质保期为一年</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2.5 图书书目数据要求 </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2.5.1 投标方免费提供符合图书馆著录规则的图书采访用预订书目数据，数据能够导入图书馆的图书管理系统。采访信息保证快、准、全，各种采访数据及时发送到招标方指定的终端。</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2.5.2 能够随时提供招标方需要的不同类型的特色书目数据。</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2.5.3 随书配发符合图书馆要求的，标准、规范、著录详尽、准确的MARC编目数据， MARC编目保证百分之百在图书到达后3天内提供。所提供的MARC编目数据符合MARC规范和Calis标准，图书分类以《中国图书馆分类法（第五版）》为准。</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 图书加工要求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投标方提供招标方订购图书的免费初加工服务和到馆免费深加工的服务，加工所需磁条、条码纸、覆膜、书标纸由投标方免费提供。加工具体要求如下：</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2.6.1质量检查：图书加工之前，为避免不必要的损失，先检查待加工图书是否倒装、缺页、破损、缺盘等。所有存在质量问题的图书均不得加工，已加工后发现问题的图书，需无条件退换。在加工过程中，遇到任何问题（包括订单订购中不能反映的问题，如有中职类图书、试卷等类似情况），请及时询问招标方相关人员。</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2.6.2 贴磁条：加工人员到馆按要求贴钴基复合型可充消环保防盗磁条。要求粘贴牢固，环保、不易脱落并具有很好的隐蔽性。</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2.6.3盖馆藏章：采用统一馆藏印章，用深蓝色印油，在书名页下端中部盖章，并在书侧加盖骑缝章。盖章要求印文必须居中、端正、清晰，同一种书的章要盖在相同位置。</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2.6.4贴条形码、打财产号：条形码采用统一规格，每册书贴1张，粘贴在书名页中心位置(尽量不要覆盖书名页相关信息)，书名页上下依次为题名、条形码、馆藏章、出版社名称。号码范围由招标方统一分配，分配号码段用完前请及时与招标方联系，重新分配。</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2.6.5查重： 根据招标方图书馆馆藏数据进行查重。</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2.6.6分类：查重后确定索书号，并将索书号写在书名页上。</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2.6.7打印并粘贴书标：书标沿书脊底边对齐贴，并覆膜。</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2.6.8 MARC编目：必须严格按照我馆要求操作。</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2.6.9系统录入：将每册书上的条形码与财产号录入招标方图书馆文献管理系统中，并根据要求分配至各图书相应藏地。</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2.6.10图书分类至指定书架上架。</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2.6.11本加工说明未尽之事宜，由招标方负责解释。</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所有图书的加工服务，均需按照招标方加工流程和数据要求，在招标方专业人员的指导下进行，并接受招标方的考核、检查，其准确率应保证在98％以上。对考核不合格人员招标方有权要求中标方更换。招标方一旦发现中标方到馆加工有不符合以上要求的行为，经指出后屡次不改者，除按规定扣除履约保证金外，有权中止图书采购。</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2.6.12 图书加工时间：图书到馆后一周内加工人员进馆进行图书加工。按照招标方要求完成所有加工工作（含上架到指定书架），特殊情况除外。</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2.7图书验收标准及方法</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2.7.1中标方提供的采访数据能涵盖我馆提出的重点出版社全部品种。指定书目订购到馆率达90%以上。</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2.7.2中标方提供的相关图书必须为正版图书，不得提供盗版、劣质图书。如一经发现是盗版或劣质图书，如书缺页、错装、倒装、损坏等，中标方无条件接受招标方退书的要求，并且退书的手续和方法简便、快捷。</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2.7.3中标方随书配发符合图书馆要求的MARC编目数据，所提供的MARC编目数据符合MARC规范和Calis标准，图书分类以《中国图书馆分类法（第五版）》为准。</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2.7.4中标方提供招标方订购图书的免费初加工服务和到馆免费深加工的服务，所有图书的加工服务，均需按照招标方加工流程和数据要求，在招标方专业人员的指导下进行，并接受招标方的考核、检查，其准确率应保证在98％以上。对考核不合格人员招标方有权要求中标方更换。招标方一旦发现中标方到馆加工有不符合以上要求的行为，经指出后屡次不改者，除按规定扣除履约保证金外，有权中止图书采购。</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2.8报价方式 </w:t>
      </w:r>
      <w:r/>
    </w:p>
    <w:p>
      <w:pPr>
        <w:pStyle w:val="904"/>
        <w:ind w:firstLine="420"/>
        <w:spacing w:line="300" w:lineRule="auto"/>
        <w:tabs>
          <w:tab w:val="left" w:pos="630" w:leader="none"/>
        </w:tabs>
        <w:rPr>
          <w:rFonts w:eastAsia="宋体" w:cs="宋体"/>
          <w:bCs/>
          <w:sz w:val="21"/>
          <w:szCs w:val="21"/>
        </w:rPr>
      </w:pPr>
      <w:r/>
      <w:bookmarkStart w:id="34" w:name="OLE_LINK15"/>
      <w:r/>
      <w:bookmarkStart w:id="35" w:name="OLE_LINK16"/>
      <w:r>
        <w:rPr>
          <w:rFonts w:hint="eastAsia" w:eastAsia="宋体" w:cs="宋体"/>
          <w:bCs/>
          <w:sz w:val="21"/>
          <w:szCs w:val="21"/>
        </w:rPr>
        <w:t xml:space="preserve">以纸质图书价格为依据，投标方报纸书码洋的优惠率。</w:t>
      </w:r>
      <w:bookmarkEnd w:id="34"/>
      <w:r/>
      <w:bookmarkEnd w:id="35"/>
      <w:r/>
      <w:r/>
    </w:p>
    <w:p>
      <w:pPr>
        <w:pStyle w:val="904"/>
        <w:ind w:firstLine="422"/>
        <w:spacing w:line="300" w:lineRule="auto"/>
        <w:tabs>
          <w:tab w:val="left" w:pos="630" w:leader="none"/>
        </w:tabs>
        <w:rPr>
          <w:rFonts w:eastAsia="宋体" w:cs="宋体"/>
          <w:b/>
          <w:bCs w:val="0"/>
          <w:sz w:val="21"/>
          <w:szCs w:val="21"/>
        </w:rPr>
      </w:pPr>
      <w:r>
        <w:rPr>
          <w:rFonts w:hint="eastAsia" w:eastAsia="宋体" w:cs="宋体"/>
          <w:b/>
          <w:bCs w:val="0"/>
          <w:sz w:val="21"/>
          <w:szCs w:val="21"/>
        </w:rPr>
        <w:t xml:space="preserve">（三）中文电子图书技术要求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1、电子图书技术要求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1.1版权要求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1.1.1投标方提供的电子图书符合数字图书馆标准与规范建设，纳入文化部和财政部推出的数字图书馆推广工程；必须是出版社正式授权的正版资源：每种电子图书具备出版社与作者双重授权；所提供的所有电子图书，不得存在任何知识产权的法律纠纷，均可合法使用。投标方应该提供承诺书（格式详见附件），承诺一切与版权或著作权有关的费用及责任由投标方承担，与招标方无关。</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1.1.2所有电子图书每页有出版社数字授权水印。</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1.2报价方式</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以纸质图书价格为依据，投标方报纸书码洋的优惠率。</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1.3质量要求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1.3.1电子书必须符合国家技术规格和质量标准，自适应不同尺寸的终端屏幕，遵循图书的原版原貌，包括复杂的图表、公式等，图文清晰，文字差错率不高于万分之一，需提供目录、书签等功能。</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1.3.2投标方必须免费提供专业化的电子书本地镜像管理平台，合同结束之后，平台依然正常使用，并可免费升级。所有电子书硬盘交付，方便图书馆储存。投标方需提供相关承诺函（格式详见附件）。</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1.3.3投标方应具备完善的数字版权保护技术（DRM），即通过加密、信息安全传递等技术，防止数字信息的非法拷贝、非法打印和散发。</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1.4 采访要求</w:t>
      </w:r>
      <w:r/>
    </w:p>
    <w:p>
      <w:pPr>
        <w:pStyle w:val="904"/>
        <w:ind w:firstLine="420"/>
        <w:spacing w:line="300" w:lineRule="auto"/>
        <w:tabs>
          <w:tab w:val="left" w:pos="630" w:leader="none"/>
        </w:tabs>
        <w:rPr>
          <w:rFonts w:hint="eastAsia" w:eastAsia="宋体" w:cs="宋体"/>
          <w:bCs/>
          <w:sz w:val="21"/>
          <w:szCs w:val="21"/>
        </w:rPr>
      </w:pPr>
      <w:r>
        <w:rPr>
          <w:rFonts w:hint="eastAsia" w:eastAsia="宋体" w:cs="宋体"/>
          <w:bCs/>
          <w:sz w:val="21"/>
          <w:szCs w:val="21"/>
        </w:rPr>
        <w:t xml:space="preserve">1.4.1</w:t>
      </w:r>
      <w:bookmarkStart w:id="36" w:name="OLE_LINK6"/>
      <w:r>
        <w:rPr>
          <w:rFonts w:hint="eastAsia" w:eastAsia="宋体" w:cs="宋体"/>
          <w:bCs/>
          <w:sz w:val="21"/>
          <w:szCs w:val="21"/>
        </w:rPr>
        <w:t xml:space="preserve">电子书采访要求为2023年以后出版电子图书，提供可供选择电子书书目应不少于35万种</w:t>
      </w:r>
      <w:bookmarkEnd w:id="36"/>
      <w:r>
        <w:rPr>
          <w:rFonts w:hint="eastAsia" w:eastAsia="宋体" w:cs="宋体"/>
          <w:bCs/>
          <w:sz w:val="21"/>
          <w:szCs w:val="21"/>
        </w:rPr>
        <w:t xml:space="preserve">、其中2023年以后出版的专业电子书目应不少于6万种，网络原创及小说除外。</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1.4.2 提供的电子书目可导入招标方图书管理采访系统，实现馆藏查重。</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1.4.3投标方能提供常年签订供销协议的全国各类出版社电子书MARC数据，</w:t>
      </w:r>
      <w:bookmarkStart w:id="37" w:name="OLE_LINK4"/>
      <w:r>
        <w:rPr>
          <w:rFonts w:hint="eastAsia" w:eastAsia="宋体" w:cs="宋体"/>
          <w:bCs/>
          <w:sz w:val="21"/>
          <w:szCs w:val="21"/>
        </w:rPr>
        <w:t xml:space="preserve">根据我校专业设置确定下列国家一级出版社为我馆重点出版社</w:t>
      </w:r>
      <w:bookmarkEnd w:id="37"/>
      <w:r>
        <w:rPr>
          <w:rFonts w:hint="eastAsia" w:eastAsia="宋体" w:cs="宋体"/>
          <w:bCs/>
          <w:sz w:val="21"/>
          <w:szCs w:val="21"/>
        </w:rPr>
        <w:t xml:space="preserve">：清华大学出版社、复旦大学出版社、人民邮电出版社、电子工业出版社、机械工业出版社、化学工业出版社、外语教学与研究出版社、浙江大学出版社、中国人民大学出版社、中国经济出版社、立信会计出版社、上海科学技术出版社、商务印书馆、作家出版社、译林出版社、中华书局、中央编译出版社、中国商业出版社、长江文艺出版社、社科文献出版社等重点出版社。以上20家出版社书目比例占比不得低于60%。</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1.4.4 投标方根据图书馆要求定期发送最新更新书目以供采选。</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1.5电子书编目要求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1.5.1可提供标准Marc数据，投标方需对招标方购买的每种电子图书进行MARC完整编目，所提供的MARC编目数据符合MARC规范和Calis标准，图书分类以《中国图书馆分类法（第五版）》为准，满足教育部关于电子书计算馆藏量的要求，并可导出Excel表格。电子书系统可与招标方图书馆管理系统对接，读者可在OPAC中查找到电子书馆藏信息，并可直接访问电子书馆藏信息中的链接地址字段进行阅读。招标方馆员可以在图书管理系统后台实现电子书的馆藏统计和管理、并按照验收批次打印出相应财产清单。</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1.5.2投标方免费提供符合图书馆著录规则的电子书采访用预订书目数据，数据能够导入图书馆管理系统。采访信息保证快、准、全，各种采访数据及时发送到招标方指定的终端。</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1.5.3 能够随时提供招标方需要的不同类型的特色书目数据。</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1.6 阅读要求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lang w:eastAsia="zh-Hans"/>
        </w:rPr>
        <w:t xml:space="preserve">★</w:t>
      </w:r>
      <w:r>
        <w:rPr>
          <w:rFonts w:hint="eastAsia" w:eastAsia="宋体" w:cs="宋体"/>
          <w:bCs/>
          <w:sz w:val="21"/>
          <w:szCs w:val="21"/>
        </w:rPr>
        <w:t xml:space="preserve">1.6.1移动端阅读拥有词典功能，阅读页长按选中某个字或者词语、百科、英文单词等，点击词典功能，可以针对选中的内容进行释义。供应商需在标书中提供该功能操作相关截图并加盖公章，否则为无效响应。</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1.6.2投标方提供电子书的文件格式为PDF、EPUB格式，且每本书没有并发数限制。</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1.6.3电子书支持和提供多种阅读模式，如PC 端、移动端的阅读，移动阅读无用户数以及并发数限制。阅读软件具广泛的兼容性，可以阅读PDF、TXT、HTML、 CEBX等资源格式。支持免费的APP、微信扫码、微信小程序阅读模式。</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1.6.4 藏书及书架管理：图书分类、查找、管理等；采用书架式进行图书综合管理，允许用户添加、删除、阅读图书并对图书进行排序、分类和备份。</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1.6.5 支持可复制部分内容，全文中的图片可以抽取剪切，支持全文下载。</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1.6.6支持全文检索及二次检索，可按照图书书名、作者、出版社、ISBN等字段检索。</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 平台要求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lang w:eastAsia="zh-Hans"/>
        </w:rPr>
        <w:t xml:space="preserve">★</w:t>
      </w:r>
      <w:r>
        <w:rPr>
          <w:rFonts w:hint="eastAsia" w:eastAsia="宋体" w:cs="宋体"/>
          <w:bCs/>
          <w:sz w:val="21"/>
          <w:szCs w:val="21"/>
        </w:rPr>
        <w:t xml:space="preserve">1.7.1 供应商需具有信息安全等级保护测评证书且安全等级不低于二级。</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1.7.2支持包括IP范围、读者账号等多种权限类型的组合控制（提供网址、用户名、密码）。</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1.7.3 电子书可以单本采购，无年服务费，也可以包库采购，支持多种采购方式。 </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1.7.4平台上所有电子书不局限于PC端，也可以在手机、PAD、触摸屏以及手持阅读器等多种设备上提供免费的24小时移动阅读功能。支持在线阅读和下载离线阅读功能。</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1.7.5招标方采购的电子书因本地服务器损坏、病毒攻击、误删等多种因素影响而造成数据丢失的，投标方负责协调招标方恢复所采电子书的数据。</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1.7.6电子书管理平台向招标方免费提供后台管理和统计功能：统计点击量、下载量、比如读者借阅量、读者阅读停留时间等。</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1.7.7电子书平台具备开放性，可以面向第三方应用系统开放其接口和数据，并可嵌入到第三方应用系统供读者使用。接口涉及事项由投标方解决。</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1.7.8 电子书平台可接入招标方智慧校园网络，读者通过智慧校园电子图书入口可访问。</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1.7.9 所有电子书可以免费试读，免费试读正文的页数不少于15页。</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1.7.10 电子书平台实现纸质书和电子书的同步荐购,支持荐购短信回复功能，针对读者荐购、馆里采购成功或者被拒绝采购，系统可以发送短信通知用户</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1.7.11 电子书平台可提供电子书的PDA功能，PDA模式下读者每阅读一本书即视为已采购。系统管理员可设置以下参数：图书馆PDA采购总量控制、某个时间段的PDA采购量控制、读者对象选择、出版社选择、中图法与学科分类法类别选择、单个读者采购总金额、种数、单本金额控制、角色选择等控制方式。</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1.8访问方式</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通过有效身份验证，对电子书访问进行控制。例如，与招标方读者一卡通数据对接，能够与招标方图书馆管理系统进行对接，对读者访问进行有效身份验证。</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1.9质保期</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招标方拥有所购电子图书的永久质保。</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2、服务要求</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2.1 电子图书选好定稿后，中标单位及时到招标单位服务器上安装电子图书全文数据，并在图书馆主页上建立电子图书检索平台，保证系统软硬件正常运行。</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2.2 投标方提供用户基础技术培训，终端用户使用培训、检索培训、图书馆员培训，每年为招标方师生提供1-2次电子图书使用方法培训。</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2.3 投标方要安排专人对项目专项服务，定期、不定期进行系统维护。一般性问题、电话与QQ请求支持及时响应，8小时解决问题，系统故障12小时到达现场，48小时解决问题，每季度上门巡检一次。</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2.4 提供产品验收合格之日起，提供终生免费上门升级维护服务。</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2.5 投标方必须承诺招标方所选购的电子图书具有永久使用权，无年服务费。投标方应该提供承诺书（格式详见附件）。</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2.6 电子图书安装调试完毕后，图书馆协助投标方将所购买的电子图书在图书管理系统中按种类免费编目入库。投标方应该提供承诺书（格式详见附件）。</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2.7 自订单发出之日起计算，指定书目到货率不低于95%；全年平均到馆率90%以上（含其他渠道收集的书目）。到货率每低5个百分点，则相应扣除履约保证金10%；连续三次到货率达不到90%者，招标方有权终止合同。出版变更图书的反馈应及时通知招标方，如有违反，招标方有权无条件退货。</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3、版权归属及版权保护</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3.1 投标方提供数据必须真实可靠，没有虚假成分，严禁提供剽窃任何第三方的数据。</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3.2 投标方提供的资源、平台等产品应无版权纠纷，中标单位必须保障需方使用其产品、服务及其任何部分不受第三方关于侵犯专利权、商标权或工业设计权的指控。任何第三方如果提出指控，投标方必须与第三方交涉并承担由此引起的一切法律责任和费用。</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4、供货周期</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接到采购单位书面通知后20天内完成全部产品的安装、调试并交付正常使用。</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5、验收标准及方法</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5.1投标方提供的电子图书必须符合我国最新颁布的与之相关的技术规范与标准，同时必须满足招标文件中所列全部规格、服务要求和投标单位所做的其它承诺。</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5.2投标方提供的所有电子图书必须为合格产品，质量符合国际或国家通用标准，如出现质量问题或系假冒伪劣产品，中标单位负责包退、包换，发生的费用由中标单位负责。</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5.3招标方采购电子图书后，由招标方和投标方联合验收，并在验收单上签字确认。</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5.4 付款说明</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5.4.1合同签订生效后，投标方须定期、不定期向招标方提供书目，根据招标方提供的每批次所采购的电子图书作为支付价款的依据。</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5.4.2投标方对招标方所购每批次电子图书需提供发货清单，每批次清单一式三份，清单包括：客户名称、批销单号、包号、ISBN、书名、出版社名称、单价、种（册）数和总价，每包有小计，整批电子图书有合计。要求清单清晰明了、规格统一，便于付款前验收核对。</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5.4.3平台正常运行一个月后，招标方严格按照招标要求和投标承诺组织验收，如果发现产品不符合招标要求和投标承诺导致验收不合格，采购单位可拒付货款；如验收合格，在30个工作日内，凭投标方开具的正式发票及双方认可的验收报告支付全部货款。（具体以采购合同为准）</w:t>
      </w:r>
      <w:r/>
    </w:p>
    <w:p>
      <w:pPr>
        <w:pStyle w:val="904"/>
        <w:ind w:firstLine="420"/>
        <w:spacing w:line="300" w:lineRule="auto"/>
        <w:tabs>
          <w:tab w:val="left" w:pos="630" w:leader="none"/>
        </w:tabs>
        <w:rPr>
          <w:rFonts w:eastAsia="宋体" w:cs="宋体"/>
          <w:bCs/>
          <w:sz w:val="21"/>
          <w:szCs w:val="21"/>
        </w:rPr>
      </w:pPr>
      <w:r>
        <w:rPr>
          <w:rFonts w:hint="eastAsia" w:eastAsia="宋体" w:cs="宋体"/>
          <w:bCs/>
          <w:sz w:val="21"/>
          <w:szCs w:val="21"/>
        </w:rPr>
        <w:t xml:space="preserve">6、投标人应保证对其提供的产品享有完全的知识产权，对由此引起的版权纠纷由投标人承担全部责任。</w:t>
      </w:r>
      <w:r/>
    </w:p>
    <w:p>
      <w:pPr>
        <w:pStyle w:val="895"/>
        <w:ind w:firstLine="422"/>
        <w:rPr>
          <w:rFonts w:hAnsi="宋体" w:cs="宋体"/>
          <w:b/>
          <w:bCs/>
          <w:szCs w:val="21"/>
        </w:rPr>
      </w:pPr>
      <w:r/>
      <w:bookmarkStart w:id="38" w:name="OLE_LINK17"/>
      <w:r>
        <w:rPr>
          <w:rFonts w:hint="eastAsia" w:hAnsi="宋体" w:cs="宋体"/>
          <w:b/>
          <w:bCs/>
          <w:szCs w:val="21"/>
        </w:rPr>
        <w:t xml:space="preserve">标段2：2026-2027年专项（特价）图书（含纸质、电子）采购</w:t>
      </w:r>
      <w:bookmarkEnd w:id="38"/>
      <w:r/>
      <w:r/>
    </w:p>
    <w:p>
      <w:pPr>
        <w:ind w:firstLine="420"/>
        <w:spacing w:line="300" w:lineRule="auto"/>
        <w:rPr>
          <w:rFonts w:ascii="宋体" w:hAnsi="宋体" w:cs="宋体"/>
          <w:szCs w:val="21"/>
        </w:rPr>
      </w:pPr>
      <w:r>
        <w:rPr>
          <w:rFonts w:hint="eastAsia" w:ascii="宋体" w:hAnsi="宋体" w:cs="宋体"/>
          <w:szCs w:val="21"/>
        </w:rPr>
        <w:t xml:space="preserve">1、采购要求：要求中标供应商提供2019年以后出版的特价纸质、特价电子书。</w:t>
      </w:r>
      <w:r/>
    </w:p>
    <w:p>
      <w:pPr>
        <w:ind w:firstLine="420"/>
        <w:spacing w:line="300" w:lineRule="auto"/>
        <w:rPr>
          <w:rFonts w:ascii="宋体" w:hAnsi="宋体" w:cs="宋体"/>
          <w:szCs w:val="21"/>
        </w:rPr>
      </w:pPr>
      <w:r>
        <w:rPr>
          <w:rFonts w:hint="eastAsia" w:ascii="宋体" w:hAnsi="宋体" w:cs="宋体"/>
          <w:szCs w:val="21"/>
        </w:rPr>
        <w:t xml:space="preserve">2、特价纸质图书供书与服务要求</w:t>
      </w:r>
      <w:r/>
    </w:p>
    <w:p>
      <w:pPr>
        <w:ind w:firstLine="420"/>
        <w:spacing w:line="300" w:lineRule="auto"/>
        <w:rPr>
          <w:rFonts w:ascii="宋体" w:hAnsi="宋体" w:cs="宋体"/>
          <w:szCs w:val="21"/>
        </w:rPr>
      </w:pPr>
      <w:r>
        <w:rPr>
          <w:rFonts w:hint="eastAsia" w:ascii="宋体" w:hAnsi="宋体" w:cs="宋体"/>
          <w:szCs w:val="21"/>
        </w:rPr>
        <w:t xml:space="preserve">2.1成交单位提供的相关图书必须为正版图书，不得提供盗版、劣质图书。如一经发现是盗版或劣质图书，如书缺页、错装、倒装、损坏等，成交单位无条件接受采购方退书的要求，并且退书的手续和方法简便、快捷，同时按照正版图书码洋的十倍以上赔付，采购方有权终止合同。此外，采购方可在以下情况作无条件退货：因题名，ISBN号与订单不符造成的错送；有散页、装订或印刷问题的图书；到货价格与征订码洋相差较大（30%以上）；采购方认为不宜采购的外文图书（如活页、线圈本等）；合同有效期内未到货的图书。</w:t>
      </w:r>
      <w:r/>
    </w:p>
    <w:p>
      <w:pPr>
        <w:ind w:firstLine="420"/>
        <w:spacing w:line="300" w:lineRule="auto"/>
        <w:rPr>
          <w:rFonts w:ascii="宋体" w:hAnsi="宋体" w:cs="宋体"/>
          <w:szCs w:val="21"/>
        </w:rPr>
      </w:pPr>
      <w:r>
        <w:rPr>
          <w:rFonts w:hint="eastAsia" w:ascii="宋体" w:hAnsi="宋体" w:cs="宋体"/>
          <w:szCs w:val="21"/>
        </w:rPr>
        <w:t xml:space="preserve">2.2 送货要求</w:t>
      </w:r>
      <w:r/>
    </w:p>
    <w:p>
      <w:pPr>
        <w:ind w:firstLine="420"/>
        <w:spacing w:line="300" w:lineRule="auto"/>
        <w:rPr>
          <w:rFonts w:ascii="宋体" w:hAnsi="宋体" w:cs="宋体"/>
          <w:szCs w:val="21"/>
        </w:rPr>
      </w:pPr>
      <w:r>
        <w:rPr>
          <w:rFonts w:hint="eastAsia" w:ascii="宋体" w:hAnsi="宋体" w:cs="宋体"/>
          <w:szCs w:val="21"/>
        </w:rPr>
        <w:t xml:space="preserve">免费按指定时间、指定地点、指定位置运送图书，并提供发货总清单一份和分包清单三份。发货总清单为分包清单的汇总，分包清单一式三份，采用三联单形式打印：清单内容包括：客户名称、批销单号、包号、ISBN、书名、出版社名称、单价、册数和总价，每包有小计，整批图书有合计（图书的种数、册数和总金额）。成套图书计算各分册实际册数。要求清单清晰明了、规格统一，便于验收核对。</w:t>
      </w:r>
      <w:r/>
    </w:p>
    <w:p>
      <w:pPr>
        <w:ind w:firstLine="420"/>
        <w:spacing w:line="300" w:lineRule="auto"/>
        <w:rPr>
          <w:rFonts w:ascii="宋体" w:hAnsi="宋体" w:cs="宋体"/>
          <w:szCs w:val="21"/>
        </w:rPr>
      </w:pPr>
      <w:r>
        <w:rPr>
          <w:rFonts w:hint="eastAsia" w:ascii="宋体" w:hAnsi="宋体" w:cs="宋体"/>
          <w:szCs w:val="21"/>
        </w:rPr>
        <w:t xml:space="preserve">2.3 图书质保期为一年</w:t>
      </w:r>
      <w:r/>
    </w:p>
    <w:p>
      <w:pPr>
        <w:ind w:firstLine="420"/>
        <w:spacing w:line="300" w:lineRule="auto"/>
        <w:rPr>
          <w:rFonts w:ascii="宋体" w:hAnsi="宋体" w:cs="宋体"/>
          <w:szCs w:val="21"/>
        </w:rPr>
      </w:pPr>
      <w:r>
        <w:rPr>
          <w:rFonts w:hint="eastAsia" w:ascii="宋体" w:hAnsi="宋体" w:cs="宋体"/>
          <w:szCs w:val="21"/>
        </w:rPr>
        <w:t xml:space="preserve">2.4 图书书目数据要求 </w:t>
      </w:r>
      <w:r/>
    </w:p>
    <w:p>
      <w:pPr>
        <w:ind w:firstLine="420"/>
        <w:spacing w:line="300" w:lineRule="auto"/>
        <w:rPr>
          <w:rFonts w:ascii="宋体" w:hAnsi="宋体" w:cs="宋体"/>
          <w:szCs w:val="21"/>
        </w:rPr>
      </w:pPr>
      <w:r>
        <w:rPr>
          <w:rFonts w:hint="eastAsia" w:ascii="宋体" w:hAnsi="宋体" w:cs="宋体"/>
          <w:szCs w:val="21"/>
        </w:rPr>
        <w:t xml:space="preserve">2.4.1 成交单位免费提供符合图书馆著录规则的图书采访用预订书目数据，数据能够导入图书馆图书管理系统。采访信息保证快、准、全，各种采访数据及时发送到采购方指定的终端。</w:t>
      </w:r>
      <w:r/>
    </w:p>
    <w:p>
      <w:pPr>
        <w:ind w:firstLine="420"/>
        <w:spacing w:line="300" w:lineRule="auto"/>
        <w:rPr>
          <w:rFonts w:ascii="宋体" w:hAnsi="宋体" w:cs="宋体"/>
          <w:szCs w:val="21"/>
        </w:rPr>
      </w:pPr>
      <w:r>
        <w:rPr>
          <w:rFonts w:hint="eastAsia" w:ascii="宋体" w:hAnsi="宋体" w:cs="宋体"/>
          <w:szCs w:val="21"/>
        </w:rPr>
        <w:t xml:space="preserve">2.4.2 能够随时提供采购方需要的不同类型的特色书目数据。</w:t>
      </w:r>
      <w:r/>
    </w:p>
    <w:p>
      <w:pPr>
        <w:ind w:firstLine="420"/>
        <w:spacing w:line="300" w:lineRule="auto"/>
        <w:rPr>
          <w:rFonts w:ascii="宋体" w:hAnsi="宋体" w:cs="宋体"/>
          <w:szCs w:val="21"/>
        </w:rPr>
      </w:pPr>
      <w:r>
        <w:rPr>
          <w:rFonts w:hint="eastAsia" w:ascii="宋体" w:hAnsi="宋体" w:cs="宋体"/>
          <w:szCs w:val="21"/>
        </w:rPr>
        <w:t xml:space="preserve">2.4.3 随书配发符合图书馆要求的，标准、规范、著录详尽、准确的MARC编目数据， MARC编目保证百分之百在图书到达后3天内提供。所提供的MARC编目数据符合MARC规范和Calis标准，图书分类以《中国图书馆分类法（第五版）》为准。</w:t>
      </w:r>
      <w:r/>
    </w:p>
    <w:p>
      <w:pPr>
        <w:ind w:firstLine="420"/>
        <w:spacing w:line="300" w:lineRule="auto"/>
        <w:rPr>
          <w:rFonts w:ascii="宋体" w:hAnsi="宋体" w:cs="宋体"/>
          <w:szCs w:val="21"/>
        </w:rPr>
      </w:pPr>
      <w:r>
        <w:rPr>
          <w:rFonts w:hint="eastAsia" w:ascii="宋体" w:hAnsi="宋体" w:cs="宋体"/>
          <w:szCs w:val="21"/>
        </w:rPr>
        <w:t xml:space="preserve">2.5图书加工要求</w:t>
      </w:r>
      <w:r/>
    </w:p>
    <w:p>
      <w:pPr>
        <w:ind w:firstLine="420"/>
        <w:spacing w:line="300" w:lineRule="auto"/>
        <w:rPr>
          <w:rFonts w:ascii="宋体" w:hAnsi="宋体" w:cs="宋体"/>
          <w:szCs w:val="21"/>
        </w:rPr>
      </w:pPr>
      <w:r>
        <w:rPr>
          <w:rFonts w:hint="eastAsia" w:ascii="宋体" w:hAnsi="宋体" w:cs="宋体"/>
          <w:szCs w:val="21"/>
        </w:rPr>
        <w:t xml:space="preserve">成交单位提供采购方订购图书的免费初加工服务和到馆免费深加工（含图书编目）的服务，加工所需磁条、条码纸、覆膜、书标纸由成交单位免费提供。加工具体要求如下：</w:t>
      </w:r>
      <w:r/>
    </w:p>
    <w:p>
      <w:pPr>
        <w:ind w:firstLine="420"/>
        <w:spacing w:line="300" w:lineRule="auto"/>
        <w:rPr>
          <w:rFonts w:ascii="宋体" w:hAnsi="宋体" w:cs="宋体"/>
          <w:szCs w:val="21"/>
        </w:rPr>
      </w:pPr>
      <w:r>
        <w:rPr>
          <w:rFonts w:hint="eastAsia" w:ascii="宋体" w:hAnsi="宋体" w:cs="宋体"/>
          <w:szCs w:val="21"/>
        </w:rPr>
        <w:t xml:space="preserve">2.5.1质量检查：图书加工之前，为避免不必要的损失，先检查待加工图书是否倒装、缺页、破损、缺盘等。所有存在质量问题的图书均不得加工，已加工后发现问题的图书，需无条件退换。在加工过程中，遇到任何问题（包括订单订购中不能反映的问题，如有中职类图书、试卷等类似情况），请及时询问采购方相关人员。</w:t>
      </w:r>
      <w:r/>
    </w:p>
    <w:p>
      <w:pPr>
        <w:ind w:firstLine="420"/>
        <w:spacing w:line="300" w:lineRule="auto"/>
        <w:rPr>
          <w:rFonts w:ascii="宋体" w:hAnsi="宋体" w:cs="宋体"/>
          <w:szCs w:val="21"/>
        </w:rPr>
      </w:pPr>
      <w:r>
        <w:rPr>
          <w:rFonts w:hint="eastAsia" w:ascii="宋体" w:hAnsi="宋体" w:cs="宋体"/>
          <w:szCs w:val="21"/>
        </w:rPr>
        <w:t xml:space="preserve">2.5.2 贴磁条：加工人员到馆按要求贴钴基复合型可充消环保防盗磁条。要求粘贴牢固，环保、不易脱落并具有很好的隐蔽性。</w:t>
      </w:r>
      <w:r/>
    </w:p>
    <w:p>
      <w:pPr>
        <w:ind w:firstLine="420"/>
        <w:spacing w:line="300" w:lineRule="auto"/>
        <w:rPr>
          <w:rFonts w:ascii="宋体" w:hAnsi="宋体" w:cs="宋体"/>
          <w:szCs w:val="21"/>
        </w:rPr>
      </w:pPr>
      <w:r>
        <w:rPr>
          <w:rFonts w:hint="eastAsia" w:ascii="宋体" w:hAnsi="宋体" w:cs="宋体"/>
          <w:szCs w:val="21"/>
        </w:rPr>
        <w:t xml:space="preserve">2.5.3盖馆藏章：采用统一馆藏印章，用深蓝色印油，在书名页下端中部盖章，并在书侧加盖骑缝章。盖章要求印文必须居中、端正、清晰，同一种书的章要盖在相同位置。</w:t>
      </w:r>
      <w:r/>
    </w:p>
    <w:p>
      <w:pPr>
        <w:ind w:firstLine="420"/>
        <w:spacing w:line="300" w:lineRule="auto"/>
        <w:rPr>
          <w:rFonts w:ascii="宋体" w:hAnsi="宋体" w:cs="宋体"/>
          <w:szCs w:val="21"/>
        </w:rPr>
      </w:pPr>
      <w:r>
        <w:rPr>
          <w:rFonts w:hint="eastAsia" w:ascii="宋体" w:hAnsi="宋体" w:cs="宋体"/>
          <w:szCs w:val="21"/>
        </w:rPr>
        <w:t xml:space="preserve">2.5.4贴条形码、打财产号：条形码采用统一规格，每册书贴1张，粘贴在书名页中心位置(尽量不要覆盖书名页相关信息)，书名页上下依次为题名、条形码、馆藏章、出版社名称。号码范围由采购方统一分配，分配号码段用完前请及时与采购方联系，重新分配。</w:t>
      </w:r>
      <w:r/>
    </w:p>
    <w:p>
      <w:pPr>
        <w:ind w:firstLine="420"/>
        <w:spacing w:line="300" w:lineRule="auto"/>
        <w:rPr>
          <w:rFonts w:ascii="宋体" w:hAnsi="宋体" w:cs="宋体"/>
          <w:szCs w:val="21"/>
        </w:rPr>
      </w:pPr>
      <w:r>
        <w:rPr>
          <w:rFonts w:hint="eastAsia" w:ascii="宋体" w:hAnsi="宋体" w:cs="宋体"/>
          <w:szCs w:val="21"/>
        </w:rPr>
        <w:t xml:space="preserve">2.5.5查重： 根据采购方图书馆馆藏数据进行查重。</w:t>
      </w:r>
      <w:r/>
    </w:p>
    <w:p>
      <w:pPr>
        <w:ind w:firstLine="420"/>
        <w:spacing w:line="300" w:lineRule="auto"/>
        <w:rPr>
          <w:rFonts w:ascii="宋体" w:hAnsi="宋体" w:cs="宋体"/>
          <w:szCs w:val="21"/>
        </w:rPr>
      </w:pPr>
      <w:r>
        <w:rPr>
          <w:rFonts w:hint="eastAsia" w:ascii="宋体" w:hAnsi="宋体" w:cs="宋体"/>
          <w:szCs w:val="21"/>
        </w:rPr>
        <w:t xml:space="preserve">2.5.6分类：查重后确定索书号，并将索书号写在书名页上。</w:t>
      </w:r>
      <w:r/>
    </w:p>
    <w:p>
      <w:pPr>
        <w:ind w:firstLine="420"/>
        <w:spacing w:line="300" w:lineRule="auto"/>
        <w:rPr>
          <w:rFonts w:ascii="宋体" w:hAnsi="宋体" w:cs="宋体"/>
          <w:szCs w:val="21"/>
        </w:rPr>
      </w:pPr>
      <w:r>
        <w:rPr>
          <w:rFonts w:hint="eastAsia" w:ascii="宋体" w:hAnsi="宋体" w:cs="宋体"/>
          <w:szCs w:val="21"/>
        </w:rPr>
        <w:t xml:space="preserve">2.5.7打印并粘贴书标：书标沿书脊底边对齐贴，并覆膜。</w:t>
      </w:r>
      <w:r/>
    </w:p>
    <w:p>
      <w:pPr>
        <w:ind w:firstLine="420"/>
        <w:spacing w:line="300" w:lineRule="auto"/>
        <w:rPr>
          <w:rFonts w:ascii="宋体" w:hAnsi="宋体" w:cs="宋体"/>
          <w:szCs w:val="21"/>
        </w:rPr>
      </w:pPr>
      <w:r>
        <w:rPr>
          <w:rFonts w:hint="eastAsia" w:ascii="宋体" w:hAnsi="宋体" w:cs="宋体"/>
          <w:szCs w:val="21"/>
        </w:rPr>
        <w:t xml:space="preserve">2.5.8 MARC编目：必须严格按照校图书馆要求操作。</w:t>
      </w:r>
      <w:r/>
    </w:p>
    <w:p>
      <w:pPr>
        <w:ind w:firstLine="420"/>
        <w:spacing w:line="300" w:lineRule="auto"/>
        <w:rPr>
          <w:rFonts w:ascii="宋体" w:hAnsi="宋体" w:cs="宋体"/>
          <w:szCs w:val="21"/>
        </w:rPr>
      </w:pPr>
      <w:r>
        <w:rPr>
          <w:rFonts w:hint="eastAsia" w:ascii="宋体" w:hAnsi="宋体" w:cs="宋体"/>
          <w:szCs w:val="21"/>
        </w:rPr>
        <w:t xml:space="preserve">2.5.9系统录入：将每册书上的条形码与财产号录入采购方图书馆文献管理系统中，并根据要求分配至各图书相应藏地。</w:t>
      </w:r>
      <w:r/>
    </w:p>
    <w:p>
      <w:pPr>
        <w:ind w:firstLine="420"/>
        <w:spacing w:line="300" w:lineRule="auto"/>
        <w:rPr>
          <w:rFonts w:ascii="宋体" w:hAnsi="宋体" w:cs="宋体"/>
          <w:szCs w:val="21"/>
        </w:rPr>
      </w:pPr>
      <w:r>
        <w:rPr>
          <w:rFonts w:hint="eastAsia" w:ascii="宋体" w:hAnsi="宋体" w:cs="宋体"/>
          <w:szCs w:val="21"/>
        </w:rPr>
        <w:t xml:space="preserve">2.5.10图书分类至指定书架完成全部图书上架。</w:t>
      </w:r>
      <w:r/>
    </w:p>
    <w:p>
      <w:pPr>
        <w:ind w:firstLine="420"/>
        <w:spacing w:line="300" w:lineRule="auto"/>
        <w:rPr>
          <w:rFonts w:ascii="宋体" w:hAnsi="宋体" w:cs="宋体"/>
          <w:szCs w:val="21"/>
        </w:rPr>
      </w:pPr>
      <w:r>
        <w:rPr>
          <w:rFonts w:hint="eastAsia" w:ascii="宋体" w:hAnsi="宋体" w:cs="宋体"/>
          <w:szCs w:val="21"/>
        </w:rPr>
        <w:t xml:space="preserve">2.5.11本加工说明未尽之事宜，由采购方负责解释。</w:t>
      </w:r>
      <w:r/>
    </w:p>
    <w:p>
      <w:pPr>
        <w:ind w:firstLine="420"/>
        <w:spacing w:line="300" w:lineRule="auto"/>
        <w:rPr>
          <w:rFonts w:ascii="宋体" w:hAnsi="宋体" w:cs="宋体"/>
          <w:szCs w:val="21"/>
        </w:rPr>
      </w:pPr>
      <w:r>
        <w:rPr>
          <w:rFonts w:hint="eastAsia" w:ascii="宋体" w:hAnsi="宋体" w:cs="宋体"/>
          <w:szCs w:val="21"/>
        </w:rPr>
        <w:t xml:space="preserve">2.5.12 图书加工时间：图书到馆后一周内加工人员进馆进行图书加工。按照采购方要求完成所有加工工作（含上架到指定书架）。特殊情况除外。</w:t>
      </w:r>
      <w:r/>
    </w:p>
    <w:p>
      <w:pPr>
        <w:ind w:firstLine="420"/>
        <w:spacing w:line="300" w:lineRule="auto"/>
        <w:rPr>
          <w:rFonts w:ascii="宋体" w:hAnsi="宋体" w:cs="宋体"/>
          <w:szCs w:val="21"/>
        </w:rPr>
      </w:pPr>
      <w:r>
        <w:rPr>
          <w:rFonts w:hint="eastAsia" w:ascii="宋体" w:hAnsi="宋体" w:cs="宋体"/>
          <w:szCs w:val="21"/>
        </w:rPr>
        <w:t xml:space="preserve">所有图书的加工服务，均需按照采购方加工流程和数据要求，在采购方专业人员的指导下进行，并接受采购方的考核、检查，其准确率应保证在98％以上。对考核不合格人员采购方有权要求成交单位更换。采购方一旦发现成交单位到馆加工有不符合以上要求的行为，经指出后屡次不改者，除按规定扣除履约保证金外，有权中止图书采购。</w:t>
      </w:r>
      <w:r/>
    </w:p>
    <w:p>
      <w:pPr>
        <w:ind w:firstLine="420"/>
        <w:spacing w:line="300" w:lineRule="auto"/>
        <w:rPr>
          <w:rFonts w:ascii="宋体" w:hAnsi="宋体" w:cs="宋体"/>
          <w:szCs w:val="21"/>
        </w:rPr>
      </w:pPr>
      <w:r>
        <w:rPr>
          <w:rFonts w:hint="eastAsia" w:ascii="宋体" w:hAnsi="宋体" w:cs="宋体"/>
          <w:szCs w:val="21"/>
        </w:rPr>
        <w:t xml:space="preserve">2.5报价要求：以纸质图书价格为依据，投标方报纸书码洋的</w:t>
      </w:r>
      <w:r>
        <w:rPr>
          <w:rFonts w:hint="eastAsia" w:cs="宋体"/>
          <w:bCs/>
          <w:szCs w:val="21"/>
        </w:rPr>
        <w:t xml:space="preserve">优惠率</w:t>
      </w:r>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3、特价电子图书技术要求</w:t>
      </w:r>
      <w:r/>
    </w:p>
    <w:p>
      <w:pPr>
        <w:ind w:firstLine="420"/>
        <w:spacing w:line="300" w:lineRule="auto"/>
        <w:rPr>
          <w:rFonts w:ascii="宋体" w:hAnsi="宋体" w:cs="宋体"/>
          <w:szCs w:val="21"/>
        </w:rPr>
      </w:pPr>
      <w:r>
        <w:rPr>
          <w:rFonts w:hint="eastAsia" w:ascii="宋体" w:hAnsi="宋体" w:cs="宋体"/>
          <w:szCs w:val="21"/>
        </w:rPr>
        <w:t xml:space="preserve">3.1版权要求</w:t>
      </w:r>
      <w:r/>
    </w:p>
    <w:p>
      <w:pPr>
        <w:ind w:firstLine="420"/>
        <w:spacing w:line="300" w:lineRule="auto"/>
        <w:rPr>
          <w:rFonts w:ascii="宋体" w:hAnsi="宋体" w:cs="宋体"/>
          <w:szCs w:val="21"/>
        </w:rPr>
      </w:pPr>
      <w:r>
        <w:rPr>
          <w:rFonts w:hint="eastAsia" w:ascii="宋体" w:hAnsi="宋体" w:cs="宋体"/>
          <w:szCs w:val="21"/>
        </w:rPr>
        <w:t xml:space="preserve">供应商提供的电子图书必须是出版社正式授权的正版资源,版权管理清晰，每种（册）电子图书具备出版社与作者双重授权。每册电子图书都拥有合法的所有权、知识产权及其它权益，保证不侵犯任何第三方合法的所有权、知识产权及其它任何权益，均可合法使用。</w:t>
      </w:r>
      <w:r/>
    </w:p>
    <w:p>
      <w:pPr>
        <w:ind w:firstLine="420"/>
        <w:spacing w:line="300" w:lineRule="auto"/>
        <w:rPr>
          <w:rFonts w:ascii="宋体" w:hAnsi="宋体" w:cs="宋体"/>
          <w:szCs w:val="21"/>
        </w:rPr>
      </w:pPr>
      <w:r>
        <w:rPr>
          <w:rFonts w:hint="eastAsia" w:ascii="宋体" w:hAnsi="宋体" w:cs="宋体"/>
          <w:szCs w:val="21"/>
        </w:rPr>
        <w:t xml:space="preserve">3.2质量要求</w:t>
      </w:r>
      <w:r/>
    </w:p>
    <w:p>
      <w:pPr>
        <w:ind w:firstLine="420"/>
        <w:spacing w:line="300" w:lineRule="auto"/>
        <w:rPr>
          <w:rFonts w:ascii="宋体" w:hAnsi="宋体" w:cs="宋体"/>
          <w:szCs w:val="21"/>
        </w:rPr>
      </w:pPr>
      <w:r>
        <w:rPr>
          <w:rFonts w:hint="eastAsia" w:ascii="宋体" w:hAnsi="宋体" w:cs="宋体"/>
          <w:szCs w:val="21"/>
        </w:rPr>
        <w:t xml:space="preserve">3.2.1供应商提供的电子书应为高质量、高清晰度的电子书。电子书必须符合国家技术规格和质量标准，自适应不同尺寸的终端屏幕，遵循图书的原版原貌，包括复杂的图表、公式等，图文清晰，文字差错率不高于万分之一，需提供目录、书签等功能。</w:t>
      </w:r>
      <w:r/>
    </w:p>
    <w:p>
      <w:pPr>
        <w:ind w:firstLine="420"/>
        <w:spacing w:line="300" w:lineRule="auto"/>
        <w:rPr>
          <w:rFonts w:ascii="宋体" w:hAnsi="宋体" w:cs="宋体"/>
          <w:szCs w:val="21"/>
        </w:rPr>
      </w:pPr>
      <w:r>
        <w:rPr>
          <w:rFonts w:hint="eastAsia" w:ascii="宋体" w:hAnsi="宋体" w:cs="宋体"/>
          <w:szCs w:val="21"/>
        </w:rPr>
        <w:t xml:space="preserve">3.2.2供应商应具备完善的数字版权保护技术（DRM），即通过加密、信息安全传递等技术，防止数字信息的非法拷贝、非法打印和散发。</w:t>
      </w:r>
      <w:r/>
    </w:p>
    <w:p>
      <w:pPr>
        <w:ind w:firstLine="420"/>
        <w:spacing w:line="300" w:lineRule="auto"/>
        <w:rPr>
          <w:rFonts w:ascii="宋体" w:hAnsi="宋体" w:cs="宋体"/>
          <w:szCs w:val="21"/>
        </w:rPr>
      </w:pPr>
      <w:r>
        <w:rPr>
          <w:rFonts w:hint="eastAsia" w:ascii="宋体" w:hAnsi="宋体" w:cs="宋体"/>
          <w:szCs w:val="21"/>
        </w:rPr>
        <w:t xml:space="preserve">3.3采访要求</w:t>
      </w:r>
      <w:r/>
    </w:p>
    <w:p>
      <w:pPr>
        <w:ind w:firstLine="420"/>
        <w:spacing w:line="300" w:lineRule="auto"/>
        <w:rPr>
          <w:rFonts w:ascii="宋体" w:hAnsi="宋体" w:cs="宋体"/>
          <w:szCs w:val="21"/>
        </w:rPr>
      </w:pPr>
      <w:r>
        <w:rPr>
          <w:rFonts w:hint="eastAsia" w:ascii="宋体" w:hAnsi="宋体" w:cs="宋体"/>
          <w:szCs w:val="21"/>
        </w:rPr>
        <w:t xml:space="preserve">3.3.1采访目录要求：供应商按图书的类别（电子图书按《中国图书馆分类法》第五版分为22大类）、书名、作者、分类号、出版社、出版时间等书目信息提供电子图书目录清单（电子版）供采购单位进行电子图书采访。</w:t>
      </w:r>
      <w:r/>
    </w:p>
    <w:p>
      <w:pPr>
        <w:ind w:firstLine="420"/>
        <w:spacing w:line="300" w:lineRule="auto"/>
        <w:rPr>
          <w:rFonts w:ascii="宋体" w:hAnsi="宋体" w:cs="宋体"/>
          <w:szCs w:val="21"/>
        </w:rPr>
      </w:pPr>
      <w:r>
        <w:rPr>
          <w:rFonts w:hint="eastAsia" w:ascii="宋体" w:hAnsi="宋体" w:cs="宋体"/>
          <w:szCs w:val="21"/>
        </w:rPr>
        <w:t xml:space="preserve">3.3.2采访意识形态防控要求：供应商提供的图书应注意政治思想性、专业性。对违背国家新闻出版发行要求、不适合当代师生阅览的图书一律不得出现在所提供图书目录中。</w:t>
      </w:r>
      <w:r/>
    </w:p>
    <w:p>
      <w:pPr>
        <w:ind w:firstLine="420"/>
        <w:spacing w:line="300" w:lineRule="auto"/>
        <w:rPr>
          <w:rFonts w:ascii="宋体" w:hAnsi="宋体" w:cs="宋体"/>
          <w:szCs w:val="21"/>
        </w:rPr>
      </w:pPr>
      <w:r>
        <w:rPr>
          <w:rFonts w:hint="eastAsia" w:ascii="宋体" w:hAnsi="宋体" w:cs="宋体"/>
          <w:szCs w:val="21"/>
        </w:rPr>
        <w:t xml:space="preserve">3.3.3电子书支持根据图书馆需求进行采购模式，具有读者驱动采购功能（PDA），由图书馆根据需求决定采购。图书馆具有采购总量控制、某个时间段的采购量控制、读者对象选择、出版社选择、中图法与学科分类法类别选择（3级类别）、单个读者采购（总金额、种数、单本金额）控制、角色选择。</w:t>
      </w:r>
      <w:r/>
    </w:p>
    <w:p>
      <w:pPr>
        <w:ind w:firstLine="420"/>
        <w:spacing w:line="300" w:lineRule="auto"/>
        <w:rPr>
          <w:rFonts w:ascii="宋体" w:hAnsi="宋体" w:cs="宋体"/>
          <w:szCs w:val="21"/>
        </w:rPr>
      </w:pPr>
      <w:r>
        <w:rPr>
          <w:rFonts w:hint="eastAsia" w:ascii="宋体" w:hAnsi="宋体" w:cs="宋体"/>
          <w:szCs w:val="21"/>
        </w:rPr>
        <w:t xml:space="preserve">3.4平台要求</w:t>
      </w:r>
      <w:r/>
    </w:p>
    <w:p>
      <w:pPr>
        <w:ind w:firstLine="420"/>
        <w:spacing w:line="300" w:lineRule="auto"/>
        <w:rPr>
          <w:rFonts w:ascii="宋体" w:hAnsi="宋体" w:cs="宋体"/>
          <w:szCs w:val="21"/>
        </w:rPr>
      </w:pPr>
      <w:r>
        <w:rPr>
          <w:rFonts w:hint="eastAsia" w:ascii="宋体" w:hAnsi="宋体" w:cs="宋体"/>
          <w:szCs w:val="21"/>
        </w:rPr>
        <w:t xml:space="preserve">3.4.1供应商电子书平台可对接采购方微信公众号，读者可通过绑定微信号来注册使用和阅读电子书。</w:t>
      </w:r>
      <w:r/>
    </w:p>
    <w:p>
      <w:pPr>
        <w:ind w:firstLine="420"/>
        <w:spacing w:line="300" w:lineRule="auto"/>
        <w:rPr>
          <w:rFonts w:ascii="宋体" w:hAnsi="宋体" w:cs="宋体"/>
          <w:szCs w:val="21"/>
        </w:rPr>
      </w:pPr>
      <w:r>
        <w:rPr>
          <w:rFonts w:hint="eastAsia" w:ascii="宋体" w:hAnsi="宋体" w:cs="宋体"/>
          <w:szCs w:val="21"/>
        </w:rPr>
        <w:t xml:space="preserve">3.4.2电子书平台具备开放性， 电子书平台可接入采购方智慧校园网络，读者通过智慧校园电子图书入口可访问。</w:t>
      </w:r>
      <w:r/>
    </w:p>
    <w:p>
      <w:pPr>
        <w:ind w:firstLine="420"/>
        <w:spacing w:line="300" w:lineRule="auto"/>
        <w:rPr>
          <w:rFonts w:ascii="宋体" w:hAnsi="宋体" w:cs="宋体"/>
          <w:szCs w:val="21"/>
        </w:rPr>
      </w:pPr>
      <w:r>
        <w:rPr>
          <w:rFonts w:hint="eastAsia" w:ascii="宋体" w:hAnsi="宋体" w:cs="宋体"/>
          <w:szCs w:val="21"/>
        </w:rPr>
        <w:t xml:space="preserve">3.4.3 供应商免费开放数据接口，在采购方有系统对接需求时提供免费对接和相关的技术支持。</w:t>
      </w:r>
      <w:r/>
    </w:p>
    <w:p>
      <w:pPr>
        <w:ind w:firstLine="420"/>
        <w:spacing w:line="300" w:lineRule="auto"/>
        <w:rPr>
          <w:rFonts w:ascii="宋体" w:hAnsi="宋体" w:cs="宋体"/>
          <w:szCs w:val="21"/>
        </w:rPr>
      </w:pPr>
      <w:r>
        <w:rPr>
          <w:rFonts w:hint="eastAsia" w:ascii="宋体" w:hAnsi="宋体" w:cs="宋体"/>
          <w:szCs w:val="21"/>
        </w:rPr>
        <w:t xml:space="preserve">3.4.4采购方采购的电子书因本地服务器损坏、病毒攻击、误删等多种因素影响而造成数据丢失的，供应商负责为采购方恢复所采电子书的数据。</w:t>
      </w:r>
      <w:r/>
    </w:p>
    <w:p>
      <w:pPr>
        <w:ind w:firstLine="420"/>
        <w:spacing w:line="300" w:lineRule="auto"/>
        <w:rPr>
          <w:rFonts w:ascii="宋体" w:hAnsi="宋体" w:cs="宋体"/>
          <w:szCs w:val="21"/>
        </w:rPr>
      </w:pPr>
      <w:r>
        <w:rPr>
          <w:rFonts w:hint="eastAsia" w:ascii="宋体" w:hAnsi="宋体" w:cs="宋体"/>
          <w:szCs w:val="21"/>
        </w:rPr>
        <w:t xml:space="preserve">3.4.5平台功能</w:t>
      </w:r>
      <w:r/>
    </w:p>
    <w:p>
      <w:pPr>
        <w:ind w:firstLine="420"/>
        <w:spacing w:line="300" w:lineRule="auto"/>
        <w:rPr>
          <w:rFonts w:ascii="宋体" w:hAnsi="宋体" w:cs="宋体"/>
          <w:szCs w:val="21"/>
        </w:rPr>
      </w:pPr>
      <w:r>
        <w:rPr>
          <w:rFonts w:hint="eastAsia" w:ascii="宋体" w:hAnsi="宋体" w:cs="宋体"/>
          <w:szCs w:val="21"/>
        </w:rPr>
        <w:t xml:space="preserve">（1）电子书高保真显示，格式符合国家技术规格和质量标准，规范通用，可提供HTML、CXBF、EBK、TXT、PDF等文件格式。</w:t>
      </w:r>
      <w:r/>
    </w:p>
    <w:p>
      <w:pPr>
        <w:ind w:firstLine="420"/>
        <w:spacing w:line="300" w:lineRule="auto"/>
        <w:rPr>
          <w:rFonts w:ascii="宋体" w:hAnsi="宋体" w:cs="宋体"/>
          <w:szCs w:val="21"/>
        </w:rPr>
      </w:pPr>
      <w:r>
        <w:rPr>
          <w:rFonts w:hint="eastAsia" w:ascii="宋体" w:hAnsi="宋体" w:cs="宋体"/>
          <w:szCs w:val="21"/>
        </w:rPr>
        <w:t xml:space="preserve">（2）电子书支持片段内容复制和图片抽取，支持电子书下载及离线阅读。</w:t>
      </w:r>
      <w:r/>
    </w:p>
    <w:p>
      <w:pPr>
        <w:ind w:firstLine="420"/>
        <w:spacing w:line="300" w:lineRule="auto"/>
        <w:rPr>
          <w:rFonts w:ascii="宋体" w:hAnsi="宋体" w:cs="宋体"/>
          <w:szCs w:val="21"/>
        </w:rPr>
      </w:pPr>
      <w:r>
        <w:rPr>
          <w:rFonts w:hint="eastAsia" w:ascii="宋体" w:hAnsi="宋体" w:cs="宋体"/>
          <w:szCs w:val="21"/>
        </w:rPr>
        <w:t xml:space="preserve">（3）支持包括IP范围、读者账号等多种权限类型的组合控制（提供网址、用户名、密码），全终端云共享阅读记录，登录后PC、App等均可保留和共享个人书架和阅读信息记录。</w:t>
      </w:r>
      <w:r/>
    </w:p>
    <w:p>
      <w:pPr>
        <w:ind w:firstLine="420"/>
        <w:spacing w:line="300" w:lineRule="auto"/>
        <w:rPr>
          <w:rFonts w:ascii="宋体" w:hAnsi="宋体" w:cs="宋体"/>
          <w:szCs w:val="21"/>
        </w:rPr>
      </w:pPr>
      <w:r>
        <w:rPr>
          <w:rFonts w:hint="eastAsia" w:ascii="宋体" w:hAnsi="宋体" w:cs="宋体"/>
          <w:szCs w:val="21"/>
        </w:rPr>
        <w:t xml:space="preserve">（4）书目支持简单检索及高级检索，即可按照图书书名、作者、出版社、ISBN等字段单独或组合检索书目；电子书内容的全文检索及知识发现，即对单本电子书的文内全文检索或全平台电子书的知识检索。</w:t>
      </w:r>
      <w:r/>
    </w:p>
    <w:p>
      <w:pPr>
        <w:ind w:firstLine="420"/>
        <w:spacing w:line="300" w:lineRule="auto"/>
        <w:rPr>
          <w:rFonts w:ascii="宋体" w:hAnsi="宋体" w:cs="宋体"/>
          <w:szCs w:val="21"/>
        </w:rPr>
      </w:pPr>
      <w:r>
        <w:rPr>
          <w:rFonts w:hint="eastAsia" w:ascii="宋体" w:hAnsi="宋体" w:cs="宋体"/>
          <w:szCs w:val="21"/>
        </w:rPr>
        <w:t xml:space="preserve">（5）平台支持收藏图书及书架管理功能，可以对图书分类、查找、管理等，允许用户添加、删除、阅读图书并对图书进行排序、分类和备份；支持书签、笔 记、页码跳转、标注、内容复制等基本功能。</w:t>
      </w:r>
      <w:r/>
    </w:p>
    <w:p>
      <w:pPr>
        <w:ind w:firstLine="420"/>
        <w:spacing w:line="300" w:lineRule="auto"/>
        <w:rPr>
          <w:rFonts w:ascii="宋体" w:hAnsi="宋体" w:cs="宋体"/>
          <w:szCs w:val="21"/>
        </w:rPr>
      </w:pPr>
      <w:r>
        <w:rPr>
          <w:rFonts w:hint="eastAsia" w:ascii="宋体" w:hAnsi="宋体" w:cs="宋体"/>
          <w:szCs w:val="21"/>
        </w:rPr>
        <w:t xml:space="preserve">3.5平台管理与服务</w:t>
      </w:r>
      <w:r/>
    </w:p>
    <w:p>
      <w:pPr>
        <w:ind w:firstLine="420"/>
        <w:spacing w:line="300" w:lineRule="auto"/>
        <w:rPr>
          <w:rFonts w:ascii="宋体" w:hAnsi="宋体" w:cs="宋体"/>
          <w:szCs w:val="21"/>
        </w:rPr>
      </w:pPr>
      <w:r>
        <w:rPr>
          <w:rFonts w:hint="eastAsia" w:ascii="宋体" w:hAnsi="宋体" w:cs="宋体"/>
          <w:szCs w:val="21"/>
        </w:rPr>
        <w:t xml:space="preserve">3.5.1可提供电子书的远程云托管服务，同时也可以提供电子书镜像。</w:t>
      </w:r>
      <w:r/>
    </w:p>
    <w:p>
      <w:pPr>
        <w:ind w:firstLine="420"/>
        <w:spacing w:line="300" w:lineRule="auto"/>
        <w:rPr>
          <w:rFonts w:ascii="宋体" w:hAnsi="宋体" w:cs="宋体"/>
          <w:szCs w:val="21"/>
        </w:rPr>
      </w:pPr>
      <w:r>
        <w:rPr>
          <w:rFonts w:hint="eastAsia" w:ascii="宋体" w:hAnsi="宋体" w:cs="宋体"/>
          <w:szCs w:val="21"/>
        </w:rPr>
        <w:t xml:space="preserve">3.5.2电子书管理平台面向图书馆全面开放后台管理与统计服务，统计电子书的馆藏与使用情况，图书馆可自主查询统计点击量、下载量、阅读时长、具体阅读时间等、有分析功能。</w:t>
      </w:r>
      <w:r/>
    </w:p>
    <w:p>
      <w:pPr>
        <w:ind w:firstLine="420"/>
        <w:spacing w:line="300" w:lineRule="auto"/>
        <w:rPr>
          <w:rFonts w:ascii="宋体" w:hAnsi="宋体" w:cs="宋体"/>
          <w:szCs w:val="21"/>
        </w:rPr>
      </w:pPr>
      <w:r>
        <w:rPr>
          <w:rFonts w:hint="eastAsia" w:ascii="宋体" w:hAnsi="宋体" w:cs="宋体"/>
          <w:szCs w:val="21"/>
        </w:rPr>
        <w:t xml:space="preserve">3.5.3远程访问电子书平台有图书的详细信息，包含且不限于书名、作者、出版社、出版时间、ISBN、简介、目录信息。</w:t>
      </w:r>
      <w:r/>
    </w:p>
    <w:p>
      <w:pPr>
        <w:ind w:firstLine="420"/>
        <w:spacing w:line="300" w:lineRule="auto"/>
        <w:rPr>
          <w:rFonts w:ascii="宋体" w:hAnsi="宋体" w:cs="宋体"/>
          <w:szCs w:val="21"/>
        </w:rPr>
      </w:pPr>
      <w:r>
        <w:rPr>
          <w:rFonts w:hint="eastAsia" w:ascii="宋体" w:hAnsi="宋体" w:cs="宋体"/>
          <w:szCs w:val="21"/>
        </w:rPr>
        <w:t xml:space="preserve">3.5.4电子书移动端首页可根据图书馆需要调整页面布局，管理员后台可自行操作。</w:t>
      </w:r>
      <w:r/>
    </w:p>
    <w:p>
      <w:pPr>
        <w:ind w:firstLine="420"/>
        <w:spacing w:line="300" w:lineRule="auto"/>
        <w:rPr>
          <w:rFonts w:ascii="宋体" w:hAnsi="宋体" w:cs="宋体"/>
          <w:szCs w:val="21"/>
        </w:rPr>
      </w:pPr>
      <w:r>
        <w:rPr>
          <w:rFonts w:hint="eastAsia" w:ascii="宋体" w:hAnsi="宋体" w:cs="宋体"/>
          <w:szCs w:val="21"/>
        </w:rPr>
        <w:t xml:space="preserve">3.5.5平台首页可以针对图书馆要求制定相关专题页面，如根据学校专业设置定制不同专业书籍库，党建专题书籍库等。</w:t>
      </w:r>
      <w:r/>
    </w:p>
    <w:p>
      <w:pPr>
        <w:ind w:firstLine="420"/>
        <w:spacing w:line="300" w:lineRule="auto"/>
        <w:rPr>
          <w:rFonts w:ascii="宋体" w:hAnsi="宋体" w:cs="宋体"/>
          <w:szCs w:val="21"/>
        </w:rPr>
      </w:pPr>
      <w:r>
        <w:rPr>
          <w:rFonts w:hint="eastAsia" w:ascii="宋体" w:hAnsi="宋体" w:cs="宋体"/>
          <w:szCs w:val="21"/>
        </w:rPr>
        <w:t xml:space="preserve">3.6服务要求</w:t>
      </w:r>
      <w:r/>
    </w:p>
    <w:p>
      <w:pPr>
        <w:ind w:firstLine="420"/>
        <w:spacing w:line="300" w:lineRule="auto"/>
        <w:rPr>
          <w:rFonts w:ascii="宋体" w:hAnsi="宋体" w:cs="宋体"/>
          <w:szCs w:val="21"/>
        </w:rPr>
      </w:pPr>
      <w:r>
        <w:rPr>
          <w:rFonts w:hint="eastAsia" w:ascii="宋体" w:hAnsi="宋体" w:cs="宋体"/>
          <w:szCs w:val="21"/>
        </w:rPr>
        <w:t xml:space="preserve">3.6.1可提供标准Marc数据，供应商需对采购方购买的每种电子图书进行MARC完整编目，所提供的MARC编目数据符合MARC规范和Calis标准，图书分类以《中国图书馆分类法（第五版）》为准，满足教育部关于电子书计算馆藏量的要求，并可导出Excel表格。电子书系统可与采购方图书馆管理系统对接，读者可在OPAC中查找到电子书馆藏信息，并可直接访问电子书馆藏信息中的链接地址字段进行阅读。采购方馆员可以在汇文系统后台实现电子书的馆藏统计和管理、并按照验收批次打印出相应财产清单。</w:t>
      </w:r>
      <w:r/>
    </w:p>
    <w:p>
      <w:pPr>
        <w:ind w:firstLine="420"/>
        <w:spacing w:line="300" w:lineRule="auto"/>
        <w:rPr>
          <w:rFonts w:ascii="宋体" w:hAnsi="宋体" w:cs="宋体"/>
          <w:szCs w:val="21"/>
        </w:rPr>
      </w:pPr>
      <w:r>
        <w:rPr>
          <w:rFonts w:hint="eastAsia" w:ascii="宋体" w:hAnsi="宋体" w:cs="宋体"/>
          <w:szCs w:val="21"/>
        </w:rPr>
        <w:t xml:space="preserve">3.6.2供应商提供用户基础技术培训，终端用户使用培训、检索培训、图书馆员培训，每年为采购方师生提供1-2次电子图书使用方法培训。</w:t>
      </w:r>
      <w:r/>
    </w:p>
    <w:p>
      <w:pPr>
        <w:ind w:firstLine="420"/>
        <w:spacing w:line="300" w:lineRule="auto"/>
        <w:rPr>
          <w:rFonts w:ascii="宋体" w:hAnsi="宋体" w:cs="宋体"/>
          <w:szCs w:val="21"/>
        </w:rPr>
      </w:pPr>
      <w:r>
        <w:rPr>
          <w:rFonts w:hint="eastAsia" w:ascii="宋体" w:hAnsi="宋体" w:cs="宋体"/>
          <w:szCs w:val="21"/>
        </w:rPr>
        <w:t xml:space="preserve">3.6.3供应商要安排专人对项目专项服务，定期、不定期进行系统维护。一般性问题、电话与QQ请求支持及时响应，8小时解决问题，系统故障12小时到达现场，48小时解决问题，每季度上门巡检一次。</w:t>
      </w:r>
      <w:r/>
    </w:p>
    <w:p>
      <w:pPr>
        <w:ind w:firstLine="420"/>
        <w:spacing w:line="300" w:lineRule="auto"/>
        <w:rPr>
          <w:rFonts w:ascii="宋体" w:hAnsi="宋体" w:cs="宋体"/>
          <w:szCs w:val="21"/>
        </w:rPr>
      </w:pPr>
      <w:r>
        <w:rPr>
          <w:rFonts w:hint="eastAsia" w:ascii="宋体" w:hAnsi="宋体" w:cs="宋体"/>
          <w:szCs w:val="21"/>
        </w:rPr>
        <w:t xml:space="preserve">3.6.4供应商从提供产品验收合格之日起，提供终生免费上门升级维护服务。</w:t>
      </w:r>
      <w:r/>
    </w:p>
    <w:p>
      <w:pPr>
        <w:ind w:firstLine="420"/>
        <w:spacing w:line="300" w:lineRule="auto"/>
        <w:rPr>
          <w:rFonts w:ascii="宋体" w:hAnsi="宋体" w:cs="宋体"/>
          <w:szCs w:val="21"/>
        </w:rPr>
      </w:pPr>
      <w:r>
        <w:rPr>
          <w:rFonts w:hint="eastAsia" w:ascii="宋体" w:hAnsi="宋体" w:cs="宋体"/>
          <w:szCs w:val="21"/>
        </w:rPr>
        <w:t xml:space="preserve">3.6.5供应商必须承诺采购方所选购的电子图书具有永久使用权，无年服务费。</w:t>
      </w:r>
      <w:r/>
    </w:p>
    <w:p>
      <w:pPr>
        <w:ind w:firstLine="420"/>
        <w:spacing w:line="300" w:lineRule="auto"/>
        <w:rPr>
          <w:rFonts w:ascii="宋体" w:hAnsi="宋体" w:cs="宋体"/>
          <w:szCs w:val="21"/>
        </w:rPr>
      </w:pPr>
      <w:r>
        <w:rPr>
          <w:rFonts w:hint="eastAsia" w:ascii="宋体" w:hAnsi="宋体" w:cs="宋体"/>
          <w:szCs w:val="21"/>
        </w:rPr>
        <w:t xml:space="preserve">3.6.6需求方根据供应商提供电子图书目录清单或直接登录供应商电子书网站进行图书采访，供应商需及时将电子图书按要求安装至需求方服务器，并在图书馆主页上建立电子图书检索平台，平台上提供其他阅读方式入口，保证系统软硬件正常运行。</w:t>
      </w:r>
      <w:r/>
    </w:p>
    <w:p>
      <w:pPr>
        <w:ind w:firstLine="420"/>
        <w:spacing w:line="300" w:lineRule="auto"/>
        <w:rPr>
          <w:rFonts w:ascii="宋体" w:hAnsi="宋体" w:cs="宋体"/>
          <w:szCs w:val="21"/>
        </w:rPr>
      </w:pPr>
      <w:r>
        <w:rPr>
          <w:rFonts w:hint="eastAsia" w:ascii="宋体" w:hAnsi="宋体" w:cs="宋体"/>
          <w:szCs w:val="21"/>
        </w:rPr>
        <w:t xml:space="preserve">4、投标人应保证对其提供的产品享有完全的知识产权，对由此引起的版权纠纷由投标人承担全部责任。</w:t>
      </w:r>
      <w:r/>
    </w:p>
    <w:p>
      <w:pPr>
        <w:ind w:firstLine="420"/>
        <w:spacing w:line="300" w:lineRule="auto"/>
        <w:rPr>
          <w:rFonts w:ascii="宋体" w:hAnsi="宋体" w:cs="宋体"/>
          <w:szCs w:val="21"/>
        </w:rPr>
      </w:pPr>
      <w:r>
        <w:rPr>
          <w:rFonts w:hint="eastAsia" w:ascii="宋体" w:hAnsi="宋体" w:cs="宋体"/>
          <w:szCs w:val="21"/>
        </w:rPr>
        <w:t xml:space="preserve">5、报价要求：以纸质图书价格为依据，投标方报纸书码洋的</w:t>
      </w:r>
      <w:r>
        <w:rPr>
          <w:rFonts w:hint="eastAsia" w:cs="宋体"/>
          <w:bCs/>
          <w:szCs w:val="21"/>
        </w:rPr>
        <w:t xml:space="preserve">优惠率</w:t>
      </w:r>
      <w:r>
        <w:rPr>
          <w:rFonts w:hint="eastAsia" w:ascii="宋体" w:hAnsi="宋体" w:cs="宋体"/>
          <w:szCs w:val="21"/>
        </w:rPr>
        <w:t xml:space="preserve">。</w:t>
      </w:r>
      <w:r/>
    </w:p>
    <w:p>
      <w:pPr>
        <w:ind w:firstLine="422"/>
        <w:spacing w:line="300" w:lineRule="auto"/>
        <w:rPr>
          <w:rFonts w:ascii="宋体" w:hAnsi="宋体" w:cs="宋体"/>
          <w:b/>
          <w:bCs/>
          <w:szCs w:val="21"/>
        </w:rPr>
      </w:pPr>
      <w:r>
        <w:rPr>
          <w:rFonts w:hint="eastAsia" w:ascii="宋体" w:hAnsi="宋体" w:cs="宋体"/>
          <w:b/>
          <w:bCs/>
          <w:szCs w:val="21"/>
        </w:rPr>
        <w:t xml:space="preserve">标段3：2026-2027年期刊采购</w:t>
      </w:r>
      <w:bookmarkEnd w:id="21"/>
      <w:r/>
      <w:r/>
    </w:p>
    <w:p>
      <w:pPr>
        <w:ind w:firstLine="420"/>
        <w:spacing w:line="300" w:lineRule="auto"/>
        <w:rPr>
          <w:rFonts w:ascii="宋体" w:hAnsi="宋体" w:cs="宋体"/>
          <w:szCs w:val="21"/>
        </w:rPr>
      </w:pPr>
      <w:r>
        <w:rPr>
          <w:rFonts w:hint="eastAsia" w:ascii="宋体" w:hAnsi="宋体" w:cs="宋体"/>
          <w:szCs w:val="21"/>
        </w:rPr>
        <w:t xml:space="preserve">1.采购要求：</w:t>
      </w:r>
      <w:r/>
    </w:p>
    <w:p>
      <w:pPr>
        <w:ind w:firstLine="420"/>
        <w:spacing w:line="300" w:lineRule="auto"/>
        <w:rPr>
          <w:rFonts w:ascii="宋体" w:hAnsi="宋体" w:cs="宋体"/>
          <w:szCs w:val="21"/>
        </w:rPr>
      </w:pPr>
      <w:r>
        <w:rPr>
          <w:rFonts w:hint="eastAsia" w:ascii="宋体" w:hAnsi="宋体" w:cs="宋体"/>
          <w:szCs w:val="21"/>
        </w:rPr>
        <w:t xml:space="preserve">1.1投标单位根据苏州经贸职业技术学院图书馆对期刊的需求，提出征订目录，要求中标单位订到率达到99％以上（遇期刊停刊等特殊情况除外）。</w:t>
      </w:r>
      <w:r/>
    </w:p>
    <w:p>
      <w:pPr>
        <w:ind w:firstLine="420"/>
        <w:spacing w:line="300" w:lineRule="auto"/>
        <w:rPr>
          <w:rFonts w:ascii="宋体" w:hAnsi="宋体" w:cs="宋体"/>
          <w:szCs w:val="21"/>
        </w:rPr>
      </w:pPr>
      <w:r>
        <w:rPr>
          <w:rFonts w:hint="eastAsia" w:ascii="宋体" w:hAnsi="宋体" w:cs="宋体"/>
          <w:szCs w:val="21"/>
        </w:rPr>
        <w:t xml:space="preserve">1.2出版期刊应及时通过定期投送、快递等方式及时送达苏州经贸职业技术学院图书馆指定订购地址，对中文期刊停刊、推迟出版、改刊号等变动信息应及时告知用户，当月出版期刊应在当月底之前到货。一种期刊保证不二期或二期以上并期投递，按期刊期按先后顺序配送，所送刊按清单顺序排好。</w:t>
      </w:r>
      <w:r/>
    </w:p>
    <w:p>
      <w:pPr>
        <w:ind w:firstLine="420"/>
        <w:spacing w:line="300" w:lineRule="auto"/>
        <w:rPr>
          <w:rFonts w:ascii="宋体" w:hAnsi="宋体" w:cs="宋体"/>
          <w:szCs w:val="21"/>
        </w:rPr>
      </w:pPr>
      <w:r>
        <w:rPr>
          <w:rFonts w:hint="eastAsia" w:ascii="宋体" w:hAnsi="宋体" w:cs="宋体"/>
          <w:szCs w:val="21"/>
        </w:rPr>
        <w:t xml:space="preserve">1.3每批期刊清单要规范，清单按征订号顺序排列且同种期刊排在一起，一式二份，随货物到馆。在提供随包清单外，定期以电子邮件方式提供电子版发货清单（EXCEL文件），以便验收核查。</w:t>
      </w:r>
      <w:r/>
    </w:p>
    <w:p>
      <w:pPr>
        <w:ind w:firstLine="420"/>
        <w:spacing w:line="300" w:lineRule="auto"/>
        <w:rPr>
          <w:rFonts w:ascii="宋体" w:hAnsi="宋体" w:cs="宋体"/>
          <w:szCs w:val="21"/>
        </w:rPr>
      </w:pPr>
      <w:r>
        <w:rPr>
          <w:rFonts w:hint="eastAsia" w:ascii="宋体" w:hAnsi="宋体" w:cs="宋体"/>
          <w:szCs w:val="21"/>
        </w:rPr>
        <w:t xml:space="preserve">1.4苏州经贸职业技术学院图书馆在验收过程中，如发现期刊有错发、漏发、破损、装订错误等情况，供货方保证及时免费退换补缺。对缺刊应在30-45天内补到。</w:t>
      </w:r>
      <w:r/>
    </w:p>
    <w:p>
      <w:pPr>
        <w:ind w:firstLine="420"/>
        <w:spacing w:line="300" w:lineRule="auto"/>
        <w:rPr>
          <w:rFonts w:ascii="宋体" w:hAnsi="宋体" w:cs="宋体"/>
          <w:szCs w:val="21"/>
        </w:rPr>
      </w:pPr>
      <w:r>
        <w:rPr>
          <w:rFonts w:hint="eastAsia" w:ascii="宋体" w:hAnsi="宋体" w:cs="宋体"/>
          <w:szCs w:val="21"/>
        </w:rPr>
        <w:t xml:space="preserve">1.5对所订期刊应一次性提供USMARK、CNMARC数据，数据的著录项目保证完备、准确。数据应为汇文文献信息服务系统所兼容。提供现刊及过刊的加工服务（如现刊的盖章、贴磁条，记号空白标签，过刊的合订本编目加工等）。及时提供国内外公开发行的征订目录（包括书本式和电子式），期刊的征订目录包括：刊名、征订号、ISSN号、CN号、单价、年价、中图法分类号、是否核心期刊（要求：两年内）等。</w:t>
      </w:r>
      <w:r/>
    </w:p>
    <w:p>
      <w:pPr>
        <w:ind w:firstLine="420"/>
        <w:spacing w:line="300" w:lineRule="auto"/>
        <w:rPr>
          <w:rFonts w:ascii="宋体" w:hAnsi="宋体" w:cs="宋体"/>
          <w:szCs w:val="21"/>
        </w:rPr>
      </w:pPr>
      <w:r>
        <w:rPr>
          <w:rFonts w:hint="eastAsia" w:ascii="宋体" w:hAnsi="宋体" w:cs="宋体"/>
          <w:szCs w:val="21"/>
        </w:rPr>
        <w:t xml:space="preserve">1.6 投标单位应承诺其中标后给予招标人享受最优惠图书馆待遇，即在合同期内，给予其他图书馆更优惠的待遇，应通知招标人同时享受。</w:t>
      </w:r>
      <w:r/>
    </w:p>
    <w:p>
      <w:pPr>
        <w:ind w:firstLine="420"/>
        <w:spacing w:line="300" w:lineRule="auto"/>
        <w:rPr>
          <w:rFonts w:ascii="宋体" w:hAnsi="宋体" w:cs="宋体"/>
          <w:szCs w:val="21"/>
        </w:rPr>
      </w:pPr>
      <w:r>
        <w:rPr>
          <w:rFonts w:hint="eastAsia" w:ascii="宋体" w:hAnsi="宋体" w:cs="宋体"/>
          <w:szCs w:val="21"/>
        </w:rPr>
        <w:t xml:space="preserve">1.7中标单位应经常主动与期刊部沟通期刊出版发行及配送情况，期刊发出后及时以邮箱或其他形式通知期刊部门所发出期刊的批次，做到每季度以表格形式提供到刊，年终提供期刊年度期刊到刊情况详细统计表。</w:t>
      </w:r>
      <w:r/>
    </w:p>
    <w:p>
      <w:pPr>
        <w:ind w:firstLine="420"/>
        <w:spacing w:line="300" w:lineRule="auto"/>
        <w:rPr>
          <w:rFonts w:ascii="宋体" w:hAnsi="宋体" w:cs="宋体"/>
          <w:szCs w:val="21"/>
        </w:rPr>
      </w:pPr>
      <w:r>
        <w:rPr>
          <w:rFonts w:hint="eastAsia" w:ascii="宋体" w:hAnsi="宋体" w:cs="宋体"/>
          <w:szCs w:val="21"/>
        </w:rPr>
        <w:t xml:space="preserve">1.8 所订期刊如出现停休刊、拆分、合并、载体变化、刊名征订号变化等情况供应商应以书面形式及时通知，对于停刊或发行中价格变动的期刊要及时与采购人员结算。</w:t>
      </w:r>
      <w:r/>
    </w:p>
    <w:p>
      <w:pPr>
        <w:ind w:firstLine="420"/>
        <w:spacing w:line="300" w:lineRule="auto"/>
        <w:rPr>
          <w:rFonts w:ascii="宋体" w:hAnsi="宋体" w:cs="宋体"/>
          <w:szCs w:val="21"/>
        </w:rPr>
      </w:pPr>
      <w:r>
        <w:rPr>
          <w:rFonts w:hint="eastAsia" w:ascii="宋体" w:hAnsi="宋体" w:cs="宋体"/>
          <w:szCs w:val="21"/>
        </w:rPr>
        <w:t xml:space="preserve">2.对投标单位的要求：</w:t>
      </w:r>
      <w:r/>
    </w:p>
    <w:p>
      <w:pPr>
        <w:ind w:firstLine="420"/>
        <w:spacing w:line="300" w:lineRule="auto"/>
        <w:rPr>
          <w:rFonts w:ascii="宋体" w:hAnsi="宋体" w:cs="宋体"/>
          <w:szCs w:val="21"/>
        </w:rPr>
      </w:pPr>
      <w:r>
        <w:rPr>
          <w:rFonts w:hint="eastAsia" w:ascii="宋体" w:hAnsi="宋体" w:cs="宋体"/>
          <w:szCs w:val="21"/>
        </w:rPr>
        <w:t xml:space="preserve">2.1 在中华人民共和国境内注册，具有独立承担民事责任的能力；</w:t>
      </w:r>
      <w:r/>
    </w:p>
    <w:p>
      <w:pPr>
        <w:ind w:firstLine="420"/>
        <w:spacing w:line="300" w:lineRule="auto"/>
        <w:rPr>
          <w:rFonts w:ascii="宋体" w:hAnsi="宋体" w:cs="宋体"/>
          <w:szCs w:val="21"/>
        </w:rPr>
      </w:pPr>
      <w:r>
        <w:rPr>
          <w:rFonts w:hint="eastAsia" w:ascii="宋体" w:hAnsi="宋体" w:cs="宋体"/>
          <w:szCs w:val="21"/>
        </w:rPr>
        <w:t xml:space="preserve">2.2 具有良好的商业信誉和健全的财务会计制度；</w:t>
      </w:r>
      <w:r/>
    </w:p>
    <w:p>
      <w:pPr>
        <w:ind w:firstLine="420"/>
        <w:spacing w:line="300" w:lineRule="auto"/>
        <w:rPr>
          <w:rFonts w:ascii="宋体" w:hAnsi="宋体" w:cs="宋体"/>
          <w:szCs w:val="21"/>
        </w:rPr>
      </w:pPr>
      <w:r>
        <w:rPr>
          <w:rFonts w:hint="eastAsia" w:ascii="宋体" w:hAnsi="宋体" w:cs="宋体"/>
          <w:szCs w:val="21"/>
        </w:rPr>
        <w:t xml:space="preserve">2.3 具有履行合同所必须的设备和专业技术能力；</w:t>
      </w:r>
      <w:r/>
    </w:p>
    <w:p>
      <w:pPr>
        <w:ind w:firstLine="420"/>
        <w:spacing w:line="300" w:lineRule="auto"/>
        <w:rPr>
          <w:rFonts w:ascii="宋体" w:hAnsi="宋体" w:cs="宋体"/>
          <w:szCs w:val="21"/>
        </w:rPr>
      </w:pPr>
      <w:r>
        <w:rPr>
          <w:rFonts w:hint="eastAsia" w:ascii="宋体" w:hAnsi="宋体" w:cs="宋体"/>
          <w:szCs w:val="21"/>
        </w:rPr>
        <w:t xml:space="preserve">2.4 有依法缴纳税收和社会保障资金的良好记录；</w:t>
      </w:r>
      <w:r/>
    </w:p>
    <w:p>
      <w:pPr>
        <w:ind w:firstLine="420"/>
        <w:spacing w:line="300" w:lineRule="auto"/>
        <w:rPr>
          <w:rFonts w:ascii="宋体" w:hAnsi="宋体" w:cs="宋体"/>
          <w:szCs w:val="21"/>
        </w:rPr>
      </w:pPr>
      <w:r>
        <w:rPr>
          <w:rFonts w:hint="eastAsia" w:ascii="宋体" w:hAnsi="宋体" w:cs="宋体"/>
          <w:szCs w:val="21"/>
        </w:rPr>
        <w:t xml:space="preserve">2.5 参加采购活动前三年内，在经营活动中没有重大违法记录；</w:t>
      </w:r>
      <w:r/>
    </w:p>
    <w:p>
      <w:pPr>
        <w:ind w:firstLine="420"/>
        <w:spacing w:line="300" w:lineRule="auto"/>
        <w:rPr>
          <w:rFonts w:ascii="宋体" w:hAnsi="宋体" w:cs="宋体"/>
          <w:szCs w:val="21"/>
        </w:rPr>
      </w:pPr>
      <w:r>
        <w:rPr>
          <w:rFonts w:hint="eastAsia" w:ascii="宋体" w:hAnsi="宋体" w:cs="宋体"/>
          <w:szCs w:val="21"/>
        </w:rPr>
        <w:t xml:space="preserve">2.6 法律、行政法规规定的其他条件；</w:t>
      </w:r>
      <w:r/>
    </w:p>
    <w:p>
      <w:pPr>
        <w:ind w:firstLine="420"/>
        <w:spacing w:line="300" w:lineRule="auto"/>
        <w:rPr>
          <w:rFonts w:ascii="宋体" w:hAnsi="宋体" w:cs="宋体"/>
          <w:szCs w:val="21"/>
        </w:rPr>
      </w:pPr>
      <w:r>
        <w:rPr>
          <w:rFonts w:hint="eastAsia" w:ascii="宋体" w:hAnsi="宋体" w:cs="宋体"/>
          <w:szCs w:val="21"/>
        </w:rPr>
        <w:t xml:space="preserve">3.综合说明及其它要求：</w:t>
      </w:r>
      <w:r/>
    </w:p>
    <w:p>
      <w:pPr>
        <w:ind w:firstLine="420"/>
        <w:spacing w:line="300" w:lineRule="auto"/>
        <w:rPr>
          <w:rFonts w:ascii="宋体" w:hAnsi="宋体" w:cs="宋体"/>
          <w:szCs w:val="21"/>
        </w:rPr>
      </w:pPr>
      <w:r>
        <w:rPr>
          <w:rFonts w:hint="eastAsia" w:ascii="宋体" w:hAnsi="宋体" w:cs="宋体"/>
          <w:szCs w:val="21"/>
        </w:rPr>
        <w:t xml:space="preserve">3.1 投标单位必须承诺响应招标文件中提出的全部技术规格与要求。如果其中某些条款不响应时，应在文件中逐条列出，未列出的视同响应。</w:t>
      </w:r>
      <w:r/>
    </w:p>
    <w:p>
      <w:pPr>
        <w:ind w:firstLine="420"/>
        <w:spacing w:line="300" w:lineRule="auto"/>
        <w:rPr>
          <w:rFonts w:ascii="宋体" w:hAnsi="宋体" w:cs="宋体"/>
          <w:szCs w:val="21"/>
        </w:rPr>
      </w:pPr>
      <w:r>
        <w:rPr>
          <w:rFonts w:hint="eastAsia" w:ascii="宋体" w:hAnsi="宋体" w:cs="宋体"/>
          <w:szCs w:val="21"/>
        </w:rPr>
        <w:t xml:space="preserve">3.2 报价包括所投期刊费用、配套服务、税费及包装、运至最终目的地的运输、保险、售后服务及相关劳务支出等所发生的全部费用以及企业利润、税金和政策性文件规定及合同包含的所有风险、责任等各项应有费用。</w:t>
      </w:r>
      <w:r/>
    </w:p>
    <w:p>
      <w:pPr>
        <w:ind w:firstLine="420"/>
        <w:spacing w:line="300" w:lineRule="auto"/>
        <w:rPr>
          <w:rFonts w:ascii="宋体" w:hAnsi="宋体" w:cs="宋体"/>
          <w:szCs w:val="21"/>
        </w:rPr>
      </w:pPr>
      <w:r>
        <w:rPr>
          <w:rFonts w:hint="eastAsia" w:ascii="宋体" w:hAnsi="宋体" w:cs="宋体"/>
          <w:szCs w:val="21"/>
        </w:rPr>
        <w:t xml:space="preserve">3.3 必须严格保证期刊质量，绝对不允许出现盗版、盗印书刊和非法出版物。</w:t>
      </w:r>
      <w:r/>
    </w:p>
    <w:p>
      <w:pPr>
        <w:ind w:firstLine="420"/>
        <w:spacing w:line="300" w:lineRule="auto"/>
        <w:rPr>
          <w:rFonts w:ascii="宋体" w:hAnsi="宋体" w:cs="宋体"/>
          <w:szCs w:val="21"/>
        </w:rPr>
      </w:pPr>
      <w:r>
        <w:rPr>
          <w:rFonts w:hint="eastAsia" w:ascii="宋体" w:hAnsi="宋体" w:cs="宋体"/>
          <w:szCs w:val="21"/>
        </w:rPr>
        <w:t xml:space="preserve">3.4 交货时间：具体日期要求根据采购单位项目实施进度要求执行。</w:t>
      </w:r>
      <w:r/>
    </w:p>
    <w:p>
      <w:pPr>
        <w:ind w:firstLine="420"/>
        <w:spacing w:line="300" w:lineRule="auto"/>
        <w:rPr>
          <w:rFonts w:ascii="宋体" w:hAnsi="宋体" w:cs="宋体"/>
          <w:szCs w:val="21"/>
        </w:rPr>
      </w:pPr>
      <w:r>
        <w:rPr>
          <w:rFonts w:hint="eastAsia" w:ascii="宋体" w:hAnsi="宋体" w:cs="宋体"/>
          <w:szCs w:val="21"/>
        </w:rPr>
        <w:t xml:space="preserve">3.5交货地点：采购单位指定地点。</w:t>
      </w:r>
      <w:r/>
    </w:p>
    <w:p>
      <w:pPr>
        <w:ind w:firstLine="420"/>
        <w:spacing w:line="300" w:lineRule="auto"/>
        <w:rPr>
          <w:rFonts w:ascii="宋体" w:hAnsi="宋体" w:cs="宋体"/>
          <w:szCs w:val="21"/>
        </w:rPr>
      </w:pPr>
      <w:r>
        <w:rPr>
          <w:rFonts w:hint="eastAsia" w:ascii="宋体" w:hAnsi="宋体" w:cs="宋体"/>
          <w:szCs w:val="21"/>
        </w:rPr>
        <w:t xml:space="preserve">3.6 验收标准：</w:t>
      </w:r>
      <w:r/>
    </w:p>
    <w:p>
      <w:pPr>
        <w:ind w:firstLine="420"/>
        <w:spacing w:line="300" w:lineRule="auto"/>
        <w:rPr>
          <w:rFonts w:ascii="宋体" w:hAnsi="宋体" w:cs="宋体"/>
          <w:szCs w:val="21"/>
        </w:rPr>
      </w:pPr>
      <w:r>
        <w:rPr>
          <w:rFonts w:hint="eastAsia" w:ascii="宋体" w:hAnsi="宋体" w:cs="宋体"/>
          <w:szCs w:val="21"/>
        </w:rPr>
        <w:t xml:space="preserve">3.6.1投标单位提供的期刊必须符合我国最新颁布的与之相关的技术规范与标准，同时必须满足招标文件中所列全部规格、服务要求和投标单位所做的其它承诺；</w:t>
      </w:r>
      <w:r/>
    </w:p>
    <w:p>
      <w:pPr>
        <w:ind w:firstLine="420"/>
        <w:spacing w:line="300" w:lineRule="auto"/>
        <w:rPr>
          <w:rFonts w:ascii="宋体" w:hAnsi="宋体" w:cs="宋体"/>
          <w:szCs w:val="21"/>
        </w:rPr>
      </w:pPr>
      <w:r>
        <w:rPr>
          <w:rFonts w:hint="eastAsia" w:ascii="宋体" w:hAnsi="宋体" w:cs="宋体"/>
          <w:szCs w:val="21"/>
        </w:rPr>
        <w:t xml:space="preserve">3.6.2中标单位提供的所有期刊必须为合格产品，质量符合国际或国家通用标准，如出现质量问题或系假冒伪劣产品，中标单位负责包退、包换，发生的费用由中标单位负责。</w:t>
      </w:r>
      <w:r/>
    </w:p>
    <w:p>
      <w:pPr>
        <w:ind w:firstLine="420"/>
        <w:spacing w:line="300" w:lineRule="auto"/>
        <w:rPr>
          <w:rFonts w:ascii="宋体" w:hAnsi="宋体" w:cs="宋体"/>
          <w:szCs w:val="21"/>
        </w:rPr>
      </w:pPr>
      <w:r>
        <w:rPr>
          <w:rFonts w:hint="eastAsia" w:ascii="宋体" w:hAnsi="宋体" w:cs="宋体"/>
          <w:szCs w:val="21"/>
        </w:rPr>
        <w:t xml:space="preserve">3.6.3采购人采购书刊后，由采购单位和中标单位联合验收，并在验收单上签字确认。</w:t>
      </w:r>
      <w:r/>
    </w:p>
    <w:p>
      <w:pPr>
        <w:ind w:firstLine="420"/>
        <w:spacing w:line="300" w:lineRule="auto"/>
        <w:rPr>
          <w:rFonts w:ascii="宋体" w:hAnsi="宋体" w:cs="宋体"/>
          <w:szCs w:val="21"/>
        </w:rPr>
      </w:pPr>
      <w:r>
        <w:rPr>
          <w:rFonts w:hint="eastAsia" w:ascii="宋体" w:hAnsi="宋体" w:cs="宋体"/>
          <w:szCs w:val="21"/>
        </w:rPr>
        <w:t xml:space="preserve">3.6.4付款方式：中标后合同一年一签。在当年11-12月付款预订下一年度期刊，按合同规定</w:t>
      </w:r>
      <w:r>
        <w:rPr>
          <w:rFonts w:hint="eastAsia" w:cs="宋体"/>
          <w:bCs/>
          <w:szCs w:val="21"/>
        </w:rPr>
        <w:t xml:space="preserve">优惠率下浮</w:t>
      </w:r>
      <w:r>
        <w:rPr>
          <w:rFonts w:hint="eastAsia" w:ascii="宋体" w:hAnsi="宋体" w:cs="宋体"/>
          <w:szCs w:val="21"/>
        </w:rPr>
        <w:t xml:space="preserve">后的实际价格开具正规发票，在规定时间内结算。</w:t>
      </w:r>
      <w:r/>
    </w:p>
    <w:p>
      <w:pPr>
        <w:ind w:firstLine="420"/>
        <w:spacing w:line="300" w:lineRule="auto"/>
        <w:rPr>
          <w:rFonts w:ascii="宋体" w:hAnsi="宋体" w:cs="宋体"/>
          <w:szCs w:val="21"/>
        </w:rPr>
      </w:pPr>
      <w:r>
        <w:rPr>
          <w:rFonts w:hint="eastAsia" w:ascii="宋体" w:hAnsi="宋体" w:cs="宋体"/>
          <w:szCs w:val="21"/>
        </w:rPr>
        <w:t xml:space="preserve">3.6.5投标方中标后，用打折后应付款项的10%作为履约保证金，合同履行期满后，若无违规行为，无息补还履约保证金；若有违规行为，视情节轻重，从履约保证金中扣除违约金。</w:t>
      </w:r>
      <w:r/>
    </w:p>
    <w:p>
      <w:pPr>
        <w:ind w:firstLine="420"/>
        <w:spacing w:line="300" w:lineRule="auto"/>
        <w:rPr>
          <w:rFonts w:ascii="宋体" w:hAnsi="宋体" w:cs="宋体"/>
          <w:szCs w:val="21"/>
        </w:rPr>
      </w:pPr>
      <w:r>
        <w:rPr>
          <w:rFonts w:hint="eastAsia" w:ascii="宋体" w:hAnsi="宋体" w:cs="宋体"/>
          <w:szCs w:val="21"/>
        </w:rPr>
        <w:t xml:space="preserve">3.6.6因质量和售后服务原因引起的一切不良后果，由中标单位负责处理，招标方可根据情况的严重程度扣减履约保证金，若后果特别严重，招标方可单方面终止合同，且终止供货后造成的损失由供应商承担。</w:t>
      </w:r>
      <w:r/>
    </w:p>
    <w:p>
      <w:pPr>
        <w:ind w:firstLine="442"/>
        <w:spacing w:line="300" w:lineRule="auto"/>
        <w:rPr>
          <w:rFonts w:cs="宋体"/>
          <w:b/>
          <w:bCs/>
          <w:sz w:val="22"/>
          <w:szCs w:val="22"/>
        </w:rPr>
        <w:outlineLvl w:val="1"/>
      </w:pPr>
      <w:r>
        <w:rPr>
          <w:rFonts w:hint="eastAsia" w:cs="宋体"/>
          <w:b/>
          <w:bCs/>
          <w:sz w:val="22"/>
          <w:szCs w:val="22"/>
        </w:rPr>
        <w:t xml:space="preserve">三</w:t>
      </w:r>
      <w:r>
        <w:rPr>
          <w:rFonts w:hint="eastAsia" w:ascii="宋体" w:hAnsi="宋体" w:cs="宋体"/>
          <w:b/>
          <w:bCs/>
          <w:sz w:val="22"/>
          <w:szCs w:val="22"/>
          <w:lang w:val="zh-CN"/>
        </w:rPr>
        <w:t xml:space="preserve">、基本要求</w:t>
      </w:r>
      <w:r/>
    </w:p>
    <w:p>
      <w:pPr>
        <w:pStyle w:val="904"/>
        <w:ind w:firstLine="420"/>
        <w:spacing w:line="300" w:lineRule="auto"/>
        <w:tabs>
          <w:tab w:val="left" w:pos="630" w:leader="none"/>
        </w:tabs>
        <w:rPr>
          <w:rFonts w:eastAsia="宋体" w:cs="宋体"/>
          <w:bCs/>
          <w:color w:val="000000" w:themeColor="text1"/>
          <w:sz w:val="21"/>
          <w:szCs w:val="21"/>
          <w14:textFill>
            <w14:solidFill>
              <w14:schemeClr w14:val="tx1"/>
            </w14:solidFill>
          </w14:textFill>
        </w:rPr>
        <w:outlineLvl w:val="1"/>
      </w:pPr>
      <w:r>
        <w:rPr>
          <w:rFonts w:hint="eastAsia" w:eastAsia="宋体" w:cs="宋体"/>
          <w:bCs/>
          <w:color w:val="000000" w:themeColor="text1"/>
          <w:sz w:val="21"/>
          <w:szCs w:val="21"/>
          <w14:textFill>
            <w14:solidFill>
              <w14:schemeClr w14:val="tx1"/>
            </w14:solidFill>
          </w14:textFill>
        </w:rPr>
        <w:t xml:space="preserve">（一）招标文件提出的是最低限度的要求，并未对一切细节作出规定，也未充分引述全部有关标准和规范的条文，投标人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p>
    <w:p>
      <w:pPr>
        <w:pStyle w:val="904"/>
        <w:ind w:firstLine="420"/>
        <w:spacing w:line="300" w:lineRule="auto"/>
        <w:tabs>
          <w:tab w:val="left" w:pos="630" w:leader="none"/>
        </w:tabs>
        <w:rPr>
          <w:rFonts w:eastAsia="宋体" w:cs="宋体"/>
          <w:bCs/>
          <w:color w:val="000000" w:themeColor="text1"/>
          <w:sz w:val="21"/>
          <w:szCs w:val="21"/>
          <w14:textFill>
            <w14:solidFill>
              <w14:schemeClr w14:val="tx1"/>
            </w14:solidFill>
          </w14:textFill>
        </w:rPr>
        <w:outlineLvl w:val="1"/>
      </w:pPr>
      <w:r>
        <w:rPr>
          <w:rFonts w:hint="eastAsia" w:eastAsia="宋体" w:cs="宋体"/>
          <w:bCs/>
          <w:color w:val="000000" w:themeColor="text1"/>
          <w:sz w:val="21"/>
          <w:szCs w:val="21"/>
          <w14:textFill>
            <w14:solidFill>
              <w14:schemeClr w14:val="tx1"/>
            </w14:solidFill>
          </w14:textFill>
        </w:rPr>
        <w:t xml:space="preserve">（二）验收标准：根据采购文件要求及有关规定并按国家最新行业标准进行验收通过。</w:t>
      </w:r>
      <w:r/>
    </w:p>
    <w:p>
      <w:pPr>
        <w:pStyle w:val="904"/>
        <w:ind w:firstLine="420"/>
        <w:spacing w:line="300" w:lineRule="auto"/>
        <w:tabs>
          <w:tab w:val="left" w:pos="630" w:leader="none"/>
        </w:tabs>
        <w:rPr>
          <w:rFonts w:eastAsia="宋体" w:cs="宋体"/>
          <w:bCs/>
          <w:color w:val="000000" w:themeColor="text1"/>
          <w:sz w:val="21"/>
          <w:szCs w:val="21"/>
          <w14:textFill>
            <w14:solidFill>
              <w14:schemeClr w14:val="tx1"/>
            </w14:solidFill>
          </w14:textFill>
        </w:rPr>
        <w:outlineLvl w:val="1"/>
      </w:pPr>
      <w:r>
        <w:rPr>
          <w:rFonts w:hint="eastAsia" w:eastAsia="宋体" w:cs="宋体"/>
          <w:bCs/>
          <w:color w:val="000000" w:themeColor="text1"/>
          <w:sz w:val="21"/>
          <w:szCs w:val="21"/>
          <w14:textFill>
            <w14:solidFill>
              <w14:schemeClr w14:val="tx1"/>
            </w14:solidFill>
          </w14:textFill>
        </w:rPr>
        <w:t xml:space="preserve">（三）</w:t>
      </w:r>
      <w:r>
        <w:rPr>
          <w:rFonts w:hint="eastAsia" w:eastAsia="宋体" w:cs="宋体"/>
          <w:bCs/>
          <w:color w:val="000000" w:themeColor="text1"/>
          <w:sz w:val="21"/>
          <w:szCs w:val="21"/>
          <w:lang w:val="zh-CN"/>
          <w14:textFill>
            <w14:solidFill>
              <w14:schemeClr w14:val="tx1"/>
            </w14:solidFill>
          </w14:textFill>
        </w:rPr>
        <w:t xml:space="preserve">投标文件中的投标报价为</w:t>
      </w:r>
      <w:r>
        <w:rPr>
          <w:rFonts w:hint="eastAsia" w:eastAsia="宋体" w:cs="宋体"/>
          <w:bCs/>
          <w:color w:val="000000" w:themeColor="text1"/>
          <w:sz w:val="21"/>
          <w:szCs w:val="21"/>
          <w14:textFill>
            <w14:solidFill>
              <w14:schemeClr w14:val="tx1"/>
            </w14:solidFill>
          </w14:textFill>
        </w:rPr>
        <w:t xml:space="preserve">优惠率</w:t>
      </w:r>
      <w:r>
        <w:rPr>
          <w:rFonts w:hint="eastAsia" w:eastAsia="宋体" w:cs="宋体"/>
          <w:bCs/>
          <w:color w:val="000000" w:themeColor="text1"/>
          <w:sz w:val="21"/>
          <w:szCs w:val="21"/>
          <w:lang w:val="zh-CN"/>
          <w14:textFill>
            <w14:solidFill>
              <w14:schemeClr w14:val="tx1"/>
            </w14:solidFill>
          </w14:textFill>
        </w:rPr>
        <w:t xml:space="preserve">报价，包括所投</w:t>
      </w:r>
      <w:r>
        <w:rPr>
          <w:rFonts w:hint="eastAsia" w:eastAsia="宋体" w:cs="宋体"/>
          <w:bCs/>
          <w:color w:val="000000" w:themeColor="text1"/>
          <w:sz w:val="21"/>
          <w:szCs w:val="21"/>
          <w14:textFill>
            <w14:solidFill>
              <w14:schemeClr w14:val="tx1"/>
            </w14:solidFill>
          </w14:textFill>
        </w:rPr>
        <w:t xml:space="preserve">相应标段的相关的一切费用，除相应标段合同金额外，采购单位不再支付任何其他费用。</w:t>
      </w:r>
      <w:r/>
    </w:p>
    <w:p>
      <w:pPr>
        <w:ind w:firstLine="420"/>
        <w:spacing w:line="360" w:lineRule="auto"/>
        <w:rPr>
          <w:rFonts w:ascii="宋体" w:hAnsi="宋体" w:cs="宋体"/>
          <w:szCs w:val="21"/>
        </w:rPr>
      </w:pPr>
      <w:r>
        <w:rPr>
          <w:rFonts w:hint="eastAsia" w:ascii="宋体" w:hAnsi="宋体" w:cs="宋体"/>
          <w:szCs w:val="21"/>
        </w:rPr>
        <w:t xml:space="preserve">（四）投标人须在招标文件中提出的全部技术规格与要求做出相应的承诺，如果以其中某些条款不响应时，应在文件中逐条列出，未列出的视同响应。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五）投标文件必须如实进行响应，量化指标必须列明具体数值。投标人提供的投标文件内容必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szCs w:val="21"/>
        </w:rPr>
      </w:pPr>
      <w:r>
        <w:rPr>
          <w:rFonts w:hint="eastAsia" w:ascii="宋体" w:hAnsi="宋体" w:cs="宋体"/>
          <w:szCs w:val="21"/>
        </w:rPr>
        <w:t xml:space="preserve">（六）投标单位须具备独立完成本项目的能力，投标单位可在投标前自行进行调研，了解项目情况、有关现场和周围环境及详细需求，但投标单位不得因此使招标单位承担有关的责任和蒙受损失。投标单位应承担前期调研的责任和风险。投标单位成交后，不得以不了解项目情况及详细需求为理由而向采购单位提出任何索赔的要求，对此采购单位不再承担任何责任和任何费用，并将不作任何答复与考虑。</w:t>
      </w:r>
      <w:r/>
    </w:p>
    <w:p>
      <w:pPr>
        <w:ind w:firstLine="420"/>
        <w:spacing w:line="360" w:lineRule="auto"/>
        <w:rPr>
          <w:rFonts w:ascii="宋体" w:hAnsi="宋体" w:cs="宋体"/>
          <w:szCs w:val="21"/>
        </w:rPr>
      </w:pPr>
      <w:r>
        <w:rPr>
          <w:rFonts w:hint="eastAsia" w:ascii="宋体" w:hAnsi="宋体" w:cs="宋体"/>
          <w:szCs w:val="21"/>
        </w:rPr>
        <w:t xml:space="preserve">（七）中标单位所需的全部工作装备和消耗材料均由中标单位负责提供。中标单位工作人员在活动过程中涉及的所有费用均包含在项目费用之内，采购方不再另行支付。中标单位需严格按采购单位规定的时间完成项目的全部工作内容，如在实施的过程中出现错误，误差，需负责及时更正直至采购单位确认，并经采购单位验收合格。</w:t>
      </w:r>
      <w:r/>
    </w:p>
    <w:p>
      <w:pPr>
        <w:ind w:firstLine="420"/>
        <w:spacing w:line="360" w:lineRule="auto"/>
      </w:pPr>
      <w:r>
        <w:rPr>
          <w:rFonts w:hint="eastAsia" w:ascii="宋体" w:hAnsi="宋体" w:cs="宋体"/>
          <w:szCs w:val="21"/>
        </w:rPr>
        <w:t xml:space="preserve">（八）采购单位有权检查监督中标单位服务质量，如发现不合格的服务人员，有权向中标单位提出调换并实施考核，中标单位应及时派员到位，必要时采购单位有权要求中标单位于24小时内迅速处理并更换人员，直至更换合格为止。</w:t>
      </w:r>
      <w:r/>
    </w:p>
    <w:p>
      <w:pPr>
        <w:ind w:firstLine="420"/>
        <w:spacing w:line="360" w:lineRule="auto"/>
        <w:rPr>
          <w:rFonts w:ascii="宋体" w:hAnsi="宋体" w:cs="宋体"/>
          <w:szCs w:val="21"/>
        </w:rPr>
      </w:pPr>
      <w:r>
        <w:rPr>
          <w:rFonts w:hint="eastAsia" w:ascii="宋体" w:hAnsi="宋体" w:cs="宋体"/>
          <w:szCs w:val="21"/>
        </w:rPr>
        <w:t xml:space="preserve">（九）中标单位对服务内容缺陷应及时更正，若不予更正，采购方有权另请其他单位更正，所发生的费用由中标单位承担。</w:t>
      </w:r>
      <w:r/>
    </w:p>
    <w:p>
      <w:pPr>
        <w:ind w:firstLine="420"/>
        <w:spacing w:line="360" w:lineRule="auto"/>
        <w:rPr>
          <w:rFonts w:ascii="宋体" w:hAnsi="宋体" w:cs="宋体"/>
          <w:szCs w:val="21"/>
        </w:rPr>
      </w:pPr>
      <w:r>
        <w:rPr>
          <w:rFonts w:hint="eastAsia" w:ascii="宋体" w:hAnsi="宋体" w:cs="宋体"/>
          <w:szCs w:val="21"/>
        </w:rPr>
        <w:t xml:space="preserve">（十）采购</w:t>
      </w:r>
      <w:r>
        <w:rPr>
          <w:rFonts w:hint="eastAsia" w:ascii="宋体" w:hAnsi="宋体" w:cs="宋体"/>
          <w:szCs w:val="21"/>
          <w:lang w:val="zh-CN"/>
        </w:rPr>
        <w:t xml:space="preserve">单位有权随时召集</w:t>
      </w:r>
      <w:r>
        <w:rPr>
          <w:rFonts w:hint="eastAsia" w:ascii="宋体" w:hAnsi="宋体" w:cs="宋体"/>
          <w:szCs w:val="21"/>
        </w:rPr>
        <w:t xml:space="preserve">中标单位</w:t>
      </w:r>
      <w:r>
        <w:rPr>
          <w:rFonts w:hint="eastAsia" w:ascii="宋体" w:hAnsi="宋体" w:cs="宋体"/>
          <w:szCs w:val="21"/>
          <w:lang w:val="zh-CN"/>
        </w:rPr>
        <w:t xml:space="preserve">相关人员就项目相关事宜进行工作汇报或开会讨论</w:t>
      </w:r>
      <w:r/>
    </w:p>
    <w:p>
      <w:pPr>
        <w:ind w:firstLine="420"/>
        <w:spacing w:line="360" w:lineRule="auto"/>
      </w:pPr>
      <w:r>
        <w:rPr>
          <w:rFonts w:hint="eastAsia" w:ascii="宋体" w:hAnsi="宋体" w:cs="宋体"/>
          <w:szCs w:val="21"/>
          <w:lang w:val="zh-CN"/>
        </w:rPr>
        <w:t xml:space="preserve">（</w:t>
      </w:r>
      <w:r>
        <w:rPr>
          <w:rFonts w:hint="eastAsia" w:ascii="宋体" w:hAnsi="宋体" w:cs="宋体"/>
          <w:szCs w:val="21"/>
        </w:rPr>
        <w:t xml:space="preserve">十一</w:t>
      </w:r>
      <w:r>
        <w:rPr>
          <w:rFonts w:hint="eastAsia" w:ascii="宋体" w:hAnsi="宋体" w:cs="宋体"/>
          <w:szCs w:val="21"/>
          <w:lang w:val="zh-CN"/>
        </w:rPr>
        <w:t xml:space="preserve">）合同履行期间，</w:t>
      </w:r>
      <w:r>
        <w:rPr>
          <w:rFonts w:hint="eastAsia" w:ascii="宋体" w:hAnsi="宋体" w:cs="宋体"/>
          <w:szCs w:val="21"/>
        </w:rPr>
        <w:t xml:space="preserve">中标单位</w:t>
      </w:r>
      <w:r>
        <w:rPr>
          <w:rFonts w:hint="eastAsia" w:ascii="宋体" w:hAnsi="宋体" w:cs="宋体"/>
          <w:szCs w:val="21"/>
          <w:lang w:val="zh-CN"/>
        </w:rPr>
        <w:t xml:space="preserve">人员与采购单位无任何劳动人事关系，用工事宜由</w:t>
      </w:r>
      <w:r>
        <w:rPr>
          <w:rFonts w:hint="eastAsia" w:ascii="宋体" w:hAnsi="宋体" w:cs="宋体"/>
          <w:szCs w:val="21"/>
        </w:rPr>
        <w:t xml:space="preserve">中标单位</w:t>
      </w:r>
      <w:r>
        <w:rPr>
          <w:rFonts w:hint="eastAsia" w:ascii="宋体" w:hAnsi="宋体" w:cs="宋体"/>
          <w:szCs w:val="21"/>
          <w:lang w:val="zh-CN"/>
        </w:rPr>
        <w:t xml:space="preserve">自行负责。</w:t>
      </w:r>
      <w:r>
        <w:rPr>
          <w:rFonts w:hint="eastAsia" w:ascii="宋体" w:hAnsi="宋体" w:cs="宋体"/>
          <w:szCs w:val="21"/>
        </w:rPr>
        <w:t xml:space="preserve">中标单位现场派遣人员在采购方相关项目现场期间应遵守中华人民共和国的法律法规、相关项目现场所在地的地方法规以及相关项目现场制订的有关现场规定和要求。中标单位需严格遵守各项安全制度和操作规程，加强对员工的安全教育。</w:t>
      </w:r>
      <w:r/>
    </w:p>
    <w:p>
      <w:pPr>
        <w:ind w:firstLine="420"/>
        <w:spacing w:line="360" w:lineRule="auto"/>
        <w:rPr>
          <w:rFonts w:ascii="宋体" w:hAnsi="宋体" w:cs="宋体"/>
          <w:szCs w:val="21"/>
        </w:rPr>
      </w:pPr>
      <w:r>
        <w:rPr>
          <w:rFonts w:hint="eastAsia" w:ascii="宋体" w:hAnsi="宋体" w:cs="宋体"/>
          <w:szCs w:val="21"/>
        </w:rPr>
        <w:t xml:space="preserve">（十二）知识产权：中标单位应保证甲方免除且中标单位承担由于甲方在其本国使用时而引起第三方提出的侵犯专利权、商标权或工业设计权的起诉、行动、行政程序索赔、请求等以及甲方为此而产生的损失和损害、费用和支出（包括律师费）。</w:t>
      </w:r>
      <w:r/>
    </w:p>
    <w:p>
      <w:pPr>
        <w:ind w:firstLine="420"/>
        <w:spacing w:line="360" w:lineRule="auto"/>
        <w:rPr>
          <w:rFonts w:ascii="宋体" w:hAnsi="宋体" w:cs="宋体"/>
          <w:szCs w:val="21"/>
        </w:rPr>
      </w:pPr>
      <w:r>
        <w:rPr>
          <w:rFonts w:hint="eastAsia" w:ascii="宋体" w:hAnsi="宋体" w:cs="宋体"/>
          <w:szCs w:val="21"/>
        </w:rPr>
        <w:t xml:space="preserve">（十三）因中标单位管理不善，造成其工作范围内的设施、设备等损坏的，采购单位有权要求中标单位负责赔偿损失，情节严重的可终止合同甚至诉诸法律。</w:t>
      </w:r>
      <w:r/>
    </w:p>
    <w:p>
      <w:pPr>
        <w:pStyle w:val="904"/>
        <w:ind w:firstLine="442"/>
        <w:spacing w:line="300" w:lineRule="auto"/>
        <w:tabs>
          <w:tab w:val="left" w:pos="630" w:leader="none"/>
        </w:tabs>
        <w:rPr>
          <w:rFonts w:eastAsia="宋体" w:cs="宋体"/>
          <w:bCs/>
          <w:sz w:val="21"/>
          <w:szCs w:val="21"/>
          <w:lang w:val="zh-CN"/>
        </w:rPr>
        <w:outlineLvl w:val="1"/>
      </w:pPr>
      <w:r>
        <w:rPr>
          <w:rFonts w:hint="eastAsia" w:eastAsia="宋体" w:cs="宋体"/>
          <w:b/>
          <w:bCs/>
          <w:sz w:val="22"/>
          <w:szCs w:val="22"/>
        </w:rPr>
        <w:t xml:space="preserve">四</w:t>
      </w:r>
      <w:r>
        <w:rPr>
          <w:rFonts w:hint="eastAsia" w:eastAsia="宋体" w:cs="宋体"/>
          <w:b/>
          <w:bCs/>
          <w:sz w:val="22"/>
          <w:szCs w:val="22"/>
          <w:lang w:val="zh-CN"/>
        </w:rPr>
        <w:t xml:space="preserve">、</w:t>
      </w:r>
      <w:r>
        <w:rPr>
          <w:rFonts w:hint="eastAsia" w:eastAsia="宋体" w:cs="宋体"/>
          <w:b/>
          <w:bCs/>
          <w:sz w:val="22"/>
          <w:szCs w:val="22"/>
        </w:rPr>
        <w:t xml:space="preserve">综合说明及其他</w:t>
      </w:r>
      <w:r>
        <w:rPr>
          <w:rFonts w:hint="eastAsia" w:eastAsia="宋体" w:cs="宋体"/>
          <w:b/>
          <w:bCs/>
          <w:sz w:val="22"/>
          <w:szCs w:val="22"/>
          <w:lang w:val="zh-CN"/>
        </w:rPr>
        <w:t xml:space="preserve">要求</w:t>
      </w:r>
      <w:r/>
    </w:p>
    <w:p>
      <w:pPr>
        <w:ind w:firstLine="420"/>
        <w:spacing w:line="360" w:lineRule="auto"/>
        <w:rPr>
          <w:rFonts w:ascii="宋体" w:hAnsi="宋体" w:cs="宋体"/>
          <w:szCs w:val="21"/>
        </w:rPr>
      </w:pPr>
      <w:r/>
      <w:bookmarkStart w:id="39" w:name="_Toc419388191"/>
      <w:r/>
      <w:bookmarkStart w:id="40" w:name="_Toc288547517"/>
      <w:r/>
      <w:bookmarkStart w:id="41" w:name="_Toc7115792"/>
      <w:r/>
      <w:bookmarkStart w:id="42" w:name="_Toc230158466"/>
      <w:r>
        <w:rPr>
          <w:rFonts w:hint="eastAsia" w:ascii="宋体" w:hAnsi="宋体" w:cs="宋体"/>
          <w:szCs w:val="21"/>
        </w:rPr>
        <w:t xml:space="preserve">1、信用记录：</w:t>
      </w:r>
      <w:r/>
    </w:p>
    <w:p>
      <w:pPr>
        <w:pStyle w:val="895"/>
        <w:ind w:firstLine="42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根据政府采购法及相关法规的规定，我们将依法对供应商进行信用查询，凡经确认不符合政府采购相关法律法规规定的，将拒绝其参与政府采购活动。</w:t>
      </w:r>
      <w:r/>
    </w:p>
    <w:p>
      <w:pPr>
        <w:pStyle w:val="895"/>
        <w:ind w:firstLine="42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895"/>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ascii="宋体" w:hAnsi="宋体" w:cs="宋体"/>
          <w:szCs w:val="21"/>
        </w:rPr>
      </w:pPr>
      <w:r>
        <w:rPr>
          <w:rFonts w:hint="eastAsia" w:ascii="宋体" w:hAnsi="宋体" w:cs="宋体"/>
          <w:szCs w:val="21"/>
        </w:rPr>
        <w:t xml:space="preserve">（1）查询截止时点：响应文件递交截止时间之后。</w:t>
      </w:r>
      <w:r/>
    </w:p>
    <w:p>
      <w:pPr>
        <w:ind w:firstLine="420"/>
        <w:spacing w:line="360" w:lineRule="auto"/>
        <w:rPr>
          <w:rFonts w:ascii="宋体" w:hAnsi="宋体" w:cs="宋体"/>
          <w:szCs w:val="21"/>
        </w:rPr>
      </w:pPr>
      <w:r>
        <w:rPr>
          <w:rFonts w:hint="eastAsia" w:ascii="宋体" w:hAnsi="宋体" w:cs="宋体"/>
          <w:szCs w:val="21"/>
        </w:rPr>
        <w:t xml:space="preserve">（2）查询渠道：信用中国（www.creditchina.gov.cn）网站的相关主体信用记录。</w:t>
      </w:r>
      <w:r/>
    </w:p>
    <w:p>
      <w:pPr>
        <w:ind w:firstLine="420"/>
        <w:spacing w:line="360" w:lineRule="auto"/>
        <w:rPr>
          <w:rFonts w:ascii="宋体" w:hAnsi="宋体" w:cs="宋体"/>
          <w:szCs w:val="21"/>
        </w:rPr>
      </w:pPr>
      <w:r>
        <w:rPr>
          <w:rFonts w:hint="eastAsia" w:ascii="宋体" w:hAnsi="宋体" w:cs="宋体"/>
          <w:szCs w:val="21"/>
        </w:rPr>
        <w:t xml:space="preserve">（3）查询证据留存方式：</w:t>
      </w:r>
      <w:r/>
    </w:p>
    <w:p>
      <w:pPr>
        <w:ind w:firstLine="420"/>
        <w:spacing w:line="360" w:lineRule="auto"/>
        <w:rPr>
          <w:rFonts w:ascii="宋体" w:hAnsi="宋体" w:cs="宋体"/>
          <w:szCs w:val="21"/>
        </w:rPr>
      </w:pPr>
      <w:r>
        <w:rPr>
          <w:rFonts w:hint="eastAsia" w:ascii="宋体" w:hAnsi="宋体" w:cs="宋体"/>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（4）信用记录使用规则：</w:t>
      </w:r>
      <w:r/>
    </w:p>
    <w:p>
      <w:pPr>
        <w:ind w:firstLine="420"/>
        <w:spacing w:line="360" w:lineRule="auto"/>
        <w:rPr>
          <w:rFonts w:ascii="宋体" w:hAnsi="宋体" w:cs="宋体"/>
          <w:szCs w:val="21"/>
        </w:rPr>
      </w:pPr>
      <w:r>
        <w:rPr>
          <w:rFonts w:hint="eastAsia" w:ascii="宋体" w:hAnsi="宋体" w:cs="宋体"/>
          <w:szCs w:val="21"/>
        </w:rPr>
        <w:t xml:space="preserve">评审小组在对供应商进行资格性审查时，应根据查询结果对供应商的不良信用记录逐项甄别确认。</w:t>
      </w:r>
      <w:r/>
    </w:p>
    <w:p>
      <w:pPr>
        <w:ind w:firstLine="420"/>
        <w:spacing w:line="360" w:lineRule="auto"/>
        <w:rPr>
          <w:rFonts w:ascii="宋体" w:hAnsi="宋体" w:cs="宋体"/>
          <w:szCs w:val="21"/>
        </w:rPr>
      </w:pPr>
      <w:r>
        <w:rPr>
          <w:rFonts w:hint="eastAsia" w:ascii="宋体" w:hAnsi="宋体" w:cs="宋体"/>
          <w:szCs w:val="21"/>
          <w:lang w:val="zh-CN"/>
        </w:rPr>
        <w:t xml:space="preserve">经采购人或者采购代理机构审查供应商存在上述失信行为的，投标无效</w:t>
      </w:r>
      <w:r>
        <w:rPr>
          <w:rFonts w:hint="eastAsia" w:ascii="宋体" w:hAnsi="宋体" w:cs="宋体"/>
          <w:szCs w:val="21"/>
        </w:rPr>
        <w:t xml:space="preserve">。</w:t>
      </w:r>
      <w:r/>
    </w:p>
    <w:p>
      <w:pPr>
        <w:pStyle w:val="1028"/>
        <w:numPr>
          <w:ilvl w:val="0"/>
          <w:numId w:val="0"/>
        </w:numPr>
        <w:spacing w:line="360" w:lineRule="auto"/>
        <w:tabs>
          <w:tab w:val="left" w:pos="567" w:leader="none"/>
        </w:tabs>
        <w:rPr>
          <w:rFonts w:ascii="宋体" w:hAnsi="宋体" w:eastAsia="宋体" w:cs="宋体"/>
          <w:b w:val="0"/>
          <w:sz w:val="21"/>
        </w:rPr>
      </w:pPr>
      <w:r>
        <w:rPr>
          <w:rFonts w:hint="eastAsia" w:ascii="宋体" w:hAnsi="宋体" w:eastAsia="宋体" w:cs="宋体"/>
          <w:b w:val="0"/>
          <w:sz w:val="21"/>
        </w:rPr>
        <w:tab/>
      </w:r>
      <w:r>
        <w:rPr>
          <w:rFonts w:hint="eastAsia" w:ascii="宋体" w:hAnsi="宋体" w:eastAsia="宋体" w:cs="宋体"/>
          <w:b w:val="0"/>
          <w:sz w:val="21"/>
        </w:rPr>
        <w:t xml:space="preserve">2、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pStyle w:val="1028"/>
        <w:numPr>
          <w:ilvl w:val="0"/>
          <w:numId w:val="0"/>
        </w:numPr>
        <w:spacing w:line="360" w:lineRule="auto"/>
        <w:tabs>
          <w:tab w:val="left" w:pos="567" w:leader="none"/>
        </w:tabs>
      </w:pPr>
      <w:r>
        <w:rPr>
          <w:rFonts w:hint="eastAsia" w:ascii="宋体" w:hAnsi="宋体" w:eastAsia="宋体" w:cs="宋体"/>
          <w:b w:val="0"/>
          <w:sz w:val="21"/>
        </w:rPr>
        <w:tab/>
      </w:r>
      <w:r>
        <w:rPr>
          <w:rFonts w:hint="eastAsia" w:ascii="宋体" w:hAnsi="宋体" w:eastAsia="宋体" w:cs="宋体"/>
          <w:b w:val="0"/>
          <w:sz w:val="21"/>
        </w:rPr>
        <w:t xml:space="preserve">3、根据苏州市财政局《关于贯彻执行绿色采购、促进残疾人就业和支持监狱企业发展有关政策的通知》（苏财购（2019）10号）等相关文件的规定，本次采购的产品中如属于《节能产品政府采购品目清单》中强制采购的产品，须在响应文件中提供具备国家确定的认证机构的节能产品认证证书；响应人可通过“中国政府采购网”（http://www.ccgp.gov.cn）查询认证机构情况，未提供或提供不全认证证书的将视为未实质性响应采购要求。</w:t>
      </w:r>
      <w:r/>
    </w:p>
    <w:p>
      <w:pPr>
        <w:ind w:firstLine="420"/>
        <w:spacing w:line="360" w:lineRule="auto"/>
        <w:rPr>
          <w:rFonts w:ascii="宋体" w:hAnsi="宋体" w:cs="宋体"/>
          <w:b/>
          <w:bCs/>
          <w:szCs w:val="21"/>
        </w:rPr>
      </w:pPr>
      <w:r>
        <w:rPr>
          <w:rFonts w:hint="eastAsia" w:ascii="宋体" w:hAnsi="宋体" w:cs="宋体"/>
          <w:szCs w:val="21"/>
        </w:rPr>
        <w:t xml:space="preserve">5、</w:t>
      </w:r>
      <w:r>
        <w:rPr>
          <w:rFonts w:hint="eastAsia" w:ascii="宋体" w:hAnsi="宋体" w:cs="宋体"/>
          <w:b/>
          <w:bCs/>
          <w:szCs w:val="21"/>
        </w:rPr>
        <w:t xml:space="preserve">根据《政府采购促进中小企业发展管理办法》（财库〔2020〕46号）及《中小企业划型标准规定》（工信部联企业〔2011〕300号），本项目为非专门面向中小企业采购；本采购标的对应的中小企业划分标准所属行业为：其他未列明行业。</w:t>
      </w:r>
      <w:r/>
    </w:p>
    <w:p>
      <w:pPr>
        <w:ind w:firstLine="420"/>
        <w:jc w:val="left"/>
        <w:spacing w:line="360" w:lineRule="auto"/>
        <w:widowControl/>
        <w:rPr>
          <w:rFonts w:ascii="宋体" w:hAnsi="宋体"/>
          <w:szCs w:val="44"/>
        </w:rPr>
      </w:pPr>
      <w:r>
        <w:rPr>
          <w:rFonts w:hint="eastAsia" w:ascii="宋体" w:hAnsi="宋体" w:cs="宋体"/>
          <w:szCs w:val="21"/>
        </w:rPr>
        <w:t xml:space="preserve">6、</w:t>
      </w:r>
      <w:r>
        <w:rPr>
          <w:rFonts w:hint="eastAsia" w:ascii="宋体" w:hAnsi="宋体" w:cs="宋体"/>
          <w:szCs w:val="21"/>
          <w:lang w:val="zh-CN"/>
        </w:rPr>
        <w:t xml:space="preserve">凡涉及招标文件的补充说明和修改，均以苏州市政府采购网上所发布的公告为准。</w:t>
      </w:r>
      <w:r/>
    </w:p>
    <w:p>
      <w:pPr>
        <w:jc w:val="left"/>
        <w:widowControl/>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jc w:val="left"/>
        <w:widowControl/>
        <w:rPr>
          <w:color w:val="000000" w:themeColor="text1"/>
          <w:szCs w:val="21"/>
          <w14:textFill>
            <w14:solidFill>
              <w14:schemeClr w14:val="tx1"/>
            </w14:solidFill>
          </w14:textFill>
        </w:rPr>
      </w:pPr>
      <w:r>
        <w:rPr>
          <w:b/>
          <w:color w:val="000000" w:themeColor="text1"/>
          <w:szCs w:val="21"/>
          <w14:textFill>
            <w14:solidFill>
              <w14:schemeClr w14:val="tx1"/>
            </w14:solidFill>
          </w14:textFill>
        </w:rPr>
        <w:br w:type="page" w:clear="all"/>
      </w:r>
      <w:r/>
    </w:p>
    <w:p>
      <w:pPr>
        <w:pStyle w:val="888"/>
        <w:contextualSpacing/>
        <w:jc w:val="center"/>
        <w:pageBreakBefore/>
        <w:spacing w:before="240" w:after="240" w:line="240" w:lineRule="auto"/>
        <w:rPr>
          <w:rFonts w:ascii="宋体" w:hAnsi="宋体" w:eastAsia="宋体"/>
          <w:sz w:val="32"/>
          <w:szCs w:val="32"/>
          <w:lang w:val="zh-CN"/>
        </w:rPr>
      </w:pPr>
      <w:r/>
      <w:bookmarkStart w:id="43" w:name="_Toc108141248"/>
      <w:r>
        <w:rPr>
          <w:rFonts w:hint="eastAsia" w:ascii="宋体" w:hAnsi="宋体" w:eastAsia="宋体"/>
          <w:sz w:val="32"/>
          <w:szCs w:val="32"/>
          <w:lang w:val="zh-CN"/>
        </w:rPr>
        <w:t xml:space="preserve">第五章 合同条款</w:t>
      </w:r>
      <w:bookmarkEnd w:id="39"/>
      <w:r/>
      <w:bookmarkEnd w:id="40"/>
      <w:r/>
      <w:bookmarkEnd w:id="41"/>
      <w:r/>
      <w:bookmarkEnd w:id="42"/>
      <w:r/>
      <w:bookmarkEnd w:id="43"/>
      <w:r/>
      <w:bookmarkStart w:id="44" w:name="_Toc230158467"/>
      <w:r/>
      <w:bookmarkStart w:id="45" w:name="_Toc288547518"/>
      <w:r/>
      <w:bookmarkStart w:id="46" w:name="_Toc419388192"/>
      <w:r/>
      <w:r/>
    </w:p>
    <w:p>
      <w:pPr>
        <w:pStyle w:val="1018"/>
        <w:ind w:firstLine="420"/>
        <w:spacing w:line="360" w:lineRule="auto"/>
        <w:rPr>
          <w:rFonts w:ascii="宋体" w:hAnsi="宋体" w:cs="宋体"/>
          <w:color w:val="000000" w:themeColor="text1"/>
          <w:sz w:val="21"/>
          <w:szCs w:val="18"/>
          <w14:textFill>
            <w14:solidFill>
              <w14:schemeClr w14:val="tx1"/>
            </w14:solidFill>
          </w14:textFill>
        </w:rPr>
      </w:pPr>
      <w:r>
        <w:rPr>
          <w:rFonts w:ascii="宋体" w:hAnsi="宋体" w:cs="宋体"/>
          <w:color w:val="000000" w:themeColor="text1"/>
          <w:sz w:val="21"/>
          <w:szCs w:val="18"/>
          <w14:textFill>
            <w14:solidFill>
              <w14:schemeClr w14:val="tx1"/>
            </w14:solidFill>
          </w14:textFill>
        </w:rPr>
      </w:r>
      <w:r/>
    </w:p>
    <w:p>
      <w:pPr>
        <w:jc w:val="center"/>
        <w:spacing w:line="360" w:lineRule="auto"/>
        <w:rPr>
          <w:rFonts w:ascii="宋体" w:hAnsi="宋体"/>
          <w:b/>
          <w:bCs/>
          <w:szCs w:val="21"/>
        </w:rPr>
      </w:pPr>
      <w:r>
        <w:rPr>
          <w:rFonts w:hint="eastAsia" w:ascii="宋体" w:hAnsi="宋体"/>
          <w:b/>
          <w:bCs/>
          <w:sz w:val="28"/>
          <w:szCs w:val="28"/>
        </w:rPr>
        <w:t xml:space="preserve">标段1：2</w:t>
      </w:r>
      <w:r>
        <w:rPr>
          <w:rFonts w:ascii="宋体" w:hAnsi="宋体"/>
          <w:b/>
          <w:bCs/>
          <w:sz w:val="28"/>
          <w:szCs w:val="28"/>
        </w:rPr>
        <w:t xml:space="preserve">026-2027</w:t>
      </w:r>
      <w:r>
        <w:rPr>
          <w:rFonts w:hint="eastAsia" w:ascii="宋体" w:hAnsi="宋体"/>
          <w:b/>
          <w:bCs/>
          <w:sz w:val="28"/>
          <w:szCs w:val="28"/>
        </w:rPr>
        <w:t xml:space="preserve">年</w:t>
      </w:r>
      <w:r>
        <w:rPr>
          <w:rFonts w:hint="eastAsia" w:ascii="宋体" w:hAnsi="宋体"/>
          <w:b/>
          <w:sz w:val="28"/>
          <w:szCs w:val="28"/>
        </w:rPr>
        <w:t xml:space="preserve">中文图书（含纸质、电子）采购合同</w:t>
      </w:r>
      <w:r/>
    </w:p>
    <w:p>
      <w:pPr>
        <w:ind w:firstLine="420"/>
        <w:jc w:val="left"/>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026-2027</w:t>
      </w:r>
      <w:r>
        <w:rPr>
          <w:rFonts w:hint="eastAsia" w:ascii="宋体" w:hAnsi="宋体" w:cs="宋体"/>
          <w:szCs w:val="21"/>
        </w:rPr>
        <w:t xml:space="preserve">年中文图书（含纸质、电子）、专项（特价）图书（含纸质、电子）采购、2</w:t>
      </w:r>
      <w:r>
        <w:rPr>
          <w:rFonts w:ascii="宋体" w:hAnsi="宋体" w:cs="宋体"/>
          <w:szCs w:val="21"/>
        </w:rPr>
        <w:t xml:space="preserve">026-2027</w:t>
      </w:r>
      <w:r>
        <w:rPr>
          <w:rFonts w:hint="eastAsia" w:ascii="宋体" w:hAnsi="宋体" w:cs="宋体"/>
          <w:szCs w:val="21"/>
        </w:rPr>
        <w:t xml:space="preserve">年期刊采购（采购编号 </w:t>
      </w:r>
      <w:r>
        <w:rPr>
          <w:rFonts w:ascii="宋体" w:hAnsi="宋体" w:cs="宋体"/>
          <w:szCs w:val="21"/>
        </w:rPr>
        <w:t xml:space="preserve">                   </w:t>
      </w:r>
      <w:r>
        <w:rPr>
          <w:rFonts w:hint="eastAsia" w:ascii="宋体" w:hAnsi="宋体" w:cs="宋体"/>
          <w:szCs w:val="21"/>
        </w:rPr>
        <w:t xml:space="preserve">号），通过政府采购公开招标方式确定乙方为</w:t>
      </w:r>
      <w:r>
        <w:rPr>
          <w:rFonts w:hint="eastAsia" w:ascii="宋体" w:hAnsi="宋体" w:cs="宋体"/>
          <w:b/>
          <w:szCs w:val="21"/>
          <w:u w:val="single"/>
        </w:rPr>
        <w:t xml:space="preserve">标段1：2</w:t>
      </w:r>
      <w:r>
        <w:rPr>
          <w:rFonts w:ascii="宋体" w:hAnsi="宋体" w:cs="宋体"/>
          <w:b/>
          <w:szCs w:val="21"/>
          <w:u w:val="single"/>
        </w:rPr>
        <w:t xml:space="preserve">026-2027</w:t>
      </w:r>
      <w:r>
        <w:rPr>
          <w:rFonts w:hint="eastAsia" w:ascii="宋体" w:hAnsi="宋体" w:cs="宋体"/>
          <w:b/>
          <w:szCs w:val="21"/>
          <w:u w:val="single"/>
        </w:rPr>
        <w:t xml:space="preserve">年中文图书（含纸质、电子）采购供应</w:t>
      </w:r>
      <w:r>
        <w:rPr>
          <w:rFonts w:hint="eastAsia" w:ascii="宋体" w:hAnsi="宋体" w:cs="宋体"/>
          <w:szCs w:val="21"/>
        </w:rPr>
        <w:t xml:space="preserve">单位。根据该项目采购文件及乙方的投标文件及相关文件的内容、中标通知书等，甲乙双方就此次成交的</w:t>
      </w:r>
      <w:r>
        <w:rPr>
          <w:rFonts w:hint="eastAsia" w:ascii="宋体" w:hAnsi="宋体" w:cs="宋体"/>
          <w:szCs w:val="21"/>
          <w:u w:val="single"/>
        </w:rPr>
        <w:t xml:space="preserve">标段1：2</w:t>
      </w:r>
      <w:r>
        <w:rPr>
          <w:rFonts w:ascii="宋体" w:hAnsi="宋体" w:cs="宋体"/>
          <w:szCs w:val="21"/>
          <w:u w:val="single"/>
        </w:rPr>
        <w:t xml:space="preserve">026-2027</w:t>
      </w:r>
      <w:r>
        <w:rPr>
          <w:rFonts w:hint="eastAsia" w:ascii="宋体" w:hAnsi="宋体" w:cs="宋体"/>
          <w:szCs w:val="21"/>
          <w:u w:val="single"/>
        </w:rPr>
        <w:t xml:space="preserve">年中文图书（含纸质、电子）采购供应</w:t>
      </w:r>
      <w:r>
        <w:rPr>
          <w:rFonts w:hint="eastAsia" w:ascii="宋体" w:hAnsi="宋体" w:cs="宋体"/>
          <w:szCs w:val="21"/>
        </w:rPr>
        <w:t xml:space="preserve">，签订本合同书。</w:t>
      </w:r>
      <w:r/>
    </w:p>
    <w:p>
      <w:pPr>
        <w:spacing w:line="360" w:lineRule="auto"/>
        <w:rPr>
          <w:rFonts w:ascii="宋体" w:hAnsi="宋体" w:cs="宋体"/>
          <w:b/>
          <w:szCs w:val="21"/>
        </w:rPr>
      </w:pPr>
      <w:r>
        <w:rPr>
          <w:rFonts w:hint="eastAsia" w:ascii="宋体" w:hAnsi="宋体" w:cs="宋体"/>
          <w:b/>
          <w:szCs w:val="21"/>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1.乙方负责完成甲方</w:t>
      </w:r>
      <w:r>
        <w:rPr>
          <w:rFonts w:hint="eastAsia" w:ascii="宋体" w:hAnsi="宋体" w:cs="宋体"/>
          <w:b/>
          <w:bCs/>
          <w:szCs w:val="21"/>
        </w:rPr>
        <w:t xml:space="preserve">202</w:t>
      </w:r>
      <w:r>
        <w:rPr>
          <w:rFonts w:ascii="宋体" w:hAnsi="宋体" w:cs="宋体"/>
          <w:b/>
          <w:bCs/>
          <w:szCs w:val="21"/>
        </w:rPr>
        <w:t xml:space="preserve">6</w:t>
      </w:r>
      <w:r>
        <w:rPr>
          <w:rFonts w:hint="eastAsia" w:ascii="宋体" w:hAnsi="宋体" w:cs="宋体"/>
          <w:b/>
          <w:bCs/>
          <w:szCs w:val="21"/>
        </w:rPr>
        <w:t xml:space="preserve">年</w:t>
      </w:r>
      <w:r>
        <w:rPr>
          <w:rFonts w:hint="eastAsia" w:ascii="宋体" w:hAnsi="宋体" w:cs="宋体"/>
          <w:b/>
          <w:bCs/>
          <w:szCs w:val="21"/>
          <w:u w:val="single"/>
        </w:rPr>
        <w:t xml:space="preserve"> </w:t>
      </w:r>
      <w:r>
        <w:rPr>
          <w:rFonts w:ascii="宋体" w:hAnsi="宋体" w:cs="宋体"/>
          <w:b/>
          <w:bCs/>
          <w:szCs w:val="21"/>
          <w:u w:val="single"/>
        </w:rPr>
        <w:t xml:space="preserve">  </w:t>
      </w:r>
      <w:r>
        <w:rPr>
          <w:rFonts w:hint="eastAsia" w:ascii="宋体" w:hAnsi="宋体" w:cs="宋体"/>
          <w:b/>
          <w:bCs/>
          <w:szCs w:val="21"/>
        </w:rPr>
        <w:t xml:space="preserve">月</w:t>
      </w:r>
      <w:r>
        <w:rPr>
          <w:rFonts w:hint="eastAsia" w:ascii="宋体" w:hAnsi="宋体" w:cs="宋体"/>
          <w:b/>
          <w:bCs/>
          <w:szCs w:val="21"/>
          <w:u w:val="single"/>
        </w:rPr>
        <w:t xml:space="preserve"> </w:t>
      </w:r>
      <w:r>
        <w:rPr>
          <w:rFonts w:ascii="宋体" w:hAnsi="宋体" w:cs="宋体"/>
          <w:b/>
          <w:bCs/>
          <w:szCs w:val="21"/>
          <w:u w:val="single"/>
        </w:rPr>
        <w:t xml:space="preserve">  </w:t>
      </w:r>
      <w:r>
        <w:rPr>
          <w:rFonts w:hint="eastAsia" w:ascii="宋体" w:hAnsi="宋体" w:cs="宋体"/>
          <w:b/>
          <w:bCs/>
          <w:szCs w:val="21"/>
        </w:rPr>
        <w:t xml:space="preserve">日—— 202</w:t>
      </w:r>
      <w:r>
        <w:rPr>
          <w:rFonts w:ascii="宋体" w:hAnsi="宋体" w:cs="宋体"/>
          <w:b/>
          <w:bCs/>
          <w:szCs w:val="21"/>
        </w:rPr>
        <w:t xml:space="preserve">7</w:t>
      </w:r>
      <w:r>
        <w:rPr>
          <w:rFonts w:hint="eastAsia" w:ascii="宋体" w:hAnsi="宋体" w:cs="宋体"/>
          <w:b/>
          <w:bCs/>
          <w:szCs w:val="21"/>
        </w:rPr>
        <w:t xml:space="preserve">年</w:t>
      </w:r>
      <w:r>
        <w:rPr>
          <w:rFonts w:hint="eastAsia" w:ascii="宋体" w:hAnsi="宋体" w:cs="宋体"/>
          <w:b/>
          <w:bCs/>
          <w:szCs w:val="21"/>
          <w:u w:val="single"/>
        </w:rPr>
        <w:t xml:space="preserve"> </w:t>
      </w:r>
      <w:r>
        <w:rPr>
          <w:rFonts w:ascii="宋体" w:hAnsi="宋体" w:cs="宋体"/>
          <w:b/>
          <w:bCs/>
          <w:szCs w:val="21"/>
          <w:u w:val="single"/>
        </w:rPr>
        <w:t xml:space="preserve">  </w:t>
      </w:r>
      <w:r>
        <w:rPr>
          <w:rFonts w:hint="eastAsia" w:ascii="宋体" w:hAnsi="宋体" w:cs="宋体"/>
          <w:b/>
          <w:bCs/>
          <w:szCs w:val="21"/>
        </w:rPr>
        <w:t xml:space="preserve">月</w:t>
      </w:r>
      <w:r>
        <w:rPr>
          <w:rFonts w:hint="eastAsia" w:ascii="宋体" w:hAnsi="宋体" w:cs="宋体"/>
          <w:b/>
          <w:bCs/>
          <w:szCs w:val="21"/>
          <w:u w:val="single"/>
        </w:rPr>
        <w:t xml:space="preserve"> </w:t>
      </w:r>
      <w:r>
        <w:rPr>
          <w:rFonts w:ascii="宋体" w:hAnsi="宋体" w:cs="宋体"/>
          <w:b/>
          <w:bCs/>
          <w:szCs w:val="21"/>
          <w:u w:val="single"/>
        </w:rPr>
        <w:t xml:space="preserve">  </w:t>
      </w:r>
      <w:r>
        <w:rPr>
          <w:rFonts w:hint="eastAsia" w:ascii="宋体" w:hAnsi="宋体" w:cs="宋体"/>
          <w:b/>
          <w:bCs/>
          <w:szCs w:val="21"/>
        </w:rPr>
        <w:t xml:space="preserve">日中文图书（含纸质、电子）</w:t>
      </w:r>
      <w:r>
        <w:rPr>
          <w:rFonts w:hint="eastAsia" w:ascii="宋体" w:hAnsi="宋体" w:cs="宋体"/>
          <w:bCs/>
          <w:szCs w:val="21"/>
        </w:rPr>
        <w:t xml:space="preserve">采购</w:t>
      </w:r>
      <w:r>
        <w:rPr>
          <w:rFonts w:hint="eastAsia" w:ascii="宋体" w:hAnsi="宋体" w:cs="宋体"/>
          <w:szCs w:val="21"/>
        </w:rPr>
        <w:t xml:space="preserve">供货。</w:t>
      </w:r>
      <w:r/>
    </w:p>
    <w:tbl>
      <w:tblPr>
        <w:tblStyle w:val="89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3"/>
        <w:gridCol w:w="2101"/>
        <w:gridCol w:w="2779"/>
        <w:gridCol w:w="2747"/>
      </w:tblGrid>
      <w:tr>
        <w:trPr>
          <w:trHeight w:val="446"/>
        </w:trPr>
        <w:tc>
          <w:tcPr>
            <w:tcW w:w="1128" w:type="pct"/>
            <w:vAlign w:val="center"/>
            <w:textDirection w:val="lrTb"/>
            <w:noWrap w:val="false"/>
          </w:tcPr>
          <w:p>
            <w:pPr>
              <w:ind w:left="225"/>
              <w:jc w:val="center"/>
              <w:spacing w:line="360" w:lineRule="auto"/>
              <w:rPr>
                <w:rFonts w:ascii="宋体" w:hAnsi="宋体" w:cs="宋体"/>
                <w:szCs w:val="21"/>
              </w:rPr>
            </w:pPr>
            <w:r>
              <w:rPr>
                <w:rFonts w:hint="eastAsia" w:ascii="宋体" w:hAnsi="宋体" w:cs="宋体"/>
                <w:szCs w:val="21"/>
              </w:rPr>
              <w:t xml:space="preserve">名称</w:t>
            </w:r>
            <w:r/>
          </w:p>
        </w:tc>
        <w:tc>
          <w:tcPr>
            <w:tcW w:w="1066" w:type="pct"/>
            <w:textDirection w:val="lrTb"/>
            <w:noWrap w:val="false"/>
          </w:tcPr>
          <w:p>
            <w:pPr>
              <w:ind w:left="225"/>
              <w:jc w:val="center"/>
              <w:spacing w:line="360" w:lineRule="auto"/>
              <w:rPr>
                <w:rFonts w:ascii="宋体" w:hAnsi="宋体" w:cs="宋体"/>
                <w:szCs w:val="21"/>
              </w:rPr>
            </w:pPr>
            <w:r>
              <w:rPr>
                <w:rFonts w:hint="eastAsia" w:ascii="宋体" w:hAnsi="宋体" w:cs="宋体"/>
                <w:szCs w:val="21"/>
              </w:rPr>
              <w:t xml:space="preserve">内容</w:t>
            </w:r>
            <w:r/>
          </w:p>
        </w:tc>
        <w:tc>
          <w:tcPr>
            <w:tcW w:w="1410" w:type="pct"/>
            <w:vAlign w:val="center"/>
            <w:textDirection w:val="lrTb"/>
            <w:noWrap w:val="false"/>
          </w:tcPr>
          <w:p>
            <w:pPr>
              <w:ind w:left="225"/>
              <w:jc w:val="center"/>
              <w:spacing w:line="360" w:lineRule="auto"/>
              <w:rPr>
                <w:rFonts w:ascii="宋体" w:hAnsi="宋体" w:cs="宋体"/>
                <w:szCs w:val="21"/>
              </w:rPr>
            </w:pPr>
            <w:r>
              <w:rPr>
                <w:rFonts w:hint="eastAsia" w:ascii="宋体" w:hAnsi="宋体" w:cs="宋体"/>
                <w:szCs w:val="21"/>
              </w:rPr>
              <w:t xml:space="preserve">供货服务期限</w:t>
            </w:r>
            <w:r/>
          </w:p>
        </w:tc>
        <w:tc>
          <w:tcPr>
            <w:tcW w:w="1394" w:type="pct"/>
            <w:vAlign w:val="center"/>
            <w:textDirection w:val="lrTb"/>
            <w:noWrap w:val="false"/>
          </w:tcPr>
          <w:p>
            <w:pPr>
              <w:ind w:left="225" w:firstLine="210"/>
              <w:jc w:val="center"/>
              <w:spacing w:line="360" w:lineRule="auto"/>
              <w:rPr>
                <w:rFonts w:ascii="宋体" w:hAnsi="宋体" w:cs="宋体"/>
                <w:szCs w:val="21"/>
              </w:rPr>
            </w:pPr>
            <w:r>
              <w:rPr>
                <w:rFonts w:hint="eastAsia" w:ascii="宋体" w:hAnsi="宋体" w:cs="宋体"/>
                <w:szCs w:val="21"/>
              </w:rPr>
              <w:t xml:space="preserve">选书方式</w:t>
            </w:r>
            <w:r/>
          </w:p>
        </w:tc>
      </w:tr>
      <w:tr>
        <w:trPr>
          <w:trHeight w:val="90"/>
        </w:trPr>
        <w:tc>
          <w:tcPr>
            <w:tcW w:w="1128" w:type="pct"/>
            <w:vAlign w:val="center"/>
            <w:textDirection w:val="lrTb"/>
            <w:noWrap w:val="false"/>
          </w:tcPr>
          <w:p>
            <w:pPr>
              <w:ind w:left="227"/>
              <w:jc w:val="left"/>
              <w:rPr>
                <w:rFonts w:ascii="宋体" w:hAnsi="宋体" w:cs="宋体"/>
                <w:szCs w:val="21"/>
              </w:rPr>
            </w:pPr>
            <w:r>
              <w:rPr>
                <w:rFonts w:hint="eastAsia" w:ascii="宋体" w:hAnsi="宋体" w:cs="宋体"/>
                <w:szCs w:val="21"/>
              </w:rPr>
              <w:t xml:space="preserve">2026-2027年中文图书（含纸质、电子）</w:t>
            </w:r>
            <w:r/>
          </w:p>
        </w:tc>
        <w:tc>
          <w:tcPr>
            <w:tcW w:w="1066" w:type="pct"/>
            <w:textDirection w:val="lrTb"/>
            <w:noWrap w:val="false"/>
          </w:tcPr>
          <w:p>
            <w:pPr>
              <w:ind w:left="227"/>
              <w:jc w:val="left"/>
              <w:rPr>
                <w:rFonts w:ascii="宋体" w:hAnsi="宋体" w:cs="宋体"/>
                <w:szCs w:val="21"/>
              </w:rPr>
            </w:pPr>
            <w:r>
              <w:rPr>
                <w:rFonts w:ascii="宋体" w:hAnsi="宋体" w:cs="宋体"/>
                <w:szCs w:val="21"/>
              </w:rPr>
            </w:r>
            <w:r/>
          </w:p>
          <w:p>
            <w:pPr>
              <w:ind w:left="227"/>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025年6月1日以后出版的纸质图书；</w:t>
            </w:r>
            <w:r/>
          </w:p>
          <w:p>
            <w:pPr>
              <w:pStyle w:val="900"/>
              <w:rPr>
                <w:rFonts w:ascii="宋体" w:hAnsi="宋体" w:cs="宋体"/>
                <w:sz w:val="21"/>
                <w:szCs w:val="21"/>
              </w:rPr>
            </w:pPr>
            <w:r>
              <w:rPr>
                <w:rFonts w:ascii="宋体" w:hAnsi="宋体" w:cs="宋体"/>
                <w:sz w:val="21"/>
                <w:szCs w:val="21"/>
              </w:rPr>
            </w:r>
            <w:r/>
          </w:p>
          <w:p>
            <w:pPr>
              <w:ind w:left="227"/>
              <w:jc w:val="left"/>
              <w:rPr>
                <w:rFonts w:ascii="宋体" w:hAnsi="宋体" w:cs="宋体"/>
                <w:szCs w:val="21"/>
              </w:rPr>
            </w:pPr>
            <w:r>
              <w:rPr>
                <w:rFonts w:hint="eastAsia" w:ascii="宋体" w:hAnsi="宋体" w:cs="宋体"/>
                <w:szCs w:val="21"/>
              </w:rPr>
              <w:t xml:space="preserve">2023年1月1日以后出版的电子图书</w:t>
            </w:r>
            <w:r/>
          </w:p>
        </w:tc>
        <w:tc>
          <w:tcPr>
            <w:tcW w:w="1410" w:type="pct"/>
            <w:vAlign w:val="center"/>
            <w:textDirection w:val="lrTb"/>
            <w:noWrap w:val="false"/>
          </w:tcPr>
          <w:p>
            <w:pPr>
              <w:ind w:left="227"/>
              <w:rPr>
                <w:rFonts w:ascii="宋体" w:hAnsi="宋体" w:cs="宋体"/>
                <w:szCs w:val="21"/>
              </w:rPr>
            </w:pPr>
            <w:r>
              <w:rPr>
                <w:rFonts w:hint="eastAsia" w:ascii="宋体" w:hAnsi="宋体" w:cs="宋体"/>
                <w:szCs w:val="21"/>
              </w:rPr>
              <w:t xml:space="preserve">2026年1月1日——</w:t>
            </w:r>
            <w:r/>
          </w:p>
          <w:p>
            <w:pPr>
              <w:ind w:left="227"/>
              <w:rPr>
                <w:rFonts w:ascii="宋体" w:hAnsi="宋体" w:cs="宋体"/>
                <w:szCs w:val="21"/>
              </w:rPr>
            </w:pPr>
            <w:r>
              <w:rPr>
                <w:rFonts w:hint="eastAsia" w:ascii="宋体" w:hAnsi="宋体" w:cs="宋体"/>
                <w:szCs w:val="21"/>
              </w:rPr>
              <w:t xml:space="preserve">2027年12月31日</w:t>
            </w:r>
            <w:r/>
          </w:p>
        </w:tc>
        <w:tc>
          <w:tcPr>
            <w:tcW w:w="1394" w:type="pct"/>
            <w:vAlign w:val="center"/>
            <w:textDirection w:val="lrTb"/>
            <w:noWrap w:val="false"/>
          </w:tcPr>
          <w:p>
            <w:pPr>
              <w:ind w:left="227"/>
              <w:rPr>
                <w:rFonts w:ascii="宋体" w:hAnsi="宋体" w:cs="宋体"/>
                <w:szCs w:val="21"/>
              </w:rPr>
            </w:pPr>
            <w:r>
              <w:rPr>
                <w:rFonts w:hint="eastAsia" w:ascii="宋体" w:hAnsi="宋体" w:cs="宋体"/>
                <w:szCs w:val="21"/>
              </w:rPr>
              <w:t xml:space="preserve">现场采购、订单（不限于中标方所提供的书目、指定订单书目须优先提供）</w:t>
            </w:r>
            <w:r/>
          </w:p>
        </w:tc>
      </w:tr>
    </w:tbl>
    <w:p>
      <w:pPr>
        <w:ind w:firstLine="420"/>
        <w:spacing w:line="360" w:lineRule="auto"/>
        <w:rPr>
          <w:rFonts w:ascii="宋体" w:hAnsi="宋体" w:cs="宋体"/>
          <w:szCs w:val="21"/>
        </w:rPr>
      </w:pPr>
      <w:r>
        <w:rPr>
          <w:rFonts w:hint="eastAsia" w:ascii="宋体" w:hAnsi="宋体" w:cs="宋体"/>
          <w:szCs w:val="21"/>
        </w:rPr>
        <w:t xml:space="preserve">乙方对提供的标的物应当拥有完整的版权，并且负有保证第三人不得向甲方主张任何权利（包括知识产权）的义务。</w:t>
      </w:r>
      <w:r/>
    </w:p>
    <w:p>
      <w:pPr>
        <w:ind w:firstLine="420"/>
        <w:spacing w:line="360" w:lineRule="auto"/>
        <w:rPr>
          <w:rFonts w:ascii="宋体" w:hAnsi="宋体" w:cs="宋体"/>
          <w:szCs w:val="21"/>
        </w:rPr>
      </w:pPr>
      <w:r>
        <w:rPr>
          <w:rFonts w:hint="eastAsia" w:ascii="宋体" w:hAnsi="宋体" w:cs="宋体"/>
          <w:szCs w:val="21"/>
        </w:rPr>
        <w:t xml:space="preserve">2.下列文件为本合同不可分割部分：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① 中标通知书；         </w:t>
      </w:r>
      <w:r/>
    </w:p>
    <w:p>
      <w:pPr>
        <w:ind w:firstLine="420"/>
        <w:spacing w:line="360" w:lineRule="auto"/>
        <w:rPr>
          <w:rFonts w:ascii="宋体" w:hAnsi="宋体" w:cs="宋体"/>
          <w:szCs w:val="21"/>
        </w:rPr>
      </w:pPr>
      <w:r>
        <w:rPr>
          <w:rFonts w:hint="eastAsia" w:ascii="宋体" w:hAnsi="宋体" w:cs="宋体"/>
          <w:szCs w:val="21"/>
        </w:rPr>
        <w:t xml:space="preserve">② 乙方中标的投标书；          </w:t>
      </w:r>
      <w:r/>
    </w:p>
    <w:p>
      <w:pPr>
        <w:ind w:firstLine="420"/>
        <w:spacing w:line="360" w:lineRule="auto"/>
        <w:rPr>
          <w:rFonts w:ascii="宋体" w:hAnsi="宋体" w:cs="宋体"/>
          <w:szCs w:val="21"/>
        </w:rPr>
      </w:pPr>
      <w:r>
        <w:rPr>
          <w:rFonts w:hint="eastAsia" w:ascii="宋体" w:hAnsi="宋体" w:cs="宋体"/>
          <w:szCs w:val="21"/>
        </w:rPr>
        <w:t xml:space="preserve">③ 招标文件；</w:t>
      </w:r>
      <w:r/>
    </w:p>
    <w:p>
      <w:pPr>
        <w:ind w:firstLine="420"/>
        <w:spacing w:line="360" w:lineRule="auto"/>
        <w:rPr>
          <w:rFonts w:ascii="宋体" w:hAnsi="宋体" w:cs="宋体"/>
          <w:szCs w:val="21"/>
        </w:rPr>
      </w:pPr>
      <w:r>
        <w:rPr>
          <w:rFonts w:ascii="宋体" w:hAnsi="宋体" w:cs="宋体"/>
          <w:szCs w:val="21"/>
        </w:rPr>
        <w:t xml:space="preserve">④</w:t>
      </w:r>
      <w:r>
        <w:rPr>
          <w:rFonts w:hint="eastAsia" w:ascii="宋体" w:hAnsi="宋体" w:cs="宋体"/>
          <w:szCs w:val="21"/>
        </w:rPr>
        <w:t xml:space="preserve"> 乙方在招投标过程中所作的其他承诺、声明、书面澄清等。</w:t>
      </w:r>
      <w:r/>
    </w:p>
    <w:p>
      <w:pPr>
        <w:spacing w:line="360" w:lineRule="auto"/>
        <w:rPr>
          <w:rFonts w:ascii="宋体" w:hAnsi="宋体" w:cs="宋体"/>
          <w:szCs w:val="21"/>
        </w:rPr>
      </w:pPr>
      <w:r>
        <w:rPr>
          <w:rFonts w:hint="eastAsia" w:ascii="宋体" w:hAnsi="宋体" w:cs="宋体"/>
          <w:b/>
          <w:szCs w:val="21"/>
        </w:rPr>
        <w:t xml:space="preserve">二、综合要求</w:t>
      </w:r>
      <w:r>
        <w:rPr>
          <w:rFonts w:hint="eastAsia" w:ascii="宋体" w:hAnsi="宋体" w:cs="宋体"/>
          <w:szCs w:val="21"/>
        </w:rPr>
        <w:t xml:space="preserve">：</w:t>
      </w:r>
      <w:r/>
    </w:p>
    <w:p>
      <w:pPr>
        <w:ind w:firstLine="420"/>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根据甲方采购需求，乙方组织甲方工作人员参加全国大型书市进行线上采购或现场采购或到乙方所有的书店库房进行现采活动，全年参加线上书市或现采活动不少于四次。</w:t>
      </w:r>
      <w:r/>
    </w:p>
    <w:p>
      <w:pPr>
        <w:ind w:firstLine="480"/>
        <w:spacing w:line="360" w:lineRule="auto"/>
        <w:rPr>
          <w:rFonts w:ascii="宋体" w:hAnsi="宋体" w:cs="宋体"/>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价格与支付：合同价格按此次中标</w:t>
      </w:r>
      <w:r>
        <w:rPr>
          <w:rFonts w:hint="eastAsia" w:cs="宋体"/>
          <w:bCs/>
          <w:szCs w:val="21"/>
        </w:rPr>
        <w:t xml:space="preserve">优惠率</w:t>
      </w:r>
      <w:r>
        <w:rPr>
          <w:rFonts w:hint="eastAsia" w:ascii="宋体" w:hAnsi="宋体" w:cs="宋体"/>
          <w:bCs/>
          <w:color w:val="000000" w:themeColor="text1"/>
          <w:szCs w:val="21"/>
          <w14:textFill>
            <w14:solidFill>
              <w14:schemeClr w14:val="tx1"/>
            </w14:solidFill>
          </w14:textFill>
        </w:rPr>
        <w:t xml:space="preserve">执行，此次中标</w:t>
      </w:r>
      <w:r>
        <w:rPr>
          <w:rFonts w:hint="eastAsia" w:ascii="宋体" w:hAnsi="宋体"/>
          <w:b/>
          <w:bCs/>
          <w:szCs w:val="21"/>
        </w:rPr>
        <w:t xml:space="preserve">优惠率为</w:t>
      </w:r>
      <w:r>
        <w:rPr>
          <w:rFonts w:ascii="宋体" w:hAnsi="宋体"/>
          <w:b/>
          <w:bCs/>
          <w:szCs w:val="21"/>
          <w:u w:val="single"/>
        </w:rPr>
        <w:t xml:space="preserve">        </w:t>
      </w:r>
      <w:r>
        <w:rPr>
          <w:rFonts w:hint="eastAsia" w:ascii="宋体" w:hAnsi="宋体"/>
          <w:b/>
          <w:bCs/>
          <w:szCs w:val="21"/>
        </w:rPr>
        <w:t xml:space="preserve">。</w:t>
      </w:r>
      <w:r>
        <w:rPr>
          <w:rFonts w:hint="eastAsia" w:ascii="宋体" w:hAnsi="宋体" w:cs="宋体"/>
          <w:bCs/>
          <w:color w:val="000000" w:themeColor="text1"/>
          <w:szCs w:val="21"/>
          <w14:textFill>
            <w14:solidFill>
              <w14:schemeClr w14:val="tx1"/>
            </w14:solidFill>
          </w14:textFill>
        </w:rPr>
        <w:t xml:space="preserve">（纸质图书</w:t>
      </w:r>
      <w:r>
        <w:rPr>
          <w:rFonts w:hint="eastAsia" w:cs="宋体"/>
          <w:bCs/>
          <w:szCs w:val="21"/>
        </w:rPr>
        <w:t xml:space="preserve">优惠率</w:t>
      </w:r>
      <w:r>
        <w:rPr>
          <w:rFonts w:hint="eastAsia" w:ascii="宋体" w:hAnsi="宋体" w:cs="宋体"/>
          <w:bCs/>
          <w:color w:val="000000" w:themeColor="text1"/>
          <w:szCs w:val="21"/>
          <w14:textFill>
            <w14:solidFill>
              <w14:schemeClr w14:val="tx1"/>
            </w14:solidFill>
          </w14:textFill>
        </w:rPr>
        <w:t xml:space="preserve">应用于全部提供的纸质文献及其配套服务，现采活动，劳务、运输、仓储、管理、加工、保险、售后服务、利润、税金、政策性文件规定及合同包含的所有风险、责任等各项应有费用；电子图书</w:t>
      </w:r>
      <w:r>
        <w:rPr>
          <w:rFonts w:hint="eastAsia" w:cs="宋体"/>
          <w:bCs/>
          <w:szCs w:val="21"/>
        </w:rPr>
        <w:t xml:space="preserve">优惠率</w:t>
      </w:r>
      <w:r>
        <w:rPr>
          <w:rFonts w:hint="eastAsia" w:ascii="宋体" w:hAnsi="宋体" w:cs="宋体"/>
          <w:bCs/>
          <w:color w:val="000000" w:themeColor="text1"/>
          <w:szCs w:val="21"/>
          <w14:textFill>
            <w14:solidFill>
              <w14:schemeClr w14:val="tx1"/>
            </w14:solidFill>
          </w14:textFill>
        </w:rPr>
        <w:t xml:space="preserve">应用于全部所投电子图书及其备品、备件、配套服务和专用工具费用、税费、包装、运至最终目的地的运输、保险、调试、技术支持与培训、升级、巡检、售后服务及相关劳务支出等工作所发生的全部费用以及乙方利润、税金和政策性文件规定及合同包含的所有风险、责任等各项应有费用。）；</w:t>
      </w:r>
      <w:r>
        <w:rPr>
          <w:rFonts w:hint="eastAsia" w:ascii="宋体" w:hAnsi="宋体" w:cs="宋体"/>
          <w:bCs/>
          <w:color w:val="000000" w:themeColor="text1"/>
          <w:szCs w:val="21"/>
          <w14:textFill>
            <w14:solidFill>
              <w14:schemeClr w14:val="tx1"/>
            </w14:solidFill>
          </w14:textFill>
        </w:rPr>
        <w:t xml:space="preserve">注：每批次采购图书按图书发订时出版社公布价乘以（1-中标</w:t>
      </w:r>
      <w:r>
        <w:rPr>
          <w:rFonts w:hint="eastAsia" w:cs="宋体"/>
          <w:bCs/>
          <w:szCs w:val="21"/>
        </w:rPr>
        <w:t xml:space="preserve">优惠率</w:t>
      </w:r>
      <w:r>
        <w:rPr>
          <w:rFonts w:hint="eastAsia" w:ascii="宋体" w:hAnsi="宋体" w:cs="宋体"/>
          <w:bCs/>
          <w:color w:val="000000" w:themeColor="text1"/>
          <w:szCs w:val="21"/>
          <w14:textFill>
            <w14:solidFill>
              <w14:schemeClr w14:val="tx1"/>
            </w14:solidFill>
          </w14:textFill>
        </w:rPr>
        <w:t xml:space="preserve">）乘以采购数量结算价格。</w:t>
      </w:r>
      <w:r/>
    </w:p>
    <w:p>
      <w:pPr>
        <w:ind w:firstLine="422"/>
        <w:spacing w:line="360" w:lineRule="auto"/>
        <w:rPr>
          <w:rFonts w:ascii="宋体" w:hAnsi="宋体" w:cs="宋体"/>
          <w:b/>
          <w:szCs w:val="21"/>
        </w:rPr>
      </w:pPr>
      <w:r>
        <w:rPr>
          <w:rFonts w:ascii="宋体" w:hAnsi="宋体" w:cs="宋体"/>
          <w:b/>
          <w:szCs w:val="21"/>
        </w:rPr>
        <w:t xml:space="preserve">3</w:t>
      </w:r>
      <w:r>
        <w:rPr>
          <w:rFonts w:hint="eastAsia" w:ascii="宋体" w:hAnsi="宋体" w:cs="宋体"/>
          <w:b/>
          <w:szCs w:val="21"/>
        </w:rPr>
        <w:t xml:space="preserve">.付款步骤及方式：</w:t>
      </w:r>
      <w:r/>
    </w:p>
    <w:p>
      <w:pPr>
        <w:ind w:firstLine="420"/>
        <w:spacing w:line="360" w:lineRule="auto"/>
        <w:rPr>
          <w:rFonts w:ascii="宋体" w:hAnsi="宋体" w:cs="宋体"/>
          <w:szCs w:val="21"/>
        </w:rPr>
      </w:pPr>
      <w:r>
        <w:rPr>
          <w:rFonts w:ascii="宋体" w:hAnsi="宋体" w:cs="宋体"/>
          <w:szCs w:val="21"/>
        </w:rPr>
        <w:t xml:space="preserve">3.1</w:t>
      </w:r>
      <w:r>
        <w:rPr>
          <w:rFonts w:hint="eastAsia" w:ascii="宋体" w:hAnsi="宋体" w:cs="宋体"/>
          <w:szCs w:val="21"/>
        </w:rPr>
        <w:t xml:space="preserve">合同签订生效后，中标单位须根据自身公司经营内容、类别和结构情况，不定期向甲方提供书目或组织现场采购，由甲方根据乙方提供的书目类别、内容、结构等情况确定每批次所采购的图书种类和数量，以此作为每批次支付价款的依据。书目不限于乙方书目范围。</w:t>
      </w:r>
      <w:r/>
    </w:p>
    <w:p>
      <w:pPr>
        <w:ind w:firstLine="420"/>
        <w:spacing w:line="360" w:lineRule="auto"/>
        <w:rPr>
          <w:rFonts w:ascii="宋体" w:hAnsi="宋体" w:cs="宋体"/>
          <w:szCs w:val="21"/>
        </w:rPr>
      </w:pPr>
      <w:r>
        <w:rPr>
          <w:rFonts w:ascii="宋体" w:hAnsi="宋体" w:cs="宋体"/>
          <w:bCs/>
          <w:szCs w:val="21"/>
        </w:rPr>
        <w:t xml:space="preserve">3</w:t>
      </w:r>
      <w:r>
        <w:rPr>
          <w:rFonts w:ascii="宋体" w:hAnsi="宋体" w:cs="宋体"/>
          <w:szCs w:val="21"/>
        </w:rPr>
        <w:t xml:space="preserve">.2</w:t>
      </w:r>
      <w:r>
        <w:rPr>
          <w:rFonts w:hint="eastAsia" w:ascii="宋体" w:hAnsi="宋体" w:cs="宋体"/>
          <w:szCs w:val="21"/>
        </w:rPr>
        <w:t xml:space="preserve">待乙方接到甲方每批订单后，乙方根据招标文件规定时间将所供纸书免费送至采购单位指定的地点，免费完成全部加工、编目、并到指定书架上架（乙方人员交通食宿由乙方自行解决），经验收合格后，凭中标单位开具的正式发票及双方认可的验收报告，甲方在30个工作日内付清该批次货款。待乙方接到甲方每批电子书订单后，乙方根据招标文件规定时间将所供电子图书免费入图书管理系统、完成编目、镜像安装，经验收合格后，凭中标单位开具的正式发票及双方认可的验收报告，甲方在30个工作日内付清该批次货款。</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3付款方式：银行转账。</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.标的物交货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.1交货时间：按招标书要求</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.2交货地点：苏州经贸职业技术学院指定地点。</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.3交货方式：现场交货。</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根据现行税法对甲方征收的与本合同有关的一切税费均由甲方承担；根据现行税法对乙方征收的与本合同有关的一切税费均由乙方承担。</w:t>
      </w:r>
      <w:r/>
    </w:p>
    <w:p>
      <w:pPr>
        <w:ind w:left="420"/>
        <w:jc w:val="left"/>
        <w:spacing w:line="360" w:lineRule="auto"/>
      </w:pPr>
      <w:r>
        <w:t xml:space="preserve">5.履约保证金</w:t>
      </w:r>
      <w:r>
        <w:rPr>
          <w:rFonts w:hint="eastAsia"/>
        </w:rPr>
        <w:t xml:space="preserve">：</w:t>
      </w:r>
      <w:r>
        <w:t xml:space="preserve">合同金额的 5%   即人民币                  元（大写：人民币                      ）</w:t>
      </w:r>
      <w:r>
        <w:rPr>
          <w:rFonts w:hint="eastAsia"/>
        </w:rPr>
        <w:t xml:space="preserve">，履</w:t>
      </w:r>
      <w:r>
        <w:t xml:space="preserve">约保证金需在签订合同前汇入甲方指定银行账号：</w:t>
      </w:r>
      <w:r>
        <w:br/>
      </w:r>
      <w:r>
        <w:rPr>
          <w:rFonts w:hint="eastAsia"/>
        </w:rPr>
        <w:t xml:space="preserve"> </w:t>
      </w:r>
      <w:r>
        <w:t xml:space="preserve">户名：苏州经贸职业技术学院</w:t>
      </w:r>
      <w:r>
        <w:br/>
      </w:r>
      <w:r>
        <w:t xml:space="preserve">帐号：1102020209000434695</w:t>
      </w:r>
      <w:r>
        <w:br/>
      </w:r>
      <w:r>
        <w:t xml:space="preserve">开户行：中国工商银行苏州道前支行</w:t>
      </w:r>
      <w:r/>
    </w:p>
    <w:p>
      <w:pPr>
        <w:ind w:firstLine="420"/>
        <w:jc w:val="left"/>
        <w:spacing w:line="360" w:lineRule="auto"/>
      </w:pPr>
      <w:r>
        <w:rPr>
          <w:rFonts w:hint="eastAsia" w:ascii="宋体" w:hAnsi="宋体" w:cs="宋体"/>
          <w:szCs w:val="21"/>
        </w:rPr>
        <w:t xml:space="preserve">合同履行完毕，如没有违反合同条款相关规定，则凭相关凭证无息退还。</w:t>
      </w:r>
      <w:r>
        <w:t xml:space="preserve">允许供应商以支票、汇票、本票、保函等非现金形式向甲方缴纳或提交履约保证金。</w:t>
      </w:r>
      <w:r>
        <w:br/>
      </w:r>
      <w:r>
        <w:t xml:space="preserve">   6.支付方式：银行转账。</w:t>
      </w:r>
      <w:r>
        <w:br/>
      </w:r>
      <w:r>
        <w:rPr>
          <w:rFonts w:hint="eastAsia"/>
        </w:rPr>
        <w:t xml:space="preserve"> </w:t>
      </w:r>
      <w:r>
        <w:t xml:space="preserve">  乙方账户信息如下：</w:t>
      </w:r>
      <w:r>
        <w:br/>
      </w:r>
      <w:r>
        <w:t xml:space="preserve">   账户名：</w:t>
      </w:r>
      <w:r>
        <w:br/>
      </w:r>
      <w:r>
        <w:rPr>
          <w:rFonts w:hint="eastAsia"/>
        </w:rPr>
        <w:t xml:space="preserve"> </w:t>
      </w:r>
      <w:r>
        <w:t xml:space="preserve">  开户行：</w:t>
      </w:r>
      <w:r>
        <w:br/>
      </w:r>
      <w:r>
        <w:t xml:space="preserve">   账号：</w:t>
      </w:r>
      <w:r/>
    </w:p>
    <w:p>
      <w:pPr>
        <w:ind w:firstLine="420"/>
        <w:jc w:val="left"/>
        <w:spacing w:line="360" w:lineRule="auto"/>
      </w:pPr>
      <w:r>
        <w:t xml:space="preserve">7</w:t>
      </w:r>
      <w:r>
        <w:rPr>
          <w:rFonts w:hint="eastAsia"/>
        </w:rPr>
        <w:t xml:space="preserve">.</w:t>
      </w:r>
      <w:r>
        <w:t xml:space="preserve"> </w:t>
      </w:r>
      <w:r>
        <w:rPr>
          <w:rFonts w:hint="eastAsia"/>
        </w:rPr>
        <w:t xml:space="preserve">售后服务：乙方应按照招标文件和乙方在投标书中承诺的服务执行。 </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.违约责任：合同一方不履行合同义务或者履行合同义务不符合约定的，应当承担继续履行、采取补救措施或者赔偿损失等违约责任。</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.1乙方质量达不到约定质量标准的，必须重新供货，所发生的一切费用均由乙方承担；对进度造成影响的，乙方必须承担甲方损失。</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其他特殊情况甲乙双方协商解决。</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.不可抗力：</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.1因不可抗力不能履行合同的，根据不可抗力的影响，部分或者全部免除责任。但合同一方迟延履行后发生不可抗力的，其不能免除责任。</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.2合同一方因不可抗力不能履行合同的，应当及时通知对方，以减轻可能给对方造成的损失，并应当在30个工作日内提供证明。</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rPr>
        <w:t xml:space="preserve">违约责任：</w:t>
      </w:r>
      <w:r/>
    </w:p>
    <w:p>
      <w:pPr>
        <w:ind w:firstLine="420"/>
        <w:spacing w:line="360" w:lineRule="auto"/>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合同一方不履行合同义务或者履行合同义务不符合约定的，应当承担继续履行、采取补救措施或赔偿损失等违约责任。</w:t>
      </w:r>
      <w:r/>
    </w:p>
    <w:p>
      <w:pPr>
        <w:ind w:left="420"/>
        <w:spacing w:line="360" w:lineRule="auto"/>
        <w:rPr>
          <w:rFonts w:ascii="宋体" w:hAnsi="宋体" w:cs="宋体"/>
          <w:szCs w:val="21"/>
        </w:rPr>
        <w:outlineLvl w:val="0"/>
      </w:pPr>
      <w:r>
        <w:rPr>
          <w:rFonts w:ascii="宋体" w:hAnsi="宋体" w:cs="宋体"/>
          <w:szCs w:val="21"/>
        </w:rPr>
        <w:t xml:space="preserve">10</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乙方违约责任</w:t>
      </w:r>
      <w:r/>
    </w:p>
    <w:p>
      <w:pPr>
        <w:ind w:firstLine="420"/>
        <w:jc w:val="left"/>
        <w:spacing w:line="360" w:lineRule="auto"/>
        <w:widowControl/>
        <w:rPr>
          <w:rFonts w:ascii="宋体" w:hAnsi="宋体" w:cs="宋体"/>
          <w:szCs w:val="21"/>
        </w:rPr>
      </w:pPr>
      <w:r>
        <w:rPr>
          <w:rFonts w:ascii="宋体" w:hAnsi="宋体" w:cs="宋体"/>
          <w:szCs w:val="21"/>
        </w:rPr>
        <w:t xml:space="preserve">10.1.1 </w:t>
      </w:r>
      <w:r>
        <w:rPr>
          <w:rFonts w:hint="eastAsia" w:ascii="宋体" w:hAnsi="宋体" w:cs="宋体"/>
          <w:szCs w:val="21"/>
        </w:rPr>
        <w:t xml:space="preserve">自订单发出之日起计算，指定书目到货率不低于95%；全年平均到馆率90%以上（含其他渠道收集的书目）。到货率每低5个百分点，则相应扣除履约保证金10%；连续三次到货率达不到90%者，招标方有权终止合同。出版变更图书的反馈应及时通知招标方，如有违反，甲方有权无条件退货。</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1</w:t>
      </w:r>
      <w:r>
        <w:rPr>
          <w:rFonts w:ascii="宋体" w:hAnsi="宋体" w:cs="宋体"/>
          <w:szCs w:val="21"/>
        </w:rPr>
        <w:t xml:space="preserve">0.1.2</w:t>
      </w:r>
      <w:r>
        <w:rPr>
          <w:rFonts w:hint="eastAsia" w:ascii="宋体" w:hAnsi="宋体" w:cs="宋体"/>
          <w:color w:val="000000" w:themeColor="text1"/>
          <w:szCs w:val="21"/>
          <w14:textFill>
            <w14:solidFill>
              <w14:schemeClr w14:val="tx1"/>
            </w14:solidFill>
          </w14:textFill>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left="420"/>
        <w:spacing w:line="360" w:lineRule="auto"/>
        <w:rPr>
          <w:rFonts w:ascii="宋体" w:hAnsi="宋体" w:cs="宋体"/>
          <w:szCs w:val="21"/>
        </w:rPr>
        <w:outlineLvl w:val="0"/>
      </w:pPr>
      <w:r>
        <w:rPr>
          <w:rFonts w:ascii="宋体" w:hAnsi="宋体" w:cs="宋体"/>
          <w:szCs w:val="21"/>
        </w:rPr>
        <w:t xml:space="preserve">10.2</w:t>
      </w:r>
      <w:r>
        <w:rPr>
          <w:rFonts w:hint="eastAsia" w:ascii="宋体" w:hAnsi="宋体" w:cs="宋体"/>
          <w:szCs w:val="21"/>
        </w:rPr>
        <w:t xml:space="preserve">甲方违约责任</w:t>
      </w:r>
      <w:r/>
    </w:p>
    <w:p>
      <w:pPr>
        <w:ind w:firstLine="420"/>
        <w:spacing w:line="360" w:lineRule="auto"/>
        <w:rPr>
          <w:rFonts w:ascii="宋体" w:hAnsi="宋体" w:cs="宋体"/>
          <w:szCs w:val="21"/>
        </w:rPr>
        <w:outlineLvl w:val="0"/>
      </w:pPr>
      <w:r>
        <w:rPr>
          <w:rFonts w:ascii="宋体" w:hAnsi="宋体" w:cs="宋体"/>
          <w:szCs w:val="21"/>
        </w:rPr>
        <w:t xml:space="preserve">10.2.1</w:t>
      </w:r>
      <w:r>
        <w:rPr>
          <w:rFonts w:hint="eastAsia" w:ascii="宋体" w:hAnsi="宋体" w:cs="宋体"/>
          <w:szCs w:val="21"/>
        </w:rPr>
        <w:t xml:space="preserve">甲方</w:t>
      </w:r>
      <w:r>
        <w:rPr>
          <w:rFonts w:hint="eastAsia" w:ascii="宋体" w:hAnsi="宋体" w:cs="宋体"/>
          <w:szCs w:val="21"/>
          <w:lang w:eastAsia="zh-Hans"/>
        </w:rPr>
        <w:t xml:space="preserve">无正当理由</w:t>
      </w:r>
      <w:r>
        <w:rPr>
          <w:rFonts w:hint="eastAsia" w:ascii="宋体" w:hAnsi="宋体" w:cs="宋体"/>
          <w:szCs w:val="21"/>
        </w:rPr>
        <w:t xml:space="preserve">逾期支付货款的，按照逾期付款金额的每天万分之四支付逾期付款违约金。</w:t>
      </w:r>
      <w:r/>
    </w:p>
    <w:p>
      <w:pPr>
        <w:ind w:firstLine="420"/>
        <w:spacing w:line="360" w:lineRule="auto"/>
        <w:rPr>
          <w:rFonts w:ascii="宋体" w:hAnsi="宋体" w:cs="宋体"/>
          <w:szCs w:val="21"/>
        </w:rPr>
        <w:outlineLvl w:val="0"/>
      </w:pPr>
      <w:r>
        <w:rPr>
          <w:rFonts w:ascii="宋体" w:hAnsi="宋体" w:cs="宋体"/>
          <w:szCs w:val="21"/>
        </w:rPr>
        <w:t xml:space="preserve">10.2.2</w:t>
      </w:r>
      <w:r>
        <w:rPr>
          <w:rFonts w:hint="eastAsia" w:ascii="宋体" w:hAnsi="宋体" w:cs="宋体"/>
          <w:szCs w:val="21"/>
        </w:rPr>
        <w:t xml:space="preserve">甲方</w:t>
      </w:r>
      <w:r>
        <w:rPr>
          <w:rFonts w:hint="eastAsia" w:ascii="宋体" w:hAnsi="宋体" w:cs="宋体"/>
          <w:szCs w:val="21"/>
          <w:lang w:eastAsia="zh-Hans"/>
        </w:rPr>
        <w:t xml:space="preserve">无正当理由</w:t>
      </w:r>
      <w:r>
        <w:rPr>
          <w:rFonts w:hint="eastAsia" w:ascii="宋体" w:hAnsi="宋体" w:cs="宋体"/>
          <w:szCs w:val="21"/>
        </w:rPr>
        <w:t xml:space="preserve">违反合同规定，拒绝接收乙方交付的合格标的物，应当承担乙方由此遭受的损失。</w:t>
      </w:r>
      <w:r/>
    </w:p>
    <w:p>
      <w:pPr>
        <w:ind w:firstLine="420"/>
        <w:spacing w:line="360" w:lineRule="auto"/>
        <w:rPr>
          <w:rFonts w:ascii="宋体" w:hAnsi="宋体" w:cs="宋体"/>
          <w:szCs w:val="21"/>
        </w:rPr>
      </w:pPr>
      <w:r>
        <w:rPr>
          <w:rFonts w:ascii="宋体" w:hAnsi="宋体" w:cs="宋体"/>
          <w:szCs w:val="21"/>
        </w:rPr>
        <w:t xml:space="preserve">11</w:t>
      </w:r>
      <w:r>
        <w:rPr>
          <w:rFonts w:hint="eastAsia" w:ascii="宋体" w:hAnsi="宋体" w:cs="宋体"/>
          <w:szCs w:val="21"/>
        </w:rPr>
        <w:t xml:space="preserve">.索赔</w:t>
      </w:r>
      <w:r/>
    </w:p>
    <w:p>
      <w:pPr>
        <w:ind w:firstLine="420"/>
        <w:spacing w:line="360" w:lineRule="auto"/>
        <w:rPr>
          <w:rFonts w:ascii="宋体" w:hAnsi="宋体" w:cs="宋体"/>
          <w:szCs w:val="21"/>
        </w:rPr>
      </w:pPr>
      <w:r>
        <w:rPr>
          <w:rFonts w:hint="eastAsia" w:ascii="宋体" w:hAnsi="宋体" w:cs="宋体"/>
          <w:szCs w:val="21"/>
        </w:rPr>
        <w:t xml:space="preserve">在合同供货期和质量保证期内如发生由于出版、印刷、装订、运输而造成的质量问题，乙方在接到甲方通知12小时内（以电传日期为准）给予答复，并在24小时内派工作人员到现场处理。费用由乙方自行承担。如果乙方对甲方提出的索赔负有责任，乙方应负责更换或退货，并承担由此发生的一切损失和费用。如乙方逾期不予答复和处理，由视为上述索赔已被接受，乙方应承担由此发生的一切损失和费用。</w:t>
      </w:r>
      <w:r/>
    </w:p>
    <w:p>
      <w:pPr>
        <w:ind w:left="420"/>
        <w:spacing w:line="360" w:lineRule="auto"/>
        <w:rPr>
          <w:rFonts w:ascii="宋体" w:hAnsi="宋体" w:cs="宋体"/>
          <w:szCs w:val="21"/>
        </w:rPr>
        <w:outlineLvl w:val="0"/>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合同的解除和转让</w:t>
      </w:r>
      <w:r/>
    </w:p>
    <w:p>
      <w:pPr>
        <w:ind w:left="420"/>
        <w:spacing w:line="360" w:lineRule="auto"/>
        <w:rPr>
          <w:rFonts w:ascii="宋体" w:hAnsi="宋体" w:cs="宋体"/>
          <w:szCs w:val="21"/>
        </w:rPr>
        <w:outlineLvl w:val="0"/>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.1 甲方和乙方协商一致，可以解除合同。</w:t>
      </w:r>
      <w:r/>
    </w:p>
    <w:p>
      <w:pPr>
        <w:ind w:left="420"/>
        <w:spacing w:line="360" w:lineRule="auto"/>
        <w:rPr>
          <w:rFonts w:ascii="宋体" w:hAnsi="宋体" w:cs="宋体"/>
          <w:szCs w:val="21"/>
        </w:rPr>
        <w:outlineLvl w:val="0"/>
      </w:pPr>
      <w:r>
        <w:rPr>
          <w:rFonts w:ascii="宋体" w:hAnsi="宋体" w:cs="宋体"/>
          <w:szCs w:val="21"/>
        </w:rPr>
        <w:t xml:space="preserve">12</w:t>
      </w:r>
      <w:r>
        <w:rPr>
          <w:rFonts w:hint="eastAsia" w:ascii="宋体" w:hAnsi="宋体" w:cs="宋体"/>
          <w:szCs w:val="21"/>
        </w:rPr>
        <w:t xml:space="preserve">.2 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.2.1 因不可抗力致使不能实现合同目的，未受不可抗力影响的一方有权解除合同；</w:t>
      </w:r>
      <w:r/>
    </w:p>
    <w:p>
      <w:pPr>
        <w:ind w:left="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.2.2 因合同一方违约导致合同不能履行，另一方有权解除合同；</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.2.3 有权解除合同的一方，应当在违约事实或不可抗力发生之后30个工作日内书面通知对方以主张解除合同，合同在书面通知到达对方时解除。</w:t>
      </w:r>
      <w:r/>
    </w:p>
    <w:p>
      <w:pPr>
        <w:ind w:left="420"/>
        <w:spacing w:line="360" w:lineRule="auto"/>
        <w:rPr>
          <w:rFonts w:ascii="宋体" w:hAnsi="宋体" w:cs="宋体"/>
          <w:szCs w:val="21"/>
        </w:rPr>
        <w:outlineLvl w:val="0"/>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.3 合同的部分和全部都不得转让。</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争议的解决</w:t>
      </w:r>
      <w:r/>
    </w:p>
    <w:p>
      <w:pPr>
        <w:ind w:firstLine="525"/>
        <w:spacing w:line="360" w:lineRule="auto"/>
        <w:rPr>
          <w:rFonts w:ascii="宋体" w:hAnsi="宋体" w:cs="宋体"/>
          <w:szCs w:val="21"/>
        </w:rPr>
      </w:pPr>
      <w:r>
        <w:rPr>
          <w:rFonts w:hint="eastAsia" w:ascii="宋体" w:hAnsi="宋体" w:cs="宋体"/>
          <w:szCs w:val="21"/>
        </w:rPr>
        <w:t xml:space="preserve">因本合同或与本合同有关的一切事项发生的一切争议，由双方友好协商解决。协商不成的，任何一方均可向甲方所在地的人民法院起诉。</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4.</w:t>
      </w:r>
      <w:r>
        <w:rPr>
          <w:rFonts w:hint="eastAsia" w:ascii="宋体" w:hAnsi="宋体" w:cs="宋体"/>
          <w:bCs/>
          <w:szCs w:val="21"/>
        </w:rPr>
        <w:t xml:space="preserve">合同生效及其它</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.1合同经甲乙双方法定代表人或其委托代理人签字或加盖合同公章（或合同章）后生效。</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.2合同在执行过程中出现的未尽事宜，双方在不违背本合同和招标文件的原则下协商解决，协商结果以书面形式盖章记录在案，作为本合同的附件，与本合同具有同等效力，但需向采购方提交二份备存。</w:t>
      </w:r>
      <w:r/>
    </w:p>
    <w:p>
      <w:pPr>
        <w:spacing w:line="360" w:lineRule="auto"/>
        <w:rPr>
          <w:rFonts w:ascii="宋体" w:hAnsi="宋体" w:cs="宋体"/>
          <w:b/>
          <w:szCs w:val="21"/>
        </w:rPr>
      </w:pPr>
      <w:r>
        <w:rPr>
          <w:rFonts w:hint="eastAsia" w:ascii="宋体" w:hAnsi="宋体" w:cs="宋体"/>
          <w:b/>
          <w:szCs w:val="21"/>
        </w:rPr>
        <w:t xml:space="preserve">三、中文</w:t>
      </w:r>
      <w:r>
        <w:rPr>
          <w:rFonts w:hint="eastAsia" w:ascii="宋体" w:hAnsi="宋体" w:cs="宋体"/>
          <w:b/>
          <w:szCs w:val="21"/>
          <w:lang w:eastAsia="zh-CN"/>
        </w:rPr>
        <w:t xml:space="preserve">纸质</w:t>
      </w:r>
      <w:r>
        <w:rPr>
          <w:rFonts w:hint="eastAsia" w:ascii="宋体" w:hAnsi="宋体" w:cs="宋体"/>
          <w:b/>
          <w:szCs w:val="21"/>
        </w:rPr>
        <w:t xml:space="preserve">图书质量与验收：</w:t>
      </w:r>
      <w:r/>
    </w:p>
    <w:p>
      <w:pPr>
        <w:ind w:firstLine="21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乙方应按照标书的有关规定提供正版合格产品，必须严格保证</w:t>
      </w:r>
      <w:r>
        <w:rPr>
          <w:rFonts w:hint="eastAsia" w:ascii="宋体" w:hAnsi="宋体" w:cs="宋体"/>
          <w:bCs/>
          <w:szCs w:val="21"/>
        </w:rPr>
        <w:t xml:space="preserve">纸质文献</w:t>
      </w:r>
      <w:r>
        <w:rPr>
          <w:rFonts w:hint="eastAsia" w:ascii="宋体" w:hAnsi="宋体" w:cs="宋体"/>
          <w:szCs w:val="21"/>
        </w:rPr>
        <w:t xml:space="preserve">质量，绝对不允许出现盗版、盗印图书和非法出版物，一经发现，乙方承担由此带来的全部后果并负全部责任；</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在</w:t>
      </w:r>
      <w:r>
        <w:rPr>
          <w:rFonts w:hint="eastAsia" w:ascii="宋体" w:hAnsi="宋体" w:cs="宋体"/>
          <w:bCs/>
          <w:szCs w:val="21"/>
        </w:rPr>
        <w:t xml:space="preserve">纸质文献</w:t>
      </w:r>
      <w:r>
        <w:rPr>
          <w:rFonts w:hint="eastAsia" w:ascii="宋体" w:hAnsi="宋体" w:cs="宋体"/>
          <w:szCs w:val="21"/>
        </w:rPr>
        <w:t xml:space="preserve">抵达交货指定地点之后，甲方将组织专业人员对</w:t>
      </w:r>
      <w:r>
        <w:rPr>
          <w:rFonts w:hint="eastAsia" w:ascii="宋体" w:hAnsi="宋体" w:cs="宋体"/>
          <w:bCs/>
          <w:szCs w:val="21"/>
        </w:rPr>
        <w:t xml:space="preserve">纸质文献</w:t>
      </w:r>
      <w:r>
        <w:rPr>
          <w:rFonts w:hint="eastAsia" w:ascii="宋体" w:hAnsi="宋体" w:cs="宋体"/>
          <w:szCs w:val="21"/>
        </w:rPr>
        <w:t xml:space="preserve">就基本检测项目进行抽查和验收，若有</w:t>
      </w:r>
      <w:r>
        <w:rPr>
          <w:rFonts w:hint="eastAsia" w:ascii="宋体" w:hAnsi="宋体" w:cs="宋体"/>
          <w:bCs/>
          <w:szCs w:val="21"/>
        </w:rPr>
        <w:t xml:space="preserve">纸质文献</w:t>
      </w:r>
      <w:r>
        <w:rPr>
          <w:rFonts w:hint="eastAsia" w:ascii="宋体" w:hAnsi="宋体" w:cs="宋体"/>
          <w:szCs w:val="21"/>
        </w:rPr>
        <w:t xml:space="preserve">损坏、丢失，乙方应根据甲方的要求免费补充、更换；若发现有质量问题甲方有权拒收；</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bCs/>
          <w:szCs w:val="21"/>
        </w:rPr>
        <w:t xml:space="preserve">纸质文献</w:t>
      </w:r>
      <w:r>
        <w:rPr>
          <w:rFonts w:hint="eastAsia" w:ascii="宋体" w:hAnsi="宋体" w:cs="宋体"/>
          <w:szCs w:val="21"/>
        </w:rPr>
        <w:t xml:space="preserve">的验收包括；数量、外观、质量、包装和乙方承诺</w:t>
      </w:r>
      <w:r>
        <w:rPr>
          <w:rFonts w:hint="eastAsia" w:ascii="宋体" w:hAnsi="宋体" w:cs="宋体"/>
          <w:szCs w:val="21"/>
        </w:rPr>
        <w:t xml:space="preserve">的其它指标。由于乙方原因造成供货延期无法满足甲方要求，乙方应向甲方支付逾期交货违约金，自订单发出之日起计算，期书到货周期一个月；现采图书、临时指定采购或者荐购类图书到货周期20天，如确实无书源，应在20天内给答复。期书一个月到货率不低于90%，现采图书及临时指定图书、荐购类图书到货率不低于95%；全年平均到货率90%以上（含其他渠道收集的书目）。连续三次到货率不足90%，招标方有权终止合同。到货率每低5个百分点，则相应扣除履约保证金10%。出版变更图书的反馈应及时通知招标方。如有违反，招标方有权无条件退书。</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乙方交付验收时应先用书面、电传等方式通告甲方；</w:t>
      </w:r>
      <w:r/>
    </w:p>
    <w:p>
      <w:pPr>
        <w:spacing w:line="360" w:lineRule="auto"/>
        <w:rPr>
          <w:rFonts w:ascii="宋体" w:hAnsi="宋体" w:cs="宋体"/>
          <w:b/>
          <w:szCs w:val="21"/>
        </w:rPr>
      </w:pPr>
      <w:r>
        <w:rPr>
          <w:rFonts w:hint="eastAsia" w:ascii="宋体" w:hAnsi="宋体" w:cs="宋体"/>
          <w:b/>
          <w:szCs w:val="21"/>
        </w:rPr>
        <w:t xml:space="preserve">四、中文电子图书质量与验收：</w:t>
      </w:r>
      <w:r/>
    </w:p>
    <w:p>
      <w:pPr>
        <w:ind w:firstLine="420"/>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可提供标准Marc数据，供应商需对采购方购买的每种电子图书进行MARC完整编目，所提供的MARC编目数据符合MARC规范和Calis标准，图书分类以《中国图书馆分类法（第五版）》为准，满足教育部关于电子书计算馆藏量的要求，并可导出Excel表格。电子书系统可与采购方图书馆管理系统对接，读者可在OPAC中查找到电子书馆藏信息，并可直接访问电子书馆藏信息中的链接地址字段进行阅读。采购方馆员可以在汇文系统后台实现电子书的馆藏统计和管理、并按照验收批次打印出相应财产清单。</w:t>
      </w:r>
      <w:r/>
    </w:p>
    <w:p>
      <w:pPr>
        <w:ind w:firstLine="420"/>
        <w:jc w:val="left"/>
        <w:spacing w:line="360" w:lineRule="auto"/>
        <w:widowControl/>
        <w:rPr>
          <w:rFonts w:ascii="宋体" w:hAnsi="宋体" w:cs="宋体"/>
          <w:szCs w:val="21"/>
        </w:rPr>
      </w:pPr>
      <w:r>
        <w:rPr>
          <w:rFonts w:ascii="宋体" w:hAnsi="宋体" w:cs="宋体"/>
          <w:bCs/>
          <w:szCs w:val="21"/>
        </w:rPr>
        <w:t xml:space="preserve">2.</w:t>
      </w:r>
      <w:r>
        <w:rPr>
          <w:rFonts w:hint="eastAsia" w:ascii="宋体" w:hAnsi="宋体" w:cs="宋体"/>
          <w:szCs w:val="21"/>
        </w:rPr>
        <w:t xml:space="preserve">自订单发出之日起计算，指定书目到货率不低于95%；全年平均到馆率90%以上（含其他渠道收集的书目）。到货率每低5个百分点，则相应扣除履约保证金10%；连续三次到货率达不到90%者，招标方有权终止合同。出版变更图书的反馈应及时通知招标方，如有违反，招标方有权无条件退货。</w:t>
      </w:r>
      <w:r/>
    </w:p>
    <w:p>
      <w:pPr>
        <w:ind w:firstLine="315"/>
        <w:spacing w:after="120" w:line="360" w:lineRule="auto"/>
        <w:rPr>
          <w:rFonts w:ascii="宋体" w:hAnsi="宋体" w:cs="宋体"/>
          <w:bCs/>
          <w:szCs w:val="21"/>
        </w:rPr>
      </w:pPr>
      <w:r>
        <w:rPr>
          <w:rFonts w:hint="eastAsia" w:ascii="宋体" w:hAnsi="宋体" w:cs="宋体"/>
          <w:szCs w:val="21"/>
        </w:rPr>
        <w:t xml:space="preserve"> </w:t>
      </w:r>
      <w:r>
        <w:rPr>
          <w:rFonts w:ascii="宋体" w:hAnsi="宋体" w:cs="宋体"/>
          <w:szCs w:val="21"/>
        </w:rPr>
        <w:t xml:space="preserve">3.</w:t>
      </w:r>
      <w:r>
        <w:rPr>
          <w:rFonts w:hint="eastAsia" w:ascii="宋体" w:hAnsi="宋体" w:cs="宋体"/>
          <w:bCs/>
          <w:szCs w:val="21"/>
        </w:rPr>
        <w:t xml:space="preserve">供应商从提供产品验收合格之日起，提供终生免费上门升级维护服务。供应商必须承诺采购方所选购的电子图书具有永久使用权，无年服务费。供应商需及时将电子图书按要求安装至需求方服务器，并在图书馆主页上建立电子图书检索平台，平台上提供其他阅读方式入口，保证系统软硬件正常运行。</w:t>
      </w:r>
      <w:r/>
    </w:p>
    <w:p>
      <w:pPr>
        <w:ind w:firstLine="420"/>
        <w:jc w:val="left"/>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售后服务：乙方承诺退换及时、补书快速，为达到有效的保证措施，乙方实行本地化一站式服务，由专人负责跟踪服务及时解答图书馆提出的订购、到货、催缺、补刊等各种疑问。如出现相关问题，一般性问题、电话与QQ请求支持及时响应，8小时解决问题，系统故障12小时到达现场，48小时解决问题，每季度上门巡检一次。</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标的物的交付</w:t>
      </w:r>
      <w:r/>
    </w:p>
    <w:p>
      <w:pPr>
        <w:ind w:left="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.1 标的物的所有权自标的物交付时转移。</w:t>
      </w:r>
      <w:r/>
    </w:p>
    <w:p>
      <w:pPr>
        <w:ind w:left="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.2 乙方应当按照约定的期限和约定的地点交付标的物。</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.3 乙方应当按照约定或者交易习惯向甲方交付提取标的物单证及其他有关单证和资料。</w:t>
      </w:r>
      <w:r/>
    </w:p>
    <w:p>
      <w:pPr>
        <w:ind w:left="225" w:firstLine="21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.4 交货时间：接到采购单位书面通知后20天内完成全部产品的安装、调试并交付正常使用。</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.5 交货地点：采购单位指定地点</w:t>
      </w:r>
      <w:r/>
    </w:p>
    <w:p>
      <w:pPr>
        <w:ind w:left="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伴随服务</w:t>
      </w:r>
      <w:r/>
    </w:p>
    <w:p>
      <w:pPr>
        <w:ind w:left="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.1 乙方除应履行按期按量交付合格标的物的义务外，还应当提供下列服务：</w:t>
      </w:r>
      <w:r/>
    </w:p>
    <w:p>
      <w:pPr>
        <w:ind w:left="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.2 标的物的现场安装、启动、调试、监督（如果必须安装、调试的话）；</w:t>
      </w:r>
      <w:r/>
    </w:p>
    <w:p>
      <w:pPr>
        <w:ind w:firstLine="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.3 在合同规定的期限内对所提供的标的物实行运行监督、维修服务，且该服务并不能免除乙方在质量保证期内所承担的义务；</w:t>
      </w:r>
      <w:r/>
    </w:p>
    <w:p>
      <w:pPr>
        <w:ind w:left="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.4 对甲方技术人员的技术指导或培训。</w:t>
      </w:r>
      <w:r/>
    </w:p>
    <w:p>
      <w:pPr>
        <w:ind w:firstLine="420"/>
        <w:spacing w:line="360" w:lineRule="auto"/>
        <w:rPr>
          <w:rFonts w:ascii="宋体" w:hAnsi="宋体" w:cs="宋体"/>
          <w:szCs w:val="21"/>
        </w:rPr>
        <w:outlineLvl w:val="0"/>
      </w:pPr>
      <w:r>
        <w:rPr>
          <w:rFonts w:ascii="宋体" w:hAnsi="宋体" w:cs="宋体"/>
          <w:szCs w:val="21"/>
        </w:rPr>
        <w:t xml:space="preserve">6.5</w:t>
      </w:r>
      <w:r>
        <w:rPr>
          <w:rFonts w:hint="eastAsia" w:ascii="宋体" w:hAnsi="宋体" w:cs="宋体"/>
          <w:szCs w:val="21"/>
        </w:rPr>
        <w:t xml:space="preserve"> 除合同另有规定之外，伴随服务的费用均已含在合同价款中，甲方不再另行支付。</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标的物的检验和验收</w:t>
      </w:r>
      <w:r/>
    </w:p>
    <w:p>
      <w:pPr>
        <w:ind w:firstLine="420"/>
        <w:spacing w:line="360" w:lineRule="auto"/>
        <w:rPr>
          <w:rFonts w:ascii="宋体" w:hAnsi="宋体" w:cs="宋体"/>
          <w:szCs w:val="21"/>
        </w:rPr>
      </w:pPr>
      <w:r>
        <w:rPr>
          <w:rFonts w:ascii="宋体" w:hAnsi="宋体" w:cs="宋体"/>
          <w:bCs/>
          <w:szCs w:val="21"/>
        </w:rPr>
        <w:t xml:space="preserve">7</w:t>
      </w:r>
      <w:r>
        <w:rPr>
          <w:rFonts w:hint="eastAsia" w:ascii="宋体" w:hAnsi="宋体" w:cs="宋体"/>
          <w:bCs/>
          <w:szCs w:val="21"/>
        </w:rPr>
        <w:t xml:space="preserve">.1乙方</w:t>
      </w:r>
      <w:r>
        <w:rPr>
          <w:rFonts w:hint="eastAsia" w:ascii="宋体" w:hAnsi="宋体" w:cs="宋体"/>
          <w:szCs w:val="21"/>
        </w:rPr>
        <w:t xml:space="preserve">提供的电子图书必须符合我国最新颁布的与之相关的技术规范与标准，同时必须满足招标文件中所列全部规格、服务要求和</w:t>
      </w:r>
      <w:r>
        <w:rPr>
          <w:rFonts w:hint="eastAsia" w:ascii="宋体" w:hAnsi="宋体" w:cs="宋体"/>
          <w:bCs/>
          <w:szCs w:val="21"/>
        </w:rPr>
        <w:t xml:space="preserve">投标单位</w:t>
      </w:r>
      <w:r>
        <w:rPr>
          <w:rFonts w:hint="eastAsia" w:ascii="宋体" w:hAnsi="宋体" w:cs="宋体"/>
          <w:szCs w:val="21"/>
        </w:rPr>
        <w:t xml:space="preserve">所做的其它承诺；</w:t>
      </w:r>
      <w:r/>
    </w:p>
    <w:p>
      <w:pPr>
        <w:ind w:firstLine="420"/>
        <w:spacing w:line="360" w:lineRule="auto"/>
        <w:rPr>
          <w:rFonts w:ascii="宋体" w:hAnsi="宋体" w:cs="宋体"/>
          <w:szCs w:val="21"/>
        </w:rPr>
      </w:pPr>
      <w:r>
        <w:rPr>
          <w:rFonts w:ascii="宋体" w:hAnsi="宋体" w:cs="宋体"/>
          <w:bCs/>
          <w:szCs w:val="21"/>
        </w:rPr>
        <w:t xml:space="preserve">7</w:t>
      </w:r>
      <w:r>
        <w:rPr>
          <w:rFonts w:hint="eastAsia" w:ascii="宋体" w:hAnsi="宋体" w:cs="宋体"/>
          <w:bCs/>
          <w:szCs w:val="21"/>
        </w:rPr>
        <w:t xml:space="preserve">.2乙方</w:t>
      </w:r>
      <w:r>
        <w:rPr>
          <w:rFonts w:hint="eastAsia" w:ascii="宋体" w:hAnsi="宋体" w:cs="宋体"/>
          <w:szCs w:val="21"/>
        </w:rPr>
        <w:t xml:space="preserve">提供的所有电子图书必须为合格产品，质量符合国际或国家通用标准，如出现质量问题或系假冒伪劣产品，</w:t>
      </w:r>
      <w:r>
        <w:rPr>
          <w:rFonts w:hint="eastAsia" w:ascii="宋体" w:hAnsi="宋体" w:cs="宋体"/>
          <w:bCs/>
          <w:szCs w:val="21"/>
        </w:rPr>
        <w:t xml:space="preserve">乙方</w:t>
      </w:r>
      <w:r>
        <w:rPr>
          <w:rFonts w:hint="eastAsia" w:ascii="宋体" w:hAnsi="宋体" w:cs="宋体"/>
          <w:szCs w:val="21"/>
        </w:rPr>
        <w:t xml:space="preserve">负责包退、包换，发生的费用及给甲方造成的损失由乙方负责。</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.3甲方采购电子图书后，由甲乙双方联合验收，经验收合格后，甲方在乙方交付电子书的20个工作日内在验收单上签字确认。</w:t>
      </w:r>
      <w:r/>
    </w:p>
    <w:p>
      <w:pPr>
        <w:ind w:firstLine="420"/>
        <w:spacing w:line="360" w:lineRule="auto"/>
        <w:tabs>
          <w:tab w:val="left" w:pos="960" w:leader="none"/>
        </w:tabs>
        <w:rPr>
          <w:rFonts w:ascii="宋体" w:hAnsi="宋体" w:cs="宋体"/>
          <w:szCs w:val="21"/>
        </w:rPr>
      </w:pPr>
      <w:r>
        <w:rPr>
          <w:rFonts w:ascii="宋体" w:hAnsi="宋体" w:cs="宋体"/>
          <w:szCs w:val="21"/>
        </w:rPr>
        <w:t xml:space="preserve">8.</w:t>
      </w:r>
      <w:r>
        <w:rPr>
          <w:rFonts w:hint="eastAsia" w:ascii="宋体" w:hAnsi="宋体" w:cs="宋体"/>
          <w:szCs w:val="21"/>
        </w:rPr>
        <w:t xml:space="preserve">标的物提出异议的时间和办法</w:t>
      </w:r>
      <w:r/>
    </w:p>
    <w:p>
      <w:pPr>
        <w:ind w:firstLine="420"/>
        <w:spacing w:line="360" w:lineRule="auto"/>
        <w:rPr>
          <w:rFonts w:ascii="宋体" w:hAnsi="宋体" w:cs="宋体"/>
          <w:szCs w:val="21"/>
        </w:rPr>
        <w:outlineLvl w:val="0"/>
      </w:pPr>
      <w:r>
        <w:rPr>
          <w:rFonts w:ascii="宋体" w:hAnsi="宋体" w:cs="宋体"/>
          <w:szCs w:val="21"/>
        </w:rPr>
        <w:t xml:space="preserve">8</w:t>
      </w:r>
      <w:r>
        <w:rPr>
          <w:rFonts w:hint="eastAsia" w:ascii="宋体" w:hAnsi="宋体" w:cs="宋体"/>
          <w:szCs w:val="21"/>
        </w:rPr>
        <w:t xml:space="preserve">.1 甲方在验收过程中，应当于双方约定的检验期间内将标的物的数量或质量不符合约定的情况及处理方式以书面方式通知乙方。</w:t>
      </w:r>
      <w:r/>
    </w:p>
    <w:p>
      <w:pPr>
        <w:ind w:firstLine="420"/>
        <w:spacing w:line="360" w:lineRule="auto"/>
        <w:rPr>
          <w:rFonts w:ascii="宋体" w:hAnsi="宋体" w:cs="宋体"/>
          <w:szCs w:val="21"/>
        </w:rPr>
        <w:outlineLvl w:val="0"/>
      </w:pPr>
      <w:r>
        <w:rPr>
          <w:rFonts w:ascii="宋体" w:hAnsi="宋体" w:cs="宋体"/>
          <w:szCs w:val="21"/>
        </w:rPr>
        <w:t xml:space="preserve">8</w:t>
      </w:r>
      <w:r>
        <w:rPr>
          <w:rFonts w:hint="eastAsia" w:ascii="宋体" w:hAnsi="宋体" w:cs="宋体"/>
          <w:szCs w:val="21"/>
        </w:rPr>
        <w:t xml:space="preserve">.2 如果甲方在验收期满后既不出具验收合格证明又未提出书面异议的视为乙方所交标的物符合合同规定，但由于乙方原因造成的逾期除外。</w:t>
      </w:r>
      <w:r/>
    </w:p>
    <w:p>
      <w:pPr>
        <w:ind w:firstLine="420"/>
        <w:spacing w:line="360" w:lineRule="auto"/>
        <w:rPr>
          <w:rFonts w:ascii="宋体" w:hAnsi="宋体" w:cs="宋体"/>
          <w:szCs w:val="21"/>
        </w:rPr>
        <w:outlineLvl w:val="0"/>
      </w:pPr>
      <w:r>
        <w:rPr>
          <w:rFonts w:ascii="宋体" w:hAnsi="宋体" w:cs="宋体"/>
          <w:szCs w:val="21"/>
        </w:rPr>
        <w:t xml:space="preserve">8</w:t>
      </w:r>
      <w:r>
        <w:rPr>
          <w:rFonts w:hint="eastAsia" w:ascii="宋体" w:hAnsi="宋体" w:cs="宋体"/>
          <w:szCs w:val="21"/>
        </w:rPr>
        <w:t xml:space="preserve">.3 乙方应在收到甲方书面异议后7个自然日内负责处理问题，否则将视为默认甲方提出的异议和处理意见。</w:t>
      </w:r>
      <w:r/>
    </w:p>
    <w:p>
      <w:pPr>
        <w:ind w:firstLine="48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售后服务及其他要求：按招标文件及乙方投标文件中承诺的执行。</w:t>
      </w:r>
      <w:r/>
    </w:p>
    <w:p>
      <w:pPr>
        <w:spacing w:line="360" w:lineRule="auto"/>
        <w:rPr>
          <w:rFonts w:ascii="宋体" w:hAnsi="宋体" w:cs="宋体"/>
          <w:b/>
          <w:szCs w:val="21"/>
        </w:rPr>
      </w:pPr>
      <w:r>
        <w:rPr>
          <w:rFonts w:hint="eastAsia" w:ascii="宋体" w:hAnsi="宋体" w:cs="宋体"/>
          <w:b/>
          <w:szCs w:val="21"/>
        </w:rPr>
        <w:t xml:space="preserve">五、 本合同壹式陆份，其中甲方执肆份、乙方及代理机构各执壹份，各份具有同等法律效力。</w:t>
      </w:r>
      <w:r/>
    </w:p>
    <w:p>
      <w:pPr>
        <w:spacing w:line="360" w:lineRule="auto"/>
        <w:rPr>
          <w:rFonts w:ascii="宋体" w:hAnsi="宋体" w:cs="宋体"/>
          <w:b/>
          <w:szCs w:val="21"/>
        </w:rPr>
      </w:pPr>
      <w:r>
        <w:rPr>
          <w:rFonts w:hint="eastAsia" w:ascii="宋体" w:hAnsi="宋体" w:cs="宋体"/>
          <w:b/>
          <w:szCs w:val="21"/>
        </w:rPr>
        <w:t xml:space="preserve">六、附则</w:t>
      </w:r>
      <w:r/>
    </w:p>
    <w:p>
      <w:pPr>
        <w:spacing w:line="360" w:lineRule="auto"/>
        <w:rPr>
          <w:rFonts w:ascii="宋体" w:hAnsi="宋体" w:cs="宋体"/>
          <w:b/>
          <w:szCs w:val="21"/>
        </w:rPr>
      </w:pPr>
      <w:r>
        <w:rPr>
          <w:rFonts w:hint="eastAsia" w:ascii="宋体" w:hAnsi="宋体" w:cs="宋体"/>
          <w:b/>
          <w:szCs w:val="21"/>
        </w:rPr>
        <w:t xml:space="preserve">七、未尽事宜</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本合同未尽事宜应按《中华人民共和国</w:t>
      </w:r>
      <w:r>
        <w:rPr>
          <w:rFonts w:hint="eastAsia" w:ascii="宋体" w:hAnsi="宋体" w:cs="宋体"/>
          <w:szCs w:val="21"/>
          <w:lang w:eastAsia="zh-Hans"/>
        </w:rPr>
        <w:t xml:space="preserve">民法典</w:t>
      </w:r>
      <w:r>
        <w:rPr>
          <w:rFonts w:hint="eastAsia" w:ascii="宋体" w:hAnsi="宋体" w:cs="宋体"/>
          <w:szCs w:val="21"/>
        </w:rPr>
        <w:t xml:space="preserve">》、《中华人民共和国政府采购法》以及其他相关法律、法规之规定解释。</w:t>
      </w:r>
      <w:r/>
    </w:p>
    <w:tbl>
      <w:tblPr>
        <w:tblStyle w:val="894"/>
        <w:tblW w:w="9716" w:type="dxa"/>
        <w:tblInd w:w="0" w:type="dxa"/>
        <w:tblLayout w:type="fixed"/>
        <w:tblCellMar>
          <w:left w:w="108" w:type="dxa"/>
          <w:top w:w="0" w:type="dxa"/>
          <w:right w:w="108" w:type="dxa"/>
          <w:bottom w:w="0" w:type="dxa"/>
        </w:tblCellMar>
        <w:tblLook w:val="04A0" w:firstRow="1" w:lastRow="0" w:firstColumn="1" w:lastColumn="0" w:noHBand="0" w:noVBand="1"/>
      </w:tblPr>
      <w:tblGrid>
        <w:gridCol w:w="4858"/>
        <w:gridCol w:w="4858"/>
      </w:tblGrid>
      <w:tr>
        <w:trPr>
          <w:trHeight w:val="369"/>
        </w:trPr>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甲方：</w:t>
            </w:r>
            <w:r/>
          </w:p>
        </w:tc>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乙方：</w:t>
            </w:r>
            <w:r/>
          </w:p>
        </w:tc>
      </w:tr>
      <w:tr>
        <w:trPr>
          <w:trHeight w:val="369"/>
        </w:trPr>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（盖章）</w:t>
            </w:r>
            <w:r/>
          </w:p>
        </w:tc>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（盖章）</w:t>
            </w:r>
            <w:r/>
          </w:p>
        </w:tc>
      </w:tr>
      <w:tr>
        <w:trPr>
          <w:trHeight w:val="369"/>
        </w:trPr>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法定（授权）代表人（签字）：</w:t>
            </w:r>
            <w:r/>
          </w:p>
        </w:tc>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法定（授权）代表人（签字）：</w:t>
            </w:r>
            <w:r/>
          </w:p>
        </w:tc>
      </w:tr>
      <w:tr>
        <w:trPr>
          <w:trHeight w:val="369"/>
        </w:trPr>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签订日期：</w:t>
            </w:r>
            <w:r/>
          </w:p>
        </w:tc>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签订日期：</w:t>
            </w:r>
            <w:r/>
          </w:p>
        </w:tc>
      </w:tr>
    </w:tbl>
    <w:p>
      <w:pPr>
        <w:jc w:val="center"/>
        <w:spacing w:line="360" w:lineRule="auto"/>
        <w:rPr>
          <w:lang w:val="zh-CN"/>
        </w:rPr>
      </w:pPr>
      <w:r>
        <w:rPr>
          <w:b/>
          <w:bCs/>
          <w:color w:val="000000" w:themeColor="text1"/>
          <w14:textFill>
            <w14:solidFill>
              <w14:schemeClr w14:val="tx1"/>
            </w14:solidFill>
          </w14:textFill>
        </w:rPr>
        <w:br w:type="page" w:clear="all"/>
      </w:r>
      <w:r/>
    </w:p>
    <w:p>
      <w:pPr>
        <w:jc w:val="center"/>
        <w:spacing w:line="480" w:lineRule="exact"/>
        <w:rPr>
          <w:rFonts w:ascii="宋体" w:hAnsi="宋体" w:cs="Calibri"/>
          <w:color w:val="000000"/>
          <w:sz w:val="28"/>
          <w:szCs w:val="28"/>
        </w:rPr>
      </w:pPr>
      <w:r/>
      <w:bookmarkStart w:id="47" w:name="_Toc7115793"/>
      <w:r/>
      <w:bookmarkStart w:id="48" w:name="_Toc108141249"/>
      <w:r>
        <w:rPr>
          <w:rFonts w:hint="eastAsia" w:ascii="宋体" w:hAnsi="宋体"/>
          <w:b/>
          <w:bCs/>
          <w:sz w:val="28"/>
          <w:szCs w:val="28"/>
        </w:rPr>
        <w:t xml:space="preserve">标段2：</w:t>
      </w:r>
      <w:r>
        <w:rPr>
          <w:rFonts w:hint="eastAsia" w:ascii="宋体" w:hAnsi="宋体" w:cs="Calibri"/>
          <w:color w:val="000000"/>
          <w:sz w:val="28"/>
          <w:szCs w:val="28"/>
        </w:rPr>
        <w:t xml:space="preserve">2</w:t>
      </w:r>
      <w:r>
        <w:rPr>
          <w:rFonts w:ascii="宋体" w:hAnsi="宋体" w:cs="Calibri"/>
          <w:color w:val="000000"/>
          <w:sz w:val="28"/>
          <w:szCs w:val="28"/>
        </w:rPr>
        <w:t xml:space="preserve">026-2027</w:t>
      </w:r>
      <w:r>
        <w:rPr>
          <w:rFonts w:hint="eastAsia" w:ascii="宋体" w:hAnsi="宋体" w:cs="Calibri"/>
          <w:color w:val="000000"/>
          <w:sz w:val="28"/>
          <w:szCs w:val="28"/>
        </w:rPr>
        <w:t xml:space="preserve">年专项（特价）（含纸质、电子）</w:t>
      </w:r>
      <w:r/>
    </w:p>
    <w:p>
      <w:pPr>
        <w:ind w:left="3360" w:hanging="2520"/>
        <w:jc w:val="center"/>
        <w:rPr>
          <w:rFonts w:ascii="宋体" w:hAnsi="宋体" w:cs="Calibri"/>
          <w:color w:val="000000"/>
          <w:sz w:val="28"/>
          <w:szCs w:val="28"/>
        </w:rPr>
      </w:pPr>
      <w:r>
        <w:rPr>
          <w:rFonts w:hint="eastAsia" w:ascii="宋体" w:hAnsi="宋体" w:cs="Calibri"/>
          <w:color w:val="000000"/>
          <w:sz w:val="28"/>
          <w:szCs w:val="28"/>
        </w:rPr>
        <w:t xml:space="preserve">采购合同</w:t>
      </w:r>
      <w:r/>
    </w:p>
    <w:p>
      <w:pPr>
        <w:ind w:firstLine="420"/>
        <w:jc w:val="left"/>
        <w:spacing w:line="360" w:lineRule="auto"/>
        <w:tabs>
          <w:tab w:val="left" w:pos="630" w:leader="none"/>
        </w:tabs>
        <w:rPr>
          <w:rFonts w:ascii="宋体" w:hAnsi="宋体"/>
          <w:bCs/>
          <w:szCs w:val="21"/>
        </w:rPr>
      </w:pPr>
      <w:r>
        <w:rPr>
          <w:rFonts w:ascii="宋体" w:hAnsi="宋体"/>
          <w:bCs/>
          <w:szCs w:val="21"/>
        </w:rPr>
      </w:r>
      <w:r/>
    </w:p>
    <w:p>
      <w:pPr>
        <w:ind w:firstLine="420"/>
        <w:jc w:val="left"/>
        <w:spacing w:line="360" w:lineRule="auto"/>
        <w:tabs>
          <w:tab w:val="left" w:pos="63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026-2027</w:t>
      </w:r>
      <w:r>
        <w:rPr>
          <w:rFonts w:hint="eastAsia" w:ascii="宋体" w:hAnsi="宋体" w:cs="宋体"/>
          <w:szCs w:val="21"/>
        </w:rPr>
        <w:t xml:space="preserve">年中文图书（含纸质、电子）、专项（特价）图书（含纸质、电子）采购、2</w:t>
      </w:r>
      <w:r>
        <w:rPr>
          <w:rFonts w:ascii="宋体" w:hAnsi="宋体" w:cs="宋体"/>
          <w:szCs w:val="21"/>
        </w:rPr>
        <w:t xml:space="preserve">026-2027</w:t>
      </w:r>
      <w:r>
        <w:rPr>
          <w:rFonts w:hint="eastAsia" w:ascii="宋体" w:hAnsi="宋体" w:cs="宋体"/>
          <w:szCs w:val="21"/>
        </w:rPr>
        <w:t xml:space="preserve">年期刊采购（采购编号 </w:t>
      </w:r>
      <w:r>
        <w:rPr>
          <w:rFonts w:ascii="宋体" w:hAnsi="宋体" w:cs="宋体"/>
          <w:szCs w:val="21"/>
        </w:rPr>
        <w:t xml:space="preserve">                 </w:t>
      </w:r>
      <w:r>
        <w:rPr>
          <w:rFonts w:hint="eastAsia" w:ascii="宋体" w:hAnsi="宋体" w:cs="宋体"/>
          <w:szCs w:val="21"/>
        </w:rPr>
        <w:t xml:space="preserve">号），通过政府采购公开招标方式确定乙方为</w:t>
      </w:r>
      <w:r>
        <w:rPr>
          <w:rFonts w:hint="eastAsia" w:ascii="宋体" w:hAnsi="宋体" w:cs="宋体"/>
          <w:b/>
          <w:szCs w:val="21"/>
          <w:u w:val="single"/>
        </w:rPr>
        <w:t xml:space="preserve">标段2：专项（特价）图书（含纸质、电子）采购供应</w:t>
      </w:r>
      <w:r>
        <w:rPr>
          <w:rFonts w:hint="eastAsia" w:ascii="宋体" w:hAnsi="宋体" w:cs="宋体"/>
          <w:szCs w:val="21"/>
        </w:rPr>
        <w:t xml:space="preserve">单位。根据该项目采购文件及乙方的投标文件及相关文件的内容、中标通知书等，甲乙双方就此次成交的</w:t>
      </w:r>
      <w:r>
        <w:rPr>
          <w:rFonts w:hint="eastAsia" w:ascii="宋体" w:hAnsi="宋体" w:cs="宋体"/>
          <w:b/>
          <w:szCs w:val="21"/>
          <w:u w:val="single"/>
        </w:rPr>
        <w:t xml:space="preserve">标段2：专项（特价）图书（含纸质、电子）采购供应</w:t>
      </w:r>
      <w:r>
        <w:rPr>
          <w:rFonts w:hint="eastAsia" w:ascii="宋体" w:hAnsi="宋体" w:cs="宋体"/>
          <w:szCs w:val="21"/>
        </w:rPr>
        <w:t xml:space="preserve">，签订本合同书。</w:t>
      </w:r>
      <w:r/>
    </w:p>
    <w:p>
      <w:pPr>
        <w:ind w:left="525"/>
        <w:spacing w:line="360" w:lineRule="auto"/>
        <w:rPr>
          <w:rFonts w:ascii="宋体" w:hAnsi="宋体" w:cs="宋体"/>
          <w:b/>
          <w:szCs w:val="21"/>
        </w:rPr>
      </w:pPr>
      <w:r>
        <w:rPr>
          <w:rFonts w:hint="eastAsia" w:ascii="宋体" w:hAnsi="宋体" w:cs="宋体"/>
          <w:b/>
          <w:szCs w:val="21"/>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乙方负责完成甲方</w:t>
      </w:r>
      <w:r>
        <w:rPr>
          <w:rFonts w:hint="eastAsia" w:ascii="宋体" w:hAnsi="宋体" w:cs="宋体"/>
          <w:b/>
          <w:bCs/>
          <w:szCs w:val="21"/>
        </w:rPr>
        <w:t xml:space="preserve">202</w:t>
      </w:r>
      <w:r>
        <w:rPr>
          <w:rFonts w:ascii="宋体" w:hAnsi="宋体" w:cs="宋体"/>
          <w:b/>
          <w:bCs/>
          <w:szCs w:val="21"/>
        </w:rPr>
        <w:t xml:space="preserve">6</w:t>
      </w:r>
      <w:r>
        <w:rPr>
          <w:rFonts w:hint="eastAsia" w:ascii="宋体" w:hAnsi="宋体" w:cs="宋体"/>
          <w:b/>
          <w:bCs/>
          <w:szCs w:val="21"/>
        </w:rPr>
        <w:t xml:space="preserve">年</w:t>
      </w:r>
      <w:r>
        <w:rPr>
          <w:rFonts w:hint="eastAsia" w:ascii="宋体" w:hAnsi="宋体" w:cs="宋体"/>
          <w:b/>
          <w:bCs/>
          <w:szCs w:val="21"/>
          <w:u w:val="single"/>
        </w:rPr>
        <w:t xml:space="preserve">   </w:t>
      </w:r>
      <w:r>
        <w:rPr>
          <w:rFonts w:hint="eastAsia" w:ascii="宋体" w:hAnsi="宋体" w:cs="宋体"/>
          <w:b/>
          <w:bCs/>
          <w:szCs w:val="21"/>
        </w:rPr>
        <w:t xml:space="preserve">月</w:t>
      </w:r>
      <w:r>
        <w:rPr>
          <w:rFonts w:hint="eastAsia" w:ascii="宋体" w:hAnsi="宋体" w:cs="宋体"/>
          <w:b/>
          <w:bCs/>
          <w:szCs w:val="21"/>
          <w:u w:val="single"/>
        </w:rPr>
        <w:t xml:space="preserve">   </w:t>
      </w:r>
      <w:r>
        <w:rPr>
          <w:rFonts w:hint="eastAsia" w:ascii="宋体" w:hAnsi="宋体" w:cs="宋体"/>
          <w:b/>
          <w:bCs/>
          <w:szCs w:val="21"/>
        </w:rPr>
        <w:t xml:space="preserve">日</w:t>
      </w:r>
      <w:r>
        <w:rPr>
          <w:rFonts w:ascii="宋体" w:hAnsi="宋体" w:cs="宋体"/>
          <w:b/>
          <w:bCs/>
          <w:szCs w:val="21"/>
        </w:rPr>
        <w:t xml:space="preserve">---</w:t>
      </w:r>
      <w:r>
        <w:rPr>
          <w:rFonts w:hint="eastAsia" w:ascii="宋体" w:hAnsi="宋体" w:cs="宋体"/>
          <w:b/>
          <w:bCs/>
          <w:szCs w:val="21"/>
        </w:rPr>
        <w:t xml:space="preserve">202</w:t>
      </w:r>
      <w:r>
        <w:rPr>
          <w:rFonts w:ascii="宋体" w:hAnsi="宋体" w:cs="宋体"/>
          <w:b/>
          <w:bCs/>
          <w:szCs w:val="21"/>
        </w:rPr>
        <w:t xml:space="preserve">7</w:t>
      </w:r>
      <w:r>
        <w:rPr>
          <w:rFonts w:hint="eastAsia" w:ascii="宋体" w:hAnsi="宋体" w:cs="宋体"/>
          <w:b/>
          <w:bCs/>
          <w:szCs w:val="21"/>
        </w:rPr>
        <w:t xml:space="preserve">年</w:t>
      </w:r>
      <w:r>
        <w:rPr>
          <w:rFonts w:hint="eastAsia" w:ascii="宋体" w:hAnsi="宋体" w:cs="宋体"/>
          <w:b/>
          <w:bCs/>
          <w:szCs w:val="21"/>
          <w:u w:val="single"/>
        </w:rPr>
        <w:t xml:space="preserve">   </w:t>
      </w:r>
      <w:r>
        <w:rPr>
          <w:rFonts w:hint="eastAsia" w:ascii="宋体" w:hAnsi="宋体" w:cs="宋体"/>
          <w:b/>
          <w:bCs/>
          <w:szCs w:val="21"/>
        </w:rPr>
        <w:t xml:space="preserve">月</w:t>
      </w:r>
      <w:r>
        <w:rPr>
          <w:rFonts w:hint="eastAsia" w:ascii="宋体" w:hAnsi="宋体" w:cs="宋体"/>
          <w:b/>
          <w:bCs/>
          <w:szCs w:val="21"/>
          <w:u w:val="single"/>
        </w:rPr>
        <w:t xml:space="preserve">   </w:t>
      </w:r>
      <w:r>
        <w:rPr>
          <w:rFonts w:hint="eastAsia" w:ascii="宋体" w:hAnsi="宋体" w:cs="宋体"/>
          <w:b/>
          <w:bCs/>
          <w:szCs w:val="21"/>
        </w:rPr>
        <w:t xml:space="preserve">日</w:t>
      </w:r>
      <w:r>
        <w:rPr>
          <w:rFonts w:hint="eastAsia" w:ascii="宋体" w:hAnsi="宋体" w:cs="宋体"/>
          <w:szCs w:val="21"/>
        </w:rPr>
        <w:t xml:space="preserve">专项（特价）图书（含纸质、电子）采购供货。</w:t>
      </w:r>
      <w:r/>
    </w:p>
    <w:tbl>
      <w:tblPr>
        <w:tblStyle w:val="89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1843"/>
        <w:gridCol w:w="2438"/>
        <w:gridCol w:w="3515"/>
      </w:tblGrid>
      <w:tr>
        <w:trPr>
          <w:trHeight w:val="446"/>
        </w:trPr>
        <w:tc>
          <w:tcPr>
            <w:tcW w:w="1951" w:type="dxa"/>
            <w:vAlign w:val="center"/>
            <w:textDirection w:val="lrTb"/>
            <w:noWrap w:val="false"/>
          </w:tcPr>
          <w:p>
            <w:pPr>
              <w:ind w:left="225"/>
              <w:jc w:val="center"/>
              <w:spacing w:line="360" w:lineRule="auto"/>
              <w:rPr>
                <w:rFonts w:ascii="宋体" w:hAnsi="宋体" w:cs="宋体"/>
                <w:szCs w:val="21"/>
              </w:rPr>
            </w:pPr>
            <w:r>
              <w:rPr>
                <w:rFonts w:hint="eastAsia" w:ascii="宋体" w:hAnsi="宋体" w:cs="宋体"/>
                <w:szCs w:val="21"/>
              </w:rPr>
              <w:t xml:space="preserve">名称</w:t>
            </w:r>
            <w:r/>
          </w:p>
        </w:tc>
        <w:tc>
          <w:tcPr>
            <w:tcW w:w="1843" w:type="dxa"/>
            <w:textDirection w:val="lrTb"/>
            <w:noWrap w:val="false"/>
          </w:tcPr>
          <w:p>
            <w:pPr>
              <w:ind w:left="225"/>
              <w:jc w:val="center"/>
              <w:spacing w:line="360" w:lineRule="auto"/>
              <w:rPr>
                <w:rFonts w:ascii="宋体" w:hAnsi="宋体" w:cs="宋体"/>
                <w:szCs w:val="21"/>
              </w:rPr>
            </w:pPr>
            <w:r>
              <w:rPr>
                <w:rFonts w:hint="eastAsia" w:ascii="宋体" w:hAnsi="宋体" w:cs="宋体"/>
                <w:szCs w:val="21"/>
              </w:rPr>
              <w:t xml:space="preserve">内容</w:t>
            </w:r>
            <w:r/>
          </w:p>
        </w:tc>
        <w:tc>
          <w:tcPr>
            <w:tcW w:w="2438" w:type="dxa"/>
            <w:vAlign w:val="center"/>
            <w:textDirection w:val="lrTb"/>
            <w:noWrap w:val="false"/>
          </w:tcPr>
          <w:p>
            <w:pPr>
              <w:ind w:left="225"/>
              <w:jc w:val="center"/>
              <w:spacing w:line="360" w:lineRule="auto"/>
              <w:rPr>
                <w:rFonts w:ascii="宋体" w:hAnsi="宋体" w:cs="宋体"/>
                <w:szCs w:val="21"/>
              </w:rPr>
            </w:pPr>
            <w:r>
              <w:rPr>
                <w:rFonts w:hint="eastAsia" w:ascii="宋体" w:hAnsi="宋体" w:cs="宋体"/>
                <w:szCs w:val="21"/>
              </w:rPr>
              <w:t xml:space="preserve">供货服务期限</w:t>
            </w:r>
            <w:r/>
          </w:p>
        </w:tc>
        <w:tc>
          <w:tcPr>
            <w:tcW w:w="3515" w:type="dxa"/>
            <w:vAlign w:val="center"/>
            <w:textDirection w:val="lrTb"/>
            <w:noWrap w:val="false"/>
          </w:tcPr>
          <w:p>
            <w:pPr>
              <w:ind w:left="225" w:firstLine="210"/>
              <w:jc w:val="center"/>
              <w:spacing w:line="360" w:lineRule="auto"/>
              <w:rPr>
                <w:rFonts w:ascii="宋体" w:hAnsi="宋体" w:cs="宋体"/>
                <w:szCs w:val="21"/>
              </w:rPr>
            </w:pPr>
            <w:r>
              <w:rPr>
                <w:rFonts w:hint="eastAsia" w:ascii="宋体" w:hAnsi="宋体" w:cs="宋体"/>
                <w:szCs w:val="21"/>
              </w:rPr>
              <w:t xml:space="preserve">选书方式</w:t>
            </w:r>
            <w:r/>
          </w:p>
        </w:tc>
      </w:tr>
      <w:tr>
        <w:trPr>
          <w:trHeight w:val="2055"/>
        </w:trPr>
        <w:tc>
          <w:tcPr>
            <w:tcW w:w="1951" w:type="dxa"/>
            <w:vAlign w:val="center"/>
            <w:textDirection w:val="lrTb"/>
            <w:noWrap w:val="false"/>
          </w:tcPr>
          <w:p>
            <w:pPr>
              <w:ind w:left="227"/>
              <w:jc w:val="left"/>
              <w:rPr>
                <w:rFonts w:ascii="宋体" w:hAnsi="宋体" w:cs="宋体"/>
                <w:szCs w:val="21"/>
              </w:rPr>
            </w:pPr>
            <w:r>
              <w:rPr>
                <w:rFonts w:hint="eastAsia" w:ascii="宋体" w:hAnsi="宋体" w:cs="宋体"/>
                <w:color w:val="000000"/>
                <w:szCs w:val="21"/>
              </w:rPr>
              <w:t xml:space="preserve">2026-2027年专项（特价）图书（含纸质、电子）</w:t>
            </w:r>
            <w:r/>
          </w:p>
        </w:tc>
        <w:tc>
          <w:tcPr>
            <w:tcW w:w="1843" w:type="dxa"/>
            <w:textDirection w:val="lrTb"/>
            <w:noWrap w:val="false"/>
          </w:tcPr>
          <w:p>
            <w:pPr>
              <w:ind w:left="227"/>
              <w:jc w:val="left"/>
              <w:rPr>
                <w:rFonts w:ascii="宋体" w:hAnsi="宋体" w:cs="宋体"/>
                <w:color w:val="000000"/>
                <w:szCs w:val="21"/>
              </w:rPr>
            </w:pPr>
            <w:r>
              <w:rPr>
                <w:rFonts w:ascii="宋体" w:hAnsi="宋体" w:cs="宋体"/>
                <w:color w:val="000000"/>
                <w:szCs w:val="21"/>
              </w:rPr>
            </w:r>
            <w:r/>
          </w:p>
          <w:p>
            <w:pPr>
              <w:ind w:left="227"/>
              <w:jc w:val="left"/>
              <w:rPr>
                <w:rFonts w:ascii="宋体" w:hAnsi="宋体" w:cs="宋体"/>
                <w:szCs w:val="21"/>
              </w:rPr>
            </w:pPr>
            <w:r>
              <w:rPr>
                <w:rFonts w:hint="eastAsia" w:ascii="宋体" w:hAnsi="宋体" w:cs="宋体"/>
                <w:color w:val="000000"/>
                <w:szCs w:val="21"/>
              </w:rPr>
              <w:t xml:space="preserve">2019年1月1日以后出版的特价纸质图书</w:t>
            </w:r>
            <w:r>
              <w:rPr>
                <w:rFonts w:hint="eastAsia" w:ascii="宋体" w:hAnsi="宋体" w:cs="宋体"/>
                <w:szCs w:val="21"/>
              </w:rPr>
              <w:t xml:space="preserve">；</w:t>
            </w:r>
            <w:r/>
          </w:p>
          <w:p>
            <w:pPr>
              <w:ind w:left="227"/>
              <w:jc w:val="left"/>
              <w:rPr>
                <w:rFonts w:ascii="宋体" w:hAnsi="宋体" w:cs="宋体"/>
                <w:szCs w:val="21"/>
              </w:rPr>
            </w:pPr>
            <w:r>
              <w:rPr>
                <w:rFonts w:ascii="宋体" w:hAnsi="宋体" w:cs="宋体"/>
                <w:szCs w:val="21"/>
              </w:rPr>
            </w:r>
            <w:r/>
          </w:p>
          <w:p>
            <w:pPr>
              <w:ind w:left="227"/>
              <w:jc w:val="left"/>
              <w:rPr>
                <w:rFonts w:ascii="宋体" w:hAnsi="宋体" w:cs="宋体"/>
                <w:szCs w:val="21"/>
              </w:rPr>
            </w:pPr>
            <w:r>
              <w:rPr>
                <w:rFonts w:hint="eastAsia" w:ascii="宋体" w:hAnsi="宋体" w:cs="宋体"/>
                <w:color w:val="000000"/>
                <w:szCs w:val="21"/>
              </w:rPr>
              <w:t xml:space="preserve">2019年1月1日以后出版的特价电子图书</w:t>
            </w:r>
            <w:r/>
          </w:p>
        </w:tc>
        <w:tc>
          <w:tcPr>
            <w:tcW w:w="2438" w:type="dxa"/>
            <w:vAlign w:val="center"/>
            <w:textDirection w:val="lrTb"/>
            <w:noWrap w:val="false"/>
          </w:tcPr>
          <w:p>
            <w:pPr>
              <w:rPr>
                <w:rFonts w:ascii="宋体" w:hAnsi="宋体" w:cs="宋体"/>
                <w:szCs w:val="21"/>
              </w:rPr>
            </w:pPr>
            <w:r>
              <w:rPr>
                <w:rFonts w:hint="eastAsia" w:ascii="宋体" w:hAnsi="宋体" w:cs="宋体"/>
                <w:szCs w:val="21"/>
              </w:rPr>
              <w:t xml:space="preserve">2026年1月1日——2027年12月31日</w:t>
            </w:r>
            <w:r/>
          </w:p>
        </w:tc>
        <w:tc>
          <w:tcPr>
            <w:tcW w:w="3515" w:type="dxa"/>
            <w:vAlign w:val="center"/>
            <w:textDirection w:val="lrTb"/>
            <w:noWrap w:val="false"/>
          </w:tcPr>
          <w:p>
            <w:pPr>
              <w:ind w:left="227"/>
              <w:rPr>
                <w:rFonts w:ascii="宋体" w:hAnsi="宋体" w:cs="宋体"/>
                <w:szCs w:val="21"/>
              </w:rPr>
            </w:pPr>
            <w:r>
              <w:rPr>
                <w:rFonts w:hint="eastAsia" w:ascii="宋体" w:hAnsi="宋体" w:cs="宋体"/>
                <w:szCs w:val="21"/>
              </w:rPr>
              <w:t xml:space="preserve">订单（不限于中标方所提供的书目、指定订单书目须优先提供）</w:t>
            </w:r>
            <w:r/>
          </w:p>
        </w:tc>
      </w:tr>
    </w:tbl>
    <w:p>
      <w:pPr>
        <w:ind w:firstLine="420"/>
        <w:spacing w:line="360" w:lineRule="auto"/>
        <w:rPr>
          <w:rFonts w:ascii="宋体" w:hAnsi="宋体" w:cs="宋体"/>
          <w:szCs w:val="21"/>
        </w:rPr>
      </w:pPr>
      <w:r>
        <w:rPr>
          <w:rFonts w:hint="eastAsia" w:ascii="宋体" w:hAnsi="宋体" w:cs="宋体"/>
          <w:szCs w:val="21"/>
        </w:rPr>
        <w:t xml:space="preserve">1.2 乙方对提供的标的物应当拥有完整的版权，并且负有保证第三人不得向甲方主张任何权利（包括知识产权）的义务。</w:t>
      </w:r>
      <w:r/>
    </w:p>
    <w:p>
      <w:pPr>
        <w:ind w:firstLine="420"/>
        <w:spacing w:line="360" w:lineRule="auto"/>
        <w:rPr>
          <w:rFonts w:ascii="宋体" w:hAnsi="宋体" w:cs="宋体"/>
          <w:szCs w:val="21"/>
        </w:rPr>
      </w:pPr>
      <w:r>
        <w:rPr>
          <w:rFonts w:hint="eastAsia" w:ascii="宋体" w:hAnsi="宋体" w:cs="宋体"/>
          <w:szCs w:val="21"/>
        </w:rPr>
        <w:t xml:space="preserve">2.下列文件为本合同不可分割部分：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① 中标通知书；         </w:t>
      </w:r>
      <w:r/>
    </w:p>
    <w:p>
      <w:pPr>
        <w:ind w:firstLine="420"/>
        <w:spacing w:line="360" w:lineRule="auto"/>
        <w:rPr>
          <w:rFonts w:ascii="宋体" w:hAnsi="宋体" w:cs="宋体"/>
          <w:szCs w:val="21"/>
        </w:rPr>
      </w:pPr>
      <w:r>
        <w:rPr>
          <w:rFonts w:hint="eastAsia" w:ascii="宋体" w:hAnsi="宋体" w:cs="宋体"/>
          <w:szCs w:val="21"/>
        </w:rPr>
        <w:t xml:space="preserve">② 乙方中标的投标书；          </w:t>
      </w:r>
      <w:r/>
    </w:p>
    <w:p>
      <w:pPr>
        <w:ind w:firstLine="420"/>
        <w:spacing w:line="360" w:lineRule="auto"/>
        <w:rPr>
          <w:rFonts w:ascii="宋体" w:hAnsi="宋体" w:cs="宋体"/>
          <w:szCs w:val="21"/>
        </w:rPr>
      </w:pPr>
      <w:r>
        <w:rPr>
          <w:rFonts w:hint="eastAsia" w:ascii="宋体" w:hAnsi="宋体" w:cs="宋体"/>
          <w:szCs w:val="21"/>
        </w:rPr>
        <w:t xml:space="preserve">③ 招标文件；</w:t>
      </w:r>
      <w:r/>
    </w:p>
    <w:p>
      <w:pPr>
        <w:ind w:firstLine="420"/>
        <w:spacing w:line="360" w:lineRule="auto"/>
        <w:rPr>
          <w:rFonts w:ascii="宋体" w:hAnsi="宋体" w:cs="宋体"/>
          <w:szCs w:val="21"/>
        </w:rPr>
      </w:pPr>
      <w:r>
        <w:rPr>
          <w:rFonts w:ascii="宋体" w:hAnsi="宋体" w:cs="宋体"/>
          <w:szCs w:val="21"/>
        </w:rPr>
        <w:t xml:space="preserve">④</w:t>
      </w:r>
      <w:r>
        <w:rPr>
          <w:rFonts w:hint="eastAsia" w:ascii="宋体" w:hAnsi="宋体" w:cs="宋体"/>
          <w:szCs w:val="21"/>
        </w:rPr>
        <w:t xml:space="preserve"> 乙方在招投标过程中所作的其他承诺、声明、书面澄清等。</w:t>
      </w:r>
      <w:r/>
    </w:p>
    <w:p>
      <w:pPr>
        <w:ind w:firstLine="420"/>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根据甲方采购需求，乙方应组织甲方工作人员参加全国大型书市进行线上采购或现场采购或到乙方所有的书店库房进行现采活动。</w:t>
      </w:r>
      <w:r/>
    </w:p>
    <w:p>
      <w:pPr>
        <w:ind w:firstLine="480"/>
        <w:spacing w:line="360" w:lineRule="auto"/>
        <w:rPr>
          <w:rFonts w:ascii="宋体" w:hAnsi="宋体" w:cs="宋体"/>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价格与支付：合同价格按此次中标优惠率执行，此次中标</w:t>
      </w:r>
      <w:r>
        <w:rPr>
          <w:rFonts w:hint="eastAsia" w:ascii="宋体" w:hAnsi="宋体"/>
          <w:b/>
          <w:bCs/>
          <w:szCs w:val="21"/>
        </w:rPr>
        <w:t xml:space="preserve">优惠率为</w:t>
      </w:r>
      <w:r>
        <w:rPr>
          <w:rFonts w:ascii="宋体" w:hAnsi="宋体"/>
          <w:b/>
          <w:bCs/>
          <w:szCs w:val="21"/>
          <w:u w:val="single"/>
        </w:rPr>
        <w:t xml:space="preserve">        </w:t>
      </w:r>
      <w:r>
        <w:rPr>
          <w:rFonts w:hint="eastAsia" w:ascii="宋体" w:hAnsi="宋体"/>
          <w:b/>
          <w:bCs/>
          <w:szCs w:val="21"/>
        </w:rPr>
        <w:t xml:space="preserve">。</w:t>
      </w:r>
      <w:r>
        <w:rPr>
          <w:rFonts w:hint="eastAsia" w:ascii="宋体" w:hAnsi="宋体" w:cs="宋体"/>
          <w:bCs/>
          <w:color w:val="000000" w:themeColor="text1"/>
          <w:szCs w:val="21"/>
          <w14:textFill>
            <w14:solidFill>
              <w14:schemeClr w14:val="tx1"/>
            </w14:solidFill>
          </w14:textFill>
        </w:rPr>
        <w:t xml:space="preserve">（纸质图书优惠率应用于全部提供的纸质文献及其配套服务，现采活动，劳务、运输、仓储、管理、加工、保险、售后服务、利润、税金、政策性文件规定及合同包含的所有风险、责任等各项应有费用；电子图书优惠率应用于全部所投电子图书及其备品、备件、配套服务和专用工具费用、税费、包装、运至最终目的地的运输、保险、调试、技术支持与培训、升级、巡检、售后服务及相关劳务支出等工作所发生的全部费用以及乙方利润、税金和政策性文件规定及合同包含的所有风险、责任等各项应有费用。）；</w:t>
      </w:r>
      <w:r>
        <w:rPr>
          <w:rFonts w:hint="eastAsia" w:ascii="宋体" w:hAnsi="宋体" w:cs="宋体"/>
          <w:bCs/>
          <w:color w:val="000000" w:themeColor="text1"/>
          <w:szCs w:val="21"/>
          <w14:textFill>
            <w14:solidFill>
              <w14:schemeClr w14:val="tx1"/>
            </w14:solidFill>
          </w14:textFill>
        </w:rPr>
        <w:t xml:space="preserve">注：每批次采购图书按图书发订时出版社公布价乘以（1-中标</w:t>
      </w:r>
      <w:r>
        <w:rPr>
          <w:rFonts w:hint="eastAsia" w:ascii="宋体" w:hAnsi="宋体" w:cs="宋体"/>
          <w:bCs/>
          <w:color w:val="000000" w:themeColor="text1"/>
          <w:szCs w:val="21"/>
          <w14:textFill>
            <w14:solidFill>
              <w14:schemeClr w14:val="tx1"/>
            </w14:solidFill>
          </w14:textFill>
        </w:rPr>
        <w:t xml:space="preserve">优惠率</w:t>
      </w:r>
      <w:r>
        <w:rPr>
          <w:rFonts w:hint="eastAsia" w:ascii="宋体" w:hAnsi="宋体" w:cs="宋体"/>
          <w:bCs/>
          <w:color w:val="000000" w:themeColor="text1"/>
          <w:szCs w:val="21"/>
          <w14:textFill>
            <w14:solidFill>
              <w14:schemeClr w14:val="tx1"/>
            </w14:solidFill>
          </w14:textFill>
        </w:rPr>
        <w:t xml:space="preserve">）乘以采购数量结算价格。</w:t>
      </w:r>
      <w:r/>
    </w:p>
    <w:p>
      <w:pPr>
        <w:ind w:firstLine="422"/>
        <w:spacing w:line="360" w:lineRule="auto"/>
        <w:rPr>
          <w:rFonts w:ascii="宋体" w:hAnsi="宋体" w:cs="宋体"/>
          <w:b/>
          <w:szCs w:val="21"/>
        </w:rPr>
      </w:pPr>
      <w:r>
        <w:rPr>
          <w:rFonts w:ascii="宋体" w:hAnsi="宋体" w:cs="宋体"/>
          <w:b/>
          <w:szCs w:val="21"/>
        </w:rPr>
        <w:t xml:space="preserve">3</w:t>
      </w:r>
      <w:r>
        <w:rPr>
          <w:rFonts w:hint="eastAsia" w:ascii="宋体" w:hAnsi="宋体" w:cs="宋体"/>
          <w:b/>
          <w:szCs w:val="21"/>
        </w:rPr>
        <w:t xml:space="preserve">.付款步骤及方式：</w:t>
      </w:r>
      <w:r/>
    </w:p>
    <w:p>
      <w:pPr>
        <w:ind w:firstLine="420"/>
        <w:spacing w:line="360" w:lineRule="auto"/>
        <w:rPr>
          <w:rFonts w:ascii="宋体" w:hAnsi="宋体" w:cs="宋体"/>
          <w:szCs w:val="21"/>
        </w:rPr>
      </w:pPr>
      <w:r>
        <w:rPr>
          <w:rFonts w:ascii="宋体" w:hAnsi="宋体" w:cs="宋体"/>
          <w:szCs w:val="21"/>
        </w:rPr>
        <w:t xml:space="preserve">3.1</w:t>
      </w:r>
      <w:r>
        <w:rPr>
          <w:rFonts w:hint="eastAsia" w:ascii="宋体" w:hAnsi="宋体" w:cs="宋体"/>
          <w:szCs w:val="21"/>
        </w:rPr>
        <w:t xml:space="preserve">合同签订生效后，中标单位须根据自身公司经营内容、类别和结构情况，不定期向甲方提供书目或组织现场采购，由甲方根据乙方提供的书目类别、内容、结构等情况确定每批次所采购的图书种类和数量，以此作为每批次支付价款的依据。书目不限于乙方书目范围。</w:t>
      </w:r>
      <w:r/>
    </w:p>
    <w:p>
      <w:pPr>
        <w:ind w:firstLine="420"/>
        <w:spacing w:line="360" w:lineRule="auto"/>
        <w:rPr>
          <w:rFonts w:ascii="宋体" w:hAnsi="宋体" w:cs="宋体"/>
          <w:szCs w:val="21"/>
        </w:rPr>
      </w:pPr>
      <w:r>
        <w:rPr>
          <w:rFonts w:ascii="宋体" w:hAnsi="宋体" w:cs="宋体"/>
          <w:bCs/>
          <w:szCs w:val="21"/>
        </w:rPr>
        <w:t xml:space="preserve">3</w:t>
      </w:r>
      <w:r>
        <w:rPr>
          <w:rFonts w:ascii="宋体" w:hAnsi="宋体" w:cs="宋体"/>
          <w:szCs w:val="21"/>
        </w:rPr>
        <w:t xml:space="preserve">.2</w:t>
      </w:r>
      <w:r>
        <w:rPr>
          <w:rFonts w:hint="eastAsia" w:ascii="宋体" w:hAnsi="宋体" w:cs="宋体"/>
          <w:szCs w:val="21"/>
        </w:rPr>
        <w:t xml:space="preserve">待乙方接到甲方每批订单后，乙方根据招标文件规定时间将所供纸书免费送至采购单位指定的地点，免费完成全部加工、编目、并到指定书架上架（乙方人员交通食宿由乙方自行解决），经验收合格后，凭中标单位开具的正式发票及双方认可的验收报告，甲方在30个工作日内付清该批次货款。待乙方接到甲方每批电子书订单后，乙方根据招标文件规定时间将所供电子图书免费入图书管理系统、完成编目、镜像安装，经验收合格后，凭中标单位开具的正式发票及双方认可的验收报告，甲方在30个工作日内付清该批次货款。</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3付款方式：银行转账。</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.标的物交货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.1交货时间：按招标书要求</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.2交货地点：苏州经贸职业技术学院指定地点。</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.3交货方式：现场交货。</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根据现行税法对甲方征收的与本合同有关的一切税费均由甲方承担；根据现行税法对乙方征收的与本合同有关的一切税费均由乙方承担。</w:t>
      </w:r>
      <w:r/>
    </w:p>
    <w:p>
      <w:pPr>
        <w:ind w:left="420"/>
        <w:jc w:val="left"/>
        <w:spacing w:line="360" w:lineRule="auto"/>
      </w:pPr>
      <w:r>
        <w:t xml:space="preserve">5.履约保证金</w:t>
      </w:r>
      <w:r>
        <w:rPr>
          <w:rFonts w:hint="eastAsia"/>
        </w:rPr>
        <w:t xml:space="preserve">：</w:t>
      </w:r>
      <w:r>
        <w:t xml:space="preserve">合同金额的 5%   即人民币                  元（大写：人民币                      ）</w:t>
      </w:r>
      <w:r>
        <w:rPr>
          <w:rFonts w:hint="eastAsia"/>
        </w:rPr>
        <w:t xml:space="preserve">，履</w:t>
      </w:r>
      <w:r>
        <w:t xml:space="preserve">约保证金需在签订合同前汇入甲方指定银行账号：</w:t>
      </w:r>
      <w:r>
        <w:br/>
      </w:r>
      <w:r>
        <w:rPr>
          <w:rFonts w:hint="eastAsia"/>
        </w:rPr>
        <w:t xml:space="preserve"> </w:t>
      </w:r>
      <w:r>
        <w:t xml:space="preserve">户名：苏州经贸职业技术学院</w:t>
      </w:r>
      <w:r>
        <w:br/>
      </w:r>
      <w:r>
        <w:t xml:space="preserve">帐号：1102020209000434695</w:t>
      </w:r>
      <w:r>
        <w:br/>
      </w:r>
      <w:r>
        <w:t xml:space="preserve">开户行：中国工商银行苏州道前支行</w:t>
      </w:r>
      <w:r/>
    </w:p>
    <w:p>
      <w:pPr>
        <w:ind w:firstLine="420"/>
        <w:jc w:val="left"/>
        <w:spacing w:line="360" w:lineRule="auto"/>
      </w:pPr>
      <w:r>
        <w:rPr>
          <w:rFonts w:hint="eastAsia" w:ascii="宋体" w:hAnsi="宋体" w:cs="宋体"/>
          <w:szCs w:val="21"/>
        </w:rPr>
        <w:t xml:space="preserve">合同履行完毕，如没有违反合同条款相关规定，则凭相关凭证无息退还。</w:t>
      </w:r>
      <w:r>
        <w:t xml:space="preserve">允许供应商以支票、汇票、本票、保函等非现金形式向甲方缴纳或提交履约保证金。</w:t>
      </w:r>
      <w:r>
        <w:br/>
      </w:r>
      <w:r>
        <w:t xml:space="preserve">   6.支付方式：银行转账。</w:t>
      </w:r>
      <w:r>
        <w:br/>
      </w:r>
      <w:r>
        <w:rPr>
          <w:rFonts w:hint="eastAsia"/>
        </w:rPr>
        <w:t xml:space="preserve"> </w:t>
      </w:r>
      <w:r>
        <w:t xml:space="preserve">  乙方账户信息如下：</w:t>
      </w:r>
      <w:r>
        <w:br/>
      </w:r>
      <w:r>
        <w:t xml:space="preserve">   账户名：</w:t>
      </w:r>
      <w:r>
        <w:br/>
      </w:r>
      <w:r>
        <w:rPr>
          <w:rFonts w:hint="eastAsia"/>
        </w:rPr>
        <w:t xml:space="preserve"> </w:t>
      </w:r>
      <w:r>
        <w:t xml:space="preserve">  开户行：</w:t>
      </w:r>
      <w:r>
        <w:br/>
      </w:r>
      <w:r>
        <w:t xml:space="preserve">   账号：</w:t>
      </w:r>
      <w:r/>
    </w:p>
    <w:p>
      <w:pPr>
        <w:ind w:firstLine="420"/>
        <w:spacing w:line="360" w:lineRule="auto"/>
      </w:pPr>
      <w:r>
        <w:t xml:space="preserve">7</w:t>
      </w:r>
      <w:r>
        <w:rPr>
          <w:rFonts w:hint="eastAsia"/>
        </w:rPr>
        <w:t xml:space="preserve">.</w:t>
      </w:r>
      <w:r>
        <w:t xml:space="preserve"> </w:t>
      </w:r>
      <w:r>
        <w:rPr>
          <w:rFonts w:hint="eastAsia"/>
        </w:rPr>
        <w:t xml:space="preserve">售后服务：乙方应按照招标文件和乙方在投标书中承诺的服务执行。 </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.违约责任：合同一方不履行合同义务或者履行合同义务不符合约定的，应当承担继续履行、采取补救措施或者赔偿损失等违约责任。</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.1乙方质量达不到约定质量标准的，必须重新供货，所发生的一切费用均由乙方承担；对进度造成影响的，乙方必须承担甲方损失。</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其他特殊情况甲乙双方协商解决。</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.不可抗力：</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.1因不可抗力不能履行合同的，根据不可抗力的影响，部分或者全部免除责任。但合同一方迟延履行后发生不可抗力的，其不能免除责任。</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.2合同一方因不可抗力不能履行合同的，应当及时通知对方，以减轻可能给对方造成的损失，并应当在30个工作日内提供证明。</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rPr>
        <w:t xml:space="preserve">违约责任：</w:t>
      </w:r>
      <w:r/>
    </w:p>
    <w:p>
      <w:pPr>
        <w:ind w:firstLine="420"/>
        <w:spacing w:line="360" w:lineRule="auto"/>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合同一方不履行合同义务或者履行合同义务不符合约定的，应当承担继续履行、采取补救措施或赔偿损失等违约责任。</w:t>
      </w:r>
      <w:r/>
    </w:p>
    <w:p>
      <w:pPr>
        <w:ind w:left="420"/>
        <w:spacing w:line="360" w:lineRule="auto"/>
        <w:rPr>
          <w:rFonts w:ascii="宋体" w:hAnsi="宋体" w:cs="宋体"/>
          <w:szCs w:val="21"/>
        </w:rPr>
        <w:outlineLvl w:val="0"/>
      </w:pPr>
      <w:r>
        <w:rPr>
          <w:rFonts w:ascii="宋体" w:hAnsi="宋体" w:cs="宋体"/>
          <w:szCs w:val="21"/>
        </w:rPr>
        <w:t xml:space="preserve">10</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乙方违约责任</w:t>
      </w:r>
      <w:r/>
    </w:p>
    <w:p>
      <w:pPr>
        <w:ind w:firstLine="420"/>
        <w:jc w:val="left"/>
        <w:spacing w:line="360" w:lineRule="auto"/>
        <w:widowControl/>
        <w:rPr>
          <w:rFonts w:ascii="宋体" w:hAnsi="宋体" w:cs="宋体"/>
          <w:szCs w:val="21"/>
        </w:rPr>
      </w:pPr>
      <w:r>
        <w:rPr>
          <w:rFonts w:ascii="宋体" w:hAnsi="宋体" w:cs="宋体"/>
          <w:szCs w:val="21"/>
        </w:rPr>
        <w:t xml:space="preserve">10.1.1 </w:t>
      </w:r>
      <w:r>
        <w:rPr>
          <w:rFonts w:hint="eastAsia" w:ascii="宋体" w:hAnsi="宋体" w:cs="宋体"/>
          <w:szCs w:val="21"/>
        </w:rPr>
        <w:t xml:space="preserve">自订单发出之日起计算，指定书目到货率不低于95%；全年平均到馆率90%以上（含其他渠道收集的书目）。到货率每低5个百分点，则相应扣除履约保证金10%；连续三次到货率达不到90%者，招标方有权终止合同。出版变更图书的反馈应及时通知招标方，如有违反，甲方有权无条件退货。</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1</w:t>
      </w:r>
      <w:r>
        <w:rPr>
          <w:rFonts w:ascii="宋体" w:hAnsi="宋体" w:cs="宋体"/>
          <w:szCs w:val="21"/>
        </w:rPr>
        <w:t xml:space="preserve">0.1.2</w:t>
      </w:r>
      <w:r>
        <w:rPr>
          <w:rFonts w:hint="eastAsia" w:ascii="宋体" w:hAnsi="宋体" w:cs="宋体"/>
          <w:color w:val="000000" w:themeColor="text1"/>
          <w:szCs w:val="21"/>
          <w14:textFill>
            <w14:solidFill>
              <w14:schemeClr w14:val="tx1"/>
            </w14:solidFill>
          </w14:textFill>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left="420"/>
        <w:spacing w:line="360" w:lineRule="auto"/>
        <w:rPr>
          <w:rFonts w:ascii="宋体" w:hAnsi="宋体" w:cs="宋体"/>
          <w:szCs w:val="21"/>
        </w:rPr>
        <w:outlineLvl w:val="0"/>
      </w:pPr>
      <w:r>
        <w:rPr>
          <w:rFonts w:ascii="宋体" w:hAnsi="宋体" w:cs="宋体"/>
          <w:szCs w:val="21"/>
        </w:rPr>
        <w:t xml:space="preserve">10.2</w:t>
      </w:r>
      <w:r>
        <w:rPr>
          <w:rFonts w:hint="eastAsia" w:ascii="宋体" w:hAnsi="宋体" w:cs="宋体"/>
          <w:szCs w:val="21"/>
        </w:rPr>
        <w:t xml:space="preserve">甲方违约责任</w:t>
      </w:r>
      <w:r/>
    </w:p>
    <w:p>
      <w:pPr>
        <w:ind w:firstLine="420"/>
        <w:spacing w:line="360" w:lineRule="auto"/>
        <w:rPr>
          <w:rFonts w:ascii="宋体" w:hAnsi="宋体" w:cs="宋体"/>
          <w:szCs w:val="21"/>
        </w:rPr>
        <w:outlineLvl w:val="0"/>
      </w:pPr>
      <w:r>
        <w:rPr>
          <w:rFonts w:ascii="宋体" w:hAnsi="宋体" w:cs="宋体"/>
          <w:szCs w:val="21"/>
        </w:rPr>
        <w:t xml:space="preserve">10.2.1</w:t>
      </w:r>
      <w:r>
        <w:rPr>
          <w:rFonts w:hint="eastAsia" w:ascii="宋体" w:hAnsi="宋体" w:cs="宋体"/>
          <w:szCs w:val="21"/>
        </w:rPr>
        <w:t xml:space="preserve">甲方</w:t>
      </w:r>
      <w:r>
        <w:rPr>
          <w:rFonts w:hint="eastAsia" w:ascii="宋体" w:hAnsi="宋体" w:cs="宋体"/>
          <w:szCs w:val="21"/>
          <w:lang w:eastAsia="zh-Hans"/>
        </w:rPr>
        <w:t xml:space="preserve">无正当理由</w:t>
      </w:r>
      <w:r>
        <w:rPr>
          <w:rFonts w:hint="eastAsia" w:ascii="宋体" w:hAnsi="宋体" w:cs="宋体"/>
          <w:szCs w:val="21"/>
        </w:rPr>
        <w:t xml:space="preserve">逾期支付货款的，按照逾期付款金额的每天万分之四支付逾期付款违约金。</w:t>
      </w:r>
      <w:r/>
    </w:p>
    <w:p>
      <w:pPr>
        <w:ind w:firstLine="420"/>
        <w:spacing w:line="360" w:lineRule="auto"/>
        <w:rPr>
          <w:rFonts w:ascii="宋体" w:hAnsi="宋体" w:cs="宋体"/>
          <w:szCs w:val="21"/>
        </w:rPr>
        <w:outlineLvl w:val="0"/>
      </w:pPr>
      <w:r>
        <w:rPr>
          <w:rFonts w:ascii="宋体" w:hAnsi="宋体" w:cs="宋体"/>
          <w:szCs w:val="21"/>
        </w:rPr>
        <w:t xml:space="preserve">10.2.2</w:t>
      </w:r>
      <w:r>
        <w:rPr>
          <w:rFonts w:hint="eastAsia" w:ascii="宋体" w:hAnsi="宋体" w:cs="宋体"/>
          <w:szCs w:val="21"/>
        </w:rPr>
        <w:t xml:space="preserve">甲方</w:t>
      </w:r>
      <w:r>
        <w:rPr>
          <w:rFonts w:hint="eastAsia" w:ascii="宋体" w:hAnsi="宋体" w:cs="宋体"/>
          <w:szCs w:val="21"/>
          <w:lang w:eastAsia="zh-Hans"/>
        </w:rPr>
        <w:t xml:space="preserve">无正当理由</w:t>
      </w:r>
      <w:r>
        <w:rPr>
          <w:rFonts w:hint="eastAsia" w:ascii="宋体" w:hAnsi="宋体" w:cs="宋体"/>
          <w:szCs w:val="21"/>
        </w:rPr>
        <w:t xml:space="preserve">违反合同规定，拒绝接收乙方交付的合格标的物，应当承担乙方由此遭受的损失。</w:t>
      </w:r>
      <w:r/>
    </w:p>
    <w:p>
      <w:pPr>
        <w:ind w:firstLine="420"/>
        <w:spacing w:line="360" w:lineRule="auto"/>
        <w:rPr>
          <w:rFonts w:ascii="宋体" w:hAnsi="宋体" w:cs="宋体"/>
          <w:szCs w:val="21"/>
        </w:rPr>
      </w:pPr>
      <w:r>
        <w:rPr>
          <w:rFonts w:ascii="宋体" w:hAnsi="宋体" w:cs="宋体"/>
          <w:szCs w:val="21"/>
        </w:rPr>
        <w:t xml:space="preserve">11</w:t>
      </w:r>
      <w:r>
        <w:rPr>
          <w:rFonts w:hint="eastAsia" w:ascii="宋体" w:hAnsi="宋体" w:cs="宋体"/>
          <w:szCs w:val="21"/>
        </w:rPr>
        <w:t xml:space="preserve">.索赔</w:t>
      </w:r>
      <w:r/>
    </w:p>
    <w:p>
      <w:pPr>
        <w:ind w:firstLine="420"/>
        <w:spacing w:line="360" w:lineRule="auto"/>
        <w:rPr>
          <w:rFonts w:ascii="宋体" w:hAnsi="宋体" w:cs="宋体"/>
          <w:szCs w:val="21"/>
        </w:rPr>
      </w:pPr>
      <w:r>
        <w:rPr>
          <w:rFonts w:hint="eastAsia" w:ascii="宋体" w:hAnsi="宋体" w:cs="宋体"/>
          <w:szCs w:val="21"/>
        </w:rPr>
        <w:t xml:space="preserve">在合同供货期和质量保证期内如发生由于出版、印刷、装订、运输而造成的质量问题，乙方在接到甲方通知12小时内（以电传日期为准）给予答复，并在24小时内派工作人员到现场处理。费用由乙方自行承担。如果乙方对甲方提出的索赔负有责任，乙方应负责更换或退货，并承担由此发生的一切损失和费用。如乙方逾期不予答复和处理，由视为上述索赔已被接受，乙方应承担由此发生的一切损失和费用。</w:t>
      </w:r>
      <w:r/>
    </w:p>
    <w:p>
      <w:pPr>
        <w:ind w:left="420"/>
        <w:spacing w:line="360" w:lineRule="auto"/>
        <w:rPr>
          <w:rFonts w:ascii="宋体" w:hAnsi="宋体" w:cs="宋体"/>
          <w:szCs w:val="21"/>
        </w:rPr>
        <w:outlineLvl w:val="0"/>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合同的解除和转让</w:t>
      </w:r>
      <w:r/>
    </w:p>
    <w:p>
      <w:pPr>
        <w:ind w:left="420"/>
        <w:spacing w:line="360" w:lineRule="auto"/>
        <w:rPr>
          <w:rFonts w:ascii="宋体" w:hAnsi="宋体" w:cs="宋体"/>
          <w:szCs w:val="21"/>
        </w:rPr>
        <w:outlineLvl w:val="0"/>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.1 甲方和乙方协商一致，可以解除合同。</w:t>
      </w:r>
      <w:r/>
    </w:p>
    <w:p>
      <w:pPr>
        <w:ind w:left="420"/>
        <w:spacing w:line="360" w:lineRule="auto"/>
        <w:rPr>
          <w:rFonts w:ascii="宋体" w:hAnsi="宋体" w:cs="宋体"/>
          <w:szCs w:val="21"/>
        </w:rPr>
        <w:outlineLvl w:val="0"/>
      </w:pPr>
      <w:r>
        <w:rPr>
          <w:rFonts w:ascii="宋体" w:hAnsi="宋体" w:cs="宋体"/>
          <w:szCs w:val="21"/>
        </w:rPr>
        <w:t xml:space="preserve">12</w:t>
      </w:r>
      <w:r>
        <w:rPr>
          <w:rFonts w:hint="eastAsia" w:ascii="宋体" w:hAnsi="宋体" w:cs="宋体"/>
          <w:szCs w:val="21"/>
        </w:rPr>
        <w:t xml:space="preserve">.2 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.2.1 因不可抗力致使不能实现合同目的，未受不可抗力影响的一方有权解除合同；</w:t>
      </w:r>
      <w:r/>
    </w:p>
    <w:p>
      <w:pPr>
        <w:ind w:left="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.2.2 因合同一方违约导致合同不能履行，另一方有权解除合同；</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.2.3 有权解除合同的一方，应当在违约事实或不可抗力发生之后30个工作日内书面通知对方以主张解除合同，合同在书面通知到达对方时解除。</w:t>
      </w:r>
      <w:r/>
    </w:p>
    <w:p>
      <w:pPr>
        <w:ind w:left="420"/>
        <w:spacing w:line="360" w:lineRule="auto"/>
        <w:rPr>
          <w:rFonts w:ascii="宋体" w:hAnsi="宋体" w:cs="宋体"/>
          <w:szCs w:val="21"/>
        </w:rPr>
        <w:outlineLvl w:val="0"/>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.3 合同的部分和全部都不得转让。</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争议的解决</w:t>
      </w:r>
      <w:r/>
    </w:p>
    <w:p>
      <w:pPr>
        <w:ind w:firstLine="525"/>
        <w:spacing w:line="360" w:lineRule="auto"/>
        <w:rPr>
          <w:rFonts w:ascii="宋体" w:hAnsi="宋体" w:cs="宋体"/>
          <w:szCs w:val="21"/>
        </w:rPr>
      </w:pPr>
      <w:r>
        <w:rPr>
          <w:rFonts w:hint="eastAsia" w:ascii="宋体" w:hAnsi="宋体" w:cs="宋体"/>
          <w:szCs w:val="21"/>
        </w:rPr>
        <w:t xml:space="preserve">因本合同或与本合同有关的一切事项发生的一切争议，由双方友好协商解决。协商不成的，任何一方均可向甲方所在地的人民法院起诉。</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4.</w:t>
      </w:r>
      <w:r>
        <w:rPr>
          <w:rFonts w:hint="eastAsia" w:ascii="宋体" w:hAnsi="宋体" w:cs="宋体"/>
          <w:bCs/>
          <w:szCs w:val="21"/>
        </w:rPr>
        <w:t xml:space="preserve">合同生效及其它</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.1合同经甲乙双方法定代表人或其委托代理人签字或加盖合同公章（或合同章）后生效。</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.2合同在执行过程中出现的未尽事宜，双方在不违背本合同和招标文件的原则下协商解决，协商结果以书面形式盖章记录在案，作为本合同的附件，与本合同具有同等效力，但需向采购方提交二份备存。</w:t>
      </w:r>
      <w:r/>
    </w:p>
    <w:p>
      <w:pPr>
        <w:spacing w:line="360" w:lineRule="auto"/>
        <w:rPr>
          <w:rFonts w:ascii="宋体" w:hAnsi="宋体" w:cs="宋体"/>
          <w:b/>
          <w:szCs w:val="21"/>
        </w:rPr>
      </w:pPr>
      <w:r>
        <w:rPr>
          <w:rFonts w:hint="eastAsia" w:ascii="宋体" w:hAnsi="宋体" w:cs="宋体"/>
          <w:b/>
          <w:szCs w:val="21"/>
        </w:rPr>
        <w:t xml:space="preserve">三、专项（特价）（纸质）图书质量与验收：</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乙方应按照标书的有关规定提供正版合格产品，必须严格保证</w:t>
      </w:r>
      <w:r>
        <w:rPr>
          <w:rFonts w:hint="eastAsia" w:ascii="宋体" w:hAnsi="宋体" w:cs="宋体"/>
          <w:bCs/>
          <w:szCs w:val="21"/>
        </w:rPr>
        <w:t xml:space="preserve">纸质文献</w:t>
      </w:r>
      <w:r>
        <w:rPr>
          <w:rFonts w:hint="eastAsia" w:ascii="宋体" w:hAnsi="宋体" w:cs="宋体"/>
          <w:szCs w:val="21"/>
        </w:rPr>
        <w:t xml:space="preserve">质量，绝对不允许出现盗版、盗印图书和非法出版物，一经发现，乙方承担由此带来的全部后果并负全部责任；</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在</w:t>
      </w:r>
      <w:r>
        <w:rPr>
          <w:rFonts w:hint="eastAsia" w:ascii="宋体" w:hAnsi="宋体" w:cs="宋体"/>
          <w:bCs/>
          <w:szCs w:val="21"/>
        </w:rPr>
        <w:t xml:space="preserve">纸质文献</w:t>
      </w:r>
      <w:r>
        <w:rPr>
          <w:rFonts w:hint="eastAsia" w:ascii="宋体" w:hAnsi="宋体" w:cs="宋体"/>
          <w:szCs w:val="21"/>
        </w:rPr>
        <w:t xml:space="preserve">抵达交货指定地点之后，甲方将组织专业人员对</w:t>
      </w:r>
      <w:r>
        <w:rPr>
          <w:rFonts w:hint="eastAsia" w:ascii="宋体" w:hAnsi="宋体" w:cs="宋体"/>
          <w:bCs/>
          <w:szCs w:val="21"/>
        </w:rPr>
        <w:t xml:space="preserve">纸质文献</w:t>
      </w:r>
      <w:r>
        <w:rPr>
          <w:rFonts w:hint="eastAsia" w:ascii="宋体" w:hAnsi="宋体" w:cs="宋体"/>
          <w:szCs w:val="21"/>
        </w:rPr>
        <w:t xml:space="preserve">就基本检测项目进行抽查和验收，若有</w:t>
      </w:r>
      <w:r>
        <w:rPr>
          <w:rFonts w:hint="eastAsia" w:ascii="宋体" w:hAnsi="宋体" w:cs="宋体"/>
          <w:bCs/>
          <w:szCs w:val="21"/>
        </w:rPr>
        <w:t xml:space="preserve">纸质文献</w:t>
      </w:r>
      <w:r>
        <w:rPr>
          <w:rFonts w:hint="eastAsia" w:ascii="宋体" w:hAnsi="宋体" w:cs="宋体"/>
          <w:szCs w:val="21"/>
        </w:rPr>
        <w:t xml:space="preserve">损坏、丢失，乙方应根据甲方的要求免费补充、更换；若发现有质量问题甲方有权拒收；</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bCs/>
          <w:szCs w:val="21"/>
        </w:rPr>
        <w:t xml:space="preserve">纸质文献</w:t>
      </w:r>
      <w:r>
        <w:rPr>
          <w:rFonts w:hint="eastAsia" w:ascii="宋体" w:hAnsi="宋体" w:cs="宋体"/>
          <w:szCs w:val="21"/>
        </w:rPr>
        <w:t xml:space="preserve">的验收包括；数量、外观、质量、包装和乙方承诺</w:t>
      </w:r>
      <w:r>
        <w:rPr>
          <w:rFonts w:hint="eastAsia" w:ascii="宋体" w:hAnsi="宋体" w:cs="宋体"/>
          <w:szCs w:val="21"/>
        </w:rPr>
        <w:t xml:space="preserve">的其它指标。由于乙方原因造成供货延期无法满足甲方要求，乙方应向甲方支付逾期交货违约金，自订单发出之日起计算，期书到货周期一个月；现采图书、临时指定采购或者荐购类图书到货周期20天，如确实无书源，应在20天内给答复。期书一个月到货率不低于90%，现采图书及临时指定图书、荐购类图书到货率不低于95%；全年平均到货率90%以上（含其他渠道收集的书目）。连续三次到货率不足90%，招标方有权终止合同。到货率每低5个百分点，则相应扣除履约保证金10%。出版变更图书的反馈应及时通知招标方。如有违反，招标方有权无条件退书。</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乙方交付验收时应先用书面、电传等方式通告甲方；</w:t>
      </w:r>
      <w:r/>
    </w:p>
    <w:p>
      <w:pPr>
        <w:spacing w:line="360" w:lineRule="auto"/>
        <w:rPr>
          <w:rFonts w:ascii="宋体" w:hAnsi="宋体" w:cs="宋体"/>
          <w:b/>
          <w:szCs w:val="21"/>
        </w:rPr>
      </w:pPr>
      <w:r>
        <w:rPr>
          <w:rFonts w:hint="eastAsia" w:ascii="宋体" w:hAnsi="宋体" w:cs="宋体"/>
          <w:b/>
          <w:szCs w:val="21"/>
        </w:rPr>
        <w:t xml:space="preserve">四、专项（特价）（电子）图书质量与验收：</w:t>
      </w:r>
      <w:r/>
    </w:p>
    <w:p>
      <w:pPr>
        <w:ind w:firstLine="420"/>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可提供标准Marc数据，供应商需对采购方购买的每种电子图书进行MARC完整编目，所提供的MARC编目数据符合MARC规范和Calis标准，图书分类以《中国图书馆分类法（第五版）》为准，满足教育部关于电子书计算馆藏量的要求，并可导出Excel表格。电子书系统可与采购方图书馆管理系统对接，读者可在OPAC中查找到电子书馆藏信息，并可直接访问电子书馆藏信息中的链接地址字段进行阅读。采购方馆员可以在汇文系统后台实现电子书的馆藏统计和管理、并按照验收批次打印出相应财产清单。</w:t>
      </w:r>
      <w:r/>
    </w:p>
    <w:p>
      <w:pPr>
        <w:ind w:firstLine="420"/>
        <w:jc w:val="left"/>
        <w:spacing w:line="360" w:lineRule="auto"/>
        <w:widowControl/>
        <w:rPr>
          <w:rFonts w:ascii="宋体" w:hAnsi="宋体" w:cs="宋体"/>
          <w:szCs w:val="21"/>
        </w:rPr>
      </w:pPr>
      <w:r>
        <w:rPr>
          <w:rFonts w:ascii="宋体" w:hAnsi="宋体" w:cs="宋体"/>
          <w:bCs/>
          <w:szCs w:val="21"/>
        </w:rPr>
        <w:t xml:space="preserve">2.</w:t>
      </w:r>
      <w:r>
        <w:rPr>
          <w:rFonts w:hint="eastAsia" w:ascii="宋体" w:hAnsi="宋体" w:cs="宋体"/>
          <w:szCs w:val="21"/>
        </w:rPr>
        <w:t xml:space="preserve">自订单发出之日起计算，指定书目到货率不低于95%；全年平均到馆率90%以上（含其他渠道收集的书目）。到货率每低5个百分点，则相应扣除履约保证金10%；连续三次到货率达不到90%者，招标方有权终止合同。出版变更图书的反馈应及时通知招标方，如有违反，招标方有权无条件退货。</w:t>
      </w:r>
      <w:r/>
    </w:p>
    <w:p>
      <w:pPr>
        <w:ind w:firstLine="315"/>
        <w:spacing w:after="120" w:line="360" w:lineRule="auto"/>
        <w:rPr>
          <w:rFonts w:ascii="宋体" w:hAnsi="宋体" w:cs="宋体"/>
          <w:bCs/>
          <w:szCs w:val="21"/>
        </w:rPr>
      </w:pPr>
      <w:r>
        <w:rPr>
          <w:rFonts w:hint="eastAsia" w:ascii="宋体" w:hAnsi="宋体" w:cs="宋体"/>
          <w:szCs w:val="21"/>
        </w:rPr>
        <w:t xml:space="preserve"> </w:t>
      </w:r>
      <w:r>
        <w:rPr>
          <w:rFonts w:ascii="宋体" w:hAnsi="宋体" w:cs="宋体"/>
          <w:szCs w:val="21"/>
        </w:rPr>
        <w:t xml:space="preserve">3.</w:t>
      </w:r>
      <w:r>
        <w:rPr>
          <w:rFonts w:hint="eastAsia" w:ascii="宋体" w:hAnsi="宋体" w:cs="宋体"/>
          <w:bCs/>
          <w:szCs w:val="21"/>
        </w:rPr>
        <w:t xml:space="preserve">供应商从提供产品验收合格之日起，提供终生免费上门升级维护服务。供应商必须承诺采购方所选购的电子图书具有永久使用权，无年服务费。供应商需及时将电子图书按要求安装至需求方服务器，并在图书馆主页上建立电子图书检索平台，平台上提供其他阅读方式入口，保证系统软硬件正常运行。</w:t>
      </w:r>
      <w:r/>
    </w:p>
    <w:p>
      <w:pPr>
        <w:ind w:firstLine="420"/>
        <w:jc w:val="left"/>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售后服务：乙方承诺退换及时、补书快速，为达到有效的保证措施，乙方实行本地化一站式服务，由专人负责跟踪服务及时解答图书馆提出的订购、到货、催缺、补刊等各种疑问。如出现相关问题，一般性问题、电话与QQ请求支持及时响应，8小时解决问题，系统故障12小时到达现场，48小时解决问题，每季度上门巡检一次。</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标的物的交付</w:t>
      </w:r>
      <w:r/>
    </w:p>
    <w:p>
      <w:pPr>
        <w:ind w:left="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.1 标的物的所有权自标的物交付时转移。</w:t>
      </w:r>
      <w:r/>
    </w:p>
    <w:p>
      <w:pPr>
        <w:ind w:left="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.2 乙方应当按照约定的期限和约定的地点交付标的物。</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.3 乙方应当按照约定或者交易习惯向甲方交付提取标的物单证及其他有关单证和资料。</w:t>
      </w:r>
      <w:r/>
    </w:p>
    <w:p>
      <w:pPr>
        <w:ind w:left="225" w:firstLine="21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.4 交货时间：接到采购单位书面通知后20天内完成全部产品的安装、调试并交付正常使用。</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.5 交货地点：采购单位指定地点</w:t>
      </w:r>
      <w:r/>
    </w:p>
    <w:p>
      <w:pPr>
        <w:ind w:left="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伴随服务</w:t>
      </w:r>
      <w:r/>
    </w:p>
    <w:p>
      <w:pPr>
        <w:ind w:left="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.1 乙方除应履行按期按量交付合格标的物的义务外，还应当提供下列服务：</w:t>
      </w:r>
      <w:r/>
    </w:p>
    <w:p>
      <w:pPr>
        <w:ind w:left="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.2 标的物的现场安装、启动、调试、监督（如果必须安装、调试的话）；</w:t>
      </w:r>
      <w:r/>
    </w:p>
    <w:p>
      <w:pPr>
        <w:ind w:firstLine="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.3 在合同规定的期限内对所提供的标的物实行运行监督、维修服务，且该服务并不能免除乙方在质量保证期内所承担的义务；</w:t>
      </w:r>
      <w:r/>
    </w:p>
    <w:p>
      <w:pPr>
        <w:ind w:left="420"/>
        <w:spacing w:line="360" w:lineRule="auto"/>
        <w:rPr>
          <w:rFonts w:ascii="宋体" w:hAnsi="宋体" w:cs="宋体"/>
          <w:szCs w:val="21"/>
        </w:rPr>
        <w:outlineLvl w:val="0"/>
      </w:pPr>
      <w:r>
        <w:rPr>
          <w:rFonts w:ascii="宋体" w:hAnsi="宋体" w:cs="宋体"/>
          <w:szCs w:val="21"/>
        </w:rPr>
        <w:t xml:space="preserve">6</w:t>
      </w:r>
      <w:r>
        <w:rPr>
          <w:rFonts w:hint="eastAsia" w:ascii="宋体" w:hAnsi="宋体" w:cs="宋体"/>
          <w:szCs w:val="21"/>
        </w:rPr>
        <w:t xml:space="preserve">.4 对甲方技术人员的技术指导或培训。</w:t>
      </w:r>
      <w:r/>
    </w:p>
    <w:p>
      <w:pPr>
        <w:ind w:firstLine="420"/>
        <w:spacing w:line="360" w:lineRule="auto"/>
        <w:rPr>
          <w:rFonts w:ascii="宋体" w:hAnsi="宋体" w:cs="宋体"/>
          <w:szCs w:val="21"/>
        </w:rPr>
        <w:outlineLvl w:val="0"/>
      </w:pPr>
      <w:r>
        <w:rPr>
          <w:rFonts w:ascii="宋体" w:hAnsi="宋体" w:cs="宋体"/>
          <w:szCs w:val="21"/>
        </w:rPr>
        <w:t xml:space="preserve">6.5</w:t>
      </w:r>
      <w:r>
        <w:rPr>
          <w:rFonts w:hint="eastAsia" w:ascii="宋体" w:hAnsi="宋体" w:cs="宋体"/>
          <w:szCs w:val="21"/>
        </w:rPr>
        <w:t xml:space="preserve"> 除合同另有规定之外，伴随服务的费用均已含在合同价款中，甲方不再另行支付。</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标的物的检验和验收</w:t>
      </w:r>
      <w:r/>
    </w:p>
    <w:p>
      <w:pPr>
        <w:ind w:firstLine="420"/>
        <w:spacing w:line="360" w:lineRule="auto"/>
        <w:rPr>
          <w:rFonts w:ascii="宋体" w:hAnsi="宋体" w:cs="宋体"/>
          <w:szCs w:val="21"/>
        </w:rPr>
      </w:pPr>
      <w:r>
        <w:rPr>
          <w:rFonts w:ascii="宋体" w:hAnsi="宋体" w:cs="宋体"/>
          <w:bCs/>
          <w:szCs w:val="21"/>
        </w:rPr>
        <w:t xml:space="preserve">7</w:t>
      </w:r>
      <w:r>
        <w:rPr>
          <w:rFonts w:hint="eastAsia" w:ascii="宋体" w:hAnsi="宋体" w:cs="宋体"/>
          <w:bCs/>
          <w:szCs w:val="21"/>
        </w:rPr>
        <w:t xml:space="preserve">.1乙方</w:t>
      </w:r>
      <w:r>
        <w:rPr>
          <w:rFonts w:hint="eastAsia" w:ascii="宋体" w:hAnsi="宋体" w:cs="宋体"/>
          <w:szCs w:val="21"/>
        </w:rPr>
        <w:t xml:space="preserve">提供的电子图书必须符合我国最新颁布的与之相关的技术规范与标准，同时必须满足招标文件中所列全部规格、服务要求和</w:t>
      </w:r>
      <w:r>
        <w:rPr>
          <w:rFonts w:hint="eastAsia" w:ascii="宋体" w:hAnsi="宋体" w:cs="宋体"/>
          <w:bCs/>
          <w:szCs w:val="21"/>
        </w:rPr>
        <w:t xml:space="preserve">投标单位</w:t>
      </w:r>
      <w:r>
        <w:rPr>
          <w:rFonts w:hint="eastAsia" w:ascii="宋体" w:hAnsi="宋体" w:cs="宋体"/>
          <w:szCs w:val="21"/>
        </w:rPr>
        <w:t xml:space="preserve">所做的其它承诺；</w:t>
      </w:r>
      <w:r/>
    </w:p>
    <w:p>
      <w:pPr>
        <w:ind w:firstLine="420"/>
        <w:spacing w:line="360" w:lineRule="auto"/>
        <w:rPr>
          <w:rFonts w:ascii="宋体" w:hAnsi="宋体" w:cs="宋体"/>
          <w:szCs w:val="21"/>
        </w:rPr>
      </w:pPr>
      <w:r>
        <w:rPr>
          <w:rFonts w:ascii="宋体" w:hAnsi="宋体" w:cs="宋体"/>
          <w:bCs/>
          <w:szCs w:val="21"/>
        </w:rPr>
        <w:t xml:space="preserve">7</w:t>
      </w:r>
      <w:r>
        <w:rPr>
          <w:rFonts w:hint="eastAsia" w:ascii="宋体" w:hAnsi="宋体" w:cs="宋体"/>
          <w:bCs/>
          <w:szCs w:val="21"/>
        </w:rPr>
        <w:t xml:space="preserve">.2乙方</w:t>
      </w:r>
      <w:r>
        <w:rPr>
          <w:rFonts w:hint="eastAsia" w:ascii="宋体" w:hAnsi="宋体" w:cs="宋体"/>
          <w:szCs w:val="21"/>
        </w:rPr>
        <w:t xml:space="preserve">提供的所有电子图书必须为合格产品，质量符合国际或国家通用标准，如出现质量问题或系假冒伪劣产品，</w:t>
      </w:r>
      <w:r>
        <w:rPr>
          <w:rFonts w:hint="eastAsia" w:ascii="宋体" w:hAnsi="宋体" w:cs="宋体"/>
          <w:bCs/>
          <w:szCs w:val="21"/>
        </w:rPr>
        <w:t xml:space="preserve">乙方</w:t>
      </w:r>
      <w:r>
        <w:rPr>
          <w:rFonts w:hint="eastAsia" w:ascii="宋体" w:hAnsi="宋体" w:cs="宋体"/>
          <w:szCs w:val="21"/>
        </w:rPr>
        <w:t xml:space="preserve">负责包退、包换，发生的费用及给甲方造成的损失由乙方负责。</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.3甲方采购电子图书后，由甲乙双方联合验收，经验收合格后，甲方在乙方交付电子书的20个工作日内在验收单上签字确认。</w:t>
      </w:r>
      <w:r/>
    </w:p>
    <w:p>
      <w:pPr>
        <w:ind w:firstLine="420"/>
        <w:spacing w:line="360" w:lineRule="auto"/>
        <w:tabs>
          <w:tab w:val="left" w:pos="960" w:leader="none"/>
        </w:tabs>
        <w:rPr>
          <w:rFonts w:ascii="宋体" w:hAnsi="宋体" w:cs="宋体"/>
          <w:szCs w:val="21"/>
        </w:rPr>
      </w:pPr>
      <w:r>
        <w:rPr>
          <w:rFonts w:ascii="宋体" w:hAnsi="宋体" w:cs="宋体"/>
          <w:szCs w:val="21"/>
        </w:rPr>
        <w:t xml:space="preserve">8.</w:t>
      </w:r>
      <w:r>
        <w:rPr>
          <w:rFonts w:hint="eastAsia" w:ascii="宋体" w:hAnsi="宋体" w:cs="宋体"/>
          <w:szCs w:val="21"/>
        </w:rPr>
        <w:t xml:space="preserve">标的物提出异议的时间和办法</w:t>
      </w:r>
      <w:r/>
    </w:p>
    <w:p>
      <w:pPr>
        <w:ind w:firstLine="420"/>
        <w:spacing w:line="360" w:lineRule="auto"/>
        <w:rPr>
          <w:rFonts w:ascii="宋体" w:hAnsi="宋体" w:cs="宋体"/>
          <w:szCs w:val="21"/>
        </w:rPr>
        <w:outlineLvl w:val="0"/>
      </w:pPr>
      <w:r>
        <w:rPr>
          <w:rFonts w:ascii="宋体" w:hAnsi="宋体" w:cs="宋体"/>
          <w:szCs w:val="21"/>
        </w:rPr>
        <w:t xml:space="preserve">8</w:t>
      </w:r>
      <w:r>
        <w:rPr>
          <w:rFonts w:hint="eastAsia" w:ascii="宋体" w:hAnsi="宋体" w:cs="宋体"/>
          <w:szCs w:val="21"/>
        </w:rPr>
        <w:t xml:space="preserve">.1 甲方在验收过程中，应当于双方约定的检验期间内将标的物的数量或质量不符合约定的情况及处理方式以书面方式通知乙方。</w:t>
      </w:r>
      <w:r/>
    </w:p>
    <w:p>
      <w:pPr>
        <w:ind w:firstLine="420"/>
        <w:spacing w:line="360" w:lineRule="auto"/>
        <w:rPr>
          <w:rFonts w:ascii="宋体" w:hAnsi="宋体" w:cs="宋体"/>
          <w:szCs w:val="21"/>
        </w:rPr>
        <w:outlineLvl w:val="0"/>
      </w:pPr>
      <w:r>
        <w:rPr>
          <w:rFonts w:ascii="宋体" w:hAnsi="宋体" w:cs="宋体"/>
          <w:szCs w:val="21"/>
        </w:rPr>
        <w:t xml:space="preserve">8</w:t>
      </w:r>
      <w:r>
        <w:rPr>
          <w:rFonts w:hint="eastAsia" w:ascii="宋体" w:hAnsi="宋体" w:cs="宋体"/>
          <w:szCs w:val="21"/>
        </w:rPr>
        <w:t xml:space="preserve">.2 如果甲方在验收期满后既不出具验收合格证明又未提出书面异议的视为乙方所交标的物符合合同规定，但由于乙方原因造成的逾期除外。</w:t>
      </w:r>
      <w:r/>
    </w:p>
    <w:p>
      <w:pPr>
        <w:ind w:firstLine="420"/>
        <w:spacing w:line="360" w:lineRule="auto"/>
        <w:rPr>
          <w:rFonts w:ascii="宋体" w:hAnsi="宋体" w:cs="宋体"/>
          <w:szCs w:val="21"/>
        </w:rPr>
        <w:outlineLvl w:val="0"/>
      </w:pPr>
      <w:r>
        <w:rPr>
          <w:rFonts w:ascii="宋体" w:hAnsi="宋体" w:cs="宋体"/>
          <w:szCs w:val="21"/>
        </w:rPr>
        <w:t xml:space="preserve">8</w:t>
      </w:r>
      <w:r>
        <w:rPr>
          <w:rFonts w:hint="eastAsia" w:ascii="宋体" w:hAnsi="宋体" w:cs="宋体"/>
          <w:szCs w:val="21"/>
        </w:rPr>
        <w:t xml:space="preserve">.3 乙方应在收到甲方书面异议后7个自然日内负责处理问题，否则将视为默认甲方提出的异议和处理意见。</w:t>
      </w:r>
      <w:r/>
    </w:p>
    <w:p>
      <w:pPr>
        <w:ind w:firstLine="48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售后服务及其他要求：按招标文件乙方投标文件中承诺的执行。</w:t>
      </w:r>
      <w:r/>
    </w:p>
    <w:p>
      <w:pPr>
        <w:spacing w:line="360" w:lineRule="auto"/>
        <w:rPr>
          <w:rFonts w:ascii="宋体" w:hAnsi="宋体" w:cs="宋体"/>
          <w:b/>
          <w:szCs w:val="21"/>
        </w:rPr>
      </w:pPr>
      <w:r>
        <w:rPr>
          <w:rFonts w:hint="eastAsia" w:ascii="宋体" w:hAnsi="宋体" w:cs="宋体"/>
          <w:b/>
          <w:szCs w:val="21"/>
        </w:rPr>
        <w:t xml:space="preserve">五、 本合同壹式陆份，其中甲方执肆份、乙方及代理机构各执壹份，各份具有同等法律效力。</w:t>
      </w:r>
      <w:r/>
    </w:p>
    <w:p>
      <w:pPr>
        <w:spacing w:line="360" w:lineRule="auto"/>
        <w:rPr>
          <w:rFonts w:ascii="宋体" w:hAnsi="宋体" w:cs="宋体"/>
          <w:b/>
          <w:szCs w:val="21"/>
        </w:rPr>
      </w:pPr>
      <w:r>
        <w:rPr>
          <w:rFonts w:hint="eastAsia" w:ascii="宋体" w:hAnsi="宋体" w:cs="宋体"/>
          <w:b/>
          <w:szCs w:val="21"/>
        </w:rPr>
        <w:t xml:space="preserve">六、附则</w:t>
      </w:r>
      <w:r/>
    </w:p>
    <w:p>
      <w:pPr>
        <w:spacing w:line="360" w:lineRule="auto"/>
        <w:rPr>
          <w:rFonts w:ascii="宋体" w:hAnsi="宋体" w:cs="宋体"/>
          <w:b/>
          <w:szCs w:val="21"/>
        </w:rPr>
      </w:pPr>
      <w:r>
        <w:rPr>
          <w:rFonts w:hint="eastAsia" w:ascii="宋体" w:hAnsi="宋体" w:cs="宋体"/>
          <w:b/>
          <w:szCs w:val="21"/>
        </w:rPr>
        <w:t xml:space="preserve">七、未尽事宜</w:t>
      </w:r>
      <w:r/>
    </w:p>
    <w:p>
      <w:pPr>
        <w:ind w:firstLine="420"/>
        <w:spacing w:line="360" w:lineRule="auto"/>
        <w:rPr>
          <w:rFonts w:ascii="宋体" w:hAnsi="宋体" w:cs="宋体"/>
          <w:szCs w:val="21"/>
        </w:rPr>
      </w:pPr>
      <w:r>
        <w:rPr>
          <w:rFonts w:hint="eastAsia" w:ascii="宋体" w:hAnsi="宋体" w:cs="宋体"/>
          <w:szCs w:val="21"/>
        </w:rPr>
        <w:t xml:space="preserve">本合同未尽事宜应按《中华人民共和国</w:t>
      </w:r>
      <w:r>
        <w:rPr>
          <w:rFonts w:hint="eastAsia" w:ascii="宋体" w:hAnsi="宋体" w:cs="宋体"/>
          <w:szCs w:val="21"/>
          <w:lang w:eastAsia="zh-Hans"/>
        </w:rPr>
        <w:t xml:space="preserve">民法典</w:t>
      </w:r>
      <w:r>
        <w:rPr>
          <w:rFonts w:hint="eastAsia" w:ascii="宋体" w:hAnsi="宋体" w:cs="宋体"/>
          <w:szCs w:val="21"/>
        </w:rPr>
        <w:t xml:space="preserve">》、《中华人民共和国政府采购法》以及其他相关法律、法规之规定解释。</w:t>
      </w:r>
      <w:r/>
    </w:p>
    <w:tbl>
      <w:tblPr>
        <w:tblStyle w:val="894"/>
        <w:tblW w:w="9716" w:type="dxa"/>
        <w:tblInd w:w="0" w:type="dxa"/>
        <w:tblLayout w:type="fixed"/>
        <w:tblCellMar>
          <w:left w:w="108" w:type="dxa"/>
          <w:top w:w="0" w:type="dxa"/>
          <w:right w:w="108" w:type="dxa"/>
          <w:bottom w:w="0" w:type="dxa"/>
        </w:tblCellMar>
        <w:tblLook w:val="04A0" w:firstRow="1" w:lastRow="0" w:firstColumn="1" w:lastColumn="0" w:noHBand="0" w:noVBand="1"/>
      </w:tblPr>
      <w:tblGrid>
        <w:gridCol w:w="4858"/>
        <w:gridCol w:w="4858"/>
      </w:tblGrid>
      <w:tr>
        <w:trPr>
          <w:trHeight w:val="369"/>
        </w:trPr>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甲方：</w:t>
            </w:r>
            <w:r/>
          </w:p>
        </w:tc>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乙方：</w:t>
            </w:r>
            <w:r/>
          </w:p>
        </w:tc>
      </w:tr>
      <w:tr>
        <w:trPr>
          <w:trHeight w:val="369"/>
        </w:trPr>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（盖章）</w:t>
            </w:r>
            <w:r/>
          </w:p>
        </w:tc>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（盖章）</w:t>
            </w:r>
            <w:r/>
          </w:p>
        </w:tc>
      </w:tr>
      <w:tr>
        <w:trPr>
          <w:trHeight w:val="369"/>
        </w:trPr>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法定（授权）代表人（签字）：</w:t>
            </w:r>
            <w:r/>
          </w:p>
        </w:tc>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法定（授权）代表人（签字）：</w:t>
            </w:r>
            <w:r/>
          </w:p>
        </w:tc>
      </w:tr>
      <w:tr>
        <w:trPr>
          <w:trHeight w:val="369"/>
        </w:trPr>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签订日期：</w:t>
            </w:r>
            <w:r/>
          </w:p>
        </w:tc>
        <w:tc>
          <w:tcPr>
            <w:tcW w:w="4858" w:type="dxa"/>
            <w:vAlign w:val="center"/>
            <w:textDirection w:val="lrTb"/>
            <w:noWrap w:val="false"/>
          </w:tcPr>
          <w:p>
            <w:pPr>
              <w:spacing w:line="40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签订日期：</w:t>
            </w:r>
            <w:r/>
          </w:p>
        </w:tc>
      </w:tr>
    </w:tbl>
    <w:p>
      <w:pPr>
        <w:ind w:firstLine="420"/>
        <w:spacing w:line="360" w:lineRule="auto"/>
        <w:rPr>
          <w:rFonts w:ascii="宋体" w:hAnsi="宋体" w:cs="宋体"/>
          <w:szCs w:val="21"/>
        </w:rPr>
      </w:pPr>
      <w:r>
        <w:rPr>
          <w:rFonts w:ascii="宋体" w:hAnsi="宋体" w:cs="宋体"/>
          <w:szCs w:val="21"/>
        </w:rPr>
      </w:r>
      <w:r/>
    </w:p>
    <w:p>
      <w:pPr>
        <w:rPr>
          <w:rFonts w:ascii="仿宋" w:hAnsi="仿宋" w:eastAsia="仿宋"/>
          <w:b/>
          <w:bCs/>
          <w:sz w:val="28"/>
          <w:szCs w:val="28"/>
        </w:rPr>
      </w:pPr>
      <w:r>
        <w:rPr>
          <w:rFonts w:hint="eastAsia" w:ascii="仿宋" w:hAnsi="仿宋" w:eastAsia="仿宋"/>
          <w:b/>
          <w:bCs/>
          <w:sz w:val="28"/>
          <w:szCs w:val="28"/>
        </w:rPr>
        <w:br w:type="page" w:clear="all"/>
      </w:r>
      <w:r/>
    </w:p>
    <w:p>
      <w:pPr>
        <w:jc w:val="center"/>
        <w:spacing w:line="360" w:lineRule="auto"/>
        <w:rPr>
          <w:rFonts w:ascii="仿宋" w:hAnsi="仿宋" w:eastAsia="仿宋"/>
          <w:b/>
          <w:bCs/>
          <w:sz w:val="28"/>
          <w:szCs w:val="28"/>
        </w:rPr>
      </w:pPr>
      <w:r>
        <w:rPr>
          <w:rFonts w:hint="eastAsia" w:ascii="仿宋" w:hAnsi="仿宋" w:eastAsia="仿宋"/>
          <w:b/>
          <w:bCs/>
          <w:sz w:val="28"/>
          <w:szCs w:val="28"/>
        </w:rPr>
        <w:t xml:space="preserve">标段3：2026-2027年期刊采购合同</w:t>
      </w:r>
      <w:r/>
    </w:p>
    <w:p>
      <w:pPr>
        <w:ind w:firstLine="420"/>
        <w:jc w:val="left"/>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026-2027</w:t>
      </w:r>
      <w:r>
        <w:rPr>
          <w:rFonts w:hint="eastAsia" w:ascii="宋体" w:hAnsi="宋体" w:cs="宋体"/>
          <w:szCs w:val="21"/>
        </w:rPr>
        <w:t xml:space="preserve">年中文图书（含纸质、电子）、专项（特价）图书（含纸质、电子）采购、2</w:t>
      </w:r>
      <w:r>
        <w:rPr>
          <w:rFonts w:ascii="宋体" w:hAnsi="宋体" w:cs="宋体"/>
          <w:szCs w:val="21"/>
        </w:rPr>
        <w:t xml:space="preserve">026-2027</w:t>
      </w:r>
      <w:r>
        <w:rPr>
          <w:rFonts w:hint="eastAsia" w:ascii="宋体" w:hAnsi="宋体" w:cs="宋体"/>
          <w:szCs w:val="21"/>
        </w:rPr>
        <w:t xml:space="preserve">年期刊采购（采购编号 </w:t>
      </w:r>
      <w:r>
        <w:rPr>
          <w:rFonts w:ascii="宋体" w:hAnsi="宋体" w:cs="宋体"/>
          <w:szCs w:val="21"/>
        </w:rPr>
        <w:t xml:space="preserve">                   </w:t>
      </w:r>
      <w:r>
        <w:rPr>
          <w:rFonts w:hint="eastAsia" w:ascii="宋体" w:hAnsi="宋体" w:cs="宋体"/>
          <w:szCs w:val="21"/>
        </w:rPr>
        <w:t xml:space="preserve">号），通过政府采购公开招标方式确定乙方为</w:t>
      </w:r>
      <w:r>
        <w:rPr>
          <w:rFonts w:hint="eastAsia" w:ascii="宋体" w:hAnsi="宋体" w:cs="宋体"/>
          <w:b/>
          <w:szCs w:val="21"/>
          <w:u w:val="single"/>
        </w:rPr>
        <w:t xml:space="preserve">标段</w:t>
      </w:r>
      <w:r>
        <w:rPr>
          <w:rFonts w:ascii="宋体" w:hAnsi="宋体" w:cs="宋体"/>
          <w:b/>
          <w:szCs w:val="21"/>
          <w:u w:val="single"/>
        </w:rPr>
        <w:t xml:space="preserve">3</w:t>
      </w:r>
      <w:r>
        <w:rPr>
          <w:rFonts w:hint="eastAsia" w:ascii="宋体" w:hAnsi="宋体" w:cs="宋体"/>
          <w:b/>
          <w:szCs w:val="21"/>
          <w:u w:val="single"/>
        </w:rPr>
        <w:t xml:space="preserve">：2</w:t>
      </w:r>
      <w:r>
        <w:rPr>
          <w:rFonts w:ascii="宋体" w:hAnsi="宋体" w:cs="宋体"/>
          <w:b/>
          <w:szCs w:val="21"/>
          <w:u w:val="single"/>
        </w:rPr>
        <w:t xml:space="preserve">026-2027</w:t>
      </w:r>
      <w:r>
        <w:rPr>
          <w:rFonts w:hint="eastAsia" w:ascii="宋体" w:hAnsi="宋体" w:cs="宋体"/>
          <w:b/>
          <w:szCs w:val="21"/>
          <w:u w:val="single"/>
        </w:rPr>
        <w:t xml:space="preserve">年期刊采购供应</w:t>
      </w:r>
      <w:r>
        <w:rPr>
          <w:rFonts w:hint="eastAsia" w:ascii="宋体" w:hAnsi="宋体" w:cs="宋体"/>
          <w:szCs w:val="21"/>
        </w:rPr>
        <w:t xml:space="preserve">单位。根据该项目采购文件及乙方的投标文件及相关文件的内容、中标通知书等，甲乙双方就此次成交的</w:t>
      </w:r>
      <w:r>
        <w:rPr>
          <w:rFonts w:hint="eastAsia" w:ascii="宋体" w:hAnsi="宋体" w:cs="宋体"/>
          <w:b/>
          <w:szCs w:val="21"/>
          <w:u w:val="single"/>
        </w:rPr>
        <w:t xml:space="preserve">标段</w:t>
      </w:r>
      <w:r>
        <w:rPr>
          <w:rFonts w:ascii="宋体" w:hAnsi="宋体" w:cs="宋体"/>
          <w:b/>
          <w:szCs w:val="21"/>
          <w:u w:val="single"/>
        </w:rPr>
        <w:t xml:space="preserve">3</w:t>
      </w:r>
      <w:r>
        <w:rPr>
          <w:rFonts w:hint="eastAsia" w:ascii="宋体" w:hAnsi="宋体" w:cs="宋体"/>
          <w:b/>
          <w:szCs w:val="21"/>
          <w:u w:val="single"/>
        </w:rPr>
        <w:t xml:space="preserve">：2</w:t>
      </w:r>
      <w:r>
        <w:rPr>
          <w:rFonts w:ascii="宋体" w:hAnsi="宋体" w:cs="宋体"/>
          <w:b/>
          <w:szCs w:val="21"/>
          <w:u w:val="single"/>
        </w:rPr>
        <w:t xml:space="preserve">026-2027</w:t>
      </w:r>
      <w:r>
        <w:rPr>
          <w:rFonts w:hint="eastAsia" w:ascii="宋体" w:hAnsi="宋体" w:cs="宋体"/>
          <w:b/>
          <w:szCs w:val="21"/>
          <w:u w:val="single"/>
        </w:rPr>
        <w:t xml:space="preserve">年期刊采购供应</w:t>
      </w:r>
      <w:r>
        <w:rPr>
          <w:rFonts w:hint="eastAsia" w:ascii="宋体" w:hAnsi="宋体" w:cs="宋体"/>
          <w:szCs w:val="21"/>
        </w:rPr>
        <w:t xml:space="preserve">，签订本合同书。</w:t>
      </w:r>
      <w:r/>
    </w:p>
    <w:p>
      <w:pPr>
        <w:ind w:firstLine="420"/>
        <w:spacing w:line="360" w:lineRule="auto"/>
        <w:rPr>
          <w:rFonts w:ascii="宋体" w:hAnsi="宋体"/>
          <w:szCs w:val="21"/>
        </w:rPr>
      </w:pPr>
      <w:r>
        <w:rPr>
          <w:rFonts w:hint="eastAsia" w:ascii="宋体" w:hAnsi="宋体"/>
          <w:szCs w:val="21"/>
        </w:rPr>
        <w:t xml:space="preserve">一、甲方责任</w:t>
      </w:r>
      <w:r/>
    </w:p>
    <w:p>
      <w:pPr>
        <w:ind w:firstLine="420"/>
        <w:spacing w:line="360" w:lineRule="auto"/>
        <w:rPr>
          <w:rFonts w:ascii="宋体" w:hAnsi="宋体"/>
          <w:szCs w:val="21"/>
        </w:rPr>
      </w:pPr>
      <w:r>
        <w:rPr>
          <w:rFonts w:hint="eastAsia" w:ascii="宋体" w:hAnsi="宋体"/>
          <w:szCs w:val="21"/>
        </w:rPr>
        <w:t xml:space="preserve">1、甲方确认乙方为</w:t>
      </w:r>
      <w:r>
        <w:rPr>
          <w:rFonts w:hint="eastAsia" w:ascii="宋体" w:hAnsi="宋体"/>
          <w:szCs w:val="21"/>
          <w:u w:val="single"/>
        </w:rPr>
        <w:t xml:space="preserve">           </w:t>
      </w:r>
      <w:r>
        <w:rPr>
          <w:rFonts w:hint="eastAsia" w:ascii="宋体" w:hAnsi="宋体"/>
          <w:szCs w:val="21"/>
        </w:rPr>
        <w:t xml:space="preserve">年度中文期刊中标供应商。</w:t>
      </w:r>
      <w:r>
        <w:rPr>
          <w:rFonts w:hint="eastAsia" w:ascii="宋体" w:hAnsi="宋体"/>
          <w:b/>
          <w:bCs/>
          <w:szCs w:val="21"/>
        </w:rPr>
        <w:t xml:space="preserve">乙方供货优惠率为</w:t>
      </w:r>
      <w:r>
        <w:rPr>
          <w:rFonts w:ascii="宋体" w:hAnsi="宋体"/>
          <w:b/>
          <w:bCs/>
          <w:szCs w:val="21"/>
          <w:u w:val="single"/>
        </w:rPr>
        <w:t xml:space="preserve">        </w:t>
      </w:r>
      <w:r>
        <w:rPr>
          <w:rFonts w:hint="eastAsia" w:ascii="宋体" w:hAnsi="宋体"/>
          <w:b/>
          <w:bCs/>
          <w:szCs w:val="21"/>
        </w:rPr>
        <w:t xml:space="preserve">。</w:t>
      </w:r>
      <w:r/>
    </w:p>
    <w:p>
      <w:pPr>
        <w:ind w:firstLine="420"/>
        <w:spacing w:line="360" w:lineRule="auto"/>
        <w:rPr>
          <w:rFonts w:ascii="宋体" w:hAnsi="宋体"/>
          <w:szCs w:val="21"/>
        </w:rPr>
      </w:pPr>
      <w:r>
        <w:rPr>
          <w:rFonts w:hint="eastAsia" w:ascii="宋体" w:hAnsi="宋体"/>
          <w:szCs w:val="21"/>
        </w:rPr>
        <w:t xml:space="preserve">2、甲方需辅助乙方各承诺条款的实施。</w:t>
      </w:r>
      <w:r/>
    </w:p>
    <w:p>
      <w:pPr>
        <w:ind w:firstLine="420"/>
        <w:spacing w:line="360" w:lineRule="auto"/>
        <w:rPr>
          <w:rFonts w:ascii="宋体" w:hAnsi="宋体"/>
          <w:szCs w:val="21"/>
        </w:rPr>
      </w:pPr>
      <w:r>
        <w:rPr>
          <w:rFonts w:hint="eastAsia" w:ascii="宋体" w:hAnsi="宋体"/>
          <w:szCs w:val="21"/>
        </w:rPr>
        <w:t xml:space="preserve">3、甲方负责及时提供中文期刊订购清单，以电子文件格式提供。</w:t>
      </w:r>
      <w:r/>
    </w:p>
    <w:p>
      <w:pPr>
        <w:ind w:firstLine="420"/>
        <w:spacing w:line="360" w:lineRule="auto"/>
        <w:rPr>
          <w:rFonts w:ascii="宋体" w:hAnsi="宋体"/>
          <w:szCs w:val="21"/>
        </w:rPr>
      </w:pPr>
      <w:r>
        <w:rPr>
          <w:rFonts w:hint="eastAsia" w:ascii="宋体" w:hAnsi="宋体"/>
          <w:szCs w:val="21"/>
        </w:rPr>
        <w:t xml:space="preserve">4、本合同期限届满，对已订出尚未到货的中文期刊，甲方仍有接受的义务。</w:t>
      </w:r>
      <w:r/>
    </w:p>
    <w:p>
      <w:pPr>
        <w:ind w:firstLine="420"/>
        <w:spacing w:line="360" w:lineRule="auto"/>
        <w:rPr>
          <w:rFonts w:ascii="宋体" w:hAnsi="宋体"/>
          <w:szCs w:val="21"/>
        </w:rPr>
      </w:pPr>
      <w:r>
        <w:rPr>
          <w:rFonts w:hint="eastAsia" w:ascii="宋体" w:hAnsi="宋体"/>
          <w:szCs w:val="21"/>
        </w:rPr>
        <w:t xml:space="preserve">二、乙方责任</w:t>
      </w:r>
      <w:r/>
    </w:p>
    <w:p>
      <w:pPr>
        <w:ind w:firstLine="420"/>
        <w:spacing w:line="360" w:lineRule="auto"/>
        <w:rPr>
          <w:rFonts w:ascii="宋体" w:hAnsi="宋体"/>
          <w:szCs w:val="21"/>
        </w:rPr>
      </w:pPr>
      <w:r>
        <w:rPr>
          <w:rFonts w:hint="eastAsia" w:ascii="宋体" w:hAnsi="宋体"/>
          <w:szCs w:val="21"/>
        </w:rPr>
        <w:t xml:space="preserve">1、向甲方提供中文期刊纸本目录和电子数据目录。供甲方免费查看网站和下载各类数据，实现网上在线订购。订购清单注明刊名、是否最新核心期刊、分类号、ISSN号、征订号、出版频率、出版者、出版地、发行者等。</w:t>
      </w:r>
      <w:r/>
    </w:p>
    <w:p>
      <w:pPr>
        <w:ind w:firstLine="420"/>
        <w:spacing w:line="360" w:lineRule="auto"/>
        <w:rPr>
          <w:rFonts w:ascii="宋体" w:hAnsi="宋体"/>
          <w:szCs w:val="21"/>
        </w:rPr>
      </w:pPr>
      <w:r>
        <w:rPr>
          <w:rFonts w:hint="eastAsia" w:ascii="宋体" w:hAnsi="宋体"/>
          <w:szCs w:val="21"/>
        </w:rPr>
        <w:t xml:space="preserve">2、乙方在该年度全部期刊征订截止后仍须向甲方免费提供规范的CNMARC数据，数据应为汇文文献信息服务系统所兼容。乙方免费提供合订本编目服务，提供现刊及过刊的加工服务(如现刊的盖章、贴磁条，过刊的编目加工等)。</w:t>
      </w:r>
      <w:r/>
    </w:p>
    <w:p>
      <w:pPr>
        <w:ind w:firstLine="420"/>
        <w:spacing w:line="360" w:lineRule="auto"/>
        <w:rPr>
          <w:rFonts w:ascii="宋体" w:hAnsi="宋体"/>
          <w:szCs w:val="21"/>
        </w:rPr>
      </w:pPr>
      <w:r>
        <w:rPr>
          <w:rFonts w:hint="eastAsia" w:ascii="宋体" w:hAnsi="宋体"/>
          <w:szCs w:val="21"/>
        </w:rPr>
        <w:t xml:space="preserve">3、乙方保证期刊全年到刊率达到90%以上(遇停刊等特殊情况除外)，对停刊、休刊、合并刊、改刊名、改频次、改订购号等期刊变动信息应及时</w:t>
      </w:r>
      <w:r>
        <w:rPr>
          <w:rFonts w:hint="eastAsia" w:ascii="宋体" w:hAnsi="宋体"/>
          <w:szCs w:val="21"/>
          <w:lang w:eastAsia="zh-Hans"/>
        </w:rPr>
        <w:t xml:space="preserve">书面</w:t>
      </w:r>
      <w:r>
        <w:rPr>
          <w:rFonts w:hint="eastAsia" w:ascii="宋体" w:hAnsi="宋体"/>
          <w:szCs w:val="21"/>
        </w:rPr>
        <w:t xml:space="preserve">告知甲方，以便于甲方在工作上能及时采取相应的跟进措施。定期将期刊发行情况发给甲方，做到经常回访。全年到刊率低于90%的，则扣除50%的履约保证金；到刊率低于85%的，则甲方有权扣除全部保证金并解除合同，乙方需退还相应的合同价款。</w:t>
      </w:r>
      <w:r/>
    </w:p>
    <w:p>
      <w:pPr>
        <w:ind w:firstLine="420"/>
        <w:spacing w:line="360" w:lineRule="auto"/>
        <w:rPr>
          <w:rFonts w:ascii="宋体" w:hAnsi="宋体"/>
          <w:szCs w:val="21"/>
        </w:rPr>
      </w:pPr>
      <w:r>
        <w:rPr>
          <w:rFonts w:hint="eastAsia" w:ascii="宋体" w:hAnsi="宋体"/>
          <w:szCs w:val="21"/>
        </w:rPr>
        <w:t xml:space="preserve">4、出版期刊应及时通过定期投递、快送等方式及时送达</w:t>
      </w:r>
      <w:r>
        <w:rPr>
          <w:rFonts w:hint="eastAsia" w:ascii="宋体" w:hAnsi="宋体"/>
          <w:szCs w:val="21"/>
          <w:lang w:eastAsia="zh-Hans"/>
        </w:rPr>
        <w:t xml:space="preserve">甲方</w:t>
      </w:r>
      <w:r>
        <w:rPr>
          <w:rFonts w:hint="eastAsia" w:ascii="宋体" w:hAnsi="宋体"/>
          <w:szCs w:val="21"/>
        </w:rPr>
        <w:t xml:space="preserve">图书馆指定订购地址（三楼</w:t>
      </w:r>
      <w:r>
        <w:rPr>
          <w:rFonts w:ascii="宋体" w:hAnsi="宋体"/>
          <w:szCs w:val="21"/>
        </w:rPr>
        <w:t xml:space="preserve">报刊阅览室</w:t>
      </w:r>
      <w:r>
        <w:rPr>
          <w:rFonts w:hint="eastAsia" w:ascii="宋体" w:hAnsi="宋体"/>
          <w:szCs w:val="21"/>
        </w:rPr>
        <w:t xml:space="preserve">），对中文期刊停刊、推迟出版、改刊号等变动信息应及时告知用户，当月出版期刊应在当月底之前到货。一种期刊保证不二期或二期以上并期投递，按期刊期数先后顺序配送，所送刊按清单顺序排好。</w:t>
      </w:r>
      <w:r/>
    </w:p>
    <w:p>
      <w:pPr>
        <w:ind w:firstLine="420"/>
        <w:spacing w:line="360" w:lineRule="auto"/>
        <w:rPr>
          <w:rFonts w:ascii="宋体" w:hAnsi="宋体"/>
          <w:szCs w:val="21"/>
        </w:rPr>
      </w:pPr>
      <w:r>
        <w:rPr>
          <w:rFonts w:hint="eastAsia" w:ascii="宋体" w:hAnsi="宋体"/>
          <w:szCs w:val="21"/>
        </w:rPr>
        <w:t xml:space="preserve">5、每批期刊清单要规范，清单按征订号顺序排列且同种期刊排在一起，一式</w:t>
      </w:r>
      <w:r>
        <w:rPr>
          <w:rFonts w:hint="eastAsia" w:ascii="宋体" w:hAnsi="宋体"/>
          <w:szCs w:val="21"/>
          <w:lang w:eastAsia="zh-Hans"/>
        </w:rPr>
        <w:t xml:space="preserve">贰</w:t>
      </w:r>
      <w:r>
        <w:rPr>
          <w:rFonts w:hint="eastAsia" w:ascii="宋体" w:hAnsi="宋体"/>
          <w:szCs w:val="21"/>
        </w:rPr>
        <w:t xml:space="preserve">份，随货物到馆。在提供随包清单外，定期以电子邮件方式提供电子版发货清单(EXCEL 文件)，以便验收核查。</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lang w:eastAsia="zh-Hans"/>
        </w:rPr>
        <w:t xml:space="preserve">甲方</w:t>
      </w:r>
      <w:r>
        <w:rPr>
          <w:rFonts w:hint="eastAsia" w:ascii="宋体" w:hAnsi="宋体"/>
          <w:szCs w:val="21"/>
        </w:rPr>
        <w:t xml:space="preserve">图书馆在验收过程中，如发现期刊有错发、漏发、破损、装订错误等情况，供货方保证及时免费退换补缺。对缺刊应在10-20天内补到或免费提供复印件，否则应当按照所涉期刊标价的3倍向甲方赔偿。</w:t>
      </w:r>
      <w:r/>
    </w:p>
    <w:p>
      <w:pPr>
        <w:ind w:firstLine="420"/>
        <w:spacing w:line="360" w:lineRule="auto"/>
        <w:rPr>
          <w:rFonts w:ascii="宋体" w:hAnsi="宋体"/>
          <w:szCs w:val="21"/>
        </w:rPr>
      </w:pPr>
      <w:r>
        <w:rPr>
          <w:rFonts w:hint="eastAsia" w:ascii="宋体" w:hAnsi="宋体"/>
          <w:szCs w:val="21"/>
        </w:rPr>
        <w:t xml:space="preserve">7、对所订期刊应一次性提供USMARK、CNMARC 数据，数据的著录项目保证完备、准确。数据应为汇文文献信息服务系统所兼容。提供现刊及过刊的加工服务(如现刊的盖章、贴磁条，记号空白标签，过刊的合订本编目加工等)；及时提供国内外公开发行的征订目录(包括书本式和电子式)，期刊的征订目录包括:刊名、征订号、ISSN号、CN号、单价、年价、中图法分类号、是否核心期刊(两年内)等。</w:t>
      </w:r>
      <w:r/>
    </w:p>
    <w:p>
      <w:pPr>
        <w:ind w:firstLine="420"/>
        <w:spacing w:line="360" w:lineRule="auto"/>
        <w:rPr>
          <w:rFonts w:ascii="宋体" w:hAnsi="宋体"/>
          <w:szCs w:val="21"/>
        </w:rPr>
      </w:pPr>
      <w:r>
        <w:rPr>
          <w:rFonts w:hint="eastAsia" w:ascii="宋体" w:hAnsi="宋体"/>
          <w:szCs w:val="21"/>
        </w:rPr>
        <w:t xml:space="preserve">8、乙方应经常主动与甲方沟通期刊出版发行及配送情况，期刊发出后及时以邮箱或其他形式通知甲方所发出期刊的批次，做到每季度以表格形式提供到刊情况统计，年终提供期刊年度期刊到刊情况详细统计表。</w:t>
      </w:r>
      <w:r/>
    </w:p>
    <w:p>
      <w:pPr>
        <w:ind w:firstLine="420"/>
        <w:spacing w:line="360" w:lineRule="auto"/>
        <w:rPr>
          <w:rFonts w:ascii="宋体" w:hAnsi="宋体"/>
          <w:szCs w:val="21"/>
        </w:rPr>
      </w:pPr>
      <w:r>
        <w:rPr>
          <w:rFonts w:hint="eastAsia" w:ascii="宋体" w:hAnsi="宋体"/>
          <w:szCs w:val="21"/>
        </w:rPr>
        <w:t xml:space="preserve">9、所订期刊如出现停休刊、拆分、合并、载体变化、刊名征订号变化等情况乙方应以书面形式及时通知，对于停刊或发行中价格变动的期刊要及时与甲方结算。</w:t>
      </w:r>
      <w:r/>
    </w:p>
    <w:p>
      <w:pPr>
        <w:ind w:firstLine="420"/>
        <w:spacing w:line="360" w:lineRule="auto"/>
        <w:rPr>
          <w:rFonts w:ascii="宋体" w:hAnsi="宋体"/>
          <w:szCs w:val="21"/>
        </w:rPr>
      </w:pPr>
      <w:r>
        <w:rPr>
          <w:rFonts w:hint="eastAsia" w:ascii="宋体" w:hAnsi="宋体"/>
          <w:szCs w:val="21"/>
        </w:rPr>
        <w:t xml:space="preserve">10、当月出版期刊应在当月底之前到货，对缺刊应在三个月内补到或无偿提供复印件，否则按所涉期刊标价的</w:t>
      </w:r>
      <w:r>
        <w:rPr>
          <w:rFonts w:ascii="宋体" w:hAnsi="宋体"/>
          <w:szCs w:val="21"/>
        </w:rPr>
        <w:t xml:space="preserve">2</w:t>
      </w:r>
      <w:r>
        <w:rPr>
          <w:rFonts w:hint="eastAsia" w:ascii="宋体" w:hAnsi="宋体"/>
          <w:szCs w:val="21"/>
        </w:rPr>
        <w:t xml:space="preserve">倍向甲方赔偿。</w:t>
      </w:r>
      <w:r/>
    </w:p>
    <w:p>
      <w:pPr>
        <w:ind w:firstLine="420"/>
        <w:spacing w:line="360" w:lineRule="auto"/>
        <w:rPr>
          <w:rFonts w:ascii="宋体" w:hAnsi="宋体"/>
          <w:szCs w:val="21"/>
        </w:rPr>
      </w:pPr>
      <w:r>
        <w:rPr>
          <w:rFonts w:hint="eastAsia" w:ascii="宋体" w:hAnsi="宋体"/>
          <w:szCs w:val="21"/>
        </w:rPr>
        <w:t xml:space="preserve">11、乙方应提供免费送货上门服务，并搬运至甲方指定的地点:</w:t>
      </w:r>
      <w:r>
        <w:rPr>
          <w:rFonts w:hint="eastAsia" w:ascii="宋体" w:hAnsi="宋体"/>
          <w:szCs w:val="21"/>
          <w:lang w:eastAsia="zh-Hans"/>
        </w:rPr>
        <w:t xml:space="preserve">甲方</w:t>
      </w:r>
      <w:r>
        <w:rPr>
          <w:rFonts w:hint="eastAsia" w:ascii="宋体" w:hAnsi="宋体"/>
          <w:szCs w:val="21"/>
        </w:rPr>
        <w:t xml:space="preserve">(学府路287号)图书馆三楼报刊阅览室。所送刊按清单顺序排好。配送清单顺序与期刊排列顺序保持一致，相同期刊放在一起。供应商需保证每周送刊一到二次。</w:t>
      </w:r>
      <w:r/>
    </w:p>
    <w:p>
      <w:pPr>
        <w:ind w:firstLine="420"/>
        <w:spacing w:line="360" w:lineRule="auto"/>
        <w:rPr>
          <w:rFonts w:ascii="宋体" w:hAnsi="宋体"/>
          <w:szCs w:val="21"/>
        </w:rPr>
      </w:pPr>
      <w:r>
        <w:rPr>
          <w:rFonts w:hint="eastAsia" w:ascii="宋体" w:hAnsi="宋体"/>
          <w:szCs w:val="21"/>
        </w:rPr>
        <w:t xml:space="preserve">12、乙方送刊时必须提供四联打印清单四份，其中两份与期刊排列顺序一致，排列内容包括发货日期、批次、邮发号、刊名、期次，份数、总种数、总份数、总价，方便甲方验收，两份按征订号排列。</w:t>
      </w:r>
      <w:r/>
    </w:p>
    <w:p>
      <w:pPr>
        <w:ind w:firstLine="420"/>
        <w:spacing w:line="360" w:lineRule="auto"/>
        <w:rPr>
          <w:rFonts w:ascii="宋体" w:hAnsi="宋体"/>
          <w:szCs w:val="21"/>
        </w:rPr>
      </w:pPr>
      <w:r>
        <w:rPr>
          <w:rFonts w:hint="eastAsia" w:ascii="宋体" w:hAnsi="宋体"/>
          <w:szCs w:val="21"/>
        </w:rPr>
        <w:t xml:space="preserve">13、乙方为甲方订购的期刊免费加贴1-2根16 cm复合性(可充消磁)钴基安全磁条，免费在指定位置加盖甲方馆藏期刊章(馆藏章由甲方在合同签订之后，向乙方提供)，免费在封面上贴好标签纸。</w:t>
      </w:r>
      <w:r/>
    </w:p>
    <w:p>
      <w:pPr>
        <w:ind w:firstLine="420"/>
        <w:spacing w:line="360" w:lineRule="auto"/>
        <w:rPr>
          <w:rFonts w:ascii="宋体" w:hAnsi="宋体"/>
          <w:szCs w:val="21"/>
        </w:rPr>
      </w:pPr>
      <w:r>
        <w:rPr>
          <w:rFonts w:hint="eastAsia" w:ascii="宋体" w:hAnsi="宋体"/>
          <w:szCs w:val="21"/>
        </w:rPr>
        <w:t xml:space="preserve">14、乙方承诺</w:t>
      </w:r>
      <w:r>
        <w:rPr>
          <w:rFonts w:hint="eastAsia" w:ascii="宋体" w:hAnsi="宋体"/>
          <w:szCs w:val="21"/>
          <w:lang w:eastAsia="zh-Hans"/>
        </w:rPr>
        <w:t xml:space="preserve">其提供的期刊免受第三方提出的侵犯</w:t>
      </w:r>
      <w:r>
        <w:rPr>
          <w:rFonts w:hint="eastAsia" w:ascii="宋体" w:hAnsi="宋体"/>
          <w:spacing w:val="-4"/>
          <w:szCs w:val="21"/>
        </w:rPr>
        <w:t xml:space="preserve">其著作权、专利权、商标权或其他知识产权等其他任何合法权利的起诉或指控、主张</w:t>
      </w:r>
      <w:r>
        <w:rPr>
          <w:rFonts w:ascii="宋体" w:hAnsi="宋体"/>
          <w:spacing w:val="-4"/>
          <w:szCs w:val="21"/>
        </w:rPr>
        <w:t xml:space="preserve">，</w:t>
      </w:r>
      <w:r>
        <w:rPr>
          <w:rFonts w:hint="eastAsia" w:ascii="宋体" w:hAnsi="宋体"/>
          <w:szCs w:val="21"/>
        </w:rPr>
        <w:t xml:space="preserve">所供期刊全部为正版期刊。若出现盗版、劣质期刊、搭配期刊A和非法出版物，甲方有权解除合同，保证金不予退还，由乙方承担一切责任，造成甲方损失的</w:t>
      </w:r>
      <w:r>
        <w:rPr>
          <w:rFonts w:hint="eastAsia" w:ascii="宋体" w:hAnsi="宋体"/>
          <w:szCs w:val="21"/>
          <w:lang w:eastAsia="zh-Hans"/>
        </w:rPr>
        <w:t xml:space="preserve">乙方</w:t>
      </w:r>
      <w:r>
        <w:rPr>
          <w:rFonts w:hint="eastAsia" w:ascii="宋体" w:hAnsi="宋体"/>
          <w:szCs w:val="21"/>
        </w:rPr>
        <w:t xml:space="preserve">需承担相应的赔偿责任。对因印刷或运输过程中造成的有质量问题期刊，如残缺、污损、漏印、装订错设、错发等，乙方予以无条件(不论加工与否)一个月内免费退换。</w:t>
      </w:r>
      <w:r/>
    </w:p>
    <w:p>
      <w:pPr>
        <w:ind w:firstLine="422"/>
        <w:spacing w:line="360" w:lineRule="auto"/>
        <w:rPr>
          <w:rFonts w:ascii="宋体" w:hAnsi="宋体"/>
          <w:szCs w:val="21"/>
        </w:rPr>
      </w:pPr>
      <w:r>
        <w:rPr>
          <w:rFonts w:hint="eastAsia" w:ascii="宋体" w:hAnsi="宋体"/>
          <w:b/>
          <w:bCs/>
          <w:szCs w:val="21"/>
        </w:rPr>
        <w:t xml:space="preserve">1</w:t>
      </w:r>
      <w:r>
        <w:rPr>
          <w:rFonts w:ascii="宋体" w:hAnsi="宋体"/>
          <w:b/>
          <w:bCs/>
          <w:szCs w:val="21"/>
        </w:rPr>
        <w:t xml:space="preserve">5</w:t>
      </w:r>
      <w:r>
        <w:rPr>
          <w:rFonts w:hint="eastAsia" w:ascii="宋体" w:hAnsi="宋体"/>
          <w:b/>
          <w:bCs/>
          <w:szCs w:val="21"/>
        </w:rPr>
        <w:t xml:space="preserve">、</w:t>
      </w:r>
      <w:r>
        <w:rPr>
          <w:rFonts w:ascii="宋体" w:hAnsi="宋体"/>
          <w:b/>
          <w:bCs/>
          <w:szCs w:val="21"/>
        </w:rPr>
        <w:t xml:space="preserve">合同价款：</w:t>
      </w:r>
      <w:r>
        <w:t xml:space="preserve">期刊征订预计金额为</w:t>
      </w:r>
      <w:r>
        <w:rPr>
          <w:u w:val="single"/>
        </w:rPr>
        <w:t xml:space="preserve">        </w:t>
      </w:r>
      <w:r>
        <w:t xml:space="preserve"> 元（码洋），乙方供货</w:t>
      </w:r>
      <w:r>
        <w:rPr>
          <w:rFonts w:hint="eastAsia" w:ascii="宋体" w:hAnsi="宋体"/>
          <w:b/>
          <w:bCs/>
          <w:szCs w:val="21"/>
        </w:rPr>
        <w:t xml:space="preserve">优惠率为</w:t>
      </w:r>
      <w:r>
        <w:rPr>
          <w:rFonts w:ascii="宋体" w:hAnsi="宋体"/>
          <w:b/>
          <w:bCs/>
          <w:szCs w:val="21"/>
          <w:u w:val="single"/>
        </w:rPr>
        <w:t xml:space="preserve">        </w:t>
      </w:r>
      <w:r>
        <w:t xml:space="preserve">，实洋为</w:t>
      </w:r>
      <w:r>
        <w:rPr>
          <w:u w:val="single"/>
        </w:rPr>
        <w:t xml:space="preserve">         </w:t>
      </w:r>
      <w:r>
        <w:t xml:space="preserve">元，乙方按实洋开具正规发票给甲方后，甲方在</w:t>
      </w:r>
      <w:r>
        <w:rPr>
          <w:rFonts w:hint="eastAsia"/>
          <w:u w:val="single"/>
        </w:rPr>
        <w:t xml:space="preserve"> </w:t>
      </w:r>
      <w:r>
        <w:rPr>
          <w:u w:val="single"/>
        </w:rPr>
        <w:t xml:space="preserve">     </w:t>
      </w:r>
      <w:r>
        <w:t xml:space="preserve">年</w:t>
      </w:r>
      <w:r>
        <w:rPr>
          <w:u w:val="single"/>
        </w:rPr>
        <w:t xml:space="preserve">12</w:t>
      </w:r>
      <w:r>
        <w:t xml:space="preserve">月底前支付合同价款90%的期刊款即</w:t>
      </w:r>
      <w:r>
        <w:rPr>
          <w:u w:val="single"/>
        </w:rPr>
        <w:t xml:space="preserve">           </w:t>
      </w:r>
      <w:r>
        <w:t xml:space="preserve">元，于合同到期后根据乙方到货情况再结算支付剩下10%（即履约保证金），最终按实际到刊情况结算。</w:t>
      </w:r>
      <w:r/>
    </w:p>
    <w:tbl>
      <w:tblPr>
        <w:tblStyle w:val="894"/>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2876"/>
        <w:gridCol w:w="3419"/>
        <w:gridCol w:w="3555"/>
      </w:tblGrid>
      <w:tr>
        <w:trPr>
          <w:jc w:val="center"/>
          <w:trHeight w:val="446"/>
        </w:trPr>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000000" w:sz="4" w:space="0"/>
              <w:left w:val="single" w:color="auto" w:sz="4" w:space="0"/>
              <w:bottom w:val="single" w:color="000000" w:sz="4" w:space="0"/>
              <w:right w:val="single" w:color="000000" w:sz="4" w:space="0"/>
            </w:tcBorders>
            <w:tcW w:w="173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供货服务期限</w:t>
            </w:r>
            <w:r/>
          </w:p>
        </w:tc>
        <w:tc>
          <w:tcPr>
            <w:tcBorders>
              <w:top w:val="single" w:color="000000" w:sz="4" w:space="0"/>
              <w:bottom w:val="single" w:color="000000" w:sz="4" w:space="0"/>
              <w:right w:val="single" w:color="000000" w:sz="4" w:space="0"/>
            </w:tcBorders>
            <w:tcW w:w="180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选刊方式</w:t>
            </w:r>
            <w:r/>
          </w:p>
        </w:tc>
      </w:tr>
      <w:tr>
        <w:trPr>
          <w:jc w:val="center"/>
          <w:trHeight w:val="627"/>
        </w:trPr>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szCs w:val="21"/>
              </w:rPr>
              <w:t xml:space="preserve">2026-2027年期刊采购</w:t>
            </w:r>
            <w:r/>
          </w:p>
        </w:tc>
        <w:tc>
          <w:tcPr>
            <w:tcBorders>
              <w:left w:val="single" w:color="auto" w:sz="4" w:space="0"/>
              <w:bottom w:val="single" w:color="auto" w:sz="4" w:space="0"/>
              <w:right w:val="single" w:color="000000" w:sz="4" w:space="0"/>
            </w:tcBorders>
            <w:tcW w:w="1735" w:type="pct"/>
            <w:vAlign w:val="center"/>
            <w:textDirection w:val="lrTb"/>
            <w:noWrap w:val="false"/>
          </w:tcPr>
          <w:p>
            <w:pPr>
              <w:jc w:val="center"/>
              <w:rPr>
                <w:rFonts w:ascii="宋体" w:hAnsi="宋体" w:cs="宋体"/>
                <w:szCs w:val="21"/>
              </w:rPr>
            </w:pPr>
            <w:r>
              <w:rPr>
                <w:rFonts w:hint="eastAsia" w:ascii="宋体" w:hAnsi="宋体" w:cs="宋体"/>
                <w:szCs w:val="21"/>
              </w:rPr>
              <w:t xml:space="preserve">2026年1月1日——</w:t>
            </w:r>
            <w:r/>
          </w:p>
          <w:p>
            <w:pPr>
              <w:jc w:val="center"/>
              <w:spacing w:line="360" w:lineRule="auto"/>
              <w:rPr>
                <w:rFonts w:ascii="宋体" w:hAnsi="宋体" w:cs="宋体"/>
                <w:szCs w:val="21"/>
              </w:rPr>
            </w:pPr>
            <w:r>
              <w:rPr>
                <w:rFonts w:hint="eastAsia" w:ascii="宋体" w:hAnsi="宋体" w:cs="宋体"/>
                <w:szCs w:val="21"/>
              </w:rPr>
              <w:t xml:space="preserve">2027年12月31日</w:t>
            </w:r>
            <w:r/>
          </w:p>
        </w:tc>
        <w:tc>
          <w:tcPr>
            <w:tcBorders>
              <w:bottom w:val="single" w:color="000000" w:sz="4" w:space="0"/>
              <w:right w:val="single" w:color="000000" w:sz="4" w:space="0"/>
            </w:tcBorders>
            <w:tcW w:w="180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指定期刊目录</w:t>
            </w:r>
            <w:r/>
          </w:p>
        </w:tc>
      </w:tr>
    </w:tbl>
    <w:p>
      <w:pPr>
        <w:ind w:firstLine="422"/>
        <w:spacing w:line="360" w:lineRule="auto"/>
      </w:pPr>
      <w:r>
        <w:rPr>
          <w:rFonts w:hint="eastAsia" w:ascii="宋体" w:hAnsi="宋体"/>
          <w:b/>
          <w:bCs/>
          <w:szCs w:val="21"/>
        </w:rPr>
        <w:t xml:space="preserve">1</w:t>
      </w:r>
      <w:r>
        <w:rPr>
          <w:rFonts w:ascii="宋体" w:hAnsi="宋体"/>
          <w:b/>
          <w:bCs/>
          <w:szCs w:val="21"/>
        </w:rPr>
        <w:t xml:space="preserve">6</w:t>
      </w:r>
      <w:r>
        <w:rPr>
          <w:rFonts w:hint="eastAsia" w:ascii="宋体" w:hAnsi="宋体"/>
          <w:b/>
          <w:bCs/>
          <w:szCs w:val="21"/>
        </w:rPr>
        <w:t xml:space="preserve">、付款方式：</w:t>
      </w:r>
      <w:r>
        <w:rPr>
          <w:rFonts w:hint="eastAsia"/>
        </w:rPr>
        <w:t xml:space="preserve">中标后合同一年一签。在当年11-12月预订下一年度期刊，按合同规定优惠率下浮后的实际价格开具正规发票，甲方在每年12月底前支付合同价款</w:t>
      </w:r>
      <w:r>
        <w:t xml:space="preserve">90</w:t>
      </w:r>
      <w:r>
        <w:rPr>
          <w:rFonts w:hint="eastAsia"/>
        </w:rPr>
        <w:t xml:space="preserve">%的期刊款，于合同到期后根据乙方到货情况再结算支付剩下10</w:t>
      </w:r>
      <w:r>
        <w:t xml:space="preserve">%</w:t>
      </w:r>
      <w:r>
        <w:rPr>
          <w:rFonts w:hint="eastAsia"/>
        </w:rPr>
        <w:t xml:space="preserve">（即</w:t>
      </w:r>
      <w:r>
        <w:t xml:space="preserve">履约保证金</w:t>
      </w:r>
      <w:r>
        <w:rPr>
          <w:rFonts w:hint="eastAsia"/>
        </w:rPr>
        <w:t xml:space="preserve">），最终按实际到刊情况结算。</w:t>
      </w:r>
      <w:r/>
    </w:p>
    <w:p>
      <w:pPr>
        <w:ind w:firstLine="422"/>
        <w:spacing w:line="360" w:lineRule="auto"/>
      </w:pPr>
      <w:r>
        <w:rPr>
          <w:rFonts w:ascii="宋体" w:hAnsi="宋体"/>
          <w:b/>
          <w:bCs/>
          <w:szCs w:val="21"/>
        </w:rPr>
        <w:t xml:space="preserve">17、</w:t>
      </w:r>
      <w:r>
        <w:rPr>
          <w:rFonts w:hint="eastAsia" w:ascii="宋体" w:hAnsi="宋体"/>
          <w:b/>
          <w:bCs/>
          <w:szCs w:val="21"/>
        </w:rPr>
        <w:t xml:space="preserve">履约</w:t>
      </w:r>
      <w:r>
        <w:rPr>
          <w:rFonts w:hint="eastAsia" w:ascii="宋体" w:hAnsi="宋体"/>
          <w:b/>
          <w:bCs/>
          <w:szCs w:val="21"/>
          <w:lang w:eastAsia="zh-Hans"/>
        </w:rPr>
        <w:t xml:space="preserve">保证金</w:t>
      </w:r>
      <w:r>
        <w:rPr>
          <w:rFonts w:ascii="宋体" w:hAnsi="宋体"/>
          <w:b/>
          <w:bCs/>
          <w:szCs w:val="21"/>
          <w:lang w:eastAsia="zh-Hans"/>
        </w:rPr>
        <w:t xml:space="preserve">：</w:t>
      </w:r>
      <w:r>
        <w:rPr>
          <w:rFonts w:hint="eastAsia" w:ascii="宋体" w:hAnsi="宋体"/>
          <w:b/>
          <w:bCs/>
          <w:szCs w:val="21"/>
          <w:lang w:eastAsia="zh-Hans"/>
        </w:rPr>
        <w:t xml:space="preserve">甲方</w:t>
      </w:r>
      <w:r>
        <w:rPr>
          <w:rFonts w:hint="eastAsia" w:ascii="宋体" w:hAnsi="宋体"/>
          <w:b/>
          <w:bCs/>
          <w:szCs w:val="21"/>
        </w:rPr>
        <w:t xml:space="preserve">保留合同价款1</w:t>
      </w:r>
      <w:r>
        <w:rPr>
          <w:rFonts w:ascii="宋体" w:hAnsi="宋体"/>
          <w:b/>
          <w:bCs/>
          <w:szCs w:val="21"/>
        </w:rPr>
        <w:t xml:space="preserve">0</w:t>
      </w:r>
      <w:r>
        <w:rPr>
          <w:rFonts w:hint="eastAsia" w:ascii="宋体" w:hAnsi="宋体"/>
          <w:b/>
          <w:bCs/>
          <w:szCs w:val="21"/>
        </w:rPr>
        <w:t xml:space="preserve">%即</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b/>
          <w:bCs/>
          <w:szCs w:val="21"/>
        </w:rPr>
        <w:t xml:space="preserve">元作为履约保证金。</w:t>
      </w:r>
      <w:r/>
    </w:p>
    <w:p>
      <w:pPr>
        <w:ind w:firstLine="420"/>
        <w:jc w:val="left"/>
        <w:spacing w:line="360" w:lineRule="auto"/>
      </w:pPr>
      <w:r>
        <w:rPr>
          <w:rFonts w:hint="eastAsia"/>
        </w:rPr>
        <w:t xml:space="preserve">履</w:t>
      </w:r>
      <w:r>
        <w:t xml:space="preserve">约保证金需在签订合同前汇入甲方指定银行账号：</w:t>
      </w:r>
      <w:r>
        <w:br/>
      </w:r>
      <w:r>
        <w:t xml:space="preserve">户名：苏州经贸职业技术学院</w:t>
      </w:r>
      <w:r>
        <w:rPr>
          <w:rFonts w:hint="eastAsia"/>
        </w:rPr>
        <w:t xml:space="preserve"> </w:t>
      </w:r>
      <w:r>
        <w:br/>
      </w:r>
      <w:r>
        <w:t xml:space="preserve">帐号：1102020209000434695</w:t>
      </w:r>
      <w:r>
        <w:br/>
      </w:r>
      <w:r>
        <w:t xml:space="preserve">开户行：中国工商银行苏州道前支行</w:t>
      </w:r>
      <w:r/>
    </w:p>
    <w:p>
      <w:pPr>
        <w:ind w:firstLine="422"/>
        <w:jc w:val="left"/>
        <w:spacing w:line="360" w:lineRule="auto"/>
        <w:rPr>
          <w:rFonts w:ascii="宋体" w:hAnsi="宋体"/>
          <w:szCs w:val="21"/>
        </w:rPr>
      </w:pPr>
      <w:r>
        <w:rPr>
          <w:rFonts w:hint="eastAsia" w:ascii="宋体" w:hAnsi="宋体"/>
          <w:b/>
          <w:bCs/>
          <w:szCs w:val="21"/>
        </w:rPr>
        <w:t xml:space="preserve">履约</w:t>
      </w:r>
      <w:r>
        <w:rPr>
          <w:rFonts w:hint="eastAsia" w:ascii="宋体" w:hAnsi="宋体"/>
          <w:b/>
          <w:bCs/>
          <w:szCs w:val="21"/>
          <w:lang w:eastAsia="zh-Hans"/>
        </w:rPr>
        <w:t xml:space="preserve">保证金将在合同到期后期刊</w:t>
      </w:r>
      <w:r>
        <w:rPr>
          <w:rFonts w:ascii="宋体" w:hAnsi="宋体"/>
          <w:b/>
          <w:bCs/>
          <w:szCs w:val="21"/>
          <w:lang w:eastAsia="zh-Hans"/>
        </w:rPr>
        <w:t xml:space="preserve">全部到齐的</w:t>
      </w:r>
      <w:r>
        <w:rPr>
          <w:rFonts w:hint="eastAsia" w:ascii="宋体" w:hAnsi="宋体"/>
          <w:b/>
          <w:bCs/>
          <w:szCs w:val="21"/>
          <w:lang w:eastAsia="zh-Hans"/>
        </w:rPr>
        <w:t xml:space="preserve">15个工作日内凭甲方的收款收据无息退返乙方</w:t>
      </w:r>
      <w:r>
        <w:rPr>
          <w:rFonts w:hint="eastAsia" w:ascii="宋体" w:hAnsi="宋体"/>
          <w:b/>
          <w:bCs/>
          <w:szCs w:val="21"/>
        </w:rPr>
        <w:t xml:space="preserve">，</w:t>
      </w:r>
      <w:r>
        <w:rPr>
          <w:rFonts w:ascii="宋体" w:hAnsi="宋体"/>
          <w:b/>
          <w:bCs/>
          <w:szCs w:val="21"/>
          <w:lang w:eastAsia="zh-Hans"/>
        </w:rPr>
        <w:t xml:space="preserve">如有缺刊则在履约保证金中扣除缺刊金额。</w:t>
      </w:r>
      <w:r>
        <w:t xml:space="preserve">允许供应商以支票、汇票、本票、保函等非现金形式向甲方缴纳或提交履约保证金。</w:t>
      </w:r>
      <w:r>
        <w:br/>
      </w:r>
      <w:r>
        <w:rPr>
          <w:rFonts w:ascii="宋体" w:hAnsi="宋体"/>
          <w:szCs w:val="21"/>
        </w:rPr>
        <w:t xml:space="preserve">    </w:t>
      </w:r>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、乙方承诺在合同期内，乙方如给予其它学校更优惠的待遇，立即通知甲方同时享受。否则，甲方有权要求乙方退还优惠部分的差额。</w:t>
      </w:r>
      <w:r/>
    </w:p>
    <w:p>
      <w:pPr>
        <w:ind w:firstLine="420"/>
        <w:spacing w:line="360" w:lineRule="auto"/>
        <w:rPr>
          <w:rFonts w:ascii="宋体" w:hAnsi="宋体"/>
          <w:szCs w:val="21"/>
          <w:lang w:eastAsia="zh-Hans"/>
        </w:rPr>
      </w:pPr>
      <w:r>
        <w:rPr>
          <w:rFonts w:ascii="宋体" w:hAnsi="宋体"/>
          <w:szCs w:val="21"/>
        </w:rPr>
        <w:t xml:space="preserve">19、</w:t>
      </w:r>
      <w:r>
        <w:rPr>
          <w:rFonts w:ascii="宋体" w:hAnsi="宋体"/>
          <w:szCs w:val="21"/>
          <w:lang w:eastAsia="zh-Hans"/>
        </w:rPr>
        <w:t xml:space="preserve">本合同项下甲方损失包括但不限于利息、银行手续费、运费、保险费、检验费、仓储费、装卸费、为保护退回</w:t>
      </w:r>
      <w:r>
        <w:rPr>
          <w:rFonts w:hint="eastAsia" w:ascii="宋体" w:hAnsi="宋体"/>
          <w:szCs w:val="21"/>
          <w:lang w:eastAsia="zh-Hans"/>
        </w:rPr>
        <w:t xml:space="preserve">期刊</w:t>
      </w:r>
      <w:r>
        <w:rPr>
          <w:rFonts w:ascii="宋体" w:hAnsi="宋体"/>
          <w:szCs w:val="21"/>
          <w:lang w:eastAsia="zh-Hans"/>
        </w:rPr>
        <w:t xml:space="preserve">所需的其它必要费用、第三方索赔、政府主管部门罚款、仲裁/诉讼费、律师费、公证费、鉴定费、执行费、保全费、诉责险费用、调查费、差旅费等一切费用。</w:t>
      </w:r>
      <w:r/>
    </w:p>
    <w:p>
      <w:pPr>
        <w:ind w:firstLine="420"/>
        <w:spacing w:line="360" w:lineRule="auto"/>
        <w:rPr>
          <w:rFonts w:ascii="宋体" w:hAnsi="宋体"/>
          <w:szCs w:val="21"/>
          <w:lang w:eastAsia="zh-Hans"/>
        </w:rPr>
      </w:pPr>
      <w:r>
        <w:rPr>
          <w:rFonts w:hint="eastAsia" w:ascii="宋体" w:hAnsi="宋体"/>
          <w:szCs w:val="21"/>
          <w:lang w:eastAsia="zh-Hans"/>
        </w:rPr>
        <w:t xml:space="preserve">三</w:t>
      </w:r>
      <w:r>
        <w:rPr>
          <w:rFonts w:ascii="宋体" w:hAnsi="宋体"/>
          <w:szCs w:val="21"/>
          <w:lang w:eastAsia="zh-Hans"/>
        </w:rPr>
        <w:t xml:space="preserve">、</w:t>
      </w:r>
      <w:r>
        <w:rPr>
          <w:rFonts w:hint="eastAsia" w:ascii="宋体" w:hAnsi="宋体"/>
          <w:szCs w:val="21"/>
          <w:lang w:eastAsia="zh-Hans"/>
        </w:rPr>
        <w:t xml:space="preserve">不可抗力</w:t>
      </w:r>
      <w:r/>
    </w:p>
    <w:p>
      <w:pPr>
        <w:ind w:firstLine="420"/>
        <w:spacing w:line="360" w:lineRule="auto"/>
        <w:rPr>
          <w:rFonts w:ascii="宋体" w:hAnsi="宋体"/>
          <w:szCs w:val="21"/>
          <w:lang w:eastAsia="zh-Hans"/>
        </w:rPr>
      </w:pPr>
      <w:r>
        <w:rPr>
          <w:rFonts w:ascii="宋体" w:hAnsi="宋体"/>
          <w:szCs w:val="21"/>
          <w:lang w:eastAsia="zh-Hans"/>
        </w:rPr>
        <w:t xml:space="preserve">1、因不可抗力不能履行合同的，根据不可抗力的影响，部分或者全部免除责任。但合同一方迟延履行后发生不可抗力的，不能免除责任。</w:t>
      </w:r>
      <w:r/>
    </w:p>
    <w:p>
      <w:pPr>
        <w:ind w:firstLine="420"/>
        <w:spacing w:line="360" w:lineRule="auto"/>
        <w:rPr>
          <w:rFonts w:ascii="宋体" w:hAnsi="宋体"/>
          <w:szCs w:val="21"/>
          <w:lang w:eastAsia="zh-Hans"/>
        </w:rPr>
      </w:pPr>
      <w:r>
        <w:rPr>
          <w:rFonts w:ascii="宋体" w:hAnsi="宋体"/>
          <w:szCs w:val="21"/>
          <w:lang w:eastAsia="zh-Hans"/>
        </w:rPr>
        <w:t xml:space="preserve">2、合同一方因不可抗力不能履行合同的，应当在7日内书面通知对方，以减轻可能给对方造成的损失，并应当在15日内提供证明。</w:t>
      </w:r>
      <w:r/>
    </w:p>
    <w:p>
      <w:pPr>
        <w:ind w:firstLine="420"/>
        <w:spacing w:line="360" w:lineRule="auto"/>
        <w:rPr>
          <w:szCs w:val="21"/>
        </w:rPr>
      </w:pPr>
      <w:r>
        <w:rPr>
          <w:rFonts w:ascii="宋体" w:hAnsi="宋体"/>
          <w:szCs w:val="21"/>
          <w:lang w:eastAsia="zh-Hans"/>
        </w:rPr>
        <w:t xml:space="preserve">3、除书面另行要求外，因不可抗力不能履行合同的一方应尽实际可能继续履行其相应义务，以及寻求采取合理的方案履行不受不可抗力影响的其他事项。如果不可抗力事件影响时间持续20日以上的，甲乙双方通过友好协商在合理的时间内达成进一步履行合同内容的协议。</w:t>
      </w:r>
      <w:r/>
    </w:p>
    <w:p>
      <w:pPr>
        <w:ind w:firstLine="420"/>
        <w:spacing w:line="360" w:lineRule="auto"/>
        <w:rPr>
          <w:rFonts w:ascii="宋体" w:hAnsi="宋体"/>
          <w:szCs w:val="21"/>
        </w:rPr>
      </w:pPr>
      <w:r>
        <w:rPr>
          <w:rFonts w:hint="eastAsia" w:ascii="宋体" w:hAnsi="宋体"/>
          <w:szCs w:val="21"/>
          <w:lang w:eastAsia="zh-Hans"/>
        </w:rPr>
        <w:t xml:space="preserve">四</w:t>
      </w:r>
      <w:r>
        <w:rPr>
          <w:rFonts w:hint="eastAsia" w:ascii="宋体" w:hAnsi="宋体"/>
          <w:szCs w:val="21"/>
        </w:rPr>
        <w:t xml:space="preserve">、本合同经双方代表签字并加盖单位公章后生效。本合同一式陆份，甲、乙双方各执叁份。</w:t>
      </w:r>
      <w:r/>
    </w:p>
    <w:p>
      <w:pPr>
        <w:ind w:firstLine="420"/>
        <w:spacing w:line="360" w:lineRule="auto"/>
        <w:rPr>
          <w:rFonts w:ascii="宋体" w:hAnsi="宋体"/>
          <w:szCs w:val="21"/>
        </w:rPr>
      </w:pPr>
      <w:r>
        <w:rPr>
          <w:rFonts w:hint="eastAsia" w:ascii="宋体" w:hAnsi="宋体"/>
          <w:szCs w:val="21"/>
          <w:lang w:eastAsia="zh-Hans"/>
        </w:rPr>
        <w:t xml:space="preserve">五</w:t>
      </w:r>
      <w:r>
        <w:rPr>
          <w:rFonts w:hint="eastAsia" w:ascii="宋体" w:hAnsi="宋体"/>
          <w:szCs w:val="21"/>
        </w:rPr>
        <w:t xml:space="preserve">、合同执行中，如需修改或补充合同内容，由双方协商另签署补充协议，补充协议作为主合同不可分割的一部分。</w:t>
      </w:r>
      <w:r/>
    </w:p>
    <w:p>
      <w:pPr>
        <w:ind w:firstLine="420"/>
        <w:spacing w:line="360" w:lineRule="auto"/>
        <w:rPr>
          <w:rFonts w:ascii="宋体" w:hAnsi="宋体"/>
          <w:szCs w:val="21"/>
        </w:rPr>
      </w:pPr>
      <w:r>
        <w:rPr>
          <w:rFonts w:hint="eastAsia" w:ascii="宋体" w:hAnsi="宋体"/>
          <w:szCs w:val="21"/>
          <w:lang w:eastAsia="zh-Hans"/>
        </w:rPr>
        <w:t xml:space="preserve">六</w:t>
      </w:r>
      <w:r>
        <w:rPr>
          <w:rFonts w:hint="eastAsia" w:ascii="宋体" w:hAnsi="宋体"/>
          <w:szCs w:val="21"/>
        </w:rPr>
        <w:t xml:space="preserve">、本合同内容甲、乙双方共同遵守，合同中未尽事宜由双方协商解决，协商不成双方均应向甲方所在地人民法院起诉。</w:t>
      </w:r>
      <w:r/>
    </w:p>
    <w:p>
      <w:pPr>
        <w:ind w:firstLine="420"/>
        <w:spacing w:line="360" w:lineRule="auto"/>
        <w:rPr>
          <w:szCs w:val="21"/>
          <w:lang w:eastAsia="zh-Hans"/>
        </w:rPr>
      </w:pPr>
      <w:r>
        <w:rPr>
          <w:rFonts w:hint="eastAsia" w:ascii="宋体" w:hAnsi="宋体"/>
          <w:szCs w:val="21"/>
          <w:lang w:eastAsia="zh-Hans"/>
        </w:rPr>
        <w:t xml:space="preserve">七</w:t>
      </w:r>
      <w:r>
        <w:rPr>
          <w:rFonts w:hint="eastAsia" w:ascii="宋体" w:hAnsi="宋体"/>
          <w:szCs w:val="21"/>
        </w:rPr>
        <w:t xml:space="preserve">、根据本合同需要发出的全部通知均需采取书面形式（特殊情况可先口头通知并在2日内补充书面文件），通过专人递送、特快专递、传真、电子邮件等向合同首部约定</w:t>
      </w:r>
      <w:r>
        <w:rPr>
          <w:rFonts w:hint="eastAsia" w:ascii="宋体" w:hAnsi="宋体"/>
          <w:szCs w:val="21"/>
          <w:lang w:eastAsia="zh-Hans"/>
        </w:rPr>
        <w:t xml:space="preserve">送达</w:t>
      </w:r>
      <w:r>
        <w:rPr>
          <w:rFonts w:hint="eastAsia" w:ascii="宋体" w:hAnsi="宋体"/>
          <w:szCs w:val="21"/>
        </w:rPr>
        <w:t xml:space="preserve">地址发出，同时该地址也为双方确认的司法文书确认地址。以特快专递等寄送邮件的方式通知对方的，送达日以邮戳为准。如任何一方的地址有变更时，须在变更前10日以书面形式通知对方，因延迟通知而造成的损失，由过错方承担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eastAsia="zh-Hans"/>
        </w:rPr>
        <w:t xml:space="preserve">八</w:t>
      </w:r>
      <w:r>
        <w:rPr>
          <w:rFonts w:hint="eastAsia" w:ascii="宋体" w:hAnsi="宋体"/>
          <w:color w:val="auto"/>
          <w:szCs w:val="21"/>
          <w:highlight w:val="none"/>
        </w:rPr>
        <w:t xml:space="preserve">、本合同有效期贰年，自</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日起，至</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年 </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日止。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lang w:eastAsia="zh-Hans"/>
        </w:rPr>
        <w:t xml:space="preserve">以下无正文</w:t>
      </w:r>
      <w:r>
        <w:rPr>
          <w:rFonts w:ascii="宋体" w:hAnsi="宋体"/>
          <w:color w:val="auto"/>
          <w:szCs w:val="21"/>
          <w:highlight w:val="none"/>
          <w:lang w:eastAsia="zh-Hans"/>
        </w:rPr>
        <w:t xml:space="preserve">）</w:t>
      </w:r>
      <w:r/>
    </w:p>
    <w:tbl>
      <w:tblPr>
        <w:tblStyle w:val="894"/>
        <w:tblW w:w="9716" w:type="dxa"/>
        <w:tblInd w:w="0" w:type="dxa"/>
        <w:tblLayout w:type="fixed"/>
        <w:tblCellMar>
          <w:left w:w="108" w:type="dxa"/>
          <w:top w:w="0" w:type="dxa"/>
          <w:right w:w="108" w:type="dxa"/>
          <w:bottom w:w="0" w:type="dxa"/>
        </w:tblCellMar>
        <w:tblLook w:val="04A0" w:firstRow="1" w:lastRow="0" w:firstColumn="1" w:lastColumn="0" w:noHBand="0" w:noVBand="1"/>
      </w:tblPr>
      <w:tblGrid>
        <w:gridCol w:w="4858"/>
        <w:gridCol w:w="4858"/>
      </w:tblGrid>
      <w:tr>
        <w:trPr>
          <w:trHeight w:val="369"/>
        </w:trPr>
        <w:tc>
          <w:tcPr>
            <w:tcW w:w="4858" w:type="dxa"/>
            <w:vAlign w:val="center"/>
            <w:textDirection w:val="lrTb"/>
            <w:noWrap w:val="false"/>
          </w:tcPr>
          <w:p>
            <w:pPr>
              <w:spacing w:line="400" w:lineRule="exact"/>
              <w:rPr>
                <w:rFonts w:ascii="Calibri" w:hAnsi="Calibri"/>
                <w:color w:val="auto"/>
                <w:szCs w:val="21"/>
                <w:highlight w:val="none"/>
              </w:rPr>
            </w:pPr>
            <w:r>
              <w:rPr>
                <w:rFonts w:hint="eastAsia" w:ascii="Calibri" w:hAnsi="Calibri"/>
                <w:color w:val="auto"/>
                <w:szCs w:val="21"/>
                <w:highlight w:val="none"/>
              </w:rPr>
              <w:t xml:space="preserve">甲方：</w:t>
            </w:r>
            <w:r/>
          </w:p>
        </w:tc>
        <w:tc>
          <w:tcPr>
            <w:tcW w:w="4858" w:type="dxa"/>
            <w:vAlign w:val="center"/>
            <w:textDirection w:val="lrTb"/>
            <w:noWrap w:val="false"/>
          </w:tcPr>
          <w:p>
            <w:pPr>
              <w:spacing w:line="400" w:lineRule="exact"/>
              <w:rPr>
                <w:rFonts w:ascii="Calibri" w:hAnsi="Calibri"/>
                <w:color w:val="auto"/>
                <w:szCs w:val="21"/>
                <w:highlight w:val="none"/>
              </w:rPr>
            </w:pPr>
            <w:r>
              <w:rPr>
                <w:rFonts w:hint="eastAsia" w:ascii="Calibri" w:hAnsi="Calibri"/>
                <w:color w:val="auto"/>
                <w:szCs w:val="21"/>
                <w:highlight w:val="none"/>
              </w:rPr>
              <w:t xml:space="preserve">乙方：</w:t>
            </w:r>
            <w:r/>
          </w:p>
        </w:tc>
      </w:tr>
      <w:tr>
        <w:trPr>
          <w:trHeight w:val="369"/>
        </w:trPr>
        <w:tc>
          <w:tcPr>
            <w:tcW w:w="4858" w:type="dxa"/>
            <w:vAlign w:val="center"/>
            <w:textDirection w:val="lrTb"/>
            <w:noWrap w:val="false"/>
          </w:tcPr>
          <w:p>
            <w:pPr>
              <w:spacing w:line="400" w:lineRule="exact"/>
              <w:rPr>
                <w:rFonts w:ascii="Calibri" w:hAnsi="Calibri"/>
                <w:color w:val="auto"/>
                <w:szCs w:val="21"/>
                <w:highlight w:val="none"/>
              </w:rPr>
            </w:pPr>
            <w:r>
              <w:rPr>
                <w:rFonts w:hint="eastAsia" w:ascii="Calibri" w:hAnsi="Calibri"/>
                <w:color w:val="auto"/>
                <w:szCs w:val="21"/>
                <w:highlight w:val="none"/>
              </w:rPr>
              <w:t xml:space="preserve">（盖章）</w:t>
            </w:r>
            <w:r/>
          </w:p>
        </w:tc>
        <w:tc>
          <w:tcPr>
            <w:tcW w:w="4858" w:type="dxa"/>
            <w:vAlign w:val="center"/>
            <w:textDirection w:val="lrTb"/>
            <w:noWrap w:val="false"/>
          </w:tcPr>
          <w:p>
            <w:pPr>
              <w:spacing w:line="400" w:lineRule="exact"/>
              <w:rPr>
                <w:rFonts w:ascii="Calibri" w:hAnsi="Calibri"/>
                <w:color w:val="auto"/>
                <w:szCs w:val="21"/>
                <w:highlight w:val="none"/>
              </w:rPr>
            </w:pPr>
            <w:r>
              <w:rPr>
                <w:rFonts w:hint="eastAsia" w:ascii="Calibri" w:hAnsi="Calibri"/>
                <w:color w:val="auto"/>
                <w:szCs w:val="21"/>
                <w:highlight w:val="none"/>
              </w:rPr>
              <w:t xml:space="preserve">（盖章）</w:t>
            </w:r>
            <w:r/>
          </w:p>
        </w:tc>
      </w:tr>
      <w:tr>
        <w:trPr>
          <w:trHeight w:val="369"/>
        </w:trPr>
        <w:tc>
          <w:tcPr>
            <w:tcW w:w="4858" w:type="dxa"/>
            <w:vAlign w:val="center"/>
            <w:textDirection w:val="lrTb"/>
            <w:noWrap w:val="false"/>
          </w:tcPr>
          <w:p>
            <w:pPr>
              <w:spacing w:line="400" w:lineRule="exact"/>
              <w:rPr>
                <w:rFonts w:ascii="Calibri" w:hAnsi="Calibri"/>
                <w:color w:val="auto"/>
                <w:szCs w:val="21"/>
                <w:highlight w:val="none"/>
              </w:rPr>
            </w:pPr>
            <w:r>
              <w:rPr>
                <w:rFonts w:hint="eastAsia" w:ascii="Calibri" w:hAnsi="Calibri"/>
                <w:color w:val="auto"/>
                <w:szCs w:val="21"/>
                <w:highlight w:val="none"/>
              </w:rPr>
              <w:t xml:space="preserve">法定（授权）代表人（签字）：</w:t>
            </w:r>
            <w:r/>
          </w:p>
        </w:tc>
        <w:tc>
          <w:tcPr>
            <w:tcW w:w="4858" w:type="dxa"/>
            <w:vAlign w:val="center"/>
            <w:textDirection w:val="lrTb"/>
            <w:noWrap w:val="false"/>
          </w:tcPr>
          <w:p>
            <w:pPr>
              <w:spacing w:line="400" w:lineRule="exact"/>
              <w:rPr>
                <w:rFonts w:ascii="Calibri" w:hAnsi="Calibri"/>
                <w:color w:val="auto"/>
                <w:szCs w:val="21"/>
                <w:highlight w:val="none"/>
              </w:rPr>
            </w:pPr>
            <w:r>
              <w:rPr>
                <w:rFonts w:hint="eastAsia" w:ascii="Calibri" w:hAnsi="Calibri"/>
                <w:color w:val="auto"/>
                <w:szCs w:val="21"/>
                <w:highlight w:val="none"/>
              </w:rPr>
              <w:t xml:space="preserve">法定（授权）代表人（签字）：</w:t>
            </w:r>
            <w:r/>
          </w:p>
        </w:tc>
      </w:tr>
      <w:tr>
        <w:trPr>
          <w:trHeight w:val="369"/>
        </w:trPr>
        <w:tc>
          <w:tcPr>
            <w:tcW w:w="4858" w:type="dxa"/>
            <w:vAlign w:val="center"/>
            <w:textDirection w:val="lrTb"/>
            <w:noWrap w:val="false"/>
          </w:tcPr>
          <w:p>
            <w:pPr>
              <w:spacing w:line="400" w:lineRule="exact"/>
              <w:rPr>
                <w:rFonts w:ascii="Calibri" w:hAnsi="Calibri"/>
                <w:color w:val="auto"/>
                <w:szCs w:val="21"/>
                <w:highlight w:val="none"/>
              </w:rPr>
            </w:pPr>
            <w:r>
              <w:rPr>
                <w:rFonts w:hint="eastAsia" w:ascii="Calibri" w:hAnsi="Calibri"/>
                <w:color w:val="auto"/>
                <w:szCs w:val="21"/>
                <w:highlight w:val="none"/>
              </w:rPr>
              <w:t xml:space="preserve">签订日期：</w:t>
            </w:r>
            <w:r/>
          </w:p>
        </w:tc>
        <w:tc>
          <w:tcPr>
            <w:tcW w:w="4858" w:type="dxa"/>
            <w:vAlign w:val="center"/>
            <w:textDirection w:val="lrTb"/>
            <w:noWrap w:val="false"/>
          </w:tcPr>
          <w:p>
            <w:pPr>
              <w:spacing w:line="400" w:lineRule="exact"/>
              <w:rPr>
                <w:rFonts w:ascii="Calibri" w:hAnsi="Calibri"/>
                <w:color w:val="auto"/>
                <w:szCs w:val="21"/>
                <w:highlight w:val="none"/>
              </w:rPr>
            </w:pPr>
            <w:r>
              <w:rPr>
                <w:rFonts w:hint="eastAsia" w:ascii="Calibri" w:hAnsi="Calibri"/>
                <w:color w:val="auto"/>
                <w:szCs w:val="21"/>
                <w:highlight w:val="none"/>
              </w:rPr>
              <w:t xml:space="preserve">签订日期：</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888"/>
        <w:contextualSpacing/>
        <w:jc w:val="center"/>
        <w:pageBreakBefore/>
        <w:spacing w:before="240" w:after="240" w:line="240" w:lineRule="auto"/>
        <w:rPr>
          <w:rFonts w:ascii="宋体" w:hAnsi="宋体" w:eastAsia="宋体"/>
          <w:color w:val="auto"/>
          <w:sz w:val="32"/>
          <w:szCs w:val="32"/>
          <w:highlight w:val="none"/>
          <w:lang w:val="zh-CN"/>
        </w:rPr>
      </w:pPr>
      <w:r>
        <w:rPr>
          <w:rFonts w:hint="eastAsia" w:ascii="宋体" w:hAnsi="宋体" w:eastAsia="宋体"/>
          <w:color w:val="auto"/>
          <w:sz w:val="32"/>
          <w:szCs w:val="32"/>
          <w:highlight w:val="none"/>
          <w:lang w:val="zh-CN"/>
        </w:rPr>
        <w:t xml:space="preserve">第六章 评标办法与</w:t>
      </w:r>
      <w:bookmarkEnd w:id="44"/>
      <w:r/>
      <w:bookmarkEnd w:id="45"/>
      <w:r/>
      <w:bookmarkEnd w:id="46"/>
      <w:r/>
      <w:bookmarkEnd w:id="47"/>
      <w:r>
        <w:rPr>
          <w:rFonts w:hint="eastAsia" w:ascii="宋体" w:hAnsi="宋体" w:eastAsia="宋体"/>
          <w:color w:val="auto"/>
          <w:sz w:val="32"/>
          <w:szCs w:val="32"/>
          <w:highlight w:val="none"/>
          <w:lang w:val="zh-CN"/>
        </w:rPr>
        <w:t xml:space="preserve">评分标准</w:t>
      </w:r>
      <w:bookmarkEnd w:id="48"/>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2"/>
        <w:jc w:val="left"/>
        <w:spacing w:line="360" w:lineRule="auto"/>
        <w:widowControl/>
        <w:rPr>
          <w:rStyle w:val="1029"/>
          <w:rFonts w:ascii="宋体" w:hAnsi="宋体" w:cs="宋体"/>
          <w:color w:val="auto"/>
          <w:szCs w:val="21"/>
          <w:highlight w:val="none"/>
        </w:rPr>
      </w:pPr>
      <w:r>
        <w:rPr>
          <w:rStyle w:val="1029"/>
          <w:rFonts w:hint="eastAsia" w:ascii="宋体" w:hAnsi="宋体" w:cs="宋体"/>
          <w:b/>
          <w:bCs/>
          <w:color w:val="auto"/>
          <w:szCs w:val="21"/>
          <w:highlight w:val="none"/>
        </w:rPr>
        <w:t xml:space="preserve">1.</w:t>
      </w:r>
      <w:r>
        <w:rPr>
          <w:rFonts w:hint="eastAsia" w:ascii="宋体" w:hAnsi="宋体" w:cs="宋体"/>
          <w:b/>
          <w:bCs/>
          <w:color w:val="auto"/>
          <w:szCs w:val="21"/>
          <w:highlight w:val="none"/>
        </w:rPr>
        <w:t xml:space="preserve">本次招标评标方法为最低评标价法</w:t>
      </w:r>
      <w:r>
        <w:rPr>
          <w:rFonts w:hint="eastAsia" w:ascii="宋体" w:hAnsi="宋体" w:cs="宋体"/>
          <w:color w:val="auto"/>
          <w:szCs w:val="21"/>
          <w:highlight w:val="none"/>
        </w:rPr>
        <w:t xml:space="preserve">，</w:t>
      </w:r>
      <w:r>
        <w:rPr>
          <w:rStyle w:val="1029"/>
          <w:rFonts w:hint="eastAsia" w:ascii="宋体" w:hAnsi="宋体" w:cs="宋体"/>
          <w:color w:val="auto"/>
          <w:szCs w:val="21"/>
          <w:highlight w:val="none"/>
        </w:rPr>
        <w:t xml:space="preserve">在报价不高于采购预算的前提下，采购人授权评标委员会根据质量和服务均能满足采购文件实质性响应要求且报价最低的原则直接确定相应标段的中标供应商。</w:t>
      </w:r>
      <w:r/>
    </w:p>
    <w:p>
      <w:pPr>
        <w:ind w:firstLine="420"/>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2.以满足采购文件实质性响应要求且报价最低的供应商获得相应标段的中标资格。</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highlight w:val="none"/>
        </w:rPr>
        <w:t xml:space="preserve">3.针对中小型企业、残疾人福利企业和监狱企业的评审：</w:t>
      </w:r>
      <w:r/>
    </w:p>
    <w:p>
      <w:pPr>
        <w:ind w:firstLine="420"/>
        <w:spacing w:line="360" w:lineRule="auto"/>
        <w:widowControl/>
        <w:rPr>
          <w:rFonts w:ascii="宋体" w:hAnsi="宋体" w:cs="宋体"/>
          <w:b/>
          <w:color w:val="auto"/>
          <w:szCs w:val="21"/>
          <w:highlight w:val="none"/>
        </w:rPr>
      </w:pPr>
      <w:r>
        <w:rPr>
          <w:rFonts w:hint="eastAsia" w:ascii="宋体" w:hAnsi="宋体" w:cs="宋体"/>
          <w:color w:val="auto"/>
          <w:szCs w:val="21"/>
          <w:highlight w:val="none"/>
        </w:rPr>
        <w:t xml:space="preserve">根据《政府采购促进中小企业发展管理办法》财库〔2020〕46号、《关于印发&lt;苏州市政府采购促进中小企业发展实施意见&gt;的通知》（苏财购〔2022〕16号）、《关于促进残疾人就业政府采购政策的通知》（财库〔2017〕141号）、《关于政府采购支持监狱企业发展有关问题的通知》（财库〔2014〕68号）等文件</w:t>
      </w:r>
      <w:r>
        <w:rPr>
          <w:rFonts w:hint="eastAsia" w:ascii="宋体" w:hAnsi="宋体" w:cs="宋体"/>
          <w:color w:val="auto"/>
          <w:highlight w:val="none"/>
        </w:rPr>
        <w:t xml:space="preserve">的有关规定，对于符合上述文件规定情形的小微企业、残疾人福利性单位及监狱企业报价给予</w:t>
      </w:r>
      <w:r>
        <w:rPr>
          <w:rFonts w:hint="eastAsia" w:ascii="宋体" w:hAnsi="宋体" w:cs="宋体"/>
          <w:b/>
          <w:color w:val="auto"/>
          <w:highlight w:val="none"/>
        </w:rPr>
        <w:t xml:space="preserve">10%</w:t>
      </w:r>
      <w:r>
        <w:rPr>
          <w:rFonts w:hint="eastAsia" w:ascii="宋体" w:hAnsi="宋体" w:cs="宋体"/>
          <w:color w:val="auto"/>
          <w:highlight w:val="none"/>
        </w:rPr>
        <w:t xml:space="preserve">的扣除，用扣除后的价格参与评审，如扣除后的价格为最低价的，则作为评标基准价，中标金额则以实际投标报价为准。残疾人福利性单位属于小型、微型企业的，不重复享受政策。</w:t>
      </w:r>
      <w:r/>
    </w:p>
    <w:p>
      <w:pPr>
        <w:ind w:firstLine="420"/>
        <w:spacing w:line="360" w:lineRule="auto"/>
        <w:widowControl/>
        <w:rPr>
          <w:rFonts w:ascii="宋体" w:hAnsi="宋体" w:cs="宋体"/>
          <w:b/>
          <w:color w:val="auto"/>
          <w:szCs w:val="21"/>
          <w:highlight w:val="none"/>
        </w:rPr>
      </w:pPr>
      <w:r>
        <w:rPr>
          <w:rFonts w:hint="eastAsia" w:ascii="宋体" w:hAnsi="宋体" w:cs="宋体"/>
          <w:bCs/>
          <w:color w:val="auto"/>
          <w:highlight w:val="none"/>
        </w:rPr>
        <w:t xml:space="preserve">小微企业提供《中小企业声明函》；监狱企业提供由省级以上监狱管理局、戒毒管理局（含新疆生产建</w:t>
      </w:r>
      <w:r>
        <w:rPr>
          <w:rFonts w:hint="eastAsia" w:ascii="宋体" w:hAnsi="宋体" w:cs="宋体"/>
          <w:color w:val="auto"/>
          <w:highlight w:val="none"/>
        </w:rPr>
        <w:t xml:space="preserve">设兵团）出具的属于监狱企业的证明文件；残疾人福利性单位提供《残疾人福利性单位声明函》。</w:t>
      </w:r>
      <w:r/>
    </w:p>
    <w:p>
      <w:pPr>
        <w:ind w:firstLine="420"/>
        <w:spacing w:line="360" w:lineRule="auto"/>
        <w:widowControl/>
        <w:rPr>
          <w:rFonts w:ascii="宋体" w:hAnsi="宋体" w:cs="宋体"/>
          <w:color w:val="auto"/>
          <w:szCs w:val="20"/>
          <w:highlight w:val="none"/>
        </w:rPr>
      </w:pPr>
      <w:r>
        <w:rPr>
          <w:rFonts w:hint="eastAsia" w:ascii="宋体" w:hAnsi="宋体" w:cs="宋体"/>
          <w:color w:val="auto"/>
          <w:highlight w:val="none"/>
        </w:rPr>
        <w:t xml:space="preserve">注：</w:t>
      </w:r>
      <w:r/>
    </w:p>
    <w:p>
      <w:pPr>
        <w:ind w:firstLine="420"/>
        <w:spacing w:line="360" w:lineRule="auto"/>
        <w:widowControl/>
        <w:rPr>
          <w:rFonts w:ascii="宋体" w:hAnsi="宋体" w:cs="宋体"/>
          <w:color w:val="auto"/>
          <w:szCs w:val="20"/>
          <w:highlight w:val="none"/>
        </w:rPr>
      </w:pPr>
      <w:r>
        <w:rPr>
          <w:rFonts w:hint="eastAsia" w:ascii="宋体" w:hAnsi="宋体" w:cs="宋体"/>
          <w:color w:val="auto"/>
          <w:highlight w:val="none"/>
        </w:rPr>
        <w:t xml:space="preserve">①填报“中小企业声明函”需严格按“工信部联企业〔2011〕300号通知中的《中小企业划型标准规定》进行。</w:t>
      </w:r>
      <w:r/>
    </w:p>
    <w:p>
      <w:pPr>
        <w:ind w:firstLine="420"/>
        <w:spacing w:line="360" w:lineRule="auto"/>
        <w:widowControl/>
        <w:rPr>
          <w:rFonts w:ascii="宋体" w:hAnsi="宋体" w:cs="宋体"/>
          <w:color w:val="auto"/>
          <w:highlight w:val="none"/>
        </w:rPr>
      </w:pPr>
      <w:r>
        <w:rPr>
          <w:rFonts w:hint="eastAsia" w:ascii="宋体" w:hAnsi="宋体" w:cs="宋体"/>
          <w:color w:val="auto"/>
          <w:highlight w:val="none"/>
        </w:rPr>
        <w:t xml:space="preserve">②若供应商提供的声明函或认定证明为虚假材料，按“政府采购法”相关规定处理并报请政府监管部门给予行政处罚。</w:t>
      </w:r>
      <w:r/>
    </w:p>
    <w:p>
      <w:pPr>
        <w:jc w:val="left"/>
        <w:spacing w:line="360" w:lineRule="auto"/>
        <w:widowControl/>
        <w:rPr>
          <w:rStyle w:val="1029"/>
          <w:rFonts w:ascii="宋体" w:hAnsi="宋体" w:cs="宋体"/>
          <w:b/>
          <w:bCs/>
          <w:color w:val="auto"/>
          <w:szCs w:val="21"/>
          <w:highlight w:val="none"/>
        </w:rPr>
      </w:pPr>
      <w:r>
        <w:rPr>
          <w:rStyle w:val="1029"/>
          <w:rFonts w:hint="eastAsia" w:ascii="宋体" w:hAnsi="宋体" w:cs="宋体"/>
          <w:b/>
          <w:bCs/>
          <w:color w:val="auto"/>
          <w:szCs w:val="21"/>
          <w:highlight w:val="none"/>
        </w:rPr>
        <w:t xml:space="preserve">二、评标委员会各成员独立对投标供应商的投标响应文件按合格性评审办法进行评审。评审方法如下：</w:t>
      </w:r>
      <w:r/>
    </w:p>
    <w:p>
      <w:pPr>
        <w:ind w:firstLine="436"/>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1.经评标委员会评审，全部评审内容条款均满足相应标段招标文件要求的，则认为该供应商相应标段投标文件评审合格。如评审内容表中某一项条款内容经评审不合格的，评委须注明不合格的原因。若在某一条款评审内容中，出现评委意见不一致的，则按少数服从多数的原则，确定该一项条款是否合格。评标委员会对报价进行复核，报价以大写为准。</w:t>
      </w:r>
      <w:r/>
    </w:p>
    <w:p>
      <w:pPr>
        <w:ind w:firstLine="436"/>
        <w:jc w:val="left"/>
        <w:spacing w:line="360" w:lineRule="auto"/>
        <w:widowControl/>
        <w:rPr>
          <w:rStyle w:val="1029"/>
          <w:rFonts w:ascii="宋体" w:hAnsi="宋体" w:cs="宋体"/>
          <w:b/>
          <w:bCs/>
          <w:color w:val="auto"/>
          <w:szCs w:val="21"/>
          <w:highlight w:val="none"/>
        </w:rPr>
      </w:pPr>
      <w:r>
        <w:rPr>
          <w:rStyle w:val="1029"/>
          <w:rFonts w:hint="eastAsia" w:ascii="宋体" w:hAnsi="宋体" w:cs="宋体"/>
          <w:color w:val="auto"/>
          <w:szCs w:val="21"/>
          <w:highlight w:val="none"/>
        </w:rPr>
        <w:t xml:space="preserve">2.评审内容条款汇总后有评审内容项确定为不合格的，则该响应标段将被视为不合格，且不具备相应标段成交资格。评审委员会在评审合格的响应文件中以提出最低报价的投标供应商作为相应标段中标候选供应商。</w:t>
      </w:r>
      <w:r>
        <w:rPr>
          <w:rStyle w:val="1029"/>
          <w:rFonts w:hint="eastAsia" w:ascii="宋体" w:hAnsi="宋体" w:cs="宋体"/>
          <w:b/>
          <w:bCs/>
          <w:color w:val="auto"/>
          <w:szCs w:val="21"/>
          <w:highlight w:val="none"/>
        </w:rPr>
        <w:t xml:space="preserve">如果两个或两个以上满足上述要求的投标供应商的投标报价相同且均最低的，则由代理机构组织以抽签方式在提出最低报价的供应商中确定中标侯选供应商。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（五）标段划分及中标原则：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&lt;1&gt;本项目为2026-2027年中文图书（含纸质、电子）、2026-2027年专项（特价）图书（含纸质、电子）、2026-2027年期刊采购项目，共计3个标段。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&lt;2&gt;报名且符合条件的投标单位可以按以下要求进行投标：</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符合条件的投标单位允许申请标段数/符合条件的投标单位允许报名标段数：3个；</w:t>
      </w:r>
      <w:r>
        <w:rPr>
          <w:rFonts w:hint="eastAsia" w:ascii="宋体" w:hAnsi="宋体" w:cs="宋体"/>
          <w:b/>
          <w:bCs/>
          <w:color w:val="auto"/>
          <w:szCs w:val="21"/>
          <w:highlight w:val="none"/>
        </w:rPr>
        <w:t xml:space="preserve">允许中标3个标段；</w:t>
      </w:r>
      <w:r/>
    </w:p>
    <w:p>
      <w:pPr>
        <w:ind w:firstLine="420"/>
        <w:spacing w:line="360" w:lineRule="auto"/>
        <w:rPr>
          <w:rFonts w:ascii="宋体" w:hAnsi="宋体" w:cs="宋体"/>
          <w:szCs w:val="21"/>
        </w:rPr>
      </w:pPr>
      <w:r>
        <w:rPr>
          <w:rFonts w:hint="eastAsia" w:ascii="宋体" w:hAnsi="宋体" w:cs="宋体"/>
          <w:szCs w:val="21"/>
        </w:rPr>
        <w:t xml:space="preserve">&lt;3&gt;各标段开标按标段顺序，依据开标顺序，按先开先中的原则，确定投标单位的中标标段。（评审结束后，如其中某个标段的中标结果因故变化的，仅对该标段的结果进行调整，不影响其他标段的中标结果）。</w:t>
      </w:r>
      <w:r/>
    </w:p>
    <w:p>
      <w:pPr>
        <w:ind w:firstLine="420"/>
        <w:spacing w:line="360" w:lineRule="auto"/>
        <w:rPr>
          <w:rStyle w:val="1029"/>
          <w:rFonts w:ascii="宋体" w:hAnsi="宋体" w:cs="宋体"/>
          <w:b/>
          <w:bCs/>
          <w:color w:val="ff0000"/>
          <w:szCs w:val="21"/>
          <w:highlight w:val="yellow"/>
        </w:rPr>
      </w:pPr>
      <w:r>
        <w:rPr>
          <w:rFonts w:hint="eastAsia" w:ascii="宋体" w:hAnsi="宋体" w:cs="宋体"/>
          <w:szCs w:val="21"/>
        </w:rPr>
        <w:t xml:space="preserve">&lt;4&gt;投标单位法定代表人为同一个人或存在直接控股、管理关系的两个及两个以上投标单位，不得在本项目招标中同时参与相同标段投标。即只允许其中一个投标单位参加本项目标段的投标。如同时参加本项目投标，则同时参加的标段全部作无效投标处理。即所有投标均为无效投标，其投标单位为不合格投标单位，无效投标文件将不予评审。</w:t>
      </w:r>
      <w:r/>
    </w:p>
    <w:p>
      <w:pPr>
        <w:ind w:firstLine="474"/>
        <w:jc w:val="left"/>
        <w:spacing w:line="360" w:lineRule="auto"/>
        <w:widowControl/>
        <w:rPr>
          <w:rStyle w:val="1029"/>
          <w:rFonts w:ascii="Calibri" w:hAnsi="宋体" w:cs="宋体"/>
          <w:b/>
          <w:bCs/>
          <w:szCs w:val="21"/>
        </w:rPr>
      </w:pPr>
      <w:r>
        <w:rPr>
          <w:rStyle w:val="1029"/>
          <w:rFonts w:hint="eastAsia" w:ascii="Calibri" w:hAnsi="宋体" w:cs="宋体"/>
          <w:b/>
          <w:bCs/>
          <w:szCs w:val="21"/>
        </w:rPr>
        <w:t xml:space="preserve">三、</w:t>
      </w:r>
      <w:r>
        <w:rPr>
          <w:rStyle w:val="1029"/>
          <w:rFonts w:ascii="Calibri" w:hAnsi="宋体" w:cs="宋体"/>
          <w:b/>
          <w:bCs/>
          <w:szCs w:val="21"/>
        </w:rPr>
        <w:t xml:space="preserve">评审内容表</w:t>
      </w:r>
      <w:r/>
    </w:p>
    <w:p>
      <w:pPr>
        <w:pStyle w:val="900"/>
        <w:jc w:val="center"/>
        <w:rPr>
          <w:b/>
          <w:bCs/>
          <w:color w:val="auto"/>
          <w:highlight w:val="none"/>
        </w:rPr>
      </w:pPr>
      <w:r>
        <w:rPr>
          <w:rFonts w:hint="eastAsia"/>
          <w:b/>
          <w:bCs/>
          <w:color w:val="auto"/>
          <w:highlight w:val="none"/>
        </w:rPr>
        <w:t xml:space="preserve">标段1</w:t>
      </w:r>
      <w:r/>
    </w:p>
    <w:tbl>
      <w:tblPr>
        <w:tblStyle w:val="894"/>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16"/>
        <w:gridCol w:w="1971"/>
        <w:gridCol w:w="2211"/>
      </w:tblGrid>
      <w:tr>
        <w:trPr>
          <w:jc w:val="center"/>
          <w:trHeight w:val="362"/>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center"/>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评审内容</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是否合格（是/否）</w:t>
            </w:r>
            <w:r/>
          </w:p>
        </w:tc>
        <w:tc>
          <w:tcPr>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备注（不合格原因）</w:t>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1.合格投标供应商的资格条件是否满足</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1067"/>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2.投标方有相应的图书采购平台，可实现院部专业负责人平台选书，平台有查询、浏览功能，可浏览书名页、版权页、可试读等，需提供相应证明材料</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1067"/>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3.投标方应具有可查询图书价格、新书信息、图书发货信息、下载书目等功能的商务网站，有较大的后备仓库和供现场选购的场所，提供相应证明材料。</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1067"/>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4.投标方应有从事相关图书书目数据加工业务的专业人员，提供编目员证4个，提供证书网上截图及投标方为其缴纳的社保证明。</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5.投标方需提供发行员证4个，提供证书网上截图及投标方为其缴纳的社保证明</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7420"/>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spacing w:line="360" w:lineRule="auto"/>
              <w:rPr>
                <w:rStyle w:val="1029"/>
                <w:rFonts w:ascii="宋体" w:hAnsi="宋体" w:cs="宋体"/>
                <w:color w:val="auto"/>
                <w:szCs w:val="21"/>
                <w:highlight w:val="none"/>
              </w:rPr>
            </w:pPr>
            <w:r>
              <w:rPr>
                <w:rFonts w:hint="eastAsia" w:ascii="宋体" w:hAnsi="宋体" w:cs="宋体"/>
                <w:color w:val="auto"/>
                <w:szCs w:val="21"/>
                <w:highlight w:val="none"/>
              </w:rPr>
              <w:t xml:space="preserve">6.根据我校专业设置确定下列国家一级出版社为我馆重点出版社：</w:t>
            </w:r>
            <w:r>
              <w:rPr>
                <w:rFonts w:hint="eastAsia" w:cs="宋体"/>
                <w:bCs/>
                <w:color w:val="auto"/>
                <w:szCs w:val="21"/>
                <w:highlight w:val="none"/>
              </w:rPr>
              <w:t xml:space="preserve">清华大学出版社、复旦大学出版社、人民邮电出版社、电子工业出版社、机械工业出版社、上海外语教育出版社、外语教学与研究出版社、浙江大学出版社、中国人民大学出版社、科学出</w:t>
            </w:r>
            <w:r>
              <w:rPr>
                <w:rFonts w:hint="eastAsia" w:cs="宋体"/>
                <w:bCs/>
                <w:color w:val="auto"/>
                <w:szCs w:val="21"/>
                <w:highlight w:val="none"/>
              </w:rPr>
              <w:t xml:space="preserve">版社、中国财经出版社、中国经济出版社、中信出版社、立信会计出版社、高等教育出版社、上海科学技术出版社、商务印书馆、人民出版社、人民文学出版社、作家出版社、译林出版社、中华书局、社科文献出版社、中央编译出版社以及生活、读书、新知三联书店、中国大百科全书出版社有限公司、法律出版社有限公司、华东师范大学出版社有限公司、湖南岳麓书社有限责任公司、长江文艺出版社有限公司、化学工业出版社有限公司、江苏凤凰美术出版社有限公司、重庆大学出版社有限公司、东北财经大学出版社有限责任公司、中国时代经济出版社有限公司等重点出版社。</w:t>
            </w:r>
            <w:r>
              <w:rPr>
                <w:rFonts w:hint="eastAsia" w:ascii="宋体" w:hAnsi="宋体" w:cs="宋体"/>
                <w:b/>
                <w:bCs/>
                <w:color w:val="auto"/>
                <w:szCs w:val="21"/>
                <w:highlight w:val="none"/>
              </w:rPr>
              <w:t xml:space="preserve">以上35 家图书出版单位的供货合作关系证明材料，提供出版单位加盖授权方公章授权书复印件</w:t>
            </w:r>
            <w:r>
              <w:rPr>
                <w:rFonts w:hint="eastAsia" w:ascii="宋体" w:hAnsi="宋体" w:cs="宋体"/>
                <w:b/>
                <w:bCs/>
                <w:color w:val="auto"/>
                <w:sz w:val="24"/>
                <w:highlight w:val="none"/>
                <w:u w:val="single"/>
              </w:rPr>
              <w:t xml:space="preserve">，</w:t>
            </w:r>
            <w:r>
              <w:rPr>
                <w:rFonts w:hint="eastAsia" w:ascii="宋体" w:hAnsi="宋体" w:cs="宋体"/>
                <w:b/>
                <w:bCs/>
                <w:color w:val="auto"/>
                <w:szCs w:val="21"/>
                <w:highlight w:val="none"/>
                <w:u w:val="single"/>
              </w:rPr>
              <w:t xml:space="preserve">否则为无效响应</w:t>
            </w:r>
            <w:r>
              <w:rPr>
                <w:rFonts w:hint="eastAsia" w:ascii="宋体" w:hAnsi="宋体" w:cs="宋体"/>
                <w:b/>
                <w:bCs/>
                <w:color w:val="auto"/>
                <w:szCs w:val="21"/>
                <w:highlight w:val="none"/>
              </w:rPr>
              <w:t xml:space="preserve">。并提供出版单位联系人及联系电话，如经核实不实的作无效投标响应文件，同时须提供承诺：承诺如经发现提供虚假材料的，已经中标的，取消其中标（成交）资格，已经签约的，所签订的合同无效，同时由供应商承担由此造成一切损失及法律责任。</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b/>
                <w:bCs/>
                <w:color w:val="auto"/>
                <w:szCs w:val="21"/>
                <w:highlight w:val="none"/>
              </w:rPr>
              <w:t xml:space="preserve">7.供应商需具有信息安全等级保护测评证书且安全等级不低于二级</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b/>
                <w:bCs/>
                <w:color w:val="auto"/>
                <w:szCs w:val="21"/>
                <w:highlight w:val="none"/>
              </w:rPr>
              <w:t xml:space="preserve">8.投标方能提供常年签订供销协议的全国各类出版社电子书MARC数据，根据我校专业设置确定下列国家一级出版社为我馆重点出版社：</w:t>
            </w:r>
            <w:r>
              <w:rPr>
                <w:rFonts w:hint="eastAsia" w:cs="宋体"/>
                <w:bCs/>
                <w:color w:val="auto"/>
                <w:szCs w:val="21"/>
                <w:highlight w:val="none"/>
              </w:rPr>
              <w:t xml:space="preserve">清华大学出版社、机械工业出版社、化学工业出版社、人民邮电出版社、中国财经出版社、立信会计出版社、上海科学技术出版社、商务印书馆、人民文学出版社、作家出版社、译林出版社、中华书局、社会科学文献出版社、中央编译出版社、长江文艺出版社。投标方需至少提供以上图书出版单位中10家的“纸电同采”项目供货合作关系证明材料，提供出版单位加盖授权方公章授权书复印件，否则为无效响应。</w:t>
            </w:r>
            <w:r>
              <w:rPr>
                <w:rStyle w:val="1029"/>
                <w:rFonts w:hint="eastAsia" w:ascii="宋体" w:hAnsi="宋体" w:cs="宋体"/>
                <w:b/>
                <w:bCs/>
                <w:color w:val="auto"/>
                <w:szCs w:val="21"/>
                <w:highlight w:val="none"/>
              </w:rPr>
              <w:t xml:space="preserve">并提供出版单位联系人及联系电话，如经核实不实的作无效投标响应文件，同时须提供承诺：承诺如经发现提供虚假材料的，已经中标的，取消其中标（成交）资格，已经签约的，所签订的合同无效，同时由供应商承担由此造成一切损失及法律责任。</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9.本次采购的服务的符合性</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10.服务要求、合同履行期限、付款步骤等其他综合内容承诺是否符合采购文件要求</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5516"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11.其他（除供应商资格条件及采购要求以外的其他涉及实质性响应招标文件的条款内容）</w:t>
            </w:r>
            <w:r/>
          </w:p>
        </w:tc>
        <w:tc>
          <w:tcPr>
            <w:tcBorders>
              <w:top w:val="single" w:color="000000" w:sz="4" w:space="0"/>
              <w:left w:val="single" w:color="000000" w:sz="4" w:space="0"/>
              <w:bottom w:val="single" w:color="000000" w:sz="4" w:space="0"/>
              <w:right w:val="single" w:color="000000" w:sz="4" w:space="0"/>
            </w:tcBorders>
            <w:tcW w:w="197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11"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
          <w:bCs/>
          <w:color w:val="auto"/>
          <w:sz w:val="24"/>
          <w:highlight w:val="none"/>
        </w:rPr>
      </w:pPr>
      <w:r>
        <w:rPr>
          <w:rFonts w:hint="eastAsia" w:ascii="宋体" w:hAnsi="宋体"/>
          <w:b/>
          <w:bCs/>
          <w:color w:val="auto"/>
          <w:sz w:val="24"/>
          <w:highlight w:val="none"/>
        </w:rPr>
        <w:br w:type="page" w:clear="all"/>
      </w:r>
      <w:r/>
    </w:p>
    <w:p>
      <w:pPr>
        <w:pStyle w:val="900"/>
        <w:rPr>
          <w:rFonts w:hAnsi="宋体"/>
          <w:b/>
          <w:bCs/>
          <w:color w:val="auto"/>
          <w:szCs w:val="21"/>
          <w:highlight w:val="none"/>
        </w:rPr>
      </w:pPr>
      <w:r>
        <w:rPr>
          <w:rFonts w:hAnsi="宋体"/>
          <w:b/>
          <w:bCs/>
          <w:color w:val="auto"/>
          <w:szCs w:val="21"/>
          <w:highlight w:val="none"/>
        </w:rPr>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标段2、3</w:t>
      </w:r>
      <w:r/>
    </w:p>
    <w:tbl>
      <w:tblPr>
        <w:tblStyle w:val="894"/>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55"/>
        <w:gridCol w:w="1977"/>
        <w:gridCol w:w="2047"/>
      </w:tblGrid>
      <w:tr>
        <w:trPr>
          <w:jc w:val="center"/>
          <w:trHeight w:val="301"/>
        </w:trPr>
        <w:tc>
          <w:tcPr>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jc w:val="center"/>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评审内容</w:t>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是否合格（是/否）</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备注（不合格原因）</w:t>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1.合格投标供应商的资格条件是否满足</w:t>
            </w:r>
            <w:r/>
          </w:p>
        </w:tc>
        <w:tc>
          <w:tcPr>
            <w:tcBorders>
              <w:top w:val="single" w:color="000000" w:sz="4" w:space="0"/>
              <w:left w:val="single" w:color="000000" w:sz="4" w:space="0"/>
              <w:bottom w:val="single" w:color="000000" w:sz="4" w:space="0"/>
              <w:right w:val="single" w:color="000000" w:sz="4" w:space="0"/>
            </w:tcBorders>
            <w:tcW w:w="1977"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2.本次采购的服务的符合性</w:t>
            </w:r>
            <w:r/>
          </w:p>
        </w:tc>
        <w:tc>
          <w:tcPr>
            <w:tcBorders>
              <w:top w:val="single" w:color="000000" w:sz="4" w:space="0"/>
              <w:left w:val="single" w:color="000000" w:sz="4" w:space="0"/>
              <w:bottom w:val="single" w:color="000000" w:sz="4" w:space="0"/>
              <w:right w:val="single" w:color="000000" w:sz="4" w:space="0"/>
            </w:tcBorders>
            <w:tcW w:w="1977"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487"/>
        </w:trPr>
        <w:tc>
          <w:tcPr>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3.服务要求、合同履行期限、付款步骤等其他综合内容承诺是否符合采购文件要求</w:t>
            </w:r>
            <w:r/>
          </w:p>
        </w:tc>
        <w:tc>
          <w:tcPr>
            <w:tcBorders>
              <w:top w:val="single" w:color="000000" w:sz="4" w:space="0"/>
              <w:left w:val="single" w:color="000000" w:sz="4" w:space="0"/>
              <w:bottom w:val="single" w:color="000000" w:sz="4" w:space="0"/>
              <w:right w:val="single" w:color="000000" w:sz="4" w:space="0"/>
            </w:tcBorders>
            <w:tcW w:w="1977"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jc w:val="left"/>
              <w:spacing w:line="360" w:lineRule="auto"/>
              <w:widowControl/>
              <w:rPr>
                <w:rStyle w:val="1029"/>
                <w:rFonts w:ascii="宋体" w:hAnsi="宋体" w:cs="宋体"/>
                <w:color w:val="auto"/>
                <w:szCs w:val="21"/>
                <w:highlight w:val="none"/>
              </w:rPr>
            </w:pPr>
            <w:r>
              <w:rPr>
                <w:rStyle w:val="1029"/>
                <w:rFonts w:hint="eastAsia" w:ascii="宋体" w:hAnsi="宋体" w:cs="宋体"/>
                <w:color w:val="auto"/>
                <w:szCs w:val="21"/>
                <w:highlight w:val="none"/>
              </w:rPr>
              <w:t xml:space="preserve">4.其他（除供应商资格条件及采购要求以外的其他涉及实质性响应招标文件的条款内容）</w:t>
            </w:r>
            <w:r/>
          </w:p>
        </w:tc>
        <w:tc>
          <w:tcPr>
            <w:tcBorders>
              <w:top w:val="single" w:color="000000" w:sz="4" w:space="0"/>
              <w:left w:val="single" w:color="000000" w:sz="4" w:space="0"/>
              <w:bottom w:val="single" w:color="000000" w:sz="4" w:space="0"/>
              <w:right w:val="single" w:color="000000" w:sz="4" w:space="0"/>
            </w:tcBorders>
            <w:tcW w:w="1977"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jc w:val="left"/>
              <w:spacing w:line="360" w:lineRule="auto"/>
              <w:widowControl/>
              <w:rPr>
                <w:rStyle w:val="1029"/>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rPr>
          <w:rFonts w:hAnsi="宋体"/>
          <w:b/>
          <w:bCs/>
          <w:color w:val="auto"/>
          <w:szCs w:val="21"/>
          <w:highlight w:val="none"/>
        </w:rPr>
      </w:pPr>
      <w:r>
        <w:rPr>
          <w:rFonts w:hAnsi="宋体"/>
          <w:b/>
          <w:bCs/>
          <w:color w:val="auto"/>
          <w:szCs w:val="21"/>
          <w:highlight w:val="none"/>
        </w:rPr>
      </w:r>
      <w:r/>
    </w:p>
    <w:p>
      <w:pPr>
        <w:ind w:firstLine="422"/>
        <w:spacing w:line="360" w:lineRule="auto"/>
        <w:rPr>
          <w:rFonts w:ascii="宋体" w:hAnsi="宋体" w:cs="宋体"/>
          <w:b/>
          <w:color w:val="auto"/>
          <w:szCs w:val="21"/>
          <w:highlight w:val="none"/>
          <w:lang w:bidi="ar"/>
        </w:rPr>
      </w:pPr>
      <w:r>
        <w:rPr>
          <w:rFonts w:ascii="宋体" w:hAnsi="宋体" w:cs="宋体"/>
          <w:b/>
          <w:color w:val="auto"/>
          <w:szCs w:val="21"/>
          <w:highlight w:val="none"/>
          <w:lang w:bidi="ar"/>
        </w:rPr>
      </w:r>
      <w:r/>
    </w:p>
    <w:p>
      <w:pPr>
        <w:ind w:firstLine="422"/>
        <w:spacing w:line="360" w:lineRule="auto"/>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注：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ind w:firstLine="52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（全文完）</w:t>
      </w:r>
      <w:r/>
    </w:p>
    <w:p>
      <w:pPr>
        <w:ind w:firstLine="525"/>
        <w:jc w:val="right"/>
        <w:spacing w:line="360" w:lineRule="auto"/>
        <w:rPr>
          <w:rFonts w:ascii="宋体" w:hAnsi="宋体" w:cs="宋体"/>
          <w:szCs w:val="21"/>
        </w:rPr>
      </w:pPr>
      <w:r>
        <w:rPr>
          <w:rFonts w:ascii="宋体" w:hAnsi="宋体" w:cs="宋体"/>
          <w:szCs w:val="21"/>
        </w:rPr>
      </w:r>
      <w:r/>
    </w:p>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624" w:footer="788"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Trebuchet MS">
    <w:panose1 w:val="020B06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right="-10"/>
      <w:rPr>
        <w:rStyle w:val="922"/>
        <w:rFonts w:ascii="仿宋" w:hAnsi="仿宋" w:eastAsia="仿宋"/>
      </w:rPr>
      <w:framePr w:wrap="around" w:vAnchor="text" w:hAnchor="margin" w:xAlign="center" w:y="1"/>
    </w:pPr>
    <w:r>
      <w:rPr>
        <w:rStyle w:val="922"/>
        <w:rFonts w:hint="eastAsia" w:ascii="仿宋" w:hAnsi="仿宋" w:eastAsia="仿宋"/>
      </w:rPr>
      <w:t xml:space="preserve">第</w:t>
    </w:r>
    <w:r>
      <w:rPr>
        <w:rStyle w:val="922"/>
        <w:rFonts w:ascii="仿宋" w:hAnsi="仿宋" w:eastAsia="仿宋"/>
      </w:rPr>
      <w:t xml:space="preserve"> </w:t>
    </w:r>
    <w:r>
      <w:rPr>
        <w:rFonts w:ascii="仿宋" w:hAnsi="仿宋" w:eastAsia="仿宋"/>
      </w:rPr>
      <w:fldChar w:fldCharType="begin"/>
    </w:r>
    <w:r>
      <w:rPr>
        <w:rStyle w:val="922"/>
        <w:rFonts w:ascii="仿宋" w:hAnsi="仿宋" w:eastAsia="仿宋"/>
      </w:rPr>
      <w:instrText xml:space="preserve"> PAGE </w:instrText>
    </w:r>
    <w:r>
      <w:rPr>
        <w:rFonts w:ascii="仿宋" w:hAnsi="仿宋" w:eastAsia="仿宋"/>
      </w:rPr>
      <w:fldChar w:fldCharType="separate"/>
    </w:r>
    <w:r>
      <w:rPr>
        <w:rStyle w:val="922"/>
        <w:rFonts w:ascii="仿宋" w:hAnsi="仿宋" w:eastAsia="仿宋"/>
      </w:rPr>
      <w:t xml:space="preserve">69</w:t>
    </w:r>
    <w:r>
      <w:rPr>
        <w:rFonts w:ascii="仿宋" w:hAnsi="仿宋" w:eastAsia="仿宋"/>
      </w:rPr>
      <w:fldChar w:fldCharType="end"/>
    </w:r>
    <w:r>
      <w:rPr>
        <w:rStyle w:val="922"/>
        <w:rFonts w:ascii="仿宋" w:hAnsi="仿宋" w:eastAsia="仿宋"/>
      </w:rPr>
      <w:t xml:space="preserve"> </w:t>
    </w:r>
    <w:r>
      <w:rPr>
        <w:rStyle w:val="922"/>
        <w:rFonts w:hint="eastAsia" w:ascii="仿宋" w:hAnsi="仿宋" w:eastAsia="仿宋"/>
      </w:rPr>
      <w:t xml:space="preserve">页</w:t>
    </w:r>
    <w:r/>
  </w:p>
  <w:p>
    <w:pPr>
      <w:pStyle w:val="907"/>
      <w:ind w:right="-1"/>
      <w:tabs>
        <w:tab w:val="clear" w:pos="4153" w:leader="none"/>
        <w:tab w:val="center" w:pos="4820" w:leader="none"/>
        <w:tab w:val="clear" w:pos="8306" w:leader="none"/>
        <w:tab w:val="right" w:pos="921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22"/>
      </w:rPr>
      <w:framePr w:wrap="around" w:vAnchor="text" w:hAnchor="margin" w:xAlign="center" w:y="1"/>
    </w:pPr>
    <w:r>
      <w:fldChar w:fldCharType="begin"/>
    </w:r>
    <w:r>
      <w:rPr>
        <w:rStyle w:val="922"/>
      </w:rPr>
      <w:instrText xml:space="preserve">PAGE  </w:instrText>
    </w:r>
    <w:r>
      <w:fldChar w:fldCharType="end"/>
    </w:r>
    <w:r/>
  </w:p>
  <w:p>
    <w:pPr>
      <w:pStyle w:val="907"/>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rPr>
        <w:rFonts w:hint="eastAsia" w:ascii="宋体" w:hAnsi="宋体" w:eastAsia="楷体_GB2312"/>
        <w:lang w:eastAsia="zh-CN"/>
      </w:rPr>
    </w:pPr>
    <w:r>
      <w:rPr>
        <w:rFonts w:hint="eastAsia"/>
      </w:rPr>
      <w:t xml:space="preserve">中邮通建设咨询有限公司                                  </w:t>
    </w:r>
    <w:r>
      <w:t xml:space="preserve">            </w:t>
    </w:r>
    <w:r>
      <w:rPr>
        <w:rFonts w:hint="eastAsia"/>
      </w:rPr>
      <w:t xml:space="preserve">采购编号：</w:t>
    </w:r>
    <w:r>
      <w:rPr>
        <w:rFonts w:hint="eastAsia"/>
      </w:rPr>
      <w:t xml:space="preserve">JSZC-320500-UTCC-G2025-0022</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rPr>
        <w:rFonts w:hint="eastAsia" w:ascii="宋体" w:hAnsi="宋体" w:eastAsia="楷体_GB2312"/>
        <w:lang w:eastAsia="zh-CN"/>
      </w:rPr>
    </w:pPr>
    <w:r>
      <w:rPr>
        <w:rFonts w:hint="eastAsia"/>
      </w:rPr>
      <w:t xml:space="preserve">中邮通建设咨询有限公司                                  </w:t>
    </w:r>
    <w:r>
      <w:t xml:space="preserve">          </w:t>
    </w:r>
    <w:r>
      <w:rPr>
        <w:rFonts w:hint="eastAsia"/>
      </w:rPr>
      <w:t xml:space="preserve">采购编号：</w:t>
    </w:r>
    <w:r>
      <w:rPr>
        <w:rFonts w:hint="eastAsia"/>
      </w:rPr>
      <w:t xml:space="preserve">JSZC-320500-UTCC-G2025-0022</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28"/>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6"/>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999"/>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08"/>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pStyle w:val="968"/>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5">
    <w:multiLevelType w:val="hybridMultilevel"/>
    <w:lvl w:ilvl="0">
      <w:start w:val="1"/>
      <w:numFmt w:val="decimal"/>
      <w:pStyle w:val="977"/>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951"/>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7">
    <w:multiLevelType w:val="hybridMultilevel"/>
    <w:lvl w:ilvl="0">
      <w:start w:val="1"/>
      <w:numFmt w:val="bullet"/>
      <w:pStyle w:val="98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decimal"/>
      <w:pStyle w:val="975"/>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03"/>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8"/>
  </w:num>
  <w:num w:numId="5">
    <w:abstractNumId w:val="5"/>
  </w:num>
  <w:num w:numId="6">
    <w:abstractNumId w:val="7"/>
  </w:num>
  <w:num w:numId="7">
    <w:abstractNumId w:val="3"/>
  </w:num>
  <w:num w:numId="8">
    <w:abstractNumId w:val="9"/>
  </w:num>
  <w:num w:numId="9">
    <w:abstractNumId w:val="0"/>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3"/>
    <w:link w:val="888"/>
    <w:uiPriority w:val="9"/>
    <w:rPr>
      <w:rFonts w:ascii="Arial" w:hAnsi="Arial" w:eastAsia="Arial" w:cs="Arial"/>
      <w:sz w:val="40"/>
      <w:szCs w:val="40"/>
    </w:rPr>
  </w:style>
  <w:style w:type="character" w:styleId="723">
    <w:name w:val="Heading 2 Char"/>
    <w:basedOn w:val="893"/>
    <w:link w:val="889"/>
    <w:uiPriority w:val="9"/>
    <w:rPr>
      <w:rFonts w:ascii="Arial" w:hAnsi="Arial" w:eastAsia="Arial" w:cs="Arial"/>
      <w:sz w:val="34"/>
    </w:rPr>
  </w:style>
  <w:style w:type="character" w:styleId="724">
    <w:name w:val="Heading 3 Char"/>
    <w:basedOn w:val="893"/>
    <w:link w:val="890"/>
    <w:uiPriority w:val="9"/>
    <w:rPr>
      <w:rFonts w:ascii="Arial" w:hAnsi="Arial" w:eastAsia="Arial" w:cs="Arial"/>
      <w:sz w:val="30"/>
      <w:szCs w:val="30"/>
    </w:rPr>
  </w:style>
  <w:style w:type="character" w:styleId="725">
    <w:name w:val="Heading 4 Char"/>
    <w:basedOn w:val="893"/>
    <w:link w:val="891"/>
    <w:uiPriority w:val="9"/>
    <w:rPr>
      <w:rFonts w:ascii="Arial" w:hAnsi="Arial" w:eastAsia="Arial" w:cs="Arial"/>
      <w:b/>
      <w:bCs/>
      <w:sz w:val="26"/>
      <w:szCs w:val="26"/>
    </w:rPr>
  </w:style>
  <w:style w:type="character" w:styleId="726">
    <w:name w:val="Heading 5 Char"/>
    <w:basedOn w:val="893"/>
    <w:link w:val="892"/>
    <w:uiPriority w:val="9"/>
    <w:rPr>
      <w:rFonts w:ascii="Arial" w:hAnsi="Arial" w:eastAsia="Arial" w:cs="Arial"/>
      <w:b/>
      <w:bCs/>
      <w:sz w:val="24"/>
      <w:szCs w:val="24"/>
    </w:rPr>
  </w:style>
  <w:style w:type="paragraph" w:styleId="727">
    <w:name w:val="Heading 6"/>
    <w:basedOn w:val="887"/>
    <w:next w:val="887"/>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3"/>
    <w:link w:val="727"/>
    <w:uiPriority w:val="9"/>
    <w:rPr>
      <w:rFonts w:ascii="Arial" w:hAnsi="Arial" w:eastAsia="Arial" w:cs="Arial"/>
      <w:b/>
      <w:bCs/>
      <w:sz w:val="22"/>
      <w:szCs w:val="22"/>
    </w:rPr>
  </w:style>
  <w:style w:type="paragraph" w:styleId="729">
    <w:name w:val="Heading 7"/>
    <w:basedOn w:val="887"/>
    <w:next w:val="887"/>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3"/>
    <w:link w:val="729"/>
    <w:uiPriority w:val="9"/>
    <w:rPr>
      <w:rFonts w:ascii="Arial" w:hAnsi="Arial" w:eastAsia="Arial" w:cs="Arial"/>
      <w:b/>
      <w:bCs/>
      <w:i/>
      <w:iCs/>
      <w:sz w:val="22"/>
      <w:szCs w:val="22"/>
    </w:rPr>
  </w:style>
  <w:style w:type="paragraph" w:styleId="731">
    <w:name w:val="Heading 8"/>
    <w:basedOn w:val="887"/>
    <w:next w:val="887"/>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3"/>
    <w:link w:val="731"/>
    <w:uiPriority w:val="9"/>
    <w:rPr>
      <w:rFonts w:ascii="Arial" w:hAnsi="Arial" w:eastAsia="Arial" w:cs="Arial"/>
      <w:i/>
      <w:iCs/>
      <w:sz w:val="22"/>
      <w:szCs w:val="22"/>
    </w:rPr>
  </w:style>
  <w:style w:type="paragraph" w:styleId="733">
    <w:name w:val="Heading 9"/>
    <w:basedOn w:val="887"/>
    <w:next w:val="887"/>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3"/>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character" w:styleId="736">
    <w:name w:val="Title Char"/>
    <w:basedOn w:val="893"/>
    <w:link w:val="917"/>
    <w:uiPriority w:val="10"/>
    <w:rPr>
      <w:sz w:val="48"/>
      <w:szCs w:val="48"/>
    </w:rPr>
  </w:style>
  <w:style w:type="paragraph" w:styleId="737">
    <w:name w:val="Subtitle"/>
    <w:basedOn w:val="887"/>
    <w:next w:val="887"/>
    <w:link w:val="738"/>
    <w:uiPriority w:val="11"/>
    <w:qFormat/>
    <w:pPr>
      <w:spacing w:before="200" w:after="200"/>
    </w:pPr>
    <w:rPr>
      <w:sz w:val="24"/>
      <w:szCs w:val="24"/>
    </w:rPr>
  </w:style>
  <w:style w:type="character" w:styleId="738">
    <w:name w:val="Subtitle Char"/>
    <w:basedOn w:val="893"/>
    <w:link w:val="737"/>
    <w:uiPriority w:val="11"/>
    <w:rPr>
      <w:sz w:val="24"/>
      <w:szCs w:val="24"/>
    </w:rPr>
  </w:style>
  <w:style w:type="paragraph" w:styleId="739">
    <w:name w:val="Quote"/>
    <w:basedOn w:val="887"/>
    <w:next w:val="887"/>
    <w:link w:val="740"/>
    <w:uiPriority w:val="29"/>
    <w:qFormat/>
    <w:pPr>
      <w:ind w:left="720" w:right="720"/>
    </w:pPr>
    <w:rPr>
      <w:i/>
    </w:rPr>
  </w:style>
  <w:style w:type="character" w:styleId="740">
    <w:name w:val="Quote Char"/>
    <w:link w:val="739"/>
    <w:uiPriority w:val="29"/>
    <w:rPr>
      <w:i/>
    </w:rPr>
  </w:style>
  <w:style w:type="paragraph" w:styleId="741">
    <w:name w:val="Intense Quote"/>
    <w:basedOn w:val="887"/>
    <w:next w:val="887"/>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3"/>
    <w:link w:val="909"/>
    <w:uiPriority w:val="99"/>
  </w:style>
  <w:style w:type="character" w:styleId="744">
    <w:name w:val="Footer Char"/>
    <w:basedOn w:val="893"/>
    <w:link w:val="907"/>
    <w:uiPriority w:val="99"/>
  </w:style>
  <w:style w:type="paragraph" w:styleId="745">
    <w:name w:val="Caption"/>
    <w:basedOn w:val="887"/>
    <w:next w:val="887"/>
    <w:uiPriority w:val="35"/>
    <w:semiHidden/>
    <w:unhideWhenUsed/>
    <w:qFormat/>
    <w:pPr>
      <w:spacing w:line="276" w:lineRule="auto"/>
    </w:pPr>
    <w:rPr>
      <w:b/>
      <w:bCs/>
      <w:color w:val="4f81bd" w:themeColor="accent1"/>
      <w:sz w:val="18"/>
      <w:szCs w:val="18"/>
    </w:rPr>
  </w:style>
  <w:style w:type="character" w:styleId="746">
    <w:name w:val="Caption Char"/>
    <w:basedOn w:val="745"/>
    <w:link w:val="907"/>
    <w:uiPriority w:val="99"/>
  </w:style>
  <w:style w:type="table" w:styleId="747">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87"/>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3"/>
    <w:uiPriority w:val="99"/>
    <w:unhideWhenUsed/>
    <w:rPr>
      <w:vertAlign w:val="superscript"/>
    </w:rPr>
  </w:style>
  <w:style w:type="paragraph" w:styleId="875">
    <w:name w:val="endnote text"/>
    <w:basedOn w:val="887"/>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3"/>
    <w:uiPriority w:val="99"/>
    <w:semiHidden/>
    <w:unhideWhenUsed/>
    <w:rPr>
      <w:vertAlign w:val="superscript"/>
    </w:rPr>
  </w:style>
  <w:style w:type="paragraph" w:styleId="878">
    <w:name w:val="toc 2"/>
    <w:basedOn w:val="887"/>
    <w:next w:val="887"/>
    <w:uiPriority w:val="39"/>
    <w:unhideWhenUsed/>
    <w:pPr>
      <w:ind w:left="283" w:right="0" w:firstLine="0"/>
      <w:spacing w:after="57"/>
    </w:pPr>
  </w:style>
  <w:style w:type="paragraph" w:styleId="879">
    <w:name w:val="toc 3"/>
    <w:basedOn w:val="887"/>
    <w:next w:val="887"/>
    <w:uiPriority w:val="39"/>
    <w:unhideWhenUsed/>
    <w:pPr>
      <w:ind w:left="567"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5"/>
    <w:uiPriority w:val="0"/>
    <w:qFormat/>
    <w:pPr>
      <w:jc w:val="both"/>
      <w:widowControl w:val="off"/>
    </w:pPr>
    <w:rPr>
      <w:rFonts w:ascii="Times New Roman" w:hAnsi="Times New Roman" w:eastAsia="宋体" w:cs="Times New Roman"/>
      <w:sz w:val="21"/>
      <w:szCs w:val="24"/>
      <w:lang w:val="en-US" w:eastAsia="zh-CN" w:bidi="ar-SA"/>
    </w:rPr>
  </w:style>
  <w:style w:type="paragraph" w:styleId="888">
    <w:name w:val="Heading 1"/>
    <w:basedOn w:val="887"/>
    <w:next w:val="887"/>
    <w:uiPriority w:val="0"/>
    <w:qFormat/>
    <w:pPr>
      <w:keepLines/>
      <w:keepNext/>
      <w:spacing w:before="340" w:after="330" w:line="576" w:lineRule="auto"/>
      <w:outlineLvl w:val="0"/>
    </w:pPr>
    <w:rPr>
      <w:rFonts w:eastAsia="楷体_GB2312"/>
      <w:b/>
      <w:sz w:val="44"/>
      <w:szCs w:val="20"/>
    </w:rPr>
  </w:style>
  <w:style w:type="paragraph" w:styleId="889">
    <w:name w:val="Heading 2"/>
    <w:basedOn w:val="887"/>
    <w:next w:val="887"/>
    <w:uiPriority w:val="0"/>
    <w:qFormat/>
    <w:pPr>
      <w:spacing w:before="624" w:after="312"/>
      <w:outlineLvl w:val="1"/>
    </w:pPr>
    <w:rPr>
      <w:rFonts w:ascii="Arial" w:hAnsi="Arial" w:eastAsia="黑体"/>
      <w:b/>
      <w:bCs/>
      <w:color w:val="000000"/>
      <w:spacing w:val="16"/>
      <w:sz w:val="28"/>
      <w:szCs w:val="32"/>
    </w:rPr>
  </w:style>
  <w:style w:type="paragraph" w:styleId="890">
    <w:name w:val="Heading 3"/>
    <w:basedOn w:val="887"/>
    <w:next w:val="887"/>
    <w:uiPriority w:val="0"/>
    <w:qFormat/>
    <w:pPr>
      <w:ind w:left="478" w:right="238"/>
      <w:spacing w:before="468" w:after="468"/>
      <w:outlineLvl w:val="2"/>
    </w:pPr>
    <w:rPr>
      <w:rFonts w:ascii="宋体"/>
      <w:b/>
      <w:bCs/>
      <w:color w:val="000000"/>
      <w:spacing w:val="40"/>
      <w:sz w:val="24"/>
      <w:szCs w:val="32"/>
    </w:rPr>
  </w:style>
  <w:style w:type="paragraph" w:styleId="891">
    <w:name w:val="Heading 4"/>
    <w:basedOn w:val="887"/>
    <w:next w:val="887"/>
    <w:uiPriority w:val="0"/>
    <w:qFormat/>
    <w:pPr>
      <w:ind w:left="600" w:firstLine="357"/>
      <w:spacing w:before="468" w:after="468"/>
      <w:outlineLvl w:val="3"/>
    </w:pPr>
    <w:rPr>
      <w:rFonts w:ascii="宋体" w:hAnsi="宋体"/>
      <w:color w:val="000000"/>
      <w:sz w:val="24"/>
      <w:szCs w:val="28"/>
      <w:u w:val="single"/>
    </w:rPr>
  </w:style>
  <w:style w:type="paragraph" w:styleId="892">
    <w:name w:val="Heading 5"/>
    <w:basedOn w:val="887"/>
    <w:next w:val="896"/>
    <w:uiPriority w:val="0"/>
    <w:qFormat/>
    <w:pPr>
      <w:jc w:val="left"/>
      <w:keepLines/>
      <w:keepNext/>
      <w:spacing w:before="312" w:after="312"/>
      <w:outlineLvl w:val="4"/>
    </w:pPr>
    <w:rPr>
      <w:rFonts w:ascii="Arial" w:hAnsi="Arial" w:eastAsia="黑体" w:cs="Arial"/>
      <w:b/>
      <w:bCs/>
      <w:sz w:val="28"/>
      <w:szCs w:val="28"/>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customStyle="1">
    <w:name w:val="段"/>
    <w:next w:val="887"/>
    <w:uiPriority w:val="0"/>
    <w:qFormat/>
    <w:pPr>
      <w:ind w:firstLine="200"/>
      <w:jc w:val="both"/>
    </w:pPr>
    <w:rPr>
      <w:rFonts w:ascii="宋体" w:hAnsi="Times New Roman" w:eastAsia="宋体" w:cs="Times New Roman"/>
      <w:sz w:val="21"/>
      <w:lang w:val="en-US" w:eastAsia="zh-CN" w:bidi="ar-SA"/>
    </w:rPr>
  </w:style>
  <w:style w:type="paragraph" w:styleId="896">
    <w:name w:val="Normal Indent"/>
    <w:basedOn w:val="887"/>
    <w:next w:val="887"/>
    <w:link w:val="926"/>
    <w:uiPriority w:val="0"/>
    <w:qFormat/>
    <w:pPr>
      <w:ind w:firstLine="420"/>
      <w:jc w:val="left"/>
    </w:pPr>
    <w:rPr>
      <w:rFonts w:eastAsia="楷体_GB2312"/>
      <w:sz w:val="24"/>
      <w:szCs w:val="20"/>
    </w:rPr>
  </w:style>
  <w:style w:type="paragraph" w:styleId="897">
    <w:name w:val="Document Map"/>
    <w:basedOn w:val="887"/>
    <w:uiPriority w:val="0"/>
    <w:qFormat/>
    <w:rPr>
      <w:rFonts w:ascii="宋体"/>
      <w:sz w:val="18"/>
      <w:szCs w:val="18"/>
    </w:rPr>
  </w:style>
  <w:style w:type="paragraph" w:styleId="898">
    <w:name w:val="annotation text"/>
    <w:basedOn w:val="887"/>
    <w:uiPriority w:val="0"/>
    <w:qFormat/>
    <w:pPr>
      <w:jc w:val="left"/>
    </w:pPr>
  </w:style>
  <w:style w:type="paragraph" w:styleId="899">
    <w:name w:val="Body Text 3"/>
    <w:basedOn w:val="887"/>
    <w:uiPriority w:val="0"/>
    <w:qFormat/>
    <w:rPr>
      <w:color w:val="0000ff"/>
    </w:rPr>
  </w:style>
  <w:style w:type="paragraph" w:styleId="900">
    <w:name w:val="Body Text"/>
    <w:basedOn w:val="887"/>
    <w:link w:val="927"/>
    <w:uiPriority w:val="0"/>
    <w:qFormat/>
    <w:rPr>
      <w:sz w:val="24"/>
    </w:rPr>
  </w:style>
  <w:style w:type="paragraph" w:styleId="901">
    <w:name w:val="Body Text Indent"/>
    <w:basedOn w:val="887"/>
    <w:link w:val="1017"/>
    <w:uiPriority w:val="0"/>
    <w:qFormat/>
    <w:pPr>
      <w:ind w:firstLine="425"/>
      <w:spacing w:line="360" w:lineRule="auto"/>
    </w:pPr>
    <w:rPr>
      <w:sz w:val="24"/>
    </w:rPr>
  </w:style>
  <w:style w:type="paragraph" w:styleId="902">
    <w:name w:val="Block Text"/>
    <w:basedOn w:val="887"/>
    <w:uiPriority w:val="0"/>
    <w:qFormat/>
    <w:pPr>
      <w:ind w:left="630" w:right="-609" w:firstLine="420"/>
      <w:spacing w:line="360" w:lineRule="auto"/>
    </w:pPr>
    <w:rPr>
      <w:rFonts w:hint="eastAsia" w:ascii="仿宋_GB2312" w:eastAsia="仿宋_GB2312"/>
      <w:szCs w:val="20"/>
    </w:rPr>
  </w:style>
  <w:style w:type="paragraph" w:styleId="903">
    <w:name w:val="Plain Text"/>
    <w:basedOn w:val="887"/>
    <w:link w:val="928"/>
    <w:uiPriority w:val="99"/>
    <w:qFormat/>
    <w:rPr>
      <w:rFonts w:ascii="宋体" w:hAnsi="Courier New" w:eastAsia="楷体_GB2312"/>
      <w:sz w:val="26"/>
      <w:szCs w:val="20"/>
    </w:rPr>
  </w:style>
  <w:style w:type="paragraph" w:styleId="904">
    <w:name w:val="Date"/>
    <w:basedOn w:val="887"/>
    <w:next w:val="887"/>
    <w:link w:val="929"/>
    <w:uiPriority w:val="0"/>
    <w:qFormat/>
    <w:rPr>
      <w:rFonts w:ascii="宋体" w:hAnsi="宋体" w:eastAsia="楷体_GB2312"/>
      <w:sz w:val="24"/>
      <w:szCs w:val="20"/>
    </w:rPr>
  </w:style>
  <w:style w:type="paragraph" w:styleId="905">
    <w:name w:val="Body Text Indent 2"/>
    <w:basedOn w:val="887"/>
    <w:uiPriority w:val="0"/>
    <w:qFormat/>
    <w:pPr>
      <w:ind w:firstLine="540"/>
      <w:spacing w:line="360" w:lineRule="auto"/>
    </w:pPr>
    <w:rPr>
      <w:rFonts w:ascii="宋体" w:hAnsi="宋体"/>
      <w:sz w:val="24"/>
    </w:rPr>
  </w:style>
  <w:style w:type="paragraph" w:styleId="906">
    <w:name w:val="Balloon Text"/>
    <w:basedOn w:val="887"/>
    <w:uiPriority w:val="0"/>
    <w:qFormat/>
    <w:rPr>
      <w:sz w:val="18"/>
      <w:szCs w:val="18"/>
    </w:rPr>
  </w:style>
  <w:style w:type="paragraph" w:styleId="907">
    <w:name w:val="Footer"/>
    <w:basedOn w:val="887"/>
    <w:uiPriority w:val="0"/>
    <w:qFormat/>
    <w:pPr>
      <w:jc w:val="left"/>
      <w:tabs>
        <w:tab w:val="center" w:pos="4153" w:leader="none"/>
        <w:tab w:val="right" w:pos="8306" w:leader="none"/>
      </w:tabs>
    </w:pPr>
    <w:rPr>
      <w:rFonts w:eastAsia="楷体_GB2312"/>
      <w:sz w:val="18"/>
      <w:szCs w:val="20"/>
    </w:rPr>
  </w:style>
  <w:style w:type="paragraph" w:styleId="908">
    <w:name w:val="envelope return"/>
    <w:basedOn w:val="887"/>
    <w:uiPriority w:val="0"/>
    <w:qFormat/>
    <w:rPr>
      <w:rFonts w:ascii="Arial" w:hAnsi="Arial"/>
    </w:rPr>
  </w:style>
  <w:style w:type="paragraph" w:styleId="909">
    <w:name w:val="Header"/>
    <w:basedOn w:val="887"/>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910">
    <w:name w:val="toc 1"/>
    <w:basedOn w:val="887"/>
    <w:next w:val="887"/>
    <w:uiPriority w:val="39"/>
    <w:qFormat/>
    <w:pPr>
      <w:ind w:left="300" w:right="300"/>
      <w:jc w:val="left"/>
      <w:spacing w:line="480" w:lineRule="auto"/>
    </w:pPr>
    <w:rPr>
      <w:rFonts w:ascii="宋体" w:hAnsi="宋体"/>
      <w:sz w:val="32"/>
      <w:szCs w:val="21"/>
    </w:rPr>
  </w:style>
  <w:style w:type="paragraph" w:styleId="911">
    <w:name w:val="toc 4"/>
    <w:basedOn w:val="887"/>
    <w:next w:val="887"/>
    <w:uiPriority w:val="0"/>
    <w:qFormat/>
    <w:pPr>
      <w:ind w:left="630"/>
      <w:jc w:val="left"/>
    </w:pPr>
    <w:rPr>
      <w:szCs w:val="21"/>
    </w:rPr>
  </w:style>
  <w:style w:type="paragraph" w:styleId="912">
    <w:name w:val="Body Text Indent 3"/>
    <w:basedOn w:val="887"/>
    <w:uiPriority w:val="0"/>
    <w:qFormat/>
    <w:pPr>
      <w:ind w:firstLine="570"/>
      <w:spacing w:line="520" w:lineRule="exact"/>
    </w:pPr>
    <w:rPr>
      <w:rFonts w:ascii="宋体" w:hAnsi="宋体"/>
      <w:bCs/>
      <w:sz w:val="24"/>
      <w:u w:val="single"/>
    </w:rPr>
  </w:style>
  <w:style w:type="paragraph" w:styleId="913">
    <w:name w:val="Body Text 2"/>
    <w:basedOn w:val="887"/>
    <w:uiPriority w:val="0"/>
    <w:qFormat/>
    <w:pPr>
      <w:spacing w:line="360" w:lineRule="auto"/>
    </w:pPr>
    <w:rPr>
      <w:color w:val="ff0000"/>
    </w:rPr>
  </w:style>
  <w:style w:type="paragraph" w:styleId="914">
    <w:name w:val="HTML Preformatted"/>
    <w:basedOn w:val="887"/>
    <w:link w:val="10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15">
    <w:name w:val="Normal (Web)"/>
    <w:basedOn w:val="887"/>
    <w:link w:val="1015"/>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916">
    <w:name w:val="index 1"/>
    <w:basedOn w:val="887"/>
    <w:next w:val="887"/>
    <w:uiPriority w:val="0"/>
    <w:qFormat/>
    <w:rPr>
      <w:rFonts w:ascii="宋体" w:hAnsi="宋体"/>
      <w:sz w:val="10"/>
    </w:rPr>
  </w:style>
  <w:style w:type="paragraph" w:styleId="917">
    <w:name w:val="Title"/>
    <w:basedOn w:val="887"/>
    <w:next w:val="887"/>
    <w:link w:val="930"/>
    <w:uiPriority w:val="0"/>
    <w:qFormat/>
    <w:pPr>
      <w:jc w:val="center"/>
      <w:spacing w:before="360" w:after="360" w:line="360" w:lineRule="auto"/>
      <w:outlineLvl w:val="0"/>
    </w:pPr>
    <w:rPr>
      <w:rFonts w:ascii="Arial" w:hAnsi="Arial" w:eastAsia="黑体"/>
      <w:sz w:val="36"/>
      <w:szCs w:val="20"/>
    </w:rPr>
  </w:style>
  <w:style w:type="paragraph" w:styleId="918">
    <w:name w:val="annotation subject"/>
    <w:basedOn w:val="898"/>
    <w:next w:val="898"/>
    <w:uiPriority w:val="0"/>
    <w:qFormat/>
    <w:rPr>
      <w:b/>
      <w:bCs/>
    </w:rPr>
  </w:style>
  <w:style w:type="paragraph" w:styleId="919">
    <w:name w:val="Body Text First Indent"/>
    <w:basedOn w:val="900"/>
    <w:uiPriority w:val="0"/>
    <w:qFormat/>
    <w:pPr>
      <w:ind w:firstLine="420"/>
      <w:jc w:val="left"/>
      <w:spacing w:after="120"/>
      <w:widowControl/>
    </w:pPr>
  </w:style>
  <w:style w:type="paragraph" w:styleId="920">
    <w:name w:val="Body Text First Indent 2"/>
    <w:basedOn w:val="901"/>
    <w:uiPriority w:val="0"/>
    <w:qFormat/>
    <w:pPr>
      <w:ind w:firstLine="420"/>
    </w:pPr>
  </w:style>
  <w:style w:type="table" w:styleId="921">
    <w:name w:val="Table Grid"/>
    <w:basedOn w:val="8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2">
    <w:name w:val="page number"/>
    <w:basedOn w:val="893"/>
    <w:uiPriority w:val="0"/>
    <w:qFormat/>
  </w:style>
  <w:style w:type="character" w:styleId="923">
    <w:name w:val="FollowedHyperlink"/>
    <w:uiPriority w:val="0"/>
    <w:qFormat/>
    <w:rPr>
      <w:color w:val="800080"/>
      <w:u w:val="none"/>
    </w:rPr>
  </w:style>
  <w:style w:type="character" w:styleId="924">
    <w:name w:val="Hyperlink"/>
    <w:uiPriority w:val="99"/>
    <w:qFormat/>
    <w:rPr>
      <w:color w:val="0000ff"/>
      <w:u w:val="none"/>
    </w:rPr>
  </w:style>
  <w:style w:type="character" w:styleId="925">
    <w:name w:val="annotation reference"/>
    <w:uiPriority w:val="0"/>
    <w:qFormat/>
    <w:rPr>
      <w:sz w:val="21"/>
      <w:szCs w:val="21"/>
    </w:rPr>
  </w:style>
  <w:style w:type="character" w:styleId="926" w:customStyle="1">
    <w:name w:val="正文缩进 字符"/>
    <w:link w:val="896"/>
    <w:uiPriority w:val="0"/>
    <w:qFormat/>
    <w:rPr>
      <w:rFonts w:eastAsia="楷体_GB2312"/>
      <w:sz w:val="24"/>
    </w:rPr>
  </w:style>
  <w:style w:type="character" w:styleId="927" w:customStyle="1">
    <w:name w:val="正文文本 字符"/>
    <w:link w:val="900"/>
    <w:uiPriority w:val="0"/>
    <w:qFormat/>
    <w:rPr>
      <w:sz w:val="24"/>
      <w:szCs w:val="24"/>
    </w:rPr>
  </w:style>
  <w:style w:type="character" w:styleId="928" w:customStyle="1">
    <w:name w:val="纯文本 字符"/>
    <w:link w:val="903"/>
    <w:uiPriority w:val="99"/>
    <w:qFormat/>
    <w:rPr>
      <w:rFonts w:ascii="宋体" w:hAnsi="Courier New" w:eastAsia="楷体_GB2312"/>
      <w:sz w:val="26"/>
    </w:rPr>
  </w:style>
  <w:style w:type="character" w:styleId="929" w:customStyle="1">
    <w:name w:val="日期 字符"/>
    <w:link w:val="904"/>
    <w:uiPriority w:val="0"/>
    <w:qFormat/>
    <w:rPr>
      <w:rFonts w:ascii="宋体" w:hAnsi="宋体" w:eastAsia="楷体_GB2312"/>
      <w:sz w:val="24"/>
    </w:rPr>
  </w:style>
  <w:style w:type="character" w:styleId="930" w:customStyle="1">
    <w:name w:val="标题 字符"/>
    <w:link w:val="917"/>
    <w:uiPriority w:val="0"/>
    <w:qFormat/>
    <w:rPr>
      <w:rFonts w:ascii="Arial" w:hAnsi="Arial" w:eastAsia="黑体"/>
      <w:sz w:val="36"/>
    </w:rPr>
  </w:style>
  <w:style w:type="paragraph" w:styleId="931" w:customStyle="1">
    <w:name w:val="正文1"/>
    <w:next w:val="887"/>
    <w:uiPriority w:val="0"/>
    <w:qFormat/>
    <w:pPr>
      <w:jc w:val="both"/>
      <w:spacing w:line="312" w:lineRule="atLeast"/>
      <w:widowControl w:val="off"/>
    </w:pPr>
    <w:rPr>
      <w:rFonts w:ascii="宋体" w:hAnsi="Times New Roman" w:eastAsia="宋体" w:cs="Times New Roman"/>
      <w:sz w:val="34"/>
      <w:szCs w:val="22"/>
      <w:lang w:val="en-US" w:eastAsia="zh-CN" w:bidi="ar-SA"/>
    </w:rPr>
  </w:style>
  <w:style w:type="character" w:styleId="932" w:customStyle="1">
    <w:name w:val="normal__char1"/>
    <w:uiPriority w:val="0"/>
    <w:qFormat/>
    <w:rPr>
      <w:rFonts w:hint="default" w:ascii="Calibri" w:hAnsi="Calibri"/>
      <w:sz w:val="20"/>
      <w:szCs w:val="20"/>
    </w:rPr>
  </w:style>
  <w:style w:type="character" w:styleId="933" w:customStyle="1">
    <w:name w:val="dash6b63_6587__char1"/>
    <w:uiPriority w:val="0"/>
    <w:qFormat/>
    <w:rPr>
      <w:rFonts w:hint="default" w:ascii="Times New Roman" w:hAnsi="Times New Roman" w:cs="Times New Roman"/>
      <w:sz w:val="20"/>
      <w:szCs w:val="20"/>
      <w:u w:val="none"/>
    </w:rPr>
  </w:style>
  <w:style w:type="character" w:styleId="934" w:customStyle="1">
    <w:name w:val="Plain Text Char Char"/>
    <w:link w:val="935"/>
    <w:uiPriority w:val="0"/>
    <w:qFormat/>
    <w:rPr>
      <w:rFonts w:ascii="宋体" w:hAnsi="Courier New" w:eastAsia="楷体_GB2312"/>
      <w:sz w:val="26"/>
    </w:rPr>
  </w:style>
  <w:style w:type="paragraph" w:styleId="935" w:customStyle="1">
    <w:name w:val="纯文本1"/>
    <w:basedOn w:val="887"/>
    <w:link w:val="934"/>
    <w:uiPriority w:val="0"/>
    <w:qFormat/>
    <w:rPr>
      <w:rFonts w:ascii="宋体" w:hAnsi="Courier New" w:eastAsia="楷体_GB2312"/>
      <w:sz w:val="26"/>
      <w:szCs w:val="20"/>
    </w:rPr>
  </w:style>
  <w:style w:type="character" w:styleId="936" w:customStyle="1">
    <w:name w:val="style14"/>
    <w:basedOn w:val="893"/>
    <w:uiPriority w:val="0"/>
    <w:qFormat/>
  </w:style>
  <w:style w:type="character" w:styleId="937" w:customStyle="1">
    <w:name w:val="Char Char1"/>
    <w:uiPriority w:val="0"/>
    <w:qFormat/>
    <w:rPr>
      <w:rFonts w:ascii="宋体"/>
      <w:sz w:val="18"/>
      <w:szCs w:val="18"/>
    </w:rPr>
  </w:style>
  <w:style w:type="character" w:styleId="938" w:customStyle="1">
    <w:name w:val="ALT+Z Char1"/>
    <w:uiPriority w:val="0"/>
    <w:qFormat/>
    <w:rPr>
      <w:rFonts w:eastAsia="宋体"/>
      <w:sz w:val="24"/>
      <w:szCs w:val="24"/>
      <w:lang w:val="en-US" w:eastAsia="zh-CN" w:bidi="ar-SA"/>
    </w:rPr>
  </w:style>
  <w:style w:type="character" w:styleId="939" w:customStyle="1">
    <w:name w:val="列出段落 字符"/>
    <w:link w:val="940"/>
    <w:uiPriority w:val="34"/>
    <w:qFormat/>
    <w:rPr>
      <w:rFonts w:ascii="Calibri" w:hAnsi="Calibri"/>
      <w:sz w:val="21"/>
      <w:szCs w:val="22"/>
    </w:rPr>
  </w:style>
  <w:style w:type="paragraph" w:styleId="940">
    <w:name w:val="List Paragraph"/>
    <w:basedOn w:val="887"/>
    <w:link w:val="939"/>
    <w:uiPriority w:val="34"/>
    <w:qFormat/>
    <w:pPr>
      <w:ind w:firstLine="420"/>
    </w:pPr>
    <w:rPr>
      <w:rFonts w:ascii="Calibri" w:hAnsi="Calibri"/>
      <w:szCs w:val="22"/>
    </w:rPr>
  </w:style>
  <w:style w:type="character" w:styleId="941" w:customStyle="1">
    <w:name w:val="Andy_正文 Char"/>
    <w:link w:val="942"/>
    <w:uiPriority w:val="0"/>
    <w:qFormat/>
    <w:rPr>
      <w:rFonts w:ascii="Calibri" w:hAnsi="Calibri"/>
      <w:sz w:val="24"/>
      <w:szCs w:val="24"/>
    </w:rPr>
  </w:style>
  <w:style w:type="paragraph" w:styleId="942" w:customStyle="1">
    <w:name w:val="Andy_正文"/>
    <w:basedOn w:val="887"/>
    <w:link w:val="941"/>
    <w:uiPriority w:val="0"/>
    <w:qFormat/>
    <w:pPr>
      <w:ind w:firstLine="480"/>
      <w:spacing w:line="360" w:lineRule="auto"/>
    </w:pPr>
    <w:rPr>
      <w:rFonts w:ascii="Calibri" w:hAnsi="Calibri"/>
      <w:sz w:val="24"/>
    </w:rPr>
  </w:style>
  <w:style w:type="character" w:styleId="943" w:customStyle="1">
    <w:name w:val="grame"/>
    <w:uiPriority w:val="0"/>
    <w:qFormat/>
    <w:rPr>
      <w:sz w:val="21"/>
      <w:szCs w:val="21"/>
    </w:rPr>
  </w:style>
  <w:style w:type="paragraph" w:styleId="944" w:customStyle="1">
    <w:name w:val="dash6b63_6587"/>
    <w:basedOn w:val="887"/>
    <w:uiPriority w:val="0"/>
    <w:qFormat/>
    <w:pPr>
      <w:widowControl/>
    </w:pPr>
    <w:rPr>
      <w:sz w:val="20"/>
      <w:szCs w:val="20"/>
    </w:rPr>
  </w:style>
  <w:style w:type="paragraph" w:styleId="945" w:customStyle="1">
    <w:name w:val="表格"/>
    <w:basedOn w:val="887"/>
    <w:uiPriority w:val="0"/>
    <w:qFormat/>
    <w:pPr>
      <w:ind w:firstLine="42"/>
    </w:pPr>
    <w:rPr>
      <w:rFonts w:ascii="宋体" w:hAnsi="宋体"/>
      <w:sz w:val="20"/>
      <w:szCs w:val="20"/>
    </w:rPr>
  </w:style>
  <w:style w:type="paragraph" w:styleId="946" w:customStyle="1">
    <w:name w:val="xl39"/>
    <w:basedOn w:val="887"/>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947" w:customStyle="1">
    <w:name w:val="列出段落1"/>
    <w:basedOn w:val="887"/>
    <w:uiPriority w:val="34"/>
    <w:qFormat/>
    <w:pPr>
      <w:ind w:firstLine="420"/>
    </w:pPr>
  </w:style>
  <w:style w:type="paragraph" w:styleId="948" w:customStyle="1">
    <w:name w:val="xl25"/>
    <w:basedOn w:val="88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949" w:customStyle="1">
    <w:name w:val="xl35"/>
    <w:basedOn w:val="887"/>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950" w:customStyle="1">
    <w:name w:val="xl30"/>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51" w:customStyle="1">
    <w:name w:val="财政-标题三"/>
    <w:basedOn w:val="887"/>
    <w:uiPriority w:val="0"/>
    <w:qFormat/>
    <w:pPr>
      <w:numPr>
        <w:ilvl w:val="2"/>
        <w:numId w:val="1"/>
      </w:numPr>
      <w:outlineLvl w:val="2"/>
    </w:pPr>
    <w:rPr>
      <w:b/>
      <w:sz w:val="32"/>
      <w:szCs w:val="21"/>
    </w:rPr>
  </w:style>
  <w:style w:type="paragraph" w:styleId="952" w:customStyle="1">
    <w:name w:val="Char"/>
    <w:basedOn w:val="887"/>
    <w:uiPriority w:val="0"/>
    <w:qFormat/>
    <w:rPr>
      <w:rFonts w:ascii="仿宋_GB2312" w:eastAsia="仿宋_GB2312"/>
      <w:b/>
      <w:sz w:val="32"/>
      <w:szCs w:val="32"/>
    </w:rPr>
  </w:style>
  <w:style w:type="paragraph" w:styleId="953" w:customStyle="1">
    <w:name w:val="xl29"/>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54" w:customStyle="1">
    <w:name w:val="xl31"/>
    <w:basedOn w:val="8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55" w:customStyle="1">
    <w:name w:val="font5"/>
    <w:basedOn w:val="887"/>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_正文段落"/>
    <w:basedOn w:val="887"/>
    <w:uiPriority w:val="0"/>
    <w:qFormat/>
    <w:pPr>
      <w:ind w:firstLine="480"/>
      <w:spacing w:line="360" w:lineRule="auto"/>
    </w:pPr>
    <w:rPr>
      <w:rFonts w:ascii="宋体" w:hAnsi="宋体"/>
      <w:sz w:val="24"/>
    </w:rPr>
  </w:style>
  <w:style w:type="paragraph" w:styleId="957" w:customStyle="1">
    <w:name w:val="Char2 Char Char Char"/>
    <w:basedOn w:val="887"/>
    <w:uiPriority w:val="0"/>
    <w:qFormat/>
    <w:pPr>
      <w:jc w:val="left"/>
      <w:spacing w:after="160" w:line="240" w:lineRule="exact"/>
      <w:widowControl/>
    </w:pPr>
    <w:rPr>
      <w:rFonts w:ascii="Verdana" w:hAnsi="Verdana"/>
      <w:sz w:val="20"/>
      <w:szCs w:val="20"/>
      <w:lang w:eastAsia="en-US"/>
    </w:rPr>
  </w:style>
  <w:style w:type="paragraph" w:styleId="958" w:customStyle="1">
    <w:name w:val="四级条标题"/>
    <w:basedOn w:val="959"/>
    <w:next w:val="895"/>
    <w:uiPriority w:val="0"/>
    <w:qFormat/>
    <w:pPr>
      <w:outlineLvl w:val="5"/>
    </w:pPr>
  </w:style>
  <w:style w:type="paragraph" w:styleId="959" w:customStyle="1">
    <w:name w:val="三级条标题"/>
    <w:basedOn w:val="960"/>
    <w:next w:val="895"/>
    <w:uiPriority w:val="0"/>
    <w:qFormat/>
    <w:pPr>
      <w:outlineLvl w:val="4"/>
    </w:pPr>
  </w:style>
  <w:style w:type="paragraph" w:styleId="960" w:customStyle="1">
    <w:name w:val="二级条标题"/>
    <w:basedOn w:val="961"/>
    <w:next w:val="895"/>
    <w:uiPriority w:val="0"/>
    <w:qFormat/>
    <w:pPr>
      <w:outlineLvl w:val="3"/>
    </w:pPr>
  </w:style>
  <w:style w:type="paragraph" w:styleId="961" w:customStyle="1">
    <w:name w:val="一级条标题"/>
    <w:basedOn w:val="888"/>
    <w:next w:val="895"/>
    <w:uiPriority w:val="0"/>
    <w:qFormat/>
    <w:pPr>
      <w:ind w:left="840"/>
      <w:keepLines w:val="0"/>
      <w:keepNext w:val="0"/>
      <w:spacing w:before="0" w:after="0" w:line="240" w:lineRule="auto"/>
      <w:widowControl/>
      <w:outlineLvl w:val="2"/>
    </w:pPr>
    <w:rPr>
      <w:rFonts w:eastAsia="黑体"/>
      <w:b w:val="0"/>
      <w:sz w:val="21"/>
      <w:szCs w:val="21"/>
    </w:rPr>
  </w:style>
  <w:style w:type="paragraph" w:styleId="962" w:customStyle="1">
    <w:name w:val="xl38"/>
    <w:basedOn w:val="887"/>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96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64" w:customStyle="1">
    <w:name w:val="xl33"/>
    <w:basedOn w:val="887"/>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965" w:customStyle="1">
    <w:name w:val="_Style 30"/>
    <w:basedOn w:val="887"/>
    <w:next w:val="903"/>
    <w:uiPriority w:val="0"/>
    <w:qFormat/>
    <w:rPr>
      <w:rFonts w:ascii="宋体" w:hAnsi="Courier New"/>
    </w:rPr>
  </w:style>
  <w:style w:type="paragraph" w:styleId="966" w:customStyle="1">
    <w:name w:val="列表内容"/>
    <w:basedOn w:val="887"/>
    <w:next w:val="887"/>
    <w:uiPriority w:val="0"/>
    <w:qFormat/>
    <w:pPr>
      <w:numPr>
        <w:ilvl w:val="0"/>
        <w:numId w:val="2"/>
      </w:numPr>
      <w:ind w:left="0" w:firstLine="200"/>
      <w:jc w:val="left"/>
      <w:widowControl/>
    </w:pPr>
    <w:rPr>
      <w:sz w:val="18"/>
    </w:rPr>
  </w:style>
  <w:style w:type="paragraph" w:styleId="967" w:customStyle="1">
    <w:name w:val="样式3"/>
    <w:basedOn w:val="887"/>
    <w:next w:val="887"/>
    <w:uiPriority w:val="0"/>
    <w:qFormat/>
    <w:pPr>
      <w:spacing w:line="360" w:lineRule="auto"/>
    </w:pPr>
    <w:rPr>
      <w:szCs w:val="21"/>
    </w:rPr>
  </w:style>
  <w:style w:type="paragraph" w:styleId="968" w:customStyle="1">
    <w:name w:val="正文表标题"/>
    <w:next w:val="895"/>
    <w:uiPriority w:val="0"/>
    <w:qFormat/>
    <w:pPr>
      <w:numPr>
        <w:ilvl w:val="0"/>
        <w:numId w:val="3"/>
      </w:numPr>
      <w:jc w:val="center"/>
    </w:pPr>
    <w:rPr>
      <w:rFonts w:ascii="黑体" w:hAnsi="Times New Roman" w:eastAsia="黑体" w:cs="黑体"/>
      <w:sz w:val="21"/>
      <w:szCs w:val="21"/>
      <w:lang w:val="en-US" w:eastAsia="zh-CN" w:bidi="ar-SA"/>
    </w:rPr>
  </w:style>
  <w:style w:type="paragraph" w:styleId="969" w:customStyle="1">
    <w:name w:val="xl42"/>
    <w:basedOn w:val="887"/>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0" w:customStyle="1">
    <w:name w:val="表格文字"/>
    <w:basedOn w:val="887"/>
    <w:uiPriority w:val="0"/>
    <w:qFormat/>
    <w:pPr>
      <w:jc w:val="left"/>
    </w:pPr>
    <w:rPr>
      <w:szCs w:val="21"/>
    </w:rPr>
  </w:style>
  <w:style w:type="paragraph" w:styleId="971" w:customStyle="1">
    <w:name w:val="xl28"/>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2" w:customStyle="1">
    <w:name w:val="+列表1"/>
    <w:basedOn w:val="887"/>
    <w:uiPriority w:val="0"/>
    <w:qFormat/>
    <w:pPr>
      <w:jc w:val="center"/>
    </w:pPr>
    <w:rPr>
      <w:sz w:val="24"/>
    </w:rPr>
  </w:style>
  <w:style w:type="paragraph" w:styleId="973" w:customStyle="1">
    <w:name w:val="xl40"/>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4" w:customStyle="1">
    <w:name w:val="font6"/>
    <w:basedOn w:val="887"/>
    <w:uiPriority w:val="0"/>
    <w:qFormat/>
    <w:pPr>
      <w:jc w:val="left"/>
      <w:spacing w:before="100" w:beforeAutospacing="1" w:after="100" w:afterAutospacing="1"/>
      <w:widowControl/>
    </w:pPr>
    <w:rPr>
      <w:rFonts w:hint="eastAsia" w:ascii="宋体" w:hAnsi="宋体"/>
      <w:sz w:val="20"/>
      <w:szCs w:val="20"/>
    </w:rPr>
  </w:style>
  <w:style w:type="paragraph" w:styleId="975" w:customStyle="1">
    <w:name w:val="前言、引言标题"/>
    <w:next w:val="887"/>
    <w:uiPriority w:val="0"/>
    <w:qFormat/>
    <w:pPr>
      <w:numPr>
        <w:ilvl w:val="0"/>
        <w:numId w:val="4"/>
      </w:num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976" w:customStyle="1">
    <w:name w:val="xl26"/>
    <w:basedOn w:val="88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977" w:customStyle="1">
    <w:name w:val="样式SZA"/>
    <w:basedOn w:val="900"/>
    <w:uiPriority w:val="0"/>
    <w:qFormat/>
    <w:pPr>
      <w:numPr>
        <w:ilvl w:val="0"/>
        <w:numId w:val="5"/>
      </w:numPr>
      <w:jc w:val="left"/>
      <w:spacing w:after="220" w:line="220" w:lineRule="atLeast"/>
      <w:widowControl/>
    </w:pPr>
    <w:rPr>
      <w:sz w:val="21"/>
      <w:szCs w:val="20"/>
    </w:rPr>
  </w:style>
  <w:style w:type="paragraph" w:styleId="978" w:customStyle="1">
    <w:name w:val="xl43"/>
    <w:basedOn w:val="887"/>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79" w:customStyle="1">
    <w:name w:val="纯文本11"/>
    <w:basedOn w:val="887"/>
    <w:next w:val="911"/>
    <w:uiPriority w:val="0"/>
    <w:qFormat/>
    <w:rPr>
      <w:rFonts w:ascii="宋体" w:hAnsi="Courier New" w:eastAsia="楷体_GB2312"/>
      <w:sz w:val="28"/>
    </w:rPr>
  </w:style>
  <w:style w:type="paragraph" w:styleId="980" w:customStyle="1">
    <w:name w:val="段 Char"/>
    <w:uiPriority w:val="0"/>
    <w:qFormat/>
    <w:pPr>
      <w:ind w:firstLine="200"/>
      <w:jc w:val="both"/>
    </w:pPr>
    <w:rPr>
      <w:rFonts w:ascii="宋体" w:hAnsi="Times New Roman" w:eastAsia="宋体" w:cs="Times New Roman"/>
      <w:sz w:val="21"/>
      <w:lang w:val="en-US" w:eastAsia="zh-CN" w:bidi="ar-SA"/>
    </w:rPr>
  </w:style>
  <w:style w:type="paragraph" w:styleId="981" w:customStyle="1">
    <w:name w:val="五级条标题"/>
    <w:basedOn w:val="958"/>
    <w:next w:val="895"/>
    <w:uiPriority w:val="0"/>
    <w:qFormat/>
    <w:pPr>
      <w:outlineLvl w:val="6"/>
    </w:pPr>
  </w:style>
  <w:style w:type="paragraph" w:styleId="982" w:customStyle="1">
    <w:name w:val="xl24"/>
    <w:basedOn w:val="887"/>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83" w:customStyle="1">
    <w:name w:val="xl41"/>
    <w:basedOn w:val="887"/>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984" w:customStyle="1">
    <w:name w:val="小标题"/>
    <w:basedOn w:val="887"/>
    <w:next w:val="896"/>
    <w:uiPriority w:val="0"/>
    <w:qFormat/>
    <w:pPr>
      <w:numPr>
        <w:ilvl w:val="0"/>
        <w:numId w:val="6"/>
      </w:numPr>
      <w:ind w:left="200" w:hanging="200"/>
      <w:spacing w:before="78" w:after="78"/>
    </w:pPr>
    <w:rPr>
      <w:rFonts w:ascii="Arial" w:hAnsi="Arial" w:eastAsia="黑体"/>
      <w:b/>
      <w:sz w:val="28"/>
    </w:rPr>
  </w:style>
  <w:style w:type="paragraph" w:styleId="985" w:customStyle="1">
    <w:name w:val="纯文本2"/>
    <w:basedOn w:val="887"/>
    <w:uiPriority w:val="0"/>
    <w:qFormat/>
    <w:pPr>
      <w:jc w:val="left"/>
      <w:widowControl/>
    </w:pPr>
    <w:rPr>
      <w:rFonts w:ascii="宋体" w:hAnsi="Courier New" w:eastAsia="楷体_GB2312"/>
      <w:sz w:val="26"/>
      <w:szCs w:val="20"/>
    </w:rPr>
  </w:style>
  <w:style w:type="paragraph" w:styleId="986" w:customStyle="1">
    <w:name w:val="xl32"/>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87" w:customStyle="1">
    <w:name w:val="xl37"/>
    <w:basedOn w:val="887"/>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988" w:customStyle="1">
    <w:name w:val="Char Char"/>
    <w:basedOn w:val="887"/>
    <w:uiPriority w:val="0"/>
    <w:qFormat/>
    <w:rPr>
      <w:szCs w:val="21"/>
    </w:rPr>
  </w:style>
  <w:style w:type="paragraph" w:styleId="989" w:customStyle="1">
    <w:name w:val="font7"/>
    <w:basedOn w:val="887"/>
    <w:uiPriority w:val="0"/>
    <w:qFormat/>
    <w:pPr>
      <w:jc w:val="left"/>
      <w:spacing w:before="100" w:beforeAutospacing="1" w:after="100" w:afterAutospacing="1"/>
      <w:widowControl/>
    </w:pPr>
    <w:rPr>
      <w:rFonts w:ascii="Verdana" w:hAnsi="Verdana"/>
      <w:sz w:val="20"/>
      <w:szCs w:val="20"/>
    </w:rPr>
  </w:style>
  <w:style w:type="paragraph" w:styleId="990" w:customStyle="1">
    <w:name w:val="表正文"/>
    <w:basedOn w:val="887"/>
    <w:next w:val="887"/>
    <w:uiPriority w:val="0"/>
    <w:qFormat/>
    <w:rPr>
      <w:sz w:val="24"/>
    </w:rPr>
  </w:style>
  <w:style w:type="paragraph" w:styleId="991" w:customStyle="1">
    <w:name w:val="Char11"/>
    <w:basedOn w:val="887"/>
    <w:uiPriority w:val="0"/>
    <w:qFormat/>
    <w:pPr>
      <w:ind w:left="420" w:hanging="420"/>
      <w:tabs>
        <w:tab w:val="left" w:pos="420" w:leader="none"/>
        <w:tab w:val="left" w:pos="960" w:leader="none"/>
      </w:tabs>
    </w:pPr>
    <w:rPr>
      <w:szCs w:val="20"/>
    </w:rPr>
  </w:style>
  <w:style w:type="paragraph" w:styleId="992" w:customStyle="1">
    <w:name w:val="正文 A"/>
    <w:next w:val="895"/>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93" w:customStyle="1">
    <w:name w:val="纯文本12"/>
    <w:basedOn w:val="887"/>
    <w:uiPriority w:val="99"/>
    <w:qFormat/>
    <w:rPr>
      <w:rFonts w:ascii="宋体" w:hAnsi="Courier New" w:eastAsia="楷体_GB2312"/>
      <w:sz w:val="28"/>
    </w:rPr>
  </w:style>
  <w:style w:type="paragraph" w:styleId="994" w:customStyle="1">
    <w:name w:val="Char Char Char1 Char Char Char Char"/>
    <w:basedOn w:val="887"/>
    <w:uiPriority w:val="0"/>
    <w:qFormat/>
    <w:pPr>
      <w:jc w:val="left"/>
      <w:spacing w:after="160" w:line="240" w:lineRule="exact"/>
      <w:widowControl/>
    </w:pPr>
    <w:rPr>
      <w:rFonts w:ascii="Verdana" w:hAnsi="Verdana"/>
      <w:szCs w:val="20"/>
      <w:lang w:eastAsia="en-US"/>
    </w:rPr>
  </w:style>
  <w:style w:type="paragraph" w:styleId="995" w:customStyle="1">
    <w:name w:val="Char Char Char Char"/>
    <w:basedOn w:val="887"/>
    <w:uiPriority w:val="0"/>
    <w:qFormat/>
    <w:pPr>
      <w:jc w:val="left"/>
      <w:spacing w:after="160" w:line="240" w:lineRule="exact"/>
      <w:widowControl/>
    </w:pPr>
    <w:rPr>
      <w:rFonts w:ascii="Verdana" w:hAnsi="Verdana" w:eastAsia="仿宋_GB2312"/>
      <w:sz w:val="24"/>
      <w:szCs w:val="20"/>
      <w:lang w:eastAsia="en-US"/>
    </w:rPr>
  </w:style>
  <w:style w:type="paragraph" w:styleId="996" w:customStyle="1">
    <w:name w:val="xl34"/>
    <w:basedOn w:val="887"/>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997" w:customStyle="1">
    <w:name w:val="+正文"/>
    <w:basedOn w:val="887"/>
    <w:uiPriority w:val="0"/>
    <w:qFormat/>
    <w:pPr>
      <w:ind w:firstLine="200"/>
      <w:spacing w:line="360" w:lineRule="auto"/>
    </w:pPr>
    <w:rPr>
      <w:sz w:val="24"/>
      <w:szCs w:val="28"/>
    </w:rPr>
  </w:style>
  <w:style w:type="paragraph" w:styleId="998" w:customStyle="1">
    <w:name w:val="样式 正文缩进 + 首行缩进:  2 字符 段前: 0.5 行 段后: 0.5 行"/>
    <w:basedOn w:val="896"/>
    <w:uiPriority w:val="0"/>
    <w:qFormat/>
    <w:pPr>
      <w:ind w:firstLine="480"/>
      <w:jc w:val="both"/>
      <w:spacing w:before="156" w:after="156" w:line="360" w:lineRule="auto"/>
    </w:pPr>
    <w:rPr>
      <w:rFonts w:eastAsia="宋体"/>
      <w:sz w:val="21"/>
    </w:rPr>
  </w:style>
  <w:style w:type="paragraph" w:styleId="999" w:customStyle="1">
    <w:name w:val="+标题2"/>
    <w:basedOn w:val="889"/>
    <w:uiPriority w:val="0"/>
    <w:qFormat/>
    <w:pPr>
      <w:numPr>
        <w:ilvl w:val="1"/>
        <w:numId w:val="7"/>
      </w:numPr>
      <w:keepLines/>
      <w:keepNext/>
      <w:spacing w:before="120" w:after="120" w:line="360" w:lineRule="auto"/>
    </w:pPr>
    <w:rPr>
      <w:rFonts w:ascii="Times New Roman" w:hAnsi="Times New Roman" w:eastAsia="宋体"/>
      <w:color w:val="auto"/>
      <w:spacing w:val="0"/>
      <w:sz w:val="24"/>
      <w:szCs w:val="28"/>
    </w:rPr>
  </w:style>
  <w:style w:type="paragraph" w:styleId="1000" w:customStyle="1">
    <w:name w:val="符号列表"/>
    <w:basedOn w:val="887"/>
    <w:uiPriority w:val="0"/>
    <w:qFormat/>
    <w:pPr>
      <w:jc w:val="left"/>
      <w:spacing w:line="440" w:lineRule="exact"/>
      <w:widowControl/>
    </w:pPr>
    <w:rPr>
      <w:rFonts w:ascii="宋体" w:hAnsi="宋体"/>
      <w:color w:val="000000"/>
    </w:rPr>
  </w:style>
  <w:style w:type="paragraph" w:styleId="1001" w:customStyle="1">
    <w:name w:val="xl36"/>
    <w:basedOn w:val="887"/>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02" w:customStyle="1">
    <w:name w:val="Plain Text1"/>
    <w:basedOn w:val="887"/>
    <w:uiPriority w:val="0"/>
    <w:qFormat/>
    <w:pPr>
      <w:spacing w:line="312" w:lineRule="atLeast"/>
    </w:pPr>
    <w:rPr>
      <w:rFonts w:ascii="Arial Black" w:hAnsi="Courier New"/>
      <w:szCs w:val="20"/>
    </w:rPr>
  </w:style>
  <w:style w:type="paragraph" w:styleId="1003" w:customStyle="1">
    <w:name w:val="投标标题4"/>
    <w:basedOn w:val="891"/>
    <w:uiPriority w:val="0"/>
    <w:qFormat/>
    <w:pPr>
      <w:numPr>
        <w:ilvl w:val="3"/>
        <w:numId w:val="8"/>
      </w:numPr>
      <w:spacing w:before="0" w:after="0"/>
    </w:pPr>
    <w:rPr>
      <w:rFonts w:eastAsia="仿宋" w:cs="Arial"/>
      <w:szCs w:val="24"/>
    </w:rPr>
  </w:style>
  <w:style w:type="paragraph" w:styleId="1004" w:customStyle="1">
    <w:name w:val="xl44"/>
    <w:basedOn w:val="887"/>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05" w:customStyle="1">
    <w:name w:val="xl27"/>
    <w:basedOn w:val="887"/>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06" w:customStyle="1">
    <w:name w:val="Char1"/>
    <w:basedOn w:val="887"/>
    <w:uiPriority w:val="0"/>
    <w:qFormat/>
    <w:rPr>
      <w:rFonts w:ascii="Tahoma" w:hAnsi="Tahoma"/>
      <w:sz w:val="24"/>
      <w:szCs w:val="20"/>
    </w:rPr>
  </w:style>
  <w:style w:type="paragraph" w:styleId="1007" w:customStyle="1">
    <w:name w:val="_Style 119"/>
    <w:uiPriority w:val="99"/>
    <w:semiHidden/>
    <w:qFormat/>
    <w:rPr>
      <w:rFonts w:ascii="Times New Roman" w:hAnsi="Times New Roman" w:eastAsia="宋体" w:cs="Times New Roman"/>
      <w:sz w:val="21"/>
      <w:szCs w:val="24"/>
      <w:lang w:val="en-US" w:eastAsia="zh-CN" w:bidi="ar-SA"/>
    </w:rPr>
  </w:style>
  <w:style w:type="paragraph" w:styleId="1008" w:customStyle="1">
    <w:name w:val="+标题4"/>
    <w:basedOn w:val="891"/>
    <w:uiPriority w:val="0"/>
    <w:qFormat/>
    <w:pPr>
      <w:numPr>
        <w:ilvl w:val="3"/>
        <w:numId w:val="7"/>
      </w:numPr>
      <w:keepLines/>
      <w:keepNext/>
      <w:spacing w:before="120" w:after="120" w:line="360" w:lineRule="auto"/>
    </w:pPr>
    <w:rPr>
      <w:rFonts w:ascii="Times New Roman" w:hAnsi="Times New Roman"/>
      <w:b/>
      <w:bCs/>
      <w:color w:val="auto"/>
      <w:u w:val="none"/>
    </w:rPr>
  </w:style>
  <w:style w:type="paragraph" w:styleId="1009" w:customStyle="1">
    <w:name w:val="表"/>
    <w:basedOn w:val="887"/>
    <w:uiPriority w:val="0"/>
    <w:qFormat/>
    <w:pPr>
      <w:jc w:val="center"/>
    </w:pPr>
    <w:rPr>
      <w:szCs w:val="20"/>
    </w:rPr>
  </w:style>
  <w:style w:type="paragraph" w:styleId="1010" w:customStyle="1">
    <w:name w:val="Plain Text11"/>
    <w:basedOn w:val="887"/>
    <w:uiPriority w:val="0"/>
    <w:qFormat/>
    <w:rPr>
      <w:rFonts w:ascii="宋体" w:hAnsi="Courier New" w:eastAsia="楷体_GB2312"/>
      <w:sz w:val="28"/>
      <w:szCs w:val="20"/>
    </w:rPr>
  </w:style>
  <w:style w:type="character" w:styleId="1011" w:customStyle="1">
    <w:name w:val="15"/>
    <w:basedOn w:val="893"/>
    <w:uiPriority w:val="0"/>
    <w:qFormat/>
    <w:rPr>
      <w:rFonts w:hint="default" w:ascii="Times New Roman" w:hAnsi="Times New Roman" w:cs="Times New Roman"/>
    </w:rPr>
  </w:style>
  <w:style w:type="paragraph" w:styleId="1012" w:customStyle="1">
    <w:name w:val="纯文本21"/>
    <w:uiPriority w:val="0"/>
    <w:qFormat/>
    <w:pPr>
      <w:jc w:val="both"/>
      <w:widowControl w:val="off"/>
    </w:pPr>
    <w:rPr>
      <w:rFonts w:ascii="宋体" w:hAnsi="Courier New" w:eastAsia="宋体" w:cs="Times New Roman"/>
      <w:sz w:val="26"/>
      <w:lang w:val="en-US" w:eastAsia="zh-CN" w:bidi="ar-SA"/>
    </w:rPr>
  </w:style>
  <w:style w:type="paragraph" w:styleId="1013" w:customStyle="1">
    <w:name w:val="正文缩进1"/>
    <w:uiPriority w:val="0"/>
    <w:qFormat/>
    <w:pPr>
      <w:ind w:firstLine="420"/>
    </w:pPr>
    <w:rPr>
      <w:rFonts w:ascii="Calibri" w:hAnsi="Calibri" w:eastAsia="楷体_GB2312" w:cs="Times New Roman"/>
      <w:sz w:val="24"/>
      <w:lang w:val="en-US" w:eastAsia="zh-CN" w:bidi="ar-SA"/>
    </w:rPr>
  </w:style>
  <w:style w:type="character" w:styleId="1014" w:customStyle="1">
    <w:name w:val="apple-converted-space"/>
    <w:basedOn w:val="893"/>
    <w:uiPriority w:val="0"/>
    <w:qFormat/>
  </w:style>
  <w:style w:type="character" w:styleId="1015" w:customStyle="1">
    <w:name w:val="普通(网站) 字符"/>
    <w:link w:val="915"/>
    <w:uiPriority w:val="0"/>
    <w:qFormat/>
    <w:rPr>
      <w:rFonts w:ascii="Arial Unicode MS" w:hAnsi="Arial Unicode MS" w:eastAsia="Arial Unicode MS"/>
      <w:color w:val="000000"/>
      <w:sz w:val="24"/>
      <w:szCs w:val="24"/>
    </w:rPr>
  </w:style>
  <w:style w:type="paragraph" w:styleId="1016" w:customStyle="1">
    <w:name w:val="正文缩进2字符"/>
    <w:uiPriority w:val="0"/>
    <w:qFormat/>
    <w:pPr>
      <w:ind w:firstLine="200"/>
      <w:jc w:val="both"/>
      <w:spacing w:line="300" w:lineRule="auto"/>
    </w:pPr>
    <w:rPr>
      <w:rFonts w:ascii="Calibri" w:hAnsi="Calibri" w:eastAsia="宋体" w:cs="Times New Roman"/>
      <w:sz w:val="21"/>
      <w:szCs w:val="24"/>
      <w:lang w:val="en-US" w:eastAsia="zh-CN" w:bidi="ar-SA"/>
    </w:rPr>
  </w:style>
  <w:style w:type="character" w:styleId="1017" w:customStyle="1">
    <w:name w:val="正文文本缩进 字符"/>
    <w:basedOn w:val="893"/>
    <w:link w:val="901"/>
    <w:uiPriority w:val="0"/>
    <w:qFormat/>
    <w:rPr>
      <w:sz w:val="24"/>
      <w:szCs w:val="24"/>
    </w:rPr>
  </w:style>
  <w:style w:type="paragraph" w:styleId="1018" w:customStyle="1">
    <w:name w:val="首行缩进"/>
    <w:basedOn w:val="887"/>
    <w:uiPriority w:val="0"/>
    <w:qFormat/>
    <w:pPr>
      <w:ind w:firstLine="480"/>
      <w:jc w:val="left"/>
      <w:widowControl/>
    </w:pPr>
    <w:rPr>
      <w:sz w:val="24"/>
      <w:szCs w:val="20"/>
      <w:lang w:val="zh-CN"/>
    </w:rPr>
  </w:style>
  <w:style w:type="character" w:styleId="1019" w:customStyle="1">
    <w:name w:val="font41"/>
    <w:basedOn w:val="893"/>
    <w:uiPriority w:val="0"/>
    <w:qFormat/>
    <w:rPr>
      <w:rFonts w:hint="eastAsia" w:ascii="宋体" w:hAnsi="宋体" w:eastAsia="宋体" w:cs="宋体"/>
      <w:color w:val="000000"/>
      <w:sz w:val="28"/>
      <w:szCs w:val="28"/>
      <w:u w:val="none"/>
    </w:rPr>
  </w:style>
  <w:style w:type="character" w:styleId="1020" w:customStyle="1">
    <w:name w:val="font21"/>
    <w:basedOn w:val="893"/>
    <w:uiPriority w:val="0"/>
    <w:qFormat/>
    <w:rPr>
      <w:rFonts w:hint="eastAsia" w:ascii="宋体" w:hAnsi="宋体" w:eastAsia="宋体" w:cs="宋体"/>
      <w:color w:val="000000"/>
      <w:sz w:val="28"/>
      <w:szCs w:val="28"/>
      <w:u w:val="none"/>
    </w:rPr>
  </w:style>
  <w:style w:type="character" w:styleId="1021" w:customStyle="1">
    <w:name w:val="font31"/>
    <w:basedOn w:val="893"/>
    <w:uiPriority w:val="0"/>
    <w:qFormat/>
    <w:rPr>
      <w:rFonts w:hint="eastAsia" w:ascii="宋体" w:hAnsi="宋体" w:eastAsia="宋体" w:cs="宋体"/>
      <w:color w:val="000000"/>
      <w:sz w:val="21"/>
      <w:szCs w:val="21"/>
      <w:u w:val="none"/>
    </w:rPr>
  </w:style>
  <w:style w:type="character" w:styleId="1022" w:customStyle="1">
    <w:name w:val="HTML 预设格式 字符"/>
    <w:basedOn w:val="893"/>
    <w:link w:val="914"/>
    <w:uiPriority w:val="0"/>
    <w:qFormat/>
    <w:rPr>
      <w:rFonts w:ascii="黑体" w:hAnsi="Courier New" w:eastAsia="黑体"/>
      <w:szCs w:val="24"/>
    </w:rPr>
  </w:style>
  <w:style w:type="character" w:styleId="1023" w:customStyle="1">
    <w:name w:val="font11"/>
    <w:basedOn w:val="893"/>
    <w:uiPriority w:val="0"/>
    <w:qFormat/>
    <w:rPr>
      <w:rFonts w:hint="eastAsia" w:ascii="宋体" w:hAnsi="宋体" w:eastAsia="宋体" w:cs="宋体"/>
      <w:color w:val="000000"/>
      <w:sz w:val="28"/>
      <w:szCs w:val="28"/>
      <w:u w:val="none"/>
    </w:rPr>
  </w:style>
  <w:style w:type="character" w:styleId="1024" w:customStyle="1">
    <w:name w:val="DT T-Body Char"/>
    <w:link w:val="1025"/>
    <w:uiPriority w:val="0"/>
    <w:qFormat/>
    <w:rPr>
      <w:rFonts w:ascii="Trebuchet MS" w:hAnsi="Trebuchet MS"/>
      <w:sz w:val="22"/>
      <w:szCs w:val="22"/>
      <w:lang w:val="en-GB" w:eastAsia="en-US"/>
    </w:rPr>
  </w:style>
  <w:style w:type="paragraph" w:styleId="1025" w:customStyle="1">
    <w:name w:val="DT T-Body"/>
    <w:link w:val="1024"/>
    <w:uiPriority w:val="0"/>
    <w:qFormat/>
    <w:pPr>
      <w:spacing w:before="60" w:after="60" w:line="300" w:lineRule="auto"/>
    </w:pPr>
    <w:rPr>
      <w:rFonts w:ascii="Trebuchet MS" w:hAnsi="Trebuchet MS" w:eastAsia="宋体" w:cs="Times New Roman"/>
      <w:sz w:val="22"/>
      <w:szCs w:val="22"/>
      <w:lang w:val="en-GB" w:eastAsia="en-US" w:bidi="ar-SA"/>
    </w:rPr>
  </w:style>
  <w:style w:type="paragraph" w:styleId="1026" w:customStyle="1">
    <w:name w:val="p0"/>
    <w:basedOn w:val="887"/>
    <w:uiPriority w:val="0"/>
    <w:qFormat/>
    <w:pPr>
      <w:widowControl/>
    </w:pPr>
    <w:rPr>
      <w:rFonts w:ascii="Calibri" w:hAnsi="Calibri"/>
      <w:szCs w:val="21"/>
    </w:rPr>
  </w:style>
  <w:style w:type="paragraph" w:styleId="1027"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28" w:customStyle="1">
    <w:name w:val="财政-标题一"/>
    <w:basedOn w:val="887"/>
    <w:uiPriority w:val="0"/>
    <w:qFormat/>
    <w:pPr>
      <w:numPr>
        <w:ilvl w:val="0"/>
        <w:numId w:val="9"/>
      </w:numPr>
      <w:outlineLvl w:val="0"/>
    </w:pPr>
    <w:rPr>
      <w:rFonts w:ascii="Calibri" w:hAnsi="Calibri" w:eastAsia="华文中宋"/>
      <w:b/>
      <w:sz w:val="44"/>
      <w:szCs w:val="21"/>
    </w:rPr>
  </w:style>
  <w:style w:type="character" w:styleId="1029" w:customStyle="1">
    <w:name w:val="NormalCharacter"/>
    <w:uiPriority w:val="0"/>
    <w:qFormat/>
  </w:style>
  <w:style w:type="paragraph" w:styleId="1030" w:customStyle="1">
    <w:name w:val="纯文本3"/>
    <w:basedOn w:val="887"/>
    <w:uiPriority w:val="0"/>
    <w:qFormat/>
    <w:rPr>
      <w:rFonts w:ascii="宋体" w:hAnsi="Courier New"/>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26730-6CDD-4B64-92F3-89258BC2DA21}"/>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许振泉</cp:lastModifiedBy>
  <cp:revision>21</cp:revision>
  <dcterms:created xsi:type="dcterms:W3CDTF">2022-07-13T02:12:00Z</dcterms:created>
  <dcterms:modified xsi:type="dcterms:W3CDTF">2025-09-25T08:42:40Z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8C0733E4E8984A4C8AD61DD6CD2B6247</vt:lpwstr>
  </property>
  <property fmtid="{D5CDD505-2E9C-101B-9397-08002B2CF9AE}" pid="4" name="KSOTemplateDocerSaveRecord">
    <vt:lpwstr>eyJoZGlkIjoiN2IwY2IwNGViODBmZmYxODI2ZjMxZjhhYWJjN2MwYWIiLCJ1c2VySWQiOiIzMjg0MjE1NjQifQ==</vt:lpwstr>
  </property>
</Properties>
</file>