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0" w:firstLine="1928"/>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JSZC-320500-JZCG-G2025-0570</w:t>
      </w:r>
      <w:r/>
    </w:p>
    <w:p>
      <w:pPr>
        <w:ind w:left="0" w:firstLine="1928"/>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苏州大学附属第一医院</w:t>
      </w:r>
      <w:r/>
    </w:p>
    <w:p>
      <w:pPr>
        <w:ind w:left="0" w:firstLine="1928"/>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总院科研楼生物样本库多组学分析节点采购</w:t>
      </w:r>
      <w:r/>
    </w:p>
    <w:p>
      <w:pPr>
        <w:ind w:left="0" w:firstLine="1928"/>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7"/>
        <w:ind w:firstLine="0"/>
      </w:pPr>
      <w:r/>
      <w:r/>
    </w:p>
    <w:p>
      <w:pPr>
        <w:ind w:left="0"/>
        <w:rPr>
          <w:rFonts w:ascii="Times New Roman" w:hAnsi="Times New Roman" w:cs="Times New Roman"/>
        </w:rPr>
      </w:pPr>
      <w:r>
        <w:rPr>
          <w:rFonts w:ascii="Times New Roman" w:hAnsi="Times New Roman" w:cs="Times New Roman"/>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11</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4"/>
        <w:ind w:firstLine="0"/>
        <w:jc w:val="left"/>
        <w:spacing w:before="120" w:after="120"/>
        <w:tabs>
          <w:tab w:val="right" w:pos="9856" w:leader="dot"/>
        </w:tabs>
        <w:rPr>
          <w:rStyle w:val="926"/>
          <w:rFonts w:ascii="宋体" w:hAnsi="宋体" w:cs="Calibri"/>
          <w:bCs/>
          <w:caps/>
          <w:color w:val="auto"/>
          <w:sz w:val="32"/>
          <w:szCs w:val="32"/>
        </w:rPr>
        <w:outlineLvl w:val="9"/>
      </w:pPr>
      <w:r>
        <w:rPr>
          <w:rFonts w:ascii="宋体" w:hAnsi="宋体" w:cs="Calibri"/>
          <w:bCs/>
          <w:caps/>
          <w:color w:val="auto"/>
          <w:sz w:val="32"/>
          <w:szCs w:val="32"/>
        </w:rPr>
      </w:r>
      <w:r/>
    </w:p>
    <w:p>
      <w:pPr>
        <w:pStyle w:val="894"/>
        <w:ind w:firstLine="0"/>
        <w:jc w:val="left"/>
        <w:spacing w:before="120" w:after="120"/>
        <w:tabs>
          <w:tab w:val="right" w:pos="9854" w:leader="dot"/>
        </w:tabs>
        <w:rPr>
          <w:rStyle w:val="926"/>
          <w:rFonts w:ascii="宋体" w:hAnsi="宋体" w:cs="Calibri"/>
          <w:bCs/>
          <w:caps/>
          <w:color w:val="auto"/>
          <w:sz w:val="32"/>
          <w:szCs w:val="32"/>
        </w:rPr>
        <w:outlineLvl w:val="9"/>
      </w:pPr>
      <w:r>
        <w:rPr>
          <w:rStyle w:val="926"/>
          <w:rFonts w:ascii="宋体" w:hAnsi="宋体" w:cs="Calibri"/>
          <w:bCs/>
          <w:caps/>
          <w:color w:val="auto"/>
          <w:sz w:val="32"/>
        </w:rPr>
        <w:fldChar w:fldCharType="begin"/>
      </w:r>
      <w:r>
        <w:rPr>
          <w:rStyle w:val="926"/>
          <w:rFonts w:ascii="宋体" w:hAnsi="宋体" w:cs="Calibri"/>
          <w:bCs/>
          <w:caps/>
          <w:color w:val="auto"/>
          <w:sz w:val="32"/>
        </w:rPr>
        <w:instrText xml:space="preserve"> TOC \o "1-1" \h \z \u </w:instrText>
      </w:r>
      <w:r>
        <w:rPr>
          <w:rStyle w:val="926"/>
          <w:rFonts w:ascii="宋体" w:hAnsi="宋体" w:cs="Calibri"/>
          <w:bCs/>
          <w:caps/>
          <w:color w:val="auto"/>
          <w:sz w:val="32"/>
        </w:rPr>
        <w:fldChar w:fldCharType="separate"/>
      </w:r>
      <w:hyperlink w:tooltip="#_Toc105397776" w:anchor="_Toc105397776" w:history="1">
        <w:r>
          <w:rPr>
            <w:rStyle w:val="926"/>
            <w:rFonts w:ascii="宋体" w:hAnsi="宋体" w:cs="Calibri"/>
            <w:bCs/>
            <w:caps/>
            <w:color w:val="auto"/>
            <w:sz w:val="32"/>
            <w:szCs w:val="32"/>
          </w:rPr>
          <w:t xml:space="preserve">第一章 投标邀请函</w:t>
        </w:r>
        <w:r>
          <w:rPr>
            <w:rStyle w:val="926"/>
            <w:rFonts w:ascii="宋体" w:hAnsi="宋体" w:cs="Calibri"/>
            <w:bCs/>
            <w:caps/>
            <w:color w:val="auto"/>
            <w:sz w:val="32"/>
            <w:szCs w:val="32"/>
          </w:rPr>
          <w:tab/>
        </w:r>
        <w:r>
          <w:rPr>
            <w:rStyle w:val="926"/>
            <w:rFonts w:ascii="宋体" w:hAnsi="宋体" w:cs="Calibri"/>
            <w:bCs/>
            <w:caps/>
            <w:color w:val="auto"/>
            <w:sz w:val="32"/>
            <w:szCs w:val="32"/>
          </w:rPr>
          <w:fldChar w:fldCharType="begin"/>
        </w:r>
        <w:r>
          <w:rPr>
            <w:rStyle w:val="926"/>
            <w:rFonts w:ascii="宋体" w:hAnsi="宋体" w:cs="Calibri"/>
            <w:bCs/>
            <w:caps/>
            <w:color w:val="auto"/>
            <w:sz w:val="32"/>
            <w:szCs w:val="32"/>
          </w:rPr>
          <w:instrText xml:space="preserve"> PAGEREF _Toc105397776 \h </w:instrText>
        </w:r>
        <w:r>
          <w:rPr>
            <w:rStyle w:val="926"/>
            <w:rFonts w:ascii="宋体" w:hAnsi="宋体" w:cs="Calibri"/>
            <w:bCs/>
            <w:caps/>
            <w:color w:val="auto"/>
            <w:sz w:val="32"/>
            <w:szCs w:val="32"/>
          </w:rPr>
        </w:r>
        <w:r>
          <w:rPr>
            <w:rStyle w:val="926"/>
            <w:rFonts w:ascii="宋体" w:hAnsi="宋体" w:cs="Calibri"/>
            <w:bCs/>
            <w:caps/>
            <w:color w:val="auto"/>
            <w:sz w:val="32"/>
            <w:szCs w:val="32"/>
          </w:rPr>
          <w:fldChar w:fldCharType="separate"/>
        </w:r>
        <w:r>
          <w:rPr>
            <w:rStyle w:val="926"/>
            <w:rFonts w:ascii="宋体" w:hAnsi="宋体" w:cs="Calibri"/>
            <w:bCs/>
            <w:caps/>
            <w:color w:val="auto"/>
            <w:sz w:val="32"/>
            <w:szCs w:val="32"/>
          </w:rPr>
          <w:t xml:space="preserve">5</w:t>
        </w:r>
        <w:r>
          <w:rPr>
            <w:rStyle w:val="926"/>
            <w:rFonts w:ascii="宋体" w:hAnsi="宋体" w:cs="Calibri"/>
            <w:bCs/>
            <w:caps/>
            <w:color w:val="auto"/>
            <w:sz w:val="32"/>
            <w:szCs w:val="32"/>
          </w:rPr>
          <w:fldChar w:fldCharType="end"/>
        </w:r>
      </w:hyperlink>
      <w:r/>
      <w:r/>
    </w:p>
    <w:p>
      <w:pPr>
        <w:pStyle w:val="894"/>
        <w:ind w:firstLine="0"/>
        <w:jc w:val="left"/>
        <w:spacing w:before="120" w:after="120"/>
        <w:tabs>
          <w:tab w:val="right" w:pos="9854" w:leader="dot"/>
        </w:tabs>
        <w:rPr>
          <w:rStyle w:val="926"/>
          <w:rFonts w:ascii="宋体" w:hAnsi="宋体" w:cs="Calibri"/>
          <w:bCs/>
          <w:caps/>
          <w:color w:val="auto"/>
          <w:sz w:val="32"/>
          <w:szCs w:val="32"/>
        </w:rPr>
        <w:outlineLvl w:val="9"/>
      </w:pPr>
      <w:r/>
      <w:hyperlink w:tooltip="#_Toc105397777" w:anchor="_Toc105397777" w:history="1">
        <w:r>
          <w:rPr>
            <w:rStyle w:val="926"/>
            <w:rFonts w:ascii="宋体" w:hAnsi="宋体" w:cs="Calibri"/>
            <w:bCs/>
            <w:caps/>
            <w:color w:val="auto"/>
            <w:sz w:val="32"/>
            <w:szCs w:val="32"/>
          </w:rPr>
          <w:t xml:space="preserve">第二章 投标人须知</w:t>
        </w:r>
        <w:r>
          <w:rPr>
            <w:rStyle w:val="926"/>
            <w:rFonts w:ascii="宋体" w:hAnsi="宋体" w:cs="Calibri"/>
            <w:bCs/>
            <w:caps/>
            <w:color w:val="auto"/>
            <w:sz w:val="32"/>
            <w:szCs w:val="32"/>
          </w:rPr>
          <w:tab/>
        </w:r>
        <w:r>
          <w:rPr>
            <w:rStyle w:val="926"/>
            <w:rFonts w:ascii="宋体" w:hAnsi="宋体" w:cs="Calibri"/>
            <w:bCs/>
            <w:caps/>
            <w:color w:val="auto"/>
            <w:sz w:val="32"/>
            <w:szCs w:val="32"/>
          </w:rPr>
          <w:fldChar w:fldCharType="begin"/>
        </w:r>
        <w:r>
          <w:rPr>
            <w:rStyle w:val="926"/>
            <w:rFonts w:ascii="宋体" w:hAnsi="宋体" w:cs="Calibri"/>
            <w:bCs/>
            <w:caps/>
            <w:color w:val="auto"/>
            <w:sz w:val="32"/>
            <w:szCs w:val="32"/>
          </w:rPr>
          <w:instrText xml:space="preserve"> PAGEREF _Toc105397777 \h </w:instrText>
        </w:r>
        <w:r>
          <w:rPr>
            <w:rStyle w:val="926"/>
            <w:rFonts w:ascii="宋体" w:hAnsi="宋体" w:cs="Calibri"/>
            <w:bCs/>
            <w:caps/>
            <w:color w:val="auto"/>
            <w:sz w:val="32"/>
            <w:szCs w:val="32"/>
          </w:rPr>
        </w:r>
        <w:r>
          <w:rPr>
            <w:rStyle w:val="926"/>
            <w:rFonts w:ascii="宋体" w:hAnsi="宋体" w:cs="Calibri"/>
            <w:bCs/>
            <w:caps/>
            <w:color w:val="auto"/>
            <w:sz w:val="32"/>
            <w:szCs w:val="32"/>
          </w:rPr>
          <w:fldChar w:fldCharType="separate"/>
        </w:r>
        <w:r>
          <w:rPr>
            <w:rStyle w:val="926"/>
            <w:rFonts w:ascii="宋体" w:hAnsi="宋体" w:cs="Calibri"/>
            <w:bCs/>
            <w:caps/>
            <w:color w:val="auto"/>
            <w:sz w:val="32"/>
            <w:szCs w:val="32"/>
          </w:rPr>
          <w:t xml:space="preserve">8</w:t>
        </w:r>
        <w:r>
          <w:rPr>
            <w:rStyle w:val="926"/>
            <w:rFonts w:ascii="宋体" w:hAnsi="宋体" w:cs="Calibri"/>
            <w:bCs/>
            <w:caps/>
            <w:color w:val="auto"/>
            <w:sz w:val="32"/>
            <w:szCs w:val="32"/>
          </w:rPr>
          <w:fldChar w:fldCharType="end"/>
        </w:r>
      </w:hyperlink>
      <w:r/>
      <w:r/>
    </w:p>
    <w:p>
      <w:pPr>
        <w:pStyle w:val="894"/>
        <w:ind w:firstLine="0"/>
        <w:jc w:val="left"/>
        <w:spacing w:before="120" w:after="120"/>
        <w:tabs>
          <w:tab w:val="right" w:pos="9854" w:leader="dot"/>
        </w:tabs>
        <w:rPr>
          <w:rStyle w:val="926"/>
          <w:rFonts w:ascii="宋体" w:hAnsi="宋体" w:cs="Calibri"/>
          <w:bCs/>
          <w:caps/>
          <w:color w:val="auto"/>
          <w:sz w:val="32"/>
          <w:szCs w:val="32"/>
        </w:rPr>
        <w:outlineLvl w:val="9"/>
      </w:pPr>
      <w:r/>
      <w:hyperlink w:tooltip="#_Toc105397778" w:anchor="_Toc105397778" w:history="1">
        <w:r>
          <w:rPr>
            <w:rStyle w:val="926"/>
            <w:rFonts w:ascii="宋体" w:hAnsi="宋体" w:cs="Calibri"/>
            <w:bCs/>
            <w:caps/>
            <w:color w:val="auto"/>
            <w:sz w:val="32"/>
            <w:szCs w:val="32"/>
          </w:rPr>
          <w:t xml:space="preserve">第三章 投标文件格式</w:t>
        </w:r>
        <w:r>
          <w:rPr>
            <w:rStyle w:val="926"/>
            <w:rFonts w:ascii="宋体" w:hAnsi="宋体" w:cs="Calibri"/>
            <w:bCs/>
            <w:caps/>
            <w:color w:val="auto"/>
            <w:sz w:val="32"/>
            <w:szCs w:val="32"/>
          </w:rPr>
          <w:tab/>
        </w:r>
        <w:r>
          <w:rPr>
            <w:rStyle w:val="926"/>
            <w:rFonts w:ascii="宋体" w:hAnsi="宋体" w:cs="Calibri"/>
            <w:bCs/>
            <w:caps/>
            <w:color w:val="auto"/>
            <w:sz w:val="32"/>
            <w:szCs w:val="32"/>
          </w:rPr>
          <w:fldChar w:fldCharType="begin"/>
        </w:r>
        <w:r>
          <w:rPr>
            <w:rStyle w:val="926"/>
            <w:rFonts w:ascii="宋体" w:hAnsi="宋体" w:cs="Calibri"/>
            <w:bCs/>
            <w:caps/>
            <w:color w:val="auto"/>
            <w:sz w:val="32"/>
            <w:szCs w:val="32"/>
          </w:rPr>
          <w:instrText xml:space="preserve"> PAGEREF _Toc105397778 \h </w:instrText>
        </w:r>
        <w:r>
          <w:rPr>
            <w:rStyle w:val="926"/>
            <w:rFonts w:ascii="宋体" w:hAnsi="宋体" w:cs="Calibri"/>
            <w:bCs/>
            <w:caps/>
            <w:color w:val="auto"/>
            <w:sz w:val="32"/>
            <w:szCs w:val="32"/>
          </w:rPr>
        </w:r>
        <w:r>
          <w:rPr>
            <w:rStyle w:val="926"/>
            <w:rFonts w:ascii="宋体" w:hAnsi="宋体" w:cs="Calibri"/>
            <w:bCs/>
            <w:caps/>
            <w:color w:val="auto"/>
            <w:sz w:val="32"/>
            <w:szCs w:val="32"/>
          </w:rPr>
          <w:fldChar w:fldCharType="separate"/>
        </w:r>
        <w:r>
          <w:rPr>
            <w:rStyle w:val="926"/>
            <w:rFonts w:ascii="宋体" w:hAnsi="宋体" w:cs="Calibri"/>
            <w:bCs/>
            <w:caps/>
            <w:color w:val="auto"/>
            <w:sz w:val="32"/>
            <w:szCs w:val="32"/>
          </w:rPr>
          <w:t xml:space="preserve">20</w:t>
        </w:r>
        <w:r>
          <w:rPr>
            <w:rStyle w:val="926"/>
            <w:rFonts w:ascii="宋体" w:hAnsi="宋体" w:cs="Calibri"/>
            <w:bCs/>
            <w:caps/>
            <w:color w:val="auto"/>
            <w:sz w:val="32"/>
            <w:szCs w:val="32"/>
          </w:rPr>
          <w:fldChar w:fldCharType="end"/>
        </w:r>
      </w:hyperlink>
      <w:r/>
      <w:r/>
    </w:p>
    <w:p>
      <w:pPr>
        <w:pStyle w:val="894"/>
        <w:ind w:firstLine="0"/>
        <w:jc w:val="left"/>
        <w:spacing w:before="120" w:after="120"/>
        <w:tabs>
          <w:tab w:val="right" w:pos="9854" w:leader="dot"/>
        </w:tabs>
        <w:rPr>
          <w:rStyle w:val="926"/>
          <w:rFonts w:ascii="宋体" w:hAnsi="宋体" w:cs="Calibri"/>
          <w:bCs/>
          <w:caps/>
          <w:color w:val="auto"/>
          <w:sz w:val="32"/>
          <w:szCs w:val="32"/>
        </w:rPr>
        <w:outlineLvl w:val="9"/>
      </w:pPr>
      <w:r/>
      <w:hyperlink w:tooltip="#_Toc105397793" w:anchor="_Toc105397793" w:history="1">
        <w:r>
          <w:rPr>
            <w:rStyle w:val="926"/>
            <w:rFonts w:ascii="宋体" w:hAnsi="宋体" w:cs="Calibri"/>
            <w:bCs/>
            <w:caps/>
            <w:color w:val="auto"/>
            <w:sz w:val="32"/>
            <w:szCs w:val="32"/>
          </w:rPr>
          <w:t xml:space="preserve">第四章 招标书</w:t>
        </w:r>
        <w:r>
          <w:rPr>
            <w:rStyle w:val="926"/>
            <w:rFonts w:ascii="宋体" w:hAnsi="宋体" w:cs="Calibri"/>
            <w:bCs/>
            <w:caps/>
            <w:color w:val="auto"/>
            <w:sz w:val="32"/>
            <w:szCs w:val="32"/>
          </w:rPr>
          <w:tab/>
        </w:r>
        <w:r>
          <w:rPr>
            <w:rStyle w:val="926"/>
            <w:rFonts w:ascii="宋体" w:hAnsi="宋体" w:cs="Calibri"/>
            <w:bCs/>
            <w:caps/>
            <w:color w:val="auto"/>
            <w:sz w:val="32"/>
            <w:szCs w:val="32"/>
          </w:rPr>
          <w:fldChar w:fldCharType="begin"/>
        </w:r>
        <w:r>
          <w:rPr>
            <w:rStyle w:val="926"/>
            <w:rFonts w:ascii="宋体" w:hAnsi="宋体" w:cs="Calibri"/>
            <w:bCs/>
            <w:caps/>
            <w:color w:val="auto"/>
            <w:sz w:val="32"/>
            <w:szCs w:val="32"/>
          </w:rPr>
          <w:instrText xml:space="preserve"> PAGEREF _Toc105397793 \h </w:instrText>
        </w:r>
        <w:r>
          <w:rPr>
            <w:rStyle w:val="926"/>
            <w:rFonts w:ascii="宋体" w:hAnsi="宋体" w:cs="Calibri"/>
            <w:bCs/>
            <w:caps/>
            <w:color w:val="auto"/>
            <w:sz w:val="32"/>
            <w:szCs w:val="32"/>
          </w:rPr>
        </w:r>
        <w:r>
          <w:rPr>
            <w:rStyle w:val="926"/>
            <w:rFonts w:ascii="宋体" w:hAnsi="宋体" w:cs="Calibri"/>
            <w:bCs/>
            <w:caps/>
            <w:color w:val="auto"/>
            <w:sz w:val="32"/>
            <w:szCs w:val="32"/>
          </w:rPr>
          <w:fldChar w:fldCharType="separate"/>
        </w:r>
        <w:r>
          <w:rPr>
            <w:rStyle w:val="926"/>
            <w:rFonts w:ascii="宋体" w:hAnsi="宋体" w:cs="Calibri"/>
            <w:bCs/>
            <w:caps/>
            <w:color w:val="auto"/>
            <w:sz w:val="32"/>
            <w:szCs w:val="32"/>
          </w:rPr>
          <w:t xml:space="preserve">33</w:t>
        </w:r>
        <w:r>
          <w:rPr>
            <w:rStyle w:val="926"/>
            <w:rFonts w:ascii="宋体" w:hAnsi="宋体" w:cs="Calibri"/>
            <w:bCs/>
            <w:caps/>
            <w:color w:val="auto"/>
            <w:sz w:val="32"/>
            <w:szCs w:val="32"/>
          </w:rPr>
          <w:fldChar w:fldCharType="end"/>
        </w:r>
      </w:hyperlink>
      <w:r/>
      <w:r/>
    </w:p>
    <w:p>
      <w:pPr>
        <w:pStyle w:val="894"/>
        <w:ind w:firstLine="0"/>
        <w:jc w:val="left"/>
        <w:spacing w:before="120" w:after="120"/>
        <w:tabs>
          <w:tab w:val="right" w:pos="9854" w:leader="dot"/>
        </w:tabs>
        <w:rPr>
          <w:rStyle w:val="926"/>
          <w:rFonts w:ascii="宋体" w:hAnsi="宋体" w:cs="Calibri"/>
          <w:bCs/>
          <w:caps/>
          <w:color w:val="auto"/>
          <w:sz w:val="32"/>
          <w:szCs w:val="32"/>
        </w:rPr>
        <w:outlineLvl w:val="9"/>
      </w:pPr>
      <w:r/>
      <w:hyperlink w:tooltip="#_Toc105397794" w:anchor="_Toc105397794" w:history="1">
        <w:r>
          <w:rPr>
            <w:rStyle w:val="926"/>
            <w:rFonts w:ascii="宋体" w:hAnsi="宋体" w:cs="Calibri"/>
            <w:bCs/>
            <w:caps/>
            <w:color w:val="auto"/>
            <w:sz w:val="32"/>
            <w:szCs w:val="32"/>
          </w:rPr>
          <w:t xml:space="preserve">第五章 合同及主要条款</w:t>
        </w:r>
        <w:r>
          <w:rPr>
            <w:rStyle w:val="926"/>
            <w:rFonts w:ascii="宋体" w:hAnsi="宋体" w:cs="Calibri"/>
            <w:bCs/>
            <w:caps/>
            <w:color w:val="auto"/>
            <w:sz w:val="32"/>
            <w:szCs w:val="32"/>
          </w:rPr>
          <w:tab/>
        </w:r>
        <w:r>
          <w:rPr>
            <w:rStyle w:val="926"/>
            <w:rFonts w:ascii="宋体" w:hAnsi="宋体" w:cs="Calibri"/>
            <w:bCs/>
            <w:caps/>
            <w:color w:val="auto"/>
            <w:sz w:val="32"/>
            <w:szCs w:val="32"/>
          </w:rPr>
          <w:fldChar w:fldCharType="begin"/>
        </w:r>
        <w:r>
          <w:rPr>
            <w:rStyle w:val="926"/>
            <w:rFonts w:ascii="宋体" w:hAnsi="宋体" w:cs="Calibri"/>
            <w:bCs/>
            <w:caps/>
            <w:color w:val="auto"/>
            <w:sz w:val="32"/>
            <w:szCs w:val="32"/>
          </w:rPr>
          <w:instrText xml:space="preserve"> PAGEREF _Toc105397794 \h </w:instrText>
        </w:r>
        <w:r>
          <w:rPr>
            <w:rStyle w:val="926"/>
            <w:rFonts w:ascii="宋体" w:hAnsi="宋体" w:cs="Calibri"/>
            <w:bCs/>
            <w:caps/>
            <w:color w:val="auto"/>
            <w:sz w:val="32"/>
            <w:szCs w:val="32"/>
          </w:rPr>
        </w:r>
        <w:r>
          <w:rPr>
            <w:rStyle w:val="926"/>
            <w:rFonts w:ascii="宋体" w:hAnsi="宋体" w:cs="Calibri"/>
            <w:bCs/>
            <w:caps/>
            <w:color w:val="auto"/>
            <w:sz w:val="32"/>
            <w:szCs w:val="32"/>
          </w:rPr>
          <w:fldChar w:fldCharType="separate"/>
        </w:r>
        <w:r>
          <w:rPr>
            <w:rStyle w:val="926"/>
            <w:rFonts w:ascii="宋体" w:hAnsi="宋体" w:cs="Calibri"/>
            <w:bCs/>
            <w:caps/>
            <w:color w:val="auto"/>
            <w:sz w:val="32"/>
            <w:szCs w:val="32"/>
          </w:rPr>
          <w:t xml:space="preserve">36</w:t>
        </w:r>
        <w:r>
          <w:rPr>
            <w:rStyle w:val="926"/>
            <w:rFonts w:ascii="宋体" w:hAnsi="宋体" w:cs="Calibri"/>
            <w:bCs/>
            <w:caps/>
            <w:color w:val="auto"/>
            <w:sz w:val="32"/>
            <w:szCs w:val="32"/>
          </w:rPr>
          <w:fldChar w:fldCharType="end"/>
        </w:r>
      </w:hyperlink>
      <w:r/>
      <w:r/>
    </w:p>
    <w:p>
      <w:pPr>
        <w:pStyle w:val="894"/>
        <w:ind w:firstLine="0"/>
        <w:jc w:val="left"/>
        <w:spacing w:before="120" w:after="120"/>
        <w:tabs>
          <w:tab w:val="right" w:pos="9854" w:leader="dot"/>
        </w:tabs>
        <w:rPr>
          <w:rStyle w:val="926"/>
          <w:rFonts w:ascii="宋体" w:hAnsi="宋体" w:cs="Calibri"/>
          <w:bCs/>
          <w:caps/>
          <w:color w:val="auto"/>
          <w:sz w:val="32"/>
          <w:szCs w:val="32"/>
        </w:rPr>
        <w:outlineLvl w:val="9"/>
      </w:pPr>
      <w:r/>
      <w:hyperlink w:tooltip="#_Toc105397795" w:anchor="_Toc105397795" w:history="1">
        <w:r>
          <w:rPr>
            <w:rStyle w:val="926"/>
            <w:rFonts w:ascii="宋体" w:hAnsi="宋体" w:cs="Calibri"/>
            <w:bCs/>
            <w:caps/>
            <w:color w:val="auto"/>
            <w:sz w:val="32"/>
            <w:szCs w:val="32"/>
          </w:rPr>
          <w:t xml:space="preserve">第六章 评标办法和评分标准</w:t>
        </w:r>
        <w:r>
          <w:rPr>
            <w:rStyle w:val="926"/>
            <w:rFonts w:ascii="宋体" w:hAnsi="宋体" w:cs="Calibri"/>
            <w:bCs/>
            <w:caps/>
            <w:color w:val="auto"/>
            <w:sz w:val="32"/>
            <w:szCs w:val="32"/>
          </w:rPr>
          <w:tab/>
        </w:r>
        <w:r>
          <w:rPr>
            <w:rStyle w:val="926"/>
            <w:rFonts w:ascii="宋体" w:hAnsi="宋体" w:cs="Calibri"/>
            <w:bCs/>
            <w:caps/>
            <w:color w:val="auto"/>
            <w:sz w:val="32"/>
            <w:szCs w:val="32"/>
          </w:rPr>
          <w:fldChar w:fldCharType="begin"/>
        </w:r>
        <w:r>
          <w:rPr>
            <w:rStyle w:val="926"/>
            <w:rFonts w:ascii="宋体" w:hAnsi="宋体" w:cs="Calibri"/>
            <w:bCs/>
            <w:caps/>
            <w:color w:val="auto"/>
            <w:sz w:val="32"/>
            <w:szCs w:val="32"/>
          </w:rPr>
          <w:instrText xml:space="preserve"> PAGEREF _Toc105397795 \h </w:instrText>
        </w:r>
        <w:r>
          <w:rPr>
            <w:rStyle w:val="926"/>
            <w:rFonts w:ascii="宋体" w:hAnsi="宋体" w:cs="Calibri"/>
            <w:bCs/>
            <w:caps/>
            <w:color w:val="auto"/>
            <w:sz w:val="32"/>
            <w:szCs w:val="32"/>
          </w:rPr>
        </w:r>
        <w:r>
          <w:rPr>
            <w:rStyle w:val="926"/>
            <w:rFonts w:ascii="宋体" w:hAnsi="宋体" w:cs="Calibri"/>
            <w:bCs/>
            <w:caps/>
            <w:color w:val="auto"/>
            <w:sz w:val="32"/>
            <w:szCs w:val="32"/>
          </w:rPr>
          <w:fldChar w:fldCharType="separate"/>
        </w:r>
        <w:r>
          <w:rPr>
            <w:rStyle w:val="926"/>
            <w:rFonts w:ascii="宋体" w:hAnsi="宋体" w:cs="Calibri"/>
            <w:bCs/>
            <w:caps/>
            <w:color w:val="auto"/>
            <w:sz w:val="32"/>
            <w:szCs w:val="32"/>
          </w:rPr>
          <w:t xml:space="preserve">43</w:t>
        </w:r>
        <w:r>
          <w:rPr>
            <w:rStyle w:val="926"/>
            <w:rFonts w:ascii="宋体" w:hAnsi="宋体" w:cs="Calibri"/>
            <w:bCs/>
            <w:caps/>
            <w:color w:val="auto"/>
            <w:sz w:val="32"/>
            <w:szCs w:val="32"/>
          </w:rPr>
          <w:fldChar w:fldCharType="end"/>
        </w:r>
      </w:hyperlink>
      <w:r/>
      <w:r/>
    </w:p>
    <w:p>
      <w:pPr>
        <w:pStyle w:val="894"/>
        <w:ind w:firstLine="0"/>
        <w:jc w:val="left"/>
        <w:spacing w:before="120" w:after="120"/>
        <w:tabs>
          <w:tab w:val="right" w:pos="9856" w:leader="dot"/>
        </w:tabs>
        <w:rPr>
          <w:rFonts w:ascii="宋体" w:hAnsi="宋体"/>
          <w:sz w:val="32"/>
          <w:szCs w:val="32"/>
        </w:rPr>
        <w:outlineLvl w:val="9"/>
      </w:pPr>
      <w:r>
        <w:rPr>
          <w:rStyle w:val="92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JSZC-320500-JZCG-G2025-0570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总院科研楼生物样本库多组学分析节点采购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cs="Times New Roman"/>
                <w:sz w:val="21"/>
                <w:szCs w:val="21"/>
              </w:rPr>
            </w:pPr>
            <w:r/>
            <w:bookmarkStart w:id="3" w:name="OLE_LINK93"/>
            <w:r/>
            <w:bookmarkStart w:id="4"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Start w:id="5" w:name="OLE_LINK141"/>
            <w:r/>
            <w:bookmarkStart w:id="6" w:name="OLE_LINK140"/>
            <w:r>
              <w:rPr>
                <w:rFonts w:hint="eastAsia" w:ascii="宋体" w:hAnsi="宋体" w:cs="Times New Roman"/>
                <w:sz w:val="21"/>
                <w:szCs w:val="21"/>
              </w:rPr>
              <w:t xml:space="preserve">0512-69820875</w:t>
            </w:r>
            <w:bookmarkEnd w:id="3"/>
            <w:r/>
            <w:bookmarkEnd w:id="4"/>
            <w:r/>
            <w:bookmarkEnd w:id="5"/>
            <w:r/>
            <w:bookmarkEnd w:id="6"/>
            <w:r>
              <w:rPr>
                <w:rFonts w:hint="eastAsia" w:ascii="宋体" w:hAnsi="宋体" w:cs="Times New Roman"/>
                <w:sz w:val="21"/>
                <w:szCs w:val="21"/>
              </w:rPr>
              <w:t xml:space="preserve">、</w:t>
            </w:r>
            <w:bookmarkStart w:id="7" w:name="OLE_LINK143"/>
            <w:r/>
            <w:bookmarkStart w:id="8" w:name="OLE_LINK142"/>
            <w:r>
              <w:rPr>
                <w:rFonts w:hint="eastAsia" w:ascii="宋体" w:hAnsi="宋体" w:cs="Times New Roman"/>
                <w:sz w:val="21"/>
                <w:szCs w:val="21"/>
              </w:rPr>
              <w:t xml:space="preserve">0512-69826032</w:t>
            </w:r>
            <w:bookmarkEnd w:id="7"/>
            <w:r/>
            <w:bookmarkEnd w:id="8"/>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苏州大学附属第一医院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江苏省苏州市十梓街188号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卢雪蟾</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13913146769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w:t>
            </w:r>
            <w:r>
              <w:rPr>
                <w:rFonts w:ascii="宋体" w:hAnsi="宋体" w:cs="Times New Roman"/>
                <w:sz w:val="21"/>
                <w:szCs w:val="21"/>
              </w:rPr>
              <w:t xml:space="preserve">10</w:t>
            </w:r>
            <w:r>
              <w:rPr>
                <w:rFonts w:ascii="宋体" w:hAnsi="宋体" w:cs="Times New Roman"/>
                <w:sz w:val="21"/>
                <w:szCs w:val="21"/>
              </w:rPr>
              <w:t xml:space="preserve">%</w:t>
            </w:r>
            <w:r>
              <w:rPr>
                <w:rFonts w:hint="eastAsia" w:ascii="宋体" w:hAnsi="宋体" w:cs="Times New Roman"/>
                <w:sz w:val="21"/>
                <w:szCs w:val="21"/>
              </w:rPr>
              <w:t xml:space="preserve">（详见采购文件第五章）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9" w:name="_Toc28592"/>
      <w:r/>
      <w:bookmarkStart w:id="10" w:name="_Toc7166"/>
      <w:r/>
      <w:r/>
    </w:p>
    <w:p>
      <w:pPr>
        <w:ind w:left="0"/>
        <w:jc w:val="center"/>
        <w:rPr>
          <w:rFonts w:ascii="宋体" w:hAnsi="宋体"/>
          <w:b/>
          <w:sz w:val="44"/>
          <w:szCs w:val="22"/>
        </w:rPr>
      </w:pPr>
      <w:r>
        <w:rPr>
          <w:rFonts w:ascii="宋体" w:hAnsi="宋体"/>
          <w:b/>
          <w:sz w:val="44"/>
          <w:szCs w:val="22"/>
        </w:rPr>
      </w:r>
      <w:r/>
    </w:p>
    <w:p>
      <w:pPr>
        <w:pStyle w:val="887"/>
        <w:ind w:firstLine="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7"/>
        <w:ind w:firstLine="0"/>
        <w:rPr>
          <w:rFonts w:ascii="宋体" w:hAnsi="宋体"/>
        </w:rPr>
      </w:pPr>
      <w:r>
        <w:rPr>
          <w:rFonts w:ascii="宋体" w:hAnsi="宋体"/>
        </w:rPr>
      </w:r>
      <w:r/>
    </w:p>
    <w:p>
      <w:pPr>
        <w:pStyle w:val="879"/>
        <w:ind w:left="0" w:firstLine="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1"/>
        <w:ind w:left="0" w:firstLine="0"/>
        <w:jc w:val="center"/>
        <w:spacing w:before="0" w:after="0" w:line="360" w:lineRule="auto"/>
        <w:rPr>
          <w:rStyle w:val="991"/>
          <w:rFonts w:ascii="宋体" w:hAnsi="宋体"/>
        </w:rPr>
      </w:pPr>
      <w:r/>
      <w:bookmarkStart w:id="11"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9"/>
      <w:r/>
      <w:bookmarkEnd w:id="10"/>
      <w:r/>
      <w:bookmarkEnd w:id="11"/>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总院科研楼生物样本库多组学分析节点采购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12</w:t>
      </w:r>
      <w:r>
        <w:rPr>
          <w:rFonts w:hint="eastAsia" w:ascii="宋体" w:hAnsi="宋体"/>
          <w:b/>
          <w:sz w:val="21"/>
          <w:szCs w:val="21"/>
          <w:u w:val="single"/>
        </w:rPr>
        <w:t xml:space="preserve">月</w:t>
      </w:r>
      <w:r>
        <w:rPr>
          <w:rFonts w:ascii="宋体" w:hAnsi="宋体"/>
          <w:b/>
          <w:sz w:val="21"/>
          <w:szCs w:val="21"/>
          <w:u w:val="single"/>
        </w:rPr>
        <w:t xml:space="preserve">11</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9"/>
        <w:ind w:left="0" w:firstLine="0"/>
        <w:spacing w:line="360" w:lineRule="auto"/>
        <w:rPr>
          <w:rFonts w:ascii="宋体" w:hAnsi="宋体"/>
          <w:b/>
          <w:sz w:val="21"/>
          <w:szCs w:val="21"/>
        </w:rPr>
      </w:pPr>
      <w:r>
        <w:rPr>
          <w:rFonts w:hint="eastAsia" w:ascii="宋体" w:hAnsi="宋体"/>
          <w:b/>
          <w:sz w:val="21"/>
          <w:szCs w:val="21"/>
        </w:rPr>
        <w:t xml:space="preserve">一、项目基本情况 </w:t>
      </w:r>
      <w:r/>
    </w:p>
    <w:p>
      <w:pPr>
        <w:pStyle w:val="879"/>
        <w:ind w:left="0" w:firstLine="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JSZC-320500-JZCG-G2025-0570</w:t>
      </w:r>
      <w:r/>
    </w:p>
    <w:p>
      <w:pPr>
        <w:pStyle w:val="879"/>
        <w:ind w:left="0" w:firstLine="0"/>
        <w:spacing w:line="360" w:lineRule="auto"/>
        <w:rPr>
          <w:rFonts w:ascii="宋体" w:hAnsi="宋体"/>
          <w:sz w:val="21"/>
          <w:szCs w:val="21"/>
        </w:rPr>
      </w:pPr>
      <w:r>
        <w:rPr>
          <w:rFonts w:hint="eastAsia" w:ascii="宋体" w:hAnsi="宋体"/>
          <w:sz w:val="21"/>
          <w:szCs w:val="21"/>
        </w:rPr>
        <w:t xml:space="preserve">2.项目名称：</w:t>
      </w:r>
      <w:bookmarkStart w:id="12" w:name="OLE_LINK369"/>
      <w:r/>
      <w:bookmarkStart w:id="13" w:name="OLE_LINK367"/>
      <w:r/>
      <w:bookmarkStart w:id="14" w:name="OLE_LINK368"/>
      <w:r>
        <w:rPr>
          <w:rFonts w:hint="eastAsia" w:ascii="宋体" w:hAnsi="宋体"/>
          <w:sz w:val="21"/>
          <w:szCs w:val="21"/>
        </w:rPr>
        <w:t xml:space="preserve">总院科研楼生物样本库多组学分析节点采购</w:t>
      </w:r>
      <w:bookmarkEnd w:id="12"/>
      <w:r/>
      <w:bookmarkEnd w:id="13"/>
      <w:bookmarkEnd w:id="14"/>
      <w:r/>
    </w:p>
    <w:p>
      <w:pPr>
        <w:pStyle w:val="879"/>
        <w:ind w:left="0" w:firstLine="0"/>
        <w:spacing w:line="360" w:lineRule="auto"/>
        <w:rPr>
          <w:rFonts w:ascii="宋体" w:hAnsi="宋体"/>
          <w:sz w:val="21"/>
          <w:szCs w:val="21"/>
        </w:rPr>
      </w:pPr>
      <w:r>
        <w:rPr>
          <w:rFonts w:hint="eastAsia" w:ascii="宋体" w:hAnsi="宋体"/>
          <w:sz w:val="21"/>
          <w:szCs w:val="21"/>
        </w:rPr>
        <w:t xml:space="preserve">3.采购方式：公开招标</w:t>
      </w:r>
      <w:r/>
    </w:p>
    <w:p>
      <w:pPr>
        <w:pStyle w:val="879"/>
        <w:ind w:left="0" w:firstLine="0"/>
        <w:spacing w:line="360" w:lineRule="auto"/>
        <w:rPr>
          <w:rFonts w:ascii="宋体" w:hAnsi="宋体"/>
          <w:sz w:val="21"/>
          <w:szCs w:val="21"/>
        </w:rPr>
      </w:pPr>
      <w:r>
        <w:rPr>
          <w:rFonts w:hint="eastAsia" w:ascii="宋体" w:hAnsi="宋体"/>
          <w:sz w:val="21"/>
          <w:szCs w:val="21"/>
        </w:rPr>
        <w:t xml:space="preserve">4.预算金额：</w:t>
      </w:r>
      <w:bookmarkStart w:id="15" w:name="OLE_LINK40"/>
      <w:r/>
      <w:bookmarkStart w:id="16" w:name="OLE_LINK41"/>
      <w:r/>
      <w:bookmarkStart w:id="17" w:name="OLE_LINK45"/>
      <w:r/>
      <w:bookmarkStart w:id="18" w:name="OLE_LINK46"/>
      <w:r>
        <w:rPr>
          <w:rFonts w:hint="eastAsia" w:ascii="宋体" w:hAnsi="宋体"/>
          <w:bCs/>
          <w:sz w:val="21"/>
          <w:szCs w:val="21"/>
        </w:rPr>
        <w:t xml:space="preserve">人民币</w:t>
      </w:r>
      <w:r>
        <w:rPr>
          <w:rFonts w:hint="eastAsia" w:ascii="宋体" w:hAnsi="宋体"/>
          <w:bCs/>
          <w:sz w:val="21"/>
          <w:szCs w:val="21"/>
        </w:rPr>
        <w:t xml:space="preserve">伍</w:t>
      </w:r>
      <w:r>
        <w:rPr>
          <w:rFonts w:hint="eastAsia" w:ascii="宋体" w:hAnsi="宋体"/>
          <w:bCs/>
          <w:sz w:val="21"/>
          <w:szCs w:val="21"/>
        </w:rPr>
        <w:t xml:space="preserve">佰万元整 (￥</w:t>
      </w:r>
      <w:r>
        <w:rPr>
          <w:rFonts w:ascii="宋体" w:hAnsi="宋体"/>
          <w:bCs/>
          <w:sz w:val="21"/>
          <w:szCs w:val="21"/>
        </w:rPr>
        <w:t xml:space="preserve">50</w:t>
      </w:r>
      <w:r>
        <w:rPr>
          <w:rFonts w:ascii="宋体" w:hAnsi="宋体"/>
          <w:bCs/>
          <w:sz w:val="21"/>
          <w:szCs w:val="21"/>
        </w:rPr>
        <w:t xml:space="preserve">00000</w:t>
      </w:r>
      <w:r>
        <w:rPr>
          <w:rFonts w:hint="eastAsia" w:ascii="宋体" w:hAnsi="宋体"/>
          <w:bCs/>
          <w:sz w:val="21"/>
          <w:szCs w:val="21"/>
        </w:rPr>
        <w:t xml:space="preserve">.</w:t>
      </w:r>
      <w:r>
        <w:rPr>
          <w:rFonts w:ascii="宋体" w:hAnsi="宋体"/>
          <w:bCs/>
          <w:sz w:val="21"/>
          <w:szCs w:val="21"/>
        </w:rPr>
        <w:t xml:space="preserve">00</w:t>
      </w:r>
      <w:r>
        <w:rPr>
          <w:rFonts w:hint="eastAsia" w:ascii="宋体" w:hAnsi="宋体"/>
          <w:bCs/>
          <w:sz w:val="21"/>
          <w:szCs w:val="21"/>
        </w:rPr>
        <w:t xml:space="preserve">元）</w:t>
      </w:r>
      <w:r>
        <w:rPr>
          <w:rFonts w:ascii="宋体" w:hAnsi="宋体"/>
          <w:bCs/>
          <w:sz w:val="21"/>
          <w:szCs w:val="21"/>
        </w:rPr>
        <w:t xml:space="preserve"> </w:t>
      </w:r>
      <w:bookmarkEnd w:id="15"/>
      <w:r/>
      <w:bookmarkEnd w:id="16"/>
      <w:r>
        <w:rPr>
          <w:rFonts w:ascii="宋体" w:hAnsi="宋体"/>
          <w:sz w:val="21"/>
          <w:szCs w:val="21"/>
        </w:rPr>
        <w:t xml:space="preserve"> </w:t>
      </w:r>
      <w:bookmarkEnd w:id="17"/>
      <w:r/>
      <w:bookmarkEnd w:id="18"/>
      <w:r/>
      <w:r/>
    </w:p>
    <w:p>
      <w:pPr>
        <w:pStyle w:val="879"/>
        <w:ind w:left="0" w:firstLine="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人民币伍佰万元整 (￥</w:t>
      </w:r>
      <w:r>
        <w:rPr>
          <w:rFonts w:ascii="宋体" w:hAnsi="宋体"/>
          <w:sz w:val="21"/>
          <w:szCs w:val="21"/>
        </w:rPr>
        <w:t xml:space="preserve">5000000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元）</w:t>
      </w:r>
      <w:r>
        <w:rPr>
          <w:rFonts w:ascii="宋体" w:hAnsi="宋体"/>
          <w:sz w:val="21"/>
          <w:szCs w:val="21"/>
        </w:rPr>
        <w:t xml:space="preserve"> </w:t>
      </w:r>
      <w:r>
        <w:rPr>
          <w:rFonts w:ascii="宋体" w:hAnsi="宋体"/>
          <w:sz w:val="21"/>
          <w:szCs w:val="21"/>
        </w:rPr>
        <w:t xml:space="preserve"> </w:t>
      </w:r>
      <w:r/>
    </w:p>
    <w:p>
      <w:pPr>
        <w:pStyle w:val="879"/>
        <w:ind w:left="0" w:firstLine="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2025年12月31号前送货到位并安装调试结束。免费质保5年。 </w:t>
      </w:r>
      <w:r>
        <w:rPr>
          <w:rFonts w:ascii="宋体" w:hAnsi="宋体"/>
          <w:sz w:val="21"/>
          <w:szCs w:val="21"/>
        </w:rPr>
        <w:t xml:space="preserve"> </w:t>
      </w:r>
      <w:r/>
    </w:p>
    <w:p>
      <w:pPr>
        <w:pStyle w:val="879"/>
        <w:ind w:left="0" w:firstLine="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总院科研楼生物样本库多组学分析节点采购</w:t>
      </w:r>
      <w:r>
        <w:rPr>
          <w:rFonts w:hint="eastAsia" w:ascii="宋体" w:hAnsi="宋体"/>
          <w:sz w:val="21"/>
          <w:szCs w:val="21"/>
        </w:rPr>
        <w:t xml:space="preserve">（详见采购文件第四章）</w:t>
      </w:r>
      <w:r/>
    </w:p>
    <w:p>
      <w:pPr>
        <w:pStyle w:val="879"/>
        <w:ind w:left="0" w:firstLine="0"/>
        <w:spacing w:line="360" w:lineRule="auto"/>
        <w:rPr>
          <w:rFonts w:ascii="宋体" w:hAnsi="宋体"/>
          <w:b/>
          <w:sz w:val="21"/>
          <w:szCs w:val="21"/>
        </w:rPr>
      </w:pPr>
      <w:r>
        <w:rPr>
          <w:rFonts w:hint="eastAsia" w:ascii="宋体" w:hAnsi="宋体"/>
          <w:b/>
          <w:sz w:val="21"/>
          <w:szCs w:val="21"/>
        </w:rPr>
        <w:t xml:space="preserve">二、供应商的资格要求 </w:t>
      </w:r>
      <w:r/>
    </w:p>
    <w:p>
      <w:pPr>
        <w:pStyle w:val="879"/>
        <w:ind w:left="0" w:firstLine="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9"/>
        <w:ind w:left="0" w:firstLine="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9"/>
        <w:ind w:left="0" w:firstLine="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9"/>
        <w:ind w:left="0" w:firstLine="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9"/>
        <w:ind w:left="0" w:firstLine="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9"/>
        <w:ind w:left="0" w:firstLine="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9"/>
        <w:ind w:left="0" w:firstLine="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9"/>
        <w:ind w:left="0" w:firstLine="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9"/>
        <w:ind w:left="0" w:firstLine="0"/>
        <w:spacing w:line="360" w:lineRule="auto"/>
        <w:rPr>
          <w:rFonts w:ascii="宋体" w:hAnsi="宋体"/>
          <w:sz w:val="21"/>
          <w:szCs w:val="21"/>
        </w:rPr>
      </w:pPr>
      <w:r>
        <w:rPr>
          <w:rFonts w:hint="eastAsia" w:ascii="宋体" w:hAnsi="宋体"/>
          <w:sz w:val="21"/>
          <w:szCs w:val="21"/>
        </w:rPr>
        <w:t xml:space="preserve">3.本项目的特定资格要求：无</w:t>
      </w:r>
      <w:r/>
    </w:p>
    <w:p>
      <w:pPr>
        <w:pStyle w:val="879"/>
        <w:ind w:left="0" w:firstLine="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9"/>
        <w:ind w:left="0" w:firstLine="0"/>
        <w:spacing w:line="360" w:lineRule="auto"/>
        <w:rPr>
          <w:rFonts w:ascii="宋体" w:hAnsi="宋体"/>
          <w:b/>
          <w:sz w:val="21"/>
          <w:szCs w:val="21"/>
        </w:rPr>
      </w:pPr>
      <w:r>
        <w:rPr>
          <w:rFonts w:hint="eastAsia" w:ascii="宋体" w:hAnsi="宋体"/>
          <w:b/>
          <w:sz w:val="21"/>
          <w:szCs w:val="21"/>
        </w:rPr>
        <w:t xml:space="preserve">三、获取招标文件 </w:t>
      </w:r>
      <w:r/>
    </w:p>
    <w:p>
      <w:pPr>
        <w:pStyle w:val="879"/>
        <w:ind w:left="0" w:firstLine="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9"/>
        <w:ind w:left="0" w:firstLine="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9"/>
        <w:ind w:left="0" w:firstLine="0"/>
        <w:spacing w:line="360" w:lineRule="auto"/>
        <w:rPr>
          <w:rFonts w:ascii="宋体" w:hAnsi="宋体"/>
          <w:sz w:val="21"/>
          <w:szCs w:val="21"/>
        </w:rPr>
      </w:pPr>
      <w:r>
        <w:rPr>
          <w:rFonts w:hint="eastAsia" w:ascii="宋体" w:hAnsi="宋体"/>
          <w:sz w:val="21"/>
          <w:szCs w:val="21"/>
        </w:rPr>
        <w:t xml:space="preserve">3.方式：</w:t>
      </w:r>
      <w:r/>
    </w:p>
    <w:p>
      <w:pPr>
        <w:pStyle w:val="879"/>
        <w:ind w:left="0" w:firstLine="0"/>
        <w:spacing w:line="360" w:lineRule="auto"/>
        <w:rPr>
          <w:rFonts w:ascii="宋体" w:hAnsi="宋体"/>
          <w:sz w:val="21"/>
          <w:szCs w:val="21"/>
        </w:rPr>
      </w:pPr>
      <w:r>
        <w:rPr>
          <w:rFonts w:hint="eastAsia" w:ascii="宋体" w:hAnsi="宋体"/>
          <w:sz w:val="21"/>
          <w:szCs w:val="21"/>
        </w:rPr>
        <w:t xml:space="preserve">（1）CA证书办理</w:t>
      </w:r>
      <w:r/>
    </w:p>
    <w:p>
      <w:pPr>
        <w:pStyle w:val="879"/>
        <w:ind w:left="0" w:firstLine="0"/>
        <w:spacing w:line="360" w:lineRule="auto"/>
        <w:rPr>
          <w:rFonts w:ascii="宋体" w:hAnsi="宋体"/>
          <w:b/>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w:t>
      </w:r>
      <w:r>
        <w:rPr>
          <w:rFonts w:hint="eastAsia" w:ascii="宋体" w:hAnsi="宋体"/>
          <w:b/>
          <w:sz w:val="21"/>
          <w:szCs w:val="21"/>
        </w:rPr>
        <w:t xml:space="preserve">咨询电话：0512-69820834</w:t>
      </w:r>
      <w:r>
        <w:rPr>
          <w:rFonts w:hint="eastAsia" w:ascii="宋体" w:hAnsi="宋体"/>
          <w:sz w:val="21"/>
          <w:szCs w:val="21"/>
        </w:rPr>
        <w:t xml:space="preserve">。</w:t>
      </w:r>
      <w:r>
        <w:rPr>
          <w:rFonts w:hint="eastAsia" w:ascii="宋体" w:hAnsi="宋体"/>
          <w:b/>
          <w:sz w:val="21"/>
          <w:szCs w:val="21"/>
        </w:rPr>
        <w:t xml:space="preserve">因2025年12月1日起，CA窗口办理地址也发生变化，后续上网公告及采购文件中，涉及此条款增加一下  （自2025年12月1日起，现场办理地址调整为：苏州高新区邓尉路105号狮山科技馆1楼服务大厅）</w:t>
      </w:r>
      <w:r/>
    </w:p>
    <w:p>
      <w:pPr>
        <w:pStyle w:val="879"/>
        <w:ind w:left="0" w:firstLine="0"/>
        <w:spacing w:line="360" w:lineRule="auto"/>
        <w:rPr>
          <w:rFonts w:ascii="宋体" w:hAnsi="宋体"/>
          <w:b/>
          <w:sz w:val="21"/>
          <w:szCs w:val="21"/>
        </w:rPr>
      </w:pPr>
      <w:r>
        <w:rPr>
          <w:rFonts w:hint="eastAsia" w:ascii="宋体" w:hAnsi="宋体"/>
          <w:sz w:val="21"/>
          <w:szCs w:val="21"/>
        </w:rPr>
        <w:t xml:space="preserve">（2）参与采购活动</w:t>
      </w:r>
      <w:r/>
    </w:p>
    <w:p>
      <w:pPr>
        <w:pStyle w:val="879"/>
        <w:ind w:left="0" w:firstLine="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9"/>
        <w:ind w:left="0" w:firstLine="0"/>
        <w:spacing w:line="360" w:lineRule="auto"/>
        <w:rPr>
          <w:rFonts w:ascii="宋体" w:hAnsi="宋体"/>
          <w:sz w:val="21"/>
          <w:szCs w:val="21"/>
        </w:rPr>
      </w:pPr>
      <w:r>
        <w:rPr>
          <w:rFonts w:hint="eastAsia" w:ascii="宋体" w:hAnsi="宋体"/>
          <w:sz w:val="21"/>
          <w:szCs w:val="21"/>
        </w:rPr>
        <w:t xml:space="preserve">（3）电子投标准备</w:t>
      </w:r>
      <w:r/>
    </w:p>
    <w:p>
      <w:pPr>
        <w:pStyle w:val="879"/>
        <w:ind w:left="0" w:firstLine="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9"/>
        <w:ind w:left="0" w:firstLine="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9"/>
        <w:ind w:left="0" w:firstLine="0"/>
        <w:spacing w:line="360" w:lineRule="auto"/>
        <w:rPr>
          <w:rFonts w:ascii="宋体" w:hAnsi="宋体"/>
          <w:sz w:val="21"/>
          <w:szCs w:val="21"/>
        </w:rPr>
      </w:pPr>
      <w:r>
        <w:rPr>
          <w:rFonts w:hint="eastAsia" w:ascii="宋体" w:hAnsi="宋体"/>
          <w:sz w:val="21"/>
          <w:szCs w:val="21"/>
        </w:rPr>
        <w:t xml:space="preserve">注册咨询：0512-69820854；</w:t>
      </w:r>
      <w:r/>
    </w:p>
    <w:p>
      <w:pPr>
        <w:pStyle w:val="879"/>
        <w:ind w:left="0" w:firstLine="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9"/>
        <w:ind w:left="0" w:firstLine="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9"/>
        <w:ind w:left="0" w:firstLine="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79"/>
        <w:ind w:left="0" w:firstLine="0"/>
        <w:spacing w:line="360" w:lineRule="auto"/>
        <w:rPr>
          <w:rFonts w:ascii="宋体" w:hAnsi="宋体"/>
          <w:sz w:val="21"/>
          <w:szCs w:val="21"/>
        </w:rPr>
      </w:pPr>
      <w:r>
        <w:rPr>
          <w:rFonts w:hint="eastAsia" w:ascii="宋体" w:hAnsi="宋体"/>
          <w:sz w:val="21"/>
          <w:szCs w:val="21"/>
        </w:rPr>
        <w:t xml:space="preserve">4.售价：免费</w:t>
      </w:r>
      <w:r/>
    </w:p>
    <w:p>
      <w:pPr>
        <w:pStyle w:val="879"/>
        <w:ind w:left="0" w:firstLine="0"/>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9"/>
        <w:ind w:left="0" w:firstLine="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79"/>
        <w:ind w:left="0" w:firstLine="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79"/>
        <w:ind w:left="0" w:firstLine="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9"/>
        <w:ind w:left="0" w:firstLine="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9"/>
        <w:ind w:left="0" w:firstLine="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9"/>
        <w:ind w:left="0" w:firstLine="0"/>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9"/>
        <w:ind w:left="0" w:firstLine="0"/>
        <w:spacing w:line="360" w:lineRule="auto"/>
        <w:rPr>
          <w:rFonts w:ascii="宋体" w:hAnsi="宋体"/>
          <w:b/>
          <w:sz w:val="21"/>
          <w:szCs w:val="21"/>
        </w:rPr>
      </w:pPr>
      <w:r>
        <w:rPr>
          <w:rFonts w:hint="eastAsia" w:ascii="宋体" w:hAnsi="宋体"/>
          <w:b/>
          <w:sz w:val="21"/>
          <w:szCs w:val="21"/>
        </w:rPr>
        <w:t xml:space="preserve">五、公告期限</w:t>
      </w:r>
      <w:r/>
    </w:p>
    <w:p>
      <w:pPr>
        <w:pStyle w:val="879"/>
        <w:ind w:left="0" w:firstLine="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9"/>
        <w:ind w:left="0" w:firstLine="0"/>
        <w:spacing w:line="360" w:lineRule="auto"/>
        <w:rPr>
          <w:rFonts w:ascii="宋体" w:hAnsi="宋体"/>
          <w:b/>
          <w:sz w:val="21"/>
          <w:szCs w:val="21"/>
        </w:rPr>
      </w:pPr>
      <w:r>
        <w:rPr>
          <w:rFonts w:hint="eastAsia" w:ascii="宋体" w:hAnsi="宋体"/>
          <w:b/>
          <w:sz w:val="21"/>
          <w:szCs w:val="21"/>
        </w:rPr>
        <w:t xml:space="preserve">六、其他补充事宜</w:t>
      </w:r>
      <w:r/>
    </w:p>
    <w:p>
      <w:pPr>
        <w:ind w:left="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w:t>
      </w:r>
      <w:r>
        <w:rPr>
          <w:rFonts w:hint="eastAsia" w:ascii="宋体" w:hAnsi="宋体"/>
          <w:color w:val="000000"/>
          <w:sz w:val="21"/>
          <w:szCs w:val="21"/>
        </w:rPr>
        <w:t xml:space="preserve">江苏省财政厅、中国人民银行南京分行《关于深入推进政府采购线上合同信用融资工作的通知》</w:t>
      </w:r>
      <w:r>
        <w:rPr>
          <w:rFonts w:hint="eastAsia" w:ascii="Times New Roman" w:hAnsi="Times New Roman"/>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Borders>
              <w:top w:val="single" w:color="auto" w:sz="4" w:space="0"/>
              <w:left w:val="single" w:color="auto" w:sz="4" w:space="0"/>
              <w:bottom w:val="single" w:color="auto" w:sz="4" w:space="0"/>
              <w:right w:val="single" w:color="auto" w:sz="4" w:space="0"/>
            </w:tcBorders>
            <w:tcW w:w="9918" w:type="dxa"/>
            <w:textDirection w:val="lrTb"/>
            <w:noWrap w:val="false"/>
          </w:tcPr>
          <w:p>
            <w:pPr>
              <w:ind w:left="0"/>
              <w:jc w:val="center"/>
              <w:rPr>
                <w:rFonts w:ascii="宋体" w:hAnsi="宋体" w:cs="Times New Roman"/>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spacing w:line="360" w:lineRule="exact"/>
              <w:rPr>
                <w:rFonts w:ascii="宋体" w:hAnsi="宋体"/>
                <w:color w:val="000000"/>
                <w:sz w:val="21"/>
                <w:szCs w:val="21"/>
              </w:rPr>
            </w:pPr>
            <w:r>
              <w:rPr>
                <w:rFonts w:hint="eastAsia" w:ascii="宋体" w:hAnsi="宋体"/>
                <w:color w:val="000000"/>
                <w:sz w:val="21"/>
                <w:szCs w:val="21"/>
              </w:rPr>
              <w:t xml:space="preserve">欢迎贵公司参加政府采购活动！</w:t>
            </w:r>
            <w:r/>
          </w:p>
          <w:p>
            <w:pPr>
              <w:ind w:left="0"/>
              <w:widowControl w:val="off"/>
              <w:rPr>
                <w:rFonts w:ascii="Times New Roman" w:hAnsi="Times New Roman" w:cs="Times New Roman"/>
                <w:color w:val="000000"/>
                <w:szCs w:val="21"/>
              </w:rPr>
            </w:pPr>
            <w:r>
              <w:rPr>
                <w:rFonts w:hint="eastAsia" w:ascii="宋体" w:hAnsi="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79"/>
        <w:ind w:left="0" w:firstLine="0"/>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9"/>
        <w:ind w:left="0" w:firstLine="0"/>
        <w:spacing w:line="360" w:lineRule="auto"/>
        <w:rPr>
          <w:rFonts w:ascii="宋体" w:hAnsi="宋体"/>
          <w:sz w:val="21"/>
          <w:szCs w:val="21"/>
        </w:rPr>
      </w:pPr>
      <w:r>
        <w:rPr>
          <w:rFonts w:hint="eastAsia" w:ascii="宋体" w:hAnsi="宋体"/>
          <w:sz w:val="21"/>
          <w:szCs w:val="21"/>
        </w:rPr>
        <w:t xml:space="preserve">1.采购人信息 </w:t>
      </w:r>
      <w:r/>
    </w:p>
    <w:p>
      <w:pPr>
        <w:pStyle w:val="879"/>
        <w:ind w:left="0" w:firstLine="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苏州大学附属第一医院</w:t>
      </w:r>
      <w:r>
        <w:rPr>
          <w:rFonts w:hint="eastAsia" w:ascii="宋体" w:hAnsi="宋体"/>
          <w:sz w:val="21"/>
          <w:szCs w:val="21"/>
        </w:rPr>
        <w:t xml:space="preserve">  </w:t>
      </w:r>
      <w:r>
        <w:rPr>
          <w:rFonts w:ascii="宋体" w:hAnsi="宋体"/>
          <w:sz w:val="21"/>
          <w:szCs w:val="21"/>
        </w:rPr>
        <w:t xml:space="preserve">                                      </w:t>
      </w:r>
      <w:r/>
    </w:p>
    <w:p>
      <w:pPr>
        <w:pStyle w:val="879"/>
        <w:ind w:left="0" w:firstLine="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江苏省苏州市十梓街188号</w:t>
      </w:r>
      <w:r/>
    </w:p>
    <w:p>
      <w:pPr>
        <w:pStyle w:val="879"/>
        <w:ind w:left="0" w:firstLine="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卢雪蟾</w:t>
      </w:r>
      <w:r/>
    </w:p>
    <w:p>
      <w:pPr>
        <w:pStyle w:val="879"/>
        <w:ind w:left="0" w:firstLine="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13913146769</w:t>
      </w:r>
      <w:r>
        <w:rPr>
          <w:rFonts w:hint="eastAsia" w:ascii="宋体" w:hAnsi="宋体"/>
          <w:sz w:val="21"/>
          <w:szCs w:val="21"/>
        </w:rPr>
        <w:t xml:space="preserve"> </w:t>
      </w:r>
      <w:r/>
    </w:p>
    <w:p>
      <w:pPr>
        <w:pStyle w:val="879"/>
        <w:ind w:left="0" w:firstLine="0"/>
        <w:spacing w:line="360" w:lineRule="auto"/>
        <w:rPr>
          <w:rFonts w:ascii="宋体" w:hAnsi="宋体"/>
          <w:sz w:val="21"/>
          <w:szCs w:val="21"/>
        </w:rPr>
      </w:pPr>
      <w:r>
        <w:rPr>
          <w:rFonts w:hint="eastAsia" w:ascii="宋体" w:hAnsi="宋体"/>
          <w:sz w:val="21"/>
          <w:szCs w:val="21"/>
        </w:rPr>
        <w:t xml:space="preserve">2.采购代理机构信息 </w:t>
      </w:r>
      <w:r/>
    </w:p>
    <w:p>
      <w:pPr>
        <w:pStyle w:val="879"/>
        <w:ind w:left="0" w:firstLine="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9"/>
        <w:ind w:left="0" w:firstLine="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79"/>
        <w:ind w:left="0" w:firstLine="0"/>
        <w:spacing w:line="360" w:lineRule="auto"/>
        <w:rPr>
          <w:rFonts w:ascii="宋体" w:hAnsi="宋体"/>
          <w:sz w:val="21"/>
          <w:szCs w:val="21"/>
        </w:rPr>
      </w:pPr>
      <w:r>
        <w:rPr>
          <w:rFonts w:hint="eastAsia" w:ascii="宋体" w:hAnsi="宋体"/>
          <w:sz w:val="21"/>
          <w:szCs w:val="21"/>
        </w:rPr>
        <w:t xml:space="preserve">联系方式：0512-69820875、</w:t>
      </w:r>
      <w:r>
        <w:rPr>
          <w:rFonts w:hint="eastAsia" w:ascii="宋体" w:hAnsi="宋体"/>
          <w:szCs w:val="21"/>
        </w:rPr>
        <w:t xml:space="preserve">0512-69826032</w:t>
      </w:r>
      <w:r/>
    </w:p>
    <w:p>
      <w:pPr>
        <w:pStyle w:val="879"/>
        <w:ind w:left="0" w:firstLine="0"/>
        <w:spacing w:line="360" w:lineRule="auto"/>
        <w:rPr>
          <w:rFonts w:ascii="宋体" w:hAnsi="宋体"/>
          <w:sz w:val="21"/>
          <w:szCs w:val="21"/>
        </w:rPr>
      </w:pPr>
      <w:r>
        <w:rPr>
          <w:rFonts w:hint="eastAsia" w:ascii="宋体" w:hAnsi="宋体"/>
          <w:sz w:val="21"/>
          <w:szCs w:val="21"/>
        </w:rPr>
        <w:t xml:space="preserve">3.项目联系方式</w:t>
      </w:r>
      <w:r/>
    </w:p>
    <w:p>
      <w:pPr>
        <w:pStyle w:val="879"/>
        <w:ind w:left="0" w:firstLine="0"/>
        <w:spacing w:line="360" w:lineRule="auto"/>
        <w:rPr>
          <w:rFonts w:ascii="宋体" w:hAnsi="宋体"/>
          <w:sz w:val="21"/>
          <w:szCs w:val="21"/>
        </w:rPr>
      </w:pPr>
      <w:r>
        <w:rPr>
          <w:rFonts w:hint="eastAsia" w:ascii="宋体" w:hAnsi="宋体"/>
          <w:sz w:val="21"/>
          <w:szCs w:val="21"/>
        </w:rPr>
        <w:t xml:space="preserve">项目联系人：王工 </w:t>
      </w:r>
      <w:r/>
    </w:p>
    <w:p>
      <w:pPr>
        <w:pStyle w:val="879"/>
        <w:ind w:left="0" w:firstLine="0"/>
        <w:spacing w:line="360" w:lineRule="auto"/>
        <w:rPr>
          <w:rFonts w:ascii="宋体" w:hAnsi="宋体"/>
          <w:sz w:val="21"/>
          <w:szCs w:val="21"/>
        </w:rPr>
      </w:pPr>
      <w:r>
        <w:rPr>
          <w:rFonts w:hint="eastAsia" w:ascii="宋体" w:hAnsi="宋体"/>
          <w:sz w:val="21"/>
          <w:szCs w:val="21"/>
        </w:rPr>
        <w:t xml:space="preserve">电话：0512-69820875、</w:t>
      </w:r>
      <w:r>
        <w:rPr>
          <w:rFonts w:hint="eastAsia" w:ascii="宋体" w:hAnsi="宋体"/>
          <w:szCs w:val="21"/>
        </w:rPr>
        <w:t xml:space="preserve">0512-69826032</w:t>
      </w:r>
      <w:r/>
    </w:p>
    <w:p>
      <w:pPr>
        <w:pStyle w:val="879"/>
        <w:ind w:left="0" w:firstLine="0"/>
        <w:spacing w:line="360" w:lineRule="auto"/>
        <w:rPr>
          <w:rFonts w:ascii="宋体" w:hAnsi="宋体"/>
          <w:sz w:val="21"/>
          <w:szCs w:val="21"/>
        </w:rPr>
      </w:pPr>
      <w:r>
        <w:rPr>
          <w:rFonts w:ascii="宋体" w:hAnsi="宋体"/>
          <w:sz w:val="21"/>
          <w:szCs w:val="21"/>
        </w:rPr>
      </w:r>
      <w:r/>
    </w:p>
    <w:p>
      <w:pPr>
        <w:ind w:left="0"/>
        <w:spacing w:line="460" w:lineRule="exact"/>
        <w:rPr>
          <w:rFonts w:ascii="宋体" w:hAnsi="宋体"/>
          <w:sz w:val="21"/>
          <w:szCs w:val="21"/>
        </w:rPr>
      </w:pPr>
      <w:r>
        <w:rPr>
          <w:rFonts w:ascii="宋体" w:hAnsi="宋体"/>
          <w:sz w:val="21"/>
          <w:szCs w:val="21"/>
        </w:rPr>
      </w:r>
      <w:r/>
    </w:p>
    <w:p>
      <w:pPr>
        <w:ind w:left="0"/>
        <w:spacing w:line="460" w:lineRule="exact"/>
        <w:rPr>
          <w:rFonts w:ascii="宋体" w:hAnsi="宋体"/>
          <w:sz w:val="21"/>
          <w:szCs w:val="21"/>
        </w:rPr>
      </w:pPr>
      <w:r>
        <w:rPr>
          <w:rFonts w:ascii="宋体" w:hAnsi="宋体"/>
          <w:sz w:val="21"/>
          <w:szCs w:val="21"/>
        </w:rPr>
      </w:r>
      <w:r/>
    </w:p>
    <w:p>
      <w:pPr>
        <w:pStyle w:val="873"/>
        <w:ind w:left="0" w:firstLine="0"/>
      </w:pPr>
      <w:r/>
      <w:r/>
    </w:p>
    <w:p>
      <w:pPr>
        <w:ind w:left="0"/>
      </w:pPr>
      <w:r/>
      <w:r/>
    </w:p>
    <w:p>
      <w:pPr>
        <w:pStyle w:val="873"/>
        <w:ind w:left="0" w:firstLine="0"/>
      </w:pPr>
      <w:r/>
      <w:r/>
    </w:p>
    <w:p>
      <w:pPr>
        <w:ind w:left="0"/>
      </w:pPr>
      <w:r/>
      <w:r/>
    </w:p>
    <w:p>
      <w:pPr>
        <w:pStyle w:val="873"/>
        <w:ind w:left="0" w:firstLine="0"/>
      </w:pPr>
      <w:r/>
      <w:r/>
    </w:p>
    <w:p>
      <w:pPr>
        <w:ind w:left="0"/>
      </w:pPr>
      <w:r/>
      <w:r/>
    </w:p>
    <w:p>
      <w:pPr>
        <w:pStyle w:val="873"/>
        <w:ind w:left="0" w:firstLine="0"/>
      </w:pPr>
      <w:r/>
      <w:r/>
    </w:p>
    <w:p>
      <w:pPr>
        <w:ind w:left="0"/>
      </w:pPr>
      <w:r/>
      <w:r/>
    </w:p>
    <w:p>
      <w:pPr>
        <w:pStyle w:val="873"/>
        <w:ind w:left="0" w:firstLine="0"/>
      </w:pPr>
      <w:r/>
      <w:r/>
    </w:p>
    <w:p>
      <w:pPr>
        <w:pStyle w:val="861"/>
        <w:ind w:left="0" w:firstLine="0"/>
        <w:jc w:val="center"/>
        <w:rPr>
          <w:rFonts w:ascii="宋体" w:hAnsi="宋体"/>
          <w:b/>
          <w:sz w:val="44"/>
          <w:szCs w:val="22"/>
        </w:rPr>
      </w:pPr>
      <w:r/>
      <w:bookmarkStart w:id="19" w:name="_Toc2412"/>
      <w:r/>
      <w:bookmarkStart w:id="20" w:name="_Toc105397777"/>
      <w:r/>
      <w:bookmarkStart w:id="2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2" w:name="投标人须知"/>
      <w:r/>
      <w:bookmarkEnd w:id="22"/>
      <w:r>
        <w:rPr>
          <w:rFonts w:ascii="宋体" w:hAnsi="宋体"/>
          <w:b/>
          <w:sz w:val="44"/>
          <w:szCs w:val="22"/>
        </w:rPr>
        <w:t xml:space="preserve">投标人须知</w:t>
      </w:r>
      <w:bookmarkEnd w:id="19"/>
      <w:r/>
      <w:bookmarkEnd w:id="20"/>
      <w:r/>
      <w:bookmarkEnd w:id="21"/>
      <w:r/>
      <w:r/>
    </w:p>
    <w:p>
      <w:pPr>
        <w:pStyle w:val="879"/>
        <w:ind w:left="0" w:firstLine="422"/>
        <w:spacing w:line="360" w:lineRule="auto"/>
        <w:rPr>
          <w:rFonts w:ascii="宋体" w:hAnsi="宋体"/>
          <w:b/>
          <w:sz w:val="21"/>
          <w:szCs w:val="21"/>
        </w:rPr>
      </w:pPr>
      <w:r/>
      <w:bookmarkStart w:id="23" w:name="_Toc13437"/>
      <w:r/>
      <w:bookmarkStart w:id="24" w:name="_Toc20132"/>
      <w:r>
        <w:rPr>
          <w:rFonts w:hint="eastAsia" w:ascii="宋体" w:hAnsi="宋体"/>
          <w:b/>
          <w:sz w:val="21"/>
          <w:szCs w:val="21"/>
        </w:rPr>
        <w:t xml:space="preserve">一、说明和释义</w:t>
      </w:r>
      <w:bookmarkEnd w:id="23"/>
      <w:r/>
      <w:bookmarkEnd w:id="24"/>
      <w:r/>
      <w:r/>
    </w:p>
    <w:p>
      <w:pPr>
        <w:pStyle w:val="879"/>
        <w:ind w:left="0" w:firstLine="422"/>
        <w:spacing w:line="360" w:lineRule="auto"/>
        <w:rPr>
          <w:rFonts w:ascii="宋体" w:hAnsi="宋体"/>
          <w:b/>
          <w:sz w:val="21"/>
          <w:szCs w:val="21"/>
        </w:rPr>
      </w:pPr>
      <w:r/>
      <w:bookmarkStart w:id="25" w:name="_Toc9408"/>
      <w:r>
        <w:rPr>
          <w:rFonts w:hint="eastAsia" w:ascii="宋体" w:hAnsi="宋体"/>
          <w:b/>
          <w:sz w:val="21"/>
          <w:szCs w:val="21"/>
        </w:rPr>
        <w:t xml:space="preserve">1.说明</w:t>
      </w:r>
      <w:bookmarkEnd w:id="25"/>
      <w:r/>
      <w:r/>
    </w:p>
    <w:p>
      <w:pPr>
        <w:pStyle w:val="87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9"/>
        <w:ind w:left="0" w:firstLine="422"/>
        <w:spacing w:line="360" w:lineRule="auto"/>
        <w:rPr>
          <w:rFonts w:ascii="宋体" w:hAnsi="宋体"/>
          <w:b/>
          <w:sz w:val="21"/>
          <w:szCs w:val="21"/>
        </w:rPr>
      </w:pPr>
      <w:r/>
      <w:bookmarkStart w:id="26" w:name="_Toc27555"/>
      <w:r>
        <w:rPr>
          <w:rFonts w:hint="eastAsia" w:ascii="宋体" w:hAnsi="宋体"/>
          <w:b/>
          <w:sz w:val="21"/>
          <w:szCs w:val="21"/>
        </w:rPr>
        <w:t xml:space="preserve">2.词语释义</w:t>
      </w:r>
      <w:bookmarkEnd w:id="26"/>
      <w:r/>
      <w:r/>
    </w:p>
    <w:p>
      <w:pPr>
        <w:pStyle w:val="87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9"/>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7" w:name="_Toc13350"/>
      <w:r/>
      <w:bookmarkStart w:id="28" w:name="_Toc14976"/>
      <w:r/>
      <w:r/>
    </w:p>
    <w:p>
      <w:pPr>
        <w:pStyle w:val="879"/>
        <w:ind w:left="0" w:firstLine="422"/>
        <w:spacing w:line="360" w:lineRule="auto"/>
        <w:rPr>
          <w:rFonts w:ascii="宋体" w:hAnsi="宋体"/>
          <w:sz w:val="21"/>
          <w:szCs w:val="21"/>
        </w:rPr>
      </w:pPr>
      <w:r>
        <w:rPr>
          <w:rFonts w:hint="eastAsia" w:ascii="宋体" w:hAnsi="宋体"/>
          <w:b/>
          <w:sz w:val="21"/>
          <w:szCs w:val="21"/>
        </w:rPr>
        <w:t xml:space="preserve">二、投标人</w:t>
      </w:r>
      <w:bookmarkEnd w:id="27"/>
      <w:r/>
      <w:bookmarkEnd w:id="28"/>
      <w:r/>
      <w:r/>
    </w:p>
    <w:p>
      <w:pPr>
        <w:pStyle w:val="87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9" w:name="_Toc5764"/>
      <w:r/>
      <w:bookmarkStart w:id="30" w:name="_Toc31958"/>
      <w:r/>
      <w:r/>
    </w:p>
    <w:p>
      <w:pPr>
        <w:pStyle w:val="87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9"/>
      <w:r/>
      <w:bookmarkEnd w:id="30"/>
      <w:r/>
      <w:r/>
    </w:p>
    <w:p>
      <w:pPr>
        <w:pStyle w:val="87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w:t>
      </w:r>
      <w:bookmarkStart w:id="31" w:name="OLE_LINK13"/>
      <w:r/>
      <w:bookmarkStart w:id="32" w:name="OLE_LINK16"/>
      <w:r>
        <w:rPr>
          <w:rFonts w:hint="eastAsia" w:ascii="宋体" w:hAnsi="宋体"/>
          <w:sz w:val="21"/>
          <w:szCs w:val="21"/>
        </w:rPr>
        <w:t xml:space="preserve">江苏政府采购网、</w:t>
      </w:r>
      <w:r>
        <w:rPr>
          <w:rFonts w:hint="eastAsia" w:ascii="宋体" w:hAnsi="宋体"/>
          <w:sz w:val="21"/>
          <w:szCs w:val="21"/>
        </w:rPr>
        <w:t xml:space="preserve">苏州市政府采购网</w:t>
      </w:r>
      <w:bookmarkEnd w:id="31"/>
      <w:r/>
      <w:bookmarkEnd w:id="32"/>
      <w:r>
        <w:rPr>
          <w:rFonts w:hint="eastAsia" w:ascii="宋体" w:hAnsi="宋体"/>
          <w:sz w:val="21"/>
          <w:szCs w:val="21"/>
        </w:rPr>
        <w:t xml:space="preserve">对外进行发布。澄清或者修改的内容为招标文件的组成部分。</w:t>
      </w:r>
      <w:r/>
    </w:p>
    <w:p>
      <w:pPr>
        <w:pStyle w:val="87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w:t>
      </w:r>
      <w:r>
        <w:rPr>
          <w:rFonts w:hint="eastAsia" w:ascii="宋体" w:hAnsi="宋体"/>
          <w:sz w:val="21"/>
          <w:szCs w:val="21"/>
        </w:rPr>
        <w:t xml:space="preserve">江苏政府采购网、</w:t>
      </w:r>
      <w:r>
        <w:rPr>
          <w:rFonts w:hint="eastAsia" w:ascii="宋体" w:hAnsi="宋体"/>
          <w:sz w:val="21"/>
          <w:szCs w:val="21"/>
        </w:rPr>
        <w:t xml:space="preserve">苏州市政府采购网对外进行发布；不足15日的，采购人或者采购代理机构应当顺延提交投标文件的截止时间。</w:t>
      </w:r>
      <w:r/>
    </w:p>
    <w:p>
      <w:pPr>
        <w:pStyle w:val="87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w:t>
      </w:r>
      <w:r>
        <w:rPr>
          <w:rFonts w:hint="eastAsia" w:ascii="宋体" w:hAnsi="宋体"/>
          <w:sz w:val="21"/>
          <w:szCs w:val="21"/>
        </w:rPr>
        <w:t xml:space="preserve">江苏政府采购网、</w:t>
      </w:r>
      <w:r>
        <w:rPr>
          <w:rFonts w:hint="eastAsia" w:ascii="宋体" w:hAnsi="宋体"/>
          <w:sz w:val="21"/>
          <w:szCs w:val="21"/>
        </w:rPr>
        <w:t xml:space="preserve">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9"/>
        <w:ind w:left="0" w:firstLine="420"/>
        <w:spacing w:line="360" w:lineRule="auto"/>
        <w:rPr>
          <w:rFonts w:ascii="宋体" w:hAnsi="宋体"/>
          <w:sz w:val="21"/>
          <w:szCs w:val="21"/>
        </w:rPr>
      </w:pPr>
      <w:r/>
      <w:bookmarkStart w:id="33" w:name="_Toc16745"/>
      <w:r/>
      <w:bookmarkStart w:id="3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7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9"/>
        <w:ind w:left="0" w:firstLine="420"/>
        <w:spacing w:line="360" w:lineRule="auto"/>
        <w:rPr>
          <w:rFonts w:ascii="宋体" w:hAnsi="宋体"/>
          <w:sz w:val="21"/>
          <w:szCs w:val="21"/>
        </w:rPr>
      </w:pPr>
      <w:r>
        <w:rPr>
          <w:rFonts w:hint="eastAsia" w:ascii="宋体" w:hAnsi="宋体"/>
          <w:sz w:val="21"/>
          <w:szCs w:val="21"/>
        </w:rPr>
        <w:t xml:space="preserve">（1）2025年11月27 日之前</w:t>
      </w:r>
      <w:r/>
    </w:p>
    <w:p>
      <w:pPr>
        <w:pStyle w:val="879"/>
        <w:ind w:left="0" w:firstLine="420"/>
        <w:spacing w:line="360" w:lineRule="auto"/>
        <w:rPr>
          <w:rFonts w:ascii="宋体" w:hAnsi="宋体"/>
          <w:sz w:val="21"/>
          <w:szCs w:val="21"/>
        </w:rPr>
      </w:pPr>
      <w:r>
        <w:rPr>
          <w:rFonts w:hint="eastAsia" w:ascii="宋体" w:hAnsi="宋体"/>
          <w:sz w:val="21"/>
          <w:szCs w:val="21"/>
        </w:rPr>
        <w:t xml:space="preserve">联系电话:0512-69820894</w:t>
      </w:r>
      <w:r/>
    </w:p>
    <w:p>
      <w:pPr>
        <w:pStyle w:val="879"/>
        <w:ind w:left="0" w:firstLine="420"/>
        <w:spacing w:line="360" w:lineRule="auto"/>
        <w:rPr>
          <w:rFonts w:ascii="宋体" w:hAnsi="宋体"/>
          <w:sz w:val="21"/>
          <w:szCs w:val="21"/>
        </w:rPr>
      </w:pPr>
      <w:r>
        <w:rPr>
          <w:rFonts w:hint="eastAsia" w:ascii="宋体" w:hAnsi="宋体"/>
          <w:sz w:val="21"/>
          <w:szCs w:val="21"/>
        </w:rPr>
        <w:t xml:space="preserve">联系地址:苏州市姑苏区平泷路 251号城市生活广场西侧裙楼四楼4006室。</w:t>
      </w:r>
      <w:r/>
    </w:p>
    <w:p>
      <w:pPr>
        <w:pStyle w:val="879"/>
        <w:ind w:left="0" w:firstLine="420"/>
        <w:spacing w:line="360" w:lineRule="auto"/>
        <w:rPr>
          <w:rFonts w:ascii="宋体" w:hAnsi="宋体"/>
          <w:sz w:val="21"/>
          <w:szCs w:val="21"/>
        </w:rPr>
      </w:pPr>
      <w:r>
        <w:rPr>
          <w:rFonts w:hint="eastAsia" w:ascii="宋体" w:hAnsi="宋体"/>
          <w:sz w:val="21"/>
          <w:szCs w:val="21"/>
        </w:rPr>
        <w:t xml:space="preserve">（2）2025年11月27日(含)之后</w:t>
      </w:r>
      <w:r/>
    </w:p>
    <w:p>
      <w:pPr>
        <w:pStyle w:val="879"/>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9"/>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联系地址:苏州高新区邓尉路105号狮山科技馆7楼集采业务办公室。</w:t>
      </w:r>
      <w:r/>
    </w:p>
    <w:p>
      <w:pPr>
        <w:pStyle w:val="87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3"/>
      <w:r/>
      <w:bookmarkEnd w:id="34"/>
      <w:r/>
      <w:r/>
    </w:p>
    <w:p>
      <w:pPr>
        <w:pStyle w:val="87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7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7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5"/>
        <w:ind w:left="0" w:firstLine="422"/>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5"/>
        <w:ind w:left="0" w:firstLine="422"/>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5"/>
        <w:ind w:left="0" w:firstLine="422"/>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w:t>
      </w:r>
      <w:r>
        <w:rPr>
          <w:rFonts w:hint="eastAsia" w:ascii="宋体" w:hAnsi="宋体"/>
          <w:b/>
          <w:sz w:val="21"/>
          <w:szCs w:val="21"/>
        </w:rPr>
        <w:t xml:space="preserve">标总报价。</w:t>
      </w:r>
      <w:r>
        <w:rPr>
          <w:rFonts w:hint="eastAsia" w:ascii="宋体" w:hAnsi="宋体"/>
          <w:sz w:val="21"/>
          <w:szCs w:val="21"/>
        </w:rPr>
        <w:t xml:space="preserve">投标人所提交的资料的完整与否，将直接影响投标人的评分。</w:t>
      </w:r>
      <w:r/>
    </w:p>
    <w:p>
      <w:pPr>
        <w:pStyle w:val="1095"/>
        <w:ind w:left="0" w:firstLine="422"/>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5"/>
        <w:ind w:left="0" w:firstLine="422"/>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5"/>
        <w:ind w:left="0" w:firstLine="420"/>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5" w:name="_Toc31150"/>
      <w:r/>
      <w:bookmarkStart w:id="36"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bookmarkEnd w:id="36"/>
      <w:r/>
    </w:p>
    <w:p>
      <w:pPr>
        <w:pStyle w:val="109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7" w:name="_Toc22837"/>
      <w:r/>
      <w:bookmarkStart w:id="38"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7"/>
      <w:r/>
      <w:bookmarkEnd w:id="38"/>
      <w:r/>
      <w:r/>
    </w:p>
    <w:p>
      <w:pPr>
        <w:pStyle w:val="10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5"/>
        <w:ind w:left="0" w:firstLine="422"/>
        <w:spacing w:line="360" w:lineRule="auto"/>
        <w:rPr>
          <w:rFonts w:ascii="宋体" w:hAnsi="宋体" w:cs="宋体"/>
          <w:b/>
          <w:color w:val="000000" w:themeColor="text1"/>
          <w:sz w:val="21"/>
          <w:szCs w:val="21"/>
        </w:rPr>
      </w:pPr>
      <w:r/>
      <w:bookmarkStart w:id="39" w:name="OLE_LINK20"/>
      <w:r/>
      <w:bookmarkStart w:id="40"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5"/>
      <w:r/>
      <w:bookmarkStart w:id="42" w:name="OLE_LINK6"/>
      <w:r>
        <w:rPr>
          <w:rFonts w:hint="eastAsia" w:ascii="宋体" w:hAnsi="宋体" w:cs="宋体"/>
          <w:b/>
          <w:color w:val="000000" w:themeColor="text1"/>
          <w:sz w:val="21"/>
          <w:szCs w:val="21"/>
          <w:lang w:val="en-US"/>
        </w:rPr>
        <w:t xml:space="preserve">评标</w:t>
      </w:r>
      <w:bookmarkEnd w:id="41"/>
      <w:r/>
      <w:bookmarkEnd w:id="42"/>
      <w:r>
        <w:rPr>
          <w:rFonts w:hint="eastAsia" w:ascii="宋体" w:hAnsi="宋体" w:cs="宋体"/>
          <w:b/>
          <w:color w:val="000000" w:themeColor="text1"/>
          <w:sz w:val="21"/>
          <w:szCs w:val="21"/>
          <w:lang w:val="en-US"/>
        </w:rPr>
        <w:t xml:space="preserve">委员会应当启动异常低价投标审查程序：</w:t>
      </w:r>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95"/>
        <w:ind w:left="0" w:firstLine="422"/>
        <w:spacing w:line="360" w:lineRule="auto"/>
        <w:rPr>
          <w:rFonts w:ascii="宋体" w:hAnsi="宋体" w:cs="宋体"/>
          <w:b/>
          <w:color w:val="000000" w:themeColor="text1"/>
          <w:sz w:val="21"/>
          <w:szCs w:val="21"/>
          <w:lang w:val="en-US"/>
        </w:rPr>
      </w:pPr>
      <w:r/>
      <w:bookmarkStart w:id="43" w:name="OLE_LINK3"/>
      <w:r/>
      <w:bookmarkStart w:id="44"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45" w:name="OLE_LINK1"/>
      <w:r/>
      <w:bookmarkStart w:id="46" w:name="OLE_LINK2"/>
      <w:r>
        <w:rPr>
          <w:rFonts w:hint="eastAsia" w:ascii="宋体" w:hAnsi="宋体" w:cs="宋体"/>
          <w:b/>
          <w:color w:val="000000" w:themeColor="text1"/>
          <w:sz w:val="21"/>
          <w:szCs w:val="21"/>
          <w:lang w:val="en-US"/>
        </w:rPr>
        <w:t xml:space="preserve">评标委员会</w:t>
      </w:r>
      <w:bookmarkEnd w:id="45"/>
      <w:r/>
      <w:bookmarkEnd w:id="46"/>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rPr>
        <w:t xml:space="preserve">，</w:t>
      </w:r>
      <w:bookmarkEnd w:id="47"/>
      <w:r/>
      <w:bookmarkEnd w:id="48"/>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9" w:name="OLE_LINK7"/>
      <w:r/>
      <w:bookmarkStart w:id="50" w:name="OLE_LINK8"/>
      <w:r>
        <w:rPr>
          <w:rFonts w:hint="eastAsia" w:ascii="宋体" w:hAnsi="宋体"/>
          <w:b/>
          <w:color w:val="000000" w:themeColor="text1"/>
          <w:sz w:val="21"/>
          <w:szCs w:val="21"/>
        </w:rPr>
        <w:t xml:space="preserve">薪资</w:t>
      </w:r>
      <w:bookmarkEnd w:id="49"/>
      <w:r/>
      <w:bookmarkEnd w:id="50"/>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3"/>
      <w:r/>
      <w:bookmarkEnd w:id="44"/>
      <w:r/>
      <w:bookmarkEnd w:id="39"/>
      <w:r/>
    </w:p>
    <w:p>
      <w:pPr>
        <w:pStyle w:val="10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1" w:name="_Toc18442"/>
      <w:r/>
      <w:bookmarkStart w:id="52" w:name="_Toc19501"/>
      <w:r/>
      <w:r/>
    </w:p>
    <w:p>
      <w:pPr>
        <w:pStyle w:val="109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1"/>
      <w:r/>
      <w:bookmarkEnd w:id="52"/>
      <w:r/>
      <w:r/>
    </w:p>
    <w:p>
      <w:pPr>
        <w:pStyle w:val="109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3" w:name="_Toc21029"/>
      <w:r/>
      <w:bookmarkStart w:id="54" w:name="_Toc8186"/>
      <w:r/>
      <w:r/>
    </w:p>
    <w:p>
      <w:pPr>
        <w:pStyle w:val="109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3"/>
      <w:r/>
      <w:bookmarkEnd w:id="54"/>
      <w:r/>
      <w:r/>
    </w:p>
    <w:p>
      <w:pPr>
        <w:pStyle w:val="109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5"/>
        <w:ind w:left="0" w:firstLine="0"/>
        <w:spacing w:line="360" w:lineRule="auto"/>
        <w:rPr>
          <w:rFonts w:ascii="宋体" w:hAnsi="宋体" w:cs="宋体"/>
          <w:sz w:val="21"/>
          <w:szCs w:val="21"/>
        </w:rPr>
      </w:pPr>
      <w:r>
        <w:rPr>
          <w:rFonts w:ascii="宋体" w:hAnsi="宋体" w:cs="宋体"/>
          <w:sz w:val="21"/>
          <w:szCs w:val="21"/>
        </w:rPr>
      </w:r>
      <w:r/>
    </w:p>
    <w:p>
      <w:pPr>
        <w:pStyle w:val="861"/>
        <w:ind w:left="0" w:firstLine="0"/>
        <w:jc w:val="center"/>
        <w:rPr>
          <w:rFonts w:ascii="宋体" w:hAnsi="宋体"/>
          <w:sz w:val="21"/>
          <w:szCs w:val="21"/>
          <w:lang w:val="zh-CN"/>
        </w:rPr>
      </w:pPr>
      <w:r/>
      <w:bookmarkStart w:id="55" w:name="_Toc105397778"/>
      <w:r/>
      <w:bookmarkStart w:id="56" w:name="_Toc24711"/>
      <w:r/>
      <w:bookmarkStart w:id="57" w:name="_Toc7264"/>
      <w:r>
        <w:rPr>
          <w:rFonts w:hint="eastAsia" w:ascii="宋体" w:hAnsi="宋体"/>
          <w:b/>
          <w:sz w:val="44"/>
          <w:szCs w:val="22"/>
        </w:rPr>
        <w:br w:type="page" w:clear="all"/>
      </w:r>
      <w:r>
        <w:rPr>
          <w:rFonts w:hint="eastAsia" w:ascii="宋体" w:hAnsi="宋体"/>
          <w:b/>
          <w:sz w:val="44"/>
          <w:szCs w:val="22"/>
        </w:rPr>
        <w:t xml:space="preserve">第三章  </w:t>
      </w:r>
      <w:bookmarkStart w:id="58" w:name="投标文件格式"/>
      <w:r/>
      <w:bookmarkEnd w:id="58"/>
      <w:r>
        <w:rPr>
          <w:rFonts w:hint="eastAsia" w:ascii="宋体" w:hAnsi="宋体"/>
          <w:b/>
          <w:sz w:val="44"/>
          <w:szCs w:val="22"/>
        </w:rPr>
        <w:t xml:space="preserve">投标文件格式</w:t>
      </w:r>
      <w:bookmarkEnd w:id="55"/>
      <w:r/>
      <w:bookmarkEnd w:id="56"/>
      <w:r/>
      <w:bookmarkEnd w:id="57"/>
      <w:r/>
      <w:r/>
    </w:p>
    <w:p>
      <w:pPr>
        <w:ind w:left="0"/>
        <w:spacing w:line="440" w:lineRule="exact"/>
        <w:rPr>
          <w:rFonts w:ascii="宋体" w:hAnsi="宋体"/>
          <w:b/>
          <w:sz w:val="21"/>
          <w:szCs w:val="21"/>
        </w:rPr>
      </w:pPr>
      <w:r>
        <w:rPr>
          <w:rFonts w:ascii="宋体" w:hAnsi="宋体"/>
          <w:b/>
          <w:sz w:val="21"/>
          <w:szCs w:val="21"/>
        </w:rPr>
        <w:t xml:space="preserve">说明：</w:t>
      </w:r>
      <w:r/>
    </w:p>
    <w:p>
      <w:pPr>
        <w:pStyle w:val="1095"/>
        <w:ind w:left="0" w:firstLine="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9" w:name="_Toc105397779"/>
      <w:r/>
      <w:bookmarkStart w:id="60" w:name="_Toc3821"/>
      <w:r/>
      <w:bookmarkStart w:id="61" w:name="_Toc71810480"/>
      <w:r/>
      <w:bookmarkStart w:id="62" w:name="_Toc17036"/>
      <w:r>
        <w:rPr>
          <w:rFonts w:hint="eastAsia" w:ascii="宋体" w:hAnsi="宋体"/>
          <w:b/>
          <w:sz w:val="21"/>
          <w:szCs w:val="21"/>
        </w:rPr>
        <w:t xml:space="preserve">附件1.投标函</w:t>
      </w:r>
      <w:bookmarkEnd w:id="59"/>
      <w:r/>
      <w:bookmarkEnd w:id="60"/>
      <w:r/>
      <w:bookmarkEnd w:id="61"/>
      <w:r/>
      <w:bookmarkEnd w:id="62"/>
      <w:r/>
      <w:r/>
    </w:p>
    <w:p>
      <w:pPr>
        <w:ind w:left="0"/>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105397780"/>
      <w:r/>
      <w:bookmarkStart w:id="6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r/>
    </w:p>
    <w:p>
      <w:pPr>
        <w:ind w:left="0"/>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ind w:left="0"/>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7"/>
        <w:ind w:firstLine="0"/>
        <w:rPr>
          <w:rFonts w:ascii="宋体" w:hAnsi="宋体"/>
        </w:rPr>
      </w:pPr>
      <w:r>
        <w:rPr>
          <w:rFonts w:ascii="宋体" w:hAnsi="宋体"/>
        </w:rPr>
      </w:r>
      <w:r/>
    </w:p>
    <w:p>
      <w:pPr>
        <w:ind w:left="0"/>
        <w:spacing w:line="440" w:lineRule="exact"/>
        <w:rPr>
          <w:rFonts w:ascii="宋体" w:hAnsi="宋体"/>
          <w:b/>
          <w:sz w:val="21"/>
          <w:szCs w:val="21"/>
        </w:rPr>
      </w:pPr>
      <w:r/>
      <w:bookmarkStart w:id="74" w:name="_Toc7945"/>
      <w:r/>
      <w:bookmarkStart w:id="75" w:name="_Toc241"/>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7"/>
        <w:ind w:firstLine="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105397781"/>
      <w:r>
        <w:rPr>
          <w:rFonts w:ascii="宋体" w:hAnsi="宋体"/>
          <w:b/>
          <w:sz w:val="21"/>
          <w:szCs w:val="21"/>
        </w:rPr>
        <w:t xml:space="preserve">附件3</w:t>
      </w:r>
      <w:bookmarkEnd w:id="74"/>
      <w:r/>
      <w:bookmarkEnd w:id="75"/>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87"/>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73"/>
        <w:ind w:left="0" w:firstLine="0"/>
      </w:pPr>
      <w:r/>
      <w:r/>
    </w:p>
    <w:p>
      <w:pPr>
        <w:ind w:left="0"/>
      </w:pPr>
      <w:r/>
      <w:r/>
    </w:p>
    <w:p>
      <w:pPr>
        <w:ind w:left="0"/>
        <w:spacing w:line="440" w:lineRule="exact"/>
        <w:rPr>
          <w:rFonts w:ascii="宋体" w:hAnsi="宋体"/>
          <w:sz w:val="21"/>
          <w:szCs w:val="21"/>
        </w:rPr>
      </w:pPr>
      <w:r>
        <w:rPr>
          <w:rFonts w:hint="eastAsia" w:ascii="宋体" w:hAnsi="宋体"/>
          <w:sz w:val="21"/>
          <w:szCs w:val="21"/>
        </w:rPr>
        <w:t xml:space="preserve">投标人（盖章）： </w:t>
      </w:r>
      <w:r/>
    </w:p>
    <w:p>
      <w:pPr>
        <w:ind w:left="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73"/>
        <w:ind w:left="0" w:firstLine="0"/>
      </w:pPr>
      <w:r/>
      <w:r/>
    </w:p>
    <w:p>
      <w:pPr>
        <w:ind w:left="0"/>
      </w:pPr>
      <w:r/>
      <w:r/>
    </w:p>
    <w:p>
      <w:pPr>
        <w:ind w:left="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920"/>
        <w:ind w:left="0" w:firstLine="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8" w:name="_Toc71810483"/>
      <w:r/>
      <w:bookmarkStart w:id="79"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spacing w:line="360" w:lineRule="auto"/>
        <w:rPr>
          <w:rFonts w:ascii="宋体" w:hAnsi="宋体"/>
          <w:sz w:val="21"/>
          <w:szCs w:val="21"/>
        </w:rPr>
      </w:pPr>
      <w:r>
        <w:rPr>
          <w:rFonts w:ascii="宋体" w:hAnsi="宋体"/>
          <w:sz w:val="21"/>
          <w:szCs w:val="21"/>
        </w:rPr>
        <w:t xml:space="preserve">代理人无转委托权。特此委托。</w:t>
      </w:r>
      <w:r/>
    </w:p>
    <w:p>
      <w:pPr>
        <w:pStyle w:val="887"/>
        <w:ind w:firstLine="0"/>
        <w:rPr>
          <w:rFonts w:ascii="宋体" w:hAnsi="宋体"/>
        </w:rPr>
      </w:pPr>
      <w:r>
        <w:rPr>
          <w:rFonts w:ascii="宋体" w:hAnsi="宋体"/>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t xml:space="preserve">投标人（盖章）： </w:t>
      </w:r>
      <w:r/>
    </w:p>
    <w:p>
      <w:pPr>
        <w:ind w:left="0"/>
        <w:jc w:val="left"/>
        <w:spacing w:line="360" w:lineRule="auto"/>
        <w:rPr>
          <w:rFonts w:ascii="宋体" w:hAnsi="宋体"/>
          <w:sz w:val="21"/>
          <w:szCs w:val="21"/>
        </w:rPr>
      </w:pPr>
      <w:r>
        <w:rPr>
          <w:rFonts w:ascii="宋体" w:hAnsi="宋体"/>
          <w:sz w:val="21"/>
          <w:szCs w:val="21"/>
        </w:rPr>
        <w:t xml:space="preserve">法定代表人（签字或盖章）：</w:t>
      </w:r>
      <w:r/>
    </w:p>
    <w:p>
      <w:pPr>
        <w:ind w:left="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05397783"/>
      <w:r/>
      <w:bookmarkStart w:id="81" w:name="_Toc21574"/>
      <w:r/>
      <w:bookmarkStart w:id="82" w:name="_Toc19621"/>
      <w:r/>
      <w:bookmarkStart w:id="83"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苏州大学附属第一医院</w:t>
      </w:r>
      <w:r>
        <w:rPr>
          <w:rFonts w:hint="eastAsia" w:ascii="宋体" w:hAnsi="宋体"/>
          <w:sz w:val="21"/>
          <w:szCs w:val="21"/>
          <w:u w:val="single"/>
        </w:rPr>
        <w:t xml:space="preserve"> </w:t>
      </w:r>
      <w:r>
        <w:rPr>
          <w:rFonts w:hint="eastAsia" w:ascii="宋体" w:hAnsi="宋体"/>
          <w:sz w:val="21"/>
          <w:szCs w:val="21"/>
        </w:rPr>
        <w:t xml:space="preserve">的</w:t>
      </w:r>
      <w:r>
        <w:rPr>
          <w:rFonts w:hint="eastAsia" w:ascii="宋体" w:hAnsi="宋体"/>
          <w:sz w:val="21"/>
          <w:szCs w:val="21"/>
          <w:u w:val="single"/>
        </w:rPr>
        <w:t xml:space="preserve"> </w:t>
      </w:r>
      <w:r>
        <w:rPr>
          <w:rFonts w:hint="eastAsia" w:ascii="宋体" w:hAnsi="宋体"/>
          <w:b/>
          <w:sz w:val="21"/>
          <w:szCs w:val="21"/>
          <w:u w:val="single"/>
        </w:rPr>
        <w:t xml:space="preserve">总院科研楼生物样本库多组学分析节点采购</w:t>
      </w:r>
      <w:r>
        <w:rPr>
          <w:rFonts w:hint="eastAsia" w:ascii="宋体" w:hAnsi="宋体"/>
          <w:b/>
          <w:sz w:val="21"/>
          <w:szCs w:val="21"/>
          <w:u w:val="single"/>
        </w:rPr>
        <w:t xml:space="preserve"> </w:t>
      </w:r>
      <w:r>
        <w:rPr>
          <w:rFonts w:hint="eastAsia" w:ascii="宋体" w:hAnsi="宋体"/>
          <w:sz w:val="21"/>
          <w:szCs w:val="21"/>
        </w:rPr>
        <w:t xml:space="preserve">活动，提供的货物全部由符合政策要求的中小企业制造。相关企业（含联合体中的中小企业、签订分包意向协议的中小企业）的具体情况如下：</w:t>
      </w:r>
      <w:r/>
    </w:p>
    <w:p>
      <w:pPr>
        <w:ind w:left="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bookmarkStart w:id="84" w:name="OLE_LINK17"/>
      <w:r/>
      <w:bookmarkStart w:id="85" w:name="OLE_LINK22"/>
      <w:r>
        <w:rPr>
          <w:rFonts w:hint="eastAsia" w:ascii="宋体" w:hAnsi="宋体"/>
          <w:b/>
          <w:sz w:val="21"/>
          <w:szCs w:val="21"/>
          <w:u w:val="single"/>
        </w:rPr>
        <w:t xml:space="preserve">工业</w:t>
      </w:r>
      <w:bookmarkEnd w:id="84"/>
      <w:r/>
      <w:bookmarkEnd w:id="85"/>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spacing w:line="360" w:lineRule="auto"/>
        <w:rPr>
          <w:rFonts w:ascii="宋体" w:hAnsi="宋体"/>
          <w:sz w:val="21"/>
          <w:szCs w:val="21"/>
        </w:rPr>
      </w:pPr>
      <w:r>
        <w:rPr>
          <w:rFonts w:hint="eastAsia" w:ascii="宋体" w:hAnsi="宋体"/>
          <w:sz w:val="21"/>
          <w:szCs w:val="21"/>
        </w:rPr>
        <w:t xml:space="preserve">……</w:t>
      </w:r>
      <w:r/>
    </w:p>
    <w:p>
      <w:pPr>
        <w:ind w:left="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7"/>
        <w:ind w:firstLine="0"/>
      </w:pPr>
      <w:r/>
      <w:r/>
    </w:p>
    <w:p>
      <w:pPr>
        <w:ind w:left="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6" w:name="_Toc71810485"/>
      <w:r>
        <w:rPr>
          <w:rFonts w:hint="eastAsia" w:ascii="宋体" w:hAnsi="宋体"/>
          <w:b/>
        </w:rPr>
        <w:t xml:space="preserve">附：中小企业划型标准规定</w:t>
      </w:r>
      <w:r/>
    </w:p>
    <w:p>
      <w:pPr>
        <w:ind w:left="0"/>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7"/>
        <w:ind w:firstLine="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869"/>
      <w:r/>
      <w:bookmarkStart w:id="89" w:name="_Toc32206"/>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3"/>
        <w:ind w:left="0"/>
        <w:spacing w:line="360" w:lineRule="auto"/>
        <w:rPr>
          <w:rFonts w:hAnsi="宋体"/>
          <w:sz w:val="21"/>
          <w:szCs w:val="21"/>
        </w:rPr>
      </w:pPr>
      <w:r>
        <w:rPr>
          <w:rFonts w:hAnsi="宋体"/>
          <w:sz w:val="21"/>
          <w:szCs w:val="21"/>
        </w:rPr>
      </w:r>
      <w:r/>
    </w:p>
    <w:p>
      <w:pPr>
        <w:ind w:left="0"/>
        <w:spacing w:line="360" w:lineRule="auto"/>
        <w:rPr>
          <w:rFonts w:ascii="宋体" w:hAnsi="宋体"/>
          <w:b/>
          <w:sz w:val="21"/>
          <w:szCs w:val="21"/>
        </w:rPr>
      </w:pPr>
      <w:r>
        <w:rPr>
          <w:rFonts w:ascii="宋体" w:hAnsi="宋体"/>
          <w:b/>
          <w:sz w:val="21"/>
          <w:szCs w:val="21"/>
        </w:rPr>
      </w:r>
      <w:r/>
    </w:p>
    <w:p>
      <w:pPr>
        <w:ind w:left="0"/>
        <w:spacing w:line="360" w:lineRule="auto"/>
        <w:rPr>
          <w:rFonts w:ascii="宋体" w:hAnsi="宋体"/>
          <w:b/>
          <w:sz w:val="21"/>
          <w:szCs w:val="21"/>
        </w:rPr>
      </w:pPr>
      <w:r>
        <w:rPr>
          <w:rFonts w:ascii="宋体" w:hAnsi="宋体"/>
          <w:b/>
          <w:sz w:val="21"/>
          <w:szCs w:val="21"/>
        </w:rPr>
      </w:r>
      <w:r/>
    </w:p>
    <w:p>
      <w:pPr>
        <w:ind w:left="0"/>
        <w:spacing w:line="360" w:lineRule="auto"/>
        <w:rPr>
          <w:rFonts w:ascii="宋体" w:hAnsi="宋体"/>
          <w:b/>
          <w:sz w:val="21"/>
          <w:szCs w:val="21"/>
        </w:rPr>
      </w:pPr>
      <w:r>
        <w:rPr>
          <w:rFonts w:ascii="宋体" w:hAnsi="宋体"/>
          <w:b/>
          <w:sz w:val="21"/>
          <w:szCs w:val="21"/>
        </w:rPr>
      </w:r>
      <w:r/>
    </w:p>
    <w:p>
      <w:pPr>
        <w:ind w:left="0"/>
        <w:jc w:val="left"/>
        <w:spacing w:line="360" w:lineRule="auto"/>
        <w:rPr>
          <w:rFonts w:ascii="宋体" w:hAnsi="宋体"/>
          <w:sz w:val="21"/>
          <w:szCs w:val="21"/>
        </w:rPr>
      </w:pPr>
      <w:r>
        <w:rPr>
          <w:rFonts w:ascii="宋体" w:hAnsi="宋体"/>
          <w:sz w:val="21"/>
          <w:szCs w:val="21"/>
        </w:rPr>
        <w:t xml:space="preserve">投标人（盖章）： </w:t>
      </w:r>
      <w:r/>
    </w:p>
    <w:p>
      <w:pPr>
        <w:ind w:left="0"/>
        <w:jc w:val="left"/>
        <w:spacing w:line="360" w:lineRule="auto"/>
        <w:rPr>
          <w:rFonts w:ascii="宋体" w:hAnsi="宋体"/>
          <w:sz w:val="21"/>
          <w:szCs w:val="21"/>
        </w:rPr>
      </w:pPr>
      <w:r>
        <w:rPr>
          <w:rFonts w:ascii="宋体" w:hAnsi="宋体"/>
          <w:sz w:val="21"/>
          <w:szCs w:val="21"/>
        </w:rPr>
        <w:t xml:space="preserve">法定代表人或代理人（签字或盖章）：</w:t>
      </w:r>
      <w:r/>
    </w:p>
    <w:p>
      <w:pPr>
        <w:ind w:left="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rPr>
          <w:rFonts w:ascii="宋体" w:hAnsi="宋体"/>
          <w:sz w:val="21"/>
          <w:szCs w:val="21"/>
          <w:lang w:val="zh-CN"/>
        </w:rPr>
      </w:pPr>
      <w:r>
        <w:rPr>
          <w:rFonts w:ascii="宋体" w:hAnsi="宋体"/>
          <w:sz w:val="21"/>
          <w:szCs w:val="21"/>
          <w:lang w:val="zh-CN"/>
        </w:rPr>
      </w:r>
      <w:r/>
    </w:p>
    <w:p>
      <w:pPr>
        <w:pStyle w:val="92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20"/>
        <w:ind w:left="0" w:firstLine="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0"/>
        <w:ind w:left="0" w:firstLine="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0"/>
        <w:ind w:left="0" w:firstLine="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0"/>
        <w:ind w:left="0" w:firstLine="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0"/>
        <w:ind w:left="0" w:firstLine="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0"/>
        <w:ind w:left="0" w:firstLine="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0"/>
        <w:ind w:left="0" w:firstLine="0"/>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0"/>
        <w:ind w:left="0" w:firstLine="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1" w:name="_Toc71810487"/>
      <w:r/>
      <w:bookmarkStart w:id="92" w:name="_Toc105397785"/>
      <w:r>
        <w:rPr>
          <w:rFonts w:ascii="宋体" w:hAnsi="宋体"/>
          <w:b/>
          <w:sz w:val="21"/>
          <w:szCs w:val="21"/>
        </w:rPr>
        <w:t xml:space="preserve">附件7</w:t>
      </w:r>
      <w:r>
        <w:rPr>
          <w:rFonts w:hint="eastAsia" w:ascii="宋体" w:hAnsi="宋体"/>
          <w:b/>
          <w:sz w:val="21"/>
          <w:szCs w:val="21"/>
        </w:rPr>
        <w:t xml:space="preserve">.</w:t>
      </w:r>
      <w:bookmarkEnd w:id="91"/>
      <w:r>
        <w:rPr>
          <w:rFonts w:hint="eastAsia" w:ascii="宋体" w:hAnsi="宋体"/>
        </w:rPr>
        <w:t xml:space="preserve"> </w:t>
      </w:r>
      <w:bookmarkEnd w:id="92"/>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93" w:name="_Toc31973"/>
      <w:r/>
      <w:bookmarkStart w:id="94"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left="0"/>
        <w:jc w:val="left"/>
        <w:spacing w:line="360" w:lineRule="auto"/>
        <w:rPr>
          <w:rFonts w:ascii="宋体" w:hAnsi="宋体"/>
          <w:sz w:val="21"/>
          <w:szCs w:val="21"/>
        </w:rPr>
      </w:pPr>
      <w:r>
        <w:rPr>
          <w:rFonts w:ascii="宋体" w:hAnsi="宋体"/>
          <w:sz w:val="21"/>
          <w:szCs w:val="21"/>
        </w:rPr>
        <w:t xml:space="preserve">投标人（盖章）： </w:t>
      </w:r>
      <w:r/>
    </w:p>
    <w:p>
      <w:pPr>
        <w:ind w:left="0"/>
        <w:jc w:val="left"/>
        <w:spacing w:line="360" w:lineRule="auto"/>
        <w:rPr>
          <w:rFonts w:ascii="宋体" w:hAnsi="宋体"/>
          <w:sz w:val="21"/>
          <w:szCs w:val="21"/>
        </w:rPr>
      </w:pPr>
      <w:r>
        <w:rPr>
          <w:rFonts w:ascii="宋体" w:hAnsi="宋体"/>
          <w:sz w:val="21"/>
          <w:szCs w:val="21"/>
        </w:rPr>
        <w:t xml:space="preserve">法定代表人或代理人（签字或盖章）：</w:t>
      </w:r>
      <w:r/>
    </w:p>
    <w:p>
      <w:pPr>
        <w:ind w:left="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t xml:space="preserve"> </w:t>
      </w:r>
      <w:r/>
    </w:p>
    <w:p>
      <w:pPr>
        <w:pStyle w:val="887"/>
        <w:ind w:firstLine="0"/>
        <w:rPr>
          <w:rFonts w:ascii="宋体" w:hAnsi="宋体" w:cs="宋体"/>
          <w:sz w:val="21"/>
          <w:szCs w:val="21"/>
        </w:rPr>
      </w:pPr>
      <w:r>
        <w:rPr>
          <w:rFonts w:ascii="宋体" w:hAnsi="宋体" w:cs="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887"/>
        <w:ind w:firstLine="0"/>
        <w:rPr>
          <w:rFonts w:ascii="宋体" w:hAnsi="宋体"/>
        </w:rPr>
      </w:pPr>
      <w:r>
        <w:rPr>
          <w:rFonts w:ascii="宋体" w:hAnsi="宋体"/>
        </w:rPr>
      </w:r>
      <w:r/>
    </w:p>
    <w:p>
      <w:pPr>
        <w:pStyle w:val="879"/>
        <w:ind w:left="0" w:firstLine="0"/>
        <w:rPr>
          <w:rFonts w:ascii="宋体" w:hAnsi="宋体" w:cs="Times New Roman"/>
        </w:rPr>
      </w:pPr>
      <w:r>
        <w:rPr>
          <w:rFonts w:ascii="宋体" w:hAnsi="宋体" w:cs="Times New Roman"/>
        </w:rPr>
      </w:r>
      <w:r/>
    </w:p>
    <w:p>
      <w:pPr>
        <w:ind w:left="0"/>
        <w:rPr>
          <w:rFonts w:ascii="宋体" w:hAnsi="宋体" w:cs="Times New Roman"/>
        </w:rPr>
      </w:pPr>
      <w:r>
        <w:rPr>
          <w:rFonts w:ascii="宋体" w:hAnsi="宋体" w:cs="Times New Roman"/>
        </w:rPr>
      </w:r>
      <w:r/>
    </w:p>
    <w:p>
      <w:pPr>
        <w:pStyle w:val="887"/>
        <w:ind w:firstLine="0"/>
        <w:rPr>
          <w:rFonts w:ascii="宋体" w:hAnsi="宋体"/>
        </w:rPr>
      </w:pPr>
      <w:r>
        <w:rPr>
          <w:rFonts w:ascii="宋体" w:hAnsi="宋体"/>
        </w:rPr>
      </w:r>
      <w:r/>
    </w:p>
    <w:p>
      <w:pPr>
        <w:ind w:left="0"/>
      </w:pPr>
      <w:r/>
      <w:r/>
    </w:p>
    <w:p>
      <w:pPr>
        <w:pStyle w:val="873"/>
        <w:ind w:left="0" w:firstLine="0"/>
      </w:pPr>
      <w:r/>
      <w:r/>
    </w:p>
    <w:p>
      <w:pPr>
        <w:ind w:left="0"/>
      </w:pPr>
      <w:r/>
      <w:r/>
    </w:p>
    <w:p>
      <w:pPr>
        <w:pStyle w:val="887"/>
        <w:ind w:firstLine="0"/>
        <w:rPr>
          <w:rFonts w:ascii="宋体" w:hAnsi="宋体"/>
        </w:rPr>
      </w:pPr>
      <w:r>
        <w:rPr>
          <w:rFonts w:ascii="宋体" w:hAnsi="宋体"/>
        </w:rPr>
      </w:r>
      <w:r/>
    </w:p>
    <w:p>
      <w:pPr>
        <w:pStyle w:val="879"/>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5" w:name="_Toc105397786"/>
      <w:r>
        <w:rPr>
          <w:rFonts w:ascii="宋体" w:hAnsi="宋体"/>
          <w:b/>
          <w:sz w:val="21"/>
          <w:szCs w:val="21"/>
        </w:rPr>
        <w:t xml:space="preserve">附件8</w:t>
      </w:r>
      <w:r>
        <w:rPr>
          <w:rFonts w:hint="eastAsia" w:ascii="宋体" w:hAnsi="宋体"/>
          <w:b/>
          <w:sz w:val="21"/>
          <w:szCs w:val="21"/>
        </w:rPr>
        <w:t xml:space="preserve">.</w:t>
      </w:r>
      <w:bookmarkEnd w:id="95"/>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t xml:space="preserve">投标人（盖章）： </w:t>
      </w:r>
      <w:r/>
    </w:p>
    <w:p>
      <w:pPr>
        <w:ind w:left="0"/>
        <w:jc w:val="left"/>
        <w:spacing w:line="360" w:lineRule="auto"/>
        <w:rPr>
          <w:rFonts w:ascii="宋体" w:hAnsi="宋体"/>
          <w:sz w:val="21"/>
          <w:szCs w:val="21"/>
        </w:rPr>
      </w:pPr>
      <w:r>
        <w:rPr>
          <w:rFonts w:ascii="宋体" w:hAnsi="宋体"/>
          <w:sz w:val="21"/>
          <w:szCs w:val="21"/>
        </w:rPr>
        <w:t xml:space="preserve">法定代表人或代理人（签字或盖章）：</w:t>
      </w:r>
      <w:r/>
    </w:p>
    <w:p>
      <w:pPr>
        <w:ind w:left="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t xml:space="preserve">投标人（盖章）： </w:t>
      </w:r>
      <w:r/>
    </w:p>
    <w:p>
      <w:pPr>
        <w:ind w:left="0"/>
        <w:jc w:val="left"/>
        <w:spacing w:line="360" w:lineRule="auto"/>
        <w:rPr>
          <w:rFonts w:ascii="宋体" w:hAnsi="宋体"/>
          <w:sz w:val="21"/>
          <w:szCs w:val="21"/>
        </w:rPr>
      </w:pPr>
      <w:r>
        <w:rPr>
          <w:rFonts w:ascii="宋体" w:hAnsi="宋体"/>
          <w:sz w:val="21"/>
          <w:szCs w:val="21"/>
        </w:rPr>
        <w:t xml:space="preserve">法定代表人或代理人（签字或盖章）：</w:t>
      </w:r>
      <w:r/>
    </w:p>
    <w:p>
      <w:pPr>
        <w:ind w:left="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6" w:name="_Toc105397787"/>
      <w:r/>
      <w:bookmarkStart w:id="97"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6"/>
      <w:r/>
      <w:bookmarkEnd w:id="9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left="0"/>
        <w:jc w:val="left"/>
        <w:spacing w:line="360" w:lineRule="auto"/>
        <w:rPr>
          <w:rFonts w:ascii="宋体" w:hAnsi="宋体"/>
          <w:sz w:val="21"/>
          <w:szCs w:val="21"/>
        </w:rPr>
      </w:pPr>
      <w:r>
        <w:rPr>
          <w:rFonts w:ascii="宋体" w:hAnsi="宋体"/>
          <w:sz w:val="21"/>
          <w:szCs w:val="21"/>
        </w:rPr>
        <w:t xml:space="preserve">投标人（盖章）： </w:t>
      </w:r>
      <w:r/>
    </w:p>
    <w:p>
      <w:pPr>
        <w:ind w:left="0"/>
        <w:jc w:val="left"/>
        <w:spacing w:line="360" w:lineRule="auto"/>
        <w:rPr>
          <w:rFonts w:ascii="宋体" w:hAnsi="宋体"/>
          <w:sz w:val="21"/>
          <w:szCs w:val="21"/>
        </w:rPr>
      </w:pPr>
      <w:r>
        <w:rPr>
          <w:rFonts w:ascii="宋体" w:hAnsi="宋体"/>
          <w:sz w:val="21"/>
          <w:szCs w:val="21"/>
        </w:rPr>
        <w:t xml:space="preserve">法定代表人或代理人（签字或盖章）：</w:t>
      </w:r>
      <w:r/>
    </w:p>
    <w:p>
      <w:pPr>
        <w:ind w:left="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7"/>
        <w:ind w:firstLine="0"/>
        <w:rPr>
          <w:rFonts w:ascii="宋体" w:hAnsi="宋体"/>
        </w:rPr>
      </w:pPr>
      <w:r>
        <w:rPr>
          <w:rFonts w:ascii="宋体" w:hAnsi="宋体"/>
        </w:rPr>
      </w:r>
      <w:r/>
    </w:p>
    <w:p>
      <w:pPr>
        <w:ind w:left="0"/>
      </w:pPr>
      <w:r/>
      <w:r/>
    </w:p>
    <w:p>
      <w:pPr>
        <w:pStyle w:val="873"/>
        <w:ind w:left="0" w:firstLine="0"/>
      </w:pPr>
      <w:r/>
      <w:r/>
    </w:p>
    <w:p>
      <w:pPr>
        <w:ind w:left="0"/>
      </w:pPr>
      <w:r/>
      <w:r/>
    </w:p>
    <w:p>
      <w:pPr>
        <w:pStyle w:val="873"/>
        <w:ind w:left="0" w:firstLine="0"/>
      </w:pPr>
      <w:r/>
      <w:r/>
    </w:p>
    <w:p>
      <w:pPr>
        <w:ind w:left="0"/>
      </w:pPr>
      <w:r/>
      <w:r/>
    </w:p>
    <w:p>
      <w:pPr>
        <w:pStyle w:val="873"/>
        <w:ind w:left="0" w:firstLine="0"/>
      </w:pPr>
      <w:r/>
      <w:r/>
    </w:p>
    <w:p>
      <w:pPr>
        <w:pStyle w:val="873"/>
        <w:ind w:left="0" w:firstLine="0"/>
      </w:pPr>
      <w:r/>
      <w:r/>
    </w:p>
    <w:p>
      <w:pPr>
        <w:pStyle w:val="879"/>
        <w:ind w:left="0" w:firstLine="0"/>
        <w:rPr>
          <w:rFonts w:ascii="宋体" w:hAnsi="宋体" w:cs="Times New Roman"/>
        </w:rPr>
      </w:pPr>
      <w:r>
        <w:rPr>
          <w:rFonts w:ascii="宋体" w:hAnsi="宋体" w:cs="Times New Roman"/>
        </w:rPr>
      </w:r>
      <w:r/>
    </w:p>
    <w:p>
      <w:pPr>
        <w:ind w:left="0"/>
        <w:rPr>
          <w:rFonts w:ascii="宋体" w:hAnsi="宋体" w:cs="Times New Roman"/>
        </w:rPr>
      </w:pPr>
      <w:r>
        <w:rPr>
          <w:rFonts w:ascii="宋体" w:hAnsi="宋体" w:cs="Times New Roman"/>
        </w:rPr>
      </w:r>
      <w:r/>
    </w:p>
    <w:p>
      <w:pPr>
        <w:ind w:left="0"/>
        <w:rPr>
          <w:rFonts w:ascii="宋体" w:hAnsi="宋体"/>
        </w:rPr>
      </w:pPr>
      <w:r/>
      <w:bookmarkStart w:id="98" w:name="_Toc71810490"/>
      <w:r/>
      <w:bookmarkEnd w:id="93"/>
      <w:r/>
      <w:bookmarkEnd w:id="94"/>
      <w:r>
        <w:rPr>
          <w:rFonts w:ascii="宋体" w:hAnsi="宋体"/>
        </w:rPr>
        <w:t xml:space="preserve"> </w:t>
      </w:r>
      <w:r/>
    </w:p>
    <w:p>
      <w:pPr>
        <w:pStyle w:val="879"/>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r/>
    </w:p>
    <w:p>
      <w:pPr>
        <w:ind w:left="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t xml:space="preserve">投标人（盖章）： </w:t>
      </w:r>
      <w:r/>
    </w:p>
    <w:p>
      <w:pPr>
        <w:ind w:left="0"/>
        <w:jc w:val="left"/>
        <w:spacing w:line="360" w:lineRule="auto"/>
        <w:rPr>
          <w:rFonts w:ascii="宋体" w:hAnsi="宋体"/>
          <w:sz w:val="21"/>
          <w:szCs w:val="21"/>
        </w:rPr>
      </w:pPr>
      <w:r>
        <w:rPr>
          <w:rFonts w:ascii="宋体" w:hAnsi="宋体"/>
          <w:sz w:val="21"/>
          <w:szCs w:val="21"/>
        </w:rPr>
        <w:t xml:space="preserve">法定代表人或代理人（签字或盖章）：</w:t>
      </w:r>
      <w:r/>
    </w:p>
    <w:p>
      <w:pPr>
        <w:ind w:left="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3"/>
        <w:ind w:left="0" w:firstLine="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spacing w:line="360" w:lineRule="auto"/>
        <w:rPr>
          <w:rFonts w:ascii="宋体" w:hAnsi="宋体"/>
          <w:b/>
          <w:color w:val="000000" w:themeColor="text1"/>
          <w:sz w:val="21"/>
          <w:szCs w:val="21"/>
          <w:lang w:val="zh-CN"/>
        </w:rPr>
      </w:pPr>
      <w:r/>
      <w:bookmarkStart w:id="100" w:name="OLE_LINK21"/>
      <w:r/>
      <w:bookmarkStart w:id="101" w:name="OLE_LINK23"/>
      <w:r/>
      <w:bookmarkStart w:id="102" w:name="OLE_LINK24"/>
      <w:r>
        <w:rPr>
          <w:rFonts w:hint="eastAsia" w:ascii="宋体" w:hAnsi="宋体"/>
          <w:b/>
          <w:color w:val="000000" w:themeColor="text1"/>
          <w:sz w:val="21"/>
          <w:szCs w:val="21"/>
          <w:lang w:val="zh-CN"/>
        </w:rPr>
        <w:t xml:space="preserve">备注:根据招标文件第二章“投标人须知”第26.4</w:t>
      </w:r>
      <w:bookmarkStart w:id="103"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103"/>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104" w:name="OLE_LINK18"/>
      <w:r/>
      <w:bookmarkStart w:id="105" w:name="OLE_LINK19"/>
      <w:r>
        <w:rPr>
          <w:rFonts w:hint="eastAsia" w:ascii="宋体" w:hAnsi="宋体"/>
          <w:b/>
          <w:color w:val="000000" w:themeColor="text1"/>
          <w:sz w:val="21"/>
          <w:szCs w:val="21"/>
          <w:lang w:val="zh-CN"/>
        </w:rPr>
        <w:t xml:space="preserve">评标委员会</w:t>
      </w:r>
      <w:bookmarkEnd w:id="104"/>
      <w:r/>
      <w:bookmarkEnd w:id="105"/>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100"/>
      <w:bookmarkEnd w:id="101"/>
      <w:bookmarkEnd w:id="102"/>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left="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73"/>
        <w:ind w:left="0" w:firstLine="0"/>
        <w:rPr>
          <w:lang w:val="zh-CN"/>
        </w:rPr>
      </w:pPr>
      <w:r>
        <w:rPr>
          <w:lang w:val="zh-CN"/>
        </w:rPr>
      </w:r>
      <w:r/>
    </w:p>
    <w:p>
      <w:pPr>
        <w:ind w:left="0"/>
        <w:rPr>
          <w:lang w:val="zh-CN"/>
        </w:rPr>
      </w:pPr>
      <w:r>
        <w:rPr>
          <w:lang w:val="zh-CN"/>
        </w:rPr>
      </w:r>
      <w:r/>
    </w:p>
    <w:p>
      <w:pPr>
        <w:pStyle w:val="861"/>
        <w:ind w:left="0" w:firstLine="0"/>
        <w:jc w:val="center"/>
        <w:rPr>
          <w:rFonts w:ascii="宋体" w:hAnsi="宋体"/>
          <w:b/>
          <w:sz w:val="44"/>
          <w:szCs w:val="22"/>
        </w:rPr>
      </w:pPr>
      <w:r/>
      <w:bookmarkStart w:id="106" w:name="_Toc105397793"/>
      <w:r/>
      <w:bookmarkStart w:id="107" w:name="_Toc4098"/>
      <w:r/>
      <w:bookmarkStart w:id="108" w:name="_Toc23660"/>
      <w:r>
        <w:rPr>
          <w:rFonts w:hint="eastAsia" w:ascii="宋体" w:hAnsi="宋体"/>
          <w:b/>
          <w:sz w:val="44"/>
          <w:szCs w:val="22"/>
        </w:rPr>
        <w:t xml:space="preserve">第四章  </w:t>
      </w:r>
      <w:bookmarkStart w:id="109" w:name="招标书"/>
      <w:r/>
      <w:bookmarkEnd w:id="109"/>
      <w:r>
        <w:rPr>
          <w:rFonts w:hint="eastAsia" w:ascii="宋体" w:hAnsi="宋体"/>
          <w:b/>
          <w:sz w:val="44"/>
          <w:szCs w:val="22"/>
        </w:rPr>
        <w:t xml:space="preserve">招标书</w:t>
      </w:r>
      <w:bookmarkEnd w:id="106"/>
      <w:r/>
      <w:bookmarkEnd w:id="107"/>
      <w:r/>
      <w:bookmarkEnd w:id="10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bookmarkStart w:id="110" w:name="OLE_LINK25"/>
      <w:r/>
      <w:bookmarkStart w:id="111" w:name="OLE_LINK26"/>
      <w:r>
        <w:rPr>
          <w:rFonts w:hint="eastAsia" w:ascii="宋体" w:hAnsi="宋体"/>
          <w:sz w:val="21"/>
          <w:szCs w:val="21"/>
          <w:u w:val="single"/>
        </w:rPr>
        <w:t xml:space="preserve">苏州大学附属第一医院</w:t>
      </w:r>
      <w:bookmarkEnd w:id="110"/>
      <w:r/>
      <w:bookmarkEnd w:id="111"/>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总院科研楼生物样本库多组学分析节点采购</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JSZC-320500-JZCG-G2025-0570</w:t>
      </w:r>
      <w:r/>
    </w:p>
    <w:p>
      <w:pPr>
        <w:ind w:left="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总院科研楼生物样本库多组学分析节点采购</w:t>
      </w:r>
      <w:r/>
    </w:p>
    <w:p>
      <w:pPr>
        <w:ind w:left="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人民币伍佰万元整 (￥5000000.00元） </w:t>
      </w:r>
      <w:r>
        <w:rPr>
          <w:rFonts w:hint="eastAsia" w:ascii="宋体" w:hAnsi="宋体"/>
          <w:sz w:val="21"/>
          <w:szCs w:val="21"/>
        </w:rPr>
        <w:t xml:space="preserve"> </w:t>
      </w:r>
      <w:r/>
    </w:p>
    <w:p>
      <w:pPr>
        <w:ind w:left="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人民币伍佰万元整 (￥5000000.00元） </w:t>
      </w:r>
      <w:r>
        <w:rPr>
          <w:rFonts w:hint="eastAsia" w:ascii="宋体" w:hAnsi="宋体"/>
          <w:sz w:val="21"/>
          <w:szCs w:val="21"/>
        </w:rPr>
        <w:t xml:space="preserve"> </w:t>
      </w:r>
      <w:r/>
    </w:p>
    <w:p>
      <w:pPr>
        <w:ind w:left="0"/>
        <w:spacing w:line="360" w:lineRule="auto"/>
        <w:tabs>
          <w:tab w:val="left" w:pos="420" w:leader="none"/>
        </w:tabs>
        <w:rPr>
          <w:rFonts w:ascii="宋体" w:hAnsi="宋体"/>
          <w:color w:val="ff0000"/>
          <w:sz w:val="21"/>
        </w:rPr>
      </w:pPr>
      <w:r>
        <w:rPr>
          <w:rFonts w:hint="eastAsia" w:ascii="宋体" w:hAnsi="宋体"/>
          <w:sz w:val="21"/>
        </w:rPr>
        <w:t xml:space="preserve">五、合同履行期限：</w:t>
      </w:r>
      <w:bookmarkStart w:id="112" w:name="OLE_LINK502"/>
      <w:r/>
      <w:bookmarkStart w:id="113" w:name="OLE_LINK503"/>
      <w:r/>
      <w:bookmarkStart w:id="114" w:name="OLE_LINK498"/>
      <w:r/>
      <w:bookmarkStart w:id="115" w:name="OLE_LINK499"/>
      <w:r/>
      <w:bookmarkStart w:id="116" w:name="OLE_LINK364"/>
      <w:r/>
      <w:bookmarkStart w:id="117" w:name="OLE_LINK365"/>
      <w:r>
        <w:rPr>
          <w:rFonts w:hint="eastAsia" w:ascii="宋体" w:hAnsi="宋体"/>
          <w:sz w:val="21"/>
          <w:szCs w:val="21"/>
        </w:rPr>
        <w:t xml:space="preserve">2025年12月31号前送货到位并安装调试结束</w:t>
      </w:r>
      <w:bookmarkEnd w:id="112"/>
      <w:r/>
      <w:bookmarkEnd w:id="113"/>
      <w:r>
        <w:rPr>
          <w:rFonts w:hint="eastAsia" w:ascii="宋体" w:hAnsi="宋体"/>
          <w:sz w:val="21"/>
          <w:szCs w:val="21"/>
        </w:rPr>
        <w:t xml:space="preserve">。</w:t>
      </w:r>
      <w:r>
        <w:rPr>
          <w:rFonts w:hint="eastAsia" w:ascii="宋体" w:hAnsi="宋体"/>
          <w:sz w:val="21"/>
          <w:szCs w:val="21"/>
        </w:rPr>
        <w:t xml:space="preserve">免费质保5年。</w:t>
      </w:r>
      <w:bookmarkEnd w:id="114"/>
      <w:r/>
      <w:bookmarkEnd w:id="115"/>
      <w:r/>
      <w:bookmarkEnd w:id="116"/>
      <w:bookmarkEnd w:id="117"/>
      <w:r/>
    </w:p>
    <w:p>
      <w:pPr>
        <w:ind w:left="0"/>
        <w:spacing w:line="360" w:lineRule="auto"/>
        <w:tabs>
          <w:tab w:val="left" w:pos="420" w:leader="none"/>
        </w:tabs>
        <w:rPr>
          <w:rFonts w:ascii="宋体" w:hAnsi="宋体"/>
          <w:sz w:val="21"/>
        </w:rPr>
      </w:pPr>
      <w:r>
        <w:rPr>
          <w:rFonts w:hint="eastAsia" w:ascii="宋体" w:hAnsi="宋体"/>
          <w:sz w:val="21"/>
        </w:rPr>
        <w:t xml:space="preserve">六、招标内容：</w:t>
      </w:r>
      <w:r/>
    </w:p>
    <w:p>
      <w:pPr>
        <w:ind w:left="0"/>
        <w:spacing w:line="360" w:lineRule="auto"/>
        <w:tabs>
          <w:tab w:val="left" w:pos="420" w:leader="none"/>
        </w:tabs>
        <w:rPr>
          <w:rFonts w:ascii="宋体" w:hAnsi="宋体"/>
          <w:sz w:val="21"/>
        </w:rPr>
      </w:pPr>
      <w:r/>
      <w:bookmarkStart w:id="118" w:name="OLE_LINK94"/>
      <w:r/>
      <w:bookmarkStart w:id="119" w:name="OLE_LINK95"/>
      <w:r>
        <w:rPr>
          <w:rFonts w:hint="eastAsia" w:ascii="宋体" w:hAnsi="宋体"/>
          <w:sz w:val="21"/>
        </w:rPr>
        <w:t xml:space="preserve">（一）</w:t>
      </w:r>
      <w:r>
        <w:rPr>
          <w:rFonts w:hint="eastAsia" w:ascii="宋体" w:hAnsi="宋体"/>
          <w:sz w:val="21"/>
        </w:rPr>
        <w:t xml:space="preserve">项目概况</w:t>
      </w:r>
      <w:bookmarkEnd w:id="118"/>
      <w:bookmarkEnd w:id="119"/>
      <w:r/>
    </w:p>
    <w:p>
      <w:pPr>
        <w:ind w:left="0" w:firstLine="420"/>
        <w:spacing w:line="360" w:lineRule="auto"/>
        <w:tabs>
          <w:tab w:val="left" w:pos="0" w:leader="none"/>
        </w:tabs>
        <w:rPr>
          <w:rFonts w:asciiTheme="minorHAnsi" w:hAnsiTheme="minorHAnsi" w:cstheme="minorBidi"/>
          <w:sz w:val="21"/>
          <w:szCs w:val="21"/>
        </w:rPr>
      </w:pPr>
      <w:r>
        <w:rPr>
          <w:rFonts w:hint="eastAsia" w:ascii="宋体" w:hAnsi="宋体"/>
          <w:sz w:val="21"/>
        </w:rPr>
        <w:t xml:space="preserve">在多组学技术检测和生物信息分析过程中，需要依赖大量高性能计算来完成，计算资源是多组学研究的核心基础设施，是对复杂生物信息分析的必要条件，本项目购置的高性能分析计算节点将组成一个样本深加工和多组学分析集群，以满足研究中心数据分析的需要，同时为医院建立一套标准化数据治理体系</w:t>
      </w:r>
      <w:r>
        <w:rPr>
          <w:rFonts w:hint="eastAsia"/>
          <w:sz w:val="21"/>
          <w:szCs w:val="21"/>
        </w:rPr>
        <w:t xml:space="preserve">。</w:t>
      </w:r>
      <w:r/>
    </w:p>
    <w:p>
      <w:pPr>
        <w:ind w:left="0"/>
        <w:spacing w:line="360" w:lineRule="auto"/>
        <w:tabs>
          <w:tab w:val="left" w:pos="420" w:leader="none"/>
        </w:tabs>
        <w:rPr>
          <w:rFonts w:ascii="宋体" w:hAnsi="宋体"/>
          <w:sz w:val="21"/>
        </w:rPr>
      </w:pPr>
      <w:r/>
      <w:bookmarkStart w:id="120" w:name="OLE_LINK110"/>
      <w:r/>
      <w:bookmarkStart w:id="121" w:name="OLE_LINK111"/>
      <w:r>
        <w:rPr>
          <w:rFonts w:hint="eastAsia" w:ascii="宋体" w:hAnsi="宋体"/>
          <w:sz w:val="21"/>
        </w:rPr>
        <w:t xml:space="preserve">（二）采购清单</w:t>
      </w:r>
      <w:bookmarkEnd w:id="120"/>
      <w:bookmarkEnd w:id="121"/>
      <w:r/>
    </w:p>
    <w:tbl>
      <w:tblPr>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6"/>
        <w:gridCol w:w="4819"/>
        <w:gridCol w:w="1703"/>
        <w:gridCol w:w="1705"/>
      </w:tblGrid>
      <w:tr>
        <w:trPr>
          <w:jc w:val="center"/>
          <w:trHeight w:val="502"/>
        </w:trPr>
        <w:tc>
          <w:tcPr>
            <w:tcW w:w="855" w:type="pct"/>
            <w:vAlign w:val="center"/>
            <w:textDirection w:val="lrTb"/>
            <w:noWrap w:val="false"/>
          </w:tcPr>
          <w:p>
            <w:pPr>
              <w:ind w:left="0"/>
              <w:jc w:val="center"/>
              <w:spacing w:line="276"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428" w:type="pct"/>
            <w:vAlign w:val="center"/>
            <w:textDirection w:val="lrTb"/>
            <w:noWrap w:val="false"/>
          </w:tcPr>
          <w:p>
            <w:pPr>
              <w:ind w:left="0"/>
              <w:jc w:val="center"/>
              <w:spacing w:line="276" w:lineRule="auto"/>
              <w:rPr>
                <w:rFonts w:ascii="宋体" w:hAnsi="宋体"/>
                <w:b/>
                <w:bCs/>
                <w:color w:val="000000"/>
                <w:sz w:val="21"/>
                <w:szCs w:val="21"/>
              </w:rPr>
            </w:pPr>
            <w:r>
              <w:rPr>
                <w:rFonts w:hint="eastAsia" w:ascii="宋体" w:hAnsi="宋体"/>
                <w:b/>
                <w:bCs/>
                <w:color w:val="000000"/>
                <w:sz w:val="21"/>
                <w:szCs w:val="21"/>
              </w:rPr>
              <w:t xml:space="preserve">名称</w:t>
            </w:r>
            <w:r/>
          </w:p>
        </w:tc>
        <w:tc>
          <w:tcPr>
            <w:tcW w:w="858" w:type="pct"/>
            <w:vAlign w:val="center"/>
            <w:textDirection w:val="lrTb"/>
            <w:noWrap w:val="false"/>
          </w:tcPr>
          <w:p>
            <w:pPr>
              <w:ind w:left="0"/>
              <w:jc w:val="center"/>
              <w:spacing w:line="276" w:lineRule="auto"/>
              <w:rPr>
                <w:rFonts w:ascii="宋体" w:hAnsi="宋体"/>
                <w:b/>
                <w:bCs/>
                <w:color w:val="000000"/>
                <w:sz w:val="21"/>
                <w:szCs w:val="21"/>
              </w:rPr>
            </w:pPr>
            <w:r>
              <w:rPr>
                <w:rFonts w:hint="eastAsia" w:ascii="宋体" w:hAnsi="宋体"/>
                <w:b/>
                <w:bCs/>
                <w:color w:val="000000"/>
                <w:sz w:val="21"/>
                <w:szCs w:val="21"/>
              </w:rPr>
              <w:t xml:space="preserve">数量</w:t>
            </w:r>
            <w:r/>
          </w:p>
        </w:tc>
        <w:tc>
          <w:tcPr>
            <w:tcW w:w="860" w:type="pct"/>
            <w:vAlign w:val="center"/>
            <w:textDirection w:val="lrTb"/>
            <w:noWrap w:val="false"/>
          </w:tcPr>
          <w:p>
            <w:pPr>
              <w:ind w:left="0"/>
              <w:jc w:val="center"/>
              <w:spacing w:line="276" w:lineRule="auto"/>
              <w:rPr>
                <w:rFonts w:ascii="宋体" w:hAnsi="宋体"/>
                <w:b/>
                <w:bCs/>
                <w:color w:val="000000"/>
                <w:sz w:val="21"/>
                <w:szCs w:val="21"/>
              </w:rPr>
            </w:pPr>
            <w:r>
              <w:rPr>
                <w:rFonts w:hint="eastAsia" w:ascii="宋体" w:hAnsi="宋体"/>
                <w:b/>
                <w:bCs/>
                <w:color w:val="000000"/>
                <w:sz w:val="21"/>
                <w:szCs w:val="21"/>
              </w:rPr>
              <w:t xml:space="preserve">单位</w:t>
            </w:r>
            <w:r/>
          </w:p>
        </w:tc>
      </w:tr>
      <w:tr>
        <w:trPr>
          <w:jc w:val="center"/>
          <w:trHeight w:val="567"/>
        </w:trPr>
        <w:tc>
          <w:tcPr>
            <w:tcW w:w="855" w:type="pct"/>
            <w:vAlign w:val="center"/>
            <w:textDirection w:val="lrTb"/>
            <w:noWrap/>
          </w:tcPr>
          <w:p>
            <w:pPr>
              <w:ind w:left="0"/>
              <w:jc w:val="center"/>
              <w:spacing w:line="276" w:lineRule="auto"/>
              <w:rPr>
                <w:rFonts w:ascii="宋体" w:hAnsi="宋体"/>
                <w:sz w:val="21"/>
                <w:szCs w:val="21"/>
              </w:rPr>
            </w:pPr>
            <w:r>
              <w:rPr>
                <w:rFonts w:hint="eastAsia" w:ascii="宋体" w:hAnsi="宋体"/>
                <w:sz w:val="21"/>
                <w:szCs w:val="21"/>
              </w:rPr>
              <w:t xml:space="preserve">1</w:t>
            </w:r>
            <w:r/>
          </w:p>
        </w:tc>
        <w:tc>
          <w:tcPr>
            <w:tcW w:w="2428" w:type="pct"/>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多组学分析节点</w:t>
            </w:r>
            <w:r/>
          </w:p>
        </w:tc>
        <w:tc>
          <w:tcPr>
            <w:tcW w:w="858" w:type="pct"/>
            <w:vAlign w:val="center"/>
            <w:textDirection w:val="lrTb"/>
            <w:noWrap/>
          </w:tcPr>
          <w:p>
            <w:pPr>
              <w:ind w:left="0"/>
              <w:jc w:val="center"/>
              <w:spacing w:line="276" w:lineRule="auto"/>
              <w:rPr>
                <w:rFonts w:ascii="宋体" w:hAnsi="宋体"/>
                <w:sz w:val="21"/>
                <w:szCs w:val="21"/>
              </w:rPr>
            </w:pPr>
            <w:r>
              <w:rPr>
                <w:rFonts w:hint="eastAsia" w:ascii="宋体" w:hAnsi="宋体"/>
                <w:sz w:val="21"/>
                <w:szCs w:val="21"/>
              </w:rPr>
              <w:t xml:space="preserve">20</w:t>
            </w:r>
            <w:r/>
          </w:p>
        </w:tc>
        <w:tc>
          <w:tcPr>
            <w:tcW w:w="860" w:type="pct"/>
            <w:vAlign w:val="center"/>
            <w:textDirection w:val="lrTb"/>
            <w:noWrap/>
          </w:tcPr>
          <w:p>
            <w:pPr>
              <w:ind w:left="0"/>
              <w:jc w:val="center"/>
              <w:spacing w:line="276" w:lineRule="auto"/>
              <w:rPr>
                <w:rFonts w:ascii="宋体" w:hAnsi="宋体"/>
                <w:sz w:val="21"/>
                <w:szCs w:val="21"/>
              </w:rPr>
            </w:pPr>
            <w:r>
              <w:rPr>
                <w:rFonts w:hint="eastAsia" w:ascii="宋体" w:hAnsi="宋体"/>
                <w:sz w:val="21"/>
                <w:szCs w:val="21"/>
              </w:rPr>
              <w:t xml:space="preserve">台</w:t>
            </w:r>
            <w:r/>
          </w:p>
        </w:tc>
      </w:tr>
    </w:tbl>
    <w:p>
      <w:pPr>
        <w:ind w:left="0"/>
        <w:spacing w:line="360" w:lineRule="auto"/>
        <w:tabs>
          <w:tab w:val="left" w:pos="420" w:leader="none"/>
        </w:tabs>
        <w:rPr>
          <w:rFonts w:ascii="宋体" w:hAnsi="宋体"/>
          <w:sz w:val="21"/>
        </w:rPr>
      </w:pPr>
      <w:r>
        <w:rPr>
          <w:rFonts w:ascii="宋体" w:hAnsi="宋体"/>
          <w:sz w:val="21"/>
        </w:rPr>
      </w:r>
      <w:r/>
    </w:p>
    <w:p>
      <w:pPr>
        <w:ind w:left="0"/>
        <w:spacing w:line="360" w:lineRule="auto"/>
        <w:tabs>
          <w:tab w:val="left" w:pos="420" w:leader="none"/>
        </w:tabs>
        <w:rPr>
          <w:rFonts w:ascii="宋体" w:hAnsi="宋体"/>
          <w:sz w:val="21"/>
        </w:rPr>
      </w:pPr>
      <w:r>
        <w:rPr>
          <w:rFonts w:hint="eastAsia" w:ascii="宋体" w:hAnsi="宋体"/>
          <w:sz w:val="21"/>
        </w:rPr>
        <w:t xml:space="preserve">（三）技术参数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6"/>
        <w:gridCol w:w="8158"/>
      </w:tblGrid>
      <w:tr>
        <w:trPr>
          <w:trHeight w:val="175"/>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b/>
                <w:sz w:val="21"/>
                <w:szCs w:val="21"/>
              </w:rPr>
              <w:t xml:space="preserve">指标项</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b/>
                <w:sz w:val="21"/>
                <w:szCs w:val="21"/>
              </w:rPr>
              <w:t xml:space="preserve">技术参数要求</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整体要求</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机架式2U，标配原厂安装附件</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CPU要求</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≥2颗C86-4G架构物理CPU，单颗主频≥2.7GHz，核数≥64核，CPU符合中国信息安全测评中心和国家保密技术测评中心公布的安全可靠测评结果</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内存实配规格</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可扩展≥24个内存插槽，配置≥16根64G内存</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实配硬盘</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配置≥8个2.5寸热插拔硬盘槽位，配置≥2块1.92T SATA SSD 硬盘，≥6块3.84T SATA SSD 硬盘</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内置硬盘扩展性</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可扩展至≥41个2.5寸热插拔硬盘槽位</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阵列控制器</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配置≥4G缓存，12Gbps SAS磁盘阵列控制器</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网卡</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提供≥1个四端口千兆电口网卡，≥1个双端口25G网卡（含25G多模光模块），≥1个双端口100GB光口以太网卡</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IO扩展性</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提供≥10个PCIe 5.0可用插槽</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★CPU安全性</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CPU(中央处理器)内置密码模块或密码协处理器，可实现SM2、SM3和SM4国密算法的硬件加速。</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★安全检测功能</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服务器的自带的管理软件可通过安全仪表集中展示帐号认证安全和应用服务安全，包括密码有效期、LDAP证书校验使能、证书剩余有效期等安全配置状态，及时识别BMC安全配置的风险</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★管理功能</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服务器的自带的管理软件支持展示开机自检码，展示包括: Ready to Boot、Start of Setup、SCSI Enable等阶段的开机自检码，方便快速定位故障</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★主机监控</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服务器的自带的管理软件支持监控主机状态进程信息，包括开机状态、BIOS阶段、OS阶段等状态信息</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★日志下载</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支持通过服务U盘的方式，自动下载SDS日志</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接口</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提供≥4个USB 3.0 接口，1个VGA</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冗余风扇</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4个冗余风扇</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冗余电源</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配置2个2000W独立电源</w:t>
            </w:r>
            <w:r>
              <w:rPr>
                <w:rFonts w:hint="eastAsia" w:ascii="宋体" w:hAnsi="宋体"/>
                <w:sz w:val="21"/>
                <w:szCs w:val="21"/>
              </w:rPr>
              <w:t xml:space="preserve">。</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lang w:bidi="ar"/>
              </w:rPr>
              <w:t xml:space="preserve">适配国产操作系统：银河麒麟高级服务器操作系统、欧拉服务器操作系统、统信服务器操作系统、龙蜥操作系统。</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spacing w:line="276" w:lineRule="auto"/>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8158" w:type="dxa"/>
            <w:vAlign w:val="center"/>
            <w:textDirection w:val="lrTb"/>
            <w:noWrap w:val="false"/>
          </w:tcPr>
          <w:p>
            <w:pPr>
              <w:ind w:left="0"/>
              <w:spacing w:line="276" w:lineRule="auto"/>
              <w:rPr>
                <w:rFonts w:ascii="宋体" w:hAnsi="宋体"/>
                <w:sz w:val="21"/>
                <w:szCs w:val="21"/>
              </w:rPr>
            </w:pPr>
            <w:r>
              <w:rPr>
                <w:rFonts w:hint="eastAsia" w:ascii="宋体" w:hAnsi="宋体"/>
                <w:sz w:val="21"/>
                <w:szCs w:val="21"/>
              </w:rPr>
              <w:t xml:space="preserve">提供5年原厂硬件维保服务</w:t>
            </w:r>
            <w:r>
              <w:rPr>
                <w:rFonts w:hint="eastAsia" w:ascii="宋体" w:hAnsi="宋体"/>
                <w:sz w:val="21"/>
                <w:szCs w:val="21"/>
              </w:rPr>
              <w:t xml:space="preserve">。</w:t>
            </w:r>
            <w:r/>
          </w:p>
        </w:tc>
      </w:tr>
    </w:tbl>
    <w:p>
      <w:pPr>
        <w:ind w:left="0"/>
        <w:spacing w:line="360" w:lineRule="auto"/>
        <w:tabs>
          <w:tab w:val="left" w:pos="420" w:leader="none"/>
        </w:tabs>
        <w:rPr>
          <w:rFonts w:ascii="宋体" w:hAnsi="宋体"/>
          <w:sz w:val="21"/>
        </w:rPr>
      </w:pPr>
      <w:r>
        <w:rPr>
          <w:rFonts w:hint="eastAsia" w:ascii="宋体" w:hAnsi="宋体"/>
          <w:sz w:val="21"/>
        </w:rPr>
        <w:t xml:space="preserve">（四）</w:t>
      </w:r>
      <w:r>
        <w:rPr>
          <w:rFonts w:hint="eastAsia" w:ascii="宋体" w:hAnsi="宋体"/>
          <w:sz w:val="21"/>
        </w:rPr>
        <w:t xml:space="preserve">功能要求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为保证分析节点的可管理性和可靠性，分析节点内置的管理软件需支持功能如下：</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支持机箱管理，支持查看机箱内A</w:t>
      </w:r>
      <w:r>
        <w:rPr>
          <w:rFonts w:ascii="宋体" w:hAnsi="宋体"/>
          <w:sz w:val="21"/>
        </w:rPr>
        <w:t xml:space="preserve">E</w:t>
      </w:r>
      <w:r>
        <w:rPr>
          <w:rFonts w:hint="eastAsia" w:ascii="宋体" w:hAnsi="宋体"/>
          <w:sz w:val="21"/>
        </w:rPr>
        <w:t xml:space="preserve">模块、刀片服务器、O</w:t>
      </w:r>
      <w:r>
        <w:rPr>
          <w:rFonts w:ascii="宋体" w:hAnsi="宋体"/>
          <w:sz w:val="21"/>
        </w:rPr>
        <w:t xml:space="preserve">M</w:t>
      </w:r>
      <w:r>
        <w:rPr>
          <w:rFonts w:hint="eastAsia" w:ascii="宋体" w:hAnsi="宋体"/>
          <w:sz w:val="21"/>
        </w:rPr>
        <w:t xml:space="preserve">模块、互联模块、电源系统、风扇系统、功率信息。</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支持资产巡检功能，支持添加巡检任务，可选择巡检服务器、机箱、交换机、基础设施。</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支持R</w:t>
      </w:r>
      <w:r>
        <w:rPr>
          <w:rFonts w:ascii="宋体" w:hAnsi="宋体"/>
          <w:sz w:val="21"/>
        </w:rPr>
        <w:t xml:space="preserve">EPO</w:t>
      </w:r>
      <w:r>
        <w:rPr>
          <w:rFonts w:hint="eastAsia" w:ascii="宋体" w:hAnsi="宋体"/>
          <w:sz w:val="21"/>
        </w:rPr>
        <w:t xml:space="preserve">基准管理，支持自定义基准库。</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支持网络模版管理，可创建网络模板、互联模块模板。</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支持系统对接，支持与邮箱、短信、语音、企业微信、Whats</w:t>
      </w:r>
      <w:r>
        <w:rPr>
          <w:rFonts w:ascii="宋体" w:hAnsi="宋体"/>
          <w:sz w:val="21"/>
        </w:rPr>
        <w:t xml:space="preserve">A</w:t>
      </w:r>
      <w:r>
        <w:rPr>
          <w:rFonts w:hint="eastAsia" w:ascii="宋体" w:hAnsi="宋体"/>
          <w:sz w:val="21"/>
        </w:rPr>
        <w:t xml:space="preserve">pp、Webhook对接。</w:t>
      </w:r>
      <w:r/>
    </w:p>
    <w:p>
      <w:pPr>
        <w:ind w:left="0"/>
        <w:spacing w:line="360" w:lineRule="auto"/>
        <w:tabs>
          <w:tab w:val="left" w:pos="420" w:leader="none"/>
        </w:tabs>
        <w:rPr>
          <w:rFonts w:ascii="宋体" w:hAnsi="宋体"/>
          <w:sz w:val="21"/>
        </w:rPr>
      </w:pPr>
      <w:r>
        <w:rPr>
          <w:rFonts w:hint="eastAsia" w:ascii="宋体" w:hAnsi="宋体"/>
          <w:sz w:val="21"/>
        </w:rPr>
        <w:t xml:space="preserve">（五）</w:t>
      </w:r>
      <w:r>
        <w:rPr>
          <w:rFonts w:hint="eastAsia" w:ascii="宋体" w:hAnsi="宋体"/>
          <w:sz w:val="21"/>
        </w:rPr>
        <w:t xml:space="preserve">实施要求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实施团队人员要求</w:t>
      </w:r>
      <w:r/>
    </w:p>
    <w:p>
      <w:pPr>
        <w:ind w:left="0" w:firstLine="420"/>
        <w:spacing w:line="360" w:lineRule="auto"/>
        <w:tabs>
          <w:tab w:val="left" w:pos="0" w:leader="none"/>
        </w:tabs>
        <w:rPr>
          <w:rFonts w:ascii="宋体" w:hAnsi="宋体"/>
          <w:sz w:val="21"/>
        </w:rPr>
      </w:pPr>
      <w:r/>
      <w:bookmarkStart w:id="122" w:name="_Hlk212453584"/>
      <w:r>
        <w:rPr>
          <w:rFonts w:hint="eastAsia" w:ascii="宋体" w:hAnsi="宋体"/>
          <w:sz w:val="21"/>
        </w:rPr>
        <w:t xml:space="preserve">（1）</w:t>
      </w:r>
      <w:r>
        <w:rPr>
          <w:rFonts w:hint="eastAsia" w:ascii="宋体" w:hAnsi="宋体"/>
          <w:sz w:val="21"/>
        </w:rPr>
        <w:t xml:space="preserve">项目经理</w:t>
      </w: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名</w:t>
      </w:r>
      <w:r/>
    </w:p>
    <w:p>
      <w:pPr>
        <w:ind w:left="0" w:firstLine="420"/>
        <w:spacing w:line="360" w:lineRule="auto"/>
        <w:tabs>
          <w:tab w:val="left" w:pos="0" w:leader="none"/>
        </w:tabs>
        <w:rPr>
          <w:rFonts w:ascii="宋体" w:hAnsi="宋体"/>
          <w:sz w:val="21"/>
        </w:rPr>
      </w:pPr>
      <w:r>
        <w:rPr>
          <w:rFonts w:hint="eastAsia" w:ascii="宋体" w:hAnsi="宋体"/>
          <w:sz w:val="21"/>
        </w:rPr>
        <w:t xml:space="preserve">充分理解项目整体规划和目标，具备项目管理、规划与组织能力，能够统筹推进项目实施交付，协调解决实施交付过程中遇到的问题；</w:t>
      </w:r>
      <w:bookmarkEnd w:id="122"/>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技术负责人</w:t>
      </w: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名</w:t>
      </w:r>
      <w:r/>
    </w:p>
    <w:p>
      <w:pPr>
        <w:ind w:left="0" w:firstLine="420"/>
        <w:spacing w:line="360" w:lineRule="auto"/>
        <w:tabs>
          <w:tab w:val="left" w:pos="0" w:leader="none"/>
        </w:tabs>
        <w:rPr>
          <w:rFonts w:ascii="宋体" w:hAnsi="宋体"/>
          <w:sz w:val="21"/>
        </w:rPr>
      </w:pPr>
      <w:r>
        <w:rPr>
          <w:rFonts w:hint="eastAsia" w:ascii="宋体" w:hAnsi="宋体"/>
          <w:sz w:val="21"/>
        </w:rPr>
        <w:t xml:space="preserve">充分理解技术架构，具备信息建设、服务管理等方面的能力，能够统筹解决项目实际交付过程中的技术问题，确保实现各系统技术目标；</w:t>
      </w:r>
      <w:r/>
    </w:p>
    <w:p>
      <w:pPr>
        <w:ind w:left="0" w:firstLine="420"/>
        <w:spacing w:line="360" w:lineRule="auto"/>
        <w:tabs>
          <w:tab w:val="left" w:pos="0" w:leader="none"/>
        </w:tabs>
        <w:rPr>
          <w:rFonts w:ascii="宋体" w:hAnsi="宋体"/>
          <w:sz w:val="21"/>
        </w:rPr>
      </w:pPr>
      <w:r/>
      <w:bookmarkStart w:id="123" w:name="_Hlk212453594"/>
      <w:r>
        <w:rPr>
          <w:rFonts w:hint="eastAsia" w:ascii="宋体" w:hAnsi="宋体"/>
          <w:sz w:val="21"/>
        </w:rPr>
        <w:t xml:space="preserve">（3）</w:t>
      </w:r>
      <w:r>
        <w:rPr>
          <w:rFonts w:hint="eastAsia" w:ascii="宋体" w:hAnsi="宋体"/>
          <w:sz w:val="21"/>
        </w:rPr>
        <w:t xml:space="preserve">项目组</w:t>
      </w:r>
      <w:r>
        <w:rPr>
          <w:rFonts w:hint="eastAsia" w:ascii="宋体" w:hAnsi="宋体"/>
          <w:sz w:val="21"/>
        </w:rPr>
        <w:t xml:space="preserve">其他</w:t>
      </w:r>
      <w:r>
        <w:rPr>
          <w:rFonts w:hint="eastAsia" w:ascii="宋体" w:hAnsi="宋体"/>
          <w:sz w:val="21"/>
        </w:rPr>
        <w:t xml:space="preserve">成员</w:t>
      </w:r>
      <w:r>
        <w:rPr>
          <w:rFonts w:hint="eastAsia" w:ascii="宋体" w:hAnsi="宋体"/>
          <w:sz w:val="21"/>
        </w:rPr>
        <w:t xml:space="preserve">：</w:t>
      </w:r>
      <w:r>
        <w:rPr>
          <w:rFonts w:hint="eastAsia" w:ascii="宋体" w:hAnsi="宋体"/>
          <w:sz w:val="21"/>
        </w:rPr>
        <w:t xml:space="preserve">3名</w:t>
      </w:r>
      <w:r/>
    </w:p>
    <w:p>
      <w:pPr>
        <w:ind w:left="0" w:firstLine="420"/>
        <w:spacing w:line="360" w:lineRule="auto"/>
        <w:tabs>
          <w:tab w:val="left" w:pos="0" w:leader="none"/>
        </w:tabs>
        <w:rPr>
          <w:rFonts w:ascii="宋体" w:hAnsi="宋体"/>
          <w:sz w:val="21"/>
        </w:rPr>
      </w:pPr>
      <w:r>
        <w:rPr>
          <w:rFonts w:hint="eastAsia" w:ascii="宋体" w:hAnsi="宋体"/>
          <w:sz w:val="21"/>
        </w:rPr>
        <w:t xml:space="preserve">充分理解项目的要求，具备项目实施与交付等方面的能力，能够洞察项目交付过程中的风险，确保项目的顺利交付。</w:t>
      </w:r>
      <w:bookmarkEnd w:id="123"/>
      <w:r/>
      <w:r/>
    </w:p>
    <w:p>
      <w:pPr>
        <w:ind w:left="0"/>
        <w:spacing w:line="360" w:lineRule="auto"/>
        <w:tabs>
          <w:tab w:val="left" w:pos="420" w:leader="none"/>
        </w:tabs>
        <w:rPr>
          <w:rFonts w:ascii="宋体" w:hAnsi="宋体"/>
          <w:sz w:val="21"/>
        </w:rPr>
      </w:pPr>
      <w:r>
        <w:rPr>
          <w:rFonts w:hint="eastAsia" w:ascii="宋体" w:hAnsi="宋体"/>
          <w:sz w:val="21"/>
        </w:rPr>
        <w:t xml:space="preserve">（三）项目商务要求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交付时间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2025年12月31号前送货到位并安装调试结束</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交付地点</w:t>
      </w:r>
      <w:r/>
    </w:p>
    <w:p>
      <w:pPr>
        <w:ind w:left="0" w:firstLine="420"/>
        <w:spacing w:line="360" w:lineRule="auto"/>
        <w:tabs>
          <w:tab w:val="left" w:pos="0" w:leader="none"/>
        </w:tabs>
        <w:rPr>
          <w:rFonts w:ascii="宋体" w:hAnsi="宋体"/>
          <w:sz w:val="21"/>
        </w:rPr>
      </w:pPr>
      <w:r>
        <w:rPr>
          <w:rFonts w:hint="eastAsia" w:ascii="宋体" w:hAnsi="宋体"/>
          <w:sz w:val="21"/>
        </w:rPr>
        <w:t xml:space="preserve">地点：</w:t>
      </w:r>
      <w:r>
        <w:rPr>
          <w:rFonts w:hint="eastAsia" w:ascii="宋体" w:hAnsi="宋体"/>
          <w:sz w:val="21"/>
        </w:rPr>
        <w:t xml:space="preserve">苏州大学附属第一医院（平海路899号）</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付款条件（进度和方式）</w:t>
      </w:r>
      <w:r/>
    </w:p>
    <w:p>
      <w:pPr>
        <w:ind w:left="0" w:firstLine="420"/>
        <w:spacing w:line="360" w:lineRule="auto"/>
        <w:rPr>
          <w:rFonts w:ascii="宋体" w:hAnsi="宋体"/>
          <w:sz w:val="21"/>
        </w:rPr>
      </w:pPr>
      <w:r>
        <w:rPr>
          <w:rFonts w:hint="eastAsia" w:ascii="宋体" w:hAnsi="宋体"/>
          <w:sz w:val="21"/>
        </w:rPr>
        <w:t xml:space="preserve">（1）合同签订生效后15日内甲方向乙方支付合同金额的30%作为预付款，即人民币</w:t>
      </w:r>
      <w:r/>
    </w:p>
    <w:p>
      <w:pPr>
        <w:ind w:left="0"/>
        <w:spacing w:line="360" w:lineRule="auto"/>
        <w:rPr>
          <w:rFonts w:ascii="宋体" w:hAnsi="宋体"/>
          <w:sz w:val="21"/>
        </w:rPr>
      </w:pPr>
      <w:r>
        <w:rPr>
          <w:rFonts w:hint="eastAsia" w:ascii="宋体" w:hAnsi="宋体"/>
          <w:sz w:val="21"/>
        </w:rPr>
        <w:t xml:space="preserve">（大写）</w:t>
      </w:r>
      <w:r>
        <w:rPr>
          <w:rFonts w:hint="eastAsia" w:ascii="宋体" w:hAnsi="宋体"/>
          <w:sz w:val="21"/>
          <w:u w:val="single"/>
        </w:rPr>
        <w:t xml:space="preserve">           </w:t>
      </w:r>
      <w:r>
        <w:rPr>
          <w:rFonts w:hint="eastAsia" w:ascii="宋体" w:hAnsi="宋体"/>
          <w:sz w:val="21"/>
        </w:rPr>
        <w:t xml:space="preserve">（小写）</w:t>
      </w:r>
      <w:r>
        <w:rPr>
          <w:rFonts w:hint="eastAsia" w:ascii="宋体" w:hAnsi="宋体"/>
          <w:sz w:val="21"/>
          <w:u w:val="single"/>
        </w:rPr>
        <w:t xml:space="preserve">          </w:t>
      </w:r>
      <w:r>
        <w:rPr>
          <w:rFonts w:hint="eastAsia" w:ascii="宋体" w:hAnsi="宋体"/>
          <w:sz w:val="21"/>
        </w:rPr>
        <w:t xml:space="preserve"> ；待项目安装调试结束并验收合格后，</w:t>
      </w:r>
      <w:r>
        <w:rPr>
          <w:rFonts w:hint="eastAsia" w:ascii="宋体" w:hAnsi="宋体"/>
          <w:sz w:val="21"/>
          <w:szCs w:val="21"/>
          <w:lang w:val="zh-CN"/>
        </w:rPr>
        <w:t xml:space="preserve">由乙方提前向甲方提供下列单据(a、b、</w:t>
      </w:r>
      <w:r>
        <w:rPr>
          <w:rFonts w:hint="eastAsia" w:ascii="宋体" w:hAnsi="宋体"/>
          <w:sz w:val="21"/>
          <w:szCs w:val="21"/>
          <w:lang w:val="zh-CN"/>
        </w:rPr>
        <w:t xml:space="preserve">c</w:t>
      </w:r>
      <w:r>
        <w:rPr>
          <w:rFonts w:hint="eastAsia" w:ascii="宋体" w:hAnsi="宋体"/>
          <w:sz w:val="21"/>
          <w:szCs w:val="21"/>
          <w:lang w:val="zh-CN"/>
        </w:rPr>
        <w:t xml:space="preserve">)后15日内，</w:t>
      </w:r>
      <w:r>
        <w:rPr>
          <w:rFonts w:hint="eastAsia" w:ascii="宋体" w:hAnsi="宋体"/>
          <w:sz w:val="21"/>
        </w:rPr>
        <w:t xml:space="preserve">甲方向乙方支付合同金额的70%，即人民币（大写）</w:t>
      </w:r>
      <w:r>
        <w:rPr>
          <w:rFonts w:hint="eastAsia" w:ascii="宋体" w:hAnsi="宋体"/>
          <w:sz w:val="21"/>
          <w:u w:val="single"/>
        </w:rPr>
        <w:t xml:space="preserve">           </w:t>
      </w:r>
      <w:r>
        <w:rPr>
          <w:rFonts w:hint="eastAsia" w:ascii="宋体" w:hAnsi="宋体"/>
          <w:sz w:val="21"/>
        </w:rPr>
        <w:t xml:space="preserve">（小写）</w:t>
      </w:r>
      <w:r>
        <w:rPr>
          <w:rFonts w:hint="eastAsia" w:ascii="宋体" w:hAnsi="宋体"/>
          <w:sz w:val="21"/>
          <w:u w:val="single"/>
        </w:rPr>
        <w:t xml:space="preserve">          </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注：履约保函应由银行或江苏政府采购电子履约保函合作机构（详见江苏省政府采购网）出具。</w:t>
      </w:r>
      <w:r/>
    </w:p>
    <w:p>
      <w:pPr>
        <w:ind w:left="0" w:firstLine="420"/>
        <w:spacing w:line="360" w:lineRule="auto"/>
        <w:rPr>
          <w:rFonts w:ascii="宋体" w:hAnsi="宋体"/>
          <w:sz w:val="21"/>
        </w:rPr>
      </w:pPr>
      <w:r>
        <w:rPr>
          <w:rFonts w:hint="eastAsia" w:ascii="宋体" w:hAnsi="宋体"/>
          <w:sz w:val="21"/>
        </w:rPr>
        <w:t xml:space="preserve">（2）乙方在申请付款时向甲方提供以下凭据:</w:t>
      </w:r>
      <w:r/>
    </w:p>
    <w:p>
      <w:pPr>
        <w:ind w:left="0" w:firstLine="420"/>
        <w:spacing w:line="360" w:lineRule="auto"/>
        <w:rPr>
          <w:rFonts w:ascii="宋体" w:hAnsi="宋体"/>
          <w:sz w:val="21"/>
        </w:rPr>
      </w:pPr>
      <w:r>
        <w:rPr>
          <w:rFonts w:hint="eastAsia" w:ascii="宋体" w:hAnsi="宋体"/>
          <w:sz w:val="21"/>
        </w:rPr>
        <w:t xml:space="preserve">a、《初验报告》；</w:t>
      </w:r>
      <w:r/>
    </w:p>
    <w:p>
      <w:pPr>
        <w:ind w:left="0" w:firstLine="420"/>
        <w:spacing w:line="360" w:lineRule="auto"/>
        <w:rPr>
          <w:rFonts w:ascii="宋体" w:hAnsi="宋体"/>
          <w:sz w:val="21"/>
        </w:rPr>
      </w:pPr>
      <w:r>
        <w:rPr>
          <w:rFonts w:hint="eastAsia" w:ascii="宋体" w:hAnsi="宋体"/>
          <w:sz w:val="21"/>
        </w:rPr>
        <w:t xml:space="preserve">b、符合甲方财务要求开具的合法正规的增值税普通发票；</w:t>
      </w:r>
      <w:r/>
    </w:p>
    <w:p>
      <w:pPr>
        <w:ind w:left="0" w:firstLine="420"/>
        <w:spacing w:line="360" w:lineRule="auto"/>
        <w:rPr>
          <w:rFonts w:ascii="宋体" w:hAnsi="宋体"/>
          <w:sz w:val="21"/>
        </w:rPr>
      </w:pPr>
      <w:r>
        <w:rPr>
          <w:rFonts w:hint="eastAsia" w:ascii="宋体" w:hAnsi="宋体"/>
          <w:sz w:val="21"/>
        </w:rPr>
        <w:t xml:space="preserve">c、《项目验收报告》；</w:t>
      </w:r>
      <w:r/>
    </w:p>
    <w:p>
      <w:pPr>
        <w:ind w:left="0" w:firstLine="420"/>
        <w:spacing w:line="360" w:lineRule="auto"/>
        <w:rPr>
          <w:rFonts w:ascii="宋体" w:hAnsi="宋体"/>
          <w:sz w:val="21"/>
        </w:rPr>
      </w:pPr>
      <w:r>
        <w:rPr>
          <w:rFonts w:hint="eastAsia" w:ascii="宋体" w:hAnsi="宋体"/>
          <w:sz w:val="21"/>
        </w:rPr>
        <w:t xml:space="preserve">d、其他（若有）。</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包装和运输要求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（2）合同标的的包装符合《商品包装政府采购需求标准（试行）》、《快递包装政府采购需求标准（试行）》（财办库〔2020〕123 号文）要求。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（3）合同标的在运输环节发生锈蚀、损坏和丢失等情况，由供应商承担责任和费用。</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培训要求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负责对使用、管理人员进行技术培训，保证使用方培训后具有独立使用和维护系统的能力。培训服务涉及的相关费用</w:t>
      </w:r>
      <w:r>
        <w:rPr>
          <w:rFonts w:hint="eastAsia" w:ascii="宋体" w:hAnsi="宋体"/>
          <w:sz w:val="21"/>
        </w:rPr>
        <w:t xml:space="preserve">投标单位</w:t>
      </w:r>
      <w:r>
        <w:rPr>
          <w:rFonts w:hint="eastAsia" w:ascii="宋体" w:hAnsi="宋体"/>
          <w:sz w:val="21"/>
        </w:rPr>
        <w:t xml:space="preserve">须在</w:t>
      </w:r>
      <w:r>
        <w:rPr>
          <w:rFonts w:hint="eastAsia" w:ascii="宋体" w:hAnsi="宋体"/>
          <w:sz w:val="21"/>
        </w:rPr>
        <w:t xml:space="preserve">投标</w:t>
      </w:r>
      <w:r>
        <w:rPr>
          <w:rFonts w:hint="eastAsia" w:ascii="宋体" w:hAnsi="宋体"/>
          <w:sz w:val="21"/>
        </w:rPr>
        <w:t xml:space="preserve">报价时一并包含。</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技术服务要求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（1）为该项目顺利交付和建设质量，要求投标单位质量管理、环境管理、技术服务管理等方面的能力，在项目实施过程中强化管理，提升交付质量。</w:t>
      </w:r>
      <w:r/>
    </w:p>
    <w:p>
      <w:pPr>
        <w:ind w:left="0" w:firstLine="420"/>
        <w:spacing w:line="360" w:lineRule="auto"/>
        <w:tabs>
          <w:tab w:val="left" w:pos="0" w:leader="none"/>
        </w:tabs>
        <w:rPr>
          <w:rFonts w:ascii="宋体" w:hAnsi="宋体"/>
          <w:sz w:val="21"/>
        </w:rPr>
      </w:pPr>
      <w:r>
        <w:rPr>
          <w:rFonts w:hint="eastAsia" w:ascii="宋体" w:hAnsi="宋体"/>
          <w:sz w:val="21"/>
        </w:rPr>
        <w:t xml:space="preserve">（2）为保证信息安全和稳定运行，要求投标单位具备信息安全管理方面的能力，在项目实施过程中制定相关措施，并在项目实施及质保期内予以落实，保证整体持续安全运行。</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售后服务及运维服务要求：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投标单位具备较强的专业技术能力、实施运维能力，要求在设备质保期及项目运维期内配备一定数量的售后运维服务团队，并确保服务团队人员稳定。各投标</w:t>
      </w:r>
      <w:r>
        <w:rPr>
          <w:rFonts w:hint="eastAsia" w:ascii="宋体" w:hAnsi="宋体"/>
          <w:sz w:val="21"/>
        </w:rPr>
        <w:t xml:space="preserve">单位</w:t>
      </w:r>
      <w:r>
        <w:rPr>
          <w:rFonts w:hint="eastAsia" w:ascii="宋体" w:hAnsi="宋体"/>
          <w:sz w:val="21"/>
        </w:rPr>
        <w:t xml:space="preserve">需针对本项目组建项目服务小组，提供合理的人员配置方案。投标</w:t>
      </w:r>
      <w:r>
        <w:rPr>
          <w:rFonts w:hint="eastAsia" w:ascii="宋体" w:hAnsi="宋体"/>
          <w:sz w:val="21"/>
        </w:rPr>
        <w:t xml:space="preserve">单位</w:t>
      </w:r>
      <w:r>
        <w:rPr>
          <w:rFonts w:hint="eastAsia" w:ascii="宋体" w:hAnsi="宋体"/>
          <w:sz w:val="21"/>
        </w:rPr>
        <w:t xml:space="preserve">选派的工程师应具备相关专业、相应技术能力，能够迅速定位故障，并提供相应解决方案。</w:t>
      </w:r>
      <w:r/>
    </w:p>
    <w:p>
      <w:pPr>
        <w:ind w:left="0"/>
        <w:spacing w:line="360" w:lineRule="auto"/>
        <w:tabs>
          <w:tab w:val="left" w:pos="420" w:leader="none"/>
        </w:tabs>
        <w:rPr>
          <w:rFonts w:ascii="宋体" w:hAnsi="宋体"/>
          <w:sz w:val="21"/>
        </w:rPr>
      </w:pPr>
      <w:r>
        <w:rPr>
          <w:rFonts w:hint="eastAsia" w:ascii="宋体" w:hAnsi="宋体"/>
          <w:sz w:val="21"/>
        </w:rPr>
        <w:t xml:space="preserve">（六）其他要求</w:t>
      </w:r>
      <w:r/>
    </w:p>
    <w:p>
      <w:pPr>
        <w:ind w:left="0" w:firstLine="420"/>
        <w:spacing w:line="360" w:lineRule="auto"/>
        <w:tabs>
          <w:tab w:val="left" w:pos="0" w:leader="none"/>
        </w:tabs>
        <w:rPr>
          <w:rFonts w:ascii="宋体" w:hAnsi="宋体"/>
          <w:sz w:val="21"/>
        </w:rPr>
      </w:pPr>
      <w:r/>
      <w:bookmarkStart w:id="124" w:name="_Hlk212453252"/>
      <w:r>
        <w:rPr>
          <w:rFonts w:hint="eastAsia" w:ascii="宋体" w:hAnsi="宋体"/>
          <w:sz w:val="21"/>
        </w:rPr>
        <w:t xml:space="preserve">1</w:t>
      </w:r>
      <w:r>
        <w:rPr>
          <w:rFonts w:ascii="宋体" w:hAnsi="宋体"/>
          <w:sz w:val="21"/>
        </w:rPr>
        <w:t xml:space="preserve">.</w:t>
      </w:r>
      <w:r>
        <w:rPr>
          <w:rFonts w:hint="eastAsia" w:ascii="宋体" w:hAnsi="宋体"/>
          <w:sz w:val="21"/>
        </w:rPr>
        <w:t xml:space="preserve">投标</w:t>
      </w:r>
      <w:r>
        <w:rPr>
          <w:rFonts w:hint="eastAsia" w:ascii="宋体" w:hAnsi="宋体"/>
          <w:sz w:val="21"/>
        </w:rPr>
        <w:t xml:space="preserve">单位</w:t>
      </w:r>
      <w:r>
        <w:rPr>
          <w:rFonts w:hint="eastAsia" w:ascii="宋体" w:hAnsi="宋体"/>
          <w:sz w:val="21"/>
        </w:rPr>
        <w:t xml:space="preserve">需根据项目实际情况，结合本项目特点，提供整体架构规划方案，包含但不限于整体架构设计、安全与可靠性规划、备份与可用性规划、集成部署计划、</w:t>
      </w:r>
      <w:r>
        <w:rPr>
          <w:rFonts w:hint="eastAsia" w:ascii="MS Mincho" w:hAnsi="MS Mincho" w:eastAsia="MS Mincho" w:cs="MS Mincho"/>
          <w:sz w:val="21"/>
        </w:rPr>
        <w:t xml:space="preserve">​</w:t>
      </w:r>
      <w:r>
        <w:rPr>
          <w:rFonts w:hint="eastAsia" w:ascii="宋体" w:hAnsi="宋体"/>
          <w:sz w:val="21"/>
        </w:rPr>
        <w:t xml:space="preserve">运维管理等；结合类似项目经验及本项目的特点，提供实施组织方案，包括但不限于实施团队、进度控制、设备供货、系统定制、安装调试、验收收尾等；结合类似项目经验及本项目的特点，服务保障方案，包括但不限于售后服务、培训服务、质量管理、风险管理、应急管理等。</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履约验收</w:t>
      </w:r>
      <w:r/>
    </w:p>
    <w:p>
      <w:pPr>
        <w:ind w:left="0" w:firstLine="21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21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w:t>
      </w:r>
      <w:r>
        <w:rPr>
          <w:rFonts w:hint="eastAsia" w:ascii="宋体" w:hAnsi="宋体"/>
          <w:sz w:val="21"/>
        </w:rPr>
        <w:t xml:space="preserve">中标单位</w:t>
      </w:r>
      <w:r>
        <w:rPr>
          <w:rFonts w:hint="eastAsia" w:ascii="宋体" w:hAnsi="宋体"/>
          <w:sz w:val="21"/>
        </w:rPr>
        <w:t xml:space="preserve">可以主动联系采购人启动履约验收工作。</w:t>
      </w:r>
      <w:r/>
    </w:p>
    <w:p>
      <w:pPr>
        <w:ind w:left="0" w:firstLine="21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sz w:val="21"/>
        </w:rPr>
        <w:t xml:space="preserve">中标单位</w:t>
      </w:r>
      <w:r>
        <w:rPr>
          <w:rFonts w:hint="eastAsia" w:ascii="宋体" w:hAnsi="宋体"/>
          <w:sz w:val="21"/>
        </w:rPr>
        <w:t xml:space="preserve">应根据验收方案内容做好相应配合工作。</w:t>
      </w:r>
      <w:r/>
    </w:p>
    <w:p>
      <w:pPr>
        <w:pStyle w:val="873"/>
      </w:pPr>
      <w:r/>
      <w:bookmarkEnd w:id="124"/>
      <w:r/>
    </w:p>
    <w:p>
      <w:pPr>
        <w:pStyle w:val="873"/>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w:t>
      </w:r>
      <w:r>
        <w:rPr>
          <w:rFonts w:hint="eastAsia" w:ascii="Times New Roman" w:hAnsi="Times New Roman" w:cs="Times New Roman"/>
          <w:b/>
          <w:sz w:val="21"/>
        </w:rPr>
        <w:t xml:space="preserve">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1"/>
        <w:ind w:left="0" w:firstLine="0"/>
        <w:jc w:val="center"/>
        <w:rPr>
          <w:rFonts w:ascii="宋体" w:hAnsi="宋体"/>
          <w:b/>
          <w:sz w:val="44"/>
          <w:szCs w:val="22"/>
        </w:rPr>
      </w:pPr>
      <w:r/>
      <w:bookmarkStart w:id="125" w:name="_Toc11789"/>
      <w:r/>
      <w:bookmarkStart w:id="126" w:name="_Toc5111"/>
      <w:r/>
      <w:bookmarkStart w:id="127" w:name="_Hlk55741158"/>
      <w:r>
        <w:rPr>
          <w:rFonts w:hint="eastAsia" w:ascii="宋体" w:hAnsi="宋体"/>
          <w:b/>
          <w:sz w:val="44"/>
          <w:szCs w:val="22"/>
        </w:rPr>
        <w:br w:type="page" w:clear="all"/>
      </w:r>
      <w:bookmarkStart w:id="128" w:name="_Toc105397794"/>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合同及主要条款</w:t>
      </w:r>
      <w:bookmarkEnd w:id="125"/>
      <w:r/>
      <w:bookmarkEnd w:id="126"/>
      <w:r/>
      <w:bookmarkEnd w:id="128"/>
      <w:r/>
      <w:r/>
    </w:p>
    <w:p>
      <w:pPr>
        <w:ind w:left="0"/>
        <w:jc w:val="center"/>
        <w:rPr>
          <w:rFonts w:ascii="宋体" w:hAnsi="宋体"/>
          <w:b/>
          <w:sz w:val="32"/>
          <w:szCs w:val="32"/>
        </w:rPr>
      </w:pPr>
      <w:r/>
      <w:bookmarkStart w:id="130" w:name="_Toc57376410"/>
      <w:r/>
      <w:bookmarkStart w:id="131" w:name="_Toc27667"/>
      <w:r/>
      <w:bookmarkStart w:id="132" w:name="_Toc8564"/>
      <w:r/>
      <w:bookmarkEnd w:id="12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hint="eastAsia" w:ascii="宋体" w:hAnsi="宋体"/>
          <w:sz w:val="21"/>
          <w:szCs w:val="21"/>
        </w:rPr>
        <w:t xml:space="preserve">合同签订生效之后，2025年12月31号前送货到位并安装调试结束。</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jc w:val="left"/>
        <w:spacing w:line="360" w:lineRule="auto"/>
        <w:widowControl w:val="off"/>
        <w:rPr>
          <w:rFonts w:ascii="宋体" w:hAnsi="宋体"/>
          <w:sz w:val="21"/>
          <w:szCs w:val="21"/>
          <w:lang w:val="zh-CN"/>
        </w:rPr>
      </w:pPr>
      <w:r>
        <w:rPr>
          <w:rFonts w:hint="eastAsia" w:ascii="宋体" w:hAnsi="宋体"/>
          <w:sz w:val="21"/>
          <w:szCs w:val="21"/>
          <w:lang w:val="zh-CN"/>
        </w:rPr>
        <w:t xml:space="preserve">4、质保期：5年，时间自系统验收合格之日起计算。在产品免费质保期内，一旦发生质量问题，供应商在接到报修后2小时内响应，24小时内到达现场，48小时内排除故障，如维修时间超过72小时，需提供备机。</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lang w:val="zh-CN"/>
        </w:rPr>
        <w:t xml:space="preserve">、质保期满后年维保价格不超过合同总价的5%；质保期满后，甲方可在任意年度或时间段购买、投保，没有连续续签的要求，乙方对此</w:t>
      </w:r>
      <w:r>
        <w:rPr>
          <w:rFonts w:hint="eastAsia" w:ascii="宋体" w:hAnsi="宋体"/>
          <w:sz w:val="21"/>
          <w:szCs w:val="21"/>
        </w:rPr>
        <w:t xml:space="preserve">予以认可及接受、并承担设备更新迭代的相关费用。</w:t>
      </w:r>
      <w:r/>
    </w:p>
    <w:p>
      <w:pPr>
        <w:ind w:left="0" w:firstLine="420"/>
        <w:jc w:val="left"/>
        <w:spacing w:line="360" w:lineRule="auto"/>
        <w:widowControl w:val="off"/>
        <w:rPr>
          <w:rFonts w:ascii="宋体" w:hAnsi="宋体"/>
          <w:sz w:val="21"/>
          <w:szCs w:val="21"/>
          <w:lang w:val="zh-CN"/>
        </w:rPr>
      </w:pPr>
      <w:r>
        <w:rPr>
          <w:rFonts w:hint="eastAsia" w:ascii="宋体" w:hAnsi="宋体"/>
          <w:sz w:val="21"/>
          <w:szCs w:val="21"/>
        </w:rPr>
        <w:t xml:space="preserve">6</w:t>
      </w:r>
      <w:r>
        <w:rPr>
          <w:rFonts w:hint="eastAsia" w:ascii="宋体" w:hAnsi="宋体"/>
          <w:sz w:val="21"/>
          <w:szCs w:val="21"/>
          <w:lang w:val="zh-CN"/>
        </w:rPr>
        <w:t xml:space="preserve">、其他未尽事宜按乙方所提供的相应承诺执行。如乙方未能按照磋商采购文件和乙方在磋商响应文件中承诺的服务充分履行服务义务的，甲方有权委托第三方履行，由此产生的任何费用或损失均由乙方承</w:t>
      </w:r>
      <w:r>
        <w:rPr>
          <w:rFonts w:hint="eastAsia" w:ascii="宋体" w:hAnsi="宋体"/>
          <w:sz w:val="21"/>
          <w:szCs w:val="21"/>
          <w:lang w:val="zh-CN"/>
        </w:rPr>
        <w:t xml:space="preserve">担。</w:t>
      </w:r>
      <w:r/>
    </w:p>
    <w:p>
      <w:pPr>
        <w:ind w:left="0" w:firstLine="420"/>
        <w:jc w:val="left"/>
        <w:spacing w:line="360" w:lineRule="auto"/>
        <w:widowControl w:val="off"/>
        <w:rPr>
          <w:rFonts w:ascii="宋体" w:hAnsi="宋体"/>
          <w:sz w:val="21"/>
          <w:szCs w:val="21"/>
          <w:lang w:val="zh-CN"/>
        </w:rPr>
      </w:pPr>
      <w:r>
        <w:rPr>
          <w:rFonts w:hint="eastAsia" w:ascii="宋体" w:hAnsi="宋体"/>
          <w:sz w:val="21"/>
          <w:szCs w:val="21"/>
        </w:rPr>
        <w:t xml:space="preserve">7</w:t>
      </w:r>
      <w:r>
        <w:rPr>
          <w:rFonts w:hint="eastAsia" w:ascii="宋体" w:hAnsi="宋体"/>
          <w:sz w:val="21"/>
          <w:szCs w:val="21"/>
          <w:lang w:val="zh-CN"/>
        </w:rPr>
        <w:t xml:space="preserve">、标的物的所有权自标的物交付时转移。</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8、安全要求：</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乙方需在项目建设过程中参照三同步原则，同步规划、同步建设、同步使用。</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乙方需参照等级保护的安全要求进行建设，并根据等保评测结果，乙方须协助甲方完成整改。</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乙方需提供完整的安全和隐私技术手段，包括数据脱敏加密、审核日志留存回溯、数据调用记录回溯、操作日志回溯等。</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乙方须签订数据安全保密协议（详见附件一），确保甲方数据不外泄。</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rPr>
          <w:rFonts w:ascii="宋体" w:hAnsi="宋体"/>
          <w:sz w:val="21"/>
        </w:rPr>
      </w:pPr>
      <w:r/>
      <w:bookmarkStart w:id="133" w:name="OLE_LINK504"/>
      <w:r/>
      <w:bookmarkStart w:id="134" w:name="OLE_LINK505"/>
      <w:r>
        <w:rPr>
          <w:rFonts w:hint="eastAsia" w:ascii="宋体" w:hAnsi="宋体"/>
          <w:sz w:val="21"/>
        </w:rPr>
        <w:t xml:space="preserve">（1）</w:t>
      </w:r>
      <w:r>
        <w:rPr>
          <w:rFonts w:hint="eastAsia" w:ascii="宋体" w:hAnsi="宋体"/>
          <w:sz w:val="21"/>
        </w:rPr>
        <w:t xml:space="preserve">合同签订生效后</w:t>
      </w:r>
      <w:r>
        <w:rPr>
          <w:rFonts w:hint="eastAsia" w:ascii="宋体" w:hAnsi="宋体"/>
          <w:sz w:val="21"/>
        </w:rPr>
        <w:t xml:space="preserve">15日内甲方向乙方支付合同金额的30%作为预付款，即人民币</w:t>
      </w:r>
      <w:r/>
    </w:p>
    <w:p>
      <w:pPr>
        <w:ind w:left="0"/>
        <w:spacing w:line="360" w:lineRule="auto"/>
        <w:rPr>
          <w:rFonts w:ascii="宋体" w:hAnsi="宋体"/>
          <w:sz w:val="21"/>
        </w:rPr>
      </w:pPr>
      <w:r>
        <w:rPr>
          <w:rFonts w:hint="eastAsia" w:ascii="宋体" w:hAnsi="宋体"/>
          <w:sz w:val="21"/>
        </w:rPr>
        <w:t xml:space="preserve">（大写）</w:t>
      </w:r>
      <w:r>
        <w:rPr>
          <w:rFonts w:hint="eastAsia" w:ascii="宋体" w:hAnsi="宋体"/>
          <w:sz w:val="21"/>
          <w:u w:val="single"/>
        </w:rPr>
        <w:t xml:space="preserve">           </w:t>
      </w:r>
      <w:r>
        <w:rPr>
          <w:rFonts w:hint="eastAsia" w:ascii="宋体" w:hAnsi="宋体"/>
          <w:sz w:val="21"/>
        </w:rPr>
        <w:t xml:space="preserve">（小写）</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rPr>
        <w:t xml:space="preserve"> </w:t>
      </w:r>
      <w:r>
        <w:rPr>
          <w:rFonts w:hint="eastAsia" w:ascii="宋体" w:hAnsi="宋体"/>
          <w:sz w:val="21"/>
        </w:rPr>
        <w:t xml:space="preserve">；待项目安装调试结束并验收合格后</w:t>
      </w:r>
      <w:r>
        <w:rPr>
          <w:rFonts w:hint="eastAsia" w:ascii="宋体" w:hAnsi="宋体"/>
          <w:sz w:val="21"/>
        </w:rPr>
        <w:t xml:space="preserve">，</w:t>
      </w:r>
      <w:r>
        <w:rPr>
          <w:rFonts w:hint="eastAsia" w:ascii="宋体" w:hAnsi="宋体"/>
          <w:sz w:val="21"/>
          <w:szCs w:val="21"/>
          <w:lang w:val="zh-CN"/>
        </w:rPr>
        <w:t xml:space="preserve">由乙方提前向甲方提供下列单据(a、b、</w:t>
      </w:r>
      <w:r>
        <w:rPr>
          <w:rFonts w:hint="eastAsia" w:ascii="宋体" w:hAnsi="宋体"/>
          <w:sz w:val="21"/>
          <w:szCs w:val="21"/>
          <w:lang w:val="zh-CN"/>
        </w:rPr>
        <w:t xml:space="preserve">c</w:t>
      </w:r>
      <w:r>
        <w:rPr>
          <w:rFonts w:hint="eastAsia" w:ascii="宋体" w:hAnsi="宋体"/>
          <w:sz w:val="21"/>
          <w:szCs w:val="21"/>
          <w:lang w:val="zh-CN"/>
        </w:rPr>
        <w:t xml:space="preserve">)后15日内，</w:t>
      </w:r>
      <w:r>
        <w:rPr>
          <w:rFonts w:hint="eastAsia" w:ascii="宋体" w:hAnsi="宋体"/>
          <w:sz w:val="21"/>
        </w:rPr>
        <w:t xml:space="preserve">甲方向乙方支付合同金额的70%，即人民币（大写）</w:t>
      </w:r>
      <w:r>
        <w:rPr>
          <w:rFonts w:hint="eastAsia" w:ascii="宋体" w:hAnsi="宋体"/>
          <w:sz w:val="21"/>
          <w:u w:val="single"/>
        </w:rPr>
        <w:t xml:space="preserve">           </w:t>
      </w:r>
      <w:r>
        <w:rPr>
          <w:rFonts w:hint="eastAsia" w:ascii="宋体" w:hAnsi="宋体"/>
          <w:sz w:val="21"/>
        </w:rPr>
        <w:t xml:space="preserve">（小写）</w:t>
      </w:r>
      <w:r>
        <w:rPr>
          <w:rFonts w:hint="eastAsia"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注：履约保函应由银行或江苏政府采购电子履约保函合作机构（详见江苏省政府采购网）出具。</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（2）乙方在申请付款时向甲方提供以下凭据:</w:t>
      </w:r>
      <w:r/>
    </w:p>
    <w:p>
      <w:pPr>
        <w:ind w:left="0" w:firstLine="420"/>
        <w:spacing w:line="360" w:lineRule="auto"/>
        <w:rPr>
          <w:rFonts w:ascii="宋体" w:hAnsi="宋体"/>
          <w:sz w:val="21"/>
        </w:rPr>
      </w:pPr>
      <w:r>
        <w:rPr>
          <w:rFonts w:hint="eastAsia" w:ascii="宋体" w:hAnsi="宋体"/>
          <w:sz w:val="21"/>
        </w:rPr>
        <w:t xml:space="preserve">a、《初验报告》；</w:t>
      </w:r>
      <w:r/>
    </w:p>
    <w:p>
      <w:pPr>
        <w:ind w:left="0" w:firstLine="420"/>
        <w:spacing w:line="360" w:lineRule="auto"/>
        <w:rPr>
          <w:rFonts w:ascii="宋体" w:hAnsi="宋体"/>
          <w:sz w:val="21"/>
        </w:rPr>
      </w:pPr>
      <w:r>
        <w:rPr>
          <w:rFonts w:hint="eastAsia" w:ascii="宋体" w:hAnsi="宋体"/>
          <w:sz w:val="21"/>
        </w:rPr>
        <w:t xml:space="preserve">b、符合甲方财务要求开具的合法正规的增值税普通发票；</w:t>
      </w:r>
      <w:r/>
    </w:p>
    <w:p>
      <w:pPr>
        <w:ind w:left="0" w:firstLine="420"/>
        <w:spacing w:line="360" w:lineRule="auto"/>
        <w:rPr>
          <w:rFonts w:ascii="宋体" w:hAnsi="宋体"/>
          <w:sz w:val="21"/>
        </w:rPr>
      </w:pPr>
      <w:r>
        <w:rPr>
          <w:rFonts w:hint="eastAsia" w:ascii="宋体" w:hAnsi="宋体"/>
          <w:sz w:val="21"/>
        </w:rPr>
        <w:t xml:space="preserve">c、《项目验收报告》；</w:t>
      </w:r>
      <w:r/>
    </w:p>
    <w:p>
      <w:pPr>
        <w:ind w:left="0" w:firstLine="420"/>
        <w:spacing w:line="360" w:lineRule="auto"/>
        <w:rPr>
          <w:rFonts w:ascii="宋体" w:hAnsi="宋体"/>
          <w:sz w:val="21"/>
        </w:rPr>
      </w:pPr>
      <w:r/>
      <w:bookmarkStart w:id="135" w:name="OLE_LINK372"/>
      <w:r/>
      <w:bookmarkStart w:id="136" w:name="OLE_LINK373"/>
      <w:r>
        <w:rPr>
          <w:rFonts w:hint="eastAsia" w:ascii="宋体" w:hAnsi="宋体"/>
          <w:sz w:val="21"/>
        </w:rPr>
        <w:t xml:space="preserve">d、</w:t>
      </w:r>
      <w:bookmarkEnd w:id="135"/>
      <w:r/>
      <w:bookmarkEnd w:id="136"/>
      <w:r>
        <w:rPr>
          <w:rFonts w:hint="eastAsia" w:ascii="宋体" w:hAnsi="宋体"/>
          <w:sz w:val="21"/>
        </w:rPr>
        <w:t xml:space="preserve">其他（若有）。</w:t>
      </w:r>
      <w:bookmarkEnd w:id="133"/>
      <w:bookmarkEnd w:id="134"/>
      <w:r/>
    </w:p>
    <w:p>
      <w:pPr>
        <w:ind w:left="0" w:firstLine="420"/>
        <w:spacing w:line="360" w:lineRule="auto"/>
        <w:rPr>
          <w:rFonts w:ascii="宋体" w:hAnsi="宋体"/>
          <w:sz w:val="21"/>
        </w:rPr>
      </w:pPr>
      <w:r>
        <w:rPr>
          <w:rFonts w:hint="eastAsia" w:ascii="宋体" w:hAnsi="宋体"/>
          <w:sz w:val="21"/>
        </w:rPr>
        <w:t xml:space="preserve">（3）履约保证金：</w:t>
      </w:r>
      <w:r/>
    </w:p>
    <w:p>
      <w:pPr>
        <w:ind w:left="0" w:firstLine="420"/>
        <w:spacing w:line="360" w:lineRule="auto"/>
        <w:rPr>
          <w:rFonts w:ascii="宋体" w:hAnsi="宋体"/>
          <w:sz w:val="21"/>
        </w:rPr>
      </w:pPr>
      <w:r>
        <w:rPr>
          <w:rFonts w:hint="eastAsia" w:ascii="宋体" w:hAnsi="宋体"/>
          <w:sz w:val="21"/>
        </w:rPr>
        <w:t xml:space="preserve">a、乙方应在本合同签订前，向甲方缴纳合同金额的</w:t>
      </w:r>
      <w:r>
        <w:rPr>
          <w:rFonts w:ascii="宋体" w:hAnsi="宋体"/>
          <w:sz w:val="21"/>
        </w:rPr>
        <w:t xml:space="preserve">10</w:t>
      </w:r>
      <w:r>
        <w:rPr>
          <w:rFonts w:hint="eastAsia" w:ascii="宋体" w:hAnsi="宋体"/>
          <w:sz w:val="21"/>
        </w:rPr>
        <w:t xml:space="preserve">%作为履约保证金。</w:t>
      </w:r>
      <w:r/>
    </w:p>
    <w:p>
      <w:pPr>
        <w:ind w:left="0" w:firstLine="420"/>
        <w:spacing w:line="360" w:lineRule="auto"/>
        <w:rPr>
          <w:rFonts w:ascii="宋体" w:hAnsi="宋体"/>
          <w:sz w:val="21"/>
        </w:rPr>
      </w:pPr>
      <w:r>
        <w:rPr>
          <w:rFonts w:hint="eastAsia" w:ascii="宋体" w:hAnsi="宋体"/>
          <w:sz w:val="21"/>
        </w:rPr>
        <w:t xml:space="preserve">b、如乙方未能履行合同规定的任何一项或多项义务，甲方有权直接从履约保证金中取得补偿。</w:t>
      </w:r>
      <w:r/>
    </w:p>
    <w:p>
      <w:pPr>
        <w:ind w:left="0" w:firstLine="420"/>
        <w:spacing w:line="360" w:lineRule="auto"/>
        <w:rPr>
          <w:rFonts w:ascii="宋体" w:hAnsi="宋体"/>
          <w:sz w:val="21"/>
        </w:rPr>
      </w:pPr>
      <w:r>
        <w:rPr>
          <w:rFonts w:hint="eastAsia" w:ascii="宋体" w:hAnsi="宋体"/>
          <w:sz w:val="21"/>
        </w:rPr>
        <w:t xml:space="preserve">c、合同履行完毕且在乙方无违约情形或无其它甲方有权扣除时，履约保证金将在项目验收满一年后全额（无息）退回。</w:t>
      </w:r>
      <w:r>
        <w:rPr>
          <w:rFonts w:hint="eastAsia"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d、履约保证金递交方式：以支票、转账、汇票、本票或金融机构、担保机构出具的保函等非现金形式提交。</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支付方式：银行转账</w:t>
      </w:r>
      <w:r>
        <w:rPr>
          <w:rFonts w:hint="eastAsia" w:ascii="宋体" w:hAnsi="宋体"/>
          <w:sz w:val="21"/>
          <w:szCs w:val="21"/>
        </w:rPr>
        <w:t xml:space="preserve">等</w:t>
      </w:r>
      <w:r>
        <w:rPr>
          <w:rFonts w:hint="eastAsia" w:ascii="宋体" w:hAnsi="宋体"/>
          <w:sz w:val="21"/>
          <w:szCs w:val="21"/>
        </w:rPr>
        <w:t xml:space="preserve">。乙方账户信息如下：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887"/>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bookmarkStart w:id="137" w:name="OLE_LINK14"/>
      <w:r/>
      <w:bookmarkStart w:id="138" w:name="OLE_LINK15"/>
      <w:r>
        <w:rPr>
          <w:rFonts w:hint="eastAsia" w:ascii="宋体" w:hAnsi="宋体"/>
          <w:sz w:val="21"/>
        </w:rPr>
        <w:t xml:space="preserve">1.</w:t>
      </w:r>
      <w:r>
        <w:rPr>
          <w:rFonts w:hint="eastAsia" w:ascii="宋体" w:hAnsi="宋体"/>
          <w:sz w:val="21"/>
          <w:szCs w:val="21"/>
          <w:lang w:val="zh-CN"/>
        </w:rPr>
        <w:t xml:space="preserve">验收时间：系统安装调试完成，并投入试运行</w:t>
      </w:r>
      <w:r>
        <w:rPr>
          <w:rFonts w:hint="eastAsia" w:ascii="宋体" w:hAnsi="宋体"/>
          <w:sz w:val="21"/>
          <w:szCs w:val="21"/>
        </w:rPr>
        <w:t xml:space="preserve">60天</w:t>
      </w:r>
      <w:r>
        <w:rPr>
          <w:rFonts w:hint="eastAsia" w:ascii="宋体" w:hAnsi="宋体"/>
          <w:sz w:val="21"/>
          <w:szCs w:val="21"/>
          <w:lang w:val="zh-CN"/>
        </w:rPr>
        <w:t xml:space="preserve">后</w:t>
      </w:r>
      <w:r>
        <w:rPr>
          <w:rFonts w:hint="eastAsia" w:ascii="宋体" w:hAnsi="宋体"/>
          <w:sz w:val="21"/>
          <w:szCs w:val="21"/>
        </w:rPr>
        <w:t xml:space="preserve">进行</w:t>
      </w:r>
      <w:r>
        <w:rPr>
          <w:rFonts w:hint="eastAsia" w:ascii="宋体" w:hAnsi="宋体"/>
          <w:sz w:val="21"/>
          <w:szCs w:val="21"/>
          <w:lang w:val="zh-CN"/>
        </w:rPr>
        <w:t xml:space="preserve">。特殊情况需延长的，双方应书面特别约定。</w:t>
      </w:r>
      <w:r/>
    </w:p>
    <w:p>
      <w:pPr>
        <w:ind w:left="0" w:firstLine="420"/>
        <w:spacing w:line="360" w:lineRule="auto"/>
        <w:rPr>
          <w:rFonts w:ascii="宋体" w:hAnsi="宋体"/>
          <w:sz w:val="21"/>
        </w:rPr>
      </w:pPr>
      <w:r>
        <w:rPr>
          <w:rFonts w:hint="eastAsia" w:ascii="宋体" w:hAnsi="宋体"/>
          <w:sz w:val="21"/>
        </w:rPr>
        <w:t xml:space="preserve">2.乙方提交的货物由甲方负责验收。</w:t>
      </w:r>
      <w:r/>
    </w:p>
    <w:p>
      <w:pPr>
        <w:ind w:left="0" w:firstLine="420"/>
        <w:spacing w:line="360" w:lineRule="auto"/>
        <w:widowControl w:val="off"/>
        <w:rPr>
          <w:rFonts w:ascii="宋体" w:hAnsi="宋体"/>
          <w:sz w:val="21"/>
          <w:szCs w:val="21"/>
          <w:lang w:val="zh-CN"/>
        </w:rPr>
      </w:pPr>
      <w:r>
        <w:rPr>
          <w:rFonts w:hint="eastAsia" w:ascii="宋体" w:hAnsi="宋体"/>
          <w:sz w:val="21"/>
        </w:rPr>
        <w:t xml:space="preserve">3.</w:t>
      </w:r>
      <w:r>
        <w:rPr>
          <w:rFonts w:hint="eastAsia" w:ascii="宋体" w:hAnsi="宋体"/>
          <w:sz w:val="21"/>
          <w:szCs w:val="21"/>
          <w:lang w:val="zh-CN"/>
        </w:rPr>
        <w:t xml:space="preserve">验收标准：</w:t>
      </w:r>
      <w:r/>
    </w:p>
    <w:p>
      <w:p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1）乙方应向甲方提供符合合同约定的各项服务和交付物。如合同未约定质量标准的，应按照强制性国家标准履行；没有强制性国家标准的,按照推荐性国家标准履行；没有推荐性国家标准的，按照行业标准履行；没有国家标准、行业标准的，按照通常标准或者符合合同目的的特定标准履行；甲方及相关部门将根据采购文件、乙方的响应文件、双方签订的合同文件及其附件到场进行验收。</w:t>
      </w:r>
      <w:r/>
    </w:p>
    <w:p>
      <w:p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（2）乙方应保证按采购文件、乙方的响应文件、乙方作出的承诺以及本合同的约定提供合格的标的物及服务，并保证所提供的标的物及服务等完全符合采购文件要求。</w:t>
      </w:r>
      <w:r/>
    </w:p>
    <w:p>
      <w:p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因乙方提供的标的物及服务等不合格导致的质量问题或引起的知识产权纠纷等，</w:t>
      </w:r>
      <w:r>
        <w:rPr>
          <w:rFonts w:hint="eastAsia" w:ascii="宋体" w:hAnsi="宋体"/>
          <w:sz w:val="21"/>
          <w:szCs w:val="21"/>
        </w:rPr>
        <w:t xml:space="preserve">甲</w:t>
      </w:r>
      <w:r>
        <w:rPr>
          <w:rFonts w:hint="eastAsia" w:ascii="宋体" w:hAnsi="宋体"/>
          <w:sz w:val="21"/>
          <w:szCs w:val="21"/>
          <w:lang w:val="zh-CN"/>
        </w:rPr>
        <w:t xml:space="preserve">方有权退货或责成乙方解决并整改到位，由此产生的一切费用由乙方自行承担。若给甲方造成损失的，应承担相应的违约责任。</w:t>
      </w:r>
      <w:r/>
    </w:p>
    <w:p>
      <w:pPr>
        <w:numPr>
          <w:ilvl w:val="0"/>
          <w:numId w:val="5"/>
        </w:num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乙方应对软件质量负责，应保证提供有经验的工程师，并保证甲方在培训后能够独立地完成软件安装、维护和使用。</w:t>
      </w:r>
      <w:r/>
    </w:p>
    <w:p>
      <w:p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4</w:t>
      </w:r>
      <w:r>
        <w:rPr>
          <w:rFonts w:hint="eastAsia" w:ascii="宋体" w:hAnsi="宋体"/>
          <w:sz w:val="21"/>
          <w:szCs w:val="21"/>
          <w:lang w:val="zh-CN"/>
        </w:rPr>
        <w:t xml:space="preserve">）乙方应对</w:t>
      </w:r>
      <w:r>
        <w:rPr>
          <w:rFonts w:hint="eastAsia" w:ascii="宋体" w:hAnsi="宋体"/>
          <w:sz w:val="21"/>
          <w:szCs w:val="21"/>
        </w:rPr>
        <w:t xml:space="preserve">标的物</w:t>
      </w:r>
      <w:r>
        <w:rPr>
          <w:rFonts w:hint="eastAsia" w:ascii="宋体" w:hAnsi="宋体"/>
          <w:sz w:val="21"/>
          <w:szCs w:val="21"/>
          <w:lang w:val="zh-CN"/>
        </w:rPr>
        <w:t xml:space="preserve">质量负责，应保证提供有经验的工程师，并保证甲方在培训后能够独立地完成软件安装、维护和使用。</w:t>
      </w:r>
      <w:r/>
    </w:p>
    <w:p>
      <w:pPr>
        <w:ind w:left="0" w:firstLine="420"/>
        <w:spacing w:line="360" w:lineRule="auto"/>
        <w:rPr>
          <w:rFonts w:ascii="宋体" w:hAnsi="宋体"/>
          <w:sz w:val="21"/>
          <w:szCs w:val="21"/>
        </w:rPr>
      </w:pPr>
      <w:r>
        <w:rPr>
          <w:rFonts w:hint="eastAsia" w:ascii="宋体" w:hAnsi="宋体"/>
          <w:sz w:val="21"/>
          <w:szCs w:val="21"/>
          <w:lang w:val="zh-CN"/>
        </w:rPr>
        <w:t xml:space="preserve">（</w:t>
      </w:r>
      <w:r>
        <w:rPr>
          <w:rFonts w:hint="eastAsia" w:ascii="宋体" w:hAnsi="宋体"/>
          <w:sz w:val="21"/>
          <w:szCs w:val="21"/>
        </w:rPr>
        <w:t xml:space="preserve">5</w:t>
      </w:r>
      <w:r>
        <w:rPr>
          <w:rFonts w:hint="eastAsia" w:ascii="宋体" w:hAnsi="宋体"/>
          <w:sz w:val="21"/>
          <w:szCs w:val="21"/>
          <w:lang w:val="zh-CN"/>
        </w:rPr>
        <w:t xml:space="preserve">）乙方承诺，质保期内，乙方配合甲方</w:t>
      </w:r>
      <w:r>
        <w:rPr>
          <w:rFonts w:hint="eastAsia" w:ascii="宋体" w:hAnsi="宋体"/>
          <w:sz w:val="21"/>
          <w:szCs w:val="21"/>
        </w:rPr>
        <w:t xml:space="preserve">完成</w:t>
      </w:r>
      <w:r>
        <w:rPr>
          <w:rFonts w:hint="eastAsia" w:ascii="宋体" w:hAnsi="宋体"/>
          <w:sz w:val="21"/>
          <w:szCs w:val="21"/>
          <w:lang w:val="zh-CN"/>
        </w:rPr>
        <w:t xml:space="preserve">医院</w:t>
      </w:r>
      <w:r>
        <w:rPr>
          <w:rFonts w:hint="eastAsia" w:ascii="宋体" w:hAnsi="宋体"/>
          <w:sz w:val="21"/>
          <w:szCs w:val="21"/>
        </w:rPr>
        <w:t xml:space="preserve">相关</w:t>
      </w:r>
      <w:r>
        <w:rPr>
          <w:rFonts w:hint="eastAsia" w:ascii="宋体" w:hAnsi="宋体"/>
          <w:sz w:val="21"/>
          <w:szCs w:val="21"/>
          <w:lang w:val="zh-CN"/>
        </w:rPr>
        <w:t xml:space="preserve">部署。</w:t>
      </w:r>
      <w:r>
        <w:rPr>
          <w:rFonts w:hint="eastAsia" w:ascii="宋体" w:hAnsi="宋体"/>
          <w:sz w:val="21"/>
          <w:szCs w:val="21"/>
        </w:rPr>
        <w:t xml:space="preserve">如产生相关接口费用等，由乙方承担。</w:t>
      </w:r>
      <w:r/>
    </w:p>
    <w:p>
      <w:p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4.对采购项目的验货物提出异议的时间和办法</w:t>
      </w:r>
      <w:r/>
    </w:p>
    <w:p>
      <w:pPr>
        <w:ind w:left="0" w:firstLine="420"/>
        <w:spacing w:line="360" w:lineRule="auto"/>
        <w:rPr>
          <w:rFonts w:ascii="宋体" w:hAnsi="宋体"/>
          <w:sz w:val="21"/>
          <w:lang w:val="zh-CN"/>
        </w:rPr>
      </w:pPr>
      <w:r>
        <w:rPr>
          <w:rFonts w:hint="eastAsia" w:ascii="宋体" w:hAnsi="宋体"/>
          <w:sz w:val="21"/>
          <w:lang w:val="zh-CN"/>
        </w:rPr>
        <w:t xml:space="preserve">（</w:t>
      </w:r>
      <w:r>
        <w:rPr>
          <w:rFonts w:hint="eastAsia" w:ascii="宋体" w:hAnsi="宋体"/>
          <w:sz w:val="21"/>
        </w:rPr>
        <w:t xml:space="preserve">1</w:t>
      </w:r>
      <w:r>
        <w:rPr>
          <w:rFonts w:hint="eastAsia" w:ascii="宋体" w:hAnsi="宋体"/>
          <w:sz w:val="21"/>
          <w:lang w:val="zh-CN"/>
        </w:rPr>
        <w:t xml:space="preserve">）甲方在验收过程中，应当于双方约定的检验期间内将标的物的质量不符合约定的情况及处理方式以书面方式通知乙方。</w:t>
      </w:r>
      <w:r/>
    </w:p>
    <w:p>
      <w:pPr>
        <w:ind w:left="0" w:firstLine="420"/>
        <w:spacing w:line="360" w:lineRule="auto"/>
        <w:rPr>
          <w:rFonts w:ascii="宋体" w:hAnsi="宋体"/>
          <w:sz w:val="21"/>
          <w:lang w:val="zh-CN"/>
        </w:rPr>
      </w:pPr>
      <w:r>
        <w:rPr>
          <w:rFonts w:hint="eastAsia" w:ascii="宋体" w:hAnsi="宋体"/>
          <w:sz w:val="21"/>
          <w:lang w:val="zh-CN"/>
        </w:rPr>
        <w:t xml:space="preserve">（</w:t>
      </w:r>
      <w:r>
        <w:rPr>
          <w:rFonts w:hint="eastAsia" w:ascii="宋体" w:hAnsi="宋体"/>
          <w:sz w:val="21"/>
        </w:rPr>
        <w:t xml:space="preserve">2</w:t>
      </w:r>
      <w:r>
        <w:rPr>
          <w:rFonts w:hint="eastAsia" w:ascii="宋体" w:hAnsi="宋体"/>
          <w:sz w:val="21"/>
          <w:lang w:val="zh-CN"/>
        </w:rPr>
        <w:t xml:space="preserve">）如果甲方在验收期满后既不出具验收合格证明又未提出书面异议的视为乙方所交付标的物符合合同规定。</w:t>
      </w:r>
      <w:r/>
    </w:p>
    <w:p>
      <w:pPr>
        <w:ind w:left="0" w:firstLine="420"/>
        <w:spacing w:line="360" w:lineRule="auto"/>
        <w:rPr>
          <w:rFonts w:ascii="宋体" w:hAnsi="宋体"/>
          <w:sz w:val="21"/>
        </w:rPr>
      </w:pPr>
      <w:r>
        <w:rPr>
          <w:rFonts w:hint="eastAsia" w:ascii="宋体" w:hAnsi="宋体"/>
          <w:sz w:val="21"/>
          <w:lang w:val="zh-CN"/>
        </w:rPr>
        <w:t xml:space="preserve">（</w:t>
      </w:r>
      <w:r>
        <w:rPr>
          <w:rFonts w:hint="eastAsia" w:ascii="宋体" w:hAnsi="宋体"/>
          <w:sz w:val="21"/>
        </w:rPr>
        <w:t xml:space="preserve">3</w:t>
      </w:r>
      <w:r>
        <w:rPr>
          <w:rFonts w:hint="eastAsia" w:ascii="宋体" w:hAnsi="宋体"/>
          <w:sz w:val="21"/>
          <w:lang w:val="zh-CN"/>
        </w:rPr>
        <w:t xml:space="preserve">）乙方应在收到甲方书面异议后七天内负责解决问题，否则将视为默认甲方提出的异议和处理意见。</w:t>
      </w:r>
      <w:r/>
    </w:p>
    <w:p>
      <w:pPr>
        <w:ind w:left="0"/>
        <w:spacing w:line="360" w:lineRule="auto"/>
        <w:rPr>
          <w:rFonts w:ascii="宋体" w:hAnsi="宋体"/>
          <w:sz w:val="21"/>
        </w:rPr>
      </w:pPr>
      <w:r>
        <w:rPr>
          <w:rFonts w:ascii="宋体" w:hAnsi="宋体"/>
          <w:sz w:val="21"/>
        </w:rPr>
      </w:r>
      <w:bookmarkEnd w:id="137"/>
      <w:bookmarkEnd w:id="138"/>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87"/>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伍</w:t>
      </w:r>
      <w:r>
        <w:rPr>
          <w:rFonts w:hint="eastAsia" w:ascii="宋体" w:hAnsi="宋体"/>
          <w:sz w:val="21"/>
          <w:szCs w:val="21"/>
        </w:rPr>
        <w:t xml:space="preserve">份，甲</w:t>
      </w:r>
      <w:r>
        <w:rPr>
          <w:rFonts w:hint="eastAsia" w:ascii="宋体" w:hAnsi="宋体"/>
          <w:sz w:val="21"/>
          <w:szCs w:val="21"/>
        </w:rPr>
        <w:t xml:space="preserve">方</w:t>
      </w:r>
      <w:r>
        <w:rPr>
          <w:rFonts w:hint="eastAsia" w:ascii="宋体" w:hAnsi="宋体"/>
          <w:b/>
          <w:sz w:val="21"/>
          <w:szCs w:val="21"/>
        </w:rPr>
        <w:t xml:space="preserve">肆</w:t>
      </w:r>
      <w:r>
        <w:rPr>
          <w:rFonts w:hint="eastAsia" w:ascii="宋体" w:hAnsi="宋体"/>
          <w:sz w:val="21"/>
          <w:szCs w:val="21"/>
        </w:rPr>
        <w:t xml:space="preserve">份，</w:t>
      </w:r>
      <w:r>
        <w:rPr>
          <w:rFonts w:hint="eastAsia" w:ascii="宋体" w:hAnsi="宋体"/>
          <w:sz w:val="21"/>
          <w:szCs w:val="21"/>
        </w:rPr>
        <w:t xml:space="preserve">乙方</w:t>
      </w:r>
      <w:r>
        <w:rPr>
          <w:rFonts w:hint="eastAsia" w:ascii="宋体" w:hAnsi="宋体"/>
          <w:b/>
          <w:sz w:val="21"/>
          <w:szCs w:val="21"/>
        </w:rPr>
        <w:t xml:space="preserve">壹</w:t>
      </w:r>
      <w:r>
        <w:rPr>
          <w:rFonts w:hint="eastAsia" w:ascii="宋体" w:hAnsi="宋体"/>
          <w:sz w:val="21"/>
          <w:szCs w:val="21"/>
        </w:rPr>
        <w:t xml:space="preserve">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firstLine="422"/>
        <w:spacing w:line="360" w:lineRule="auto"/>
        <w:rPr>
          <w:rFonts w:ascii="宋体" w:hAnsi="宋体"/>
          <w:b/>
          <w:sz w:val="21"/>
          <w:lang w:val="zh-CN"/>
        </w:rPr>
      </w:pPr>
      <w:r>
        <w:rPr>
          <w:rFonts w:hint="eastAsia" w:ascii="宋体" w:hAnsi="宋体"/>
          <w:b/>
          <w:sz w:val="21"/>
        </w:rPr>
        <w:t xml:space="preserve">二十一、</w:t>
      </w:r>
      <w:r>
        <w:rPr>
          <w:rFonts w:hint="eastAsia" w:ascii="宋体" w:hAnsi="宋体"/>
          <w:b/>
          <w:sz w:val="21"/>
          <w:lang w:val="zh-CN"/>
        </w:rPr>
        <w:t xml:space="preserve">未尽事宜</w:t>
      </w:r>
      <w:r/>
    </w:p>
    <w:p>
      <w:pPr>
        <w:ind w:left="0" w:firstLine="420"/>
        <w:jc w:val="left"/>
        <w:spacing w:line="360" w:lineRule="auto"/>
        <w:widowControl w:val="off"/>
        <w:rPr>
          <w:rFonts w:ascii="宋体" w:hAnsi="宋体"/>
          <w:sz w:val="21"/>
          <w:szCs w:val="21"/>
          <w:lang w:val="zh-CN"/>
        </w:rPr>
      </w:pPr>
      <w:r>
        <w:rPr>
          <w:rFonts w:hint="eastAsia" w:ascii="宋体" w:hAnsi="宋体"/>
          <w:sz w:val="21"/>
          <w:szCs w:val="21"/>
          <w:lang w:val="zh-CN"/>
        </w:rPr>
        <w:t xml:space="preserve">合同在执行过程中出现的未尽事宜，双方在不违背本合同和采购文件的原则下协商解决，协商结果以书面形式盖章记录在案，作为本合同的附件，与本合同具有同等效力。</w:t>
      </w:r>
      <w:r/>
    </w:p>
    <w:p>
      <w:pPr>
        <w:ind w:left="0"/>
        <w:spacing w:line="360" w:lineRule="exact"/>
        <w:rPr>
          <w:rFonts w:ascii="宋体" w:hAnsi="宋体"/>
          <w:sz w:val="21"/>
          <w:szCs w:val="21"/>
        </w:rPr>
      </w:pPr>
      <w:r>
        <w:rPr>
          <w:rFonts w:ascii="宋体" w:hAnsi="宋体"/>
          <w:sz w:val="21"/>
          <w:szCs w:val="21"/>
        </w:rPr>
      </w:r>
      <w:r/>
    </w:p>
    <w:p>
      <w:pPr>
        <w:ind w:left="0" w:firstLine="422"/>
        <w:spacing w:line="360" w:lineRule="exact"/>
        <w:rPr>
          <w:rFonts w:ascii="Times New Roman" w:hAnsi="Times New Roman" w:cs="Times New Roman"/>
          <w:b/>
        </w:rPr>
      </w:pPr>
      <w:r>
        <w:rPr>
          <w:rFonts w:hint="eastAsia" w:ascii="宋体" w:hAnsi="宋体"/>
          <w:b/>
          <w:sz w:val="21"/>
          <w:szCs w:val="21"/>
        </w:rPr>
        <w:t xml:space="preserve">附件一：保密协议</w:t>
      </w:r>
      <w:r/>
    </w:p>
    <w:p>
      <w:r/>
      <w:r/>
    </w:p>
    <w:p>
      <w:pPr>
        <w:pStyle w:val="873"/>
      </w:pPr>
      <w:r/>
      <w:r/>
    </w:p>
    <w:p>
      <w:pPr>
        <w:ind w:left="0" w:firstLine="422"/>
        <w:jc w:val="center"/>
        <w:spacing w:line="360" w:lineRule="auto"/>
        <w:widowControl w:val="off"/>
        <w:rPr>
          <w:rFonts w:ascii="宋体" w:hAnsi="宋体"/>
          <w:b/>
          <w:bCs/>
          <w:sz w:val="21"/>
          <w:szCs w:val="21"/>
          <w:lang w:val="zh-CN"/>
        </w:rPr>
      </w:pPr>
      <w:r>
        <w:rPr>
          <w:rFonts w:hint="eastAsia" w:ascii="宋体" w:hAnsi="宋体"/>
          <w:b/>
          <w:bCs/>
          <w:sz w:val="21"/>
          <w:szCs w:val="21"/>
          <w:lang w:val="zh-CN"/>
        </w:rPr>
        <w:t xml:space="preserve">【以下无正文】</w:t>
      </w:r>
      <w:r/>
    </w:p>
    <w:p>
      <w:pPr>
        <w:ind w:left="400" w:firstLine="420"/>
        <w:spacing w:after="120"/>
        <w:widowControl w:val="off"/>
        <w:rPr>
          <w:rFonts w:cs="Times New Roman"/>
          <w:sz w:val="21"/>
        </w:rPr>
      </w:pPr>
      <w:r>
        <w:rPr>
          <w:rFonts w:cs="Times New Roman"/>
          <w:sz w:val="21"/>
        </w:rPr>
      </w:r>
      <w:r/>
    </w:p>
    <w:p>
      <w:pPr>
        <w:ind w:left="0" w:firstLine="420"/>
        <w:jc w:val="center"/>
        <w:spacing w:line="360" w:lineRule="auto"/>
        <w:widowControl w:val="off"/>
        <w:rPr>
          <w:rFonts w:ascii="宋体" w:hAnsi="宋体"/>
          <w:sz w:val="21"/>
          <w:szCs w:val="21"/>
          <w:lang w:bidi="en-US"/>
        </w:rPr>
      </w:pPr>
      <w:r>
        <w:rPr>
          <w:rFonts w:hint="eastAsia" w:ascii="宋体" w:hAnsi="宋体"/>
          <w:sz w:val="21"/>
          <w:szCs w:val="21"/>
          <w:lang w:bidi="en-US"/>
        </w:rPr>
        <w:t xml:space="preserve">【合同签署页】</w:t>
      </w:r>
      <w:r/>
    </w:p>
    <w:p>
      <w:pPr>
        <w:ind w:left="0"/>
        <w:jc w:val="left"/>
        <w:spacing w:line="360" w:lineRule="auto"/>
        <w:rPr>
          <w:rFonts w:ascii="宋体" w:hAnsi="宋体"/>
          <w:sz w:val="21"/>
        </w:rPr>
      </w:pPr>
      <w:r>
        <w:rPr>
          <w:rFonts w:ascii="宋体" w:hAnsi="宋体"/>
          <w:sz w:val="21"/>
        </w:rPr>
      </w:r>
      <w:r/>
    </w:p>
    <w:tbl>
      <w:tblPr>
        <w:tblW w:w="9716" w:type="dxa"/>
        <w:jc w:val="center"/>
        <w:tblLayout w:type="fixed"/>
        <w:tblLook w:val="04A0" w:firstRow="1" w:lastRow="0" w:firstColumn="1" w:lastColumn="0" w:noHBand="0" w:noVBand="1"/>
      </w:tblPr>
      <w:tblGrid>
        <w:gridCol w:w="1838"/>
        <w:gridCol w:w="1600"/>
        <w:gridCol w:w="1533"/>
        <w:gridCol w:w="236"/>
        <w:gridCol w:w="2018"/>
        <w:gridCol w:w="2491"/>
      </w:tblGrid>
      <w:tr>
        <w:trPr>
          <w:jc w:val="center"/>
          <w:trHeight w:val="523" w:hRule="exact"/>
        </w:trPr>
        <w:tc>
          <w:tcPr>
            <w:gridSpan w:val="3"/>
            <w:tcW w:w="4971" w:type="dxa"/>
            <w:vAlign w:val="center"/>
            <w:textDirection w:val="lrTb"/>
            <w:noWrap w:val="false"/>
          </w:tcPr>
          <w:p>
            <w:pPr>
              <w:ind w:left="0"/>
              <w:jc w:val="center"/>
              <w:spacing w:before="120" w:line="360" w:lineRule="auto"/>
              <w:widowControl w:val="off"/>
              <w:rPr>
                <w:rFonts w:ascii="宋体" w:hAnsi="宋体"/>
                <w:sz w:val="21"/>
                <w:szCs w:val="21"/>
              </w:rPr>
            </w:pPr>
            <w:r/>
            <w:bookmarkStart w:id="139" w:name="_Toc105397795"/>
            <w:r>
              <w:rPr>
                <w:rFonts w:hint="eastAsia" w:ascii="宋体" w:hAnsi="宋体"/>
                <w:sz w:val="21"/>
                <w:szCs w:val="21"/>
              </w:rPr>
              <w:t xml:space="preserve">甲方（盖章）</w:t>
            </w:r>
            <w:r/>
          </w:p>
        </w:tc>
        <w:tc>
          <w:tcPr>
            <w:tcW w:w="236" w:type="dxa"/>
            <w:vAlign w:val="center"/>
            <w:vMerge w:val="restart"/>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gridSpan w:val="2"/>
            <w:tcW w:w="4509" w:type="dxa"/>
            <w:vAlign w:val="center"/>
            <w:textDirection w:val="lrTb"/>
            <w:noWrap w:val="false"/>
          </w:tcPr>
          <w:p>
            <w:pPr>
              <w:ind w:left="0"/>
              <w:jc w:val="center"/>
              <w:spacing w:before="120" w:line="360" w:lineRule="auto"/>
              <w:widowControl w:val="off"/>
              <w:rPr>
                <w:rFonts w:ascii="宋体" w:hAnsi="宋体"/>
                <w:sz w:val="21"/>
                <w:szCs w:val="21"/>
              </w:rPr>
            </w:pPr>
            <w:r>
              <w:rPr>
                <w:rFonts w:hint="eastAsia" w:ascii="宋体" w:hAnsi="宋体"/>
                <w:sz w:val="21"/>
                <w:szCs w:val="21"/>
              </w:rPr>
              <w:t xml:space="preserve">乙方（盖章）</w:t>
            </w:r>
            <w:r/>
          </w:p>
        </w:tc>
      </w:tr>
      <w:tr>
        <w:trPr>
          <w:jc w:val="center"/>
          <w:trHeight w:val="523"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单位名称：</w:t>
            </w:r>
            <w:r/>
          </w:p>
        </w:tc>
        <w:tc>
          <w:tcPr>
            <w:gridSpan w:val="2"/>
            <w:tcW w:w="3133"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苏州大学附属第一医院</w:t>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单位名称:</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877"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地址：</w:t>
            </w:r>
            <w:r/>
          </w:p>
        </w:tc>
        <w:tc>
          <w:tcPr>
            <w:gridSpan w:val="2"/>
            <w:tcW w:w="3133"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苏州市姑苏区平海路899号</w:t>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地址:</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1149"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法人代表（签章）</w:t>
            </w:r>
            <w:r/>
          </w:p>
        </w:tc>
        <w:tc>
          <w:tcPr>
            <w:gridSpan w:val="2"/>
            <w:tcW w:w="3133" w:type="dxa"/>
            <w:vAlign w:val="center"/>
            <w:textDirection w:val="lrTb"/>
            <w:noWrap w:val="false"/>
          </w:tcPr>
          <w:p>
            <w:pPr>
              <w:ind w:left="0" w:firstLine="420"/>
              <w:jc w:val="center"/>
              <w:spacing w:before="120" w:line="360" w:lineRule="auto"/>
              <w:widowControl w:val="off"/>
              <w:rPr>
                <w:rFonts w:ascii="宋体" w:hAnsi="宋体"/>
                <w:sz w:val="21"/>
                <w:szCs w:val="21"/>
              </w:rPr>
            </w:pPr>
            <w:r>
              <w:rPr>
                <w:rFonts w:ascii="宋体" w:hAnsi="宋体"/>
                <w:sz w:val="21"/>
                <w:szCs w:val="21"/>
              </w:rPr>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法人代表（签章）</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1113"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纳税人识别号：</w:t>
            </w:r>
            <w:r/>
          </w:p>
        </w:tc>
        <w:tc>
          <w:tcPr>
            <w:gridSpan w:val="2"/>
            <w:tcW w:w="3133"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123200004660027298</w:t>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纳税人识别号:</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830"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开户银行：</w:t>
            </w:r>
            <w:r/>
          </w:p>
        </w:tc>
        <w:tc>
          <w:tcPr>
            <w:gridSpan w:val="2"/>
            <w:tcW w:w="3133"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开户银行:</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652"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账号：</w:t>
            </w:r>
            <w:r/>
          </w:p>
        </w:tc>
        <w:tc>
          <w:tcPr>
            <w:gridSpan w:val="2"/>
            <w:tcW w:w="3133"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vMerge w:val="restart"/>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账号：</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1192"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职能部门</w:t>
            </w:r>
            <w:r/>
          </w:p>
          <w:p>
            <w:pPr>
              <w:ind w:left="0"/>
              <w:spacing w:before="120" w:line="360" w:lineRule="auto"/>
              <w:widowControl w:val="off"/>
              <w:rPr>
                <w:rFonts w:ascii="宋体" w:hAnsi="宋体"/>
                <w:sz w:val="21"/>
                <w:szCs w:val="21"/>
              </w:rPr>
            </w:pPr>
            <w:r>
              <w:rPr>
                <w:rFonts w:hint="eastAsia" w:ascii="宋体" w:hAnsi="宋体"/>
                <w:sz w:val="21"/>
                <w:szCs w:val="21"/>
              </w:rPr>
              <w:t xml:space="preserve">经办人：</w:t>
            </w:r>
            <w:r/>
          </w:p>
        </w:tc>
        <w:tc>
          <w:tcPr>
            <w:tcW w:w="1600"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1533"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年  月  日</w:t>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授权代理人：</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1285"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招标部门</w:t>
            </w:r>
            <w:r/>
          </w:p>
          <w:p>
            <w:pPr>
              <w:ind w:left="0"/>
              <w:spacing w:before="120" w:line="360" w:lineRule="auto"/>
              <w:widowControl w:val="off"/>
              <w:rPr>
                <w:rFonts w:ascii="宋体" w:hAnsi="宋体"/>
                <w:sz w:val="21"/>
                <w:szCs w:val="21"/>
              </w:rPr>
            </w:pPr>
            <w:r>
              <w:rPr>
                <w:rFonts w:hint="eastAsia" w:ascii="宋体" w:hAnsi="宋体"/>
                <w:sz w:val="21"/>
                <w:szCs w:val="21"/>
              </w:rPr>
              <w:t xml:space="preserve">经办人：</w:t>
            </w:r>
            <w:r/>
          </w:p>
        </w:tc>
        <w:tc>
          <w:tcPr>
            <w:tcW w:w="1600"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1533"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年  月  日</w:t>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现场联系人：</w:t>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768" w:hRule="exact"/>
        </w:trPr>
        <w:tc>
          <w:tcPr>
            <w:tcW w:w="1838"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分管院领导：</w:t>
            </w:r>
            <w:r/>
          </w:p>
        </w:tc>
        <w:tc>
          <w:tcPr>
            <w:tcW w:w="1600"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1533" w:type="dxa"/>
            <w:vAlign w:val="center"/>
            <w:textDirection w:val="lrTb"/>
            <w:noWrap w:val="false"/>
          </w:tcPr>
          <w:p>
            <w:pPr>
              <w:ind w:left="0"/>
              <w:spacing w:before="120" w:line="360" w:lineRule="auto"/>
              <w:widowControl w:val="off"/>
              <w:rPr>
                <w:rFonts w:ascii="宋体" w:hAnsi="宋体"/>
                <w:sz w:val="21"/>
                <w:szCs w:val="21"/>
              </w:rPr>
            </w:pPr>
            <w:r>
              <w:rPr>
                <w:rFonts w:hint="eastAsia" w:ascii="宋体" w:hAnsi="宋体"/>
                <w:sz w:val="21"/>
                <w:szCs w:val="21"/>
              </w:rPr>
              <w:t xml:space="preserve">年  月  日</w:t>
            </w:r>
            <w:r/>
          </w:p>
        </w:tc>
        <w:tc>
          <w:tcPr>
            <w:tcW w:w="236" w:type="dxa"/>
            <w:vAlign w:val="center"/>
            <w:vMerge w:val="continue"/>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018"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c>
          <w:tcPr>
            <w:tcW w:w="2491" w:type="dxa"/>
            <w:vAlign w:val="center"/>
            <w:textDirection w:val="lrTb"/>
            <w:noWrap w:val="false"/>
          </w:tcPr>
          <w:p>
            <w:pPr>
              <w:ind w:left="0" w:firstLine="420"/>
              <w:spacing w:before="120" w:line="360" w:lineRule="auto"/>
              <w:widowControl w:val="off"/>
              <w:rPr>
                <w:rFonts w:ascii="宋体" w:hAnsi="宋体"/>
                <w:sz w:val="21"/>
                <w:szCs w:val="21"/>
              </w:rPr>
            </w:pPr>
            <w:r>
              <w:rPr>
                <w:rFonts w:ascii="宋体" w:hAnsi="宋体"/>
                <w:sz w:val="21"/>
                <w:szCs w:val="21"/>
              </w:rPr>
            </w:r>
            <w:r/>
          </w:p>
        </w:tc>
      </w:tr>
      <w:tr>
        <w:trPr>
          <w:jc w:val="center"/>
          <w:trHeight w:val="658" w:hRule="exact"/>
        </w:trPr>
        <w:tc>
          <w:tcPr>
            <w:gridSpan w:val="4"/>
            <w:tcW w:w="5207" w:type="dxa"/>
            <w:vAlign w:val="center"/>
            <w:textDirection w:val="lrTb"/>
            <w:noWrap w:val="false"/>
          </w:tcPr>
          <w:p>
            <w:pPr>
              <w:ind w:left="0"/>
              <w:spacing w:before="120" w:line="360" w:lineRule="auto"/>
              <w:widowControl w:val="off"/>
              <w:rPr>
                <w:rFonts w:ascii="宋体" w:hAnsi="宋体"/>
                <w:color w:val="000000"/>
                <w:sz w:val="21"/>
                <w:szCs w:val="21"/>
                <w:lang w:bidi="en-US"/>
              </w:rPr>
            </w:pPr>
            <w:r>
              <w:rPr>
                <w:rFonts w:hint="eastAsia" w:ascii="宋体" w:hAnsi="宋体"/>
                <w:sz w:val="21"/>
                <w:szCs w:val="21"/>
              </w:rPr>
              <w:t xml:space="preserve">签订日期    年    月    日      </w:t>
            </w:r>
            <w:r/>
          </w:p>
        </w:tc>
        <w:tc>
          <w:tcPr>
            <w:gridSpan w:val="2"/>
            <w:tcW w:w="4509" w:type="dxa"/>
            <w:vAlign w:val="center"/>
            <w:textDirection w:val="lrTb"/>
            <w:noWrap w:val="false"/>
          </w:tcPr>
          <w:p>
            <w:pPr>
              <w:ind w:left="0"/>
              <w:spacing w:before="120" w:line="360" w:lineRule="auto"/>
              <w:widowControl w:val="off"/>
              <w:rPr>
                <w:rFonts w:ascii="宋体" w:hAnsi="宋体"/>
                <w:sz w:val="21"/>
                <w:szCs w:val="21"/>
              </w:rPr>
            </w:pPr>
            <w:r/>
            <w:bookmarkStart w:id="140" w:name="OLE_LINK62"/>
            <w:r>
              <w:rPr>
                <w:rFonts w:hint="eastAsia" w:ascii="宋体" w:hAnsi="宋体"/>
                <w:sz w:val="21"/>
                <w:szCs w:val="21"/>
              </w:rPr>
              <w:t xml:space="preserve">签订日期    年    月    日</w:t>
            </w:r>
            <w:bookmarkEnd w:id="140"/>
            <w:r/>
            <w:r/>
          </w:p>
        </w:tc>
      </w:tr>
    </w:tbl>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宋体" w:hAnsi="宋体"/>
          <w:color w:val="000000"/>
          <w:sz w:val="21"/>
          <w:szCs w:val="21"/>
        </w:rPr>
      </w:pPr>
      <w:r>
        <w:rPr>
          <w:rFonts w:ascii="宋体" w:hAnsi="宋体"/>
          <w:color w:val="000000"/>
          <w:sz w:val="21"/>
          <w:szCs w:val="21"/>
        </w:rPr>
      </w:r>
      <w:r/>
    </w:p>
    <w:p>
      <w:pPr>
        <w:ind w:left="0"/>
        <w:spacing w:line="360" w:lineRule="exact"/>
        <w:rPr>
          <w:rFonts w:ascii="Times New Roman" w:hAnsi="Times New Roman" w:cs="Times New Roman"/>
        </w:rPr>
      </w:pPr>
      <w:r>
        <w:rPr>
          <w:rFonts w:hint="eastAsia" w:ascii="宋体" w:hAnsi="宋体"/>
          <w:color w:val="000000"/>
          <w:sz w:val="21"/>
          <w:szCs w:val="21"/>
        </w:rPr>
        <w:t xml:space="preserve">附件一：保密协议</w:t>
      </w:r>
      <w:r/>
    </w:p>
    <w:p>
      <w:pPr>
        <w:ind w:left="0"/>
        <w:jc w:val="center"/>
        <w:spacing w:line="360" w:lineRule="auto"/>
        <w:widowControl w:val="off"/>
        <w:rPr>
          <w:rFonts w:ascii="宋体" w:hAnsi="宋体"/>
          <w:b/>
          <w:bCs/>
          <w:color w:val="000000"/>
          <w:sz w:val="24"/>
          <w:szCs w:val="24"/>
          <w:lang w:bidi="en-US"/>
        </w:rPr>
      </w:pPr>
      <w:r>
        <w:rPr>
          <w:rFonts w:hint="eastAsia" w:ascii="宋体" w:hAnsi="宋体"/>
          <w:b/>
          <w:bCs/>
          <w:color w:val="000000"/>
          <w:sz w:val="24"/>
          <w:szCs w:val="24"/>
          <w:lang w:bidi="en-US"/>
        </w:rPr>
        <w:t xml:space="preserve">保密协议</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甲方（披露方）：</w:t>
      </w:r>
      <w:r/>
    </w:p>
    <w:p>
      <w:pPr>
        <w:ind w:left="0" w:firstLine="420"/>
        <w:jc w:val="left"/>
        <w:spacing w:line="360" w:lineRule="auto"/>
        <w:widowControl w:val="off"/>
        <w:rPr>
          <w:rFonts w:ascii="宋体" w:hAnsi="宋体" w:eastAsia="Times New Roman"/>
          <w:color w:val="000000"/>
          <w:sz w:val="21"/>
          <w:szCs w:val="21"/>
          <w:u w:val="single"/>
          <w:lang w:bidi="en-US"/>
        </w:rPr>
      </w:pPr>
      <w:r>
        <w:rPr>
          <w:rFonts w:hint="eastAsia" w:ascii="宋体" w:hAnsi="宋体" w:eastAsia="Times New Roman"/>
          <w:color w:val="000000"/>
          <w:sz w:val="21"/>
          <w:szCs w:val="21"/>
          <w:lang w:bidi="en-US"/>
        </w:rPr>
        <w:t xml:space="preserve">乙方（接收方）：</w:t>
      </w:r>
      <w:r/>
    </w:p>
    <w:p>
      <w:pPr>
        <w:ind w:left="0" w:firstLine="420"/>
        <w:jc w:val="left"/>
        <w:spacing w:line="360" w:lineRule="auto"/>
        <w:widowControl w:val="off"/>
        <w:rPr>
          <w:rFonts w:ascii="宋体" w:hAnsi="宋体" w:eastAsia="Times New Roman"/>
          <w:color w:val="000000"/>
          <w:sz w:val="21"/>
          <w:szCs w:val="21"/>
          <w:lang w:bidi="en-US"/>
        </w:rPr>
      </w:pPr>
      <w:r>
        <w:rPr>
          <w:rFonts w:ascii="宋体" w:hAnsi="宋体" w:eastAsia="Times New Roman"/>
          <w:color w:val="000000"/>
          <w:sz w:val="21"/>
          <w:szCs w:val="21"/>
          <w:lang w:bidi="en-US"/>
        </w:rPr>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为加强甲方信息技术资料和数据的保密管理，双方根据国家有关法律法规，本着平等、自愿、协商一致、诚实信用的原则，就乙方为甲方</w:t>
      </w:r>
      <w:r>
        <w:rPr>
          <w:rFonts w:hint="eastAsia" w:ascii="宋体" w:hAnsi="宋体" w:eastAsia="Times New Roman"/>
          <w:color w:val="000000"/>
          <w:sz w:val="21"/>
          <w:szCs w:val="21"/>
          <w:u w:val="single"/>
          <w:lang w:bidi="en-US"/>
        </w:rPr>
        <w:t xml:space="preserve">           </w:t>
      </w:r>
      <w:r>
        <w:rPr>
          <w:rFonts w:hint="eastAsia" w:ascii="宋体" w:hAnsi="宋体" w:eastAsia="Times New Roman"/>
          <w:color w:val="000000"/>
          <w:sz w:val="21"/>
          <w:szCs w:val="21"/>
          <w:lang w:bidi="en-US"/>
        </w:rPr>
        <w:t xml:space="preserve">项目/系统（下称项目）等工作中的保密事宜达成如下协议：</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一、保密信息</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（一）在项目中所涉及的项目设计、图片、开发工具、流程图、工程设计图、计算机程序、数据、专利技术、招标文件等内容。</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（二）甲方在合同项目实施中为乙方及乙方工作人员提供必要的数据、程序、用户名、口令和资料等； </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（三）甲方应用软件在方案调研、开发阶段中涉及的业务及技术文档，包括税收政策、方案设计细节、程序文件、数据结构，以及相关业务系统的硬软件、文档、测试和测试产生的数据等；</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（四）甲方的运营以及患者信息；</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（五）其他甲方合理认为，并告知乙方属于保密的内容。</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二、保密范围</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（一）甲方已有的技术秘密以及上述第一条项下的保密信息；</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（二）乙方持有的科研成果和技术秘密，经双方协商，乙方同意被甲方使用的。</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三、保密条款</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（一）乙方应严格保守甲方的有关保密信息，不得以其他任何手段谋取私利，损害甲方的利益。</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（二）未经甲方书面许可，乙方不得以任何名义向有关单位或个人泄露甲方保密信息。</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（三）未经甲方书面许可，甲方的技术资料、技术成果乙方无权利用在其他项目上。</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（四）未经甲方书面许可，乙方不得对有关保密信息进行修改、补充、复制。</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（五）未经甲方书面许可，不得将保密信息以任何方式（如E-mail或微信等电子方式）携带出甲方场所。</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四、保密信息的所有权</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以上所提及的保密信息均为甲方所有。</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五、保密期限</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（一）本协议的保密期限为十年；</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（二）在本协议失效后，如果本协议中包括的某些保密信息并未失去保密性的，本协议仍对这些未失去保密性的信息发生效力，约束双方的行为。</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六、关系限制</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本协议不作为双方建立任何合作关系或其他业务关系的依据。</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七、违约责任</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八、争议解决</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因本合同产生的任何争议，应由双方友好协商解决。协商不成的，任何一方均可以向甲方所在地人民法院起诉。</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九、其他事项</w:t>
      </w:r>
      <w:r/>
    </w:p>
    <w:p>
      <w:pPr>
        <w:ind w:left="0" w:firstLine="420"/>
        <w:jc w:val="left"/>
        <w:spacing w:line="360" w:lineRule="auto"/>
        <w:widowControl w:val="off"/>
        <w:rPr>
          <w:rFonts w:ascii="宋体" w:hAnsi="宋体" w:eastAsia="Times New Roman"/>
          <w:color w:val="000000"/>
          <w:sz w:val="21"/>
          <w:szCs w:val="21"/>
          <w:lang w:val="zh-CN" w:bidi="en-US"/>
        </w:rPr>
      </w:pPr>
      <w:r>
        <w:rPr>
          <w:rFonts w:hint="eastAsia" w:ascii="宋体" w:hAnsi="宋体" w:eastAsia="Times New Roman"/>
          <w:color w:val="000000"/>
          <w:sz w:val="21"/>
          <w:szCs w:val="21"/>
          <w:lang w:bidi="en-US"/>
        </w:rPr>
        <w:t xml:space="preserve">（一）本协议</w:t>
      </w:r>
      <w:r>
        <w:rPr>
          <w:rFonts w:hint="eastAsia" w:ascii="宋体" w:hAnsi="宋体" w:eastAsia="Times New Roman"/>
          <w:color w:val="000000"/>
          <w:sz w:val="21"/>
          <w:szCs w:val="21"/>
          <w:lang w:val="zh-CN" w:bidi="en-US"/>
        </w:rPr>
        <w:t xml:space="preserve">一式</w:t>
      </w:r>
      <w:r>
        <w:rPr>
          <w:rFonts w:hint="eastAsia" w:ascii="宋体" w:hAnsi="宋体" w:eastAsia="Times New Roman"/>
          <w:color w:val="000000"/>
          <w:sz w:val="21"/>
          <w:szCs w:val="21"/>
          <w:u w:val="single"/>
          <w:lang w:val="zh-CN" w:bidi="en-US"/>
        </w:rPr>
        <w:t xml:space="preserve">伍</w:t>
      </w:r>
      <w:r>
        <w:rPr>
          <w:rFonts w:hint="eastAsia" w:ascii="宋体" w:hAnsi="宋体" w:eastAsia="Times New Roman"/>
          <w:color w:val="000000"/>
          <w:sz w:val="21"/>
          <w:szCs w:val="21"/>
          <w:lang w:val="zh-CN" w:bidi="en-US"/>
        </w:rPr>
        <w:t xml:space="preserve">份，甲方</w:t>
      </w:r>
      <w:r>
        <w:rPr>
          <w:rFonts w:hint="eastAsia" w:ascii="宋体" w:hAnsi="宋体"/>
          <w:color w:val="000000"/>
          <w:sz w:val="21"/>
          <w:szCs w:val="21"/>
          <w:u w:val="single"/>
          <w:lang w:bidi="en-US"/>
        </w:rPr>
        <w:t xml:space="preserve">肆</w:t>
      </w:r>
      <w:r>
        <w:rPr>
          <w:rFonts w:hint="eastAsia" w:ascii="宋体" w:hAnsi="宋体" w:eastAsia="Times New Roman"/>
          <w:color w:val="000000"/>
          <w:sz w:val="21"/>
          <w:szCs w:val="21"/>
          <w:lang w:val="zh-CN" w:bidi="en-US"/>
        </w:rPr>
        <w:t xml:space="preserve">份，乙方</w:t>
      </w:r>
      <w:r>
        <w:rPr>
          <w:rFonts w:hint="eastAsia" w:ascii="宋体" w:hAnsi="宋体" w:eastAsia="Times New Roman"/>
          <w:color w:val="000000"/>
          <w:sz w:val="21"/>
          <w:szCs w:val="21"/>
          <w:u w:val="single"/>
          <w:lang w:val="zh-CN" w:bidi="en-US"/>
        </w:rPr>
        <w:t xml:space="preserve">壹</w:t>
      </w:r>
      <w:r>
        <w:rPr>
          <w:rFonts w:hint="eastAsia" w:ascii="宋体" w:hAnsi="宋体" w:eastAsia="Times New Roman"/>
          <w:color w:val="000000"/>
          <w:sz w:val="21"/>
          <w:szCs w:val="21"/>
          <w:lang w:val="zh-CN" w:bidi="en-US"/>
        </w:rPr>
        <w:t xml:space="preserve">份</w:t>
      </w:r>
      <w:r>
        <w:rPr>
          <w:rFonts w:hint="eastAsia" w:ascii="宋体" w:hAnsi="宋体" w:eastAsia="Times New Roman"/>
          <w:color w:val="000000"/>
          <w:sz w:val="21"/>
          <w:szCs w:val="21"/>
          <w:lang w:bidi="en-US"/>
        </w:rPr>
        <w:t xml:space="preserve">，各份协议具有同等法律效力。</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（二）本协议未尽事宜，由甲乙双方协商解决。</w:t>
      </w:r>
      <w:r/>
    </w:p>
    <w:p>
      <w:pPr>
        <w:ind w:left="0" w:firstLine="420"/>
        <w:jc w:val="left"/>
        <w:spacing w:line="360" w:lineRule="auto"/>
        <w:widowControl w:val="off"/>
        <w:rPr>
          <w:rFonts w:ascii="宋体" w:hAnsi="宋体" w:eastAsia="Times New Roman"/>
          <w:color w:val="000000"/>
          <w:sz w:val="21"/>
          <w:szCs w:val="21"/>
          <w:lang w:bidi="en-US"/>
        </w:rPr>
      </w:pPr>
      <w:r>
        <w:rPr>
          <w:rFonts w:hint="eastAsia" w:ascii="宋体" w:hAnsi="宋体" w:eastAsia="Times New Roman"/>
          <w:color w:val="000000"/>
          <w:sz w:val="21"/>
          <w:szCs w:val="21"/>
          <w:lang w:bidi="en-US"/>
        </w:rPr>
        <w:t xml:space="preserve">（三）本协议自甲、乙双方盖章之日起生效。</w:t>
      </w:r>
      <w:r/>
    </w:p>
    <w:p>
      <w:pPr>
        <w:ind w:left="0"/>
        <w:jc w:val="left"/>
        <w:spacing w:line="360" w:lineRule="auto"/>
        <w:widowControl w:val="off"/>
        <w:rPr>
          <w:rFonts w:ascii="宋体" w:hAnsi="宋体" w:eastAsia="Times New Roman"/>
          <w:color w:val="000000"/>
          <w:sz w:val="21"/>
          <w:szCs w:val="21"/>
          <w:lang w:bidi="en-US"/>
        </w:rPr>
      </w:pPr>
      <w:r>
        <w:rPr>
          <w:rFonts w:ascii="宋体" w:hAnsi="宋体" w:eastAsia="Times New Roman"/>
          <w:color w:val="000000"/>
          <w:sz w:val="21"/>
          <w:szCs w:val="21"/>
          <w:lang w:bidi="en-US"/>
        </w:rPr>
      </w:r>
      <w:r/>
    </w:p>
    <w:p>
      <w:pPr>
        <w:ind w:left="0" w:firstLine="420"/>
        <w:jc w:val="left"/>
        <w:spacing w:line="360" w:lineRule="auto"/>
        <w:widowControl w:val="off"/>
        <w:rPr>
          <w:rFonts w:ascii="宋体" w:hAnsi="宋体" w:eastAsia="Times New Roman"/>
          <w:color w:val="000000"/>
          <w:sz w:val="21"/>
          <w:szCs w:val="21"/>
          <w:u w:val="single"/>
          <w:lang w:bidi="en-US"/>
        </w:rPr>
      </w:pPr>
      <w:r>
        <w:rPr>
          <w:rFonts w:hint="eastAsia" w:ascii="宋体" w:hAnsi="宋体" w:eastAsia="Times New Roman"/>
          <w:color w:val="000000"/>
          <w:sz w:val="21"/>
          <w:szCs w:val="21"/>
          <w:lang w:bidi="en-US"/>
        </w:rPr>
        <w:t xml:space="preserve">甲方：</w:t>
      </w:r>
      <w:r>
        <w:rPr>
          <w:rFonts w:hint="eastAsia" w:ascii="宋体" w:hAnsi="宋体" w:eastAsia="Times New Roman"/>
          <w:color w:val="000000"/>
          <w:sz w:val="21"/>
          <w:szCs w:val="21"/>
          <w:lang w:bidi="en-US"/>
        </w:rPr>
        <w:tab/>
      </w:r>
      <w:r>
        <w:rPr>
          <w:rFonts w:hint="eastAsia" w:ascii="宋体" w:hAnsi="宋体" w:eastAsia="Times New Roman"/>
          <w:color w:val="000000"/>
          <w:sz w:val="21"/>
          <w:szCs w:val="21"/>
          <w:lang w:bidi="en-US"/>
        </w:rPr>
        <w:tab/>
      </w:r>
      <w:r>
        <w:rPr>
          <w:rFonts w:hint="eastAsia" w:ascii="宋体" w:hAnsi="宋体" w:eastAsia="Times New Roman"/>
          <w:color w:val="000000"/>
          <w:sz w:val="21"/>
          <w:szCs w:val="21"/>
          <w:lang w:bidi="en-US"/>
        </w:rPr>
        <w:tab/>
        <w:t xml:space="preserve">                            乙方：</w:t>
      </w:r>
      <w:r>
        <w:rPr>
          <w:rFonts w:hint="eastAsia" w:ascii="宋体" w:hAnsi="宋体" w:eastAsia="Times New Roman"/>
          <w:color w:val="000000"/>
          <w:sz w:val="21"/>
          <w:szCs w:val="21"/>
          <w:u w:val="single"/>
          <w:lang w:bidi="en-US"/>
        </w:rPr>
        <w:t xml:space="preserve"> </w:t>
      </w:r>
      <w:r/>
    </w:p>
    <w:p>
      <w:pPr>
        <w:ind w:left="0" w:firstLine="420"/>
        <w:jc w:val="left"/>
        <w:spacing w:line="360" w:lineRule="auto"/>
        <w:widowControl w:val="off"/>
        <w:rPr>
          <w:rFonts w:ascii="宋体" w:hAnsi="宋体" w:eastAsia="Times New Roman"/>
          <w:color w:val="000000"/>
          <w:sz w:val="21"/>
          <w:szCs w:val="21"/>
          <w:lang w:eastAsia="en-US" w:bidi="en-US"/>
        </w:rPr>
      </w:pPr>
      <w:r>
        <w:rPr>
          <w:rFonts w:hint="eastAsia" w:ascii="宋体" w:hAnsi="宋体" w:eastAsia="Times New Roman"/>
          <w:color w:val="000000"/>
          <w:sz w:val="21"/>
          <w:szCs w:val="21"/>
          <w:lang w:eastAsia="en-US" w:bidi="en-US"/>
        </w:rPr>
        <w:t xml:space="preserve">日期：  </w:t>
      </w:r>
      <w:r>
        <w:rPr>
          <w:rFonts w:hint="eastAsia" w:ascii="宋体" w:hAnsi="宋体"/>
          <w:color w:val="000000"/>
          <w:sz w:val="21"/>
          <w:szCs w:val="21"/>
          <w:lang w:bidi="en-US"/>
        </w:rPr>
        <w:t xml:space="preserve">     </w:t>
      </w:r>
      <w:r>
        <w:rPr>
          <w:rFonts w:hint="eastAsia" w:ascii="宋体" w:hAnsi="宋体" w:eastAsia="Times New Roman"/>
          <w:color w:val="000000"/>
          <w:sz w:val="21"/>
          <w:szCs w:val="21"/>
          <w:lang w:eastAsia="en-US" w:bidi="en-US"/>
        </w:rPr>
        <w:t xml:space="preserve">年   月   日          </w:t>
      </w:r>
      <w:r>
        <w:rPr>
          <w:rFonts w:hint="eastAsia" w:ascii="宋体" w:hAnsi="宋体"/>
          <w:color w:val="000000"/>
          <w:sz w:val="21"/>
          <w:szCs w:val="21"/>
          <w:lang w:bidi="en-US"/>
        </w:rPr>
        <w:t xml:space="preserve">         </w:t>
      </w:r>
      <w:r>
        <w:rPr>
          <w:rFonts w:hint="eastAsia" w:ascii="宋体" w:hAnsi="宋体" w:eastAsia="Times New Roman"/>
          <w:color w:val="000000"/>
          <w:sz w:val="21"/>
          <w:szCs w:val="21"/>
          <w:lang w:eastAsia="en-US" w:bidi="en-US"/>
        </w:rPr>
        <w:t xml:space="preserve"> 日期： </w:t>
      </w:r>
      <w:r>
        <w:rPr>
          <w:rFonts w:hint="eastAsia" w:ascii="宋体" w:hAnsi="宋体"/>
          <w:color w:val="000000"/>
          <w:sz w:val="21"/>
          <w:szCs w:val="21"/>
          <w:lang w:bidi="en-US"/>
        </w:rPr>
        <w:t xml:space="preserve">     </w:t>
      </w:r>
      <w:r>
        <w:rPr>
          <w:rFonts w:hint="eastAsia" w:ascii="宋体" w:hAnsi="宋体" w:eastAsia="Times New Roman"/>
          <w:color w:val="000000"/>
          <w:sz w:val="21"/>
          <w:szCs w:val="21"/>
          <w:lang w:eastAsia="en-US" w:bidi="en-US"/>
        </w:rPr>
        <w:t xml:space="preserve"> 年   月   日</w:t>
      </w:r>
      <w:r/>
    </w:p>
    <w:p>
      <w:pPr>
        <w:pStyle w:val="861"/>
        <w:ind w:left="0" w:firstLine="0"/>
        <w:jc w:val="center"/>
        <w:rPr>
          <w:rFonts w:ascii="宋体" w:hAnsi="宋体"/>
          <w:b/>
          <w:sz w:val="44"/>
          <w:szCs w:val="22"/>
        </w:rPr>
      </w:pPr>
      <w:r>
        <w:rPr>
          <w:rFonts w:hint="eastAsia" w:ascii="宋体" w:hAnsi="宋体"/>
          <w:b/>
          <w:sz w:val="44"/>
          <w:szCs w:val="22"/>
        </w:rPr>
        <w:t xml:space="preserve">第六章 </w:t>
      </w:r>
      <w:bookmarkStart w:id="141" w:name="评分要点"/>
      <w:r/>
      <w:bookmarkEnd w:id="141"/>
      <w:r>
        <w:rPr>
          <w:rFonts w:hint="eastAsia" w:ascii="宋体" w:hAnsi="宋体"/>
          <w:b/>
          <w:sz w:val="44"/>
          <w:szCs w:val="22"/>
        </w:rPr>
        <w:t xml:space="preserve">评标办法和评分标准</w:t>
      </w:r>
      <w:bookmarkEnd w:id="130"/>
      <w:r/>
      <w:bookmarkEnd w:id="131"/>
      <w:r/>
      <w:bookmarkEnd w:id="132"/>
      <w:r/>
      <w:bookmarkEnd w:id="139"/>
      <w:r/>
      <w:r/>
    </w:p>
    <w:p>
      <w:pPr>
        <w:ind w:left="0" w:firstLine="422"/>
        <w:spacing w:line="360" w:lineRule="auto"/>
        <w:rPr>
          <w:rFonts w:ascii="宋体" w:hAnsi="宋体"/>
          <w:b/>
          <w:sz w:val="21"/>
          <w:szCs w:val="21"/>
        </w:rPr>
      </w:pPr>
      <w:r/>
      <w:bookmarkStart w:id="142" w:name="_Toc17476"/>
      <w:r/>
      <w:bookmarkStart w:id="143" w:name="_Toc16264"/>
      <w:r/>
      <w:bookmarkStart w:id="144" w:name="_Toc698"/>
      <w:r>
        <w:rPr>
          <w:rFonts w:hint="eastAsia" w:ascii="宋体" w:hAnsi="宋体"/>
          <w:b/>
          <w:sz w:val="21"/>
          <w:szCs w:val="21"/>
        </w:rPr>
        <w:t xml:space="preserve">一、评标办法：</w:t>
      </w:r>
      <w:bookmarkEnd w:id="142"/>
      <w:r/>
      <w:bookmarkEnd w:id="143"/>
      <w:r/>
      <w:bookmarkEnd w:id="14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hint="eastAsia" w:ascii="宋体" w:hAnsi="宋体"/>
          <w:b/>
          <w:bCs/>
          <w:sz w:val="21"/>
        </w:rPr>
        <w:t xml:space="preserve">（4</w:t>
      </w:r>
      <w:r>
        <w:rPr>
          <w:rFonts w:ascii="宋体" w:hAnsi="宋体"/>
          <w:b/>
          <w:bCs/>
          <w:sz w:val="21"/>
        </w:rPr>
        <w:t xml:space="preserve">0</w:t>
      </w:r>
      <w:r>
        <w:rPr>
          <w:rFonts w:hint="eastAsia" w:ascii="宋体" w:hAnsi="宋体"/>
          <w:b/>
          <w:bCs/>
          <w:sz w:val="21"/>
        </w:rPr>
        <w:t xml:space="preserve">分）</w:t>
      </w:r>
      <w:bookmarkStart w:id="145" w:name="_GoBack"/>
      <w:r/>
      <w:bookmarkEnd w:id="145"/>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40</w:t>
      </w:r>
      <w:r>
        <w:rPr>
          <w:rFonts w:hint="eastAsia" w:ascii="宋体" w:hAnsi="宋体"/>
          <w:sz w:val="21"/>
        </w:rPr>
        <w:t xml:space="preserve">％×100</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（二）服务方案（</w:t>
      </w:r>
      <w:r>
        <w:rPr>
          <w:rFonts w:ascii="宋体" w:hAnsi="宋体"/>
          <w:b/>
          <w:bCs/>
          <w:sz w:val="21"/>
          <w:szCs w:val="21"/>
        </w:rPr>
        <w:t xml:space="preserve">24</w:t>
      </w:r>
      <w:r>
        <w:rPr>
          <w:rFonts w:hint="eastAsia" w:ascii="宋体" w:hAnsi="宋体"/>
          <w:b/>
          <w:bCs/>
          <w:sz w:val="21"/>
          <w:szCs w:val="21"/>
        </w:rPr>
        <w:t xml:space="preserve">分）</w:t>
      </w:r>
      <w:r/>
    </w:p>
    <w:p>
      <w:pPr>
        <w:ind w:left="0" w:firstLine="420"/>
        <w:spacing w:line="360" w:lineRule="auto"/>
        <w:widowControl w:val="off"/>
        <w:rPr>
          <w:rFonts w:ascii="宋体" w:hAnsi="宋体"/>
          <w:sz w:val="21"/>
          <w:szCs w:val="21"/>
        </w:rPr>
      </w:pPr>
      <w:r>
        <w:rPr>
          <w:rFonts w:ascii="宋体" w:hAnsi="宋体"/>
          <w:sz w:val="21"/>
          <w:szCs w:val="21"/>
        </w:rPr>
        <w:t xml:space="preserve">1.</w:t>
      </w:r>
      <w:bookmarkStart w:id="146" w:name="OLE_LINK500"/>
      <w:r/>
      <w:bookmarkStart w:id="147" w:name="OLE_LINK501"/>
      <w:r>
        <w:rPr>
          <w:rFonts w:hint="eastAsia" w:ascii="宋体" w:hAnsi="宋体"/>
          <w:sz w:val="21"/>
          <w:szCs w:val="21"/>
        </w:rPr>
        <w:t xml:space="preserve">整体技术方案</w:t>
      </w:r>
      <w:bookmarkEnd w:id="146"/>
      <w:r/>
      <w:bookmarkEnd w:id="147"/>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bookmarkStart w:id="148" w:name="OLE_LINK37"/>
      <w:r/>
      <w:bookmarkStart w:id="149" w:name="OLE_LINK38"/>
      <w:r/>
      <w:bookmarkStart w:id="150" w:name="OLE_LINK33"/>
      <w:r/>
      <w:bookmarkStart w:id="151" w:name="OLE_LINK34"/>
      <w:r/>
      <w:bookmarkStart w:id="152" w:name="OLE_LINK506"/>
      <w:r/>
      <w:bookmarkStart w:id="153" w:name="OLE_LINK507"/>
      <w:r>
        <w:rPr>
          <w:rFonts w:hint="eastAsia" w:ascii="宋体" w:hAnsi="宋体"/>
          <w:sz w:val="21"/>
          <w:szCs w:val="21"/>
        </w:rPr>
        <w:t xml:space="preserve">根据</w:t>
      </w:r>
      <w:r>
        <w:rPr>
          <w:rFonts w:hint="eastAsia" w:ascii="宋体" w:hAnsi="宋体"/>
          <w:sz w:val="21"/>
          <w:szCs w:val="21"/>
        </w:rPr>
        <w:t xml:space="preserve">投标单位</w:t>
      </w:r>
      <w:r>
        <w:rPr>
          <w:rFonts w:hint="eastAsia" w:ascii="宋体" w:hAnsi="宋体"/>
          <w:sz w:val="21"/>
          <w:szCs w:val="21"/>
        </w:rPr>
        <w:t xml:space="preserve">对本项目的理解，提供项目总体设计方案。包括但不限于：</w:t>
      </w:r>
      <w:bookmarkEnd w:id="148"/>
      <w:bookmarkEnd w:id="149"/>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1）整体架构方案；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2）安全与可靠性规划；</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集成部署、备份与可用性规划；</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MS Mincho" w:hAnsi="MS Mincho" w:eastAsia="MS Mincho" w:cs="MS Mincho"/>
          <w:sz w:val="21"/>
          <w:szCs w:val="21"/>
        </w:rPr>
        <w:t xml:space="preserve">​</w:t>
      </w:r>
      <w:r>
        <w:rPr>
          <w:rFonts w:hint="eastAsia" w:ascii="宋体" w:hAnsi="宋体"/>
          <w:sz w:val="21"/>
          <w:szCs w:val="21"/>
        </w:rPr>
        <w:t xml:space="preserve">运维管理方案。</w:t>
      </w:r>
      <w:r/>
    </w:p>
    <w:p>
      <w:pPr>
        <w:ind w:left="0" w:firstLine="420"/>
        <w:spacing w:line="360" w:lineRule="auto"/>
        <w:widowControl w:val="off"/>
        <w:rPr>
          <w:rFonts w:ascii="宋体" w:hAnsi="宋体"/>
          <w:color w:val="000000"/>
          <w:sz w:val="21"/>
          <w:szCs w:val="21"/>
          <w:lang w:bidi="ar"/>
        </w:rPr>
      </w:pPr>
      <w:r/>
      <w:bookmarkStart w:id="154" w:name="OLE_LINK48"/>
      <w:r/>
      <w:bookmarkStart w:id="155" w:name="OLE_LINK49"/>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bookmarkEnd w:id="152"/>
      <w:r/>
      <w:bookmarkEnd w:id="153"/>
      <w:r/>
      <w:bookmarkEnd w:id="154"/>
      <w:bookmarkEnd w:id="155"/>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bookmarkStart w:id="156" w:name="OLE_LINK508"/>
      <w:r/>
      <w:bookmarkStart w:id="157" w:name="OLE_LINK509"/>
      <w:r>
        <w:rPr>
          <w:rFonts w:hint="eastAsia" w:ascii="宋体" w:hAnsi="宋体"/>
          <w:sz w:val="21"/>
          <w:szCs w:val="21"/>
        </w:rPr>
        <w:t xml:space="preserve">组织实施方案</w:t>
      </w:r>
      <w:bookmarkEnd w:id="156"/>
      <w:r/>
      <w:bookmarkEnd w:id="157"/>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bookmarkStart w:id="158" w:name="OLE_LINK510"/>
      <w:r/>
      <w:bookmarkStart w:id="159" w:name="OLE_LINK511"/>
      <w:r>
        <w:rPr>
          <w:rFonts w:hint="eastAsia" w:ascii="宋体" w:hAnsi="宋体"/>
          <w:sz w:val="21"/>
          <w:szCs w:val="21"/>
        </w:rPr>
        <w:t xml:space="preserve">根据</w:t>
      </w:r>
      <w:r>
        <w:rPr>
          <w:rFonts w:hint="eastAsia" w:ascii="宋体" w:hAnsi="宋体"/>
          <w:sz w:val="21"/>
          <w:szCs w:val="21"/>
        </w:rPr>
        <w:t xml:space="preserve">投标单位</w:t>
      </w:r>
      <w:r>
        <w:rPr>
          <w:rFonts w:hint="eastAsia" w:ascii="宋体" w:hAnsi="宋体"/>
          <w:sz w:val="21"/>
          <w:szCs w:val="21"/>
        </w:rPr>
        <w:t xml:space="preserve">对本项目的理解，提供项目组织实施方案。包括但不限于：</w:t>
      </w:r>
      <w:r/>
    </w:p>
    <w:p>
      <w:pPr>
        <w:ind w:left="0" w:firstLine="420"/>
        <w:spacing w:line="360" w:lineRule="auto"/>
        <w:widowControl w:val="off"/>
        <w:rPr>
          <w:rFonts w:ascii="宋体" w:hAnsi="宋体"/>
          <w:sz w:val="21"/>
          <w:szCs w:val="21"/>
        </w:rPr>
      </w:pPr>
      <w:r/>
      <w:bookmarkStart w:id="160" w:name="OLE_LINK53"/>
      <w:r/>
      <w:bookmarkEnd w:id="150"/>
      <w:r/>
      <w:bookmarkEnd w:id="151"/>
      <w:r>
        <w:rPr>
          <w:rFonts w:hint="eastAsia" w:ascii="宋体" w:hAnsi="宋体"/>
          <w:sz w:val="21"/>
          <w:szCs w:val="21"/>
        </w:rPr>
        <w:t xml:space="preserve">（1）</w:t>
      </w:r>
      <w:r>
        <w:rPr>
          <w:rFonts w:hint="eastAsia" w:ascii="宋体" w:hAnsi="宋体"/>
          <w:sz w:val="21"/>
          <w:szCs w:val="21"/>
        </w:rPr>
        <w:t xml:space="preserve">实施团队；</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设备供货、进度控制；</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系统定制；</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安装调试、验收收尾。</w:t>
      </w:r>
      <w:bookmarkEnd w:id="160"/>
      <w:r/>
    </w:p>
    <w:p>
      <w:pPr>
        <w:ind w:left="0" w:firstLine="420"/>
        <w:spacing w:line="360" w:lineRule="auto"/>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bookmarkEnd w:id="158"/>
      <w:bookmarkEnd w:id="159"/>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bookmarkStart w:id="161" w:name="OLE_LINK512"/>
      <w:r/>
      <w:bookmarkStart w:id="162" w:name="OLE_LINK513"/>
      <w:r>
        <w:rPr>
          <w:rFonts w:hint="eastAsia" w:ascii="宋体" w:hAnsi="宋体"/>
          <w:sz w:val="21"/>
          <w:szCs w:val="21"/>
        </w:rPr>
        <w:t xml:space="preserve">服务保障</w:t>
      </w:r>
      <w:r>
        <w:rPr>
          <w:rFonts w:hint="eastAsia" w:ascii="宋体" w:hAnsi="宋体"/>
          <w:sz w:val="21"/>
          <w:szCs w:val="21"/>
        </w:rPr>
        <w:t xml:space="preserve">方案</w:t>
      </w:r>
      <w:bookmarkEnd w:id="161"/>
      <w:r/>
      <w:bookmarkEnd w:id="162"/>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bookmarkStart w:id="163" w:name="OLE_LINK42"/>
      <w:r/>
      <w:bookmarkStart w:id="164" w:name="OLE_LINK43"/>
      <w:r/>
      <w:bookmarkStart w:id="165" w:name="OLE_LINK514"/>
      <w:r>
        <w:rPr>
          <w:rFonts w:hint="eastAsia" w:ascii="宋体" w:hAnsi="宋体"/>
          <w:sz w:val="21"/>
          <w:szCs w:val="21"/>
        </w:rPr>
        <w:t xml:space="preserve">根据</w:t>
      </w:r>
      <w:r>
        <w:rPr>
          <w:rFonts w:hint="eastAsia" w:ascii="宋体" w:hAnsi="宋体"/>
          <w:sz w:val="21"/>
          <w:szCs w:val="21"/>
        </w:rPr>
        <w:t xml:space="preserve">投标单位</w:t>
      </w:r>
      <w:r>
        <w:rPr>
          <w:rFonts w:hint="eastAsia" w:ascii="宋体" w:hAnsi="宋体"/>
          <w:sz w:val="21"/>
          <w:szCs w:val="21"/>
        </w:rPr>
        <w:t xml:space="preserve">对本项目的理解，提供</w:t>
      </w:r>
      <w:r>
        <w:rPr>
          <w:rFonts w:hint="eastAsia" w:ascii="宋体" w:hAnsi="宋体"/>
          <w:sz w:val="21"/>
          <w:szCs w:val="21"/>
        </w:rPr>
        <w:t xml:space="preserve">服务保障</w:t>
      </w:r>
      <w:r>
        <w:rPr>
          <w:rFonts w:hint="eastAsia" w:ascii="宋体" w:hAnsi="宋体"/>
          <w:sz w:val="21"/>
          <w:szCs w:val="21"/>
        </w:rPr>
        <w:t xml:space="preserve">方案。包括但不限于：</w:t>
      </w:r>
      <w:r/>
    </w:p>
    <w:p>
      <w:pPr>
        <w:ind w:left="0" w:firstLine="420"/>
        <w:spacing w:line="360" w:lineRule="auto"/>
        <w:widowControl w:val="off"/>
        <w:rPr>
          <w:rFonts w:ascii="宋体" w:hAnsi="宋体"/>
          <w:sz w:val="21"/>
          <w:szCs w:val="21"/>
        </w:rPr>
      </w:pPr>
      <w:r/>
      <w:bookmarkStart w:id="166" w:name="OLE_LINK44"/>
      <w:r/>
      <w:bookmarkEnd w:id="163"/>
      <w:r/>
      <w:bookmarkEnd w:id="164"/>
      <w:r>
        <w:rPr>
          <w:rFonts w:hint="eastAsia" w:ascii="宋体" w:hAnsi="宋体"/>
          <w:sz w:val="21"/>
          <w:szCs w:val="21"/>
        </w:rPr>
        <w:t xml:space="preserve">（1）</w:t>
      </w:r>
      <w:r>
        <w:rPr>
          <w:rFonts w:hint="eastAsia" w:ascii="宋体" w:hAnsi="宋体"/>
          <w:sz w:val="21"/>
          <w:szCs w:val="21"/>
        </w:rPr>
        <w:t xml:space="preserve">售后服务；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培训服务；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质量管理；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风险</w:t>
      </w:r>
      <w:r>
        <w:rPr>
          <w:rFonts w:hint="eastAsia" w:ascii="宋体" w:hAnsi="宋体"/>
          <w:sz w:val="21"/>
          <w:szCs w:val="21"/>
        </w:rPr>
        <w:t xml:space="preserve">应急</w:t>
      </w:r>
      <w:r>
        <w:rPr>
          <w:rFonts w:hint="eastAsia" w:ascii="宋体" w:hAnsi="宋体"/>
          <w:sz w:val="21"/>
          <w:szCs w:val="21"/>
        </w:rPr>
        <w:t xml:space="preserve">管理</w:t>
      </w:r>
      <w:r>
        <w:rPr>
          <w:rFonts w:hint="eastAsia" w:ascii="宋体" w:hAnsi="宋体"/>
          <w:sz w:val="21"/>
          <w:szCs w:val="21"/>
        </w:rPr>
        <w:t xml:space="preserve">。</w:t>
      </w:r>
      <w:r/>
    </w:p>
    <w:p>
      <w:pPr>
        <w:ind w:left="0" w:firstLine="420"/>
        <w:spacing w:line="360" w:lineRule="auto"/>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p>
      <w:pPr>
        <w:ind w:left="0" w:firstLine="422"/>
        <w:spacing w:line="360" w:lineRule="auto"/>
        <w:widowControl w:val="off"/>
        <w:rPr>
          <w:rFonts w:ascii="宋体" w:hAnsi="宋体"/>
          <w:b/>
          <w:sz w:val="21"/>
          <w:szCs w:val="21"/>
        </w:rPr>
      </w:pPr>
      <w:r/>
      <w:bookmarkStart w:id="167" w:name="OLE_LINK28"/>
      <w:r/>
      <w:bookmarkEnd w:id="165"/>
      <w:r>
        <w:rPr>
          <w:rFonts w:hint="eastAsia" w:ascii="宋体" w:hAnsi="宋体"/>
          <w:b/>
          <w:sz w:val="21"/>
          <w:szCs w:val="21"/>
        </w:rPr>
        <w:t xml:space="preserve">（</w:t>
      </w:r>
      <w:r>
        <w:rPr>
          <w:rFonts w:hint="eastAsia" w:ascii="宋体" w:hAnsi="宋体"/>
          <w:b/>
          <w:sz w:val="21"/>
          <w:szCs w:val="21"/>
        </w:rPr>
        <w:t xml:space="preserve">三</w:t>
      </w:r>
      <w:r>
        <w:rPr>
          <w:rFonts w:hint="eastAsia" w:ascii="宋体" w:hAnsi="宋体"/>
          <w:b/>
          <w:sz w:val="21"/>
          <w:szCs w:val="21"/>
        </w:rPr>
        <w:t xml:space="preserve">）</w:t>
      </w:r>
      <w:bookmarkStart w:id="168" w:name="OLE_LINK515"/>
      <w:r/>
      <w:bookmarkStart w:id="169" w:name="OLE_LINK516"/>
      <w:r>
        <w:rPr>
          <w:rFonts w:hint="eastAsia" w:ascii="宋体" w:hAnsi="宋体"/>
          <w:b/>
          <w:sz w:val="21"/>
          <w:szCs w:val="21"/>
        </w:rPr>
        <w:t xml:space="preserve">功能演示</w:t>
      </w:r>
      <w:bookmarkEnd w:id="168"/>
      <w:r/>
      <w:bookmarkEnd w:id="169"/>
      <w:r>
        <w:rPr>
          <w:rFonts w:hint="eastAsia" w:ascii="宋体" w:hAnsi="宋体"/>
          <w:b/>
          <w:sz w:val="21"/>
          <w:szCs w:val="21"/>
        </w:rPr>
        <w:t xml:space="preserve">（10分）</w:t>
      </w:r>
      <w:r/>
    </w:p>
    <w:p>
      <w:pPr>
        <w:ind w:left="0" w:firstLine="420"/>
        <w:spacing w:line="360" w:lineRule="auto"/>
        <w:widowControl w:val="off"/>
        <w:rPr>
          <w:rFonts w:ascii="宋体" w:hAnsi="宋体"/>
          <w:sz w:val="21"/>
          <w:szCs w:val="21"/>
        </w:rPr>
      </w:pPr>
      <w:r/>
      <w:bookmarkStart w:id="170" w:name="OLE_LINK71"/>
      <w:r/>
      <w:bookmarkStart w:id="171" w:name="OLE_LINK70"/>
      <w:r/>
      <w:bookmarkStart w:id="172" w:name="OLE_LINK517"/>
      <w:r/>
      <w:bookmarkEnd w:id="167"/>
      <w:r>
        <w:rPr>
          <w:rFonts w:hint="eastAsia" w:ascii="宋体" w:hAnsi="宋体"/>
          <w:sz w:val="21"/>
          <w:szCs w:val="21"/>
        </w:rPr>
        <w:t xml:space="preserve">为保证分析节点的可管理性和可靠性，分析节点内置的管理软件需支持功能如下：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支持机箱管理，支持查看机箱内AE模块、刀片服务器、OM模块、互联模块、电源系统、风扇系统、功率信息。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支持资产巡检功能，支持添加巡检任务，可选择巡检服务器、机箱、交换机、基础设施。</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支持REPO基准管理，支持自定义基准库。</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支持网络模版管理，可创建网络模板、互联模块模板。</w:t>
      </w:r>
      <w:r/>
    </w:p>
    <w:p>
      <w:pPr>
        <w:ind w:left="0" w:firstLine="420"/>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支持系统对接，支持与邮箱、短信、语音、企业微信、WhatsApp、Webhook对接。</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根据系统功能演示进行综合评分，演示界面设计合理，演示效果流畅，能实现功能的得2分；演示界面设计较合理，演示效果不流畅，能基本能实现功能得1分；每项演示未能实现功能的不得分。本项最高得10分。</w:t>
      </w:r>
      <w:bookmarkEnd w:id="170"/>
      <w:bookmarkEnd w:id="171"/>
      <w:bookmarkEnd w:id="172"/>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p>
      <w:pPr>
        <w:ind w:left="0" w:firstLine="422"/>
        <w:spacing w:line="360" w:lineRule="auto"/>
        <w:rPr>
          <w:rFonts w:ascii="宋体" w:hAnsi="宋体" w:cs="Times New Roman"/>
          <w:b/>
          <w:bCs/>
          <w:sz w:val="21"/>
        </w:rPr>
      </w:pPr>
      <w:r/>
      <w:bookmarkStart w:id="173" w:name="OLE_LINK59"/>
      <w:r/>
      <w:bookmarkStart w:id="174" w:name="OLE_LINK60"/>
      <w:r/>
      <w:bookmarkEnd w:id="166"/>
      <w:r>
        <w:rPr>
          <w:rFonts w:hint="eastAsia" w:ascii="宋体" w:hAnsi="宋体" w:cs="Times New Roman"/>
          <w:b/>
          <w:bCs/>
          <w:sz w:val="21"/>
        </w:rPr>
        <w:t xml:space="preserve">（</w:t>
      </w:r>
      <w:r>
        <w:rPr>
          <w:rFonts w:hint="eastAsia" w:ascii="宋体" w:hAnsi="宋体" w:cs="Times New Roman"/>
          <w:b/>
          <w:bCs/>
          <w:sz w:val="21"/>
        </w:rPr>
        <w:t xml:space="preserve">四</w:t>
      </w:r>
      <w:r>
        <w:rPr>
          <w:rFonts w:hint="eastAsia" w:ascii="宋体" w:hAnsi="宋体" w:cs="Times New Roman"/>
          <w:b/>
          <w:bCs/>
          <w:sz w:val="21"/>
        </w:rPr>
        <w:t xml:space="preserve">）</w:t>
      </w:r>
      <w:bookmarkStart w:id="175" w:name="OLE_LINK518"/>
      <w:r>
        <w:rPr>
          <w:rFonts w:hint="eastAsia" w:ascii="宋体" w:hAnsi="宋体" w:cs="Times New Roman"/>
          <w:b/>
          <w:bCs/>
          <w:sz w:val="21"/>
        </w:rPr>
        <w:t xml:space="preserve">技术参数响应</w:t>
      </w:r>
      <w:bookmarkEnd w:id="175"/>
      <w:r>
        <w:rPr>
          <w:rFonts w:hint="eastAsia" w:ascii="宋体" w:hAnsi="宋体" w:cs="Times New Roman"/>
          <w:b/>
          <w:bCs/>
          <w:sz w:val="21"/>
        </w:rPr>
        <w:t xml:space="preserve">（</w:t>
      </w:r>
      <w:r>
        <w:rPr>
          <w:rFonts w:hint="eastAsia" w:ascii="宋体" w:hAnsi="宋体" w:cs="Times New Roman"/>
          <w:b/>
          <w:bCs/>
          <w:sz w:val="21"/>
        </w:rPr>
        <w:t xml:space="preserve">1</w:t>
      </w:r>
      <w:r>
        <w:rPr>
          <w:rFonts w:ascii="宋体" w:hAnsi="宋体" w:cs="Times New Roman"/>
          <w:b/>
          <w:bCs/>
          <w:sz w:val="21"/>
        </w:rPr>
        <w:t xml:space="preserve">0</w:t>
      </w:r>
      <w:r>
        <w:rPr>
          <w:rFonts w:hint="eastAsia" w:ascii="宋体" w:hAnsi="宋体" w:cs="Times New Roman"/>
          <w:b/>
          <w:bCs/>
          <w:sz w:val="21"/>
        </w:rPr>
        <w:t xml:space="preserve">分</w:t>
      </w:r>
      <w:r>
        <w:rPr>
          <w:rFonts w:hint="eastAsia" w:ascii="宋体" w:hAnsi="宋体" w:cs="Times New Roman"/>
          <w:b/>
          <w:bCs/>
          <w:sz w:val="21"/>
        </w:rPr>
        <w:t xml:space="preserve">）</w:t>
      </w:r>
      <w:r/>
    </w:p>
    <w:p>
      <w:pPr>
        <w:ind w:left="0" w:firstLine="420"/>
        <w:spacing w:line="360" w:lineRule="auto"/>
        <w:rPr>
          <w:rFonts w:ascii="宋体" w:hAnsi="宋体" w:cs="Times New Roman"/>
          <w:sz w:val="21"/>
        </w:rPr>
      </w:pPr>
      <w:r/>
      <w:bookmarkStart w:id="176" w:name="OLE_LINK519"/>
      <w:r/>
      <w:bookmarkStart w:id="177" w:name="OLE_LINK520"/>
      <w:r>
        <w:rPr>
          <w:rFonts w:hint="eastAsia" w:ascii="宋体" w:hAnsi="宋体" w:cs="Times New Roman"/>
          <w:bCs/>
          <w:sz w:val="21"/>
        </w:rPr>
        <w:t xml:space="preserve">投标文件</w:t>
      </w:r>
      <w:r>
        <w:rPr>
          <w:rFonts w:hint="eastAsia" w:ascii="宋体" w:hAnsi="宋体" w:cs="Times New Roman"/>
          <w:bCs/>
          <w:sz w:val="21"/>
        </w:rPr>
        <w:t xml:space="preserve">中技术参数</w:t>
      </w:r>
      <w:r>
        <w:rPr>
          <w:rFonts w:hint="eastAsia" w:ascii="宋体" w:hAnsi="宋体" w:cs="Times New Roman"/>
          <w:sz w:val="21"/>
        </w:rPr>
        <w:t xml:space="preserve">完全符合或优于采购文件的技术参数要求的，</w:t>
      </w:r>
      <w:r>
        <w:rPr>
          <w:rFonts w:hint="eastAsia" w:ascii="宋体" w:hAnsi="宋体" w:cs="Times New Roman"/>
          <w:bCs/>
          <w:sz w:val="21"/>
        </w:rPr>
        <w:t xml:space="preserve">带</w:t>
      </w:r>
      <w:r>
        <w:rPr>
          <w:rFonts w:hint="eastAsia" w:ascii="宋体" w:hAnsi="宋体" w:cs="Times New Roman"/>
          <w:sz w:val="21"/>
        </w:rPr>
        <w:t xml:space="preserve">“</w:t>
      </w:r>
      <w:bookmarkStart w:id="178" w:name="OLE_LINK212"/>
      <w:r/>
      <w:bookmarkStart w:id="179" w:name="OLE_LINK211"/>
      <w:r>
        <w:rPr>
          <w:rFonts w:hint="eastAsia" w:ascii="宋体" w:hAnsi="宋体"/>
          <w:sz w:val="21"/>
          <w:szCs w:val="21"/>
        </w:rPr>
        <w:t xml:space="preserve">★</w:t>
      </w:r>
      <w:bookmarkEnd w:id="178"/>
      <w:r/>
      <w:bookmarkEnd w:id="179"/>
      <w:r>
        <w:rPr>
          <w:rFonts w:hint="eastAsia" w:ascii="宋体" w:hAnsi="宋体" w:cs="Times New Roman"/>
          <w:sz w:val="21"/>
        </w:rPr>
        <w:t xml:space="preserve">”</w:t>
      </w:r>
      <w:r>
        <w:rPr>
          <w:rFonts w:hint="eastAsia" w:ascii="宋体" w:hAnsi="宋体" w:cs="Times New Roman"/>
          <w:bCs/>
          <w:sz w:val="21"/>
        </w:rPr>
        <w:t xml:space="preserve">项</w:t>
      </w:r>
      <w:r>
        <w:rPr>
          <w:rFonts w:hint="eastAsia" w:ascii="宋体" w:hAnsi="宋体" w:cs="Times New Roman"/>
          <w:sz w:val="21"/>
        </w:rPr>
        <w:t xml:space="preserve">技术参数，每提供一项证明材料的得</w:t>
      </w:r>
      <w:r>
        <w:rPr>
          <w:rFonts w:ascii="宋体" w:hAnsi="宋体" w:cs="Times New Roman"/>
          <w:sz w:val="21"/>
        </w:rPr>
        <w:t xml:space="preserve">2</w:t>
      </w:r>
      <w:r>
        <w:rPr>
          <w:rFonts w:hint="eastAsia" w:ascii="宋体" w:hAnsi="宋体" w:cs="Times New Roman"/>
          <w:sz w:val="21"/>
        </w:rPr>
        <w:t xml:space="preserve">分；最高得1</w:t>
      </w:r>
      <w:r>
        <w:rPr>
          <w:rFonts w:ascii="宋体" w:hAnsi="宋体" w:cs="Times New Roman"/>
          <w:sz w:val="21"/>
        </w:rPr>
        <w:t xml:space="preserve">0</w:t>
      </w:r>
      <w:r>
        <w:rPr>
          <w:rFonts w:hint="eastAsia" w:ascii="宋体" w:hAnsi="宋体" w:cs="Times New Roman"/>
          <w:sz w:val="21"/>
        </w:rPr>
        <w:t xml:space="preserve">分。</w:t>
      </w:r>
      <w:r/>
    </w:p>
    <w:p>
      <w:pPr>
        <w:ind w:left="0" w:firstLine="422"/>
        <w:jc w:val="left"/>
        <w:spacing w:line="500" w:lineRule="exact"/>
        <w:rPr>
          <w:rFonts w:ascii="Times New Roman" w:hAnsi="Times New Roman" w:cs="Times New Roman"/>
          <w:b/>
          <w:bCs/>
          <w:color w:val="000000"/>
          <w:sz w:val="21"/>
          <w:szCs w:val="22"/>
        </w:rPr>
      </w:pPr>
      <w:r>
        <w:rPr>
          <w:rFonts w:hint="eastAsia" w:ascii="宋体" w:hAnsi="宋体" w:cs="Times New Roman"/>
          <w:b/>
          <w:sz w:val="21"/>
          <w:szCs w:val="21"/>
        </w:rPr>
        <w:t xml:space="preserve">（注：带</w:t>
      </w:r>
      <w:r>
        <w:rPr>
          <w:rFonts w:hint="eastAsia" w:ascii="宋体" w:hAnsi="宋体" w:cs="Times New Roman"/>
          <w:sz w:val="21"/>
        </w:rPr>
        <w:t xml:space="preserve">“</w:t>
      </w:r>
      <w:bookmarkStart w:id="180" w:name="OLE_LINK216"/>
      <w:r/>
      <w:bookmarkStart w:id="181" w:name="OLE_LINK215"/>
      <w:r>
        <w:rPr>
          <w:rFonts w:hint="eastAsia" w:ascii="宋体" w:hAnsi="宋体"/>
          <w:sz w:val="21"/>
          <w:szCs w:val="21"/>
        </w:rPr>
        <w:t xml:space="preserve">★</w:t>
      </w:r>
      <w:bookmarkEnd w:id="180"/>
      <w:r/>
      <w:bookmarkEnd w:id="181"/>
      <w:r>
        <w:rPr>
          <w:rFonts w:hint="eastAsia" w:ascii="宋体" w:hAnsi="宋体" w:cs="Times New Roman"/>
          <w:b/>
          <w:sz w:val="21"/>
          <w:szCs w:val="21"/>
        </w:rPr>
        <w:t xml:space="preserve">”项技术参数响应文件中需提供以下任意一种证明材料：1.具有</w:t>
      </w:r>
      <w:r>
        <w:rPr>
          <w:rFonts w:hint="eastAsia" w:ascii="Times New Roman" w:hAnsi="Times New Roman" w:cs="Times New Roman"/>
          <w:b/>
          <w:bCs/>
          <w:color w:val="000000"/>
          <w:sz w:val="21"/>
          <w:szCs w:val="22"/>
        </w:rPr>
        <w:t xml:space="preserve">检测资质的检测</w:t>
      </w:r>
      <w:r>
        <w:rPr>
          <w:rFonts w:hint="eastAsia" w:ascii="宋体" w:hAnsi="宋体" w:cs="Times New Roman"/>
          <w:b/>
          <w:sz w:val="21"/>
          <w:szCs w:val="21"/>
        </w:rPr>
        <w:t xml:space="preserve">机构出具的</w:t>
      </w:r>
      <w:r>
        <w:rPr>
          <w:rFonts w:hint="eastAsia" w:ascii="Times New Roman" w:hAnsi="Times New Roman" w:cs="Times New Roman"/>
          <w:b/>
          <w:bCs/>
          <w:color w:val="000000"/>
          <w:sz w:val="21"/>
          <w:szCs w:val="22"/>
        </w:rPr>
        <w:t xml:space="preserve">检测报告页面必须有</w:t>
      </w:r>
      <w:r>
        <w:rPr>
          <w:rFonts w:ascii="Times New Roman" w:hAnsi="Times New Roman" w:cs="Times New Roman"/>
          <w:b/>
          <w:bCs/>
          <w:color w:val="000000"/>
          <w:sz w:val="21"/>
          <w:szCs w:val="22"/>
        </w:rPr>
        <w:t xml:space="preserve">CMA</w:t>
      </w:r>
      <w:r>
        <w:rPr>
          <w:rFonts w:hint="eastAsia" w:ascii="Times New Roman" w:hAnsi="Times New Roman" w:cs="Times New Roman"/>
          <w:b/>
          <w:bCs/>
          <w:color w:val="000000"/>
          <w:sz w:val="21"/>
          <w:szCs w:val="22"/>
        </w:rPr>
        <w:t xml:space="preserve">认证标志的检测报告复印件</w:t>
      </w:r>
      <w:r>
        <w:rPr>
          <w:rFonts w:hint="eastAsia" w:ascii="Times New Roman" w:hAnsi="Times New Roman" w:cs="Times New Roman"/>
          <w:b/>
          <w:bCs/>
          <w:color w:val="000000"/>
          <w:sz w:val="21"/>
          <w:szCs w:val="22"/>
        </w:rPr>
        <w:t xml:space="preserve">；</w:t>
      </w:r>
      <w:r>
        <w:rPr>
          <w:rFonts w:hint="eastAsia" w:ascii="Times New Roman" w:hAnsi="Times New Roman" w:cs="Times New Roman"/>
          <w:b/>
          <w:bCs/>
          <w:color w:val="000000"/>
          <w:sz w:val="21"/>
          <w:szCs w:val="22"/>
        </w:rPr>
        <w:t xml:space="preserve">2.</w:t>
      </w:r>
      <w:r>
        <w:rPr>
          <w:rFonts w:hint="eastAsia" w:ascii="Times New Roman" w:hAnsi="Times New Roman" w:cs="Times New Roman"/>
          <w:b/>
          <w:bCs/>
          <w:color w:val="000000"/>
          <w:sz w:val="21"/>
          <w:szCs w:val="22"/>
        </w:rPr>
        <w:t xml:space="preserve">方</w:t>
      </w:r>
      <w:r>
        <w:rPr>
          <w:rFonts w:hint="eastAsia" w:ascii="Times New Roman" w:hAnsi="Times New Roman" w:cs="Times New Roman"/>
          <w:b/>
          <w:bCs/>
          <w:color w:val="000000"/>
          <w:sz w:val="21"/>
          <w:szCs w:val="22"/>
        </w:rPr>
        <w:t xml:space="preserve">官网截图或功能截图证明</w:t>
      </w:r>
      <w:r>
        <w:rPr>
          <w:rFonts w:hint="eastAsia" w:ascii="Times New Roman" w:hAnsi="Times New Roman" w:cs="Times New Roman"/>
          <w:b/>
          <w:bCs/>
          <w:color w:val="000000"/>
          <w:sz w:val="21"/>
          <w:szCs w:val="22"/>
        </w:rPr>
        <w:t xml:space="preserve">；</w:t>
      </w:r>
      <w:r>
        <w:rPr>
          <w:rFonts w:hint="eastAsia" w:ascii="Times New Roman" w:hAnsi="Times New Roman" w:cs="Times New Roman"/>
          <w:b/>
          <w:bCs/>
          <w:color w:val="000000"/>
          <w:sz w:val="21"/>
          <w:szCs w:val="22"/>
        </w:rPr>
        <w:t xml:space="preserve">3</w:t>
      </w:r>
      <w:r>
        <w:rPr>
          <w:rFonts w:ascii="Times New Roman" w:hAnsi="Times New Roman" w:cs="Times New Roman"/>
          <w:b/>
          <w:bCs/>
          <w:color w:val="000000"/>
          <w:sz w:val="21"/>
          <w:szCs w:val="22"/>
        </w:rPr>
        <w:t xml:space="preserve">.</w:t>
      </w:r>
      <w:r>
        <w:rPr>
          <w:rFonts w:hint="eastAsia" w:ascii="Times New Roman" w:hAnsi="Times New Roman" w:cs="Times New Roman"/>
          <w:b/>
          <w:bCs/>
          <w:color w:val="000000"/>
          <w:sz w:val="21"/>
          <w:szCs w:val="22"/>
        </w:rPr>
        <w:t xml:space="preserve"> </w:t>
      </w:r>
      <w:r>
        <w:rPr>
          <w:rFonts w:hint="eastAsia" w:ascii="Times New Roman" w:hAnsi="Times New Roman" w:cs="Times New Roman"/>
          <w:b/>
          <w:bCs/>
          <w:color w:val="000000"/>
          <w:sz w:val="21"/>
          <w:szCs w:val="22"/>
        </w:rPr>
        <w:t xml:space="preserve">所投产品彩页</w:t>
      </w:r>
      <w:r>
        <w:rPr>
          <w:rFonts w:hint="eastAsia" w:ascii="Times New Roman" w:hAnsi="Times New Roman" w:cs="Times New Roman"/>
          <w:b/>
          <w:bCs/>
          <w:color w:val="000000"/>
          <w:sz w:val="21"/>
          <w:szCs w:val="22"/>
        </w:rPr>
        <w:t xml:space="preserve">，未按要求提供证明材料的不得分。）</w:t>
      </w:r>
      <w:bookmarkEnd w:id="173"/>
      <w:bookmarkEnd w:id="174"/>
      <w:bookmarkEnd w:id="176"/>
      <w:bookmarkEnd w:id="177"/>
      <w:r/>
    </w:p>
    <w:p>
      <w:pPr>
        <w:ind w:left="0" w:firstLine="422"/>
        <w:spacing w:line="360" w:lineRule="auto"/>
        <w:widowControl w:val="off"/>
        <w:rPr>
          <w:rFonts w:ascii="宋体" w:hAnsi="宋体"/>
          <w:b/>
          <w:sz w:val="21"/>
          <w:szCs w:val="22"/>
        </w:rPr>
      </w:pPr>
      <w:r>
        <w:rPr>
          <w:rFonts w:hint="eastAsia" w:ascii="宋体" w:hAnsi="宋体"/>
          <w:b/>
          <w:sz w:val="21"/>
          <w:szCs w:val="22"/>
        </w:rPr>
        <w:t xml:space="preserve">（五）项目团队人员比较（</w:t>
      </w:r>
      <w:r>
        <w:rPr>
          <w:rFonts w:ascii="宋体" w:hAnsi="宋体"/>
          <w:b/>
          <w:sz w:val="21"/>
          <w:szCs w:val="22"/>
        </w:rPr>
        <w:t xml:space="preserve">9</w:t>
      </w:r>
      <w:r>
        <w:rPr>
          <w:rFonts w:hint="eastAsia" w:ascii="宋体" w:hAnsi="宋体"/>
          <w:b/>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w:t>
      </w:r>
      <w:bookmarkStart w:id="182" w:name="OLE_LINK84"/>
      <w:r/>
      <w:bookmarkStart w:id="183" w:name="OLE_LINK85"/>
      <w:r>
        <w:rPr>
          <w:rFonts w:hint="eastAsia" w:ascii="宋体" w:hAnsi="宋体"/>
          <w:sz w:val="21"/>
          <w:szCs w:val="22"/>
        </w:rPr>
        <w:t xml:space="preserve">项目经理</w:t>
      </w:r>
      <w:bookmarkEnd w:id="182"/>
      <w:r/>
      <w:bookmarkEnd w:id="183"/>
      <w:r>
        <w:rPr>
          <w:rFonts w:hint="eastAsia" w:ascii="宋体" w:hAnsi="宋体"/>
          <w:sz w:val="21"/>
          <w:szCs w:val="22"/>
        </w:rPr>
        <w:t xml:space="preserve">（</w:t>
      </w:r>
      <w:r>
        <w:rPr>
          <w:rFonts w:ascii="宋体" w:hAnsi="宋体"/>
          <w:sz w:val="21"/>
          <w:szCs w:val="22"/>
        </w:rPr>
        <w:t xml:space="preserve">3</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bookmarkStart w:id="184" w:name="OLE_LINK86"/>
      <w:r/>
      <w:bookmarkStart w:id="185" w:name="OLE_LINK87"/>
      <w:r>
        <w:rPr>
          <w:rFonts w:hint="eastAsia" w:ascii="宋体" w:hAnsi="宋体"/>
          <w:sz w:val="21"/>
          <w:szCs w:val="22"/>
        </w:rPr>
        <w:t xml:space="preserve">（1）</w:t>
      </w:r>
      <w:r>
        <w:rPr>
          <w:rFonts w:hint="eastAsia" w:ascii="宋体" w:hAnsi="宋体"/>
          <w:sz w:val="21"/>
          <w:szCs w:val="22"/>
        </w:rPr>
        <w:t xml:space="preserve">具有</w:t>
      </w:r>
      <w:r>
        <w:rPr>
          <w:rFonts w:hint="eastAsia" w:ascii="宋体" w:hAnsi="宋体"/>
          <w:sz w:val="21"/>
          <w:szCs w:val="21"/>
        </w:rPr>
        <w:t xml:space="preserve">信息系统项目管理师</w:t>
      </w:r>
      <w:r>
        <w:rPr>
          <w:rFonts w:hint="eastAsia" w:ascii="宋体" w:hAnsi="宋体"/>
          <w:sz w:val="21"/>
          <w:szCs w:val="22"/>
        </w:rPr>
        <w:t xml:space="preserve">证书的得</w:t>
      </w:r>
      <w:r>
        <w:rPr>
          <w:rFonts w:ascii="宋体" w:hAnsi="宋体"/>
          <w:sz w:val="21"/>
          <w:szCs w:val="22"/>
        </w:rPr>
        <w:t xml:space="preserve">1</w:t>
      </w:r>
      <w:r>
        <w:rPr>
          <w:rFonts w:hint="eastAsia" w:ascii="宋体" w:hAnsi="宋体"/>
          <w:sz w:val="21"/>
          <w:szCs w:val="22"/>
        </w:rPr>
        <w:t xml:space="preserve">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bookmarkStart w:id="186" w:name="OLE_LINK151"/>
      <w:r>
        <w:rPr>
          <w:rFonts w:hint="eastAsia" w:ascii="宋体" w:hAnsi="宋体"/>
          <w:sz w:val="21"/>
          <w:szCs w:val="22"/>
        </w:rPr>
        <w:t xml:space="preserve">（</w:t>
      </w:r>
      <w:r>
        <w:rPr>
          <w:rFonts w:ascii="宋体" w:hAnsi="宋体"/>
          <w:sz w:val="21"/>
          <w:szCs w:val="22"/>
        </w:rPr>
        <w:t xml:space="preserve">2</w:t>
      </w:r>
      <w:r>
        <w:rPr>
          <w:rFonts w:hint="eastAsia" w:ascii="宋体" w:hAnsi="宋体"/>
          <w:sz w:val="21"/>
          <w:szCs w:val="22"/>
        </w:rPr>
        <w:t xml:space="preserve">）具有</w:t>
      </w:r>
      <w:bookmarkStart w:id="187" w:name="_Hlk199166414"/>
      <w:r>
        <w:rPr>
          <w:rFonts w:hint="eastAsia" w:ascii="宋体" w:hAnsi="宋体"/>
          <w:sz w:val="21"/>
          <w:szCs w:val="21"/>
        </w:rPr>
        <w:t xml:space="preserve">注册信息安全专业人员（CISP）证书</w:t>
      </w:r>
      <w:bookmarkEnd w:id="187"/>
      <w:r>
        <w:rPr>
          <w:rFonts w:hint="eastAsia" w:ascii="宋体" w:hAnsi="宋体"/>
          <w:sz w:val="21"/>
          <w:szCs w:val="22"/>
        </w:rPr>
        <w:t xml:space="preserve">的得1分</w:t>
      </w:r>
      <w:r>
        <w:rPr>
          <w:rFonts w:hint="eastAsia" w:ascii="宋体" w:hAnsi="宋体"/>
          <w:sz w:val="21"/>
          <w:szCs w:val="22"/>
        </w:rPr>
        <w:t xml:space="preserve">；</w:t>
      </w:r>
      <w:bookmarkEnd w:id="186"/>
      <w:r/>
      <w:r/>
    </w:p>
    <w:p>
      <w:pPr>
        <w:ind w:left="0" w:firstLine="420"/>
        <w:spacing w:line="360" w:lineRule="auto"/>
        <w:widowControl w:val="off"/>
        <w:rPr>
          <w:rFonts w:ascii="宋体" w:hAnsi="宋体"/>
          <w:sz w:val="21"/>
          <w:szCs w:val="22"/>
        </w:rPr>
      </w:pPr>
      <w:r>
        <w:rPr>
          <w:rFonts w:hint="eastAsia" w:ascii="宋体" w:hAnsi="宋体"/>
          <w:sz w:val="21"/>
          <w:szCs w:val="22"/>
        </w:rPr>
        <w:t xml:space="preserve">（</w:t>
      </w:r>
      <w:r>
        <w:rPr>
          <w:rFonts w:ascii="宋体" w:hAnsi="宋体"/>
          <w:sz w:val="21"/>
          <w:szCs w:val="22"/>
        </w:rPr>
        <w:t xml:space="preserve">3</w:t>
      </w:r>
      <w:r>
        <w:rPr>
          <w:rFonts w:hint="eastAsia" w:ascii="宋体" w:hAnsi="宋体"/>
          <w:sz w:val="21"/>
          <w:szCs w:val="22"/>
        </w:rPr>
        <w:t xml:space="preserve">）具</w:t>
      </w:r>
      <w:r>
        <w:rPr>
          <w:rFonts w:hint="eastAsia" w:ascii="宋体" w:hAnsi="宋体"/>
          <w:sz w:val="21"/>
          <w:szCs w:val="22"/>
        </w:rPr>
        <w:t xml:space="preserve">本项目相关的高级或以上职称证书</w:t>
      </w:r>
      <w:r>
        <w:rPr>
          <w:rFonts w:hint="eastAsia" w:ascii="宋体" w:hAnsi="宋体"/>
          <w:sz w:val="21"/>
          <w:szCs w:val="22"/>
        </w:rPr>
        <w:t xml:space="preserve">的得</w:t>
      </w:r>
      <w:r>
        <w:rPr>
          <w:rFonts w:ascii="宋体" w:hAnsi="宋体"/>
          <w:sz w:val="21"/>
          <w:szCs w:val="22"/>
        </w:rPr>
        <w:t xml:space="preserve">1</w:t>
      </w:r>
      <w:r>
        <w:rPr>
          <w:rFonts w:hint="eastAsia" w:ascii="宋体" w:hAnsi="宋体"/>
          <w:sz w:val="21"/>
          <w:szCs w:val="22"/>
        </w:rPr>
        <w:t xml:space="preserve">分</w:t>
      </w:r>
      <w:r>
        <w:rPr>
          <w:rFonts w:hint="eastAsia" w:ascii="宋体" w:hAnsi="宋体"/>
          <w:sz w:val="21"/>
          <w:szCs w:val="22"/>
        </w:rPr>
        <w:t xml:space="preserve">。</w:t>
      </w:r>
      <w:bookmarkEnd w:id="184"/>
      <w:bookmarkEnd w:id="185"/>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bookmarkStart w:id="188" w:name="OLE_LINK88"/>
      <w:r/>
      <w:bookmarkStart w:id="189" w:name="OLE_LINK89"/>
      <w:r/>
      <w:bookmarkStart w:id="190" w:name="OLE_LINK521"/>
      <w:r>
        <w:rPr>
          <w:rFonts w:hint="eastAsia" w:ascii="宋体" w:hAnsi="宋体"/>
          <w:sz w:val="21"/>
          <w:szCs w:val="22"/>
        </w:rPr>
        <w:t xml:space="preserve">技术负责人</w:t>
      </w:r>
      <w:bookmarkEnd w:id="188"/>
      <w:r/>
      <w:bookmarkEnd w:id="189"/>
      <w:r/>
      <w:bookmarkEnd w:id="190"/>
      <w:r>
        <w:rPr>
          <w:rFonts w:hint="eastAsia" w:ascii="宋体" w:hAnsi="宋体"/>
          <w:sz w:val="21"/>
          <w:szCs w:val="22"/>
        </w:rPr>
        <w:t xml:space="preserve">（</w:t>
      </w:r>
      <w:r>
        <w:rPr>
          <w:rFonts w:ascii="宋体" w:hAnsi="宋体"/>
          <w:sz w:val="21"/>
          <w:szCs w:val="22"/>
        </w:rPr>
        <w:t xml:space="preserve">3</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bookmarkStart w:id="191" w:name="OLE_LINK90"/>
      <w:r/>
      <w:bookmarkStart w:id="192" w:name="OLE_LINK91"/>
      <w:r>
        <w:rPr>
          <w:rFonts w:hint="eastAsia" w:ascii="宋体" w:hAnsi="宋体"/>
          <w:sz w:val="21"/>
          <w:szCs w:val="22"/>
        </w:rPr>
        <w:t xml:space="preserve">（</w:t>
      </w:r>
      <w:r>
        <w:rPr>
          <w:rFonts w:ascii="宋体" w:hAnsi="宋体"/>
          <w:sz w:val="21"/>
          <w:szCs w:val="22"/>
        </w:rPr>
        <w:t xml:space="preserve">1</w:t>
      </w:r>
      <w:r>
        <w:rPr>
          <w:rFonts w:hint="eastAsia" w:ascii="宋体" w:hAnsi="宋体"/>
          <w:sz w:val="21"/>
          <w:szCs w:val="22"/>
        </w:rPr>
        <w:t xml:space="preserve">）</w:t>
      </w:r>
      <w:r>
        <w:rPr>
          <w:rFonts w:hint="eastAsia" w:ascii="宋体" w:hAnsi="宋体"/>
          <w:sz w:val="21"/>
          <w:szCs w:val="22"/>
        </w:rPr>
        <w:t xml:space="preserve">具有</w:t>
      </w:r>
      <w:r>
        <w:rPr>
          <w:rFonts w:hint="eastAsia" w:ascii="宋体" w:hAnsi="宋体"/>
          <w:sz w:val="21"/>
          <w:szCs w:val="22"/>
        </w:rPr>
        <w:t xml:space="preserve">系统集成项目管理工程师证书</w:t>
      </w:r>
      <w:r>
        <w:rPr>
          <w:rFonts w:hint="eastAsia" w:ascii="宋体" w:hAnsi="宋体"/>
          <w:sz w:val="21"/>
          <w:szCs w:val="22"/>
        </w:rPr>
        <w:t xml:space="preserve">的得</w:t>
      </w:r>
      <w:r>
        <w:rPr>
          <w:rFonts w:ascii="宋体" w:hAnsi="宋体"/>
          <w:sz w:val="21"/>
          <w:szCs w:val="22"/>
        </w:rPr>
        <w:t xml:space="preserve">1</w:t>
      </w:r>
      <w:r>
        <w:rPr>
          <w:rFonts w:hint="eastAsia" w:ascii="宋体" w:hAnsi="宋体"/>
          <w:sz w:val="21"/>
          <w:szCs w:val="22"/>
        </w:rPr>
        <w:t xml:space="preserve">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（2）具有注册信息安全专业人员（CISP）证书的得1分；</w:t>
      </w:r>
      <w:r/>
    </w:p>
    <w:p>
      <w:pPr>
        <w:ind w:left="0" w:firstLine="420"/>
        <w:spacing w:line="360" w:lineRule="auto"/>
        <w:widowControl w:val="off"/>
        <w:rPr>
          <w:rFonts w:ascii="宋体" w:hAnsi="宋体"/>
          <w:sz w:val="21"/>
          <w:szCs w:val="22"/>
        </w:rPr>
      </w:pPr>
      <w:r/>
      <w:bookmarkStart w:id="193" w:name="OLE_LINK156"/>
      <w:r/>
      <w:bookmarkStart w:id="194" w:name="OLE_LINK157"/>
      <w:r>
        <w:rPr>
          <w:rFonts w:hint="eastAsia" w:ascii="宋体" w:hAnsi="宋体"/>
          <w:sz w:val="21"/>
          <w:szCs w:val="22"/>
        </w:rPr>
        <w:t xml:space="preserve">（3）具有</w:t>
      </w:r>
      <w:r>
        <w:rPr>
          <w:rFonts w:hint="eastAsia" w:ascii="宋体" w:hAnsi="宋体"/>
          <w:sz w:val="21"/>
          <w:szCs w:val="22"/>
        </w:rPr>
        <w:t xml:space="preserve">本项目相关的高级或以上职称</w:t>
      </w:r>
      <w:r>
        <w:rPr>
          <w:rFonts w:hint="eastAsia" w:ascii="宋体" w:hAnsi="宋体"/>
          <w:sz w:val="21"/>
          <w:szCs w:val="22"/>
        </w:rPr>
        <w:t xml:space="preserve">证书的得</w:t>
      </w:r>
      <w:r>
        <w:rPr>
          <w:rFonts w:ascii="宋体" w:hAnsi="宋体"/>
          <w:sz w:val="21"/>
          <w:szCs w:val="22"/>
        </w:rPr>
        <w:t xml:space="preserve">1</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bookmarkStart w:id="195" w:name="OLE_LINK98"/>
      <w:r/>
      <w:bookmarkStart w:id="196" w:name="OLE_LINK99"/>
      <w:r/>
      <w:bookmarkStart w:id="197" w:name="OLE_LINK522"/>
      <w:r/>
      <w:bookmarkStart w:id="198" w:name="OLE_LINK523"/>
      <w:r/>
      <w:bookmarkEnd w:id="191"/>
      <w:r/>
      <w:bookmarkEnd w:id="192"/>
      <w:r/>
      <w:bookmarkEnd w:id="193"/>
      <w:r/>
      <w:bookmarkEnd w:id="194"/>
      <w:r>
        <w:rPr>
          <w:rFonts w:ascii="宋体" w:hAnsi="宋体"/>
          <w:sz w:val="21"/>
          <w:szCs w:val="22"/>
        </w:rPr>
        <w:t xml:space="preserve">3.</w:t>
      </w:r>
      <w:bookmarkStart w:id="199" w:name="OLE_LINK524"/>
      <w:r/>
      <w:bookmarkStart w:id="200" w:name="OLE_LINK525"/>
      <w:r>
        <w:rPr>
          <w:rFonts w:hint="eastAsia" w:ascii="宋体" w:hAnsi="宋体"/>
          <w:sz w:val="21"/>
          <w:szCs w:val="22"/>
        </w:rPr>
        <w:t xml:space="preserve">项目组其他成员(上述1.-2.人员除外)</w:t>
      </w:r>
      <w:bookmarkEnd w:id="195"/>
      <w:r/>
      <w:bookmarkEnd w:id="196"/>
      <w:r/>
      <w:bookmarkEnd w:id="199"/>
      <w:r/>
      <w:bookmarkEnd w:id="200"/>
      <w:r>
        <w:rPr>
          <w:rFonts w:hint="eastAsia" w:ascii="宋体" w:hAnsi="宋体"/>
          <w:sz w:val="21"/>
          <w:szCs w:val="22"/>
        </w:rPr>
        <w:t xml:space="preserve">（3分）</w:t>
      </w:r>
      <w:r/>
    </w:p>
    <w:p>
      <w:pPr>
        <w:ind w:left="0" w:firstLine="420"/>
        <w:spacing w:line="360" w:lineRule="auto"/>
        <w:widowControl w:val="off"/>
        <w:rPr>
          <w:rFonts w:ascii="宋体" w:hAnsi="宋体"/>
          <w:sz w:val="21"/>
          <w:szCs w:val="22"/>
        </w:rPr>
      </w:pPr>
      <w:r/>
      <w:bookmarkStart w:id="201" w:name="OLE_LINK101"/>
      <w:r/>
      <w:bookmarkStart w:id="202" w:name="OLE_LINK100"/>
      <w:r>
        <w:rPr>
          <w:rFonts w:hint="eastAsia" w:ascii="宋体" w:hAnsi="宋体"/>
          <w:sz w:val="21"/>
          <w:szCs w:val="22"/>
        </w:rPr>
        <w:t xml:space="preserve">（1）有一人</w:t>
      </w:r>
      <w:bookmarkStart w:id="203" w:name="OLE_LINK202"/>
      <w:r/>
      <w:bookmarkStart w:id="204" w:name="OLE_LINK201"/>
      <w:r>
        <w:rPr>
          <w:rFonts w:hint="eastAsia" w:ascii="宋体" w:hAnsi="宋体"/>
          <w:sz w:val="21"/>
          <w:szCs w:val="22"/>
        </w:rPr>
        <w:t xml:space="preserve">具有</w:t>
      </w:r>
      <w:r>
        <w:rPr>
          <w:rFonts w:hint="eastAsia" w:ascii="宋体" w:hAnsi="宋体"/>
          <w:sz w:val="21"/>
          <w:szCs w:val="22"/>
        </w:rPr>
        <w:t xml:space="preserve">系统集成项目管理工程师</w:t>
      </w:r>
      <w:r>
        <w:rPr>
          <w:rFonts w:hint="eastAsia" w:ascii="宋体" w:hAnsi="宋体"/>
          <w:sz w:val="21"/>
          <w:szCs w:val="21"/>
        </w:rPr>
        <w:t xml:space="preserve">证书</w:t>
      </w:r>
      <w:r>
        <w:rPr>
          <w:rFonts w:hint="eastAsia" w:ascii="宋体" w:hAnsi="宋体"/>
          <w:sz w:val="21"/>
          <w:szCs w:val="22"/>
        </w:rPr>
        <w:t xml:space="preserve">的得1分</w:t>
      </w:r>
      <w:bookmarkEnd w:id="203"/>
      <w:r/>
      <w:bookmarkEnd w:id="204"/>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（2）有一人具有</w:t>
      </w:r>
      <w:r>
        <w:rPr>
          <w:rFonts w:hint="eastAsia" w:ascii="宋体" w:hAnsi="宋体"/>
          <w:sz w:val="21"/>
          <w:szCs w:val="22"/>
        </w:rPr>
        <w:t xml:space="preserve">注册信息安全工程师（CISE）</w:t>
      </w:r>
      <w:r>
        <w:rPr>
          <w:rFonts w:hint="eastAsia" w:ascii="宋体" w:hAnsi="宋体"/>
          <w:sz w:val="21"/>
          <w:szCs w:val="22"/>
        </w:rPr>
        <w:t xml:space="preserve">证书</w:t>
      </w:r>
      <w:r>
        <w:rPr>
          <w:rFonts w:hint="eastAsia" w:ascii="宋体" w:hAnsi="宋体"/>
          <w:sz w:val="21"/>
          <w:szCs w:val="22"/>
        </w:rPr>
        <w:t xml:space="preserve">的得1分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（3）有一人具</w:t>
      </w:r>
      <w:r>
        <w:rPr>
          <w:rFonts w:hint="eastAsia" w:ascii="宋体" w:hAnsi="宋体"/>
          <w:sz w:val="21"/>
          <w:szCs w:val="22"/>
        </w:rPr>
        <w:t xml:space="preserve">有</w:t>
      </w:r>
      <w:r>
        <w:rPr>
          <w:rFonts w:hint="eastAsia" w:ascii="宋体" w:hAnsi="宋体"/>
          <w:sz w:val="21"/>
          <w:szCs w:val="22"/>
        </w:rPr>
        <w:t xml:space="preserve">本项目相关的中级或以上职称证书</w:t>
      </w:r>
      <w:r>
        <w:rPr>
          <w:rFonts w:hint="eastAsia" w:ascii="宋体" w:hAnsi="宋体"/>
          <w:sz w:val="21"/>
          <w:szCs w:val="22"/>
        </w:rPr>
        <w:t xml:space="preserve">的得1分。</w:t>
      </w:r>
      <w:bookmarkEnd w:id="197"/>
      <w:bookmarkEnd w:id="198"/>
      <w:bookmarkEnd w:id="201"/>
      <w:bookmarkEnd w:id="202"/>
      <w:r/>
    </w:p>
    <w:p>
      <w:pPr>
        <w:ind w:left="0" w:firstLine="422"/>
        <w:spacing w:line="360" w:lineRule="auto"/>
        <w:widowControl w:val="off"/>
        <w:rPr>
          <w:rFonts w:ascii="宋体" w:hAnsi="宋体"/>
          <w:b/>
          <w:sz w:val="21"/>
          <w:szCs w:val="22"/>
        </w:rPr>
      </w:pPr>
      <w:r>
        <w:rPr>
          <w:rFonts w:hint="eastAsia" w:ascii="宋体" w:hAnsi="宋体"/>
          <w:b/>
          <w:sz w:val="21"/>
          <w:szCs w:val="22"/>
        </w:rPr>
        <w:t xml:space="preserve">（注：</w:t>
      </w:r>
      <w:r>
        <w:rPr>
          <w:rFonts w:hint="eastAsia" w:ascii="宋体" w:hAnsi="宋体"/>
          <w:b/>
          <w:sz w:val="21"/>
          <w:szCs w:val="22"/>
        </w:rPr>
        <w:t xml:space="preserve">投标</w:t>
      </w:r>
      <w:r>
        <w:rPr>
          <w:rFonts w:hint="eastAsia" w:ascii="宋体" w:hAnsi="宋体"/>
          <w:b/>
          <w:sz w:val="21"/>
          <w:szCs w:val="22"/>
        </w:rPr>
        <w:t xml:space="preserve">文件中须提供以上</w:t>
      </w:r>
      <w:r>
        <w:rPr>
          <w:rFonts w:hint="eastAsia" w:ascii="宋体" w:hAnsi="宋体"/>
          <w:b/>
          <w:sz w:val="21"/>
          <w:szCs w:val="22"/>
        </w:rPr>
        <w:t xml:space="preserve">1</w:t>
      </w:r>
      <w:r>
        <w:rPr>
          <w:rFonts w:ascii="宋体" w:hAnsi="宋体"/>
          <w:b/>
          <w:sz w:val="21"/>
          <w:szCs w:val="22"/>
        </w:rPr>
        <w:t xml:space="preserve">.-3.</w:t>
      </w:r>
      <w:r>
        <w:rPr>
          <w:rFonts w:hint="eastAsia" w:ascii="宋体" w:hAnsi="宋体"/>
          <w:b/>
          <w:sz w:val="21"/>
          <w:szCs w:val="22"/>
        </w:rPr>
        <w:t xml:space="preserve">人员证书复印件及本企业为该员工缴纳至少最近一期的社保证明复印件，不提供相关证明不得分。）</w:t>
      </w:r>
      <w:r/>
    </w:p>
    <w:p>
      <w:pPr>
        <w:ind w:left="0" w:firstLine="422"/>
        <w:spacing w:line="360" w:lineRule="auto"/>
        <w:widowControl w:val="off"/>
        <w:rPr>
          <w:rFonts w:ascii="宋体" w:hAnsi="宋体" w:cs="Times New Roman"/>
          <w:b/>
          <w:sz w:val="21"/>
          <w:szCs w:val="21"/>
        </w:rPr>
      </w:pPr>
      <w:r>
        <w:rPr>
          <w:rFonts w:hint="eastAsia" w:ascii="宋体" w:hAnsi="宋体" w:cs="Times New Roman"/>
          <w:b/>
          <w:bCs/>
          <w:sz w:val="21"/>
          <w:szCs w:val="22"/>
        </w:rPr>
        <w:t xml:space="preserve">（六）</w:t>
      </w:r>
      <w:bookmarkStart w:id="205" w:name="OLE_LINK102"/>
      <w:r/>
      <w:bookmarkStart w:id="206" w:name="OLE_LINK103"/>
      <w:r/>
      <w:bookmarkStart w:id="207" w:name="OLE_LINK526"/>
      <w:r>
        <w:rPr>
          <w:rFonts w:hint="eastAsia" w:ascii="宋体" w:hAnsi="宋体" w:cs="Times New Roman"/>
          <w:b/>
          <w:bCs/>
          <w:sz w:val="21"/>
          <w:szCs w:val="22"/>
        </w:rPr>
        <w:t xml:space="preserve">投标</w:t>
      </w:r>
      <w:r>
        <w:rPr>
          <w:rFonts w:hint="eastAsia" w:ascii="宋体" w:hAnsi="宋体" w:cs="Times New Roman"/>
          <w:b/>
          <w:bCs/>
          <w:sz w:val="21"/>
          <w:szCs w:val="22"/>
        </w:rPr>
        <w:t xml:space="preserve">单位履约能力</w:t>
      </w:r>
      <w:bookmarkEnd w:id="205"/>
      <w:r/>
      <w:bookmarkEnd w:id="206"/>
      <w:r/>
      <w:bookmarkEnd w:id="207"/>
      <w:r>
        <w:rPr>
          <w:rFonts w:hint="eastAsia" w:ascii="宋体" w:hAnsi="宋体" w:cs="Times New Roman"/>
          <w:b/>
          <w:sz w:val="21"/>
          <w:szCs w:val="21"/>
        </w:rPr>
        <w:t xml:space="preserve">（</w:t>
      </w:r>
      <w:r>
        <w:rPr>
          <w:rFonts w:ascii="宋体" w:hAnsi="宋体" w:cs="Times New Roman"/>
          <w:b/>
          <w:sz w:val="21"/>
          <w:szCs w:val="21"/>
        </w:rPr>
        <w:t xml:space="preserve">5</w:t>
      </w:r>
      <w:r>
        <w:rPr>
          <w:rFonts w:hint="eastAsia" w:ascii="宋体" w:hAnsi="宋体" w:cs="Times New Roman"/>
          <w:b/>
          <w:sz w:val="21"/>
          <w:szCs w:val="21"/>
        </w:rPr>
        <w:t xml:space="preserve">分）</w:t>
      </w:r>
      <w:r/>
    </w:p>
    <w:p>
      <w:pPr>
        <w:ind w:left="0" w:firstLine="420"/>
        <w:spacing w:line="360" w:lineRule="auto"/>
        <w:widowControl w:val="off"/>
        <w:rPr>
          <w:rFonts w:ascii="宋体" w:hAnsi="宋体"/>
          <w:sz w:val="21"/>
          <w:szCs w:val="22"/>
        </w:rPr>
      </w:pPr>
      <w:r/>
      <w:bookmarkStart w:id="208" w:name="OLE_LINK104"/>
      <w:r/>
      <w:bookmarkStart w:id="209" w:name="OLE_LINK105"/>
      <w:r/>
      <w:bookmarkStart w:id="210" w:name="OLE_LINK527"/>
      <w:r>
        <w:rPr>
          <w:rFonts w:hint="eastAsia" w:ascii="宋体" w:hAnsi="宋体"/>
          <w:sz w:val="21"/>
          <w:szCs w:val="22"/>
        </w:rPr>
        <w:t xml:space="preserve">投标</w:t>
      </w:r>
      <w:r>
        <w:rPr>
          <w:rFonts w:hint="eastAsia" w:ascii="宋体" w:hAnsi="宋体"/>
          <w:sz w:val="21"/>
          <w:szCs w:val="22"/>
        </w:rPr>
        <w:t xml:space="preserve">单位具有有效期内的质量管理体系认证证书、</w:t>
      </w:r>
      <w:r>
        <w:rPr>
          <w:rFonts w:hint="eastAsia" w:ascii="宋体" w:hAnsi="宋体"/>
          <w:sz w:val="21"/>
          <w:szCs w:val="21"/>
        </w:rPr>
        <w:t xml:space="preserve">环境管理体系认证证书</w:t>
      </w:r>
      <w:r>
        <w:rPr>
          <w:rFonts w:hint="eastAsia" w:ascii="宋体" w:hAnsi="宋体"/>
          <w:sz w:val="21"/>
          <w:szCs w:val="21"/>
        </w:rPr>
        <w:t xml:space="preserve">、</w:t>
      </w:r>
      <w:r>
        <w:rPr>
          <w:rFonts w:hint="eastAsia" w:ascii="宋体" w:hAnsi="宋体"/>
          <w:sz w:val="21"/>
          <w:szCs w:val="22"/>
        </w:rPr>
        <w:t xml:space="preserve">职业健康安全管理体系认证证书、信息技术服务管理体系认证证书、信息安全管理体系认证证书，每提供一个得1分，最高得 </w:t>
      </w:r>
      <w:r>
        <w:rPr>
          <w:rFonts w:ascii="宋体" w:hAnsi="宋体"/>
          <w:sz w:val="21"/>
          <w:szCs w:val="22"/>
        </w:rPr>
        <w:t xml:space="preserve">5</w:t>
      </w:r>
      <w:r>
        <w:rPr>
          <w:rFonts w:hint="eastAsia" w:ascii="宋体" w:hAnsi="宋体"/>
          <w:sz w:val="21"/>
          <w:szCs w:val="22"/>
        </w:rPr>
        <w:t xml:space="preserve">分。</w:t>
      </w:r>
      <w:bookmarkEnd w:id="208"/>
      <w:bookmarkEnd w:id="209"/>
      <w:bookmarkEnd w:id="210"/>
      <w:r/>
    </w:p>
    <w:p>
      <w:pPr>
        <w:ind w:left="0" w:firstLine="422"/>
        <w:spacing w:line="360" w:lineRule="auto"/>
        <w:widowControl w:val="off"/>
        <w:rPr>
          <w:rFonts w:ascii="宋体" w:hAnsi="宋体"/>
          <w:b/>
          <w:sz w:val="21"/>
          <w:szCs w:val="22"/>
        </w:rPr>
      </w:pPr>
      <w:r>
        <w:rPr>
          <w:rFonts w:hint="eastAsia" w:ascii="宋体" w:hAnsi="宋体"/>
          <w:b/>
          <w:sz w:val="21"/>
          <w:szCs w:val="22"/>
        </w:rPr>
        <w:t xml:space="preserve">（注：投标文件内须提供有效证书扫描件及国家认证认可监督管理委员会官方网站上的查询截图并加盖投标人公章，未提供不得分。）</w:t>
      </w:r>
      <w:r/>
    </w:p>
    <w:p>
      <w:pPr>
        <w:ind w:left="0" w:firstLine="422"/>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（七）</w:t>
      </w:r>
      <w:bookmarkStart w:id="211" w:name="OLE_LINK106"/>
      <w:r/>
      <w:bookmarkStart w:id="212" w:name="OLE_LINK107"/>
      <w:r>
        <w:rPr>
          <w:rFonts w:hint="eastAsia" w:ascii="宋体" w:hAnsi="宋体" w:cs="Times New Roman"/>
          <w:b/>
          <w:bCs/>
          <w:sz w:val="21"/>
          <w:szCs w:val="22"/>
        </w:rPr>
        <w:t xml:space="preserve">类似项目业绩</w:t>
      </w:r>
      <w:bookmarkEnd w:id="211"/>
      <w:r/>
      <w:bookmarkEnd w:id="212"/>
      <w:r>
        <w:rPr>
          <w:rFonts w:hint="eastAsia" w:ascii="宋体" w:hAnsi="宋体" w:cs="Times New Roman"/>
          <w:b/>
          <w:bCs/>
          <w:sz w:val="21"/>
          <w:szCs w:val="22"/>
        </w:rPr>
        <w:t xml:space="preserve">（</w:t>
      </w:r>
      <w:r>
        <w:rPr>
          <w:rFonts w:ascii="宋体" w:hAnsi="宋体" w:cs="Times New Roman"/>
          <w:b/>
          <w:bCs/>
          <w:sz w:val="21"/>
          <w:szCs w:val="22"/>
        </w:rPr>
        <w:t xml:space="preserve">2</w:t>
      </w:r>
      <w:r>
        <w:rPr>
          <w:rFonts w:hint="eastAsia" w:ascii="宋体" w:hAnsi="宋体" w:cs="Times New Roman"/>
          <w:b/>
          <w:bCs/>
          <w:sz w:val="21"/>
          <w:szCs w:val="22"/>
        </w:rPr>
        <w:t xml:space="preserve">分）</w:t>
      </w:r>
      <w:r/>
    </w:p>
    <w:p>
      <w:pPr>
        <w:ind w:left="0" w:firstLine="420"/>
        <w:spacing w:line="360" w:lineRule="auto"/>
        <w:rPr>
          <w:rFonts w:ascii="宋体" w:hAnsi="宋体" w:cs="Times New Roman"/>
          <w:sz w:val="21"/>
        </w:rPr>
      </w:pPr>
      <w:r/>
      <w:bookmarkStart w:id="213" w:name="OLE_LINK108"/>
      <w:r/>
      <w:bookmarkStart w:id="214" w:name="OLE_LINK109"/>
      <w:r/>
      <w:bookmarkStart w:id="215" w:name="OLE_LINK528"/>
      <w:r>
        <w:rPr>
          <w:rFonts w:hint="eastAsia" w:ascii="宋体" w:hAnsi="宋体" w:cs="Times New Roman"/>
          <w:sz w:val="21"/>
          <w:szCs w:val="21"/>
        </w:rPr>
        <w:t xml:space="preserve">2022年1月1日起至今（以合同签订之日起为准）</w:t>
      </w:r>
      <w:r>
        <w:rPr>
          <w:rFonts w:hint="eastAsia" w:ascii="宋体" w:hAnsi="宋体" w:cs="Times New Roman"/>
          <w:sz w:val="21"/>
          <w:szCs w:val="21"/>
        </w:rPr>
        <w:t xml:space="preserve">投标</w:t>
      </w:r>
      <w:r>
        <w:rPr>
          <w:rFonts w:hint="eastAsia" w:ascii="宋体" w:hAnsi="宋体" w:cs="Times New Roman"/>
          <w:sz w:val="21"/>
          <w:szCs w:val="21"/>
        </w:rPr>
        <w:t xml:space="preserve">单位具有类似项目业绩的，</w:t>
      </w:r>
      <w:r>
        <w:rPr>
          <w:rFonts w:hint="eastAsia" w:ascii="宋体" w:hAnsi="宋体" w:cs="Times New Roman"/>
          <w:sz w:val="21"/>
        </w:rPr>
        <w:t xml:space="preserve">每提供一个得</w:t>
      </w:r>
      <w:r>
        <w:rPr>
          <w:rFonts w:ascii="宋体" w:hAnsi="宋体" w:cs="Times New Roman"/>
          <w:sz w:val="21"/>
        </w:rPr>
        <w:t xml:space="preserve">1</w:t>
      </w:r>
      <w:r>
        <w:rPr>
          <w:rFonts w:hint="eastAsia" w:ascii="宋体" w:hAnsi="宋体" w:cs="Times New Roman"/>
          <w:sz w:val="21"/>
        </w:rPr>
        <w:t xml:space="preserve">分，最高得</w:t>
      </w:r>
      <w:r>
        <w:rPr>
          <w:rFonts w:ascii="宋体" w:hAnsi="宋体" w:cs="Times New Roman"/>
          <w:sz w:val="21"/>
        </w:rPr>
        <w:t xml:space="preserve">2</w:t>
      </w:r>
      <w:r>
        <w:rPr>
          <w:rFonts w:hint="eastAsia" w:ascii="宋体" w:hAnsi="宋体" w:cs="Times New Roman"/>
          <w:sz w:val="21"/>
        </w:rPr>
        <w:t xml:space="preserve">分。</w:t>
      </w:r>
      <w:bookmarkEnd w:id="213"/>
      <w:bookmarkEnd w:id="214"/>
      <w:bookmarkEnd w:id="215"/>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投标文件内须</w:t>
      </w:r>
      <w:r>
        <w:rPr>
          <w:rFonts w:hint="eastAsia" w:ascii="宋体" w:hAnsi="宋体" w:cs="Times New Roman"/>
          <w:b/>
          <w:sz w:val="21"/>
          <w:szCs w:val="21"/>
        </w:rPr>
        <w:t xml:space="preserve">提供有效合同扫描件并加盖投标人公章，未提供不得分。）</w:t>
      </w:r>
      <w:r/>
    </w:p>
    <w:p>
      <w:pPr>
        <w:pStyle w:val="873"/>
        <w:ind w:left="0" w:firstLine="0"/>
      </w:pPr>
      <w:r/>
      <w:r/>
    </w:p>
    <w:p>
      <w:pPr>
        <w:ind w:left="0" w:firstLine="420"/>
        <w:spacing w:line="360" w:lineRule="auto"/>
        <w:widowControl w:val="off"/>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0"/>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0"/>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1"/>
  </w:num>
  <w:num w:numId="2">
    <w:abstractNumId w:val="0"/>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0"/>
    <w:link w:val="861"/>
    <w:uiPriority w:val="9"/>
    <w:rPr>
      <w:rFonts w:ascii="Arial" w:hAnsi="Arial" w:eastAsia="Arial" w:cs="Arial"/>
      <w:sz w:val="40"/>
      <w:szCs w:val="40"/>
    </w:rPr>
  </w:style>
  <w:style w:type="character" w:styleId="15">
    <w:name w:val="Heading 2 Char"/>
    <w:basedOn w:val="870"/>
    <w:link w:val="862"/>
    <w:uiPriority w:val="9"/>
    <w:rPr>
      <w:rFonts w:ascii="Arial" w:hAnsi="Arial" w:eastAsia="Arial" w:cs="Arial"/>
      <w:sz w:val="34"/>
    </w:rPr>
  </w:style>
  <w:style w:type="character" w:styleId="17">
    <w:name w:val="Heading 3 Char"/>
    <w:basedOn w:val="870"/>
    <w:link w:val="863"/>
    <w:uiPriority w:val="9"/>
    <w:rPr>
      <w:rFonts w:ascii="Arial" w:hAnsi="Arial" w:eastAsia="Arial" w:cs="Arial"/>
      <w:sz w:val="30"/>
      <w:szCs w:val="30"/>
    </w:rPr>
  </w:style>
  <w:style w:type="character" w:styleId="19">
    <w:name w:val="Heading 4 Char"/>
    <w:basedOn w:val="870"/>
    <w:link w:val="864"/>
    <w:uiPriority w:val="9"/>
    <w:rPr>
      <w:rFonts w:ascii="Arial" w:hAnsi="Arial" w:eastAsia="Arial" w:cs="Arial"/>
      <w:b/>
      <w:bCs/>
      <w:sz w:val="26"/>
      <w:szCs w:val="26"/>
    </w:rPr>
  </w:style>
  <w:style w:type="character" w:styleId="21">
    <w:name w:val="Heading 5 Char"/>
    <w:basedOn w:val="870"/>
    <w:link w:val="865"/>
    <w:uiPriority w:val="9"/>
    <w:rPr>
      <w:rFonts w:ascii="Arial" w:hAnsi="Arial" w:eastAsia="Arial" w:cs="Arial"/>
      <w:b/>
      <w:bCs/>
      <w:sz w:val="24"/>
      <w:szCs w:val="24"/>
    </w:rPr>
  </w:style>
  <w:style w:type="character" w:styleId="23">
    <w:name w:val="Heading 6 Char"/>
    <w:basedOn w:val="870"/>
    <w:link w:val="866"/>
    <w:uiPriority w:val="9"/>
    <w:rPr>
      <w:rFonts w:ascii="Arial" w:hAnsi="Arial" w:eastAsia="Arial" w:cs="Arial"/>
      <w:b/>
      <w:bCs/>
      <w:sz w:val="22"/>
      <w:szCs w:val="22"/>
    </w:rPr>
  </w:style>
  <w:style w:type="character" w:styleId="25">
    <w:name w:val="Heading 7 Char"/>
    <w:basedOn w:val="870"/>
    <w:link w:val="867"/>
    <w:uiPriority w:val="9"/>
    <w:rPr>
      <w:rFonts w:ascii="Arial" w:hAnsi="Arial" w:eastAsia="Arial" w:cs="Arial"/>
      <w:b/>
      <w:bCs/>
      <w:i/>
      <w:iCs/>
      <w:sz w:val="22"/>
      <w:szCs w:val="22"/>
    </w:rPr>
  </w:style>
  <w:style w:type="character" w:styleId="27">
    <w:name w:val="Heading 8 Char"/>
    <w:basedOn w:val="870"/>
    <w:link w:val="868"/>
    <w:uiPriority w:val="9"/>
    <w:rPr>
      <w:rFonts w:ascii="Arial" w:hAnsi="Arial" w:eastAsia="Arial" w:cs="Arial"/>
      <w:i/>
      <w:iCs/>
      <w:sz w:val="22"/>
      <w:szCs w:val="22"/>
    </w:rPr>
  </w:style>
  <w:style w:type="character" w:styleId="29">
    <w:name w:val="Heading 9 Char"/>
    <w:basedOn w:val="870"/>
    <w:link w:val="86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0"/>
    <w:next w:val="860"/>
    <w:link w:val="34"/>
    <w:uiPriority w:val="10"/>
    <w:qFormat/>
    <w:pPr>
      <w:contextualSpacing/>
      <w:spacing w:before="300" w:after="200"/>
    </w:pPr>
    <w:rPr>
      <w:sz w:val="48"/>
      <w:szCs w:val="48"/>
    </w:rPr>
  </w:style>
  <w:style w:type="character" w:styleId="34">
    <w:name w:val="Title Char"/>
    <w:basedOn w:val="870"/>
    <w:link w:val="33"/>
    <w:uiPriority w:val="10"/>
    <w:rPr>
      <w:sz w:val="48"/>
      <w:szCs w:val="48"/>
    </w:rPr>
  </w:style>
  <w:style w:type="character" w:styleId="36">
    <w:name w:val="Subtitle Char"/>
    <w:basedOn w:val="870"/>
    <w:link w:val="907"/>
    <w:uiPriority w:val="11"/>
    <w:rPr>
      <w:sz w:val="24"/>
      <w:szCs w:val="24"/>
    </w:rPr>
  </w:style>
  <w:style w:type="character" w:styleId="38">
    <w:name w:val="Quote Char"/>
    <w:link w:val="1112"/>
    <w:uiPriority w:val="29"/>
    <w:rPr>
      <w:i/>
    </w:rPr>
  </w:style>
  <w:style w:type="character" w:styleId="40">
    <w:name w:val="Intense Quote Char"/>
    <w:link w:val="1238"/>
    <w:uiPriority w:val="30"/>
    <w:rPr>
      <w:i/>
    </w:rPr>
  </w:style>
  <w:style w:type="character" w:styleId="42">
    <w:name w:val="Header Char"/>
    <w:basedOn w:val="870"/>
    <w:link w:val="905"/>
    <w:uiPriority w:val="99"/>
  </w:style>
  <w:style w:type="character" w:styleId="44">
    <w:name w:val="Footer Char"/>
    <w:basedOn w:val="870"/>
    <w:link w:val="903"/>
    <w:uiPriority w:val="99"/>
  </w:style>
  <w:style w:type="character" w:styleId="46">
    <w:name w:val="Caption Char"/>
    <w:basedOn w:val="880"/>
    <w:link w:val="903"/>
    <w:uiPriority w:val="99"/>
  </w:style>
  <w:style w:type="table" w:styleId="48">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0"/>
    <w:uiPriority w:val="99"/>
    <w:rPr>
      <w:sz w:val="18"/>
    </w:rPr>
  </w:style>
  <w:style w:type="character" w:styleId="178">
    <w:name w:val="Endnote Text Char"/>
    <w:link w:val="900"/>
    <w:uiPriority w:val="99"/>
    <w:rPr>
      <w:sz w:val="20"/>
    </w:rPr>
  </w:style>
  <w:style w:type="character" w:styleId="179">
    <w:name w:val="endnote reference"/>
    <w:basedOn w:val="870"/>
    <w:uiPriority w:val="99"/>
    <w:semiHidden/>
    <w:unhideWhenUsed/>
    <w:rPr>
      <w:vertAlign w:val="superscript"/>
    </w:rPr>
  </w:style>
  <w:style w:type="paragraph" w:styleId="189">
    <w:name w:val="TOC Heading"/>
    <w:uiPriority w:val="39"/>
    <w:unhideWhenUsed/>
  </w:style>
  <w:style w:type="paragraph" w:styleId="190">
    <w:name w:val="table of figures"/>
    <w:basedOn w:val="860"/>
    <w:next w:val="860"/>
    <w:uiPriority w:val="99"/>
    <w:unhideWhenUsed/>
    <w:pPr>
      <w:spacing w:after="0" w:afterAutospacing="0"/>
    </w:pPr>
  </w:style>
  <w:style w:type="paragraph" w:styleId="860" w:default="1">
    <w:name w:val="Normal"/>
    <w:next w:val="873"/>
    <w:qFormat/>
    <w:pPr>
      <w:ind w:left="1024"/>
      <w:jc w:val="both"/>
    </w:pPr>
    <w:rPr>
      <w:rFonts w:ascii="Calibri" w:hAnsi="Calibri"/>
    </w:rPr>
  </w:style>
  <w:style w:type="paragraph" w:styleId="861">
    <w:name w:val="Heading 1"/>
    <w:basedOn w:val="860"/>
    <w:next w:val="860"/>
    <w:qFormat/>
    <w:pPr>
      <w:ind w:left="432" w:firstLine="18"/>
      <w:spacing w:before="340" w:after="330" w:line="578" w:lineRule="auto"/>
      <w:outlineLvl w:val="0"/>
    </w:pPr>
  </w:style>
  <w:style w:type="paragraph" w:styleId="862">
    <w:name w:val="Heading 2"/>
    <w:basedOn w:val="860"/>
    <w:next w:val="860"/>
    <w:qFormat/>
    <w:pPr>
      <w:ind w:left="576" w:firstLine="24"/>
      <w:spacing w:before="260" w:after="260" w:line="416" w:lineRule="auto"/>
      <w:outlineLvl w:val="1"/>
    </w:pPr>
    <w:rPr>
      <w:rFonts w:ascii="Times New Roman" w:hAnsi="Times New Roman" w:cs="Times New Roman"/>
    </w:rPr>
  </w:style>
  <w:style w:type="paragraph" w:styleId="863">
    <w:name w:val="Heading 3"/>
    <w:basedOn w:val="860"/>
    <w:next w:val="874"/>
    <w:qFormat/>
    <w:pPr>
      <w:ind w:left="720"/>
      <w:spacing w:before="260" w:after="260" w:line="416" w:lineRule="auto"/>
      <w:outlineLvl w:val="2"/>
    </w:pPr>
    <w:rPr>
      <w:rFonts w:ascii="Times New Roman" w:hAnsi="Times New Roman" w:cs="Times New Roman"/>
    </w:rPr>
  </w:style>
  <w:style w:type="paragraph" w:styleId="864">
    <w:name w:val="Heading 4"/>
    <w:basedOn w:val="861"/>
    <w:next w:val="860"/>
    <w:qFormat/>
    <w:pPr>
      <w:ind w:left="864" w:firstLine="24"/>
      <w:spacing w:before="280" w:after="290" w:line="376" w:lineRule="auto"/>
      <w:outlineLvl w:val="3"/>
    </w:pPr>
    <w:rPr>
      <w:rFonts w:ascii="Times New Roman" w:hAnsi="Times New Roman" w:cs="Times New Roman"/>
    </w:rPr>
  </w:style>
  <w:style w:type="paragraph" w:styleId="865">
    <w:name w:val="Heading 5"/>
    <w:basedOn w:val="861"/>
    <w:next w:val="860"/>
    <w:qFormat/>
    <w:pPr>
      <w:ind w:left="1008"/>
      <w:spacing w:before="280" w:after="290" w:line="376" w:lineRule="auto"/>
      <w:outlineLvl w:val="4"/>
    </w:pPr>
    <w:rPr>
      <w:rFonts w:ascii="Times New Roman" w:hAnsi="Times New Roman" w:cs="Times New Roman"/>
    </w:rPr>
  </w:style>
  <w:style w:type="paragraph" w:styleId="866">
    <w:name w:val="Heading 6"/>
    <w:basedOn w:val="861"/>
    <w:next w:val="860"/>
    <w:qFormat/>
    <w:pPr>
      <w:ind w:left="1152" w:firstLine="20"/>
      <w:spacing w:before="240" w:after="64" w:line="320" w:lineRule="auto"/>
      <w:outlineLvl w:val="5"/>
    </w:pPr>
    <w:rPr>
      <w:rFonts w:ascii="Times New Roman" w:hAnsi="Times New Roman" w:cs="Times New Roman"/>
    </w:rPr>
  </w:style>
  <w:style w:type="paragraph" w:styleId="867">
    <w:name w:val="Heading 7"/>
    <w:basedOn w:val="861"/>
    <w:next w:val="860"/>
    <w:qFormat/>
    <w:pPr>
      <w:ind w:left="1296" w:firstLine="14"/>
      <w:spacing w:before="240" w:after="64" w:line="320" w:lineRule="auto"/>
      <w:outlineLvl w:val="6"/>
    </w:pPr>
    <w:rPr>
      <w:rFonts w:ascii="Times New Roman" w:hAnsi="Times New Roman" w:cs="Times New Roman"/>
    </w:rPr>
  </w:style>
  <w:style w:type="paragraph" w:styleId="868">
    <w:name w:val="Heading 8"/>
    <w:basedOn w:val="861"/>
    <w:next w:val="860"/>
    <w:qFormat/>
    <w:pPr>
      <w:ind w:left="1440"/>
      <w:spacing w:before="240" w:after="64" w:line="320" w:lineRule="auto"/>
      <w:outlineLvl w:val="7"/>
    </w:pPr>
    <w:rPr>
      <w:rFonts w:ascii="Times New Roman" w:hAnsi="Times New Roman" w:cs="Times New Roman"/>
    </w:rPr>
  </w:style>
  <w:style w:type="paragraph" w:styleId="869">
    <w:name w:val="Heading 9"/>
    <w:basedOn w:val="861"/>
    <w:next w:val="860"/>
    <w:qFormat/>
    <w:pPr>
      <w:ind w:left="1584" w:firstLine="22"/>
      <w:spacing w:before="240" w:after="64" w:line="320" w:lineRule="auto"/>
      <w:outlineLvl w:val="8"/>
    </w:pPr>
    <w:rPr>
      <w:rFonts w:ascii="Times New Roman" w:hAnsi="Times New Roman" w:cs="Times New Roman"/>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Body Text Indent"/>
    <w:basedOn w:val="860"/>
    <w:next w:val="860"/>
    <w:qFormat/>
    <w:pPr>
      <w:ind w:left="420" w:firstLine="1188"/>
      <w:spacing w:line="360" w:lineRule="exact"/>
    </w:pPr>
    <w:rPr>
      <w:rFonts w:ascii="Times New Roman" w:hAnsi="Times New Roman" w:cs="Times New Roman"/>
    </w:rPr>
  </w:style>
  <w:style w:type="paragraph" w:styleId="874" w:customStyle="1">
    <w:name w:val="正文2"/>
    <w:basedOn w:val="860"/>
    <w:next w:val="860"/>
    <w:qFormat/>
    <w:pPr>
      <w:ind w:left="0" w:hanging="2155"/>
      <w:spacing w:line="360" w:lineRule="auto"/>
      <w:shd w:val="clear" w:color="auto" w:fill="ffffff"/>
    </w:pPr>
    <w:rPr>
      <w:rFonts w:ascii="宋体" w:hAnsi="宋体"/>
    </w:rPr>
  </w:style>
  <w:style w:type="paragraph" w:styleId="875">
    <w:name w:val="toc 7"/>
    <w:basedOn w:val="861"/>
    <w:next w:val="860"/>
    <w:qFormat/>
    <w:pPr>
      <w:ind w:left="1640" w:firstLine="3784"/>
      <w:spacing w:before="0" w:after="0" w:line="360" w:lineRule="auto"/>
    </w:pPr>
    <w:rPr>
      <w:rFonts w:ascii="Times New Roman" w:hAnsi="Times New Roman" w:cs="Times New Roman"/>
    </w:rPr>
  </w:style>
  <w:style w:type="paragraph" w:styleId="876">
    <w:name w:val="List Bullet 4"/>
    <w:basedOn w:val="861"/>
    <w:next w:val="877"/>
    <w:qFormat/>
    <w:pPr>
      <w:ind w:left="1620" w:firstLine="2652"/>
      <w:spacing w:before="0" w:after="0" w:line="360" w:lineRule="auto"/>
    </w:pPr>
    <w:rPr>
      <w:rFonts w:ascii="Times New Roman" w:hAnsi="Times New Roman" w:cs="Times New Roman"/>
    </w:rPr>
  </w:style>
  <w:style w:type="paragraph" w:styleId="877">
    <w:name w:val="List Bullet 2"/>
    <w:basedOn w:val="861"/>
    <w:next w:val="860"/>
    <w:qFormat/>
    <w:pPr>
      <w:ind w:left="900" w:firstLine="2652"/>
      <w:spacing w:before="0" w:after="0" w:line="360" w:lineRule="auto"/>
    </w:pPr>
    <w:rPr>
      <w:rFonts w:ascii="Times New Roman" w:hAnsi="Times New Roman" w:cs="Times New Roman"/>
    </w:rPr>
  </w:style>
  <w:style w:type="paragraph" w:styleId="878">
    <w:name w:val="List Number"/>
    <w:basedOn w:val="861"/>
    <w:next w:val="860"/>
    <w:qFormat/>
    <w:pPr>
      <w:ind w:left="454" w:firstLine="2788"/>
      <w:spacing w:before="0" w:after="0" w:line="240" w:lineRule="auto"/>
    </w:pPr>
    <w:rPr>
      <w:rFonts w:ascii="Times New Roman" w:hAnsi="Times New Roman" w:cs="Times New Roman"/>
    </w:rPr>
  </w:style>
  <w:style w:type="paragraph" w:styleId="879">
    <w:name w:val="Normal Indent"/>
    <w:basedOn w:val="860"/>
    <w:next w:val="860"/>
    <w:link w:val="929"/>
    <w:qFormat/>
    <w:pPr>
      <w:ind w:left="420" w:firstLine="4772"/>
    </w:pPr>
  </w:style>
  <w:style w:type="paragraph" w:styleId="880">
    <w:name w:val="Caption"/>
    <w:basedOn w:val="861"/>
    <w:next w:val="860"/>
    <w:qFormat/>
    <w:pPr>
      <w:ind w:left="200" w:firstLine="2248"/>
      <w:jc w:val="center"/>
      <w:spacing w:before="0" w:after="0" w:line="240" w:lineRule="auto"/>
    </w:pPr>
    <w:rPr>
      <w:rFonts w:ascii="Times New Roman" w:hAnsi="Times New Roman" w:cs="Times New Roman"/>
    </w:rPr>
  </w:style>
  <w:style w:type="paragraph" w:styleId="881">
    <w:name w:val="List Bullet"/>
    <w:basedOn w:val="861"/>
    <w:next w:val="860"/>
    <w:qFormat/>
    <w:pPr>
      <w:ind w:left="900" w:firstLine="2652"/>
      <w:spacing w:before="0" w:after="0" w:line="360" w:lineRule="auto"/>
    </w:pPr>
    <w:rPr>
      <w:rFonts w:ascii="Times New Roman" w:hAnsi="Times New Roman" w:cs="Times New Roman"/>
    </w:rPr>
  </w:style>
  <w:style w:type="paragraph" w:styleId="882">
    <w:name w:val="Document Map"/>
    <w:basedOn w:val="861"/>
    <w:next w:val="883"/>
    <w:qFormat/>
    <w:pPr>
      <w:ind w:left="0" w:firstLine="4"/>
      <w:spacing w:before="0" w:after="0" w:line="240" w:lineRule="auto"/>
      <w:shd w:val="clear" w:color="000000" w:fill="000080"/>
    </w:pPr>
    <w:rPr>
      <w:rFonts w:ascii="Times New Roman" w:hAnsi="Times New Roman" w:cs="Times New Roman"/>
    </w:rPr>
  </w:style>
  <w:style w:type="paragraph" w:styleId="883">
    <w:name w:val="annotation subject"/>
    <w:next w:val="860"/>
    <w:qFormat/>
    <w:pPr>
      <w:ind w:firstLine="4608"/>
      <w:spacing w:line="360" w:lineRule="auto"/>
    </w:pPr>
    <w:rPr>
      <w:rFonts w:ascii="Calibri" w:hAnsi="Calibri"/>
    </w:rPr>
  </w:style>
  <w:style w:type="paragraph" w:styleId="884">
    <w:name w:val="annotation text"/>
    <w:basedOn w:val="861"/>
    <w:next w:val="860"/>
    <w:qFormat/>
    <w:pPr>
      <w:ind w:left="0" w:firstLine="3584"/>
      <w:spacing w:before="0" w:after="0" w:line="360" w:lineRule="auto"/>
    </w:pPr>
    <w:rPr>
      <w:rFonts w:ascii="Times New Roman" w:hAnsi="Times New Roman" w:cs="Times New Roman"/>
    </w:rPr>
  </w:style>
  <w:style w:type="paragraph" w:styleId="885">
    <w:name w:val="Body Text 3"/>
    <w:basedOn w:val="861"/>
    <w:next w:val="860"/>
    <w:qFormat/>
    <w:pPr>
      <w:ind w:left="0" w:firstLine="2048"/>
      <w:spacing w:before="0" w:after="0" w:line="500" w:lineRule="exact"/>
    </w:pPr>
    <w:rPr>
      <w:rFonts w:ascii="Times New Roman" w:hAnsi="Times New Roman" w:cs="Times New Roman"/>
    </w:rPr>
  </w:style>
  <w:style w:type="paragraph" w:styleId="886">
    <w:name w:val="List Bullet 3"/>
    <w:basedOn w:val="861"/>
    <w:next w:val="860"/>
    <w:qFormat/>
    <w:pPr>
      <w:ind w:left="900" w:firstLine="2652"/>
      <w:spacing w:before="0" w:after="0" w:line="360" w:lineRule="auto"/>
    </w:pPr>
    <w:rPr>
      <w:rFonts w:ascii="Times New Roman" w:hAnsi="Times New Roman" w:cs="Times New Roman"/>
    </w:rPr>
  </w:style>
  <w:style w:type="paragraph" w:styleId="887">
    <w:name w:val="Body Text"/>
    <w:basedOn w:val="860"/>
    <w:next w:val="860"/>
    <w:qFormat/>
    <w:pPr>
      <w:ind w:left="0" w:firstLine="2560"/>
    </w:pPr>
    <w:rPr>
      <w:rFonts w:ascii="Times New Roman" w:hAnsi="Times New Roman" w:cs="Times New Roman"/>
    </w:rPr>
  </w:style>
  <w:style w:type="paragraph" w:styleId="888">
    <w:name w:val="List Number 3"/>
    <w:basedOn w:val="861"/>
    <w:next w:val="860"/>
    <w:qFormat/>
    <w:pPr>
      <w:ind w:left="420" w:firstLine="3584"/>
      <w:spacing w:before="0" w:after="0" w:line="240" w:lineRule="auto"/>
    </w:pPr>
    <w:rPr>
      <w:rFonts w:ascii="Times New Roman" w:hAnsi="Times New Roman" w:cs="Times New Roman"/>
    </w:rPr>
  </w:style>
  <w:style w:type="paragraph" w:styleId="889">
    <w:name w:val="List 2"/>
    <w:basedOn w:val="861"/>
    <w:next w:val="875"/>
    <w:qFormat/>
    <w:pPr>
      <w:ind w:left="100" w:firstLine="3640"/>
      <w:spacing w:before="0" w:after="0" w:line="240" w:lineRule="auto"/>
    </w:pPr>
    <w:rPr>
      <w:rFonts w:ascii="Times New Roman" w:hAnsi="Times New Roman" w:cs="Times New Roman"/>
    </w:rPr>
  </w:style>
  <w:style w:type="paragraph" w:styleId="890">
    <w:name w:val="Block Text"/>
    <w:basedOn w:val="861"/>
    <w:next w:val="860"/>
    <w:qFormat/>
    <w:pPr>
      <w:ind w:left="420" w:right="33" w:firstLine="2560"/>
      <w:spacing w:before="0" w:after="0" w:line="240" w:lineRule="auto"/>
    </w:pPr>
    <w:rPr>
      <w:rFonts w:ascii="Times New Roman" w:hAnsi="Times New Roman" w:cs="Times New Roman"/>
    </w:rPr>
  </w:style>
  <w:style w:type="paragraph" w:styleId="891">
    <w:name w:val="toc 5"/>
    <w:basedOn w:val="861"/>
    <w:next w:val="860"/>
    <w:qFormat/>
    <w:pPr>
      <w:ind w:left="1160" w:firstLine="3784"/>
      <w:spacing w:before="0" w:after="0" w:line="360" w:lineRule="auto"/>
    </w:pPr>
    <w:rPr>
      <w:rFonts w:ascii="Times New Roman" w:hAnsi="Times New Roman" w:cs="Times New Roman"/>
    </w:rPr>
  </w:style>
  <w:style w:type="paragraph" w:styleId="892">
    <w:name w:val="toc 3"/>
    <w:basedOn w:val="861"/>
    <w:next w:val="860"/>
    <w:qFormat/>
    <w:pPr>
      <w:ind w:left="0" w:firstLine="1024"/>
      <w:spacing w:before="0" w:after="0" w:line="360" w:lineRule="auto"/>
    </w:pPr>
    <w:rPr>
      <w:rFonts w:ascii="Times New Roman" w:hAnsi="Times New Roman" w:cs="Times New Roman"/>
    </w:rPr>
  </w:style>
  <w:style w:type="paragraph" w:styleId="893">
    <w:name w:val="Plain Text"/>
    <w:basedOn w:val="861"/>
    <w:next w:val="894"/>
    <w:qFormat/>
    <w:pPr>
      <w:ind w:left="0" w:firstLine="2048"/>
      <w:spacing w:before="0" w:after="0" w:line="240" w:lineRule="auto"/>
    </w:pPr>
    <w:rPr>
      <w:rFonts w:ascii="Times New Roman" w:hAnsi="Times New Roman" w:cs="Times New Roman"/>
    </w:rPr>
  </w:style>
  <w:style w:type="paragraph" w:styleId="894">
    <w:name w:val="toc 1"/>
    <w:basedOn w:val="861"/>
    <w:next w:val="860"/>
    <w:uiPriority w:val="39"/>
    <w:qFormat/>
    <w:pPr>
      <w:ind w:left="0" w:firstLine="4608"/>
      <w:spacing w:before="0" w:after="0" w:line="240" w:lineRule="auto"/>
    </w:pPr>
    <w:rPr>
      <w:rFonts w:ascii="Times New Roman" w:hAnsi="Times New Roman" w:cs="Times New Roman"/>
    </w:rPr>
  </w:style>
  <w:style w:type="paragraph" w:styleId="895">
    <w:name w:val="List Bullet 5"/>
    <w:basedOn w:val="861"/>
    <w:next w:val="896"/>
    <w:qFormat/>
    <w:pPr>
      <w:ind w:left="2040" w:firstLine="2560"/>
      <w:spacing w:before="0" w:after="0" w:line="360" w:lineRule="auto"/>
    </w:pPr>
    <w:rPr>
      <w:rFonts w:ascii="Times New Roman" w:hAnsi="Times New Roman" w:cs="Times New Roman"/>
    </w:rPr>
  </w:style>
  <w:style w:type="paragraph" w:styleId="896" w:customStyle="1">
    <w:name w:val="正文首行缩进1"/>
    <w:next w:val="888"/>
    <w:qFormat/>
    <w:pPr>
      <w:ind w:left="420" w:firstLine="2724"/>
      <w:spacing w:after="120" w:line="360" w:lineRule="auto"/>
    </w:pPr>
    <w:rPr>
      <w:rFonts w:ascii="Calibri" w:hAnsi="Calibri"/>
    </w:rPr>
  </w:style>
  <w:style w:type="paragraph" w:styleId="897">
    <w:name w:val="toc 8"/>
    <w:basedOn w:val="861"/>
    <w:next w:val="860"/>
    <w:qFormat/>
    <w:pPr>
      <w:ind w:left="1880" w:firstLine="3784"/>
      <w:spacing w:before="0" w:after="0" w:line="360" w:lineRule="auto"/>
    </w:pPr>
    <w:rPr>
      <w:rFonts w:ascii="Times New Roman" w:hAnsi="Times New Roman" w:cs="Times New Roman"/>
    </w:rPr>
  </w:style>
  <w:style w:type="paragraph" w:styleId="898">
    <w:name w:val="Date"/>
    <w:basedOn w:val="861"/>
    <w:next w:val="860"/>
    <w:qFormat/>
    <w:pPr>
      <w:ind w:left="0" w:firstLine="2560"/>
      <w:spacing w:before="0" w:after="0" w:line="240" w:lineRule="auto"/>
    </w:pPr>
    <w:rPr>
      <w:rFonts w:ascii="Times New Roman" w:hAnsi="Times New Roman" w:cs="Times New Roman"/>
    </w:rPr>
  </w:style>
  <w:style w:type="paragraph" w:styleId="899">
    <w:name w:val="Body Text Indent 2"/>
    <w:basedOn w:val="861"/>
    <w:next w:val="873"/>
    <w:qFormat/>
    <w:pPr>
      <w:ind w:left="481" w:firstLine="2784"/>
      <w:spacing w:before="0" w:after="0" w:line="400" w:lineRule="exact"/>
    </w:pPr>
    <w:rPr>
      <w:rFonts w:ascii="Times New Roman" w:hAnsi="Times New Roman" w:cs="Times New Roman"/>
    </w:rPr>
  </w:style>
  <w:style w:type="paragraph" w:styleId="900">
    <w:name w:val="endnote text"/>
    <w:basedOn w:val="861"/>
    <w:next w:val="901"/>
    <w:qFormat/>
    <w:pPr>
      <w:ind w:left="0" w:firstLine="2560"/>
      <w:spacing w:before="0" w:after="0" w:line="360" w:lineRule="auto"/>
    </w:pPr>
    <w:rPr>
      <w:rFonts w:ascii="Times New Roman" w:hAnsi="Times New Roman" w:cs="Times New Roman"/>
    </w:rPr>
  </w:style>
  <w:style w:type="paragraph" w:styleId="901" w:customStyle="1">
    <w:name w:val="Char11"/>
    <w:basedOn w:val="861"/>
    <w:next w:val="860"/>
    <w:qFormat/>
    <w:pPr>
      <w:ind w:left="0" w:firstLine="3584"/>
      <w:spacing w:before="0" w:after="0" w:line="240" w:lineRule="auto"/>
    </w:pPr>
    <w:rPr>
      <w:rFonts w:ascii="Times New Roman" w:hAnsi="Times New Roman" w:cs="Times New Roman"/>
    </w:rPr>
  </w:style>
  <w:style w:type="paragraph" w:styleId="902">
    <w:name w:val="Balloon Text"/>
    <w:basedOn w:val="861"/>
    <w:next w:val="878"/>
    <w:qFormat/>
    <w:pPr>
      <w:ind w:left="0" w:firstLine="2048"/>
      <w:spacing w:before="0" w:after="0" w:line="240" w:lineRule="auto"/>
    </w:pPr>
    <w:rPr>
      <w:rFonts w:ascii="Times New Roman" w:hAnsi="Times New Roman" w:cs="Times New Roman"/>
    </w:rPr>
  </w:style>
  <w:style w:type="paragraph" w:styleId="903">
    <w:name w:val="Footer"/>
    <w:basedOn w:val="860"/>
    <w:next w:val="904"/>
    <w:link w:val="930"/>
    <w:qFormat/>
    <w:pPr>
      <w:ind w:left="0" w:firstLine="3584"/>
    </w:pPr>
  </w:style>
  <w:style w:type="paragraph" w:styleId="904" w:customStyle="1">
    <w:name w:val="Char Char Char Char Char Char Char Char Char Char Char Char Char"/>
    <w:basedOn w:val="861"/>
    <w:next w:val="860"/>
    <w:qFormat/>
    <w:pPr>
      <w:ind w:left="0" w:firstLine="3584"/>
      <w:spacing w:before="0" w:after="160" w:line="240" w:lineRule="exact"/>
    </w:pPr>
    <w:rPr>
      <w:rFonts w:ascii="Times New Roman" w:hAnsi="Times New Roman" w:cs="Times New Roman"/>
    </w:rPr>
  </w:style>
  <w:style w:type="paragraph" w:styleId="905">
    <w:name w:val="Header"/>
    <w:basedOn w:val="861"/>
    <w:next w:val="898"/>
    <w:link w:val="931"/>
    <w:qFormat/>
    <w:pPr>
      <w:ind w:left="0" w:firstLine="3584"/>
      <w:jc w:val="center"/>
      <w:spacing w:before="0" w:after="0" w:line="240" w:lineRule="auto"/>
    </w:pPr>
  </w:style>
  <w:style w:type="paragraph" w:styleId="906">
    <w:name w:val="toc 4"/>
    <w:basedOn w:val="861"/>
    <w:next w:val="860"/>
    <w:qFormat/>
    <w:pPr>
      <w:ind w:left="1260" w:firstLine="1024"/>
      <w:spacing w:before="0" w:after="0" w:line="240" w:lineRule="auto"/>
    </w:pPr>
    <w:rPr>
      <w:rFonts w:ascii="Times New Roman" w:hAnsi="Times New Roman" w:cs="Times New Roman"/>
    </w:rPr>
  </w:style>
  <w:style w:type="paragraph" w:styleId="907">
    <w:name w:val="Subtitle"/>
    <w:next w:val="860"/>
    <w:qFormat/>
    <w:pPr>
      <w:ind w:left="1024"/>
      <w:jc w:val="center"/>
      <w:spacing w:after="60"/>
    </w:pPr>
    <w:rPr>
      <w:rFonts w:ascii="Calibri" w:hAnsi="Calibri"/>
    </w:rPr>
  </w:style>
  <w:style w:type="paragraph" w:styleId="908">
    <w:name w:val="List"/>
    <w:basedOn w:val="861"/>
    <w:next w:val="909"/>
    <w:qFormat/>
    <w:pPr>
      <w:ind w:left="200" w:firstLine="3640"/>
      <w:spacing w:before="0" w:after="0" w:line="240" w:lineRule="auto"/>
    </w:pPr>
    <w:rPr>
      <w:rFonts w:ascii="Times New Roman" w:hAnsi="Times New Roman" w:cs="Times New Roman"/>
    </w:rPr>
  </w:style>
  <w:style w:type="paragraph" w:styleId="909">
    <w:name w:val="Body Text First Indent"/>
    <w:next w:val="860"/>
    <w:qFormat/>
    <w:pPr>
      <w:ind w:left="420" w:firstLine="3748"/>
      <w:spacing w:after="120"/>
    </w:pPr>
    <w:rPr>
      <w:rFonts w:ascii="Calibri" w:hAnsi="Calibri"/>
    </w:rPr>
  </w:style>
  <w:style w:type="paragraph" w:styleId="910">
    <w:name w:val="footnote text"/>
    <w:basedOn w:val="861"/>
    <w:next w:val="890"/>
    <w:qFormat/>
    <w:pPr>
      <w:ind w:left="0" w:firstLine="3584"/>
      <w:spacing w:before="0" w:after="0" w:line="360" w:lineRule="auto"/>
    </w:pPr>
    <w:rPr>
      <w:rFonts w:ascii="Times New Roman" w:hAnsi="Times New Roman" w:cs="Times New Roman"/>
    </w:rPr>
  </w:style>
  <w:style w:type="paragraph" w:styleId="911">
    <w:name w:val="toc 6"/>
    <w:basedOn w:val="861"/>
    <w:next w:val="860"/>
    <w:qFormat/>
    <w:pPr>
      <w:ind w:left="1400" w:firstLine="3784"/>
      <w:spacing w:before="0" w:after="0" w:line="360" w:lineRule="auto"/>
    </w:pPr>
    <w:rPr>
      <w:rFonts w:ascii="Times New Roman" w:hAnsi="Times New Roman" w:cs="Times New Roman"/>
    </w:rPr>
  </w:style>
  <w:style w:type="paragraph" w:styleId="912">
    <w:name w:val="List 5"/>
    <w:basedOn w:val="861"/>
    <w:next w:val="887"/>
    <w:qFormat/>
    <w:pPr>
      <w:ind w:left="2100" w:firstLine="3676"/>
      <w:spacing w:before="0" w:after="0" w:line="240" w:lineRule="auto"/>
    </w:pPr>
    <w:rPr>
      <w:rFonts w:ascii="Times New Roman" w:hAnsi="Times New Roman" w:cs="Times New Roman"/>
    </w:rPr>
  </w:style>
  <w:style w:type="paragraph" w:styleId="913">
    <w:name w:val="Body Text Indent 3"/>
    <w:basedOn w:val="861"/>
    <w:next w:val="911"/>
    <w:qFormat/>
    <w:pPr>
      <w:ind w:left="480" w:firstLine="2784"/>
      <w:spacing w:before="0" w:after="0" w:line="400" w:lineRule="exact"/>
    </w:pPr>
    <w:rPr>
      <w:rFonts w:ascii="Times New Roman" w:hAnsi="Times New Roman" w:cs="Times New Roman"/>
    </w:rPr>
  </w:style>
  <w:style w:type="paragraph" w:styleId="914">
    <w:name w:val="toc 2"/>
    <w:basedOn w:val="861"/>
    <w:next w:val="860"/>
    <w:qFormat/>
    <w:pPr>
      <w:ind w:left="0" w:firstLine="1024"/>
      <w:spacing w:before="0" w:after="0" w:line="360" w:lineRule="auto"/>
    </w:pPr>
    <w:rPr>
      <w:rFonts w:ascii="Times New Roman" w:hAnsi="Times New Roman" w:cs="Times New Roman"/>
    </w:rPr>
  </w:style>
  <w:style w:type="paragraph" w:styleId="915">
    <w:name w:val="toc 9"/>
    <w:basedOn w:val="861"/>
    <w:next w:val="860"/>
    <w:qFormat/>
    <w:pPr>
      <w:ind w:left="2120" w:firstLine="3784"/>
      <w:spacing w:before="0" w:after="0" w:line="360" w:lineRule="auto"/>
    </w:pPr>
    <w:rPr>
      <w:rFonts w:ascii="Times New Roman" w:hAnsi="Times New Roman" w:cs="Times New Roman"/>
    </w:rPr>
  </w:style>
  <w:style w:type="paragraph" w:styleId="916">
    <w:name w:val="Body Text 2"/>
    <w:basedOn w:val="861"/>
    <w:next w:val="881"/>
    <w:qFormat/>
    <w:pPr>
      <w:ind w:left="0" w:firstLine="1024"/>
      <w:spacing w:before="0" w:after="120" w:line="480" w:lineRule="auto"/>
    </w:pPr>
    <w:rPr>
      <w:rFonts w:ascii="Times New Roman" w:hAnsi="Times New Roman" w:cs="Times New Roman"/>
    </w:rPr>
  </w:style>
  <w:style w:type="paragraph" w:styleId="917">
    <w:name w:val="HTML Preformatted"/>
    <w:basedOn w:val="861"/>
    <w:next w:val="880"/>
    <w:qFormat/>
    <w:pPr>
      <w:ind w:left="0" w:firstLine="2048"/>
      <w:spacing w:before="0" w:after="0" w:line="253" w:lineRule="atLeast"/>
    </w:pPr>
    <w:rPr>
      <w:rFonts w:ascii="Times New Roman" w:hAnsi="Times New Roman" w:cs="Times New Roman"/>
    </w:rPr>
  </w:style>
  <w:style w:type="paragraph" w:styleId="918">
    <w:name w:val="Normal (Web)"/>
    <w:basedOn w:val="860"/>
    <w:next w:val="889"/>
    <w:qFormat/>
    <w:pPr>
      <w:ind w:left="15" w:right="15" w:firstLine="4608"/>
      <w:spacing w:before="60" w:after="60" w:line="312" w:lineRule="auto"/>
    </w:pPr>
    <w:rPr>
      <w:rFonts w:ascii="Times New Roman" w:hAnsi="Times New Roman" w:cs="Times New Roman"/>
    </w:rPr>
  </w:style>
  <w:style w:type="paragraph" w:styleId="919">
    <w:name w:val="index 1"/>
    <w:basedOn w:val="861"/>
    <w:next w:val="860"/>
    <w:qFormat/>
    <w:pPr>
      <w:ind w:left="0" w:firstLine="3584"/>
      <w:spacing w:before="0" w:after="0" w:line="240" w:lineRule="auto"/>
    </w:pPr>
    <w:rPr>
      <w:rFonts w:ascii="Times New Roman" w:hAnsi="Times New Roman" w:cs="Times New Roman"/>
    </w:rPr>
  </w:style>
  <w:style w:type="paragraph" w:styleId="920">
    <w:name w:val="Body Text First Indent 2"/>
    <w:basedOn w:val="873"/>
    <w:unhideWhenUsed/>
    <w:qFormat/>
    <w:pPr>
      <w:ind w:firstLine="420"/>
    </w:pPr>
  </w:style>
  <w:style w:type="table" w:styleId="92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2">
    <w:name w:val="Strong"/>
    <w:qFormat/>
    <w:rPr>
      <w:rFonts w:ascii="Times New Roman" w:hAnsi="Times New Roman" w:eastAsia="宋体" w:cs="Times New Roman"/>
      <w:b/>
      <w:sz w:val="20"/>
    </w:rPr>
  </w:style>
  <w:style w:type="character" w:styleId="923">
    <w:name w:val="page number"/>
    <w:qFormat/>
    <w:rPr>
      <w:rFonts w:ascii="Times New Roman" w:hAnsi="Times New Roman" w:eastAsia="宋体" w:cs="Times New Roman"/>
      <w:sz w:val="20"/>
    </w:rPr>
  </w:style>
  <w:style w:type="character" w:styleId="924">
    <w:name w:val="FollowedHyperlink"/>
    <w:qFormat/>
    <w:rPr>
      <w:rFonts w:ascii="Times New Roman" w:hAnsi="Times New Roman" w:eastAsia="宋体" w:cs="Times New Roman"/>
      <w:color w:val="800080"/>
      <w:sz w:val="20"/>
      <w:u w:val="single"/>
    </w:rPr>
  </w:style>
  <w:style w:type="character" w:styleId="925">
    <w:name w:val="Emphasis"/>
    <w:qFormat/>
    <w:rPr>
      <w:rFonts w:ascii="Times New Roman" w:hAnsi="Times New Roman" w:eastAsia="宋体" w:cs="Times New Roman"/>
      <w:i/>
      <w:sz w:val="21"/>
    </w:rPr>
  </w:style>
  <w:style w:type="character" w:styleId="926">
    <w:name w:val="Hyperlink"/>
    <w:uiPriority w:val="99"/>
    <w:qFormat/>
    <w:rPr>
      <w:rFonts w:ascii="Times New Roman" w:hAnsi="Times New Roman" w:eastAsia="宋体" w:cs="Times New Roman"/>
      <w:color w:val="0000ff"/>
      <w:sz w:val="20"/>
      <w:u w:val="single"/>
    </w:rPr>
  </w:style>
  <w:style w:type="character" w:styleId="927">
    <w:name w:val="annotation reference"/>
    <w:qFormat/>
    <w:rPr>
      <w:rFonts w:ascii="Times New Roman" w:hAnsi="Times New Roman" w:eastAsia="宋体" w:cs="Times New Roman"/>
      <w:sz w:val="20"/>
    </w:rPr>
  </w:style>
  <w:style w:type="character" w:styleId="928">
    <w:name w:val="footnote reference"/>
    <w:qFormat/>
    <w:rPr>
      <w:rFonts w:ascii="Times New Roman" w:hAnsi="Times New Roman" w:eastAsia="宋体" w:cs="Times New Roman"/>
      <w:vertAlign w:val="superscript"/>
    </w:rPr>
  </w:style>
  <w:style w:type="character" w:styleId="929" w:customStyle="1">
    <w:name w:val="正文缩进 字符"/>
    <w:link w:val="879"/>
    <w:qFormat/>
    <w:rPr>
      <w:rFonts w:ascii="Calibri" w:hAnsi="Calibri" w:eastAsia="宋体" w:cs="Times New Roman"/>
    </w:rPr>
  </w:style>
  <w:style w:type="character" w:styleId="930" w:customStyle="1">
    <w:name w:val="页脚 字符"/>
    <w:link w:val="903"/>
    <w:qFormat/>
    <w:rPr>
      <w:rFonts w:ascii="Calibri" w:hAnsi="Calibri" w:eastAsia="宋体" w:cs="Times New Roman"/>
    </w:rPr>
  </w:style>
  <w:style w:type="character" w:styleId="931" w:customStyle="1">
    <w:name w:val="页眉 字符"/>
    <w:link w:val="905"/>
    <w:qFormat/>
    <w:rPr>
      <w:rFonts w:ascii="Calibri" w:hAnsi="Calibri" w:eastAsia="宋体" w:cs="Times New Roman"/>
    </w:rPr>
  </w:style>
  <w:style w:type="character" w:styleId="932" w:customStyle="1">
    <w:name w:val="日期 Char"/>
    <w:qFormat/>
    <w:rPr>
      <w:rFonts w:ascii="Times New Roman" w:hAnsi="Times New Roman" w:eastAsia="宋体" w:cs="Times New Roman"/>
      <w:sz w:val="20"/>
    </w:rPr>
  </w:style>
  <w:style w:type="character" w:styleId="933" w:customStyle="1">
    <w:name w:val="批注引用1"/>
    <w:qFormat/>
    <w:rPr>
      <w:rFonts w:ascii="Times New Roman" w:hAnsi="Times New Roman" w:eastAsia="宋体" w:cs="Times New Roman"/>
      <w:sz w:val="20"/>
    </w:rPr>
  </w:style>
  <w:style w:type="character" w:styleId="934" w:customStyle="1">
    <w:name w:val="应答文本 Char Char"/>
    <w:qFormat/>
    <w:rPr>
      <w:rFonts w:ascii="Times New Roman" w:hAnsi="Times New Roman" w:eastAsia="宋体" w:cs="Times New Roman"/>
      <w:sz w:val="20"/>
    </w:rPr>
  </w:style>
  <w:style w:type="character" w:styleId="935" w:customStyle="1">
    <w:name w:val="图片0 Char Char"/>
    <w:qFormat/>
    <w:rPr>
      <w:rFonts w:ascii="Times New Roman" w:hAnsi="Times New Roman" w:eastAsia="宋体" w:cs="Times New Roman"/>
      <w:sz w:val="20"/>
    </w:rPr>
  </w:style>
  <w:style w:type="character" w:styleId="936" w:customStyle="1">
    <w:name w:val="尾注文本 Char"/>
    <w:qFormat/>
    <w:rPr>
      <w:rFonts w:ascii="Times New Roman" w:hAnsi="Times New Roman" w:eastAsia="宋体" w:cs="Times New Roman"/>
      <w:sz w:val="20"/>
    </w:rPr>
  </w:style>
  <w:style w:type="character" w:styleId="937" w:customStyle="1">
    <w:name w:val="文档结构图 字符"/>
    <w:qFormat/>
    <w:rPr>
      <w:rFonts w:ascii="Microsoft YaHei UI" w:hAnsi="Times New Roman" w:eastAsia="Microsoft YaHei UI" w:cs="Times New Roman"/>
      <w:sz w:val="18"/>
      <w:szCs w:val="18"/>
    </w:rPr>
  </w:style>
  <w:style w:type="character" w:styleId="938" w:customStyle="1">
    <w:name w:val="_Style 337"/>
    <w:qFormat/>
    <w:rPr>
      <w:rFonts w:ascii="Times New Roman" w:hAnsi="Times New Roman" w:eastAsia="宋体" w:cs="Times New Roman"/>
      <w:color w:val="auto"/>
      <w:sz w:val="21"/>
    </w:rPr>
  </w:style>
  <w:style w:type="character" w:styleId="939" w:customStyle="1">
    <w:name w:val="正文文本 字符"/>
    <w:qFormat/>
    <w:rPr>
      <w:rFonts w:ascii="Times New Roman" w:hAnsi="Times New Roman" w:eastAsia="宋体" w:cs="Times New Roman"/>
      <w:sz w:val="21"/>
    </w:rPr>
  </w:style>
  <w:style w:type="character" w:styleId="940" w:customStyle="1">
    <w:name w:val="批注文字 字符"/>
    <w:qFormat/>
    <w:rPr>
      <w:rFonts w:ascii="Times New Roman" w:hAnsi="Times New Roman" w:eastAsia="宋体" w:cs="Times New Roman"/>
      <w:sz w:val="20"/>
    </w:rPr>
  </w:style>
  <w:style w:type="character" w:styleId="941" w:customStyle="1">
    <w:name w:val="批注文字 Char1"/>
    <w:qFormat/>
    <w:rPr>
      <w:rFonts w:ascii="Times New Roman" w:hAnsi="Times New Roman" w:eastAsia="宋体" w:cs="Times New Roman"/>
      <w:sz w:val="20"/>
    </w:rPr>
  </w:style>
  <w:style w:type="character" w:styleId="942" w:customStyle="1">
    <w:name w:val="txt"/>
    <w:qFormat/>
    <w:rPr>
      <w:rFonts w:ascii="Times New Roman" w:hAnsi="Times New Roman" w:eastAsia="宋体" w:cs="Times New Roman"/>
      <w:sz w:val="20"/>
    </w:rPr>
  </w:style>
  <w:style w:type="character" w:styleId="943" w:customStyle="1">
    <w:name w:val="标书正文 Char"/>
    <w:qFormat/>
    <w:rPr>
      <w:rFonts w:ascii="Times New Roman" w:hAnsi="Times New Roman" w:eastAsia="宋体" w:cs="Times New Roman"/>
      <w:sz w:val="20"/>
    </w:rPr>
  </w:style>
  <w:style w:type="character" w:styleId="944" w:customStyle="1">
    <w:name w:val="font21"/>
    <w:qFormat/>
    <w:rPr>
      <w:rFonts w:hint="eastAsia" w:ascii="宋体" w:hAnsi="宋体" w:eastAsia="宋体" w:cs="宋体"/>
      <w:color w:val="ff0000"/>
      <w:sz w:val="24"/>
      <w:szCs w:val="24"/>
      <w:u w:val="none"/>
    </w:rPr>
  </w:style>
  <w:style w:type="character" w:styleId="945" w:customStyle="1">
    <w:name w:val="apple-converted-space"/>
    <w:qFormat/>
    <w:rPr>
      <w:rFonts w:ascii="Times New Roman" w:hAnsi="Times New Roman" w:eastAsia="宋体" w:cs="Times New Roman"/>
      <w:sz w:val="20"/>
    </w:rPr>
  </w:style>
  <w:style w:type="character" w:styleId="946" w:customStyle="1">
    <w:name w:val="纯文本 Char1"/>
    <w:qFormat/>
    <w:rPr>
      <w:rFonts w:ascii="Times New Roman" w:hAnsi="Times New Roman" w:eastAsia="宋体" w:cs="Times New Roman"/>
      <w:sz w:val="20"/>
    </w:rPr>
  </w:style>
  <w:style w:type="character" w:styleId="947" w:customStyle="1">
    <w:name w:val="para1"/>
    <w:qFormat/>
    <w:rPr>
      <w:rFonts w:ascii="Times New Roman" w:hAnsi="Times New Roman" w:eastAsia="宋体" w:cs="Times New Roman"/>
      <w:sz w:val="20"/>
    </w:rPr>
  </w:style>
  <w:style w:type="character" w:styleId="948" w:customStyle="1">
    <w:name w:val="HTML 预设格式 Char1"/>
    <w:qFormat/>
    <w:rPr>
      <w:rFonts w:ascii="Times New Roman" w:hAnsi="Times New Roman" w:eastAsia="宋体" w:cs="Times New Roman"/>
      <w:sz w:val="20"/>
    </w:rPr>
  </w:style>
  <w:style w:type="character" w:styleId="949" w:customStyle="1">
    <w:name w:val="批注文字 Char"/>
    <w:qFormat/>
    <w:rPr>
      <w:rFonts w:ascii="Times New Roman" w:hAnsi="Times New Roman" w:eastAsia="宋体" w:cs="Times New Roman"/>
      <w:sz w:val="20"/>
    </w:rPr>
  </w:style>
  <w:style w:type="character" w:styleId="950" w:customStyle="1">
    <w:name w:val="文档结构图 Char"/>
    <w:qFormat/>
    <w:rPr>
      <w:rFonts w:ascii="Times New Roman" w:hAnsi="Times New Roman" w:eastAsia="宋体" w:cs="Times New Roman"/>
      <w:sz w:val="20"/>
    </w:rPr>
  </w:style>
  <w:style w:type="character" w:styleId="951" w:customStyle="1">
    <w:name w:val="超级链接"/>
    <w:qFormat/>
    <w:rPr>
      <w:rFonts w:ascii="Times New Roman" w:hAnsi="Times New Roman" w:eastAsia="宋体" w:cs="Times New Roman"/>
      <w:color w:val="0000ff"/>
      <w:sz w:val="20"/>
      <w:u w:val="single"/>
    </w:rPr>
  </w:style>
  <w:style w:type="character" w:styleId="952" w:customStyle="1">
    <w:name w:val="p141"/>
    <w:qFormat/>
    <w:rPr>
      <w:rFonts w:ascii="Times New Roman" w:hAnsi="Times New Roman" w:eastAsia="宋体" w:cs="Times New Roman"/>
      <w:color w:val="000000"/>
      <w:sz w:val="20"/>
      <w:u w:val="none"/>
    </w:rPr>
  </w:style>
  <w:style w:type="character" w:styleId="953" w:customStyle="1">
    <w:name w:val="宏文本 Char"/>
    <w:qFormat/>
    <w:rPr>
      <w:rFonts w:ascii="Times New Roman" w:hAnsi="Times New Roman" w:eastAsia="宋体" w:cs="Times New Roman"/>
      <w:sz w:val="20"/>
    </w:rPr>
  </w:style>
  <w:style w:type="character" w:styleId="954" w:customStyle="1">
    <w:name w:val="_Style 313"/>
    <w:qFormat/>
    <w:rPr>
      <w:rFonts w:ascii="Times New Roman" w:hAnsi="Times New Roman" w:eastAsia="宋体" w:cs="Times New Roman"/>
      <w:b/>
      <w:i/>
      <w:sz w:val="21"/>
    </w:rPr>
  </w:style>
  <w:style w:type="character" w:styleId="955" w:customStyle="1">
    <w:name w:val="页脚 Char1"/>
    <w:qFormat/>
    <w:rPr>
      <w:rFonts w:ascii="Times New Roman" w:hAnsi="Times New Roman" w:eastAsia="宋体" w:cs="Times New Roman"/>
      <w:sz w:val="20"/>
    </w:rPr>
  </w:style>
  <w:style w:type="character" w:styleId="956" w:customStyle="1">
    <w:name w:val="页眉 Char"/>
    <w:qFormat/>
    <w:rPr>
      <w:rFonts w:ascii="Times New Roman" w:hAnsi="Times New Roman" w:eastAsia="宋体" w:cs="Times New Roman"/>
      <w:sz w:val="20"/>
    </w:rPr>
  </w:style>
  <w:style w:type="character" w:styleId="957" w:customStyle="1">
    <w:name w:val="标题 7 Char"/>
    <w:qFormat/>
    <w:rPr>
      <w:rFonts w:ascii="Times New Roman" w:hAnsi="Times New Roman" w:eastAsia="宋体" w:cs="Times New Roman"/>
      <w:b/>
      <w:sz w:val="20"/>
    </w:rPr>
  </w:style>
  <w:style w:type="character" w:styleId="958" w:customStyle="1">
    <w:name w:val="Char Char12"/>
    <w:qFormat/>
    <w:rPr>
      <w:rFonts w:ascii="Times New Roman" w:hAnsi="Times New Roman" w:eastAsia="宋体" w:cs="Times New Roman"/>
      <w:sz w:val="20"/>
    </w:rPr>
  </w:style>
  <w:style w:type="character" w:styleId="959" w:customStyle="1">
    <w:name w:val="标题 3 Char"/>
    <w:qFormat/>
    <w:rPr>
      <w:rFonts w:ascii="Times New Roman" w:hAnsi="Times New Roman" w:eastAsia="宋体" w:cs="Times New Roman"/>
      <w:b/>
      <w:sz w:val="20"/>
    </w:rPr>
  </w:style>
  <w:style w:type="character" w:styleId="960" w:customStyle="1">
    <w:name w:val="正文（首行缩进 2 字符） Char Char"/>
    <w:qFormat/>
    <w:rPr>
      <w:rFonts w:ascii="Times New Roman" w:hAnsi="Times New Roman" w:eastAsia="宋体" w:cs="Times New Roman"/>
      <w:sz w:val="20"/>
    </w:rPr>
  </w:style>
  <w:style w:type="character" w:styleId="961" w:customStyle="1">
    <w:name w:val="表格用 Char Char"/>
    <w:qFormat/>
    <w:rPr>
      <w:rFonts w:ascii="Times New Roman" w:hAnsi="Times New Roman" w:eastAsia="宋体" w:cs="Times New Roman"/>
      <w:sz w:val="20"/>
    </w:rPr>
  </w:style>
  <w:style w:type="character" w:styleId="962" w:customStyle="1">
    <w:name w:val="正文文本缩进 3 Char1"/>
    <w:qFormat/>
    <w:rPr>
      <w:rFonts w:ascii="Times New Roman" w:hAnsi="Times New Roman" w:eastAsia="宋体" w:cs="Times New Roman"/>
      <w:sz w:val="20"/>
    </w:rPr>
  </w:style>
  <w:style w:type="character" w:styleId="963" w:customStyle="1">
    <w:name w:val="正文缩进 Char"/>
    <w:qFormat/>
    <w:rPr>
      <w:rFonts w:ascii="Times New Roman" w:hAnsi="Times New Roman" w:eastAsia="宋体" w:cs="Times New Roman"/>
      <w:sz w:val="20"/>
    </w:rPr>
  </w:style>
  <w:style w:type="character" w:styleId="964" w:customStyle="1">
    <w:name w:val="批注框文本 Char1"/>
    <w:qFormat/>
    <w:rPr>
      <w:rFonts w:ascii="Times New Roman" w:hAnsi="Times New Roman" w:eastAsia="宋体" w:cs="Times New Roman"/>
      <w:sz w:val="20"/>
    </w:rPr>
  </w:style>
  <w:style w:type="character" w:styleId="965" w:customStyle="1">
    <w:name w:val="Char Char13"/>
    <w:qFormat/>
    <w:rPr>
      <w:rFonts w:ascii="Times New Roman" w:hAnsi="Times New Roman" w:eastAsia="宋体" w:cs="Times New Roman"/>
      <w:sz w:val="20"/>
    </w:rPr>
  </w:style>
  <w:style w:type="character" w:styleId="966" w:customStyle="1">
    <w:name w:val="样式2 Char"/>
    <w:qFormat/>
    <w:rPr>
      <w:rFonts w:ascii="Times New Roman" w:hAnsi="Times New Roman" w:eastAsia="宋体" w:cs="Times New Roman"/>
      <w:b/>
      <w:sz w:val="20"/>
    </w:rPr>
  </w:style>
  <w:style w:type="character" w:styleId="967" w:customStyle="1">
    <w:name w:val="页脚 Char"/>
    <w:qFormat/>
    <w:rPr>
      <w:rFonts w:ascii="Times New Roman" w:hAnsi="Times New Roman" w:eastAsia="宋体" w:cs="Times New Roman"/>
      <w:sz w:val="20"/>
    </w:rPr>
  </w:style>
  <w:style w:type="character" w:styleId="968" w:customStyle="1">
    <w:name w:val="标准文本 Char"/>
    <w:qFormat/>
    <w:rPr>
      <w:rFonts w:ascii="Times New Roman" w:hAnsi="Times New Roman" w:eastAsia="宋体" w:cs="Times New Roman"/>
      <w:sz w:val="20"/>
    </w:rPr>
  </w:style>
  <w:style w:type="character" w:styleId="969" w:customStyle="1">
    <w:name w:val="font01"/>
    <w:qFormat/>
    <w:rPr>
      <w:rFonts w:hint="eastAsia" w:ascii="宋体" w:hAnsi="宋体" w:eastAsia="宋体" w:cs="宋体"/>
      <w:color w:val="000000"/>
      <w:sz w:val="24"/>
      <w:szCs w:val="24"/>
      <w:u w:val="none"/>
    </w:rPr>
  </w:style>
  <w:style w:type="character" w:styleId="970" w:customStyle="1">
    <w:name w:val="标题 3 Char1"/>
    <w:qFormat/>
    <w:rPr>
      <w:rFonts w:ascii="Times New Roman" w:hAnsi="Times New Roman" w:eastAsia="宋体" w:cs="Times New Roman"/>
      <w:b/>
      <w:sz w:val="20"/>
      <w:u w:val="single"/>
    </w:rPr>
  </w:style>
  <w:style w:type="character" w:styleId="971" w:customStyle="1">
    <w:name w:val="表格 Char Char"/>
    <w:qFormat/>
    <w:rPr>
      <w:rFonts w:ascii="Times New Roman" w:hAnsi="Times New Roman" w:eastAsia="宋体" w:cs="Times New Roman"/>
      <w:sz w:val="20"/>
    </w:rPr>
  </w:style>
  <w:style w:type="character" w:styleId="972" w:customStyle="1">
    <w:name w:val="正文首行缩进 Char"/>
    <w:qFormat/>
    <w:rPr>
      <w:rFonts w:ascii="Times New Roman" w:hAnsi="Times New Roman" w:eastAsia="宋体" w:cs="Times New Roman"/>
      <w:sz w:val="20"/>
    </w:rPr>
  </w:style>
  <w:style w:type="character" w:styleId="973" w:customStyle="1">
    <w:name w:val="标题 9 Char"/>
    <w:qFormat/>
    <w:rPr>
      <w:rFonts w:ascii="Times New Roman" w:hAnsi="Times New Roman" w:eastAsia="宋体" w:cs="Times New Roman"/>
      <w:sz w:val="20"/>
    </w:rPr>
  </w:style>
  <w:style w:type="character" w:styleId="974" w:customStyle="1">
    <w:name w:val="lh151"/>
    <w:qFormat/>
    <w:rPr>
      <w:rFonts w:ascii="Times New Roman" w:hAnsi="Times New Roman" w:eastAsia="宋体" w:cs="Times New Roman"/>
      <w:color w:val="666666"/>
      <w:sz w:val="20"/>
    </w:rPr>
  </w:style>
  <w:style w:type="character" w:styleId="975" w:customStyle="1">
    <w:name w:val="日期 Char1"/>
    <w:qFormat/>
    <w:rPr>
      <w:rFonts w:ascii="Times New Roman" w:hAnsi="Times New Roman" w:eastAsia="宋体" w:cs="Times New Roman"/>
      <w:sz w:val="20"/>
    </w:rPr>
  </w:style>
  <w:style w:type="character" w:styleId="976" w:customStyle="1">
    <w:name w:val="图片 Char Char"/>
    <w:qFormat/>
    <w:rPr>
      <w:rFonts w:ascii="Times New Roman" w:hAnsi="Times New Roman" w:eastAsia="宋体" w:cs="Times New Roman"/>
      <w:sz w:val="20"/>
    </w:rPr>
  </w:style>
  <w:style w:type="character" w:styleId="977" w:customStyle="1">
    <w:name w:val="批注框文本 字符"/>
    <w:qFormat/>
    <w:rPr>
      <w:rFonts w:ascii="Times New Roman" w:hAnsi="Times New Roman" w:eastAsia="宋体" w:cs="Times New Roman"/>
      <w:sz w:val="20"/>
    </w:rPr>
  </w:style>
  <w:style w:type="character" w:styleId="978" w:customStyle="1">
    <w:name w:val="HTML 预设格式 Char"/>
    <w:qFormat/>
    <w:rPr>
      <w:rFonts w:ascii="Times New Roman" w:hAnsi="Times New Roman" w:eastAsia="宋体" w:cs="Times New Roman"/>
      <w:sz w:val="20"/>
    </w:rPr>
  </w:style>
  <w:style w:type="character" w:styleId="979" w:customStyle="1">
    <w:name w:val="列出段落 Char"/>
    <w:qFormat/>
    <w:rPr>
      <w:rFonts w:ascii="Times New Roman" w:hAnsi="Times New Roman" w:eastAsia="宋体" w:cs="Times New Roman"/>
      <w:sz w:val="20"/>
    </w:rPr>
  </w:style>
  <w:style w:type="character" w:styleId="980" w:customStyle="1">
    <w:name w:val="标题 5 Char"/>
    <w:qFormat/>
    <w:rPr>
      <w:rFonts w:ascii="Times New Roman" w:hAnsi="Times New Roman" w:eastAsia="宋体" w:cs="Times New Roman"/>
      <w:b/>
      <w:sz w:val="20"/>
    </w:rPr>
  </w:style>
  <w:style w:type="character" w:styleId="981" w:customStyle="1">
    <w:name w:val="链接"/>
    <w:qFormat/>
    <w:rPr>
      <w:rFonts w:ascii="Times New Roman" w:hAnsi="Times New Roman" w:eastAsia="宋体" w:cs="Times New Roman"/>
      <w:color w:val="0000ff"/>
      <w:sz w:val="20"/>
      <w:u w:val="single"/>
    </w:rPr>
  </w:style>
  <w:style w:type="character" w:styleId="982" w:customStyle="1">
    <w:name w:val="18h1"/>
    <w:qFormat/>
    <w:rPr>
      <w:rFonts w:ascii="Times New Roman" w:hAnsi="Times New Roman" w:eastAsia="宋体" w:cs="Times New Roman"/>
      <w:color w:val="3b3b3b"/>
      <w:sz w:val="20"/>
    </w:rPr>
  </w:style>
  <w:style w:type="character" w:styleId="983" w:customStyle="1">
    <w:name w:val="表格文字（两侧对齐） Char Char"/>
    <w:qFormat/>
    <w:rPr>
      <w:rFonts w:ascii="Times New Roman" w:hAnsi="Times New Roman" w:eastAsia="宋体" w:cs="Times New Roman"/>
      <w:sz w:val="20"/>
    </w:rPr>
  </w:style>
  <w:style w:type="character" w:styleId="984" w:customStyle="1">
    <w:name w:val="正文文本缩进 2 Char"/>
    <w:qFormat/>
    <w:rPr>
      <w:rFonts w:ascii="Times New Roman" w:hAnsi="Times New Roman" w:eastAsia="宋体" w:cs="Times New Roman"/>
      <w:sz w:val="20"/>
    </w:rPr>
  </w:style>
  <w:style w:type="character" w:styleId="985" w:customStyle="1">
    <w:name w:val="Char Char14"/>
    <w:qFormat/>
    <w:rPr>
      <w:rFonts w:ascii="Times New Roman" w:hAnsi="Times New Roman" w:eastAsia="宋体" w:cs="Times New Roman"/>
      <w:sz w:val="20"/>
    </w:rPr>
  </w:style>
  <w:style w:type="character" w:styleId="986" w:customStyle="1">
    <w:name w:val="标题 1 Char1"/>
    <w:qFormat/>
    <w:rPr>
      <w:rFonts w:ascii="Times New Roman" w:hAnsi="Times New Roman" w:eastAsia="宋体" w:cs="Times New Roman"/>
      <w:b/>
      <w:sz w:val="20"/>
    </w:rPr>
  </w:style>
  <w:style w:type="character" w:styleId="987" w:customStyle="1">
    <w:name w:val="批注框文本 Char"/>
    <w:qFormat/>
    <w:rPr>
      <w:rFonts w:ascii="Times New Roman" w:hAnsi="Times New Roman" w:eastAsia="宋体" w:cs="Times New Roman"/>
      <w:sz w:val="20"/>
    </w:rPr>
  </w:style>
  <w:style w:type="character" w:styleId="988" w:customStyle="1">
    <w:name w:val="apple-style-span"/>
    <w:qFormat/>
    <w:rPr>
      <w:rFonts w:ascii="Times New Roman" w:hAnsi="Times New Roman" w:eastAsia="宋体" w:cs="Times New Roman"/>
      <w:sz w:val="20"/>
    </w:rPr>
  </w:style>
  <w:style w:type="character" w:styleId="989" w:customStyle="1">
    <w:name w:val="插图 Char Char"/>
    <w:qFormat/>
    <w:rPr>
      <w:rFonts w:ascii="Times New Roman" w:hAnsi="Times New Roman" w:eastAsia="宋体" w:cs="Times New Roman"/>
      <w:sz w:val="20"/>
    </w:rPr>
  </w:style>
  <w:style w:type="character" w:styleId="990" w:customStyle="1">
    <w:name w:val="标题 2 Char1"/>
    <w:qFormat/>
    <w:rPr>
      <w:rFonts w:ascii="Times New Roman" w:hAnsi="Times New Roman" w:eastAsia="宋体" w:cs="Times New Roman"/>
      <w:b/>
      <w:sz w:val="20"/>
    </w:rPr>
  </w:style>
  <w:style w:type="character" w:styleId="991" w:customStyle="1">
    <w:name w:val="_Style 332"/>
    <w:qFormat/>
    <w:rPr>
      <w:rFonts w:ascii="Times New Roman" w:hAnsi="Times New Roman" w:eastAsia="宋体" w:cs="Times New Roman"/>
      <w:i/>
      <w:color w:val="auto"/>
      <w:sz w:val="21"/>
    </w:rPr>
  </w:style>
  <w:style w:type="character" w:styleId="992" w:customStyle="1">
    <w:name w:val="正文文本 3 Char1"/>
    <w:qFormat/>
    <w:rPr>
      <w:rFonts w:ascii="Times New Roman" w:hAnsi="Times New Roman" w:eastAsia="宋体" w:cs="Times New Roman"/>
      <w:sz w:val="20"/>
    </w:rPr>
  </w:style>
  <w:style w:type="character" w:styleId="993" w:customStyle="1">
    <w:name w:val="标题 5 Char1"/>
    <w:qFormat/>
    <w:rPr>
      <w:rFonts w:ascii="Times New Roman" w:hAnsi="Times New Roman" w:eastAsia="宋体" w:cs="Times New Roman"/>
      <w:b/>
      <w:sz w:val="20"/>
    </w:rPr>
  </w:style>
  <w:style w:type="character" w:styleId="994" w:customStyle="1">
    <w:name w:val="批注主题 Char"/>
    <w:qFormat/>
    <w:rPr>
      <w:rFonts w:ascii="Times New Roman" w:hAnsi="Times New Roman" w:eastAsia="宋体" w:cs="Times New Roman"/>
      <w:b/>
      <w:sz w:val="20"/>
    </w:rPr>
  </w:style>
  <w:style w:type="character" w:styleId="995" w:customStyle="1">
    <w:name w:val="标题 1 Char"/>
    <w:qFormat/>
    <w:rPr>
      <w:rFonts w:ascii="Times New Roman" w:hAnsi="Times New Roman" w:eastAsia="宋体" w:cs="Times New Roman"/>
      <w:b/>
      <w:sz w:val="20"/>
    </w:rPr>
  </w:style>
  <w:style w:type="character" w:styleId="996" w:customStyle="1">
    <w:name w:val="正文文本 2 Char1"/>
    <w:qFormat/>
    <w:rPr>
      <w:rFonts w:ascii="Times New Roman" w:hAnsi="Times New Roman" w:eastAsia="宋体" w:cs="Times New Roman"/>
      <w:sz w:val="20"/>
    </w:rPr>
  </w:style>
  <w:style w:type="character" w:styleId="997" w:customStyle="1">
    <w:name w:val="标题 4 Char1"/>
    <w:qFormat/>
    <w:rPr>
      <w:rFonts w:ascii="Times New Roman" w:hAnsi="Times New Roman" w:eastAsia="宋体" w:cs="Times New Roman"/>
      <w:b/>
      <w:sz w:val="20"/>
    </w:rPr>
  </w:style>
  <w:style w:type="character" w:styleId="998" w:customStyle="1">
    <w:name w:val="正文文本 2 Char"/>
    <w:qFormat/>
    <w:rPr>
      <w:rFonts w:ascii="Times New Roman" w:hAnsi="Times New Roman" w:eastAsia="宋体" w:cs="Times New Roman"/>
      <w:sz w:val="20"/>
    </w:rPr>
  </w:style>
  <w:style w:type="character" w:styleId="999" w:customStyle="1">
    <w:name w:val="_Style 376"/>
    <w:qFormat/>
    <w:rPr>
      <w:rFonts w:ascii="Times New Roman" w:hAnsi="Times New Roman" w:eastAsia="宋体" w:cs="Times New Roman"/>
      <w:b/>
      <w:color w:val="auto"/>
      <w:sz w:val="21"/>
    </w:rPr>
  </w:style>
  <w:style w:type="character" w:styleId="1000" w:customStyle="1">
    <w:name w:val="062"/>
    <w:qFormat/>
    <w:rPr>
      <w:rFonts w:ascii="Times New Roman" w:hAnsi="Times New Roman" w:eastAsia="宋体" w:cs="Times New Roman"/>
      <w:b/>
      <w:sz w:val="20"/>
    </w:rPr>
  </w:style>
  <w:style w:type="character" w:styleId="1001" w:customStyle="1">
    <w:name w:val="正文文本 Char1"/>
    <w:qFormat/>
    <w:rPr>
      <w:rFonts w:ascii="Times New Roman" w:hAnsi="Times New Roman" w:eastAsia="宋体" w:cs="Times New Roman"/>
      <w:sz w:val="20"/>
    </w:rPr>
  </w:style>
  <w:style w:type="character" w:styleId="1002" w:customStyle="1">
    <w:name w:val="题注 Char"/>
    <w:qFormat/>
    <w:rPr>
      <w:rFonts w:ascii="Times New Roman" w:hAnsi="Times New Roman" w:eastAsia="宋体" w:cs="Times New Roman"/>
      <w:sz w:val="20"/>
    </w:rPr>
  </w:style>
  <w:style w:type="character" w:styleId="1003" w:customStyle="1">
    <w:name w:val="脚注文本 Char"/>
    <w:qFormat/>
    <w:rPr>
      <w:rFonts w:ascii="Times New Roman" w:hAnsi="Times New Roman" w:eastAsia="宋体" w:cs="Times New Roman"/>
      <w:sz w:val="20"/>
    </w:rPr>
  </w:style>
  <w:style w:type="character" w:styleId="1004" w:customStyle="1">
    <w:name w:val="_Style 336"/>
    <w:qFormat/>
    <w:rPr>
      <w:rFonts w:ascii="Times New Roman" w:hAnsi="Times New Roman" w:eastAsia="宋体" w:cs="Times New Roman"/>
      <w:i/>
      <w:color w:val="auto"/>
      <w:sz w:val="21"/>
    </w:rPr>
  </w:style>
  <w:style w:type="character" w:styleId="1005" w:customStyle="1">
    <w:name w:val="表格 Char"/>
    <w:qFormat/>
    <w:rPr>
      <w:rFonts w:ascii="Times New Roman" w:hAnsi="Times New Roman" w:eastAsia="宋体" w:cs="Times New Roman"/>
      <w:color w:val="000000"/>
      <w:sz w:val="20"/>
    </w:rPr>
  </w:style>
  <w:style w:type="character" w:styleId="1006" w:customStyle="1">
    <w:name w:val="批注主题 字符"/>
    <w:qFormat/>
    <w:rPr>
      <w:rFonts w:ascii="Times New Roman" w:hAnsi="Times New Roman" w:eastAsia="宋体" w:cs="Times New Roman"/>
      <w:b/>
      <w:sz w:val="20"/>
    </w:rPr>
  </w:style>
  <w:style w:type="character" w:styleId="1007" w:customStyle="1">
    <w:name w:val="图注 Char Char"/>
    <w:qFormat/>
    <w:rPr>
      <w:rFonts w:ascii="Times New Roman" w:hAnsi="Times New Roman" w:eastAsia="宋体" w:cs="Times New Roman"/>
      <w:sz w:val="20"/>
    </w:rPr>
  </w:style>
  <w:style w:type="character" w:styleId="1008" w:customStyle="1">
    <w:name w:val="页码1"/>
    <w:qFormat/>
    <w:rPr>
      <w:rFonts w:ascii="Times New Roman" w:hAnsi="Times New Roman" w:eastAsia="宋体" w:cs="Times New Roman"/>
      <w:sz w:val="20"/>
    </w:rPr>
  </w:style>
  <w:style w:type="character" w:styleId="1009" w:customStyle="1">
    <w:name w:val="列表框1 Char Char"/>
    <w:qFormat/>
    <w:rPr>
      <w:rFonts w:ascii="Times New Roman" w:hAnsi="Times New Roman" w:eastAsia="宋体" w:cs="Times New Roman"/>
      <w:sz w:val="20"/>
    </w:rPr>
  </w:style>
  <w:style w:type="character" w:styleId="1010" w:customStyle="1">
    <w:name w:val="1ji Char"/>
    <w:qFormat/>
    <w:rPr>
      <w:rFonts w:ascii="Times New Roman" w:hAnsi="Times New Roman" w:eastAsia="宋体" w:cs="Times New Roman"/>
      <w:b/>
      <w:sz w:val="20"/>
    </w:rPr>
  </w:style>
  <w:style w:type="character" w:styleId="1011" w:customStyle="1">
    <w:name w:val="正文文本缩进 Char"/>
    <w:qFormat/>
    <w:rPr>
      <w:rFonts w:ascii="Times New Roman" w:hAnsi="Times New Roman" w:eastAsia="宋体" w:cs="Times New Roman"/>
      <w:sz w:val="20"/>
    </w:rPr>
  </w:style>
  <w:style w:type="character" w:styleId="1012" w:customStyle="1">
    <w:name w:val="标准文本 Char Char"/>
    <w:qFormat/>
    <w:rPr>
      <w:rFonts w:ascii="Times New Roman" w:hAnsi="Times New Roman" w:eastAsia="宋体" w:cs="Times New Roman"/>
      <w:sz w:val="20"/>
    </w:rPr>
  </w:style>
  <w:style w:type="character" w:styleId="1013" w:customStyle="1">
    <w:name w:val="表格用 Char"/>
    <w:qFormat/>
    <w:rPr>
      <w:rFonts w:ascii="Times New Roman" w:hAnsi="Times New Roman" w:eastAsia="宋体" w:cs="Times New Roman"/>
      <w:color w:val="000000"/>
      <w:sz w:val="20"/>
    </w:rPr>
  </w:style>
  <w:style w:type="character" w:styleId="1014" w:customStyle="1">
    <w:name w:val="标题 7 Char1"/>
    <w:qFormat/>
    <w:rPr>
      <w:rFonts w:ascii="Times New Roman" w:hAnsi="Times New Roman" w:eastAsia="宋体" w:cs="Times New Roman"/>
      <w:b/>
      <w:sz w:val="20"/>
    </w:rPr>
  </w:style>
  <w:style w:type="character" w:styleId="1015" w:customStyle="1">
    <w:name w:val="H 3 Char"/>
    <w:qFormat/>
    <w:rPr>
      <w:rFonts w:ascii="Times New Roman" w:hAnsi="Times New Roman" w:eastAsia="宋体" w:cs="Times New Roman"/>
      <w:b/>
      <w:sz w:val="20"/>
    </w:rPr>
  </w:style>
  <w:style w:type="character" w:styleId="1016" w:customStyle="1">
    <w:name w:val="正文文本缩进 3 字符"/>
    <w:qFormat/>
    <w:rPr>
      <w:rFonts w:ascii="Times New Roman" w:hAnsi="Times New Roman" w:eastAsia="宋体" w:cs="Times New Roman"/>
      <w:sz w:val="16"/>
      <w:szCs w:val="16"/>
    </w:rPr>
  </w:style>
  <w:style w:type="character" w:styleId="1017" w:customStyle="1">
    <w:name w:val="标题 Char"/>
    <w:qFormat/>
    <w:rPr>
      <w:rFonts w:ascii="Times New Roman" w:hAnsi="Times New Roman" w:eastAsia="宋体" w:cs="Times New Roman"/>
      <w:b/>
      <w:sz w:val="20"/>
    </w:rPr>
  </w:style>
  <w:style w:type="character" w:styleId="1018" w:customStyle="1">
    <w:name w:val="H 4 Char"/>
    <w:qFormat/>
    <w:rPr>
      <w:rFonts w:ascii="Times New Roman" w:hAnsi="Times New Roman" w:eastAsia="宋体" w:cs="Times New Roman"/>
      <w:b/>
      <w:sz w:val="20"/>
    </w:rPr>
  </w:style>
  <w:style w:type="character" w:styleId="1019" w:customStyle="1">
    <w:name w:val="批注主题 Char1"/>
    <w:qFormat/>
    <w:rPr>
      <w:rFonts w:ascii="Times New Roman" w:hAnsi="Times New Roman" w:eastAsia="宋体" w:cs="Times New Roman"/>
      <w:b/>
      <w:sz w:val="20"/>
    </w:rPr>
  </w:style>
  <w:style w:type="character" w:styleId="1020" w:customStyle="1">
    <w:name w:val="正文文本缩进 Char1"/>
    <w:qFormat/>
    <w:rPr>
      <w:rFonts w:ascii="Times New Roman" w:hAnsi="Times New Roman" w:eastAsia="宋体" w:cs="Times New Roman"/>
      <w:sz w:val="20"/>
    </w:rPr>
  </w:style>
  <w:style w:type="character" w:styleId="1021" w:customStyle="1">
    <w:name w:val="正文文本 3 Char"/>
    <w:qFormat/>
    <w:rPr>
      <w:rFonts w:ascii="Times New Roman" w:hAnsi="Times New Roman" w:eastAsia="宋体" w:cs="Times New Roman"/>
      <w:sz w:val="20"/>
    </w:rPr>
  </w:style>
  <w:style w:type="character" w:styleId="1022" w:customStyle="1">
    <w:name w:val="正文首行缩进 2 Char"/>
    <w:qFormat/>
    <w:rPr>
      <w:rFonts w:ascii="Times New Roman" w:hAnsi="Times New Roman" w:eastAsia="宋体" w:cs="Times New Roman"/>
      <w:sz w:val="20"/>
    </w:rPr>
  </w:style>
  <w:style w:type="character" w:styleId="1023" w:customStyle="1">
    <w:name w:val="页眉 Char1"/>
    <w:qFormat/>
    <w:rPr>
      <w:rFonts w:ascii="Times New Roman" w:hAnsi="Times New Roman" w:eastAsia="宋体" w:cs="Times New Roman"/>
      <w:sz w:val="20"/>
    </w:rPr>
  </w:style>
  <w:style w:type="character" w:styleId="1024" w:customStyle="1">
    <w:name w:val="Char Char2"/>
    <w:qFormat/>
    <w:rPr>
      <w:rFonts w:ascii="Times New Roman" w:hAnsi="Times New Roman" w:eastAsia="宋体" w:cs="Times New Roman"/>
      <w:sz w:val="20"/>
    </w:rPr>
  </w:style>
  <w:style w:type="character" w:styleId="1025" w:customStyle="1">
    <w:name w:val="样式 首行缩进:  2 字符 Char1"/>
    <w:qFormat/>
    <w:rPr>
      <w:rFonts w:ascii="Times New Roman" w:hAnsi="Times New Roman" w:eastAsia="宋体" w:cs="Times New Roman"/>
      <w:sz w:val="20"/>
    </w:rPr>
  </w:style>
  <w:style w:type="character" w:styleId="1026" w:customStyle="1">
    <w:name w:val="标题 2 Char"/>
    <w:qFormat/>
    <w:rPr>
      <w:rFonts w:ascii="Times New Roman" w:hAnsi="Times New Roman" w:eastAsia="宋体" w:cs="Times New Roman"/>
      <w:b/>
      <w:sz w:val="20"/>
    </w:rPr>
  </w:style>
  <w:style w:type="character" w:styleId="1027" w:customStyle="1">
    <w:name w:val="表格文字图表文字 Char Char"/>
    <w:qFormat/>
    <w:rPr>
      <w:rFonts w:ascii="Times New Roman" w:hAnsi="Times New Roman" w:eastAsia="宋体" w:cs="Times New Roman"/>
      <w:sz w:val="20"/>
    </w:rPr>
  </w:style>
  <w:style w:type="character" w:styleId="1028" w:customStyle="1">
    <w:name w:val="图片 Char"/>
    <w:qFormat/>
    <w:rPr>
      <w:rFonts w:ascii="Times New Roman" w:hAnsi="Times New Roman" w:eastAsia="宋体" w:cs="Times New Roman"/>
      <w:sz w:val="20"/>
    </w:rPr>
  </w:style>
  <w:style w:type="character" w:styleId="1029" w:customStyle="1">
    <w:name w:val="标题 6 Char"/>
    <w:qFormat/>
    <w:rPr>
      <w:rFonts w:ascii="Times New Roman" w:hAnsi="Times New Roman" w:eastAsia="宋体" w:cs="Times New Roman"/>
      <w:b/>
      <w:sz w:val="20"/>
    </w:rPr>
  </w:style>
  <w:style w:type="character" w:styleId="1030" w:customStyle="1">
    <w:name w:val="标题 4 Char"/>
    <w:qFormat/>
    <w:rPr>
      <w:rFonts w:ascii="Times New Roman" w:hAnsi="Times New Roman" w:eastAsia="宋体" w:cs="Times New Roman"/>
      <w:b/>
      <w:sz w:val="20"/>
    </w:rPr>
  </w:style>
  <w:style w:type="character" w:styleId="1031" w:customStyle="1">
    <w:name w:val="文档结构图 Char1"/>
    <w:qFormat/>
    <w:rPr>
      <w:rFonts w:ascii="Times New Roman" w:hAnsi="Times New Roman" w:eastAsia="宋体" w:cs="Times New Roman"/>
      <w:sz w:val="20"/>
    </w:rPr>
  </w:style>
  <w:style w:type="character" w:styleId="1032" w:customStyle="1">
    <w:name w:val="项目符0 Char"/>
    <w:qFormat/>
    <w:rPr>
      <w:rFonts w:ascii="Times New Roman" w:hAnsi="Times New Roman" w:eastAsia="宋体" w:cs="Times New Roman"/>
      <w:sz w:val="20"/>
    </w:rPr>
  </w:style>
  <w:style w:type="character" w:styleId="1033" w:customStyle="1">
    <w:name w:val="正文文本缩进 3 Char"/>
    <w:qFormat/>
    <w:rPr>
      <w:rFonts w:ascii="Times New Roman" w:hAnsi="Times New Roman" w:eastAsia="宋体" w:cs="Times New Roman"/>
      <w:sz w:val="20"/>
    </w:rPr>
  </w:style>
  <w:style w:type="character" w:styleId="1034" w:customStyle="1">
    <w:name w:val="Char Char3"/>
    <w:qFormat/>
    <w:rPr>
      <w:rFonts w:ascii="Times New Roman" w:hAnsi="Times New Roman" w:eastAsia="宋体" w:cs="Times New Roman"/>
      <w:sz w:val="20"/>
    </w:rPr>
  </w:style>
  <w:style w:type="character" w:styleId="1035" w:customStyle="1">
    <w:name w:val="纯文本 Char"/>
    <w:qFormat/>
    <w:rPr>
      <w:rFonts w:ascii="Times New Roman" w:hAnsi="Times New Roman" w:eastAsia="宋体" w:cs="Times New Roman"/>
      <w:sz w:val="20"/>
    </w:rPr>
  </w:style>
  <w:style w:type="character" w:styleId="1036" w:customStyle="1">
    <w:name w:val="正文文本缩进 2 Char1"/>
    <w:qFormat/>
    <w:rPr>
      <w:rFonts w:ascii="Times New Roman" w:hAnsi="Times New Roman" w:eastAsia="宋体" w:cs="Times New Roman"/>
      <w:sz w:val="20"/>
    </w:rPr>
  </w:style>
  <w:style w:type="character" w:styleId="1037" w:customStyle="1">
    <w:name w:val="标题 8 Char"/>
    <w:qFormat/>
    <w:rPr>
      <w:rFonts w:ascii="Times New Roman" w:hAnsi="Times New Roman" w:eastAsia="宋体" w:cs="Times New Roman"/>
      <w:sz w:val="20"/>
    </w:rPr>
  </w:style>
  <w:style w:type="character" w:styleId="1038" w:customStyle="1">
    <w:name w:val="标题 6 Char1"/>
    <w:qFormat/>
    <w:rPr>
      <w:rFonts w:ascii="Times New Roman" w:hAnsi="Times New Roman" w:eastAsia="宋体" w:cs="Times New Roman"/>
      <w:b/>
      <w:sz w:val="20"/>
    </w:rPr>
  </w:style>
  <w:style w:type="character" w:styleId="1039" w:customStyle="1">
    <w:name w:val="case31"/>
    <w:qFormat/>
    <w:rPr>
      <w:rFonts w:ascii="Times New Roman" w:hAnsi="Times New Roman" w:eastAsia="宋体" w:cs="Times New Roman"/>
      <w:sz w:val="20"/>
    </w:rPr>
  </w:style>
  <w:style w:type="character" w:styleId="1040" w:customStyle="1">
    <w:name w:val="正文文本 Char"/>
    <w:qFormat/>
    <w:rPr>
      <w:rFonts w:ascii="Times New Roman" w:hAnsi="Times New Roman" w:eastAsia="宋体" w:cs="Times New Roman"/>
      <w:sz w:val="20"/>
    </w:rPr>
  </w:style>
  <w:style w:type="paragraph" w:styleId="1041" w:customStyle="1">
    <w:name w:val="节标题"/>
    <w:basedOn w:val="861"/>
    <w:next w:val="1042"/>
    <w:qFormat/>
    <w:pPr>
      <w:ind w:left="0" w:firstLine="5120"/>
      <w:jc w:val="center"/>
      <w:spacing w:before="0" w:after="0" w:line="289" w:lineRule="atLeast"/>
    </w:pPr>
    <w:rPr>
      <w:rFonts w:ascii="Times New Roman" w:hAnsi="Times New Roman" w:cs="Times New Roman"/>
    </w:rPr>
  </w:style>
  <w:style w:type="paragraph" w:styleId="1042" w:customStyle="1">
    <w:name w:val="文档标题6"/>
    <w:basedOn w:val="867"/>
    <w:next w:val="860"/>
    <w:qFormat/>
    <w:pPr>
      <w:ind w:left="1134" w:firstLine="20"/>
      <w:spacing w:before="280" w:after="280" w:line="360" w:lineRule="auto"/>
      <w:outlineLvl w:val="5"/>
    </w:pPr>
  </w:style>
  <w:style w:type="paragraph" w:styleId="1043" w:customStyle="1">
    <w:name w:val="正文段"/>
    <w:basedOn w:val="861"/>
    <w:next w:val="1044"/>
    <w:qFormat/>
    <w:pPr>
      <w:ind w:left="454" w:firstLine="1222"/>
      <w:spacing w:before="0" w:after="240" w:line="240" w:lineRule="atLeast"/>
    </w:pPr>
    <w:rPr>
      <w:rFonts w:ascii="Times New Roman" w:hAnsi="Times New Roman" w:cs="Times New Roman"/>
    </w:rPr>
  </w:style>
  <w:style w:type="paragraph" w:styleId="1044" w:customStyle="1">
    <w:name w:val="批注主题1"/>
    <w:next w:val="860"/>
    <w:qFormat/>
    <w:pPr>
      <w:ind w:left="200" w:firstLine="4808"/>
      <w:spacing w:line="360" w:lineRule="auto"/>
    </w:pPr>
    <w:rPr>
      <w:rFonts w:ascii="Calibri" w:hAnsi="Calibri"/>
    </w:rPr>
  </w:style>
  <w:style w:type="paragraph" w:styleId="1045" w:customStyle="1">
    <w:name w:val="_Style 224"/>
    <w:next w:val="1046"/>
    <w:qFormat/>
    <w:pPr>
      <w:ind w:firstLine="3584"/>
    </w:pPr>
    <w:rPr>
      <w:rFonts w:ascii="Calibri" w:hAnsi="Calibri"/>
    </w:rPr>
  </w:style>
  <w:style w:type="paragraph" w:styleId="1046" w:customStyle="1">
    <w:name w:val="编号1"/>
    <w:basedOn w:val="861"/>
    <w:next w:val="1047"/>
    <w:qFormat/>
    <w:pPr>
      <w:ind w:left="360" w:right="210" w:firstLine="2200"/>
      <w:spacing w:before="0" w:after="0" w:line="240" w:lineRule="auto"/>
    </w:pPr>
    <w:rPr>
      <w:rFonts w:ascii="Times New Roman" w:hAnsi="Times New Roman" w:cs="Times New Roman"/>
    </w:rPr>
  </w:style>
  <w:style w:type="paragraph" w:styleId="1047" w:customStyle="1">
    <w:name w:val="图片"/>
    <w:basedOn w:val="861"/>
    <w:next w:val="1048"/>
    <w:qFormat/>
    <w:pPr>
      <w:ind w:left="-283" w:firstLine="2674"/>
      <w:jc w:val="center"/>
      <w:spacing w:before="0" w:after="0" w:line="360" w:lineRule="auto"/>
    </w:pPr>
    <w:rPr>
      <w:rFonts w:ascii="Times New Roman" w:hAnsi="Times New Roman" w:cs="Times New Roman"/>
    </w:rPr>
  </w:style>
  <w:style w:type="paragraph" w:styleId="1048" w:customStyle="1">
    <w:name w:val="样式 目录 3 + 左侧:  2 字符"/>
    <w:next w:val="913"/>
    <w:qFormat/>
    <w:pPr>
      <w:ind w:left="400" w:firstLine="5120"/>
      <w:spacing w:line="360" w:lineRule="auto"/>
      <w:widowControl w:val="off"/>
    </w:pPr>
    <w:rPr>
      <w:rFonts w:ascii="Calibri" w:hAnsi="Calibri"/>
    </w:rPr>
  </w:style>
  <w:style w:type="paragraph" w:styleId="1049" w:customStyle="1">
    <w:name w:val="图注"/>
    <w:next w:val="1050"/>
    <w:qFormat/>
    <w:pPr>
      <w:ind w:left="360" w:firstLine="2152"/>
      <w:jc w:val="center"/>
    </w:pPr>
    <w:rPr>
      <w:rFonts w:ascii="Calibri" w:hAnsi="Calibri"/>
    </w:rPr>
  </w:style>
  <w:style w:type="paragraph" w:styleId="1050" w:customStyle="1">
    <w:name w:val="列表编号 41"/>
    <w:basedOn w:val="861"/>
    <w:next w:val="1051"/>
    <w:qFormat/>
    <w:pPr>
      <w:ind w:left="1620" w:firstLine="2712"/>
      <w:spacing w:before="0" w:after="0" w:line="360" w:lineRule="auto"/>
    </w:pPr>
    <w:rPr>
      <w:rFonts w:ascii="Times New Roman" w:hAnsi="Times New Roman" w:cs="Times New Roman"/>
    </w:rPr>
  </w:style>
  <w:style w:type="paragraph" w:styleId="1051" w:customStyle="1">
    <w:name w:val="项目符0"/>
    <w:basedOn w:val="861"/>
    <w:next w:val="1052"/>
    <w:qFormat/>
    <w:pPr>
      <w:ind w:left="300" w:right="57" w:firstLine="2760"/>
      <w:spacing w:before="0" w:after="0" w:line="300" w:lineRule="auto"/>
    </w:pPr>
    <w:rPr>
      <w:rFonts w:ascii="Times New Roman" w:hAnsi="Times New Roman" w:cs="Times New Roman"/>
    </w:rPr>
  </w:style>
  <w:style w:type="paragraph" w:styleId="1052" w:customStyle="1">
    <w:name w:val="宏文本1"/>
    <w:next w:val="1053"/>
    <w:qFormat/>
    <w:pPr>
      <w:ind w:firstLine="5632"/>
      <w:widowControl w:val="off"/>
    </w:pPr>
    <w:rPr>
      <w:rFonts w:ascii="Calibri" w:hAnsi="Calibri"/>
    </w:rPr>
  </w:style>
  <w:style w:type="paragraph" w:styleId="1053" w:customStyle="1">
    <w:name w:val="Item Step in Table"/>
    <w:next w:val="1054"/>
    <w:qFormat/>
    <w:pPr>
      <w:ind w:left="397" w:firstLine="3699"/>
      <w:jc w:val="both"/>
      <w:spacing w:before="40" w:after="40"/>
    </w:pPr>
    <w:rPr>
      <w:rFonts w:ascii="Calibri" w:hAnsi="Calibri"/>
    </w:rPr>
  </w:style>
  <w:style w:type="paragraph" w:styleId="1054" w:customStyle="1">
    <w:name w:val="Char Char Char Char Char Char1 Char Char Char Char Char Char"/>
    <w:basedOn w:val="861"/>
    <w:next w:val="1055"/>
    <w:qFormat/>
    <w:pPr>
      <w:ind w:left="0" w:firstLine="2560"/>
      <w:spacing w:before="0" w:after="0" w:line="240" w:lineRule="auto"/>
    </w:pPr>
    <w:rPr>
      <w:rFonts w:ascii="Times New Roman" w:hAnsi="Times New Roman" w:cs="Times New Roman"/>
    </w:rPr>
  </w:style>
  <w:style w:type="paragraph" w:styleId="1055" w:customStyle="1">
    <w:name w:val="Char Char1"/>
    <w:basedOn w:val="861"/>
    <w:next w:val="1056"/>
    <w:qFormat/>
    <w:pPr>
      <w:ind w:left="0" w:firstLine="3584"/>
      <w:spacing w:before="0" w:after="160" w:line="240" w:lineRule="exact"/>
    </w:pPr>
    <w:rPr>
      <w:rFonts w:ascii="Times New Roman" w:hAnsi="Times New Roman" w:cs="Times New Roman"/>
    </w:rPr>
  </w:style>
  <w:style w:type="paragraph" w:styleId="1056" w:customStyle="1">
    <w:name w:val="样式 标题 3 + 行距: 1.5 倍行距"/>
    <w:basedOn w:val="864"/>
    <w:next w:val="919"/>
    <w:qFormat/>
    <w:pPr>
      <w:ind w:left="200" w:firstLine="18"/>
      <w:spacing w:before="0" w:after="0" w:line="360" w:lineRule="auto"/>
      <w:outlineLvl w:val="2"/>
    </w:pPr>
  </w:style>
  <w:style w:type="paragraph" w:styleId="1057" w:customStyle="1">
    <w:name w:val="xl76"/>
    <w:basedOn w:val="861"/>
    <w:next w:val="916"/>
    <w:qFormat/>
    <w:pPr>
      <w:ind w:left="0" w:firstLine="3584"/>
      <w:jc w:val="center"/>
      <w:spacing w:before="280" w:after="280" w:line="240" w:lineRule="auto"/>
    </w:pPr>
    <w:rPr>
      <w:rFonts w:ascii="Times New Roman" w:hAnsi="Times New Roman" w:cs="Times New Roman"/>
    </w:rPr>
  </w:style>
  <w:style w:type="paragraph" w:styleId="1058" w:customStyle="1">
    <w:name w:val="xl26"/>
    <w:basedOn w:val="861"/>
    <w:next w:val="1059"/>
    <w:qFormat/>
    <w:pPr>
      <w:ind w:left="0" w:firstLine="20"/>
      <w:jc w:val="center"/>
      <w:spacing w:before="280" w:after="280" w:line="240" w:lineRule="auto"/>
      <w:shd w:val="clear" w:color="000000" w:fill="ffffff"/>
    </w:pPr>
    <w:rPr>
      <w:rFonts w:ascii="Times New Roman" w:hAnsi="Times New Roman" w:cs="Times New Roman"/>
    </w:rPr>
  </w:style>
  <w:style w:type="paragraph" w:styleId="1059" w:customStyle="1">
    <w:name w:val="Char1 Char Char"/>
    <w:basedOn w:val="861"/>
    <w:next w:val="899"/>
    <w:qFormat/>
    <w:pPr>
      <w:ind w:left="0" w:firstLine="2560"/>
      <w:spacing w:before="0" w:after="0" w:line="240" w:lineRule="auto"/>
    </w:pPr>
    <w:rPr>
      <w:rFonts w:ascii="Times New Roman" w:hAnsi="Times New Roman" w:cs="Times New Roman"/>
    </w:rPr>
  </w:style>
  <w:style w:type="paragraph" w:styleId="1060" w:customStyle="1">
    <w:name w:val="纯文本2"/>
    <w:basedOn w:val="861"/>
    <w:next w:val="1061"/>
    <w:qFormat/>
    <w:pPr>
      <w:ind w:left="0" w:firstLine="3584"/>
      <w:spacing w:before="0" w:after="0" w:line="240" w:lineRule="auto"/>
    </w:pPr>
    <w:rPr>
      <w:rFonts w:ascii="Times New Roman" w:hAnsi="Times New Roman" w:cs="Times New Roman"/>
    </w:rPr>
  </w:style>
  <w:style w:type="paragraph" w:styleId="1061" w:customStyle="1">
    <w:name w:val="xl69"/>
    <w:basedOn w:val="861"/>
    <w:next w:val="1062"/>
    <w:qFormat/>
    <w:pPr>
      <w:ind w:left="0" w:firstLine="3584"/>
      <w:spacing w:before="280" w:after="280" w:line="240" w:lineRule="auto"/>
    </w:pPr>
    <w:rPr>
      <w:rFonts w:ascii="Times New Roman" w:hAnsi="Times New Roman" w:cs="Times New Roman"/>
    </w:rPr>
  </w:style>
  <w:style w:type="paragraph" w:styleId="1062" w:customStyle="1">
    <w:name w:val="Char Char Char"/>
    <w:basedOn w:val="861"/>
    <w:next w:val="1063"/>
    <w:qFormat/>
    <w:pPr>
      <w:ind w:left="0" w:firstLine="2560"/>
      <w:spacing w:before="0" w:after="0" w:line="240" w:lineRule="auto"/>
    </w:pPr>
    <w:rPr>
      <w:rFonts w:ascii="Times New Roman" w:hAnsi="Times New Roman" w:cs="Times New Roman"/>
    </w:rPr>
  </w:style>
  <w:style w:type="paragraph" w:styleId="1063" w:customStyle="1">
    <w:name w:val="表格"/>
    <w:basedOn w:val="861"/>
    <w:next w:val="1058"/>
    <w:qFormat/>
    <w:pPr>
      <w:ind w:left="0" w:firstLine="2560"/>
      <w:spacing w:before="0" w:after="0" w:line="360" w:lineRule="auto"/>
    </w:pPr>
    <w:rPr>
      <w:rFonts w:ascii="Times New Roman" w:hAnsi="Times New Roman" w:cs="Times New Roman"/>
    </w:rPr>
  </w:style>
  <w:style w:type="paragraph" w:styleId="1064" w:customStyle="1">
    <w:name w:val="xl68"/>
    <w:basedOn w:val="861"/>
    <w:next w:val="1065"/>
    <w:qFormat/>
    <w:pPr>
      <w:ind w:left="100" w:firstLine="5220"/>
      <w:spacing w:before="280" w:after="280" w:line="240" w:lineRule="auto"/>
    </w:pPr>
    <w:rPr>
      <w:rFonts w:ascii="Times New Roman" w:hAnsi="Times New Roman" w:cs="Times New Roman"/>
    </w:rPr>
  </w:style>
  <w:style w:type="paragraph" w:styleId="1065" w:customStyle="1">
    <w:name w:val="Char1"/>
    <w:basedOn w:val="861"/>
    <w:next w:val="1066"/>
    <w:qFormat/>
    <w:pPr>
      <w:ind w:left="0" w:firstLine="2560"/>
      <w:spacing w:before="0" w:after="0" w:line="240" w:lineRule="auto"/>
    </w:pPr>
    <w:rPr>
      <w:rFonts w:ascii="Times New Roman" w:hAnsi="Times New Roman" w:cs="Times New Roman"/>
    </w:rPr>
  </w:style>
  <w:style w:type="paragraph" w:styleId="1066" w:customStyle="1">
    <w:name w:val="需求文档正文样式"/>
    <w:basedOn w:val="861"/>
    <w:next w:val="1067"/>
    <w:qFormat/>
    <w:pPr>
      <w:ind w:left="437" w:firstLine="2741"/>
      <w:spacing w:before="0" w:after="0" w:line="360" w:lineRule="auto"/>
    </w:pPr>
    <w:rPr>
      <w:rFonts w:ascii="Times New Roman" w:hAnsi="Times New Roman" w:cs="Times New Roman"/>
    </w:rPr>
  </w:style>
  <w:style w:type="paragraph" w:styleId="1067" w:customStyle="1">
    <w:name w:val="xl74"/>
    <w:basedOn w:val="861"/>
    <w:next w:val="1068"/>
    <w:qFormat/>
    <w:pPr>
      <w:ind w:left="0" w:firstLine="16"/>
      <w:jc w:val="center"/>
      <w:spacing w:before="280" w:after="280" w:line="240" w:lineRule="auto"/>
      <w:shd w:val="clear" w:color="000000" w:fill="538dd5"/>
    </w:pPr>
    <w:rPr>
      <w:rFonts w:ascii="Times New Roman" w:hAnsi="Times New Roman" w:cs="Times New Roman"/>
    </w:rPr>
  </w:style>
  <w:style w:type="paragraph" w:styleId="1068" w:customStyle="1">
    <w:name w:val="xl88"/>
    <w:basedOn w:val="861"/>
    <w:next w:val="1069"/>
    <w:qFormat/>
    <w:pPr>
      <w:ind w:left="0" w:firstLine="5120"/>
      <w:spacing w:before="280" w:after="280" w:line="240" w:lineRule="auto"/>
    </w:pPr>
    <w:rPr>
      <w:rFonts w:ascii="Times New Roman" w:hAnsi="Times New Roman" w:cs="Times New Roman"/>
    </w:rPr>
  </w:style>
  <w:style w:type="paragraph" w:styleId="1069" w:customStyle="1">
    <w:name w:val="xl70"/>
    <w:basedOn w:val="861"/>
    <w:next w:val="915"/>
    <w:qFormat/>
    <w:pPr>
      <w:ind w:left="0" w:firstLine="1024"/>
      <w:spacing w:before="280" w:after="280" w:line="240" w:lineRule="auto"/>
    </w:pPr>
    <w:rPr>
      <w:rFonts w:ascii="Times New Roman" w:hAnsi="Times New Roman" w:cs="Times New Roman"/>
    </w:rPr>
  </w:style>
  <w:style w:type="paragraph" w:styleId="1070" w:customStyle="1">
    <w:name w:val="文档标题5"/>
    <w:basedOn w:val="866"/>
    <w:next w:val="860"/>
    <w:qFormat/>
    <w:pPr>
      <w:ind w:left="992" w:firstLine="18"/>
      <w:spacing w:before="280" w:after="280" w:line="360" w:lineRule="auto"/>
      <w:outlineLvl w:val="4"/>
    </w:pPr>
  </w:style>
  <w:style w:type="paragraph" w:styleId="1071" w:customStyle="1">
    <w:name w:val="样式 加粗 居中"/>
    <w:basedOn w:val="861"/>
    <w:next w:val="1072"/>
    <w:qFormat/>
    <w:pPr>
      <w:ind w:left="0" w:firstLine="2560"/>
      <w:jc w:val="center"/>
      <w:spacing w:before="0" w:after="0" w:line="360" w:lineRule="auto"/>
    </w:pPr>
    <w:rPr>
      <w:rFonts w:ascii="Times New Roman" w:hAnsi="Times New Roman" w:cs="Times New Roman"/>
    </w:rPr>
  </w:style>
  <w:style w:type="paragraph" w:styleId="1072" w:customStyle="1">
    <w:name w:val="_Style 12"/>
    <w:next w:val="1073"/>
    <w:qFormat/>
    <w:pPr>
      <w:ind w:firstLine="14"/>
      <w:spacing w:line="360" w:lineRule="auto"/>
      <w:shd w:val="clear" w:color="000000" w:fill="000080"/>
    </w:pPr>
    <w:rPr>
      <w:rFonts w:ascii="Calibri" w:hAnsi="Calibri"/>
    </w:rPr>
  </w:style>
  <w:style w:type="paragraph" w:styleId="1073" w:customStyle="1">
    <w:name w:val="正文文本缩进1"/>
    <w:basedOn w:val="861"/>
    <w:next w:val="1074"/>
    <w:qFormat/>
    <w:pPr>
      <w:ind w:left="420" w:firstLine="3584"/>
      <w:spacing w:before="0" w:after="120" w:line="240" w:lineRule="auto"/>
    </w:pPr>
    <w:rPr>
      <w:rFonts w:ascii="Times New Roman" w:hAnsi="Times New Roman" w:cs="Times New Roman"/>
    </w:rPr>
  </w:style>
  <w:style w:type="paragraph" w:styleId="1074" w:customStyle="1">
    <w:name w:val="列表编号 31"/>
    <w:basedOn w:val="861"/>
    <w:next w:val="917"/>
    <w:qFormat/>
    <w:pPr>
      <w:ind w:left="1200" w:firstLine="2712"/>
      <w:spacing w:before="0" w:after="0" w:line="360" w:lineRule="auto"/>
    </w:pPr>
    <w:rPr>
      <w:rFonts w:ascii="Times New Roman" w:hAnsi="Times New Roman" w:cs="Times New Roman"/>
    </w:rPr>
  </w:style>
  <w:style w:type="paragraph" w:styleId="1075" w:customStyle="1">
    <w:name w:val="三号 居中"/>
    <w:basedOn w:val="861"/>
    <w:next w:val="1076"/>
    <w:qFormat/>
    <w:pPr>
      <w:ind w:left="0" w:firstLine="6144"/>
      <w:jc w:val="center"/>
      <w:spacing w:before="0" w:after="0" w:line="360" w:lineRule="auto"/>
    </w:pPr>
    <w:rPr>
      <w:rFonts w:ascii="Times New Roman" w:hAnsi="Times New Roman" w:cs="Times New Roman"/>
    </w:rPr>
  </w:style>
  <w:style w:type="paragraph" w:styleId="1076" w:customStyle="1">
    <w:name w:val="列出段落1"/>
    <w:basedOn w:val="861"/>
    <w:next w:val="1077"/>
    <w:qFormat/>
    <w:pPr>
      <w:ind w:left="420" w:firstLine="3748"/>
      <w:spacing w:before="0" w:after="0" w:line="240" w:lineRule="auto"/>
    </w:pPr>
    <w:rPr>
      <w:rFonts w:ascii="Times New Roman" w:hAnsi="Times New Roman" w:cs="Times New Roman"/>
    </w:rPr>
  </w:style>
  <w:style w:type="paragraph" w:styleId="1077" w:customStyle="1">
    <w:name w:val="Char Char Char Char Char Char1 Char Char Char1 Char Char Char"/>
    <w:basedOn w:val="861"/>
    <w:next w:val="1078"/>
    <w:qFormat/>
    <w:pPr>
      <w:ind w:left="0" w:firstLine="2560"/>
      <w:spacing w:before="0" w:after="0" w:line="240" w:lineRule="auto"/>
    </w:pPr>
    <w:rPr>
      <w:rFonts w:ascii="Times New Roman" w:hAnsi="Times New Roman" w:cs="Times New Roman"/>
    </w:rPr>
  </w:style>
  <w:style w:type="paragraph" w:styleId="1078" w:customStyle="1">
    <w:name w:val="Char Char Char Char Char Char1 Char Char Char1 Char"/>
    <w:basedOn w:val="861"/>
    <w:next w:val="1079"/>
    <w:qFormat/>
    <w:pPr>
      <w:ind w:left="0" w:firstLine="2560"/>
      <w:spacing w:before="0" w:after="0" w:line="240" w:lineRule="auto"/>
    </w:pPr>
    <w:rPr>
      <w:rFonts w:ascii="Times New Roman" w:hAnsi="Times New Roman" w:cs="Times New Roman"/>
    </w:rPr>
  </w:style>
  <w:style w:type="paragraph" w:styleId="1079" w:customStyle="1">
    <w:name w:val="正文符号4"/>
    <w:basedOn w:val="861"/>
    <w:next w:val="1071"/>
    <w:qFormat/>
    <w:pPr>
      <w:ind w:left="0" w:firstLine="5632"/>
      <w:spacing w:before="0" w:after="0" w:line="240" w:lineRule="auto"/>
    </w:pPr>
    <w:rPr>
      <w:rFonts w:ascii="Times New Roman" w:hAnsi="Times New Roman" w:cs="Times New Roman"/>
    </w:rPr>
  </w:style>
  <w:style w:type="paragraph" w:styleId="1080" w:customStyle="1">
    <w:name w:val="加粗（居中）"/>
    <w:next w:val="1081"/>
    <w:qFormat/>
    <w:pPr>
      <w:ind w:firstLine="2560"/>
    </w:pPr>
    <w:rPr>
      <w:rFonts w:ascii="Calibri" w:hAnsi="Calibri"/>
    </w:rPr>
  </w:style>
  <w:style w:type="paragraph" w:styleId="1081" w:customStyle="1">
    <w:name w:val="xl65"/>
    <w:basedOn w:val="861"/>
    <w:next w:val="1041"/>
    <w:qFormat/>
    <w:pPr>
      <w:ind w:left="0" w:firstLine="5120"/>
      <w:spacing w:before="280" w:after="280" w:line="240" w:lineRule="auto"/>
    </w:pPr>
    <w:rPr>
      <w:rFonts w:ascii="Times New Roman" w:hAnsi="Times New Roman" w:cs="Times New Roman"/>
    </w:rPr>
  </w:style>
  <w:style w:type="paragraph" w:styleId="1082" w:customStyle="1">
    <w:name w:val="WPSOffice手动目录 3"/>
    <w:qFormat/>
    <w:pPr>
      <w:ind w:left="400"/>
    </w:pPr>
  </w:style>
  <w:style w:type="paragraph" w:styleId="1083" w:customStyle="1">
    <w:name w:val="xl77"/>
    <w:basedOn w:val="861"/>
    <w:next w:val="1084"/>
    <w:qFormat/>
    <w:pPr>
      <w:ind w:left="0" w:firstLine="3584"/>
      <w:spacing w:before="280" w:after="280" w:line="240" w:lineRule="auto"/>
    </w:pPr>
    <w:rPr>
      <w:rFonts w:ascii="Times New Roman" w:hAnsi="Times New Roman" w:cs="Times New Roman"/>
    </w:rPr>
  </w:style>
  <w:style w:type="paragraph" w:styleId="1084" w:customStyle="1">
    <w:name w:val="Char Char Char1"/>
    <w:basedOn w:val="861"/>
    <w:next w:val="1085"/>
    <w:qFormat/>
    <w:pPr>
      <w:ind w:left="900" w:firstLine="2096"/>
      <w:spacing w:before="0" w:after="0" w:line="240" w:lineRule="auto"/>
    </w:pPr>
    <w:rPr>
      <w:rFonts w:ascii="Times New Roman" w:hAnsi="Times New Roman" w:cs="Times New Roman"/>
    </w:rPr>
  </w:style>
  <w:style w:type="paragraph" w:styleId="1085" w:customStyle="1">
    <w:name w:val="索引 21"/>
    <w:basedOn w:val="861"/>
    <w:next w:val="860"/>
    <w:qFormat/>
    <w:pPr>
      <w:ind w:left="200" w:firstLine="2560"/>
      <w:jc w:val="center"/>
      <w:spacing w:before="0" w:after="0" w:line="360" w:lineRule="auto"/>
    </w:pPr>
    <w:rPr>
      <w:rFonts w:ascii="Times New Roman" w:hAnsi="Times New Roman" w:cs="Times New Roman"/>
    </w:rPr>
  </w:style>
  <w:style w:type="paragraph" w:styleId="1086" w:customStyle="1">
    <w:name w:val="正文（首行缩进 2 字符）"/>
    <w:next w:val="1087"/>
    <w:qFormat/>
    <w:pPr>
      <w:ind w:left="480" w:firstLine="2784"/>
      <w:jc w:val="center"/>
      <w:spacing w:line="300" w:lineRule="auto"/>
    </w:pPr>
    <w:rPr>
      <w:rFonts w:ascii="Calibri" w:hAnsi="Calibri"/>
    </w:rPr>
  </w:style>
  <w:style w:type="paragraph" w:styleId="1087" w:customStyle="1">
    <w:name w:val="xl28"/>
    <w:basedOn w:val="861"/>
    <w:next w:val="1088"/>
    <w:qFormat/>
    <w:pPr>
      <w:ind w:left="0" w:firstLine="20"/>
      <w:spacing w:before="280" w:after="280" w:line="240" w:lineRule="auto"/>
      <w:shd w:val="clear" w:color="000000" w:fill="ffffff"/>
    </w:pPr>
    <w:rPr>
      <w:rFonts w:ascii="Times New Roman" w:hAnsi="Times New Roman" w:cs="Times New Roman"/>
    </w:rPr>
  </w:style>
  <w:style w:type="paragraph" w:styleId="1088" w:customStyle="1">
    <w:name w:val="HTML 预设格式1"/>
    <w:basedOn w:val="861"/>
    <w:next w:val="1089"/>
    <w:qFormat/>
    <w:pPr>
      <w:ind w:left="0" w:firstLine="3584"/>
      <w:spacing w:before="0" w:after="0" w:line="253" w:lineRule="atLeast"/>
    </w:pPr>
    <w:rPr>
      <w:rFonts w:ascii="Times New Roman" w:hAnsi="Times New Roman" w:cs="Times New Roman"/>
    </w:rPr>
  </w:style>
  <w:style w:type="paragraph" w:styleId="1089" w:customStyle="1">
    <w:name w:val="项目符号：一级"/>
    <w:basedOn w:val="861"/>
    <w:next w:val="860"/>
    <w:qFormat/>
    <w:pPr>
      <w:ind w:left="425" w:firstLine="1111"/>
      <w:spacing w:before="0" w:after="0" w:line="360" w:lineRule="auto"/>
    </w:pPr>
    <w:rPr>
      <w:rFonts w:ascii="Times New Roman" w:hAnsi="Times New Roman" w:cs="Times New Roman"/>
    </w:rPr>
  </w:style>
  <w:style w:type="paragraph" w:styleId="1090" w:customStyle="1">
    <w:name w:val="Default"/>
    <w:next w:val="895"/>
    <w:qFormat/>
    <w:pPr>
      <w:ind w:firstLine="5120"/>
      <w:widowControl w:val="off"/>
    </w:pPr>
    <w:rPr>
      <w:rFonts w:ascii="Calibri" w:hAnsi="Calibri"/>
    </w:rPr>
  </w:style>
  <w:style w:type="paragraph" w:styleId="1091" w:customStyle="1">
    <w:name w:val="xl84"/>
    <w:basedOn w:val="861"/>
    <w:next w:val="1092"/>
    <w:qFormat/>
    <w:pPr>
      <w:ind w:left="0" w:firstLine="2048"/>
      <w:jc w:val="center"/>
      <w:spacing w:before="280" w:after="280" w:line="240" w:lineRule="auto"/>
    </w:pPr>
    <w:rPr>
      <w:rFonts w:ascii="Times New Roman" w:hAnsi="Times New Roman" w:cs="Times New Roman"/>
    </w:rPr>
  </w:style>
  <w:style w:type="paragraph" w:styleId="1092" w:customStyle="1">
    <w:name w:val="2-2ji"/>
    <w:basedOn w:val="863"/>
    <w:next w:val="1093"/>
    <w:qFormat/>
    <w:pPr>
      <w:ind w:left="0" w:firstLine="24"/>
      <w:jc w:val="center"/>
      <w:spacing w:before="0" w:after="0" w:line="360" w:lineRule="auto"/>
      <w:outlineLvl w:val="1"/>
    </w:pPr>
  </w:style>
  <w:style w:type="paragraph" w:styleId="1093" w:customStyle="1">
    <w:name w:val="应答文本"/>
    <w:basedOn w:val="861"/>
    <w:next w:val="1094"/>
    <w:qFormat/>
    <w:pPr>
      <w:ind w:left="1296" w:firstLine="2112"/>
      <w:spacing w:before="0" w:after="0" w:line="460" w:lineRule="exact"/>
    </w:pPr>
    <w:rPr>
      <w:rFonts w:ascii="Times New Roman" w:hAnsi="Times New Roman" w:cs="Times New Roman"/>
    </w:rPr>
  </w:style>
  <w:style w:type="paragraph" w:styleId="1094" w:customStyle="1">
    <w:name w:val="引文目录1"/>
    <w:basedOn w:val="861"/>
    <w:next w:val="860"/>
    <w:qFormat/>
    <w:pPr>
      <w:ind w:left="420" w:firstLine="2560"/>
      <w:jc w:val="center"/>
      <w:spacing w:before="0" w:after="0" w:line="360" w:lineRule="auto"/>
    </w:pPr>
    <w:rPr>
      <w:rFonts w:ascii="Times New Roman" w:hAnsi="Times New Roman" w:cs="Times New Roman"/>
    </w:rPr>
  </w:style>
  <w:style w:type="paragraph" w:styleId="1095" w:customStyle="1">
    <w:name w:val="首行缩进"/>
    <w:basedOn w:val="860"/>
    <w:qFormat/>
    <w:pPr>
      <w:ind w:firstLine="480"/>
    </w:pPr>
    <w:rPr>
      <w:rFonts w:ascii="Times New Roman" w:hAnsi="Times New Roman" w:cs="Times New Roman"/>
      <w:lang w:val="zh-CN"/>
    </w:rPr>
  </w:style>
  <w:style w:type="paragraph" w:styleId="1096" w:customStyle="1">
    <w:name w:val="font9"/>
    <w:basedOn w:val="861"/>
    <w:next w:val="1097"/>
    <w:qFormat/>
    <w:pPr>
      <w:ind w:left="0" w:firstLine="7168"/>
      <w:spacing w:before="280" w:after="280" w:line="240" w:lineRule="auto"/>
    </w:pPr>
    <w:rPr>
      <w:rFonts w:ascii="Times New Roman" w:hAnsi="Times New Roman" w:cs="Times New Roman"/>
    </w:rPr>
  </w:style>
  <w:style w:type="paragraph" w:styleId="1097" w:customStyle="1">
    <w:name w:val="样式 标题 3 + (中文) 黑体 小四 非加粗 段前: 7.8 磅 段后: 0 磅 行距: 固定值 20 磅"/>
    <w:basedOn w:val="864"/>
    <w:next w:val="1098"/>
    <w:qFormat/>
    <w:pPr>
      <w:ind w:left="0"/>
      <w:spacing w:before="0" w:after="0" w:line="400" w:lineRule="exact"/>
      <w:outlineLvl w:val="2"/>
    </w:pPr>
  </w:style>
  <w:style w:type="paragraph" w:styleId="1098" w:customStyle="1">
    <w:name w:val="标书正文"/>
    <w:basedOn w:val="861"/>
    <w:next w:val="1099"/>
    <w:qFormat/>
    <w:pPr>
      <w:ind w:left="440" w:right="100" w:firstLine="2760"/>
      <w:spacing w:before="0" w:after="0" w:line="360" w:lineRule="auto"/>
    </w:pPr>
    <w:rPr>
      <w:rFonts w:ascii="Times New Roman" w:hAnsi="Times New Roman" w:cs="Times New Roman"/>
    </w:rPr>
  </w:style>
  <w:style w:type="paragraph" w:styleId="1099" w:customStyle="1">
    <w:name w:val="xl67"/>
    <w:basedOn w:val="861"/>
    <w:next w:val="1100"/>
    <w:qFormat/>
    <w:pPr>
      <w:ind w:left="0" w:firstLine="5120"/>
      <w:spacing w:before="280" w:after="280" w:line="240" w:lineRule="auto"/>
    </w:pPr>
    <w:rPr>
      <w:rFonts w:ascii="Times New Roman" w:hAnsi="Times New Roman" w:cs="Times New Roman"/>
    </w:rPr>
  </w:style>
  <w:style w:type="paragraph" w:styleId="1100" w:customStyle="1">
    <w:name w:val="索引 61"/>
    <w:basedOn w:val="861"/>
    <w:next w:val="860"/>
    <w:qFormat/>
    <w:pPr>
      <w:ind w:left="1000" w:firstLine="2560"/>
      <w:jc w:val="center"/>
      <w:spacing w:before="0" w:after="0" w:line="360" w:lineRule="auto"/>
    </w:pPr>
    <w:rPr>
      <w:rFonts w:ascii="Times New Roman" w:hAnsi="Times New Roman" w:cs="Times New Roman"/>
    </w:rPr>
  </w:style>
  <w:style w:type="paragraph" w:styleId="1101" w:customStyle="1">
    <w:name w:val="目录3"/>
    <w:basedOn w:val="861"/>
    <w:next w:val="860"/>
    <w:qFormat/>
    <w:pPr>
      <w:ind w:left="419" w:firstLine="5283"/>
      <w:spacing w:before="0" w:after="0" w:line="317" w:lineRule="atLeast"/>
    </w:pPr>
    <w:rPr>
      <w:rFonts w:ascii="Times New Roman" w:hAnsi="Times New Roman" w:cs="Times New Roman"/>
    </w:rPr>
  </w:style>
  <w:style w:type="paragraph" w:styleId="1102" w:customStyle="1">
    <w:name w:val="xl90"/>
    <w:basedOn w:val="861"/>
    <w:next w:val="1103"/>
    <w:qFormat/>
    <w:pPr>
      <w:ind w:left="0" w:firstLine="3584"/>
      <w:spacing w:before="280" w:after="280" w:line="240" w:lineRule="auto"/>
    </w:pPr>
    <w:rPr>
      <w:rFonts w:ascii="Times New Roman" w:hAnsi="Times New Roman" w:cs="Times New Roman"/>
    </w:rPr>
  </w:style>
  <w:style w:type="paragraph" w:styleId="1103" w:customStyle="1">
    <w:name w:val="列表框1"/>
    <w:next w:val="1094"/>
    <w:qFormat/>
    <w:pPr>
      <w:ind w:firstLine="2048"/>
      <w:spacing w:line="460" w:lineRule="exact"/>
    </w:pPr>
    <w:rPr>
      <w:rFonts w:ascii="Calibri" w:hAnsi="Calibri"/>
    </w:rPr>
  </w:style>
  <w:style w:type="paragraph" w:styleId="1104" w:customStyle="1">
    <w:name w:val="1ji"/>
    <w:basedOn w:val="862"/>
    <w:next w:val="1083"/>
    <w:qFormat/>
    <w:pPr>
      <w:ind w:left="0" w:firstLine="18"/>
      <w:jc w:val="center"/>
      <w:spacing w:before="0" w:after="0" w:line="240" w:lineRule="auto"/>
      <w:outlineLvl w:val="0"/>
    </w:pPr>
  </w:style>
  <w:style w:type="paragraph" w:styleId="1105" w:customStyle="1">
    <w:name w:val="索引 81"/>
    <w:basedOn w:val="861"/>
    <w:next w:val="860"/>
    <w:qFormat/>
    <w:pPr>
      <w:ind w:left="1400" w:firstLine="2560"/>
      <w:jc w:val="center"/>
      <w:spacing w:before="0" w:after="0" w:line="360" w:lineRule="auto"/>
    </w:pPr>
    <w:rPr>
      <w:rFonts w:ascii="Times New Roman" w:hAnsi="Times New Roman" w:cs="Times New Roman"/>
    </w:rPr>
  </w:style>
  <w:style w:type="paragraph" w:styleId="1106" w:customStyle="1">
    <w:name w:val="正文1"/>
    <w:basedOn w:val="860"/>
    <w:next w:val="860"/>
    <w:pPr>
      <w:spacing w:line="312" w:lineRule="atLeast"/>
    </w:pPr>
    <w:rPr>
      <w:rFonts w:ascii="楷体_GB2312" w:hAnsi="Times New Roman" w:eastAsia="楷体_GB2312" w:cs="Times New Roman"/>
      <w:sz w:val="24"/>
    </w:rPr>
  </w:style>
  <w:style w:type="paragraph" w:styleId="1107" w:customStyle="1">
    <w:name w:val="Char Char Char Char Char Char1 Char Char Char1 Char Char Char Char Char Char Char Char Char Char Char Char Char Char Char Char Char Char"/>
    <w:basedOn w:val="861"/>
    <w:next w:val="1108"/>
    <w:qFormat/>
    <w:pPr>
      <w:ind w:left="0" w:firstLine="2560"/>
      <w:spacing w:before="0" w:after="0" w:line="240" w:lineRule="auto"/>
    </w:pPr>
    <w:rPr>
      <w:rFonts w:ascii="Times New Roman" w:hAnsi="Times New Roman" w:cs="Times New Roman"/>
    </w:rPr>
  </w:style>
  <w:style w:type="paragraph" w:styleId="1108" w:customStyle="1">
    <w:name w:val="样式 加粗 居中11"/>
    <w:basedOn w:val="861"/>
    <w:next w:val="1109"/>
    <w:pPr>
      <w:ind w:left="0" w:firstLine="2560"/>
      <w:jc w:val="center"/>
      <w:spacing w:before="0" w:after="0" w:line="360" w:lineRule="auto"/>
    </w:pPr>
    <w:rPr>
      <w:rFonts w:ascii="Times New Roman" w:hAnsi="Times New Roman" w:cs="Times New Roman"/>
    </w:rPr>
  </w:style>
  <w:style w:type="paragraph" w:styleId="1109" w:customStyle="1">
    <w:name w:val="xl89"/>
    <w:basedOn w:val="861"/>
    <w:next w:val="1110"/>
    <w:qFormat/>
    <w:pPr>
      <w:ind w:left="0" w:firstLine="3584"/>
      <w:spacing w:before="280" w:after="280" w:line="240" w:lineRule="auto"/>
    </w:pPr>
    <w:rPr>
      <w:rFonts w:ascii="Times New Roman" w:hAnsi="Times New Roman" w:cs="Times New Roman"/>
    </w:rPr>
  </w:style>
  <w:style w:type="paragraph" w:styleId="1110" w:customStyle="1">
    <w:name w:val="Char Char Char Char Char Char1 Char Char Char Char Char Char1 Char Char Char Char Char Char Char Char Char"/>
    <w:basedOn w:val="861"/>
    <w:next w:val="1111"/>
    <w:qFormat/>
    <w:pPr>
      <w:ind w:left="0" w:firstLine="2560"/>
      <w:spacing w:before="0" w:after="0" w:line="240" w:lineRule="auto"/>
    </w:pPr>
    <w:rPr>
      <w:rFonts w:ascii="Times New Roman" w:hAnsi="Times New Roman" w:cs="Times New Roman"/>
    </w:rPr>
  </w:style>
  <w:style w:type="paragraph" w:styleId="1111" w:customStyle="1">
    <w:name w:val="文章附标题"/>
    <w:basedOn w:val="861"/>
    <w:next w:val="861"/>
    <w:qFormat/>
    <w:pPr>
      <w:ind w:left="0" w:firstLine="5120"/>
      <w:jc w:val="center"/>
      <w:spacing w:before="187" w:after="175" w:line="374" w:lineRule="atLeast"/>
    </w:pPr>
    <w:rPr>
      <w:rFonts w:ascii="Times New Roman" w:hAnsi="Times New Roman" w:cs="Times New Roman"/>
    </w:rPr>
  </w:style>
  <w:style w:type="paragraph" w:styleId="1112">
    <w:name w:val="Quote"/>
    <w:next w:val="860"/>
    <w:qFormat/>
    <w:pPr>
      <w:ind w:left="3680" w:right="864"/>
      <w:jc w:val="center"/>
      <w:spacing w:before="200" w:after="160"/>
    </w:pPr>
    <w:rPr>
      <w:rFonts w:ascii="Calibri" w:hAnsi="Calibri"/>
      <w:i/>
    </w:rPr>
  </w:style>
  <w:style w:type="paragraph" w:styleId="1113" w:customStyle="1">
    <w:name w:val="Default Paragraph Font Para Char Char Char Char Char Char"/>
    <w:basedOn w:val="861"/>
    <w:next w:val="1114"/>
    <w:qFormat/>
    <w:pPr>
      <w:ind w:left="0" w:firstLine="3584"/>
      <w:spacing w:before="0" w:after="160" w:line="240" w:lineRule="exact"/>
    </w:pPr>
    <w:rPr>
      <w:rFonts w:ascii="Times New Roman" w:hAnsi="Times New Roman" w:cs="Times New Roman"/>
    </w:rPr>
  </w:style>
  <w:style w:type="paragraph" w:styleId="1114" w:customStyle="1">
    <w:name w:val="xl23"/>
    <w:basedOn w:val="861"/>
    <w:next w:val="897"/>
    <w:qFormat/>
    <w:pPr>
      <w:ind w:left="0" w:firstLine="20"/>
      <w:spacing w:before="280" w:after="280" w:line="240" w:lineRule="auto"/>
      <w:shd w:val="clear" w:color="000000" w:fill="ffffff"/>
    </w:pPr>
    <w:rPr>
      <w:rFonts w:ascii="Times New Roman" w:hAnsi="Times New Roman" w:cs="Times New Roman"/>
    </w:rPr>
  </w:style>
  <w:style w:type="paragraph" w:styleId="1115" w:customStyle="1">
    <w:name w:val="列出段落11"/>
    <w:basedOn w:val="861"/>
    <w:next w:val="1116"/>
    <w:qFormat/>
    <w:pPr>
      <w:ind w:left="420" w:firstLine="3748"/>
      <w:spacing w:before="0" w:after="0" w:line="240" w:lineRule="auto"/>
    </w:pPr>
    <w:rPr>
      <w:rFonts w:ascii="Times New Roman" w:hAnsi="Times New Roman" w:cs="Times New Roman"/>
    </w:rPr>
  </w:style>
  <w:style w:type="paragraph" w:styleId="1116" w:customStyle="1">
    <w:name w:val="样式 标题 2 + (西文) 宋体 非加粗 居中"/>
    <w:basedOn w:val="863"/>
    <w:next w:val="1117"/>
    <w:qFormat/>
    <w:pPr>
      <w:ind w:left="0" w:firstLine="24"/>
      <w:jc w:val="center"/>
      <w:spacing w:line="412" w:lineRule="auto"/>
      <w:outlineLvl w:val="1"/>
    </w:pPr>
  </w:style>
  <w:style w:type="paragraph" w:styleId="1117" w:customStyle="1">
    <w:name w:val="页脚 Char Char"/>
    <w:basedOn w:val="861"/>
    <w:next w:val="1118"/>
    <w:qFormat/>
    <w:pPr>
      <w:ind w:left="0" w:firstLine="5120"/>
      <w:spacing w:before="0" w:after="0" w:line="240" w:lineRule="auto"/>
    </w:pPr>
    <w:rPr>
      <w:rFonts w:ascii="Times New Roman" w:hAnsi="Times New Roman" w:cs="Times New Roman"/>
    </w:rPr>
  </w:style>
  <w:style w:type="paragraph" w:styleId="1118" w:customStyle="1">
    <w:name w:val="样式 标题 1 + 段前: 16 磅 段后: 16 磅"/>
    <w:basedOn w:val="862"/>
    <w:next w:val="1119"/>
    <w:qFormat/>
    <w:pPr>
      <w:ind w:left="0" w:firstLine="18"/>
      <w:jc w:val="center"/>
      <w:spacing w:before="120" w:after="0" w:line="360" w:lineRule="auto"/>
      <w:outlineLvl w:val="0"/>
    </w:pPr>
  </w:style>
  <w:style w:type="paragraph" w:styleId="1119" w:customStyle="1">
    <w:name w:val="Char1 Char Char Char Char Char Char"/>
    <w:basedOn w:val="861"/>
    <w:next w:val="1120"/>
    <w:qFormat/>
    <w:pPr>
      <w:ind w:left="0" w:firstLine="2560"/>
      <w:spacing w:before="0" w:after="0" w:line="240" w:lineRule="auto"/>
    </w:pPr>
    <w:rPr>
      <w:rFonts w:ascii="Times New Roman" w:hAnsi="Times New Roman" w:cs="Times New Roman"/>
    </w:rPr>
  </w:style>
  <w:style w:type="paragraph" w:styleId="1120" w:customStyle="1">
    <w:name w:val="文档标题4"/>
    <w:basedOn w:val="865"/>
    <w:next w:val="860"/>
    <w:qFormat/>
    <w:pPr>
      <w:ind w:left="851" w:firstLine="30"/>
      <w:spacing w:after="280" w:line="360" w:lineRule="auto"/>
      <w:outlineLvl w:val="3"/>
    </w:pPr>
  </w:style>
  <w:style w:type="paragraph" w:styleId="1121" w:customStyle="1">
    <w:name w:val="font0"/>
    <w:basedOn w:val="861"/>
    <w:next w:val="1096"/>
    <w:qFormat/>
    <w:pPr>
      <w:ind w:left="0" w:firstLine="1024"/>
      <w:spacing w:before="280" w:after="280" w:line="240" w:lineRule="auto"/>
    </w:pPr>
    <w:rPr>
      <w:rFonts w:ascii="Times New Roman" w:hAnsi="Times New Roman" w:cs="Times New Roman"/>
    </w:rPr>
  </w:style>
  <w:style w:type="paragraph" w:styleId="1122" w:customStyle="1">
    <w:name w:val="CM5"/>
    <w:basedOn w:val="861"/>
    <w:next w:val="860"/>
    <w:qFormat/>
    <w:pPr>
      <w:ind w:left="200" w:firstLine="2760"/>
      <w:spacing w:before="0" w:after="0" w:line="400" w:lineRule="atLeast"/>
    </w:pPr>
    <w:rPr>
      <w:rFonts w:ascii="Times New Roman" w:hAnsi="Times New Roman" w:cs="Times New Roman"/>
    </w:rPr>
  </w:style>
  <w:style w:type="paragraph" w:styleId="1123" w:customStyle="1">
    <w:name w:val="Pa0"/>
    <w:basedOn w:val="861"/>
    <w:next w:val="860"/>
    <w:qFormat/>
    <w:pPr>
      <w:ind w:left="0" w:firstLine="4608"/>
      <w:spacing w:before="0" w:after="0" w:line="241" w:lineRule="atLeast"/>
    </w:pPr>
    <w:rPr>
      <w:rFonts w:ascii="Times New Roman" w:hAnsi="Times New Roman" w:cs="Times New Roman"/>
    </w:rPr>
  </w:style>
  <w:style w:type="paragraph" w:styleId="1124" w:customStyle="1">
    <w:name w:val="招标文件》"/>
    <w:basedOn w:val="861"/>
    <w:next w:val="1060"/>
    <w:qFormat/>
    <w:pPr>
      <w:ind w:left="420" w:firstLine="2140"/>
      <w:spacing w:before="120" w:after="120" w:line="300" w:lineRule="auto"/>
    </w:pPr>
    <w:rPr>
      <w:rFonts w:ascii="Times New Roman" w:hAnsi="Times New Roman" w:cs="Times New Roman"/>
    </w:rPr>
  </w:style>
  <w:style w:type="paragraph" w:styleId="1125" w:customStyle="1">
    <w:name w:val="段"/>
    <w:next w:val="860"/>
    <w:qFormat/>
    <w:pPr>
      <w:ind w:firstLine="200"/>
      <w:jc w:val="both"/>
      <w:spacing w:line="360" w:lineRule="auto"/>
    </w:pPr>
    <w:rPr>
      <w:sz w:val="24"/>
      <w:szCs w:val="22"/>
    </w:rPr>
  </w:style>
  <w:style w:type="paragraph" w:styleId="1126" w:customStyle="1">
    <w:name w:val="标书_正文"/>
    <w:basedOn w:val="861"/>
    <w:next w:val="1127"/>
    <w:qFormat/>
    <w:pPr>
      <w:ind w:left="420" w:firstLine="1188"/>
      <w:spacing w:before="0" w:after="0" w:line="360" w:lineRule="auto"/>
    </w:pPr>
    <w:rPr>
      <w:rFonts w:ascii="Times New Roman" w:hAnsi="Times New Roman" w:cs="Times New Roman"/>
    </w:rPr>
  </w:style>
  <w:style w:type="paragraph" w:styleId="1127" w:customStyle="1">
    <w:name w:val="样式 标题 2 + Times New Roman 四号 非加粗 段前: 5 磅 段后: 0 磅 行距: 固定值 20..."/>
    <w:basedOn w:val="863"/>
    <w:next w:val="1075"/>
    <w:qFormat/>
    <w:pPr>
      <w:ind w:left="0" w:firstLine="24"/>
      <w:spacing w:before="100" w:after="0" w:line="400" w:lineRule="exact"/>
      <w:outlineLvl w:val="1"/>
    </w:pPr>
  </w:style>
  <w:style w:type="paragraph" w:styleId="1128" w:customStyle="1">
    <w:name w:val="图片0"/>
    <w:basedOn w:val="861"/>
    <w:next w:val="908"/>
    <w:qFormat/>
    <w:pPr>
      <w:ind w:left="-161" w:firstLine="1187"/>
      <w:spacing w:before="0" w:after="0" w:line="276" w:lineRule="auto"/>
    </w:pPr>
    <w:rPr>
      <w:rFonts w:ascii="Times New Roman" w:hAnsi="Times New Roman" w:cs="Times New Roman"/>
    </w:rPr>
  </w:style>
  <w:style w:type="paragraph" w:styleId="1129" w:customStyle="1">
    <w:name w:val="Char Char Char2 Char Char Char2 Char"/>
    <w:basedOn w:val="861"/>
    <w:next w:val="1101"/>
    <w:qFormat/>
    <w:pPr>
      <w:ind w:left="560" w:firstLine="3632"/>
      <w:spacing w:before="0" w:after="160" w:line="240" w:lineRule="exact"/>
    </w:pPr>
    <w:rPr>
      <w:rFonts w:ascii="Times New Roman" w:hAnsi="Times New Roman" w:cs="Times New Roman"/>
    </w:rPr>
  </w:style>
  <w:style w:type="paragraph" w:styleId="1130" w:customStyle="1">
    <w:name w:val="Char Char Char Char"/>
    <w:next w:val="1131"/>
    <w:qFormat/>
    <w:pPr>
      <w:ind w:firstLine="10"/>
      <w:spacing w:line="360" w:lineRule="auto"/>
      <w:shd w:val="clear" w:color="000000" w:fill="000080"/>
    </w:pPr>
    <w:rPr>
      <w:rFonts w:ascii="Calibri" w:hAnsi="Calibri"/>
    </w:rPr>
  </w:style>
  <w:style w:type="paragraph" w:styleId="1131" w:customStyle="1">
    <w:name w:val="杨昂超式样黑体主"/>
    <w:basedOn w:val="861"/>
    <w:next w:val="1132"/>
    <w:qFormat/>
    <w:pPr>
      <w:ind w:left="0" w:firstLine="4608"/>
      <w:spacing w:before="0" w:after="0" w:line="240" w:lineRule="auto"/>
    </w:pPr>
    <w:rPr>
      <w:rFonts w:ascii="Times New Roman" w:hAnsi="Times New Roman" w:cs="Times New Roman"/>
    </w:rPr>
  </w:style>
  <w:style w:type="paragraph" w:styleId="1132" w:customStyle="1">
    <w:name w:val="Char Char Char Char Char Char1 Char Char Char Char Char Char Char Char Char Char"/>
    <w:basedOn w:val="861"/>
    <w:next w:val="1133"/>
    <w:qFormat/>
    <w:pPr>
      <w:ind w:left="0" w:firstLine="2560"/>
      <w:spacing w:before="0" w:after="0" w:line="240" w:lineRule="auto"/>
    </w:pPr>
    <w:rPr>
      <w:rFonts w:ascii="Times New Roman" w:hAnsi="Times New Roman" w:cs="Times New Roman"/>
    </w:rPr>
  </w:style>
  <w:style w:type="paragraph" w:styleId="1133" w:customStyle="1">
    <w:name w:val="目录1"/>
    <w:basedOn w:val="861"/>
    <w:next w:val="860"/>
    <w:qFormat/>
    <w:pPr>
      <w:ind w:left="0" w:firstLine="7168"/>
      <w:spacing w:before="0" w:after="136" w:line="289" w:lineRule="atLeast"/>
    </w:pPr>
    <w:rPr>
      <w:rFonts w:ascii="Times New Roman" w:hAnsi="Times New Roman" w:cs="Times New Roman"/>
    </w:rPr>
  </w:style>
  <w:style w:type="paragraph" w:styleId="1134" w:customStyle="1">
    <w:name w:val="文档结构图1"/>
    <w:basedOn w:val="861"/>
    <w:next w:val="1135"/>
    <w:qFormat/>
    <w:pPr>
      <w:ind w:left="200" w:firstLine="2248"/>
      <w:spacing w:before="0" w:after="0" w:line="360" w:lineRule="auto"/>
    </w:pPr>
    <w:rPr>
      <w:rFonts w:ascii="Times New Roman" w:hAnsi="Times New Roman" w:cs="Times New Roman"/>
    </w:rPr>
  </w:style>
  <w:style w:type="paragraph" w:styleId="1135" w:customStyle="1">
    <w:name w:val="2ji"/>
    <w:basedOn w:val="863"/>
    <w:next w:val="903"/>
    <w:qFormat/>
    <w:pPr>
      <w:ind w:left="0" w:firstLine="24"/>
      <w:spacing w:before="0" w:after="0" w:line="360" w:lineRule="auto"/>
      <w:outlineLvl w:val="1"/>
    </w:pPr>
  </w:style>
  <w:style w:type="paragraph" w:styleId="1136" w:customStyle="1">
    <w:name w:val="xl91"/>
    <w:basedOn w:val="861"/>
    <w:next w:val="1057"/>
    <w:qFormat/>
    <w:pPr>
      <w:ind w:left="0" w:firstLine="3584"/>
      <w:spacing w:before="280" w:after="280" w:line="240" w:lineRule="auto"/>
    </w:pPr>
    <w:rPr>
      <w:rFonts w:ascii="Times New Roman" w:hAnsi="Times New Roman" w:cs="Times New Roman"/>
    </w:rPr>
  </w:style>
  <w:style w:type="paragraph" w:styleId="1137" w:customStyle="1">
    <w:name w:val="Text Body"/>
    <w:basedOn w:val="861"/>
    <w:next w:val="1138"/>
    <w:qFormat/>
    <w:pPr>
      <w:ind w:left="0" w:firstLine="4096"/>
      <w:spacing w:before="0" w:after="120" w:line="240" w:lineRule="auto"/>
    </w:pPr>
    <w:rPr>
      <w:rFonts w:ascii="Times New Roman" w:hAnsi="Times New Roman" w:cs="Times New Roman"/>
    </w:rPr>
  </w:style>
  <w:style w:type="paragraph" w:styleId="1138" w:customStyle="1">
    <w:name w:val="项目符1"/>
    <w:basedOn w:val="861"/>
    <w:next w:val="1139"/>
    <w:qFormat/>
    <w:pPr>
      <w:ind w:left="1365" w:right="100" w:firstLine="2728"/>
      <w:spacing w:before="78" w:after="78" w:line="300" w:lineRule="auto"/>
    </w:pPr>
    <w:rPr>
      <w:rFonts w:ascii="Times New Roman" w:hAnsi="Times New Roman" w:cs="Times New Roman"/>
    </w:rPr>
  </w:style>
  <w:style w:type="paragraph" w:styleId="1139" w:customStyle="1">
    <w:name w:val="引文目录标题1"/>
    <w:basedOn w:val="861"/>
    <w:next w:val="860"/>
    <w:qFormat/>
    <w:pPr>
      <w:ind w:left="0" w:firstLine="4608"/>
      <w:jc w:val="center"/>
      <w:spacing w:before="120" w:after="0" w:line="360" w:lineRule="auto"/>
    </w:pPr>
    <w:rPr>
      <w:rFonts w:ascii="Times New Roman" w:hAnsi="Times New Roman" w:cs="Times New Roman"/>
    </w:rPr>
  </w:style>
  <w:style w:type="paragraph" w:styleId="1140" w:customStyle="1">
    <w:name w:val="样式 标题 3 + (西文) 黑体 (中文) 黑体 (符号) 宋体 小四 段前: 5 磅 段后: 5 磅 行距: 1..."/>
    <w:basedOn w:val="864"/>
    <w:next w:val="1141"/>
    <w:qFormat/>
    <w:pPr>
      <w:ind w:left="1429" w:firstLine="18"/>
      <w:spacing w:before="100" w:after="100" w:line="360" w:lineRule="auto"/>
      <w:outlineLvl w:val="2"/>
    </w:pPr>
  </w:style>
  <w:style w:type="paragraph" w:styleId="1141" w:customStyle="1">
    <w:name w:val="xl22"/>
    <w:basedOn w:val="861"/>
    <w:next w:val="1142"/>
    <w:qFormat/>
    <w:pPr>
      <w:ind w:left="0" w:firstLine="20"/>
      <w:jc w:val="right"/>
      <w:spacing w:before="280" w:after="280" w:line="240" w:lineRule="auto"/>
      <w:shd w:val="clear" w:color="000000" w:fill="ffffff"/>
    </w:pPr>
    <w:rPr>
      <w:rFonts w:ascii="Times New Roman" w:hAnsi="Times New Roman" w:cs="Times New Roman"/>
    </w:rPr>
  </w:style>
  <w:style w:type="paragraph" w:styleId="1142" w:customStyle="1">
    <w:name w:val="自定义一"/>
    <w:basedOn w:val="861"/>
    <w:next w:val="860"/>
    <w:qFormat/>
    <w:pPr>
      <w:ind w:left="0"/>
      <w:spacing w:before="0" w:after="0" w:line="360" w:lineRule="auto"/>
    </w:pPr>
    <w:rPr>
      <w:rFonts w:ascii="Times New Roman" w:hAnsi="Times New Roman" w:cs="Times New Roman"/>
    </w:rPr>
  </w:style>
  <w:style w:type="paragraph" w:styleId="1143" w:customStyle="1">
    <w:name w:val="xl78"/>
    <w:basedOn w:val="861"/>
    <w:next w:val="1144"/>
    <w:qFormat/>
    <w:pPr>
      <w:ind w:left="0" w:firstLine="3584"/>
      <w:jc w:val="center"/>
      <w:spacing w:before="280" w:after="280" w:line="240" w:lineRule="auto"/>
    </w:pPr>
    <w:rPr>
      <w:rFonts w:ascii="Times New Roman" w:hAnsi="Times New Roman" w:cs="Times New Roman"/>
    </w:rPr>
  </w:style>
  <w:style w:type="paragraph" w:styleId="1144" w:customStyle="1">
    <w:name w:val="段落正文"/>
    <w:next w:val="1086"/>
    <w:qFormat/>
    <w:pPr>
      <w:ind w:firstLine="4608"/>
      <w:jc w:val="center"/>
      <w:spacing w:line="360" w:lineRule="auto"/>
    </w:pPr>
    <w:rPr>
      <w:rFonts w:ascii="Calibri" w:hAnsi="Calibri"/>
    </w:rPr>
  </w:style>
  <w:style w:type="paragraph" w:styleId="1145" w:customStyle="1">
    <w:name w:val="_Style 169"/>
    <w:next w:val="860"/>
    <w:qFormat/>
    <w:pPr>
      <w:ind w:left="2560"/>
    </w:pPr>
    <w:rPr>
      <w:rFonts w:ascii="Calibri" w:hAnsi="Calibri"/>
    </w:rPr>
  </w:style>
  <w:style w:type="paragraph" w:styleId="1146" w:customStyle="1">
    <w:name w:val="样式 小四 行距: 1.5 倍行距 首行缩进:  2 字符"/>
    <w:basedOn w:val="861"/>
    <w:next w:val="1091"/>
    <w:qFormat/>
    <w:pPr>
      <w:ind w:left="480" w:firstLine="2784"/>
      <w:spacing w:before="0" w:after="0" w:line="360" w:lineRule="auto"/>
    </w:pPr>
    <w:rPr>
      <w:rFonts w:ascii="Times New Roman" w:hAnsi="Times New Roman" w:cs="Times New Roman"/>
    </w:rPr>
  </w:style>
  <w:style w:type="paragraph" w:styleId="1147" w:customStyle="1">
    <w:name w:val="小节标题"/>
    <w:basedOn w:val="861"/>
    <w:next w:val="860"/>
    <w:qFormat/>
    <w:pPr>
      <w:ind w:left="0" w:firstLine="7168"/>
      <w:spacing w:before="175" w:after="102" w:line="351" w:lineRule="atLeast"/>
    </w:pPr>
    <w:rPr>
      <w:rFonts w:ascii="Times New Roman" w:hAnsi="Times New Roman" w:cs="Times New Roman"/>
    </w:rPr>
  </w:style>
  <w:style w:type="paragraph" w:styleId="1148" w:customStyle="1">
    <w:name w:val="TOC 标题2"/>
    <w:basedOn w:val="861"/>
    <w:next w:val="86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9" w:customStyle="1">
    <w:name w:val="表格文字（两侧对齐）"/>
    <w:basedOn w:val="861"/>
    <w:next w:val="1150"/>
    <w:pPr>
      <w:ind w:left="0" w:firstLine="3584"/>
      <w:spacing w:before="0" w:after="0" w:line="240" w:lineRule="auto"/>
    </w:pPr>
    <w:rPr>
      <w:rFonts w:ascii="Times New Roman" w:hAnsi="Times New Roman" w:cs="Times New Roman"/>
    </w:rPr>
  </w:style>
  <w:style w:type="paragraph" w:styleId="1150" w:customStyle="1">
    <w:name w:val="Char"/>
    <w:basedOn w:val="861"/>
    <w:next w:val="1129"/>
    <w:qFormat/>
    <w:pPr>
      <w:ind w:left="900" w:firstLine="2608"/>
      <w:spacing w:before="0" w:after="0" w:line="240" w:lineRule="auto"/>
    </w:pPr>
    <w:rPr>
      <w:rFonts w:ascii="Times New Roman" w:hAnsi="Times New Roman" w:cs="Times New Roman"/>
    </w:rPr>
  </w:style>
  <w:style w:type="paragraph" w:styleId="1151" w:customStyle="1">
    <w:name w:val="xl86"/>
    <w:basedOn w:val="861"/>
    <w:next w:val="1152"/>
    <w:qFormat/>
    <w:pPr>
      <w:ind w:left="0" w:firstLine="5120"/>
      <w:spacing w:before="280" w:after="280" w:line="240" w:lineRule="auto"/>
    </w:pPr>
    <w:rPr>
      <w:rFonts w:ascii="Times New Roman" w:hAnsi="Times New Roman" w:cs="Times New Roman"/>
    </w:rPr>
  </w:style>
  <w:style w:type="paragraph" w:styleId="1152" w:customStyle="1">
    <w:name w:val="索引 71"/>
    <w:basedOn w:val="861"/>
    <w:next w:val="860"/>
    <w:qFormat/>
    <w:pPr>
      <w:ind w:left="1200" w:firstLine="2560"/>
      <w:jc w:val="center"/>
      <w:spacing w:before="0" w:after="0" w:line="360" w:lineRule="auto"/>
    </w:pPr>
    <w:rPr>
      <w:rFonts w:ascii="Times New Roman" w:hAnsi="Times New Roman" w:cs="Times New Roman"/>
    </w:rPr>
  </w:style>
  <w:style w:type="paragraph" w:styleId="1153" w:customStyle="1">
    <w:name w:val="111"/>
    <w:next w:val="1154"/>
    <w:pPr>
      <w:ind w:left="480" w:firstLine="4320"/>
      <w:spacing w:line="440" w:lineRule="exact"/>
    </w:pPr>
    <w:rPr>
      <w:rFonts w:ascii="Calibri" w:hAnsi="Calibri"/>
    </w:rPr>
  </w:style>
  <w:style w:type="paragraph" w:styleId="1154" w:customStyle="1">
    <w:name w:val="4"/>
    <w:basedOn w:val="861"/>
    <w:next w:val="873"/>
    <w:qFormat/>
    <w:pPr>
      <w:ind w:left="409" w:firstLine="3737"/>
      <w:spacing w:before="0" w:after="0" w:line="420" w:lineRule="exact"/>
    </w:pPr>
    <w:rPr>
      <w:rFonts w:ascii="Times New Roman" w:hAnsi="Times New Roman" w:cs="Times New Roman"/>
    </w:rPr>
  </w:style>
  <w:style w:type="paragraph" w:styleId="1155" w:customStyle="1">
    <w:name w:val="Char Char Char Char Char Char1 Char Char Char1 Char Char Char Char Char Char"/>
    <w:basedOn w:val="861"/>
    <w:next w:val="1140"/>
    <w:qFormat/>
    <w:pPr>
      <w:ind w:left="0" w:firstLine="2560"/>
      <w:spacing w:before="0" w:after="0" w:line="240" w:lineRule="auto"/>
    </w:pPr>
    <w:rPr>
      <w:rFonts w:ascii="Times New Roman" w:hAnsi="Times New Roman" w:cs="Times New Roman"/>
    </w:rPr>
  </w:style>
  <w:style w:type="paragraph" w:styleId="1156" w:customStyle="1">
    <w:name w:val="Char Char Char Char Char Char1 Char Char Char Char Char Char1 Char Char Char"/>
    <w:basedOn w:val="861"/>
    <w:next w:val="1157"/>
    <w:pPr>
      <w:ind w:left="0" w:firstLine="2560"/>
      <w:spacing w:before="0" w:after="0" w:line="240" w:lineRule="auto"/>
    </w:pPr>
    <w:rPr>
      <w:rFonts w:ascii="Times New Roman" w:hAnsi="Times New Roman" w:cs="Times New Roman"/>
    </w:rPr>
  </w:style>
  <w:style w:type="paragraph" w:styleId="1157" w:customStyle="1">
    <w:name w:val="正文符号1"/>
    <w:basedOn w:val="861"/>
    <w:next w:val="1158"/>
    <w:pPr>
      <w:ind w:left="987" w:firstLine="5724"/>
      <w:spacing w:before="0" w:after="0" w:line="240" w:lineRule="auto"/>
    </w:pPr>
    <w:rPr>
      <w:rFonts w:ascii="Times New Roman" w:hAnsi="Times New Roman" w:cs="Times New Roman"/>
    </w:rPr>
  </w:style>
  <w:style w:type="paragraph" w:styleId="1158" w:customStyle="1">
    <w:name w:val="索引 31"/>
    <w:basedOn w:val="861"/>
    <w:next w:val="860"/>
    <w:qFormat/>
    <w:pPr>
      <w:ind w:left="400" w:firstLine="2560"/>
      <w:jc w:val="center"/>
      <w:spacing w:before="0" w:after="0" w:line="360" w:lineRule="auto"/>
    </w:pPr>
    <w:rPr>
      <w:rFonts w:ascii="Times New Roman" w:hAnsi="Times New Roman" w:cs="Times New Roman"/>
    </w:rPr>
  </w:style>
  <w:style w:type="paragraph" w:styleId="1159" w:customStyle="1">
    <w:name w:val="目录4"/>
    <w:basedOn w:val="861"/>
    <w:next w:val="860"/>
    <w:qFormat/>
    <w:pPr>
      <w:ind w:left="629" w:firstLine="5237"/>
      <w:spacing w:before="0" w:after="0" w:line="317" w:lineRule="atLeast"/>
    </w:pPr>
    <w:rPr>
      <w:rFonts w:ascii="Times New Roman" w:hAnsi="Times New Roman" w:cs="Times New Roman"/>
    </w:rPr>
  </w:style>
  <w:style w:type="paragraph" w:styleId="1160" w:customStyle="1">
    <w:name w:val="p15"/>
    <w:basedOn w:val="860"/>
    <w:qFormat/>
    <w:pPr>
      <w:ind w:left="0"/>
    </w:pPr>
    <w:rPr>
      <w:rFonts w:ascii="宋体" w:hAnsi="宋体"/>
      <w:sz w:val="28"/>
      <w:szCs w:val="28"/>
    </w:rPr>
  </w:style>
  <w:style w:type="paragraph" w:styleId="1161" w:customStyle="1">
    <w:name w:val="四号 居中"/>
    <w:basedOn w:val="861"/>
    <w:next w:val="1155"/>
    <w:qFormat/>
    <w:pPr>
      <w:ind w:left="0" w:firstLine="6144"/>
      <w:jc w:val="center"/>
      <w:spacing w:before="0" w:after="0" w:line="360" w:lineRule="auto"/>
    </w:pPr>
    <w:rPr>
      <w:rFonts w:ascii="Times New Roman" w:hAnsi="Times New Roman" w:cs="Times New Roman"/>
    </w:rPr>
  </w:style>
  <w:style w:type="paragraph" w:styleId="1162" w:customStyle="1">
    <w:name w:val="p0"/>
    <w:next w:val="860"/>
    <w:qFormat/>
    <w:pPr>
      <w:ind w:firstLine="2048"/>
      <w:spacing w:line="360" w:lineRule="auto"/>
    </w:pPr>
    <w:rPr>
      <w:rFonts w:ascii="Calibri" w:hAnsi="Calibri"/>
    </w:rPr>
  </w:style>
  <w:style w:type="paragraph" w:styleId="1163" w:customStyle="1">
    <w:name w:val="列表编号 21"/>
    <w:basedOn w:val="861"/>
    <w:next w:val="1164"/>
    <w:qFormat/>
    <w:pPr>
      <w:ind w:left="0" w:firstLine="2560"/>
      <w:spacing w:before="0" w:after="0" w:line="360" w:lineRule="auto"/>
    </w:pPr>
    <w:rPr>
      <w:rFonts w:ascii="Times New Roman" w:hAnsi="Times New Roman" w:cs="Times New Roman"/>
    </w:rPr>
  </w:style>
  <w:style w:type="paragraph" w:styleId="1164" w:customStyle="1">
    <w:name w:val="正文文本 21"/>
    <w:basedOn w:val="861"/>
    <w:next w:val="1045"/>
    <w:qFormat/>
    <w:pPr>
      <w:ind w:left="0" w:firstLine="2560"/>
      <w:jc w:val="center"/>
      <w:spacing w:before="0" w:after="120" w:line="480" w:lineRule="auto"/>
    </w:pPr>
    <w:rPr>
      <w:rFonts w:ascii="Times New Roman" w:hAnsi="Times New Roman" w:cs="Times New Roman"/>
    </w:rPr>
  </w:style>
  <w:style w:type="paragraph" w:styleId="1165" w:customStyle="1">
    <w:name w:val="a2"/>
    <w:basedOn w:val="861"/>
    <w:next w:val="900"/>
    <w:qFormat/>
    <w:pPr>
      <w:ind w:left="0" w:firstLine="1024"/>
      <w:spacing w:before="280" w:after="280" w:line="240" w:lineRule="auto"/>
    </w:pPr>
    <w:rPr>
      <w:rFonts w:ascii="Times New Roman" w:hAnsi="Times New Roman" w:cs="Times New Roman"/>
    </w:rPr>
  </w:style>
  <w:style w:type="paragraph" w:styleId="1166" w:customStyle="1">
    <w:name w:val="font8"/>
    <w:basedOn w:val="861"/>
    <w:next w:val="1090"/>
    <w:qFormat/>
    <w:pPr>
      <w:ind w:left="0" w:firstLine="2048"/>
      <w:spacing w:before="280" w:after="280" w:line="240" w:lineRule="auto"/>
    </w:pPr>
    <w:rPr>
      <w:rFonts w:ascii="Times New Roman" w:hAnsi="Times New Roman" w:cs="Times New Roman"/>
    </w:rPr>
  </w:style>
  <w:style w:type="paragraph" w:styleId="1167" w:customStyle="1">
    <w:name w:val="Char Char Char Char Char Char1 Char Char Char Char Char Char1 Char Char Char Char Char Char Char"/>
    <w:basedOn w:val="861"/>
    <w:next w:val="1168"/>
    <w:qFormat/>
    <w:pPr>
      <w:ind w:left="0" w:firstLine="2560"/>
      <w:spacing w:before="0" w:after="0" w:line="240" w:lineRule="auto"/>
    </w:pPr>
    <w:rPr>
      <w:rFonts w:ascii="Times New Roman" w:hAnsi="Times New Roman" w:cs="Times New Roman"/>
    </w:rPr>
  </w:style>
  <w:style w:type="paragraph" w:styleId="1168" w:customStyle="1">
    <w:name w:val="xl87"/>
    <w:basedOn w:val="861"/>
    <w:next w:val="1124"/>
    <w:qFormat/>
    <w:pPr>
      <w:ind w:left="0" w:firstLine="5120"/>
      <w:spacing w:before="280" w:after="280" w:line="240" w:lineRule="auto"/>
    </w:pPr>
    <w:rPr>
      <w:rFonts w:ascii="Times New Roman" w:hAnsi="Times New Roman" w:cs="Times New Roman"/>
    </w:rPr>
  </w:style>
  <w:style w:type="paragraph" w:styleId="1169" w:customStyle="1">
    <w:name w:val="444"/>
    <w:basedOn w:val="861"/>
    <w:next w:val="882"/>
    <w:qFormat/>
    <w:pPr>
      <w:ind w:left="0" w:firstLine="4608"/>
      <w:jc w:val="center"/>
      <w:spacing w:before="0" w:after="0" w:line="312" w:lineRule="atLeast"/>
    </w:pPr>
    <w:rPr>
      <w:rFonts w:ascii="Times New Roman" w:hAnsi="Times New Roman" w:cs="Times New Roman"/>
    </w:rPr>
  </w:style>
  <w:style w:type="paragraph" w:styleId="1170" w:customStyle="1">
    <w:name w:val="表格文字图表文字"/>
    <w:basedOn w:val="861"/>
    <w:next w:val="1171"/>
    <w:qFormat/>
    <w:pPr>
      <w:ind w:left="0" w:firstLine="3584"/>
      <w:jc w:val="center"/>
      <w:spacing w:before="0" w:after="0" w:line="240" w:lineRule="auto"/>
    </w:pPr>
    <w:rPr>
      <w:rFonts w:ascii="Times New Roman" w:hAnsi="Times New Roman" w:cs="Times New Roman"/>
    </w:rPr>
  </w:style>
  <w:style w:type="paragraph" w:styleId="1171" w:customStyle="1">
    <w:name w:val="样式 目录 3 + 左侧:  2 字符1"/>
    <w:next w:val="1172"/>
    <w:qFormat/>
    <w:pPr>
      <w:ind w:left="960" w:firstLine="5120"/>
      <w:spacing w:line="360" w:lineRule="auto"/>
      <w:widowControl w:val="off"/>
    </w:pPr>
    <w:rPr>
      <w:rFonts w:ascii="Calibri" w:hAnsi="Calibri"/>
    </w:rPr>
  </w:style>
  <w:style w:type="paragraph" w:styleId="1172" w:customStyle="1">
    <w:name w:val="文档正文"/>
    <w:basedOn w:val="861"/>
    <w:next w:val="1173"/>
    <w:qFormat/>
    <w:pPr>
      <w:ind w:left="567" w:firstLine="3639"/>
      <w:spacing w:before="0" w:after="0" w:line="480" w:lineRule="atLeast"/>
    </w:pPr>
    <w:rPr>
      <w:rFonts w:ascii="Times New Roman" w:hAnsi="Times New Roman" w:cs="Times New Roman"/>
    </w:rPr>
  </w:style>
  <w:style w:type="paragraph" w:styleId="1173" w:customStyle="1">
    <w:name w:val="列表框2"/>
    <w:next w:val="1174"/>
    <w:qFormat/>
    <w:pPr>
      <w:ind w:firstLine="2048"/>
      <w:spacing w:line="460" w:lineRule="exact"/>
    </w:pPr>
    <w:rPr>
      <w:rFonts w:ascii="Calibri" w:hAnsi="Calibri"/>
    </w:rPr>
  </w:style>
  <w:style w:type="paragraph" w:styleId="1174" w:customStyle="1">
    <w:name w:val="font10"/>
    <w:basedOn w:val="861"/>
    <w:next w:val="893"/>
    <w:qFormat/>
    <w:pPr>
      <w:ind w:left="0" w:firstLine="3584"/>
      <w:spacing w:before="280" w:after="280" w:line="240" w:lineRule="auto"/>
    </w:pPr>
    <w:rPr>
      <w:rFonts w:ascii="Times New Roman" w:hAnsi="Times New Roman" w:cs="Times New Roman"/>
    </w:rPr>
  </w:style>
  <w:style w:type="paragraph" w:styleId="1175" w:customStyle="1">
    <w:name w:val="纯文本1"/>
    <w:basedOn w:val="861"/>
    <w:next w:val="905"/>
    <w:qFormat/>
    <w:pPr>
      <w:ind w:left="0" w:firstLine="3584"/>
      <w:spacing w:before="0" w:after="0" w:line="240" w:lineRule="auto"/>
    </w:pPr>
    <w:rPr>
      <w:rFonts w:ascii="Times New Roman" w:hAnsi="Times New Roman" w:cs="Times New Roman"/>
    </w:rPr>
  </w:style>
  <w:style w:type="paragraph" w:styleId="1176" w:customStyle="1">
    <w:name w:val="索引 91"/>
    <w:basedOn w:val="861"/>
    <w:next w:val="860"/>
    <w:qFormat/>
    <w:pPr>
      <w:ind w:left="1600" w:firstLine="2560"/>
      <w:jc w:val="center"/>
      <w:spacing w:before="0" w:after="0" w:line="360" w:lineRule="auto"/>
    </w:pPr>
    <w:rPr>
      <w:rFonts w:ascii="Times New Roman" w:hAnsi="Times New Roman" w:cs="Times New Roman"/>
    </w:rPr>
  </w:style>
  <w:style w:type="paragraph" w:styleId="1177" w:customStyle="1">
    <w:name w:val="xl79"/>
    <w:basedOn w:val="861"/>
    <w:next w:val="1153"/>
    <w:qFormat/>
    <w:pPr>
      <w:ind w:left="0" w:firstLine="3584"/>
      <w:jc w:val="center"/>
      <w:spacing w:before="280" w:after="280" w:line="240" w:lineRule="auto"/>
    </w:pPr>
    <w:rPr>
      <w:rFonts w:ascii="Times New Roman" w:hAnsi="Times New Roman" w:cs="Times New Roman"/>
    </w:rPr>
  </w:style>
  <w:style w:type="paragraph" w:styleId="1178" w:customStyle="1">
    <w:name w:val="表格文字（4号居中）"/>
    <w:next w:val="1179"/>
    <w:qFormat/>
    <w:pPr>
      <w:ind w:firstLine="2560"/>
      <w:jc w:val="center"/>
    </w:pPr>
    <w:rPr>
      <w:rFonts w:ascii="Calibri" w:hAnsi="Calibri"/>
    </w:rPr>
  </w:style>
  <w:style w:type="paragraph" w:styleId="1179" w:customStyle="1">
    <w:name w:val="!方块加粗"/>
    <w:basedOn w:val="861"/>
    <w:next w:val="1146"/>
    <w:qFormat/>
    <w:pPr>
      <w:ind w:left="600" w:firstLine="5212"/>
      <w:spacing w:before="0" w:after="0" w:line="360" w:lineRule="auto"/>
    </w:pPr>
    <w:rPr>
      <w:rFonts w:ascii="Times New Roman" w:hAnsi="Times New Roman" w:cs="Times New Roman"/>
    </w:rPr>
  </w:style>
  <w:style w:type="paragraph" w:styleId="1180" w:customStyle="1">
    <w:name w:val="xl75"/>
    <w:basedOn w:val="861"/>
    <w:next w:val="906"/>
    <w:qFormat/>
    <w:pPr>
      <w:ind w:left="0" w:firstLine="3584"/>
      <w:jc w:val="center"/>
      <w:spacing w:before="280" w:after="280" w:line="240" w:lineRule="auto"/>
    </w:pPr>
    <w:rPr>
      <w:rFonts w:ascii="Times New Roman" w:hAnsi="Times New Roman" w:cs="Times New Roman"/>
    </w:rPr>
  </w:style>
  <w:style w:type="paragraph" w:styleId="1181" w:customStyle="1">
    <w:name w:val="xl81"/>
    <w:basedOn w:val="861"/>
    <w:next w:val="1182"/>
    <w:qFormat/>
    <w:pPr>
      <w:ind w:left="0" w:firstLine="5120"/>
      <w:spacing w:before="280" w:after="280" w:line="240" w:lineRule="auto"/>
    </w:pPr>
    <w:rPr>
      <w:rFonts w:ascii="Times New Roman" w:hAnsi="Times New Roman" w:cs="Times New Roman"/>
    </w:rPr>
  </w:style>
  <w:style w:type="paragraph" w:styleId="1182" w:customStyle="1">
    <w:name w:val="xl25"/>
    <w:basedOn w:val="861"/>
    <w:next w:val="1183"/>
    <w:qFormat/>
    <w:pPr>
      <w:ind w:left="0" w:firstLine="14"/>
      <w:spacing w:before="280" w:after="280" w:line="240" w:lineRule="auto"/>
      <w:shd w:val="clear" w:color="000000" w:fill="ffffff"/>
    </w:pPr>
    <w:rPr>
      <w:rFonts w:ascii="Times New Roman" w:hAnsi="Times New Roman" w:cs="Times New Roman"/>
    </w:rPr>
  </w:style>
  <w:style w:type="paragraph" w:styleId="1183" w:customStyle="1">
    <w:name w:val="普通(网站)1"/>
    <w:basedOn w:val="861"/>
    <w:next w:val="1184"/>
    <w:qFormat/>
    <w:pPr>
      <w:ind w:left="200" w:firstLine="1224"/>
      <w:spacing w:before="280" w:after="280" w:line="240" w:lineRule="auto"/>
    </w:pPr>
    <w:rPr>
      <w:rFonts w:ascii="Times New Roman" w:hAnsi="Times New Roman" w:cs="Times New Roman"/>
    </w:rPr>
  </w:style>
  <w:style w:type="paragraph" w:styleId="1184" w:customStyle="1">
    <w:name w:val="xl27"/>
    <w:basedOn w:val="861"/>
    <w:next w:val="1170"/>
    <w:qFormat/>
    <w:pPr>
      <w:ind w:left="0" w:firstLine="20"/>
      <w:spacing w:before="280" w:after="280" w:line="240" w:lineRule="auto"/>
      <w:shd w:val="clear" w:color="000000" w:fill="ffffff"/>
    </w:pPr>
    <w:rPr>
      <w:rFonts w:ascii="Times New Roman" w:hAnsi="Times New Roman" w:cs="Times New Roman"/>
    </w:rPr>
  </w:style>
  <w:style w:type="paragraph" w:styleId="1185" w:customStyle="1">
    <w:name w:val="H 4"/>
    <w:basedOn w:val="865"/>
    <w:next w:val="1186"/>
    <w:qFormat/>
    <w:pPr>
      <w:ind w:left="426" w:firstLine="24"/>
      <w:spacing w:before="0" w:after="0" w:line="360" w:lineRule="auto"/>
      <w:outlineLvl w:val="3"/>
    </w:pPr>
  </w:style>
  <w:style w:type="paragraph" w:styleId="1186" w:customStyle="1">
    <w:name w:val="xl82"/>
    <w:basedOn w:val="861"/>
    <w:next w:val="1181"/>
    <w:qFormat/>
    <w:pPr>
      <w:ind w:left="0" w:firstLine="5120"/>
      <w:spacing w:before="280" w:after="280" w:line="240" w:lineRule="auto"/>
    </w:pPr>
    <w:rPr>
      <w:rFonts w:ascii="Times New Roman" w:hAnsi="Times New Roman" w:cs="Times New Roman"/>
    </w:rPr>
  </w:style>
  <w:style w:type="paragraph" w:styleId="1187" w:customStyle="1">
    <w:name w:val="Char Char Char Char Char Char Char Char"/>
    <w:next w:val="1188"/>
    <w:qFormat/>
    <w:pPr>
      <w:ind w:firstLine="14"/>
      <w:jc w:val="both"/>
      <w:shd w:val="clear" w:color="000000" w:fill="000080"/>
      <w:widowControl w:val="off"/>
    </w:pPr>
    <w:rPr>
      <w:rFonts w:ascii="Calibri" w:hAnsi="Calibri"/>
    </w:rPr>
  </w:style>
  <w:style w:type="paragraph" w:styleId="1188" w:customStyle="1">
    <w:name w:val="Char Char Char Char Char Char1 Char Char Char1 Char Char Char Char Char Char Char Char Char Char Char Char Char Char Char"/>
    <w:basedOn w:val="861"/>
    <w:next w:val="1189"/>
    <w:qFormat/>
    <w:pPr>
      <w:ind w:left="0" w:firstLine="2560"/>
      <w:spacing w:before="0" w:after="0" w:line="240" w:lineRule="auto"/>
    </w:pPr>
    <w:rPr>
      <w:rFonts w:ascii="Times New Roman" w:hAnsi="Times New Roman" w:cs="Times New Roman"/>
    </w:rPr>
  </w:style>
  <w:style w:type="paragraph" w:styleId="1189" w:customStyle="1">
    <w:name w:val="样式1"/>
    <w:basedOn w:val="861"/>
    <w:next w:val="1190"/>
    <w:qFormat/>
    <w:pPr>
      <w:ind w:left="0" w:firstLine="1536"/>
      <w:spacing w:before="120" w:after="120" w:line="300" w:lineRule="auto"/>
    </w:pPr>
    <w:rPr>
      <w:rFonts w:ascii="Times New Roman" w:hAnsi="Times New Roman" w:cs="Times New Roman"/>
    </w:rPr>
  </w:style>
  <w:style w:type="paragraph" w:styleId="1190" w:customStyle="1">
    <w:name w:val="索引 41"/>
    <w:basedOn w:val="861"/>
    <w:next w:val="860"/>
    <w:qFormat/>
    <w:pPr>
      <w:ind w:left="600" w:firstLine="2560"/>
      <w:jc w:val="center"/>
      <w:spacing w:before="0" w:after="0" w:line="360" w:lineRule="auto"/>
    </w:pPr>
    <w:rPr>
      <w:rFonts w:ascii="Times New Roman" w:hAnsi="Times New Roman" w:cs="Times New Roman"/>
    </w:rPr>
  </w:style>
  <w:style w:type="paragraph" w:styleId="1191" w:customStyle="1">
    <w:name w:val="自定义二"/>
    <w:basedOn w:val="861"/>
    <w:next w:val="860"/>
    <w:qFormat/>
    <w:pPr>
      <w:ind w:left="0" w:firstLine="14"/>
      <w:spacing w:before="0" w:after="0" w:line="360" w:lineRule="auto"/>
      <w:outlineLvl w:val="1"/>
    </w:pPr>
    <w:rPr>
      <w:rFonts w:ascii="Times New Roman" w:hAnsi="Times New Roman" w:cs="Times New Roman"/>
    </w:rPr>
  </w:style>
  <w:style w:type="paragraph" w:styleId="1192" w:customStyle="1">
    <w:name w:val="Bullet"/>
    <w:next w:val="1130"/>
    <w:qFormat/>
    <w:pPr>
      <w:ind w:left="567" w:right="2835" w:firstLine="3584"/>
      <w:spacing w:after="60"/>
    </w:pPr>
    <w:rPr>
      <w:rFonts w:ascii="Calibri" w:hAnsi="Calibri"/>
    </w:rPr>
  </w:style>
  <w:style w:type="paragraph" w:styleId="1193" w:customStyle="1">
    <w:name w:val="Char Char Char Char Char Char1"/>
    <w:basedOn w:val="861"/>
    <w:next w:val="1194"/>
    <w:qFormat/>
    <w:pPr>
      <w:ind w:left="0" w:firstLine="2560"/>
      <w:spacing w:before="0" w:after="0" w:line="240" w:lineRule="auto"/>
    </w:pPr>
    <w:rPr>
      <w:rFonts w:ascii="Times New Roman" w:hAnsi="Times New Roman" w:cs="Times New Roman"/>
    </w:rPr>
  </w:style>
  <w:style w:type="paragraph" w:styleId="1194" w:customStyle="1">
    <w:name w:val="正文缩进2"/>
    <w:basedOn w:val="861"/>
    <w:next w:val="1195"/>
    <w:qFormat/>
    <w:pPr>
      <w:ind w:left="420" w:firstLine="1188"/>
      <w:spacing w:before="0" w:after="0" w:line="240" w:lineRule="auto"/>
    </w:pPr>
    <w:rPr>
      <w:rFonts w:ascii="Times New Roman" w:hAnsi="Times New Roman" w:cs="Times New Roman"/>
    </w:rPr>
  </w:style>
  <w:style w:type="paragraph" w:styleId="1195" w:customStyle="1">
    <w:name w:val="列出段落2"/>
    <w:basedOn w:val="861"/>
    <w:next w:val="1196"/>
    <w:qFormat/>
    <w:pPr>
      <w:ind w:left="420" w:firstLine="3748"/>
      <w:spacing w:before="0" w:after="0" w:line="240" w:lineRule="auto"/>
    </w:pPr>
    <w:rPr>
      <w:rFonts w:ascii="Times New Roman" w:hAnsi="Times New Roman" w:cs="Times New Roman"/>
    </w:rPr>
  </w:style>
  <w:style w:type="paragraph" w:styleId="1196" w:customStyle="1">
    <w:name w:val="正文文本缩进 31"/>
    <w:basedOn w:val="861"/>
    <w:next w:val="1197"/>
    <w:qFormat/>
    <w:pPr>
      <w:ind w:left="1200" w:firstLine="1248"/>
      <w:spacing w:before="120" w:after="0" w:line="22" w:lineRule="atLeast"/>
    </w:pPr>
    <w:rPr>
      <w:rFonts w:ascii="Times New Roman" w:hAnsi="Times New Roman" w:cs="Times New Roman"/>
    </w:rPr>
  </w:style>
  <w:style w:type="paragraph" w:styleId="1197" w:customStyle="1">
    <w:name w:val="样式 正文首行缩进 + 首行缩进:  2 字符5"/>
    <w:next w:val="1198"/>
    <w:qFormat/>
    <w:pPr>
      <w:ind w:left="200" w:firstLine="3784"/>
      <w:spacing w:line="300" w:lineRule="auto"/>
    </w:pPr>
    <w:rPr>
      <w:rFonts w:ascii="Calibri" w:hAnsi="Calibri"/>
    </w:rPr>
  </w:style>
  <w:style w:type="paragraph" w:styleId="1198" w:customStyle="1">
    <w:name w:val="Char2"/>
    <w:basedOn w:val="861"/>
    <w:next w:val="1192"/>
    <w:qFormat/>
    <w:pPr>
      <w:ind w:left="0" w:firstLine="3584"/>
      <w:spacing w:before="0" w:after="160" w:line="240" w:lineRule="exact"/>
    </w:pPr>
    <w:rPr>
      <w:rFonts w:ascii="Times New Roman" w:hAnsi="Times New Roman" w:cs="Times New Roman"/>
    </w:rPr>
  </w:style>
  <w:style w:type="paragraph" w:styleId="1199" w:customStyle="1">
    <w:name w:val="WPSOffice手动目录 1"/>
    <w:qFormat/>
  </w:style>
  <w:style w:type="paragraph" w:styleId="1200" w:customStyle="1">
    <w:name w:val="纯文本4"/>
    <w:basedOn w:val="860"/>
    <w:qFormat/>
    <w:pPr>
      <w:ind w:left="0"/>
      <w:widowControl w:val="off"/>
    </w:pPr>
    <w:rPr>
      <w:rFonts w:ascii="宋体" w:hAnsi="Courier New" w:eastAsia="楷体_GB2312" w:cs="Times New Roman"/>
      <w:sz w:val="26"/>
    </w:rPr>
  </w:style>
  <w:style w:type="paragraph" w:styleId="1201" w:customStyle="1">
    <w:name w:val="Char Char Char Char Char Char Char Char Char Char Char Char Char Char Char Char"/>
    <w:basedOn w:val="861"/>
    <w:next w:val="1202"/>
    <w:qFormat/>
    <w:pPr>
      <w:ind w:left="682" w:firstLine="1224"/>
      <w:spacing w:before="0" w:after="0" w:line="360" w:lineRule="auto"/>
    </w:pPr>
    <w:rPr>
      <w:rFonts w:ascii="Times New Roman" w:hAnsi="Times New Roman" w:cs="Times New Roman"/>
    </w:rPr>
  </w:style>
  <w:style w:type="paragraph" w:styleId="1202" w:customStyle="1">
    <w:name w:val="列表编号 51"/>
    <w:basedOn w:val="861"/>
    <w:next w:val="1203"/>
    <w:qFormat/>
    <w:pPr>
      <w:ind w:left="900" w:firstLine="2652"/>
      <w:spacing w:before="0" w:after="0" w:line="360" w:lineRule="auto"/>
    </w:pPr>
    <w:rPr>
      <w:rFonts w:ascii="Times New Roman" w:hAnsi="Times New Roman" w:cs="Times New Roman"/>
    </w:rPr>
  </w:style>
  <w:style w:type="paragraph" w:styleId="1203" w:customStyle="1">
    <w:name w:val="样式 标题 1 + 黑体 (符号) 宋体 三号 段前: 7.8 磅 段后: 7.8 磅 行距: 1.5 倍行距"/>
    <w:basedOn w:val="862"/>
    <w:next w:val="1204"/>
    <w:qFormat/>
    <w:pPr>
      <w:ind w:left="432" w:firstLine="18"/>
      <w:spacing w:before="40" w:after="40" w:line="360" w:lineRule="auto"/>
      <w:outlineLvl w:val="0"/>
    </w:pPr>
  </w:style>
  <w:style w:type="paragraph" w:styleId="1204" w:customStyle="1">
    <w:name w:val="表格用"/>
    <w:basedOn w:val="861"/>
    <w:next w:val="1161"/>
    <w:qFormat/>
    <w:pPr>
      <w:ind w:left="0" w:firstLine="1024"/>
      <w:spacing w:before="0" w:after="0" w:line="360" w:lineRule="auto"/>
    </w:pPr>
    <w:rPr>
      <w:rFonts w:ascii="Times New Roman" w:hAnsi="Times New Roman" w:cs="Times New Roman"/>
    </w:rPr>
  </w:style>
  <w:style w:type="paragraph" w:styleId="1205" w:customStyle="1">
    <w:name w:val="xl71"/>
    <w:basedOn w:val="861"/>
    <w:next w:val="1206"/>
    <w:qFormat/>
    <w:pPr>
      <w:ind w:left="0" w:firstLine="1536"/>
      <w:spacing w:before="280" w:after="280" w:line="240" w:lineRule="auto"/>
    </w:pPr>
    <w:rPr>
      <w:rFonts w:ascii="Times New Roman" w:hAnsi="Times New Roman" w:cs="Times New Roman"/>
    </w:rPr>
  </w:style>
  <w:style w:type="paragraph" w:styleId="1206" w:customStyle="1">
    <w:name w:val="正文文本 31"/>
    <w:basedOn w:val="861"/>
    <w:next w:val="1207"/>
    <w:qFormat/>
    <w:pPr>
      <w:ind w:left="0" w:firstLine="3584"/>
      <w:jc w:val="center"/>
      <w:spacing w:before="0" w:after="120" w:line="360" w:lineRule="auto"/>
    </w:pPr>
    <w:rPr>
      <w:rFonts w:ascii="Times New Roman" w:hAnsi="Times New Roman" w:cs="Times New Roman"/>
    </w:rPr>
  </w:style>
  <w:style w:type="paragraph" w:styleId="1207" w:customStyle="1">
    <w:name w:val="列出段落111"/>
    <w:basedOn w:val="861"/>
    <w:next w:val="1143"/>
    <w:qFormat/>
    <w:pPr>
      <w:ind w:left="420" w:firstLine="3748"/>
      <w:spacing w:before="0" w:after="0" w:line="240" w:lineRule="auto"/>
    </w:pPr>
    <w:rPr>
      <w:rFonts w:ascii="Times New Roman" w:hAnsi="Times New Roman" w:cs="Times New Roman"/>
    </w:rPr>
  </w:style>
  <w:style w:type="paragraph" w:styleId="1208" w:customStyle="1">
    <w:name w:val="修订1"/>
    <w:qFormat/>
    <w:rPr>
      <w:rFonts w:ascii="Calibri" w:hAnsi="Calibri"/>
    </w:rPr>
  </w:style>
  <w:style w:type="paragraph" w:styleId="1209" w:customStyle="1">
    <w:name w:val="正文文本缩进 21"/>
    <w:basedOn w:val="861"/>
    <w:next w:val="1149"/>
    <w:qFormat/>
    <w:pPr>
      <w:ind w:left="480" w:firstLine="4832"/>
      <w:spacing w:before="0" w:after="0" w:line="240" w:lineRule="auto"/>
    </w:pPr>
    <w:rPr>
      <w:rFonts w:ascii="Times New Roman" w:hAnsi="Times New Roman" w:cs="Times New Roman"/>
    </w:rPr>
  </w:style>
  <w:style w:type="paragraph" w:styleId="1210" w:customStyle="1">
    <w:name w:val="Char Char4 Char Char"/>
    <w:basedOn w:val="861"/>
    <w:next w:val="1159"/>
    <w:qFormat/>
    <w:pPr>
      <w:ind w:left="0" w:firstLine="2560"/>
      <w:spacing w:before="0" w:after="0" w:line="240" w:lineRule="auto"/>
    </w:pPr>
    <w:rPr>
      <w:rFonts w:ascii="Times New Roman" w:hAnsi="Times New Roman" w:cs="Times New Roman"/>
    </w:rPr>
  </w:style>
  <w:style w:type="paragraph" w:styleId="1211" w:customStyle="1">
    <w:name w:val="样式"/>
    <w:next w:val="860"/>
    <w:qFormat/>
    <w:pPr>
      <w:ind w:firstLine="3584"/>
      <w:widowControl w:val="off"/>
    </w:pPr>
    <w:rPr>
      <w:rFonts w:ascii="Calibri" w:hAnsi="Calibri"/>
    </w:rPr>
  </w:style>
  <w:style w:type="paragraph" w:styleId="1212" w:customStyle="1">
    <w:name w:val="TOC 标题1"/>
    <w:basedOn w:val="862"/>
    <w:next w:val="860"/>
    <w:qFormat/>
    <w:pPr>
      <w:ind w:left="0" w:firstLine="6144"/>
      <w:spacing w:before="480" w:after="0" w:line="276" w:lineRule="auto"/>
    </w:pPr>
    <w:rPr>
      <w:b/>
      <w:sz w:val="30"/>
    </w:rPr>
  </w:style>
  <w:style w:type="paragraph" w:styleId="1213" w:customStyle="1">
    <w:name w:val="纯文本3"/>
    <w:basedOn w:val="860"/>
    <w:qFormat/>
    <w:rPr>
      <w:rFonts w:ascii="宋体" w:hAnsi="Courier New" w:cs="Times New Roman"/>
    </w:rPr>
  </w:style>
  <w:style w:type="paragraph" w:styleId="1214" w:customStyle="1">
    <w:name w:val="afont"/>
    <w:basedOn w:val="861"/>
    <w:next w:val="886"/>
    <w:qFormat/>
    <w:pPr>
      <w:ind w:left="0" w:firstLine="2048"/>
      <w:spacing w:before="100" w:after="100" w:line="285" w:lineRule="atLeast"/>
    </w:pPr>
    <w:rPr>
      <w:rFonts w:ascii="Times New Roman" w:hAnsi="Times New Roman" w:cs="Times New Roman"/>
    </w:rPr>
  </w:style>
  <w:style w:type="paragraph" w:styleId="1215" w:customStyle="1">
    <w:name w:val="xl85"/>
    <w:basedOn w:val="861"/>
    <w:next w:val="1216"/>
    <w:qFormat/>
    <w:pPr>
      <w:ind w:left="0" w:firstLine="2048"/>
      <w:jc w:val="center"/>
      <w:spacing w:before="280" w:after="280" w:line="240" w:lineRule="auto"/>
    </w:pPr>
    <w:rPr>
      <w:rFonts w:ascii="Times New Roman" w:hAnsi="Times New Roman" w:cs="Times New Roman"/>
    </w:rPr>
  </w:style>
  <w:style w:type="paragraph" w:styleId="1216" w:customStyle="1">
    <w:name w:val="文章总标题"/>
    <w:basedOn w:val="861"/>
    <w:next w:val="1217"/>
    <w:qFormat/>
    <w:pPr>
      <w:ind w:left="0" w:firstLine="7168"/>
      <w:jc w:val="center"/>
      <w:spacing w:before="566" w:after="544" w:line="566" w:lineRule="atLeast"/>
    </w:pPr>
    <w:rPr>
      <w:rFonts w:ascii="Times New Roman" w:hAnsi="Times New Roman" w:cs="Times New Roman"/>
    </w:rPr>
  </w:style>
  <w:style w:type="paragraph" w:styleId="1217" w:customStyle="1">
    <w:name w:val="样式 首行缩进:  2 字符"/>
    <w:basedOn w:val="861"/>
    <w:next w:val="1180"/>
    <w:qFormat/>
    <w:pPr>
      <w:ind w:left="200" w:firstLine="1224"/>
      <w:spacing w:before="0" w:after="0" w:line="400" w:lineRule="exact"/>
    </w:pPr>
    <w:rPr>
      <w:rFonts w:ascii="Times New Roman" w:hAnsi="Times New Roman" w:cs="Times New Roman"/>
    </w:rPr>
  </w:style>
  <w:style w:type="paragraph" w:styleId="1218" w:customStyle="1">
    <w:name w:val="二级条标题"/>
    <w:basedOn w:val="861"/>
    <w:next w:val="860"/>
    <w:qFormat/>
    <w:pPr>
      <w:ind w:left="0" w:firstLine="8"/>
      <w:spacing w:before="0" w:after="0" w:line="240" w:lineRule="auto"/>
      <w:outlineLvl w:val="3"/>
    </w:pPr>
    <w:rPr>
      <w:rFonts w:ascii="Times New Roman" w:hAnsi="Times New Roman" w:cs="Times New Roman"/>
    </w:rPr>
  </w:style>
  <w:style w:type="paragraph" w:styleId="1219" w:customStyle="1">
    <w:name w:val="Plain Text*"/>
    <w:basedOn w:val="860"/>
    <w:qFormat/>
    <w:pPr>
      <w:ind w:left="0"/>
      <w:jc w:val="left"/>
    </w:pPr>
    <w:rPr>
      <w:rFonts w:ascii="宋体" w:hAnsi="宋体" w:eastAsia="楷体_GB2312" w:cs="Courier New"/>
      <w:sz w:val="26"/>
      <w:lang w:val="zh-CN"/>
    </w:rPr>
  </w:style>
  <w:style w:type="paragraph" w:styleId="1220" w:customStyle="1">
    <w:name w:val="样式 加粗 居中2"/>
    <w:basedOn w:val="861"/>
    <w:next w:val="1072"/>
    <w:qFormat/>
    <w:pPr>
      <w:ind w:left="0" w:firstLine="2560"/>
      <w:jc w:val="center"/>
      <w:spacing w:before="0" w:after="0" w:line="360" w:lineRule="auto"/>
    </w:pPr>
    <w:rPr>
      <w:rFonts w:ascii="Times New Roman" w:hAnsi="Times New Roman" w:cs="Times New Roman"/>
    </w:rPr>
  </w:style>
  <w:style w:type="paragraph" w:styleId="1221" w:customStyle="1">
    <w:name w:val="标准文本"/>
    <w:basedOn w:val="861"/>
    <w:next w:val="1175"/>
    <w:qFormat/>
    <w:pPr>
      <w:ind w:left="480" w:firstLine="2784"/>
      <w:spacing w:before="0" w:after="0" w:line="360" w:lineRule="auto"/>
    </w:pPr>
    <w:rPr>
      <w:rFonts w:ascii="Times New Roman" w:hAnsi="Times New Roman" w:cs="Times New Roman"/>
    </w:rPr>
  </w:style>
  <w:style w:type="paragraph" w:styleId="1222" w:customStyle="1">
    <w:name w:val="font5"/>
    <w:basedOn w:val="861"/>
    <w:next w:val="1223"/>
    <w:qFormat/>
    <w:pPr>
      <w:ind w:left="0" w:firstLine="5120"/>
      <w:spacing w:before="280" w:after="280" w:line="240" w:lineRule="auto"/>
    </w:pPr>
    <w:rPr>
      <w:rFonts w:ascii="Times New Roman" w:hAnsi="Times New Roman" w:cs="Times New Roman"/>
    </w:rPr>
  </w:style>
  <w:style w:type="paragraph" w:styleId="1223" w:customStyle="1">
    <w:name w:val="索引标题1"/>
    <w:basedOn w:val="861"/>
    <w:next w:val="1102"/>
    <w:qFormat/>
    <w:pPr>
      <w:ind w:left="0" w:firstLine="4608"/>
      <w:jc w:val="center"/>
      <w:spacing w:before="0" w:after="0" w:line="360" w:lineRule="auto"/>
    </w:pPr>
    <w:rPr>
      <w:rFonts w:ascii="Times New Roman" w:hAnsi="Times New Roman" w:cs="Times New Roman"/>
    </w:rPr>
  </w:style>
  <w:style w:type="paragraph" w:styleId="1224" w:customStyle="1">
    <w:name w:val="Char Char Char Char Char Char1 Char Char Char1 Char Char Char Char Char Char Char Char Char Char Char Char Char Char Char Char"/>
    <w:basedOn w:val="861"/>
    <w:next w:val="1225"/>
    <w:qFormat/>
    <w:pPr>
      <w:ind w:left="0" w:firstLine="2560"/>
      <w:spacing w:before="0" w:after="0" w:line="240" w:lineRule="auto"/>
    </w:pPr>
    <w:rPr>
      <w:rFonts w:ascii="Times New Roman" w:hAnsi="Times New Roman" w:cs="Times New Roman"/>
    </w:rPr>
  </w:style>
  <w:style w:type="paragraph" w:styleId="1225" w:customStyle="1">
    <w:name w:val="1正文"/>
    <w:basedOn w:val="861"/>
    <w:next w:val="1226"/>
    <w:qFormat/>
    <w:pPr>
      <w:ind w:left="480" w:firstLine="2784"/>
      <w:spacing w:before="0" w:after="0" w:line="300" w:lineRule="auto"/>
    </w:pPr>
    <w:rPr>
      <w:rFonts w:ascii="Times New Roman" w:hAnsi="Times New Roman" w:cs="Times New Roman"/>
    </w:rPr>
  </w:style>
  <w:style w:type="paragraph" w:styleId="1226" w:customStyle="1">
    <w:name w:val="目录2"/>
    <w:basedOn w:val="861"/>
    <w:next w:val="860"/>
    <w:qFormat/>
    <w:pPr>
      <w:ind w:left="209" w:firstLine="5329"/>
      <w:spacing w:before="0" w:after="0" w:line="317" w:lineRule="atLeast"/>
    </w:pPr>
    <w:rPr>
      <w:rFonts w:ascii="Times New Roman" w:hAnsi="Times New Roman" w:cs="Times New Roman"/>
    </w:rPr>
  </w:style>
  <w:style w:type="paragraph" w:styleId="1227" w:customStyle="1">
    <w:name w:val="图表目录1"/>
    <w:basedOn w:val="861"/>
    <w:next w:val="860"/>
    <w:qFormat/>
    <w:pPr>
      <w:ind w:left="200" w:firstLine="2616"/>
      <w:jc w:val="center"/>
      <w:spacing w:before="0" w:after="0" w:line="360" w:lineRule="auto"/>
    </w:pPr>
    <w:rPr>
      <w:rFonts w:ascii="Times New Roman" w:hAnsi="Times New Roman" w:cs="Times New Roman"/>
    </w:rPr>
  </w:style>
  <w:style w:type="paragraph" w:styleId="1228" w:customStyle="1">
    <w:name w:val="xl63"/>
    <w:basedOn w:val="861"/>
    <w:next w:val="1178"/>
    <w:qFormat/>
    <w:pPr>
      <w:ind w:left="0" w:firstLine="5120"/>
      <w:spacing w:before="280" w:after="280" w:line="240" w:lineRule="auto"/>
    </w:pPr>
    <w:rPr>
      <w:rFonts w:ascii="Times New Roman" w:hAnsi="Times New Roman" w:cs="Times New Roman"/>
    </w:rPr>
  </w:style>
  <w:style w:type="paragraph" w:styleId="1229">
    <w:name w:val="List Paragraph"/>
    <w:basedOn w:val="860"/>
    <w:next w:val="1136"/>
    <w:qFormat/>
    <w:pPr>
      <w:ind w:left="420" w:firstLine="3748"/>
    </w:pPr>
    <w:rPr>
      <w:rFonts w:ascii="Times New Roman" w:hAnsi="Times New Roman" w:cs="Times New Roman"/>
    </w:rPr>
  </w:style>
  <w:style w:type="paragraph" w:styleId="1230" w:customStyle="1">
    <w:name w:val="xl73"/>
    <w:basedOn w:val="861"/>
    <w:next w:val="1231"/>
    <w:qFormat/>
    <w:pPr>
      <w:ind w:left="0" w:firstLine="3584"/>
      <w:spacing w:before="280" w:after="280" w:line="240" w:lineRule="auto"/>
    </w:pPr>
    <w:rPr>
      <w:rFonts w:ascii="Times New Roman" w:hAnsi="Times New Roman" w:cs="Times New Roman"/>
    </w:rPr>
  </w:style>
  <w:style w:type="paragraph" w:styleId="1231" w:customStyle="1">
    <w:name w:val="xl80"/>
    <w:basedOn w:val="861"/>
    <w:next w:val="1232"/>
    <w:qFormat/>
    <w:pPr>
      <w:ind w:left="0" w:firstLine="3584"/>
      <w:jc w:val="center"/>
      <w:spacing w:before="280" w:after="280" w:line="240" w:lineRule="auto"/>
    </w:pPr>
    <w:rPr>
      <w:rFonts w:ascii="Times New Roman" w:hAnsi="Times New Roman" w:cs="Times New Roman"/>
    </w:rPr>
  </w:style>
  <w:style w:type="paragraph" w:styleId="1232" w:customStyle="1">
    <w:name w:val="样式2"/>
    <w:basedOn w:val="866"/>
    <w:next w:val="1233"/>
    <w:qFormat/>
    <w:pPr>
      <w:ind w:left="1134" w:firstLine="18"/>
      <w:spacing w:before="0" w:after="0" w:line="360" w:lineRule="auto"/>
      <w:outlineLvl w:val="4"/>
    </w:pPr>
  </w:style>
  <w:style w:type="paragraph" w:styleId="1233" w:customStyle="1">
    <w:name w:val="日期1"/>
    <w:basedOn w:val="861"/>
    <w:next w:val="860"/>
    <w:qFormat/>
    <w:pPr>
      <w:ind w:left="100" w:firstLine="6144"/>
      <w:spacing w:before="0" w:after="0" w:line="240" w:lineRule="auto"/>
    </w:pPr>
    <w:rPr>
      <w:rFonts w:ascii="Times New Roman" w:hAnsi="Times New Roman" w:cs="Times New Roman"/>
    </w:rPr>
  </w:style>
  <w:style w:type="paragraph" w:styleId="1234" w:customStyle="1">
    <w:name w:val="图1"/>
    <w:basedOn w:val="861"/>
    <w:next w:val="860"/>
    <w:qFormat/>
    <w:pPr>
      <w:ind w:left="1105" w:firstLine="2580"/>
      <w:jc w:val="center"/>
      <w:spacing w:before="0" w:after="0" w:line="360" w:lineRule="auto"/>
    </w:pPr>
    <w:rPr>
      <w:rFonts w:ascii="Times New Roman" w:hAnsi="Times New Roman" w:cs="Times New Roman"/>
    </w:rPr>
  </w:style>
  <w:style w:type="paragraph" w:styleId="1235" w:customStyle="1">
    <w:name w:val="Char Char Char Char Char Char1 Char Char Char1 Char Char Char Char Char Char Char Char Char Char Char Char"/>
    <w:basedOn w:val="861"/>
    <w:next w:val="1215"/>
    <w:qFormat/>
    <w:pPr>
      <w:ind w:left="0" w:firstLine="2560"/>
      <w:spacing w:before="0" w:after="0" w:line="240" w:lineRule="auto"/>
    </w:pPr>
    <w:rPr>
      <w:rFonts w:ascii="Times New Roman" w:hAnsi="Times New Roman" w:cs="Times New Roman"/>
    </w:rPr>
  </w:style>
  <w:style w:type="paragraph" w:styleId="1236" w:customStyle="1">
    <w:name w:val="Char Char Char Char Char Char Char"/>
    <w:basedOn w:val="861"/>
    <w:next w:val="1121"/>
    <w:qFormat/>
    <w:pPr>
      <w:ind w:left="200" w:firstLine="4808"/>
      <w:spacing w:before="0" w:after="0" w:line="360" w:lineRule="auto"/>
    </w:pPr>
    <w:rPr>
      <w:rFonts w:ascii="Times New Roman" w:hAnsi="Times New Roman" w:cs="Times New Roman"/>
    </w:rPr>
  </w:style>
  <w:style w:type="paragraph" w:styleId="1237" w:customStyle="1">
    <w:name w:val="Char Char Char Char Char Char Char Char Char Char Char Char Char Char Char"/>
    <w:basedOn w:val="861"/>
    <w:next w:val="1212"/>
    <w:qFormat/>
    <w:pPr>
      <w:ind w:left="0" w:firstLine="3584"/>
      <w:jc w:val="center"/>
      <w:spacing w:before="0" w:after="0" w:line="400" w:lineRule="exact"/>
    </w:pPr>
    <w:rPr>
      <w:rFonts w:ascii="Times New Roman" w:hAnsi="Times New Roman" w:cs="Times New Roman"/>
    </w:rPr>
  </w:style>
  <w:style w:type="paragraph" w:styleId="1238">
    <w:name w:val="Intense Quote"/>
    <w:next w:val="860"/>
    <w:qFormat/>
    <w:pPr>
      <w:ind w:left="3766" w:right="950"/>
      <w:jc w:val="center"/>
      <w:spacing w:before="360" w:after="360"/>
    </w:pPr>
    <w:rPr>
      <w:rFonts w:ascii="Calibri" w:hAnsi="Calibri"/>
      <w:i/>
    </w:rPr>
  </w:style>
  <w:style w:type="paragraph" w:styleId="1239" w:customStyle="1">
    <w:name w:val="索引 51"/>
    <w:basedOn w:val="861"/>
    <w:next w:val="860"/>
    <w:qFormat/>
    <w:pPr>
      <w:ind w:left="800" w:firstLine="2560"/>
      <w:jc w:val="center"/>
      <w:spacing w:before="0" w:after="0" w:line="360" w:lineRule="auto"/>
    </w:pPr>
    <w:rPr>
      <w:rFonts w:ascii="Times New Roman" w:hAnsi="Times New Roman" w:cs="Times New Roman"/>
    </w:rPr>
  </w:style>
  <w:style w:type="paragraph" w:styleId="1240" w:customStyle="1">
    <w:name w:val="图表"/>
    <w:basedOn w:val="861"/>
    <w:next w:val="1241"/>
    <w:qFormat/>
    <w:pPr>
      <w:ind w:left="0" w:firstLine="2048"/>
      <w:jc w:val="center"/>
      <w:spacing w:before="0" w:after="0" w:line="240" w:lineRule="auto"/>
    </w:pPr>
    <w:rPr>
      <w:rFonts w:ascii="Times New Roman" w:hAnsi="Times New Roman" w:cs="Times New Roman"/>
    </w:rPr>
  </w:style>
  <w:style w:type="paragraph" w:styleId="1241" w:customStyle="1">
    <w:name w:val="reader-word-layer"/>
    <w:basedOn w:val="861"/>
    <w:next w:val="1242"/>
    <w:qFormat/>
    <w:pPr>
      <w:ind w:left="0" w:firstLine="1024"/>
      <w:spacing w:before="280" w:after="280" w:line="240" w:lineRule="auto"/>
    </w:pPr>
    <w:rPr>
      <w:rFonts w:ascii="Times New Roman" w:hAnsi="Times New Roman" w:cs="Times New Roman"/>
    </w:rPr>
  </w:style>
  <w:style w:type="paragraph" w:styleId="1242" w:customStyle="1">
    <w:name w:val="样式 加粗 居中1"/>
    <w:next w:val="1081"/>
    <w:qFormat/>
    <w:pPr>
      <w:ind w:firstLine="2560"/>
      <w:jc w:val="center"/>
    </w:pPr>
    <w:rPr>
      <w:rFonts w:ascii="Calibri" w:hAnsi="Calibri"/>
    </w:rPr>
  </w:style>
  <w:style w:type="paragraph" w:styleId="1243" w:customStyle="1">
    <w:name w:val="修订2"/>
    <w:qFormat/>
    <w:rPr>
      <w:rFonts w:ascii="Calibri" w:hAnsi="Calibri"/>
    </w:rPr>
  </w:style>
  <w:style w:type="paragraph" w:styleId="1244" w:customStyle="1">
    <w:name w:val="Body"/>
    <w:next w:val="1176"/>
    <w:qFormat/>
    <w:pPr>
      <w:ind w:left="567" w:right="2835" w:firstLine="3584"/>
      <w:spacing w:after="60"/>
    </w:pPr>
    <w:rPr>
      <w:rFonts w:ascii="Calibri" w:hAnsi="Calibri"/>
    </w:rPr>
  </w:style>
  <w:style w:type="paragraph" w:styleId="1245" w:customStyle="1">
    <w:name w:val="font6"/>
    <w:basedOn w:val="861"/>
    <w:next w:val="1246"/>
    <w:qFormat/>
    <w:pPr>
      <w:ind w:left="0" w:firstLine="5120"/>
      <w:spacing w:before="280" w:after="280" w:line="240" w:lineRule="auto"/>
    </w:pPr>
    <w:rPr>
      <w:rFonts w:ascii="Times New Roman" w:hAnsi="Times New Roman" w:cs="Times New Roman"/>
    </w:rPr>
  </w:style>
  <w:style w:type="paragraph" w:styleId="1246" w:customStyle="1">
    <w:name w:val="正文首行缩进 21"/>
    <w:basedOn w:val="873"/>
    <w:next w:val="1244"/>
    <w:qFormat/>
    <w:pPr>
      <w:ind w:left="200" w:firstLine="3784"/>
      <w:jc w:val="center"/>
      <w:spacing w:after="120" w:line="360" w:lineRule="auto"/>
    </w:pPr>
    <w:rPr>
      <w:rFonts w:ascii="Calibri" w:hAnsi="Calibri"/>
    </w:rPr>
  </w:style>
  <w:style w:type="paragraph" w:styleId="1247" w:customStyle="1">
    <w:name w:val="Char Char"/>
    <w:next w:val="1240"/>
    <w:qFormat/>
    <w:pPr>
      <w:ind w:firstLine="14"/>
      <w:spacing w:line="360" w:lineRule="auto"/>
      <w:shd w:val="clear" w:color="000000" w:fill="000080"/>
    </w:pPr>
    <w:rPr>
      <w:rFonts w:ascii="Calibri" w:hAnsi="Calibri"/>
    </w:rPr>
  </w:style>
  <w:style w:type="paragraph" w:styleId="1248" w:customStyle="1">
    <w:name w:val="正文_0_0"/>
    <w:next w:val="1080"/>
    <w:qFormat/>
    <w:pPr>
      <w:ind w:firstLine="3584"/>
      <w:jc w:val="both"/>
      <w:widowControl w:val="off"/>
    </w:pPr>
    <w:rPr>
      <w:rFonts w:ascii="Calibri" w:hAnsi="Calibri"/>
    </w:rPr>
  </w:style>
  <w:style w:type="paragraph" w:styleId="1249" w:customStyle="1">
    <w:name w:val="font7"/>
    <w:basedOn w:val="861"/>
    <w:next w:val="1250"/>
    <w:qFormat/>
    <w:pPr>
      <w:ind w:left="0" w:firstLine="3584"/>
      <w:spacing w:before="280" w:after="280" w:line="240" w:lineRule="auto"/>
    </w:pPr>
    <w:rPr>
      <w:rFonts w:ascii="Times New Roman" w:hAnsi="Times New Roman" w:cs="Times New Roman"/>
    </w:rPr>
  </w:style>
  <w:style w:type="paragraph" w:styleId="1250" w:customStyle="1">
    <w:name w:val="Char Char Char Char Char Char1 Char Char Char Char Char Char1 Char Char Char1"/>
    <w:basedOn w:val="861"/>
    <w:next w:val="1251"/>
    <w:qFormat/>
    <w:pPr>
      <w:ind w:left="0" w:firstLine="2560"/>
      <w:spacing w:before="0" w:after="0" w:line="240" w:lineRule="auto"/>
    </w:pPr>
    <w:rPr>
      <w:rFonts w:ascii="Times New Roman" w:hAnsi="Times New Roman" w:cs="Times New Roman"/>
    </w:rPr>
  </w:style>
  <w:style w:type="paragraph" w:styleId="1251" w:customStyle="1">
    <w:name w:val="xl64"/>
    <w:basedOn w:val="861"/>
    <w:next w:val="1218"/>
    <w:qFormat/>
    <w:pPr>
      <w:ind w:left="0" w:firstLine="3584"/>
      <w:spacing w:before="280" w:after="280" w:line="240" w:lineRule="auto"/>
    </w:pPr>
    <w:rPr>
      <w:rFonts w:ascii="Times New Roman" w:hAnsi="Times New Roman" w:cs="Times New Roman"/>
    </w:rPr>
  </w:style>
  <w:style w:type="paragraph" w:styleId="1252" w:customStyle="1">
    <w:name w:val="style16"/>
    <w:basedOn w:val="861"/>
    <w:next w:val="1245"/>
    <w:qFormat/>
    <w:pPr>
      <w:ind w:left="0" w:firstLine="2048"/>
      <w:spacing w:before="280" w:after="280" w:line="240" w:lineRule="auto"/>
    </w:pPr>
    <w:rPr>
      <w:rFonts w:ascii="Times New Roman" w:hAnsi="Times New Roman" w:cs="Times New Roman"/>
    </w:rPr>
  </w:style>
  <w:style w:type="paragraph" w:styleId="1253" w:customStyle="1">
    <w:name w:val="索引 11"/>
    <w:basedOn w:val="861"/>
    <w:next w:val="860"/>
    <w:qFormat/>
    <w:pPr>
      <w:ind w:left="0" w:firstLine="3584"/>
      <w:spacing w:before="0" w:after="0" w:line="240" w:lineRule="auto"/>
    </w:pPr>
    <w:rPr>
      <w:rFonts w:ascii="Times New Roman" w:hAnsi="Times New Roman" w:cs="Times New Roman"/>
    </w:rPr>
  </w:style>
  <w:style w:type="paragraph" w:styleId="1254" w:customStyle="1">
    <w:name w:val="H 3"/>
    <w:basedOn w:val="864"/>
    <w:next w:val="1255"/>
    <w:qFormat/>
    <w:pPr>
      <w:ind w:left="1429" w:firstLine="18"/>
      <w:spacing w:before="0" w:after="0" w:line="360" w:lineRule="auto"/>
      <w:outlineLvl w:val="2"/>
    </w:pPr>
  </w:style>
  <w:style w:type="paragraph" w:styleId="1255" w:customStyle="1">
    <w:name w:val="xl83"/>
    <w:basedOn w:val="861"/>
    <w:next w:val="1236"/>
    <w:qFormat/>
    <w:pPr>
      <w:ind w:left="0" w:firstLine="5120"/>
      <w:spacing w:before="280" w:after="280" w:line="240" w:lineRule="auto"/>
    </w:pPr>
    <w:rPr>
      <w:rFonts w:ascii="Times New Roman" w:hAnsi="Times New Roman" w:cs="Times New Roman"/>
    </w:rPr>
  </w:style>
  <w:style w:type="paragraph" w:styleId="1256" w:customStyle="1">
    <w:name w:val="表格文字（居中）"/>
    <w:basedOn w:val="861"/>
    <w:next w:val="1252"/>
    <w:qFormat/>
    <w:pPr>
      <w:ind w:left="0" w:firstLine="2560"/>
      <w:jc w:val="center"/>
      <w:spacing w:before="0" w:after="0" w:line="360" w:lineRule="auto"/>
    </w:pPr>
    <w:rPr>
      <w:rFonts w:ascii="Times New Roman" w:hAnsi="Times New Roman" w:cs="Times New Roman"/>
    </w:rPr>
  </w:style>
  <w:style w:type="paragraph" w:styleId="1257" w:customStyle="1">
    <w:name w:val="正文首行缩进两字符"/>
    <w:basedOn w:val="861"/>
    <w:next w:val="1239"/>
    <w:qFormat/>
    <w:pPr>
      <w:ind w:left="200" w:firstLine="3784"/>
      <w:spacing w:before="0" w:after="0" w:line="360" w:lineRule="auto"/>
    </w:pPr>
    <w:rPr>
      <w:rFonts w:ascii="Times New Roman" w:hAnsi="Times New Roman" w:cs="Times New Roman"/>
    </w:rPr>
  </w:style>
  <w:style w:type="paragraph" w:styleId="1258" w:customStyle="1">
    <w:name w:val="1"/>
    <w:basedOn w:val="861"/>
    <w:next w:val="894"/>
    <w:qFormat/>
    <w:pPr>
      <w:ind w:left="0" w:firstLine="2048"/>
      <w:spacing w:before="0" w:after="0" w:line="240" w:lineRule="auto"/>
    </w:pPr>
    <w:rPr>
      <w:rFonts w:ascii="Times New Roman" w:hAnsi="Times New Roman" w:cs="Times New Roman"/>
    </w:rPr>
  </w:style>
  <w:style w:type="paragraph" w:styleId="1259" w:customStyle="1">
    <w:name w:val="_Style 398"/>
    <w:basedOn w:val="861"/>
    <w:next w:val="86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0" w:customStyle="1">
    <w:name w:val="Table Paragraph"/>
    <w:basedOn w:val="860"/>
    <w:uiPriority w:val="1"/>
    <w:qFormat/>
    <w:rPr>
      <w:rFonts w:ascii="宋体" w:hAnsi="宋体"/>
      <w:lang w:val="zh-CN" w:bidi="zh-CN"/>
    </w:rPr>
  </w:style>
  <w:style w:type="paragraph" w:styleId="1261" w:customStyle="1">
    <w:name w:val="_Style 400"/>
    <w:qFormat/>
    <w:rPr>
      <w:rFonts w:ascii="Calibri" w:hAnsi="Calibri"/>
    </w:rPr>
  </w:style>
  <w:style w:type="paragraph" w:styleId="1262" w:customStyle="1">
    <w:name w:val="Style1"/>
    <w:basedOn w:val="860"/>
    <w:qFormat/>
    <w:pPr>
      <w:ind w:left="0"/>
      <w:tabs>
        <w:tab w:val="left" w:pos="-720" w:leader="none"/>
      </w:tabs>
    </w:pPr>
    <w:rPr>
      <w:rFonts w:ascii="Times New Roman" w:hAnsi="Times New Roman" w:cs="Times New Roman"/>
      <w:spacing w:val="-3"/>
      <w:sz w:val="24"/>
      <w:szCs w:val="24"/>
      <w:lang w:val="en-AU" w:eastAsia="en-US"/>
    </w:rPr>
  </w:style>
  <w:style w:type="paragraph" w:styleId="1263" w:customStyle="1">
    <w:name w:val="msolistparagraph"/>
    <w:basedOn w:val="861"/>
    <w:next w:val="1128"/>
    <w:qFormat/>
    <w:pPr>
      <w:ind w:left="420" w:firstLine="3748"/>
      <w:spacing w:before="0" w:after="0" w:line="240" w:lineRule="auto"/>
    </w:pPr>
    <w:rPr>
      <w:rFonts w:ascii="Times New Roman" w:hAnsi="Times New Roman" w:cs="Times New Roman"/>
    </w:rPr>
  </w:style>
  <w:style w:type="paragraph" w:styleId="1264" w:customStyle="1">
    <w:name w:val="Char1 Char Char Char"/>
    <w:basedOn w:val="861"/>
    <w:next w:val="1265"/>
    <w:qFormat/>
    <w:pPr>
      <w:ind w:left="0" w:firstLine="2560"/>
      <w:spacing w:before="0" w:after="0" w:line="240" w:lineRule="auto"/>
    </w:pPr>
    <w:rPr>
      <w:rFonts w:ascii="Times New Roman" w:hAnsi="Times New Roman" w:cs="Times New Roman"/>
    </w:rPr>
  </w:style>
  <w:style w:type="paragraph" w:styleId="1265" w:customStyle="1">
    <w:name w:val="xl24"/>
    <w:basedOn w:val="861"/>
    <w:next w:val="1210"/>
    <w:qFormat/>
    <w:pPr>
      <w:ind w:left="0" w:firstLine="20"/>
      <w:jc w:val="center"/>
      <w:spacing w:before="280" w:after="280" w:line="240" w:lineRule="auto"/>
      <w:shd w:val="clear" w:color="000000" w:fill="ffffff"/>
    </w:pPr>
    <w:rPr>
      <w:rFonts w:ascii="Times New Roman" w:hAnsi="Times New Roman" w:cs="Times New Roman"/>
    </w:rPr>
  </w:style>
  <w:style w:type="paragraph" w:styleId="1266" w:customStyle="1">
    <w:name w:val="表格文字"/>
    <w:next w:val="1224"/>
    <w:qFormat/>
    <w:pPr>
      <w:ind w:firstLine="3584"/>
    </w:pPr>
    <w:rPr>
      <w:rFonts w:ascii="Calibri" w:hAnsi="Calibri"/>
    </w:rPr>
  </w:style>
  <w:style w:type="paragraph" w:styleId="1267" w:customStyle="1">
    <w:name w:val="xl72"/>
    <w:basedOn w:val="861"/>
    <w:next w:val="1123"/>
    <w:qFormat/>
    <w:pPr>
      <w:ind w:left="0" w:firstLine="3584"/>
      <w:spacing w:before="280" w:after="280" w:line="240" w:lineRule="auto"/>
    </w:pPr>
    <w:rPr>
      <w:rFonts w:ascii="Times New Roman" w:hAnsi="Times New Roman" w:cs="Times New Roman"/>
    </w:rPr>
  </w:style>
  <w:style w:type="paragraph" w:styleId="1268" w:customStyle="1">
    <w:name w:val="插图"/>
    <w:next w:val="860"/>
    <w:qFormat/>
    <w:pPr>
      <w:ind w:firstLine="4608"/>
      <w:jc w:val="center"/>
    </w:pPr>
    <w:rPr>
      <w:rFonts w:ascii="Calibri" w:hAnsi="Calibri"/>
    </w:rPr>
  </w:style>
  <w:style w:type="paragraph" w:styleId="1269" w:customStyle="1">
    <w:name w:val="列出段落3"/>
    <w:basedOn w:val="861"/>
    <w:next w:val="1163"/>
    <w:qFormat/>
    <w:pPr>
      <w:ind w:left="420" w:firstLine="3748"/>
      <w:spacing w:before="0" w:after="0" w:line="240" w:lineRule="auto"/>
    </w:pPr>
    <w:rPr>
      <w:rFonts w:ascii="Times New Roman" w:hAnsi="Times New Roman" w:cs="Times New Roman"/>
    </w:rPr>
  </w:style>
  <w:style w:type="paragraph" w:styleId="1270" w:customStyle="1">
    <w:name w:val="目录标题"/>
    <w:basedOn w:val="861"/>
    <w:next w:val="860"/>
    <w:qFormat/>
    <w:pPr>
      <w:ind w:left="419" w:firstLine="7331"/>
      <w:jc w:val="center"/>
      <w:spacing w:before="566" w:after="544" w:line="566" w:lineRule="atLeast"/>
    </w:pPr>
    <w:rPr>
      <w:rFonts w:ascii="Times New Roman" w:hAnsi="Times New Roman" w:cs="Times New Roman"/>
    </w:rPr>
  </w:style>
  <w:style w:type="paragraph" w:styleId="1271" w:customStyle="1">
    <w:name w:val="默认段落字体 Para Char Char Char Char Char Char Char Char Char1 Char Char Char Char"/>
    <w:basedOn w:val="861"/>
    <w:next w:val="1166"/>
    <w:qFormat/>
    <w:pPr>
      <w:ind w:left="0" w:firstLine="2560"/>
      <w:spacing w:before="0" w:after="0" w:line="240" w:lineRule="auto"/>
    </w:pPr>
    <w:rPr>
      <w:rFonts w:ascii="Times New Roman" w:hAnsi="Times New Roman" w:cs="Times New Roman"/>
    </w:rPr>
  </w:style>
  <w:style w:type="paragraph" w:styleId="1272" w:customStyle="1">
    <w:name w:val="WPSOffice手动目录 2"/>
    <w:qFormat/>
    <w:pPr>
      <w:ind w:left="200"/>
    </w:pPr>
  </w:style>
  <w:style w:type="paragraph" w:styleId="1273" w:customStyle="1">
    <w:name w:val="表内文字"/>
    <w:basedOn w:val="861"/>
    <w:next w:val="902"/>
    <w:qFormat/>
    <w:pPr>
      <w:ind w:left="0" w:firstLine="7680"/>
      <w:jc w:val="center"/>
      <w:spacing w:before="50" w:after="50" w:line="240" w:lineRule="auto"/>
    </w:pPr>
    <w:rPr>
      <w:rFonts w:ascii="Times New Roman" w:hAnsi="Times New Roman" w:cs="Times New Roman"/>
    </w:rPr>
  </w:style>
  <w:style w:type="paragraph" w:styleId="1274" w:customStyle="1">
    <w:name w:val="xl66"/>
    <w:basedOn w:val="861"/>
    <w:next w:val="1256"/>
    <w:qFormat/>
    <w:pPr>
      <w:ind w:left="0" w:firstLine="3584"/>
      <w:spacing w:before="280" w:after="280" w:line="240" w:lineRule="auto"/>
    </w:pPr>
    <w:rPr>
      <w:rFonts w:ascii="Times New Roman" w:hAnsi="Times New Roman" w:cs="Times New Roman"/>
    </w:rPr>
  </w:style>
  <w:style w:type="paragraph" w:styleId="1275" w:customStyle="1">
    <w:name w:val="*正文"/>
    <w:basedOn w:val="860"/>
    <w:qFormat/>
    <w:pPr>
      <w:ind w:left="0" w:firstLine="200"/>
      <w:spacing w:line="360" w:lineRule="auto"/>
    </w:pPr>
    <w:rPr>
      <w:rFonts w:ascii="仿宋_GB2312" w:hAnsi="Times New Roman" w:eastAsia="仿宋_GB2312" w:cs="Times New Roman"/>
      <w:sz w:val="24"/>
      <w:szCs w:val="28"/>
    </w:rPr>
  </w:style>
  <w:style w:type="paragraph" w:styleId="1276" w:customStyle="1">
    <w:name w:val="0"/>
    <w:basedOn w:val="861"/>
    <w:next w:val="1169"/>
    <w:qFormat/>
    <w:pPr>
      <w:ind w:left="0" w:firstLine="2815"/>
      <w:spacing w:before="0" w:after="0" w:line="360" w:lineRule="auto"/>
    </w:pPr>
    <w:rPr>
      <w:rFonts w:ascii="Times New Roman" w:hAnsi="Times New Roman" w:cs="Times New Roman"/>
    </w:rPr>
  </w:style>
  <w:style w:type="table" w:styleId="1277" w:customStyle="1">
    <w:name w:val="网格型1"/>
    <w:basedOn w:val="87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8" w:customStyle="1">
    <w:name w:val="font61"/>
    <w:qFormat/>
    <w:rPr>
      <w:rFonts w:hint="default" w:ascii="Times New Roman" w:hAnsi="Times New Roman" w:cs="Times New Roman"/>
      <w:b/>
      <w:bCs/>
      <w:color w:val="000000"/>
      <w:sz w:val="24"/>
      <w:szCs w:val="24"/>
      <w:u w:val="none"/>
    </w:rPr>
  </w:style>
  <w:style w:type="numbering" w:styleId="1279" w:customStyle="1">
    <w:name w:val="无列表1"/>
    <w:next w:val="872"/>
    <w:uiPriority w:val="99"/>
    <w:semiHidden/>
    <w:unhideWhenUsed/>
  </w:style>
  <w:style w:type="paragraph" w:styleId="1280" w:customStyle="1">
    <w:name w:val="表格字体"/>
    <w:basedOn w:val="860"/>
    <w:qFormat/>
    <w:pPr>
      <w:ind w:left="0"/>
      <w:spacing w:line="400" w:lineRule="exact"/>
      <w:widowControl w:val="off"/>
    </w:pPr>
    <w:rPr>
      <w:rFonts w:hint="eastAsia" w:asciiTheme="minorHAnsi" w:hAnsiTheme="minorHAnsi" w:eastAsiaTheme="minorEastAsia" w:cstheme="minorBidi"/>
      <w:bCs/>
      <w:color w:val="000000"/>
      <w:sz w:val="24"/>
      <w:szCs w:val="18"/>
    </w:rPr>
  </w:style>
  <w:style w:type="character" w:styleId="1281" w:customStyle="1">
    <w:name w:val="font51"/>
    <w:basedOn w:val="870"/>
    <w:qFormat/>
    <w:rPr>
      <w:rFonts w:hint="eastAsia" w:ascii="宋体" w:hAnsi="宋体" w:eastAsia="宋体" w:cs="宋体"/>
      <w:b/>
      <w:bCs/>
      <w:color w:val="000000"/>
      <w:sz w:val="30"/>
      <w:szCs w:val="30"/>
      <w:u w:val="none"/>
    </w:rPr>
  </w:style>
  <w:style w:type="character" w:styleId="1282" w:customStyle="1">
    <w:name w:val="font31"/>
    <w:basedOn w:val="870"/>
    <w:qFormat/>
    <w:rPr>
      <w:rFonts w:hint="eastAsia" w:ascii="宋体" w:hAnsi="宋体" w:eastAsia="宋体" w:cs="宋体"/>
      <w:color w:val="000000"/>
      <w:sz w:val="30"/>
      <w:szCs w:val="3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220EB61-842C-49BE-A6E4-3B2BF409E7E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857</cp:revision>
  <dcterms:created xsi:type="dcterms:W3CDTF">2023-12-20T13:18:00Z</dcterms:created>
  <dcterms:modified xsi:type="dcterms:W3CDTF">2025-11-19T07:44:17Z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