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43552">
      <w:pPr>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jc w:val="center"/>
        <w:textAlignment w:val="auto"/>
        <w:rPr>
          <w:rFonts w:hint="eastAsia" w:ascii="仿宋_GB2312" w:hAnsi="仿宋_GB2312" w:eastAsia="仿宋_GB2312" w:cs="仿宋_GB2312"/>
          <w:b/>
          <w:sz w:val="28"/>
        </w:rPr>
      </w:pPr>
      <w:r>
        <w:rPr>
          <w:rFonts w:hint="eastAsia" w:ascii="仿宋_GB2312" w:hAnsi="仿宋_GB2312" w:eastAsia="仿宋_GB2312" w:cs="仿宋_GB2312"/>
          <w:b/>
          <w:sz w:val="48"/>
          <w:szCs w:val="48"/>
        </w:rPr>
        <w:t xml:space="preserve">编  制 </w:t>
      </w:r>
      <w:r>
        <w:rPr>
          <w:rFonts w:hint="eastAsia" w:ascii="仿宋_GB2312" w:hAnsi="仿宋_GB2312" w:eastAsia="仿宋_GB2312" w:cs="仿宋_GB2312"/>
          <w:b/>
          <w:sz w:val="48"/>
          <w:szCs w:val="48"/>
          <w:lang w:val="en-US" w:eastAsia="zh-CN"/>
        </w:rPr>
        <w:t xml:space="preserve"> </w:t>
      </w:r>
      <w:r>
        <w:rPr>
          <w:rFonts w:hint="eastAsia" w:ascii="仿宋_GB2312" w:hAnsi="仿宋_GB2312" w:eastAsia="仿宋_GB2312" w:cs="仿宋_GB2312"/>
          <w:b/>
          <w:sz w:val="48"/>
          <w:szCs w:val="48"/>
        </w:rPr>
        <w:t>说  明</w:t>
      </w:r>
    </w:p>
    <w:p w14:paraId="2E7A4E9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项目名称：</w:t>
      </w:r>
      <w:r>
        <w:rPr>
          <w:rFonts w:hint="eastAsia" w:ascii="仿宋_GB2312" w:hAnsi="仿宋_GB2312" w:eastAsia="仿宋_GB2312" w:cs="仿宋_GB2312"/>
          <w:sz w:val="28"/>
          <w:szCs w:val="28"/>
        </w:rPr>
        <w:t>华港镇、红旗街道村庄生活污水治理工程流量计及网关电器采购和安装</w:t>
      </w:r>
    </w:p>
    <w:p w14:paraId="1507E23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178" w:leftChars="-85" w:firstLine="281" w:firstLineChars="1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一、工程概况：</w:t>
      </w:r>
      <w:r>
        <w:rPr>
          <w:rFonts w:hint="eastAsia" w:ascii="仿宋_GB2312" w:hAnsi="仿宋_GB2312" w:eastAsia="仿宋_GB2312" w:cs="仿宋_GB2312"/>
          <w:sz w:val="28"/>
          <w:szCs w:val="28"/>
        </w:rPr>
        <w:t>华港镇、红旗街道村庄生活污水治理工程流量计及网关电器采购和安装.</w:t>
      </w:r>
    </w:p>
    <w:p w14:paraId="5B0D30B1">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178" w:leftChars="-85" w:firstLine="281"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color w:val="000000"/>
          <w:sz w:val="28"/>
          <w:szCs w:val="28"/>
        </w:rPr>
        <w:t>二、工程招标范围：</w:t>
      </w:r>
      <w:r>
        <w:rPr>
          <w:rFonts w:hint="eastAsia" w:ascii="仿宋_GB2312" w:hAnsi="仿宋_GB2312" w:eastAsia="仿宋_GB2312" w:cs="仿宋_GB2312"/>
          <w:color w:val="000000"/>
          <w:sz w:val="28"/>
          <w:szCs w:val="28"/>
          <w:lang w:val="en-US" w:eastAsia="zh-CN"/>
        </w:rPr>
        <w:t>招标人提供的图纸</w:t>
      </w:r>
      <w:r>
        <w:rPr>
          <w:rFonts w:hint="eastAsia" w:ascii="仿宋_GB2312" w:hAnsi="仿宋_GB2312" w:eastAsia="仿宋_GB2312" w:cs="仿宋_GB2312"/>
          <w:sz w:val="28"/>
          <w:szCs w:val="28"/>
          <w:lang w:val="en-US" w:eastAsia="zh-CN"/>
        </w:rPr>
        <w:t>。</w:t>
      </w:r>
    </w:p>
    <w:p w14:paraId="05AF35D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178" w:leftChars="-85" w:firstLine="281" w:firstLineChars="1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三、工程量清单编制依据：</w:t>
      </w:r>
      <w:r>
        <w:rPr>
          <w:rFonts w:hint="eastAsia" w:ascii="仿宋_GB2312" w:hAnsi="仿宋_GB2312" w:eastAsia="仿宋_GB2312" w:cs="仿宋_GB2312"/>
          <w:color w:val="000000"/>
          <w:sz w:val="28"/>
          <w:szCs w:val="28"/>
        </w:rPr>
        <w:t xml:space="preserve"> </w:t>
      </w:r>
    </w:p>
    <w:p w14:paraId="391B86FD">
      <w:pPr>
        <w:keepNext w:val="0"/>
        <w:keepLines w:val="0"/>
        <w:pageBreakBefore w:val="0"/>
        <w:widowControl w:val="0"/>
        <w:kinsoku/>
        <w:wordWrap/>
        <w:overflowPunct/>
        <w:topLinePunct w:val="0"/>
        <w:autoSpaceDE/>
        <w:autoSpaceDN/>
        <w:bidi w:val="0"/>
        <w:adjustRightInd/>
        <w:snapToGrid/>
        <w:spacing w:line="240" w:lineRule="auto"/>
        <w:ind w:left="-178" w:leftChars="-85"/>
        <w:jc w:val="both"/>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highlight w:val="none"/>
          <w:lang w:val="en-US" w:eastAsia="zh-CN"/>
        </w:rPr>
        <w:t>招标人提供的电子图（2025.4.2）；</w:t>
      </w:r>
    </w:p>
    <w:p w14:paraId="7318B2FC">
      <w:pPr>
        <w:keepNext w:val="0"/>
        <w:keepLines w:val="0"/>
        <w:pageBreakBefore w:val="0"/>
        <w:widowControl w:val="0"/>
        <w:kinsoku/>
        <w:wordWrap/>
        <w:overflowPunct/>
        <w:topLinePunct w:val="0"/>
        <w:autoSpaceDE/>
        <w:autoSpaceDN/>
        <w:bidi w:val="0"/>
        <w:adjustRightInd/>
        <w:snapToGrid/>
        <w:spacing w:line="240" w:lineRule="auto"/>
        <w:ind w:left="-178" w:leftChars="-85"/>
        <w:jc w:val="both"/>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（2）《建设工程工程量清单计价规范》(GB50500-2013)</w:t>
      </w:r>
      <w:r>
        <w:rPr>
          <w:rFonts w:hint="eastAsia" w:ascii="仿宋_GB2312" w:hAnsi="仿宋_GB2312" w:eastAsia="仿宋_GB2312" w:cs="仿宋_GB2312"/>
          <w:color w:val="000000"/>
          <w:sz w:val="28"/>
          <w:szCs w:val="28"/>
          <w:lang w:eastAsia="zh-CN"/>
        </w:rPr>
        <w:t>；</w:t>
      </w:r>
    </w:p>
    <w:p w14:paraId="0B993DD7">
      <w:pPr>
        <w:keepNext w:val="0"/>
        <w:keepLines w:val="0"/>
        <w:pageBreakBefore w:val="0"/>
        <w:widowControl w:val="0"/>
        <w:kinsoku/>
        <w:wordWrap/>
        <w:overflowPunct/>
        <w:topLinePunct w:val="0"/>
        <w:autoSpaceDE/>
        <w:autoSpaceDN/>
        <w:bidi w:val="0"/>
        <w:adjustRightInd/>
        <w:snapToGrid/>
        <w:spacing w:line="240" w:lineRule="auto"/>
        <w:ind w:left="-178" w:leftChars="-85"/>
        <w:jc w:val="both"/>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（3）《房屋建筑与装饰工程工程量计算规范》（GB50854-2013）</w:t>
      </w:r>
      <w:r>
        <w:rPr>
          <w:rFonts w:hint="eastAsia" w:ascii="仿宋_GB2312" w:hAnsi="仿宋_GB2312" w:eastAsia="仿宋_GB2312" w:cs="仿宋_GB2312"/>
          <w:color w:val="000000"/>
          <w:sz w:val="28"/>
          <w:szCs w:val="28"/>
          <w:lang w:eastAsia="zh-CN"/>
        </w:rPr>
        <w:t>；</w:t>
      </w:r>
    </w:p>
    <w:p w14:paraId="3952E7DB">
      <w:pPr>
        <w:keepNext w:val="0"/>
        <w:keepLines w:val="0"/>
        <w:pageBreakBefore w:val="0"/>
        <w:widowControl w:val="0"/>
        <w:kinsoku/>
        <w:wordWrap/>
        <w:overflowPunct/>
        <w:topLinePunct w:val="0"/>
        <w:autoSpaceDE/>
        <w:autoSpaceDN/>
        <w:bidi w:val="0"/>
        <w:adjustRightInd/>
        <w:snapToGrid/>
        <w:spacing w:line="240" w:lineRule="auto"/>
        <w:ind w:left="-178" w:leftChars="-85"/>
        <w:jc w:val="both"/>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《江苏省建设工程工程量清单计价项目指引》</w:t>
      </w:r>
      <w:r>
        <w:rPr>
          <w:rFonts w:hint="eastAsia" w:ascii="仿宋_GB2312" w:hAnsi="仿宋_GB2312" w:eastAsia="仿宋_GB2312" w:cs="仿宋_GB2312"/>
          <w:color w:val="000000"/>
          <w:sz w:val="28"/>
          <w:szCs w:val="28"/>
          <w:lang w:eastAsia="zh-CN"/>
        </w:rPr>
        <w:t>；</w:t>
      </w:r>
    </w:p>
    <w:p w14:paraId="0663B309">
      <w:pPr>
        <w:keepNext w:val="0"/>
        <w:keepLines w:val="0"/>
        <w:pageBreakBefore w:val="0"/>
        <w:widowControl w:val="0"/>
        <w:kinsoku/>
        <w:wordWrap/>
        <w:overflowPunct/>
        <w:topLinePunct w:val="0"/>
        <w:autoSpaceDE/>
        <w:autoSpaceDN/>
        <w:bidi w:val="0"/>
        <w:adjustRightInd/>
        <w:snapToGrid/>
        <w:spacing w:line="240" w:lineRule="auto"/>
        <w:ind w:left="382" w:leftChars="-85" w:hanging="560" w:hangingChars="200"/>
        <w:jc w:val="both"/>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）《江苏省建筑与装饰工程计价定额》</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2014年</w:t>
      </w:r>
      <w:r>
        <w:rPr>
          <w:rFonts w:hint="eastAsia" w:ascii="仿宋_GB2312" w:hAnsi="仿宋_GB2312" w:eastAsia="仿宋_GB2312" w:cs="仿宋_GB2312"/>
          <w:color w:val="000000"/>
          <w:sz w:val="28"/>
          <w:szCs w:val="28"/>
          <w:lang w:eastAsia="zh-CN"/>
        </w:rPr>
        <w:t>版）</w:t>
      </w:r>
      <w:r>
        <w:rPr>
          <w:rFonts w:hint="eastAsia" w:ascii="仿宋_GB2312" w:hAnsi="仿宋_GB2312" w:eastAsia="仿宋_GB2312" w:cs="仿宋_GB2312"/>
          <w:color w:val="000000"/>
          <w:sz w:val="28"/>
          <w:szCs w:val="28"/>
        </w:rPr>
        <w:t>、《江苏省安装工程计价定额》</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2014年</w:t>
      </w:r>
      <w:r>
        <w:rPr>
          <w:rFonts w:hint="eastAsia" w:ascii="仿宋_GB2312" w:hAnsi="仿宋_GB2312" w:eastAsia="仿宋_GB2312" w:cs="仿宋_GB2312"/>
          <w:color w:val="000000"/>
          <w:sz w:val="28"/>
          <w:szCs w:val="28"/>
          <w:lang w:eastAsia="zh-CN"/>
        </w:rPr>
        <w:t>版）；</w:t>
      </w:r>
    </w:p>
    <w:p w14:paraId="0A5089BF">
      <w:pPr>
        <w:keepNext w:val="0"/>
        <w:keepLines w:val="0"/>
        <w:pageBreakBefore w:val="0"/>
        <w:widowControl w:val="0"/>
        <w:kinsoku/>
        <w:wordWrap/>
        <w:overflowPunct/>
        <w:topLinePunct w:val="0"/>
        <w:autoSpaceDE/>
        <w:autoSpaceDN/>
        <w:bidi w:val="0"/>
        <w:adjustRightInd/>
        <w:snapToGrid/>
        <w:spacing w:line="240" w:lineRule="auto"/>
        <w:ind w:left="382" w:leftChars="-85" w:hanging="560" w:hangingChars="200"/>
        <w:jc w:val="both"/>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rPr>
        <w:t>）苏建函价〔20</w:t>
      </w:r>
      <w:r>
        <w:rPr>
          <w:rFonts w:hint="eastAsia" w:ascii="仿宋_GB2312" w:hAnsi="仿宋_GB2312" w:eastAsia="仿宋_GB2312" w:cs="仿宋_GB2312"/>
          <w:color w:val="000000"/>
          <w:sz w:val="28"/>
          <w:szCs w:val="28"/>
          <w:lang w:val="en-US" w:eastAsia="zh-CN"/>
        </w:rPr>
        <w:t>25</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066</w:t>
      </w:r>
      <w:r>
        <w:rPr>
          <w:rFonts w:hint="eastAsia" w:ascii="仿宋_GB2312" w:hAnsi="仿宋_GB2312" w:eastAsia="仿宋_GB2312" w:cs="仿宋_GB2312"/>
          <w:color w:val="000000"/>
          <w:sz w:val="28"/>
          <w:szCs w:val="28"/>
        </w:rPr>
        <w:t>号《省住房城乡建设厅关于</w:t>
      </w:r>
      <w:r>
        <w:rPr>
          <w:rFonts w:hint="eastAsia" w:ascii="仿宋_GB2312" w:hAnsi="仿宋_GB2312" w:eastAsia="仿宋_GB2312" w:cs="仿宋_GB2312"/>
          <w:color w:val="000000"/>
          <w:sz w:val="28"/>
          <w:szCs w:val="28"/>
          <w:lang w:eastAsia="zh-CN"/>
        </w:rPr>
        <w:t>发</w:t>
      </w:r>
      <w:r>
        <w:rPr>
          <w:rFonts w:hint="eastAsia" w:ascii="仿宋_GB2312" w:hAnsi="仿宋_GB2312" w:eastAsia="仿宋_GB2312" w:cs="仿宋_GB2312"/>
          <w:color w:val="000000"/>
          <w:sz w:val="28"/>
          <w:szCs w:val="28"/>
        </w:rPr>
        <w:t>布建设工程人工工资指导价的通知》</w:t>
      </w:r>
      <w:r>
        <w:rPr>
          <w:rFonts w:hint="eastAsia" w:ascii="仿宋_GB2312" w:hAnsi="仿宋_GB2312" w:eastAsia="仿宋_GB2312" w:cs="仿宋_GB2312"/>
          <w:color w:val="000000"/>
          <w:sz w:val="28"/>
          <w:szCs w:val="28"/>
          <w:lang w:eastAsia="zh-CN"/>
        </w:rPr>
        <w:t>；</w:t>
      </w:r>
    </w:p>
    <w:p w14:paraId="23924720">
      <w:pPr>
        <w:keepNext w:val="0"/>
        <w:keepLines w:val="0"/>
        <w:pageBreakBefore w:val="0"/>
        <w:widowControl w:val="0"/>
        <w:kinsoku/>
        <w:wordWrap/>
        <w:overflowPunct/>
        <w:topLinePunct w:val="0"/>
        <w:autoSpaceDE/>
        <w:autoSpaceDN/>
        <w:bidi w:val="0"/>
        <w:adjustRightInd/>
        <w:snapToGrid/>
        <w:spacing w:line="240" w:lineRule="auto"/>
        <w:ind w:left="-178" w:leftChars="-85"/>
        <w:jc w:val="both"/>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泰州</w:t>
      </w:r>
      <w:r>
        <w:rPr>
          <w:rFonts w:hint="eastAsia" w:ascii="仿宋_GB2312" w:hAnsi="仿宋_GB2312" w:eastAsia="仿宋_GB2312" w:cs="仿宋_GB2312"/>
          <w:color w:val="000000"/>
          <w:sz w:val="28"/>
          <w:szCs w:val="28"/>
        </w:rPr>
        <w:t>工程造价</w:t>
      </w:r>
      <w:r>
        <w:rPr>
          <w:rFonts w:hint="eastAsia" w:ascii="仿宋_GB2312" w:hAnsi="仿宋_GB2312" w:eastAsia="仿宋_GB2312" w:cs="仿宋_GB2312"/>
          <w:color w:val="000000"/>
          <w:sz w:val="28"/>
          <w:szCs w:val="28"/>
          <w:lang w:val="en-US" w:eastAsia="zh-CN"/>
        </w:rPr>
        <w:t>管理</w:t>
      </w:r>
      <w:r>
        <w:rPr>
          <w:rFonts w:hint="eastAsia" w:ascii="仿宋_GB2312" w:hAnsi="仿宋_GB2312" w:eastAsia="仿宋_GB2312" w:cs="仿宋_GB2312"/>
          <w:color w:val="000000"/>
          <w:sz w:val="28"/>
          <w:szCs w:val="28"/>
        </w:rPr>
        <w:t>》（20</w:t>
      </w:r>
      <w:r>
        <w:rPr>
          <w:rFonts w:hint="eastAsia" w:ascii="仿宋_GB2312" w:hAnsi="仿宋_GB2312" w:eastAsia="仿宋_GB2312" w:cs="仿宋_GB2312"/>
          <w:color w:val="000000"/>
          <w:sz w:val="28"/>
          <w:szCs w:val="28"/>
          <w:lang w:val="en-US" w:eastAsia="zh-CN"/>
        </w:rPr>
        <w:t>25</w:t>
      </w:r>
      <w:r>
        <w:rPr>
          <w:rFonts w:hint="eastAsia" w:ascii="仿宋_GB2312" w:hAnsi="仿宋_GB2312" w:eastAsia="仿宋_GB2312" w:cs="仿宋_GB2312"/>
          <w:color w:val="000000"/>
          <w:sz w:val="28"/>
          <w:szCs w:val="28"/>
        </w:rPr>
        <w:t>年第</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期）</w:t>
      </w:r>
      <w:r>
        <w:rPr>
          <w:rFonts w:hint="eastAsia" w:ascii="仿宋_GB2312" w:hAnsi="仿宋_GB2312" w:eastAsia="仿宋_GB2312" w:cs="仿宋_GB2312"/>
          <w:color w:val="000000"/>
          <w:sz w:val="28"/>
          <w:szCs w:val="28"/>
          <w:lang w:eastAsia="zh-CN"/>
        </w:rPr>
        <w:t>；</w:t>
      </w:r>
    </w:p>
    <w:p w14:paraId="23D72A67">
      <w:pPr>
        <w:keepNext w:val="0"/>
        <w:keepLines w:val="0"/>
        <w:pageBreakBefore w:val="0"/>
        <w:widowControl w:val="0"/>
        <w:kinsoku/>
        <w:wordWrap/>
        <w:overflowPunct/>
        <w:topLinePunct w:val="0"/>
        <w:autoSpaceDE/>
        <w:autoSpaceDN/>
        <w:bidi w:val="0"/>
        <w:adjustRightInd/>
        <w:snapToGrid/>
        <w:spacing w:line="240" w:lineRule="auto"/>
        <w:ind w:left="-178" w:leftChars="-85"/>
        <w:jc w:val="both"/>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8</w:t>
      </w:r>
      <w:r>
        <w:rPr>
          <w:rFonts w:hint="eastAsia" w:ascii="仿宋_GB2312" w:hAnsi="仿宋_GB2312" w:eastAsia="仿宋_GB2312" w:cs="仿宋_GB2312"/>
          <w:color w:val="000000"/>
          <w:sz w:val="28"/>
          <w:szCs w:val="28"/>
        </w:rPr>
        <w:t>）《江苏省施工机械台班费用定额》（</w:t>
      </w:r>
      <w:r>
        <w:rPr>
          <w:rFonts w:hint="eastAsia" w:ascii="仿宋_GB2312" w:hAnsi="仿宋_GB2312" w:eastAsia="仿宋_GB2312" w:cs="仿宋_GB2312"/>
          <w:color w:val="000000"/>
          <w:sz w:val="28"/>
          <w:szCs w:val="28"/>
          <w:lang w:val="en-US" w:eastAsia="zh-CN"/>
        </w:rPr>
        <w:t>2014</w:t>
      </w:r>
      <w:r>
        <w:rPr>
          <w:rFonts w:hint="eastAsia" w:ascii="仿宋_GB2312" w:hAnsi="仿宋_GB2312" w:eastAsia="仿宋_GB2312" w:cs="仿宋_GB2312"/>
          <w:color w:val="000000"/>
          <w:sz w:val="28"/>
          <w:szCs w:val="28"/>
        </w:rPr>
        <w:t>年版）</w:t>
      </w:r>
      <w:r>
        <w:rPr>
          <w:rFonts w:hint="eastAsia" w:ascii="仿宋_GB2312" w:hAnsi="仿宋_GB2312" w:eastAsia="仿宋_GB2312" w:cs="仿宋_GB2312"/>
          <w:color w:val="000000"/>
          <w:sz w:val="28"/>
          <w:szCs w:val="28"/>
          <w:lang w:eastAsia="zh-CN"/>
        </w:rPr>
        <w:t>；</w:t>
      </w:r>
    </w:p>
    <w:p w14:paraId="4E65178C">
      <w:pPr>
        <w:keepNext w:val="0"/>
        <w:keepLines w:val="0"/>
        <w:pageBreakBefore w:val="0"/>
        <w:widowControl w:val="0"/>
        <w:kinsoku/>
        <w:wordWrap/>
        <w:overflowPunct/>
        <w:topLinePunct w:val="0"/>
        <w:autoSpaceDE/>
        <w:autoSpaceDN/>
        <w:bidi w:val="0"/>
        <w:adjustRightInd/>
        <w:snapToGrid/>
        <w:spacing w:line="240" w:lineRule="auto"/>
        <w:ind w:left="662" w:leftChars="-85" w:hanging="840" w:hangingChars="300"/>
        <w:jc w:val="both"/>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）《省住房城乡建设厅关于建筑业实施营改增后江苏省建设工程依据调整的通知》(苏建价（2016）154号)</w:t>
      </w:r>
      <w:r>
        <w:rPr>
          <w:rFonts w:hint="eastAsia" w:ascii="仿宋_GB2312" w:hAnsi="仿宋_GB2312" w:eastAsia="仿宋_GB2312" w:cs="仿宋_GB2312"/>
          <w:color w:val="000000"/>
          <w:sz w:val="28"/>
          <w:szCs w:val="28"/>
          <w:lang w:eastAsia="zh-CN"/>
        </w:rPr>
        <w:t>；</w:t>
      </w:r>
    </w:p>
    <w:p w14:paraId="326FCBC2">
      <w:pPr>
        <w:keepNext w:val="0"/>
        <w:keepLines w:val="0"/>
        <w:pageBreakBefore w:val="0"/>
        <w:widowControl w:val="0"/>
        <w:kinsoku/>
        <w:wordWrap/>
        <w:overflowPunct/>
        <w:topLinePunct w:val="0"/>
        <w:autoSpaceDE/>
        <w:autoSpaceDN/>
        <w:bidi w:val="0"/>
        <w:adjustRightInd/>
        <w:snapToGrid/>
        <w:spacing w:line="240" w:lineRule="auto"/>
        <w:ind w:left="662" w:leftChars="-85" w:hanging="840" w:hangingChars="300"/>
        <w:jc w:val="both"/>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《省住房城乡建设厅关于</w:t>
      </w:r>
      <w:r>
        <w:rPr>
          <w:rFonts w:hint="eastAsia" w:ascii="仿宋_GB2312" w:hAnsi="仿宋_GB2312" w:eastAsia="仿宋_GB2312" w:cs="仿宋_GB2312"/>
          <w:color w:val="000000"/>
          <w:sz w:val="28"/>
          <w:szCs w:val="28"/>
          <w:lang w:eastAsia="zh-CN"/>
        </w:rPr>
        <w:t>调整</w:t>
      </w:r>
      <w:r>
        <w:rPr>
          <w:rFonts w:hint="eastAsia" w:ascii="仿宋_GB2312" w:hAnsi="仿宋_GB2312" w:eastAsia="仿宋_GB2312" w:cs="仿宋_GB2312"/>
          <w:color w:val="000000"/>
          <w:sz w:val="28"/>
          <w:szCs w:val="28"/>
        </w:rPr>
        <w:t>建设工程</w:t>
      </w:r>
      <w:r>
        <w:rPr>
          <w:rFonts w:hint="eastAsia" w:ascii="仿宋_GB2312" w:hAnsi="仿宋_GB2312" w:eastAsia="仿宋_GB2312" w:cs="仿宋_GB2312"/>
          <w:color w:val="000000"/>
          <w:sz w:val="28"/>
          <w:szCs w:val="28"/>
          <w:lang w:eastAsia="zh-CN"/>
        </w:rPr>
        <w:t>计价增值税税率</w:t>
      </w:r>
      <w:r>
        <w:rPr>
          <w:rFonts w:hint="eastAsia" w:ascii="仿宋_GB2312" w:hAnsi="仿宋_GB2312" w:eastAsia="仿宋_GB2312" w:cs="仿宋_GB2312"/>
          <w:color w:val="000000"/>
          <w:sz w:val="28"/>
          <w:szCs w:val="28"/>
        </w:rPr>
        <w:t>的通知》(苏建</w:t>
      </w:r>
      <w:r>
        <w:rPr>
          <w:rFonts w:hint="eastAsia" w:ascii="仿宋_GB2312" w:hAnsi="仿宋_GB2312" w:eastAsia="仿宋_GB2312" w:cs="仿宋_GB2312"/>
          <w:color w:val="000000"/>
          <w:sz w:val="28"/>
          <w:szCs w:val="28"/>
          <w:lang w:eastAsia="zh-CN"/>
        </w:rPr>
        <w:t>函</w:t>
      </w:r>
      <w:r>
        <w:rPr>
          <w:rFonts w:hint="eastAsia" w:ascii="仿宋_GB2312" w:hAnsi="仿宋_GB2312" w:eastAsia="仿宋_GB2312" w:cs="仿宋_GB2312"/>
          <w:color w:val="000000"/>
          <w:sz w:val="28"/>
          <w:szCs w:val="28"/>
        </w:rPr>
        <w:t>价（</w:t>
      </w:r>
      <w:r>
        <w:rPr>
          <w:rFonts w:hint="eastAsia" w:ascii="仿宋_GB2312" w:hAnsi="仿宋_GB2312" w:eastAsia="仿宋_GB2312" w:cs="仿宋_GB2312"/>
          <w:color w:val="000000"/>
          <w:sz w:val="28"/>
          <w:szCs w:val="28"/>
          <w:lang w:val="en-US" w:eastAsia="zh-CN"/>
        </w:rPr>
        <w:t>2019</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178</w:t>
      </w:r>
      <w:r>
        <w:rPr>
          <w:rFonts w:hint="eastAsia" w:ascii="仿宋_GB2312" w:hAnsi="仿宋_GB2312" w:eastAsia="仿宋_GB2312" w:cs="仿宋_GB2312"/>
          <w:color w:val="000000"/>
          <w:sz w:val="28"/>
          <w:szCs w:val="28"/>
        </w:rPr>
        <w:t>号)</w:t>
      </w:r>
      <w:r>
        <w:rPr>
          <w:rFonts w:hint="eastAsia" w:ascii="仿宋_GB2312" w:hAnsi="仿宋_GB2312" w:eastAsia="仿宋_GB2312" w:cs="仿宋_GB2312"/>
          <w:color w:val="000000"/>
          <w:sz w:val="28"/>
          <w:szCs w:val="28"/>
          <w:lang w:eastAsia="zh-CN"/>
        </w:rPr>
        <w:t>；</w:t>
      </w:r>
    </w:p>
    <w:p w14:paraId="6CEA7DFE">
      <w:pPr>
        <w:keepNext w:val="0"/>
        <w:keepLines w:val="0"/>
        <w:pageBreakBefore w:val="0"/>
        <w:widowControl w:val="0"/>
        <w:kinsoku/>
        <w:wordWrap/>
        <w:overflowPunct/>
        <w:topLinePunct w:val="0"/>
        <w:autoSpaceDE/>
        <w:autoSpaceDN/>
        <w:bidi w:val="0"/>
        <w:adjustRightInd/>
        <w:snapToGrid/>
        <w:spacing w:line="240" w:lineRule="auto"/>
        <w:ind w:left="662" w:leftChars="-85" w:hanging="840" w:hangingChars="3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11</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《省住房城乡建设厅关于</w:t>
      </w:r>
      <w:r>
        <w:rPr>
          <w:rFonts w:hint="eastAsia" w:ascii="仿宋_GB2312" w:hAnsi="仿宋_GB2312" w:eastAsia="仿宋_GB2312" w:cs="仿宋_GB2312"/>
          <w:color w:val="000000"/>
          <w:sz w:val="28"/>
          <w:szCs w:val="28"/>
          <w:lang w:eastAsia="zh-CN"/>
        </w:rPr>
        <w:t>调整</w:t>
      </w:r>
      <w:r>
        <w:rPr>
          <w:rFonts w:hint="eastAsia" w:ascii="仿宋_GB2312" w:hAnsi="仿宋_GB2312" w:eastAsia="仿宋_GB2312" w:cs="仿宋_GB2312"/>
          <w:color w:val="000000"/>
          <w:sz w:val="28"/>
          <w:szCs w:val="28"/>
        </w:rPr>
        <w:t>建设工程</w:t>
      </w:r>
      <w:r>
        <w:rPr>
          <w:rFonts w:hint="eastAsia" w:ascii="仿宋_GB2312" w:hAnsi="仿宋_GB2312" w:eastAsia="仿宋_GB2312" w:cs="仿宋_GB2312"/>
          <w:color w:val="000000"/>
          <w:sz w:val="28"/>
          <w:szCs w:val="28"/>
          <w:lang w:eastAsia="zh-CN"/>
        </w:rPr>
        <w:t>按质论价等费用计取方法</w:t>
      </w:r>
      <w:r>
        <w:rPr>
          <w:rFonts w:hint="eastAsia" w:ascii="仿宋_GB2312" w:hAnsi="仿宋_GB2312" w:eastAsia="仿宋_GB2312" w:cs="仿宋_GB2312"/>
          <w:color w:val="000000"/>
          <w:sz w:val="28"/>
          <w:szCs w:val="28"/>
        </w:rPr>
        <w:t>的</w:t>
      </w:r>
      <w:r>
        <w:rPr>
          <w:rFonts w:hint="eastAsia" w:ascii="仿宋_GB2312" w:hAnsi="仿宋_GB2312" w:eastAsia="仿宋_GB2312" w:cs="仿宋_GB2312"/>
          <w:color w:val="000000"/>
          <w:sz w:val="28"/>
          <w:szCs w:val="28"/>
          <w:lang w:eastAsia="zh-CN"/>
        </w:rPr>
        <w:t>公告</w:t>
      </w:r>
      <w:r>
        <w:rPr>
          <w:rFonts w:hint="eastAsia" w:ascii="仿宋_GB2312" w:hAnsi="仿宋_GB2312" w:eastAsia="仿宋_GB2312" w:cs="仿宋_GB2312"/>
          <w:color w:val="000000"/>
          <w:sz w:val="28"/>
          <w:szCs w:val="28"/>
        </w:rPr>
        <w:t>》(（201</w:t>
      </w:r>
      <w:r>
        <w:rPr>
          <w:rFonts w:hint="eastAsia" w:ascii="仿宋_GB2312" w:hAnsi="仿宋_GB2312" w:eastAsia="仿宋_GB2312" w:cs="仿宋_GB2312"/>
          <w:color w:val="000000"/>
          <w:sz w:val="28"/>
          <w:szCs w:val="28"/>
          <w:lang w:val="en-US" w:eastAsia="zh-CN"/>
        </w:rPr>
        <w:t>8</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24</w:t>
      </w:r>
      <w:r>
        <w:rPr>
          <w:rFonts w:hint="eastAsia" w:ascii="仿宋_GB2312" w:hAnsi="仿宋_GB2312" w:eastAsia="仿宋_GB2312" w:cs="仿宋_GB2312"/>
          <w:color w:val="000000"/>
          <w:sz w:val="28"/>
          <w:szCs w:val="28"/>
        </w:rPr>
        <w:t>号)。</w:t>
      </w:r>
    </w:p>
    <w:p w14:paraId="0AB07C05">
      <w:pPr>
        <w:keepNext w:val="0"/>
        <w:keepLines w:val="0"/>
        <w:pageBreakBefore w:val="0"/>
        <w:widowControl w:val="0"/>
        <w:kinsoku/>
        <w:wordWrap/>
        <w:overflowPunct/>
        <w:topLinePunct w:val="0"/>
        <w:autoSpaceDE/>
        <w:autoSpaceDN/>
        <w:bidi w:val="0"/>
        <w:adjustRightInd/>
        <w:snapToGrid/>
        <w:spacing w:line="240" w:lineRule="auto"/>
        <w:ind w:left="-178" w:leftChars="-85"/>
        <w:jc w:val="both"/>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12</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《省住房城乡建设厅关于</w:t>
      </w:r>
      <w:r>
        <w:rPr>
          <w:rFonts w:hint="eastAsia" w:ascii="仿宋_GB2312" w:hAnsi="仿宋_GB2312" w:eastAsia="仿宋_GB2312" w:cs="仿宋_GB2312"/>
          <w:color w:val="000000"/>
          <w:sz w:val="28"/>
          <w:szCs w:val="28"/>
          <w:lang w:eastAsia="zh-CN"/>
        </w:rPr>
        <w:t>建筑工人实名制费用计取方法</w:t>
      </w:r>
      <w:r>
        <w:rPr>
          <w:rFonts w:hint="eastAsia" w:ascii="仿宋_GB2312" w:hAnsi="仿宋_GB2312" w:eastAsia="仿宋_GB2312" w:cs="仿宋_GB2312"/>
          <w:color w:val="000000"/>
          <w:sz w:val="28"/>
          <w:szCs w:val="28"/>
        </w:rPr>
        <w:t>的</w:t>
      </w:r>
      <w:r>
        <w:rPr>
          <w:rFonts w:hint="eastAsia" w:ascii="仿宋_GB2312" w:hAnsi="仿宋_GB2312" w:eastAsia="仿宋_GB2312" w:cs="仿宋_GB2312"/>
          <w:color w:val="000000"/>
          <w:sz w:val="28"/>
          <w:szCs w:val="28"/>
          <w:lang w:eastAsia="zh-CN"/>
        </w:rPr>
        <w:t>公告</w:t>
      </w:r>
      <w:r>
        <w:rPr>
          <w:rFonts w:hint="eastAsia" w:ascii="仿宋_GB2312" w:hAnsi="仿宋_GB2312" w:eastAsia="仿宋_GB2312" w:cs="仿宋_GB2312"/>
          <w:color w:val="000000"/>
          <w:sz w:val="28"/>
          <w:szCs w:val="28"/>
        </w:rPr>
        <w:t>》(（201</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19</w:t>
      </w:r>
      <w:r>
        <w:rPr>
          <w:rFonts w:hint="eastAsia" w:ascii="仿宋_GB2312" w:hAnsi="仿宋_GB2312" w:eastAsia="仿宋_GB2312" w:cs="仿宋_GB2312"/>
          <w:color w:val="000000"/>
          <w:sz w:val="28"/>
          <w:szCs w:val="28"/>
        </w:rPr>
        <w:t>号)。</w:t>
      </w:r>
    </w:p>
    <w:p w14:paraId="39DEF953">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178" w:leftChars="-85" w:firstLine="281" w:firstLineChars="100"/>
        <w:jc w:val="both"/>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四、其他须说明的问题：</w:t>
      </w:r>
    </w:p>
    <w:p w14:paraId="62B44582">
      <w:pPr>
        <w:keepNext w:val="0"/>
        <w:keepLines w:val="0"/>
        <w:pageBreakBefore w:val="0"/>
        <w:widowControl w:val="0"/>
        <w:kinsoku/>
        <w:wordWrap/>
        <w:overflowPunct/>
        <w:topLinePunct w:val="0"/>
        <w:autoSpaceDE/>
        <w:autoSpaceDN/>
        <w:bidi w:val="0"/>
        <w:adjustRightInd/>
        <w:snapToGrid/>
        <w:spacing w:line="240" w:lineRule="auto"/>
        <w:ind w:left="-178" w:leftChars="-85"/>
        <w:jc w:val="both"/>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、措施费用说明：</w:t>
      </w:r>
    </w:p>
    <w:p w14:paraId="0A139415">
      <w:pPr>
        <w:keepNext w:val="0"/>
        <w:keepLines w:val="0"/>
        <w:pageBreakBefore w:val="0"/>
        <w:widowControl w:val="0"/>
        <w:kinsoku/>
        <w:wordWrap/>
        <w:overflowPunct/>
        <w:topLinePunct w:val="0"/>
        <w:autoSpaceDE/>
        <w:autoSpaceDN/>
        <w:bidi w:val="0"/>
        <w:adjustRightInd/>
        <w:snapToGrid/>
        <w:spacing w:line="240" w:lineRule="auto"/>
        <w:ind w:left="-178" w:leftChars="-85" w:firstLine="280" w:firstLineChars="100"/>
        <w:jc w:val="both"/>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安装工程：</w:t>
      </w:r>
      <w:r>
        <w:rPr>
          <w:rFonts w:hint="eastAsia" w:ascii="仿宋_GB2312" w:hAnsi="仿宋_GB2312" w:eastAsia="仿宋_GB2312" w:cs="仿宋_GB2312"/>
          <w:color w:val="000000"/>
          <w:sz w:val="28"/>
          <w:szCs w:val="28"/>
        </w:rPr>
        <w:t>安全文明施工基本费按</w:t>
      </w:r>
      <w:r>
        <w:rPr>
          <w:rFonts w:hint="eastAsia" w:ascii="仿宋_GB2312" w:hAnsi="仿宋_GB2312" w:eastAsia="仿宋_GB2312" w:cs="仿宋_GB2312"/>
          <w:color w:val="000000"/>
          <w:sz w:val="28"/>
          <w:szCs w:val="28"/>
          <w:lang w:val="en-US" w:eastAsia="zh-CN"/>
        </w:rPr>
        <w:t>1.5</w:t>
      </w:r>
      <w:r>
        <w:rPr>
          <w:rFonts w:hint="eastAsia" w:ascii="仿宋_GB2312" w:hAnsi="仿宋_GB2312" w:eastAsia="仿宋_GB2312" w:cs="仿宋_GB2312"/>
          <w:color w:val="000000"/>
          <w:sz w:val="28"/>
          <w:szCs w:val="28"/>
        </w:rPr>
        <w:t>%，临时设施按1.</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w:t>
      </w:r>
    </w:p>
    <w:p w14:paraId="50E59CF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78" w:leftChars="-85"/>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kern w:val="2"/>
          <w:sz w:val="28"/>
          <w:szCs w:val="28"/>
          <w:lang w:val="en-US" w:eastAsia="zh-CN" w:bidi="ar-SA"/>
        </w:rPr>
        <w:t>（</w:t>
      </w:r>
      <w:r>
        <w:rPr>
          <w:rFonts w:hint="eastAsia" w:ascii="仿宋_GB2312" w:hAnsi="仿宋_GB2312" w:eastAsia="仿宋_GB2312" w:cs="仿宋_GB2312"/>
          <w:b/>
          <w:bCs/>
          <w:color w:val="000000"/>
          <w:sz w:val="28"/>
          <w:szCs w:val="28"/>
          <w:lang w:val="en-US" w:eastAsia="zh-CN"/>
        </w:rPr>
        <w:t>2）</w:t>
      </w:r>
      <w:r>
        <w:rPr>
          <w:rFonts w:hint="eastAsia" w:ascii="仿宋_GB2312" w:hAnsi="仿宋_GB2312" w:eastAsia="仿宋_GB2312" w:cs="仿宋_GB2312"/>
          <w:color w:val="000000"/>
          <w:sz w:val="28"/>
          <w:szCs w:val="28"/>
          <w:lang w:val="en-US" w:eastAsia="zh-CN"/>
        </w:rPr>
        <w:t>管道安装拆除及相应土方开挖、回填、余方弃置工程量为暂估，后期按实结算。</w:t>
      </w:r>
    </w:p>
    <w:p w14:paraId="46BA1B2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78" w:leftChars="-85"/>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kern w:val="2"/>
          <w:sz w:val="28"/>
          <w:szCs w:val="28"/>
          <w:lang w:val="en-US" w:eastAsia="zh-CN" w:bidi="ar-SA"/>
        </w:rPr>
        <w:t>（3）</w:t>
      </w:r>
      <w:r>
        <w:rPr>
          <w:rFonts w:hint="eastAsia" w:ascii="仿宋_GB2312" w:hAnsi="仿宋_GB2312" w:eastAsia="仿宋_GB2312" w:cs="仿宋_GB2312"/>
          <w:color w:val="000000"/>
          <w:sz w:val="28"/>
          <w:szCs w:val="28"/>
          <w:lang w:val="en-US" w:eastAsia="zh-CN"/>
        </w:rPr>
        <w:t>渣土外运按小于3km考虑，投标人自行考虑运距，结算时不调整。</w:t>
      </w:r>
    </w:p>
    <w:p w14:paraId="028AC7A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78" w:leftChars="-85"/>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kern w:val="2"/>
          <w:sz w:val="28"/>
          <w:szCs w:val="28"/>
          <w:lang w:val="en-US" w:eastAsia="zh-CN" w:bidi="ar-SA"/>
        </w:rPr>
        <w:t>（4）</w:t>
      </w:r>
      <w:r>
        <w:rPr>
          <w:rFonts w:hint="eastAsia" w:ascii="仿宋_GB2312" w:hAnsi="仿宋_GB2312" w:eastAsia="仿宋_GB2312" w:cs="仿宋_GB2312"/>
          <w:color w:val="000000"/>
          <w:sz w:val="28"/>
          <w:szCs w:val="28"/>
          <w:lang w:val="en-US" w:eastAsia="zh-CN"/>
        </w:rPr>
        <w:t>考虑电磁流量计供电由AC220V/DC24增加电源开关及相应电线。</w:t>
      </w:r>
    </w:p>
    <w:p w14:paraId="6D2D6EE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78" w:leftChars="-85"/>
        <w:jc w:val="both"/>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（5）投标人须充分了解项目情况后，综合考虑，改造后需与现有系统匹配满足运行要求。结算时除明显超过招标要求外，否则结算时不得调整合同价款。</w:t>
      </w:r>
    </w:p>
    <w:p w14:paraId="122A7EE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78" w:leftChars="-85"/>
        <w:jc w:val="both"/>
        <w:textAlignment w:val="auto"/>
        <w:rPr>
          <w:rFonts w:hint="default"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（6）投标人须详细了解项目情况，根据采购需求，最终竣工时应满足使用要求及采购文件所明示或按常规应完成的内容，除招标人特殊提出要求，否则结算时不再增加清单。</w:t>
      </w:r>
    </w:p>
    <w:p w14:paraId="50F39B8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178" w:leftChars="-85" w:firstLine="281" w:firstLineChars="1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kern w:val="2"/>
          <w:sz w:val="28"/>
          <w:szCs w:val="28"/>
          <w:lang w:val="en-US" w:eastAsia="zh-CN" w:bidi="ar-SA"/>
        </w:rPr>
        <w:t>五、</w:t>
      </w:r>
      <w:r>
        <w:rPr>
          <w:rFonts w:hint="eastAsia" w:ascii="仿宋_GB2312" w:hAnsi="仿宋_GB2312" w:eastAsia="仿宋_GB2312" w:cs="仿宋_GB2312"/>
          <w:b/>
          <w:bCs/>
          <w:color w:val="000000"/>
          <w:sz w:val="28"/>
          <w:szCs w:val="28"/>
        </w:rPr>
        <w:t>工程质量、材料、施工等的特殊要求：</w:t>
      </w:r>
    </w:p>
    <w:p w14:paraId="43F807D2">
      <w:pPr>
        <w:keepNext w:val="0"/>
        <w:keepLines w:val="0"/>
        <w:pageBreakBefore w:val="0"/>
        <w:widowControl w:val="0"/>
        <w:kinsoku/>
        <w:wordWrap/>
        <w:overflowPunct/>
        <w:topLinePunct w:val="0"/>
        <w:autoSpaceDE/>
        <w:autoSpaceDN/>
        <w:bidi w:val="0"/>
        <w:adjustRightInd/>
        <w:snapToGrid/>
        <w:spacing w:line="240" w:lineRule="auto"/>
        <w:ind w:left="-178" w:leftChars="-85"/>
        <w:jc w:val="both"/>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流量计品牌或厂家：</w:t>
      </w:r>
      <w:r>
        <w:rPr>
          <w:rFonts w:hint="eastAsia" w:ascii="仿宋_GB2312" w:hAnsi="仿宋_GB2312" w:eastAsia="仿宋_GB2312" w:cs="仿宋_GB2312"/>
          <w:color w:val="auto"/>
          <w:sz w:val="28"/>
          <w:szCs w:val="28"/>
          <w:lang w:val="en-US" w:eastAsia="zh-CN"/>
        </w:rPr>
        <w:t>江苏宝威、上海锐来、杭州美控</w:t>
      </w:r>
    </w:p>
    <w:p w14:paraId="7D5E51CC">
      <w:pPr>
        <w:keepNext w:val="0"/>
        <w:keepLines w:val="0"/>
        <w:pageBreakBefore w:val="0"/>
        <w:widowControl w:val="0"/>
        <w:kinsoku/>
        <w:wordWrap/>
        <w:overflowPunct/>
        <w:topLinePunct w:val="0"/>
        <w:autoSpaceDE/>
        <w:autoSpaceDN/>
        <w:bidi w:val="0"/>
        <w:adjustRightInd/>
        <w:snapToGrid/>
        <w:spacing w:line="240" w:lineRule="auto"/>
        <w:ind w:left="-178" w:leftChars="-85"/>
        <w:jc w:val="both"/>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网关品牌或厂家：华三、华为、TP-LINK</w:t>
      </w:r>
    </w:p>
    <w:p w14:paraId="6C559FAB">
      <w:pPr>
        <w:keepNext w:val="0"/>
        <w:keepLines w:val="0"/>
        <w:pageBreakBefore w:val="0"/>
        <w:widowControl w:val="0"/>
        <w:kinsoku/>
        <w:wordWrap/>
        <w:overflowPunct/>
        <w:topLinePunct w:val="0"/>
        <w:autoSpaceDE/>
        <w:autoSpaceDN/>
        <w:bidi w:val="0"/>
        <w:adjustRightInd/>
        <w:snapToGrid/>
        <w:spacing w:line="240" w:lineRule="auto"/>
        <w:ind w:left="-178" w:leftChars="-85"/>
        <w:jc w:val="both"/>
        <w:textAlignment w:val="auto"/>
        <w:rPr>
          <w:rFonts w:hint="default"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流量计、网关的品牌仅为定价的依据，</w:t>
      </w:r>
      <w:r>
        <w:rPr>
          <w:rFonts w:hint="eastAsia" w:ascii="仿宋_GB2312" w:hAnsi="仿宋_GB2312" w:eastAsia="仿宋_GB2312" w:cs="仿宋_GB2312"/>
          <w:color w:val="000000"/>
          <w:sz w:val="28"/>
          <w:szCs w:val="28"/>
          <w:lang w:val="en-US" w:eastAsia="zh-CN"/>
        </w:rPr>
        <w:t>中标单位可采用同档次其他品牌，但使用前必须征得建设单位同意。</w:t>
      </w:r>
    </w:p>
    <w:p w14:paraId="7AF3EA4B">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178" w:leftChars="-85" w:firstLine="281" w:firstLineChars="100"/>
        <w:jc w:val="both"/>
        <w:textAlignment w:val="auto"/>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lang w:val="en-US" w:eastAsia="zh-CN"/>
        </w:rPr>
        <w:t>六、特别</w:t>
      </w:r>
      <w:r>
        <w:rPr>
          <w:rFonts w:hint="eastAsia" w:ascii="仿宋_GB2312" w:hAnsi="仿宋_GB2312" w:eastAsia="仿宋_GB2312" w:cs="仿宋_GB2312"/>
          <w:b/>
          <w:bCs/>
          <w:color w:val="000000"/>
          <w:sz w:val="28"/>
          <w:szCs w:val="28"/>
          <w:lang w:val="en-US" w:eastAsia="zh-CN"/>
        </w:rPr>
        <w:t>说明</w:t>
      </w:r>
      <w:r>
        <w:rPr>
          <w:rFonts w:hint="eastAsia" w:ascii="仿宋_GB2312" w:hAnsi="仿宋_GB2312" w:eastAsia="仿宋_GB2312" w:cs="仿宋_GB2312"/>
          <w:b/>
          <w:bCs/>
          <w:kern w:val="0"/>
          <w:sz w:val="28"/>
          <w:szCs w:val="28"/>
          <w:lang w:val="en-US" w:eastAsia="zh-CN"/>
        </w:rPr>
        <w:t>：</w:t>
      </w:r>
    </w:p>
    <w:p w14:paraId="25D98DD6">
      <w:pPr>
        <w:keepNext w:val="0"/>
        <w:keepLines w:val="0"/>
        <w:pageBreakBefore w:val="0"/>
        <w:widowControl w:val="0"/>
        <w:kinsoku/>
        <w:wordWrap/>
        <w:overflowPunct/>
        <w:topLinePunct w:val="0"/>
        <w:autoSpaceDE/>
        <w:autoSpaceDN/>
        <w:bidi w:val="0"/>
        <w:adjustRightInd/>
        <w:snapToGrid/>
        <w:spacing w:line="240" w:lineRule="auto"/>
        <w:ind w:left="-178" w:leftChars="-85" w:firstLine="280" w:firstLineChars="1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1.本清单包含暂列金额，投标人不得修改此金额。</w:t>
      </w:r>
    </w:p>
    <w:p w14:paraId="166C865A">
      <w:pPr>
        <w:keepNext w:val="0"/>
        <w:keepLines w:val="0"/>
        <w:pageBreakBefore w:val="0"/>
        <w:widowControl w:val="0"/>
        <w:kinsoku/>
        <w:wordWrap/>
        <w:overflowPunct/>
        <w:topLinePunct w:val="0"/>
        <w:autoSpaceDE/>
        <w:autoSpaceDN/>
        <w:bidi w:val="0"/>
        <w:adjustRightInd/>
        <w:snapToGrid/>
        <w:spacing w:line="240" w:lineRule="auto"/>
        <w:ind w:left="-178" w:leftChars="-85" w:firstLine="280" w:firstLineChars="1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2.投标人在投标前应与发包人充分沟通。</w:t>
      </w:r>
    </w:p>
    <w:p w14:paraId="7C5BDB9A">
      <w:pPr>
        <w:spacing w:line="480" w:lineRule="exact"/>
        <w:ind w:left="-178" w:leftChars="-85"/>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sz w:val="28"/>
          <w:szCs w:val="28"/>
        </w:rPr>
        <w:t>江苏经纬</w:t>
      </w:r>
      <w:r>
        <w:rPr>
          <w:rFonts w:hint="eastAsia" w:ascii="仿宋_GB2312" w:hAnsi="仿宋_GB2312" w:eastAsia="仿宋_GB2312" w:cs="仿宋_GB2312"/>
          <w:sz w:val="28"/>
          <w:szCs w:val="28"/>
          <w:lang w:val="en-US" w:eastAsia="zh-CN"/>
        </w:rPr>
        <w:t>土地房地产评估测绘</w:t>
      </w:r>
      <w:r>
        <w:rPr>
          <w:rFonts w:hint="eastAsia" w:ascii="仿宋_GB2312" w:hAnsi="仿宋_GB2312" w:eastAsia="仿宋_GB2312" w:cs="仿宋_GB2312"/>
          <w:sz w:val="28"/>
          <w:szCs w:val="28"/>
        </w:rPr>
        <w:t>工程咨询有限公司</w:t>
      </w:r>
    </w:p>
    <w:p w14:paraId="39C32FB3">
      <w:pP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二○</w:t>
      </w:r>
      <w:r>
        <w:rPr>
          <w:rFonts w:hint="eastAsia" w:ascii="仿宋_GB2312" w:hAnsi="仿宋_GB2312" w:eastAsia="仿宋_GB2312" w:cs="仿宋_GB2312"/>
          <w:color w:val="000000"/>
          <w:sz w:val="28"/>
          <w:szCs w:val="28"/>
          <w:lang w:eastAsia="zh-CN"/>
        </w:rPr>
        <w:t>二</w:t>
      </w:r>
      <w:r>
        <w:rPr>
          <w:rFonts w:hint="eastAsia" w:ascii="仿宋_GB2312" w:hAnsi="仿宋_GB2312" w:eastAsia="仿宋_GB2312" w:cs="仿宋_GB2312"/>
          <w:color w:val="000000"/>
          <w:sz w:val="28"/>
          <w:szCs w:val="28"/>
          <w:lang w:val="en-US" w:eastAsia="zh-CN"/>
        </w:rPr>
        <w:t>五</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五</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十</w:t>
      </w:r>
      <w:bookmarkStart w:id="0" w:name="_GoBack"/>
      <w:bookmarkEnd w:id="0"/>
      <w:r>
        <w:rPr>
          <w:rFonts w:hint="eastAsia" w:ascii="仿宋_GB2312" w:hAnsi="仿宋_GB2312" w:eastAsia="仿宋_GB2312" w:cs="仿宋_GB2312"/>
          <w:color w:val="000000"/>
          <w:sz w:val="28"/>
          <w:szCs w:val="28"/>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AF374D"/>
    <w:rsid w:val="009C512B"/>
    <w:rsid w:val="09545F67"/>
    <w:rsid w:val="0DB73C11"/>
    <w:rsid w:val="0EAF4BC3"/>
    <w:rsid w:val="10360E2B"/>
    <w:rsid w:val="13333553"/>
    <w:rsid w:val="13453400"/>
    <w:rsid w:val="183B5980"/>
    <w:rsid w:val="184C3483"/>
    <w:rsid w:val="198C2DAF"/>
    <w:rsid w:val="1A871340"/>
    <w:rsid w:val="1E2552F8"/>
    <w:rsid w:val="240D7F6A"/>
    <w:rsid w:val="25B508B9"/>
    <w:rsid w:val="2647535D"/>
    <w:rsid w:val="26602042"/>
    <w:rsid w:val="282D06BE"/>
    <w:rsid w:val="29D84B76"/>
    <w:rsid w:val="2A3958BB"/>
    <w:rsid w:val="2AEB2687"/>
    <w:rsid w:val="2CAF374D"/>
    <w:rsid w:val="2D2D342B"/>
    <w:rsid w:val="306B04F2"/>
    <w:rsid w:val="325E7BE3"/>
    <w:rsid w:val="32F72511"/>
    <w:rsid w:val="339A4C4A"/>
    <w:rsid w:val="352944D8"/>
    <w:rsid w:val="370B5EC7"/>
    <w:rsid w:val="37225683"/>
    <w:rsid w:val="39FA6443"/>
    <w:rsid w:val="3AEE1F3C"/>
    <w:rsid w:val="3C94492D"/>
    <w:rsid w:val="3E6A30FB"/>
    <w:rsid w:val="42DB0117"/>
    <w:rsid w:val="43EA6644"/>
    <w:rsid w:val="44EF1CB4"/>
    <w:rsid w:val="46696E2A"/>
    <w:rsid w:val="47626028"/>
    <w:rsid w:val="497904FD"/>
    <w:rsid w:val="49B44860"/>
    <w:rsid w:val="4A5971B6"/>
    <w:rsid w:val="4B110EF5"/>
    <w:rsid w:val="4B9852EA"/>
    <w:rsid w:val="4BC96C31"/>
    <w:rsid w:val="4EDE5A59"/>
    <w:rsid w:val="4F1F09CE"/>
    <w:rsid w:val="506A3ECB"/>
    <w:rsid w:val="545402C0"/>
    <w:rsid w:val="5BD82630"/>
    <w:rsid w:val="5CA6628A"/>
    <w:rsid w:val="5CAE0BDA"/>
    <w:rsid w:val="5FA53B58"/>
    <w:rsid w:val="60EA0710"/>
    <w:rsid w:val="636E73D6"/>
    <w:rsid w:val="6CF43042"/>
    <w:rsid w:val="6F40256E"/>
    <w:rsid w:val="7027728A"/>
    <w:rsid w:val="725D51E5"/>
    <w:rsid w:val="72A76461"/>
    <w:rsid w:val="73781BAB"/>
    <w:rsid w:val="737F118B"/>
    <w:rsid w:val="79091C23"/>
    <w:rsid w:val="7BE95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华文细黑" w:hAnsi="Times New Roman" w:eastAsia="华文细黑" w:cs="Times New Roman"/>
      <w:color w:val="000000"/>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965</Words>
  <Characters>1060</Characters>
  <Lines>0</Lines>
  <Paragraphs>0</Paragraphs>
  <TotalTime>338</TotalTime>
  <ScaleCrop>false</ScaleCrop>
  <LinksUpToDate>false</LinksUpToDate>
  <CharactersWithSpaces>1111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2025-02-19T00:37:00Z</dcterms:created>
  <dc:creator>阿弥陀</dc:creator>
  <cp:lastModifiedBy>倪跃源</cp:lastModifiedBy>
  <dcterms:modified xsi:type="dcterms:W3CDTF">2025-05-09T00:50:19Z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B40B552E8A17414F9DCFF391E6F67C37_11</vt:lpwstr>
  </property>
  <property fmtid="{D5CDD505-2E9C-101B-9397-08002B2CF9AE}" pid="4" name="KSOTemplateDocerSaveRecord">
    <vt:lpwstr>eyJoZGlkIjoiMGIzNjA0ZWYyMzc3M2FlZDlkOTA2ZmI4NzEzMjY0YWQiLCJ1c2VySWQiOiI3NzIwMDAzNDEifQ==</vt:lpwstr>
  </property>
</Properties>
</file>