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spacing w:line="360" w:lineRule="auto"/>
        <w:rPr>
          <w:sz w:val="24"/>
        </w:rPr>
      </w:pPr>
      <w:r>
        <w:rPr>
          <w:rFonts w:hint="eastAsia"/>
          <w:sz w:val="24"/>
        </w:rPr>
        <w:t xml:space="preserve"> </w:t>
      </w:r>
      <w:r>
        <w:rPr>
          <w:sz w:val="24"/>
        </w:rPr>
      </w:r>
      <w:r/>
    </w:p>
    <w:p>
      <w:pPr>
        <w:pStyle w:val="953"/>
        <w:jc w:val="center"/>
        <w:spacing w:line="360" w:lineRule="auto"/>
        <w:rPr>
          <w:b/>
          <w:bCs/>
          <w:sz w:val="72"/>
          <w:szCs w:val="72"/>
        </w:rPr>
      </w:pPr>
      <w:r>
        <w:rPr>
          <w:b/>
          <w:bCs/>
          <w:sz w:val="72"/>
          <w:szCs w:val="72"/>
        </w:rPr>
      </w:r>
      <w:r/>
    </w:p>
    <w:p>
      <w:pPr>
        <w:pStyle w:val="1046"/>
        <w:ind w:firstLine="0"/>
        <w:jc w:val="center"/>
        <w:spacing w:before="0" w:after="0"/>
        <w:rPr>
          <w:rFonts w:ascii="Times New Roman" w:hAnsi="Times New Roman"/>
          <w:b/>
          <w:bCs/>
          <w:sz w:val="72"/>
          <w:szCs w:val="72"/>
        </w:rPr>
      </w:pPr>
      <w:r>
        <w:rPr>
          <w:rFonts w:ascii="Times New Roman" w:hAnsi="Times New Roman"/>
          <w:b/>
          <w:bCs/>
          <w:sz w:val="72"/>
          <w:szCs w:val="72"/>
        </w:rPr>
        <w:t xml:space="preserve">太仓市</w:t>
      </w:r>
      <w:r>
        <w:rPr>
          <w:rFonts w:hint="eastAsia" w:ascii="Times New Roman" w:hAnsi="Times New Roman"/>
          <w:b/>
          <w:bCs/>
          <w:sz w:val="72"/>
          <w:szCs w:val="72"/>
        </w:rPr>
        <w:t xml:space="preserve">政府</w:t>
      </w:r>
      <w:r>
        <w:rPr>
          <w:rFonts w:ascii="Times New Roman" w:hAnsi="Times New Roman"/>
          <w:b/>
          <w:bCs/>
          <w:sz w:val="72"/>
          <w:szCs w:val="72"/>
        </w:rPr>
        <w:t xml:space="preserve">采购</w:t>
      </w:r>
      <w:r>
        <w:rPr>
          <w:rFonts w:ascii="Times New Roman" w:hAnsi="Times New Roman"/>
          <w:b/>
          <w:bCs/>
          <w:sz w:val="72"/>
          <w:szCs w:val="72"/>
        </w:rPr>
      </w:r>
      <w:r/>
    </w:p>
    <w:p>
      <w:pPr>
        <w:pStyle w:val="1046"/>
        <w:ind w:firstLine="0"/>
        <w:jc w:val="both"/>
        <w:spacing w:before="0" w:after="0"/>
        <w:rPr>
          <w:rFonts w:ascii="Times New Roman" w:hAnsi="Times New Roman"/>
          <w:b/>
          <w:bCs/>
          <w:sz w:val="72"/>
          <w:szCs w:val="72"/>
        </w:rPr>
      </w:pPr>
      <w:r>
        <w:rPr>
          <w:rFonts w:ascii="Times New Roman" w:hAnsi="Times New Roman"/>
          <w:b/>
          <w:bCs/>
          <w:sz w:val="72"/>
          <w:szCs w:val="72"/>
        </w:rPr>
      </w:r>
      <w:r/>
    </w:p>
    <w:p>
      <w:pPr>
        <w:pStyle w:val="1046"/>
        <w:ind w:firstLine="0"/>
        <w:jc w:val="center"/>
        <w:spacing w:before="0" w:after="0"/>
        <w:rPr>
          <w:rFonts w:ascii="Times New Roman" w:hAnsi="Times New Roman"/>
          <w:b/>
          <w:bCs/>
          <w:sz w:val="72"/>
          <w:szCs w:val="72"/>
        </w:rPr>
      </w:pPr>
      <w:r>
        <w:rPr>
          <w:rFonts w:ascii="Times New Roman" w:hAnsi="Times New Roman"/>
          <w:b/>
          <w:bCs/>
          <w:sz w:val="72"/>
          <w:szCs w:val="72"/>
        </w:rPr>
        <w:t xml:space="preserve">招标文件</w:t>
      </w:r>
      <w:r>
        <w:rPr>
          <w:rFonts w:ascii="Times New Roman" w:hAnsi="Times New Roman"/>
          <w:b/>
          <w:bCs/>
          <w:sz w:val="72"/>
          <w:szCs w:val="72"/>
        </w:rPr>
      </w:r>
      <w:r/>
    </w:p>
    <w:p>
      <w:pPr>
        <w:pStyle w:val="953"/>
        <w:ind w:firstLine="2249"/>
        <w:spacing w:line="360" w:lineRule="auto"/>
        <w:rPr>
          <w:rFonts w:hint="eastAsia" w:ascii="宋体" w:hAnsi="宋体" w:cs="宋体"/>
          <w:b/>
          <w:sz w:val="32"/>
          <w:szCs w:val="32"/>
        </w:rPr>
      </w:pPr>
      <w:r>
        <w:rPr>
          <w:rFonts w:hint="eastAsia" w:ascii="宋体" w:hAnsi="宋体" w:cs="宋体"/>
          <w:b/>
          <w:sz w:val="32"/>
          <w:szCs w:val="32"/>
        </w:rPr>
      </w:r>
      <w:r/>
    </w:p>
    <w:p>
      <w:pPr>
        <w:pStyle w:val="953"/>
        <w:ind w:firstLine="2249"/>
        <w:spacing w:line="360" w:lineRule="auto"/>
        <w:rPr>
          <w:rFonts w:hint="eastAsia" w:ascii="宋体" w:hAnsi="宋体" w:cs="宋体"/>
          <w:b/>
          <w:sz w:val="32"/>
          <w:szCs w:val="32"/>
        </w:rPr>
      </w:pPr>
      <w:r>
        <w:rPr>
          <w:rFonts w:hint="eastAsia" w:ascii="宋体" w:hAnsi="宋体" w:cs="宋体"/>
          <w:b/>
          <w:sz w:val="32"/>
          <w:szCs w:val="32"/>
        </w:rPr>
      </w:r>
      <w:r/>
    </w:p>
    <w:p>
      <w:pPr>
        <w:pStyle w:val="953"/>
        <w:spacing w:line="360" w:lineRule="auto"/>
        <w:rPr>
          <w:rFonts w:hint="eastAsia" w:ascii="宋体" w:hAnsi="宋体" w:cs="宋体"/>
          <w:b/>
          <w:sz w:val="32"/>
          <w:szCs w:val="32"/>
        </w:rPr>
      </w:pPr>
      <w:r>
        <w:rPr>
          <w:rFonts w:hint="eastAsia" w:ascii="宋体" w:hAnsi="宋体" w:cs="宋体"/>
          <w:b/>
          <w:sz w:val="32"/>
          <w:szCs w:val="32"/>
        </w:rPr>
      </w:r>
      <w:r/>
    </w:p>
    <w:p>
      <w:pPr>
        <w:pStyle w:val="953"/>
        <w:ind w:firstLine="643"/>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政府采购招标编号：</w:t>
      </w:r>
      <w:r>
        <w:rPr>
          <w:rFonts w:hint="eastAsia" w:ascii="宋体" w:hAnsi="宋体" w:cs="宋体"/>
          <w:b/>
          <w:bCs/>
          <w:sz w:val="32"/>
          <w:szCs w:val="32"/>
          <w:lang w:eastAsia="zh-CN"/>
        </w:rPr>
        <w:t xml:space="preserve">JSZC-320585-SZHZ-G2025-0021</w:t>
      </w:r>
      <w:r>
        <w:rPr>
          <w:rFonts w:hint="eastAsia" w:ascii="宋体" w:hAnsi="宋体" w:eastAsia="宋体" w:cs="宋体"/>
          <w:b/>
          <w:sz w:val="32"/>
          <w:szCs w:val="32"/>
          <w:lang w:eastAsia="zh-CN"/>
        </w:rPr>
      </w:r>
      <w:r/>
    </w:p>
    <w:p>
      <w:pPr>
        <w:pStyle w:val="953"/>
        <w:ind w:firstLine="643"/>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采购内容：</w:t>
      </w:r>
      <w:r>
        <w:rPr>
          <w:rFonts w:hint="eastAsia" w:ascii="宋体" w:hAnsi="宋体" w:cs="宋体"/>
          <w:b/>
          <w:sz w:val="32"/>
          <w:szCs w:val="32"/>
          <w:lang w:eastAsia="zh-CN"/>
        </w:rPr>
        <w:t xml:space="preserve">2025年度保安服务</w:t>
      </w:r>
      <w:r>
        <w:rPr>
          <w:rFonts w:hint="eastAsia" w:ascii="宋体" w:hAnsi="宋体" w:eastAsia="宋体" w:cs="宋体"/>
          <w:b/>
          <w:sz w:val="32"/>
          <w:szCs w:val="32"/>
          <w:lang w:eastAsia="zh-CN"/>
        </w:rPr>
      </w:r>
      <w:r/>
    </w:p>
    <w:p>
      <w:pPr>
        <w:pStyle w:val="953"/>
        <w:ind w:firstLine="643"/>
        <w:spacing w:line="360" w:lineRule="auto"/>
        <w:rPr>
          <w:rFonts w:ascii="宋体" w:hAnsi="宋体" w:cs="宋体"/>
          <w:b/>
          <w:sz w:val="32"/>
          <w:szCs w:val="32"/>
        </w:rPr>
      </w:pPr>
      <w:r>
        <w:rPr>
          <w:rFonts w:hint="eastAsia" w:ascii="宋体" w:hAnsi="宋体" w:cs="宋体"/>
          <w:b/>
          <w:sz w:val="32"/>
          <w:szCs w:val="32"/>
        </w:rPr>
        <w:t xml:space="preserve">采购项目类别：服务类</w:t>
      </w:r>
      <w:r>
        <w:rPr>
          <w:rFonts w:ascii="宋体" w:hAnsi="宋体" w:cs="宋体"/>
          <w:b/>
          <w:sz w:val="32"/>
          <w:szCs w:val="32"/>
        </w:rPr>
      </w:r>
      <w:r/>
    </w:p>
    <w:p>
      <w:pPr>
        <w:pStyle w:val="953"/>
        <w:ind w:firstLine="643"/>
        <w:spacing w:line="360" w:lineRule="auto"/>
        <w:rPr>
          <w:rFonts w:hint="eastAsia" w:ascii="宋体" w:hAnsi="宋体" w:cs="宋体"/>
          <w:b/>
          <w:sz w:val="32"/>
          <w:szCs w:val="32"/>
        </w:rPr>
      </w:pPr>
      <w:r>
        <w:rPr>
          <w:rFonts w:hint="eastAsia" w:ascii="宋体" w:hAnsi="宋体" w:cs="宋体"/>
          <w:b/>
          <w:sz w:val="32"/>
          <w:szCs w:val="32"/>
        </w:rPr>
        <w:t xml:space="preserve">标的所属行业：</w:t>
      </w:r>
      <w:r>
        <w:rPr>
          <w:rFonts w:hint="eastAsia" w:ascii="宋体" w:hAnsi="宋体" w:cs="宋体"/>
          <w:b/>
          <w:sz w:val="32"/>
          <w:szCs w:val="32"/>
          <w:lang w:eastAsia="zh-CN"/>
        </w:rPr>
        <w:t xml:space="preserve">（十五）租赁和商务服务业</w:t>
      </w:r>
      <w:r>
        <w:rPr>
          <w:rFonts w:hint="eastAsia" w:ascii="宋体" w:hAnsi="宋体" w:cs="宋体"/>
          <w:b/>
          <w:sz w:val="32"/>
          <w:szCs w:val="32"/>
        </w:rPr>
        <w:t xml:space="preserve">   </w:t>
      </w:r>
      <w:r>
        <w:rPr>
          <w:rFonts w:hint="eastAsia" w:ascii="宋体" w:hAnsi="宋体" w:cs="宋体"/>
          <w:b/>
          <w:sz w:val="32"/>
          <w:szCs w:val="32"/>
        </w:rPr>
      </w:r>
      <w:r/>
    </w:p>
    <w:p>
      <w:pPr>
        <w:pStyle w:val="953"/>
        <w:ind w:firstLine="643"/>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采购单位：</w:t>
      </w:r>
      <w:r>
        <w:rPr>
          <w:rFonts w:hint="eastAsia" w:ascii="宋体" w:hAnsi="宋体" w:cs="宋体"/>
          <w:b/>
          <w:sz w:val="32"/>
          <w:szCs w:val="32"/>
          <w:lang w:eastAsia="zh-CN"/>
        </w:rPr>
        <w:t xml:space="preserve">太仓市全民健身指导服务中心</w:t>
      </w:r>
      <w:r>
        <w:rPr>
          <w:rFonts w:hint="eastAsia" w:ascii="宋体" w:hAnsi="宋体" w:eastAsia="宋体" w:cs="宋体"/>
          <w:b/>
          <w:sz w:val="32"/>
          <w:szCs w:val="32"/>
          <w:lang w:eastAsia="zh-CN"/>
        </w:rPr>
      </w:r>
      <w:r/>
    </w:p>
    <w:p>
      <w:pPr>
        <w:pStyle w:val="953"/>
        <w:ind w:firstLine="643"/>
        <w:spacing w:line="360" w:lineRule="auto"/>
        <w:rPr>
          <w:rFonts w:hint="eastAsia" w:ascii="宋体" w:hAnsi="宋体" w:cs="宋体"/>
          <w:b/>
          <w:sz w:val="32"/>
          <w:szCs w:val="32"/>
        </w:rPr>
      </w:pPr>
      <w:r>
        <w:rPr>
          <w:rFonts w:hint="eastAsia" w:ascii="宋体" w:hAnsi="宋体" w:cs="宋体"/>
          <w:b/>
          <w:sz w:val="32"/>
          <w:szCs w:val="32"/>
        </w:rPr>
        <w:t xml:space="preserve">招标代理单位：苏州恒中造价师事务所有限责任公司</w:t>
      </w:r>
      <w:r>
        <w:rPr>
          <w:rFonts w:hint="eastAsia" w:ascii="宋体" w:hAnsi="宋体" w:cs="宋体"/>
          <w:b/>
          <w:sz w:val="32"/>
          <w:szCs w:val="32"/>
        </w:rPr>
      </w:r>
      <w:r/>
    </w:p>
    <w:p>
      <w:pPr>
        <w:pStyle w:val="1046"/>
        <w:ind w:firstLine="0"/>
        <w:jc w:val="center"/>
        <w:spacing w:before="0" w:after="0"/>
        <w:rPr>
          <w:rFonts w:ascii="Times New Roman" w:hAnsi="Times New Roman"/>
          <w:sz w:val="32"/>
          <w:szCs w:val="32"/>
        </w:rPr>
      </w:pPr>
      <w:r>
        <w:rPr>
          <w:rFonts w:ascii="Times New Roman" w:hAnsi="Times New Roman"/>
          <w:sz w:val="32"/>
          <w:szCs w:val="32"/>
        </w:rPr>
      </w:r>
      <w:r/>
    </w:p>
    <w:p>
      <w:pPr>
        <w:pStyle w:val="1046"/>
        <w:ind w:firstLine="0"/>
        <w:jc w:val="center"/>
        <w:spacing w:before="0" w:after="0"/>
        <w:rPr>
          <w:rFonts w:ascii="Times New Roman" w:hAnsi="Times New Roman"/>
          <w:sz w:val="32"/>
          <w:szCs w:val="32"/>
        </w:rPr>
      </w:pPr>
      <w:r>
        <w:rPr>
          <w:rFonts w:ascii="Times New Roman" w:hAnsi="Times New Roman"/>
          <w:sz w:val="32"/>
          <w:szCs w:val="32"/>
        </w:rPr>
      </w:r>
      <w:r/>
    </w:p>
    <w:p>
      <w:pPr>
        <w:pStyle w:val="993"/>
        <w:jc w:val="center"/>
        <w:spacing w:line="360" w:lineRule="auto"/>
        <w:rPr>
          <w:b/>
          <w:bCs/>
          <w:sz w:val="32"/>
          <w:szCs w:val="32"/>
        </w:rPr>
      </w:pPr>
      <w:r>
        <w:rPr>
          <w:b/>
          <w:bCs/>
          <w:sz w:val="32"/>
          <w:szCs w:val="32"/>
        </w:rPr>
        <w:t xml:space="preserve">二〇二</w:t>
      </w:r>
      <w:r>
        <w:rPr>
          <w:rFonts w:hint="eastAsia"/>
          <w:b/>
          <w:bCs/>
          <w:sz w:val="32"/>
          <w:szCs w:val="32"/>
          <w:lang w:eastAsia="zh-CN"/>
        </w:rPr>
        <w:t xml:space="preserve">五</w:t>
      </w:r>
      <w:r>
        <w:rPr>
          <w:b/>
          <w:bCs/>
          <w:sz w:val="32"/>
          <w:szCs w:val="32"/>
        </w:rPr>
        <w:t xml:space="preserve">年</w:t>
      </w:r>
      <w:r>
        <w:rPr>
          <w:rFonts w:hint="eastAsia"/>
          <w:b/>
          <w:bCs/>
          <w:sz w:val="32"/>
          <w:szCs w:val="32"/>
          <w:lang w:val="en-US" w:eastAsia="zh-CN"/>
        </w:rPr>
        <w:t xml:space="preserve">五</w:t>
      </w:r>
      <w:r>
        <w:rPr>
          <w:b/>
          <w:bCs/>
          <w:sz w:val="32"/>
          <w:szCs w:val="32"/>
        </w:rPr>
        <w:t xml:space="preserve">月</w:t>
      </w:r>
      <w:r>
        <w:rPr>
          <w:b/>
          <w:bCs/>
          <w:sz w:val="32"/>
          <w:szCs w:val="32"/>
        </w:rPr>
      </w:r>
      <w:r/>
    </w:p>
    <w:p>
      <w:pPr>
        <w:pStyle w:val="953"/>
        <w:jc w:val="left"/>
        <w:spacing w:line="360" w:lineRule="auto"/>
        <w:rPr>
          <w:sz w:val="24"/>
        </w:rPr>
      </w:pPr>
      <w:r>
        <w:rPr>
          <w:sz w:val="24"/>
        </w:rPr>
      </w:r>
      <w:r/>
    </w:p>
    <w:p>
      <w:pPr>
        <w:pStyle w:val="953"/>
        <w:spacing w:line="360" w:lineRule="auto"/>
        <w:rPr>
          <w:b/>
          <w:bCs/>
          <w:sz w:val="44"/>
          <w:szCs w:val="44"/>
        </w:rPr>
        <w:sectPr>
          <w:footerReference w:type="default" r:id="rId10"/>
          <w:footerReference w:type="even" r:id="rId11"/>
          <w:footerReference w:type="first" r:id="rId12"/>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16938516"/>
      <w:r/>
      <w:bookmarkStart w:id="1" w:name="_Toc523127445"/>
      <w:r/>
      <w:bookmarkStart w:id="2" w:name="_Toc20823272"/>
      <w:r/>
      <w:bookmarkStart w:id="3" w:name="_Toc479757206"/>
      <w:r/>
      <w:bookmarkStart w:id="4" w:name="_Toc513029200"/>
      <w:r/>
      <w:bookmarkStart w:id="5" w:name="_Toc120614210"/>
      <w:r>
        <w:rPr>
          <w:b/>
          <w:bCs/>
          <w:sz w:val="44"/>
          <w:szCs w:val="44"/>
        </w:rPr>
      </w:r>
      <w:r/>
    </w:p>
    <w:p>
      <w:pPr>
        <w:pStyle w:val="953"/>
        <w:jc w:val="center"/>
        <w:spacing w:line="360" w:lineRule="auto"/>
        <w:rPr>
          <w:b/>
          <w:bCs/>
          <w:sz w:val="44"/>
          <w:szCs w:val="44"/>
        </w:rPr>
      </w:pPr>
      <w:r>
        <w:rPr>
          <w:b/>
          <w:bCs/>
          <w:sz w:val="44"/>
          <w:szCs w:val="44"/>
        </w:rPr>
        <w:t xml:space="preserve">目录</w:t>
      </w:r>
      <w:r>
        <w:rPr>
          <w:b/>
          <w:bCs/>
          <w:sz w:val="44"/>
          <w:szCs w:val="44"/>
        </w:rPr>
      </w:r>
      <w:r/>
    </w:p>
    <w:p>
      <w:pPr>
        <w:pStyle w:val="999"/>
        <w:tabs>
          <w:tab w:val="right" w:pos="8834" w:leader="dot"/>
        </w:tabs>
      </w:pPr>
      <w:r>
        <w:rPr>
          <w:b/>
          <w:sz w:val="28"/>
        </w:rPr>
        <w:fldChar w:fldCharType="begin"/>
      </w:r>
      <w:r>
        <w:rPr>
          <w:b/>
          <w:sz w:val="28"/>
        </w:rPr>
        <w:instrText xml:space="preserve"> TOC \o "1-1" \h \z \u </w:instrText>
      </w:r>
      <w:r>
        <w:rPr>
          <w:b/>
          <w:sz w:val="28"/>
        </w:rPr>
        <w:fldChar w:fldCharType="separate"/>
      </w:r>
      <w:r>
        <w:fldChar w:fldCharType="begin"/>
      </w:r>
      <w:r>
        <w:instrText xml:space="preserve"> HYPERLINK \l _Toc32403 </w:instrText>
      </w:r>
      <w:r>
        <w:fldChar w:fldCharType="separate"/>
      </w:r>
      <w:r>
        <w:rPr>
          <w:rFonts w:ascii="Times New Roman" w:hAnsi="Times New Roman" w:cs="Times New Roman"/>
          <w:bCs/>
          <w:szCs w:val="32"/>
        </w:rPr>
        <w:t xml:space="preserve">第一章</w:t>
      </w:r>
      <w:r>
        <w:rPr>
          <w:rFonts w:hint="eastAsia" w:ascii="Times New Roman" w:hAnsi="Times New Roman" w:cs="Times New Roman"/>
          <w:bCs/>
          <w:szCs w:val="32"/>
        </w:rPr>
        <w:t xml:space="preserve"> 招标公告</w:t>
      </w:r>
      <w:r>
        <w:tab/>
      </w:r>
      <w:r>
        <w:fldChar w:fldCharType="begin"/>
      </w:r>
      <w:r>
        <w:instrText xml:space="preserve"> PAGEREF _Toc32403 \h </w:instrText>
      </w:r>
      <w:r>
        <w:fldChar w:fldCharType="separate"/>
      </w:r>
      <w:r>
        <w:t xml:space="preserve">3</w:t>
      </w:r>
      <w:r>
        <w:fldChar w:fldCharType="end"/>
      </w:r>
      <w:r>
        <w:fldChar w:fldCharType="end"/>
      </w:r>
      <w:r/>
    </w:p>
    <w:p>
      <w:pPr>
        <w:pStyle w:val="999"/>
        <w:tabs>
          <w:tab w:val="right" w:pos="8834" w:leader="dot"/>
        </w:tabs>
      </w:pPr>
      <w:r>
        <w:fldChar w:fldCharType="begin"/>
      </w:r>
      <w:r>
        <w:instrText xml:space="preserve"> HYPERLINK \l _Toc16215 </w:instrText>
      </w:r>
      <w:r>
        <w:fldChar w:fldCharType="separate"/>
      </w:r>
      <w:r>
        <w:rPr>
          <w:rFonts w:ascii="Times New Roman" w:hAnsi="Times New Roman" w:cs="Times New Roman"/>
          <w:bCs/>
          <w:szCs w:val="32"/>
        </w:rPr>
        <w:t xml:space="preserve">第二章</w:t>
      </w:r>
      <w:r>
        <w:rPr>
          <w:rFonts w:hint="eastAsia" w:ascii="Times New Roman" w:hAnsi="Times New Roman" w:cs="Times New Roman"/>
          <w:bCs/>
          <w:szCs w:val="32"/>
        </w:rPr>
        <w:t xml:space="preserve"> </w:t>
      </w:r>
      <w:r>
        <w:rPr>
          <w:rFonts w:ascii="Times New Roman" w:hAnsi="Times New Roman" w:cs="Times New Roman"/>
          <w:bCs/>
          <w:szCs w:val="32"/>
        </w:rPr>
        <w:t xml:space="preserve">投标人须知</w:t>
      </w:r>
      <w:r>
        <w:tab/>
      </w:r>
      <w:r>
        <w:fldChar w:fldCharType="begin"/>
      </w:r>
      <w:r>
        <w:instrText xml:space="preserve"> PAGEREF _Toc16215 \h </w:instrText>
      </w:r>
      <w:r>
        <w:fldChar w:fldCharType="separate"/>
      </w:r>
      <w:r>
        <w:t xml:space="preserve">6</w:t>
      </w:r>
      <w:r>
        <w:fldChar w:fldCharType="end"/>
      </w:r>
      <w:r>
        <w:fldChar w:fldCharType="end"/>
      </w:r>
      <w:r/>
    </w:p>
    <w:p>
      <w:pPr>
        <w:pStyle w:val="999"/>
        <w:tabs>
          <w:tab w:val="right" w:pos="8834" w:leader="dot"/>
        </w:tabs>
      </w:pPr>
      <w:r>
        <w:fldChar w:fldCharType="begin"/>
      </w:r>
      <w:r>
        <w:instrText xml:space="preserve"> HYPERLINK \l _Toc16524 </w:instrText>
      </w:r>
      <w:r>
        <w:fldChar w:fldCharType="separate"/>
      </w:r>
      <w:r>
        <w:rPr>
          <w:rFonts w:ascii="Times New Roman" w:hAnsi="Times New Roman" w:cs="Times New Roman"/>
          <w:bCs/>
          <w:szCs w:val="32"/>
        </w:rPr>
        <w:t xml:space="preserve">第</w:t>
      </w:r>
      <w:r>
        <w:rPr>
          <w:rFonts w:hint="eastAsia" w:ascii="Times New Roman" w:hAnsi="Times New Roman" w:cs="Times New Roman"/>
          <w:bCs/>
          <w:szCs w:val="32"/>
        </w:rPr>
        <w:t xml:space="preserve">三</w:t>
      </w:r>
      <w:r>
        <w:rPr>
          <w:rFonts w:ascii="Times New Roman" w:hAnsi="Times New Roman" w:cs="Times New Roman"/>
          <w:bCs/>
          <w:szCs w:val="32"/>
        </w:rPr>
        <w:t xml:space="preserve">章</w:t>
      </w:r>
      <w:r>
        <w:rPr>
          <w:rFonts w:hint="eastAsia" w:ascii="Times New Roman" w:hAnsi="Times New Roman" w:cs="Times New Roman"/>
          <w:bCs/>
          <w:szCs w:val="32"/>
        </w:rPr>
        <w:t xml:space="preserve"> </w:t>
      </w:r>
      <w:r>
        <w:rPr>
          <w:rFonts w:ascii="Times New Roman" w:hAnsi="Times New Roman" w:cs="Times New Roman"/>
          <w:bCs/>
          <w:szCs w:val="32"/>
        </w:rPr>
        <w:t xml:space="preserve">投标文件格式</w:t>
      </w:r>
      <w:r>
        <w:tab/>
      </w:r>
      <w:r>
        <w:fldChar w:fldCharType="begin"/>
      </w:r>
      <w:r>
        <w:instrText xml:space="preserve"> PAGEREF _Toc16524 \h </w:instrText>
      </w:r>
      <w:r>
        <w:fldChar w:fldCharType="separate"/>
      </w:r>
      <w:r>
        <w:t xml:space="preserve">17</w:t>
      </w:r>
      <w:r>
        <w:fldChar w:fldCharType="end"/>
      </w:r>
      <w:r>
        <w:fldChar w:fldCharType="end"/>
      </w:r>
      <w:r/>
    </w:p>
    <w:p>
      <w:pPr>
        <w:pStyle w:val="999"/>
        <w:tabs>
          <w:tab w:val="right" w:pos="8834" w:leader="dot"/>
        </w:tabs>
      </w:pPr>
      <w:r>
        <w:fldChar w:fldCharType="begin"/>
      </w:r>
      <w:r>
        <w:instrText xml:space="preserve"> HYPERLINK \l _Toc6559 </w:instrText>
      </w:r>
      <w:r>
        <w:fldChar w:fldCharType="separate"/>
      </w:r>
      <w:r>
        <w:rPr>
          <w:rFonts w:hint="eastAsia" w:ascii="Times New Roman" w:hAnsi="Times New Roman" w:cs="Times New Roman"/>
          <w:bCs/>
          <w:szCs w:val="32"/>
        </w:rPr>
        <w:t xml:space="preserve">第四章 项目需求</w:t>
      </w:r>
      <w:r>
        <w:tab/>
      </w:r>
      <w:r>
        <w:fldChar w:fldCharType="begin"/>
      </w:r>
      <w:r>
        <w:instrText xml:space="preserve"> PAGEREF _Toc6559 \h </w:instrText>
      </w:r>
      <w:r>
        <w:fldChar w:fldCharType="separate"/>
      </w:r>
      <w:r>
        <w:t xml:space="preserve">33</w:t>
      </w:r>
      <w:r>
        <w:fldChar w:fldCharType="end"/>
      </w:r>
      <w:r>
        <w:fldChar w:fldCharType="end"/>
      </w:r>
      <w:r/>
    </w:p>
    <w:p>
      <w:pPr>
        <w:pStyle w:val="999"/>
        <w:tabs>
          <w:tab w:val="right" w:pos="8834" w:leader="dot"/>
        </w:tabs>
      </w:pPr>
      <w:r>
        <w:fldChar w:fldCharType="begin"/>
      </w:r>
      <w:r>
        <w:instrText xml:space="preserve"> HYPERLINK \l _Toc17094 </w:instrText>
      </w:r>
      <w:r>
        <w:fldChar w:fldCharType="separate"/>
      </w:r>
      <w:r>
        <w:rPr>
          <w:rFonts w:ascii="Times New Roman" w:hAnsi="Times New Roman" w:cs="Times New Roman"/>
          <w:bCs/>
          <w:szCs w:val="32"/>
        </w:rPr>
        <w:t xml:space="preserve">第五章</w:t>
      </w:r>
      <w:r>
        <w:rPr>
          <w:rFonts w:hint="eastAsia" w:ascii="Times New Roman" w:hAnsi="Times New Roman" w:cs="Times New Roman"/>
          <w:bCs/>
          <w:szCs w:val="32"/>
        </w:rPr>
        <w:t xml:space="preserve"> </w:t>
      </w:r>
      <w:r>
        <w:rPr>
          <w:rFonts w:ascii="Times New Roman" w:hAnsi="Times New Roman" w:cs="Times New Roman"/>
          <w:bCs/>
          <w:szCs w:val="32"/>
        </w:rPr>
        <w:t xml:space="preserve">评标方法与评标标准</w:t>
      </w:r>
      <w:r>
        <w:tab/>
      </w:r>
      <w:r>
        <w:fldChar w:fldCharType="begin"/>
      </w:r>
      <w:r>
        <w:instrText xml:space="preserve"> PAGEREF _Toc17094 \h </w:instrText>
      </w:r>
      <w:r>
        <w:fldChar w:fldCharType="separate"/>
      </w:r>
      <w:r>
        <w:t xml:space="preserve">38</w:t>
      </w:r>
      <w:r>
        <w:fldChar w:fldCharType="end"/>
      </w:r>
      <w:r>
        <w:fldChar w:fldCharType="end"/>
      </w:r>
      <w:r/>
    </w:p>
    <w:p>
      <w:pPr>
        <w:pStyle w:val="999"/>
        <w:tabs>
          <w:tab w:val="right" w:pos="8834" w:leader="dot"/>
        </w:tabs>
      </w:pPr>
      <w:r>
        <w:fldChar w:fldCharType="begin"/>
      </w:r>
      <w:r>
        <w:instrText xml:space="preserve"> HYPERLINK \l _Toc2782 </w:instrText>
      </w:r>
      <w:r>
        <w:fldChar w:fldCharType="separate"/>
      </w:r>
      <w:r>
        <w:rPr>
          <w:rFonts w:hint="eastAsia"/>
          <w:bCs/>
          <w:szCs w:val="32"/>
        </w:rPr>
        <w:t xml:space="preserve">第六章 合同条款</w:t>
      </w:r>
      <w:r>
        <w:tab/>
      </w:r>
      <w:r>
        <w:fldChar w:fldCharType="begin"/>
      </w:r>
      <w:r>
        <w:instrText xml:space="preserve"> PAGEREF _Toc2782 \h </w:instrText>
      </w:r>
      <w:r>
        <w:fldChar w:fldCharType="separate"/>
      </w:r>
      <w:r>
        <w:t xml:space="preserve">41</w:t>
      </w:r>
      <w:r>
        <w:fldChar w:fldCharType="end"/>
      </w:r>
      <w:r>
        <w:fldChar w:fldCharType="end"/>
      </w:r>
      <w:r/>
    </w:p>
    <w:p>
      <w:pPr>
        <w:pStyle w:val="953"/>
        <w:spacing w:line="360" w:lineRule="auto"/>
        <w:tabs>
          <w:tab w:val="right" w:pos="10065" w:leader="dot"/>
        </w:tabs>
        <w:rPr>
          <w:szCs w:val="21"/>
        </w:rPr>
        <w:sectPr>
          <w:footerReference w:type="default" r:id="rId13"/>
          <w:footerReference w:type="first" r:id="rId14"/>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rPr>
        <w:fldChar w:fldCharType="end"/>
      </w:r>
      <w:bookmarkEnd w:id="0"/>
      <w:r/>
      <w:bookmarkEnd w:id="1"/>
      <w:r/>
      <w:bookmarkEnd w:id="2"/>
      <w:r/>
      <w:bookmarkEnd w:id="3"/>
      <w:r/>
      <w:bookmarkEnd w:id="4"/>
      <w:r/>
      <w:bookmarkEnd w:id="5"/>
      <w:r>
        <w:rPr>
          <w:szCs w:val="21"/>
        </w:rPr>
      </w:r>
      <w:r/>
    </w:p>
    <w:p>
      <w:pPr>
        <w:pStyle w:val="954"/>
        <w:pageBreakBefore/>
        <w:spacing w:before="120" w:after="120" w:line="360" w:lineRule="auto"/>
        <w:rPr>
          <w:rFonts w:ascii="Times New Roman" w:hAnsi="Times New Roman" w:eastAsia="宋体" w:cs="Times New Roman"/>
          <w:b/>
          <w:bCs/>
          <w:sz w:val="32"/>
          <w:szCs w:val="32"/>
        </w:rPr>
      </w:pPr>
      <w:r/>
      <w:bookmarkStart w:id="6" w:name="_Toc505611716"/>
      <w:r/>
      <w:bookmarkStart w:id="7" w:name="_Toc499751852"/>
      <w:r/>
      <w:bookmarkStart w:id="8" w:name="_Toc27574"/>
      <w:r/>
      <w:bookmarkStart w:id="9" w:name="_Toc11456"/>
      <w:r/>
      <w:bookmarkStart w:id="10" w:name="_Toc10822"/>
      <w:r/>
      <w:bookmarkStart w:id="11" w:name="_Toc24949"/>
      <w:r/>
      <w:bookmarkStart w:id="12" w:name="_Toc4253"/>
      <w:r/>
      <w:bookmarkStart w:id="13" w:name="_Toc13696"/>
      <w:r/>
      <w:bookmarkStart w:id="14" w:name="_Toc32403"/>
      <w:r/>
      <w:bookmarkStart w:id="15" w:name="_Toc16938558"/>
      <w:r/>
      <w:bookmarkStart w:id="16" w:name="_Toc20823314"/>
      <w:r/>
      <w:bookmarkStart w:id="17" w:name="_Toc513029242"/>
      <w:r/>
      <w:bookmarkStart w:id="18" w:name="_Toc120614221"/>
      <w:r/>
      <w:bookmarkStart w:id="19" w:name="_Toc479757207"/>
      <w:r>
        <w:rPr>
          <w:rFonts w:ascii="Times New Roman" w:hAnsi="Times New Roman" w:eastAsia="宋体" w:cs="Times New Roman"/>
          <w:b/>
          <w:bCs/>
          <w:sz w:val="32"/>
          <w:szCs w:val="32"/>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sz w:val="32"/>
          <w:szCs w:val="32"/>
        </w:rPr>
        <w:t xml:space="preserve"> 招标公告</w:t>
      </w:r>
      <w:bookmarkEnd w:id="14"/>
      <w:r>
        <w:rPr>
          <w:rFonts w:ascii="Times New Roman" w:hAnsi="Times New Roman" w:eastAsia="宋体" w:cs="Times New Roman"/>
          <w:b/>
          <w:bCs/>
          <w:sz w:val="32"/>
          <w:szCs w:val="32"/>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项目概况</w:t>
      </w:r>
      <w:r>
        <w:rPr>
          <w:rFonts w:hint="eastAsia" w:ascii="宋体" w:hAnsi="宋体" w:cs="宋体"/>
          <w:szCs w:val="21"/>
        </w:rPr>
      </w:r>
      <w:r/>
    </w:p>
    <w:p>
      <w:pPr>
        <w:pStyle w:val="953"/>
        <w:ind w:firstLine="420"/>
        <w:spacing w:line="360" w:lineRule="auto"/>
        <w:widowControl/>
        <w:rPr>
          <w:rFonts w:hint="eastAsia" w:ascii="宋体" w:hAnsi="宋体" w:cs="宋体"/>
          <w:szCs w:val="21"/>
        </w:rPr>
      </w:pPr>
      <w:r>
        <w:rPr>
          <w:rFonts w:hint="eastAsia" w:ascii="宋体" w:hAnsi="宋体" w:cs="宋体"/>
          <w:szCs w:val="21"/>
          <w:lang w:eastAsia="zh-CN"/>
        </w:rPr>
        <w:t xml:space="preserve">保安服务JSZC-320585-SZHZ-G2025-0021</w:t>
      </w:r>
      <w:r>
        <w:rPr>
          <w:rFonts w:hint="eastAsia" w:ascii="宋体" w:hAnsi="宋体" w:cs="宋体"/>
          <w:szCs w:val="21"/>
        </w:rPr>
        <w:t xml:space="preserve">招标项目的潜在投标人应在“苏采云”系统获取招标文件，并于202</w:t>
      </w:r>
      <w:r>
        <w:rPr>
          <w:rFonts w:hint="eastAsia" w:ascii="宋体" w:hAnsi="宋体" w:cs="宋体"/>
          <w:szCs w:val="21"/>
          <w:lang w:val="en-US" w:eastAsia="zh-CN"/>
        </w:rPr>
        <w:t xml:space="preserve">5</w:t>
      </w:r>
      <w:r>
        <w:rPr>
          <w:rFonts w:hint="eastAsia" w:ascii="宋体" w:hAnsi="宋体" w:cs="宋体"/>
          <w:szCs w:val="21"/>
        </w:rPr>
        <w:t xml:space="preserve">-0</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16</w:t>
      </w:r>
      <w:r>
        <w:rPr>
          <w:rFonts w:hint="eastAsia" w:ascii="宋体" w:hAnsi="宋体" w:cs="宋体"/>
          <w:szCs w:val="21"/>
        </w:rPr>
        <w:t xml:space="preserve"> </w:t>
      </w: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0（北京时间）前递交投标文件。</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一、项目基本情况</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JSZC-320585-SZHZ-G2025-0021</w:t>
      </w:r>
      <w:r>
        <w:rPr>
          <w:rFonts w:hint="eastAsia" w:ascii="宋体" w:hAnsi="宋体" w:cs="宋体"/>
          <w:szCs w:val="21"/>
        </w:rPr>
        <w:t xml:space="preserve">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2025年度保安服务</w:t>
      </w:r>
      <w:r>
        <w:rPr>
          <w:rFonts w:hint="eastAsia" w:ascii="宋体" w:hAnsi="宋体" w:cs="宋体"/>
          <w:szCs w:val="21"/>
        </w:rPr>
        <w:t xml:space="preserve">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lang w:val="en-US" w:eastAsia="zh-CN"/>
        </w:rPr>
        <w:t xml:space="preserve">107万</w:t>
      </w:r>
      <w:r>
        <w:rPr>
          <w:rFonts w:hint="eastAsia" w:ascii="宋体" w:hAnsi="宋体" w:cs="宋体"/>
          <w:szCs w:val="21"/>
        </w:rPr>
        <w:t xml:space="preserve">元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最高限价（如有）：</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lang w:val="en-US" w:eastAsia="zh-CN"/>
        </w:rPr>
        <w:t xml:space="preserve">107万</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953"/>
        <w:ind w:firstLine="411"/>
        <w:spacing w:line="360" w:lineRule="auto"/>
        <w:widowControl/>
        <w:rPr>
          <w:rFonts w:ascii="宋体" w:hAnsi="宋体" w:cs="宋体"/>
          <w:szCs w:val="21"/>
        </w:rPr>
      </w:pPr>
      <w:r>
        <w:rPr>
          <w:rFonts w:hint="eastAsia" w:ascii="宋体" w:hAnsi="宋体" w:cs="宋体"/>
          <w:bCs/>
          <w:szCs w:val="21"/>
        </w:rPr>
        <w:t xml:space="preserve">本项目服务需提供</w:t>
      </w:r>
      <w:r>
        <w:rPr>
          <w:rFonts w:hint="eastAsia" w:ascii="宋体" w:hAnsi="宋体" w:cs="宋体"/>
          <w:szCs w:val="21"/>
          <w:lang w:eastAsia="zh-CN"/>
        </w:rPr>
        <w:t xml:space="preserve">2025年度保安服务</w:t>
      </w:r>
      <w:r>
        <w:rPr>
          <w:rFonts w:hint="eastAsia" w:ascii="宋体" w:hAnsi="宋体" w:cs="宋体"/>
          <w:bCs/>
          <w:szCs w:val="21"/>
        </w:rPr>
        <w:t xml:space="preserve">，详见招标文件第四章。</w:t>
      </w:r>
      <w:r>
        <w:rPr>
          <w:rFonts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p>
      <w:pPr>
        <w:pStyle w:val="953"/>
        <w:ind w:firstLine="411"/>
        <w:spacing w:line="360" w:lineRule="auto"/>
        <w:widowControl/>
        <w:rPr>
          <w:rFonts w:hint="eastAsia" w:ascii="宋体" w:hAnsi="宋体" w:cs="宋体"/>
          <w:bCs/>
          <w:szCs w:val="21"/>
          <w:highlight w:val="none"/>
        </w:rPr>
      </w:pPr>
      <w:r>
        <w:rPr>
          <w:rFonts w:hint="eastAsia" w:ascii="宋体" w:hAnsi="宋体" w:cs="宋体"/>
          <w:bCs/>
          <w:szCs w:val="21"/>
          <w:highlight w:val="none"/>
          <w:lang w:eastAsia="zh-CN"/>
        </w:rPr>
        <w:t xml:space="preserve">1年</w:t>
      </w:r>
      <w:r>
        <w:rPr>
          <w:rFonts w:hint="eastAsia" w:ascii="宋体" w:hAnsi="宋体" w:cs="宋体"/>
          <w:bCs/>
          <w:szCs w:val="21"/>
          <w:highlight w:val="none"/>
        </w:rPr>
        <w:t xml:space="preserve">。</w:t>
      </w:r>
      <w:r>
        <w:rPr>
          <w:rFonts w:hint="eastAsia" w:ascii="宋体" w:hAnsi="宋体" w:cs="宋体"/>
          <w:bCs/>
          <w:szCs w:val="21"/>
          <w:highlight w:val="none"/>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本项目（是/否）接受联合体投标：不接受联合体</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二、申请人的资格要求：</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（一）满足《中华人民共和国政府采购法》第二十二条规定；</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1.法人或者其他组织的营业执照等证明文件，自然人的身份证明。提供法人或者其他组织的营业执照等证明文件，自然人的身份证明</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2.上一年度的财务状况报告（成立不满一年不需提供）。提供最近一期的财务状况报告，其他组织、自然人提供银行出具的资信证明</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3.依法缴纳税收和社会保障资金的相关材料。提供参加本次政府采购活动前半年（至少一个月）依法缴纳税收和社会保障资金的证明材料，依法免税或不需要缴纳社会保障资金的，提供相关证明文件</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4.具备履行合同所必需的设备和专业技术能力的书面声明。提供履行合同所必需的设备和专业技术能力的证明材料</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5.参加政府采购活动前3年内在经营活动中没有重大违法记录的书面声明。参加政府采购活动前三年内，在经营活动中没有重大违法记录</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b/>
          <w:bCs/>
          <w:szCs w:val="21"/>
        </w:rPr>
        <w:t xml:space="preserve">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（三）本项目的特定资格要求：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rPr>
          <w:rFonts w:hint="eastAsia" w:ascii="宋体" w:hAnsi="宋体" w:cs="宋体"/>
          <w:szCs w:val="21"/>
        </w:rPr>
      </w:r>
      <w:r/>
    </w:p>
    <w:p>
      <w:pPr>
        <w:pStyle w:val="953"/>
        <w:ind w:firstLine="413"/>
        <w:spacing w:line="360" w:lineRule="auto"/>
        <w:widowControl/>
        <w:rPr>
          <w:rFonts w:hint="eastAsia" w:ascii="宋体" w:hAnsi="宋体" w:eastAsia="宋体" w:cs="宋体"/>
          <w:b/>
          <w:bCs/>
          <w:szCs w:val="21"/>
        </w:rPr>
      </w:pPr>
      <w:r>
        <w:rPr>
          <w:rFonts w:hint="eastAsia" w:ascii="宋体" w:hAnsi="宋体" w:eastAsia="宋体" w:cs="宋体"/>
          <w:b/>
          <w:bCs/>
          <w:szCs w:val="21"/>
          <w:lang w:val="en-US" w:eastAsia="zh-CN"/>
        </w:rPr>
        <w:t xml:space="preserve">2</w:t>
      </w:r>
      <w:r>
        <w:rPr>
          <w:rFonts w:hint="eastAsia" w:ascii="宋体" w:hAnsi="宋体" w:eastAsia="宋体" w:cs="宋体"/>
          <w:b/>
          <w:bCs/>
          <w:szCs w:val="21"/>
        </w:rPr>
        <w:t xml:space="preserve">.</w:t>
      </w:r>
      <w:r>
        <w:rPr>
          <w:rFonts w:hint="eastAsia" w:ascii="宋体" w:hAnsi="宋体" w:eastAsia="宋体" w:cs="宋体"/>
          <w:b/>
          <w:bCs/>
          <w:szCs w:val="21"/>
          <w:lang w:eastAsia="zh-CN"/>
        </w:rPr>
        <w:t xml:space="preserve">具备《保安服务许可证》（外省保安服务公司需在苏州市备案）。</w:t>
      </w:r>
      <w:r>
        <w:rPr>
          <w:rFonts w:hint="eastAsia" w:ascii="宋体" w:hAnsi="宋体" w:eastAsia="宋体" w:cs="宋体"/>
          <w:b/>
          <w:bCs/>
          <w:szCs w:val="21"/>
        </w:rPr>
      </w:r>
      <w:r/>
    </w:p>
    <w:p>
      <w:pPr>
        <w:pStyle w:val="953"/>
        <w:ind w:firstLine="413"/>
        <w:spacing w:line="360" w:lineRule="auto"/>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3.本项目人员要求：</w:t>
      </w:r>
      <w:r>
        <w:rPr>
          <w:rFonts w:hint="eastAsia" w:ascii="宋体" w:hAnsi="宋体" w:eastAsia="宋体" w:cs="宋体"/>
          <w:b/>
          <w:bCs/>
          <w:szCs w:val="21"/>
          <w:lang w:val="en-US" w:eastAsia="zh-CN"/>
        </w:rPr>
      </w:r>
      <w:r/>
    </w:p>
    <w:p>
      <w:pPr>
        <w:pStyle w:val="953"/>
        <w:ind w:firstLine="413"/>
        <w:spacing w:line="360" w:lineRule="auto"/>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1）拟投入的用工人员人数至少18人，低于此人数作无效标。</w:t>
      </w:r>
      <w:r>
        <w:rPr>
          <w:rFonts w:hint="eastAsia" w:ascii="宋体" w:hAnsi="宋体" w:eastAsia="宋体" w:cs="宋体"/>
          <w:b/>
          <w:bCs/>
          <w:szCs w:val="21"/>
          <w:lang w:val="en-US" w:eastAsia="zh-CN"/>
        </w:rPr>
      </w:r>
      <w:r/>
    </w:p>
    <w:p>
      <w:pPr>
        <w:pStyle w:val="953"/>
        <w:ind w:firstLine="413"/>
        <w:spacing w:line="360" w:lineRule="auto"/>
        <w:widowControl/>
        <w:rPr>
          <w:rFonts w:ascii="宋体" w:hAnsi="宋体" w:eastAsia="宋体" w:cs="宋体"/>
          <w:b/>
          <w:bCs/>
          <w:szCs w:val="21"/>
          <w:lang w:val="en-US" w:eastAsia="zh-CN"/>
        </w:rPr>
      </w:pPr>
      <w:r>
        <w:rPr>
          <w:rFonts w:hint="eastAsia" w:ascii="宋体" w:hAnsi="宋体" w:eastAsia="宋体" w:cs="宋体"/>
          <w:b/>
          <w:bCs/>
          <w:szCs w:val="21"/>
          <w:lang w:val="en-US" w:eastAsia="zh-CN"/>
        </w:rPr>
        <w:t xml:space="preserve">2）需求中人员配置要求第1-3项拟投人员至少16人，具有保安员证（提供证书扫描件加盖投标单位公章）；第4项拟投人员至少2人，具有四级消防设施操作员证或（建（构）筑物消防员证（提供证书扫描件加盖投标单位公章），未提供作无效标。</w:t>
      </w:r>
      <w:r>
        <w:rPr>
          <w:rFonts w:ascii="宋体" w:hAnsi="宋体" w:eastAsia="宋体" w:cs="宋体"/>
          <w:b/>
          <w:bCs/>
          <w:szCs w:val="21"/>
          <w:lang w:val="en-US" w:eastAsia="zh-CN"/>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三、获取招标文件</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rPr>
        <w:t xml:space="preserve">自招标文件公告发布之日起5个工作日</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地点：苏采云政府采购一体化平台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方式：苏采云政府采购一体化平台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售价：0.00元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四、提交投标文件截止时间、开标时间和地点</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202</w:t>
      </w:r>
      <w:r>
        <w:rPr>
          <w:rFonts w:hint="eastAsia" w:ascii="宋体" w:hAnsi="宋体" w:cs="宋体"/>
          <w:szCs w:val="21"/>
          <w:lang w:val="en-US" w:eastAsia="zh-CN"/>
        </w:rPr>
        <w:t xml:space="preserve">5</w:t>
      </w:r>
      <w:r>
        <w:rPr>
          <w:rFonts w:hint="eastAsia" w:ascii="宋体" w:hAnsi="宋体" w:cs="宋体"/>
          <w:szCs w:val="21"/>
        </w:rPr>
        <w:t xml:space="preserve">-0</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16</w:t>
      </w:r>
      <w:r>
        <w:rPr>
          <w:rFonts w:hint="eastAsia" w:ascii="宋体" w:hAnsi="宋体" w:cs="宋体"/>
          <w:szCs w:val="21"/>
        </w:rPr>
        <w:t xml:space="preserve"> 9</w:t>
      </w: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0（北京时间）</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地点：苏采云政府采购一体化平台 </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五、公告期限</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六、其他补充事宜</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1、本项目需要使用CA数字证书制作、上传电子投标文件完成电子投标，请供应商在参加投标活动前办理好CA数字证书申领及电子签章等操作。</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2、本项目采用不见面开标，投标人开标时无需到开标现场进行解密，采取网上开标大厅解密电子投标文件，投标人远程解密要求如下：</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2）投标人登录苏采云系统，点击开标大厅，选择开标项目，完成不见面开标流程。</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3）投标截止时间后根据系统提示解密电子投标文件。解密时间为15分钟，未在规定时间内完成解密，其投标文件将被拒绝，不参与后续投标流程。</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5、有关办理CA数字申领及电子签章事项，登录苏州政府采购网，点击页面底部苏采云图标，进入苏采云政府采购一体化平台，下载“新CA办理指南”文件查阅。</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6、有关电子投标制作技术疑问，请咨询苏采云软件公司客服：18261002950、0512-69820854、0519-86722802</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7、政府采购监督电话：0512-53512539</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8、本次招标投标保证金：本项目无须缴纳投标保证金。</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9、代理服务费：代理服务费由中标供应商承担，按预算金额100万元以内1.5%、100～500万元1.1%、500～1000万元0.8%、1000~5000万元0.5%按差额定率累进法计算，该费用应在领取中标通知书前由中标供应商支付给采购代理机构。服务费缴纳户名：苏州恒中造价师事务所有限责任公司，开户行：农行太仓城区支行 账户：10536401040009410 财务室电话：0512-81606891-8001，投标单位需考虑此项费用。</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10、政府采购履约资金扶持政策：中标供应商可凭政府采购合同办理融资贷款，详情请见江苏政府采购网‘政采贷’专栏。</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11、中标供应商应在收到中标通知书后将投标文件纸质版（3份）送至招标代理公司存档。</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七、对本次招标提出询问，请按以下方式联系。</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953"/>
        <w:ind w:firstLine="411"/>
        <w:spacing w:line="360" w:lineRule="auto"/>
        <w:widowControl/>
        <w:rPr>
          <w:rFonts w:hint="eastAsia" w:ascii="宋体" w:hAnsi="宋体" w:eastAsia="宋体" w:cs="宋体"/>
          <w:szCs w:val="21"/>
          <w:lang w:eastAsia="zh-CN"/>
        </w:rPr>
      </w:pPr>
      <w:r>
        <w:rPr>
          <w:rFonts w:hint="eastAsia" w:ascii="宋体" w:hAnsi="宋体" w:cs="宋体"/>
          <w:szCs w:val="21"/>
        </w:rPr>
        <w:t xml:space="preserve">单位名称：</w:t>
      </w:r>
      <w:r>
        <w:rPr>
          <w:rFonts w:hint="eastAsia" w:ascii="宋体" w:hAnsi="宋体" w:cs="宋体"/>
          <w:szCs w:val="21"/>
          <w:lang w:eastAsia="zh-CN"/>
        </w:rPr>
        <w:t xml:space="preserve">太仓市全民健身指导服务中心</w:t>
      </w:r>
      <w:r>
        <w:rPr>
          <w:rFonts w:hint="eastAsia" w:ascii="宋体" w:hAnsi="宋体" w:eastAsia="宋体" w:cs="宋体"/>
          <w:szCs w:val="21"/>
          <w:lang w:eastAsia="zh-CN"/>
        </w:rPr>
      </w:r>
      <w:r/>
    </w:p>
    <w:p>
      <w:pPr>
        <w:pStyle w:val="953"/>
        <w:ind w:firstLine="411"/>
        <w:spacing w:line="360" w:lineRule="auto"/>
        <w:widowControl/>
        <w:rPr>
          <w:rFonts w:hint="eastAsia" w:ascii="宋体" w:hAnsi="宋体" w:eastAsia="宋体" w:cs="宋体"/>
          <w:szCs w:val="21"/>
        </w:rPr>
      </w:pPr>
      <w:r>
        <w:rPr>
          <w:rFonts w:hint="eastAsia" w:ascii="宋体" w:hAnsi="宋体" w:eastAsia="宋体" w:cs="宋体"/>
          <w:szCs w:val="21"/>
        </w:rPr>
        <w:t xml:space="preserve">地址：太仓市上海西路7号 　　</w:t>
      </w:r>
      <w:r>
        <w:rPr>
          <w:rFonts w:hint="eastAsia" w:ascii="宋体" w:hAnsi="宋体" w:eastAsia="宋体" w:cs="宋体"/>
          <w:szCs w:val="21"/>
        </w:rPr>
      </w:r>
      <w:r/>
    </w:p>
    <w:p>
      <w:pPr>
        <w:pStyle w:val="953"/>
        <w:ind w:firstLine="411"/>
        <w:spacing w:line="360" w:lineRule="auto"/>
        <w:widowControl/>
        <w:rPr>
          <w:rFonts w:hint="eastAsia" w:ascii="宋体" w:hAnsi="宋体" w:eastAsia="宋体" w:cs="宋体"/>
          <w:szCs w:val="21"/>
        </w:rPr>
      </w:pPr>
      <w:r>
        <w:rPr>
          <w:rFonts w:hint="eastAsia" w:ascii="宋体" w:hAnsi="宋体" w:eastAsia="宋体" w:cs="宋体"/>
          <w:szCs w:val="21"/>
        </w:rPr>
        <w:t xml:space="preserve">联系</w:t>
      </w:r>
      <w:r>
        <w:rPr>
          <w:rFonts w:hint="eastAsia" w:ascii="宋体" w:hAnsi="宋体" w:eastAsia="宋体" w:cs="宋体"/>
          <w:szCs w:val="21"/>
          <w:lang w:eastAsia="zh-CN"/>
        </w:rPr>
        <w:t xml:space="preserve">人</w:t>
      </w:r>
      <w:r>
        <w:rPr>
          <w:rFonts w:hint="eastAsia" w:ascii="宋体" w:hAnsi="宋体" w:eastAsia="宋体" w:cs="宋体"/>
          <w:szCs w:val="21"/>
        </w:rPr>
        <w:t xml:space="preserve">：顾薇 </w:t>
      </w:r>
      <w:r>
        <w:rPr>
          <w:rFonts w:hint="eastAsia" w:ascii="宋体" w:hAnsi="宋体" w:eastAsia="宋体" w:cs="宋体"/>
          <w:szCs w:val="21"/>
        </w:rPr>
      </w:r>
      <w:r/>
    </w:p>
    <w:p>
      <w:pPr>
        <w:pStyle w:val="953"/>
        <w:ind w:firstLine="411"/>
        <w:spacing w:line="360" w:lineRule="auto"/>
        <w:widowControl/>
        <w:rPr>
          <w:rFonts w:hint="eastAsia" w:ascii="宋体" w:hAnsi="宋体" w:eastAsia="宋体" w:cs="宋体"/>
          <w:szCs w:val="21"/>
        </w:rPr>
      </w:pPr>
      <w:r>
        <w:rPr>
          <w:rFonts w:hint="eastAsia" w:ascii="宋体" w:hAnsi="宋体" w:eastAsia="宋体" w:cs="宋体"/>
          <w:szCs w:val="21"/>
        </w:rPr>
        <w:t xml:space="preserve">联系电话：0512-53516059</w:t>
      </w:r>
      <w:r>
        <w:rPr>
          <w:rFonts w:hint="eastAsia" w:ascii="宋体" w:hAnsi="宋体" w:eastAsia="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2、采购代理机构信息（如有）</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单位名称：苏州恒中造价师事务所有限责任公司</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单位地址：太仓市郑和中路公正路11号联合大厦20楼</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联系人：杨昊</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联系电话：13906228464</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项目联系人：杨昊</w:t>
      </w:r>
      <w:r>
        <w:rPr>
          <w:rFonts w:hint="eastAsia" w:ascii="宋体" w:hAnsi="宋体" w:cs="宋体"/>
          <w:szCs w:val="21"/>
        </w:rPr>
      </w:r>
      <w:r/>
    </w:p>
    <w:p>
      <w:pPr>
        <w:pStyle w:val="953"/>
        <w:ind w:firstLine="411"/>
        <w:spacing w:line="360" w:lineRule="auto"/>
        <w:widowControl/>
        <w:rPr>
          <w:rFonts w:hint="eastAsia" w:ascii="宋体" w:hAnsi="宋体" w:cs="宋体"/>
          <w:szCs w:val="21"/>
        </w:rPr>
      </w:pPr>
      <w:r>
        <w:rPr>
          <w:rFonts w:hint="eastAsia" w:ascii="宋体" w:hAnsi="宋体" w:cs="宋体"/>
          <w:szCs w:val="21"/>
        </w:rPr>
        <w:t xml:space="preserve">电话：13906228464</w:t>
      </w:r>
      <w:r>
        <w:rPr>
          <w:rFonts w:hint="eastAsia" w:ascii="宋体" w:hAnsi="宋体" w:cs="宋体"/>
          <w:szCs w:val="21"/>
        </w:rPr>
      </w:r>
      <w:r/>
    </w:p>
    <w:p>
      <w:pPr>
        <w:pStyle w:val="953"/>
        <w:ind w:firstLine="411"/>
        <w:spacing w:line="360" w:lineRule="auto"/>
        <w:widowControl/>
        <w:rPr>
          <w:rFonts w:hint="eastAsia" w:ascii="宋体" w:hAnsi="宋体" w:cs="宋体"/>
          <w:szCs w:val="21"/>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cs="宋体"/>
          <w:szCs w:val="21"/>
        </w:rPr>
      </w:r>
      <w:r/>
    </w:p>
    <w:p>
      <w:pPr>
        <w:pStyle w:val="954"/>
        <w:pageBreakBefore/>
        <w:spacing w:line="360" w:lineRule="auto"/>
        <w:rPr>
          <w:rFonts w:ascii="Times New Roman" w:hAnsi="Times New Roman" w:eastAsia="宋体" w:cs="Times New Roman"/>
          <w:b/>
          <w:sz w:val="24"/>
        </w:rPr>
      </w:pPr>
      <w:r/>
      <w:bookmarkStart w:id="20" w:name="_Toc1305"/>
      <w:r/>
      <w:bookmarkStart w:id="21" w:name="_Toc6584"/>
      <w:r/>
      <w:bookmarkStart w:id="22" w:name="_Toc24205"/>
      <w:r/>
      <w:bookmarkStart w:id="23" w:name="_Toc12352"/>
      <w:r/>
      <w:bookmarkStart w:id="24" w:name="_Toc18980"/>
      <w:r/>
      <w:bookmarkStart w:id="25" w:name="_Toc505611717"/>
      <w:r/>
      <w:bookmarkStart w:id="26" w:name="_Toc23513"/>
      <w:r/>
      <w:bookmarkStart w:id="27" w:name="_Toc21619"/>
      <w:r/>
      <w:bookmarkStart w:id="28" w:name="_Toc16215"/>
      <w:r>
        <w:rPr>
          <w:rFonts w:ascii="Times New Roman" w:hAnsi="Times New Roman" w:eastAsia="宋体" w:cs="Times New Roman"/>
          <w:b/>
          <w:bCs/>
          <w:sz w:val="32"/>
          <w:szCs w:val="32"/>
        </w:rPr>
        <w:t xml:space="preserve">第二章</w:t>
      </w:r>
      <w:bookmarkStart w:id="29" w:name="_Toc120614213"/>
      <w:r/>
      <w:bookmarkStart w:id="30" w:name="_Toc513029202"/>
      <w:r/>
      <w:bookmarkStart w:id="31" w:name="_Toc20823274"/>
      <w:r/>
      <w:bookmarkStart w:id="32" w:name="_Toc16938518"/>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Pr>
          <w:rFonts w:ascii="Times New Roman" w:hAnsi="Times New Roman" w:eastAsia="宋体" w:cs="Times New Roman"/>
          <w:b/>
          <w:sz w:val="24"/>
        </w:rPr>
      </w:r>
      <w:r/>
    </w:p>
    <w:p>
      <w:pPr>
        <w:pStyle w:val="953"/>
        <w:ind w:firstLine="422"/>
        <w:spacing w:line="360" w:lineRule="auto"/>
        <w:rPr>
          <w:rFonts w:ascii="宋体" w:hAnsi="宋体" w:cs="宋体"/>
          <w:szCs w:val="21"/>
        </w:rPr>
      </w:pPr>
      <w:r/>
      <w:bookmarkStart w:id="33" w:name="_Toc8946"/>
      <w:r/>
      <w:bookmarkStart w:id="34" w:name="_Toc9094"/>
      <w:r/>
      <w:bookmarkStart w:id="35" w:name="_Toc27691"/>
      <w:r/>
      <w:bookmarkStart w:id="36" w:name="_Toc505611718"/>
      <w:r/>
      <w:bookmarkStart w:id="37" w:name="_Toc24242"/>
      <w:r/>
      <w:bookmarkStart w:id="38" w:name="_Toc26579"/>
      <w:r>
        <w:rPr>
          <w:rFonts w:hint="eastAsia" w:ascii="宋体" w:hAnsi="宋体" w:cs="宋体"/>
          <w:b/>
          <w:szCs w:val="21"/>
        </w:rPr>
        <w:t xml:space="preserve">一、说明和释义</w:t>
      </w:r>
      <w:r>
        <w:rPr>
          <w:rFonts w:ascii="宋体" w:hAnsi="宋体" w:cs="宋体"/>
          <w:szCs w:val="21"/>
        </w:rPr>
      </w:r>
      <w:r/>
    </w:p>
    <w:p>
      <w:pPr>
        <w:pStyle w:val="953"/>
        <w:ind w:firstLine="422"/>
        <w:jc w:val="left"/>
        <w:spacing w:line="360" w:lineRule="auto"/>
        <w:rPr>
          <w:rFonts w:hint="eastAsia" w:ascii="宋体" w:hAnsi="宋体" w:cs="宋体"/>
          <w:b/>
          <w:szCs w:val="21"/>
        </w:rPr>
      </w:pPr>
      <w:r>
        <w:rPr>
          <w:rFonts w:hint="eastAsia" w:ascii="宋体" w:hAnsi="宋体" w:cs="宋体"/>
          <w:b/>
          <w:szCs w:val="21"/>
        </w:rPr>
        <w:t xml:space="preserve">1. 说明</w:t>
      </w:r>
      <w:r>
        <w:rPr>
          <w:rFonts w:hint="eastAsia" w:ascii="宋体" w:hAnsi="宋体" w:cs="宋体"/>
          <w:b/>
          <w:szCs w:val="21"/>
        </w:rPr>
      </w:r>
      <w:r/>
    </w:p>
    <w:p>
      <w:pPr>
        <w:pStyle w:val="953"/>
        <w:ind w:firstLine="420"/>
        <w:jc w:val="left"/>
        <w:spacing w:line="360" w:lineRule="auto"/>
        <w:rPr>
          <w:rFonts w:hint="eastAsia" w:ascii="宋体" w:hAnsi="宋体" w:cs="宋体"/>
          <w:b/>
          <w:szCs w:val="21"/>
        </w:rPr>
      </w:pPr>
      <w:r>
        <w:rPr>
          <w:rFonts w:hint="eastAsia" w:ascii="宋体" w:hAnsi="宋体" w:cs="宋体"/>
          <w:szCs w:val="21"/>
        </w:rPr>
        <w:t xml:space="preserve">1.1本招标文件仅适用于苏州恒中造价师事务所有限责任公司组织的招标活动。</w:t>
      </w:r>
      <w:r>
        <w:rPr>
          <w:rFonts w:hint="eastAsia" w:ascii="宋体" w:hAnsi="宋体" w:cs="宋体"/>
          <w:b/>
          <w:szCs w:val="21"/>
        </w:rPr>
      </w:r>
      <w:r/>
    </w:p>
    <w:p>
      <w:pPr>
        <w:pStyle w:val="953"/>
        <w:ind w:firstLine="420"/>
        <w:jc w:val="left"/>
        <w:spacing w:line="360" w:lineRule="auto"/>
        <w:rPr>
          <w:rFonts w:hint="eastAsia" w:ascii="宋体" w:hAnsi="宋体" w:cs="宋体"/>
          <w:b/>
          <w:szCs w:val="21"/>
        </w:rPr>
      </w:pPr>
      <w:r>
        <w:rPr>
          <w:rFonts w:hint="eastAsia" w:ascii="宋体" w:hAnsi="宋体" w:cs="宋体"/>
          <w:szCs w:val="21"/>
        </w:rPr>
        <w:t xml:space="preserve">1.2本次招标活动及因本次招标产生的合同受中国法律制约和保护。</w:t>
      </w:r>
      <w:r>
        <w:rPr>
          <w:rFonts w:hint="eastAsia" w:ascii="宋体" w:hAnsi="宋体" w:cs="宋体"/>
          <w:b/>
          <w:szCs w:val="21"/>
        </w:rPr>
      </w:r>
      <w:r/>
    </w:p>
    <w:p>
      <w:pPr>
        <w:pStyle w:val="953"/>
        <w:ind w:firstLine="420"/>
        <w:jc w:val="left"/>
        <w:spacing w:line="360" w:lineRule="auto"/>
        <w:rPr>
          <w:rFonts w:ascii="宋体" w:hAnsi="宋体" w:cs="宋体"/>
          <w:b/>
          <w:szCs w:val="21"/>
        </w:rPr>
      </w:pPr>
      <w:r>
        <w:rPr>
          <w:rFonts w:hint="eastAsia" w:ascii="宋体" w:hAnsi="宋体" w:cs="宋体"/>
          <w:szCs w:val="21"/>
        </w:rPr>
        <w:t xml:space="preserve">1.3本招标文件的解释权属于苏州恒中造价师事务所有限责任公司。</w:t>
      </w:r>
      <w:r>
        <w:rPr>
          <w:rFonts w:ascii="宋体" w:hAnsi="宋体" w:cs="宋体"/>
          <w:b/>
          <w:szCs w:val="21"/>
        </w:rPr>
      </w:r>
      <w:r/>
    </w:p>
    <w:p>
      <w:pPr>
        <w:pStyle w:val="953"/>
        <w:ind w:firstLine="422"/>
        <w:jc w:val="left"/>
        <w:spacing w:line="360" w:lineRule="auto"/>
        <w:rPr>
          <w:rFonts w:hint="eastAsia" w:ascii="宋体" w:hAnsi="宋体" w:cs="宋体"/>
          <w:b/>
          <w:szCs w:val="21"/>
        </w:rPr>
      </w:pPr>
      <w:r>
        <w:rPr>
          <w:rFonts w:hint="eastAsia" w:ascii="宋体" w:hAnsi="宋体" w:cs="宋体"/>
          <w:b/>
          <w:szCs w:val="21"/>
        </w:rPr>
        <w:t xml:space="preserve">2. 词语释义</w:t>
      </w:r>
      <w:r>
        <w:rPr>
          <w:rFonts w:hint="eastAsia" w:ascii="宋体" w:hAnsi="宋体" w:cs="宋体"/>
          <w:b/>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2.1采购代理机构：具体组织实施招标活动的法人。本项目采购代理机构是苏州恒中造价师事务所有限责任公司。</w:t>
      </w:r>
      <w:r>
        <w:rPr>
          <w:rFonts w:hint="eastAsia" w:ascii="宋体" w:hAnsi="宋体" w:cs="宋体"/>
          <w:szCs w:val="21"/>
        </w:rPr>
      </w:r>
      <w:r/>
    </w:p>
    <w:p>
      <w:pPr>
        <w:pStyle w:val="953"/>
        <w:ind w:firstLine="420"/>
        <w:jc w:val="left"/>
        <w:spacing w:line="360" w:lineRule="auto"/>
        <w:rPr>
          <w:rFonts w:ascii="宋体" w:hAnsi="宋体" w:cs="宋体"/>
          <w:b/>
          <w:szCs w:val="21"/>
        </w:rPr>
      </w:pPr>
      <w:r>
        <w:rPr>
          <w:rFonts w:hint="eastAsia" w:ascii="宋体" w:hAnsi="宋体" w:cs="宋体"/>
          <w:szCs w:val="21"/>
        </w:rPr>
        <w:t xml:space="preserve">2.2投标人：经认定有资格响应招标，参加投标竞争的法人或其他组织和自然人。</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2.3响应：投标人根据采购人或采购代理机构发布的招标文件，编制投标文件并按规定投标的行为。</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2.5甲方（采购方）：合同中明确规定的实际购买货物和服务的法人或其他组织和自然人（采购人）</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2.6乙方（供应商）：合同中规定的向采购方提供货物和服务的法人或其他组织和自然人（中标人）</w:t>
      </w:r>
      <w:r>
        <w:rPr>
          <w:rFonts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2.7货物：系指乙方按招标采购文件规定，应向甲方提供的一切设备、备品、备件、工具、手册及其它有关技术资料和材料。</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2.9知识产权：指专利权、商标权、著作权等无形财产专有权的统称。</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2.10天：日历日。</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2.11交货地点：合同中明确约定的乙方提交的货物和服务最终到达地点。</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2.12 合同价款：根据合同规定，乙方在正确地履行合同义务后甲方应支付乙方的价款。</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2.13 产地：货物开采、生长、生产、最终制造、加工或提供服务的来源地。</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2.15 实质性响应：满足有关本次采购标的、数量、质量、价款或者报酬、履行期限、履行地点和方式、违约责任和解决争议方法等要求。</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2.17进口产品：指通过中国海关报关验收进入中国境内且产自境外的产品。</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2.18书面形式：指书面文字、合同书、信件和传真等可以有形地表现所载内容的形式。</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二、 投标人</w:t>
      </w:r>
      <w:r>
        <w:rPr>
          <w:rFonts w:ascii="宋体" w:hAnsi="宋体" w:cs="宋体"/>
          <w:b/>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3. 合格投标人的基本条件</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3.1符合《中华人民共和国政府采购法》第二十二条第一款之规定；</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3.2满足本文件实质性条款的规定。</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4．合格投标人的特定条件</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4.1 按招标公告规定。</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5. 投标人代表</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5.1指全权代表投标人参加投标活动并签署投标文件的人，如果投标人代表不是法人代表，须持有《法人代表授权委托书》（详见统一格式）。</w:t>
      </w:r>
      <w:r>
        <w:rPr>
          <w:rFonts w:ascii="宋体" w:hAnsi="宋体" w:cs="宋体"/>
          <w:szCs w:val="21"/>
        </w:rPr>
      </w:r>
      <w:r/>
    </w:p>
    <w:p>
      <w:pPr>
        <w:pStyle w:val="953"/>
        <w:ind w:firstLine="420"/>
        <w:jc w:val="left"/>
        <w:spacing w:line="360" w:lineRule="auto"/>
        <w:rPr>
          <w:rFonts w:ascii="宋体" w:hAnsi="宋体" w:cs="宋体"/>
          <w:b/>
          <w:szCs w:val="21"/>
        </w:rPr>
      </w:pPr>
      <w:r>
        <w:rPr>
          <w:rFonts w:hint="eastAsia" w:ascii="宋体" w:hAnsi="宋体" w:cs="宋体"/>
          <w:szCs w:val="21"/>
        </w:rPr>
        <w:t xml:space="preserve">5.2招标文件中如明确要求允许法人的分支机构参加投标的，招标文件中所述法定代表人均指该投标人的负责人。</w:t>
      </w:r>
      <w:r>
        <w:rPr>
          <w:rFonts w:ascii="宋体" w:hAnsi="宋体" w:cs="宋体"/>
          <w:b/>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6. 联合投标</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6.1本次招标不接受联合体投标。</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7. 投标费用 </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7.1投标人应自行承担所有准备及参加投标的相关费用。不论投标结果如何，采购代理机构在任何情况下均无义务也无责任承担这些费用。</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7.2 本次招标项目按招标公告标准收取代理服务费，不收取标书费，请投标人在投标时充分考虑这一因素。</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三、招标文件说明</w:t>
      </w:r>
      <w:r>
        <w:rPr>
          <w:rFonts w:ascii="宋体" w:hAnsi="宋体" w:cs="宋体"/>
          <w:b/>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8. 招标文件</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8.2招标文件及其更正文件不是直接从采购代理机构或指定媒体获得的，采购代理机构对招标文件及其补遗的真实性、完整性不承担任何责任。</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9. 招标文件的澄清</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9.1 任何要求对招标文件进行澄清的投标人，均应在投标截止时间十五天前以书面形式（如信件、传真、邮件等）将澄清要求送达招标代理机构。</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rPr>
          <w:rFonts w:ascii="宋体" w:hAnsi="宋体" w:cs="宋体"/>
          <w:szCs w:val="21"/>
        </w:rPr>
      </w:r>
      <w:r/>
    </w:p>
    <w:p>
      <w:pPr>
        <w:pStyle w:val="953"/>
        <w:ind w:firstLine="422"/>
        <w:jc w:val="left"/>
        <w:spacing w:line="360" w:lineRule="auto"/>
        <w:rPr>
          <w:rFonts w:ascii="宋体" w:hAnsi="宋体" w:cs="宋体"/>
          <w:szCs w:val="21"/>
        </w:rPr>
      </w:pPr>
      <w:r>
        <w:rPr>
          <w:rFonts w:hint="eastAsia" w:ascii="宋体" w:hAnsi="宋体" w:cs="宋体"/>
          <w:b/>
          <w:szCs w:val="21"/>
        </w:rPr>
        <w:t xml:space="preserve">10.招标文件的修改</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10.1采购代理机构无论出于自己的考虑，还是出于对投标人提问的澄清，均可对已发出的招标文件用</w:t>
      </w:r>
      <w:r>
        <w:rPr>
          <w:rFonts w:hint="eastAsia" w:ascii="宋体" w:hAnsi="宋体" w:cs="宋体"/>
          <w:szCs w:val="21"/>
          <w:lang w:val="zh-CN"/>
        </w:rPr>
        <w:t xml:space="preserve">补充文件的方式</w:t>
      </w:r>
      <w:r>
        <w:rPr>
          <w:rFonts w:hint="eastAsia" w:ascii="宋体" w:hAnsi="宋体" w:cs="宋体"/>
          <w:szCs w:val="21"/>
        </w:rPr>
        <w:t xml:space="preserve">进行必要澄清或者修改。</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10.2为使投标人有足够的时间按招标文件的修改要求考虑修正投标文件，或出于其他原因，采购代理机构有权推迟投标截止日期和开标日期，并将此变更以变更公告的形式在网上发布公告。</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10.3招标文件的更正（含澄清、修改等）内容与原招标文件在同一内容上表述不一致时，以发出日期最接近开标时间的公告为准。</w:t>
      </w:r>
      <w:r>
        <w:rPr>
          <w:rFonts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10.4招标文件的更正（含澄清、修改等）内容将在财政部门指定的政府采购信息发布媒体上发布，请投标人及时查询，更正（含澄清、修改等）内容作为招标文件的组成部分，对投标人起约束作用。</w:t>
      </w:r>
      <w:r>
        <w:rPr>
          <w:rFonts w:hint="eastAsia" w:ascii="宋体" w:hAnsi="宋体" w:cs="宋体"/>
          <w:szCs w:val="21"/>
        </w:rPr>
      </w:r>
      <w:r/>
    </w:p>
    <w:p>
      <w:pPr>
        <w:pStyle w:val="953"/>
        <w:ind w:firstLine="422"/>
        <w:jc w:val="left"/>
        <w:spacing w:line="360" w:lineRule="auto"/>
        <w:rPr>
          <w:b/>
          <w:bCs/>
        </w:rPr>
      </w:pPr>
      <w:r>
        <w:rPr>
          <w:rFonts w:hint="eastAsia" w:ascii="宋体" w:hAnsi="宋体" w:cs="宋体"/>
          <w:b/>
          <w:bCs/>
          <w:szCs w:val="21"/>
        </w:rPr>
        <w:t xml:space="preserve">10.5招标文件若有最新的答疑文件，投标供应商必须下载并使用该文件制作新的电子投标文件，否则将无法完成电子投标文件的上传及投标。</w:t>
      </w:r>
      <w:r>
        <w:rPr>
          <w:b/>
          <w:bCs/>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11.质疑</w:t>
      </w:r>
      <w:r>
        <w:rPr>
          <w:rFonts w:ascii="宋体" w:hAnsi="宋体" w:cs="宋体"/>
          <w:b/>
          <w:szCs w:val="21"/>
        </w:rPr>
      </w:r>
      <w:r/>
    </w:p>
    <w:p>
      <w:pPr>
        <w:pStyle w:val="953"/>
        <w:ind w:firstLine="420"/>
        <w:jc w:val="left"/>
        <w:spacing w:line="360" w:lineRule="auto"/>
        <w:tabs>
          <w:tab w:val="left" w:pos="851" w:leader="none"/>
        </w:tabs>
        <w:rPr>
          <w:rFonts w:ascii="宋体" w:hAnsi="宋体" w:cs="宋体"/>
          <w:szCs w:val="21"/>
        </w:rPr>
      </w:pPr>
      <w:r>
        <w:rPr>
          <w:rFonts w:hint="eastAsia" w:ascii="宋体" w:hAnsi="宋体" w:cs="宋体"/>
          <w:szCs w:val="21"/>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rPr>
          <w:rFonts w:ascii="宋体" w:hAnsi="宋体" w:cs="宋体"/>
          <w:szCs w:val="21"/>
        </w:rPr>
      </w:r>
      <w:r/>
    </w:p>
    <w:p>
      <w:pPr>
        <w:pStyle w:val="953"/>
        <w:ind w:firstLine="420"/>
        <w:jc w:val="left"/>
        <w:spacing w:line="360" w:lineRule="auto"/>
        <w:tabs>
          <w:tab w:val="left" w:pos="851" w:leader="none"/>
        </w:tabs>
        <w:rPr>
          <w:rFonts w:ascii="宋体" w:hAnsi="宋体" w:cs="宋体"/>
          <w:szCs w:val="21"/>
        </w:rPr>
      </w:pPr>
      <w:r>
        <w:rPr>
          <w:rFonts w:hint="eastAsia" w:ascii="宋体" w:hAnsi="宋体" w:cs="宋体"/>
          <w:szCs w:val="21"/>
        </w:rPr>
        <w:t xml:space="preserve">11.2 提出质疑的供应商应当是参与所质疑项目采购活动的供应商，未参加投标活动的供应商或在投标活动中自身权益未受到损害的供应商所提出的质疑不予受理。</w:t>
      </w:r>
      <w:r>
        <w:rPr>
          <w:rFonts w:ascii="宋体" w:hAnsi="宋体" w:cs="宋体"/>
          <w:szCs w:val="21"/>
        </w:rPr>
      </w:r>
      <w:r/>
    </w:p>
    <w:p>
      <w:pPr>
        <w:pStyle w:val="953"/>
        <w:ind w:firstLine="420"/>
        <w:jc w:val="left"/>
        <w:spacing w:line="360" w:lineRule="auto"/>
        <w:tabs>
          <w:tab w:val="left" w:pos="851" w:leader="none"/>
        </w:tabs>
        <w:rPr>
          <w:rFonts w:ascii="宋体" w:hAnsi="宋体" w:cs="宋体"/>
          <w:szCs w:val="21"/>
        </w:rPr>
      </w:pPr>
      <w:r>
        <w:rPr>
          <w:rFonts w:hint="eastAsia" w:ascii="宋体" w:hAnsi="宋体" w:cs="宋体"/>
          <w:szCs w:val="21"/>
        </w:rPr>
        <w:t xml:space="preserve">11.3上述应知其权益受到损害之日是指：</w:t>
      </w:r>
      <w:r>
        <w:rPr>
          <w:rFonts w:ascii="宋体" w:hAnsi="宋体" w:cs="宋体"/>
          <w:szCs w:val="21"/>
        </w:rPr>
      </w:r>
      <w:r/>
    </w:p>
    <w:p>
      <w:pPr>
        <w:pStyle w:val="953"/>
        <w:ind w:firstLine="420"/>
        <w:jc w:val="left"/>
        <w:spacing w:line="360" w:lineRule="auto"/>
        <w:tabs>
          <w:tab w:val="left" w:pos="851" w:leader="none"/>
        </w:tabs>
        <w:rPr>
          <w:rFonts w:ascii="宋体" w:hAnsi="宋体" w:cs="宋体"/>
          <w:szCs w:val="21"/>
        </w:rPr>
      </w:pPr>
      <w:r>
        <w:rPr>
          <w:rFonts w:hint="eastAsia" w:ascii="宋体" w:hAnsi="宋体" w:cs="宋体"/>
          <w:szCs w:val="21"/>
        </w:rPr>
        <w:t xml:space="preserve">11.3.1对采购文件提出质疑的，为获取采购文件或者采购文件公告期限届满之日起计算；</w:t>
      </w:r>
      <w:r>
        <w:rPr>
          <w:rFonts w:ascii="宋体" w:hAnsi="宋体" w:cs="宋体"/>
          <w:szCs w:val="21"/>
        </w:rPr>
      </w:r>
      <w:r/>
    </w:p>
    <w:p>
      <w:pPr>
        <w:pStyle w:val="953"/>
        <w:ind w:firstLine="420"/>
        <w:jc w:val="left"/>
        <w:spacing w:line="360" w:lineRule="auto"/>
        <w:tabs>
          <w:tab w:val="left" w:pos="851" w:leader="none"/>
        </w:tabs>
        <w:rPr>
          <w:rFonts w:ascii="宋体" w:hAnsi="宋体" w:cs="宋体"/>
          <w:szCs w:val="21"/>
        </w:rPr>
      </w:pPr>
      <w:r>
        <w:rPr>
          <w:rFonts w:hint="eastAsia" w:ascii="宋体" w:hAnsi="宋体" w:cs="宋体"/>
          <w:szCs w:val="21"/>
        </w:rPr>
        <w:t xml:space="preserve">11.3.2对采购过程提出质疑的，自采购程序环节结束之日起计算；</w:t>
      </w:r>
      <w:r>
        <w:rPr>
          <w:rFonts w:ascii="宋体" w:hAnsi="宋体" w:cs="宋体"/>
          <w:szCs w:val="21"/>
        </w:rPr>
      </w:r>
      <w:r/>
    </w:p>
    <w:p>
      <w:pPr>
        <w:pStyle w:val="953"/>
        <w:ind w:firstLine="420"/>
        <w:jc w:val="left"/>
        <w:spacing w:line="360" w:lineRule="auto"/>
        <w:tabs>
          <w:tab w:val="left" w:pos="851" w:leader="none"/>
        </w:tabs>
        <w:rPr>
          <w:rFonts w:ascii="宋体" w:hAnsi="宋体" w:cs="宋体"/>
          <w:szCs w:val="21"/>
        </w:rPr>
      </w:pPr>
      <w:r>
        <w:rPr>
          <w:rFonts w:hint="eastAsia" w:ascii="宋体" w:hAnsi="宋体" w:cs="宋体"/>
          <w:szCs w:val="21"/>
        </w:rPr>
        <w:t xml:space="preserve">11.3.3对中标结果提出质疑的，自中标结果公告期限届满之日起计算。</w:t>
      </w:r>
      <w:r>
        <w:rPr>
          <w:rFonts w:ascii="宋体" w:hAnsi="宋体" w:cs="宋体"/>
          <w:szCs w:val="21"/>
        </w:rPr>
      </w:r>
      <w:r/>
    </w:p>
    <w:p>
      <w:pPr>
        <w:pStyle w:val="953"/>
        <w:ind w:firstLine="420"/>
        <w:jc w:val="left"/>
        <w:spacing w:line="360" w:lineRule="auto"/>
        <w:tabs>
          <w:tab w:val="left" w:pos="851" w:leader="none"/>
        </w:tabs>
        <w:rPr>
          <w:rFonts w:ascii="宋体" w:hAnsi="宋体" w:cs="宋体"/>
          <w:szCs w:val="21"/>
        </w:rPr>
      </w:pPr>
      <w:r>
        <w:rPr>
          <w:rFonts w:hint="eastAsia" w:ascii="宋体" w:hAnsi="宋体" w:cs="宋体"/>
          <w:szCs w:val="21"/>
        </w:rPr>
        <w:t xml:space="preserve">11.4 供应商提出质疑应当提交质疑函和必要的证明材料。质疑函应当包括下列内容：</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11.4.1 供应商的姓名或者名称、地址、邮编、联系人及联系电话；</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11.4.2 质疑项目的名称、编号；</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11.4.3 具体、明确的质疑事项和与质疑事项相关的请求；</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11.4.4 事实依据；</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11.4.5 必要的法律依据；</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11.4.6 提出质疑的日期。</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11.5质疑函的格式和内容应当符合财政部《政府采购供应商质疑函范本》 </w:t>
      </w:r>
      <w:bookmarkStart w:id="39" w:name="baidusnap5"/>
      <w:r/>
      <w:bookmarkEnd w:id="39"/>
      <w:r>
        <w:rPr>
          <w:rFonts w:hint="eastAsia" w:ascii="宋体" w:hAnsi="宋体" w:cs="宋体"/>
          <w:szCs w:val="21"/>
        </w:rPr>
        <w:t xml:space="preserve">要求，质疑函范本在财政部官网上提供下载。</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11.6 提交质疑函同时应当附如下证明材料：</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11.6.1对采购文件提出质疑的供应商提供参加本项目的报名确认单；</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11.6.2质疑供应商的营业执照复印件加盖单位公章；</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11.6.3质疑供应商法定代表人身份证复印件加盖单位公章；</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11.7 供应商为自然人的，应当由本人签字；供应商为法人或者其他组织的，应当由法定代表人、主要负责人，或者其授权代表签字或者盖章，并加盖公章。 </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11.8 供应商如对本项目提出质疑须在法定质疑期内一次性提出针对同一采购程序环节的质疑。</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11.9 接受质疑函联系方式见采购公告联系事项。</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四、 投标文件说明</w:t>
      </w:r>
      <w:r>
        <w:rPr>
          <w:rFonts w:ascii="宋体" w:hAnsi="宋体" w:cs="宋体"/>
          <w:b/>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12.1投标人应仔细阅读招标文件的所有内容，按招标文件的要求提供投标文件，并保证所提供的全部资料的真实性，以使其投标对招标文件做出实质性响应，否则，其投标可能被拒绝。</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12.2无论是否递交投标文件，投标人都应将招标文件及以后的所有通知、文件等视为保密文件。</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13. 投标文件计量单位和使用文字</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13.1投标文件中所使用的计量单位，除招标文件中有特殊要求外，均应使用中华人民共和国法定计量单位。</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14. 知识产权</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Cs w:val="21"/>
        </w:rPr>
      </w:r>
      <w:r/>
    </w:p>
    <w:p>
      <w:pPr>
        <w:pStyle w:val="953"/>
        <w:ind w:firstLine="422"/>
        <w:jc w:val="left"/>
        <w:spacing w:line="360" w:lineRule="auto"/>
        <w:rPr>
          <w:rFonts w:ascii="宋体" w:hAnsi="宋体"/>
          <w:b/>
          <w:szCs w:val="21"/>
        </w:rPr>
      </w:pPr>
      <w:r>
        <w:rPr>
          <w:rFonts w:hint="eastAsia" w:ascii="宋体" w:hAnsi="宋体"/>
          <w:b/>
          <w:szCs w:val="21"/>
        </w:rPr>
        <w:t xml:space="preserve">15. 投标文件的组成和顺序</w:t>
      </w:r>
      <w:r>
        <w:rPr>
          <w:rFonts w:ascii="宋体" w:hAnsi="宋体"/>
          <w:b/>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15.1报价部分（详见投标文件格式）：</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15.1.1封面（仅供参考）</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15.1.2《开标一览表》(统一格式)</w:t>
      </w:r>
      <w:r>
        <w:rPr>
          <w:rFonts w:hint="eastAsia" w:ascii="宋体" w:hAnsi="宋体" w:cs="宋体"/>
          <w:szCs w:val="21"/>
        </w:rPr>
      </w:r>
      <w:r/>
    </w:p>
    <w:p>
      <w:pPr>
        <w:pStyle w:val="953"/>
        <w:ind w:firstLine="420"/>
        <w:jc w:val="left"/>
        <w:spacing w:line="360" w:lineRule="auto"/>
        <w:rPr>
          <w:rFonts w:hint="eastAsia" w:ascii="宋体" w:hAnsi="宋体" w:cs="宋体"/>
          <w:b/>
          <w:bCs/>
          <w:szCs w:val="21"/>
        </w:rPr>
      </w:pPr>
      <w:r>
        <w:rPr>
          <w:rFonts w:hint="eastAsia" w:ascii="宋体" w:hAnsi="宋体" w:cs="宋体"/>
          <w:szCs w:val="21"/>
        </w:rPr>
        <w:t xml:space="preserve">15.1.3</w:t>
      </w:r>
      <w:r>
        <w:rPr>
          <w:rFonts w:hint="eastAsia" w:ascii="宋体" w:hAnsi="宋体"/>
          <w:bCs/>
          <w:lang w:val="zh-CN"/>
        </w:rPr>
        <w:t xml:space="preserve">投标分项报价明细表</w:t>
      </w:r>
      <w:r>
        <w:rPr>
          <w:rFonts w:hint="eastAsia" w:ascii="宋体" w:hAnsi="宋体" w:cs="宋体"/>
          <w:b/>
          <w:bCs/>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15.2 投标正文部分（包含资质证明和技术部分）</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15.2.1资质证明文件部分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15.2.1.1关于资格文件的声明函（详见投标文件格式）；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15.2.1.2投标承诺函（详见投标文件格式）；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15.2.1.3投标人基本情况表（详见投标文件格式）；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15.2.1.4投标人法定代表人身份证</w:t>
      </w:r>
      <w:r>
        <w:rPr>
          <w:rFonts w:hint="eastAsia" w:ascii="宋体" w:hAnsi="宋体" w:cs="宋体"/>
          <w:szCs w:val="21"/>
          <w:lang w:val="en-US" w:eastAsia="zh-CN"/>
        </w:rPr>
        <w:t xml:space="preserve">扫描件</w:t>
      </w:r>
      <w:r>
        <w:rPr>
          <w:rFonts w:hint="eastAsia" w:ascii="宋体" w:hAnsi="宋体" w:cs="宋体"/>
          <w:szCs w:val="21"/>
        </w:rPr>
        <w:t xml:space="preserve">；</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15.2.1.5投标人法定代表人授权委托书原件（如有授权）（详见投标文件格式）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15.2.1.6投标人授权代理人身份证</w:t>
      </w:r>
      <w:r>
        <w:rPr>
          <w:rFonts w:hint="eastAsia" w:ascii="宋体" w:hAnsi="宋体" w:cs="宋体"/>
          <w:szCs w:val="21"/>
          <w:lang w:val="en-US" w:eastAsia="zh-CN"/>
        </w:rPr>
        <w:t xml:space="preserve">扫描件</w:t>
      </w:r>
      <w:r>
        <w:rPr>
          <w:rFonts w:hint="eastAsia" w:ascii="宋体" w:hAnsi="宋体" w:cs="宋体"/>
          <w:szCs w:val="21"/>
        </w:rPr>
        <w:t xml:space="preserve">（如有授权）</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15.2.1.7投标单位营业执照</w:t>
      </w:r>
      <w:r>
        <w:rPr>
          <w:rFonts w:hint="eastAsia" w:ascii="宋体" w:hAnsi="宋体" w:cs="宋体"/>
          <w:szCs w:val="21"/>
          <w:lang w:eastAsia="zh-CN"/>
        </w:rPr>
        <w:t xml:space="preserve">、</w:t>
      </w:r>
      <w:r>
        <w:rPr>
          <w:rFonts w:hint="eastAsia" w:ascii="宋体" w:hAnsi="宋体" w:eastAsia="宋体" w:cs="宋体"/>
          <w:b/>
          <w:bCs/>
          <w:szCs w:val="21"/>
          <w:lang w:eastAsia="zh-CN"/>
        </w:rPr>
        <w:t xml:space="preserve">保安服务许可证</w:t>
      </w:r>
      <w:r>
        <w:rPr>
          <w:rFonts w:hint="eastAsia" w:ascii="宋体" w:hAnsi="宋体" w:cs="宋体"/>
          <w:szCs w:val="21"/>
          <w:lang w:val="en-US" w:eastAsia="zh-CN"/>
        </w:rPr>
        <w:t xml:space="preserve">扫描件</w:t>
      </w:r>
      <w:r>
        <w:rPr>
          <w:rFonts w:hint="eastAsia" w:ascii="宋体" w:hAnsi="宋体" w:cs="宋体"/>
          <w:szCs w:val="21"/>
        </w:rPr>
        <w:t xml:space="preserve">；</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15.2.1.8投标人参加本次政府采购活动前的财务状况报告或者银行出具的资信证明；</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15.2.1.9投标人根据项目需求提供履行合同所必需的设备和专业技术能力的证明材料；</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15.2.1.10投标人参加本次政府采购活动前半年（至少一个月）依法缴纳税收和社会保障资金的证明材料；</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15.2.1.11投标人参加政府采购活动前三年在经营活动中没有重大违法记录的书面申明（详见投标文件格式）；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15.2.1.12投标人证明其符合招标文件规定的投标人特定资格条件的证书、证明和文件材料；（如有）</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15.2.1.13中小企业声明函</w:t>
      </w:r>
      <w:r>
        <w:rPr>
          <w:rFonts w:hint="eastAsia" w:ascii="宋体" w:hAnsi="宋体" w:cs="宋体"/>
          <w:b/>
          <w:bCs/>
          <w:szCs w:val="21"/>
        </w:rPr>
        <w:t xml:space="preserve">（必须有）</w:t>
      </w:r>
      <w:r>
        <w:rPr>
          <w:rFonts w:hint="eastAsia" w:ascii="宋体" w:hAnsi="宋体" w:cs="宋体"/>
          <w:szCs w:val="21"/>
        </w:rPr>
        <w:t xml:space="preserve">；</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15.2.1.14残疾人福利性单位声明函（如有）；</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15.2.2技术部分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15.2.2.1服务要求偏离表（详见投标文件格式）；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15.2.2.2商务要求偏离表（详见投标文件格式）；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15.2.2.3拟派项目人员一览表（详见投标文件格式）；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15.2.2.4类似项目业绩一览表（详见投标文件格式）；</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15.2.2.5招标文件及评分标准中要求提供的其他相关材料；</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szCs w:val="21"/>
        </w:rPr>
      </w:r>
      <w:r/>
    </w:p>
    <w:p>
      <w:pPr>
        <w:pStyle w:val="953"/>
        <w:ind w:firstLine="422"/>
        <w:jc w:val="left"/>
        <w:spacing w:line="360" w:lineRule="auto"/>
        <w:rPr>
          <w:rFonts w:ascii="宋体" w:hAnsi="宋体" w:cs="宋体"/>
          <w:szCs w:val="21"/>
        </w:rPr>
      </w:pPr>
      <w:r>
        <w:rPr>
          <w:rFonts w:hint="eastAsia" w:ascii="宋体" w:hAnsi="宋体"/>
          <w:b/>
          <w:szCs w:val="21"/>
        </w:rPr>
        <w:t xml:space="preserve">15.3投标文件由15.1、15.2款规定的内容共同组成。</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16. 投标文件编制要求</w:t>
      </w:r>
      <w:r>
        <w:rPr>
          <w:rFonts w:ascii="宋体" w:hAnsi="宋体" w:cs="宋体"/>
          <w:b/>
          <w:szCs w:val="21"/>
        </w:rPr>
      </w:r>
      <w:r/>
    </w:p>
    <w:p>
      <w:pPr>
        <w:pStyle w:val="953"/>
        <w:ind w:firstLine="422"/>
        <w:jc w:val="left"/>
        <w:spacing w:line="360" w:lineRule="auto"/>
        <w:rPr>
          <w:rFonts w:hint="eastAsia" w:ascii="宋体" w:hAnsi="宋体" w:cs="宋体"/>
          <w:b/>
          <w:szCs w:val="21"/>
        </w:rPr>
      </w:pPr>
      <w:r>
        <w:rPr>
          <w:rFonts w:hint="eastAsia" w:ascii="宋体" w:hAnsi="宋体" w:cs="宋体"/>
          <w:b/>
          <w:szCs w:val="21"/>
        </w:rPr>
        <w:t xml:space="preserve">16.1电子投标文件编制要求：投标人应使用招标文件要求的投标文件制作软件制作电子投标文件，电子投标文件按招标文件规定的格式制作，如果未按要求制作上传，可能导致投标无效。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17. 投标报价（编制）要求的说明</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rPr>
          <w:rFonts w:hint="eastAsia"/>
          <w:szCs w:val="21"/>
        </w:rPr>
        <w:t xml:space="preserve">。</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17.3 一项投标内容只允许一个报价，采购代理机构不接受任何有选择性的投标报价。</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17.4投标文件报价中的单价和总价全部采用人民币表示，除非合同的特殊条款另有规定。</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17.5最低的投标报价或最高的折扣比例是中标的重要条件，但不是中标的唯一条件。</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18. 投标保证金</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18.1本项目无须缴纳投标保证金。</w:t>
      </w:r>
      <w:r>
        <w:rPr>
          <w:rFonts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19. 投标文件的有效期</w:t>
      </w:r>
      <w:r>
        <w:rPr>
          <w:rFonts w:ascii="宋体" w:hAnsi="宋体" w:cs="宋体"/>
          <w:b/>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19.1在本招标文件规定的开标之日起九十（90）天内，投标人所提交的投标文件应保持有效。</w:t>
      </w:r>
      <w:r>
        <w:rPr>
          <w:rFonts w:hint="eastAsia" w:ascii="宋体" w:hAnsi="宋体" w:cs="宋体"/>
          <w:b/>
          <w:bCs/>
          <w:szCs w:val="21"/>
        </w:rPr>
        <w:t xml:space="preserve">有效期短于这个规定期限的投标文件，将被认定为未实质性响应招标文件要求</w:t>
      </w:r>
      <w:r>
        <w:rPr>
          <w:rFonts w:hint="eastAsia" w:ascii="宋体" w:hAnsi="宋体" w:cs="宋体"/>
          <w:szCs w:val="21"/>
        </w:rPr>
        <w:t xml:space="preserve">。</w:t>
      </w:r>
      <w:r>
        <w:rPr>
          <w:rFonts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19.2在特殊情况下，采购代理机构位可与投标人协商延长投标书的有效期。</w:t>
      </w:r>
      <w:r>
        <w:rPr>
          <w:rFonts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五、 投标文件的递交</w:t>
      </w:r>
      <w:r>
        <w:rPr>
          <w:rFonts w:hint="eastAsia" w:ascii="宋体" w:hAnsi="宋体" w:cs="宋体"/>
          <w:szCs w:val="21"/>
        </w:rPr>
      </w:r>
      <w:r/>
    </w:p>
    <w:p>
      <w:pPr>
        <w:pStyle w:val="953"/>
        <w:ind w:firstLine="420"/>
        <w:jc w:val="left"/>
        <w:spacing w:line="360" w:lineRule="auto"/>
        <w:rPr>
          <w:rFonts w:hint="eastAsia" w:ascii="宋体" w:hAnsi="宋体" w:cs="宋体"/>
          <w:b/>
          <w:bCs/>
          <w:szCs w:val="21"/>
        </w:rPr>
      </w:pPr>
      <w:r>
        <w:rPr>
          <w:rFonts w:hint="eastAsia" w:ascii="宋体" w:hAnsi="宋体" w:cs="宋体"/>
          <w:szCs w:val="21"/>
        </w:rPr>
        <w:t xml:space="preserve">20. </w:t>
      </w:r>
      <w:r>
        <w:rPr>
          <w:rFonts w:hint="eastAsia" w:ascii="宋体" w:hAnsi="宋体" w:cs="宋体"/>
          <w:b/>
          <w:bCs/>
          <w:szCs w:val="21"/>
        </w:rPr>
        <w:t xml:space="preserve">投标文件的上传、提交</w:t>
      </w:r>
      <w:r>
        <w:rPr>
          <w:rFonts w:hint="eastAsia" w:ascii="宋体" w:hAnsi="宋体" w:cs="宋体"/>
          <w:b/>
          <w:bCs/>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20.1投标人应将制作好的加密电子投标文件按要求在投标截止时间前上传到交易系统平台中。</w:t>
      </w:r>
      <w:r>
        <w:rPr>
          <w:rFonts w:hint="eastAsia" w:ascii="宋体" w:hAnsi="宋体" w:cs="宋体"/>
          <w:b/>
          <w:bCs/>
          <w:szCs w:val="21"/>
        </w:rPr>
      </w:r>
      <w:r/>
    </w:p>
    <w:p>
      <w:pPr>
        <w:pStyle w:val="953"/>
        <w:ind w:firstLine="420"/>
        <w:jc w:val="left"/>
        <w:spacing w:line="360" w:lineRule="auto"/>
        <w:rPr>
          <w:rFonts w:hint="eastAsia" w:ascii="宋体" w:hAnsi="宋体" w:cs="宋体"/>
          <w:b/>
          <w:bCs/>
          <w:szCs w:val="21"/>
        </w:rPr>
      </w:pPr>
      <w:r>
        <w:rPr>
          <w:rFonts w:hint="eastAsia" w:ascii="宋体" w:hAnsi="宋体" w:cs="宋体"/>
          <w:szCs w:val="21"/>
        </w:rPr>
        <w:t xml:space="preserve">21. </w:t>
      </w:r>
      <w:r>
        <w:rPr>
          <w:rFonts w:hint="eastAsia" w:ascii="宋体" w:hAnsi="宋体" w:cs="宋体"/>
          <w:b/>
          <w:bCs/>
          <w:szCs w:val="21"/>
        </w:rPr>
        <w:t xml:space="preserve">投标截止时间</w:t>
      </w:r>
      <w:r>
        <w:rPr>
          <w:rFonts w:hint="eastAsia" w:ascii="宋体" w:hAnsi="宋体" w:cs="宋体"/>
          <w:b/>
          <w:bCs/>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21.1电子投标文件必须按招标公告中规定的网上投标截止时间前提交，否则投标无效。</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21.3在投标截止时间止采购代理机构收到的电子投标文件少于三份的，采购代理机构有权宣布本次招标失败。</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22. 投标文件的修改和撤回</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22.1投标人在提交投标文件截止时间前，可对其投标文件进行撤回或修改。</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23.2开标后投标人不得撤回投标。</w:t>
      </w:r>
      <w:r>
        <w:rPr>
          <w:rFonts w:hint="eastAsia"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六、开标和评标</w:t>
      </w:r>
      <w:r>
        <w:rPr>
          <w:rFonts w:ascii="宋体" w:hAnsi="宋体" w:cs="宋体"/>
          <w:b/>
          <w:szCs w:val="21"/>
        </w:rPr>
      </w:r>
      <w:r/>
    </w:p>
    <w:p>
      <w:pPr>
        <w:pStyle w:val="953"/>
        <w:ind w:firstLine="422"/>
        <w:jc w:val="left"/>
        <w:spacing w:line="360" w:lineRule="auto"/>
        <w:rPr>
          <w:rFonts w:hint="eastAsia" w:ascii="宋体" w:hAnsi="宋体" w:cs="宋体"/>
          <w:szCs w:val="21"/>
        </w:rPr>
      </w:pPr>
      <w:r>
        <w:rPr>
          <w:rFonts w:hint="eastAsia" w:ascii="宋体" w:hAnsi="宋体" w:cs="宋体"/>
          <w:b/>
          <w:szCs w:val="21"/>
        </w:rPr>
        <w:t xml:space="preserve">23. 开</w:t>
      </w:r>
      <w:r>
        <w:rPr>
          <w:rFonts w:hint="eastAsia" w:ascii="宋体" w:hAnsi="宋体" w:cs="宋体"/>
          <w:b/>
          <w:bCs/>
          <w:szCs w:val="21"/>
        </w:rPr>
        <w:t xml:space="preserve">标</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23.1采购代理机构按采购公告规定的时间、地点主持不见面开标活动。开标仪式由采购代理机构、采购人等主持。</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23.2参加开标的投标法定代表人或授权代理人须在项目开标前登录苏采云不见面开标系统，进入网上不见面开标大厅，做好相关准备工作。</w:t>
      </w:r>
      <w:r>
        <w:rPr>
          <w:rFonts w:hint="eastAsia" w:ascii="宋体" w:hAnsi="宋体" w:cs="宋体"/>
          <w:b/>
          <w:bCs/>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23.3本项目开标后在规定的解密时间内，投标人须自行登录网上开标大厅解密投标文件，解密时间为15分钟，因自身原因导致解密失败的，由投标人自行承担相关责任。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23.4采购代理机构在开标仪式上，将公布投标人的名称、投标价格，并将作唱标记录。</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23.5投标人代表对开标过程和开标记录有疑义，以及认为采购人、采购代理机构相关工作人员有需要回避的情形的，应通过</w:t>
      </w:r>
      <w:r>
        <w:rPr>
          <w:rFonts w:hint="eastAsia" w:ascii="宋体" w:hAnsi="宋体" w:cs="宋体"/>
          <w:b/>
          <w:bCs/>
          <w:szCs w:val="21"/>
        </w:rPr>
        <w:t xml:space="preserve">不见面开标大厅</w:t>
      </w:r>
      <w:r>
        <w:rPr>
          <w:rFonts w:hint="eastAsia" w:ascii="宋体" w:hAnsi="宋体" w:cs="宋体"/>
          <w:szCs w:val="21"/>
        </w:rPr>
        <w:t xml:space="preserve">提出询问或者回避申请。采购人、采购代理机构对投标人代表提出的询问或者回避申请应当及时处理。</w:t>
      </w:r>
      <w:r>
        <w:rPr>
          <w:rFonts w:hint="eastAsia" w:ascii="宋体" w:hAnsi="宋体" w:cs="宋体"/>
          <w:szCs w:val="21"/>
        </w:rPr>
      </w:r>
      <w:r/>
    </w:p>
    <w:p>
      <w:pPr>
        <w:pStyle w:val="953"/>
        <w:ind w:firstLine="422"/>
        <w:jc w:val="left"/>
        <w:spacing w:line="360" w:lineRule="auto"/>
        <w:rPr>
          <w:rFonts w:hint="eastAsia" w:ascii="宋体" w:hAnsi="宋体" w:cs="宋体"/>
          <w:szCs w:val="21"/>
        </w:rPr>
      </w:pPr>
      <w:r>
        <w:rPr>
          <w:rFonts w:hint="eastAsia" w:ascii="宋体" w:hAnsi="宋体" w:cs="宋体"/>
          <w:b/>
          <w:bCs/>
          <w:szCs w:val="21"/>
        </w:rPr>
        <w:t xml:space="preserve">24. 评标委员会</w:t>
      </w:r>
      <w:r>
        <w:rPr>
          <w:rFonts w:hint="eastAsia" w:ascii="宋体" w:hAnsi="宋体" w:cs="宋体"/>
          <w:szCs w:val="21"/>
        </w:rPr>
        <w:tab/>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24.1评标委员会由采购人或委托采购代理机构依法组建，负责本项目的评标事务。</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24.2评标委员会独立履行下列职责：</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24.2.1审查投标文件是否符合招标文件的要求，并作出评价；</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24.2.2可以要求投标供应商对投标文件有关事项作出解释或澄清；</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24.2.3推荐中标候选供应商名单，或者受采购人委托按照事先确定的办法直接确定中标供应商；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24.2.4向采购代理机构或者有关部门报告非法干预评标工作的行为；</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24.3评标委员会成员应当履行下列义务：</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24.3.1遵纪守法，客观、公正、廉洁地履行职责；</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24.3.2按照招标文件规定的评标办法和评标标准进行评标，对评审意见承担个人责任；</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24.3.3对评标过程和结果，以及投标人的商业秘密保密；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24.3.4参与评标报告的起草；</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24.3.5配合采购代理机构答复投标供应商提出的质疑；</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24.3.6配合相关部门的投诉处理工作；</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25. 评标内容的保密</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25.3在评标期间，采购代理机构将通过指定联络人与投标人进行联系。</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26.对投标文件初审</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26.1投标文件初审分为资格性检查和符合性检查。</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rPr>
          <w:rFonts w:hint="eastAsia" w:ascii="宋体" w:hAnsi="宋体" w:cs="宋体"/>
          <w:szCs w:val="21"/>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rPr>
        <w:t xml:space="preserve">26.1.2 </w:t>
      </w:r>
      <w:r>
        <w:rPr>
          <w:rFonts w:hint="eastAsia" w:ascii="宋体" w:hAnsi="宋体" w:cs="宋体"/>
          <w:szCs w:val="21"/>
          <w:lang w:val="zh-CN"/>
        </w:rPr>
        <w:t xml:space="preserve">关于信用记录查询：</w:t>
      </w:r>
      <w:r>
        <w:rPr>
          <w:rFonts w:hint="eastAsia" w:ascii="宋体" w:hAnsi="宋体" w:cs="宋体"/>
          <w:szCs w:val="21"/>
          <w:lang w:val="zh-CN"/>
        </w:rPr>
      </w:r>
      <w:r/>
    </w:p>
    <w:p>
      <w:pPr>
        <w:pStyle w:val="953"/>
        <w:ind w:left="0" w:right="0" w:firstLine="360"/>
        <w:jc w:val="both"/>
        <w:keepLines w:val="0"/>
        <w:keepNext w:val="0"/>
        <w:pageBreakBefore w:val="0"/>
        <w:spacing w:before="0" w:after="0"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szCs w:val="21"/>
          <w:highlight w:val="none"/>
        </w:rPr>
      </w:r>
      <w:r/>
    </w:p>
    <w:p>
      <w:pPr>
        <w:pStyle w:val="953"/>
        <w:ind w:left="0" w:right="0" w:firstLine="360"/>
        <w:jc w:val="both"/>
        <w:keepLines w:val="0"/>
        <w:keepNext w:val="0"/>
        <w:pageBreakBefore w:val="0"/>
        <w:spacing w:before="0" w:after="0"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26.1.2.1查询时间：评标开始前</w:t>
      </w:r>
      <w:r>
        <w:rPr>
          <w:sz w:val="21"/>
          <w:szCs w:val="21"/>
          <w:highlight w:val="none"/>
        </w:rPr>
      </w:r>
      <w:r/>
    </w:p>
    <w:p>
      <w:pPr>
        <w:pStyle w:val="953"/>
        <w:ind w:left="0" w:right="0" w:firstLine="360"/>
        <w:jc w:val="both"/>
        <w:keepLines w:val="0"/>
        <w:keepNext w:val="0"/>
        <w:pageBreakBefore w:val="0"/>
        <w:spacing w:before="0" w:after="0"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26.1.2.2查询渠道：通过“信用中国”网站、中国政府采购网等渠道查询相关主体信用记录。</w:t>
      </w:r>
      <w:r>
        <w:rPr>
          <w:sz w:val="21"/>
          <w:szCs w:val="21"/>
          <w:highlight w:val="none"/>
        </w:rPr>
      </w:r>
      <w:r/>
    </w:p>
    <w:p>
      <w:pPr>
        <w:pStyle w:val="953"/>
        <w:ind w:left="0" w:right="0" w:firstLine="360"/>
        <w:jc w:val="both"/>
        <w:keepLines w:val="0"/>
        <w:keepNext w:val="0"/>
        <w:pageBreakBefore w:val="0"/>
        <w:spacing w:before="0" w:after="0"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sz w:val="21"/>
          <w:szCs w:val="21"/>
          <w:highlight w:val="none"/>
        </w:rPr>
      </w:r>
      <w:r/>
    </w:p>
    <w:p>
      <w:pPr>
        <w:pStyle w:val="953"/>
        <w:ind w:firstLine="420"/>
        <w:jc w:val="left"/>
        <w:keepLines w:val="0"/>
        <w:keepNext w:val="0"/>
        <w:pageBreakBefore w:val="0"/>
        <w:spacing w:line="360" w:lineRule="auto"/>
        <w:widowControl w:val="off"/>
        <w:rPr>
          <w:rFonts w:hint="eastAsia" w:ascii="宋体" w:hAnsi="宋体" w:cs="宋体"/>
          <w:szCs w:val="21"/>
          <w:lang w:val="zh-CN"/>
        </w:rPr>
      </w:pPr>
      <w:r>
        <w:rPr>
          <w:rFonts w:ascii="宋体" w:hAnsi="宋体" w:eastAsia="宋体" w:cs="宋体"/>
          <w:color w:val="000000"/>
          <w:sz w:val="21"/>
          <w:szCs w:val="21"/>
          <w:highlight w:val="none"/>
        </w:rPr>
        <w:t xml:space="preserve">26.1.2.4信用记录使用规则：评审小组在对供应商进行资格性审查时，应根据查询结果对供应商的不良信用记录逐项甄别确认</w:t>
      </w:r>
      <w:r>
        <w:rPr>
          <w:rFonts w:hint="eastAsia" w:ascii="宋体" w:hAnsi="宋体" w:cs="宋体"/>
          <w:sz w:val="21"/>
          <w:szCs w:val="21"/>
          <w:lang w:val="zh-CN"/>
        </w:rPr>
        <w:t xml:space="preserve">。</w:t>
      </w:r>
      <w:r>
        <w:rPr>
          <w:rFonts w:hint="eastAsia" w:ascii="宋体" w:hAnsi="宋体" w:cs="宋体"/>
          <w:szCs w:val="21"/>
          <w:lang w:val="zh-CN"/>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szCs w:val="21"/>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26.2.1 不同投标人的投标文件由同一单位或者个人编制；</w:t>
      </w:r>
      <w:r>
        <w:rPr>
          <w:rFonts w:hint="eastAsia" w:ascii="宋体" w:hAnsi="宋体" w:cs="宋体"/>
          <w:szCs w:val="21"/>
          <w:lang w:val="zh-CN"/>
        </w:rPr>
      </w:r>
      <w:r/>
    </w:p>
    <w:p>
      <w:pPr>
        <w:pStyle w:val="953"/>
        <w:ind w:firstLine="420"/>
        <w:jc w:val="left"/>
        <w:spacing w:line="360" w:lineRule="auto"/>
        <w:rPr>
          <w:rFonts w:hint="eastAsia" w:ascii="宋体" w:hAnsi="宋体" w:cs="宋体"/>
          <w:szCs w:val="21"/>
        </w:rPr>
      </w:pPr>
      <w:r>
        <w:rPr>
          <w:rFonts w:hint="eastAsia" w:ascii="宋体" w:hAnsi="宋体" w:cs="宋体"/>
          <w:szCs w:val="21"/>
          <w:lang w:val="zh-CN"/>
        </w:rPr>
        <w:t xml:space="preserve">26.2.2不同投</w:t>
      </w:r>
      <w:r>
        <w:rPr>
          <w:rFonts w:hint="eastAsia" w:ascii="宋体" w:hAnsi="宋体" w:cs="宋体"/>
          <w:szCs w:val="21"/>
        </w:rPr>
        <w:t xml:space="preserve">标人委托同一单位或者个人办理投标事宜；</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26.2.3不同投标人的投标文件载明的项目管理成员或者联系人员为同一人；</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26.2.4不同投标人的投标文件异常一致或者投标报价呈规律性差异；</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26.2.5不同投标人的投标文件相互混装；</w:t>
      </w:r>
      <w:r>
        <w:rPr>
          <w:rFonts w:hint="eastAsia" w:ascii="宋体" w:hAnsi="宋体" w:cs="宋体"/>
          <w:szCs w:val="21"/>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26.3在详细评标之前，</w:t>
      </w:r>
      <w:r>
        <w:rPr>
          <w:rFonts w:hint="eastAsia" w:ascii="宋体" w:hAnsi="宋体" w:cs="宋体"/>
          <w:szCs w:val="21"/>
        </w:rPr>
        <w:t xml:space="preserve">评标委员会</w:t>
      </w:r>
      <w:r>
        <w:rPr>
          <w:rFonts w:hint="eastAsia" w:ascii="宋体" w:hAnsi="宋体" w:cs="宋体"/>
          <w:szCs w:val="21"/>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26.5</w:t>
      </w:r>
      <w:r>
        <w:rPr>
          <w:rFonts w:hint="eastAsia" w:ascii="宋体" w:hAnsi="宋体" w:cs="宋体"/>
          <w:szCs w:val="21"/>
        </w:rPr>
        <w:t xml:space="preserve">评标委员会</w:t>
      </w:r>
      <w:r>
        <w:rPr>
          <w:rFonts w:hint="eastAsia" w:ascii="宋体" w:hAnsi="宋体" w:cs="宋体"/>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26.6</w:t>
      </w:r>
      <w:r>
        <w:rPr>
          <w:rFonts w:hint="eastAsia" w:ascii="宋体" w:hAnsi="宋体" w:cs="宋体"/>
          <w:szCs w:val="21"/>
        </w:rPr>
        <w:t xml:space="preserve">评标委员会</w:t>
      </w:r>
      <w:r>
        <w:rPr>
          <w:rFonts w:hint="eastAsia" w:ascii="宋体" w:hAnsi="宋体" w:cs="宋体"/>
          <w:szCs w:val="21"/>
          <w:lang w:val="zh-CN"/>
        </w:rPr>
        <w:t xml:space="preserve">将对确定为实质性响应的投标进行审核，看其是否有计算上或累加上的算术错误，修正错误的原则如下：</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26.6.1投标文件中开标一览表（报价表）内容与投标文件中相应内容不一致的，以开标一览表（报价表）为准；</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26.6.2大写金额和小写金额不一致的，以大写金额为准；</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26.6.3单价金额小数点或者百分比有明显错位的，以开标一览表的总价为准，并修改单价；</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26.6.4总价金额与按单价汇总金额不一致的，以单价金额计算结果为准。</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26.7</w:t>
      </w:r>
      <w:r>
        <w:rPr>
          <w:rFonts w:hint="eastAsia" w:ascii="宋体" w:hAnsi="宋体" w:cs="宋体"/>
          <w:b/>
          <w:bCs/>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bCs/>
          <w:szCs w:val="21"/>
        </w:rPr>
        <w:t xml:space="preserve">不见面开标大厅内</w:t>
      </w:r>
      <w:r>
        <w:rPr>
          <w:rFonts w:hint="eastAsia" w:ascii="宋体" w:hAnsi="宋体" w:cs="宋体"/>
          <w:b/>
          <w:bCs/>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szCs w:val="21"/>
          <w:lang w:val="zh-CN"/>
        </w:rPr>
      </w:r>
      <w:r/>
    </w:p>
    <w:p>
      <w:pPr>
        <w:pStyle w:val="953"/>
        <w:ind w:firstLine="420"/>
        <w:jc w:val="left"/>
        <w:spacing w:line="360" w:lineRule="auto"/>
        <w:rPr>
          <w:rFonts w:hint="eastAsia" w:ascii="宋体" w:hAnsi="宋体" w:cs="宋体"/>
          <w:szCs w:val="21"/>
        </w:rPr>
      </w:pPr>
      <w:r>
        <w:rPr>
          <w:rFonts w:hint="eastAsia" w:ascii="宋体" w:hAnsi="宋体" w:cs="宋体"/>
          <w:szCs w:val="21"/>
          <w:lang w:val="zh-CN"/>
        </w:rPr>
        <w:t xml:space="preserve">26.8</w:t>
      </w:r>
      <w:r>
        <w:rPr>
          <w:rFonts w:hint="eastAsia" w:ascii="宋体" w:hAnsi="宋体" w:cs="宋体"/>
          <w:szCs w:val="21"/>
        </w:rPr>
        <w:t xml:space="preserve">对不同文字文本投标文件的解释发生异议的，以中文文本为准。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26.9</w:t>
      </w:r>
      <w:r>
        <w:rPr>
          <w:rFonts w:hint="eastAsia" w:ascii="宋体" w:hAnsi="宋体" w:cs="宋体"/>
          <w:szCs w:val="21"/>
          <w:lang w:val="zh-CN"/>
        </w:rPr>
        <w:t xml:space="preserve">评标委员会</w:t>
      </w:r>
      <w:r>
        <w:rPr>
          <w:rFonts w:hint="eastAsia" w:ascii="宋体" w:hAnsi="宋体" w:cs="宋体"/>
          <w:szCs w:val="21"/>
        </w:rPr>
        <w:t xml:space="preserve">对投标文件的判定，只依据投标内容本身，不依靠开标后的任何外来证明。</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26.10</w:t>
      </w:r>
      <w:r>
        <w:rPr>
          <w:rFonts w:hint="eastAsia" w:ascii="宋体" w:hAnsi="宋体" w:cs="宋体"/>
          <w:szCs w:val="21"/>
          <w:lang w:val="zh-CN"/>
        </w:rPr>
        <w:t xml:space="preserve">评标委员会</w:t>
      </w:r>
      <w:r>
        <w:rPr>
          <w:rFonts w:hint="eastAsia" w:ascii="宋体" w:hAnsi="宋体" w:cs="宋体"/>
          <w:szCs w:val="21"/>
        </w:rPr>
        <w:t xml:space="preserve">将拒绝被确定为非实质性响应的投标，投标人不能通过修正或撤销不符之处而使其投标成为实质性响应的投标。</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27.投标的澄清</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28.无效投标和废标</w:t>
      </w:r>
      <w:r>
        <w:rPr>
          <w:rFonts w:hint="eastAsia" w:ascii="宋体" w:hAnsi="宋体" w:cs="宋体"/>
          <w:b/>
          <w:bCs/>
          <w:szCs w:val="21"/>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28.1无效投标的具体情形有：  </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28.1.1投标文件未按招标文件要求签署、盖章或电子签章的；</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28.1.2不具备招标文件中规定的资格要求的；</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28.1.3报价超过招标文件中规定的预算金额或者最高限价的；</w:t>
      </w:r>
      <w:r>
        <w:rPr>
          <w:rFonts w:hint="eastAsia" w:ascii="宋体" w:hAnsi="宋体" w:cs="宋体"/>
          <w:szCs w:val="21"/>
          <w:lang w:val="zh-CN"/>
        </w:rPr>
      </w:r>
      <w:r/>
    </w:p>
    <w:p>
      <w:pPr>
        <w:pStyle w:val="953"/>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28.1.4不同投标人的投标文件使用同一台电脑编制的；</w:t>
      </w:r>
      <w:r>
        <w:rPr>
          <w:rFonts w:hint="eastAsia" w:ascii="宋体" w:hAnsi="宋体" w:cs="宋体"/>
          <w:b/>
          <w:bCs/>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28.1.5投标文件含有采购人不能接受的附加条件的；</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28.1.6法律、法规和招标文件规定的其他无效情形。</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28.2 在招标采购中，出现下列情形之一的，应予废标：</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28.2.1符合专业条件的供应商或者对招标文件作实质响应的供应商不足三家的；</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28.2.2出现影响采购公正的违法、违规行为的；</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28.2.3投标人的报价均超过了采购预算，采购人不能支付的；</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28.2.4因重大变故，采购任务取消的。</w:t>
      </w:r>
      <w:r>
        <w:rPr>
          <w:rFonts w:hint="eastAsia" w:ascii="宋体" w:hAnsi="宋体" w:cs="宋体"/>
          <w:szCs w:val="21"/>
          <w:lang w:val="zh-CN"/>
        </w:rPr>
      </w:r>
      <w:r/>
    </w:p>
    <w:p>
      <w:pPr>
        <w:pStyle w:val="953"/>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28.3 废标后，采购人应当将废标理由通知所有投标人。</w:t>
      </w:r>
      <w:r>
        <w:rPr>
          <w:rFonts w:hint="eastAsia" w:ascii="宋体" w:hAnsi="宋体" w:cs="宋体"/>
          <w:szCs w:val="21"/>
          <w:lang w:val="zh-CN"/>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29. 投标文件的评价和比较</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29.2.1服务的质量保证（保障）内容；</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29.2.2服务配备的人员；</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29.2.3投标者的资信情况和履约能力；</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29.2.4投标者提供的其他优惠条件；</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29.2.5参与本项目政府采购工作的态度及信誉；</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29.2.6最低的投标报价或最高的折扣比例是中标的重要条件，但不是唯一条件。</w:t>
      </w:r>
      <w:r>
        <w:rPr>
          <w:rFonts w:hint="eastAsia" w:ascii="宋体" w:hAnsi="宋体" w:cs="宋体"/>
          <w:szCs w:val="21"/>
        </w:rPr>
      </w:r>
      <w:r/>
    </w:p>
    <w:p>
      <w:pPr>
        <w:pStyle w:val="953"/>
        <w:ind w:firstLine="422"/>
        <w:jc w:val="left"/>
        <w:spacing w:line="360" w:lineRule="auto"/>
        <w:rPr>
          <w:rFonts w:ascii="宋体" w:hAnsi="宋体" w:cs="宋体"/>
          <w:b/>
          <w:szCs w:val="21"/>
        </w:rPr>
      </w:pPr>
      <w:r>
        <w:rPr>
          <w:rFonts w:hint="eastAsia" w:ascii="宋体" w:hAnsi="宋体" w:cs="宋体"/>
          <w:b/>
          <w:szCs w:val="21"/>
        </w:rPr>
        <w:t xml:space="preserve">七、授予合同</w:t>
      </w:r>
      <w:r>
        <w:rPr>
          <w:rFonts w:ascii="宋体" w:hAnsi="宋体" w:cs="宋体"/>
          <w:b/>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30.中标供应商的确认</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30.2经评标委员会评审并确定中标供应商后，采购人或授权采购代理机构将在规定的时间内将中标结果在相关媒体上予以公告。</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30.4质疑函递交地点及联系方式详见公告内容</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31.合同授予标准</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32. 中标通知书</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32.3中标通知书将成为合同的组成部分。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32.4采购代理机构对未中标供应商不承担解释未中标原因的义务。</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33.履约保证金</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33.1 本项目无须提交履约保证金。</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34.合同的签订</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34.2签订合同及合同条款应以招标文件和中标供应商的投标文件及其澄清文件为依据。</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34.5中标供应商拒绝与采购人签订合同的，采购人可以按照评审报告推荐的中标候选人名单排序，确定下一候选人为中标供应商，也可以重新开展政府采购活动。</w:t>
      </w:r>
      <w:r>
        <w:rPr>
          <w:rFonts w:hint="eastAsia" w:ascii="宋体" w:hAnsi="宋体" w:cs="宋体"/>
          <w:szCs w:val="21"/>
        </w:rPr>
      </w:r>
      <w:r/>
    </w:p>
    <w:p>
      <w:pPr>
        <w:pStyle w:val="953"/>
        <w:ind w:firstLine="422"/>
        <w:jc w:val="left"/>
        <w:spacing w:line="360" w:lineRule="auto"/>
        <w:rPr>
          <w:rFonts w:ascii="宋体" w:hAnsi="宋体" w:cs="宋体"/>
          <w:szCs w:val="21"/>
        </w:rPr>
      </w:pPr>
      <w:r>
        <w:rPr>
          <w:rFonts w:hint="eastAsia" w:ascii="宋体" w:hAnsi="宋体" w:cs="宋体"/>
          <w:b/>
          <w:szCs w:val="21"/>
        </w:rPr>
        <w:t xml:space="preserve">八、其他事项</w:t>
      </w:r>
      <w:r>
        <w:rPr>
          <w:rFonts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35.代理服务费</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35.1代理服务费由中标供应商承担，按预算金额100万元以内1.5%、100～500万元1.1%、500～1000万元0.8%、1000~5000万元0.5%按差额定率累进法计算，该费用应在领取中标通知书前由中标供应商支付给采购代理机构。服务费缴纳户名：苏州恒中造价师事务所有限责任公司，开户行：农行太仓城区支行 账户：10536401040009410 财务室电话：0512-81606891-8001，投标单位需考虑此项费用。</w:t>
      </w:r>
      <w:r>
        <w:rPr>
          <w:rFonts w:hint="eastAsia" w:ascii="宋体" w:hAnsi="宋体" w:cs="宋体"/>
          <w:szCs w:val="21"/>
        </w:rPr>
      </w:r>
      <w:r/>
    </w:p>
    <w:p>
      <w:pPr>
        <w:pStyle w:val="953"/>
        <w:ind w:firstLine="420"/>
        <w:jc w:val="left"/>
        <w:spacing w:line="360" w:lineRule="auto"/>
        <w:rPr>
          <w:rFonts w:ascii="宋体" w:hAnsi="宋体" w:cs="宋体"/>
          <w:szCs w:val="21"/>
        </w:rPr>
      </w:pPr>
      <w:r>
        <w:rPr>
          <w:rFonts w:hint="eastAsia" w:ascii="宋体" w:hAnsi="宋体" w:cs="宋体"/>
          <w:szCs w:val="21"/>
        </w:rPr>
        <w:t xml:space="preserve">35.2 中标人如果未按规定缴纳代理服务费，采购代理机构将保留诉讼的权利。</w:t>
      </w:r>
      <w:r>
        <w:rPr>
          <w:rFonts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36. 监督和公证</w:t>
      </w:r>
      <w:r>
        <w:rPr>
          <w:rFonts w:hint="eastAsia" w:ascii="宋体" w:hAnsi="宋体" w:cs="宋体"/>
          <w:b/>
          <w:bCs/>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36.1政府有关监督部门将对招投标全过程进行监督。</w:t>
      </w:r>
      <w:r>
        <w:rPr>
          <w:rFonts w:hint="eastAsia" w:ascii="宋体" w:hAnsi="宋体" w:cs="宋体"/>
          <w:szCs w:val="21"/>
        </w:rPr>
      </w:r>
      <w:r/>
    </w:p>
    <w:p>
      <w:pPr>
        <w:pStyle w:val="953"/>
        <w:ind w:firstLine="420"/>
        <w:jc w:val="left"/>
        <w:spacing w:line="360" w:lineRule="auto"/>
        <w:rPr>
          <w:rFonts w:hint="eastAsia" w:ascii="宋体" w:hAnsi="宋体" w:cs="宋体"/>
          <w:szCs w:val="21"/>
        </w:rPr>
      </w:pPr>
      <w:r>
        <w:rPr>
          <w:rFonts w:hint="eastAsia" w:ascii="宋体" w:hAnsi="宋体" w:cs="宋体"/>
          <w:szCs w:val="21"/>
        </w:rPr>
        <w:t xml:space="preserve">36.2采购代理机构的招标过程将通过公证机关进行公证。</w:t>
      </w:r>
      <w:r>
        <w:rPr>
          <w:rFonts w:hint="eastAsia" w:ascii="宋体" w:hAnsi="宋体" w:cs="宋体"/>
          <w:szCs w:val="21"/>
        </w:rPr>
      </w:r>
      <w:r/>
    </w:p>
    <w:p>
      <w:pPr>
        <w:pStyle w:val="953"/>
        <w:ind w:firstLine="422"/>
        <w:jc w:val="left"/>
        <w:spacing w:line="360" w:lineRule="auto"/>
        <w:rPr>
          <w:rFonts w:hint="eastAsia" w:ascii="宋体" w:hAnsi="宋体" w:cs="宋体"/>
          <w:b/>
          <w:bCs/>
          <w:szCs w:val="21"/>
        </w:rPr>
      </w:pPr>
      <w:r>
        <w:rPr>
          <w:rFonts w:hint="eastAsia" w:ascii="宋体" w:hAnsi="宋体" w:cs="宋体"/>
          <w:b/>
          <w:bCs/>
          <w:szCs w:val="21"/>
        </w:rPr>
        <w:t xml:space="preserve">37. 未尽事宜</w:t>
      </w:r>
      <w:r>
        <w:rPr>
          <w:rFonts w:hint="eastAsia" w:ascii="宋体" w:hAnsi="宋体" w:cs="宋体"/>
          <w:b/>
          <w:bCs/>
          <w:szCs w:val="21"/>
        </w:rPr>
      </w:r>
      <w:r/>
    </w:p>
    <w:p>
      <w:pPr>
        <w:pStyle w:val="953"/>
        <w:ind w:firstLine="420"/>
        <w:jc w:val="left"/>
        <w:spacing w:line="360" w:lineRule="auto"/>
        <w:rPr>
          <w:rFonts w:ascii="宋体" w:hAnsi="宋体" w:cs="宋体"/>
          <w:b/>
          <w:sz w:val="44"/>
          <w:szCs w:val="44"/>
        </w:rPr>
      </w:pPr>
      <w:r>
        <w:rPr>
          <w:rFonts w:hint="eastAsia" w:ascii="宋体" w:hAnsi="宋体" w:cs="宋体"/>
          <w:szCs w:val="21"/>
        </w:rPr>
        <w:t xml:space="preserve">37.1按《中华人民共和国政府采购法》及其他有关法律法规的规定执行。</w:t>
      </w:r>
      <w:r>
        <w:rPr>
          <w:rFonts w:ascii="宋体" w:hAnsi="宋体" w:cs="宋体"/>
          <w:b/>
          <w:sz w:val="44"/>
          <w:szCs w:val="44"/>
        </w:rPr>
      </w:r>
      <w:r/>
    </w:p>
    <w:p>
      <w:pPr>
        <w:pStyle w:val="954"/>
        <w:pageBreakBefore/>
        <w:spacing w:before="120" w:after="120" w:line="360" w:lineRule="auto"/>
        <w:rPr>
          <w:rFonts w:ascii="Times New Roman" w:hAnsi="Times New Roman" w:eastAsia="宋体" w:cs="Times New Roman"/>
          <w:b/>
          <w:bCs/>
          <w:sz w:val="32"/>
          <w:szCs w:val="32"/>
        </w:rPr>
      </w:pPr>
      <w:r/>
      <w:bookmarkEnd w:id="15"/>
      <w:r/>
      <w:bookmarkEnd w:id="16"/>
      <w:r/>
      <w:bookmarkEnd w:id="17"/>
      <w:r/>
      <w:bookmarkEnd w:id="18"/>
      <w:r/>
      <w:bookmarkEnd w:id="19"/>
      <w:r/>
      <w:bookmarkEnd w:id="33"/>
      <w:r/>
      <w:bookmarkEnd w:id="34"/>
      <w:r/>
      <w:bookmarkEnd w:id="35"/>
      <w:r/>
      <w:bookmarkEnd w:id="36"/>
      <w:r/>
      <w:bookmarkEnd w:id="37"/>
      <w:r/>
      <w:bookmarkEnd w:id="38"/>
      <w:r/>
      <w:bookmarkStart w:id="40" w:name="_Toc505611721"/>
      <w:r/>
      <w:bookmarkStart w:id="41" w:name="_Toc13311"/>
      <w:r/>
      <w:bookmarkStart w:id="42" w:name="_Toc17532"/>
      <w:r/>
      <w:bookmarkStart w:id="43" w:name="_Toc13137"/>
      <w:r/>
      <w:bookmarkStart w:id="44" w:name="_Toc30468"/>
      <w:r/>
      <w:bookmarkStart w:id="45" w:name="_Toc16524"/>
      <w:r/>
      <w:bookmarkStart w:id="46" w:name="_Toc13349"/>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40"/>
      <w:r/>
      <w:bookmarkEnd w:id="41"/>
      <w:r/>
      <w:bookmarkEnd w:id="42"/>
      <w:r/>
      <w:bookmarkEnd w:id="43"/>
      <w:r/>
      <w:bookmarkEnd w:id="44"/>
      <w:r/>
      <w:bookmarkEnd w:id="45"/>
      <w:r/>
      <w:bookmarkEnd w:id="46"/>
      <w:r>
        <w:rPr>
          <w:rFonts w:ascii="Times New Roman" w:hAnsi="Times New Roman" w:eastAsia="宋体" w:cs="Times New Roman"/>
          <w:b/>
          <w:bCs/>
          <w:sz w:val="32"/>
          <w:szCs w:val="32"/>
        </w:rPr>
      </w:r>
      <w:r/>
    </w:p>
    <w:p>
      <w:pPr>
        <w:pStyle w:val="953"/>
        <w:ind w:firstLine="420"/>
        <w:spacing w:line="360" w:lineRule="auto"/>
        <w:rPr>
          <w:rFonts w:ascii="宋体" w:hAnsi="宋体"/>
          <w:bCs/>
          <w:szCs w:val="21"/>
        </w:rPr>
      </w:pPr>
      <w:r/>
      <w:bookmarkStart w:id="47" w:name="_Hlt26955039"/>
      <w:r/>
      <w:bookmarkEnd w:id="47"/>
      <w:r/>
      <w:bookmarkStart w:id="48" w:name="_Hlt26671244"/>
      <w:r/>
      <w:bookmarkEnd w:id="48"/>
      <w:r>
        <w:rPr>
          <w:rFonts w:hint="eastAsia" w:ascii="宋体" w:hAnsi="宋体"/>
          <w:bCs/>
          <w:szCs w:val="21"/>
        </w:rPr>
        <w:t xml:space="preserve">说明：</w:t>
      </w:r>
      <w:r>
        <w:rPr>
          <w:rFonts w:ascii="宋体" w:hAnsi="宋体"/>
          <w:bCs/>
          <w:szCs w:val="21"/>
        </w:rPr>
      </w:r>
      <w:r/>
    </w:p>
    <w:p>
      <w:pPr>
        <w:pStyle w:val="953"/>
        <w:ind w:firstLine="420"/>
        <w:spacing w:line="360" w:lineRule="auto"/>
        <w:rPr>
          <w:rFonts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rPr>
          <w:rFonts w:ascii="宋体" w:hAnsi="宋体"/>
          <w:bCs/>
          <w:szCs w:val="21"/>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left"/>
        <w:rPr>
          <w:rFonts w:hint="eastAsia" w:ascii="宋体" w:hAnsi="宋体" w:cs="宋体"/>
          <w:sz w:val="36"/>
        </w:rPr>
      </w:pPr>
      <w:r>
        <w:rPr>
          <w:rFonts w:hint="eastAsia" w:ascii="宋体" w:hAnsi="宋体" w:cs="宋体"/>
          <w:sz w:val="36"/>
        </w:rPr>
        <w:t xml:space="preserve">封面（参考）</w:t>
      </w:r>
      <w:r>
        <w:rPr>
          <w:rFonts w:hint="eastAsia"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sz w:val="36"/>
        </w:rPr>
      </w:pPr>
      <w:r>
        <w:rPr>
          <w:rFonts w:ascii="宋体" w:hAnsi="宋体" w:cs="宋体"/>
          <w:sz w:val="36"/>
        </w:rPr>
      </w:r>
      <w:r/>
    </w:p>
    <w:p>
      <w:pPr>
        <w:pStyle w:val="953"/>
        <w:jc w:val="right"/>
        <w:rPr>
          <w:rFonts w:ascii="宋体" w:hAnsi="宋体" w:cs="宋体"/>
          <w:b/>
          <w:sz w:val="72"/>
          <w:szCs w:val="72"/>
        </w:rPr>
      </w:pPr>
      <w:r>
        <w:rPr>
          <w:rFonts w:hint="eastAsia" w:ascii="宋体" w:hAnsi="宋体" w:cs="宋体"/>
          <w:sz w:val="36"/>
        </w:rPr>
        <w:t xml:space="preserve">【正本】</w:t>
      </w:r>
      <w:r>
        <w:rPr>
          <w:rFonts w:ascii="宋体" w:hAnsi="宋体" w:cs="宋体"/>
          <w:b/>
          <w:sz w:val="72"/>
          <w:szCs w:val="72"/>
        </w:rPr>
      </w:r>
      <w:r/>
    </w:p>
    <w:p>
      <w:pPr>
        <w:pStyle w:val="953"/>
        <w:spacing w:line="360" w:lineRule="auto"/>
        <w:rPr>
          <w:b/>
          <w:bCs/>
          <w:sz w:val="72"/>
          <w:szCs w:val="72"/>
        </w:rPr>
      </w:pPr>
      <w:r>
        <w:rPr>
          <w:b/>
          <w:bCs/>
          <w:sz w:val="72"/>
          <w:szCs w:val="72"/>
        </w:rPr>
      </w:r>
      <w:r/>
    </w:p>
    <w:p>
      <w:pPr>
        <w:pStyle w:val="953"/>
        <w:jc w:val="center"/>
        <w:spacing w:line="360" w:lineRule="auto"/>
        <w:rPr>
          <w:b/>
          <w:bCs/>
          <w:sz w:val="72"/>
          <w:szCs w:val="72"/>
        </w:rPr>
      </w:pPr>
      <w:r>
        <w:rPr>
          <w:b/>
          <w:bCs/>
          <w:sz w:val="72"/>
          <w:szCs w:val="72"/>
        </w:rPr>
        <w:t xml:space="preserve">投标文件</w:t>
      </w:r>
      <w:r>
        <w:rPr>
          <w:b/>
          <w:bCs/>
          <w:sz w:val="72"/>
          <w:szCs w:val="72"/>
        </w:rPr>
      </w:r>
      <w:r/>
    </w:p>
    <w:p>
      <w:pPr>
        <w:pStyle w:val="953"/>
        <w:spacing w:line="360" w:lineRule="auto"/>
        <w:rPr>
          <w:b/>
          <w:bCs/>
          <w:sz w:val="36"/>
          <w:szCs w:val="36"/>
        </w:rPr>
      </w:pPr>
      <w:r>
        <w:rPr>
          <w:b/>
          <w:bCs/>
          <w:sz w:val="36"/>
          <w:szCs w:val="36"/>
        </w:rPr>
      </w:r>
      <w:r/>
    </w:p>
    <w:p>
      <w:pPr>
        <w:pStyle w:val="953"/>
        <w:spacing w:line="360" w:lineRule="auto"/>
        <w:rPr>
          <w:b/>
          <w:bCs/>
          <w:sz w:val="36"/>
          <w:szCs w:val="36"/>
        </w:rPr>
      </w:pPr>
      <w:r>
        <w:rPr>
          <w:b/>
          <w:bCs/>
          <w:sz w:val="36"/>
          <w:szCs w:val="36"/>
        </w:rPr>
      </w:r>
      <w:r/>
    </w:p>
    <w:p>
      <w:pPr>
        <w:pStyle w:val="953"/>
        <w:spacing w:line="360" w:lineRule="auto"/>
        <w:rPr>
          <w:b/>
          <w:bCs/>
          <w:sz w:val="36"/>
          <w:szCs w:val="36"/>
        </w:rPr>
      </w:pPr>
      <w:r>
        <w:rPr>
          <w:b/>
          <w:bCs/>
          <w:sz w:val="36"/>
          <w:szCs w:val="36"/>
        </w:rPr>
      </w:r>
      <w:r/>
    </w:p>
    <w:p>
      <w:pPr>
        <w:pStyle w:val="953"/>
        <w:ind w:firstLine="1276"/>
        <w:spacing w:line="360" w:lineRule="auto"/>
        <w:rPr>
          <w:b/>
          <w:bCs/>
          <w:sz w:val="36"/>
          <w:szCs w:val="36"/>
        </w:rPr>
      </w:pPr>
      <w:r>
        <w:rPr>
          <w:rFonts w:hint="eastAsia"/>
          <w:b/>
          <w:bCs/>
          <w:sz w:val="36"/>
          <w:szCs w:val="36"/>
        </w:rPr>
        <w:t xml:space="preserve">采购单位</w:t>
      </w:r>
      <w:r>
        <w:rPr>
          <w:b/>
          <w:bCs/>
          <w:sz w:val="36"/>
          <w:szCs w:val="36"/>
        </w:rPr>
      </w:r>
      <w:r/>
    </w:p>
    <w:p>
      <w:pPr>
        <w:pStyle w:val="953"/>
        <w:ind w:firstLine="1276"/>
        <w:spacing w:line="360" w:lineRule="auto"/>
        <w:rPr>
          <w:b/>
          <w:bCs/>
          <w:sz w:val="36"/>
          <w:szCs w:val="36"/>
        </w:rPr>
      </w:pPr>
      <w:r>
        <w:rPr>
          <w:b/>
          <w:bCs/>
          <w:sz w:val="36"/>
          <w:szCs w:val="36"/>
        </w:rPr>
        <w:t xml:space="preserve">项目名称：</w:t>
      </w:r>
      <w:r>
        <w:rPr>
          <w:b/>
          <w:bCs/>
          <w:sz w:val="36"/>
          <w:szCs w:val="36"/>
        </w:rPr>
      </w:r>
      <w:r/>
    </w:p>
    <w:p>
      <w:pPr>
        <w:pStyle w:val="953"/>
        <w:ind w:firstLine="1276"/>
        <w:spacing w:line="360" w:lineRule="auto"/>
        <w:rPr>
          <w:sz w:val="36"/>
          <w:szCs w:val="36"/>
          <w:u w:val="single"/>
        </w:rPr>
      </w:pPr>
      <w:r>
        <w:rPr>
          <w:b/>
          <w:bCs/>
          <w:sz w:val="36"/>
          <w:szCs w:val="36"/>
        </w:rPr>
        <w:t xml:space="preserve">项目编号：</w:t>
      </w:r>
      <w:r>
        <w:rPr>
          <w:sz w:val="36"/>
          <w:szCs w:val="36"/>
          <w:u w:val="single"/>
        </w:rPr>
      </w:r>
      <w:r/>
    </w:p>
    <w:p>
      <w:pPr>
        <w:pStyle w:val="953"/>
        <w:ind w:firstLine="1270"/>
        <w:spacing w:line="360" w:lineRule="auto"/>
        <w:rPr>
          <w:sz w:val="36"/>
          <w:szCs w:val="36"/>
          <w:u w:val="single"/>
        </w:rPr>
      </w:pPr>
      <w:r>
        <w:rPr>
          <w:sz w:val="36"/>
          <w:szCs w:val="36"/>
          <w:u w:val="single"/>
        </w:rPr>
      </w:r>
      <w:r/>
    </w:p>
    <w:p>
      <w:pPr>
        <w:pStyle w:val="953"/>
        <w:ind w:firstLine="1270"/>
        <w:spacing w:line="360" w:lineRule="auto"/>
        <w:rPr>
          <w:sz w:val="36"/>
          <w:szCs w:val="36"/>
          <w:u w:val="single"/>
        </w:rPr>
      </w:pPr>
      <w:r>
        <w:rPr>
          <w:sz w:val="36"/>
          <w:szCs w:val="36"/>
          <w:u w:val="single"/>
        </w:rPr>
      </w:r>
      <w:r/>
    </w:p>
    <w:p>
      <w:pPr>
        <w:pStyle w:val="953"/>
        <w:ind w:firstLine="1276"/>
        <w:spacing w:line="360" w:lineRule="auto"/>
        <w:rPr>
          <w:b/>
          <w:bCs/>
          <w:sz w:val="36"/>
          <w:szCs w:val="36"/>
        </w:rPr>
      </w:pPr>
      <w:r>
        <w:rPr>
          <w:b/>
          <w:bCs/>
          <w:sz w:val="36"/>
          <w:szCs w:val="36"/>
        </w:rPr>
        <w:t xml:space="preserve">投标人：</w:t>
      </w:r>
      <w:r>
        <w:rPr>
          <w:b/>
          <w:bCs/>
          <w:sz w:val="36"/>
          <w:szCs w:val="36"/>
        </w:rPr>
      </w:r>
      <w:r/>
    </w:p>
    <w:p>
      <w:pPr>
        <w:pStyle w:val="953"/>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pStyle w:val="953"/>
        <w:ind w:firstLine="1276"/>
        <w:jc w:val="center"/>
        <w:spacing w:line="360" w:lineRule="auto"/>
        <w:rPr>
          <w:b/>
          <w:bCs/>
          <w:sz w:val="36"/>
          <w:szCs w:val="36"/>
        </w:rPr>
      </w:pPr>
      <w:r>
        <w:rPr>
          <w:b/>
          <w:bCs/>
          <w:sz w:val="36"/>
          <w:szCs w:val="36"/>
        </w:rPr>
      </w:r>
      <w:r/>
    </w:p>
    <w:p>
      <w:pPr>
        <w:pStyle w:val="953"/>
        <w:ind w:firstLine="1276"/>
        <w:jc w:val="center"/>
        <w:spacing w:line="360" w:lineRule="auto"/>
        <w:rPr>
          <w:b/>
          <w:bCs/>
          <w:sz w:val="36"/>
          <w:szCs w:val="36"/>
        </w:rPr>
      </w:pPr>
      <w:r>
        <w:rPr>
          <w:b/>
          <w:bCs/>
          <w:sz w:val="36"/>
          <w:szCs w:val="36"/>
        </w:rPr>
      </w:r>
      <w:r/>
    </w:p>
    <w:p>
      <w:pPr>
        <w:pStyle w:val="953"/>
        <w:jc w:val="center"/>
        <w:spacing w:line="360" w:lineRule="auto"/>
        <w:rPr>
          <w:b/>
          <w:bCs/>
          <w:sz w:val="36"/>
          <w:szCs w:val="36"/>
        </w:rPr>
      </w:pPr>
      <w:r>
        <w:rPr>
          <w:b/>
          <w:bCs/>
          <w:sz w:val="36"/>
          <w:szCs w:val="36"/>
        </w:rPr>
        <w:t xml:space="preserve">日期：</w:t>
      </w:r>
      <w:r>
        <w:rPr>
          <w:b/>
          <w:bCs/>
          <w:sz w:val="36"/>
          <w:szCs w:val="36"/>
        </w:rPr>
      </w:r>
      <w:r/>
    </w:p>
    <w:p>
      <w:pPr>
        <w:pStyle w:val="953"/>
        <w:spacing w:line="360" w:lineRule="auto"/>
        <w:rPr>
          <w:b/>
          <w:bCs/>
          <w:sz w:val="32"/>
          <w:szCs w:val="32"/>
        </w:rPr>
        <w:sectPr>
          <w:footnotePr/>
          <w:endnotePr/>
          <w:type w:val="nextPage"/>
          <w:pgSz w:w="11906" w:h="16838" w:orient="portrait"/>
          <w:pgMar w:top="1440" w:right="1536" w:bottom="1440" w:left="1536" w:header="851" w:footer="992" w:gutter="0"/>
          <w:cols w:num="1" w:sep="0" w:space="1701" w:equalWidth="1"/>
          <w:docGrid w:linePitch="360"/>
          <w:titlePg/>
        </w:sectPr>
      </w:pPr>
      <w:r>
        <w:rPr>
          <w:b/>
          <w:bCs/>
          <w:sz w:val="32"/>
          <w:szCs w:val="32"/>
        </w:rPr>
      </w:r>
      <w:r/>
    </w:p>
    <w:p>
      <w:pPr>
        <w:pStyle w:val="953"/>
        <w:spacing w:line="360" w:lineRule="auto"/>
        <w:rPr>
          <w:rFonts w:ascii="宋体" w:hAnsi="宋体"/>
          <w:bCs/>
        </w:rPr>
      </w:pPr>
      <w:r>
        <w:rPr>
          <w:rFonts w:hint="eastAsia" w:ascii="宋体" w:hAnsi="宋体"/>
          <w:bCs/>
          <w:lang w:val="zh-CN"/>
        </w:rPr>
        <w:t xml:space="preserve">附表</w:t>
      </w:r>
      <w:r>
        <w:rPr>
          <w:rFonts w:ascii="宋体" w:hAnsi="宋体"/>
          <w:bCs/>
          <w:lang w:val="zh-CN"/>
        </w:rPr>
        <w:t xml:space="preserve">1</w:t>
      </w:r>
      <w:r>
        <w:rPr>
          <w:rFonts w:hint="eastAsia" w:ascii="宋体" w:hAnsi="宋体"/>
          <w:bCs/>
          <w:lang w:val="zh-CN"/>
        </w:rPr>
        <w:t xml:space="preserve">、</w:t>
      </w:r>
      <w:r>
        <w:rPr>
          <w:rFonts w:ascii="宋体" w:hAnsi="宋体"/>
          <w:bCs/>
          <w:lang w:val="zh-CN"/>
        </w:rPr>
        <w:t xml:space="preserve">投标函</w:t>
      </w:r>
      <w:r>
        <w:rPr>
          <w:rFonts w:ascii="宋体" w:hAnsi="宋体"/>
          <w:bCs/>
        </w:rPr>
      </w:r>
      <w:r/>
    </w:p>
    <w:p>
      <w:pPr>
        <w:pStyle w:val="953"/>
        <w:jc w:val="center"/>
        <w:spacing w:line="360" w:lineRule="auto"/>
        <w:rPr>
          <w:rFonts w:ascii="宋体" w:hAnsi="宋体"/>
          <w:b/>
          <w:sz w:val="32"/>
          <w:szCs w:val="32"/>
        </w:rPr>
      </w:pPr>
      <w:r>
        <w:rPr>
          <w:rFonts w:hint="eastAsia" w:ascii="宋体" w:hAnsi="宋体"/>
          <w:b/>
          <w:sz w:val="32"/>
          <w:szCs w:val="32"/>
          <w:lang w:val="zh-CN"/>
        </w:rPr>
        <w:t xml:space="preserve">投标函</w:t>
      </w:r>
      <w:r>
        <w:rPr>
          <w:rFonts w:ascii="宋体" w:hAnsi="宋体"/>
          <w:b/>
          <w:sz w:val="32"/>
          <w:szCs w:val="32"/>
        </w:rPr>
      </w:r>
      <w:r/>
    </w:p>
    <w:p>
      <w:pPr>
        <w:pStyle w:val="953"/>
        <w:spacing w:line="360" w:lineRule="auto"/>
        <w:rPr>
          <w:rFonts w:ascii="宋体" w:hAnsi="宋体"/>
        </w:rPr>
      </w:pPr>
      <w:r>
        <w:rPr>
          <w:rFonts w:hint="eastAsia" w:ascii="宋体" w:hAnsi="宋体"/>
          <w:u w:val="single"/>
        </w:rPr>
        <w:t xml:space="preserve">苏州恒中造价师事务所有限责任公司</w:t>
      </w:r>
      <w:r>
        <w:rPr>
          <w:rFonts w:ascii="宋体" w:hAnsi="宋体"/>
        </w:rPr>
        <w:t xml:space="preserve"> ：</w:t>
      </w:r>
      <w:r>
        <w:rPr>
          <w:rFonts w:ascii="宋体" w:hAnsi="宋体"/>
        </w:rPr>
      </w:r>
      <w:r/>
    </w:p>
    <w:p>
      <w:pPr>
        <w:pStyle w:val="953"/>
        <w:ind w:firstLine="420"/>
        <w:spacing w:line="360" w:lineRule="auto"/>
        <w:rPr>
          <w:rFonts w:ascii="宋体" w:hAnsi="宋体"/>
        </w:rPr>
      </w:pPr>
      <w:r>
        <w:rPr>
          <w:rFonts w:ascii="宋体" w:hAnsi="宋体"/>
        </w:rPr>
        <w:t xml:space="preserve">我</w:t>
      </w:r>
      <w:r>
        <w:rPr>
          <w:rFonts w:hint="eastAsia" w:ascii="宋体" w:hAnsi="宋体"/>
        </w:rPr>
        <w:t xml:space="preserve">方</w:t>
      </w:r>
      <w:r>
        <w:rPr>
          <w:rFonts w:ascii="宋体" w:hAnsi="宋体"/>
        </w:rPr>
        <w:t xml:space="preserve">收到贵公司</w:t>
      </w:r>
      <w:r>
        <w:rPr>
          <w:rFonts w:hint="eastAsia" w:ascii="宋体" w:hAnsi="宋体"/>
          <w:u w:val="single"/>
        </w:rPr>
        <w:t xml:space="preserve">       </w:t>
      </w:r>
      <w:r>
        <w:rPr>
          <w:rFonts w:ascii="宋体" w:hAnsi="宋体"/>
        </w:rPr>
        <w:t xml:space="preserve">号招标文件，经仔细阅读和研究，我</w:t>
      </w:r>
      <w:r>
        <w:rPr>
          <w:rFonts w:hint="eastAsia" w:ascii="宋体" w:hAnsi="宋体"/>
        </w:rPr>
        <w:t xml:space="preserve">方</w:t>
      </w:r>
      <w:r>
        <w:rPr>
          <w:rFonts w:ascii="宋体" w:hAnsi="宋体"/>
        </w:rPr>
        <w:t xml:space="preserve">决定参加</w:t>
      </w:r>
      <w:r>
        <w:rPr>
          <w:rFonts w:hint="eastAsia" w:ascii="宋体" w:hAnsi="宋体"/>
          <w:u w:val="single"/>
        </w:rPr>
        <w:t xml:space="preserve">     </w:t>
      </w:r>
      <w:r>
        <w:rPr>
          <w:rFonts w:hint="eastAsia" w:ascii="宋体" w:hAnsi="宋体"/>
        </w:rPr>
        <w:t xml:space="preserve">项目</w:t>
      </w:r>
      <w:r>
        <w:rPr>
          <w:rFonts w:ascii="宋体" w:hAnsi="宋体"/>
        </w:rPr>
        <w:t xml:space="preserve">投标。</w:t>
      </w:r>
      <w:r>
        <w:rPr>
          <w:rFonts w:hint="eastAsia" w:ascii="宋体" w:hAnsi="宋体"/>
        </w:rPr>
        <w:t xml:space="preserve">并向贵公司承诺：</w:t>
      </w:r>
      <w:r>
        <w:rPr>
          <w:rFonts w:ascii="宋体" w:hAnsi="宋体"/>
        </w:rPr>
      </w:r>
      <w:r/>
    </w:p>
    <w:p>
      <w:pPr>
        <w:pStyle w:val="953"/>
        <w:ind w:firstLine="420"/>
        <w:spacing w:line="360" w:lineRule="auto"/>
        <w:rPr>
          <w:rFonts w:ascii="宋体" w:hAnsi="宋体"/>
        </w:rPr>
      </w:pPr>
      <w:r>
        <w:rPr>
          <w:rFonts w:ascii="宋体" w:hAnsi="宋体"/>
        </w:rPr>
        <w:t xml:space="preserve">1、我</w:t>
      </w:r>
      <w:r>
        <w:rPr>
          <w:rFonts w:hint="eastAsia" w:ascii="宋体" w:hAnsi="宋体"/>
        </w:rPr>
        <w:t xml:space="preserve">方</w:t>
      </w:r>
      <w:r>
        <w:rPr>
          <w:rFonts w:ascii="宋体" w:hAnsi="宋体"/>
        </w:rPr>
        <w:t xml:space="preserve">愿意按照招标文件的一切要求，提供</w:t>
      </w:r>
      <w:r>
        <w:rPr>
          <w:rFonts w:hint="eastAsia" w:ascii="宋体" w:hAnsi="宋体"/>
        </w:rPr>
        <w:t xml:space="preserve">本项目的所有内容，</w:t>
      </w:r>
      <w:r>
        <w:rPr>
          <w:rFonts w:ascii="宋体" w:hAnsi="宋体"/>
        </w:rPr>
        <w:t xml:space="preserve">我</w:t>
      </w:r>
      <w:r>
        <w:rPr>
          <w:rFonts w:hint="eastAsia" w:ascii="宋体" w:hAnsi="宋体"/>
        </w:rPr>
        <w:t xml:space="preserve">方的投标报价</w:t>
      </w:r>
      <w:r>
        <w:rPr>
          <w:rFonts w:ascii="宋体" w:hAnsi="宋体"/>
        </w:rPr>
        <w:t xml:space="preserve">包括完成该项工作所需</w:t>
      </w:r>
      <w:r>
        <w:rPr>
          <w:rFonts w:hint="eastAsia" w:ascii="宋体" w:hAnsi="宋体"/>
        </w:rPr>
        <w:t xml:space="preserve">全部</w:t>
      </w:r>
      <w:r>
        <w:rPr>
          <w:rFonts w:ascii="宋体" w:hAnsi="宋体"/>
        </w:rPr>
        <w:t xml:space="preserve">的</w:t>
      </w:r>
      <w:r>
        <w:rPr>
          <w:rFonts w:hint="eastAsia" w:ascii="宋体" w:hAnsi="宋体"/>
        </w:rPr>
        <w:t xml:space="preserve">费用和政策性文件规定及合同包含的所有风险、责任等各项应有费用</w:t>
      </w:r>
      <w:r>
        <w:rPr>
          <w:rFonts w:ascii="宋体" w:hAnsi="宋体"/>
        </w:rPr>
        <w:t xml:space="preserve">。</w:t>
      </w:r>
      <w:r>
        <w:rPr>
          <w:rFonts w:ascii="宋体" w:hAnsi="宋体"/>
        </w:rPr>
      </w:r>
      <w:r/>
    </w:p>
    <w:p>
      <w:pPr>
        <w:pStyle w:val="953"/>
        <w:ind w:firstLine="420"/>
        <w:spacing w:line="360" w:lineRule="auto"/>
        <w:rPr>
          <w:rFonts w:ascii="宋体" w:hAnsi="宋体"/>
        </w:rPr>
      </w:pPr>
      <w:r>
        <w:rPr>
          <w:rFonts w:ascii="宋体" w:hAnsi="宋体"/>
        </w:rPr>
        <w:t xml:space="preserve">2、如果我</w:t>
      </w:r>
      <w:r>
        <w:rPr>
          <w:rFonts w:hint="eastAsia" w:ascii="宋体" w:hAnsi="宋体"/>
        </w:rPr>
        <w:t xml:space="preserve">方</w:t>
      </w:r>
      <w:r>
        <w:rPr>
          <w:rFonts w:ascii="宋体" w:hAnsi="宋体"/>
        </w:rPr>
        <w:t xml:space="preserve">的投标书被接受，我</w:t>
      </w:r>
      <w:r>
        <w:rPr>
          <w:rFonts w:hint="eastAsia" w:ascii="宋体" w:hAnsi="宋体"/>
        </w:rPr>
        <w:t xml:space="preserve">方</w:t>
      </w:r>
      <w:r>
        <w:rPr>
          <w:rFonts w:ascii="宋体" w:hAnsi="宋体"/>
        </w:rPr>
        <w:t xml:space="preserve">将严格履行招标文件中规定的每一项要求，严格履行合同的责任和义务，保证按期、按质履行合同，完成</w:t>
      </w:r>
      <w:r>
        <w:rPr>
          <w:rFonts w:hint="eastAsia" w:ascii="宋体" w:hAnsi="宋体"/>
        </w:rPr>
        <w:t xml:space="preserve">合同内容所规定</w:t>
      </w:r>
      <w:r>
        <w:rPr>
          <w:rFonts w:ascii="宋体" w:hAnsi="宋体"/>
        </w:rPr>
        <w:t xml:space="preserve">的全部工作。</w:t>
      </w:r>
      <w:r>
        <w:rPr>
          <w:rFonts w:ascii="宋体" w:hAnsi="宋体"/>
        </w:rPr>
      </w:r>
      <w:r/>
    </w:p>
    <w:p>
      <w:pPr>
        <w:pStyle w:val="953"/>
        <w:ind w:firstLine="420"/>
        <w:spacing w:line="360" w:lineRule="auto"/>
        <w:rPr>
          <w:rFonts w:ascii="宋体" w:hAnsi="宋体"/>
        </w:rPr>
      </w:pPr>
      <w:r>
        <w:rPr>
          <w:rFonts w:ascii="宋体" w:hAnsi="宋体"/>
        </w:rPr>
        <w:t xml:space="preserve">3、我</w:t>
      </w:r>
      <w:r>
        <w:rPr>
          <w:rFonts w:hint="eastAsia" w:ascii="宋体" w:hAnsi="宋体"/>
        </w:rPr>
        <w:t xml:space="preserve">方</w:t>
      </w:r>
      <w:r>
        <w:rPr>
          <w:rFonts w:ascii="宋体" w:hAnsi="宋体"/>
        </w:rPr>
        <w:t xml:space="preserve">同意按招标文件中的规定，本投标书的有效期限为开标后</w:t>
      </w:r>
      <w:r>
        <w:rPr>
          <w:rFonts w:hint="eastAsia" w:ascii="宋体" w:hAnsi="宋体"/>
          <w:u w:val="single"/>
        </w:rPr>
        <w:t xml:space="preserve">90天</w:t>
      </w:r>
      <w:r>
        <w:rPr>
          <w:rFonts w:ascii="宋体" w:hAnsi="宋体"/>
        </w:rPr>
        <w:t xml:space="preserve">。</w:t>
      </w:r>
      <w:r>
        <w:rPr>
          <w:rFonts w:ascii="宋体" w:hAnsi="宋体"/>
        </w:rPr>
      </w:r>
      <w:r/>
    </w:p>
    <w:p>
      <w:pPr>
        <w:pStyle w:val="953"/>
        <w:ind w:firstLine="420"/>
        <w:spacing w:line="360" w:lineRule="auto"/>
        <w:rPr>
          <w:rFonts w:ascii="宋体" w:hAnsi="宋体"/>
        </w:rPr>
      </w:pPr>
      <w:r>
        <w:rPr>
          <w:rFonts w:ascii="宋体" w:hAnsi="宋体"/>
        </w:rPr>
        <w:t xml:space="preserve">4、我</w:t>
      </w:r>
      <w:r>
        <w:rPr>
          <w:rFonts w:hint="eastAsia" w:ascii="宋体" w:hAnsi="宋体"/>
        </w:rPr>
        <w:t xml:space="preserve">方</w:t>
      </w:r>
      <w:r>
        <w:rPr>
          <w:rFonts w:ascii="宋体" w:hAnsi="宋体"/>
        </w:rPr>
        <w:t xml:space="preserve">愿意提供</w:t>
      </w:r>
      <w:r>
        <w:rPr>
          <w:rFonts w:hint="eastAsia" w:ascii="宋体" w:hAnsi="宋体"/>
        </w:rPr>
        <w:t xml:space="preserve">采购人</w:t>
      </w:r>
      <w:r>
        <w:rPr>
          <w:rFonts w:ascii="宋体" w:hAnsi="宋体"/>
        </w:rPr>
        <w:t xml:space="preserve">在</w:t>
      </w:r>
      <w:r>
        <w:rPr>
          <w:rFonts w:hint="eastAsia" w:ascii="宋体" w:hAnsi="宋体"/>
        </w:rPr>
        <w:t xml:space="preserve">采购</w:t>
      </w:r>
      <w:r>
        <w:rPr>
          <w:rFonts w:ascii="宋体" w:hAnsi="宋体"/>
        </w:rPr>
        <w:t xml:space="preserve">文件中要求的所有资料。也同意向贵方提供贵方可能另外要求的与</w:t>
      </w:r>
      <w:r>
        <w:rPr>
          <w:rFonts w:hint="eastAsia" w:ascii="宋体" w:hAnsi="宋体"/>
        </w:rPr>
        <w:t xml:space="preserve">我方</w:t>
      </w:r>
      <w:r>
        <w:rPr>
          <w:rFonts w:ascii="宋体" w:hAnsi="宋体"/>
        </w:rPr>
        <w:t xml:space="preserve">投标有关的任何证据或资料。并保证所提供的资料全部是真实的、有效的，若有虚假，我</w:t>
      </w:r>
      <w:r>
        <w:rPr>
          <w:rFonts w:hint="eastAsia" w:ascii="宋体" w:hAnsi="宋体"/>
        </w:rPr>
        <w:t xml:space="preserve">方</w:t>
      </w:r>
      <w:r>
        <w:rPr>
          <w:rFonts w:ascii="宋体" w:hAnsi="宋体"/>
        </w:rPr>
        <w:t xml:space="preserve">愿承担一切责任。</w:t>
      </w:r>
      <w:r>
        <w:rPr>
          <w:rFonts w:ascii="宋体" w:hAnsi="宋体"/>
        </w:rPr>
      </w:r>
      <w:r/>
    </w:p>
    <w:p>
      <w:pPr>
        <w:pStyle w:val="953"/>
        <w:ind w:firstLine="420"/>
        <w:spacing w:line="360" w:lineRule="auto"/>
        <w:rPr>
          <w:rFonts w:ascii="宋体" w:hAnsi="宋体"/>
        </w:rPr>
      </w:pPr>
      <w:r>
        <w:rPr>
          <w:rFonts w:ascii="宋体" w:hAnsi="宋体"/>
        </w:rPr>
        <w:t xml:space="preserve">5、我</w:t>
      </w:r>
      <w:r>
        <w:rPr>
          <w:rFonts w:hint="eastAsia" w:ascii="宋体" w:hAnsi="宋体"/>
        </w:rPr>
        <w:t xml:space="preserve">方</w:t>
      </w:r>
      <w:r>
        <w:rPr>
          <w:rFonts w:ascii="宋体" w:hAnsi="宋体"/>
        </w:rPr>
        <w:t xml:space="preserve">认为</w:t>
      </w:r>
      <w:r>
        <w:rPr>
          <w:rFonts w:hint="eastAsia" w:ascii="宋体" w:hAnsi="宋体"/>
        </w:rPr>
        <w:t xml:space="preserve">采购人</w:t>
      </w:r>
      <w:r>
        <w:rPr>
          <w:rFonts w:ascii="宋体" w:hAnsi="宋体"/>
        </w:rPr>
        <w:t xml:space="preserve">有权决定中标者，还认为</w:t>
      </w:r>
      <w:r>
        <w:rPr>
          <w:rFonts w:hint="eastAsia" w:ascii="宋体" w:hAnsi="宋体"/>
        </w:rPr>
        <w:t xml:space="preserve">采购人及贵方</w:t>
      </w:r>
      <w:r>
        <w:rPr>
          <w:rFonts w:ascii="宋体" w:hAnsi="宋体"/>
        </w:rPr>
        <w:t xml:space="preserve">有权接受或拒绝所有的投标者。</w:t>
      </w:r>
      <w:r>
        <w:rPr>
          <w:rFonts w:ascii="宋体" w:hAnsi="宋体"/>
        </w:rPr>
      </w:r>
      <w:r/>
    </w:p>
    <w:p>
      <w:pPr>
        <w:pStyle w:val="953"/>
        <w:ind w:firstLine="420"/>
        <w:spacing w:line="360" w:lineRule="auto"/>
        <w:rPr>
          <w:rFonts w:ascii="宋体" w:hAnsi="宋体"/>
        </w:rPr>
      </w:pPr>
      <w:r>
        <w:rPr>
          <w:rFonts w:hint="eastAsia" w:ascii="宋体" w:hAnsi="宋体"/>
        </w:rPr>
        <w:t xml:space="preserve">6、</w:t>
      </w:r>
      <w:r>
        <w:rPr>
          <w:rFonts w:ascii="宋体" w:hAnsi="宋体"/>
        </w:rPr>
        <w:t xml:space="preserve">我</w:t>
      </w:r>
      <w:r>
        <w:rPr>
          <w:rFonts w:hint="eastAsia" w:ascii="宋体" w:hAnsi="宋体"/>
        </w:rPr>
        <w:t xml:space="preserve">方</w:t>
      </w:r>
      <w:r>
        <w:rPr>
          <w:rFonts w:ascii="宋体" w:hAnsi="宋体"/>
        </w:rPr>
        <w:t xml:space="preserve">同意</w:t>
      </w:r>
      <w:r>
        <w:rPr>
          <w:rFonts w:hint="eastAsia" w:ascii="宋体" w:hAnsi="宋体"/>
        </w:rPr>
        <w:t xml:space="preserve">在合同履行过程中，因我方责任造成采购人或第三方损失的</w:t>
      </w:r>
      <w:r>
        <w:rPr>
          <w:rFonts w:ascii="宋体" w:hAnsi="宋体"/>
        </w:rPr>
        <w:t xml:space="preserve">，</w:t>
      </w:r>
      <w:r>
        <w:rPr>
          <w:rFonts w:hint="eastAsia" w:ascii="宋体" w:hAnsi="宋体"/>
        </w:rPr>
        <w:t xml:space="preserve">采购人有权要求</w:t>
      </w:r>
      <w:r>
        <w:rPr>
          <w:rFonts w:ascii="宋体" w:hAnsi="宋体"/>
        </w:rPr>
        <w:t xml:space="preserve">我</w:t>
      </w:r>
      <w:r>
        <w:rPr>
          <w:rFonts w:hint="eastAsia" w:ascii="宋体" w:hAnsi="宋体"/>
        </w:rPr>
        <w:t xml:space="preserve">方全额赔偿</w:t>
      </w:r>
      <w:r>
        <w:rPr>
          <w:rFonts w:ascii="宋体" w:hAnsi="宋体"/>
        </w:rPr>
        <w:t xml:space="preserve">。</w:t>
      </w:r>
      <w:r>
        <w:rPr>
          <w:rFonts w:ascii="宋体" w:hAnsi="宋体"/>
        </w:rPr>
      </w:r>
      <w:r/>
    </w:p>
    <w:p>
      <w:pPr>
        <w:pStyle w:val="953"/>
        <w:ind w:firstLine="420"/>
        <w:spacing w:line="360" w:lineRule="auto"/>
        <w:rPr>
          <w:rFonts w:ascii="宋体" w:hAnsi="宋体"/>
        </w:rPr>
      </w:pPr>
      <w:r>
        <w:rPr>
          <w:rFonts w:hint="eastAsia" w:ascii="宋体" w:hAnsi="宋体"/>
        </w:rPr>
        <w:t xml:space="preserve">7</w:t>
      </w:r>
      <w:r>
        <w:rPr>
          <w:rFonts w:ascii="宋体" w:hAnsi="宋体"/>
        </w:rPr>
        <w:t xml:space="preserve">、我</w:t>
      </w:r>
      <w:r>
        <w:rPr>
          <w:rFonts w:hint="eastAsia" w:ascii="宋体" w:hAnsi="宋体"/>
        </w:rPr>
        <w:t xml:space="preserve">方</w:t>
      </w:r>
      <w:r>
        <w:rPr>
          <w:rFonts w:ascii="宋体" w:hAnsi="宋体"/>
        </w:rPr>
        <w:t xml:space="preserve">愿意遵守招标公告及招标文件</w:t>
      </w:r>
      <w:r>
        <w:rPr>
          <w:rFonts w:hint="eastAsia" w:ascii="宋体" w:hAnsi="宋体"/>
        </w:rPr>
        <w:t xml:space="preserve">要求提供履约保证金</w:t>
      </w:r>
      <w:r>
        <w:rPr>
          <w:rFonts w:ascii="宋体" w:hAnsi="宋体"/>
        </w:rPr>
        <w:t xml:space="preserve">。</w:t>
      </w:r>
      <w:r>
        <w:rPr>
          <w:rFonts w:ascii="宋体" w:hAnsi="宋体"/>
        </w:rPr>
      </w:r>
      <w:r/>
    </w:p>
    <w:p>
      <w:pPr>
        <w:pStyle w:val="953"/>
        <w:ind w:firstLine="420"/>
        <w:spacing w:line="360" w:lineRule="auto"/>
        <w:rPr>
          <w:rFonts w:ascii="宋体" w:hAnsi="宋体"/>
        </w:rPr>
      </w:pPr>
      <w:r>
        <w:rPr>
          <w:rFonts w:hint="eastAsia" w:ascii="宋体" w:hAnsi="宋体"/>
        </w:rPr>
        <w:t xml:space="preserve">8</w:t>
      </w:r>
      <w:r>
        <w:rPr>
          <w:rFonts w:ascii="宋体" w:hAnsi="宋体"/>
        </w:rPr>
        <w:t xml:space="preserve">、我</w:t>
      </w:r>
      <w:r>
        <w:rPr>
          <w:rFonts w:hint="eastAsia" w:ascii="宋体" w:hAnsi="宋体"/>
        </w:rPr>
        <w:t xml:space="preserve">方</w:t>
      </w:r>
      <w:r>
        <w:rPr>
          <w:rFonts w:ascii="宋体" w:hAnsi="宋体"/>
        </w:rPr>
        <w:t xml:space="preserve">承诺该项投标在开标后的全过程中保持有效，不作任何更改和变动。我</w:t>
      </w:r>
      <w:r>
        <w:rPr>
          <w:rFonts w:hint="eastAsia" w:ascii="宋体" w:hAnsi="宋体"/>
        </w:rPr>
        <w:t xml:space="preserve">方</w:t>
      </w:r>
      <w:r>
        <w:rPr>
          <w:rFonts w:ascii="宋体" w:hAnsi="宋体"/>
        </w:rPr>
        <w:t xml:space="preserve">同意中标后若不履行投标文件的内容要求和各项承诺及义务的即被视为违约，</w:t>
      </w:r>
      <w:r>
        <w:rPr>
          <w:rFonts w:hint="eastAsia" w:ascii="宋体" w:hAnsi="宋体"/>
        </w:rPr>
        <w:t xml:space="preserve">我方的</w:t>
      </w:r>
      <w:r>
        <w:rPr>
          <w:rFonts w:ascii="宋体" w:hAnsi="宋体"/>
        </w:rPr>
        <w:t xml:space="preserve">中标资格将被取消。</w:t>
      </w:r>
      <w:r>
        <w:rPr>
          <w:rFonts w:ascii="宋体" w:hAnsi="宋体"/>
        </w:rPr>
      </w:r>
      <w:r/>
    </w:p>
    <w:p>
      <w:pPr>
        <w:pStyle w:val="953"/>
        <w:ind w:firstLine="420"/>
        <w:spacing w:line="360" w:lineRule="auto"/>
        <w:rPr>
          <w:rFonts w:ascii="宋体" w:hAnsi="宋体"/>
        </w:rPr>
      </w:pPr>
      <w:r>
        <w:rPr>
          <w:rFonts w:hint="eastAsia" w:ascii="宋体" w:hAnsi="宋体"/>
        </w:rPr>
        <w:t xml:space="preserve">9、我方承诺我单位在参加本次政府采购活动前三年内，在经营活动中没有重大违法记录。</w:t>
      </w:r>
      <w:r>
        <w:rPr>
          <w:rFonts w:ascii="宋体" w:hAnsi="宋体"/>
        </w:rPr>
      </w:r>
      <w:r/>
    </w:p>
    <w:p>
      <w:pPr>
        <w:pStyle w:val="953"/>
        <w:ind w:firstLine="420"/>
        <w:spacing w:line="360" w:lineRule="auto"/>
        <w:rPr>
          <w:rFonts w:ascii="宋体" w:hAnsi="宋体"/>
        </w:rPr>
      </w:pPr>
      <w:r>
        <w:rPr>
          <w:rFonts w:hint="eastAsia" w:ascii="宋体" w:hAnsi="宋体"/>
        </w:rPr>
        <w:t xml:space="preserve">10</w:t>
      </w:r>
      <w:r>
        <w:rPr>
          <w:rFonts w:ascii="宋体" w:hAnsi="宋体"/>
        </w:rPr>
        <w:t xml:space="preserve">、我</w:t>
      </w:r>
      <w:r>
        <w:rPr>
          <w:rFonts w:hint="eastAsia" w:ascii="宋体" w:hAnsi="宋体"/>
        </w:rPr>
        <w:t xml:space="preserve">方</w:t>
      </w:r>
      <w:r>
        <w:rPr>
          <w:rFonts w:ascii="宋体" w:hAnsi="宋体"/>
        </w:rPr>
        <w:t xml:space="preserve">同意中标</w:t>
      </w:r>
      <w:r>
        <w:rPr>
          <w:rFonts w:hint="eastAsia" w:ascii="宋体" w:hAnsi="宋体"/>
        </w:rPr>
        <w:t xml:space="preserve">后</w:t>
      </w:r>
      <w:r>
        <w:rPr>
          <w:rFonts w:ascii="宋体" w:hAnsi="宋体"/>
        </w:rPr>
        <w:t xml:space="preserve">若无法按约定履行</w:t>
      </w:r>
      <w:r>
        <w:rPr>
          <w:rFonts w:hint="eastAsia" w:ascii="宋体" w:hAnsi="宋体"/>
        </w:rPr>
        <w:t xml:space="preserve">合同</w:t>
      </w:r>
      <w:r>
        <w:rPr>
          <w:rFonts w:ascii="宋体" w:hAnsi="宋体"/>
        </w:rPr>
        <w:t xml:space="preserve">义务，</w:t>
      </w:r>
      <w:r>
        <w:rPr>
          <w:rFonts w:hint="eastAsia" w:ascii="宋体" w:hAnsi="宋体"/>
        </w:rPr>
        <w:t xml:space="preserve">采购人</w:t>
      </w:r>
      <w:r>
        <w:rPr>
          <w:rFonts w:ascii="宋体" w:hAnsi="宋体"/>
        </w:rPr>
        <w:t xml:space="preserve">有权取消我</w:t>
      </w:r>
      <w:r>
        <w:rPr>
          <w:rFonts w:hint="eastAsia" w:ascii="宋体" w:hAnsi="宋体"/>
        </w:rPr>
        <w:t xml:space="preserve">方的</w:t>
      </w:r>
      <w:r>
        <w:rPr>
          <w:rFonts w:ascii="宋体" w:hAnsi="宋体"/>
        </w:rPr>
        <w:t xml:space="preserve">中标资格。</w:t>
      </w:r>
      <w:r>
        <w:rPr>
          <w:rFonts w:ascii="宋体" w:hAnsi="宋体"/>
        </w:rPr>
      </w:r>
      <w:r/>
    </w:p>
    <w:p>
      <w:pPr>
        <w:pStyle w:val="953"/>
        <w:ind w:firstLine="420"/>
        <w:spacing w:line="360" w:lineRule="auto"/>
        <w:rPr>
          <w:rFonts w:ascii="宋体" w:hAnsi="宋体"/>
        </w:rPr>
      </w:pPr>
      <w:r>
        <w:rPr>
          <w:rFonts w:ascii="宋体" w:hAnsi="宋体"/>
        </w:rPr>
        <w:t xml:space="preserve">1</w:t>
      </w:r>
      <w:r>
        <w:rPr>
          <w:rFonts w:hint="eastAsia" w:ascii="宋体" w:hAnsi="宋体"/>
        </w:rPr>
        <w:t xml:space="preserve">1</w:t>
      </w:r>
      <w:r>
        <w:rPr>
          <w:rFonts w:ascii="宋体" w:hAnsi="宋体"/>
        </w:rPr>
        <w:t xml:space="preserve">、如果我</w:t>
      </w:r>
      <w:r>
        <w:rPr>
          <w:rFonts w:hint="eastAsia" w:ascii="宋体" w:hAnsi="宋体"/>
        </w:rPr>
        <w:t xml:space="preserve">方</w:t>
      </w:r>
      <w:r>
        <w:rPr>
          <w:rFonts w:ascii="宋体" w:hAnsi="宋体"/>
        </w:rPr>
        <w:t xml:space="preserve">中标，我</w:t>
      </w:r>
      <w:r>
        <w:rPr>
          <w:rFonts w:hint="eastAsia" w:ascii="宋体" w:hAnsi="宋体"/>
        </w:rPr>
        <w:t xml:space="preserve">方</w:t>
      </w:r>
      <w:r>
        <w:rPr>
          <w:rFonts w:ascii="宋体" w:hAnsi="宋体"/>
        </w:rPr>
        <w:t xml:space="preserve">愿意按</w:t>
      </w:r>
      <w:r>
        <w:rPr>
          <w:rFonts w:hint="eastAsia" w:ascii="宋体" w:hAnsi="宋体"/>
        </w:rPr>
        <w:t xml:space="preserve">招标文件规定</w:t>
      </w:r>
      <w:r>
        <w:rPr>
          <w:rFonts w:ascii="宋体" w:hAnsi="宋体"/>
        </w:rPr>
        <w:t xml:space="preserve">支付</w:t>
      </w:r>
      <w:r>
        <w:rPr>
          <w:rFonts w:hint="eastAsia" w:ascii="宋体" w:hAnsi="宋体"/>
        </w:rPr>
        <w:t xml:space="preserve">代理服务费，如未按规定缴纳代理服务费，招标代理机构有权提出诉讼。</w:t>
      </w:r>
      <w:r>
        <w:rPr>
          <w:rFonts w:ascii="宋体" w:hAnsi="宋体"/>
        </w:rPr>
      </w:r>
      <w:r/>
    </w:p>
    <w:p>
      <w:pPr>
        <w:pStyle w:val="953"/>
        <w:ind w:firstLine="420"/>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我方</w:t>
      </w:r>
      <w:r>
        <w:rPr>
          <w:rFonts w:ascii="宋体" w:hAnsi="宋体"/>
        </w:rPr>
        <w:t xml:space="preserve">与本</w:t>
      </w:r>
      <w:r>
        <w:rPr>
          <w:rFonts w:hint="eastAsia" w:ascii="宋体" w:hAnsi="宋体"/>
        </w:rPr>
        <w:t xml:space="preserve">次</w:t>
      </w:r>
      <w:r>
        <w:rPr>
          <w:rFonts w:ascii="宋体" w:hAnsi="宋体"/>
        </w:rPr>
        <w:t xml:space="preserve">投标有关的</w:t>
      </w:r>
      <w:r>
        <w:rPr>
          <w:rFonts w:hint="eastAsia" w:ascii="宋体" w:hAnsi="宋体"/>
        </w:rPr>
        <w:t xml:space="preserve">联系方式</w:t>
      </w:r>
      <w:r>
        <w:rPr>
          <w:rFonts w:ascii="宋体" w:hAnsi="宋体"/>
        </w:rPr>
        <w:t xml:space="preserve">：</w:t>
      </w:r>
      <w:r>
        <w:rPr>
          <w:rFonts w:ascii="宋体" w:hAnsi="宋体"/>
        </w:rPr>
      </w:r>
      <w:r/>
    </w:p>
    <w:p>
      <w:pPr>
        <w:pStyle w:val="953"/>
        <w:ind w:firstLine="420"/>
        <w:spacing w:line="360" w:lineRule="auto"/>
        <w:rPr>
          <w:rFonts w:ascii="宋体" w:hAnsi="宋体"/>
        </w:rPr>
      </w:pPr>
      <w:r>
        <w:rPr>
          <w:rFonts w:ascii="宋体" w:hAnsi="宋体"/>
        </w:rPr>
      </w:r>
      <w:r/>
    </w:p>
    <w:p>
      <w:pPr>
        <w:pStyle w:val="953"/>
        <w:ind w:firstLine="420"/>
        <w:spacing w:line="360" w:lineRule="auto"/>
        <w:rPr>
          <w:rFonts w:ascii="宋体" w:hAnsi="宋体"/>
        </w:rPr>
      </w:pPr>
      <w:r>
        <w:rPr>
          <w:rFonts w:ascii="宋体" w:hAnsi="宋体"/>
        </w:rPr>
        <w:t xml:space="preserve">联系人</w:t>
      </w:r>
      <w:r>
        <w:rPr>
          <w:rFonts w:hint="eastAsia" w:ascii="宋体" w:hAnsi="宋体"/>
        </w:rPr>
        <w:t xml:space="preserve">：</w:t>
      </w:r>
      <w:r>
        <w:rPr>
          <w:rFonts w:ascii="宋体" w:hAnsi="宋体"/>
        </w:rPr>
        <w:t xml:space="preserve">          联系电话：</w:t>
      </w:r>
      <w:r>
        <w:rPr>
          <w:rFonts w:ascii="宋体" w:hAnsi="宋体"/>
        </w:rPr>
      </w:r>
      <w:r/>
    </w:p>
    <w:p>
      <w:pPr>
        <w:pStyle w:val="953"/>
        <w:ind w:firstLine="420"/>
        <w:spacing w:line="360" w:lineRule="auto"/>
        <w:rPr>
          <w:rFonts w:ascii="宋体" w:hAnsi="宋体"/>
        </w:rPr>
      </w:pPr>
      <w:r>
        <w:rPr>
          <w:rFonts w:ascii="宋体" w:hAnsi="宋体"/>
        </w:rPr>
        <w:t xml:space="preserve">投标</w:t>
      </w:r>
      <w:r>
        <w:rPr>
          <w:rFonts w:hint="eastAsia" w:ascii="宋体" w:hAnsi="宋体"/>
        </w:rPr>
        <w:t xml:space="preserve">单位</w:t>
      </w:r>
      <w:r>
        <w:rPr>
          <w:rFonts w:ascii="宋体" w:hAnsi="宋体"/>
        </w:rPr>
        <w:t xml:space="preserve">：（</w:t>
      </w:r>
      <w:r>
        <w:rPr>
          <w:rFonts w:hint="eastAsia" w:ascii="宋体" w:hAnsi="宋体"/>
        </w:rPr>
        <w:t xml:space="preserve">公</w:t>
      </w:r>
      <w:r>
        <w:rPr>
          <w:rFonts w:ascii="宋体" w:hAnsi="宋体"/>
        </w:rPr>
        <w:t xml:space="preserve">章）</w:t>
      </w:r>
      <w:r>
        <w:rPr>
          <w:rFonts w:ascii="宋体" w:hAnsi="宋体"/>
        </w:rPr>
      </w:r>
      <w:r/>
    </w:p>
    <w:p>
      <w:pPr>
        <w:pStyle w:val="953"/>
        <w:ind w:firstLine="420"/>
        <w:spacing w:line="360" w:lineRule="auto"/>
        <w:rPr>
          <w:rFonts w:ascii="宋体" w:hAnsi="宋体"/>
        </w:rPr>
      </w:pPr>
      <w:r>
        <w:rPr>
          <w:rFonts w:ascii="宋体" w:hAnsi="宋体"/>
        </w:rPr>
        <w:t xml:space="preserve">单位法定代表人或授权委托人：（签字或</w:t>
      </w:r>
      <w:r>
        <w:rPr>
          <w:rFonts w:hint="eastAsia" w:ascii="宋体" w:hAnsi="宋体"/>
        </w:rPr>
        <w:t xml:space="preserve">签章</w:t>
      </w:r>
      <w:r>
        <w:rPr>
          <w:rFonts w:ascii="宋体" w:hAnsi="宋体"/>
        </w:rPr>
        <w:t xml:space="preserve">）</w:t>
      </w:r>
      <w:r>
        <w:rPr>
          <w:rFonts w:ascii="宋体" w:hAnsi="宋体"/>
        </w:rPr>
      </w:r>
      <w:r/>
    </w:p>
    <w:p>
      <w:pPr>
        <w:pStyle w:val="953"/>
        <w:ind w:firstLine="420"/>
        <w:spacing w:line="360" w:lineRule="auto"/>
        <w:rPr>
          <w:rFonts w:ascii="宋体" w:hAnsi="宋体"/>
        </w:rPr>
      </w:pPr>
      <w:r>
        <w:rPr>
          <w:rFonts w:hint="eastAsia" w:ascii="宋体" w:hAnsi="宋体"/>
        </w:rPr>
        <w:t xml:space="preserve">日期： </w:t>
      </w:r>
      <w:r>
        <w:rPr>
          <w:rFonts w:ascii="宋体" w:hAnsi="宋体"/>
        </w:rPr>
        <w:t xml:space="preserve">        年     月     日</w:t>
      </w:r>
      <w:r>
        <w:rPr>
          <w:rFonts w:ascii="宋体" w:hAnsi="宋体"/>
        </w:rPr>
      </w:r>
      <w:r/>
    </w:p>
    <w:p>
      <w:pPr>
        <w:pStyle w:val="953"/>
        <w:spacing w:line="360" w:lineRule="auto"/>
        <w:rPr>
          <w:rFonts w:ascii="宋体" w:hAnsi="宋体"/>
          <w:bCs/>
          <w:lang w:val="zh-CN"/>
        </w:rPr>
      </w:pPr>
      <w:r>
        <w:rPr>
          <w:rFonts w:ascii="宋体" w:hAnsi="宋体"/>
        </w:rPr>
        <w:br w:type="page" w:clear="all"/>
      </w:r>
      <w:r>
        <w:rPr>
          <w:rFonts w:hint="eastAsia" w:ascii="宋体" w:hAnsi="宋体"/>
          <w:bCs/>
          <w:lang w:val="zh-CN"/>
        </w:rPr>
        <w:t xml:space="preserve">附表2、</w:t>
      </w:r>
      <w:r>
        <w:rPr>
          <w:rFonts w:ascii="宋体" w:hAnsi="宋体"/>
          <w:bCs/>
          <w:lang w:val="zh-CN"/>
        </w:rPr>
        <w:t xml:space="preserve">开标一览表</w:t>
      </w:r>
      <w:r>
        <w:rPr>
          <w:rFonts w:ascii="宋体" w:hAnsi="宋体"/>
          <w:bCs/>
          <w:lang w:val="zh-CN"/>
        </w:rPr>
      </w:r>
      <w:r/>
    </w:p>
    <w:p>
      <w:pPr>
        <w:pStyle w:val="953"/>
        <w:jc w:val="center"/>
        <w:spacing w:line="360" w:lineRule="auto"/>
        <w:rPr>
          <w:rFonts w:ascii="宋体" w:hAnsi="宋体"/>
          <w:b/>
          <w:sz w:val="32"/>
          <w:szCs w:val="32"/>
          <w:lang w:val="zh-CN"/>
        </w:rPr>
      </w:pPr>
      <w:r>
        <w:rPr>
          <w:rFonts w:hint="eastAsia" w:ascii="宋体" w:hAnsi="宋体"/>
          <w:b/>
          <w:sz w:val="32"/>
          <w:szCs w:val="32"/>
          <w:lang w:val="zh-CN"/>
        </w:rPr>
        <w:t xml:space="preserve">开标一览表</w:t>
      </w:r>
      <w:r>
        <w:rPr>
          <w:rFonts w:ascii="宋体" w:hAnsi="宋体"/>
          <w:b/>
          <w:sz w:val="32"/>
          <w:szCs w:val="32"/>
          <w:lang w:val="zh-CN"/>
        </w:rPr>
      </w:r>
      <w:r/>
    </w:p>
    <w:p>
      <w:pPr>
        <w:pStyle w:val="953"/>
        <w:spacing w:line="360" w:lineRule="auto"/>
        <w:rPr>
          <w:rFonts w:ascii="宋体" w:hAnsi="宋体"/>
          <w:szCs w:val="21"/>
          <w:lang w:val="zh-CN"/>
        </w:rPr>
      </w:pPr>
      <w:r>
        <w:rPr>
          <w:rFonts w:hint="eastAsia" w:ascii="宋体" w:hAnsi="宋体"/>
          <w:szCs w:val="21"/>
          <w:lang w:val="zh-CN"/>
        </w:rPr>
        <w:t xml:space="preserve">项目编号：JSZC-320585-SZHZ-G2025-0021</w:t>
      </w:r>
      <w:r>
        <w:rPr>
          <w:rFonts w:ascii="宋体" w:hAnsi="宋体"/>
          <w:szCs w:val="21"/>
          <w:lang w:val="zh-CN"/>
        </w:rPr>
      </w:r>
      <w:r/>
    </w:p>
    <w:tbl>
      <w:tblPr>
        <w:tblW w:w="9164" w:type="dxa"/>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7213"/>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53"/>
              <w:jc w:val="center"/>
              <w:spacing w:line="400" w:lineRule="exact"/>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213" w:type="dxa"/>
            <w:vAlign w:val="center"/>
            <w:textDirection w:val="lrTb"/>
            <w:noWrap w:val="false"/>
          </w:tcPr>
          <w:p>
            <w:pPr>
              <w:pStyle w:val="953"/>
              <w:spacing w:line="400" w:lineRule="exact"/>
              <w:widowControl/>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53"/>
              <w:jc w:val="center"/>
              <w:spacing w:line="400" w:lineRule="exact"/>
              <w:widowControl/>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213" w:type="dxa"/>
            <w:vAlign w:val="center"/>
            <w:textDirection w:val="lrTb"/>
            <w:noWrap w:val="false"/>
          </w:tcPr>
          <w:p>
            <w:pPr>
              <w:pStyle w:val="953"/>
              <w:spacing w:line="400" w:lineRule="exact"/>
              <w:widowControl/>
              <w:rPr>
                <w:rFonts w:hint="eastAsia" w:ascii="宋体" w:hAnsi="宋体" w:cs="宋体"/>
                <w:szCs w:val="21"/>
              </w:rPr>
            </w:pPr>
            <w:r>
              <w:rPr>
                <w:rFonts w:hint="eastAsia"/>
                <w:szCs w:val="21"/>
              </w:rPr>
              <w:t xml:space="preserve">合计：</w:t>
            </w:r>
            <w:r>
              <w:rPr>
                <w:szCs w:val="21"/>
              </w:rPr>
              <w:t xml:space="preserve">人民币（</w:t>
            </w:r>
            <w:r>
              <w:rPr>
                <w:rFonts w:hint="eastAsia"/>
                <w:szCs w:val="21"/>
              </w:rPr>
              <w:t xml:space="preserve">大写</w:t>
            </w:r>
            <w:r>
              <w:rPr>
                <w:szCs w:val="21"/>
              </w:rPr>
              <w:t xml:space="preserve">）                   </w:t>
            </w:r>
            <w:r>
              <w:rPr>
                <w:rFonts w:hint="eastAsia"/>
                <w:szCs w:val="21"/>
              </w:rPr>
              <w:t xml:space="preserve">人民币</w:t>
            </w:r>
            <w:r>
              <w:rPr>
                <w:szCs w:val="21"/>
              </w:rPr>
              <w:t xml:space="preserve">（</w:t>
            </w:r>
            <w:r>
              <w:rPr>
                <w:rFonts w:hint="eastAsia"/>
                <w:szCs w:val="21"/>
              </w:rPr>
              <w:t xml:space="preserve">小写</w:t>
            </w:r>
            <w:r>
              <w:rPr>
                <w:szCs w:val="21"/>
              </w:rPr>
              <w:t xml:space="preserve">）</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53"/>
              <w:jc w:val="center"/>
              <w:spacing w:line="400" w:lineRule="exact"/>
              <w:widowControl/>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213" w:type="dxa"/>
            <w:vAlign w:val="center"/>
            <w:textDirection w:val="lrTb"/>
            <w:noWrap w:val="false"/>
          </w:tcPr>
          <w:p>
            <w:pPr>
              <w:pStyle w:val="953"/>
              <w:spacing w:line="400" w:lineRule="exact"/>
              <w:widowControl/>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53"/>
              <w:jc w:val="center"/>
              <w:spacing w:line="400" w:lineRule="exact"/>
              <w:widowControl/>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213" w:type="dxa"/>
            <w:vAlign w:val="center"/>
            <w:textDirection w:val="lrTb"/>
            <w:noWrap w:val="false"/>
          </w:tcPr>
          <w:p>
            <w:pPr>
              <w:pStyle w:val="953"/>
              <w:spacing w:line="400" w:lineRule="exact"/>
              <w:widowControl/>
              <w:rPr>
                <w:rFonts w:hint="eastAsia" w:ascii="宋体" w:hAnsi="宋体" w:cs="宋体"/>
                <w:szCs w:val="21"/>
              </w:rPr>
            </w:pPr>
            <w:r>
              <w:rPr>
                <w:rFonts w:hint="eastAsia" w:ascii="宋体" w:hAnsi="宋体" w:cs="宋体"/>
                <w:szCs w:val="21"/>
              </w:rPr>
            </w:r>
            <w:r/>
          </w:p>
        </w:tc>
      </w:tr>
    </w:tbl>
    <w:p>
      <w:pPr>
        <w:pStyle w:val="953"/>
        <w:spacing w:line="360" w:lineRule="auto"/>
        <w:rPr>
          <w:rFonts w:hint="eastAsia" w:ascii="宋体" w:hAnsi="宋体"/>
          <w:szCs w:val="21"/>
        </w:rPr>
      </w:pPr>
      <w:r>
        <w:rPr>
          <w:rFonts w:hint="eastAsia" w:ascii="宋体" w:hAnsi="宋体"/>
          <w:szCs w:val="21"/>
        </w:rPr>
      </w:r>
      <w:r/>
    </w:p>
    <w:p>
      <w:pPr>
        <w:pStyle w:val="1029"/>
        <w:ind w:firstLine="0"/>
        <w:rPr>
          <w:rFonts w:hint="eastAsia" w:hAnsi="宋体"/>
          <w:szCs w:val="21"/>
        </w:rPr>
      </w:pPr>
      <w:r>
        <w:rPr>
          <w:rFonts w:hint="eastAsia" w:hAnsi="宋体"/>
          <w:szCs w:val="21"/>
        </w:rPr>
      </w:r>
      <w:r/>
    </w:p>
    <w:p>
      <w:pPr>
        <w:pStyle w:val="953"/>
        <w:rPr>
          <w:rFonts w:hint="eastAsia"/>
        </w:rPr>
      </w:pPr>
      <w:r>
        <w:rPr>
          <w:rFonts w:hint="eastAsia"/>
        </w:rPr>
      </w:r>
      <w:r/>
    </w:p>
    <w:p>
      <w:pPr>
        <w:pStyle w:val="953"/>
        <w:ind w:firstLine="210"/>
        <w:spacing w:line="360" w:lineRule="auto"/>
        <w:rPr>
          <w:rFonts w:ascii="宋体" w:hAnsi="宋体"/>
          <w:szCs w:val="21"/>
          <w:lang w:val="zh-CN"/>
        </w:rPr>
      </w:pPr>
      <w:r>
        <w:rPr>
          <w:rFonts w:ascii="宋体" w:hAnsi="宋体"/>
          <w:szCs w:val="21"/>
          <w:lang w:val="zh-CN"/>
        </w:rPr>
      </w:r>
      <w:r/>
    </w:p>
    <w:p>
      <w:pPr>
        <w:pStyle w:val="953"/>
        <w:ind w:firstLine="210"/>
        <w:spacing w:line="360" w:lineRule="auto"/>
        <w:rPr>
          <w:rFonts w:ascii="宋体" w:hAnsi="宋体"/>
          <w:szCs w:val="21"/>
          <w:lang w:val="zh-CN"/>
        </w:rPr>
      </w:pPr>
      <w:r>
        <w:rPr>
          <w:rFonts w:ascii="宋体" w:hAnsi="宋体"/>
          <w:szCs w:val="21"/>
          <w:lang w:val="zh-CN"/>
        </w:rPr>
      </w:r>
      <w:r/>
    </w:p>
    <w:p>
      <w:pPr>
        <w:pStyle w:val="1029"/>
        <w:rPr>
          <w:szCs w:val="21"/>
          <w:lang w:val="zh-CN"/>
        </w:rPr>
      </w:pPr>
      <w:r>
        <w:rPr>
          <w:szCs w:val="21"/>
          <w:lang w:val="zh-CN"/>
        </w:rPr>
      </w:r>
      <w:r/>
    </w:p>
    <w:p>
      <w:pPr>
        <w:pStyle w:val="953"/>
        <w:ind w:firstLine="210"/>
        <w:spacing w:line="360" w:lineRule="auto"/>
        <w:rPr>
          <w:rFonts w:ascii="宋体" w:hAnsi="宋体"/>
          <w:szCs w:val="21"/>
        </w:rPr>
      </w:pPr>
      <w:r/>
      <w:bookmarkStart w:id="49" w:name="_Hlk38573144"/>
      <w:r>
        <w:rPr>
          <w:rFonts w:ascii="宋体" w:hAnsi="宋体"/>
          <w:szCs w:val="21"/>
          <w:lang w:val="zh-CN"/>
        </w:rPr>
        <w:t xml:space="preserve">投标</w:t>
      </w:r>
      <w:r>
        <w:rPr>
          <w:rFonts w:hint="eastAsia" w:ascii="宋体" w:hAnsi="宋体"/>
          <w:szCs w:val="21"/>
          <w:lang w:val="zh-CN"/>
        </w:rPr>
        <w:t xml:space="preserve">单位</w:t>
      </w:r>
      <w:r>
        <w:rPr>
          <w:rFonts w:ascii="宋体" w:hAnsi="宋体"/>
          <w:szCs w:val="21"/>
          <w:lang w:val="zh-CN"/>
        </w:rPr>
        <w:t xml:space="preserve">（公章）：</w:t>
      </w:r>
      <w:r>
        <w:rPr>
          <w:rFonts w:ascii="宋体" w:hAnsi="宋体"/>
          <w:szCs w:val="21"/>
        </w:rPr>
      </w:r>
      <w:r/>
    </w:p>
    <w:p>
      <w:pPr>
        <w:pStyle w:val="953"/>
        <w:ind w:firstLine="210"/>
        <w:spacing w:line="360" w:lineRule="auto"/>
        <w:rPr>
          <w:rFonts w:ascii="宋体" w:hAnsi="宋体"/>
          <w:szCs w:val="21"/>
        </w:rPr>
      </w:pPr>
      <w:r>
        <w:rPr>
          <w:rFonts w:ascii="宋体" w:hAnsi="宋体"/>
          <w:szCs w:val="21"/>
          <w:lang w:val="zh-CN"/>
        </w:rPr>
        <w:t xml:space="preserve">法定代表人或授权委托人：（签字或</w:t>
      </w:r>
      <w:r>
        <w:rPr>
          <w:rFonts w:hint="eastAsia" w:ascii="宋体" w:hAnsi="宋体"/>
          <w:szCs w:val="21"/>
          <w:lang w:val="zh-CN"/>
        </w:rPr>
        <w:t xml:space="preserve">签章</w:t>
      </w:r>
      <w:r>
        <w:rPr>
          <w:rFonts w:ascii="宋体" w:hAnsi="宋体"/>
          <w:szCs w:val="21"/>
          <w:lang w:val="zh-CN"/>
        </w:rPr>
        <w:t xml:space="preserve">）</w:t>
      </w:r>
      <w:r>
        <w:rPr>
          <w:rFonts w:ascii="宋体" w:hAnsi="宋体"/>
          <w:szCs w:val="21"/>
        </w:rPr>
      </w:r>
      <w:r/>
    </w:p>
    <w:p>
      <w:pPr>
        <w:pStyle w:val="953"/>
        <w:ind w:firstLine="210"/>
        <w:spacing w:line="360" w:lineRule="auto"/>
        <w:rPr>
          <w:rFonts w:ascii="宋体" w:hAnsi="宋体"/>
          <w:szCs w:val="21"/>
          <w:lang w:val="zh-CN"/>
        </w:rPr>
      </w:pPr>
      <w:r>
        <w:rPr>
          <w:rFonts w:ascii="宋体" w:hAnsi="宋体"/>
          <w:szCs w:val="21"/>
          <w:lang w:val="zh-CN"/>
        </w:rPr>
        <w:t xml:space="preserve">日期：年月日</w:t>
      </w:r>
      <w:bookmarkEnd w:id="49"/>
      <w:r>
        <w:rPr>
          <w:rFonts w:ascii="宋体" w:hAnsi="宋体"/>
          <w:szCs w:val="21"/>
          <w:lang w:val="zh-CN"/>
        </w:rPr>
      </w:r>
      <w:r/>
    </w:p>
    <w:p>
      <w:pPr>
        <w:pStyle w:val="953"/>
        <w:ind w:firstLine="210"/>
        <w:spacing w:line="360" w:lineRule="auto"/>
        <w:rPr>
          <w:rFonts w:ascii="宋体" w:hAnsi="宋体"/>
          <w:lang w:val="zh-CN"/>
        </w:rPr>
      </w:pPr>
      <w:r>
        <w:rPr>
          <w:rFonts w:ascii="宋体" w:hAnsi="宋体"/>
          <w:lang w:val="zh-CN"/>
        </w:rPr>
      </w:r>
      <w:r/>
    </w:p>
    <w:p>
      <w:pPr>
        <w:pStyle w:val="953"/>
        <w:ind w:firstLine="210"/>
        <w:spacing w:line="360" w:lineRule="auto"/>
        <w:rPr>
          <w:rFonts w:ascii="宋体" w:hAnsi="宋体"/>
          <w:lang w:val="zh-CN"/>
        </w:rPr>
      </w:pPr>
      <w:r>
        <w:rPr>
          <w:rFonts w:ascii="宋体" w:hAnsi="宋体"/>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lang w:val="zh-CN"/>
        </w:rPr>
      </w:pPr>
      <w:r>
        <w:rPr>
          <w:rFonts w:hint="eastAsia" w:ascii="宋体" w:hAnsi="宋体"/>
          <w:bCs/>
          <w:lang w:val="zh-CN"/>
        </w:rPr>
      </w:r>
      <w:r/>
    </w:p>
    <w:p>
      <w:pPr>
        <w:pStyle w:val="953"/>
        <w:spacing w:line="360" w:lineRule="auto"/>
        <w:rPr>
          <w:rFonts w:hint="eastAsia" w:ascii="宋体" w:hAnsi="宋体"/>
          <w:bCs/>
          <w:szCs w:val="21"/>
          <w:lang w:val="zh-CN"/>
        </w:rPr>
      </w:pPr>
      <w:r>
        <w:rPr>
          <w:rFonts w:hint="eastAsia" w:ascii="宋体" w:hAnsi="宋体"/>
          <w:bCs/>
          <w:szCs w:val="21"/>
          <w:lang w:val="zh-CN"/>
        </w:rPr>
        <w:t xml:space="preserve">附表</w:t>
      </w:r>
      <w:r>
        <w:rPr>
          <w:rFonts w:hint="eastAsia" w:ascii="宋体" w:hAnsi="宋体"/>
          <w:bCs/>
          <w:szCs w:val="21"/>
        </w:rPr>
        <w:t xml:space="preserve">3</w:t>
      </w:r>
      <w:r>
        <w:rPr>
          <w:rFonts w:hint="eastAsia" w:ascii="宋体" w:hAnsi="宋体"/>
          <w:bCs/>
          <w:szCs w:val="21"/>
          <w:lang w:val="zh-CN"/>
        </w:rPr>
        <w:t xml:space="preserve">、投标分项报价明细表</w:t>
      </w:r>
      <w:r>
        <w:rPr>
          <w:rFonts w:hint="eastAsia" w:ascii="宋体" w:hAnsi="宋体"/>
          <w:bCs/>
          <w:szCs w:val="21"/>
          <w:lang w:val="zh-CN"/>
        </w:rPr>
      </w:r>
      <w:r/>
    </w:p>
    <w:p>
      <w:pPr>
        <w:pStyle w:val="988"/>
        <w:ind w:firstLine="422"/>
        <w:jc w:val="center"/>
        <w:spacing w:line="276" w:lineRule="auto"/>
      </w:pPr>
      <w:r/>
      <w:r/>
    </w:p>
    <w:p>
      <w:pPr>
        <w:pStyle w:val="988"/>
        <w:ind w:firstLine="422"/>
        <w:jc w:val="center"/>
        <w:spacing w:line="276" w:lineRule="auto"/>
        <w:rPr>
          <w:b/>
        </w:rPr>
      </w:pPr>
      <w:r>
        <w:rPr>
          <w:rFonts w:hint="eastAsia"/>
          <w:bCs/>
        </w:rPr>
        <w:t xml:space="preserve">（一）</w:t>
      </w:r>
      <w:r>
        <w:rPr>
          <w:rFonts w:hint="eastAsia"/>
        </w:rPr>
        <w:t xml:space="preserve">投标分项报价明细表</w:t>
      </w:r>
      <w:r>
        <w:rPr>
          <w:b/>
        </w:rPr>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356"/>
        <w:gridCol w:w="2863"/>
        <w:gridCol w:w="876"/>
        <w:gridCol w:w="876"/>
        <w:gridCol w:w="876"/>
        <w:gridCol w:w="876"/>
        <w:gridCol w:w="849"/>
      </w:tblGrid>
      <w:tr>
        <w:trPr>
          <w:cantSplit/>
          <w:trHeight w:val="444"/>
        </w:trPr>
        <w:tc>
          <w:tcPr>
            <w:tcW w:w="709" w:type="dxa"/>
            <w:vAlign w:val="center"/>
            <w:textDirection w:val="lrTb"/>
            <w:noWrap w:val="false"/>
          </w:tcPr>
          <w:p>
            <w:pPr>
              <w:pStyle w:val="988"/>
              <w:jc w:val="center"/>
            </w:pPr>
            <w:r>
              <w:rPr>
                <w:rFonts w:hint="eastAsia"/>
              </w:rPr>
              <w:t xml:space="preserve">序号</w:t>
            </w:r>
            <w:r/>
          </w:p>
        </w:tc>
        <w:tc>
          <w:tcPr>
            <w:tcW w:w="1356" w:type="dxa"/>
            <w:vAlign w:val="center"/>
            <w:textDirection w:val="lrTb"/>
            <w:noWrap w:val="false"/>
          </w:tcPr>
          <w:p>
            <w:pPr>
              <w:pStyle w:val="988"/>
              <w:jc w:val="center"/>
            </w:pPr>
            <w:r>
              <w:rPr>
                <w:rFonts w:hint="eastAsia"/>
              </w:rPr>
              <w:t xml:space="preserve">采购内容</w:t>
            </w:r>
            <w:r/>
          </w:p>
        </w:tc>
        <w:tc>
          <w:tcPr>
            <w:tcW w:w="2863" w:type="dxa"/>
            <w:vAlign w:val="center"/>
            <w:textDirection w:val="lrTb"/>
            <w:noWrap w:val="false"/>
          </w:tcPr>
          <w:p>
            <w:pPr>
              <w:pStyle w:val="988"/>
              <w:jc w:val="center"/>
            </w:pPr>
            <w:r>
              <w:rPr>
                <w:rFonts w:hint="eastAsia"/>
              </w:rPr>
              <w:t xml:space="preserve">详细</w:t>
            </w:r>
            <w:r>
              <w:t xml:space="preserve">内容</w:t>
            </w:r>
            <w:r/>
          </w:p>
        </w:tc>
        <w:tc>
          <w:tcPr>
            <w:tcW w:w="876" w:type="dxa"/>
            <w:vAlign w:val="center"/>
            <w:textDirection w:val="lrTb"/>
            <w:noWrap w:val="false"/>
          </w:tcPr>
          <w:p>
            <w:pPr>
              <w:pStyle w:val="988"/>
              <w:jc w:val="center"/>
            </w:pPr>
            <w:r>
              <w:rPr>
                <w:rFonts w:hint="eastAsia"/>
              </w:rPr>
              <w:t xml:space="preserve">单位</w:t>
            </w:r>
            <w:r/>
          </w:p>
        </w:tc>
        <w:tc>
          <w:tcPr>
            <w:tcW w:w="876" w:type="dxa"/>
            <w:vAlign w:val="center"/>
            <w:textDirection w:val="lrTb"/>
            <w:noWrap w:val="false"/>
          </w:tcPr>
          <w:p>
            <w:pPr>
              <w:pStyle w:val="988"/>
              <w:jc w:val="center"/>
            </w:pPr>
            <w:r>
              <w:rPr>
                <w:rFonts w:hint="eastAsia"/>
              </w:rPr>
              <w:t xml:space="preserve">数量</w:t>
            </w:r>
            <w:r/>
          </w:p>
        </w:tc>
        <w:tc>
          <w:tcPr>
            <w:tcW w:w="876" w:type="dxa"/>
            <w:vAlign w:val="center"/>
            <w:textDirection w:val="lrTb"/>
            <w:noWrap w:val="false"/>
          </w:tcPr>
          <w:p>
            <w:pPr>
              <w:pStyle w:val="988"/>
              <w:jc w:val="center"/>
            </w:pPr>
            <w:r>
              <w:rPr>
                <w:rFonts w:hint="eastAsia"/>
              </w:rPr>
              <w:t xml:space="preserve">单价</w:t>
            </w:r>
            <w:r/>
          </w:p>
        </w:tc>
        <w:tc>
          <w:tcPr>
            <w:tcW w:w="876" w:type="dxa"/>
            <w:vAlign w:val="center"/>
            <w:textDirection w:val="lrTb"/>
            <w:noWrap w:val="false"/>
          </w:tcPr>
          <w:p>
            <w:pPr>
              <w:pStyle w:val="988"/>
              <w:jc w:val="center"/>
            </w:pPr>
            <w:r>
              <w:rPr>
                <w:rFonts w:hint="eastAsia"/>
              </w:rPr>
              <w:t xml:space="preserve">总价</w:t>
            </w:r>
            <w:r/>
          </w:p>
        </w:tc>
        <w:tc>
          <w:tcPr>
            <w:tcW w:w="849" w:type="dxa"/>
            <w:vAlign w:val="center"/>
            <w:textDirection w:val="lrTb"/>
            <w:noWrap w:val="false"/>
          </w:tcPr>
          <w:p>
            <w:pPr>
              <w:pStyle w:val="988"/>
              <w:jc w:val="center"/>
            </w:pPr>
            <w:r>
              <w:rPr>
                <w:rFonts w:hint="eastAsia"/>
              </w:rPr>
              <w:t xml:space="preserve">备注</w:t>
            </w:r>
            <w:r/>
          </w:p>
        </w:tc>
      </w:tr>
      <w:tr>
        <w:trPr>
          <w:cantSplit/>
          <w:trHeight w:val="316"/>
        </w:trPr>
        <w:tc>
          <w:tcPr>
            <w:tcW w:w="709" w:type="dxa"/>
            <w:vAlign w:val="center"/>
            <w:textDirection w:val="lrTb"/>
            <w:noWrap w:val="false"/>
          </w:tcPr>
          <w:p>
            <w:pPr>
              <w:pStyle w:val="988"/>
              <w:jc w:val="center"/>
            </w:pPr>
            <w:r>
              <w:rPr>
                <w:rFonts w:hint="eastAsia"/>
              </w:rPr>
              <w:t xml:space="preserve">1</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jc w:val="center"/>
            </w:pPr>
            <w:r>
              <w:rPr>
                <w:rFonts w:hint="eastAsia"/>
              </w:rPr>
              <w:t xml:space="preserve">2</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jc w:val="center"/>
            </w:pPr>
            <w:r>
              <w:rPr>
                <w:rFonts w:hint="eastAsia"/>
              </w:rPr>
              <w:t xml:space="preserve">3</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jc w:val="center"/>
            </w:pPr>
            <w:r>
              <w:rPr>
                <w:rFonts w:hint="eastAsia"/>
              </w:rPr>
              <w:t xml:space="preserve">4</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jc w:val="center"/>
            </w:pPr>
            <w:r>
              <w:rPr>
                <w:rFonts w:hint="eastAsia"/>
              </w:rPr>
              <w:t xml:space="preserve">5</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jc w:val="center"/>
            </w:pPr>
            <w:r>
              <w:rPr>
                <w:rFonts w:hint="eastAsia"/>
              </w:rPr>
              <w:t xml:space="preserve">6</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jc w:val="center"/>
            </w:pPr>
            <w:r>
              <w:rPr>
                <w:rFonts w:hint="eastAsia"/>
              </w:rPr>
              <w:t xml:space="preserve">7</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jc w:val="center"/>
            </w:pPr>
            <w:r>
              <w:rPr>
                <w:rFonts w:hint="eastAsia"/>
              </w:rPr>
              <w:t xml:space="preserve">8</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316"/>
        </w:trPr>
        <w:tc>
          <w:tcPr>
            <w:tcW w:w="709" w:type="dxa"/>
            <w:vAlign w:val="center"/>
            <w:textDirection w:val="lrTb"/>
            <w:noWrap w:val="false"/>
          </w:tcPr>
          <w:p>
            <w:pPr>
              <w:pStyle w:val="988"/>
              <w:ind w:firstLine="420"/>
              <w:jc w:val="center"/>
            </w:pPr>
            <w:r>
              <w:rPr>
                <w:rFonts w:hint="eastAsia"/>
              </w:rPr>
              <w:t xml:space="preserve">……</w:t>
            </w:r>
            <w:r/>
          </w:p>
        </w:tc>
        <w:tc>
          <w:tcPr>
            <w:tcW w:w="135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2863"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center"/>
            <w:textDirection w:val="lrTb"/>
            <w:noWrap w:val="false"/>
          </w:tcPr>
          <w:p>
            <w:pPr>
              <w:pStyle w:val="953"/>
              <w:jc w:val="center"/>
              <w:spacing w:line="360" w:lineRule="auto"/>
              <w:widowControl/>
              <w:rPr>
                <w:rFonts w:ascii="宋体" w:hAnsi="宋体" w:cs="宋体"/>
                <w:szCs w:val="21"/>
              </w:rPr>
            </w:pP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r>
        <w:trPr>
          <w:cantSplit/>
          <w:trHeight w:val="586"/>
        </w:trPr>
        <w:tc>
          <w:tcPr>
            <w:gridSpan w:val="6"/>
            <w:tcW w:w="7556" w:type="dxa"/>
            <w:vAlign w:val="top"/>
            <w:textDirection w:val="lrTb"/>
            <w:noWrap w:val="false"/>
          </w:tcPr>
          <w:p>
            <w:pPr>
              <w:pStyle w:val="953"/>
              <w:jc w:val="center"/>
              <w:spacing w:line="360" w:lineRule="auto"/>
              <w:widowControl/>
              <w:rPr>
                <w:rFonts w:ascii="宋体" w:hAnsi="宋体" w:cs="宋体"/>
                <w:szCs w:val="21"/>
              </w:rPr>
            </w:pPr>
            <w:r>
              <w:rPr>
                <w:rFonts w:hint="eastAsia" w:ascii="宋体" w:hAnsi="宋体"/>
                <w:szCs w:val="21"/>
              </w:rPr>
              <w:t xml:space="preserve">投标总价</w:t>
            </w:r>
            <w:r>
              <w:rPr>
                <w:rFonts w:ascii="宋体" w:hAnsi="宋体" w:cs="宋体"/>
                <w:szCs w:val="21"/>
              </w:rPr>
            </w:r>
            <w:r/>
          </w:p>
        </w:tc>
        <w:tc>
          <w:tcPr>
            <w:tcW w:w="876" w:type="dxa"/>
            <w:vAlign w:val="top"/>
            <w:textDirection w:val="lrTb"/>
            <w:noWrap w:val="false"/>
          </w:tcPr>
          <w:p>
            <w:pPr>
              <w:pStyle w:val="988"/>
              <w:ind w:firstLine="420"/>
              <w:jc w:val="center"/>
            </w:pPr>
            <w:r/>
            <w:r/>
          </w:p>
        </w:tc>
        <w:tc>
          <w:tcPr>
            <w:tcW w:w="849" w:type="dxa"/>
            <w:vAlign w:val="center"/>
            <w:textDirection w:val="lrTb"/>
            <w:noWrap w:val="false"/>
          </w:tcPr>
          <w:p>
            <w:pPr>
              <w:pStyle w:val="988"/>
              <w:ind w:firstLine="420"/>
              <w:jc w:val="center"/>
            </w:pPr>
            <w:r/>
            <w:r/>
          </w:p>
        </w:tc>
      </w:tr>
    </w:tbl>
    <w:p>
      <w:pPr>
        <w:pStyle w:val="953"/>
        <w:spacing w:line="360" w:lineRule="auto"/>
        <w:rPr>
          <w:rFonts w:ascii="宋体" w:hAnsi="宋体" w:cs="宋体"/>
          <w:color w:val="000000"/>
          <w:szCs w:val="21"/>
        </w:rPr>
      </w:pPr>
      <w:r>
        <w:rPr>
          <w:rFonts w:hint="eastAsia" w:ascii="宋体" w:hAnsi="宋体" w:cs="宋体"/>
          <w:color w:val="000000"/>
          <w:szCs w:val="21"/>
        </w:rPr>
        <w:t xml:space="preserve">注：1、本表数据按完成本项目所需费用进行分项明细报价。</w:t>
      </w:r>
      <w:r>
        <w:rPr>
          <w:rFonts w:ascii="宋体" w:hAnsi="宋体" w:cs="宋体"/>
          <w:color w:val="000000"/>
          <w:szCs w:val="21"/>
        </w:rPr>
      </w:r>
      <w:r/>
    </w:p>
    <w:p>
      <w:pPr>
        <w:pStyle w:val="953"/>
        <w:numPr>
          <w:ilvl w:val="0"/>
          <w:numId w:val="1"/>
        </w:numPr>
        <w:jc w:val="left"/>
        <w:spacing w:line="360" w:lineRule="auto"/>
        <w:widowControl/>
        <w:rPr>
          <w:rFonts w:ascii="宋体" w:hAnsi="宋体"/>
          <w:color w:val="000000"/>
          <w:szCs w:val="21"/>
        </w:rPr>
      </w:pPr>
      <w:r>
        <w:rPr>
          <w:rFonts w:hint="eastAsia" w:ascii="宋体" w:hAnsi="宋体"/>
          <w:color w:val="000000"/>
          <w:szCs w:val="21"/>
        </w:rPr>
        <w:t xml:space="preserve">本表表式仅供参考，投标人可根据上述要素及“项目需求”对表式进行修改和细化。</w:t>
      </w:r>
      <w:r>
        <w:rPr>
          <w:rFonts w:ascii="宋体" w:hAnsi="宋体"/>
          <w:color w:val="000000"/>
          <w:szCs w:val="21"/>
        </w:rPr>
      </w:r>
      <w:r/>
    </w:p>
    <w:p>
      <w:pPr>
        <w:pStyle w:val="953"/>
        <w:ind w:firstLine="2940"/>
        <w:jc w:val="left"/>
        <w:spacing w:line="360" w:lineRule="auto"/>
        <w:widowControl/>
        <w:rPr>
          <w:rFonts w:ascii="宋体" w:hAnsi="宋体"/>
          <w:szCs w:val="21"/>
        </w:rPr>
      </w:pPr>
      <w:r>
        <w:rPr>
          <w:rFonts w:ascii="宋体" w:hAnsi="宋体"/>
          <w:szCs w:val="21"/>
        </w:rPr>
      </w:r>
      <w:r/>
    </w:p>
    <w:p>
      <w:pPr>
        <w:pStyle w:val="953"/>
        <w:ind w:firstLine="2940"/>
        <w:jc w:val="left"/>
        <w:spacing w:line="360" w:lineRule="auto"/>
        <w:widowControl/>
        <w:rPr>
          <w:rFonts w:ascii="宋体" w:hAnsi="宋体"/>
          <w:color w:val="000000"/>
          <w:szCs w:val="21"/>
        </w:rPr>
      </w:pPr>
      <w:r>
        <w:rPr>
          <w:rFonts w:hint="eastAsia" w:ascii="宋体" w:hAnsi="宋体"/>
          <w:szCs w:val="21"/>
        </w:rPr>
        <w:t xml:space="preserve">投标单位</w:t>
      </w:r>
      <w:r>
        <w:rPr>
          <w:rFonts w:ascii="宋体" w:hAnsi="宋体"/>
          <w:szCs w:val="21"/>
        </w:rPr>
        <w:t xml:space="preserve">（单位盖章）： </w:t>
      </w:r>
      <w:r>
        <w:rPr>
          <w:rFonts w:ascii="宋体" w:hAnsi="宋体"/>
          <w:color w:val="000000"/>
          <w:szCs w:val="21"/>
        </w:rPr>
      </w:r>
      <w:r/>
    </w:p>
    <w:p>
      <w:pPr>
        <w:pStyle w:val="988"/>
        <w:ind w:right="1200" w:firstLine="2940"/>
        <w:jc w:val="left"/>
        <w:spacing w:line="360" w:lineRule="auto"/>
      </w:pPr>
      <w:r>
        <w:t xml:space="preserve">法定代表人或代理人（签字或盖章）：</w:t>
      </w:r>
      <w:r/>
    </w:p>
    <w:p>
      <w:pPr>
        <w:pStyle w:val="988"/>
        <w:ind w:right="960" w:firstLine="2940"/>
        <w:jc w:val="left"/>
        <w:spacing w:line="360" w:lineRule="auto"/>
      </w:pPr>
      <w:r>
        <w:t xml:space="preserve">日期：       年  月  日</w:t>
      </w:r>
      <w:r/>
    </w:p>
    <w:p>
      <w:pPr>
        <w:pStyle w:val="953"/>
        <w:ind w:firstLine="210"/>
        <w:spacing w:line="360" w:lineRule="auto"/>
        <w:rPr>
          <w:rFonts w:ascii="宋体" w:hAnsi="宋体"/>
          <w:szCs w:val="21"/>
          <w:lang w:val="zh-CN"/>
        </w:rPr>
      </w:pPr>
      <w:r>
        <w:rPr>
          <w:rFonts w:ascii="宋体" w:hAnsi="宋体"/>
          <w:szCs w:val="21"/>
          <w:lang w:val="zh-CN"/>
        </w:rPr>
      </w:r>
      <w:r/>
    </w:p>
    <w:p>
      <w:pPr>
        <w:pStyle w:val="953"/>
        <w:ind w:firstLine="560"/>
        <w:jc w:val="center"/>
        <w:rPr>
          <w:rFonts w:hint="eastAsia" w:ascii="宋体" w:hAnsi="宋体"/>
          <w:b/>
          <w:szCs w:val="21"/>
        </w:rPr>
      </w:pPr>
      <w:r>
        <w:rPr>
          <w:rFonts w:hint="eastAsia" w:ascii="宋体" w:hAnsi="宋体"/>
          <w:b/>
          <w:szCs w:val="21"/>
        </w:rPr>
      </w:r>
      <w:r/>
    </w:p>
    <w:p>
      <w:pPr>
        <w:pStyle w:val="953"/>
        <w:ind w:firstLine="560"/>
        <w:jc w:val="center"/>
        <w:rPr>
          <w:rFonts w:hint="eastAsia" w:ascii="宋体" w:hAnsi="宋体"/>
          <w:b/>
          <w:szCs w:val="21"/>
        </w:rPr>
      </w:pPr>
      <w:r>
        <w:rPr>
          <w:rFonts w:hint="eastAsia" w:ascii="宋体" w:hAnsi="宋体"/>
          <w:b/>
          <w:szCs w:val="21"/>
        </w:rPr>
      </w:r>
      <w:r/>
    </w:p>
    <w:p>
      <w:pPr>
        <w:pStyle w:val="953"/>
        <w:ind w:firstLine="560"/>
        <w:jc w:val="center"/>
        <w:rPr>
          <w:rFonts w:hint="eastAsia" w:ascii="宋体" w:hAnsi="宋体"/>
          <w:b/>
          <w:szCs w:val="21"/>
        </w:rPr>
      </w:pPr>
      <w:r>
        <w:rPr>
          <w:rFonts w:hint="eastAsia" w:ascii="宋体" w:hAnsi="宋体"/>
          <w:b/>
          <w:szCs w:val="21"/>
        </w:rPr>
      </w:r>
      <w:r/>
    </w:p>
    <w:p>
      <w:pPr>
        <w:pStyle w:val="953"/>
        <w:ind w:firstLine="560"/>
        <w:jc w:val="center"/>
        <w:rPr>
          <w:rFonts w:ascii="宋体" w:hAnsi="宋体"/>
          <w:b/>
          <w:szCs w:val="21"/>
        </w:rPr>
      </w:pPr>
      <w:r>
        <w:rPr>
          <w:rFonts w:hint="eastAsia" w:ascii="宋体" w:hAnsi="宋体"/>
          <w:b/>
          <w:szCs w:val="21"/>
        </w:rPr>
        <w:t xml:space="preserve">（二）投标报价合理性说明（如有）</w:t>
      </w:r>
      <w:r>
        <w:rPr>
          <w:rFonts w:ascii="宋体" w:hAnsi="宋体"/>
          <w:b/>
          <w:szCs w:val="21"/>
        </w:rPr>
      </w:r>
      <w:r/>
    </w:p>
    <w:p>
      <w:pPr>
        <w:pStyle w:val="953"/>
        <w:spacing w:line="420" w:lineRule="exact"/>
        <w:rPr>
          <w:rFonts w:ascii="宋体" w:hAnsi="宋体"/>
          <w:b/>
          <w:szCs w:val="21"/>
        </w:rPr>
      </w:pPr>
      <w:r>
        <w:rPr>
          <w:rFonts w:ascii="宋体" w:hAnsi="宋体"/>
          <w:b/>
          <w:szCs w:val="21"/>
        </w:rPr>
      </w:r>
      <w:r/>
    </w:p>
    <w:p>
      <w:pPr>
        <w:pStyle w:val="953"/>
        <w:spacing w:line="420" w:lineRule="exact"/>
        <w:rPr>
          <w:rFonts w:ascii="宋体" w:hAnsi="宋体"/>
          <w:b/>
          <w:bCs/>
          <w:szCs w:val="21"/>
        </w:rPr>
      </w:pPr>
      <w:r>
        <w:rPr>
          <w:rFonts w:hint="eastAsia" w:ascii="宋体" w:hAnsi="宋体"/>
          <w:b/>
          <w:szCs w:val="21"/>
        </w:rPr>
        <w:t xml:space="preserve">注：评标委员会在评审过程中，将对投标人明显低于其他投标人的报价合理性进行评审，投标人如有需要，可对所投报价进行报价合理性说明（</w:t>
      </w:r>
      <w:r>
        <w:rPr>
          <w:rFonts w:hint="eastAsia" w:ascii="宋体" w:hAnsi="宋体" w:eastAsia="宋体" w:cs="宋体"/>
          <w:b/>
          <w:sz w:val="21"/>
          <w:szCs w:val="21"/>
          <w:highlight w:val="none"/>
        </w:rPr>
        <w:t xml:space="preserve">附相关证明材料</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包括采购合同等</w:t>
      </w:r>
      <w:r>
        <w:rPr>
          <w:rFonts w:hint="eastAsia" w:ascii="宋体" w:hAnsi="宋体"/>
          <w:b/>
          <w:szCs w:val="21"/>
        </w:rPr>
        <w:t xml:space="preserve">），合理性说明附投标报价明细表后，供评标委员会参考。</w:t>
      </w:r>
      <w:r>
        <w:rPr>
          <w:rFonts w:ascii="宋体" w:hAnsi="宋体"/>
          <w:b/>
          <w:bCs/>
          <w:szCs w:val="21"/>
        </w:rPr>
      </w:r>
      <w:r/>
    </w:p>
    <w:p>
      <w:pPr>
        <w:pStyle w:val="953"/>
        <w:jc w:val="left"/>
        <w:spacing w:line="500" w:lineRule="exact"/>
        <w:rPr>
          <w:rFonts w:ascii="宋体" w:hAnsi="宋体"/>
          <w:szCs w:val="21"/>
        </w:rPr>
      </w:pPr>
      <w:r>
        <w:rPr>
          <w:rFonts w:hint="eastAsia" w:ascii="宋体" w:hAnsi="宋体"/>
          <w:szCs w:val="21"/>
        </w:rPr>
        <w:t xml:space="preserve">投标单位：（公章）</w:t>
      </w:r>
      <w:r>
        <w:rPr>
          <w:rFonts w:ascii="宋体" w:hAnsi="宋体"/>
          <w:szCs w:val="21"/>
        </w:rPr>
      </w:r>
      <w:r/>
    </w:p>
    <w:p>
      <w:pPr>
        <w:pStyle w:val="953"/>
        <w:jc w:val="left"/>
        <w:spacing w:line="500" w:lineRule="exact"/>
        <w:rPr>
          <w:rFonts w:ascii="宋体" w:hAnsi="宋体"/>
          <w:szCs w:val="21"/>
        </w:rPr>
      </w:pPr>
      <w:r>
        <w:rPr>
          <w:rFonts w:hint="eastAsia" w:ascii="宋体" w:hAnsi="宋体"/>
          <w:szCs w:val="21"/>
        </w:rPr>
        <w:t xml:space="preserve">法定代表人或委托代理人（签字或盖章）： </w:t>
      </w:r>
      <w:r>
        <w:rPr>
          <w:rFonts w:ascii="宋体" w:hAnsi="宋体"/>
          <w:szCs w:val="21"/>
        </w:rPr>
      </w:r>
      <w:r/>
    </w:p>
    <w:p>
      <w:pPr>
        <w:pStyle w:val="953"/>
        <w:jc w:val="left"/>
        <w:spacing w:line="50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53"/>
        <w:ind w:firstLine="210"/>
        <w:spacing w:line="360" w:lineRule="auto"/>
        <w:rPr>
          <w:rFonts w:ascii="宋体" w:hAnsi="宋体"/>
          <w:lang w:val="zh-CN"/>
        </w:rPr>
      </w:pPr>
      <w:r>
        <w:rPr>
          <w:rFonts w:ascii="宋体" w:hAnsi="宋体"/>
          <w:lang w:val="zh-CN"/>
        </w:rPr>
      </w:r>
      <w:r/>
    </w:p>
    <w:p>
      <w:pPr>
        <w:pStyle w:val="953"/>
        <w:ind w:firstLine="210"/>
        <w:spacing w:line="360" w:lineRule="auto"/>
        <w:rPr>
          <w:rFonts w:ascii="宋体" w:hAnsi="宋体"/>
          <w:lang w:val="zh-CN"/>
        </w:rPr>
      </w:pPr>
      <w:r>
        <w:rPr>
          <w:rFonts w:ascii="宋体" w:hAnsi="宋体"/>
          <w:lang w:val="zh-CN"/>
        </w:rPr>
      </w:r>
      <w:r/>
    </w:p>
    <w:p>
      <w:pPr>
        <w:pStyle w:val="953"/>
        <w:ind w:right="480"/>
        <w:spacing w:line="360" w:lineRule="auto"/>
        <w:rPr>
          <w:rFonts w:ascii="宋体" w:hAnsi="宋体" w:cs="宋体"/>
        </w:rPr>
      </w:pPr>
      <w:r>
        <w:rPr>
          <w:rFonts w:hint="eastAsia" w:ascii="宋体" w:hAnsi="宋体"/>
          <w:bCs/>
          <w:lang w:val="zh-CN"/>
        </w:rPr>
        <w:t xml:space="preserve">附表</w:t>
      </w:r>
      <w:r>
        <w:rPr>
          <w:rFonts w:hint="eastAsia" w:ascii="宋体" w:hAnsi="宋体"/>
          <w:bCs/>
        </w:rPr>
        <w:t xml:space="preserve">4</w:t>
      </w:r>
      <w:r>
        <w:rPr>
          <w:rFonts w:hint="eastAsia" w:ascii="宋体" w:hAnsi="宋体"/>
          <w:bCs/>
          <w:lang w:val="zh-CN"/>
        </w:rPr>
        <w:t xml:space="preserve">、</w:t>
      </w:r>
      <w:r>
        <w:rPr>
          <w:rFonts w:hint="eastAsia" w:ascii="宋体" w:hAnsi="宋体" w:cs="宋体"/>
          <w:szCs w:val="21"/>
        </w:rPr>
        <w:t xml:space="preserve">授权委托书</w:t>
      </w:r>
      <w:r>
        <w:rPr>
          <w:rFonts w:ascii="宋体" w:hAnsi="宋体" w:cs="宋体"/>
        </w:rPr>
      </w:r>
      <w:r/>
    </w:p>
    <w:p>
      <w:pPr>
        <w:pStyle w:val="953"/>
        <w:jc w:val="center"/>
        <w:spacing w:line="360" w:lineRule="auto"/>
        <w:rPr>
          <w:rFonts w:ascii="宋体" w:hAnsi="宋体" w:cs="宋体"/>
          <w:b/>
          <w:bCs/>
          <w:sz w:val="32"/>
          <w:szCs w:val="32"/>
        </w:rPr>
      </w:pPr>
      <w:r>
        <w:rPr>
          <w:rFonts w:hint="eastAsia" w:ascii="宋体" w:hAnsi="宋体" w:cs="宋体"/>
          <w:b/>
          <w:bCs/>
          <w:sz w:val="32"/>
          <w:szCs w:val="32"/>
        </w:rPr>
        <w:t xml:space="preserve">授权委托书</w:t>
      </w:r>
      <w:r>
        <w:rPr>
          <w:rFonts w:ascii="宋体" w:hAnsi="宋体" w:cs="宋体"/>
          <w:b/>
          <w:bCs/>
          <w:sz w:val="32"/>
          <w:szCs w:val="32"/>
        </w:rPr>
      </w:r>
      <w:r/>
    </w:p>
    <w:p>
      <w:pPr>
        <w:pStyle w:val="953"/>
        <w:ind w:firstLine="420"/>
        <w:spacing w:line="360" w:lineRule="auto"/>
        <w:rPr>
          <w:rFonts w:ascii="宋体" w:hAnsi="宋体" w:cs="宋体"/>
        </w:rPr>
      </w:pPr>
      <w:r>
        <w:rPr>
          <w:rFonts w:ascii="宋体" w:hAnsi="宋体" w:cs="宋体"/>
        </w:rPr>
      </w:r>
      <w:r/>
    </w:p>
    <w:p>
      <w:pPr>
        <w:pStyle w:val="953"/>
        <w:ind w:firstLine="420"/>
        <w:spacing w:line="360" w:lineRule="auto"/>
        <w:rPr>
          <w:rFonts w:ascii="宋体" w:hAnsi="宋体" w:cs="宋体"/>
        </w:rPr>
      </w:pPr>
      <w:r>
        <w:rPr>
          <w:rFonts w:hint="eastAsia" w:ascii="宋体" w:hAnsi="宋体" w:cs="宋体"/>
        </w:rPr>
        <w:t xml:space="preserve">本授权委托书声明：我 （姓名）系（投标人名称）的法定代表人，现授权委托</w:t>
      </w:r>
      <w:r>
        <w:rPr>
          <w:rFonts w:hint="eastAsia" w:ascii="宋体" w:hAnsi="宋体" w:cs="宋体"/>
          <w:u w:val="single"/>
        </w:rPr>
        <w:t xml:space="preserve">      （</w:t>
      </w:r>
      <w:r>
        <w:rPr>
          <w:rFonts w:hint="eastAsia" w:ascii="宋体" w:hAnsi="宋体" w:cs="宋体"/>
        </w:rPr>
        <w:t xml:space="preserve">单位名称）的</w:t>
      </w:r>
      <w:r>
        <w:rPr>
          <w:rFonts w:hint="eastAsia" w:ascii="宋体" w:hAnsi="宋体" w:cs="宋体"/>
          <w:u w:val="single"/>
        </w:rPr>
        <w:t xml:space="preserve">      </w:t>
      </w:r>
      <w:r>
        <w:rPr>
          <w:rFonts w:hint="eastAsia" w:ascii="宋体" w:hAnsi="宋体" w:cs="宋体"/>
        </w:rPr>
        <w:t xml:space="preserve">（姓名）</w:t>
      </w:r>
      <w:r>
        <w:rPr>
          <w:rFonts w:hint="eastAsia" w:ascii="宋体" w:hAnsi="宋体" w:cs="宋体"/>
          <w:u w:val="single"/>
        </w:rPr>
        <w:t xml:space="preserve">     </w:t>
      </w:r>
      <w:r>
        <w:rPr>
          <w:rFonts w:hint="eastAsia" w:ascii="宋体" w:hAnsi="宋体" w:cs="宋体"/>
        </w:rPr>
        <w:t xml:space="preserve">（身份证号码）为我公司代理人，以本公司的名义参加组织实施的采购编号为</w:t>
      </w:r>
      <w:r>
        <w:rPr>
          <w:rFonts w:hint="eastAsia" w:ascii="宋体" w:hAnsi="宋体" w:cs="宋体"/>
          <w:u w:val="single"/>
        </w:rPr>
        <w:t xml:space="preserve">        </w:t>
      </w:r>
      <w:r>
        <w:rPr>
          <w:rFonts w:hint="eastAsia" w:ascii="宋体" w:hAnsi="宋体" w:cs="宋体"/>
        </w:rPr>
        <w:t xml:space="preserve">号的政府采购活动。代理人本次采购过程中所签署的一切文件和处理与这有关的一切事务，我均予以承认。</w:t>
      </w:r>
      <w:r>
        <w:rPr>
          <w:rFonts w:ascii="宋体" w:hAnsi="宋体" w:cs="宋体"/>
        </w:rPr>
      </w:r>
      <w:r/>
    </w:p>
    <w:p>
      <w:pPr>
        <w:pStyle w:val="953"/>
        <w:ind w:firstLine="420"/>
        <w:spacing w:line="360" w:lineRule="auto"/>
        <w:rPr>
          <w:rFonts w:ascii="宋体" w:hAnsi="宋体" w:cs="宋体"/>
        </w:rPr>
      </w:pPr>
      <w:r>
        <w:rPr>
          <w:rFonts w:hint="eastAsia" w:ascii="宋体" w:hAnsi="宋体" w:cs="宋体"/>
        </w:rPr>
        <w:t xml:space="preserve">本授权委托书自采购开始至合同履行完毕止。</w:t>
      </w:r>
      <w:r>
        <w:rPr>
          <w:rFonts w:ascii="宋体" w:hAnsi="宋体" w:cs="宋体"/>
        </w:rPr>
      </w:r>
      <w:r/>
    </w:p>
    <w:p>
      <w:pPr>
        <w:pStyle w:val="953"/>
        <w:ind w:firstLine="420"/>
        <w:spacing w:line="360" w:lineRule="auto"/>
        <w:rPr>
          <w:rFonts w:ascii="宋体" w:hAnsi="宋体" w:cs="宋体"/>
        </w:rPr>
      </w:pPr>
      <w:r>
        <w:rPr>
          <w:rFonts w:hint="eastAsia" w:ascii="宋体" w:hAnsi="宋体" w:cs="宋体"/>
        </w:rPr>
        <w:t xml:space="preserve">代理人在授权委托书有效期内签署的所有文件不因授权委托的撤销而失效，除非有撤销授权委托的书面通知， </w:t>
      </w:r>
      <w:r>
        <w:rPr>
          <w:rFonts w:ascii="宋体" w:hAnsi="宋体" w:cs="宋体"/>
        </w:rPr>
      </w:r>
      <w:r/>
    </w:p>
    <w:p>
      <w:pPr>
        <w:pStyle w:val="953"/>
        <w:ind w:firstLine="420"/>
        <w:spacing w:line="360" w:lineRule="auto"/>
        <w:rPr>
          <w:rFonts w:ascii="宋体" w:hAnsi="宋体" w:cs="宋体"/>
        </w:rPr>
      </w:pPr>
      <w:r>
        <w:rPr>
          <w:rFonts w:hint="eastAsia" w:ascii="宋体" w:hAnsi="宋体" w:cs="宋体"/>
        </w:rPr>
        <w:t xml:space="preserve">代理人无转委托权。特此委托！</w:t>
      </w:r>
      <w:r>
        <w:rPr>
          <w:rFonts w:ascii="宋体" w:hAnsi="宋体" w:cs="宋体"/>
        </w:rPr>
      </w:r>
      <w:r/>
    </w:p>
    <w:p>
      <w:pPr>
        <w:pStyle w:val="953"/>
        <w:spacing w:line="360" w:lineRule="auto"/>
        <w:rPr>
          <w:rFonts w:ascii="宋体" w:hAnsi="宋体" w:cs="宋体"/>
        </w:rPr>
      </w:pPr>
      <w:r>
        <w:rPr>
          <w:rFonts w:ascii="宋体" w:hAnsi="宋体" w:cs="宋体"/>
        </w:rPr>
      </w:r>
      <w:r/>
    </w:p>
    <w:p>
      <w:pPr>
        <w:pStyle w:val="953"/>
        <w:spacing w:line="360" w:lineRule="auto"/>
        <w:rPr>
          <w:rFonts w:ascii="宋体" w:hAnsi="宋体" w:cs="宋体"/>
        </w:rPr>
      </w:pPr>
      <w:r>
        <w:rPr>
          <w:rFonts w:ascii="宋体" w:hAnsi="宋体" w:cs="宋体"/>
        </w:rPr>
      </w:r>
      <w:r/>
    </w:p>
    <w:p>
      <w:pPr>
        <w:pStyle w:val="953"/>
        <w:ind w:firstLine="420"/>
        <w:spacing w:line="360" w:lineRule="auto"/>
        <w:rPr>
          <w:rFonts w:ascii="宋体" w:hAnsi="宋体" w:cs="宋体"/>
        </w:rPr>
      </w:pPr>
      <w:r>
        <w:rPr>
          <w:rFonts w:hint="eastAsia" w:ascii="宋体" w:hAnsi="宋体" w:cs="宋体"/>
        </w:rPr>
        <w:t xml:space="preserve">附件：法定代表人和委托代理人身份证</w:t>
      </w:r>
      <w:r>
        <w:rPr>
          <w:rFonts w:ascii="宋体" w:hAnsi="宋体" w:cs="宋体"/>
        </w:rPr>
      </w:r>
      <w:r/>
    </w:p>
    <w:p>
      <w:pPr>
        <w:pStyle w:val="953"/>
        <w:ind w:firstLine="420"/>
        <w:spacing w:line="360" w:lineRule="auto"/>
        <w:rPr>
          <w:rFonts w:ascii="宋体" w:hAnsi="宋体" w:cs="宋体"/>
        </w:rPr>
      </w:pPr>
      <w:r>
        <w:rPr>
          <w:rFonts w:ascii="宋体" w:hAnsi="宋体" w:cs="宋体"/>
        </w:rPr>
      </w:r>
      <w:r/>
    </w:p>
    <w:p>
      <w:pPr>
        <w:pStyle w:val="953"/>
        <w:ind w:firstLine="420"/>
        <w:spacing w:line="360" w:lineRule="auto"/>
        <w:rPr>
          <w:rFonts w:ascii="宋体" w:hAnsi="宋体" w:cs="宋体"/>
        </w:rPr>
      </w:pPr>
      <w:r>
        <w:rPr>
          <w:rFonts w:ascii="宋体" w:hAnsi="宋体" w:cs="宋体"/>
        </w:rPr>
      </w:r>
      <w:r/>
    </w:p>
    <w:p>
      <w:pPr>
        <w:pStyle w:val="953"/>
        <w:ind w:firstLine="420"/>
        <w:spacing w:line="360" w:lineRule="auto"/>
        <w:rPr>
          <w:rFonts w:ascii="宋体" w:hAnsi="宋体" w:cs="宋体"/>
        </w:rPr>
      </w:pPr>
      <w:r>
        <w:rPr>
          <w:rFonts w:ascii="宋体" w:hAnsi="宋体" w:cs="宋体"/>
        </w:rPr>
      </w:r>
      <w:r/>
    </w:p>
    <w:p>
      <w:pPr>
        <w:pStyle w:val="953"/>
        <w:ind w:firstLine="420"/>
        <w:spacing w:line="360" w:lineRule="auto"/>
        <w:rPr>
          <w:rFonts w:ascii="宋体" w:hAnsi="宋体" w:cs="宋体"/>
        </w:rPr>
      </w:pPr>
      <w:r>
        <w:rPr>
          <w:rFonts w:hint="eastAsia" w:ascii="宋体" w:hAnsi="宋体" w:cs="宋体"/>
        </w:rPr>
        <w:t xml:space="preserve">投标单位：（盖章） </w:t>
      </w:r>
      <w:r>
        <w:rPr>
          <w:rFonts w:ascii="宋体" w:hAnsi="宋体" w:cs="宋体"/>
        </w:rPr>
      </w:r>
      <w:r/>
    </w:p>
    <w:p>
      <w:pPr>
        <w:pStyle w:val="953"/>
        <w:ind w:right="960" w:firstLine="420"/>
        <w:spacing w:line="360" w:lineRule="auto"/>
        <w:rPr>
          <w:rFonts w:ascii="宋体" w:hAnsi="宋体" w:cs="宋体"/>
        </w:rPr>
      </w:pPr>
      <w:r>
        <w:rPr>
          <w:rFonts w:hint="eastAsia" w:ascii="宋体" w:hAnsi="宋体" w:cs="宋体"/>
        </w:rPr>
        <w:t xml:space="preserve">法定代表人：（签字）</w:t>
      </w:r>
      <w:r>
        <w:rPr>
          <w:rFonts w:ascii="宋体" w:hAnsi="宋体" w:cs="宋体"/>
        </w:rPr>
      </w:r>
      <w:r/>
    </w:p>
    <w:p>
      <w:pPr>
        <w:pStyle w:val="953"/>
        <w:ind w:right="960" w:firstLine="420"/>
        <w:spacing w:line="360" w:lineRule="auto"/>
        <w:rPr>
          <w:rFonts w:ascii="宋体" w:hAnsi="宋体" w:cs="宋体"/>
        </w:rPr>
      </w:pPr>
      <w:r>
        <w:rPr>
          <w:rFonts w:hint="eastAsia" w:ascii="宋体" w:hAnsi="宋体" w:cs="宋体"/>
        </w:rPr>
        <w:t xml:space="preserve">委托代理人：（签字） </w:t>
      </w:r>
      <w:r>
        <w:rPr>
          <w:rFonts w:ascii="宋体" w:hAnsi="宋体" w:cs="宋体"/>
        </w:rPr>
      </w:r>
      <w:r/>
    </w:p>
    <w:p>
      <w:pPr>
        <w:pStyle w:val="953"/>
        <w:ind w:right="960" w:firstLine="420"/>
        <w:spacing w:line="360" w:lineRule="auto"/>
        <w:rPr>
          <w:rFonts w:ascii="宋体" w:hAnsi="宋体" w:cs="宋体"/>
        </w:rPr>
      </w:pPr>
      <w:r>
        <w:rPr>
          <w:rFonts w:hint="eastAsia" w:ascii="宋体" w:hAnsi="宋体" w:cs="宋体"/>
        </w:rPr>
        <w:t xml:space="preserve">委托代理人联系方式：</w:t>
      </w:r>
      <w:r>
        <w:rPr>
          <w:rFonts w:ascii="宋体" w:hAnsi="宋体" w:cs="宋体"/>
        </w:rPr>
      </w:r>
      <w:r/>
    </w:p>
    <w:p>
      <w:pPr>
        <w:pStyle w:val="953"/>
        <w:ind w:right="960" w:firstLine="420"/>
        <w:spacing w:line="360" w:lineRule="auto"/>
        <w:rPr>
          <w:rFonts w:ascii="宋体" w:hAnsi="宋体" w:cs="宋体"/>
        </w:rPr>
      </w:pPr>
      <w:r>
        <w:rPr>
          <w:rFonts w:hint="eastAsia" w:ascii="宋体" w:hAnsi="宋体" w:cs="宋体"/>
        </w:rPr>
        <w:t xml:space="preserve">日期： 年 月 日</w:t>
      </w:r>
      <w:r>
        <w:rPr>
          <w:rFonts w:ascii="宋体" w:hAnsi="宋体" w:cs="宋体"/>
        </w:rPr>
      </w:r>
      <w:r/>
    </w:p>
    <w:p>
      <w:pPr>
        <w:pStyle w:val="953"/>
        <w:spacing w:line="360" w:lineRule="auto"/>
        <w:rPr>
          <w:rFonts w:ascii="宋体" w:hAnsi="宋体"/>
          <w:bCs/>
          <w:szCs w:val="21"/>
          <w:lang w:val="zh-CN"/>
        </w:rPr>
      </w:pPr>
      <w:r>
        <w:rPr>
          <w:rFonts w:ascii="宋体" w:hAnsi="宋体"/>
          <w:b/>
          <w:lang w:val="zh-CN"/>
        </w:rPr>
        <w:br w:type="page" w:clear="all"/>
      </w:r>
      <w:r>
        <w:rPr>
          <w:rFonts w:hint="eastAsia" w:ascii="宋体" w:hAnsi="宋体"/>
          <w:lang w:val="zh-CN"/>
        </w:rPr>
        <w:t xml:space="preserve">附件</w:t>
      </w:r>
      <w:r>
        <w:rPr>
          <w:rFonts w:hint="eastAsia" w:ascii="宋体" w:hAnsi="宋体"/>
        </w:rPr>
        <w:t xml:space="preserve">5</w:t>
      </w:r>
      <w:r>
        <w:rPr>
          <w:rFonts w:hint="eastAsia" w:ascii="宋体" w:hAnsi="宋体"/>
          <w:bCs/>
          <w:szCs w:val="21"/>
          <w:lang w:val="zh-CN"/>
        </w:rPr>
        <w:t xml:space="preserve">、</w:t>
      </w:r>
      <w:r>
        <w:rPr>
          <w:rFonts w:ascii="宋体" w:hAnsi="宋体"/>
          <w:bCs/>
          <w:szCs w:val="21"/>
          <w:lang w:val="zh-CN"/>
        </w:rPr>
        <w:t xml:space="preserve">关于资格文件的声明函</w:t>
      </w:r>
      <w:r>
        <w:rPr>
          <w:rFonts w:ascii="宋体" w:hAnsi="宋体"/>
          <w:bCs/>
          <w:szCs w:val="21"/>
          <w:lang w:val="zh-CN"/>
        </w:rPr>
      </w:r>
      <w:r/>
    </w:p>
    <w:p>
      <w:pPr>
        <w:pStyle w:val="953"/>
        <w:spacing w:line="360" w:lineRule="auto"/>
        <w:rPr>
          <w:rFonts w:ascii="宋体" w:hAnsi="宋体"/>
          <w:szCs w:val="21"/>
        </w:rPr>
      </w:pPr>
      <w:r>
        <w:rPr>
          <w:rFonts w:ascii="宋体" w:hAnsi="宋体"/>
          <w:szCs w:val="21"/>
        </w:rPr>
      </w:r>
      <w:r/>
    </w:p>
    <w:p>
      <w:pPr>
        <w:pStyle w:val="953"/>
        <w:ind w:firstLine="425"/>
        <w:jc w:val="center"/>
        <w:spacing w:line="360" w:lineRule="auto"/>
        <w:rPr>
          <w:rFonts w:ascii="宋体" w:hAnsi="宋体"/>
          <w:b/>
          <w:sz w:val="32"/>
          <w:szCs w:val="32"/>
        </w:rPr>
      </w:pPr>
      <w:r>
        <w:rPr>
          <w:rFonts w:hint="eastAsia" w:ascii="宋体" w:hAnsi="宋体"/>
          <w:b/>
          <w:sz w:val="32"/>
          <w:szCs w:val="32"/>
          <w:lang w:val="zh-CN"/>
        </w:rPr>
        <w:t xml:space="preserve">关于资格文件的声明函</w:t>
      </w:r>
      <w:r>
        <w:rPr>
          <w:rFonts w:ascii="宋体" w:hAnsi="宋体"/>
          <w:b/>
          <w:sz w:val="32"/>
          <w:szCs w:val="32"/>
        </w:rPr>
      </w:r>
      <w:r/>
    </w:p>
    <w:p>
      <w:pPr>
        <w:pStyle w:val="953"/>
        <w:ind w:firstLine="425"/>
        <w:jc w:val="center"/>
        <w:spacing w:line="360" w:lineRule="auto"/>
        <w:rPr>
          <w:rFonts w:ascii="宋体" w:hAnsi="宋体"/>
          <w:szCs w:val="21"/>
        </w:rPr>
      </w:pPr>
      <w:r>
        <w:rPr>
          <w:rFonts w:ascii="宋体" w:hAnsi="宋体"/>
          <w:szCs w:val="21"/>
        </w:rPr>
      </w:r>
      <w:r/>
    </w:p>
    <w:p>
      <w:pPr>
        <w:pStyle w:val="953"/>
        <w:spacing w:line="360" w:lineRule="auto"/>
        <w:rPr>
          <w:rFonts w:ascii="宋体" w:hAnsi="宋体"/>
        </w:rPr>
      </w:pPr>
      <w:r>
        <w:rPr>
          <w:rFonts w:hint="eastAsia" w:ascii="宋体" w:hAnsi="宋体"/>
          <w:u w:val="single"/>
          <w:lang w:val="zh-CN"/>
        </w:rPr>
        <w:t xml:space="preserve">苏州恒中造价师事务所有限责任公司</w:t>
      </w:r>
      <w:r>
        <w:rPr>
          <w:rFonts w:ascii="宋体" w:hAnsi="宋体"/>
          <w:lang w:val="zh-CN"/>
        </w:rPr>
        <w:t xml:space="preserve">：</w:t>
      </w:r>
      <w:r>
        <w:rPr>
          <w:rFonts w:ascii="宋体" w:hAnsi="宋体"/>
        </w:rPr>
      </w:r>
      <w:r/>
    </w:p>
    <w:p>
      <w:pPr>
        <w:pStyle w:val="953"/>
        <w:ind w:firstLine="420"/>
        <w:spacing w:line="360" w:lineRule="auto"/>
        <w:rPr>
          <w:rFonts w:ascii="宋体" w:hAnsi="宋体"/>
        </w:rPr>
      </w:pPr>
      <w:r>
        <w:rPr>
          <w:rFonts w:ascii="宋体" w:hAnsi="宋体"/>
          <w:lang w:val="zh-CN"/>
        </w:rPr>
        <w:t xml:space="preserve">本公司愿就由贵公司组织实施的</w:t>
      </w:r>
      <w:r>
        <w:rPr>
          <w:rFonts w:hint="eastAsia" w:ascii="宋体" w:hAnsi="宋体"/>
          <w:lang w:val="zh-CN"/>
        </w:rPr>
        <w:t xml:space="preserve">采购</w:t>
      </w:r>
      <w:r>
        <w:rPr>
          <w:rFonts w:ascii="宋体" w:hAnsi="宋体"/>
          <w:lang w:val="zh-CN"/>
        </w:rPr>
        <w:t xml:space="preserve">编号为</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lang w:val="zh-CN"/>
        </w:rPr>
        <w:t xml:space="preserve">号的</w:t>
      </w:r>
      <w:r>
        <w:rPr>
          <w:rFonts w:hint="eastAsia" w:ascii="宋体" w:hAnsi="宋体"/>
          <w:lang w:val="zh-CN"/>
        </w:rPr>
        <w:t xml:space="preserve">采购</w:t>
      </w:r>
      <w:r>
        <w:rPr>
          <w:rFonts w:ascii="宋体" w:hAnsi="宋体"/>
          <w:lang w:val="zh-CN"/>
        </w:rPr>
        <w:t xml:space="preserve">活动进行投标。本公司所提交的投标文件中所有关于投标资格的文件、证明和陈述均是真实的、准确的。若与真实情况不符，本公司愿意承担由此而产生的一切后果。</w:t>
      </w:r>
      <w:r>
        <w:rPr>
          <w:rFonts w:ascii="宋体" w:hAnsi="宋体"/>
        </w:rPr>
      </w:r>
      <w:r/>
    </w:p>
    <w:p>
      <w:pPr>
        <w:pStyle w:val="953"/>
        <w:ind w:firstLine="425"/>
        <w:spacing w:line="360" w:lineRule="auto"/>
        <w:rPr>
          <w:rFonts w:ascii="宋体" w:hAnsi="宋体"/>
        </w:rPr>
      </w:pPr>
      <w:r>
        <w:rPr>
          <w:rFonts w:ascii="宋体" w:hAnsi="宋体"/>
        </w:rPr>
      </w:r>
      <w:r/>
    </w:p>
    <w:p>
      <w:pPr>
        <w:pStyle w:val="953"/>
        <w:ind w:firstLine="425"/>
        <w:spacing w:line="360" w:lineRule="auto"/>
        <w:rPr>
          <w:rFonts w:ascii="宋体" w:hAnsi="宋体"/>
        </w:rPr>
      </w:pPr>
      <w:r>
        <w:rPr>
          <w:rFonts w:ascii="宋体" w:hAnsi="宋体"/>
        </w:rPr>
      </w:r>
      <w:r/>
    </w:p>
    <w:p>
      <w:pPr>
        <w:pStyle w:val="953"/>
        <w:ind w:firstLine="425"/>
        <w:spacing w:line="360" w:lineRule="auto"/>
        <w:rPr>
          <w:rFonts w:ascii="宋体" w:hAnsi="宋体"/>
        </w:rPr>
      </w:pPr>
      <w:r>
        <w:rPr>
          <w:rFonts w:ascii="宋体" w:hAnsi="宋体"/>
        </w:rPr>
      </w:r>
      <w:r/>
    </w:p>
    <w:p>
      <w:pPr>
        <w:pStyle w:val="953"/>
        <w:spacing w:line="360" w:lineRule="auto"/>
        <w:rPr>
          <w:rFonts w:ascii="宋体" w:hAnsi="宋体"/>
        </w:rPr>
      </w:pPr>
      <w:r/>
      <w:bookmarkStart w:id="50" w:name="_Hlk38573710"/>
      <w:r>
        <w:rPr>
          <w:rFonts w:ascii="宋体" w:hAnsi="宋体"/>
          <w:lang w:val="zh-CN"/>
        </w:rPr>
        <w:t xml:space="preserve">投标</w:t>
      </w:r>
      <w:r>
        <w:rPr>
          <w:rFonts w:hint="eastAsia" w:ascii="宋体" w:hAnsi="宋体"/>
          <w:lang w:val="zh-CN"/>
        </w:rPr>
        <w:t xml:space="preserve">单位</w:t>
      </w:r>
      <w:r>
        <w:rPr>
          <w:rFonts w:ascii="宋体" w:hAnsi="宋体"/>
          <w:lang w:val="zh-CN"/>
        </w:rPr>
        <w:t xml:space="preserve">：（公章）</w:t>
      </w:r>
      <w:r>
        <w:rPr>
          <w:rFonts w:ascii="宋体" w:hAnsi="宋体"/>
        </w:rPr>
      </w:r>
      <w:r/>
    </w:p>
    <w:p>
      <w:pPr>
        <w:pStyle w:val="953"/>
        <w:spacing w:line="360" w:lineRule="auto"/>
        <w:rPr>
          <w:rFonts w:ascii="宋体" w:hAnsi="宋体"/>
        </w:rPr>
      </w:pPr>
      <w:r>
        <w:rPr>
          <w:rFonts w:ascii="宋体" w:hAnsi="宋体"/>
          <w:lang w:val="zh-CN"/>
        </w:rPr>
        <w:t xml:space="preserve">法定代表人或授权委托人：（签字或盖章）</w:t>
      </w:r>
      <w:r>
        <w:rPr>
          <w:rFonts w:ascii="宋体" w:hAnsi="宋体"/>
        </w:rPr>
      </w:r>
      <w:r/>
    </w:p>
    <w:p>
      <w:pPr>
        <w:pStyle w:val="953"/>
        <w:spacing w:line="360" w:lineRule="auto"/>
        <w:rPr>
          <w:rFonts w:ascii="宋体" w:hAnsi="宋体"/>
          <w:lang w:val="zh-CN"/>
        </w:rPr>
      </w:pPr>
      <w:r>
        <w:rPr>
          <w:rFonts w:ascii="宋体" w:hAnsi="宋体"/>
          <w:lang w:val="zh-CN"/>
        </w:rPr>
        <w:t xml:space="preserve">日期：         年         月       日</w:t>
      </w:r>
      <w:r>
        <w:rPr>
          <w:rFonts w:ascii="宋体" w:hAnsi="宋体"/>
          <w:lang w:val="zh-CN"/>
        </w:rPr>
      </w:r>
      <w:r/>
    </w:p>
    <w:p>
      <w:pPr>
        <w:pStyle w:val="953"/>
        <w:spacing w:line="360" w:lineRule="auto"/>
        <w:rPr>
          <w:rFonts w:ascii="宋体" w:hAnsi="宋体"/>
          <w:bCs/>
          <w:szCs w:val="21"/>
          <w:lang w:val="zh-CN"/>
        </w:rPr>
      </w:pPr>
      <w:r/>
      <w:bookmarkEnd w:id="50"/>
      <w:r>
        <w:rPr>
          <w:rFonts w:ascii="宋体" w:hAnsi="宋体"/>
          <w:b/>
          <w:lang w:val="zh-CN"/>
        </w:rPr>
        <w:br w:type="page" w:clear="all"/>
      </w:r>
      <w:r>
        <w:rPr>
          <w:rFonts w:hint="eastAsia" w:ascii="宋体" w:hAnsi="宋体"/>
          <w:bCs/>
          <w:lang w:val="zh-CN"/>
        </w:rPr>
        <w:t xml:space="preserve">附表</w:t>
      </w:r>
      <w:r>
        <w:rPr>
          <w:rFonts w:hint="eastAsia" w:ascii="宋体" w:hAnsi="宋体"/>
          <w:bCs/>
        </w:rPr>
        <w:t xml:space="preserve">6</w:t>
      </w:r>
      <w:r>
        <w:rPr>
          <w:rFonts w:hint="eastAsia" w:ascii="宋体" w:hAnsi="宋体"/>
          <w:bCs/>
          <w:lang w:val="zh-CN"/>
        </w:rPr>
        <w:t xml:space="preserve">、投标人基本情况表</w:t>
      </w:r>
      <w:r>
        <w:rPr>
          <w:rFonts w:ascii="宋体" w:hAnsi="宋体"/>
          <w:bCs/>
          <w:szCs w:val="21"/>
          <w:lang w:val="zh-CN"/>
        </w:rPr>
      </w:r>
      <w:r/>
    </w:p>
    <w:p>
      <w:pPr>
        <w:pStyle w:val="953"/>
        <w:jc w:val="center"/>
        <w:spacing w:line="360" w:lineRule="auto"/>
        <w:rPr>
          <w:rFonts w:ascii="宋体" w:hAnsi="宋体"/>
          <w:b/>
          <w:sz w:val="32"/>
          <w:szCs w:val="32"/>
          <w:lang w:val="zh-CN"/>
        </w:rPr>
      </w:pPr>
      <w:r>
        <w:rPr>
          <w:rFonts w:hint="eastAsia" w:ascii="宋体" w:hAnsi="宋体"/>
          <w:b/>
          <w:sz w:val="32"/>
          <w:szCs w:val="32"/>
          <w:lang w:val="zh-CN"/>
        </w:rPr>
        <w:t xml:space="preserve">投标人基本情况表</w:t>
      </w:r>
      <w:r>
        <w:rPr>
          <w:rFonts w:ascii="宋体" w:hAnsi="宋体"/>
          <w:b/>
          <w:sz w:val="32"/>
          <w:szCs w:val="32"/>
          <w:lang w:val="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trHeight w:val="567"/>
        </w:trPr>
        <w:tc>
          <w:tcPr>
            <w:tcW w:w="3569" w:type="dxa"/>
            <w:vAlign w:val="center"/>
            <w:textDirection w:val="lrTb"/>
            <w:noWrap w:val="false"/>
          </w:tcPr>
          <w:p>
            <w:pPr>
              <w:pStyle w:val="953"/>
              <w:jc w:val="center"/>
              <w:spacing w:line="360" w:lineRule="auto"/>
              <w:rPr>
                <w:rFonts w:ascii="宋体" w:hAnsi="宋体"/>
                <w:szCs w:val="21"/>
                <w:lang w:val="zh-CN"/>
              </w:rPr>
            </w:pPr>
            <w:r>
              <w:rPr>
                <w:rFonts w:hint="eastAsia" w:ascii="宋体" w:hAnsi="宋体"/>
                <w:szCs w:val="21"/>
                <w:lang w:val="zh-CN"/>
              </w:rPr>
              <w:t xml:space="preserve">投标人名称</w:t>
            </w:r>
            <w:r>
              <w:rPr>
                <w:rFonts w:ascii="宋体" w:hAnsi="宋体"/>
                <w:szCs w:val="21"/>
                <w:lang w:val="zh-CN"/>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法定代表人</w:t>
            </w:r>
            <w:r>
              <w:rPr>
                <w:rFonts w:ascii="宋体" w:hAnsi="宋体"/>
                <w:szCs w:val="21"/>
              </w:rPr>
            </w:r>
            <w:r/>
          </w:p>
        </w:tc>
        <w:tc>
          <w:tcPr>
            <w:tcW w:w="1855"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c>
          <w:tcPr>
            <w:tcW w:w="1461"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成立日期</w:t>
            </w:r>
            <w:r>
              <w:rPr>
                <w:rFonts w:ascii="宋体" w:hAnsi="宋体"/>
                <w:szCs w:val="21"/>
              </w:rPr>
            </w:r>
            <w:r/>
          </w:p>
        </w:tc>
        <w:tc>
          <w:tcPr>
            <w:gridSpan w:val="3"/>
            <w:tcW w:w="3024"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企业地址</w:t>
            </w:r>
            <w:r>
              <w:rPr>
                <w:rFonts w:ascii="宋体" w:hAnsi="宋体"/>
                <w:szCs w:val="21"/>
              </w:rPr>
            </w:r>
            <w:r/>
          </w:p>
        </w:tc>
        <w:tc>
          <w:tcPr>
            <w:tcW w:w="1855"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c>
          <w:tcPr>
            <w:tcW w:w="1461"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注册资本</w:t>
            </w:r>
            <w:r>
              <w:rPr>
                <w:rFonts w:ascii="宋体" w:hAnsi="宋体"/>
                <w:szCs w:val="21"/>
              </w:rPr>
            </w:r>
            <w:r/>
          </w:p>
        </w:tc>
        <w:tc>
          <w:tcPr>
            <w:gridSpan w:val="3"/>
            <w:tcW w:w="3024" w:type="dxa"/>
            <w:vAlign w:val="center"/>
            <w:textDirection w:val="lrTb"/>
            <w:noWrap w:val="false"/>
          </w:tcPr>
          <w:p>
            <w:pPr>
              <w:pStyle w:val="953"/>
              <w:jc w:val="right"/>
              <w:spacing w:line="360" w:lineRule="auto"/>
              <w:rPr>
                <w:rFonts w:ascii="宋体" w:hAnsi="宋体"/>
                <w:szCs w:val="21"/>
              </w:rPr>
            </w:pPr>
            <w:r>
              <w:rPr>
                <w:rFonts w:ascii="宋体" w:hAnsi="宋体"/>
                <w:szCs w:val="21"/>
                <w:lang w:val="zh-CN"/>
              </w:rPr>
              <w:t xml:space="preserve">万元</w:t>
            </w: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经营范围</w:t>
            </w:r>
            <w:r>
              <w:rPr>
                <w:rFonts w:ascii="宋体" w:hAnsi="宋体"/>
                <w:szCs w:val="21"/>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职工人数</w:t>
            </w:r>
            <w:r>
              <w:rPr>
                <w:rFonts w:ascii="宋体" w:hAnsi="宋体"/>
                <w:szCs w:val="21"/>
              </w:rPr>
            </w:r>
            <w:r/>
          </w:p>
        </w:tc>
        <w:tc>
          <w:tcPr>
            <w:tcW w:w="1855"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c>
          <w:tcPr>
            <w:gridSpan w:val="3"/>
            <w:tcW w:w="3517"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其中：有中高级以上职称的人数</w:t>
            </w:r>
            <w:r>
              <w:rPr>
                <w:rFonts w:ascii="宋体" w:hAnsi="宋体"/>
                <w:szCs w:val="21"/>
              </w:rPr>
            </w:r>
            <w:r/>
          </w:p>
        </w:tc>
        <w:tc>
          <w:tcPr>
            <w:tcW w:w="968"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资产总计</w:t>
            </w:r>
            <w:r>
              <w:rPr>
                <w:rFonts w:ascii="宋体" w:hAnsi="宋体"/>
                <w:szCs w:val="21"/>
              </w:rPr>
            </w:r>
            <w:r/>
          </w:p>
        </w:tc>
        <w:tc>
          <w:tcPr>
            <w:tcW w:w="1855" w:type="dxa"/>
            <w:vAlign w:val="center"/>
            <w:textDirection w:val="lrTb"/>
            <w:noWrap w:val="false"/>
          </w:tcPr>
          <w:p>
            <w:pPr>
              <w:pStyle w:val="953"/>
              <w:jc w:val="right"/>
              <w:spacing w:line="360" w:lineRule="auto"/>
              <w:rPr>
                <w:rFonts w:ascii="宋体" w:hAnsi="宋体"/>
                <w:szCs w:val="21"/>
              </w:rPr>
            </w:pPr>
            <w:r>
              <w:rPr>
                <w:rFonts w:ascii="宋体" w:hAnsi="宋体"/>
                <w:szCs w:val="21"/>
                <w:lang w:val="zh-CN"/>
              </w:rPr>
              <w:t xml:space="preserve">万元</w:t>
            </w:r>
            <w:r>
              <w:rPr>
                <w:rFonts w:ascii="宋体" w:hAnsi="宋体"/>
                <w:szCs w:val="21"/>
              </w:rPr>
            </w:r>
            <w:r/>
          </w:p>
        </w:tc>
        <w:tc>
          <w:tcPr>
            <w:gridSpan w:val="2"/>
            <w:tcW w:w="2264"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净资产</w:t>
            </w:r>
            <w:r>
              <w:rPr>
                <w:rFonts w:ascii="宋体" w:hAnsi="宋体"/>
                <w:szCs w:val="21"/>
              </w:rPr>
            </w:r>
            <w:r/>
          </w:p>
        </w:tc>
        <w:tc>
          <w:tcPr>
            <w:gridSpan w:val="2"/>
            <w:tcW w:w="2221" w:type="dxa"/>
            <w:vAlign w:val="center"/>
            <w:textDirection w:val="lrTb"/>
            <w:noWrap w:val="false"/>
          </w:tcPr>
          <w:p>
            <w:pPr>
              <w:pStyle w:val="953"/>
              <w:jc w:val="right"/>
              <w:spacing w:line="360" w:lineRule="auto"/>
              <w:rPr>
                <w:rFonts w:ascii="宋体" w:hAnsi="宋体"/>
                <w:szCs w:val="21"/>
              </w:rPr>
            </w:pPr>
            <w:r>
              <w:rPr>
                <w:rFonts w:ascii="宋体" w:hAnsi="宋体"/>
                <w:szCs w:val="21"/>
                <w:lang w:val="zh-CN"/>
              </w:rPr>
              <w:t xml:space="preserve">万元</w:t>
            </w: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股东权益</w:t>
            </w:r>
            <w:r>
              <w:rPr>
                <w:rFonts w:ascii="宋体" w:hAnsi="宋体"/>
                <w:szCs w:val="21"/>
              </w:rPr>
            </w:r>
            <w:r/>
          </w:p>
        </w:tc>
        <w:tc>
          <w:tcPr>
            <w:tcW w:w="1855" w:type="dxa"/>
            <w:vAlign w:val="center"/>
            <w:textDirection w:val="lrTb"/>
            <w:noWrap w:val="false"/>
          </w:tcPr>
          <w:p>
            <w:pPr>
              <w:pStyle w:val="953"/>
              <w:jc w:val="right"/>
              <w:spacing w:line="360" w:lineRule="auto"/>
              <w:rPr>
                <w:rFonts w:ascii="宋体" w:hAnsi="宋体"/>
                <w:szCs w:val="21"/>
              </w:rPr>
            </w:pPr>
            <w:r>
              <w:rPr>
                <w:rFonts w:ascii="宋体" w:hAnsi="宋体"/>
                <w:szCs w:val="21"/>
                <w:lang w:val="zh-CN"/>
              </w:rPr>
              <w:t xml:space="preserve">万元</w:t>
            </w:r>
            <w:r>
              <w:rPr>
                <w:rFonts w:ascii="宋体" w:hAnsi="宋体"/>
                <w:szCs w:val="21"/>
              </w:rPr>
            </w:r>
            <w:r/>
          </w:p>
        </w:tc>
        <w:tc>
          <w:tcPr>
            <w:gridSpan w:val="2"/>
            <w:tcW w:w="2264" w:type="dxa"/>
            <w:vAlign w:val="center"/>
            <w:textDirection w:val="lrTb"/>
            <w:noWrap w:val="false"/>
          </w:tcPr>
          <w:p>
            <w:pPr>
              <w:pStyle w:val="953"/>
              <w:jc w:val="center"/>
              <w:spacing w:line="360" w:lineRule="auto"/>
              <w:rPr>
                <w:rFonts w:ascii="宋体" w:hAnsi="宋体"/>
                <w:szCs w:val="21"/>
              </w:rPr>
            </w:pPr>
            <w:r>
              <w:rPr>
                <w:rFonts w:hint="eastAsia" w:ascii="宋体" w:hAnsi="宋体"/>
                <w:szCs w:val="21"/>
                <w:lang w:val="zh-CN"/>
              </w:rPr>
              <w:t xml:space="preserve">上年度</w:t>
            </w:r>
            <w:r>
              <w:rPr>
                <w:rFonts w:ascii="宋体" w:hAnsi="宋体"/>
                <w:szCs w:val="21"/>
                <w:lang w:val="zh-CN"/>
              </w:rPr>
              <w:t xml:space="preserve">销售收入</w:t>
            </w:r>
            <w:r>
              <w:rPr>
                <w:rFonts w:ascii="宋体" w:hAnsi="宋体"/>
                <w:szCs w:val="21"/>
              </w:rPr>
            </w:r>
            <w:r/>
          </w:p>
        </w:tc>
        <w:tc>
          <w:tcPr>
            <w:gridSpan w:val="2"/>
            <w:tcW w:w="2221" w:type="dxa"/>
            <w:vAlign w:val="center"/>
            <w:textDirection w:val="lrTb"/>
            <w:noWrap w:val="false"/>
          </w:tcPr>
          <w:p>
            <w:pPr>
              <w:pStyle w:val="953"/>
              <w:jc w:val="right"/>
              <w:spacing w:line="360" w:lineRule="auto"/>
              <w:rPr>
                <w:rFonts w:ascii="宋体" w:hAnsi="宋体"/>
                <w:szCs w:val="21"/>
              </w:rPr>
            </w:pPr>
            <w:r>
              <w:rPr>
                <w:rFonts w:ascii="宋体" w:hAnsi="宋体"/>
                <w:szCs w:val="21"/>
                <w:lang w:val="zh-CN"/>
              </w:rPr>
              <w:t xml:space="preserve">万元</w:t>
            </w: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hint="eastAsia" w:ascii="宋体" w:hAnsi="宋体"/>
                <w:szCs w:val="21"/>
                <w:lang w:val="zh-CN"/>
              </w:rPr>
              <w:t xml:space="preserve">上年度</w:t>
            </w:r>
            <w:r>
              <w:rPr>
                <w:rFonts w:ascii="宋体" w:hAnsi="宋体"/>
                <w:szCs w:val="21"/>
                <w:lang w:val="zh-CN"/>
              </w:rPr>
              <w:t xml:space="preserve">实现利润</w:t>
            </w:r>
            <w:r>
              <w:rPr>
                <w:rFonts w:ascii="宋体" w:hAnsi="宋体"/>
                <w:szCs w:val="21"/>
              </w:rPr>
            </w:r>
            <w:r/>
          </w:p>
        </w:tc>
        <w:tc>
          <w:tcPr>
            <w:tcW w:w="1855" w:type="dxa"/>
            <w:vAlign w:val="center"/>
            <w:textDirection w:val="lrTb"/>
            <w:noWrap w:val="false"/>
          </w:tcPr>
          <w:p>
            <w:pPr>
              <w:pStyle w:val="953"/>
              <w:jc w:val="right"/>
              <w:spacing w:line="360" w:lineRule="auto"/>
              <w:rPr>
                <w:rFonts w:ascii="宋体" w:hAnsi="宋体"/>
                <w:szCs w:val="21"/>
              </w:rPr>
            </w:pPr>
            <w:r>
              <w:rPr>
                <w:rFonts w:ascii="宋体" w:hAnsi="宋体"/>
                <w:szCs w:val="21"/>
                <w:lang w:val="zh-CN"/>
              </w:rPr>
              <w:t xml:space="preserve">  万元</w:t>
            </w:r>
            <w:r>
              <w:rPr>
                <w:rFonts w:ascii="宋体" w:hAnsi="宋体"/>
                <w:szCs w:val="21"/>
              </w:rPr>
            </w:r>
            <w:r/>
          </w:p>
        </w:tc>
        <w:tc>
          <w:tcPr>
            <w:tcW w:w="1461"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c>
          <w:tcPr>
            <w:gridSpan w:val="3"/>
            <w:tcW w:w="3024"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lang w:val="zh-CN"/>
              </w:rPr>
            </w:pPr>
            <w:r>
              <w:rPr>
                <w:rFonts w:ascii="宋体" w:hAnsi="宋体"/>
                <w:szCs w:val="21"/>
                <w:lang w:val="zh-CN"/>
              </w:rPr>
              <w:t xml:space="preserve">营业面积</w:t>
            </w:r>
            <w:r>
              <w:rPr>
                <w:rFonts w:ascii="宋体" w:hAnsi="宋体"/>
                <w:szCs w:val="21"/>
                <w:lang w:val="zh-CN"/>
              </w:rPr>
            </w:r>
            <w:r/>
          </w:p>
          <w:p>
            <w:pPr>
              <w:pStyle w:val="953"/>
              <w:jc w:val="center"/>
              <w:spacing w:line="360" w:lineRule="auto"/>
              <w:rPr>
                <w:rFonts w:ascii="宋体" w:hAnsi="宋体"/>
                <w:szCs w:val="21"/>
              </w:rPr>
            </w:pPr>
            <w:r>
              <w:rPr>
                <w:rFonts w:ascii="宋体" w:hAnsi="宋体"/>
                <w:szCs w:val="21"/>
                <w:lang w:val="zh-CN"/>
              </w:rPr>
              <w:t xml:space="preserve">（含厂房面积）</w:t>
            </w:r>
            <w:r>
              <w:rPr>
                <w:rFonts w:ascii="宋体" w:hAnsi="宋体"/>
                <w:szCs w:val="21"/>
              </w:rPr>
            </w:r>
            <w:r/>
          </w:p>
        </w:tc>
        <w:tc>
          <w:tcPr>
            <w:tcW w:w="1855" w:type="dxa"/>
            <w:vAlign w:val="center"/>
            <w:textDirection w:val="lrTb"/>
            <w:noWrap w:val="false"/>
          </w:tcPr>
          <w:p>
            <w:pPr>
              <w:pStyle w:val="953"/>
              <w:jc w:val="right"/>
              <w:spacing w:line="360" w:lineRule="auto"/>
              <w:rPr>
                <w:rFonts w:ascii="宋体" w:hAnsi="宋体"/>
                <w:szCs w:val="21"/>
              </w:rPr>
            </w:pPr>
            <w:r>
              <w:rPr>
                <w:rFonts w:ascii="宋体" w:hAnsi="宋体"/>
                <w:szCs w:val="21"/>
                <w:lang w:val="zh-CN"/>
              </w:rPr>
              <w:t xml:space="preserve">平方米</w:t>
            </w:r>
            <w:r>
              <w:rPr>
                <w:rFonts w:ascii="宋体" w:hAnsi="宋体"/>
                <w:szCs w:val="21"/>
              </w:rPr>
            </w:r>
            <w:r/>
          </w:p>
        </w:tc>
        <w:tc>
          <w:tcPr>
            <w:tcW w:w="1461"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其中：</w:t>
            </w:r>
            <w:r>
              <w:rPr>
                <w:rFonts w:ascii="宋体" w:hAnsi="宋体"/>
                <w:szCs w:val="21"/>
              </w:rPr>
            </w:r>
            <w:r/>
          </w:p>
        </w:tc>
        <w:tc>
          <w:tcPr>
            <w:gridSpan w:val="3"/>
            <w:tcW w:w="3024"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自有面积         平方米</w:t>
            </w:r>
            <w:r>
              <w:rPr>
                <w:rFonts w:ascii="宋体" w:hAnsi="宋体"/>
                <w:szCs w:val="21"/>
              </w:rPr>
            </w:r>
            <w:r/>
          </w:p>
          <w:p>
            <w:pPr>
              <w:pStyle w:val="953"/>
              <w:jc w:val="center"/>
              <w:spacing w:line="360" w:lineRule="auto"/>
              <w:rPr>
                <w:rFonts w:ascii="宋体" w:hAnsi="宋体"/>
                <w:szCs w:val="21"/>
              </w:rPr>
            </w:pPr>
            <w:r>
              <w:rPr>
                <w:rFonts w:ascii="宋体" w:hAnsi="宋体"/>
                <w:szCs w:val="21"/>
                <w:lang w:val="zh-CN"/>
              </w:rPr>
              <w:t xml:space="preserve">承租面积         平方米</w:t>
            </w: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单位简</w:t>
            </w:r>
            <w:r>
              <w:rPr>
                <w:rFonts w:hint="eastAsia" w:ascii="宋体" w:hAnsi="宋体"/>
                <w:szCs w:val="21"/>
                <w:lang w:val="zh-CN"/>
              </w:rPr>
              <w:t xml:space="preserve">介</w:t>
            </w:r>
            <w:r>
              <w:rPr>
                <w:rFonts w:ascii="宋体" w:hAnsi="宋体"/>
                <w:szCs w:val="21"/>
                <w:lang w:val="zh-CN"/>
              </w:rPr>
              <w:t xml:space="preserve">及内设机构情况</w:t>
            </w:r>
            <w:r>
              <w:rPr>
                <w:rFonts w:ascii="宋体" w:hAnsi="宋体"/>
                <w:szCs w:val="21"/>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单位优势及特长</w:t>
            </w:r>
            <w:r>
              <w:rPr>
                <w:rFonts w:ascii="宋体" w:hAnsi="宋体"/>
                <w:szCs w:val="21"/>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最近2年内在经营过程中受到何种奖励或处分</w:t>
            </w:r>
            <w:r>
              <w:rPr>
                <w:rFonts w:ascii="宋体" w:hAnsi="宋体"/>
                <w:szCs w:val="21"/>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（包括财政、工商、税务、物价、技监部门稽查情况和结果）</w:t>
            </w: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最近3年内有无因售假、售劣或是其他原因被消费者投诉或起诉的情况及说明</w:t>
            </w:r>
            <w:r>
              <w:rPr>
                <w:rFonts w:ascii="宋体" w:hAnsi="宋体"/>
                <w:szCs w:val="21"/>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（包括解决方式和结果）</w:t>
            </w: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最近3年内主要负责人有无因经济犯罪被司法机关追究的情况及说明</w:t>
            </w:r>
            <w:r>
              <w:rPr>
                <w:rFonts w:ascii="宋体" w:hAnsi="宋体"/>
                <w:szCs w:val="21"/>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r>
        <w:trPr>
          <w:trHeight w:val="567"/>
        </w:trPr>
        <w:tc>
          <w:tcPr>
            <w:tcW w:w="3569" w:type="dxa"/>
            <w:vAlign w:val="center"/>
            <w:textDirection w:val="lrTb"/>
            <w:noWrap w:val="false"/>
          </w:tcPr>
          <w:p>
            <w:pPr>
              <w:pStyle w:val="953"/>
              <w:jc w:val="center"/>
              <w:spacing w:line="360" w:lineRule="auto"/>
              <w:rPr>
                <w:rFonts w:ascii="宋体" w:hAnsi="宋体"/>
                <w:szCs w:val="21"/>
              </w:rPr>
            </w:pPr>
            <w:r>
              <w:rPr>
                <w:rFonts w:ascii="宋体" w:hAnsi="宋体"/>
                <w:szCs w:val="21"/>
                <w:lang w:val="zh-CN"/>
              </w:rPr>
              <w:t xml:space="preserve">其他需要说明的情况</w:t>
            </w:r>
            <w:r>
              <w:rPr>
                <w:rFonts w:ascii="宋体" w:hAnsi="宋体"/>
                <w:szCs w:val="21"/>
              </w:rPr>
            </w:r>
            <w:r/>
          </w:p>
        </w:tc>
        <w:tc>
          <w:tcPr>
            <w:gridSpan w:val="5"/>
            <w:tcW w:w="6340" w:type="dxa"/>
            <w:vAlign w:val="center"/>
            <w:textDirection w:val="lrTb"/>
            <w:noWrap w:val="false"/>
          </w:tcPr>
          <w:p>
            <w:pPr>
              <w:pStyle w:val="953"/>
              <w:jc w:val="center"/>
              <w:spacing w:line="360" w:lineRule="auto"/>
              <w:rPr>
                <w:rFonts w:ascii="宋体" w:hAnsi="宋体"/>
                <w:szCs w:val="21"/>
              </w:rPr>
            </w:pPr>
            <w:r>
              <w:rPr>
                <w:rFonts w:ascii="宋体" w:hAnsi="宋体"/>
                <w:szCs w:val="21"/>
              </w:rPr>
            </w:r>
            <w:r/>
          </w:p>
        </w:tc>
      </w:tr>
    </w:tbl>
    <w:p>
      <w:pPr>
        <w:pStyle w:val="953"/>
        <w:spacing w:line="360" w:lineRule="auto"/>
        <w:rPr>
          <w:rFonts w:ascii="宋体" w:hAnsi="宋体"/>
          <w:b/>
          <w:bCs/>
          <w:lang w:val="zh-CN"/>
        </w:rPr>
      </w:pPr>
      <w:r>
        <w:rPr>
          <w:rFonts w:hint="eastAsia" w:ascii="宋体" w:hAnsi="宋体"/>
          <w:b/>
          <w:bCs/>
          <w:lang w:val="zh-CN"/>
        </w:rPr>
        <w:t xml:space="preserve">注：本表应附投标人法人或者其他组织的营业执照等证明文件</w:t>
      </w:r>
      <w:r>
        <w:rPr>
          <w:rFonts w:ascii="宋体" w:hAnsi="宋体"/>
          <w:b/>
          <w:bCs/>
          <w:lang w:val="zh-CN"/>
        </w:rPr>
      </w:r>
      <w:r/>
    </w:p>
    <w:p>
      <w:pPr>
        <w:pStyle w:val="953"/>
        <w:spacing w:line="360" w:lineRule="auto"/>
        <w:rPr>
          <w:rFonts w:ascii="宋体" w:hAnsi="宋体"/>
        </w:rPr>
      </w:pPr>
      <w:r>
        <w:rPr>
          <w:rFonts w:ascii="宋体" w:hAnsi="宋体"/>
          <w:lang w:val="zh-CN"/>
        </w:rPr>
        <w:t xml:space="preserve">投标</w:t>
      </w:r>
      <w:r>
        <w:rPr>
          <w:rFonts w:hint="eastAsia" w:ascii="宋体" w:hAnsi="宋体"/>
          <w:lang w:val="zh-CN"/>
        </w:rPr>
        <w:t xml:space="preserve">单位</w:t>
      </w:r>
      <w:r>
        <w:rPr>
          <w:rFonts w:ascii="宋体" w:hAnsi="宋体"/>
          <w:lang w:val="zh-CN"/>
        </w:rPr>
        <w:t xml:space="preserve">：（公章）</w:t>
      </w:r>
      <w:r>
        <w:rPr>
          <w:rFonts w:ascii="宋体" w:hAnsi="宋体"/>
        </w:rPr>
      </w:r>
      <w:r/>
    </w:p>
    <w:p>
      <w:pPr>
        <w:pStyle w:val="953"/>
        <w:spacing w:line="360" w:lineRule="auto"/>
        <w:rPr>
          <w:rFonts w:ascii="宋体" w:hAnsi="宋体"/>
        </w:rPr>
      </w:pPr>
      <w:r>
        <w:rPr>
          <w:rFonts w:ascii="宋体" w:hAnsi="宋体"/>
          <w:lang w:val="zh-CN"/>
        </w:rPr>
        <w:t xml:space="preserve">法定代表人或授权委托人：（签字或盖章）</w:t>
      </w:r>
      <w:r>
        <w:rPr>
          <w:rFonts w:ascii="宋体" w:hAnsi="宋体"/>
        </w:rPr>
      </w:r>
      <w:r/>
    </w:p>
    <w:p>
      <w:pPr>
        <w:pStyle w:val="953"/>
        <w:spacing w:line="360" w:lineRule="auto"/>
        <w:rPr>
          <w:rFonts w:ascii="宋体" w:hAnsi="宋体"/>
          <w:lang w:val="zh-CN"/>
        </w:rPr>
      </w:pPr>
      <w:r>
        <w:rPr>
          <w:rFonts w:ascii="宋体" w:hAnsi="宋体"/>
          <w:lang w:val="zh-CN"/>
        </w:rPr>
        <w:t xml:space="preserve">日期：         年         月       日</w:t>
      </w:r>
      <w:r>
        <w:rPr>
          <w:rFonts w:ascii="宋体" w:hAnsi="宋体"/>
          <w:lang w:val="zh-CN"/>
        </w:rPr>
      </w:r>
      <w:r/>
    </w:p>
    <w:p>
      <w:pPr>
        <w:pStyle w:val="953"/>
        <w:spacing w:line="360" w:lineRule="auto"/>
        <w:rPr>
          <w:rFonts w:ascii="宋体" w:hAnsi="宋体"/>
          <w:szCs w:val="21"/>
        </w:rPr>
      </w:pPr>
      <w:r>
        <w:rPr>
          <w:rFonts w:ascii="宋体" w:hAnsi="宋体"/>
          <w:b/>
          <w:lang w:val="zh-CN"/>
        </w:rPr>
        <w:br w:type="page" w:clear="all"/>
      </w:r>
      <w:r>
        <w:rPr>
          <w:rFonts w:hint="eastAsia" w:ascii="宋体" w:hAnsi="宋体"/>
          <w:szCs w:val="21"/>
        </w:rPr>
        <w:t xml:space="preserve">附表7：无重大违法记录的书面声明</w:t>
      </w:r>
      <w:r>
        <w:rPr>
          <w:rFonts w:ascii="宋体" w:hAnsi="宋体"/>
          <w:szCs w:val="21"/>
        </w:rPr>
      </w:r>
      <w:r/>
    </w:p>
    <w:p>
      <w:pPr>
        <w:pStyle w:val="953"/>
        <w:spacing w:line="360" w:lineRule="auto"/>
        <w:rPr>
          <w:rFonts w:ascii="宋体" w:hAnsi="宋体"/>
          <w:szCs w:val="22"/>
        </w:rPr>
      </w:pPr>
      <w:r>
        <w:rPr>
          <w:rFonts w:ascii="宋体" w:hAnsi="宋体"/>
          <w:szCs w:val="22"/>
        </w:rPr>
      </w:r>
      <w:r/>
    </w:p>
    <w:p>
      <w:pPr>
        <w:pStyle w:val="953"/>
        <w:jc w:val="center"/>
        <w:spacing w:line="360" w:lineRule="auto"/>
        <w:rPr>
          <w:rFonts w:ascii="宋体" w:hAnsi="宋体" w:cs="宋体"/>
          <w:b/>
          <w:bCs/>
          <w:szCs w:val="21"/>
        </w:rPr>
      </w:pPr>
      <w:r>
        <w:rPr>
          <w:rFonts w:ascii="宋体" w:hAnsi="宋体" w:cs="宋体"/>
          <w:b/>
          <w:bCs/>
          <w:szCs w:val="21"/>
        </w:rPr>
      </w:r>
      <w:r/>
    </w:p>
    <w:p>
      <w:pPr>
        <w:pStyle w:val="953"/>
        <w:jc w:val="center"/>
        <w:spacing w:line="360" w:lineRule="auto"/>
        <w:rPr>
          <w:rFonts w:ascii="宋体" w:hAnsi="宋体" w:cs="宋体"/>
          <w:b/>
          <w:bCs/>
          <w:szCs w:val="21"/>
        </w:rPr>
      </w:pPr>
      <w:r>
        <w:rPr>
          <w:rFonts w:hint="eastAsia" w:ascii="宋体" w:hAnsi="宋体" w:cs="宋体"/>
          <w:b/>
          <w:bCs/>
          <w:szCs w:val="21"/>
        </w:rPr>
        <w:t xml:space="preserve">参加本次采购活动前三年内在经营活动中没有重大违法记录的</w:t>
      </w:r>
      <w:r>
        <w:rPr>
          <w:rFonts w:ascii="宋体" w:hAnsi="宋体" w:cs="宋体"/>
          <w:b/>
          <w:bCs/>
          <w:szCs w:val="21"/>
        </w:rPr>
      </w:r>
      <w:r/>
    </w:p>
    <w:p>
      <w:pPr>
        <w:pStyle w:val="953"/>
        <w:jc w:val="center"/>
        <w:spacing w:line="360" w:lineRule="auto"/>
        <w:rPr>
          <w:rFonts w:ascii="宋体" w:hAnsi="宋体" w:cs="宋体"/>
          <w:b/>
          <w:bCs/>
          <w:szCs w:val="21"/>
        </w:rPr>
      </w:pPr>
      <w:r>
        <w:rPr>
          <w:rFonts w:hint="eastAsia" w:ascii="宋体" w:hAnsi="宋体" w:cs="宋体"/>
          <w:b/>
          <w:bCs/>
          <w:szCs w:val="21"/>
        </w:rPr>
        <w:t xml:space="preserve">书面声明</w:t>
      </w:r>
      <w:r>
        <w:rPr>
          <w:rFonts w:ascii="宋体" w:hAnsi="宋体" w:cs="宋体"/>
          <w:b/>
          <w:bCs/>
          <w:szCs w:val="21"/>
        </w:rPr>
      </w:r>
      <w:r/>
    </w:p>
    <w:p>
      <w:pPr>
        <w:pStyle w:val="953"/>
        <w:spacing w:line="360" w:lineRule="auto"/>
        <w:rPr>
          <w:rFonts w:ascii="宋体" w:hAnsi="宋体"/>
        </w:rPr>
      </w:pPr>
      <w:r>
        <w:rPr>
          <w:rFonts w:ascii="宋体" w:hAnsi="宋体"/>
        </w:rPr>
      </w:r>
      <w:r/>
    </w:p>
    <w:p>
      <w:pPr>
        <w:pStyle w:val="953"/>
        <w:spacing w:line="360" w:lineRule="auto"/>
        <w:rPr>
          <w:rFonts w:ascii="宋体" w:hAnsi="宋体"/>
        </w:rPr>
      </w:pPr>
      <w:r>
        <w:rPr>
          <w:rFonts w:ascii="宋体" w:hAnsi="宋体"/>
        </w:rPr>
      </w:r>
      <w:r/>
    </w:p>
    <w:p>
      <w:pPr>
        <w:pStyle w:val="953"/>
        <w:spacing w:line="360" w:lineRule="auto"/>
        <w:rPr>
          <w:rFonts w:hint="eastAsia" w:ascii="宋体" w:hAnsi="宋体"/>
          <w:szCs w:val="21"/>
        </w:rPr>
      </w:pPr>
      <w:r>
        <w:rPr>
          <w:rFonts w:hint="eastAsia" w:ascii="宋体" w:hAnsi="宋体"/>
          <w:szCs w:val="21"/>
        </w:rPr>
        <w:t xml:space="preserve">致：苏州恒中造价师事务所有限责任公司：</w:t>
      </w:r>
      <w:r>
        <w:rPr>
          <w:rFonts w:hint="eastAsia" w:ascii="宋体" w:hAnsi="宋体"/>
          <w:szCs w:val="21"/>
        </w:rPr>
      </w:r>
      <w:r/>
    </w:p>
    <w:p>
      <w:pPr>
        <w:pStyle w:val="953"/>
        <w:ind w:firstLine="420"/>
        <w:spacing w:line="360" w:lineRule="auto"/>
        <w:rPr>
          <w:rFonts w:hint="eastAsia"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在参加政府采购活动前三年内，没有重大违法记录，特此声明。</w:t>
      </w:r>
      <w:r>
        <w:rPr>
          <w:rFonts w:hint="eastAsia" w:ascii="宋体" w:hAnsi="宋体"/>
          <w:szCs w:val="21"/>
        </w:rPr>
      </w:r>
      <w:r/>
    </w:p>
    <w:p>
      <w:pPr>
        <w:pStyle w:val="953"/>
        <w:ind w:firstLine="420"/>
        <w:spacing w:line="360" w:lineRule="auto"/>
        <w:rPr>
          <w:rFonts w:ascii="宋体" w:hAnsi="宋体"/>
          <w:szCs w:val="21"/>
        </w:rPr>
      </w:pPr>
      <w:r>
        <w:rPr>
          <w:rFonts w:hint="eastAsia" w:ascii="宋体" w:hAnsi="宋体"/>
          <w:szCs w:val="21"/>
        </w:rPr>
        <w:t xml:space="preserve">若采购代理机构在本项目采购过程中发现我单位近三年内在经营活动中有重大违法记录，我单位将无条件退出本项目的招标，并承担因此引起的一起后果。</w:t>
      </w:r>
      <w:r>
        <w:rPr>
          <w:rFonts w:ascii="宋体" w:hAnsi="宋体"/>
          <w:szCs w:val="21"/>
        </w:rPr>
      </w:r>
      <w:r/>
    </w:p>
    <w:p>
      <w:pPr>
        <w:pStyle w:val="953"/>
        <w:spacing w:line="360" w:lineRule="auto"/>
        <w:rPr>
          <w:rFonts w:ascii="宋体" w:hAnsi="宋体"/>
        </w:rPr>
      </w:pPr>
      <w:r>
        <w:rPr>
          <w:rFonts w:ascii="宋体" w:hAnsi="宋体"/>
        </w:rPr>
      </w:r>
      <w:r/>
    </w:p>
    <w:p>
      <w:pPr>
        <w:pStyle w:val="953"/>
        <w:spacing w:line="360" w:lineRule="auto"/>
        <w:rPr>
          <w:rFonts w:ascii="宋体" w:hAnsi="宋体"/>
        </w:rPr>
      </w:pPr>
      <w:r>
        <w:rPr>
          <w:rFonts w:ascii="宋体" w:hAnsi="宋体"/>
        </w:rPr>
      </w:r>
      <w:r/>
    </w:p>
    <w:p>
      <w:pPr>
        <w:pStyle w:val="953"/>
        <w:spacing w:line="360" w:lineRule="auto"/>
        <w:rPr>
          <w:rFonts w:ascii="宋体" w:hAnsi="宋体" w:cs="宋体"/>
        </w:rPr>
      </w:pPr>
      <w:r>
        <w:rPr>
          <w:rFonts w:hint="eastAsia" w:ascii="宋体" w:hAnsi="宋体" w:cs="宋体"/>
        </w:rPr>
        <w:t xml:space="preserve">投标单位：（盖章）</w:t>
      </w:r>
      <w:r>
        <w:rPr>
          <w:rFonts w:ascii="宋体" w:hAnsi="宋体" w:cs="宋体"/>
        </w:rPr>
      </w:r>
      <w:r/>
    </w:p>
    <w:p>
      <w:pPr>
        <w:pStyle w:val="953"/>
        <w:spacing w:line="360" w:lineRule="auto"/>
        <w:rPr>
          <w:rFonts w:ascii="宋体" w:hAnsi="宋体" w:cs="宋体"/>
        </w:rPr>
      </w:pPr>
      <w:r>
        <w:rPr>
          <w:rFonts w:hint="eastAsia" w:ascii="宋体" w:hAnsi="宋体" w:cs="宋体"/>
        </w:rPr>
        <w:t xml:space="preserve">法定代表人或委托代理人：（签字或盖章）</w:t>
      </w:r>
      <w:r>
        <w:rPr>
          <w:rFonts w:ascii="宋体" w:hAnsi="宋体" w:cs="宋体"/>
        </w:rPr>
      </w:r>
      <w:r/>
    </w:p>
    <w:p>
      <w:pPr>
        <w:pStyle w:val="953"/>
        <w:spacing w:line="360" w:lineRule="auto"/>
        <w:rPr>
          <w:rFonts w:ascii="宋体" w:hAnsi="宋体"/>
          <w:b/>
          <w:lang w:val="zh-CN"/>
        </w:rPr>
      </w:pP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 月 日</w:t>
      </w:r>
      <w:r>
        <w:rPr>
          <w:rFonts w:ascii="宋体" w:hAnsi="宋体"/>
          <w:b/>
          <w:lang w:val="zh-CN"/>
        </w:rPr>
      </w:r>
      <w:r/>
    </w:p>
    <w:p>
      <w:pPr>
        <w:pStyle w:val="953"/>
        <w:spacing w:line="360" w:lineRule="auto"/>
        <w:rPr>
          <w:rFonts w:ascii="宋体" w:hAnsi="宋体"/>
          <w:lang w:val="zh-CN"/>
        </w:rPr>
      </w:pPr>
      <w:r>
        <w:rPr>
          <w:rFonts w:ascii="宋体" w:hAnsi="宋体"/>
          <w:lang w:val="zh-CN"/>
        </w:rPr>
      </w:r>
      <w:r/>
    </w:p>
    <w:p>
      <w:pPr>
        <w:pStyle w:val="953"/>
        <w:spacing w:line="360" w:lineRule="auto"/>
        <w:rPr>
          <w:rFonts w:ascii="宋体" w:hAnsi="宋体"/>
          <w:szCs w:val="21"/>
        </w:rPr>
      </w:pPr>
      <w:r>
        <w:rPr>
          <w:rFonts w:hint="eastAsia" w:ascii="宋体" w:hAnsi="宋体" w:cs="Arial"/>
          <w:szCs w:val="21"/>
        </w:rPr>
        <w:br w:type="page" w:clear="all"/>
      </w:r>
      <w:r>
        <w:rPr>
          <w:rFonts w:hint="eastAsia" w:ascii="宋体" w:hAnsi="宋体" w:cs="Arial"/>
          <w:szCs w:val="21"/>
        </w:rPr>
        <w:t xml:space="preserve">附件8：</w:t>
      </w:r>
      <w:r>
        <w:rPr>
          <w:rFonts w:hint="eastAsia" w:ascii="宋体" w:hAnsi="宋体"/>
          <w:szCs w:val="21"/>
        </w:rPr>
        <w:t xml:space="preserve">商务条款偏离表</w:t>
      </w:r>
      <w:r>
        <w:rPr>
          <w:rFonts w:ascii="宋体" w:hAnsi="宋体"/>
          <w:szCs w:val="21"/>
        </w:rPr>
      </w:r>
      <w:r/>
    </w:p>
    <w:p>
      <w:pPr>
        <w:pStyle w:val="953"/>
        <w:spacing w:line="360" w:lineRule="auto"/>
        <w:rPr>
          <w:rFonts w:ascii="宋体" w:hAnsi="宋体"/>
          <w:b/>
          <w:spacing w:val="20"/>
          <w:sz w:val="32"/>
          <w:szCs w:val="32"/>
        </w:rPr>
      </w:pPr>
      <w:r>
        <w:rPr>
          <w:rFonts w:ascii="宋体" w:hAnsi="宋体"/>
          <w:b/>
          <w:spacing w:val="20"/>
          <w:sz w:val="32"/>
          <w:szCs w:val="32"/>
        </w:rPr>
      </w:r>
      <w:r/>
    </w:p>
    <w:p>
      <w:pPr>
        <w:pStyle w:val="953"/>
        <w:jc w:val="center"/>
        <w:spacing w:line="360" w:lineRule="auto"/>
        <w:rPr>
          <w:rFonts w:ascii="宋体" w:hAnsi="宋体"/>
          <w:b/>
          <w:spacing w:val="20"/>
          <w:sz w:val="32"/>
          <w:szCs w:val="32"/>
        </w:rPr>
      </w:pPr>
      <w:r>
        <w:rPr>
          <w:rFonts w:hint="eastAsia" w:ascii="宋体" w:hAnsi="宋体"/>
          <w:b/>
          <w:spacing w:val="20"/>
          <w:sz w:val="32"/>
          <w:szCs w:val="32"/>
        </w:rPr>
        <w:t xml:space="preserve">商务条款偏离表</w:t>
      </w:r>
      <w:r>
        <w:rPr>
          <w:rFonts w:ascii="宋体" w:hAnsi="宋体"/>
          <w:b/>
          <w:spacing w:val="20"/>
          <w:sz w:val="32"/>
          <w:szCs w:val="32"/>
        </w:rPr>
      </w:r>
      <w:r/>
    </w:p>
    <w:p>
      <w:pPr>
        <w:pStyle w:val="953"/>
        <w:spacing w:line="360" w:lineRule="auto"/>
        <w:rPr>
          <w:rFonts w:ascii="宋体" w:hAnsi="宋体"/>
          <w:b/>
          <w:spacing w:val="20"/>
          <w:sz w:val="32"/>
          <w:szCs w:val="32"/>
        </w:rPr>
      </w:pPr>
      <w:r>
        <w:rPr>
          <w:rFonts w:hint="eastAsia" w:ascii="宋体" w:hAnsi="宋体"/>
          <w:szCs w:val="21"/>
          <w:lang w:val="zh-CN"/>
        </w:rPr>
        <w:t xml:space="preserve">采购项目编号：</w:t>
      </w:r>
      <w:r>
        <w:rPr>
          <w:rFonts w:ascii="宋体" w:hAnsi="宋体"/>
          <w:b/>
          <w:spacing w:val="20"/>
          <w:sz w:val="32"/>
          <w:szCs w:val="32"/>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trHeight w:val="80"/>
          <w:tblHeader/>
        </w:trPr>
        <w:tc>
          <w:tcPr>
            <w:tcW w:w="1044"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918" w:type="dxa"/>
            <w:vAlign w:val="top"/>
            <w:textDirection w:val="lrTb"/>
            <w:noWrap w:val="false"/>
          </w:tcPr>
          <w:p>
            <w:pPr>
              <w:pStyle w:val="953"/>
              <w:jc w:val="center"/>
              <w:spacing w:line="360" w:lineRule="auto"/>
              <w:rPr>
                <w:rFonts w:ascii="宋体" w:hAnsi="宋体" w:cs="宋体"/>
              </w:rPr>
            </w:pPr>
            <w:r>
              <w:rPr>
                <w:rFonts w:hint="eastAsia" w:ascii="宋体" w:hAnsi="宋体" w:cs="宋体"/>
              </w:rPr>
              <w:t xml:space="preserve">商务条款名称</w:t>
            </w:r>
            <w:r>
              <w:rPr>
                <w:rFonts w:ascii="宋体" w:hAnsi="宋体" w:cs="宋体"/>
              </w:rPr>
            </w:r>
            <w:r/>
          </w:p>
        </w:tc>
        <w:tc>
          <w:tcPr>
            <w:tcW w:w="2126"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采购要求</w:t>
            </w:r>
            <w:r>
              <w:rPr>
                <w:rFonts w:ascii="宋体" w:hAnsi="宋体" w:cs="宋体"/>
              </w:rPr>
            </w:r>
            <w:r/>
          </w:p>
        </w:tc>
        <w:tc>
          <w:tcPr>
            <w:tcW w:w="1874"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响应情况</w:t>
            </w:r>
            <w:r>
              <w:rPr>
                <w:rFonts w:ascii="宋体" w:hAnsi="宋体" w:cs="宋体"/>
              </w:rPr>
            </w:r>
            <w:r/>
          </w:p>
        </w:tc>
        <w:tc>
          <w:tcPr>
            <w:tcW w:w="1842"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偏离说明</w:t>
            </w:r>
            <w:r>
              <w:rPr>
                <w:rFonts w:ascii="宋体" w:hAnsi="宋体" w:cs="宋体"/>
              </w:rPr>
            </w:r>
            <w:r/>
          </w:p>
        </w:tc>
        <w:tc>
          <w:tcPr>
            <w:tcW w:w="1018"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备注</w:t>
            </w:r>
            <w:r>
              <w:rPr>
                <w:rFonts w:ascii="宋体" w:hAnsi="宋体" w:cs="宋体"/>
              </w:rPr>
            </w:r>
            <w:r/>
          </w:p>
        </w:tc>
      </w:tr>
      <w:tr>
        <w:trPr>
          <w:cantSplit/>
          <w:trHeight w:val="80"/>
        </w:trPr>
        <w:tc>
          <w:tcPr>
            <w:tcW w:w="1044" w:type="dxa"/>
            <w:vAlign w:val="top"/>
            <w:textDirection w:val="lrTb"/>
            <w:noWrap w:val="false"/>
          </w:tcPr>
          <w:p>
            <w:pPr>
              <w:pStyle w:val="953"/>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8" w:type="dxa"/>
            <w:vAlign w:val="center"/>
            <w:textDirection w:val="lrTb"/>
            <w:noWrap w:val="false"/>
          </w:tcPr>
          <w:p>
            <w:pPr>
              <w:pStyle w:val="953"/>
              <w:rPr>
                <w:rFonts w:hAnsi="宋体"/>
                <w:b/>
                <w:color w:val="000000"/>
                <w:szCs w:val="21"/>
              </w:rPr>
            </w:pPr>
            <w:r>
              <w:rPr>
                <w:rFonts w:hint="eastAsia" w:ascii="宋体" w:hAnsi="宋体" w:cs="宋体"/>
                <w:szCs w:val="21"/>
              </w:rPr>
              <w:t xml:space="preserve">合同履行期限</w:t>
            </w:r>
            <w:r>
              <w:rPr>
                <w:rFonts w:hAnsi="宋体"/>
                <w:b/>
                <w:color w:val="000000"/>
                <w:szCs w:val="21"/>
              </w:rPr>
            </w:r>
            <w:r/>
          </w:p>
        </w:tc>
        <w:tc>
          <w:tcPr>
            <w:tcW w:w="2126" w:type="dxa"/>
            <w:vAlign w:val="center"/>
            <w:textDirection w:val="lrTb"/>
            <w:noWrap w:val="false"/>
          </w:tcPr>
          <w:p>
            <w:pPr>
              <w:pStyle w:val="953"/>
              <w:spacing w:line="360" w:lineRule="auto"/>
              <w:rPr>
                <w:rFonts w:ascii="宋体" w:hAnsi="宋体" w:cs="宋体"/>
                <w:szCs w:val="21"/>
              </w:rPr>
            </w:pPr>
            <w:r>
              <w:rPr>
                <w:rFonts w:ascii="宋体" w:hAnsi="宋体" w:cs="宋体"/>
                <w:szCs w:val="21"/>
              </w:rPr>
            </w:r>
            <w:r/>
          </w:p>
        </w:tc>
        <w:tc>
          <w:tcPr>
            <w:tcW w:w="1874"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018" w:type="dxa"/>
            <w:vAlign w:val="top"/>
            <w:textDirection w:val="lrTb"/>
            <w:noWrap w:val="false"/>
          </w:tcPr>
          <w:p>
            <w:pPr>
              <w:pStyle w:val="953"/>
              <w:spacing w:line="360" w:lineRule="auto"/>
              <w:rPr>
                <w:rFonts w:ascii="宋体" w:hAnsi="宋体"/>
                <w:szCs w:val="21"/>
              </w:rPr>
            </w:pPr>
            <w:r>
              <w:rPr>
                <w:rFonts w:ascii="宋体" w:hAnsi="宋体"/>
                <w:szCs w:val="21"/>
              </w:rPr>
            </w:r>
            <w:r/>
          </w:p>
        </w:tc>
      </w:tr>
      <w:tr>
        <w:trPr>
          <w:cantSplit/>
          <w:trHeight w:val="80"/>
        </w:trPr>
        <w:tc>
          <w:tcPr>
            <w:tcW w:w="1044" w:type="dxa"/>
            <w:vAlign w:val="top"/>
            <w:textDirection w:val="lrTb"/>
            <w:noWrap w:val="false"/>
          </w:tcPr>
          <w:p>
            <w:pPr>
              <w:pStyle w:val="953"/>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8" w:type="dxa"/>
            <w:vAlign w:val="center"/>
            <w:textDirection w:val="lrTb"/>
            <w:noWrap w:val="false"/>
          </w:tcPr>
          <w:p>
            <w:pPr>
              <w:pStyle w:val="953"/>
              <w:rPr>
                <w:rFonts w:hAnsi="宋体"/>
                <w:b/>
                <w:color w:val="000000"/>
                <w:szCs w:val="21"/>
              </w:rPr>
            </w:pPr>
            <w:r>
              <w:rPr>
                <w:rFonts w:hint="eastAsia" w:ascii="宋体" w:hAnsi="宋体" w:cs="仿宋_GB2312"/>
                <w:color w:val="000000"/>
                <w:szCs w:val="21"/>
              </w:rPr>
              <w:t xml:space="preserve">服务</w:t>
            </w:r>
            <w:r>
              <w:rPr>
                <w:rFonts w:hint="eastAsia" w:ascii="宋体" w:hAnsi="宋体" w:cs="仿宋_GB2312"/>
                <w:color w:val="000000"/>
                <w:szCs w:val="21"/>
                <w:lang w:val="zh-CN"/>
              </w:rPr>
              <w:t xml:space="preserve">地点</w:t>
            </w:r>
            <w:r>
              <w:rPr>
                <w:rFonts w:hAnsi="宋体"/>
                <w:b/>
                <w:color w:val="000000"/>
                <w:szCs w:val="21"/>
              </w:rPr>
            </w:r>
            <w:r/>
          </w:p>
        </w:tc>
        <w:tc>
          <w:tcPr>
            <w:tcW w:w="2126" w:type="dxa"/>
            <w:vAlign w:val="top"/>
            <w:textDirection w:val="lrTb"/>
            <w:noWrap w:val="false"/>
          </w:tcPr>
          <w:p>
            <w:pPr>
              <w:pStyle w:val="953"/>
              <w:spacing w:line="360" w:lineRule="auto"/>
              <w:rPr>
                <w:rFonts w:ascii="宋体" w:hAnsi="宋体" w:cs="宋体"/>
                <w:szCs w:val="21"/>
              </w:rPr>
            </w:pPr>
            <w:r>
              <w:rPr>
                <w:rFonts w:ascii="宋体" w:hAnsi="宋体" w:cs="宋体"/>
                <w:szCs w:val="21"/>
              </w:rPr>
            </w:r>
            <w:r/>
          </w:p>
        </w:tc>
        <w:tc>
          <w:tcPr>
            <w:tcW w:w="1874"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018" w:type="dxa"/>
            <w:vAlign w:val="top"/>
            <w:textDirection w:val="lrTb"/>
            <w:noWrap w:val="false"/>
          </w:tcPr>
          <w:p>
            <w:pPr>
              <w:pStyle w:val="953"/>
              <w:spacing w:line="360" w:lineRule="auto"/>
              <w:rPr>
                <w:rFonts w:ascii="宋体" w:hAnsi="宋体"/>
                <w:szCs w:val="21"/>
              </w:rPr>
            </w:pPr>
            <w:r>
              <w:rPr>
                <w:rFonts w:ascii="宋体" w:hAnsi="宋体"/>
                <w:szCs w:val="21"/>
              </w:rPr>
            </w:r>
            <w:r/>
          </w:p>
        </w:tc>
      </w:tr>
      <w:tr>
        <w:trPr>
          <w:cantSplit/>
          <w:trHeight w:val="80"/>
        </w:trPr>
        <w:tc>
          <w:tcPr>
            <w:tcW w:w="1044" w:type="dxa"/>
            <w:vAlign w:val="top"/>
            <w:textDirection w:val="lrTb"/>
            <w:noWrap w:val="false"/>
          </w:tcPr>
          <w:p>
            <w:pPr>
              <w:pStyle w:val="953"/>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8" w:type="dxa"/>
            <w:vAlign w:val="center"/>
            <w:textDirection w:val="lrTb"/>
            <w:noWrap w:val="false"/>
          </w:tcPr>
          <w:p>
            <w:pPr>
              <w:pStyle w:val="953"/>
              <w:rPr>
                <w:rFonts w:hAnsi="宋体"/>
                <w:b/>
                <w:color w:val="000000"/>
                <w:szCs w:val="21"/>
              </w:rPr>
            </w:pPr>
            <w:r>
              <w:rPr>
                <w:rFonts w:hint="eastAsia" w:ascii="宋体" w:hAnsi="宋体" w:cs="仿宋_GB2312"/>
                <w:color w:val="000000"/>
                <w:szCs w:val="21"/>
                <w:lang w:val="zh-CN"/>
              </w:rPr>
              <w:t xml:space="preserve">付款方式</w:t>
            </w:r>
            <w:r>
              <w:rPr>
                <w:rFonts w:hAnsi="宋体"/>
                <w:b/>
                <w:color w:val="000000"/>
                <w:szCs w:val="21"/>
              </w:rPr>
            </w:r>
            <w:r/>
          </w:p>
        </w:tc>
        <w:tc>
          <w:tcPr>
            <w:tcW w:w="2126" w:type="dxa"/>
            <w:vAlign w:val="top"/>
            <w:textDirection w:val="lrTb"/>
            <w:noWrap w:val="false"/>
          </w:tcPr>
          <w:p>
            <w:pPr>
              <w:pStyle w:val="953"/>
              <w:spacing w:line="360" w:lineRule="auto"/>
              <w:rPr>
                <w:rFonts w:ascii="宋体" w:hAnsi="宋体" w:cs="宋体"/>
                <w:szCs w:val="21"/>
              </w:rPr>
            </w:pPr>
            <w:r>
              <w:rPr>
                <w:rFonts w:ascii="宋体" w:hAnsi="宋体" w:cs="宋体"/>
                <w:szCs w:val="21"/>
              </w:rPr>
            </w:r>
            <w:r/>
          </w:p>
        </w:tc>
        <w:tc>
          <w:tcPr>
            <w:tcW w:w="1874"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018" w:type="dxa"/>
            <w:vAlign w:val="top"/>
            <w:textDirection w:val="lrTb"/>
            <w:noWrap w:val="false"/>
          </w:tcPr>
          <w:p>
            <w:pPr>
              <w:pStyle w:val="953"/>
              <w:spacing w:line="360" w:lineRule="auto"/>
              <w:rPr>
                <w:rFonts w:ascii="宋体" w:hAnsi="宋体"/>
                <w:szCs w:val="21"/>
              </w:rPr>
            </w:pPr>
            <w:r>
              <w:rPr>
                <w:rFonts w:ascii="宋体" w:hAnsi="宋体"/>
                <w:szCs w:val="21"/>
              </w:rPr>
            </w:r>
            <w:r/>
          </w:p>
        </w:tc>
      </w:tr>
      <w:tr>
        <w:trPr>
          <w:cantSplit/>
          <w:trHeight w:val="80"/>
        </w:trPr>
        <w:tc>
          <w:tcPr>
            <w:tcW w:w="1044" w:type="dxa"/>
            <w:vAlign w:val="top"/>
            <w:textDirection w:val="lrTb"/>
            <w:noWrap w:val="false"/>
          </w:tcPr>
          <w:p>
            <w:pPr>
              <w:pStyle w:val="953"/>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8" w:type="dxa"/>
            <w:vAlign w:val="center"/>
            <w:textDirection w:val="lrTb"/>
            <w:noWrap w:val="false"/>
          </w:tcPr>
          <w:p>
            <w:pPr>
              <w:pStyle w:val="953"/>
              <w:rPr>
                <w:rFonts w:hAnsi="宋体"/>
                <w:b/>
                <w:color w:val="000000"/>
                <w:szCs w:val="21"/>
              </w:rPr>
            </w:pPr>
            <w:r>
              <w:rPr>
                <w:rFonts w:hint="eastAsia" w:ascii="宋体" w:hAnsi="宋体" w:cs="仿宋_GB2312"/>
                <w:color w:val="000000"/>
                <w:szCs w:val="21"/>
                <w:lang w:val="zh-CN"/>
              </w:rPr>
              <w:t xml:space="preserve">其他商务要求</w:t>
            </w:r>
            <w:r>
              <w:rPr>
                <w:rFonts w:hAnsi="宋体"/>
                <w:b/>
                <w:color w:val="000000"/>
                <w:szCs w:val="21"/>
              </w:rPr>
            </w:r>
            <w:r/>
          </w:p>
        </w:tc>
        <w:tc>
          <w:tcPr>
            <w:tcW w:w="2126" w:type="dxa"/>
            <w:vAlign w:val="top"/>
            <w:textDirection w:val="lrTb"/>
            <w:noWrap w:val="false"/>
          </w:tcPr>
          <w:p>
            <w:pPr>
              <w:pStyle w:val="953"/>
              <w:spacing w:line="360" w:lineRule="auto"/>
              <w:rPr>
                <w:rFonts w:ascii="宋体" w:hAnsi="宋体" w:cs="宋体"/>
                <w:szCs w:val="21"/>
              </w:rPr>
            </w:pPr>
            <w:r>
              <w:rPr>
                <w:rFonts w:ascii="宋体" w:hAnsi="宋体" w:cs="宋体"/>
                <w:szCs w:val="21"/>
              </w:rPr>
            </w:r>
            <w:r/>
          </w:p>
        </w:tc>
        <w:tc>
          <w:tcPr>
            <w:tcW w:w="1874"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018" w:type="dxa"/>
            <w:vAlign w:val="top"/>
            <w:textDirection w:val="lrTb"/>
            <w:noWrap w:val="false"/>
          </w:tcPr>
          <w:p>
            <w:pPr>
              <w:pStyle w:val="953"/>
              <w:spacing w:line="360" w:lineRule="auto"/>
              <w:rPr>
                <w:rFonts w:ascii="宋体" w:hAnsi="宋体"/>
                <w:szCs w:val="21"/>
              </w:rPr>
            </w:pPr>
            <w:r>
              <w:rPr>
                <w:rFonts w:ascii="宋体" w:hAnsi="宋体"/>
                <w:szCs w:val="21"/>
              </w:rPr>
            </w:r>
            <w:r/>
          </w:p>
        </w:tc>
      </w:tr>
      <w:tr>
        <w:trPr>
          <w:cantSplit/>
          <w:trHeight w:val="80"/>
        </w:trPr>
        <w:tc>
          <w:tcPr>
            <w:tcW w:w="1044" w:type="dxa"/>
            <w:vAlign w:val="top"/>
            <w:textDirection w:val="lrTb"/>
            <w:noWrap w:val="false"/>
          </w:tcPr>
          <w:p>
            <w:pPr>
              <w:pStyle w:val="953"/>
              <w:jc w:val="center"/>
              <w:spacing w:line="360" w:lineRule="auto"/>
              <w:rPr>
                <w:rFonts w:ascii="宋体" w:hAnsi="宋体"/>
                <w:bCs/>
                <w:szCs w:val="21"/>
              </w:rPr>
            </w:pPr>
            <w:r>
              <w:rPr>
                <w:rFonts w:hint="eastAsia" w:ascii="宋体" w:hAnsi="宋体"/>
                <w:bCs/>
                <w:szCs w:val="21"/>
              </w:rPr>
              <w:t xml:space="preserve">…</w:t>
            </w:r>
            <w:r>
              <w:rPr>
                <w:rFonts w:ascii="宋体" w:hAnsi="宋体"/>
                <w:bCs/>
                <w:szCs w:val="21"/>
              </w:rPr>
            </w:r>
            <w:r/>
          </w:p>
        </w:tc>
        <w:tc>
          <w:tcPr>
            <w:tcW w:w="1918" w:type="dxa"/>
            <w:vAlign w:val="top"/>
            <w:textDirection w:val="lrTb"/>
            <w:noWrap w:val="false"/>
          </w:tcPr>
          <w:p>
            <w:pPr>
              <w:pStyle w:val="953"/>
              <w:spacing w:line="360" w:lineRule="auto"/>
              <w:rPr>
                <w:rFonts w:ascii="宋体" w:hAnsi="宋体"/>
                <w:bCs/>
                <w:szCs w:val="21"/>
              </w:rPr>
            </w:pPr>
            <w:r>
              <w:rPr>
                <w:rFonts w:ascii="宋体" w:hAnsi="宋体"/>
                <w:bCs/>
                <w:szCs w:val="21"/>
              </w:rPr>
            </w:r>
            <w:r/>
          </w:p>
        </w:tc>
        <w:tc>
          <w:tcPr>
            <w:tcW w:w="2126" w:type="dxa"/>
            <w:vAlign w:val="top"/>
            <w:textDirection w:val="lrTb"/>
            <w:noWrap w:val="false"/>
          </w:tcPr>
          <w:p>
            <w:pPr>
              <w:pStyle w:val="953"/>
              <w:spacing w:line="360" w:lineRule="auto"/>
              <w:rPr>
                <w:rFonts w:ascii="宋体" w:hAnsi="宋体"/>
                <w:bCs/>
                <w:szCs w:val="21"/>
              </w:rPr>
            </w:pPr>
            <w:r>
              <w:rPr>
                <w:rFonts w:ascii="宋体" w:hAnsi="宋体"/>
                <w:bCs/>
                <w:szCs w:val="21"/>
              </w:rPr>
            </w:r>
            <w:r/>
          </w:p>
        </w:tc>
        <w:tc>
          <w:tcPr>
            <w:tcW w:w="1874"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018" w:type="dxa"/>
            <w:vAlign w:val="top"/>
            <w:textDirection w:val="lrTb"/>
            <w:noWrap w:val="false"/>
          </w:tcPr>
          <w:p>
            <w:pPr>
              <w:pStyle w:val="953"/>
              <w:spacing w:line="360" w:lineRule="auto"/>
              <w:rPr>
                <w:rFonts w:ascii="宋体" w:hAnsi="宋体"/>
                <w:szCs w:val="21"/>
              </w:rPr>
            </w:pPr>
            <w:r>
              <w:rPr>
                <w:rFonts w:ascii="宋体" w:hAnsi="宋体"/>
                <w:szCs w:val="21"/>
              </w:rPr>
            </w:r>
            <w:r/>
          </w:p>
        </w:tc>
      </w:tr>
      <w:tr>
        <w:trPr>
          <w:cantSplit/>
          <w:trHeight w:val="80"/>
        </w:trPr>
        <w:tc>
          <w:tcPr>
            <w:tcW w:w="1044" w:type="dxa"/>
            <w:vAlign w:val="top"/>
            <w:textDirection w:val="lrTb"/>
            <w:noWrap w:val="false"/>
          </w:tcPr>
          <w:p>
            <w:pPr>
              <w:pStyle w:val="953"/>
              <w:jc w:val="center"/>
              <w:spacing w:line="360" w:lineRule="auto"/>
              <w:rPr>
                <w:rFonts w:ascii="宋体" w:hAnsi="宋体"/>
                <w:bCs/>
                <w:szCs w:val="21"/>
              </w:rPr>
            </w:pPr>
            <w:r>
              <w:rPr>
                <w:rFonts w:ascii="宋体" w:hAnsi="宋体"/>
                <w:bCs/>
                <w:szCs w:val="21"/>
              </w:rPr>
            </w:r>
            <w:r/>
          </w:p>
        </w:tc>
        <w:tc>
          <w:tcPr>
            <w:tcW w:w="1918" w:type="dxa"/>
            <w:vAlign w:val="top"/>
            <w:textDirection w:val="lrTb"/>
            <w:noWrap w:val="false"/>
          </w:tcPr>
          <w:p>
            <w:pPr>
              <w:pStyle w:val="953"/>
              <w:spacing w:line="360" w:lineRule="auto"/>
              <w:rPr>
                <w:rFonts w:ascii="宋体" w:hAnsi="宋体" w:cs="仿宋_GB2312"/>
                <w:szCs w:val="21"/>
                <w:lang w:val="zh-CN"/>
              </w:rPr>
            </w:pPr>
            <w:r>
              <w:rPr>
                <w:rFonts w:ascii="宋体" w:hAnsi="宋体" w:cs="仿宋_GB2312"/>
                <w:szCs w:val="21"/>
                <w:lang w:val="zh-CN"/>
              </w:rPr>
            </w:r>
            <w:r/>
          </w:p>
        </w:tc>
        <w:tc>
          <w:tcPr>
            <w:tcW w:w="2126" w:type="dxa"/>
            <w:vAlign w:val="top"/>
            <w:textDirection w:val="lrTb"/>
            <w:noWrap w:val="false"/>
          </w:tcPr>
          <w:p>
            <w:pPr>
              <w:pStyle w:val="953"/>
              <w:spacing w:line="360" w:lineRule="auto"/>
              <w:rPr>
                <w:rFonts w:ascii="宋体" w:hAnsi="宋体" w:cs="仿宋_GB2312"/>
                <w:szCs w:val="21"/>
                <w:lang w:val="zh-CN"/>
              </w:rPr>
            </w:pPr>
            <w:r>
              <w:rPr>
                <w:rFonts w:ascii="宋体" w:hAnsi="宋体" w:cs="仿宋_GB2312"/>
                <w:szCs w:val="21"/>
                <w:lang w:val="zh-CN"/>
              </w:rPr>
            </w:r>
            <w:r/>
          </w:p>
        </w:tc>
        <w:tc>
          <w:tcPr>
            <w:tcW w:w="1874"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53"/>
              <w:spacing w:line="360" w:lineRule="auto"/>
              <w:rPr>
                <w:rFonts w:ascii="宋体" w:hAnsi="宋体"/>
                <w:szCs w:val="21"/>
              </w:rPr>
            </w:pPr>
            <w:r>
              <w:rPr>
                <w:rFonts w:ascii="宋体" w:hAnsi="宋体"/>
                <w:szCs w:val="21"/>
              </w:rPr>
            </w:r>
            <w:r/>
          </w:p>
        </w:tc>
        <w:tc>
          <w:tcPr>
            <w:tcW w:w="1018" w:type="dxa"/>
            <w:vAlign w:val="top"/>
            <w:textDirection w:val="lrTb"/>
            <w:noWrap w:val="false"/>
          </w:tcPr>
          <w:p>
            <w:pPr>
              <w:pStyle w:val="953"/>
              <w:spacing w:line="360" w:lineRule="auto"/>
              <w:rPr>
                <w:rFonts w:ascii="宋体" w:hAnsi="宋体"/>
                <w:szCs w:val="21"/>
              </w:rPr>
            </w:pPr>
            <w:r>
              <w:rPr>
                <w:rFonts w:ascii="宋体" w:hAnsi="宋体"/>
                <w:szCs w:val="21"/>
              </w:rPr>
            </w:r>
            <w:r/>
          </w:p>
        </w:tc>
      </w:tr>
    </w:tbl>
    <w:p>
      <w:pPr>
        <w:pStyle w:val="953"/>
        <w:spacing w:line="360" w:lineRule="auto"/>
        <w:rPr>
          <w:rFonts w:ascii="宋体" w:hAnsi="宋体"/>
        </w:rPr>
      </w:pPr>
      <w:r>
        <w:rPr>
          <w:rFonts w:hint="eastAsia" w:ascii="宋体" w:hAnsi="宋体"/>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rPr>
      </w:r>
      <w:r/>
    </w:p>
    <w:p>
      <w:pPr>
        <w:pStyle w:val="953"/>
        <w:ind w:firstLine="420"/>
        <w:spacing w:line="360" w:lineRule="auto"/>
        <w:rPr>
          <w:rFonts w:ascii="宋体" w:hAnsi="宋体"/>
        </w:rPr>
      </w:pPr>
      <w:r>
        <w:rPr>
          <w:rFonts w:ascii="宋体" w:hAnsi="宋体"/>
        </w:rPr>
      </w:r>
      <w:r/>
    </w:p>
    <w:p>
      <w:pPr>
        <w:pStyle w:val="953"/>
        <w:spacing w:line="360" w:lineRule="auto"/>
        <w:rPr>
          <w:rFonts w:ascii="宋体" w:hAnsi="宋体" w:cs="宋体"/>
        </w:rPr>
      </w:pPr>
      <w:r>
        <w:rPr>
          <w:rFonts w:hint="eastAsia" w:ascii="宋体" w:hAnsi="宋体" w:cs="宋体"/>
        </w:rPr>
        <w:t xml:space="preserve">投标单位：（盖章）</w:t>
      </w:r>
      <w:r>
        <w:rPr>
          <w:rFonts w:ascii="宋体" w:hAnsi="宋体" w:cs="宋体"/>
        </w:rPr>
      </w:r>
      <w:r/>
    </w:p>
    <w:p>
      <w:pPr>
        <w:pStyle w:val="953"/>
        <w:spacing w:line="360" w:lineRule="auto"/>
        <w:rPr>
          <w:rFonts w:ascii="宋体" w:hAnsi="宋体" w:cs="宋体"/>
        </w:rPr>
      </w:pPr>
      <w:r>
        <w:rPr>
          <w:rFonts w:hint="eastAsia" w:ascii="宋体" w:hAnsi="宋体" w:cs="宋体"/>
        </w:rPr>
        <w:t xml:space="preserve">法定代表人或委托代理人：（签字或盖章）</w:t>
      </w:r>
      <w:r>
        <w:rPr>
          <w:rFonts w:ascii="宋体" w:hAnsi="宋体" w:cs="宋体"/>
        </w:rPr>
      </w:r>
      <w:r/>
    </w:p>
    <w:p>
      <w:pPr>
        <w:pStyle w:val="953"/>
        <w:spacing w:line="360" w:lineRule="auto"/>
        <w:rPr>
          <w:rFonts w:ascii="宋体" w:hAnsi="宋体" w:cs="宋体"/>
        </w:rPr>
      </w:pPr>
      <w:r>
        <w:rPr>
          <w:rFonts w:hint="eastAsia" w:ascii="宋体" w:hAnsi="宋体" w:cs="宋体"/>
        </w:rPr>
        <w:t xml:space="preserve">日期</w:t>
      </w:r>
      <w:r>
        <w:rPr>
          <w:rFonts w:ascii="宋体" w:hAnsi="宋体" w:cs="宋体"/>
        </w:rPr>
        <w:t xml:space="preserve">:</w:t>
      </w:r>
      <w:r>
        <w:rPr>
          <w:rFonts w:ascii="宋体" w:hAnsi="宋体" w:cs="宋体"/>
        </w:rPr>
      </w:r>
      <w:r/>
    </w:p>
    <w:p>
      <w:pPr>
        <w:pStyle w:val="953"/>
        <w:spacing w:line="360" w:lineRule="auto"/>
        <w:rPr>
          <w:rFonts w:hint="eastAsia" w:ascii="宋体" w:hAnsi="宋体"/>
          <w:szCs w:val="21"/>
        </w:rPr>
      </w:pPr>
      <w:r>
        <w:rPr>
          <w:rFonts w:ascii="宋体" w:hAnsi="宋体"/>
          <w:szCs w:val="21"/>
          <w:lang w:val="zh-CN"/>
        </w:rPr>
        <w:br w:type="page" w:clear="all"/>
      </w:r>
      <w:r>
        <w:rPr>
          <w:rFonts w:hint="eastAsia" w:ascii="宋体" w:hAnsi="宋体" w:cs="Arial"/>
          <w:szCs w:val="21"/>
        </w:rPr>
        <w:t xml:space="preserve">附件9：</w:t>
      </w:r>
      <w:r>
        <w:rPr>
          <w:rFonts w:hint="eastAsia" w:ascii="宋体" w:hAnsi="宋体"/>
          <w:szCs w:val="21"/>
        </w:rPr>
        <w:t xml:space="preserve">服务要求偏离表</w:t>
      </w:r>
      <w:r>
        <w:rPr>
          <w:rFonts w:hint="eastAsia" w:ascii="宋体" w:hAnsi="宋体"/>
          <w:szCs w:val="21"/>
        </w:rPr>
      </w:r>
      <w:r/>
    </w:p>
    <w:p>
      <w:pPr>
        <w:pStyle w:val="965"/>
      </w:pPr>
      <w:r/>
      <w:r/>
    </w:p>
    <w:p>
      <w:pPr>
        <w:pStyle w:val="953"/>
        <w:jc w:val="center"/>
        <w:spacing w:line="360" w:lineRule="auto"/>
        <w:rPr>
          <w:rFonts w:ascii="宋体" w:hAnsi="宋体"/>
          <w:b/>
          <w:spacing w:val="20"/>
          <w:sz w:val="32"/>
          <w:szCs w:val="32"/>
        </w:rPr>
      </w:pPr>
      <w:r>
        <w:rPr>
          <w:rFonts w:hint="eastAsia" w:ascii="宋体" w:hAnsi="宋体"/>
          <w:b/>
          <w:spacing w:val="20"/>
          <w:sz w:val="32"/>
          <w:szCs w:val="32"/>
        </w:rPr>
        <w:t xml:space="preserve">服务要求偏离表</w:t>
      </w:r>
      <w:r>
        <w:rPr>
          <w:rFonts w:ascii="宋体" w:hAnsi="宋体"/>
          <w:b/>
          <w:spacing w:val="20"/>
          <w:sz w:val="32"/>
          <w:szCs w:val="32"/>
        </w:rPr>
      </w:r>
      <w:r/>
    </w:p>
    <w:p>
      <w:pPr>
        <w:pStyle w:val="953"/>
        <w:spacing w:line="360" w:lineRule="auto"/>
        <w:rPr>
          <w:rFonts w:ascii="宋体" w:hAnsi="宋体"/>
          <w:b/>
          <w:spacing w:val="20"/>
          <w:sz w:val="32"/>
          <w:szCs w:val="32"/>
        </w:rPr>
      </w:pPr>
      <w:r>
        <w:rPr>
          <w:rFonts w:hint="eastAsia" w:ascii="宋体" w:hAnsi="宋体"/>
          <w:szCs w:val="21"/>
          <w:lang w:val="zh-CN"/>
        </w:rPr>
        <w:t xml:space="preserve">采购项目编号：</w:t>
      </w:r>
      <w:r>
        <w:rPr>
          <w:rFonts w:ascii="宋体" w:hAnsi="宋体"/>
          <w:b/>
          <w:spacing w:val="2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2127" w:type="dxa"/>
            <w:vAlign w:val="center"/>
            <w:textDirection w:val="lrTb"/>
            <w:noWrap w:val="false"/>
          </w:tcPr>
          <w:p>
            <w:pPr>
              <w:pStyle w:val="953"/>
              <w:ind w:left="54"/>
              <w:jc w:val="center"/>
              <w:spacing w:line="360" w:lineRule="auto"/>
              <w:rPr>
                <w:rFonts w:ascii="宋体" w:hAnsi="宋体" w:cs="宋体"/>
              </w:rPr>
            </w:pPr>
            <w:r>
              <w:rPr>
                <w:rFonts w:ascii="宋体" w:hAnsi="宋体" w:cs="宋体"/>
              </w:rPr>
              <w:t xml:space="preserve">项    目</w:t>
            </w:r>
            <w:r>
              <w:rPr>
                <w:rFonts w:ascii="宋体" w:hAnsi="宋体" w:cs="宋体"/>
              </w:rPr>
            </w:r>
            <w:r/>
          </w:p>
        </w:tc>
        <w:tc>
          <w:tcPr>
            <w:tcW w:w="2126"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采购文件</w:t>
            </w:r>
            <w:r>
              <w:rPr>
                <w:rFonts w:ascii="宋体" w:hAnsi="宋体" w:cs="宋体"/>
              </w:rPr>
              <w:t xml:space="preserve">要求</w:t>
            </w:r>
            <w:r>
              <w:rPr>
                <w:rFonts w:ascii="宋体" w:hAnsi="宋体" w:cs="宋体"/>
              </w:rPr>
            </w:r>
            <w:r/>
          </w:p>
        </w:tc>
        <w:tc>
          <w:tcPr>
            <w:tcW w:w="2127" w:type="dxa"/>
            <w:vAlign w:val="center"/>
            <w:textDirection w:val="lrTb"/>
            <w:noWrap w:val="false"/>
          </w:tcPr>
          <w:p>
            <w:pPr>
              <w:pStyle w:val="953"/>
              <w:jc w:val="center"/>
              <w:spacing w:line="360" w:lineRule="auto"/>
              <w:rPr>
                <w:rFonts w:ascii="宋体" w:hAnsi="宋体" w:cs="宋体"/>
              </w:rPr>
            </w:pPr>
            <w:r>
              <w:rPr>
                <w:rFonts w:hint="eastAsia" w:ascii="宋体" w:hAnsi="宋体" w:cs="宋体"/>
              </w:rPr>
              <w:t xml:space="preserve">响应情况</w:t>
            </w:r>
            <w:r>
              <w:rPr>
                <w:rFonts w:ascii="宋体" w:hAnsi="宋体" w:cs="宋体"/>
              </w:rPr>
            </w:r>
            <w:r/>
          </w:p>
        </w:tc>
        <w:tc>
          <w:tcPr>
            <w:tcW w:w="2126" w:type="dxa"/>
            <w:vAlign w:val="center"/>
            <w:textDirection w:val="lrTb"/>
            <w:noWrap w:val="false"/>
          </w:tcPr>
          <w:p>
            <w:pPr>
              <w:pStyle w:val="953"/>
              <w:jc w:val="center"/>
              <w:spacing w:line="360" w:lineRule="auto"/>
              <w:rPr>
                <w:rFonts w:ascii="宋体" w:hAnsi="宋体" w:cs="宋体"/>
              </w:rPr>
            </w:pPr>
            <w:r>
              <w:rPr>
                <w:rFonts w:ascii="宋体" w:hAnsi="宋体" w:cs="宋体"/>
              </w:rPr>
              <w:t xml:space="preserve">偏离说明</w:t>
            </w:r>
            <w:r>
              <w:rPr>
                <w:rFonts w:ascii="宋体" w:hAnsi="宋体" w:cs="宋体"/>
              </w:rPr>
            </w:r>
            <w:r/>
          </w:p>
        </w:tc>
      </w:tr>
      <w:tr>
        <w:trPr/>
        <w:tc>
          <w:tcPr>
            <w:tcW w:w="958" w:type="dxa"/>
            <w:vAlign w:val="center"/>
            <w:textDirection w:val="lrTb"/>
            <w:noWrap w:val="false"/>
          </w:tcPr>
          <w:p>
            <w:pPr>
              <w:pStyle w:val="953"/>
              <w:jc w:val="center"/>
              <w:spacing w:line="360" w:lineRule="auto"/>
              <w:rPr>
                <w:rFonts w:ascii="宋体" w:hAnsi="宋体"/>
              </w:rPr>
            </w:pPr>
            <w:r>
              <w:rPr>
                <w:rFonts w:hint="eastAsia" w:ascii="宋体" w:hAnsi="宋体"/>
              </w:rPr>
              <w:t xml:space="preserve">1</w:t>
            </w:r>
            <w:r>
              <w:rPr>
                <w:rFonts w:ascii="宋体" w:hAnsi="宋体"/>
              </w:rPr>
            </w:r>
            <w:r/>
          </w:p>
        </w:tc>
        <w:tc>
          <w:tcPr>
            <w:tcW w:w="2127" w:type="dxa"/>
            <w:vAlign w:val="center"/>
            <w:textDirection w:val="lrTb"/>
            <w:noWrap w:val="false"/>
          </w:tcPr>
          <w:p>
            <w:pPr>
              <w:pStyle w:val="953"/>
              <w:spacing w:line="360" w:lineRule="auto"/>
              <w:rPr>
                <w:rFonts w:ascii="宋体" w:hAnsi="宋体"/>
              </w:rPr>
            </w:pPr>
            <w:r>
              <w:rPr>
                <w:rFonts w:ascii="宋体" w:hAnsi="宋体"/>
              </w:rPr>
            </w:r>
            <w:r/>
          </w:p>
        </w:tc>
        <w:tc>
          <w:tcPr>
            <w:tcW w:w="2126" w:type="dxa"/>
            <w:vAlign w:val="center"/>
            <w:textDirection w:val="lrTb"/>
            <w:noWrap w:val="false"/>
          </w:tcPr>
          <w:p>
            <w:pPr>
              <w:pStyle w:val="953"/>
              <w:ind w:firstLine="25"/>
              <w:spacing w:line="360" w:lineRule="auto"/>
              <w:rPr>
                <w:rFonts w:ascii="宋体" w:hAnsi="宋体"/>
              </w:rPr>
            </w:pPr>
            <w:r>
              <w:rPr>
                <w:rFonts w:ascii="宋体" w:hAnsi="宋体"/>
              </w:rPr>
            </w:r>
            <w:r/>
          </w:p>
        </w:tc>
        <w:tc>
          <w:tcPr>
            <w:tcW w:w="2127" w:type="dxa"/>
            <w:vAlign w:val="center"/>
            <w:textDirection w:val="lrTb"/>
            <w:noWrap w:val="false"/>
          </w:tcPr>
          <w:p>
            <w:pPr>
              <w:pStyle w:val="953"/>
              <w:ind w:firstLine="35"/>
              <w:spacing w:line="360" w:lineRule="auto"/>
              <w:rPr>
                <w:rFonts w:ascii="宋体" w:hAnsi="宋体"/>
              </w:rPr>
            </w:pPr>
            <w:r>
              <w:rPr>
                <w:rFonts w:ascii="宋体" w:hAnsi="宋体"/>
              </w:rPr>
            </w:r>
            <w:r/>
          </w:p>
        </w:tc>
        <w:tc>
          <w:tcPr>
            <w:tcW w:w="2126" w:type="dxa"/>
            <w:vAlign w:val="center"/>
            <w:textDirection w:val="lrTb"/>
            <w:noWrap w:val="false"/>
          </w:tcPr>
          <w:p>
            <w:pPr>
              <w:pStyle w:val="953"/>
              <w:ind w:firstLine="31"/>
              <w:spacing w:line="360" w:lineRule="auto"/>
              <w:rPr>
                <w:rFonts w:ascii="宋体" w:hAnsi="宋体"/>
              </w:rPr>
            </w:pPr>
            <w:r>
              <w:rPr>
                <w:rFonts w:ascii="宋体" w:hAnsi="宋体"/>
              </w:rPr>
            </w:r>
            <w:r/>
          </w:p>
        </w:tc>
      </w:tr>
      <w:tr>
        <w:trPr/>
        <w:tc>
          <w:tcPr>
            <w:tcW w:w="958" w:type="dxa"/>
            <w:vAlign w:val="center"/>
            <w:textDirection w:val="lrTb"/>
            <w:noWrap w:val="false"/>
          </w:tcPr>
          <w:p>
            <w:pPr>
              <w:pStyle w:val="953"/>
              <w:jc w:val="center"/>
              <w:spacing w:line="360" w:lineRule="auto"/>
              <w:rPr>
                <w:rFonts w:ascii="宋体" w:hAnsi="宋体"/>
              </w:rPr>
            </w:pPr>
            <w:r>
              <w:rPr>
                <w:rFonts w:hint="eastAsia" w:ascii="宋体" w:hAnsi="宋体"/>
              </w:rPr>
              <w:t xml:space="preserve">2</w:t>
            </w:r>
            <w:r>
              <w:rPr>
                <w:rFonts w:ascii="宋体" w:hAnsi="宋体"/>
              </w:rPr>
            </w:r>
            <w:r/>
          </w:p>
        </w:tc>
        <w:tc>
          <w:tcPr>
            <w:tcW w:w="2127" w:type="dxa"/>
            <w:vAlign w:val="center"/>
            <w:textDirection w:val="lrTb"/>
            <w:noWrap w:val="false"/>
          </w:tcPr>
          <w:p>
            <w:pPr>
              <w:pStyle w:val="953"/>
              <w:spacing w:line="360" w:lineRule="auto"/>
              <w:rPr>
                <w:rFonts w:ascii="宋体" w:hAnsi="宋体"/>
              </w:rPr>
            </w:pPr>
            <w:r>
              <w:rPr>
                <w:rFonts w:ascii="宋体" w:hAnsi="宋体"/>
              </w:rPr>
            </w:r>
            <w:r/>
          </w:p>
        </w:tc>
        <w:tc>
          <w:tcPr>
            <w:tcW w:w="2126" w:type="dxa"/>
            <w:vAlign w:val="center"/>
            <w:textDirection w:val="lrTb"/>
            <w:noWrap w:val="false"/>
          </w:tcPr>
          <w:p>
            <w:pPr>
              <w:pStyle w:val="953"/>
              <w:ind w:firstLine="25"/>
              <w:spacing w:line="360" w:lineRule="auto"/>
              <w:rPr>
                <w:rFonts w:ascii="宋体" w:hAnsi="宋体"/>
              </w:rPr>
            </w:pPr>
            <w:r>
              <w:rPr>
                <w:rFonts w:ascii="宋体" w:hAnsi="宋体"/>
              </w:rPr>
            </w:r>
            <w:r/>
          </w:p>
        </w:tc>
        <w:tc>
          <w:tcPr>
            <w:tcW w:w="2127" w:type="dxa"/>
            <w:vAlign w:val="center"/>
            <w:textDirection w:val="lrTb"/>
            <w:noWrap w:val="false"/>
          </w:tcPr>
          <w:p>
            <w:pPr>
              <w:pStyle w:val="953"/>
              <w:ind w:firstLine="35"/>
              <w:spacing w:line="360" w:lineRule="auto"/>
              <w:rPr>
                <w:rFonts w:ascii="宋体" w:hAnsi="宋体"/>
              </w:rPr>
            </w:pPr>
            <w:r>
              <w:rPr>
                <w:rFonts w:ascii="宋体" w:hAnsi="宋体"/>
              </w:rPr>
            </w:r>
            <w:r/>
          </w:p>
        </w:tc>
        <w:tc>
          <w:tcPr>
            <w:tcW w:w="2126" w:type="dxa"/>
            <w:vAlign w:val="center"/>
            <w:textDirection w:val="lrTb"/>
            <w:noWrap w:val="false"/>
          </w:tcPr>
          <w:p>
            <w:pPr>
              <w:pStyle w:val="953"/>
              <w:ind w:firstLine="31"/>
              <w:spacing w:line="360" w:lineRule="auto"/>
              <w:rPr>
                <w:rFonts w:ascii="宋体" w:hAnsi="宋体"/>
              </w:rPr>
            </w:pPr>
            <w:r>
              <w:rPr>
                <w:rFonts w:ascii="宋体" w:hAnsi="宋体"/>
              </w:rPr>
            </w:r>
            <w:r/>
          </w:p>
        </w:tc>
      </w:tr>
      <w:tr>
        <w:trPr/>
        <w:tc>
          <w:tcPr>
            <w:tcW w:w="958" w:type="dxa"/>
            <w:vAlign w:val="center"/>
            <w:textDirection w:val="lrTb"/>
            <w:noWrap w:val="false"/>
          </w:tcPr>
          <w:p>
            <w:pPr>
              <w:pStyle w:val="953"/>
              <w:jc w:val="center"/>
              <w:spacing w:line="360" w:lineRule="auto"/>
              <w:rPr>
                <w:rFonts w:ascii="宋体" w:hAnsi="宋体"/>
              </w:rPr>
            </w:pPr>
            <w:r>
              <w:rPr>
                <w:rFonts w:hint="eastAsia" w:ascii="宋体" w:hAnsi="宋体"/>
              </w:rPr>
              <w:t xml:space="preserve">3</w:t>
            </w:r>
            <w:r>
              <w:rPr>
                <w:rFonts w:ascii="宋体" w:hAnsi="宋体"/>
              </w:rPr>
            </w:r>
            <w:r/>
          </w:p>
        </w:tc>
        <w:tc>
          <w:tcPr>
            <w:tcW w:w="2127" w:type="dxa"/>
            <w:vAlign w:val="center"/>
            <w:textDirection w:val="lrTb"/>
            <w:noWrap w:val="false"/>
          </w:tcPr>
          <w:p>
            <w:pPr>
              <w:pStyle w:val="953"/>
              <w:spacing w:line="360" w:lineRule="auto"/>
              <w:rPr>
                <w:rFonts w:ascii="宋体" w:hAnsi="宋体"/>
              </w:rPr>
            </w:pPr>
            <w:r>
              <w:rPr>
                <w:rFonts w:ascii="宋体" w:hAnsi="宋体"/>
              </w:rPr>
            </w:r>
            <w:r/>
          </w:p>
        </w:tc>
        <w:tc>
          <w:tcPr>
            <w:tcW w:w="2126" w:type="dxa"/>
            <w:vAlign w:val="center"/>
            <w:textDirection w:val="lrTb"/>
            <w:noWrap w:val="false"/>
          </w:tcPr>
          <w:p>
            <w:pPr>
              <w:pStyle w:val="953"/>
              <w:ind w:firstLine="25"/>
              <w:spacing w:line="360" w:lineRule="auto"/>
              <w:rPr>
                <w:rFonts w:ascii="宋体" w:hAnsi="宋体"/>
              </w:rPr>
            </w:pPr>
            <w:r>
              <w:rPr>
                <w:rFonts w:ascii="宋体" w:hAnsi="宋体"/>
              </w:rPr>
            </w:r>
            <w:r/>
          </w:p>
        </w:tc>
        <w:tc>
          <w:tcPr>
            <w:tcW w:w="2127" w:type="dxa"/>
            <w:vAlign w:val="center"/>
            <w:textDirection w:val="lrTb"/>
            <w:noWrap w:val="false"/>
          </w:tcPr>
          <w:p>
            <w:pPr>
              <w:pStyle w:val="953"/>
              <w:ind w:firstLine="35"/>
              <w:spacing w:line="360" w:lineRule="auto"/>
              <w:rPr>
                <w:rFonts w:ascii="宋体" w:hAnsi="宋体"/>
              </w:rPr>
            </w:pPr>
            <w:r>
              <w:rPr>
                <w:rFonts w:ascii="宋体" w:hAnsi="宋体"/>
              </w:rPr>
            </w:r>
            <w:r/>
          </w:p>
        </w:tc>
        <w:tc>
          <w:tcPr>
            <w:tcW w:w="2126" w:type="dxa"/>
            <w:vAlign w:val="center"/>
            <w:textDirection w:val="lrTb"/>
            <w:noWrap w:val="false"/>
          </w:tcPr>
          <w:p>
            <w:pPr>
              <w:pStyle w:val="953"/>
              <w:ind w:firstLine="31"/>
              <w:spacing w:line="360" w:lineRule="auto"/>
              <w:rPr>
                <w:rFonts w:ascii="宋体" w:hAnsi="宋体"/>
              </w:rPr>
            </w:pPr>
            <w:r>
              <w:rPr>
                <w:rFonts w:ascii="宋体" w:hAnsi="宋体"/>
              </w:rPr>
            </w:r>
            <w:r/>
          </w:p>
        </w:tc>
      </w:tr>
      <w:tr>
        <w:trPr/>
        <w:tc>
          <w:tcPr>
            <w:tcW w:w="958" w:type="dxa"/>
            <w:vAlign w:val="center"/>
            <w:textDirection w:val="lrTb"/>
            <w:noWrap w:val="false"/>
          </w:tcPr>
          <w:p>
            <w:pPr>
              <w:pStyle w:val="953"/>
              <w:jc w:val="center"/>
              <w:spacing w:line="360" w:lineRule="auto"/>
              <w:rPr>
                <w:rFonts w:ascii="宋体" w:hAnsi="宋体"/>
              </w:rPr>
            </w:pPr>
            <w:r>
              <w:rPr>
                <w:rFonts w:hint="eastAsia" w:ascii="宋体" w:hAnsi="宋体"/>
              </w:rPr>
              <w:t xml:space="preserve">4</w:t>
            </w:r>
            <w:r>
              <w:rPr>
                <w:rFonts w:ascii="宋体" w:hAnsi="宋体"/>
              </w:rPr>
            </w:r>
            <w:r/>
          </w:p>
        </w:tc>
        <w:tc>
          <w:tcPr>
            <w:tcW w:w="2127" w:type="dxa"/>
            <w:vAlign w:val="center"/>
            <w:textDirection w:val="lrTb"/>
            <w:noWrap w:val="false"/>
          </w:tcPr>
          <w:p>
            <w:pPr>
              <w:pStyle w:val="953"/>
              <w:spacing w:line="360" w:lineRule="auto"/>
              <w:rPr>
                <w:rFonts w:ascii="宋体" w:hAnsi="宋体"/>
              </w:rPr>
            </w:pPr>
            <w:r>
              <w:rPr>
                <w:rFonts w:ascii="宋体" w:hAnsi="宋体"/>
              </w:rPr>
            </w:r>
            <w:r/>
          </w:p>
        </w:tc>
        <w:tc>
          <w:tcPr>
            <w:tcW w:w="2126" w:type="dxa"/>
            <w:vAlign w:val="center"/>
            <w:textDirection w:val="lrTb"/>
            <w:noWrap w:val="false"/>
          </w:tcPr>
          <w:p>
            <w:pPr>
              <w:pStyle w:val="953"/>
              <w:ind w:firstLine="25"/>
              <w:spacing w:line="360" w:lineRule="auto"/>
              <w:rPr>
                <w:rFonts w:ascii="宋体" w:hAnsi="宋体"/>
              </w:rPr>
            </w:pPr>
            <w:r>
              <w:rPr>
                <w:rFonts w:ascii="宋体" w:hAnsi="宋体"/>
              </w:rPr>
            </w:r>
            <w:r/>
          </w:p>
        </w:tc>
        <w:tc>
          <w:tcPr>
            <w:tcW w:w="2127" w:type="dxa"/>
            <w:vAlign w:val="center"/>
            <w:textDirection w:val="lrTb"/>
            <w:noWrap w:val="false"/>
          </w:tcPr>
          <w:p>
            <w:pPr>
              <w:pStyle w:val="953"/>
              <w:ind w:firstLine="35"/>
              <w:spacing w:line="360" w:lineRule="auto"/>
              <w:rPr>
                <w:rFonts w:ascii="宋体" w:hAnsi="宋体"/>
              </w:rPr>
            </w:pPr>
            <w:r>
              <w:rPr>
                <w:rFonts w:ascii="宋体" w:hAnsi="宋体"/>
              </w:rPr>
            </w:r>
            <w:r/>
          </w:p>
        </w:tc>
        <w:tc>
          <w:tcPr>
            <w:tcW w:w="2126" w:type="dxa"/>
            <w:vAlign w:val="center"/>
            <w:textDirection w:val="lrTb"/>
            <w:noWrap w:val="false"/>
          </w:tcPr>
          <w:p>
            <w:pPr>
              <w:pStyle w:val="953"/>
              <w:ind w:firstLine="31"/>
              <w:spacing w:line="360" w:lineRule="auto"/>
              <w:rPr>
                <w:rFonts w:ascii="宋体" w:hAnsi="宋体"/>
              </w:rPr>
            </w:pPr>
            <w:r>
              <w:rPr>
                <w:rFonts w:ascii="宋体" w:hAnsi="宋体"/>
              </w:rPr>
            </w:r>
            <w:r/>
          </w:p>
        </w:tc>
      </w:tr>
      <w:tr>
        <w:trPr/>
        <w:tc>
          <w:tcPr>
            <w:tcW w:w="958" w:type="dxa"/>
            <w:vAlign w:val="center"/>
            <w:textDirection w:val="lrTb"/>
            <w:noWrap w:val="false"/>
          </w:tcPr>
          <w:p>
            <w:pPr>
              <w:pStyle w:val="953"/>
              <w:jc w:val="center"/>
              <w:spacing w:line="360" w:lineRule="auto"/>
              <w:rPr>
                <w:rFonts w:ascii="宋体" w:hAnsi="宋体"/>
              </w:rPr>
            </w:pPr>
            <w:r>
              <w:rPr>
                <w:rFonts w:hint="eastAsia" w:ascii="宋体" w:hAnsi="宋体"/>
              </w:rPr>
              <w:t xml:space="preserve">…</w:t>
            </w:r>
            <w:r>
              <w:rPr>
                <w:rFonts w:ascii="宋体" w:hAnsi="宋体"/>
              </w:rPr>
            </w:r>
            <w:r/>
          </w:p>
        </w:tc>
        <w:tc>
          <w:tcPr>
            <w:tcW w:w="2127" w:type="dxa"/>
            <w:vAlign w:val="center"/>
            <w:textDirection w:val="lrTb"/>
            <w:noWrap w:val="false"/>
          </w:tcPr>
          <w:p>
            <w:pPr>
              <w:pStyle w:val="953"/>
              <w:spacing w:line="360" w:lineRule="auto"/>
              <w:rPr>
                <w:rFonts w:ascii="宋体" w:hAnsi="宋体"/>
              </w:rPr>
            </w:pPr>
            <w:r>
              <w:rPr>
                <w:rFonts w:ascii="宋体" w:hAnsi="宋体"/>
              </w:rPr>
            </w:r>
            <w:r/>
          </w:p>
        </w:tc>
        <w:tc>
          <w:tcPr>
            <w:tcW w:w="2126" w:type="dxa"/>
            <w:vAlign w:val="center"/>
            <w:textDirection w:val="lrTb"/>
            <w:noWrap w:val="false"/>
          </w:tcPr>
          <w:p>
            <w:pPr>
              <w:pStyle w:val="953"/>
              <w:ind w:firstLine="25"/>
              <w:spacing w:line="360" w:lineRule="auto"/>
              <w:rPr>
                <w:rFonts w:ascii="宋体" w:hAnsi="宋体"/>
              </w:rPr>
            </w:pPr>
            <w:r>
              <w:rPr>
                <w:rFonts w:ascii="宋体" w:hAnsi="宋体"/>
              </w:rPr>
            </w:r>
            <w:r/>
          </w:p>
        </w:tc>
        <w:tc>
          <w:tcPr>
            <w:tcW w:w="2127" w:type="dxa"/>
            <w:vAlign w:val="center"/>
            <w:textDirection w:val="lrTb"/>
            <w:noWrap w:val="false"/>
          </w:tcPr>
          <w:p>
            <w:pPr>
              <w:pStyle w:val="953"/>
              <w:ind w:firstLine="35"/>
              <w:spacing w:line="360" w:lineRule="auto"/>
              <w:rPr>
                <w:rFonts w:ascii="宋体" w:hAnsi="宋体"/>
              </w:rPr>
            </w:pPr>
            <w:r>
              <w:rPr>
                <w:rFonts w:ascii="宋体" w:hAnsi="宋体"/>
              </w:rPr>
            </w:r>
            <w:r/>
          </w:p>
        </w:tc>
        <w:tc>
          <w:tcPr>
            <w:tcW w:w="2126" w:type="dxa"/>
            <w:vAlign w:val="center"/>
            <w:textDirection w:val="lrTb"/>
            <w:noWrap w:val="false"/>
          </w:tcPr>
          <w:p>
            <w:pPr>
              <w:pStyle w:val="953"/>
              <w:ind w:firstLine="31"/>
              <w:spacing w:line="360" w:lineRule="auto"/>
              <w:rPr>
                <w:rFonts w:ascii="宋体" w:hAnsi="宋体"/>
              </w:rPr>
            </w:pPr>
            <w:r>
              <w:rPr>
                <w:rFonts w:ascii="宋体" w:hAnsi="宋体"/>
              </w:rPr>
            </w:r>
            <w:r/>
          </w:p>
        </w:tc>
      </w:tr>
    </w:tbl>
    <w:p>
      <w:pPr>
        <w:pStyle w:val="953"/>
        <w:spacing w:line="360" w:lineRule="auto"/>
        <w:rPr>
          <w:rFonts w:ascii="宋体" w:hAnsi="宋体"/>
        </w:rPr>
      </w:pPr>
      <w:r>
        <w:rPr>
          <w:rFonts w:ascii="宋体" w:hAnsi="宋体"/>
        </w:rPr>
      </w:r>
      <w:r/>
    </w:p>
    <w:p>
      <w:pPr>
        <w:pStyle w:val="953"/>
        <w:spacing w:line="360" w:lineRule="auto"/>
        <w:rPr>
          <w:rFonts w:ascii="宋体" w:hAnsi="宋体" w:cs="宋体"/>
        </w:rPr>
      </w:pPr>
      <w:r>
        <w:rPr>
          <w:rFonts w:hint="eastAsia" w:ascii="宋体" w:hAnsi="宋体" w:cs="宋体"/>
        </w:rPr>
        <w:t xml:space="preserve">投标单位：（盖章）</w:t>
      </w:r>
      <w:r>
        <w:rPr>
          <w:rFonts w:ascii="宋体" w:hAnsi="宋体" w:cs="宋体"/>
        </w:rPr>
      </w:r>
      <w:r/>
    </w:p>
    <w:p>
      <w:pPr>
        <w:pStyle w:val="953"/>
        <w:spacing w:line="360" w:lineRule="auto"/>
        <w:rPr>
          <w:rFonts w:ascii="宋体" w:hAnsi="宋体" w:cs="宋体"/>
        </w:rPr>
      </w:pPr>
      <w:r>
        <w:rPr>
          <w:rFonts w:hint="eastAsia" w:ascii="宋体" w:hAnsi="宋体" w:cs="宋体"/>
        </w:rPr>
        <w:t xml:space="preserve">法定代表人或委托代理人：（签字或盖章）</w:t>
      </w:r>
      <w:r>
        <w:rPr>
          <w:rFonts w:ascii="宋体" w:hAnsi="宋体" w:cs="宋体"/>
        </w:rPr>
      </w:r>
      <w:r/>
    </w:p>
    <w:p>
      <w:pPr>
        <w:pStyle w:val="953"/>
        <w:spacing w:line="360" w:lineRule="auto"/>
        <w:rPr>
          <w:rFonts w:ascii="宋体" w:hAnsi="宋体" w:cs="宋体"/>
        </w:rPr>
      </w:pPr>
      <w:r>
        <w:rPr>
          <w:rFonts w:hint="eastAsia" w:ascii="宋体" w:hAnsi="宋体" w:cs="宋体"/>
        </w:rPr>
        <w:t xml:space="preserve">日期</w:t>
      </w:r>
      <w:r>
        <w:rPr>
          <w:rFonts w:ascii="宋体" w:hAnsi="宋体" w:cs="宋体"/>
        </w:rPr>
        <w:t xml:space="preserve">:</w:t>
      </w:r>
      <w:r>
        <w:rPr>
          <w:rFonts w:ascii="宋体" w:hAnsi="宋体" w:cs="宋体"/>
        </w:rPr>
      </w:r>
      <w:r/>
    </w:p>
    <w:p>
      <w:pPr>
        <w:pStyle w:val="953"/>
        <w:spacing w:line="360" w:lineRule="auto"/>
        <w:rPr>
          <w:rFonts w:ascii="宋体" w:hAnsi="宋体"/>
          <w:szCs w:val="21"/>
          <w:lang w:val="zh-CN"/>
        </w:rPr>
      </w:pPr>
      <w:r>
        <w:rPr>
          <w:rFonts w:ascii="宋体" w:hAnsi="宋体"/>
          <w:szCs w:val="21"/>
          <w:lang w:val="zh-CN"/>
        </w:rPr>
      </w:r>
      <w:r/>
    </w:p>
    <w:p>
      <w:pPr>
        <w:pStyle w:val="953"/>
        <w:spacing w:line="360" w:lineRule="auto"/>
        <w:rPr>
          <w:rFonts w:ascii="宋体" w:hAnsi="宋体"/>
          <w:szCs w:val="21"/>
          <w:lang w:val="zh-CN"/>
        </w:rPr>
      </w:pPr>
      <w:r>
        <w:rPr>
          <w:rFonts w:hint="eastAsia" w:ascii="宋体" w:hAnsi="宋体"/>
          <w:szCs w:val="21"/>
          <w:lang w:val="zh-CN"/>
        </w:rPr>
        <w:t xml:space="preserve">填表说明：</w:t>
      </w:r>
      <w:r>
        <w:rPr>
          <w:rFonts w:ascii="宋体" w:hAnsi="宋体"/>
          <w:szCs w:val="21"/>
          <w:lang w:val="zh-CN"/>
        </w:rPr>
      </w:r>
      <w:r/>
    </w:p>
    <w:p>
      <w:pPr>
        <w:pStyle w:val="953"/>
        <w:spacing w:line="360" w:lineRule="auto"/>
        <w:rPr>
          <w:rFonts w:ascii="宋体" w:hAnsi="宋体"/>
          <w:szCs w:val="21"/>
          <w:lang w:val="zh-CN"/>
        </w:rPr>
      </w:pPr>
      <w:r>
        <w:rPr>
          <w:rFonts w:hint="eastAsia" w:ascii="宋体" w:hAnsi="宋体"/>
          <w:szCs w:val="21"/>
          <w:lang w:val="zh-CN"/>
        </w:rPr>
        <w:t xml:space="preserve">注：1.投标人应在本表中对照招标文件服务要求与实际投标服务要求逐项对应列出，并在“偏离说明”项下填写以下内容：优于的，填写“正偏离”；符合的，填写“无偏离”；低于的，填写“负偏离”。</w:t>
      </w:r>
      <w:r>
        <w:rPr>
          <w:rFonts w:ascii="宋体" w:hAnsi="宋体"/>
          <w:szCs w:val="21"/>
          <w:lang w:val="zh-CN"/>
        </w:rPr>
      </w:r>
      <w:r/>
    </w:p>
    <w:p>
      <w:pPr>
        <w:pStyle w:val="953"/>
        <w:spacing w:line="360" w:lineRule="auto"/>
        <w:rPr>
          <w:rFonts w:ascii="宋体" w:hAnsi="宋体"/>
          <w:b/>
        </w:rPr>
      </w:pPr>
      <w:r>
        <w:rPr>
          <w:rFonts w:hint="eastAsia" w:ascii="宋体" w:hAnsi="宋体"/>
          <w:szCs w:val="21"/>
          <w:lang w:val="zh-CN"/>
        </w:rPr>
        <w:t xml:space="preserve">2.若事项较多，投标人可根据响应内容的实际情况另纸说明。</w:t>
      </w:r>
      <w:r>
        <w:rPr>
          <w:rFonts w:ascii="宋体" w:hAnsi="宋体"/>
          <w:b/>
        </w:rPr>
      </w:r>
      <w:r/>
    </w:p>
    <w:p>
      <w:pPr>
        <w:pStyle w:val="953"/>
        <w:spacing w:line="360" w:lineRule="auto"/>
        <w:rPr>
          <w:rFonts w:ascii="宋体" w:hAnsi="宋体" w:cs="宋体"/>
          <w:szCs w:val="21"/>
        </w:rPr>
      </w:pPr>
      <w:r>
        <w:rPr>
          <w:rFonts w:ascii="宋体" w:hAnsi="宋体"/>
          <w:b/>
          <w:bCs/>
          <w:szCs w:val="21"/>
          <w:lang w:val="zh-CN"/>
        </w:rPr>
        <w:br w:type="page" w:clear="all"/>
      </w:r>
      <w:r>
        <w:rPr>
          <w:rFonts w:hint="eastAsia" w:ascii="宋体" w:hAnsi="宋体" w:cs="宋体"/>
          <w:szCs w:val="21"/>
        </w:rPr>
        <w:t xml:space="preserve">附件10：中小企业声明函</w:t>
      </w:r>
      <w:r>
        <w:rPr>
          <w:rFonts w:ascii="宋体" w:hAnsi="宋体" w:cs="宋体"/>
          <w:szCs w:val="21"/>
        </w:rPr>
      </w:r>
      <w:r/>
    </w:p>
    <w:p>
      <w:pPr>
        <w:pStyle w:val="1029"/>
      </w:pPr>
      <w:r/>
      <w:r/>
    </w:p>
    <w:p>
      <w:pPr>
        <w:pStyle w:val="953"/>
        <w:jc w:val="center"/>
        <w:spacing w:line="360" w:lineRule="auto"/>
        <w:rPr>
          <w:rFonts w:ascii="宋体" w:hAnsi="宋体"/>
          <w:b/>
          <w:bCs/>
          <w:spacing w:val="6"/>
          <w:sz w:val="32"/>
          <w:szCs w:val="32"/>
        </w:rPr>
      </w:pPr>
      <w:r>
        <w:rPr>
          <w:rFonts w:ascii="宋体" w:hAnsi="宋体"/>
          <w:b/>
          <w:bCs/>
          <w:spacing w:val="6"/>
          <w:sz w:val="32"/>
          <w:szCs w:val="32"/>
        </w:rPr>
        <w:t xml:space="preserve">中小企业声明函（</w:t>
      </w:r>
      <w:r>
        <w:rPr>
          <w:rFonts w:hint="eastAsia" w:ascii="宋体" w:hAnsi="宋体"/>
          <w:b/>
          <w:bCs/>
          <w:spacing w:val="6"/>
          <w:sz w:val="32"/>
          <w:szCs w:val="32"/>
        </w:rPr>
        <w:t xml:space="preserve">服务</w:t>
      </w:r>
      <w:r>
        <w:rPr>
          <w:rFonts w:ascii="宋体" w:hAnsi="宋体"/>
          <w:b/>
          <w:bCs/>
          <w:spacing w:val="6"/>
          <w:sz w:val="32"/>
          <w:szCs w:val="32"/>
        </w:rPr>
        <w:t xml:space="preserve">）</w:t>
      </w:r>
      <w:r>
        <w:rPr>
          <w:rFonts w:ascii="宋体" w:hAnsi="宋体"/>
          <w:b/>
          <w:bCs/>
          <w:spacing w:val="6"/>
          <w:sz w:val="32"/>
          <w:szCs w:val="32"/>
        </w:rPr>
      </w:r>
      <w:r/>
    </w:p>
    <w:p>
      <w:pPr>
        <w:pStyle w:val="953"/>
        <w:ind w:firstLine="420"/>
        <w:jc w:val="left"/>
        <w:spacing w:line="360" w:lineRule="auto"/>
        <w:rPr>
          <w:rFonts w:hint="eastAsia" w:ascii="宋体" w:hAnsi="宋体" w:cs="仿宋"/>
          <w:szCs w:val="21"/>
        </w:rPr>
      </w:pPr>
      <w:r>
        <w:rPr>
          <w:rFonts w:hint="eastAsia" w:ascii="宋体" w:hAnsi="宋体" w:cs="仿宋"/>
          <w:szCs w:val="21"/>
        </w:rPr>
      </w:r>
      <w:r/>
    </w:p>
    <w:p>
      <w:pPr>
        <w:pStyle w:val="953"/>
        <w:ind w:firstLine="420"/>
        <w:jc w:val="left"/>
        <w:spacing w:line="360" w:lineRule="auto"/>
        <w:rPr>
          <w:rFonts w:ascii="宋体" w:hAnsi="宋体" w:cs="仿宋"/>
          <w:szCs w:val="21"/>
        </w:rPr>
      </w:pPr>
      <w:r>
        <w:rPr>
          <w:rFonts w:hint="eastAsia" w:ascii="宋体" w:hAnsi="宋体" w:cs="仿宋"/>
          <w:szCs w:val="21"/>
        </w:rPr>
        <w:t xml:space="preserve">本公司（联合体）郑重声明，根据《政府采购促进中小企业发展管理办法》（财库</w:t>
      </w:r>
      <w:r>
        <w:rPr>
          <w:rFonts w:hint="eastAsia" w:ascii="宋体" w:hAnsi="宋体"/>
          <w:szCs w:val="21"/>
        </w:rPr>
        <w:t xml:space="preserve">﹝</w:t>
      </w:r>
      <w:r>
        <w:rPr>
          <w:rFonts w:ascii="宋体" w:hAnsi="宋体" w:cs="仿宋"/>
          <w:szCs w:val="21"/>
        </w:rPr>
        <w:t xml:space="preserve">2020</w:t>
      </w:r>
      <w:r>
        <w:rPr>
          <w:rFonts w:hint="eastAsia" w:ascii="宋体" w:hAnsi="宋体"/>
          <w:szCs w:val="21"/>
        </w:rPr>
        <w:t xml:space="preserve">﹞</w:t>
      </w:r>
      <w:r>
        <w:rPr>
          <w:rFonts w:ascii="宋体" w:hAnsi="宋体" w:cs="仿宋"/>
          <w:szCs w:val="21"/>
        </w:rPr>
        <w:t xml:space="preserve">46 </w:t>
      </w:r>
      <w:r>
        <w:rPr>
          <w:rFonts w:hint="eastAsia" w:ascii="宋体" w:hAnsi="宋体" w:cs="仿宋"/>
          <w:szCs w:val="21"/>
        </w:rPr>
        <w:t xml:space="preserve">号）的规定，本公司（联合体）参加（单位名称）的（项目名称）采购活动，服务全部由符合政策要求的中小企业承接。相关企业（含联合体中的中小企业、签订分包意向协议的中小企业）的具体情况如下：</w:t>
      </w:r>
      <w:r>
        <w:rPr>
          <w:rFonts w:ascii="宋体" w:hAnsi="宋体" w:cs="仿宋"/>
          <w:szCs w:val="21"/>
        </w:rPr>
      </w:r>
      <w:r/>
    </w:p>
    <w:p>
      <w:pPr>
        <w:pStyle w:val="953"/>
        <w:ind w:firstLine="420"/>
        <w:jc w:val="left"/>
        <w:spacing w:line="360" w:lineRule="auto"/>
        <w:rPr>
          <w:rFonts w:ascii="宋体" w:hAnsi="宋体" w:cs="仿宋"/>
          <w:szCs w:val="21"/>
        </w:rPr>
      </w:pPr>
      <w:r>
        <w:rPr>
          <w:rFonts w:ascii="宋体" w:hAnsi="宋体" w:cs="仿宋"/>
          <w:szCs w:val="21"/>
        </w:rPr>
        <w:t xml:space="preserve">1.</w:t>
      </w:r>
      <w:r>
        <w:rPr>
          <w:rFonts w:hint="eastAsia" w:ascii="宋体" w:hAnsi="宋体" w:cs="仿宋"/>
          <w:szCs w:val="21"/>
          <w:u w:val="single"/>
        </w:rPr>
        <w:t xml:space="preserve">（标的名称）</w:t>
      </w:r>
      <w:r>
        <w:rPr>
          <w:rFonts w:hint="eastAsia" w:ascii="宋体" w:hAnsi="宋体" w:cs="仿宋"/>
          <w:szCs w:val="21"/>
        </w:rPr>
        <w:t xml:space="preserve">，属于</w:t>
      </w:r>
      <w:r>
        <w:rPr>
          <w:rFonts w:hint="eastAsia" w:ascii="宋体" w:hAnsi="宋体" w:cs="仿宋"/>
          <w:b/>
          <w:bCs/>
          <w:szCs w:val="21"/>
          <w:u w:val="single"/>
          <w:lang w:eastAsia="zh-CN"/>
        </w:rPr>
        <w:t xml:space="preserve">（十五）租赁和商务服务业</w:t>
      </w:r>
      <w:r>
        <w:rPr>
          <w:rFonts w:hint="eastAsia" w:ascii="宋体" w:hAnsi="宋体" w:cs="仿宋"/>
          <w:szCs w:val="21"/>
        </w:rPr>
        <w:t xml:space="preserve">行业；承建（承接）企业为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w:t>
      </w:r>
      <w:r>
        <w:rPr>
          <w:rFonts w:hint="eastAsia"/>
          <w:szCs w:val="21"/>
        </w:rPr>
        <w:t xml:space="preserve">资产总额为</w:t>
      </w:r>
      <w:r>
        <w:rPr>
          <w:szCs w:val="21"/>
          <w:u w:val="single"/>
        </w:rPr>
        <w:t xml:space="preserve"> </w:t>
      </w:r>
      <w:r>
        <w:rPr>
          <w:rFonts w:hint="eastAsia"/>
          <w:szCs w:val="21"/>
          <w:u w:val="single"/>
        </w:rPr>
        <w:t xml:space="preserve">  </w:t>
      </w:r>
      <w:r>
        <w:rPr>
          <w:rFonts w:hint="eastAsia"/>
          <w:szCs w:val="21"/>
          <w:u w:val="single"/>
        </w:rPr>
        <w:tab/>
      </w:r>
      <w:r>
        <w:rPr>
          <w:rFonts w:ascii="宋体" w:hAnsi="宋体"/>
          <w:szCs w:val="21"/>
        </w:rPr>
        <w:t xml:space="preserve">万元</w:t>
      </w:r>
      <w:r>
        <w:rPr>
          <w:position w:val="16"/>
          <w:szCs w:val="21"/>
        </w:rPr>
        <w:fldChar w:fldCharType="begin"/>
      </w:r>
      <w:r>
        <w:rPr>
          <w:position w:val="16"/>
          <w:szCs w:val="21"/>
        </w:rPr>
        <w:instrText xml:space="preserve"> HYPERLINK \l "_bookmark1" </w:instrText>
      </w:r>
      <w:r>
        <w:rPr>
          <w:position w:val="16"/>
          <w:szCs w:val="21"/>
        </w:rPr>
        <w:fldChar w:fldCharType="separate"/>
      </w:r>
      <w:r>
        <w:rPr>
          <w:position w:val="16"/>
          <w:szCs w:val="21"/>
        </w:rPr>
        <w:t xml:space="preserve">1</w:t>
      </w:r>
      <w:r>
        <w:rPr>
          <w:position w:val="16"/>
          <w:szCs w:val="21"/>
        </w:rPr>
        <w:fldChar w:fldCharType="end"/>
      </w:r>
      <w:r>
        <w:rPr>
          <w:rFonts w:hint="eastAsia" w:ascii="宋体" w:hAnsi="宋体" w:cs="仿宋"/>
          <w:szCs w:val="21"/>
        </w:rPr>
        <w:t xml:space="preserve">，属于（中型企业、小型企业、微型企业）；</w:t>
      </w:r>
      <w:r>
        <w:rPr>
          <w:rFonts w:ascii="宋体" w:hAnsi="宋体" w:cs="仿宋"/>
          <w:szCs w:val="21"/>
        </w:rPr>
      </w:r>
      <w:r/>
    </w:p>
    <w:p>
      <w:pPr>
        <w:pStyle w:val="953"/>
        <w:ind w:firstLine="420"/>
        <w:jc w:val="left"/>
        <w:spacing w:line="360" w:lineRule="auto"/>
        <w:rPr>
          <w:rFonts w:ascii="宋体" w:hAnsi="宋体" w:cs="仿宋"/>
          <w:szCs w:val="21"/>
        </w:rPr>
      </w:pPr>
      <w:r>
        <w:rPr>
          <w:rFonts w:hint="eastAsia" w:ascii="宋体" w:hAnsi="宋体" w:cs="仿宋"/>
          <w:szCs w:val="21"/>
        </w:rPr>
        <w:t xml:space="preserve">以上企业，不属于大企业的分支机构，不存在控股股东为大企业的情形，也不存在与大企业的负责人为同一人的情形。</w:t>
      </w:r>
      <w:r>
        <w:rPr>
          <w:rFonts w:ascii="宋体" w:hAnsi="宋体" w:cs="仿宋"/>
          <w:szCs w:val="21"/>
        </w:rPr>
      </w:r>
      <w:r/>
    </w:p>
    <w:p>
      <w:pPr>
        <w:pStyle w:val="953"/>
        <w:ind w:firstLine="420"/>
        <w:jc w:val="left"/>
        <w:spacing w:line="360" w:lineRule="auto"/>
        <w:rPr>
          <w:rFonts w:ascii="宋体" w:hAnsi="宋体" w:cs="仿宋"/>
          <w:szCs w:val="21"/>
        </w:rPr>
      </w:pPr>
      <w:r>
        <w:rPr>
          <w:rFonts w:hint="eastAsia" w:ascii="宋体" w:hAnsi="宋体" w:cs="仿宋"/>
          <w:szCs w:val="21"/>
        </w:rPr>
        <w:t xml:space="preserve">本企业对上述声明内容的真实性负责。如有虚假，将依法承担相应责任。</w:t>
      </w:r>
      <w:r>
        <w:rPr>
          <w:rFonts w:ascii="宋体" w:hAnsi="宋体" w:cs="仿宋"/>
          <w:szCs w:val="21"/>
        </w:rPr>
      </w:r>
      <w:r/>
    </w:p>
    <w:p>
      <w:pPr>
        <w:pStyle w:val="953"/>
        <w:ind w:firstLine="420"/>
        <w:spacing w:line="360" w:lineRule="auto"/>
        <w:rPr>
          <w:rFonts w:ascii="宋体" w:hAnsi="宋体" w:cs="宋体"/>
          <w:szCs w:val="21"/>
        </w:rPr>
      </w:pPr>
      <w:r>
        <w:rPr>
          <w:rFonts w:ascii="宋体" w:hAnsi="宋体" w:cs="宋体"/>
          <w:szCs w:val="21"/>
        </w:rPr>
      </w:r>
      <w:r/>
    </w:p>
    <w:p>
      <w:pPr>
        <w:pStyle w:val="953"/>
        <w:ind w:firstLine="2520"/>
        <w:spacing w:line="360" w:lineRule="auto"/>
        <w:rPr>
          <w:rFonts w:ascii="宋体" w:hAnsi="宋体" w:cs="宋体"/>
          <w:szCs w:val="21"/>
        </w:rPr>
      </w:pPr>
      <w:r>
        <w:rPr>
          <w:rFonts w:ascii="宋体" w:hAnsi="宋体" w:cs="宋体"/>
          <w:szCs w:val="21"/>
        </w:rPr>
      </w:r>
      <w:r/>
    </w:p>
    <w:p>
      <w:pPr>
        <w:pStyle w:val="953"/>
        <w:ind w:firstLine="2520"/>
        <w:spacing w:line="360" w:lineRule="auto"/>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953"/>
        <w:ind w:firstLine="2520"/>
        <w:spacing w:line="360" w:lineRule="auto"/>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53"/>
        <w:ind w:firstLine="420"/>
        <w:spacing w:line="360" w:lineRule="auto"/>
        <w:rPr>
          <w:rFonts w:ascii="宋体" w:hAnsi="宋体" w:cs="宋体"/>
          <w:szCs w:val="21"/>
        </w:rPr>
      </w:pPr>
      <w:r>
        <w:rPr>
          <w:rFonts w:ascii="宋体" w:hAnsi="宋体" w:cs="宋体"/>
          <w:szCs w:val="21"/>
        </w:rPr>
      </w:r>
      <w:r/>
    </w:p>
    <w:p>
      <w:pPr>
        <w:pStyle w:val="953"/>
        <w:ind w:firstLine="420"/>
        <w:spacing w:line="360" w:lineRule="auto"/>
        <w:rPr>
          <w:rFonts w:ascii="宋体" w:hAnsi="宋体" w:cs="宋体"/>
          <w:szCs w:val="21"/>
        </w:rPr>
      </w:pPr>
      <w:r>
        <w:rPr>
          <w:rFonts w:ascii="宋体" w:hAnsi="宋体" w:cs="宋体"/>
          <w:szCs w:val="21"/>
        </w:rPr>
      </w:r>
      <w:r/>
    </w:p>
    <w:p>
      <w:pPr>
        <w:pStyle w:val="953"/>
      </w:pPr>
      <w:r>
        <w:rPr>
          <w:position w:val="16"/>
          <w:szCs w:val="21"/>
        </w:rPr>
        <w:fldChar w:fldCharType="begin"/>
      </w:r>
      <w:r>
        <w:rPr>
          <w:position w:val="16"/>
          <w:szCs w:val="21"/>
        </w:rPr>
        <w:instrText xml:space="preserve"> HYPERLINK \l "_bookmark1" </w:instrText>
      </w:r>
      <w:r>
        <w:rPr>
          <w:position w:val="16"/>
          <w:szCs w:val="21"/>
        </w:rPr>
        <w:fldChar w:fldCharType="separate"/>
      </w:r>
      <w:r>
        <w:rPr>
          <w:position w:val="16"/>
          <w:szCs w:val="21"/>
        </w:rPr>
        <w:t xml:space="preserve">1</w:t>
      </w:r>
      <w:r>
        <w:rPr>
          <w:position w:val="16"/>
          <w:szCs w:val="21"/>
        </w:rPr>
        <w:fldChar w:fldCharType="end"/>
      </w:r>
      <w:r>
        <w:rPr>
          <w:rFonts w:hint="eastAsia" w:ascii="宋体" w:hAnsi="宋体"/>
          <w:szCs w:val="21"/>
        </w:rPr>
        <w:t xml:space="preserve">从业人员、营业收入、资产总额填报上一年度数据，无上一年度数据的新成立企业可不填报。</w:t>
      </w:r>
      <w:r/>
    </w:p>
    <w:p>
      <w:pPr>
        <w:pStyle w:val="953"/>
        <w:spacing w:line="360" w:lineRule="auto"/>
        <w:rPr>
          <w:sz w:val="24"/>
        </w:rPr>
      </w:pPr>
      <w:r>
        <w:rPr>
          <w:sz w:val="24"/>
        </w:rPr>
      </w:r>
      <w:r/>
    </w:p>
    <w:p>
      <w:pPr>
        <w:pStyle w:val="953"/>
        <w:spacing w:line="360" w:lineRule="auto"/>
        <w:rPr>
          <w:sz w:val="24"/>
        </w:rPr>
      </w:pPr>
      <w:r>
        <w:rPr>
          <w:rFonts w:hint="eastAsia"/>
          <w:sz w:val="24"/>
        </w:rPr>
        <w:t xml:space="preserve">备注：</w:t>
      </w:r>
      <w:r>
        <w:rPr>
          <w:sz w:val="24"/>
        </w:rPr>
      </w:r>
      <w:r/>
    </w:p>
    <w:p>
      <w:pPr>
        <w:pStyle w:val="953"/>
        <w:ind w:firstLine="420"/>
        <w:spacing w:line="360" w:lineRule="auto"/>
        <w:rPr>
          <w:szCs w:val="21"/>
        </w:rPr>
      </w:pPr>
      <w:r>
        <w:rPr>
          <w:rFonts w:hint="eastAsia"/>
          <w:szCs w:val="21"/>
        </w:rPr>
        <w:t xml:space="preserve">1、供应商提供声明函内容不实的，属于提供虚假材料谋取中标、</w:t>
      </w:r>
      <w:r>
        <w:rPr>
          <w:szCs w:val="21"/>
        </w:rPr>
        <w:t xml:space="preserve"> </w:t>
      </w:r>
      <w:r>
        <w:rPr>
          <w:rFonts w:hint="eastAsia"/>
          <w:szCs w:val="21"/>
        </w:rPr>
        <w:t xml:space="preserve">中标，依照《中华人民共和国政府采购法》</w:t>
      </w:r>
      <w:r>
        <w:rPr>
          <w:szCs w:val="21"/>
        </w:rPr>
        <w:t xml:space="preserve"> </w:t>
      </w:r>
      <w:r>
        <w:rPr>
          <w:rFonts w:hint="eastAsia"/>
          <w:szCs w:val="21"/>
        </w:rPr>
        <w:t xml:space="preserve">等国家有关规定追究相应责任.</w:t>
      </w:r>
      <w:r>
        <w:rPr>
          <w:szCs w:val="21"/>
        </w:rPr>
      </w:r>
      <w:r/>
    </w:p>
    <w:p>
      <w:pPr>
        <w:pStyle w:val="953"/>
        <w:ind w:firstLine="420"/>
        <w:spacing w:line="360" w:lineRule="auto"/>
        <w:rPr>
          <w:szCs w:val="21"/>
        </w:rPr>
      </w:pPr>
      <w:r>
        <w:rPr>
          <w:rFonts w:hint="eastAsia"/>
          <w:szCs w:val="21"/>
        </w:rPr>
        <w:t xml:space="preserve">2</w:t>
      </w:r>
      <w:r>
        <w:rPr>
          <w:szCs w:val="21"/>
        </w:rPr>
        <w:t xml:space="preserve">、中标、</w:t>
      </w:r>
      <w:r>
        <w:rPr>
          <w:rFonts w:hint="eastAsia"/>
          <w:szCs w:val="21"/>
        </w:rPr>
        <w:t xml:space="preserve">中标</w:t>
      </w:r>
      <w:r>
        <w:rPr>
          <w:szCs w:val="21"/>
        </w:rPr>
        <w:t xml:space="preserve">供应商享受规定的中小企业扶持政策的应当随中标、</w:t>
      </w:r>
      <w:r>
        <w:rPr>
          <w:rFonts w:hint="eastAsia"/>
          <w:szCs w:val="21"/>
        </w:rPr>
        <w:t xml:space="preserve">中标</w:t>
      </w:r>
      <w:r>
        <w:rPr>
          <w:szCs w:val="21"/>
        </w:rPr>
        <w:t xml:space="preserve">结果公开中标、</w:t>
      </w:r>
      <w:r>
        <w:rPr>
          <w:rFonts w:hint="eastAsia"/>
          <w:szCs w:val="21"/>
        </w:rPr>
        <w:t xml:space="preserve">中标</w:t>
      </w:r>
      <w:r>
        <w:rPr>
          <w:szCs w:val="21"/>
        </w:rPr>
        <w:t xml:space="preserve">供应商的《中小企业声明函》</w:t>
      </w:r>
      <w:r>
        <w:rPr>
          <w:szCs w:val="21"/>
        </w:rPr>
      </w:r>
      <w:r/>
    </w:p>
    <w:p>
      <w:pPr>
        <w:pStyle w:val="953"/>
        <w:ind w:firstLine="420"/>
        <w:spacing w:line="360" w:lineRule="auto"/>
        <w:rPr>
          <w:rFonts w:ascii="宋体" w:hAnsi="宋体" w:cs="宋体"/>
          <w:szCs w:val="21"/>
        </w:rPr>
      </w:pPr>
      <w:r>
        <w:rPr>
          <w:rFonts w:ascii="宋体" w:hAnsi="宋体" w:cs="宋体"/>
          <w:szCs w:val="21"/>
        </w:rPr>
      </w:r>
      <w:r/>
    </w:p>
    <w:p>
      <w:pPr>
        <w:pStyle w:val="953"/>
        <w:spacing w:line="360" w:lineRule="auto"/>
        <w:rPr>
          <w:rFonts w:ascii="宋体" w:hAnsi="宋体" w:cs="宋体"/>
          <w:bCs/>
          <w:szCs w:val="21"/>
        </w:rPr>
      </w:pPr>
      <w:r>
        <w:rPr>
          <w:rFonts w:ascii="宋体" w:hAnsi="宋体" w:cs="宋体"/>
          <w:b/>
          <w:bCs/>
        </w:rPr>
        <w:br w:type="page" w:clear="all"/>
      </w:r>
      <w:r>
        <w:rPr>
          <w:rFonts w:hint="eastAsia" w:ascii="宋体" w:hAnsi="宋体" w:cs="宋体"/>
          <w:szCs w:val="21"/>
        </w:rPr>
        <w:t xml:space="preserve">附件11：</w:t>
      </w:r>
      <w:r>
        <w:rPr>
          <w:rFonts w:hint="eastAsia" w:ascii="宋体" w:hAnsi="宋体" w:cs="宋体"/>
          <w:bCs/>
          <w:szCs w:val="21"/>
        </w:rPr>
        <w:t xml:space="preserve">残疾人福利性单位声明函（如属）</w:t>
      </w:r>
      <w:r>
        <w:rPr>
          <w:rFonts w:ascii="宋体" w:hAnsi="宋体" w:cs="宋体"/>
          <w:bCs/>
          <w:szCs w:val="21"/>
        </w:rPr>
      </w:r>
      <w:r/>
    </w:p>
    <w:p>
      <w:pPr>
        <w:pStyle w:val="1016"/>
        <w:ind w:firstLine="420"/>
      </w:pPr>
      <w:r/>
      <w:r/>
    </w:p>
    <w:p>
      <w:pPr>
        <w:pStyle w:val="953"/>
        <w:jc w:val="center"/>
        <w:spacing w:line="360" w:lineRule="auto"/>
        <w:rPr>
          <w:rFonts w:ascii="宋体" w:hAnsi="宋体"/>
          <w:b/>
          <w:bCs/>
          <w:spacing w:val="6"/>
          <w:sz w:val="32"/>
          <w:szCs w:val="32"/>
        </w:rPr>
      </w:pPr>
      <w:r>
        <w:rPr>
          <w:rFonts w:hint="eastAsia" w:ascii="宋体" w:hAnsi="宋体"/>
          <w:b/>
          <w:bCs/>
          <w:spacing w:val="6"/>
          <w:sz w:val="32"/>
          <w:szCs w:val="32"/>
        </w:rPr>
        <w:t xml:space="preserve">残疾人福利性单位声明函</w:t>
      </w:r>
      <w:r>
        <w:rPr>
          <w:rFonts w:ascii="宋体" w:hAnsi="宋体"/>
          <w:b/>
          <w:bCs/>
          <w:spacing w:val="6"/>
          <w:sz w:val="32"/>
          <w:szCs w:val="32"/>
        </w:rPr>
      </w:r>
      <w:r/>
    </w:p>
    <w:p>
      <w:pPr>
        <w:pStyle w:val="953"/>
        <w:spacing w:line="360" w:lineRule="auto"/>
        <w:rPr>
          <w:rFonts w:ascii="宋体" w:hAnsi="宋体"/>
          <w:b/>
          <w:spacing w:val="6"/>
        </w:rPr>
      </w:pPr>
      <w:r>
        <w:rPr>
          <w:rFonts w:ascii="宋体" w:hAnsi="宋体"/>
          <w:b/>
          <w:spacing w:val="6"/>
        </w:rPr>
      </w:r>
      <w:r/>
    </w:p>
    <w:p>
      <w:pPr>
        <w:pStyle w:val="953"/>
        <w:ind w:firstLine="444"/>
        <w:spacing w:line="360" w:lineRule="auto"/>
        <w:rPr>
          <w:rFonts w:ascii="宋体" w:hAnsi="宋体"/>
          <w:spacing w:val="6"/>
          <w:szCs w:val="21"/>
        </w:rPr>
      </w:pPr>
      <w:r>
        <w:rPr>
          <w:rFonts w:hint="eastAsia" w:ascii="宋体" w:hAnsi="宋体"/>
          <w:spacing w:val="6"/>
          <w:szCs w:val="21"/>
        </w:rPr>
        <w:t xml:space="preserve">本单位郑重声明，根据《财政部民政部中国残疾人联合会关于促进残疾人就业政府采购政策的通知》（财库</w:t>
      </w:r>
      <w:r>
        <w:rPr>
          <w:rFonts w:hint="eastAsia" w:ascii="宋体" w:hAnsi="宋体"/>
          <w:spacing w:val="-4"/>
          <w:szCs w:val="21"/>
        </w:rPr>
        <w:t xml:space="preserve">〔2017〕141</w:t>
      </w:r>
      <w:r>
        <w:rPr>
          <w:rFonts w:hint="eastAsia" w:ascii="宋体" w:hAnsi="宋体"/>
          <w:spacing w:val="6"/>
          <w:szCs w:val="21"/>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spacing w:val="6"/>
          <w:szCs w:val="21"/>
        </w:rPr>
      </w:r>
      <w:r/>
    </w:p>
    <w:p>
      <w:pPr>
        <w:pStyle w:val="953"/>
        <w:ind w:firstLine="444"/>
        <w:spacing w:line="360" w:lineRule="auto"/>
        <w:rPr>
          <w:rFonts w:ascii="宋体" w:hAnsi="宋体"/>
          <w:spacing w:val="6"/>
          <w:szCs w:val="21"/>
        </w:rPr>
      </w:pPr>
      <w:r>
        <w:rPr>
          <w:rFonts w:hint="eastAsia" w:ascii="宋体" w:hAnsi="宋体"/>
          <w:spacing w:val="6"/>
          <w:szCs w:val="21"/>
        </w:rPr>
        <w:t xml:space="preserve">本单位对上述声明的真实性负责。如有虚假，将依法承担相应责任。</w:t>
      </w:r>
      <w:r>
        <w:rPr>
          <w:rFonts w:ascii="宋体" w:hAnsi="宋体"/>
          <w:spacing w:val="6"/>
          <w:szCs w:val="21"/>
        </w:rPr>
      </w:r>
      <w:r/>
    </w:p>
    <w:p>
      <w:pPr>
        <w:pStyle w:val="953"/>
        <w:ind w:firstLine="444"/>
        <w:spacing w:line="360" w:lineRule="auto"/>
        <w:rPr>
          <w:rFonts w:ascii="宋体" w:hAnsi="宋体"/>
          <w:spacing w:val="6"/>
          <w:szCs w:val="21"/>
        </w:rPr>
      </w:pPr>
      <w:r>
        <w:rPr>
          <w:rFonts w:ascii="宋体" w:hAnsi="宋体"/>
          <w:spacing w:val="6"/>
          <w:szCs w:val="21"/>
        </w:rPr>
      </w:r>
      <w:r/>
    </w:p>
    <w:p>
      <w:pPr>
        <w:pStyle w:val="953"/>
        <w:ind w:firstLine="444"/>
        <w:spacing w:line="360" w:lineRule="auto"/>
        <w:rPr>
          <w:rFonts w:ascii="宋体" w:hAnsi="宋体"/>
          <w:spacing w:val="6"/>
          <w:szCs w:val="21"/>
        </w:rPr>
      </w:pPr>
      <w:r>
        <w:rPr>
          <w:rFonts w:ascii="宋体" w:hAnsi="宋体"/>
          <w:spacing w:val="6"/>
          <w:szCs w:val="21"/>
        </w:rPr>
      </w:r>
      <w:r/>
    </w:p>
    <w:p>
      <w:pPr>
        <w:pStyle w:val="953"/>
        <w:spacing w:line="360" w:lineRule="auto"/>
        <w:rPr>
          <w:rFonts w:ascii="宋体" w:hAnsi="宋体" w:cs="宋体"/>
          <w:szCs w:val="21"/>
        </w:rPr>
      </w:pPr>
      <w:r>
        <w:rPr>
          <w:rFonts w:hint="eastAsia" w:ascii="宋体" w:hAnsi="宋体" w:cs="宋体"/>
          <w:szCs w:val="21"/>
        </w:rPr>
        <w:t xml:space="preserve">投标单位：（盖章）</w:t>
      </w:r>
      <w:r>
        <w:rPr>
          <w:rFonts w:ascii="宋体" w:hAnsi="宋体" w:cs="宋体"/>
          <w:szCs w:val="21"/>
        </w:rPr>
      </w:r>
      <w:r/>
    </w:p>
    <w:p>
      <w:pPr>
        <w:pStyle w:val="953"/>
        <w:spacing w:line="360" w:lineRule="auto"/>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953"/>
        <w:spacing w:line="360" w:lineRule="auto"/>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ascii="宋体" w:hAnsi="宋体" w:cs="宋体"/>
          <w:szCs w:val="21"/>
        </w:rPr>
      </w:r>
      <w:r/>
    </w:p>
    <w:p>
      <w:pPr>
        <w:pStyle w:val="953"/>
        <w:spacing w:line="360" w:lineRule="auto"/>
        <w:rPr>
          <w:rFonts w:ascii="宋体" w:hAnsi="宋体"/>
          <w:szCs w:val="21"/>
        </w:rPr>
      </w:pPr>
      <w:r>
        <w:rPr>
          <w:rFonts w:ascii="宋体" w:hAnsi="宋体"/>
          <w:szCs w:val="21"/>
        </w:rPr>
      </w:r>
      <w:r/>
    </w:p>
    <w:p>
      <w:pPr>
        <w:pStyle w:val="953"/>
        <w:spacing w:line="360" w:lineRule="auto"/>
        <w:rPr>
          <w:rFonts w:ascii="宋体" w:hAnsi="宋体"/>
          <w:szCs w:val="21"/>
        </w:rPr>
      </w:pPr>
      <w:r>
        <w:rPr>
          <w:rFonts w:ascii="宋体" w:hAnsi="宋体"/>
          <w:szCs w:val="21"/>
        </w:rPr>
      </w:r>
      <w:r/>
    </w:p>
    <w:p>
      <w:pPr>
        <w:pStyle w:val="953"/>
        <w:spacing w:line="360" w:lineRule="auto"/>
        <w:rPr>
          <w:rFonts w:ascii="宋体" w:hAnsi="宋体"/>
          <w:szCs w:val="21"/>
        </w:rPr>
      </w:pPr>
      <w:r>
        <w:rPr>
          <w:rFonts w:ascii="宋体" w:hAnsi="宋体"/>
          <w:szCs w:val="21"/>
        </w:rPr>
      </w:r>
      <w:r/>
    </w:p>
    <w:p>
      <w:pPr>
        <w:pStyle w:val="953"/>
        <w:spacing w:line="360" w:lineRule="auto"/>
        <w:rPr>
          <w:rFonts w:ascii="宋体" w:hAnsi="宋体"/>
          <w:b/>
          <w:bCs/>
          <w:szCs w:val="21"/>
          <w:lang w:val="zh-CN"/>
        </w:rPr>
      </w:pPr>
      <w:r>
        <w:rPr>
          <w:rFonts w:ascii="宋体" w:hAnsi="宋体"/>
          <w:b/>
          <w:bCs/>
          <w:szCs w:val="21"/>
          <w:lang w:val="zh-CN"/>
        </w:rPr>
      </w:r>
      <w:r/>
    </w:p>
    <w:p>
      <w:pPr>
        <w:pStyle w:val="953"/>
        <w:spacing w:line="360" w:lineRule="auto"/>
        <w:rPr>
          <w:rFonts w:ascii="宋体" w:hAnsi="宋体"/>
          <w:b/>
          <w:bCs/>
          <w:szCs w:val="21"/>
          <w:lang w:val="zh-CN"/>
        </w:rPr>
      </w:pPr>
      <w:r>
        <w:rPr>
          <w:rFonts w:hint="eastAsia" w:ascii="宋体" w:hAnsi="宋体"/>
          <w:szCs w:val="21"/>
          <w:lang w:val="zh-CN"/>
        </w:rPr>
        <w:t xml:space="preserve">注：如投标人不属于福利企业，则本表不需要提供。</w:t>
      </w:r>
      <w:r>
        <w:rPr>
          <w:rFonts w:ascii="宋体" w:hAnsi="宋体"/>
          <w:b/>
          <w:bCs/>
          <w:szCs w:val="21"/>
          <w:lang w:val="zh-CN"/>
        </w:rPr>
      </w:r>
      <w:r/>
    </w:p>
    <w:p>
      <w:pPr>
        <w:pStyle w:val="953"/>
        <w:spacing w:line="360" w:lineRule="auto"/>
        <w:rPr>
          <w:rFonts w:ascii="宋体" w:hAnsi="宋体"/>
          <w:bCs/>
          <w:lang w:val="zh-CN"/>
        </w:rPr>
      </w:pPr>
      <w:r>
        <w:rPr>
          <w:rFonts w:hint="eastAsia" w:ascii="宋体" w:hAnsi="宋体" w:cs="宋体"/>
          <w:szCs w:val="21"/>
        </w:rPr>
        <w:br w:type="page" w:clear="all"/>
      </w:r>
      <w:r>
        <w:rPr>
          <w:rFonts w:hint="eastAsia" w:ascii="宋体" w:hAnsi="宋体" w:cs="宋体"/>
          <w:szCs w:val="21"/>
        </w:rPr>
        <w:t xml:space="preserve">附件12：</w:t>
      </w:r>
      <w:r>
        <w:rPr>
          <w:rFonts w:hint="eastAsia" w:ascii="宋体" w:hAnsi="宋体"/>
          <w:bCs/>
          <w:lang w:val="zh-CN"/>
        </w:rPr>
        <w:t xml:space="preserve">拟投入项目人员情况表</w:t>
      </w:r>
      <w:r>
        <w:rPr>
          <w:rFonts w:ascii="宋体" w:hAnsi="宋体"/>
          <w:bCs/>
          <w:lang w:val="zh-CN"/>
        </w:rPr>
      </w:r>
      <w:r/>
    </w:p>
    <w:p>
      <w:pPr>
        <w:pStyle w:val="953"/>
        <w:ind w:firstLine="425"/>
        <w:jc w:val="center"/>
        <w:spacing w:line="360" w:lineRule="auto"/>
        <w:rPr>
          <w:rFonts w:ascii="宋体" w:hAnsi="宋体"/>
          <w:b/>
          <w:sz w:val="32"/>
          <w:szCs w:val="32"/>
          <w:lang w:val="zh-CN"/>
        </w:rPr>
      </w:pPr>
      <w:r>
        <w:rPr>
          <w:rFonts w:hint="eastAsia" w:ascii="宋体" w:hAnsi="宋体"/>
          <w:b/>
          <w:sz w:val="32"/>
          <w:szCs w:val="32"/>
          <w:lang w:val="zh-CN"/>
        </w:rPr>
        <w:t xml:space="preserve">拟投入项目人员情况表</w:t>
      </w:r>
      <w:r>
        <w:rPr>
          <w:rFonts w:ascii="宋体" w:hAnsi="宋体"/>
          <w:b/>
          <w:sz w:val="32"/>
          <w:szCs w:val="32"/>
          <w:lang w:val="zh-CN"/>
        </w:rPr>
      </w:r>
      <w:r/>
    </w:p>
    <w:p>
      <w:pPr>
        <w:pStyle w:val="953"/>
        <w:spacing w:line="360" w:lineRule="auto"/>
        <w:rPr>
          <w:rFonts w:ascii="宋体" w:hAnsi="宋体"/>
          <w:b/>
          <w:sz w:val="32"/>
          <w:szCs w:val="32"/>
          <w:lang w:val="zh-CN"/>
        </w:rPr>
      </w:pPr>
      <w:r/>
      <w:bookmarkStart w:id="51" w:name="_Hlk38575099"/>
      <w:r>
        <w:rPr>
          <w:rFonts w:hint="eastAsia" w:ascii="宋体" w:hAnsi="宋体"/>
          <w:szCs w:val="21"/>
          <w:lang w:val="zh-CN"/>
        </w:rPr>
        <w:t xml:space="preserve">采购项目编号：</w:t>
      </w:r>
      <w:bookmarkEnd w:id="51"/>
      <w:r>
        <w:rPr>
          <w:rFonts w:ascii="宋体" w:hAnsi="宋体"/>
          <w:b/>
          <w:sz w:val="32"/>
          <w:szCs w:val="32"/>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W w:w="647" w:type="dxa"/>
            <w:vAlign w:val="center"/>
            <w:textDirection w:val="lrTb"/>
            <w:noWrap w:val="false"/>
          </w:tcPr>
          <w:p>
            <w:pPr>
              <w:pStyle w:val="953"/>
              <w:jc w:val="center"/>
              <w:rPr>
                <w:rFonts w:ascii="宋体" w:hAnsi="宋体"/>
                <w:b/>
              </w:rPr>
            </w:pPr>
            <w:r/>
            <w:bookmarkStart w:id="52" w:name="_Hlk38575271"/>
            <w:r>
              <w:rPr>
                <w:rFonts w:hint="eastAsia" w:ascii="宋体" w:hAnsi="宋体"/>
                <w:b/>
              </w:rPr>
              <w:t xml:space="preserve">序号</w:t>
            </w:r>
            <w:r>
              <w:rPr>
                <w:rFonts w:ascii="宋体" w:hAnsi="宋体"/>
                <w:b/>
              </w:rPr>
            </w:r>
            <w:r/>
          </w:p>
        </w:tc>
        <w:tc>
          <w:tcPr>
            <w:tcW w:w="1766" w:type="dxa"/>
            <w:vAlign w:val="center"/>
            <w:textDirection w:val="lrTb"/>
            <w:noWrap w:val="false"/>
          </w:tcPr>
          <w:p>
            <w:pPr>
              <w:pStyle w:val="953"/>
              <w:jc w:val="center"/>
              <w:spacing w:line="360" w:lineRule="auto"/>
              <w:rPr>
                <w:rFonts w:ascii="宋体" w:hAnsi="宋体"/>
                <w:b/>
                <w:szCs w:val="21"/>
              </w:rPr>
            </w:pPr>
            <w:r>
              <w:rPr>
                <w:rFonts w:ascii="宋体" w:hAnsi="宋体"/>
                <w:szCs w:val="21"/>
              </w:rPr>
              <w:t xml:space="preserve">职务</w:t>
            </w:r>
            <w:r>
              <w:rPr>
                <w:rFonts w:ascii="宋体" w:hAnsi="宋体"/>
                <w:b/>
                <w:szCs w:val="21"/>
              </w:rPr>
            </w:r>
            <w:r/>
          </w:p>
        </w:tc>
        <w:tc>
          <w:tcPr>
            <w:tcW w:w="1168" w:type="dxa"/>
            <w:vAlign w:val="center"/>
            <w:textDirection w:val="lrTb"/>
            <w:noWrap w:val="false"/>
          </w:tcPr>
          <w:p>
            <w:pPr>
              <w:pStyle w:val="953"/>
              <w:jc w:val="center"/>
              <w:spacing w:line="360" w:lineRule="auto"/>
              <w:rPr>
                <w:rFonts w:ascii="宋体" w:hAnsi="宋体"/>
                <w:b/>
                <w:szCs w:val="21"/>
              </w:rPr>
            </w:pPr>
            <w:r>
              <w:rPr>
                <w:rFonts w:ascii="宋体" w:hAnsi="宋体"/>
                <w:szCs w:val="21"/>
              </w:rPr>
              <w:t xml:space="preserve">姓名</w:t>
            </w:r>
            <w:r>
              <w:rPr>
                <w:rFonts w:ascii="宋体" w:hAnsi="宋体"/>
                <w:b/>
                <w:szCs w:val="21"/>
              </w:rPr>
            </w:r>
            <w:r/>
          </w:p>
        </w:tc>
        <w:tc>
          <w:tcPr>
            <w:tcW w:w="968" w:type="dxa"/>
            <w:vAlign w:val="center"/>
            <w:textDirection w:val="lrTb"/>
            <w:noWrap w:val="false"/>
          </w:tcPr>
          <w:p>
            <w:pPr>
              <w:pStyle w:val="953"/>
              <w:jc w:val="center"/>
              <w:spacing w:line="360" w:lineRule="auto"/>
              <w:rPr>
                <w:rFonts w:ascii="宋体" w:hAnsi="宋体"/>
                <w:b/>
                <w:szCs w:val="21"/>
              </w:rPr>
            </w:pPr>
            <w:r>
              <w:rPr>
                <w:rFonts w:ascii="宋体" w:hAnsi="宋体"/>
                <w:szCs w:val="21"/>
              </w:rPr>
              <w:t xml:space="preserve">性别</w:t>
            </w:r>
            <w:r>
              <w:rPr>
                <w:rFonts w:ascii="宋体" w:hAnsi="宋体"/>
                <w:b/>
                <w:szCs w:val="21"/>
              </w:rPr>
            </w:r>
            <w:r/>
          </w:p>
        </w:tc>
        <w:tc>
          <w:tcPr>
            <w:tcW w:w="659" w:type="dxa"/>
            <w:vAlign w:val="center"/>
            <w:textDirection w:val="lrTb"/>
            <w:noWrap w:val="false"/>
          </w:tcPr>
          <w:p>
            <w:pPr>
              <w:pStyle w:val="953"/>
              <w:jc w:val="center"/>
              <w:spacing w:line="360" w:lineRule="auto"/>
              <w:rPr>
                <w:rFonts w:ascii="宋体" w:hAnsi="宋体"/>
                <w:b/>
                <w:szCs w:val="21"/>
              </w:rPr>
            </w:pPr>
            <w:r>
              <w:rPr>
                <w:rFonts w:ascii="宋体" w:hAnsi="宋体"/>
                <w:szCs w:val="21"/>
              </w:rPr>
              <w:t xml:space="preserve">年龄</w:t>
            </w:r>
            <w:r>
              <w:rPr>
                <w:rFonts w:ascii="宋体" w:hAnsi="宋体"/>
                <w:b/>
                <w:szCs w:val="21"/>
              </w:rPr>
            </w:r>
            <w:r/>
          </w:p>
        </w:tc>
        <w:tc>
          <w:tcPr>
            <w:tcW w:w="1032" w:type="dxa"/>
            <w:vAlign w:val="center"/>
            <w:textDirection w:val="lrTb"/>
            <w:noWrap w:val="false"/>
          </w:tcPr>
          <w:p>
            <w:pPr>
              <w:pStyle w:val="953"/>
              <w:jc w:val="center"/>
              <w:spacing w:line="360" w:lineRule="auto"/>
              <w:rPr>
                <w:rFonts w:ascii="宋体" w:hAnsi="宋体"/>
                <w:b/>
                <w:szCs w:val="21"/>
              </w:rPr>
            </w:pPr>
            <w:r>
              <w:rPr>
                <w:rFonts w:hint="eastAsia" w:ascii="宋体" w:hAnsi="宋体"/>
                <w:szCs w:val="21"/>
              </w:rPr>
              <w:t xml:space="preserve">联系方式</w:t>
            </w:r>
            <w:r>
              <w:rPr>
                <w:rFonts w:ascii="宋体" w:hAnsi="宋体"/>
                <w:b/>
                <w:szCs w:val="21"/>
              </w:rPr>
            </w:r>
            <w:r/>
          </w:p>
        </w:tc>
        <w:tc>
          <w:tcPr>
            <w:tcW w:w="1683" w:type="dxa"/>
            <w:vAlign w:val="center"/>
            <w:textDirection w:val="lrTb"/>
            <w:noWrap w:val="false"/>
          </w:tcPr>
          <w:p>
            <w:pPr>
              <w:pStyle w:val="953"/>
              <w:jc w:val="center"/>
              <w:spacing w:line="360" w:lineRule="auto"/>
              <w:rPr>
                <w:rFonts w:ascii="宋体" w:hAnsi="宋体" w:cs="宋体"/>
                <w:b/>
                <w:szCs w:val="21"/>
              </w:rPr>
            </w:pPr>
            <w:r>
              <w:rPr>
                <w:rFonts w:ascii="宋体" w:hAnsi="宋体"/>
                <w:szCs w:val="21"/>
              </w:rPr>
              <w:t xml:space="preserve">从事本工作时间</w:t>
            </w:r>
            <w:r>
              <w:rPr>
                <w:rFonts w:ascii="宋体" w:hAnsi="宋体" w:cs="宋体"/>
                <w:b/>
                <w:szCs w:val="21"/>
              </w:rPr>
            </w:r>
            <w:r/>
          </w:p>
        </w:tc>
        <w:tc>
          <w:tcPr>
            <w:tcW w:w="1578" w:type="dxa"/>
            <w:vAlign w:val="center"/>
            <w:textDirection w:val="lrTb"/>
            <w:noWrap w:val="false"/>
          </w:tcPr>
          <w:p>
            <w:pPr>
              <w:pStyle w:val="953"/>
              <w:jc w:val="center"/>
              <w:spacing w:line="360" w:lineRule="auto"/>
              <w:rPr>
                <w:rFonts w:hint="eastAsia" w:ascii="宋体" w:hAnsi="宋体"/>
                <w:b/>
                <w:szCs w:val="21"/>
              </w:rPr>
            </w:pPr>
            <w:r>
              <w:rPr>
                <w:rFonts w:hint="eastAsia" w:ascii="宋体" w:hAnsi="宋体"/>
                <w:szCs w:val="21"/>
              </w:rPr>
              <w:t xml:space="preserve">备注</w:t>
            </w:r>
            <w:r>
              <w:rPr>
                <w:rFonts w:hint="eastAsia" w:ascii="宋体" w:hAnsi="宋体"/>
                <w:b/>
                <w:szCs w:val="21"/>
              </w:rPr>
            </w:r>
            <w:r/>
          </w:p>
        </w:tc>
      </w:tr>
      <w:tr>
        <w:trPr>
          <w:trHeight w:val="567"/>
        </w:trPr>
        <w:tc>
          <w:tcPr>
            <w:tcW w:w="647" w:type="dxa"/>
            <w:vAlign w:val="center"/>
            <w:textDirection w:val="lrTb"/>
            <w:noWrap w:val="false"/>
          </w:tcPr>
          <w:p>
            <w:pPr>
              <w:pStyle w:val="953"/>
              <w:ind w:firstLine="210"/>
              <w:rPr>
                <w:rFonts w:ascii="宋体" w:hAnsi="宋体"/>
              </w:rPr>
            </w:pPr>
            <w:r>
              <w:rPr>
                <w:rFonts w:hint="eastAsia" w:ascii="宋体" w:hAnsi="宋体"/>
              </w:rPr>
              <w:t xml:space="preserve">1</w:t>
            </w:r>
            <w:r>
              <w:rPr>
                <w:rFonts w:ascii="宋体" w:hAnsi="宋体"/>
              </w:rPr>
            </w:r>
            <w:r/>
          </w:p>
        </w:tc>
        <w:tc>
          <w:tcPr>
            <w:tcW w:w="1766" w:type="dxa"/>
            <w:vAlign w:val="center"/>
            <w:textDirection w:val="lrTb"/>
            <w:noWrap w:val="false"/>
          </w:tcPr>
          <w:p>
            <w:pPr>
              <w:pStyle w:val="953"/>
              <w:jc w:val="center"/>
              <w:rPr>
                <w:rFonts w:ascii="宋体" w:hAnsi="宋体"/>
              </w:rPr>
            </w:pPr>
            <w:r>
              <w:rPr>
                <w:rFonts w:ascii="宋体" w:hAnsi="宋体"/>
              </w:rPr>
            </w:r>
            <w:r/>
          </w:p>
        </w:tc>
        <w:tc>
          <w:tcPr>
            <w:tcW w:w="1168" w:type="dxa"/>
            <w:vAlign w:val="center"/>
            <w:textDirection w:val="lrTb"/>
            <w:noWrap w:val="false"/>
          </w:tcPr>
          <w:p>
            <w:pPr>
              <w:pStyle w:val="953"/>
              <w:ind w:firstLine="480"/>
              <w:jc w:val="center"/>
              <w:rPr>
                <w:rFonts w:ascii="宋体" w:hAnsi="宋体"/>
              </w:rPr>
            </w:pPr>
            <w:r>
              <w:rPr>
                <w:rFonts w:ascii="宋体" w:hAnsi="宋体"/>
              </w:rPr>
            </w:r>
            <w:r/>
          </w:p>
        </w:tc>
        <w:tc>
          <w:tcPr>
            <w:tcW w:w="968" w:type="dxa"/>
            <w:vAlign w:val="center"/>
            <w:textDirection w:val="lrTb"/>
            <w:noWrap w:val="false"/>
          </w:tcPr>
          <w:p>
            <w:pPr>
              <w:pStyle w:val="953"/>
              <w:ind w:firstLine="480"/>
              <w:jc w:val="center"/>
              <w:rPr>
                <w:rFonts w:ascii="宋体" w:hAnsi="宋体"/>
              </w:rPr>
            </w:pPr>
            <w:r>
              <w:rPr>
                <w:rFonts w:ascii="宋体" w:hAnsi="宋体"/>
              </w:rPr>
            </w:r>
            <w:r/>
          </w:p>
        </w:tc>
        <w:tc>
          <w:tcPr>
            <w:tcW w:w="659" w:type="dxa"/>
            <w:vAlign w:val="center"/>
            <w:textDirection w:val="lrTb"/>
            <w:noWrap w:val="false"/>
          </w:tcPr>
          <w:p>
            <w:pPr>
              <w:pStyle w:val="953"/>
              <w:ind w:firstLine="480"/>
              <w:jc w:val="center"/>
              <w:rPr>
                <w:rFonts w:ascii="宋体" w:hAnsi="宋体"/>
              </w:rPr>
            </w:pPr>
            <w:r>
              <w:rPr>
                <w:rFonts w:ascii="宋体" w:hAnsi="宋体"/>
              </w:rPr>
            </w:r>
            <w:r/>
          </w:p>
        </w:tc>
        <w:tc>
          <w:tcPr>
            <w:tcW w:w="1032" w:type="dxa"/>
            <w:vAlign w:val="center"/>
            <w:textDirection w:val="lrTb"/>
            <w:noWrap w:val="false"/>
          </w:tcPr>
          <w:p>
            <w:pPr>
              <w:pStyle w:val="953"/>
              <w:ind w:firstLine="480"/>
              <w:jc w:val="center"/>
              <w:rPr>
                <w:rFonts w:ascii="宋体" w:hAnsi="宋体"/>
              </w:rPr>
            </w:pPr>
            <w:r>
              <w:rPr>
                <w:rFonts w:ascii="宋体" w:hAnsi="宋体"/>
              </w:rPr>
            </w:r>
            <w:r/>
          </w:p>
        </w:tc>
        <w:tc>
          <w:tcPr>
            <w:tcW w:w="1683" w:type="dxa"/>
            <w:vAlign w:val="center"/>
            <w:textDirection w:val="lrTb"/>
            <w:noWrap w:val="false"/>
          </w:tcPr>
          <w:p>
            <w:pPr>
              <w:pStyle w:val="953"/>
              <w:ind w:firstLine="480"/>
              <w:jc w:val="center"/>
              <w:rPr>
                <w:rFonts w:ascii="宋体" w:hAnsi="宋体"/>
              </w:rPr>
            </w:pPr>
            <w:r>
              <w:rPr>
                <w:rFonts w:ascii="宋体" w:hAnsi="宋体"/>
              </w:rPr>
            </w:r>
            <w:r/>
          </w:p>
        </w:tc>
        <w:tc>
          <w:tcPr>
            <w:tcW w:w="1578" w:type="dxa"/>
            <w:vAlign w:val="center"/>
            <w:textDirection w:val="lrTb"/>
            <w:noWrap w:val="false"/>
          </w:tcPr>
          <w:p>
            <w:pPr>
              <w:pStyle w:val="953"/>
              <w:ind w:firstLine="480"/>
              <w:jc w:val="center"/>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210"/>
              <w:rPr>
                <w:rFonts w:ascii="宋体" w:hAnsi="宋体"/>
              </w:rPr>
            </w:pPr>
            <w:r>
              <w:rPr>
                <w:rFonts w:hint="eastAsia" w:ascii="宋体" w:hAnsi="宋体"/>
              </w:rPr>
              <w:t xml:space="preserve">2</w:t>
            </w:r>
            <w:r>
              <w:rPr>
                <w:rFonts w:ascii="宋体" w:hAnsi="宋体"/>
              </w:rPr>
            </w:r>
            <w:r/>
          </w:p>
        </w:tc>
        <w:tc>
          <w:tcPr>
            <w:tcW w:w="1766" w:type="dxa"/>
            <w:vAlign w:val="center"/>
            <w:textDirection w:val="lrTb"/>
            <w:noWrap w:val="false"/>
          </w:tcPr>
          <w:p>
            <w:pPr>
              <w:pStyle w:val="953"/>
              <w:jc w:val="center"/>
              <w:rPr>
                <w:rFonts w:ascii="宋体" w:hAnsi="宋体"/>
              </w:rPr>
            </w:pPr>
            <w:r>
              <w:rPr>
                <w:rFonts w:ascii="宋体" w:hAnsi="宋体"/>
              </w:rPr>
            </w:r>
            <w:r/>
          </w:p>
        </w:tc>
        <w:tc>
          <w:tcPr>
            <w:tcW w:w="1168" w:type="dxa"/>
            <w:vAlign w:val="center"/>
            <w:textDirection w:val="lrTb"/>
            <w:noWrap w:val="false"/>
          </w:tcPr>
          <w:p>
            <w:pPr>
              <w:pStyle w:val="953"/>
              <w:ind w:firstLine="480"/>
              <w:jc w:val="center"/>
              <w:rPr>
                <w:rFonts w:ascii="宋体" w:hAnsi="宋体"/>
              </w:rPr>
            </w:pPr>
            <w:r>
              <w:rPr>
                <w:rFonts w:ascii="宋体" w:hAnsi="宋体"/>
              </w:rPr>
            </w:r>
            <w:r/>
          </w:p>
        </w:tc>
        <w:tc>
          <w:tcPr>
            <w:tcW w:w="968" w:type="dxa"/>
            <w:vAlign w:val="center"/>
            <w:textDirection w:val="lrTb"/>
            <w:noWrap w:val="false"/>
          </w:tcPr>
          <w:p>
            <w:pPr>
              <w:pStyle w:val="953"/>
              <w:ind w:firstLine="480"/>
              <w:jc w:val="center"/>
              <w:rPr>
                <w:rFonts w:ascii="宋体" w:hAnsi="宋体"/>
              </w:rPr>
            </w:pPr>
            <w:r>
              <w:rPr>
                <w:rFonts w:ascii="宋体" w:hAnsi="宋体"/>
              </w:rPr>
            </w:r>
            <w:r/>
          </w:p>
        </w:tc>
        <w:tc>
          <w:tcPr>
            <w:tcW w:w="659" w:type="dxa"/>
            <w:vAlign w:val="center"/>
            <w:textDirection w:val="lrTb"/>
            <w:noWrap w:val="false"/>
          </w:tcPr>
          <w:p>
            <w:pPr>
              <w:pStyle w:val="953"/>
              <w:ind w:firstLine="480"/>
              <w:jc w:val="center"/>
              <w:rPr>
                <w:rFonts w:ascii="宋体" w:hAnsi="宋体"/>
              </w:rPr>
            </w:pPr>
            <w:r>
              <w:rPr>
                <w:rFonts w:ascii="宋体" w:hAnsi="宋体"/>
              </w:rPr>
            </w:r>
            <w:r/>
          </w:p>
        </w:tc>
        <w:tc>
          <w:tcPr>
            <w:tcW w:w="1032" w:type="dxa"/>
            <w:vAlign w:val="center"/>
            <w:textDirection w:val="lrTb"/>
            <w:noWrap w:val="false"/>
          </w:tcPr>
          <w:p>
            <w:pPr>
              <w:pStyle w:val="953"/>
              <w:ind w:firstLine="480"/>
              <w:jc w:val="center"/>
              <w:rPr>
                <w:rFonts w:ascii="宋体" w:hAnsi="宋体"/>
              </w:rPr>
            </w:pPr>
            <w:r>
              <w:rPr>
                <w:rFonts w:ascii="宋体" w:hAnsi="宋体"/>
              </w:rPr>
            </w:r>
            <w:r/>
          </w:p>
        </w:tc>
        <w:tc>
          <w:tcPr>
            <w:tcW w:w="1683" w:type="dxa"/>
            <w:vAlign w:val="center"/>
            <w:textDirection w:val="lrTb"/>
            <w:noWrap w:val="false"/>
          </w:tcPr>
          <w:p>
            <w:pPr>
              <w:pStyle w:val="953"/>
              <w:ind w:firstLine="480"/>
              <w:jc w:val="center"/>
              <w:rPr>
                <w:rFonts w:ascii="宋体" w:hAnsi="宋体"/>
              </w:rPr>
            </w:pPr>
            <w:r>
              <w:rPr>
                <w:rFonts w:ascii="宋体" w:hAnsi="宋体"/>
              </w:rPr>
            </w:r>
            <w:r/>
          </w:p>
        </w:tc>
        <w:tc>
          <w:tcPr>
            <w:tcW w:w="1578" w:type="dxa"/>
            <w:vAlign w:val="center"/>
            <w:textDirection w:val="lrTb"/>
            <w:noWrap w:val="false"/>
          </w:tcPr>
          <w:p>
            <w:pPr>
              <w:pStyle w:val="953"/>
              <w:ind w:firstLine="480"/>
              <w:jc w:val="center"/>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210"/>
              <w:rPr>
                <w:rFonts w:ascii="宋体" w:hAnsi="宋体"/>
              </w:rPr>
            </w:pPr>
            <w:r>
              <w:rPr>
                <w:rFonts w:hint="eastAsia" w:ascii="宋体" w:hAnsi="宋体"/>
              </w:rPr>
              <w:t xml:space="preserve">3</w:t>
            </w:r>
            <w:r>
              <w:rPr>
                <w:rFonts w:ascii="宋体" w:hAnsi="宋体"/>
              </w:rPr>
            </w:r>
            <w:r/>
          </w:p>
        </w:tc>
        <w:tc>
          <w:tcPr>
            <w:tcW w:w="1766" w:type="dxa"/>
            <w:vAlign w:val="center"/>
            <w:textDirection w:val="lrTb"/>
            <w:noWrap w:val="false"/>
          </w:tcPr>
          <w:p>
            <w:pPr>
              <w:pStyle w:val="953"/>
              <w:jc w:val="center"/>
              <w:rPr>
                <w:rFonts w:ascii="宋体" w:hAnsi="宋体"/>
              </w:rPr>
            </w:pPr>
            <w:r>
              <w:rPr>
                <w:rFonts w:ascii="宋体" w:hAnsi="宋体"/>
              </w:rPr>
            </w:r>
            <w:r/>
          </w:p>
        </w:tc>
        <w:tc>
          <w:tcPr>
            <w:tcW w:w="1168" w:type="dxa"/>
            <w:vAlign w:val="center"/>
            <w:textDirection w:val="lrTb"/>
            <w:noWrap w:val="false"/>
          </w:tcPr>
          <w:p>
            <w:pPr>
              <w:pStyle w:val="953"/>
              <w:ind w:firstLine="480"/>
              <w:jc w:val="center"/>
              <w:rPr>
                <w:rFonts w:ascii="宋体" w:hAnsi="宋体"/>
              </w:rPr>
            </w:pPr>
            <w:r>
              <w:rPr>
                <w:rFonts w:ascii="宋体" w:hAnsi="宋体"/>
              </w:rPr>
            </w:r>
            <w:r/>
          </w:p>
        </w:tc>
        <w:tc>
          <w:tcPr>
            <w:tcW w:w="968" w:type="dxa"/>
            <w:vAlign w:val="center"/>
            <w:textDirection w:val="lrTb"/>
            <w:noWrap w:val="false"/>
          </w:tcPr>
          <w:p>
            <w:pPr>
              <w:pStyle w:val="953"/>
              <w:ind w:firstLine="480"/>
              <w:jc w:val="center"/>
              <w:rPr>
                <w:rFonts w:ascii="宋体" w:hAnsi="宋体"/>
              </w:rPr>
            </w:pPr>
            <w:r>
              <w:rPr>
                <w:rFonts w:ascii="宋体" w:hAnsi="宋体"/>
              </w:rPr>
            </w:r>
            <w:r/>
          </w:p>
        </w:tc>
        <w:tc>
          <w:tcPr>
            <w:tcW w:w="659" w:type="dxa"/>
            <w:vAlign w:val="center"/>
            <w:textDirection w:val="lrTb"/>
            <w:noWrap w:val="false"/>
          </w:tcPr>
          <w:p>
            <w:pPr>
              <w:pStyle w:val="953"/>
              <w:ind w:firstLine="480"/>
              <w:jc w:val="center"/>
              <w:rPr>
                <w:rFonts w:ascii="宋体" w:hAnsi="宋体"/>
              </w:rPr>
            </w:pPr>
            <w:r>
              <w:rPr>
                <w:rFonts w:ascii="宋体" w:hAnsi="宋体"/>
              </w:rPr>
            </w:r>
            <w:r/>
          </w:p>
        </w:tc>
        <w:tc>
          <w:tcPr>
            <w:tcW w:w="1032" w:type="dxa"/>
            <w:vAlign w:val="center"/>
            <w:textDirection w:val="lrTb"/>
            <w:noWrap w:val="false"/>
          </w:tcPr>
          <w:p>
            <w:pPr>
              <w:pStyle w:val="953"/>
              <w:ind w:firstLine="480"/>
              <w:jc w:val="center"/>
              <w:rPr>
                <w:rFonts w:ascii="宋体" w:hAnsi="宋体"/>
              </w:rPr>
            </w:pPr>
            <w:r>
              <w:rPr>
                <w:rFonts w:ascii="宋体" w:hAnsi="宋体"/>
              </w:rPr>
            </w:r>
            <w:r/>
          </w:p>
        </w:tc>
        <w:tc>
          <w:tcPr>
            <w:tcW w:w="1683" w:type="dxa"/>
            <w:vAlign w:val="center"/>
            <w:textDirection w:val="lrTb"/>
            <w:noWrap w:val="false"/>
          </w:tcPr>
          <w:p>
            <w:pPr>
              <w:pStyle w:val="953"/>
              <w:ind w:firstLine="480"/>
              <w:jc w:val="center"/>
              <w:rPr>
                <w:rFonts w:ascii="宋体" w:hAnsi="宋体"/>
              </w:rPr>
            </w:pPr>
            <w:r>
              <w:rPr>
                <w:rFonts w:ascii="宋体" w:hAnsi="宋体"/>
              </w:rPr>
            </w:r>
            <w:r/>
          </w:p>
        </w:tc>
        <w:tc>
          <w:tcPr>
            <w:tcW w:w="1578" w:type="dxa"/>
            <w:vAlign w:val="center"/>
            <w:textDirection w:val="lrTb"/>
            <w:noWrap w:val="false"/>
          </w:tcPr>
          <w:p>
            <w:pPr>
              <w:pStyle w:val="953"/>
              <w:ind w:firstLine="480"/>
              <w:jc w:val="center"/>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480"/>
              <w:rPr>
                <w:rFonts w:ascii="宋体" w:hAnsi="宋体"/>
              </w:rPr>
            </w:pPr>
            <w:r>
              <w:rPr>
                <w:rFonts w:ascii="宋体" w:hAnsi="宋体"/>
              </w:rPr>
            </w:r>
            <w:r/>
          </w:p>
        </w:tc>
        <w:tc>
          <w:tcPr>
            <w:tcW w:w="1766" w:type="dxa"/>
            <w:vAlign w:val="center"/>
            <w:textDirection w:val="lrTb"/>
            <w:noWrap w:val="false"/>
          </w:tcPr>
          <w:p>
            <w:pPr>
              <w:pStyle w:val="953"/>
              <w:ind w:firstLine="480"/>
              <w:rPr>
                <w:rFonts w:ascii="宋体" w:hAnsi="宋体"/>
              </w:rPr>
            </w:pPr>
            <w:r>
              <w:rPr>
                <w:rFonts w:hint="eastAsia" w:ascii="宋体" w:hAnsi="宋体"/>
              </w:rPr>
              <w:t xml:space="preserve">····</w:t>
            </w:r>
            <w:r>
              <w:rPr>
                <w:rFonts w:ascii="宋体" w:hAnsi="宋体"/>
              </w:rPr>
            </w:r>
            <w:r/>
          </w:p>
        </w:tc>
        <w:tc>
          <w:tcPr>
            <w:tcW w:w="1168" w:type="dxa"/>
            <w:vAlign w:val="center"/>
            <w:textDirection w:val="lrTb"/>
            <w:noWrap w:val="false"/>
          </w:tcPr>
          <w:p>
            <w:pPr>
              <w:pStyle w:val="953"/>
              <w:ind w:firstLine="480"/>
              <w:rPr>
                <w:rFonts w:ascii="宋体" w:hAnsi="宋体"/>
              </w:rPr>
            </w:pPr>
            <w:r>
              <w:rPr>
                <w:rFonts w:ascii="宋体" w:hAnsi="宋体"/>
              </w:rPr>
            </w:r>
            <w:r/>
          </w:p>
        </w:tc>
        <w:tc>
          <w:tcPr>
            <w:tcW w:w="968" w:type="dxa"/>
            <w:vAlign w:val="center"/>
            <w:textDirection w:val="lrTb"/>
            <w:noWrap w:val="false"/>
          </w:tcPr>
          <w:p>
            <w:pPr>
              <w:pStyle w:val="953"/>
              <w:ind w:firstLine="480"/>
              <w:rPr>
                <w:rFonts w:ascii="宋体" w:hAnsi="宋体"/>
              </w:rPr>
            </w:pPr>
            <w:r>
              <w:rPr>
                <w:rFonts w:ascii="宋体" w:hAnsi="宋体"/>
              </w:rPr>
            </w:r>
            <w:r/>
          </w:p>
        </w:tc>
        <w:tc>
          <w:tcPr>
            <w:tcW w:w="659" w:type="dxa"/>
            <w:vAlign w:val="center"/>
            <w:textDirection w:val="lrTb"/>
            <w:noWrap w:val="false"/>
          </w:tcPr>
          <w:p>
            <w:pPr>
              <w:pStyle w:val="953"/>
              <w:ind w:firstLine="480"/>
              <w:rPr>
                <w:rFonts w:ascii="宋体" w:hAnsi="宋体"/>
              </w:rPr>
            </w:pPr>
            <w:r>
              <w:rPr>
                <w:rFonts w:ascii="宋体" w:hAnsi="宋体"/>
              </w:rPr>
            </w:r>
            <w:r/>
          </w:p>
        </w:tc>
        <w:tc>
          <w:tcPr>
            <w:tcW w:w="1032" w:type="dxa"/>
            <w:vAlign w:val="center"/>
            <w:textDirection w:val="lrTb"/>
            <w:noWrap w:val="false"/>
          </w:tcPr>
          <w:p>
            <w:pPr>
              <w:pStyle w:val="953"/>
              <w:ind w:firstLine="480"/>
              <w:rPr>
                <w:rFonts w:ascii="宋体" w:hAnsi="宋体"/>
              </w:rPr>
            </w:pPr>
            <w:r>
              <w:rPr>
                <w:rFonts w:ascii="宋体" w:hAnsi="宋体"/>
              </w:rPr>
            </w:r>
            <w:r/>
          </w:p>
        </w:tc>
        <w:tc>
          <w:tcPr>
            <w:tcW w:w="1683" w:type="dxa"/>
            <w:vAlign w:val="center"/>
            <w:textDirection w:val="lrTb"/>
            <w:noWrap w:val="false"/>
          </w:tcPr>
          <w:p>
            <w:pPr>
              <w:pStyle w:val="953"/>
              <w:ind w:firstLine="480"/>
              <w:rPr>
                <w:rFonts w:ascii="宋体" w:hAnsi="宋体"/>
              </w:rPr>
            </w:pPr>
            <w:r>
              <w:rPr>
                <w:rFonts w:ascii="宋体" w:hAnsi="宋体"/>
              </w:rPr>
            </w:r>
            <w:r/>
          </w:p>
        </w:tc>
        <w:tc>
          <w:tcPr>
            <w:tcW w:w="1578" w:type="dxa"/>
            <w:vAlign w:val="center"/>
            <w:textDirection w:val="lrTb"/>
            <w:noWrap w:val="false"/>
          </w:tcPr>
          <w:p>
            <w:pPr>
              <w:pStyle w:val="953"/>
              <w:ind w:firstLine="480"/>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480"/>
              <w:rPr>
                <w:rFonts w:ascii="宋体" w:hAnsi="宋体"/>
              </w:rPr>
            </w:pPr>
            <w:r>
              <w:rPr>
                <w:rFonts w:ascii="宋体" w:hAnsi="宋体"/>
              </w:rPr>
            </w:r>
            <w:r/>
          </w:p>
        </w:tc>
        <w:tc>
          <w:tcPr>
            <w:tcW w:w="1766" w:type="dxa"/>
            <w:vAlign w:val="center"/>
            <w:textDirection w:val="lrTb"/>
            <w:noWrap w:val="false"/>
          </w:tcPr>
          <w:p>
            <w:pPr>
              <w:pStyle w:val="953"/>
              <w:ind w:firstLine="480"/>
              <w:rPr>
                <w:rFonts w:ascii="宋体" w:hAnsi="宋体"/>
              </w:rPr>
            </w:pPr>
            <w:r>
              <w:rPr>
                <w:rFonts w:ascii="宋体" w:hAnsi="宋体"/>
              </w:rPr>
            </w:r>
            <w:r/>
          </w:p>
        </w:tc>
        <w:tc>
          <w:tcPr>
            <w:tcW w:w="1168" w:type="dxa"/>
            <w:vAlign w:val="center"/>
            <w:textDirection w:val="lrTb"/>
            <w:noWrap w:val="false"/>
          </w:tcPr>
          <w:p>
            <w:pPr>
              <w:pStyle w:val="953"/>
              <w:ind w:firstLine="480"/>
              <w:rPr>
                <w:rFonts w:ascii="宋体" w:hAnsi="宋体"/>
              </w:rPr>
            </w:pPr>
            <w:r>
              <w:rPr>
                <w:rFonts w:ascii="宋体" w:hAnsi="宋体"/>
              </w:rPr>
            </w:r>
            <w:r/>
          </w:p>
        </w:tc>
        <w:tc>
          <w:tcPr>
            <w:tcW w:w="968" w:type="dxa"/>
            <w:vAlign w:val="center"/>
            <w:textDirection w:val="lrTb"/>
            <w:noWrap w:val="false"/>
          </w:tcPr>
          <w:p>
            <w:pPr>
              <w:pStyle w:val="953"/>
              <w:ind w:firstLine="480"/>
              <w:rPr>
                <w:rFonts w:ascii="宋体" w:hAnsi="宋体"/>
              </w:rPr>
            </w:pPr>
            <w:r>
              <w:rPr>
                <w:rFonts w:ascii="宋体" w:hAnsi="宋体"/>
              </w:rPr>
            </w:r>
            <w:r/>
          </w:p>
        </w:tc>
        <w:tc>
          <w:tcPr>
            <w:tcW w:w="659" w:type="dxa"/>
            <w:vAlign w:val="center"/>
            <w:textDirection w:val="lrTb"/>
            <w:noWrap w:val="false"/>
          </w:tcPr>
          <w:p>
            <w:pPr>
              <w:pStyle w:val="953"/>
              <w:ind w:firstLine="480"/>
              <w:rPr>
                <w:rFonts w:ascii="宋体" w:hAnsi="宋体"/>
              </w:rPr>
            </w:pPr>
            <w:r>
              <w:rPr>
                <w:rFonts w:ascii="宋体" w:hAnsi="宋体"/>
              </w:rPr>
            </w:r>
            <w:r/>
          </w:p>
        </w:tc>
        <w:tc>
          <w:tcPr>
            <w:tcW w:w="1032" w:type="dxa"/>
            <w:vAlign w:val="center"/>
            <w:textDirection w:val="lrTb"/>
            <w:noWrap w:val="false"/>
          </w:tcPr>
          <w:p>
            <w:pPr>
              <w:pStyle w:val="953"/>
              <w:ind w:firstLine="480"/>
              <w:rPr>
                <w:rFonts w:ascii="宋体" w:hAnsi="宋体"/>
              </w:rPr>
            </w:pPr>
            <w:r>
              <w:rPr>
                <w:rFonts w:ascii="宋体" w:hAnsi="宋体"/>
              </w:rPr>
            </w:r>
            <w:r/>
          </w:p>
        </w:tc>
        <w:tc>
          <w:tcPr>
            <w:tcW w:w="1683" w:type="dxa"/>
            <w:vAlign w:val="center"/>
            <w:textDirection w:val="lrTb"/>
            <w:noWrap w:val="false"/>
          </w:tcPr>
          <w:p>
            <w:pPr>
              <w:pStyle w:val="953"/>
              <w:ind w:firstLine="480"/>
              <w:rPr>
                <w:rFonts w:ascii="宋体" w:hAnsi="宋体"/>
              </w:rPr>
            </w:pPr>
            <w:r>
              <w:rPr>
                <w:rFonts w:ascii="宋体" w:hAnsi="宋体"/>
              </w:rPr>
            </w:r>
            <w:r/>
          </w:p>
        </w:tc>
        <w:tc>
          <w:tcPr>
            <w:tcW w:w="1578" w:type="dxa"/>
            <w:vAlign w:val="center"/>
            <w:textDirection w:val="lrTb"/>
            <w:noWrap w:val="false"/>
          </w:tcPr>
          <w:p>
            <w:pPr>
              <w:pStyle w:val="953"/>
              <w:ind w:firstLine="480"/>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480"/>
              <w:rPr>
                <w:rFonts w:ascii="宋体" w:hAnsi="宋体"/>
              </w:rPr>
            </w:pPr>
            <w:r>
              <w:rPr>
                <w:rFonts w:ascii="宋体" w:hAnsi="宋体"/>
              </w:rPr>
            </w:r>
            <w:r/>
          </w:p>
        </w:tc>
        <w:tc>
          <w:tcPr>
            <w:tcW w:w="1766" w:type="dxa"/>
            <w:vAlign w:val="center"/>
            <w:textDirection w:val="lrTb"/>
            <w:noWrap w:val="false"/>
          </w:tcPr>
          <w:p>
            <w:pPr>
              <w:pStyle w:val="953"/>
              <w:ind w:firstLine="480"/>
              <w:rPr>
                <w:rFonts w:ascii="宋体" w:hAnsi="宋体"/>
              </w:rPr>
            </w:pPr>
            <w:r>
              <w:rPr>
                <w:rFonts w:ascii="宋体" w:hAnsi="宋体"/>
              </w:rPr>
            </w:r>
            <w:r/>
          </w:p>
        </w:tc>
        <w:tc>
          <w:tcPr>
            <w:tcW w:w="1168" w:type="dxa"/>
            <w:vAlign w:val="center"/>
            <w:textDirection w:val="lrTb"/>
            <w:noWrap w:val="false"/>
          </w:tcPr>
          <w:p>
            <w:pPr>
              <w:pStyle w:val="953"/>
              <w:ind w:firstLine="480"/>
              <w:rPr>
                <w:rFonts w:ascii="宋体" w:hAnsi="宋体"/>
              </w:rPr>
            </w:pPr>
            <w:r>
              <w:rPr>
                <w:rFonts w:ascii="宋体" w:hAnsi="宋体"/>
              </w:rPr>
            </w:r>
            <w:r/>
          </w:p>
        </w:tc>
        <w:tc>
          <w:tcPr>
            <w:tcW w:w="968" w:type="dxa"/>
            <w:vAlign w:val="center"/>
            <w:textDirection w:val="lrTb"/>
            <w:noWrap w:val="false"/>
          </w:tcPr>
          <w:p>
            <w:pPr>
              <w:pStyle w:val="953"/>
              <w:ind w:firstLine="480"/>
              <w:rPr>
                <w:rFonts w:ascii="宋体" w:hAnsi="宋体"/>
              </w:rPr>
            </w:pPr>
            <w:r>
              <w:rPr>
                <w:rFonts w:ascii="宋体" w:hAnsi="宋体"/>
              </w:rPr>
            </w:r>
            <w:r/>
          </w:p>
        </w:tc>
        <w:tc>
          <w:tcPr>
            <w:tcW w:w="659" w:type="dxa"/>
            <w:vAlign w:val="center"/>
            <w:textDirection w:val="lrTb"/>
            <w:noWrap w:val="false"/>
          </w:tcPr>
          <w:p>
            <w:pPr>
              <w:pStyle w:val="953"/>
              <w:ind w:firstLine="480"/>
              <w:rPr>
                <w:rFonts w:ascii="宋体" w:hAnsi="宋体"/>
              </w:rPr>
            </w:pPr>
            <w:r>
              <w:rPr>
                <w:rFonts w:ascii="宋体" w:hAnsi="宋体"/>
              </w:rPr>
            </w:r>
            <w:r/>
          </w:p>
        </w:tc>
        <w:tc>
          <w:tcPr>
            <w:tcW w:w="1032" w:type="dxa"/>
            <w:vAlign w:val="center"/>
            <w:textDirection w:val="lrTb"/>
            <w:noWrap w:val="false"/>
          </w:tcPr>
          <w:p>
            <w:pPr>
              <w:pStyle w:val="953"/>
              <w:ind w:firstLine="480"/>
              <w:rPr>
                <w:rFonts w:ascii="宋体" w:hAnsi="宋体"/>
              </w:rPr>
            </w:pPr>
            <w:r>
              <w:rPr>
                <w:rFonts w:ascii="宋体" w:hAnsi="宋体"/>
              </w:rPr>
            </w:r>
            <w:r/>
          </w:p>
        </w:tc>
        <w:tc>
          <w:tcPr>
            <w:tcW w:w="1683" w:type="dxa"/>
            <w:vAlign w:val="center"/>
            <w:textDirection w:val="lrTb"/>
            <w:noWrap w:val="false"/>
          </w:tcPr>
          <w:p>
            <w:pPr>
              <w:pStyle w:val="953"/>
              <w:ind w:firstLine="480"/>
              <w:rPr>
                <w:rFonts w:ascii="宋体" w:hAnsi="宋体"/>
              </w:rPr>
            </w:pPr>
            <w:r>
              <w:rPr>
                <w:rFonts w:ascii="宋体" w:hAnsi="宋体"/>
              </w:rPr>
            </w:r>
            <w:r/>
          </w:p>
        </w:tc>
        <w:tc>
          <w:tcPr>
            <w:tcW w:w="1578" w:type="dxa"/>
            <w:vAlign w:val="center"/>
            <w:textDirection w:val="lrTb"/>
            <w:noWrap w:val="false"/>
          </w:tcPr>
          <w:p>
            <w:pPr>
              <w:pStyle w:val="953"/>
              <w:ind w:firstLine="480"/>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480"/>
              <w:rPr>
                <w:rFonts w:ascii="宋体" w:hAnsi="宋体"/>
              </w:rPr>
            </w:pPr>
            <w:r>
              <w:rPr>
                <w:rFonts w:ascii="宋体" w:hAnsi="宋体"/>
              </w:rPr>
            </w:r>
            <w:r/>
          </w:p>
        </w:tc>
        <w:tc>
          <w:tcPr>
            <w:tcW w:w="1766" w:type="dxa"/>
            <w:vAlign w:val="center"/>
            <w:textDirection w:val="lrTb"/>
            <w:noWrap w:val="false"/>
          </w:tcPr>
          <w:p>
            <w:pPr>
              <w:pStyle w:val="953"/>
              <w:ind w:firstLine="480"/>
              <w:rPr>
                <w:rFonts w:ascii="宋体" w:hAnsi="宋体"/>
              </w:rPr>
            </w:pPr>
            <w:r>
              <w:rPr>
                <w:rFonts w:ascii="宋体" w:hAnsi="宋体"/>
              </w:rPr>
            </w:r>
            <w:r/>
          </w:p>
        </w:tc>
        <w:tc>
          <w:tcPr>
            <w:tcW w:w="1168" w:type="dxa"/>
            <w:vAlign w:val="center"/>
            <w:textDirection w:val="lrTb"/>
            <w:noWrap w:val="false"/>
          </w:tcPr>
          <w:p>
            <w:pPr>
              <w:pStyle w:val="953"/>
              <w:ind w:firstLine="480"/>
              <w:rPr>
                <w:rFonts w:ascii="宋体" w:hAnsi="宋体"/>
              </w:rPr>
            </w:pPr>
            <w:r>
              <w:rPr>
                <w:rFonts w:ascii="宋体" w:hAnsi="宋体"/>
              </w:rPr>
            </w:r>
            <w:r/>
          </w:p>
        </w:tc>
        <w:tc>
          <w:tcPr>
            <w:tcW w:w="968" w:type="dxa"/>
            <w:vAlign w:val="center"/>
            <w:textDirection w:val="lrTb"/>
            <w:noWrap w:val="false"/>
          </w:tcPr>
          <w:p>
            <w:pPr>
              <w:pStyle w:val="953"/>
              <w:ind w:firstLine="480"/>
              <w:rPr>
                <w:rFonts w:ascii="宋体" w:hAnsi="宋体"/>
              </w:rPr>
            </w:pPr>
            <w:r>
              <w:rPr>
                <w:rFonts w:ascii="宋体" w:hAnsi="宋体"/>
              </w:rPr>
            </w:r>
            <w:r/>
          </w:p>
        </w:tc>
        <w:tc>
          <w:tcPr>
            <w:tcW w:w="659" w:type="dxa"/>
            <w:vAlign w:val="center"/>
            <w:textDirection w:val="lrTb"/>
            <w:noWrap w:val="false"/>
          </w:tcPr>
          <w:p>
            <w:pPr>
              <w:pStyle w:val="953"/>
              <w:ind w:firstLine="480"/>
              <w:rPr>
                <w:rFonts w:ascii="宋体" w:hAnsi="宋体"/>
              </w:rPr>
            </w:pPr>
            <w:r>
              <w:rPr>
                <w:rFonts w:ascii="宋体" w:hAnsi="宋体"/>
              </w:rPr>
            </w:r>
            <w:r/>
          </w:p>
        </w:tc>
        <w:tc>
          <w:tcPr>
            <w:tcW w:w="1032" w:type="dxa"/>
            <w:vAlign w:val="center"/>
            <w:textDirection w:val="lrTb"/>
            <w:noWrap w:val="false"/>
          </w:tcPr>
          <w:p>
            <w:pPr>
              <w:pStyle w:val="953"/>
              <w:ind w:firstLine="480"/>
              <w:rPr>
                <w:rFonts w:ascii="宋体" w:hAnsi="宋体"/>
              </w:rPr>
            </w:pPr>
            <w:r>
              <w:rPr>
                <w:rFonts w:ascii="宋体" w:hAnsi="宋体"/>
              </w:rPr>
            </w:r>
            <w:r/>
          </w:p>
        </w:tc>
        <w:tc>
          <w:tcPr>
            <w:tcW w:w="1683" w:type="dxa"/>
            <w:vAlign w:val="center"/>
            <w:textDirection w:val="lrTb"/>
            <w:noWrap w:val="false"/>
          </w:tcPr>
          <w:p>
            <w:pPr>
              <w:pStyle w:val="953"/>
              <w:ind w:firstLine="480"/>
              <w:rPr>
                <w:rFonts w:ascii="宋体" w:hAnsi="宋体"/>
              </w:rPr>
            </w:pPr>
            <w:r>
              <w:rPr>
                <w:rFonts w:ascii="宋体" w:hAnsi="宋体"/>
              </w:rPr>
            </w:r>
            <w:r/>
          </w:p>
        </w:tc>
        <w:tc>
          <w:tcPr>
            <w:tcW w:w="1578" w:type="dxa"/>
            <w:vAlign w:val="center"/>
            <w:textDirection w:val="lrTb"/>
            <w:noWrap w:val="false"/>
          </w:tcPr>
          <w:p>
            <w:pPr>
              <w:pStyle w:val="953"/>
              <w:ind w:firstLine="480"/>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480"/>
              <w:rPr>
                <w:rFonts w:ascii="宋体" w:hAnsi="宋体"/>
              </w:rPr>
            </w:pPr>
            <w:r>
              <w:rPr>
                <w:rFonts w:ascii="宋体" w:hAnsi="宋体"/>
              </w:rPr>
            </w:r>
            <w:r/>
          </w:p>
        </w:tc>
        <w:tc>
          <w:tcPr>
            <w:tcW w:w="1766" w:type="dxa"/>
            <w:vAlign w:val="center"/>
            <w:textDirection w:val="lrTb"/>
            <w:noWrap w:val="false"/>
          </w:tcPr>
          <w:p>
            <w:pPr>
              <w:pStyle w:val="953"/>
              <w:ind w:firstLine="480"/>
              <w:rPr>
                <w:rFonts w:ascii="宋体" w:hAnsi="宋体"/>
              </w:rPr>
            </w:pPr>
            <w:r>
              <w:rPr>
                <w:rFonts w:ascii="宋体" w:hAnsi="宋体"/>
              </w:rPr>
            </w:r>
            <w:r/>
          </w:p>
        </w:tc>
        <w:tc>
          <w:tcPr>
            <w:tcW w:w="1168" w:type="dxa"/>
            <w:vAlign w:val="center"/>
            <w:textDirection w:val="lrTb"/>
            <w:noWrap w:val="false"/>
          </w:tcPr>
          <w:p>
            <w:pPr>
              <w:pStyle w:val="953"/>
              <w:ind w:firstLine="480"/>
              <w:rPr>
                <w:rFonts w:ascii="宋体" w:hAnsi="宋体"/>
              </w:rPr>
            </w:pPr>
            <w:r>
              <w:rPr>
                <w:rFonts w:ascii="宋体" w:hAnsi="宋体"/>
              </w:rPr>
            </w:r>
            <w:r/>
          </w:p>
        </w:tc>
        <w:tc>
          <w:tcPr>
            <w:tcW w:w="968" w:type="dxa"/>
            <w:vAlign w:val="center"/>
            <w:textDirection w:val="lrTb"/>
            <w:noWrap w:val="false"/>
          </w:tcPr>
          <w:p>
            <w:pPr>
              <w:pStyle w:val="953"/>
              <w:ind w:firstLine="480"/>
              <w:rPr>
                <w:rFonts w:ascii="宋体" w:hAnsi="宋体"/>
              </w:rPr>
            </w:pPr>
            <w:r>
              <w:rPr>
                <w:rFonts w:ascii="宋体" w:hAnsi="宋体"/>
              </w:rPr>
            </w:r>
            <w:r/>
          </w:p>
        </w:tc>
        <w:tc>
          <w:tcPr>
            <w:tcW w:w="659" w:type="dxa"/>
            <w:vAlign w:val="center"/>
            <w:textDirection w:val="lrTb"/>
            <w:noWrap w:val="false"/>
          </w:tcPr>
          <w:p>
            <w:pPr>
              <w:pStyle w:val="953"/>
              <w:ind w:firstLine="480"/>
              <w:rPr>
                <w:rFonts w:ascii="宋体" w:hAnsi="宋体"/>
              </w:rPr>
            </w:pPr>
            <w:r>
              <w:rPr>
                <w:rFonts w:ascii="宋体" w:hAnsi="宋体"/>
              </w:rPr>
            </w:r>
            <w:r/>
          </w:p>
        </w:tc>
        <w:tc>
          <w:tcPr>
            <w:tcW w:w="1032" w:type="dxa"/>
            <w:vAlign w:val="center"/>
            <w:textDirection w:val="lrTb"/>
            <w:noWrap w:val="false"/>
          </w:tcPr>
          <w:p>
            <w:pPr>
              <w:pStyle w:val="953"/>
              <w:ind w:firstLine="480"/>
              <w:rPr>
                <w:rFonts w:ascii="宋体" w:hAnsi="宋体"/>
              </w:rPr>
            </w:pPr>
            <w:r>
              <w:rPr>
                <w:rFonts w:ascii="宋体" w:hAnsi="宋体"/>
              </w:rPr>
            </w:r>
            <w:r/>
          </w:p>
        </w:tc>
        <w:tc>
          <w:tcPr>
            <w:tcW w:w="1683" w:type="dxa"/>
            <w:vAlign w:val="center"/>
            <w:textDirection w:val="lrTb"/>
            <w:noWrap w:val="false"/>
          </w:tcPr>
          <w:p>
            <w:pPr>
              <w:pStyle w:val="953"/>
              <w:ind w:firstLine="480"/>
              <w:rPr>
                <w:rFonts w:ascii="宋体" w:hAnsi="宋体"/>
              </w:rPr>
            </w:pPr>
            <w:r>
              <w:rPr>
                <w:rFonts w:ascii="宋体" w:hAnsi="宋体"/>
              </w:rPr>
            </w:r>
            <w:r/>
          </w:p>
        </w:tc>
        <w:tc>
          <w:tcPr>
            <w:tcW w:w="1578" w:type="dxa"/>
            <w:vAlign w:val="center"/>
            <w:textDirection w:val="lrTb"/>
            <w:noWrap w:val="false"/>
          </w:tcPr>
          <w:p>
            <w:pPr>
              <w:pStyle w:val="953"/>
              <w:ind w:firstLine="480"/>
              <w:rPr>
                <w:rFonts w:ascii="宋体" w:hAnsi="宋体"/>
              </w:rPr>
            </w:pPr>
            <w:r>
              <w:rPr>
                <w:rFonts w:ascii="宋体" w:hAnsi="宋体"/>
              </w:rPr>
            </w:r>
            <w:r/>
          </w:p>
        </w:tc>
      </w:tr>
      <w:tr>
        <w:trPr>
          <w:trHeight w:val="567"/>
        </w:trPr>
        <w:tc>
          <w:tcPr>
            <w:tcW w:w="647" w:type="dxa"/>
            <w:vAlign w:val="center"/>
            <w:textDirection w:val="lrTb"/>
            <w:noWrap w:val="false"/>
          </w:tcPr>
          <w:p>
            <w:pPr>
              <w:pStyle w:val="953"/>
              <w:ind w:firstLine="480"/>
              <w:rPr>
                <w:rFonts w:ascii="宋体" w:hAnsi="宋体"/>
              </w:rPr>
            </w:pPr>
            <w:r>
              <w:rPr>
                <w:rFonts w:ascii="宋体" w:hAnsi="宋体"/>
              </w:rPr>
            </w:r>
            <w:r/>
          </w:p>
        </w:tc>
        <w:tc>
          <w:tcPr>
            <w:tcW w:w="1766" w:type="dxa"/>
            <w:vAlign w:val="center"/>
            <w:textDirection w:val="lrTb"/>
            <w:noWrap w:val="false"/>
          </w:tcPr>
          <w:p>
            <w:pPr>
              <w:pStyle w:val="953"/>
              <w:ind w:firstLine="480"/>
              <w:rPr>
                <w:rFonts w:ascii="宋体" w:hAnsi="宋体"/>
              </w:rPr>
            </w:pPr>
            <w:r>
              <w:rPr>
                <w:rFonts w:ascii="宋体" w:hAnsi="宋体"/>
              </w:rPr>
            </w:r>
            <w:r/>
          </w:p>
        </w:tc>
        <w:tc>
          <w:tcPr>
            <w:tcW w:w="1168" w:type="dxa"/>
            <w:vAlign w:val="center"/>
            <w:textDirection w:val="lrTb"/>
            <w:noWrap w:val="false"/>
          </w:tcPr>
          <w:p>
            <w:pPr>
              <w:pStyle w:val="953"/>
              <w:ind w:firstLine="480"/>
              <w:rPr>
                <w:rFonts w:ascii="宋体" w:hAnsi="宋体"/>
              </w:rPr>
            </w:pPr>
            <w:r>
              <w:rPr>
                <w:rFonts w:ascii="宋体" w:hAnsi="宋体"/>
              </w:rPr>
            </w:r>
            <w:r/>
          </w:p>
        </w:tc>
        <w:tc>
          <w:tcPr>
            <w:tcW w:w="968" w:type="dxa"/>
            <w:vAlign w:val="center"/>
            <w:textDirection w:val="lrTb"/>
            <w:noWrap w:val="false"/>
          </w:tcPr>
          <w:p>
            <w:pPr>
              <w:pStyle w:val="953"/>
              <w:ind w:firstLine="480"/>
              <w:rPr>
                <w:rFonts w:ascii="宋体" w:hAnsi="宋体"/>
              </w:rPr>
            </w:pPr>
            <w:r>
              <w:rPr>
                <w:rFonts w:ascii="宋体" w:hAnsi="宋体"/>
              </w:rPr>
            </w:r>
            <w:r/>
          </w:p>
        </w:tc>
        <w:tc>
          <w:tcPr>
            <w:tcW w:w="659" w:type="dxa"/>
            <w:vAlign w:val="center"/>
            <w:textDirection w:val="lrTb"/>
            <w:noWrap w:val="false"/>
          </w:tcPr>
          <w:p>
            <w:pPr>
              <w:pStyle w:val="953"/>
              <w:ind w:firstLine="480"/>
              <w:rPr>
                <w:rFonts w:ascii="宋体" w:hAnsi="宋体"/>
              </w:rPr>
            </w:pPr>
            <w:r>
              <w:rPr>
                <w:rFonts w:ascii="宋体" w:hAnsi="宋体"/>
              </w:rPr>
            </w:r>
            <w:r/>
          </w:p>
        </w:tc>
        <w:tc>
          <w:tcPr>
            <w:tcW w:w="1032" w:type="dxa"/>
            <w:vAlign w:val="center"/>
            <w:textDirection w:val="lrTb"/>
            <w:noWrap w:val="false"/>
          </w:tcPr>
          <w:p>
            <w:pPr>
              <w:pStyle w:val="953"/>
              <w:ind w:firstLine="480"/>
              <w:rPr>
                <w:rFonts w:ascii="宋体" w:hAnsi="宋体"/>
              </w:rPr>
            </w:pPr>
            <w:r>
              <w:rPr>
                <w:rFonts w:ascii="宋体" w:hAnsi="宋体"/>
              </w:rPr>
            </w:r>
            <w:r/>
          </w:p>
        </w:tc>
        <w:tc>
          <w:tcPr>
            <w:tcW w:w="1683" w:type="dxa"/>
            <w:vAlign w:val="center"/>
            <w:textDirection w:val="lrTb"/>
            <w:noWrap w:val="false"/>
          </w:tcPr>
          <w:p>
            <w:pPr>
              <w:pStyle w:val="953"/>
              <w:ind w:firstLine="480"/>
              <w:rPr>
                <w:rFonts w:ascii="宋体" w:hAnsi="宋体"/>
              </w:rPr>
            </w:pPr>
            <w:r>
              <w:rPr>
                <w:rFonts w:ascii="宋体" w:hAnsi="宋体"/>
              </w:rPr>
            </w:r>
            <w:r/>
          </w:p>
        </w:tc>
        <w:tc>
          <w:tcPr>
            <w:tcW w:w="1578" w:type="dxa"/>
            <w:vAlign w:val="center"/>
            <w:textDirection w:val="lrTb"/>
            <w:noWrap w:val="false"/>
          </w:tcPr>
          <w:p>
            <w:pPr>
              <w:pStyle w:val="953"/>
              <w:ind w:firstLine="480"/>
              <w:rPr>
                <w:rFonts w:ascii="宋体" w:hAnsi="宋体"/>
              </w:rPr>
            </w:pPr>
            <w:r>
              <w:rPr>
                <w:rFonts w:ascii="宋体" w:hAnsi="宋体"/>
              </w:rPr>
            </w:r>
            <w:r/>
          </w:p>
        </w:tc>
      </w:tr>
    </w:tbl>
    <w:p>
      <w:pPr>
        <w:pStyle w:val="953"/>
        <w:spacing w:line="360" w:lineRule="auto"/>
        <w:rPr>
          <w:rFonts w:ascii="宋体" w:hAnsi="宋体"/>
          <w:szCs w:val="21"/>
          <w:lang w:val="zh-CN"/>
        </w:rPr>
      </w:pPr>
      <w:r>
        <w:rPr>
          <w:rFonts w:ascii="宋体" w:hAnsi="宋体"/>
          <w:szCs w:val="21"/>
          <w:lang w:val="zh-CN"/>
        </w:rPr>
      </w:r>
      <w:r/>
    </w:p>
    <w:p>
      <w:pPr>
        <w:pStyle w:val="953"/>
        <w:spacing w:line="360" w:lineRule="auto"/>
        <w:rPr>
          <w:rFonts w:ascii="宋体" w:hAnsi="宋体"/>
          <w:szCs w:val="21"/>
          <w:lang w:val="zh-CN"/>
        </w:rPr>
      </w:pPr>
      <w:r>
        <w:rPr>
          <w:rFonts w:hint="eastAsia" w:ascii="宋体" w:hAnsi="宋体"/>
          <w:szCs w:val="21"/>
          <w:lang w:val="zh-CN"/>
        </w:rPr>
        <w:t xml:space="preserve">注：1、本表格式仅供参考，投标人可根据自身情况自行增减；</w:t>
      </w:r>
      <w:r>
        <w:rPr>
          <w:rFonts w:ascii="宋体" w:hAnsi="宋体"/>
          <w:szCs w:val="21"/>
          <w:lang w:val="zh-CN"/>
        </w:rPr>
      </w:r>
      <w:r/>
    </w:p>
    <w:p>
      <w:pPr>
        <w:pStyle w:val="953"/>
        <w:spacing w:line="360" w:lineRule="auto"/>
        <w:rPr>
          <w:rFonts w:ascii="宋体" w:hAnsi="宋体"/>
          <w:szCs w:val="21"/>
          <w:lang w:val="zh-CN"/>
        </w:rPr>
      </w:pPr>
      <w:r>
        <w:rPr>
          <w:rFonts w:hint="eastAsia" w:ascii="宋体" w:hAnsi="宋体"/>
          <w:szCs w:val="21"/>
          <w:lang w:val="zh-CN"/>
        </w:rPr>
        <w:t xml:space="preserve">2、如采购文件有要求，投标人拟投入人员数量、资格须满足招标文件要求；</w:t>
      </w:r>
      <w:r>
        <w:rPr>
          <w:rFonts w:ascii="宋体" w:hAnsi="宋体"/>
          <w:szCs w:val="21"/>
          <w:lang w:val="zh-CN"/>
        </w:rPr>
      </w:r>
      <w:r/>
    </w:p>
    <w:p>
      <w:pPr>
        <w:pStyle w:val="953"/>
        <w:spacing w:line="360" w:lineRule="auto"/>
        <w:rPr>
          <w:rFonts w:ascii="宋体" w:hAnsi="宋体"/>
          <w:szCs w:val="21"/>
          <w:lang w:val="zh-CN"/>
        </w:rPr>
      </w:pPr>
      <w:r>
        <w:rPr>
          <w:rFonts w:hint="eastAsia" w:ascii="宋体" w:hAnsi="宋体"/>
          <w:szCs w:val="21"/>
          <w:lang w:val="zh-CN"/>
        </w:rPr>
        <w:t xml:space="preserve">3、如采购文件有要求，投标人应按采购文件要求提供拟投入人员的相关证明材料。</w:t>
      </w:r>
      <w:bookmarkEnd w:id="52"/>
      <w:r>
        <w:rPr>
          <w:rFonts w:ascii="宋体" w:hAnsi="宋体"/>
          <w:szCs w:val="21"/>
          <w:lang w:val="zh-CN"/>
        </w:rPr>
      </w:r>
      <w:r/>
    </w:p>
    <w:p>
      <w:pPr>
        <w:pStyle w:val="953"/>
        <w:ind w:firstLine="425"/>
        <w:spacing w:line="360" w:lineRule="auto"/>
        <w:rPr>
          <w:rFonts w:ascii="宋体" w:hAnsi="宋体"/>
          <w:lang w:val="zh-CN"/>
        </w:rPr>
      </w:pPr>
      <w:r>
        <w:rPr>
          <w:rFonts w:ascii="宋体" w:hAnsi="宋体"/>
          <w:lang w:val="zh-CN"/>
        </w:rPr>
      </w:r>
      <w:r/>
    </w:p>
    <w:p>
      <w:pPr>
        <w:pStyle w:val="953"/>
        <w:spacing w:line="360" w:lineRule="auto"/>
        <w:rPr>
          <w:rFonts w:ascii="宋体" w:hAnsi="宋体"/>
          <w:lang w:val="zh-CN"/>
        </w:rPr>
      </w:pPr>
      <w:r>
        <w:rPr>
          <w:rFonts w:hint="eastAsia" w:ascii="宋体" w:hAnsi="宋体"/>
          <w:lang w:val="zh-CN"/>
        </w:rPr>
        <w:t xml:space="preserve">投标单位：（单位盖章）</w:t>
      </w:r>
      <w:r>
        <w:rPr>
          <w:rFonts w:ascii="宋体" w:hAnsi="宋体"/>
          <w:lang w:val="zh-CN"/>
        </w:rPr>
      </w:r>
      <w:r/>
    </w:p>
    <w:p>
      <w:pPr>
        <w:pStyle w:val="953"/>
        <w:spacing w:line="360" w:lineRule="auto"/>
        <w:rPr>
          <w:rFonts w:ascii="宋体" w:hAnsi="宋体"/>
          <w:lang w:val="zh-CN"/>
        </w:rPr>
      </w:pPr>
      <w:r>
        <w:rPr>
          <w:rFonts w:hint="eastAsia" w:ascii="宋体" w:hAnsi="宋体"/>
          <w:lang w:val="zh-CN"/>
        </w:rPr>
        <w:t xml:space="preserve">法定代表人或授权代理人：（签字或盖章）</w:t>
      </w:r>
      <w:r>
        <w:rPr>
          <w:rFonts w:ascii="宋体" w:hAnsi="宋体"/>
          <w:lang w:val="zh-CN"/>
        </w:rPr>
      </w:r>
      <w:r/>
    </w:p>
    <w:p>
      <w:pPr>
        <w:pStyle w:val="953"/>
        <w:spacing w:line="360" w:lineRule="auto"/>
        <w:rPr>
          <w:rFonts w:ascii="宋体" w:hAnsi="宋体"/>
          <w:lang w:val="zh-CN"/>
        </w:rPr>
      </w:pPr>
      <w:r>
        <w:rPr>
          <w:rFonts w:hint="eastAsia" w:ascii="宋体" w:hAnsi="宋体"/>
          <w:lang w:val="zh-CN"/>
        </w:rPr>
        <w:t xml:space="preserve">日期： 年     月     日</w:t>
      </w:r>
      <w:r>
        <w:rPr>
          <w:rFonts w:ascii="宋体" w:hAnsi="宋体"/>
          <w:lang w:val="zh-CN"/>
        </w:rPr>
      </w:r>
      <w:r/>
    </w:p>
    <w:p>
      <w:pPr>
        <w:pStyle w:val="953"/>
        <w:spacing w:line="360" w:lineRule="auto"/>
        <w:rPr>
          <w:rFonts w:ascii="宋体" w:hAnsi="宋体"/>
          <w:b/>
          <w:bCs/>
          <w:szCs w:val="21"/>
          <w:lang w:val="zh-CN"/>
        </w:rPr>
      </w:pPr>
      <w:r>
        <w:rPr>
          <w:rFonts w:ascii="宋体" w:hAnsi="宋体"/>
          <w:b/>
          <w:bCs/>
          <w:szCs w:val="21"/>
          <w:lang w:val="zh-CN"/>
        </w:rPr>
      </w:r>
      <w:r/>
    </w:p>
    <w:p>
      <w:pPr>
        <w:pStyle w:val="953"/>
        <w:spacing w:line="360" w:lineRule="auto"/>
        <w:rPr>
          <w:rFonts w:ascii="宋体" w:hAnsi="宋体"/>
          <w:b/>
          <w:bCs/>
          <w:szCs w:val="21"/>
          <w:lang w:val="zh-CN"/>
        </w:rPr>
      </w:pPr>
      <w:r>
        <w:rPr>
          <w:rFonts w:ascii="宋体" w:hAnsi="宋体"/>
          <w:b/>
          <w:bCs/>
          <w:szCs w:val="21"/>
          <w:lang w:val="zh-CN"/>
        </w:rPr>
      </w:r>
      <w:r/>
    </w:p>
    <w:p>
      <w:pPr>
        <w:pStyle w:val="953"/>
        <w:spacing w:line="360" w:lineRule="auto"/>
        <w:rPr>
          <w:rFonts w:ascii="宋体" w:hAnsi="宋体"/>
          <w:b/>
          <w:bCs/>
          <w:szCs w:val="21"/>
          <w:lang w:val="zh-CN"/>
        </w:rPr>
      </w:pPr>
      <w:r>
        <w:rPr>
          <w:rFonts w:ascii="宋体" w:hAnsi="宋体"/>
          <w:b/>
          <w:bCs/>
          <w:szCs w:val="21"/>
          <w:lang w:val="zh-CN"/>
        </w:rPr>
      </w:r>
      <w:r/>
    </w:p>
    <w:p>
      <w:pPr>
        <w:pStyle w:val="953"/>
        <w:spacing w:line="360" w:lineRule="auto"/>
        <w:rPr>
          <w:rFonts w:ascii="宋体" w:hAnsi="宋体"/>
          <w:b/>
          <w:bCs/>
          <w:szCs w:val="21"/>
          <w:lang w:val="zh-CN"/>
        </w:rPr>
      </w:pPr>
      <w:r>
        <w:rPr>
          <w:rFonts w:ascii="宋体" w:hAnsi="宋体"/>
          <w:b/>
          <w:bCs/>
          <w:szCs w:val="21"/>
          <w:lang w:val="zh-CN"/>
        </w:rPr>
      </w:r>
      <w:r/>
    </w:p>
    <w:p>
      <w:pPr>
        <w:pStyle w:val="953"/>
        <w:spacing w:line="360" w:lineRule="auto"/>
        <w:rPr>
          <w:rFonts w:ascii="宋体" w:hAnsi="宋体"/>
          <w:szCs w:val="21"/>
        </w:rPr>
      </w:pPr>
      <w:r>
        <w:rPr>
          <w:rFonts w:ascii="宋体" w:hAnsi="宋体"/>
          <w:b/>
          <w:bCs/>
          <w:szCs w:val="21"/>
          <w:lang w:val="zh-CN"/>
        </w:rPr>
        <w:br w:type="page" w:clear="all"/>
      </w:r>
      <w:r>
        <w:rPr>
          <w:rFonts w:hint="eastAsia" w:ascii="宋体" w:hAnsi="宋体"/>
          <w:szCs w:val="21"/>
          <w:lang w:val="zh-CN"/>
        </w:rPr>
        <w:t xml:space="preserve">附</w:t>
      </w:r>
      <w:r>
        <w:rPr>
          <w:rFonts w:hint="eastAsia" w:ascii="宋体" w:hAnsi="宋体"/>
          <w:szCs w:val="21"/>
        </w:rPr>
        <w:t xml:space="preserve">件</w:t>
      </w:r>
      <w:r>
        <w:rPr>
          <w:rFonts w:ascii="宋体" w:hAnsi="宋体"/>
          <w:szCs w:val="21"/>
          <w:lang w:val="zh-CN"/>
        </w:rPr>
        <w:t xml:space="preserve">1</w:t>
      </w:r>
      <w:r>
        <w:rPr>
          <w:rFonts w:hint="eastAsia" w:ascii="宋体" w:hAnsi="宋体"/>
          <w:szCs w:val="21"/>
        </w:rPr>
        <w:t xml:space="preserve">3：类似业绩一览表</w:t>
      </w:r>
      <w:r>
        <w:rPr>
          <w:rFonts w:ascii="宋体" w:hAnsi="宋体"/>
          <w:szCs w:val="21"/>
        </w:rPr>
      </w:r>
      <w:r/>
    </w:p>
    <w:p>
      <w:pPr>
        <w:pStyle w:val="972"/>
        <w:jc w:val="center"/>
        <w:rPr>
          <w:rFonts w:ascii="宋体" w:hAnsi="宋体"/>
          <w:b/>
        </w:rPr>
      </w:pPr>
      <w:r>
        <w:rPr>
          <w:rFonts w:hint="eastAsia" w:ascii="宋体" w:hAnsi="宋体"/>
          <w:b/>
        </w:rPr>
        <w:t xml:space="preserve">类似</w:t>
      </w:r>
      <w:r>
        <w:rPr>
          <w:rFonts w:ascii="宋体" w:hAnsi="宋体"/>
          <w:b/>
        </w:rPr>
        <w:t xml:space="preserve">业绩一览表</w:t>
      </w:r>
      <w:r>
        <w:rPr>
          <w:rFonts w:ascii="宋体" w:hAnsi="宋体"/>
          <w:b/>
        </w:rPr>
      </w:r>
      <w:r/>
    </w:p>
    <w:p>
      <w:pPr>
        <w:pStyle w:val="972"/>
      </w:pPr>
      <w:r/>
      <w:r/>
    </w:p>
    <w:tbl>
      <w:tblPr>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pStyle w:val="953"/>
              <w:jc w:val="center"/>
              <w:rPr>
                <w:rFonts w:ascii="宋体" w:hAnsi="宋体"/>
                <w:szCs w:val="21"/>
              </w:rPr>
            </w:pPr>
            <w:r>
              <w:rPr>
                <w:rFonts w:ascii="宋体" w:hAnsi="宋体"/>
                <w:szCs w:val="21"/>
              </w:rPr>
              <w:t xml:space="preserve">序号</w:t>
            </w:r>
            <w:r>
              <w:rPr>
                <w:rFonts w:ascii="宋体" w:hAnsi="宋体"/>
                <w:szCs w:val="21"/>
              </w:rPr>
            </w:r>
            <w:r/>
          </w:p>
        </w:tc>
        <w:tc>
          <w:tcPr>
            <w:tcW w:w="2156" w:type="dxa"/>
            <w:vAlign w:val="center"/>
            <w:textDirection w:val="lrTb"/>
            <w:noWrap w:val="false"/>
          </w:tcPr>
          <w:p>
            <w:pPr>
              <w:pStyle w:val="953"/>
              <w:jc w:val="center"/>
              <w:spacing w:line="380" w:lineRule="exact"/>
              <w:rPr>
                <w:rFonts w:ascii="宋体" w:hAnsi="宋体"/>
                <w:szCs w:val="21"/>
              </w:rPr>
            </w:pPr>
            <w:r>
              <w:rPr>
                <w:rFonts w:ascii="宋体" w:hAnsi="宋体"/>
                <w:szCs w:val="21"/>
              </w:rPr>
              <w:t xml:space="preserve">项目名称</w:t>
            </w:r>
            <w:r>
              <w:rPr>
                <w:rFonts w:ascii="宋体" w:hAnsi="宋体"/>
                <w:szCs w:val="21"/>
              </w:rPr>
            </w:r>
            <w:r/>
          </w:p>
        </w:tc>
        <w:tc>
          <w:tcPr>
            <w:tcW w:w="1740" w:type="dxa"/>
            <w:vAlign w:val="center"/>
            <w:textDirection w:val="lrTb"/>
            <w:noWrap w:val="false"/>
          </w:tcPr>
          <w:p>
            <w:pPr>
              <w:pStyle w:val="953"/>
              <w:jc w:val="center"/>
              <w:spacing w:line="380" w:lineRule="exact"/>
              <w:tabs>
                <w:tab w:val="left" w:pos="6252" w:leader="none"/>
              </w:tabs>
              <w:rPr>
                <w:rFonts w:ascii="宋体" w:hAnsi="宋体"/>
                <w:szCs w:val="21"/>
              </w:rPr>
            </w:pPr>
            <w:r>
              <w:rPr>
                <w:rFonts w:hint="eastAsia" w:ascii="宋体" w:hAnsi="宋体"/>
                <w:szCs w:val="21"/>
              </w:rPr>
              <w:t xml:space="preserve">合同签订时间</w:t>
            </w:r>
            <w:r>
              <w:rPr>
                <w:rFonts w:ascii="宋体" w:hAnsi="宋体"/>
                <w:szCs w:val="21"/>
              </w:rPr>
            </w:r>
            <w:r/>
          </w:p>
        </w:tc>
        <w:tc>
          <w:tcPr>
            <w:tcW w:w="1755" w:type="dxa"/>
            <w:vAlign w:val="center"/>
            <w:textDirection w:val="lrTb"/>
            <w:noWrap w:val="false"/>
          </w:tcPr>
          <w:p>
            <w:pPr>
              <w:pStyle w:val="953"/>
              <w:jc w:val="center"/>
              <w:spacing w:line="380" w:lineRule="exact"/>
              <w:tabs>
                <w:tab w:val="left" w:pos="6252" w:leader="none"/>
              </w:tabs>
              <w:rPr>
                <w:rFonts w:ascii="宋体" w:hAnsi="宋体"/>
                <w:szCs w:val="21"/>
              </w:rPr>
            </w:pPr>
            <w:r>
              <w:rPr>
                <w:rFonts w:ascii="宋体" w:hAnsi="宋体"/>
                <w:szCs w:val="21"/>
              </w:rPr>
              <w:t xml:space="preserve">合同金额</w:t>
            </w:r>
            <w:r>
              <w:rPr>
                <w:rFonts w:ascii="宋体" w:hAnsi="宋体"/>
                <w:szCs w:val="21"/>
              </w:rPr>
            </w:r>
            <w:r/>
          </w:p>
          <w:p>
            <w:pPr>
              <w:pStyle w:val="953"/>
              <w:jc w:val="center"/>
              <w:spacing w:line="380" w:lineRule="exact"/>
              <w:tabs>
                <w:tab w:val="left" w:pos="6252" w:leader="none"/>
              </w:tabs>
              <w:rPr>
                <w:rFonts w:ascii="宋体" w:hAnsi="宋体"/>
                <w:szCs w:val="21"/>
              </w:rPr>
            </w:pPr>
            <w:r>
              <w:rPr>
                <w:rFonts w:ascii="宋体" w:hAnsi="宋体"/>
                <w:szCs w:val="21"/>
              </w:rPr>
              <w:t xml:space="preserve">（</w:t>
            </w:r>
            <w:r>
              <w:rPr>
                <w:rFonts w:hint="eastAsia" w:ascii="宋体" w:hAnsi="宋体"/>
                <w:szCs w:val="21"/>
              </w:rPr>
              <w:t xml:space="preserve">元</w:t>
            </w:r>
            <w:r>
              <w:rPr>
                <w:rFonts w:ascii="宋体" w:hAnsi="宋体"/>
                <w:szCs w:val="21"/>
              </w:rPr>
              <w:t xml:space="preserve">）</w:t>
            </w:r>
            <w:r>
              <w:rPr>
                <w:rFonts w:ascii="宋体" w:hAnsi="宋体"/>
                <w:szCs w:val="21"/>
              </w:rPr>
            </w:r>
            <w:r/>
          </w:p>
        </w:tc>
        <w:tc>
          <w:tcPr>
            <w:tcW w:w="1935" w:type="dxa"/>
            <w:vAlign w:val="center"/>
            <w:textDirection w:val="lrTb"/>
            <w:noWrap w:val="false"/>
          </w:tcPr>
          <w:p>
            <w:pPr>
              <w:pStyle w:val="953"/>
              <w:jc w:val="center"/>
              <w:spacing w:line="380" w:lineRule="exact"/>
              <w:tabs>
                <w:tab w:val="left" w:pos="6252" w:leader="none"/>
              </w:tabs>
              <w:rPr>
                <w:rFonts w:hint="eastAsia" w:ascii="宋体" w:hAnsi="宋体"/>
                <w:szCs w:val="21"/>
              </w:rPr>
            </w:pPr>
            <w:r>
              <w:rPr>
                <w:rFonts w:ascii="宋体" w:hAnsi="宋体"/>
                <w:szCs w:val="21"/>
              </w:rPr>
              <w:t xml:space="preserve">业主单位</w:t>
            </w:r>
            <w:r>
              <w:rPr>
                <w:rFonts w:hint="eastAsia" w:ascii="宋体" w:hAnsi="宋体"/>
                <w:szCs w:val="21"/>
              </w:rPr>
            </w:r>
            <w:r/>
          </w:p>
        </w:tc>
        <w:tc>
          <w:tcPr>
            <w:tcW w:w="960" w:type="dxa"/>
            <w:vAlign w:val="center"/>
            <w:textDirection w:val="lrTb"/>
            <w:noWrap w:val="false"/>
          </w:tcPr>
          <w:p>
            <w:pPr>
              <w:pStyle w:val="953"/>
              <w:jc w:val="center"/>
              <w:spacing w:line="380" w:lineRule="exact"/>
              <w:tabs>
                <w:tab w:val="left" w:pos="6252" w:leader="none"/>
              </w:tabs>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ascii="宋体" w:hAnsi="宋体"/>
                <w:szCs w:val="21"/>
              </w:rPr>
              <w:t xml:space="preserve">1</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ascii="宋体" w:hAnsi="宋体"/>
                <w:szCs w:val="21"/>
              </w:rPr>
              <w:t xml:space="preserve">2</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ascii="宋体" w:hAnsi="宋体"/>
                <w:szCs w:val="21"/>
              </w:rPr>
              <w:t xml:space="preserve">3</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hint="eastAsia" w:ascii="宋体" w:hAnsi="宋体"/>
                <w:szCs w:val="21"/>
              </w:rPr>
              <w:t xml:space="preserve">4</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hint="eastAsia" w:ascii="宋体" w:hAnsi="宋体"/>
                <w:szCs w:val="21"/>
              </w:rPr>
              <w:t xml:space="preserve">5</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hint="eastAsia" w:ascii="宋体" w:hAnsi="宋体"/>
                <w:szCs w:val="21"/>
              </w:rPr>
              <w:t xml:space="preserve">6</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hint="eastAsia" w:ascii="宋体" w:hAnsi="宋体"/>
                <w:szCs w:val="21"/>
              </w:rPr>
              <w:t xml:space="preserve">7</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hint="eastAsia" w:ascii="宋体" w:hAnsi="宋体"/>
                <w:szCs w:val="21"/>
              </w:rPr>
              <w:t xml:space="preserve">8</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r>
        <w:trPr>
          <w:trHeight w:val="567"/>
        </w:trPr>
        <w:tc>
          <w:tcPr>
            <w:tcW w:w="738" w:type="dxa"/>
            <w:vAlign w:val="center"/>
            <w:textDirection w:val="lrTb"/>
            <w:noWrap w:val="false"/>
          </w:tcPr>
          <w:p>
            <w:pPr>
              <w:pStyle w:val="953"/>
              <w:jc w:val="center"/>
              <w:spacing w:line="500" w:lineRule="exact"/>
              <w:rPr>
                <w:rFonts w:ascii="宋体" w:hAnsi="宋体"/>
                <w:szCs w:val="21"/>
              </w:rPr>
            </w:pPr>
            <w:r>
              <w:rPr>
                <w:rFonts w:ascii="宋体" w:hAnsi="宋体"/>
                <w:szCs w:val="21"/>
              </w:rPr>
              <w:t xml:space="preserve">……</w:t>
            </w:r>
            <w:r>
              <w:rPr>
                <w:rFonts w:ascii="宋体" w:hAnsi="宋体"/>
                <w:szCs w:val="21"/>
              </w:rPr>
            </w:r>
            <w:r/>
          </w:p>
        </w:tc>
        <w:tc>
          <w:tcPr>
            <w:tcW w:w="2156"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4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75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1935"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c>
          <w:tcPr>
            <w:tcW w:w="960" w:type="dxa"/>
            <w:vAlign w:val="center"/>
            <w:textDirection w:val="lrTb"/>
            <w:noWrap w:val="false"/>
          </w:tcPr>
          <w:p>
            <w:pPr>
              <w:pStyle w:val="953"/>
              <w:jc w:val="center"/>
              <w:spacing w:line="500" w:lineRule="exact"/>
              <w:rPr>
                <w:rFonts w:ascii="宋体" w:hAnsi="宋体"/>
                <w:szCs w:val="21"/>
              </w:rPr>
            </w:pPr>
            <w:r>
              <w:rPr>
                <w:rFonts w:ascii="宋体" w:hAnsi="宋体"/>
                <w:szCs w:val="21"/>
              </w:rPr>
            </w:r>
            <w:r/>
          </w:p>
        </w:tc>
      </w:tr>
    </w:tbl>
    <w:p>
      <w:pPr>
        <w:pStyle w:val="953"/>
        <w:spacing w:line="360" w:lineRule="auto"/>
        <w:rPr>
          <w:rFonts w:hint="eastAsia" w:ascii="宋体" w:hAnsi="宋体"/>
          <w:szCs w:val="21"/>
          <w:lang w:val="zh-CN"/>
        </w:rPr>
      </w:pPr>
      <w:r>
        <w:rPr>
          <w:rFonts w:hint="eastAsia" w:ascii="宋体" w:hAnsi="宋体"/>
          <w:szCs w:val="21"/>
          <w:lang w:val="zh-CN"/>
        </w:rPr>
      </w:r>
      <w:r/>
    </w:p>
    <w:p>
      <w:pPr>
        <w:pStyle w:val="953"/>
        <w:spacing w:line="360" w:lineRule="auto"/>
        <w:rPr>
          <w:rFonts w:ascii="宋体" w:hAnsi="宋体"/>
          <w:szCs w:val="21"/>
          <w:lang w:val="zh-CN"/>
        </w:rPr>
      </w:pPr>
      <w:r>
        <w:rPr>
          <w:rFonts w:hint="eastAsia" w:ascii="宋体" w:hAnsi="宋体"/>
          <w:szCs w:val="21"/>
          <w:lang w:val="zh-CN"/>
        </w:rPr>
        <w:t xml:space="preserve">注：1、本表格式仅供参考，投标人可根据自身情况自行增减；</w:t>
      </w:r>
      <w:r>
        <w:rPr>
          <w:rFonts w:ascii="宋体" w:hAnsi="宋体"/>
          <w:szCs w:val="21"/>
          <w:lang w:val="zh-CN"/>
        </w:rPr>
      </w:r>
      <w:r/>
    </w:p>
    <w:p>
      <w:pPr>
        <w:pStyle w:val="953"/>
        <w:spacing w:line="360" w:lineRule="auto"/>
        <w:rPr>
          <w:rFonts w:ascii="宋体" w:hAnsi="宋体" w:cs="宋体"/>
        </w:rPr>
      </w:pPr>
      <w:r>
        <w:rPr>
          <w:rFonts w:hint="eastAsia" w:ascii="宋体" w:hAnsi="宋体"/>
          <w:szCs w:val="21"/>
          <w:lang w:val="zh-CN"/>
        </w:rPr>
        <w:t xml:space="preserve">2、如采购文件有要求，投标人应按采购文件要求提供相关证明材料。</w:t>
      </w:r>
      <w:r>
        <w:rPr>
          <w:rFonts w:ascii="宋体" w:hAnsi="宋体" w:cs="宋体"/>
        </w:rPr>
      </w:r>
      <w:r/>
    </w:p>
    <w:p>
      <w:pPr>
        <w:pStyle w:val="953"/>
        <w:spacing w:line="360" w:lineRule="auto"/>
        <w:rPr>
          <w:rFonts w:ascii="宋体" w:hAnsi="宋体" w:cs="宋体"/>
        </w:rPr>
      </w:pPr>
      <w:r>
        <w:rPr>
          <w:rFonts w:ascii="宋体" w:hAnsi="宋体" w:cs="宋体"/>
        </w:rPr>
      </w:r>
      <w:r/>
    </w:p>
    <w:p>
      <w:pPr>
        <w:pStyle w:val="953"/>
        <w:spacing w:line="360" w:lineRule="auto"/>
        <w:rPr>
          <w:rFonts w:ascii="宋体" w:hAnsi="宋体" w:cs="宋体"/>
        </w:rPr>
      </w:pPr>
      <w:r>
        <w:rPr>
          <w:rFonts w:hint="eastAsia" w:ascii="宋体" w:hAnsi="宋体" w:cs="宋体"/>
        </w:rPr>
        <w:t xml:space="preserve">投标单位（单位盖章）：</w:t>
      </w:r>
      <w:r>
        <w:rPr>
          <w:rFonts w:ascii="宋体" w:hAnsi="宋体" w:cs="宋体"/>
        </w:rPr>
      </w:r>
      <w:r/>
    </w:p>
    <w:p>
      <w:pPr>
        <w:pStyle w:val="953"/>
        <w:spacing w:line="360" w:lineRule="auto"/>
        <w:rPr>
          <w:rFonts w:ascii="宋体" w:hAnsi="宋体" w:cs="宋体"/>
        </w:rPr>
      </w:pPr>
      <w:r>
        <w:rPr>
          <w:rFonts w:hint="eastAsia" w:ascii="宋体" w:hAnsi="宋体" w:cs="宋体"/>
        </w:rPr>
        <w:t xml:space="preserve">法定代表人或委托代理人（签字或盖章）：                </w:t>
      </w:r>
      <w:r>
        <w:rPr>
          <w:rFonts w:ascii="宋体" w:hAnsi="宋体" w:cs="宋体"/>
        </w:rPr>
      </w:r>
      <w:r/>
    </w:p>
    <w:p>
      <w:pPr>
        <w:pStyle w:val="953"/>
        <w:spacing w:line="360" w:lineRule="auto"/>
        <w:rPr>
          <w:rFonts w:ascii="宋体" w:hAnsi="宋体" w:cs="宋体"/>
        </w:rPr>
      </w:pPr>
      <w:r>
        <w:rPr>
          <w:rFonts w:hint="eastAsia" w:ascii="宋体" w:hAnsi="宋体" w:cs="宋体"/>
        </w:rPr>
        <w:t xml:space="preserve">日期： 年  月  日</w:t>
      </w:r>
      <w:r>
        <w:rPr>
          <w:rFonts w:ascii="宋体" w:hAnsi="宋体" w:cs="宋体"/>
        </w:rPr>
      </w:r>
      <w:r/>
    </w:p>
    <w:p>
      <w:pPr>
        <w:pStyle w:val="953"/>
        <w:ind w:firstLine="420"/>
        <w:jc w:val="center"/>
        <w:spacing w:before="25" w:after="25" w:line="360" w:lineRule="auto"/>
        <w:rPr>
          <w:rFonts w:ascii="Times New Roman" w:hAnsi="Times New Roman" w:eastAsia="宋体" w:cs="Times New Roman"/>
          <w:b/>
          <w:bCs/>
          <w:sz w:val="32"/>
          <w:szCs w:val="32"/>
        </w:rPr>
      </w:pPr>
      <w:r>
        <w:rPr>
          <w:rFonts w:hint="eastAsia" w:ascii="宋体" w:hAnsi="宋体"/>
          <w:szCs w:val="21"/>
          <w:lang w:val="zh-CN"/>
        </w:rPr>
        <w:br w:type="page" w:clear="all"/>
      </w:r>
      <w:bookmarkStart w:id="53" w:name="_Toc6559"/>
      <w:r>
        <w:rPr>
          <w:rFonts w:hint="eastAsia" w:ascii="Times New Roman" w:hAnsi="Times New Roman" w:eastAsia="宋体" w:cs="Times New Roman"/>
          <w:b/>
          <w:bCs/>
          <w:sz w:val="32"/>
          <w:szCs w:val="32"/>
        </w:rPr>
        <w:t xml:space="preserve">第四章  项目需求</w:t>
      </w:r>
      <w:bookmarkEnd w:id="53"/>
      <w:r>
        <w:rPr>
          <w:rFonts w:ascii="Times New Roman" w:hAnsi="Times New Roman" w:eastAsia="宋体" w:cs="Times New Roman"/>
          <w:b/>
          <w:bCs/>
          <w:sz w:val="32"/>
          <w:szCs w:val="32"/>
        </w:rPr>
      </w:r>
      <w:r/>
    </w:p>
    <w:p>
      <w:pPr>
        <w:pStyle w:val="953"/>
        <w:keepLines w:val="0"/>
        <w:keepNext w:val="0"/>
        <w:pageBreakBefore w:val="0"/>
        <w:spacing w:before="0" w:beforeAutospacing="0" w:after="200" w:afterAutospacing="0" w:line="360" w:lineRule="auto"/>
        <w:rPr>
          <w:rFonts w:hint="eastAsia" w:ascii="宋体" w:hAnsi="宋体" w:eastAsia="宋体" w:cs="宋体"/>
          <w:b w:val="0"/>
          <w:bCs/>
          <w:color w:val="000000"/>
          <w:sz w:val="21"/>
          <w:szCs w:val="21"/>
          <w:highlight w:val="none"/>
          <w:lang w:val="en-US" w:eastAsia="en-US" w:bidi="ar-SA"/>
        </w:rPr>
        <w:outlineLvl w:val="1"/>
      </w:pPr>
      <w:r/>
      <w:bookmarkStart w:id="54" w:name="_Toc26554093"/>
      <w:r/>
      <w:bookmarkStart w:id="55" w:name="_Toc120614281"/>
      <w:r/>
      <w:bookmarkStart w:id="56" w:name="_Toc49090575"/>
      <w:r>
        <w:rPr>
          <w:rFonts w:hint="eastAsia" w:ascii="宋体" w:hAnsi="宋体" w:eastAsia="宋体" w:cs="宋体"/>
          <w:b w:val="0"/>
          <w:bCs/>
          <w:color w:val="000000"/>
          <w:sz w:val="21"/>
          <w:szCs w:val="21"/>
          <w:highlight w:val="none"/>
          <w:lang w:val="en-US" w:eastAsia="en-US" w:bidi="ar-SA"/>
        </w:rPr>
      </w:r>
      <w:r/>
    </w:p>
    <w:p>
      <w:pPr>
        <w:pStyle w:val="953"/>
        <w:keepLines w:val="0"/>
        <w:keepNext w:val="0"/>
        <w:pageBreakBefore w:val="0"/>
        <w:spacing w:before="0" w:beforeAutospacing="0" w:after="200" w:afterAutospacing="0" w:line="360" w:lineRule="auto"/>
        <w:rPr>
          <w:rFonts w:hint="eastAsia" w:ascii="宋体" w:hAnsi="宋体" w:eastAsia="宋体" w:cs="宋体"/>
          <w:b w:val="0"/>
          <w:bCs/>
          <w:color w:val="000000"/>
          <w:sz w:val="21"/>
          <w:szCs w:val="21"/>
          <w:highlight w:val="none"/>
          <w:lang w:val="en-US" w:eastAsia="en-US" w:bidi="ar-SA"/>
        </w:rPr>
        <w:outlineLvl w:val="1"/>
      </w:pPr>
      <w:r>
        <w:rPr>
          <w:rFonts w:hint="eastAsia" w:ascii="宋体" w:hAnsi="宋体" w:eastAsia="宋体" w:cs="宋体"/>
          <w:b w:val="0"/>
          <w:bCs/>
          <w:color w:val="000000"/>
          <w:sz w:val="21"/>
          <w:szCs w:val="21"/>
          <w:highlight w:val="none"/>
          <w:lang w:val="en-US" w:eastAsia="en-US" w:bidi="ar-SA"/>
        </w:rPr>
        <w:t xml:space="preserve">一、项目概况</w:t>
      </w:r>
      <w:r>
        <w:rPr>
          <w:rFonts w:hint="eastAsia" w:ascii="宋体" w:hAnsi="宋体" w:eastAsia="宋体" w:cs="宋体"/>
          <w:b w:val="0"/>
          <w:bCs/>
          <w:color w:val="000000"/>
          <w:sz w:val="21"/>
          <w:szCs w:val="21"/>
          <w:highlight w:val="none"/>
          <w:lang w:val="en-US" w:eastAsia="en-US" w:bidi="ar-SA"/>
        </w:rPr>
      </w:r>
      <w:r/>
    </w:p>
    <w:p>
      <w:pPr>
        <w:pStyle w:val="953"/>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1、采购单位：</w:t>
      </w:r>
      <w:r>
        <w:rPr>
          <w:rFonts w:hint="eastAsia" w:ascii="宋体" w:hAnsi="宋体" w:eastAsia="宋体" w:cs="宋体"/>
          <w:szCs w:val="21"/>
          <w:lang w:eastAsia="zh-CN"/>
        </w:rPr>
        <w:t xml:space="preserve">太仓市全民健身指导服务中心</w:t>
      </w:r>
      <w:r>
        <w:rPr>
          <w:rFonts w:hint="eastAsia" w:ascii="宋体" w:hAnsi="宋体" w:eastAsia="宋体" w:cs="宋体"/>
          <w:szCs w:val="21"/>
          <w:lang w:eastAsia="zh-CN"/>
        </w:rPr>
      </w:r>
      <w:r/>
    </w:p>
    <w:p>
      <w:pPr>
        <w:pStyle w:val="953"/>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2025年度保安服务</w:t>
      </w:r>
      <w:r>
        <w:rPr>
          <w:rFonts w:hint="eastAsia" w:ascii="宋体" w:hAnsi="宋体" w:eastAsia="宋体" w:cs="宋体"/>
          <w:szCs w:val="21"/>
          <w:lang w:eastAsia="zh-CN"/>
        </w:rPr>
      </w:r>
      <w:r/>
    </w:p>
    <w:p>
      <w:pPr>
        <w:pStyle w:val="953"/>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3、项目编号：</w:t>
      </w:r>
      <w:r>
        <w:rPr>
          <w:rFonts w:hint="eastAsia" w:ascii="宋体" w:hAnsi="宋体" w:eastAsia="宋体" w:cs="宋体"/>
          <w:szCs w:val="21"/>
          <w:lang w:eastAsia="zh-CN"/>
        </w:rPr>
        <w:t xml:space="preserve">JSZC-320585-SZHZ-G2025-0021</w:t>
      </w:r>
      <w:r>
        <w:rPr>
          <w:rFonts w:hint="eastAsia" w:ascii="宋体" w:hAnsi="宋体" w:eastAsia="宋体" w:cs="宋体"/>
          <w:szCs w:val="21"/>
          <w:lang w:eastAsia="zh-CN"/>
        </w:rPr>
      </w:r>
      <w:r/>
    </w:p>
    <w:p>
      <w:pPr>
        <w:pStyle w:val="953"/>
        <w:ind w:firstLine="420"/>
        <w:spacing w:line="360" w:lineRule="auto"/>
        <w:rPr>
          <w:rFonts w:hint="eastAsia" w:ascii="宋体" w:hAnsi="宋体" w:eastAsia="宋体" w:cs="宋体"/>
          <w:szCs w:val="21"/>
        </w:rPr>
      </w:pPr>
      <w:r>
        <w:rPr>
          <w:rFonts w:hint="eastAsia" w:ascii="宋体" w:hAnsi="宋体" w:eastAsia="宋体" w:cs="宋体"/>
          <w:szCs w:val="21"/>
        </w:rPr>
        <w:t xml:space="preserve">4、合同履行期限：</w:t>
      </w:r>
      <w:r>
        <w:rPr>
          <w:rFonts w:hint="eastAsia" w:ascii="宋体" w:hAnsi="宋体" w:eastAsia="宋体" w:cs="宋体"/>
          <w:szCs w:val="21"/>
          <w:lang w:eastAsia="zh-CN"/>
        </w:rPr>
        <w:t xml:space="preserve">1年</w:t>
      </w:r>
      <w:r>
        <w:rPr>
          <w:rFonts w:hint="eastAsia" w:ascii="宋体" w:hAnsi="宋体" w:eastAsia="宋体" w:cs="宋体"/>
          <w:szCs w:val="21"/>
        </w:rPr>
      </w:r>
      <w:r/>
    </w:p>
    <w:p>
      <w:pPr>
        <w:pStyle w:val="953"/>
        <w:ind w:firstLine="420"/>
        <w:spacing w:line="360" w:lineRule="auto"/>
        <w:rPr>
          <w:rFonts w:hint="eastAsia" w:ascii="宋体" w:hAnsi="宋体" w:eastAsia="宋体" w:cs="宋体"/>
          <w:szCs w:val="21"/>
        </w:rPr>
      </w:pPr>
      <w:r>
        <w:rPr>
          <w:rFonts w:hint="eastAsia" w:ascii="宋体" w:hAnsi="宋体" w:eastAsia="宋体" w:cs="宋体"/>
          <w:szCs w:val="21"/>
        </w:rPr>
        <w:t xml:space="preserve">5、预算金额：¥</w:t>
      </w:r>
      <w:r>
        <w:rPr>
          <w:rFonts w:hint="eastAsia" w:ascii="宋体" w:hAnsi="宋体" w:eastAsia="宋体" w:cs="宋体"/>
          <w:szCs w:val="21"/>
          <w:lang w:val="en-US" w:eastAsia="zh-CN"/>
        </w:rPr>
        <w:t xml:space="preserve">107万</w:t>
      </w:r>
      <w:r>
        <w:rPr>
          <w:rFonts w:hint="eastAsia" w:ascii="宋体" w:hAnsi="宋体" w:eastAsia="宋体" w:cs="宋体"/>
          <w:szCs w:val="21"/>
        </w:rPr>
        <w:t xml:space="preserve">元</w:t>
      </w:r>
      <w:r>
        <w:rPr>
          <w:rFonts w:hint="eastAsia" w:ascii="宋体" w:hAnsi="宋体" w:eastAsia="宋体" w:cs="宋体"/>
          <w:szCs w:val="21"/>
        </w:rPr>
      </w:r>
      <w:r/>
    </w:p>
    <w:p>
      <w:pPr>
        <w:pStyle w:val="953"/>
        <w:ind w:firstLine="420"/>
        <w:spacing w:line="360" w:lineRule="auto"/>
        <w:rPr>
          <w:rFonts w:hint="eastAsia" w:ascii="宋体" w:hAnsi="宋体" w:eastAsia="宋体" w:cs="宋体"/>
          <w:szCs w:val="21"/>
          <w:lang w:eastAsia="en-US"/>
        </w:rPr>
      </w:pPr>
      <w:r>
        <w:rPr>
          <w:rFonts w:hint="eastAsia" w:ascii="宋体" w:hAnsi="宋体" w:eastAsia="宋体" w:cs="宋体"/>
          <w:szCs w:val="21"/>
        </w:rPr>
        <w:t xml:space="preserve">6、最高限价：¥</w:t>
      </w:r>
      <w:r>
        <w:rPr>
          <w:rFonts w:hint="eastAsia" w:ascii="宋体" w:hAnsi="宋体" w:eastAsia="宋体" w:cs="宋体"/>
          <w:szCs w:val="21"/>
          <w:lang w:val="en-US" w:eastAsia="zh-CN"/>
        </w:rPr>
        <w:t xml:space="preserve">107万</w:t>
      </w:r>
      <w:r>
        <w:rPr>
          <w:rFonts w:hint="eastAsia" w:ascii="宋体" w:hAnsi="宋体" w:eastAsia="宋体" w:cs="宋体"/>
          <w:szCs w:val="21"/>
        </w:rPr>
        <w:t xml:space="preserve">元</w:t>
      </w:r>
      <w:r>
        <w:rPr>
          <w:rFonts w:hint="eastAsia" w:ascii="宋体" w:hAnsi="宋体" w:eastAsia="宋体" w:cs="宋体"/>
          <w:szCs w:val="21"/>
          <w:lang w:eastAsia="en-US"/>
        </w:rPr>
      </w:r>
      <w:r/>
    </w:p>
    <w:p>
      <w:pPr>
        <w:pStyle w:val="953"/>
        <w:ind w:firstLine="420"/>
        <w:spacing w:line="360" w:lineRule="auto"/>
        <w:rPr>
          <w:rFonts w:hint="eastAsia" w:ascii="宋体" w:hAnsi="宋体" w:eastAsia="宋体" w:cs="宋体"/>
          <w:szCs w:val="21"/>
          <w:lang w:eastAsia="en-US"/>
        </w:rPr>
      </w:pPr>
      <w:r>
        <w:rPr>
          <w:rFonts w:hint="eastAsia" w:ascii="宋体" w:hAnsi="宋体" w:eastAsia="宋体" w:cs="宋体"/>
          <w:szCs w:val="21"/>
          <w:lang w:val="en-US" w:eastAsia="zh-CN"/>
        </w:rPr>
        <w:t xml:space="preserve">7、项目</w:t>
      </w:r>
      <w:r>
        <w:rPr>
          <w:rFonts w:hint="eastAsia" w:ascii="宋体" w:hAnsi="宋体" w:eastAsia="宋体" w:cs="宋体"/>
          <w:szCs w:val="21"/>
          <w:lang w:eastAsia="en-US"/>
        </w:rPr>
        <w:t xml:space="preserve">管理面积及设备设施：体育馆约2万平方米、体育场</w:t>
      </w:r>
      <w:r>
        <w:rPr>
          <w:rFonts w:hint="eastAsia" w:ascii="宋体" w:hAnsi="宋体" w:eastAsia="宋体" w:cs="宋体"/>
          <w:szCs w:val="21"/>
          <w:lang w:eastAsia="en-US"/>
        </w:rPr>
      </w:r>
      <w:r/>
    </w:p>
    <w:p>
      <w:pPr>
        <w:pStyle w:val="953"/>
        <w:keepLines w:val="0"/>
        <w:keepNext w:val="0"/>
        <w:pageBreakBefore w:val="0"/>
        <w:spacing w:before="0" w:beforeAutospacing="0" w:after="200" w:afterAutospacing="0" w:line="360" w:lineRule="auto"/>
        <w:rPr>
          <w:rFonts w:hint="eastAsia" w:ascii="宋体" w:hAnsi="宋体" w:eastAsia="宋体" w:cs="宋体"/>
          <w:b w:val="0"/>
          <w:bCs/>
          <w:color w:val="000000"/>
          <w:sz w:val="21"/>
          <w:szCs w:val="21"/>
          <w:highlight w:val="none"/>
          <w:lang w:val="en-US" w:eastAsia="zh-CN" w:bidi="ar-SA"/>
        </w:rPr>
        <w:outlineLvl w:val="1"/>
      </w:pPr>
      <w:r>
        <w:rPr>
          <w:rFonts w:hint="eastAsia" w:ascii="宋体" w:hAnsi="宋体" w:eastAsia="宋体" w:cs="宋体"/>
          <w:b w:val="0"/>
          <w:bCs/>
          <w:color w:val="000000"/>
          <w:sz w:val="21"/>
          <w:szCs w:val="21"/>
          <w:highlight w:val="none"/>
          <w:lang w:val="en-US" w:eastAsia="zh-CN" w:bidi="ar-SA"/>
        </w:rPr>
        <w:t xml:space="preserve">二、本项目管理服务要求和标准</w:t>
      </w:r>
      <w:r>
        <w:rPr>
          <w:rFonts w:hint="eastAsia" w:ascii="宋体" w:hAnsi="宋体" w:eastAsia="宋体" w:cs="宋体"/>
          <w:b w:val="0"/>
          <w:bCs/>
          <w:color w:val="000000"/>
          <w:sz w:val="21"/>
          <w:szCs w:val="21"/>
          <w:highlight w:val="none"/>
          <w:lang w:val="en-US" w:eastAsia="zh-CN" w:bidi="ar-SA"/>
        </w:rPr>
      </w:r>
      <w:r/>
    </w:p>
    <w:p>
      <w:pPr>
        <w:pStyle w:val="953"/>
        <w:ind w:left="0" w:right="200"/>
        <w:jc w:val="left"/>
        <w:keepLines w:val="0"/>
        <w:keepNext w:val="0"/>
        <w:pageBreakBefore w:val="0"/>
        <w:spacing w:before="0" w:beforeAutospacing="0" w:after="0" w:afterAutospacing="0" w:line="360" w:lineRule="auto"/>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1、人员配置要求</w:t>
      </w:r>
      <w:r>
        <w:rPr>
          <w:rFonts w:hint="eastAsia" w:ascii="宋体" w:hAnsi="宋体" w:eastAsia="宋体" w:cs="宋体"/>
          <w:b w:val="0"/>
          <w:bCs/>
          <w:color w:val="000000"/>
          <w:sz w:val="21"/>
          <w:szCs w:val="21"/>
          <w:highlight w:val="none"/>
          <w:lang w:val="en-US" w:eastAsia="zh-CN" w:bidi="ar"/>
        </w:rPr>
      </w:r>
      <w:r/>
    </w:p>
    <w:tbl>
      <w:tblPr>
        <w:tblpPr w:horzAnchor="page" w:tblpXSpec="center" w:vertAnchor="text" w:tblpY="173" w:leftFromText="180" w:topFromText="0" w:rightFromText="180" w:bottomFromText="0"/>
        <w:tblW w:w="10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615"/>
        <w:gridCol w:w="492"/>
        <w:gridCol w:w="4091"/>
        <w:gridCol w:w="3332"/>
      </w:tblGrid>
      <w:tr>
        <w:trPr>
          <w:trHeight w:val="740"/>
        </w:trPr>
        <w:tc>
          <w:tcPr>
            <w:tcW w:w="568"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eastAsia="en-US"/>
              </w:rPr>
              <w:framePr w:vAnchor="text" w:hAnchor="page" w:xAlign="center" w:y="173"/>
            </w:pPr>
            <w:r>
              <w:rPr>
                <w:rFonts w:hint="eastAsia" w:ascii="宋体" w:hAnsi="宋体" w:eastAsia="宋体" w:cs="宋体"/>
                <w:b/>
                <w:bCs/>
                <w:color w:val="000000"/>
                <w:sz w:val="21"/>
                <w:szCs w:val="21"/>
                <w:highlight w:val="none"/>
                <w:lang w:eastAsia="en-US"/>
              </w:rPr>
              <w:t xml:space="preserve">序号</w:t>
            </w:r>
            <w:r>
              <w:rPr>
                <w:rFonts w:hint="eastAsia" w:ascii="宋体" w:hAnsi="宋体" w:eastAsia="宋体" w:cs="宋体"/>
                <w:b/>
                <w:bCs/>
                <w:color w:val="000000"/>
                <w:sz w:val="21"/>
                <w:szCs w:val="21"/>
                <w:highlight w:val="none"/>
                <w:lang w:eastAsia="en-US"/>
              </w:rPr>
            </w:r>
            <w:r/>
          </w:p>
        </w:tc>
        <w:tc>
          <w:tcPr>
            <w:tcW w:w="1615"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eastAsia="en-US"/>
              </w:rPr>
              <w:framePr w:vAnchor="text" w:hAnchor="page" w:xAlign="center" w:y="173"/>
            </w:pPr>
            <w:r>
              <w:rPr>
                <w:rFonts w:hint="eastAsia" w:ascii="宋体" w:hAnsi="宋体" w:eastAsia="宋体" w:cs="宋体"/>
                <w:b/>
                <w:bCs/>
                <w:color w:val="000000"/>
                <w:sz w:val="21"/>
                <w:szCs w:val="21"/>
                <w:highlight w:val="none"/>
                <w:lang w:eastAsia="en-US"/>
              </w:rPr>
              <w:t xml:space="preserve">  岗位</w:t>
            </w:r>
            <w:r>
              <w:rPr>
                <w:rFonts w:hint="eastAsia" w:ascii="宋体" w:hAnsi="宋体" w:eastAsia="宋体" w:cs="宋体"/>
                <w:b/>
                <w:bCs/>
                <w:color w:val="000000"/>
                <w:sz w:val="21"/>
                <w:szCs w:val="21"/>
                <w:highlight w:val="none"/>
                <w:lang w:eastAsia="en-US"/>
              </w:rPr>
            </w:r>
            <w:r/>
          </w:p>
        </w:tc>
        <w:tc>
          <w:tcPr>
            <w:tcW w:w="492" w:type="dxa"/>
            <w:vAlign w:val="center"/>
            <w:textDirection w:val="lrTb"/>
            <w:noWrap w:val="false"/>
          </w:tcPr>
          <w:p>
            <w:pPr>
              <w:pStyle w:val="953"/>
              <w:ind w:firstLine="34"/>
              <w:jc w:val="center"/>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eastAsia="en-US"/>
              </w:rPr>
              <w:framePr w:vAnchor="text" w:hAnchor="page" w:xAlign="center" w:y="173"/>
            </w:pPr>
            <w:r>
              <w:rPr>
                <w:rFonts w:hint="eastAsia" w:ascii="宋体" w:hAnsi="宋体" w:eastAsia="宋体" w:cs="宋体"/>
                <w:b/>
                <w:bCs/>
                <w:color w:val="000000"/>
                <w:sz w:val="21"/>
                <w:szCs w:val="21"/>
                <w:highlight w:val="none"/>
                <w:lang w:eastAsia="en-US"/>
              </w:rPr>
              <w:t xml:space="preserve">人数</w:t>
            </w:r>
            <w:r>
              <w:rPr>
                <w:rFonts w:hint="eastAsia" w:ascii="宋体" w:hAnsi="宋体" w:eastAsia="宋体" w:cs="宋体"/>
                <w:b/>
                <w:bCs/>
                <w:color w:val="000000"/>
                <w:sz w:val="21"/>
                <w:szCs w:val="21"/>
                <w:highlight w:val="none"/>
                <w:lang w:eastAsia="en-US"/>
              </w:rPr>
            </w:r>
            <w:r/>
          </w:p>
        </w:tc>
        <w:tc>
          <w:tcPr>
            <w:tcW w:w="4091" w:type="dxa"/>
            <w:vAlign w:val="center"/>
            <w:textDirection w:val="lrTb"/>
            <w:noWrap w:val="false"/>
          </w:tcPr>
          <w:p>
            <w:pPr>
              <w:pStyle w:val="953"/>
              <w:ind w:firstLine="34"/>
              <w:jc w:val="center"/>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eastAsia="en-US"/>
              </w:rPr>
              <w:framePr w:vAnchor="text" w:hAnchor="page" w:xAlign="center" w:y="173"/>
            </w:pPr>
            <w:r>
              <w:rPr>
                <w:rFonts w:hint="eastAsia" w:ascii="宋体" w:hAnsi="宋体" w:eastAsia="宋体" w:cs="宋体"/>
                <w:b/>
                <w:bCs/>
                <w:color w:val="000000"/>
                <w:sz w:val="21"/>
                <w:szCs w:val="21"/>
                <w:highlight w:val="none"/>
                <w:lang w:eastAsia="en-US"/>
              </w:rPr>
              <w:t xml:space="preserve">人员要求</w:t>
            </w:r>
            <w:r>
              <w:rPr>
                <w:rFonts w:hint="eastAsia" w:ascii="宋体" w:hAnsi="宋体" w:eastAsia="宋体" w:cs="宋体"/>
                <w:b/>
                <w:bCs/>
                <w:color w:val="000000"/>
                <w:sz w:val="21"/>
                <w:szCs w:val="21"/>
                <w:highlight w:val="none"/>
                <w:lang w:eastAsia="en-US"/>
              </w:rPr>
            </w:r>
            <w:r/>
          </w:p>
        </w:tc>
        <w:tc>
          <w:tcPr>
            <w:tcW w:w="3332" w:type="dxa"/>
            <w:vAlign w:val="center"/>
            <w:textDirection w:val="lrTb"/>
            <w:noWrap w:val="false"/>
          </w:tcPr>
          <w:p>
            <w:pPr>
              <w:pStyle w:val="953"/>
              <w:ind w:firstLine="241"/>
              <w:jc w:val="center"/>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eastAsia="en-US"/>
              </w:rPr>
              <w:framePr w:vAnchor="text" w:hAnchor="page" w:xAlign="center" w:y="173"/>
            </w:pPr>
            <w:r>
              <w:rPr>
                <w:rFonts w:hint="eastAsia" w:ascii="宋体" w:hAnsi="宋体" w:eastAsia="宋体" w:cs="宋体"/>
                <w:b/>
                <w:bCs/>
                <w:color w:val="000000"/>
                <w:sz w:val="21"/>
                <w:szCs w:val="21"/>
                <w:highlight w:val="none"/>
                <w:lang w:eastAsia="en-US"/>
              </w:rPr>
              <w:t xml:space="preserve">备注</w:t>
            </w:r>
            <w:r>
              <w:rPr>
                <w:rFonts w:hint="eastAsia" w:ascii="宋体" w:hAnsi="宋体" w:eastAsia="宋体" w:cs="宋体"/>
                <w:b/>
                <w:bCs/>
                <w:color w:val="000000"/>
                <w:sz w:val="21"/>
                <w:szCs w:val="21"/>
                <w:highlight w:val="none"/>
                <w:lang w:eastAsia="en-US"/>
              </w:rPr>
            </w:r>
            <w:r/>
          </w:p>
        </w:tc>
      </w:tr>
      <w:tr>
        <w:trPr>
          <w:trHeight w:val="1490"/>
        </w:trPr>
        <w:tc>
          <w:tcPr>
            <w:tcW w:w="568"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eastAsia="en-US"/>
              </w:rPr>
            </w:r>
            <w:r/>
          </w:p>
        </w:tc>
        <w:tc>
          <w:tcPr>
            <w:tcW w:w="1615" w:type="dxa"/>
            <w:vAlign w:val="center"/>
            <w:textDirection w:val="lrTb"/>
            <w:noWrap w:val="false"/>
          </w:tcPr>
          <w:p>
            <w:pPr>
              <w:pStyle w:val="953"/>
              <w:ind w:hanging="9"/>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en-US" w:eastAsia="zh-CN"/>
              </w:rPr>
              <w:framePr w:vAnchor="text" w:hAnchor="page" w:xAlign="center" w:y="173"/>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zh-CN"/>
              </w:rPr>
            </w:r>
            <w:r/>
          </w:p>
        </w:tc>
        <w:tc>
          <w:tcPr>
            <w:tcW w:w="492"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eastAsia="en-US"/>
              </w:rPr>
            </w:r>
            <w:r/>
          </w:p>
        </w:tc>
        <w:tc>
          <w:tcPr>
            <w:tcW w:w="4091"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b w:val="0"/>
                <w:bCs w:val="0"/>
                <w:color w:val="000000"/>
                <w:sz w:val="21"/>
                <w:szCs w:val="21"/>
                <w:highlight w:val="none"/>
                <w:lang w:val="en-US" w:eastAsia="zh-CN"/>
              </w:rPr>
              <w:framePr w:vAnchor="text" w:hAnchor="page" w:xAlign="center" w:y="173"/>
            </w:pP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eastAsia="en-US"/>
              </w:rPr>
              <w:t xml:space="preserve">周岁（含）以下，</w:t>
            </w:r>
            <w:r>
              <w:rPr>
                <w:rFonts w:hint="eastAsia" w:ascii="宋体" w:hAnsi="宋体" w:eastAsia="宋体" w:cs="宋体"/>
                <w:b w:val="0"/>
                <w:bCs w:val="0"/>
                <w:color w:val="000000"/>
                <w:sz w:val="21"/>
                <w:szCs w:val="21"/>
                <w:highlight w:val="none"/>
                <w:lang w:val="en-US" w:eastAsia="zh-CN"/>
              </w:rPr>
              <w:t xml:space="preserve">大专</w:t>
            </w:r>
            <w:r>
              <w:rPr>
                <w:rFonts w:hint="eastAsia" w:ascii="宋体" w:hAnsi="宋体" w:eastAsia="宋体" w:cs="宋体"/>
                <w:b w:val="0"/>
                <w:bCs w:val="0"/>
                <w:color w:val="000000"/>
                <w:sz w:val="21"/>
                <w:szCs w:val="21"/>
                <w:highlight w:val="none"/>
                <w:lang w:eastAsia="en-US"/>
              </w:rPr>
              <w:t xml:space="preserve">及以上学历，身体健康，</w:t>
            </w:r>
            <w:r>
              <w:rPr>
                <w:rFonts w:hint="eastAsia" w:ascii="宋体" w:hAnsi="宋体" w:eastAsia="宋体" w:cs="宋体"/>
                <w:b w:val="0"/>
                <w:bCs w:val="0"/>
                <w:color w:val="000000"/>
                <w:sz w:val="21"/>
                <w:szCs w:val="21"/>
                <w:highlight w:val="none"/>
                <w:lang w:val="en-US" w:eastAsia="zh-CN"/>
              </w:rPr>
              <w:t xml:space="preserve">有良好的普通话表达能力，</w:t>
            </w:r>
            <w:r>
              <w:rPr>
                <w:rFonts w:hint="eastAsia" w:ascii="宋体" w:hAnsi="宋体" w:eastAsia="宋体" w:cs="宋体"/>
                <w:b w:val="0"/>
                <w:bCs w:val="0"/>
                <w:color w:val="000000"/>
                <w:sz w:val="21"/>
                <w:szCs w:val="21"/>
                <w:highlight w:val="none"/>
                <w:lang w:eastAsia="en-US"/>
              </w:rPr>
              <w:t xml:space="preserve">作风正派、品行端正,</w:t>
            </w:r>
            <w:r>
              <w:rPr>
                <w:rFonts w:hint="eastAsia" w:ascii="宋体" w:hAnsi="宋体" w:eastAsia="宋体" w:cs="宋体"/>
                <w:b w:val="0"/>
                <w:bCs w:val="0"/>
                <w:szCs w:val="21"/>
                <w:lang w:val="en-US" w:eastAsia="zh-CN"/>
              </w:rPr>
              <w:t xml:space="preserve">具有保安员证</w:t>
            </w:r>
            <w:r>
              <w:rPr>
                <w:rFonts w:hint="eastAsia" w:ascii="宋体" w:hAnsi="宋体" w:eastAsia="宋体" w:cs="宋体"/>
                <w:b w:val="0"/>
                <w:bCs w:val="0"/>
                <w:color w:val="000000"/>
                <w:sz w:val="21"/>
                <w:szCs w:val="21"/>
                <w:highlight w:val="none"/>
                <w:lang w:eastAsia="en-US"/>
              </w:rPr>
              <w:t xml:space="preserve">。工作时间：9:00-17:00（周一至周五）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c>
          <w:tcPr>
            <w:tcW w:w="3332"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zh-CN" w:eastAsia="en-US"/>
              </w:rPr>
              <w:framePr w:vAnchor="text" w:hAnchor="page" w:xAlign="center" w:y="173"/>
            </w:pPr>
            <w:r>
              <w:rPr>
                <w:rFonts w:hint="eastAsia" w:ascii="宋体" w:hAnsi="宋体" w:eastAsia="宋体" w:cs="宋体"/>
                <w:color w:val="000000"/>
                <w:sz w:val="21"/>
                <w:szCs w:val="21"/>
                <w:highlight w:val="none"/>
                <w:lang w:val="en-US" w:eastAsia="zh-CN"/>
              </w:rPr>
              <w:t xml:space="preserve">全面</w:t>
            </w:r>
            <w:r>
              <w:rPr>
                <w:rFonts w:hint="eastAsia" w:ascii="宋体" w:hAnsi="宋体" w:eastAsia="宋体" w:cs="宋体"/>
                <w:color w:val="000000"/>
                <w:sz w:val="21"/>
                <w:szCs w:val="21"/>
                <w:highlight w:val="none"/>
                <w:lang w:val="zh-CN" w:eastAsia="en-US"/>
              </w:rPr>
              <w:t xml:space="preserve">负责管理日常的</w:t>
            </w:r>
            <w:r>
              <w:rPr>
                <w:rFonts w:hint="eastAsia" w:ascii="宋体" w:hAnsi="宋体" w:eastAsia="宋体" w:cs="宋体"/>
                <w:color w:val="000000"/>
                <w:sz w:val="21"/>
                <w:szCs w:val="21"/>
                <w:highlight w:val="none"/>
                <w:lang w:val="en-US" w:eastAsia="zh-CN"/>
              </w:rPr>
              <w:t xml:space="preserve">保安服务管理</w:t>
            </w:r>
            <w:r>
              <w:rPr>
                <w:rFonts w:hint="eastAsia" w:ascii="宋体" w:hAnsi="宋体" w:eastAsia="宋体" w:cs="宋体"/>
                <w:color w:val="000000"/>
                <w:sz w:val="21"/>
                <w:szCs w:val="21"/>
                <w:highlight w:val="none"/>
                <w:lang w:val="zh-CN" w:eastAsia="en-US"/>
              </w:rPr>
              <w:t xml:space="preserve">工作，</w:t>
            </w:r>
            <w:r>
              <w:rPr>
                <w:rFonts w:hint="eastAsia" w:ascii="宋体" w:hAnsi="宋体" w:eastAsia="宋体" w:cs="宋体"/>
                <w:color w:val="000000"/>
                <w:sz w:val="21"/>
                <w:szCs w:val="21"/>
                <w:highlight w:val="none"/>
                <w:lang w:val="en-US" w:eastAsia="zh-CN"/>
              </w:rPr>
              <w:t xml:space="preserve">具备保安秩序管理、大型活动应急处置及反恐防爆指导能力，理解并掌握消防安全知识，熟悉基本的消防设施经验</w:t>
            </w:r>
            <w:r>
              <w:rPr>
                <w:rFonts w:hint="eastAsia" w:ascii="宋体" w:hAnsi="宋体" w:eastAsia="宋体" w:cs="宋体"/>
                <w:color w:val="000000"/>
                <w:sz w:val="21"/>
                <w:szCs w:val="21"/>
                <w:highlight w:val="none"/>
                <w:lang w:val="zh-CN" w:eastAsia="en-US"/>
              </w:rPr>
              <w:t xml:space="preserve">。</w:t>
            </w:r>
            <w:r>
              <w:rPr>
                <w:rFonts w:hint="eastAsia" w:ascii="宋体" w:hAnsi="宋体" w:eastAsia="宋体" w:cs="宋体"/>
                <w:color w:val="000000"/>
                <w:sz w:val="21"/>
                <w:szCs w:val="21"/>
                <w:highlight w:val="none"/>
                <w:lang w:val="zh-CN" w:eastAsia="en-US"/>
              </w:rPr>
            </w:r>
            <w:r/>
          </w:p>
        </w:tc>
      </w:tr>
      <w:tr>
        <w:trPr>
          <w:trHeight w:val="1490"/>
        </w:trPr>
        <w:tc>
          <w:tcPr>
            <w:tcW w:w="568"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2</w:t>
            </w:r>
            <w:r>
              <w:rPr>
                <w:rFonts w:hint="eastAsia" w:ascii="宋体" w:hAnsi="宋体" w:eastAsia="宋体" w:cs="宋体"/>
                <w:color w:val="000000"/>
                <w:sz w:val="21"/>
                <w:szCs w:val="21"/>
                <w:highlight w:val="none"/>
                <w:lang w:eastAsia="en-US"/>
              </w:rPr>
            </w:r>
            <w:r/>
          </w:p>
        </w:tc>
        <w:tc>
          <w:tcPr>
            <w:tcW w:w="1615" w:type="dxa"/>
            <w:vAlign w:val="center"/>
            <w:textDirection w:val="lrTb"/>
            <w:noWrap w:val="false"/>
          </w:tcPr>
          <w:p>
            <w:pPr>
              <w:pStyle w:val="953"/>
              <w:ind w:hanging="9"/>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保安</w:t>
            </w:r>
            <w:r>
              <w:rPr>
                <w:rFonts w:hint="eastAsia" w:ascii="宋体" w:hAnsi="宋体" w:eastAsia="宋体" w:cs="宋体"/>
                <w:color w:val="000000"/>
                <w:sz w:val="21"/>
                <w:szCs w:val="21"/>
                <w:highlight w:val="none"/>
                <w:lang w:val="en-US" w:eastAsia="zh-CN"/>
              </w:rPr>
              <w:t xml:space="preserve">队长</w:t>
            </w:r>
            <w:r>
              <w:rPr>
                <w:rFonts w:hint="eastAsia" w:ascii="宋体" w:hAnsi="宋体" w:eastAsia="宋体" w:cs="宋体"/>
                <w:color w:val="000000"/>
                <w:sz w:val="21"/>
                <w:szCs w:val="21"/>
                <w:highlight w:val="none"/>
                <w:lang w:eastAsia="en-US"/>
              </w:rPr>
            </w:r>
            <w:r/>
          </w:p>
        </w:tc>
        <w:tc>
          <w:tcPr>
            <w:tcW w:w="492"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eastAsia="en-US"/>
              </w:rPr>
            </w:r>
            <w:r/>
          </w:p>
        </w:tc>
        <w:tc>
          <w:tcPr>
            <w:tcW w:w="4091"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b w:val="0"/>
                <w:bCs w:val="0"/>
                <w:color w:val="000000"/>
                <w:sz w:val="21"/>
                <w:szCs w:val="21"/>
                <w:highlight w:val="none"/>
                <w:lang w:eastAsia="en-US"/>
              </w:rPr>
              <w:framePr w:vAnchor="text" w:hAnchor="page" w:xAlign="center" w:y="173"/>
            </w:pPr>
            <w:r>
              <w:rPr>
                <w:rFonts w:hint="eastAsia" w:ascii="宋体" w:hAnsi="宋体" w:eastAsia="宋体" w:cs="宋体"/>
                <w:b w:val="0"/>
                <w:bCs w:val="0"/>
                <w:color w:val="000000"/>
                <w:sz w:val="21"/>
                <w:szCs w:val="21"/>
                <w:highlight w:val="none"/>
                <w:lang w:val="en-US" w:eastAsia="zh-CN"/>
              </w:rPr>
              <w:t xml:space="preserve">40</w:t>
            </w:r>
            <w:r>
              <w:rPr>
                <w:rFonts w:hint="eastAsia" w:ascii="宋体" w:hAnsi="宋体" w:eastAsia="宋体" w:cs="宋体"/>
                <w:b w:val="0"/>
                <w:bCs w:val="0"/>
                <w:color w:val="000000"/>
                <w:sz w:val="21"/>
                <w:szCs w:val="21"/>
                <w:highlight w:val="none"/>
                <w:lang w:eastAsia="en-US"/>
              </w:rPr>
              <w:t xml:space="preserve">周岁（含）以下，身体健康，服从管理、</w:t>
            </w:r>
            <w:r>
              <w:rPr>
                <w:rFonts w:hint="eastAsia" w:ascii="宋体" w:hAnsi="宋体" w:eastAsia="宋体" w:cs="宋体"/>
                <w:b w:val="0"/>
                <w:bCs w:val="0"/>
                <w:color w:val="000000"/>
                <w:sz w:val="21"/>
                <w:szCs w:val="21"/>
                <w:highlight w:val="none"/>
                <w:lang w:val="en-US" w:eastAsia="zh-CN"/>
              </w:rPr>
              <w:t xml:space="preserve">有良好的普通话表达能力，</w:t>
            </w:r>
            <w:r>
              <w:rPr>
                <w:rFonts w:hint="eastAsia" w:ascii="宋体" w:hAnsi="宋体" w:eastAsia="宋体" w:cs="宋体"/>
                <w:b w:val="0"/>
                <w:bCs w:val="0"/>
                <w:color w:val="000000"/>
                <w:sz w:val="21"/>
                <w:szCs w:val="21"/>
                <w:highlight w:val="none"/>
                <w:lang w:eastAsia="en-US"/>
              </w:rPr>
              <w:t xml:space="preserve">有工作责任心，</w:t>
            </w:r>
            <w:r>
              <w:rPr>
                <w:rFonts w:hint="eastAsia" w:ascii="宋体" w:hAnsi="宋体" w:eastAsia="宋体" w:cs="宋体"/>
                <w:b w:val="0"/>
                <w:bCs w:val="0"/>
                <w:szCs w:val="21"/>
                <w:lang w:val="en-US" w:eastAsia="zh-CN"/>
              </w:rPr>
              <w:t xml:space="preserve">具有保安员证</w:t>
            </w:r>
            <w:r>
              <w:rPr>
                <w:rFonts w:hint="eastAsia" w:ascii="宋体" w:hAnsi="宋体" w:eastAsia="宋体" w:cs="宋体"/>
                <w:b w:val="0"/>
                <w:bCs w:val="0"/>
                <w:color w:val="000000"/>
                <w:sz w:val="21"/>
                <w:szCs w:val="21"/>
                <w:highlight w:val="none"/>
                <w:lang w:eastAsia="en-US"/>
              </w:rPr>
              <w:t xml:space="preserve">。</w:t>
            </w:r>
            <w:r>
              <w:rPr>
                <w:rFonts w:hint="eastAsia" w:ascii="宋体" w:hAnsi="宋体" w:eastAsia="宋体" w:cs="宋体"/>
                <w:b w:val="0"/>
                <w:bCs w:val="0"/>
                <w:color w:val="000000"/>
                <w:sz w:val="21"/>
                <w:szCs w:val="21"/>
                <w:highlight w:val="none"/>
                <w:lang w:eastAsia="en-US"/>
              </w:rPr>
            </w:r>
            <w:r/>
          </w:p>
        </w:tc>
        <w:tc>
          <w:tcPr>
            <w:tcW w:w="3332"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en-US" w:eastAsia="zh-CN"/>
              </w:rPr>
              <w:framePr w:vAnchor="text" w:hAnchor="page" w:xAlign="center" w:y="173"/>
            </w:pPr>
            <w:r>
              <w:rPr>
                <w:rFonts w:hint="eastAsia" w:ascii="宋体" w:hAnsi="宋体" w:eastAsia="宋体" w:cs="宋体"/>
                <w:color w:val="000000"/>
                <w:sz w:val="21"/>
                <w:szCs w:val="21"/>
                <w:highlight w:val="none"/>
                <w:lang w:val="en-US" w:eastAsia="zh-CN"/>
              </w:rPr>
              <w:t xml:space="preserve">负责管理日常保安秩序维护服务工作以及保安人员的管理等，理解并掌握消防安全知识，熟悉基本的消防设施，突发情况时具备应急救援能力，能协助项目经理开展保安管理日常工作。</w:t>
            </w:r>
            <w:r>
              <w:rPr>
                <w:rFonts w:hint="eastAsia" w:ascii="宋体" w:hAnsi="宋体" w:eastAsia="宋体" w:cs="宋体"/>
                <w:color w:val="000000"/>
                <w:sz w:val="21"/>
                <w:szCs w:val="21"/>
                <w:highlight w:val="none"/>
                <w:lang w:val="en-US" w:eastAsia="zh-CN"/>
              </w:rPr>
            </w:r>
            <w:r/>
          </w:p>
        </w:tc>
      </w:tr>
      <w:tr>
        <w:trPr>
          <w:trHeight w:val="1490"/>
        </w:trPr>
        <w:tc>
          <w:tcPr>
            <w:tcW w:w="568"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3</w:t>
            </w:r>
            <w:r>
              <w:rPr>
                <w:rFonts w:hint="eastAsia" w:ascii="宋体" w:hAnsi="宋体" w:eastAsia="宋体" w:cs="宋体"/>
                <w:color w:val="000000"/>
                <w:sz w:val="21"/>
                <w:szCs w:val="21"/>
                <w:highlight w:val="none"/>
                <w:lang w:eastAsia="en-US"/>
              </w:rPr>
            </w:r>
            <w:r/>
          </w:p>
        </w:tc>
        <w:tc>
          <w:tcPr>
            <w:tcW w:w="1615"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保安人员   （含馆内执勤）</w:t>
            </w:r>
            <w:r>
              <w:rPr>
                <w:rFonts w:hint="eastAsia" w:ascii="宋体" w:hAnsi="宋体" w:eastAsia="宋体" w:cs="宋体"/>
                <w:color w:val="000000"/>
                <w:sz w:val="21"/>
                <w:szCs w:val="21"/>
                <w:highlight w:val="none"/>
                <w:lang w:eastAsia="en-US"/>
              </w:rPr>
            </w:r>
            <w:r/>
          </w:p>
        </w:tc>
        <w:tc>
          <w:tcPr>
            <w:tcW w:w="492"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zh-CN"/>
              </w:rPr>
              <w:framePr w:vAnchor="text" w:hAnchor="page" w:xAlign="center" w:y="173"/>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4091"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b w:val="0"/>
                <w:bCs w:val="0"/>
                <w:color w:val="000000"/>
                <w:sz w:val="21"/>
                <w:szCs w:val="21"/>
                <w:highlight w:val="none"/>
                <w:lang w:eastAsia="en-US"/>
              </w:rPr>
              <w:framePr w:vAnchor="text" w:hAnchor="page" w:xAlign="center" w:y="173"/>
            </w:pPr>
            <w:r>
              <w:rPr>
                <w:rFonts w:hint="eastAsia" w:ascii="宋体" w:hAnsi="宋体" w:eastAsia="宋体" w:cs="宋体"/>
                <w:b w:val="0"/>
                <w:bCs w:val="0"/>
                <w:color w:val="000000"/>
                <w:sz w:val="21"/>
                <w:szCs w:val="21"/>
                <w:highlight w:val="none"/>
                <w:lang w:eastAsia="en-US"/>
              </w:rPr>
              <w:t xml:space="preserve">男性，年龄5</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eastAsia="en-US"/>
              </w:rPr>
              <w:t xml:space="preserve">周岁（含）以下需占</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en-US"/>
              </w:rPr>
              <w:t xml:space="preserve">0%，其余60周岁（含）以下；身体健康，</w:t>
            </w:r>
            <w:r>
              <w:rPr>
                <w:rFonts w:hint="eastAsia" w:ascii="宋体" w:hAnsi="宋体" w:eastAsia="宋体" w:cs="宋体"/>
                <w:b w:val="0"/>
                <w:bCs w:val="0"/>
                <w:color w:val="000000"/>
                <w:sz w:val="21"/>
                <w:szCs w:val="21"/>
                <w:highlight w:val="none"/>
                <w:lang w:val="en-US" w:eastAsia="zh-CN"/>
              </w:rPr>
              <w:t xml:space="preserve">有良好的普通话表达能力，</w:t>
            </w:r>
            <w:r>
              <w:rPr>
                <w:rFonts w:hint="eastAsia" w:ascii="宋体" w:hAnsi="宋体" w:eastAsia="宋体" w:cs="宋体"/>
                <w:b w:val="0"/>
                <w:bCs w:val="0"/>
                <w:color w:val="000000"/>
                <w:sz w:val="21"/>
                <w:szCs w:val="21"/>
                <w:highlight w:val="none"/>
                <w:lang w:eastAsia="en-US"/>
              </w:rPr>
              <w:t xml:space="preserve">作风正派、品行端正、工作细致，</w:t>
            </w:r>
            <w:r>
              <w:rPr>
                <w:rFonts w:hint="eastAsia" w:ascii="宋体" w:hAnsi="宋体" w:eastAsia="宋体" w:cs="宋体"/>
                <w:b w:val="0"/>
                <w:bCs w:val="0"/>
                <w:szCs w:val="21"/>
                <w:lang w:val="en-US" w:eastAsia="zh-CN"/>
              </w:rPr>
              <w:t xml:space="preserve">具有保安员证</w:t>
            </w:r>
            <w:r>
              <w:rPr>
                <w:rFonts w:hint="eastAsia" w:ascii="宋体" w:hAnsi="宋体" w:eastAsia="宋体" w:cs="宋体"/>
                <w:b w:val="0"/>
                <w:bCs w:val="0"/>
                <w:color w:val="000000"/>
                <w:sz w:val="21"/>
                <w:szCs w:val="21"/>
                <w:highlight w:val="none"/>
                <w:lang w:eastAsia="en-US"/>
              </w:rPr>
              <w:t xml:space="preserve">。</w:t>
            </w:r>
            <w:r>
              <w:rPr>
                <w:rFonts w:hint="eastAsia" w:ascii="宋体" w:hAnsi="宋体" w:eastAsia="宋体" w:cs="宋体"/>
                <w:b w:val="0"/>
                <w:bCs w:val="0"/>
                <w:color w:val="000000"/>
                <w:sz w:val="21"/>
                <w:szCs w:val="21"/>
                <w:highlight w:val="none"/>
                <w:lang w:eastAsia="en-US"/>
              </w:rPr>
            </w:r>
            <w:r/>
          </w:p>
        </w:tc>
        <w:tc>
          <w:tcPr>
            <w:tcW w:w="3332"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zh-CN" w:eastAsia="en-US"/>
              </w:rPr>
              <w:framePr w:vAnchor="text" w:hAnchor="page" w:xAlign="center" w:y="173"/>
            </w:pPr>
            <w:r>
              <w:rPr>
                <w:rFonts w:hint="eastAsia" w:ascii="宋体" w:hAnsi="宋体" w:eastAsia="宋体" w:cs="宋体"/>
                <w:color w:val="000000"/>
                <w:sz w:val="21"/>
                <w:szCs w:val="21"/>
                <w:highlight w:val="none"/>
                <w:lang w:val="zh-CN" w:eastAsia="en-US"/>
              </w:rPr>
            </w:r>
            <w:r/>
          </w:p>
        </w:tc>
      </w:tr>
      <w:tr>
        <w:trPr>
          <w:trHeight w:val="1120"/>
        </w:trPr>
        <w:tc>
          <w:tcPr>
            <w:tcW w:w="568"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4</w:t>
            </w:r>
            <w:r>
              <w:rPr>
                <w:rFonts w:hint="eastAsia" w:ascii="宋体" w:hAnsi="宋体" w:eastAsia="宋体" w:cs="宋体"/>
                <w:color w:val="000000"/>
                <w:sz w:val="21"/>
                <w:szCs w:val="21"/>
                <w:highlight w:val="none"/>
                <w:lang w:eastAsia="en-US"/>
              </w:rPr>
            </w:r>
            <w:r/>
          </w:p>
        </w:tc>
        <w:tc>
          <w:tcPr>
            <w:tcW w:w="1615"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消防维护人员</w:t>
            </w:r>
            <w:r>
              <w:rPr>
                <w:rFonts w:hint="eastAsia" w:ascii="宋体" w:hAnsi="宋体" w:eastAsia="宋体" w:cs="宋体"/>
                <w:color w:val="000000"/>
                <w:sz w:val="21"/>
                <w:szCs w:val="21"/>
                <w:highlight w:val="none"/>
                <w:lang w:eastAsia="en-US"/>
              </w:rPr>
            </w:r>
            <w:r/>
          </w:p>
        </w:tc>
        <w:tc>
          <w:tcPr>
            <w:tcW w:w="492"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2</w:t>
            </w:r>
            <w:r>
              <w:rPr>
                <w:rFonts w:hint="eastAsia" w:ascii="宋体" w:hAnsi="宋体" w:eastAsia="宋体" w:cs="宋体"/>
                <w:color w:val="000000"/>
                <w:sz w:val="21"/>
                <w:szCs w:val="21"/>
                <w:highlight w:val="none"/>
                <w:lang w:eastAsia="en-US"/>
              </w:rPr>
            </w:r>
            <w:r/>
          </w:p>
        </w:tc>
        <w:tc>
          <w:tcPr>
            <w:tcW w:w="4091"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年龄</w:t>
            </w: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eastAsia="en-US"/>
              </w:rPr>
              <w:t xml:space="preserve">周岁（含）以下，两年以上实际工作经验，身体健康、工作细致，</w:t>
            </w:r>
            <w:r>
              <w:rPr>
                <w:rFonts w:hint="eastAsia" w:ascii="宋体" w:hAnsi="宋体" w:eastAsia="宋体" w:cs="宋体"/>
                <w:color w:val="000000"/>
                <w:sz w:val="21"/>
                <w:szCs w:val="21"/>
                <w:highlight w:val="none"/>
                <w:lang w:val="en-US" w:eastAsia="zh-CN"/>
              </w:rPr>
              <w:t xml:space="preserve">具有四级</w:t>
            </w:r>
            <w:r>
              <w:rPr>
                <w:rFonts w:hint="eastAsia" w:ascii="宋体" w:hAnsi="宋体" w:eastAsia="宋体" w:cs="宋体"/>
                <w:color w:val="000000"/>
                <w:sz w:val="21"/>
                <w:szCs w:val="21"/>
                <w:highlight w:val="none"/>
                <w:lang w:eastAsia="en-US"/>
              </w:rPr>
              <w:t xml:space="preserve">消防设施操作员证</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建（构）筑物消防员证。</w:t>
            </w:r>
            <w:r>
              <w:rPr>
                <w:rFonts w:hint="eastAsia" w:ascii="宋体" w:hAnsi="宋体" w:eastAsia="宋体" w:cs="宋体"/>
                <w:color w:val="000000"/>
                <w:sz w:val="21"/>
                <w:szCs w:val="21"/>
                <w:highlight w:val="none"/>
                <w:lang w:eastAsia="en-US"/>
              </w:rPr>
            </w:r>
            <w:r/>
          </w:p>
        </w:tc>
        <w:tc>
          <w:tcPr>
            <w:tcW w:w="3332"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zh-CN" w:eastAsia="en-US"/>
              </w:rPr>
              <w:framePr w:vAnchor="text" w:hAnchor="page" w:xAlign="center" w:y="173"/>
            </w:pPr>
            <w:r>
              <w:rPr>
                <w:rFonts w:hint="eastAsia" w:ascii="宋体" w:hAnsi="宋体" w:eastAsia="宋体" w:cs="宋体"/>
                <w:color w:val="000000"/>
                <w:sz w:val="21"/>
                <w:szCs w:val="21"/>
                <w:highlight w:val="none"/>
                <w:lang w:val="en-US" w:eastAsia="zh-CN"/>
              </w:rPr>
              <w:t xml:space="preserve">负责消防安全管理及门卫保安服务，掌握消防安全知识，会操作消防设施。</w:t>
            </w:r>
            <w:r>
              <w:rPr>
                <w:rFonts w:hint="eastAsia" w:ascii="宋体" w:hAnsi="宋体" w:eastAsia="宋体" w:cs="宋体"/>
                <w:color w:val="000000"/>
                <w:sz w:val="21"/>
                <w:szCs w:val="21"/>
                <w:highlight w:val="none"/>
                <w:lang w:val="zh-CN" w:eastAsia="en-US"/>
              </w:rPr>
            </w:r>
            <w:r/>
          </w:p>
        </w:tc>
      </w:tr>
      <w:tr>
        <w:trPr>
          <w:trHeight w:val="454"/>
        </w:trPr>
        <w:tc>
          <w:tcPr>
            <w:gridSpan w:val="2"/>
            <w:tcW w:w="2183"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t xml:space="preserve">合 计</w:t>
            </w:r>
            <w:r>
              <w:rPr>
                <w:rFonts w:hint="eastAsia" w:ascii="宋体" w:hAnsi="宋体" w:eastAsia="宋体" w:cs="宋体"/>
                <w:color w:val="000000"/>
                <w:sz w:val="21"/>
                <w:szCs w:val="21"/>
                <w:highlight w:val="none"/>
                <w:lang w:eastAsia="en-US"/>
              </w:rPr>
            </w:r>
            <w:r/>
          </w:p>
        </w:tc>
        <w:tc>
          <w:tcPr>
            <w:tcW w:w="492" w:type="dxa"/>
            <w:vAlign w:val="center"/>
            <w:textDirection w:val="lrTb"/>
            <w:noWrap w:val="false"/>
          </w:tcPr>
          <w:p>
            <w:pPr>
              <w:pStyle w:val="953"/>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en-US" w:eastAsia="zh-CN"/>
              </w:rPr>
              <w:framePr w:vAnchor="text" w:hAnchor="page" w:xAlign="center" w:y="173"/>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4091" w:type="dxa"/>
            <w:vAlign w:val="top"/>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r>
            <w:r/>
          </w:p>
        </w:tc>
        <w:tc>
          <w:tcPr>
            <w:tcW w:w="3332" w:type="dxa"/>
            <w:vAlign w:val="center"/>
            <w:textDirection w:val="lrTb"/>
            <w:noWrap w:val="false"/>
          </w:tcPr>
          <w:p>
            <w:pPr>
              <w:pStyle w:val="953"/>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framePr w:vAnchor="text" w:hAnchor="page" w:xAlign="center" w:y="173"/>
            </w:pPr>
            <w:r>
              <w:rPr>
                <w:rFonts w:hint="eastAsia" w:ascii="宋体" w:hAnsi="宋体" w:eastAsia="宋体" w:cs="宋体"/>
                <w:color w:val="000000"/>
                <w:sz w:val="21"/>
                <w:szCs w:val="21"/>
                <w:highlight w:val="none"/>
                <w:lang w:eastAsia="en-US"/>
              </w:rPr>
            </w:r>
            <w:r/>
          </w:p>
        </w:tc>
      </w:tr>
    </w:tbl>
    <w:p>
      <w:pPr>
        <w:pStyle w:val="953"/>
        <w:numPr>
          <w:ilvl w:val="0"/>
          <w:numId w:val="0"/>
        </w:numPr>
        <w:ind w:firstLine="422"/>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u w:val="none"/>
          <w:lang w:val="en-US" w:eastAsia="zh-CN" w:bidi="ar-SA"/>
        </w:rPr>
      </w:pPr>
      <w:r>
        <w:rPr>
          <w:rFonts w:hint="eastAsia" w:ascii="宋体" w:hAnsi="宋体" w:eastAsia="宋体" w:cs="宋体"/>
          <w:b/>
          <w:bCs/>
          <w:color w:val="000000"/>
          <w:sz w:val="21"/>
          <w:szCs w:val="21"/>
          <w:highlight w:val="none"/>
          <w:u w:val="none"/>
          <w:lang w:val="en-US" w:eastAsia="en-US" w:bidi="ar-SA"/>
        </w:rPr>
        <w:t xml:space="preserve">注： 上述人员</w:t>
      </w:r>
      <w:r>
        <w:rPr>
          <w:rFonts w:hint="eastAsia" w:ascii="宋体" w:hAnsi="宋体" w:eastAsia="宋体" w:cs="宋体"/>
          <w:b/>
          <w:bCs/>
          <w:color w:val="000000"/>
          <w:sz w:val="21"/>
          <w:szCs w:val="21"/>
          <w:highlight w:val="none"/>
          <w:u w:val="none"/>
          <w:lang w:val="en-US" w:eastAsia="zh-CN" w:bidi="ar-SA"/>
        </w:rPr>
        <w:t xml:space="preserve">配置</w:t>
      </w:r>
      <w:r>
        <w:rPr>
          <w:rFonts w:hint="eastAsia" w:ascii="宋体" w:hAnsi="宋体" w:eastAsia="宋体" w:cs="宋体"/>
          <w:b/>
          <w:bCs/>
          <w:color w:val="000000"/>
          <w:sz w:val="21"/>
          <w:szCs w:val="21"/>
          <w:highlight w:val="none"/>
          <w:u w:val="none"/>
          <w:lang w:val="en-US" w:eastAsia="en-US" w:bidi="ar-SA"/>
        </w:rPr>
        <w:t xml:space="preserve">为实质性响应条款</w:t>
      </w:r>
      <w:r>
        <w:rPr>
          <w:rFonts w:hint="eastAsia" w:ascii="宋体" w:hAnsi="宋体" w:eastAsia="宋体" w:cs="宋体"/>
          <w:b/>
          <w:bCs/>
          <w:color w:val="000000"/>
          <w:sz w:val="21"/>
          <w:szCs w:val="21"/>
          <w:highlight w:val="none"/>
          <w:u w:val="none"/>
          <w:lang w:val="en-US" w:eastAsia="zh-CN" w:bidi="ar-SA"/>
        </w:rPr>
        <w:t xml:space="preserve">。</w:t>
      </w:r>
      <w:r>
        <w:rPr>
          <w:rFonts w:hint="eastAsia" w:ascii="宋体" w:hAnsi="宋体" w:eastAsia="宋体" w:cs="宋体"/>
          <w:b/>
          <w:bCs/>
          <w:color w:val="000000"/>
          <w:sz w:val="21"/>
          <w:szCs w:val="21"/>
          <w:highlight w:val="none"/>
          <w:u w:val="none"/>
          <w:lang w:val="en-US" w:eastAsia="zh-CN" w:bidi="ar-SA"/>
        </w:rPr>
      </w:r>
      <w:r/>
    </w:p>
    <w:p>
      <w:pPr>
        <w:pStyle w:val="953"/>
        <w:numPr>
          <w:ilvl w:val="0"/>
          <w:numId w:val="0"/>
        </w:numPr>
        <w:ind w:firstLine="555"/>
        <w:keepLines w:val="0"/>
        <w:keepNext w:val="0"/>
        <w:pageBreakBefore w:val="0"/>
        <w:spacing w:before="0" w:beforeAutospacing="0" w:after="200" w:afterAutospacing="0" w:line="360" w:lineRule="auto"/>
        <w:rPr>
          <w:rFonts w:hint="eastAsia" w:ascii="宋体" w:hAnsi="宋体" w:eastAsia="宋体" w:cs="宋体"/>
          <w:b/>
          <w:bCs/>
          <w:color w:val="000000"/>
          <w:sz w:val="21"/>
          <w:szCs w:val="21"/>
          <w:highlight w:val="none"/>
          <w:u w:val="none"/>
          <w:lang w:val="en-US" w:eastAsia="zh-CN" w:bidi="ar-SA"/>
        </w:rPr>
      </w:pPr>
      <w:r>
        <w:rPr>
          <w:rFonts w:hint="eastAsia" w:ascii="宋体" w:hAnsi="宋体" w:eastAsia="宋体" w:cs="宋体"/>
          <w:b/>
          <w:bCs/>
          <w:color w:val="000000"/>
          <w:sz w:val="21"/>
          <w:szCs w:val="21"/>
          <w:highlight w:val="none"/>
          <w:u w:val="none"/>
          <w:lang w:val="en-US" w:eastAsia="zh-CN" w:bidi="ar-SA"/>
        </w:rPr>
        <w:t xml:space="preserve">2、安保服务要求及标准</w:t>
      </w:r>
      <w:r>
        <w:rPr>
          <w:rFonts w:hint="eastAsia" w:ascii="宋体" w:hAnsi="宋体" w:eastAsia="宋体" w:cs="宋体"/>
          <w:b/>
          <w:bCs/>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1.执勤要求。配备的安保人员年龄要求50周岁（含）以下需占30%，其余60周岁（含）以下，身体健康。应合理安排班次和人员作息，保持人员良好精神状态。提供全年每天24小时不间断的安保服务，实施全方位秩序维护、安全监督和巡查工作。</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2.门卫管理。确保门卫传达室24小时有人在班，做到人不离岗、不睡班服务。认真负责门卫保卫和传达工作，以及人员、车辆等进出管理、登记工作，防止全民健身指导服务中心财产流失；做好全民健身指导服务中心报刊、邮件等收发工作；保持门卫及周围环境的卫生；确保大门口内外及全民健身指导服务中心主干道畅通；指挥外来车辆停放指定地点；保证全民健身指导服务中心整洁有序。</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3.人员进出管理、登记。人员进入时须询问清楚事由、核验身份、履行登记手续，并做好记录；出门时须完善记录，必要时进行询问、检查或处理；对擅自闯入扰乱秩序者，进行必要拦阻制止处理，防止发生意外情况；熟悉健身中心员工，方便进出管理。</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4.车辆进出管理、登记：车辆进入时须询问清楚事由、履行登记手续，出门时须完善记录，必要时进行询问、检查或处理。</w:t>
      </w:r>
      <w:r>
        <w:rPr>
          <w:rFonts w:hint="eastAsia" w:ascii="宋体" w:hAnsi="宋体" w:eastAsia="宋体" w:cs="宋体"/>
          <w:b w:val="0"/>
          <w:bCs w:val="0"/>
          <w:color w:val="000000"/>
          <w:sz w:val="21"/>
          <w:szCs w:val="21"/>
          <w:highlight w:val="none"/>
          <w:u w:val="none"/>
          <w:lang w:val="en-US" w:eastAsia="zh-CN" w:bidi="ar-SA"/>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为便于人员、车辆进出管理，</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en-US"/>
        </w:rPr>
        <w:t xml:space="preserve">可以科学拟定管理方案，采取具体行之有效的措施，主管部门也可以根据工作需要，修改和完善管理办法。</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5.文件快递等收发管理。</w:t>
      </w:r>
      <w:r>
        <w:rPr>
          <w:rFonts w:hint="eastAsia" w:ascii="宋体" w:hAnsi="宋体" w:eastAsia="宋体" w:cs="宋体"/>
          <w:color w:val="000000"/>
          <w:sz w:val="21"/>
          <w:szCs w:val="21"/>
          <w:highlight w:val="none"/>
          <w:lang w:eastAsia="en-US"/>
        </w:rPr>
        <w:t xml:space="preserve">报刊、邮件等收发须及时，传递须准确，并做好登记备查工作；对电报、挂号等急件须及时交给本人，办理交接登记手续。</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6.服务保障管理。</w:t>
      </w:r>
      <w:r>
        <w:rPr>
          <w:rFonts w:hint="eastAsia" w:ascii="宋体" w:hAnsi="宋体" w:eastAsia="宋体" w:cs="宋体"/>
          <w:color w:val="000000"/>
          <w:sz w:val="21"/>
          <w:szCs w:val="21"/>
          <w:highlight w:val="none"/>
          <w:lang w:eastAsia="en-US"/>
        </w:rPr>
        <w:t xml:space="preserve">服从甲方安排，配合做好各项赛事和文化体育等活动服务工作；如活动现场秩序维护工作、人员管理（如运动员、活动人员等），各项运动器材的看护、车辆管理及突发事件处置等工作。</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7.应急保障服务及管理。</w:t>
      </w:r>
      <w:r>
        <w:rPr>
          <w:rFonts w:hint="eastAsia" w:ascii="宋体" w:hAnsi="宋体" w:eastAsia="宋体" w:cs="宋体"/>
          <w:color w:val="000000"/>
          <w:sz w:val="21"/>
          <w:szCs w:val="21"/>
          <w:highlight w:val="none"/>
          <w:lang w:eastAsia="en-US"/>
        </w:rPr>
        <w:t xml:space="preserve">做好反恐（三级）、安全管理等工作，制定反恐、消防等各项紧急预案并开展演练。不间断管理区域内巡视，认真负责保卫和不安全因素处置工作，做好巡视检查记录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确保管理区域内安全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做好防火、防盗等安全管理工作，并做到出入有登记，来访有电话，处事有节奏；随时处理可疑、闲杂人员；控制或处理火灾隐患、偷盗与破坏行为、纠纷与打闹等事件发生；如遇治安纠纷，安保人员须第一时间现场处置，必要时请相关部门负责人协助；如遇矛盾升级，及时报110协助公安部门处理。</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8.其他事项，包括但不限于</w:t>
      </w:r>
      <w:r>
        <w:rPr>
          <w:rFonts w:hint="eastAsia" w:ascii="宋体" w:hAnsi="宋体" w:eastAsia="宋体" w:cs="宋体"/>
          <w:color w:val="000000"/>
          <w:sz w:val="21"/>
          <w:szCs w:val="21"/>
          <w:highlight w:val="none"/>
          <w:lang w:eastAsia="en-US"/>
        </w:rPr>
        <w:t xml:space="preserve">清点全民健身指导服务中心所有固定资产及设施设备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并提供必要措施保障</w:t>
      </w:r>
      <w:r>
        <w:rPr>
          <w:rFonts w:hint="eastAsia" w:ascii="宋体" w:hAnsi="宋体" w:eastAsia="宋体" w:cs="宋体"/>
          <w:color w:val="000000"/>
          <w:sz w:val="21"/>
          <w:szCs w:val="21"/>
          <w:highlight w:val="none"/>
          <w:lang w:eastAsia="en-US"/>
        </w:rPr>
        <w:t xml:space="preserve">全民健身指导服务中心工作人员、公共财产的安全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上述安保人员</w:t>
      </w:r>
      <w:r>
        <w:rPr>
          <w:rFonts w:hint="eastAsia" w:ascii="宋体" w:hAnsi="宋体" w:eastAsia="宋体" w:cs="宋体"/>
          <w:color w:val="000000"/>
          <w:sz w:val="21"/>
          <w:szCs w:val="21"/>
          <w:highlight w:val="none"/>
          <w:lang w:eastAsia="en-US"/>
        </w:rPr>
        <w:t xml:space="preserve">着装与行为举止（坐、立、行、手势）必须规范，态度端正，语气和蔼，文明服务。</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传达室内外保持整洁、道路保持清爽、服务人员保持精神。</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加强对管理区域的巡视检查工作，发现问题应及时处理解决；公共场所不得有人员聚集活动、跳操、遛狗等现象出现，如遇紧急、突发事件及时向中心报告。</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投标单位需</w:t>
      </w:r>
      <w:r>
        <w:rPr>
          <w:rFonts w:hint="eastAsia" w:ascii="宋体" w:hAnsi="宋体" w:eastAsia="宋体" w:cs="宋体"/>
          <w:color w:val="000000"/>
          <w:sz w:val="21"/>
          <w:szCs w:val="21"/>
          <w:highlight w:val="none"/>
          <w:lang w:eastAsia="en-US"/>
        </w:rPr>
        <w:t xml:space="preserve">针对本项目制定严格细致的</w:t>
      </w:r>
      <w:r>
        <w:rPr>
          <w:rFonts w:hint="eastAsia" w:ascii="宋体" w:hAnsi="宋体" w:eastAsia="宋体" w:cs="宋体"/>
          <w:color w:val="000000"/>
          <w:sz w:val="21"/>
          <w:szCs w:val="21"/>
          <w:highlight w:val="none"/>
          <w:lang w:val="en-US" w:eastAsia="zh-CN"/>
        </w:rPr>
        <w:t xml:space="preserve">保安管理</w:t>
      </w:r>
      <w:r>
        <w:rPr>
          <w:rFonts w:hint="eastAsia" w:ascii="宋体" w:hAnsi="宋体" w:eastAsia="宋体" w:cs="宋体"/>
          <w:color w:val="000000"/>
          <w:sz w:val="21"/>
          <w:szCs w:val="21"/>
          <w:highlight w:val="none"/>
          <w:lang w:eastAsia="en-US"/>
        </w:rPr>
        <w:t xml:space="preserve">制度、</w:t>
      </w:r>
      <w:r>
        <w:rPr>
          <w:rFonts w:hint="eastAsia" w:ascii="宋体" w:hAnsi="宋体" w:eastAsia="宋体" w:cs="宋体"/>
          <w:color w:val="000000"/>
          <w:sz w:val="21"/>
          <w:szCs w:val="21"/>
          <w:highlight w:val="none"/>
          <w:lang w:val="en-US" w:eastAsia="zh-CN"/>
        </w:rPr>
        <w:t xml:space="preserve"> 保安服务规范</w:t>
      </w:r>
      <w:r>
        <w:rPr>
          <w:rFonts w:hint="eastAsia" w:ascii="宋体" w:hAnsi="宋体" w:eastAsia="宋体" w:cs="宋体"/>
          <w:color w:val="000000"/>
          <w:sz w:val="21"/>
          <w:szCs w:val="21"/>
          <w:highlight w:val="none"/>
          <w:lang w:eastAsia="en-US"/>
        </w:rPr>
        <w:t xml:space="preserve">制度、</w:t>
      </w:r>
      <w:r>
        <w:rPr>
          <w:rFonts w:hint="eastAsia" w:ascii="宋体" w:hAnsi="宋体" w:eastAsia="宋体" w:cs="宋体"/>
          <w:color w:val="000000"/>
          <w:sz w:val="21"/>
          <w:szCs w:val="21"/>
          <w:highlight w:val="none"/>
          <w:lang w:val="en-US" w:eastAsia="zh-CN"/>
        </w:rPr>
        <w:t xml:space="preserve">保安业务培训制度、工作考核</w:t>
      </w:r>
      <w:r>
        <w:rPr>
          <w:rFonts w:hint="eastAsia" w:ascii="宋体" w:hAnsi="宋体" w:eastAsia="宋体" w:cs="宋体"/>
          <w:color w:val="000000"/>
          <w:sz w:val="21"/>
          <w:szCs w:val="21"/>
          <w:highlight w:val="none"/>
          <w:lang w:eastAsia="en-US"/>
        </w:rPr>
        <w:t xml:space="preserve">制度等规章制度，加强内部人员教育管理和技能培训，保证每个员工全面正确履行职责。</w:t>
      </w:r>
      <w:r>
        <w:rPr>
          <w:rFonts w:hint="eastAsia" w:ascii="宋体" w:hAnsi="宋体" w:eastAsia="宋体" w:cs="宋体"/>
          <w:color w:val="000000"/>
          <w:sz w:val="21"/>
          <w:szCs w:val="21"/>
          <w:highlight w:val="none"/>
          <w:lang w:eastAsia="en-US"/>
        </w:rPr>
      </w:r>
      <w:r/>
    </w:p>
    <w:p>
      <w:pPr>
        <w:pStyle w:val="953"/>
        <w:ind w:firstLine="482"/>
        <w:keepLines w:val="0"/>
        <w:keepNext w:val="0"/>
        <w:pageBreakBefore w:val="0"/>
        <w:spacing w:before="0" w:beforeAutospacing="0" w:after="0" w:afterAutospacing="0"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3、制定安保服务方案，具体内容包括：</w:t>
      </w:r>
      <w:r>
        <w:rPr>
          <w:rFonts w:hint="eastAsia" w:ascii="宋体" w:hAnsi="宋体" w:eastAsia="宋体" w:cs="宋体"/>
          <w:b/>
          <w:bCs/>
          <w:color w:val="000000"/>
          <w:sz w:val="21"/>
          <w:szCs w:val="21"/>
          <w:highlight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（1）安保服务方案</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针对本项目实际管理需求，投标人需提供相应的安保服务方案，包括：</w:t>
      </w:r>
      <w:r>
        <w:rPr>
          <w:rFonts w:hint="eastAsia" w:ascii="宋体" w:hAnsi="宋体" w:eastAsia="宋体" w:cs="宋体"/>
          <w:b w:val="0"/>
          <w:bCs w:val="0"/>
          <w:color w:val="000000"/>
          <w:sz w:val="21"/>
          <w:szCs w:val="21"/>
          <w:highlight w:val="none"/>
          <w:u w:val="none"/>
          <w:lang w:val="en-US" w:eastAsia="en-US" w:bidi="ar-SA"/>
        </w:rPr>
        <w:t xml:space="preserve">①</w:t>
      </w:r>
      <w:r>
        <w:rPr>
          <w:rFonts w:hint="eastAsia" w:ascii="宋体" w:hAnsi="宋体" w:eastAsia="宋体" w:cs="宋体"/>
          <w:b w:val="0"/>
          <w:bCs w:val="0"/>
          <w:color w:val="000000"/>
          <w:sz w:val="21"/>
          <w:szCs w:val="21"/>
          <w:highlight w:val="none"/>
          <w:u w:val="none"/>
          <w:lang w:val="en-US" w:eastAsia="zh-CN" w:bidi="ar-SA"/>
        </w:rPr>
        <w:t xml:space="preserve">安全秩序维护方案；</w:t>
      </w:r>
      <w:r>
        <w:rPr>
          <w:rFonts w:hint="eastAsia" w:ascii="宋体" w:hAnsi="宋体" w:eastAsia="宋体" w:cs="宋体"/>
          <w:b w:val="0"/>
          <w:bCs w:val="0"/>
          <w:color w:val="000000"/>
          <w:sz w:val="21"/>
          <w:szCs w:val="21"/>
          <w:highlight w:val="none"/>
          <w:u w:val="none"/>
          <w:lang w:val="en-US" w:eastAsia="en-US" w:bidi="ar-SA"/>
        </w:rPr>
        <w:t xml:space="preserve">②</w:t>
      </w:r>
      <w:r>
        <w:rPr>
          <w:rFonts w:hint="eastAsia" w:ascii="宋体" w:hAnsi="宋体" w:eastAsia="宋体" w:cs="宋体"/>
          <w:b w:val="0"/>
          <w:bCs w:val="0"/>
          <w:color w:val="000000"/>
          <w:sz w:val="21"/>
          <w:szCs w:val="21"/>
          <w:highlight w:val="none"/>
          <w:u w:val="none"/>
          <w:lang w:val="en-US" w:eastAsia="zh-CN" w:bidi="ar-SA"/>
        </w:rPr>
        <w:t xml:space="preserve">消防控制室管理方案；</w:t>
      </w:r>
      <w:r>
        <w:rPr>
          <w:rFonts w:hint="eastAsia" w:ascii="宋体" w:hAnsi="宋体" w:eastAsia="宋体" w:cs="宋体"/>
          <w:b w:val="0"/>
          <w:bCs w:val="0"/>
          <w:color w:val="000000"/>
          <w:sz w:val="21"/>
          <w:szCs w:val="21"/>
          <w:highlight w:val="none"/>
          <w:u w:val="none"/>
          <w:lang w:val="en-US" w:eastAsia="en-US" w:bidi="ar-SA"/>
        </w:rPr>
        <w:t xml:space="preserve">③</w:t>
      </w:r>
      <w:r>
        <w:rPr>
          <w:rFonts w:hint="eastAsia" w:ascii="宋体" w:hAnsi="宋体" w:eastAsia="宋体" w:cs="宋体"/>
          <w:b w:val="0"/>
          <w:bCs w:val="0"/>
          <w:color w:val="000000"/>
          <w:sz w:val="21"/>
          <w:szCs w:val="21"/>
          <w:highlight w:val="none"/>
          <w:u w:val="none"/>
          <w:lang w:val="en-US" w:eastAsia="zh-CN" w:bidi="ar-SA"/>
        </w:rPr>
        <w:t xml:space="preserve">装备及设施配备情况；</w:t>
      </w:r>
      <w:r>
        <w:rPr>
          <w:rFonts w:hint="eastAsia" w:ascii="宋体" w:hAnsi="宋体" w:eastAsia="宋体" w:cs="宋体"/>
          <w:b w:val="0"/>
          <w:bCs w:val="0"/>
          <w:color w:val="000000"/>
          <w:sz w:val="21"/>
          <w:szCs w:val="21"/>
          <w:highlight w:val="none"/>
          <w:u w:val="none"/>
          <w:lang w:val="en-US" w:eastAsia="en-US" w:bidi="ar-SA"/>
        </w:rPr>
        <w:t xml:space="preserve">④</w:t>
      </w:r>
      <w:r>
        <w:rPr>
          <w:rFonts w:hint="eastAsia" w:ascii="宋体" w:hAnsi="宋体" w:eastAsia="宋体" w:cs="宋体"/>
          <w:b w:val="0"/>
          <w:bCs w:val="0"/>
          <w:color w:val="000000"/>
          <w:sz w:val="21"/>
          <w:szCs w:val="21"/>
          <w:highlight w:val="none"/>
          <w:u w:val="none"/>
          <w:lang w:val="en-US" w:eastAsia="zh-CN" w:bidi="ar-SA"/>
        </w:rPr>
        <w:t xml:space="preserve">人员到位及协调配合；⑤岗位操作规程。</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（2）管理制度</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en-US" w:bidi="ar-SA"/>
        </w:rPr>
        <w:t xml:space="preserve">针对本项目</w:t>
      </w:r>
      <w:r>
        <w:rPr>
          <w:rFonts w:hint="eastAsia" w:ascii="宋体" w:hAnsi="宋体" w:eastAsia="宋体" w:cs="宋体"/>
          <w:b w:val="0"/>
          <w:bCs w:val="0"/>
          <w:color w:val="000000"/>
          <w:sz w:val="21"/>
          <w:szCs w:val="21"/>
          <w:highlight w:val="none"/>
          <w:u w:val="none"/>
          <w:lang w:val="en-US" w:eastAsia="zh-CN" w:bidi="ar-SA"/>
        </w:rPr>
        <w:t xml:space="preserve">实际管理</w:t>
      </w:r>
      <w:r>
        <w:rPr>
          <w:rFonts w:hint="eastAsia" w:ascii="宋体" w:hAnsi="宋体" w:eastAsia="宋体" w:cs="宋体"/>
          <w:b w:val="0"/>
          <w:bCs w:val="0"/>
          <w:color w:val="000000"/>
          <w:sz w:val="21"/>
          <w:szCs w:val="21"/>
          <w:highlight w:val="none"/>
          <w:u w:val="none"/>
          <w:lang w:val="en-US" w:eastAsia="en-US" w:bidi="ar-SA"/>
        </w:rPr>
        <w:t xml:space="preserve">需求，投标人提供</w:t>
      </w:r>
      <w:r>
        <w:rPr>
          <w:rFonts w:hint="eastAsia" w:ascii="宋体" w:hAnsi="宋体" w:eastAsia="宋体" w:cs="宋体"/>
          <w:b w:val="0"/>
          <w:bCs w:val="0"/>
          <w:color w:val="000000"/>
          <w:sz w:val="21"/>
          <w:szCs w:val="21"/>
          <w:highlight w:val="none"/>
          <w:u w:val="none"/>
          <w:lang w:val="en-US" w:eastAsia="zh-CN" w:bidi="ar-SA"/>
        </w:rPr>
        <w:t xml:space="preserve">各种管理</w:t>
      </w:r>
      <w:r>
        <w:rPr>
          <w:rFonts w:hint="eastAsia" w:ascii="宋体" w:hAnsi="宋体" w:eastAsia="宋体" w:cs="宋体"/>
          <w:b w:val="0"/>
          <w:bCs w:val="0"/>
          <w:color w:val="000000"/>
          <w:sz w:val="21"/>
          <w:szCs w:val="21"/>
          <w:highlight w:val="none"/>
          <w:u w:val="none"/>
          <w:lang w:val="en-US" w:eastAsia="en-US" w:bidi="ar-SA"/>
        </w:rPr>
        <w:t xml:space="preserve">制度</w:t>
      </w:r>
      <w:r>
        <w:rPr>
          <w:rFonts w:hint="eastAsia" w:ascii="宋体" w:hAnsi="宋体" w:eastAsia="宋体" w:cs="宋体"/>
          <w:b w:val="0"/>
          <w:bCs w:val="0"/>
          <w:color w:val="000000"/>
          <w:sz w:val="21"/>
          <w:szCs w:val="21"/>
          <w:highlight w:val="none"/>
          <w:u w:val="none"/>
          <w:lang w:val="en-US" w:eastAsia="zh-CN" w:bidi="ar-SA"/>
        </w:rPr>
        <w:t xml:space="preserve">，包括①</w:t>
      </w:r>
      <w:r>
        <w:rPr>
          <w:rFonts w:hint="eastAsia" w:ascii="宋体" w:hAnsi="宋体" w:eastAsia="宋体" w:cs="宋体"/>
          <w:b w:val="0"/>
          <w:bCs w:val="0"/>
          <w:color w:val="000000"/>
          <w:sz w:val="21"/>
          <w:szCs w:val="21"/>
          <w:highlight w:val="none"/>
          <w:u w:val="none"/>
          <w:lang w:val="en-US" w:eastAsia="en-US" w:bidi="ar-SA"/>
        </w:rPr>
        <w:t xml:space="preserve">管理制度</w:t>
      </w:r>
      <w:r>
        <w:rPr>
          <w:rFonts w:hint="eastAsia" w:ascii="宋体" w:hAnsi="宋体" w:eastAsia="宋体" w:cs="宋体"/>
          <w:b w:val="0"/>
          <w:bCs w:val="0"/>
          <w:color w:val="000000"/>
          <w:sz w:val="21"/>
          <w:szCs w:val="21"/>
          <w:highlight w:val="none"/>
          <w:u w:val="none"/>
          <w:lang w:val="en-US" w:eastAsia="zh-CN" w:bidi="ar-SA"/>
        </w:rPr>
        <w:t xml:space="preserve">；②</w:t>
      </w:r>
      <w:r>
        <w:rPr>
          <w:rFonts w:hint="eastAsia" w:ascii="宋体" w:hAnsi="宋体" w:eastAsia="宋体" w:cs="宋体"/>
          <w:b w:val="0"/>
          <w:bCs w:val="0"/>
          <w:color w:val="000000"/>
          <w:sz w:val="21"/>
          <w:szCs w:val="21"/>
          <w:highlight w:val="none"/>
          <w:u w:val="none"/>
          <w:lang w:val="en-US" w:eastAsia="en-US" w:bidi="ar-SA"/>
        </w:rPr>
        <w:t xml:space="preserve">考核制度</w:t>
      </w:r>
      <w:r>
        <w:rPr>
          <w:rFonts w:hint="eastAsia" w:ascii="宋体" w:hAnsi="宋体" w:eastAsia="宋体" w:cs="宋体"/>
          <w:b w:val="0"/>
          <w:bCs w:val="0"/>
          <w:color w:val="000000"/>
          <w:sz w:val="21"/>
          <w:szCs w:val="21"/>
          <w:highlight w:val="none"/>
          <w:u w:val="none"/>
          <w:lang w:val="en-US" w:eastAsia="zh-CN" w:bidi="ar-SA"/>
        </w:rPr>
        <w:t xml:space="preserve">；③</w:t>
      </w:r>
      <w:r>
        <w:rPr>
          <w:rFonts w:hint="eastAsia" w:ascii="宋体" w:hAnsi="宋体" w:eastAsia="宋体" w:cs="宋体"/>
          <w:b w:val="0"/>
          <w:bCs w:val="0"/>
          <w:color w:val="000000"/>
          <w:sz w:val="21"/>
          <w:szCs w:val="21"/>
          <w:highlight w:val="none"/>
          <w:u w:val="none"/>
          <w:lang w:val="en-US" w:eastAsia="en-US" w:bidi="ar-SA"/>
        </w:rPr>
        <w:t xml:space="preserve">人员晋升制度</w:t>
      </w:r>
      <w:r>
        <w:rPr>
          <w:rFonts w:hint="eastAsia" w:ascii="宋体" w:hAnsi="宋体" w:eastAsia="宋体" w:cs="宋体"/>
          <w:b w:val="0"/>
          <w:bCs w:val="0"/>
          <w:color w:val="000000"/>
          <w:sz w:val="21"/>
          <w:szCs w:val="21"/>
          <w:highlight w:val="none"/>
          <w:u w:val="none"/>
          <w:lang w:val="en-US" w:eastAsia="zh-CN" w:bidi="ar-SA"/>
        </w:rPr>
        <w:t xml:space="preserve">。</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（3）应急处理预案</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结合</w:t>
      </w:r>
      <w:r>
        <w:rPr>
          <w:rFonts w:hint="eastAsia" w:ascii="宋体" w:hAnsi="宋体" w:eastAsia="宋体" w:cs="宋体"/>
          <w:b w:val="0"/>
          <w:bCs w:val="0"/>
          <w:color w:val="000000"/>
          <w:sz w:val="21"/>
          <w:szCs w:val="21"/>
          <w:highlight w:val="none"/>
          <w:u w:val="none"/>
          <w:lang w:val="en-US" w:eastAsia="en-US" w:bidi="ar-SA"/>
        </w:rPr>
        <w:t xml:space="preserve">本项目</w:t>
      </w:r>
      <w:r>
        <w:rPr>
          <w:rFonts w:hint="eastAsia" w:ascii="宋体" w:hAnsi="宋体" w:eastAsia="宋体" w:cs="宋体"/>
          <w:b w:val="0"/>
          <w:bCs w:val="0"/>
          <w:color w:val="000000"/>
          <w:sz w:val="21"/>
          <w:szCs w:val="21"/>
          <w:highlight w:val="none"/>
          <w:u w:val="none"/>
          <w:lang w:val="en-US" w:eastAsia="zh-CN" w:bidi="ar-SA"/>
        </w:rPr>
        <w:t xml:space="preserve">的实际情况</w:t>
      </w:r>
      <w:r>
        <w:rPr>
          <w:rFonts w:hint="eastAsia" w:ascii="宋体" w:hAnsi="宋体" w:eastAsia="宋体" w:cs="宋体"/>
          <w:b w:val="0"/>
          <w:bCs w:val="0"/>
          <w:color w:val="000000"/>
          <w:sz w:val="21"/>
          <w:szCs w:val="21"/>
          <w:highlight w:val="none"/>
          <w:u w:val="none"/>
          <w:lang w:val="en-US" w:eastAsia="en-US" w:bidi="ar-SA"/>
        </w:rPr>
        <w:t xml:space="preserve">，投标人</w:t>
      </w:r>
      <w:r>
        <w:rPr>
          <w:rFonts w:hint="eastAsia" w:ascii="宋体" w:hAnsi="宋体" w:eastAsia="宋体" w:cs="宋体"/>
          <w:b w:val="0"/>
          <w:bCs w:val="0"/>
          <w:color w:val="000000"/>
          <w:sz w:val="21"/>
          <w:szCs w:val="21"/>
          <w:highlight w:val="none"/>
          <w:u w:val="none"/>
          <w:lang w:val="en-US" w:eastAsia="zh-CN" w:bidi="ar-SA"/>
        </w:rPr>
        <w:t xml:space="preserve">需</w:t>
      </w:r>
      <w:r>
        <w:rPr>
          <w:rFonts w:hint="eastAsia" w:ascii="宋体" w:hAnsi="宋体" w:eastAsia="宋体" w:cs="宋体"/>
          <w:b w:val="0"/>
          <w:bCs w:val="0"/>
          <w:color w:val="000000"/>
          <w:sz w:val="21"/>
          <w:szCs w:val="21"/>
          <w:highlight w:val="none"/>
          <w:u w:val="none"/>
          <w:lang w:val="en-US" w:eastAsia="en-US" w:bidi="ar-SA"/>
        </w:rPr>
        <w:t xml:space="preserve">提供重大紧急事项的</w:t>
      </w:r>
      <w:r>
        <w:rPr>
          <w:rFonts w:hint="eastAsia" w:ascii="宋体" w:hAnsi="宋体" w:eastAsia="宋体" w:cs="宋体"/>
          <w:b w:val="0"/>
          <w:bCs w:val="0"/>
          <w:color w:val="000000"/>
          <w:sz w:val="21"/>
          <w:szCs w:val="21"/>
          <w:highlight w:val="none"/>
          <w:u w:val="none"/>
          <w:lang w:val="en-US" w:eastAsia="zh-CN" w:bidi="ar-SA"/>
        </w:rPr>
        <w:t xml:space="preserve">应急处理方</w:t>
      </w:r>
      <w:r>
        <w:rPr>
          <w:rFonts w:hint="eastAsia" w:ascii="宋体" w:hAnsi="宋体" w:eastAsia="宋体" w:cs="宋体"/>
          <w:b w:val="0"/>
          <w:bCs w:val="0"/>
          <w:color w:val="000000"/>
          <w:sz w:val="21"/>
          <w:szCs w:val="21"/>
          <w:highlight w:val="none"/>
          <w:u w:val="none"/>
          <w:lang w:val="en-US" w:eastAsia="en-US" w:bidi="ar-SA"/>
        </w:rPr>
        <w:t xml:space="preserve">案</w:t>
      </w:r>
      <w:r>
        <w:rPr>
          <w:rFonts w:hint="eastAsia" w:ascii="宋体" w:hAnsi="宋体" w:eastAsia="宋体" w:cs="宋体"/>
          <w:b w:val="0"/>
          <w:bCs w:val="0"/>
          <w:color w:val="000000"/>
          <w:sz w:val="21"/>
          <w:szCs w:val="21"/>
          <w:highlight w:val="none"/>
          <w:u w:val="none"/>
          <w:lang w:val="en-US" w:eastAsia="zh-CN" w:bidi="ar-SA"/>
        </w:rPr>
        <w:t xml:space="preserve">。包括①紧急情况处理应急预案；②突发事件处理的方案。</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（4）培训方案</w:t>
      </w:r>
      <w:r>
        <w:rPr>
          <w:rFonts w:hint="eastAsia" w:ascii="宋体" w:hAnsi="宋体" w:eastAsia="宋体" w:cs="宋体"/>
          <w:b w:val="0"/>
          <w:bCs w:val="0"/>
          <w:color w:val="000000"/>
          <w:sz w:val="21"/>
          <w:szCs w:val="21"/>
          <w:highlight w:val="none"/>
          <w:u w:val="none"/>
          <w:lang w:val="en-US" w:eastAsia="zh-CN" w:bidi="ar-SA"/>
        </w:rPr>
      </w:r>
      <w:r/>
    </w:p>
    <w:p>
      <w:pPr>
        <w:pStyle w:val="953"/>
        <w:numPr>
          <w:ilvl w:val="0"/>
          <w:numId w:val="0"/>
        </w:numPr>
        <w:ind w:firstLine="480"/>
        <w:keepLines w:val="0"/>
        <w:keepNext w:val="0"/>
        <w:pageBreakBefore w:val="0"/>
        <w:spacing w:before="0" w:beforeAutospacing="0" w:after="200" w:afterAutospacing="0" w:line="360" w:lineRule="auto"/>
        <w:widowControl w:val="off"/>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u w:val="none"/>
          <w:lang w:val="en-US" w:eastAsia="en-US" w:bidi="ar-SA"/>
        </w:rPr>
        <w:t xml:space="preserve">针对本项目</w:t>
      </w:r>
      <w:r>
        <w:rPr>
          <w:rFonts w:hint="eastAsia" w:ascii="宋体" w:hAnsi="宋体" w:eastAsia="宋体" w:cs="宋体"/>
          <w:b w:val="0"/>
          <w:bCs w:val="0"/>
          <w:color w:val="000000"/>
          <w:sz w:val="21"/>
          <w:szCs w:val="21"/>
          <w:highlight w:val="none"/>
          <w:u w:val="none"/>
          <w:lang w:val="en-US" w:eastAsia="zh-CN" w:bidi="ar-SA"/>
        </w:rPr>
        <w:t xml:space="preserve">的</w:t>
      </w:r>
      <w:r>
        <w:rPr>
          <w:rFonts w:hint="eastAsia" w:ascii="宋体" w:hAnsi="宋体" w:eastAsia="宋体" w:cs="宋体"/>
          <w:b w:val="0"/>
          <w:bCs w:val="0"/>
          <w:color w:val="000000"/>
          <w:sz w:val="21"/>
          <w:szCs w:val="21"/>
          <w:highlight w:val="none"/>
          <w:u w:val="none"/>
          <w:lang w:val="en-US" w:eastAsia="en-US" w:bidi="ar-SA"/>
        </w:rPr>
        <w:t xml:space="preserve">需求，投标人</w:t>
      </w:r>
      <w:r>
        <w:rPr>
          <w:rFonts w:hint="eastAsia" w:ascii="宋体" w:hAnsi="宋体" w:eastAsia="宋体" w:cs="宋体"/>
          <w:b w:val="0"/>
          <w:bCs w:val="0"/>
          <w:color w:val="000000"/>
          <w:sz w:val="21"/>
          <w:szCs w:val="21"/>
          <w:highlight w:val="none"/>
          <w:u w:val="none"/>
          <w:lang w:val="en-US" w:eastAsia="zh-CN" w:bidi="ar-SA"/>
        </w:rPr>
        <w:t xml:space="preserve">需</w:t>
      </w:r>
      <w:r>
        <w:rPr>
          <w:rFonts w:hint="eastAsia" w:ascii="宋体" w:hAnsi="宋体" w:eastAsia="宋体" w:cs="宋体"/>
          <w:b w:val="0"/>
          <w:bCs w:val="0"/>
          <w:color w:val="000000"/>
          <w:sz w:val="21"/>
          <w:szCs w:val="21"/>
          <w:highlight w:val="none"/>
          <w:u w:val="none"/>
          <w:lang w:val="en-US" w:eastAsia="en-US" w:bidi="ar-SA"/>
        </w:rPr>
        <w:t xml:space="preserve">提供</w:t>
      </w:r>
      <w:r>
        <w:rPr>
          <w:rFonts w:hint="eastAsia" w:ascii="宋体" w:hAnsi="宋体" w:eastAsia="宋体" w:cs="宋体"/>
          <w:b w:val="0"/>
          <w:bCs w:val="0"/>
          <w:color w:val="000000"/>
          <w:sz w:val="21"/>
          <w:szCs w:val="21"/>
          <w:highlight w:val="none"/>
          <w:u w:val="none"/>
          <w:lang w:val="en-US" w:eastAsia="zh-CN" w:bidi="ar-SA"/>
        </w:rPr>
        <w:t xml:space="preserve">人员配置及培训方案，包括①培训内容、②培训频次及时间、③培训方式及对象。</w:t>
      </w:r>
      <w:r>
        <w:rPr>
          <w:rFonts w:hint="eastAsia" w:ascii="宋体" w:hAnsi="宋体" w:eastAsia="宋体" w:cs="宋体"/>
          <w:b w:val="0"/>
          <w:bCs w:val="0"/>
          <w:color w:val="000000"/>
          <w:sz w:val="21"/>
          <w:szCs w:val="21"/>
          <w:highlight w:val="none"/>
          <w:u w:val="none"/>
          <w:lang w:val="en-US" w:eastAsia="zh-CN" w:bidi="ar-SA"/>
        </w:rPr>
      </w:r>
      <w:r/>
    </w:p>
    <w:p>
      <w:pPr>
        <w:pStyle w:val="953"/>
        <w:ind w:firstLine="555"/>
        <w:keepLines w:val="0"/>
        <w:keepNext w:val="0"/>
        <w:pageBreakBefore w:val="0"/>
        <w:spacing w:before="0" w:beforeAutospacing="0" w:after="200" w:afterAutospacing="0" w:line="360" w:lineRule="auto"/>
        <w:rPr>
          <w:rFonts w:hint="eastAsia" w:ascii="宋体" w:hAnsi="宋体" w:eastAsia="宋体" w:cs="宋体"/>
          <w:b/>
          <w:bCs/>
          <w:color w:val="000000"/>
          <w:sz w:val="21"/>
          <w:szCs w:val="21"/>
          <w:highlight w:val="none"/>
          <w:u w:val="none"/>
          <w:lang w:val="en-US" w:eastAsia="en-US" w:bidi="ar-SA"/>
        </w:rPr>
      </w:pPr>
      <w:r>
        <w:rPr>
          <w:rFonts w:hint="eastAsia" w:ascii="宋体" w:hAnsi="宋体" w:eastAsia="宋体" w:cs="宋体"/>
          <w:b/>
          <w:bCs/>
          <w:color w:val="000000"/>
          <w:sz w:val="21"/>
          <w:szCs w:val="21"/>
          <w:highlight w:val="none"/>
          <w:u w:val="none"/>
          <w:lang w:val="en-US" w:eastAsia="en-US" w:bidi="ar-SA"/>
        </w:rPr>
        <w:t xml:space="preserve">四、报价及要求</w:t>
      </w:r>
      <w:r>
        <w:rPr>
          <w:rFonts w:hint="eastAsia" w:ascii="宋体" w:hAnsi="宋体" w:eastAsia="宋体" w:cs="宋体"/>
          <w:b/>
          <w:bCs/>
          <w:color w:val="000000"/>
          <w:sz w:val="21"/>
          <w:szCs w:val="21"/>
          <w:highlight w:val="none"/>
          <w:u w:val="none"/>
          <w:lang w:val="en-US" w:eastAsia="en-US" w:bidi="ar-SA"/>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1、报价按招标文件所要求的全部项目报价，含为完成本项目一年所需的全部费用。</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2、以上报价包括：</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（1）人员成本：人员工资、五金、劳保福利、住宿费、伙食费等。</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lang w:eastAsia="en-US"/>
        </w:rPr>
        <w:t xml:space="preserve">、保安</w:t>
      </w:r>
      <w:r>
        <w:rPr>
          <w:rFonts w:hint="eastAsia" w:ascii="宋体" w:hAnsi="宋体" w:eastAsia="宋体" w:cs="宋体"/>
          <w:color w:val="000000"/>
          <w:sz w:val="21"/>
          <w:szCs w:val="21"/>
          <w:highlight w:val="none"/>
          <w:lang w:val="en-US" w:eastAsia="zh-CN"/>
        </w:rPr>
        <w:t xml:space="preserve">队长</w:t>
      </w:r>
      <w:r>
        <w:rPr>
          <w:rFonts w:hint="eastAsia" w:ascii="宋体" w:hAnsi="宋体" w:eastAsia="宋体" w:cs="宋体"/>
          <w:color w:val="000000"/>
          <w:sz w:val="21"/>
          <w:szCs w:val="21"/>
          <w:highlight w:val="none"/>
          <w:lang w:eastAsia="en-US"/>
        </w:rPr>
        <w:t xml:space="preserve">、保安员、消防</w:t>
      </w:r>
      <w:r>
        <w:rPr>
          <w:rFonts w:hint="eastAsia" w:ascii="宋体" w:hAnsi="宋体" w:eastAsia="宋体" w:cs="宋体"/>
          <w:color w:val="000000"/>
          <w:sz w:val="21"/>
          <w:szCs w:val="21"/>
          <w:highlight w:val="none"/>
          <w:lang w:val="en-US" w:eastAsia="zh-CN"/>
        </w:rPr>
        <w:t xml:space="preserve">维护</w:t>
      </w:r>
      <w:r>
        <w:rPr>
          <w:rFonts w:hint="eastAsia" w:ascii="宋体" w:hAnsi="宋体" w:eastAsia="宋体" w:cs="宋体"/>
          <w:color w:val="000000"/>
          <w:sz w:val="21"/>
          <w:szCs w:val="21"/>
          <w:highlight w:val="none"/>
          <w:lang w:eastAsia="en-US"/>
        </w:rPr>
        <w:t xml:space="preserve">人员、全部费用均包含在本次报价中；如因甲方要求加班，费用以补充合同形式另行结算。</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（3）其他费用：服装费、健康体检费、税费、管理费用、各项保险等一切费用。</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3、投标人参加投标报价，即被认为接受了本招标文件中所有条款和规定。</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4、报价形式：所有相关费用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如人员餐费、器材、税金、管理费等）</w:t>
      </w:r>
      <w:r>
        <w:rPr>
          <w:rFonts w:hint="eastAsia" w:ascii="宋体" w:hAnsi="宋体" w:eastAsia="宋体" w:cs="宋体"/>
          <w:color w:val="000000"/>
          <w:sz w:val="21"/>
          <w:szCs w:val="21"/>
          <w:highlight w:val="none"/>
          <w:lang w:eastAsia="en-US"/>
        </w:rPr>
        <w:t xml:space="preserve">分摊至人员成本上，进行岗位人均综合报价。</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5、人员工资不得低于太仓市的最低工资标准，且按规定</w:t>
      </w:r>
      <w:r>
        <w:rPr>
          <w:rFonts w:hint="eastAsia" w:ascii="宋体" w:hAnsi="宋体" w:eastAsia="宋体" w:cs="宋体"/>
          <w:color w:val="000000"/>
          <w:sz w:val="21"/>
          <w:szCs w:val="21"/>
          <w:highlight w:val="none"/>
          <w:u w:val="none"/>
          <w:lang w:eastAsia="zh-CN"/>
        </w:rPr>
        <w:t xml:space="preserve">交纳正常的社会保险</w:t>
      </w:r>
      <w:r>
        <w:rPr>
          <w:rFonts w:hint="eastAsia" w:ascii="宋体" w:hAnsi="宋体" w:eastAsia="宋体" w:cs="宋体"/>
          <w:color w:val="000000"/>
          <w:sz w:val="21"/>
          <w:szCs w:val="21"/>
          <w:highlight w:val="none"/>
          <w:u w:val="none"/>
          <w:lang w:val="en-US" w:eastAsia="zh-CN"/>
        </w:rPr>
        <w:t xml:space="preserve">等。</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eastAsia="en-US"/>
        </w:rPr>
        <w:t xml:space="preserve">五、合同价款的支付方式： </w:t>
      </w:r>
      <w:r>
        <w:rPr>
          <w:rFonts w:hint="eastAsia" w:ascii="宋体" w:hAnsi="宋体" w:eastAsia="宋体" w:cs="宋体"/>
          <w:b/>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按甲方每月对乙方的考核结果，次月结算上月的</w:t>
      </w:r>
      <w:r>
        <w:rPr>
          <w:rFonts w:hint="eastAsia" w:ascii="宋体" w:hAnsi="宋体" w:eastAsia="宋体" w:cs="宋体"/>
          <w:color w:val="000000"/>
          <w:sz w:val="21"/>
          <w:szCs w:val="21"/>
          <w:highlight w:val="none"/>
          <w:lang w:val="en-US" w:eastAsia="zh-CN"/>
        </w:rPr>
        <w:t xml:space="preserve">安保</w:t>
      </w:r>
      <w:r>
        <w:rPr>
          <w:rFonts w:hint="eastAsia" w:ascii="宋体" w:hAnsi="宋体" w:eastAsia="宋体" w:cs="宋体"/>
          <w:color w:val="000000"/>
          <w:sz w:val="21"/>
          <w:szCs w:val="21"/>
          <w:highlight w:val="none"/>
          <w:lang w:eastAsia="en-US"/>
        </w:rPr>
        <w:t xml:space="preserve">管理费用。</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1、制定考核细则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详见合同附件</w:t>
      </w:r>
      <w:r>
        <w:rPr>
          <w:rFonts w:hint="eastAsia" w:ascii="宋体" w:hAnsi="宋体" w:eastAsia="宋体" w:cs="宋体"/>
          <w:b/>
          <w:color w:val="000000"/>
          <w:sz w:val="21"/>
          <w:szCs w:val="21"/>
          <w:highlight w:val="none"/>
          <w:lang w:eastAsia="en-US"/>
        </w:rPr>
        <w:t xml:space="preserve">考核细则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，实行百分制考核；考核采取定期与不定期考核、平时检查与月度考核相结合的形式，月度考核时间双方代表确定；考核细则由采购人制订。</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2、平时检查，每天由采购人委派管理人对服务项目进行检查，发现问题及时整改，否则加倍扣分，纳入百分制考核计算。</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3、每月由采购人与服务公司共同对服务项目：（1）全面考核至少1次，双方签字认可考核结果； </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4、月度考核（百分制考核），每月考核累计扣分数作为当月最终考核结果：扣1- 5分不扣服务费；扣6- 10分扣服务费1%；扣11-20分扣服务费2%；扣21-30分扣服务费3%；得分70分以下为不合格，业主单位有权中止合同。</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 5、 服务公司在合同期间及服务过程中，发生严重差错和安全事故（如火灾事故、设备与电击伤人事故等）给采购人造成损失时，采购人有权从合同款项中直接扣除；造成重大责任事故或恶劣社会影响，采购人将通过法律程序维权，可无条件中止合同。</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6、综合考核结果作为支付合同经费的依据。</w:t>
      </w:r>
      <w:r>
        <w:rPr>
          <w:rFonts w:hint="eastAsia" w:ascii="宋体" w:hAnsi="宋体" w:eastAsia="宋体" w:cs="宋体"/>
          <w:color w:val="000000"/>
          <w:sz w:val="21"/>
          <w:szCs w:val="21"/>
          <w:highlight w:val="none"/>
          <w:lang w:eastAsia="en-US"/>
        </w:rPr>
      </w:r>
      <w:r/>
    </w:p>
    <w:p>
      <w:pPr>
        <w:pStyle w:val="953"/>
        <w:ind w:firstLine="480"/>
        <w:jc w:val="left"/>
        <w:keepLines w:val="0"/>
        <w:keepNext w:val="0"/>
        <w:pageBreakBefore w:val="0"/>
        <w:spacing w:before="0" w:beforeAutospacing="0" w:after="200" w:afterAutospacing="0" w:line="360" w:lineRule="auto"/>
        <w:widowControl/>
        <w:rPr>
          <w:rFonts w:hint="eastAsia" w:ascii="宋体" w:hAnsi="宋体" w:eastAsia="宋体" w:cs="宋体"/>
          <w:b/>
          <w:color w:val="000000"/>
          <w:sz w:val="21"/>
          <w:szCs w:val="21"/>
          <w:highlight w:val="none"/>
          <w:lang w:eastAsia="en-US"/>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lang w:eastAsia="en-US"/>
        </w:rPr>
        <w:t xml:space="preserve">、其他要求</w:t>
      </w:r>
      <w:r>
        <w:rPr>
          <w:rFonts w:hint="eastAsia" w:ascii="宋体" w:hAnsi="宋体" w:eastAsia="宋体" w:cs="宋体"/>
          <w:b/>
          <w:color w:val="000000"/>
          <w:sz w:val="21"/>
          <w:szCs w:val="21"/>
          <w:highlight w:val="none"/>
          <w:lang w:eastAsia="en-US"/>
        </w:rPr>
      </w:r>
      <w:r/>
    </w:p>
    <w:p>
      <w:pPr>
        <w:pStyle w:val="953"/>
        <w:ind w:firstLine="480"/>
        <w:keepLines w:val="0"/>
        <w:keepNext w:val="0"/>
        <w:pageBreakBefore w:val="0"/>
        <w:spacing w:before="0" w:beforeAutospacing="0" w:after="200" w:afterAutospacing="0" w:line="360" w:lineRule="auto"/>
        <w:rPr>
          <w:rFonts w:hint="eastAsia" w:ascii="宋体" w:hAnsi="宋体" w:eastAsia="宋体" w:cs="宋体"/>
          <w:b w:val="0"/>
          <w:bCs w:val="0"/>
          <w:color w:val="000000"/>
          <w:sz w:val="21"/>
          <w:szCs w:val="21"/>
          <w:highlight w:val="none"/>
          <w:lang w:val="en-US" w:eastAsia="en-US" w:bidi="ar-SA"/>
        </w:rPr>
      </w:pPr>
      <w:r>
        <w:rPr>
          <w:rFonts w:hint="eastAsia" w:ascii="宋体" w:hAnsi="宋体" w:eastAsia="宋体" w:cs="宋体"/>
          <w:b w:val="0"/>
          <w:bCs w:val="0"/>
          <w:color w:val="000000"/>
          <w:sz w:val="21"/>
          <w:szCs w:val="21"/>
          <w:highlight w:val="none"/>
          <w:lang w:val="en-US" w:eastAsia="en-US" w:bidi="ar-SA"/>
        </w:rPr>
        <w:t xml:space="preserve">1、中标单位不得</w:t>
      </w:r>
      <w:r>
        <w:rPr>
          <w:rFonts w:hint="eastAsia" w:ascii="宋体" w:hAnsi="宋体" w:eastAsia="宋体" w:cs="宋体"/>
          <w:b w:val="0"/>
          <w:bCs w:val="0"/>
          <w:szCs w:val="21"/>
          <w:highlight w:val="none"/>
          <w:lang w:val="zh-CN"/>
        </w:rPr>
        <w:t xml:space="preserve">不得分包或转包</w:t>
      </w:r>
      <w:r>
        <w:rPr>
          <w:rFonts w:hint="eastAsia" w:ascii="宋体" w:hAnsi="宋体" w:eastAsia="宋体" w:cs="宋体"/>
          <w:b w:val="0"/>
          <w:bCs w:val="0"/>
          <w:color w:val="000000"/>
          <w:sz w:val="21"/>
          <w:szCs w:val="21"/>
          <w:highlight w:val="none"/>
          <w:lang w:val="en-US" w:eastAsia="en-US" w:bidi="ar-SA"/>
        </w:rPr>
        <w:t xml:space="preserve">，不得降低质量要求。</w:t>
      </w:r>
      <w:r>
        <w:rPr>
          <w:rFonts w:hint="eastAsia" w:ascii="宋体" w:hAnsi="宋体" w:eastAsia="宋体" w:cs="宋体"/>
          <w:b w:val="0"/>
          <w:bCs w:val="0"/>
          <w:color w:val="000000"/>
          <w:sz w:val="21"/>
          <w:szCs w:val="21"/>
          <w:highlight w:val="none"/>
          <w:lang w:val="en-US" w:eastAsia="en-US" w:bidi="ar-SA"/>
        </w:rPr>
      </w:r>
      <w:r/>
    </w:p>
    <w:p>
      <w:pPr>
        <w:pStyle w:val="953"/>
        <w:ind w:firstLine="480"/>
        <w:keepLines w:val="0"/>
        <w:keepNext w:val="0"/>
        <w:pageBreakBefore w:val="0"/>
        <w:spacing w:before="0" w:beforeAutospacing="0" w:after="200" w:afterAutospacing="0" w:line="36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2、中标单位须在合同订立且执行期生效当天将相关服务人员按要求到位并正常运作，合同执行期以采购人实际通知为准。</w:t>
      </w:r>
      <w:r>
        <w:rPr>
          <w:rFonts w:hint="eastAsia" w:ascii="宋体" w:hAnsi="宋体" w:eastAsia="宋体" w:cs="宋体"/>
          <w:color w:val="000000"/>
          <w:sz w:val="21"/>
          <w:szCs w:val="21"/>
          <w:highlight w:val="none"/>
          <w:lang w:val="en-US" w:eastAsia="en-US" w:bidi="ar-SA"/>
        </w:rPr>
      </w:r>
      <w:r/>
    </w:p>
    <w:p>
      <w:pPr>
        <w:pStyle w:val="953"/>
        <w:ind w:firstLine="480"/>
        <w:keepLines w:val="0"/>
        <w:keepNext w:val="0"/>
        <w:pageBreakBefore w:val="0"/>
        <w:spacing w:before="0" w:beforeAutospacing="0" w:after="20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3、招标文件、中标单位的投标书及其承诺书均为签订合同的依据。</w:t>
      </w:r>
      <w:r>
        <w:rPr>
          <w:rFonts w:hint="eastAsia" w:ascii="宋体" w:hAnsi="宋体" w:eastAsia="宋体" w:cs="宋体"/>
          <w:color w:val="000000"/>
          <w:sz w:val="21"/>
          <w:szCs w:val="21"/>
          <w:highlight w:val="none"/>
          <w:lang w:val="en-US" w:eastAsia="zh-CN" w:bidi="ar-SA"/>
        </w:rPr>
      </w:r>
      <w:r/>
    </w:p>
    <w:p>
      <w:pPr>
        <w:pStyle w:val="1034"/>
        <w:ind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七、验收标准：</w:t>
      </w:r>
      <w:r>
        <w:rPr>
          <w:rFonts w:hint="eastAsia" w:ascii="宋体" w:hAnsi="宋体" w:eastAsia="宋体" w:cs="宋体"/>
          <w:b/>
          <w:bCs/>
          <w:sz w:val="21"/>
          <w:szCs w:val="21"/>
          <w:lang w:val="en-US" w:eastAsia="zh-CN"/>
        </w:rPr>
      </w:r>
      <w:r/>
    </w:p>
    <w:p>
      <w:pPr>
        <w:pStyle w:val="953"/>
        <w:ind w:firstLine="420"/>
        <w:jc w:val="left"/>
        <w:spacing w:line="360" w:lineRule="auto"/>
        <w:widowControl/>
        <w:rPr>
          <w:rFonts w:hint="eastAsia" w:ascii="宋体" w:hAnsi="宋体" w:eastAsia="宋体" w:cs="宋体"/>
          <w:bCs/>
          <w:szCs w:val="21"/>
          <w:lang w:bidi="en-US"/>
        </w:rPr>
      </w:pPr>
      <w:r>
        <w:rPr>
          <w:rFonts w:hint="eastAsia" w:ascii="宋体" w:hAnsi="宋体" w:eastAsia="宋体" w:cs="宋体"/>
          <w:b w:val="0"/>
          <w:bCs/>
          <w:sz w:val="21"/>
          <w:szCs w:val="21"/>
        </w:rPr>
        <w:t xml:space="preserve">1、</w:t>
      </w:r>
      <w:r>
        <w:rPr>
          <w:rFonts w:hint="eastAsia" w:ascii="宋体" w:hAnsi="宋体" w:eastAsia="宋体" w:cs="宋体"/>
          <w:bCs/>
          <w:szCs w:val="21"/>
          <w:lang w:bidi="en-US"/>
        </w:rPr>
        <w:t xml:space="preserve">验收组织方式：本项目由采购人组织进行验收。</w:t>
      </w:r>
      <w:r>
        <w:rPr>
          <w:rFonts w:hint="eastAsia" w:ascii="宋体" w:hAnsi="宋体" w:eastAsia="宋体" w:cs="宋体"/>
          <w:bCs/>
          <w:szCs w:val="21"/>
          <w:lang w:bidi="en-US"/>
        </w:rPr>
      </w:r>
      <w:r/>
    </w:p>
    <w:p>
      <w:pPr>
        <w:pStyle w:val="953"/>
        <w:ind w:firstLine="420"/>
        <w:jc w:val="left"/>
        <w:spacing w:line="360" w:lineRule="auto"/>
        <w:widowControl/>
        <w:rPr>
          <w:rFonts w:hint="eastAsia" w:ascii="宋体" w:hAnsi="宋体" w:eastAsia="宋体" w:cs="宋体"/>
          <w:bCs/>
          <w:szCs w:val="21"/>
          <w:lang w:bidi="en-US"/>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w:t>
      </w:r>
      <w:r>
        <w:rPr>
          <w:rFonts w:hint="eastAsia" w:ascii="宋体" w:hAnsi="宋体" w:eastAsia="宋体" w:cs="宋体"/>
          <w:bCs/>
          <w:szCs w:val="21"/>
          <w:lang w:bidi="en-US"/>
        </w:rPr>
        <w:t xml:space="preserve">履约验收时间：本项目完成后进行验收，采购人</w:t>
      </w:r>
      <w:r>
        <w:rPr>
          <w:rFonts w:ascii="宋体" w:hAnsi="宋体" w:eastAsia="宋体" w:cs="宋体"/>
          <w:bCs/>
          <w:szCs w:val="21"/>
          <w:lang w:bidi="en-US"/>
        </w:rPr>
        <w:t xml:space="preserve">向供应商发出《政府采购履约验收通知单》（附件1）</w:t>
      </w:r>
      <w:r>
        <w:rPr>
          <w:rFonts w:hint="eastAsia" w:ascii="宋体" w:hAnsi="宋体" w:eastAsia="宋体" w:cs="宋体"/>
          <w:bCs/>
          <w:szCs w:val="21"/>
          <w:lang w:bidi="en-US"/>
        </w:rPr>
        <w:t xml:space="preserve">，验收完成后</w:t>
      </w:r>
      <w:r>
        <w:rPr>
          <w:rFonts w:ascii="宋体" w:hAnsi="宋体" w:eastAsia="宋体" w:cs="宋体"/>
          <w:bCs/>
          <w:szCs w:val="21"/>
          <w:lang w:bidi="en-US"/>
        </w:rPr>
        <w:t xml:space="preserve">形成</w:t>
      </w:r>
      <w:r>
        <w:rPr>
          <w:rFonts w:hint="eastAsia" w:ascii="宋体" w:hAnsi="宋体" w:eastAsia="宋体" w:cs="宋体"/>
          <w:bCs/>
          <w:szCs w:val="21"/>
          <w:lang w:bidi="en-US"/>
        </w:rPr>
        <w:t xml:space="preserve">《</w:t>
      </w:r>
      <w:r>
        <w:rPr>
          <w:rFonts w:ascii="宋体" w:hAnsi="宋体" w:eastAsia="宋体" w:cs="宋体"/>
          <w:bCs/>
          <w:szCs w:val="21"/>
          <w:lang w:bidi="en-US"/>
        </w:rPr>
        <w:t xml:space="preserve">政府采购履约验收书</w:t>
      </w:r>
      <w:r>
        <w:rPr>
          <w:rFonts w:hint="eastAsia" w:ascii="宋体" w:hAnsi="宋体" w:eastAsia="宋体" w:cs="宋体"/>
          <w:bCs/>
          <w:szCs w:val="21"/>
          <w:lang w:bidi="en-US"/>
        </w:rPr>
        <w:t xml:space="preserve">》</w:t>
      </w:r>
      <w:r>
        <w:rPr>
          <w:rFonts w:ascii="宋体" w:hAnsi="宋体" w:eastAsia="宋体" w:cs="宋体"/>
          <w:bCs/>
          <w:szCs w:val="21"/>
          <w:lang w:bidi="en-US"/>
        </w:rPr>
        <w:t xml:space="preserve">（附件</w:t>
      </w:r>
      <w:r>
        <w:rPr>
          <w:rFonts w:hint="eastAsia" w:ascii="宋体" w:hAnsi="宋体" w:eastAsia="宋体" w:cs="宋体"/>
          <w:bCs/>
          <w:szCs w:val="21"/>
          <w:lang w:bidi="en-US"/>
        </w:rPr>
        <w:t xml:space="preserve">2</w:t>
      </w:r>
      <w:r>
        <w:rPr>
          <w:rFonts w:ascii="宋体" w:hAnsi="宋体" w:eastAsia="宋体" w:cs="宋体"/>
          <w:bCs/>
          <w:szCs w:val="21"/>
          <w:lang w:bidi="en-US"/>
        </w:rPr>
        <w:t xml:space="preserve">）</w:t>
      </w:r>
      <w:r>
        <w:rPr>
          <w:rFonts w:hint="eastAsia" w:ascii="宋体" w:hAnsi="宋体" w:eastAsia="宋体" w:cs="宋体"/>
          <w:bCs/>
          <w:szCs w:val="21"/>
          <w:lang w:bidi="en-US"/>
        </w:rPr>
        <w:t xml:space="preserve">。</w:t>
      </w:r>
      <w:r>
        <w:rPr>
          <w:rFonts w:hint="eastAsia" w:ascii="宋体" w:hAnsi="宋体" w:eastAsia="宋体" w:cs="宋体"/>
          <w:bCs/>
          <w:szCs w:val="21"/>
          <w:lang w:bidi="en-US"/>
        </w:rPr>
      </w:r>
      <w:r/>
    </w:p>
    <w:p>
      <w:pPr>
        <w:pStyle w:val="953"/>
        <w:ind w:firstLine="420"/>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rPr>
        <w:t xml:space="preserve">、</w:t>
      </w:r>
      <w:r>
        <w:rPr>
          <w:rFonts w:hint="eastAsia" w:ascii="宋体" w:hAnsi="宋体" w:eastAsia="宋体" w:cs="宋体"/>
          <w:bCs/>
          <w:szCs w:val="21"/>
          <w:highlight w:val="none"/>
          <w:lang w:bidi="en-US"/>
        </w:rPr>
        <w:t xml:space="preserve">履约验收标准：</w:t>
      </w:r>
      <w:r>
        <w:rPr>
          <w:rFonts w:hint="eastAsia" w:ascii="宋体" w:hAnsi="宋体" w:eastAsia="宋体" w:cs="宋体"/>
          <w:sz w:val="21"/>
          <w:szCs w:val="21"/>
          <w:highlight w:val="none"/>
        </w:rPr>
        <w:t xml:space="preserve">考核细则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详见</w:t>
      </w:r>
      <w:r>
        <w:rPr>
          <w:rFonts w:hint="eastAsia" w:ascii="宋体" w:hAnsi="宋体" w:eastAsia="宋体" w:cs="宋体"/>
          <w:sz w:val="21"/>
          <w:szCs w:val="21"/>
          <w:highlight w:val="none"/>
          <w:lang w:val="en-US" w:eastAsia="zh-CN"/>
        </w:rPr>
        <w:t xml:space="preserve">合同</w:t>
      </w:r>
      <w:r>
        <w:rPr>
          <w:rFonts w:hint="eastAsia" w:ascii="宋体" w:hAnsi="宋体" w:eastAsia="宋体" w:cs="宋体"/>
          <w:sz w:val="21"/>
          <w:szCs w:val="21"/>
          <w:highlight w:val="none"/>
        </w:rPr>
        <w:t xml:space="preserve">附件。</w:t>
      </w:r>
      <w:r>
        <w:rPr>
          <w:rFonts w:hint="eastAsia" w:ascii="宋体" w:hAnsi="宋体" w:eastAsia="宋体" w:cs="宋体"/>
          <w:b w:val="0"/>
          <w:bCs/>
          <w:sz w:val="21"/>
          <w:szCs w:val="21"/>
          <w:lang w:eastAsia="zh-CN"/>
        </w:rPr>
      </w:r>
      <w:r/>
    </w:p>
    <w:p>
      <w:pPr>
        <w:pStyle w:val="953"/>
        <w:ind w:firstLine="422"/>
        <w:spacing w:line="360" w:lineRule="auto"/>
        <w:rPr>
          <w:rFonts w:hint="eastAsia" w:ascii="宋体" w:hAnsi="宋体" w:eastAsia="宋体" w:cs="宋体"/>
          <w:b/>
          <w:bCs/>
          <w:szCs w:val="21"/>
        </w:rPr>
      </w:pP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Cs w:val="21"/>
        </w:rPr>
        <w:t xml:space="preserve">凡涉及本项目的补充说明和修改，均以苏州政府采购网上发布的信息为准。</w:t>
      </w:r>
      <w:r>
        <w:rPr>
          <w:rFonts w:hint="eastAsia" w:ascii="宋体" w:hAnsi="宋体" w:eastAsia="宋体" w:cs="宋体"/>
          <w:b/>
          <w:bCs/>
          <w:szCs w:val="21"/>
        </w:rPr>
      </w:r>
      <w:r/>
    </w:p>
    <w:p>
      <w:pPr>
        <w:pStyle w:val="1034"/>
        <w:ind w:firstLine="422"/>
        <w:spacing w:line="360" w:lineRule="auto"/>
        <w:rPr>
          <w:rFonts w:hint="eastAsia" w:cs="宋体"/>
          <w:sz w:val="21"/>
          <w:szCs w:val="21"/>
        </w:rPr>
      </w:pPr>
      <w:r>
        <w:rPr>
          <w:rFonts w:hint="eastAsia" w:cs="宋体"/>
          <w:b/>
          <w:bCs/>
          <w:sz w:val="21"/>
          <w:szCs w:val="21"/>
          <w:lang w:val="en-US" w:eastAsia="zh-CN"/>
        </w:rPr>
        <w:t xml:space="preserve">九</w:t>
      </w:r>
      <w:r>
        <w:rPr>
          <w:rFonts w:hint="eastAsia" w:cs="宋体"/>
          <w:b/>
          <w:bCs/>
          <w:sz w:val="21"/>
          <w:szCs w:val="21"/>
        </w:rPr>
        <w:t xml:space="preserve">、政府采购政策</w:t>
      </w:r>
      <w:r>
        <w:rPr>
          <w:rFonts w:hint="eastAsia" w:cs="宋体"/>
          <w:sz w:val="21"/>
          <w:szCs w:val="21"/>
        </w:rPr>
      </w:r>
      <w:r/>
    </w:p>
    <w:p>
      <w:pPr>
        <w:pStyle w:val="953"/>
        <w:ind w:firstLine="482"/>
        <w:jc w:val="left"/>
        <w:spacing w:line="360" w:lineRule="auto"/>
        <w:rPr>
          <w:rFonts w:hint="eastAsia" w:ascii="宋体" w:hAnsi="宋体" w:cs="宋体"/>
          <w:b/>
          <w:szCs w:val="21"/>
        </w:rPr>
      </w:pPr>
      <w:r>
        <w:rPr>
          <w:rFonts w:hint="eastAsia" w:ascii="宋体" w:hAnsi="宋体" w:cs="宋体"/>
          <w:b/>
          <w:szCs w:val="21"/>
        </w:rPr>
        <w:t xml:space="preserve">1、政府采购政策</w:t>
      </w:r>
      <w:r>
        <w:rPr>
          <w:rFonts w:hint="eastAsia" w:ascii="宋体" w:hAnsi="宋体" w:cs="宋体"/>
          <w:b/>
          <w:szCs w:val="21"/>
        </w:rPr>
      </w:r>
      <w:r/>
    </w:p>
    <w:p>
      <w:pPr>
        <w:pStyle w:val="953"/>
        <w:ind w:firstLine="480"/>
        <w:jc w:val="left"/>
        <w:spacing w:line="360" w:lineRule="auto"/>
        <w:rPr>
          <w:rFonts w:hint="eastAsia" w:ascii="宋体" w:hAnsi="宋体" w:cs="宋体"/>
          <w:b/>
          <w:szCs w:val="21"/>
        </w:rPr>
      </w:pPr>
      <w:r>
        <w:rPr>
          <w:rFonts w:hint="eastAsia" w:ascii="宋体" w:hAnsi="宋体" w:cs="宋体"/>
          <w:b/>
          <w:szCs w:val="21"/>
        </w:rPr>
        <w:t xml:space="preserve">1.1 节能产品和环境标志产品</w:t>
      </w: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lang w:val="en-US" w:eastAsia="zh-CN"/>
        </w:rPr>
        <w:t xml:space="preserve">本项目不涉及</w:t>
      </w:r>
      <w:r>
        <w:rPr>
          <w:rFonts w:hint="eastAsia" w:ascii="宋体" w:hAnsi="宋体" w:eastAsia="宋体" w:cs="宋体"/>
          <w:b/>
          <w:bCs w:val="0"/>
          <w:sz w:val="21"/>
          <w:szCs w:val="21"/>
          <w:highlight w:val="none"/>
          <w:lang w:eastAsia="zh-CN"/>
        </w:rPr>
        <w:t xml:space="preserve">）</w:t>
      </w:r>
      <w:r>
        <w:rPr>
          <w:rFonts w:hint="eastAsia" w:ascii="宋体" w:hAnsi="宋体" w:cs="宋体"/>
          <w:b/>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根据《关于调整优化节能产品、环境标志产品政府采购执行机制的通知》（财库〔2019〕9号）及《关于贯彻执行绿色采购、促进残疾人就业和支持监狱企业发展有关政策的通知》（苏财购〔2019〕10号）的文件规定，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bCs/>
          <w:szCs w:val="21"/>
        </w:rPr>
      </w:r>
      <w:r/>
    </w:p>
    <w:p>
      <w:pPr>
        <w:pStyle w:val="953"/>
        <w:ind w:firstLine="482"/>
        <w:jc w:val="left"/>
        <w:spacing w:line="360" w:lineRule="auto"/>
        <w:rPr>
          <w:rFonts w:hint="eastAsia" w:ascii="宋体" w:hAnsi="宋体" w:cs="宋体"/>
          <w:b/>
          <w:szCs w:val="21"/>
        </w:rPr>
      </w:pPr>
      <w:r>
        <w:rPr>
          <w:rFonts w:hint="eastAsia" w:ascii="宋体" w:hAnsi="宋体" w:cs="宋体"/>
          <w:b/>
          <w:szCs w:val="21"/>
        </w:rPr>
        <w:t xml:space="preserve">1.2 小微企业的价格分评审</w:t>
      </w:r>
      <w:r>
        <w:rPr>
          <w:rFonts w:hint="eastAsia" w:ascii="宋体" w:hAnsi="宋体" w:cs="宋体"/>
          <w:b/>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1.2.1 根据《政府采购促进中小企业发展管理办法（财库〔2020〕46号）及《关于贯彻执行绿色采购、促进残疾人就业和支持监狱企业发展有关政策的通知》（苏财购〔2019〕10号）的规定：</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（5）符合中小企业划分标准的个体工商户，在政府采购活动中视同中小企业。</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（6）中小企业划分标准详见“工信部联企业〔2011〕300号通知”。</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（7）中标、成交供应商享受本办法规定的中小企业扶持政策的，《中小企业声明函》应当随中标、成交结果同时公告，接受社会监督。</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（8）以上规定未尽事项，按《政府采购促进中小企业发展管理办法》（财库﹝2020﹞46号）等有关制度规定执行。</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1.2.2 残疾人福利性单位政策</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（3）中标、成交供应商为残疾人福利性单位的，《残疾人福利性单位声明函》应当随中标、成交结果同时公告，接受社会监督。</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1.2.3 监狱企业发展政策</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bCs/>
          <w:szCs w:val="21"/>
        </w:rPr>
      </w:r>
      <w:r/>
    </w:p>
    <w:p>
      <w:pPr>
        <w:pStyle w:val="953"/>
        <w:ind w:firstLine="480"/>
        <w:jc w:val="left"/>
        <w:spacing w:line="360" w:lineRule="auto"/>
        <w:rPr>
          <w:rFonts w:hint="eastAsia" w:ascii="宋体" w:hAnsi="宋体" w:cs="宋体"/>
          <w:bCs/>
          <w:szCs w:val="21"/>
        </w:rPr>
      </w:pPr>
      <w:r>
        <w:rPr>
          <w:rFonts w:hint="eastAsia" w:ascii="宋体" w:hAnsi="宋体" w:cs="宋体"/>
          <w:bCs/>
          <w:szCs w:val="21"/>
        </w:rPr>
        <w:t xml:space="preserve">1.2.4 </w:t>
      </w:r>
      <w:r>
        <w:rPr>
          <w:rFonts w:hint="eastAsia" w:ascii="宋体" w:hAnsi="宋体" w:cs="宋体"/>
          <w:b/>
          <w:szCs w:val="21"/>
        </w:rPr>
        <w:t xml:space="preserve">专门面向中小企业采购的项目，不再执行价格评审优惠的扶持政策。</w:t>
      </w:r>
      <w:r>
        <w:rPr>
          <w:rFonts w:hint="eastAsia" w:ascii="宋体" w:hAnsi="宋体" w:cs="宋体"/>
          <w:bCs/>
          <w:szCs w:val="21"/>
        </w:rPr>
      </w:r>
      <w:r/>
    </w:p>
    <w:p>
      <w:pPr>
        <w:pStyle w:val="953"/>
        <w:ind w:firstLine="482"/>
        <w:jc w:val="left"/>
        <w:spacing w:line="360" w:lineRule="auto"/>
        <w:rPr>
          <w:rFonts w:hint="eastAsia" w:ascii="宋体" w:hAnsi="宋体" w:cs="宋体"/>
          <w:bCs/>
          <w:szCs w:val="21"/>
        </w:rPr>
      </w:pPr>
      <w:r>
        <w:rPr>
          <w:rFonts w:hint="eastAsia" w:ascii="宋体" w:hAnsi="宋体" w:cs="宋体"/>
          <w:b/>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Cs/>
          <w:szCs w:val="21"/>
        </w:rPr>
      </w:r>
      <w:r/>
    </w:p>
    <w:p>
      <w:pPr>
        <w:pStyle w:val="1034"/>
        <w:ind w:firstLine="480"/>
        <w:spacing w:line="360" w:lineRule="auto"/>
        <w:rPr>
          <w:rFonts w:hint="eastAsia"/>
          <w:sz w:val="21"/>
          <w:szCs w:val="21"/>
        </w:rPr>
      </w:pPr>
      <w:r>
        <w:rPr>
          <w:rFonts w:hint="eastAsia"/>
          <w:sz w:val="21"/>
          <w:szCs w:val="21"/>
        </w:rPr>
      </w:r>
      <w:r/>
    </w:p>
    <w:p>
      <w:pPr>
        <w:pStyle w:val="954"/>
        <w:spacing w:before="120" w:after="120" w:line="360" w:lineRule="auto"/>
        <w:rPr>
          <w:rFonts w:ascii="Times New Roman" w:hAnsi="Times New Roman" w:eastAsia="宋体" w:cs="Times New Roman"/>
          <w:b/>
          <w:bCs/>
          <w:sz w:val="32"/>
          <w:szCs w:val="32"/>
        </w:rPr>
      </w:pPr>
      <w:r>
        <w:rPr>
          <w:rFonts w:hint="eastAsia" w:ascii="宋体"/>
          <w:b/>
          <w:sz w:val="32"/>
          <w:szCs w:val="32"/>
        </w:rPr>
        <w:br w:type="page" w:clear="all"/>
      </w:r>
      <w:bookmarkStart w:id="57" w:name="_Toc26712"/>
      <w:r/>
      <w:bookmarkStart w:id="58" w:name="_Toc1164"/>
      <w:r/>
      <w:bookmarkStart w:id="59" w:name="_Toc17094"/>
      <w:r/>
      <w:bookmarkStart w:id="60" w:name="_Toc2684"/>
      <w:r/>
      <w:bookmarkStart w:id="61" w:name="_Toc27087"/>
      <w:r/>
      <w:bookmarkStart w:id="62" w:name="_Toc23941"/>
      <w:r>
        <w:rPr>
          <w:rFonts w:ascii="Times New Roman" w:hAnsi="Times New Roman" w:eastAsia="宋体" w:cs="Times New Roman"/>
          <w:b/>
          <w:bCs/>
          <w:sz w:val="32"/>
          <w:szCs w:val="32"/>
        </w:rPr>
        <w:t xml:space="preserve">第五章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评标方法与评标标准</w:t>
      </w:r>
      <w:bookmarkEnd w:id="57"/>
      <w:r/>
      <w:bookmarkEnd w:id="58"/>
      <w:r/>
      <w:bookmarkEnd w:id="59"/>
      <w:r/>
      <w:bookmarkEnd w:id="60"/>
      <w:r/>
      <w:bookmarkEnd w:id="61"/>
      <w:r/>
      <w:bookmarkEnd w:id="62"/>
      <w:r>
        <w:rPr>
          <w:rFonts w:ascii="Times New Roman" w:hAnsi="Times New Roman" w:eastAsia="宋体" w:cs="Times New Roman"/>
          <w:b/>
          <w:bCs/>
          <w:sz w:val="32"/>
          <w:szCs w:val="32"/>
        </w:rPr>
      </w:r>
      <w:r/>
    </w:p>
    <w:p>
      <w:pPr>
        <w:pStyle w:val="953"/>
        <w:ind w:firstLine="422"/>
        <w:spacing w:line="360" w:lineRule="auto"/>
        <w:rPr>
          <w:rFonts w:ascii="宋体" w:hAnsi="宋体" w:cs="宋体"/>
          <w:b/>
          <w:szCs w:val="21"/>
        </w:rPr>
      </w:pPr>
      <w:r/>
      <w:bookmarkStart w:id="63" w:name="_Toc80626341"/>
      <w:r>
        <w:rPr>
          <w:rFonts w:hint="eastAsia" w:ascii="宋体" w:hAnsi="宋体" w:cs="宋体"/>
          <w:b/>
          <w:szCs w:val="21"/>
        </w:rPr>
        <w:t xml:space="preserve">一、评标办法：</w:t>
      </w:r>
      <w:bookmarkEnd w:id="63"/>
      <w:r>
        <w:rPr>
          <w:rFonts w:ascii="宋体" w:hAnsi="宋体" w:cs="宋体"/>
          <w:b/>
          <w:szCs w:val="21"/>
        </w:rPr>
      </w:r>
      <w:r/>
    </w:p>
    <w:p>
      <w:pPr>
        <w:pStyle w:val="953"/>
        <w:ind w:firstLine="420"/>
        <w:spacing w:line="360" w:lineRule="auto"/>
        <w:widowControl/>
        <w:rPr>
          <w:rFonts w:hint="eastAsia" w:ascii="宋体" w:hAnsi="宋体" w:eastAsia="宋体" w:cs="宋体"/>
          <w:szCs w:val="21"/>
          <w:highlight w:val="white"/>
        </w:rPr>
      </w:pPr>
      <w:r>
        <w:rPr>
          <w:rFonts w:hint="eastAsia" w:ascii="宋体" w:hAnsi="宋体" w:eastAsia="宋体" w:cs="宋体"/>
          <w:szCs w:val="21"/>
          <w:highlight w:val="white"/>
        </w:rPr>
        <w:t xml:space="preserve">1、评标方法采用综合评分法，总分值为100分。即在投标文件满足招标文件全部实质性要求，且按照评审因素的量化指标评审得分最高的投标人为中标候选人。评审因素及各比重如下：价格</w:t>
      </w:r>
      <w:r>
        <w:rPr>
          <w:rFonts w:hint="eastAsia" w:ascii="宋体" w:hAnsi="宋体" w:eastAsia="宋体" w:cs="宋体"/>
          <w:szCs w:val="21"/>
          <w:highlight w:val="white"/>
          <w:lang w:val="en-US" w:eastAsia="zh-CN"/>
        </w:rPr>
        <w:t xml:space="preserve">部分</w:t>
      </w:r>
      <w:r>
        <w:rPr>
          <w:rFonts w:hint="eastAsia" w:ascii="宋体" w:hAnsi="宋体" w:eastAsia="宋体" w:cs="宋体"/>
          <w:szCs w:val="21"/>
          <w:highlight w:val="white"/>
        </w:rPr>
        <w:t xml:space="preserve">分值占总分值的比重为</w:t>
      </w:r>
      <w:r>
        <w:rPr>
          <w:rFonts w:hint="eastAsia" w:ascii="宋体" w:hAnsi="宋体" w:eastAsia="宋体" w:cs="宋体"/>
          <w:szCs w:val="21"/>
          <w:highlight w:val="white"/>
          <w:lang w:val="en-US" w:eastAsia="zh-CN"/>
        </w:rPr>
        <w:t xml:space="preserve">15</w:t>
      </w:r>
      <w:r>
        <w:rPr>
          <w:rFonts w:hint="eastAsia" w:ascii="宋体" w:hAnsi="宋体" w:eastAsia="宋体" w:cs="宋体"/>
          <w:szCs w:val="21"/>
          <w:highlight w:val="white"/>
        </w:rPr>
        <w:t xml:space="preserve">%（权重），技术</w:t>
      </w:r>
      <w:r>
        <w:rPr>
          <w:rFonts w:hint="eastAsia" w:ascii="宋体" w:hAnsi="宋体" w:eastAsia="宋体" w:cs="宋体"/>
          <w:szCs w:val="21"/>
          <w:highlight w:val="white"/>
          <w:lang w:val="en-US" w:eastAsia="zh-CN"/>
        </w:rPr>
        <w:t xml:space="preserve">和商务部分</w:t>
      </w:r>
      <w:r>
        <w:rPr>
          <w:rFonts w:hint="eastAsia" w:ascii="宋体" w:hAnsi="宋体" w:eastAsia="宋体" w:cs="宋体"/>
          <w:szCs w:val="21"/>
          <w:highlight w:val="white"/>
        </w:rPr>
        <w:t xml:space="preserve">分值占总分值的比重为8</w:t>
      </w:r>
      <w:r>
        <w:rPr>
          <w:rFonts w:hint="eastAsia" w:ascii="宋体" w:hAnsi="宋体" w:eastAsia="宋体" w:cs="宋体"/>
          <w:szCs w:val="21"/>
          <w:highlight w:val="white"/>
          <w:lang w:val="en-US" w:eastAsia="zh-CN"/>
        </w:rPr>
        <w:t xml:space="preserve">5</w:t>
      </w:r>
      <w:r>
        <w:rPr>
          <w:rFonts w:hint="eastAsia" w:ascii="宋体" w:hAnsi="宋体" w:eastAsia="宋体" w:cs="宋体"/>
          <w:szCs w:val="21"/>
          <w:highlight w:val="white"/>
        </w:rPr>
        <w:t xml:space="preserve">%（权重）。（取小数点后二位）</w:t>
      </w:r>
      <w:r>
        <w:rPr>
          <w:rFonts w:hint="eastAsia" w:ascii="宋体" w:hAnsi="宋体" w:eastAsia="宋体" w:cs="宋体"/>
          <w:szCs w:val="21"/>
          <w:highlight w:val="white"/>
        </w:rPr>
      </w:r>
      <w:r/>
    </w:p>
    <w:p>
      <w:pPr>
        <w:pStyle w:val="953"/>
        <w:ind w:firstLine="420"/>
        <w:spacing w:line="360" w:lineRule="auto"/>
        <w:widowControl/>
        <w:rPr>
          <w:rFonts w:hint="eastAsia" w:ascii="宋体" w:hAnsi="宋体" w:eastAsia="宋体" w:cs="宋体"/>
          <w:szCs w:val="21"/>
          <w:highlight w:val="white"/>
        </w:rPr>
      </w:pPr>
      <w:r>
        <w:rPr>
          <w:rFonts w:hint="eastAsia" w:ascii="宋体" w:hAnsi="宋体" w:eastAsia="宋体" w:cs="宋体"/>
          <w:szCs w:val="21"/>
          <w:highlight w:val="white"/>
        </w:rPr>
        <w:t xml:space="preserve">2、综合评分的主要因素为：价格、技术水平、履约能力等，对采购文件的响应程度，以及相应的商务标和技术标比重或者分值等。</w:t>
      </w:r>
      <w:r>
        <w:rPr>
          <w:rFonts w:hint="eastAsia" w:ascii="宋体" w:hAnsi="宋体" w:eastAsia="宋体" w:cs="宋体"/>
          <w:szCs w:val="21"/>
          <w:highlight w:val="white"/>
        </w:rPr>
      </w:r>
      <w:r/>
    </w:p>
    <w:p>
      <w:pPr>
        <w:pStyle w:val="953"/>
        <w:ind w:firstLine="420"/>
        <w:spacing w:line="360" w:lineRule="auto"/>
        <w:widowControl/>
        <w:rPr>
          <w:rFonts w:hint="eastAsia" w:ascii="宋体" w:hAnsi="宋体" w:eastAsia="宋体" w:cs="宋体"/>
          <w:szCs w:val="21"/>
          <w:highlight w:val="white"/>
        </w:rPr>
      </w:pPr>
      <w:r>
        <w:rPr>
          <w:rFonts w:hint="eastAsia" w:ascii="宋体" w:hAnsi="宋体" w:eastAsia="宋体" w:cs="宋体"/>
          <w:szCs w:val="21"/>
          <w:highlight w:val="white"/>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eastAsia="宋体" w:cs="宋体"/>
          <w:szCs w:val="21"/>
          <w:highlight w:val="white"/>
        </w:rPr>
      </w:r>
      <w:r/>
    </w:p>
    <w:p>
      <w:pPr>
        <w:pStyle w:val="953"/>
        <w:ind w:firstLine="420"/>
        <w:spacing w:line="360" w:lineRule="auto"/>
        <w:widowControl/>
        <w:rPr>
          <w:rFonts w:hint="eastAsia" w:ascii="宋体" w:hAnsi="宋体" w:eastAsia="宋体" w:cs="宋体"/>
          <w:szCs w:val="21"/>
          <w:highlight w:val="white"/>
        </w:rPr>
      </w:pPr>
      <w:r>
        <w:rPr>
          <w:rFonts w:hint="eastAsia" w:ascii="宋体" w:hAnsi="宋体" w:eastAsia="宋体" w:cs="宋体"/>
          <w:szCs w:val="21"/>
          <w:highlight w:val="white"/>
        </w:rPr>
        <w:t xml:space="preserve">评标结果按评审后得分由高到低顺序排列。</w:t>
      </w:r>
      <w:bookmarkStart w:id="64" w:name="_Hlk124435667"/>
      <w:r>
        <w:rPr>
          <w:rFonts w:hint="eastAsia" w:ascii="宋体" w:hAnsi="宋体" w:eastAsia="宋体" w:cs="宋体"/>
          <w:szCs w:val="21"/>
          <w:highlight w:val="white"/>
        </w:rPr>
        <w:t xml:space="preserve">得分相同的，按投标报价由低到高顺序排列。得分且投标报价相同的抽签确定排序。投标文件满足招标文件全部实质性要求，按照评审因素的量化指标评审得分推荐中标候选人顺序。</w:t>
      </w:r>
      <w:bookmarkEnd w:id="64"/>
      <w:r/>
      <w:bookmarkStart w:id="65" w:name="_Hlk124435630"/>
      <w:r>
        <w:rPr>
          <w:rFonts w:hint="eastAsia" w:ascii="宋体" w:hAnsi="宋体" w:eastAsia="宋体" w:cs="宋体"/>
          <w:szCs w:val="21"/>
          <w:highlight w:val="white"/>
        </w:rPr>
      </w:r>
      <w:r/>
    </w:p>
    <w:p>
      <w:pPr>
        <w:pStyle w:val="953"/>
        <w:ind w:firstLine="420"/>
        <w:spacing w:line="360" w:lineRule="auto"/>
        <w:rPr>
          <w:rFonts w:hint="eastAsia" w:ascii="宋体" w:hAnsi="宋体" w:eastAsia="宋体" w:cs="Times New Roman"/>
          <w:szCs w:val="21"/>
        </w:rPr>
      </w:pPr>
      <w:r/>
      <w:bookmarkEnd w:id="65"/>
      <w:r>
        <w:rPr>
          <w:rFonts w:hint="eastAsia" w:ascii="宋体" w:hAnsi="宋体" w:eastAsia="宋体" w:cs="Times New Roman"/>
          <w:szCs w:val="21"/>
        </w:rPr>
        <w:t xml:space="preserve">4、针对中小型企业、残疾人福利企业和监狱企业的评审：</w:t>
      </w:r>
      <w:r>
        <w:rPr>
          <w:rFonts w:hint="eastAsia" w:ascii="宋体" w:hAnsi="宋体" w:eastAsia="宋体" w:cs="Times New Roman"/>
          <w:szCs w:val="21"/>
        </w:rPr>
      </w:r>
      <w:r/>
    </w:p>
    <w:p>
      <w:pPr>
        <w:pStyle w:val="95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根据《政府采购促进中小企业发展管理办法》（财库〔2020〕46号）、《关于促进残疾人就业政府采购政策的通知》（财</w:t>
      </w:r>
      <w:r>
        <w:rPr>
          <w:rFonts w:hint="eastAsia" w:ascii="宋体" w:hAnsi="宋体" w:eastAsia="宋体" w:cs="Times New Roman"/>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中标金额则以实际投标报价为准。残疾人福利性单位属于小型、微型企业的，不重复享受政策。</w:t>
      </w:r>
      <w:r>
        <w:rPr>
          <w:rFonts w:hint="eastAsia" w:ascii="宋体" w:hAnsi="宋体" w:eastAsia="宋体" w:cs="Times New Roman"/>
          <w:szCs w:val="21"/>
        </w:rPr>
      </w:r>
      <w:r/>
    </w:p>
    <w:p>
      <w:pPr>
        <w:pStyle w:val="95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Times New Roman"/>
          <w:szCs w:val="21"/>
        </w:rPr>
      </w:r>
      <w:r/>
    </w:p>
    <w:p>
      <w:pPr>
        <w:pStyle w:val="95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r>
      <w:r/>
    </w:p>
    <w:p>
      <w:pPr>
        <w:pStyle w:val="95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①填报“中小企业声明函”需严格按“工信部联企业〔2011〕300号通知中的《中小企业划型标准规定》进行。</w:t>
      </w:r>
      <w:r>
        <w:rPr>
          <w:rFonts w:hint="eastAsia" w:ascii="宋体" w:hAnsi="宋体" w:eastAsia="宋体" w:cs="Times New Roman"/>
          <w:szCs w:val="21"/>
        </w:rPr>
      </w:r>
      <w:r/>
    </w:p>
    <w:p>
      <w:pPr>
        <w:pStyle w:val="95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②若供应商提供的声明函或认定证明为虚假材料，按“政府采购法”相关规定处理并报请政府监管部门给予行政处罚。</w:t>
      </w:r>
      <w:r>
        <w:rPr>
          <w:rFonts w:hint="eastAsia" w:ascii="宋体" w:hAnsi="宋体" w:eastAsia="宋体" w:cs="Times New Roman"/>
          <w:szCs w:val="21"/>
        </w:rPr>
      </w:r>
      <w:r/>
    </w:p>
    <w:p>
      <w:pPr>
        <w:pStyle w:val="95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③若为专门面向中小企业采购的项目或者采购包，不再执行价格评审优惠的扶持政策。</w:t>
      </w:r>
      <w:r>
        <w:rPr>
          <w:rFonts w:hint="eastAsia" w:ascii="宋体" w:hAnsi="宋体" w:eastAsia="宋体" w:cs="Times New Roman"/>
          <w:szCs w:val="21"/>
        </w:rPr>
      </w:r>
      <w:r/>
    </w:p>
    <w:p>
      <w:pPr>
        <w:pStyle w:val="953"/>
        <w:spacing w:line="360" w:lineRule="auto"/>
        <w:rPr>
          <w:rFonts w:hint="eastAsia" w:ascii="宋体" w:hAnsi="宋体" w:cs="宋体"/>
          <w:b/>
          <w:szCs w:val="21"/>
        </w:rPr>
      </w:pPr>
      <w:r>
        <w:rPr>
          <w:rFonts w:hint="eastAsia" w:ascii="宋体" w:hAnsi="宋体" w:cs="宋体"/>
          <w:b/>
          <w:szCs w:val="21"/>
        </w:rPr>
        <w:t xml:space="preserve">二、评分标准：</w:t>
      </w:r>
      <w:r>
        <w:rPr>
          <w:rFonts w:hint="eastAsia" w:ascii="宋体" w:hAnsi="宋体" w:cs="宋体"/>
          <w:b/>
          <w:szCs w:val="21"/>
        </w:rPr>
      </w:r>
      <w:r/>
    </w:p>
    <w:p>
      <w:pPr>
        <w:pStyle w:val="953"/>
        <w:jc w:val="left"/>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eastAsia="en-US"/>
        </w:rPr>
        <w:outlineLvl w:val="2"/>
      </w:pPr>
      <w:r>
        <w:rPr>
          <w:rFonts w:hint="eastAsia" w:ascii="宋体" w:hAnsi="宋体" w:eastAsia="宋体" w:cs="宋体"/>
          <w:b/>
          <w:bCs/>
          <w:color w:val="000000"/>
          <w:sz w:val="21"/>
          <w:szCs w:val="21"/>
          <w:highlight w:val="none"/>
          <w:lang w:eastAsia="en-US"/>
        </w:rPr>
        <w:t xml:space="preserve">（一）投标报价：</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lang w:eastAsia="en-US"/>
        </w:rPr>
        <w:t xml:space="preserve">分</w:t>
      </w:r>
      <w:r>
        <w:rPr>
          <w:rFonts w:hint="eastAsia" w:ascii="宋体" w:hAnsi="宋体" w:eastAsia="宋体" w:cs="宋体"/>
          <w:b/>
          <w:bCs/>
          <w:color w:val="000000"/>
          <w:sz w:val="21"/>
          <w:szCs w:val="21"/>
          <w:highlight w:val="none"/>
          <w:lang w:eastAsia="en-US"/>
        </w:rPr>
      </w:r>
      <w:r/>
    </w:p>
    <w:p>
      <w:pPr>
        <w:pStyle w:val="953"/>
        <w:ind w:firstLine="42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第一步：投标报价低于或等于财政预算价格的为有效投标报价。超财政预算的投标报价或招标文件规定的报价为无效投标报价。无效投标报价的投标文件不进行评审，也不得标。</w:t>
      </w:r>
      <w:r>
        <w:rPr>
          <w:rFonts w:hint="eastAsia" w:ascii="宋体" w:hAnsi="宋体" w:eastAsia="宋体" w:cs="宋体"/>
          <w:color w:val="000000"/>
          <w:sz w:val="21"/>
          <w:szCs w:val="21"/>
          <w:highlight w:val="none"/>
          <w:lang w:eastAsia="en-US"/>
        </w:rPr>
      </w:r>
      <w:r/>
    </w:p>
    <w:p>
      <w:pPr>
        <w:pStyle w:val="953"/>
        <w:ind w:firstLine="42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第二步：在所有有效投标报价中满足招标文件要求，且投标</w:t>
      </w:r>
      <w:r>
        <w:rPr>
          <w:rFonts w:hint="eastAsia" w:ascii="宋体" w:hAnsi="宋体" w:eastAsia="宋体" w:cs="宋体"/>
          <w:color w:val="000000"/>
          <w:sz w:val="21"/>
          <w:szCs w:val="21"/>
          <w:highlight w:val="none"/>
          <w:lang w:val="en-US" w:eastAsia="zh-CN"/>
        </w:rPr>
        <w:t xml:space="preserve">价格最低</w:t>
      </w:r>
      <w:r>
        <w:rPr>
          <w:rFonts w:hint="eastAsia" w:ascii="宋体" w:hAnsi="宋体" w:eastAsia="宋体" w:cs="宋体"/>
          <w:color w:val="000000"/>
          <w:sz w:val="21"/>
          <w:szCs w:val="21"/>
          <w:highlight w:val="none"/>
          <w:lang w:eastAsia="en-US"/>
        </w:rPr>
        <w:t xml:space="preserve">的投标报价为评标基</w:t>
      </w:r>
      <w:r>
        <w:rPr>
          <w:rFonts w:hint="eastAsia" w:ascii="宋体" w:hAnsi="宋体" w:eastAsia="宋体" w:cs="宋体"/>
          <w:color w:val="000000"/>
          <w:sz w:val="21"/>
          <w:szCs w:val="21"/>
          <w:highlight w:val="none"/>
          <w:lang w:val="en-US" w:eastAsia="zh-CN"/>
        </w:rPr>
        <w:t xml:space="preserve">准价</w:t>
      </w:r>
      <w:r>
        <w:rPr>
          <w:rFonts w:hint="eastAsia" w:ascii="宋体" w:hAnsi="宋体" w:eastAsia="宋体" w:cs="宋体"/>
          <w:color w:val="000000"/>
          <w:sz w:val="21"/>
          <w:szCs w:val="21"/>
          <w:highlight w:val="none"/>
          <w:lang w:eastAsia="en-US"/>
        </w:rPr>
        <w:t xml:space="preserve">，其价格分为满分，其他投标人的价格分按照下列公式计算（计算结果四舍五入保留两位小数）。</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投标报价得分＝（评审基准</w:t>
      </w:r>
      <w:r>
        <w:rPr>
          <w:rFonts w:hint="eastAsia" w:ascii="宋体" w:hAnsi="宋体" w:eastAsia="宋体" w:cs="宋体"/>
          <w:color w:val="000000"/>
          <w:sz w:val="21"/>
          <w:szCs w:val="21"/>
          <w:highlight w:val="none"/>
          <w:lang w:val="en-US" w:eastAsia="zh-CN"/>
        </w:rPr>
        <w:t xml:space="preserve">价</w:t>
      </w:r>
      <w:r>
        <w:rPr>
          <w:rFonts w:hint="eastAsia" w:ascii="宋体" w:hAnsi="宋体" w:eastAsia="宋体" w:cs="宋体"/>
          <w:color w:val="000000"/>
          <w:sz w:val="21"/>
          <w:szCs w:val="21"/>
          <w:highlight w:val="none"/>
          <w:lang w:eastAsia="en-US"/>
        </w:rPr>
        <w:t xml:space="preserve">）/（投标报价）*价格权值*100（本次采购价格权值为</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en-US"/>
        </w:rPr>
      </w:r>
      <w:r/>
    </w:p>
    <w:p>
      <w:pPr>
        <w:pStyle w:val="953"/>
        <w:ind w:left="0" w:firstLine="0"/>
        <w:keepLines w:val="0"/>
        <w:keepNext w:val="0"/>
        <w:pageBreakBefore w:val="0"/>
        <w:spacing w:before="0" w:beforeAutospacing="0" w:after="120" w:afterAutospacing="0"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（二）、技术部分（31分）</w:t>
      </w:r>
      <w:r>
        <w:rPr>
          <w:rFonts w:hint="eastAsia" w:ascii="宋体" w:hAnsi="宋体" w:eastAsia="宋体" w:cs="宋体"/>
          <w:b/>
          <w:bCs/>
          <w:color w:val="000000"/>
          <w:sz w:val="21"/>
          <w:szCs w:val="21"/>
          <w:highlight w:val="none"/>
          <w:lang w:val="en-US" w:eastAsia="zh-CN" w:bidi="ar-SA"/>
        </w:rPr>
      </w:r>
      <w:r/>
    </w:p>
    <w:p>
      <w:pPr>
        <w:pStyle w:val="953"/>
        <w:ind w:firstLine="420"/>
        <w:jc w:val="left"/>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1、服务方案（15分）</w:t>
      </w:r>
      <w:r>
        <w:rPr>
          <w:rFonts w:hint="eastAsia" w:ascii="宋体" w:hAnsi="宋体" w:eastAsia="宋体" w:cs="宋体"/>
          <w:b/>
          <w:bCs/>
          <w:color w:val="000000"/>
          <w:sz w:val="21"/>
          <w:szCs w:val="21"/>
          <w:highlight w:val="none"/>
          <w:lang w:val="en-US" w:eastAsia="zh-CN"/>
        </w:rPr>
      </w:r>
      <w:r/>
    </w:p>
    <w:p>
      <w:pPr>
        <w:pStyle w:val="953"/>
        <w:ind w:firstLine="420"/>
        <w:jc w:val="left"/>
        <w:keepLines w:val="0"/>
        <w:keepNext w:val="0"/>
        <w:pageBreakBefore w:val="0"/>
        <w:spacing w:before="0" w:beforeAutospacing="0" w:after="200" w:afterAutospacing="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根据投标人针对本项目的服务方案进行评分，服务</w:t>
      </w:r>
      <w:r>
        <w:rPr>
          <w:rFonts w:hint="eastAsia" w:ascii="宋体" w:hAnsi="宋体" w:eastAsia="宋体" w:cs="宋体"/>
          <w:b w:val="0"/>
          <w:bCs w:val="0"/>
          <w:color w:val="000000"/>
          <w:sz w:val="21"/>
          <w:szCs w:val="21"/>
          <w:highlight w:val="none"/>
          <w:lang w:val="en-US" w:eastAsia="zh-CN"/>
        </w:rPr>
        <w:t xml:space="preserve">方案内容至少包括：①</w:t>
      </w:r>
      <w:r>
        <w:rPr>
          <w:rFonts w:hint="eastAsia" w:ascii="宋体" w:hAnsi="宋体" w:eastAsia="宋体" w:cs="宋体"/>
          <w:b w:val="0"/>
          <w:bCs w:val="0"/>
          <w:color w:val="000000"/>
          <w:sz w:val="21"/>
          <w:szCs w:val="21"/>
          <w:highlight w:val="none"/>
          <w:lang w:val="en-US" w:eastAsia="zh-CN" w:bidi="ar"/>
        </w:rPr>
        <w:t xml:space="preserve">安全秩序服务方案</w:t>
      </w:r>
      <w:r>
        <w:rPr>
          <w:rFonts w:hint="eastAsia" w:ascii="宋体" w:hAnsi="宋体" w:eastAsia="宋体" w:cs="宋体"/>
          <w:b w:val="0"/>
          <w:bCs w:val="0"/>
          <w:color w:val="000000"/>
          <w:sz w:val="21"/>
          <w:szCs w:val="21"/>
          <w:highlight w:val="none"/>
          <w:lang w:val="en-US" w:eastAsia="zh-CN"/>
        </w:rPr>
        <w:t xml:space="preserve">②消防控制室管理方案③装备及设施配备情况④人员到位及协调配合⑤岗位操作规程。</w:t>
      </w:r>
      <w:r>
        <w:rPr>
          <w:rFonts w:hint="eastAsia" w:ascii="宋体" w:hAnsi="宋体" w:eastAsia="宋体" w:cs="宋体"/>
          <w:b w:val="0"/>
          <w:bCs w:val="0"/>
          <w:color w:val="000000"/>
          <w:sz w:val="21"/>
          <w:szCs w:val="21"/>
          <w:highlight w:val="none"/>
          <w:lang w:val="en-US" w:eastAsia="zh-CN"/>
        </w:rPr>
      </w:r>
      <w:r/>
    </w:p>
    <w:p>
      <w:pPr>
        <w:pStyle w:val="953"/>
        <w:ind w:firstLine="42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方案内容完整、完全针对本项目且符合本项目实际需求的得15分；每缺少一项内容，或内容非专门针对本项目，或内容不能满足本项目实际需求的，每一项扣3分；不提供方案不得分。</w:t>
      </w:r>
      <w:r>
        <w:rPr>
          <w:rFonts w:hint="eastAsia" w:ascii="宋体" w:hAnsi="宋体" w:eastAsia="宋体" w:cs="宋体"/>
          <w:color w:val="000000"/>
          <w:sz w:val="21"/>
          <w:szCs w:val="21"/>
          <w:highlight w:val="none"/>
          <w:lang w:val="en-US" w:eastAsia="zh-CN"/>
        </w:rPr>
      </w:r>
      <w:r/>
    </w:p>
    <w:p>
      <w:pPr>
        <w:pStyle w:val="953"/>
        <w:ind w:firstLine="422"/>
        <w:jc w:val="left"/>
        <w:keepLines w:val="0"/>
        <w:keepNext w:val="0"/>
        <w:pageBreakBefore w:val="0"/>
        <w:spacing w:before="0" w:beforeAutospacing="0" w:after="200" w:afterAutospacing="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2、管理制度（6分）</w:t>
      </w:r>
      <w:r>
        <w:rPr>
          <w:rFonts w:hint="eastAsia" w:ascii="宋体" w:hAnsi="宋体" w:eastAsia="宋体" w:cs="宋体"/>
          <w:b/>
          <w:bCs/>
          <w:color w:val="000000"/>
          <w:sz w:val="21"/>
          <w:szCs w:val="21"/>
          <w:highlight w:val="none"/>
          <w:lang w:val="en-US" w:eastAsia="zh-CN"/>
        </w:rPr>
      </w:r>
      <w:r/>
    </w:p>
    <w:p>
      <w:pPr>
        <w:pStyle w:val="953"/>
        <w:ind w:firstLine="21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en-US"/>
        </w:rPr>
        <w:t xml:space="preserve">根据投标人提供的各</w:t>
      </w:r>
      <w:r>
        <w:rPr>
          <w:rFonts w:hint="eastAsia" w:ascii="宋体" w:hAnsi="宋体" w:eastAsia="宋体" w:cs="宋体"/>
          <w:color w:val="000000"/>
          <w:sz w:val="21"/>
          <w:szCs w:val="21"/>
          <w:highlight w:val="none"/>
          <w:lang w:val="en-US" w:eastAsia="zh-CN"/>
        </w:rPr>
        <w:t xml:space="preserve">项管理</w:t>
      </w:r>
      <w:r>
        <w:rPr>
          <w:rFonts w:hint="eastAsia" w:ascii="宋体" w:hAnsi="宋体" w:eastAsia="宋体" w:cs="宋体"/>
          <w:color w:val="000000"/>
          <w:sz w:val="21"/>
          <w:szCs w:val="21"/>
          <w:highlight w:val="none"/>
          <w:lang w:eastAsia="en-US"/>
        </w:rPr>
        <w:t xml:space="preserve">制度</w:t>
      </w:r>
      <w:r>
        <w:rPr>
          <w:rFonts w:hint="eastAsia" w:ascii="宋体" w:hAnsi="宋体" w:eastAsia="宋体" w:cs="宋体"/>
          <w:color w:val="000000"/>
          <w:sz w:val="21"/>
          <w:szCs w:val="21"/>
          <w:highlight w:val="none"/>
          <w:lang w:val="en-US" w:eastAsia="zh-CN"/>
        </w:rPr>
        <w:t xml:space="preserve">进行评分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zh-CN"/>
        </w:rPr>
        <w:t xml:space="preserve">制度应至少包括：①</w:t>
      </w:r>
      <w:r>
        <w:rPr>
          <w:rFonts w:hint="eastAsia" w:ascii="宋体" w:hAnsi="宋体" w:eastAsia="宋体" w:cs="宋体"/>
          <w:color w:val="000000"/>
          <w:sz w:val="21"/>
          <w:szCs w:val="21"/>
          <w:highlight w:val="none"/>
          <w:lang w:eastAsia="en-US"/>
        </w:rPr>
        <w:t xml:space="preserve">管理制度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en-US"/>
        </w:rPr>
        <w:t xml:space="preserve">考核制度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eastAsia="en-US"/>
        </w:rPr>
        <w:t xml:space="preserve">人员晋升制度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53"/>
        <w:ind w:firstLine="42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方案内容完整、完全针对本项目且符合本项目实际需求的得</w:t>
      </w:r>
      <w:r>
        <w:rPr>
          <w:rFonts w:hint="eastAsia" w:ascii="宋体" w:hAnsi="宋体" w:eastAsia="宋体" w:cs="宋体"/>
          <w:color w:val="000000"/>
          <w:sz w:val="21"/>
          <w:szCs w:val="21"/>
          <w:highlight w:val="none"/>
          <w:lang w:val="en-US" w:eastAsia="zh-CN" w:bidi="ar-SA"/>
        </w:rPr>
        <w:t xml:space="preserve">6分，每缺少一项内容，或内容非专门针对本项目，或内容不能满足本项目实际需求得，每一项扣2分。</w:t>
      </w:r>
      <w:r>
        <w:rPr>
          <w:rFonts w:hint="eastAsia" w:ascii="宋体" w:hAnsi="宋体" w:eastAsia="宋体" w:cs="宋体"/>
          <w:color w:val="000000"/>
          <w:sz w:val="21"/>
          <w:szCs w:val="21"/>
          <w:highlight w:val="none"/>
          <w:lang w:val="en-US" w:eastAsia="zh-CN"/>
        </w:rPr>
      </w:r>
      <w:r/>
    </w:p>
    <w:p>
      <w:pPr>
        <w:pStyle w:val="953"/>
        <w:ind w:firstLine="422"/>
        <w:jc w:val="left"/>
        <w:keepLines w:val="0"/>
        <w:keepNext w:val="0"/>
        <w:pageBreakBefore w:val="0"/>
        <w:spacing w:before="0" w:beforeAutospacing="0" w:after="200" w:afterAutospacing="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3、应急处理预案（4分）</w:t>
      </w:r>
      <w:r>
        <w:rPr>
          <w:rFonts w:hint="eastAsia" w:ascii="宋体" w:hAnsi="宋体" w:eastAsia="宋体" w:cs="宋体"/>
          <w:b/>
          <w:bCs/>
          <w:color w:val="000000"/>
          <w:sz w:val="21"/>
          <w:szCs w:val="21"/>
          <w:highlight w:val="none"/>
          <w:lang w:val="en-US" w:eastAsia="zh-CN"/>
        </w:rPr>
      </w:r>
      <w:r/>
    </w:p>
    <w:p>
      <w:pPr>
        <w:pStyle w:val="953"/>
        <w:ind w:firstLine="42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根据投标人针对本项目的应急方案进行评分，方案内容至少包括：①紧急情况处理应急预案、②突发事件处理的方案等。</w:t>
      </w:r>
      <w:r>
        <w:rPr>
          <w:rFonts w:hint="eastAsia" w:ascii="宋体" w:hAnsi="宋体" w:eastAsia="宋体" w:cs="宋体"/>
          <w:color w:val="000000"/>
          <w:sz w:val="21"/>
          <w:szCs w:val="21"/>
          <w:highlight w:val="none"/>
          <w:lang w:val="en-US" w:eastAsia="zh-CN"/>
        </w:rPr>
      </w:r>
      <w:r/>
    </w:p>
    <w:p>
      <w:pPr>
        <w:pStyle w:val="953"/>
        <w:ind w:firstLine="42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方案内容完整、完全针对本项目且符合本项目实际需求的得4分，每缺少一项内容，或内容非专门针对本项目，或内容不能满足本项目实际需求的，每一项扣2分。</w:t>
      </w:r>
      <w:r>
        <w:rPr>
          <w:rFonts w:hint="eastAsia" w:ascii="宋体" w:hAnsi="宋体" w:eastAsia="宋体" w:cs="宋体"/>
          <w:color w:val="000000"/>
          <w:sz w:val="21"/>
          <w:szCs w:val="21"/>
          <w:highlight w:val="none"/>
          <w:lang w:val="en-US" w:eastAsia="zh-CN"/>
        </w:rPr>
      </w:r>
      <w:r/>
    </w:p>
    <w:p>
      <w:pPr>
        <w:pStyle w:val="953"/>
        <w:ind w:firstLine="422"/>
        <w:jc w:val="left"/>
        <w:keepLines w:val="0"/>
        <w:keepNext w:val="0"/>
        <w:pageBreakBefore w:val="0"/>
        <w:spacing w:before="0" w:beforeAutospacing="0" w:after="200" w:afterAutospacing="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4、培训方案（6分）</w:t>
      </w:r>
      <w:r>
        <w:rPr>
          <w:rFonts w:hint="eastAsia" w:ascii="宋体" w:hAnsi="宋体" w:eastAsia="宋体" w:cs="宋体"/>
          <w:b/>
          <w:bCs/>
          <w:color w:val="000000"/>
          <w:sz w:val="21"/>
          <w:szCs w:val="21"/>
          <w:highlight w:val="none"/>
          <w:lang w:val="en-US" w:eastAsia="zh-CN"/>
        </w:rPr>
      </w:r>
      <w:r/>
    </w:p>
    <w:p>
      <w:pPr>
        <w:pStyle w:val="953"/>
        <w:ind w:firstLine="42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根据投标人结合本项目实际情况，针对本项目的人员配置及培训方案进行评分，方案内容至少包括:①培训内容、②培训频次及时间、③培训方式及对象等。  </w:t>
      </w:r>
      <w:r>
        <w:rPr>
          <w:rFonts w:hint="eastAsia" w:ascii="宋体" w:hAnsi="宋体" w:eastAsia="宋体" w:cs="宋体"/>
          <w:color w:val="000000"/>
          <w:sz w:val="21"/>
          <w:szCs w:val="21"/>
          <w:highlight w:val="none"/>
          <w:lang w:val="en-US" w:eastAsia="zh-CN"/>
        </w:rPr>
      </w:r>
      <w:r/>
    </w:p>
    <w:p>
      <w:pPr>
        <w:pStyle w:val="953"/>
        <w:ind w:firstLine="420"/>
        <w:jc w:val="left"/>
        <w:keepLines w:val="0"/>
        <w:keepNext w:val="0"/>
        <w:pageBreakBefore w:val="0"/>
        <w:spacing w:before="0" w:beforeAutospacing="0" w:after="20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方案内容完整、完全针对本项目且符合本项目实际需求的得6分，每缺少一项内容，或内容非专门针对本项目，或内容简单、不能满足本项目实际需求的，每一项扣2分。</w:t>
      </w:r>
      <w:r>
        <w:rPr>
          <w:rFonts w:hint="eastAsia" w:ascii="宋体" w:hAnsi="宋体" w:eastAsia="宋体" w:cs="宋体"/>
          <w:color w:val="000000"/>
          <w:sz w:val="21"/>
          <w:szCs w:val="21"/>
          <w:highlight w:val="none"/>
          <w:lang w:val="en-US" w:eastAsia="zh-CN"/>
        </w:rPr>
      </w:r>
      <w:r/>
    </w:p>
    <w:p>
      <w:pPr>
        <w:pStyle w:val="953"/>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en-US"/>
        </w:rPr>
        <w:t xml:space="preserve">拟投入本项目人员情况（</w:t>
      </w:r>
      <w:r>
        <w:rPr>
          <w:rFonts w:hint="eastAsia" w:ascii="宋体" w:hAnsi="宋体" w:eastAsia="宋体" w:cs="宋体"/>
          <w:b/>
          <w:bCs/>
          <w:color w:val="000000"/>
          <w:sz w:val="21"/>
          <w:szCs w:val="21"/>
          <w:highlight w:val="none"/>
          <w:lang w:val="en-US" w:eastAsia="zh-CN"/>
        </w:rPr>
        <w:t xml:space="preserve">39</w:t>
      </w:r>
      <w:r>
        <w:rPr>
          <w:rFonts w:hint="eastAsia" w:ascii="宋体" w:hAnsi="宋体" w:eastAsia="宋体" w:cs="宋体"/>
          <w:b/>
          <w:bCs/>
          <w:color w:val="000000"/>
          <w:sz w:val="21"/>
          <w:szCs w:val="21"/>
          <w:highlight w:val="none"/>
          <w:lang w:eastAsia="en-US"/>
        </w:rPr>
        <w:t xml:space="preserve">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en-US"/>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en-US"/>
        </w:rPr>
        <w:t xml:space="preserve">项目负责人（</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eastAsia="en-US"/>
        </w:rPr>
        <w:t xml:space="preserve">分）</w:t>
      </w:r>
      <w:r>
        <w:rPr>
          <w:rFonts w:hint="eastAsia" w:ascii="宋体" w:hAnsi="宋体" w:eastAsia="宋体" w:cs="宋体"/>
          <w:b/>
          <w:bCs/>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val="en-US" w:eastAsia="zh-CN"/>
        </w:rPr>
        <w:t xml:space="preserve">50周岁以下</w:t>
      </w:r>
      <w:r>
        <w:rPr>
          <w:rFonts w:hint="eastAsia" w:ascii="宋体" w:hAnsi="宋体" w:eastAsia="宋体" w:cs="宋体"/>
          <w:color w:val="000000"/>
          <w:sz w:val="21"/>
          <w:szCs w:val="21"/>
          <w:highlight w:val="none"/>
          <w:lang w:eastAsia="en-US"/>
        </w:rPr>
        <w:t xml:space="preserve">，且具有</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eastAsia="en-US"/>
        </w:rPr>
        <w:t xml:space="preserve">科及以上学历（学信网网站查询证明）及应急救援员</w:t>
      </w:r>
      <w:r>
        <w:rPr>
          <w:rFonts w:hint="eastAsia" w:ascii="宋体" w:hAnsi="宋体" w:eastAsia="宋体" w:cs="宋体"/>
          <w:color w:val="000000"/>
          <w:sz w:val="21"/>
          <w:szCs w:val="21"/>
          <w:highlight w:val="none"/>
          <w:lang w:val="en-US" w:eastAsia="zh-CN"/>
        </w:rPr>
        <w:t xml:space="preserve">职业</w:t>
      </w:r>
      <w:r>
        <w:rPr>
          <w:rFonts w:hint="eastAsia" w:ascii="宋体" w:hAnsi="宋体" w:eastAsia="宋体" w:cs="宋体"/>
          <w:color w:val="000000"/>
          <w:sz w:val="21"/>
          <w:szCs w:val="21"/>
          <w:highlight w:val="none"/>
          <w:lang w:eastAsia="en-US"/>
        </w:rPr>
        <w:t xml:space="preserve">资格证书，得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en-US"/>
        </w:rPr>
        <w:t xml:space="preserve">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（2）具有高级(三级)保安员证和四级及以上消防设施操作员或建(构)筑物消防员证书，得4分；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（3）具有</w:t>
      </w:r>
      <w:r>
        <w:rPr>
          <w:rFonts w:hint="eastAsia" w:ascii="宋体" w:hAnsi="宋体" w:eastAsia="宋体" w:cs="宋体"/>
          <w:color w:val="000000"/>
          <w:sz w:val="21"/>
          <w:szCs w:val="21"/>
          <w:highlight w:val="none"/>
          <w:lang w:val="en-US" w:eastAsia="zh-CN"/>
        </w:rPr>
        <w:t xml:space="preserve">三级物业管理师及以上职业技能等级证书和</w:t>
      </w:r>
      <w:r>
        <w:rPr>
          <w:rFonts w:hint="eastAsia" w:ascii="宋体" w:hAnsi="宋体" w:eastAsia="宋体" w:cs="宋体"/>
          <w:color w:val="000000"/>
          <w:sz w:val="21"/>
          <w:szCs w:val="21"/>
          <w:highlight w:val="none"/>
          <w:lang w:eastAsia="en-US"/>
        </w:rPr>
        <w:t xml:space="preserve">国家测试机构或语委会颁发的普通话等级证书，得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en-US"/>
        </w:rPr>
        <w:t xml:space="preserve">分；</w:t>
      </w:r>
      <w:r>
        <w:rPr>
          <w:rFonts w:hint="eastAsia" w:ascii="宋体" w:hAnsi="宋体" w:eastAsia="宋体" w:cs="宋体"/>
          <w:color w:val="000000"/>
          <w:sz w:val="21"/>
          <w:szCs w:val="21"/>
          <w:highlight w:val="none"/>
          <w:lang w:eastAsia="en-US"/>
        </w:rPr>
      </w:r>
      <w:r/>
    </w:p>
    <w:p>
      <w:pPr>
        <w:pStyle w:val="953"/>
        <w:numPr>
          <w:ilvl w:val="0"/>
          <w:numId w:val="0"/>
        </w:numPr>
        <w:ind w:firstLine="42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strike w:val="0"/>
          <w:color w:val="000000"/>
          <w:sz w:val="21"/>
          <w:szCs w:val="21"/>
          <w:highlight w:val="none"/>
          <w:lang w:val="en-US" w:eastAsia="zh-CN" w:bidi="ar-SA"/>
        </w:rPr>
        <w:t xml:space="preserve">具有大型活动应急处置管理师证书和</w:t>
      </w:r>
      <w:r>
        <w:rPr>
          <w:rFonts w:hint="eastAsia" w:ascii="宋体" w:hAnsi="宋体" w:eastAsia="宋体" w:cs="宋体"/>
          <w:bCs/>
          <w:strike w:val="0"/>
          <w:color w:val="000000"/>
          <w:sz w:val="21"/>
          <w:szCs w:val="21"/>
          <w:highlight w:val="none"/>
          <w:lang w:val="en-US" w:eastAsia="zh-CN"/>
        </w:rPr>
        <w:t xml:space="preserve">反恐防爆指导员证的得4分。</w:t>
      </w:r>
      <w:r>
        <w:rPr>
          <w:rFonts w:hint="eastAsia" w:ascii="宋体" w:hAnsi="宋体" w:eastAsia="宋体" w:cs="宋体"/>
          <w:color w:val="000000"/>
          <w:sz w:val="21"/>
          <w:szCs w:val="21"/>
          <w:highlight w:val="none"/>
          <w:lang w:eastAsia="zh-CN"/>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以上须提供项目负责人证书及投标单位为其缴纳</w:t>
      </w:r>
      <w:r>
        <w:rPr>
          <w:rFonts w:hint="eastAsia" w:ascii="宋体" w:hAnsi="宋体" w:eastAsia="宋体" w:cs="宋体"/>
          <w:color w:val="000000"/>
          <w:sz w:val="21"/>
          <w:szCs w:val="21"/>
          <w:highlight w:val="none"/>
          <w:lang w:val="en-US" w:eastAsia="zh-CN"/>
        </w:rPr>
        <w:t xml:space="preserve">近6个月的</w:t>
      </w:r>
      <w:r>
        <w:rPr>
          <w:rFonts w:hint="eastAsia" w:ascii="宋体" w:hAnsi="宋体" w:eastAsia="宋体" w:cs="宋体"/>
          <w:color w:val="000000"/>
          <w:sz w:val="21"/>
          <w:szCs w:val="21"/>
          <w:highlight w:val="none"/>
          <w:lang w:eastAsia="en-US"/>
        </w:rPr>
        <w:t xml:space="preserve">社保证明扫描件并加盖投标单位电子公章，未提供</w:t>
      </w:r>
      <w:r>
        <w:rPr>
          <w:rFonts w:hint="eastAsia" w:ascii="宋体" w:hAnsi="宋体" w:eastAsia="宋体" w:cs="宋体"/>
          <w:color w:val="000000"/>
          <w:sz w:val="21"/>
          <w:szCs w:val="21"/>
          <w:highlight w:val="none"/>
          <w:lang w:val="en-US" w:eastAsia="zh-CN"/>
        </w:rPr>
        <w:t xml:space="preserve">未盖章</w:t>
      </w:r>
      <w:r>
        <w:rPr>
          <w:rFonts w:hint="eastAsia" w:ascii="宋体" w:hAnsi="宋体" w:eastAsia="宋体" w:cs="宋体"/>
          <w:color w:val="000000"/>
          <w:sz w:val="21"/>
          <w:szCs w:val="21"/>
          <w:highlight w:val="none"/>
          <w:lang w:eastAsia="en-US"/>
        </w:rPr>
        <w:t xml:space="preserve">不得分。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2、保安队长</w:t>
      </w:r>
      <w:r>
        <w:rPr>
          <w:rFonts w:hint="eastAsia" w:ascii="宋体" w:hAnsi="宋体" w:eastAsia="宋体" w:cs="宋体"/>
          <w:b/>
          <w:bCs/>
          <w:color w:val="000000"/>
          <w:sz w:val="21"/>
          <w:szCs w:val="21"/>
          <w:highlight w:val="none"/>
          <w:lang w:eastAsia="en-US"/>
        </w:rPr>
        <w:t xml:space="preserve">（</w:t>
      </w:r>
      <w:r>
        <w:rPr>
          <w:rFonts w:hint="eastAsia" w:ascii="宋体" w:hAnsi="宋体" w:eastAsia="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lang w:eastAsia="en-US"/>
        </w:rPr>
        <w:t xml:space="preserve">分）</w:t>
      </w:r>
      <w:r>
        <w:rPr>
          <w:rFonts w:hint="eastAsia" w:ascii="宋体" w:hAnsi="宋体" w:eastAsia="宋体" w:cs="宋体"/>
          <w:b/>
          <w:bCs/>
          <w:color w:val="000000"/>
          <w:sz w:val="21"/>
          <w:szCs w:val="21"/>
          <w:highlight w:val="none"/>
          <w:lang w:val="en-US" w:eastAsia="zh-CN"/>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en-US"/>
        </w:rPr>
        <w:t xml:space="preserve">0周岁</w:t>
      </w:r>
      <w:r>
        <w:rPr>
          <w:rFonts w:hint="eastAsia" w:ascii="宋体" w:hAnsi="宋体" w:eastAsia="宋体" w:cs="宋体"/>
          <w:color w:val="000000"/>
          <w:sz w:val="21"/>
          <w:szCs w:val="21"/>
          <w:highlight w:val="none"/>
          <w:lang w:val="en-US" w:eastAsia="zh-CN"/>
        </w:rPr>
        <w:t xml:space="preserve">以下</w:t>
      </w:r>
      <w:r>
        <w:rPr>
          <w:rFonts w:hint="eastAsia" w:ascii="宋体" w:hAnsi="宋体" w:eastAsia="宋体" w:cs="宋体"/>
          <w:color w:val="000000"/>
          <w:sz w:val="21"/>
          <w:szCs w:val="21"/>
          <w:highlight w:val="none"/>
          <w:lang w:eastAsia="en-US"/>
        </w:rPr>
        <w:t xml:space="preserve">，且具有</w:t>
      </w:r>
      <w:r>
        <w:rPr>
          <w:rFonts w:hint="eastAsia" w:ascii="宋体" w:hAnsi="宋体" w:eastAsia="宋体" w:cs="宋体"/>
          <w:color w:val="000000"/>
          <w:sz w:val="21"/>
          <w:szCs w:val="21"/>
          <w:highlight w:val="none"/>
          <w:lang w:val="en-US" w:eastAsia="zh-CN"/>
        </w:rPr>
        <w:t xml:space="preserve">人力资源管理师和</w:t>
      </w:r>
      <w:r>
        <w:rPr>
          <w:rFonts w:hint="eastAsia" w:ascii="宋体" w:hAnsi="宋体" w:eastAsia="宋体" w:cs="宋体"/>
          <w:color w:val="000000"/>
          <w:sz w:val="21"/>
          <w:szCs w:val="21"/>
          <w:highlight w:val="none"/>
          <w:lang w:eastAsia="en-US"/>
        </w:rPr>
        <w:t xml:space="preserve">应急救援员</w:t>
      </w:r>
      <w:r>
        <w:rPr>
          <w:rFonts w:hint="eastAsia" w:ascii="宋体" w:hAnsi="宋体" w:eastAsia="宋体" w:cs="宋体"/>
          <w:color w:val="000000"/>
          <w:sz w:val="21"/>
          <w:szCs w:val="21"/>
          <w:highlight w:val="none"/>
          <w:lang w:val="en-US" w:eastAsia="zh-CN"/>
        </w:rPr>
        <w:t xml:space="preserve">职业</w:t>
      </w:r>
      <w:r>
        <w:rPr>
          <w:rFonts w:hint="eastAsia" w:ascii="宋体" w:hAnsi="宋体" w:eastAsia="宋体" w:cs="宋体"/>
          <w:color w:val="000000"/>
          <w:sz w:val="21"/>
          <w:szCs w:val="21"/>
          <w:highlight w:val="none"/>
          <w:lang w:eastAsia="en-US"/>
        </w:rPr>
        <w:t xml:space="preserve">资格证书，得3分；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（2）具有四级及以上消防设施操作员或建(构)筑物消防员证书，得4分；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（3）具有</w:t>
      </w:r>
      <w:r>
        <w:rPr>
          <w:rFonts w:hint="eastAsia" w:ascii="宋体" w:hAnsi="宋体" w:eastAsia="宋体" w:cs="宋体"/>
          <w:color w:val="000000"/>
          <w:sz w:val="21"/>
          <w:szCs w:val="21"/>
          <w:highlight w:val="none"/>
          <w:lang w:val="en-US" w:eastAsia="zh-CN"/>
        </w:rPr>
        <w:t xml:space="preserve">物业管理师和</w:t>
      </w:r>
      <w:r>
        <w:rPr>
          <w:rFonts w:hint="eastAsia" w:ascii="宋体" w:hAnsi="宋体" w:eastAsia="宋体" w:cs="宋体"/>
          <w:color w:val="000000"/>
          <w:sz w:val="21"/>
          <w:szCs w:val="21"/>
          <w:highlight w:val="none"/>
          <w:lang w:eastAsia="en-US"/>
        </w:rPr>
        <w:t xml:space="preserve">国家测试机构或语委会颁发的普通话等级证书，得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en-US"/>
        </w:rPr>
        <w:t xml:space="preserve">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en-US"/>
        </w:rPr>
        <w:t xml:space="preserve">以上须提供</w:t>
      </w:r>
      <w:r>
        <w:rPr>
          <w:rFonts w:hint="eastAsia" w:ascii="宋体" w:hAnsi="宋体" w:eastAsia="宋体" w:cs="宋体"/>
          <w:color w:val="000000"/>
          <w:sz w:val="21"/>
          <w:szCs w:val="21"/>
          <w:highlight w:val="none"/>
          <w:lang w:val="en-US" w:eastAsia="zh-CN"/>
        </w:rPr>
        <w:t xml:space="preserve">保安队长</w:t>
      </w:r>
      <w:r>
        <w:rPr>
          <w:rFonts w:hint="eastAsia" w:ascii="宋体" w:hAnsi="宋体" w:eastAsia="宋体" w:cs="宋体"/>
          <w:color w:val="000000"/>
          <w:sz w:val="21"/>
          <w:szCs w:val="21"/>
          <w:highlight w:val="none"/>
          <w:lang w:eastAsia="en-US"/>
        </w:rPr>
        <w:t xml:space="preserve">证书及投标单位为其缴纳</w:t>
      </w:r>
      <w:r>
        <w:rPr>
          <w:rFonts w:hint="eastAsia" w:ascii="宋体" w:hAnsi="宋体" w:eastAsia="宋体" w:cs="宋体"/>
          <w:color w:val="000000"/>
          <w:sz w:val="21"/>
          <w:szCs w:val="21"/>
          <w:highlight w:val="none"/>
          <w:lang w:val="en-US" w:eastAsia="zh-CN"/>
        </w:rPr>
        <w:t xml:space="preserve">近6个月的</w:t>
      </w:r>
      <w:r>
        <w:rPr>
          <w:rFonts w:hint="eastAsia" w:ascii="宋体" w:hAnsi="宋体" w:eastAsia="宋体" w:cs="宋体"/>
          <w:color w:val="000000"/>
          <w:sz w:val="21"/>
          <w:szCs w:val="21"/>
          <w:highlight w:val="none"/>
          <w:lang w:eastAsia="en-US"/>
        </w:rPr>
        <w:t xml:space="preserve">社保证明扫描件并加盖投标单位电子公章，未提供</w:t>
      </w:r>
      <w:r>
        <w:rPr>
          <w:rFonts w:hint="eastAsia" w:ascii="宋体" w:hAnsi="宋体" w:eastAsia="宋体" w:cs="宋体"/>
          <w:color w:val="000000"/>
          <w:sz w:val="21"/>
          <w:szCs w:val="21"/>
          <w:highlight w:val="none"/>
          <w:lang w:val="en-US" w:eastAsia="zh-CN"/>
        </w:rPr>
        <w:t xml:space="preserve">未盖章</w:t>
      </w:r>
      <w:r>
        <w:rPr>
          <w:rFonts w:hint="eastAsia" w:ascii="宋体" w:hAnsi="宋体" w:eastAsia="宋体" w:cs="宋体"/>
          <w:color w:val="000000"/>
          <w:sz w:val="21"/>
          <w:szCs w:val="21"/>
          <w:highlight w:val="none"/>
          <w:lang w:eastAsia="en-US"/>
        </w:rPr>
        <w:t xml:space="preserve">不得分。</w:t>
      </w:r>
      <w:r>
        <w:rPr>
          <w:rFonts w:hint="eastAsia" w:ascii="宋体" w:hAnsi="宋体" w:eastAsia="宋体" w:cs="宋体"/>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en-US"/>
        </w:rPr>
        <w:t xml:space="preserve">除项目负责人</w:t>
      </w:r>
      <w:r>
        <w:rPr>
          <w:rFonts w:hint="eastAsia" w:ascii="宋体" w:hAnsi="宋体" w:eastAsia="宋体" w:cs="宋体"/>
          <w:b/>
          <w:bCs/>
          <w:color w:val="000000"/>
          <w:sz w:val="21"/>
          <w:szCs w:val="21"/>
          <w:highlight w:val="none"/>
          <w:lang w:val="en-US" w:eastAsia="zh-CN"/>
        </w:rPr>
        <w:t xml:space="preserve">及保安队长</w:t>
      </w:r>
      <w:r>
        <w:rPr>
          <w:rFonts w:hint="eastAsia" w:ascii="宋体" w:hAnsi="宋体" w:eastAsia="宋体" w:cs="宋体"/>
          <w:b/>
          <w:bCs/>
          <w:color w:val="000000"/>
          <w:sz w:val="21"/>
          <w:szCs w:val="21"/>
          <w:highlight w:val="none"/>
          <w:lang w:eastAsia="en-US"/>
        </w:rPr>
        <w:t xml:space="preserve">外保安人员（</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eastAsia="en-US"/>
        </w:rPr>
        <w:t xml:space="preserve">分）</w:t>
      </w:r>
      <w:r>
        <w:rPr>
          <w:rFonts w:hint="eastAsia" w:ascii="宋体" w:hAnsi="宋体" w:eastAsia="宋体" w:cs="宋体"/>
          <w:b/>
          <w:bCs/>
          <w:color w:val="000000"/>
          <w:sz w:val="21"/>
          <w:szCs w:val="21"/>
          <w:highlight w:val="none"/>
          <w:lang w:eastAsia="en-US"/>
        </w:rPr>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eastAsia="en-US"/>
        </w:rPr>
        <w:t xml:space="preserve">在满足招标文件资格要求（至少有2名人员具有</w:t>
      </w:r>
      <w:r>
        <w:rPr>
          <w:rFonts w:hint="eastAsia" w:ascii="宋体" w:hAnsi="宋体" w:eastAsia="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eastAsia="en-US"/>
        </w:rPr>
        <w:t xml:space="preserve">级消</w:t>
      </w:r>
      <w:r>
        <w:rPr>
          <w:rFonts w:hint="eastAsia" w:ascii="宋体" w:hAnsi="宋体" w:eastAsia="宋体" w:cs="宋体"/>
          <w:color w:val="000000"/>
          <w:sz w:val="21"/>
          <w:szCs w:val="21"/>
          <w:highlight w:val="none"/>
          <w:lang w:eastAsia="en-US"/>
        </w:rPr>
        <w:t xml:space="preserve">防设施操作员证书或建（构）筑物消防员证书）的基础上，</w:t>
      </w:r>
      <w:r>
        <w:rPr>
          <w:rFonts w:hint="eastAsia" w:ascii="宋体" w:hAnsi="宋体" w:eastAsia="宋体" w:cs="宋体"/>
          <w:color w:val="000000"/>
          <w:sz w:val="21"/>
          <w:szCs w:val="21"/>
          <w:highlight w:val="none"/>
          <w:lang w:val="en-US" w:eastAsia="zh-CN"/>
        </w:rPr>
        <w:t xml:space="preserve">每增加</w:t>
      </w:r>
      <w:r>
        <w:rPr>
          <w:rFonts w:hint="eastAsia" w:ascii="宋体" w:hAnsi="宋体" w:eastAsia="宋体" w:cs="宋体"/>
          <w:color w:val="000000"/>
          <w:sz w:val="21"/>
          <w:szCs w:val="21"/>
          <w:highlight w:val="none"/>
          <w:lang w:eastAsia="en-US"/>
        </w:rPr>
        <w:t xml:space="preserve">1人</w:t>
      </w:r>
      <w:r>
        <w:rPr>
          <w:rFonts w:hint="eastAsia" w:ascii="宋体" w:hAnsi="宋体" w:eastAsia="宋体" w:cs="宋体"/>
          <w:color w:val="000000"/>
          <w:sz w:val="21"/>
          <w:szCs w:val="21"/>
          <w:highlight w:val="none"/>
          <w:lang w:val="en-US" w:eastAsia="zh-CN"/>
        </w:rPr>
        <w:t xml:space="preserve">40周岁以下，</w:t>
      </w:r>
      <w:r>
        <w:rPr>
          <w:rFonts w:hint="eastAsia" w:ascii="宋体" w:hAnsi="宋体" w:eastAsia="宋体" w:cs="宋体"/>
          <w:color w:val="000000"/>
          <w:sz w:val="21"/>
          <w:szCs w:val="21"/>
          <w:highlight w:val="none"/>
          <w:lang w:eastAsia="en-US"/>
        </w:rPr>
        <w:t xml:space="preserve">具有</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en-US"/>
        </w:rPr>
        <w:t xml:space="preserve">级消防设施操作员或建（构）筑物消防员证书</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lang w:eastAsia="en-US"/>
        </w:rPr>
        <w:t xml:space="preserve">国家测试机构或语委会颁发的普通话等级证书的得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en-US"/>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en-US"/>
        </w:rPr>
        <w:t xml:space="preserve">分；保安人员</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lang w:eastAsia="en-US"/>
        </w:rPr>
        <w:t xml:space="preserve">具有</w:t>
      </w:r>
      <w:r>
        <w:rPr>
          <w:rFonts w:hint="eastAsia" w:ascii="宋体" w:hAnsi="宋体" w:eastAsia="宋体" w:cs="宋体"/>
          <w:color w:val="000000"/>
          <w:sz w:val="21"/>
          <w:szCs w:val="21"/>
          <w:highlight w:val="none"/>
          <w:lang w:val="en-US" w:eastAsia="zh-CN"/>
        </w:rPr>
        <w:t xml:space="preserve">应急救援员职业资格证书的</w:t>
      </w:r>
      <w:r>
        <w:rPr>
          <w:rFonts w:hint="eastAsia" w:ascii="宋体" w:hAnsi="宋体" w:eastAsia="宋体" w:cs="宋体"/>
          <w:color w:val="000000"/>
          <w:sz w:val="21"/>
          <w:szCs w:val="21"/>
          <w:highlight w:val="none"/>
          <w:lang w:eastAsia="en-US"/>
        </w:rPr>
        <w:t xml:space="preserve">得2分，最高得4分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一人持有多证可同时得分，本项最高得10分。以上</w:t>
      </w:r>
      <w:r>
        <w:rPr>
          <w:rFonts w:hint="eastAsia" w:ascii="宋体" w:hAnsi="宋体" w:eastAsia="宋体" w:cs="宋体"/>
          <w:color w:val="000000"/>
          <w:sz w:val="21"/>
          <w:szCs w:val="21"/>
          <w:highlight w:val="none"/>
          <w:lang w:eastAsia="en-US"/>
        </w:rPr>
        <w:t xml:space="preserve">需提供拟投入人员证书及在投标单位缴纳近六个月社保证明并加盖投标单位电子公章，未提供</w:t>
      </w:r>
      <w:r>
        <w:rPr>
          <w:rFonts w:hint="eastAsia" w:ascii="宋体" w:hAnsi="宋体" w:eastAsia="宋体" w:cs="宋体"/>
          <w:color w:val="000000"/>
          <w:sz w:val="21"/>
          <w:szCs w:val="21"/>
          <w:highlight w:val="none"/>
          <w:lang w:val="en-US" w:eastAsia="zh-CN"/>
        </w:rPr>
        <w:t xml:space="preserve">未盖章</w:t>
      </w:r>
      <w:r>
        <w:rPr>
          <w:rFonts w:hint="eastAsia" w:ascii="宋体" w:hAnsi="宋体" w:eastAsia="宋体" w:cs="宋体"/>
          <w:color w:val="000000"/>
          <w:sz w:val="21"/>
          <w:szCs w:val="21"/>
          <w:highlight w:val="none"/>
          <w:lang w:eastAsia="en-US"/>
        </w:rPr>
        <w:t xml:space="preserve">不得分。</w:t>
      </w:r>
      <w:r>
        <w:rPr>
          <w:rFonts w:hint="eastAsia" w:ascii="宋体" w:hAnsi="宋体" w:eastAsia="宋体" w:cs="宋体"/>
          <w:color w:val="000000"/>
          <w:sz w:val="21"/>
          <w:szCs w:val="21"/>
          <w:highlight w:val="none"/>
          <w:lang w:eastAsia="en-US"/>
        </w:rPr>
      </w:r>
      <w:r/>
    </w:p>
    <w:p>
      <w:pPr>
        <w:pStyle w:val="953"/>
        <w:jc w:val="left"/>
        <w:keepLines w:val="0"/>
        <w:keepNext w:val="0"/>
        <w:pageBreakBefore w:val="0"/>
        <w:spacing w:before="0" w:beforeAutospacing="0" w:after="200" w:afterAutospacing="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（四）、类似业绩（15分）</w:t>
      </w:r>
      <w:r>
        <w:rPr>
          <w:rFonts w:hint="eastAsia" w:ascii="宋体" w:hAnsi="宋体" w:eastAsia="宋体" w:cs="宋体"/>
          <w:b/>
          <w:bCs/>
          <w:color w:val="000000"/>
          <w:sz w:val="21"/>
          <w:szCs w:val="21"/>
          <w:highlight w:val="none"/>
          <w:lang w:val="en-US" w:eastAsia="zh-CN"/>
        </w:rPr>
      </w:r>
      <w:r/>
    </w:p>
    <w:p>
      <w:pPr>
        <w:pStyle w:val="953"/>
        <w:ind w:firstLine="42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en-US"/>
        </w:rPr>
        <w:t xml:space="preserve">投标单位自2022年0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en-US"/>
        </w:rPr>
        <w:t xml:space="preserve">月01日至今（以合同签订日期为准）承接过</w:t>
      </w:r>
      <w:r>
        <w:rPr>
          <w:rFonts w:hint="eastAsia" w:ascii="宋体" w:hAnsi="宋体" w:eastAsia="宋体" w:cs="宋体"/>
          <w:color w:val="000000"/>
          <w:sz w:val="21"/>
          <w:szCs w:val="21"/>
          <w:highlight w:val="none"/>
          <w:lang w:val="en-US" w:eastAsia="zh-CN"/>
        </w:rPr>
        <w:t xml:space="preserve">类似保安类服务项目</w:t>
      </w:r>
      <w:r>
        <w:rPr>
          <w:rFonts w:hint="eastAsia" w:ascii="宋体" w:hAnsi="宋体" w:eastAsia="宋体" w:cs="宋体"/>
          <w:color w:val="000000"/>
          <w:sz w:val="21"/>
          <w:szCs w:val="21"/>
          <w:highlight w:val="none"/>
          <w:lang w:eastAsia="en-US"/>
        </w:rPr>
        <w:t xml:space="preserve">业绩的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非住宅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，每提供一个得3分，最高15分。同一单位视同一个项目，同一个项目不重复计分，需提供项目合同</w:t>
      </w:r>
      <w:r>
        <w:rPr>
          <w:rFonts w:hint="eastAsia" w:ascii="宋体" w:hAnsi="宋体" w:eastAsia="宋体" w:cs="宋体"/>
          <w:color w:val="000000"/>
          <w:sz w:val="21"/>
          <w:szCs w:val="21"/>
          <w:highlight w:val="none"/>
          <w:lang w:val="en-US" w:eastAsia="zh-CN"/>
        </w:rPr>
        <w:t xml:space="preserve">及对应项目任意一个月的发票复印件，要求清晰，未提供或提供不全的不得分。</w:t>
      </w:r>
      <w:r>
        <w:rPr>
          <w:rFonts w:hint="eastAsia" w:ascii="宋体" w:hAnsi="宋体" w:eastAsia="宋体" w:cs="宋体"/>
          <w:color w:val="000000"/>
          <w:sz w:val="21"/>
          <w:szCs w:val="21"/>
          <w:highlight w:val="none"/>
          <w:lang w:val="en-US" w:eastAsia="zh-CN"/>
        </w:rPr>
      </w:r>
      <w:r/>
    </w:p>
    <w:p>
      <w:pPr>
        <w:pStyle w:val="1181"/>
        <w:numPr>
          <w:ilvl w:val="0"/>
          <w:numId w:val="0"/>
        </w:numPr>
        <w:ind w:firstLine="420"/>
        <w:keepLines w:val="0"/>
        <w:keepNext w:val="0"/>
        <w:pageBreakBefore w:val="0"/>
        <w:spacing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p>
      <w:pPr>
        <w:pStyle w:val="953"/>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注：（1）针对评分标准中评分的每一条，投标人在投标文件中均应提供清晰明了的相关资料并做出相应说明供评委评判，不提供相关资料的视为不具备该项得分的条件。</w:t>
      </w:r>
      <w:r>
        <w:rPr>
          <w:rFonts w:hint="eastAsia" w:ascii="宋体" w:hAnsi="宋体" w:cs="宋体"/>
          <w:color w:val="000000"/>
          <w:szCs w:val="21"/>
        </w:rPr>
      </w:r>
      <w:r/>
    </w:p>
    <w:p>
      <w:pPr>
        <w:pStyle w:val="953"/>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（2）所有</w:t>
      </w:r>
      <w:r>
        <w:rPr>
          <w:rFonts w:hint="eastAsia" w:ascii="宋体" w:hAnsi="宋体" w:cs="宋体"/>
          <w:color w:val="000000"/>
          <w:szCs w:val="21"/>
          <w:lang w:val="en-US" w:eastAsia="zh-CN"/>
        </w:rPr>
        <w:t xml:space="preserve">扫描件</w:t>
      </w:r>
      <w:r>
        <w:rPr>
          <w:rFonts w:hint="eastAsia" w:ascii="宋体" w:hAnsi="宋体" w:cs="宋体"/>
          <w:color w:val="000000"/>
          <w:szCs w:val="21"/>
        </w:rPr>
        <w:t xml:space="preserve">需清晰可见真实可查,字迹不清晰、图片模糊的视为未提供。</w:t>
      </w:r>
      <w:r>
        <w:rPr>
          <w:rFonts w:hint="eastAsia" w:ascii="宋体" w:hAnsi="宋体" w:cs="宋体"/>
          <w:color w:val="000000"/>
          <w:szCs w:val="21"/>
        </w:rPr>
      </w:r>
      <w:r/>
    </w:p>
    <w:p>
      <w:pPr>
        <w:pStyle w:val="953"/>
        <w:ind w:firstLine="643"/>
        <w:jc w:val="center"/>
        <w:spacing w:line="360" w:lineRule="auto"/>
        <w:rPr>
          <w:rStyle w:val="966"/>
          <w:rFonts w:hint="eastAsia" w:ascii="宋体" w:eastAsia="宋体"/>
          <w:b/>
          <w:bCs/>
          <w:sz w:val="32"/>
          <w:szCs w:val="32"/>
        </w:rPr>
      </w:pPr>
      <w:r/>
      <w:bookmarkEnd w:id="54"/>
      <w:r/>
      <w:bookmarkEnd w:id="55"/>
      <w:r/>
      <w:bookmarkEnd w:id="56"/>
      <w:r/>
      <w:bookmarkStart w:id="66" w:name="_Toc2782"/>
      <w:r>
        <w:rPr>
          <w:rStyle w:val="966"/>
          <w:rFonts w:hint="eastAsia" w:ascii="宋体" w:eastAsia="宋体"/>
          <w:b/>
          <w:bCs/>
          <w:sz w:val="32"/>
          <w:szCs w:val="32"/>
        </w:rPr>
      </w:r>
      <w:r/>
    </w:p>
    <w:p>
      <w:pPr>
        <w:pStyle w:val="953"/>
        <w:ind w:firstLine="643"/>
        <w:jc w:val="center"/>
        <w:spacing w:line="360" w:lineRule="auto"/>
        <w:rPr>
          <w:rStyle w:val="966"/>
          <w:rFonts w:hint="eastAsia" w:ascii="宋体" w:eastAsia="宋体"/>
          <w:b/>
          <w:bCs/>
          <w:sz w:val="32"/>
          <w:szCs w:val="32"/>
        </w:rPr>
      </w:pPr>
      <w:r>
        <w:rPr>
          <w:rStyle w:val="966"/>
          <w:rFonts w:hint="eastAsia" w:ascii="宋体" w:eastAsia="宋体"/>
          <w:b/>
          <w:bCs/>
          <w:sz w:val="32"/>
          <w:szCs w:val="32"/>
        </w:rPr>
      </w:r>
      <w:r/>
    </w:p>
    <w:p>
      <w:pPr>
        <w:pStyle w:val="953"/>
        <w:ind w:firstLine="643"/>
        <w:jc w:val="center"/>
        <w:spacing w:line="360" w:lineRule="auto"/>
        <w:rPr>
          <w:rStyle w:val="966"/>
          <w:rFonts w:hint="eastAsia" w:ascii="宋体" w:eastAsia="宋体"/>
          <w:b/>
          <w:bCs/>
          <w:sz w:val="32"/>
          <w:szCs w:val="32"/>
        </w:rPr>
      </w:pPr>
      <w:r>
        <w:rPr>
          <w:rStyle w:val="966"/>
          <w:rFonts w:hint="eastAsia" w:ascii="宋体" w:eastAsia="宋体"/>
          <w:b/>
          <w:bCs/>
          <w:sz w:val="32"/>
          <w:szCs w:val="32"/>
        </w:rPr>
      </w:r>
      <w:r/>
    </w:p>
    <w:p>
      <w:pPr>
        <w:pStyle w:val="953"/>
        <w:ind w:firstLine="643"/>
        <w:jc w:val="center"/>
        <w:spacing w:line="360" w:lineRule="auto"/>
        <w:rPr>
          <w:rStyle w:val="966"/>
          <w:rFonts w:hint="eastAsia" w:ascii="宋体" w:eastAsia="宋体"/>
          <w:b/>
          <w:bCs/>
          <w:sz w:val="32"/>
          <w:szCs w:val="32"/>
        </w:rPr>
      </w:pPr>
      <w:r>
        <w:rPr>
          <w:rStyle w:val="966"/>
          <w:rFonts w:hint="eastAsia" w:ascii="宋体" w:eastAsia="宋体"/>
          <w:b/>
          <w:bCs/>
          <w:sz w:val="32"/>
          <w:szCs w:val="32"/>
        </w:rPr>
      </w:r>
      <w:r/>
    </w:p>
    <w:p>
      <w:pPr>
        <w:pStyle w:val="953"/>
        <w:ind w:firstLine="643"/>
        <w:jc w:val="center"/>
        <w:spacing w:line="360" w:lineRule="auto"/>
        <w:rPr>
          <w:b/>
          <w:bCs/>
          <w:iCs/>
          <w:sz w:val="32"/>
          <w:szCs w:val="32"/>
        </w:rPr>
      </w:pPr>
      <w:r>
        <w:rPr>
          <w:rStyle w:val="966"/>
          <w:rFonts w:hint="eastAsia" w:ascii="宋体" w:eastAsia="宋体"/>
          <w:b/>
          <w:bCs/>
          <w:sz w:val="32"/>
          <w:szCs w:val="32"/>
        </w:rPr>
        <w:t xml:space="preserve">第六章 合同条款</w:t>
      </w:r>
      <w:bookmarkEnd w:id="66"/>
      <w:r>
        <w:rPr>
          <w:b/>
          <w:bCs/>
          <w:iCs/>
          <w:sz w:val="32"/>
          <w:szCs w:val="32"/>
        </w:rPr>
      </w:r>
      <w:r/>
    </w:p>
    <w:p>
      <w:pPr>
        <w:pStyle w:val="953"/>
        <w:ind w:firstLine="48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一、合同文件</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 合同文件适用法律</w:t>
      </w:r>
      <w:r>
        <w:rPr>
          <w:rFonts w:hint="eastAsia" w:ascii="宋体" w:hAnsi="宋体" w:eastAsia="宋体" w:cs="宋体"/>
          <w:b/>
          <w:sz w:val="21"/>
          <w:szCs w:val="21"/>
          <w:lang w:eastAsia="en-US"/>
        </w:rPr>
      </w:r>
      <w:r/>
    </w:p>
    <w:p>
      <w:pPr>
        <w:pStyle w:val="953"/>
        <w:ind w:firstLine="24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适用于合同文件的法律是中华人民共和国现行法律、法规及甲方所在地的地方性法规。</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2. 合同文件组成和解释顺序</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2.1合同文件的组成和解释顺序如下：</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2.1.1合同的特殊性条款</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2.1.2合同的一般性条款</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2.1.3 双方洽商、变更等明确双方权利义务的纪要、协议</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2.1.4 中标通知书、投标书和招标文件</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2.2 合同的特殊性条款的效力优于合同的一般性条款的效力</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3. 合同文件使用文字</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3.1 合同文件使用中文书写、解释和说明</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3.2 合同文件使用特殊性条款约定的国家标准和规范；国家没有相应标准、规范时，可使用特殊性条款约定的行业或甲方所在地地方的标准、规范。</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二、标的物的一般条款</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4.  完整物权</w:t>
      </w:r>
      <w:r>
        <w:rPr>
          <w:rFonts w:hint="eastAsia" w:ascii="宋体" w:hAnsi="宋体" w:eastAsia="宋体" w:cs="宋体"/>
          <w:b/>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对于出卖的标的物，乙方应当拥有完整物权，并且乙方负有保证第三人不得向甲方主张任何权利（包括知识产权）的义务。</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5.  质量保证</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5.3  除合同特殊条款规定外，合同条款中标的物的免费服务期均自标的物通过最终验收之日起计算。具体以招标文件中规定的质量保证期为准或中标单位承诺更高于招标要求的质量保证期为准。</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6. 包装</w:t>
      </w:r>
      <w:r>
        <w:rPr>
          <w:rFonts w:hint="eastAsia" w:ascii="宋体" w:hAnsi="宋体" w:eastAsia="宋体" w:cs="宋体"/>
          <w:b/>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7.  伴随服务</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7.1  乙方除应履行按期按量交付合格标的物的义务之外，还应提供下列服务。</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7.1.1 标的物的现场安装、启动、调试、监督；</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7.1.2 在合同规定的期限内对所提供标的物实行运行监督、维修服务的前提条件是该服务并不能免除乙方在质量保证期内所承担的义务；</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7.1.3 对甲方技术人员的技术指导或培训。</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7.2  除合同另有规定之外，伴随服务的费用均已含在合同价款中，甲方不再另行进行支付。</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三、标的物的交付、检验和验收</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8.  标的物的交付</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8.1  标的物的所有权自标的物交付时转移。</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8.2  乙方应当按照约定的期限和甲方指定的地点交付标的物。</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8.3  乙方应当按照约定或者交易习惯向甲方交付提取标的物单证以外的有关单证和资料。</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9.  检验和验收</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9.3  验收期限自标的物交付之日起十个工作日内。特殊情况需延长的，双方应在合同的特殊条款中约定。</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9.4  如双方对验收结果有分歧，则以太仓市技术质量监督局或以约定的法定检测机构的检验结果为准，检验费用由有过失的一方支付。</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四、对标的物提出异议的时间和办法</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10.  对标的物提出异议的时间和办法</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10.1  甲方在验收过程中，应当于双方约定的检验期间内将标的物的数量或质量不符合约定的情形及处理方式以书面形式通知乙方。</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10.2  如甲方在验收期满后既不出具验收合格证明又未提出书面异议的，并不视为乙方所交标的物符合合同规定，乙方应书面催告甲方进行验收。</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10.3  乙方应在收到甲方书面异议后七天内负责处理问题，否则将视为默认甲方提出的异议和处理意见。</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五、合同价款和支付</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11.  合同价款和支付</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11.1 本合同的结算货币为人民币，单位元。</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11.2 乙方应按照双方签订的合同规定交货并在合同特殊条款规定的期限内持下列单据结算货款。</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11.2.1 合格的销售发票；</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11.2.2 甲方盖章签收后的送货回单和验收合格证明。</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11.3 甲方应按合同特殊条款规定的期限和方式付款。</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11.4 根据现行税法对甲方征收的与本合同有关的一切税费均由甲方承担；根据现行税法对乙方征收的与本合同有关的一切税费均由乙方承担。</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六、违约责任</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12.  违约责任</w:t>
      </w:r>
      <w:r>
        <w:rPr>
          <w:rFonts w:hint="eastAsia" w:ascii="宋体" w:hAnsi="宋体" w:eastAsia="宋体" w:cs="宋体"/>
          <w:b/>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合同一方不履行合同义务或者履行合同义务不符合约定的，应当承担继续履行、采取补救措施或者赔偿损失等违约责任。</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13.  甲方违约责任</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13.1  在合同生效后，甲方要求退货的，应向乙方偿付合同总价款5 %的违约金，违约金不足以补偿损失的，乙方有权要求甲方补足。</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13.2  甲方逾期付款的应按照逾期付款金额的每天万分之四支付逾期付款违约金。</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13.3  甲方违反合同规定，拒绝接收乙方交付的合格标的物，应当承担乙方由此造成的损失。</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14.  乙方违约责任</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14.1  乙方不能交货（逾期超过十五天视为不能交货），或交货不合格从而影响甲方按期正常使用的，甲方有权解除合同，乙方向甲方偿付合同总价款5 %的违约金，违约金不足以补偿损失的甲方有权要求乙方补足。</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14.2  乙方逾期交货的，应在发货前与甲方协商，甲方仍需求的，乙方应立即发货并应按照逾期交货部分货款的每天万分之四支付逾期交货违约金，同时承担甲方因此遭致的损失费用。</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15.  不可抗力</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15.1  因不可抗力不能履行合同的，根据不可抗力的影响，部分或者全部免除责任。但合同一方迟延履行后发生不可抗力的，不能免除责任。</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15.2  合同一方因不可抗力不能履行合同的，应当及时通知对方，以减轻可能给对方造成的损失，并应当在合理期限内提供证明。</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七、索赔</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16  索赔：</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16.1如在货</w:t>
      </w:r>
      <w:r>
        <w:rPr>
          <w:rFonts w:hint="eastAsia" w:ascii="宋体" w:hAnsi="宋体" w:eastAsia="宋体" w:cs="宋体"/>
          <w:sz w:val="21"/>
          <w:szCs w:val="21"/>
          <w:lang w:eastAsia="en-US"/>
        </w:rPr>
        <w:t xml:space="preserve">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2-5天内应免费维修或弥补相应的缺陷。如果乙方在收到通知后5天内没有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16.2索赔方式除上述规定之外，甲方还有权选择以下方式进行索赔：</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（2）根据标的物的损坏程度以及甲方遭受损失的数额，经甲乙双方商定降低货物的价格。</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八、履约保证金（本项目不涉及）</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17.  履约保证金</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17.1 乙方应在本合同签订时，按采购文件的约定提供相应的履约保证金。</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17.2 如果乙方未能履行合同规定的任何义务，甲方有权从履约保证金中取得补偿。</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17.3 履约保证金（无息）将在乙方履行完合同义务后，5个工作日内退回。</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九、合同的解除和转让</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18.  合同的解除</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18.1有下列情形之一，合同一方可以解除合同：</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18.1.1 因不可抗力致使不能实现合同目的，未受不可抗力影响的一方有权解除合同；</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18.1.2 因合同一方违约导致合同不能履行，另一方有权解除合同；</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18.2 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19.  合同的转让</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19.1本合同不得以任何形式转让，否则视为乙方违约，甲方可以单方解除本合同，由此造成甲方的损失由乙方承担赔偿（包括但不限于诉讼费、合理律师费等）。</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19.2本合同未经甲方书面同意不得以任何形式的转让或分包，否则视为乙方违约，甲方可以单方解除本合同，由此造成甲方的损失由乙方承担赔偿（包括但不限于诉讼费、合理律师费等）。</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十、合同的生效</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20.  合同的生效</w:t>
      </w:r>
      <w:r>
        <w:rPr>
          <w:rFonts w:hint="eastAsia" w:ascii="宋体" w:hAnsi="宋体" w:eastAsia="宋体" w:cs="宋体"/>
          <w:b/>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本合同在双方签字盖章后即生效，同时还需至</w:t>
      </w:r>
      <w:r>
        <w:rPr>
          <w:rFonts w:hint="eastAsia" w:ascii="宋体" w:hAnsi="宋体" w:eastAsia="宋体" w:cs="宋体"/>
          <w:sz w:val="21"/>
          <w:szCs w:val="21"/>
          <w:lang w:eastAsia="zh-CN"/>
        </w:rPr>
        <w:t xml:space="preserve">苏州恒中造价师事务所有限责任公司</w:t>
      </w:r>
      <w:r>
        <w:rPr>
          <w:rFonts w:hint="eastAsia" w:ascii="宋体" w:hAnsi="宋体" w:eastAsia="宋体" w:cs="宋体"/>
          <w:sz w:val="21"/>
          <w:szCs w:val="21"/>
          <w:lang w:eastAsia="en-US"/>
        </w:rPr>
        <w:t xml:space="preserve">加盖备案章。</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十一、争议解决</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21.  争议解决</w:t>
      </w:r>
      <w:r>
        <w:rPr>
          <w:rFonts w:hint="eastAsia" w:ascii="宋体" w:hAnsi="宋体" w:eastAsia="宋体" w:cs="宋体"/>
          <w:b/>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甲乙双方因合同发生争议，应在采购代理机构的主持下进行调解，协商不成，任何一方可以向甲方所在地人民法院起诉。</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十二、附则</w:t>
      </w:r>
      <w:r>
        <w:rPr>
          <w:rFonts w:hint="eastAsia" w:ascii="宋体" w:hAnsi="宋体" w:eastAsia="宋体" w:cs="宋体"/>
          <w:b/>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22.  合同份数。</w:t>
      </w:r>
      <w:r>
        <w:rPr>
          <w:rFonts w:hint="eastAsia" w:ascii="宋体" w:hAnsi="宋体" w:eastAsia="宋体" w:cs="宋体"/>
          <w:b/>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本合同一式五份，甲方二份，乙方二份，交易中心一份。</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23.  未尽事宜</w:t>
      </w:r>
      <w:r>
        <w:rPr>
          <w:rFonts w:hint="eastAsia" w:ascii="宋体" w:hAnsi="宋体" w:eastAsia="宋体" w:cs="宋体"/>
          <w:b/>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本合同未尽事宜应按《中华人民共和国民法典》、《中华人民共和国产品质量法》、《中华人民共和国政府采购法》及其他有关政府采购的法律法规之规定解释。</w:t>
      </w:r>
      <w:r>
        <w:rPr>
          <w:rFonts w:hint="eastAsia" w:ascii="宋体" w:hAnsi="宋体" w:eastAsia="宋体" w:cs="宋体"/>
          <w:sz w:val="21"/>
          <w:szCs w:val="21"/>
          <w:lang w:eastAsia="en-US"/>
        </w:rPr>
      </w:r>
      <w:r/>
    </w:p>
    <w:p>
      <w:pPr>
        <w:pStyle w:val="953"/>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953"/>
        <w:ind w:firstLine="640"/>
        <w:jc w:val="center"/>
        <w:spacing w:before="0" w:beforeAutospacing="0" w:after="200" w:afterAutospacing="0" w:line="440" w:lineRule="exact"/>
        <w:widowControl/>
        <w:rPr>
          <w:rFonts w:hint="eastAsia" w:ascii="宋体" w:hAnsi="宋体" w:eastAsia="宋体" w:cs="宋体"/>
          <w:b/>
          <w:bCs/>
          <w:sz w:val="21"/>
          <w:szCs w:val="21"/>
          <w:lang w:eastAsia="en-US"/>
        </w:rPr>
      </w:pPr>
      <w:r>
        <w:rPr>
          <w:rFonts w:hint="eastAsia" w:ascii="宋体" w:hAnsi="宋体" w:eastAsia="宋体" w:cs="宋体"/>
          <w:b/>
          <w:bCs/>
          <w:sz w:val="21"/>
          <w:szCs w:val="21"/>
          <w:lang w:eastAsia="en-US"/>
        </w:rPr>
      </w:r>
      <w:r/>
    </w:p>
    <w:p>
      <w:pPr>
        <w:pStyle w:val="953"/>
        <w:ind w:firstLine="640"/>
        <w:jc w:val="center"/>
        <w:spacing w:before="0" w:beforeAutospacing="0" w:after="200" w:afterAutospacing="0" w:line="440" w:lineRule="exact"/>
        <w:widowControl/>
        <w:rPr>
          <w:rFonts w:hint="eastAsia" w:ascii="宋体" w:hAnsi="宋体" w:eastAsia="宋体" w:cs="宋体"/>
          <w:b/>
          <w:bCs/>
          <w:sz w:val="21"/>
          <w:szCs w:val="21"/>
          <w:lang w:eastAsia="en-US"/>
        </w:rPr>
      </w:pPr>
      <w:r>
        <w:rPr>
          <w:rFonts w:hint="eastAsia" w:ascii="宋体" w:hAnsi="宋体" w:eastAsia="宋体" w:cs="宋体"/>
          <w:b/>
          <w:bCs/>
          <w:sz w:val="21"/>
          <w:szCs w:val="21"/>
          <w:lang w:eastAsia="en-US"/>
        </w:rPr>
      </w:r>
      <w:r/>
    </w:p>
    <w:p>
      <w:pPr>
        <w:pStyle w:val="953"/>
        <w:ind w:firstLine="3799"/>
        <w:jc w:val="both"/>
        <w:spacing w:before="0" w:beforeAutospacing="0" w:after="200" w:afterAutospacing="0" w:line="440" w:lineRule="exact"/>
        <w:widowControl/>
        <w:rPr>
          <w:rFonts w:hint="eastAsia" w:ascii="宋体" w:hAnsi="宋体" w:eastAsia="宋体" w:cs="宋体"/>
          <w:b/>
          <w:bCs/>
          <w:sz w:val="21"/>
          <w:szCs w:val="21"/>
          <w:lang w:eastAsia="en-US"/>
        </w:rPr>
      </w:pPr>
      <w:r>
        <w:rPr>
          <w:rFonts w:hint="eastAsia" w:ascii="宋体" w:hAnsi="宋体" w:eastAsia="宋体" w:cs="宋体"/>
          <w:b/>
          <w:bCs/>
          <w:sz w:val="21"/>
          <w:szCs w:val="21"/>
          <w:lang w:eastAsia="en-US"/>
        </w:rPr>
        <w:t xml:space="preserve">合同主要条款</w:t>
      </w:r>
      <w:r>
        <w:rPr>
          <w:rFonts w:hint="eastAsia" w:ascii="宋体" w:hAnsi="宋体" w:eastAsia="宋体" w:cs="宋体"/>
          <w:b/>
          <w:bCs/>
          <w:sz w:val="21"/>
          <w:szCs w:val="21"/>
          <w:lang w:eastAsia="en-US"/>
        </w:rPr>
      </w:r>
      <w:r/>
    </w:p>
    <w:p>
      <w:pPr>
        <w:pStyle w:val="953"/>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采购人（以下称甲方）                     供应商：（以下称乙方）</w:t>
      </w:r>
      <w:r>
        <w:rPr>
          <w:rFonts w:hint="eastAsia" w:ascii="宋体" w:hAnsi="宋体" w:eastAsia="宋体" w:cs="宋体"/>
          <w:sz w:val="21"/>
          <w:szCs w:val="21"/>
          <w:lang w:eastAsia="en-US"/>
        </w:rPr>
      </w:r>
      <w:r/>
    </w:p>
    <w:p>
      <w:pPr>
        <w:pStyle w:val="953"/>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地址：                                    地址：   </w:t>
      </w:r>
      <w:r>
        <w:rPr>
          <w:rFonts w:hint="eastAsia" w:ascii="宋体" w:hAnsi="宋体" w:eastAsia="宋体" w:cs="宋体"/>
          <w:sz w:val="21"/>
          <w:szCs w:val="21"/>
          <w:lang w:eastAsia="en-US"/>
        </w:rPr>
      </w:r>
      <w:r/>
    </w:p>
    <w:p>
      <w:pPr>
        <w:pStyle w:val="953"/>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电话：                                    电话：</w:t>
      </w:r>
      <w:r>
        <w:rPr>
          <w:rFonts w:hint="eastAsia" w:ascii="宋体" w:hAnsi="宋体" w:eastAsia="宋体" w:cs="宋体"/>
          <w:sz w:val="21"/>
          <w:szCs w:val="21"/>
          <w:lang w:eastAsia="en-US"/>
        </w:rPr>
        <w:tab/>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sz w:val="21"/>
          <w:szCs w:val="21"/>
          <w:lang w:eastAsia="en-US"/>
        </w:rPr>
        <w:t xml:space="preserve">根据《中华人民共和国民法典》、《中华人民共和国政府采购法》等法律法规的规定，甲、乙双方按照</w:t>
      </w:r>
      <w:r>
        <w:rPr>
          <w:rFonts w:hint="eastAsia" w:ascii="宋体" w:hAnsi="宋体" w:eastAsia="宋体" w:cs="宋体"/>
          <w:sz w:val="21"/>
          <w:szCs w:val="21"/>
          <w:lang w:eastAsia="zh-CN"/>
        </w:rPr>
        <w:t xml:space="preserve">苏州恒中造价师事务所有限责任公司</w:t>
      </w:r>
      <w:r>
        <w:rPr>
          <w:rFonts w:hint="eastAsia" w:ascii="宋体" w:hAnsi="宋体" w:eastAsia="宋体" w:cs="宋体"/>
          <w:sz w:val="21"/>
          <w:szCs w:val="21"/>
          <w:lang w:eastAsia="en-US"/>
        </w:rPr>
        <w:t xml:space="preserve">组织的关</w:t>
      </w:r>
      <w:r>
        <w:rPr>
          <w:rFonts w:hint="eastAsia" w:ascii="宋体" w:hAnsi="宋体" w:eastAsia="宋体" w:cs="宋体"/>
          <w:sz w:val="21"/>
          <w:szCs w:val="21"/>
          <w:u w:val="single"/>
          <w:lang w:eastAsia="en-US"/>
        </w:rPr>
        <w:t xml:space="preserve">于</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项目（编</w:t>
      </w:r>
      <w:r>
        <w:rPr>
          <w:rFonts w:hint="eastAsia" w:ascii="宋体" w:hAnsi="宋体" w:eastAsia="宋体" w:cs="宋体"/>
          <w:sz w:val="21"/>
          <w:szCs w:val="21"/>
          <w:highlight w:val="none"/>
          <w:lang w:eastAsia="en-US"/>
        </w:rPr>
        <w:t xml:space="preserve">号</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sz w:val="21"/>
          <w:szCs w:val="21"/>
          <w:highlight w:val="none"/>
          <w:lang w:eastAsia="en-US"/>
        </w:rPr>
        <w:t xml:space="preserve">）的</w:t>
      </w:r>
      <w:r>
        <w:rPr>
          <w:rFonts w:hint="eastAsia" w:ascii="宋体" w:hAnsi="宋体" w:eastAsia="宋体" w:cs="宋体"/>
          <w:sz w:val="21"/>
          <w:szCs w:val="21"/>
          <w:lang w:eastAsia="en-US"/>
        </w:rPr>
        <w:t xml:space="preserve">招标结果，签订本合同。</w:t>
      </w:r>
      <w:r>
        <w:rPr>
          <w:rFonts w:hint="eastAsia" w:ascii="宋体" w:hAnsi="宋体" w:eastAsia="宋体" w:cs="宋体"/>
          <w:b/>
          <w:sz w:val="21"/>
          <w:szCs w:val="21"/>
          <w:lang w:eastAsia="en-US"/>
        </w:rPr>
      </w:r>
      <w:r/>
    </w:p>
    <w:p>
      <w:pPr>
        <w:pStyle w:val="953"/>
        <w:ind w:firstLine="471"/>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第一条 服务范围</w:t>
      </w:r>
      <w:r>
        <w:rPr>
          <w:rFonts w:hint="eastAsia" w:ascii="宋体" w:hAnsi="宋体" w:eastAsia="宋体" w:cs="宋体"/>
          <w:b/>
          <w:sz w:val="21"/>
          <w:szCs w:val="21"/>
          <w:lang w:eastAsia="en-US"/>
        </w:rPr>
      </w:r>
      <w:r/>
    </w:p>
    <w:p>
      <w:pPr>
        <w:pStyle w:val="953"/>
        <w:ind w:left="44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甲方聘请乙方提供以下服务：</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（1）本合同项下的服务指：</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（2）服务内容：</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（3）服务标准：</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sz w:val="21"/>
          <w:szCs w:val="21"/>
          <w:lang w:eastAsia="en-US"/>
        </w:rPr>
        <w:t xml:space="preserve">（4）交付时间、地点：甲方指定。</w:t>
      </w:r>
      <w:r>
        <w:rPr>
          <w:rFonts w:hint="eastAsia" w:ascii="宋体" w:hAnsi="宋体" w:eastAsia="宋体" w:cs="宋体"/>
          <w:b/>
          <w:sz w:val="21"/>
          <w:szCs w:val="21"/>
          <w:lang w:eastAsia="en-US"/>
        </w:rPr>
        <w:t xml:space="preserve"> </w:t>
      </w:r>
      <w:r>
        <w:rPr>
          <w:rFonts w:hint="eastAsia" w:ascii="宋体" w:hAnsi="宋体" w:eastAsia="宋体" w:cs="宋体"/>
          <w:b/>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b/>
          <w:bCs/>
          <w:sz w:val="21"/>
          <w:szCs w:val="21"/>
          <w:lang w:eastAsia="en-US"/>
        </w:rPr>
        <w:t xml:space="preserve">第二条 组成本合同的有关文件 </w:t>
      </w: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下列与本次采购活动有关的文件及有关附件是本合同不可分割的组成部分，与本合同具有同等法律效力，这些文件包括但不限于：</w:t>
      </w:r>
      <w:r>
        <w:rPr>
          <w:rFonts w:hint="eastAsia" w:ascii="宋体" w:hAnsi="宋体" w:eastAsia="宋体" w:cs="宋体"/>
          <w:sz w:val="21"/>
          <w:szCs w:val="21"/>
          <w:lang w:eastAsia="en-US"/>
        </w:rPr>
      </w:r>
      <w:r/>
    </w:p>
    <w:p>
      <w:pPr>
        <w:pStyle w:val="953"/>
        <w:numPr>
          <w:ilvl w:val="0"/>
          <w:numId w:val="2"/>
        </w:num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招标采购文件（编号：</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sz w:val="21"/>
          <w:szCs w:val="21"/>
          <w:highlight w:val="none"/>
          <w:lang w:eastAsia="en-US"/>
        </w:rPr>
        <w:t xml:space="preserve">）</w:t>
      </w:r>
      <w:r>
        <w:rPr>
          <w:rFonts w:hint="eastAsia" w:ascii="宋体" w:hAnsi="宋体" w:eastAsia="宋体" w:cs="宋体"/>
          <w:sz w:val="21"/>
          <w:szCs w:val="21"/>
          <w:highlight w:val="none"/>
          <w:lang w:eastAsia="en-US"/>
        </w:rPr>
      </w:r>
      <w:r/>
    </w:p>
    <w:p>
      <w:pPr>
        <w:pStyle w:val="953"/>
        <w:numPr>
          <w:ilvl w:val="0"/>
          <w:numId w:val="2"/>
        </w:numPr>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乙方提供的投标文件和投标报价表；           </w:t>
      </w:r>
      <w:r>
        <w:rPr>
          <w:rFonts w:hint="eastAsia" w:ascii="宋体" w:hAnsi="宋体" w:eastAsia="宋体" w:cs="宋体"/>
          <w:sz w:val="21"/>
          <w:szCs w:val="21"/>
          <w:lang w:eastAsia="en-US"/>
        </w:rPr>
      </w:r>
      <w:r/>
    </w:p>
    <w:p>
      <w:pPr>
        <w:pStyle w:val="953"/>
        <w:numPr>
          <w:ilvl w:val="0"/>
          <w:numId w:val="2"/>
        </w:numPr>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val="zh-CN" w:eastAsia="en-US"/>
        </w:rPr>
        <w:t xml:space="preserve">乙方在</w:t>
      </w:r>
      <w:r>
        <w:rPr>
          <w:rFonts w:hint="eastAsia" w:ascii="宋体" w:hAnsi="宋体" w:eastAsia="宋体" w:cs="宋体"/>
          <w:sz w:val="21"/>
          <w:szCs w:val="21"/>
          <w:lang w:eastAsia="en-US"/>
        </w:rPr>
        <w:t xml:space="preserve">投标</w:t>
      </w:r>
      <w:r>
        <w:rPr>
          <w:rFonts w:hint="eastAsia" w:ascii="宋体" w:hAnsi="宋体" w:eastAsia="宋体" w:cs="宋体"/>
          <w:sz w:val="21"/>
          <w:szCs w:val="21"/>
          <w:lang w:val="zh-CN" w:eastAsia="en-US"/>
        </w:rPr>
        <w:t xml:space="preserve">过程中所作的其他承诺、声明、书面澄清等；</w:t>
      </w:r>
      <w:r>
        <w:rPr>
          <w:rFonts w:hint="eastAsia" w:ascii="宋体" w:hAnsi="宋体" w:eastAsia="宋体" w:cs="宋体"/>
          <w:sz w:val="21"/>
          <w:szCs w:val="21"/>
          <w:lang w:eastAsia="en-US"/>
        </w:rPr>
      </w:r>
      <w:r/>
    </w:p>
    <w:p>
      <w:pPr>
        <w:pStyle w:val="953"/>
        <w:numPr>
          <w:ilvl w:val="0"/>
          <w:numId w:val="2"/>
        </w:numPr>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中标通知书；                               </w:t>
      </w:r>
      <w:r>
        <w:rPr>
          <w:rFonts w:hint="eastAsia" w:ascii="宋体" w:hAnsi="宋体" w:eastAsia="宋体" w:cs="宋体"/>
          <w:sz w:val="21"/>
          <w:szCs w:val="21"/>
          <w:lang w:eastAsia="en-US"/>
        </w:rPr>
      </w:r>
      <w:r/>
    </w:p>
    <w:p>
      <w:pPr>
        <w:pStyle w:val="953"/>
        <w:numPr>
          <w:ilvl w:val="0"/>
          <w:numId w:val="2"/>
        </w:numPr>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甲乙双方商定的其他文件等。</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第三条 合同总价款 </w:t>
      </w: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val="zh-CN" w:eastAsia="en-US"/>
        </w:rPr>
        <w:t xml:space="preserve">合同价格按此次成交价格执行，合同总金额为人民币</w:t>
      </w:r>
      <w:r>
        <w:rPr>
          <w:rFonts w:hint="eastAsia" w:ascii="宋体" w:hAnsi="宋体" w:eastAsia="宋体" w:cs="宋体"/>
          <w:sz w:val="21"/>
          <w:szCs w:val="21"/>
          <w:lang w:eastAsia="en-US"/>
        </w:rPr>
        <w:t xml:space="preserve">___________（大写）人民币，小写：（￥：</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）元整。</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除非合同条款中另有规定，本合同执行期间合同总价款不变。</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第四条 合同款支付</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1、本合同项下所有款项均以人民币支付。</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2、本合同项下的采购资金由甲方自行支付，乙方向甲方开具发票。</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outlineLvl w:val="0"/>
      </w:pPr>
      <w:r>
        <w:rPr>
          <w:rFonts w:hint="eastAsia" w:ascii="宋体" w:hAnsi="宋体" w:eastAsia="宋体" w:cs="宋体"/>
          <w:sz w:val="21"/>
          <w:szCs w:val="21"/>
          <w:lang w:eastAsia="en-US"/>
        </w:rPr>
        <w:t xml:space="preserve">3、根据现行税法对乙方征收的与本合同有关的一切税费均由乙方承担。</w:t>
      </w:r>
      <w:r>
        <w:rPr>
          <w:rFonts w:hint="eastAsia" w:ascii="宋体" w:hAnsi="宋体" w:eastAsia="宋体" w:cs="宋体"/>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4、付款步骤、方式：</w:t>
      </w:r>
      <w:r>
        <w:rPr>
          <w:rFonts w:hint="eastAsia" w:ascii="宋体" w:hAnsi="宋体" w:eastAsia="宋体" w:cs="宋体"/>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按甲方每月对乙方的考核结果，次月结算上月的物业管理费用。</w:t>
      </w:r>
      <w:r>
        <w:rPr>
          <w:rFonts w:hint="eastAsia" w:ascii="宋体" w:hAnsi="宋体" w:eastAsia="宋体" w:cs="宋体"/>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en-US"/>
        </w:rPr>
        <w:t xml:space="preserve">制定考核细则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详见附件</w:t>
      </w:r>
      <w:r>
        <w:rPr>
          <w:rFonts w:hint="eastAsia" w:ascii="宋体" w:hAnsi="宋体" w:eastAsia="宋体" w:cs="宋体"/>
          <w:b/>
          <w:sz w:val="21"/>
          <w:szCs w:val="21"/>
          <w:lang w:eastAsia="en-US"/>
        </w:rPr>
        <w:t xml:space="preserve">考核细则</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en-US"/>
        </w:rPr>
        <w:t xml:space="preserve">，实行百分制考核；考核采取定期与不定期考核、平时检查与月度考核相结合的形式，月度考核时间双方代表确定；考核细则由采购人制订。</w:t>
      </w:r>
      <w:r>
        <w:rPr>
          <w:rFonts w:hint="eastAsia" w:ascii="宋体" w:hAnsi="宋体" w:eastAsia="宋体" w:cs="宋体"/>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en-US"/>
        </w:rPr>
        <w:t xml:space="preserve">平时检查，每天由采购人委派管理人对服务项目进行检查，发现问题及时整改，否则加倍扣分，纳入百分制考核计算。</w:t>
      </w:r>
      <w:r>
        <w:rPr>
          <w:rFonts w:hint="eastAsia" w:ascii="宋体" w:hAnsi="宋体" w:eastAsia="宋体" w:cs="宋体"/>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en-US"/>
        </w:rPr>
        <w:t xml:space="preserve">每月由采购人与</w:t>
      </w:r>
      <w:r>
        <w:rPr>
          <w:rFonts w:hint="eastAsia" w:ascii="宋体" w:hAnsi="宋体" w:eastAsia="宋体" w:cs="宋体"/>
          <w:sz w:val="21"/>
          <w:szCs w:val="21"/>
          <w:lang w:eastAsia="zh-CN"/>
        </w:rPr>
        <w:t xml:space="preserve">服务公司</w:t>
      </w:r>
      <w:r>
        <w:rPr>
          <w:rFonts w:hint="eastAsia" w:ascii="宋体" w:hAnsi="宋体" w:eastAsia="宋体" w:cs="宋体"/>
          <w:sz w:val="21"/>
          <w:szCs w:val="21"/>
          <w:lang w:eastAsia="en-US"/>
        </w:rPr>
        <w:t xml:space="preserve">共同对服务项目：（1）全面考核至少1次，双方签字认可考核结果； </w:t>
      </w:r>
      <w:r>
        <w:rPr>
          <w:rFonts w:hint="eastAsia" w:ascii="宋体" w:hAnsi="宋体" w:eastAsia="宋体" w:cs="宋体"/>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en-US"/>
        </w:rPr>
        <w:t xml:space="preserve">月度考核（百分制考核），每月考核累计扣分数作为当月最终考核结果：扣1- 5分不扣</w:t>
      </w:r>
      <w:r>
        <w:rPr>
          <w:rFonts w:hint="eastAsia" w:ascii="宋体" w:hAnsi="宋体" w:eastAsia="宋体" w:cs="宋体"/>
          <w:sz w:val="21"/>
          <w:szCs w:val="21"/>
          <w:lang w:eastAsia="zh-CN"/>
        </w:rPr>
        <w:t xml:space="preserve">服务费</w:t>
      </w:r>
      <w:r>
        <w:rPr>
          <w:rFonts w:hint="eastAsia" w:ascii="宋体" w:hAnsi="宋体" w:eastAsia="宋体" w:cs="宋体"/>
          <w:sz w:val="21"/>
          <w:szCs w:val="21"/>
          <w:lang w:eastAsia="en-US"/>
        </w:rPr>
        <w:t xml:space="preserve">；扣6- 10分扣</w:t>
      </w:r>
      <w:r>
        <w:rPr>
          <w:rFonts w:hint="eastAsia" w:ascii="宋体" w:hAnsi="宋体" w:eastAsia="宋体" w:cs="宋体"/>
          <w:sz w:val="21"/>
          <w:szCs w:val="21"/>
          <w:lang w:eastAsia="zh-CN"/>
        </w:rPr>
        <w:t xml:space="preserve">服务费</w:t>
      </w:r>
      <w:r>
        <w:rPr>
          <w:rFonts w:hint="eastAsia" w:ascii="宋体" w:hAnsi="宋体" w:eastAsia="宋体" w:cs="宋体"/>
          <w:sz w:val="21"/>
          <w:szCs w:val="21"/>
          <w:lang w:eastAsia="en-US"/>
        </w:rPr>
        <w:t xml:space="preserve">1%；扣11-20分扣</w:t>
      </w:r>
      <w:r>
        <w:rPr>
          <w:rFonts w:hint="eastAsia" w:ascii="宋体" w:hAnsi="宋体" w:eastAsia="宋体" w:cs="宋体"/>
          <w:sz w:val="21"/>
          <w:szCs w:val="21"/>
          <w:lang w:eastAsia="zh-CN"/>
        </w:rPr>
        <w:t xml:space="preserve">服务费</w:t>
      </w:r>
      <w:r>
        <w:rPr>
          <w:rFonts w:hint="eastAsia" w:ascii="宋体" w:hAnsi="宋体" w:eastAsia="宋体" w:cs="宋体"/>
          <w:sz w:val="21"/>
          <w:szCs w:val="21"/>
          <w:lang w:eastAsia="en-US"/>
        </w:rPr>
        <w:t xml:space="preserve">2%；扣21-30分扣</w:t>
      </w:r>
      <w:r>
        <w:rPr>
          <w:rFonts w:hint="eastAsia" w:ascii="宋体" w:hAnsi="宋体" w:eastAsia="宋体" w:cs="宋体"/>
          <w:sz w:val="21"/>
          <w:szCs w:val="21"/>
          <w:lang w:eastAsia="zh-CN"/>
        </w:rPr>
        <w:t xml:space="preserve">服务费</w:t>
      </w:r>
      <w:r>
        <w:rPr>
          <w:rFonts w:hint="eastAsia" w:ascii="宋体" w:hAnsi="宋体" w:eastAsia="宋体" w:cs="宋体"/>
          <w:sz w:val="21"/>
          <w:szCs w:val="21"/>
          <w:lang w:eastAsia="en-US"/>
        </w:rPr>
        <w:t xml:space="preserve">3%；得分70分以下为不合格，业主单位有权中止合同。</w:t>
      </w:r>
      <w:r>
        <w:rPr>
          <w:rFonts w:hint="eastAsia" w:ascii="宋体" w:hAnsi="宋体" w:eastAsia="宋体" w:cs="宋体"/>
          <w:sz w:val="21"/>
          <w:szCs w:val="21"/>
          <w:lang w:eastAsia="en-US"/>
        </w:rPr>
      </w:r>
      <w:r/>
    </w:p>
    <w:p>
      <w:pPr>
        <w:pStyle w:val="953"/>
        <w:ind w:firstLine="480"/>
        <w:jc w:val="left"/>
        <w:spacing w:before="0" w:beforeAutospacing="0" w:after="200" w:afterAutospacing="0" w:line="44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服务公司</w:t>
      </w:r>
      <w:r>
        <w:rPr>
          <w:rFonts w:hint="eastAsia" w:ascii="宋体" w:hAnsi="宋体" w:eastAsia="宋体" w:cs="宋体"/>
          <w:sz w:val="21"/>
          <w:szCs w:val="21"/>
          <w:lang w:eastAsia="en-US"/>
        </w:rPr>
        <w:t xml:space="preserve">在合同期间及服务过程中，发生严重差错和安全事故（如火灾事故、设备与电击伤人事故等）给采购人造成损失时，采购人有权从合同款项中直接扣除；造成重大责任事故或恶劣社会影响，采购人将通过法律程序维权，可无条件中止合同。</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u w:val="single"/>
          <w:lang w:eastAsia="en-US"/>
        </w:rPr>
      </w:pPr>
      <w:r>
        <w:rPr>
          <w:rFonts w:hint="eastAsia" w:ascii="宋体" w:hAnsi="宋体" w:eastAsia="宋体" w:cs="宋体"/>
          <w:sz w:val="21"/>
          <w:szCs w:val="21"/>
          <w:lang w:eastAsia="en-US"/>
        </w:rPr>
        <w:t xml:space="preserve">6</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en-US"/>
        </w:rPr>
        <w:t xml:space="preserve">综合考核结果作为支付合同经费的依据。</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u w:val="single"/>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第五条 服务质量、成果要求</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1、项目完成后甲方将组织专业人员进行项目的验收工作，如存在问题，乙方应进行改进，直至验收合格为止；</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2、验收标准: 按采购文件要求、乙方的投标承诺或国家相关标准。</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第六条 甲、乙双方权利义务</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1、甲方应当为保证项目服务的完成，给予乙方积极支持，为乙方提供项目实施的必要条件；</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2、甲方应当按照本合同约定按时支付合同金额。</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3、乙方提交的服务成果未经甲方书面许可，不得向任何第三方泄露。</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 乙方提供必要的技术培训，协助甲方完成其他需要中标单位配合的服务。</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tabs>
          <w:tab w:val="left" w:pos="540" w:leader="none"/>
        </w:tabs>
        <w:rPr>
          <w:rFonts w:hint="eastAsia" w:ascii="宋体" w:hAnsi="宋体" w:eastAsia="宋体" w:cs="宋体"/>
          <w:b/>
          <w:sz w:val="21"/>
          <w:szCs w:val="21"/>
          <w:lang w:eastAsia="en-US"/>
        </w:rPr>
      </w:pPr>
      <w:r>
        <w:rPr>
          <w:rFonts w:hint="eastAsia" w:ascii="宋体" w:hAnsi="宋体" w:eastAsia="宋体" w:cs="宋体"/>
          <w:sz w:val="21"/>
          <w:szCs w:val="21"/>
          <w:lang w:eastAsia="en-US"/>
        </w:rPr>
        <w:t xml:space="preserve">5、乙方根据国家标准、行业标准和规范要求及标书规定的服务质量标准和有关要求，保质保量地完成服务工作。</w:t>
      </w:r>
      <w:r>
        <w:rPr>
          <w:rFonts w:hint="eastAsia" w:ascii="宋体" w:hAnsi="宋体" w:eastAsia="宋体" w:cs="宋体"/>
          <w:b/>
          <w:sz w:val="21"/>
          <w:szCs w:val="21"/>
          <w:lang w:eastAsia="en-US"/>
        </w:rPr>
      </w:r>
      <w:r/>
    </w:p>
    <w:p>
      <w:pPr>
        <w:pStyle w:val="953"/>
        <w:ind w:firstLine="482"/>
        <w:jc w:val="left"/>
        <w:spacing w:before="0" w:beforeAutospacing="0" w:after="200" w:afterAutospacing="0" w:line="460" w:lineRule="exact"/>
        <w:widowControl/>
        <w:tabs>
          <w:tab w:val="left" w:pos="540" w:leader="none"/>
        </w:tabs>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第七条 知识产权</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tabs>
          <w:tab w:val="left" w:pos="540" w:leader="none"/>
        </w:tabs>
        <w:rPr>
          <w:rFonts w:hint="eastAsia" w:ascii="宋体" w:hAnsi="宋体" w:eastAsia="宋体" w:cs="宋体"/>
          <w:b/>
          <w:sz w:val="21"/>
          <w:szCs w:val="21"/>
          <w:lang w:eastAsia="en-US"/>
        </w:rPr>
      </w:pPr>
      <w:r>
        <w:rPr>
          <w:rFonts w:hint="eastAsia" w:ascii="宋体" w:hAnsi="宋体" w:eastAsia="宋体" w:cs="宋体"/>
          <w:sz w:val="21"/>
          <w:szCs w:val="21"/>
          <w:lang w:eastAsia="en-US"/>
        </w:rPr>
        <w:t xml:space="preserve">1、在合同履行过程中，由甲方向乙方提供的资料－－包括但不限于程序、文件、报告、说明、图表等均归甲方所有。</w:t>
      </w:r>
      <w:r>
        <w:rPr>
          <w:rFonts w:hint="eastAsia" w:ascii="宋体" w:hAnsi="宋体" w:eastAsia="宋体" w:cs="宋体"/>
          <w:b/>
          <w:sz w:val="21"/>
          <w:szCs w:val="21"/>
          <w:lang w:eastAsia="en-US"/>
        </w:rPr>
      </w:r>
      <w:r/>
    </w:p>
    <w:p>
      <w:pPr>
        <w:pStyle w:val="953"/>
        <w:numPr>
          <w:ilvl w:val="0"/>
          <w:numId w:val="3"/>
        </w:numPr>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在合同履行完毕后，乙方依据本合同及本合同附件向甲方提供的任何程序、文件、报告、说明、图表等的知识产权均归甲方所有（但属于乙方或第三方的除外），乙方不得以任何形式使用或向第三方透露。</w:t>
      </w:r>
      <w:r>
        <w:rPr>
          <w:rFonts w:hint="eastAsia" w:ascii="宋体" w:hAnsi="宋体" w:eastAsia="宋体" w:cs="宋体"/>
          <w:sz w:val="21"/>
          <w:szCs w:val="21"/>
          <w:lang w:eastAsia="en-US"/>
        </w:rPr>
      </w:r>
      <w:r/>
    </w:p>
    <w:p>
      <w:pPr>
        <w:pStyle w:val="953"/>
        <w:numPr>
          <w:ilvl w:val="0"/>
          <w:numId w:val="3"/>
        </w:numPr>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本项目的软件所有权归甲乙双方所有。</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bCs/>
          <w:sz w:val="21"/>
          <w:szCs w:val="21"/>
          <w:lang w:eastAsia="en-US"/>
        </w:rPr>
      </w:pPr>
      <w:r>
        <w:rPr>
          <w:rFonts w:hint="eastAsia" w:ascii="宋体" w:hAnsi="宋体" w:eastAsia="宋体" w:cs="宋体"/>
          <w:b/>
          <w:bCs/>
          <w:sz w:val="21"/>
          <w:szCs w:val="21"/>
          <w:lang w:eastAsia="en-US"/>
        </w:rPr>
        <w:t xml:space="preserve">第八条 保密条款</w:t>
      </w:r>
      <w:r>
        <w:rPr>
          <w:rFonts w:hint="eastAsia" w:ascii="宋体" w:hAnsi="宋体" w:eastAsia="宋体" w:cs="宋体"/>
          <w:b/>
          <w:bCs/>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bCs/>
          <w:sz w:val="21"/>
          <w:szCs w:val="21"/>
          <w:lang w:eastAsia="en-US"/>
        </w:rPr>
      </w:pPr>
      <w:r>
        <w:rPr>
          <w:rFonts w:hint="eastAsia" w:ascii="宋体" w:hAnsi="宋体" w:eastAsia="宋体" w:cs="宋体"/>
          <w:b/>
          <w:bCs/>
          <w:sz w:val="21"/>
          <w:szCs w:val="21"/>
          <w:lang w:eastAsia="en-US"/>
        </w:rPr>
        <w:t xml:space="preserve">第九条 风险责任</w:t>
      </w:r>
      <w:r>
        <w:rPr>
          <w:rFonts w:hint="eastAsia" w:ascii="宋体" w:hAnsi="宋体" w:eastAsia="宋体" w:cs="宋体"/>
          <w:b/>
          <w:bCs/>
          <w:sz w:val="21"/>
          <w:szCs w:val="21"/>
          <w:lang w:eastAsia="en-US"/>
        </w:rPr>
      </w:r>
      <w:r/>
    </w:p>
    <w:p>
      <w:pPr>
        <w:pStyle w:val="953"/>
        <w:ind w:firstLine="480"/>
        <w:jc w:val="left"/>
        <w:spacing w:before="0" w:beforeAutospacing="0" w:after="200" w:afterAutospacing="0" w:line="460" w:lineRule="exact"/>
        <w:widowControl/>
        <w:tabs>
          <w:tab w:val="left" w:pos="540" w:leader="none"/>
        </w:tabs>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第十条 合同的变更和终止</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1、本合同一经签订，甲乙双方不得擅自变更、中止或终止合同。</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第十一条 合同的转让</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1、乙方不得擅自部分或全部转让其应履行的合同义务。    </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2、乙方在履行合同过程中，不得将服务项目委托给第三方。</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第十二条 违约责任</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2、甲方逾期付款的，应按照逾期付款金额的每天万分之四支付逾期付款违约金。</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4、乙方项目组成员须按招标文件承诺人员配备，未经甲方同意不得擅自更换；如更换需向甲方支付赔偿金。</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6、其他未尽事宜，以《中华人民共和国民法典》和《政府采购法》等有关法律法规规定为准，无相关规定的，双方协商解决。</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第十三条 不可抗力</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甲、乙方中任何一方，因不可抗力不能按时或完全履行合同的 ，应及时通知对方，并在  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因合同一方迟延履行后发生不可抗力的，不能免除责任。</w:t>
      </w:r>
      <w:r>
        <w:rPr>
          <w:rFonts w:hint="eastAsia" w:ascii="宋体" w:hAnsi="宋体" w:eastAsia="宋体" w:cs="宋体"/>
          <w:sz w:val="21"/>
          <w:szCs w:val="21"/>
          <w:lang w:eastAsia="en-US"/>
        </w:rPr>
      </w:r>
      <w:r/>
    </w:p>
    <w:p>
      <w:pPr>
        <w:pStyle w:val="953"/>
        <w:ind w:left="0" w:right="0" w:firstLine="482"/>
        <w:jc w:val="both"/>
        <w:spacing w:before="0" w:beforeAutospacing="0" w:after="0" w:afterAutospacing="0" w:line="460" w:lineRule="exact"/>
        <w:rPr>
          <w:rFonts w:hint="eastAsia" w:ascii="宋体" w:hAnsi="宋体" w:eastAsia="宋体" w:cs="宋体"/>
          <w:sz w:val="21"/>
          <w:szCs w:val="21"/>
          <w:lang w:val="en-US" w:eastAsia="zh-CN" w:bidi="ar"/>
        </w:rPr>
      </w:pPr>
      <w:r>
        <w:rPr>
          <w:rFonts w:hint="eastAsia" w:ascii="宋体" w:hAnsi="宋体" w:eastAsia="宋体" w:cs="宋体"/>
          <w:b/>
          <w:sz w:val="21"/>
          <w:szCs w:val="21"/>
          <w:lang w:val="en-US" w:eastAsia="zh-CN" w:bidi="ar"/>
        </w:rPr>
        <w:t xml:space="preserve">第十四条 索赔</w:t>
      </w:r>
      <w:r>
        <w:rPr>
          <w:rFonts w:hint="eastAsia" w:ascii="宋体" w:hAnsi="宋体" w:eastAsia="宋体" w:cs="宋体"/>
          <w:sz w:val="21"/>
          <w:szCs w:val="21"/>
          <w:lang w:val="en-US" w:eastAsia="zh-CN" w:bidi="ar"/>
        </w:rPr>
      </w:r>
      <w:r/>
    </w:p>
    <w:p>
      <w:pPr>
        <w:pStyle w:val="953"/>
        <w:ind w:left="0" w:right="0" w:firstLine="480"/>
        <w:jc w:val="both"/>
        <w:spacing w:before="0" w:beforeAutospacing="0" w:after="0" w:afterAutospacing="0" w:line="460" w:lineRule="exact"/>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sz w:val="21"/>
          <w:szCs w:val="21"/>
          <w:lang w:val="en-US" w:eastAsia="zh-CN" w:bidi="ar"/>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第十五条 争议的解决</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2、因履行本合同引起的或与本合同有关的争议，甲、乙双方应首先通过友好协商解决，如果协商不能解决争议，则向甲方所在地有管辖权的人民法院提起诉讼；</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3、在法院审理和仲裁期间，除有争议部分外，本合同其他部分应继续履行。</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第十六条 诚实信用 </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乙方应诚实信用，严格按照招标文件要求和投标承诺履行合同，不向甲方进行商业贿赂或者提供不正当利益。</w:t>
      </w:r>
      <w:r>
        <w:rPr>
          <w:rFonts w:hint="eastAsia" w:ascii="宋体" w:hAnsi="宋体" w:eastAsia="宋体" w:cs="宋体"/>
          <w:sz w:val="21"/>
          <w:szCs w:val="21"/>
          <w:lang w:eastAsia="en-US"/>
        </w:rPr>
      </w:r>
      <w:r/>
    </w:p>
    <w:p>
      <w:pPr>
        <w:pStyle w:val="953"/>
        <w:ind w:firstLine="482"/>
        <w:jc w:val="left"/>
        <w:spacing w:before="0" w:beforeAutospacing="0" w:after="200" w:afterAutospacing="0" w:line="460" w:lineRule="exact"/>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第十七条 合同生效及其他</w:t>
      </w:r>
      <w:r>
        <w:rPr>
          <w:rFonts w:hint="eastAsia" w:ascii="宋体" w:hAnsi="宋体" w:eastAsia="宋体" w:cs="宋体"/>
          <w:b/>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1、本合同自经甲乙双方授权代表签订并加盖公章后，自签订之日起生效。</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dstrike/>
          <w:sz w:val="21"/>
          <w:szCs w:val="21"/>
          <w:lang w:eastAsia="en-US"/>
        </w:rPr>
      </w:pPr>
      <w:r>
        <w:rPr>
          <w:rFonts w:hint="eastAsia" w:ascii="宋体" w:hAnsi="宋体" w:eastAsia="宋体" w:cs="宋体"/>
          <w:sz w:val="21"/>
          <w:szCs w:val="21"/>
          <w:lang w:eastAsia="en-US"/>
        </w:rPr>
        <w:t xml:space="preserve">2、本合同一式三份，甲乙双方各执一份，</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lang w:eastAsia="en-US"/>
        </w:rPr>
        <w:t xml:space="preserve">执一份存档。</w:t>
      </w:r>
      <w:r>
        <w:rPr>
          <w:rFonts w:hint="eastAsia" w:ascii="宋体" w:hAnsi="宋体" w:eastAsia="宋体" w:cs="宋体"/>
          <w:dstrike/>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3、本合同应按照中华人民共和国的现行法律进行解释。</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甲方（采购人）：（盖章）       乙方（供应商）：（盖章）</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代表人：</w:t>
      </w:r>
      <w:r>
        <w:rPr>
          <w:rFonts w:hint="eastAsia" w:ascii="宋体" w:hAnsi="宋体" w:eastAsia="宋体" w:cs="宋体"/>
          <w:sz w:val="21"/>
          <w:szCs w:val="21"/>
          <w:lang w:eastAsia="en-US"/>
        </w:rPr>
        <w:tab/>
      </w:r>
      <w:r>
        <w:rPr>
          <w:rFonts w:hint="eastAsia" w:ascii="宋体" w:hAnsi="宋体" w:eastAsia="宋体" w:cs="宋体"/>
          <w:sz w:val="21"/>
          <w:szCs w:val="21"/>
          <w:lang w:eastAsia="en-US"/>
        </w:rPr>
        <w:t xml:space="preserve">                     代表人：</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电    话：</w:t>
      </w:r>
      <w:r>
        <w:rPr>
          <w:rFonts w:hint="eastAsia" w:ascii="宋体" w:hAnsi="宋体" w:eastAsia="宋体" w:cs="宋体"/>
          <w:sz w:val="21"/>
          <w:szCs w:val="21"/>
          <w:lang w:eastAsia="en-US"/>
        </w:rPr>
        <w:tab/>
      </w:r>
      <w:r>
        <w:rPr>
          <w:rFonts w:hint="eastAsia" w:ascii="宋体" w:hAnsi="宋体" w:eastAsia="宋体" w:cs="宋体"/>
          <w:sz w:val="21"/>
          <w:szCs w:val="21"/>
          <w:lang w:eastAsia="en-US"/>
        </w:rPr>
        <w:t xml:space="preserve">                     电    话：</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开户银行：                     </w:t>
      </w:r>
      <w:r>
        <w:rPr>
          <w:rFonts w:hint="eastAsia" w:ascii="宋体" w:hAnsi="宋体" w:eastAsia="宋体" w:cs="宋体"/>
          <w:sz w:val="21"/>
          <w:szCs w:val="21"/>
          <w:lang w:eastAsia="en-US"/>
        </w:rPr>
        <w:tab/>
      </w:r>
      <w:r>
        <w:rPr>
          <w:rFonts w:hint="eastAsia" w:ascii="宋体" w:hAnsi="宋体" w:eastAsia="宋体" w:cs="宋体"/>
          <w:sz w:val="21"/>
          <w:szCs w:val="21"/>
          <w:lang w:eastAsia="en-US"/>
        </w:rPr>
        <w:t xml:space="preserve">开户银行：</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帐    号：                    </w:t>
      </w:r>
      <w:r>
        <w:rPr>
          <w:rFonts w:hint="eastAsia" w:ascii="宋体" w:hAnsi="宋体" w:eastAsia="宋体" w:cs="宋体"/>
          <w:sz w:val="21"/>
          <w:szCs w:val="21"/>
          <w:lang w:eastAsia="en-US"/>
        </w:rPr>
        <w:tab/>
      </w:r>
      <w:r>
        <w:rPr>
          <w:rFonts w:hint="eastAsia" w:ascii="宋体" w:hAnsi="宋体" w:eastAsia="宋体" w:cs="宋体"/>
          <w:sz w:val="21"/>
          <w:szCs w:val="21"/>
          <w:lang w:eastAsia="en-US"/>
        </w:rPr>
        <w:t xml:space="preserve">帐    号：</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日期： 年 月 日                  日期：  年  月  日</w:t>
      </w: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953"/>
        <w:ind w:firstLine="480"/>
        <w:jc w:val="left"/>
        <w:spacing w:before="0" w:beforeAutospacing="0" w:after="200" w:afterAutospacing="0" w:line="460" w:lineRule="exac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ab/>
      </w:r>
      <w:r>
        <w:rPr>
          <w:rFonts w:hint="eastAsia" w:ascii="宋体" w:hAnsi="宋体" w:eastAsia="宋体" w:cs="宋体"/>
          <w:sz w:val="21"/>
          <w:szCs w:val="21"/>
          <w:lang w:eastAsia="en-US"/>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lang w:val="en-US" w:eastAsia="zh-CN" w:bidi="ar-SA"/>
        </w:rPr>
        <w:outlineLvl w:val="0"/>
      </w:pPr>
      <w:r>
        <w:rPr>
          <w:rFonts w:hint="eastAsia" w:ascii="宋体" w:hAnsi="宋体" w:eastAsia="宋体" w:cs="宋体"/>
          <w:b/>
          <w:sz w:val="21"/>
          <w:szCs w:val="21"/>
          <w:lang w:val="en-US" w:eastAsia="zh-CN" w:bidi="ar-SA"/>
        </w:rPr>
      </w:r>
      <w:r/>
    </w:p>
    <w:p>
      <w:pPr>
        <w:pStyle w:val="953"/>
        <w:jc w:val="center"/>
        <w:keepLines w:val="0"/>
        <w:keepNext w:val="0"/>
        <w:pageBreakBefore w:val="0"/>
        <w:spacing w:after="305"/>
        <w:rPr>
          <w:rFonts w:hint="eastAsia" w:ascii="宋体" w:hAnsi="宋体" w:eastAsia="宋体" w:cs="宋体"/>
          <w:b/>
          <w:sz w:val="21"/>
          <w:szCs w:val="21"/>
          <w:u w:val="single"/>
          <w:lang w:val="en-US" w:eastAsia="zh-CN" w:bidi="ar-SA"/>
        </w:rPr>
        <w:outlineLvl w:val="0"/>
      </w:pPr>
      <w:r>
        <w:rPr>
          <w:rFonts w:hint="eastAsia" w:ascii="宋体" w:hAnsi="宋体" w:eastAsia="宋体" w:cs="宋体"/>
          <w:b/>
          <w:sz w:val="21"/>
          <w:szCs w:val="21"/>
          <w:lang w:val="en-US" w:eastAsia="zh-CN" w:bidi="ar-SA"/>
        </w:rPr>
        <w:t xml:space="preserve">附件考核细则</w:t>
      </w:r>
      <w:r>
        <w:rPr>
          <w:rFonts w:hint="eastAsia" w:ascii="宋体" w:hAnsi="宋体" w:eastAsia="宋体" w:cs="宋体"/>
          <w:b/>
          <w:sz w:val="21"/>
          <w:szCs w:val="21"/>
          <w:u w:val="single"/>
          <w:lang w:val="en-US" w:eastAsia="zh-CN" w:bidi="ar-SA"/>
        </w:rPr>
      </w:r>
      <w:r/>
    </w:p>
    <w:tbl>
      <w:tblPr>
        <w:tblW w:w="9456" w:type="dxa"/>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645"/>
        <w:gridCol w:w="6924"/>
        <w:gridCol w:w="468"/>
        <w:gridCol w:w="600"/>
      </w:tblGrid>
      <w:tr>
        <w:trPr/>
        <w:tc>
          <w:tcPr>
            <w:tcW w:w="819"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分类</w:t>
            </w:r>
            <w:r>
              <w:rPr>
                <w:rFonts w:hint="eastAsia" w:ascii="宋体" w:hAnsi="宋体" w:eastAsia="宋体" w:cs="宋体"/>
                <w:b/>
                <w:sz w:val="21"/>
                <w:szCs w:val="21"/>
                <w:lang w:eastAsia="en-US"/>
              </w:rPr>
            </w:r>
            <w:r/>
          </w:p>
        </w:tc>
        <w:tc>
          <w:tcPr>
            <w:tcW w:w="645"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考核内容</w:t>
            </w:r>
            <w:r>
              <w:rPr>
                <w:rFonts w:hint="eastAsia" w:ascii="宋体" w:hAnsi="宋体" w:eastAsia="宋体" w:cs="宋体"/>
                <w:b/>
                <w:sz w:val="21"/>
                <w:szCs w:val="21"/>
                <w:lang w:eastAsia="en-US"/>
              </w:rPr>
            </w:r>
            <w:r/>
          </w:p>
        </w:tc>
        <w:tc>
          <w:tcPr>
            <w:tcW w:w="6924"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服务质量及扣分标准</w:t>
            </w:r>
            <w:r>
              <w:rPr>
                <w:rFonts w:hint="eastAsia" w:ascii="宋体" w:hAnsi="宋体" w:eastAsia="宋体" w:cs="宋体"/>
                <w:b/>
                <w:sz w:val="21"/>
                <w:szCs w:val="21"/>
                <w:lang w:eastAsia="en-US"/>
              </w:rPr>
            </w:r>
            <w:r/>
          </w:p>
        </w:tc>
        <w:tc>
          <w:tcPr>
            <w:tcW w:w="46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扣分</w:t>
            </w:r>
            <w:r>
              <w:rPr>
                <w:rFonts w:hint="eastAsia" w:ascii="宋体" w:hAnsi="宋体" w:eastAsia="宋体" w:cs="宋体"/>
                <w:b/>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备注</w:t>
            </w:r>
            <w:r>
              <w:rPr>
                <w:rFonts w:hint="eastAsia" w:ascii="宋体" w:hAnsi="宋体" w:eastAsia="宋体" w:cs="宋体"/>
                <w:b/>
                <w:sz w:val="21"/>
                <w:szCs w:val="21"/>
                <w:lang w:eastAsia="en-US"/>
              </w:rPr>
            </w:r>
            <w:r/>
          </w:p>
        </w:tc>
      </w:tr>
      <w:tr>
        <w:trPr/>
        <w:tc>
          <w:tcPr>
            <w:tcW w:w="819" w:type="dxa"/>
            <w:vAlign w:val="center"/>
            <w:vMerge w:val="restart"/>
            <w:textDirection w:val="lrTb"/>
            <w:noWrap w:val="false"/>
          </w:tcPr>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行为</w:t>
            </w:r>
            <w:r>
              <w:rPr>
                <w:rFonts w:hint="eastAsia" w:ascii="宋体" w:hAnsi="宋体" w:eastAsia="宋体" w:cs="宋体"/>
                <w:sz w:val="21"/>
                <w:szCs w:val="21"/>
                <w:lang w:eastAsia="en-US"/>
              </w:rPr>
            </w:r>
            <w:r/>
          </w:p>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规范</w:t>
            </w:r>
            <w:r>
              <w:rPr>
                <w:rFonts w:hint="eastAsia" w:ascii="宋体" w:hAnsi="宋体" w:eastAsia="宋体" w:cs="宋体"/>
                <w:sz w:val="21"/>
                <w:szCs w:val="21"/>
                <w:lang w:eastAsia="en-US"/>
              </w:rPr>
            </w:r>
            <w:r/>
          </w:p>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tc>
        <w:tc>
          <w:tcPr>
            <w:tcW w:w="645"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仪容</w:t>
            </w:r>
            <w:r>
              <w:rPr>
                <w:rFonts w:hint="eastAsia" w:ascii="宋体" w:hAnsi="宋体" w:eastAsia="宋体" w:cs="宋体"/>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仪表</w:t>
            </w:r>
            <w:r>
              <w:rPr>
                <w:rFonts w:hint="eastAsia" w:ascii="宋体" w:hAnsi="宋体" w:eastAsia="宋体" w:cs="宋体"/>
                <w:sz w:val="21"/>
                <w:szCs w:val="21"/>
                <w:lang w:eastAsia="en-US"/>
              </w:rPr>
            </w:r>
            <w:r/>
          </w:p>
        </w:tc>
        <w:tc>
          <w:tcPr>
            <w:tcW w:w="6924" w:type="dxa"/>
            <w:vAlign w:val="top"/>
            <w:textDirection w:val="lrTb"/>
            <w:noWrap w:val="false"/>
          </w:tcPr>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统一着装，挂牌上岗,穿着整洁，不乱卷袖，非工作需要不得赤脚、穿拖鞋；端庄得体。</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男员工不留胡须，蓄鬓角、头发长不及耳，发不蓬乱；女员工不留怪发型；员工上岗期间佩戴工作牌，工牌一律戴在工作服左胸。（总分5分，违反一项扣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en-US"/>
              </w:rPr>
              <w:t xml:space="preserve">分，扣满5分为止）</w:t>
            </w:r>
            <w:r>
              <w:rPr>
                <w:rFonts w:hint="eastAsia" w:ascii="宋体" w:hAnsi="宋体" w:eastAsia="宋体" w:cs="宋体"/>
                <w:sz w:val="21"/>
                <w:szCs w:val="21"/>
                <w:lang w:eastAsia="en-US"/>
              </w:rPr>
            </w:r>
            <w:r/>
          </w:p>
        </w:tc>
        <w:tc>
          <w:tcPr>
            <w:tcW w:w="46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c>
          <w:tcPr>
            <w:tcW w:w="819" w:type="dxa"/>
            <w:vAlign w:val="top"/>
            <w:vMerge w:val="continue"/>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45"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行为</w:t>
            </w:r>
            <w:r>
              <w:rPr>
                <w:rFonts w:hint="eastAsia" w:ascii="宋体" w:hAnsi="宋体" w:eastAsia="宋体" w:cs="宋体"/>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举止</w:t>
            </w:r>
            <w:r>
              <w:rPr>
                <w:rFonts w:hint="eastAsia" w:ascii="宋体" w:hAnsi="宋体" w:eastAsia="宋体" w:cs="宋体"/>
                <w:sz w:val="21"/>
                <w:szCs w:val="21"/>
                <w:lang w:eastAsia="en-US"/>
              </w:rPr>
            </w:r>
            <w:r/>
          </w:p>
        </w:tc>
        <w:tc>
          <w:tcPr>
            <w:tcW w:w="6924" w:type="dxa"/>
            <w:vAlign w:val="top"/>
            <w:textDirection w:val="lrTb"/>
            <w:noWrap w:val="false"/>
          </w:tcPr>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姿态端庄、精神饱满，动作利索，说话文明，声音清楚</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en-US"/>
              </w:rPr>
              <w:t xml:space="preserve">讲究礼貌、不喧哗、不嬉戏；服务场所内不吸烟、不聊天、不饮酒、不参加与工作无关的事宜。</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工作积极主动，不与服务对象或员工争执吵架；工作期间不串岗、脱岗。（总分5分，违反一项扣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en-US"/>
              </w:rPr>
              <w:t xml:space="preserve">分，扣满5分为止）</w:t>
            </w:r>
            <w:r>
              <w:rPr>
                <w:rFonts w:hint="eastAsia" w:ascii="宋体" w:hAnsi="宋体" w:eastAsia="宋体" w:cs="宋体"/>
                <w:sz w:val="21"/>
                <w:szCs w:val="21"/>
                <w:lang w:eastAsia="en-US"/>
              </w:rPr>
            </w:r>
            <w:r/>
          </w:p>
        </w:tc>
        <w:tc>
          <w:tcPr>
            <w:tcW w:w="46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c>
          <w:tcPr>
            <w:tcW w:w="819" w:type="dxa"/>
            <w:vAlign w:val="top"/>
            <w:vMerge w:val="continue"/>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45"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劳动</w:t>
            </w:r>
            <w:r>
              <w:rPr>
                <w:rFonts w:hint="eastAsia" w:ascii="宋体" w:hAnsi="宋体" w:eastAsia="宋体" w:cs="宋体"/>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纪律</w:t>
            </w:r>
            <w:r>
              <w:rPr>
                <w:rFonts w:hint="eastAsia" w:ascii="宋体" w:hAnsi="宋体" w:eastAsia="宋体" w:cs="宋体"/>
                <w:sz w:val="21"/>
                <w:szCs w:val="21"/>
                <w:lang w:eastAsia="en-US"/>
              </w:rPr>
            </w:r>
            <w:r/>
          </w:p>
        </w:tc>
        <w:tc>
          <w:tcPr>
            <w:tcW w:w="6924" w:type="dxa"/>
            <w:vAlign w:val="top"/>
            <w:textDirection w:val="lrTb"/>
            <w:noWrap w:val="false"/>
          </w:tcPr>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按时上下班，不迟到早退；工作时间不准干与工作无关的事，不喝酒闹事，不在非休息时间和地点休息；下班后不在服务场所留置、闲聊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en-US"/>
              </w:rPr>
              <w:t xml:space="preserve">自觉遵守中心各项规章制度，爱护公共财产和环境；保管或正确使用服务工具（除赔偿外），不私自乱动服务工作范围内的物品、严禁私带物品外出或偷窃行为；不准与服务对象发生经济往来。（总分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分，违反一项扣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en-US"/>
              </w:rPr>
              <w:t xml:space="preserve">分，扣满</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分为止）</w:t>
            </w:r>
            <w:r>
              <w:rPr>
                <w:rFonts w:hint="eastAsia" w:ascii="宋体" w:hAnsi="宋体" w:eastAsia="宋体" w:cs="宋体"/>
                <w:sz w:val="21"/>
                <w:szCs w:val="21"/>
                <w:lang w:eastAsia="en-US"/>
              </w:rPr>
            </w:r>
            <w:r/>
          </w:p>
        </w:tc>
        <w:tc>
          <w:tcPr>
            <w:tcW w:w="46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c>
          <w:tcPr>
            <w:tcW w:w="819" w:type="dxa"/>
            <w:vAlign w:val="center"/>
            <w:vMerge w:val="restart"/>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公司管理</w:t>
            </w:r>
            <w:r>
              <w:rPr>
                <w:rFonts w:hint="eastAsia" w:ascii="宋体" w:hAnsi="宋体" w:eastAsia="宋体" w:cs="宋体"/>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tc>
        <w:tc>
          <w:tcPr>
            <w:tcW w:w="645"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管理</w:t>
            </w:r>
            <w:r>
              <w:rPr>
                <w:rFonts w:hint="eastAsia" w:ascii="宋体" w:hAnsi="宋体" w:eastAsia="宋体" w:cs="宋体"/>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要求</w:t>
            </w:r>
            <w:r>
              <w:rPr>
                <w:rFonts w:hint="eastAsia" w:ascii="宋体" w:hAnsi="宋体" w:eastAsia="宋体" w:cs="宋体"/>
                <w:sz w:val="21"/>
                <w:szCs w:val="21"/>
                <w:lang w:eastAsia="en-US"/>
              </w:rPr>
            </w:r>
            <w:r/>
          </w:p>
        </w:tc>
        <w:tc>
          <w:tcPr>
            <w:tcW w:w="6924" w:type="dxa"/>
            <w:vAlign w:val="top"/>
            <w:textDirection w:val="lrTb"/>
            <w:noWrap w:val="false"/>
          </w:tcPr>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负责拟定各项服务规范、操作流程、管理制度；按时按要求完成检查、指导、监督各项服务工作； 检查、指导各项服务工作记录（台帐）是否及时、准确、完整；做好服务人员的考勤、考核和人员及时补充、部门之间协调等管理工作；定期召开服务人员会议，加强其教育，不断提高其服务技能和素质；积极组织员工参加中心各项突发性活动； 严格遵守国家法律、法规，遵守中心各项规章制度，端正服务态度，对老人和蔼可亲；认真做好服务人员岗前培训，熟悉服务范围、标准和要求，做好服务；提高服务满意度，控制各项服务投诉。</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根据物业服务工作需要，认真做好以上工作的周、月计划与执行情况表（报中心），作为月考核主要内容。（总分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分，违反一项扣0.5分，扣满</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分为止）</w:t>
            </w:r>
            <w:r>
              <w:rPr>
                <w:rFonts w:hint="eastAsia" w:ascii="宋体" w:hAnsi="宋体" w:eastAsia="宋体" w:cs="宋体"/>
                <w:sz w:val="21"/>
                <w:szCs w:val="21"/>
                <w:lang w:eastAsia="en-US"/>
              </w:rPr>
            </w:r>
            <w:r/>
          </w:p>
        </w:tc>
        <w:tc>
          <w:tcPr>
            <w:tcW w:w="46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c>
          <w:tcPr>
            <w:tcW w:w="819" w:type="dxa"/>
            <w:vAlign w:val="top"/>
            <w:vMerge w:val="continue"/>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45"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保障</w:t>
            </w:r>
            <w:r>
              <w:rPr>
                <w:rFonts w:hint="eastAsia" w:ascii="宋体" w:hAnsi="宋体" w:eastAsia="宋体" w:cs="宋体"/>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要求</w:t>
            </w:r>
            <w:r>
              <w:rPr>
                <w:rFonts w:hint="eastAsia" w:ascii="宋体" w:hAnsi="宋体" w:eastAsia="宋体" w:cs="宋体"/>
                <w:sz w:val="21"/>
                <w:szCs w:val="21"/>
                <w:lang w:eastAsia="en-US"/>
              </w:rPr>
            </w:r>
            <w:r/>
          </w:p>
        </w:tc>
        <w:tc>
          <w:tcPr>
            <w:tcW w:w="6924" w:type="dxa"/>
            <w:vAlign w:val="top"/>
            <w:textDirection w:val="lrTb"/>
            <w:noWrap w:val="false"/>
          </w:tcPr>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在物业服务涉及的范围内，确保物业各项服务运转正常</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遇到异常情况，及时上报中心；</w:t>
            </w:r>
            <w:r>
              <w:rPr>
                <w:rFonts w:hint="eastAsia" w:ascii="宋体" w:hAnsi="宋体" w:eastAsia="宋体" w:cs="宋体"/>
                <w:sz w:val="21"/>
                <w:szCs w:val="21"/>
                <w:lang w:eastAsia="en-US"/>
              </w:rPr>
              <w:t xml:space="preserve">因技术或能力问题，不能完成任务应及时委外完成，费用自理。 </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保障服务工作正常、及时、到位、安全、有效；各项服务涉及处罚的，处罚须及时、到位。 （总分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分，违反一项扣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en-US"/>
              </w:rPr>
              <w:t xml:space="preserve">分，扣满</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分为止） </w:t>
            </w:r>
            <w:r>
              <w:rPr>
                <w:rFonts w:hint="eastAsia" w:ascii="宋体" w:hAnsi="宋体" w:eastAsia="宋体" w:cs="宋体"/>
                <w:sz w:val="21"/>
                <w:szCs w:val="21"/>
                <w:lang w:eastAsia="en-US"/>
              </w:rPr>
            </w:r>
            <w:r/>
          </w:p>
        </w:tc>
        <w:tc>
          <w:tcPr>
            <w:tcW w:w="46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c>
          <w:tcPr>
            <w:tcW w:w="819" w:type="dxa"/>
            <w:vAlign w:val="top"/>
            <w:vMerge w:val="continue"/>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45"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人员要求</w:t>
            </w:r>
            <w:r>
              <w:rPr>
                <w:rFonts w:hint="eastAsia" w:ascii="宋体" w:hAnsi="宋体" w:eastAsia="宋体" w:cs="宋体"/>
                <w:sz w:val="21"/>
                <w:szCs w:val="21"/>
                <w:lang w:eastAsia="en-US"/>
              </w:rPr>
            </w:r>
            <w:r/>
          </w:p>
        </w:tc>
        <w:tc>
          <w:tcPr>
            <w:tcW w:w="6924" w:type="dxa"/>
            <w:vAlign w:val="top"/>
            <w:textDirection w:val="lrTb"/>
            <w:noWrap w:val="false"/>
          </w:tcPr>
          <w:p>
            <w:pPr>
              <w:pStyle w:val="953"/>
              <w:ind w:firstLine="315"/>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各服务人员每年有计划安排并体检一次；各岗位人员配置</w:t>
            </w:r>
            <w:r>
              <w:rPr>
                <w:rFonts w:hint="eastAsia" w:ascii="宋体" w:hAnsi="宋体" w:eastAsia="宋体" w:cs="宋体"/>
                <w:sz w:val="21"/>
                <w:szCs w:val="21"/>
                <w:lang w:val="en-US" w:eastAsia="zh-CN"/>
              </w:rPr>
              <w:t xml:space="preserve">符合招标文件；</w:t>
            </w:r>
            <w:r>
              <w:rPr>
                <w:rFonts w:hint="eastAsia" w:ascii="宋体" w:hAnsi="宋体" w:eastAsia="宋体" w:cs="宋体"/>
                <w:sz w:val="21"/>
                <w:szCs w:val="21"/>
                <w:lang w:eastAsia="en-US"/>
              </w:rPr>
              <w:t xml:space="preserve">各服务人员岗位调换</w:t>
            </w:r>
            <w:r>
              <w:rPr>
                <w:rFonts w:hint="eastAsia" w:ascii="宋体" w:hAnsi="宋体" w:eastAsia="宋体" w:cs="宋体"/>
                <w:sz w:val="21"/>
                <w:szCs w:val="21"/>
                <w:lang w:val="en-US" w:eastAsia="zh-CN"/>
              </w:rPr>
              <w:t xml:space="preserve">符合招标文件</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en-US"/>
              </w:rPr>
              <w:t xml:space="preserve">严格按招标文件</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lang w:eastAsia="en-US"/>
              </w:rPr>
              <w:t xml:space="preserve">处罚或辞退人员。</w:t>
            </w:r>
            <w:r>
              <w:rPr>
                <w:rFonts w:hint="eastAsia" w:ascii="宋体" w:hAnsi="宋体" w:eastAsia="宋体" w:cs="宋体"/>
                <w:sz w:val="21"/>
                <w:szCs w:val="21"/>
                <w:lang w:eastAsia="en-US"/>
              </w:rPr>
            </w:r>
            <w:r/>
          </w:p>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各服务人员的年龄、文化、专业技术、身体健康情况等符合招标文件要求；（总</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分，违反一项扣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en-US"/>
              </w:rPr>
              <w:t xml:space="preserve">分，扣满</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分为止）</w:t>
            </w:r>
            <w:r>
              <w:rPr>
                <w:rFonts w:hint="eastAsia" w:ascii="宋体" w:hAnsi="宋体" w:eastAsia="宋体" w:cs="宋体"/>
                <w:sz w:val="21"/>
                <w:szCs w:val="21"/>
                <w:lang w:eastAsia="en-US"/>
              </w:rPr>
            </w:r>
            <w:r/>
          </w:p>
        </w:tc>
        <w:tc>
          <w:tcPr>
            <w:tcW w:w="46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bl>
    <w:p>
      <w:pPr>
        <w:pStyle w:val="953"/>
        <w:jc w:val="left"/>
        <w:spacing w:before="0" w:beforeAutospacing="0" w:after="200" w:afterAutospacing="0" w:line="27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物业管理部</w:t>
      </w:r>
      <w:r>
        <w:rPr>
          <w:rFonts w:hint="eastAsia" w:ascii="宋体" w:hAnsi="宋体" w:eastAsia="宋体" w:cs="宋体"/>
          <w:sz w:val="21"/>
          <w:szCs w:val="21"/>
          <w:lang w:eastAsia="en-US"/>
        </w:rPr>
        <w:t xml:space="preserve">负责人：              参加考核人员：                             考核记录：</w:t>
      </w:r>
      <w:r>
        <w:rPr>
          <w:rFonts w:hint="eastAsia" w:ascii="宋体" w:hAnsi="宋体" w:eastAsia="宋体" w:cs="宋体"/>
          <w:sz w:val="21"/>
          <w:szCs w:val="21"/>
          <w:lang w:val="en-US" w:eastAsia="zh-CN"/>
        </w:rPr>
      </w:r>
      <w:r/>
    </w:p>
    <w:p>
      <w:pPr>
        <w:pStyle w:val="953"/>
        <w:ind w:firstLine="525"/>
        <w:jc w:val="left"/>
        <w:spacing w:before="0" w:beforeAutospacing="0" w:after="200" w:afterAutospacing="0" w:line="27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tbl>
      <w:tblPr>
        <w:tblW w:w="9456" w:type="dxa"/>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648"/>
        <w:gridCol w:w="6912"/>
        <w:gridCol w:w="480"/>
        <w:gridCol w:w="600"/>
      </w:tblGrid>
      <w:tr>
        <w:trPr/>
        <w:tc>
          <w:tcPr>
            <w:tcW w:w="816"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分类</w:t>
            </w:r>
            <w:r>
              <w:rPr>
                <w:rFonts w:hint="eastAsia" w:ascii="宋体" w:hAnsi="宋体" w:eastAsia="宋体" w:cs="宋体"/>
                <w:b/>
                <w:sz w:val="21"/>
                <w:szCs w:val="21"/>
                <w:lang w:eastAsia="en-US"/>
              </w:rPr>
            </w:r>
            <w:r/>
          </w:p>
        </w:tc>
        <w:tc>
          <w:tcPr>
            <w:tcW w:w="64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考核</w:t>
            </w:r>
            <w:r>
              <w:rPr>
                <w:rFonts w:hint="eastAsia" w:ascii="宋体" w:hAnsi="宋体" w:eastAsia="宋体" w:cs="宋体"/>
                <w:b/>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内容</w:t>
            </w:r>
            <w:r>
              <w:rPr>
                <w:rFonts w:hint="eastAsia" w:ascii="宋体" w:hAnsi="宋体" w:eastAsia="宋体" w:cs="宋体"/>
                <w:b/>
                <w:sz w:val="21"/>
                <w:szCs w:val="21"/>
                <w:lang w:eastAsia="en-US"/>
              </w:rPr>
            </w:r>
            <w:r/>
          </w:p>
        </w:tc>
        <w:tc>
          <w:tcPr>
            <w:tcW w:w="6912"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服务质量及扣分标准</w:t>
            </w:r>
            <w:r>
              <w:rPr>
                <w:rFonts w:hint="eastAsia" w:ascii="宋体" w:hAnsi="宋体" w:eastAsia="宋体" w:cs="宋体"/>
                <w:b/>
                <w:sz w:val="21"/>
                <w:szCs w:val="21"/>
                <w:lang w:eastAsia="en-US"/>
              </w:rPr>
            </w:r>
            <w:r/>
          </w:p>
        </w:tc>
        <w:tc>
          <w:tcPr>
            <w:tcW w:w="48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扣分</w:t>
            </w:r>
            <w:r>
              <w:rPr>
                <w:rFonts w:hint="eastAsia" w:ascii="宋体" w:hAnsi="宋体" w:eastAsia="宋体" w:cs="宋体"/>
                <w:b/>
                <w:sz w:val="21"/>
                <w:szCs w:val="21"/>
                <w:lang w:eastAsia="en-US"/>
              </w:rPr>
            </w:r>
            <w:r/>
          </w:p>
        </w:tc>
        <w:tc>
          <w:tcPr>
            <w:tcW w:w="600"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备注</w:t>
            </w:r>
            <w:r>
              <w:rPr>
                <w:rFonts w:hint="eastAsia" w:ascii="宋体" w:hAnsi="宋体" w:eastAsia="宋体" w:cs="宋体"/>
                <w:b/>
                <w:sz w:val="21"/>
                <w:szCs w:val="21"/>
                <w:lang w:eastAsia="en-US"/>
              </w:rPr>
            </w:r>
            <w:r/>
          </w:p>
        </w:tc>
      </w:tr>
      <w:tr>
        <w:trPr>
          <w:trHeight w:val="2215"/>
        </w:trPr>
        <w:tc>
          <w:tcPr>
            <w:tcW w:w="816" w:type="dxa"/>
            <w:vAlign w:val="center"/>
            <w:vMerge w:val="restart"/>
            <w:textDirection w:val="lrTb"/>
            <w:noWrap w:val="false"/>
          </w:tcPr>
          <w:p>
            <w:pPr>
              <w:pStyle w:val="953"/>
              <w:jc w:val="center"/>
              <w:spacing w:before="0" w:beforeAutospacing="0" w:after="200" w:afterAutospacing="0" w:line="276" w:lineRule="auto"/>
              <w:widowControl/>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安保服务</w:t>
            </w:r>
            <w:r>
              <w:rPr>
                <w:rFonts w:hint="eastAsia" w:ascii="宋体" w:hAnsi="宋体" w:eastAsia="宋体" w:cs="宋体"/>
                <w:b/>
                <w:sz w:val="21"/>
                <w:szCs w:val="21"/>
                <w:lang w:eastAsia="en-US"/>
              </w:rPr>
            </w:r>
            <w:r/>
          </w:p>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val="en-US" w:eastAsia="zh-CN"/>
              </w:rPr>
              <w:t xml:space="preserve">40</w:t>
            </w:r>
            <w:r>
              <w:rPr>
                <w:rFonts w:hint="eastAsia" w:ascii="宋体" w:hAnsi="宋体" w:eastAsia="宋体" w:cs="宋体"/>
                <w:b/>
                <w:sz w:val="21"/>
                <w:szCs w:val="21"/>
                <w:lang w:eastAsia="en-US"/>
              </w:rPr>
              <w:t xml:space="preserve">分</w:t>
            </w:r>
            <w:r>
              <w:rPr>
                <w:rFonts w:hint="eastAsia" w:ascii="宋体" w:hAnsi="宋体" w:eastAsia="宋体" w:cs="宋体"/>
                <w:sz w:val="21"/>
                <w:szCs w:val="21"/>
                <w:lang w:eastAsia="en-US"/>
              </w:rPr>
            </w:r>
            <w:r/>
          </w:p>
        </w:tc>
        <w:tc>
          <w:tcPr>
            <w:tcW w:w="64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安保服务要求</w:t>
            </w:r>
            <w:r>
              <w:rPr>
                <w:rFonts w:hint="eastAsia" w:ascii="宋体" w:hAnsi="宋体" w:eastAsia="宋体" w:cs="宋体"/>
                <w:sz w:val="21"/>
                <w:szCs w:val="21"/>
                <w:lang w:eastAsia="en-US"/>
              </w:rPr>
            </w:r>
            <w:r/>
          </w:p>
        </w:tc>
        <w:tc>
          <w:tcPr>
            <w:tcW w:w="6912" w:type="dxa"/>
            <w:vAlign w:val="top"/>
            <w:textDirection w:val="lrTb"/>
            <w:noWrap w:val="false"/>
          </w:tcPr>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安保工作各项管理制度规范上墙；管理台帐、资料完整、有序；安保人员具备一定的安保工作能力，并忠于职守。</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安保人员着装整洁，行为举止（坐、立、行、手势）规范；精神饱满、态度端正，语气和蔼，文明服务。</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维护中心和门卫的正常工作秩序</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en-US"/>
              </w:rPr>
              <w:t xml:space="preserve">保护中心工作人员的人身财产安全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保护</w:t>
            </w:r>
            <w:r>
              <w:rPr>
                <w:rFonts w:hint="eastAsia" w:ascii="宋体" w:hAnsi="宋体" w:eastAsia="宋体" w:cs="宋体"/>
                <w:sz w:val="21"/>
                <w:szCs w:val="21"/>
                <w:lang w:eastAsia="en-US"/>
              </w:rPr>
              <w:t xml:space="preserve">中心公共财产的安全；防止寄养人员走失。 </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遇紧急、突发事件及时向中心报告。</w:t>
            </w:r>
            <w:r>
              <w:rPr>
                <w:rFonts w:hint="eastAsia" w:ascii="宋体" w:hAnsi="宋体" w:eastAsia="宋体" w:cs="宋体"/>
                <w:sz w:val="21"/>
                <w:szCs w:val="21"/>
                <w:lang w:eastAsia="en-US"/>
              </w:rPr>
            </w:r>
            <w:r/>
          </w:p>
          <w:p>
            <w:pPr>
              <w:pStyle w:val="953"/>
              <w:ind w:firstLine="210"/>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（总分10分，违反一项扣1分，扣满10分为止）</w:t>
            </w:r>
            <w:r>
              <w:rPr>
                <w:rFonts w:hint="eastAsia" w:ascii="宋体" w:hAnsi="宋体" w:eastAsia="宋体" w:cs="宋体"/>
                <w:sz w:val="21"/>
                <w:szCs w:val="21"/>
                <w:lang w:eastAsia="en-US"/>
              </w:rPr>
            </w:r>
            <w:r/>
          </w:p>
        </w:tc>
        <w:tc>
          <w:tcPr>
            <w:tcW w:w="480" w:type="dxa"/>
            <w:vAlign w:val="top"/>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top"/>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c>
          <w:tcPr>
            <w:tcW w:w="816" w:type="dxa"/>
            <w:vAlign w:val="center"/>
            <w:vMerge w:val="continue"/>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48" w:type="dxa"/>
            <w:vAlign w:val="center"/>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门卫安保要求</w:t>
            </w:r>
            <w:r>
              <w:rPr>
                <w:rFonts w:hint="eastAsia" w:ascii="宋体" w:hAnsi="宋体" w:eastAsia="宋体" w:cs="宋体"/>
                <w:sz w:val="21"/>
                <w:szCs w:val="21"/>
                <w:lang w:eastAsia="en-US"/>
              </w:rPr>
            </w:r>
            <w:r/>
          </w:p>
        </w:tc>
        <w:tc>
          <w:tcPr>
            <w:tcW w:w="6912" w:type="dxa"/>
            <w:vAlign w:val="top"/>
            <w:textDirection w:val="lrTb"/>
            <w:noWrap w:val="false"/>
          </w:tcPr>
          <w:p>
            <w:pPr>
              <w:pStyle w:val="953"/>
              <w:ind w:firstLine="211"/>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做好门卫24小时看管、保卫工作</w:t>
            </w:r>
            <w:r>
              <w:rPr>
                <w:rFonts w:hint="eastAsia" w:ascii="宋体" w:hAnsi="宋体" w:eastAsia="宋体" w:cs="宋体"/>
                <w:sz w:val="21"/>
                <w:szCs w:val="21"/>
                <w:lang w:eastAsia="en-US"/>
              </w:rPr>
              <w:t xml:space="preserve">。24小时有人在班，做到人不离岗、不睡班服务；立岗时，按规范要求立岗、换岗，按规范动作指挥；立岗要求白班8小时。 </w:t>
            </w:r>
            <w:r>
              <w:rPr>
                <w:rFonts w:hint="eastAsia" w:ascii="宋体" w:hAnsi="宋体" w:eastAsia="宋体" w:cs="宋体"/>
                <w:sz w:val="21"/>
                <w:szCs w:val="21"/>
                <w:lang w:eastAsia="en-US"/>
              </w:rPr>
            </w:r>
            <w:r/>
          </w:p>
          <w:p>
            <w:pPr>
              <w:pStyle w:val="953"/>
              <w:ind w:firstLine="211"/>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做好门卫传达、接待、管理工作</w:t>
            </w:r>
            <w:r>
              <w:rPr>
                <w:rFonts w:hint="eastAsia" w:ascii="宋体" w:hAnsi="宋体" w:eastAsia="宋体" w:cs="宋体"/>
                <w:sz w:val="21"/>
                <w:szCs w:val="21"/>
                <w:lang w:eastAsia="en-US"/>
              </w:rPr>
              <w:t xml:space="preserve">。以及门卫室内卫生整洁、门前环境卫生工作；保持大门口内外及中心主干道畅通；指挥外来车辆停放指定地点；保证园区车辆停放整洁有序。</w:t>
            </w:r>
            <w:r>
              <w:rPr>
                <w:rFonts w:hint="eastAsia" w:ascii="宋体" w:hAnsi="宋体" w:eastAsia="宋体" w:cs="宋体"/>
                <w:sz w:val="21"/>
                <w:szCs w:val="21"/>
                <w:lang w:eastAsia="en-US"/>
              </w:rPr>
            </w:r>
            <w:r/>
          </w:p>
          <w:p>
            <w:pPr>
              <w:pStyle w:val="953"/>
              <w:ind w:firstLine="211"/>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做好人员进出登记、管理工作</w:t>
            </w:r>
            <w:r>
              <w:rPr>
                <w:rFonts w:hint="eastAsia" w:ascii="宋体" w:hAnsi="宋体" w:eastAsia="宋体" w:cs="宋体"/>
                <w:sz w:val="21"/>
                <w:szCs w:val="21"/>
                <w:lang w:eastAsia="en-US"/>
              </w:rPr>
              <w:t xml:space="preserve">。（1）人员进入时须询问清楚事由、履行登记手续，待联系相关部门同意后放行；出门时须完善记录，必要时进行询问、检查或处理；（2）寄养人员出门时凭出门证或假条，防止寄养人员外出走失；（3）熟悉本中心员工，方便进出管理。</w:t>
            </w:r>
            <w:r>
              <w:rPr>
                <w:rFonts w:hint="eastAsia" w:ascii="宋体" w:hAnsi="宋体" w:eastAsia="宋体" w:cs="宋体"/>
                <w:sz w:val="21"/>
                <w:szCs w:val="21"/>
                <w:lang w:eastAsia="en-US"/>
              </w:rPr>
            </w:r>
            <w:r/>
          </w:p>
          <w:p>
            <w:pPr>
              <w:pStyle w:val="953"/>
              <w:ind w:firstLine="211"/>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做好车辆进出登记、管理工作</w:t>
            </w:r>
            <w:r>
              <w:rPr>
                <w:rFonts w:hint="eastAsia" w:ascii="宋体" w:hAnsi="宋体" w:eastAsia="宋体" w:cs="宋体"/>
                <w:sz w:val="21"/>
                <w:szCs w:val="21"/>
                <w:lang w:eastAsia="en-US"/>
              </w:rPr>
              <w:t xml:space="preserve">。（1）车辆进入时须询问清楚事由、履行登记手续，待联系相关部门同意后放行；出门时须完善记录，必要时进行询问、检查或处理；（2）家属车辆出门时，检查有无寄养人员及其外出手续；（3）未经许可，严禁车辆载货外出；（4）许可外出的车辆，必须履行门卫检查，核对货物无误后放行；（5）熟悉本中心员工车辆方便进出管理。</w:t>
            </w:r>
            <w:r>
              <w:rPr>
                <w:rFonts w:hint="eastAsia" w:ascii="宋体" w:hAnsi="宋体" w:eastAsia="宋体" w:cs="宋体"/>
                <w:sz w:val="21"/>
                <w:szCs w:val="21"/>
                <w:lang w:eastAsia="en-US"/>
              </w:rPr>
            </w:r>
            <w:r/>
          </w:p>
          <w:p>
            <w:pPr>
              <w:pStyle w:val="953"/>
              <w:ind w:firstLine="207"/>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做好门卫报刊、邮件等收发工作</w:t>
            </w:r>
            <w:r>
              <w:rPr>
                <w:rFonts w:hint="eastAsia" w:ascii="宋体" w:hAnsi="宋体" w:eastAsia="宋体" w:cs="宋体"/>
                <w:sz w:val="21"/>
                <w:szCs w:val="21"/>
                <w:lang w:eastAsia="en-US"/>
              </w:rPr>
              <w:t xml:space="preserve">。报刊、邮件等收发须及时，传递须准确，并做好登记备查工作；对电报、挂号等急件须及时交给本人，办理交接登记手续。</w:t>
            </w:r>
            <w:r>
              <w:rPr>
                <w:rFonts w:hint="eastAsia" w:ascii="宋体" w:hAnsi="宋体" w:eastAsia="宋体" w:cs="宋体"/>
                <w:sz w:val="21"/>
                <w:szCs w:val="21"/>
                <w:lang w:eastAsia="en-US"/>
              </w:rPr>
            </w:r>
            <w:r/>
          </w:p>
          <w:p>
            <w:pPr>
              <w:pStyle w:val="953"/>
              <w:ind w:firstLine="205"/>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（总分15分，违反一项扣1分，扣满15分为止）</w:t>
            </w:r>
            <w:r>
              <w:rPr>
                <w:rFonts w:hint="eastAsia" w:ascii="宋体" w:hAnsi="宋体" w:eastAsia="宋体" w:cs="宋体"/>
                <w:sz w:val="21"/>
                <w:szCs w:val="21"/>
                <w:lang w:eastAsia="en-US"/>
              </w:rPr>
            </w:r>
            <w:r/>
          </w:p>
        </w:tc>
        <w:tc>
          <w:tcPr>
            <w:tcW w:w="480" w:type="dxa"/>
            <w:vAlign w:val="top"/>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top"/>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3081"/>
        </w:trPr>
        <w:tc>
          <w:tcPr>
            <w:tcW w:w="816" w:type="dxa"/>
            <w:vAlign w:val="top"/>
            <w:vMerge w:val="continue"/>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48" w:type="dxa"/>
            <w:vAlign w:val="center"/>
            <w:textDirection w:val="lrTb"/>
            <w:noWrap w:val="false"/>
          </w:tcPr>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中心</w:t>
            </w:r>
            <w:r>
              <w:rPr>
                <w:rFonts w:hint="eastAsia" w:ascii="宋体" w:hAnsi="宋体" w:eastAsia="宋体" w:cs="宋体"/>
                <w:sz w:val="21"/>
                <w:szCs w:val="21"/>
                <w:lang w:eastAsia="en-US"/>
              </w:rPr>
            </w:r>
            <w:r/>
          </w:p>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及消控室</w:t>
            </w:r>
            <w:r>
              <w:rPr>
                <w:rFonts w:hint="eastAsia" w:ascii="宋体" w:hAnsi="宋体" w:eastAsia="宋体" w:cs="宋体"/>
                <w:sz w:val="21"/>
                <w:szCs w:val="21"/>
                <w:lang w:eastAsia="en-US"/>
              </w:rPr>
            </w:r>
            <w:r/>
          </w:p>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安保要求</w:t>
            </w:r>
            <w:r>
              <w:rPr>
                <w:rFonts w:hint="eastAsia" w:ascii="宋体" w:hAnsi="宋体" w:eastAsia="宋体" w:cs="宋体"/>
                <w:sz w:val="21"/>
                <w:szCs w:val="21"/>
                <w:lang w:eastAsia="en-US"/>
              </w:rPr>
            </w:r>
            <w:r/>
          </w:p>
        </w:tc>
        <w:tc>
          <w:tcPr>
            <w:tcW w:w="6912" w:type="dxa"/>
            <w:vAlign w:val="top"/>
            <w:textDirection w:val="lrTb"/>
            <w:noWrap w:val="false"/>
          </w:tcPr>
          <w:p>
            <w:pPr>
              <w:pStyle w:val="953"/>
              <w:ind w:firstLine="316"/>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做好消控室24小时看管工作</w:t>
            </w:r>
            <w:r>
              <w:rPr>
                <w:rFonts w:hint="eastAsia" w:ascii="宋体" w:hAnsi="宋体" w:eastAsia="宋体" w:cs="宋体"/>
                <w:sz w:val="21"/>
                <w:szCs w:val="21"/>
                <w:lang w:eastAsia="en-US"/>
              </w:rPr>
              <w:t xml:space="preserve">。认真做好消控室台帐记录，熟练掌握消控主机的操作方法，确保设备正常运行，发现异常情况及时处置；严禁无关人员进入。</w:t>
            </w:r>
            <w:r>
              <w:rPr>
                <w:rFonts w:hint="eastAsia" w:ascii="宋体" w:hAnsi="宋体" w:eastAsia="宋体" w:cs="宋体"/>
                <w:sz w:val="21"/>
                <w:szCs w:val="21"/>
                <w:lang w:eastAsia="en-US"/>
              </w:rPr>
            </w:r>
            <w:r/>
          </w:p>
          <w:p>
            <w:pPr>
              <w:pStyle w:val="953"/>
              <w:ind w:firstLine="316"/>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b/>
                <w:sz w:val="21"/>
                <w:szCs w:val="21"/>
                <w:lang w:eastAsia="en-US"/>
              </w:rPr>
              <w:t xml:space="preserve">做好中心安全巡视工作</w:t>
            </w:r>
            <w:r>
              <w:rPr>
                <w:rFonts w:hint="eastAsia" w:ascii="宋体" w:hAnsi="宋体" w:eastAsia="宋体" w:cs="宋体"/>
                <w:sz w:val="21"/>
                <w:szCs w:val="21"/>
                <w:lang w:eastAsia="en-US"/>
              </w:rPr>
              <w:t xml:space="preserve">。负责中心安全，每2小时按规定路线进行巡视，做好巡视检查记录；随时处置不安全因素，处理可疑、闲杂人员，处理火灾隐患、制止偷盗与破坏行为；控制中心纠纷与打闹等事件发生；事后须向中心分管领导报告情况。如遇治安纠纷，安保人员须第一时间现场处置，必要时请相关部门负责人协助；如遇矛盾升级，及时报110并协助公安部门处理；事后须向中心分管领导报告情况。组织开展大型活动或遇重大节日时，安保须投入力量，确保整个中心和活动现场的安全、顺利。</w:t>
            </w:r>
            <w:r>
              <w:rPr>
                <w:rFonts w:hint="eastAsia" w:ascii="宋体" w:hAnsi="宋体" w:eastAsia="宋体" w:cs="宋体"/>
                <w:sz w:val="21"/>
                <w:szCs w:val="21"/>
                <w:lang w:eastAsia="en-US"/>
              </w:rPr>
            </w:r>
            <w:r/>
          </w:p>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（总分1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en-US"/>
              </w:rPr>
              <w:t xml:space="preserve">分，违反一项扣1分，扣满10分为止）</w:t>
            </w:r>
            <w:r>
              <w:rPr>
                <w:rFonts w:hint="eastAsia" w:ascii="宋体" w:hAnsi="宋体" w:eastAsia="宋体" w:cs="宋体"/>
                <w:sz w:val="21"/>
                <w:szCs w:val="21"/>
                <w:lang w:eastAsia="en-US"/>
              </w:rPr>
            </w:r>
            <w:r/>
          </w:p>
        </w:tc>
        <w:tc>
          <w:tcPr>
            <w:tcW w:w="480" w:type="dxa"/>
            <w:vAlign w:val="top"/>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600" w:type="dxa"/>
            <w:vAlign w:val="top"/>
            <w:textDirection w:val="lrTb"/>
            <w:noWrap w:val="false"/>
          </w:tcPr>
          <w:p>
            <w:pPr>
              <w:pStyle w:val="953"/>
              <w:jc w:val="center"/>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bl>
    <w:p>
      <w:pPr>
        <w:pStyle w:val="953"/>
        <w:jc w:val="left"/>
        <w:spacing w:before="0" w:beforeAutospacing="0" w:after="200" w:afterAutospacing="0" w:line="276"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953"/>
        <w:spacing w:line="360" w:lineRule="auto"/>
        <w:tabs>
          <w:tab w:val="left" w:pos="720" w:leader="none"/>
          <w:tab w:val="left" w:pos="980"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953"/>
        <w:spacing w:line="360" w:lineRule="auto"/>
        <w:tabs>
          <w:tab w:val="left" w:pos="720" w:leader="none"/>
          <w:tab w:val="left" w:pos="980"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953"/>
        <w:spacing w:line="360" w:lineRule="auto"/>
        <w:tabs>
          <w:tab w:val="left" w:pos="720" w:leader="none"/>
          <w:tab w:val="left" w:pos="980"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953"/>
        <w:spacing w:line="360" w:lineRule="auto"/>
        <w:tabs>
          <w:tab w:val="left" w:pos="720" w:leader="none"/>
          <w:tab w:val="left" w:pos="980"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953"/>
        <w:spacing w:line="360" w:lineRule="auto"/>
        <w:tabs>
          <w:tab w:val="left" w:pos="720" w:leader="none"/>
          <w:tab w:val="left" w:pos="980"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953"/>
        <w:spacing w:line="360" w:lineRule="auto"/>
        <w:tabs>
          <w:tab w:val="left" w:pos="720" w:leader="none"/>
          <w:tab w:val="left" w:pos="980"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953"/>
        <w:spacing w:line="360" w:lineRule="auto"/>
        <w:tabs>
          <w:tab w:val="left" w:pos="720" w:leader="none"/>
          <w:tab w:val="left" w:pos="980"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953"/>
        <w:contextualSpacing/>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附件1：</w:t>
      </w:r>
      <w:r>
        <w:rPr>
          <w:rFonts w:ascii="宋体" w:hAnsi="宋体" w:eastAsia="宋体" w:cs="宋体"/>
          <w:szCs w:val="21"/>
          <w:lang w:val="zh-CN"/>
        </w:rPr>
      </w:r>
      <w:r/>
    </w:p>
    <w:p>
      <w:pPr>
        <w:pStyle w:val="953"/>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政府采购履约验收通知单（参考样本）</w:t>
      </w:r>
      <w:r>
        <w:rPr>
          <w:rFonts w:hint="eastAsia" w:ascii="微软雅黑" w:hAnsi="微软雅黑" w:eastAsia="微软雅黑" w:cs="微软雅黑"/>
          <w:spacing w:val="19"/>
          <w:sz w:val="36"/>
          <w:szCs w:val="36"/>
        </w:rPr>
      </w:r>
      <w:r/>
    </w:p>
    <w:p>
      <w:pPr>
        <w:pStyle w:val="953"/>
        <w:ind w:left="85"/>
        <w:spacing w:before="216" w:line="214" w:lineRule="auto"/>
        <w:rPr>
          <w:rFonts w:hint="eastAsia" w:ascii="宋体" w:hAnsi="宋体" w:eastAsia="宋体" w:cs="宋体"/>
          <w:sz w:val="23"/>
          <w:szCs w:val="23"/>
        </w:rPr>
      </w:pPr>
      <w:r>
        <w:rPr>
          <w:rFonts w:ascii="宋体" w:hAnsi="宋体" w:eastAsia="宋体" w:cs="宋体"/>
          <w:spacing w:val="9"/>
          <w:sz w:val="23"/>
          <w:szCs w:val="23"/>
        </w:rPr>
        <w:t xml:space="preserve">供应商：</w:t>
      </w:r>
      <w:r>
        <w:rPr>
          <w:rFonts w:hint="eastAsia" w:ascii="宋体" w:hAnsi="宋体" w:eastAsia="宋体" w:cs="宋体"/>
          <w:sz w:val="23"/>
          <w:szCs w:val="23"/>
        </w:rPr>
      </w:r>
      <w:r/>
    </w:p>
    <w:p>
      <w:pPr>
        <w:pStyle w:val="953"/>
        <w:spacing w:line="44" w:lineRule="exact"/>
        <w:rPr>
          <w:rFonts w:ascii="Times New Roman" w:hAnsi="Times New Roman" w:eastAsia="宋体" w:cs="Times New Roman"/>
        </w:rPr>
      </w:pPr>
      <w:r>
        <w:rPr>
          <w:rFonts w:ascii="Times New Roman" w:hAnsi="Times New Roman" w:eastAsia="宋体" w:cs="Times New Roman"/>
        </w:rPr>
      </w:r>
      <w:r/>
    </w:p>
    <w:tbl>
      <w:tblPr>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953"/>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rPr>
                <w:rFonts w:hint="eastAsia" w:ascii="黑体" w:hAnsi="黑体" w:eastAsia="黑体" w:cs="黑体"/>
                <w:sz w:val="23"/>
                <w:szCs w:val="23"/>
              </w:rPr>
            </w:r>
            <w:r/>
          </w:p>
        </w:tc>
        <w:tc>
          <w:tcPr>
            <w:gridSpan w:val="3"/>
            <w:tcW w:w="6708"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60"/>
        </w:trPr>
        <w:tc>
          <w:tcPr>
            <w:tcW w:w="2610" w:type="dxa"/>
            <w:vAlign w:val="top"/>
            <w:textDirection w:val="lrTb"/>
            <w:noWrap w:val="false"/>
          </w:tcPr>
          <w:p>
            <w:pPr>
              <w:pStyle w:val="953"/>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rPr>
                <w:rFonts w:hint="eastAsia" w:ascii="黑体" w:hAnsi="黑体" w:eastAsia="黑体" w:cs="黑体"/>
                <w:sz w:val="23"/>
                <w:szCs w:val="23"/>
              </w:rPr>
            </w:r>
            <w:r/>
          </w:p>
        </w:tc>
        <w:tc>
          <w:tcPr>
            <w:gridSpan w:val="3"/>
            <w:tcW w:w="6708"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59"/>
        </w:trPr>
        <w:tc>
          <w:tcPr>
            <w:tcW w:w="2610" w:type="dxa"/>
            <w:vAlign w:val="top"/>
            <w:textDirection w:val="lrTb"/>
            <w:noWrap w:val="false"/>
          </w:tcPr>
          <w:p>
            <w:pPr>
              <w:pStyle w:val="953"/>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rPr>
                <w:rFonts w:hint="eastAsia" w:ascii="黑体" w:hAnsi="黑体" w:eastAsia="黑体" w:cs="黑体"/>
                <w:sz w:val="23"/>
                <w:szCs w:val="23"/>
              </w:rPr>
            </w:r>
            <w:r/>
          </w:p>
        </w:tc>
        <w:tc>
          <w:tcPr>
            <w:gridSpan w:val="3"/>
            <w:tcW w:w="6708"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60"/>
        </w:trPr>
        <w:tc>
          <w:tcPr>
            <w:tcW w:w="2610" w:type="dxa"/>
            <w:vAlign w:val="top"/>
            <w:textDirection w:val="lrTb"/>
            <w:noWrap w:val="false"/>
          </w:tcPr>
          <w:p>
            <w:pPr>
              <w:pStyle w:val="953"/>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rPr>
                <w:rFonts w:hint="eastAsia" w:ascii="黑体" w:hAnsi="黑体" w:eastAsia="黑体" w:cs="黑体"/>
                <w:sz w:val="23"/>
                <w:szCs w:val="23"/>
              </w:rPr>
            </w:r>
            <w:r/>
          </w:p>
        </w:tc>
        <w:tc>
          <w:tcPr>
            <w:tcW w:w="1961"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tcW w:w="2139" w:type="dxa"/>
            <w:vAlign w:val="top"/>
            <w:textDirection w:val="lrTb"/>
            <w:noWrap w:val="false"/>
          </w:tcPr>
          <w:p>
            <w:pPr>
              <w:pStyle w:val="953"/>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rPr>
                <w:rFonts w:hint="eastAsia" w:ascii="黑体" w:hAnsi="黑体" w:eastAsia="黑体" w:cs="黑体"/>
                <w:sz w:val="23"/>
                <w:szCs w:val="23"/>
              </w:rPr>
            </w:r>
            <w:r/>
          </w:p>
        </w:tc>
        <w:tc>
          <w:tcPr>
            <w:tcW w:w="2608"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59"/>
        </w:trPr>
        <w:tc>
          <w:tcPr>
            <w:tcW w:w="2610" w:type="dxa"/>
            <w:vAlign w:val="top"/>
            <w:textDirection w:val="lrTb"/>
            <w:noWrap w:val="false"/>
          </w:tcPr>
          <w:p>
            <w:pPr>
              <w:pStyle w:val="953"/>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rPr>
                <w:rFonts w:hint="eastAsia" w:ascii="黑体" w:hAnsi="黑体" w:eastAsia="黑体" w:cs="黑体"/>
                <w:sz w:val="23"/>
                <w:szCs w:val="23"/>
              </w:rPr>
            </w:r>
            <w:r/>
          </w:p>
        </w:tc>
        <w:tc>
          <w:tcPr>
            <w:tcW w:w="1961"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tcW w:w="2139" w:type="dxa"/>
            <w:vAlign w:val="top"/>
            <w:textDirection w:val="lrTb"/>
            <w:noWrap w:val="false"/>
          </w:tcPr>
          <w:p>
            <w:pPr>
              <w:pStyle w:val="953"/>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rPr>
                <w:rFonts w:hint="eastAsia" w:ascii="黑体" w:hAnsi="黑体" w:eastAsia="黑体" w:cs="黑体"/>
                <w:sz w:val="23"/>
                <w:szCs w:val="23"/>
              </w:rPr>
            </w:r>
            <w:r/>
          </w:p>
        </w:tc>
        <w:tc>
          <w:tcPr>
            <w:tcW w:w="2608"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60"/>
        </w:trPr>
        <w:tc>
          <w:tcPr>
            <w:tcW w:w="2610" w:type="dxa"/>
            <w:vAlign w:val="top"/>
            <w:textDirection w:val="lrTb"/>
            <w:noWrap w:val="false"/>
          </w:tcPr>
          <w:p>
            <w:pPr>
              <w:pStyle w:val="953"/>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rPr>
                <w:rFonts w:hint="eastAsia" w:ascii="黑体" w:hAnsi="黑体" w:eastAsia="黑体" w:cs="黑体"/>
                <w:sz w:val="23"/>
                <w:szCs w:val="23"/>
              </w:rPr>
            </w:r>
            <w:r/>
          </w:p>
        </w:tc>
        <w:tc>
          <w:tcPr>
            <w:tcW w:w="1961"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tcW w:w="2139" w:type="dxa"/>
            <w:vAlign w:val="top"/>
            <w:textDirection w:val="lrTb"/>
            <w:noWrap w:val="false"/>
          </w:tcPr>
          <w:p>
            <w:pPr>
              <w:pStyle w:val="953"/>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rPr>
                <w:rFonts w:hint="eastAsia" w:ascii="黑体" w:hAnsi="黑体" w:eastAsia="黑体" w:cs="黑体"/>
                <w:sz w:val="23"/>
                <w:szCs w:val="23"/>
              </w:rPr>
            </w:r>
            <w:r/>
          </w:p>
        </w:tc>
        <w:tc>
          <w:tcPr>
            <w:tcW w:w="2608"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60"/>
        </w:trPr>
        <w:tc>
          <w:tcPr>
            <w:gridSpan w:val="4"/>
            <w:tcW w:w="9318" w:type="dxa"/>
            <w:vAlign w:val="top"/>
            <w:textDirection w:val="lrTb"/>
            <w:noWrap w:val="false"/>
          </w:tcPr>
          <w:p>
            <w:pPr>
              <w:pStyle w:val="953"/>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rPr>
                <w:rFonts w:hint="eastAsia" w:ascii="黑体" w:hAnsi="黑体" w:eastAsia="黑体" w:cs="黑体"/>
                <w:sz w:val="23"/>
                <w:szCs w:val="23"/>
              </w:rPr>
            </w:r>
            <w:r/>
          </w:p>
        </w:tc>
      </w:tr>
      <w:tr>
        <w:trPr>
          <w:trHeight w:val="7569"/>
        </w:trPr>
        <w:tc>
          <w:tcPr>
            <w:gridSpan w:val="4"/>
            <w:tcW w:w="9318" w:type="dxa"/>
            <w:vAlign w:val="top"/>
            <w:textDirection w:val="lrTb"/>
            <w:noWrap w:val="false"/>
          </w:tcPr>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1" w:lineRule="auto"/>
              <w:rPr>
                <w:rFonts w:ascii="Arial" w:hAnsi="Arial" w:eastAsia="Arial" w:cs="Arial"/>
                <w:szCs w:val="21"/>
              </w:rPr>
            </w:pPr>
            <w:r>
              <w:rPr>
                <w:rFonts w:ascii="Arial" w:hAnsi="Arial" w:eastAsia="Arial" w:cs="Arial"/>
                <w:szCs w:val="21"/>
              </w:rPr>
            </w:r>
            <w:r/>
          </w:p>
          <w:p>
            <w:pPr>
              <w:pStyle w:val="953"/>
              <w:spacing w:line="242" w:lineRule="auto"/>
              <w:rPr>
                <w:rFonts w:ascii="Arial" w:hAnsi="Arial" w:eastAsia="Arial" w:cs="Arial"/>
                <w:szCs w:val="21"/>
              </w:rPr>
            </w:pPr>
            <w:r>
              <w:rPr>
                <w:rFonts w:ascii="Arial" w:hAnsi="Arial" w:eastAsia="Arial" w:cs="Arial"/>
                <w:szCs w:val="21"/>
              </w:rPr>
            </w:r>
            <w:r/>
          </w:p>
          <w:p>
            <w:pPr>
              <w:pStyle w:val="953"/>
              <w:spacing w:line="242" w:lineRule="auto"/>
              <w:rPr>
                <w:rFonts w:ascii="Arial" w:hAnsi="Arial" w:eastAsia="Arial" w:cs="Arial"/>
                <w:szCs w:val="21"/>
              </w:rPr>
            </w:pPr>
            <w:r>
              <w:rPr>
                <w:rFonts w:ascii="Arial" w:hAnsi="Arial" w:eastAsia="Arial" w:cs="Arial"/>
                <w:szCs w:val="21"/>
              </w:rPr>
            </w:r>
            <w:r/>
          </w:p>
          <w:p>
            <w:pPr>
              <w:pStyle w:val="953"/>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rPr>
                <w:rFonts w:hint="eastAsia" w:ascii="黑体" w:hAnsi="黑体" w:eastAsia="黑体" w:cs="黑体"/>
                <w:spacing w:val="3"/>
                <w:sz w:val="23"/>
                <w:szCs w:val="23"/>
              </w:rPr>
            </w:r>
            <w:r/>
          </w:p>
          <w:p>
            <w:pPr>
              <w:pStyle w:val="953"/>
              <w:ind w:right="2893" w:firstLine="4600"/>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rPr>
                <w:rFonts w:hint="eastAsia" w:ascii="黑体" w:hAnsi="黑体" w:eastAsia="黑体" w:cs="黑体"/>
                <w:sz w:val="23"/>
                <w:szCs w:val="23"/>
              </w:rPr>
            </w:r>
            <w:r/>
          </w:p>
        </w:tc>
      </w:tr>
    </w:tbl>
    <w:p>
      <w:pPr>
        <w:pStyle w:val="953"/>
        <w:spacing w:before="240" w:after="60"/>
        <w:rPr>
          <w:rFonts w:hint="eastAsia"/>
          <w:b/>
          <w:bCs/>
          <w:sz w:val="28"/>
          <w:szCs w:val="28"/>
        </w:rPr>
        <w:sectPr>
          <w:footerReference w:type="default" r:id="rId15"/>
          <w:footerReference w:type="even" r:id="rId16"/>
          <w:footerReference w:type="first" r:id="rId17"/>
          <w:footnotePr/>
          <w:endnotePr/>
          <w:type w:val="nextPage"/>
          <w:pgSz w:w="11906" w:h="16838" w:orient="portrait"/>
          <w:pgMar w:top="1418" w:right="1134" w:bottom="1134" w:left="1418" w:header="624" w:footer="510" w:gutter="113"/>
          <w:pgNumType w:start="1"/>
          <w:cols w:num="1" w:sep="0" w:space="1701" w:equalWidth="1"/>
          <w:docGrid w:linePitch="360"/>
          <w:titlePg/>
        </w:sectPr>
        <w:outlineLvl w:val="0"/>
      </w:pPr>
      <w:r>
        <w:rPr>
          <w:rFonts w:hint="eastAsia"/>
          <w:b/>
          <w:bCs/>
          <w:sz w:val="28"/>
          <w:szCs w:val="28"/>
        </w:rPr>
      </w:r>
      <w:r/>
    </w:p>
    <w:p>
      <w:pPr>
        <w:pStyle w:val="953"/>
        <w:contextualSpacing/>
        <w:ind w:firstLine="420"/>
        <w:spacing w:line="360" w:lineRule="auto"/>
        <w:rPr>
          <w:rFonts w:hint="eastAsia" w:ascii="宋体" w:hAnsi="宋体" w:eastAsia="宋体" w:cs="宋体"/>
          <w:szCs w:val="21"/>
          <w:lang w:val="zh-CN"/>
        </w:rPr>
      </w:pPr>
      <w:r>
        <w:rPr>
          <w:rFonts w:ascii="宋体" w:hAnsi="宋体" w:eastAsia="宋体" w:cs="宋体"/>
          <w:szCs w:val="21"/>
          <w:lang w:val="zh-CN"/>
        </w:rPr>
        <w:t xml:space="preserve">附件</w:t>
      </w:r>
      <w:r>
        <w:rPr>
          <w:rFonts w:hint="eastAsia" w:ascii="宋体" w:hAnsi="宋体" w:eastAsia="宋体" w:cs="宋体"/>
          <w:szCs w:val="21"/>
          <w:lang w:val="zh-CN"/>
        </w:rPr>
        <w:t xml:space="preserve">2</w:t>
      </w:r>
      <w:r>
        <w:rPr>
          <w:rFonts w:hint="eastAsia" w:ascii="宋体" w:hAnsi="宋体" w:eastAsia="宋体" w:cs="宋体"/>
          <w:szCs w:val="21"/>
          <w:lang w:val="zh-CN"/>
        </w:rPr>
      </w:r>
      <w:r/>
    </w:p>
    <w:p>
      <w:pPr>
        <w:pStyle w:val="953"/>
        <w:ind w:left="381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rPr>
          <w:rFonts w:hint="eastAsia" w:ascii="微软雅黑" w:hAnsi="微软雅黑" w:eastAsia="微软雅黑" w:cs="微软雅黑"/>
          <w:sz w:val="36"/>
          <w:szCs w:val="36"/>
        </w:rPr>
      </w:r>
      <w:r/>
    </w:p>
    <w:tbl>
      <w:tblPr>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953"/>
              <w:ind w:left="543"/>
              <w:spacing w:before="298" w:line="207" w:lineRule="auto"/>
              <w:rPr>
                <w:rFonts w:hint="eastAsia" w:ascii="宋体" w:hAnsi="宋体" w:eastAsia="宋体" w:cs="宋体"/>
                <w:sz w:val="18"/>
                <w:szCs w:val="18"/>
              </w:rPr>
            </w:pPr>
            <w:r>
              <w:rPr>
                <w:rFonts w:ascii="宋体" w:hAnsi="宋体" w:eastAsia="宋体" w:cs="宋体"/>
                <w:spacing w:val="-3"/>
                <w:sz w:val="18"/>
                <w:szCs w:val="18"/>
              </w:rPr>
              <w:t xml:space="preserve">采购人</w:t>
            </w:r>
            <w:r>
              <w:rPr>
                <w:rFonts w:hint="eastAsia" w:ascii="宋体" w:hAnsi="宋体" w:eastAsia="宋体" w:cs="宋体"/>
                <w:sz w:val="18"/>
                <w:szCs w:val="18"/>
              </w:rPr>
            </w:r>
            <w:r/>
          </w:p>
        </w:tc>
        <w:tc>
          <w:tcPr>
            <w:tcW w:w="1714"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tcW w:w="1816" w:type="dxa"/>
            <w:vAlign w:val="top"/>
            <w:textDirection w:val="lrTb"/>
            <w:noWrap w:val="false"/>
          </w:tcPr>
          <w:p>
            <w:pPr>
              <w:pStyle w:val="953"/>
              <w:ind w:left="553"/>
              <w:spacing w:before="298" w:line="208" w:lineRule="auto"/>
              <w:rPr>
                <w:rFonts w:hint="eastAsia" w:ascii="宋体" w:hAnsi="宋体" w:eastAsia="宋体" w:cs="宋体"/>
                <w:sz w:val="18"/>
                <w:szCs w:val="18"/>
              </w:rPr>
            </w:pPr>
            <w:r>
              <w:rPr>
                <w:rFonts w:ascii="宋体" w:hAnsi="宋体" w:eastAsia="宋体" w:cs="宋体"/>
                <w:spacing w:val="-3"/>
                <w:sz w:val="18"/>
                <w:szCs w:val="18"/>
              </w:rPr>
              <w:t xml:space="preserve">项目名称</w:t>
            </w:r>
            <w:r>
              <w:rPr>
                <w:rFonts w:hint="eastAsia" w:ascii="宋体" w:hAnsi="宋体" w:eastAsia="宋体" w:cs="宋体"/>
                <w:sz w:val="18"/>
                <w:szCs w:val="18"/>
              </w:rPr>
            </w:r>
            <w:r/>
          </w:p>
        </w:tc>
        <w:tc>
          <w:tcPr>
            <w:tcW w:w="2476"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gridSpan w:val="2"/>
            <w:tcW w:w="3987" w:type="dxa"/>
            <w:vAlign w:val="top"/>
            <w:textDirection w:val="lrTb"/>
            <w:noWrap w:val="false"/>
          </w:tcPr>
          <w:p>
            <w:pPr>
              <w:pStyle w:val="953"/>
              <w:ind w:left="1640"/>
              <w:spacing w:before="298" w:line="207" w:lineRule="auto"/>
              <w:rPr>
                <w:rFonts w:hint="eastAsia" w:ascii="宋体" w:hAnsi="宋体" w:eastAsia="宋体" w:cs="宋体"/>
                <w:sz w:val="18"/>
                <w:szCs w:val="18"/>
              </w:rPr>
            </w:pPr>
            <w:r>
              <w:rPr>
                <w:rFonts w:ascii="宋体" w:hAnsi="宋体" w:eastAsia="宋体" w:cs="宋体"/>
                <w:spacing w:val="-2"/>
                <w:sz w:val="18"/>
                <w:szCs w:val="18"/>
              </w:rPr>
              <w:t xml:space="preserve">合同名称</w:t>
            </w:r>
            <w:r>
              <w:rPr>
                <w:rFonts w:hint="eastAsia" w:ascii="宋体" w:hAnsi="宋体" w:eastAsia="宋体" w:cs="宋体"/>
                <w:sz w:val="18"/>
                <w:szCs w:val="18"/>
              </w:rPr>
            </w:r>
            <w:r/>
          </w:p>
        </w:tc>
        <w:tc>
          <w:tcPr>
            <w:tcW w:w="2556"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64"/>
        </w:trPr>
        <w:tc>
          <w:tcPr>
            <w:tcW w:w="1625" w:type="dxa"/>
            <w:vAlign w:val="top"/>
            <w:textDirection w:val="lrTb"/>
            <w:noWrap w:val="false"/>
          </w:tcPr>
          <w:p>
            <w:pPr>
              <w:pStyle w:val="953"/>
              <w:ind w:left="544"/>
              <w:spacing w:before="298" w:line="207" w:lineRule="auto"/>
              <w:rPr>
                <w:rFonts w:hint="eastAsia" w:ascii="宋体" w:hAnsi="宋体" w:eastAsia="宋体" w:cs="宋体"/>
                <w:sz w:val="18"/>
                <w:szCs w:val="18"/>
              </w:rPr>
            </w:pPr>
            <w:r>
              <w:rPr>
                <w:rFonts w:ascii="宋体" w:hAnsi="宋体" w:eastAsia="宋体" w:cs="宋体"/>
                <w:spacing w:val="-3"/>
                <w:sz w:val="18"/>
                <w:szCs w:val="18"/>
              </w:rPr>
              <w:t xml:space="preserve">供应商</w:t>
            </w:r>
            <w:r>
              <w:rPr>
                <w:rFonts w:hint="eastAsia" w:ascii="宋体" w:hAnsi="宋体" w:eastAsia="宋体" w:cs="宋体"/>
                <w:sz w:val="18"/>
                <w:szCs w:val="18"/>
              </w:rPr>
            </w:r>
            <w:r/>
          </w:p>
        </w:tc>
        <w:tc>
          <w:tcPr>
            <w:tcW w:w="1714"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tcW w:w="1816" w:type="dxa"/>
            <w:vAlign w:val="top"/>
            <w:textDirection w:val="lrTb"/>
            <w:noWrap w:val="false"/>
          </w:tcPr>
          <w:p>
            <w:pPr>
              <w:pStyle w:val="953"/>
              <w:ind w:left="285"/>
              <w:spacing w:before="298" w:line="207" w:lineRule="auto"/>
              <w:rPr>
                <w:rFonts w:hint="eastAsia" w:ascii="宋体" w:hAnsi="宋体" w:eastAsia="宋体" w:cs="宋体"/>
                <w:sz w:val="18"/>
                <w:szCs w:val="18"/>
              </w:rPr>
            </w:pPr>
            <w:r>
              <w:rPr>
                <w:rFonts w:ascii="宋体" w:hAnsi="宋体" w:eastAsia="宋体" w:cs="宋体"/>
                <w:spacing w:val="-2"/>
                <w:sz w:val="18"/>
                <w:szCs w:val="18"/>
              </w:rPr>
              <w:t xml:space="preserve">项目及合同编号</w:t>
            </w:r>
            <w:r>
              <w:rPr>
                <w:rFonts w:hint="eastAsia" w:ascii="宋体" w:hAnsi="宋体" w:eastAsia="宋体" w:cs="宋体"/>
                <w:sz w:val="18"/>
                <w:szCs w:val="18"/>
              </w:rPr>
            </w:r>
            <w:r/>
          </w:p>
        </w:tc>
        <w:tc>
          <w:tcPr>
            <w:tcW w:w="2476"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gridSpan w:val="2"/>
            <w:tcW w:w="3987" w:type="dxa"/>
            <w:vAlign w:val="top"/>
            <w:textDirection w:val="lrTb"/>
            <w:noWrap w:val="false"/>
          </w:tcPr>
          <w:p>
            <w:pPr>
              <w:pStyle w:val="953"/>
              <w:ind w:left="1640"/>
              <w:spacing w:before="298" w:line="208" w:lineRule="auto"/>
              <w:rPr>
                <w:rFonts w:hint="eastAsia" w:ascii="宋体" w:hAnsi="宋体" w:eastAsia="宋体" w:cs="宋体"/>
                <w:sz w:val="18"/>
                <w:szCs w:val="18"/>
              </w:rPr>
            </w:pPr>
            <w:r>
              <w:rPr>
                <w:rFonts w:ascii="宋体" w:hAnsi="宋体" w:eastAsia="宋体" w:cs="宋体"/>
                <w:spacing w:val="-2"/>
                <w:sz w:val="18"/>
                <w:szCs w:val="18"/>
              </w:rPr>
              <w:t xml:space="preserve">合同金额</w:t>
            </w:r>
            <w:r>
              <w:rPr>
                <w:rFonts w:hint="eastAsia" w:ascii="宋体" w:hAnsi="宋体" w:eastAsia="宋体" w:cs="宋体"/>
                <w:sz w:val="18"/>
                <w:szCs w:val="18"/>
              </w:rPr>
            </w:r>
            <w:r/>
          </w:p>
        </w:tc>
        <w:tc>
          <w:tcPr>
            <w:tcW w:w="2556"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59"/>
        </w:trPr>
        <w:tc>
          <w:tcPr>
            <w:tcW w:w="1625" w:type="dxa"/>
            <w:vAlign w:val="top"/>
            <w:textDirection w:val="lrTb"/>
            <w:noWrap w:val="false"/>
          </w:tcPr>
          <w:p>
            <w:pPr>
              <w:pStyle w:val="953"/>
              <w:ind w:left="186"/>
              <w:spacing w:before="267" w:line="240" w:lineRule="exact"/>
              <w:rPr>
                <w:rFonts w:hint="eastAsia" w:ascii="宋体" w:hAnsi="宋体" w:eastAsia="宋体" w:cs="宋体"/>
                <w:sz w:val="18"/>
                <w:szCs w:val="18"/>
              </w:rPr>
            </w:pPr>
            <w:r>
              <w:rPr>
                <w:rFonts w:ascii="宋体" w:hAnsi="宋体" w:eastAsia="宋体" w:cs="宋体"/>
                <w:spacing w:val="-2"/>
                <w:position w:val="1"/>
                <w:sz w:val="18"/>
                <w:szCs w:val="18"/>
              </w:rPr>
              <w:t xml:space="preserve">分期（段）验收</w:t>
            </w:r>
            <w:r>
              <w:rPr>
                <w:rFonts w:hint="eastAsia" w:ascii="宋体" w:hAnsi="宋体" w:eastAsia="宋体" w:cs="宋体"/>
                <w:sz w:val="18"/>
                <w:szCs w:val="18"/>
              </w:rPr>
            </w:r>
            <w:r/>
          </w:p>
        </w:tc>
        <w:tc>
          <w:tcPr>
            <w:tcW w:w="1714" w:type="dxa"/>
            <w:vAlign w:val="top"/>
            <w:textDirection w:val="lrTb"/>
            <w:noWrap w:val="false"/>
          </w:tcPr>
          <w:p>
            <w:pPr>
              <w:pStyle w:val="953"/>
              <w:ind w:left="367"/>
              <w:spacing w:before="267" w:line="240" w:lineRule="exact"/>
              <w:rPr>
                <w:rFonts w:hint="eastAsia" w:ascii="宋体" w:hAnsi="宋体" w:eastAsia="宋体" w:cs="宋体"/>
                <w:sz w:val="18"/>
                <w:szCs w:val="18"/>
              </w:rPr>
            </w:pPr>
            <w:r>
              <w:rPr>
                <w:rFonts w:ascii="宋体" w:hAnsi="宋体" w:eastAsia="宋体" w:cs="宋体"/>
                <w:spacing w:val="-6"/>
                <w:position w:val="1"/>
                <w:sz w:val="18"/>
                <w:szCs w:val="18"/>
              </w:rPr>
              <w:t xml:space="preserve">是□</w:t>
            </w:r>
            <w:r>
              <w:rPr>
                <w:rFonts w:ascii="宋体" w:hAnsi="宋体" w:eastAsia="宋体" w:cs="宋体"/>
                <w:spacing w:val="4"/>
                <w:position w:val="1"/>
                <w:sz w:val="18"/>
                <w:szCs w:val="18"/>
              </w:rPr>
              <w:t xml:space="preserve">   </w:t>
            </w:r>
            <w:r>
              <w:rPr>
                <w:rFonts w:ascii="宋体" w:hAnsi="宋体" w:eastAsia="宋体" w:cs="宋体"/>
                <w:spacing w:val="-6"/>
                <w:position w:val="1"/>
                <w:sz w:val="18"/>
                <w:szCs w:val="18"/>
              </w:rPr>
              <w:t xml:space="preserve">否□</w:t>
            </w:r>
            <w:r>
              <w:rPr>
                <w:rFonts w:hint="eastAsia" w:ascii="宋体" w:hAnsi="宋体" w:eastAsia="宋体" w:cs="宋体"/>
                <w:sz w:val="18"/>
                <w:szCs w:val="18"/>
              </w:rPr>
            </w:r>
            <w:r/>
          </w:p>
        </w:tc>
        <w:tc>
          <w:tcPr>
            <w:tcW w:w="1816" w:type="dxa"/>
            <w:vAlign w:val="top"/>
            <w:textDirection w:val="lrTb"/>
            <w:noWrap w:val="false"/>
          </w:tcPr>
          <w:p>
            <w:pPr>
              <w:pStyle w:val="953"/>
              <w:ind w:left="284"/>
              <w:spacing w:before="267" w:line="240" w:lineRule="exact"/>
              <w:rPr>
                <w:rFonts w:hint="eastAsia" w:ascii="宋体" w:hAnsi="宋体" w:eastAsia="宋体" w:cs="宋体"/>
                <w:sz w:val="18"/>
                <w:szCs w:val="18"/>
              </w:rPr>
            </w:pPr>
            <w:r>
              <w:rPr>
                <w:rFonts w:ascii="宋体" w:hAnsi="宋体" w:eastAsia="宋体" w:cs="宋体"/>
                <w:spacing w:val="-2"/>
                <w:position w:val="1"/>
                <w:sz w:val="18"/>
                <w:szCs w:val="18"/>
              </w:rPr>
              <w:t xml:space="preserve">分期（段）情况</w:t>
            </w:r>
            <w:r>
              <w:rPr>
                <w:rFonts w:hint="eastAsia" w:ascii="宋体" w:hAnsi="宋体" w:eastAsia="宋体" w:cs="宋体"/>
                <w:sz w:val="18"/>
                <w:szCs w:val="18"/>
              </w:rPr>
            </w:r>
            <w:r/>
          </w:p>
        </w:tc>
        <w:tc>
          <w:tcPr>
            <w:gridSpan w:val="4"/>
            <w:tcW w:w="9019" w:type="dxa"/>
            <w:vAlign w:val="top"/>
            <w:textDirection w:val="lrTb"/>
            <w:noWrap w:val="false"/>
          </w:tcPr>
          <w:p>
            <w:pPr>
              <w:pStyle w:val="953"/>
              <w:ind w:left="2804"/>
              <w:spacing w:before="267" w:line="240" w:lineRule="exact"/>
              <w:rPr>
                <w:rFonts w:hint="eastAsia" w:ascii="宋体" w:hAnsi="宋体" w:eastAsia="宋体" w:cs="宋体"/>
                <w:sz w:val="18"/>
                <w:szCs w:val="18"/>
              </w:rPr>
            </w:pPr>
            <w:r>
              <w:rPr>
                <w:rFonts w:ascii="宋体" w:hAnsi="宋体" w:eastAsia="宋体" w:cs="宋体"/>
                <w:spacing w:val="-1"/>
                <w:position w:val="1"/>
                <w:sz w:val="18"/>
                <w:szCs w:val="18"/>
              </w:rPr>
              <w:t xml:space="preserve">共分   期（段</w:t>
            </w:r>
            <w:r>
              <w:rPr>
                <w:rFonts w:ascii="宋体" w:hAnsi="宋体" w:eastAsia="宋体" w:cs="宋体"/>
                <w:spacing w:val="6"/>
                <w:position w:val="1"/>
                <w:sz w:val="18"/>
                <w:szCs w:val="18"/>
              </w:rPr>
              <w:t xml:space="preserve">），</w:t>
            </w:r>
            <w:r>
              <w:rPr>
                <w:rFonts w:ascii="宋体" w:hAnsi="宋体" w:eastAsia="宋体" w:cs="宋体"/>
                <w:spacing w:val="-1"/>
                <w:position w:val="1"/>
                <w:sz w:val="18"/>
                <w:szCs w:val="18"/>
              </w:rPr>
              <w:t xml:space="preserve">此为第   期（段）验收</w:t>
            </w:r>
            <w:r>
              <w:rPr>
                <w:rFonts w:hint="eastAsia" w:ascii="宋体" w:hAnsi="宋体" w:eastAsia="宋体" w:cs="宋体"/>
                <w:sz w:val="18"/>
                <w:szCs w:val="18"/>
              </w:rPr>
            </w:r>
            <w:r/>
          </w:p>
        </w:tc>
      </w:tr>
      <w:tr>
        <w:trPr>
          <w:trHeight w:val="1679"/>
        </w:trPr>
        <w:tc>
          <w:tcPr>
            <w:tcW w:w="1625" w:type="dxa"/>
            <w:vAlign w:val="top"/>
            <w:textDirection w:val="lrTb"/>
            <w:noWrap w:val="false"/>
          </w:tcPr>
          <w:p>
            <w:pPr>
              <w:pStyle w:val="953"/>
              <w:spacing w:line="264" w:lineRule="auto"/>
              <w:rPr>
                <w:rFonts w:ascii="Arial" w:hAnsi="Arial" w:eastAsia="Arial" w:cs="Arial"/>
                <w:szCs w:val="21"/>
              </w:rPr>
            </w:pPr>
            <w:r>
              <w:rPr>
                <w:rFonts w:ascii="Arial" w:hAnsi="Arial" w:eastAsia="Arial" w:cs="Arial"/>
                <w:szCs w:val="21"/>
              </w:rPr>
            </w:r>
            <w:r/>
          </w:p>
          <w:p>
            <w:pPr>
              <w:pStyle w:val="953"/>
              <w:spacing w:line="264" w:lineRule="auto"/>
              <w:rPr>
                <w:rFonts w:ascii="Arial" w:hAnsi="Arial" w:eastAsia="Arial" w:cs="Arial"/>
                <w:szCs w:val="21"/>
              </w:rPr>
            </w:pPr>
            <w:r>
              <w:rPr>
                <w:rFonts w:ascii="Arial" w:hAnsi="Arial" w:eastAsia="Arial" w:cs="Arial"/>
                <w:szCs w:val="21"/>
              </w:rPr>
            </w:r>
            <w:r/>
          </w:p>
          <w:p>
            <w:pPr>
              <w:pStyle w:val="953"/>
              <w:spacing w:line="265" w:lineRule="auto"/>
              <w:rPr>
                <w:rFonts w:ascii="Arial" w:hAnsi="Arial" w:eastAsia="Arial" w:cs="Arial"/>
                <w:szCs w:val="21"/>
              </w:rPr>
            </w:pPr>
            <w:r>
              <w:rPr>
                <w:rFonts w:ascii="Arial" w:hAnsi="Arial" w:eastAsia="Arial" w:cs="Arial"/>
                <w:szCs w:val="21"/>
              </w:rPr>
            </w:r>
            <w:r/>
          </w:p>
          <w:p>
            <w:pPr>
              <w:pStyle w:val="953"/>
              <w:ind w:left="454"/>
              <w:spacing w:before="58" w:line="208" w:lineRule="auto"/>
              <w:rPr>
                <w:rFonts w:hint="eastAsia" w:ascii="宋体" w:hAnsi="宋体" w:eastAsia="宋体" w:cs="宋体"/>
                <w:sz w:val="18"/>
                <w:szCs w:val="18"/>
              </w:rPr>
            </w:pPr>
            <w:r>
              <w:rPr>
                <w:rFonts w:ascii="宋体" w:hAnsi="宋体" w:eastAsia="宋体" w:cs="宋体"/>
                <w:spacing w:val="-2"/>
                <w:sz w:val="18"/>
                <w:szCs w:val="18"/>
              </w:rPr>
              <w:t xml:space="preserve">验收时间</w:t>
            </w:r>
            <w:r>
              <w:rPr>
                <w:rFonts w:hint="eastAsia" w:ascii="宋体" w:hAnsi="宋体" w:eastAsia="宋体" w:cs="宋体"/>
                <w:sz w:val="18"/>
                <w:szCs w:val="18"/>
              </w:rPr>
            </w:r>
            <w:r/>
          </w:p>
        </w:tc>
        <w:tc>
          <w:tcPr>
            <w:tcW w:w="1714"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tcW w:w="1816" w:type="dxa"/>
            <w:vAlign w:val="top"/>
            <w:textDirection w:val="lrTb"/>
            <w:noWrap w:val="false"/>
          </w:tcPr>
          <w:p>
            <w:pPr>
              <w:pStyle w:val="953"/>
              <w:spacing w:line="264" w:lineRule="auto"/>
              <w:rPr>
                <w:rFonts w:ascii="Arial" w:hAnsi="Arial" w:eastAsia="Arial" w:cs="Arial"/>
                <w:szCs w:val="21"/>
                <w:lang w:eastAsia="en-US"/>
              </w:rPr>
            </w:pPr>
            <w:r>
              <w:rPr>
                <w:rFonts w:ascii="Arial" w:hAnsi="Arial" w:eastAsia="Arial" w:cs="Arial"/>
                <w:szCs w:val="21"/>
                <w:lang w:eastAsia="en-US"/>
              </w:rPr>
            </w:r>
            <w:r/>
          </w:p>
          <w:p>
            <w:pPr>
              <w:pStyle w:val="953"/>
              <w:spacing w:line="264" w:lineRule="auto"/>
              <w:rPr>
                <w:rFonts w:ascii="Arial" w:hAnsi="Arial" w:eastAsia="Arial" w:cs="Arial"/>
                <w:szCs w:val="21"/>
                <w:lang w:eastAsia="en-US"/>
              </w:rPr>
            </w:pPr>
            <w:r>
              <w:rPr>
                <w:rFonts w:ascii="Arial" w:hAnsi="Arial" w:eastAsia="Arial" w:cs="Arial"/>
                <w:szCs w:val="21"/>
                <w:lang w:eastAsia="en-US"/>
              </w:rPr>
            </w:r>
            <w:r/>
          </w:p>
          <w:p>
            <w:pPr>
              <w:pStyle w:val="953"/>
              <w:spacing w:line="265" w:lineRule="auto"/>
              <w:rPr>
                <w:rFonts w:ascii="Arial" w:hAnsi="Arial" w:eastAsia="Arial" w:cs="Arial"/>
                <w:szCs w:val="21"/>
                <w:lang w:eastAsia="en-US"/>
              </w:rPr>
            </w:pPr>
            <w:r>
              <w:rPr>
                <w:rFonts w:ascii="Arial" w:hAnsi="Arial" w:eastAsia="Arial" w:cs="Arial"/>
                <w:szCs w:val="21"/>
                <w:lang w:eastAsia="en-US"/>
              </w:rPr>
            </w:r>
            <w:r/>
          </w:p>
          <w:p>
            <w:pPr>
              <w:pStyle w:val="953"/>
              <w:ind w:left="550"/>
              <w:spacing w:before="58" w:line="208" w:lineRule="auto"/>
              <w:rPr>
                <w:rFonts w:hint="eastAsia" w:ascii="宋体" w:hAnsi="宋体" w:eastAsia="宋体" w:cs="宋体"/>
                <w:sz w:val="18"/>
                <w:szCs w:val="18"/>
              </w:rPr>
            </w:pPr>
            <w:r>
              <w:rPr>
                <w:rFonts w:ascii="宋体" w:hAnsi="宋体" w:eastAsia="宋体" w:cs="宋体"/>
                <w:spacing w:val="-2"/>
                <w:sz w:val="18"/>
                <w:szCs w:val="18"/>
              </w:rPr>
              <w:t xml:space="preserve">验收地点</w:t>
            </w:r>
            <w:r>
              <w:rPr>
                <w:rFonts w:hint="eastAsia" w:ascii="宋体" w:hAnsi="宋体" w:eastAsia="宋体" w:cs="宋体"/>
                <w:sz w:val="18"/>
                <w:szCs w:val="18"/>
              </w:rPr>
            </w:r>
            <w:r/>
          </w:p>
        </w:tc>
        <w:tc>
          <w:tcPr>
            <w:tcW w:w="2476"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c>
          <w:tcPr>
            <w:gridSpan w:val="2"/>
            <w:tcW w:w="3987" w:type="dxa"/>
            <w:vAlign w:val="top"/>
            <w:textDirection w:val="lrTb"/>
            <w:noWrap w:val="false"/>
          </w:tcPr>
          <w:p>
            <w:pPr>
              <w:pStyle w:val="953"/>
              <w:spacing w:line="264" w:lineRule="auto"/>
              <w:rPr>
                <w:rFonts w:ascii="Arial" w:hAnsi="Arial" w:eastAsia="Arial" w:cs="Arial"/>
                <w:szCs w:val="21"/>
                <w:lang w:eastAsia="en-US"/>
              </w:rPr>
            </w:pPr>
            <w:r>
              <w:rPr>
                <w:rFonts w:ascii="Arial" w:hAnsi="Arial" w:eastAsia="Arial" w:cs="Arial"/>
                <w:szCs w:val="21"/>
                <w:lang w:eastAsia="en-US"/>
              </w:rPr>
            </w:r>
            <w:r/>
          </w:p>
          <w:p>
            <w:pPr>
              <w:pStyle w:val="953"/>
              <w:spacing w:line="264" w:lineRule="auto"/>
              <w:rPr>
                <w:rFonts w:ascii="Arial" w:hAnsi="Arial" w:eastAsia="Arial" w:cs="Arial"/>
                <w:szCs w:val="21"/>
                <w:lang w:eastAsia="en-US"/>
              </w:rPr>
            </w:pPr>
            <w:r>
              <w:rPr>
                <w:rFonts w:ascii="Arial" w:hAnsi="Arial" w:eastAsia="Arial" w:cs="Arial"/>
                <w:szCs w:val="21"/>
                <w:lang w:eastAsia="en-US"/>
              </w:rPr>
            </w:r>
            <w:r/>
          </w:p>
          <w:p>
            <w:pPr>
              <w:pStyle w:val="953"/>
              <w:spacing w:line="265" w:lineRule="auto"/>
              <w:rPr>
                <w:rFonts w:ascii="Arial" w:hAnsi="Arial" w:eastAsia="Arial" w:cs="Arial"/>
                <w:szCs w:val="21"/>
                <w:lang w:eastAsia="en-US"/>
              </w:rPr>
            </w:pPr>
            <w:r>
              <w:rPr>
                <w:rFonts w:ascii="Arial" w:hAnsi="Arial" w:eastAsia="Arial" w:cs="Arial"/>
                <w:szCs w:val="21"/>
                <w:lang w:eastAsia="en-US"/>
              </w:rPr>
            </w:r>
            <w:r/>
          </w:p>
          <w:p>
            <w:pPr>
              <w:pStyle w:val="953"/>
              <w:ind w:left="1459"/>
              <w:spacing w:before="59" w:line="208" w:lineRule="auto"/>
              <w:rPr>
                <w:rFonts w:hint="eastAsia" w:ascii="宋体" w:hAnsi="宋体" w:eastAsia="宋体" w:cs="宋体"/>
                <w:sz w:val="18"/>
                <w:szCs w:val="18"/>
              </w:rPr>
            </w:pPr>
            <w:r>
              <w:rPr>
                <w:rFonts w:ascii="宋体" w:hAnsi="宋体" w:eastAsia="宋体" w:cs="宋体"/>
                <w:spacing w:val="-2"/>
                <w:sz w:val="18"/>
                <w:szCs w:val="18"/>
              </w:rPr>
              <w:t xml:space="preserve">验收组织形式</w:t>
            </w:r>
            <w:r>
              <w:rPr>
                <w:rFonts w:hint="eastAsia" w:ascii="宋体" w:hAnsi="宋体" w:eastAsia="宋体" w:cs="宋体"/>
                <w:sz w:val="18"/>
                <w:szCs w:val="18"/>
              </w:rPr>
            </w:r>
            <w:r/>
          </w:p>
        </w:tc>
        <w:tc>
          <w:tcPr>
            <w:tcW w:w="2556" w:type="dxa"/>
            <w:vAlign w:val="top"/>
            <w:textDirection w:val="lrTb"/>
            <w:noWrap w:val="false"/>
          </w:tcPr>
          <w:p>
            <w:pPr>
              <w:pStyle w:val="953"/>
              <w:ind w:left="673"/>
              <w:spacing w:before="267" w:line="239" w:lineRule="exact"/>
              <w:rPr>
                <w:rFonts w:hint="eastAsia" w:ascii="宋体" w:hAnsi="宋体" w:eastAsia="宋体" w:cs="宋体"/>
                <w:sz w:val="18"/>
                <w:szCs w:val="18"/>
              </w:rPr>
            </w:pPr>
            <w:r>
              <w:rPr>
                <w:rFonts w:ascii="宋体" w:hAnsi="宋体" w:eastAsia="宋体" w:cs="宋体"/>
                <w:spacing w:val="-4"/>
                <w:position w:val="1"/>
                <w:sz w:val="18"/>
                <w:szCs w:val="18"/>
              </w:rPr>
              <w:t xml:space="preserve">□自行简易验收</w:t>
            </w:r>
            <w:r>
              <w:rPr>
                <w:rFonts w:hint="eastAsia" w:ascii="宋体" w:hAnsi="宋体" w:eastAsia="宋体" w:cs="宋体"/>
                <w:sz w:val="18"/>
                <w:szCs w:val="18"/>
              </w:rPr>
            </w:r>
            <w:r/>
          </w:p>
          <w:p>
            <w:pPr>
              <w:pStyle w:val="953"/>
              <w:spacing w:line="260" w:lineRule="auto"/>
              <w:rPr>
                <w:rFonts w:ascii="Arial" w:hAnsi="Arial" w:eastAsia="Arial" w:cs="Arial"/>
                <w:szCs w:val="21"/>
              </w:rPr>
            </w:pPr>
            <w:r>
              <w:rPr>
                <w:rFonts w:ascii="Arial" w:hAnsi="Arial" w:eastAsia="Arial" w:cs="Arial"/>
                <w:szCs w:val="21"/>
              </w:rPr>
            </w:r>
            <w:r/>
          </w:p>
          <w:p>
            <w:pPr>
              <w:pStyle w:val="953"/>
              <w:ind w:left="673"/>
              <w:spacing w:before="58" w:line="240" w:lineRule="exact"/>
              <w:rPr>
                <w:rFonts w:hint="eastAsia" w:ascii="宋体" w:hAnsi="宋体" w:eastAsia="宋体" w:cs="宋体"/>
                <w:sz w:val="18"/>
                <w:szCs w:val="18"/>
              </w:rPr>
            </w:pPr>
            <w:r>
              <w:rPr>
                <w:rFonts w:ascii="宋体" w:hAnsi="宋体" w:eastAsia="宋体" w:cs="宋体"/>
                <w:spacing w:val="-4"/>
                <w:position w:val="1"/>
                <w:sz w:val="18"/>
                <w:szCs w:val="18"/>
              </w:rPr>
              <w:t xml:space="preserve">□验收小组验收</w:t>
            </w:r>
            <w:r>
              <w:rPr>
                <w:rFonts w:hint="eastAsia" w:ascii="宋体" w:hAnsi="宋体" w:eastAsia="宋体" w:cs="宋体"/>
                <w:sz w:val="18"/>
                <w:szCs w:val="18"/>
              </w:rPr>
            </w:r>
            <w:r/>
          </w:p>
          <w:p>
            <w:pPr>
              <w:pStyle w:val="953"/>
              <w:spacing w:line="262" w:lineRule="auto"/>
              <w:rPr>
                <w:rFonts w:ascii="Arial" w:hAnsi="Arial" w:eastAsia="Arial" w:cs="Arial"/>
                <w:szCs w:val="21"/>
              </w:rPr>
            </w:pPr>
            <w:r>
              <w:rPr>
                <w:rFonts w:ascii="Arial" w:hAnsi="Arial" w:eastAsia="Arial" w:cs="Arial"/>
                <w:szCs w:val="21"/>
              </w:rPr>
            </w:r>
            <w:r/>
          </w:p>
          <w:p>
            <w:pPr>
              <w:pStyle w:val="953"/>
              <w:ind w:left="582"/>
              <w:spacing w:before="58"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□采购代理机构验收</w:t>
            </w:r>
            <w:r>
              <w:rPr>
                <w:rFonts w:hint="eastAsia" w:ascii="宋体" w:hAnsi="宋体" w:eastAsia="宋体" w:cs="宋体"/>
                <w:sz w:val="18"/>
                <w:szCs w:val="18"/>
              </w:rPr>
            </w:r>
            <w:r/>
          </w:p>
        </w:tc>
      </w:tr>
      <w:tr>
        <w:trPr>
          <w:trHeight w:val="560"/>
        </w:trPr>
        <w:tc>
          <w:tcPr>
            <w:tcW w:w="1625" w:type="dxa"/>
            <w:vAlign w:val="top"/>
            <w:vMerge w:val="restart"/>
            <w:textDirection w:val="lrTb"/>
            <w:noWrap w:val="false"/>
          </w:tcPr>
          <w:p>
            <w:pPr>
              <w:pStyle w:val="953"/>
              <w:spacing w:line="265" w:lineRule="auto"/>
              <w:rPr>
                <w:rFonts w:ascii="Arial" w:hAnsi="Arial" w:eastAsia="Arial" w:cs="Arial"/>
                <w:szCs w:val="21"/>
                <w:lang w:eastAsia="en-US"/>
              </w:rPr>
            </w:pPr>
            <w:r>
              <w:rPr>
                <w:rFonts w:ascii="Arial" w:hAnsi="Arial" w:eastAsia="Arial" w:cs="Arial"/>
                <w:szCs w:val="21"/>
                <w:lang w:eastAsia="en-US"/>
              </w:rPr>
            </w:r>
            <w:r/>
          </w:p>
          <w:p>
            <w:pPr>
              <w:pStyle w:val="953"/>
              <w:spacing w:line="265" w:lineRule="auto"/>
              <w:rPr>
                <w:rFonts w:ascii="Arial" w:hAnsi="Arial" w:eastAsia="Arial" w:cs="Arial"/>
                <w:szCs w:val="21"/>
                <w:lang w:eastAsia="en-US"/>
              </w:rPr>
            </w:pPr>
            <w:r>
              <w:rPr>
                <w:rFonts w:ascii="Arial" w:hAnsi="Arial" w:eastAsia="Arial" w:cs="Arial"/>
                <w:szCs w:val="21"/>
                <w:lang w:eastAsia="en-US"/>
              </w:rPr>
            </w:r>
            <w:r/>
          </w:p>
          <w:p>
            <w:pPr>
              <w:pStyle w:val="953"/>
              <w:spacing w:line="266" w:lineRule="auto"/>
              <w:rPr>
                <w:rFonts w:ascii="Arial" w:hAnsi="Arial" w:eastAsia="Arial" w:cs="Arial"/>
                <w:szCs w:val="21"/>
                <w:lang w:eastAsia="en-US"/>
              </w:rPr>
            </w:pPr>
            <w:r>
              <w:rPr>
                <w:rFonts w:ascii="Arial" w:hAnsi="Arial" w:eastAsia="Arial" w:cs="Arial"/>
                <w:szCs w:val="21"/>
                <w:lang w:eastAsia="en-US"/>
              </w:rPr>
            </w:r>
            <w:r/>
          </w:p>
          <w:p>
            <w:pPr>
              <w:pStyle w:val="953"/>
              <w:ind w:left="454"/>
              <w:spacing w:before="58" w:line="208" w:lineRule="auto"/>
              <w:rPr>
                <w:rFonts w:hint="eastAsia" w:ascii="宋体" w:hAnsi="宋体" w:eastAsia="宋体" w:cs="宋体"/>
                <w:sz w:val="18"/>
                <w:szCs w:val="18"/>
              </w:rPr>
            </w:pPr>
            <w:r>
              <w:rPr>
                <w:rFonts w:ascii="宋体" w:hAnsi="宋体" w:eastAsia="宋体" w:cs="宋体"/>
                <w:spacing w:val="-2"/>
                <w:sz w:val="18"/>
                <w:szCs w:val="18"/>
              </w:rPr>
              <w:t xml:space="preserve">验收内容</w:t>
            </w:r>
            <w:r>
              <w:rPr>
                <w:rFonts w:hint="eastAsia" w:ascii="宋体" w:hAnsi="宋体" w:eastAsia="宋体" w:cs="宋体"/>
                <w:sz w:val="18"/>
                <w:szCs w:val="18"/>
              </w:rPr>
            </w:r>
            <w:r/>
          </w:p>
        </w:tc>
        <w:tc>
          <w:tcPr>
            <w:tcW w:w="1714" w:type="dxa"/>
            <w:vAlign w:val="top"/>
            <w:textDirection w:val="lrTb"/>
            <w:noWrap w:val="false"/>
          </w:tcPr>
          <w:p>
            <w:pPr>
              <w:pStyle w:val="953"/>
              <w:ind w:left="498"/>
              <w:spacing w:before="298" w:line="208" w:lineRule="auto"/>
              <w:rPr>
                <w:rFonts w:hint="eastAsia" w:ascii="宋体" w:hAnsi="宋体" w:eastAsia="宋体" w:cs="宋体"/>
                <w:sz w:val="18"/>
                <w:szCs w:val="18"/>
              </w:rPr>
            </w:pPr>
            <w:r>
              <w:rPr>
                <w:rFonts w:ascii="宋体" w:hAnsi="宋体" w:eastAsia="宋体" w:cs="宋体"/>
                <w:spacing w:val="-2"/>
                <w:sz w:val="18"/>
                <w:szCs w:val="18"/>
              </w:rPr>
              <w:t xml:space="preserve">服务质量</w:t>
            </w:r>
            <w:r>
              <w:rPr>
                <w:rFonts w:hint="eastAsia" w:ascii="宋体" w:hAnsi="宋体" w:eastAsia="宋体" w:cs="宋体"/>
                <w:sz w:val="18"/>
                <w:szCs w:val="18"/>
              </w:rPr>
            </w:r>
            <w:r/>
          </w:p>
        </w:tc>
        <w:tc>
          <w:tcPr>
            <w:tcW w:w="1816" w:type="dxa"/>
            <w:vAlign w:val="top"/>
            <w:textDirection w:val="lrTb"/>
            <w:noWrap w:val="false"/>
          </w:tcPr>
          <w:p>
            <w:pPr>
              <w:pStyle w:val="953"/>
              <w:ind w:left="551"/>
              <w:spacing w:before="298" w:line="208" w:lineRule="auto"/>
              <w:rPr>
                <w:rFonts w:hint="eastAsia" w:ascii="宋体" w:hAnsi="宋体" w:eastAsia="宋体" w:cs="宋体"/>
                <w:sz w:val="18"/>
                <w:szCs w:val="18"/>
              </w:rPr>
            </w:pPr>
            <w:r>
              <w:rPr>
                <w:rFonts w:ascii="宋体" w:hAnsi="宋体" w:eastAsia="宋体" w:cs="宋体"/>
                <w:spacing w:val="-2"/>
                <w:sz w:val="18"/>
                <w:szCs w:val="18"/>
              </w:rPr>
              <w:t xml:space="preserve">服务进度</w:t>
            </w:r>
            <w:r>
              <w:rPr>
                <w:rFonts w:hint="eastAsia" w:ascii="宋体" w:hAnsi="宋体" w:eastAsia="宋体" w:cs="宋体"/>
                <w:sz w:val="18"/>
                <w:szCs w:val="18"/>
              </w:rPr>
            </w:r>
            <w:r/>
          </w:p>
        </w:tc>
        <w:tc>
          <w:tcPr>
            <w:tcW w:w="2476" w:type="dxa"/>
            <w:vAlign w:val="top"/>
            <w:textDirection w:val="lrTb"/>
            <w:noWrap w:val="false"/>
          </w:tcPr>
          <w:p>
            <w:pPr>
              <w:pStyle w:val="953"/>
              <w:ind w:left="387"/>
              <w:spacing w:before="298" w:line="207" w:lineRule="auto"/>
              <w:rPr>
                <w:rFonts w:hint="eastAsia" w:ascii="宋体" w:hAnsi="宋体" w:eastAsia="宋体" w:cs="宋体"/>
                <w:sz w:val="18"/>
                <w:szCs w:val="18"/>
              </w:rPr>
            </w:pPr>
            <w:r>
              <w:rPr>
                <w:rFonts w:ascii="宋体" w:hAnsi="宋体" w:eastAsia="宋体" w:cs="宋体"/>
                <w:spacing w:val="-1"/>
                <w:sz w:val="18"/>
                <w:szCs w:val="18"/>
              </w:rPr>
              <w:t xml:space="preserve">人员、设备 配备情况</w:t>
            </w:r>
            <w:r>
              <w:rPr>
                <w:rFonts w:hint="eastAsia" w:ascii="宋体" w:hAnsi="宋体" w:eastAsia="宋体" w:cs="宋体"/>
                <w:sz w:val="18"/>
                <w:szCs w:val="18"/>
              </w:rPr>
            </w:r>
            <w:r/>
          </w:p>
        </w:tc>
        <w:tc>
          <w:tcPr>
            <w:tcW w:w="1705" w:type="dxa"/>
            <w:vAlign w:val="top"/>
            <w:textDirection w:val="lrTb"/>
            <w:noWrap w:val="false"/>
          </w:tcPr>
          <w:p>
            <w:pPr>
              <w:pStyle w:val="953"/>
              <w:ind w:left="231"/>
              <w:spacing w:before="297" w:line="209" w:lineRule="auto"/>
              <w:rPr>
                <w:rFonts w:hint="eastAsia" w:ascii="宋体" w:hAnsi="宋体" w:eastAsia="宋体" w:cs="宋体"/>
                <w:sz w:val="18"/>
                <w:szCs w:val="18"/>
              </w:rPr>
            </w:pPr>
            <w:r>
              <w:rPr>
                <w:rFonts w:ascii="宋体" w:hAnsi="宋体" w:eastAsia="宋体" w:cs="宋体"/>
                <w:spacing w:val="-2"/>
                <w:sz w:val="18"/>
                <w:szCs w:val="18"/>
              </w:rPr>
              <w:t xml:space="preserve">行业、安全标准</w:t>
            </w:r>
            <w:r>
              <w:rPr>
                <w:rFonts w:hint="eastAsia" w:ascii="宋体" w:hAnsi="宋体" w:eastAsia="宋体" w:cs="宋体"/>
                <w:sz w:val="18"/>
                <w:szCs w:val="18"/>
              </w:rPr>
            </w:r>
            <w:r/>
          </w:p>
        </w:tc>
        <w:tc>
          <w:tcPr>
            <w:tcW w:w="2282" w:type="dxa"/>
            <w:vAlign w:val="top"/>
            <w:textDirection w:val="lrTb"/>
            <w:noWrap w:val="false"/>
          </w:tcPr>
          <w:p>
            <w:pPr>
              <w:pStyle w:val="953"/>
              <w:ind w:left="340"/>
              <w:spacing w:before="298" w:line="208" w:lineRule="auto"/>
              <w:rPr>
                <w:rFonts w:hint="eastAsia" w:ascii="宋体" w:hAnsi="宋体" w:eastAsia="宋体" w:cs="宋体"/>
                <w:sz w:val="18"/>
                <w:szCs w:val="18"/>
              </w:rPr>
            </w:pPr>
            <w:r>
              <w:rPr>
                <w:rFonts w:ascii="宋体" w:hAnsi="宋体" w:eastAsia="宋体" w:cs="宋体"/>
                <w:spacing w:val="-2"/>
                <w:sz w:val="18"/>
                <w:szCs w:val="18"/>
              </w:rPr>
              <w:t xml:space="preserve">项目需求、服务承诺</w:t>
            </w:r>
            <w:r>
              <w:rPr>
                <w:rFonts w:hint="eastAsia" w:ascii="宋体" w:hAnsi="宋体" w:eastAsia="宋体" w:cs="宋体"/>
                <w:sz w:val="18"/>
                <w:szCs w:val="18"/>
              </w:rPr>
            </w:r>
            <w:r/>
          </w:p>
        </w:tc>
        <w:tc>
          <w:tcPr>
            <w:tcW w:w="2556" w:type="dxa"/>
            <w:vAlign w:val="top"/>
            <w:textDirection w:val="lrTb"/>
            <w:noWrap w:val="false"/>
          </w:tcPr>
          <w:p>
            <w:pPr>
              <w:pStyle w:val="953"/>
              <w:ind w:left="159"/>
              <w:spacing w:before="299" w:line="208" w:lineRule="auto"/>
              <w:rPr>
                <w:rFonts w:hint="eastAsia" w:ascii="宋体" w:hAnsi="宋体" w:eastAsia="宋体" w:cs="宋体"/>
                <w:sz w:val="18"/>
                <w:szCs w:val="18"/>
              </w:rPr>
            </w:pPr>
            <w:r>
              <w:rPr>
                <w:rFonts w:ascii="宋体" w:hAnsi="宋体" w:eastAsia="宋体" w:cs="宋体"/>
                <w:spacing w:val="-1"/>
                <w:sz w:val="18"/>
                <w:szCs w:val="18"/>
              </w:rPr>
              <w:t xml:space="preserve">合同履约时间、 地点、方式</w:t>
            </w:r>
            <w:r>
              <w:rPr>
                <w:rFonts w:hint="eastAsia" w:ascii="宋体" w:hAnsi="宋体" w:eastAsia="宋体" w:cs="宋体"/>
                <w:sz w:val="18"/>
                <w:szCs w:val="18"/>
              </w:rPr>
            </w:r>
            <w:r/>
          </w:p>
        </w:tc>
      </w:tr>
      <w:tr>
        <w:trPr>
          <w:trHeight w:val="1119"/>
        </w:trPr>
        <w:tc>
          <w:tcPr>
            <w:tcW w:w="1625" w:type="dxa"/>
            <w:vAlign w:val="top"/>
            <w:vMerge w:val="continue"/>
            <w:textDirection w:val="lrTb"/>
            <w:noWrap w:val="false"/>
          </w:tcPr>
          <w:p>
            <w:pPr>
              <w:pStyle w:val="953"/>
              <w:rPr>
                <w:rFonts w:ascii="Arial" w:hAnsi="Arial" w:eastAsia="Arial" w:cs="Arial"/>
                <w:szCs w:val="21"/>
              </w:rPr>
            </w:pPr>
            <w:r>
              <w:rPr>
                <w:rFonts w:ascii="Arial" w:hAnsi="Arial" w:eastAsia="Arial" w:cs="Arial"/>
                <w:szCs w:val="21"/>
              </w:rPr>
            </w:r>
            <w:r/>
          </w:p>
        </w:tc>
        <w:tc>
          <w:tcPr>
            <w:tcW w:w="1714" w:type="dxa"/>
            <w:vAlign w:val="top"/>
            <w:textDirection w:val="lrTb"/>
            <w:noWrap w:val="false"/>
          </w:tcPr>
          <w:p>
            <w:pPr>
              <w:pStyle w:val="953"/>
              <w:ind w:left="501" w:right="497" w:hanging="2"/>
              <w:spacing w:before="270" w:line="430" w:lineRule="auto"/>
              <w:rPr>
                <w:rFonts w:hint="eastAsia" w:ascii="宋体" w:hAnsi="宋体" w:eastAsia="宋体" w:cs="宋体"/>
                <w:sz w:val="18"/>
                <w:szCs w:val="18"/>
              </w:rPr>
            </w:pPr>
            <w:r>
              <w:rPr>
                <w:rFonts w:ascii="宋体" w:hAnsi="宋体" w:eastAsia="宋体" w:cs="宋体"/>
                <w:spacing w:val="-5"/>
                <w:sz w:val="18"/>
                <w:szCs w:val="18"/>
              </w:rPr>
              <w:t xml:space="preserve">合</w:t>
            </w:r>
            <w:r>
              <w:rPr>
                <w:rFonts w:ascii="宋体" w:hAnsi="宋体" w:eastAsia="宋体" w:cs="宋体"/>
                <w:spacing w:val="3"/>
                <w:sz w:val="18"/>
                <w:szCs w:val="18"/>
              </w:rPr>
              <w:t xml:space="preserve">  </w:t>
            </w:r>
            <w:r>
              <w:rPr>
                <w:rFonts w:ascii="宋体" w:hAnsi="宋体" w:eastAsia="宋体" w:cs="宋体"/>
                <w:spacing w:val="-5"/>
                <w:sz w:val="18"/>
                <w:szCs w:val="18"/>
              </w:rPr>
              <w:t xml:space="preserve">格□</w:t>
            </w:r>
            <w:r>
              <w:rPr>
                <w:rFonts w:ascii="宋体" w:hAnsi="宋体" w:eastAsia="宋体" w:cs="宋体"/>
                <w:sz w:val="18"/>
                <w:szCs w:val="18"/>
              </w:rPr>
              <w:t xml:space="preserve"> </w:t>
            </w:r>
            <w:r>
              <w:rPr>
                <w:rFonts w:ascii="宋体" w:hAnsi="宋体" w:eastAsia="宋体" w:cs="宋体"/>
                <w:spacing w:val="-3"/>
                <w:sz w:val="18"/>
                <w:szCs w:val="18"/>
              </w:rPr>
              <w:t xml:space="preserve">不合格□</w:t>
            </w:r>
            <w:r>
              <w:rPr>
                <w:rFonts w:hint="eastAsia" w:ascii="宋体" w:hAnsi="宋体" w:eastAsia="宋体" w:cs="宋体"/>
                <w:sz w:val="18"/>
                <w:szCs w:val="18"/>
              </w:rPr>
            </w:r>
            <w:r/>
          </w:p>
        </w:tc>
        <w:tc>
          <w:tcPr>
            <w:tcW w:w="1816" w:type="dxa"/>
            <w:vAlign w:val="top"/>
            <w:textDirection w:val="lrTb"/>
            <w:noWrap w:val="false"/>
          </w:tcPr>
          <w:p>
            <w:pPr>
              <w:pStyle w:val="953"/>
              <w:ind w:left="553" w:right="547" w:hanging="1"/>
              <w:spacing w:before="270" w:line="430" w:lineRule="auto"/>
              <w:rPr>
                <w:rFonts w:hint="eastAsia" w:ascii="宋体" w:hAnsi="宋体" w:eastAsia="宋体" w:cs="宋体"/>
                <w:sz w:val="18"/>
                <w:szCs w:val="18"/>
              </w:rPr>
            </w:pPr>
            <w:r>
              <w:rPr>
                <w:rFonts w:ascii="宋体" w:hAnsi="宋体" w:eastAsia="宋体" w:cs="宋体"/>
                <w:spacing w:val="-8"/>
                <w:sz w:val="18"/>
                <w:szCs w:val="18"/>
              </w:rPr>
              <w:t xml:space="preserve">按</w:t>
            </w:r>
            <w:r>
              <w:rPr>
                <w:rFonts w:ascii="宋体" w:hAnsi="宋体" w:eastAsia="宋体" w:cs="宋体"/>
                <w:spacing w:val="7"/>
                <w:sz w:val="18"/>
                <w:szCs w:val="18"/>
              </w:rPr>
              <w:t xml:space="preserve">  </w:t>
            </w:r>
            <w:r>
              <w:rPr>
                <w:rFonts w:ascii="宋体" w:hAnsi="宋体" w:eastAsia="宋体" w:cs="宋体"/>
                <w:spacing w:val="-8"/>
                <w:sz w:val="18"/>
                <w:szCs w:val="18"/>
              </w:rPr>
              <w:t xml:space="preserve">时□</w:t>
            </w:r>
            <w:r>
              <w:rPr>
                <w:rFonts w:ascii="宋体" w:hAnsi="宋体" w:eastAsia="宋体" w:cs="宋体"/>
                <w:sz w:val="18"/>
                <w:szCs w:val="18"/>
              </w:rPr>
              <w:t xml:space="preserve"> </w:t>
            </w:r>
            <w:r>
              <w:rPr>
                <w:rFonts w:ascii="宋体" w:hAnsi="宋体" w:eastAsia="宋体" w:cs="宋体"/>
                <w:spacing w:val="-3"/>
                <w:sz w:val="18"/>
                <w:szCs w:val="18"/>
              </w:rPr>
              <w:t xml:space="preserve">不按时□</w:t>
            </w:r>
            <w:r>
              <w:rPr>
                <w:rFonts w:hint="eastAsia" w:ascii="宋体" w:hAnsi="宋体" w:eastAsia="宋体" w:cs="宋体"/>
                <w:sz w:val="18"/>
                <w:szCs w:val="18"/>
              </w:rPr>
            </w:r>
            <w:r/>
          </w:p>
        </w:tc>
        <w:tc>
          <w:tcPr>
            <w:tcW w:w="2476" w:type="dxa"/>
            <w:vAlign w:val="top"/>
            <w:textDirection w:val="lrTb"/>
            <w:noWrap w:val="false"/>
          </w:tcPr>
          <w:p>
            <w:pPr>
              <w:pStyle w:val="953"/>
              <w:ind w:left="885" w:right="875" w:hanging="2"/>
              <w:spacing w:before="270" w:line="430" w:lineRule="auto"/>
              <w:rPr>
                <w:rFonts w:hint="eastAsia" w:ascii="宋体" w:hAnsi="宋体" w:eastAsia="宋体" w:cs="宋体"/>
                <w:sz w:val="18"/>
                <w:szCs w:val="18"/>
              </w:rPr>
            </w:pPr>
            <w:r>
              <w:rPr>
                <w:rFonts w:ascii="宋体" w:hAnsi="宋体" w:eastAsia="宋体" w:cs="宋体"/>
                <w:spacing w:val="-5"/>
                <w:sz w:val="18"/>
                <w:szCs w:val="18"/>
              </w:rPr>
              <w:t xml:space="preserve">合</w:t>
            </w:r>
            <w:r>
              <w:rPr>
                <w:rFonts w:ascii="宋体" w:hAnsi="宋体" w:eastAsia="宋体" w:cs="宋体"/>
                <w:spacing w:val="3"/>
                <w:sz w:val="18"/>
                <w:szCs w:val="18"/>
              </w:rPr>
              <w:t xml:space="preserve">  </w:t>
            </w:r>
            <w:r>
              <w:rPr>
                <w:rFonts w:ascii="宋体" w:hAnsi="宋体" w:eastAsia="宋体" w:cs="宋体"/>
                <w:spacing w:val="-5"/>
                <w:sz w:val="18"/>
                <w:szCs w:val="18"/>
              </w:rPr>
              <w:t xml:space="preserve">格□</w:t>
            </w:r>
            <w:r>
              <w:rPr>
                <w:rFonts w:ascii="宋体" w:hAnsi="宋体" w:eastAsia="宋体" w:cs="宋体"/>
                <w:sz w:val="18"/>
                <w:szCs w:val="18"/>
              </w:rPr>
              <w:t xml:space="preserve"> </w:t>
            </w:r>
            <w:r>
              <w:rPr>
                <w:rFonts w:ascii="宋体" w:hAnsi="宋体" w:eastAsia="宋体" w:cs="宋体"/>
                <w:spacing w:val="-3"/>
                <w:sz w:val="18"/>
                <w:szCs w:val="18"/>
              </w:rPr>
              <w:t xml:space="preserve">不合格□</w:t>
            </w:r>
            <w:r>
              <w:rPr>
                <w:rFonts w:hint="eastAsia" w:ascii="宋体" w:hAnsi="宋体" w:eastAsia="宋体" w:cs="宋体"/>
                <w:sz w:val="18"/>
                <w:szCs w:val="18"/>
              </w:rPr>
            </w:r>
            <w:r/>
          </w:p>
        </w:tc>
        <w:tc>
          <w:tcPr>
            <w:tcW w:w="1705" w:type="dxa"/>
            <w:vAlign w:val="top"/>
            <w:textDirection w:val="lrTb"/>
            <w:noWrap w:val="false"/>
          </w:tcPr>
          <w:p>
            <w:pPr>
              <w:pStyle w:val="953"/>
              <w:ind w:left="500" w:right="489" w:hanging="2"/>
              <w:spacing w:before="270" w:line="430" w:lineRule="auto"/>
              <w:rPr>
                <w:rFonts w:hint="eastAsia" w:ascii="宋体" w:hAnsi="宋体" w:eastAsia="宋体" w:cs="宋体"/>
                <w:sz w:val="18"/>
                <w:szCs w:val="18"/>
              </w:rPr>
            </w:pPr>
            <w:r>
              <w:rPr>
                <w:rFonts w:ascii="宋体" w:hAnsi="宋体" w:eastAsia="宋体" w:cs="宋体"/>
                <w:spacing w:val="-5"/>
                <w:sz w:val="18"/>
                <w:szCs w:val="18"/>
              </w:rPr>
              <w:t xml:space="preserve">合</w:t>
            </w:r>
            <w:r>
              <w:rPr>
                <w:rFonts w:ascii="宋体" w:hAnsi="宋体" w:eastAsia="宋体" w:cs="宋体"/>
                <w:spacing w:val="3"/>
                <w:sz w:val="18"/>
                <w:szCs w:val="18"/>
              </w:rPr>
              <w:t xml:space="preserve">  </w:t>
            </w:r>
            <w:r>
              <w:rPr>
                <w:rFonts w:ascii="宋体" w:hAnsi="宋体" w:eastAsia="宋体" w:cs="宋体"/>
                <w:spacing w:val="-5"/>
                <w:sz w:val="18"/>
                <w:szCs w:val="18"/>
              </w:rPr>
              <w:t xml:space="preserve">格□</w:t>
            </w:r>
            <w:r>
              <w:rPr>
                <w:rFonts w:ascii="宋体" w:hAnsi="宋体" w:eastAsia="宋体" w:cs="宋体"/>
                <w:sz w:val="18"/>
                <w:szCs w:val="18"/>
              </w:rPr>
              <w:t xml:space="preserve"> </w:t>
            </w:r>
            <w:r>
              <w:rPr>
                <w:rFonts w:ascii="宋体" w:hAnsi="宋体" w:eastAsia="宋体" w:cs="宋体"/>
                <w:spacing w:val="-3"/>
                <w:sz w:val="18"/>
                <w:szCs w:val="18"/>
              </w:rPr>
              <w:t xml:space="preserve">不合格□</w:t>
            </w:r>
            <w:r>
              <w:rPr>
                <w:rFonts w:hint="eastAsia" w:ascii="宋体" w:hAnsi="宋体" w:eastAsia="宋体" w:cs="宋体"/>
                <w:sz w:val="18"/>
                <w:szCs w:val="18"/>
              </w:rPr>
            </w:r>
            <w:r/>
          </w:p>
        </w:tc>
        <w:tc>
          <w:tcPr>
            <w:tcW w:w="2282" w:type="dxa"/>
            <w:vAlign w:val="top"/>
            <w:textDirection w:val="lrTb"/>
            <w:noWrap w:val="false"/>
          </w:tcPr>
          <w:p>
            <w:pPr>
              <w:pStyle w:val="953"/>
              <w:ind w:left="789" w:right="777" w:hanging="2"/>
              <w:spacing w:before="270" w:line="430" w:lineRule="auto"/>
              <w:rPr>
                <w:rFonts w:hint="eastAsia" w:ascii="宋体" w:hAnsi="宋体" w:eastAsia="宋体" w:cs="宋体"/>
                <w:sz w:val="18"/>
                <w:szCs w:val="18"/>
              </w:rPr>
            </w:pPr>
            <w:r>
              <w:rPr>
                <w:rFonts w:ascii="宋体" w:hAnsi="宋体" w:eastAsia="宋体" w:cs="宋体"/>
                <w:spacing w:val="-5"/>
                <w:sz w:val="18"/>
                <w:szCs w:val="18"/>
              </w:rPr>
              <w:t xml:space="preserve">合</w:t>
            </w:r>
            <w:r>
              <w:rPr>
                <w:rFonts w:ascii="宋体" w:hAnsi="宋体" w:eastAsia="宋体" w:cs="宋体"/>
                <w:spacing w:val="3"/>
                <w:sz w:val="18"/>
                <w:szCs w:val="18"/>
              </w:rPr>
              <w:t xml:space="preserve">  </w:t>
            </w:r>
            <w:r>
              <w:rPr>
                <w:rFonts w:ascii="宋体" w:hAnsi="宋体" w:eastAsia="宋体" w:cs="宋体"/>
                <w:spacing w:val="-5"/>
                <w:sz w:val="18"/>
                <w:szCs w:val="18"/>
              </w:rPr>
              <w:t xml:space="preserve">格□</w:t>
            </w:r>
            <w:r>
              <w:rPr>
                <w:rFonts w:ascii="宋体" w:hAnsi="宋体" w:eastAsia="宋体" w:cs="宋体"/>
                <w:sz w:val="18"/>
                <w:szCs w:val="18"/>
              </w:rPr>
              <w:t xml:space="preserve"> </w:t>
            </w:r>
            <w:r>
              <w:rPr>
                <w:rFonts w:ascii="宋体" w:hAnsi="宋体" w:eastAsia="宋体" w:cs="宋体"/>
                <w:spacing w:val="-3"/>
                <w:sz w:val="18"/>
                <w:szCs w:val="18"/>
              </w:rPr>
              <w:t xml:space="preserve">不合格□</w:t>
            </w:r>
            <w:r>
              <w:rPr>
                <w:rFonts w:hint="eastAsia" w:ascii="宋体" w:hAnsi="宋体" w:eastAsia="宋体" w:cs="宋体"/>
                <w:sz w:val="18"/>
                <w:szCs w:val="18"/>
              </w:rPr>
            </w:r>
            <w:r/>
          </w:p>
        </w:tc>
        <w:tc>
          <w:tcPr>
            <w:tcW w:w="2556" w:type="dxa"/>
            <w:vAlign w:val="top"/>
            <w:textDirection w:val="lrTb"/>
            <w:noWrap w:val="false"/>
          </w:tcPr>
          <w:p>
            <w:pPr>
              <w:pStyle w:val="953"/>
              <w:ind w:left="926" w:right="914" w:hanging="2"/>
              <w:spacing w:before="270" w:line="430" w:lineRule="auto"/>
              <w:rPr>
                <w:rFonts w:hint="eastAsia" w:ascii="宋体" w:hAnsi="宋体" w:eastAsia="宋体" w:cs="宋体"/>
                <w:sz w:val="18"/>
                <w:szCs w:val="18"/>
              </w:rPr>
            </w:pPr>
            <w:r>
              <w:rPr>
                <w:rFonts w:ascii="宋体" w:hAnsi="宋体" w:eastAsia="宋体" w:cs="宋体"/>
                <w:spacing w:val="-5"/>
                <w:sz w:val="18"/>
                <w:szCs w:val="18"/>
              </w:rPr>
              <w:t xml:space="preserve">合</w:t>
            </w:r>
            <w:r>
              <w:rPr>
                <w:rFonts w:ascii="宋体" w:hAnsi="宋体" w:eastAsia="宋体" w:cs="宋体"/>
                <w:spacing w:val="3"/>
                <w:sz w:val="18"/>
                <w:szCs w:val="18"/>
              </w:rPr>
              <w:t xml:space="preserve">  </w:t>
            </w:r>
            <w:r>
              <w:rPr>
                <w:rFonts w:ascii="宋体" w:hAnsi="宋体" w:eastAsia="宋体" w:cs="宋体"/>
                <w:spacing w:val="-5"/>
                <w:sz w:val="18"/>
                <w:szCs w:val="18"/>
              </w:rPr>
              <w:t xml:space="preserve">格□</w:t>
            </w:r>
            <w:r>
              <w:rPr>
                <w:rFonts w:ascii="宋体" w:hAnsi="宋体" w:eastAsia="宋体" w:cs="宋体"/>
                <w:sz w:val="18"/>
                <w:szCs w:val="18"/>
              </w:rPr>
              <w:t xml:space="preserve"> </w:t>
            </w:r>
            <w:r>
              <w:rPr>
                <w:rFonts w:ascii="宋体" w:hAnsi="宋体" w:eastAsia="宋体" w:cs="宋体"/>
                <w:spacing w:val="-3"/>
                <w:sz w:val="18"/>
                <w:szCs w:val="18"/>
              </w:rPr>
              <w:t xml:space="preserve">不合格□</w:t>
            </w:r>
            <w:r>
              <w:rPr>
                <w:rFonts w:hint="eastAsia" w:ascii="宋体" w:hAnsi="宋体" w:eastAsia="宋体" w:cs="宋体"/>
                <w:sz w:val="18"/>
                <w:szCs w:val="18"/>
              </w:rPr>
            </w:r>
            <w:r/>
          </w:p>
        </w:tc>
      </w:tr>
      <w:tr>
        <w:trPr>
          <w:trHeight w:val="1119"/>
        </w:trPr>
        <w:tc>
          <w:tcPr>
            <w:tcW w:w="1625" w:type="dxa"/>
            <w:vAlign w:val="top"/>
            <w:textDirection w:val="lrTb"/>
            <w:noWrap w:val="false"/>
          </w:tcPr>
          <w:p>
            <w:pPr>
              <w:pStyle w:val="953"/>
              <w:ind w:left="185"/>
              <w:spacing w:before="299" w:line="208" w:lineRule="auto"/>
              <w:rPr>
                <w:rFonts w:hint="eastAsia" w:ascii="宋体" w:hAnsi="宋体" w:eastAsia="宋体" w:cs="宋体"/>
                <w:sz w:val="18"/>
                <w:szCs w:val="18"/>
              </w:rPr>
            </w:pPr>
            <w:r>
              <w:rPr>
                <w:rFonts w:ascii="宋体" w:hAnsi="宋体" w:eastAsia="宋体" w:cs="宋体"/>
                <w:spacing w:val="-2"/>
                <w:sz w:val="18"/>
                <w:szCs w:val="18"/>
              </w:rPr>
              <w:t xml:space="preserve">专业检测机构情</w:t>
            </w:r>
            <w:r>
              <w:rPr>
                <w:rFonts w:hint="eastAsia" w:ascii="宋体" w:hAnsi="宋体" w:eastAsia="宋体" w:cs="宋体"/>
                <w:sz w:val="18"/>
                <w:szCs w:val="18"/>
              </w:rPr>
            </w:r>
            <w:r/>
          </w:p>
          <w:p>
            <w:pPr>
              <w:pStyle w:val="953"/>
              <w:spacing w:line="298" w:lineRule="auto"/>
              <w:rPr>
                <w:rFonts w:ascii="Arial" w:hAnsi="Arial" w:eastAsia="Arial" w:cs="Arial"/>
                <w:szCs w:val="21"/>
              </w:rPr>
            </w:pPr>
            <w:r>
              <w:rPr>
                <w:rFonts w:ascii="Arial" w:hAnsi="Arial" w:eastAsia="Arial" w:cs="Arial"/>
                <w:szCs w:val="21"/>
              </w:rPr>
            </w:r>
            <w:r/>
          </w:p>
          <w:p>
            <w:pPr>
              <w:pStyle w:val="953"/>
              <w:ind w:left="545"/>
              <w:spacing w:before="59" w:line="207" w:lineRule="auto"/>
              <w:rPr>
                <w:rFonts w:hint="eastAsia" w:ascii="宋体" w:hAnsi="宋体" w:eastAsia="宋体" w:cs="宋体"/>
                <w:sz w:val="18"/>
                <w:szCs w:val="18"/>
              </w:rPr>
            </w:pPr>
            <w:r>
              <w:rPr>
                <w:rFonts w:ascii="宋体" w:hAnsi="宋体" w:eastAsia="宋体" w:cs="宋体"/>
                <w:spacing w:val="-3"/>
                <w:sz w:val="18"/>
                <w:szCs w:val="18"/>
              </w:rPr>
              <w:t xml:space="preserve">况说明</w:t>
            </w:r>
            <w:r>
              <w:rPr>
                <w:rFonts w:hint="eastAsia" w:ascii="宋体" w:hAnsi="宋体" w:eastAsia="宋体" w:cs="宋体"/>
                <w:sz w:val="18"/>
                <w:szCs w:val="18"/>
              </w:rPr>
            </w:r>
            <w:r/>
          </w:p>
        </w:tc>
        <w:tc>
          <w:tcPr>
            <w:gridSpan w:val="6"/>
            <w:tcW w:w="12549" w:type="dxa"/>
            <w:vAlign w:val="top"/>
            <w:textDirection w:val="lrTb"/>
            <w:noWrap w:val="false"/>
          </w:tcPr>
          <w:p>
            <w:pPr>
              <w:pStyle w:val="953"/>
              <w:rPr>
                <w:rFonts w:ascii="Arial" w:hAnsi="Arial" w:eastAsia="Arial" w:cs="Arial"/>
                <w:szCs w:val="21"/>
              </w:rPr>
            </w:pPr>
            <w:r>
              <w:rPr>
                <w:rFonts w:ascii="Arial" w:hAnsi="Arial" w:eastAsia="Arial" w:cs="Arial"/>
                <w:szCs w:val="21"/>
              </w:rPr>
            </w:r>
            <w:r/>
          </w:p>
        </w:tc>
      </w:tr>
      <w:tr>
        <w:trPr>
          <w:trHeight w:val="1120"/>
        </w:trPr>
        <w:tc>
          <w:tcPr>
            <w:tcW w:w="1625" w:type="dxa"/>
            <w:vAlign w:val="top"/>
            <w:textDirection w:val="lrTb"/>
            <w:noWrap w:val="false"/>
          </w:tcPr>
          <w:p>
            <w:pPr>
              <w:pStyle w:val="953"/>
              <w:spacing w:line="241" w:lineRule="auto"/>
              <w:rPr>
                <w:rFonts w:ascii="Arial" w:hAnsi="Arial" w:eastAsia="Arial" w:cs="Arial"/>
                <w:szCs w:val="21"/>
              </w:rPr>
            </w:pPr>
            <w:r>
              <w:rPr>
                <w:rFonts w:ascii="Arial" w:hAnsi="Arial" w:eastAsia="Arial" w:cs="Arial"/>
                <w:szCs w:val="21"/>
              </w:rPr>
            </w:r>
            <w:r/>
          </w:p>
          <w:p>
            <w:pPr>
              <w:pStyle w:val="953"/>
              <w:ind w:left="454"/>
              <w:spacing w:before="58" w:line="207" w:lineRule="auto"/>
              <w:rPr>
                <w:rFonts w:hint="eastAsia" w:ascii="宋体" w:hAnsi="宋体" w:eastAsia="宋体" w:cs="宋体"/>
                <w:sz w:val="18"/>
                <w:szCs w:val="18"/>
              </w:rPr>
            </w:pPr>
            <w:r>
              <w:rPr>
                <w:rFonts w:ascii="宋体" w:hAnsi="宋体" w:eastAsia="宋体" w:cs="宋体"/>
                <w:spacing w:val="-2"/>
                <w:sz w:val="18"/>
                <w:szCs w:val="18"/>
              </w:rPr>
              <w:t xml:space="preserve">存在问题</w:t>
            </w:r>
            <w:r>
              <w:rPr>
                <w:rFonts w:hint="eastAsia" w:ascii="宋体" w:hAnsi="宋体" w:eastAsia="宋体" w:cs="宋体"/>
                <w:sz w:val="18"/>
                <w:szCs w:val="18"/>
              </w:rPr>
            </w:r>
            <w:r/>
          </w:p>
          <w:p>
            <w:pPr>
              <w:pStyle w:val="953"/>
              <w:spacing w:line="297" w:lineRule="auto"/>
              <w:rPr>
                <w:rFonts w:ascii="Arial" w:hAnsi="Arial" w:eastAsia="Arial" w:cs="Arial"/>
                <w:szCs w:val="21"/>
                <w:lang w:eastAsia="en-US"/>
              </w:rPr>
            </w:pPr>
            <w:r>
              <w:rPr>
                <w:rFonts w:ascii="Arial" w:hAnsi="Arial" w:eastAsia="Arial" w:cs="Arial"/>
                <w:szCs w:val="21"/>
                <w:lang w:eastAsia="en-US"/>
              </w:rPr>
            </w:r>
            <w:r/>
          </w:p>
          <w:p>
            <w:pPr>
              <w:pStyle w:val="953"/>
              <w:ind w:left="365"/>
              <w:spacing w:before="58" w:line="207" w:lineRule="auto"/>
              <w:rPr>
                <w:rFonts w:hint="eastAsia" w:ascii="宋体" w:hAnsi="宋体" w:eastAsia="宋体" w:cs="宋体"/>
                <w:sz w:val="18"/>
                <w:szCs w:val="18"/>
              </w:rPr>
            </w:pPr>
            <w:r>
              <w:rPr>
                <w:rFonts w:ascii="宋体" w:hAnsi="宋体" w:eastAsia="宋体" w:cs="宋体"/>
                <w:spacing w:val="-2"/>
                <w:sz w:val="18"/>
                <w:szCs w:val="18"/>
              </w:rPr>
              <w:t xml:space="preserve">和改进意见</w:t>
            </w:r>
            <w:r>
              <w:rPr>
                <w:rFonts w:hint="eastAsia" w:ascii="宋体" w:hAnsi="宋体" w:eastAsia="宋体" w:cs="宋体"/>
                <w:sz w:val="18"/>
                <w:szCs w:val="18"/>
              </w:rPr>
            </w:r>
            <w:r/>
          </w:p>
        </w:tc>
        <w:tc>
          <w:tcPr>
            <w:gridSpan w:val="6"/>
            <w:tcW w:w="12549"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bl>
    <w:p>
      <w:pPr>
        <w:pStyle w:val="953"/>
        <w:rPr>
          <w:rFonts w:ascii="Arial" w:hAnsi="Times New Roman" w:eastAsia="宋体" w:cs="Times New Roman"/>
        </w:rPr>
      </w:pPr>
      <w:r>
        <w:rPr>
          <w:rFonts w:ascii="Arial" w:hAnsi="Times New Roman" w:eastAsia="宋体" w:cs="Times New Roman"/>
        </w:rPr>
      </w:r>
      <w:r/>
    </w:p>
    <w:p>
      <w:pPr>
        <w:pStyle w:val="953"/>
        <w:rPr>
          <w:rFonts w:ascii="Arial" w:hAnsi="Arial" w:eastAsia="Arial" w:cs="Arial"/>
          <w:szCs w:val="21"/>
        </w:rPr>
      </w:pPr>
      <w:r>
        <w:rPr>
          <w:rFonts w:ascii="Arial" w:hAnsi="Arial" w:eastAsia="Arial" w:cs="Arial"/>
          <w:szCs w:val="21"/>
        </w:rPr>
      </w:r>
      <w:r/>
    </w:p>
    <w:p>
      <w:pPr>
        <w:pStyle w:val="953"/>
        <w:rPr>
          <w:rFonts w:ascii="Arial" w:hAnsi="Arial" w:eastAsia="Arial" w:cs="Arial"/>
          <w:szCs w:val="21"/>
        </w:rPr>
      </w:pPr>
      <w:r>
        <w:rPr>
          <w:rFonts w:ascii="Arial" w:hAnsi="Arial" w:eastAsia="Arial" w:cs="Arial"/>
          <w:szCs w:val="21"/>
        </w:rPr>
      </w:r>
      <w:r/>
    </w:p>
    <w:p>
      <w:pPr>
        <w:pStyle w:val="953"/>
        <w:rPr>
          <w:rFonts w:ascii="Arial" w:hAnsi="Arial" w:eastAsia="Arial" w:cs="Arial"/>
          <w:szCs w:val="21"/>
        </w:rPr>
      </w:pPr>
      <w:r>
        <w:rPr>
          <w:rFonts w:ascii="Arial" w:hAnsi="Arial" w:eastAsia="Arial" w:cs="Arial"/>
          <w:szCs w:val="21"/>
        </w:rPr>
      </w:r>
      <w:r/>
    </w:p>
    <w:p>
      <w:pPr>
        <w:pStyle w:val="953"/>
        <w:rPr>
          <w:rFonts w:ascii="Arial" w:hAnsi="Arial" w:eastAsia="Arial" w:cs="Arial"/>
          <w:szCs w:val="21"/>
        </w:rPr>
      </w:pPr>
      <w:r>
        <w:rPr>
          <w:rFonts w:ascii="Arial" w:hAnsi="Arial" w:eastAsia="Arial" w:cs="Arial"/>
          <w:szCs w:val="21"/>
        </w:rPr>
      </w:r>
      <w:r/>
    </w:p>
    <w:p>
      <w:pPr>
        <w:pStyle w:val="953"/>
        <w:spacing w:before="164"/>
        <w:rPr>
          <w:rFonts w:ascii="Times New Roman" w:hAnsi="Times New Roman" w:eastAsia="宋体" w:cs="Times New Roman"/>
        </w:rPr>
      </w:pPr>
      <w:r>
        <w:rPr>
          <w:rFonts w:ascii="Times New Roman" w:hAnsi="Times New Roman" w:eastAsia="宋体" w:cs="Times New Roman"/>
        </w:rPr>
      </w:r>
      <w:r/>
    </w:p>
    <w:tbl>
      <w:tblPr>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953"/>
              <w:spacing w:line="301" w:lineRule="auto"/>
              <w:rPr>
                <w:rFonts w:ascii="Arial" w:hAnsi="Arial" w:eastAsia="Arial" w:cs="Arial"/>
                <w:szCs w:val="21"/>
                <w:lang w:eastAsia="en-US"/>
              </w:rPr>
            </w:pPr>
            <w:r>
              <w:rPr>
                <w:rFonts w:ascii="Arial" w:hAnsi="Arial" w:eastAsia="Arial" w:cs="Arial"/>
                <w:szCs w:val="21"/>
                <w:lang w:eastAsia="en-US"/>
              </w:rPr>
            </w:r>
            <w:r/>
          </w:p>
          <w:p>
            <w:pPr>
              <w:pStyle w:val="953"/>
              <w:ind w:left="457"/>
              <w:spacing w:before="58" w:line="207" w:lineRule="auto"/>
              <w:rPr>
                <w:rFonts w:hint="eastAsia" w:ascii="宋体" w:hAnsi="宋体" w:eastAsia="宋体" w:cs="宋体"/>
                <w:sz w:val="18"/>
                <w:szCs w:val="18"/>
              </w:rPr>
            </w:pPr>
            <w:r>
              <w:rPr>
                <w:rFonts w:ascii="宋体" w:hAnsi="宋体" w:eastAsia="宋体" w:cs="宋体"/>
                <w:spacing w:val="-3"/>
                <w:sz w:val="18"/>
                <w:szCs w:val="18"/>
              </w:rPr>
              <w:t xml:space="preserve">最终结论</w:t>
            </w:r>
            <w:r>
              <w:rPr>
                <w:rFonts w:hint="eastAsia" w:ascii="宋体" w:hAnsi="宋体" w:eastAsia="宋体" w:cs="宋体"/>
                <w:sz w:val="18"/>
                <w:szCs w:val="18"/>
              </w:rPr>
            </w:r>
            <w:r/>
          </w:p>
        </w:tc>
        <w:tc>
          <w:tcPr>
            <w:gridSpan w:val="2"/>
            <w:tcW w:w="12550" w:type="dxa"/>
            <w:vAlign w:val="top"/>
            <w:textDirection w:val="lrTb"/>
            <w:noWrap w:val="false"/>
          </w:tcPr>
          <w:p>
            <w:pPr>
              <w:pStyle w:val="953"/>
              <w:spacing w:line="271" w:lineRule="auto"/>
              <w:rPr>
                <w:rFonts w:ascii="Arial" w:hAnsi="Arial" w:eastAsia="Arial" w:cs="Arial"/>
                <w:szCs w:val="21"/>
                <w:lang w:eastAsia="en-US"/>
              </w:rPr>
            </w:pPr>
            <w:r>
              <w:rPr>
                <w:rFonts w:ascii="Arial" w:hAnsi="Arial" w:eastAsia="Arial" w:cs="Arial"/>
                <w:szCs w:val="21"/>
                <w:lang w:eastAsia="en-US"/>
              </w:rPr>
            </w:r>
            <w:r/>
          </w:p>
          <w:p>
            <w:pPr>
              <w:pStyle w:val="953"/>
              <w:ind w:left="4210"/>
              <w:spacing w:before="58" w:line="240" w:lineRule="exact"/>
              <w:rPr>
                <w:rFonts w:hint="eastAsia" w:ascii="宋体" w:hAnsi="宋体" w:eastAsia="宋体" w:cs="宋体"/>
                <w:sz w:val="18"/>
                <w:szCs w:val="18"/>
              </w:rPr>
            </w:pPr>
            <w:r>
              <w:rPr>
                <w:rFonts w:ascii="宋体" w:hAnsi="宋体" w:eastAsia="宋体" w:cs="宋体"/>
                <w:spacing w:val="-2"/>
                <w:position w:val="1"/>
                <w:sz w:val="18"/>
                <w:szCs w:val="18"/>
              </w:rPr>
              <w:t xml:space="preserve">合  格□</w:t>
            </w:r>
            <w:r>
              <w:rPr>
                <w:rFonts w:ascii="宋体" w:hAnsi="宋体" w:eastAsia="宋体" w:cs="宋体"/>
                <w:position w:val="1"/>
                <w:sz w:val="18"/>
                <w:szCs w:val="18"/>
              </w:rPr>
              <w:t xml:space="preserve">                              </w:t>
            </w:r>
            <w:r>
              <w:rPr>
                <w:rFonts w:ascii="宋体" w:hAnsi="宋体" w:eastAsia="宋体" w:cs="宋体"/>
                <w:spacing w:val="-2"/>
                <w:position w:val="1"/>
                <w:sz w:val="18"/>
                <w:szCs w:val="18"/>
              </w:rPr>
              <w:t xml:space="preserve">不合格□</w:t>
            </w:r>
            <w:r>
              <w:rPr>
                <w:rFonts w:hint="eastAsia" w:ascii="宋体" w:hAnsi="宋体" w:eastAsia="宋体" w:cs="宋体"/>
                <w:sz w:val="18"/>
                <w:szCs w:val="18"/>
              </w:rPr>
            </w:r>
            <w:r/>
          </w:p>
        </w:tc>
      </w:tr>
      <w:tr>
        <w:trPr>
          <w:trHeight w:val="1119"/>
        </w:trPr>
        <w:tc>
          <w:tcPr>
            <w:tcW w:w="1624" w:type="dxa"/>
            <w:vAlign w:val="top"/>
            <w:textDirection w:val="lrTb"/>
            <w:noWrap w:val="false"/>
          </w:tcPr>
          <w:p>
            <w:pPr>
              <w:pStyle w:val="953"/>
              <w:ind w:left="274"/>
              <w:spacing w:before="295" w:line="208" w:lineRule="auto"/>
              <w:rPr>
                <w:rFonts w:hint="eastAsia" w:ascii="宋体" w:hAnsi="宋体" w:eastAsia="宋体" w:cs="宋体"/>
                <w:sz w:val="18"/>
                <w:szCs w:val="18"/>
              </w:rPr>
            </w:pPr>
            <w:r>
              <w:rPr>
                <w:rFonts w:ascii="宋体" w:hAnsi="宋体" w:eastAsia="宋体" w:cs="宋体"/>
                <w:spacing w:val="-2"/>
                <w:sz w:val="18"/>
                <w:szCs w:val="18"/>
              </w:rPr>
              <w:t xml:space="preserve">验收小组成员</w:t>
            </w:r>
            <w:r>
              <w:rPr>
                <w:rFonts w:hint="eastAsia" w:ascii="宋体" w:hAnsi="宋体" w:eastAsia="宋体" w:cs="宋体"/>
                <w:sz w:val="18"/>
                <w:szCs w:val="18"/>
              </w:rPr>
            </w:r>
            <w:r/>
          </w:p>
          <w:p>
            <w:pPr>
              <w:pStyle w:val="953"/>
              <w:spacing w:line="298" w:lineRule="auto"/>
              <w:rPr>
                <w:rFonts w:ascii="Arial" w:hAnsi="Arial" w:eastAsia="Arial" w:cs="Arial"/>
                <w:szCs w:val="21"/>
                <w:lang w:eastAsia="en-US"/>
              </w:rPr>
            </w:pPr>
            <w:r>
              <w:rPr>
                <w:rFonts w:ascii="Arial" w:hAnsi="Arial" w:eastAsia="Arial" w:cs="Arial"/>
                <w:szCs w:val="21"/>
                <w:lang w:eastAsia="en-US"/>
              </w:rPr>
            </w:r>
            <w:r/>
          </w:p>
          <w:p>
            <w:pPr>
              <w:pStyle w:val="953"/>
              <w:ind w:left="635"/>
              <w:spacing w:before="58" w:line="208" w:lineRule="auto"/>
              <w:rPr>
                <w:rFonts w:hint="eastAsia" w:ascii="宋体" w:hAnsi="宋体" w:eastAsia="宋体" w:cs="宋体"/>
                <w:sz w:val="18"/>
                <w:szCs w:val="18"/>
              </w:rPr>
            </w:pPr>
            <w:r>
              <w:rPr>
                <w:rFonts w:ascii="宋体" w:hAnsi="宋体" w:eastAsia="宋体" w:cs="宋体"/>
                <w:spacing w:val="-4"/>
                <w:sz w:val="18"/>
                <w:szCs w:val="18"/>
              </w:rPr>
              <w:t xml:space="preserve">签字</w:t>
            </w:r>
            <w:r>
              <w:rPr>
                <w:rFonts w:hint="eastAsia" w:ascii="宋体" w:hAnsi="宋体" w:eastAsia="宋体" w:cs="宋体"/>
                <w:sz w:val="18"/>
                <w:szCs w:val="18"/>
              </w:rPr>
            </w:r>
            <w:r/>
          </w:p>
        </w:tc>
        <w:tc>
          <w:tcPr>
            <w:gridSpan w:val="2"/>
            <w:tcW w:w="12550" w:type="dxa"/>
            <w:vAlign w:val="top"/>
            <w:textDirection w:val="lrTb"/>
            <w:noWrap w:val="false"/>
          </w:tcPr>
          <w:p>
            <w:pPr>
              <w:pStyle w:val="953"/>
              <w:rPr>
                <w:rFonts w:ascii="Arial" w:hAnsi="Arial" w:eastAsia="Arial" w:cs="Arial"/>
                <w:szCs w:val="21"/>
                <w:lang w:eastAsia="en-US"/>
              </w:rPr>
            </w:pPr>
            <w:r>
              <w:rPr>
                <w:rFonts w:ascii="Arial" w:hAnsi="Arial" w:eastAsia="Arial" w:cs="Arial"/>
                <w:szCs w:val="21"/>
                <w:lang w:eastAsia="en-US"/>
              </w:rPr>
            </w:r>
            <w:r/>
          </w:p>
        </w:tc>
      </w:tr>
      <w:tr>
        <w:trPr>
          <w:trHeight w:val="559"/>
        </w:trPr>
        <w:tc>
          <w:tcPr>
            <w:gridSpan w:val="2"/>
            <w:tcW w:w="7059" w:type="dxa"/>
            <w:vAlign w:val="top"/>
            <w:textDirection w:val="lrTb"/>
            <w:noWrap w:val="false"/>
          </w:tcPr>
          <w:p>
            <w:pPr>
              <w:pStyle w:val="953"/>
              <w:ind w:left="2814"/>
              <w:spacing w:before="297" w:line="208" w:lineRule="auto"/>
              <w:rPr>
                <w:rFonts w:hint="eastAsia" w:ascii="宋体" w:hAnsi="宋体" w:eastAsia="宋体" w:cs="宋体"/>
                <w:sz w:val="18"/>
                <w:szCs w:val="18"/>
              </w:rPr>
            </w:pPr>
            <w:r>
              <w:rPr>
                <w:rFonts w:ascii="宋体" w:hAnsi="宋体" w:eastAsia="宋体" w:cs="宋体"/>
                <w:spacing w:val="-1"/>
                <w:sz w:val="18"/>
                <w:szCs w:val="18"/>
              </w:rPr>
              <w:t xml:space="preserve">采购代理机构意见</w:t>
            </w:r>
            <w:r>
              <w:rPr>
                <w:rFonts w:hint="eastAsia" w:ascii="宋体" w:hAnsi="宋体" w:eastAsia="宋体" w:cs="宋体"/>
                <w:sz w:val="18"/>
                <w:szCs w:val="18"/>
              </w:rPr>
            </w:r>
            <w:r/>
          </w:p>
        </w:tc>
        <w:tc>
          <w:tcPr>
            <w:tcW w:w="7115" w:type="dxa"/>
            <w:vAlign w:val="top"/>
            <w:textDirection w:val="lrTb"/>
            <w:noWrap w:val="false"/>
          </w:tcPr>
          <w:p>
            <w:pPr>
              <w:pStyle w:val="953"/>
              <w:ind w:left="3111"/>
              <w:spacing w:before="297" w:line="207" w:lineRule="auto"/>
              <w:rPr>
                <w:rFonts w:hint="eastAsia" w:ascii="宋体" w:hAnsi="宋体" w:eastAsia="宋体" w:cs="宋体"/>
                <w:sz w:val="18"/>
                <w:szCs w:val="18"/>
              </w:rPr>
            </w:pPr>
            <w:r>
              <w:rPr>
                <w:rFonts w:ascii="宋体" w:hAnsi="宋体" w:eastAsia="宋体" w:cs="宋体"/>
                <w:spacing w:val="-2"/>
                <w:sz w:val="18"/>
                <w:szCs w:val="18"/>
              </w:rPr>
              <w:t xml:space="preserve">采购人意见</w:t>
            </w:r>
            <w:r>
              <w:rPr>
                <w:rFonts w:hint="eastAsia" w:ascii="宋体" w:hAnsi="宋体" w:eastAsia="宋体" w:cs="宋体"/>
                <w:sz w:val="18"/>
                <w:szCs w:val="18"/>
              </w:rPr>
            </w:r>
            <w:r/>
          </w:p>
        </w:tc>
      </w:tr>
      <w:tr>
        <w:trPr>
          <w:trHeight w:val="1119"/>
        </w:trPr>
        <w:tc>
          <w:tcPr>
            <w:gridSpan w:val="2"/>
            <w:tcW w:w="7059" w:type="dxa"/>
            <w:vAlign w:val="top"/>
            <w:textDirection w:val="lrTb"/>
            <w:noWrap w:val="false"/>
          </w:tcPr>
          <w:p>
            <w:pPr>
              <w:pStyle w:val="953"/>
              <w:spacing w:line="255" w:lineRule="auto"/>
              <w:rPr>
                <w:rFonts w:ascii="Arial" w:hAnsi="Arial" w:eastAsia="Arial" w:cs="Arial"/>
                <w:szCs w:val="21"/>
              </w:rPr>
            </w:pPr>
            <w:r>
              <w:rPr>
                <w:rFonts w:ascii="Arial" w:hAnsi="Arial" w:eastAsia="Arial" w:cs="Arial"/>
                <w:szCs w:val="21"/>
              </w:rPr>
            </w:r>
            <w:r/>
          </w:p>
          <w:p>
            <w:pPr>
              <w:pStyle w:val="953"/>
              <w:spacing w:line="255" w:lineRule="auto"/>
              <w:rPr>
                <w:rFonts w:ascii="Arial" w:hAnsi="Arial" w:eastAsia="Arial" w:cs="Arial"/>
                <w:szCs w:val="21"/>
              </w:rPr>
            </w:pPr>
            <w:r>
              <w:rPr>
                <w:rFonts w:ascii="Arial" w:hAnsi="Arial" w:eastAsia="Arial" w:cs="Arial"/>
                <w:szCs w:val="21"/>
              </w:rPr>
            </w:r>
            <w:r/>
          </w:p>
          <w:p>
            <w:pPr>
              <w:pStyle w:val="953"/>
              <w:spacing w:line="255" w:lineRule="auto"/>
              <w:rPr>
                <w:rFonts w:ascii="Arial" w:hAnsi="Arial" w:eastAsia="Arial" w:cs="Arial"/>
                <w:szCs w:val="21"/>
              </w:rPr>
            </w:pPr>
            <w:r>
              <w:rPr>
                <w:rFonts w:ascii="Arial" w:hAnsi="Arial" w:eastAsia="Arial" w:cs="Arial"/>
                <w:szCs w:val="21"/>
              </w:rPr>
            </w:r>
            <w:r/>
          </w:p>
          <w:p>
            <w:pPr>
              <w:pStyle w:val="953"/>
              <w:ind w:left="113"/>
              <w:spacing w:before="59" w:line="238" w:lineRule="exact"/>
              <w:rPr>
                <w:rFonts w:hint="eastAsia" w:ascii="宋体" w:hAnsi="宋体" w:eastAsia="宋体" w:cs="宋体"/>
                <w:sz w:val="18"/>
                <w:szCs w:val="18"/>
              </w:rPr>
            </w:pPr>
            <w:r>
              <w:rPr>
                <w:rFonts w:ascii="宋体" w:hAnsi="宋体" w:eastAsia="宋体" w:cs="宋体"/>
                <w:spacing w:val="1"/>
                <w:position w:val="1"/>
                <w:sz w:val="18"/>
                <w:szCs w:val="18"/>
              </w:rPr>
              <w:t xml:space="preserve">经办人：         负责人</w:t>
            </w:r>
            <w:r>
              <w:rPr>
                <w:rFonts w:ascii="宋体" w:hAnsi="宋体" w:eastAsia="宋体" w:cs="宋体"/>
                <w:spacing w:val="-18"/>
                <w:position w:val="1"/>
                <w:sz w:val="18"/>
                <w:szCs w:val="18"/>
              </w:rPr>
              <w:t xml:space="preserve">：</w:t>
            </w:r>
            <w:r>
              <w:rPr>
                <w:rFonts w:ascii="宋体" w:hAnsi="宋体" w:eastAsia="宋体" w:cs="宋体"/>
                <w:position w:val="1"/>
                <w:sz w:val="18"/>
                <w:szCs w:val="18"/>
              </w:rPr>
              <w:t xml:space="preserve">           </w:t>
            </w:r>
            <w:r>
              <w:rPr>
                <w:rFonts w:ascii="宋体" w:hAnsi="宋体" w:eastAsia="宋体" w:cs="宋体"/>
                <w:spacing w:val="-18"/>
                <w:position w:val="1"/>
                <w:sz w:val="18"/>
                <w:szCs w:val="18"/>
              </w:rPr>
              <w:t xml:space="preserve">（</w:t>
            </w:r>
            <w:r>
              <w:rPr>
                <w:rFonts w:ascii="宋体" w:hAnsi="宋体" w:eastAsia="宋体" w:cs="宋体"/>
                <w:spacing w:val="1"/>
                <w:position w:val="1"/>
                <w:sz w:val="18"/>
                <w:szCs w:val="18"/>
              </w:rPr>
              <w:t xml:space="preserve">采购代理机构公章）</w:t>
            </w:r>
            <w:r>
              <w:rPr>
                <w:rFonts w:hint="eastAsia" w:ascii="宋体" w:hAnsi="宋体" w:eastAsia="宋体" w:cs="宋体"/>
                <w:sz w:val="18"/>
                <w:szCs w:val="18"/>
              </w:rPr>
            </w:r>
            <w:r/>
          </w:p>
        </w:tc>
        <w:tc>
          <w:tcPr>
            <w:tcW w:w="7115" w:type="dxa"/>
            <w:vAlign w:val="top"/>
            <w:textDirection w:val="lrTb"/>
            <w:noWrap w:val="false"/>
          </w:tcPr>
          <w:p>
            <w:pPr>
              <w:pStyle w:val="953"/>
              <w:spacing w:line="255" w:lineRule="auto"/>
              <w:rPr>
                <w:rFonts w:ascii="Arial" w:hAnsi="Arial" w:eastAsia="Arial" w:cs="Arial"/>
                <w:szCs w:val="21"/>
              </w:rPr>
            </w:pPr>
            <w:r>
              <w:rPr>
                <w:rFonts w:ascii="Arial" w:hAnsi="Arial" w:eastAsia="Arial" w:cs="Arial"/>
                <w:szCs w:val="21"/>
              </w:rPr>
            </w:r>
            <w:r/>
          </w:p>
          <w:p>
            <w:pPr>
              <w:pStyle w:val="953"/>
              <w:spacing w:line="255" w:lineRule="auto"/>
              <w:rPr>
                <w:rFonts w:ascii="Arial" w:hAnsi="Arial" w:eastAsia="Arial" w:cs="Arial"/>
                <w:szCs w:val="21"/>
              </w:rPr>
            </w:pPr>
            <w:r>
              <w:rPr>
                <w:rFonts w:ascii="Arial" w:hAnsi="Arial" w:eastAsia="Arial" w:cs="Arial"/>
                <w:szCs w:val="21"/>
              </w:rPr>
            </w:r>
            <w:r/>
          </w:p>
          <w:p>
            <w:pPr>
              <w:pStyle w:val="953"/>
              <w:spacing w:line="255" w:lineRule="auto"/>
              <w:rPr>
                <w:rFonts w:ascii="Arial" w:hAnsi="Arial" w:eastAsia="Arial" w:cs="Arial"/>
                <w:szCs w:val="21"/>
              </w:rPr>
            </w:pPr>
            <w:r>
              <w:rPr>
                <w:rFonts w:ascii="Arial" w:hAnsi="Arial" w:eastAsia="Arial" w:cs="Arial"/>
                <w:szCs w:val="21"/>
              </w:rPr>
            </w:r>
            <w:r/>
          </w:p>
          <w:p>
            <w:pPr>
              <w:pStyle w:val="953"/>
              <w:ind w:left="115"/>
              <w:spacing w:before="59" w:line="238" w:lineRule="exact"/>
              <w:rPr>
                <w:rFonts w:hint="eastAsia" w:ascii="宋体" w:hAnsi="宋体" w:eastAsia="宋体" w:cs="宋体"/>
                <w:sz w:val="18"/>
                <w:szCs w:val="18"/>
              </w:rPr>
            </w:pPr>
            <w:r>
              <w:rPr>
                <w:rFonts w:ascii="宋体" w:hAnsi="宋体" w:eastAsia="宋体" w:cs="宋体"/>
                <w:spacing w:val="1"/>
                <w:position w:val="1"/>
                <w:sz w:val="18"/>
                <w:szCs w:val="18"/>
              </w:rPr>
              <w:t xml:space="preserve">经办人：         负责人</w:t>
            </w:r>
            <w:r>
              <w:rPr>
                <w:rFonts w:ascii="宋体" w:hAnsi="宋体" w:eastAsia="宋体" w:cs="宋体"/>
                <w:spacing w:val="-17"/>
                <w:position w:val="1"/>
                <w:sz w:val="18"/>
                <w:szCs w:val="18"/>
              </w:rPr>
              <w:t xml:space="preserve">：</w:t>
            </w:r>
            <w:r>
              <w:rPr>
                <w:rFonts w:ascii="宋体" w:hAnsi="宋体" w:eastAsia="宋体" w:cs="宋体"/>
                <w:position w:val="1"/>
                <w:sz w:val="18"/>
                <w:szCs w:val="18"/>
              </w:rPr>
              <w:t xml:space="preserve">               </w:t>
            </w:r>
            <w:r>
              <w:rPr>
                <w:rFonts w:ascii="宋体" w:hAnsi="宋体" w:eastAsia="宋体" w:cs="宋体"/>
                <w:spacing w:val="-17"/>
                <w:position w:val="1"/>
                <w:sz w:val="18"/>
                <w:szCs w:val="18"/>
              </w:rPr>
              <w:t xml:space="preserve">（</w:t>
            </w:r>
            <w:r>
              <w:rPr>
                <w:rFonts w:ascii="宋体" w:hAnsi="宋体" w:eastAsia="宋体" w:cs="宋体"/>
                <w:spacing w:val="1"/>
                <w:position w:val="1"/>
                <w:sz w:val="18"/>
                <w:szCs w:val="18"/>
              </w:rPr>
              <w:t xml:space="preserve">采购人公章）</w:t>
            </w:r>
            <w:r>
              <w:rPr>
                <w:rFonts w:hint="eastAsia" w:ascii="宋体" w:hAnsi="宋体" w:eastAsia="宋体" w:cs="宋体"/>
                <w:sz w:val="18"/>
                <w:szCs w:val="18"/>
              </w:rPr>
            </w:r>
            <w:r/>
          </w:p>
        </w:tc>
      </w:tr>
      <w:tr>
        <w:trPr>
          <w:trHeight w:val="1681"/>
        </w:trPr>
        <w:tc>
          <w:tcPr>
            <w:gridSpan w:val="3"/>
            <w:tcW w:w="14174" w:type="dxa"/>
            <w:vAlign w:val="top"/>
            <w:textDirection w:val="lrTb"/>
            <w:noWrap w:val="false"/>
          </w:tcPr>
          <w:p>
            <w:pPr>
              <w:pStyle w:val="953"/>
              <w:ind w:left="112"/>
              <w:spacing w:before="299" w:line="207" w:lineRule="auto"/>
              <w:rPr>
                <w:rFonts w:hint="eastAsia" w:ascii="宋体" w:hAnsi="宋体" w:eastAsia="宋体" w:cs="宋体"/>
                <w:sz w:val="18"/>
                <w:szCs w:val="18"/>
              </w:rPr>
            </w:pPr>
            <w:r>
              <w:rPr>
                <w:rFonts w:ascii="宋体" w:hAnsi="宋体" w:eastAsia="宋体" w:cs="宋体"/>
                <w:spacing w:val="-2"/>
                <w:sz w:val="18"/>
                <w:szCs w:val="18"/>
              </w:rPr>
              <w:t xml:space="preserve">供应商确认：</w:t>
            </w:r>
            <w:r>
              <w:rPr>
                <w:rFonts w:hint="eastAsia" w:ascii="宋体" w:hAnsi="宋体" w:eastAsia="宋体" w:cs="宋体"/>
                <w:sz w:val="18"/>
                <w:szCs w:val="18"/>
              </w:rPr>
            </w:r>
            <w:r/>
          </w:p>
          <w:p>
            <w:pPr>
              <w:pStyle w:val="953"/>
              <w:spacing w:line="275" w:lineRule="auto"/>
              <w:rPr>
                <w:rFonts w:ascii="Arial" w:hAnsi="Arial" w:eastAsia="Arial" w:cs="Arial"/>
                <w:szCs w:val="21"/>
              </w:rPr>
            </w:pPr>
            <w:r>
              <w:rPr>
                <w:rFonts w:ascii="Arial" w:hAnsi="Arial" w:eastAsia="Arial" w:cs="Arial"/>
                <w:szCs w:val="21"/>
              </w:rPr>
            </w:r>
            <w:r/>
          </w:p>
          <w:p>
            <w:pPr>
              <w:pStyle w:val="953"/>
              <w:spacing w:line="275" w:lineRule="auto"/>
              <w:rPr>
                <w:rFonts w:ascii="Arial" w:hAnsi="Arial" w:eastAsia="Arial" w:cs="Arial"/>
                <w:szCs w:val="21"/>
              </w:rPr>
            </w:pPr>
            <w:r>
              <w:rPr>
                <w:rFonts w:ascii="Arial" w:hAnsi="Arial" w:eastAsia="Arial" w:cs="Arial"/>
                <w:szCs w:val="21"/>
              </w:rPr>
            </w:r>
            <w:r/>
          </w:p>
          <w:p>
            <w:pPr>
              <w:pStyle w:val="953"/>
              <w:spacing w:line="275" w:lineRule="auto"/>
              <w:rPr>
                <w:rFonts w:ascii="Arial" w:hAnsi="Arial" w:eastAsia="Arial" w:cs="Arial"/>
                <w:szCs w:val="21"/>
              </w:rPr>
            </w:pPr>
            <w:r>
              <w:rPr>
                <w:rFonts w:ascii="Arial" w:hAnsi="Arial" w:eastAsia="Arial" w:cs="Arial"/>
                <w:szCs w:val="21"/>
              </w:rPr>
            </w:r>
            <w:r/>
          </w:p>
          <w:p>
            <w:pPr>
              <w:pStyle w:val="953"/>
              <w:ind w:left="117"/>
              <w:spacing w:before="58" w:line="239" w:lineRule="exact"/>
              <w:rPr>
                <w:rFonts w:hint="eastAsia" w:ascii="宋体" w:hAnsi="宋体" w:eastAsia="宋体" w:cs="宋体"/>
                <w:sz w:val="18"/>
                <w:szCs w:val="18"/>
              </w:rPr>
            </w:pPr>
            <w:r>
              <w:rPr>
                <w:rFonts w:ascii="宋体" w:hAnsi="宋体" w:eastAsia="宋体" w:cs="宋体"/>
                <w:spacing w:val="-1"/>
                <w:position w:val="1"/>
                <w:sz w:val="18"/>
                <w:szCs w:val="18"/>
              </w:rPr>
              <w:t xml:space="preserve">（单位公章或授权代表签字）</w:t>
            </w:r>
            <w:r>
              <w:rPr>
                <w:rFonts w:hint="eastAsia" w:ascii="宋体" w:hAnsi="宋体" w:eastAsia="宋体" w:cs="宋体"/>
                <w:sz w:val="18"/>
                <w:szCs w:val="18"/>
              </w:rPr>
            </w:r>
            <w:r/>
          </w:p>
        </w:tc>
      </w:tr>
    </w:tbl>
    <w:p>
      <w:pPr>
        <w:pStyle w:val="953"/>
        <w:ind w:left="85"/>
        <w:spacing w:before="296" w:line="211" w:lineRule="auto"/>
        <w:rPr>
          <w:rFonts w:hint="eastAsia" w:ascii="宋体" w:hAnsi="宋体" w:eastAsia="宋体" w:cs="宋体"/>
          <w:sz w:val="18"/>
          <w:szCs w:val="18"/>
        </w:rPr>
      </w:pPr>
      <w:r>
        <w:rPr>
          <w:rFonts w:ascii="宋体" w:hAnsi="宋体" w:eastAsia="宋体" w:cs="宋体"/>
          <w:sz w:val="18"/>
          <w:szCs w:val="18"/>
        </w:rPr>
        <w:t xml:space="preserve">说明：1.该表为服务类项目履约验收的参考样表，采购人或采购代理机构可以</w:t>
      </w:r>
      <w:r>
        <w:rPr>
          <w:rFonts w:ascii="宋体" w:hAnsi="宋体" w:eastAsia="宋体" w:cs="宋体"/>
          <w:spacing w:val="-1"/>
          <w:sz w:val="18"/>
          <w:szCs w:val="18"/>
        </w:rPr>
        <w:t xml:space="preserve">根据工作实际进行调整。</w:t>
      </w:r>
      <w:r>
        <w:rPr>
          <w:rFonts w:hint="eastAsia" w:ascii="宋体" w:hAnsi="宋体" w:eastAsia="宋体" w:cs="宋体"/>
          <w:sz w:val="18"/>
          <w:szCs w:val="18"/>
        </w:rPr>
      </w:r>
      <w:r/>
    </w:p>
    <w:p>
      <w:pPr>
        <w:pStyle w:val="953"/>
        <w:contextualSpacing/>
        <w:ind w:firstLine="360"/>
        <w:spacing w:line="360" w:lineRule="auto"/>
        <w:rPr>
          <w:rFonts w:hint="eastAsia" w:ascii="宋体" w:hAnsi="宋体" w:eastAsia="宋体" w:cs="宋体"/>
          <w:szCs w:val="21"/>
          <w:lang w:val="zh-CN"/>
        </w:rPr>
      </w:pPr>
      <w:r>
        <w:rPr>
          <w:rFonts w:ascii="宋体" w:hAnsi="宋体" w:eastAsia="宋体" w:cs="宋体"/>
          <w:sz w:val="18"/>
          <w:szCs w:val="18"/>
        </w:rPr>
        <w:t xml:space="preserve">2.未委托采购代理机构开展履约验收工作的，无需填写“</w:t>
      </w:r>
      <w:r>
        <w:rPr>
          <w:rFonts w:ascii="宋体" w:hAnsi="宋体" w:eastAsia="宋体" w:cs="宋体"/>
          <w:spacing w:val="-1"/>
          <w:sz w:val="18"/>
          <w:szCs w:val="18"/>
        </w:rPr>
        <w:t xml:space="preserve">采购代理机构意见</w:t>
      </w:r>
      <w:r>
        <w:rPr>
          <w:rFonts w:ascii="宋体" w:hAnsi="宋体" w:eastAsia="宋体" w:cs="宋体"/>
          <w:spacing w:val="-66"/>
          <w:sz w:val="18"/>
          <w:szCs w:val="18"/>
        </w:rPr>
        <w:t xml:space="preserve"> </w:t>
      </w:r>
      <w:r>
        <w:rPr>
          <w:rFonts w:ascii="宋体" w:hAnsi="宋体" w:eastAsia="宋体" w:cs="宋体"/>
          <w:spacing w:val="-1"/>
          <w:sz w:val="18"/>
          <w:szCs w:val="18"/>
        </w:rPr>
        <w:t xml:space="preserve">”。</w:t>
      </w:r>
      <w:r>
        <w:rPr>
          <w:rFonts w:hint="eastAsia" w:ascii="宋体" w:hAnsi="宋体" w:eastAsia="宋体" w:cs="宋体"/>
          <w:szCs w:val="21"/>
          <w:lang w:val="zh-CN"/>
        </w:rPr>
      </w:r>
      <w:r/>
    </w:p>
    <w:p>
      <w:pPr>
        <w:pStyle w:val="953"/>
        <w:rPr>
          <w:rFonts w:ascii="Arial" w:hAnsi="Arial" w:eastAsia="Arial" w:cs="Arial"/>
          <w:szCs w:val="21"/>
        </w:rPr>
      </w:pPr>
      <w:r>
        <w:rPr>
          <w:rFonts w:ascii="Arial" w:hAnsi="Arial" w:eastAsia="Arial" w:cs="Arial"/>
          <w:szCs w:val="21"/>
        </w:rPr>
      </w:r>
      <w:r/>
    </w:p>
    <w:p>
      <w:pPr>
        <w:pStyle w:val="965"/>
        <w:rPr>
          <w:rFonts w:ascii="Arial" w:hAnsi="Arial" w:eastAsia="Arial" w:cs="Arial"/>
          <w:szCs w:val="21"/>
        </w:rPr>
      </w:pPr>
      <w:r>
        <w:rPr>
          <w:rFonts w:ascii="Arial" w:hAnsi="Arial" w:eastAsia="Arial" w:cs="Arial"/>
          <w:szCs w:val="21"/>
        </w:rPr>
      </w:r>
      <w:r/>
    </w:p>
    <w:p>
      <w:pPr>
        <w:pStyle w:val="965"/>
        <w:rPr>
          <w:rFonts w:ascii="Arial" w:hAnsi="Arial" w:eastAsia="Arial" w:cs="Arial"/>
          <w:szCs w:val="21"/>
        </w:rPr>
        <w:sectPr>
          <w:footerReference w:type="default" r:id="rId18"/>
          <w:footnotePr/>
          <w:endnotePr/>
          <w:type w:val="nextPage"/>
          <w:pgSz w:w="16838" w:h="11906" w:orient="landscape"/>
          <w:pgMar w:top="1011" w:right="956" w:bottom="1380" w:left="1459" w:header="0" w:footer="1162" w:gutter="0"/>
          <w:pgNumType w:start="1"/>
          <w:cols w:num="1" w:sep="0" w:space="1701" w:equalWidth="1"/>
          <w:docGrid w:linePitch="360"/>
        </w:sectPr>
      </w:pPr>
      <w:r>
        <w:rPr>
          <w:rFonts w:hint="eastAsia" w:ascii="宋体" w:hAnsi="宋体" w:eastAsia="宋体" w:cs="宋体"/>
          <w:b/>
          <w:bCs/>
          <w:sz w:val="21"/>
          <w:szCs w:val="21"/>
        </w:rPr>
        <w:t xml:space="preserve">（全文完）</w:t>
      </w:r>
      <w:r>
        <w:rPr>
          <w:rFonts w:ascii="Arial" w:hAnsi="Arial" w:eastAsia="Arial" w:cs="Arial"/>
          <w:szCs w:val="21"/>
        </w:rPr>
      </w:r>
      <w:r/>
    </w:p>
    <w:p>
      <w:r/>
    </w:p>
    <w:sectPr>
      <w:headerReference w:type="default" r:id="rId9"/>
      <w:footerReference w:type="default" r:id="rId19"/>
      <w:footerReference w:type="first" r:id="rId20"/>
      <w:footnotePr/>
      <w:endnotePr/>
      <w:type w:val="nextPage"/>
      <w:pgSz w:w="11906" w:h="16838" w:orient="portrait"/>
      <w:pgMar w:top="1440" w:right="1536" w:bottom="1440" w:left="153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仿宋">
    <w:panose1 w:val="02010609060101010101"/>
  </w:font>
  <w:font w:name="等线 Light">
    <w:panose1 w:val="02010600030101010101"/>
  </w:font>
  <w:font w:name="微软雅黑">
    <w:panose1 w:val="020B0503020204020204"/>
  </w:font>
  <w:font w:name="Calibri">
    <w:panose1 w:val="020F050202020403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Microsoft JhengHei">
    <w:panose1 w:val="020B060403050404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95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end"/>
    </w:r>
    <w:r>
      <w:rPr>
        <w:rStyle w:val="1019"/>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rPr>
        <w:rStyle w:val="1019"/>
        <w:rFonts w:ascii="Times New Roman" w:hAnsi="Times New Roman" w:eastAsia="宋体" w:cs="Times New Roman"/>
        <w:sz w:val="18"/>
        <w:szCs w:val="18"/>
      </w:rPr>
      <w:framePr w:wrap="around" w:vAnchor="text" w:hAnchor="margin" w:xAlign="center" w:y="1"/>
    </w:pPr>
    <w:r>
      <w:rPr>
        <w:rFonts w:ascii="Times New Roman" w:hAnsi="Times New Roman" w:eastAsia="宋体" w:cs="Times New Roman"/>
        <w:sz w:val="18"/>
        <w:szCs w:val="18"/>
      </w:rPr>
      <w:fldChar w:fldCharType="begin"/>
    </w:r>
    <w:r>
      <w:rPr>
        <w:rStyle w:val="1019"/>
        <w:rFonts w:ascii="宋体" w:hAnsi="宋体" w:eastAsia="宋体" w:cs="Times New Roman"/>
        <w:sz w:val="24"/>
      </w:rPr>
      <w:instrText xml:space="preserve">PAGE  </w:instrText>
    </w:r>
    <w:r>
      <w:rPr>
        <w:rFonts w:ascii="Times New Roman" w:hAnsi="Times New Roman" w:eastAsia="宋体" w:cs="Times New Roman"/>
        <w:sz w:val="18"/>
        <w:szCs w:val="18"/>
      </w:rPr>
      <w:fldChar w:fldCharType="end"/>
    </w:r>
    <w:r>
      <w:rPr>
        <w:rStyle w:val="1019"/>
        <w:rFonts w:ascii="Times New Roman" w:hAnsi="Times New Roman" w:eastAsia="宋体" w:cs="Times New Roman"/>
        <w:sz w:val="18"/>
        <w:szCs w:val="18"/>
      </w:rPr>
    </w:r>
    <w:r/>
  </w:p>
  <w:p>
    <w:pPr>
      <w:pStyle w:val="953"/>
      <w:jc w:val="left"/>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left="6864"/>
      <w:spacing w:before="1" w:line="159" w:lineRule="auto"/>
      <w:rPr>
        <w:rFonts w:hint="eastAsia" w:ascii="Microsoft JhengHei" w:hAnsi="Microsoft JhengHei" w:eastAsia="Microsoft JhengHei" w:cs="Microsoft JhengHei"/>
        <w:sz w:val="18"/>
        <w:szCs w:val="18"/>
      </w:rPr>
    </w:pPr>
    <w:r>
      <w:rPr>
        <w:rFonts w:hint="eastAsia" w:ascii="Microsoft JhengHei" w:hAnsi="Microsoft JhengHei" w:eastAsia="Microsoft JhengHei" w:cs="Microsoft JhengHei"/>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pPr>
                      <w:pStyle w:val="9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3"/>
    <w:next w:val="9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53"/>
    <w:next w:val="9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53"/>
    <w:next w:val="9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53"/>
    <w:next w:val="9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53"/>
    <w:next w:val="9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53"/>
    <w:next w:val="9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53"/>
    <w:next w:val="9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53"/>
    <w:next w:val="9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53"/>
    <w:next w:val="9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53"/>
    <w:next w:val="9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53"/>
    <w:next w:val="9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53"/>
    <w:next w:val="953"/>
    <w:link w:val="38"/>
    <w:uiPriority w:val="29"/>
    <w:qFormat/>
    <w:pPr>
      <w:ind w:left="720" w:right="720"/>
    </w:pPr>
    <w:rPr>
      <w:i/>
    </w:rPr>
  </w:style>
  <w:style w:type="character" w:styleId="38">
    <w:name w:val="Quote Char"/>
    <w:link w:val="37"/>
    <w:uiPriority w:val="29"/>
    <w:rPr>
      <w:i/>
    </w:rPr>
  </w:style>
  <w:style w:type="paragraph" w:styleId="39">
    <w:name w:val="Intense Quote"/>
    <w:basedOn w:val="953"/>
    <w:next w:val="9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53"/>
    <w:next w:val="9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53"/>
    <w:next w:val="953"/>
    <w:uiPriority w:val="39"/>
    <w:unhideWhenUsed/>
    <w:pPr>
      <w:ind w:left="0" w:right="0" w:firstLine="0"/>
      <w:spacing w:after="57"/>
    </w:pPr>
  </w:style>
  <w:style w:type="paragraph" w:styleId="181">
    <w:name w:val="toc 2"/>
    <w:basedOn w:val="953"/>
    <w:next w:val="953"/>
    <w:uiPriority w:val="39"/>
    <w:unhideWhenUsed/>
    <w:pPr>
      <w:ind w:left="283" w:right="0" w:firstLine="0"/>
      <w:spacing w:after="57"/>
    </w:pPr>
  </w:style>
  <w:style w:type="paragraph" w:styleId="182">
    <w:name w:val="toc 3"/>
    <w:basedOn w:val="953"/>
    <w:next w:val="953"/>
    <w:uiPriority w:val="39"/>
    <w:unhideWhenUsed/>
    <w:pPr>
      <w:ind w:left="567" w:right="0" w:firstLine="0"/>
      <w:spacing w:after="57"/>
    </w:pPr>
  </w:style>
  <w:style w:type="paragraph" w:styleId="183">
    <w:name w:val="toc 4"/>
    <w:basedOn w:val="953"/>
    <w:next w:val="953"/>
    <w:uiPriority w:val="39"/>
    <w:unhideWhenUsed/>
    <w:pPr>
      <w:ind w:left="850" w:right="0" w:firstLine="0"/>
      <w:spacing w:after="57"/>
    </w:pPr>
  </w:style>
  <w:style w:type="paragraph" w:styleId="184">
    <w:name w:val="toc 5"/>
    <w:basedOn w:val="953"/>
    <w:next w:val="953"/>
    <w:uiPriority w:val="39"/>
    <w:unhideWhenUsed/>
    <w:pPr>
      <w:ind w:left="1134" w:right="0" w:firstLine="0"/>
      <w:spacing w:after="57"/>
    </w:pPr>
  </w:style>
  <w:style w:type="paragraph" w:styleId="185">
    <w:name w:val="toc 6"/>
    <w:basedOn w:val="953"/>
    <w:next w:val="953"/>
    <w:uiPriority w:val="39"/>
    <w:unhideWhenUsed/>
    <w:pPr>
      <w:ind w:left="1417" w:right="0" w:firstLine="0"/>
      <w:spacing w:after="57"/>
    </w:pPr>
  </w:style>
  <w:style w:type="paragraph" w:styleId="186">
    <w:name w:val="toc 7"/>
    <w:basedOn w:val="953"/>
    <w:next w:val="953"/>
    <w:uiPriority w:val="39"/>
    <w:unhideWhenUsed/>
    <w:pPr>
      <w:ind w:left="1701" w:right="0" w:firstLine="0"/>
      <w:spacing w:after="57"/>
    </w:pPr>
  </w:style>
  <w:style w:type="paragraph" w:styleId="187">
    <w:name w:val="toc 8"/>
    <w:basedOn w:val="953"/>
    <w:next w:val="953"/>
    <w:uiPriority w:val="39"/>
    <w:unhideWhenUsed/>
    <w:pPr>
      <w:ind w:left="1984" w:right="0" w:firstLine="0"/>
      <w:spacing w:after="57"/>
    </w:pPr>
  </w:style>
  <w:style w:type="paragraph" w:styleId="188">
    <w:name w:val="toc 9"/>
    <w:basedOn w:val="953"/>
    <w:next w:val="9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53"/>
    <w:next w:val="953"/>
    <w:uiPriority w:val="99"/>
    <w:unhideWhenUsed/>
    <w:pPr>
      <w:spacing w:after="0" w:afterAutospacing="0"/>
    </w:pPr>
  </w:style>
  <w:style w:type="paragraph" w:styleId="953" w:default="1">
    <w:name w:val="Normal"/>
    <w:next w:val="965"/>
    <w:link w:val="953"/>
    <w:qFormat/>
    <w:pPr>
      <w:jc w:val="both"/>
      <w:widowControl w:val="off"/>
    </w:pPr>
    <w:rPr>
      <w:sz w:val="21"/>
      <w:szCs w:val="24"/>
      <w:lang w:val="en-US" w:eastAsia="zh-CN" w:bidi="ar-SA"/>
    </w:rPr>
  </w:style>
  <w:style w:type="paragraph" w:styleId="954">
    <w:name w:val="标题 1"/>
    <w:basedOn w:val="953"/>
    <w:next w:val="953"/>
    <w:link w:val="966"/>
    <w:qFormat/>
    <w:pPr>
      <w:jc w:val="center"/>
      <w:keepNext/>
      <w:outlineLvl w:val="0"/>
    </w:pPr>
    <w:rPr>
      <w:rFonts w:ascii="楷体_GB2312" w:hAnsi="宋体" w:eastAsia="楷体_GB2312" w:cs="宋体"/>
      <w:sz w:val="28"/>
      <w:szCs w:val="28"/>
    </w:rPr>
  </w:style>
  <w:style w:type="paragraph" w:styleId="955">
    <w:name w:val="标题 2"/>
    <w:basedOn w:val="953"/>
    <w:next w:val="953"/>
    <w:link w:val="967"/>
    <w:qFormat/>
    <w:pPr>
      <w:jc w:val="center"/>
      <w:keepLines/>
      <w:keepNext/>
      <w:spacing w:before="260" w:after="260" w:line="415" w:lineRule="auto"/>
      <w:outlineLvl w:val="1"/>
    </w:pPr>
    <w:rPr>
      <w:rFonts w:ascii="Arial" w:hAnsi="Arial" w:eastAsia="幼圆"/>
      <w:b/>
      <w:bCs/>
      <w:sz w:val="44"/>
      <w:szCs w:val="44"/>
    </w:rPr>
  </w:style>
  <w:style w:type="paragraph" w:styleId="956">
    <w:name w:val="标题 3"/>
    <w:basedOn w:val="953"/>
    <w:next w:val="953"/>
    <w:link w:val="968"/>
    <w:qFormat/>
    <w:pPr>
      <w:keepLines/>
      <w:keepNext/>
      <w:spacing w:before="260" w:after="260" w:line="415" w:lineRule="auto"/>
      <w:outlineLvl w:val="2"/>
    </w:pPr>
    <w:rPr>
      <w:b/>
      <w:bCs/>
      <w:sz w:val="32"/>
      <w:szCs w:val="32"/>
    </w:rPr>
  </w:style>
  <w:style w:type="paragraph" w:styleId="957">
    <w:name w:val="标题 4"/>
    <w:basedOn w:val="953"/>
    <w:next w:val="953"/>
    <w:link w:val="953"/>
    <w:qFormat/>
    <w:pPr>
      <w:keepLines/>
      <w:keepNext/>
      <w:spacing w:before="280" w:after="290" w:line="376" w:lineRule="auto"/>
      <w:outlineLvl w:val="3"/>
    </w:pPr>
    <w:rPr>
      <w:rFonts w:ascii="Arial" w:hAnsi="Arial" w:eastAsia="黑体" w:cs="Arial"/>
      <w:b/>
      <w:bCs/>
      <w:sz w:val="28"/>
      <w:szCs w:val="28"/>
    </w:rPr>
  </w:style>
  <w:style w:type="paragraph" w:styleId="958">
    <w:name w:val="标题 5"/>
    <w:basedOn w:val="953"/>
    <w:next w:val="953"/>
    <w:link w:val="953"/>
    <w:qFormat/>
    <w:pPr>
      <w:keepNext/>
      <w:outlineLvl w:val="4"/>
    </w:pPr>
    <w:rPr>
      <w:rFonts w:ascii="宋体" w:hAnsi="宋体" w:cs="宋体"/>
      <w:color w:val="000000"/>
      <w:sz w:val="28"/>
      <w:szCs w:val="28"/>
    </w:rPr>
  </w:style>
  <w:style w:type="paragraph" w:styleId="959">
    <w:name w:val="标题 6"/>
    <w:basedOn w:val="953"/>
    <w:next w:val="953"/>
    <w:link w:val="953"/>
    <w:qFormat/>
    <w:pPr>
      <w:keepLines/>
      <w:keepNext/>
      <w:spacing w:before="240" w:after="64" w:line="319" w:lineRule="auto"/>
      <w:tabs>
        <w:tab w:val="left" w:pos="0" w:leader="none"/>
      </w:tabs>
      <w:outlineLvl w:val="5"/>
    </w:pPr>
    <w:rPr>
      <w:rFonts w:ascii="Arial" w:hAnsi="Arial" w:eastAsia="黑体" w:cs="Arial"/>
      <w:b/>
      <w:bCs/>
      <w:sz w:val="24"/>
    </w:rPr>
  </w:style>
  <w:style w:type="paragraph" w:styleId="960">
    <w:name w:val="标题 7"/>
    <w:basedOn w:val="953"/>
    <w:next w:val="953"/>
    <w:link w:val="953"/>
    <w:qFormat/>
    <w:pPr>
      <w:keepLines/>
      <w:keepNext/>
      <w:spacing w:before="240" w:after="64" w:line="319" w:lineRule="auto"/>
      <w:tabs>
        <w:tab w:val="left" w:pos="0" w:leader="none"/>
      </w:tabs>
      <w:outlineLvl w:val="6"/>
    </w:pPr>
    <w:rPr>
      <w:b/>
      <w:bCs/>
      <w:sz w:val="24"/>
    </w:rPr>
  </w:style>
  <w:style w:type="paragraph" w:styleId="961">
    <w:name w:val="标题 8"/>
    <w:basedOn w:val="953"/>
    <w:next w:val="953"/>
    <w:link w:val="953"/>
    <w:qFormat/>
    <w:pPr>
      <w:keepLines/>
      <w:keepNext/>
      <w:spacing w:before="240" w:after="64" w:line="319" w:lineRule="auto"/>
      <w:tabs>
        <w:tab w:val="left" w:pos="0" w:leader="none"/>
      </w:tabs>
      <w:outlineLvl w:val="7"/>
    </w:pPr>
    <w:rPr>
      <w:rFonts w:ascii="Arial" w:hAnsi="Arial" w:eastAsia="黑体" w:cs="Arial"/>
      <w:sz w:val="24"/>
    </w:rPr>
  </w:style>
  <w:style w:type="paragraph" w:styleId="962">
    <w:name w:val="标题 9"/>
    <w:basedOn w:val="953"/>
    <w:next w:val="953"/>
    <w:link w:val="953"/>
    <w:qFormat/>
    <w:pPr>
      <w:keepLines/>
      <w:keepNext/>
      <w:spacing w:before="240" w:after="64" w:line="319" w:lineRule="auto"/>
      <w:tabs>
        <w:tab w:val="left" w:pos="0" w:leader="none"/>
      </w:tabs>
      <w:outlineLvl w:val="8"/>
    </w:pPr>
    <w:rPr>
      <w:rFonts w:ascii="Arial" w:hAnsi="Arial" w:eastAsia="黑体" w:cs="Arial"/>
      <w:szCs w:val="21"/>
    </w:rPr>
  </w:style>
  <w:style w:type="character" w:styleId="963">
    <w:name w:val="默认段落字体"/>
    <w:next w:val="963"/>
    <w:link w:val="953"/>
    <w:uiPriority w:val="1"/>
    <w:unhideWhenUsed/>
    <w:qFormat/>
  </w:style>
  <w:style w:type="table" w:styleId="964">
    <w:name w:val="普通表格"/>
    <w:next w:val="964"/>
    <w:link w:val="953"/>
    <w:uiPriority w:val="99"/>
    <w:unhideWhenUsed/>
    <w:qFormat/>
    <w:tblPr/>
  </w:style>
  <w:style w:type="paragraph" w:styleId="965">
    <w:name w:val="正文文本缩进"/>
    <w:basedOn w:val="953"/>
    <w:next w:val="965"/>
    <w:link w:val="953"/>
    <w:qFormat/>
    <w:pPr>
      <w:ind w:firstLine="645"/>
    </w:pPr>
    <w:rPr>
      <w:rFonts w:ascii="楷体_GB2312" w:hAnsi="宋体" w:eastAsia="楷体_GB2312" w:cs="宋体"/>
      <w:sz w:val="32"/>
      <w:szCs w:val="32"/>
    </w:rPr>
  </w:style>
  <w:style w:type="character" w:styleId="966">
    <w:name w:val="标题 1 字符"/>
    <w:next w:val="966"/>
    <w:link w:val="954"/>
    <w:rPr>
      <w:rFonts w:ascii="楷体_GB2312" w:hAnsi="宋体" w:eastAsia="楷体_GB2312" w:cs="宋体"/>
      <w:sz w:val="28"/>
      <w:szCs w:val="28"/>
    </w:rPr>
  </w:style>
  <w:style w:type="character" w:styleId="967">
    <w:name w:val="标题 2 字符"/>
    <w:next w:val="967"/>
    <w:link w:val="955"/>
    <w:qFormat/>
    <w:rPr>
      <w:rFonts w:ascii="Arial" w:hAnsi="Arial" w:eastAsia="幼圆" w:cs="Arial"/>
      <w:b/>
      <w:bCs/>
      <w:sz w:val="44"/>
      <w:szCs w:val="44"/>
    </w:rPr>
  </w:style>
  <w:style w:type="character" w:styleId="968">
    <w:name w:val="标题 3 字符"/>
    <w:next w:val="968"/>
    <w:link w:val="956"/>
    <w:qFormat/>
    <w:rPr>
      <w:b/>
      <w:bCs/>
      <w:sz w:val="32"/>
      <w:szCs w:val="32"/>
    </w:rPr>
  </w:style>
  <w:style w:type="paragraph" w:styleId="969">
    <w:name w:val="列表 3"/>
    <w:basedOn w:val="953"/>
    <w:next w:val="969"/>
    <w:link w:val="953"/>
    <w:qFormat/>
    <w:pPr>
      <w:ind w:left="400" w:hanging="200"/>
    </w:pPr>
    <w:rPr>
      <w:szCs w:val="21"/>
    </w:rPr>
  </w:style>
  <w:style w:type="paragraph" w:styleId="970">
    <w:name w:val="目录 7"/>
    <w:basedOn w:val="953"/>
    <w:next w:val="953"/>
    <w:link w:val="953"/>
    <w:qFormat/>
    <w:pPr>
      <w:ind w:left="1260"/>
      <w:jc w:val="left"/>
    </w:pPr>
    <w:rPr>
      <w:szCs w:val="21"/>
    </w:rPr>
  </w:style>
  <w:style w:type="paragraph" w:styleId="971">
    <w:name w:val="注释标题"/>
    <w:basedOn w:val="953"/>
    <w:next w:val="953"/>
    <w:link w:val="953"/>
    <w:uiPriority w:val="99"/>
    <w:unhideWhenUsed/>
    <w:qFormat/>
    <w:pPr>
      <w:jc w:val="center"/>
    </w:pPr>
  </w:style>
  <w:style w:type="paragraph" w:styleId="972">
    <w:name w:val="正文缩进"/>
    <w:basedOn w:val="953"/>
    <w:next w:val="972"/>
    <w:link w:val="973"/>
    <w:qFormat/>
    <w:pPr>
      <w:ind w:firstLine="420"/>
    </w:pPr>
    <w:rPr>
      <w:szCs w:val="21"/>
    </w:rPr>
  </w:style>
  <w:style w:type="character" w:styleId="973">
    <w:name w:val="正文缩进 字符"/>
    <w:next w:val="973"/>
    <w:link w:val="972"/>
    <w:qFormat/>
    <w:rPr>
      <w:rFonts w:eastAsia="宋体"/>
      <w:sz w:val="21"/>
      <w:szCs w:val="21"/>
      <w:lang w:val="en-US" w:eastAsia="zh-CN" w:bidi="ar-SA"/>
    </w:rPr>
  </w:style>
  <w:style w:type="paragraph" w:styleId="974">
    <w:name w:val="题注"/>
    <w:basedOn w:val="953"/>
    <w:next w:val="953"/>
    <w:link w:val="953"/>
    <w:qFormat/>
    <w:pPr>
      <w:jc w:val="center"/>
      <w:spacing w:line="360" w:lineRule="auto"/>
    </w:pPr>
    <w:rPr>
      <w:rFonts w:cs="Arial"/>
      <w:szCs w:val="20"/>
    </w:rPr>
  </w:style>
  <w:style w:type="paragraph" w:styleId="975">
    <w:name w:val="文档结构图"/>
    <w:basedOn w:val="953"/>
    <w:next w:val="953"/>
    <w:link w:val="953"/>
    <w:qFormat/>
    <w:pPr>
      <w:shd w:val="clear" w:color="auto" w:fill="000080"/>
    </w:pPr>
    <w:rPr>
      <w:szCs w:val="21"/>
    </w:rPr>
  </w:style>
  <w:style w:type="paragraph" w:styleId="976">
    <w:name w:val="引文目录标题"/>
    <w:basedOn w:val="953"/>
    <w:next w:val="953"/>
    <w:link w:val="953"/>
    <w:qFormat/>
    <w:pPr>
      <w:spacing w:before="120"/>
    </w:pPr>
    <w:rPr>
      <w:rFonts w:ascii="Arial" w:hAnsi="Arial" w:cs="Arial"/>
      <w:sz w:val="24"/>
    </w:rPr>
  </w:style>
  <w:style w:type="paragraph" w:styleId="977">
    <w:name w:val="批注文字"/>
    <w:basedOn w:val="953"/>
    <w:next w:val="977"/>
    <w:link w:val="978"/>
    <w:qFormat/>
    <w:pPr>
      <w:jc w:val="left"/>
    </w:pPr>
    <w:rPr>
      <w:szCs w:val="21"/>
    </w:rPr>
  </w:style>
  <w:style w:type="character" w:styleId="978">
    <w:name w:val="批注文字 字符"/>
    <w:next w:val="978"/>
    <w:link w:val="977"/>
    <w:qFormat/>
    <w:rPr>
      <w:rFonts w:eastAsia="宋体"/>
      <w:sz w:val="21"/>
      <w:szCs w:val="21"/>
    </w:rPr>
  </w:style>
  <w:style w:type="paragraph" w:styleId="979">
    <w:name w:val="正文文本 3"/>
    <w:basedOn w:val="953"/>
    <w:next w:val="979"/>
    <w:link w:val="953"/>
    <w:qFormat/>
    <w:rPr>
      <w:rFonts w:ascii="仿宋_GB2312" w:hAnsi="宋体" w:eastAsia="仿宋_GB2312" w:cs="宋体"/>
      <w:sz w:val="32"/>
      <w:szCs w:val="32"/>
    </w:rPr>
  </w:style>
  <w:style w:type="paragraph" w:styleId="980">
    <w:name w:val="正文文本"/>
    <w:basedOn w:val="953"/>
    <w:next w:val="981"/>
    <w:link w:val="953"/>
    <w:qFormat/>
    <w:rPr>
      <w:rFonts w:ascii="楷体_GB2312" w:hAnsi="宋体" w:eastAsia="楷体_GB2312" w:cs="宋体"/>
      <w:sz w:val="28"/>
      <w:szCs w:val="28"/>
    </w:rPr>
  </w:style>
  <w:style w:type="paragraph" w:styleId="981">
    <w:name w:val="正文首行缩进"/>
    <w:basedOn w:val="980"/>
    <w:next w:val="981"/>
    <w:link w:val="953"/>
    <w:qFormat/>
    <w:pPr>
      <w:ind w:firstLine="200"/>
      <w:spacing w:line="360" w:lineRule="auto"/>
    </w:pPr>
    <w:rPr>
      <w:rFonts w:ascii="仿宋_GB2312" w:hAnsi="宋体" w:eastAsia="仿宋_GB2312" w:cs="宋体"/>
      <w:sz w:val="30"/>
      <w:szCs w:val="30"/>
    </w:rPr>
  </w:style>
  <w:style w:type="paragraph" w:styleId="982">
    <w:name w:val="列表 2"/>
    <w:basedOn w:val="953"/>
    <w:next w:val="982"/>
    <w:link w:val="953"/>
    <w:qFormat/>
    <w:pPr>
      <w:ind w:left="200" w:hanging="200"/>
    </w:pPr>
    <w:rPr>
      <w:szCs w:val="21"/>
    </w:rPr>
  </w:style>
  <w:style w:type="paragraph" w:styleId="983">
    <w:name w:val="文本块"/>
    <w:basedOn w:val="953"/>
    <w:next w:val="983"/>
    <w:link w:val="953"/>
    <w:qFormat/>
    <w:pPr>
      <w:ind w:left="630" w:right="-609" w:firstLine="420"/>
      <w:spacing w:line="360" w:lineRule="auto"/>
    </w:pPr>
    <w:rPr>
      <w:rFonts w:hint="eastAsia" w:ascii="仿宋_GB2312" w:hAnsi="宋体" w:eastAsia="仿宋_GB2312" w:cs="宋体"/>
      <w:sz w:val="24"/>
      <w:szCs w:val="20"/>
      <w:lang w:eastAsia="en-US"/>
    </w:rPr>
  </w:style>
  <w:style w:type="paragraph" w:styleId="984">
    <w:name w:val="HTML 地址"/>
    <w:basedOn w:val="953"/>
    <w:next w:val="984"/>
    <w:link w:val="953"/>
    <w:qFormat/>
    <w:rPr>
      <w:i/>
      <w:iCs/>
      <w:szCs w:val="21"/>
    </w:rPr>
  </w:style>
  <w:style w:type="paragraph" w:styleId="985">
    <w:name w:val="索引 4"/>
    <w:basedOn w:val="953"/>
    <w:next w:val="953"/>
    <w:link w:val="953"/>
    <w:semiHidden/>
    <w:qFormat/>
    <w:pPr>
      <w:ind w:left="600"/>
    </w:pPr>
  </w:style>
  <w:style w:type="paragraph" w:styleId="986">
    <w:name w:val="目录 5"/>
    <w:basedOn w:val="953"/>
    <w:next w:val="953"/>
    <w:link w:val="953"/>
    <w:qFormat/>
    <w:pPr>
      <w:ind w:left="840"/>
      <w:jc w:val="left"/>
    </w:pPr>
    <w:rPr>
      <w:szCs w:val="21"/>
    </w:rPr>
  </w:style>
  <w:style w:type="paragraph" w:styleId="987">
    <w:name w:val="目录 3"/>
    <w:basedOn w:val="953"/>
    <w:next w:val="953"/>
    <w:link w:val="953"/>
    <w:uiPriority w:val="39"/>
    <w:qFormat/>
    <w:pPr>
      <w:ind w:left="420"/>
      <w:jc w:val="left"/>
    </w:pPr>
    <w:rPr>
      <w:i/>
      <w:iCs/>
    </w:rPr>
  </w:style>
  <w:style w:type="paragraph" w:styleId="988">
    <w:name w:val="纯文本"/>
    <w:basedOn w:val="953"/>
    <w:next w:val="990"/>
    <w:link w:val="989"/>
    <w:qFormat/>
    <w:rPr>
      <w:rFonts w:ascii="宋体" w:hAnsi="宋体"/>
      <w:szCs w:val="21"/>
    </w:rPr>
  </w:style>
  <w:style w:type="character" w:styleId="989">
    <w:name w:val="纯文本 字符"/>
    <w:next w:val="989"/>
    <w:link w:val="988"/>
    <w:qFormat/>
    <w:rPr>
      <w:rFonts w:ascii="宋体" w:hAnsi="宋体" w:cs="Courier New"/>
      <w:sz w:val="21"/>
      <w:szCs w:val="21"/>
    </w:rPr>
  </w:style>
  <w:style w:type="paragraph" w:styleId="990">
    <w:name w:val="页眉"/>
    <w:basedOn w:val="953"/>
    <w:next w:val="953"/>
    <w:link w:val="991"/>
    <w:uiPriority w:val="99"/>
    <w:qFormat/>
    <w:pPr>
      <w:jc w:val="center"/>
      <w:tabs>
        <w:tab w:val="center" w:pos="4153" w:leader="none"/>
        <w:tab w:val="right" w:pos="8306" w:leader="none"/>
      </w:tabs>
      <w:pBdr>
        <w:bottom w:val="single" w:color="000000" w:sz="6" w:space="1"/>
      </w:pBdr>
    </w:pPr>
    <w:rPr>
      <w:sz w:val="18"/>
      <w:szCs w:val="18"/>
    </w:rPr>
  </w:style>
  <w:style w:type="character" w:styleId="991">
    <w:name w:val="页眉 字符"/>
    <w:next w:val="991"/>
    <w:link w:val="990"/>
    <w:uiPriority w:val="99"/>
    <w:qFormat/>
    <w:rPr>
      <w:sz w:val="18"/>
      <w:szCs w:val="18"/>
    </w:rPr>
  </w:style>
  <w:style w:type="paragraph" w:styleId="992">
    <w:name w:val="目录 8"/>
    <w:basedOn w:val="953"/>
    <w:next w:val="953"/>
    <w:link w:val="953"/>
    <w:qFormat/>
    <w:pPr>
      <w:ind w:left="1470"/>
      <w:jc w:val="left"/>
    </w:pPr>
    <w:rPr>
      <w:szCs w:val="21"/>
    </w:rPr>
  </w:style>
  <w:style w:type="paragraph" w:styleId="993">
    <w:name w:val="日期"/>
    <w:basedOn w:val="953"/>
    <w:next w:val="953"/>
    <w:link w:val="953"/>
    <w:qFormat/>
    <w:rPr>
      <w:sz w:val="24"/>
    </w:rPr>
  </w:style>
  <w:style w:type="paragraph" w:styleId="994">
    <w:name w:val="正文文本缩进 2"/>
    <w:basedOn w:val="953"/>
    <w:next w:val="994"/>
    <w:link w:val="953"/>
    <w:qFormat/>
    <w:pPr>
      <w:ind w:left="630" w:firstLine="645"/>
    </w:pPr>
    <w:rPr>
      <w:rFonts w:ascii="Arial" w:hAnsi="Arial" w:eastAsia="仿宋_GB2312" w:cs="Arial"/>
      <w:sz w:val="32"/>
      <w:szCs w:val="32"/>
    </w:rPr>
  </w:style>
  <w:style w:type="paragraph" w:styleId="995">
    <w:name w:val="批注框文本"/>
    <w:basedOn w:val="953"/>
    <w:next w:val="995"/>
    <w:link w:val="953"/>
    <w:qFormat/>
    <w:rPr>
      <w:sz w:val="18"/>
      <w:szCs w:val="18"/>
    </w:rPr>
  </w:style>
  <w:style w:type="paragraph" w:styleId="996">
    <w:name w:val="页脚"/>
    <w:basedOn w:val="953"/>
    <w:next w:val="996"/>
    <w:link w:val="997"/>
    <w:uiPriority w:val="99"/>
    <w:qFormat/>
    <w:pPr>
      <w:jc w:val="left"/>
      <w:tabs>
        <w:tab w:val="center" w:pos="4153" w:leader="none"/>
        <w:tab w:val="right" w:pos="8306" w:leader="none"/>
      </w:tabs>
    </w:pPr>
    <w:rPr>
      <w:sz w:val="18"/>
      <w:szCs w:val="18"/>
    </w:rPr>
  </w:style>
  <w:style w:type="character" w:styleId="997">
    <w:name w:val="页脚 字符"/>
    <w:next w:val="997"/>
    <w:link w:val="996"/>
    <w:uiPriority w:val="99"/>
    <w:qFormat/>
    <w:rPr>
      <w:sz w:val="18"/>
      <w:szCs w:val="18"/>
    </w:rPr>
  </w:style>
  <w:style w:type="paragraph" w:styleId="998">
    <w:name w:val="寄信人地址"/>
    <w:basedOn w:val="953"/>
    <w:next w:val="998"/>
    <w:link w:val="953"/>
    <w:qFormat/>
    <w:rPr>
      <w:rFonts w:ascii="Arial" w:hAnsi="Arial"/>
    </w:rPr>
  </w:style>
  <w:style w:type="paragraph" w:styleId="999">
    <w:name w:val="目录 1"/>
    <w:basedOn w:val="953"/>
    <w:next w:val="953"/>
    <w:link w:val="953"/>
    <w:uiPriority w:val="39"/>
    <w:qFormat/>
    <w:pPr>
      <w:jc w:val="left"/>
      <w:spacing w:before="120" w:after="120" w:line="400" w:lineRule="exact"/>
      <w:tabs>
        <w:tab w:val="right" w:pos="8720" w:leader="dot"/>
      </w:tabs>
    </w:pPr>
    <w:rPr>
      <w:rFonts w:ascii="宋体" w:hAnsi="宋体" w:cs="宋体"/>
      <w:caps/>
      <w:sz w:val="24"/>
    </w:rPr>
  </w:style>
  <w:style w:type="paragraph" w:styleId="1000">
    <w:name w:val="目录 4"/>
    <w:basedOn w:val="953"/>
    <w:next w:val="953"/>
    <w:link w:val="953"/>
    <w:qFormat/>
    <w:pPr>
      <w:ind w:left="630"/>
      <w:jc w:val="left"/>
    </w:pPr>
    <w:rPr>
      <w:szCs w:val="21"/>
    </w:rPr>
  </w:style>
  <w:style w:type="paragraph" w:styleId="1001">
    <w:name w:val="列表"/>
    <w:basedOn w:val="953"/>
    <w:next w:val="1001"/>
    <w:link w:val="953"/>
    <w:qFormat/>
    <w:pPr>
      <w:ind w:left="200" w:hanging="200"/>
    </w:pPr>
    <w:rPr>
      <w:szCs w:val="21"/>
    </w:rPr>
  </w:style>
  <w:style w:type="paragraph" w:styleId="1002">
    <w:name w:val="脚注文本"/>
    <w:basedOn w:val="953"/>
    <w:next w:val="1002"/>
    <w:link w:val="953"/>
    <w:qFormat/>
    <w:pPr>
      <w:jc w:val="left"/>
      <w:widowControl/>
    </w:pPr>
    <w:rPr>
      <w:sz w:val="20"/>
      <w:szCs w:val="20"/>
    </w:rPr>
  </w:style>
  <w:style w:type="paragraph" w:styleId="1003">
    <w:name w:val="目录 6"/>
    <w:basedOn w:val="953"/>
    <w:next w:val="953"/>
    <w:link w:val="953"/>
    <w:qFormat/>
    <w:pPr>
      <w:ind w:left="1050"/>
      <w:jc w:val="left"/>
    </w:pPr>
    <w:rPr>
      <w:szCs w:val="21"/>
    </w:rPr>
  </w:style>
  <w:style w:type="paragraph" w:styleId="1004">
    <w:name w:val="正文文本缩进 3"/>
    <w:basedOn w:val="953"/>
    <w:next w:val="1004"/>
    <w:link w:val="953"/>
    <w:qFormat/>
    <w:pPr>
      <w:ind w:left="645" w:firstLine="645"/>
    </w:pPr>
    <w:rPr>
      <w:rFonts w:ascii="Arial" w:hAnsi="Arial" w:eastAsia="仿宋_GB2312" w:cs="Arial"/>
      <w:color w:val="ffff00"/>
      <w:sz w:val="32"/>
      <w:szCs w:val="32"/>
    </w:rPr>
  </w:style>
  <w:style w:type="paragraph" w:styleId="1005">
    <w:name w:val="图表目录"/>
    <w:basedOn w:val="953"/>
    <w:next w:val="953"/>
    <w:link w:val="953"/>
    <w:qFormat/>
    <w:pPr>
      <w:ind w:left="840" w:hanging="420"/>
    </w:pPr>
    <w:rPr>
      <w:szCs w:val="21"/>
    </w:rPr>
  </w:style>
  <w:style w:type="paragraph" w:styleId="1006">
    <w:name w:val="目录 2"/>
    <w:basedOn w:val="953"/>
    <w:next w:val="953"/>
    <w:link w:val="953"/>
    <w:uiPriority w:val="39"/>
    <w:qFormat/>
    <w:pPr>
      <w:ind w:left="210"/>
      <w:jc w:val="left"/>
    </w:pPr>
    <w:rPr>
      <w:smallCaps/>
    </w:rPr>
  </w:style>
  <w:style w:type="paragraph" w:styleId="1007">
    <w:name w:val="目录 9"/>
    <w:basedOn w:val="953"/>
    <w:next w:val="953"/>
    <w:link w:val="953"/>
    <w:qFormat/>
    <w:pPr>
      <w:ind w:left="1680"/>
      <w:jc w:val="left"/>
    </w:pPr>
    <w:rPr>
      <w:szCs w:val="21"/>
    </w:rPr>
  </w:style>
  <w:style w:type="paragraph" w:styleId="1008">
    <w:name w:val="正文文本 2"/>
    <w:basedOn w:val="953"/>
    <w:next w:val="1008"/>
    <w:link w:val="953"/>
    <w:qFormat/>
    <w:pPr>
      <w:jc w:val="center"/>
      <w:widowControl/>
    </w:pPr>
    <w:rPr>
      <w:rFonts w:ascii="楷体_GB2312" w:hAnsi="宋体" w:eastAsia="楷体_GB2312" w:cs="宋体"/>
      <w:sz w:val="28"/>
      <w:szCs w:val="28"/>
    </w:rPr>
  </w:style>
  <w:style w:type="paragraph" w:styleId="1009">
    <w:name w:val="列表 4"/>
    <w:basedOn w:val="953"/>
    <w:next w:val="1009"/>
    <w:link w:val="953"/>
    <w:qFormat/>
    <w:pPr>
      <w:ind w:left="100" w:hanging="200"/>
    </w:pPr>
    <w:rPr>
      <w:szCs w:val="21"/>
    </w:rPr>
  </w:style>
  <w:style w:type="paragraph" w:styleId="1010">
    <w:name w:val="HTML 预设格式"/>
    <w:basedOn w:val="953"/>
    <w:next w:val="1010"/>
    <w:link w:val="95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1">
    <w:name w:val="普通(网站)"/>
    <w:basedOn w:val="953"/>
    <w:next w:val="953"/>
    <w:link w:val="953"/>
    <w:qFormat/>
    <w:pPr>
      <w:jc w:val="left"/>
      <w:spacing w:before="100" w:beforeAutospacing="1" w:after="100" w:afterAutospacing="1"/>
      <w:widowControl/>
    </w:pPr>
    <w:rPr>
      <w:rFonts w:ascii="宋体" w:hAnsi="宋体" w:cs="宋体"/>
      <w:sz w:val="24"/>
    </w:rPr>
  </w:style>
  <w:style w:type="paragraph" w:styleId="1012">
    <w:name w:val="列表接续 3"/>
    <w:basedOn w:val="953"/>
    <w:next w:val="1012"/>
    <w:link w:val="953"/>
    <w:qFormat/>
    <w:pPr>
      <w:ind w:left="1260"/>
      <w:spacing w:after="120"/>
    </w:pPr>
    <w:rPr>
      <w:szCs w:val="20"/>
    </w:rPr>
  </w:style>
  <w:style w:type="paragraph" w:styleId="1013">
    <w:name w:val="索引 1"/>
    <w:basedOn w:val="953"/>
    <w:next w:val="953"/>
    <w:link w:val="953"/>
    <w:qFormat/>
    <w:pPr>
      <w:spacing w:line="240" w:lineRule="atLeast"/>
    </w:pPr>
    <w:rPr>
      <w:b/>
      <w:bCs/>
      <w:szCs w:val="21"/>
    </w:rPr>
  </w:style>
  <w:style w:type="paragraph" w:styleId="1014">
    <w:name w:val="标题"/>
    <w:basedOn w:val="953"/>
    <w:next w:val="1014"/>
    <w:link w:val="953"/>
    <w:qFormat/>
    <w:pPr>
      <w:jc w:val="center"/>
      <w:spacing w:before="240" w:after="60"/>
      <w:outlineLvl w:val="0"/>
    </w:pPr>
    <w:rPr>
      <w:rFonts w:ascii="Arial" w:hAnsi="Arial" w:eastAsia="黑体" w:cs="Arial"/>
      <w:b/>
      <w:bCs/>
      <w:sz w:val="44"/>
      <w:szCs w:val="32"/>
    </w:rPr>
  </w:style>
  <w:style w:type="paragraph" w:styleId="1015">
    <w:name w:val="批注主题"/>
    <w:basedOn w:val="977"/>
    <w:next w:val="977"/>
    <w:link w:val="953"/>
    <w:qFormat/>
    <w:rPr>
      <w:b/>
      <w:bCs/>
    </w:rPr>
  </w:style>
  <w:style w:type="paragraph" w:styleId="1016">
    <w:name w:val="正文首行缩进 2"/>
    <w:basedOn w:val="965"/>
    <w:next w:val="1016"/>
    <w:link w:val="953"/>
    <w:qFormat/>
    <w:pPr>
      <w:ind w:firstLine="200"/>
      <w:spacing w:line="360" w:lineRule="auto"/>
    </w:pPr>
    <w:rPr>
      <w:rFonts w:ascii="宋体" w:eastAsia="宋体"/>
      <w:sz w:val="21"/>
      <w:szCs w:val="20"/>
    </w:rPr>
  </w:style>
  <w:style w:type="table" w:styleId="1017">
    <w:name w:val="网格型"/>
    <w:basedOn w:val="964"/>
    <w:next w:val="1017"/>
    <w:link w:val="953"/>
    <w:uiPriority w:val="59"/>
    <w:qFormat/>
    <w:tblPr/>
  </w:style>
  <w:style w:type="character" w:styleId="1018">
    <w:name w:val="要点"/>
    <w:next w:val="1018"/>
    <w:link w:val="953"/>
    <w:uiPriority w:val="22"/>
    <w:qFormat/>
    <w:rPr>
      <w:b/>
      <w:bCs/>
    </w:rPr>
  </w:style>
  <w:style w:type="character" w:styleId="1019">
    <w:name w:val="页码"/>
    <w:next w:val="1019"/>
    <w:link w:val="953"/>
    <w:qFormat/>
  </w:style>
  <w:style w:type="character" w:styleId="1020">
    <w:name w:val="已访问的超链接"/>
    <w:next w:val="1020"/>
    <w:link w:val="953"/>
    <w:uiPriority w:val="99"/>
    <w:qFormat/>
    <w:rPr>
      <w:color w:val="800080"/>
      <w:u w:val="none"/>
    </w:rPr>
  </w:style>
  <w:style w:type="character" w:styleId="1021">
    <w:name w:val="强调"/>
    <w:next w:val="1021"/>
    <w:link w:val="953"/>
    <w:qFormat/>
    <w:rPr>
      <w:i/>
    </w:rPr>
  </w:style>
  <w:style w:type="character" w:styleId="1022">
    <w:name w:val="HTML 打字机"/>
    <w:next w:val="1022"/>
    <w:link w:val="953"/>
    <w:qFormat/>
    <w:rPr>
      <w:rFonts w:ascii="monospace" w:hAnsi="monospace" w:eastAsia="monospace" w:cs="monospace"/>
      <w:sz w:val="20"/>
    </w:rPr>
  </w:style>
  <w:style w:type="character" w:styleId="1023">
    <w:name w:val="HTML 缩写"/>
    <w:next w:val="1023"/>
    <w:link w:val="953"/>
    <w:qFormat/>
  </w:style>
  <w:style w:type="character" w:styleId="1024">
    <w:name w:val="超链接"/>
    <w:next w:val="1024"/>
    <w:link w:val="953"/>
    <w:uiPriority w:val="99"/>
    <w:qFormat/>
    <w:rPr>
      <w:color w:val="0000ff"/>
      <w:u w:val="none"/>
    </w:rPr>
  </w:style>
  <w:style w:type="character" w:styleId="1025">
    <w:name w:val="HTML 代码"/>
    <w:next w:val="1025"/>
    <w:link w:val="953"/>
    <w:qFormat/>
    <w:rPr>
      <w:rFonts w:ascii="monospace" w:hAnsi="monospace" w:eastAsia="monospace" w:cs="monospace"/>
      <w:sz w:val="20"/>
    </w:rPr>
  </w:style>
  <w:style w:type="character" w:styleId="1026">
    <w:name w:val="批注引用"/>
    <w:next w:val="1026"/>
    <w:link w:val="953"/>
    <w:qFormat/>
    <w:rPr>
      <w:sz w:val="21"/>
      <w:szCs w:val="21"/>
    </w:rPr>
  </w:style>
  <w:style w:type="character" w:styleId="1027">
    <w:name w:val="HTML 键盘"/>
    <w:next w:val="1027"/>
    <w:link w:val="953"/>
    <w:qFormat/>
    <w:rPr>
      <w:rFonts w:ascii="monospace" w:hAnsi="monospace" w:eastAsia="monospace" w:cs="monospace"/>
      <w:sz w:val="20"/>
    </w:rPr>
  </w:style>
  <w:style w:type="character" w:styleId="1028">
    <w:name w:val="HTML 样本"/>
    <w:next w:val="1028"/>
    <w:link w:val="953"/>
    <w:qFormat/>
    <w:rPr>
      <w:rFonts w:ascii="monospace" w:hAnsi="monospace" w:eastAsia="monospace" w:cs="monospace"/>
    </w:rPr>
  </w:style>
  <w:style w:type="paragraph" w:styleId="1029">
    <w:name w:val="段"/>
    <w:next w:val="953"/>
    <w:link w:val="953"/>
    <w:qFormat/>
    <w:pPr>
      <w:ind w:firstLine="200"/>
      <w:jc w:val="both"/>
    </w:pPr>
    <w:rPr>
      <w:rFonts w:ascii="宋体"/>
      <w:sz w:val="21"/>
      <w:szCs w:val="22"/>
      <w:lang w:val="en-US" w:eastAsia="zh-CN" w:bidi="ar-SA"/>
    </w:rPr>
  </w:style>
  <w:style w:type="character" w:styleId="1030">
    <w:name w:val="font41"/>
    <w:next w:val="1030"/>
    <w:link w:val="953"/>
    <w:qFormat/>
    <w:rPr>
      <w:rFonts w:hint="eastAsia" w:ascii="宋体" w:hAnsi="宋体" w:eastAsia="宋体" w:cs="宋体"/>
      <w:color w:val="000000"/>
      <w:sz w:val="20"/>
      <w:szCs w:val="20"/>
      <w:u w:val="none"/>
    </w:rPr>
  </w:style>
  <w:style w:type="character" w:styleId="1031">
    <w:name w:val="正文（首行缩进两字） Char2"/>
    <w:next w:val="1031"/>
    <w:link w:val="953"/>
    <w:qFormat/>
    <w:rPr>
      <w:sz w:val="21"/>
    </w:rPr>
  </w:style>
  <w:style w:type="character" w:styleId="1032">
    <w:name w:val="intro1"/>
    <w:next w:val="1032"/>
    <w:link w:val="953"/>
    <w:qFormat/>
    <w:rPr>
      <w:rFonts w:ascii="Trebuchet MS"/>
      <w:sz w:val="21"/>
      <w:szCs w:val="21"/>
    </w:rPr>
  </w:style>
  <w:style w:type="character" w:styleId="1033">
    <w:name w:val="*正文 Char"/>
    <w:next w:val="1033"/>
    <w:link w:val="1034"/>
    <w:qFormat/>
    <w:rPr>
      <w:rFonts w:ascii="宋体" w:hAnsi="宋体" w:eastAsia="宋体"/>
      <w:sz w:val="24"/>
      <w:szCs w:val="24"/>
      <w:lang w:val="zh-CN"/>
    </w:rPr>
  </w:style>
  <w:style w:type="paragraph" w:styleId="1034">
    <w:name w:val="*正文"/>
    <w:basedOn w:val="953"/>
    <w:next w:val="1034"/>
    <w:link w:val="1033"/>
    <w:qFormat/>
    <w:rPr>
      <w:rFonts w:ascii="宋体" w:hAnsi="宋体"/>
      <w:sz w:val="24"/>
      <w:lang w:val="zh-CN"/>
    </w:rPr>
  </w:style>
  <w:style w:type="character" w:styleId="1035">
    <w:name w:val="Plain Text Char Char"/>
    <w:next w:val="1035"/>
    <w:link w:val="1036"/>
    <w:qFormat/>
    <w:rPr>
      <w:rFonts w:ascii="宋体" w:hAnsi="Courier New" w:eastAsia="楷体_GB2312"/>
      <w:sz w:val="26"/>
    </w:rPr>
  </w:style>
  <w:style w:type="paragraph" w:styleId="1036">
    <w:name w:val="纯文本1"/>
    <w:basedOn w:val="953"/>
    <w:next w:val="1036"/>
    <w:link w:val="1035"/>
    <w:qFormat/>
    <w:rPr>
      <w:rFonts w:ascii="宋体" w:hAnsi="Courier New" w:eastAsia="楷体_GB2312"/>
      <w:sz w:val="26"/>
      <w:szCs w:val="20"/>
    </w:rPr>
  </w:style>
  <w:style w:type="character" w:styleId="1037">
    <w:name w:val="font12"/>
    <w:next w:val="1037"/>
    <w:link w:val="953"/>
    <w:qFormat/>
    <w:rPr>
      <w:rFonts w:hint="eastAsia" w:ascii="宋体" w:hAnsi="宋体" w:eastAsia="宋体" w:cs="宋体"/>
      <w:color w:val="000000"/>
      <w:sz w:val="20"/>
      <w:szCs w:val="20"/>
      <w:u w:val="none"/>
    </w:rPr>
  </w:style>
  <w:style w:type="character" w:styleId="1038">
    <w:name w:val="font5 Char"/>
    <w:next w:val="1038"/>
    <w:link w:val="953"/>
    <w:qFormat/>
    <w:rPr>
      <w:rFonts w:ascii="宋体" w:eastAsia="宋体"/>
      <w:sz w:val="28"/>
      <w:szCs w:val="28"/>
      <w:lang w:val="en-US" w:eastAsia="zh-CN"/>
    </w:rPr>
  </w:style>
  <w:style w:type="character" w:styleId="1039">
    <w:name w:val="font31"/>
    <w:next w:val="1039"/>
    <w:link w:val="953"/>
    <w:qFormat/>
    <w:rPr>
      <w:rFonts w:hint="eastAsia" w:ascii="宋体" w:hAnsi="宋体" w:eastAsia="宋体" w:cs="宋体"/>
      <w:color w:val="000000"/>
      <w:sz w:val="20"/>
      <w:szCs w:val="20"/>
      <w:u w:val="none"/>
    </w:rPr>
  </w:style>
  <w:style w:type="character" w:styleId="1040">
    <w:name w:val="font61"/>
    <w:next w:val="1040"/>
    <w:link w:val="953"/>
    <w:qFormat/>
    <w:rPr>
      <w:rFonts w:hint="eastAsia" w:ascii="宋体" w:hAnsi="宋体" w:eastAsia="宋体" w:cs="宋体"/>
      <w:color w:val="000000"/>
      <w:sz w:val="20"/>
      <w:szCs w:val="20"/>
      <w:u w:val="none"/>
      <w:vertAlign w:val="superscript"/>
    </w:rPr>
  </w:style>
  <w:style w:type="character" w:styleId="1041">
    <w:name w:val="font21"/>
    <w:next w:val="1041"/>
    <w:link w:val="953"/>
    <w:qFormat/>
    <w:rPr>
      <w:rFonts w:hint="eastAsia" w:ascii="宋体" w:hAnsi="宋体" w:eastAsia="宋体" w:cs="宋体"/>
      <w:b/>
      <w:color w:val="000000"/>
      <w:sz w:val="20"/>
      <w:szCs w:val="20"/>
      <w:u w:val="none"/>
    </w:rPr>
  </w:style>
  <w:style w:type="character" w:styleId="1042">
    <w:name w:val="font11"/>
    <w:next w:val="1042"/>
    <w:link w:val="953"/>
    <w:qFormat/>
    <w:rPr>
      <w:rFonts w:ascii="Calibri" w:hAnsi="Calibri" w:cs="Calibri"/>
      <w:color w:val="000000"/>
      <w:sz w:val="20"/>
      <w:szCs w:val="20"/>
      <w:u w:val="none"/>
    </w:rPr>
  </w:style>
  <w:style w:type="character" w:styleId="1043">
    <w:name w:val="四号 正文 Char"/>
    <w:next w:val="1043"/>
    <w:link w:val="1044"/>
    <w:qFormat/>
    <w:rPr>
      <w:spacing w:val="6"/>
      <w:sz w:val="28"/>
    </w:rPr>
  </w:style>
  <w:style w:type="paragraph" w:styleId="1044">
    <w:name w:val="四号 正文"/>
    <w:basedOn w:val="953"/>
    <w:next w:val="1044"/>
    <w:link w:val="1043"/>
    <w:qFormat/>
    <w:pPr>
      <w:ind w:firstLine="573"/>
      <w:spacing w:line="520" w:lineRule="exact"/>
    </w:pPr>
    <w:rPr>
      <w:spacing w:val="6"/>
      <w:sz w:val="28"/>
      <w:szCs w:val="20"/>
    </w:rPr>
  </w:style>
  <w:style w:type="character" w:styleId="1045">
    <w:name w:val="普通正文 Char"/>
    <w:next w:val="1045"/>
    <w:link w:val="1046"/>
    <w:qFormat/>
    <w:rPr>
      <w:rFonts w:ascii="Arial" w:hAnsi="Arial" w:cs="Arial"/>
      <w:sz w:val="24"/>
      <w:szCs w:val="24"/>
    </w:rPr>
  </w:style>
  <w:style w:type="paragraph" w:styleId="1046">
    <w:name w:val="普通正文"/>
    <w:basedOn w:val="953"/>
    <w:next w:val="1046"/>
    <w:link w:val="1045"/>
    <w:qFormat/>
    <w:pPr>
      <w:ind w:firstLine="480"/>
      <w:jc w:val="left"/>
      <w:spacing w:before="120" w:after="120" w:line="360" w:lineRule="auto"/>
    </w:pPr>
    <w:rPr>
      <w:rFonts w:ascii="Arial" w:hAnsi="Arial"/>
      <w:sz w:val="24"/>
    </w:rPr>
  </w:style>
  <w:style w:type="character" w:styleId="1047">
    <w:name w:val="font01"/>
    <w:next w:val="1047"/>
    <w:link w:val="953"/>
    <w:qFormat/>
    <w:rPr>
      <w:rFonts w:ascii="Calibri" w:hAnsi="Calibri" w:cs="Calibri"/>
      <w:color w:val="000000"/>
      <w:sz w:val="18"/>
      <w:szCs w:val="18"/>
      <w:u w:val="none"/>
    </w:rPr>
  </w:style>
  <w:style w:type="character" w:styleId="1048">
    <w:name w:val="备注 Char"/>
    <w:next w:val="1048"/>
    <w:link w:val="1049"/>
    <w:qFormat/>
    <w:rPr>
      <w:bCs/>
      <w:sz w:val="21"/>
      <w:szCs w:val="28"/>
    </w:rPr>
  </w:style>
  <w:style w:type="paragraph" w:styleId="1049">
    <w:name w:val="备注"/>
    <w:basedOn w:val="953"/>
    <w:next w:val="1049"/>
    <w:link w:val="1048"/>
    <w:qFormat/>
    <w:pPr>
      <w:ind w:firstLine="200"/>
      <w:widowControl/>
    </w:pPr>
    <w:rPr>
      <w:bCs/>
      <w:szCs w:val="28"/>
    </w:rPr>
  </w:style>
  <w:style w:type="character" w:styleId="1050">
    <w:name w:val="正文缩进 字符1"/>
    <w:next w:val="1050"/>
    <w:link w:val="953"/>
    <w:qFormat/>
    <w:rPr>
      <w:rFonts w:ascii="Times New Roman" w:hAnsi="Times New Roman" w:eastAsia="楷体_GB2312" w:cs="Times New Roman"/>
      <w:sz w:val="24"/>
    </w:rPr>
  </w:style>
  <w:style w:type="character" w:styleId="1051">
    <w:name w:val="Plain Text Char"/>
    <w:next w:val="1051"/>
    <w:link w:val="953"/>
    <w:qFormat/>
    <w:rPr>
      <w:rFonts w:ascii="宋体" w:hAnsi="Courier New" w:eastAsia="楷体_GB2312" w:cs="Times New Roman"/>
      <w:sz w:val="28"/>
      <w:szCs w:val="20"/>
    </w:rPr>
  </w:style>
  <w:style w:type="character" w:styleId="1052">
    <w:name w:val="正文一 Char Char"/>
    <w:next w:val="1052"/>
    <w:link w:val="1053"/>
    <w:qFormat/>
    <w:rPr>
      <w:rFonts w:ascii="仿宋_GB2312" w:eastAsia="仿宋_GB2312"/>
      <w:sz w:val="30"/>
      <w:szCs w:val="30"/>
    </w:rPr>
  </w:style>
  <w:style w:type="paragraph" w:styleId="1053">
    <w:name w:val="正文一"/>
    <w:basedOn w:val="953"/>
    <w:next w:val="1053"/>
    <w:link w:val="1052"/>
    <w:qFormat/>
    <w:pPr>
      <w:ind w:firstLine="561"/>
      <w:jc w:val="left"/>
      <w:spacing w:line="360" w:lineRule="auto"/>
    </w:pPr>
    <w:rPr>
      <w:rFonts w:ascii="仿宋_GB2312" w:eastAsia="仿宋_GB2312"/>
      <w:sz w:val="30"/>
      <w:szCs w:val="30"/>
    </w:rPr>
  </w:style>
  <w:style w:type="character" w:styleId="1054">
    <w:name w:val="font51"/>
    <w:next w:val="1054"/>
    <w:link w:val="953"/>
    <w:qFormat/>
    <w:rPr>
      <w:rFonts w:hint="eastAsia" w:ascii="宋体" w:hAnsi="宋体" w:eastAsia="宋体" w:cs="宋体"/>
      <w:color w:val="000000"/>
      <w:sz w:val="18"/>
      <w:szCs w:val="18"/>
      <w:u w:val="none"/>
    </w:rPr>
  </w:style>
  <w:style w:type="character" w:styleId="1055">
    <w:name w:val="font81"/>
    <w:next w:val="1055"/>
    <w:link w:val="953"/>
    <w:qFormat/>
    <w:rPr>
      <w:rFonts w:hint="eastAsia" w:ascii="宋体" w:hAnsi="宋体" w:eastAsia="宋体" w:cs="宋体"/>
      <w:b/>
      <w:color w:val="000000"/>
      <w:sz w:val="28"/>
      <w:szCs w:val="28"/>
      <w:u w:val="none"/>
    </w:rPr>
  </w:style>
  <w:style w:type="character" w:styleId="1056">
    <w:name w:val="图表标题 Char"/>
    <w:next w:val="1056"/>
    <w:link w:val="1057"/>
    <w:qFormat/>
    <w:rPr>
      <w:b/>
      <w:sz w:val="24"/>
      <w:szCs w:val="24"/>
    </w:rPr>
  </w:style>
  <w:style w:type="paragraph" w:styleId="1057">
    <w:name w:val="图表标题"/>
    <w:basedOn w:val="953"/>
    <w:next w:val="1057"/>
    <w:link w:val="1056"/>
    <w:qFormat/>
    <w:pPr>
      <w:jc w:val="center"/>
      <w:spacing w:before="120" w:after="120"/>
    </w:pPr>
    <w:rPr>
      <w:b/>
      <w:sz w:val="24"/>
    </w:rPr>
  </w:style>
  <w:style w:type="character" w:styleId="1058">
    <w:name w:val="font71"/>
    <w:next w:val="1058"/>
    <w:link w:val="953"/>
    <w:qFormat/>
    <w:rPr>
      <w:rFonts w:hint="eastAsia" w:ascii="宋体" w:hAnsi="宋体" w:eastAsia="宋体" w:cs="宋体"/>
      <w:color w:val="000000"/>
      <w:sz w:val="20"/>
      <w:szCs w:val="20"/>
      <w:u w:val="none"/>
    </w:rPr>
  </w:style>
  <w:style w:type="character" w:styleId="1059">
    <w:name w:val="标题4（新） Char"/>
    <w:next w:val="1059"/>
    <w:link w:val="1060"/>
    <w:qFormat/>
    <w:rPr>
      <w:rFonts w:ascii="宋体" w:cs="宋体"/>
      <w:b/>
      <w:sz w:val="28"/>
      <w:szCs w:val="28"/>
    </w:rPr>
  </w:style>
  <w:style w:type="paragraph" w:styleId="1060">
    <w:name w:val="标题4（新）"/>
    <w:basedOn w:val="953"/>
    <w:next w:val="1060"/>
    <w:link w:val="1059"/>
    <w:qFormat/>
    <w:pPr>
      <w:ind w:firstLine="200"/>
      <w:outlineLvl w:val="3"/>
    </w:pPr>
    <w:rPr>
      <w:rFonts w:ascii="宋体"/>
      <w:b/>
      <w:sz w:val="28"/>
      <w:szCs w:val="28"/>
    </w:rPr>
  </w:style>
  <w:style w:type="character" w:styleId="1061">
    <w:name w:val="font91"/>
    <w:next w:val="1061"/>
    <w:link w:val="953"/>
    <w:qFormat/>
    <w:rPr>
      <w:rFonts w:hint="eastAsia" w:ascii="宋体" w:hAnsi="宋体" w:eastAsia="宋体" w:cs="宋体"/>
      <w:color w:val="000000"/>
      <w:sz w:val="20"/>
      <w:szCs w:val="20"/>
      <w:u w:val="none"/>
      <w:vertAlign w:val="superscript"/>
    </w:rPr>
  </w:style>
  <w:style w:type="character" w:styleId="1062">
    <w:name w:val="apple-converted-space"/>
    <w:next w:val="1062"/>
    <w:link w:val="953"/>
    <w:qFormat/>
  </w:style>
  <w:style w:type="paragraph" w:styleId="1063">
    <w:name w:val="reader-word-layer reader-word-s1-6"/>
    <w:basedOn w:val="953"/>
    <w:next w:val="1063"/>
    <w:link w:val="953"/>
    <w:qFormat/>
    <w:pPr>
      <w:jc w:val="left"/>
      <w:spacing w:before="100" w:beforeAutospacing="1" w:after="100" w:afterAutospacing="1"/>
      <w:widowControl/>
    </w:pPr>
    <w:rPr>
      <w:rFonts w:ascii="宋体" w:hAnsi="宋体" w:cs="宋体"/>
      <w:sz w:val="24"/>
    </w:rPr>
  </w:style>
  <w:style w:type="paragraph" w:styleId="1064">
    <w:name w:val="正文蓝"/>
    <w:basedOn w:val="972"/>
    <w:next w:val="1064"/>
    <w:link w:val="953"/>
    <w:qFormat/>
    <w:pPr>
      <w:ind w:firstLine="482"/>
      <w:spacing w:line="288" w:lineRule="auto"/>
    </w:pPr>
    <w:rPr>
      <w:rFonts w:ascii="仿宋_GB2312" w:hAnsi="宋体" w:eastAsia="仿宋_GB2312" w:cs="宋体"/>
      <w:bCs/>
      <w:color w:val="0000ff"/>
      <w:sz w:val="24"/>
      <w:szCs w:val="20"/>
    </w:rPr>
  </w:style>
  <w:style w:type="paragraph" w:styleId="1065">
    <w:name w:val="TOC 标题1"/>
    <w:basedOn w:val="954"/>
    <w:next w:val="953"/>
    <w:link w:val="953"/>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6">
    <w:name w:val="首行缩进"/>
    <w:basedOn w:val="953"/>
    <w:next w:val="953"/>
    <w:link w:val="953"/>
    <w:qFormat/>
    <w:pPr>
      <w:ind w:firstLine="480"/>
      <w:jc w:val="left"/>
      <w:spacing w:line="360" w:lineRule="auto"/>
    </w:pPr>
    <w:rPr>
      <w:rFonts w:ascii="宋体" w:hAnsi="宋体"/>
      <w:sz w:val="24"/>
    </w:rPr>
  </w:style>
  <w:style w:type="paragraph" w:styleId="1067">
    <w:name w:val="Char Char Char Char Char Char Char Char Char Char"/>
    <w:basedOn w:val="953"/>
    <w:next w:val="1067"/>
    <w:link w:val="953"/>
    <w:qFormat/>
    <w:pPr>
      <w:spacing w:line="360" w:lineRule="auto"/>
    </w:pPr>
    <w:rPr>
      <w:sz w:val="24"/>
      <w:szCs w:val="20"/>
    </w:rPr>
  </w:style>
  <w:style w:type="paragraph" w:styleId="1068">
    <w:name w:val="正文 A"/>
    <w:next w:val="1029"/>
    <w:link w:val="953"/>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69">
    <w:name w:val="Figure"/>
    <w:basedOn w:val="953"/>
    <w:next w:val="953"/>
    <w:link w:val="953"/>
    <w:qFormat/>
    <w:pPr>
      <w:ind w:left="1701"/>
      <w:jc w:val="left"/>
      <w:keepNext/>
      <w:spacing w:before="160" w:after="160" w:line="240" w:lineRule="atLeast"/>
      <w:widowControl/>
    </w:pPr>
    <w:rPr>
      <w:szCs w:val="21"/>
    </w:rPr>
  </w:style>
  <w:style w:type="paragraph" w:styleId="1070">
    <w:name w:val="标题6"/>
    <w:basedOn w:val="959"/>
    <w:next w:val="1070"/>
    <w:link w:val="953"/>
    <w:qFormat/>
    <w:pPr>
      <w:keepLines w:val="0"/>
      <w:keepNext w:val="0"/>
      <w:spacing w:before="0" w:after="0" w:line="360" w:lineRule="auto"/>
      <w:tabs>
        <w:tab w:val="left" w:pos="0" w:leader="none"/>
      </w:tabs>
    </w:pPr>
    <w:rPr>
      <w:rFonts w:eastAsia="仿宋_GB2312"/>
      <w:b w:val="0"/>
      <w:sz w:val="30"/>
    </w:rPr>
  </w:style>
  <w:style w:type="paragraph" w:styleId="1071">
    <w:name w:val="xl26"/>
    <w:basedOn w:val="953"/>
    <w:next w:val="1071"/>
    <w:link w:val="9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2">
    <w:name w:val="Char Char1 Char Char Char Char Char Char Char Char"/>
    <w:basedOn w:val="953"/>
    <w:next w:val="1072"/>
    <w:link w:val="953"/>
    <w:qFormat/>
    <w:pPr>
      <w:jc w:val="left"/>
      <w:spacing w:after="160" w:line="240" w:lineRule="exact"/>
      <w:widowControl/>
    </w:pPr>
    <w:rPr>
      <w:rFonts w:ascii="Verdana" w:hAnsi="Verdana" w:cs="宋体"/>
      <w:sz w:val="20"/>
      <w:szCs w:val="20"/>
      <w:lang w:eastAsia="en-US"/>
    </w:rPr>
  </w:style>
  <w:style w:type="paragraph" w:styleId="1073">
    <w:name w:val="列出段落1"/>
    <w:basedOn w:val="953"/>
    <w:next w:val="1073"/>
    <w:link w:val="953"/>
    <w:uiPriority w:val="34"/>
    <w:qFormat/>
    <w:pPr>
      <w:ind w:firstLine="420"/>
    </w:pPr>
  </w:style>
  <w:style w:type="paragraph" w:styleId="1074">
    <w:name w:val="Main_heading"/>
    <w:basedOn w:val="953"/>
    <w:next w:val="953"/>
    <w:link w:val="953"/>
    <w:qFormat/>
    <w:pPr>
      <w:jc w:val="left"/>
      <w:spacing w:before="240" w:after="240" w:line="240" w:lineRule="atLeast"/>
      <w:widowControl/>
    </w:pPr>
    <w:rPr>
      <w:rFonts w:eastAsia="MS Mincho"/>
      <w:b/>
      <w:sz w:val="28"/>
      <w:szCs w:val="20"/>
      <w:lang w:eastAsia="ja-JP"/>
    </w:rPr>
  </w:style>
  <w:style w:type="paragraph" w:styleId="1075">
    <w:name w:val="无间隔"/>
    <w:next w:val="1075"/>
    <w:link w:val="953"/>
    <w:uiPriority w:val="99"/>
    <w:qFormat/>
    <w:pPr>
      <w:jc w:val="both"/>
      <w:widowControl w:val="off"/>
    </w:pPr>
    <w:rPr>
      <w:rFonts w:ascii="Calibri" w:hAnsi="Calibri"/>
      <w:sz w:val="21"/>
      <w:szCs w:val="22"/>
      <w:lang w:val="en-US" w:eastAsia="zh-CN" w:bidi="ar-SA"/>
    </w:rPr>
  </w:style>
  <w:style w:type="paragraph" w:styleId="1076">
    <w:name w:val="纯文本2"/>
    <w:basedOn w:val="953"/>
    <w:next w:val="1076"/>
    <w:link w:val="953"/>
    <w:qFormat/>
    <w:rPr>
      <w:rFonts w:ascii="宋体" w:hAnsi="Courier New" w:eastAsia="楷体_GB2312"/>
      <w:sz w:val="26"/>
      <w:szCs w:val="20"/>
    </w:rPr>
  </w:style>
  <w:style w:type="paragraph" w:styleId="1077">
    <w:name w:val="普通 (Web)"/>
    <w:basedOn w:val="953"/>
    <w:next w:val="1077"/>
    <w:link w:val="953"/>
    <w:qFormat/>
    <w:pPr>
      <w:jc w:val="left"/>
      <w:spacing w:before="100" w:beforeAutospacing="1" w:after="100" w:afterAutospacing="1"/>
      <w:widowControl/>
    </w:pPr>
    <w:rPr>
      <w:rFonts w:ascii="宋体" w:hAnsi="宋体" w:cs="宋体"/>
      <w:sz w:val="24"/>
    </w:rPr>
  </w:style>
  <w:style w:type="paragraph" w:styleId="1078">
    <w:name w:val="样式3"/>
    <w:basedOn w:val="988"/>
    <w:next w:val="1078"/>
    <w:link w:val="953"/>
    <w:qFormat/>
    <w:rPr>
      <w:rFonts w:cs="宋体"/>
    </w:rPr>
  </w:style>
  <w:style w:type="paragraph" w:styleId="1079">
    <w:name w:val="Char Char Char Char1"/>
    <w:basedOn w:val="975"/>
    <w:next w:val="1079"/>
    <w:link w:val="953"/>
    <w:qFormat/>
    <w:pPr>
      <w:spacing w:line="360" w:lineRule="auto"/>
    </w:pPr>
    <w:rPr>
      <w:rFonts w:ascii="Tahoma" w:hAnsi="Tahoma" w:cs="Tahoma"/>
      <w:sz w:val="24"/>
      <w:szCs w:val="24"/>
    </w:rPr>
  </w:style>
  <w:style w:type="paragraph" w:styleId="1080">
    <w:name w:val="xl2195"/>
    <w:basedOn w:val="953"/>
    <w:next w:val="1080"/>
    <w:link w:val="953"/>
    <w:qFormat/>
    <w:pPr>
      <w:jc w:val="center"/>
      <w:spacing w:before="100" w:beforeAutospacing="1" w:after="100" w:afterAutospacing="1"/>
      <w:widowControl/>
    </w:pPr>
    <w:rPr>
      <w:rFonts w:ascii="宋体" w:hAnsi="宋体" w:cs="宋体"/>
      <w:sz w:val="20"/>
      <w:szCs w:val="20"/>
    </w:rPr>
  </w:style>
  <w:style w:type="paragraph" w:styleId="1081">
    <w:name w:val="列出段落2"/>
    <w:basedOn w:val="953"/>
    <w:next w:val="1081"/>
    <w:link w:val="953"/>
    <w:qFormat/>
    <w:pPr>
      <w:contextualSpacing/>
      <w:ind w:left="720"/>
      <w:jc w:val="left"/>
      <w:widowControl/>
    </w:pPr>
    <w:rPr>
      <w:rFonts w:ascii="Calibri" w:hAnsi="Calibri" w:cs="宋体"/>
      <w:sz w:val="24"/>
      <w:lang w:eastAsia="en-US"/>
    </w:rPr>
  </w:style>
  <w:style w:type="paragraph" w:styleId="1082">
    <w:name w:val="xl2193"/>
    <w:basedOn w:val="953"/>
    <w:next w:val="1082"/>
    <w:link w:val="953"/>
    <w:qFormat/>
    <w:pPr>
      <w:jc w:val="left"/>
      <w:spacing w:before="100" w:beforeAutospacing="1" w:after="100" w:afterAutospacing="1"/>
      <w:widowControl/>
    </w:pPr>
    <w:rPr>
      <w:rFonts w:ascii="宋体" w:hAnsi="宋体" w:cs="宋体"/>
      <w:sz w:val="20"/>
      <w:szCs w:val="20"/>
    </w:rPr>
  </w:style>
  <w:style w:type="paragraph" w:styleId="1083">
    <w:name w:val="列出段落21"/>
    <w:basedOn w:val="953"/>
    <w:next w:val="1083"/>
    <w:link w:val="953"/>
    <w:qFormat/>
    <w:pPr>
      <w:ind w:firstLine="420"/>
    </w:pPr>
    <w:rPr>
      <w:rFonts w:ascii="Calibri" w:hAnsi="Calibri" w:cs="Calibri"/>
      <w:szCs w:val="21"/>
    </w:rPr>
  </w:style>
  <w:style w:type="paragraph" w:styleId="1084">
    <w:name w:val="纯文本11"/>
    <w:next w:val="1000"/>
    <w:link w:val="953"/>
    <w:qFormat/>
    <w:pPr>
      <w:jc w:val="both"/>
      <w:widowControl w:val="off"/>
    </w:pPr>
    <w:rPr>
      <w:rFonts w:ascii="宋体" w:hAnsi="宋体"/>
      <w:sz w:val="26"/>
      <w:szCs w:val="22"/>
      <w:lang w:val="en-US" w:eastAsia="zh-CN" w:bidi="ar-SA"/>
    </w:rPr>
  </w:style>
  <w:style w:type="paragraph" w:styleId="1085">
    <w:name w:val="默认段落字体 Para Char Char"/>
    <w:basedOn w:val="953"/>
    <w:next w:val="1085"/>
    <w:link w:val="953"/>
    <w:qFormat/>
    <w:rPr>
      <w:szCs w:val="20"/>
    </w:rPr>
  </w:style>
  <w:style w:type="paragraph" w:styleId="1086">
    <w:name w:val="xl2194"/>
    <w:basedOn w:val="953"/>
    <w:next w:val="1086"/>
    <w:link w:val="953"/>
    <w:qFormat/>
    <w:pPr>
      <w:jc w:val="left"/>
      <w:spacing w:before="100" w:beforeAutospacing="1" w:after="100" w:afterAutospacing="1"/>
      <w:widowControl/>
    </w:pPr>
    <w:rPr>
      <w:rFonts w:ascii="宋体" w:hAnsi="宋体" w:cs="宋体"/>
      <w:sz w:val="24"/>
    </w:rPr>
  </w:style>
  <w:style w:type="paragraph" w:styleId="1087">
    <w:name w:val="Char Char Char Char Char Char Char Char"/>
    <w:basedOn w:val="953"/>
    <w:next w:val="1087"/>
    <w:link w:val="953"/>
    <w:qFormat/>
    <w:pPr>
      <w:jc w:val="left"/>
      <w:spacing w:after="160" w:line="240" w:lineRule="exact"/>
      <w:widowControl/>
    </w:pPr>
    <w:rPr>
      <w:rFonts w:ascii="Verdana" w:hAnsi="Verdana" w:cs="宋体"/>
      <w:sz w:val="20"/>
      <w:szCs w:val="20"/>
      <w:lang w:eastAsia="en-US"/>
    </w:rPr>
  </w:style>
  <w:style w:type="paragraph" w:styleId="1088">
    <w:name w:val="xl27"/>
    <w:basedOn w:val="953"/>
    <w:next w:val="1088"/>
    <w:link w:val="9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9">
    <w:name w:val="正文文本1"/>
    <w:basedOn w:val="953"/>
    <w:next w:val="1089"/>
    <w:link w:val="953"/>
    <w:qFormat/>
    <w:pPr>
      <w:jc w:val="left"/>
      <w:spacing w:after="60"/>
      <w:tabs>
        <w:tab w:val="right" w:pos="2520" w:leader="none"/>
        <w:tab w:val="left" w:pos="2880" w:leader="none"/>
      </w:tabs>
    </w:pPr>
    <w:rPr>
      <w:sz w:val="22"/>
      <w:szCs w:val="20"/>
    </w:rPr>
  </w:style>
  <w:style w:type="paragraph" w:styleId="1090">
    <w:name w:val="Char Char Char Char Char Char Char Char Char"/>
    <w:basedOn w:val="953"/>
    <w:next w:val="1090"/>
    <w:link w:val="953"/>
    <w:qFormat/>
    <w:rPr>
      <w:rFonts w:ascii="Tahoma" w:hAnsi="Tahoma" w:cs="Tahoma"/>
      <w:sz w:val="24"/>
      <w:szCs w:val="20"/>
    </w:rPr>
  </w:style>
  <w:style w:type="paragraph" w:styleId="1091">
    <w:name w:val="Char Char Char Char"/>
    <w:basedOn w:val="975"/>
    <w:next w:val="1091"/>
    <w:link w:val="953"/>
    <w:qFormat/>
    <w:pPr>
      <w:spacing w:line="360" w:lineRule="auto"/>
    </w:pPr>
    <w:rPr>
      <w:rFonts w:ascii="Tahoma" w:hAnsi="Tahoma"/>
      <w:sz w:val="24"/>
      <w:szCs w:val="24"/>
    </w:rPr>
  </w:style>
  <w:style w:type="paragraph" w:styleId="1092">
    <w:name w:val="xl2200"/>
    <w:basedOn w:val="953"/>
    <w:next w:val="1092"/>
    <w:link w:val="9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3">
    <w:name w:val="样式 样式 标题1 + 行距: 单倍行距 + 段前: 7.8 磅 段后: 7.8 磅"/>
    <w:basedOn w:val="953"/>
    <w:next w:val="1093"/>
    <w:link w:val="953"/>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094">
    <w:name w:val="列出段落211"/>
    <w:basedOn w:val="953"/>
    <w:next w:val="1094"/>
    <w:link w:val="953"/>
    <w:qFormat/>
    <w:pPr>
      <w:ind w:firstLine="200"/>
    </w:pPr>
    <w:rPr>
      <w:rFonts w:ascii="Calibri" w:hAnsi="Calibri" w:cs="Arial"/>
      <w:szCs w:val="22"/>
    </w:rPr>
  </w:style>
  <w:style w:type="paragraph" w:styleId="1095">
    <w:name w:val="Item Step in Table"/>
    <w:next w:val="1095"/>
    <w:link w:val="953"/>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096">
    <w:name w:val="xl30"/>
    <w:basedOn w:val="953"/>
    <w:next w:val="1096"/>
    <w:link w:val="953"/>
    <w:qFormat/>
    <w:pPr>
      <w:jc w:val="center"/>
      <w:spacing w:before="100" w:beforeAutospacing="1" w:after="100" w:afterAutospacing="1"/>
      <w:widowControl/>
    </w:pPr>
    <w:rPr>
      <w:rFonts w:ascii="宋体" w:hAnsi="宋体" w:cs="宋体"/>
      <w:b/>
      <w:bCs/>
      <w:sz w:val="36"/>
      <w:szCs w:val="36"/>
    </w:rPr>
  </w:style>
  <w:style w:type="paragraph" w:styleId="1097">
    <w:name w:val="Char Char Char"/>
    <w:basedOn w:val="953"/>
    <w:next w:val="1097"/>
    <w:link w:val="953"/>
    <w:qFormat/>
    <w:pPr>
      <w:jc w:val="left"/>
      <w:widowControl/>
    </w:pPr>
    <w:rPr>
      <w:rFonts w:ascii="Tahoma" w:hAnsi="Tahoma" w:cs="宋体"/>
      <w:sz w:val="24"/>
      <w:szCs w:val="20"/>
    </w:rPr>
  </w:style>
  <w:style w:type="paragraph" w:styleId="1098">
    <w:name w:val="表格"/>
    <w:basedOn w:val="953"/>
    <w:next w:val="1098"/>
    <w:link w:val="953"/>
    <w:qFormat/>
    <w:pPr>
      <w:jc w:val="center"/>
    </w:pPr>
    <w:rPr>
      <w:spacing w:val="4"/>
      <w:sz w:val="18"/>
      <w:szCs w:val="20"/>
    </w:rPr>
  </w:style>
  <w:style w:type="paragraph" w:styleId="1099">
    <w:name w:val="标题3"/>
    <w:basedOn w:val="953"/>
    <w:next w:val="953"/>
    <w:link w:val="953"/>
    <w:qFormat/>
    <w:pPr>
      <w:ind w:firstLine="624"/>
      <w:spacing w:line="590" w:lineRule="atLeast"/>
    </w:pPr>
    <w:rPr>
      <w:rFonts w:ascii="方正黑体_GBK" w:hAnsi="宋体" w:eastAsia="方正黑体_GBK" w:cs="宋体"/>
      <w:sz w:val="32"/>
      <w:szCs w:val="32"/>
    </w:rPr>
  </w:style>
  <w:style w:type="paragraph" w:styleId="1100">
    <w:name w:val="1 Char Char Char Char"/>
    <w:basedOn w:val="953"/>
    <w:next w:val="1100"/>
    <w:link w:val="953"/>
    <w:qFormat/>
    <w:rPr>
      <w:szCs w:val="20"/>
    </w:rPr>
  </w:style>
  <w:style w:type="paragraph" w:styleId="1101">
    <w:name w:val="Char5 Char Char Char Char Char Char"/>
    <w:basedOn w:val="953"/>
    <w:next w:val="1101"/>
    <w:link w:val="953"/>
    <w:qFormat/>
    <w:rPr>
      <w:rFonts w:ascii="Tahoma" w:hAnsi="Tahoma"/>
      <w:sz w:val="24"/>
      <w:szCs w:val="20"/>
    </w:rPr>
  </w:style>
  <w:style w:type="paragraph" w:styleId="1102">
    <w:name w:val="xl2199"/>
    <w:basedOn w:val="953"/>
    <w:next w:val="1102"/>
    <w:link w:val="9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3">
    <w:name w:val="标题2"/>
    <w:basedOn w:val="955"/>
    <w:next w:val="1103"/>
    <w:link w:val="953"/>
    <w:qFormat/>
    <w:pPr>
      <w:jc w:val="both"/>
      <w:keepLines w:val="0"/>
      <w:keepNext w:val="0"/>
      <w:spacing w:before="0" w:after="0" w:line="360" w:lineRule="auto"/>
      <w:tabs>
        <w:tab w:val="left" w:pos="0" w:leader="none"/>
      </w:tabs>
    </w:pPr>
    <w:rPr>
      <w:rFonts w:eastAsia="仿宋_GB2312"/>
      <w:b w:val="0"/>
      <w:sz w:val="30"/>
      <w:szCs w:val="32"/>
    </w:rPr>
  </w:style>
  <w:style w:type="paragraph" w:styleId="1104">
    <w:name w:val="xl2201"/>
    <w:basedOn w:val="953"/>
    <w:next w:val="1104"/>
    <w:link w:val="9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name w:val="??"/>
    <w:next w:val="1105"/>
    <w:link w:val="953"/>
    <w:qFormat/>
    <w:pPr>
      <w:jc w:val="both"/>
      <w:widowControl w:val="off"/>
    </w:pPr>
    <w:rPr>
      <w:sz w:val="21"/>
      <w:szCs w:val="28"/>
      <w:lang w:val="en-US" w:eastAsia="en-US" w:bidi="ar-SA"/>
    </w:rPr>
  </w:style>
  <w:style w:type="paragraph" w:styleId="1106">
    <w:name w:val="4"/>
    <w:basedOn w:val="953"/>
    <w:next w:val="1004"/>
    <w:link w:val="953"/>
    <w:qFormat/>
    <w:pPr>
      <w:ind w:firstLine="420"/>
      <w:spacing w:line="360" w:lineRule="auto"/>
    </w:pPr>
    <w:rPr>
      <w:color w:val="ff0000"/>
      <w:sz w:val="24"/>
    </w:rPr>
  </w:style>
  <w:style w:type="paragraph" w:styleId="1107">
    <w:name w:val="WPSOffice手动目录 1"/>
    <w:next w:val="1107"/>
    <w:link w:val="953"/>
    <w:qFormat/>
    <w:rPr>
      <w:lang w:val="en-US" w:eastAsia="zh-CN" w:bidi="ar-SA"/>
    </w:rPr>
  </w:style>
  <w:style w:type="paragraph" w:styleId="1108">
    <w:name w:val="样式 标题 2"/>
    <w:basedOn w:val="953"/>
    <w:next w:val="956"/>
    <w:link w:val="953"/>
    <w:qFormat/>
    <w:pPr>
      <w:ind w:firstLine="200"/>
      <w:spacing w:line="360" w:lineRule="auto"/>
    </w:pPr>
    <w:rPr>
      <w:rFonts w:eastAsia="仿宋_GB2312"/>
      <w:sz w:val="32"/>
      <w:szCs w:val="32"/>
    </w:rPr>
  </w:style>
  <w:style w:type="paragraph" w:styleId="1109">
    <w:name w:val="图标"/>
    <w:basedOn w:val="953"/>
    <w:next w:val="953"/>
    <w:link w:val="95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0">
    <w:name w:val="Char Char Char Char Char Char Char Char Char Char Char Char Char Char Char Char Char Char"/>
    <w:basedOn w:val="953"/>
    <w:next w:val="1110"/>
    <w:link w:val="953"/>
    <w:qFormat/>
    <w:pPr>
      <w:jc w:val="center"/>
      <w:spacing w:line="480" w:lineRule="exact"/>
    </w:pPr>
    <w:rPr>
      <w:color w:val="000000"/>
      <w:sz w:val="28"/>
      <w:szCs w:val="52"/>
    </w:rPr>
  </w:style>
  <w:style w:type="paragraph" w:styleId="1111">
    <w:name w:val="p0"/>
    <w:basedOn w:val="953"/>
    <w:next w:val="1111"/>
    <w:link w:val="953"/>
    <w:qFormat/>
    <w:pPr>
      <w:widowControl/>
    </w:pPr>
    <w:rPr>
      <w:rFonts w:ascii="Calibri" w:hAnsi="Calibri" w:cs="宋体"/>
      <w:szCs w:val="21"/>
    </w:rPr>
  </w:style>
  <w:style w:type="paragraph" w:styleId="1112">
    <w:name w:val="正文格式"/>
    <w:basedOn w:val="953"/>
    <w:next w:val="1112"/>
    <w:link w:val="953"/>
    <w:qFormat/>
    <w:pPr>
      <w:ind w:firstLine="482"/>
      <w:spacing w:line="400" w:lineRule="exact"/>
      <w:widowControl/>
    </w:pPr>
    <w:rPr>
      <w:rFonts w:ascii="Arial" w:hAnsi="Arial" w:eastAsia="新宋体" w:cs="Arial"/>
      <w:sz w:val="24"/>
      <w:szCs w:val="20"/>
    </w:rPr>
  </w:style>
  <w:style w:type="paragraph" w:styleId="1113">
    <w:name w:val="Char2"/>
    <w:basedOn w:val="953"/>
    <w:next w:val="1113"/>
    <w:link w:val="953"/>
    <w:qFormat/>
    <w:pPr>
      <w:tabs>
        <w:tab w:val="left" w:pos="360" w:leader="none"/>
      </w:tabs>
    </w:pPr>
    <w:rPr>
      <w:sz w:val="24"/>
    </w:rPr>
  </w:style>
  <w:style w:type="paragraph" w:styleId="1114">
    <w:name w:val="xl2197"/>
    <w:basedOn w:val="953"/>
    <w:next w:val="1114"/>
    <w:link w:val="9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5">
    <w:name w:val="_Style 25"/>
    <w:basedOn w:val="953"/>
    <w:next w:val="953"/>
    <w:link w:val="953"/>
    <w:uiPriority w:val="39"/>
    <w:qFormat/>
    <w:pPr>
      <w:ind w:left="630"/>
      <w:jc w:val="left"/>
    </w:pPr>
    <w:rPr>
      <w:szCs w:val="21"/>
    </w:rPr>
  </w:style>
  <w:style w:type="paragraph" w:styleId="1116">
    <w:name w:val="Char Char Char1 Char Char Char Char1"/>
    <w:basedOn w:val="953"/>
    <w:next w:val="1116"/>
    <w:link w:val="953"/>
    <w:qFormat/>
    <w:pPr>
      <w:jc w:val="left"/>
      <w:spacing w:after="160" w:line="240" w:lineRule="exact"/>
      <w:widowControl/>
    </w:pPr>
    <w:rPr>
      <w:rFonts w:ascii="宋体" w:hAnsi="宋体" w:cs="宋体"/>
      <w:b/>
      <w:sz w:val="28"/>
      <w:szCs w:val="28"/>
    </w:rPr>
  </w:style>
  <w:style w:type="paragraph" w:styleId="1117">
    <w:name w:val="xl2196"/>
    <w:basedOn w:val="953"/>
    <w:next w:val="1117"/>
    <w:link w:val="953"/>
    <w:qFormat/>
    <w:pPr>
      <w:jc w:val="left"/>
      <w:spacing w:before="100" w:beforeAutospacing="1" w:after="100" w:afterAutospacing="1"/>
      <w:widowControl/>
    </w:pPr>
    <w:rPr>
      <w:rFonts w:ascii="宋体" w:hAnsi="宋体" w:cs="宋体"/>
      <w:sz w:val="24"/>
    </w:rPr>
  </w:style>
  <w:style w:type="paragraph" w:styleId="1118">
    <w:name w:val="Char1"/>
    <w:basedOn w:val="953"/>
    <w:next w:val="1118"/>
    <w:link w:val="953"/>
    <w:qFormat/>
    <w:pPr>
      <w:ind w:left="840" w:hanging="420"/>
      <w:tabs>
        <w:tab w:val="left" w:pos="840" w:leader="none"/>
      </w:tabs>
    </w:pPr>
    <w:rPr>
      <w:sz w:val="24"/>
    </w:rPr>
  </w:style>
  <w:style w:type="paragraph" w:styleId="1119">
    <w:name w:val="默认段落字体 Para Char Char Char Char Char Char Char Char Char1 Char Char Char Char Char Char Char"/>
    <w:basedOn w:val="975"/>
    <w:next w:val="1119"/>
    <w:link w:val="953"/>
    <w:qFormat/>
    <w:rPr>
      <w:rFonts w:ascii="Tahoma" w:hAnsi="Tahoma" w:cs="Tahoma"/>
      <w:sz w:val="24"/>
      <w:szCs w:val="24"/>
    </w:rPr>
  </w:style>
  <w:style w:type="paragraph" w:styleId="1120">
    <w:name w:val="样式1"/>
    <w:basedOn w:val="953"/>
    <w:next w:val="1120"/>
    <w:link w:val="953"/>
    <w:qFormat/>
    <w:pPr>
      <w:ind w:left="709" w:hanging="709"/>
      <w:tabs>
        <w:tab w:val="left" w:pos="709" w:leader="none"/>
      </w:tabs>
    </w:pPr>
    <w:rPr>
      <w:rFonts w:ascii="宋体" w:hAnsi="宋体" w:cs="宋体"/>
      <w:szCs w:val="21"/>
    </w:rPr>
  </w:style>
  <w:style w:type="paragraph" w:styleId="1121">
    <w:name w:val="纯文本[858D7CFB-ED40-4347-BF05-701D383B685F][858D7CFB-ED40-4347-BF05-701D383B685F]"/>
    <w:basedOn w:val="953"/>
    <w:next w:val="1121"/>
    <w:link w:val="953"/>
    <w:qFormat/>
    <w:rPr>
      <w:rFonts w:hint="eastAsia" w:ascii="宋体" w:hAnsi="Courier New"/>
      <w:szCs w:val="20"/>
    </w:rPr>
  </w:style>
  <w:style w:type="paragraph" w:styleId="1122">
    <w:name w:val="Body"/>
    <w:next w:val="1122"/>
    <w:link w:val="953"/>
    <w:qFormat/>
    <w:pPr>
      <w:spacing w:before="130" w:after="130" w:line="260" w:lineRule="exact"/>
    </w:pPr>
    <w:rPr>
      <w:rFonts w:ascii="Univers" w:hAnsi="Univers" w:cs="宋体"/>
      <w:color w:val="000000"/>
      <w:sz w:val="22"/>
      <w:szCs w:val="28"/>
      <w:lang w:val="en-US" w:eastAsia="en-US" w:bidi="ar-SA"/>
    </w:rPr>
  </w:style>
  <w:style w:type="paragraph" w:styleId="1123">
    <w:name w:val="xl28"/>
    <w:basedOn w:val="953"/>
    <w:next w:val="1123"/>
    <w:link w:val="95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24">
    <w:name w:val="Char Char Char Char Char Char"/>
    <w:basedOn w:val="953"/>
    <w:next w:val="1124"/>
    <w:link w:val="953"/>
    <w:qFormat/>
    <w:rPr>
      <w:rFonts w:ascii="宋体" w:hAnsi="宋体"/>
      <w:sz w:val="24"/>
    </w:rPr>
  </w:style>
  <w:style w:type="paragraph" w:styleId="1125">
    <w:name w:val="xl2202"/>
    <w:basedOn w:val="953"/>
    <w:next w:val="1125"/>
    <w:link w:val="9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name w:val="font7"/>
    <w:basedOn w:val="953"/>
    <w:next w:val="1126"/>
    <w:link w:val="953"/>
    <w:qFormat/>
    <w:pPr>
      <w:jc w:val="left"/>
      <w:spacing w:before="100" w:beforeAutospacing="1" w:after="100" w:afterAutospacing="1"/>
      <w:widowControl/>
    </w:pPr>
    <w:rPr>
      <w:rFonts w:ascii="宋体" w:hAnsi="宋体" w:cs="宋体"/>
      <w:sz w:val="18"/>
      <w:szCs w:val="18"/>
    </w:rPr>
  </w:style>
  <w:style w:type="paragraph" w:styleId="1127">
    <w:name w:val="Char3"/>
    <w:basedOn w:val="975"/>
    <w:next w:val="1127"/>
    <w:link w:val="953"/>
    <w:qFormat/>
    <w:pPr>
      <w:spacing w:line="360" w:lineRule="auto"/>
    </w:pPr>
    <w:rPr>
      <w:rFonts w:ascii="Tahoma" w:hAnsi="Tahoma" w:cs="Tahoma"/>
      <w:sz w:val="24"/>
      <w:szCs w:val="24"/>
    </w:rPr>
  </w:style>
  <w:style w:type="paragraph" w:styleId="1128">
    <w:name w:val="font0"/>
    <w:basedOn w:val="953"/>
    <w:next w:val="1128"/>
    <w:link w:val="953"/>
    <w:qFormat/>
    <w:pPr>
      <w:jc w:val="left"/>
      <w:spacing w:before="100" w:beforeAutospacing="1" w:after="100" w:afterAutospacing="1"/>
      <w:widowControl/>
    </w:pPr>
    <w:rPr>
      <w:rFonts w:hint="eastAsia" w:ascii="宋体" w:hAnsi="宋体" w:eastAsia="宋体" w:cs="Arial Unicode MS"/>
      <w:sz w:val="24"/>
    </w:rPr>
  </w:style>
  <w:style w:type="paragraph" w:styleId="1129">
    <w:name w:val="标题5"/>
    <w:basedOn w:val="958"/>
    <w:next w:val="1129"/>
    <w:link w:val="953"/>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30">
    <w:name w:val="彩色列表1"/>
    <w:basedOn w:val="953"/>
    <w:next w:val="1130"/>
    <w:link w:val="953"/>
    <w:qFormat/>
    <w:pPr>
      <w:contextualSpacing/>
      <w:ind w:left="720"/>
      <w:jc w:val="left"/>
      <w:widowControl/>
    </w:pPr>
    <w:rPr>
      <w:rFonts w:ascii="Calibri" w:hAnsi="Calibri" w:cs="宋体"/>
      <w:sz w:val="24"/>
      <w:lang w:eastAsia="en-US"/>
    </w:rPr>
  </w:style>
  <w:style w:type="paragraph" w:styleId="1131">
    <w:name w:val="纯文本10"/>
    <w:basedOn w:val="953"/>
    <w:next w:val="1131"/>
    <w:link w:val="953"/>
    <w:qFormat/>
    <w:pPr>
      <w:spacing w:line="400" w:lineRule="exact"/>
    </w:pPr>
    <w:rPr>
      <w:rFonts w:hint="eastAsia" w:ascii="宋体" w:hAnsi="Courier New" w:eastAsia="楷体_GB2312"/>
      <w:sz w:val="28"/>
      <w:szCs w:val="20"/>
    </w:rPr>
  </w:style>
  <w:style w:type="paragraph" w:styleId="1132">
    <w:name w:val="xl29"/>
    <w:basedOn w:val="953"/>
    <w:next w:val="1132"/>
    <w:link w:val="953"/>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33">
    <w:name w:val="xl24"/>
    <w:basedOn w:val="953"/>
    <w:next w:val="1133"/>
    <w:link w:val="9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4">
    <w:name w:val="Char Char Char1 Char Char Char Char"/>
    <w:basedOn w:val="953"/>
    <w:next w:val="1134"/>
    <w:link w:val="953"/>
    <w:qFormat/>
    <w:pPr>
      <w:jc w:val="left"/>
      <w:spacing w:after="160" w:line="240" w:lineRule="exact"/>
      <w:widowControl/>
    </w:pPr>
    <w:rPr>
      <w:rFonts w:ascii="宋体" w:hAnsi="宋体"/>
      <w:b/>
      <w:sz w:val="28"/>
      <w:szCs w:val="28"/>
    </w:rPr>
  </w:style>
  <w:style w:type="paragraph" w:styleId="1135">
    <w:name w:val="p17"/>
    <w:basedOn w:val="953"/>
    <w:next w:val="1135"/>
    <w:link w:val="953"/>
    <w:uiPriority w:val="99"/>
    <w:qFormat/>
    <w:pPr>
      <w:widowControl/>
    </w:pPr>
    <w:rPr>
      <w:rFonts w:ascii="宋体" w:hAnsi="宋体" w:eastAsia="宋体" w:cs="宋体"/>
      <w:sz w:val="26"/>
      <w:szCs w:val="26"/>
    </w:rPr>
  </w:style>
  <w:style w:type="paragraph" w:styleId="1136">
    <w:name w:val="无间隔1"/>
    <w:next w:val="1136"/>
    <w:link w:val="953"/>
    <w:qFormat/>
    <w:pPr>
      <w:jc w:val="both"/>
      <w:widowControl w:val="off"/>
    </w:pPr>
    <w:rPr>
      <w:rFonts w:cs="Calibri"/>
      <w:sz w:val="21"/>
      <w:szCs w:val="21"/>
      <w:lang w:val="en-US" w:eastAsia="zh-CN" w:bidi="ar-SA"/>
    </w:rPr>
  </w:style>
  <w:style w:type="paragraph" w:styleId="1137">
    <w:name w:val="Char Char 字元 字元"/>
    <w:basedOn w:val="953"/>
    <w:next w:val="1137"/>
    <w:link w:val="953"/>
    <w:qFormat/>
    <w:rPr>
      <w:rFonts w:ascii="Tahoma" w:hAnsi="Tahoma"/>
      <w:sz w:val="24"/>
      <w:szCs w:val="20"/>
    </w:rPr>
  </w:style>
  <w:style w:type="paragraph" w:styleId="1138">
    <w:name w:val="Body Text(ch)"/>
    <w:basedOn w:val="953"/>
    <w:next w:val="980"/>
    <w:link w:val="953"/>
    <w:qFormat/>
    <w:pPr>
      <w:spacing w:after="120"/>
    </w:pPr>
    <w:rPr>
      <w:rFonts w:ascii="宋体" w:hAnsi="宋体" w:cs="宋体"/>
      <w:bCs/>
      <w:iCs/>
    </w:rPr>
  </w:style>
  <w:style w:type="paragraph" w:styleId="1139">
    <w:name w:val="标题1"/>
    <w:basedOn w:val="953"/>
    <w:next w:val="953"/>
    <w:link w:val="953"/>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40">
    <w:name w:val="Plain Text1"/>
    <w:next w:val="1140"/>
    <w:link w:val="953"/>
    <w:qFormat/>
    <w:pPr>
      <w:jc w:val="both"/>
      <w:widowControl w:val="off"/>
    </w:pPr>
    <w:rPr>
      <w:rFonts w:ascii="宋体" w:hAnsi="宋体" w:eastAsia="楷体_GB2312"/>
      <w:sz w:val="26"/>
      <w:lang w:val="en-US" w:eastAsia="zh-CN" w:bidi="ar-SA"/>
    </w:rPr>
  </w:style>
  <w:style w:type="paragraph" w:styleId="1141">
    <w:name w:val="Char5 Char Char Char Char Char Char1"/>
    <w:basedOn w:val="953"/>
    <w:next w:val="1141"/>
    <w:link w:val="953"/>
    <w:qFormat/>
    <w:rPr>
      <w:rFonts w:ascii="Tahoma" w:hAnsi="Tahoma"/>
      <w:sz w:val="24"/>
      <w:szCs w:val="20"/>
    </w:rPr>
  </w:style>
  <w:style w:type="paragraph" w:styleId="1142">
    <w:name w:val="1 Char Char Char Char Char Char Char"/>
    <w:basedOn w:val="953"/>
    <w:next w:val="1142"/>
    <w:link w:val="953"/>
    <w:qFormat/>
    <w:pPr>
      <w:spacing w:line="360" w:lineRule="auto"/>
    </w:pPr>
    <w:rPr>
      <w:rFonts w:ascii="仿宋_GB2312" w:hAnsi="宋体" w:eastAsia="仿宋_GB2312" w:cs="宋体"/>
      <w:szCs w:val="21"/>
    </w:rPr>
  </w:style>
  <w:style w:type="paragraph" w:styleId="1143">
    <w:name w:val="列出段落"/>
    <w:basedOn w:val="953"/>
    <w:next w:val="1143"/>
    <w:link w:val="953"/>
    <w:uiPriority w:val="34"/>
    <w:qFormat/>
    <w:pPr>
      <w:ind w:firstLine="420"/>
    </w:pPr>
  </w:style>
  <w:style w:type="paragraph" w:styleId="1144">
    <w:name w:val="font5"/>
    <w:basedOn w:val="953"/>
    <w:next w:val="1144"/>
    <w:link w:val="953"/>
    <w:qFormat/>
    <w:pPr>
      <w:jc w:val="left"/>
      <w:spacing w:before="100" w:beforeAutospacing="1" w:after="100" w:afterAutospacing="1"/>
      <w:widowControl/>
    </w:pPr>
    <w:rPr>
      <w:rFonts w:ascii="宋体" w:hAnsi="宋体" w:cs="宋体"/>
      <w:sz w:val="28"/>
      <w:szCs w:val="28"/>
    </w:rPr>
  </w:style>
  <w:style w:type="paragraph" w:styleId="1145">
    <w:name w:val="xl2198"/>
    <w:basedOn w:val="953"/>
    <w:next w:val="1145"/>
    <w:link w:val="9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6">
    <w:name w:val="font6"/>
    <w:basedOn w:val="953"/>
    <w:next w:val="1146"/>
    <w:link w:val="953"/>
    <w:qFormat/>
    <w:pPr>
      <w:jc w:val="left"/>
      <w:spacing w:before="100" w:beforeAutospacing="1" w:after="100" w:afterAutospacing="1"/>
      <w:widowControl/>
    </w:pPr>
    <w:rPr>
      <w:rFonts w:ascii="宋体" w:hAnsi="宋体" w:cs="宋体"/>
      <w:sz w:val="28"/>
      <w:szCs w:val="28"/>
      <w:u w:val="single"/>
    </w:rPr>
  </w:style>
  <w:style w:type="paragraph" w:styleId="1147">
    <w:name w:val="Char"/>
    <w:basedOn w:val="953"/>
    <w:next w:val="1147"/>
    <w:link w:val="953"/>
    <w:qFormat/>
    <w:rPr>
      <w:rFonts w:ascii="Tahoma" w:hAnsi="Tahoma"/>
      <w:sz w:val="24"/>
      <w:szCs w:val="20"/>
    </w:rPr>
  </w:style>
  <w:style w:type="paragraph" w:styleId="1148">
    <w:name w:val="报告正文"/>
    <w:basedOn w:val="953"/>
    <w:next w:val="1148"/>
    <w:link w:val="953"/>
    <w:qFormat/>
    <w:pPr>
      <w:ind w:firstLine="567"/>
    </w:pPr>
    <w:rPr>
      <w:rFonts w:ascii="Arial Narrow" w:hAnsi="Arial Narrow" w:eastAsia="仿宋_GB2312"/>
      <w:sz w:val="28"/>
      <w:szCs w:val="20"/>
    </w:rPr>
  </w:style>
  <w:style w:type="paragraph" w:styleId="1149">
    <w:name w:val="默认段落字体 Para Char Char Char Char"/>
    <w:basedOn w:val="953"/>
    <w:next w:val="1149"/>
    <w:link w:val="953"/>
    <w:qFormat/>
    <w:rPr>
      <w:rFonts w:ascii="Arial" w:hAnsi="Arial" w:cs="Arial"/>
      <w:szCs w:val="21"/>
    </w:rPr>
  </w:style>
  <w:style w:type="paragraph" w:styleId="1150">
    <w:name w:val="table_lines"/>
    <w:basedOn w:val="953"/>
    <w:next w:val="1150"/>
    <w:link w:val="953"/>
    <w:qFormat/>
    <w:pPr>
      <w:jc w:val="left"/>
      <w:widowControl/>
    </w:pPr>
    <w:rPr>
      <w:sz w:val="20"/>
      <w:szCs w:val="20"/>
      <w:lang w:val="de-DE" w:eastAsia="de-DE"/>
    </w:rPr>
  </w:style>
  <w:style w:type="paragraph" w:styleId="1151">
    <w:name w:val="Default"/>
    <w:next w:val="1151"/>
    <w:link w:val="953"/>
    <w:qFormat/>
    <w:pPr>
      <w:widowControl w:val="off"/>
    </w:pPr>
    <w:rPr>
      <w:rFonts w:ascii="Arial" w:hAnsi="Arial" w:cs="Arial"/>
      <w:color w:val="000000"/>
      <w:sz w:val="24"/>
      <w:szCs w:val="24"/>
      <w:lang w:val="en-US" w:eastAsia="zh-CN" w:bidi="ar-SA"/>
    </w:rPr>
  </w:style>
  <w:style w:type="paragraph" w:styleId="1152">
    <w:name w:val="标题9"/>
    <w:basedOn w:val="962"/>
    <w:next w:val="1152"/>
    <w:link w:val="953"/>
    <w:qFormat/>
    <w:pPr>
      <w:keepLines w:val="0"/>
      <w:keepNext w:val="0"/>
      <w:spacing w:before="0" w:after="0" w:line="360" w:lineRule="auto"/>
      <w:tabs>
        <w:tab w:val="left" w:pos="0" w:leader="none"/>
      </w:tabs>
    </w:pPr>
    <w:rPr>
      <w:rFonts w:eastAsia="仿宋_GB2312"/>
      <w:sz w:val="30"/>
    </w:rPr>
  </w:style>
  <w:style w:type="paragraph" w:styleId="1153">
    <w:name w:val="Figure Description"/>
    <w:next w:val="1069"/>
    <w:link w:val="953"/>
    <w:qFormat/>
    <w:pPr>
      <w:ind w:left="1702"/>
      <w:keepNext/>
      <w:spacing w:before="320" w:after="80" w:line="240" w:lineRule="atLeast"/>
    </w:pPr>
    <w:rPr>
      <w:rFonts w:eastAsia="黑体" w:cs="Arial"/>
      <w:spacing w:val="-4"/>
      <w:sz w:val="21"/>
      <w:szCs w:val="21"/>
      <w:lang w:val="en-US" w:eastAsia="zh-CN" w:bidi="ar-SA"/>
    </w:rPr>
  </w:style>
  <w:style w:type="paragraph" w:styleId="1154">
    <w:name w:val="标题8"/>
    <w:basedOn w:val="961"/>
    <w:next w:val="1154"/>
    <w:link w:val="953"/>
    <w:qFormat/>
    <w:pPr>
      <w:keepLines w:val="0"/>
      <w:keepNext w:val="0"/>
      <w:spacing w:before="0" w:after="0" w:line="360" w:lineRule="auto"/>
      <w:tabs>
        <w:tab w:val="left" w:pos="0" w:leader="none"/>
      </w:tabs>
    </w:pPr>
    <w:rPr>
      <w:rFonts w:eastAsia="仿宋_GB2312"/>
      <w:sz w:val="30"/>
    </w:rPr>
  </w:style>
  <w:style w:type="paragraph" w:styleId="1155">
    <w:name w:val="_Style 10"/>
    <w:basedOn w:val="953"/>
    <w:next w:val="1155"/>
    <w:link w:val="953"/>
    <w:qFormat/>
    <w:pPr>
      <w:spacing w:line="360" w:lineRule="auto"/>
    </w:pPr>
    <w:rPr>
      <w:sz w:val="28"/>
      <w:szCs w:val="20"/>
    </w:rPr>
  </w:style>
  <w:style w:type="paragraph" w:styleId="1156">
    <w:name w:val="01 章标"/>
    <w:basedOn w:val="953"/>
    <w:next w:val="1156"/>
    <w:link w:val="953"/>
    <w:qFormat/>
    <w:pPr>
      <w:ind w:firstLine="883"/>
      <w:jc w:val="center"/>
      <w:outlineLvl w:val="0"/>
    </w:pPr>
    <w:rPr>
      <w:rFonts w:ascii="Calibri" w:hAnsi="Calibri" w:eastAsia="宋体"/>
      <w:b/>
      <w:sz w:val="44"/>
      <w:szCs w:val="44"/>
    </w:rPr>
  </w:style>
  <w:style w:type="paragraph" w:styleId="1157">
    <w:name w:val="ÕýÎÄ"/>
    <w:next w:val="1157"/>
    <w:link w:val="953"/>
    <w:qFormat/>
    <w:pPr>
      <w:ind w:firstLine="419"/>
      <w:jc w:val="both"/>
      <w:spacing w:line="351" w:lineRule="atLeast"/>
      <w:widowControl w:val="off"/>
    </w:pPr>
    <w:rPr>
      <w:color w:val="000000"/>
      <w:sz w:val="21"/>
      <w:szCs w:val="28"/>
      <w:lang w:val="en-US" w:eastAsia="zh-CN" w:bidi="ar-SA"/>
    </w:rPr>
  </w:style>
  <w:style w:type="paragraph" w:styleId="1158">
    <w:name w:val="Char1 Char Char Char"/>
    <w:basedOn w:val="953"/>
    <w:next w:val="1158"/>
    <w:link w:val="953"/>
    <w:qFormat/>
    <w:rPr>
      <w:rFonts w:ascii="Tahoma" w:hAnsi="Tahoma" w:cs="Tahoma"/>
      <w:sz w:val="24"/>
      <w:szCs w:val="20"/>
    </w:rPr>
  </w:style>
  <w:style w:type="paragraph" w:styleId="1159">
    <w:name w:val="可研 + 首行缩进:  2 字符"/>
    <w:basedOn w:val="953"/>
    <w:next w:val="1159"/>
    <w:link w:val="953"/>
    <w:qFormat/>
    <w:pPr>
      <w:ind w:firstLine="200"/>
      <w:spacing w:before="120" w:line="288" w:lineRule="auto"/>
    </w:pPr>
    <w:rPr>
      <w:rFonts w:eastAsia="仿宋_GB2312"/>
      <w:sz w:val="24"/>
      <w:szCs w:val="20"/>
    </w:rPr>
  </w:style>
  <w:style w:type="paragraph" w:styleId="1160">
    <w:name w:val="表 靠左"/>
    <w:basedOn w:val="953"/>
    <w:next w:val="1160"/>
    <w:link w:val="953"/>
    <w:qFormat/>
    <w:pPr>
      <w:jc w:val="left"/>
    </w:pPr>
    <w:rPr>
      <w:rFonts w:ascii="宋体" w:hAnsi="宋体"/>
      <w:szCs w:val="21"/>
    </w:rPr>
  </w:style>
  <w:style w:type="paragraph" w:styleId="1161">
    <w:name w:val="Char Char1 Char Char Char Char Char Char Char"/>
    <w:basedOn w:val="953"/>
    <w:next w:val="1161"/>
    <w:link w:val="953"/>
    <w:qFormat/>
    <w:rPr>
      <w:rFonts w:ascii="Tahoma" w:hAnsi="Tahoma" w:cs="Tahoma"/>
      <w:sz w:val="24"/>
    </w:rPr>
  </w:style>
  <w:style w:type="paragraph" w:styleId="1162">
    <w:name w:val="表"/>
    <w:basedOn w:val="953"/>
    <w:next w:val="953"/>
    <w:link w:val="953"/>
    <w:qFormat/>
    <w:pPr>
      <w:jc w:val="center"/>
    </w:pPr>
    <w:rPr>
      <w:rFonts w:eastAsia="宋体"/>
      <w:sz w:val="24"/>
      <w:szCs w:val="21"/>
    </w:rPr>
  </w:style>
  <w:style w:type="paragraph" w:styleId="1163">
    <w:name w:val="xl2203"/>
    <w:basedOn w:val="953"/>
    <w:next w:val="1163"/>
    <w:link w:val="9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name w:val="样式 样式 样式 左侧:  2 字符1 + 首行缩进:  2 字符1 + 首行缩进:  2 字符"/>
    <w:basedOn w:val="953"/>
    <w:next w:val="1164"/>
    <w:link w:val="953"/>
    <w:uiPriority w:val="99"/>
    <w:qFormat/>
    <w:pPr>
      <w:ind w:firstLine="480"/>
      <w:spacing w:before="60" w:after="120" w:line="440" w:lineRule="atLeast"/>
      <w:widowControl/>
    </w:pPr>
    <w:rPr>
      <w:rFonts w:eastAsia="宋体"/>
      <w:sz w:val="24"/>
    </w:rPr>
  </w:style>
  <w:style w:type="paragraph" w:styleId="1165">
    <w:name w:val="章标题"/>
    <w:next w:val="953"/>
    <w:link w:val="953"/>
    <w:qFormat/>
    <w:pPr>
      <w:jc w:val="both"/>
      <w:tabs>
        <w:tab w:val="left" w:pos="0" w:leader="none"/>
      </w:tabs>
      <w:outlineLvl w:val="1"/>
    </w:pPr>
    <w:rPr>
      <w:rFonts w:ascii="黑体" w:eastAsia="黑体"/>
      <w:sz w:val="21"/>
      <w:lang w:val="en-US" w:eastAsia="zh-CN" w:bidi="ar-SA"/>
    </w:rPr>
  </w:style>
  <w:style w:type="paragraph" w:styleId="1166">
    <w:name w:val="table_1stline"/>
    <w:basedOn w:val="953"/>
    <w:next w:val="1166"/>
    <w:link w:val="953"/>
    <w:qFormat/>
    <w:pPr>
      <w:jc w:val="left"/>
      <w:spacing w:before="120"/>
      <w:widowControl/>
    </w:pPr>
    <w:rPr>
      <w:bCs/>
      <w:sz w:val="20"/>
      <w:szCs w:val="20"/>
      <w:lang w:val="de-DE" w:eastAsia="de-DE"/>
    </w:rPr>
  </w:style>
  <w:style w:type="paragraph" w:styleId="1167">
    <w:name w:val="Char Char Char Char Char Char Char Char1"/>
    <w:basedOn w:val="953"/>
    <w:next w:val="1167"/>
    <w:link w:val="953"/>
    <w:qFormat/>
    <w:pPr>
      <w:jc w:val="left"/>
      <w:spacing w:after="160" w:line="240" w:lineRule="exact"/>
      <w:widowControl/>
    </w:pPr>
    <w:rPr>
      <w:rFonts w:ascii="Verdana" w:hAnsi="Verdana"/>
      <w:sz w:val="20"/>
      <w:szCs w:val="20"/>
      <w:lang w:eastAsia="en-US"/>
    </w:rPr>
  </w:style>
  <w:style w:type="paragraph" w:styleId="1168">
    <w:name w:val="正文1"/>
    <w:basedOn w:val="953"/>
    <w:next w:val="953"/>
    <w:link w:val="953"/>
    <w:qFormat/>
    <w:pPr>
      <w:ind w:left="420"/>
      <w:spacing w:line="300" w:lineRule="auto"/>
      <w:widowControl/>
    </w:pPr>
  </w:style>
  <w:style w:type="paragraph" w:styleId="1169">
    <w:name w:val="附录1"/>
    <w:next w:val="1169"/>
    <w:link w:val="953"/>
    <w:qFormat/>
    <w:pPr>
      <w:ind w:left="907" w:hanging="907"/>
      <w:spacing w:before="240" w:line="600" w:lineRule="atLeast"/>
      <w:tabs>
        <w:tab w:val="left" w:pos="907" w:leader="none"/>
      </w:tabs>
    </w:pPr>
    <w:rPr>
      <w:b/>
      <w:i/>
      <w:iCs/>
      <w:sz w:val="28"/>
      <w:szCs w:val="28"/>
      <w:lang w:val="en-US" w:eastAsia="zh-CN" w:bidi="ar-SA"/>
    </w:rPr>
  </w:style>
  <w:style w:type="paragraph" w:styleId="1170">
    <w:name w:val="xl25"/>
    <w:basedOn w:val="953"/>
    <w:next w:val="1170"/>
    <w:link w:val="953"/>
    <w:qFormat/>
    <w:pPr>
      <w:jc w:val="center"/>
      <w:spacing w:before="100" w:beforeAutospacing="1" w:after="100" w:afterAutospacing="1"/>
      <w:widowControl/>
    </w:pPr>
    <w:rPr>
      <w:rFonts w:ascii="Arial Unicode MS" w:hAnsi="Arial Unicode MS" w:eastAsia="Arial Unicode MS" w:cs="Arial Unicode MS"/>
      <w:sz w:val="24"/>
    </w:rPr>
  </w:style>
  <w:style w:type="paragraph" w:styleId="1171">
    <w:name w:val="Plain Text2"/>
    <w:basedOn w:val="953"/>
    <w:next w:val="1171"/>
    <w:link w:val="953"/>
    <w:qFormat/>
    <w:rPr>
      <w:rFonts w:ascii="宋体" w:hAnsi="Courier New" w:eastAsia="楷体_GB2312"/>
      <w:sz w:val="28"/>
      <w:szCs w:val="20"/>
    </w:rPr>
  </w:style>
  <w:style w:type="table" w:styleId="1172">
    <w:name w:val="Table Normal"/>
    <w:next w:val="1172"/>
    <w:link w:val="953"/>
    <w:unhideWhenUsed/>
    <w:qFormat/>
    <w:rPr>
      <w:lang w:val="en-US" w:eastAsia="zh-CN" w:bidi="ar-SA"/>
    </w:rPr>
    <w:tblPr/>
  </w:style>
  <w:style w:type="paragraph" w:styleId="1173">
    <w:name w:val="纯文本4"/>
    <w:basedOn w:val="953"/>
    <w:next w:val="1173"/>
    <w:link w:val="953"/>
    <w:qFormat/>
    <w:rPr>
      <w:rFonts w:ascii="宋体" w:hAnsi="Courier New" w:cs="Times New Roman"/>
      <w:sz w:val="26"/>
    </w:rPr>
  </w:style>
  <w:style w:type="paragraph" w:styleId="1174">
    <w:name w:val="文档结构图1"/>
    <w:basedOn w:val="953"/>
    <w:next w:val="1175"/>
    <w:link w:val="953"/>
    <w:semiHidden/>
    <w:qFormat/>
    <w:pPr>
      <w:shd w:val="clear" w:color="auto" w:fill="auto"/>
    </w:pPr>
    <w:rPr>
      <w:rFonts w:ascii="Times New Roman" w:hAnsi="Times New Roman" w:eastAsia="宋体"/>
    </w:rPr>
  </w:style>
  <w:style w:type="paragraph" w:styleId="1175">
    <w:name w:val="纯文本13"/>
    <w:basedOn w:val="953"/>
    <w:next w:val="1176"/>
    <w:link w:val="953"/>
    <w:qFormat/>
    <w:rPr>
      <w:rFonts w:ascii="宋体" w:hAnsi="Courier New"/>
    </w:rPr>
  </w:style>
  <w:style w:type="paragraph" w:styleId="1176">
    <w:name w:val="页眉1"/>
    <w:basedOn w:val="953"/>
    <w:next w:val="953"/>
    <w:link w:val="953"/>
    <w:uiPriority w:val="99"/>
    <w:qFormat/>
    <w:pPr>
      <w:jc w:val="center"/>
      <w:tabs>
        <w:tab w:val="center" w:pos="4153" w:leader="none"/>
        <w:tab w:val="right" w:pos="8306" w:leader="none"/>
      </w:tabs>
      <w:pBdr>
        <w:bottom w:val="single" w:color="000000" w:sz="6" w:space="1"/>
      </w:pBdr>
    </w:pPr>
    <w:rPr>
      <w:sz w:val="18"/>
    </w:rPr>
  </w:style>
  <w:style w:type="paragraph" w:styleId="1177">
    <w:name w:val="BodyText1"/>
    <w:basedOn w:val="953"/>
    <w:next w:val="1177"/>
    <w:link w:val="953"/>
    <w:qFormat/>
    <w:pPr>
      <w:jc w:val="both"/>
      <w:spacing w:after="120"/>
    </w:pPr>
    <w:rPr>
      <w:rFonts w:ascii="Times New Roman" w:hAnsi="Times New Roman" w:eastAsia="宋体"/>
      <w:sz w:val="21"/>
      <w:szCs w:val="24"/>
      <w:lang w:val="en-US" w:eastAsia="zh-CN" w:bidi="ar-SA"/>
    </w:rPr>
  </w:style>
  <w:style w:type="paragraph" w:styleId="1178">
    <w:name w:val="表文字"/>
    <w:basedOn w:val="1179"/>
    <w:next w:val="1178"/>
    <w:link w:val="953"/>
    <w:qFormat/>
    <w:pPr>
      <w:jc w:val="both"/>
    </w:pPr>
  </w:style>
  <w:style w:type="paragraph" w:styleId="1179">
    <w:name w:val="表头、图名"/>
    <w:next w:val="1179"/>
    <w:link w:val="953"/>
    <w:qFormat/>
    <w:pPr>
      <w:jc w:val="center"/>
    </w:pPr>
    <w:rPr>
      <w:sz w:val="21"/>
      <w:szCs w:val="22"/>
      <w:lang w:val="en-US" w:eastAsia="zh-CN" w:bidi="ar-SA"/>
    </w:rPr>
  </w:style>
  <w:style w:type="paragraph" w:styleId="1180">
    <w:name w:val="正文空2格  1."/>
    <w:basedOn w:val="953"/>
    <w:next w:val="1180"/>
    <w:link w:val="953"/>
    <w:qFormat/>
    <w:pPr>
      <w:ind w:left="0" w:right="0" w:firstLine="480"/>
      <w:jc w:val="both"/>
      <w:keepLines w:val="0"/>
      <w:keepNext w:val="0"/>
      <w:spacing w:before="0" w:beforeAutospacing="0" w:after="0" w:afterAutospacing="0" w:line="360" w:lineRule="auto"/>
      <w:widowControl w:val="off"/>
      <w:suppressLineNumbers w:val="0"/>
    </w:pPr>
    <w:rPr>
      <w:rFonts w:hint="eastAsia" w:ascii="宋体" w:hAnsi="Times New Roman" w:eastAsia="仿宋" w:cs="宋体"/>
      <w:sz w:val="28"/>
      <w:szCs w:val="20"/>
      <w:lang w:val="en-US" w:eastAsia="zh-CN" w:bidi="ar"/>
    </w:rPr>
  </w:style>
  <w:style w:type="paragraph" w:styleId="1181">
    <w:name w:val="Plain Text"/>
    <w:basedOn w:val="953"/>
    <w:next w:val="1181"/>
    <w:link w:val="953"/>
    <w:qFormat/>
    <w:rPr>
      <w:rFonts w:hAnsi="Courier New" w:eastAsia="楷体_GB2312"/>
      <w:sz w:val="28"/>
      <w:szCs w:val="20"/>
    </w:rPr>
  </w:style>
  <w:style w:type="character" w:styleId="12704" w:default="1">
    <w:name w:val="Default Paragraph Font"/>
    <w:uiPriority w:val="1"/>
    <w:semiHidden/>
    <w:unhideWhenUsed/>
  </w:style>
  <w:style w:type="numbering" w:styleId="12705" w:default="1">
    <w:name w:val="No List"/>
    <w:uiPriority w:val="99"/>
    <w:semiHidden/>
    <w:unhideWhenUsed/>
  </w:style>
  <w:style w:type="table" w:styleId="127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杨昊</cp:lastModifiedBy>
  <cp:revision>4</cp:revision>
  <dcterms:created xsi:type="dcterms:W3CDTF">2024-05-21T03:32:00Z</dcterms:created>
  <dcterms:modified xsi:type="dcterms:W3CDTF">2025-05-23T02:42:46Z</dcterms:modified>
</cp:coreProperties>
</file>