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49.xml" ContentType="application/vnd.openxmlformats-officedocument.wordprocessingml.footer+xml"/>
  <Override PartName="/word/footer50.xml" ContentType="application/vnd.openxmlformats-officedocument.wordprocessingml.footer+xml"/>
  <Override PartName="/word/footer47.xml" ContentType="application/vnd.openxmlformats-officedocument.wordprocessingml.footer+xml"/>
  <Override PartName="/word/footer42.xml" ContentType="application/vnd.openxmlformats-officedocument.wordprocessingml.footer+xml"/>
  <Override PartName="/word/footer41.xml" ContentType="application/vnd.openxmlformats-officedocument.wordprocessingml.footer+xml"/>
  <Override PartName="/word/footer40.xml" ContentType="application/vnd.openxmlformats-officedocument.wordprocessingml.footer+xml"/>
  <Override PartName="/word/footer38.xml" ContentType="application/vnd.openxmlformats-officedocument.wordprocessingml.footer+xml"/>
  <Override PartName="/word/footer37.xml" ContentType="application/vnd.openxmlformats-officedocument.wordprocessingml.footer+xml"/>
  <Override PartName="/word/footer34.xml" ContentType="application/vnd.openxmlformats-officedocument.wordprocessingml.footer+xml"/>
  <Override PartName="/word/footer33.xml" ContentType="application/vnd.openxmlformats-officedocument.wordprocessingml.footer+xml"/>
  <Override PartName="/word/footer31.xml" ContentType="application/vnd.openxmlformats-officedocument.wordprocessingml.footer+xml"/>
  <Override PartName="/word/footer29.xml" ContentType="application/vnd.openxmlformats-officedocument.wordprocessingml.footer+xml"/>
  <Override PartName="/word/footer28.xml" ContentType="application/vnd.openxmlformats-officedocument.wordprocessingml.footer+xml"/>
  <Override PartName="/word/footer26.xml" ContentType="application/vnd.openxmlformats-officedocument.wordprocessingml.footer+xml"/>
  <Override PartName="/word/footer24.xml" ContentType="application/vnd.openxmlformats-officedocument.wordprocessingml.footer+xml"/>
  <Override PartName="/word/footer21.xml" ContentType="application/vnd.openxmlformats-officedocument.wordprocessingml.footer+xml"/>
  <Override PartName="/word/footer27.xml" ContentType="application/vnd.openxmlformats-officedocument.wordprocessingml.footer+xml"/>
  <Override PartName="/word/footer20.xml" ContentType="application/vnd.openxmlformats-officedocument.wordprocessingml.footer+xml"/>
  <Override PartName="/word/footer17.xml" ContentType="application/vnd.openxmlformats-officedocument.wordprocessingml.footer+xml"/>
  <Override PartName="/word/footer48.xml" ContentType="application/vnd.openxmlformats-officedocument.wordprocessingml.footer+xml"/>
  <Override PartName="/word/footer51.xml" ContentType="application/vnd.openxmlformats-officedocument.wordprocessingml.footer+xml"/>
  <Override PartName="/word/footer18.xml" ContentType="application/vnd.openxmlformats-officedocument.wordprocessingml.footer+xml"/>
  <Override PartName="/word/footer44.xml" ContentType="application/vnd.openxmlformats-officedocument.wordprocessingml.footer+xml"/>
  <Override PartName="/word/footer16.xml" ContentType="application/vnd.openxmlformats-officedocument.wordprocessingml.footer+xml"/>
  <Override PartName="/word/footer15.xml" ContentType="application/vnd.openxmlformats-officedocument.wordprocessingml.footer+xml"/>
  <Override PartName="/word/footer13.xml" ContentType="application/vnd.openxmlformats-officedocument.wordprocessingml.footer+xml"/>
  <Override PartName="/word/footer19.xml" ContentType="application/vnd.openxmlformats-officedocument.wordprocessingml.footer+xml"/>
  <Override PartName="/word/footer12.xml" ContentType="application/vnd.openxmlformats-officedocument.wordprocessingml.footer+xml"/>
  <Override PartName="/word/footer39.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46.xml" ContentType="application/vnd.openxmlformats-officedocument.wordprocessingml.footer+xml"/>
  <Override PartName="/word/footer7.xml" ContentType="application/vnd.openxmlformats-officedocument.wordprocessingml.footer+xml"/>
  <Override PartName="/word/footer30.xml" ContentType="application/vnd.openxmlformats-officedocument.wordprocessingml.footer+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5.xml" ContentType="application/vnd.openxmlformats-officedocument.wordprocessingml.header+xml"/>
  <Override PartName="/word/footer43.xml" ContentType="application/vnd.openxmlformats-officedocument.wordprocessingml.footer+xml"/>
  <Override PartName="/word/footer9.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header1.xml" ContentType="application/vnd.openxmlformats-officedocument.wordprocessingml.header+xml"/>
  <Override PartName="/word/header2.xml" ContentType="application/vnd.openxmlformats-officedocument.wordprocessingml.header+xml"/>
  <Override PartName="/word/footer36.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footer35.xml" ContentType="application/vnd.openxmlformats-officedocument.wordprocessingml.footer+xml"/>
  <Override PartName="/word/footer25.xml" ContentType="application/vnd.openxmlformats-officedocument.wordprocessingml.footer+xml"/>
  <Override PartName="/word/footer32.xml" ContentType="application/vnd.openxmlformats-officedocument.wordprocessingml.footer+xml"/>
  <Override PartName="/word/styles.xml" ContentType="application/vnd.openxmlformats-officedocument.wordprocessingml.styles+xml"/>
  <Override PartName="/word/footer45.xml" ContentType="application/vnd.openxmlformats-officedocument.wordprocessingml.footer+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478"/>
        <w:spacing w:line="322" w:lineRule="auto"/>
      </w:pPr>
      <w:r/>
      <w:r/>
    </w:p>
    <w:p>
      <w:pPr>
        <w:pStyle w:val="1478"/>
        <w:spacing w:line="322" w:lineRule="auto"/>
      </w:pPr>
      <w:r/>
      <w:r/>
    </w:p>
    <w:p>
      <w:pPr>
        <w:ind w:left="2398"/>
        <w:spacing w:before="117" w:line="218" w:lineRule="auto"/>
        <w:rPr>
          <w:rFonts w:hint="eastAsia" w:ascii="宋体" w:hAnsi="宋体" w:eastAsia="宋体" w:cs="宋体"/>
          <w:sz w:val="36"/>
          <w:szCs w:val="36"/>
          <w:highlight w:val="none"/>
          <w:lang w:eastAsia="zh-CN"/>
        </w:rPr>
        <w:outlineLvl w:val="0"/>
      </w:pPr>
      <w:r>
        <w:rPr>
          <w:rFonts w:ascii="宋体" w:hAnsi="宋体" w:eastAsia="宋体" w:cs="宋体"/>
          <w:spacing w:val="-1"/>
          <w:sz w:val="36"/>
          <w:szCs w:val="36"/>
          <w:highlight w:val="none"/>
        </w:rPr>
        <w:t xml:space="preserve">编号：</w:t>
      </w:r>
      <w:r>
        <w:rPr>
          <w:rFonts w:hint="eastAsia" w:ascii="宋体" w:hAnsi="宋体" w:eastAsia="宋体" w:cs="宋体"/>
          <w:spacing w:val="-1"/>
          <w:sz w:val="36"/>
          <w:szCs w:val="36"/>
          <w:highlight w:val="none"/>
          <w:lang w:eastAsia="zh-CN"/>
        </w:rPr>
        <w:t xml:space="preserve">JSZC-321012-YZCC-G2025-0001</w:t>
      </w:r>
      <w:r/>
    </w:p>
    <w:p>
      <w:pPr>
        <w:pStyle w:val="1478"/>
        <w:spacing w:line="350" w:lineRule="auto"/>
        <w:rPr>
          <w:highlight w:val="none"/>
        </w:rPr>
      </w:pPr>
      <w:r>
        <w:rPr>
          <w:highlight w:val="none"/>
        </w:rPr>
      </w:r>
      <w:r/>
    </w:p>
    <w:p>
      <w:pPr>
        <w:pStyle w:val="1478"/>
        <w:spacing w:line="350" w:lineRule="auto"/>
      </w:pPr>
      <w:r/>
      <w:r/>
    </w:p>
    <w:p>
      <w:pPr>
        <w:ind w:left="2380" w:right="269" w:hanging="1530"/>
        <w:spacing w:before="117" w:line="307" w:lineRule="auto"/>
        <w:rPr>
          <w:rFonts w:ascii="宋体" w:hAnsi="宋体" w:eastAsia="宋体" w:cs="宋体"/>
          <w:sz w:val="36"/>
          <w:szCs w:val="36"/>
        </w:rPr>
      </w:pPr>
      <w:r>
        <w:rPr>
          <w:rFonts w:hint="eastAsia" w:ascii="宋体" w:hAnsi="宋体" w:eastAsia="宋体" w:cs="宋体"/>
          <w:spacing w:val="-3"/>
          <w:sz w:val="36"/>
          <w:szCs w:val="36"/>
          <w:lang w:eastAsia="zh-CN"/>
        </w:rPr>
        <w:t xml:space="preserve">扬州市公安局江都分局2025年度新都路食堂食材配送服务项目</w:t>
      </w:r>
      <w:r>
        <w:rPr>
          <w:rFonts w:ascii="宋体" w:hAnsi="宋体" w:eastAsia="宋体" w:cs="宋体"/>
          <w:spacing w:val="-2"/>
          <w:sz w:val="36"/>
          <w:szCs w:val="36"/>
        </w:rPr>
        <w:t xml:space="preserve">公开招标文件</w:t>
      </w:r>
      <w:r/>
    </w:p>
    <w:p>
      <w:pPr>
        <w:pStyle w:val="1478"/>
        <w:spacing w:line="294" w:lineRule="auto"/>
      </w:pPr>
      <w:r/>
      <w:r/>
    </w:p>
    <w:p>
      <w:pPr>
        <w:pStyle w:val="1478"/>
        <w:spacing w:line="294" w:lineRule="auto"/>
      </w:pPr>
      <w:r/>
      <w:r/>
    </w:p>
    <w:p>
      <w:pPr>
        <w:pStyle w:val="1478"/>
        <w:spacing w:line="295" w:lineRule="auto"/>
      </w:pPr>
      <w:r/>
      <w:r/>
    </w:p>
    <w:p>
      <w:pPr>
        <w:ind w:firstLine="657"/>
        <w:spacing w:line="5760" w:lineRule="exact"/>
      </w:pPr>
      <w:r>
        <w:rPr>
          <w:position w:val="-115"/>
        </w:rPr>
        <mc:AlternateContent>
          <mc:Choice Requires="wpg">
            <w:drawing>
              <wp:inline xmlns:wp="http://schemas.openxmlformats.org/drawingml/2006/wordprocessingDrawing" distT="0" distB="0" distL="0" distR="0">
                <wp:extent cx="4972685" cy="3657600"/>
                <wp:effectExtent l="0" t="0" r="0" b="0"/>
                <wp:docPr id="8" name="IM 2"/>
                <wp:cNvGraphicFramePr/>
                <a:graphic xmlns:a="http://schemas.openxmlformats.org/drawingml/2006/main">
                  <a:graphicData uri="http://schemas.openxmlformats.org/drawingml/2006/picture">
                    <pic:pic xmlns:pic="http://schemas.openxmlformats.org/drawingml/2006/picture">
                      <pic:nvPicPr>
                        <pic:cNvPr id="2" name="IM 2"/>
                        <pic:cNvPicPr/>
                        <pic:nvPr/>
                      </pic:nvPicPr>
                      <pic:blipFill>
                        <a:blip r:embed="rId67"/>
                        <a:stretch/>
                      </pic:blipFill>
                      <pic:spPr bwMode="auto">
                        <a:xfrm>
                          <a:off x="0" y="0"/>
                          <a:ext cx="4972685" cy="36576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391.5pt;height:288.0pt;mso-wrap-distance-left:0.0pt;mso-wrap-distance-top:0.0pt;mso-wrap-distance-right:0.0pt;mso-wrap-distance-bottom:0.0pt;" stroked="false">
                <v:path textboxrect="0,0,0,0"/>
                <v:imagedata r:id="rId67" o:title=""/>
              </v:shape>
            </w:pict>
          </mc:Fallback>
        </mc:AlternateContent>
      </w:r>
      <w:r/>
    </w:p>
    <w:p>
      <w:pPr>
        <w:pStyle w:val="1478"/>
        <w:spacing w:line="242" w:lineRule="auto"/>
      </w:pPr>
      <w:r/>
      <w:r/>
    </w:p>
    <w:p>
      <w:pPr>
        <w:pStyle w:val="1478"/>
        <w:spacing w:line="242" w:lineRule="auto"/>
      </w:pPr>
      <w:r/>
      <w:r/>
    </w:p>
    <w:p>
      <w:pPr>
        <w:pStyle w:val="1478"/>
        <w:spacing w:line="242" w:lineRule="auto"/>
      </w:pPr>
      <w:r/>
      <w:r/>
    </w:p>
    <w:p>
      <w:pPr>
        <w:pStyle w:val="1478"/>
        <w:spacing w:line="242" w:lineRule="auto"/>
      </w:pPr>
      <w:r/>
      <w:r/>
    </w:p>
    <w:p>
      <w:pPr>
        <w:pStyle w:val="1478"/>
        <w:spacing w:line="242" w:lineRule="auto"/>
      </w:pPr>
      <w:r/>
      <w:r/>
    </w:p>
    <w:p>
      <w:pPr>
        <w:pStyle w:val="1478"/>
        <w:spacing w:line="242" w:lineRule="auto"/>
      </w:pPr>
      <w:r/>
      <w:r/>
    </w:p>
    <w:p>
      <w:pPr>
        <w:pStyle w:val="1478"/>
        <w:spacing w:line="242" w:lineRule="auto"/>
      </w:pPr>
      <w:r/>
      <w:r/>
    </w:p>
    <w:p>
      <w:pPr>
        <w:pStyle w:val="1478"/>
        <w:spacing w:line="243" w:lineRule="auto"/>
      </w:pPr>
      <w:r/>
      <w:r/>
    </w:p>
    <w:p>
      <w:pPr>
        <w:ind w:left="3599" w:right="1801" w:hanging="1217"/>
        <w:spacing w:before="117" w:line="307" w:lineRule="auto"/>
        <w:rPr>
          <w:rFonts w:ascii="宋体" w:hAnsi="宋体" w:eastAsia="宋体" w:cs="宋体"/>
          <w:sz w:val="36"/>
          <w:szCs w:val="36"/>
        </w:rPr>
      </w:pPr>
      <w:r>
        <w:rPr>
          <w:rFonts w:hint="eastAsia" w:ascii="宋体" w:hAnsi="宋体" w:eastAsia="宋体" w:cs="宋体"/>
          <w:spacing w:val="-2"/>
          <w:sz w:val="36"/>
          <w:szCs w:val="36"/>
          <w:lang w:eastAsia="zh-CN"/>
        </w:rPr>
        <w:t xml:space="preserve">江苏辰诚工程咨询有限公司</w:t>
      </w:r>
      <w:r>
        <w:rPr>
          <w:rFonts w:ascii="宋体" w:hAnsi="宋体" w:eastAsia="宋体" w:cs="宋体"/>
          <w:spacing w:val="7"/>
          <w:sz w:val="36"/>
          <w:szCs w:val="36"/>
        </w:rPr>
        <w:t xml:space="preserve"> </w:t>
      </w:r>
      <w:r>
        <w:rPr>
          <w:rFonts w:hint="eastAsia" w:ascii="宋体" w:hAnsi="宋体" w:eastAsia="宋体" w:cs="宋体"/>
          <w:spacing w:val="-8"/>
          <w:sz w:val="36"/>
          <w:szCs w:val="36"/>
          <w:lang w:eastAsia="zh-CN"/>
        </w:rPr>
        <w:t xml:space="preserve">2025</w:t>
      </w:r>
      <w:r>
        <w:rPr>
          <w:rFonts w:ascii="宋体" w:hAnsi="宋体" w:eastAsia="宋体" w:cs="宋体"/>
          <w:spacing w:val="-71"/>
          <w:sz w:val="36"/>
          <w:szCs w:val="36"/>
        </w:rPr>
        <w:t xml:space="preserve"> </w:t>
      </w:r>
      <w:r>
        <w:rPr>
          <w:rFonts w:ascii="宋体" w:hAnsi="宋体" w:eastAsia="宋体" w:cs="宋体"/>
          <w:spacing w:val="-8"/>
          <w:sz w:val="36"/>
          <w:szCs w:val="36"/>
        </w:rPr>
        <w:t xml:space="preserve">年</w:t>
      </w:r>
      <w:r>
        <w:rPr>
          <w:rFonts w:ascii="宋体" w:hAnsi="宋体" w:eastAsia="宋体" w:cs="宋体"/>
          <w:spacing w:val="-70"/>
          <w:sz w:val="36"/>
          <w:szCs w:val="36"/>
        </w:rPr>
        <w:t xml:space="preserve"> </w:t>
      </w:r>
      <w:r>
        <w:rPr>
          <w:rFonts w:hint="eastAsia" w:ascii="宋体" w:hAnsi="宋体" w:eastAsia="宋体" w:cs="宋体"/>
          <w:spacing w:val="-8"/>
          <w:sz w:val="36"/>
          <w:szCs w:val="36"/>
          <w:lang w:val="en-US" w:eastAsia="zh-CN"/>
        </w:rPr>
        <w:t xml:space="preserve">1</w:t>
      </w:r>
      <w:r>
        <w:rPr>
          <w:rFonts w:ascii="宋体" w:hAnsi="宋体" w:eastAsia="宋体" w:cs="宋体"/>
          <w:spacing w:val="-8"/>
          <w:sz w:val="36"/>
          <w:szCs w:val="36"/>
        </w:rPr>
        <w:t xml:space="preserve">月</w:t>
      </w:r>
      <w:r/>
    </w:p>
    <w:p>
      <w:pPr>
        <w:spacing w:line="307" w:lineRule="auto"/>
        <w:rPr>
          <w:rFonts w:ascii="宋体" w:hAnsi="宋体" w:eastAsia="宋体" w:cs="宋体"/>
          <w:sz w:val="36"/>
          <w:szCs w:val="36"/>
        </w:rPr>
        <w:sectPr>
          <w:footerReference w:type="default" r:id="rId15"/>
          <w:footnotePr/>
          <w:endnotePr/>
          <w:type w:val="nextPage"/>
          <w:pgSz w:w="11907" w:h="16839" w:orient="portrait"/>
          <w:pgMar w:top="1431" w:right="1632" w:bottom="1149" w:left="1785" w:header="0" w:footer="986" w:gutter="0"/>
          <w:cols w:num="1" w:sep="0" w:space="720" w:equalWidth="1"/>
          <w:docGrid w:linePitch="360"/>
        </w:sectPr>
      </w:pPr>
      <w:r>
        <w:rPr>
          <w:rFonts w:ascii="宋体" w:hAnsi="宋体" w:eastAsia="宋体" w:cs="宋体"/>
          <w:sz w:val="36"/>
          <w:szCs w:val="36"/>
        </w:rPr>
      </w:r>
      <w:r/>
    </w:p>
    <w:p>
      <w:pPr>
        <w:ind w:left="4161"/>
        <w:spacing w:before="160" w:line="227" w:lineRule="auto"/>
        <w:rPr>
          <w:rFonts w:ascii="宋体" w:hAnsi="宋体" w:eastAsia="宋体" w:cs="宋体"/>
          <w:sz w:val="31"/>
          <w:szCs w:val="31"/>
        </w:rPr>
      </w:pPr>
      <w:r>
        <w:rPr>
          <w:rFonts w:ascii="宋体" w:hAnsi="宋体" w:eastAsia="宋体" w:cs="宋体"/>
          <w:spacing w:val="-33"/>
          <w:sz w:val="31"/>
          <w:szCs w:val="31"/>
        </w:rPr>
        <w:t xml:space="preserve">目</w:t>
      </w:r>
      <w:r>
        <w:rPr>
          <w:rFonts w:ascii="宋体" w:hAnsi="宋体" w:eastAsia="宋体" w:cs="宋体"/>
          <w:spacing w:val="20"/>
          <w:sz w:val="31"/>
          <w:szCs w:val="31"/>
        </w:rPr>
        <w:t xml:space="preserve"> </w:t>
      </w:r>
      <w:r>
        <w:rPr>
          <w:rFonts w:ascii="宋体" w:hAnsi="宋体" w:eastAsia="宋体" w:cs="宋体"/>
          <w:spacing w:val="-33"/>
          <w:sz w:val="31"/>
          <w:szCs w:val="31"/>
        </w:rPr>
        <w:t xml:space="preserve">录</w:t>
      </w:r>
      <w:r/>
    </w:p>
    <w:p>
      <w:pPr>
        <w:pStyle w:val="1480"/>
        <w:spacing w:line="360" w:lineRule="auto"/>
        <w:tabs>
          <w:tab w:val="right" w:pos="8296" w:leader="dot"/>
        </w:tabs>
      </w:pPr>
      <w:r>
        <w:rPr>
          <w:rFonts w:hint="eastAsia" w:ascii="宋体" w:hAnsi="宋体"/>
        </w:rPr>
        <w:t xml:space="preserve">第一章</w:t>
      </w:r>
      <w:r>
        <w:rPr>
          <w:rFonts w:ascii="宋体" w:hAnsi="宋体"/>
        </w:rPr>
        <w:t xml:space="preserve"> </w:t>
      </w:r>
      <w:r>
        <w:rPr>
          <w:rFonts w:hint="eastAsia" w:ascii="宋体" w:hAnsi="宋体"/>
          <w:lang w:val="en-US" w:eastAsia="zh-CN"/>
        </w:rPr>
        <w:t xml:space="preserve">招标</w:t>
      </w:r>
      <w:r>
        <w:rPr>
          <w:rFonts w:hint="eastAsia" w:ascii="宋体" w:hAnsi="宋体"/>
        </w:rPr>
        <w:t xml:space="preserve">公告</w:t>
      </w:r>
      <w:r>
        <w:tab/>
      </w:r>
      <w:r>
        <w:fldChar w:fldCharType="begin"/>
      </w:r>
      <w:r>
        <w:instrText xml:space="preserve"> PAGEREF _Toc109304962 \h </w:instrText>
      </w:r>
      <w:r>
        <w:fldChar w:fldCharType="separate"/>
      </w:r>
      <w:r>
        <w:t xml:space="preserve">3</w:t>
      </w:r>
      <w:r>
        <w:fldChar w:fldCharType="end"/>
      </w:r>
      <w:r/>
    </w:p>
    <w:p>
      <w:pPr>
        <w:pStyle w:val="1480"/>
        <w:spacing w:line="360" w:lineRule="auto"/>
        <w:tabs>
          <w:tab w:val="right" w:pos="8296" w:leader="dot"/>
        </w:tabs>
        <w:rPr>
          <w:rFonts w:hint="default" w:eastAsia="宋体"/>
          <w:lang w:val="en-US" w:eastAsia="zh-CN"/>
        </w:rPr>
      </w:pPr>
      <w:r>
        <w:rPr>
          <w:rFonts w:hint="eastAsia" w:ascii="宋体" w:hAnsi="宋体"/>
          <w:color w:val="000000"/>
        </w:rPr>
        <w:t xml:space="preserve">第二章</w:t>
      </w:r>
      <w:r>
        <w:rPr>
          <w:rFonts w:ascii="宋体" w:hAnsi="宋体"/>
          <w:color w:val="000000"/>
        </w:rPr>
        <w:t xml:space="preserve"> </w:t>
      </w:r>
      <w:r>
        <w:rPr>
          <w:rFonts w:hint="eastAsia" w:ascii="宋体" w:hAnsi="宋体"/>
          <w:color w:val="000000"/>
          <w:lang w:val="en-US" w:eastAsia="zh-CN"/>
        </w:rPr>
        <w:t xml:space="preserve">投标人</w:t>
      </w:r>
      <w:r>
        <w:rPr>
          <w:rFonts w:hint="eastAsia" w:ascii="宋体" w:hAnsi="宋体"/>
          <w:color w:val="000000"/>
        </w:rPr>
        <w:t xml:space="preserve">须知</w:t>
      </w:r>
      <w:r>
        <w:tab/>
      </w:r>
      <w:r>
        <w:rPr>
          <w:rFonts w:hint="eastAsia"/>
          <w:lang w:val="en-US" w:eastAsia="zh-CN"/>
        </w:rPr>
        <w:t xml:space="preserve">10</w:t>
      </w:r>
      <w:r/>
    </w:p>
    <w:p>
      <w:pPr>
        <w:pStyle w:val="1480"/>
        <w:spacing w:line="360" w:lineRule="auto"/>
        <w:tabs>
          <w:tab w:val="right" w:pos="8296" w:leader="dot"/>
        </w:tabs>
        <w:rPr>
          <w:rFonts w:hint="default" w:eastAsia="宋体"/>
          <w:lang w:val="en-US" w:eastAsia="zh-CN"/>
        </w:rPr>
      </w:pPr>
      <w:r>
        <w:rPr>
          <w:rFonts w:hint="eastAsia" w:ascii="宋体" w:hAnsi="宋体"/>
          <w:color w:val="000000"/>
        </w:rPr>
        <w:t xml:space="preserve">第三章</w:t>
      </w:r>
      <w:r>
        <w:rPr>
          <w:rFonts w:ascii="宋体" w:hAnsi="宋体"/>
          <w:color w:val="000000"/>
        </w:rPr>
        <w:t xml:space="preserve"> </w:t>
      </w:r>
      <w:r>
        <w:rPr>
          <w:rFonts w:hint="eastAsia" w:ascii="宋体" w:hAnsi="宋体"/>
          <w:color w:val="000000"/>
        </w:rPr>
        <w:t xml:space="preserve">合同条款及格式</w:t>
      </w:r>
      <w:r>
        <w:tab/>
      </w:r>
      <w:r>
        <w:rPr>
          <w:rFonts w:hint="eastAsia"/>
          <w:lang w:val="en-US" w:eastAsia="zh-CN"/>
        </w:rPr>
        <w:t xml:space="preserve">20</w:t>
      </w:r>
      <w:r/>
    </w:p>
    <w:p>
      <w:pPr>
        <w:pStyle w:val="1480"/>
        <w:spacing w:line="360" w:lineRule="auto"/>
        <w:tabs>
          <w:tab w:val="right" w:pos="8296" w:leader="dot"/>
        </w:tabs>
        <w:rPr>
          <w:rFonts w:hint="default" w:eastAsia="宋体"/>
          <w:lang w:val="en-US" w:eastAsia="zh-CN"/>
        </w:rPr>
      </w:pPr>
      <w:r>
        <w:rPr>
          <w:rFonts w:hint="eastAsia"/>
        </w:rPr>
        <w:t xml:space="preserve">第四章</w:t>
      </w:r>
      <w:r>
        <w:t xml:space="preserve"> </w:t>
      </w:r>
      <w:r>
        <w:rPr>
          <w:rFonts w:hint="eastAsia"/>
        </w:rPr>
        <w:t xml:space="preserve">项目需求</w:t>
      </w:r>
      <w:r>
        <w:tab/>
      </w:r>
      <w:r>
        <w:rPr>
          <w:rFonts w:hint="eastAsia"/>
          <w:lang w:val="en-US" w:eastAsia="zh-CN"/>
        </w:rPr>
        <w:t xml:space="preserve">26</w:t>
      </w:r>
      <w:r/>
    </w:p>
    <w:p>
      <w:pPr>
        <w:pStyle w:val="1480"/>
        <w:spacing w:line="360" w:lineRule="auto"/>
        <w:tabs>
          <w:tab w:val="right" w:pos="8296" w:leader="dot"/>
        </w:tabs>
        <w:rPr>
          <w:rFonts w:hint="default" w:eastAsia="宋体"/>
          <w:lang w:val="en-US" w:eastAsia="zh-CN"/>
        </w:rPr>
      </w:pPr>
      <w:r>
        <w:rPr>
          <w:rFonts w:hint="eastAsia" w:ascii="宋体" w:hAnsi="宋体"/>
          <w:color w:val="000000"/>
        </w:rPr>
        <w:t xml:space="preserve">第五章</w:t>
      </w:r>
      <w:r>
        <w:rPr>
          <w:rFonts w:ascii="宋体" w:hAnsi="宋体"/>
          <w:color w:val="000000"/>
        </w:rPr>
        <w:t xml:space="preserve"> </w:t>
      </w:r>
      <w:r>
        <w:rPr>
          <w:rFonts w:hint="eastAsia" w:ascii="宋体" w:hAnsi="宋体"/>
          <w:color w:val="000000"/>
        </w:rPr>
        <w:t xml:space="preserve">评审方法及评审标准</w:t>
      </w:r>
      <w:r>
        <w:tab/>
      </w:r>
      <w:r>
        <w:rPr>
          <w:rFonts w:hint="eastAsia"/>
          <w:lang w:val="en-US" w:eastAsia="zh-CN"/>
        </w:rPr>
        <w:t xml:space="preserve">34</w:t>
      </w:r>
      <w:r/>
    </w:p>
    <w:p>
      <w:pPr>
        <w:ind w:left="22"/>
        <w:spacing w:before="62" w:line="220" w:lineRule="auto"/>
        <w:tabs>
          <w:tab w:val="right" w:pos="8314" w:leader="dot"/>
        </w:tabs>
        <w:rPr>
          <w:rFonts w:ascii="Calibri" w:hAnsi="Calibri" w:eastAsia="Calibri" w:cs="Calibri"/>
          <w:sz w:val="21"/>
          <w:szCs w:val="21"/>
        </w:rPr>
      </w:pPr>
      <w:r>
        <w:rPr>
          <w:rFonts w:hint="eastAsia" w:ascii="宋体" w:hAnsi="宋体"/>
          <w:color w:val="000000"/>
        </w:rPr>
        <w:t xml:space="preserve">第六章</w:t>
      </w:r>
      <w:r>
        <w:rPr>
          <w:rFonts w:ascii="宋体" w:hAnsi="宋体"/>
          <w:color w:val="000000"/>
        </w:rPr>
        <w:t xml:space="preserve"> </w:t>
      </w:r>
      <w:r>
        <w:rPr>
          <w:rFonts w:hint="eastAsia" w:ascii="宋体" w:hAnsi="宋体" w:eastAsia="宋体"/>
          <w:color w:val="000000"/>
          <w:lang w:val="en-US" w:eastAsia="zh-CN"/>
        </w:rPr>
        <w:t xml:space="preserve">投标</w:t>
      </w:r>
      <w:r>
        <w:rPr>
          <w:rFonts w:hint="eastAsia" w:ascii="宋体" w:hAnsi="宋体"/>
          <w:color w:val="000000"/>
        </w:rPr>
        <w:t xml:space="preserve">文件格式</w:t>
      </w:r>
      <w:r>
        <w:tab/>
      </w:r>
      <w:r>
        <w:rPr>
          <w:rFonts w:hint="eastAsia" w:eastAsia="宋体"/>
          <w:lang w:val="en-US" w:eastAsia="zh-CN"/>
        </w:rPr>
        <w:t xml:space="preserve">  </w:t>
      </w:r>
      <w:r>
        <w:rPr>
          <w:rFonts w:hint="eastAsia" w:ascii="Calibri" w:hAnsi="Calibri" w:eastAsia="宋体" w:cs="Times New Roman"/>
          <w:color w:val="000000"/>
          <w:sz w:val="21"/>
          <w:szCs w:val="21"/>
          <w:lang w:val="en-US" w:eastAsia="zh-CN" w:bidi="ar-SA"/>
        </w:rPr>
        <w:fldChar w:fldCharType="begin"/>
      </w:r>
      <w:r>
        <w:rPr>
          <w:rFonts w:hint="eastAsia" w:ascii="Calibri" w:hAnsi="Calibri" w:eastAsia="宋体" w:cs="Times New Roman"/>
          <w:color w:val="000000"/>
          <w:sz w:val="21"/>
          <w:szCs w:val="21"/>
          <w:lang w:val="en-US" w:eastAsia="zh-CN" w:bidi="ar-SA"/>
        </w:rPr>
        <w:instrText xml:space="preserve"> PAGEREF _Toc109304976 \h </w:instrText>
      </w:r>
      <w:r>
        <w:rPr>
          <w:rFonts w:hint="eastAsia" w:ascii="Calibri" w:hAnsi="Calibri" w:eastAsia="宋体" w:cs="Times New Roman"/>
          <w:color w:val="000000"/>
          <w:sz w:val="21"/>
          <w:szCs w:val="21"/>
          <w:lang w:val="en-US" w:eastAsia="zh-CN" w:bidi="ar-SA"/>
        </w:rPr>
        <w:fldChar w:fldCharType="separate"/>
      </w:r>
      <w:r>
        <w:rPr>
          <w:rFonts w:hint="eastAsia" w:ascii="Calibri" w:hAnsi="Calibri" w:eastAsia="宋体" w:cs="Times New Roman"/>
          <w:color w:val="000000"/>
          <w:sz w:val="21"/>
          <w:szCs w:val="21"/>
          <w:lang w:val="en-US" w:eastAsia="zh-CN" w:bidi="ar-SA"/>
        </w:rPr>
        <w:t xml:space="preserve">38</w:t>
      </w:r>
      <w:r>
        <w:rPr>
          <w:rFonts w:hint="eastAsia" w:ascii="Calibri" w:hAnsi="Calibri" w:eastAsia="宋体" w:cs="Times New Roman"/>
          <w:color w:val="000000"/>
          <w:sz w:val="21"/>
          <w:szCs w:val="21"/>
          <w:lang w:val="en-US" w:eastAsia="zh-CN" w:bidi="ar-SA"/>
        </w:rPr>
        <w:fldChar w:fldCharType="end"/>
      </w:r>
      <w:sdt>
        <w:sdtPr>
          <w15:appearance w15:val="boundingBox"/>
          <w:id w:val="147465385"/>
          <w:showingPlcHdr w:val="true"/>
          <w:docPartObj>
            <w:docPartGallery w:val="Table of Contents"/>
            <w:docPartUnique w:val="true"/>
          </w:docPartObj>
          <w:rPr>
            <w:rFonts w:hint="eastAsia" w:ascii="Calibri" w:hAnsi="Calibri" w:eastAsia="宋体" w:cs="Times New Roman"/>
            <w:color w:val="000000"/>
            <w:sz w:val="21"/>
            <w:szCs w:val="21"/>
            <w:lang w:val="en-US" w:eastAsia="zh-CN" w:bidi="ar-SA"/>
          </w:rPr>
        </w:sdtPr>
        <w:sdtContent>
          <w:r>
            <w:rPr>
              <w:rFonts w:hint="eastAsia" w:ascii="Calibri" w:hAnsi="Calibri" w:eastAsia="宋体" w:cs="Times New Roman"/>
              <w:color w:val="000000"/>
              <w:sz w:val="21"/>
              <w:szCs w:val="21"/>
              <w:lang w:val="en-US" w:eastAsia="zh-CN" w:bidi="ar-SA"/>
            </w:rPr>
            <w:t xml:space="preserve">     </w:t>
          </w:r>
        </w:sdtContent>
      </w:sdt>
      <w:r/>
      <w:r/>
    </w:p>
    <w:p>
      <w:pPr>
        <w:spacing w:line="220" w:lineRule="auto"/>
        <w:rPr>
          <w:rFonts w:ascii="Calibri" w:hAnsi="Calibri" w:eastAsia="Calibri" w:cs="Calibri"/>
          <w:sz w:val="21"/>
          <w:szCs w:val="21"/>
        </w:rPr>
        <w:sectPr>
          <w:footerReference w:type="default" r:id="rId16"/>
          <w:footnotePr/>
          <w:endnotePr/>
          <w:type w:val="nextPage"/>
          <w:pgSz w:w="11907" w:h="16839" w:orient="portrait"/>
          <w:pgMar w:top="1431" w:right="1785" w:bottom="1150" w:left="1785" w:header="0" w:footer="986" w:gutter="0"/>
          <w:cols w:num="1" w:sep="0" w:space="720" w:equalWidth="1"/>
          <w:docGrid w:linePitch="360"/>
        </w:sectPr>
      </w:pPr>
      <w:r>
        <w:rPr>
          <w:rFonts w:ascii="Calibri" w:hAnsi="Calibri" w:eastAsia="Calibri" w:cs="Calibri"/>
          <w:sz w:val="21"/>
          <w:szCs w:val="21"/>
        </w:rPr>
      </w:r>
      <w:r/>
    </w:p>
    <w:p>
      <w:pPr>
        <w:ind w:left="0" w:right="0" w:firstLine="0"/>
        <w:jc w:val="center"/>
        <w:spacing w:line="240" w:lineRule="auto"/>
        <w:rPr>
          <w:rFonts w:hint="eastAsia" w:ascii="宋体" w:hAnsi="宋体" w:eastAsia="宋体" w:cs="宋体"/>
          <w:b/>
          <w:bCs/>
          <w:spacing w:val="2"/>
          <w:sz w:val="43"/>
          <w:szCs w:val="43"/>
          <w:lang w:eastAsia="zh-CN"/>
        </w:rPr>
      </w:pPr>
      <w:r>
        <w:rPr>
          <w:rFonts w:ascii="宋体" w:hAnsi="宋体" w:eastAsia="宋体" w:cs="宋体"/>
          <w:b/>
          <w:bCs/>
          <w:spacing w:val="2"/>
          <w:sz w:val="43"/>
          <w:szCs w:val="43"/>
        </w:rPr>
        <w:t xml:space="preserve">第一章</w:t>
      </w:r>
      <w:r>
        <w:rPr>
          <w:rFonts w:ascii="宋体" w:hAnsi="宋体" w:eastAsia="宋体" w:cs="宋体"/>
          <w:spacing w:val="2"/>
          <w:sz w:val="43"/>
          <w:szCs w:val="43"/>
        </w:rPr>
        <w:t xml:space="preserve"> </w:t>
      </w:r>
      <w:r>
        <w:rPr>
          <w:rFonts w:hint="eastAsia" w:ascii="宋体" w:hAnsi="宋体" w:eastAsia="宋体" w:cs="宋体"/>
          <w:b/>
          <w:bCs/>
          <w:spacing w:val="2"/>
          <w:sz w:val="43"/>
          <w:szCs w:val="43"/>
          <w:lang w:eastAsia="zh-CN"/>
        </w:rPr>
        <w:t xml:space="preserve">扬州市公安局江都分局2025年度</w:t>
      </w:r>
      <w:r/>
    </w:p>
    <w:p>
      <w:pPr>
        <w:ind w:left="0" w:right="0" w:firstLine="0"/>
        <w:jc w:val="center"/>
        <w:spacing w:line="240" w:lineRule="auto"/>
        <w:rPr>
          <w:rFonts w:ascii="宋体" w:hAnsi="宋体" w:eastAsia="宋体" w:cs="宋体"/>
          <w:sz w:val="43"/>
          <w:szCs w:val="43"/>
        </w:rPr>
      </w:pPr>
      <w:r>
        <w:rPr>
          <w:rFonts w:hint="eastAsia" w:ascii="宋体" w:hAnsi="宋体" w:eastAsia="宋体" w:cs="宋体"/>
          <w:b/>
          <w:bCs/>
          <w:spacing w:val="2"/>
          <w:sz w:val="43"/>
          <w:szCs w:val="43"/>
          <w:lang w:eastAsia="zh-CN"/>
        </w:rPr>
        <w:t xml:space="preserve">新都路食堂食材配送服务项目</w:t>
      </w:r>
      <w:r>
        <w:rPr>
          <w:rFonts w:ascii="宋体" w:hAnsi="宋体" w:eastAsia="宋体" w:cs="宋体"/>
          <w:b/>
          <w:bCs/>
          <w:spacing w:val="5"/>
          <w:sz w:val="43"/>
          <w:szCs w:val="43"/>
        </w:rPr>
        <w:t xml:space="preserve">招标公告</w:t>
      </w:r>
      <w:r/>
    </w:p>
    <w:p>
      <w:pPr>
        <w:pStyle w:val="1478"/>
        <w:spacing w:line="304" w:lineRule="auto"/>
      </w:pPr>
      <w:r/>
      <w:r/>
    </w:p>
    <w:p>
      <w:pPr>
        <w:ind w:left="124" w:right="113" w:firstLine="424"/>
        <w:jc w:val="both"/>
        <w:spacing w:before="68" w:line="374" w:lineRule="auto"/>
        <w:rPr>
          <w:rFonts w:ascii="宋体" w:hAnsi="宋体" w:eastAsia="宋体" w:cs="宋体"/>
          <w:sz w:val="21"/>
          <w:szCs w:val="21"/>
        </w:rPr>
      </w:pPr>
      <w:r>
        <w:rPr>
          <w:rFonts w:ascii="宋体" w:hAnsi="宋体" w:eastAsia="宋体" w:cs="宋体"/>
          <w:spacing w:val="-3"/>
          <w:sz w:val="21"/>
          <w:szCs w:val="21"/>
        </w:rPr>
        <w:t xml:space="preserve">受扬州市公安局江都分局的委托，</w:t>
      </w:r>
      <w:r>
        <w:rPr>
          <w:rFonts w:hint="eastAsia" w:ascii="宋体" w:hAnsi="宋体" w:eastAsia="宋体" w:cs="宋体"/>
          <w:spacing w:val="-3"/>
          <w:sz w:val="21"/>
          <w:szCs w:val="21"/>
          <w:lang w:eastAsia="zh-CN"/>
        </w:rPr>
        <w:t xml:space="preserve">江苏辰诚工程咨询有限公司</w:t>
      </w:r>
      <w:r>
        <w:rPr>
          <w:rFonts w:ascii="宋体" w:hAnsi="宋体" w:eastAsia="宋体" w:cs="宋体"/>
          <w:spacing w:val="-3"/>
          <w:sz w:val="21"/>
          <w:szCs w:val="21"/>
        </w:rPr>
        <w:t xml:space="preserve">就</w:t>
      </w:r>
      <w:r>
        <w:rPr>
          <w:rFonts w:hint="eastAsia" w:ascii="宋体" w:hAnsi="宋体" w:eastAsia="宋体" w:cs="宋体"/>
          <w:spacing w:val="-3"/>
          <w:sz w:val="21"/>
          <w:szCs w:val="21"/>
          <w:lang w:eastAsia="zh-CN"/>
        </w:rPr>
        <w:t xml:space="preserve">扬州市公安局江都分局2025年度新都路食堂食材配送服务</w:t>
      </w:r>
      <w:r>
        <w:rPr>
          <w:rFonts w:ascii="宋体" w:hAnsi="宋体" w:eastAsia="宋体" w:cs="宋体"/>
          <w:sz w:val="21"/>
          <w:szCs w:val="21"/>
        </w:rPr>
        <w:t xml:space="preserve">项</w:t>
      </w:r>
      <w:r>
        <w:rPr>
          <w:rFonts w:ascii="宋体" w:hAnsi="宋体" w:eastAsia="宋体" w:cs="宋体"/>
          <w:sz w:val="21"/>
          <w:szCs w:val="21"/>
          <w:highlight w:val="none"/>
        </w:rPr>
        <w:t xml:space="preserve">目（</w:t>
      </w:r>
      <w:r>
        <w:rPr>
          <w:rFonts w:hint="eastAsia" w:ascii="宋体" w:hAnsi="宋体" w:eastAsia="宋体" w:cs="宋体"/>
          <w:sz w:val="21"/>
          <w:szCs w:val="21"/>
          <w:highlight w:val="none"/>
          <w:lang w:eastAsia="zh-CN"/>
        </w:rPr>
        <w:t xml:space="preserve">JSZC-321012-YZCC-G2025-0001</w:t>
      </w:r>
      <w:r>
        <w:rPr>
          <w:rFonts w:ascii="宋体" w:hAnsi="宋体" w:eastAsia="宋体" w:cs="宋体"/>
          <w:sz w:val="21"/>
          <w:szCs w:val="21"/>
          <w:highlight w:val="none"/>
        </w:rPr>
        <w:t xml:space="preserve">)</w:t>
      </w:r>
      <w:r>
        <w:rPr>
          <w:rFonts w:ascii="宋体" w:hAnsi="宋体" w:eastAsia="宋体" w:cs="宋体"/>
          <w:sz w:val="21"/>
          <w:szCs w:val="21"/>
        </w:rPr>
        <w:t xml:space="preserve">进行公开招标采购，欢</w:t>
      </w:r>
      <w:r>
        <w:rPr>
          <w:rFonts w:ascii="宋体" w:hAnsi="宋体" w:eastAsia="宋体" w:cs="宋体"/>
          <w:spacing w:val="-1"/>
          <w:sz w:val="21"/>
          <w:szCs w:val="21"/>
        </w:rPr>
        <w:t xml:space="preserve">迎符合条件的供应商投标。</w:t>
      </w:r>
      <w:r/>
    </w:p>
    <w:tbl>
      <w:tblPr>
        <w:tblStyle w:val="1481"/>
        <w:tblW w:w="8538"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8538"/>
      </w:tblGrid>
      <w:tr>
        <w:trPr>
          <w:trHeight w:val="3326"/>
        </w:trPr>
        <w:tc>
          <w:tcPr>
            <w:tcW w:w="8538" w:type="dxa"/>
            <w:vAlign w:val="top"/>
            <w:textDirection w:val="lrTb"/>
            <w:noWrap w:val="false"/>
          </w:tcPr>
          <w:p>
            <w:pPr>
              <w:pStyle w:val="1482"/>
              <w:ind w:left="546"/>
              <w:spacing w:before="153" w:line="221" w:lineRule="auto"/>
            </w:pPr>
            <w:r>
              <w:rPr>
                <w:b/>
                <w:bCs/>
                <w:spacing w:val="4"/>
              </w:rPr>
              <w:t xml:space="preserve">项目概况:</w:t>
            </w:r>
            <w:r/>
          </w:p>
          <w:p>
            <w:pPr>
              <w:pStyle w:val="1482"/>
              <w:ind w:left="136" w:right="107" w:firstLine="405"/>
              <w:jc w:val="both"/>
              <w:spacing w:before="216" w:line="402" w:lineRule="auto"/>
            </w:pPr>
            <w:r>
              <w:rPr>
                <w:spacing w:val="-3"/>
              </w:rPr>
              <w:t xml:space="preserve">本次项目共分</w:t>
            </w:r>
            <w:r>
              <w:rPr>
                <w:spacing w:val="-40"/>
              </w:rPr>
              <w:t xml:space="preserve"> </w:t>
            </w:r>
            <w:r>
              <w:rPr>
                <w:spacing w:val="-3"/>
              </w:rPr>
              <w:t xml:space="preserve">3</w:t>
            </w:r>
            <w:r>
              <w:rPr>
                <w:spacing w:val="-46"/>
              </w:rPr>
              <w:t xml:space="preserve"> </w:t>
            </w:r>
            <w:r>
              <w:rPr>
                <w:spacing w:val="-3"/>
              </w:rPr>
              <w:t xml:space="preserve">个包，分包详情见招标文件第四章。投标人可多包兼投。评标时</w:t>
            </w:r>
            <w:r>
              <w:rPr>
                <w:spacing w:val="-4"/>
              </w:rPr>
              <w:t xml:space="preserve">，按包</w:t>
            </w:r>
            <w:r>
              <w:t xml:space="preserve"> </w:t>
            </w:r>
            <w:r>
              <w:rPr>
                <w:spacing w:val="-3"/>
              </w:rPr>
              <w:t xml:space="preserve">1</w:t>
            </w:r>
            <w:r>
              <w:rPr>
                <w:spacing w:val="-32"/>
              </w:rPr>
              <w:t xml:space="preserve"> </w:t>
            </w:r>
            <w:r>
              <w:rPr>
                <w:spacing w:val="-3"/>
              </w:rPr>
              <w:t xml:space="preserve">到包</w:t>
            </w:r>
            <w:r>
              <w:rPr>
                <w:spacing w:val="-42"/>
              </w:rPr>
              <w:t xml:space="preserve"> </w:t>
            </w:r>
            <w:r>
              <w:rPr>
                <w:spacing w:val="-3"/>
              </w:rPr>
              <w:t xml:space="preserve">3</w:t>
            </w:r>
            <w:r>
              <w:rPr>
                <w:spacing w:val="-27"/>
              </w:rPr>
              <w:t xml:space="preserve"> </w:t>
            </w:r>
            <w:r>
              <w:rPr>
                <w:spacing w:val="-3"/>
              </w:rPr>
              <w:t xml:space="preserve">的开标顺序中标，同一投标人只能中一个包，不可选择。如同一投标人已中标前包</w:t>
            </w:r>
            <w:r>
              <w:t xml:space="preserve"> </w:t>
            </w:r>
            <w:r>
              <w:rPr>
                <w:spacing w:val="-1"/>
              </w:rPr>
              <w:t xml:space="preserve">的，则此包由第二中标候选人中标，以此类推。</w:t>
            </w:r>
            <w:r/>
          </w:p>
          <w:p>
            <w:pPr>
              <w:pStyle w:val="1482"/>
              <w:ind w:left="126" w:right="110" w:firstLine="413"/>
              <w:jc w:val="both"/>
              <w:spacing w:before="32" w:line="378" w:lineRule="auto"/>
            </w:pPr>
            <w:r>
              <w:rPr>
                <w:rFonts w:hint="eastAsia"/>
                <w:u w:val="single"/>
                <w:lang w:eastAsia="zh-CN"/>
              </w:rPr>
              <w:t xml:space="preserve">扬州市公安局江都分局2025年度新都路食堂食材配送服务</w:t>
            </w:r>
            <w:r>
              <w:t xml:space="preserve">招</w:t>
            </w:r>
            <w:r>
              <w:rPr>
                <w:spacing w:val="-1"/>
              </w:rPr>
              <w:t xml:space="preserve">标项目的潜在投标人可在</w:t>
            </w:r>
            <w:r>
              <w:rPr>
                <w:rFonts w:hint="eastAsia" w:ascii="宋体" w:hAnsi="宋体" w:cs="宋体"/>
                <w:szCs w:val="21"/>
                <w:u w:val="single"/>
              </w:rPr>
              <w:t xml:space="preserve">“</w:t>
            </w:r>
            <w:r>
              <w:rPr>
                <w:rFonts w:hint="eastAsia" w:ascii="宋体" w:hAnsi="宋体" w:cs="宋体"/>
                <w:szCs w:val="21"/>
                <w:u w:val="single"/>
                <w:lang w:val="en-US" w:eastAsia="zh-CN"/>
              </w:rPr>
              <w:t xml:space="preserve">江都区</w:t>
            </w:r>
            <w:r>
              <w:rPr>
                <w:rFonts w:hint="eastAsia" w:ascii="宋体" w:hAnsi="宋体" w:cs="宋体"/>
                <w:szCs w:val="21"/>
                <w:u w:val="single"/>
              </w:rPr>
              <w:t xml:space="preserve">政</w:t>
            </w:r>
            <w:r>
              <w:rPr>
                <w:rFonts w:hint="eastAsia" w:ascii="宋体" w:hAnsi="宋体" w:cs="宋体"/>
                <w:szCs w:val="21"/>
                <w:highlight w:val="none"/>
                <w:u w:val="single"/>
              </w:rPr>
              <w:t xml:space="preserve">府采购网”“扬州市政府采购网”、“江苏省政府采购网”</w:t>
            </w:r>
            <w:r>
              <w:rPr>
                <w:rFonts w:hint="eastAsia" w:ascii="宋体" w:hAnsi="宋体" w:eastAsia="宋体" w:cs="宋体"/>
                <w:szCs w:val="21"/>
                <w:highlight w:val="none"/>
                <w:u w:val="single"/>
              </w:rPr>
              <w:t xml:space="preserve">、“中国政府采购网”</w:t>
            </w:r>
            <w:r>
              <w:rPr>
                <w:rFonts w:hint="eastAsia" w:ascii="宋体" w:hAnsi="宋体" w:eastAsia="宋体" w:cs="宋体"/>
                <w:szCs w:val="21"/>
                <w:highlight w:val="none"/>
                <w:u w:val="single"/>
                <w:lang w:val="en-US" w:eastAsia="zh-CN"/>
              </w:rPr>
              <w:t xml:space="preserve">系统</w:t>
            </w:r>
            <w:r>
              <w:rPr>
                <w:spacing w:val="-8"/>
                <w:u w:val="single"/>
              </w:rPr>
              <w:t xml:space="preserve">自行免费下载</w:t>
            </w:r>
            <w:r>
              <w:rPr>
                <w:spacing w:val="-8"/>
              </w:rPr>
              <w:t xml:space="preserve">招标文件，并</w:t>
            </w:r>
            <w:r>
              <w:rPr>
                <w:spacing w:val="-8"/>
                <w:highlight w:val="none"/>
              </w:rPr>
              <w:t xml:space="preserve">于</w:t>
            </w:r>
            <w:r>
              <w:rPr>
                <w:spacing w:val="-28"/>
                <w:highlight w:val="none"/>
              </w:rPr>
              <w:t xml:space="preserve"> </w:t>
            </w:r>
            <w:r>
              <w:rPr>
                <w:rFonts w:hint="eastAsia"/>
                <w:spacing w:val="-8"/>
                <w:highlight w:val="none"/>
                <w:u w:val="single"/>
                <w:lang w:eastAsia="zh-CN"/>
              </w:rPr>
              <w:t xml:space="preserve">2025</w:t>
            </w:r>
            <w:r>
              <w:rPr>
                <w:spacing w:val="-43"/>
                <w:highlight w:val="none"/>
                <w:u w:val="single"/>
              </w:rPr>
              <w:t xml:space="preserve"> </w:t>
            </w:r>
            <w:r>
              <w:rPr>
                <w:spacing w:val="-8"/>
                <w:highlight w:val="none"/>
                <w:u w:val="single"/>
              </w:rPr>
              <w:t xml:space="preserve">年</w:t>
            </w:r>
            <w:r>
              <w:rPr>
                <w:spacing w:val="-44"/>
                <w:highlight w:val="none"/>
                <w:u w:val="single"/>
              </w:rPr>
              <w:t xml:space="preserve"> </w:t>
            </w:r>
            <w:r>
              <w:rPr>
                <w:spacing w:val="-8"/>
                <w:highlight w:val="none"/>
                <w:u w:val="single"/>
              </w:rPr>
              <w:t xml:space="preserve">2</w:t>
            </w:r>
            <w:r>
              <w:rPr>
                <w:spacing w:val="-39"/>
                <w:highlight w:val="none"/>
                <w:u w:val="single"/>
              </w:rPr>
              <w:t xml:space="preserve"> </w:t>
            </w:r>
            <w:r>
              <w:rPr>
                <w:spacing w:val="-8"/>
                <w:highlight w:val="none"/>
                <w:u w:val="single"/>
              </w:rPr>
              <w:t xml:space="preserve">月</w:t>
            </w:r>
            <w:r>
              <w:rPr>
                <w:spacing w:val="-41"/>
                <w:highlight w:val="none"/>
                <w:u w:val="single"/>
              </w:rPr>
              <w:t xml:space="preserve"> </w:t>
            </w:r>
            <w:r>
              <w:rPr>
                <w:rFonts w:hint="eastAsia"/>
                <w:spacing w:val="-8"/>
                <w:highlight w:val="none"/>
                <w:u w:val="single"/>
                <w:lang w:val="en-US" w:eastAsia="zh-CN"/>
              </w:rPr>
              <w:t xml:space="preserve">18</w:t>
            </w:r>
            <w:r>
              <w:rPr>
                <w:spacing w:val="-8"/>
                <w:highlight w:val="none"/>
                <w:u w:val="single"/>
              </w:rPr>
              <w:t xml:space="preserve"> 日</w:t>
            </w:r>
            <w:r>
              <w:rPr>
                <w:spacing w:val="22"/>
                <w:highlight w:val="none"/>
                <w:u w:val="single"/>
              </w:rPr>
              <w:t xml:space="preserve"> </w:t>
            </w:r>
            <w:r>
              <w:rPr>
                <w:spacing w:val="-8"/>
                <w:highlight w:val="none"/>
                <w:u w:val="single"/>
              </w:rPr>
              <w:t xml:space="preserve">14</w:t>
            </w:r>
            <w:r>
              <w:rPr>
                <w:highlight w:val="none"/>
              </w:rPr>
              <w:t xml:space="preserve"> </w:t>
            </w:r>
            <w:r>
              <w:rPr>
                <w:spacing w:val="-2"/>
                <w:highlight w:val="none"/>
                <w:u w:val="single"/>
              </w:rPr>
              <w:t xml:space="preserve">点</w:t>
            </w:r>
            <w:r>
              <w:rPr>
                <w:spacing w:val="-26"/>
                <w:highlight w:val="none"/>
                <w:u w:val="single"/>
              </w:rPr>
              <w:t xml:space="preserve"> </w:t>
            </w:r>
            <w:r>
              <w:rPr>
                <w:spacing w:val="-2"/>
                <w:highlight w:val="none"/>
                <w:u w:val="single"/>
              </w:rPr>
              <w:t xml:space="preserve">30 分</w:t>
            </w:r>
            <w:r>
              <w:rPr>
                <w:spacing w:val="-2"/>
                <w:u w:val="single"/>
              </w:rPr>
              <w:t xml:space="preserve">（</w:t>
            </w:r>
            <w:r>
              <w:rPr>
                <w:spacing w:val="-2"/>
              </w:rPr>
              <w:t xml:space="preserve">北京时间）前递交投标文件。</w:t>
            </w:r>
            <w:r/>
          </w:p>
        </w:tc>
      </w:tr>
    </w:tbl>
    <w:p>
      <w:pPr>
        <w:ind w:left="551"/>
        <w:spacing w:before="128" w:line="220" w:lineRule="auto"/>
        <w:rPr>
          <w:rFonts w:ascii="宋体" w:hAnsi="宋体" w:eastAsia="宋体" w:cs="宋体"/>
          <w:sz w:val="21"/>
          <w:szCs w:val="21"/>
        </w:rPr>
      </w:pPr>
      <w:r>
        <w:rPr>
          <w:rFonts w:ascii="宋体" w:hAnsi="宋体" w:eastAsia="宋体" w:cs="宋体"/>
          <w:b/>
          <w:bCs/>
          <w:spacing w:val="-4"/>
          <w:sz w:val="21"/>
          <w:szCs w:val="21"/>
        </w:rPr>
        <w:t xml:space="preserve">一、项目基本情况</w:t>
      </w:r>
      <w:r/>
    </w:p>
    <w:p>
      <w:pPr>
        <w:ind w:left="561"/>
        <w:spacing w:before="218" w:line="219" w:lineRule="auto"/>
        <w:rPr>
          <w:rFonts w:hint="eastAsia" w:ascii="宋体" w:hAnsi="宋体" w:eastAsia="宋体" w:cs="宋体"/>
          <w:sz w:val="21"/>
          <w:szCs w:val="21"/>
          <w:highlight w:val="none"/>
          <w:lang w:eastAsia="zh-CN"/>
        </w:rPr>
      </w:pPr>
      <w:r>
        <w:rPr>
          <w:rFonts w:ascii="宋体" w:hAnsi="宋体" w:eastAsia="宋体" w:cs="宋体"/>
          <w:spacing w:val="-1"/>
          <w:sz w:val="21"/>
          <w:szCs w:val="21"/>
        </w:rPr>
        <w:t xml:space="preserve">1.项目</w:t>
      </w:r>
      <w:r>
        <w:rPr>
          <w:rFonts w:ascii="宋体" w:hAnsi="宋体" w:eastAsia="宋体" w:cs="宋体"/>
          <w:spacing w:val="-1"/>
          <w:sz w:val="21"/>
          <w:szCs w:val="21"/>
          <w:highlight w:val="none"/>
        </w:rPr>
        <w:t xml:space="preserve">编号：</w:t>
      </w:r>
      <w:r>
        <w:rPr>
          <w:rFonts w:hint="eastAsia" w:ascii="宋体" w:hAnsi="宋体" w:eastAsia="宋体" w:cs="宋体"/>
          <w:spacing w:val="-1"/>
          <w:sz w:val="21"/>
          <w:szCs w:val="21"/>
          <w:highlight w:val="none"/>
          <w:lang w:eastAsia="zh-CN"/>
        </w:rPr>
        <w:t xml:space="preserve">JSZC-321012-YZCC-G2025-0001</w:t>
      </w:r>
      <w:r/>
    </w:p>
    <w:p>
      <w:pPr>
        <w:ind w:left="548"/>
        <w:spacing w:before="218" w:line="220" w:lineRule="auto"/>
        <w:rPr>
          <w:rFonts w:hint="eastAsia" w:ascii="宋体" w:hAnsi="宋体" w:eastAsia="宋体" w:cs="宋体"/>
          <w:sz w:val="21"/>
          <w:szCs w:val="21"/>
          <w:lang w:eastAsia="zh-CN"/>
        </w:rPr>
      </w:pPr>
      <w:r>
        <w:rPr>
          <w:rFonts w:ascii="宋体" w:hAnsi="宋体" w:eastAsia="宋体" w:cs="宋体"/>
          <w:spacing w:val="-1"/>
          <w:sz w:val="21"/>
          <w:szCs w:val="21"/>
          <w:highlight w:val="none"/>
        </w:rPr>
        <w:t xml:space="preserve">2.项目名称：</w:t>
      </w:r>
      <w:r>
        <w:rPr>
          <w:rFonts w:hint="eastAsia" w:ascii="宋体" w:hAnsi="宋体" w:eastAsia="宋体" w:cs="宋体"/>
          <w:spacing w:val="-1"/>
          <w:sz w:val="21"/>
          <w:szCs w:val="21"/>
          <w:highlight w:val="none"/>
          <w:lang w:eastAsia="zh-CN"/>
        </w:rPr>
        <w:t xml:space="preserve">扬州市公安局江都分局2025年度新</w:t>
      </w:r>
      <w:r>
        <w:rPr>
          <w:rFonts w:hint="eastAsia" w:ascii="宋体" w:hAnsi="宋体" w:eastAsia="宋体" w:cs="宋体"/>
          <w:spacing w:val="-1"/>
          <w:sz w:val="21"/>
          <w:szCs w:val="21"/>
          <w:lang w:eastAsia="zh-CN"/>
        </w:rPr>
        <w:t xml:space="preserve">都路食堂食材配送服务项目</w:t>
      </w:r>
      <w:r/>
    </w:p>
    <w:p>
      <w:pPr>
        <w:ind w:left="125" w:right="161" w:firstLine="424"/>
        <w:spacing w:before="218" w:line="397" w:lineRule="auto"/>
        <w:rPr>
          <w:rFonts w:hint="eastAsia" w:ascii="宋体" w:hAnsi="宋体" w:eastAsia="宋体" w:cs="宋体"/>
          <w:spacing w:val="-1"/>
          <w:sz w:val="21"/>
          <w:szCs w:val="21"/>
          <w:lang w:eastAsia="zh-CN"/>
        </w:rPr>
      </w:pPr>
      <w:r>
        <w:rPr>
          <w:rFonts w:ascii="宋体" w:hAnsi="宋体" w:eastAsia="宋体" w:cs="宋体"/>
          <w:spacing w:val="-4"/>
          <w:sz w:val="21"/>
          <w:szCs w:val="21"/>
        </w:rPr>
        <w:t xml:space="preserve">3.</w:t>
      </w:r>
      <w:r>
        <w:rPr>
          <w:rFonts w:hint="eastAsia" w:ascii="宋体" w:hAnsi="宋体" w:eastAsia="宋体" w:cs="宋体"/>
          <w:spacing w:val="-1"/>
          <w:sz w:val="21"/>
          <w:szCs w:val="21"/>
          <w:lang w:eastAsia="zh-CN"/>
        </w:rPr>
        <w:t xml:space="preserve">预算金额：</w:t>
      </w:r>
      <w:r>
        <w:rPr>
          <w:rFonts w:hint="eastAsia" w:ascii="宋体" w:hAnsi="宋体" w:eastAsia="宋体" w:cs="宋体"/>
          <w:spacing w:val="-1"/>
          <w:sz w:val="21"/>
          <w:szCs w:val="21"/>
          <w:lang w:val="en-US" w:eastAsia="zh-CN"/>
        </w:rPr>
        <w:t xml:space="preserve">150</w:t>
      </w:r>
      <w:r>
        <w:rPr>
          <w:rFonts w:hint="eastAsia" w:ascii="宋体" w:hAnsi="宋体" w:eastAsia="宋体" w:cs="宋体"/>
          <w:spacing w:val="-1"/>
          <w:sz w:val="21"/>
          <w:szCs w:val="21"/>
          <w:lang w:eastAsia="zh-CN"/>
        </w:rPr>
        <w:t xml:space="preserve">万元。</w:t>
      </w:r>
      <w:r>
        <w:rPr>
          <w:rFonts w:hint="eastAsia" w:ascii="宋体" w:hAnsi="宋体" w:eastAsia="宋体" w:cs="宋体"/>
          <w:spacing w:val="-1"/>
          <w:sz w:val="21"/>
          <w:szCs w:val="21"/>
          <w:lang w:val="en-US" w:eastAsia="zh-CN"/>
        </w:rPr>
        <w:t xml:space="preserve">最高限价为</w:t>
      </w:r>
      <w:r>
        <w:rPr>
          <w:rFonts w:hint="eastAsia" w:ascii="宋体" w:hAnsi="宋体" w:eastAsia="宋体" w:cs="宋体"/>
          <w:spacing w:val="-1"/>
          <w:sz w:val="21"/>
          <w:szCs w:val="21"/>
          <w:lang w:val="en-US" w:eastAsia="zh-CN"/>
        </w:rPr>
        <w:t xml:space="preserve">141</w:t>
      </w:r>
      <w:r>
        <w:rPr>
          <w:rFonts w:hint="eastAsia" w:ascii="宋体" w:hAnsi="宋体" w:eastAsia="宋体" w:cs="宋体"/>
          <w:spacing w:val="-1"/>
          <w:sz w:val="21"/>
          <w:szCs w:val="21"/>
          <w:lang w:val="en-US" w:eastAsia="zh-CN"/>
        </w:rPr>
        <w:t xml:space="preserve">万元，</w:t>
      </w:r>
      <w:r>
        <w:rPr>
          <w:rFonts w:hint="eastAsia" w:ascii="宋体" w:hAnsi="宋体" w:eastAsia="宋体" w:cs="宋体"/>
          <w:spacing w:val="-1"/>
          <w:sz w:val="21"/>
          <w:szCs w:val="21"/>
          <w:lang w:eastAsia="zh-CN"/>
        </w:rPr>
        <w:t xml:space="preserve">共分 3 个包，其中包 1</w:t>
      </w:r>
      <w:r>
        <w:rPr>
          <w:rFonts w:hint="eastAsia" w:ascii="宋体" w:hAnsi="宋体" w:eastAsia="宋体" w:cs="宋体"/>
          <w:spacing w:val="-1"/>
          <w:sz w:val="21"/>
          <w:szCs w:val="21"/>
          <w:lang w:val="en-US" w:eastAsia="zh-CN"/>
        </w:rPr>
        <w:t xml:space="preserve">为</w:t>
      </w:r>
      <w:r>
        <w:rPr>
          <w:rFonts w:hint="eastAsia" w:ascii="宋体" w:hAnsi="宋体" w:eastAsia="宋体" w:cs="宋体"/>
          <w:spacing w:val="-1"/>
          <w:sz w:val="21"/>
          <w:szCs w:val="21"/>
          <w:lang w:eastAsia="zh-CN"/>
        </w:rPr>
        <w:t xml:space="preserve"> </w:t>
      </w:r>
      <w:r>
        <w:rPr>
          <w:rFonts w:hint="eastAsia" w:ascii="宋体" w:hAnsi="宋体" w:eastAsia="宋体" w:cs="宋体"/>
          <w:spacing w:val="-1"/>
          <w:sz w:val="21"/>
          <w:szCs w:val="21"/>
          <w:lang w:val="en-US" w:eastAsia="zh-CN"/>
        </w:rPr>
        <w:t xml:space="preserve">47 </w:t>
      </w:r>
      <w:r>
        <w:rPr>
          <w:rFonts w:hint="eastAsia" w:ascii="宋体" w:hAnsi="宋体" w:eastAsia="宋体" w:cs="宋体"/>
          <w:spacing w:val="-1"/>
          <w:sz w:val="21"/>
          <w:szCs w:val="21"/>
          <w:lang w:eastAsia="zh-CN"/>
        </w:rPr>
        <w:t xml:space="preserve">万元，包 2</w:t>
      </w:r>
      <w:r>
        <w:rPr>
          <w:rFonts w:hint="eastAsia" w:ascii="宋体" w:hAnsi="宋体" w:eastAsia="宋体" w:cs="宋体"/>
          <w:spacing w:val="-1"/>
          <w:sz w:val="21"/>
          <w:szCs w:val="21"/>
          <w:lang w:val="en-US" w:eastAsia="zh-CN"/>
        </w:rPr>
        <w:t xml:space="preserve">为</w:t>
      </w:r>
      <w:r>
        <w:rPr>
          <w:rFonts w:hint="eastAsia" w:ascii="宋体" w:hAnsi="宋体" w:eastAsia="宋体" w:cs="宋体"/>
          <w:spacing w:val="-1"/>
          <w:sz w:val="21"/>
          <w:szCs w:val="21"/>
          <w:lang w:eastAsia="zh-CN"/>
        </w:rPr>
        <w:t xml:space="preserve">4</w:t>
      </w:r>
      <w:r>
        <w:rPr>
          <w:rFonts w:hint="eastAsia" w:ascii="宋体" w:hAnsi="宋体" w:eastAsia="宋体" w:cs="宋体"/>
          <w:spacing w:val="-1"/>
          <w:sz w:val="21"/>
          <w:szCs w:val="21"/>
          <w:lang w:val="en-US" w:eastAsia="zh-CN"/>
        </w:rPr>
        <w:t xml:space="preserve">7</w:t>
      </w:r>
      <w:r>
        <w:rPr>
          <w:rFonts w:hint="eastAsia" w:ascii="宋体" w:hAnsi="宋体" w:eastAsia="宋体" w:cs="宋体"/>
          <w:spacing w:val="-1"/>
          <w:sz w:val="21"/>
          <w:szCs w:val="21"/>
          <w:lang w:eastAsia="zh-CN"/>
        </w:rPr>
        <w:t xml:space="preserve"> 万元，包 3 </w:t>
      </w:r>
      <w:r>
        <w:rPr>
          <w:rFonts w:hint="eastAsia" w:ascii="宋体" w:hAnsi="宋体" w:eastAsia="宋体" w:cs="宋体"/>
          <w:spacing w:val="-1"/>
          <w:sz w:val="21"/>
          <w:szCs w:val="21"/>
          <w:lang w:val="en-US" w:eastAsia="zh-CN"/>
        </w:rPr>
        <w:t xml:space="preserve">为</w:t>
      </w:r>
      <w:r>
        <w:rPr>
          <w:rFonts w:hint="eastAsia" w:ascii="宋体" w:hAnsi="宋体" w:eastAsia="宋体" w:cs="宋体"/>
          <w:spacing w:val="-1"/>
          <w:sz w:val="21"/>
          <w:szCs w:val="21"/>
          <w:lang w:eastAsia="zh-CN"/>
        </w:rPr>
        <w:t xml:space="preserve">4</w:t>
      </w:r>
      <w:r>
        <w:rPr>
          <w:rFonts w:hint="eastAsia" w:ascii="宋体" w:hAnsi="宋体" w:eastAsia="宋体" w:cs="宋体"/>
          <w:spacing w:val="-1"/>
          <w:sz w:val="21"/>
          <w:szCs w:val="21"/>
          <w:lang w:val="en-US" w:eastAsia="zh-CN"/>
        </w:rPr>
        <w:t xml:space="preserve">7</w:t>
      </w:r>
      <w:r>
        <w:rPr>
          <w:rFonts w:hint="eastAsia" w:ascii="宋体" w:hAnsi="宋体" w:eastAsia="宋体" w:cs="宋体"/>
          <w:spacing w:val="-1"/>
          <w:sz w:val="21"/>
          <w:szCs w:val="21"/>
          <w:lang w:eastAsia="zh-CN"/>
        </w:rPr>
        <w:t xml:space="preserve"> 万元</w:t>
      </w:r>
      <w:r/>
    </w:p>
    <w:p>
      <w:pPr>
        <w:ind w:left="166" w:right="115" w:firstLine="378"/>
        <w:spacing w:before="33" w:line="397" w:lineRule="auto"/>
        <w:rPr>
          <w:rFonts w:ascii="宋体" w:hAnsi="宋体" w:eastAsia="宋体" w:cs="宋体"/>
          <w:sz w:val="21"/>
          <w:szCs w:val="21"/>
        </w:rPr>
      </w:pPr>
      <w:r>
        <w:rPr>
          <w:rFonts w:ascii="宋体" w:hAnsi="宋体" w:eastAsia="宋体" w:cs="宋体"/>
          <w:sz w:val="21"/>
          <w:szCs w:val="21"/>
        </w:rPr>
        <w:t xml:space="preserve">4.本项目设置最高限价</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折扣率</w:t>
      </w:r>
      <w:r>
        <w:rPr>
          <w:rFonts w:hint="eastAsia" w:ascii="宋体" w:hAnsi="宋体" w:eastAsia="宋体" w:cs="宋体"/>
          <w:sz w:val="21"/>
          <w:szCs w:val="21"/>
          <w:lang w:eastAsia="zh-CN"/>
        </w:rPr>
        <w:t xml:space="preserve">）</w:t>
      </w:r>
      <w:r>
        <w:rPr>
          <w:rFonts w:ascii="宋体" w:hAnsi="宋体" w:eastAsia="宋体" w:cs="宋体"/>
          <w:sz w:val="21"/>
          <w:szCs w:val="21"/>
        </w:rPr>
        <w:t xml:space="preserve">:最高限价为配送食材当天的扬州市发改委网站“价格监测”栏</w:t>
      </w:r>
      <w:r>
        <w:rPr>
          <w:rFonts w:ascii="宋体" w:hAnsi="宋体" w:eastAsia="宋体" w:cs="宋体"/>
          <w:spacing w:val="6"/>
          <w:sz w:val="21"/>
          <w:szCs w:val="21"/>
        </w:rPr>
        <w:t xml:space="preserve"> </w:t>
      </w:r>
      <w:r>
        <w:rPr>
          <w:rFonts w:ascii="宋体" w:hAnsi="宋体" w:eastAsia="宋体" w:cs="宋体"/>
          <w:spacing w:val="-2"/>
          <w:sz w:val="21"/>
          <w:szCs w:val="21"/>
        </w:rPr>
        <w:t xml:space="preserve">目《扬州市区农贸市场主副食品均价》表中零售均价的</w:t>
      </w:r>
      <w:r>
        <w:rPr>
          <w:rFonts w:ascii="宋体" w:hAnsi="宋体" w:eastAsia="宋体" w:cs="宋体"/>
          <w:spacing w:val="-14"/>
          <w:sz w:val="21"/>
          <w:szCs w:val="21"/>
        </w:rPr>
        <w:t xml:space="preserve"> </w:t>
      </w:r>
      <w:r>
        <w:rPr>
          <w:rFonts w:ascii="宋体" w:hAnsi="宋体" w:eastAsia="宋体" w:cs="宋体"/>
          <w:spacing w:val="-2"/>
          <w:sz w:val="21"/>
          <w:szCs w:val="21"/>
        </w:rPr>
        <w:t xml:space="preserve">100%，本项目按折扣（%）报价。</w:t>
      </w:r>
      <w:bookmarkStart w:id="4" w:name="_GoBack"/>
      <w:r/>
      <w:bookmarkEnd w:id="4"/>
      <w:r/>
      <w:r/>
    </w:p>
    <w:p>
      <w:pPr>
        <w:ind w:left="549"/>
        <w:spacing w:before="32" w:line="220" w:lineRule="auto"/>
        <w:rPr>
          <w:rFonts w:ascii="宋体" w:hAnsi="宋体" w:eastAsia="宋体" w:cs="宋体"/>
          <w:sz w:val="21"/>
          <w:szCs w:val="21"/>
        </w:rPr>
      </w:pPr>
      <w:r>
        <w:rPr>
          <w:rFonts w:ascii="宋体" w:hAnsi="宋体" w:eastAsia="宋体" w:cs="宋体"/>
          <w:spacing w:val="-1"/>
          <w:sz w:val="21"/>
          <w:szCs w:val="21"/>
        </w:rPr>
        <w:t xml:space="preserve">5.采购需求：见招标文件第四章。</w:t>
      </w:r>
      <w:r/>
    </w:p>
    <w:p>
      <w:pPr>
        <w:ind w:left="547"/>
        <w:spacing w:before="218" w:line="220" w:lineRule="auto"/>
        <w:rPr>
          <w:rFonts w:ascii="宋体" w:hAnsi="宋体" w:eastAsia="宋体" w:cs="宋体"/>
          <w:sz w:val="21"/>
          <w:szCs w:val="21"/>
        </w:rPr>
      </w:pPr>
      <w:r>
        <w:rPr>
          <w:rFonts w:ascii="宋体" w:hAnsi="宋体" w:eastAsia="宋体" w:cs="宋体"/>
          <w:spacing w:val="-1"/>
          <w:sz w:val="21"/>
          <w:szCs w:val="21"/>
        </w:rPr>
        <w:t xml:space="preserve">6.合同履行期限：见招标文件第四章。</w:t>
      </w:r>
      <w:r/>
    </w:p>
    <w:p>
      <w:pPr>
        <w:ind w:left="550"/>
        <w:spacing w:before="218" w:line="220" w:lineRule="auto"/>
        <w:rPr>
          <w:rFonts w:ascii="宋体" w:hAnsi="宋体" w:eastAsia="宋体" w:cs="宋体"/>
          <w:sz w:val="21"/>
          <w:szCs w:val="21"/>
        </w:rPr>
      </w:pPr>
      <w:r>
        <w:rPr>
          <w:rFonts w:ascii="宋体" w:hAnsi="宋体" w:eastAsia="宋体" w:cs="宋体"/>
          <w:spacing w:val="-2"/>
          <w:sz w:val="21"/>
          <w:szCs w:val="21"/>
        </w:rPr>
        <w:t xml:space="preserve">7.本项目</w:t>
      </w:r>
      <w:r>
        <w:rPr>
          <w:rFonts w:ascii="宋体" w:hAnsi="宋体" w:eastAsia="宋体" w:cs="宋体"/>
          <w:spacing w:val="-2"/>
          <w:sz w:val="21"/>
          <w:szCs w:val="21"/>
          <w:u w:val="single"/>
        </w:rPr>
        <w:t xml:space="preserve">不接受</w:t>
      </w:r>
      <w:r>
        <w:rPr>
          <w:rFonts w:ascii="宋体" w:hAnsi="宋体" w:eastAsia="宋体" w:cs="宋体"/>
          <w:spacing w:val="-2"/>
          <w:sz w:val="21"/>
          <w:szCs w:val="21"/>
        </w:rPr>
        <w:t xml:space="preserve">联合体投标。</w:t>
      </w:r>
      <w:r/>
    </w:p>
    <w:p>
      <w:pPr>
        <w:ind w:left="546"/>
        <w:spacing w:before="218" w:line="220" w:lineRule="auto"/>
        <w:rPr>
          <w:rFonts w:ascii="宋体" w:hAnsi="宋体" w:eastAsia="宋体" w:cs="宋体"/>
          <w:sz w:val="21"/>
          <w:szCs w:val="21"/>
        </w:rPr>
      </w:pPr>
      <w:r>
        <w:rPr>
          <w:rFonts w:ascii="宋体" w:hAnsi="宋体" w:eastAsia="宋体" w:cs="宋体"/>
          <w:spacing w:val="-2"/>
          <w:sz w:val="21"/>
          <w:szCs w:val="21"/>
        </w:rPr>
        <w:t xml:space="preserve">8.本项目</w:t>
      </w:r>
      <w:r>
        <w:rPr>
          <w:rFonts w:ascii="宋体" w:hAnsi="宋体" w:eastAsia="宋体" w:cs="宋体"/>
          <w:spacing w:val="-2"/>
          <w:sz w:val="21"/>
          <w:szCs w:val="21"/>
          <w:u w:val="single"/>
        </w:rPr>
        <w:t xml:space="preserve">不接受</w:t>
      </w:r>
      <w:r>
        <w:rPr>
          <w:rFonts w:ascii="宋体" w:hAnsi="宋体" w:eastAsia="宋体" w:cs="宋体"/>
          <w:spacing w:val="-2"/>
          <w:sz w:val="21"/>
          <w:szCs w:val="21"/>
        </w:rPr>
        <w:t xml:space="preserve">进口产品投标。</w:t>
      </w:r>
      <w:r/>
    </w:p>
    <w:p>
      <w:pPr>
        <w:ind w:left="551"/>
        <w:spacing w:before="217" w:line="221" w:lineRule="auto"/>
        <w:rPr>
          <w:rFonts w:ascii="宋体" w:hAnsi="宋体" w:eastAsia="宋体" w:cs="宋体"/>
          <w:sz w:val="21"/>
          <w:szCs w:val="21"/>
        </w:rPr>
      </w:pPr>
      <w:r>
        <w:rPr>
          <w:rFonts w:ascii="宋体" w:hAnsi="宋体" w:eastAsia="宋体" w:cs="宋体"/>
          <w:b/>
          <w:bCs/>
          <w:spacing w:val="-5"/>
          <w:sz w:val="21"/>
          <w:szCs w:val="21"/>
        </w:rPr>
        <w:t xml:space="preserve">二、申请人的资格要求：</w:t>
      </w:r>
      <w:r/>
    </w:p>
    <w:p>
      <w:pPr>
        <w:ind w:left="561"/>
        <w:spacing w:before="217" w:line="220" w:lineRule="auto"/>
        <w:rPr>
          <w:rFonts w:ascii="宋体" w:hAnsi="宋体" w:eastAsia="宋体" w:cs="宋体"/>
          <w:sz w:val="21"/>
          <w:szCs w:val="21"/>
        </w:rPr>
      </w:pPr>
      <w:r>
        <w:rPr>
          <w:rFonts w:ascii="宋体" w:hAnsi="宋体" w:eastAsia="宋体" w:cs="宋体"/>
          <w:spacing w:val="-1"/>
          <w:sz w:val="21"/>
          <w:szCs w:val="21"/>
        </w:rPr>
        <w:t xml:space="preserve">1.满足《中华人民共和国政府采购法》第二十二条规定</w:t>
      </w:r>
      <w:r>
        <w:rPr>
          <w:rFonts w:ascii="宋体" w:hAnsi="宋体" w:eastAsia="宋体" w:cs="宋体"/>
          <w:spacing w:val="-2"/>
          <w:sz w:val="21"/>
          <w:szCs w:val="21"/>
        </w:rPr>
        <w:t xml:space="preserve">，并提供下列材料：</w:t>
      </w:r>
      <w:r/>
    </w:p>
    <w:p>
      <w:pPr>
        <w:ind w:left="561"/>
        <w:spacing w:before="218" w:line="212" w:lineRule="auto"/>
        <w:rPr>
          <w:rFonts w:ascii="宋体" w:hAnsi="宋体" w:eastAsia="宋体" w:cs="宋体"/>
          <w:sz w:val="22"/>
          <w:szCs w:val="22"/>
        </w:rPr>
      </w:pPr>
      <w:r>
        <w:rPr>
          <w:rFonts w:ascii="宋体" w:hAnsi="宋体" w:eastAsia="宋体" w:cs="宋体"/>
          <w:i/>
          <w:iCs/>
          <w:spacing w:val="-13"/>
          <w:sz w:val="22"/>
          <w:szCs w:val="22"/>
          <w:u w:val="single"/>
        </w:rPr>
        <w:t xml:space="preserve">1.1法人或者其他组织的营业执照等证明文件，自然人的</w:t>
      </w:r>
      <w:r>
        <w:rPr>
          <w:rFonts w:ascii="宋体" w:hAnsi="宋体" w:eastAsia="宋体" w:cs="宋体"/>
          <w:i/>
          <w:iCs/>
          <w:spacing w:val="-14"/>
          <w:sz w:val="22"/>
          <w:szCs w:val="22"/>
          <w:u w:val="single"/>
        </w:rPr>
        <w:t xml:space="preserve">身份证明（身份证为正、反面）</w:t>
      </w:r>
      <w:r/>
    </w:p>
    <w:p>
      <w:pPr>
        <w:ind w:left="561"/>
        <w:spacing w:before="216" w:line="211" w:lineRule="auto"/>
        <w:rPr>
          <w:rFonts w:ascii="宋体" w:hAnsi="宋体" w:eastAsia="宋体" w:cs="宋体"/>
          <w:sz w:val="22"/>
          <w:szCs w:val="22"/>
        </w:rPr>
      </w:pPr>
      <w:r>
        <w:rPr>
          <w:rFonts w:ascii="宋体" w:hAnsi="宋体" w:eastAsia="宋体" w:cs="宋体"/>
          <w:i/>
          <w:iCs/>
          <w:spacing w:val="-8"/>
          <w:sz w:val="22"/>
          <w:szCs w:val="22"/>
          <w:u w:val="single"/>
        </w:rPr>
        <w:t xml:space="preserve">1.2依法缴纳职工社会保障资金的证明材料</w:t>
      </w:r>
      <w:r>
        <w:rPr>
          <w:rFonts w:ascii="宋体" w:hAnsi="宋体" w:eastAsia="宋体" w:cs="宋体"/>
          <w:b/>
          <w:bCs/>
          <w:i/>
          <w:iCs/>
          <w:spacing w:val="-8"/>
          <w:sz w:val="22"/>
          <w:szCs w:val="22"/>
          <w:u w:val="single"/>
        </w:rPr>
        <w:t xml:space="preserve">（可提供“基本资格条件承诺函”）</w:t>
      </w:r>
      <w:r/>
    </w:p>
    <w:p>
      <w:pPr>
        <w:spacing w:line="211" w:lineRule="auto"/>
        <w:rPr>
          <w:rFonts w:ascii="宋体" w:hAnsi="宋体" w:eastAsia="宋体" w:cs="宋体"/>
          <w:sz w:val="22"/>
          <w:szCs w:val="22"/>
        </w:rPr>
        <w:sectPr>
          <w:footerReference w:type="default" r:id="rId17"/>
          <w:footnotePr/>
          <w:endnotePr/>
          <w:type w:val="nextPage"/>
          <w:pgSz w:w="11907" w:h="16839" w:orient="portrait"/>
          <w:pgMar w:top="1431" w:right="1680" w:bottom="1150" w:left="1682" w:header="0" w:footer="986" w:gutter="0"/>
          <w:cols w:num="1" w:sep="0" w:space="720" w:equalWidth="1"/>
          <w:docGrid w:linePitch="360"/>
        </w:sectPr>
      </w:pPr>
      <w:r>
        <w:rPr>
          <w:rFonts w:ascii="宋体" w:hAnsi="宋体" w:eastAsia="宋体" w:cs="宋体"/>
          <w:sz w:val="22"/>
          <w:szCs w:val="22"/>
        </w:rPr>
      </w:r>
      <w:r/>
    </w:p>
    <w:p>
      <w:pPr>
        <w:ind w:left="561"/>
        <w:spacing w:before="216" w:line="211" w:lineRule="auto"/>
        <w:rPr>
          <w:rFonts w:ascii="宋体" w:hAnsi="宋体" w:eastAsia="宋体" w:cs="宋体"/>
          <w:i/>
          <w:iCs/>
          <w:spacing w:val="-8"/>
          <w:sz w:val="22"/>
          <w:szCs w:val="22"/>
          <w:u w:val="single"/>
        </w:rPr>
      </w:pPr>
      <w:r>
        <w:rPr>
          <w:rFonts w:ascii="宋体" w:hAnsi="宋体" w:eastAsia="宋体" w:cs="宋体"/>
          <w:i/>
          <w:iCs/>
          <w:spacing w:val="-8"/>
          <w:sz w:val="22"/>
          <w:szCs w:val="22"/>
          <w:u w:val="single"/>
        </w:rPr>
        <w:t xml:space="preserve">1.3</w:t>
      </w:r>
      <w:r>
        <w:rPr>
          <w:rFonts w:hint="eastAsia" w:ascii="宋体" w:hAnsi="宋体" w:eastAsia="宋体" w:cs="宋体"/>
          <w:i/>
          <w:iCs/>
          <w:spacing w:val="-8"/>
          <w:sz w:val="22"/>
          <w:szCs w:val="22"/>
          <w:u w:val="single"/>
          <w:lang w:val="en-US" w:eastAsia="zh-CN"/>
        </w:rPr>
        <w:t xml:space="preserve"> </w:t>
      </w:r>
      <w:r>
        <w:rPr>
          <w:rFonts w:ascii="宋体" w:hAnsi="宋体" w:eastAsia="宋体" w:cs="宋体"/>
          <w:i/>
          <w:iCs/>
          <w:spacing w:val="-8"/>
          <w:sz w:val="22"/>
          <w:szCs w:val="22"/>
          <w:u w:val="single"/>
        </w:rPr>
        <w:t xml:space="preserve">投标人依法纳税的缴款凭证（可提供“基本资格条件承诺函”）</w:t>
      </w:r>
      <w:r/>
    </w:p>
    <w:p>
      <w:pPr>
        <w:ind w:left="458"/>
        <w:spacing w:before="216" w:line="211" w:lineRule="auto"/>
        <w:rPr>
          <w:rFonts w:ascii="宋体" w:hAnsi="宋体" w:eastAsia="宋体" w:cs="宋体"/>
          <w:sz w:val="22"/>
          <w:szCs w:val="22"/>
        </w:rPr>
      </w:pPr>
      <w:r>
        <w:rPr>
          <w:rFonts w:ascii="宋体" w:hAnsi="宋体" w:eastAsia="宋体" w:cs="宋体"/>
          <w:i/>
          <w:iCs/>
          <w:spacing w:val="-7"/>
          <w:sz w:val="22"/>
          <w:szCs w:val="22"/>
          <w:u w:val="single"/>
        </w:rPr>
        <w:t xml:space="preserve">1.4</w:t>
      </w:r>
      <w:r>
        <w:rPr>
          <w:rFonts w:ascii="宋体" w:hAnsi="宋体" w:eastAsia="宋体" w:cs="宋体"/>
          <w:spacing w:val="-54"/>
          <w:sz w:val="22"/>
          <w:szCs w:val="22"/>
          <w:u w:val="single"/>
        </w:rPr>
        <w:t xml:space="preserve"> </w:t>
      </w:r>
      <w:r>
        <w:rPr>
          <w:rFonts w:ascii="宋体" w:hAnsi="宋体" w:eastAsia="宋体" w:cs="宋体"/>
          <w:i/>
          <w:iCs/>
          <w:spacing w:val="-7"/>
          <w:sz w:val="22"/>
          <w:szCs w:val="22"/>
          <w:u w:val="single"/>
        </w:rPr>
        <w:t xml:space="preserve">上一年度的财务报告情况</w:t>
      </w:r>
      <w:r>
        <w:rPr>
          <w:rFonts w:ascii="宋体" w:hAnsi="宋体" w:eastAsia="宋体" w:cs="宋体"/>
          <w:b/>
          <w:bCs/>
          <w:i/>
          <w:iCs/>
          <w:spacing w:val="-7"/>
          <w:sz w:val="22"/>
          <w:szCs w:val="22"/>
          <w:u w:val="single"/>
        </w:rPr>
        <w:t xml:space="preserve">（可提供“基</w:t>
      </w:r>
      <w:r>
        <w:rPr>
          <w:rFonts w:ascii="宋体" w:hAnsi="宋体" w:eastAsia="宋体" w:cs="宋体"/>
          <w:b/>
          <w:bCs/>
          <w:i/>
          <w:iCs/>
          <w:spacing w:val="-8"/>
          <w:sz w:val="22"/>
          <w:szCs w:val="22"/>
          <w:u w:val="single"/>
        </w:rPr>
        <w:t xml:space="preserve">本资格条件承诺函”）</w:t>
      </w:r>
      <w:r/>
    </w:p>
    <w:p>
      <w:pPr>
        <w:ind w:left="12" w:right="36" w:firstLine="445"/>
        <w:spacing w:before="217" w:line="303" w:lineRule="auto"/>
        <w:rPr>
          <w:rFonts w:ascii="宋体" w:hAnsi="宋体" w:eastAsia="宋体" w:cs="宋体"/>
          <w:sz w:val="22"/>
          <w:szCs w:val="22"/>
        </w:rPr>
      </w:pPr>
      <w:r>
        <w:rPr>
          <w:rFonts w:ascii="宋体" w:hAnsi="宋体" w:eastAsia="宋体" w:cs="宋体"/>
          <w:i/>
          <w:iCs/>
          <w:spacing w:val="-11"/>
          <w:sz w:val="22"/>
          <w:szCs w:val="22"/>
          <w:u w:val="single"/>
        </w:rPr>
        <w:t xml:space="preserve">1.5</w:t>
      </w:r>
      <w:r>
        <w:rPr>
          <w:rFonts w:ascii="宋体" w:hAnsi="宋体" w:eastAsia="宋体" w:cs="宋体"/>
          <w:spacing w:val="-42"/>
          <w:sz w:val="22"/>
          <w:szCs w:val="22"/>
          <w:u w:val="single"/>
        </w:rPr>
        <w:t xml:space="preserve"> </w:t>
      </w:r>
      <w:r>
        <w:rPr>
          <w:rFonts w:ascii="宋体" w:hAnsi="宋体" w:eastAsia="宋体" w:cs="宋体"/>
          <w:i/>
          <w:iCs/>
          <w:spacing w:val="-11"/>
          <w:sz w:val="22"/>
          <w:szCs w:val="22"/>
          <w:u w:val="single"/>
        </w:rPr>
        <w:t xml:space="preserve">具备履行合同所必需的设备和专业技术能力的证明材料</w:t>
      </w:r>
      <w:r>
        <w:rPr>
          <w:rFonts w:ascii="宋体" w:hAnsi="宋体" w:eastAsia="宋体" w:cs="宋体"/>
          <w:b/>
          <w:bCs/>
          <w:i/>
          <w:iCs/>
          <w:spacing w:val="-11"/>
          <w:sz w:val="22"/>
          <w:szCs w:val="22"/>
          <w:u w:val="single"/>
        </w:rPr>
        <w:t xml:space="preserve">（可提供“基本资格条件承</w:t>
      </w:r>
      <w:r>
        <w:rPr>
          <w:rFonts w:ascii="宋体" w:hAnsi="宋体" w:eastAsia="宋体" w:cs="宋体"/>
          <w:sz w:val="22"/>
          <w:szCs w:val="22"/>
        </w:rPr>
        <w:t xml:space="preserve"> </w:t>
      </w:r>
      <w:r>
        <w:rPr>
          <w:rFonts w:ascii="宋体" w:hAnsi="宋体" w:eastAsia="宋体" w:cs="宋体"/>
          <w:b/>
          <w:bCs/>
          <w:i/>
          <w:iCs/>
          <w:spacing w:val="2"/>
          <w:sz w:val="22"/>
          <w:szCs w:val="22"/>
          <w:u w:val="single"/>
        </w:rPr>
        <w:t xml:space="preserve">诺函”）</w:t>
      </w:r>
      <w:r/>
    </w:p>
    <w:p>
      <w:pPr>
        <w:ind w:left="32" w:right="28" w:firstLine="425"/>
        <w:spacing w:before="213" w:line="302" w:lineRule="auto"/>
        <w:rPr>
          <w:rFonts w:ascii="宋体" w:hAnsi="宋体" w:eastAsia="宋体" w:cs="宋体"/>
          <w:sz w:val="22"/>
          <w:szCs w:val="22"/>
        </w:rPr>
      </w:pPr>
      <w:r>
        <w:rPr>
          <w:rFonts w:ascii="宋体" w:hAnsi="宋体" w:eastAsia="宋体" w:cs="宋体"/>
          <w:i/>
          <w:iCs/>
          <w:spacing w:val="-4"/>
          <w:sz w:val="22"/>
          <w:szCs w:val="22"/>
          <w:u w:val="single"/>
        </w:rPr>
        <w:t xml:space="preserve">1.6</w:t>
      </w:r>
      <w:r>
        <w:rPr>
          <w:rFonts w:ascii="宋体" w:hAnsi="宋体" w:eastAsia="宋体" w:cs="宋体"/>
          <w:spacing w:val="-52"/>
          <w:sz w:val="22"/>
          <w:szCs w:val="22"/>
          <w:u w:val="single"/>
        </w:rPr>
        <w:t xml:space="preserve"> </w:t>
      </w:r>
      <w:r>
        <w:rPr>
          <w:rFonts w:ascii="宋体" w:hAnsi="宋体" w:eastAsia="宋体" w:cs="宋体"/>
          <w:i/>
          <w:iCs/>
          <w:spacing w:val="-4"/>
          <w:sz w:val="22"/>
          <w:szCs w:val="22"/>
          <w:u w:val="single"/>
        </w:rPr>
        <w:t xml:space="preserve">投标人参加本次政府采购活动前</w:t>
      </w:r>
      <w:r>
        <w:rPr>
          <w:rFonts w:ascii="宋体" w:hAnsi="宋体" w:eastAsia="宋体" w:cs="宋体"/>
          <w:spacing w:val="-52"/>
          <w:sz w:val="22"/>
          <w:szCs w:val="22"/>
          <w:u w:val="single"/>
        </w:rPr>
        <w:t xml:space="preserve"> </w:t>
      </w:r>
      <w:r>
        <w:rPr>
          <w:rFonts w:ascii="宋体" w:hAnsi="宋体" w:eastAsia="宋体" w:cs="宋体"/>
          <w:i/>
          <w:iCs/>
          <w:spacing w:val="-4"/>
          <w:sz w:val="22"/>
          <w:szCs w:val="22"/>
          <w:u w:val="single"/>
        </w:rPr>
        <w:t xml:space="preserve">3</w:t>
      </w:r>
      <w:r>
        <w:rPr>
          <w:rFonts w:ascii="宋体" w:hAnsi="宋体" w:eastAsia="宋体" w:cs="宋体"/>
          <w:spacing w:val="-56"/>
          <w:sz w:val="22"/>
          <w:szCs w:val="22"/>
          <w:u w:val="single"/>
        </w:rPr>
        <w:t xml:space="preserve"> </w:t>
      </w:r>
      <w:r>
        <w:rPr>
          <w:rFonts w:ascii="宋体" w:hAnsi="宋体" w:eastAsia="宋体" w:cs="宋体"/>
          <w:i/>
          <w:iCs/>
          <w:spacing w:val="-4"/>
          <w:sz w:val="22"/>
          <w:szCs w:val="22"/>
          <w:u w:val="single"/>
        </w:rPr>
        <w:t xml:space="preserve">年内在经营活动</w:t>
      </w:r>
      <w:r>
        <w:rPr>
          <w:rFonts w:ascii="宋体" w:hAnsi="宋体" w:eastAsia="宋体" w:cs="宋体"/>
          <w:i/>
          <w:iCs/>
          <w:spacing w:val="-5"/>
          <w:sz w:val="22"/>
          <w:szCs w:val="22"/>
          <w:u w:val="single"/>
        </w:rPr>
        <w:t xml:space="preserve">中没有重大违法记录的书面</w:t>
      </w:r>
      <w:r>
        <w:rPr>
          <w:rFonts w:ascii="宋体" w:hAnsi="宋体" w:eastAsia="宋体" w:cs="宋体"/>
          <w:i/>
          <w:iCs/>
          <w:spacing w:val="-5"/>
          <w:sz w:val="22"/>
          <w:szCs w:val="22"/>
        </w:rPr>
        <w:t xml:space="preserve">声</w:t>
      </w:r>
      <w:r>
        <w:rPr>
          <w:rFonts w:ascii="宋体" w:hAnsi="宋体" w:eastAsia="宋体" w:cs="宋体"/>
          <w:sz w:val="22"/>
          <w:szCs w:val="22"/>
        </w:rPr>
        <w:t xml:space="preserve"> </w:t>
      </w:r>
      <w:r>
        <w:rPr>
          <w:rFonts w:ascii="宋体" w:hAnsi="宋体" w:eastAsia="宋体" w:cs="宋体"/>
          <w:i/>
          <w:iCs/>
          <w:spacing w:val="-9"/>
          <w:sz w:val="22"/>
          <w:szCs w:val="22"/>
          <w:u w:val="single"/>
        </w:rPr>
        <w:t xml:space="preserve">明</w:t>
      </w:r>
      <w:r>
        <w:rPr>
          <w:rFonts w:ascii="宋体" w:hAnsi="宋体" w:eastAsia="宋体" w:cs="宋体"/>
          <w:b/>
          <w:bCs/>
          <w:i/>
          <w:iCs/>
          <w:spacing w:val="-9"/>
          <w:sz w:val="22"/>
          <w:szCs w:val="22"/>
          <w:u w:val="single"/>
        </w:rPr>
        <w:t xml:space="preserve">（可提供“基本资格条件承诺函”）</w:t>
      </w:r>
      <w:r/>
    </w:p>
    <w:p>
      <w:pPr>
        <w:ind w:left="13" w:right="30" w:firstLine="444"/>
        <w:spacing w:before="217" w:line="332" w:lineRule="auto"/>
        <w:rPr>
          <w:rFonts w:ascii="宋体" w:hAnsi="宋体" w:eastAsia="宋体" w:cs="宋体"/>
          <w:sz w:val="22"/>
          <w:szCs w:val="22"/>
        </w:rPr>
      </w:pPr>
      <w:r>
        <w:rPr>
          <w:rFonts w:ascii="宋体" w:hAnsi="宋体" w:eastAsia="宋体" w:cs="宋体"/>
          <w:i/>
          <w:iCs/>
          <w:spacing w:val="-5"/>
          <w:sz w:val="22"/>
          <w:szCs w:val="22"/>
          <w:u w:val="single"/>
        </w:rPr>
        <w:t xml:space="preserve">1.7</w:t>
      </w:r>
      <w:r>
        <w:rPr>
          <w:rFonts w:ascii="宋体" w:hAnsi="宋体" w:eastAsia="宋体" w:cs="宋体"/>
          <w:spacing w:val="-51"/>
          <w:sz w:val="22"/>
          <w:szCs w:val="22"/>
          <w:u w:val="single"/>
        </w:rPr>
        <w:t xml:space="preserve"> </w:t>
      </w:r>
      <w:r>
        <w:rPr>
          <w:rFonts w:ascii="宋体" w:hAnsi="宋体" w:eastAsia="宋体" w:cs="宋体"/>
          <w:i/>
          <w:iCs/>
          <w:spacing w:val="-5"/>
          <w:sz w:val="22"/>
          <w:szCs w:val="22"/>
          <w:u w:val="single"/>
        </w:rPr>
        <w:t xml:space="preserve">未被“信用中国”网站（</w:t>
      </w:r>
      <w:r>
        <w:fldChar w:fldCharType="begin"/>
      </w:r>
      <w:r>
        <w:instrText xml:space="preserve"> HYPERLINK "http://www.creditchina.gov.cn" </w:instrText>
      </w:r>
      <w:r>
        <w:fldChar w:fldCharType="separate"/>
      </w:r>
      <w:r>
        <w:rPr>
          <w:rFonts w:ascii="宋体" w:hAnsi="宋体" w:eastAsia="宋体" w:cs="宋体"/>
          <w:i/>
          <w:iCs/>
          <w:spacing w:val="-5"/>
          <w:sz w:val="22"/>
          <w:szCs w:val="22"/>
          <w:u w:val="single"/>
        </w:rPr>
        <w:t xml:space="preserve">http://www.creditchina.gov.c</w:t>
      </w:r>
      <w:r>
        <w:rPr>
          <w:rFonts w:ascii="宋体" w:hAnsi="宋体" w:eastAsia="宋体" w:cs="宋体"/>
          <w:i/>
          <w:iCs/>
          <w:spacing w:val="-6"/>
          <w:sz w:val="22"/>
          <w:szCs w:val="22"/>
          <w:u w:val="single"/>
        </w:rPr>
        <w:t xml:space="preserve">n</w:t>
      </w:r>
      <w:r>
        <w:rPr>
          <w:rFonts w:ascii="宋体" w:hAnsi="宋体" w:eastAsia="宋体" w:cs="宋体"/>
          <w:i/>
          <w:iCs/>
          <w:spacing w:val="-6"/>
          <w:sz w:val="22"/>
          <w:szCs w:val="22"/>
          <w:u w:val="single"/>
        </w:rPr>
        <w:fldChar w:fldCharType="end"/>
      </w:r>
      <w:r>
        <w:rPr>
          <w:rFonts w:ascii="宋体" w:hAnsi="宋体" w:eastAsia="宋体" w:cs="宋体"/>
          <w:i/>
          <w:iCs/>
          <w:spacing w:val="-6"/>
          <w:sz w:val="22"/>
          <w:szCs w:val="22"/>
          <w:u w:val="single"/>
        </w:rPr>
        <w:t xml:space="preserve">）、“中国政府采购网</w:t>
      </w:r>
      <w:r>
        <w:rPr>
          <w:rFonts w:ascii="宋体" w:hAnsi="宋体" w:eastAsia="宋体" w:cs="宋体"/>
          <w:sz w:val="22"/>
          <w:szCs w:val="22"/>
        </w:rPr>
        <w:t xml:space="preserve"> </w:t>
      </w:r>
      <w:r>
        <w:rPr>
          <w:rFonts w:ascii="宋体" w:hAnsi="宋体" w:eastAsia="宋体" w:cs="宋体"/>
          <w:i/>
          <w:iCs/>
          <w:spacing w:val="-6"/>
          <w:sz w:val="22"/>
          <w:szCs w:val="22"/>
          <w:u w:val="single"/>
        </w:rPr>
        <w:t xml:space="preserve">"(</w:t>
      </w:r>
      <w:r>
        <w:fldChar w:fldCharType="begin"/>
      </w:r>
      <w:r>
        <w:instrText xml:space="preserve"> HYPERLINK "http://www.ccgp.gov.cn" </w:instrText>
      </w:r>
      <w:r>
        <w:fldChar w:fldCharType="separate"/>
      </w:r>
      <w:r>
        <w:rPr>
          <w:rFonts w:ascii="宋体" w:hAnsi="宋体" w:eastAsia="宋体" w:cs="宋体"/>
          <w:i/>
          <w:iCs/>
          <w:spacing w:val="-6"/>
          <w:sz w:val="22"/>
          <w:szCs w:val="22"/>
          <w:u w:val="single"/>
        </w:rPr>
        <w:t xml:space="preserve">http://www.ccgp.gov.cn</w:t>
      </w:r>
      <w:r>
        <w:rPr>
          <w:rFonts w:ascii="宋体" w:hAnsi="宋体" w:eastAsia="宋体" w:cs="宋体"/>
          <w:i/>
          <w:iCs/>
          <w:spacing w:val="-6"/>
          <w:sz w:val="22"/>
          <w:szCs w:val="22"/>
          <w:u w:val="single"/>
        </w:rPr>
        <w:fldChar w:fldCharType="end"/>
      </w:r>
      <w:r>
        <w:rPr>
          <w:rFonts w:ascii="宋体" w:hAnsi="宋体" w:eastAsia="宋体" w:cs="宋体"/>
          <w:i/>
          <w:iCs/>
          <w:spacing w:val="-6"/>
          <w:sz w:val="22"/>
          <w:szCs w:val="22"/>
          <w:u w:val="single"/>
        </w:rPr>
        <w:t xml:space="preserve">)列入失信被执行人、重大税收违法案</w:t>
      </w:r>
      <w:r>
        <w:rPr>
          <w:rFonts w:ascii="宋体" w:hAnsi="宋体" w:eastAsia="宋体" w:cs="宋体"/>
          <w:i/>
          <w:iCs/>
          <w:spacing w:val="-7"/>
          <w:sz w:val="22"/>
          <w:szCs w:val="22"/>
          <w:u w:val="single"/>
        </w:rPr>
        <w:t xml:space="preserve">件当事人名单、政府采购</w:t>
      </w:r>
      <w:r>
        <w:rPr>
          <w:rFonts w:ascii="宋体" w:hAnsi="宋体" w:eastAsia="宋体" w:cs="宋体"/>
          <w:sz w:val="22"/>
          <w:szCs w:val="22"/>
        </w:rPr>
        <w:t xml:space="preserve"> </w:t>
      </w:r>
      <w:r>
        <w:rPr>
          <w:rFonts w:ascii="宋体" w:hAnsi="宋体" w:eastAsia="宋体" w:cs="宋体"/>
          <w:i/>
          <w:iCs/>
          <w:spacing w:val="-9"/>
          <w:sz w:val="22"/>
          <w:szCs w:val="22"/>
          <w:u w:val="single"/>
        </w:rPr>
        <w:t xml:space="preserve">严重违法失信行为记录名单</w:t>
      </w:r>
      <w:r>
        <w:rPr>
          <w:rFonts w:ascii="宋体" w:hAnsi="宋体" w:eastAsia="宋体" w:cs="宋体"/>
          <w:b/>
          <w:bCs/>
          <w:i/>
          <w:iCs/>
          <w:spacing w:val="-9"/>
          <w:sz w:val="22"/>
          <w:szCs w:val="22"/>
          <w:u w:val="single"/>
        </w:rPr>
        <w:t xml:space="preserve">（可提供“基本资格条件承诺函”）</w:t>
      </w:r>
      <w:r/>
    </w:p>
    <w:p>
      <w:pPr>
        <w:ind w:left="458"/>
        <w:spacing w:before="216" w:line="211" w:lineRule="auto"/>
        <w:rPr>
          <w:rFonts w:ascii="宋体" w:hAnsi="宋体" w:eastAsia="宋体" w:cs="宋体"/>
          <w:sz w:val="22"/>
          <w:szCs w:val="22"/>
        </w:rPr>
      </w:pPr>
      <w:r>
        <w:rPr>
          <w:rFonts w:ascii="宋体" w:hAnsi="宋体" w:eastAsia="宋体" w:cs="宋体"/>
          <w:i/>
          <w:iCs/>
          <w:sz w:val="22"/>
          <w:szCs w:val="22"/>
          <w:u w:val="single"/>
        </w:rPr>
        <w:t xml:space="preserve">1.8供应商信用承诺</w:t>
      </w:r>
      <w:r>
        <w:rPr>
          <w:rFonts w:ascii="宋体" w:hAnsi="宋体" w:eastAsia="宋体" w:cs="宋体"/>
          <w:i/>
          <w:iCs/>
          <w:sz w:val="22"/>
          <w:szCs w:val="22"/>
        </w:rPr>
        <w:t xml:space="preserve">函</w:t>
      </w:r>
      <w:r/>
    </w:p>
    <w:p>
      <w:pPr>
        <w:ind w:left="22" w:right="89" w:firstLine="426"/>
        <w:spacing w:before="217" w:line="316" w:lineRule="auto"/>
        <w:rPr>
          <w:rFonts w:hint="eastAsia" w:ascii="宋体" w:hAnsi="宋体" w:eastAsia="宋体" w:cs="Times New Roman"/>
          <w:i/>
          <w:iCs/>
          <w:color w:val="auto"/>
          <w:szCs w:val="22"/>
          <w:highlight w:val="none"/>
          <w:u w:val="single"/>
          <w:lang w:eastAsia="zh-CN"/>
        </w:rPr>
      </w:pPr>
      <w:r>
        <w:rPr>
          <w:rFonts w:ascii="宋体" w:hAnsi="宋体" w:eastAsia="宋体" w:cs="宋体"/>
          <w:sz w:val="21"/>
          <w:szCs w:val="21"/>
        </w:rPr>
        <w:t xml:space="preserve">2.落实政府采购政策需满足的资格要求</w:t>
      </w:r>
      <w:r>
        <w:rPr>
          <w:rFonts w:hint="eastAsia" w:ascii="宋体" w:hAnsi="宋体" w:eastAsia="宋体" w:cs="Times New Roman"/>
          <w:i/>
          <w:iCs/>
          <w:color w:val="auto"/>
          <w:szCs w:val="22"/>
          <w:highlight w:val="none"/>
          <w:u w:val="single"/>
          <w:lang w:eastAsia="zh-CN"/>
        </w:rPr>
        <w:t xml:space="preserve">：根据《政府采购促进中小企业发展管理办法》（财库【2020】46 号）文件的要求，本 项目对小型和微型企业产品价格给予 20%的扣除，用扣除后的价格参与评审。请各参与项目 的供应商按采购文件的要求如实填写《中小企业声明函》，并上传于投标文件中。未提供《中小企业声明函》的，概不享用上述政策。</w:t>
      </w:r>
      <w:r/>
    </w:p>
    <w:p>
      <w:pPr>
        <w:ind w:left="22" w:right="89" w:firstLine="426"/>
        <w:spacing w:before="217" w:line="316" w:lineRule="auto"/>
        <w:rPr>
          <w:rFonts w:ascii="宋体" w:hAnsi="宋体" w:eastAsia="宋体" w:cs="宋体"/>
          <w:sz w:val="21"/>
          <w:szCs w:val="21"/>
        </w:rPr>
      </w:pPr>
      <w:r>
        <w:rPr>
          <w:rFonts w:ascii="宋体" w:hAnsi="宋体" w:eastAsia="宋体" w:cs="宋体"/>
          <w:spacing w:val="9"/>
          <w:sz w:val="22"/>
          <w:szCs w:val="22"/>
        </w:rPr>
        <w:t xml:space="preserve"> </w:t>
      </w:r>
      <w:r>
        <w:rPr>
          <w:rFonts w:ascii="宋体" w:hAnsi="宋体" w:eastAsia="宋体" w:cs="宋体"/>
          <w:spacing w:val="-1"/>
          <w:sz w:val="21"/>
          <w:szCs w:val="21"/>
        </w:rPr>
        <w:t xml:space="preserve">3.本项目的特定资格要求：</w:t>
      </w:r>
      <w:r/>
    </w:p>
    <w:p>
      <w:pPr>
        <w:ind w:left="22" w:right="89" w:firstLine="426"/>
        <w:spacing w:before="217" w:line="316" w:lineRule="auto"/>
        <w:rPr>
          <w:rFonts w:hint="eastAsia" w:ascii="宋体" w:hAnsi="宋体" w:eastAsia="宋体" w:cs="Times New Roman"/>
          <w:i/>
          <w:iCs/>
          <w:color w:val="auto"/>
          <w:szCs w:val="22"/>
          <w:highlight w:val="none"/>
          <w:u w:val="single"/>
          <w:lang w:eastAsia="zh-CN"/>
        </w:rPr>
      </w:pPr>
      <w:r>
        <w:rPr>
          <w:rFonts w:hint="eastAsia" w:ascii="宋体" w:hAnsi="宋体" w:eastAsia="宋体" w:cs="Times New Roman"/>
          <w:i/>
          <w:iCs/>
          <w:color w:val="auto"/>
          <w:szCs w:val="22"/>
          <w:highlight w:val="none"/>
          <w:u w:val="single"/>
          <w:lang w:eastAsia="zh-CN"/>
        </w:rPr>
        <w:t xml:space="preserve">3.1投标人具有有效的食品经营许可证（或取得市场监督部门食品经营许可备案）</w:t>
      </w:r>
      <w:r/>
    </w:p>
    <w:p>
      <w:pPr>
        <w:ind w:left="441"/>
        <w:spacing w:before="215" w:line="220" w:lineRule="auto"/>
        <w:rPr>
          <w:rFonts w:ascii="宋体" w:hAnsi="宋体" w:eastAsia="宋体" w:cs="宋体"/>
          <w:sz w:val="21"/>
          <w:szCs w:val="21"/>
        </w:rPr>
      </w:pPr>
      <w:r>
        <w:rPr>
          <w:rFonts w:ascii="宋体" w:hAnsi="宋体" w:eastAsia="宋体" w:cs="宋体"/>
          <w:spacing w:val="-1"/>
          <w:sz w:val="21"/>
          <w:szCs w:val="21"/>
        </w:rPr>
        <w:t xml:space="preserve">4.拒绝下述供应商参加本次采购活动：</w:t>
      </w:r>
      <w:r/>
    </w:p>
    <w:p>
      <w:pPr>
        <w:ind w:left="22" w:right="89" w:firstLine="426"/>
        <w:spacing w:before="217" w:line="316" w:lineRule="auto"/>
        <w:rPr>
          <w:rFonts w:ascii="宋体" w:hAnsi="宋体" w:eastAsia="宋体" w:cs="宋体"/>
          <w:sz w:val="21"/>
          <w:szCs w:val="21"/>
        </w:rPr>
      </w:pPr>
      <w:r>
        <w:rPr>
          <w:rFonts w:ascii="宋体" w:hAnsi="宋体" w:eastAsia="宋体" w:cs="宋体"/>
          <w:sz w:val="21"/>
          <w:szCs w:val="21"/>
        </w:rPr>
        <w:t xml:space="preserve">（1）供应商单位负责人为同一人或者存在直接控股、管理关系的不同供应商，不得参</w:t>
      </w:r>
      <w:r>
        <w:rPr>
          <w:rFonts w:ascii="宋体" w:hAnsi="宋体" w:eastAsia="宋体" w:cs="宋体"/>
          <w:spacing w:val="-1"/>
          <w:sz w:val="21"/>
          <w:szCs w:val="21"/>
        </w:rPr>
        <w:t xml:space="preserve">加同一合同项下的政府采购活动。</w:t>
      </w:r>
      <w:r/>
    </w:p>
    <w:p>
      <w:pPr>
        <w:ind w:left="26" w:right="98" w:firstLine="421"/>
        <w:spacing w:before="217" w:line="316" w:lineRule="auto"/>
        <w:rPr>
          <w:rFonts w:ascii="宋体" w:hAnsi="宋体" w:eastAsia="宋体" w:cs="宋体"/>
          <w:sz w:val="21"/>
          <w:szCs w:val="21"/>
        </w:rPr>
      </w:pPr>
      <w:r>
        <w:rPr>
          <w:rFonts w:ascii="宋体" w:hAnsi="宋体" w:eastAsia="宋体" w:cs="宋体"/>
          <w:sz w:val="21"/>
          <w:szCs w:val="21"/>
        </w:rPr>
        <w:t xml:space="preserve">（2）凡为采购项目提供整体设计、规范编制或者项目管理、监</w:t>
      </w:r>
      <w:r>
        <w:rPr>
          <w:rFonts w:ascii="宋体" w:hAnsi="宋体" w:eastAsia="宋体" w:cs="宋体"/>
          <w:spacing w:val="-1"/>
          <w:sz w:val="21"/>
          <w:szCs w:val="21"/>
        </w:rPr>
        <w:t xml:space="preserve">理、检测等服务的供应</w:t>
      </w:r>
      <w:r>
        <w:rPr>
          <w:rFonts w:ascii="宋体" w:hAnsi="宋体" w:eastAsia="宋体" w:cs="宋体"/>
          <w:sz w:val="21"/>
          <w:szCs w:val="21"/>
        </w:rPr>
        <w:t xml:space="preserve"> </w:t>
      </w:r>
      <w:r>
        <w:rPr>
          <w:rFonts w:ascii="宋体" w:hAnsi="宋体" w:eastAsia="宋体" w:cs="宋体"/>
          <w:spacing w:val="-2"/>
          <w:sz w:val="21"/>
          <w:szCs w:val="21"/>
        </w:rPr>
        <w:t xml:space="preserve">商，不得再参加该项目的其他采购活动。</w:t>
      </w:r>
      <w:r/>
    </w:p>
    <w:p>
      <w:pPr>
        <w:ind w:left="21" w:right="89" w:firstLine="427"/>
        <w:spacing w:before="217" w:line="348" w:lineRule="auto"/>
        <w:rPr>
          <w:rFonts w:ascii="宋体" w:hAnsi="宋体" w:eastAsia="宋体" w:cs="宋体"/>
          <w:sz w:val="21"/>
          <w:szCs w:val="21"/>
        </w:rPr>
      </w:pPr>
      <w:r>
        <w:rPr>
          <w:rFonts w:ascii="宋体" w:hAnsi="宋体" w:eastAsia="宋体" w:cs="宋体"/>
          <w:spacing w:val="-2"/>
          <w:sz w:val="21"/>
          <w:szCs w:val="21"/>
        </w:rPr>
        <w:t xml:space="preserve">（3）供应商被“信用中国”网站（</w:t>
      </w:r>
      <w:r>
        <w:fldChar w:fldCharType="begin"/>
      </w:r>
      <w:r>
        <w:instrText xml:space="preserve"> HYPERLINK "http://www.creditchina.gov.cn" </w:instrText>
      </w:r>
      <w:r>
        <w:fldChar w:fldCharType="separate"/>
      </w:r>
      <w:r>
        <w:rPr>
          <w:rFonts w:ascii="宋体" w:hAnsi="宋体" w:eastAsia="宋体" w:cs="宋体"/>
          <w:spacing w:val="-2"/>
          <w:sz w:val="21"/>
          <w:szCs w:val="21"/>
        </w:rPr>
        <w:t xml:space="preserve">http://www.creditchina.gov.cn</w:t>
      </w:r>
      <w:r>
        <w:rPr>
          <w:rFonts w:ascii="宋体" w:hAnsi="宋体" w:eastAsia="宋体" w:cs="宋体"/>
          <w:spacing w:val="-2"/>
          <w:sz w:val="21"/>
          <w:szCs w:val="21"/>
        </w:rPr>
        <w:fldChar w:fldCharType="end"/>
      </w:r>
      <w:r>
        <w:rPr>
          <w:rFonts w:ascii="宋体" w:hAnsi="宋体" w:eastAsia="宋体" w:cs="宋体"/>
          <w:spacing w:val="-2"/>
          <w:sz w:val="21"/>
          <w:szCs w:val="21"/>
        </w:rPr>
        <w:t xml:space="preserve">）、“中国政府采</w:t>
      </w:r>
      <w:r>
        <w:rPr>
          <w:rFonts w:ascii="宋体" w:hAnsi="宋体" w:eastAsia="宋体" w:cs="宋体"/>
          <w:sz w:val="21"/>
          <w:szCs w:val="21"/>
        </w:rPr>
        <w:t xml:space="preserve"> 购网"(</w:t>
      </w:r>
      <w:r>
        <w:fldChar w:fldCharType="begin"/>
      </w:r>
      <w:r>
        <w:instrText xml:space="preserve"> HYPERLINK "http://www.ccgp.gov.cn" </w:instrText>
      </w:r>
      <w:r>
        <w:fldChar w:fldCharType="separate"/>
      </w:r>
      <w:r>
        <w:rPr>
          <w:rFonts w:ascii="宋体" w:hAnsi="宋体" w:eastAsia="宋体" w:cs="宋体"/>
          <w:sz w:val="21"/>
          <w:szCs w:val="21"/>
        </w:rPr>
        <w:t xml:space="preserve">http://www.ccgp.gov.cn</w:t>
      </w:r>
      <w:r>
        <w:rPr>
          <w:rFonts w:ascii="宋体" w:hAnsi="宋体" w:eastAsia="宋体" w:cs="宋体"/>
          <w:sz w:val="21"/>
          <w:szCs w:val="21"/>
        </w:rPr>
        <w:fldChar w:fldCharType="end"/>
      </w:r>
      <w:r>
        <w:rPr>
          <w:rFonts w:ascii="宋体" w:hAnsi="宋体" w:eastAsia="宋体" w:cs="宋体"/>
          <w:sz w:val="21"/>
          <w:szCs w:val="21"/>
        </w:rPr>
        <w:t xml:space="preserve">)列入失信被执行人、重大税收违法案件当事人名单、政府</w:t>
      </w:r>
      <w:r>
        <w:rPr>
          <w:rFonts w:ascii="宋体" w:hAnsi="宋体" w:eastAsia="宋体" w:cs="宋体"/>
          <w:spacing w:val="7"/>
          <w:sz w:val="21"/>
          <w:szCs w:val="21"/>
        </w:rPr>
        <w:t xml:space="preserve"> </w:t>
      </w:r>
      <w:r>
        <w:rPr>
          <w:rFonts w:ascii="宋体" w:hAnsi="宋体" w:eastAsia="宋体" w:cs="宋体"/>
          <w:spacing w:val="-1"/>
          <w:sz w:val="21"/>
          <w:szCs w:val="21"/>
        </w:rPr>
        <w:t xml:space="preserve">采购严重违法失信行为记录名单。</w:t>
      </w:r>
      <w:r/>
    </w:p>
    <w:p>
      <w:pPr>
        <w:ind w:left="445"/>
        <w:spacing w:before="217" w:line="221" w:lineRule="auto"/>
        <w:rPr>
          <w:rFonts w:ascii="宋体" w:hAnsi="宋体" w:eastAsia="宋体" w:cs="宋体"/>
          <w:sz w:val="21"/>
          <w:szCs w:val="21"/>
        </w:rPr>
      </w:pPr>
      <w:r>
        <w:rPr>
          <w:rFonts w:ascii="宋体" w:hAnsi="宋体" w:eastAsia="宋体" w:cs="宋体"/>
          <w:b/>
          <w:bCs/>
          <w:spacing w:val="-3"/>
          <w:sz w:val="21"/>
          <w:szCs w:val="21"/>
        </w:rPr>
        <w:t xml:space="preserve">三、获取招标文件</w:t>
      </w:r>
      <w:r/>
    </w:p>
    <w:p>
      <w:pPr>
        <w:ind w:left="26" w:right="88" w:firstLine="432"/>
        <w:spacing w:before="218" w:line="398" w:lineRule="auto"/>
        <w:rPr>
          <w:rFonts w:ascii="宋体" w:hAnsi="宋体" w:eastAsia="宋体" w:cs="宋体"/>
          <w:sz w:val="21"/>
          <w:szCs w:val="21"/>
        </w:rPr>
      </w:pPr>
      <w:r>
        <w:rPr>
          <w:rFonts w:ascii="宋体" w:hAnsi="宋体" w:eastAsia="宋体" w:cs="宋体"/>
          <w:spacing w:val="-2"/>
          <w:sz w:val="21"/>
          <w:szCs w:val="21"/>
        </w:rPr>
        <w:t xml:space="preserve">1.时间：自招标文件公告发布之日起</w:t>
      </w:r>
      <w:r>
        <w:rPr>
          <w:rFonts w:ascii="宋体" w:hAnsi="宋体" w:eastAsia="宋体" w:cs="宋体"/>
          <w:spacing w:val="-39"/>
          <w:sz w:val="21"/>
          <w:szCs w:val="21"/>
        </w:rPr>
        <w:t xml:space="preserve"> </w:t>
      </w:r>
      <w:r>
        <w:rPr>
          <w:rFonts w:ascii="宋体" w:hAnsi="宋体" w:eastAsia="宋体" w:cs="宋体"/>
          <w:spacing w:val="-2"/>
          <w:sz w:val="21"/>
          <w:szCs w:val="21"/>
        </w:rPr>
        <w:t xml:space="preserve">5</w:t>
      </w:r>
      <w:r>
        <w:rPr>
          <w:rFonts w:ascii="宋体" w:hAnsi="宋体" w:eastAsia="宋体" w:cs="宋体"/>
          <w:spacing w:val="-44"/>
          <w:sz w:val="21"/>
          <w:szCs w:val="21"/>
        </w:rPr>
        <w:t xml:space="preserve"> </w:t>
      </w:r>
      <w:r>
        <w:rPr>
          <w:rFonts w:ascii="宋体" w:hAnsi="宋体" w:eastAsia="宋体" w:cs="宋体"/>
          <w:spacing w:val="-2"/>
          <w:sz w:val="21"/>
          <w:szCs w:val="21"/>
        </w:rPr>
        <w:t xml:space="preserve">个工作日。5</w:t>
      </w:r>
      <w:r>
        <w:rPr>
          <w:rFonts w:ascii="宋体" w:hAnsi="宋体" w:eastAsia="宋体" w:cs="宋体"/>
          <w:spacing w:val="-46"/>
          <w:sz w:val="21"/>
          <w:szCs w:val="21"/>
        </w:rPr>
        <w:t xml:space="preserve"> </w:t>
      </w:r>
      <w:r>
        <w:rPr>
          <w:rFonts w:ascii="宋体" w:hAnsi="宋体" w:eastAsia="宋体" w:cs="宋体"/>
          <w:spacing w:val="-2"/>
          <w:sz w:val="21"/>
          <w:szCs w:val="21"/>
        </w:rPr>
        <w:t xml:space="preserve">个工</w:t>
      </w:r>
      <w:r>
        <w:rPr>
          <w:rFonts w:ascii="宋体" w:hAnsi="宋体" w:eastAsia="宋体" w:cs="宋体"/>
          <w:spacing w:val="-3"/>
          <w:sz w:val="21"/>
          <w:szCs w:val="21"/>
        </w:rPr>
        <w:t xml:space="preserve">作日后仍可下载招标文件，但</w:t>
      </w:r>
      <w:r>
        <w:rPr>
          <w:rFonts w:ascii="宋体" w:hAnsi="宋体" w:eastAsia="宋体" w:cs="宋体"/>
          <w:sz w:val="21"/>
          <w:szCs w:val="21"/>
        </w:rPr>
        <w:t xml:space="preserve"> </w:t>
      </w:r>
      <w:r>
        <w:rPr>
          <w:rFonts w:ascii="宋体" w:hAnsi="宋体" w:eastAsia="宋体" w:cs="宋体"/>
          <w:spacing w:val="-1"/>
          <w:sz w:val="21"/>
          <w:szCs w:val="21"/>
        </w:rPr>
        <w:t xml:space="preserve">不作为供应商权益受到损害的证明材料和依据。</w:t>
      </w:r>
      <w:r/>
    </w:p>
    <w:p>
      <w:pPr>
        <w:ind w:left="447"/>
        <w:spacing w:before="30" w:line="220" w:lineRule="auto"/>
        <w:rPr>
          <w:rFonts w:ascii="宋体" w:hAnsi="宋体" w:eastAsia="宋体" w:cs="宋体"/>
          <w:sz w:val="21"/>
          <w:szCs w:val="21"/>
        </w:rPr>
      </w:pPr>
      <w:r>
        <w:rPr>
          <w:rFonts w:ascii="宋体" w:hAnsi="宋体" w:eastAsia="宋体" w:cs="宋体"/>
          <w:b/>
          <w:bCs/>
          <w:spacing w:val="-3"/>
          <w:sz w:val="21"/>
          <w:szCs w:val="21"/>
        </w:rPr>
        <w:t xml:space="preserve">2.获取方式：本项目采用网上注册登记方式。</w:t>
      </w:r>
      <w:r/>
    </w:p>
    <w:p>
      <w:pPr>
        <w:ind w:left="449"/>
        <w:spacing w:before="218" w:line="220" w:lineRule="auto"/>
        <w:rPr>
          <w:rFonts w:ascii="宋体" w:hAnsi="宋体" w:eastAsia="宋体" w:cs="宋体"/>
          <w:sz w:val="21"/>
          <w:szCs w:val="21"/>
        </w:rPr>
      </w:pPr>
      <w:r>
        <w:rPr>
          <w:rFonts w:ascii="宋体" w:hAnsi="宋体" w:eastAsia="宋体" w:cs="宋体"/>
          <w:b/>
          <w:bCs/>
          <w:spacing w:val="-2"/>
          <w:sz w:val="21"/>
          <w:szCs w:val="21"/>
        </w:rPr>
        <w:t xml:space="preserve">3.潜在供应商访问政府采购管理交易系统（苏采云）的网络地址和方法：</w:t>
      </w:r>
      <w:r/>
    </w:p>
    <w:p>
      <w:pPr>
        <w:ind w:left="21" w:firstLine="430"/>
        <w:jc w:val="both"/>
        <w:spacing w:before="220" w:line="403" w:lineRule="auto"/>
        <w:rPr>
          <w:rFonts w:ascii="宋体" w:hAnsi="宋体" w:eastAsia="宋体" w:cs="宋体"/>
          <w:sz w:val="21"/>
          <w:szCs w:val="21"/>
        </w:rPr>
      </w:pPr>
      <w:r>
        <w:rPr>
          <w:rFonts w:ascii="宋体" w:hAnsi="宋体" w:eastAsia="宋体" w:cs="宋体"/>
          <w:b/>
          <w:bCs/>
          <w:spacing w:val="-2"/>
          <w:sz w:val="21"/>
          <w:szCs w:val="21"/>
        </w:rPr>
        <w:t xml:space="preserve">（1）潜在供应商访问政府采购管理交易系统（苏采云）的</w:t>
      </w:r>
      <w:r>
        <w:rPr>
          <w:rFonts w:ascii="宋体" w:hAnsi="宋体" w:eastAsia="宋体" w:cs="宋体"/>
          <w:b/>
          <w:bCs/>
          <w:spacing w:val="-3"/>
          <w:sz w:val="21"/>
          <w:szCs w:val="21"/>
        </w:rPr>
        <w:t xml:space="preserve">方法：“苏采云”系统用户</w:t>
      </w:r>
      <w:r>
        <w:rPr>
          <w:rFonts w:ascii="宋体" w:hAnsi="宋体" w:eastAsia="宋体" w:cs="宋体"/>
          <w:sz w:val="21"/>
          <w:szCs w:val="21"/>
        </w:rPr>
        <w:t xml:space="preserve">  </w:t>
      </w:r>
      <w:r>
        <w:rPr>
          <w:rFonts w:ascii="宋体" w:hAnsi="宋体" w:eastAsia="宋体" w:cs="宋体"/>
          <w:b/>
          <w:bCs/>
          <w:spacing w:val="-11"/>
          <w:sz w:val="21"/>
          <w:szCs w:val="21"/>
        </w:rPr>
        <w:t xml:space="preserve">注册--获取“CA</w:t>
      </w:r>
      <w:r>
        <w:rPr>
          <w:rFonts w:ascii="宋体" w:hAnsi="宋体" w:eastAsia="宋体" w:cs="宋体"/>
          <w:spacing w:val="-42"/>
          <w:sz w:val="21"/>
          <w:szCs w:val="21"/>
        </w:rPr>
        <w:t xml:space="preserve"> </w:t>
      </w:r>
      <w:r>
        <w:rPr>
          <w:rFonts w:ascii="宋体" w:hAnsi="宋体" w:eastAsia="宋体" w:cs="宋体"/>
          <w:b/>
          <w:bCs/>
          <w:spacing w:val="-11"/>
          <w:sz w:val="21"/>
          <w:szCs w:val="21"/>
        </w:rPr>
        <w:t xml:space="preserve">数字证书”--CA</w:t>
      </w:r>
      <w:r>
        <w:rPr>
          <w:rFonts w:ascii="宋体" w:hAnsi="宋体" w:eastAsia="宋体" w:cs="宋体"/>
          <w:spacing w:val="-42"/>
          <w:sz w:val="21"/>
          <w:szCs w:val="21"/>
        </w:rPr>
        <w:t xml:space="preserve"> </w:t>
      </w:r>
      <w:r>
        <w:rPr>
          <w:rFonts w:ascii="宋体" w:hAnsi="宋体" w:eastAsia="宋体" w:cs="宋体"/>
          <w:b/>
          <w:bCs/>
          <w:spacing w:val="-11"/>
          <w:sz w:val="21"/>
          <w:szCs w:val="21"/>
        </w:rPr>
        <w:t xml:space="preserve">绑定与登录--网上报名--下载采购文件（后缀</w:t>
      </w:r>
      <w:r>
        <w:rPr>
          <w:rFonts w:ascii="宋体" w:hAnsi="宋体" w:eastAsia="宋体" w:cs="宋体"/>
          <w:b/>
          <w:bCs/>
          <w:spacing w:val="-12"/>
          <w:sz w:val="21"/>
          <w:szCs w:val="21"/>
        </w:rPr>
        <w:t xml:space="preserve">名为“.kedt”）</w:t>
      </w:r>
      <w:r>
        <w:rPr>
          <w:rFonts w:ascii="宋体" w:hAnsi="宋体" w:eastAsia="宋体" w:cs="宋体"/>
          <w:sz w:val="21"/>
          <w:szCs w:val="21"/>
        </w:rPr>
        <w:t xml:space="preserve">  </w:t>
      </w:r>
      <w:r>
        <w:rPr>
          <w:rFonts w:ascii="宋体" w:hAnsi="宋体" w:eastAsia="宋体" w:cs="宋体"/>
          <w:b/>
          <w:bCs/>
          <w:spacing w:val="-2"/>
          <w:sz w:val="21"/>
          <w:szCs w:val="21"/>
        </w:rPr>
        <w:t xml:space="preserve">--将后缀名为“.kedt”的采购文件导入政府采购客户端工具--制作投标文件--导出加</w:t>
      </w:r>
      <w:r>
        <w:rPr>
          <w:rFonts w:ascii="宋体" w:hAnsi="宋体" w:eastAsia="宋体" w:cs="宋体"/>
          <w:b/>
          <w:bCs/>
          <w:spacing w:val="-3"/>
          <w:sz w:val="21"/>
          <w:szCs w:val="21"/>
        </w:rPr>
        <w:t xml:space="preserve">密的</w:t>
      </w:r>
      <w:r>
        <w:rPr>
          <w:rFonts w:ascii="宋体" w:hAnsi="宋体" w:eastAsia="宋体" w:cs="宋体"/>
          <w:sz w:val="21"/>
          <w:szCs w:val="21"/>
        </w:rPr>
        <w:t xml:space="preserve">  </w:t>
      </w:r>
      <w:r>
        <w:rPr>
          <w:rFonts w:ascii="宋体" w:hAnsi="宋体" w:eastAsia="宋体" w:cs="宋体"/>
          <w:b/>
          <w:bCs/>
          <w:spacing w:val="-3"/>
          <w:sz w:val="21"/>
          <w:szCs w:val="21"/>
        </w:rPr>
        <w:t xml:space="preserve">投标文件（后缀名为</w:t>
      </w:r>
      <w:r>
        <w:rPr>
          <w:rFonts w:ascii="宋体" w:hAnsi="宋体" w:eastAsia="宋体" w:cs="宋体"/>
          <w:spacing w:val="-33"/>
          <w:sz w:val="21"/>
          <w:szCs w:val="21"/>
        </w:rPr>
        <w:t xml:space="preserve"> </w:t>
      </w:r>
      <w:r>
        <w:rPr>
          <w:rFonts w:ascii="宋体" w:hAnsi="宋体" w:eastAsia="宋体" w:cs="宋体"/>
          <w:b/>
          <w:bCs/>
          <w:spacing w:val="-3"/>
          <w:sz w:val="21"/>
          <w:szCs w:val="21"/>
        </w:rPr>
        <w:t xml:space="preserve">zip）--通过“苏采云”系统上传投标文件。</w:t>
      </w:r>
      <w:r/>
    </w:p>
    <w:p>
      <w:pPr>
        <w:ind w:left="21" w:right="10" w:firstLine="429"/>
        <w:spacing w:before="136" w:line="398" w:lineRule="auto"/>
        <w:rPr>
          <w:rFonts w:ascii="宋体" w:hAnsi="宋体" w:eastAsia="宋体" w:cs="宋体"/>
          <w:sz w:val="21"/>
          <w:szCs w:val="21"/>
        </w:rPr>
      </w:pPr>
      <w:r>
        <w:rPr>
          <w:rFonts w:ascii="宋体" w:hAnsi="宋体" w:eastAsia="宋体" w:cs="宋体"/>
          <w:b/>
          <w:bCs/>
          <w:spacing w:val="-2"/>
          <w:sz w:val="21"/>
          <w:szCs w:val="21"/>
        </w:rPr>
        <w:t xml:space="preserve">（2）“CA</w:t>
      </w:r>
      <w:r>
        <w:rPr>
          <w:rFonts w:ascii="宋体" w:hAnsi="宋体" w:eastAsia="宋体" w:cs="宋体"/>
          <w:spacing w:val="-33"/>
          <w:sz w:val="21"/>
          <w:szCs w:val="21"/>
        </w:rPr>
        <w:t xml:space="preserve"> </w:t>
      </w:r>
      <w:r>
        <w:rPr>
          <w:rFonts w:ascii="宋体" w:hAnsi="宋体" w:eastAsia="宋体" w:cs="宋体"/>
          <w:b/>
          <w:bCs/>
          <w:spacing w:val="-2"/>
          <w:sz w:val="21"/>
          <w:szCs w:val="21"/>
        </w:rPr>
        <w:t xml:space="preserve">数字证书”的获取：供应商需办理</w:t>
      </w:r>
      <w:r>
        <w:rPr>
          <w:rFonts w:ascii="宋体" w:hAnsi="宋体" w:eastAsia="宋体" w:cs="宋体"/>
          <w:spacing w:val="-35"/>
          <w:sz w:val="21"/>
          <w:szCs w:val="21"/>
        </w:rPr>
        <w:t xml:space="preserve"> </w:t>
      </w:r>
      <w:r>
        <w:rPr>
          <w:rFonts w:ascii="宋体" w:hAnsi="宋体" w:eastAsia="宋体" w:cs="宋体"/>
          <w:b/>
          <w:bCs/>
          <w:spacing w:val="-2"/>
          <w:sz w:val="21"/>
          <w:szCs w:val="21"/>
        </w:rPr>
        <w:t xml:space="preserve">CA</w:t>
      </w:r>
      <w:r>
        <w:rPr>
          <w:rFonts w:ascii="宋体" w:hAnsi="宋体" w:eastAsia="宋体" w:cs="宋体"/>
          <w:spacing w:val="-34"/>
          <w:sz w:val="21"/>
          <w:szCs w:val="21"/>
        </w:rPr>
        <w:t xml:space="preserve"> </w:t>
      </w:r>
      <w:r>
        <w:rPr>
          <w:rFonts w:ascii="宋体" w:hAnsi="宋体" w:eastAsia="宋体" w:cs="宋体"/>
          <w:b/>
          <w:bCs/>
          <w:spacing w:val="-2"/>
          <w:sz w:val="21"/>
          <w:szCs w:val="21"/>
        </w:rPr>
        <w:t xml:space="preserve">锁，</w:t>
      </w:r>
      <w:r>
        <w:rPr>
          <w:rFonts w:ascii="宋体" w:hAnsi="宋体" w:eastAsia="宋体" w:cs="宋体"/>
          <w:b/>
          <w:bCs/>
          <w:spacing w:val="-3"/>
          <w:sz w:val="21"/>
          <w:szCs w:val="21"/>
        </w:rPr>
        <w:t xml:space="preserve">“苏采云”系统目前仅支持“苏</w:t>
      </w:r>
      <w:r>
        <w:rPr>
          <w:rFonts w:ascii="宋体" w:hAnsi="宋体" w:eastAsia="宋体" w:cs="宋体"/>
          <w:sz w:val="21"/>
          <w:szCs w:val="21"/>
        </w:rPr>
        <w:t xml:space="preserve"> </w:t>
      </w:r>
      <w:r>
        <w:rPr>
          <w:rFonts w:ascii="宋体" w:hAnsi="宋体" w:eastAsia="宋体" w:cs="宋体"/>
          <w:b/>
          <w:bCs/>
          <w:spacing w:val="-3"/>
          <w:sz w:val="21"/>
          <w:szCs w:val="21"/>
        </w:rPr>
        <w:t xml:space="preserve">采云”系统下的政务</w:t>
      </w:r>
      <w:r>
        <w:rPr>
          <w:rFonts w:ascii="宋体" w:hAnsi="宋体" w:eastAsia="宋体" w:cs="宋体"/>
          <w:spacing w:val="-32"/>
          <w:sz w:val="21"/>
          <w:szCs w:val="21"/>
        </w:rPr>
        <w:t xml:space="preserve"> </w:t>
      </w:r>
      <w:r>
        <w:rPr>
          <w:rFonts w:ascii="宋体" w:hAnsi="宋体" w:eastAsia="宋体" w:cs="宋体"/>
          <w:b/>
          <w:bCs/>
          <w:spacing w:val="-3"/>
          <w:sz w:val="21"/>
          <w:szCs w:val="21"/>
        </w:rPr>
        <w:t xml:space="preserve">CA，省内各地区办理的“苏采云”系统下的政务</w:t>
      </w:r>
      <w:r>
        <w:rPr>
          <w:rFonts w:ascii="宋体" w:hAnsi="宋体" w:eastAsia="宋体" w:cs="宋体"/>
          <w:spacing w:val="-45"/>
          <w:sz w:val="21"/>
          <w:szCs w:val="21"/>
        </w:rPr>
        <w:t xml:space="preserve"> </w:t>
      </w:r>
      <w:r>
        <w:rPr>
          <w:rFonts w:ascii="宋体" w:hAnsi="宋体" w:eastAsia="宋体" w:cs="宋体"/>
          <w:b/>
          <w:bCs/>
          <w:spacing w:val="-3"/>
          <w:sz w:val="21"/>
          <w:szCs w:val="21"/>
        </w:rPr>
        <w:t xml:space="preserve">CA</w:t>
      </w:r>
      <w:r>
        <w:rPr>
          <w:rFonts w:ascii="宋体" w:hAnsi="宋体" w:eastAsia="宋体" w:cs="宋体"/>
          <w:spacing w:val="-44"/>
          <w:sz w:val="21"/>
          <w:szCs w:val="21"/>
        </w:rPr>
        <w:t xml:space="preserve"> </w:t>
      </w:r>
      <w:r>
        <w:rPr>
          <w:rFonts w:ascii="宋体" w:hAnsi="宋体" w:eastAsia="宋体" w:cs="宋体"/>
          <w:b/>
          <w:bCs/>
          <w:spacing w:val="-3"/>
          <w:sz w:val="21"/>
          <w:szCs w:val="21"/>
        </w:rPr>
        <w:t xml:space="preserve">全省通用。</w:t>
      </w:r>
      <w:r/>
    </w:p>
    <w:p>
      <w:pPr>
        <w:ind w:left="451"/>
        <w:spacing w:before="30" w:line="220" w:lineRule="auto"/>
        <w:rPr>
          <w:rFonts w:ascii="宋体" w:hAnsi="宋体" w:eastAsia="宋体" w:cs="宋体"/>
          <w:sz w:val="21"/>
          <w:szCs w:val="21"/>
        </w:rPr>
      </w:pPr>
      <w:r>
        <w:rPr>
          <w:rFonts w:ascii="宋体" w:hAnsi="宋体" w:eastAsia="宋体" w:cs="宋体"/>
          <w:b/>
          <w:bCs/>
          <w:spacing w:val="-4"/>
          <w:sz w:val="21"/>
          <w:szCs w:val="21"/>
        </w:rPr>
        <w:t xml:space="preserve">（3）“CA</w:t>
      </w:r>
      <w:r>
        <w:rPr>
          <w:rFonts w:ascii="宋体" w:hAnsi="宋体" w:eastAsia="宋体" w:cs="宋体"/>
          <w:spacing w:val="-33"/>
          <w:sz w:val="21"/>
          <w:szCs w:val="21"/>
        </w:rPr>
        <w:t xml:space="preserve"> </w:t>
      </w:r>
      <w:r>
        <w:rPr>
          <w:rFonts w:ascii="宋体" w:hAnsi="宋体" w:eastAsia="宋体" w:cs="宋体"/>
          <w:b/>
          <w:bCs/>
          <w:spacing w:val="-4"/>
          <w:sz w:val="21"/>
          <w:szCs w:val="21"/>
        </w:rPr>
        <w:t xml:space="preserve">数字证书”的办理材料以及供应商操作手册详见：</w:t>
      </w:r>
      <w:r/>
    </w:p>
    <w:p>
      <w:pPr>
        <w:ind w:left="442"/>
        <w:spacing w:before="217" w:line="215" w:lineRule="auto"/>
        <w:rPr>
          <w:rFonts w:ascii="宋体" w:hAnsi="宋体" w:eastAsia="宋体" w:cs="宋体"/>
          <w:sz w:val="21"/>
          <w:szCs w:val="21"/>
        </w:rPr>
      </w:pPr>
      <w:r>
        <w:fldChar w:fldCharType="begin"/>
      </w:r>
      <w:r>
        <w:instrText xml:space="preserve"> HYPERLINK "http://zfcg.yangzhou.gov.cn/zfcg/xzzx/202309/4d7de1f7865f4a2894fc22bc452f9" </w:instrText>
      </w:r>
      <w:r>
        <w:fldChar w:fldCharType="separate"/>
      </w:r>
      <w:r>
        <w:rPr>
          <w:rFonts w:ascii="宋体" w:hAnsi="宋体" w:eastAsia="宋体" w:cs="宋体"/>
          <w:b/>
          <w:bCs/>
          <w:spacing w:val="-1"/>
          <w:sz w:val="21"/>
          <w:szCs w:val="21"/>
        </w:rPr>
        <w:t xml:space="preserve">http://zfcg.yangzhou.gov.cn/zfcg/xz</w:t>
      </w:r>
      <w:r>
        <w:rPr>
          <w:rFonts w:ascii="宋体" w:hAnsi="宋体" w:eastAsia="宋体" w:cs="宋体"/>
          <w:b/>
          <w:bCs/>
          <w:spacing w:val="-2"/>
          <w:sz w:val="21"/>
          <w:szCs w:val="21"/>
        </w:rPr>
        <w:t xml:space="preserve">zx/202309/4d7de1f7865f4a2894fc22bc452f9</w:t>
      </w:r>
      <w:r>
        <w:rPr>
          <w:rFonts w:ascii="宋体" w:hAnsi="宋体" w:eastAsia="宋体" w:cs="宋体"/>
          <w:b/>
          <w:bCs/>
          <w:spacing w:val="-2"/>
          <w:sz w:val="21"/>
          <w:szCs w:val="21"/>
        </w:rPr>
        <w:fldChar w:fldCharType="end"/>
      </w:r>
      <w:r/>
    </w:p>
    <w:p>
      <w:pPr>
        <w:ind w:left="21"/>
        <w:spacing w:before="223" w:line="239" w:lineRule="auto"/>
        <w:rPr>
          <w:rFonts w:ascii="宋体" w:hAnsi="宋体" w:eastAsia="宋体" w:cs="宋体"/>
          <w:sz w:val="21"/>
          <w:szCs w:val="21"/>
        </w:rPr>
      </w:pPr>
      <w:r>
        <w:rPr>
          <w:rFonts w:ascii="宋体" w:hAnsi="宋体" w:eastAsia="宋体" w:cs="宋体"/>
          <w:b/>
          <w:bCs/>
          <w:spacing w:val="-3"/>
          <w:sz w:val="21"/>
          <w:szCs w:val="21"/>
        </w:rPr>
        <w:t xml:space="preserve">4d8.shtml。</w:t>
      </w:r>
      <w:r/>
    </w:p>
    <w:p>
      <w:pPr>
        <w:ind w:left="20" w:right="68" w:firstLine="431"/>
        <w:spacing w:before="197" w:line="395" w:lineRule="auto"/>
        <w:rPr>
          <w:rFonts w:ascii="宋体" w:hAnsi="宋体" w:eastAsia="宋体" w:cs="宋体"/>
          <w:sz w:val="21"/>
          <w:szCs w:val="21"/>
        </w:rPr>
      </w:pPr>
      <w:r>
        <w:rPr>
          <w:rFonts w:ascii="宋体" w:hAnsi="宋体" w:eastAsia="宋体" w:cs="宋体"/>
          <w:b/>
          <w:bCs/>
          <w:spacing w:val="2"/>
          <w:sz w:val="21"/>
          <w:szCs w:val="21"/>
        </w:rPr>
        <w:t xml:space="preserve">（4）潜在供应商访问“苏采云”系统的网络地址和方法：“苏采云</w:t>
      </w:r>
      <w:r>
        <w:rPr>
          <w:rFonts w:ascii="宋体" w:hAnsi="宋体" w:eastAsia="宋体" w:cs="宋体"/>
          <w:b/>
          <w:bCs/>
          <w:spacing w:val="1"/>
          <w:sz w:val="21"/>
          <w:szCs w:val="21"/>
        </w:rPr>
        <w:t xml:space="preserve">”系统的网址：</w:t>
      </w:r>
      <w:r>
        <w:rPr>
          <w:rFonts w:ascii="宋体" w:hAnsi="宋体" w:eastAsia="宋体" w:cs="宋体"/>
          <w:sz w:val="21"/>
          <w:szCs w:val="21"/>
        </w:rPr>
        <w:t xml:space="preserve"> </w:t>
      </w:r>
      <w:r>
        <w:fldChar w:fldCharType="begin"/>
      </w:r>
      <w:r>
        <w:instrText xml:space="preserve"> HYPERLINK "http://jszfcg.jsczt.cn/" </w:instrText>
      </w:r>
      <w:r>
        <w:fldChar w:fldCharType="separate"/>
      </w:r>
      <w:r>
        <w:rPr>
          <w:rFonts w:ascii="宋体" w:hAnsi="宋体" w:eastAsia="宋体" w:cs="宋体"/>
          <w:b/>
          <w:bCs/>
          <w:spacing w:val="-2"/>
          <w:sz w:val="21"/>
          <w:szCs w:val="21"/>
        </w:rPr>
        <w:t xml:space="preserve">http://jszfcg.jsczt.cn/</w:t>
      </w:r>
      <w:r>
        <w:rPr>
          <w:rFonts w:ascii="宋体" w:hAnsi="宋体" w:eastAsia="宋体" w:cs="宋体"/>
          <w:b/>
          <w:bCs/>
          <w:spacing w:val="-2"/>
          <w:sz w:val="21"/>
          <w:szCs w:val="21"/>
        </w:rPr>
        <w:fldChar w:fldCharType="end"/>
      </w:r>
      <w:r>
        <w:rPr>
          <w:rFonts w:ascii="宋体" w:hAnsi="宋体" w:eastAsia="宋体" w:cs="宋体"/>
          <w:b/>
          <w:bCs/>
          <w:spacing w:val="-2"/>
          <w:sz w:val="21"/>
          <w:szCs w:val="21"/>
        </w:rPr>
        <w:t xml:space="preserve">。</w:t>
      </w:r>
      <w:r/>
    </w:p>
    <w:p>
      <w:pPr>
        <w:ind w:left="22" w:right="10" w:firstLine="428"/>
        <w:spacing w:before="37" w:line="398" w:lineRule="auto"/>
        <w:rPr>
          <w:rFonts w:ascii="宋体" w:hAnsi="宋体" w:eastAsia="宋体" w:cs="宋体"/>
          <w:sz w:val="21"/>
          <w:szCs w:val="21"/>
        </w:rPr>
      </w:pPr>
      <w:r>
        <w:rPr>
          <w:rFonts w:ascii="宋体" w:hAnsi="宋体" w:eastAsia="宋体" w:cs="宋体"/>
          <w:b/>
          <w:bCs/>
          <w:sz w:val="21"/>
          <w:szCs w:val="21"/>
        </w:rPr>
        <w:t xml:space="preserve">（5）采购文件（后缀名为“.kedt”）、供应商操作手册及政府采购客户端工具也可</w:t>
      </w:r>
      <w:r>
        <w:rPr>
          <w:rFonts w:ascii="宋体" w:hAnsi="宋体" w:eastAsia="宋体" w:cs="宋体"/>
          <w:spacing w:val="13"/>
          <w:sz w:val="21"/>
          <w:szCs w:val="21"/>
        </w:rPr>
        <w:t xml:space="preserve"> </w:t>
      </w:r>
      <w:r>
        <w:rPr>
          <w:rFonts w:ascii="宋体" w:hAnsi="宋体" w:eastAsia="宋体" w:cs="宋体"/>
          <w:b/>
          <w:bCs/>
          <w:spacing w:val="-2"/>
          <w:sz w:val="21"/>
          <w:szCs w:val="21"/>
        </w:rPr>
        <w:t xml:space="preserve">通过“苏采云”系统--已报名项目--报名详情页面内相应链接进行下载。</w:t>
      </w:r>
      <w:r/>
    </w:p>
    <w:p>
      <w:pPr>
        <w:ind w:left="27" w:right="13" w:firstLine="423"/>
        <w:spacing w:before="30" w:line="398" w:lineRule="auto"/>
        <w:rPr>
          <w:rFonts w:ascii="宋体" w:hAnsi="宋体" w:eastAsia="宋体" w:cs="宋体"/>
          <w:sz w:val="21"/>
          <w:szCs w:val="21"/>
        </w:rPr>
      </w:pPr>
      <w:r>
        <w:rPr>
          <w:rFonts w:ascii="宋体" w:hAnsi="宋体" w:eastAsia="宋体" w:cs="宋体"/>
          <w:b/>
          <w:bCs/>
          <w:spacing w:val="-2"/>
          <w:sz w:val="21"/>
          <w:szCs w:val="21"/>
        </w:rPr>
        <w:t xml:space="preserve">（6）招标代理机构（采购代理机构）将数据电文形</w:t>
      </w:r>
      <w:r>
        <w:rPr>
          <w:rFonts w:ascii="宋体" w:hAnsi="宋体" w:eastAsia="宋体" w:cs="宋体"/>
          <w:b/>
          <w:bCs/>
          <w:spacing w:val="-3"/>
          <w:sz w:val="21"/>
          <w:szCs w:val="21"/>
        </w:rPr>
        <w:t xml:space="preserve">式的采购文件加载至“苏采云”系</w:t>
      </w:r>
      <w:r>
        <w:rPr>
          <w:rFonts w:ascii="宋体" w:hAnsi="宋体" w:eastAsia="宋体" w:cs="宋体"/>
          <w:sz w:val="21"/>
          <w:szCs w:val="21"/>
        </w:rPr>
        <w:t xml:space="preserve"> </w:t>
      </w:r>
      <w:r>
        <w:rPr>
          <w:rFonts w:ascii="宋体" w:hAnsi="宋体" w:eastAsia="宋体" w:cs="宋体"/>
          <w:b/>
          <w:bCs/>
          <w:spacing w:val="-4"/>
          <w:sz w:val="21"/>
          <w:szCs w:val="21"/>
        </w:rPr>
        <w:t xml:space="preserve">统，供潜在供应商下载或者查阅。</w:t>
      </w:r>
      <w:r/>
    </w:p>
    <w:p>
      <w:pPr>
        <w:ind w:left="451"/>
        <w:spacing w:before="32" w:line="220" w:lineRule="auto"/>
        <w:rPr>
          <w:rFonts w:ascii="宋体" w:hAnsi="宋体" w:eastAsia="宋体" w:cs="宋体"/>
          <w:sz w:val="21"/>
          <w:szCs w:val="21"/>
        </w:rPr>
      </w:pPr>
      <w:r>
        <w:rPr>
          <w:rFonts w:ascii="宋体" w:hAnsi="宋体" w:eastAsia="宋体" w:cs="宋体"/>
          <w:b/>
          <w:bCs/>
          <w:spacing w:val="-3"/>
          <w:sz w:val="21"/>
          <w:szCs w:val="21"/>
        </w:rPr>
        <w:t xml:space="preserve">（7）苏采云系统使用谷歌浏览器参与不见面开标。</w:t>
      </w:r>
      <w:r/>
    </w:p>
    <w:p>
      <w:pPr>
        <w:ind w:left="464"/>
        <w:spacing w:before="217" w:line="221" w:lineRule="auto"/>
        <w:rPr>
          <w:rFonts w:ascii="宋体" w:hAnsi="宋体" w:eastAsia="宋体" w:cs="宋体"/>
          <w:sz w:val="21"/>
          <w:szCs w:val="21"/>
        </w:rPr>
      </w:pPr>
      <w:r>
        <w:rPr>
          <w:rFonts w:ascii="宋体" w:hAnsi="宋体" w:eastAsia="宋体" w:cs="宋体"/>
          <w:b/>
          <w:bCs/>
          <w:spacing w:val="-3"/>
          <w:sz w:val="21"/>
          <w:szCs w:val="21"/>
        </w:rPr>
        <w:t xml:space="preserve">四、提交投标文件截止时间、开标时间和地点</w:t>
      </w:r>
      <w:r/>
    </w:p>
    <w:p>
      <w:pPr>
        <w:ind w:left="458"/>
        <w:spacing w:before="217" w:line="221" w:lineRule="auto"/>
        <w:rPr>
          <w:rFonts w:ascii="宋体" w:hAnsi="宋体" w:eastAsia="宋体" w:cs="宋体"/>
          <w:sz w:val="21"/>
          <w:szCs w:val="21"/>
        </w:rPr>
      </w:pPr>
      <w:r>
        <w:rPr>
          <w:rFonts w:ascii="宋体" w:hAnsi="宋体" w:eastAsia="宋体" w:cs="宋体"/>
          <w:spacing w:val="-6"/>
          <w:sz w:val="21"/>
          <w:szCs w:val="21"/>
        </w:rPr>
        <w:t xml:space="preserve">1.时间：</w:t>
      </w:r>
      <w:r>
        <w:rPr>
          <w:rFonts w:hint="eastAsia" w:ascii="宋体" w:hAnsi="宋体" w:eastAsia="宋体" w:cs="宋体"/>
          <w:spacing w:val="-6"/>
          <w:sz w:val="21"/>
          <w:szCs w:val="21"/>
          <w:u w:val="single"/>
          <w:lang w:eastAsia="zh-CN"/>
        </w:rPr>
        <w:t xml:space="preserve">2025</w:t>
      </w:r>
      <w:r>
        <w:rPr>
          <w:rFonts w:ascii="宋体" w:hAnsi="宋体" w:eastAsia="宋体" w:cs="宋体"/>
          <w:spacing w:val="-37"/>
          <w:sz w:val="21"/>
          <w:szCs w:val="21"/>
          <w:u w:val="single"/>
        </w:rPr>
        <w:t xml:space="preserve"> </w:t>
      </w:r>
      <w:r>
        <w:rPr>
          <w:rFonts w:ascii="宋体" w:hAnsi="宋体" w:eastAsia="宋体" w:cs="宋体"/>
          <w:spacing w:val="-6"/>
          <w:sz w:val="21"/>
          <w:szCs w:val="21"/>
          <w:u w:val="single"/>
        </w:rPr>
        <w:t xml:space="preserve">年</w:t>
      </w:r>
      <w:r>
        <w:rPr>
          <w:rFonts w:ascii="宋体" w:hAnsi="宋体" w:eastAsia="宋体" w:cs="宋体"/>
          <w:spacing w:val="-41"/>
          <w:sz w:val="21"/>
          <w:szCs w:val="21"/>
          <w:u w:val="single"/>
        </w:rPr>
        <w:t xml:space="preserve"> </w:t>
      </w:r>
      <w:r>
        <w:rPr>
          <w:rFonts w:ascii="宋体" w:hAnsi="宋体" w:eastAsia="宋体" w:cs="宋体"/>
          <w:spacing w:val="-6"/>
          <w:sz w:val="21"/>
          <w:szCs w:val="21"/>
          <w:u w:val="single"/>
        </w:rPr>
        <w:t xml:space="preserve">2</w:t>
      </w:r>
      <w:r>
        <w:rPr>
          <w:rFonts w:ascii="宋体" w:hAnsi="宋体" w:eastAsia="宋体" w:cs="宋体"/>
          <w:spacing w:val="-41"/>
          <w:sz w:val="21"/>
          <w:szCs w:val="21"/>
          <w:u w:val="single"/>
        </w:rPr>
        <w:t xml:space="preserve"> </w:t>
      </w:r>
      <w:r>
        <w:rPr>
          <w:rFonts w:ascii="宋体" w:hAnsi="宋体" w:eastAsia="宋体" w:cs="宋体"/>
          <w:spacing w:val="-6"/>
          <w:sz w:val="21"/>
          <w:szCs w:val="21"/>
          <w:u w:val="single"/>
        </w:rPr>
        <w:t xml:space="preserve">月</w:t>
      </w:r>
      <w:r>
        <w:rPr>
          <w:rFonts w:ascii="宋体" w:hAnsi="宋体" w:eastAsia="宋体" w:cs="宋体"/>
          <w:spacing w:val="-42"/>
          <w:sz w:val="21"/>
          <w:szCs w:val="21"/>
          <w:u w:val="single"/>
        </w:rPr>
        <w:t xml:space="preserve"> </w:t>
      </w:r>
      <w:r>
        <w:rPr>
          <w:rFonts w:hint="eastAsia" w:ascii="宋体" w:hAnsi="宋体" w:eastAsia="宋体" w:cs="宋体"/>
          <w:spacing w:val="-6"/>
          <w:sz w:val="21"/>
          <w:szCs w:val="21"/>
          <w:u w:val="single"/>
          <w:lang w:val="en-US" w:eastAsia="zh-CN"/>
        </w:rPr>
        <w:t xml:space="preserve">18</w:t>
      </w:r>
      <w:r>
        <w:rPr>
          <w:rFonts w:ascii="宋体" w:hAnsi="宋体" w:eastAsia="宋体" w:cs="宋体"/>
          <w:spacing w:val="-6"/>
          <w:sz w:val="21"/>
          <w:szCs w:val="21"/>
          <w:u w:val="single"/>
        </w:rPr>
        <w:t xml:space="preserve"> 日</w:t>
      </w:r>
      <w:r>
        <w:rPr>
          <w:rFonts w:ascii="宋体" w:hAnsi="宋体" w:eastAsia="宋体" w:cs="宋体"/>
          <w:spacing w:val="25"/>
          <w:sz w:val="21"/>
          <w:szCs w:val="21"/>
          <w:u w:val="single"/>
        </w:rPr>
        <w:t xml:space="preserve"> </w:t>
      </w:r>
      <w:r>
        <w:rPr>
          <w:rFonts w:ascii="宋体" w:hAnsi="宋体" w:eastAsia="宋体" w:cs="宋体"/>
          <w:spacing w:val="-6"/>
          <w:sz w:val="21"/>
          <w:szCs w:val="21"/>
          <w:u w:val="single"/>
        </w:rPr>
        <w:t xml:space="preserve">14</w:t>
      </w:r>
      <w:r>
        <w:rPr>
          <w:rFonts w:ascii="宋体" w:hAnsi="宋体" w:eastAsia="宋体" w:cs="宋体"/>
          <w:spacing w:val="-39"/>
          <w:sz w:val="21"/>
          <w:szCs w:val="21"/>
          <w:u w:val="single"/>
        </w:rPr>
        <w:t xml:space="preserve"> </w:t>
      </w:r>
      <w:r>
        <w:rPr>
          <w:rFonts w:ascii="宋体" w:hAnsi="宋体" w:eastAsia="宋体" w:cs="宋体"/>
          <w:spacing w:val="-6"/>
          <w:sz w:val="21"/>
          <w:szCs w:val="21"/>
          <w:u w:val="single"/>
        </w:rPr>
        <w:t xml:space="preserve">点</w:t>
      </w:r>
      <w:r>
        <w:rPr>
          <w:rFonts w:ascii="宋体" w:hAnsi="宋体" w:eastAsia="宋体" w:cs="宋体"/>
          <w:spacing w:val="-40"/>
          <w:sz w:val="21"/>
          <w:szCs w:val="21"/>
          <w:u w:val="single"/>
        </w:rPr>
        <w:t xml:space="preserve"> </w:t>
      </w:r>
      <w:r>
        <w:rPr>
          <w:rFonts w:ascii="宋体" w:hAnsi="宋体" w:eastAsia="宋体" w:cs="宋体"/>
          <w:spacing w:val="-6"/>
          <w:sz w:val="21"/>
          <w:szCs w:val="21"/>
          <w:u w:val="single"/>
        </w:rPr>
        <w:t xml:space="preserve">30 分</w:t>
      </w:r>
      <w:r>
        <w:rPr>
          <w:rFonts w:ascii="宋体" w:hAnsi="宋体" w:eastAsia="宋体" w:cs="宋体"/>
          <w:spacing w:val="-6"/>
          <w:sz w:val="21"/>
          <w:szCs w:val="21"/>
        </w:rPr>
        <w:t xml:space="preserve">（北京时间）</w:t>
      </w:r>
      <w:r/>
    </w:p>
    <w:p>
      <w:pPr>
        <w:ind w:left="445"/>
        <w:spacing w:before="217" w:line="215" w:lineRule="auto"/>
        <w:rPr>
          <w:rFonts w:ascii="宋体" w:hAnsi="宋体" w:eastAsia="宋体" w:cs="宋体"/>
          <w:sz w:val="21"/>
          <w:szCs w:val="21"/>
        </w:rPr>
      </w:pPr>
      <w:r>
        <w:rPr>
          <w:rFonts w:ascii="宋体" w:hAnsi="宋体" w:eastAsia="宋体" w:cs="宋体"/>
          <w:spacing w:val="1"/>
          <w:sz w:val="21"/>
          <w:szCs w:val="21"/>
        </w:rPr>
        <w:t xml:space="preserve">2.开标地点：</w:t>
      </w:r>
      <w:r>
        <w:rPr>
          <w:rFonts w:ascii="宋体" w:hAnsi="宋体" w:eastAsia="宋体" w:cs="宋体"/>
          <w:b/>
          <w:bCs/>
          <w:spacing w:val="1"/>
          <w:sz w:val="21"/>
          <w:szCs w:val="21"/>
        </w:rPr>
        <w:t xml:space="preserve">“苏采云”系统（网址：</w:t>
      </w:r>
      <w:r>
        <w:rPr>
          <w:rFonts w:ascii="宋体" w:hAnsi="宋体" w:eastAsia="宋体" w:cs="宋体"/>
          <w:b/>
          <w:bCs/>
          <w:sz w:val="21"/>
          <w:szCs w:val="21"/>
        </w:rPr>
        <w:t xml:space="preserve">http</w:t>
      </w:r>
      <w:r>
        <w:rPr>
          <w:rFonts w:ascii="宋体" w:hAnsi="宋体" w:eastAsia="宋体" w:cs="宋体"/>
          <w:b/>
          <w:bCs/>
          <w:spacing w:val="1"/>
          <w:sz w:val="21"/>
          <w:szCs w:val="21"/>
        </w:rPr>
        <w:t xml:space="preserve">://</w:t>
      </w:r>
      <w:r>
        <w:rPr>
          <w:rFonts w:ascii="宋体" w:hAnsi="宋体" w:eastAsia="宋体" w:cs="宋体"/>
          <w:b/>
          <w:bCs/>
          <w:sz w:val="21"/>
          <w:szCs w:val="21"/>
        </w:rPr>
        <w:t xml:space="preserve">jszfcg</w:t>
      </w:r>
      <w:r>
        <w:rPr>
          <w:rFonts w:ascii="宋体" w:hAnsi="宋体" w:eastAsia="宋体" w:cs="宋体"/>
          <w:b/>
          <w:bCs/>
          <w:spacing w:val="1"/>
          <w:sz w:val="21"/>
          <w:szCs w:val="21"/>
        </w:rPr>
        <w:t xml:space="preserve">.</w:t>
      </w:r>
      <w:r>
        <w:rPr>
          <w:rFonts w:ascii="宋体" w:hAnsi="宋体" w:eastAsia="宋体" w:cs="宋体"/>
          <w:b/>
          <w:bCs/>
          <w:sz w:val="21"/>
          <w:szCs w:val="21"/>
        </w:rPr>
        <w:t xml:space="preserve">jsczt</w:t>
      </w:r>
      <w:r>
        <w:rPr>
          <w:rFonts w:ascii="宋体" w:hAnsi="宋体" w:eastAsia="宋体" w:cs="宋体"/>
          <w:b/>
          <w:bCs/>
          <w:spacing w:val="1"/>
          <w:sz w:val="21"/>
          <w:szCs w:val="21"/>
        </w:rPr>
        <w:t xml:space="preserve">.</w:t>
      </w:r>
      <w:r>
        <w:rPr>
          <w:rFonts w:ascii="宋体" w:hAnsi="宋体" w:eastAsia="宋体" w:cs="宋体"/>
          <w:b/>
          <w:bCs/>
          <w:sz w:val="21"/>
          <w:szCs w:val="21"/>
        </w:rPr>
        <w:t xml:space="preserve">cn</w:t>
      </w:r>
      <w:r>
        <w:rPr>
          <w:rFonts w:ascii="宋体" w:hAnsi="宋体" w:eastAsia="宋体" w:cs="宋体"/>
          <w:b/>
          <w:bCs/>
          <w:spacing w:val="1"/>
          <w:sz w:val="21"/>
          <w:szCs w:val="21"/>
        </w:rPr>
        <w:t xml:space="preserve">/）“开标大厅”</w:t>
      </w:r>
      <w:r/>
    </w:p>
    <w:p>
      <w:pPr>
        <w:ind w:left="448"/>
        <w:spacing w:before="223" w:line="219" w:lineRule="auto"/>
        <w:rPr>
          <w:rFonts w:ascii="宋体" w:hAnsi="宋体" w:eastAsia="宋体" w:cs="宋体"/>
          <w:sz w:val="21"/>
          <w:szCs w:val="21"/>
        </w:rPr>
      </w:pPr>
      <w:r>
        <w:rPr>
          <w:rFonts w:ascii="宋体" w:hAnsi="宋体" w:eastAsia="宋体" w:cs="宋体"/>
          <w:b/>
          <w:bCs/>
          <w:spacing w:val="-3"/>
          <w:sz w:val="21"/>
          <w:szCs w:val="21"/>
        </w:rPr>
        <w:t xml:space="preserve">五、公告期限</w:t>
      </w:r>
      <w:r/>
    </w:p>
    <w:p>
      <w:pPr>
        <w:ind w:left="443"/>
        <w:spacing w:before="220" w:line="219" w:lineRule="auto"/>
        <w:rPr>
          <w:rFonts w:ascii="宋体" w:hAnsi="宋体" w:eastAsia="宋体" w:cs="宋体"/>
          <w:sz w:val="21"/>
          <w:szCs w:val="21"/>
        </w:rPr>
      </w:pPr>
      <w:r>
        <w:rPr>
          <w:rFonts w:ascii="宋体" w:hAnsi="宋体" w:eastAsia="宋体" w:cs="宋体"/>
          <w:spacing w:val="-2"/>
          <w:sz w:val="21"/>
          <w:szCs w:val="21"/>
        </w:rPr>
        <w:t xml:space="preserve">招标公告及招标文件公告期限为自本公告发布之日起</w:t>
      </w:r>
      <w:r>
        <w:rPr>
          <w:rFonts w:ascii="宋体" w:hAnsi="宋体" w:eastAsia="宋体" w:cs="宋体"/>
          <w:spacing w:val="-22"/>
          <w:sz w:val="21"/>
          <w:szCs w:val="21"/>
        </w:rPr>
        <w:t xml:space="preserve"> </w:t>
      </w:r>
      <w:r>
        <w:rPr>
          <w:rFonts w:ascii="宋体" w:hAnsi="宋体" w:eastAsia="宋体" w:cs="宋体"/>
          <w:spacing w:val="-2"/>
          <w:sz w:val="21"/>
          <w:szCs w:val="21"/>
        </w:rPr>
        <w:t xml:space="preserve">5</w:t>
      </w:r>
      <w:r>
        <w:rPr>
          <w:rFonts w:ascii="宋体" w:hAnsi="宋体" w:eastAsia="宋体" w:cs="宋体"/>
          <w:spacing w:val="-44"/>
          <w:sz w:val="21"/>
          <w:szCs w:val="21"/>
        </w:rPr>
        <w:t xml:space="preserve"> </w:t>
      </w:r>
      <w:r>
        <w:rPr>
          <w:rFonts w:ascii="宋体" w:hAnsi="宋体" w:eastAsia="宋体" w:cs="宋体"/>
          <w:spacing w:val="-2"/>
          <w:sz w:val="21"/>
          <w:szCs w:val="21"/>
        </w:rPr>
        <w:t xml:space="preserve">个工作日。</w:t>
      </w:r>
      <w:r/>
    </w:p>
    <w:p>
      <w:pPr>
        <w:ind w:left="446"/>
        <w:spacing w:before="219" w:line="221" w:lineRule="auto"/>
        <w:rPr>
          <w:rFonts w:ascii="宋体" w:hAnsi="宋体" w:eastAsia="宋体" w:cs="宋体"/>
          <w:sz w:val="21"/>
          <w:szCs w:val="21"/>
        </w:rPr>
      </w:pPr>
      <w:r>
        <w:rPr>
          <w:rFonts w:ascii="宋体" w:hAnsi="宋体" w:eastAsia="宋体" w:cs="宋体"/>
          <w:b/>
          <w:bCs/>
          <w:spacing w:val="-3"/>
          <w:sz w:val="21"/>
          <w:szCs w:val="21"/>
        </w:rPr>
        <w:t xml:space="preserve">六、其他补充事宜</w:t>
      </w:r>
      <w:r/>
    </w:p>
    <w:p>
      <w:pPr>
        <w:ind w:left="26" w:right="7" w:firstLine="416"/>
        <w:jc w:val="both"/>
        <w:spacing w:before="215" w:line="405" w:lineRule="auto"/>
        <w:rPr>
          <w:rFonts w:hint="eastAsia" w:ascii="宋体" w:hAnsi="宋体" w:eastAsia="宋体" w:cs="宋体"/>
          <w:sz w:val="21"/>
          <w:szCs w:val="21"/>
          <w:highlight w:val="yellow"/>
          <w:lang w:val="en-US" w:eastAsia="zh-CN"/>
        </w:rPr>
      </w:pPr>
      <w:r>
        <w:rPr>
          <w:rFonts w:hint="eastAsia" w:ascii="宋体" w:hAnsi="宋体" w:eastAsia="宋体" w:cs="宋体"/>
          <w:sz w:val="21"/>
          <w:szCs w:val="21"/>
          <w:highlight w:val="none"/>
          <w:lang w:val="en-US" w:eastAsia="zh-CN"/>
        </w:rPr>
        <w:t xml:space="preserve">无</w:t>
      </w:r>
      <w:r/>
    </w:p>
    <w:p>
      <w:pPr>
        <w:ind w:left="444"/>
        <w:spacing w:before="30" w:line="220" w:lineRule="auto"/>
        <w:rPr>
          <w:rFonts w:ascii="宋体" w:hAnsi="宋体" w:eastAsia="宋体" w:cs="宋体"/>
          <w:sz w:val="21"/>
          <w:szCs w:val="21"/>
        </w:rPr>
      </w:pPr>
      <w:r>
        <w:rPr>
          <w:rFonts w:ascii="宋体" w:hAnsi="宋体" w:eastAsia="宋体" w:cs="宋体"/>
          <w:b/>
          <w:bCs/>
          <w:spacing w:val="-2"/>
          <w:sz w:val="21"/>
          <w:szCs w:val="21"/>
        </w:rPr>
        <w:t xml:space="preserve">七、本次招标联系方式</w:t>
      </w:r>
      <w:r/>
    </w:p>
    <w:p>
      <w:pPr>
        <w:ind w:left="458"/>
        <w:spacing w:before="218" w:line="220" w:lineRule="auto"/>
        <w:rPr>
          <w:rFonts w:ascii="宋体" w:hAnsi="宋体" w:eastAsia="宋体" w:cs="宋体"/>
          <w:sz w:val="21"/>
          <w:szCs w:val="21"/>
        </w:rPr>
      </w:pPr>
      <w:r>
        <w:rPr>
          <w:rFonts w:ascii="宋体" w:hAnsi="宋体" w:eastAsia="宋体" w:cs="宋体"/>
          <w:spacing w:val="-3"/>
          <w:sz w:val="21"/>
          <w:szCs w:val="21"/>
        </w:rPr>
        <w:t xml:space="preserve">1.采购人信息</w:t>
      </w:r>
      <w:r/>
    </w:p>
    <w:p>
      <w:pPr>
        <w:ind w:left="445"/>
        <w:spacing w:before="218" w:line="220" w:lineRule="auto"/>
        <w:rPr>
          <w:rFonts w:ascii="宋体" w:hAnsi="宋体" w:eastAsia="宋体" w:cs="宋体"/>
          <w:sz w:val="21"/>
          <w:szCs w:val="21"/>
        </w:rPr>
      </w:pPr>
      <w:r>
        <w:rPr>
          <w:rFonts w:ascii="宋体" w:hAnsi="宋体" w:eastAsia="宋体" w:cs="宋体"/>
          <w:spacing w:val="-1"/>
          <w:sz w:val="21"/>
          <w:szCs w:val="21"/>
        </w:rPr>
        <w:t xml:space="preserve">名    称：扬州市公安局江都分局</w:t>
      </w:r>
      <w:r/>
    </w:p>
    <w:p>
      <w:pPr>
        <w:ind w:left="444" w:right="4431" w:hanging="2"/>
        <w:spacing w:before="217" w:line="398" w:lineRule="auto"/>
        <w:rPr>
          <w:rFonts w:ascii="宋体" w:hAnsi="宋体" w:eastAsia="宋体" w:cs="宋体"/>
          <w:sz w:val="21"/>
          <w:szCs w:val="21"/>
        </w:rPr>
      </w:pPr>
      <w:r>
        <w:rPr>
          <w:rFonts w:ascii="宋体" w:hAnsi="宋体" w:eastAsia="宋体" w:cs="宋体"/>
          <w:spacing w:val="-2"/>
          <w:sz w:val="21"/>
          <w:szCs w:val="21"/>
        </w:rPr>
        <w:t xml:space="preserve">地    址：扬州市江都区江洲路</w:t>
      </w:r>
      <w:r>
        <w:rPr>
          <w:rFonts w:ascii="宋体" w:hAnsi="宋体" w:eastAsia="宋体" w:cs="宋体"/>
          <w:spacing w:val="-32"/>
          <w:sz w:val="21"/>
          <w:szCs w:val="21"/>
        </w:rPr>
        <w:t xml:space="preserve"> </w:t>
      </w:r>
      <w:r>
        <w:rPr>
          <w:rFonts w:ascii="宋体" w:hAnsi="宋体" w:eastAsia="宋体" w:cs="宋体"/>
          <w:spacing w:val="-2"/>
          <w:sz w:val="21"/>
          <w:szCs w:val="21"/>
        </w:rPr>
        <w:t xml:space="preserve">66</w:t>
      </w:r>
      <w:r>
        <w:rPr>
          <w:rFonts w:ascii="宋体" w:hAnsi="宋体" w:eastAsia="宋体" w:cs="宋体"/>
          <w:spacing w:val="-41"/>
          <w:sz w:val="21"/>
          <w:szCs w:val="21"/>
        </w:rPr>
        <w:t xml:space="preserve"> </w:t>
      </w:r>
      <w:r>
        <w:rPr>
          <w:rFonts w:ascii="宋体" w:hAnsi="宋体" w:eastAsia="宋体" w:cs="宋体"/>
          <w:spacing w:val="-2"/>
          <w:sz w:val="21"/>
          <w:szCs w:val="21"/>
        </w:rPr>
        <w:t xml:space="preserve">号</w:t>
      </w:r>
      <w:r>
        <w:rPr>
          <w:rFonts w:ascii="宋体" w:hAnsi="宋体" w:eastAsia="宋体" w:cs="宋体"/>
          <w:sz w:val="21"/>
          <w:szCs w:val="21"/>
        </w:rPr>
        <w:t xml:space="preserve"> </w:t>
      </w:r>
      <w:r>
        <w:rPr>
          <w:rFonts w:ascii="宋体" w:hAnsi="宋体" w:eastAsia="宋体" w:cs="宋体"/>
          <w:spacing w:val="-1"/>
          <w:sz w:val="21"/>
          <w:szCs w:val="21"/>
        </w:rPr>
        <w:t xml:space="preserve">2.代理机构信息</w:t>
      </w:r>
      <w:r/>
    </w:p>
    <w:p>
      <w:pPr>
        <w:ind w:left="445"/>
        <w:spacing w:before="32" w:line="221" w:lineRule="auto"/>
        <w:rPr>
          <w:rFonts w:hint="eastAsia" w:ascii="宋体" w:hAnsi="宋体" w:eastAsia="宋体" w:cs="宋体"/>
          <w:sz w:val="21"/>
          <w:szCs w:val="21"/>
          <w:lang w:eastAsia="zh-CN"/>
        </w:rPr>
      </w:pPr>
      <w:r>
        <w:rPr>
          <w:rFonts w:ascii="宋体" w:hAnsi="宋体" w:eastAsia="宋体" w:cs="宋体"/>
          <w:spacing w:val="-1"/>
          <w:sz w:val="21"/>
          <w:szCs w:val="21"/>
        </w:rPr>
        <w:t xml:space="preserve">名  称：</w:t>
      </w:r>
      <w:r>
        <w:rPr>
          <w:rFonts w:hint="eastAsia" w:ascii="宋体" w:hAnsi="宋体" w:eastAsia="宋体" w:cs="宋体"/>
          <w:spacing w:val="-1"/>
          <w:sz w:val="21"/>
          <w:szCs w:val="21"/>
          <w:lang w:eastAsia="zh-CN"/>
        </w:rPr>
        <w:t xml:space="preserve">江苏辰诚工程咨询有限公司</w:t>
      </w:r>
      <w:r/>
    </w:p>
    <w:p>
      <w:pPr>
        <w:ind w:left="442" w:right="1699"/>
        <w:spacing w:before="216" w:line="398" w:lineRule="auto"/>
        <w:rPr>
          <w:rFonts w:hint="eastAsia" w:ascii="宋体" w:hAnsi="宋体" w:eastAsia="宋体" w:cs="宋体"/>
          <w:spacing w:val="-1"/>
          <w:sz w:val="21"/>
          <w:szCs w:val="21"/>
          <w:lang w:eastAsia="zh-CN"/>
        </w:rPr>
      </w:pPr>
      <w:r>
        <w:rPr>
          <w:rFonts w:ascii="宋体" w:hAnsi="宋体" w:eastAsia="宋体" w:cs="宋体"/>
          <w:spacing w:val="-2"/>
          <w:sz w:val="21"/>
          <w:szCs w:val="21"/>
        </w:rPr>
        <w:t xml:space="preserve">地  址：</w:t>
      </w:r>
      <w:r>
        <w:rPr>
          <w:rFonts w:hint="eastAsia" w:ascii="宋体" w:hAnsi="宋体" w:eastAsia="宋体" w:cs="宋体"/>
          <w:spacing w:val="-1"/>
          <w:sz w:val="21"/>
          <w:szCs w:val="21"/>
          <w:lang w:eastAsia="zh-CN"/>
        </w:rPr>
        <w:t xml:space="preserve">扬州市邗江区联合广场A区四楼</w:t>
      </w:r>
      <w:r/>
    </w:p>
    <w:p>
      <w:pPr>
        <w:ind w:left="445"/>
        <w:spacing w:before="32" w:line="221" w:lineRule="auto"/>
        <w:rPr>
          <w:rFonts w:hint="eastAsia" w:ascii="宋体" w:hAnsi="宋体" w:eastAsia="宋体" w:cs="宋体"/>
          <w:spacing w:val="-1"/>
          <w:sz w:val="21"/>
          <w:szCs w:val="21"/>
          <w:lang w:val="en-US" w:eastAsia="zh-CN"/>
        </w:rPr>
      </w:pPr>
      <w:r>
        <w:rPr>
          <w:rFonts w:ascii="宋体" w:hAnsi="宋体" w:eastAsia="宋体" w:cs="宋体"/>
          <w:spacing w:val="-1"/>
          <w:sz w:val="21"/>
          <w:szCs w:val="21"/>
        </w:rPr>
        <w:t xml:space="preserve">联系人：</w:t>
      </w:r>
      <w:r>
        <w:rPr>
          <w:rFonts w:hint="eastAsia" w:ascii="宋体" w:hAnsi="宋体" w:eastAsia="宋体" w:cs="宋体"/>
          <w:spacing w:val="-1"/>
          <w:sz w:val="21"/>
          <w:szCs w:val="21"/>
          <w:lang w:val="en-US" w:eastAsia="zh-CN"/>
        </w:rPr>
        <w:t xml:space="preserve">谈蕾</w:t>
      </w:r>
      <w:r/>
    </w:p>
    <w:p>
      <w:pPr>
        <w:ind w:left="445"/>
        <w:spacing w:before="32" w:line="221" w:lineRule="auto"/>
        <w:rPr>
          <w:rFonts w:hint="default" w:ascii="宋体" w:hAnsi="宋体" w:eastAsia="宋体" w:cs="宋体"/>
          <w:spacing w:val="-1"/>
          <w:sz w:val="21"/>
          <w:szCs w:val="21"/>
          <w:lang w:val="en-US" w:eastAsia="zh-CN"/>
        </w:rPr>
      </w:pPr>
      <w:r>
        <w:rPr>
          <w:rFonts w:ascii="宋体" w:hAnsi="宋体" w:eastAsia="宋体" w:cs="宋体"/>
          <w:spacing w:val="-1"/>
          <w:sz w:val="21"/>
          <w:szCs w:val="21"/>
        </w:rPr>
        <w:t xml:space="preserve">联系方式：</w:t>
      </w:r>
      <w:r>
        <w:rPr>
          <w:rFonts w:hint="eastAsia" w:ascii="宋体" w:hAnsi="宋体" w:eastAsia="宋体" w:cs="宋体"/>
          <w:spacing w:val="-1"/>
          <w:sz w:val="21"/>
          <w:szCs w:val="21"/>
          <w:lang w:val="en-US" w:eastAsia="zh-CN"/>
        </w:rPr>
        <w:t xml:space="preserve">15952788022</w:t>
      </w:r>
      <w:r/>
    </w:p>
    <w:p>
      <w:pPr>
        <w:ind w:left="23" w:firstLine="424"/>
        <w:spacing w:before="217" w:line="400" w:lineRule="auto"/>
        <w:rPr>
          <w:rFonts w:ascii="宋体" w:hAnsi="宋体" w:eastAsia="宋体" w:cs="宋体"/>
          <w:sz w:val="21"/>
          <w:szCs w:val="21"/>
        </w:rPr>
      </w:pPr>
      <w:r>
        <w:rPr>
          <w:rFonts w:ascii="宋体" w:hAnsi="宋体" w:eastAsia="宋体" w:cs="宋体"/>
          <w:b/>
          <w:bCs/>
          <w:spacing w:val="-6"/>
          <w:sz w:val="21"/>
          <w:szCs w:val="21"/>
        </w:rPr>
        <w:t xml:space="preserve">八、为提升政府采购供应商的融资可得性，解决中小企业融资难问题，中国人民银行、</w:t>
      </w:r>
      <w:r>
        <w:rPr>
          <w:rFonts w:ascii="宋体" w:hAnsi="宋体" w:eastAsia="宋体" w:cs="宋体"/>
          <w:spacing w:val="4"/>
          <w:sz w:val="21"/>
          <w:szCs w:val="21"/>
        </w:rPr>
        <w:t xml:space="preserve">  </w:t>
      </w:r>
      <w:r>
        <w:rPr>
          <w:rFonts w:ascii="宋体" w:hAnsi="宋体" w:eastAsia="宋体" w:cs="宋体"/>
          <w:b/>
          <w:bCs/>
          <w:sz w:val="21"/>
          <w:szCs w:val="21"/>
        </w:rPr>
        <w:t xml:space="preserve">市财政局、扬州市公共资源交易中心江都分中</w:t>
      </w:r>
      <w:r>
        <w:rPr>
          <w:rFonts w:ascii="宋体" w:hAnsi="宋体" w:eastAsia="宋体" w:cs="宋体"/>
          <w:b/>
          <w:bCs/>
          <w:spacing w:val="-1"/>
          <w:sz w:val="21"/>
          <w:szCs w:val="21"/>
        </w:rPr>
        <w:t xml:space="preserve">心推出了政府采购线上应收账款融资模式。</w:t>
      </w:r>
      <w:r>
        <w:rPr>
          <w:rFonts w:ascii="宋体" w:hAnsi="宋体" w:eastAsia="宋体" w:cs="宋体"/>
          <w:sz w:val="21"/>
          <w:szCs w:val="21"/>
        </w:rPr>
        <w:t xml:space="preserve">  </w:t>
      </w:r>
      <w:r>
        <w:rPr>
          <w:rFonts w:ascii="宋体" w:hAnsi="宋体" w:eastAsia="宋体" w:cs="宋体"/>
          <w:b/>
          <w:bCs/>
          <w:sz w:val="21"/>
          <w:szCs w:val="21"/>
        </w:rPr>
        <w:t xml:space="preserve">各供应商如果有融资需求，可以凭借政府采购中标（成交）通知书或政府采购合同，通过</w:t>
      </w:r>
      <w:r>
        <w:rPr>
          <w:rFonts w:ascii="宋体" w:hAnsi="宋体" w:eastAsia="宋体" w:cs="宋体"/>
          <w:spacing w:val="5"/>
          <w:sz w:val="21"/>
          <w:szCs w:val="21"/>
        </w:rPr>
        <w:t xml:space="preserve">  </w:t>
      </w:r>
      <w:r>
        <w:rPr>
          <w:rFonts w:ascii="宋体" w:hAnsi="宋体" w:eastAsia="宋体" w:cs="宋体"/>
          <w:b/>
          <w:bCs/>
          <w:spacing w:val="-2"/>
          <w:sz w:val="21"/>
          <w:szCs w:val="21"/>
        </w:rPr>
        <w:t xml:space="preserve">中国人民银行征信中心“中征应收账款融资服务平台（</w:t>
      </w:r>
      <w:r>
        <w:fldChar w:fldCharType="begin"/>
      </w:r>
      <w:r>
        <w:instrText xml:space="preserve"> HYPERLINK "https://www.crcrfsp.com" </w:instrText>
      </w:r>
      <w:r>
        <w:fldChar w:fldCharType="separate"/>
      </w:r>
      <w:r>
        <w:rPr>
          <w:rFonts w:ascii="宋体" w:hAnsi="宋体" w:eastAsia="宋体" w:cs="宋体"/>
          <w:b/>
          <w:bCs/>
          <w:spacing w:val="-2"/>
          <w:sz w:val="21"/>
          <w:szCs w:val="21"/>
        </w:rPr>
        <w:t xml:space="preserve">https://www.crcrfsp</w:t>
      </w:r>
      <w:r>
        <w:rPr>
          <w:rFonts w:ascii="宋体" w:hAnsi="宋体" w:eastAsia="宋体" w:cs="宋体"/>
          <w:b/>
          <w:bCs/>
          <w:spacing w:val="-3"/>
          <w:sz w:val="21"/>
          <w:szCs w:val="21"/>
        </w:rPr>
        <w:t xml:space="preserve">.com</w:t>
      </w:r>
      <w:r>
        <w:rPr>
          <w:rFonts w:ascii="宋体" w:hAnsi="宋体" w:eastAsia="宋体" w:cs="宋体"/>
          <w:b/>
          <w:bCs/>
          <w:spacing w:val="-3"/>
          <w:sz w:val="21"/>
          <w:szCs w:val="21"/>
        </w:rPr>
        <w:fldChar w:fldCharType="end"/>
      </w:r>
      <w:r>
        <w:rPr>
          <w:rFonts w:ascii="宋体" w:hAnsi="宋体" w:eastAsia="宋体" w:cs="宋体"/>
          <w:b/>
          <w:bCs/>
          <w:spacing w:val="-3"/>
          <w:sz w:val="21"/>
          <w:szCs w:val="21"/>
        </w:rPr>
        <w:t xml:space="preserve">）”向参</w:t>
      </w:r>
      <w:r>
        <w:rPr>
          <w:rFonts w:ascii="宋体" w:hAnsi="宋体" w:eastAsia="宋体" w:cs="宋体"/>
          <w:sz w:val="21"/>
          <w:szCs w:val="21"/>
        </w:rPr>
        <w:t xml:space="preserve">  </w:t>
      </w:r>
      <w:r>
        <w:rPr>
          <w:rFonts w:ascii="宋体" w:hAnsi="宋体" w:eastAsia="宋体" w:cs="宋体"/>
          <w:b/>
          <w:bCs/>
          <w:spacing w:val="-3"/>
          <w:sz w:val="21"/>
          <w:szCs w:val="21"/>
        </w:rPr>
        <w:t xml:space="preserve">与政府采购融资业务的金融机构申请线上融资，相关事宜可向中</w:t>
      </w:r>
      <w:r>
        <w:rPr>
          <w:rFonts w:ascii="宋体" w:hAnsi="宋体" w:eastAsia="宋体" w:cs="宋体"/>
          <w:b/>
          <w:bCs/>
          <w:spacing w:val="-4"/>
          <w:sz w:val="21"/>
          <w:szCs w:val="21"/>
        </w:rPr>
        <w:t xml:space="preserve">国人民银行江都支行咨询，</w:t>
      </w:r>
      <w:r>
        <w:rPr>
          <w:rFonts w:ascii="宋体" w:hAnsi="宋体" w:eastAsia="宋体" w:cs="宋体"/>
          <w:sz w:val="21"/>
          <w:szCs w:val="21"/>
        </w:rPr>
        <w:t xml:space="preserve"> </w:t>
      </w:r>
      <w:r>
        <w:rPr>
          <w:rFonts w:ascii="宋体" w:hAnsi="宋体" w:eastAsia="宋体" w:cs="宋体"/>
          <w:b/>
          <w:bCs/>
          <w:spacing w:val="-2"/>
          <w:sz w:val="21"/>
          <w:szCs w:val="21"/>
        </w:rPr>
        <w:t xml:space="preserve">联系电话：0514-86554660。</w:t>
      </w:r>
      <w:r/>
    </w:p>
    <w:p>
      <w:pPr>
        <w:ind w:left="450"/>
        <w:spacing w:line="221" w:lineRule="auto"/>
        <w:rPr>
          <w:rFonts w:ascii="宋体" w:hAnsi="宋体" w:eastAsia="宋体" w:cs="宋体"/>
          <w:sz w:val="21"/>
          <w:szCs w:val="21"/>
        </w:rPr>
      </w:pPr>
      <w:r>
        <w:rPr>
          <w:rFonts w:ascii="宋体" w:hAnsi="宋体" w:eastAsia="宋体" w:cs="宋体"/>
          <w:b/>
          <w:bCs/>
          <w:spacing w:val="-4"/>
          <w:sz w:val="21"/>
          <w:szCs w:val="21"/>
        </w:rPr>
        <w:t xml:space="preserve">九、其他</w:t>
      </w:r>
      <w:r/>
    </w:p>
    <w:p>
      <w:pPr>
        <w:ind w:left="21" w:right="57" w:firstLine="438"/>
        <w:spacing w:before="136" w:line="405" w:lineRule="auto"/>
        <w:rPr>
          <w:rFonts w:ascii="宋体" w:hAnsi="宋体" w:eastAsia="宋体" w:cs="宋体"/>
          <w:sz w:val="21"/>
          <w:szCs w:val="21"/>
        </w:rPr>
      </w:pPr>
      <w:r>
        <w:rPr>
          <w:rFonts w:ascii="宋体" w:hAnsi="宋体" w:eastAsia="宋体" w:cs="宋体"/>
          <w:b/>
          <w:bCs/>
          <w:sz w:val="21"/>
          <w:szCs w:val="21"/>
        </w:rPr>
        <w:t xml:space="preserve">1.本次采购采用“政府采购管理交易系统（苏采云）”，招标、投标、评标和中标结</w:t>
      </w:r>
      <w:r>
        <w:rPr>
          <w:rFonts w:ascii="宋体" w:hAnsi="宋体" w:eastAsia="宋体" w:cs="宋体"/>
          <w:spacing w:val="8"/>
          <w:sz w:val="21"/>
          <w:szCs w:val="21"/>
        </w:rPr>
        <w:t xml:space="preserve"> </w:t>
      </w:r>
      <w:r>
        <w:rPr>
          <w:rFonts w:ascii="宋体" w:hAnsi="宋体" w:eastAsia="宋体" w:cs="宋体"/>
          <w:b/>
          <w:bCs/>
          <w:spacing w:val="-5"/>
          <w:sz w:val="21"/>
          <w:szCs w:val="21"/>
        </w:rPr>
        <w:t xml:space="preserve">果发布全程电子化，开标方式为不见面开标。投标人应当按照《政府采购管理交易系统（苏</w:t>
      </w:r>
      <w:r>
        <w:rPr>
          <w:rFonts w:ascii="宋体" w:hAnsi="宋体" w:eastAsia="宋体" w:cs="宋体"/>
          <w:spacing w:val="1"/>
          <w:sz w:val="21"/>
          <w:szCs w:val="21"/>
        </w:rPr>
        <w:t xml:space="preserve"> </w:t>
      </w:r>
      <w:r>
        <w:rPr>
          <w:rFonts w:ascii="宋体" w:hAnsi="宋体" w:eastAsia="宋体" w:cs="宋体"/>
          <w:b/>
          <w:bCs/>
          <w:sz w:val="21"/>
          <w:szCs w:val="21"/>
        </w:rPr>
        <w:t xml:space="preserve">采云）供应商操作手册》参加投标活动。如投标人未按要求操作，由此所产生的风险由投</w:t>
      </w:r>
      <w:r>
        <w:rPr>
          <w:rFonts w:ascii="宋体" w:hAnsi="宋体" w:eastAsia="宋体" w:cs="宋体"/>
          <w:spacing w:val="18"/>
          <w:sz w:val="21"/>
          <w:szCs w:val="21"/>
        </w:rPr>
        <w:t xml:space="preserve"> </w:t>
      </w:r>
      <w:r>
        <w:rPr>
          <w:rFonts w:ascii="宋体" w:hAnsi="宋体" w:eastAsia="宋体" w:cs="宋体"/>
          <w:b/>
          <w:bCs/>
          <w:spacing w:val="-6"/>
          <w:sz w:val="21"/>
          <w:szCs w:val="21"/>
        </w:rPr>
        <w:t xml:space="preserve">标人自行承担。</w:t>
      </w:r>
      <w:r/>
    </w:p>
    <w:p>
      <w:pPr>
        <w:ind w:left="22" w:right="57" w:firstLine="424"/>
        <w:jc w:val="both"/>
        <w:spacing w:before="31" w:line="402" w:lineRule="auto"/>
        <w:rPr>
          <w:rFonts w:ascii="宋体" w:hAnsi="宋体" w:eastAsia="宋体" w:cs="宋体"/>
          <w:sz w:val="21"/>
          <w:szCs w:val="21"/>
        </w:rPr>
      </w:pPr>
      <w:r>
        <w:rPr>
          <w:rFonts w:ascii="宋体" w:hAnsi="宋体" w:eastAsia="宋体" w:cs="宋体"/>
          <w:b/>
          <w:bCs/>
          <w:spacing w:val="1"/>
          <w:sz w:val="21"/>
          <w:szCs w:val="21"/>
        </w:rPr>
        <w:t xml:space="preserve">2.供应商如确定参加投标，可自行下载招标文</w:t>
      </w:r>
      <w:r>
        <w:rPr>
          <w:rFonts w:ascii="宋体" w:hAnsi="宋体" w:eastAsia="宋体" w:cs="宋体"/>
          <w:b/>
          <w:bCs/>
          <w:sz w:val="21"/>
          <w:szCs w:val="21"/>
        </w:rPr>
        <w:t xml:space="preserve">件及有关资料，按照《操作手册》进行</w:t>
      </w:r>
      <w:r>
        <w:rPr>
          <w:rFonts w:ascii="宋体" w:hAnsi="宋体" w:eastAsia="宋体" w:cs="宋体"/>
          <w:sz w:val="21"/>
          <w:szCs w:val="21"/>
        </w:rPr>
        <w:t xml:space="preserve"> </w:t>
      </w:r>
      <w:r>
        <w:rPr>
          <w:rFonts w:ascii="宋体" w:hAnsi="宋体" w:eastAsia="宋体" w:cs="宋体"/>
          <w:b/>
          <w:bCs/>
          <w:spacing w:val="-2"/>
          <w:sz w:val="21"/>
          <w:szCs w:val="21"/>
        </w:rPr>
        <w:t xml:space="preserve">注册，领取</w:t>
      </w:r>
      <w:r>
        <w:rPr>
          <w:rFonts w:ascii="宋体" w:hAnsi="宋体" w:eastAsia="宋体" w:cs="宋体"/>
          <w:spacing w:val="-45"/>
          <w:sz w:val="21"/>
          <w:szCs w:val="21"/>
        </w:rPr>
        <w:t xml:space="preserve"> </w:t>
      </w:r>
      <w:r>
        <w:rPr>
          <w:rFonts w:ascii="宋体" w:hAnsi="宋体" w:eastAsia="宋体" w:cs="宋体"/>
          <w:b/>
          <w:bCs/>
          <w:spacing w:val="-2"/>
          <w:sz w:val="21"/>
          <w:szCs w:val="21"/>
        </w:rPr>
        <w:t xml:space="preserve">CA</w:t>
      </w:r>
      <w:r>
        <w:rPr>
          <w:rFonts w:ascii="宋体" w:hAnsi="宋体" w:eastAsia="宋体" w:cs="宋体"/>
          <w:spacing w:val="-43"/>
          <w:sz w:val="21"/>
          <w:szCs w:val="21"/>
        </w:rPr>
        <w:t xml:space="preserve"> </w:t>
      </w:r>
      <w:r>
        <w:rPr>
          <w:rFonts w:ascii="宋体" w:hAnsi="宋体" w:eastAsia="宋体" w:cs="宋体"/>
          <w:b/>
          <w:bCs/>
          <w:spacing w:val="-2"/>
          <w:sz w:val="21"/>
          <w:szCs w:val="21"/>
        </w:rPr>
        <w:t xml:space="preserve">和办理电子签章，并按《操</w:t>
      </w:r>
      <w:r>
        <w:rPr>
          <w:rFonts w:ascii="宋体" w:hAnsi="宋体" w:eastAsia="宋体" w:cs="宋体"/>
          <w:b/>
          <w:bCs/>
          <w:spacing w:val="-3"/>
          <w:sz w:val="21"/>
          <w:szCs w:val="21"/>
        </w:rPr>
        <w:t xml:space="preserve">作手册》要求制作、上传电子投标文件，技术支</w:t>
      </w:r>
      <w:r>
        <w:rPr>
          <w:rFonts w:ascii="宋体" w:hAnsi="宋体" w:eastAsia="宋体" w:cs="宋体"/>
          <w:sz w:val="21"/>
          <w:szCs w:val="21"/>
        </w:rPr>
        <w:t xml:space="preserve"> </w:t>
      </w:r>
      <w:r>
        <w:rPr>
          <w:rFonts w:ascii="宋体" w:hAnsi="宋体" w:eastAsia="宋体" w:cs="宋体"/>
          <w:b/>
          <w:bCs/>
          <w:spacing w:val="-2"/>
          <w:sz w:val="21"/>
          <w:szCs w:val="21"/>
        </w:rPr>
        <w:t xml:space="preserve">持联系方式：13813140731。</w:t>
      </w:r>
      <w:r/>
    </w:p>
    <w:p>
      <w:pPr>
        <w:ind w:left="22" w:right="141" w:firstLine="426"/>
        <w:spacing w:before="30" w:line="399" w:lineRule="auto"/>
        <w:rPr>
          <w:rFonts w:ascii="宋体" w:hAnsi="宋体" w:eastAsia="宋体" w:cs="宋体"/>
          <w:sz w:val="21"/>
          <w:szCs w:val="21"/>
        </w:rPr>
      </w:pPr>
      <w:r>
        <w:rPr>
          <w:rFonts w:ascii="宋体" w:hAnsi="宋体" w:eastAsia="宋体" w:cs="宋体"/>
          <w:b/>
          <w:bCs/>
          <w:spacing w:val="-3"/>
          <w:sz w:val="21"/>
          <w:szCs w:val="21"/>
        </w:rPr>
        <w:t xml:space="preserve">3.潜在投标人对招标文件项目需求部分的询问、质</w:t>
      </w:r>
      <w:r>
        <w:rPr>
          <w:rFonts w:ascii="宋体" w:hAnsi="宋体" w:eastAsia="宋体" w:cs="宋体"/>
          <w:b/>
          <w:bCs/>
          <w:spacing w:val="-4"/>
          <w:sz w:val="21"/>
          <w:szCs w:val="21"/>
        </w:rPr>
        <w:t xml:space="preserve">疑请向采购人提出，</w:t>
      </w:r>
      <w:r>
        <w:rPr>
          <w:rFonts w:ascii="宋体" w:hAnsi="宋体" w:eastAsia="宋体" w:cs="宋体"/>
          <w:spacing w:val="-41"/>
          <w:sz w:val="21"/>
          <w:szCs w:val="21"/>
        </w:rPr>
        <w:t xml:space="preserve"> </w:t>
      </w:r>
      <w:r>
        <w:rPr>
          <w:rFonts w:ascii="宋体" w:hAnsi="宋体" w:eastAsia="宋体" w:cs="宋体"/>
          <w:b/>
          <w:bCs/>
          <w:spacing w:val="-4"/>
          <w:sz w:val="21"/>
          <w:szCs w:val="21"/>
        </w:rPr>
        <w:t xml:space="preserve">由采购人负责</w:t>
      </w:r>
      <w:r>
        <w:rPr>
          <w:rFonts w:ascii="宋体" w:hAnsi="宋体" w:eastAsia="宋体" w:cs="宋体"/>
          <w:sz w:val="21"/>
          <w:szCs w:val="21"/>
        </w:rPr>
        <w:t xml:space="preserve"> </w:t>
      </w:r>
      <w:r>
        <w:rPr>
          <w:rFonts w:ascii="宋体" w:hAnsi="宋体" w:eastAsia="宋体" w:cs="宋体"/>
          <w:b/>
          <w:bCs/>
          <w:spacing w:val="-10"/>
          <w:sz w:val="21"/>
          <w:szCs w:val="21"/>
        </w:rPr>
        <w:t xml:space="preserve">答复。</w:t>
      </w:r>
      <w:r/>
    </w:p>
    <w:p>
      <w:pPr>
        <w:ind w:left="441"/>
        <w:spacing w:before="29" w:line="220" w:lineRule="auto"/>
        <w:rPr>
          <w:rFonts w:ascii="宋体" w:hAnsi="宋体" w:eastAsia="宋体" w:cs="宋体"/>
          <w:sz w:val="21"/>
          <w:szCs w:val="21"/>
        </w:rPr>
      </w:pPr>
      <w:r>
        <w:rPr>
          <w:rFonts w:ascii="宋体" w:hAnsi="宋体" w:eastAsia="宋体" w:cs="宋体"/>
          <w:spacing w:val="-2"/>
          <w:sz w:val="21"/>
          <w:szCs w:val="21"/>
        </w:rPr>
        <w:t xml:space="preserve">4.本次招标不收取投标保证金。</w:t>
      </w:r>
      <w:r/>
    </w:p>
    <w:p>
      <w:pPr>
        <w:ind w:left="26" w:right="54" w:firstLine="419"/>
        <w:spacing w:before="217" w:line="398" w:lineRule="auto"/>
        <w:rPr>
          <w:rFonts w:ascii="宋体" w:hAnsi="宋体" w:eastAsia="宋体" w:cs="宋体"/>
          <w:sz w:val="21"/>
          <w:szCs w:val="21"/>
        </w:rPr>
      </w:pPr>
      <w:r>
        <w:rPr>
          <w:rFonts w:ascii="宋体" w:hAnsi="宋体" w:eastAsia="宋体" w:cs="宋体"/>
          <w:spacing w:val="-3"/>
          <w:sz w:val="21"/>
          <w:szCs w:val="21"/>
        </w:rPr>
        <w:t xml:space="preserve">5.有关本次招标的事项若存在变动或修改，敬请及时关注“扬州市政府采购网”、“江</w:t>
      </w:r>
      <w:r>
        <w:rPr>
          <w:rFonts w:ascii="宋体" w:hAnsi="宋体" w:eastAsia="宋体" w:cs="宋体"/>
          <w:spacing w:val="15"/>
          <w:sz w:val="21"/>
          <w:szCs w:val="21"/>
        </w:rPr>
        <w:t xml:space="preserve"> </w:t>
      </w:r>
      <w:r>
        <w:rPr>
          <w:rFonts w:ascii="宋体" w:hAnsi="宋体" w:eastAsia="宋体" w:cs="宋体"/>
          <w:spacing w:val="-2"/>
          <w:sz w:val="21"/>
          <w:szCs w:val="21"/>
        </w:rPr>
        <w:t xml:space="preserve">苏省政府采购网”发布的信息。</w:t>
      </w:r>
      <w:r/>
    </w:p>
    <w:p>
      <w:pPr>
        <w:ind w:left="447"/>
        <w:spacing w:before="32" w:line="211" w:lineRule="auto"/>
        <w:rPr>
          <w:rFonts w:ascii="宋体" w:hAnsi="宋体" w:eastAsia="宋体" w:cs="宋体"/>
          <w:sz w:val="22"/>
          <w:szCs w:val="22"/>
        </w:rPr>
      </w:pPr>
      <w:r>
        <w:rPr>
          <w:rFonts w:ascii="宋体" w:hAnsi="宋体" w:eastAsia="宋体" w:cs="宋体"/>
          <w:b/>
          <w:bCs/>
          <w:i/>
          <w:iCs/>
          <w:spacing w:val="-10"/>
          <w:sz w:val="22"/>
          <w:szCs w:val="22"/>
          <w:u w:val="single"/>
        </w:rPr>
        <w:t xml:space="preserve">6.本项目招标文件中所有斜体下划线部分为实质性条款，如不满足，则</w:t>
      </w:r>
      <w:r>
        <w:rPr>
          <w:rFonts w:ascii="宋体" w:hAnsi="宋体" w:eastAsia="宋体" w:cs="宋体"/>
          <w:b/>
          <w:bCs/>
          <w:i/>
          <w:iCs/>
          <w:spacing w:val="-11"/>
          <w:sz w:val="22"/>
          <w:szCs w:val="22"/>
          <w:u w:val="single"/>
        </w:rPr>
        <w:t xml:space="preserve">为无效投标。</w:t>
      </w:r>
      <w:r/>
    </w:p>
    <w:p>
      <w:pPr>
        <w:spacing w:line="211" w:lineRule="auto"/>
        <w:rPr>
          <w:rFonts w:ascii="宋体" w:hAnsi="宋体" w:eastAsia="宋体" w:cs="宋体"/>
          <w:sz w:val="22"/>
          <w:szCs w:val="22"/>
        </w:rPr>
        <w:sectPr>
          <w:footerReference w:type="default" r:id="rId18"/>
          <w:footnotePr/>
          <w:endnotePr/>
          <w:type w:val="nextPage"/>
          <w:pgSz w:w="11907" w:h="16839" w:orient="portrait"/>
          <w:pgMar w:top="1431" w:right="1739" w:bottom="1150" w:left="1785" w:header="0" w:footer="986" w:gutter="0"/>
          <w:cols w:num="1" w:sep="0" w:space="720" w:equalWidth="1"/>
          <w:docGrid w:linePitch="360"/>
        </w:sectPr>
      </w:pPr>
      <w:r>
        <w:rPr>
          <w:rFonts w:ascii="宋体" w:hAnsi="宋体" w:eastAsia="宋体" w:cs="宋体"/>
          <w:sz w:val="22"/>
          <w:szCs w:val="22"/>
        </w:rPr>
      </w:r>
      <w:r/>
    </w:p>
    <w:p>
      <w:pPr>
        <w:ind w:left="2748"/>
        <w:spacing w:before="161" w:line="223" w:lineRule="auto"/>
        <w:rPr>
          <w:rFonts w:ascii="宋体" w:hAnsi="宋体" w:eastAsia="宋体" w:cs="宋体"/>
          <w:sz w:val="43"/>
          <w:szCs w:val="43"/>
        </w:rPr>
      </w:pPr>
      <w:r>
        <w:rPr>
          <w:rFonts w:ascii="宋体" w:hAnsi="宋体" w:eastAsia="宋体" w:cs="宋体"/>
          <w:b/>
          <w:bCs/>
          <w:spacing w:val="4"/>
          <w:sz w:val="43"/>
          <w:szCs w:val="43"/>
        </w:rPr>
        <w:t xml:space="preserve">第二章</w:t>
      </w:r>
      <w:r>
        <w:rPr>
          <w:rFonts w:ascii="宋体" w:hAnsi="宋体" w:eastAsia="宋体" w:cs="宋体"/>
          <w:spacing w:val="4"/>
          <w:sz w:val="43"/>
          <w:szCs w:val="43"/>
        </w:rPr>
        <w:t xml:space="preserve"> </w:t>
      </w:r>
      <w:r>
        <w:rPr>
          <w:rFonts w:ascii="宋体" w:hAnsi="宋体" w:eastAsia="宋体" w:cs="宋体"/>
          <w:b/>
          <w:bCs/>
          <w:spacing w:val="4"/>
          <w:sz w:val="43"/>
          <w:szCs w:val="43"/>
        </w:rPr>
        <w:t xml:space="preserve">投标人须知</w:t>
      </w:r>
      <w:r/>
    </w:p>
    <w:p>
      <w:pPr>
        <w:pStyle w:val="1478"/>
        <w:spacing w:line="255" w:lineRule="auto"/>
      </w:pPr>
      <w:r/>
      <w:r/>
    </w:p>
    <w:p>
      <w:pPr>
        <w:pStyle w:val="1478"/>
        <w:spacing w:line="255" w:lineRule="auto"/>
      </w:pPr>
      <w:r/>
      <w:r/>
    </w:p>
    <w:p>
      <w:pPr>
        <w:ind w:left="460"/>
        <w:spacing w:before="69" w:line="221" w:lineRule="auto"/>
        <w:rPr>
          <w:rFonts w:ascii="宋体" w:hAnsi="宋体" w:eastAsia="宋体" w:cs="宋体"/>
          <w:sz w:val="21"/>
          <w:szCs w:val="21"/>
        </w:rPr>
      </w:pPr>
      <w:r>
        <w:rPr>
          <w:rFonts w:ascii="宋体" w:hAnsi="宋体" w:eastAsia="宋体" w:cs="宋体"/>
          <w:b/>
          <w:bCs/>
          <w:spacing w:val="-7"/>
          <w:sz w:val="21"/>
          <w:szCs w:val="21"/>
        </w:rPr>
        <w:t xml:space="preserve">1、招标方式</w:t>
      </w:r>
      <w:r/>
    </w:p>
    <w:p>
      <w:pPr>
        <w:ind w:left="27" w:right="9" w:firstLine="430"/>
        <w:spacing w:before="187" w:line="373" w:lineRule="auto"/>
        <w:rPr>
          <w:rFonts w:ascii="宋体" w:hAnsi="宋体" w:eastAsia="宋体" w:cs="宋体"/>
          <w:sz w:val="21"/>
          <w:szCs w:val="21"/>
          <w:highlight w:val="none"/>
        </w:rPr>
      </w:pPr>
      <w:r>
        <w:rPr>
          <w:rFonts w:ascii="宋体" w:hAnsi="宋体" w:eastAsia="宋体" w:cs="宋体"/>
          <w:spacing w:val="-1"/>
          <w:sz w:val="21"/>
          <w:szCs w:val="21"/>
        </w:rPr>
        <w:t xml:space="preserve">1.1 本次招标采取公开招标方式，本</w:t>
      </w:r>
      <w:r>
        <w:rPr>
          <w:rFonts w:ascii="宋体" w:hAnsi="宋体" w:eastAsia="宋体" w:cs="宋体"/>
          <w:spacing w:val="-1"/>
          <w:sz w:val="21"/>
          <w:szCs w:val="21"/>
          <w:highlight w:val="none"/>
        </w:rPr>
        <w:t xml:space="preserve">招标文件仅适用于</w:t>
      </w:r>
      <w:r>
        <w:rPr>
          <w:rFonts w:ascii="宋体" w:hAnsi="宋体" w:eastAsia="宋体" w:cs="宋体"/>
          <w:spacing w:val="-45"/>
          <w:sz w:val="21"/>
          <w:szCs w:val="21"/>
          <w:highlight w:val="none"/>
        </w:rPr>
        <w:t xml:space="preserve"> </w:t>
      </w:r>
      <w:r>
        <w:rPr>
          <w:rFonts w:hint="eastAsia" w:ascii="宋体" w:hAnsi="宋体" w:eastAsia="宋体" w:cs="宋体"/>
          <w:spacing w:val="-1"/>
          <w:sz w:val="21"/>
          <w:szCs w:val="21"/>
          <w:highlight w:val="none"/>
          <w:lang w:eastAsia="zh-CN"/>
        </w:rPr>
        <w:t xml:space="preserve">JSZC-321012-YZCC-G2025-0001</w:t>
      </w:r>
      <w:r>
        <w:rPr>
          <w:rFonts w:ascii="宋体" w:hAnsi="宋体" w:eastAsia="宋体" w:cs="宋体"/>
          <w:sz w:val="21"/>
          <w:szCs w:val="21"/>
          <w:highlight w:val="none"/>
        </w:rPr>
        <w:t xml:space="preserve"> </w:t>
      </w:r>
      <w:r>
        <w:rPr>
          <w:rFonts w:ascii="宋体" w:hAnsi="宋体" w:eastAsia="宋体" w:cs="宋体"/>
          <w:spacing w:val="-3"/>
          <w:sz w:val="21"/>
          <w:szCs w:val="21"/>
          <w:highlight w:val="none"/>
        </w:rPr>
        <w:t xml:space="preserve">号项目。</w:t>
      </w:r>
      <w:r/>
    </w:p>
    <w:p>
      <w:pPr>
        <w:ind w:left="447"/>
        <w:spacing w:before="32" w:line="221" w:lineRule="auto"/>
        <w:rPr>
          <w:rFonts w:ascii="宋体" w:hAnsi="宋体" w:eastAsia="宋体" w:cs="宋体"/>
          <w:sz w:val="21"/>
          <w:szCs w:val="21"/>
          <w:highlight w:val="none"/>
        </w:rPr>
      </w:pPr>
      <w:r>
        <w:rPr>
          <w:rFonts w:ascii="宋体" w:hAnsi="宋体" w:eastAsia="宋体" w:cs="宋体"/>
          <w:b/>
          <w:bCs/>
          <w:spacing w:val="-5"/>
          <w:sz w:val="21"/>
          <w:szCs w:val="21"/>
          <w:highlight w:val="none"/>
        </w:rPr>
        <w:t xml:space="preserve">2、投标人</w:t>
      </w:r>
      <w:r/>
    </w:p>
    <w:p>
      <w:pPr>
        <w:ind w:left="27" w:right="10" w:firstLine="417"/>
        <w:spacing w:before="188" w:line="303" w:lineRule="auto"/>
        <w:rPr>
          <w:rFonts w:ascii="宋体" w:hAnsi="宋体" w:eastAsia="宋体" w:cs="宋体"/>
          <w:sz w:val="21"/>
          <w:szCs w:val="21"/>
        </w:rPr>
      </w:pPr>
      <w:r>
        <w:rPr>
          <w:rFonts w:ascii="宋体" w:hAnsi="宋体" w:eastAsia="宋体" w:cs="宋体"/>
          <w:spacing w:val="-3"/>
          <w:sz w:val="21"/>
          <w:szCs w:val="21"/>
        </w:rPr>
        <w:t xml:space="preserve">2.1 本招标文件中“供应商”，即“投标人”，是指参加投标竞争，并符合招标文件规</w:t>
      </w:r>
      <w:r>
        <w:rPr>
          <w:rFonts w:ascii="宋体" w:hAnsi="宋体" w:eastAsia="宋体" w:cs="宋体"/>
          <w:spacing w:val="18"/>
          <w:sz w:val="21"/>
          <w:szCs w:val="21"/>
        </w:rPr>
        <w:t xml:space="preserve"> </w:t>
      </w:r>
      <w:r>
        <w:rPr>
          <w:rFonts w:ascii="宋体" w:hAnsi="宋体" w:eastAsia="宋体" w:cs="宋体"/>
          <w:spacing w:val="-1"/>
          <w:sz w:val="21"/>
          <w:szCs w:val="21"/>
        </w:rPr>
        <w:t xml:space="preserve">定资格条件的法人、其他组织或者自然人。</w:t>
      </w:r>
      <w:r/>
    </w:p>
    <w:p>
      <w:pPr>
        <w:ind w:left="445"/>
        <w:spacing w:before="190" w:line="221" w:lineRule="auto"/>
        <w:rPr>
          <w:rFonts w:ascii="宋体" w:hAnsi="宋体" w:eastAsia="宋体" w:cs="宋体"/>
          <w:sz w:val="21"/>
          <w:szCs w:val="21"/>
        </w:rPr>
      </w:pPr>
      <w:r>
        <w:rPr>
          <w:rFonts w:ascii="宋体" w:hAnsi="宋体" w:eastAsia="宋体" w:cs="宋体"/>
          <w:spacing w:val="-2"/>
          <w:sz w:val="21"/>
          <w:szCs w:val="21"/>
        </w:rPr>
        <w:t xml:space="preserve">2.2</w:t>
      </w:r>
      <w:r>
        <w:rPr>
          <w:rFonts w:ascii="宋体" w:hAnsi="宋体" w:eastAsia="宋体" w:cs="宋体"/>
          <w:spacing w:val="-43"/>
          <w:sz w:val="21"/>
          <w:szCs w:val="21"/>
        </w:rPr>
        <w:t xml:space="preserve"> </w:t>
      </w:r>
      <w:r>
        <w:rPr>
          <w:rFonts w:ascii="宋体" w:hAnsi="宋体" w:eastAsia="宋体" w:cs="宋体"/>
          <w:spacing w:val="-2"/>
          <w:sz w:val="21"/>
          <w:szCs w:val="21"/>
        </w:rPr>
        <w:t xml:space="preserve">合格的投标人</w:t>
      </w:r>
      <w:r/>
    </w:p>
    <w:p>
      <w:pPr>
        <w:ind w:left="445"/>
        <w:spacing w:before="189" w:line="219" w:lineRule="auto"/>
        <w:rPr>
          <w:rFonts w:ascii="宋体" w:hAnsi="宋体" w:eastAsia="宋体" w:cs="宋体"/>
          <w:sz w:val="21"/>
          <w:szCs w:val="21"/>
        </w:rPr>
      </w:pPr>
      <w:r>
        <w:rPr>
          <w:rFonts w:ascii="宋体" w:hAnsi="宋体" w:eastAsia="宋体" w:cs="宋体"/>
          <w:spacing w:val="-1"/>
          <w:sz w:val="21"/>
          <w:szCs w:val="21"/>
        </w:rPr>
        <w:t xml:space="preserve">2.2.1 满足招标公告中供应商的资格条件要求的规定。</w:t>
      </w:r>
      <w:r/>
    </w:p>
    <w:p>
      <w:pPr>
        <w:ind w:left="445"/>
        <w:spacing w:before="190" w:line="220" w:lineRule="auto"/>
        <w:rPr>
          <w:rFonts w:ascii="宋体" w:hAnsi="宋体" w:eastAsia="宋体" w:cs="宋体"/>
          <w:sz w:val="21"/>
          <w:szCs w:val="21"/>
        </w:rPr>
      </w:pPr>
      <w:r>
        <w:rPr>
          <w:rFonts w:ascii="宋体" w:hAnsi="宋体" w:eastAsia="宋体" w:cs="宋体"/>
          <w:spacing w:val="-1"/>
          <w:sz w:val="21"/>
          <w:szCs w:val="21"/>
        </w:rPr>
        <w:t xml:space="preserve">2.2.2 满足本文件实质性条款的规定。</w:t>
      </w:r>
      <w:r/>
    </w:p>
    <w:p>
      <w:pPr>
        <w:ind w:left="449"/>
        <w:spacing w:before="191" w:line="221" w:lineRule="auto"/>
        <w:rPr>
          <w:rFonts w:ascii="宋体" w:hAnsi="宋体" w:eastAsia="宋体" w:cs="宋体"/>
          <w:sz w:val="21"/>
          <w:szCs w:val="21"/>
        </w:rPr>
      </w:pPr>
      <w:r>
        <w:rPr>
          <w:rFonts w:ascii="宋体" w:hAnsi="宋体" w:eastAsia="宋体" w:cs="宋体"/>
          <w:b/>
          <w:bCs/>
          <w:spacing w:val="-5"/>
          <w:sz w:val="21"/>
          <w:szCs w:val="21"/>
        </w:rPr>
        <w:t xml:space="preserve">3、适用法律</w:t>
      </w:r>
      <w:r/>
    </w:p>
    <w:p>
      <w:pPr>
        <w:ind w:left="446"/>
        <w:spacing w:before="188" w:line="220" w:lineRule="auto"/>
        <w:rPr>
          <w:rFonts w:ascii="宋体" w:hAnsi="宋体" w:eastAsia="宋体" w:cs="宋体"/>
          <w:sz w:val="21"/>
          <w:szCs w:val="21"/>
        </w:rPr>
      </w:pPr>
      <w:r>
        <w:rPr>
          <w:rFonts w:ascii="宋体" w:hAnsi="宋体" w:eastAsia="宋体" w:cs="宋体"/>
          <w:spacing w:val="-1"/>
          <w:sz w:val="21"/>
          <w:szCs w:val="21"/>
        </w:rPr>
        <w:t xml:space="preserve">3.1 本次招标及由此产生的合同受中华人民共和国有关的法律法规制约和保护。</w:t>
      </w:r>
      <w:r/>
    </w:p>
    <w:p>
      <w:pPr>
        <w:ind w:left="444"/>
        <w:spacing w:before="189" w:line="221" w:lineRule="auto"/>
        <w:rPr>
          <w:rFonts w:ascii="宋体" w:hAnsi="宋体" w:eastAsia="宋体" w:cs="宋体"/>
          <w:sz w:val="21"/>
          <w:szCs w:val="21"/>
        </w:rPr>
      </w:pPr>
      <w:r>
        <w:rPr>
          <w:rFonts w:ascii="宋体" w:hAnsi="宋体" w:eastAsia="宋体" w:cs="宋体"/>
          <w:b/>
          <w:bCs/>
          <w:spacing w:val="-6"/>
          <w:sz w:val="21"/>
          <w:szCs w:val="21"/>
        </w:rPr>
        <w:t xml:space="preserve">4、投标费用</w:t>
      </w:r>
      <w:r/>
    </w:p>
    <w:p>
      <w:pPr>
        <w:ind w:left="26" w:right="10" w:firstLine="415"/>
        <w:spacing w:before="190" w:line="303" w:lineRule="auto"/>
        <w:rPr>
          <w:rFonts w:ascii="宋体" w:hAnsi="宋体" w:eastAsia="宋体" w:cs="宋体"/>
          <w:sz w:val="21"/>
          <w:szCs w:val="21"/>
        </w:rPr>
      </w:pPr>
      <w:r>
        <w:rPr>
          <w:rFonts w:ascii="宋体" w:hAnsi="宋体" w:eastAsia="宋体" w:cs="宋体"/>
          <w:spacing w:val="3"/>
          <w:sz w:val="21"/>
          <w:szCs w:val="21"/>
        </w:rPr>
        <w:t xml:space="preserve">4.1 投标人应自行承担所有与参加投标有关的费用，无论投标过程中</w:t>
      </w:r>
      <w:r>
        <w:rPr>
          <w:rFonts w:ascii="宋体" w:hAnsi="宋体" w:eastAsia="宋体" w:cs="宋体"/>
          <w:spacing w:val="2"/>
          <w:sz w:val="21"/>
          <w:szCs w:val="21"/>
        </w:rPr>
        <w:t xml:space="preserve">的做法和结果如</w:t>
      </w:r>
      <w:r>
        <w:rPr>
          <w:rFonts w:ascii="宋体" w:hAnsi="宋体" w:eastAsia="宋体" w:cs="宋体"/>
          <w:sz w:val="21"/>
          <w:szCs w:val="21"/>
        </w:rPr>
        <w:t xml:space="preserve"> 何，代理机构在任何情况下均无义务和责任承</w:t>
      </w:r>
      <w:r>
        <w:rPr>
          <w:rFonts w:ascii="宋体" w:hAnsi="宋体" w:eastAsia="宋体" w:cs="宋体"/>
          <w:spacing w:val="-1"/>
          <w:sz w:val="21"/>
          <w:szCs w:val="21"/>
        </w:rPr>
        <w:t xml:space="preserve">担这些费用。</w:t>
      </w:r>
      <w:r/>
    </w:p>
    <w:p>
      <w:pPr>
        <w:ind w:left="25" w:right="7" w:firstLine="416"/>
        <w:spacing w:before="190" w:line="304" w:lineRule="auto"/>
        <w:rPr>
          <w:rFonts w:ascii="宋体" w:hAnsi="宋体" w:eastAsia="宋体" w:cs="宋体"/>
          <w:sz w:val="21"/>
          <w:szCs w:val="21"/>
        </w:rPr>
      </w:pPr>
      <w:r>
        <w:rPr>
          <w:rFonts w:ascii="宋体" w:hAnsi="宋体" w:eastAsia="宋体" w:cs="宋体"/>
          <w:spacing w:val="-2"/>
          <w:sz w:val="21"/>
          <w:szCs w:val="21"/>
        </w:rPr>
        <w:t xml:space="preserve">4.2 招标代理费：本次采购由各中标人在领取中标</w:t>
      </w:r>
      <w:r>
        <w:rPr>
          <w:rFonts w:ascii="宋体" w:hAnsi="宋体" w:eastAsia="宋体" w:cs="宋体"/>
          <w:spacing w:val="-3"/>
          <w:sz w:val="21"/>
          <w:szCs w:val="21"/>
        </w:rPr>
        <w:t xml:space="preserve">通知书前一次性支付给代理机构，代</w:t>
      </w:r>
      <w:r>
        <w:rPr>
          <w:rFonts w:ascii="宋体" w:hAnsi="宋体" w:eastAsia="宋体" w:cs="宋体"/>
          <w:sz w:val="21"/>
          <w:szCs w:val="21"/>
        </w:rPr>
        <w:t xml:space="preserve"> </w:t>
      </w:r>
      <w:r>
        <w:rPr>
          <w:rFonts w:ascii="宋体" w:hAnsi="宋体" w:eastAsia="宋体" w:cs="宋体"/>
          <w:spacing w:val="3"/>
          <w:sz w:val="21"/>
          <w:szCs w:val="21"/>
        </w:rPr>
        <w:t xml:space="preserve">理费服务费为每标包人民币贰仟伍佰元整(￥250</w:t>
      </w:r>
      <w:r>
        <w:rPr>
          <w:rFonts w:ascii="宋体" w:hAnsi="宋体" w:eastAsia="宋体" w:cs="宋体"/>
          <w:spacing w:val="2"/>
          <w:sz w:val="21"/>
          <w:szCs w:val="21"/>
        </w:rPr>
        <w:t xml:space="preserve">0.00</w:t>
      </w:r>
      <w:r>
        <w:rPr>
          <w:rFonts w:ascii="宋体" w:hAnsi="宋体" w:eastAsia="宋体" w:cs="宋体"/>
          <w:spacing w:val="-43"/>
          <w:sz w:val="21"/>
          <w:szCs w:val="21"/>
        </w:rPr>
        <w:t xml:space="preserve"> </w:t>
      </w:r>
      <w:r>
        <w:rPr>
          <w:rFonts w:ascii="宋体" w:hAnsi="宋体" w:eastAsia="宋体" w:cs="宋体"/>
          <w:spacing w:val="2"/>
          <w:sz w:val="21"/>
          <w:szCs w:val="21"/>
        </w:rPr>
        <w:t xml:space="preserve">元/包）。</w:t>
      </w:r>
      <w:r/>
    </w:p>
    <w:p>
      <w:pPr>
        <w:ind w:left="448"/>
        <w:spacing w:before="189" w:line="220" w:lineRule="auto"/>
        <w:rPr>
          <w:rFonts w:ascii="宋体" w:hAnsi="宋体" w:eastAsia="宋体" w:cs="宋体"/>
          <w:sz w:val="21"/>
          <w:szCs w:val="21"/>
        </w:rPr>
      </w:pPr>
      <w:r>
        <w:rPr>
          <w:rFonts w:ascii="宋体" w:hAnsi="宋体" w:eastAsia="宋体" w:cs="宋体"/>
          <w:spacing w:val="-3"/>
          <w:sz w:val="21"/>
          <w:szCs w:val="21"/>
        </w:rPr>
        <w:t xml:space="preserve">（1）代理服务费以人民币支付；</w:t>
      </w:r>
      <w:r/>
    </w:p>
    <w:p>
      <w:pPr>
        <w:ind w:left="448"/>
        <w:spacing w:before="188" w:line="221" w:lineRule="auto"/>
        <w:rPr>
          <w:rFonts w:ascii="宋体" w:hAnsi="宋体" w:eastAsia="宋体" w:cs="宋体"/>
          <w:sz w:val="21"/>
          <w:szCs w:val="21"/>
        </w:rPr>
      </w:pPr>
      <w:r>
        <w:rPr>
          <w:rFonts w:ascii="宋体" w:hAnsi="宋体" w:eastAsia="宋体" w:cs="宋体"/>
          <w:spacing w:val="-2"/>
          <w:sz w:val="21"/>
          <w:szCs w:val="21"/>
        </w:rPr>
        <w:t xml:space="preserve">（2）代理服务费一次性以电汇、转账等非现金形式支付；</w:t>
      </w:r>
      <w:r/>
    </w:p>
    <w:p>
      <w:pPr>
        <w:ind w:left="25" w:right="20" w:firstLine="423"/>
        <w:spacing w:before="191" w:line="303" w:lineRule="auto"/>
        <w:rPr>
          <w:rFonts w:ascii="宋体" w:hAnsi="宋体" w:eastAsia="宋体" w:cs="宋体"/>
          <w:sz w:val="21"/>
          <w:szCs w:val="21"/>
        </w:rPr>
      </w:pPr>
      <w:r>
        <w:rPr>
          <w:rFonts w:ascii="宋体" w:hAnsi="宋体" w:eastAsia="宋体" w:cs="宋体"/>
          <w:sz w:val="21"/>
          <w:szCs w:val="21"/>
        </w:rPr>
        <w:t xml:space="preserve">（3）招标代理服务费不在投标报价中单列，包含在投标总价</w:t>
      </w:r>
      <w:r>
        <w:rPr>
          <w:rFonts w:ascii="宋体" w:hAnsi="宋体" w:eastAsia="宋体" w:cs="宋体"/>
          <w:spacing w:val="-1"/>
          <w:sz w:val="21"/>
          <w:szCs w:val="21"/>
        </w:rPr>
        <w:t xml:space="preserve">中，由中标单位支付给代</w:t>
      </w:r>
      <w:r>
        <w:rPr>
          <w:rFonts w:ascii="宋体" w:hAnsi="宋体" w:eastAsia="宋体" w:cs="宋体"/>
          <w:sz w:val="21"/>
          <w:szCs w:val="21"/>
        </w:rPr>
        <w:t xml:space="preserve"> </w:t>
      </w:r>
      <w:r>
        <w:rPr>
          <w:rFonts w:ascii="宋体" w:hAnsi="宋体" w:eastAsia="宋体" w:cs="宋体"/>
          <w:spacing w:val="-2"/>
          <w:sz w:val="21"/>
          <w:szCs w:val="21"/>
        </w:rPr>
        <w:t xml:space="preserve">理机构。</w:t>
      </w:r>
      <w:r/>
    </w:p>
    <w:p>
      <w:pPr>
        <w:ind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招标代理服务费开户银行：交通银行扬州分行营业部</w:t>
      </w:r>
      <w:r/>
    </w:p>
    <w:p>
      <w:pPr>
        <w:ind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开户名称：</w:t>
      </w:r>
      <w:r>
        <w:rPr>
          <w:rFonts w:hint="eastAsia" w:ascii="宋体" w:hAnsi="宋体" w:eastAsia="宋体" w:cs="宋体"/>
          <w:sz w:val="21"/>
          <w:szCs w:val="21"/>
          <w:highlight w:val="none"/>
          <w:lang w:eastAsia="zh-CN"/>
        </w:rPr>
        <w:t xml:space="preserve">江苏辰诚工程咨询有限公司</w:t>
      </w:r>
      <w:r/>
    </w:p>
    <w:p>
      <w:pPr>
        <w:ind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开户帐号：395067000018150168946</w:t>
      </w:r>
      <w:r/>
    </w:p>
    <w:p>
      <w:pPr>
        <w:ind w:right="0" w:firstLine="412"/>
        <w:pageBreakBefore w:val="0"/>
        <w:spacing w:line="360" w:lineRule="auto"/>
        <w:rPr>
          <w:rFonts w:hint="default" w:ascii="宋体" w:hAnsi="宋体" w:eastAsia="宋体" w:cs="宋体"/>
          <w:spacing w:val="-2"/>
          <w:sz w:val="21"/>
          <w:szCs w:val="21"/>
          <w:lang w:val="en-US" w:eastAsia="zh-CN"/>
        </w:rPr>
      </w:pPr>
      <w:r>
        <w:rPr>
          <w:rFonts w:ascii="宋体" w:hAnsi="宋体" w:eastAsia="宋体" w:cs="宋体"/>
          <w:spacing w:val="-2"/>
          <w:sz w:val="21"/>
          <w:szCs w:val="21"/>
        </w:rPr>
        <w:t xml:space="preserve">4.</w:t>
      </w:r>
      <w:r>
        <w:rPr>
          <w:rFonts w:hint="eastAsia" w:ascii="宋体" w:hAnsi="宋体" w:eastAsia="宋体" w:cs="宋体"/>
          <w:spacing w:val="-2"/>
          <w:sz w:val="21"/>
          <w:szCs w:val="21"/>
        </w:rPr>
        <w:t xml:space="preserve">3</w:t>
      </w:r>
      <w:r>
        <w:rPr>
          <w:rFonts w:ascii="宋体" w:hAnsi="宋体" w:eastAsia="宋体" w:cs="宋体"/>
          <w:spacing w:val="-2"/>
          <w:sz w:val="21"/>
          <w:szCs w:val="21"/>
        </w:rPr>
        <w:t xml:space="preserve">专家评审费按扬财购【2020】40号文《关于</w:t>
      </w:r>
      <w:r>
        <w:rPr>
          <w:rFonts w:hint="eastAsia" w:ascii="宋体" w:hAnsi="宋体" w:eastAsia="宋体" w:cs="宋体"/>
          <w:spacing w:val="-2"/>
          <w:sz w:val="21"/>
          <w:szCs w:val="21"/>
        </w:rPr>
        <w:t xml:space="preserve">进一步</w:t>
      </w:r>
      <w:r>
        <w:rPr>
          <w:rFonts w:ascii="宋体" w:hAnsi="宋体" w:eastAsia="宋体" w:cs="宋体"/>
          <w:spacing w:val="-2"/>
          <w:sz w:val="21"/>
          <w:szCs w:val="21"/>
        </w:rPr>
        <w:t xml:space="preserve">规范扬州市政府采购专家评审费标准的通知》执行。</w:t>
      </w:r>
      <w:r>
        <w:rPr>
          <w:rFonts w:hint="eastAsia" w:ascii="宋体" w:hAnsi="宋体" w:eastAsia="宋体" w:cs="宋体"/>
          <w:spacing w:val="-2"/>
          <w:sz w:val="21"/>
          <w:szCs w:val="21"/>
          <w:lang w:val="en-US" w:eastAsia="zh-CN"/>
        </w:rPr>
        <w:t xml:space="preserve">由三个包段中标人支付。</w:t>
      </w:r>
      <w:r/>
    </w:p>
    <w:p>
      <w:pPr>
        <w:ind w:left="449"/>
        <w:spacing w:before="187" w:line="221" w:lineRule="auto"/>
        <w:rPr>
          <w:rFonts w:ascii="宋体" w:hAnsi="宋体" w:eastAsia="宋体" w:cs="宋体"/>
          <w:sz w:val="21"/>
          <w:szCs w:val="21"/>
        </w:rPr>
      </w:pPr>
      <w:r>
        <w:rPr>
          <w:rFonts w:ascii="宋体" w:hAnsi="宋体" w:eastAsia="宋体" w:cs="宋体"/>
          <w:b/>
          <w:bCs/>
          <w:spacing w:val="-5"/>
          <w:sz w:val="21"/>
          <w:szCs w:val="21"/>
        </w:rPr>
        <w:t xml:space="preserve">5、招标文件的约束力</w:t>
      </w:r>
      <w:r/>
    </w:p>
    <w:p>
      <w:pPr>
        <w:ind w:left="446"/>
        <w:spacing w:before="147" w:line="220" w:lineRule="auto"/>
        <w:rPr>
          <w:rFonts w:ascii="宋体" w:hAnsi="宋体" w:eastAsia="宋体" w:cs="宋体"/>
          <w:sz w:val="21"/>
          <w:szCs w:val="21"/>
        </w:rPr>
      </w:pPr>
      <w:r>
        <w:rPr>
          <w:rFonts w:ascii="宋体" w:hAnsi="宋体" w:eastAsia="宋体" w:cs="宋体"/>
          <w:spacing w:val="-1"/>
          <w:sz w:val="21"/>
          <w:szCs w:val="21"/>
        </w:rPr>
        <w:t xml:space="preserve">5.1 投标人一旦参加本项目采购活动，即被认为接受了本招标文件的规定和约束。</w:t>
      </w:r>
      <w:r/>
    </w:p>
    <w:p>
      <w:pPr>
        <w:ind w:left="446"/>
        <w:spacing w:before="217" w:line="221" w:lineRule="auto"/>
        <w:rPr>
          <w:rFonts w:ascii="宋体" w:hAnsi="宋体" w:eastAsia="宋体" w:cs="宋体"/>
          <w:sz w:val="21"/>
          <w:szCs w:val="21"/>
        </w:rPr>
      </w:pPr>
      <w:r>
        <w:rPr>
          <w:rFonts w:ascii="宋体" w:hAnsi="宋体" w:eastAsia="宋体" w:cs="宋体"/>
          <w:b/>
          <w:bCs/>
          <w:spacing w:val="-4"/>
          <w:sz w:val="21"/>
          <w:szCs w:val="21"/>
        </w:rPr>
        <w:t xml:space="preserve">6、招标文件构成</w:t>
      </w:r>
      <w:r/>
    </w:p>
    <w:p>
      <w:pPr>
        <w:ind w:left="444"/>
        <w:spacing w:before="217" w:line="221" w:lineRule="auto"/>
        <w:rPr>
          <w:rFonts w:ascii="宋体" w:hAnsi="宋体" w:eastAsia="宋体" w:cs="宋体"/>
          <w:sz w:val="21"/>
          <w:szCs w:val="21"/>
        </w:rPr>
      </w:pPr>
      <w:r>
        <w:rPr>
          <w:rFonts w:ascii="宋体" w:hAnsi="宋体" w:eastAsia="宋体" w:cs="宋体"/>
          <w:spacing w:val="-3"/>
          <w:sz w:val="21"/>
          <w:szCs w:val="21"/>
        </w:rPr>
        <w:t xml:space="preserve">6.1 招标文件有以下部分组成：</w:t>
      </w:r>
      <w:r/>
    </w:p>
    <w:p>
      <w:pPr>
        <w:ind w:left="448"/>
        <w:spacing w:before="217" w:line="219" w:lineRule="auto"/>
        <w:rPr>
          <w:rFonts w:ascii="宋体" w:hAnsi="宋体" w:eastAsia="宋体" w:cs="宋体"/>
          <w:sz w:val="21"/>
          <w:szCs w:val="21"/>
        </w:rPr>
      </w:pPr>
      <w:r>
        <w:rPr>
          <w:rFonts w:ascii="宋体" w:hAnsi="宋体" w:eastAsia="宋体" w:cs="宋体"/>
          <w:spacing w:val="-3"/>
          <w:sz w:val="21"/>
          <w:szCs w:val="21"/>
        </w:rPr>
        <w:t xml:space="preserve">（1）招标公告</w:t>
      </w:r>
      <w:r/>
    </w:p>
    <w:p>
      <w:pPr>
        <w:ind w:left="448"/>
        <w:spacing w:before="219" w:line="221" w:lineRule="auto"/>
        <w:rPr>
          <w:rFonts w:ascii="宋体" w:hAnsi="宋体" w:eastAsia="宋体" w:cs="宋体"/>
          <w:spacing w:val="-2"/>
          <w:sz w:val="21"/>
          <w:szCs w:val="21"/>
        </w:rPr>
      </w:pPr>
      <w:r>
        <w:rPr>
          <w:rFonts w:ascii="宋体" w:hAnsi="宋体" w:eastAsia="宋体" w:cs="宋体"/>
          <w:spacing w:val="-2"/>
          <w:sz w:val="21"/>
          <w:szCs w:val="21"/>
        </w:rPr>
        <w:t xml:space="preserve">（2）投标人须知</w:t>
      </w:r>
      <w:r/>
    </w:p>
    <w:p>
      <w:pPr>
        <w:ind w:left="448"/>
        <w:spacing w:before="219" w:line="221" w:lineRule="auto"/>
        <w:rPr>
          <w:rFonts w:ascii="宋体" w:hAnsi="宋体" w:eastAsia="宋体" w:cs="宋体"/>
          <w:sz w:val="21"/>
          <w:szCs w:val="21"/>
        </w:rPr>
      </w:pPr>
      <w:r>
        <w:rPr>
          <w:rFonts w:ascii="宋体" w:hAnsi="宋体" w:eastAsia="宋体" w:cs="宋体"/>
          <w:spacing w:val="-2"/>
          <w:sz w:val="21"/>
          <w:szCs w:val="21"/>
        </w:rPr>
        <w:t xml:space="preserve">（3）合同条款及格式</w:t>
      </w:r>
      <w:r/>
    </w:p>
    <w:p>
      <w:pPr>
        <w:ind w:left="448"/>
        <w:spacing w:before="217" w:line="221" w:lineRule="auto"/>
        <w:rPr>
          <w:rFonts w:ascii="宋体" w:hAnsi="宋体" w:eastAsia="宋体" w:cs="宋体"/>
          <w:sz w:val="21"/>
          <w:szCs w:val="21"/>
        </w:rPr>
      </w:pPr>
      <w:r>
        <w:rPr>
          <w:rFonts w:ascii="宋体" w:hAnsi="宋体" w:eastAsia="宋体" w:cs="宋体"/>
          <w:spacing w:val="-3"/>
          <w:sz w:val="21"/>
          <w:szCs w:val="21"/>
        </w:rPr>
        <w:t xml:space="preserve">（4）项目需求</w:t>
      </w:r>
      <w:r/>
    </w:p>
    <w:p>
      <w:pPr>
        <w:ind w:left="448"/>
        <w:spacing w:before="216" w:line="221" w:lineRule="auto"/>
        <w:rPr>
          <w:rFonts w:ascii="宋体" w:hAnsi="宋体" w:eastAsia="宋体" w:cs="宋体"/>
          <w:sz w:val="21"/>
          <w:szCs w:val="21"/>
        </w:rPr>
      </w:pPr>
      <w:r>
        <w:rPr>
          <w:rFonts w:ascii="宋体" w:hAnsi="宋体" w:eastAsia="宋体" w:cs="宋体"/>
          <w:spacing w:val="-1"/>
          <w:sz w:val="21"/>
          <w:szCs w:val="21"/>
        </w:rPr>
        <w:t xml:space="preserve">（5）评标方法与评标标准</w:t>
      </w:r>
      <w:r/>
    </w:p>
    <w:p>
      <w:pPr>
        <w:ind w:left="448"/>
        <w:spacing w:before="215" w:line="221" w:lineRule="auto"/>
        <w:rPr>
          <w:rFonts w:ascii="宋体" w:hAnsi="宋体" w:eastAsia="宋体" w:cs="宋体"/>
          <w:sz w:val="21"/>
          <w:szCs w:val="21"/>
        </w:rPr>
      </w:pPr>
      <w:r>
        <w:rPr>
          <w:rFonts w:ascii="宋体" w:hAnsi="宋体" w:eastAsia="宋体" w:cs="宋体"/>
          <w:spacing w:val="-2"/>
          <w:sz w:val="21"/>
          <w:szCs w:val="21"/>
        </w:rPr>
        <w:t xml:space="preserve">（6）投标文件格式</w:t>
      </w:r>
      <w:r/>
    </w:p>
    <w:p>
      <w:pPr>
        <w:ind w:left="440"/>
        <w:spacing w:before="217" w:line="220" w:lineRule="auto"/>
        <w:rPr>
          <w:rFonts w:ascii="宋体" w:hAnsi="宋体" w:eastAsia="宋体" w:cs="宋体"/>
          <w:sz w:val="21"/>
          <w:szCs w:val="21"/>
        </w:rPr>
      </w:pPr>
      <w:r>
        <w:rPr>
          <w:rFonts w:ascii="宋体" w:hAnsi="宋体" w:eastAsia="宋体" w:cs="宋体"/>
          <w:spacing w:val="-1"/>
          <w:sz w:val="21"/>
          <w:szCs w:val="21"/>
        </w:rPr>
        <w:t xml:space="preserve">请仔细检查招标文件是否齐全，如有缺漏请立即与代理机构联系解决。</w:t>
      </w:r>
      <w:r/>
    </w:p>
    <w:p>
      <w:pPr>
        <w:ind w:left="22" w:right="57" w:firstLine="421"/>
        <w:spacing w:before="218" w:line="316" w:lineRule="auto"/>
        <w:rPr>
          <w:rFonts w:ascii="宋体" w:hAnsi="宋体" w:eastAsia="宋体" w:cs="宋体"/>
          <w:sz w:val="21"/>
          <w:szCs w:val="21"/>
        </w:rPr>
      </w:pPr>
      <w:r>
        <w:rPr>
          <w:rFonts w:ascii="宋体" w:hAnsi="宋体" w:eastAsia="宋体" w:cs="宋体"/>
          <w:spacing w:val="-2"/>
          <w:sz w:val="21"/>
          <w:szCs w:val="21"/>
        </w:rPr>
        <w:t xml:space="preserve">6.2 招标的最小单位是包。招标服务数量及</w:t>
      </w:r>
      <w:r>
        <w:rPr>
          <w:rFonts w:ascii="宋体" w:hAnsi="宋体" w:eastAsia="宋体" w:cs="宋体"/>
          <w:spacing w:val="-3"/>
          <w:sz w:val="21"/>
          <w:szCs w:val="21"/>
        </w:rPr>
        <w:t xml:space="preserve">技术要求中未分包的，供应商对要求提供的</w:t>
      </w:r>
      <w:r>
        <w:rPr>
          <w:rFonts w:ascii="宋体" w:hAnsi="宋体" w:eastAsia="宋体" w:cs="宋体"/>
          <w:sz w:val="21"/>
          <w:szCs w:val="21"/>
        </w:rPr>
        <w:t xml:space="preserve"> 服务不得部分投标；招标服务数量及技术要求中已经分包的，应当以包为单位投标。</w:t>
      </w:r>
      <w:r/>
    </w:p>
    <w:p>
      <w:pPr>
        <w:ind w:left="25" w:firstLine="419"/>
        <w:spacing w:before="218" w:line="316" w:lineRule="auto"/>
        <w:rPr>
          <w:rFonts w:ascii="宋体" w:hAnsi="宋体" w:eastAsia="宋体" w:cs="宋体"/>
          <w:sz w:val="21"/>
          <w:szCs w:val="21"/>
        </w:rPr>
      </w:pPr>
      <w:r>
        <w:rPr>
          <w:rFonts w:ascii="宋体" w:hAnsi="宋体" w:eastAsia="宋体" w:cs="宋体"/>
          <w:spacing w:val="-1"/>
          <w:sz w:val="21"/>
          <w:szCs w:val="21"/>
        </w:rPr>
        <w:t xml:space="preserve">6.3 招标文件如果要求供应商提交备选投标方案的，供应商可以提交备选方案；否</w:t>
      </w:r>
      <w:r>
        <w:rPr>
          <w:rFonts w:ascii="宋体" w:hAnsi="宋体" w:eastAsia="宋体" w:cs="宋体"/>
          <w:spacing w:val="-2"/>
          <w:sz w:val="21"/>
          <w:szCs w:val="21"/>
        </w:rPr>
        <w:t xml:space="preserve">则，</w:t>
      </w:r>
      <w:r>
        <w:rPr>
          <w:rFonts w:ascii="宋体" w:hAnsi="宋体" w:eastAsia="宋体" w:cs="宋体"/>
          <w:sz w:val="21"/>
          <w:szCs w:val="21"/>
        </w:rPr>
        <w:t xml:space="preserve"> </w:t>
      </w:r>
      <w:r>
        <w:rPr>
          <w:rFonts w:ascii="宋体" w:hAnsi="宋体" w:eastAsia="宋体" w:cs="宋体"/>
          <w:spacing w:val="-3"/>
          <w:sz w:val="21"/>
          <w:szCs w:val="21"/>
        </w:rPr>
        <w:t xml:space="preserve">备选方案将被拒绝。</w:t>
      </w:r>
      <w:r/>
    </w:p>
    <w:p>
      <w:pPr>
        <w:ind w:left="23" w:right="56" w:firstLine="420"/>
        <w:spacing w:before="216" w:line="348" w:lineRule="auto"/>
        <w:rPr>
          <w:rFonts w:ascii="宋体" w:hAnsi="宋体" w:eastAsia="宋体" w:cs="宋体"/>
          <w:sz w:val="21"/>
          <w:szCs w:val="21"/>
        </w:rPr>
      </w:pPr>
      <w:r>
        <w:rPr>
          <w:rFonts w:ascii="宋体" w:hAnsi="宋体" w:eastAsia="宋体" w:cs="宋体"/>
          <w:spacing w:val="-2"/>
          <w:sz w:val="21"/>
          <w:szCs w:val="21"/>
        </w:rPr>
        <w:t xml:space="preserve">6.4 投标人应认真阅读招标文件中所有的事</w:t>
      </w:r>
      <w:r>
        <w:rPr>
          <w:rFonts w:ascii="宋体" w:hAnsi="宋体" w:eastAsia="宋体" w:cs="宋体"/>
          <w:spacing w:val="-3"/>
          <w:sz w:val="21"/>
          <w:szCs w:val="21"/>
        </w:rPr>
        <w:t xml:space="preserve">项、格式、条款和规范等要求。按招标文件</w:t>
      </w:r>
      <w:r>
        <w:rPr>
          <w:rFonts w:ascii="宋体" w:hAnsi="宋体" w:eastAsia="宋体" w:cs="宋体"/>
          <w:sz w:val="21"/>
          <w:szCs w:val="21"/>
        </w:rPr>
        <w:t xml:space="preserve"> </w:t>
      </w:r>
      <w:r>
        <w:rPr>
          <w:rFonts w:ascii="宋体" w:hAnsi="宋体" w:eastAsia="宋体" w:cs="宋体"/>
          <w:spacing w:val="-2"/>
          <w:sz w:val="21"/>
          <w:szCs w:val="21"/>
        </w:rPr>
        <w:t xml:space="preserve">要求和规定编制投标文件，并保证所提供的全部资</w:t>
      </w:r>
      <w:r>
        <w:rPr>
          <w:rFonts w:ascii="宋体" w:hAnsi="宋体" w:eastAsia="宋体" w:cs="宋体"/>
          <w:spacing w:val="-3"/>
          <w:sz w:val="21"/>
          <w:szCs w:val="21"/>
        </w:rPr>
        <w:t xml:space="preserve">料的真实性，以使其投标文件对招标文件</w:t>
      </w:r>
      <w:r>
        <w:rPr>
          <w:rFonts w:ascii="宋体" w:hAnsi="宋体" w:eastAsia="宋体" w:cs="宋体"/>
          <w:sz w:val="21"/>
          <w:szCs w:val="21"/>
        </w:rPr>
        <w:t xml:space="preserve"> </w:t>
      </w:r>
      <w:r>
        <w:rPr>
          <w:rFonts w:ascii="宋体" w:hAnsi="宋体" w:eastAsia="宋体" w:cs="宋体"/>
          <w:spacing w:val="-1"/>
          <w:sz w:val="21"/>
          <w:szCs w:val="21"/>
        </w:rPr>
        <w:t xml:space="preserve">作出实质性响应，否则其风险由投标人自行承担。</w:t>
      </w:r>
      <w:r/>
    </w:p>
    <w:p>
      <w:pPr>
        <w:ind w:left="450"/>
        <w:spacing w:before="217" w:line="221" w:lineRule="auto"/>
        <w:rPr>
          <w:rFonts w:ascii="宋体" w:hAnsi="宋体" w:eastAsia="宋体" w:cs="宋体"/>
          <w:sz w:val="21"/>
          <w:szCs w:val="21"/>
        </w:rPr>
      </w:pPr>
      <w:r>
        <w:rPr>
          <w:rFonts w:ascii="宋体" w:hAnsi="宋体" w:eastAsia="宋体" w:cs="宋体"/>
          <w:b/>
          <w:bCs/>
          <w:spacing w:val="-4"/>
          <w:sz w:val="21"/>
          <w:szCs w:val="21"/>
        </w:rPr>
        <w:t xml:space="preserve">7、招标文件的澄清</w:t>
      </w:r>
      <w:r/>
    </w:p>
    <w:p>
      <w:pPr>
        <w:ind w:left="40" w:right="56" w:firstLine="407"/>
        <w:spacing w:before="216" w:line="398" w:lineRule="auto"/>
        <w:rPr>
          <w:rFonts w:ascii="宋体" w:hAnsi="宋体" w:eastAsia="宋体" w:cs="宋体"/>
          <w:sz w:val="21"/>
          <w:szCs w:val="21"/>
        </w:rPr>
      </w:pPr>
      <w:r>
        <w:rPr>
          <w:rFonts w:ascii="宋体" w:hAnsi="宋体" w:eastAsia="宋体" w:cs="宋体"/>
          <w:spacing w:val="-3"/>
          <w:sz w:val="21"/>
          <w:szCs w:val="21"/>
        </w:rPr>
        <w:t xml:space="preserve">7.1 任何要求对招标文件进行澄清的投标人，应在投标截止日期的十日前按招标公告中</w:t>
      </w:r>
      <w:r>
        <w:rPr>
          <w:rFonts w:ascii="宋体" w:hAnsi="宋体" w:eastAsia="宋体" w:cs="宋体"/>
          <w:spacing w:val="18"/>
          <w:sz w:val="21"/>
          <w:szCs w:val="21"/>
        </w:rPr>
        <w:t xml:space="preserve"> </w:t>
      </w:r>
      <w:r>
        <w:rPr>
          <w:rFonts w:ascii="宋体" w:hAnsi="宋体" w:eastAsia="宋体" w:cs="宋体"/>
          <w:spacing w:val="-2"/>
          <w:sz w:val="21"/>
          <w:szCs w:val="21"/>
        </w:rPr>
        <w:t xml:space="preserve">的通讯地址，以书面形式通知代理机构。</w:t>
      </w:r>
      <w:r/>
    </w:p>
    <w:p>
      <w:pPr>
        <w:ind w:left="445"/>
        <w:spacing w:before="31" w:line="221" w:lineRule="auto"/>
        <w:rPr>
          <w:rFonts w:ascii="宋体" w:hAnsi="宋体" w:eastAsia="宋体" w:cs="宋体"/>
          <w:sz w:val="21"/>
          <w:szCs w:val="21"/>
        </w:rPr>
      </w:pPr>
      <w:r>
        <w:rPr>
          <w:rFonts w:ascii="宋体" w:hAnsi="宋体" w:eastAsia="宋体" w:cs="宋体"/>
          <w:b/>
          <w:bCs/>
          <w:spacing w:val="-4"/>
          <w:sz w:val="21"/>
          <w:szCs w:val="21"/>
        </w:rPr>
        <w:t xml:space="preserve">8、招标文件的修改</w:t>
      </w:r>
      <w:r/>
    </w:p>
    <w:p>
      <w:pPr>
        <w:ind w:left="443"/>
        <w:spacing w:before="217" w:line="220" w:lineRule="auto"/>
        <w:rPr>
          <w:rFonts w:ascii="宋体" w:hAnsi="宋体" w:eastAsia="宋体" w:cs="宋体"/>
          <w:sz w:val="21"/>
          <w:szCs w:val="21"/>
        </w:rPr>
      </w:pPr>
      <w:r>
        <w:rPr>
          <w:rFonts w:ascii="宋体" w:hAnsi="宋体" w:eastAsia="宋体" w:cs="宋体"/>
          <w:sz w:val="21"/>
          <w:szCs w:val="21"/>
        </w:rPr>
        <w:t xml:space="preserve">8.1 在投标截止时间前，代理机构可以对招标文件</w:t>
      </w:r>
      <w:r>
        <w:rPr>
          <w:rFonts w:ascii="宋体" w:hAnsi="宋体" w:eastAsia="宋体" w:cs="宋体"/>
          <w:spacing w:val="-1"/>
          <w:sz w:val="21"/>
          <w:szCs w:val="21"/>
        </w:rPr>
        <w:t xml:space="preserve">进行修改。</w:t>
      </w:r>
      <w:r/>
    </w:p>
    <w:p>
      <w:pPr>
        <w:ind w:left="23" w:right="56" w:firstLine="419"/>
        <w:spacing w:before="219" w:line="316" w:lineRule="auto"/>
        <w:rPr>
          <w:rFonts w:ascii="宋体" w:hAnsi="宋体" w:eastAsia="宋体" w:cs="宋体"/>
          <w:sz w:val="21"/>
          <w:szCs w:val="21"/>
        </w:rPr>
      </w:pPr>
      <w:r>
        <w:rPr>
          <w:rFonts w:ascii="宋体" w:hAnsi="宋体" w:eastAsia="宋体" w:cs="宋体"/>
          <w:spacing w:val="-1"/>
          <w:sz w:val="21"/>
          <w:szCs w:val="21"/>
        </w:rPr>
        <w:t xml:space="preserve">8.2</w:t>
      </w:r>
      <w:r>
        <w:rPr>
          <w:rFonts w:ascii="宋体" w:hAnsi="宋体" w:eastAsia="宋体" w:cs="宋体"/>
          <w:spacing w:val="-45"/>
          <w:sz w:val="21"/>
          <w:szCs w:val="21"/>
        </w:rPr>
        <w:t xml:space="preserve"> </w:t>
      </w:r>
      <w:r>
        <w:rPr>
          <w:rFonts w:ascii="宋体" w:hAnsi="宋体" w:eastAsia="宋体" w:cs="宋体"/>
          <w:spacing w:val="-1"/>
          <w:sz w:val="21"/>
          <w:szCs w:val="21"/>
        </w:rPr>
        <w:t xml:space="preserve">代理机构在招标文件要求提交投标文件截止时间前</w:t>
      </w:r>
      <w:r>
        <w:rPr>
          <w:rFonts w:ascii="宋体" w:hAnsi="宋体" w:eastAsia="宋体" w:cs="宋体"/>
          <w:spacing w:val="-2"/>
          <w:sz w:val="21"/>
          <w:szCs w:val="21"/>
        </w:rPr>
        <w:t xml:space="preserve">，有权按照法定要求推迟投标截</w:t>
      </w:r>
      <w:r>
        <w:rPr>
          <w:rFonts w:ascii="宋体" w:hAnsi="宋体" w:eastAsia="宋体" w:cs="宋体"/>
          <w:sz w:val="21"/>
          <w:szCs w:val="21"/>
        </w:rPr>
        <w:t xml:space="preserve"> </w:t>
      </w:r>
      <w:r>
        <w:rPr>
          <w:rFonts w:ascii="宋体" w:hAnsi="宋体" w:eastAsia="宋体" w:cs="宋体"/>
          <w:spacing w:val="-3"/>
          <w:sz w:val="21"/>
          <w:szCs w:val="21"/>
        </w:rPr>
        <w:t xml:space="preserve">止时间和开标时间。</w:t>
      </w:r>
      <w:r/>
    </w:p>
    <w:p>
      <w:pPr>
        <w:ind w:left="21" w:right="57" w:firstLine="421"/>
        <w:spacing w:before="216" w:line="316" w:lineRule="auto"/>
        <w:rPr>
          <w:rFonts w:ascii="宋体" w:hAnsi="宋体" w:eastAsia="宋体" w:cs="宋体"/>
          <w:sz w:val="21"/>
          <w:szCs w:val="21"/>
        </w:rPr>
      </w:pPr>
      <w:r>
        <w:rPr>
          <w:rFonts w:ascii="宋体" w:hAnsi="宋体" w:eastAsia="宋体" w:cs="宋体"/>
          <w:spacing w:val="-1"/>
          <w:sz w:val="21"/>
          <w:szCs w:val="21"/>
        </w:rPr>
        <w:t xml:space="preserve">8.3</w:t>
      </w:r>
      <w:r>
        <w:rPr>
          <w:rFonts w:ascii="宋体" w:hAnsi="宋体" w:eastAsia="宋体" w:cs="宋体"/>
          <w:spacing w:val="-43"/>
          <w:sz w:val="21"/>
          <w:szCs w:val="21"/>
        </w:rPr>
        <w:t xml:space="preserve"> </w:t>
      </w:r>
      <w:r>
        <w:rPr>
          <w:rFonts w:ascii="宋体" w:hAnsi="宋体" w:eastAsia="宋体" w:cs="宋体"/>
          <w:spacing w:val="-1"/>
          <w:sz w:val="21"/>
          <w:szCs w:val="21"/>
        </w:rPr>
        <w:t xml:space="preserve">招标文件的修改将在“扬州市政府采购网”、</w:t>
      </w:r>
      <w:r>
        <w:rPr>
          <w:rFonts w:ascii="宋体" w:hAnsi="宋体" w:eastAsia="宋体" w:cs="宋体"/>
          <w:spacing w:val="-2"/>
          <w:sz w:val="21"/>
          <w:szCs w:val="21"/>
        </w:rPr>
        <w:t xml:space="preserve">“江苏省政府采购网”公布，补充文</w:t>
      </w:r>
      <w:r>
        <w:rPr>
          <w:rFonts w:ascii="宋体" w:hAnsi="宋体" w:eastAsia="宋体" w:cs="宋体"/>
          <w:sz w:val="21"/>
          <w:szCs w:val="21"/>
        </w:rPr>
        <w:t xml:space="preserve"> </w:t>
      </w:r>
      <w:r>
        <w:rPr>
          <w:rFonts w:ascii="宋体" w:hAnsi="宋体" w:eastAsia="宋体" w:cs="宋体"/>
          <w:spacing w:val="-1"/>
          <w:sz w:val="21"/>
          <w:szCs w:val="21"/>
        </w:rPr>
        <w:t xml:space="preserve">件将作为招标文件的组成部分，并对投标人具有约束力。</w:t>
      </w:r>
      <w:r/>
    </w:p>
    <w:p>
      <w:pPr>
        <w:ind w:left="29" w:right="60" w:firstLine="414"/>
        <w:spacing w:before="218" w:line="315" w:lineRule="auto"/>
        <w:rPr>
          <w:rFonts w:ascii="宋体" w:hAnsi="宋体" w:eastAsia="宋体" w:cs="宋体"/>
          <w:sz w:val="21"/>
          <w:szCs w:val="21"/>
        </w:rPr>
      </w:pPr>
      <w:r>
        <w:rPr>
          <w:rFonts w:ascii="宋体" w:hAnsi="宋体" w:eastAsia="宋体" w:cs="宋体"/>
          <w:spacing w:val="3"/>
          <w:sz w:val="21"/>
          <w:szCs w:val="21"/>
        </w:rPr>
        <w:t xml:space="preserve">8.4 投标人应在投标截止时间前关注原采购信息发布媒体上有关本</w:t>
      </w:r>
      <w:r>
        <w:rPr>
          <w:rFonts w:ascii="宋体" w:hAnsi="宋体" w:eastAsia="宋体" w:cs="宋体"/>
          <w:spacing w:val="2"/>
          <w:sz w:val="21"/>
          <w:szCs w:val="21"/>
        </w:rPr>
        <w:t xml:space="preserve">招标项目有无变更</w:t>
      </w:r>
      <w:r>
        <w:rPr>
          <w:rFonts w:ascii="宋体" w:hAnsi="宋体" w:eastAsia="宋体" w:cs="宋体"/>
          <w:sz w:val="21"/>
          <w:szCs w:val="21"/>
        </w:rPr>
        <w:t xml:space="preserve"> </w:t>
      </w:r>
      <w:r>
        <w:rPr>
          <w:rFonts w:ascii="宋体" w:hAnsi="宋体" w:eastAsia="宋体" w:cs="宋体"/>
          <w:spacing w:val="-10"/>
          <w:sz w:val="21"/>
          <w:szCs w:val="21"/>
        </w:rPr>
        <w:t xml:space="preserve">公告。</w:t>
      </w:r>
      <w:r/>
    </w:p>
    <w:p>
      <w:pPr>
        <w:ind w:left="445"/>
        <w:spacing w:before="219" w:line="220" w:lineRule="auto"/>
        <w:rPr>
          <w:rFonts w:ascii="宋体" w:hAnsi="宋体" w:eastAsia="宋体" w:cs="宋体"/>
          <w:sz w:val="21"/>
          <w:szCs w:val="21"/>
        </w:rPr>
      </w:pPr>
      <w:r>
        <w:rPr>
          <w:rFonts w:ascii="宋体" w:hAnsi="宋体" w:eastAsia="宋体" w:cs="宋体"/>
          <w:b/>
          <w:bCs/>
          <w:spacing w:val="-4"/>
          <w:sz w:val="21"/>
          <w:szCs w:val="21"/>
        </w:rPr>
        <w:t xml:space="preserve">9、投标文件的语言、度量衡单位、货币</w:t>
      </w:r>
      <w:r/>
    </w:p>
    <w:p>
      <w:pPr>
        <w:ind w:left="24" w:right="57" w:firstLine="419"/>
        <w:spacing w:before="217" w:line="316" w:lineRule="auto"/>
        <w:rPr>
          <w:rFonts w:ascii="宋体" w:hAnsi="宋体" w:eastAsia="宋体" w:cs="宋体"/>
          <w:sz w:val="21"/>
          <w:szCs w:val="21"/>
        </w:rPr>
      </w:pPr>
      <w:r>
        <w:rPr>
          <w:rFonts w:ascii="宋体" w:hAnsi="宋体" w:eastAsia="宋体" w:cs="宋体"/>
          <w:spacing w:val="-1"/>
          <w:sz w:val="21"/>
          <w:szCs w:val="21"/>
        </w:rPr>
        <w:t xml:space="preserve">9.1</w:t>
      </w:r>
      <w:r>
        <w:rPr>
          <w:rFonts w:ascii="宋体" w:hAnsi="宋体" w:eastAsia="宋体" w:cs="宋体"/>
          <w:spacing w:val="-41"/>
          <w:sz w:val="21"/>
          <w:szCs w:val="21"/>
        </w:rPr>
        <w:t xml:space="preserve"> </w:t>
      </w:r>
      <w:r>
        <w:rPr>
          <w:rFonts w:ascii="宋体" w:hAnsi="宋体" w:eastAsia="宋体" w:cs="宋体"/>
          <w:spacing w:val="-1"/>
          <w:sz w:val="21"/>
          <w:szCs w:val="21"/>
        </w:rPr>
        <w:t xml:space="preserve">投标人提交的投标文件以及投标人与代理</w:t>
      </w:r>
      <w:r>
        <w:rPr>
          <w:rFonts w:ascii="宋体" w:hAnsi="宋体" w:eastAsia="宋体" w:cs="宋体"/>
          <w:spacing w:val="-2"/>
          <w:sz w:val="21"/>
          <w:szCs w:val="21"/>
        </w:rPr>
        <w:t xml:space="preserve">机构就有关投标的所有来往通知、函件和</w:t>
      </w:r>
      <w:r>
        <w:rPr>
          <w:rFonts w:ascii="宋体" w:hAnsi="宋体" w:eastAsia="宋体" w:cs="宋体"/>
          <w:sz w:val="21"/>
          <w:szCs w:val="21"/>
        </w:rPr>
        <w:t xml:space="preserve"> </w:t>
      </w:r>
      <w:r>
        <w:rPr>
          <w:rFonts w:ascii="宋体" w:hAnsi="宋体" w:eastAsia="宋体" w:cs="宋体"/>
          <w:spacing w:val="-2"/>
          <w:sz w:val="21"/>
          <w:szCs w:val="21"/>
        </w:rPr>
        <w:t xml:space="preserve">文件均应使用简体中文。</w:t>
      </w:r>
      <w:r/>
    </w:p>
    <w:p>
      <w:pPr>
        <w:ind w:left="22" w:right="66" w:firstLine="420"/>
        <w:spacing w:before="218" w:line="317" w:lineRule="auto"/>
        <w:rPr>
          <w:rFonts w:ascii="宋体" w:hAnsi="宋体" w:eastAsia="宋体" w:cs="宋体"/>
          <w:sz w:val="21"/>
          <w:szCs w:val="21"/>
        </w:rPr>
      </w:pPr>
      <w:r>
        <w:rPr>
          <w:rFonts w:ascii="宋体" w:hAnsi="宋体" w:eastAsia="宋体" w:cs="宋体"/>
          <w:spacing w:val="-3"/>
          <w:sz w:val="21"/>
          <w:szCs w:val="21"/>
        </w:rPr>
        <w:t xml:space="preserve">9.2 除技术性能另有规定外，投标文件所使用的度量衡单位，均须采用国家法定计量单</w:t>
      </w:r>
      <w:r>
        <w:rPr>
          <w:rFonts w:ascii="宋体" w:hAnsi="宋体" w:eastAsia="宋体" w:cs="宋体"/>
          <w:spacing w:val="13"/>
          <w:sz w:val="21"/>
          <w:szCs w:val="21"/>
        </w:rPr>
        <w:t xml:space="preserve"> </w:t>
      </w:r>
      <w:r>
        <w:rPr>
          <w:rFonts w:ascii="宋体" w:hAnsi="宋体" w:eastAsia="宋体" w:cs="宋体"/>
          <w:spacing w:val="-10"/>
          <w:sz w:val="21"/>
          <w:szCs w:val="21"/>
        </w:rPr>
        <w:t xml:space="preserve">位。</w:t>
      </w:r>
      <w:r/>
    </w:p>
    <w:p>
      <w:pPr>
        <w:ind w:left="443"/>
        <w:spacing w:before="215" w:line="219" w:lineRule="auto"/>
        <w:rPr>
          <w:rFonts w:ascii="宋体" w:hAnsi="宋体" w:eastAsia="宋体" w:cs="宋体"/>
          <w:sz w:val="21"/>
          <w:szCs w:val="21"/>
        </w:rPr>
      </w:pPr>
      <w:r>
        <w:rPr>
          <w:rFonts w:ascii="宋体" w:hAnsi="宋体" w:eastAsia="宋体" w:cs="宋体"/>
          <w:spacing w:val="-3"/>
          <w:sz w:val="21"/>
          <w:szCs w:val="21"/>
        </w:rPr>
        <w:t xml:space="preserve">9.3</w:t>
      </w:r>
      <w:r>
        <w:rPr>
          <w:rFonts w:ascii="宋体" w:hAnsi="宋体" w:eastAsia="宋体" w:cs="宋体"/>
          <w:spacing w:val="-34"/>
          <w:sz w:val="21"/>
          <w:szCs w:val="21"/>
        </w:rPr>
        <w:t xml:space="preserve"> </w:t>
      </w:r>
      <w:r>
        <w:rPr>
          <w:rFonts w:ascii="宋体" w:hAnsi="宋体" w:eastAsia="宋体" w:cs="宋体"/>
          <w:spacing w:val="-3"/>
          <w:sz w:val="21"/>
          <w:szCs w:val="21"/>
        </w:rPr>
        <w:t xml:space="preserve">投标人应使用人民币报价。</w:t>
      </w:r>
      <w:r/>
    </w:p>
    <w:p>
      <w:pPr>
        <w:ind w:left="23" w:right="10" w:firstLine="434"/>
        <w:spacing w:before="218" w:line="316" w:lineRule="auto"/>
        <w:rPr>
          <w:rFonts w:ascii="宋体" w:hAnsi="宋体" w:eastAsia="宋体" w:cs="宋体"/>
          <w:sz w:val="21"/>
          <w:szCs w:val="21"/>
        </w:rPr>
      </w:pPr>
      <w:r>
        <w:rPr>
          <w:rFonts w:ascii="宋体" w:hAnsi="宋体" w:eastAsia="宋体" w:cs="宋体"/>
          <w:sz w:val="21"/>
          <w:szCs w:val="21"/>
        </w:rPr>
        <w:t xml:space="preserve">9.4 投标文件应字迹清楚、内容齐全、不得涂改。如有修改，修改处须有投标人加盖公章和法定代表人或其授权代表签字。</w:t>
      </w:r>
      <w:r/>
    </w:p>
    <w:p>
      <w:pPr>
        <w:ind w:left="460"/>
        <w:spacing w:before="217" w:line="221" w:lineRule="auto"/>
        <w:rPr>
          <w:rFonts w:ascii="宋体" w:hAnsi="宋体" w:eastAsia="宋体" w:cs="宋体"/>
          <w:sz w:val="21"/>
          <w:szCs w:val="21"/>
        </w:rPr>
      </w:pPr>
      <w:r>
        <w:rPr>
          <w:rFonts w:ascii="宋体" w:hAnsi="宋体" w:eastAsia="宋体" w:cs="宋体"/>
          <w:b/>
          <w:bCs/>
          <w:spacing w:val="-5"/>
          <w:sz w:val="21"/>
          <w:szCs w:val="21"/>
        </w:rPr>
        <w:t xml:space="preserve">10、投标文件构成</w:t>
      </w:r>
      <w:r/>
    </w:p>
    <w:p>
      <w:pPr>
        <w:ind w:left="458"/>
        <w:spacing w:before="216" w:line="221" w:lineRule="auto"/>
        <w:rPr>
          <w:rFonts w:ascii="宋体" w:hAnsi="宋体" w:eastAsia="宋体" w:cs="宋体"/>
          <w:sz w:val="21"/>
          <w:szCs w:val="21"/>
        </w:rPr>
      </w:pPr>
      <w:r>
        <w:rPr>
          <w:rFonts w:ascii="宋体" w:hAnsi="宋体" w:eastAsia="宋体" w:cs="宋体"/>
          <w:spacing w:val="-3"/>
          <w:sz w:val="21"/>
          <w:szCs w:val="21"/>
        </w:rPr>
        <w:t xml:space="preserve">10.1</w:t>
      </w:r>
      <w:r>
        <w:rPr>
          <w:rFonts w:ascii="宋体" w:hAnsi="宋体" w:eastAsia="宋体" w:cs="宋体"/>
          <w:spacing w:val="-31"/>
          <w:sz w:val="21"/>
          <w:szCs w:val="21"/>
        </w:rPr>
        <w:t xml:space="preserve"> </w:t>
      </w:r>
      <w:r>
        <w:rPr>
          <w:rFonts w:ascii="宋体" w:hAnsi="宋体" w:eastAsia="宋体" w:cs="宋体"/>
          <w:spacing w:val="-3"/>
          <w:sz w:val="21"/>
          <w:szCs w:val="21"/>
        </w:rPr>
        <w:t xml:space="preserve">投标文件由以下部分组成</w:t>
      </w:r>
      <w:r/>
    </w:p>
    <w:p>
      <w:pPr>
        <w:ind w:left="448"/>
        <w:spacing w:before="216" w:line="221" w:lineRule="auto"/>
        <w:rPr>
          <w:rFonts w:ascii="宋体" w:hAnsi="宋体" w:eastAsia="宋体" w:cs="宋体"/>
          <w:sz w:val="21"/>
          <w:szCs w:val="21"/>
        </w:rPr>
      </w:pPr>
      <w:r>
        <w:rPr>
          <w:rFonts w:ascii="宋体" w:hAnsi="宋体" w:eastAsia="宋体" w:cs="宋体"/>
          <w:spacing w:val="-1"/>
          <w:sz w:val="21"/>
          <w:szCs w:val="21"/>
        </w:rPr>
        <w:t xml:space="preserve">（1）资格审查响应对照表</w:t>
      </w:r>
      <w:r/>
    </w:p>
    <w:p>
      <w:pPr>
        <w:ind w:left="448"/>
        <w:spacing w:before="217" w:line="221" w:lineRule="auto"/>
        <w:rPr>
          <w:rFonts w:ascii="宋体" w:hAnsi="宋体" w:eastAsia="宋体" w:cs="宋体"/>
          <w:sz w:val="21"/>
          <w:szCs w:val="21"/>
        </w:rPr>
      </w:pPr>
      <w:r>
        <w:rPr>
          <w:rFonts w:ascii="宋体" w:hAnsi="宋体" w:eastAsia="宋体" w:cs="宋体"/>
          <w:spacing w:val="-1"/>
          <w:sz w:val="21"/>
          <w:szCs w:val="21"/>
        </w:rPr>
        <w:t xml:space="preserve">（2）符合性审查响应对照表</w:t>
      </w:r>
      <w:r/>
    </w:p>
    <w:p>
      <w:pPr>
        <w:ind w:left="448"/>
        <w:spacing w:before="217" w:line="221" w:lineRule="auto"/>
        <w:rPr>
          <w:rFonts w:ascii="宋体" w:hAnsi="宋体" w:eastAsia="宋体" w:cs="宋体"/>
          <w:sz w:val="21"/>
          <w:szCs w:val="21"/>
        </w:rPr>
      </w:pPr>
      <w:r>
        <w:rPr>
          <w:rFonts w:ascii="宋体" w:hAnsi="宋体" w:eastAsia="宋体" w:cs="宋体"/>
          <w:spacing w:val="-1"/>
          <w:sz w:val="21"/>
          <w:szCs w:val="21"/>
        </w:rPr>
        <w:t xml:space="preserve">（3）非实质性响应对照表</w:t>
      </w:r>
      <w:r/>
    </w:p>
    <w:p>
      <w:pPr>
        <w:ind w:left="448"/>
        <w:spacing w:before="217" w:line="221" w:lineRule="auto"/>
        <w:rPr>
          <w:rFonts w:ascii="宋体" w:hAnsi="宋体" w:eastAsia="宋体" w:cs="宋体"/>
          <w:sz w:val="21"/>
          <w:szCs w:val="21"/>
        </w:rPr>
      </w:pPr>
      <w:r>
        <w:rPr>
          <w:rFonts w:ascii="宋体" w:hAnsi="宋体" w:eastAsia="宋体" w:cs="宋体"/>
          <w:spacing w:val="-2"/>
          <w:sz w:val="21"/>
          <w:szCs w:val="21"/>
        </w:rPr>
        <w:t xml:space="preserve">（4）开标一览表</w:t>
      </w:r>
      <w:r/>
    </w:p>
    <w:p>
      <w:pPr>
        <w:ind w:left="448"/>
        <w:spacing w:before="216" w:line="219" w:lineRule="auto"/>
        <w:rPr>
          <w:rFonts w:ascii="宋体" w:hAnsi="宋体" w:eastAsia="宋体" w:cs="宋体"/>
          <w:sz w:val="21"/>
          <w:szCs w:val="21"/>
        </w:rPr>
      </w:pPr>
      <w:r>
        <w:rPr>
          <w:rFonts w:ascii="宋体" w:hAnsi="宋体" w:eastAsia="宋体" w:cs="宋体"/>
          <w:spacing w:val="-2"/>
          <w:sz w:val="21"/>
          <w:szCs w:val="21"/>
        </w:rPr>
        <w:t xml:space="preserve">（5）折扣报价表</w:t>
      </w:r>
      <w:r/>
    </w:p>
    <w:p>
      <w:pPr>
        <w:ind w:left="448"/>
        <w:spacing w:before="219" w:line="221" w:lineRule="auto"/>
        <w:rPr>
          <w:rFonts w:ascii="宋体" w:hAnsi="宋体" w:eastAsia="宋体" w:cs="宋体"/>
          <w:sz w:val="21"/>
          <w:szCs w:val="21"/>
        </w:rPr>
      </w:pPr>
      <w:r>
        <w:rPr>
          <w:rFonts w:ascii="宋体" w:hAnsi="宋体" w:eastAsia="宋体" w:cs="宋体"/>
          <w:spacing w:val="-1"/>
          <w:sz w:val="21"/>
          <w:szCs w:val="21"/>
        </w:rPr>
        <w:t xml:space="preserve">（6）技术参数响应及偏离表</w:t>
      </w:r>
      <w:r/>
    </w:p>
    <w:p>
      <w:pPr>
        <w:ind w:left="448"/>
        <w:spacing w:before="217" w:line="221" w:lineRule="auto"/>
        <w:rPr>
          <w:rFonts w:ascii="宋体" w:hAnsi="宋体" w:eastAsia="宋体" w:cs="宋体"/>
          <w:sz w:val="21"/>
          <w:szCs w:val="21"/>
        </w:rPr>
      </w:pPr>
      <w:r>
        <w:rPr>
          <w:rFonts w:ascii="宋体" w:hAnsi="宋体" w:eastAsia="宋体" w:cs="宋体"/>
          <w:spacing w:val="-1"/>
          <w:sz w:val="21"/>
          <w:szCs w:val="21"/>
        </w:rPr>
        <w:t xml:space="preserve">（7）商务条款响应及偏离表</w:t>
      </w:r>
      <w:r/>
    </w:p>
    <w:p>
      <w:pPr>
        <w:ind w:left="448"/>
        <w:spacing w:before="217" w:line="220" w:lineRule="auto"/>
        <w:rPr>
          <w:rFonts w:ascii="宋体" w:hAnsi="宋体" w:eastAsia="宋体" w:cs="宋体"/>
          <w:sz w:val="21"/>
          <w:szCs w:val="21"/>
        </w:rPr>
      </w:pPr>
      <w:r>
        <w:rPr>
          <w:rFonts w:ascii="宋体" w:hAnsi="宋体" w:eastAsia="宋体" w:cs="宋体"/>
          <w:spacing w:val="-1"/>
          <w:sz w:val="21"/>
          <w:szCs w:val="21"/>
        </w:rPr>
        <w:t xml:space="preserve">（8）其他 （投标人认为有必要提供的声明和文件，如有自拟并自行添加）</w:t>
      </w:r>
      <w:r/>
    </w:p>
    <w:p>
      <w:pPr>
        <w:ind w:left="23" w:right="10" w:firstLine="434"/>
        <w:spacing w:before="218" w:line="316" w:lineRule="auto"/>
        <w:rPr>
          <w:rFonts w:ascii="宋体" w:hAnsi="宋体" w:eastAsia="宋体" w:cs="宋体"/>
          <w:sz w:val="21"/>
          <w:szCs w:val="21"/>
        </w:rPr>
      </w:pPr>
      <w:r>
        <w:rPr>
          <w:rFonts w:ascii="宋体" w:hAnsi="宋体" w:eastAsia="宋体" w:cs="宋体"/>
          <w:sz w:val="21"/>
          <w:szCs w:val="21"/>
        </w:rPr>
        <w:t xml:space="preserve">10.2 投标人应当根据招标文件要求编制投标文件，投标文件</w:t>
      </w:r>
      <w:r>
        <w:rPr>
          <w:rFonts w:ascii="宋体" w:hAnsi="宋体" w:eastAsia="宋体" w:cs="宋体"/>
          <w:spacing w:val="-1"/>
          <w:sz w:val="21"/>
          <w:szCs w:val="21"/>
        </w:rPr>
        <w:t xml:space="preserve">应对招标文件提出的要求</w:t>
      </w:r>
      <w:r>
        <w:rPr>
          <w:rFonts w:ascii="宋体" w:hAnsi="宋体" w:eastAsia="宋体" w:cs="宋体"/>
          <w:sz w:val="21"/>
          <w:szCs w:val="21"/>
        </w:rPr>
        <w:t xml:space="preserve"> </w:t>
      </w:r>
      <w:r>
        <w:rPr>
          <w:rFonts w:ascii="宋体" w:hAnsi="宋体" w:eastAsia="宋体" w:cs="宋体"/>
          <w:spacing w:val="-1"/>
          <w:sz w:val="21"/>
          <w:szCs w:val="21"/>
        </w:rPr>
        <w:t xml:space="preserve">和条件作出响应，并在相应的投标文件中逐条标明满足与否。</w:t>
      </w:r>
      <w:r/>
    </w:p>
    <w:p>
      <w:pPr>
        <w:ind w:left="460"/>
        <w:spacing w:before="216" w:line="221" w:lineRule="auto"/>
        <w:rPr>
          <w:rFonts w:ascii="宋体" w:hAnsi="宋体" w:eastAsia="宋体" w:cs="宋体"/>
          <w:sz w:val="21"/>
          <w:szCs w:val="21"/>
        </w:rPr>
      </w:pPr>
      <w:r>
        <w:rPr>
          <w:rFonts w:ascii="宋体" w:hAnsi="宋体" w:eastAsia="宋体" w:cs="宋体"/>
          <w:b/>
          <w:bCs/>
          <w:spacing w:val="-3"/>
          <w:sz w:val="21"/>
          <w:szCs w:val="21"/>
        </w:rPr>
        <w:t xml:space="preserve">11、证明投标人资格及符合招标文件规定的文件</w:t>
      </w:r>
      <w:r/>
    </w:p>
    <w:p>
      <w:pPr>
        <w:ind w:left="458"/>
        <w:spacing w:before="217" w:line="221" w:lineRule="auto"/>
        <w:rPr>
          <w:rFonts w:ascii="宋体" w:hAnsi="宋体" w:eastAsia="宋体" w:cs="宋体"/>
          <w:sz w:val="21"/>
          <w:szCs w:val="21"/>
        </w:rPr>
      </w:pPr>
      <w:r>
        <w:rPr>
          <w:rFonts w:ascii="宋体" w:hAnsi="宋体" w:eastAsia="宋体" w:cs="宋体"/>
          <w:spacing w:val="-1"/>
          <w:sz w:val="21"/>
          <w:szCs w:val="21"/>
        </w:rPr>
        <w:t xml:space="preserve">11.1</w:t>
      </w:r>
      <w:r>
        <w:rPr>
          <w:rFonts w:ascii="宋体" w:hAnsi="宋体" w:eastAsia="宋体" w:cs="宋体"/>
          <w:spacing w:val="-41"/>
          <w:sz w:val="21"/>
          <w:szCs w:val="21"/>
        </w:rPr>
        <w:t xml:space="preserve"> </w:t>
      </w:r>
      <w:r>
        <w:rPr>
          <w:rFonts w:ascii="宋体" w:hAnsi="宋体" w:eastAsia="宋体" w:cs="宋体"/>
          <w:spacing w:val="-1"/>
          <w:sz w:val="21"/>
          <w:szCs w:val="21"/>
        </w:rPr>
        <w:t xml:space="preserve">投标人应按要求提交资格证明文件及符合招标文件规定的文件。</w:t>
      </w:r>
      <w:r/>
    </w:p>
    <w:p>
      <w:pPr>
        <w:ind w:left="458"/>
        <w:spacing w:before="217" w:line="221" w:lineRule="auto"/>
        <w:rPr>
          <w:rFonts w:ascii="宋体" w:hAnsi="宋体" w:eastAsia="宋体" w:cs="宋体"/>
          <w:sz w:val="21"/>
          <w:szCs w:val="21"/>
        </w:rPr>
      </w:pPr>
      <w:r>
        <w:rPr>
          <w:rFonts w:ascii="宋体" w:hAnsi="宋体" w:eastAsia="宋体" w:cs="宋体"/>
          <w:spacing w:val="-1"/>
          <w:sz w:val="21"/>
          <w:szCs w:val="21"/>
        </w:rPr>
        <w:t xml:space="preserve">11.2</w:t>
      </w:r>
      <w:r>
        <w:rPr>
          <w:rFonts w:ascii="宋体" w:hAnsi="宋体" w:eastAsia="宋体" w:cs="宋体"/>
          <w:spacing w:val="-44"/>
          <w:sz w:val="21"/>
          <w:szCs w:val="21"/>
        </w:rPr>
        <w:t xml:space="preserve"> </w:t>
      </w:r>
      <w:r>
        <w:rPr>
          <w:rFonts w:ascii="宋体" w:hAnsi="宋体" w:eastAsia="宋体" w:cs="宋体"/>
          <w:spacing w:val="-1"/>
          <w:sz w:val="21"/>
          <w:szCs w:val="21"/>
        </w:rPr>
        <w:t xml:space="preserve">投标人应提交证明其有资格参加投标和中标后有能力独立履</w:t>
      </w:r>
      <w:r>
        <w:rPr>
          <w:rFonts w:ascii="宋体" w:hAnsi="宋体" w:eastAsia="宋体" w:cs="宋体"/>
          <w:spacing w:val="-2"/>
          <w:sz w:val="21"/>
          <w:szCs w:val="21"/>
        </w:rPr>
        <w:t xml:space="preserve">行合同的文件。</w:t>
      </w:r>
      <w:r/>
    </w:p>
    <w:p>
      <w:pPr>
        <w:ind w:left="23" w:right="10" w:firstLine="434"/>
        <w:spacing w:before="217" w:line="316" w:lineRule="auto"/>
        <w:rPr>
          <w:rFonts w:ascii="宋体" w:hAnsi="宋体" w:eastAsia="宋体" w:cs="宋体"/>
          <w:sz w:val="21"/>
          <w:szCs w:val="21"/>
        </w:rPr>
      </w:pPr>
      <w:r>
        <w:rPr>
          <w:rFonts w:ascii="宋体" w:hAnsi="宋体" w:eastAsia="宋体" w:cs="宋体"/>
          <w:sz w:val="21"/>
          <w:szCs w:val="21"/>
        </w:rPr>
        <w:t xml:space="preserve">11.3 投标人除必须具有履行合同所需提供的产品或服务的能</w:t>
      </w:r>
      <w:r>
        <w:rPr>
          <w:rFonts w:ascii="宋体" w:hAnsi="宋体" w:eastAsia="宋体" w:cs="宋体"/>
          <w:spacing w:val="-1"/>
          <w:sz w:val="21"/>
          <w:szCs w:val="21"/>
        </w:rPr>
        <w:t xml:space="preserve">力外，还必须具备相应的</w:t>
      </w:r>
      <w:r>
        <w:rPr>
          <w:rFonts w:ascii="宋体" w:hAnsi="宋体" w:eastAsia="宋体" w:cs="宋体"/>
          <w:sz w:val="21"/>
          <w:szCs w:val="21"/>
        </w:rPr>
        <w:t xml:space="preserve"> </w:t>
      </w:r>
      <w:r>
        <w:rPr>
          <w:rFonts w:ascii="宋体" w:hAnsi="宋体" w:eastAsia="宋体" w:cs="宋体"/>
          <w:spacing w:val="-2"/>
          <w:sz w:val="21"/>
          <w:szCs w:val="21"/>
        </w:rPr>
        <w:t xml:space="preserve">财务、技术方面的能力。</w:t>
      </w:r>
      <w:r/>
    </w:p>
    <w:p>
      <w:pPr>
        <w:ind w:left="42" w:right="10" w:firstLine="418"/>
        <w:spacing w:before="217" w:line="398" w:lineRule="auto"/>
        <w:rPr>
          <w:rFonts w:ascii="宋体" w:hAnsi="宋体" w:eastAsia="宋体" w:cs="宋体"/>
          <w:sz w:val="21"/>
          <w:szCs w:val="21"/>
        </w:rPr>
      </w:pPr>
      <w:r>
        <w:rPr>
          <w:rFonts w:ascii="宋体" w:hAnsi="宋体" w:eastAsia="宋体" w:cs="宋体"/>
          <w:sz w:val="21"/>
          <w:szCs w:val="21"/>
        </w:rPr>
        <w:t xml:space="preserve">11.4 投标人应提交根据合同要求提供的证明服务质量合</w:t>
      </w:r>
      <w:r>
        <w:rPr>
          <w:rFonts w:ascii="宋体" w:hAnsi="宋体" w:eastAsia="宋体" w:cs="宋体"/>
          <w:spacing w:val="-1"/>
          <w:sz w:val="21"/>
          <w:szCs w:val="21"/>
        </w:rPr>
        <w:t xml:space="preserve">格以及符合招标文件规定的证</w:t>
      </w:r>
      <w:r>
        <w:rPr>
          <w:rFonts w:ascii="宋体" w:hAnsi="宋体" w:eastAsia="宋体" w:cs="宋体"/>
          <w:sz w:val="21"/>
          <w:szCs w:val="21"/>
        </w:rPr>
        <w:t xml:space="preserve"> </w:t>
      </w:r>
      <w:r>
        <w:rPr>
          <w:rFonts w:ascii="宋体" w:hAnsi="宋体" w:eastAsia="宋体" w:cs="宋体"/>
          <w:spacing w:val="-7"/>
          <w:sz w:val="21"/>
          <w:szCs w:val="21"/>
        </w:rPr>
        <w:t xml:space="preserve">明文件。</w:t>
      </w:r>
      <w:r/>
    </w:p>
    <w:p>
      <w:pPr>
        <w:ind w:left="31" w:right="10" w:firstLine="428"/>
        <w:spacing w:before="31" w:line="398" w:lineRule="auto"/>
        <w:rPr>
          <w:rFonts w:ascii="宋体" w:hAnsi="宋体" w:eastAsia="宋体" w:cs="宋体"/>
          <w:sz w:val="21"/>
          <w:szCs w:val="21"/>
        </w:rPr>
      </w:pPr>
      <w:r>
        <w:rPr>
          <w:rFonts w:ascii="宋体" w:hAnsi="宋体" w:eastAsia="宋体" w:cs="宋体"/>
          <w:sz w:val="21"/>
          <w:szCs w:val="21"/>
        </w:rPr>
        <w:t xml:space="preserve">11.5 证明投标人所提供服务与招标文件的要求相一致的</w:t>
      </w:r>
      <w:r>
        <w:rPr>
          <w:rFonts w:ascii="宋体" w:hAnsi="宋体" w:eastAsia="宋体" w:cs="宋体"/>
          <w:spacing w:val="-1"/>
          <w:sz w:val="21"/>
          <w:szCs w:val="21"/>
        </w:rPr>
        <w:t xml:space="preserve">文件可以是手册、图纸、文字</w:t>
      </w:r>
      <w:r>
        <w:rPr>
          <w:rFonts w:ascii="宋体" w:hAnsi="宋体" w:eastAsia="宋体" w:cs="宋体"/>
          <w:sz w:val="21"/>
          <w:szCs w:val="21"/>
        </w:rPr>
        <w:t xml:space="preserve"> </w:t>
      </w:r>
      <w:r>
        <w:rPr>
          <w:rFonts w:ascii="宋体" w:hAnsi="宋体" w:eastAsia="宋体" w:cs="宋体"/>
          <w:spacing w:val="-3"/>
          <w:sz w:val="21"/>
          <w:szCs w:val="21"/>
        </w:rPr>
        <w:t xml:space="preserve">资料和数据。</w:t>
      </w:r>
      <w:r/>
    </w:p>
    <w:p>
      <w:pPr>
        <w:ind w:left="460"/>
        <w:spacing w:before="30" w:line="219" w:lineRule="auto"/>
        <w:rPr>
          <w:rFonts w:ascii="宋体" w:hAnsi="宋体" w:eastAsia="宋体" w:cs="宋体"/>
          <w:sz w:val="21"/>
          <w:szCs w:val="21"/>
        </w:rPr>
      </w:pPr>
      <w:r>
        <w:rPr>
          <w:rFonts w:ascii="宋体" w:hAnsi="宋体" w:eastAsia="宋体" w:cs="宋体"/>
          <w:b/>
          <w:bCs/>
          <w:spacing w:val="-5"/>
          <w:sz w:val="21"/>
          <w:szCs w:val="21"/>
        </w:rPr>
        <w:t xml:space="preserve">12、分项报价表</w:t>
      </w:r>
      <w:r/>
    </w:p>
    <w:p>
      <w:pPr>
        <w:ind w:left="21" w:right="56" w:firstLine="436"/>
        <w:spacing w:before="220" w:line="315" w:lineRule="auto"/>
        <w:rPr>
          <w:rFonts w:ascii="宋体" w:hAnsi="宋体" w:eastAsia="宋体" w:cs="宋体"/>
          <w:sz w:val="21"/>
          <w:szCs w:val="21"/>
        </w:rPr>
      </w:pPr>
      <w:r>
        <w:rPr>
          <w:rFonts w:ascii="宋体" w:hAnsi="宋体" w:eastAsia="宋体" w:cs="宋体"/>
          <w:spacing w:val="-1"/>
          <w:sz w:val="21"/>
          <w:szCs w:val="21"/>
        </w:rPr>
        <w:t xml:space="preserve">12.1 投标人应按照招标文件规定格式填报分项</w:t>
      </w:r>
      <w:r>
        <w:rPr>
          <w:rFonts w:ascii="宋体" w:hAnsi="宋体" w:eastAsia="宋体" w:cs="宋体"/>
          <w:spacing w:val="-2"/>
          <w:sz w:val="21"/>
          <w:szCs w:val="21"/>
        </w:rPr>
        <w:t xml:space="preserve">报价表，每项服务只允许有一个报价，</w:t>
      </w:r>
      <w:r>
        <w:rPr>
          <w:rFonts w:ascii="宋体" w:hAnsi="宋体" w:eastAsia="宋体" w:cs="宋体"/>
          <w:sz w:val="21"/>
          <w:szCs w:val="21"/>
        </w:rPr>
        <w:t xml:space="preserve"> </w:t>
      </w:r>
      <w:r>
        <w:rPr>
          <w:rFonts w:ascii="宋体" w:hAnsi="宋体" w:eastAsia="宋体" w:cs="宋体"/>
          <w:spacing w:val="-2"/>
          <w:sz w:val="21"/>
          <w:szCs w:val="21"/>
        </w:rPr>
        <w:t xml:space="preserve">任何有选择的报价将不予接受。</w:t>
      </w:r>
      <w:r/>
    </w:p>
    <w:p>
      <w:pPr>
        <w:ind w:left="458"/>
        <w:spacing w:before="219" w:line="221" w:lineRule="auto"/>
        <w:rPr>
          <w:rFonts w:ascii="宋体" w:hAnsi="宋体" w:eastAsia="宋体" w:cs="宋体"/>
          <w:sz w:val="21"/>
          <w:szCs w:val="21"/>
        </w:rPr>
      </w:pPr>
      <w:r>
        <w:rPr>
          <w:rFonts w:ascii="宋体" w:hAnsi="宋体" w:eastAsia="宋体" w:cs="宋体"/>
          <w:spacing w:val="-3"/>
          <w:sz w:val="21"/>
          <w:szCs w:val="21"/>
        </w:rPr>
        <w:t xml:space="preserve">12.2 标的物</w:t>
      </w:r>
      <w:r/>
    </w:p>
    <w:p>
      <w:pPr>
        <w:ind w:left="441"/>
        <w:spacing w:before="217" w:line="220" w:lineRule="auto"/>
        <w:rPr>
          <w:rFonts w:ascii="宋体" w:hAnsi="宋体" w:eastAsia="宋体" w:cs="宋体"/>
          <w:sz w:val="21"/>
          <w:szCs w:val="21"/>
        </w:rPr>
      </w:pPr>
      <w:r>
        <w:rPr>
          <w:rFonts w:ascii="宋体" w:hAnsi="宋体" w:eastAsia="宋体" w:cs="宋体"/>
          <w:spacing w:val="-7"/>
          <w:sz w:val="21"/>
          <w:szCs w:val="21"/>
        </w:rPr>
        <w:t xml:space="preserve">采购人需求的服务供应、安装，</w:t>
      </w:r>
      <w:r>
        <w:rPr>
          <w:rFonts w:ascii="宋体" w:hAnsi="宋体" w:eastAsia="宋体" w:cs="宋体"/>
          <w:spacing w:val="53"/>
          <w:sz w:val="21"/>
          <w:szCs w:val="21"/>
        </w:rPr>
        <w:t xml:space="preserve"> </w:t>
      </w:r>
      <w:r>
        <w:rPr>
          <w:rFonts w:ascii="宋体" w:hAnsi="宋体" w:eastAsia="宋体" w:cs="宋体"/>
          <w:spacing w:val="-7"/>
          <w:sz w:val="21"/>
          <w:szCs w:val="21"/>
        </w:rPr>
        <w:t xml:space="preserve">调试及有关</w:t>
      </w:r>
      <w:r>
        <w:rPr>
          <w:rFonts w:ascii="宋体" w:hAnsi="宋体" w:eastAsia="宋体" w:cs="宋体"/>
          <w:spacing w:val="-8"/>
          <w:sz w:val="21"/>
          <w:szCs w:val="21"/>
        </w:rPr>
        <w:t xml:space="preserve">技术服务等。</w:t>
      </w:r>
      <w:r/>
    </w:p>
    <w:p>
      <w:pPr>
        <w:ind w:left="458"/>
        <w:spacing w:before="218" w:line="221" w:lineRule="auto"/>
        <w:rPr>
          <w:rFonts w:ascii="宋体" w:hAnsi="宋体" w:eastAsia="宋体" w:cs="宋体"/>
          <w:sz w:val="21"/>
          <w:szCs w:val="21"/>
        </w:rPr>
      </w:pPr>
      <w:r>
        <w:rPr>
          <w:rFonts w:ascii="宋体" w:hAnsi="宋体" w:eastAsia="宋体" w:cs="宋体"/>
          <w:spacing w:val="-3"/>
          <w:sz w:val="21"/>
          <w:szCs w:val="21"/>
        </w:rPr>
        <w:t xml:space="preserve">12.3</w:t>
      </w:r>
      <w:r>
        <w:rPr>
          <w:rFonts w:ascii="宋体" w:hAnsi="宋体" w:eastAsia="宋体" w:cs="宋体"/>
          <w:spacing w:val="-45"/>
          <w:sz w:val="21"/>
          <w:szCs w:val="21"/>
        </w:rPr>
        <w:t xml:space="preserve"> </w:t>
      </w:r>
      <w:r>
        <w:rPr>
          <w:rFonts w:ascii="宋体" w:hAnsi="宋体" w:eastAsia="宋体" w:cs="宋体"/>
          <w:spacing w:val="-3"/>
          <w:sz w:val="21"/>
          <w:szCs w:val="21"/>
        </w:rPr>
        <w:t xml:space="preserve">其它费用处理</w:t>
      </w:r>
      <w:r/>
    </w:p>
    <w:p>
      <w:pPr>
        <w:ind w:left="443"/>
        <w:spacing w:before="216" w:line="219" w:lineRule="auto"/>
        <w:rPr>
          <w:rFonts w:ascii="宋体" w:hAnsi="宋体" w:eastAsia="宋体" w:cs="宋体"/>
          <w:sz w:val="21"/>
          <w:szCs w:val="21"/>
        </w:rPr>
      </w:pPr>
      <w:r>
        <w:rPr>
          <w:rFonts w:ascii="宋体" w:hAnsi="宋体" w:eastAsia="宋体" w:cs="宋体"/>
          <w:sz w:val="21"/>
          <w:szCs w:val="21"/>
        </w:rPr>
        <w:t xml:space="preserve">招标文件未列明，而投标人认为必需的费用也需列</w:t>
      </w:r>
      <w:r>
        <w:rPr>
          <w:rFonts w:ascii="宋体" w:hAnsi="宋体" w:eastAsia="宋体" w:cs="宋体"/>
          <w:spacing w:val="-1"/>
          <w:sz w:val="21"/>
          <w:szCs w:val="21"/>
        </w:rPr>
        <w:t xml:space="preserve">入报价。</w:t>
      </w:r>
      <w:r/>
    </w:p>
    <w:p>
      <w:pPr>
        <w:ind w:left="458"/>
        <w:spacing w:before="219" w:line="220" w:lineRule="auto"/>
        <w:rPr>
          <w:rFonts w:ascii="宋体" w:hAnsi="宋体" w:eastAsia="宋体" w:cs="宋体"/>
          <w:spacing w:val="-4"/>
          <w:sz w:val="21"/>
          <w:szCs w:val="21"/>
        </w:rPr>
      </w:pPr>
      <w:r>
        <w:rPr>
          <w:rFonts w:ascii="宋体" w:hAnsi="宋体" w:eastAsia="宋体" w:cs="宋体"/>
          <w:spacing w:val="-4"/>
          <w:sz w:val="21"/>
          <w:szCs w:val="21"/>
        </w:rPr>
        <w:t xml:space="preserve">12.4</w:t>
      </w:r>
      <w:r>
        <w:rPr>
          <w:rFonts w:ascii="宋体" w:hAnsi="宋体" w:eastAsia="宋体" w:cs="宋体"/>
          <w:spacing w:val="-43"/>
          <w:sz w:val="21"/>
          <w:szCs w:val="21"/>
        </w:rPr>
        <w:t xml:space="preserve"> </w:t>
      </w:r>
      <w:r>
        <w:rPr>
          <w:rFonts w:ascii="宋体" w:hAnsi="宋体" w:eastAsia="宋体" w:cs="宋体"/>
          <w:spacing w:val="-4"/>
          <w:sz w:val="21"/>
          <w:szCs w:val="21"/>
        </w:rPr>
        <w:t xml:space="preserve">投标货币</w:t>
      </w:r>
      <w:r/>
    </w:p>
    <w:p>
      <w:pPr>
        <w:ind w:left="25" w:right="10" w:firstLine="433"/>
        <w:spacing w:before="218" w:line="315" w:lineRule="auto"/>
        <w:rPr>
          <w:rFonts w:ascii="宋体" w:hAnsi="宋体" w:eastAsia="宋体" w:cs="宋体"/>
          <w:sz w:val="21"/>
          <w:szCs w:val="21"/>
        </w:rPr>
      </w:pPr>
      <w:r>
        <w:rPr>
          <w:rFonts w:ascii="宋体" w:hAnsi="宋体" w:eastAsia="宋体" w:cs="宋体"/>
          <w:sz w:val="21"/>
          <w:szCs w:val="21"/>
        </w:rPr>
        <w:t xml:space="preserve">投标文件中的服务单价和总价无特殊规定的采用人民币报价，以元为单位标注。招标文 件中另有规定的按规定执行。</w:t>
      </w:r>
      <w:r/>
    </w:p>
    <w:p>
      <w:pPr>
        <w:ind w:left="460"/>
        <w:spacing w:before="30" w:line="220" w:lineRule="auto"/>
        <w:rPr>
          <w:rFonts w:ascii="宋体" w:hAnsi="宋体" w:eastAsia="宋体" w:cs="宋体"/>
          <w:sz w:val="21"/>
          <w:szCs w:val="21"/>
        </w:rPr>
      </w:pPr>
      <w:r>
        <w:rPr>
          <w:rFonts w:ascii="宋体" w:hAnsi="宋体" w:eastAsia="宋体" w:cs="宋体"/>
          <w:b/>
          <w:bCs/>
          <w:spacing w:val="-2"/>
          <w:sz w:val="21"/>
          <w:szCs w:val="21"/>
        </w:rPr>
        <w:t xml:space="preserve">13、技术参数响应及偏离表、商务条款响应及偏离表及投标货</w:t>
      </w:r>
      <w:r>
        <w:rPr>
          <w:rFonts w:ascii="宋体" w:hAnsi="宋体" w:eastAsia="宋体" w:cs="宋体"/>
          <w:b/>
          <w:bCs/>
          <w:spacing w:val="-3"/>
          <w:sz w:val="21"/>
          <w:szCs w:val="21"/>
        </w:rPr>
        <w:t xml:space="preserve">物说明</w:t>
      </w:r>
      <w:r/>
    </w:p>
    <w:p>
      <w:pPr>
        <w:ind w:left="458"/>
        <w:spacing w:before="217" w:line="221" w:lineRule="auto"/>
        <w:rPr>
          <w:rFonts w:ascii="宋体" w:hAnsi="宋体" w:eastAsia="宋体" w:cs="宋体"/>
          <w:sz w:val="21"/>
          <w:szCs w:val="21"/>
        </w:rPr>
      </w:pPr>
      <w:r>
        <w:rPr>
          <w:rFonts w:ascii="宋体" w:hAnsi="宋体" w:eastAsia="宋体" w:cs="宋体"/>
          <w:spacing w:val="-1"/>
          <w:sz w:val="21"/>
          <w:szCs w:val="21"/>
        </w:rPr>
        <w:t xml:space="preserve">13.1 对招标文件中的技术与商务条款要求逐项作出响应或偏离，并说明原因；</w:t>
      </w:r>
      <w:r/>
    </w:p>
    <w:p>
      <w:pPr>
        <w:ind w:left="458"/>
        <w:spacing w:before="216" w:line="220" w:lineRule="auto"/>
        <w:rPr>
          <w:rFonts w:ascii="宋体" w:hAnsi="宋体" w:eastAsia="宋体" w:cs="宋体"/>
          <w:sz w:val="21"/>
          <w:szCs w:val="21"/>
        </w:rPr>
      </w:pPr>
      <w:r>
        <w:rPr>
          <w:rFonts w:ascii="宋体" w:hAnsi="宋体" w:eastAsia="宋体" w:cs="宋体"/>
          <w:spacing w:val="-3"/>
          <w:sz w:val="21"/>
          <w:szCs w:val="21"/>
        </w:rPr>
        <w:t xml:space="preserve">13.2 提供参加本项目类似案例简介；</w:t>
      </w:r>
      <w:r/>
    </w:p>
    <w:p>
      <w:pPr>
        <w:ind w:left="458"/>
        <w:spacing w:before="217" w:line="221" w:lineRule="auto"/>
        <w:rPr>
          <w:rFonts w:ascii="宋体" w:hAnsi="宋体" w:eastAsia="宋体" w:cs="宋体"/>
          <w:sz w:val="21"/>
          <w:szCs w:val="21"/>
        </w:rPr>
      </w:pPr>
      <w:r>
        <w:rPr>
          <w:rFonts w:ascii="宋体" w:hAnsi="宋体" w:eastAsia="宋体" w:cs="宋体"/>
          <w:spacing w:val="-1"/>
          <w:sz w:val="21"/>
          <w:szCs w:val="21"/>
        </w:rPr>
        <w:t xml:space="preserve">13.3 详细阐述所投服务的主要组成部分、功能设计、实</w:t>
      </w:r>
      <w:r>
        <w:rPr>
          <w:rFonts w:ascii="宋体" w:hAnsi="宋体" w:eastAsia="宋体" w:cs="宋体"/>
          <w:spacing w:val="-2"/>
          <w:sz w:val="21"/>
          <w:szCs w:val="21"/>
        </w:rPr>
        <w:t xml:space="preserve">现思路及关键技术；</w:t>
      </w:r>
      <w:r/>
    </w:p>
    <w:p>
      <w:pPr>
        <w:ind w:left="458"/>
        <w:spacing w:before="217" w:line="221" w:lineRule="auto"/>
        <w:rPr>
          <w:rFonts w:ascii="宋体" w:hAnsi="宋体" w:eastAsia="宋体" w:cs="宋体"/>
          <w:sz w:val="21"/>
          <w:szCs w:val="21"/>
        </w:rPr>
      </w:pPr>
      <w:r>
        <w:rPr>
          <w:rFonts w:ascii="宋体" w:hAnsi="宋体" w:eastAsia="宋体" w:cs="宋体"/>
          <w:spacing w:val="-2"/>
          <w:sz w:val="21"/>
          <w:szCs w:val="21"/>
        </w:rPr>
        <w:t xml:space="preserve">13.4 投标人认为需要的其他技术文件或说明。</w:t>
      </w:r>
      <w:r/>
    </w:p>
    <w:p>
      <w:pPr>
        <w:ind w:left="460"/>
        <w:spacing w:before="217" w:line="220" w:lineRule="auto"/>
        <w:rPr>
          <w:rFonts w:ascii="宋体" w:hAnsi="宋体" w:eastAsia="宋体" w:cs="宋体"/>
          <w:sz w:val="21"/>
          <w:szCs w:val="21"/>
        </w:rPr>
      </w:pPr>
      <w:r>
        <w:rPr>
          <w:rFonts w:ascii="宋体" w:hAnsi="宋体" w:eastAsia="宋体" w:cs="宋体"/>
          <w:b/>
          <w:bCs/>
          <w:spacing w:val="-3"/>
          <w:sz w:val="21"/>
          <w:szCs w:val="21"/>
        </w:rPr>
        <w:t xml:space="preserve">14、服务承诺及售后服务机构、人员的情况介绍</w:t>
      </w:r>
      <w:r/>
    </w:p>
    <w:p>
      <w:pPr>
        <w:ind w:left="460"/>
        <w:spacing w:before="218" w:line="221" w:lineRule="auto"/>
        <w:rPr>
          <w:rFonts w:ascii="宋体" w:hAnsi="宋体" w:eastAsia="宋体" w:cs="宋体"/>
          <w:sz w:val="21"/>
          <w:szCs w:val="21"/>
        </w:rPr>
      </w:pPr>
      <w:r>
        <w:rPr>
          <w:rFonts w:ascii="宋体" w:hAnsi="宋体" w:eastAsia="宋体" w:cs="宋体"/>
          <w:spacing w:val="-1"/>
          <w:sz w:val="21"/>
          <w:szCs w:val="21"/>
        </w:rPr>
        <w:t xml:space="preserve">14.1</w:t>
      </w:r>
      <w:r>
        <w:rPr>
          <w:rFonts w:ascii="宋体" w:hAnsi="宋体" w:eastAsia="宋体" w:cs="宋体"/>
          <w:spacing w:val="-44"/>
          <w:sz w:val="21"/>
          <w:szCs w:val="21"/>
        </w:rPr>
        <w:t xml:space="preserve"> </w:t>
      </w:r>
      <w:r>
        <w:rPr>
          <w:rFonts w:ascii="宋体" w:hAnsi="宋体" w:eastAsia="宋体" w:cs="宋体"/>
          <w:spacing w:val="-1"/>
          <w:sz w:val="21"/>
          <w:szCs w:val="21"/>
        </w:rPr>
        <w:t xml:space="preserve">投标人的服务承诺应按不低于招标文件中商务要求的标</w:t>
      </w:r>
      <w:r>
        <w:rPr>
          <w:rFonts w:ascii="宋体" w:hAnsi="宋体" w:eastAsia="宋体" w:cs="宋体"/>
          <w:spacing w:val="-2"/>
          <w:sz w:val="21"/>
          <w:szCs w:val="21"/>
        </w:rPr>
        <w:t xml:space="preserve">准。</w:t>
      </w:r>
      <w:r/>
    </w:p>
    <w:p>
      <w:pPr>
        <w:ind w:left="40" w:right="10" w:firstLine="418"/>
        <w:spacing w:before="217" w:line="398" w:lineRule="auto"/>
        <w:rPr>
          <w:rFonts w:ascii="宋体" w:hAnsi="宋体" w:eastAsia="宋体" w:cs="宋体"/>
          <w:sz w:val="21"/>
          <w:szCs w:val="21"/>
        </w:rPr>
      </w:pPr>
      <w:r>
        <w:rPr>
          <w:rFonts w:ascii="宋体" w:hAnsi="宋体" w:eastAsia="宋体" w:cs="宋体"/>
          <w:sz w:val="21"/>
          <w:szCs w:val="21"/>
        </w:rPr>
        <w:t xml:space="preserve">14.2 提供投标人有关售后服务的管理制度、售后服务机构的</w:t>
      </w:r>
      <w:r>
        <w:rPr>
          <w:rFonts w:ascii="宋体" w:hAnsi="宋体" w:eastAsia="宋体" w:cs="宋体"/>
          <w:spacing w:val="-1"/>
          <w:sz w:val="21"/>
          <w:szCs w:val="21"/>
        </w:rPr>
        <w:t xml:space="preserve">分布情况、售后服务人员</w:t>
      </w:r>
      <w:r>
        <w:rPr>
          <w:rFonts w:ascii="宋体" w:hAnsi="宋体" w:eastAsia="宋体" w:cs="宋体"/>
          <w:sz w:val="21"/>
          <w:szCs w:val="21"/>
        </w:rPr>
        <w:t xml:space="preserve"> </w:t>
      </w:r>
      <w:r>
        <w:rPr>
          <w:rFonts w:ascii="宋体" w:hAnsi="宋体" w:eastAsia="宋体" w:cs="宋体"/>
          <w:spacing w:val="-2"/>
          <w:sz w:val="21"/>
          <w:szCs w:val="21"/>
        </w:rPr>
        <w:t xml:space="preserve">的数量、素质、技术水平及售后服务的反应能力。</w:t>
      </w:r>
      <w:r/>
    </w:p>
    <w:p>
      <w:pPr>
        <w:ind w:left="460"/>
        <w:spacing w:before="31" w:line="221" w:lineRule="auto"/>
        <w:rPr>
          <w:rFonts w:ascii="宋体" w:hAnsi="宋体" w:eastAsia="宋体" w:cs="宋体"/>
          <w:sz w:val="21"/>
          <w:szCs w:val="21"/>
        </w:rPr>
      </w:pPr>
      <w:r>
        <w:rPr>
          <w:rFonts w:ascii="宋体" w:hAnsi="宋体" w:eastAsia="宋体" w:cs="宋体"/>
          <w:b/>
          <w:bCs/>
          <w:spacing w:val="-4"/>
          <w:sz w:val="21"/>
          <w:szCs w:val="21"/>
        </w:rPr>
        <w:t xml:space="preserve">15、投标函和开标一览表</w:t>
      </w:r>
      <w:r/>
    </w:p>
    <w:p>
      <w:pPr>
        <w:ind w:left="458"/>
        <w:spacing w:before="216" w:line="220" w:lineRule="auto"/>
        <w:rPr>
          <w:rFonts w:ascii="宋体" w:hAnsi="宋体" w:eastAsia="宋体" w:cs="宋体"/>
          <w:sz w:val="21"/>
          <w:szCs w:val="21"/>
        </w:rPr>
      </w:pPr>
      <w:r>
        <w:rPr>
          <w:rFonts w:ascii="宋体" w:hAnsi="宋体" w:eastAsia="宋体" w:cs="宋体"/>
          <w:spacing w:val="-1"/>
          <w:sz w:val="21"/>
          <w:szCs w:val="21"/>
        </w:rPr>
        <w:t xml:space="preserve">15.1 投标人应按照招标文件中提供的格式完整、正确填写投标函、开标一览表。</w:t>
      </w:r>
      <w:r/>
    </w:p>
    <w:p>
      <w:pPr>
        <w:ind w:left="25" w:right="10" w:firstLine="433"/>
        <w:spacing w:before="218" w:line="315" w:lineRule="auto"/>
        <w:rPr>
          <w:rFonts w:ascii="宋体" w:hAnsi="宋体" w:eastAsia="宋体" w:cs="宋体"/>
          <w:sz w:val="21"/>
          <w:szCs w:val="21"/>
        </w:rPr>
      </w:pPr>
      <w:r>
        <w:rPr>
          <w:rFonts w:ascii="宋体" w:hAnsi="宋体" w:eastAsia="宋体" w:cs="宋体"/>
          <w:sz w:val="21"/>
          <w:szCs w:val="21"/>
        </w:rPr>
        <w:t xml:space="preserve">15.2 开标一览表中的价格应与投标文件中分项报价表中的价</w:t>
      </w:r>
      <w:r>
        <w:rPr>
          <w:rFonts w:ascii="宋体" w:hAnsi="宋体" w:eastAsia="宋体" w:cs="宋体"/>
          <w:spacing w:val="-1"/>
          <w:sz w:val="21"/>
          <w:szCs w:val="21"/>
        </w:rPr>
        <w:t xml:space="preserve">格一致，如不一致，不作</w:t>
      </w:r>
      <w:r>
        <w:rPr>
          <w:rFonts w:ascii="宋体" w:hAnsi="宋体" w:eastAsia="宋体" w:cs="宋体"/>
          <w:sz w:val="21"/>
          <w:szCs w:val="21"/>
        </w:rPr>
        <w:t xml:space="preserve"> </w:t>
      </w:r>
      <w:r>
        <w:rPr>
          <w:rFonts w:ascii="宋体" w:hAnsi="宋体" w:eastAsia="宋体" w:cs="宋体"/>
          <w:spacing w:val="-1"/>
          <w:sz w:val="21"/>
          <w:szCs w:val="21"/>
        </w:rPr>
        <w:t xml:space="preserve">为无效投标处理，但评标时按开标一览表中价格为准。</w:t>
      </w:r>
      <w:r/>
    </w:p>
    <w:p>
      <w:pPr>
        <w:ind w:left="460"/>
        <w:spacing w:before="219" w:line="221" w:lineRule="auto"/>
        <w:rPr>
          <w:rFonts w:ascii="宋体" w:hAnsi="宋体" w:eastAsia="宋体" w:cs="宋体"/>
          <w:sz w:val="21"/>
          <w:szCs w:val="21"/>
        </w:rPr>
      </w:pPr>
      <w:r>
        <w:rPr>
          <w:rFonts w:ascii="宋体" w:hAnsi="宋体" w:eastAsia="宋体" w:cs="宋体"/>
          <w:b/>
          <w:bCs/>
          <w:spacing w:val="-6"/>
          <w:sz w:val="21"/>
          <w:szCs w:val="21"/>
        </w:rPr>
        <w:t xml:space="preserve">16、投标有效期</w:t>
      </w:r>
      <w:r/>
    </w:p>
    <w:p>
      <w:pPr>
        <w:ind w:left="22" w:right="18" w:firstLine="435"/>
        <w:spacing w:before="218" w:line="316" w:lineRule="auto"/>
        <w:rPr>
          <w:rFonts w:ascii="宋体" w:hAnsi="宋体" w:eastAsia="宋体" w:cs="宋体"/>
          <w:sz w:val="21"/>
          <w:szCs w:val="21"/>
        </w:rPr>
      </w:pPr>
      <w:r>
        <w:rPr>
          <w:rFonts w:ascii="宋体" w:hAnsi="宋体" w:eastAsia="宋体" w:cs="宋体"/>
          <w:sz w:val="21"/>
          <w:szCs w:val="21"/>
        </w:rPr>
        <w:t xml:space="preserve">16.1 投标有效期为开标之日起六十（60）</w:t>
      </w:r>
      <w:r>
        <w:rPr>
          <w:rFonts w:ascii="宋体" w:hAnsi="宋体" w:eastAsia="宋体" w:cs="宋体"/>
          <w:spacing w:val="-1"/>
          <w:sz w:val="21"/>
          <w:szCs w:val="21"/>
        </w:rPr>
        <w:t xml:space="preserve">天。投标有效期比规定短的将被视为非响应</w:t>
      </w:r>
      <w:r>
        <w:rPr>
          <w:rFonts w:ascii="宋体" w:hAnsi="宋体" w:eastAsia="宋体" w:cs="宋体"/>
          <w:sz w:val="21"/>
          <w:szCs w:val="21"/>
        </w:rPr>
        <w:t xml:space="preserve"> </w:t>
      </w:r>
      <w:r>
        <w:rPr>
          <w:rFonts w:ascii="宋体" w:hAnsi="宋体" w:eastAsia="宋体" w:cs="宋体"/>
          <w:spacing w:val="-3"/>
          <w:sz w:val="21"/>
          <w:szCs w:val="21"/>
        </w:rPr>
        <w:t xml:space="preserve">性投标而予以拒绝。</w:t>
      </w:r>
      <w:r/>
    </w:p>
    <w:p>
      <w:pPr>
        <w:ind w:left="23" w:right="7" w:firstLine="434"/>
        <w:spacing w:before="215" w:line="364" w:lineRule="auto"/>
        <w:rPr>
          <w:rFonts w:ascii="宋体" w:hAnsi="宋体" w:eastAsia="宋体" w:cs="宋体"/>
          <w:sz w:val="21"/>
          <w:szCs w:val="21"/>
        </w:rPr>
      </w:pPr>
      <w:r>
        <w:rPr>
          <w:rFonts w:ascii="宋体" w:hAnsi="宋体" w:eastAsia="宋体" w:cs="宋体"/>
          <w:sz w:val="21"/>
          <w:szCs w:val="21"/>
        </w:rPr>
        <w:t xml:space="preserve">16.2 在特殊情况下，代理机构于原投标有效期满之前，可向投</w:t>
      </w:r>
      <w:r>
        <w:rPr>
          <w:rFonts w:ascii="宋体" w:hAnsi="宋体" w:eastAsia="宋体" w:cs="宋体"/>
          <w:spacing w:val="-1"/>
          <w:sz w:val="21"/>
          <w:szCs w:val="21"/>
        </w:rPr>
        <w:t xml:space="preserve">标人提出延长投标有效</w:t>
      </w:r>
      <w:r>
        <w:rPr>
          <w:rFonts w:ascii="宋体" w:hAnsi="宋体" w:eastAsia="宋体" w:cs="宋体"/>
          <w:sz w:val="21"/>
          <w:szCs w:val="21"/>
        </w:rPr>
        <w:t xml:space="preserve"> </w:t>
      </w:r>
      <w:r>
        <w:rPr>
          <w:rFonts w:ascii="宋体" w:hAnsi="宋体" w:eastAsia="宋体" w:cs="宋体"/>
          <w:spacing w:val="-2"/>
          <w:sz w:val="21"/>
          <w:szCs w:val="21"/>
        </w:rPr>
        <w:t xml:space="preserve">期的要求。这种要求与答复均应采用书面形式。投</w:t>
      </w:r>
      <w:r>
        <w:rPr>
          <w:rFonts w:ascii="宋体" w:hAnsi="宋体" w:eastAsia="宋体" w:cs="宋体"/>
          <w:spacing w:val="-3"/>
          <w:sz w:val="21"/>
          <w:szCs w:val="21"/>
        </w:rPr>
        <w:t xml:space="preserve">标人可以拒绝代理机构的这一要求而放弃</w:t>
      </w:r>
      <w:r>
        <w:rPr>
          <w:rFonts w:ascii="宋体" w:hAnsi="宋体" w:eastAsia="宋体" w:cs="宋体"/>
          <w:sz w:val="21"/>
          <w:szCs w:val="21"/>
        </w:rPr>
        <w:t xml:space="preserve"> </w:t>
      </w:r>
      <w:r>
        <w:rPr>
          <w:rFonts w:ascii="宋体" w:hAnsi="宋体" w:eastAsia="宋体" w:cs="宋体"/>
          <w:spacing w:val="-2"/>
          <w:sz w:val="21"/>
          <w:szCs w:val="21"/>
        </w:rPr>
        <w:t xml:space="preserve">投标；同意延长投标有效期的投标人既不能要求也</w:t>
      </w:r>
      <w:r>
        <w:rPr>
          <w:rFonts w:ascii="宋体" w:hAnsi="宋体" w:eastAsia="宋体" w:cs="宋体"/>
          <w:spacing w:val="-3"/>
          <w:sz w:val="21"/>
          <w:szCs w:val="21"/>
        </w:rPr>
        <w:t xml:space="preserve">不允许修改其投标文件。本招标文件受投</w:t>
      </w:r>
      <w:r>
        <w:rPr>
          <w:rFonts w:ascii="宋体" w:hAnsi="宋体" w:eastAsia="宋体" w:cs="宋体"/>
          <w:sz w:val="21"/>
          <w:szCs w:val="21"/>
        </w:rPr>
        <w:t xml:space="preserve"> </w:t>
      </w:r>
      <w:r>
        <w:rPr>
          <w:rFonts w:ascii="宋体" w:hAnsi="宋体" w:eastAsia="宋体" w:cs="宋体"/>
          <w:spacing w:val="-1"/>
          <w:sz w:val="21"/>
          <w:szCs w:val="21"/>
        </w:rPr>
        <w:t xml:space="preserve">标有效期约束的所有权利与义务均延长至新的有效期。</w:t>
      </w:r>
      <w:r/>
    </w:p>
    <w:p>
      <w:pPr>
        <w:ind w:left="460"/>
        <w:spacing w:before="216" w:line="221" w:lineRule="auto"/>
        <w:rPr>
          <w:rFonts w:ascii="宋体" w:hAnsi="宋体" w:eastAsia="宋体" w:cs="宋体"/>
          <w:sz w:val="21"/>
          <w:szCs w:val="21"/>
        </w:rPr>
      </w:pPr>
      <w:r>
        <w:rPr>
          <w:rFonts w:ascii="宋体" w:hAnsi="宋体" w:eastAsia="宋体" w:cs="宋体"/>
          <w:b/>
          <w:bCs/>
          <w:spacing w:val="-5"/>
          <w:sz w:val="21"/>
          <w:szCs w:val="21"/>
        </w:rPr>
        <w:t xml:space="preserve">17、投标文件的递交</w:t>
      </w:r>
      <w:r/>
    </w:p>
    <w:p>
      <w:pPr>
        <w:ind w:left="27" w:right="10" w:firstLine="430"/>
        <w:spacing w:before="217" w:line="398" w:lineRule="auto"/>
        <w:rPr>
          <w:rFonts w:ascii="宋体" w:hAnsi="宋体" w:eastAsia="宋体" w:cs="宋体"/>
          <w:sz w:val="21"/>
          <w:szCs w:val="21"/>
        </w:rPr>
      </w:pPr>
      <w:r>
        <w:rPr>
          <w:rFonts w:ascii="宋体" w:hAnsi="宋体" w:eastAsia="宋体" w:cs="宋体"/>
          <w:spacing w:val="-1"/>
          <w:sz w:val="21"/>
          <w:szCs w:val="21"/>
        </w:rPr>
        <w:t xml:space="preserve">17.1</w:t>
      </w:r>
      <w:r>
        <w:rPr>
          <w:rFonts w:ascii="宋体" w:hAnsi="宋体" w:eastAsia="宋体" w:cs="宋体"/>
          <w:spacing w:val="33"/>
          <w:sz w:val="21"/>
          <w:szCs w:val="21"/>
        </w:rPr>
        <w:t xml:space="preserve"> </w:t>
      </w:r>
      <w:r>
        <w:rPr>
          <w:rFonts w:ascii="宋体" w:hAnsi="宋体" w:eastAsia="宋体" w:cs="宋体"/>
          <w:spacing w:val="-1"/>
          <w:sz w:val="21"/>
          <w:szCs w:val="21"/>
        </w:rPr>
        <w:t xml:space="preserve">电子投标文件的递交投标人应当按照《操作手册》规定，在投标截止</w:t>
      </w:r>
      <w:r>
        <w:rPr>
          <w:rFonts w:ascii="宋体" w:hAnsi="宋体" w:eastAsia="宋体" w:cs="宋体"/>
          <w:spacing w:val="-2"/>
          <w:sz w:val="21"/>
          <w:szCs w:val="21"/>
        </w:rPr>
        <w:t xml:space="preserve">时间前制作</w:t>
      </w:r>
      <w:r>
        <w:rPr>
          <w:rFonts w:ascii="宋体" w:hAnsi="宋体" w:eastAsia="宋体" w:cs="宋体"/>
          <w:sz w:val="21"/>
          <w:szCs w:val="21"/>
        </w:rPr>
        <w:t xml:space="preserve"> </w:t>
      </w:r>
      <w:r>
        <w:rPr>
          <w:rFonts w:ascii="宋体" w:hAnsi="宋体" w:eastAsia="宋体" w:cs="宋体"/>
          <w:spacing w:val="-1"/>
          <w:sz w:val="21"/>
          <w:szCs w:val="21"/>
        </w:rPr>
        <w:t xml:space="preserve">并上传电子投标文件。</w:t>
      </w:r>
      <w:r/>
    </w:p>
    <w:p>
      <w:pPr>
        <w:ind w:left="460"/>
        <w:spacing w:before="31" w:line="220" w:lineRule="auto"/>
        <w:rPr>
          <w:rFonts w:ascii="宋体" w:hAnsi="宋体" w:eastAsia="宋体" w:cs="宋体"/>
          <w:sz w:val="21"/>
          <w:szCs w:val="21"/>
        </w:rPr>
      </w:pPr>
      <w:r>
        <w:rPr>
          <w:rFonts w:ascii="宋体" w:hAnsi="宋体" w:eastAsia="宋体" w:cs="宋体"/>
          <w:b/>
          <w:bCs/>
          <w:spacing w:val="-3"/>
          <w:sz w:val="21"/>
          <w:szCs w:val="21"/>
        </w:rPr>
        <w:t xml:space="preserve">17.2</w:t>
      </w:r>
      <w:r>
        <w:rPr>
          <w:rFonts w:ascii="宋体" w:hAnsi="宋体" w:eastAsia="宋体" w:cs="宋体"/>
          <w:spacing w:val="-34"/>
          <w:sz w:val="21"/>
          <w:szCs w:val="21"/>
        </w:rPr>
        <w:t xml:space="preserve"> </w:t>
      </w:r>
      <w:r>
        <w:rPr>
          <w:rFonts w:ascii="宋体" w:hAnsi="宋体" w:eastAsia="宋体" w:cs="宋体"/>
          <w:b/>
          <w:bCs/>
          <w:spacing w:val="-3"/>
          <w:sz w:val="21"/>
          <w:szCs w:val="21"/>
        </w:rPr>
        <w:t xml:space="preserve">政府采购管理交易系统（苏采云）相关要求是本招标文件的组成部分。</w:t>
      </w:r>
      <w:r/>
    </w:p>
    <w:p>
      <w:pPr>
        <w:ind w:left="57" w:right="12" w:firstLine="403"/>
        <w:spacing w:before="218" w:line="398" w:lineRule="auto"/>
        <w:rPr>
          <w:rFonts w:ascii="宋体" w:hAnsi="宋体" w:eastAsia="宋体" w:cs="宋体"/>
          <w:sz w:val="21"/>
          <w:szCs w:val="21"/>
        </w:rPr>
      </w:pPr>
      <w:r>
        <w:rPr>
          <w:rFonts w:ascii="宋体" w:hAnsi="宋体" w:eastAsia="宋体" w:cs="宋体"/>
          <w:b/>
          <w:bCs/>
          <w:spacing w:val="-2"/>
          <w:sz w:val="21"/>
          <w:szCs w:val="21"/>
        </w:rPr>
        <w:t xml:space="preserve">17.3</w:t>
      </w:r>
      <w:r>
        <w:rPr>
          <w:rFonts w:ascii="宋体" w:hAnsi="宋体" w:eastAsia="宋体" w:cs="宋体"/>
          <w:spacing w:val="-2"/>
          <w:sz w:val="21"/>
          <w:szCs w:val="21"/>
        </w:rPr>
        <w:t xml:space="preserve"> </w:t>
      </w:r>
      <w:r>
        <w:rPr>
          <w:rFonts w:ascii="宋体" w:hAnsi="宋体" w:eastAsia="宋体" w:cs="宋体"/>
          <w:b/>
          <w:bCs/>
          <w:spacing w:val="-2"/>
          <w:sz w:val="21"/>
          <w:szCs w:val="21"/>
        </w:rPr>
        <w:t xml:space="preserve">投标人应对</w:t>
      </w:r>
      <w:r>
        <w:rPr>
          <w:rFonts w:ascii="宋体" w:hAnsi="宋体" w:eastAsia="宋体" w:cs="宋体"/>
          <w:spacing w:val="-2"/>
          <w:sz w:val="21"/>
          <w:szCs w:val="21"/>
        </w:rPr>
        <w:t xml:space="preserve"> </w:t>
      </w:r>
      <w:r>
        <w:rPr>
          <w:rFonts w:ascii="宋体" w:hAnsi="宋体" w:eastAsia="宋体" w:cs="宋体"/>
          <w:b/>
          <w:bCs/>
          <w:spacing w:val="-2"/>
          <w:sz w:val="21"/>
          <w:szCs w:val="21"/>
        </w:rPr>
        <w:t xml:space="preserve">CA</w:t>
      </w:r>
      <w:r>
        <w:rPr>
          <w:rFonts w:ascii="宋体" w:hAnsi="宋体" w:eastAsia="宋体" w:cs="宋体"/>
          <w:spacing w:val="-2"/>
          <w:sz w:val="21"/>
          <w:szCs w:val="21"/>
        </w:rPr>
        <w:t xml:space="preserve"> </w:t>
      </w:r>
      <w:r>
        <w:rPr>
          <w:rFonts w:ascii="宋体" w:hAnsi="宋体" w:eastAsia="宋体" w:cs="宋体"/>
          <w:b/>
          <w:bCs/>
          <w:spacing w:val="-2"/>
          <w:sz w:val="21"/>
          <w:szCs w:val="21"/>
        </w:rPr>
        <w:t xml:space="preserve">证书妥善保管，如被他人</w:t>
      </w:r>
      <w:r>
        <w:rPr>
          <w:rFonts w:ascii="宋体" w:hAnsi="宋体" w:eastAsia="宋体" w:cs="宋体"/>
          <w:b/>
          <w:bCs/>
          <w:spacing w:val="-3"/>
          <w:sz w:val="21"/>
          <w:szCs w:val="21"/>
        </w:rPr>
        <w:t xml:space="preserve">盗用投标，因此带来的结果均由投标人</w:t>
      </w:r>
      <w:r>
        <w:rPr>
          <w:rFonts w:ascii="宋体" w:hAnsi="宋体" w:eastAsia="宋体" w:cs="宋体"/>
          <w:sz w:val="21"/>
          <w:szCs w:val="21"/>
        </w:rPr>
        <w:t xml:space="preserve"> </w:t>
      </w:r>
      <w:r>
        <w:rPr>
          <w:rFonts w:ascii="宋体" w:hAnsi="宋体" w:eastAsia="宋体" w:cs="宋体"/>
          <w:b/>
          <w:bCs/>
          <w:spacing w:val="-13"/>
          <w:sz w:val="21"/>
          <w:szCs w:val="21"/>
        </w:rPr>
        <w:t xml:space="preserve">自行承担。</w:t>
      </w:r>
      <w:r/>
    </w:p>
    <w:p>
      <w:pPr>
        <w:ind w:left="24" w:right="13" w:firstLine="436"/>
        <w:spacing w:before="31" w:line="398" w:lineRule="auto"/>
        <w:rPr>
          <w:rFonts w:ascii="宋体" w:hAnsi="宋体" w:eastAsia="宋体" w:cs="宋体"/>
          <w:sz w:val="21"/>
          <w:szCs w:val="21"/>
        </w:rPr>
      </w:pPr>
      <w:r>
        <w:rPr>
          <w:rFonts w:ascii="宋体" w:hAnsi="宋体" w:eastAsia="宋体" w:cs="宋体"/>
          <w:b/>
          <w:bCs/>
          <w:spacing w:val="-3"/>
          <w:sz w:val="21"/>
          <w:szCs w:val="21"/>
        </w:rPr>
        <w:t xml:space="preserve">17.4</w:t>
      </w:r>
      <w:r>
        <w:rPr>
          <w:rFonts w:ascii="宋体" w:hAnsi="宋体" w:eastAsia="宋体" w:cs="宋体"/>
          <w:spacing w:val="-3"/>
          <w:sz w:val="21"/>
          <w:szCs w:val="21"/>
        </w:rPr>
        <w:t xml:space="preserve"> </w:t>
      </w:r>
      <w:r>
        <w:rPr>
          <w:rFonts w:ascii="宋体" w:hAnsi="宋体" w:eastAsia="宋体" w:cs="宋体"/>
          <w:b/>
          <w:bCs/>
          <w:spacing w:val="-3"/>
          <w:sz w:val="21"/>
          <w:szCs w:val="21"/>
        </w:rPr>
        <w:t xml:space="preserve">投标人应当对招标文件提出的要求和条件作出实质性响应，并在电子投标系统逐</w:t>
      </w:r>
      <w:r>
        <w:rPr>
          <w:rFonts w:ascii="宋体" w:hAnsi="宋体" w:eastAsia="宋体" w:cs="宋体"/>
          <w:spacing w:val="18"/>
          <w:sz w:val="21"/>
          <w:szCs w:val="21"/>
        </w:rPr>
        <w:t xml:space="preserve"> </w:t>
      </w:r>
      <w:r>
        <w:rPr>
          <w:rFonts w:ascii="宋体" w:hAnsi="宋体" w:eastAsia="宋体" w:cs="宋体"/>
          <w:b/>
          <w:bCs/>
          <w:spacing w:val="-9"/>
          <w:sz w:val="21"/>
          <w:szCs w:val="21"/>
        </w:rPr>
        <w:t xml:space="preserve">条应答。</w:t>
      </w:r>
      <w:r/>
    </w:p>
    <w:p>
      <w:pPr>
        <w:spacing w:line="398" w:lineRule="auto"/>
        <w:rPr>
          <w:rFonts w:ascii="宋体" w:hAnsi="宋体" w:eastAsia="宋体" w:cs="宋体"/>
          <w:sz w:val="21"/>
          <w:szCs w:val="21"/>
        </w:rPr>
        <w:sectPr>
          <w:footerReference w:type="default" r:id="rId19"/>
          <w:footnotePr/>
          <w:endnotePr/>
          <w:type w:val="nextPage"/>
          <w:pgSz w:w="11907" w:h="16839" w:orient="portrait"/>
          <w:pgMar w:top="1431" w:right="1785" w:bottom="1150" w:left="1785" w:header="0" w:footer="986" w:gutter="0"/>
          <w:cols w:num="1" w:sep="0" w:space="720" w:equalWidth="1"/>
          <w:docGrid w:linePitch="360"/>
        </w:sectPr>
      </w:pPr>
      <w:r>
        <w:rPr>
          <w:rFonts w:ascii="宋体" w:hAnsi="宋体" w:eastAsia="宋体" w:cs="宋体"/>
          <w:sz w:val="21"/>
          <w:szCs w:val="21"/>
        </w:rPr>
      </w:r>
      <w:r/>
    </w:p>
    <w:p>
      <w:pPr>
        <w:ind w:left="53" w:right="78" w:firstLine="407"/>
        <w:spacing w:before="135" w:line="398" w:lineRule="auto"/>
        <w:rPr>
          <w:rFonts w:ascii="宋体" w:hAnsi="宋体" w:eastAsia="宋体" w:cs="宋体"/>
          <w:sz w:val="21"/>
          <w:szCs w:val="21"/>
        </w:rPr>
      </w:pPr>
      <w:r>
        <w:rPr>
          <w:rFonts w:ascii="宋体" w:hAnsi="宋体" w:eastAsia="宋体" w:cs="宋体"/>
          <w:b/>
          <w:bCs/>
          <w:spacing w:val="-3"/>
          <w:sz w:val="21"/>
          <w:szCs w:val="21"/>
        </w:rPr>
        <w:t xml:space="preserve">17.5</w:t>
      </w:r>
      <w:r>
        <w:rPr>
          <w:rFonts w:ascii="宋体" w:hAnsi="宋体" w:eastAsia="宋体" w:cs="宋体"/>
          <w:spacing w:val="-3"/>
          <w:sz w:val="21"/>
          <w:szCs w:val="21"/>
        </w:rPr>
        <w:t xml:space="preserve"> </w:t>
      </w:r>
      <w:r>
        <w:rPr>
          <w:rFonts w:ascii="宋体" w:hAnsi="宋体" w:eastAsia="宋体" w:cs="宋体"/>
          <w:b/>
          <w:bCs/>
          <w:spacing w:val="-3"/>
          <w:sz w:val="21"/>
          <w:szCs w:val="21"/>
        </w:rPr>
        <w:t xml:space="preserve">投标人应对要求提供的资格证明文件（如资质证书、资格证书）、技术资料（如</w:t>
      </w:r>
      <w:r>
        <w:rPr>
          <w:rFonts w:ascii="宋体" w:hAnsi="宋体" w:eastAsia="宋体" w:cs="宋体"/>
          <w:spacing w:val="18"/>
          <w:sz w:val="21"/>
          <w:szCs w:val="21"/>
        </w:rPr>
        <w:t xml:space="preserve"> </w:t>
      </w:r>
      <w:r>
        <w:rPr>
          <w:rFonts w:ascii="宋体" w:hAnsi="宋体" w:eastAsia="宋体" w:cs="宋体"/>
          <w:b/>
          <w:bCs/>
          <w:spacing w:val="-4"/>
          <w:sz w:val="21"/>
          <w:szCs w:val="21"/>
        </w:rPr>
        <w:t xml:space="preserve">白皮书、彩页、手册、检测报告等）扫描上传至投标系统。</w:t>
      </w:r>
      <w:r/>
    </w:p>
    <w:p>
      <w:pPr>
        <w:ind w:left="21" w:right="78" w:firstLine="438"/>
        <w:spacing w:before="30" w:line="398" w:lineRule="auto"/>
        <w:rPr>
          <w:rFonts w:ascii="宋体" w:hAnsi="宋体" w:eastAsia="宋体" w:cs="宋体"/>
          <w:sz w:val="21"/>
          <w:szCs w:val="21"/>
        </w:rPr>
      </w:pPr>
      <w:r>
        <w:rPr>
          <w:rFonts w:ascii="宋体" w:hAnsi="宋体" w:eastAsia="宋体" w:cs="宋体"/>
          <w:b/>
          <w:bCs/>
          <w:spacing w:val="-3"/>
          <w:sz w:val="21"/>
          <w:szCs w:val="21"/>
        </w:rPr>
        <w:t xml:space="preserve">17.6</w:t>
      </w:r>
      <w:r>
        <w:rPr>
          <w:rFonts w:ascii="宋体" w:hAnsi="宋体" w:eastAsia="宋体" w:cs="宋体"/>
          <w:spacing w:val="-3"/>
          <w:sz w:val="21"/>
          <w:szCs w:val="21"/>
        </w:rPr>
        <w:t xml:space="preserve"> </w:t>
      </w:r>
      <w:r>
        <w:rPr>
          <w:rFonts w:ascii="宋体" w:hAnsi="宋体" w:eastAsia="宋体" w:cs="宋体"/>
          <w:b/>
          <w:bCs/>
          <w:spacing w:val="-3"/>
          <w:sz w:val="21"/>
          <w:szCs w:val="21"/>
        </w:rPr>
        <w:t xml:space="preserve">投标人应当在招标文件要求提交投标文件的截止时间前，将投标文件提交至“苏</w:t>
      </w:r>
      <w:r>
        <w:rPr>
          <w:rFonts w:ascii="宋体" w:hAnsi="宋体" w:eastAsia="宋体" w:cs="宋体"/>
          <w:spacing w:val="18"/>
          <w:sz w:val="21"/>
          <w:szCs w:val="21"/>
        </w:rPr>
        <w:t xml:space="preserve"> </w:t>
      </w:r>
      <w:r>
        <w:rPr>
          <w:rFonts w:ascii="宋体" w:hAnsi="宋体" w:eastAsia="宋体" w:cs="宋体"/>
          <w:b/>
          <w:bCs/>
          <w:spacing w:val="-3"/>
          <w:sz w:val="21"/>
          <w:szCs w:val="21"/>
        </w:rPr>
        <w:t xml:space="preserve">采云”系统，逾期提交的投标文件，“苏采云”系统将自动拒收。</w:t>
      </w:r>
      <w:r/>
    </w:p>
    <w:p>
      <w:pPr>
        <w:ind w:left="460"/>
        <w:spacing w:before="31" w:line="220" w:lineRule="auto"/>
        <w:rPr>
          <w:rFonts w:ascii="宋体" w:hAnsi="宋体" w:eastAsia="宋体" w:cs="宋体"/>
          <w:sz w:val="21"/>
          <w:szCs w:val="21"/>
        </w:rPr>
      </w:pPr>
      <w:r>
        <w:rPr>
          <w:rFonts w:ascii="宋体" w:hAnsi="宋体" w:eastAsia="宋体" w:cs="宋体"/>
          <w:b/>
          <w:bCs/>
          <w:spacing w:val="-2"/>
          <w:sz w:val="21"/>
          <w:szCs w:val="21"/>
        </w:rPr>
        <w:t xml:space="preserve">17.7</w:t>
      </w:r>
      <w:r>
        <w:rPr>
          <w:rFonts w:ascii="宋体" w:hAnsi="宋体" w:eastAsia="宋体" w:cs="宋体"/>
          <w:spacing w:val="-29"/>
          <w:sz w:val="21"/>
          <w:szCs w:val="21"/>
        </w:rPr>
        <w:t xml:space="preserve"> </w:t>
      </w:r>
      <w:r>
        <w:rPr>
          <w:rFonts w:ascii="宋体" w:hAnsi="宋体" w:eastAsia="宋体" w:cs="宋体"/>
          <w:b/>
          <w:bCs/>
          <w:spacing w:val="-2"/>
          <w:sz w:val="21"/>
          <w:szCs w:val="21"/>
        </w:rPr>
        <w:t xml:space="preserve">各投标人应在规定时间内凭CA</w:t>
      </w:r>
      <w:r>
        <w:rPr>
          <w:rFonts w:ascii="宋体" w:hAnsi="宋体" w:eastAsia="宋体" w:cs="宋体"/>
          <w:spacing w:val="-44"/>
          <w:sz w:val="21"/>
          <w:szCs w:val="21"/>
        </w:rPr>
        <w:t xml:space="preserve"> </w:t>
      </w:r>
      <w:r>
        <w:rPr>
          <w:rFonts w:ascii="宋体" w:hAnsi="宋体" w:eastAsia="宋体" w:cs="宋体"/>
          <w:b/>
          <w:bCs/>
          <w:spacing w:val="-2"/>
          <w:sz w:val="21"/>
          <w:szCs w:val="21"/>
        </w:rPr>
        <w:t xml:space="preserve">证书进行网上解密。</w:t>
      </w:r>
      <w:r/>
    </w:p>
    <w:p>
      <w:pPr>
        <w:ind w:left="460"/>
        <w:spacing w:before="218" w:line="221" w:lineRule="auto"/>
        <w:rPr>
          <w:rFonts w:ascii="宋体" w:hAnsi="宋体" w:eastAsia="宋体" w:cs="宋体"/>
          <w:sz w:val="21"/>
          <w:szCs w:val="21"/>
        </w:rPr>
      </w:pPr>
      <w:r>
        <w:rPr>
          <w:rFonts w:ascii="宋体" w:hAnsi="宋体" w:eastAsia="宋体" w:cs="宋体"/>
          <w:b/>
          <w:bCs/>
          <w:spacing w:val="-6"/>
          <w:sz w:val="21"/>
          <w:szCs w:val="21"/>
        </w:rPr>
        <w:t xml:space="preserve">18、投标截止日期</w:t>
      </w:r>
      <w:r/>
    </w:p>
    <w:p>
      <w:pPr>
        <w:ind w:left="458"/>
        <w:spacing w:before="216" w:line="211" w:lineRule="auto"/>
        <w:rPr>
          <w:rFonts w:ascii="宋体" w:hAnsi="宋体" w:eastAsia="宋体" w:cs="宋体"/>
          <w:sz w:val="22"/>
          <w:szCs w:val="22"/>
        </w:rPr>
      </w:pPr>
      <w:r>
        <w:rPr>
          <w:rFonts w:ascii="宋体" w:hAnsi="宋体" w:eastAsia="宋体" w:cs="宋体"/>
          <w:i/>
          <w:iCs/>
          <w:spacing w:val="-7"/>
          <w:sz w:val="22"/>
          <w:szCs w:val="22"/>
          <w:u w:val="single"/>
        </w:rPr>
        <w:t xml:space="preserve">18.1</w:t>
      </w:r>
      <w:r>
        <w:rPr>
          <w:rFonts w:ascii="宋体" w:hAnsi="宋体" w:eastAsia="宋体" w:cs="宋体"/>
          <w:spacing w:val="-55"/>
          <w:sz w:val="22"/>
          <w:szCs w:val="22"/>
          <w:u w:val="single"/>
        </w:rPr>
        <w:t xml:space="preserve"> </w:t>
      </w:r>
      <w:r>
        <w:rPr>
          <w:rFonts w:ascii="宋体" w:hAnsi="宋体" w:eastAsia="宋体" w:cs="宋体"/>
          <w:i/>
          <w:iCs/>
          <w:spacing w:val="-7"/>
          <w:sz w:val="22"/>
          <w:szCs w:val="22"/>
          <w:u w:val="single"/>
        </w:rPr>
        <w:t xml:space="preserve">投标人上传电子投标文件的时间不得迟于招标公告中规定的投标截</w:t>
      </w:r>
      <w:r>
        <w:rPr>
          <w:rFonts w:ascii="宋体" w:hAnsi="宋体" w:eastAsia="宋体" w:cs="宋体"/>
          <w:i/>
          <w:iCs/>
          <w:spacing w:val="-8"/>
          <w:sz w:val="22"/>
          <w:szCs w:val="22"/>
          <w:u w:val="single"/>
        </w:rPr>
        <w:t xml:space="preserve">止时间。</w:t>
      </w:r>
      <w:r/>
    </w:p>
    <w:p>
      <w:pPr>
        <w:ind w:left="25" w:right="72" w:firstLine="419"/>
        <w:spacing w:before="217" w:line="398" w:lineRule="auto"/>
        <w:rPr>
          <w:rFonts w:ascii="宋体" w:hAnsi="宋体" w:eastAsia="宋体" w:cs="宋体"/>
          <w:sz w:val="21"/>
          <w:szCs w:val="21"/>
        </w:rPr>
      </w:pPr>
      <w:r>
        <w:rPr>
          <w:rFonts w:ascii="宋体" w:hAnsi="宋体" w:eastAsia="宋体" w:cs="宋体"/>
          <w:spacing w:val="-3"/>
          <w:sz w:val="21"/>
          <w:szCs w:val="21"/>
        </w:rPr>
        <w:t xml:space="preserve">投标人应充分考虑到网络环境、网络带宽等风险因素，如因投标人自身原因造成的电子</w:t>
      </w:r>
      <w:r>
        <w:rPr>
          <w:rFonts w:ascii="宋体" w:hAnsi="宋体" w:eastAsia="宋体" w:cs="宋体"/>
          <w:spacing w:val="14"/>
          <w:sz w:val="21"/>
          <w:szCs w:val="21"/>
        </w:rPr>
        <w:t xml:space="preserve"> </w:t>
      </w:r>
      <w:r>
        <w:rPr>
          <w:rFonts w:ascii="宋体" w:hAnsi="宋体" w:eastAsia="宋体" w:cs="宋体"/>
          <w:spacing w:val="-1"/>
          <w:sz w:val="21"/>
          <w:szCs w:val="21"/>
        </w:rPr>
        <w:t xml:space="preserve">投标文件上传不成功由投标人自行承担全部责任。</w:t>
      </w:r>
      <w:r/>
    </w:p>
    <w:p>
      <w:pPr>
        <w:ind w:left="23" w:right="75" w:firstLine="434"/>
        <w:spacing w:before="31" w:line="398" w:lineRule="auto"/>
        <w:rPr>
          <w:rFonts w:ascii="宋体" w:hAnsi="宋体" w:eastAsia="宋体" w:cs="宋体"/>
          <w:sz w:val="21"/>
          <w:szCs w:val="21"/>
        </w:rPr>
      </w:pPr>
      <w:r>
        <w:rPr>
          <w:rFonts w:ascii="宋体" w:hAnsi="宋体" w:eastAsia="宋体" w:cs="宋体"/>
          <w:sz w:val="21"/>
          <w:szCs w:val="21"/>
        </w:rPr>
        <w:t xml:space="preserve">18.2 代理机构可以按照规定，通过修改招标文件延长投标截</w:t>
      </w:r>
      <w:r>
        <w:rPr>
          <w:rFonts w:ascii="宋体" w:hAnsi="宋体" w:eastAsia="宋体" w:cs="宋体"/>
          <w:spacing w:val="-1"/>
          <w:sz w:val="21"/>
          <w:szCs w:val="21"/>
        </w:rPr>
        <w:t xml:space="preserve">止日期，在此情况下，投</w:t>
      </w:r>
      <w:r>
        <w:rPr>
          <w:rFonts w:ascii="宋体" w:hAnsi="宋体" w:eastAsia="宋体" w:cs="宋体"/>
          <w:sz w:val="21"/>
          <w:szCs w:val="21"/>
        </w:rPr>
        <w:t xml:space="preserve"> 标人的所有权利和义务以及投标人受制的截止日期均应以延长后新的截止日期为</w:t>
      </w:r>
      <w:r>
        <w:rPr>
          <w:rFonts w:ascii="宋体" w:hAnsi="宋体" w:eastAsia="宋体" w:cs="宋体"/>
          <w:spacing w:val="-1"/>
          <w:sz w:val="21"/>
          <w:szCs w:val="21"/>
        </w:rPr>
        <w:t xml:space="preserve">准。</w:t>
      </w:r>
      <w:r/>
    </w:p>
    <w:p>
      <w:pPr>
        <w:ind w:left="460"/>
        <w:spacing w:before="30" w:line="221" w:lineRule="auto"/>
        <w:rPr>
          <w:rFonts w:ascii="宋体" w:hAnsi="宋体" w:eastAsia="宋体" w:cs="宋体"/>
          <w:sz w:val="21"/>
          <w:szCs w:val="21"/>
        </w:rPr>
      </w:pPr>
      <w:r>
        <w:rPr>
          <w:rFonts w:ascii="宋体" w:hAnsi="宋体" w:eastAsia="宋体" w:cs="宋体"/>
          <w:b/>
          <w:bCs/>
          <w:spacing w:val="-5"/>
          <w:sz w:val="21"/>
          <w:szCs w:val="21"/>
        </w:rPr>
        <w:t xml:space="preserve">19、投标文件的拒收</w:t>
      </w:r>
      <w:r/>
    </w:p>
    <w:p>
      <w:pPr>
        <w:ind w:left="458"/>
        <w:spacing w:before="217" w:line="220" w:lineRule="auto"/>
        <w:rPr>
          <w:rFonts w:ascii="宋体" w:hAnsi="宋体" w:eastAsia="宋体" w:cs="宋体"/>
          <w:sz w:val="21"/>
          <w:szCs w:val="21"/>
        </w:rPr>
      </w:pPr>
      <w:r>
        <w:rPr>
          <w:rFonts w:ascii="宋体" w:hAnsi="宋体" w:eastAsia="宋体" w:cs="宋体"/>
          <w:spacing w:val="-1"/>
          <w:sz w:val="21"/>
          <w:szCs w:val="21"/>
        </w:rPr>
        <w:t xml:space="preserve">19.1</w:t>
      </w:r>
      <w:r>
        <w:rPr>
          <w:rFonts w:ascii="宋体" w:hAnsi="宋体" w:eastAsia="宋体" w:cs="宋体"/>
          <w:spacing w:val="-39"/>
          <w:sz w:val="21"/>
          <w:szCs w:val="21"/>
        </w:rPr>
        <w:t xml:space="preserve"> </w:t>
      </w:r>
      <w:r>
        <w:rPr>
          <w:rFonts w:ascii="宋体" w:hAnsi="宋体" w:eastAsia="宋体" w:cs="宋体"/>
          <w:spacing w:val="-1"/>
          <w:sz w:val="21"/>
          <w:szCs w:val="21"/>
        </w:rPr>
        <w:t xml:space="preserve">代理机构拒绝接收在其规定的投标截止时间后上传的任何投标文件。</w:t>
      </w:r>
      <w:r/>
    </w:p>
    <w:p>
      <w:pPr>
        <w:ind w:left="447"/>
        <w:spacing w:before="217" w:line="221" w:lineRule="auto"/>
        <w:rPr>
          <w:rFonts w:ascii="宋体" w:hAnsi="宋体" w:eastAsia="宋体" w:cs="宋体"/>
          <w:sz w:val="21"/>
          <w:szCs w:val="21"/>
        </w:rPr>
      </w:pPr>
      <w:r>
        <w:rPr>
          <w:rFonts w:ascii="宋体" w:hAnsi="宋体" w:eastAsia="宋体" w:cs="宋体"/>
          <w:b/>
          <w:bCs/>
          <w:spacing w:val="-3"/>
          <w:sz w:val="21"/>
          <w:szCs w:val="21"/>
        </w:rPr>
        <w:t xml:space="preserve">20、投标文件的撤回和修改</w:t>
      </w:r>
      <w:r/>
    </w:p>
    <w:p>
      <w:pPr>
        <w:ind w:left="445"/>
        <w:spacing w:before="217" w:line="221" w:lineRule="auto"/>
        <w:rPr>
          <w:rFonts w:ascii="宋体" w:hAnsi="宋体" w:eastAsia="宋体" w:cs="宋体"/>
          <w:sz w:val="21"/>
          <w:szCs w:val="21"/>
        </w:rPr>
      </w:pPr>
      <w:r>
        <w:rPr>
          <w:rFonts w:ascii="宋体" w:hAnsi="宋体" w:eastAsia="宋体" w:cs="宋体"/>
          <w:spacing w:val="-1"/>
          <w:sz w:val="21"/>
          <w:szCs w:val="21"/>
        </w:rPr>
        <w:t xml:space="preserve">20.1 投标文件的撤回</w:t>
      </w:r>
      <w:r/>
    </w:p>
    <w:p>
      <w:pPr>
        <w:ind w:left="445"/>
        <w:spacing w:before="217" w:line="221" w:lineRule="auto"/>
        <w:rPr>
          <w:rFonts w:ascii="宋体" w:hAnsi="宋体" w:eastAsia="宋体" w:cs="宋体"/>
          <w:sz w:val="21"/>
          <w:szCs w:val="21"/>
        </w:rPr>
      </w:pPr>
      <w:r>
        <w:rPr>
          <w:rFonts w:ascii="宋体" w:hAnsi="宋体" w:eastAsia="宋体" w:cs="宋体"/>
          <w:spacing w:val="-3"/>
          <w:sz w:val="21"/>
          <w:szCs w:val="21"/>
        </w:rPr>
        <w:t xml:space="preserve">20.1.1</w:t>
      </w:r>
      <w:r>
        <w:rPr>
          <w:rFonts w:ascii="宋体" w:hAnsi="宋体" w:eastAsia="宋体" w:cs="宋体"/>
          <w:spacing w:val="35"/>
          <w:sz w:val="21"/>
          <w:szCs w:val="21"/>
        </w:rPr>
        <w:t xml:space="preserve"> </w:t>
      </w:r>
      <w:r>
        <w:rPr>
          <w:rFonts w:ascii="宋体" w:hAnsi="宋体" w:eastAsia="宋体" w:cs="宋体"/>
          <w:spacing w:val="-3"/>
          <w:sz w:val="21"/>
          <w:szCs w:val="21"/>
        </w:rPr>
        <w:t xml:space="preserve">电子投标文件的撤回</w:t>
      </w:r>
      <w:r/>
    </w:p>
    <w:p>
      <w:pPr>
        <w:ind w:left="445"/>
        <w:spacing w:before="217" w:line="221" w:lineRule="auto"/>
        <w:rPr>
          <w:rFonts w:ascii="宋体" w:hAnsi="宋体" w:eastAsia="宋体" w:cs="宋体"/>
          <w:sz w:val="21"/>
          <w:szCs w:val="21"/>
        </w:rPr>
      </w:pPr>
      <w:r>
        <w:rPr>
          <w:rFonts w:ascii="宋体" w:hAnsi="宋体" w:eastAsia="宋体" w:cs="宋体"/>
          <w:spacing w:val="-1"/>
          <w:sz w:val="21"/>
          <w:szCs w:val="21"/>
        </w:rPr>
        <w:t xml:space="preserve">投标人可在投标截止时间前，撤回其电子投标文件，具体操作方法见《操作手册》。</w:t>
      </w:r>
      <w:r/>
    </w:p>
    <w:p>
      <w:pPr>
        <w:ind w:left="445"/>
        <w:spacing w:before="217" w:line="220" w:lineRule="auto"/>
        <w:rPr>
          <w:rFonts w:ascii="宋体" w:hAnsi="宋体" w:eastAsia="宋体" w:cs="宋体"/>
          <w:sz w:val="21"/>
          <w:szCs w:val="21"/>
        </w:rPr>
      </w:pPr>
      <w:r>
        <w:rPr>
          <w:rFonts w:ascii="宋体" w:hAnsi="宋体" w:eastAsia="宋体" w:cs="宋体"/>
          <w:spacing w:val="-1"/>
          <w:sz w:val="21"/>
          <w:szCs w:val="21"/>
        </w:rPr>
        <w:t xml:space="preserve">20.1.2 投标人撤回电子投标文件，则认为其不再参与本项目投标活动。</w:t>
      </w:r>
      <w:r/>
    </w:p>
    <w:p>
      <w:pPr>
        <w:ind w:left="445"/>
        <w:spacing w:before="217" w:line="221" w:lineRule="auto"/>
        <w:rPr>
          <w:rFonts w:ascii="宋体" w:hAnsi="宋体" w:eastAsia="宋体" w:cs="宋体"/>
          <w:sz w:val="21"/>
          <w:szCs w:val="21"/>
        </w:rPr>
      </w:pPr>
      <w:r>
        <w:rPr>
          <w:rFonts w:ascii="宋体" w:hAnsi="宋体" w:eastAsia="宋体" w:cs="宋体"/>
          <w:spacing w:val="-1"/>
          <w:sz w:val="21"/>
          <w:szCs w:val="21"/>
        </w:rPr>
        <w:t xml:space="preserve">20.2 投标文件的修改</w:t>
      </w:r>
      <w:r/>
    </w:p>
    <w:p>
      <w:pPr>
        <w:jc w:val="right"/>
        <w:spacing w:before="217" w:line="221" w:lineRule="auto"/>
        <w:rPr>
          <w:rFonts w:ascii="宋体" w:hAnsi="宋体" w:eastAsia="宋体" w:cs="宋体"/>
          <w:sz w:val="21"/>
          <w:szCs w:val="21"/>
        </w:rPr>
      </w:pPr>
      <w:r>
        <w:rPr>
          <w:rFonts w:ascii="宋体" w:hAnsi="宋体" w:eastAsia="宋体" w:cs="宋体"/>
          <w:spacing w:val="-11"/>
          <w:sz w:val="21"/>
          <w:szCs w:val="21"/>
        </w:rPr>
        <w:t xml:space="preserve">投标人可在投标截止时间前，对其电子投标文件进行修改，具体操作方法见</w:t>
      </w:r>
      <w:r>
        <w:rPr>
          <w:rFonts w:ascii="宋体" w:hAnsi="宋体" w:eastAsia="宋体" w:cs="宋体"/>
          <w:spacing w:val="-12"/>
          <w:sz w:val="21"/>
          <w:szCs w:val="21"/>
        </w:rPr>
        <w:t xml:space="preserve">《操作手册》。</w:t>
      </w:r>
      <w:r/>
    </w:p>
    <w:p>
      <w:pPr>
        <w:ind w:left="445"/>
        <w:spacing w:before="216" w:line="221" w:lineRule="auto"/>
        <w:rPr>
          <w:rFonts w:ascii="宋体" w:hAnsi="宋体" w:eastAsia="宋体" w:cs="宋体"/>
          <w:sz w:val="21"/>
          <w:szCs w:val="21"/>
        </w:rPr>
      </w:pPr>
      <w:r>
        <w:rPr>
          <w:rFonts w:ascii="宋体" w:hAnsi="宋体" w:eastAsia="宋体" w:cs="宋体"/>
          <w:spacing w:val="-1"/>
          <w:sz w:val="21"/>
          <w:szCs w:val="21"/>
        </w:rPr>
        <w:t xml:space="preserve">20.3 在投标截止时间之后，投标人不得对其电子投标文件作任何修改。</w:t>
      </w:r>
      <w:r/>
    </w:p>
    <w:p>
      <w:pPr>
        <w:ind w:left="23" w:right="75" w:firstLine="421"/>
        <w:spacing w:before="217" w:line="316" w:lineRule="auto"/>
        <w:rPr>
          <w:rFonts w:ascii="宋体" w:hAnsi="宋体" w:eastAsia="宋体" w:cs="宋体"/>
          <w:sz w:val="21"/>
          <w:szCs w:val="21"/>
        </w:rPr>
      </w:pPr>
      <w:r>
        <w:rPr>
          <w:rFonts w:ascii="宋体" w:hAnsi="宋体" w:eastAsia="宋体" w:cs="宋体"/>
          <w:sz w:val="21"/>
          <w:szCs w:val="21"/>
        </w:rPr>
        <w:t xml:space="preserve">20.4 在投标截止时间至招标文件中规定的投标有效期满之间的这段时间内，投标人不</w:t>
      </w:r>
      <w:r>
        <w:rPr>
          <w:rFonts w:ascii="宋体" w:hAnsi="宋体" w:eastAsia="宋体" w:cs="宋体"/>
          <w:spacing w:val="3"/>
          <w:sz w:val="21"/>
          <w:szCs w:val="21"/>
        </w:rPr>
        <w:t xml:space="preserve"> </w:t>
      </w:r>
      <w:r>
        <w:rPr>
          <w:rFonts w:ascii="宋体" w:hAnsi="宋体" w:eastAsia="宋体" w:cs="宋体"/>
          <w:spacing w:val="-3"/>
          <w:sz w:val="21"/>
          <w:szCs w:val="21"/>
        </w:rPr>
        <w:t xml:space="preserve">得撤回其投标。</w:t>
      </w:r>
      <w:r/>
    </w:p>
    <w:p>
      <w:pPr>
        <w:ind w:left="447"/>
        <w:spacing w:before="218" w:line="221" w:lineRule="auto"/>
        <w:rPr>
          <w:rFonts w:ascii="宋体" w:hAnsi="宋体" w:eastAsia="宋体" w:cs="宋体"/>
          <w:sz w:val="21"/>
          <w:szCs w:val="21"/>
        </w:rPr>
      </w:pPr>
      <w:r>
        <w:rPr>
          <w:rFonts w:ascii="宋体" w:hAnsi="宋体" w:eastAsia="宋体" w:cs="宋体"/>
          <w:b/>
          <w:bCs/>
          <w:spacing w:val="-5"/>
          <w:sz w:val="21"/>
          <w:szCs w:val="21"/>
        </w:rPr>
        <w:t xml:space="preserve">21、开标</w:t>
      </w:r>
      <w:r/>
    </w:p>
    <w:p>
      <w:pPr>
        <w:ind w:left="23" w:right="75" w:firstLine="421"/>
        <w:spacing w:before="217" w:line="316" w:lineRule="auto"/>
        <w:rPr>
          <w:rFonts w:ascii="宋体" w:hAnsi="宋体" w:eastAsia="宋体" w:cs="宋体"/>
          <w:sz w:val="21"/>
          <w:szCs w:val="21"/>
        </w:rPr>
      </w:pPr>
      <w:r>
        <w:rPr>
          <w:rFonts w:ascii="宋体" w:hAnsi="宋体" w:eastAsia="宋体" w:cs="宋体"/>
          <w:sz w:val="21"/>
          <w:szCs w:val="21"/>
        </w:rPr>
        <w:t xml:space="preserve">21.1 代理机构将在招标公告中规定的时间和地点组织公开开标。投标人应当按照《操</w:t>
      </w:r>
      <w:r>
        <w:rPr>
          <w:rFonts w:ascii="宋体" w:hAnsi="宋体" w:eastAsia="宋体" w:cs="宋体"/>
          <w:spacing w:val="3"/>
          <w:sz w:val="21"/>
          <w:szCs w:val="21"/>
        </w:rPr>
        <w:t xml:space="preserve"> </w:t>
      </w:r>
      <w:r>
        <w:rPr>
          <w:rFonts w:ascii="宋体" w:hAnsi="宋体" w:eastAsia="宋体" w:cs="宋体"/>
          <w:spacing w:val="-1"/>
          <w:sz w:val="21"/>
          <w:szCs w:val="21"/>
        </w:rPr>
        <w:t xml:space="preserve">作手册》规定，参加开标活动。投标人未参加开标的，视同认可开标结果。</w:t>
      </w:r>
      <w:r/>
    </w:p>
    <w:p>
      <w:pPr>
        <w:ind w:left="445"/>
        <w:spacing w:before="216" w:line="221" w:lineRule="auto"/>
        <w:rPr>
          <w:rFonts w:ascii="宋体" w:hAnsi="宋体" w:eastAsia="宋体" w:cs="宋体"/>
          <w:sz w:val="21"/>
          <w:szCs w:val="21"/>
        </w:rPr>
      </w:pPr>
      <w:r>
        <w:rPr>
          <w:rFonts w:ascii="宋体" w:hAnsi="宋体" w:eastAsia="宋体" w:cs="宋体"/>
          <w:spacing w:val="-3"/>
          <w:sz w:val="21"/>
          <w:szCs w:val="21"/>
        </w:rPr>
        <w:t xml:space="preserve">21.2</w:t>
      </w:r>
      <w:r>
        <w:rPr>
          <w:rFonts w:ascii="宋体" w:hAnsi="宋体" w:eastAsia="宋体" w:cs="宋体"/>
          <w:spacing w:val="-44"/>
          <w:sz w:val="21"/>
          <w:szCs w:val="21"/>
        </w:rPr>
        <w:t xml:space="preserve"> </w:t>
      </w:r>
      <w:r>
        <w:rPr>
          <w:rFonts w:ascii="宋体" w:hAnsi="宋体" w:eastAsia="宋体" w:cs="宋体"/>
          <w:spacing w:val="-3"/>
          <w:sz w:val="21"/>
          <w:szCs w:val="21"/>
        </w:rPr>
        <w:t xml:space="preserve">投标人不足</w:t>
      </w:r>
      <w:r>
        <w:rPr>
          <w:rFonts w:ascii="宋体" w:hAnsi="宋体" w:eastAsia="宋体" w:cs="宋体"/>
          <w:spacing w:val="-39"/>
          <w:sz w:val="21"/>
          <w:szCs w:val="21"/>
        </w:rPr>
        <w:t xml:space="preserve"> </w:t>
      </w:r>
      <w:r>
        <w:rPr>
          <w:rFonts w:ascii="宋体" w:hAnsi="宋体" w:eastAsia="宋体" w:cs="宋体"/>
          <w:spacing w:val="-3"/>
          <w:sz w:val="21"/>
          <w:szCs w:val="21"/>
        </w:rPr>
        <w:t xml:space="preserve">3</w:t>
      </w:r>
      <w:r>
        <w:rPr>
          <w:rFonts w:ascii="宋体" w:hAnsi="宋体" w:eastAsia="宋体" w:cs="宋体"/>
          <w:spacing w:val="-44"/>
          <w:sz w:val="21"/>
          <w:szCs w:val="21"/>
        </w:rPr>
        <w:t xml:space="preserve"> </w:t>
      </w:r>
      <w:r>
        <w:rPr>
          <w:rFonts w:ascii="宋体" w:hAnsi="宋体" w:eastAsia="宋体" w:cs="宋体"/>
          <w:spacing w:val="-3"/>
          <w:sz w:val="21"/>
          <w:szCs w:val="21"/>
        </w:rPr>
        <w:t xml:space="preserve">家的，不得开标。</w:t>
      </w:r>
      <w:r/>
    </w:p>
    <w:p>
      <w:pPr>
        <w:ind w:left="21" w:right="78" w:firstLine="424"/>
        <w:spacing w:before="217" w:line="398" w:lineRule="auto"/>
        <w:rPr>
          <w:rFonts w:ascii="宋体" w:hAnsi="宋体" w:eastAsia="宋体" w:cs="宋体"/>
          <w:sz w:val="21"/>
          <w:szCs w:val="21"/>
        </w:rPr>
      </w:pPr>
      <w:r>
        <w:rPr>
          <w:rFonts w:ascii="宋体" w:hAnsi="宋体" w:eastAsia="宋体" w:cs="宋体"/>
          <w:b/>
          <w:bCs/>
          <w:spacing w:val="-2"/>
          <w:sz w:val="21"/>
          <w:szCs w:val="21"/>
        </w:rPr>
        <w:t xml:space="preserve">21.3</w:t>
      </w:r>
      <w:r>
        <w:rPr>
          <w:rFonts w:ascii="宋体" w:hAnsi="宋体" w:eastAsia="宋体" w:cs="宋体"/>
          <w:spacing w:val="-2"/>
          <w:sz w:val="21"/>
          <w:szCs w:val="21"/>
        </w:rPr>
        <w:t xml:space="preserve"> </w:t>
      </w:r>
      <w:r>
        <w:rPr>
          <w:rFonts w:ascii="宋体" w:hAnsi="宋体" w:eastAsia="宋体" w:cs="宋体"/>
          <w:b/>
          <w:bCs/>
          <w:spacing w:val="-2"/>
          <w:sz w:val="21"/>
          <w:szCs w:val="21"/>
        </w:rPr>
        <w:t xml:space="preserve">开标仪式由代理机构主持。“政府采购管理交易系统（苏采云）”</w:t>
      </w:r>
      <w:r>
        <w:rPr>
          <w:rFonts w:ascii="宋体" w:hAnsi="宋体" w:eastAsia="宋体" w:cs="宋体"/>
          <w:b/>
          <w:bCs/>
          <w:spacing w:val="-3"/>
          <w:sz w:val="21"/>
          <w:szCs w:val="21"/>
        </w:rPr>
        <w:t xml:space="preserve">将自动对项目</w:t>
      </w:r>
      <w:r>
        <w:rPr>
          <w:rFonts w:ascii="宋体" w:hAnsi="宋体" w:eastAsia="宋体" w:cs="宋体"/>
          <w:sz w:val="21"/>
          <w:szCs w:val="21"/>
        </w:rPr>
        <w:t xml:space="preserve"> </w:t>
      </w:r>
      <w:r>
        <w:rPr>
          <w:rFonts w:ascii="宋体" w:hAnsi="宋体" w:eastAsia="宋体" w:cs="宋体"/>
          <w:b/>
          <w:bCs/>
          <w:spacing w:val="-4"/>
          <w:sz w:val="21"/>
          <w:szCs w:val="21"/>
        </w:rPr>
        <w:t xml:space="preserve">进行开标，并宣读各投标人的《开标一览表》。</w:t>
      </w:r>
      <w:r/>
    </w:p>
    <w:p>
      <w:pPr>
        <w:ind w:left="445"/>
        <w:spacing w:before="30" w:line="221" w:lineRule="auto"/>
        <w:rPr>
          <w:rFonts w:ascii="宋体" w:hAnsi="宋体" w:eastAsia="宋体" w:cs="宋体"/>
          <w:sz w:val="21"/>
          <w:szCs w:val="21"/>
        </w:rPr>
      </w:pPr>
      <w:r>
        <w:rPr>
          <w:rFonts w:ascii="宋体" w:hAnsi="宋体" w:eastAsia="宋体" w:cs="宋体"/>
          <w:sz w:val="21"/>
          <w:szCs w:val="21"/>
        </w:rPr>
        <w:t xml:space="preserve">21.4 投标人在开标过程中涉及到的投标文件解密、开标结果确认等工作，应按照《操</w:t>
      </w:r>
      <w:r/>
    </w:p>
    <w:p>
      <w:pPr>
        <w:spacing w:line="221" w:lineRule="auto"/>
        <w:rPr>
          <w:rFonts w:ascii="宋体" w:hAnsi="宋体" w:eastAsia="宋体" w:cs="宋体"/>
          <w:sz w:val="21"/>
          <w:szCs w:val="21"/>
        </w:rPr>
        <w:sectPr>
          <w:footerReference w:type="default" r:id="rId20"/>
          <w:footnotePr/>
          <w:endnotePr/>
          <w:type w:val="nextPage"/>
          <w:pgSz w:w="11907" w:h="16839" w:orient="portrait"/>
          <w:pgMar w:top="1431" w:right="1720" w:bottom="1149" w:left="1785" w:header="0" w:footer="986" w:gutter="0"/>
          <w:cols w:num="1" w:sep="0" w:space="720" w:equalWidth="1"/>
          <w:docGrid w:linePitch="360"/>
        </w:sectPr>
      </w:pPr>
      <w:r>
        <w:rPr>
          <w:rFonts w:ascii="宋体" w:hAnsi="宋体" w:eastAsia="宋体" w:cs="宋体"/>
          <w:sz w:val="21"/>
          <w:szCs w:val="21"/>
        </w:rPr>
      </w:r>
      <w:r/>
    </w:p>
    <w:p>
      <w:pPr>
        <w:ind w:left="23"/>
        <w:spacing w:before="136" w:line="221" w:lineRule="auto"/>
        <w:rPr>
          <w:rFonts w:ascii="宋体" w:hAnsi="宋体" w:eastAsia="宋体" w:cs="宋体"/>
          <w:sz w:val="21"/>
          <w:szCs w:val="21"/>
        </w:rPr>
      </w:pPr>
      <w:r>
        <w:rPr>
          <w:rFonts w:ascii="宋体" w:hAnsi="宋体" w:eastAsia="宋体" w:cs="宋体"/>
          <w:spacing w:val="-3"/>
          <w:sz w:val="21"/>
          <w:szCs w:val="21"/>
        </w:rPr>
        <w:t xml:space="preserve">作手册》规定执行。</w:t>
      </w:r>
      <w:r/>
    </w:p>
    <w:p>
      <w:pPr>
        <w:ind w:left="21" w:right="9" w:firstLine="423"/>
        <w:jc w:val="both"/>
        <w:spacing w:before="216" w:line="403" w:lineRule="auto"/>
        <w:rPr>
          <w:rFonts w:ascii="宋体" w:hAnsi="宋体" w:eastAsia="宋体" w:cs="宋体"/>
          <w:sz w:val="21"/>
          <w:szCs w:val="21"/>
        </w:rPr>
      </w:pPr>
      <w:r>
        <w:rPr>
          <w:rFonts w:ascii="宋体" w:hAnsi="宋体" w:eastAsia="宋体" w:cs="宋体"/>
          <w:spacing w:val="-4"/>
          <w:sz w:val="21"/>
          <w:szCs w:val="21"/>
        </w:rPr>
        <w:t xml:space="preserve">21.5</w:t>
      </w:r>
      <w:r>
        <w:rPr>
          <w:rFonts w:ascii="宋体" w:hAnsi="宋体" w:eastAsia="宋体" w:cs="宋体"/>
          <w:spacing w:val="-44"/>
          <w:sz w:val="21"/>
          <w:szCs w:val="21"/>
        </w:rPr>
        <w:t xml:space="preserve"> </w:t>
      </w:r>
      <w:r>
        <w:rPr>
          <w:rFonts w:ascii="宋体" w:hAnsi="宋体" w:eastAsia="宋体" w:cs="宋体"/>
          <w:spacing w:val="-4"/>
          <w:sz w:val="21"/>
          <w:szCs w:val="21"/>
        </w:rPr>
        <w:t xml:space="preserve">投标人如果对开标过程和开标记录有疑义，应当根据《操作手册》规定提出</w:t>
      </w:r>
      <w:r>
        <w:rPr>
          <w:rFonts w:ascii="宋体" w:hAnsi="宋体" w:eastAsia="宋体" w:cs="宋体"/>
          <w:spacing w:val="-5"/>
          <w:sz w:val="21"/>
          <w:szCs w:val="21"/>
        </w:rPr>
        <w:t xml:space="preserve">，“政</w:t>
      </w:r>
      <w:r>
        <w:rPr>
          <w:rFonts w:ascii="宋体" w:hAnsi="宋体" w:eastAsia="宋体" w:cs="宋体"/>
          <w:sz w:val="21"/>
          <w:szCs w:val="21"/>
        </w:rPr>
        <w:t xml:space="preserve"> </w:t>
      </w:r>
      <w:r>
        <w:rPr>
          <w:rFonts w:ascii="宋体" w:hAnsi="宋体" w:eastAsia="宋体" w:cs="宋体"/>
          <w:spacing w:val="-3"/>
          <w:sz w:val="21"/>
          <w:szCs w:val="21"/>
        </w:rPr>
        <w:t xml:space="preserve">府采购交易管理系统（苏采云）”中《开标记录表》宣布后</w:t>
      </w:r>
      <w:r>
        <w:rPr>
          <w:rFonts w:ascii="宋体" w:hAnsi="宋体" w:eastAsia="宋体" w:cs="宋体"/>
          <w:spacing w:val="-39"/>
          <w:sz w:val="21"/>
          <w:szCs w:val="21"/>
        </w:rPr>
        <w:t xml:space="preserve"> </w:t>
      </w:r>
      <w:r>
        <w:rPr>
          <w:rFonts w:ascii="宋体" w:hAnsi="宋体" w:eastAsia="宋体" w:cs="宋体"/>
          <w:spacing w:val="-3"/>
          <w:sz w:val="21"/>
          <w:szCs w:val="21"/>
        </w:rPr>
        <w:t xml:space="preserve">5</w:t>
      </w:r>
      <w:r>
        <w:rPr>
          <w:rFonts w:ascii="宋体" w:hAnsi="宋体" w:eastAsia="宋体" w:cs="宋体"/>
          <w:spacing w:val="-42"/>
          <w:sz w:val="21"/>
          <w:szCs w:val="21"/>
        </w:rPr>
        <w:t xml:space="preserve"> </w:t>
      </w:r>
      <w:r>
        <w:rPr>
          <w:rFonts w:ascii="宋体" w:hAnsi="宋体" w:eastAsia="宋体" w:cs="宋体"/>
          <w:spacing w:val="-3"/>
          <w:sz w:val="21"/>
          <w:szCs w:val="21"/>
        </w:rPr>
        <w:t xml:space="preserve">分钟内未提出的，视同</w:t>
      </w:r>
      <w:r>
        <w:rPr>
          <w:rFonts w:ascii="宋体" w:hAnsi="宋体" w:eastAsia="宋体" w:cs="宋体"/>
          <w:spacing w:val="-4"/>
          <w:sz w:val="21"/>
          <w:szCs w:val="21"/>
        </w:rPr>
        <w:t xml:space="preserve">认可开</w:t>
      </w:r>
      <w:r>
        <w:rPr>
          <w:rFonts w:ascii="宋体" w:hAnsi="宋体" w:eastAsia="宋体" w:cs="宋体"/>
          <w:sz w:val="21"/>
          <w:szCs w:val="21"/>
        </w:rPr>
        <w:t xml:space="preserve"> </w:t>
      </w:r>
      <w:r>
        <w:rPr>
          <w:rFonts w:ascii="宋体" w:hAnsi="宋体" w:eastAsia="宋体" w:cs="宋体"/>
          <w:spacing w:val="-1"/>
          <w:sz w:val="21"/>
          <w:szCs w:val="21"/>
        </w:rPr>
        <w:t xml:space="preserve">标结果。</w:t>
      </w:r>
      <w:r/>
    </w:p>
    <w:p>
      <w:pPr>
        <w:ind w:left="447"/>
        <w:spacing w:before="29" w:line="220" w:lineRule="auto"/>
        <w:rPr>
          <w:rFonts w:ascii="宋体" w:hAnsi="宋体" w:eastAsia="宋体" w:cs="宋体"/>
          <w:sz w:val="21"/>
          <w:szCs w:val="21"/>
        </w:rPr>
      </w:pPr>
      <w:r>
        <w:rPr>
          <w:rFonts w:ascii="宋体" w:hAnsi="宋体" w:eastAsia="宋体" w:cs="宋体"/>
          <w:b/>
          <w:bCs/>
          <w:spacing w:val="-4"/>
          <w:sz w:val="21"/>
          <w:szCs w:val="21"/>
        </w:rPr>
        <w:t xml:space="preserve">22、评标委员会</w:t>
      </w:r>
      <w:r/>
    </w:p>
    <w:p>
      <w:pPr>
        <w:ind w:left="447"/>
        <w:spacing w:before="217" w:line="220" w:lineRule="auto"/>
        <w:rPr>
          <w:rFonts w:ascii="宋体" w:hAnsi="宋体" w:eastAsia="宋体" w:cs="宋体"/>
          <w:sz w:val="21"/>
          <w:szCs w:val="21"/>
        </w:rPr>
      </w:pPr>
      <w:r>
        <w:rPr>
          <w:rFonts w:ascii="宋体" w:hAnsi="宋体" w:eastAsia="宋体" w:cs="宋体"/>
          <w:spacing w:val="-1"/>
          <w:sz w:val="21"/>
          <w:szCs w:val="21"/>
        </w:rPr>
        <w:t xml:space="preserve">22.1 开标后，代理机构将立即组织评标委员会（以下简称评委会）进行评标。</w:t>
      </w:r>
      <w:r/>
    </w:p>
    <w:p>
      <w:pPr>
        <w:ind w:left="21" w:right="10" w:firstLine="425"/>
        <w:spacing w:before="217" w:line="398" w:lineRule="auto"/>
        <w:rPr>
          <w:rFonts w:ascii="宋体" w:hAnsi="宋体" w:eastAsia="宋体" w:cs="宋体"/>
          <w:sz w:val="21"/>
          <w:szCs w:val="21"/>
        </w:rPr>
      </w:pPr>
      <w:r>
        <w:rPr>
          <w:rFonts w:ascii="宋体" w:hAnsi="宋体" w:eastAsia="宋体" w:cs="宋体"/>
          <w:sz w:val="21"/>
          <w:szCs w:val="21"/>
        </w:rPr>
        <w:t xml:space="preserve">22.2 评委会由采购人代表和有关技术、经济等方面的专家组成，且人员构成符合政府 </w:t>
      </w:r>
      <w:r>
        <w:rPr>
          <w:rFonts w:ascii="宋体" w:hAnsi="宋体" w:eastAsia="宋体" w:cs="宋体"/>
          <w:spacing w:val="-3"/>
          <w:sz w:val="21"/>
          <w:szCs w:val="21"/>
        </w:rPr>
        <w:t xml:space="preserve">采购有关规定。</w:t>
      </w:r>
      <w:r/>
    </w:p>
    <w:p>
      <w:pPr>
        <w:ind w:left="447"/>
        <w:spacing w:before="32" w:line="220" w:lineRule="auto"/>
        <w:rPr>
          <w:rFonts w:ascii="宋体" w:hAnsi="宋体" w:eastAsia="宋体" w:cs="宋体"/>
          <w:sz w:val="21"/>
          <w:szCs w:val="21"/>
        </w:rPr>
      </w:pPr>
      <w:r>
        <w:rPr>
          <w:rFonts w:ascii="宋体" w:hAnsi="宋体" w:eastAsia="宋体" w:cs="宋体"/>
          <w:spacing w:val="-1"/>
          <w:sz w:val="21"/>
          <w:szCs w:val="21"/>
        </w:rPr>
        <w:t xml:space="preserve">22.3</w:t>
      </w:r>
      <w:r>
        <w:rPr>
          <w:rFonts w:ascii="宋体" w:hAnsi="宋体" w:eastAsia="宋体" w:cs="宋体"/>
          <w:spacing w:val="-47"/>
          <w:sz w:val="21"/>
          <w:szCs w:val="21"/>
        </w:rPr>
        <w:t xml:space="preserve"> </w:t>
      </w:r>
      <w:r>
        <w:rPr>
          <w:rFonts w:ascii="宋体" w:hAnsi="宋体" w:eastAsia="宋体" w:cs="宋体"/>
          <w:spacing w:val="-1"/>
          <w:sz w:val="21"/>
          <w:szCs w:val="21"/>
        </w:rPr>
        <w:t xml:space="preserve">评委会独立工作，负责评审所有投标文件并确定中标候选人。</w:t>
      </w:r>
      <w:r/>
    </w:p>
    <w:p>
      <w:pPr>
        <w:ind w:left="447"/>
        <w:spacing w:before="218" w:line="221" w:lineRule="auto"/>
        <w:rPr>
          <w:rFonts w:ascii="宋体" w:hAnsi="宋体" w:eastAsia="宋体" w:cs="宋体"/>
          <w:sz w:val="21"/>
          <w:szCs w:val="21"/>
        </w:rPr>
      </w:pPr>
      <w:r>
        <w:rPr>
          <w:rFonts w:ascii="宋体" w:hAnsi="宋体" w:eastAsia="宋体" w:cs="宋体"/>
          <w:b/>
          <w:bCs/>
          <w:spacing w:val="-3"/>
          <w:sz w:val="21"/>
          <w:szCs w:val="21"/>
        </w:rPr>
        <w:t xml:space="preserve">23、评标过程的保密与公正</w:t>
      </w:r>
      <w:r/>
    </w:p>
    <w:p>
      <w:pPr>
        <w:ind w:left="22" w:right="7" w:firstLine="422"/>
        <w:spacing w:before="216" w:line="348" w:lineRule="auto"/>
        <w:rPr>
          <w:rFonts w:ascii="宋体" w:hAnsi="宋体" w:eastAsia="宋体" w:cs="宋体"/>
          <w:sz w:val="21"/>
          <w:szCs w:val="21"/>
        </w:rPr>
      </w:pPr>
      <w:r>
        <w:rPr>
          <w:rFonts w:ascii="宋体" w:hAnsi="宋体" w:eastAsia="宋体" w:cs="宋体"/>
          <w:sz w:val="21"/>
          <w:szCs w:val="21"/>
        </w:rPr>
        <w:t xml:space="preserve">23.1 公开开标后，直至签订合同之日止，凡是与审查、澄清、评价和比较投标的有关</w:t>
      </w:r>
      <w:r>
        <w:rPr>
          <w:rFonts w:ascii="宋体" w:hAnsi="宋体" w:eastAsia="宋体" w:cs="宋体"/>
          <w:spacing w:val="3"/>
          <w:sz w:val="21"/>
          <w:szCs w:val="21"/>
        </w:rPr>
        <w:t xml:space="preserve"> </w:t>
      </w:r>
      <w:r>
        <w:rPr>
          <w:rFonts w:ascii="宋体" w:hAnsi="宋体" w:eastAsia="宋体" w:cs="宋体"/>
          <w:spacing w:val="-2"/>
          <w:sz w:val="21"/>
          <w:szCs w:val="21"/>
        </w:rPr>
        <w:t xml:space="preserve">资料以及授标建议等，采购人、评委、代理机构工作</w:t>
      </w:r>
      <w:r>
        <w:rPr>
          <w:rFonts w:ascii="宋体" w:hAnsi="宋体" w:eastAsia="宋体" w:cs="宋体"/>
          <w:spacing w:val="-3"/>
          <w:sz w:val="21"/>
          <w:szCs w:val="21"/>
        </w:rPr>
        <w:t xml:space="preserve">人员均不得向投标人或与评标无关的其</w:t>
      </w:r>
      <w:r>
        <w:rPr>
          <w:rFonts w:ascii="宋体" w:hAnsi="宋体" w:eastAsia="宋体" w:cs="宋体"/>
          <w:sz w:val="21"/>
          <w:szCs w:val="21"/>
        </w:rPr>
        <w:t xml:space="preserve"> </w:t>
      </w:r>
      <w:r>
        <w:rPr>
          <w:rFonts w:ascii="宋体" w:hAnsi="宋体" w:eastAsia="宋体" w:cs="宋体"/>
          <w:spacing w:val="-1"/>
          <w:sz w:val="21"/>
          <w:szCs w:val="21"/>
        </w:rPr>
        <w:t xml:space="preserve">他人员透露。</w:t>
      </w:r>
      <w:r/>
    </w:p>
    <w:p>
      <w:pPr>
        <w:ind w:left="24" w:right="10" w:firstLine="420"/>
        <w:spacing w:before="217" w:line="316" w:lineRule="auto"/>
        <w:rPr>
          <w:rFonts w:ascii="宋体" w:hAnsi="宋体" w:eastAsia="宋体" w:cs="宋体"/>
          <w:sz w:val="21"/>
          <w:szCs w:val="21"/>
        </w:rPr>
      </w:pPr>
      <w:r>
        <w:rPr>
          <w:rFonts w:ascii="宋体" w:hAnsi="宋体" w:eastAsia="宋体" w:cs="宋体"/>
          <w:sz w:val="21"/>
          <w:szCs w:val="21"/>
        </w:rPr>
        <w:t xml:space="preserve">23.2 在评标过程中，投标人不得以任何行为影响评标过程，否则其投标文件将被作为</w:t>
      </w:r>
      <w:r>
        <w:rPr>
          <w:rFonts w:ascii="宋体" w:hAnsi="宋体" w:eastAsia="宋体" w:cs="宋体"/>
          <w:spacing w:val="3"/>
          <w:sz w:val="21"/>
          <w:szCs w:val="21"/>
        </w:rPr>
        <w:t xml:space="preserve"> </w:t>
      </w:r>
      <w:r>
        <w:rPr>
          <w:rFonts w:ascii="宋体" w:hAnsi="宋体" w:eastAsia="宋体" w:cs="宋体"/>
          <w:spacing w:val="-4"/>
          <w:sz w:val="21"/>
          <w:szCs w:val="21"/>
        </w:rPr>
        <w:t xml:space="preserve">无效投标文件。</w:t>
      </w:r>
      <w:r/>
    </w:p>
    <w:p>
      <w:pPr>
        <w:ind w:left="445"/>
        <w:spacing w:before="217" w:line="220" w:lineRule="auto"/>
        <w:rPr>
          <w:rFonts w:ascii="宋体" w:hAnsi="宋体" w:eastAsia="宋体" w:cs="宋体"/>
          <w:sz w:val="21"/>
          <w:szCs w:val="21"/>
        </w:rPr>
      </w:pPr>
      <w:r>
        <w:rPr>
          <w:rFonts w:ascii="宋体" w:hAnsi="宋体" w:eastAsia="宋体" w:cs="宋体"/>
          <w:spacing w:val="-1"/>
          <w:sz w:val="21"/>
          <w:szCs w:val="21"/>
        </w:rPr>
        <w:t xml:space="preserve">23.3 在评标期间，代理机构将设专门工作人员与投标人联系。</w:t>
      </w:r>
      <w:r/>
    </w:p>
    <w:p>
      <w:pPr>
        <w:ind w:left="22" w:right="10" w:firstLine="422"/>
        <w:spacing w:before="219" w:line="316" w:lineRule="auto"/>
        <w:rPr>
          <w:rFonts w:ascii="宋体" w:hAnsi="宋体" w:eastAsia="宋体" w:cs="宋体"/>
          <w:sz w:val="21"/>
          <w:szCs w:val="21"/>
        </w:rPr>
      </w:pPr>
      <w:r>
        <w:rPr>
          <w:rFonts w:ascii="宋体" w:hAnsi="宋体" w:eastAsia="宋体" w:cs="宋体"/>
          <w:sz w:val="21"/>
          <w:szCs w:val="21"/>
        </w:rPr>
        <w:t xml:space="preserve">23.4 代理机构和评委会不向未中标的投标人解释未中标原因，也不公布评标过程中的</w:t>
      </w:r>
      <w:r>
        <w:rPr>
          <w:rFonts w:ascii="宋体" w:hAnsi="宋体" w:eastAsia="宋体" w:cs="宋体"/>
          <w:spacing w:val="3"/>
          <w:sz w:val="21"/>
          <w:szCs w:val="21"/>
        </w:rPr>
        <w:t xml:space="preserve"> </w:t>
      </w:r>
      <w:r>
        <w:rPr>
          <w:rFonts w:ascii="宋体" w:hAnsi="宋体" w:eastAsia="宋体" w:cs="宋体"/>
          <w:spacing w:val="-4"/>
          <w:sz w:val="21"/>
          <w:szCs w:val="21"/>
        </w:rPr>
        <w:t xml:space="preserve">相关细节。</w:t>
      </w:r>
      <w:r/>
    </w:p>
    <w:p>
      <w:pPr>
        <w:ind w:left="6" w:right="10" w:firstLine="438"/>
        <w:spacing w:before="215" w:line="316" w:lineRule="auto"/>
        <w:rPr>
          <w:rFonts w:ascii="宋体" w:hAnsi="宋体" w:eastAsia="宋体" w:cs="宋体"/>
          <w:sz w:val="21"/>
          <w:szCs w:val="21"/>
        </w:rPr>
      </w:pPr>
      <w:r>
        <w:rPr>
          <w:rFonts w:ascii="宋体" w:hAnsi="宋体" w:eastAsia="宋体" w:cs="宋体"/>
          <w:sz w:val="21"/>
          <w:szCs w:val="21"/>
        </w:rPr>
        <w:t xml:space="preserve">23.5 采用综合评分法的项目，未中标的投标人可于中标结果公告期限届满之日起通过</w:t>
      </w:r>
      <w:r>
        <w:rPr>
          <w:rFonts w:ascii="宋体" w:hAnsi="宋体" w:eastAsia="宋体" w:cs="宋体"/>
          <w:spacing w:val="3"/>
          <w:sz w:val="21"/>
          <w:szCs w:val="21"/>
        </w:rPr>
        <w:t xml:space="preserve"> </w:t>
      </w:r>
      <w:r>
        <w:rPr>
          <w:rFonts w:ascii="宋体" w:hAnsi="宋体" w:eastAsia="宋体" w:cs="宋体"/>
          <w:spacing w:val="-1"/>
          <w:sz w:val="21"/>
          <w:szCs w:val="21"/>
        </w:rPr>
        <w:t xml:space="preserve">“政府采购管理交易系统（苏采云）</w:t>
      </w:r>
      <w:r>
        <w:rPr>
          <w:rFonts w:ascii="宋体" w:hAnsi="宋体" w:eastAsia="宋体" w:cs="宋体"/>
          <w:spacing w:val="-60"/>
          <w:sz w:val="21"/>
          <w:szCs w:val="21"/>
        </w:rPr>
        <w:t xml:space="preserve"> </w:t>
      </w:r>
      <w:r>
        <w:rPr>
          <w:rFonts w:ascii="宋体" w:hAnsi="宋体" w:eastAsia="宋体" w:cs="宋体"/>
          <w:spacing w:val="-1"/>
          <w:sz w:val="21"/>
          <w:szCs w:val="21"/>
        </w:rPr>
        <w:t xml:space="preserve">”查看自己的评审得分及排序情况。</w:t>
      </w:r>
      <w:r/>
    </w:p>
    <w:p>
      <w:pPr>
        <w:ind w:left="447"/>
        <w:spacing w:before="218" w:line="221" w:lineRule="auto"/>
        <w:rPr>
          <w:rFonts w:ascii="宋体" w:hAnsi="宋体" w:eastAsia="宋体" w:cs="宋体"/>
          <w:sz w:val="21"/>
          <w:szCs w:val="21"/>
        </w:rPr>
      </w:pPr>
      <w:r>
        <w:rPr>
          <w:rFonts w:ascii="宋体" w:hAnsi="宋体" w:eastAsia="宋体" w:cs="宋体"/>
          <w:b/>
          <w:bCs/>
          <w:spacing w:val="-4"/>
          <w:sz w:val="21"/>
          <w:szCs w:val="21"/>
        </w:rPr>
        <w:t xml:space="preserve">24、投标的澄清</w:t>
      </w:r>
      <w:r/>
    </w:p>
    <w:p>
      <w:pPr>
        <w:ind w:left="26" w:right="9" w:firstLine="418"/>
        <w:spacing w:before="217" w:line="316" w:lineRule="auto"/>
        <w:rPr>
          <w:rFonts w:ascii="宋体" w:hAnsi="宋体" w:eastAsia="宋体" w:cs="宋体"/>
          <w:sz w:val="21"/>
          <w:szCs w:val="21"/>
        </w:rPr>
      </w:pPr>
      <w:r>
        <w:rPr>
          <w:rFonts w:ascii="宋体" w:hAnsi="宋体" w:eastAsia="宋体" w:cs="宋体"/>
          <w:sz w:val="21"/>
          <w:szCs w:val="21"/>
        </w:rPr>
        <w:t xml:space="preserve">24.1 评标期间，为有助于对投标文件的审查、评价和比较，评委会有权以电子函件形</w:t>
      </w:r>
      <w:r>
        <w:rPr>
          <w:rFonts w:ascii="宋体" w:hAnsi="宋体" w:eastAsia="宋体" w:cs="宋体"/>
          <w:spacing w:val="3"/>
          <w:sz w:val="21"/>
          <w:szCs w:val="21"/>
        </w:rPr>
        <w:t xml:space="preserve"> </w:t>
      </w:r>
      <w:r>
        <w:rPr>
          <w:rFonts w:ascii="宋体" w:hAnsi="宋体" w:eastAsia="宋体" w:cs="宋体"/>
          <w:spacing w:val="-1"/>
          <w:sz w:val="21"/>
          <w:szCs w:val="21"/>
        </w:rPr>
        <w:t xml:space="preserve">式要求投标人对其投标文件进行澄清，但并非对每个投标人都作澄清要求。</w:t>
      </w:r>
      <w:r/>
    </w:p>
    <w:p>
      <w:pPr>
        <w:ind w:left="23" w:right="7" w:firstLine="421"/>
        <w:spacing w:before="217" w:line="348" w:lineRule="auto"/>
        <w:rPr>
          <w:rFonts w:ascii="宋体" w:hAnsi="宋体" w:eastAsia="宋体" w:cs="宋体"/>
          <w:sz w:val="21"/>
          <w:szCs w:val="21"/>
        </w:rPr>
      </w:pPr>
      <w:r>
        <w:rPr>
          <w:rFonts w:ascii="宋体" w:hAnsi="宋体" w:eastAsia="宋体" w:cs="宋体"/>
          <w:sz w:val="21"/>
          <w:szCs w:val="21"/>
        </w:rPr>
        <w:t xml:space="preserve">24.2 接到评委会澄清要求的投标人应派人按评委会规定的时间和格式在“政府采购管</w:t>
      </w:r>
      <w:r>
        <w:rPr>
          <w:rFonts w:ascii="宋体" w:hAnsi="宋体" w:eastAsia="宋体" w:cs="宋体"/>
          <w:spacing w:val="3"/>
          <w:sz w:val="21"/>
          <w:szCs w:val="21"/>
        </w:rPr>
        <w:t xml:space="preserve"> </w:t>
      </w:r>
      <w:r>
        <w:rPr>
          <w:rFonts w:ascii="宋体" w:hAnsi="宋体" w:eastAsia="宋体" w:cs="宋体"/>
          <w:spacing w:val="-2"/>
          <w:sz w:val="21"/>
          <w:szCs w:val="21"/>
        </w:rPr>
        <w:t xml:space="preserve">理交易系统（苏采云）”中做出澄清，澄清的内容</w:t>
      </w:r>
      <w:r>
        <w:rPr>
          <w:rFonts w:ascii="宋体" w:hAnsi="宋体" w:eastAsia="宋体" w:cs="宋体"/>
          <w:spacing w:val="-3"/>
          <w:sz w:val="21"/>
          <w:szCs w:val="21"/>
        </w:rPr>
        <w:t xml:space="preserve">作为投标文件的补充部分，但投标的价格</w:t>
      </w:r>
      <w:r>
        <w:rPr>
          <w:rFonts w:ascii="宋体" w:hAnsi="宋体" w:eastAsia="宋体" w:cs="宋体"/>
          <w:sz w:val="21"/>
          <w:szCs w:val="21"/>
        </w:rPr>
        <w:t xml:space="preserve"> </w:t>
      </w:r>
      <w:r>
        <w:rPr>
          <w:rFonts w:ascii="宋体" w:hAnsi="宋体" w:eastAsia="宋体" w:cs="宋体"/>
          <w:spacing w:val="-1"/>
          <w:sz w:val="21"/>
          <w:szCs w:val="21"/>
        </w:rPr>
        <w:t xml:space="preserve">和实质性的内容不得做任何更改。具体操作方式见《操作手册》。</w:t>
      </w:r>
      <w:r/>
    </w:p>
    <w:p>
      <w:pPr>
        <w:ind w:right="18"/>
        <w:jc w:val="right"/>
        <w:spacing w:before="217" w:line="220" w:lineRule="auto"/>
        <w:rPr>
          <w:rFonts w:ascii="宋体" w:hAnsi="宋体" w:eastAsia="宋体" w:cs="宋体"/>
          <w:sz w:val="21"/>
          <w:szCs w:val="21"/>
        </w:rPr>
      </w:pPr>
      <w:r>
        <w:rPr>
          <w:rFonts w:ascii="宋体" w:hAnsi="宋体" w:eastAsia="宋体" w:cs="宋体"/>
          <w:sz w:val="21"/>
          <w:szCs w:val="21"/>
        </w:rPr>
        <w:t xml:space="preserve">24.3 接到评委会澄清要求的投标人如未按规定做出澄清，其风险由</w:t>
      </w:r>
      <w:r>
        <w:rPr>
          <w:rFonts w:ascii="宋体" w:hAnsi="宋体" w:eastAsia="宋体" w:cs="宋体"/>
          <w:spacing w:val="-1"/>
          <w:sz w:val="21"/>
          <w:szCs w:val="21"/>
        </w:rPr>
        <w:t xml:space="preserve">投标人自行承担。</w:t>
      </w:r>
      <w:r/>
    </w:p>
    <w:p>
      <w:pPr>
        <w:ind w:left="447"/>
        <w:spacing w:before="217" w:line="221" w:lineRule="auto"/>
        <w:rPr>
          <w:rFonts w:ascii="宋体" w:hAnsi="宋体" w:eastAsia="宋体" w:cs="宋体"/>
          <w:sz w:val="21"/>
          <w:szCs w:val="21"/>
        </w:rPr>
      </w:pPr>
      <w:r>
        <w:rPr>
          <w:rFonts w:ascii="宋体" w:hAnsi="宋体" w:eastAsia="宋体" w:cs="宋体"/>
          <w:b/>
          <w:bCs/>
          <w:spacing w:val="-4"/>
          <w:sz w:val="21"/>
          <w:szCs w:val="21"/>
        </w:rPr>
        <w:t xml:space="preserve">25、对投标文件的初审</w:t>
      </w:r>
      <w:r/>
    </w:p>
    <w:p>
      <w:pPr>
        <w:ind w:left="445"/>
        <w:spacing w:before="217" w:line="221" w:lineRule="auto"/>
        <w:rPr>
          <w:rFonts w:ascii="宋体" w:hAnsi="宋体" w:eastAsia="宋体" w:cs="宋体"/>
          <w:sz w:val="21"/>
          <w:szCs w:val="21"/>
        </w:rPr>
      </w:pPr>
      <w:r>
        <w:rPr>
          <w:rFonts w:ascii="宋体" w:hAnsi="宋体" w:eastAsia="宋体" w:cs="宋体"/>
          <w:spacing w:val="-1"/>
          <w:sz w:val="21"/>
          <w:szCs w:val="21"/>
        </w:rPr>
        <w:t xml:space="preserve">25.1</w:t>
      </w:r>
      <w:r>
        <w:rPr>
          <w:rFonts w:ascii="宋体" w:hAnsi="宋体" w:eastAsia="宋体" w:cs="宋体"/>
          <w:spacing w:val="-38"/>
          <w:sz w:val="21"/>
          <w:szCs w:val="21"/>
        </w:rPr>
        <w:t xml:space="preserve"> </w:t>
      </w:r>
      <w:r>
        <w:rPr>
          <w:rFonts w:ascii="宋体" w:hAnsi="宋体" w:eastAsia="宋体" w:cs="宋体"/>
          <w:spacing w:val="-1"/>
          <w:sz w:val="21"/>
          <w:szCs w:val="21"/>
        </w:rPr>
        <w:t xml:space="preserve">投标文件初审分为资格审查和符合性审查。</w:t>
      </w:r>
      <w:r/>
    </w:p>
    <w:p>
      <w:pPr>
        <w:ind w:right="9"/>
        <w:jc w:val="right"/>
        <w:spacing w:before="217" w:line="220" w:lineRule="auto"/>
        <w:rPr>
          <w:rFonts w:ascii="宋体" w:hAnsi="宋体" w:eastAsia="宋体" w:cs="宋体"/>
          <w:sz w:val="21"/>
          <w:szCs w:val="21"/>
        </w:rPr>
      </w:pPr>
      <w:r>
        <w:rPr>
          <w:rFonts w:ascii="宋体" w:hAnsi="宋体" w:eastAsia="宋体" w:cs="宋体"/>
          <w:sz w:val="21"/>
          <w:szCs w:val="21"/>
        </w:rPr>
        <w:t xml:space="preserve">25.1.1 资格审查：依据法律法规和招标文件的规定，由采购人对投标文件中的资格证</w:t>
      </w:r>
      <w:r/>
    </w:p>
    <w:p>
      <w:pPr>
        <w:spacing w:line="220" w:lineRule="auto"/>
        <w:rPr>
          <w:rFonts w:ascii="宋体" w:hAnsi="宋体" w:eastAsia="宋体" w:cs="宋体"/>
          <w:sz w:val="21"/>
          <w:szCs w:val="21"/>
        </w:rPr>
        <w:sectPr>
          <w:footerReference w:type="default" r:id="rId21"/>
          <w:footnotePr/>
          <w:endnotePr/>
          <w:type w:val="nextPage"/>
          <w:pgSz w:w="11907" w:h="16839" w:orient="portrait"/>
          <w:pgMar w:top="1431" w:right="1785" w:bottom="1150" w:left="1785" w:header="0" w:footer="986" w:gutter="0"/>
          <w:cols w:num="1" w:sep="0" w:space="720" w:equalWidth="1"/>
          <w:docGrid w:linePitch="360"/>
        </w:sectPr>
      </w:pPr>
      <w:r>
        <w:rPr>
          <w:rFonts w:ascii="宋体" w:hAnsi="宋体" w:eastAsia="宋体" w:cs="宋体"/>
          <w:sz w:val="21"/>
          <w:szCs w:val="21"/>
        </w:rPr>
      </w:r>
      <w:r/>
    </w:p>
    <w:p>
      <w:pPr>
        <w:ind w:left="42"/>
        <w:spacing w:before="136" w:line="220" w:lineRule="auto"/>
        <w:rPr>
          <w:rFonts w:ascii="宋体" w:hAnsi="宋体" w:eastAsia="宋体" w:cs="宋体"/>
          <w:sz w:val="21"/>
          <w:szCs w:val="21"/>
        </w:rPr>
      </w:pPr>
      <w:r>
        <w:rPr>
          <w:rFonts w:ascii="宋体" w:hAnsi="宋体" w:eastAsia="宋体" w:cs="宋体"/>
          <w:spacing w:val="-1"/>
          <w:sz w:val="21"/>
          <w:szCs w:val="21"/>
        </w:rPr>
        <w:t xml:space="preserve">明文件进行审查。并将审查结论以书面形式向评委会反馈。</w:t>
      </w:r>
      <w:r/>
    </w:p>
    <w:p>
      <w:pPr>
        <w:ind w:left="23" w:right="7" w:firstLine="418"/>
        <w:jc w:val="both"/>
        <w:spacing w:before="218" w:line="406" w:lineRule="auto"/>
        <w:rPr>
          <w:rFonts w:ascii="宋体" w:hAnsi="宋体" w:eastAsia="宋体" w:cs="宋体"/>
          <w:sz w:val="21"/>
          <w:szCs w:val="21"/>
        </w:rPr>
      </w:pPr>
      <w:r>
        <w:rPr>
          <w:rFonts w:ascii="宋体" w:hAnsi="宋体" w:eastAsia="宋体" w:cs="宋体"/>
          <w:spacing w:val="-10"/>
          <w:sz w:val="21"/>
          <w:szCs w:val="21"/>
        </w:rPr>
        <w:t xml:space="preserve">采 购 人</w:t>
      </w:r>
      <w:r>
        <w:rPr>
          <w:rFonts w:ascii="宋体" w:hAnsi="宋体" w:eastAsia="宋体" w:cs="宋体"/>
          <w:spacing w:val="18"/>
          <w:sz w:val="21"/>
          <w:szCs w:val="21"/>
        </w:rPr>
        <w:t xml:space="preserve"> </w:t>
      </w:r>
      <w:r>
        <w:rPr>
          <w:rFonts w:ascii="宋体" w:hAnsi="宋体" w:eastAsia="宋体" w:cs="宋体"/>
          <w:spacing w:val="-10"/>
          <w:sz w:val="21"/>
          <w:szCs w:val="21"/>
        </w:rPr>
        <w:t xml:space="preserve">在</w:t>
      </w:r>
      <w:r>
        <w:rPr>
          <w:rFonts w:ascii="宋体" w:hAnsi="宋体" w:eastAsia="宋体" w:cs="宋体"/>
          <w:spacing w:val="9"/>
          <w:sz w:val="21"/>
          <w:szCs w:val="21"/>
        </w:rPr>
        <w:t xml:space="preserve"> </w:t>
      </w:r>
      <w:r>
        <w:rPr>
          <w:rFonts w:ascii="宋体" w:hAnsi="宋体" w:eastAsia="宋体" w:cs="宋体"/>
          <w:spacing w:val="-10"/>
          <w:sz w:val="21"/>
          <w:szCs w:val="21"/>
        </w:rPr>
        <w:t xml:space="preserve">进</w:t>
      </w:r>
      <w:r>
        <w:rPr>
          <w:rFonts w:ascii="宋体" w:hAnsi="宋体" w:eastAsia="宋体" w:cs="宋体"/>
          <w:spacing w:val="17"/>
          <w:sz w:val="21"/>
          <w:szCs w:val="21"/>
        </w:rPr>
        <w:t xml:space="preserve"> </w:t>
      </w:r>
      <w:r>
        <w:rPr>
          <w:rFonts w:ascii="宋体" w:hAnsi="宋体" w:eastAsia="宋体" w:cs="宋体"/>
          <w:spacing w:val="-10"/>
          <w:sz w:val="21"/>
          <w:szCs w:val="21"/>
        </w:rPr>
        <w:t xml:space="preserve">行</w:t>
      </w:r>
      <w:r>
        <w:rPr>
          <w:rFonts w:ascii="宋体" w:hAnsi="宋体" w:eastAsia="宋体" w:cs="宋体"/>
          <w:spacing w:val="20"/>
          <w:sz w:val="21"/>
          <w:szCs w:val="21"/>
        </w:rPr>
        <w:t xml:space="preserve"> </w:t>
      </w:r>
      <w:r>
        <w:rPr>
          <w:rFonts w:ascii="宋体" w:hAnsi="宋体" w:eastAsia="宋体" w:cs="宋体"/>
          <w:spacing w:val="-10"/>
          <w:sz w:val="21"/>
          <w:szCs w:val="21"/>
        </w:rPr>
        <w:t xml:space="preserve">资</w:t>
      </w:r>
      <w:r>
        <w:rPr>
          <w:rFonts w:ascii="宋体" w:hAnsi="宋体" w:eastAsia="宋体" w:cs="宋体"/>
          <w:spacing w:val="11"/>
          <w:sz w:val="21"/>
          <w:szCs w:val="21"/>
        </w:rPr>
        <w:t xml:space="preserve"> </w:t>
      </w:r>
      <w:r>
        <w:rPr>
          <w:rFonts w:ascii="宋体" w:hAnsi="宋体" w:eastAsia="宋体" w:cs="宋体"/>
          <w:spacing w:val="-10"/>
          <w:sz w:val="21"/>
          <w:szCs w:val="21"/>
        </w:rPr>
        <w:t xml:space="preserve">格</w:t>
      </w:r>
      <w:r>
        <w:rPr>
          <w:rFonts w:ascii="宋体" w:hAnsi="宋体" w:eastAsia="宋体" w:cs="宋体"/>
          <w:spacing w:val="14"/>
          <w:sz w:val="21"/>
          <w:szCs w:val="21"/>
        </w:rPr>
        <w:t xml:space="preserve"> </w:t>
      </w:r>
      <w:r>
        <w:rPr>
          <w:rFonts w:ascii="宋体" w:hAnsi="宋体" w:eastAsia="宋体" w:cs="宋体"/>
          <w:spacing w:val="-10"/>
          <w:sz w:val="21"/>
          <w:szCs w:val="21"/>
        </w:rPr>
        <w:t xml:space="preserve">性</w:t>
      </w:r>
      <w:r>
        <w:rPr>
          <w:rFonts w:ascii="宋体" w:hAnsi="宋体" w:eastAsia="宋体" w:cs="宋体"/>
          <w:spacing w:val="17"/>
          <w:sz w:val="21"/>
          <w:szCs w:val="21"/>
        </w:rPr>
        <w:t xml:space="preserve"> </w:t>
      </w:r>
      <w:r>
        <w:rPr>
          <w:rFonts w:ascii="宋体" w:hAnsi="宋体" w:eastAsia="宋体" w:cs="宋体"/>
          <w:spacing w:val="-10"/>
          <w:sz w:val="21"/>
          <w:szCs w:val="21"/>
        </w:rPr>
        <w:t xml:space="preserve">审</w:t>
      </w:r>
      <w:r>
        <w:rPr>
          <w:rFonts w:ascii="宋体" w:hAnsi="宋体" w:eastAsia="宋体" w:cs="宋体"/>
          <w:spacing w:val="14"/>
          <w:sz w:val="21"/>
          <w:szCs w:val="21"/>
        </w:rPr>
        <w:t xml:space="preserve"> </w:t>
      </w:r>
      <w:r>
        <w:rPr>
          <w:rFonts w:ascii="宋体" w:hAnsi="宋体" w:eastAsia="宋体" w:cs="宋体"/>
          <w:spacing w:val="-10"/>
          <w:sz w:val="21"/>
          <w:szCs w:val="21"/>
        </w:rPr>
        <w:t xml:space="preserve">查</w:t>
      </w:r>
      <w:r>
        <w:rPr>
          <w:rFonts w:ascii="宋体" w:hAnsi="宋体" w:eastAsia="宋体" w:cs="宋体"/>
          <w:spacing w:val="28"/>
          <w:sz w:val="21"/>
          <w:szCs w:val="21"/>
        </w:rPr>
        <w:t xml:space="preserve"> </w:t>
      </w:r>
      <w:r>
        <w:rPr>
          <w:rFonts w:ascii="宋体" w:hAnsi="宋体" w:eastAsia="宋体" w:cs="宋体"/>
          <w:spacing w:val="-10"/>
          <w:sz w:val="21"/>
          <w:szCs w:val="21"/>
        </w:rPr>
        <w:t xml:space="preserve">的</w:t>
      </w:r>
      <w:r>
        <w:rPr>
          <w:rFonts w:ascii="宋体" w:hAnsi="宋体" w:eastAsia="宋体" w:cs="宋体"/>
          <w:spacing w:val="34"/>
          <w:sz w:val="21"/>
          <w:szCs w:val="21"/>
        </w:rPr>
        <w:t xml:space="preserve"> </w:t>
      </w:r>
      <w:r>
        <w:rPr>
          <w:rFonts w:ascii="宋体" w:hAnsi="宋体" w:eastAsia="宋体" w:cs="宋体"/>
          <w:spacing w:val="-10"/>
          <w:sz w:val="21"/>
          <w:szCs w:val="21"/>
        </w:rPr>
        <w:t xml:space="preserve">同</w:t>
      </w:r>
      <w:r>
        <w:rPr>
          <w:rFonts w:ascii="宋体" w:hAnsi="宋体" w:eastAsia="宋体" w:cs="宋体"/>
          <w:spacing w:val="21"/>
          <w:sz w:val="21"/>
          <w:szCs w:val="21"/>
        </w:rPr>
        <w:t xml:space="preserve"> </w:t>
      </w:r>
      <w:r>
        <w:rPr>
          <w:rFonts w:ascii="宋体" w:hAnsi="宋体" w:eastAsia="宋体" w:cs="宋体"/>
          <w:spacing w:val="-10"/>
          <w:sz w:val="21"/>
          <w:szCs w:val="21"/>
        </w:rPr>
        <w:t xml:space="preserve">时</w:t>
      </w:r>
      <w:r>
        <w:rPr>
          <w:rFonts w:ascii="宋体" w:hAnsi="宋体" w:eastAsia="宋体" w:cs="宋体"/>
          <w:spacing w:val="26"/>
          <w:sz w:val="21"/>
          <w:szCs w:val="21"/>
        </w:rPr>
        <w:t xml:space="preserve"> </w:t>
      </w:r>
      <w:r>
        <w:rPr>
          <w:rFonts w:ascii="宋体" w:hAnsi="宋体" w:eastAsia="宋体" w:cs="宋体"/>
          <w:spacing w:val="-10"/>
          <w:sz w:val="21"/>
          <w:szCs w:val="21"/>
        </w:rPr>
        <w:t xml:space="preserve">，</w:t>
      </w:r>
      <w:r>
        <w:rPr>
          <w:rFonts w:ascii="宋体" w:hAnsi="宋体" w:eastAsia="宋体" w:cs="宋体"/>
          <w:spacing w:val="11"/>
          <w:sz w:val="21"/>
          <w:szCs w:val="21"/>
        </w:rPr>
        <w:t xml:space="preserve"> </w:t>
      </w:r>
      <w:r>
        <w:rPr>
          <w:rFonts w:ascii="宋体" w:hAnsi="宋体" w:eastAsia="宋体" w:cs="宋体"/>
          <w:spacing w:val="-10"/>
          <w:sz w:val="21"/>
          <w:szCs w:val="21"/>
        </w:rPr>
        <w:t xml:space="preserve">将</w:t>
      </w:r>
      <w:r>
        <w:rPr>
          <w:rFonts w:ascii="宋体" w:hAnsi="宋体" w:eastAsia="宋体" w:cs="宋体"/>
          <w:spacing w:val="10"/>
          <w:sz w:val="21"/>
          <w:szCs w:val="21"/>
        </w:rPr>
        <w:t xml:space="preserve"> </w:t>
      </w:r>
      <w:r>
        <w:rPr>
          <w:rFonts w:ascii="宋体" w:hAnsi="宋体" w:eastAsia="宋体" w:cs="宋体"/>
          <w:spacing w:val="-10"/>
          <w:sz w:val="21"/>
          <w:szCs w:val="21"/>
        </w:rPr>
        <w:t xml:space="preserve">在 “</w:t>
      </w:r>
      <w:r>
        <w:rPr>
          <w:rFonts w:ascii="宋体" w:hAnsi="宋体" w:eastAsia="宋体" w:cs="宋体"/>
          <w:spacing w:val="11"/>
          <w:sz w:val="21"/>
          <w:szCs w:val="21"/>
        </w:rPr>
        <w:t xml:space="preserve"> </w:t>
      </w:r>
      <w:r>
        <w:rPr>
          <w:rFonts w:ascii="宋体" w:hAnsi="宋体" w:eastAsia="宋体" w:cs="宋体"/>
          <w:spacing w:val="-10"/>
          <w:sz w:val="21"/>
          <w:szCs w:val="21"/>
        </w:rPr>
        <w:t xml:space="preserve">信</w:t>
      </w:r>
      <w:r>
        <w:rPr>
          <w:rFonts w:ascii="宋体" w:hAnsi="宋体" w:eastAsia="宋体" w:cs="宋体"/>
          <w:spacing w:val="15"/>
          <w:sz w:val="21"/>
          <w:szCs w:val="21"/>
        </w:rPr>
        <w:t xml:space="preserve"> </w:t>
      </w:r>
      <w:r>
        <w:rPr>
          <w:rFonts w:ascii="宋体" w:hAnsi="宋体" w:eastAsia="宋体" w:cs="宋体"/>
          <w:spacing w:val="-10"/>
          <w:sz w:val="21"/>
          <w:szCs w:val="21"/>
        </w:rPr>
        <w:t xml:space="preserve">用</w:t>
      </w:r>
      <w:r>
        <w:rPr>
          <w:rFonts w:ascii="宋体" w:hAnsi="宋体" w:eastAsia="宋体" w:cs="宋体"/>
          <w:spacing w:val="31"/>
          <w:sz w:val="21"/>
          <w:szCs w:val="21"/>
        </w:rPr>
        <w:t xml:space="preserve"> </w:t>
      </w:r>
      <w:r>
        <w:rPr>
          <w:rFonts w:ascii="宋体" w:hAnsi="宋体" w:eastAsia="宋体" w:cs="宋体"/>
          <w:spacing w:val="-10"/>
          <w:sz w:val="21"/>
          <w:szCs w:val="21"/>
        </w:rPr>
        <w:t xml:space="preserve">中</w:t>
      </w:r>
      <w:r>
        <w:rPr>
          <w:rFonts w:ascii="宋体" w:hAnsi="宋体" w:eastAsia="宋体" w:cs="宋体"/>
          <w:spacing w:val="31"/>
          <w:sz w:val="21"/>
          <w:szCs w:val="21"/>
        </w:rPr>
        <w:t xml:space="preserve"> </w:t>
      </w:r>
      <w:r>
        <w:rPr>
          <w:rFonts w:ascii="宋体" w:hAnsi="宋体" w:eastAsia="宋体" w:cs="宋体"/>
          <w:spacing w:val="-10"/>
          <w:sz w:val="21"/>
          <w:szCs w:val="21"/>
        </w:rPr>
        <w:t xml:space="preserve">国</w:t>
      </w:r>
      <w:r>
        <w:rPr>
          <w:rFonts w:ascii="宋体" w:hAnsi="宋体" w:eastAsia="宋体" w:cs="宋体"/>
          <w:spacing w:val="34"/>
          <w:sz w:val="21"/>
          <w:szCs w:val="21"/>
        </w:rPr>
        <w:t xml:space="preserve"> </w:t>
      </w:r>
      <w:r>
        <w:rPr>
          <w:rFonts w:ascii="宋体" w:hAnsi="宋体" w:eastAsia="宋体" w:cs="宋体"/>
          <w:spacing w:val="-10"/>
          <w:sz w:val="21"/>
          <w:szCs w:val="21"/>
        </w:rPr>
        <w:t xml:space="preserve">”</w:t>
      </w:r>
      <w:r>
        <w:rPr>
          <w:rFonts w:ascii="宋体" w:hAnsi="宋体" w:eastAsia="宋体" w:cs="宋体"/>
          <w:sz w:val="21"/>
          <w:szCs w:val="21"/>
        </w:rPr>
        <w:t xml:space="preserve"> </w:t>
      </w:r>
      <w:r>
        <w:rPr>
          <w:rFonts w:ascii="宋体" w:hAnsi="宋体" w:eastAsia="宋体" w:cs="宋体"/>
          <w:spacing w:val="-10"/>
          <w:sz w:val="21"/>
          <w:szCs w:val="21"/>
        </w:rPr>
        <w:t xml:space="preserve">网</w:t>
      </w:r>
      <w:r>
        <w:rPr>
          <w:rFonts w:ascii="宋体" w:hAnsi="宋体" w:eastAsia="宋体" w:cs="宋体"/>
          <w:spacing w:val="12"/>
          <w:sz w:val="21"/>
          <w:szCs w:val="21"/>
        </w:rPr>
        <w:t xml:space="preserve"> </w:t>
      </w:r>
      <w:r>
        <w:rPr>
          <w:rFonts w:ascii="宋体" w:hAnsi="宋体" w:eastAsia="宋体" w:cs="宋体"/>
          <w:spacing w:val="-10"/>
          <w:sz w:val="21"/>
          <w:szCs w:val="21"/>
        </w:rPr>
        <w:t xml:space="preserve">站</w:t>
      </w:r>
      <w:r>
        <w:rPr>
          <w:rFonts w:ascii="宋体" w:hAnsi="宋体" w:eastAsia="宋体" w:cs="宋体"/>
          <w:sz w:val="21"/>
          <w:szCs w:val="21"/>
        </w:rPr>
        <w:t xml:space="preserve"> （</w:t>
      </w:r>
      <w:r>
        <w:fldChar w:fldCharType="begin"/>
      </w:r>
      <w:r>
        <w:instrText xml:space="preserve"> HYPERLINK "http://www.creditchina.gov.cn" </w:instrText>
      </w:r>
      <w:r>
        <w:fldChar w:fldCharType="separate"/>
      </w:r>
      <w:r>
        <w:rPr>
          <w:rFonts w:ascii="宋体" w:hAnsi="宋体" w:eastAsia="宋体" w:cs="宋体"/>
          <w:sz w:val="21"/>
          <w:szCs w:val="21"/>
        </w:rPr>
        <w:t xml:space="preserve">http://www.creditchina.gov.cn</w:t>
      </w:r>
      <w:r>
        <w:rPr>
          <w:rFonts w:ascii="宋体" w:hAnsi="宋体" w:eastAsia="宋体" w:cs="宋体"/>
          <w:sz w:val="21"/>
          <w:szCs w:val="21"/>
        </w:rPr>
        <w:fldChar w:fldCharType="end"/>
      </w:r>
      <w:r>
        <w:rPr>
          <w:rFonts w:ascii="宋体" w:hAnsi="宋体" w:eastAsia="宋体" w:cs="宋体"/>
          <w:sz w:val="21"/>
          <w:szCs w:val="21"/>
        </w:rPr>
        <w:t xml:space="preserve">）、“中国政府采购网"( http://www.ccgp.gov.cn)对</w:t>
      </w:r>
      <w:r>
        <w:rPr>
          <w:rFonts w:ascii="宋体" w:hAnsi="宋体" w:eastAsia="宋体" w:cs="宋体"/>
          <w:spacing w:val="7"/>
          <w:sz w:val="21"/>
          <w:szCs w:val="21"/>
        </w:rPr>
        <w:t xml:space="preserve"> </w:t>
      </w:r>
      <w:r>
        <w:rPr>
          <w:rFonts w:ascii="宋体" w:hAnsi="宋体" w:eastAsia="宋体" w:cs="宋体"/>
          <w:spacing w:val="-2"/>
          <w:sz w:val="21"/>
          <w:szCs w:val="21"/>
        </w:rPr>
        <w:t xml:space="preserve">投标人是否被列入失信被执行人、重大税收违法案</w:t>
      </w:r>
      <w:r>
        <w:rPr>
          <w:rFonts w:ascii="宋体" w:hAnsi="宋体" w:eastAsia="宋体" w:cs="宋体"/>
          <w:spacing w:val="-3"/>
          <w:sz w:val="21"/>
          <w:szCs w:val="21"/>
        </w:rPr>
        <w:t xml:space="preserve">件当事人名单、政府采购严重失信行为记</w:t>
      </w:r>
      <w:r>
        <w:rPr>
          <w:rFonts w:ascii="宋体" w:hAnsi="宋体" w:eastAsia="宋体" w:cs="宋体"/>
          <w:sz w:val="21"/>
          <w:szCs w:val="21"/>
        </w:rPr>
        <w:t xml:space="preserve"> </w:t>
      </w:r>
      <w:r>
        <w:rPr>
          <w:rFonts w:ascii="宋体" w:hAnsi="宋体" w:eastAsia="宋体" w:cs="宋体"/>
          <w:spacing w:val="-2"/>
          <w:sz w:val="21"/>
          <w:szCs w:val="21"/>
        </w:rPr>
        <w:t xml:space="preserve">录名单情况进行查询，以确定投标人是否具备投标</w:t>
      </w:r>
      <w:r>
        <w:rPr>
          <w:rFonts w:ascii="宋体" w:hAnsi="宋体" w:eastAsia="宋体" w:cs="宋体"/>
          <w:spacing w:val="-3"/>
          <w:sz w:val="21"/>
          <w:szCs w:val="21"/>
        </w:rPr>
        <w:t xml:space="preserve">资格。查询结果将以网页打印的形式留存</w:t>
      </w:r>
      <w:r>
        <w:rPr>
          <w:rFonts w:ascii="宋体" w:hAnsi="宋体" w:eastAsia="宋体" w:cs="宋体"/>
          <w:sz w:val="21"/>
          <w:szCs w:val="21"/>
        </w:rPr>
        <w:t xml:space="preserve"> </w:t>
      </w:r>
      <w:r>
        <w:rPr>
          <w:rFonts w:ascii="宋体" w:hAnsi="宋体" w:eastAsia="宋体" w:cs="宋体"/>
          <w:spacing w:val="-2"/>
          <w:sz w:val="21"/>
          <w:szCs w:val="21"/>
        </w:rPr>
        <w:t xml:space="preserve">并归档。</w:t>
      </w:r>
      <w:r/>
    </w:p>
    <w:p>
      <w:pPr>
        <w:ind w:left="21" w:right="7" w:firstLine="421"/>
        <w:jc w:val="both"/>
        <w:spacing w:before="29" w:line="403" w:lineRule="auto"/>
        <w:rPr>
          <w:rFonts w:ascii="宋体" w:hAnsi="宋体" w:eastAsia="宋体" w:cs="宋体"/>
          <w:sz w:val="21"/>
          <w:szCs w:val="21"/>
        </w:rPr>
      </w:pPr>
      <w:r>
        <w:rPr>
          <w:rFonts w:ascii="宋体" w:hAnsi="宋体" w:eastAsia="宋体" w:cs="宋体"/>
          <w:spacing w:val="-3"/>
          <w:sz w:val="21"/>
          <w:szCs w:val="21"/>
        </w:rPr>
        <w:t xml:space="preserve">若接受联合体投标的项目，两个以上的自然人、法人或者其他组织组成一个联合体，以</w:t>
      </w:r>
      <w:r>
        <w:rPr>
          <w:rFonts w:ascii="宋体" w:hAnsi="宋体" w:eastAsia="宋体" w:cs="宋体"/>
          <w:spacing w:val="14"/>
          <w:sz w:val="21"/>
          <w:szCs w:val="21"/>
        </w:rPr>
        <w:t xml:space="preserve"> </w:t>
      </w:r>
      <w:r>
        <w:rPr>
          <w:rFonts w:ascii="宋体" w:hAnsi="宋体" w:eastAsia="宋体" w:cs="宋体"/>
          <w:sz w:val="21"/>
          <w:szCs w:val="21"/>
        </w:rPr>
        <w:t xml:space="preserve">一个供应商的身份共同参加政府采购活动的,联合体成员存在不良信用记录的，视同联合体</w:t>
      </w:r>
      <w:r>
        <w:rPr>
          <w:rFonts w:ascii="宋体" w:hAnsi="宋体" w:eastAsia="宋体" w:cs="宋体"/>
          <w:spacing w:val="9"/>
          <w:sz w:val="21"/>
          <w:szCs w:val="21"/>
        </w:rPr>
        <w:t xml:space="preserve"> </w:t>
      </w:r>
      <w:r>
        <w:rPr>
          <w:rFonts w:ascii="宋体" w:hAnsi="宋体" w:eastAsia="宋体" w:cs="宋体"/>
          <w:spacing w:val="-3"/>
          <w:sz w:val="21"/>
          <w:szCs w:val="21"/>
        </w:rPr>
        <w:t xml:space="preserve">存在不良信用记录。</w:t>
      </w:r>
      <w:r/>
    </w:p>
    <w:p>
      <w:pPr>
        <w:ind w:left="21" w:right="10" w:firstLine="423"/>
        <w:spacing w:before="30" w:line="398" w:lineRule="auto"/>
        <w:rPr>
          <w:rFonts w:ascii="宋体" w:hAnsi="宋体" w:eastAsia="宋体" w:cs="宋体"/>
          <w:sz w:val="21"/>
          <w:szCs w:val="21"/>
        </w:rPr>
      </w:pPr>
      <w:r>
        <w:rPr>
          <w:rFonts w:ascii="宋体" w:hAnsi="宋体" w:eastAsia="宋体" w:cs="宋体"/>
          <w:sz w:val="21"/>
          <w:szCs w:val="21"/>
        </w:rPr>
        <w:t xml:space="preserve">25.1.2 符合性检查：依据招标文件的规定，由评委会从投标文件的有效性、完整性和</w:t>
      </w:r>
      <w:r>
        <w:rPr>
          <w:rFonts w:ascii="宋体" w:hAnsi="宋体" w:eastAsia="宋体" w:cs="宋体"/>
          <w:spacing w:val="2"/>
          <w:sz w:val="21"/>
          <w:szCs w:val="21"/>
        </w:rPr>
        <w:t xml:space="preserve"> </w:t>
      </w:r>
      <w:r>
        <w:rPr>
          <w:rFonts w:ascii="宋体" w:hAnsi="宋体" w:eastAsia="宋体" w:cs="宋体"/>
          <w:spacing w:val="-1"/>
          <w:sz w:val="21"/>
          <w:szCs w:val="21"/>
        </w:rPr>
        <w:t xml:space="preserve">对招标文件的响应程度进行审查，以确定是否对招标文件的实质性要求作出响应。</w:t>
      </w:r>
      <w:r/>
    </w:p>
    <w:p>
      <w:pPr>
        <w:ind w:left="27" w:right="7" w:firstLine="417"/>
        <w:spacing w:before="31" w:line="347" w:lineRule="auto"/>
        <w:rPr>
          <w:rFonts w:ascii="宋体" w:hAnsi="宋体" w:eastAsia="宋体" w:cs="宋体"/>
          <w:sz w:val="21"/>
          <w:szCs w:val="21"/>
        </w:rPr>
      </w:pPr>
      <w:r>
        <w:rPr>
          <w:rFonts w:ascii="宋体" w:hAnsi="宋体" w:eastAsia="宋体" w:cs="宋体"/>
          <w:sz w:val="21"/>
          <w:szCs w:val="21"/>
        </w:rPr>
        <w:t xml:space="preserve">25.1.3 未通过资格审查或符合性审查的投标人，代理机构将在“政府采购管理交易系</w:t>
      </w:r>
      <w:r>
        <w:rPr>
          <w:rFonts w:ascii="宋体" w:hAnsi="宋体" w:eastAsia="宋体" w:cs="宋体"/>
          <w:spacing w:val="2"/>
          <w:sz w:val="21"/>
          <w:szCs w:val="21"/>
        </w:rPr>
        <w:t xml:space="preserve"> </w:t>
      </w:r>
      <w:r>
        <w:rPr>
          <w:rFonts w:ascii="宋体" w:hAnsi="宋体" w:eastAsia="宋体" w:cs="宋体"/>
          <w:spacing w:val="-3"/>
          <w:sz w:val="21"/>
          <w:szCs w:val="21"/>
        </w:rPr>
        <w:t xml:space="preserve">统（苏采云）”中告知未通过资格审查或符合性审查的原因，评审结束后，代理机构将不再</w:t>
      </w:r>
      <w:r>
        <w:rPr>
          <w:rFonts w:ascii="宋体" w:hAnsi="宋体" w:eastAsia="宋体" w:cs="宋体"/>
          <w:spacing w:val="18"/>
          <w:sz w:val="21"/>
          <w:szCs w:val="21"/>
        </w:rPr>
        <w:t xml:space="preserve"> </w:t>
      </w:r>
      <w:r>
        <w:rPr>
          <w:rFonts w:ascii="宋体" w:hAnsi="宋体" w:eastAsia="宋体" w:cs="宋体"/>
          <w:spacing w:val="-1"/>
          <w:sz w:val="21"/>
          <w:szCs w:val="21"/>
        </w:rPr>
        <w:t xml:space="preserve">告知未通过资格审查或符合性审查的原因。</w:t>
      </w:r>
      <w:r/>
    </w:p>
    <w:p>
      <w:pPr>
        <w:ind w:left="23" w:right="7" w:firstLine="421"/>
        <w:spacing w:before="220" w:line="348" w:lineRule="auto"/>
        <w:rPr>
          <w:rFonts w:ascii="宋体" w:hAnsi="宋体" w:eastAsia="宋体" w:cs="宋体"/>
          <w:sz w:val="21"/>
          <w:szCs w:val="21"/>
        </w:rPr>
      </w:pPr>
      <w:r>
        <w:rPr>
          <w:rFonts w:ascii="宋体" w:hAnsi="宋体" w:eastAsia="宋体" w:cs="宋体"/>
          <w:sz w:val="21"/>
          <w:szCs w:val="21"/>
        </w:rPr>
        <w:t xml:space="preserve">25.2 在详细评标之前，评委会将首先审查每份投标文件是否实质性响应了招标文件的</w:t>
      </w:r>
      <w:r>
        <w:rPr>
          <w:rFonts w:ascii="宋体" w:hAnsi="宋体" w:eastAsia="宋体" w:cs="宋体"/>
          <w:spacing w:val="3"/>
          <w:sz w:val="21"/>
          <w:szCs w:val="21"/>
        </w:rPr>
        <w:t xml:space="preserve"> </w:t>
      </w:r>
      <w:r>
        <w:rPr>
          <w:rFonts w:ascii="宋体" w:hAnsi="宋体" w:eastAsia="宋体" w:cs="宋体"/>
          <w:spacing w:val="-2"/>
          <w:sz w:val="21"/>
          <w:szCs w:val="21"/>
        </w:rPr>
        <w:t xml:space="preserve">要求。实质性响应的投标应该是与招标文件要求的</w:t>
      </w:r>
      <w:r>
        <w:rPr>
          <w:rFonts w:ascii="宋体" w:hAnsi="宋体" w:eastAsia="宋体" w:cs="宋体"/>
          <w:spacing w:val="-3"/>
          <w:sz w:val="21"/>
          <w:szCs w:val="21"/>
        </w:rPr>
        <w:t xml:space="preserve">全部条款、条件和规格相符，没有重大偏</w:t>
      </w:r>
      <w:r>
        <w:rPr>
          <w:rFonts w:ascii="宋体" w:hAnsi="宋体" w:eastAsia="宋体" w:cs="宋体"/>
          <w:sz w:val="21"/>
          <w:szCs w:val="21"/>
        </w:rPr>
        <w:t xml:space="preserve"> </w:t>
      </w:r>
      <w:r>
        <w:rPr>
          <w:rFonts w:ascii="宋体" w:hAnsi="宋体" w:eastAsia="宋体" w:cs="宋体"/>
          <w:spacing w:val="-1"/>
          <w:sz w:val="21"/>
          <w:szCs w:val="21"/>
        </w:rPr>
        <w:t xml:space="preserve">离或保留的投标。</w:t>
      </w:r>
      <w:r/>
    </w:p>
    <w:p>
      <w:pPr>
        <w:ind w:left="22" w:right="7" w:firstLine="419"/>
        <w:jc w:val="both"/>
        <w:spacing w:before="215" w:line="406" w:lineRule="auto"/>
        <w:rPr>
          <w:rFonts w:ascii="宋体" w:hAnsi="宋体" w:eastAsia="宋体" w:cs="宋体"/>
          <w:sz w:val="21"/>
          <w:szCs w:val="21"/>
        </w:rPr>
      </w:pPr>
      <w:r>
        <w:rPr>
          <w:rFonts w:ascii="宋体" w:hAnsi="宋体" w:eastAsia="宋体" w:cs="宋体"/>
          <w:spacing w:val="-3"/>
          <w:sz w:val="21"/>
          <w:szCs w:val="21"/>
        </w:rPr>
        <w:t xml:space="preserve">所谓重大偏离或保留是指与招标文件规定的实质性要求存在负偏离，或者在实质上与招</w:t>
      </w:r>
      <w:r>
        <w:rPr>
          <w:rFonts w:ascii="宋体" w:hAnsi="宋体" w:eastAsia="宋体" w:cs="宋体"/>
          <w:spacing w:val="17"/>
          <w:sz w:val="21"/>
          <w:szCs w:val="21"/>
        </w:rPr>
        <w:t xml:space="preserve"> </w:t>
      </w:r>
      <w:r>
        <w:rPr>
          <w:rFonts w:ascii="宋体" w:hAnsi="宋体" w:eastAsia="宋体" w:cs="宋体"/>
          <w:spacing w:val="-2"/>
          <w:sz w:val="21"/>
          <w:szCs w:val="21"/>
        </w:rPr>
        <w:t xml:space="preserve">标文件不一致，而且限制了合同中买方（采购人）和</w:t>
      </w:r>
      <w:r>
        <w:rPr>
          <w:rFonts w:ascii="宋体" w:hAnsi="宋体" w:eastAsia="宋体" w:cs="宋体"/>
          <w:spacing w:val="-3"/>
          <w:sz w:val="21"/>
          <w:szCs w:val="21"/>
        </w:rPr>
        <w:t xml:space="preserve">见证方（代理机构）的权利或投标人的</w:t>
      </w:r>
      <w:r>
        <w:rPr>
          <w:rFonts w:ascii="宋体" w:hAnsi="宋体" w:eastAsia="宋体" w:cs="宋体"/>
          <w:sz w:val="21"/>
          <w:szCs w:val="21"/>
        </w:rPr>
        <w:t xml:space="preserve"> </w:t>
      </w:r>
      <w:r>
        <w:rPr>
          <w:rFonts w:ascii="宋体" w:hAnsi="宋体" w:eastAsia="宋体" w:cs="宋体"/>
          <w:spacing w:val="-2"/>
          <w:sz w:val="21"/>
          <w:szCs w:val="21"/>
        </w:rPr>
        <w:t xml:space="preserve">义务，纠正这些偏离或保留将会对其他实质性响应要</w:t>
      </w:r>
      <w:r>
        <w:rPr>
          <w:rFonts w:ascii="宋体" w:hAnsi="宋体" w:eastAsia="宋体" w:cs="宋体"/>
          <w:spacing w:val="-3"/>
          <w:sz w:val="21"/>
          <w:szCs w:val="21"/>
        </w:rPr>
        <w:t xml:space="preserve">求的投标人的竞争地位产生不公正的影</w:t>
      </w:r>
      <w:r>
        <w:rPr>
          <w:rFonts w:ascii="宋体" w:hAnsi="宋体" w:eastAsia="宋体" w:cs="宋体"/>
          <w:sz w:val="21"/>
          <w:szCs w:val="21"/>
        </w:rPr>
        <w:t xml:space="preserve"> </w:t>
      </w:r>
      <w:r>
        <w:rPr>
          <w:rFonts w:ascii="宋体" w:hAnsi="宋体" w:eastAsia="宋体" w:cs="宋体"/>
          <w:spacing w:val="-2"/>
          <w:sz w:val="21"/>
          <w:szCs w:val="21"/>
        </w:rPr>
        <w:t xml:space="preserve">响。是否属于重大偏离由评委会按照少数服从多数的</w:t>
      </w:r>
      <w:r>
        <w:rPr>
          <w:rFonts w:ascii="宋体" w:hAnsi="宋体" w:eastAsia="宋体" w:cs="宋体"/>
          <w:spacing w:val="-3"/>
          <w:sz w:val="21"/>
          <w:szCs w:val="21"/>
        </w:rPr>
        <w:t xml:space="preserve">原则作出结论。评委决定投标文件的响</w:t>
      </w:r>
      <w:r>
        <w:rPr>
          <w:rFonts w:ascii="宋体" w:hAnsi="宋体" w:eastAsia="宋体" w:cs="宋体"/>
          <w:sz w:val="21"/>
          <w:szCs w:val="21"/>
        </w:rPr>
        <w:t xml:space="preserve"> </w:t>
      </w:r>
      <w:r>
        <w:rPr>
          <w:rFonts w:ascii="宋体" w:hAnsi="宋体" w:eastAsia="宋体" w:cs="宋体"/>
          <w:spacing w:val="-1"/>
          <w:sz w:val="21"/>
          <w:szCs w:val="21"/>
        </w:rPr>
        <w:t xml:space="preserve">应性只根据投标文件本身的内容，而不寻求外部的证据。</w:t>
      </w:r>
      <w:r/>
    </w:p>
    <w:p>
      <w:pPr>
        <w:ind w:left="22" w:right="10" w:firstLine="422"/>
        <w:spacing w:before="33" w:line="316" w:lineRule="auto"/>
        <w:rPr>
          <w:rFonts w:ascii="宋体" w:hAnsi="宋体" w:eastAsia="宋体" w:cs="宋体"/>
          <w:sz w:val="21"/>
          <w:szCs w:val="21"/>
        </w:rPr>
      </w:pPr>
      <w:r>
        <w:rPr>
          <w:rFonts w:ascii="宋体" w:hAnsi="宋体" w:eastAsia="宋体" w:cs="宋体"/>
          <w:sz w:val="21"/>
          <w:szCs w:val="21"/>
        </w:rPr>
        <w:t xml:space="preserve">25.3 如果投标文件实质上没有响应招标文件的要求，评委会将予以拒绝，投标人不得</w:t>
      </w:r>
      <w:r>
        <w:rPr>
          <w:rFonts w:ascii="宋体" w:hAnsi="宋体" w:eastAsia="宋体" w:cs="宋体"/>
          <w:spacing w:val="3"/>
          <w:sz w:val="21"/>
          <w:szCs w:val="21"/>
        </w:rPr>
        <w:t xml:space="preserve"> </w:t>
      </w:r>
      <w:r>
        <w:rPr>
          <w:rFonts w:ascii="宋体" w:hAnsi="宋体" w:eastAsia="宋体" w:cs="宋体"/>
          <w:spacing w:val="-1"/>
          <w:sz w:val="21"/>
          <w:szCs w:val="21"/>
        </w:rPr>
        <w:t xml:space="preserve">通过修改或撤销不合要求的偏离或保留而使其投标成为实质性响应的投标。</w:t>
      </w:r>
      <w:r/>
    </w:p>
    <w:p>
      <w:pPr>
        <w:ind w:left="24" w:right="10" w:firstLine="420"/>
        <w:spacing w:before="217" w:line="316" w:lineRule="auto"/>
        <w:rPr>
          <w:rFonts w:ascii="宋体" w:hAnsi="宋体" w:eastAsia="宋体" w:cs="宋体"/>
          <w:sz w:val="21"/>
          <w:szCs w:val="21"/>
        </w:rPr>
      </w:pPr>
      <w:r>
        <w:rPr>
          <w:rFonts w:ascii="宋体" w:hAnsi="宋体" w:eastAsia="宋体" w:cs="宋体"/>
          <w:sz w:val="21"/>
          <w:szCs w:val="21"/>
        </w:rPr>
        <w:t xml:space="preserve">25.4 评委会将对确定为实质性响应的投标进行进一步审核，看其是否有计算上或累加</w:t>
      </w:r>
      <w:r>
        <w:rPr>
          <w:rFonts w:ascii="宋体" w:hAnsi="宋体" w:eastAsia="宋体" w:cs="宋体"/>
          <w:spacing w:val="3"/>
          <w:sz w:val="21"/>
          <w:szCs w:val="21"/>
        </w:rPr>
        <w:t xml:space="preserve"> </w:t>
      </w:r>
      <w:r>
        <w:rPr>
          <w:rFonts w:ascii="宋体" w:hAnsi="宋体" w:eastAsia="宋体" w:cs="宋体"/>
          <w:spacing w:val="-1"/>
          <w:sz w:val="21"/>
          <w:szCs w:val="21"/>
        </w:rPr>
        <w:t xml:space="preserve">上的算术错误，修正错误的原则如下：</w:t>
      </w:r>
      <w:r/>
    </w:p>
    <w:p>
      <w:pPr>
        <w:ind w:right="8"/>
        <w:jc w:val="right"/>
        <w:spacing w:before="216" w:line="221" w:lineRule="auto"/>
        <w:rPr>
          <w:rFonts w:ascii="宋体" w:hAnsi="宋体" w:eastAsia="宋体" w:cs="宋体"/>
          <w:sz w:val="21"/>
          <w:szCs w:val="21"/>
        </w:rPr>
      </w:pPr>
      <w:r>
        <w:rPr>
          <w:rFonts w:ascii="宋体" w:hAnsi="宋体" w:eastAsia="宋体" w:cs="宋体"/>
          <w:spacing w:val="-5"/>
          <w:sz w:val="21"/>
          <w:szCs w:val="21"/>
        </w:rPr>
        <w:t xml:space="preserve">（1）投标文件中开标一览表内容与投标文件中相应内</w:t>
      </w:r>
      <w:r>
        <w:rPr>
          <w:rFonts w:ascii="宋体" w:hAnsi="宋体" w:eastAsia="宋体" w:cs="宋体"/>
          <w:spacing w:val="-6"/>
          <w:sz w:val="21"/>
          <w:szCs w:val="21"/>
        </w:rPr>
        <w:t xml:space="preserve">容不一致的，以开标一览表为准。</w:t>
      </w:r>
      <w:r/>
    </w:p>
    <w:p>
      <w:pPr>
        <w:ind w:left="448"/>
        <w:spacing w:before="217" w:line="221" w:lineRule="auto"/>
        <w:rPr>
          <w:rFonts w:ascii="宋体" w:hAnsi="宋体" w:eastAsia="宋体" w:cs="宋体"/>
          <w:sz w:val="21"/>
          <w:szCs w:val="21"/>
        </w:rPr>
      </w:pPr>
      <w:r>
        <w:rPr>
          <w:rFonts w:ascii="宋体" w:hAnsi="宋体" w:eastAsia="宋体" w:cs="宋体"/>
          <w:spacing w:val="-1"/>
          <w:sz w:val="21"/>
          <w:szCs w:val="21"/>
        </w:rPr>
        <w:t xml:space="preserve">（2）大写金额与小写金额不一致的，以大写金额为</w:t>
      </w:r>
      <w:r>
        <w:rPr>
          <w:rFonts w:ascii="宋体" w:hAnsi="宋体" w:eastAsia="宋体" w:cs="宋体"/>
          <w:spacing w:val="-2"/>
          <w:sz w:val="21"/>
          <w:szCs w:val="21"/>
        </w:rPr>
        <w:t xml:space="preserve">准。</w:t>
      </w:r>
      <w:r/>
    </w:p>
    <w:p>
      <w:pPr>
        <w:ind w:left="23" w:right="10" w:firstLine="425"/>
        <w:spacing w:before="218" w:line="315" w:lineRule="auto"/>
        <w:rPr>
          <w:rFonts w:ascii="宋体" w:hAnsi="宋体" w:eastAsia="宋体" w:cs="宋体"/>
          <w:sz w:val="21"/>
          <w:szCs w:val="21"/>
        </w:rPr>
      </w:pPr>
      <w:r>
        <w:rPr>
          <w:rFonts w:ascii="宋体" w:hAnsi="宋体" w:eastAsia="宋体" w:cs="宋体"/>
          <w:sz w:val="21"/>
          <w:szCs w:val="21"/>
        </w:rPr>
        <w:t xml:space="preserve">（3）单价金额小数点或者百分比有明显错位的，以开标一览表的总价为准，并修改单 </w:t>
      </w:r>
      <w:r>
        <w:rPr>
          <w:rFonts w:ascii="宋体" w:hAnsi="宋体" w:eastAsia="宋体" w:cs="宋体"/>
          <w:spacing w:val="-4"/>
          <w:sz w:val="21"/>
          <w:szCs w:val="21"/>
        </w:rPr>
        <w:t xml:space="preserve">价。</w:t>
      </w:r>
      <w:r/>
    </w:p>
    <w:p>
      <w:pPr>
        <w:spacing w:line="315" w:lineRule="auto"/>
        <w:rPr>
          <w:rFonts w:ascii="宋体" w:hAnsi="宋体" w:eastAsia="宋体" w:cs="宋体"/>
          <w:sz w:val="21"/>
          <w:szCs w:val="21"/>
        </w:rPr>
        <w:sectPr>
          <w:footerReference w:type="default" r:id="rId22"/>
          <w:footnotePr/>
          <w:endnotePr/>
          <w:type w:val="nextPage"/>
          <w:pgSz w:w="11907" w:h="16839" w:orient="portrait"/>
          <w:pgMar w:top="1431" w:right="1785" w:bottom="1150" w:left="1785" w:header="0" w:footer="986" w:gutter="0"/>
          <w:cols w:num="1" w:sep="0" w:space="720" w:equalWidth="1"/>
          <w:docGrid w:linePitch="360"/>
        </w:sectPr>
      </w:pPr>
      <w:r>
        <w:rPr>
          <w:rFonts w:ascii="宋体" w:hAnsi="宋体" w:eastAsia="宋体" w:cs="宋体"/>
          <w:sz w:val="21"/>
          <w:szCs w:val="21"/>
        </w:rPr>
      </w:r>
      <w:r/>
    </w:p>
    <w:p>
      <w:pPr>
        <w:ind w:left="448"/>
        <w:spacing w:before="137" w:line="219" w:lineRule="auto"/>
        <w:rPr>
          <w:rFonts w:ascii="宋体" w:hAnsi="宋体" w:eastAsia="宋体" w:cs="宋体"/>
          <w:sz w:val="21"/>
          <w:szCs w:val="21"/>
        </w:rPr>
      </w:pPr>
      <w:r>
        <w:rPr>
          <w:rFonts w:ascii="宋体" w:hAnsi="宋体" w:eastAsia="宋体" w:cs="宋体"/>
          <w:spacing w:val="-1"/>
          <w:sz w:val="21"/>
          <w:szCs w:val="21"/>
        </w:rPr>
        <w:t xml:space="preserve">（4）总价金额与按单价汇总金额不一致的，以单价金额计算结果为准。</w:t>
      </w:r>
      <w:r/>
    </w:p>
    <w:p>
      <w:pPr>
        <w:ind w:left="26" w:right="58" w:firstLine="437"/>
        <w:spacing w:before="218" w:line="398" w:lineRule="auto"/>
        <w:rPr>
          <w:rFonts w:ascii="宋体" w:hAnsi="宋体" w:eastAsia="宋体" w:cs="宋体"/>
          <w:sz w:val="21"/>
          <w:szCs w:val="21"/>
        </w:rPr>
      </w:pPr>
      <w:r>
        <w:rPr>
          <w:rFonts w:ascii="宋体" w:hAnsi="宋体" w:eastAsia="宋体" w:cs="宋体"/>
          <w:spacing w:val="-3"/>
          <w:sz w:val="21"/>
          <w:szCs w:val="21"/>
        </w:rPr>
        <w:t xml:space="preserve">同时出现两种以上错误的，按照前款规定的顺序修正。对不同文字文本投标文</w:t>
      </w:r>
      <w:r>
        <w:rPr>
          <w:rFonts w:ascii="宋体" w:hAnsi="宋体" w:eastAsia="宋体" w:cs="宋体"/>
          <w:spacing w:val="-4"/>
          <w:sz w:val="21"/>
          <w:szCs w:val="21"/>
        </w:rPr>
        <w:t xml:space="preserve">件的解释</w:t>
      </w:r>
      <w:r>
        <w:rPr>
          <w:rFonts w:ascii="宋体" w:hAnsi="宋体" w:eastAsia="宋体" w:cs="宋体"/>
          <w:sz w:val="21"/>
          <w:szCs w:val="21"/>
        </w:rPr>
        <w:t xml:space="preserve"> </w:t>
      </w:r>
      <w:r>
        <w:rPr>
          <w:rFonts w:ascii="宋体" w:hAnsi="宋体" w:eastAsia="宋体" w:cs="宋体"/>
          <w:spacing w:val="-2"/>
          <w:sz w:val="21"/>
          <w:szCs w:val="21"/>
        </w:rPr>
        <w:t xml:space="preserve">发生异议的，以中文文本为准。</w:t>
      </w:r>
      <w:r/>
    </w:p>
    <w:p>
      <w:pPr>
        <w:ind w:left="26" w:right="58" w:firstLine="419"/>
        <w:spacing w:before="32" w:line="347" w:lineRule="auto"/>
        <w:rPr>
          <w:rFonts w:ascii="宋体" w:hAnsi="宋体" w:eastAsia="宋体" w:cs="宋体"/>
          <w:sz w:val="21"/>
          <w:szCs w:val="21"/>
        </w:rPr>
      </w:pPr>
      <w:r>
        <w:rPr>
          <w:rFonts w:ascii="宋体" w:hAnsi="宋体" w:eastAsia="宋体" w:cs="宋体"/>
          <w:sz w:val="21"/>
          <w:szCs w:val="21"/>
        </w:rPr>
        <w:t xml:space="preserve">25.5 评委会将按上述修正错误的方法调整投标文件中的投标报价，并通过“政府采购</w:t>
      </w:r>
      <w:r>
        <w:rPr>
          <w:rFonts w:ascii="宋体" w:hAnsi="宋体" w:eastAsia="宋体" w:cs="宋体"/>
          <w:spacing w:val="3"/>
          <w:sz w:val="21"/>
          <w:szCs w:val="21"/>
        </w:rPr>
        <w:t xml:space="preserve"> </w:t>
      </w:r>
      <w:r>
        <w:rPr>
          <w:rFonts w:ascii="宋体" w:hAnsi="宋体" w:eastAsia="宋体" w:cs="宋体"/>
          <w:spacing w:val="-2"/>
          <w:sz w:val="21"/>
          <w:szCs w:val="21"/>
        </w:rPr>
        <w:t xml:space="preserve">管理交易系统（苏采云）”告知投标人，调</w:t>
      </w:r>
      <w:r>
        <w:rPr>
          <w:rFonts w:ascii="宋体" w:hAnsi="宋体" w:eastAsia="宋体" w:cs="宋体"/>
          <w:spacing w:val="-3"/>
          <w:sz w:val="21"/>
          <w:szCs w:val="21"/>
        </w:rPr>
        <w:t xml:space="preserve">整后的价格应对投标人具有约束力。如果投标人</w:t>
      </w:r>
      <w:r>
        <w:rPr>
          <w:rFonts w:ascii="宋体" w:hAnsi="宋体" w:eastAsia="宋体" w:cs="宋体"/>
          <w:sz w:val="21"/>
          <w:szCs w:val="21"/>
        </w:rPr>
        <w:t xml:space="preserve"> </w:t>
      </w:r>
      <w:r>
        <w:rPr>
          <w:rFonts w:ascii="宋体" w:hAnsi="宋体" w:eastAsia="宋体" w:cs="宋体"/>
          <w:spacing w:val="-1"/>
          <w:sz w:val="21"/>
          <w:szCs w:val="21"/>
        </w:rPr>
        <w:t xml:space="preserve">不接受修正后的价格，则其投标将被拒绝。</w:t>
      </w:r>
      <w:r/>
    </w:p>
    <w:p>
      <w:pPr>
        <w:ind w:left="25" w:right="61" w:firstLine="419"/>
        <w:spacing w:before="218" w:line="316" w:lineRule="auto"/>
        <w:rPr>
          <w:rFonts w:ascii="宋体" w:hAnsi="宋体" w:eastAsia="宋体" w:cs="宋体"/>
          <w:sz w:val="21"/>
          <w:szCs w:val="21"/>
        </w:rPr>
      </w:pPr>
      <w:r>
        <w:rPr>
          <w:rFonts w:ascii="宋体" w:hAnsi="宋体" w:eastAsia="宋体" w:cs="宋体"/>
          <w:sz w:val="21"/>
          <w:szCs w:val="21"/>
        </w:rPr>
        <w:t xml:space="preserve">25.6 评委会将允许修正投标文件中不构成重大偏离的、微小的、非正规的、不一致的</w:t>
      </w:r>
      <w:r>
        <w:rPr>
          <w:rFonts w:ascii="宋体" w:hAnsi="宋体" w:eastAsia="宋体" w:cs="宋体"/>
          <w:spacing w:val="3"/>
          <w:sz w:val="21"/>
          <w:szCs w:val="21"/>
        </w:rPr>
        <w:t xml:space="preserve"> </w:t>
      </w:r>
      <w:r>
        <w:rPr>
          <w:rFonts w:ascii="宋体" w:hAnsi="宋体" w:eastAsia="宋体" w:cs="宋体"/>
          <w:sz w:val="21"/>
          <w:szCs w:val="21"/>
        </w:rPr>
        <w:t xml:space="preserve">或不规则的地方，但这些修改不能影响任何投标人相应的</w:t>
      </w:r>
      <w:r>
        <w:rPr>
          <w:rFonts w:ascii="宋体" w:hAnsi="宋体" w:eastAsia="宋体" w:cs="宋体"/>
          <w:spacing w:val="-1"/>
          <w:sz w:val="21"/>
          <w:szCs w:val="21"/>
        </w:rPr>
        <w:t xml:space="preserve">名次排列。</w:t>
      </w:r>
      <w:r/>
    </w:p>
    <w:p>
      <w:pPr>
        <w:ind w:left="21" w:right="58" w:firstLine="423"/>
        <w:spacing w:before="217" w:line="364" w:lineRule="auto"/>
        <w:rPr>
          <w:rFonts w:ascii="宋体" w:hAnsi="宋体" w:eastAsia="宋体" w:cs="宋体"/>
          <w:sz w:val="21"/>
          <w:szCs w:val="21"/>
        </w:rPr>
      </w:pPr>
      <w:r>
        <w:rPr>
          <w:rFonts w:ascii="宋体" w:hAnsi="宋体" w:eastAsia="宋体" w:cs="宋体"/>
          <w:sz w:val="21"/>
          <w:szCs w:val="21"/>
        </w:rPr>
        <w:t xml:space="preserve">25.7</w:t>
      </w:r>
      <w:r>
        <w:rPr>
          <w:rFonts w:ascii="宋体" w:hAnsi="宋体" w:eastAsia="宋体" w:cs="宋体"/>
          <w:spacing w:val="-48"/>
          <w:sz w:val="21"/>
          <w:szCs w:val="21"/>
        </w:rPr>
        <w:t xml:space="preserve"> </w:t>
      </w:r>
      <w:r>
        <w:rPr>
          <w:rFonts w:ascii="宋体" w:hAnsi="宋体" w:eastAsia="宋体" w:cs="宋体"/>
          <w:sz w:val="21"/>
          <w:szCs w:val="21"/>
        </w:rPr>
        <w:t xml:space="preserve">采用最低评标价法的采购项目，提供相同品牌产品的</w:t>
      </w:r>
      <w:r>
        <w:rPr>
          <w:rFonts w:ascii="宋体" w:hAnsi="宋体" w:eastAsia="宋体" w:cs="宋体"/>
          <w:spacing w:val="-1"/>
          <w:sz w:val="21"/>
          <w:szCs w:val="21"/>
        </w:rPr>
        <w:t xml:space="preserve">不同投标人参加同一合同项</w:t>
      </w:r>
      <w:r>
        <w:rPr>
          <w:rFonts w:ascii="宋体" w:hAnsi="宋体" w:eastAsia="宋体" w:cs="宋体"/>
          <w:sz w:val="21"/>
          <w:szCs w:val="21"/>
        </w:rPr>
        <w:t xml:space="preserve"> </w:t>
      </w:r>
      <w:r>
        <w:rPr>
          <w:rFonts w:ascii="宋体" w:hAnsi="宋体" w:eastAsia="宋体" w:cs="宋体"/>
          <w:spacing w:val="-2"/>
          <w:sz w:val="21"/>
          <w:szCs w:val="21"/>
        </w:rPr>
        <w:t xml:space="preserve">下投标的，以其中通过资格审查、符合性审查且报价</w:t>
      </w:r>
      <w:r>
        <w:rPr>
          <w:rFonts w:ascii="宋体" w:hAnsi="宋体" w:eastAsia="宋体" w:cs="宋体"/>
          <w:spacing w:val="-3"/>
          <w:sz w:val="21"/>
          <w:szCs w:val="21"/>
        </w:rPr>
        <w:t xml:space="preserve">最低的参加评标；报价相同的，由评标</w:t>
      </w:r>
      <w:r>
        <w:rPr>
          <w:rFonts w:ascii="宋体" w:hAnsi="宋体" w:eastAsia="宋体" w:cs="宋体"/>
          <w:sz w:val="21"/>
          <w:szCs w:val="21"/>
        </w:rPr>
        <w:t xml:space="preserve"> 委员会按照招标文件规定的方式确定招标文件未规定的通过随机抽取的方式确定一个参加  </w:t>
      </w:r>
      <w:r>
        <w:rPr>
          <w:rFonts w:ascii="宋体" w:hAnsi="宋体" w:eastAsia="宋体" w:cs="宋体"/>
          <w:spacing w:val="-2"/>
          <w:sz w:val="21"/>
          <w:szCs w:val="21"/>
        </w:rPr>
        <w:t xml:space="preserve">评标的投标人，其他投标无效。</w:t>
      </w:r>
      <w:r/>
    </w:p>
    <w:p>
      <w:pPr>
        <w:ind w:left="23" w:right="58" w:firstLine="419"/>
        <w:jc w:val="both"/>
        <w:spacing w:before="214" w:line="405" w:lineRule="auto"/>
        <w:rPr>
          <w:rFonts w:ascii="宋体" w:hAnsi="宋体" w:eastAsia="宋体" w:cs="宋体"/>
          <w:sz w:val="21"/>
          <w:szCs w:val="21"/>
        </w:rPr>
      </w:pPr>
      <w:r>
        <w:rPr>
          <w:rFonts w:ascii="宋体" w:hAnsi="宋体" w:eastAsia="宋体" w:cs="宋体"/>
          <w:spacing w:val="-3"/>
          <w:sz w:val="21"/>
          <w:szCs w:val="21"/>
        </w:rPr>
        <w:t xml:space="preserve">使用综合评分法的采购项目，提供相同品牌产品且通过资格审查、符合性审查的不同投</w:t>
      </w:r>
      <w:r>
        <w:rPr>
          <w:rFonts w:ascii="宋体" w:hAnsi="宋体" w:eastAsia="宋体" w:cs="宋体"/>
          <w:spacing w:val="16"/>
          <w:sz w:val="21"/>
          <w:szCs w:val="21"/>
        </w:rPr>
        <w:t xml:space="preserve"> </w:t>
      </w:r>
      <w:r>
        <w:rPr>
          <w:rFonts w:ascii="宋体" w:hAnsi="宋体" w:eastAsia="宋体" w:cs="宋体"/>
          <w:spacing w:val="-2"/>
          <w:sz w:val="21"/>
          <w:szCs w:val="21"/>
        </w:rPr>
        <w:t xml:space="preserve">标人参加同一合同项下投标的，按一家投标人计算</w:t>
      </w:r>
      <w:r>
        <w:rPr>
          <w:rFonts w:ascii="宋体" w:hAnsi="宋体" w:eastAsia="宋体" w:cs="宋体"/>
          <w:spacing w:val="-3"/>
          <w:sz w:val="21"/>
          <w:szCs w:val="21"/>
        </w:rPr>
        <w:t xml:space="preserve">，评审后得分最高的同品牌投标人获得中</w:t>
      </w:r>
      <w:r>
        <w:rPr>
          <w:rFonts w:ascii="宋体" w:hAnsi="宋体" w:eastAsia="宋体" w:cs="宋体"/>
          <w:sz w:val="21"/>
          <w:szCs w:val="21"/>
        </w:rPr>
        <w:t xml:space="preserve"> </w:t>
      </w:r>
      <w:r>
        <w:rPr>
          <w:rFonts w:ascii="宋体" w:hAnsi="宋体" w:eastAsia="宋体" w:cs="宋体"/>
          <w:spacing w:val="-2"/>
          <w:sz w:val="21"/>
          <w:szCs w:val="21"/>
        </w:rPr>
        <w:t xml:space="preserve">标人推荐资格；评审得分相同的，由评标委员会根</w:t>
      </w:r>
      <w:r>
        <w:rPr>
          <w:rFonts w:ascii="宋体" w:hAnsi="宋体" w:eastAsia="宋体" w:cs="宋体"/>
          <w:spacing w:val="-3"/>
          <w:sz w:val="21"/>
          <w:szCs w:val="21"/>
        </w:rPr>
        <w:t xml:space="preserve">据招标文件规定的方式确定，招标文件未</w:t>
      </w:r>
      <w:r>
        <w:rPr>
          <w:rFonts w:ascii="宋体" w:hAnsi="宋体" w:eastAsia="宋体" w:cs="宋体"/>
          <w:sz w:val="21"/>
          <w:szCs w:val="21"/>
        </w:rPr>
        <w:t xml:space="preserve"> 规定的采取随机抽取的方式确定一个中标候选人，其他同品牌投标人不作为中标候选</w:t>
      </w:r>
      <w:r>
        <w:rPr>
          <w:rFonts w:ascii="宋体" w:hAnsi="宋体" w:eastAsia="宋体" w:cs="宋体"/>
          <w:spacing w:val="-1"/>
          <w:sz w:val="21"/>
          <w:szCs w:val="21"/>
        </w:rPr>
        <w:t xml:space="preserve">人。</w:t>
      </w:r>
      <w:r/>
    </w:p>
    <w:p>
      <w:pPr>
        <w:ind w:left="40" w:right="79" w:firstLine="405"/>
        <w:spacing w:before="31" w:line="398" w:lineRule="auto"/>
        <w:rPr>
          <w:rFonts w:ascii="宋体" w:hAnsi="宋体" w:eastAsia="宋体" w:cs="宋体"/>
          <w:sz w:val="21"/>
          <w:szCs w:val="21"/>
        </w:rPr>
      </w:pPr>
      <w:r>
        <w:rPr>
          <w:rFonts w:ascii="宋体" w:hAnsi="宋体" w:eastAsia="宋体" w:cs="宋体"/>
          <w:spacing w:val="-3"/>
          <w:sz w:val="21"/>
          <w:szCs w:val="21"/>
        </w:rPr>
        <w:t xml:space="preserve">非单一产品采购项目，招标文件中将载明其中的核心产品。多家投标</w:t>
      </w:r>
      <w:r>
        <w:rPr>
          <w:rFonts w:ascii="宋体" w:hAnsi="宋体" w:eastAsia="宋体" w:cs="宋体"/>
          <w:spacing w:val="-4"/>
          <w:sz w:val="21"/>
          <w:szCs w:val="21"/>
        </w:rPr>
        <w:t xml:space="preserve">人提供的核心产品</w:t>
      </w:r>
      <w:r>
        <w:rPr>
          <w:rFonts w:ascii="宋体" w:hAnsi="宋体" w:eastAsia="宋体" w:cs="宋体"/>
          <w:sz w:val="21"/>
          <w:szCs w:val="21"/>
        </w:rPr>
        <w:t xml:space="preserve"> </w:t>
      </w:r>
      <w:r>
        <w:rPr>
          <w:rFonts w:ascii="宋体" w:hAnsi="宋体" w:eastAsia="宋体" w:cs="宋体"/>
          <w:spacing w:val="-2"/>
          <w:sz w:val="21"/>
          <w:szCs w:val="21"/>
        </w:rPr>
        <w:t xml:space="preserve">品牌相同的，按前两款规定处理。</w:t>
      </w:r>
      <w:r/>
    </w:p>
    <w:p>
      <w:pPr>
        <w:ind w:left="26" w:right="70" w:firstLine="418"/>
        <w:spacing w:before="31" w:line="399" w:lineRule="auto"/>
        <w:rPr>
          <w:rFonts w:ascii="宋体" w:hAnsi="宋体" w:eastAsia="宋体" w:cs="宋体"/>
          <w:sz w:val="21"/>
          <w:szCs w:val="21"/>
        </w:rPr>
      </w:pPr>
      <w:r>
        <w:rPr>
          <w:rFonts w:ascii="宋体" w:hAnsi="宋体" w:eastAsia="宋体" w:cs="宋体"/>
          <w:sz w:val="21"/>
          <w:szCs w:val="21"/>
        </w:rPr>
        <w:t xml:space="preserve">25.8 投标人在开、评标全过程中应保持通讯畅通，并安排专人与代理</w:t>
      </w:r>
      <w:r>
        <w:rPr>
          <w:rFonts w:ascii="宋体" w:hAnsi="宋体" w:eastAsia="宋体" w:cs="宋体"/>
          <w:spacing w:val="-1"/>
          <w:sz w:val="21"/>
          <w:szCs w:val="21"/>
        </w:rPr>
        <w:t xml:space="preserve">机构及评委会联</w:t>
      </w:r>
      <w:r>
        <w:rPr>
          <w:rFonts w:ascii="宋体" w:hAnsi="宋体" w:eastAsia="宋体" w:cs="宋体"/>
          <w:sz w:val="21"/>
          <w:szCs w:val="21"/>
        </w:rPr>
        <w:t xml:space="preserve"> </w:t>
      </w:r>
      <w:r>
        <w:rPr>
          <w:rFonts w:ascii="宋体" w:hAnsi="宋体" w:eastAsia="宋体" w:cs="宋体"/>
          <w:spacing w:val="-11"/>
          <w:sz w:val="21"/>
          <w:szCs w:val="21"/>
        </w:rPr>
        <w:t xml:space="preserve">系。</w:t>
      </w:r>
      <w:r/>
    </w:p>
    <w:p>
      <w:pPr>
        <w:ind w:left="447"/>
        <w:spacing w:before="28" w:line="221" w:lineRule="auto"/>
        <w:rPr>
          <w:rFonts w:ascii="宋体" w:hAnsi="宋体" w:eastAsia="宋体" w:cs="宋体"/>
          <w:sz w:val="21"/>
          <w:szCs w:val="21"/>
        </w:rPr>
      </w:pPr>
      <w:r>
        <w:rPr>
          <w:rFonts w:ascii="宋体" w:hAnsi="宋体" w:eastAsia="宋体" w:cs="宋体"/>
          <w:b/>
          <w:bCs/>
          <w:spacing w:val="-2"/>
          <w:sz w:val="21"/>
          <w:szCs w:val="21"/>
        </w:rPr>
        <w:t xml:space="preserve">26、无效投标、废标及投标人不足三家的</w:t>
      </w:r>
      <w:r>
        <w:rPr>
          <w:rFonts w:ascii="宋体" w:hAnsi="宋体" w:eastAsia="宋体" w:cs="宋体"/>
          <w:b/>
          <w:bCs/>
          <w:spacing w:val="-3"/>
          <w:sz w:val="21"/>
          <w:szCs w:val="21"/>
        </w:rPr>
        <w:t xml:space="preserve">处理</w:t>
      </w:r>
      <w:r/>
    </w:p>
    <w:p>
      <w:pPr>
        <w:ind w:left="445"/>
        <w:spacing w:before="216" w:line="221" w:lineRule="auto"/>
        <w:rPr>
          <w:rFonts w:ascii="宋体" w:hAnsi="宋体" w:eastAsia="宋体" w:cs="宋体"/>
          <w:sz w:val="21"/>
          <w:szCs w:val="21"/>
        </w:rPr>
      </w:pPr>
      <w:r>
        <w:rPr>
          <w:rFonts w:ascii="宋体" w:hAnsi="宋体" w:eastAsia="宋体" w:cs="宋体"/>
          <w:spacing w:val="-2"/>
          <w:sz w:val="21"/>
          <w:szCs w:val="21"/>
        </w:rPr>
        <w:t xml:space="preserve">26.1</w:t>
      </w:r>
      <w:r>
        <w:rPr>
          <w:rFonts w:ascii="宋体" w:hAnsi="宋体" w:eastAsia="宋体" w:cs="宋体"/>
          <w:spacing w:val="-42"/>
          <w:sz w:val="21"/>
          <w:szCs w:val="21"/>
        </w:rPr>
        <w:t xml:space="preserve"> </w:t>
      </w:r>
      <w:r>
        <w:rPr>
          <w:rFonts w:ascii="宋体" w:hAnsi="宋体" w:eastAsia="宋体" w:cs="宋体"/>
          <w:spacing w:val="-2"/>
          <w:sz w:val="21"/>
          <w:szCs w:val="21"/>
        </w:rPr>
        <w:t xml:space="preserve">无效投标条款</w:t>
      </w:r>
      <w:r/>
    </w:p>
    <w:p>
      <w:pPr>
        <w:ind w:left="445"/>
        <w:spacing w:before="217" w:line="221" w:lineRule="auto"/>
        <w:rPr>
          <w:rFonts w:ascii="宋体" w:hAnsi="宋体" w:eastAsia="宋体" w:cs="宋体"/>
          <w:sz w:val="21"/>
          <w:szCs w:val="21"/>
        </w:rPr>
      </w:pPr>
      <w:r>
        <w:rPr>
          <w:rFonts w:ascii="宋体" w:hAnsi="宋体" w:eastAsia="宋体" w:cs="宋体"/>
          <w:spacing w:val="-1"/>
          <w:sz w:val="21"/>
          <w:szCs w:val="21"/>
        </w:rPr>
        <w:t xml:space="preserve">26.1.1 投标人未成功解密电子投标文件的。</w:t>
      </w:r>
      <w:r/>
    </w:p>
    <w:p>
      <w:pPr>
        <w:ind w:left="445" w:right="2621"/>
        <w:spacing w:before="218" w:line="315" w:lineRule="auto"/>
        <w:rPr>
          <w:rFonts w:ascii="宋体" w:hAnsi="宋体" w:eastAsia="宋体" w:cs="宋体"/>
          <w:sz w:val="21"/>
          <w:szCs w:val="21"/>
        </w:rPr>
      </w:pPr>
      <w:r>
        <w:rPr>
          <w:rFonts w:ascii="宋体" w:hAnsi="宋体" w:eastAsia="宋体" w:cs="宋体"/>
          <w:spacing w:val="-1"/>
          <w:sz w:val="21"/>
          <w:szCs w:val="21"/>
        </w:rPr>
        <w:t xml:space="preserve">26.1.2 投标人未按照招标文件要求上</w:t>
      </w:r>
      <w:r>
        <w:rPr>
          <w:rFonts w:ascii="宋体" w:hAnsi="宋体" w:eastAsia="宋体" w:cs="宋体"/>
          <w:spacing w:val="-2"/>
          <w:sz w:val="21"/>
          <w:szCs w:val="21"/>
        </w:rPr>
        <w:t xml:space="preserve">传电子投标文件的。</w:t>
      </w:r>
      <w:r>
        <w:rPr>
          <w:rFonts w:ascii="宋体" w:hAnsi="宋体" w:eastAsia="宋体" w:cs="宋体"/>
          <w:sz w:val="21"/>
          <w:szCs w:val="21"/>
        </w:rPr>
        <w:t xml:space="preserve"> </w:t>
      </w:r>
      <w:r>
        <w:rPr>
          <w:rFonts w:ascii="宋体" w:hAnsi="宋体" w:eastAsia="宋体" w:cs="宋体"/>
          <w:spacing w:val="-1"/>
          <w:sz w:val="21"/>
          <w:szCs w:val="21"/>
        </w:rPr>
        <w:t xml:space="preserve">26.1.3</w:t>
      </w:r>
      <w:r>
        <w:rPr>
          <w:rFonts w:ascii="宋体" w:hAnsi="宋体" w:eastAsia="宋体" w:cs="宋体"/>
          <w:spacing w:val="-40"/>
          <w:sz w:val="21"/>
          <w:szCs w:val="21"/>
        </w:rPr>
        <w:t xml:space="preserve"> </w:t>
      </w:r>
      <w:r>
        <w:rPr>
          <w:rFonts w:ascii="宋体" w:hAnsi="宋体" w:eastAsia="宋体" w:cs="宋体"/>
          <w:spacing w:val="-1"/>
          <w:sz w:val="21"/>
          <w:szCs w:val="21"/>
        </w:rPr>
        <w:t xml:space="preserve">投标人在报价时采用选择性报价的。</w:t>
      </w:r>
      <w:r/>
    </w:p>
    <w:p>
      <w:pPr>
        <w:ind w:left="445"/>
        <w:spacing w:before="218" w:line="221" w:lineRule="auto"/>
        <w:rPr>
          <w:rFonts w:ascii="宋体" w:hAnsi="宋体" w:eastAsia="宋体" w:cs="宋体"/>
          <w:sz w:val="21"/>
          <w:szCs w:val="21"/>
        </w:rPr>
      </w:pPr>
      <w:r>
        <w:rPr>
          <w:rFonts w:ascii="宋体" w:hAnsi="宋体" w:eastAsia="宋体" w:cs="宋体"/>
          <w:spacing w:val="-2"/>
          <w:sz w:val="21"/>
          <w:szCs w:val="21"/>
        </w:rPr>
        <w:t xml:space="preserve">26.1.4</w:t>
      </w:r>
      <w:r>
        <w:rPr>
          <w:rFonts w:ascii="宋体" w:hAnsi="宋体" w:eastAsia="宋体" w:cs="宋体"/>
          <w:spacing w:val="-27"/>
          <w:sz w:val="21"/>
          <w:szCs w:val="21"/>
        </w:rPr>
        <w:t xml:space="preserve"> </w:t>
      </w:r>
      <w:r>
        <w:rPr>
          <w:rFonts w:ascii="宋体" w:hAnsi="宋体" w:eastAsia="宋体" w:cs="宋体"/>
          <w:spacing w:val="-2"/>
          <w:sz w:val="21"/>
          <w:szCs w:val="21"/>
        </w:rPr>
        <w:t xml:space="preserve">投标人不具备招标文件中规定资格要求的。</w:t>
      </w:r>
      <w:r/>
    </w:p>
    <w:p>
      <w:pPr>
        <w:ind w:left="445" w:right="3096"/>
        <w:spacing w:before="217" w:line="398" w:lineRule="auto"/>
        <w:rPr>
          <w:rFonts w:ascii="宋体" w:hAnsi="宋体" w:eastAsia="宋体" w:cs="宋体"/>
          <w:sz w:val="21"/>
          <w:szCs w:val="21"/>
        </w:rPr>
      </w:pPr>
      <w:r>
        <w:rPr>
          <w:rFonts w:ascii="宋体" w:hAnsi="宋体" w:eastAsia="宋体" w:cs="宋体"/>
          <w:spacing w:val="-2"/>
          <w:sz w:val="21"/>
          <w:szCs w:val="21"/>
        </w:rPr>
        <w:t xml:space="preserve">26.1.5</w:t>
      </w:r>
      <w:r>
        <w:rPr>
          <w:rFonts w:ascii="宋体" w:hAnsi="宋体" w:eastAsia="宋体" w:cs="宋体"/>
          <w:spacing w:val="-41"/>
          <w:sz w:val="21"/>
          <w:szCs w:val="21"/>
        </w:rPr>
        <w:t xml:space="preserve"> </w:t>
      </w:r>
      <w:r>
        <w:rPr>
          <w:rFonts w:ascii="宋体" w:hAnsi="宋体" w:eastAsia="宋体" w:cs="宋体"/>
          <w:spacing w:val="-2"/>
          <w:sz w:val="21"/>
          <w:szCs w:val="21"/>
        </w:rPr>
        <w:t xml:space="preserve">投标人的报价超过了采购预算或最高限价的。</w:t>
      </w:r>
      <w:r>
        <w:rPr>
          <w:rFonts w:ascii="宋体" w:hAnsi="宋体" w:eastAsia="宋体" w:cs="宋体"/>
          <w:sz w:val="21"/>
          <w:szCs w:val="21"/>
        </w:rPr>
        <w:t xml:space="preserve"> </w:t>
      </w:r>
      <w:r>
        <w:rPr>
          <w:rFonts w:ascii="宋体" w:hAnsi="宋体" w:eastAsia="宋体" w:cs="宋体"/>
          <w:spacing w:val="-3"/>
          <w:sz w:val="21"/>
          <w:szCs w:val="21"/>
        </w:rPr>
        <w:t xml:space="preserve">26.1.6</w:t>
      </w:r>
      <w:r>
        <w:rPr>
          <w:rFonts w:ascii="宋体" w:hAnsi="宋体" w:eastAsia="宋体" w:cs="宋体"/>
          <w:spacing w:val="-30"/>
          <w:sz w:val="21"/>
          <w:szCs w:val="21"/>
        </w:rPr>
        <w:t xml:space="preserve"> </w:t>
      </w:r>
      <w:r>
        <w:rPr>
          <w:rFonts w:ascii="宋体" w:hAnsi="宋体" w:eastAsia="宋体" w:cs="宋体"/>
          <w:spacing w:val="-3"/>
          <w:sz w:val="21"/>
          <w:szCs w:val="21"/>
        </w:rPr>
        <w:t xml:space="preserve">未通过符合性审查的。</w:t>
      </w:r>
      <w:r/>
    </w:p>
    <w:p>
      <w:pPr>
        <w:ind w:left="11" w:firstLine="433"/>
        <w:spacing w:before="30" w:line="381" w:lineRule="auto"/>
        <w:rPr>
          <w:rFonts w:ascii="宋体" w:hAnsi="宋体" w:eastAsia="宋体" w:cs="宋体"/>
          <w:sz w:val="21"/>
          <w:szCs w:val="21"/>
        </w:rPr>
      </w:pPr>
      <w:r>
        <w:rPr>
          <w:rFonts w:ascii="宋体" w:hAnsi="宋体" w:eastAsia="宋体" w:cs="宋体"/>
          <w:spacing w:val="-2"/>
          <w:sz w:val="21"/>
          <w:szCs w:val="21"/>
        </w:rPr>
        <w:t xml:space="preserve">26.1.7 不符合招标文件中规定的其他实质性要求和条件的（</w:t>
      </w:r>
      <w:r>
        <w:rPr>
          <w:rFonts w:ascii="宋体" w:hAnsi="宋体" w:eastAsia="宋体" w:cs="宋体"/>
          <w:b/>
          <w:bCs/>
          <w:i/>
          <w:iCs/>
          <w:spacing w:val="-2"/>
          <w:sz w:val="22"/>
          <w:szCs w:val="22"/>
          <w:u w:val="single"/>
        </w:rPr>
        <w:t xml:space="preserve">本招标文件中斜体且有下</w:t>
      </w:r>
      <w:r>
        <w:rPr>
          <w:rFonts w:ascii="宋体" w:hAnsi="宋体" w:eastAsia="宋体" w:cs="宋体"/>
          <w:spacing w:val="10"/>
          <w:sz w:val="22"/>
          <w:szCs w:val="22"/>
        </w:rPr>
        <w:t xml:space="preserve"> </w:t>
      </w:r>
      <w:r>
        <w:rPr>
          <w:rFonts w:ascii="宋体" w:hAnsi="宋体" w:eastAsia="宋体" w:cs="宋体"/>
          <w:b/>
          <w:bCs/>
          <w:i/>
          <w:iCs/>
          <w:spacing w:val="-9"/>
          <w:sz w:val="22"/>
          <w:szCs w:val="22"/>
          <w:u w:val="single"/>
        </w:rPr>
        <w:t xml:space="preserve">划线部分为实质性要求和条件</w:t>
      </w:r>
      <w:r>
        <w:rPr>
          <w:rFonts w:ascii="宋体" w:hAnsi="宋体" w:eastAsia="宋体" w:cs="宋体"/>
          <w:spacing w:val="-9"/>
          <w:sz w:val="21"/>
          <w:szCs w:val="21"/>
        </w:rPr>
        <w:t xml:space="preserve">）。</w:t>
      </w:r>
      <w:r/>
    </w:p>
    <w:p>
      <w:pPr>
        <w:spacing w:line="381" w:lineRule="auto"/>
        <w:rPr>
          <w:rFonts w:ascii="宋体" w:hAnsi="宋体" w:eastAsia="宋体" w:cs="宋体"/>
          <w:sz w:val="21"/>
          <w:szCs w:val="21"/>
        </w:rPr>
        <w:sectPr>
          <w:footerReference w:type="default" r:id="rId23"/>
          <w:footnotePr/>
          <w:endnotePr/>
          <w:type w:val="nextPage"/>
          <w:pgSz w:w="11907" w:h="16839" w:orient="portrait"/>
          <w:pgMar w:top="1431" w:right="1735" w:bottom="1149" w:left="1785" w:header="0" w:footer="986" w:gutter="0"/>
          <w:cols w:num="1" w:sep="0" w:space="720" w:equalWidth="1"/>
          <w:docGrid w:linePitch="360"/>
        </w:sectPr>
      </w:pPr>
      <w:r>
        <w:rPr>
          <w:rFonts w:ascii="宋体" w:hAnsi="宋体" w:eastAsia="宋体" w:cs="宋体"/>
          <w:sz w:val="21"/>
          <w:szCs w:val="21"/>
        </w:rPr>
      </w:r>
      <w:r/>
    </w:p>
    <w:p>
      <w:pPr>
        <w:ind w:left="21" w:right="7" w:firstLine="423"/>
        <w:spacing w:before="138" w:line="373" w:lineRule="auto"/>
        <w:rPr>
          <w:rFonts w:ascii="宋体" w:hAnsi="宋体" w:eastAsia="宋体" w:cs="宋体"/>
          <w:sz w:val="21"/>
          <w:szCs w:val="21"/>
        </w:rPr>
      </w:pPr>
      <w:r>
        <w:rPr>
          <w:rFonts w:ascii="宋体" w:hAnsi="宋体" w:eastAsia="宋体" w:cs="宋体"/>
          <w:sz w:val="21"/>
          <w:szCs w:val="21"/>
        </w:rPr>
        <w:t xml:space="preserve">26.1.8 投标人被 “信用中国”网站（http://www.creditchina.gov.cn）、“中国政</w:t>
      </w:r>
      <w:r>
        <w:rPr>
          <w:rFonts w:ascii="宋体" w:hAnsi="宋体" w:eastAsia="宋体" w:cs="宋体"/>
          <w:spacing w:val="6"/>
          <w:sz w:val="21"/>
          <w:szCs w:val="21"/>
        </w:rPr>
        <w:t xml:space="preserve"> </w:t>
      </w:r>
      <w:r>
        <w:rPr>
          <w:rFonts w:ascii="宋体" w:hAnsi="宋体" w:eastAsia="宋体" w:cs="宋体"/>
          <w:spacing w:val="3"/>
          <w:sz w:val="21"/>
          <w:szCs w:val="21"/>
        </w:rPr>
        <w:t xml:space="preserve">府采购网"( </w:t>
      </w:r>
      <w:r>
        <w:rPr>
          <w:rFonts w:ascii="宋体" w:hAnsi="宋体" w:eastAsia="宋体" w:cs="宋体"/>
          <w:sz w:val="21"/>
          <w:szCs w:val="21"/>
        </w:rPr>
        <w:t xml:space="preserve">http</w:t>
      </w:r>
      <w:r>
        <w:rPr>
          <w:rFonts w:ascii="宋体" w:hAnsi="宋体" w:eastAsia="宋体" w:cs="宋体"/>
          <w:spacing w:val="3"/>
          <w:sz w:val="21"/>
          <w:szCs w:val="21"/>
        </w:rPr>
        <w:t xml:space="preserve">://</w:t>
      </w:r>
      <w:r>
        <w:rPr>
          <w:rFonts w:ascii="宋体" w:hAnsi="宋体" w:eastAsia="宋体" w:cs="宋体"/>
          <w:sz w:val="21"/>
          <w:szCs w:val="21"/>
        </w:rPr>
        <w:t xml:space="preserve">www</w:t>
      </w:r>
      <w:r>
        <w:rPr>
          <w:rFonts w:ascii="宋体" w:hAnsi="宋体" w:eastAsia="宋体" w:cs="宋体"/>
          <w:spacing w:val="3"/>
          <w:sz w:val="21"/>
          <w:szCs w:val="21"/>
        </w:rPr>
        <w:t xml:space="preserve">.</w:t>
      </w:r>
      <w:r>
        <w:rPr>
          <w:rFonts w:ascii="宋体" w:hAnsi="宋体" w:eastAsia="宋体" w:cs="宋体"/>
          <w:sz w:val="21"/>
          <w:szCs w:val="21"/>
        </w:rPr>
        <w:t xml:space="preserve">ccgp</w:t>
      </w:r>
      <w:r>
        <w:rPr>
          <w:rFonts w:ascii="宋体" w:hAnsi="宋体" w:eastAsia="宋体" w:cs="宋体"/>
          <w:spacing w:val="3"/>
          <w:sz w:val="21"/>
          <w:szCs w:val="21"/>
        </w:rPr>
        <w:t xml:space="preserve">.</w:t>
      </w:r>
      <w:r>
        <w:rPr>
          <w:rFonts w:ascii="宋体" w:hAnsi="宋体" w:eastAsia="宋体" w:cs="宋体"/>
          <w:sz w:val="21"/>
          <w:szCs w:val="21"/>
        </w:rPr>
        <w:t xml:space="preserve">gov</w:t>
      </w:r>
      <w:r>
        <w:rPr>
          <w:rFonts w:ascii="宋体" w:hAnsi="宋体" w:eastAsia="宋体" w:cs="宋体"/>
          <w:spacing w:val="3"/>
          <w:sz w:val="21"/>
          <w:szCs w:val="21"/>
        </w:rPr>
        <w:t xml:space="preserve">.</w:t>
      </w:r>
      <w:r>
        <w:rPr>
          <w:rFonts w:ascii="宋体" w:hAnsi="宋体" w:eastAsia="宋体" w:cs="宋体"/>
          <w:sz w:val="21"/>
          <w:szCs w:val="21"/>
        </w:rPr>
        <w:t xml:space="preserve">cn</w:t>
      </w:r>
      <w:r>
        <w:rPr>
          <w:rFonts w:ascii="宋体" w:hAnsi="宋体" w:eastAsia="宋体" w:cs="宋体"/>
          <w:spacing w:val="3"/>
          <w:sz w:val="21"/>
          <w:szCs w:val="21"/>
        </w:rPr>
        <w:t xml:space="preserve">)列入失信被执行人或重大税收违法案件当事</w:t>
      </w:r>
      <w:r>
        <w:rPr>
          <w:rFonts w:ascii="宋体" w:hAnsi="宋体" w:eastAsia="宋体" w:cs="宋体"/>
          <w:spacing w:val="2"/>
          <w:sz w:val="21"/>
          <w:szCs w:val="21"/>
        </w:rPr>
        <w:t xml:space="preserve">人名单</w:t>
      </w:r>
      <w:r>
        <w:rPr>
          <w:rFonts w:ascii="宋体" w:hAnsi="宋体" w:eastAsia="宋体" w:cs="宋体"/>
          <w:sz w:val="21"/>
          <w:szCs w:val="21"/>
        </w:rPr>
        <w:t xml:space="preserve"> </w:t>
      </w:r>
      <w:r>
        <w:rPr>
          <w:rFonts w:ascii="宋体" w:hAnsi="宋体" w:eastAsia="宋体" w:cs="宋体"/>
          <w:spacing w:val="-2"/>
          <w:sz w:val="21"/>
          <w:szCs w:val="21"/>
        </w:rPr>
        <w:t xml:space="preserve">或政府采购严重失信行为记录名单。若接受联合体的项</w:t>
      </w:r>
      <w:r>
        <w:rPr>
          <w:rFonts w:ascii="宋体" w:hAnsi="宋体" w:eastAsia="宋体" w:cs="宋体"/>
          <w:spacing w:val="-3"/>
          <w:sz w:val="21"/>
          <w:szCs w:val="21"/>
        </w:rPr>
        <w:t xml:space="preserve">目，两个以上的自然人、法人或者其</w:t>
      </w:r>
      <w:r>
        <w:rPr>
          <w:rFonts w:ascii="宋体" w:hAnsi="宋体" w:eastAsia="宋体" w:cs="宋体"/>
          <w:sz w:val="21"/>
          <w:szCs w:val="21"/>
        </w:rPr>
        <w:t xml:space="preserve"> </w:t>
      </w:r>
      <w:r>
        <w:rPr>
          <w:rFonts w:ascii="宋体" w:hAnsi="宋体" w:eastAsia="宋体" w:cs="宋体"/>
          <w:spacing w:val="-2"/>
          <w:sz w:val="21"/>
          <w:szCs w:val="21"/>
        </w:rPr>
        <w:t xml:space="preserve">他组织组成一个联合体，以一个供应商的身份共同参加</w:t>
      </w:r>
      <w:r>
        <w:rPr>
          <w:rFonts w:ascii="宋体" w:hAnsi="宋体" w:eastAsia="宋体" w:cs="宋体"/>
          <w:spacing w:val="-3"/>
          <w:sz w:val="21"/>
          <w:szCs w:val="21"/>
        </w:rPr>
        <w:t xml:space="preserve">政府采购活动的，联合体成员存在不</w:t>
      </w:r>
      <w:r>
        <w:rPr>
          <w:rFonts w:ascii="宋体" w:hAnsi="宋体" w:eastAsia="宋体" w:cs="宋体"/>
          <w:sz w:val="21"/>
          <w:szCs w:val="21"/>
        </w:rPr>
        <w:t xml:space="preserve"> </w:t>
      </w:r>
      <w:r>
        <w:rPr>
          <w:rFonts w:ascii="宋体" w:hAnsi="宋体" w:eastAsia="宋体" w:cs="宋体"/>
          <w:spacing w:val="-1"/>
          <w:sz w:val="21"/>
          <w:szCs w:val="21"/>
        </w:rPr>
        <w:t xml:space="preserve">良信用记录的，视同联合体存在不良应用记录。</w:t>
      </w:r>
      <w:r/>
    </w:p>
    <w:p>
      <w:pPr>
        <w:ind w:left="445"/>
        <w:spacing w:before="216" w:line="220" w:lineRule="auto"/>
        <w:rPr>
          <w:rFonts w:ascii="宋体" w:hAnsi="宋体" w:eastAsia="宋体" w:cs="宋体"/>
          <w:sz w:val="21"/>
          <w:szCs w:val="21"/>
        </w:rPr>
      </w:pPr>
      <w:r>
        <w:rPr>
          <w:rFonts w:ascii="宋体" w:hAnsi="宋体" w:eastAsia="宋体" w:cs="宋体"/>
          <w:spacing w:val="-1"/>
          <w:sz w:val="21"/>
          <w:szCs w:val="21"/>
        </w:rPr>
        <w:t xml:space="preserve">26.1.9  投标文件含有采购人不能接受的附加条件的。</w:t>
      </w:r>
      <w:r/>
    </w:p>
    <w:p>
      <w:pPr>
        <w:ind w:left="21" w:right="11" w:firstLine="423"/>
        <w:spacing w:before="216" w:line="405" w:lineRule="auto"/>
        <w:rPr>
          <w:rFonts w:ascii="宋体" w:hAnsi="宋体" w:eastAsia="宋体" w:cs="宋体"/>
          <w:sz w:val="21"/>
          <w:szCs w:val="21"/>
        </w:rPr>
      </w:pPr>
      <w:r>
        <w:rPr>
          <w:rFonts w:ascii="宋体" w:hAnsi="宋体" w:eastAsia="宋体" w:cs="宋体"/>
          <w:spacing w:val="1"/>
          <w:sz w:val="21"/>
          <w:szCs w:val="21"/>
        </w:rPr>
        <w:t xml:space="preserve">26.1.10 </w:t>
      </w:r>
      <w:r>
        <w:rPr>
          <w:rFonts w:ascii="宋体" w:hAnsi="宋体" w:eastAsia="宋体" w:cs="宋体"/>
          <w:b/>
          <w:bCs/>
          <w:spacing w:val="1"/>
          <w:sz w:val="21"/>
          <w:szCs w:val="21"/>
        </w:rPr>
        <w:t xml:space="preserve">评委会认为投标人的报价明显低于其他通过符合性审查投标</w:t>
      </w:r>
      <w:r>
        <w:rPr>
          <w:rFonts w:ascii="宋体" w:hAnsi="宋体" w:eastAsia="宋体" w:cs="宋体"/>
          <w:b/>
          <w:bCs/>
          <w:sz w:val="21"/>
          <w:szCs w:val="21"/>
        </w:rPr>
        <w:t xml:space="preserve">人的报价，有可</w:t>
      </w:r>
      <w:r>
        <w:rPr>
          <w:rFonts w:ascii="宋体" w:hAnsi="宋体" w:eastAsia="宋体" w:cs="宋体"/>
          <w:sz w:val="21"/>
          <w:szCs w:val="21"/>
        </w:rPr>
        <w:t xml:space="preserve"> </w:t>
      </w:r>
      <w:r>
        <w:rPr>
          <w:rFonts w:ascii="宋体" w:hAnsi="宋体" w:eastAsia="宋体" w:cs="宋体"/>
          <w:b/>
          <w:bCs/>
          <w:sz w:val="21"/>
          <w:szCs w:val="21"/>
        </w:rPr>
        <w:t xml:space="preserve">能影响产品质量或者不能诚信履约的，将通</w:t>
      </w:r>
      <w:r>
        <w:rPr>
          <w:rFonts w:ascii="宋体" w:hAnsi="宋体" w:eastAsia="宋体" w:cs="宋体"/>
          <w:b/>
          <w:bCs/>
          <w:spacing w:val="-1"/>
          <w:sz w:val="21"/>
          <w:szCs w:val="21"/>
        </w:rPr>
        <w:t xml:space="preserve">过“政府采购管理交易系统（苏采云）</w:t>
      </w:r>
      <w:r>
        <w:rPr>
          <w:rFonts w:ascii="宋体" w:hAnsi="宋体" w:eastAsia="宋体" w:cs="宋体"/>
          <w:spacing w:val="-72"/>
          <w:sz w:val="21"/>
          <w:szCs w:val="21"/>
        </w:rPr>
        <w:t xml:space="preserve"> </w:t>
      </w:r>
      <w:r>
        <w:rPr>
          <w:rFonts w:ascii="宋体" w:hAnsi="宋体" w:eastAsia="宋体" w:cs="宋体"/>
          <w:b/>
          <w:bCs/>
          <w:spacing w:val="-1"/>
          <w:sz w:val="21"/>
          <w:szCs w:val="21"/>
        </w:rPr>
        <w:t xml:space="preserve">”要求</w:t>
      </w:r>
      <w:r>
        <w:rPr>
          <w:rFonts w:ascii="宋体" w:hAnsi="宋体" w:eastAsia="宋体" w:cs="宋体"/>
          <w:sz w:val="21"/>
          <w:szCs w:val="21"/>
        </w:rPr>
        <w:t xml:space="preserve"> </w:t>
      </w:r>
      <w:r>
        <w:rPr>
          <w:rFonts w:ascii="宋体" w:hAnsi="宋体" w:eastAsia="宋体" w:cs="宋体"/>
          <w:b/>
          <w:bCs/>
          <w:spacing w:val="-5"/>
          <w:sz w:val="21"/>
          <w:szCs w:val="21"/>
        </w:rPr>
        <w:t xml:space="preserve">其在合理的时间内提供说明，必要时提交相关证明材料；投标人不能证明其报价合理性的，</w:t>
      </w:r>
      <w:r>
        <w:rPr>
          <w:rFonts w:ascii="宋体" w:hAnsi="宋体" w:eastAsia="宋体" w:cs="宋体"/>
          <w:spacing w:val="6"/>
          <w:sz w:val="21"/>
          <w:szCs w:val="21"/>
        </w:rPr>
        <w:t xml:space="preserve"> </w:t>
      </w:r>
      <w:r>
        <w:rPr>
          <w:rFonts w:ascii="宋体" w:hAnsi="宋体" w:eastAsia="宋体" w:cs="宋体"/>
          <w:b/>
          <w:bCs/>
          <w:spacing w:val="-4"/>
          <w:sz w:val="21"/>
          <w:szCs w:val="21"/>
        </w:rPr>
        <w:t xml:space="preserve">评委会应当将其作为无效投标处理。</w:t>
      </w:r>
      <w:r/>
    </w:p>
    <w:p>
      <w:pPr>
        <w:ind w:left="445"/>
        <w:spacing w:before="31" w:line="220" w:lineRule="auto"/>
        <w:rPr>
          <w:rFonts w:ascii="宋体" w:hAnsi="宋体" w:eastAsia="宋体" w:cs="宋体"/>
          <w:sz w:val="21"/>
          <w:szCs w:val="21"/>
        </w:rPr>
      </w:pPr>
      <w:r>
        <w:rPr>
          <w:rFonts w:ascii="宋体" w:hAnsi="宋体" w:eastAsia="宋体" w:cs="宋体"/>
          <w:spacing w:val="-1"/>
          <w:sz w:val="21"/>
          <w:szCs w:val="21"/>
        </w:rPr>
        <w:t xml:space="preserve">26.1.11 投标文件未按照招标文件要求加盖电子签章。</w:t>
      </w:r>
      <w:r/>
    </w:p>
    <w:p>
      <w:pPr>
        <w:ind w:left="445"/>
        <w:spacing w:before="218" w:line="220" w:lineRule="auto"/>
        <w:rPr>
          <w:rFonts w:ascii="宋体" w:hAnsi="宋体" w:eastAsia="宋体" w:cs="宋体"/>
          <w:sz w:val="21"/>
          <w:szCs w:val="21"/>
        </w:rPr>
      </w:pPr>
      <w:r>
        <w:rPr>
          <w:rFonts w:ascii="宋体" w:hAnsi="宋体" w:eastAsia="宋体" w:cs="宋体"/>
          <w:spacing w:val="-1"/>
          <w:sz w:val="21"/>
          <w:szCs w:val="21"/>
        </w:rPr>
        <w:t xml:space="preserve">26.1.12</w:t>
      </w:r>
      <w:r>
        <w:rPr>
          <w:rFonts w:ascii="宋体" w:hAnsi="宋体" w:eastAsia="宋体" w:cs="宋体"/>
          <w:spacing w:val="-41"/>
          <w:sz w:val="21"/>
          <w:szCs w:val="21"/>
        </w:rPr>
        <w:t xml:space="preserve"> </w:t>
      </w:r>
      <w:r>
        <w:rPr>
          <w:rFonts w:ascii="宋体" w:hAnsi="宋体" w:eastAsia="宋体" w:cs="宋体"/>
          <w:spacing w:val="-1"/>
          <w:sz w:val="21"/>
          <w:szCs w:val="21"/>
        </w:rPr>
        <w:t xml:space="preserve">其他法律、法规及本招标文件规定的属无效投标的情形。</w:t>
      </w:r>
      <w:r/>
    </w:p>
    <w:p>
      <w:pPr>
        <w:ind w:left="445"/>
        <w:spacing w:before="217" w:line="221" w:lineRule="auto"/>
        <w:rPr>
          <w:rFonts w:ascii="宋体" w:hAnsi="宋体" w:eastAsia="宋体" w:cs="宋体"/>
          <w:sz w:val="21"/>
          <w:szCs w:val="21"/>
        </w:rPr>
      </w:pPr>
      <w:r>
        <w:rPr>
          <w:rFonts w:ascii="宋体" w:hAnsi="宋体" w:eastAsia="宋体" w:cs="宋体"/>
          <w:spacing w:val="-2"/>
          <w:sz w:val="21"/>
          <w:szCs w:val="21"/>
        </w:rPr>
        <w:t xml:space="preserve">26.2</w:t>
      </w:r>
      <w:r>
        <w:rPr>
          <w:rFonts w:ascii="宋体" w:hAnsi="宋体" w:eastAsia="宋体" w:cs="宋体"/>
          <w:spacing w:val="-44"/>
          <w:sz w:val="21"/>
          <w:szCs w:val="21"/>
        </w:rPr>
        <w:t xml:space="preserve"> </w:t>
      </w:r>
      <w:r>
        <w:rPr>
          <w:rFonts w:ascii="宋体" w:hAnsi="宋体" w:eastAsia="宋体" w:cs="宋体"/>
          <w:spacing w:val="-2"/>
          <w:sz w:val="21"/>
          <w:szCs w:val="21"/>
        </w:rPr>
        <w:t xml:space="preserve">废标条款：</w:t>
      </w:r>
      <w:r/>
    </w:p>
    <w:p>
      <w:pPr>
        <w:ind w:left="445" w:right="47"/>
        <w:spacing w:before="218" w:line="315" w:lineRule="auto"/>
        <w:rPr>
          <w:rFonts w:ascii="宋体" w:hAnsi="宋体" w:eastAsia="宋体" w:cs="宋体"/>
          <w:sz w:val="21"/>
          <w:szCs w:val="21"/>
        </w:rPr>
      </w:pPr>
      <w:r>
        <w:rPr>
          <w:rFonts w:ascii="宋体" w:hAnsi="宋体" w:eastAsia="宋体" w:cs="宋体"/>
          <w:spacing w:val="10"/>
          <w:sz w:val="21"/>
          <w:szCs w:val="21"/>
        </w:rPr>
        <w:t xml:space="preserve">26.2.1 符合专业条件的供应商或者对招标文件作实质响应的供应商不</w:t>
      </w:r>
      <w:r>
        <w:rPr>
          <w:rFonts w:ascii="宋体" w:hAnsi="宋体" w:eastAsia="宋体" w:cs="宋体"/>
          <w:spacing w:val="9"/>
          <w:sz w:val="21"/>
          <w:szCs w:val="21"/>
        </w:rPr>
        <w:t xml:space="preserve">足三家的。</w:t>
      </w:r>
      <w:r>
        <w:rPr>
          <w:rFonts w:ascii="宋体" w:hAnsi="宋体" w:eastAsia="宋体" w:cs="宋体"/>
          <w:sz w:val="21"/>
          <w:szCs w:val="21"/>
        </w:rPr>
        <w:t xml:space="preserve"> </w:t>
      </w:r>
      <w:r>
        <w:rPr>
          <w:rFonts w:ascii="宋体" w:hAnsi="宋体" w:eastAsia="宋体" w:cs="宋体"/>
          <w:spacing w:val="-2"/>
          <w:sz w:val="21"/>
          <w:szCs w:val="21"/>
        </w:rPr>
        <w:t xml:space="preserve">26.2.2</w:t>
      </w:r>
      <w:r>
        <w:rPr>
          <w:rFonts w:ascii="宋体" w:hAnsi="宋体" w:eastAsia="宋体" w:cs="宋体"/>
          <w:spacing w:val="-36"/>
          <w:sz w:val="21"/>
          <w:szCs w:val="21"/>
        </w:rPr>
        <w:t xml:space="preserve"> </w:t>
      </w:r>
      <w:r>
        <w:rPr>
          <w:rFonts w:ascii="宋体" w:hAnsi="宋体" w:eastAsia="宋体" w:cs="宋体"/>
          <w:spacing w:val="-2"/>
          <w:sz w:val="21"/>
          <w:szCs w:val="21"/>
        </w:rPr>
        <w:t xml:space="preserve">投标人的报价均超过采购预算或最高限价；</w:t>
      </w:r>
      <w:r/>
    </w:p>
    <w:p>
      <w:pPr>
        <w:ind w:left="445" w:right="3465"/>
        <w:spacing w:before="218" w:line="398" w:lineRule="auto"/>
        <w:rPr>
          <w:rFonts w:ascii="宋体" w:hAnsi="宋体" w:eastAsia="宋体" w:cs="宋体"/>
          <w:sz w:val="21"/>
          <w:szCs w:val="21"/>
        </w:rPr>
      </w:pPr>
      <w:r>
        <w:rPr>
          <w:rFonts w:ascii="宋体" w:hAnsi="宋体" w:eastAsia="宋体" w:cs="宋体"/>
          <w:spacing w:val="-3"/>
          <w:sz w:val="21"/>
          <w:szCs w:val="21"/>
        </w:rPr>
        <w:t xml:space="preserve">26.2.3</w:t>
      </w:r>
      <w:r>
        <w:rPr>
          <w:rFonts w:ascii="宋体" w:hAnsi="宋体" w:eastAsia="宋体" w:cs="宋体"/>
          <w:spacing w:val="-21"/>
          <w:sz w:val="21"/>
          <w:szCs w:val="21"/>
        </w:rPr>
        <w:t xml:space="preserve"> </w:t>
      </w:r>
      <w:r>
        <w:rPr>
          <w:rFonts w:ascii="宋体" w:hAnsi="宋体" w:eastAsia="宋体" w:cs="宋体"/>
          <w:spacing w:val="-3"/>
          <w:sz w:val="21"/>
          <w:szCs w:val="21"/>
        </w:rPr>
        <w:t xml:space="preserve">出现影响采购公正的违法、违规行为的。</w:t>
      </w:r>
      <w:r>
        <w:rPr>
          <w:rFonts w:ascii="宋体" w:hAnsi="宋体" w:eastAsia="宋体" w:cs="宋体"/>
          <w:sz w:val="21"/>
          <w:szCs w:val="21"/>
        </w:rPr>
        <w:t xml:space="preserve"> </w:t>
      </w:r>
      <w:r>
        <w:rPr>
          <w:rFonts w:ascii="宋体" w:hAnsi="宋体" w:eastAsia="宋体" w:cs="宋体"/>
          <w:spacing w:val="-2"/>
          <w:sz w:val="21"/>
          <w:szCs w:val="21"/>
        </w:rPr>
        <w:t xml:space="preserve">26.2.4</w:t>
      </w:r>
      <w:r>
        <w:rPr>
          <w:rFonts w:ascii="宋体" w:hAnsi="宋体" w:eastAsia="宋体" w:cs="宋体"/>
          <w:spacing w:val="-22"/>
          <w:sz w:val="21"/>
          <w:szCs w:val="21"/>
        </w:rPr>
        <w:t xml:space="preserve"> </w:t>
      </w:r>
      <w:r>
        <w:rPr>
          <w:rFonts w:ascii="宋体" w:hAnsi="宋体" w:eastAsia="宋体" w:cs="宋体"/>
          <w:spacing w:val="-2"/>
          <w:sz w:val="21"/>
          <w:szCs w:val="21"/>
        </w:rPr>
        <w:t xml:space="preserve">因重大变故，采购任务取消的。</w:t>
      </w:r>
      <w:r/>
    </w:p>
    <w:p>
      <w:pPr>
        <w:ind w:left="445"/>
        <w:spacing w:before="31" w:line="220" w:lineRule="auto"/>
        <w:rPr>
          <w:rFonts w:ascii="宋体" w:hAnsi="宋体" w:eastAsia="宋体" w:cs="宋体"/>
          <w:sz w:val="21"/>
          <w:szCs w:val="21"/>
        </w:rPr>
      </w:pPr>
      <w:r>
        <w:rPr>
          <w:rFonts w:ascii="宋体" w:hAnsi="宋体" w:eastAsia="宋体" w:cs="宋体"/>
          <w:sz w:val="21"/>
          <w:szCs w:val="21"/>
        </w:rPr>
        <w:t xml:space="preserve">26.2.5</w:t>
      </w:r>
      <w:r>
        <w:rPr>
          <w:rFonts w:ascii="宋体" w:hAnsi="宋体" w:eastAsia="宋体" w:cs="宋体"/>
          <w:spacing w:val="-45"/>
          <w:sz w:val="21"/>
          <w:szCs w:val="21"/>
        </w:rPr>
        <w:t xml:space="preserve"> </w:t>
      </w:r>
      <w:r>
        <w:rPr>
          <w:rFonts w:ascii="宋体" w:hAnsi="宋体" w:eastAsia="宋体" w:cs="宋体"/>
          <w:sz w:val="21"/>
          <w:szCs w:val="21"/>
        </w:rPr>
        <w:t xml:space="preserve">评委会认定招标文件存在歧义、</w:t>
      </w:r>
      <w:r>
        <w:rPr>
          <w:rFonts w:ascii="宋体" w:hAnsi="宋体" w:eastAsia="宋体" w:cs="宋体"/>
          <w:spacing w:val="-1"/>
          <w:sz w:val="21"/>
          <w:szCs w:val="21"/>
        </w:rPr>
        <w:t xml:space="preserve">重大缺陷导致评审工作无法进行。</w:t>
      </w:r>
      <w:r/>
    </w:p>
    <w:p>
      <w:pPr>
        <w:ind w:left="40" w:right="10" w:firstLine="405"/>
        <w:spacing w:before="217" w:line="398" w:lineRule="auto"/>
        <w:rPr>
          <w:rFonts w:ascii="宋体" w:hAnsi="宋体" w:eastAsia="宋体" w:cs="宋体"/>
          <w:sz w:val="21"/>
          <w:szCs w:val="21"/>
        </w:rPr>
      </w:pPr>
      <w:r>
        <w:rPr>
          <w:rFonts w:ascii="宋体" w:hAnsi="宋体" w:eastAsia="宋体" w:cs="宋体"/>
          <w:sz w:val="21"/>
          <w:szCs w:val="21"/>
        </w:rPr>
        <w:t xml:space="preserve">26.3 投标截止时间结束后参加投标的投标人不足三家或者通过资格审查或符合性审查</w:t>
      </w:r>
      <w:r>
        <w:rPr>
          <w:rFonts w:ascii="宋体" w:hAnsi="宋体" w:eastAsia="宋体" w:cs="宋体"/>
          <w:spacing w:val="3"/>
          <w:sz w:val="21"/>
          <w:szCs w:val="21"/>
        </w:rPr>
        <w:t xml:space="preserve"> </w:t>
      </w:r>
      <w:r>
        <w:rPr>
          <w:rFonts w:ascii="宋体" w:hAnsi="宋体" w:eastAsia="宋体" w:cs="宋体"/>
          <w:spacing w:val="-1"/>
          <w:sz w:val="21"/>
          <w:szCs w:val="21"/>
        </w:rPr>
        <w:t xml:space="preserve">的投标人不足三家的，除采购任务取消情形外，按照以下方式处理：</w:t>
      </w:r>
      <w:r/>
    </w:p>
    <w:p>
      <w:pPr>
        <w:ind w:left="26" w:right="72" w:firstLine="418"/>
        <w:spacing w:before="31" w:line="398" w:lineRule="auto"/>
        <w:rPr>
          <w:rFonts w:ascii="宋体" w:hAnsi="宋体" w:eastAsia="宋体" w:cs="宋体"/>
          <w:sz w:val="21"/>
          <w:szCs w:val="21"/>
        </w:rPr>
      </w:pPr>
      <w:r>
        <w:rPr>
          <w:rFonts w:ascii="宋体" w:hAnsi="宋体" w:eastAsia="宋体" w:cs="宋体"/>
          <w:sz w:val="21"/>
          <w:szCs w:val="21"/>
        </w:rPr>
        <w:t xml:space="preserve">26.3.1</w:t>
      </w:r>
      <w:r>
        <w:rPr>
          <w:rFonts w:ascii="宋体" w:hAnsi="宋体" w:eastAsia="宋体" w:cs="宋体"/>
          <w:spacing w:val="-44"/>
          <w:sz w:val="21"/>
          <w:szCs w:val="21"/>
        </w:rPr>
        <w:t xml:space="preserve"> </w:t>
      </w:r>
      <w:r>
        <w:rPr>
          <w:rFonts w:ascii="宋体" w:hAnsi="宋体" w:eastAsia="宋体" w:cs="宋体"/>
          <w:sz w:val="21"/>
          <w:szCs w:val="21"/>
        </w:rPr>
        <w:t xml:space="preserve">招标文件存在不合理条款或者招标程序不</w:t>
      </w:r>
      <w:r>
        <w:rPr>
          <w:rFonts w:ascii="宋体" w:hAnsi="宋体" w:eastAsia="宋体" w:cs="宋体"/>
          <w:spacing w:val="-1"/>
          <w:sz w:val="21"/>
          <w:szCs w:val="21"/>
        </w:rPr>
        <w:t xml:space="preserve">符合规定的，由采购人、代理机构改</w:t>
      </w:r>
      <w:r>
        <w:rPr>
          <w:rFonts w:ascii="宋体" w:hAnsi="宋体" w:eastAsia="宋体" w:cs="宋体"/>
          <w:sz w:val="21"/>
          <w:szCs w:val="21"/>
        </w:rPr>
        <w:t xml:space="preserve"> </w:t>
      </w:r>
      <w:r>
        <w:rPr>
          <w:rFonts w:ascii="宋体" w:hAnsi="宋体" w:eastAsia="宋体" w:cs="宋体"/>
          <w:spacing w:val="-4"/>
          <w:sz w:val="21"/>
          <w:szCs w:val="21"/>
        </w:rPr>
        <w:t xml:space="preserve">正后依法重新招标；</w:t>
      </w:r>
      <w:r/>
    </w:p>
    <w:p>
      <w:pPr>
        <w:ind w:left="21" w:right="53" w:firstLine="423"/>
        <w:spacing w:before="31" w:line="398" w:lineRule="auto"/>
        <w:rPr>
          <w:rFonts w:ascii="宋体" w:hAnsi="宋体" w:eastAsia="宋体" w:cs="宋体"/>
          <w:sz w:val="21"/>
          <w:szCs w:val="21"/>
        </w:rPr>
      </w:pPr>
      <w:r>
        <w:rPr>
          <w:rFonts w:ascii="宋体" w:hAnsi="宋体" w:eastAsia="宋体" w:cs="宋体"/>
          <w:spacing w:val="-6"/>
          <w:sz w:val="21"/>
          <w:szCs w:val="21"/>
        </w:rPr>
        <w:t xml:space="preserve">26.3.2 招标文件没有不合理条款、招标程序符合规定，需要采用其他采购方式采购的，</w:t>
      </w:r>
      <w:r>
        <w:rPr>
          <w:rFonts w:ascii="宋体" w:hAnsi="宋体" w:eastAsia="宋体" w:cs="宋体"/>
          <w:spacing w:val="1"/>
          <w:sz w:val="21"/>
          <w:szCs w:val="21"/>
        </w:rPr>
        <w:t xml:space="preserve"> </w:t>
      </w:r>
      <w:r>
        <w:rPr>
          <w:rFonts w:ascii="宋体" w:hAnsi="宋体" w:eastAsia="宋体" w:cs="宋体"/>
          <w:spacing w:val="-1"/>
          <w:sz w:val="21"/>
          <w:szCs w:val="21"/>
        </w:rPr>
        <w:t xml:space="preserve">采购人应当依法报财政部门批准。</w:t>
      </w:r>
      <w:r/>
    </w:p>
    <w:p>
      <w:pPr>
        <w:ind w:left="447"/>
        <w:spacing w:before="32" w:line="221" w:lineRule="auto"/>
        <w:rPr>
          <w:rFonts w:ascii="宋体" w:hAnsi="宋体" w:eastAsia="宋体" w:cs="宋体"/>
          <w:sz w:val="21"/>
          <w:szCs w:val="21"/>
        </w:rPr>
      </w:pPr>
      <w:r>
        <w:rPr>
          <w:rFonts w:ascii="宋体" w:hAnsi="宋体" w:eastAsia="宋体" w:cs="宋体"/>
          <w:b/>
          <w:bCs/>
          <w:spacing w:val="-4"/>
          <w:sz w:val="21"/>
          <w:szCs w:val="21"/>
        </w:rPr>
        <w:t xml:space="preserve">27、确定中标单位</w:t>
      </w:r>
      <w:r/>
    </w:p>
    <w:p>
      <w:pPr>
        <w:ind w:left="445"/>
        <w:spacing w:before="216" w:line="220" w:lineRule="auto"/>
        <w:rPr>
          <w:rFonts w:ascii="宋体" w:hAnsi="宋体" w:eastAsia="宋体" w:cs="宋体"/>
          <w:sz w:val="21"/>
          <w:szCs w:val="21"/>
        </w:rPr>
      </w:pPr>
      <w:r>
        <w:rPr>
          <w:rFonts w:ascii="宋体" w:hAnsi="宋体" w:eastAsia="宋体" w:cs="宋体"/>
          <w:spacing w:val="-1"/>
          <w:sz w:val="21"/>
          <w:szCs w:val="21"/>
        </w:rPr>
        <w:t xml:space="preserve">27.1</w:t>
      </w:r>
      <w:r>
        <w:rPr>
          <w:rFonts w:ascii="宋体" w:hAnsi="宋体" w:eastAsia="宋体" w:cs="宋体"/>
          <w:spacing w:val="-41"/>
          <w:sz w:val="21"/>
          <w:szCs w:val="21"/>
        </w:rPr>
        <w:t xml:space="preserve"> </w:t>
      </w:r>
      <w:r>
        <w:rPr>
          <w:rFonts w:ascii="宋体" w:hAnsi="宋体" w:eastAsia="宋体" w:cs="宋体"/>
          <w:spacing w:val="-1"/>
          <w:sz w:val="21"/>
          <w:szCs w:val="21"/>
        </w:rPr>
        <w:t xml:space="preserve">评委会根据本招标文件规定评标方法与评标标准向采购人推荐出中标候选人。</w:t>
      </w:r>
      <w:r/>
    </w:p>
    <w:p>
      <w:pPr>
        <w:ind w:left="445"/>
        <w:spacing w:before="218" w:line="220" w:lineRule="auto"/>
        <w:rPr>
          <w:rFonts w:ascii="宋体" w:hAnsi="宋体" w:eastAsia="宋体" w:cs="宋体"/>
          <w:sz w:val="21"/>
          <w:szCs w:val="21"/>
        </w:rPr>
      </w:pPr>
      <w:r>
        <w:rPr>
          <w:rFonts w:ascii="宋体" w:hAnsi="宋体" w:eastAsia="宋体" w:cs="宋体"/>
          <w:spacing w:val="-1"/>
          <w:sz w:val="21"/>
          <w:szCs w:val="21"/>
        </w:rPr>
        <w:t xml:space="preserve">27.2 采购人应根据评委会推荐的中标候选人确定中标人。</w:t>
      </w:r>
      <w:r/>
    </w:p>
    <w:p>
      <w:pPr>
        <w:ind w:left="27" w:right="10" w:firstLine="417"/>
        <w:spacing w:before="218" w:line="315" w:lineRule="auto"/>
        <w:rPr>
          <w:rFonts w:ascii="宋体" w:hAnsi="宋体" w:eastAsia="宋体" w:cs="宋体"/>
          <w:sz w:val="21"/>
          <w:szCs w:val="21"/>
        </w:rPr>
      </w:pPr>
      <w:r>
        <w:rPr>
          <w:rFonts w:ascii="宋体" w:hAnsi="宋体" w:eastAsia="宋体" w:cs="宋体"/>
          <w:sz w:val="21"/>
          <w:szCs w:val="21"/>
        </w:rPr>
        <w:t xml:space="preserve">27.3 代理机构将在“扬州市政府采购网”、“江苏省政府采购网”发布中标公告，公</w:t>
      </w:r>
      <w:r>
        <w:rPr>
          <w:rFonts w:ascii="宋体" w:hAnsi="宋体" w:eastAsia="宋体" w:cs="宋体"/>
          <w:spacing w:val="3"/>
          <w:sz w:val="21"/>
          <w:szCs w:val="21"/>
        </w:rPr>
        <w:t xml:space="preserve"> </w:t>
      </w:r>
      <w:r>
        <w:rPr>
          <w:rFonts w:ascii="宋体" w:hAnsi="宋体" w:eastAsia="宋体" w:cs="宋体"/>
          <w:spacing w:val="-4"/>
          <w:sz w:val="21"/>
          <w:szCs w:val="21"/>
        </w:rPr>
        <w:t xml:space="preserve">告期限为</w:t>
      </w:r>
      <w:r>
        <w:rPr>
          <w:rFonts w:ascii="宋体" w:hAnsi="宋体" w:eastAsia="宋体" w:cs="宋体"/>
          <w:spacing w:val="-29"/>
          <w:sz w:val="21"/>
          <w:szCs w:val="21"/>
        </w:rPr>
        <w:t xml:space="preserve"> </w:t>
      </w:r>
      <w:r>
        <w:rPr>
          <w:rFonts w:ascii="宋体" w:hAnsi="宋体" w:eastAsia="宋体" w:cs="宋体"/>
          <w:spacing w:val="-4"/>
          <w:sz w:val="21"/>
          <w:szCs w:val="21"/>
        </w:rPr>
        <w:t xml:space="preserve">1</w:t>
      </w:r>
      <w:r>
        <w:rPr>
          <w:rFonts w:ascii="宋体" w:hAnsi="宋体" w:eastAsia="宋体" w:cs="宋体"/>
          <w:spacing w:val="-47"/>
          <w:sz w:val="21"/>
          <w:szCs w:val="21"/>
        </w:rPr>
        <w:t xml:space="preserve"> </w:t>
      </w:r>
      <w:r>
        <w:rPr>
          <w:rFonts w:ascii="宋体" w:hAnsi="宋体" w:eastAsia="宋体" w:cs="宋体"/>
          <w:spacing w:val="-4"/>
          <w:sz w:val="21"/>
          <w:szCs w:val="21"/>
        </w:rPr>
        <w:t xml:space="preserve">个工作日。</w:t>
      </w:r>
      <w:r/>
    </w:p>
    <w:p>
      <w:pPr>
        <w:ind w:right="9"/>
        <w:jc w:val="right"/>
        <w:spacing w:before="218" w:line="221" w:lineRule="auto"/>
        <w:rPr>
          <w:rFonts w:ascii="宋体" w:hAnsi="宋体" w:eastAsia="宋体" w:cs="宋体"/>
          <w:sz w:val="21"/>
          <w:szCs w:val="21"/>
        </w:rPr>
      </w:pPr>
      <w:r>
        <w:rPr>
          <w:rFonts w:ascii="宋体" w:hAnsi="宋体" w:eastAsia="宋体" w:cs="宋体"/>
          <w:spacing w:val="-4"/>
          <w:sz w:val="21"/>
          <w:szCs w:val="21"/>
        </w:rPr>
        <w:t xml:space="preserve">27.4</w:t>
      </w:r>
      <w:r>
        <w:rPr>
          <w:rFonts w:ascii="宋体" w:hAnsi="宋体" w:eastAsia="宋体" w:cs="宋体"/>
          <w:spacing w:val="-46"/>
          <w:sz w:val="21"/>
          <w:szCs w:val="21"/>
        </w:rPr>
        <w:t xml:space="preserve"> </w:t>
      </w:r>
      <w:r>
        <w:rPr>
          <w:rFonts w:ascii="宋体" w:hAnsi="宋体" w:eastAsia="宋体" w:cs="宋体"/>
          <w:spacing w:val="-4"/>
          <w:sz w:val="21"/>
          <w:szCs w:val="21"/>
        </w:rPr>
        <w:t xml:space="preserve">若有充分证据证明，中标人出现下列情况之一的，一经查实，将被取消中标资格：</w:t>
      </w:r>
      <w:r/>
    </w:p>
    <w:p>
      <w:pPr>
        <w:spacing w:line="221" w:lineRule="auto"/>
        <w:rPr>
          <w:rFonts w:ascii="宋体" w:hAnsi="宋体" w:eastAsia="宋体" w:cs="宋体"/>
          <w:sz w:val="21"/>
          <w:szCs w:val="21"/>
        </w:rPr>
        <w:sectPr>
          <w:footerReference w:type="default" r:id="rId24"/>
          <w:footnotePr/>
          <w:endnotePr/>
          <w:type w:val="nextPage"/>
          <w:pgSz w:w="11907" w:h="16839" w:orient="portrait"/>
          <w:pgMar w:top="1431" w:right="1785" w:bottom="1149" w:left="1785" w:header="0" w:footer="986" w:gutter="0"/>
          <w:cols w:num="1" w:sep="0" w:space="720" w:equalWidth="1"/>
          <w:docGrid w:linePitch="360"/>
        </w:sectPr>
      </w:pPr>
      <w:r>
        <w:rPr>
          <w:rFonts w:ascii="宋体" w:hAnsi="宋体" w:eastAsia="宋体" w:cs="宋体"/>
          <w:sz w:val="21"/>
          <w:szCs w:val="21"/>
        </w:rPr>
      </w:r>
      <w:r/>
    </w:p>
    <w:p>
      <w:pPr>
        <w:ind w:left="445"/>
        <w:spacing w:before="136" w:line="220" w:lineRule="auto"/>
        <w:rPr>
          <w:rFonts w:ascii="宋体" w:hAnsi="宋体" w:eastAsia="宋体" w:cs="宋体"/>
          <w:sz w:val="21"/>
          <w:szCs w:val="21"/>
        </w:rPr>
      </w:pPr>
      <w:r>
        <w:rPr>
          <w:rFonts w:ascii="宋体" w:hAnsi="宋体" w:eastAsia="宋体" w:cs="宋体"/>
          <w:spacing w:val="-1"/>
          <w:sz w:val="21"/>
          <w:szCs w:val="21"/>
        </w:rPr>
        <w:t xml:space="preserve">27.4.1</w:t>
      </w:r>
      <w:r>
        <w:rPr>
          <w:rFonts w:ascii="宋体" w:hAnsi="宋体" w:eastAsia="宋体" w:cs="宋体"/>
          <w:spacing w:val="-44"/>
          <w:sz w:val="21"/>
          <w:szCs w:val="21"/>
        </w:rPr>
        <w:t xml:space="preserve"> </w:t>
      </w:r>
      <w:r>
        <w:rPr>
          <w:rFonts w:ascii="宋体" w:hAnsi="宋体" w:eastAsia="宋体" w:cs="宋体"/>
          <w:spacing w:val="-1"/>
          <w:sz w:val="21"/>
          <w:szCs w:val="21"/>
        </w:rPr>
        <w:t xml:space="preserve">提供虚假材料谋取中标的；</w:t>
      </w:r>
      <w:r/>
    </w:p>
    <w:p>
      <w:pPr>
        <w:ind w:left="445"/>
        <w:spacing w:before="218" w:line="220" w:lineRule="auto"/>
        <w:rPr>
          <w:rFonts w:ascii="宋体" w:hAnsi="宋体" w:eastAsia="宋体" w:cs="宋体"/>
          <w:sz w:val="21"/>
          <w:szCs w:val="21"/>
        </w:rPr>
      </w:pPr>
      <w:r>
        <w:rPr>
          <w:rFonts w:ascii="宋体" w:hAnsi="宋体" w:eastAsia="宋体" w:cs="宋体"/>
          <w:spacing w:val="-2"/>
          <w:sz w:val="21"/>
          <w:szCs w:val="21"/>
        </w:rPr>
        <w:t xml:space="preserve">27.4.2</w:t>
      </w:r>
      <w:r>
        <w:rPr>
          <w:rFonts w:ascii="宋体" w:hAnsi="宋体" w:eastAsia="宋体" w:cs="宋体"/>
          <w:spacing w:val="-23"/>
          <w:sz w:val="21"/>
          <w:szCs w:val="21"/>
        </w:rPr>
        <w:t xml:space="preserve"> </w:t>
      </w:r>
      <w:r>
        <w:rPr>
          <w:rFonts w:ascii="宋体" w:hAnsi="宋体" w:eastAsia="宋体" w:cs="宋体"/>
          <w:spacing w:val="-2"/>
          <w:sz w:val="21"/>
          <w:szCs w:val="21"/>
        </w:rPr>
        <w:t xml:space="preserve">向采购人、代理机构行贿或者提供其他不正当利益</w:t>
      </w:r>
      <w:r>
        <w:rPr>
          <w:rFonts w:ascii="宋体" w:hAnsi="宋体" w:eastAsia="宋体" w:cs="宋体"/>
          <w:spacing w:val="-3"/>
          <w:sz w:val="21"/>
          <w:szCs w:val="21"/>
        </w:rPr>
        <w:t xml:space="preserve">的；</w:t>
      </w:r>
      <w:r/>
    </w:p>
    <w:p>
      <w:pPr>
        <w:ind w:left="445" w:right="752"/>
        <w:spacing w:before="216" w:line="398" w:lineRule="auto"/>
        <w:rPr>
          <w:rFonts w:ascii="宋体" w:hAnsi="宋体" w:eastAsia="宋体" w:cs="宋体"/>
          <w:sz w:val="21"/>
          <w:szCs w:val="21"/>
        </w:rPr>
      </w:pPr>
      <w:r>
        <w:rPr>
          <w:rFonts w:ascii="宋体" w:hAnsi="宋体" w:eastAsia="宋体" w:cs="宋体"/>
          <w:spacing w:val="-2"/>
          <w:sz w:val="21"/>
          <w:szCs w:val="21"/>
        </w:rPr>
        <w:t xml:space="preserve">27.4.3</w:t>
      </w:r>
      <w:r>
        <w:rPr>
          <w:rFonts w:ascii="宋体" w:hAnsi="宋体" w:eastAsia="宋体" w:cs="宋体"/>
          <w:spacing w:val="-36"/>
          <w:sz w:val="21"/>
          <w:szCs w:val="21"/>
        </w:rPr>
        <w:t xml:space="preserve"> </w:t>
      </w:r>
      <w:r>
        <w:rPr>
          <w:rFonts w:ascii="宋体" w:hAnsi="宋体" w:eastAsia="宋体" w:cs="宋体"/>
          <w:spacing w:val="-2"/>
          <w:sz w:val="21"/>
          <w:szCs w:val="21"/>
        </w:rPr>
        <w:t xml:space="preserve">恶意竞争，投标总报价明显低于其自身合理成本且又无法提供证明的；</w:t>
      </w:r>
      <w:r>
        <w:rPr>
          <w:rFonts w:ascii="宋体" w:hAnsi="宋体" w:eastAsia="宋体" w:cs="宋体"/>
          <w:sz w:val="21"/>
          <w:szCs w:val="21"/>
        </w:rPr>
        <w:t xml:space="preserve"> </w:t>
      </w:r>
      <w:r>
        <w:rPr>
          <w:rFonts w:ascii="宋体" w:hAnsi="宋体" w:eastAsia="宋体" w:cs="宋体"/>
          <w:spacing w:val="-1"/>
          <w:sz w:val="21"/>
          <w:szCs w:val="21"/>
        </w:rPr>
        <w:t xml:space="preserve">27.4.4</w:t>
      </w:r>
      <w:r>
        <w:rPr>
          <w:rFonts w:ascii="宋体" w:hAnsi="宋体" w:eastAsia="宋体" w:cs="宋体"/>
          <w:spacing w:val="-42"/>
          <w:sz w:val="21"/>
          <w:szCs w:val="21"/>
        </w:rPr>
        <w:t xml:space="preserve"> </w:t>
      </w:r>
      <w:r>
        <w:rPr>
          <w:rFonts w:ascii="宋体" w:hAnsi="宋体" w:eastAsia="宋体" w:cs="宋体"/>
          <w:spacing w:val="-1"/>
          <w:sz w:val="21"/>
          <w:szCs w:val="21"/>
        </w:rPr>
        <w:t xml:space="preserve">属于本文件规定的无效条件，但在评标过程中又未被评</w:t>
      </w:r>
      <w:r>
        <w:rPr>
          <w:rFonts w:ascii="宋体" w:hAnsi="宋体" w:eastAsia="宋体" w:cs="宋体"/>
          <w:spacing w:val="-2"/>
          <w:sz w:val="21"/>
          <w:szCs w:val="21"/>
        </w:rPr>
        <w:t xml:space="preserve">委会发现的；</w:t>
      </w:r>
      <w:r/>
    </w:p>
    <w:p>
      <w:pPr>
        <w:ind w:left="445"/>
        <w:spacing w:before="31" w:line="220" w:lineRule="auto"/>
        <w:rPr>
          <w:rFonts w:ascii="宋体" w:hAnsi="宋体" w:eastAsia="宋体" w:cs="宋体"/>
          <w:sz w:val="21"/>
          <w:szCs w:val="21"/>
        </w:rPr>
      </w:pPr>
      <w:r>
        <w:rPr>
          <w:rFonts w:ascii="宋体" w:hAnsi="宋体" w:eastAsia="宋体" w:cs="宋体"/>
          <w:spacing w:val="-2"/>
          <w:sz w:val="21"/>
          <w:szCs w:val="21"/>
        </w:rPr>
        <w:t xml:space="preserve">27.4.5</w:t>
      </w:r>
      <w:r>
        <w:rPr>
          <w:rFonts w:ascii="宋体" w:hAnsi="宋体" w:eastAsia="宋体" w:cs="宋体"/>
          <w:spacing w:val="-40"/>
          <w:sz w:val="21"/>
          <w:szCs w:val="21"/>
        </w:rPr>
        <w:t xml:space="preserve"> </w:t>
      </w:r>
      <w:r>
        <w:rPr>
          <w:rFonts w:ascii="宋体" w:hAnsi="宋体" w:eastAsia="宋体" w:cs="宋体"/>
          <w:spacing w:val="-2"/>
          <w:sz w:val="21"/>
          <w:szCs w:val="21"/>
        </w:rPr>
        <w:t xml:space="preserve">与采购人或者其他投标人恶意串通的；</w:t>
      </w:r>
      <w:r/>
    </w:p>
    <w:p>
      <w:pPr>
        <w:ind w:left="445" w:right="3273"/>
        <w:spacing w:before="217" w:line="398" w:lineRule="auto"/>
        <w:rPr>
          <w:rFonts w:ascii="宋体" w:hAnsi="宋体" w:eastAsia="宋体" w:cs="宋体"/>
          <w:sz w:val="21"/>
          <w:szCs w:val="21"/>
        </w:rPr>
      </w:pPr>
      <w:r>
        <w:rPr>
          <w:rFonts w:ascii="宋体" w:hAnsi="宋体" w:eastAsia="宋体" w:cs="宋体"/>
          <w:spacing w:val="-3"/>
          <w:sz w:val="21"/>
          <w:szCs w:val="21"/>
        </w:rPr>
        <w:t xml:space="preserve">27.4.6</w:t>
      </w:r>
      <w:r>
        <w:rPr>
          <w:rFonts w:ascii="宋体" w:hAnsi="宋体" w:eastAsia="宋体" w:cs="宋体"/>
          <w:spacing w:val="-36"/>
          <w:sz w:val="21"/>
          <w:szCs w:val="21"/>
        </w:rPr>
        <w:t xml:space="preserve"> </w:t>
      </w:r>
      <w:r>
        <w:rPr>
          <w:rFonts w:ascii="宋体" w:hAnsi="宋体" w:eastAsia="宋体" w:cs="宋体"/>
          <w:spacing w:val="-3"/>
          <w:sz w:val="21"/>
          <w:szCs w:val="21"/>
        </w:rPr>
        <w:t xml:space="preserve">采取不正当手段诋毁、排挤其他供应商的；</w:t>
      </w:r>
      <w:r>
        <w:rPr>
          <w:rFonts w:ascii="宋体" w:hAnsi="宋体" w:eastAsia="宋体" w:cs="宋体"/>
          <w:sz w:val="21"/>
          <w:szCs w:val="21"/>
        </w:rPr>
        <w:t xml:space="preserve"> </w:t>
      </w:r>
      <w:r>
        <w:rPr>
          <w:rFonts w:ascii="宋体" w:hAnsi="宋体" w:eastAsia="宋体" w:cs="宋体"/>
          <w:spacing w:val="-2"/>
          <w:sz w:val="21"/>
          <w:szCs w:val="21"/>
        </w:rPr>
        <w:t xml:space="preserve">27.4.7</w:t>
      </w:r>
      <w:r>
        <w:rPr>
          <w:rFonts w:ascii="宋体" w:hAnsi="宋体" w:eastAsia="宋体" w:cs="宋体"/>
          <w:spacing w:val="-39"/>
          <w:sz w:val="21"/>
          <w:szCs w:val="21"/>
        </w:rPr>
        <w:t xml:space="preserve"> </w:t>
      </w:r>
      <w:r>
        <w:rPr>
          <w:rFonts w:ascii="宋体" w:hAnsi="宋体" w:eastAsia="宋体" w:cs="宋体"/>
          <w:spacing w:val="-2"/>
          <w:sz w:val="21"/>
          <w:szCs w:val="21"/>
        </w:rPr>
        <w:t xml:space="preserve">不符合法律、法规的规定的。</w:t>
      </w:r>
      <w:r/>
    </w:p>
    <w:p>
      <w:pPr>
        <w:ind w:left="445" w:right="2272"/>
        <w:spacing w:before="32" w:line="398" w:lineRule="auto"/>
        <w:rPr>
          <w:rFonts w:ascii="宋体" w:hAnsi="宋体" w:eastAsia="宋体" w:cs="宋体"/>
          <w:sz w:val="21"/>
          <w:szCs w:val="21"/>
        </w:rPr>
      </w:pPr>
      <w:r>
        <w:rPr>
          <w:rFonts w:ascii="宋体" w:hAnsi="宋体" w:eastAsia="宋体" w:cs="宋体"/>
          <w:spacing w:val="-2"/>
          <w:sz w:val="21"/>
          <w:szCs w:val="21"/>
        </w:rPr>
        <w:t xml:space="preserve">27.5. 有下列情形之一的，视为投标人串通投标，投标无效：</w:t>
      </w:r>
      <w:r>
        <w:rPr>
          <w:rFonts w:ascii="宋体" w:hAnsi="宋体" w:eastAsia="宋体" w:cs="宋体"/>
          <w:spacing w:val="5"/>
          <w:sz w:val="21"/>
          <w:szCs w:val="21"/>
        </w:rPr>
        <w:t xml:space="preserve"> </w:t>
      </w:r>
      <w:r>
        <w:rPr>
          <w:rFonts w:ascii="宋体" w:hAnsi="宋体" w:eastAsia="宋体" w:cs="宋体"/>
          <w:spacing w:val="-2"/>
          <w:sz w:val="21"/>
          <w:szCs w:val="21"/>
        </w:rPr>
        <w:t xml:space="preserve">27.5.1</w:t>
      </w:r>
      <w:r>
        <w:rPr>
          <w:rFonts w:ascii="宋体" w:hAnsi="宋体" w:eastAsia="宋体" w:cs="宋体"/>
          <w:spacing w:val="-25"/>
          <w:sz w:val="21"/>
          <w:szCs w:val="21"/>
        </w:rPr>
        <w:t xml:space="preserve"> </w:t>
      </w:r>
      <w:r>
        <w:rPr>
          <w:rFonts w:ascii="宋体" w:hAnsi="宋体" w:eastAsia="宋体" w:cs="宋体"/>
          <w:spacing w:val="-2"/>
          <w:sz w:val="21"/>
          <w:szCs w:val="21"/>
        </w:rPr>
        <w:t xml:space="preserve">不同投标人的投标文件由同一单位或者个人编制。</w:t>
      </w:r>
      <w:r/>
    </w:p>
    <w:p>
      <w:pPr>
        <w:ind w:left="445"/>
        <w:spacing w:before="30" w:line="221" w:lineRule="auto"/>
        <w:rPr>
          <w:rFonts w:ascii="宋体" w:hAnsi="宋体" w:eastAsia="宋体" w:cs="宋体"/>
          <w:sz w:val="21"/>
          <w:szCs w:val="21"/>
        </w:rPr>
      </w:pPr>
      <w:r>
        <w:rPr>
          <w:rFonts w:ascii="宋体" w:hAnsi="宋体" w:eastAsia="宋体" w:cs="宋体"/>
          <w:spacing w:val="-2"/>
          <w:sz w:val="21"/>
          <w:szCs w:val="21"/>
        </w:rPr>
        <w:t xml:space="preserve">27.5.2</w:t>
      </w:r>
      <w:r>
        <w:rPr>
          <w:rFonts w:ascii="宋体" w:hAnsi="宋体" w:eastAsia="宋体" w:cs="宋体"/>
          <w:spacing w:val="-25"/>
          <w:sz w:val="21"/>
          <w:szCs w:val="21"/>
        </w:rPr>
        <w:t xml:space="preserve"> </w:t>
      </w:r>
      <w:r>
        <w:rPr>
          <w:rFonts w:ascii="宋体" w:hAnsi="宋体" w:eastAsia="宋体" w:cs="宋体"/>
          <w:spacing w:val="-2"/>
          <w:sz w:val="21"/>
          <w:szCs w:val="21"/>
        </w:rPr>
        <w:t xml:space="preserve">不同投标人委托同一单位或者个人办理投标事宜。</w:t>
      </w:r>
      <w:r/>
    </w:p>
    <w:p>
      <w:pPr>
        <w:ind w:left="445"/>
        <w:spacing w:before="216" w:line="221" w:lineRule="auto"/>
        <w:rPr>
          <w:rFonts w:ascii="宋体" w:hAnsi="宋体" w:eastAsia="宋体" w:cs="宋体"/>
          <w:sz w:val="21"/>
          <w:szCs w:val="21"/>
        </w:rPr>
      </w:pPr>
      <w:r>
        <w:rPr>
          <w:rFonts w:ascii="宋体" w:hAnsi="宋体" w:eastAsia="宋体" w:cs="宋体"/>
          <w:spacing w:val="-1"/>
          <w:sz w:val="21"/>
          <w:szCs w:val="21"/>
        </w:rPr>
        <w:t xml:space="preserve">27.5.3 不同投标人的投标文件载明的项目管理成员或者联系人员为同一人。</w:t>
      </w:r>
      <w:r/>
    </w:p>
    <w:p>
      <w:pPr>
        <w:ind w:left="445" w:right="1574"/>
        <w:spacing w:before="217" w:line="398" w:lineRule="auto"/>
        <w:rPr>
          <w:rFonts w:ascii="宋体" w:hAnsi="宋体" w:eastAsia="宋体" w:cs="宋体"/>
          <w:sz w:val="21"/>
          <w:szCs w:val="21"/>
        </w:rPr>
      </w:pPr>
      <w:r>
        <w:rPr>
          <w:rFonts w:ascii="宋体" w:hAnsi="宋体" w:eastAsia="宋体" w:cs="宋体"/>
          <w:spacing w:val="-2"/>
          <w:sz w:val="21"/>
          <w:szCs w:val="21"/>
        </w:rPr>
        <w:t xml:space="preserve">27.5.4</w:t>
      </w:r>
      <w:r>
        <w:rPr>
          <w:rFonts w:ascii="宋体" w:hAnsi="宋体" w:eastAsia="宋体" w:cs="宋体"/>
          <w:spacing w:val="-25"/>
          <w:sz w:val="21"/>
          <w:szCs w:val="21"/>
        </w:rPr>
        <w:t xml:space="preserve"> </w:t>
      </w:r>
      <w:r>
        <w:rPr>
          <w:rFonts w:ascii="宋体" w:hAnsi="宋体" w:eastAsia="宋体" w:cs="宋体"/>
          <w:spacing w:val="-2"/>
          <w:sz w:val="21"/>
          <w:szCs w:val="21"/>
        </w:rPr>
        <w:t xml:space="preserve">不同投标人的投标文件异常一致或者投标报价呈规律性差异。</w:t>
      </w:r>
      <w:r>
        <w:rPr>
          <w:rFonts w:ascii="宋体" w:hAnsi="宋体" w:eastAsia="宋体" w:cs="宋体"/>
          <w:sz w:val="21"/>
          <w:szCs w:val="21"/>
        </w:rPr>
        <w:t xml:space="preserve"> </w:t>
      </w:r>
      <w:r>
        <w:rPr>
          <w:rFonts w:ascii="宋体" w:hAnsi="宋体" w:eastAsia="宋体" w:cs="宋体"/>
          <w:spacing w:val="-2"/>
          <w:sz w:val="21"/>
          <w:szCs w:val="21"/>
        </w:rPr>
        <w:t xml:space="preserve">27.5.5</w:t>
      </w:r>
      <w:r>
        <w:rPr>
          <w:rFonts w:ascii="宋体" w:hAnsi="宋体" w:eastAsia="宋体" w:cs="宋体"/>
          <w:spacing w:val="-35"/>
          <w:sz w:val="21"/>
          <w:szCs w:val="21"/>
        </w:rPr>
        <w:t xml:space="preserve"> </w:t>
      </w:r>
      <w:r>
        <w:rPr>
          <w:rFonts w:ascii="宋体" w:hAnsi="宋体" w:eastAsia="宋体" w:cs="宋体"/>
          <w:spacing w:val="-2"/>
          <w:sz w:val="21"/>
          <w:szCs w:val="21"/>
        </w:rPr>
        <w:t xml:space="preserve">不同投标人的投标文件相互混装。</w:t>
      </w:r>
      <w:r/>
    </w:p>
    <w:p>
      <w:pPr>
        <w:ind w:left="447"/>
        <w:spacing w:before="31" w:line="221" w:lineRule="auto"/>
        <w:rPr>
          <w:rFonts w:ascii="宋体" w:hAnsi="宋体" w:eastAsia="宋体" w:cs="宋体"/>
          <w:sz w:val="21"/>
          <w:szCs w:val="21"/>
        </w:rPr>
      </w:pPr>
      <w:r>
        <w:rPr>
          <w:rFonts w:ascii="宋体" w:hAnsi="宋体" w:eastAsia="宋体" w:cs="宋体"/>
          <w:b/>
          <w:bCs/>
          <w:spacing w:val="-4"/>
          <w:sz w:val="21"/>
          <w:szCs w:val="21"/>
        </w:rPr>
        <w:t xml:space="preserve">28、质疑处理</w:t>
      </w:r>
      <w:r/>
    </w:p>
    <w:p>
      <w:pPr>
        <w:ind w:left="25" w:right="10" w:firstLine="419"/>
        <w:spacing w:before="216" w:line="398" w:lineRule="auto"/>
        <w:rPr>
          <w:rFonts w:ascii="宋体" w:hAnsi="宋体" w:eastAsia="宋体" w:cs="宋体"/>
          <w:sz w:val="21"/>
          <w:szCs w:val="21"/>
        </w:rPr>
      </w:pPr>
      <w:r>
        <w:rPr>
          <w:rFonts w:ascii="宋体" w:hAnsi="宋体" w:eastAsia="宋体" w:cs="宋体"/>
          <w:sz w:val="21"/>
          <w:szCs w:val="21"/>
        </w:rPr>
        <w:t xml:space="preserve">28.1 提出质疑的供应商应当是参与所质疑项目采购活动的供应商。潜在供应商依法获</w:t>
      </w:r>
      <w:r>
        <w:rPr>
          <w:rFonts w:ascii="宋体" w:hAnsi="宋体" w:eastAsia="宋体" w:cs="宋体"/>
          <w:spacing w:val="3"/>
          <w:sz w:val="21"/>
          <w:szCs w:val="21"/>
        </w:rPr>
        <w:t xml:space="preserve"> </w:t>
      </w:r>
      <w:r>
        <w:rPr>
          <w:rFonts w:ascii="宋体" w:hAnsi="宋体" w:eastAsia="宋体" w:cs="宋体"/>
          <w:spacing w:val="-1"/>
          <w:sz w:val="21"/>
          <w:szCs w:val="21"/>
        </w:rPr>
        <w:t xml:space="preserve">取其可质疑的采购文件的，可以对采购文件提出质疑。</w:t>
      </w:r>
      <w:r/>
    </w:p>
    <w:p>
      <w:pPr>
        <w:ind w:left="30" w:right="7" w:firstLine="410"/>
        <w:spacing w:before="32" w:line="398" w:lineRule="auto"/>
        <w:rPr>
          <w:rFonts w:ascii="宋体" w:hAnsi="宋体" w:eastAsia="宋体" w:cs="宋体"/>
          <w:sz w:val="21"/>
          <w:szCs w:val="21"/>
        </w:rPr>
      </w:pPr>
      <w:r>
        <w:rPr>
          <w:rFonts w:ascii="宋体" w:hAnsi="宋体" w:eastAsia="宋体" w:cs="宋体"/>
          <w:spacing w:val="-3"/>
          <w:sz w:val="21"/>
          <w:szCs w:val="21"/>
        </w:rPr>
        <w:t xml:space="preserve">对项目需求部分的质疑，潜在供应商应向采购人或代理机构提出，由采购人或代理机构</w:t>
      </w:r>
      <w:r>
        <w:rPr>
          <w:rFonts w:ascii="宋体" w:hAnsi="宋体" w:eastAsia="宋体" w:cs="宋体"/>
          <w:spacing w:val="17"/>
          <w:sz w:val="21"/>
          <w:szCs w:val="21"/>
        </w:rPr>
        <w:t xml:space="preserve"> </w:t>
      </w:r>
      <w:r>
        <w:rPr>
          <w:rFonts w:ascii="宋体" w:hAnsi="宋体" w:eastAsia="宋体" w:cs="宋体"/>
          <w:spacing w:val="-6"/>
          <w:sz w:val="21"/>
          <w:szCs w:val="21"/>
        </w:rPr>
        <w:t xml:space="preserve">负责答复。</w:t>
      </w:r>
      <w:r/>
    </w:p>
    <w:p>
      <w:pPr>
        <w:ind w:left="23" w:right="7" w:firstLine="421"/>
        <w:jc w:val="both"/>
        <w:spacing w:before="29" w:line="403" w:lineRule="auto"/>
        <w:rPr>
          <w:rFonts w:ascii="宋体" w:hAnsi="宋体" w:eastAsia="宋体" w:cs="宋体"/>
          <w:sz w:val="21"/>
          <w:szCs w:val="21"/>
        </w:rPr>
      </w:pPr>
      <w:r>
        <w:rPr>
          <w:rFonts w:ascii="宋体" w:hAnsi="宋体" w:eastAsia="宋体" w:cs="宋体"/>
          <w:sz w:val="21"/>
          <w:szCs w:val="21"/>
        </w:rPr>
        <w:t xml:space="preserve">28.2 投标人认为采购文件、采购过程和中标或成交结果使自己的权益受到损害的，可</w:t>
      </w:r>
      <w:r>
        <w:rPr>
          <w:rFonts w:ascii="宋体" w:hAnsi="宋体" w:eastAsia="宋体" w:cs="宋体"/>
          <w:spacing w:val="3"/>
          <w:sz w:val="21"/>
          <w:szCs w:val="21"/>
        </w:rPr>
        <w:t xml:space="preserve"> </w:t>
      </w:r>
      <w:r>
        <w:rPr>
          <w:rFonts w:ascii="宋体" w:hAnsi="宋体" w:eastAsia="宋体" w:cs="宋体"/>
          <w:spacing w:val="-3"/>
          <w:sz w:val="21"/>
          <w:szCs w:val="21"/>
        </w:rPr>
        <w:t xml:space="preserve">以在知道或应知其权益受到损害之日起</w:t>
      </w:r>
      <w:r>
        <w:rPr>
          <w:rFonts w:ascii="宋体" w:hAnsi="宋体" w:eastAsia="宋体" w:cs="宋体"/>
          <w:spacing w:val="-37"/>
          <w:sz w:val="21"/>
          <w:szCs w:val="21"/>
        </w:rPr>
        <w:t xml:space="preserve"> </w:t>
      </w:r>
      <w:r>
        <w:rPr>
          <w:rFonts w:ascii="宋体" w:hAnsi="宋体" w:eastAsia="宋体" w:cs="宋体"/>
          <w:spacing w:val="-3"/>
          <w:sz w:val="21"/>
          <w:szCs w:val="21"/>
        </w:rPr>
        <w:t xml:space="preserve">7</w:t>
      </w:r>
      <w:r>
        <w:rPr>
          <w:rFonts w:ascii="宋体" w:hAnsi="宋体" w:eastAsia="宋体" w:cs="宋体"/>
          <w:spacing w:val="-46"/>
          <w:sz w:val="21"/>
          <w:szCs w:val="21"/>
        </w:rPr>
        <w:t xml:space="preserve"> </w:t>
      </w:r>
      <w:r>
        <w:rPr>
          <w:rFonts w:ascii="宋体" w:hAnsi="宋体" w:eastAsia="宋体" w:cs="宋体"/>
          <w:spacing w:val="-3"/>
          <w:sz w:val="21"/>
          <w:szCs w:val="21"/>
        </w:rPr>
        <w:t xml:space="preserve">个工作日内，以书面形式向采购人或代理机构提出</w:t>
      </w:r>
      <w:r>
        <w:rPr>
          <w:rFonts w:ascii="宋体" w:hAnsi="宋体" w:eastAsia="宋体" w:cs="宋体"/>
          <w:sz w:val="21"/>
          <w:szCs w:val="21"/>
        </w:rPr>
        <w:t xml:space="preserve"> </w:t>
      </w:r>
      <w:r>
        <w:rPr>
          <w:rFonts w:ascii="宋体" w:hAnsi="宋体" w:eastAsia="宋体" w:cs="宋体"/>
          <w:spacing w:val="-8"/>
          <w:sz w:val="21"/>
          <w:szCs w:val="21"/>
        </w:rPr>
        <w:t xml:space="preserve">质疑。</w:t>
      </w:r>
      <w:r/>
    </w:p>
    <w:p>
      <w:pPr>
        <w:ind w:left="24" w:right="10" w:firstLine="420"/>
        <w:spacing w:before="30" w:line="398" w:lineRule="auto"/>
        <w:rPr>
          <w:rFonts w:ascii="宋体" w:hAnsi="宋体" w:eastAsia="宋体" w:cs="宋体"/>
          <w:sz w:val="21"/>
          <w:szCs w:val="21"/>
        </w:rPr>
      </w:pPr>
      <w:r>
        <w:rPr>
          <w:rFonts w:ascii="宋体" w:hAnsi="宋体" w:eastAsia="宋体" w:cs="宋体"/>
          <w:sz w:val="21"/>
          <w:szCs w:val="21"/>
        </w:rPr>
        <w:t xml:space="preserve">28.2.1 对采购文件提出质疑的，应当在获取采购文件之日或者采购文件公告期限届满</w:t>
      </w:r>
      <w:r>
        <w:rPr>
          <w:rFonts w:ascii="宋体" w:hAnsi="宋体" w:eastAsia="宋体" w:cs="宋体"/>
          <w:spacing w:val="2"/>
          <w:sz w:val="21"/>
          <w:szCs w:val="21"/>
        </w:rPr>
        <w:t xml:space="preserve"> </w:t>
      </w:r>
      <w:r>
        <w:rPr>
          <w:rFonts w:ascii="宋体" w:hAnsi="宋体" w:eastAsia="宋体" w:cs="宋体"/>
          <w:spacing w:val="-3"/>
          <w:sz w:val="21"/>
          <w:szCs w:val="21"/>
        </w:rPr>
        <w:t xml:space="preserve">之日起</w:t>
      </w:r>
      <w:r>
        <w:rPr>
          <w:rFonts w:ascii="宋体" w:hAnsi="宋体" w:eastAsia="宋体" w:cs="宋体"/>
          <w:spacing w:val="-33"/>
          <w:sz w:val="21"/>
          <w:szCs w:val="21"/>
        </w:rPr>
        <w:t xml:space="preserve"> </w:t>
      </w:r>
      <w:r>
        <w:rPr>
          <w:rFonts w:ascii="宋体" w:hAnsi="宋体" w:eastAsia="宋体" w:cs="宋体"/>
          <w:spacing w:val="-3"/>
          <w:sz w:val="21"/>
          <w:szCs w:val="21"/>
        </w:rPr>
        <w:t xml:space="preserve">7</w:t>
      </w:r>
      <w:r>
        <w:rPr>
          <w:rFonts w:ascii="宋体" w:hAnsi="宋体" w:eastAsia="宋体" w:cs="宋体"/>
          <w:spacing w:val="-44"/>
          <w:sz w:val="21"/>
          <w:szCs w:val="21"/>
        </w:rPr>
        <w:t xml:space="preserve"> </w:t>
      </w:r>
      <w:r>
        <w:rPr>
          <w:rFonts w:ascii="宋体" w:hAnsi="宋体" w:eastAsia="宋体" w:cs="宋体"/>
          <w:spacing w:val="-3"/>
          <w:sz w:val="21"/>
          <w:szCs w:val="21"/>
        </w:rPr>
        <w:t xml:space="preserve">个工作日内提出。</w:t>
      </w:r>
      <w:r/>
    </w:p>
    <w:p>
      <w:pPr>
        <w:ind w:left="447"/>
        <w:spacing w:before="31" w:line="220" w:lineRule="auto"/>
        <w:rPr>
          <w:rFonts w:ascii="宋体" w:hAnsi="宋体" w:eastAsia="宋体" w:cs="宋体"/>
          <w:sz w:val="21"/>
          <w:szCs w:val="21"/>
        </w:rPr>
      </w:pPr>
      <w:r>
        <w:rPr>
          <w:rFonts w:ascii="宋体" w:hAnsi="宋体" w:eastAsia="宋体" w:cs="宋体"/>
          <w:spacing w:val="-1"/>
          <w:sz w:val="21"/>
          <w:szCs w:val="21"/>
        </w:rPr>
        <w:t xml:space="preserve">28.2.2</w:t>
      </w:r>
      <w:r>
        <w:rPr>
          <w:rFonts w:ascii="宋体" w:hAnsi="宋体" w:eastAsia="宋体" w:cs="宋体"/>
          <w:spacing w:val="-45"/>
          <w:sz w:val="21"/>
          <w:szCs w:val="21"/>
        </w:rPr>
        <w:t xml:space="preserve"> </w:t>
      </w:r>
      <w:r>
        <w:rPr>
          <w:rFonts w:ascii="宋体" w:hAnsi="宋体" w:eastAsia="宋体" w:cs="宋体"/>
          <w:spacing w:val="-1"/>
          <w:sz w:val="21"/>
          <w:szCs w:val="21"/>
        </w:rPr>
        <w:t xml:space="preserve">对采购过程提出质疑的，为各采购程序环节</w:t>
      </w:r>
      <w:r>
        <w:rPr>
          <w:rFonts w:ascii="宋体" w:hAnsi="宋体" w:eastAsia="宋体" w:cs="宋体"/>
          <w:spacing w:val="-2"/>
          <w:sz w:val="21"/>
          <w:szCs w:val="21"/>
        </w:rPr>
        <w:t xml:space="preserve">结束之日起</w:t>
      </w:r>
      <w:r>
        <w:rPr>
          <w:rFonts w:ascii="宋体" w:hAnsi="宋体" w:eastAsia="宋体" w:cs="宋体"/>
          <w:spacing w:val="-39"/>
          <w:sz w:val="21"/>
          <w:szCs w:val="21"/>
        </w:rPr>
        <w:t xml:space="preserve"> </w:t>
      </w:r>
      <w:r>
        <w:rPr>
          <w:rFonts w:ascii="宋体" w:hAnsi="宋体" w:eastAsia="宋体" w:cs="宋体"/>
          <w:spacing w:val="-2"/>
          <w:sz w:val="21"/>
          <w:szCs w:val="21"/>
        </w:rPr>
        <w:t xml:space="preserve">7</w:t>
      </w:r>
      <w:r>
        <w:rPr>
          <w:rFonts w:ascii="宋体" w:hAnsi="宋体" w:eastAsia="宋体" w:cs="宋体"/>
          <w:spacing w:val="-43"/>
          <w:sz w:val="21"/>
          <w:szCs w:val="21"/>
        </w:rPr>
        <w:t xml:space="preserve"> </w:t>
      </w:r>
      <w:r>
        <w:rPr>
          <w:rFonts w:ascii="宋体" w:hAnsi="宋体" w:eastAsia="宋体" w:cs="宋体"/>
          <w:spacing w:val="-2"/>
          <w:sz w:val="21"/>
          <w:szCs w:val="21"/>
        </w:rPr>
        <w:t xml:space="preserve">个工作日内提出。</w:t>
      </w:r>
      <w:r/>
    </w:p>
    <w:p>
      <w:pPr>
        <w:ind w:left="447"/>
        <w:spacing w:before="218" w:line="219" w:lineRule="auto"/>
        <w:rPr>
          <w:rFonts w:ascii="宋体" w:hAnsi="宋体" w:eastAsia="宋体" w:cs="宋体"/>
          <w:sz w:val="21"/>
          <w:szCs w:val="21"/>
        </w:rPr>
      </w:pPr>
      <w:r>
        <w:rPr>
          <w:rFonts w:ascii="宋体" w:hAnsi="宋体" w:eastAsia="宋体" w:cs="宋体"/>
          <w:spacing w:val="-1"/>
          <w:sz w:val="21"/>
          <w:szCs w:val="21"/>
        </w:rPr>
        <w:t xml:space="preserve">28.2.3</w:t>
      </w:r>
      <w:r>
        <w:rPr>
          <w:rFonts w:ascii="宋体" w:hAnsi="宋体" w:eastAsia="宋体" w:cs="宋体"/>
          <w:spacing w:val="-41"/>
          <w:sz w:val="21"/>
          <w:szCs w:val="21"/>
        </w:rPr>
        <w:t xml:space="preserve"> </w:t>
      </w:r>
      <w:r>
        <w:rPr>
          <w:rFonts w:ascii="宋体" w:hAnsi="宋体" w:eastAsia="宋体" w:cs="宋体"/>
          <w:spacing w:val="-1"/>
          <w:sz w:val="21"/>
          <w:szCs w:val="21"/>
        </w:rPr>
        <w:t xml:space="preserve">对中标结果提出质疑的，为中标结果公告期限届满之日起</w:t>
      </w:r>
      <w:r>
        <w:rPr>
          <w:rFonts w:ascii="宋体" w:hAnsi="宋体" w:eastAsia="宋体" w:cs="宋体"/>
          <w:spacing w:val="-38"/>
          <w:sz w:val="21"/>
          <w:szCs w:val="21"/>
        </w:rPr>
        <w:t xml:space="preserve"> </w:t>
      </w:r>
      <w:r>
        <w:rPr>
          <w:rFonts w:ascii="宋体" w:hAnsi="宋体" w:eastAsia="宋体" w:cs="宋体"/>
          <w:spacing w:val="-1"/>
          <w:sz w:val="21"/>
          <w:szCs w:val="21"/>
        </w:rPr>
        <w:t xml:space="preserve">7</w:t>
      </w:r>
      <w:r>
        <w:rPr>
          <w:rFonts w:ascii="宋体" w:hAnsi="宋体" w:eastAsia="宋体" w:cs="宋体"/>
          <w:spacing w:val="-46"/>
          <w:sz w:val="21"/>
          <w:szCs w:val="21"/>
        </w:rPr>
        <w:t xml:space="preserve"> </w:t>
      </w:r>
      <w:r>
        <w:rPr>
          <w:rFonts w:ascii="宋体" w:hAnsi="宋体" w:eastAsia="宋体" w:cs="宋体"/>
          <w:spacing w:val="-1"/>
          <w:sz w:val="21"/>
          <w:szCs w:val="21"/>
        </w:rPr>
        <w:t xml:space="preserve">个工作日内提出。</w:t>
      </w:r>
      <w:r/>
    </w:p>
    <w:p>
      <w:pPr>
        <w:ind w:left="23" w:right="7" w:firstLine="421"/>
        <w:spacing w:before="219" w:line="348" w:lineRule="auto"/>
        <w:rPr>
          <w:rFonts w:ascii="宋体" w:hAnsi="宋体" w:eastAsia="宋体" w:cs="宋体"/>
          <w:sz w:val="21"/>
          <w:szCs w:val="21"/>
        </w:rPr>
      </w:pPr>
      <w:r>
        <w:rPr>
          <w:rFonts w:ascii="宋体" w:hAnsi="宋体" w:eastAsia="宋体" w:cs="宋体"/>
          <w:sz w:val="21"/>
          <w:szCs w:val="21"/>
        </w:rPr>
        <w:t xml:space="preserve">28.3 供应商应在法定质疑期内一次性提出针对同一采购程序环节的质疑。供应商如在</w:t>
      </w:r>
      <w:r>
        <w:rPr>
          <w:rFonts w:ascii="宋体" w:hAnsi="宋体" w:eastAsia="宋体" w:cs="宋体"/>
          <w:spacing w:val="3"/>
          <w:sz w:val="21"/>
          <w:szCs w:val="21"/>
        </w:rPr>
        <w:t xml:space="preserve"> </w:t>
      </w:r>
      <w:r>
        <w:rPr>
          <w:rFonts w:ascii="宋体" w:hAnsi="宋体" w:eastAsia="宋体" w:cs="宋体"/>
          <w:spacing w:val="-2"/>
          <w:sz w:val="21"/>
          <w:szCs w:val="21"/>
        </w:rPr>
        <w:t xml:space="preserve">法定期限内对同一采购程序环节提出多次质疑的，</w:t>
      </w:r>
      <w:r>
        <w:rPr>
          <w:rFonts w:ascii="宋体" w:hAnsi="宋体" w:eastAsia="宋体" w:cs="宋体"/>
          <w:spacing w:val="-3"/>
          <w:sz w:val="21"/>
          <w:szCs w:val="21"/>
        </w:rPr>
        <w:t xml:space="preserve">代理机构、采购人将只对供应商第一次质</w:t>
      </w:r>
      <w:r>
        <w:rPr>
          <w:rFonts w:ascii="宋体" w:hAnsi="宋体" w:eastAsia="宋体" w:cs="宋体"/>
          <w:sz w:val="21"/>
          <w:szCs w:val="21"/>
        </w:rPr>
        <w:t xml:space="preserve"> </w:t>
      </w:r>
      <w:r>
        <w:rPr>
          <w:rFonts w:ascii="宋体" w:hAnsi="宋体" w:eastAsia="宋体" w:cs="宋体"/>
          <w:spacing w:val="-1"/>
          <w:sz w:val="21"/>
          <w:szCs w:val="21"/>
        </w:rPr>
        <w:t xml:space="preserve">疑作出答复。</w:t>
      </w:r>
      <w:r/>
    </w:p>
    <w:p>
      <w:pPr>
        <w:ind w:left="22" w:right="31" w:firstLine="422"/>
        <w:spacing w:before="216" w:line="313" w:lineRule="auto"/>
        <w:rPr>
          <w:rFonts w:ascii="宋体" w:hAnsi="宋体" w:eastAsia="宋体" w:cs="宋体"/>
          <w:sz w:val="21"/>
          <w:szCs w:val="21"/>
        </w:rPr>
      </w:pPr>
      <w:r>
        <w:rPr>
          <w:rFonts w:ascii="宋体" w:hAnsi="宋体" w:eastAsia="宋体" w:cs="宋体"/>
          <w:sz w:val="21"/>
          <w:szCs w:val="21"/>
        </w:rPr>
        <w:t xml:space="preserve">28.4 质疑函必须按照《质疑函范本》及《</w:t>
      </w:r>
      <w:r>
        <w:rPr>
          <w:rFonts w:ascii="宋体" w:hAnsi="宋体" w:eastAsia="宋体" w:cs="宋体"/>
          <w:spacing w:val="-1"/>
          <w:sz w:val="21"/>
          <w:szCs w:val="21"/>
        </w:rPr>
        <w:t xml:space="preserve">授权委托书》要求的格式和内容进行填写，</w:t>
      </w:r>
      <w:r>
        <w:rPr>
          <w:rFonts w:ascii="宋体" w:hAnsi="宋体" w:eastAsia="宋体" w:cs="宋体"/>
          <w:sz w:val="21"/>
          <w:szCs w:val="21"/>
        </w:rPr>
        <w:t xml:space="preserve"> 格式见网址：http://zfcg.yangzhou.gov.cn。供应</w:t>
      </w:r>
      <w:r>
        <w:rPr>
          <w:rFonts w:ascii="宋体" w:hAnsi="宋体" w:eastAsia="宋体" w:cs="宋体"/>
          <w:spacing w:val="-1"/>
          <w:sz w:val="21"/>
          <w:szCs w:val="21"/>
        </w:rPr>
        <w:t xml:space="preserve">商如组成联合体参加投标，则《质疑函</w:t>
      </w:r>
      <w:r/>
    </w:p>
    <w:p>
      <w:pPr>
        <w:spacing w:line="313" w:lineRule="auto"/>
        <w:rPr>
          <w:rFonts w:ascii="宋体" w:hAnsi="宋体" w:eastAsia="宋体" w:cs="宋体"/>
          <w:sz w:val="21"/>
          <w:szCs w:val="21"/>
        </w:rPr>
        <w:sectPr>
          <w:footerReference w:type="default" r:id="rId25"/>
          <w:footnotePr/>
          <w:endnotePr/>
          <w:type w:val="nextPage"/>
          <w:pgSz w:w="11907" w:h="16839" w:orient="portrait"/>
          <w:pgMar w:top="1431" w:right="1785" w:bottom="1150" w:left="1785" w:header="0" w:footer="986" w:gutter="0"/>
          <w:cols w:num="1" w:sep="0" w:space="720" w:equalWidth="1"/>
          <w:docGrid w:linePitch="360"/>
        </w:sectPr>
      </w:pPr>
      <w:r>
        <w:rPr>
          <w:rFonts w:ascii="宋体" w:hAnsi="宋体" w:eastAsia="宋体" w:cs="宋体"/>
          <w:sz w:val="21"/>
          <w:szCs w:val="21"/>
        </w:rPr>
      </w:r>
      <w:r/>
    </w:p>
    <w:p>
      <w:pPr>
        <w:ind w:left="23" w:firstLine="4"/>
        <w:spacing w:before="136" w:line="398" w:lineRule="auto"/>
        <w:rPr>
          <w:rFonts w:ascii="宋体" w:hAnsi="宋体" w:eastAsia="宋体" w:cs="宋体"/>
          <w:sz w:val="21"/>
          <w:szCs w:val="21"/>
        </w:rPr>
      </w:pPr>
      <w:r>
        <w:rPr>
          <w:rFonts w:ascii="宋体" w:hAnsi="宋体" w:eastAsia="宋体" w:cs="宋体"/>
          <w:spacing w:val="-1"/>
          <w:sz w:val="21"/>
          <w:szCs w:val="21"/>
        </w:rPr>
        <w:t xml:space="preserve">范本》及《授权委托书》中要求签字、盖章、加盖公章之处，联合体各方均须按要求签字、</w:t>
      </w:r>
      <w:r>
        <w:rPr>
          <w:rFonts w:ascii="宋体" w:hAnsi="宋体" w:eastAsia="宋体" w:cs="宋体"/>
          <w:spacing w:val="9"/>
          <w:sz w:val="21"/>
          <w:szCs w:val="21"/>
        </w:rPr>
        <w:t xml:space="preserve"> </w:t>
      </w:r>
      <w:r>
        <w:rPr>
          <w:rFonts w:ascii="宋体" w:hAnsi="宋体" w:eastAsia="宋体" w:cs="宋体"/>
          <w:spacing w:val="-1"/>
          <w:sz w:val="21"/>
          <w:szCs w:val="21"/>
        </w:rPr>
        <w:t xml:space="preserve">盖章、加盖公章。</w:t>
      </w:r>
      <w:r/>
    </w:p>
    <w:p>
      <w:pPr>
        <w:ind w:left="22" w:right="74" w:firstLine="422"/>
        <w:spacing w:before="31" w:line="398" w:lineRule="auto"/>
        <w:rPr>
          <w:rFonts w:ascii="宋体" w:hAnsi="宋体" w:eastAsia="宋体" w:cs="宋体"/>
          <w:sz w:val="21"/>
          <w:szCs w:val="21"/>
        </w:rPr>
      </w:pPr>
      <w:r>
        <w:rPr>
          <w:rFonts w:ascii="宋体" w:hAnsi="宋体" w:eastAsia="宋体" w:cs="宋体"/>
          <w:sz w:val="21"/>
          <w:szCs w:val="21"/>
        </w:rPr>
        <w:t xml:space="preserve">28.5 提出质疑的供应商（以下简称质疑供应商）应当是参与所质疑项目采购活动的供</w:t>
      </w:r>
      <w:r>
        <w:rPr>
          <w:rFonts w:ascii="宋体" w:hAnsi="宋体" w:eastAsia="宋体" w:cs="宋体"/>
          <w:spacing w:val="3"/>
          <w:sz w:val="21"/>
          <w:szCs w:val="21"/>
        </w:rPr>
        <w:t xml:space="preserve"> </w:t>
      </w:r>
      <w:r>
        <w:rPr>
          <w:rFonts w:ascii="宋体" w:hAnsi="宋体" w:eastAsia="宋体" w:cs="宋体"/>
          <w:spacing w:val="-8"/>
          <w:sz w:val="21"/>
          <w:szCs w:val="21"/>
        </w:rPr>
        <w:t xml:space="preserve">应商。</w:t>
      </w:r>
      <w:r/>
    </w:p>
    <w:p>
      <w:pPr>
        <w:ind w:left="40" w:right="71" w:firstLine="400"/>
        <w:spacing w:before="30" w:line="397" w:lineRule="auto"/>
        <w:rPr>
          <w:rFonts w:ascii="宋体" w:hAnsi="宋体" w:eastAsia="宋体" w:cs="宋体"/>
          <w:sz w:val="21"/>
          <w:szCs w:val="21"/>
        </w:rPr>
      </w:pPr>
      <w:r>
        <w:rPr>
          <w:rFonts w:ascii="宋体" w:hAnsi="宋体" w:eastAsia="宋体" w:cs="宋体"/>
          <w:spacing w:val="-3"/>
          <w:sz w:val="21"/>
          <w:szCs w:val="21"/>
        </w:rPr>
        <w:t xml:space="preserve">潜在供应商已依法获取其可质疑的采购文件的，可以对该文件提出质疑。对采购文件提</w:t>
      </w:r>
      <w:r>
        <w:rPr>
          <w:rFonts w:ascii="宋体" w:hAnsi="宋体" w:eastAsia="宋体" w:cs="宋体"/>
          <w:spacing w:val="18"/>
          <w:sz w:val="21"/>
          <w:szCs w:val="21"/>
        </w:rPr>
        <w:t xml:space="preserve"> </w:t>
      </w:r>
      <w:r>
        <w:rPr>
          <w:rFonts w:ascii="宋体" w:hAnsi="宋体" w:eastAsia="宋体" w:cs="宋体"/>
          <w:spacing w:val="-1"/>
          <w:sz w:val="21"/>
          <w:szCs w:val="21"/>
        </w:rPr>
        <w:t xml:space="preserve">出质疑的，应当在获取采购文件或者采购文</w:t>
      </w:r>
      <w:r>
        <w:rPr>
          <w:rFonts w:ascii="宋体" w:hAnsi="宋体" w:eastAsia="宋体" w:cs="宋体"/>
          <w:spacing w:val="-2"/>
          <w:sz w:val="21"/>
          <w:szCs w:val="21"/>
        </w:rPr>
        <w:t xml:space="preserve">件公告期限届满之日起</w:t>
      </w:r>
      <w:r>
        <w:rPr>
          <w:rFonts w:ascii="宋体" w:hAnsi="宋体" w:eastAsia="宋体" w:cs="宋体"/>
          <w:spacing w:val="-38"/>
          <w:sz w:val="21"/>
          <w:szCs w:val="21"/>
        </w:rPr>
        <w:t xml:space="preserve"> </w:t>
      </w:r>
      <w:r>
        <w:rPr>
          <w:rFonts w:ascii="宋体" w:hAnsi="宋体" w:eastAsia="宋体" w:cs="宋体"/>
          <w:spacing w:val="-2"/>
          <w:sz w:val="21"/>
          <w:szCs w:val="21"/>
        </w:rPr>
        <w:t xml:space="preserve">7</w:t>
      </w:r>
      <w:r>
        <w:rPr>
          <w:rFonts w:ascii="宋体" w:hAnsi="宋体" w:eastAsia="宋体" w:cs="宋体"/>
          <w:spacing w:val="-44"/>
          <w:sz w:val="21"/>
          <w:szCs w:val="21"/>
        </w:rPr>
        <w:t xml:space="preserve"> </w:t>
      </w:r>
      <w:r>
        <w:rPr>
          <w:rFonts w:ascii="宋体" w:hAnsi="宋体" w:eastAsia="宋体" w:cs="宋体"/>
          <w:spacing w:val="-2"/>
          <w:sz w:val="21"/>
          <w:szCs w:val="21"/>
        </w:rPr>
        <w:t xml:space="preserve">个工作日内提出。</w:t>
      </w:r>
      <w:r/>
    </w:p>
    <w:p>
      <w:pPr>
        <w:ind w:left="441" w:right="2478" w:firstLine="3"/>
        <w:spacing w:before="31" w:line="316" w:lineRule="auto"/>
        <w:rPr>
          <w:rFonts w:ascii="宋体" w:hAnsi="宋体" w:eastAsia="宋体" w:cs="宋体"/>
          <w:sz w:val="21"/>
          <w:szCs w:val="21"/>
        </w:rPr>
      </w:pPr>
      <w:r>
        <w:rPr>
          <w:rFonts w:ascii="宋体" w:hAnsi="宋体" w:eastAsia="宋体" w:cs="宋体"/>
          <w:spacing w:val="-2"/>
          <w:sz w:val="21"/>
          <w:szCs w:val="21"/>
        </w:rPr>
        <w:t xml:space="preserve">28.6</w:t>
      </w:r>
      <w:r>
        <w:rPr>
          <w:rFonts w:ascii="宋体" w:hAnsi="宋体" w:eastAsia="宋体" w:cs="宋体"/>
          <w:spacing w:val="-36"/>
          <w:sz w:val="21"/>
          <w:szCs w:val="21"/>
        </w:rPr>
        <w:t xml:space="preserve"> </w:t>
      </w:r>
      <w:r>
        <w:rPr>
          <w:rFonts w:ascii="宋体" w:hAnsi="宋体" w:eastAsia="宋体" w:cs="宋体"/>
          <w:spacing w:val="-2"/>
          <w:sz w:val="21"/>
          <w:szCs w:val="21"/>
        </w:rPr>
        <w:t xml:space="preserve">代理机构及采购人只接收以纸质原件形式送达的质疑。</w:t>
      </w:r>
      <w:r>
        <w:rPr>
          <w:rFonts w:ascii="宋体" w:hAnsi="宋体" w:eastAsia="宋体" w:cs="宋体"/>
          <w:sz w:val="21"/>
          <w:szCs w:val="21"/>
        </w:rPr>
        <w:t xml:space="preserve"> </w:t>
      </w:r>
      <w:r>
        <w:rPr>
          <w:rFonts w:ascii="宋体" w:hAnsi="宋体" w:eastAsia="宋体" w:cs="宋体"/>
          <w:spacing w:val="-1"/>
          <w:sz w:val="21"/>
          <w:szCs w:val="21"/>
        </w:rPr>
        <w:t xml:space="preserve">采购人质疑接收人及联系方式见招标文件第一章。</w:t>
      </w:r>
      <w:r/>
    </w:p>
    <w:p>
      <w:pPr>
        <w:ind w:left="447" w:right="185" w:hanging="2"/>
        <w:spacing w:before="218" w:line="316" w:lineRule="auto"/>
        <w:rPr>
          <w:rFonts w:ascii="宋体" w:hAnsi="宋体" w:eastAsia="宋体" w:cs="宋体"/>
          <w:sz w:val="21"/>
          <w:szCs w:val="21"/>
        </w:rPr>
      </w:pPr>
      <w:r>
        <w:rPr>
          <w:rFonts w:ascii="宋体" w:hAnsi="宋体" w:eastAsia="宋体" w:cs="宋体"/>
          <w:spacing w:val="-2"/>
          <w:sz w:val="21"/>
          <w:szCs w:val="21"/>
        </w:rPr>
        <w:t xml:space="preserve">28.7</w:t>
      </w:r>
      <w:r>
        <w:rPr>
          <w:rFonts w:ascii="宋体" w:hAnsi="宋体" w:eastAsia="宋体" w:cs="宋体"/>
          <w:spacing w:val="-31"/>
          <w:sz w:val="21"/>
          <w:szCs w:val="21"/>
        </w:rPr>
        <w:t xml:space="preserve"> </w:t>
      </w:r>
      <w:r>
        <w:rPr>
          <w:rFonts w:ascii="宋体" w:hAnsi="宋体" w:eastAsia="宋体" w:cs="宋体"/>
          <w:spacing w:val="-2"/>
          <w:sz w:val="21"/>
          <w:szCs w:val="21"/>
        </w:rPr>
        <w:t xml:space="preserve">供应商提出质疑应当提交质疑函和必要的证明材料。质疑函应当包括下列内容：</w:t>
      </w:r>
      <w:r>
        <w:rPr>
          <w:rFonts w:ascii="宋体" w:hAnsi="宋体" w:eastAsia="宋体" w:cs="宋体"/>
          <w:sz w:val="21"/>
          <w:szCs w:val="21"/>
        </w:rPr>
        <w:t xml:space="preserve"> </w:t>
      </w:r>
      <w:r>
        <w:rPr>
          <w:rFonts w:ascii="宋体" w:hAnsi="宋体" w:eastAsia="宋体" w:cs="宋体"/>
          <w:spacing w:val="-1"/>
          <w:sz w:val="21"/>
          <w:szCs w:val="21"/>
        </w:rPr>
        <w:t xml:space="preserve">28.7.1</w:t>
      </w:r>
      <w:r>
        <w:rPr>
          <w:rFonts w:ascii="宋体" w:hAnsi="宋体" w:eastAsia="宋体" w:cs="宋体"/>
          <w:spacing w:val="-44"/>
          <w:sz w:val="21"/>
          <w:szCs w:val="21"/>
        </w:rPr>
        <w:t xml:space="preserve"> </w:t>
      </w:r>
      <w:r>
        <w:rPr>
          <w:rFonts w:ascii="宋体" w:hAnsi="宋体" w:eastAsia="宋体" w:cs="宋体"/>
          <w:spacing w:val="-1"/>
          <w:sz w:val="21"/>
          <w:szCs w:val="21"/>
        </w:rPr>
        <w:t xml:space="preserve">供应商的姓名或者名称、地址、邮</w:t>
      </w:r>
      <w:r>
        <w:rPr>
          <w:rFonts w:ascii="宋体" w:hAnsi="宋体" w:eastAsia="宋体" w:cs="宋体"/>
          <w:spacing w:val="-2"/>
          <w:sz w:val="21"/>
          <w:szCs w:val="21"/>
        </w:rPr>
        <w:t xml:space="preserve">编、联系人及联系电话；</w:t>
      </w:r>
      <w:r/>
    </w:p>
    <w:p>
      <w:pPr>
        <w:ind w:left="447"/>
        <w:spacing w:before="217" w:line="221" w:lineRule="auto"/>
        <w:rPr>
          <w:rFonts w:ascii="宋体" w:hAnsi="宋体" w:eastAsia="宋体" w:cs="宋体"/>
          <w:sz w:val="21"/>
          <w:szCs w:val="21"/>
        </w:rPr>
      </w:pPr>
      <w:r>
        <w:rPr>
          <w:rFonts w:ascii="宋体" w:hAnsi="宋体" w:eastAsia="宋体" w:cs="宋体"/>
          <w:spacing w:val="-3"/>
          <w:sz w:val="21"/>
          <w:szCs w:val="21"/>
        </w:rPr>
        <w:t xml:space="preserve">28.7.2</w:t>
      </w:r>
      <w:r>
        <w:rPr>
          <w:rFonts w:ascii="宋体" w:hAnsi="宋体" w:eastAsia="宋体" w:cs="宋体"/>
          <w:spacing w:val="-38"/>
          <w:sz w:val="21"/>
          <w:szCs w:val="21"/>
        </w:rPr>
        <w:t xml:space="preserve"> </w:t>
      </w:r>
      <w:r>
        <w:rPr>
          <w:rFonts w:ascii="宋体" w:hAnsi="宋体" w:eastAsia="宋体" w:cs="宋体"/>
          <w:spacing w:val="-3"/>
          <w:sz w:val="21"/>
          <w:szCs w:val="21"/>
        </w:rPr>
        <w:t xml:space="preserve">质疑项目的名称、编号；</w:t>
      </w:r>
      <w:r/>
    </w:p>
    <w:p>
      <w:pPr>
        <w:ind w:left="447" w:right="2706"/>
        <w:spacing w:before="216" w:line="398" w:lineRule="auto"/>
        <w:rPr>
          <w:rFonts w:ascii="宋体" w:hAnsi="宋体" w:eastAsia="宋体" w:cs="宋体"/>
          <w:sz w:val="21"/>
          <w:szCs w:val="21"/>
        </w:rPr>
      </w:pPr>
      <w:r>
        <w:rPr>
          <w:rFonts w:ascii="宋体" w:hAnsi="宋体" w:eastAsia="宋体" w:cs="宋体"/>
          <w:spacing w:val="-3"/>
          <w:sz w:val="21"/>
          <w:szCs w:val="21"/>
        </w:rPr>
        <w:t xml:space="preserve">28.7.3</w:t>
      </w:r>
      <w:r>
        <w:rPr>
          <w:rFonts w:ascii="宋体" w:hAnsi="宋体" w:eastAsia="宋体" w:cs="宋体"/>
          <w:spacing w:val="-28"/>
          <w:sz w:val="21"/>
          <w:szCs w:val="21"/>
        </w:rPr>
        <w:t xml:space="preserve"> </w:t>
      </w:r>
      <w:r>
        <w:rPr>
          <w:rFonts w:ascii="宋体" w:hAnsi="宋体" w:eastAsia="宋体" w:cs="宋体"/>
          <w:spacing w:val="-3"/>
          <w:sz w:val="21"/>
          <w:szCs w:val="21"/>
        </w:rPr>
        <w:t xml:space="preserve">具体、明确的质疑事项和与质疑事项相关的请求；</w:t>
      </w:r>
      <w:r>
        <w:rPr>
          <w:rFonts w:ascii="宋体" w:hAnsi="宋体" w:eastAsia="宋体" w:cs="宋体"/>
          <w:sz w:val="21"/>
          <w:szCs w:val="21"/>
        </w:rPr>
        <w:t xml:space="preserve"> </w:t>
      </w:r>
      <w:r>
        <w:rPr>
          <w:rFonts w:ascii="宋体" w:hAnsi="宋体" w:eastAsia="宋体" w:cs="宋体"/>
          <w:spacing w:val="-4"/>
          <w:sz w:val="21"/>
          <w:szCs w:val="21"/>
        </w:rPr>
        <w:t xml:space="preserve">28.7.4</w:t>
      </w:r>
      <w:r>
        <w:rPr>
          <w:rFonts w:ascii="宋体" w:hAnsi="宋体" w:eastAsia="宋体" w:cs="宋体"/>
          <w:spacing w:val="-45"/>
          <w:sz w:val="21"/>
          <w:szCs w:val="21"/>
        </w:rPr>
        <w:t xml:space="preserve"> </w:t>
      </w:r>
      <w:r>
        <w:rPr>
          <w:rFonts w:ascii="宋体" w:hAnsi="宋体" w:eastAsia="宋体" w:cs="宋体"/>
          <w:spacing w:val="-4"/>
          <w:sz w:val="21"/>
          <w:szCs w:val="21"/>
        </w:rPr>
        <w:t xml:space="preserve">事实依据；</w:t>
      </w:r>
      <w:r/>
    </w:p>
    <w:p>
      <w:pPr>
        <w:ind w:left="445" w:right="5630" w:firstLine="2"/>
        <w:spacing w:before="32" w:line="398" w:lineRule="auto"/>
        <w:rPr>
          <w:rFonts w:ascii="宋体" w:hAnsi="宋体" w:eastAsia="宋体" w:cs="宋体"/>
          <w:sz w:val="21"/>
          <w:szCs w:val="21"/>
        </w:rPr>
      </w:pPr>
      <w:r>
        <w:rPr>
          <w:rFonts w:ascii="宋体" w:hAnsi="宋体" w:eastAsia="宋体" w:cs="宋体"/>
          <w:spacing w:val="-4"/>
          <w:sz w:val="21"/>
          <w:szCs w:val="21"/>
        </w:rPr>
        <w:t xml:space="preserve">28.7.5</w:t>
      </w:r>
      <w:r>
        <w:rPr>
          <w:rFonts w:ascii="宋体" w:hAnsi="宋体" w:eastAsia="宋体" w:cs="宋体"/>
          <w:spacing w:val="-40"/>
          <w:sz w:val="21"/>
          <w:szCs w:val="21"/>
        </w:rPr>
        <w:t xml:space="preserve"> </w:t>
      </w:r>
      <w:r>
        <w:rPr>
          <w:rFonts w:ascii="宋体" w:hAnsi="宋体" w:eastAsia="宋体" w:cs="宋体"/>
          <w:spacing w:val="-4"/>
          <w:sz w:val="21"/>
          <w:szCs w:val="21"/>
        </w:rPr>
        <w:t xml:space="preserve">必要的法律依据；</w:t>
      </w:r>
      <w:r>
        <w:rPr>
          <w:rFonts w:ascii="宋体" w:hAnsi="宋体" w:eastAsia="宋体" w:cs="宋体"/>
          <w:sz w:val="21"/>
          <w:szCs w:val="21"/>
        </w:rPr>
        <w:t xml:space="preserve"> </w:t>
      </w:r>
      <w:r>
        <w:rPr>
          <w:rFonts w:ascii="宋体" w:hAnsi="宋体" w:eastAsia="宋体" w:cs="宋体"/>
          <w:spacing w:val="-4"/>
          <w:sz w:val="21"/>
          <w:szCs w:val="21"/>
        </w:rPr>
        <w:t xml:space="preserve">28.7.6</w:t>
      </w:r>
      <w:r>
        <w:rPr>
          <w:rFonts w:ascii="宋体" w:hAnsi="宋体" w:eastAsia="宋体" w:cs="宋体"/>
          <w:spacing w:val="-37"/>
          <w:sz w:val="21"/>
          <w:szCs w:val="21"/>
        </w:rPr>
        <w:t xml:space="preserve"> </w:t>
      </w:r>
      <w:r>
        <w:rPr>
          <w:rFonts w:ascii="宋体" w:hAnsi="宋体" w:eastAsia="宋体" w:cs="宋体"/>
          <w:spacing w:val="-4"/>
          <w:sz w:val="21"/>
          <w:szCs w:val="21"/>
        </w:rPr>
        <w:t xml:space="preserve">提出质疑的日期。</w:t>
      </w:r>
      <w:r/>
    </w:p>
    <w:p>
      <w:pPr>
        <w:ind w:left="24" w:right="71" w:firstLine="418"/>
        <w:spacing w:before="30" w:line="398" w:lineRule="auto"/>
        <w:rPr>
          <w:rFonts w:ascii="宋体" w:hAnsi="宋体" w:eastAsia="宋体" w:cs="宋体"/>
          <w:sz w:val="21"/>
          <w:szCs w:val="21"/>
        </w:rPr>
      </w:pPr>
      <w:r>
        <w:rPr>
          <w:rFonts w:ascii="宋体" w:hAnsi="宋体" w:eastAsia="宋体" w:cs="宋体"/>
          <w:spacing w:val="-3"/>
          <w:sz w:val="21"/>
          <w:szCs w:val="21"/>
        </w:rPr>
        <w:t xml:space="preserve">供应商为自然人的，应当由本人签字；供应商为法人或者其他组织的，应当由法定代表</w:t>
      </w:r>
      <w:r>
        <w:rPr>
          <w:rFonts w:ascii="宋体" w:hAnsi="宋体" w:eastAsia="宋体" w:cs="宋体"/>
          <w:spacing w:val="17"/>
          <w:sz w:val="21"/>
          <w:szCs w:val="21"/>
        </w:rPr>
        <w:t xml:space="preserve"> </w:t>
      </w:r>
      <w:r>
        <w:rPr>
          <w:rFonts w:ascii="宋体" w:hAnsi="宋体" w:eastAsia="宋体" w:cs="宋体"/>
          <w:sz w:val="21"/>
          <w:szCs w:val="21"/>
        </w:rPr>
        <w:t xml:space="preserve">人、主要负责人，或者其授权代表签字或者盖章，并</w:t>
      </w:r>
      <w:r>
        <w:rPr>
          <w:rFonts w:ascii="宋体" w:hAnsi="宋体" w:eastAsia="宋体" w:cs="宋体"/>
          <w:spacing w:val="-1"/>
          <w:sz w:val="21"/>
          <w:szCs w:val="21"/>
        </w:rPr>
        <w:t xml:space="preserve">加盖公章。</w:t>
      </w:r>
      <w:r/>
    </w:p>
    <w:p>
      <w:pPr>
        <w:ind w:left="26" w:right="74" w:firstLine="419"/>
        <w:spacing w:before="32" w:line="315" w:lineRule="auto"/>
        <w:rPr>
          <w:rFonts w:ascii="宋体" w:hAnsi="宋体" w:eastAsia="宋体" w:cs="宋体"/>
          <w:sz w:val="21"/>
          <w:szCs w:val="21"/>
        </w:rPr>
      </w:pPr>
      <w:r>
        <w:rPr>
          <w:rFonts w:ascii="宋体" w:hAnsi="宋体" w:eastAsia="宋体" w:cs="宋体"/>
          <w:sz w:val="21"/>
          <w:szCs w:val="21"/>
        </w:rPr>
        <w:t xml:space="preserve">28.8 代理机构收到质疑申请后，将对质疑的形式和内容进行审查，如质疑内容、格式</w:t>
      </w:r>
      <w:r>
        <w:rPr>
          <w:rFonts w:ascii="宋体" w:hAnsi="宋体" w:eastAsia="宋体" w:cs="宋体"/>
          <w:spacing w:val="3"/>
          <w:sz w:val="21"/>
          <w:szCs w:val="21"/>
        </w:rPr>
        <w:t xml:space="preserve"> </w:t>
      </w:r>
      <w:r>
        <w:rPr>
          <w:rFonts w:ascii="宋体" w:hAnsi="宋体" w:eastAsia="宋体" w:cs="宋体"/>
          <w:spacing w:val="-1"/>
          <w:sz w:val="21"/>
          <w:szCs w:val="21"/>
        </w:rPr>
        <w:t xml:space="preserve">不符合规定，代理机构将告知质疑人进行补正。</w:t>
      </w:r>
      <w:r/>
    </w:p>
    <w:p>
      <w:pPr>
        <w:ind w:left="25" w:right="74" w:firstLine="419"/>
        <w:spacing w:before="218" w:line="316" w:lineRule="auto"/>
        <w:rPr>
          <w:rFonts w:ascii="宋体" w:hAnsi="宋体" w:eastAsia="宋体" w:cs="宋体"/>
          <w:sz w:val="21"/>
          <w:szCs w:val="21"/>
        </w:rPr>
      </w:pPr>
      <w:r>
        <w:rPr>
          <w:rFonts w:ascii="宋体" w:hAnsi="宋体" w:eastAsia="宋体" w:cs="宋体"/>
          <w:sz w:val="21"/>
          <w:szCs w:val="21"/>
        </w:rPr>
        <w:t xml:space="preserve">28.9 质疑人应当在法定质疑期限内进行补正并重新提交质疑函，拒不补正或者在法定</w:t>
      </w:r>
      <w:r>
        <w:rPr>
          <w:rFonts w:ascii="宋体" w:hAnsi="宋体" w:eastAsia="宋体" w:cs="宋体"/>
          <w:spacing w:val="3"/>
          <w:sz w:val="21"/>
          <w:szCs w:val="21"/>
        </w:rPr>
        <w:t xml:space="preserve"> </w:t>
      </w:r>
      <w:r>
        <w:rPr>
          <w:rFonts w:ascii="宋体" w:hAnsi="宋体" w:eastAsia="宋体" w:cs="宋体"/>
          <w:sz w:val="21"/>
          <w:szCs w:val="21"/>
        </w:rPr>
        <w:t xml:space="preserve">期限内未重新提交质疑函的，为无效质疑，采购代理机构有权</w:t>
      </w:r>
      <w:r>
        <w:rPr>
          <w:rFonts w:ascii="宋体" w:hAnsi="宋体" w:eastAsia="宋体" w:cs="宋体"/>
          <w:spacing w:val="-1"/>
          <w:sz w:val="21"/>
          <w:szCs w:val="21"/>
        </w:rPr>
        <w:t xml:space="preserve">不予受理。</w:t>
      </w:r>
      <w:r/>
    </w:p>
    <w:p>
      <w:pPr>
        <w:ind w:left="445"/>
        <w:spacing w:before="218" w:line="221" w:lineRule="auto"/>
        <w:rPr>
          <w:rFonts w:ascii="宋体" w:hAnsi="宋体" w:eastAsia="宋体" w:cs="宋体"/>
          <w:sz w:val="21"/>
          <w:szCs w:val="21"/>
        </w:rPr>
      </w:pPr>
      <w:r>
        <w:rPr>
          <w:rFonts w:ascii="宋体" w:hAnsi="宋体" w:eastAsia="宋体" w:cs="宋体"/>
          <w:spacing w:val="-3"/>
          <w:sz w:val="21"/>
          <w:szCs w:val="21"/>
        </w:rPr>
        <w:t xml:space="preserve">28.10</w:t>
      </w:r>
      <w:r>
        <w:rPr>
          <w:rFonts w:ascii="宋体" w:hAnsi="宋体" w:eastAsia="宋体" w:cs="宋体"/>
          <w:spacing w:val="41"/>
          <w:sz w:val="21"/>
          <w:szCs w:val="21"/>
        </w:rPr>
        <w:t xml:space="preserve"> </w:t>
      </w:r>
      <w:r>
        <w:rPr>
          <w:rFonts w:ascii="宋体" w:hAnsi="宋体" w:eastAsia="宋体" w:cs="宋体"/>
          <w:spacing w:val="-3"/>
          <w:sz w:val="21"/>
          <w:szCs w:val="21"/>
        </w:rPr>
        <w:t xml:space="preserve">以下情形的质疑不予受理</w:t>
      </w:r>
      <w:r/>
    </w:p>
    <w:p>
      <w:pPr>
        <w:ind w:left="445" w:right="1268"/>
        <w:spacing w:before="217" w:line="398" w:lineRule="auto"/>
        <w:rPr>
          <w:rFonts w:ascii="宋体" w:hAnsi="宋体" w:eastAsia="宋体" w:cs="宋体"/>
          <w:sz w:val="21"/>
          <w:szCs w:val="21"/>
        </w:rPr>
      </w:pPr>
      <w:r>
        <w:rPr>
          <w:rFonts w:ascii="宋体" w:hAnsi="宋体" w:eastAsia="宋体" w:cs="宋体"/>
          <w:spacing w:val="-2"/>
          <w:sz w:val="21"/>
          <w:szCs w:val="21"/>
        </w:rPr>
        <w:t xml:space="preserve">28.10.1</w:t>
      </w:r>
      <w:r>
        <w:rPr>
          <w:rFonts w:ascii="宋体" w:hAnsi="宋体" w:eastAsia="宋体" w:cs="宋体"/>
          <w:spacing w:val="34"/>
          <w:sz w:val="21"/>
          <w:szCs w:val="21"/>
        </w:rPr>
        <w:t xml:space="preserve"> </w:t>
      </w:r>
      <w:r>
        <w:rPr>
          <w:rFonts w:ascii="宋体" w:hAnsi="宋体" w:eastAsia="宋体" w:cs="宋体"/>
          <w:spacing w:val="-2"/>
          <w:sz w:val="21"/>
          <w:szCs w:val="21"/>
        </w:rPr>
        <w:t xml:space="preserve">内容不符合《政府采购质疑和投诉办法》第十二条规定的质疑。</w:t>
      </w:r>
      <w:r>
        <w:rPr>
          <w:rFonts w:ascii="宋体" w:hAnsi="宋体" w:eastAsia="宋体" w:cs="宋体"/>
          <w:sz w:val="21"/>
          <w:szCs w:val="21"/>
        </w:rPr>
        <w:t xml:space="preserve"> </w:t>
      </w:r>
      <w:r>
        <w:rPr>
          <w:rFonts w:ascii="宋体" w:hAnsi="宋体" w:eastAsia="宋体" w:cs="宋体"/>
          <w:spacing w:val="-1"/>
          <w:sz w:val="21"/>
          <w:szCs w:val="21"/>
        </w:rPr>
        <w:t xml:space="preserve">28.10.2 超出政府采购法定期限的质疑。</w:t>
      </w:r>
      <w:r/>
    </w:p>
    <w:p>
      <w:pPr>
        <w:ind w:left="445"/>
        <w:spacing w:before="30" w:line="220" w:lineRule="auto"/>
        <w:rPr>
          <w:rFonts w:ascii="宋体" w:hAnsi="宋体" w:eastAsia="宋体" w:cs="宋体"/>
          <w:sz w:val="21"/>
          <w:szCs w:val="21"/>
        </w:rPr>
      </w:pPr>
      <w:r>
        <w:rPr>
          <w:rFonts w:ascii="宋体" w:hAnsi="宋体" w:eastAsia="宋体" w:cs="宋体"/>
          <w:spacing w:val="-2"/>
          <w:sz w:val="21"/>
          <w:szCs w:val="21"/>
        </w:rPr>
        <w:t xml:space="preserve">28.10.3</w:t>
      </w:r>
      <w:r>
        <w:rPr>
          <w:rFonts w:ascii="宋体" w:hAnsi="宋体" w:eastAsia="宋体" w:cs="宋体"/>
          <w:spacing w:val="39"/>
          <w:sz w:val="21"/>
          <w:szCs w:val="21"/>
        </w:rPr>
        <w:t xml:space="preserve"> </w:t>
      </w:r>
      <w:r>
        <w:rPr>
          <w:rFonts w:ascii="宋体" w:hAnsi="宋体" w:eastAsia="宋体" w:cs="宋体"/>
          <w:spacing w:val="-2"/>
          <w:sz w:val="21"/>
          <w:szCs w:val="21"/>
        </w:rPr>
        <w:t xml:space="preserve">以传真、电子邮件等方式递交的非原件形式的质疑。</w:t>
      </w:r>
      <w:r/>
    </w:p>
    <w:p>
      <w:pPr>
        <w:ind w:left="40" w:right="84" w:firstLine="404"/>
        <w:spacing w:before="219" w:line="398" w:lineRule="auto"/>
        <w:rPr>
          <w:rFonts w:ascii="宋体" w:hAnsi="宋体" w:eastAsia="宋体" w:cs="宋体"/>
          <w:sz w:val="21"/>
          <w:szCs w:val="21"/>
        </w:rPr>
      </w:pPr>
      <w:r>
        <w:rPr>
          <w:rFonts w:ascii="宋体" w:hAnsi="宋体" w:eastAsia="宋体" w:cs="宋体"/>
          <w:spacing w:val="2"/>
          <w:sz w:val="21"/>
          <w:szCs w:val="21"/>
        </w:rPr>
        <w:t xml:space="preserve">28.10.4 未参加投标活动的供应商或在投标活动中自身权益未受到损害的供应商所提</w:t>
      </w:r>
      <w:r>
        <w:rPr>
          <w:rFonts w:ascii="宋体" w:hAnsi="宋体" w:eastAsia="宋体" w:cs="宋体"/>
          <w:spacing w:val="16"/>
          <w:sz w:val="21"/>
          <w:szCs w:val="21"/>
        </w:rPr>
        <w:t xml:space="preserve"> </w:t>
      </w:r>
      <w:r>
        <w:rPr>
          <w:rFonts w:ascii="宋体" w:hAnsi="宋体" w:eastAsia="宋体" w:cs="宋体"/>
          <w:spacing w:val="-8"/>
          <w:sz w:val="21"/>
          <w:szCs w:val="21"/>
        </w:rPr>
        <w:t xml:space="preserve">出的质疑。</w:t>
      </w:r>
      <w:r/>
    </w:p>
    <w:p>
      <w:pPr>
        <w:ind w:left="22" w:firstLine="422"/>
        <w:spacing w:before="29" w:line="316" w:lineRule="auto"/>
        <w:rPr>
          <w:rFonts w:ascii="宋体" w:hAnsi="宋体" w:eastAsia="宋体" w:cs="宋体"/>
          <w:sz w:val="21"/>
          <w:szCs w:val="21"/>
        </w:rPr>
      </w:pPr>
      <w:r>
        <w:rPr>
          <w:rFonts w:ascii="宋体" w:hAnsi="宋体" w:eastAsia="宋体" w:cs="宋体"/>
          <w:spacing w:val="-1"/>
          <w:sz w:val="21"/>
          <w:szCs w:val="21"/>
        </w:rPr>
        <w:t xml:space="preserve">28.10.5 供应商组成联合体参加投标，联合体中任何一方或多方未按要求签字、盖章、</w:t>
      </w:r>
      <w:r>
        <w:rPr>
          <w:rFonts w:ascii="宋体" w:hAnsi="宋体" w:eastAsia="宋体" w:cs="宋体"/>
          <w:spacing w:val="14"/>
          <w:sz w:val="21"/>
          <w:szCs w:val="21"/>
        </w:rPr>
        <w:t xml:space="preserve"> </w:t>
      </w:r>
      <w:r>
        <w:rPr>
          <w:rFonts w:ascii="宋体" w:hAnsi="宋体" w:eastAsia="宋体" w:cs="宋体"/>
          <w:spacing w:val="-1"/>
          <w:sz w:val="21"/>
          <w:szCs w:val="21"/>
        </w:rPr>
        <w:t xml:space="preserve">加盖公章的质疑。</w:t>
      </w:r>
      <w:r/>
    </w:p>
    <w:p>
      <w:pPr>
        <w:ind w:left="445"/>
        <w:spacing w:before="218" w:line="220" w:lineRule="auto"/>
        <w:rPr>
          <w:rFonts w:ascii="宋体" w:hAnsi="宋体" w:eastAsia="宋体" w:cs="宋体"/>
          <w:sz w:val="21"/>
          <w:szCs w:val="21"/>
        </w:rPr>
      </w:pPr>
      <w:r>
        <w:rPr>
          <w:rFonts w:ascii="宋体" w:hAnsi="宋体" w:eastAsia="宋体" w:cs="宋体"/>
          <w:spacing w:val="-2"/>
          <w:sz w:val="21"/>
          <w:szCs w:val="21"/>
        </w:rPr>
        <w:t xml:space="preserve">28.11</w:t>
      </w:r>
      <w:r>
        <w:rPr>
          <w:rFonts w:ascii="宋体" w:hAnsi="宋体" w:eastAsia="宋体" w:cs="宋体"/>
          <w:spacing w:val="-40"/>
          <w:sz w:val="21"/>
          <w:szCs w:val="21"/>
        </w:rPr>
        <w:t xml:space="preserve"> </w:t>
      </w:r>
      <w:r>
        <w:rPr>
          <w:rFonts w:ascii="宋体" w:hAnsi="宋体" w:eastAsia="宋体" w:cs="宋体"/>
          <w:spacing w:val="-2"/>
          <w:sz w:val="21"/>
          <w:szCs w:val="21"/>
        </w:rPr>
        <w:t xml:space="preserve">代理机构应当在收到供应商的书面质疑后</w:t>
      </w:r>
      <w:r>
        <w:rPr>
          <w:rFonts w:ascii="宋体" w:hAnsi="宋体" w:eastAsia="宋体" w:cs="宋体"/>
          <w:spacing w:val="-38"/>
          <w:sz w:val="21"/>
          <w:szCs w:val="21"/>
        </w:rPr>
        <w:t xml:space="preserve"> </w:t>
      </w:r>
      <w:r>
        <w:rPr>
          <w:rFonts w:ascii="宋体" w:hAnsi="宋体" w:eastAsia="宋体" w:cs="宋体"/>
          <w:spacing w:val="-2"/>
          <w:sz w:val="21"/>
          <w:szCs w:val="21"/>
        </w:rPr>
        <w:t xml:space="preserve">7</w:t>
      </w:r>
      <w:r>
        <w:rPr>
          <w:rFonts w:ascii="宋体" w:hAnsi="宋体" w:eastAsia="宋体" w:cs="宋体"/>
          <w:spacing w:val="-47"/>
          <w:sz w:val="21"/>
          <w:szCs w:val="21"/>
        </w:rPr>
        <w:t xml:space="preserve"> </w:t>
      </w:r>
      <w:r>
        <w:rPr>
          <w:rFonts w:ascii="宋体" w:hAnsi="宋体" w:eastAsia="宋体" w:cs="宋体"/>
          <w:spacing w:val="-2"/>
          <w:sz w:val="21"/>
          <w:szCs w:val="21"/>
        </w:rPr>
        <w:t xml:space="preserve">个工作日内作出答复，并以书面形式</w:t>
      </w:r>
      <w:r/>
    </w:p>
    <w:p>
      <w:pPr>
        <w:spacing w:line="220" w:lineRule="auto"/>
        <w:rPr>
          <w:rFonts w:ascii="宋体" w:hAnsi="宋体" w:eastAsia="宋体" w:cs="宋体"/>
          <w:sz w:val="21"/>
          <w:szCs w:val="21"/>
        </w:rPr>
        <w:sectPr>
          <w:footerReference w:type="default" r:id="rId26"/>
          <w:footnotePr/>
          <w:endnotePr/>
          <w:type w:val="nextPage"/>
          <w:pgSz w:w="11907" w:h="16839" w:orient="portrait"/>
          <w:pgMar w:top="1431" w:right="1721" w:bottom="1149" w:left="1785" w:header="0" w:footer="986" w:gutter="0"/>
          <w:cols w:num="1" w:sep="0" w:space="720" w:equalWidth="1"/>
          <w:docGrid w:linePitch="360"/>
        </w:sectPr>
      </w:pPr>
      <w:r>
        <w:rPr>
          <w:rFonts w:ascii="宋体" w:hAnsi="宋体" w:eastAsia="宋体" w:cs="宋体"/>
          <w:sz w:val="21"/>
          <w:szCs w:val="21"/>
        </w:rPr>
      </w:r>
      <w:r/>
    </w:p>
    <w:p>
      <w:pPr>
        <w:ind w:left="22"/>
        <w:spacing w:before="136" w:line="220" w:lineRule="auto"/>
        <w:rPr>
          <w:rFonts w:ascii="宋体" w:hAnsi="宋体" w:eastAsia="宋体" w:cs="宋体"/>
          <w:sz w:val="21"/>
          <w:szCs w:val="21"/>
        </w:rPr>
      </w:pPr>
      <w:r>
        <w:rPr>
          <w:rFonts w:ascii="宋体" w:hAnsi="宋体" w:eastAsia="宋体" w:cs="宋体"/>
          <w:spacing w:val="-1"/>
          <w:sz w:val="21"/>
          <w:szCs w:val="21"/>
        </w:rPr>
        <w:t xml:space="preserve">通知质疑供应商和其他有关供应商，但答复的内容不得涉及商业秘密。</w:t>
      </w:r>
      <w:r/>
    </w:p>
    <w:p>
      <w:pPr>
        <w:ind w:left="445"/>
        <w:spacing w:before="217" w:line="221" w:lineRule="auto"/>
        <w:rPr>
          <w:rFonts w:ascii="宋体" w:hAnsi="宋体" w:eastAsia="宋体" w:cs="宋体"/>
          <w:sz w:val="21"/>
          <w:szCs w:val="21"/>
        </w:rPr>
      </w:pPr>
      <w:r>
        <w:rPr>
          <w:rFonts w:ascii="宋体" w:hAnsi="宋体" w:eastAsia="宋体" w:cs="宋体"/>
          <w:spacing w:val="-1"/>
          <w:sz w:val="21"/>
          <w:szCs w:val="21"/>
        </w:rPr>
        <w:t xml:space="preserve">28.12 诚实信用</w:t>
      </w:r>
      <w:r/>
    </w:p>
    <w:p>
      <w:pPr>
        <w:ind w:left="26" w:right="73" w:firstLine="418"/>
        <w:spacing w:before="216" w:line="398" w:lineRule="auto"/>
        <w:rPr>
          <w:rFonts w:ascii="宋体" w:hAnsi="宋体" w:eastAsia="宋体" w:cs="宋体"/>
          <w:sz w:val="21"/>
          <w:szCs w:val="21"/>
        </w:rPr>
      </w:pPr>
      <w:r>
        <w:rPr>
          <w:rFonts w:ascii="宋体" w:hAnsi="宋体" w:eastAsia="宋体" w:cs="宋体"/>
          <w:spacing w:val="-2"/>
          <w:sz w:val="21"/>
          <w:szCs w:val="21"/>
        </w:rPr>
        <w:t xml:space="preserve">28.12.1 投标人之间不得相互串通投标报价，不得</w:t>
      </w:r>
      <w:r>
        <w:rPr>
          <w:rFonts w:ascii="宋体" w:hAnsi="宋体" w:eastAsia="宋体" w:cs="宋体"/>
          <w:spacing w:val="-3"/>
          <w:sz w:val="21"/>
          <w:szCs w:val="21"/>
        </w:rPr>
        <w:t xml:space="preserve">妨碍其他投标人的公平竞争，不得损</w:t>
      </w:r>
      <w:r>
        <w:rPr>
          <w:rFonts w:ascii="宋体" w:hAnsi="宋体" w:eastAsia="宋体" w:cs="宋体"/>
          <w:sz w:val="21"/>
          <w:szCs w:val="21"/>
        </w:rPr>
        <w:t xml:space="preserve"> </w:t>
      </w:r>
      <w:r>
        <w:rPr>
          <w:rFonts w:ascii="宋体" w:hAnsi="宋体" w:eastAsia="宋体" w:cs="宋体"/>
          <w:spacing w:val="-2"/>
          <w:sz w:val="21"/>
          <w:szCs w:val="21"/>
        </w:rPr>
        <w:t xml:space="preserve">害采购人和其他投标人的合法权益。</w:t>
      </w:r>
      <w:r/>
    </w:p>
    <w:p>
      <w:pPr>
        <w:ind w:left="22" w:right="73" w:firstLine="422"/>
        <w:jc w:val="both"/>
        <w:spacing w:before="32" w:line="402" w:lineRule="auto"/>
        <w:rPr>
          <w:rFonts w:ascii="宋体" w:hAnsi="宋体" w:eastAsia="宋体" w:cs="宋体"/>
          <w:sz w:val="21"/>
          <w:szCs w:val="21"/>
        </w:rPr>
      </w:pPr>
      <w:r>
        <w:rPr>
          <w:rFonts w:ascii="宋体" w:hAnsi="宋体" w:eastAsia="宋体" w:cs="宋体"/>
          <w:spacing w:val="-2"/>
          <w:sz w:val="21"/>
          <w:szCs w:val="21"/>
        </w:rPr>
        <w:t xml:space="preserve">28.12.2 投标人不得以向代理机构工作人员、评标</w:t>
      </w:r>
      <w:r>
        <w:rPr>
          <w:rFonts w:ascii="宋体" w:hAnsi="宋体" w:eastAsia="宋体" w:cs="宋体"/>
          <w:spacing w:val="-3"/>
          <w:sz w:val="21"/>
          <w:szCs w:val="21"/>
        </w:rPr>
        <w:t xml:space="preserve">委员会成员行贿或者采取其他不正当</w:t>
      </w:r>
      <w:r>
        <w:rPr>
          <w:rFonts w:ascii="宋体" w:hAnsi="宋体" w:eastAsia="宋体" w:cs="宋体"/>
          <w:sz w:val="21"/>
          <w:szCs w:val="21"/>
        </w:rPr>
        <w:t xml:space="preserve"> </w:t>
      </w:r>
      <w:r>
        <w:rPr>
          <w:rFonts w:ascii="宋体" w:hAnsi="宋体" w:eastAsia="宋体" w:cs="宋体"/>
          <w:spacing w:val="-2"/>
          <w:sz w:val="21"/>
          <w:szCs w:val="21"/>
        </w:rPr>
        <w:t xml:space="preserve">手段谋取中标。经查实投标人有此行为的，政府采购</w:t>
      </w:r>
      <w:r>
        <w:rPr>
          <w:rFonts w:ascii="宋体" w:hAnsi="宋体" w:eastAsia="宋体" w:cs="宋体"/>
          <w:spacing w:val="-3"/>
          <w:sz w:val="21"/>
          <w:szCs w:val="21"/>
        </w:rPr>
        <w:t xml:space="preserve">管理部门将投标人列入不良行为记录名</w:t>
      </w:r>
      <w:r>
        <w:rPr>
          <w:rFonts w:ascii="宋体" w:hAnsi="宋体" w:eastAsia="宋体" w:cs="宋体"/>
          <w:sz w:val="21"/>
          <w:szCs w:val="21"/>
        </w:rPr>
        <w:t xml:space="preserve"> </w:t>
      </w:r>
      <w:r>
        <w:rPr>
          <w:rFonts w:ascii="宋体" w:hAnsi="宋体" w:eastAsia="宋体" w:cs="宋体"/>
          <w:spacing w:val="-2"/>
          <w:sz w:val="21"/>
          <w:szCs w:val="21"/>
        </w:rPr>
        <w:t xml:space="preserve">单，按照《政府采购法》有关规定处理。</w:t>
      </w:r>
      <w:r/>
    </w:p>
    <w:p>
      <w:pPr>
        <w:ind w:left="24" w:firstLine="420"/>
        <w:spacing w:before="31" w:line="406" w:lineRule="auto"/>
        <w:rPr>
          <w:rFonts w:ascii="宋体" w:hAnsi="宋体" w:eastAsia="宋体" w:cs="宋体"/>
          <w:sz w:val="21"/>
          <w:szCs w:val="21"/>
        </w:rPr>
      </w:pPr>
      <w:r>
        <w:rPr>
          <w:rFonts w:ascii="宋体" w:hAnsi="宋体" w:eastAsia="宋体" w:cs="宋体"/>
          <w:spacing w:val="-2"/>
          <w:sz w:val="21"/>
          <w:szCs w:val="21"/>
        </w:rPr>
        <w:t xml:space="preserve">28.12.3 投标人提出书面质疑必须有理、有据，不</w:t>
      </w:r>
      <w:r>
        <w:rPr>
          <w:rFonts w:ascii="宋体" w:hAnsi="宋体" w:eastAsia="宋体" w:cs="宋体"/>
          <w:spacing w:val="-3"/>
          <w:sz w:val="21"/>
          <w:szCs w:val="21"/>
        </w:rPr>
        <w:t xml:space="preserve">得虚假质疑和恶意质疑，并对质疑内</w:t>
      </w:r>
      <w:r>
        <w:rPr>
          <w:rFonts w:ascii="宋体" w:hAnsi="宋体" w:eastAsia="宋体" w:cs="宋体"/>
          <w:sz w:val="21"/>
          <w:szCs w:val="21"/>
        </w:rPr>
        <w:t xml:space="preserve"> </w:t>
      </w:r>
      <w:r>
        <w:rPr>
          <w:rFonts w:ascii="宋体" w:hAnsi="宋体" w:eastAsia="宋体" w:cs="宋体"/>
          <w:spacing w:val="-2"/>
          <w:sz w:val="21"/>
          <w:szCs w:val="21"/>
        </w:rPr>
        <w:t xml:space="preserve">容的真实性承担责任。一经查实，代理机构有权</w:t>
      </w:r>
      <w:r>
        <w:rPr>
          <w:rFonts w:ascii="宋体" w:hAnsi="宋体" w:eastAsia="宋体" w:cs="宋体"/>
          <w:spacing w:val="-3"/>
          <w:sz w:val="21"/>
          <w:szCs w:val="21"/>
        </w:rPr>
        <w:t xml:space="preserve">依据政府采购的有关规定，报请政府采购监</w:t>
      </w:r>
      <w:r>
        <w:rPr>
          <w:rFonts w:ascii="宋体" w:hAnsi="宋体" w:eastAsia="宋体" w:cs="宋体"/>
          <w:sz w:val="21"/>
          <w:szCs w:val="21"/>
        </w:rPr>
        <w:t xml:space="preserve"> </w:t>
      </w:r>
      <w:r>
        <w:rPr>
          <w:rFonts w:ascii="宋体" w:hAnsi="宋体" w:eastAsia="宋体" w:cs="宋体"/>
          <w:spacing w:val="-2"/>
          <w:sz w:val="21"/>
          <w:szCs w:val="21"/>
        </w:rPr>
        <w:t xml:space="preserve">管部门对该投标人进行相应的行政处罚并在网站</w:t>
      </w:r>
      <w:r>
        <w:rPr>
          <w:rFonts w:ascii="宋体" w:hAnsi="宋体" w:eastAsia="宋体" w:cs="宋体"/>
          <w:spacing w:val="-3"/>
          <w:sz w:val="21"/>
          <w:szCs w:val="21"/>
        </w:rPr>
        <w:t xml:space="preserve">上予以公示。如果投标人或者其他利害关系</w:t>
      </w:r>
      <w:r>
        <w:rPr>
          <w:rFonts w:ascii="宋体" w:hAnsi="宋体" w:eastAsia="宋体" w:cs="宋体"/>
          <w:sz w:val="21"/>
          <w:szCs w:val="21"/>
        </w:rPr>
        <w:t xml:space="preserve"> </w:t>
      </w:r>
      <w:r>
        <w:rPr>
          <w:rFonts w:ascii="宋体" w:hAnsi="宋体" w:eastAsia="宋体" w:cs="宋体"/>
          <w:spacing w:val="-2"/>
          <w:sz w:val="21"/>
          <w:szCs w:val="21"/>
        </w:rPr>
        <w:t xml:space="preserve">人通过捏造事实、伪造证明材料等方式提出质疑</w:t>
      </w:r>
      <w:r>
        <w:rPr>
          <w:rFonts w:ascii="宋体" w:hAnsi="宋体" w:eastAsia="宋体" w:cs="宋体"/>
          <w:spacing w:val="-3"/>
          <w:sz w:val="21"/>
          <w:szCs w:val="21"/>
        </w:rPr>
        <w:t xml:space="preserve">，干扰政府采购活动正常进行的，属于严重</w:t>
      </w:r>
      <w:r>
        <w:rPr>
          <w:rFonts w:ascii="宋体" w:hAnsi="宋体" w:eastAsia="宋体" w:cs="宋体"/>
          <w:sz w:val="21"/>
          <w:szCs w:val="21"/>
        </w:rPr>
        <w:t xml:space="preserve"> </w:t>
      </w:r>
      <w:r>
        <w:rPr>
          <w:rFonts w:ascii="宋体" w:hAnsi="宋体" w:eastAsia="宋体" w:cs="宋体"/>
          <w:spacing w:val="-6"/>
          <w:sz w:val="21"/>
          <w:szCs w:val="21"/>
        </w:rPr>
        <w:t xml:space="preserve">不良行为，代理机构将提请政府采购监管部门将其列入不良行为记录名单，并依法予以处罚。</w:t>
      </w:r>
      <w:r/>
    </w:p>
    <w:p>
      <w:pPr>
        <w:ind w:left="445"/>
        <w:spacing w:before="31" w:line="220" w:lineRule="auto"/>
        <w:rPr>
          <w:rFonts w:ascii="宋体" w:hAnsi="宋体" w:eastAsia="宋体" w:cs="宋体"/>
          <w:sz w:val="21"/>
          <w:szCs w:val="21"/>
        </w:rPr>
      </w:pPr>
      <w:r>
        <w:rPr>
          <w:rFonts w:ascii="宋体" w:hAnsi="宋体" w:eastAsia="宋体" w:cs="宋体"/>
          <w:sz w:val="21"/>
          <w:szCs w:val="21"/>
        </w:rPr>
        <w:t xml:space="preserve">28.12.4 投标人不得虚假承诺，否则，按照提供虚假材料谋取中标</w:t>
      </w:r>
      <w:r>
        <w:rPr>
          <w:rFonts w:ascii="宋体" w:hAnsi="宋体" w:eastAsia="宋体" w:cs="宋体"/>
          <w:spacing w:val="-1"/>
          <w:sz w:val="21"/>
          <w:szCs w:val="21"/>
        </w:rPr>
        <w:t xml:space="preserve">成交处理。</w:t>
      </w:r>
      <w:r/>
    </w:p>
    <w:p>
      <w:pPr>
        <w:ind w:left="22" w:right="118" w:firstLine="422"/>
        <w:spacing w:before="217" w:line="398" w:lineRule="auto"/>
        <w:rPr>
          <w:rFonts w:ascii="宋体" w:hAnsi="宋体" w:eastAsia="宋体" w:cs="宋体"/>
          <w:sz w:val="21"/>
          <w:szCs w:val="21"/>
        </w:rPr>
      </w:pPr>
      <w:r>
        <w:rPr>
          <w:rFonts w:ascii="宋体" w:hAnsi="宋体" w:eastAsia="宋体" w:cs="宋体"/>
          <w:spacing w:val="-8"/>
          <w:sz w:val="21"/>
          <w:szCs w:val="21"/>
        </w:rPr>
        <w:t xml:space="preserve">28.12.5 投标人应自觉遵守开标、评标纪律，扰乱开标评标现</w:t>
      </w:r>
      <w:r>
        <w:rPr>
          <w:rFonts w:ascii="宋体" w:hAnsi="宋体" w:eastAsia="宋体" w:cs="宋体"/>
          <w:spacing w:val="-9"/>
          <w:sz w:val="21"/>
          <w:szCs w:val="21"/>
        </w:rPr>
        <w:t xml:space="preserve">场秩序的，属于失信行为，</w:t>
      </w:r>
      <w:r>
        <w:rPr>
          <w:rFonts w:ascii="宋体" w:hAnsi="宋体" w:eastAsia="宋体" w:cs="宋体"/>
          <w:sz w:val="21"/>
          <w:szCs w:val="21"/>
        </w:rPr>
        <w:t xml:space="preserve"> 根据《江苏省政府采购供应商监督管理暂行办法》，失信行为将被记入投标人诚信档案。</w:t>
      </w:r>
      <w:r/>
    </w:p>
    <w:p>
      <w:pPr>
        <w:ind w:left="447"/>
        <w:spacing w:before="32" w:line="220" w:lineRule="auto"/>
        <w:rPr>
          <w:rFonts w:ascii="宋体" w:hAnsi="宋体" w:eastAsia="宋体" w:cs="宋体"/>
          <w:sz w:val="21"/>
          <w:szCs w:val="21"/>
        </w:rPr>
      </w:pPr>
      <w:r>
        <w:rPr>
          <w:rFonts w:ascii="宋体" w:hAnsi="宋体" w:eastAsia="宋体" w:cs="宋体"/>
          <w:b/>
          <w:bCs/>
          <w:spacing w:val="-5"/>
          <w:sz w:val="21"/>
          <w:szCs w:val="21"/>
        </w:rPr>
        <w:t xml:space="preserve">29、中标通知书</w:t>
      </w:r>
      <w:r/>
    </w:p>
    <w:p>
      <w:pPr>
        <w:ind w:left="445"/>
        <w:spacing w:before="218" w:line="220" w:lineRule="auto"/>
        <w:rPr>
          <w:rFonts w:ascii="宋体" w:hAnsi="宋体" w:eastAsia="宋体" w:cs="宋体"/>
          <w:sz w:val="21"/>
          <w:szCs w:val="21"/>
        </w:rPr>
      </w:pPr>
      <w:r>
        <w:rPr>
          <w:rFonts w:ascii="宋体" w:hAnsi="宋体" w:eastAsia="宋体" w:cs="宋体"/>
          <w:spacing w:val="-2"/>
          <w:sz w:val="21"/>
          <w:szCs w:val="21"/>
        </w:rPr>
        <w:t xml:space="preserve">29.l</w:t>
      </w:r>
      <w:r>
        <w:rPr>
          <w:rFonts w:ascii="宋体" w:hAnsi="宋体" w:eastAsia="宋体" w:cs="宋体"/>
          <w:spacing w:val="36"/>
          <w:sz w:val="21"/>
          <w:szCs w:val="21"/>
        </w:rPr>
        <w:t xml:space="preserve"> </w:t>
      </w:r>
      <w:r>
        <w:rPr>
          <w:rFonts w:ascii="宋体" w:hAnsi="宋体" w:eastAsia="宋体" w:cs="宋体"/>
          <w:spacing w:val="-2"/>
          <w:sz w:val="21"/>
          <w:szCs w:val="21"/>
        </w:rPr>
        <w:t xml:space="preserve">中标结果确定后，代理机构将向中标人发出中标通知书。</w:t>
      </w:r>
      <w:r/>
    </w:p>
    <w:p>
      <w:pPr>
        <w:ind w:left="23" w:right="75" w:firstLine="421"/>
        <w:spacing w:before="217" w:line="316" w:lineRule="auto"/>
        <w:rPr>
          <w:rFonts w:ascii="宋体" w:hAnsi="宋体" w:eastAsia="宋体" w:cs="宋体"/>
          <w:sz w:val="21"/>
          <w:szCs w:val="21"/>
        </w:rPr>
      </w:pPr>
      <w:r>
        <w:rPr>
          <w:rFonts w:ascii="宋体" w:hAnsi="宋体" w:eastAsia="宋体" w:cs="宋体"/>
          <w:spacing w:val="-1"/>
          <w:sz w:val="21"/>
          <w:szCs w:val="21"/>
        </w:rPr>
        <w:t xml:space="preserve">29.2</w:t>
      </w:r>
      <w:r>
        <w:rPr>
          <w:rFonts w:ascii="宋体" w:hAnsi="宋体" w:eastAsia="宋体" w:cs="宋体"/>
          <w:spacing w:val="42"/>
          <w:sz w:val="21"/>
          <w:szCs w:val="21"/>
        </w:rPr>
        <w:t xml:space="preserve"> </w:t>
      </w:r>
      <w:r>
        <w:rPr>
          <w:rFonts w:ascii="宋体" w:hAnsi="宋体" w:eastAsia="宋体" w:cs="宋体"/>
          <w:spacing w:val="-1"/>
          <w:sz w:val="21"/>
          <w:szCs w:val="21"/>
        </w:rPr>
        <w:t xml:space="preserve">中标人可在“政府采购管理交易系统（苏采云）”中标通知书下载模块中自行下</w:t>
      </w:r>
      <w:r>
        <w:rPr>
          <w:rFonts w:ascii="宋体" w:hAnsi="宋体" w:eastAsia="宋体" w:cs="宋体"/>
          <w:sz w:val="21"/>
          <w:szCs w:val="21"/>
        </w:rPr>
        <w:t xml:space="preserve"> </w:t>
      </w:r>
      <w:r>
        <w:rPr>
          <w:rFonts w:ascii="宋体" w:hAnsi="宋体" w:eastAsia="宋体" w:cs="宋体"/>
          <w:spacing w:val="-3"/>
          <w:sz w:val="21"/>
          <w:szCs w:val="21"/>
        </w:rPr>
        <w:t xml:space="preserve">载中标通知书。</w:t>
      </w:r>
      <w:r/>
    </w:p>
    <w:p>
      <w:pPr>
        <w:ind w:left="21" w:right="73" w:firstLine="423"/>
        <w:spacing w:before="217" w:line="348" w:lineRule="auto"/>
        <w:rPr>
          <w:rFonts w:ascii="宋体" w:hAnsi="宋体" w:eastAsia="宋体" w:cs="宋体"/>
          <w:sz w:val="21"/>
          <w:szCs w:val="21"/>
        </w:rPr>
      </w:pPr>
      <w:r>
        <w:rPr>
          <w:rFonts w:ascii="宋体" w:hAnsi="宋体" w:eastAsia="宋体" w:cs="宋体"/>
          <w:spacing w:val="-1"/>
          <w:sz w:val="21"/>
          <w:szCs w:val="21"/>
        </w:rPr>
        <w:t xml:space="preserve">29.3</w:t>
      </w:r>
      <w:r>
        <w:rPr>
          <w:rFonts w:ascii="宋体" w:hAnsi="宋体" w:eastAsia="宋体" w:cs="宋体"/>
          <w:spacing w:val="42"/>
          <w:sz w:val="21"/>
          <w:szCs w:val="21"/>
        </w:rPr>
        <w:t xml:space="preserve"> </w:t>
      </w:r>
      <w:r>
        <w:rPr>
          <w:rFonts w:ascii="宋体" w:hAnsi="宋体" w:eastAsia="宋体" w:cs="宋体"/>
          <w:spacing w:val="-1"/>
          <w:sz w:val="21"/>
          <w:szCs w:val="21"/>
        </w:rPr>
        <w:t xml:space="preserve">中标通知书将是合同的一个组成部分。对采购人和中标人均具有法律效力。中标</w:t>
      </w:r>
      <w:r>
        <w:rPr>
          <w:rFonts w:ascii="宋体" w:hAnsi="宋体" w:eastAsia="宋体" w:cs="宋体"/>
          <w:sz w:val="21"/>
          <w:szCs w:val="21"/>
        </w:rPr>
        <w:t xml:space="preserve"> </w:t>
      </w:r>
      <w:r>
        <w:rPr>
          <w:rFonts w:ascii="宋体" w:hAnsi="宋体" w:eastAsia="宋体" w:cs="宋体"/>
          <w:spacing w:val="-2"/>
          <w:sz w:val="21"/>
          <w:szCs w:val="21"/>
        </w:rPr>
        <w:t xml:space="preserve">通知书发出后，采购人改变中标结果的，或者中标人放</w:t>
      </w:r>
      <w:r>
        <w:rPr>
          <w:rFonts w:ascii="宋体" w:hAnsi="宋体" w:eastAsia="宋体" w:cs="宋体"/>
          <w:spacing w:val="-3"/>
          <w:sz w:val="21"/>
          <w:szCs w:val="21"/>
        </w:rPr>
        <w:t xml:space="preserve">弃中标项目的，应当依法承担法律责</w:t>
      </w:r>
      <w:r>
        <w:rPr>
          <w:rFonts w:ascii="宋体" w:hAnsi="宋体" w:eastAsia="宋体" w:cs="宋体"/>
          <w:sz w:val="21"/>
          <w:szCs w:val="21"/>
        </w:rPr>
        <w:t xml:space="preserve"> </w:t>
      </w:r>
      <w:r>
        <w:rPr>
          <w:rFonts w:ascii="宋体" w:hAnsi="宋体" w:eastAsia="宋体" w:cs="宋体"/>
          <w:spacing w:val="-9"/>
          <w:sz w:val="21"/>
          <w:szCs w:val="21"/>
        </w:rPr>
        <w:t xml:space="preserve">任。</w:t>
      </w:r>
      <w:r/>
    </w:p>
    <w:p>
      <w:pPr>
        <w:ind w:left="449"/>
        <w:spacing w:before="217" w:line="223" w:lineRule="auto"/>
        <w:rPr>
          <w:rFonts w:ascii="宋体" w:hAnsi="宋体" w:eastAsia="宋体" w:cs="宋体"/>
          <w:sz w:val="21"/>
          <w:szCs w:val="21"/>
        </w:rPr>
      </w:pPr>
      <w:r>
        <w:rPr>
          <w:rFonts w:ascii="宋体" w:hAnsi="宋体" w:eastAsia="宋体" w:cs="宋体"/>
          <w:b/>
          <w:bCs/>
          <w:spacing w:val="-3"/>
          <w:sz w:val="21"/>
          <w:szCs w:val="21"/>
        </w:rPr>
        <w:t xml:space="preserve">30、</w:t>
      </w:r>
      <w:r>
        <w:rPr>
          <w:rFonts w:ascii="宋体" w:hAnsi="宋体" w:eastAsia="宋体" w:cs="宋体"/>
          <w:spacing w:val="-3"/>
          <w:sz w:val="21"/>
          <w:szCs w:val="21"/>
        </w:rPr>
        <w:t xml:space="preserve"> </w:t>
      </w:r>
      <w:r>
        <w:rPr>
          <w:rFonts w:ascii="宋体" w:hAnsi="宋体" w:eastAsia="宋体" w:cs="宋体"/>
          <w:b/>
          <w:bCs/>
          <w:spacing w:val="-3"/>
          <w:sz w:val="21"/>
          <w:szCs w:val="21"/>
        </w:rPr>
        <w:t xml:space="preserve">签订合同</w:t>
      </w:r>
      <w:r/>
    </w:p>
    <w:p>
      <w:pPr>
        <w:ind w:left="22" w:right="75" w:firstLine="424"/>
        <w:spacing w:before="214" w:line="398" w:lineRule="auto"/>
        <w:rPr>
          <w:rFonts w:ascii="宋体" w:hAnsi="宋体" w:eastAsia="宋体" w:cs="宋体"/>
          <w:sz w:val="21"/>
          <w:szCs w:val="21"/>
        </w:rPr>
      </w:pPr>
      <w:r>
        <w:rPr>
          <w:rFonts w:ascii="宋体" w:hAnsi="宋体" w:eastAsia="宋体" w:cs="宋体"/>
          <w:spacing w:val="-1"/>
          <w:sz w:val="21"/>
          <w:szCs w:val="21"/>
        </w:rPr>
        <w:t xml:space="preserve">30.l</w:t>
      </w:r>
      <w:r>
        <w:rPr>
          <w:rFonts w:ascii="宋体" w:hAnsi="宋体" w:eastAsia="宋体" w:cs="宋体"/>
          <w:spacing w:val="40"/>
          <w:sz w:val="21"/>
          <w:szCs w:val="21"/>
        </w:rPr>
        <w:t xml:space="preserve"> </w:t>
      </w:r>
      <w:r>
        <w:rPr>
          <w:rFonts w:ascii="宋体" w:hAnsi="宋体" w:eastAsia="宋体" w:cs="宋体"/>
          <w:spacing w:val="-1"/>
          <w:sz w:val="21"/>
          <w:szCs w:val="21"/>
        </w:rPr>
        <w:t xml:space="preserve">中标人应在中标通知书发出之日起十五日内，按照招标文件确定的事项与采购人</w:t>
      </w:r>
      <w:r>
        <w:rPr>
          <w:rFonts w:ascii="宋体" w:hAnsi="宋体" w:eastAsia="宋体" w:cs="宋体"/>
          <w:sz w:val="21"/>
          <w:szCs w:val="21"/>
        </w:rPr>
        <w:t xml:space="preserve"> </w:t>
      </w:r>
      <w:r>
        <w:rPr>
          <w:rFonts w:ascii="宋体" w:hAnsi="宋体" w:eastAsia="宋体" w:cs="宋体"/>
          <w:spacing w:val="-3"/>
          <w:sz w:val="21"/>
          <w:szCs w:val="21"/>
        </w:rPr>
        <w:t xml:space="preserve">签订政府采购合同。</w:t>
      </w:r>
      <w:r/>
    </w:p>
    <w:p>
      <w:pPr>
        <w:ind w:left="21" w:right="75" w:firstLine="424"/>
        <w:spacing w:before="32" w:line="316" w:lineRule="auto"/>
        <w:rPr>
          <w:rFonts w:ascii="宋体" w:hAnsi="宋体" w:eastAsia="宋体" w:cs="宋体"/>
          <w:sz w:val="21"/>
          <w:szCs w:val="21"/>
        </w:rPr>
      </w:pPr>
      <w:r>
        <w:rPr>
          <w:rFonts w:ascii="宋体" w:hAnsi="宋体" w:eastAsia="宋体" w:cs="宋体"/>
          <w:sz w:val="21"/>
          <w:szCs w:val="21"/>
        </w:rPr>
        <w:t xml:space="preserve">30.2 招标文件、中标人的投标文件及招标过程中有关澄清、承诺文件均应作为合同附</w:t>
      </w:r>
      <w:r>
        <w:rPr>
          <w:rFonts w:ascii="宋体" w:hAnsi="宋体" w:eastAsia="宋体" w:cs="宋体"/>
          <w:spacing w:val="1"/>
          <w:sz w:val="21"/>
          <w:szCs w:val="21"/>
        </w:rPr>
        <w:t xml:space="preserve"> </w:t>
      </w:r>
      <w:r>
        <w:rPr>
          <w:rFonts w:ascii="宋体" w:hAnsi="宋体" w:eastAsia="宋体" w:cs="宋体"/>
          <w:spacing w:val="-9"/>
          <w:sz w:val="21"/>
          <w:szCs w:val="21"/>
        </w:rPr>
        <w:t xml:space="preserve">件。</w:t>
      </w:r>
      <w:r/>
    </w:p>
    <w:p>
      <w:pPr>
        <w:ind w:left="11" w:right="14" w:firstLine="435"/>
        <w:spacing w:before="216" w:line="337" w:lineRule="auto"/>
        <w:rPr>
          <w:rFonts w:ascii="宋体" w:hAnsi="宋体" w:eastAsia="宋体" w:cs="宋体"/>
          <w:sz w:val="21"/>
          <w:szCs w:val="21"/>
        </w:rPr>
      </w:pPr>
      <w:r>
        <w:rPr>
          <w:rFonts w:ascii="宋体" w:hAnsi="宋体" w:eastAsia="宋体" w:cs="宋体"/>
          <w:spacing w:val="-2"/>
          <w:sz w:val="21"/>
          <w:szCs w:val="21"/>
        </w:rPr>
        <w:t xml:space="preserve">30.3 合同在“政府采购管理交易系统（苏采云）”中签订， </w:t>
      </w:r>
      <w:r>
        <w:rPr>
          <w:rFonts w:ascii="宋体" w:hAnsi="宋体" w:eastAsia="宋体" w:cs="宋体"/>
          <w:spacing w:val="-3"/>
          <w:sz w:val="21"/>
          <w:szCs w:val="21"/>
        </w:rPr>
        <w:t xml:space="preserve">签订合同后，</w:t>
      </w:r>
      <w:r>
        <w:rPr>
          <w:rFonts w:ascii="宋体" w:hAnsi="宋体" w:eastAsia="宋体" w:cs="宋体"/>
          <w:i/>
          <w:iCs/>
          <w:spacing w:val="-3"/>
          <w:sz w:val="22"/>
          <w:szCs w:val="22"/>
          <w:u w:val="single"/>
        </w:rPr>
        <w:t xml:space="preserve">中标人不得</w:t>
      </w:r>
      <w:r>
        <w:rPr>
          <w:rFonts w:ascii="宋体" w:hAnsi="宋体" w:eastAsia="宋体" w:cs="宋体"/>
          <w:sz w:val="22"/>
          <w:szCs w:val="22"/>
        </w:rPr>
        <w:t xml:space="preserve"> </w:t>
      </w:r>
      <w:r>
        <w:rPr>
          <w:rFonts w:ascii="宋体" w:hAnsi="宋体" w:eastAsia="宋体" w:cs="宋体"/>
          <w:i/>
          <w:iCs/>
          <w:spacing w:val="-6"/>
          <w:sz w:val="22"/>
          <w:szCs w:val="22"/>
          <w:u w:val="single"/>
        </w:rPr>
        <w:t xml:space="preserve">将货物或服务及其他服务进行转</w:t>
      </w:r>
      <w:r>
        <w:rPr>
          <w:rFonts w:ascii="宋体" w:hAnsi="宋体" w:eastAsia="宋体" w:cs="宋体"/>
          <w:i/>
          <w:iCs/>
          <w:spacing w:val="-6"/>
          <w:sz w:val="22"/>
          <w:szCs w:val="22"/>
        </w:rPr>
        <w:t xml:space="preserve">包</w:t>
      </w:r>
      <w:r>
        <w:rPr>
          <w:rFonts w:ascii="宋体" w:hAnsi="宋体" w:eastAsia="宋体" w:cs="宋体"/>
          <w:spacing w:val="-6"/>
          <w:sz w:val="21"/>
          <w:szCs w:val="21"/>
        </w:rPr>
        <w:t xml:space="preserve">。未经采购人同意，中标人也不得采用分包的形式履行合</w:t>
      </w:r>
      <w:r>
        <w:rPr>
          <w:rFonts w:ascii="宋体" w:hAnsi="宋体" w:eastAsia="宋体" w:cs="宋体"/>
          <w:spacing w:val="4"/>
          <w:sz w:val="21"/>
          <w:szCs w:val="21"/>
        </w:rPr>
        <w:t xml:space="preserve"> </w:t>
      </w:r>
      <w:r>
        <w:rPr>
          <w:rFonts w:ascii="宋体" w:hAnsi="宋体" w:eastAsia="宋体" w:cs="宋体"/>
          <w:spacing w:val="-2"/>
          <w:sz w:val="21"/>
          <w:szCs w:val="21"/>
        </w:rPr>
        <w:t xml:space="preserve">同，否则采购人有权终止合同，中标人的履约保证金将不予退还。转包或分包造</w:t>
      </w:r>
      <w:r>
        <w:rPr>
          <w:rFonts w:ascii="宋体" w:hAnsi="宋体" w:eastAsia="宋体" w:cs="宋体"/>
          <w:spacing w:val="-3"/>
          <w:sz w:val="21"/>
          <w:szCs w:val="21"/>
        </w:rPr>
        <w:t xml:space="preserve">成采购人损</w:t>
      </w:r>
      <w:r/>
    </w:p>
    <w:p>
      <w:pPr>
        <w:spacing w:line="337" w:lineRule="auto"/>
        <w:rPr>
          <w:rFonts w:ascii="宋体" w:hAnsi="宋体" w:eastAsia="宋体" w:cs="宋体"/>
          <w:sz w:val="21"/>
          <w:szCs w:val="21"/>
        </w:rPr>
        <w:sectPr>
          <w:footerReference w:type="default" r:id="rId27"/>
          <w:footnotePr/>
          <w:endnotePr/>
          <w:type w:val="nextPage"/>
          <w:pgSz w:w="11907" w:h="16839" w:orient="portrait"/>
          <w:pgMar w:top="1431" w:right="1720" w:bottom="1150" w:left="1785" w:header="0" w:footer="986" w:gutter="0"/>
          <w:cols w:num="1" w:sep="0" w:space="720" w:equalWidth="1"/>
          <w:docGrid w:linePitch="360"/>
        </w:sectPr>
      </w:pPr>
      <w:r>
        <w:rPr>
          <w:rFonts w:ascii="宋体" w:hAnsi="宋体" w:eastAsia="宋体" w:cs="宋体"/>
          <w:sz w:val="21"/>
          <w:szCs w:val="21"/>
        </w:rPr>
      </w:r>
      <w:r/>
    </w:p>
    <w:p>
      <w:pPr>
        <w:ind w:left="27"/>
        <w:spacing w:before="136" w:line="221" w:lineRule="auto"/>
        <w:rPr>
          <w:rFonts w:ascii="宋体" w:hAnsi="宋体" w:eastAsia="宋体" w:cs="宋体"/>
          <w:sz w:val="21"/>
          <w:szCs w:val="21"/>
        </w:rPr>
      </w:pPr>
      <w:r>
        <w:rPr>
          <w:rFonts w:ascii="宋体" w:hAnsi="宋体" w:eastAsia="宋体" w:cs="宋体"/>
          <w:spacing w:val="-3"/>
          <w:sz w:val="21"/>
          <w:szCs w:val="21"/>
        </w:rPr>
        <w:t xml:space="preserve">失的，中标人应承担赔偿责任。</w:t>
      </w:r>
      <w:r/>
    </w:p>
    <w:p>
      <w:pPr>
        <w:ind w:left="23" w:right="7" w:firstLine="423"/>
        <w:spacing w:before="216" w:line="348" w:lineRule="auto"/>
        <w:rPr>
          <w:rFonts w:ascii="宋体" w:hAnsi="宋体" w:eastAsia="宋体" w:cs="宋体"/>
          <w:sz w:val="21"/>
          <w:szCs w:val="21"/>
        </w:rPr>
      </w:pPr>
      <w:r>
        <w:rPr>
          <w:rFonts w:ascii="宋体" w:hAnsi="宋体" w:eastAsia="宋体" w:cs="宋体"/>
          <w:sz w:val="21"/>
          <w:szCs w:val="21"/>
        </w:rPr>
        <w:t xml:space="preserve">30.4 采购人不得向中标人提出任何不合理的要求作为签订合同的条件，不得与中标人</w:t>
      </w:r>
      <w:r>
        <w:rPr>
          <w:rFonts w:ascii="宋体" w:hAnsi="宋体" w:eastAsia="宋体" w:cs="宋体"/>
          <w:spacing w:val="1"/>
          <w:sz w:val="21"/>
          <w:szCs w:val="21"/>
        </w:rPr>
        <w:t xml:space="preserve"> </w:t>
      </w:r>
      <w:r>
        <w:rPr>
          <w:rFonts w:ascii="宋体" w:hAnsi="宋体" w:eastAsia="宋体" w:cs="宋体"/>
          <w:spacing w:val="-2"/>
          <w:sz w:val="21"/>
          <w:szCs w:val="21"/>
        </w:rPr>
        <w:t xml:space="preserve">私下订立背离合同实质性内容的协议。所签订的合</w:t>
      </w:r>
      <w:r>
        <w:rPr>
          <w:rFonts w:ascii="宋体" w:hAnsi="宋体" w:eastAsia="宋体" w:cs="宋体"/>
          <w:spacing w:val="-3"/>
          <w:sz w:val="21"/>
          <w:szCs w:val="21"/>
        </w:rPr>
        <w:t xml:space="preserve">同不得对招标文件确定事项和中标人投标</w:t>
      </w:r>
      <w:r>
        <w:rPr>
          <w:rFonts w:ascii="宋体" w:hAnsi="宋体" w:eastAsia="宋体" w:cs="宋体"/>
          <w:sz w:val="21"/>
          <w:szCs w:val="21"/>
        </w:rPr>
        <w:t xml:space="preserve"> </w:t>
      </w:r>
      <w:r>
        <w:rPr>
          <w:rFonts w:ascii="宋体" w:hAnsi="宋体" w:eastAsia="宋体" w:cs="宋体"/>
          <w:spacing w:val="-3"/>
          <w:sz w:val="21"/>
          <w:szCs w:val="21"/>
        </w:rPr>
        <w:t xml:space="preserve">文件作实质性修改。</w:t>
      </w:r>
      <w:r/>
    </w:p>
    <w:p>
      <w:pPr>
        <w:ind w:left="445"/>
        <w:spacing w:before="217" w:line="221" w:lineRule="auto"/>
        <w:rPr>
          <w:rFonts w:ascii="宋体" w:hAnsi="宋体" w:eastAsia="宋体" w:cs="宋体"/>
          <w:sz w:val="21"/>
          <w:szCs w:val="21"/>
        </w:rPr>
      </w:pPr>
      <w:r>
        <w:rPr>
          <w:rFonts w:ascii="Calibri" w:hAnsi="Calibri" w:eastAsia="Calibri" w:cs="Calibri"/>
          <w:b/>
          <w:bCs/>
          <w:spacing w:val="-4"/>
          <w:sz w:val="21"/>
          <w:szCs w:val="21"/>
        </w:rPr>
        <w:t xml:space="preserve">31</w:t>
      </w:r>
      <w:r>
        <w:rPr>
          <w:rFonts w:ascii="Calibri" w:hAnsi="Calibri" w:eastAsia="Calibri" w:cs="Calibri"/>
          <w:b/>
          <w:bCs/>
          <w:spacing w:val="13"/>
          <w:sz w:val="21"/>
          <w:szCs w:val="21"/>
        </w:rPr>
        <w:t xml:space="preserve"> </w:t>
      </w:r>
      <w:r>
        <w:rPr>
          <w:rFonts w:ascii="宋体" w:hAnsi="宋体" w:eastAsia="宋体" w:cs="宋体"/>
          <w:b/>
          <w:bCs/>
          <w:spacing w:val="-4"/>
          <w:sz w:val="21"/>
          <w:szCs w:val="21"/>
        </w:rPr>
        <w:t xml:space="preserve">其他</w:t>
      </w:r>
      <w:r/>
    </w:p>
    <w:p>
      <w:pPr>
        <w:ind w:left="28" w:right="53" w:firstLine="420"/>
        <w:spacing w:before="216" w:line="398" w:lineRule="auto"/>
        <w:rPr>
          <w:rFonts w:ascii="宋体" w:hAnsi="宋体" w:eastAsia="宋体" w:cs="宋体"/>
          <w:sz w:val="21"/>
          <w:szCs w:val="21"/>
        </w:rPr>
      </w:pPr>
      <w:r>
        <w:rPr>
          <w:rFonts w:ascii="宋体" w:hAnsi="宋体" w:eastAsia="宋体" w:cs="宋体"/>
          <w:spacing w:val="-6"/>
          <w:sz w:val="21"/>
          <w:szCs w:val="21"/>
        </w:rPr>
        <w:t xml:space="preserve">31.1 依据《政府采购促进中小企业发展管理办法》享受扶持政策获</w:t>
      </w:r>
      <w:r>
        <w:rPr>
          <w:rFonts w:ascii="宋体" w:hAnsi="宋体" w:eastAsia="宋体" w:cs="宋体"/>
          <w:spacing w:val="-7"/>
          <w:sz w:val="21"/>
          <w:szCs w:val="21"/>
        </w:rPr>
        <w:t xml:space="preserve">得政府采购合同的，</w:t>
      </w:r>
      <w:r>
        <w:rPr>
          <w:rFonts w:ascii="宋体" w:hAnsi="宋体" w:eastAsia="宋体" w:cs="宋体"/>
          <w:sz w:val="21"/>
          <w:szCs w:val="21"/>
        </w:rPr>
        <w:t xml:space="preserve"> </w:t>
      </w:r>
      <w:r>
        <w:rPr>
          <w:rFonts w:ascii="宋体" w:hAnsi="宋体" w:eastAsia="宋体" w:cs="宋体"/>
          <w:spacing w:val="-1"/>
          <w:sz w:val="21"/>
          <w:szCs w:val="21"/>
        </w:rPr>
        <w:t xml:space="preserve">小微企业不得将合同分包给大中型企业，中型企业不得将合同分包给大型企业。</w:t>
      </w:r>
      <w:r/>
    </w:p>
    <w:p>
      <w:pPr>
        <w:ind w:left="20" w:right="9" w:firstLine="426"/>
        <w:spacing w:before="30" w:line="398" w:lineRule="auto"/>
        <w:rPr>
          <w:rFonts w:ascii="宋体" w:hAnsi="宋体" w:eastAsia="宋体" w:cs="宋体"/>
          <w:sz w:val="21"/>
          <w:szCs w:val="21"/>
        </w:rPr>
      </w:pPr>
      <w:r>
        <w:rPr>
          <w:rFonts w:ascii="宋体" w:hAnsi="宋体" w:eastAsia="宋体" w:cs="宋体"/>
          <w:spacing w:val="-1"/>
          <w:sz w:val="21"/>
          <w:szCs w:val="21"/>
        </w:rPr>
        <w:t xml:space="preserve">32.2</w:t>
      </w:r>
      <w:r>
        <w:rPr>
          <w:rFonts w:ascii="宋体" w:hAnsi="宋体" w:eastAsia="宋体" w:cs="宋体"/>
          <w:spacing w:val="-45"/>
          <w:sz w:val="21"/>
          <w:szCs w:val="21"/>
        </w:rPr>
        <w:t xml:space="preserve"> </w:t>
      </w:r>
      <w:r>
        <w:rPr>
          <w:rFonts w:ascii="宋体" w:hAnsi="宋体" w:eastAsia="宋体" w:cs="宋体"/>
          <w:spacing w:val="-1"/>
          <w:sz w:val="21"/>
          <w:szCs w:val="21"/>
        </w:rPr>
        <w:t xml:space="preserve">落实好政府采购履约资金扶持政策。中</w:t>
      </w:r>
      <w:r>
        <w:rPr>
          <w:rFonts w:ascii="宋体" w:hAnsi="宋体" w:eastAsia="宋体" w:cs="宋体"/>
          <w:spacing w:val="-2"/>
          <w:sz w:val="21"/>
          <w:szCs w:val="21"/>
        </w:rPr>
        <w:t xml:space="preserve">标/成交供应商可凭政府采购合同办理融资</w:t>
      </w:r>
      <w:r>
        <w:rPr>
          <w:rFonts w:ascii="宋体" w:hAnsi="宋体" w:eastAsia="宋体" w:cs="宋体"/>
          <w:sz w:val="21"/>
          <w:szCs w:val="21"/>
        </w:rPr>
        <w:t xml:space="preserve"> </w:t>
      </w:r>
      <w:r>
        <w:rPr>
          <w:rFonts w:ascii="宋体" w:hAnsi="宋体" w:eastAsia="宋体" w:cs="宋体"/>
          <w:spacing w:val="-1"/>
          <w:sz w:val="21"/>
          <w:szCs w:val="21"/>
        </w:rPr>
        <w:t xml:space="preserve">贷款，详见江苏政府采购网“政采贷”专栏。</w:t>
      </w:r>
      <w:r/>
    </w:p>
    <w:p>
      <w:pPr>
        <w:spacing w:line="398" w:lineRule="auto"/>
        <w:rPr>
          <w:rFonts w:ascii="宋体" w:hAnsi="宋体" w:eastAsia="宋体" w:cs="宋体"/>
          <w:sz w:val="21"/>
          <w:szCs w:val="21"/>
        </w:rPr>
        <w:sectPr>
          <w:footerReference w:type="default" r:id="rId28"/>
          <w:footnotePr/>
          <w:endnotePr/>
          <w:type w:val="nextPage"/>
          <w:pgSz w:w="11907" w:h="16839" w:orient="portrait"/>
          <w:pgMar w:top="1431" w:right="1785" w:bottom="1150" w:left="1785" w:header="0" w:footer="986" w:gutter="0"/>
          <w:cols w:num="1" w:sep="0" w:space="720" w:equalWidth="1"/>
          <w:docGrid w:linePitch="360"/>
        </w:sectPr>
      </w:pPr>
      <w:r>
        <w:rPr>
          <w:rFonts w:ascii="宋体" w:hAnsi="宋体" w:eastAsia="宋体" w:cs="宋体"/>
          <w:sz w:val="21"/>
          <w:szCs w:val="21"/>
        </w:rPr>
      </w:r>
      <w:r/>
    </w:p>
    <w:p>
      <w:pPr>
        <w:ind w:left="2307"/>
        <w:spacing w:before="161" w:line="223" w:lineRule="auto"/>
        <w:rPr>
          <w:rFonts w:ascii="宋体" w:hAnsi="宋体" w:eastAsia="宋体" w:cs="宋体"/>
          <w:sz w:val="43"/>
          <w:szCs w:val="43"/>
        </w:rPr>
      </w:pPr>
      <w:r>
        <w:rPr>
          <w:rFonts w:ascii="宋体" w:hAnsi="宋体" w:eastAsia="宋体" w:cs="宋体"/>
          <w:b/>
          <w:bCs/>
          <w:spacing w:val="4"/>
          <w:sz w:val="43"/>
          <w:szCs w:val="43"/>
        </w:rPr>
        <w:t xml:space="preserve">第三章</w:t>
      </w:r>
      <w:r>
        <w:rPr>
          <w:rFonts w:ascii="宋体" w:hAnsi="宋体" w:eastAsia="宋体" w:cs="宋体"/>
          <w:spacing w:val="4"/>
          <w:sz w:val="43"/>
          <w:szCs w:val="43"/>
        </w:rPr>
        <w:t xml:space="preserve"> </w:t>
      </w:r>
      <w:r>
        <w:rPr>
          <w:rFonts w:ascii="宋体" w:hAnsi="宋体" w:eastAsia="宋体" w:cs="宋体"/>
          <w:b/>
          <w:bCs/>
          <w:spacing w:val="4"/>
          <w:sz w:val="43"/>
          <w:szCs w:val="43"/>
        </w:rPr>
        <w:t xml:space="preserve">合同条款及格式</w:t>
      </w:r>
      <w:r/>
    </w:p>
    <w:p>
      <w:pPr>
        <w:pStyle w:val="1478"/>
        <w:spacing w:line="369" w:lineRule="auto"/>
      </w:pPr>
      <w:r/>
      <w:r/>
    </w:p>
    <w:p>
      <w:pPr>
        <w:ind w:left="23" w:right="74" w:firstLine="442"/>
        <w:spacing w:before="68" w:line="345" w:lineRule="auto"/>
        <w:rPr>
          <w:rFonts w:ascii="宋体" w:hAnsi="宋体" w:eastAsia="宋体" w:cs="宋体"/>
          <w:sz w:val="21"/>
          <w:szCs w:val="21"/>
        </w:rPr>
      </w:pPr>
      <w:r>
        <w:rPr>
          <w:rFonts w:ascii="宋体" w:hAnsi="宋体" w:eastAsia="宋体" w:cs="宋体"/>
          <w:spacing w:val="-3"/>
          <w:sz w:val="21"/>
          <w:szCs w:val="21"/>
        </w:rPr>
        <w:t xml:space="preserve">以下为中标后签定本项目合同的通用条款，中标人不得提出实质性的修</w:t>
      </w:r>
      <w:r>
        <w:rPr>
          <w:rFonts w:ascii="宋体" w:hAnsi="宋体" w:eastAsia="宋体" w:cs="宋体"/>
          <w:spacing w:val="-4"/>
          <w:sz w:val="21"/>
          <w:szCs w:val="21"/>
        </w:rPr>
        <w:t xml:space="preserve">改，关于专用条</w:t>
      </w:r>
      <w:r>
        <w:rPr>
          <w:rFonts w:ascii="宋体" w:hAnsi="宋体" w:eastAsia="宋体" w:cs="宋体"/>
          <w:sz w:val="21"/>
          <w:szCs w:val="21"/>
        </w:rPr>
        <w:t xml:space="preserve"> </w:t>
      </w:r>
      <w:r>
        <w:rPr>
          <w:rFonts w:ascii="宋体" w:hAnsi="宋体" w:eastAsia="宋体" w:cs="宋体"/>
          <w:spacing w:val="-1"/>
          <w:sz w:val="21"/>
          <w:szCs w:val="21"/>
        </w:rPr>
        <w:t xml:space="preserve">款将由采购人与中标人结合本项目具体情况协商后签订。</w:t>
      </w:r>
      <w:r/>
    </w:p>
    <w:p>
      <w:pPr>
        <w:ind w:left="2436"/>
        <w:spacing w:before="151" w:line="220" w:lineRule="auto"/>
        <w:rPr>
          <w:rFonts w:ascii="宋体" w:hAnsi="宋体" w:eastAsia="宋体" w:cs="宋体"/>
          <w:sz w:val="21"/>
          <w:szCs w:val="21"/>
        </w:rPr>
      </w:pPr>
      <w:r>
        <w:rPr>
          <w:rFonts w:ascii="宋体" w:hAnsi="宋体" w:eastAsia="宋体" w:cs="宋体"/>
          <w:b/>
          <w:bCs/>
          <w:spacing w:val="-3"/>
          <w:sz w:val="21"/>
          <w:szCs w:val="21"/>
        </w:rPr>
        <w:t xml:space="preserve">扬州市政府采购合同（服务)（合同编号）</w:t>
      </w:r>
      <w:r/>
    </w:p>
    <w:p>
      <w:pPr>
        <w:ind w:left="446" w:right="6962"/>
        <w:spacing w:before="277" w:line="451" w:lineRule="auto"/>
        <w:rPr>
          <w:rFonts w:ascii="宋体" w:hAnsi="宋体" w:eastAsia="宋体" w:cs="宋体"/>
          <w:sz w:val="21"/>
          <w:szCs w:val="21"/>
        </w:rPr>
      </w:pPr>
      <w:r>
        <w:rPr>
          <w:rFonts w:ascii="宋体" w:hAnsi="宋体" w:eastAsia="宋体" w:cs="宋体"/>
          <w:spacing w:val="-12"/>
          <w:sz w:val="21"/>
          <w:szCs w:val="21"/>
        </w:rPr>
        <w:t xml:space="preserve">项目名称：</w:t>
      </w:r>
      <w:r>
        <w:rPr>
          <w:rFonts w:ascii="宋体" w:hAnsi="宋体" w:eastAsia="宋体" w:cs="宋体"/>
          <w:spacing w:val="1"/>
          <w:sz w:val="21"/>
          <w:szCs w:val="21"/>
        </w:rPr>
        <w:t xml:space="preserve"> </w:t>
      </w:r>
      <w:r>
        <w:rPr>
          <w:rFonts w:ascii="宋体" w:hAnsi="宋体" w:eastAsia="宋体" w:cs="宋体"/>
          <w:spacing w:val="-12"/>
          <w:sz w:val="21"/>
          <w:szCs w:val="21"/>
        </w:rPr>
        <w:t xml:space="preserve">项目编号：</w:t>
      </w:r>
      <w:r/>
    </w:p>
    <w:p>
      <w:pPr>
        <w:ind w:left="446" w:right="6507" w:firstLine="23"/>
        <w:jc w:val="both"/>
        <w:spacing w:before="34" w:line="455" w:lineRule="auto"/>
        <w:rPr>
          <w:rFonts w:ascii="宋体" w:hAnsi="宋体" w:eastAsia="宋体" w:cs="宋体"/>
          <w:sz w:val="21"/>
          <w:szCs w:val="21"/>
        </w:rPr>
      </w:pPr>
      <w:r>
        <w:rPr>
          <w:rFonts w:ascii="宋体" w:hAnsi="宋体" w:eastAsia="宋体" w:cs="宋体"/>
          <w:spacing w:val="-7"/>
          <w:sz w:val="21"/>
          <w:szCs w:val="21"/>
        </w:rPr>
        <w:t xml:space="preserve">甲方：（买方）</w:t>
      </w:r>
      <w:r>
        <w:rPr>
          <w:rFonts w:ascii="宋体" w:hAnsi="宋体" w:eastAsia="宋体" w:cs="宋体"/>
          <w:spacing w:val="1"/>
          <w:sz w:val="21"/>
          <w:szCs w:val="21"/>
        </w:rPr>
        <w:t xml:space="preserve"> </w:t>
      </w:r>
      <w:r>
        <w:rPr>
          <w:rFonts w:ascii="宋体" w:hAnsi="宋体" w:eastAsia="宋体" w:cs="宋体"/>
          <w:spacing w:val="-3"/>
          <w:sz w:val="21"/>
          <w:szCs w:val="21"/>
        </w:rPr>
        <w:t xml:space="preserve">乙方</w:t>
      </w:r>
      <w:r>
        <w:rPr>
          <w:rFonts w:ascii="宋体" w:hAnsi="宋体" w:eastAsia="宋体" w:cs="宋体"/>
          <w:spacing w:val="-4"/>
          <w:sz w:val="21"/>
          <w:szCs w:val="21"/>
        </w:rPr>
        <w:t xml:space="preserve">：（</w:t>
      </w:r>
      <w:r>
        <w:rPr>
          <w:rFonts w:ascii="宋体" w:hAnsi="宋体" w:eastAsia="宋体" w:cs="宋体"/>
          <w:spacing w:val="-3"/>
          <w:sz w:val="21"/>
          <w:szCs w:val="21"/>
        </w:rPr>
        <w:t xml:space="preserve">卖方）</w:t>
      </w:r>
      <w:r>
        <w:rPr>
          <w:rFonts w:ascii="宋体" w:hAnsi="宋体" w:eastAsia="宋体" w:cs="宋体"/>
          <w:sz w:val="21"/>
          <w:szCs w:val="21"/>
        </w:rPr>
        <w:t xml:space="preserve"> </w:t>
      </w:r>
      <w:r>
        <w:rPr>
          <w:rFonts w:ascii="宋体" w:hAnsi="宋体" w:eastAsia="宋体" w:cs="宋体"/>
          <w:spacing w:val="-3"/>
          <w:sz w:val="21"/>
          <w:szCs w:val="21"/>
        </w:rPr>
        <w:t xml:space="preserve">见证方：</w:t>
      </w:r>
      <w:r/>
    </w:p>
    <w:p>
      <w:pPr>
        <w:ind w:left="43" w:right="76" w:firstLine="426"/>
        <w:spacing w:before="31" w:line="348" w:lineRule="auto"/>
        <w:rPr>
          <w:rFonts w:ascii="宋体" w:hAnsi="宋体" w:eastAsia="宋体" w:cs="宋体"/>
          <w:sz w:val="21"/>
          <w:szCs w:val="21"/>
        </w:rPr>
      </w:pPr>
      <w:r>
        <w:rPr>
          <w:rFonts w:ascii="宋体" w:hAnsi="宋体" w:eastAsia="宋体" w:cs="宋体"/>
          <w:spacing w:val="-1"/>
          <w:sz w:val="21"/>
          <w:szCs w:val="21"/>
        </w:rPr>
        <w:t xml:space="preserve">甲、乙双方根据</w:t>
      </w:r>
      <w:r>
        <w:rPr>
          <w:rFonts w:hint="eastAsia" w:ascii="宋体" w:hAnsi="宋体" w:eastAsia="宋体" w:cs="宋体"/>
          <w:spacing w:val="-1"/>
          <w:sz w:val="21"/>
          <w:szCs w:val="21"/>
          <w:lang w:eastAsia="zh-CN"/>
        </w:rPr>
        <w:t xml:space="preserve">江苏辰诚工程咨询有限公司</w:t>
      </w:r>
      <w:r>
        <w:rPr>
          <w:rFonts w:ascii="宋体" w:hAnsi="宋体" w:eastAsia="宋体" w:cs="宋体"/>
          <w:spacing w:val="-104"/>
          <w:sz w:val="21"/>
          <w:szCs w:val="21"/>
        </w:rPr>
        <w:t xml:space="preserve"> </w:t>
      </w:r>
      <w:r>
        <w:rPr>
          <w:rFonts w:ascii="宋体" w:hAnsi="宋体" w:eastAsia="宋体" w:cs="宋体"/>
          <w:sz w:val="21"/>
          <w:szCs w:val="21"/>
          <w:u w:val="single"/>
        </w:rPr>
        <w:t xml:space="preserve">         </w:t>
      </w:r>
      <w:r>
        <w:rPr>
          <w:rFonts w:ascii="宋体" w:hAnsi="宋体" w:eastAsia="宋体" w:cs="宋体"/>
          <w:spacing w:val="-93"/>
          <w:sz w:val="21"/>
          <w:szCs w:val="21"/>
        </w:rPr>
        <w:t xml:space="preserve"> </w:t>
      </w:r>
      <w:r>
        <w:rPr>
          <w:rFonts w:ascii="宋体" w:hAnsi="宋体" w:eastAsia="宋体" w:cs="宋体"/>
          <w:spacing w:val="-1"/>
          <w:sz w:val="21"/>
          <w:szCs w:val="21"/>
        </w:rPr>
        <w:t xml:space="preserve">项目公开招标的结果，签署</w:t>
      </w:r>
      <w:r>
        <w:rPr>
          <w:rFonts w:ascii="宋体" w:hAnsi="宋体" w:eastAsia="宋体" w:cs="宋体"/>
          <w:spacing w:val="-2"/>
          <w:sz w:val="21"/>
          <w:szCs w:val="21"/>
        </w:rPr>
        <w:t xml:space="preserve">本合</w:t>
      </w:r>
      <w:r>
        <w:rPr>
          <w:rFonts w:ascii="宋体" w:hAnsi="宋体" w:eastAsia="宋体" w:cs="宋体"/>
          <w:sz w:val="21"/>
          <w:szCs w:val="21"/>
        </w:rPr>
        <w:t xml:space="preserve"> </w:t>
      </w:r>
      <w:r>
        <w:rPr>
          <w:rFonts w:ascii="宋体" w:hAnsi="宋体" w:eastAsia="宋体" w:cs="宋体"/>
          <w:spacing w:val="-15"/>
          <w:sz w:val="21"/>
          <w:szCs w:val="21"/>
        </w:rPr>
        <w:t xml:space="preserve">同。</w:t>
      </w:r>
      <w:r/>
    </w:p>
    <w:p>
      <w:pPr>
        <w:ind w:left="448"/>
        <w:spacing w:before="146" w:line="221" w:lineRule="auto"/>
        <w:rPr>
          <w:rFonts w:ascii="宋体" w:hAnsi="宋体" w:eastAsia="宋体" w:cs="宋体"/>
          <w:sz w:val="21"/>
          <w:szCs w:val="21"/>
        </w:rPr>
      </w:pPr>
      <w:r>
        <w:rPr>
          <w:rFonts w:ascii="宋体" w:hAnsi="宋体" w:eastAsia="宋体" w:cs="宋体"/>
          <w:b/>
          <w:bCs/>
          <w:spacing w:val="-4"/>
          <w:sz w:val="21"/>
          <w:szCs w:val="21"/>
        </w:rPr>
        <w:t xml:space="preserve">一、服务及产品内容</w:t>
      </w:r>
      <w:r/>
    </w:p>
    <w:p>
      <w:pPr>
        <w:ind w:left="458"/>
        <w:spacing w:before="276" w:line="221" w:lineRule="auto"/>
        <w:rPr>
          <w:rFonts w:ascii="宋体" w:hAnsi="宋体" w:eastAsia="宋体" w:cs="宋体"/>
          <w:sz w:val="21"/>
          <w:szCs w:val="21"/>
        </w:rPr>
      </w:pPr>
      <w:r>
        <w:rPr>
          <w:rFonts w:ascii="宋体" w:hAnsi="宋体" w:eastAsia="宋体" w:cs="宋体"/>
          <w:spacing w:val="-5"/>
          <w:sz w:val="21"/>
          <w:szCs w:val="21"/>
        </w:rPr>
        <w:t xml:space="preserve">1.1 项目（产品）名称：</w:t>
      </w:r>
      <w:r/>
    </w:p>
    <w:p>
      <w:pPr>
        <w:ind w:left="458"/>
        <w:spacing w:before="277" w:line="221" w:lineRule="auto"/>
        <w:rPr>
          <w:rFonts w:ascii="宋体" w:hAnsi="宋体" w:eastAsia="宋体" w:cs="宋体"/>
          <w:sz w:val="21"/>
          <w:szCs w:val="21"/>
        </w:rPr>
      </w:pPr>
      <w:r>
        <w:rPr>
          <w:rFonts w:ascii="宋体" w:hAnsi="宋体" w:eastAsia="宋体" w:cs="宋体"/>
          <w:spacing w:val="-5"/>
          <w:sz w:val="21"/>
          <w:szCs w:val="21"/>
        </w:rPr>
        <w:t xml:space="preserve">1.2 项目服务内容：</w:t>
      </w:r>
      <w:r/>
    </w:p>
    <w:p>
      <w:pPr>
        <w:ind w:left="448"/>
        <w:spacing w:before="277" w:line="221" w:lineRule="auto"/>
        <w:rPr>
          <w:rFonts w:ascii="宋体" w:hAnsi="宋体" w:eastAsia="宋体" w:cs="宋体"/>
          <w:sz w:val="21"/>
          <w:szCs w:val="21"/>
        </w:rPr>
      </w:pPr>
      <w:r>
        <w:rPr>
          <w:rFonts w:ascii="宋体" w:hAnsi="宋体" w:eastAsia="宋体" w:cs="宋体"/>
          <w:b/>
          <w:bCs/>
          <w:spacing w:val="-3"/>
          <w:sz w:val="21"/>
          <w:szCs w:val="21"/>
        </w:rPr>
        <w:t xml:space="preserve">二、合同金额</w:t>
      </w:r>
      <w:r/>
    </w:p>
    <w:p>
      <w:pPr>
        <w:pStyle w:val="1478"/>
        <w:spacing w:line="307" w:lineRule="auto"/>
      </w:pPr>
      <w:r/>
      <w:r/>
    </w:p>
    <w:p>
      <w:pPr>
        <w:ind w:left="445"/>
        <w:spacing w:before="69" w:line="220" w:lineRule="auto"/>
        <w:rPr>
          <w:rFonts w:ascii="宋体" w:hAnsi="宋体" w:eastAsia="宋体" w:cs="宋体"/>
          <w:sz w:val="21"/>
          <w:szCs w:val="21"/>
        </w:rPr>
      </w:pPr>
      <w:r>
        <w:rPr>
          <w:rFonts w:ascii="宋体" w:hAnsi="宋体" w:eastAsia="宋体" w:cs="宋体"/>
          <w:spacing w:val="-2"/>
          <w:sz w:val="21"/>
          <w:szCs w:val="21"/>
        </w:rPr>
        <w:t xml:space="preserve">2.1 本合同金额（折扣）为（大写</w:t>
      </w:r>
      <w:r>
        <w:rPr>
          <w:rFonts w:ascii="宋体" w:hAnsi="宋体" w:eastAsia="宋体" w:cs="宋体"/>
          <w:spacing w:val="5"/>
          <w:sz w:val="21"/>
          <w:szCs w:val="21"/>
        </w:rPr>
        <w:t xml:space="preserve">）：</w:t>
      </w:r>
      <w:r>
        <w:rPr>
          <w:rFonts w:ascii="宋体" w:hAnsi="宋体" w:eastAsia="宋体" w:cs="宋体"/>
          <w:spacing w:val="-2"/>
          <w:sz w:val="21"/>
          <w:szCs w:val="21"/>
        </w:rPr>
        <w:t xml:space="preserve">百分之</w:t>
      </w:r>
      <w:r>
        <w:rPr>
          <w:rFonts w:ascii="宋体" w:hAnsi="宋体" w:eastAsia="宋体" w:cs="宋体"/>
          <w:spacing w:val="-2"/>
          <w:sz w:val="21"/>
          <w:szCs w:val="21"/>
          <w:u w:val="single"/>
        </w:rPr>
        <w:t xml:space="preserve">         </w:t>
      </w:r>
      <w:r>
        <w:rPr>
          <w:rFonts w:ascii="宋体" w:hAnsi="宋体" w:eastAsia="宋体" w:cs="宋体"/>
          <w:spacing w:val="-2"/>
          <w:sz w:val="21"/>
          <w:szCs w:val="21"/>
        </w:rPr>
        <w:t xml:space="preserve">（</w:t>
      </w:r>
      <w:r>
        <w:rPr>
          <w:rFonts w:ascii="宋体" w:hAnsi="宋体" w:eastAsia="宋体" w:cs="宋体"/>
          <w:spacing w:val="-76"/>
          <w:sz w:val="21"/>
          <w:szCs w:val="21"/>
        </w:rPr>
        <w:t xml:space="preserve"> </w:t>
      </w:r>
      <w:r>
        <w:rPr>
          <w:rFonts w:ascii="宋体" w:hAnsi="宋体" w:eastAsia="宋体" w:cs="宋体"/>
          <w:sz w:val="21"/>
          <w:szCs w:val="21"/>
          <w:u w:val="single"/>
        </w:rPr>
        <w:t xml:space="preserve">         </w:t>
      </w:r>
      <w:r>
        <w:rPr>
          <w:rFonts w:ascii="宋体" w:hAnsi="宋体" w:eastAsia="宋体" w:cs="宋体"/>
          <w:spacing w:val="-101"/>
          <w:sz w:val="21"/>
          <w:szCs w:val="21"/>
        </w:rPr>
        <w:t xml:space="preserve"> </w:t>
      </w:r>
      <w:r>
        <w:rPr>
          <w:rFonts w:ascii="宋体" w:hAnsi="宋体" w:eastAsia="宋体" w:cs="宋体"/>
          <w:spacing w:val="-2"/>
          <w:sz w:val="21"/>
          <w:szCs w:val="21"/>
        </w:rPr>
        <w:t xml:space="preserve">%）。</w:t>
      </w:r>
      <w:r/>
    </w:p>
    <w:p>
      <w:pPr>
        <w:ind w:left="445"/>
        <w:spacing w:before="239" w:line="221" w:lineRule="auto"/>
        <w:rPr>
          <w:rFonts w:ascii="宋体" w:hAnsi="宋体" w:eastAsia="宋体" w:cs="宋体"/>
          <w:sz w:val="21"/>
          <w:szCs w:val="21"/>
        </w:rPr>
      </w:pPr>
      <w:r>
        <w:rPr>
          <w:rFonts w:ascii="宋体" w:hAnsi="宋体" w:eastAsia="宋体" w:cs="宋体"/>
          <w:b/>
          <w:bCs/>
          <w:spacing w:val="-3"/>
          <w:sz w:val="21"/>
          <w:szCs w:val="21"/>
        </w:rPr>
        <w:t xml:space="preserve">三、技术资料</w:t>
      </w:r>
      <w:r/>
    </w:p>
    <w:p>
      <w:pPr>
        <w:ind w:left="446"/>
        <w:spacing w:before="277" w:line="220" w:lineRule="auto"/>
        <w:rPr>
          <w:rFonts w:ascii="宋体" w:hAnsi="宋体" w:eastAsia="宋体" w:cs="宋体"/>
          <w:sz w:val="21"/>
          <w:szCs w:val="21"/>
        </w:rPr>
      </w:pPr>
      <w:r>
        <w:rPr>
          <w:rFonts w:ascii="宋体" w:hAnsi="宋体" w:eastAsia="宋体" w:cs="宋体"/>
          <w:spacing w:val="-1"/>
          <w:sz w:val="21"/>
          <w:szCs w:val="21"/>
        </w:rPr>
        <w:t xml:space="preserve">3.1</w:t>
      </w:r>
      <w:r>
        <w:rPr>
          <w:rFonts w:ascii="宋体" w:hAnsi="宋体" w:eastAsia="宋体" w:cs="宋体"/>
          <w:spacing w:val="-27"/>
          <w:sz w:val="21"/>
          <w:szCs w:val="21"/>
        </w:rPr>
        <w:t xml:space="preserve"> </w:t>
      </w:r>
      <w:r>
        <w:rPr>
          <w:rFonts w:ascii="宋体" w:hAnsi="宋体" w:eastAsia="宋体" w:cs="宋体"/>
          <w:spacing w:val="-1"/>
          <w:sz w:val="21"/>
          <w:szCs w:val="21"/>
        </w:rPr>
        <w:t xml:space="preserve">乙方应按招标文件规定的时间向甲方提供使用货</w:t>
      </w:r>
      <w:r>
        <w:rPr>
          <w:rFonts w:ascii="宋体" w:hAnsi="宋体" w:eastAsia="宋体" w:cs="宋体"/>
          <w:spacing w:val="-2"/>
          <w:sz w:val="21"/>
          <w:szCs w:val="21"/>
        </w:rPr>
        <w:t xml:space="preserve">物及服务的有关技术资料。</w:t>
      </w:r>
      <w:r/>
    </w:p>
    <w:p>
      <w:pPr>
        <w:ind w:left="22" w:firstLine="424"/>
        <w:jc w:val="both"/>
        <w:spacing w:before="279" w:line="349" w:lineRule="auto"/>
        <w:rPr>
          <w:rFonts w:ascii="宋体" w:hAnsi="宋体" w:eastAsia="宋体" w:cs="宋体"/>
          <w:sz w:val="21"/>
          <w:szCs w:val="21"/>
        </w:rPr>
      </w:pPr>
      <w:r>
        <w:rPr>
          <w:rFonts w:ascii="宋体" w:hAnsi="宋体" w:eastAsia="宋体" w:cs="宋体"/>
          <w:spacing w:val="-6"/>
          <w:sz w:val="21"/>
          <w:szCs w:val="21"/>
        </w:rPr>
        <w:t xml:space="preserve">3.2 没有甲方事先书面同意，乙方不得将由甲方提供的有关合同或任何合同条文、规格、</w:t>
      </w:r>
      <w:r>
        <w:rPr>
          <w:rFonts w:ascii="宋体" w:hAnsi="宋体" w:eastAsia="宋体" w:cs="宋体"/>
          <w:spacing w:val="9"/>
          <w:sz w:val="21"/>
          <w:szCs w:val="21"/>
        </w:rPr>
        <w:t xml:space="preserve"> </w:t>
      </w:r>
      <w:r>
        <w:rPr>
          <w:rFonts w:ascii="宋体" w:hAnsi="宋体" w:eastAsia="宋体" w:cs="宋体"/>
          <w:spacing w:val="-2"/>
          <w:sz w:val="21"/>
          <w:szCs w:val="21"/>
        </w:rPr>
        <w:t xml:space="preserve">计划、图纸、样品或资料提供给与履行本合同无关的</w:t>
      </w:r>
      <w:r>
        <w:rPr>
          <w:rFonts w:ascii="宋体" w:hAnsi="宋体" w:eastAsia="宋体" w:cs="宋体"/>
          <w:spacing w:val="-3"/>
          <w:sz w:val="21"/>
          <w:szCs w:val="21"/>
        </w:rPr>
        <w:t xml:space="preserve">任何其他人。即使向履行本合同有关的</w:t>
      </w:r>
      <w:r>
        <w:rPr>
          <w:rFonts w:ascii="宋体" w:hAnsi="宋体" w:eastAsia="宋体" w:cs="宋体"/>
          <w:sz w:val="21"/>
          <w:szCs w:val="21"/>
        </w:rPr>
        <w:t xml:space="preserve"> </w:t>
      </w:r>
      <w:r>
        <w:rPr>
          <w:rFonts w:ascii="宋体" w:hAnsi="宋体" w:eastAsia="宋体" w:cs="宋体"/>
          <w:spacing w:val="-1"/>
          <w:sz w:val="21"/>
          <w:szCs w:val="21"/>
        </w:rPr>
        <w:t xml:space="preserve">人员提供，也应注意保密并限于履行合同的必需范围。</w:t>
      </w:r>
      <w:r/>
    </w:p>
    <w:p>
      <w:pPr>
        <w:ind w:left="464"/>
        <w:spacing w:before="154" w:line="221" w:lineRule="auto"/>
        <w:rPr>
          <w:rFonts w:ascii="宋体" w:hAnsi="宋体" w:eastAsia="宋体" w:cs="宋体"/>
          <w:sz w:val="21"/>
          <w:szCs w:val="21"/>
        </w:rPr>
      </w:pPr>
      <w:r>
        <w:rPr>
          <w:rFonts w:ascii="宋体" w:hAnsi="宋体" w:eastAsia="宋体" w:cs="宋体"/>
          <w:b/>
          <w:bCs/>
          <w:spacing w:val="-6"/>
          <w:sz w:val="21"/>
          <w:szCs w:val="21"/>
        </w:rPr>
        <w:t xml:space="preserve">四、知识产权</w:t>
      </w:r>
      <w:r/>
    </w:p>
    <w:p>
      <w:pPr>
        <w:ind w:left="24" w:right="74" w:firstLine="417"/>
        <w:jc w:val="both"/>
        <w:spacing w:before="276" w:line="350" w:lineRule="auto"/>
        <w:rPr>
          <w:rFonts w:ascii="宋体" w:hAnsi="宋体" w:eastAsia="宋体" w:cs="宋体"/>
          <w:sz w:val="21"/>
          <w:szCs w:val="21"/>
        </w:rPr>
      </w:pPr>
      <w:r>
        <w:rPr>
          <w:rFonts w:ascii="宋体" w:hAnsi="宋体" w:eastAsia="宋体" w:cs="宋体"/>
          <w:spacing w:val="-2"/>
          <w:sz w:val="21"/>
          <w:szCs w:val="21"/>
        </w:rPr>
        <w:t xml:space="preserve">4.1</w:t>
      </w:r>
      <w:r>
        <w:rPr>
          <w:rFonts w:ascii="宋体" w:hAnsi="宋体" w:eastAsia="宋体" w:cs="宋体"/>
          <w:spacing w:val="-19"/>
          <w:sz w:val="21"/>
          <w:szCs w:val="21"/>
        </w:rPr>
        <w:t xml:space="preserve"> </w:t>
      </w:r>
      <w:r>
        <w:rPr>
          <w:rFonts w:ascii="宋体" w:hAnsi="宋体" w:eastAsia="宋体" w:cs="宋体"/>
          <w:spacing w:val="-2"/>
          <w:sz w:val="21"/>
          <w:szCs w:val="21"/>
        </w:rPr>
        <w:t xml:space="preserve">乙方应保证甲方在使用、接受本合同货物及服务或其任何一部分时不受第三方提出</w:t>
      </w:r>
      <w:r>
        <w:rPr>
          <w:rFonts w:ascii="宋体" w:hAnsi="宋体" w:eastAsia="宋体" w:cs="宋体"/>
          <w:sz w:val="21"/>
          <w:szCs w:val="21"/>
        </w:rPr>
        <w:t xml:space="preserve"> </w:t>
      </w:r>
      <w:r>
        <w:rPr>
          <w:rFonts w:ascii="宋体" w:hAnsi="宋体" w:eastAsia="宋体" w:cs="宋体"/>
          <w:spacing w:val="-2"/>
          <w:sz w:val="21"/>
          <w:szCs w:val="21"/>
        </w:rPr>
        <w:t xml:space="preserve">侵犯其专利权、版权、商标权和工业设计权等知</w:t>
      </w:r>
      <w:r>
        <w:rPr>
          <w:rFonts w:ascii="宋体" w:hAnsi="宋体" w:eastAsia="宋体" w:cs="宋体"/>
          <w:spacing w:val="-3"/>
          <w:sz w:val="21"/>
          <w:szCs w:val="21"/>
        </w:rPr>
        <w:t xml:space="preserve">识产权的起诉。一旦出现侵权，由乙方负全</w:t>
      </w:r>
      <w:r>
        <w:rPr>
          <w:rFonts w:ascii="宋体" w:hAnsi="宋体" w:eastAsia="宋体" w:cs="宋体"/>
          <w:sz w:val="21"/>
          <w:szCs w:val="21"/>
        </w:rPr>
        <w:t xml:space="preserve"> </w:t>
      </w:r>
      <w:r>
        <w:rPr>
          <w:rFonts w:ascii="宋体" w:hAnsi="宋体" w:eastAsia="宋体" w:cs="宋体"/>
          <w:spacing w:val="-2"/>
          <w:sz w:val="21"/>
          <w:szCs w:val="21"/>
        </w:rPr>
        <w:t xml:space="preserve">部责任。</w:t>
      </w:r>
      <w:r/>
    </w:p>
    <w:p>
      <w:pPr>
        <w:ind w:left="448"/>
        <w:spacing w:before="153" w:line="221" w:lineRule="auto"/>
        <w:rPr>
          <w:rFonts w:ascii="宋体" w:hAnsi="宋体" w:eastAsia="宋体" w:cs="宋体"/>
          <w:sz w:val="21"/>
          <w:szCs w:val="21"/>
        </w:rPr>
      </w:pPr>
      <w:r>
        <w:rPr>
          <w:rFonts w:ascii="宋体" w:hAnsi="宋体" w:eastAsia="宋体" w:cs="宋体"/>
          <w:b/>
          <w:bCs/>
          <w:spacing w:val="-3"/>
          <w:sz w:val="21"/>
          <w:szCs w:val="21"/>
        </w:rPr>
        <w:t xml:space="preserve">五、产权担保</w:t>
      </w:r>
      <w:r/>
    </w:p>
    <w:p>
      <w:pPr>
        <w:ind w:left="446"/>
        <w:spacing w:before="277" w:line="220" w:lineRule="auto"/>
        <w:rPr>
          <w:rFonts w:ascii="宋体" w:hAnsi="宋体" w:eastAsia="宋体" w:cs="宋体"/>
          <w:sz w:val="21"/>
          <w:szCs w:val="21"/>
        </w:rPr>
      </w:pPr>
      <w:r>
        <w:rPr>
          <w:rFonts w:ascii="宋体" w:hAnsi="宋体" w:eastAsia="宋体" w:cs="宋体"/>
          <w:spacing w:val="-3"/>
          <w:sz w:val="21"/>
          <w:szCs w:val="21"/>
        </w:rPr>
        <w:t xml:space="preserve">5.1</w:t>
      </w:r>
      <w:r>
        <w:rPr>
          <w:rFonts w:ascii="宋体" w:hAnsi="宋体" w:eastAsia="宋体" w:cs="宋体"/>
          <w:spacing w:val="26"/>
          <w:sz w:val="21"/>
          <w:szCs w:val="21"/>
        </w:rPr>
        <w:t xml:space="preserve"> </w:t>
      </w:r>
      <w:r>
        <w:rPr>
          <w:rFonts w:ascii="宋体" w:hAnsi="宋体" w:eastAsia="宋体" w:cs="宋体"/>
          <w:spacing w:val="-3"/>
          <w:sz w:val="21"/>
          <w:szCs w:val="21"/>
        </w:rPr>
        <w:t xml:space="preserve">乙方保证所交付的货物及服务的所有权完全属于乙方且无任</w:t>
      </w:r>
      <w:r>
        <w:rPr>
          <w:rFonts w:ascii="宋体" w:hAnsi="宋体" w:eastAsia="宋体" w:cs="宋体"/>
          <w:spacing w:val="-4"/>
          <w:sz w:val="21"/>
          <w:szCs w:val="21"/>
        </w:rPr>
        <w:t xml:space="preserve">何抵押、查封等产权瑕</w:t>
      </w:r>
      <w:r/>
    </w:p>
    <w:p>
      <w:pPr>
        <w:spacing w:line="220" w:lineRule="auto"/>
        <w:rPr>
          <w:rFonts w:ascii="宋体" w:hAnsi="宋体" w:eastAsia="宋体" w:cs="宋体"/>
          <w:sz w:val="21"/>
          <w:szCs w:val="21"/>
        </w:rPr>
        <w:sectPr>
          <w:footerReference w:type="default" r:id="rId29"/>
          <w:footnotePr/>
          <w:endnotePr/>
          <w:type w:val="nextPage"/>
          <w:pgSz w:w="11907" w:h="16839" w:orient="portrait"/>
          <w:pgMar w:top="1431" w:right="1719" w:bottom="1150" w:left="1785" w:header="0" w:footer="986" w:gutter="0"/>
          <w:cols w:num="1" w:sep="0" w:space="720" w:equalWidth="1"/>
          <w:docGrid w:linePitch="360"/>
        </w:sectPr>
      </w:pPr>
      <w:r>
        <w:rPr>
          <w:rFonts w:ascii="宋体" w:hAnsi="宋体" w:eastAsia="宋体" w:cs="宋体"/>
          <w:sz w:val="21"/>
          <w:szCs w:val="21"/>
        </w:rPr>
      </w:r>
      <w:r/>
    </w:p>
    <w:p>
      <w:pPr>
        <w:ind w:left="22"/>
        <w:spacing w:before="41" w:line="221" w:lineRule="auto"/>
        <w:rPr>
          <w:rFonts w:ascii="宋体" w:hAnsi="宋体" w:eastAsia="宋体" w:cs="宋体"/>
          <w:sz w:val="21"/>
          <w:szCs w:val="21"/>
        </w:rPr>
      </w:pPr>
      <w:r>
        <w:rPr>
          <w:rFonts w:ascii="宋体" w:hAnsi="宋体" w:eastAsia="宋体" w:cs="宋体"/>
          <w:spacing w:val="-10"/>
          <w:sz w:val="21"/>
          <w:szCs w:val="21"/>
        </w:rPr>
        <w:t xml:space="preserve">疵。</w:t>
      </w:r>
      <w:r/>
    </w:p>
    <w:p>
      <w:pPr>
        <w:ind w:left="446"/>
        <w:spacing w:before="277" w:line="221" w:lineRule="auto"/>
        <w:rPr>
          <w:rFonts w:ascii="宋体" w:hAnsi="宋体" w:eastAsia="宋体" w:cs="宋体"/>
          <w:sz w:val="21"/>
          <w:szCs w:val="21"/>
        </w:rPr>
      </w:pPr>
      <w:r>
        <w:rPr>
          <w:rFonts w:ascii="宋体" w:hAnsi="宋体" w:eastAsia="宋体" w:cs="宋体"/>
          <w:b/>
          <w:bCs/>
          <w:spacing w:val="-3"/>
          <w:sz w:val="21"/>
          <w:szCs w:val="21"/>
        </w:rPr>
        <w:t xml:space="preserve">六、履约保证金</w:t>
      </w:r>
      <w:r/>
    </w:p>
    <w:p>
      <w:pPr>
        <w:ind w:left="21" w:right="75" w:firstLine="423"/>
        <w:spacing w:before="275" w:line="351" w:lineRule="auto"/>
        <w:rPr>
          <w:rFonts w:ascii="宋体" w:hAnsi="宋体" w:eastAsia="宋体" w:cs="宋体"/>
          <w:sz w:val="21"/>
          <w:szCs w:val="21"/>
        </w:rPr>
      </w:pPr>
      <w:r>
        <w:rPr>
          <w:rFonts w:ascii="宋体" w:hAnsi="宋体" w:eastAsia="宋体" w:cs="宋体"/>
          <w:sz w:val="21"/>
          <w:szCs w:val="21"/>
        </w:rPr>
        <w:t xml:space="preserve">6.1  收取履约保证金的，允许中标人自主选择支票、汇票、本票、保函等非现金形式</w:t>
      </w:r>
      <w:r>
        <w:rPr>
          <w:rFonts w:ascii="宋体" w:hAnsi="宋体" w:eastAsia="宋体" w:cs="宋体"/>
          <w:spacing w:val="4"/>
          <w:sz w:val="21"/>
          <w:szCs w:val="21"/>
        </w:rPr>
        <w:t xml:space="preserve"> </w:t>
      </w:r>
      <w:r>
        <w:rPr>
          <w:rFonts w:ascii="宋体" w:hAnsi="宋体" w:eastAsia="宋体" w:cs="宋体"/>
          <w:spacing w:val="-7"/>
          <w:sz w:val="21"/>
          <w:szCs w:val="21"/>
        </w:rPr>
        <w:t xml:space="preserve">缴纳或提交，应当在采购合同中约定履约保证</w:t>
      </w:r>
      <w:r>
        <w:rPr>
          <w:rFonts w:ascii="宋体" w:hAnsi="宋体" w:eastAsia="宋体" w:cs="宋体"/>
          <w:spacing w:val="-8"/>
          <w:sz w:val="21"/>
          <w:szCs w:val="21"/>
        </w:rPr>
        <w:t xml:space="preserve">金退还的方式、时间、条件和不予退还的情形，</w:t>
      </w:r>
      <w:r>
        <w:rPr>
          <w:rFonts w:ascii="宋体" w:hAnsi="宋体" w:eastAsia="宋体" w:cs="宋体"/>
          <w:sz w:val="21"/>
          <w:szCs w:val="21"/>
        </w:rPr>
        <w:t xml:space="preserve"> </w:t>
      </w:r>
      <w:r>
        <w:rPr>
          <w:rFonts w:ascii="宋体" w:hAnsi="宋体" w:eastAsia="宋体" w:cs="宋体"/>
          <w:spacing w:val="-1"/>
          <w:sz w:val="21"/>
          <w:szCs w:val="21"/>
        </w:rPr>
        <w:t xml:space="preserve">明确逾期退还履约保证金的违约责任。</w:t>
      </w:r>
      <w:r/>
    </w:p>
    <w:p>
      <w:pPr>
        <w:ind w:left="23" w:right="72" w:firstLine="420"/>
        <w:jc w:val="both"/>
        <w:spacing w:before="148" w:line="351" w:lineRule="auto"/>
        <w:rPr>
          <w:rFonts w:ascii="宋体" w:hAnsi="宋体" w:eastAsia="宋体" w:cs="宋体"/>
          <w:sz w:val="21"/>
          <w:szCs w:val="21"/>
        </w:rPr>
      </w:pPr>
      <w:r>
        <w:rPr>
          <w:rFonts w:ascii="宋体" w:hAnsi="宋体" w:eastAsia="宋体" w:cs="宋体"/>
          <w:spacing w:val="-1"/>
          <w:sz w:val="21"/>
          <w:szCs w:val="21"/>
        </w:rPr>
        <w:t xml:space="preserve">6.2</w:t>
      </w:r>
      <w:r>
        <w:rPr>
          <w:rFonts w:ascii="宋体" w:hAnsi="宋体" w:eastAsia="宋体" w:cs="宋体"/>
          <w:spacing w:val="-41"/>
          <w:sz w:val="21"/>
          <w:szCs w:val="21"/>
        </w:rPr>
        <w:t xml:space="preserve"> </w:t>
      </w:r>
      <w:r>
        <w:rPr>
          <w:rFonts w:ascii="宋体" w:hAnsi="宋体" w:eastAsia="宋体" w:cs="宋体"/>
          <w:spacing w:val="-1"/>
          <w:sz w:val="21"/>
          <w:szCs w:val="21"/>
        </w:rPr>
        <w:t xml:space="preserve">履约保证金用以约束乙方在合同履行中</w:t>
      </w:r>
      <w:r>
        <w:rPr>
          <w:rFonts w:ascii="宋体" w:hAnsi="宋体" w:eastAsia="宋体" w:cs="宋体"/>
          <w:spacing w:val="-2"/>
          <w:sz w:val="21"/>
          <w:szCs w:val="21"/>
        </w:rPr>
        <w:t xml:space="preserve">的行为，以及弥补合同履行中由于乙方自身</w:t>
      </w:r>
      <w:r>
        <w:rPr>
          <w:rFonts w:ascii="宋体" w:hAnsi="宋体" w:eastAsia="宋体" w:cs="宋体"/>
          <w:sz w:val="21"/>
          <w:szCs w:val="21"/>
        </w:rPr>
        <w:t xml:space="preserve"> </w:t>
      </w:r>
      <w:r>
        <w:rPr>
          <w:rFonts w:ascii="宋体" w:hAnsi="宋体" w:eastAsia="宋体" w:cs="宋体"/>
          <w:spacing w:val="-2"/>
          <w:sz w:val="21"/>
          <w:szCs w:val="21"/>
        </w:rPr>
        <w:t xml:space="preserve">行为可能给甲方带来的各种损失；若履约保证金额</w:t>
      </w:r>
      <w:r>
        <w:rPr>
          <w:rFonts w:ascii="宋体" w:hAnsi="宋体" w:eastAsia="宋体" w:cs="宋体"/>
          <w:spacing w:val="-3"/>
          <w:sz w:val="21"/>
          <w:szCs w:val="21"/>
        </w:rPr>
        <w:t xml:space="preserve">不足以弥补乙方违约造成甲方损失的，甲</w:t>
      </w:r>
      <w:r>
        <w:rPr>
          <w:rFonts w:ascii="宋体" w:hAnsi="宋体" w:eastAsia="宋体" w:cs="宋体"/>
          <w:sz w:val="21"/>
          <w:szCs w:val="21"/>
        </w:rPr>
        <w:t xml:space="preserve"> </w:t>
      </w:r>
      <w:r>
        <w:rPr>
          <w:rFonts w:ascii="宋体" w:hAnsi="宋体" w:eastAsia="宋体" w:cs="宋体"/>
          <w:spacing w:val="-1"/>
          <w:sz w:val="21"/>
          <w:szCs w:val="21"/>
        </w:rPr>
        <w:t xml:space="preserve">方可继续向乙方主张索赔。</w:t>
      </w:r>
      <w:r/>
    </w:p>
    <w:p>
      <w:pPr>
        <w:ind w:left="21" w:firstLine="423"/>
        <w:jc w:val="both"/>
        <w:spacing w:before="149" w:line="350" w:lineRule="auto"/>
        <w:rPr>
          <w:rFonts w:ascii="宋体" w:hAnsi="宋体" w:eastAsia="宋体" w:cs="宋体"/>
          <w:sz w:val="21"/>
          <w:szCs w:val="21"/>
        </w:rPr>
      </w:pPr>
      <w:r>
        <w:rPr>
          <w:rFonts w:ascii="宋体" w:hAnsi="宋体" w:eastAsia="宋体" w:cs="宋体"/>
          <w:spacing w:val="-1"/>
          <w:sz w:val="21"/>
          <w:szCs w:val="21"/>
        </w:rPr>
        <w:t xml:space="preserve">6.3 履约保证金扣除甲方应得的补偿后的余额，在本合同履行结束后由甲方无息退还。</w:t>
      </w:r>
      <w:r>
        <w:rPr>
          <w:rFonts w:ascii="宋体" w:hAnsi="宋体" w:eastAsia="宋体" w:cs="宋体"/>
          <w:spacing w:val="14"/>
          <w:sz w:val="21"/>
          <w:szCs w:val="21"/>
        </w:rPr>
        <w:t xml:space="preserve"> </w:t>
      </w:r>
      <w:r>
        <w:rPr>
          <w:rFonts w:ascii="宋体" w:hAnsi="宋体" w:eastAsia="宋体" w:cs="宋体"/>
          <w:spacing w:val="-1"/>
          <w:sz w:val="21"/>
          <w:szCs w:val="21"/>
        </w:rPr>
        <w:t xml:space="preserve">逾期退还的，按中国人民银行同期贷款基准利率上浮</w:t>
      </w:r>
      <w:r>
        <w:rPr>
          <w:rFonts w:ascii="宋体" w:hAnsi="宋体" w:eastAsia="宋体" w:cs="宋体"/>
          <w:spacing w:val="-41"/>
          <w:sz w:val="21"/>
          <w:szCs w:val="21"/>
        </w:rPr>
        <w:t xml:space="preserve"> </w:t>
      </w:r>
      <w:r>
        <w:rPr>
          <w:rFonts w:ascii="宋体" w:hAnsi="宋体" w:eastAsia="宋体" w:cs="宋体"/>
          <w:spacing w:val="-1"/>
          <w:sz w:val="21"/>
          <w:szCs w:val="21"/>
        </w:rPr>
        <w:t xml:space="preserve">20%后的</w:t>
      </w:r>
      <w:r>
        <w:rPr>
          <w:rFonts w:ascii="宋体" w:hAnsi="宋体" w:eastAsia="宋体" w:cs="宋体"/>
          <w:spacing w:val="-2"/>
          <w:sz w:val="21"/>
          <w:szCs w:val="21"/>
        </w:rPr>
        <w:t xml:space="preserve">利率支付超期资金占用费，但</w:t>
      </w:r>
      <w:r>
        <w:rPr>
          <w:rFonts w:ascii="宋体" w:hAnsi="宋体" w:eastAsia="宋体" w:cs="宋体"/>
          <w:sz w:val="21"/>
          <w:szCs w:val="21"/>
        </w:rPr>
        <w:t xml:space="preserve"> </w:t>
      </w:r>
      <w:r>
        <w:rPr>
          <w:rFonts w:ascii="宋体" w:hAnsi="宋体" w:eastAsia="宋体" w:cs="宋体"/>
          <w:spacing w:val="-1"/>
          <w:sz w:val="21"/>
          <w:szCs w:val="21"/>
        </w:rPr>
        <w:t xml:space="preserve">因乙方自身原因导致无法及时退还的除外。</w:t>
      </w:r>
      <w:r/>
    </w:p>
    <w:p>
      <w:pPr>
        <w:ind w:left="444"/>
        <w:spacing w:before="150" w:line="221" w:lineRule="auto"/>
        <w:rPr>
          <w:rFonts w:ascii="宋体" w:hAnsi="宋体" w:eastAsia="宋体" w:cs="宋体"/>
          <w:sz w:val="21"/>
          <w:szCs w:val="21"/>
        </w:rPr>
      </w:pPr>
      <w:r>
        <w:rPr>
          <w:rFonts w:ascii="宋体" w:hAnsi="宋体" w:eastAsia="宋体" w:cs="宋体"/>
          <w:spacing w:val="-1"/>
          <w:sz w:val="21"/>
          <w:szCs w:val="21"/>
        </w:rPr>
        <w:t xml:space="preserve">6.4 履约保证金收取：无</w:t>
      </w:r>
      <w:r/>
    </w:p>
    <w:p>
      <w:pPr>
        <w:ind w:left="444"/>
        <w:spacing w:before="280" w:line="221" w:lineRule="auto"/>
        <w:rPr>
          <w:rFonts w:ascii="宋体" w:hAnsi="宋体" w:eastAsia="宋体" w:cs="宋体"/>
          <w:sz w:val="21"/>
          <w:szCs w:val="21"/>
        </w:rPr>
      </w:pPr>
      <w:r>
        <w:rPr>
          <w:rFonts w:ascii="宋体" w:hAnsi="宋体" w:eastAsia="宋体" w:cs="宋体"/>
          <w:b/>
          <w:bCs/>
          <w:spacing w:val="-3"/>
          <w:sz w:val="21"/>
          <w:szCs w:val="21"/>
        </w:rPr>
        <w:t xml:space="preserve">七、转包或分包</w:t>
      </w:r>
      <w:r/>
    </w:p>
    <w:p>
      <w:pPr>
        <w:ind w:left="447"/>
        <w:spacing w:before="276" w:line="220" w:lineRule="auto"/>
        <w:rPr>
          <w:rFonts w:ascii="宋体" w:hAnsi="宋体" w:eastAsia="宋体" w:cs="宋体"/>
          <w:sz w:val="21"/>
          <w:szCs w:val="21"/>
        </w:rPr>
      </w:pPr>
      <w:r>
        <w:rPr>
          <w:rFonts w:ascii="宋体" w:hAnsi="宋体" w:eastAsia="宋体" w:cs="宋体"/>
          <w:spacing w:val="-1"/>
          <w:sz w:val="21"/>
          <w:szCs w:val="21"/>
        </w:rPr>
        <w:t xml:space="preserve">7.1</w:t>
      </w:r>
      <w:r>
        <w:rPr>
          <w:rFonts w:ascii="宋体" w:hAnsi="宋体" w:eastAsia="宋体" w:cs="宋体"/>
          <w:spacing w:val="-28"/>
          <w:sz w:val="21"/>
          <w:szCs w:val="21"/>
        </w:rPr>
        <w:t xml:space="preserve"> </w:t>
      </w:r>
      <w:r>
        <w:rPr>
          <w:rFonts w:ascii="宋体" w:hAnsi="宋体" w:eastAsia="宋体" w:cs="宋体"/>
          <w:spacing w:val="-1"/>
          <w:sz w:val="21"/>
          <w:szCs w:val="21"/>
        </w:rPr>
        <w:t xml:space="preserve">本合同范围的货物及服务，应由乙方直接供应，不得转让他人供应；</w:t>
      </w:r>
      <w:r/>
    </w:p>
    <w:p>
      <w:pPr>
        <w:ind w:left="447"/>
        <w:spacing w:before="278" w:line="220" w:lineRule="auto"/>
        <w:rPr>
          <w:rFonts w:ascii="宋体" w:hAnsi="宋体" w:eastAsia="宋体" w:cs="宋体"/>
          <w:sz w:val="21"/>
          <w:szCs w:val="21"/>
        </w:rPr>
      </w:pPr>
      <w:r>
        <w:rPr>
          <w:rFonts w:ascii="宋体" w:hAnsi="宋体" w:eastAsia="宋体" w:cs="宋体"/>
          <w:sz w:val="21"/>
          <w:szCs w:val="21"/>
        </w:rPr>
        <w:t xml:space="preserve">7.2 除非得到甲方的书面同意，乙方不得部分</w:t>
      </w:r>
      <w:r>
        <w:rPr>
          <w:rFonts w:ascii="宋体" w:hAnsi="宋体" w:eastAsia="宋体" w:cs="宋体"/>
          <w:spacing w:val="-1"/>
          <w:sz w:val="21"/>
          <w:szCs w:val="21"/>
        </w:rPr>
        <w:t xml:space="preserve">分包给他人供应。</w:t>
      </w:r>
      <w:r/>
    </w:p>
    <w:p>
      <w:pPr>
        <w:ind w:left="447"/>
        <w:spacing w:before="277" w:line="221" w:lineRule="auto"/>
        <w:rPr>
          <w:rFonts w:ascii="宋体" w:hAnsi="宋体" w:eastAsia="宋体" w:cs="宋体"/>
          <w:sz w:val="21"/>
          <w:szCs w:val="21"/>
        </w:rPr>
      </w:pPr>
      <w:r>
        <w:rPr>
          <w:rFonts w:ascii="宋体" w:hAnsi="宋体" w:eastAsia="宋体" w:cs="宋体"/>
          <w:spacing w:val="-1"/>
          <w:sz w:val="21"/>
          <w:szCs w:val="21"/>
        </w:rPr>
        <w:t xml:space="preserve">7.3</w:t>
      </w:r>
      <w:r>
        <w:rPr>
          <w:rFonts w:ascii="宋体" w:hAnsi="宋体" w:eastAsia="宋体" w:cs="宋体"/>
          <w:spacing w:val="-30"/>
          <w:sz w:val="21"/>
          <w:szCs w:val="21"/>
        </w:rPr>
        <w:t xml:space="preserve"> </w:t>
      </w:r>
      <w:r>
        <w:rPr>
          <w:rFonts w:ascii="宋体" w:hAnsi="宋体" w:eastAsia="宋体" w:cs="宋体"/>
          <w:spacing w:val="-1"/>
          <w:sz w:val="21"/>
          <w:szCs w:val="21"/>
        </w:rPr>
        <w:t xml:space="preserve">如有转让和未经甲方同意的分包行为，甲方有权给予终止合同。</w:t>
      </w:r>
      <w:r/>
    </w:p>
    <w:p>
      <w:pPr>
        <w:ind w:left="448"/>
        <w:spacing w:before="277" w:line="221" w:lineRule="auto"/>
        <w:rPr>
          <w:rFonts w:ascii="宋体" w:hAnsi="宋体" w:eastAsia="宋体" w:cs="宋体"/>
          <w:sz w:val="21"/>
          <w:szCs w:val="21"/>
        </w:rPr>
      </w:pPr>
      <w:r>
        <w:rPr>
          <w:rFonts w:ascii="宋体" w:hAnsi="宋体" w:eastAsia="宋体" w:cs="宋体"/>
          <w:b/>
          <w:bCs/>
          <w:spacing w:val="-4"/>
          <w:sz w:val="21"/>
          <w:szCs w:val="21"/>
        </w:rPr>
        <w:t xml:space="preserve">八、服务期</w:t>
      </w:r>
      <w:r/>
    </w:p>
    <w:p>
      <w:pPr>
        <w:ind w:left="443"/>
        <w:spacing w:before="279" w:line="221" w:lineRule="auto"/>
        <w:rPr>
          <w:rFonts w:ascii="宋体" w:hAnsi="宋体" w:eastAsia="宋体" w:cs="宋体"/>
          <w:sz w:val="21"/>
          <w:szCs w:val="21"/>
        </w:rPr>
      </w:pPr>
      <w:r>
        <w:rPr>
          <w:rFonts w:ascii="宋体" w:hAnsi="宋体" w:eastAsia="宋体" w:cs="宋体"/>
          <w:spacing w:val="-1"/>
          <w:sz w:val="21"/>
          <w:szCs w:val="21"/>
        </w:rPr>
        <w:t xml:space="preserve">8.1</w:t>
      </w:r>
      <w:r>
        <w:rPr>
          <w:rFonts w:ascii="宋体" w:hAnsi="宋体" w:eastAsia="宋体" w:cs="宋体"/>
          <w:spacing w:val="-33"/>
          <w:sz w:val="21"/>
          <w:szCs w:val="21"/>
        </w:rPr>
        <w:t xml:space="preserve"> </w:t>
      </w:r>
      <w:r>
        <w:rPr>
          <w:rFonts w:ascii="宋体" w:hAnsi="宋体" w:eastAsia="宋体" w:cs="宋体"/>
          <w:spacing w:val="-1"/>
          <w:sz w:val="21"/>
          <w:szCs w:val="21"/>
        </w:rPr>
        <w:t xml:space="preserve">服务期：自合同签订并确定实施服务之日起一年（乙方实际配送时间为</w:t>
      </w:r>
      <w:r>
        <w:rPr>
          <w:rFonts w:ascii="宋体" w:hAnsi="宋体" w:eastAsia="宋体" w:cs="宋体"/>
          <w:spacing w:val="-47"/>
          <w:sz w:val="21"/>
          <w:szCs w:val="21"/>
        </w:rPr>
        <w:t xml:space="preserve"> </w:t>
      </w:r>
      <w:r>
        <w:rPr>
          <w:rFonts w:ascii="宋体" w:hAnsi="宋体" w:eastAsia="宋体" w:cs="宋体"/>
          <w:spacing w:val="-1"/>
          <w:sz w:val="21"/>
          <w:szCs w:val="21"/>
        </w:rPr>
        <w:t xml:space="preserve">4</w:t>
      </w:r>
      <w:r>
        <w:rPr>
          <w:rFonts w:ascii="宋体" w:hAnsi="宋体" w:eastAsia="宋体" w:cs="宋体"/>
          <w:spacing w:val="-44"/>
          <w:sz w:val="21"/>
          <w:szCs w:val="21"/>
        </w:rPr>
        <w:t xml:space="preserve"> </w:t>
      </w:r>
      <w:r>
        <w:rPr>
          <w:rFonts w:ascii="宋体" w:hAnsi="宋体" w:eastAsia="宋体" w:cs="宋体"/>
          <w:spacing w:val="-1"/>
          <w:sz w:val="21"/>
          <w:szCs w:val="21"/>
        </w:rPr>
        <w:t xml:space="preserve">个月）</w:t>
      </w:r>
      <w:r/>
    </w:p>
    <w:p>
      <w:pPr>
        <w:ind w:left="450"/>
        <w:spacing w:before="277" w:line="221" w:lineRule="auto"/>
        <w:rPr>
          <w:rFonts w:ascii="宋体" w:hAnsi="宋体" w:eastAsia="宋体" w:cs="宋体"/>
          <w:sz w:val="21"/>
          <w:szCs w:val="21"/>
        </w:rPr>
      </w:pPr>
      <w:r>
        <w:rPr>
          <w:rFonts w:ascii="宋体" w:hAnsi="宋体" w:eastAsia="宋体" w:cs="宋体"/>
          <w:b/>
          <w:bCs/>
          <w:spacing w:val="-3"/>
          <w:sz w:val="21"/>
          <w:szCs w:val="21"/>
        </w:rPr>
        <w:t xml:space="preserve">九、交付期、交付方式及交付地点</w:t>
      </w:r>
      <w:r/>
    </w:p>
    <w:p>
      <w:pPr>
        <w:pStyle w:val="1478"/>
        <w:spacing w:line="304" w:lineRule="auto"/>
      </w:pPr>
      <w:r/>
      <w:r/>
    </w:p>
    <w:p>
      <w:pPr>
        <w:ind w:left="443"/>
        <w:spacing w:before="69" w:line="221" w:lineRule="auto"/>
        <w:rPr>
          <w:rFonts w:ascii="宋体" w:hAnsi="宋体" w:eastAsia="宋体" w:cs="宋体"/>
          <w:sz w:val="21"/>
          <w:szCs w:val="21"/>
        </w:rPr>
      </w:pPr>
      <w:r>
        <w:rPr>
          <w:rFonts w:ascii="宋体" w:hAnsi="宋体" w:eastAsia="宋体" w:cs="宋体"/>
          <w:spacing w:val="-1"/>
          <w:sz w:val="21"/>
          <w:szCs w:val="21"/>
        </w:rPr>
        <w:t xml:space="preserve">9.1 交付期：甲方指定时间</w:t>
      </w:r>
      <w:r/>
    </w:p>
    <w:p>
      <w:pPr>
        <w:pStyle w:val="1478"/>
        <w:spacing w:line="266" w:lineRule="auto"/>
      </w:pPr>
      <w:r/>
      <w:r/>
    </w:p>
    <w:p>
      <w:pPr>
        <w:ind w:left="22" w:right="72" w:firstLine="420"/>
        <w:spacing w:before="69" w:line="318" w:lineRule="auto"/>
        <w:rPr>
          <w:rFonts w:ascii="宋体" w:hAnsi="宋体" w:eastAsia="宋体" w:cs="宋体"/>
          <w:sz w:val="21"/>
          <w:szCs w:val="21"/>
        </w:rPr>
      </w:pPr>
      <w:r>
        <w:rPr>
          <w:rFonts w:ascii="宋体" w:hAnsi="宋体" w:eastAsia="宋体" w:cs="宋体"/>
          <w:spacing w:val="-2"/>
          <w:sz w:val="21"/>
          <w:szCs w:val="21"/>
        </w:rPr>
        <w:t xml:space="preserve">9.2 交付方式：乙方拟派送货人员必须挂牌上</w:t>
      </w:r>
      <w:r>
        <w:rPr>
          <w:rFonts w:ascii="宋体" w:hAnsi="宋体" w:eastAsia="宋体" w:cs="宋体"/>
          <w:spacing w:val="-3"/>
          <w:sz w:val="21"/>
          <w:szCs w:val="21"/>
        </w:rPr>
        <w:t xml:space="preserve">岗，着统一工作服，并投入专用车辆实施</w:t>
      </w:r>
      <w:r>
        <w:rPr>
          <w:rFonts w:ascii="宋体" w:hAnsi="宋体" w:eastAsia="宋体" w:cs="宋体"/>
          <w:sz w:val="21"/>
          <w:szCs w:val="21"/>
        </w:rPr>
        <w:t xml:space="preserve"> </w:t>
      </w:r>
      <w:r>
        <w:rPr>
          <w:rFonts w:ascii="宋体" w:hAnsi="宋体" w:eastAsia="宋体" w:cs="宋体"/>
          <w:spacing w:val="-8"/>
          <w:sz w:val="21"/>
          <w:szCs w:val="21"/>
        </w:rPr>
        <w:t xml:space="preserve">配送。</w:t>
      </w:r>
      <w:r/>
    </w:p>
    <w:p>
      <w:pPr>
        <w:ind w:left="443"/>
        <w:spacing w:before="235" w:line="221" w:lineRule="auto"/>
        <w:rPr>
          <w:rFonts w:ascii="宋体" w:hAnsi="宋体" w:eastAsia="宋体" w:cs="宋体"/>
          <w:sz w:val="21"/>
          <w:szCs w:val="21"/>
        </w:rPr>
      </w:pPr>
      <w:r>
        <w:rPr>
          <w:rFonts w:ascii="宋体" w:hAnsi="宋体" w:eastAsia="宋体" w:cs="宋体"/>
          <w:spacing w:val="-1"/>
          <w:sz w:val="21"/>
          <w:szCs w:val="21"/>
        </w:rPr>
        <w:t xml:space="preserve">9.3 交付地点：甲方指定地点</w:t>
      </w:r>
      <w:r/>
    </w:p>
    <w:p>
      <w:pPr>
        <w:ind w:left="445"/>
        <w:spacing w:before="277" w:line="220" w:lineRule="auto"/>
        <w:rPr>
          <w:rFonts w:ascii="宋体" w:hAnsi="宋体" w:eastAsia="宋体" w:cs="宋体"/>
          <w:sz w:val="21"/>
          <w:szCs w:val="21"/>
        </w:rPr>
      </w:pPr>
      <w:r>
        <w:rPr>
          <w:rFonts w:ascii="宋体" w:hAnsi="宋体" w:eastAsia="宋体" w:cs="宋体"/>
          <w:b/>
          <w:bCs/>
          <w:spacing w:val="-3"/>
          <w:sz w:val="21"/>
          <w:szCs w:val="21"/>
        </w:rPr>
        <w:t xml:space="preserve">十、货款支付</w:t>
      </w:r>
      <w:r/>
    </w:p>
    <w:p>
      <w:pPr>
        <w:pStyle w:val="1478"/>
        <w:spacing w:line="308" w:lineRule="auto"/>
      </w:pPr>
      <w:r/>
      <w:r/>
    </w:p>
    <w:p>
      <w:pPr>
        <w:ind w:left="458"/>
        <w:spacing w:before="69" w:line="220" w:lineRule="auto"/>
        <w:rPr>
          <w:rFonts w:ascii="宋体" w:hAnsi="宋体" w:eastAsia="宋体" w:cs="宋体"/>
          <w:sz w:val="21"/>
          <w:szCs w:val="21"/>
        </w:rPr>
      </w:pPr>
      <w:r>
        <w:rPr>
          <w:rFonts w:ascii="宋体" w:hAnsi="宋体" w:eastAsia="宋体" w:cs="宋体"/>
          <w:spacing w:val="-1"/>
          <w:sz w:val="21"/>
          <w:szCs w:val="21"/>
        </w:rPr>
        <w:t xml:space="preserve">10.1 本合同项下所有款项均以人民币支付。</w:t>
      </w:r>
      <w:r/>
    </w:p>
    <w:p>
      <w:pPr>
        <w:ind w:left="458"/>
        <w:spacing w:before="217" w:line="220" w:lineRule="auto"/>
        <w:rPr>
          <w:rFonts w:ascii="宋体" w:hAnsi="宋体" w:eastAsia="宋体" w:cs="宋体"/>
          <w:sz w:val="21"/>
          <w:szCs w:val="21"/>
        </w:rPr>
      </w:pPr>
      <w:r>
        <w:rPr>
          <w:rFonts w:ascii="宋体" w:hAnsi="宋体" w:eastAsia="宋体" w:cs="宋体"/>
          <w:spacing w:val="-1"/>
          <w:sz w:val="21"/>
          <w:szCs w:val="21"/>
        </w:rPr>
        <w:t xml:space="preserve">10.2 本合同项下的采购资金由甲方支付，付款前乙方向甲方开具发票。</w:t>
      </w:r>
      <w:r/>
    </w:p>
    <w:p>
      <w:pPr>
        <w:ind w:left="458"/>
        <w:spacing w:before="215" w:line="221" w:lineRule="auto"/>
        <w:rPr>
          <w:rFonts w:ascii="宋体" w:hAnsi="宋体" w:eastAsia="宋体" w:cs="宋体"/>
          <w:sz w:val="21"/>
          <w:szCs w:val="21"/>
        </w:rPr>
      </w:pPr>
      <w:r>
        <w:rPr>
          <w:rFonts w:ascii="宋体" w:hAnsi="宋体" w:eastAsia="宋体" w:cs="宋体"/>
          <w:spacing w:val="-5"/>
          <w:sz w:val="21"/>
          <w:szCs w:val="21"/>
        </w:rPr>
        <w:t xml:space="preserve">10.3</w:t>
      </w:r>
      <w:r>
        <w:rPr>
          <w:rFonts w:ascii="宋体" w:hAnsi="宋体" w:eastAsia="宋体" w:cs="宋体"/>
          <w:spacing w:val="33"/>
          <w:sz w:val="21"/>
          <w:szCs w:val="21"/>
        </w:rPr>
        <w:t xml:space="preserve"> </w:t>
      </w:r>
      <w:r>
        <w:rPr>
          <w:rFonts w:ascii="宋体" w:hAnsi="宋体" w:eastAsia="宋体" w:cs="宋体"/>
          <w:spacing w:val="-5"/>
          <w:sz w:val="21"/>
          <w:szCs w:val="21"/>
        </w:rPr>
        <w:t xml:space="preserve">甲方付款方式：</w:t>
      </w:r>
      <w:r/>
    </w:p>
    <w:p>
      <w:pPr>
        <w:ind w:left="448"/>
        <w:spacing w:before="217" w:line="221" w:lineRule="auto"/>
        <w:rPr>
          <w:rFonts w:ascii="宋体" w:hAnsi="宋体" w:eastAsia="宋体" w:cs="宋体"/>
          <w:b/>
          <w:bCs/>
          <w:sz w:val="21"/>
          <w:szCs w:val="21"/>
        </w:rPr>
      </w:pPr>
      <w:r>
        <w:rPr>
          <w:rFonts w:ascii="宋体" w:hAnsi="宋体" w:eastAsia="宋体" w:cs="宋体"/>
          <w:b/>
          <w:bCs/>
          <w:spacing w:val="-4"/>
          <w:sz w:val="21"/>
          <w:szCs w:val="21"/>
        </w:rPr>
        <w:t xml:space="preserve">（1）合同签订后，乙方向甲方开具发票，甲方自收到发票之日起</w:t>
      </w:r>
      <w:r>
        <w:rPr>
          <w:rFonts w:ascii="宋体" w:hAnsi="宋体" w:eastAsia="宋体" w:cs="宋体"/>
          <w:b/>
          <w:bCs/>
          <w:spacing w:val="-9"/>
          <w:sz w:val="21"/>
          <w:szCs w:val="21"/>
        </w:rPr>
        <w:t xml:space="preserve"> </w:t>
      </w:r>
      <w:r>
        <w:rPr>
          <w:rFonts w:ascii="宋体" w:hAnsi="宋体" w:eastAsia="宋体" w:cs="宋体"/>
          <w:b/>
          <w:bCs/>
          <w:spacing w:val="-4"/>
          <w:sz w:val="21"/>
          <w:szCs w:val="21"/>
        </w:rPr>
        <w:t xml:space="preserve">10</w:t>
      </w:r>
      <w:r>
        <w:rPr>
          <w:rFonts w:ascii="宋体" w:hAnsi="宋体" w:eastAsia="宋体" w:cs="宋体"/>
          <w:b/>
          <w:bCs/>
          <w:spacing w:val="-44"/>
          <w:sz w:val="21"/>
          <w:szCs w:val="21"/>
        </w:rPr>
        <w:t xml:space="preserve"> </w:t>
      </w:r>
      <w:r>
        <w:rPr>
          <w:rFonts w:ascii="宋体" w:hAnsi="宋体" w:eastAsia="宋体" w:cs="宋体"/>
          <w:b/>
          <w:bCs/>
          <w:spacing w:val="-4"/>
          <w:sz w:val="21"/>
          <w:szCs w:val="21"/>
        </w:rPr>
        <w:t xml:space="preserve">个工作日内预付合</w:t>
      </w:r>
      <w:r/>
    </w:p>
    <w:p>
      <w:pPr>
        <w:spacing w:line="221" w:lineRule="auto"/>
        <w:rPr>
          <w:rFonts w:ascii="宋体" w:hAnsi="宋体" w:eastAsia="宋体" w:cs="宋体"/>
          <w:b/>
          <w:bCs/>
          <w:sz w:val="21"/>
          <w:szCs w:val="21"/>
        </w:rPr>
        <w:sectPr>
          <w:footerReference w:type="default" r:id="rId30"/>
          <w:footnotePr/>
          <w:endnotePr/>
          <w:type w:val="nextPage"/>
          <w:pgSz w:w="11907" w:h="16839" w:orient="portrait"/>
          <w:pgMar w:top="1427" w:right="1720" w:bottom="1150" w:left="1785" w:header="0" w:footer="986" w:gutter="0"/>
          <w:cols w:num="1" w:sep="0" w:space="720" w:equalWidth="1"/>
          <w:docGrid w:linePitch="360"/>
        </w:sectPr>
      </w:pPr>
      <w:r>
        <w:rPr>
          <w:rFonts w:ascii="宋体" w:hAnsi="宋体" w:eastAsia="宋体" w:cs="宋体"/>
          <w:b/>
          <w:bCs/>
          <w:sz w:val="21"/>
          <w:szCs w:val="21"/>
        </w:rPr>
      </w:r>
      <w:r/>
    </w:p>
    <w:p>
      <w:pPr>
        <w:ind w:left="141"/>
        <w:spacing w:before="137" w:line="219" w:lineRule="auto"/>
        <w:rPr>
          <w:rFonts w:ascii="宋体" w:hAnsi="宋体" w:eastAsia="宋体" w:cs="宋体"/>
          <w:b/>
          <w:bCs/>
          <w:sz w:val="21"/>
          <w:szCs w:val="21"/>
        </w:rPr>
      </w:pPr>
      <w:r>
        <w:rPr>
          <w:rFonts w:ascii="宋体" w:hAnsi="宋体" w:eastAsia="宋体" w:cs="宋体"/>
          <w:b/>
          <w:bCs/>
          <w:spacing w:val="-1"/>
          <w:sz w:val="21"/>
          <w:szCs w:val="21"/>
        </w:rPr>
        <w:t xml:space="preserve">同总额（合同总额暂定为各包预算价）30%的合同款。</w:t>
      </w:r>
      <w:r/>
    </w:p>
    <w:p>
      <w:pPr>
        <w:ind w:left="121" w:right="531" w:firstLine="425"/>
        <w:jc w:val="both"/>
        <w:spacing w:before="219" w:line="406" w:lineRule="auto"/>
        <w:rPr>
          <w:rFonts w:ascii="宋体" w:hAnsi="宋体" w:eastAsia="宋体" w:cs="宋体"/>
          <w:sz w:val="21"/>
          <w:szCs w:val="21"/>
        </w:rPr>
      </w:pPr>
      <w:r>
        <w:rPr>
          <w:rFonts w:ascii="宋体" w:hAnsi="宋体" w:eastAsia="宋体" w:cs="宋体"/>
          <w:sz w:val="21"/>
          <w:szCs w:val="21"/>
        </w:rPr>
        <w:t xml:space="preserve">（2）合同款项实行月度考核后结算，采购食材按验收单确认的</w:t>
      </w:r>
      <w:r>
        <w:rPr>
          <w:rFonts w:ascii="宋体" w:hAnsi="宋体" w:eastAsia="宋体" w:cs="宋体"/>
          <w:spacing w:val="-1"/>
          <w:sz w:val="21"/>
          <w:szCs w:val="21"/>
        </w:rPr>
        <w:t xml:space="preserve">配送食材重量（重量按</w:t>
      </w:r>
      <w:r>
        <w:rPr>
          <w:rFonts w:ascii="宋体" w:hAnsi="宋体" w:eastAsia="宋体" w:cs="宋体"/>
          <w:sz w:val="21"/>
          <w:szCs w:val="21"/>
        </w:rPr>
        <w:t xml:space="preserve"> </w:t>
      </w:r>
      <w:r>
        <w:rPr>
          <w:rFonts w:ascii="宋体" w:hAnsi="宋体" w:eastAsia="宋体" w:cs="宋体"/>
          <w:spacing w:val="-2"/>
          <w:sz w:val="21"/>
          <w:szCs w:val="21"/>
        </w:rPr>
        <w:t xml:space="preserve">照</w:t>
      </w:r>
      <w:r>
        <w:rPr>
          <w:rFonts w:ascii="宋体" w:hAnsi="宋体" w:eastAsia="宋体" w:cs="宋体"/>
          <w:spacing w:val="-20"/>
          <w:sz w:val="21"/>
          <w:szCs w:val="21"/>
        </w:rPr>
        <w:t xml:space="preserve"> </w:t>
      </w:r>
      <w:r>
        <w:rPr>
          <w:rFonts w:ascii="宋体" w:hAnsi="宋体" w:eastAsia="宋体" w:cs="宋体"/>
          <w:spacing w:val="-2"/>
          <w:sz w:val="21"/>
          <w:szCs w:val="21"/>
        </w:rPr>
        <w:t xml:space="preserve">“食材质量及初加工表”项目中规定的比例换算后计算）*配送食材当天的扬州市发改委</w:t>
      </w:r>
      <w:r>
        <w:rPr>
          <w:rFonts w:ascii="宋体" w:hAnsi="宋体" w:eastAsia="宋体" w:cs="宋体"/>
          <w:sz w:val="21"/>
          <w:szCs w:val="21"/>
        </w:rPr>
        <w:t xml:space="preserve"> </w:t>
      </w:r>
      <w:r>
        <w:rPr>
          <w:rFonts w:ascii="宋体" w:hAnsi="宋体" w:eastAsia="宋体" w:cs="宋体"/>
          <w:spacing w:val="-2"/>
          <w:sz w:val="21"/>
          <w:szCs w:val="21"/>
        </w:rPr>
        <w:t xml:space="preserve">网站“价格监测”栏目上的《扬州市区农贸市场主</w:t>
      </w:r>
      <w:r>
        <w:rPr>
          <w:rFonts w:ascii="宋体" w:hAnsi="宋体" w:eastAsia="宋体" w:cs="宋体"/>
          <w:spacing w:val="-3"/>
          <w:sz w:val="21"/>
          <w:szCs w:val="21"/>
        </w:rPr>
        <w:t xml:space="preserve">副食品均价》表中零售均价（当天未发布</w:t>
      </w:r>
      <w:r>
        <w:rPr>
          <w:rFonts w:ascii="宋体" w:hAnsi="宋体" w:eastAsia="宋体" w:cs="宋体"/>
          <w:sz w:val="21"/>
          <w:szCs w:val="21"/>
        </w:rPr>
        <w:t xml:space="preserve"> 的，以最近一期发布的价格为准）*中标折扣并结合考核结果结算。预付款在应</w:t>
      </w:r>
      <w:r>
        <w:rPr>
          <w:rFonts w:ascii="宋体" w:hAnsi="宋体" w:eastAsia="宋体" w:cs="宋体"/>
          <w:spacing w:val="-1"/>
          <w:sz w:val="21"/>
          <w:szCs w:val="21"/>
        </w:rPr>
        <w:t xml:space="preserve">付款项中抵</w:t>
      </w:r>
      <w:r>
        <w:rPr>
          <w:rFonts w:ascii="宋体" w:hAnsi="宋体" w:eastAsia="宋体" w:cs="宋体"/>
          <w:sz w:val="21"/>
          <w:szCs w:val="21"/>
        </w:rPr>
        <w:t xml:space="preserve"> </w:t>
      </w:r>
      <w:r>
        <w:rPr>
          <w:rFonts w:ascii="宋体" w:hAnsi="宋体" w:eastAsia="宋体" w:cs="宋体"/>
          <w:spacing w:val="-3"/>
          <w:sz w:val="21"/>
          <w:szCs w:val="21"/>
        </w:rPr>
        <w:t xml:space="preserve">扣，扣完为止。</w:t>
      </w:r>
      <w:r/>
    </w:p>
    <w:p>
      <w:pPr>
        <w:ind w:left="121" w:right="458" w:firstLine="418"/>
        <w:spacing w:before="31" w:line="397" w:lineRule="auto"/>
        <w:rPr>
          <w:rFonts w:ascii="宋体" w:hAnsi="宋体" w:eastAsia="宋体" w:cs="宋体"/>
          <w:sz w:val="21"/>
          <w:szCs w:val="21"/>
        </w:rPr>
      </w:pPr>
      <w:r>
        <w:rPr>
          <w:rFonts w:ascii="宋体" w:hAnsi="宋体" w:eastAsia="宋体" w:cs="宋体"/>
          <w:spacing w:val="-1"/>
          <w:sz w:val="21"/>
          <w:szCs w:val="21"/>
        </w:rPr>
        <w:t xml:space="preserve">扬州市发改委网站“价格监测”栏目上没有的同期食材按双方认可的市场采购价执行，</w:t>
      </w:r>
      <w:r>
        <w:rPr>
          <w:rFonts w:ascii="宋体" w:hAnsi="宋体" w:eastAsia="宋体" w:cs="宋体"/>
          <w:spacing w:val="15"/>
          <w:sz w:val="21"/>
          <w:szCs w:val="21"/>
        </w:rPr>
        <w:t xml:space="preserve"> </w:t>
      </w:r>
      <w:r>
        <w:rPr>
          <w:rFonts w:ascii="宋体" w:hAnsi="宋体" w:eastAsia="宋体" w:cs="宋体"/>
          <w:spacing w:val="-6"/>
          <w:sz w:val="21"/>
          <w:szCs w:val="21"/>
        </w:rPr>
        <w:t xml:space="preserve">此价格不参与让利，但不得高于江都太阳城农贸市场、江都龙川农贸市场同期零售食材价格。</w:t>
      </w:r>
      <w:r/>
    </w:p>
    <w:p>
      <w:pPr>
        <w:ind w:left="540" w:right="460" w:hanging="1"/>
        <w:spacing w:before="33" w:line="397" w:lineRule="auto"/>
        <w:rPr>
          <w:rFonts w:ascii="宋体" w:hAnsi="宋体" w:eastAsia="宋体" w:cs="宋体"/>
          <w:sz w:val="21"/>
          <w:szCs w:val="21"/>
        </w:rPr>
      </w:pPr>
      <w:r>
        <w:rPr>
          <w:rFonts w:ascii="宋体" w:hAnsi="宋体" w:eastAsia="宋体" w:cs="宋体"/>
          <w:spacing w:val="-1"/>
          <w:sz w:val="21"/>
          <w:szCs w:val="21"/>
        </w:rPr>
        <w:t xml:space="preserve">送货时提供验收单，收货人应签字核对确认，合同付款时需提供验收单作为发票附件。</w:t>
      </w:r>
      <w:r>
        <w:rPr>
          <w:rFonts w:ascii="宋体" w:hAnsi="宋体" w:eastAsia="宋体" w:cs="宋体"/>
          <w:spacing w:val="13"/>
          <w:sz w:val="21"/>
          <w:szCs w:val="21"/>
        </w:rPr>
        <w:t xml:space="preserve"> </w:t>
      </w:r>
      <w:r>
        <w:rPr>
          <w:rFonts w:ascii="宋体" w:hAnsi="宋体" w:eastAsia="宋体" w:cs="宋体"/>
          <w:spacing w:val="-1"/>
          <w:sz w:val="21"/>
          <w:szCs w:val="21"/>
        </w:rPr>
        <w:t xml:space="preserve">注：扬州市发改委网站“价格监测”栏目：</w:t>
      </w:r>
      <w:r/>
    </w:p>
    <w:p>
      <w:pPr>
        <w:ind w:left="538"/>
        <w:spacing w:before="32" w:line="214" w:lineRule="auto"/>
        <w:rPr>
          <w:rFonts w:ascii="宋体" w:hAnsi="宋体" w:eastAsia="宋体" w:cs="宋体"/>
          <w:sz w:val="21"/>
          <w:szCs w:val="21"/>
        </w:rPr>
      </w:pPr>
      <w:r>
        <w:fldChar w:fldCharType="begin"/>
      </w:r>
      <w:r>
        <w:instrText xml:space="preserve"> HYPERLINK "http://fgw.yangzhou.gov.cn/fzggw/cbdc/nav_list.shtml" </w:instrText>
      </w:r>
      <w:r>
        <w:fldChar w:fldCharType="separate"/>
      </w:r>
      <w:r>
        <w:rPr>
          <w:rFonts w:ascii="宋体" w:hAnsi="宋体" w:eastAsia="宋体" w:cs="宋体"/>
          <w:sz w:val="21"/>
          <w:szCs w:val="21"/>
          <w:u w:val="single"/>
        </w:rPr>
        <w:t xml:space="preserve">http://fgw.yangzhou.gov.cn/fzggw/cbdc/nav_list.s</w:t>
      </w:r>
      <w:r>
        <w:rPr>
          <w:rFonts w:ascii="宋体" w:hAnsi="宋体" w:eastAsia="宋体" w:cs="宋体"/>
          <w:spacing w:val="-1"/>
          <w:sz w:val="21"/>
          <w:szCs w:val="21"/>
          <w:u w:val="single"/>
        </w:rPr>
        <w:t xml:space="preserve">html</w:t>
      </w:r>
      <w:r>
        <w:rPr>
          <w:rFonts w:ascii="宋体" w:hAnsi="宋体" w:eastAsia="宋体" w:cs="宋体"/>
          <w:spacing w:val="-1"/>
          <w:sz w:val="21"/>
          <w:szCs w:val="21"/>
          <w:u w:val="single"/>
        </w:rPr>
        <w:fldChar w:fldCharType="end"/>
      </w:r>
      <w:r/>
    </w:p>
    <w:p>
      <w:pPr>
        <w:spacing w:line="96" w:lineRule="exact"/>
      </w:pPr>
      <w:r/>
      <w:r/>
    </w:p>
    <w:tbl>
      <w:tblPr>
        <w:tblStyle w:val="1481"/>
        <w:tblW w:w="895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951"/>
      </w:tblGrid>
      <w:tr>
        <w:trPr>
          <w:trHeight w:val="477"/>
        </w:trPr>
        <w:tc>
          <w:tcPr>
            <w:tcW w:w="8951" w:type="dxa"/>
            <w:vAlign w:val="top"/>
            <w:textDirection w:val="lrTb"/>
            <w:noWrap w:val="false"/>
          </w:tcPr>
          <w:p>
            <w:pPr>
              <w:pStyle w:val="1482"/>
              <w:ind w:left="3341"/>
              <w:spacing w:before="132" w:line="220" w:lineRule="auto"/>
            </w:pPr>
            <w:r>
              <w:rPr>
                <w:spacing w:val="-2"/>
              </w:rPr>
              <w:t xml:space="preserve">附表：食材质量及初加工</w:t>
            </w:r>
            <w:r/>
          </w:p>
        </w:tc>
      </w:tr>
      <w:tr>
        <w:trPr>
          <w:trHeight w:val="3749"/>
        </w:trPr>
        <w:tc>
          <w:tcPr>
            <w:tcW w:w="8951" w:type="dxa"/>
            <w:vAlign w:val="top"/>
            <w:textDirection w:val="lrTb"/>
            <w:noWrap w:val="false"/>
          </w:tcPr>
          <w:p>
            <w:pPr>
              <w:pStyle w:val="1482"/>
              <w:ind w:left="116" w:right="103" w:firstLine="3"/>
              <w:jc w:val="both"/>
              <w:spacing w:before="126" w:line="397" w:lineRule="auto"/>
            </w:pPr>
            <w:r>
              <w:rPr>
                <w:spacing w:val="-2"/>
              </w:rPr>
              <w:t xml:space="preserve">如：早餐做肉包的鲜肉，需提供整片猪肉，由我局使用电动绞肉</w:t>
            </w:r>
            <w:r>
              <w:rPr>
                <w:spacing w:val="-3"/>
              </w:rPr>
              <w:t xml:space="preserve">机初加工为肉馅，不得提供现成</w:t>
            </w:r>
            <w:r>
              <w:t xml:space="preserve"> </w:t>
            </w:r>
            <w:r>
              <w:rPr>
                <w:spacing w:val="-2"/>
              </w:rPr>
              <w:t xml:space="preserve">肉馅、肉泥；排骨必须提供整片仔排、大骨头为筒子骨，不得提供</w:t>
            </w:r>
            <w:r>
              <w:rPr>
                <w:spacing w:val="-3"/>
              </w:rPr>
              <w:t xml:space="preserve">已切、剁好的骨头；提供净猪</w:t>
            </w:r>
            <w:r>
              <w:t xml:space="preserve"> </w:t>
            </w:r>
            <w:r>
              <w:rPr>
                <w:spacing w:val="-6"/>
              </w:rPr>
              <w:t xml:space="preserve">大肠；鲫鱼、鳊鱼、草鱼等需提供活鱼，并进行初步加工（开肠破肚，并清洗干净，鲫鱼按</w:t>
            </w:r>
            <w:r>
              <w:rPr>
                <w:spacing w:val="-6"/>
                <w:u w:val="single"/>
              </w:rPr>
              <w:t xml:space="preserve"> 130</w:t>
            </w:r>
            <w:r>
              <w:rPr>
                <w:spacing w:val="-37"/>
                <w:u w:val="single"/>
              </w:rPr>
              <w:t xml:space="preserve"> </w:t>
            </w:r>
            <w:r>
              <w:rPr>
                <w:spacing w:val="-6"/>
              </w:rPr>
              <w:t xml:space="preserve">%</w:t>
            </w:r>
            <w:r>
              <w:t xml:space="preserve"> </w:t>
            </w:r>
            <w:r>
              <w:rPr>
                <w:spacing w:val="-2"/>
              </w:rPr>
              <w:t xml:space="preserve">计重、鳊鱼按</w:t>
            </w:r>
            <w:r>
              <w:rPr>
                <w:spacing w:val="-55"/>
              </w:rPr>
              <w:t xml:space="preserve"> </w:t>
            </w:r>
            <w:r>
              <w:rPr>
                <w:spacing w:val="-81"/>
                <w:u w:val="single"/>
              </w:rPr>
              <w:t xml:space="preserve"> </w:t>
            </w:r>
            <w:r>
              <w:rPr>
                <w:spacing w:val="-2"/>
                <w:u w:val="single"/>
              </w:rPr>
              <w:t xml:space="preserve">130</w:t>
            </w:r>
            <w:r>
              <w:rPr>
                <w:spacing w:val="-49"/>
                <w:u w:val="single"/>
              </w:rPr>
              <w:t xml:space="preserve"> </w:t>
            </w:r>
            <w:r>
              <w:rPr>
                <w:spacing w:val="-2"/>
              </w:rPr>
              <w:t xml:space="preserve">%计重、草鱼按</w:t>
            </w:r>
            <w:r>
              <w:rPr>
                <w:spacing w:val="-52"/>
              </w:rPr>
              <w:t xml:space="preserve"> </w:t>
            </w:r>
            <w:r>
              <w:rPr>
                <w:spacing w:val="-81"/>
                <w:u w:val="single"/>
              </w:rPr>
              <w:t xml:space="preserve"> </w:t>
            </w:r>
            <w:r>
              <w:rPr>
                <w:spacing w:val="-2"/>
                <w:u w:val="single"/>
              </w:rPr>
              <w:t xml:space="preserve">130</w:t>
            </w:r>
            <w:r>
              <w:rPr>
                <w:spacing w:val="-2"/>
              </w:rPr>
              <w:t xml:space="preserve">%计重</w:t>
            </w:r>
            <w:r>
              <w:rPr>
                <w:spacing w:val="-4"/>
              </w:rPr>
              <w:t xml:space="preserve">）；</w:t>
            </w:r>
            <w:r>
              <w:rPr>
                <w:spacing w:val="-2"/>
              </w:rPr>
              <w:t xml:space="preserve">冷冻带鱼、黄鱼等进行初步加工（开肠破肚，并</w:t>
            </w:r>
            <w:r>
              <w:t xml:space="preserve"> 清洗干净，带鱼按</w:t>
            </w:r>
            <w:r>
              <w:rPr>
                <w:u w:val="single"/>
              </w:rPr>
              <w:t xml:space="preserve"> 140 </w:t>
            </w:r>
            <w:r>
              <w:t xml:space="preserve">%计重、黄鱼按</w:t>
            </w:r>
            <w:r>
              <w:rPr>
                <w:u w:val="single"/>
              </w:rPr>
              <w:t xml:space="preserve"> 130 </w:t>
            </w:r>
            <w:r>
              <w:t xml:space="preserve">%计</w:t>
            </w:r>
            <w:r>
              <w:rPr>
                <w:spacing w:val="-1"/>
              </w:rPr>
              <w:t xml:space="preserve">重</w:t>
            </w:r>
            <w:r>
              <w:rPr>
                <w:spacing w:val="-4"/>
              </w:rPr>
              <w:t xml:space="preserve">）；</w:t>
            </w:r>
            <w:r>
              <w:rPr>
                <w:spacing w:val="-1"/>
              </w:rPr>
              <w:t xml:space="preserve">洋葱去皮切根后按</w:t>
            </w:r>
            <w:r>
              <w:rPr>
                <w:spacing w:val="12"/>
                <w:u w:val="single"/>
              </w:rPr>
              <w:t xml:space="preserve">  </w:t>
            </w:r>
            <w:r>
              <w:rPr>
                <w:spacing w:val="-1"/>
                <w:u w:val="single"/>
              </w:rPr>
              <w:t xml:space="preserve">120 </w:t>
            </w:r>
            <w:r>
              <w:rPr>
                <w:spacing w:val="-1"/>
              </w:rPr>
              <w:t xml:space="preserve">%计重；土豆去</w:t>
            </w:r>
            <w:r>
              <w:t xml:space="preserve"> 皮后按</w:t>
            </w:r>
            <w:r>
              <w:rPr>
                <w:u w:val="single"/>
              </w:rPr>
              <w:t xml:space="preserve"> 115 </w:t>
            </w:r>
            <w:r>
              <w:t xml:space="preserve">%计重；丝瓜去皮后按</w:t>
            </w:r>
            <w:r>
              <w:rPr>
                <w:u w:val="single"/>
              </w:rPr>
              <w:t xml:space="preserve">  130 </w:t>
            </w:r>
            <w:r>
              <w:t xml:space="preserve">%计重；</w:t>
            </w:r>
            <w:r>
              <w:rPr>
                <w:spacing w:val="-1"/>
              </w:rPr>
              <w:t xml:space="preserve">芹菜去根去叶后按</w:t>
            </w:r>
            <w:r>
              <w:rPr>
                <w:spacing w:val="-1"/>
                <w:u w:val="single"/>
              </w:rPr>
              <w:t xml:space="preserve"> 150 </w:t>
            </w:r>
            <w:r>
              <w:rPr>
                <w:spacing w:val="-1"/>
              </w:rPr>
              <w:t xml:space="preserve">%计重；扁豆去茎后按</w:t>
            </w:r>
            <w:r>
              <w:rPr>
                <w:rFonts w:ascii="Arial" w:hAnsi="Arial" w:eastAsia="Arial" w:cs="Arial"/>
                <w:spacing w:val="-1"/>
                <w:position w:val="-3"/>
                <w:sz w:val="9"/>
                <w:szCs w:val="9"/>
              </w:rPr>
              <w:t xml:space="preserve">·</w:t>
            </w:r>
            <w:r>
              <w:rPr>
                <w:rFonts w:ascii="Arial" w:hAnsi="Arial" w:eastAsia="Arial" w:cs="Arial"/>
                <w:position w:val="-3"/>
                <w:sz w:val="9"/>
                <w:szCs w:val="9"/>
              </w:rPr>
              <w:t xml:space="preserve"> </w:t>
            </w:r>
            <w:r>
              <w:rPr>
                <w:spacing w:val="-6"/>
                <w:u w:val="single"/>
              </w:rPr>
              <w:t xml:space="preserve">130</w:t>
            </w:r>
            <w:r>
              <w:rPr>
                <w:spacing w:val="-44"/>
                <w:u w:val="single"/>
              </w:rPr>
              <w:t xml:space="preserve"> </w:t>
            </w:r>
            <w:r>
              <w:rPr>
                <w:spacing w:val="-6"/>
              </w:rPr>
              <w:t xml:space="preserve">%计重；莴苣去皮去叶后按</w:t>
            </w:r>
            <w:r>
              <w:rPr>
                <w:spacing w:val="25"/>
                <w:u w:val="single"/>
              </w:rPr>
              <w:t xml:space="preserve"> </w:t>
            </w:r>
            <w:r>
              <w:rPr>
                <w:spacing w:val="-6"/>
                <w:u w:val="single"/>
              </w:rPr>
              <w:t xml:space="preserve">140</w:t>
            </w:r>
            <w:r>
              <w:rPr>
                <w:spacing w:val="-50"/>
                <w:u w:val="single"/>
              </w:rPr>
              <w:t xml:space="preserve"> </w:t>
            </w:r>
            <w:r>
              <w:rPr>
                <w:spacing w:val="-6"/>
              </w:rPr>
              <w:t xml:space="preserve">%计重；刀豆去茎后按</w:t>
            </w:r>
            <w:r>
              <w:rPr>
                <w:spacing w:val="24"/>
                <w:u w:val="single"/>
              </w:rPr>
              <w:t xml:space="preserve"> </w:t>
            </w:r>
            <w:r>
              <w:rPr>
                <w:spacing w:val="-6"/>
                <w:u w:val="single"/>
              </w:rPr>
              <w:t xml:space="preserve">130</w:t>
            </w:r>
            <w:r>
              <w:rPr>
                <w:spacing w:val="-49"/>
                <w:u w:val="single"/>
              </w:rPr>
              <w:t xml:space="preserve"> </w:t>
            </w:r>
            <w:r>
              <w:rPr>
                <w:spacing w:val="-6"/>
              </w:rPr>
              <w:t xml:space="preserve">%计重；大、小芋头去皮后按</w:t>
            </w:r>
            <w:r>
              <w:rPr>
                <w:spacing w:val="22"/>
                <w:u w:val="single"/>
              </w:rPr>
              <w:t xml:space="preserve"> </w:t>
            </w:r>
            <w:r>
              <w:rPr>
                <w:spacing w:val="-6"/>
                <w:u w:val="single"/>
              </w:rPr>
              <w:t xml:space="preserve">120</w:t>
            </w:r>
            <w:r>
              <w:rPr>
                <w:spacing w:val="-52"/>
                <w:u w:val="single"/>
              </w:rPr>
              <w:t xml:space="preserve"> </w:t>
            </w:r>
            <w:r>
              <w:rPr>
                <w:spacing w:val="-6"/>
              </w:rPr>
              <w:t xml:space="preserve">%</w:t>
            </w:r>
            <w:r>
              <w:t xml:space="preserve"> </w:t>
            </w:r>
            <w:r>
              <w:rPr>
                <w:spacing w:val="-1"/>
              </w:rPr>
              <w:t xml:space="preserve">计重，未充分考虑部分调研协商解决。其余菜品以市场正常样式提供。</w:t>
            </w:r>
            <w:r/>
          </w:p>
        </w:tc>
      </w:tr>
    </w:tbl>
    <w:p>
      <w:pPr>
        <w:ind w:left="544"/>
        <w:spacing w:before="150" w:line="221" w:lineRule="auto"/>
        <w:rPr>
          <w:rFonts w:ascii="宋体" w:hAnsi="宋体" w:eastAsia="宋体" w:cs="宋体"/>
          <w:sz w:val="21"/>
          <w:szCs w:val="21"/>
        </w:rPr>
      </w:pPr>
      <w:r>
        <w:rPr>
          <w:rFonts w:ascii="宋体" w:hAnsi="宋体" w:eastAsia="宋体" w:cs="宋体"/>
          <w:b/>
          <w:bCs/>
          <w:spacing w:val="-5"/>
          <w:sz w:val="21"/>
          <w:szCs w:val="21"/>
        </w:rPr>
        <w:t xml:space="preserve">十一、税费</w:t>
      </w:r>
      <w:r/>
    </w:p>
    <w:p>
      <w:pPr>
        <w:ind w:left="556"/>
        <w:spacing w:before="278" w:line="220" w:lineRule="auto"/>
        <w:rPr>
          <w:rFonts w:ascii="宋体" w:hAnsi="宋体" w:eastAsia="宋体" w:cs="宋体"/>
          <w:sz w:val="21"/>
          <w:szCs w:val="21"/>
        </w:rPr>
      </w:pPr>
      <w:r>
        <w:rPr>
          <w:rFonts w:ascii="宋体" w:hAnsi="宋体" w:eastAsia="宋体" w:cs="宋体"/>
          <w:spacing w:val="-2"/>
          <w:sz w:val="21"/>
          <w:szCs w:val="21"/>
        </w:rPr>
        <w:t xml:space="preserve">11.1</w:t>
      </w:r>
      <w:r>
        <w:rPr>
          <w:rFonts w:ascii="宋体" w:hAnsi="宋体" w:eastAsia="宋体" w:cs="宋体"/>
          <w:spacing w:val="-42"/>
          <w:sz w:val="21"/>
          <w:szCs w:val="21"/>
        </w:rPr>
        <w:t xml:space="preserve"> </w:t>
      </w:r>
      <w:r>
        <w:rPr>
          <w:rFonts w:ascii="宋体" w:hAnsi="宋体" w:eastAsia="宋体" w:cs="宋体"/>
          <w:spacing w:val="-2"/>
          <w:sz w:val="21"/>
          <w:szCs w:val="21"/>
        </w:rPr>
        <w:t xml:space="preserve">本合同执行中相关的一切税费均由乙方负担。</w:t>
      </w:r>
      <w:r/>
    </w:p>
    <w:p>
      <w:pPr>
        <w:ind w:left="544"/>
        <w:spacing w:before="277" w:line="221" w:lineRule="auto"/>
        <w:rPr>
          <w:rFonts w:ascii="宋体" w:hAnsi="宋体" w:eastAsia="宋体" w:cs="宋体"/>
          <w:sz w:val="21"/>
          <w:szCs w:val="21"/>
        </w:rPr>
      </w:pPr>
      <w:r>
        <w:rPr>
          <w:rFonts w:ascii="宋体" w:hAnsi="宋体" w:eastAsia="宋体" w:cs="宋体"/>
          <w:b/>
          <w:bCs/>
          <w:spacing w:val="-3"/>
          <w:sz w:val="21"/>
          <w:szCs w:val="21"/>
        </w:rPr>
        <w:t xml:space="preserve">十二、质量保证及售后服务</w:t>
      </w:r>
      <w:r/>
    </w:p>
    <w:p>
      <w:pPr>
        <w:ind w:left="556"/>
        <w:spacing w:before="278" w:line="220" w:lineRule="auto"/>
        <w:rPr>
          <w:rFonts w:ascii="宋体" w:hAnsi="宋体" w:eastAsia="宋体" w:cs="宋体"/>
          <w:sz w:val="21"/>
          <w:szCs w:val="21"/>
        </w:rPr>
      </w:pPr>
      <w:r>
        <w:rPr>
          <w:rFonts w:ascii="宋体" w:hAnsi="宋体" w:eastAsia="宋体" w:cs="宋体"/>
          <w:spacing w:val="-1"/>
          <w:sz w:val="21"/>
          <w:szCs w:val="21"/>
        </w:rPr>
        <w:t xml:space="preserve">12.1 乙方应按招标文件规定的货物及服务性能、技术要求、质量标准向甲方提供。</w:t>
      </w:r>
      <w:r/>
    </w:p>
    <w:p>
      <w:pPr>
        <w:ind w:left="121" w:right="479" w:firstLine="435"/>
        <w:spacing w:before="277" w:line="291" w:lineRule="auto"/>
        <w:rPr>
          <w:rFonts w:ascii="宋体" w:hAnsi="宋体" w:eastAsia="宋体" w:cs="宋体"/>
          <w:sz w:val="21"/>
          <w:szCs w:val="21"/>
        </w:rPr>
      </w:pPr>
      <w:r>
        <w:rPr>
          <w:rFonts w:ascii="宋体" w:hAnsi="宋体" w:eastAsia="宋体" w:cs="宋体"/>
          <w:spacing w:val="-1"/>
          <w:sz w:val="21"/>
          <w:szCs w:val="21"/>
        </w:rPr>
        <w:t xml:space="preserve">12.2</w:t>
      </w:r>
      <w:r>
        <w:rPr>
          <w:rFonts w:ascii="宋体" w:hAnsi="宋体" w:eastAsia="宋体" w:cs="宋体"/>
          <w:spacing w:val="28"/>
          <w:sz w:val="21"/>
          <w:szCs w:val="21"/>
        </w:rPr>
        <w:t xml:space="preserve"> </w:t>
      </w:r>
      <w:r>
        <w:rPr>
          <w:rFonts w:ascii="宋体" w:hAnsi="宋体" w:eastAsia="宋体" w:cs="宋体"/>
          <w:spacing w:val="-1"/>
          <w:sz w:val="21"/>
          <w:szCs w:val="21"/>
        </w:rPr>
        <w:t xml:space="preserve">乙方提供的货物及服务在质量期内因服务及产品本身的质量问题发生故障，乙方</w:t>
      </w:r>
      <w:r>
        <w:rPr>
          <w:rFonts w:ascii="宋体" w:hAnsi="宋体" w:eastAsia="宋体" w:cs="宋体"/>
          <w:sz w:val="21"/>
          <w:szCs w:val="21"/>
        </w:rPr>
        <w:t xml:space="preserve"> </w:t>
      </w:r>
      <w:r>
        <w:rPr>
          <w:rFonts w:ascii="宋体" w:hAnsi="宋体" w:eastAsia="宋体" w:cs="宋体"/>
          <w:spacing w:val="-1"/>
          <w:sz w:val="21"/>
          <w:szCs w:val="21"/>
        </w:rPr>
        <w:t xml:space="preserve">应负责免费更换。对达不到技术要求者，根据实际情况，经双方协商，可按以</w:t>
      </w:r>
      <w:r>
        <w:rPr>
          <w:rFonts w:ascii="宋体" w:hAnsi="宋体" w:eastAsia="宋体" w:cs="宋体"/>
          <w:spacing w:val="-2"/>
          <w:sz w:val="21"/>
          <w:szCs w:val="21"/>
        </w:rPr>
        <w:t xml:space="preserve">下办法处理：</w:t>
      </w:r>
      <w:r/>
    </w:p>
    <w:p>
      <w:pPr>
        <w:ind w:left="540" w:right="4668"/>
        <w:spacing w:before="277" w:line="450" w:lineRule="auto"/>
        <w:rPr>
          <w:rFonts w:ascii="宋体" w:hAnsi="宋体" w:eastAsia="宋体" w:cs="宋体"/>
          <w:sz w:val="21"/>
          <w:szCs w:val="21"/>
        </w:rPr>
      </w:pPr>
      <w:r>
        <w:rPr>
          <w:rFonts w:ascii="宋体" w:hAnsi="宋体" w:eastAsia="宋体" w:cs="宋体"/>
          <w:spacing w:val="-2"/>
          <w:sz w:val="21"/>
          <w:szCs w:val="21"/>
        </w:rPr>
        <w:t xml:space="preserve">⑴更换：由乙方承担所发生的全部费用。</w:t>
      </w:r>
      <w:r>
        <w:rPr>
          <w:rFonts w:ascii="宋体" w:hAnsi="宋体" w:eastAsia="宋体" w:cs="宋体"/>
          <w:spacing w:val="1"/>
          <w:sz w:val="21"/>
          <w:szCs w:val="21"/>
        </w:rPr>
        <w:t xml:space="preserve"> </w:t>
      </w:r>
      <w:r>
        <w:rPr>
          <w:rFonts w:ascii="宋体" w:hAnsi="宋体" w:eastAsia="宋体" w:cs="宋体"/>
          <w:spacing w:val="-2"/>
          <w:sz w:val="21"/>
          <w:szCs w:val="21"/>
        </w:rPr>
        <w:t xml:space="preserve">⑵贬值处理：由甲乙双方合议定价。</w:t>
      </w:r>
      <w:r/>
    </w:p>
    <w:p>
      <w:pPr>
        <w:ind w:left="540"/>
        <w:spacing w:before="32" w:line="220" w:lineRule="auto"/>
        <w:rPr>
          <w:rFonts w:ascii="宋体" w:hAnsi="宋体" w:eastAsia="宋体" w:cs="宋体"/>
          <w:sz w:val="21"/>
          <w:szCs w:val="21"/>
        </w:rPr>
      </w:pPr>
      <w:r>
        <w:rPr>
          <w:rFonts w:ascii="宋体" w:hAnsi="宋体" w:eastAsia="宋体" w:cs="宋体"/>
          <w:spacing w:val="-3"/>
          <w:sz w:val="21"/>
          <w:szCs w:val="21"/>
        </w:rPr>
        <w:t xml:space="preserve">⑶退还处理：乙方应退还甲方支付的合同款，同时应承担该货物及服务的直接费用（运</w:t>
      </w:r>
      <w:r/>
    </w:p>
    <w:p>
      <w:pPr>
        <w:spacing w:line="220" w:lineRule="auto"/>
        <w:rPr>
          <w:rFonts w:ascii="宋体" w:hAnsi="宋体" w:eastAsia="宋体" w:cs="宋体"/>
          <w:sz w:val="21"/>
          <w:szCs w:val="21"/>
        </w:rPr>
        <w:sectPr>
          <w:footerReference w:type="default" r:id="rId31"/>
          <w:footnotePr/>
          <w:endnotePr/>
          <w:type w:val="nextPage"/>
          <w:pgSz w:w="11907" w:h="16839" w:orient="portrait"/>
          <w:pgMar w:top="1431" w:right="1262" w:bottom="1150" w:left="1687" w:header="0" w:footer="986" w:gutter="0"/>
          <w:cols w:num="1" w:sep="0" w:space="720" w:equalWidth="1"/>
          <w:docGrid w:linePitch="360"/>
        </w:sectPr>
      </w:pPr>
      <w:r>
        <w:rPr>
          <w:rFonts w:ascii="宋体" w:hAnsi="宋体" w:eastAsia="宋体" w:cs="宋体"/>
          <w:sz w:val="21"/>
          <w:szCs w:val="21"/>
        </w:rPr>
      </w:r>
      <w:r/>
    </w:p>
    <w:p>
      <w:pPr>
        <w:ind w:left="21"/>
        <w:spacing w:before="41" w:line="221" w:lineRule="auto"/>
        <w:rPr>
          <w:rFonts w:ascii="宋体" w:hAnsi="宋体" w:eastAsia="宋体" w:cs="宋体"/>
          <w:sz w:val="21"/>
          <w:szCs w:val="21"/>
        </w:rPr>
      </w:pPr>
      <w:r>
        <w:rPr>
          <w:rFonts w:ascii="宋体" w:hAnsi="宋体" w:eastAsia="宋体" w:cs="宋体"/>
          <w:spacing w:val="-1"/>
          <w:sz w:val="21"/>
          <w:szCs w:val="21"/>
        </w:rPr>
        <w:t xml:space="preserve">输、保险、检验、款项利息及银行手续费等）。</w:t>
      </w:r>
      <w:r/>
    </w:p>
    <w:p>
      <w:pPr>
        <w:ind w:left="24" w:right="9" w:firstLine="433"/>
        <w:spacing w:before="277" w:line="290" w:lineRule="auto"/>
        <w:rPr>
          <w:rFonts w:ascii="宋体" w:hAnsi="宋体" w:eastAsia="宋体" w:cs="宋体"/>
          <w:sz w:val="21"/>
          <w:szCs w:val="21"/>
        </w:rPr>
      </w:pPr>
      <w:r>
        <w:rPr>
          <w:rFonts w:ascii="宋体" w:hAnsi="宋体" w:eastAsia="宋体" w:cs="宋体"/>
          <w:sz w:val="21"/>
          <w:szCs w:val="21"/>
        </w:rPr>
        <w:t xml:space="preserve">12.3 如在使用过程中发生质量问题，乙方在接到甲方通知后在___</w:t>
      </w:r>
      <w:r>
        <w:rPr>
          <w:rFonts w:ascii="宋体" w:hAnsi="宋体" w:eastAsia="宋体" w:cs="宋体"/>
          <w:spacing w:val="-1"/>
          <w:sz w:val="21"/>
          <w:szCs w:val="21"/>
        </w:rPr>
        <w:t xml:space="preserve">___小时内到达甲方</w:t>
      </w:r>
      <w:r>
        <w:rPr>
          <w:rFonts w:ascii="宋体" w:hAnsi="宋体" w:eastAsia="宋体" w:cs="宋体"/>
          <w:sz w:val="21"/>
          <w:szCs w:val="21"/>
        </w:rPr>
        <w:t xml:space="preserve"> </w:t>
      </w:r>
      <w:r>
        <w:rPr>
          <w:rFonts w:ascii="宋体" w:hAnsi="宋体" w:eastAsia="宋体" w:cs="宋体"/>
          <w:spacing w:val="-9"/>
          <w:sz w:val="21"/>
          <w:szCs w:val="21"/>
        </w:rPr>
        <w:t xml:space="preserve">现场。</w:t>
      </w:r>
      <w:r/>
    </w:p>
    <w:p>
      <w:pPr>
        <w:ind w:left="21" w:right="9" w:firstLine="436"/>
        <w:spacing w:before="278" w:line="290" w:lineRule="auto"/>
        <w:rPr>
          <w:rFonts w:ascii="宋体" w:hAnsi="宋体" w:eastAsia="宋体" w:cs="宋体"/>
          <w:sz w:val="21"/>
          <w:szCs w:val="21"/>
        </w:rPr>
      </w:pPr>
      <w:r>
        <w:rPr>
          <w:rFonts w:ascii="宋体" w:hAnsi="宋体" w:eastAsia="宋体" w:cs="宋体"/>
          <w:sz w:val="21"/>
          <w:szCs w:val="21"/>
        </w:rPr>
        <w:t xml:space="preserve">12.4 在质保期内，乙方应对货物及服务出现的质量及安全问题</w:t>
      </w:r>
      <w:r>
        <w:rPr>
          <w:rFonts w:ascii="宋体" w:hAnsi="宋体" w:eastAsia="宋体" w:cs="宋体"/>
          <w:spacing w:val="-1"/>
          <w:sz w:val="21"/>
          <w:szCs w:val="21"/>
        </w:rPr>
        <w:t xml:space="preserve">负责处理解决并承担一</w:t>
      </w:r>
      <w:r>
        <w:rPr>
          <w:rFonts w:ascii="宋体" w:hAnsi="宋体" w:eastAsia="宋体" w:cs="宋体"/>
          <w:sz w:val="21"/>
          <w:szCs w:val="21"/>
        </w:rPr>
        <w:t xml:space="preserve"> </w:t>
      </w:r>
      <w:r>
        <w:rPr>
          <w:rFonts w:ascii="宋体" w:hAnsi="宋体" w:eastAsia="宋体" w:cs="宋体"/>
          <w:spacing w:val="-1"/>
          <w:sz w:val="21"/>
          <w:szCs w:val="21"/>
        </w:rPr>
        <w:t xml:space="preserve">切费用。</w:t>
      </w:r>
      <w:r/>
    </w:p>
    <w:p>
      <w:pPr>
        <w:ind w:left="27" w:right="9" w:firstLine="430"/>
        <w:spacing w:before="276" w:line="289" w:lineRule="auto"/>
        <w:rPr>
          <w:rFonts w:ascii="宋体" w:hAnsi="宋体" w:eastAsia="宋体" w:cs="宋体"/>
          <w:sz w:val="21"/>
          <w:szCs w:val="21"/>
        </w:rPr>
      </w:pPr>
      <w:r>
        <w:rPr>
          <w:rFonts w:ascii="宋体" w:hAnsi="宋体" w:eastAsia="宋体" w:cs="宋体"/>
          <w:spacing w:val="-1"/>
          <w:sz w:val="21"/>
          <w:szCs w:val="21"/>
        </w:rPr>
        <w:t xml:space="preserve">12.5 上述的货物及服务免费保修期为</w:t>
      </w:r>
      <w:r>
        <w:rPr>
          <w:rFonts w:ascii="宋体" w:hAnsi="宋体" w:eastAsia="宋体" w:cs="宋体"/>
          <w:spacing w:val="-88"/>
          <w:sz w:val="21"/>
          <w:szCs w:val="21"/>
        </w:rPr>
        <w:t xml:space="preserve"> </w:t>
      </w:r>
      <w:r>
        <w:rPr>
          <w:rFonts w:ascii="宋体" w:hAnsi="宋体" w:eastAsia="宋体" w:cs="宋体"/>
          <w:sz w:val="21"/>
          <w:szCs w:val="21"/>
          <w:u w:val="single"/>
        </w:rPr>
        <w:t xml:space="preserve">      </w:t>
      </w:r>
      <w:r>
        <w:rPr>
          <w:rFonts w:ascii="宋体" w:hAnsi="宋体" w:eastAsia="宋体" w:cs="宋体"/>
          <w:spacing w:val="-95"/>
          <w:sz w:val="21"/>
          <w:szCs w:val="21"/>
        </w:rPr>
        <w:t xml:space="preserve"> </w:t>
      </w:r>
      <w:r>
        <w:rPr>
          <w:rFonts w:ascii="宋体" w:hAnsi="宋体" w:eastAsia="宋体" w:cs="宋体"/>
          <w:spacing w:val="-1"/>
          <w:sz w:val="21"/>
          <w:szCs w:val="21"/>
        </w:rPr>
        <w:t xml:space="preserve">年，因人为因素出现的故障不在免费保修</w:t>
      </w:r>
      <w:r>
        <w:rPr>
          <w:rFonts w:ascii="宋体" w:hAnsi="宋体" w:eastAsia="宋体" w:cs="宋体"/>
          <w:sz w:val="21"/>
          <w:szCs w:val="21"/>
        </w:rPr>
        <w:t xml:space="preserve"> </w:t>
      </w:r>
      <w:r>
        <w:rPr>
          <w:rFonts w:ascii="宋体" w:hAnsi="宋体" w:eastAsia="宋体" w:cs="宋体"/>
          <w:spacing w:val="-1"/>
          <w:sz w:val="21"/>
          <w:szCs w:val="21"/>
        </w:rPr>
        <w:t xml:space="preserve">范围内。超过保修期的机器设备，终生维修，维修时只收部件成本费。</w:t>
      </w:r>
      <w:r/>
    </w:p>
    <w:p>
      <w:pPr>
        <w:ind w:left="445"/>
        <w:spacing w:before="280" w:line="221" w:lineRule="auto"/>
        <w:rPr>
          <w:rFonts w:ascii="宋体" w:hAnsi="宋体" w:eastAsia="宋体" w:cs="宋体"/>
          <w:sz w:val="21"/>
          <w:szCs w:val="21"/>
        </w:rPr>
      </w:pPr>
      <w:r>
        <w:rPr>
          <w:rFonts w:ascii="宋体" w:hAnsi="宋体" w:eastAsia="宋体" w:cs="宋体"/>
          <w:b/>
          <w:bCs/>
          <w:spacing w:val="-3"/>
          <w:sz w:val="21"/>
          <w:szCs w:val="21"/>
        </w:rPr>
        <w:t xml:space="preserve">十三、调试和验收</w:t>
      </w:r>
      <w:r/>
    </w:p>
    <w:p>
      <w:pPr>
        <w:ind w:left="24" w:right="7" w:firstLine="433"/>
        <w:jc w:val="both"/>
        <w:spacing w:before="277" w:line="350" w:lineRule="auto"/>
        <w:rPr>
          <w:rFonts w:ascii="宋体" w:hAnsi="宋体" w:eastAsia="宋体" w:cs="宋体"/>
          <w:sz w:val="21"/>
          <w:szCs w:val="21"/>
        </w:rPr>
      </w:pPr>
      <w:r>
        <w:rPr>
          <w:rFonts w:ascii="宋体" w:hAnsi="宋体" w:eastAsia="宋体" w:cs="宋体"/>
          <w:spacing w:val="-1"/>
          <w:sz w:val="21"/>
          <w:szCs w:val="21"/>
        </w:rPr>
        <w:t xml:space="preserve">13.1</w:t>
      </w:r>
      <w:r>
        <w:rPr>
          <w:rFonts w:ascii="宋体" w:hAnsi="宋体" w:eastAsia="宋体" w:cs="宋体"/>
          <w:spacing w:val="36"/>
          <w:sz w:val="21"/>
          <w:szCs w:val="21"/>
        </w:rPr>
        <w:t xml:space="preserve"> </w:t>
      </w:r>
      <w:r>
        <w:rPr>
          <w:rFonts w:ascii="宋体" w:hAnsi="宋体" w:eastAsia="宋体" w:cs="宋体"/>
          <w:spacing w:val="-1"/>
          <w:sz w:val="21"/>
          <w:szCs w:val="21"/>
        </w:rPr>
        <w:t xml:space="preserve">甲方对乙方提交的货物及服务依据招标文件上的技术规格要求</w:t>
      </w:r>
      <w:r>
        <w:rPr>
          <w:rFonts w:ascii="宋体" w:hAnsi="宋体" w:eastAsia="宋体" w:cs="宋体"/>
          <w:spacing w:val="-2"/>
          <w:sz w:val="21"/>
          <w:szCs w:val="21"/>
        </w:rPr>
        <w:t xml:space="preserve">和国家有关质量标</w:t>
      </w:r>
      <w:r>
        <w:rPr>
          <w:rFonts w:ascii="宋体" w:hAnsi="宋体" w:eastAsia="宋体" w:cs="宋体"/>
          <w:sz w:val="21"/>
          <w:szCs w:val="21"/>
        </w:rPr>
        <w:t xml:space="preserve"> </w:t>
      </w:r>
      <w:r>
        <w:rPr>
          <w:rFonts w:ascii="宋体" w:hAnsi="宋体" w:eastAsia="宋体" w:cs="宋体"/>
          <w:spacing w:val="-2"/>
          <w:sz w:val="21"/>
          <w:szCs w:val="21"/>
        </w:rPr>
        <w:t xml:space="preserve">准进行现场初步验收，外观、说明书符合招标文</w:t>
      </w:r>
      <w:r>
        <w:rPr>
          <w:rFonts w:ascii="宋体" w:hAnsi="宋体" w:eastAsia="宋体" w:cs="宋体"/>
          <w:spacing w:val="-3"/>
          <w:sz w:val="21"/>
          <w:szCs w:val="21"/>
        </w:rPr>
        <w:t xml:space="preserve">件技术要求的，给予签收，初步验收不合格</w:t>
      </w:r>
      <w:r>
        <w:rPr>
          <w:rFonts w:ascii="宋体" w:hAnsi="宋体" w:eastAsia="宋体" w:cs="宋体"/>
          <w:sz w:val="21"/>
          <w:szCs w:val="21"/>
        </w:rPr>
        <w:t xml:space="preserve"> </w:t>
      </w:r>
      <w:r>
        <w:rPr>
          <w:rFonts w:ascii="宋体" w:hAnsi="宋体" w:eastAsia="宋体" w:cs="宋体"/>
          <w:spacing w:val="-1"/>
          <w:sz w:val="21"/>
          <w:szCs w:val="21"/>
        </w:rPr>
        <w:t xml:space="preserve">的不予签收。交付后，甲方需在五个工作日内验收。</w:t>
      </w:r>
      <w:r/>
    </w:p>
    <w:p>
      <w:pPr>
        <w:ind w:left="23" w:right="55" w:firstLine="434"/>
        <w:spacing w:before="151" w:line="290" w:lineRule="auto"/>
        <w:rPr>
          <w:rFonts w:ascii="宋体" w:hAnsi="宋体" w:eastAsia="宋体" w:cs="宋体"/>
          <w:sz w:val="21"/>
          <w:szCs w:val="21"/>
        </w:rPr>
      </w:pPr>
      <w:r>
        <w:rPr>
          <w:rFonts w:ascii="宋体" w:hAnsi="宋体" w:eastAsia="宋体" w:cs="宋体"/>
          <w:spacing w:val="-2"/>
          <w:sz w:val="21"/>
          <w:szCs w:val="21"/>
        </w:rPr>
        <w:t xml:space="preserve">13.2</w:t>
      </w:r>
      <w:r>
        <w:rPr>
          <w:rFonts w:ascii="宋体" w:hAnsi="宋体" w:eastAsia="宋体" w:cs="宋体"/>
          <w:spacing w:val="26"/>
          <w:sz w:val="21"/>
          <w:szCs w:val="21"/>
        </w:rPr>
        <w:t xml:space="preserve"> </w:t>
      </w:r>
      <w:r>
        <w:rPr>
          <w:rFonts w:ascii="宋体" w:hAnsi="宋体" w:eastAsia="宋体" w:cs="宋体"/>
          <w:spacing w:val="-2"/>
          <w:sz w:val="21"/>
          <w:szCs w:val="21"/>
        </w:rPr>
        <w:t xml:space="preserve">乙方交付前应对货物及服务作出全面检查和对验收文件进行整理，并列</w:t>
      </w:r>
      <w:r>
        <w:rPr>
          <w:rFonts w:ascii="宋体" w:hAnsi="宋体" w:eastAsia="宋体" w:cs="宋体"/>
          <w:spacing w:val="-3"/>
          <w:sz w:val="21"/>
          <w:szCs w:val="21"/>
        </w:rPr>
        <w:t xml:space="preserve">出清单，</w:t>
      </w:r>
      <w:r>
        <w:rPr>
          <w:rFonts w:ascii="宋体" w:hAnsi="宋体" w:eastAsia="宋体" w:cs="宋体"/>
          <w:sz w:val="21"/>
          <w:szCs w:val="21"/>
        </w:rPr>
        <w:t xml:space="preserve"> </w:t>
      </w:r>
      <w:r>
        <w:rPr>
          <w:rFonts w:ascii="宋体" w:hAnsi="宋体" w:eastAsia="宋体" w:cs="宋体"/>
          <w:spacing w:val="-1"/>
          <w:sz w:val="21"/>
          <w:szCs w:val="21"/>
        </w:rPr>
        <w:t xml:space="preserve">作为甲方交付验收和使用的技术条件依据，检验的结果应随货物及服务交甲方。</w:t>
      </w:r>
      <w:r/>
    </w:p>
    <w:p>
      <w:pPr>
        <w:ind w:left="40" w:right="10" w:firstLine="418"/>
        <w:spacing w:before="279" w:line="289" w:lineRule="auto"/>
        <w:rPr>
          <w:rFonts w:ascii="宋体" w:hAnsi="宋体" w:eastAsia="宋体" w:cs="宋体"/>
          <w:sz w:val="21"/>
          <w:szCs w:val="21"/>
        </w:rPr>
      </w:pPr>
      <w:r>
        <w:rPr>
          <w:rFonts w:ascii="宋体" w:hAnsi="宋体" w:eastAsia="宋体" w:cs="宋体"/>
          <w:spacing w:val="-1"/>
          <w:sz w:val="21"/>
          <w:szCs w:val="21"/>
        </w:rPr>
        <w:t xml:space="preserve">13.3</w:t>
      </w:r>
      <w:r>
        <w:rPr>
          <w:rFonts w:ascii="宋体" w:hAnsi="宋体" w:eastAsia="宋体" w:cs="宋体"/>
          <w:spacing w:val="36"/>
          <w:sz w:val="21"/>
          <w:szCs w:val="21"/>
        </w:rPr>
        <w:t xml:space="preserve"> </w:t>
      </w:r>
      <w:r>
        <w:rPr>
          <w:rFonts w:ascii="宋体" w:hAnsi="宋体" w:eastAsia="宋体" w:cs="宋体"/>
          <w:spacing w:val="-1"/>
          <w:sz w:val="21"/>
          <w:szCs w:val="21"/>
        </w:rPr>
        <w:t xml:space="preserve">甲方对乙方提供的货物及服务在使用前进行调试时，乙方需负</w:t>
      </w:r>
      <w:r>
        <w:rPr>
          <w:rFonts w:ascii="宋体" w:hAnsi="宋体" w:eastAsia="宋体" w:cs="宋体"/>
          <w:spacing w:val="-2"/>
          <w:sz w:val="21"/>
          <w:szCs w:val="21"/>
        </w:rPr>
        <w:t xml:space="preserve">责安装并培训甲方</w:t>
      </w:r>
      <w:r>
        <w:rPr>
          <w:rFonts w:ascii="宋体" w:hAnsi="宋体" w:eastAsia="宋体" w:cs="宋体"/>
          <w:sz w:val="21"/>
          <w:szCs w:val="21"/>
        </w:rPr>
        <w:t xml:space="preserve"> </w:t>
      </w:r>
      <w:r>
        <w:rPr>
          <w:rFonts w:ascii="宋体" w:hAnsi="宋体" w:eastAsia="宋体" w:cs="宋体"/>
          <w:spacing w:val="-1"/>
          <w:sz w:val="21"/>
          <w:szCs w:val="21"/>
        </w:rPr>
        <w:t xml:space="preserve">的使用操作人员，并协助甲方一起调试，直到符合技术要求，甲方才做最终</w:t>
      </w:r>
      <w:r>
        <w:rPr>
          <w:rFonts w:ascii="宋体" w:hAnsi="宋体" w:eastAsia="宋体" w:cs="宋体"/>
          <w:spacing w:val="-2"/>
          <w:sz w:val="21"/>
          <w:szCs w:val="21"/>
        </w:rPr>
        <w:t xml:space="preserve">验收。</w:t>
      </w:r>
      <w:r/>
    </w:p>
    <w:p>
      <w:pPr>
        <w:ind w:left="26" w:right="10" w:firstLine="432"/>
        <w:spacing w:before="278" w:line="289" w:lineRule="auto"/>
        <w:rPr>
          <w:rFonts w:ascii="宋体" w:hAnsi="宋体" w:eastAsia="宋体" w:cs="宋体"/>
          <w:sz w:val="21"/>
          <w:szCs w:val="21"/>
        </w:rPr>
      </w:pPr>
      <w:r>
        <w:rPr>
          <w:rFonts w:ascii="宋体" w:hAnsi="宋体" w:eastAsia="宋体" w:cs="宋体"/>
          <w:sz w:val="21"/>
          <w:szCs w:val="21"/>
        </w:rPr>
        <w:t xml:space="preserve">13.4 对技术复杂的货物及服务，甲方可请国家认可的专业检</w:t>
      </w:r>
      <w:r>
        <w:rPr>
          <w:rFonts w:ascii="宋体" w:hAnsi="宋体" w:eastAsia="宋体" w:cs="宋体"/>
          <w:spacing w:val="-1"/>
          <w:sz w:val="21"/>
          <w:szCs w:val="21"/>
        </w:rPr>
        <w:t xml:space="preserve">测机构参与初步验收及最</w:t>
      </w:r>
      <w:r>
        <w:rPr>
          <w:rFonts w:ascii="宋体" w:hAnsi="宋体" w:eastAsia="宋体" w:cs="宋体"/>
          <w:sz w:val="21"/>
          <w:szCs w:val="21"/>
        </w:rPr>
        <w:t xml:space="preserve"> </w:t>
      </w:r>
      <w:r>
        <w:rPr>
          <w:rFonts w:ascii="宋体" w:hAnsi="宋体" w:eastAsia="宋体" w:cs="宋体"/>
          <w:spacing w:val="-2"/>
          <w:sz w:val="21"/>
          <w:szCs w:val="21"/>
        </w:rPr>
        <w:t xml:space="preserve">终验收，并由其出具质量检测报告。</w:t>
      </w:r>
      <w:r/>
    </w:p>
    <w:p>
      <w:pPr>
        <w:ind w:left="26" w:right="10" w:firstLine="431"/>
        <w:spacing w:before="280" w:line="290" w:lineRule="auto"/>
        <w:rPr>
          <w:rFonts w:ascii="宋体" w:hAnsi="宋体" w:eastAsia="宋体" w:cs="宋体"/>
          <w:sz w:val="21"/>
          <w:szCs w:val="21"/>
        </w:rPr>
      </w:pPr>
      <w:r>
        <w:rPr>
          <w:rFonts w:ascii="宋体" w:hAnsi="宋体" w:eastAsia="宋体" w:cs="宋体"/>
          <w:sz w:val="21"/>
          <w:szCs w:val="21"/>
        </w:rPr>
        <w:t xml:space="preserve">13.5 验收时乙方必须在现场，验收完毕后作出验收结果报告</w:t>
      </w:r>
      <w:r>
        <w:rPr>
          <w:rFonts w:ascii="宋体" w:hAnsi="宋体" w:eastAsia="宋体" w:cs="宋体"/>
          <w:spacing w:val="-1"/>
          <w:sz w:val="21"/>
          <w:szCs w:val="21"/>
        </w:rPr>
        <w:t xml:space="preserve">；验收费用由甲乙双方协</w:t>
      </w:r>
      <w:r>
        <w:rPr>
          <w:rFonts w:ascii="宋体" w:hAnsi="宋体" w:eastAsia="宋体" w:cs="宋体"/>
          <w:sz w:val="21"/>
          <w:szCs w:val="21"/>
        </w:rPr>
        <w:t xml:space="preserve"> </w:t>
      </w:r>
      <w:r>
        <w:rPr>
          <w:rFonts w:ascii="宋体" w:hAnsi="宋体" w:eastAsia="宋体" w:cs="宋体"/>
          <w:spacing w:val="-3"/>
          <w:sz w:val="21"/>
          <w:szCs w:val="21"/>
        </w:rPr>
        <w:t xml:space="preserve">商解决。</w:t>
      </w:r>
      <w:r/>
    </w:p>
    <w:p>
      <w:pPr>
        <w:ind w:left="445"/>
        <w:spacing w:before="277" w:line="221" w:lineRule="auto"/>
        <w:rPr>
          <w:rFonts w:ascii="宋体" w:hAnsi="宋体" w:eastAsia="宋体" w:cs="宋体"/>
          <w:sz w:val="21"/>
          <w:szCs w:val="21"/>
        </w:rPr>
      </w:pPr>
      <w:r>
        <w:rPr>
          <w:rFonts w:ascii="宋体" w:hAnsi="宋体" w:eastAsia="宋体" w:cs="宋体"/>
          <w:b/>
          <w:bCs/>
          <w:spacing w:val="-2"/>
          <w:sz w:val="21"/>
          <w:szCs w:val="21"/>
        </w:rPr>
        <w:t xml:space="preserve">十四、服务或产品包装、发运及运输</w:t>
      </w:r>
      <w:r/>
    </w:p>
    <w:p>
      <w:pPr>
        <w:ind w:left="22" w:right="10" w:firstLine="435"/>
        <w:spacing w:before="278" w:line="290" w:lineRule="auto"/>
        <w:rPr>
          <w:rFonts w:ascii="宋体" w:hAnsi="宋体" w:eastAsia="宋体" w:cs="宋体"/>
          <w:sz w:val="21"/>
          <w:szCs w:val="21"/>
        </w:rPr>
      </w:pPr>
      <w:r>
        <w:rPr>
          <w:rFonts w:ascii="宋体" w:hAnsi="宋体" w:eastAsia="宋体" w:cs="宋体"/>
          <w:spacing w:val="-1"/>
          <w:sz w:val="21"/>
          <w:szCs w:val="21"/>
        </w:rPr>
        <w:t xml:space="preserve">14.1</w:t>
      </w:r>
      <w:r>
        <w:rPr>
          <w:rFonts w:ascii="宋体" w:hAnsi="宋体" w:eastAsia="宋体" w:cs="宋体"/>
          <w:spacing w:val="28"/>
          <w:sz w:val="21"/>
          <w:szCs w:val="21"/>
        </w:rPr>
        <w:t xml:space="preserve"> </w:t>
      </w:r>
      <w:r>
        <w:rPr>
          <w:rFonts w:ascii="宋体" w:hAnsi="宋体" w:eastAsia="宋体" w:cs="宋体"/>
          <w:spacing w:val="-1"/>
          <w:sz w:val="21"/>
          <w:szCs w:val="21"/>
        </w:rPr>
        <w:t xml:space="preserve">乙方应在货物及服务发运前对其进行满足运输距离、防潮、防震、防锈和防破损</w:t>
      </w:r>
      <w:r>
        <w:rPr>
          <w:rFonts w:ascii="宋体" w:hAnsi="宋体" w:eastAsia="宋体" w:cs="宋体"/>
          <w:sz w:val="21"/>
          <w:szCs w:val="21"/>
        </w:rPr>
        <w:t xml:space="preserve"> </w:t>
      </w:r>
      <w:r>
        <w:rPr>
          <w:rFonts w:ascii="宋体" w:hAnsi="宋体" w:eastAsia="宋体" w:cs="宋体"/>
          <w:spacing w:val="-1"/>
          <w:sz w:val="21"/>
          <w:szCs w:val="21"/>
        </w:rPr>
        <w:t xml:space="preserve">装卸等要求包装，以保证货物及服务安全运达甲方指定地点。</w:t>
      </w:r>
      <w:r/>
    </w:p>
    <w:p>
      <w:pPr>
        <w:ind w:left="458"/>
        <w:spacing w:before="277" w:line="220" w:lineRule="auto"/>
        <w:rPr>
          <w:rFonts w:ascii="宋体" w:hAnsi="宋体" w:eastAsia="宋体" w:cs="宋体"/>
          <w:sz w:val="21"/>
          <w:szCs w:val="21"/>
        </w:rPr>
      </w:pPr>
      <w:r>
        <w:rPr>
          <w:rFonts w:ascii="宋体" w:hAnsi="宋体" w:eastAsia="宋体" w:cs="宋体"/>
          <w:spacing w:val="-1"/>
          <w:sz w:val="21"/>
          <w:szCs w:val="21"/>
        </w:rPr>
        <w:t xml:space="preserve">14.2 使用说明书、质量检验证明书、随配附件和工具以及清单一并交付甲方。</w:t>
      </w:r>
      <w:r/>
    </w:p>
    <w:p>
      <w:pPr>
        <w:ind w:left="23" w:right="7" w:firstLine="434"/>
        <w:spacing w:before="278" w:line="290" w:lineRule="auto"/>
        <w:rPr>
          <w:rFonts w:ascii="宋体" w:hAnsi="宋体" w:eastAsia="宋体" w:cs="宋体"/>
          <w:sz w:val="21"/>
          <w:szCs w:val="21"/>
        </w:rPr>
      </w:pPr>
      <w:r>
        <w:rPr>
          <w:rFonts w:ascii="宋体" w:hAnsi="宋体" w:eastAsia="宋体" w:cs="宋体"/>
          <w:spacing w:val="-1"/>
          <w:sz w:val="21"/>
          <w:szCs w:val="21"/>
        </w:rPr>
        <w:t xml:space="preserve">14.3 乙方在货物及服务发运手续办理完毕后</w:t>
      </w:r>
      <w:r>
        <w:rPr>
          <w:rFonts w:ascii="宋体" w:hAnsi="宋体" w:eastAsia="宋体" w:cs="宋体"/>
          <w:spacing w:val="-39"/>
          <w:sz w:val="21"/>
          <w:szCs w:val="21"/>
        </w:rPr>
        <w:t xml:space="preserve"> </w:t>
      </w:r>
      <w:r>
        <w:rPr>
          <w:rFonts w:ascii="宋体" w:hAnsi="宋体" w:eastAsia="宋体" w:cs="宋体"/>
          <w:spacing w:val="-2"/>
          <w:sz w:val="21"/>
          <w:szCs w:val="21"/>
        </w:rPr>
        <w:t xml:space="preserve">24</w:t>
      </w:r>
      <w:r>
        <w:rPr>
          <w:rFonts w:ascii="宋体" w:hAnsi="宋体" w:eastAsia="宋体" w:cs="宋体"/>
          <w:spacing w:val="-38"/>
          <w:sz w:val="21"/>
          <w:szCs w:val="21"/>
        </w:rPr>
        <w:t xml:space="preserve"> </w:t>
      </w:r>
      <w:r>
        <w:rPr>
          <w:rFonts w:ascii="宋体" w:hAnsi="宋体" w:eastAsia="宋体" w:cs="宋体"/>
          <w:spacing w:val="-2"/>
          <w:sz w:val="21"/>
          <w:szCs w:val="21"/>
        </w:rPr>
        <w:t xml:space="preserve">小时内或交付到甲方</w:t>
      </w:r>
      <w:r>
        <w:rPr>
          <w:rFonts w:ascii="宋体" w:hAnsi="宋体" w:eastAsia="宋体" w:cs="宋体"/>
          <w:spacing w:val="-45"/>
          <w:sz w:val="21"/>
          <w:szCs w:val="21"/>
        </w:rPr>
        <w:t xml:space="preserve"> </w:t>
      </w:r>
      <w:r>
        <w:rPr>
          <w:rFonts w:ascii="宋体" w:hAnsi="宋体" w:eastAsia="宋体" w:cs="宋体"/>
          <w:spacing w:val="-2"/>
          <w:sz w:val="21"/>
          <w:szCs w:val="21"/>
        </w:rPr>
        <w:t xml:space="preserve">48</w:t>
      </w:r>
      <w:r>
        <w:rPr>
          <w:rFonts w:ascii="宋体" w:hAnsi="宋体" w:eastAsia="宋体" w:cs="宋体"/>
          <w:spacing w:val="-35"/>
          <w:sz w:val="21"/>
          <w:szCs w:val="21"/>
        </w:rPr>
        <w:t xml:space="preserve"> </w:t>
      </w:r>
      <w:r>
        <w:rPr>
          <w:rFonts w:ascii="宋体" w:hAnsi="宋体" w:eastAsia="宋体" w:cs="宋体"/>
          <w:spacing w:val="-2"/>
          <w:sz w:val="21"/>
          <w:szCs w:val="21"/>
        </w:rPr>
        <w:t xml:space="preserve">小时前通知甲</w:t>
      </w:r>
      <w:r>
        <w:rPr>
          <w:rFonts w:ascii="宋体" w:hAnsi="宋体" w:eastAsia="宋体" w:cs="宋体"/>
          <w:sz w:val="21"/>
          <w:szCs w:val="21"/>
        </w:rPr>
        <w:t xml:space="preserve"> </w:t>
      </w:r>
      <w:r>
        <w:rPr>
          <w:rFonts w:ascii="宋体" w:hAnsi="宋体" w:eastAsia="宋体" w:cs="宋体"/>
          <w:spacing w:val="-1"/>
          <w:sz w:val="21"/>
          <w:szCs w:val="21"/>
        </w:rPr>
        <w:t xml:space="preserve">方，以准备接受交付。</w:t>
      </w:r>
      <w:r/>
    </w:p>
    <w:p>
      <w:pPr>
        <w:ind w:left="458"/>
        <w:spacing w:before="277" w:line="221" w:lineRule="auto"/>
        <w:rPr>
          <w:rFonts w:ascii="宋体" w:hAnsi="宋体" w:eastAsia="宋体" w:cs="宋体"/>
          <w:sz w:val="21"/>
          <w:szCs w:val="21"/>
        </w:rPr>
      </w:pPr>
      <w:r>
        <w:rPr>
          <w:rFonts w:ascii="宋体" w:hAnsi="宋体" w:eastAsia="宋体" w:cs="宋体"/>
          <w:spacing w:val="-2"/>
          <w:sz w:val="21"/>
          <w:szCs w:val="21"/>
        </w:rPr>
        <w:t xml:space="preserve">14.4 服务在交付甲方前发生的风险均由乙方负责。</w:t>
      </w:r>
      <w:r/>
    </w:p>
    <w:p>
      <w:pPr>
        <w:ind w:left="32" w:right="10" w:firstLine="425"/>
        <w:spacing w:before="278" w:line="290" w:lineRule="auto"/>
        <w:rPr>
          <w:rFonts w:ascii="宋体" w:hAnsi="宋体" w:eastAsia="宋体" w:cs="宋体"/>
          <w:sz w:val="21"/>
          <w:szCs w:val="21"/>
        </w:rPr>
      </w:pPr>
      <w:r>
        <w:rPr>
          <w:rFonts w:ascii="宋体" w:hAnsi="宋体" w:eastAsia="宋体" w:cs="宋体"/>
          <w:sz w:val="21"/>
          <w:szCs w:val="21"/>
        </w:rPr>
        <w:t xml:space="preserve">14.5 服务或产品在规定的交付期限内由乙方送达甲方指定的</w:t>
      </w:r>
      <w:r>
        <w:rPr>
          <w:rFonts w:ascii="宋体" w:hAnsi="宋体" w:eastAsia="宋体" w:cs="宋体"/>
          <w:spacing w:val="-1"/>
          <w:sz w:val="21"/>
          <w:szCs w:val="21"/>
        </w:rPr>
        <w:t xml:space="preserve">地点视为交付，乙方同时</w:t>
      </w:r>
      <w:r>
        <w:rPr>
          <w:rFonts w:ascii="宋体" w:hAnsi="宋体" w:eastAsia="宋体" w:cs="宋体"/>
          <w:sz w:val="21"/>
          <w:szCs w:val="21"/>
        </w:rPr>
        <w:t xml:space="preserve"> </w:t>
      </w:r>
      <w:r>
        <w:rPr>
          <w:rFonts w:ascii="宋体" w:hAnsi="宋体" w:eastAsia="宋体" w:cs="宋体"/>
          <w:spacing w:val="-3"/>
          <w:sz w:val="21"/>
          <w:szCs w:val="21"/>
        </w:rPr>
        <w:t xml:space="preserve">需通知甲方服务或产品已送达。</w:t>
      </w:r>
      <w:r/>
    </w:p>
    <w:p>
      <w:pPr>
        <w:ind w:left="445"/>
        <w:spacing w:before="277" w:line="221" w:lineRule="auto"/>
        <w:rPr>
          <w:rFonts w:ascii="宋体" w:hAnsi="宋体" w:eastAsia="宋体" w:cs="宋体"/>
          <w:sz w:val="21"/>
          <w:szCs w:val="21"/>
        </w:rPr>
      </w:pPr>
      <w:r>
        <w:rPr>
          <w:rFonts w:ascii="宋体" w:hAnsi="宋体" w:eastAsia="宋体" w:cs="宋体"/>
          <w:b/>
          <w:bCs/>
          <w:spacing w:val="-3"/>
          <w:sz w:val="21"/>
          <w:szCs w:val="21"/>
        </w:rPr>
        <w:t xml:space="preserve">十五、违约责任</w:t>
      </w:r>
      <w:r/>
    </w:p>
    <w:p>
      <w:pPr>
        <w:spacing w:line="221" w:lineRule="auto"/>
        <w:rPr>
          <w:rFonts w:ascii="宋体" w:hAnsi="宋体" w:eastAsia="宋体" w:cs="宋体"/>
          <w:sz w:val="21"/>
          <w:szCs w:val="21"/>
        </w:rPr>
        <w:sectPr>
          <w:footerReference w:type="default" r:id="rId32"/>
          <w:footnotePr/>
          <w:endnotePr/>
          <w:type w:val="nextPage"/>
          <w:pgSz w:w="11907" w:h="16839" w:orient="portrait"/>
          <w:pgMar w:top="1427" w:right="1785" w:bottom="1150" w:left="1785" w:header="0" w:footer="986" w:gutter="0"/>
          <w:cols w:num="1" w:sep="0" w:space="720" w:equalWidth="1"/>
          <w:docGrid w:linePitch="360"/>
        </w:sectPr>
      </w:pPr>
      <w:r>
        <w:rPr>
          <w:rFonts w:ascii="宋体" w:hAnsi="宋体" w:eastAsia="宋体" w:cs="宋体"/>
          <w:sz w:val="21"/>
          <w:szCs w:val="21"/>
        </w:rPr>
      </w:r>
      <w:r/>
    </w:p>
    <w:p>
      <w:pPr>
        <w:ind w:left="27" w:right="9" w:firstLine="430"/>
        <w:spacing w:before="42" w:line="292" w:lineRule="auto"/>
        <w:rPr>
          <w:rFonts w:ascii="宋体" w:hAnsi="宋体" w:eastAsia="宋体" w:cs="宋体"/>
          <w:sz w:val="21"/>
          <w:szCs w:val="21"/>
        </w:rPr>
      </w:pPr>
      <w:r>
        <w:rPr>
          <w:rFonts w:ascii="宋体" w:hAnsi="宋体" w:eastAsia="宋体" w:cs="宋体"/>
          <w:spacing w:val="-1"/>
          <w:sz w:val="21"/>
          <w:szCs w:val="21"/>
        </w:rPr>
        <w:t xml:space="preserve">15.1</w:t>
      </w:r>
      <w:r>
        <w:rPr>
          <w:rFonts w:ascii="宋体" w:hAnsi="宋体" w:eastAsia="宋体" w:cs="宋体"/>
          <w:spacing w:val="36"/>
          <w:sz w:val="21"/>
          <w:szCs w:val="21"/>
        </w:rPr>
        <w:t xml:space="preserve"> </w:t>
      </w:r>
      <w:r>
        <w:rPr>
          <w:rFonts w:ascii="宋体" w:hAnsi="宋体" w:eastAsia="宋体" w:cs="宋体"/>
          <w:spacing w:val="-1"/>
          <w:sz w:val="21"/>
          <w:szCs w:val="21"/>
        </w:rPr>
        <w:t xml:space="preserve">甲方无正当理由拒收货物及服务的，甲方向乙方偿付拒收款项总</w:t>
      </w:r>
      <w:r>
        <w:rPr>
          <w:rFonts w:ascii="宋体" w:hAnsi="宋体" w:eastAsia="宋体" w:cs="宋体"/>
          <w:spacing w:val="-2"/>
          <w:sz w:val="21"/>
          <w:szCs w:val="21"/>
        </w:rPr>
        <w:t xml:space="preserve">值的百分之五违</w:t>
      </w:r>
      <w:r>
        <w:rPr>
          <w:rFonts w:ascii="宋体" w:hAnsi="宋体" w:eastAsia="宋体" w:cs="宋体"/>
          <w:sz w:val="21"/>
          <w:szCs w:val="21"/>
        </w:rPr>
        <w:t xml:space="preserve"> </w:t>
      </w:r>
      <w:r>
        <w:rPr>
          <w:rFonts w:ascii="宋体" w:hAnsi="宋体" w:eastAsia="宋体" w:cs="宋体"/>
          <w:spacing w:val="-9"/>
          <w:sz w:val="21"/>
          <w:szCs w:val="21"/>
        </w:rPr>
        <w:t xml:space="preserve">约金。</w:t>
      </w:r>
      <w:r/>
    </w:p>
    <w:p>
      <w:pPr>
        <w:ind w:left="44" w:right="13" w:firstLine="414"/>
        <w:spacing w:before="270" w:line="291" w:lineRule="auto"/>
        <w:rPr>
          <w:rFonts w:ascii="宋体" w:hAnsi="宋体" w:eastAsia="宋体" w:cs="宋体"/>
          <w:sz w:val="21"/>
          <w:szCs w:val="21"/>
        </w:rPr>
      </w:pPr>
      <w:r>
        <w:rPr>
          <w:rFonts w:ascii="宋体" w:hAnsi="宋体" w:eastAsia="宋体" w:cs="宋体"/>
          <w:spacing w:val="1"/>
          <w:sz w:val="21"/>
          <w:szCs w:val="21"/>
        </w:rPr>
        <w:t xml:space="preserve">15.2</w:t>
      </w:r>
      <w:r>
        <w:rPr>
          <w:rFonts w:ascii="宋体" w:hAnsi="宋体" w:eastAsia="宋体" w:cs="宋体"/>
          <w:spacing w:val="52"/>
          <w:sz w:val="21"/>
          <w:szCs w:val="21"/>
        </w:rPr>
        <w:t xml:space="preserve"> </w:t>
      </w:r>
      <w:r>
        <w:rPr>
          <w:rFonts w:ascii="宋体" w:hAnsi="宋体" w:eastAsia="宋体" w:cs="宋体"/>
          <w:spacing w:val="1"/>
          <w:sz w:val="21"/>
          <w:szCs w:val="21"/>
        </w:rPr>
        <w:t xml:space="preserve">甲方无故逾期验收和办理款项支付手续的,甲方应按逾期付款总额每日万分之五</w:t>
      </w:r>
      <w:r>
        <w:rPr>
          <w:rFonts w:ascii="宋体" w:hAnsi="宋体" w:eastAsia="宋体" w:cs="宋体"/>
          <w:sz w:val="21"/>
          <w:szCs w:val="21"/>
        </w:rPr>
        <w:t xml:space="preserve"> </w:t>
      </w:r>
      <w:r>
        <w:rPr>
          <w:rFonts w:ascii="宋体" w:hAnsi="宋体" w:eastAsia="宋体" w:cs="宋体"/>
          <w:spacing w:val="-5"/>
          <w:sz w:val="21"/>
          <w:szCs w:val="21"/>
        </w:rPr>
        <w:t xml:space="preserve">向乙方支付违约金。</w:t>
      </w:r>
      <w:r/>
    </w:p>
    <w:p>
      <w:pPr>
        <w:ind w:left="23" w:right="7" w:firstLine="434"/>
        <w:spacing w:before="278" w:line="312" w:lineRule="auto"/>
        <w:rPr>
          <w:rFonts w:ascii="宋体" w:hAnsi="宋体" w:eastAsia="宋体" w:cs="宋体"/>
          <w:sz w:val="21"/>
          <w:szCs w:val="21"/>
        </w:rPr>
      </w:pPr>
      <w:r>
        <w:rPr>
          <w:rFonts w:ascii="宋体" w:hAnsi="宋体" w:eastAsia="宋体" w:cs="宋体"/>
          <w:spacing w:val="-1"/>
          <w:sz w:val="21"/>
          <w:szCs w:val="21"/>
        </w:rPr>
        <w:t xml:space="preserve">15.3</w:t>
      </w:r>
      <w:r>
        <w:rPr>
          <w:rFonts w:ascii="宋体" w:hAnsi="宋体" w:eastAsia="宋体" w:cs="宋体"/>
          <w:spacing w:val="28"/>
          <w:sz w:val="21"/>
          <w:szCs w:val="21"/>
        </w:rPr>
        <w:t xml:space="preserve"> </w:t>
      </w:r>
      <w:r>
        <w:rPr>
          <w:rFonts w:ascii="宋体" w:hAnsi="宋体" w:eastAsia="宋体" w:cs="宋体"/>
          <w:spacing w:val="-1"/>
          <w:sz w:val="21"/>
          <w:szCs w:val="21"/>
        </w:rPr>
        <w:t xml:space="preserve">乙方逾期交付服务或产品的，乙方应按逾期交付总额每日千分之六向甲方支付违</w:t>
      </w:r>
      <w:r>
        <w:rPr>
          <w:rFonts w:ascii="宋体" w:hAnsi="宋体" w:eastAsia="宋体" w:cs="宋体"/>
          <w:sz w:val="21"/>
          <w:szCs w:val="21"/>
        </w:rPr>
        <w:t xml:space="preserve"> </w:t>
      </w:r>
      <w:r>
        <w:rPr>
          <w:rFonts w:ascii="宋体" w:hAnsi="宋体" w:eastAsia="宋体" w:cs="宋体"/>
          <w:spacing w:val="-1"/>
          <w:sz w:val="21"/>
          <w:szCs w:val="21"/>
        </w:rPr>
        <w:t xml:space="preserve">约金，由甲方从待付款项中扣除。逾期超过约定日期</w:t>
      </w:r>
      <w:r>
        <w:rPr>
          <w:rFonts w:ascii="宋体" w:hAnsi="宋体" w:eastAsia="宋体" w:cs="宋体"/>
          <w:spacing w:val="-19"/>
          <w:sz w:val="21"/>
          <w:szCs w:val="21"/>
        </w:rPr>
        <w:t xml:space="preserve"> </w:t>
      </w:r>
      <w:r>
        <w:rPr>
          <w:rFonts w:ascii="宋体" w:hAnsi="宋体" w:eastAsia="宋体" w:cs="宋体"/>
          <w:spacing w:val="-1"/>
          <w:sz w:val="21"/>
          <w:szCs w:val="21"/>
        </w:rPr>
        <w:t xml:space="preserve">10</w:t>
      </w:r>
      <w:r>
        <w:rPr>
          <w:rFonts w:ascii="宋体" w:hAnsi="宋体" w:eastAsia="宋体" w:cs="宋体"/>
          <w:spacing w:val="-39"/>
          <w:sz w:val="21"/>
          <w:szCs w:val="21"/>
        </w:rPr>
        <w:t xml:space="preserve"> </w:t>
      </w:r>
      <w:r>
        <w:rPr>
          <w:rFonts w:ascii="宋体" w:hAnsi="宋体" w:eastAsia="宋体" w:cs="宋体"/>
          <w:spacing w:val="-1"/>
          <w:sz w:val="21"/>
          <w:szCs w:val="21"/>
        </w:rPr>
        <w:t xml:space="preserve">个工作日不能交付的，甲方可解除</w:t>
      </w:r>
      <w:r>
        <w:rPr>
          <w:rFonts w:ascii="宋体" w:hAnsi="宋体" w:eastAsia="宋体" w:cs="宋体"/>
          <w:sz w:val="21"/>
          <w:szCs w:val="21"/>
        </w:rPr>
        <w:t xml:space="preserve"> </w:t>
      </w:r>
      <w:r>
        <w:rPr>
          <w:rFonts w:ascii="宋体" w:hAnsi="宋体" w:eastAsia="宋体" w:cs="宋体"/>
          <w:spacing w:val="-2"/>
          <w:sz w:val="21"/>
          <w:szCs w:val="21"/>
        </w:rPr>
        <w:t xml:space="preserve">本合同。乙方因逾期交付或因其他违约行为导致甲</w:t>
      </w:r>
      <w:r>
        <w:rPr>
          <w:rFonts w:ascii="宋体" w:hAnsi="宋体" w:eastAsia="宋体" w:cs="宋体"/>
          <w:spacing w:val="-3"/>
          <w:sz w:val="21"/>
          <w:szCs w:val="21"/>
        </w:rPr>
        <w:t xml:space="preserve">方解除合同的，乙方应向甲方支付合同总</w:t>
      </w:r>
      <w:r/>
    </w:p>
    <w:p>
      <w:pPr>
        <w:ind w:left="22"/>
        <w:spacing w:before="159" w:line="221" w:lineRule="auto"/>
        <w:rPr>
          <w:rFonts w:ascii="宋体" w:hAnsi="宋体" w:eastAsia="宋体" w:cs="宋体"/>
          <w:sz w:val="21"/>
          <w:szCs w:val="21"/>
        </w:rPr>
      </w:pPr>
      <w:r>
        <w:rPr>
          <w:rFonts w:ascii="宋体" w:hAnsi="宋体" w:eastAsia="宋体" w:cs="宋体"/>
          <w:sz w:val="21"/>
          <w:szCs w:val="21"/>
        </w:rPr>
        <w:t xml:space="preserve">值</w:t>
      </w:r>
      <w:r>
        <w:rPr>
          <w:rFonts w:ascii="宋体" w:hAnsi="宋体" w:eastAsia="宋体" w:cs="宋体"/>
          <w:spacing w:val="-40"/>
          <w:sz w:val="21"/>
          <w:szCs w:val="21"/>
        </w:rPr>
        <w:t xml:space="preserve"> </w:t>
      </w:r>
      <w:r>
        <w:rPr>
          <w:rFonts w:ascii="宋体" w:hAnsi="宋体" w:eastAsia="宋体" w:cs="宋体"/>
          <w:sz w:val="21"/>
          <w:szCs w:val="21"/>
        </w:rPr>
        <w:t xml:space="preserve">5%的违约金，如造成甲方损失超过违约金的，</w:t>
      </w:r>
      <w:r>
        <w:rPr>
          <w:rFonts w:ascii="宋体" w:hAnsi="宋体" w:eastAsia="宋体" w:cs="宋体"/>
          <w:spacing w:val="-1"/>
          <w:sz w:val="21"/>
          <w:szCs w:val="21"/>
        </w:rPr>
        <w:t xml:space="preserve">超出部分由乙方继续承担赔偿责任。</w:t>
      </w:r>
      <w:r/>
    </w:p>
    <w:p>
      <w:pPr>
        <w:ind w:left="23" w:right="7" w:firstLine="434"/>
        <w:jc w:val="both"/>
        <w:spacing w:before="277" w:line="350" w:lineRule="auto"/>
        <w:rPr>
          <w:rFonts w:ascii="宋体" w:hAnsi="宋体" w:eastAsia="宋体" w:cs="宋体"/>
          <w:sz w:val="21"/>
          <w:szCs w:val="21"/>
        </w:rPr>
      </w:pPr>
      <w:r>
        <w:rPr>
          <w:rFonts w:ascii="宋体" w:hAnsi="宋体" w:eastAsia="宋体" w:cs="宋体"/>
          <w:spacing w:val="-1"/>
          <w:sz w:val="21"/>
          <w:szCs w:val="21"/>
        </w:rPr>
        <w:t xml:space="preserve">15.4</w:t>
      </w:r>
      <w:r>
        <w:rPr>
          <w:rFonts w:ascii="宋体" w:hAnsi="宋体" w:eastAsia="宋体" w:cs="宋体"/>
          <w:spacing w:val="29"/>
          <w:sz w:val="21"/>
          <w:szCs w:val="21"/>
        </w:rPr>
        <w:t xml:space="preserve"> </w:t>
      </w:r>
      <w:r>
        <w:rPr>
          <w:rFonts w:ascii="宋体" w:hAnsi="宋体" w:eastAsia="宋体" w:cs="宋体"/>
          <w:spacing w:val="-1"/>
          <w:sz w:val="21"/>
          <w:szCs w:val="21"/>
        </w:rPr>
        <w:t xml:space="preserve">乙方所交的货物及服务数量、质量不符合合同规定及招标文件规定标准的，甲方</w:t>
      </w:r>
      <w:r>
        <w:rPr>
          <w:rFonts w:ascii="宋体" w:hAnsi="宋体" w:eastAsia="宋体" w:cs="宋体"/>
          <w:sz w:val="21"/>
          <w:szCs w:val="21"/>
        </w:rPr>
        <w:t xml:space="preserve"> </w:t>
      </w:r>
      <w:r>
        <w:rPr>
          <w:rFonts w:ascii="宋体" w:hAnsi="宋体" w:eastAsia="宋体" w:cs="宋体"/>
          <w:spacing w:val="-2"/>
          <w:sz w:val="21"/>
          <w:szCs w:val="21"/>
        </w:rPr>
        <w:t xml:space="preserve">有权拒收该货物及服务，乙方愿意更换货物及服务</w:t>
      </w:r>
      <w:r>
        <w:rPr>
          <w:rFonts w:ascii="宋体" w:hAnsi="宋体" w:eastAsia="宋体" w:cs="宋体"/>
          <w:spacing w:val="-3"/>
          <w:sz w:val="21"/>
          <w:szCs w:val="21"/>
        </w:rPr>
        <w:t xml:space="preserve">但逾期交付的，按乙方逾期交付处理。乙</w:t>
      </w:r>
      <w:r>
        <w:rPr>
          <w:rFonts w:ascii="宋体" w:hAnsi="宋体" w:eastAsia="宋体" w:cs="宋体"/>
          <w:sz w:val="21"/>
          <w:szCs w:val="21"/>
        </w:rPr>
        <w:t xml:space="preserve"> </w:t>
      </w:r>
      <w:r>
        <w:rPr>
          <w:rFonts w:ascii="宋体" w:hAnsi="宋体" w:eastAsia="宋体" w:cs="宋体"/>
          <w:spacing w:val="-1"/>
          <w:sz w:val="21"/>
          <w:szCs w:val="21"/>
        </w:rPr>
        <w:t xml:space="preserve">方拒绝更换货物及服务的，甲方可单方面解除合同。</w:t>
      </w:r>
      <w:r/>
    </w:p>
    <w:p>
      <w:pPr>
        <w:ind w:left="445"/>
        <w:spacing w:before="150" w:line="221" w:lineRule="auto"/>
        <w:rPr>
          <w:rFonts w:ascii="宋体" w:hAnsi="宋体" w:eastAsia="宋体" w:cs="宋体"/>
          <w:sz w:val="21"/>
          <w:szCs w:val="21"/>
        </w:rPr>
      </w:pPr>
      <w:r>
        <w:rPr>
          <w:rFonts w:ascii="宋体" w:hAnsi="宋体" w:eastAsia="宋体" w:cs="宋体"/>
          <w:b/>
          <w:bCs/>
          <w:spacing w:val="-3"/>
          <w:sz w:val="21"/>
          <w:szCs w:val="21"/>
        </w:rPr>
        <w:t xml:space="preserve">十六、不可抗力事件处理</w:t>
      </w:r>
      <w:r/>
    </w:p>
    <w:p>
      <w:pPr>
        <w:ind w:left="23" w:right="10" w:firstLine="434"/>
        <w:spacing w:before="279" w:line="290" w:lineRule="auto"/>
        <w:rPr>
          <w:rFonts w:ascii="宋体" w:hAnsi="宋体" w:eastAsia="宋体" w:cs="宋体"/>
          <w:sz w:val="21"/>
          <w:szCs w:val="21"/>
        </w:rPr>
      </w:pPr>
      <w:r>
        <w:rPr>
          <w:rFonts w:ascii="宋体" w:hAnsi="宋体" w:eastAsia="宋体" w:cs="宋体"/>
          <w:sz w:val="21"/>
          <w:szCs w:val="21"/>
        </w:rPr>
        <w:t xml:space="preserve">16.1 在合同有效期内，任何一方因不可抗力事件导致不能履</w:t>
      </w:r>
      <w:r>
        <w:rPr>
          <w:rFonts w:ascii="宋体" w:hAnsi="宋体" w:eastAsia="宋体" w:cs="宋体"/>
          <w:spacing w:val="-1"/>
          <w:sz w:val="21"/>
          <w:szCs w:val="21"/>
        </w:rPr>
        <w:t xml:space="preserve">行合同，则合同履行期可</w:t>
      </w:r>
      <w:r>
        <w:rPr>
          <w:rFonts w:ascii="宋体" w:hAnsi="宋体" w:eastAsia="宋体" w:cs="宋体"/>
          <w:sz w:val="21"/>
          <w:szCs w:val="21"/>
        </w:rPr>
        <w:t xml:space="preserve"> </w:t>
      </w:r>
      <w:r>
        <w:rPr>
          <w:rFonts w:ascii="宋体" w:hAnsi="宋体" w:eastAsia="宋体" w:cs="宋体"/>
          <w:spacing w:val="-2"/>
          <w:sz w:val="21"/>
          <w:szCs w:val="21"/>
        </w:rPr>
        <w:t xml:space="preserve">延长，其延长期与不可抗力影响期相同。</w:t>
      </w:r>
      <w:r/>
    </w:p>
    <w:p>
      <w:pPr>
        <w:ind w:left="458"/>
        <w:spacing w:before="277" w:line="220" w:lineRule="auto"/>
        <w:rPr>
          <w:rFonts w:ascii="宋体" w:hAnsi="宋体" w:eastAsia="宋体" w:cs="宋体"/>
          <w:sz w:val="21"/>
          <w:szCs w:val="21"/>
        </w:rPr>
      </w:pPr>
      <w:r>
        <w:rPr>
          <w:rFonts w:ascii="宋体" w:hAnsi="宋体" w:eastAsia="宋体" w:cs="宋体"/>
          <w:spacing w:val="-1"/>
          <w:sz w:val="21"/>
          <w:szCs w:val="21"/>
        </w:rPr>
        <w:t xml:space="preserve">16.2 不可抗力事件发生后，应立即通知对方，并寄送有关权威机构出具的证明。</w:t>
      </w:r>
      <w:r/>
    </w:p>
    <w:p>
      <w:pPr>
        <w:ind w:right="20"/>
        <w:jc w:val="right"/>
        <w:spacing w:before="277" w:line="221" w:lineRule="auto"/>
        <w:rPr>
          <w:rFonts w:ascii="宋体" w:hAnsi="宋体" w:eastAsia="宋体" w:cs="宋体"/>
          <w:sz w:val="21"/>
          <w:szCs w:val="21"/>
        </w:rPr>
      </w:pPr>
      <w:r>
        <w:rPr>
          <w:rFonts w:ascii="宋体" w:hAnsi="宋体" w:eastAsia="宋体" w:cs="宋体"/>
          <w:spacing w:val="-1"/>
          <w:sz w:val="21"/>
          <w:szCs w:val="21"/>
        </w:rPr>
        <w:t xml:space="preserve">16.3 不可抗力事件延续</w:t>
      </w:r>
      <w:r>
        <w:rPr>
          <w:rFonts w:ascii="宋体" w:hAnsi="宋体" w:eastAsia="宋体" w:cs="宋体"/>
          <w:spacing w:val="-30"/>
          <w:sz w:val="21"/>
          <w:szCs w:val="21"/>
        </w:rPr>
        <w:t xml:space="preserve"> </w:t>
      </w:r>
      <w:r>
        <w:rPr>
          <w:rFonts w:ascii="宋体" w:hAnsi="宋体" w:eastAsia="宋体" w:cs="宋体"/>
          <w:spacing w:val="-1"/>
          <w:sz w:val="21"/>
          <w:szCs w:val="21"/>
        </w:rPr>
        <w:t xml:space="preserve">120</w:t>
      </w:r>
      <w:r>
        <w:rPr>
          <w:rFonts w:ascii="宋体" w:hAnsi="宋体" w:eastAsia="宋体" w:cs="宋体"/>
          <w:spacing w:val="-40"/>
          <w:sz w:val="21"/>
          <w:szCs w:val="21"/>
        </w:rPr>
        <w:t xml:space="preserve"> </w:t>
      </w:r>
      <w:r>
        <w:rPr>
          <w:rFonts w:ascii="宋体" w:hAnsi="宋体" w:eastAsia="宋体" w:cs="宋体"/>
          <w:spacing w:val="-1"/>
          <w:sz w:val="21"/>
          <w:szCs w:val="21"/>
        </w:rPr>
        <w:t xml:space="preserve">天以上，双方应通过友</w:t>
      </w:r>
      <w:r>
        <w:rPr>
          <w:rFonts w:ascii="宋体" w:hAnsi="宋体" w:eastAsia="宋体" w:cs="宋体"/>
          <w:spacing w:val="-2"/>
          <w:sz w:val="21"/>
          <w:szCs w:val="21"/>
        </w:rPr>
        <w:t xml:space="preserve">好协商，确定是否继续履行合同。</w:t>
      </w:r>
      <w:r/>
    </w:p>
    <w:p>
      <w:pPr>
        <w:ind w:left="445"/>
        <w:spacing w:before="278" w:line="221" w:lineRule="auto"/>
        <w:rPr>
          <w:rFonts w:ascii="宋体" w:hAnsi="宋体" w:eastAsia="宋体" w:cs="宋体"/>
          <w:sz w:val="21"/>
          <w:szCs w:val="21"/>
        </w:rPr>
      </w:pPr>
      <w:r>
        <w:rPr>
          <w:rFonts w:ascii="宋体" w:hAnsi="宋体" w:eastAsia="宋体" w:cs="宋体"/>
          <w:b/>
          <w:bCs/>
          <w:spacing w:val="-3"/>
          <w:sz w:val="21"/>
          <w:szCs w:val="21"/>
        </w:rPr>
        <w:t xml:space="preserve">十七、诉讼</w:t>
      </w:r>
      <w:r/>
    </w:p>
    <w:p>
      <w:pPr>
        <w:ind w:left="22" w:right="9" w:firstLine="435"/>
        <w:spacing w:before="279" w:line="289" w:lineRule="auto"/>
        <w:rPr>
          <w:rFonts w:ascii="宋体" w:hAnsi="宋体" w:eastAsia="宋体" w:cs="宋体"/>
          <w:sz w:val="21"/>
          <w:szCs w:val="21"/>
        </w:rPr>
      </w:pPr>
      <w:r>
        <w:rPr>
          <w:rFonts w:ascii="宋体" w:hAnsi="宋体" w:eastAsia="宋体" w:cs="宋体"/>
          <w:sz w:val="21"/>
          <w:szCs w:val="21"/>
        </w:rPr>
        <w:t xml:space="preserve">17.1 双方在执行合同中所发生的一切争议，应通过协商解决。</w:t>
      </w:r>
      <w:r>
        <w:rPr>
          <w:rFonts w:ascii="宋体" w:hAnsi="宋体" w:eastAsia="宋体" w:cs="宋体"/>
          <w:spacing w:val="-1"/>
          <w:sz w:val="21"/>
          <w:szCs w:val="21"/>
        </w:rPr>
        <w:t xml:space="preserve">如协商不成，可向合同</w:t>
      </w:r>
      <w:r>
        <w:rPr>
          <w:rFonts w:ascii="宋体" w:hAnsi="宋体" w:eastAsia="宋体" w:cs="宋体"/>
          <w:sz w:val="21"/>
          <w:szCs w:val="21"/>
        </w:rPr>
        <w:t xml:space="preserve"> </w:t>
      </w:r>
      <w:r>
        <w:rPr>
          <w:rFonts w:ascii="宋体" w:hAnsi="宋体" w:eastAsia="宋体" w:cs="宋体"/>
          <w:spacing w:val="-1"/>
          <w:sz w:val="21"/>
          <w:szCs w:val="21"/>
        </w:rPr>
        <w:t xml:space="preserve">签订地法院起诉，合同签订地在此约定为扬州市江都区。</w:t>
      </w:r>
      <w:r/>
    </w:p>
    <w:p>
      <w:pPr>
        <w:pStyle w:val="1478"/>
        <w:spacing w:line="305" w:lineRule="auto"/>
      </w:pPr>
      <w:r/>
      <w:r/>
    </w:p>
    <w:p>
      <w:pPr>
        <w:ind w:left="22" w:right="4" w:firstLine="423"/>
        <w:spacing w:before="69" w:line="380" w:lineRule="auto"/>
        <w:rPr>
          <w:rFonts w:ascii="宋体" w:hAnsi="宋体" w:eastAsia="宋体" w:cs="宋体"/>
          <w:sz w:val="21"/>
          <w:szCs w:val="21"/>
        </w:rPr>
      </w:pPr>
      <w:r>
        <w:rPr>
          <w:rFonts w:ascii="宋体" w:hAnsi="宋体" w:eastAsia="宋体" w:cs="宋体"/>
          <w:b/>
          <w:bCs/>
          <w:spacing w:val="1"/>
          <w:sz w:val="21"/>
          <w:szCs w:val="21"/>
        </w:rPr>
        <w:t xml:space="preserve">十八、为提升政府采购供应商的融资可得性，解决中小企</w:t>
      </w:r>
      <w:r>
        <w:rPr>
          <w:rFonts w:ascii="宋体" w:hAnsi="宋体" w:eastAsia="宋体" w:cs="宋体"/>
          <w:b/>
          <w:bCs/>
          <w:sz w:val="21"/>
          <w:szCs w:val="21"/>
        </w:rPr>
        <w:t xml:space="preserve">业融资难问题，中国人民银</w:t>
      </w:r>
      <w:r>
        <w:rPr>
          <w:rFonts w:ascii="宋体" w:hAnsi="宋体" w:eastAsia="宋体" w:cs="宋体"/>
          <w:sz w:val="21"/>
          <w:szCs w:val="21"/>
        </w:rPr>
        <w:t xml:space="preserve"> </w:t>
      </w:r>
      <w:r>
        <w:rPr>
          <w:rFonts w:ascii="宋体" w:hAnsi="宋体" w:eastAsia="宋体" w:cs="宋体"/>
          <w:b/>
          <w:bCs/>
          <w:sz w:val="21"/>
          <w:szCs w:val="21"/>
        </w:rPr>
        <w:t xml:space="preserve">行、市财政局、扬州市公共资源交易中心江都分中心推出了政府采购线上应收账款融资模</w:t>
      </w:r>
      <w:r>
        <w:rPr>
          <w:rFonts w:ascii="宋体" w:hAnsi="宋体" w:eastAsia="宋体" w:cs="宋体"/>
          <w:spacing w:val="12"/>
          <w:sz w:val="21"/>
          <w:szCs w:val="21"/>
        </w:rPr>
        <w:t xml:space="preserve"> </w:t>
      </w:r>
      <w:r>
        <w:rPr>
          <w:rFonts w:ascii="宋体" w:hAnsi="宋体" w:eastAsia="宋体" w:cs="宋体"/>
          <w:b/>
          <w:bCs/>
          <w:sz w:val="21"/>
          <w:szCs w:val="21"/>
        </w:rPr>
        <w:t xml:space="preserve">式。各供应商如果有融资需求，可以凭借政府采购中标（成交）通知书或政府采购合同，</w:t>
      </w:r>
      <w:r>
        <w:rPr>
          <w:rFonts w:ascii="宋体" w:hAnsi="宋体" w:eastAsia="宋体" w:cs="宋体"/>
          <w:spacing w:val="4"/>
          <w:sz w:val="21"/>
          <w:szCs w:val="21"/>
        </w:rPr>
        <w:t xml:space="preserve">  </w:t>
      </w:r>
      <w:r>
        <w:rPr>
          <w:rFonts w:ascii="宋体" w:hAnsi="宋体" w:eastAsia="宋体" w:cs="宋体"/>
          <w:b/>
          <w:bCs/>
          <w:spacing w:val="-2"/>
          <w:sz w:val="21"/>
          <w:szCs w:val="21"/>
        </w:rPr>
        <w:t xml:space="preserve">通过中国人民银行征信中心“中征应收账款融资服务平台（</w:t>
      </w:r>
      <w:r>
        <w:fldChar w:fldCharType="begin"/>
      </w:r>
      <w:r>
        <w:instrText xml:space="preserve"> HYPERLINK "https://www.crcrfsp.com" </w:instrText>
      </w:r>
      <w:r>
        <w:fldChar w:fldCharType="separate"/>
      </w:r>
      <w:r>
        <w:rPr>
          <w:rFonts w:ascii="宋体" w:hAnsi="宋体" w:eastAsia="宋体" w:cs="宋体"/>
          <w:b/>
          <w:bCs/>
          <w:spacing w:val="-2"/>
          <w:sz w:val="21"/>
          <w:szCs w:val="21"/>
        </w:rPr>
        <w:t xml:space="preserve">https://www.crcrfsp.com</w:t>
      </w:r>
      <w:r>
        <w:rPr>
          <w:rFonts w:ascii="宋体" w:hAnsi="宋体" w:eastAsia="宋体" w:cs="宋体"/>
          <w:b/>
          <w:bCs/>
          <w:spacing w:val="-2"/>
          <w:sz w:val="21"/>
          <w:szCs w:val="21"/>
        </w:rPr>
        <w:fldChar w:fldCharType="end"/>
      </w:r>
      <w:r>
        <w:rPr>
          <w:rFonts w:ascii="宋体" w:hAnsi="宋体" w:eastAsia="宋体" w:cs="宋体"/>
          <w:b/>
          <w:bCs/>
          <w:spacing w:val="-2"/>
          <w:sz w:val="21"/>
          <w:szCs w:val="21"/>
        </w:rPr>
        <w:t xml:space="preserve">）”</w:t>
      </w:r>
      <w:r>
        <w:rPr>
          <w:rFonts w:ascii="宋体" w:hAnsi="宋体" w:eastAsia="宋体" w:cs="宋体"/>
          <w:sz w:val="21"/>
          <w:szCs w:val="21"/>
        </w:rPr>
        <w:t xml:space="preserve">  </w:t>
      </w:r>
      <w:r>
        <w:rPr>
          <w:rFonts w:ascii="宋体" w:hAnsi="宋体" w:eastAsia="宋体" w:cs="宋体"/>
          <w:b/>
          <w:bCs/>
          <w:spacing w:val="1"/>
          <w:sz w:val="21"/>
          <w:szCs w:val="21"/>
        </w:rPr>
        <w:t xml:space="preserve">向参与政府采购融资业务的金融机构申请线上融</w:t>
      </w:r>
      <w:r>
        <w:rPr>
          <w:rFonts w:ascii="宋体" w:hAnsi="宋体" w:eastAsia="宋体" w:cs="宋体"/>
          <w:b/>
          <w:bCs/>
          <w:sz w:val="21"/>
          <w:szCs w:val="21"/>
        </w:rPr>
        <w:t xml:space="preserve">资，相关事宜可向中国人民银行江都支行</w:t>
      </w:r>
      <w:r>
        <w:rPr>
          <w:rFonts w:ascii="宋体" w:hAnsi="宋体" w:eastAsia="宋体" w:cs="宋体"/>
          <w:sz w:val="21"/>
          <w:szCs w:val="21"/>
        </w:rPr>
        <w:t xml:space="preserve"> </w:t>
      </w:r>
      <w:r>
        <w:rPr>
          <w:rFonts w:ascii="宋体" w:hAnsi="宋体" w:eastAsia="宋体" w:cs="宋体"/>
          <w:b/>
          <w:bCs/>
          <w:spacing w:val="-2"/>
          <w:sz w:val="21"/>
          <w:szCs w:val="21"/>
        </w:rPr>
        <w:t xml:space="preserve">咨询，联系电话：0514-86554660。</w:t>
      </w:r>
      <w:r/>
    </w:p>
    <w:p>
      <w:pPr>
        <w:ind w:left="445"/>
        <w:spacing w:before="238" w:line="221" w:lineRule="auto"/>
        <w:rPr>
          <w:rFonts w:ascii="宋体" w:hAnsi="宋体" w:eastAsia="宋体" w:cs="宋体"/>
          <w:sz w:val="21"/>
          <w:szCs w:val="21"/>
        </w:rPr>
      </w:pPr>
      <w:r>
        <w:rPr>
          <w:rFonts w:ascii="宋体" w:hAnsi="宋体" w:eastAsia="宋体" w:cs="宋体"/>
          <w:b/>
          <w:bCs/>
          <w:spacing w:val="-3"/>
          <w:sz w:val="21"/>
          <w:szCs w:val="21"/>
        </w:rPr>
        <w:t xml:space="preserve">十九、合同生效及其它</w:t>
      </w:r>
      <w:r/>
    </w:p>
    <w:p>
      <w:pPr>
        <w:ind w:left="22" w:right="10" w:firstLine="435"/>
        <w:spacing w:before="277" w:line="289" w:lineRule="auto"/>
        <w:rPr>
          <w:rFonts w:ascii="宋体" w:hAnsi="宋体" w:eastAsia="宋体" w:cs="宋体"/>
          <w:sz w:val="21"/>
          <w:szCs w:val="21"/>
        </w:rPr>
      </w:pPr>
      <w:r>
        <w:rPr>
          <w:rFonts w:ascii="宋体" w:hAnsi="宋体" w:eastAsia="宋体" w:cs="宋体"/>
          <w:sz w:val="21"/>
          <w:szCs w:val="21"/>
        </w:rPr>
        <w:t xml:space="preserve">19.1 合同经双方法定代表人签章并加盖单位公章，并经</w:t>
      </w:r>
      <w:r>
        <w:rPr>
          <w:rFonts w:hint="eastAsia" w:ascii="宋体" w:hAnsi="宋体" w:eastAsia="宋体" w:cs="宋体"/>
          <w:sz w:val="21"/>
          <w:szCs w:val="21"/>
          <w:lang w:eastAsia="zh-CN"/>
        </w:rPr>
        <w:t xml:space="preserve">江苏辰诚工程咨询有限公司</w:t>
      </w:r>
      <w:r>
        <w:rPr>
          <w:rFonts w:ascii="宋体" w:hAnsi="宋体" w:eastAsia="宋体" w:cs="宋体"/>
          <w:spacing w:val="-1"/>
          <w:sz w:val="21"/>
          <w:szCs w:val="21"/>
        </w:rPr>
        <w:t xml:space="preserve">见</w:t>
      </w:r>
      <w:r>
        <w:rPr>
          <w:rFonts w:ascii="宋体" w:hAnsi="宋体" w:eastAsia="宋体" w:cs="宋体"/>
          <w:spacing w:val="-3"/>
          <w:sz w:val="21"/>
          <w:szCs w:val="21"/>
        </w:rPr>
        <w:t xml:space="preserve">证盖章后生效。</w:t>
      </w:r>
      <w:r/>
    </w:p>
    <w:p>
      <w:pPr>
        <w:ind w:left="458"/>
        <w:spacing w:before="280" w:line="220" w:lineRule="auto"/>
        <w:rPr>
          <w:rFonts w:ascii="宋体" w:hAnsi="宋体" w:eastAsia="宋体" w:cs="宋体"/>
          <w:sz w:val="21"/>
          <w:szCs w:val="21"/>
        </w:rPr>
      </w:pPr>
      <w:r>
        <w:rPr>
          <w:rFonts w:ascii="宋体" w:hAnsi="宋体" w:eastAsia="宋体" w:cs="宋体"/>
          <w:spacing w:val="-2"/>
          <w:sz w:val="21"/>
          <w:szCs w:val="21"/>
        </w:rPr>
        <w:t xml:space="preserve">19.2</w:t>
      </w:r>
      <w:r>
        <w:rPr>
          <w:rFonts w:ascii="宋体" w:hAnsi="宋体" w:eastAsia="宋体" w:cs="宋体"/>
          <w:spacing w:val="-38"/>
          <w:sz w:val="21"/>
          <w:szCs w:val="21"/>
        </w:rPr>
        <w:t xml:space="preserve"> </w:t>
      </w:r>
      <w:r>
        <w:rPr>
          <w:rFonts w:ascii="宋体" w:hAnsi="宋体" w:eastAsia="宋体" w:cs="宋体"/>
          <w:spacing w:val="-2"/>
          <w:sz w:val="21"/>
          <w:szCs w:val="21"/>
        </w:rPr>
        <w:t xml:space="preserve">本合同未尽事宜，遵照《民法典》有关条文执行。</w:t>
      </w:r>
      <w:r/>
    </w:p>
    <w:p>
      <w:pPr>
        <w:spacing w:line="220" w:lineRule="auto"/>
        <w:rPr>
          <w:rFonts w:ascii="宋体" w:hAnsi="宋体" w:eastAsia="宋体" w:cs="宋体"/>
          <w:sz w:val="21"/>
          <w:szCs w:val="21"/>
        </w:rPr>
        <w:sectPr>
          <w:footerReference w:type="default" r:id="rId33"/>
          <w:footnotePr/>
          <w:endnotePr/>
          <w:type w:val="nextPage"/>
          <w:pgSz w:w="11907" w:h="16839" w:orient="portrait"/>
          <w:pgMar w:top="1427" w:right="1785" w:bottom="1150" w:left="1785" w:header="0" w:footer="986" w:gutter="0"/>
          <w:cols w:num="1" w:sep="0" w:space="720" w:equalWidth="1"/>
          <w:docGrid w:linePitch="360"/>
        </w:sectPr>
      </w:pPr>
      <w:r>
        <w:rPr>
          <w:rFonts w:ascii="宋体" w:hAnsi="宋体" w:eastAsia="宋体" w:cs="宋体"/>
          <w:sz w:val="21"/>
          <w:szCs w:val="21"/>
        </w:rPr>
      </w:r>
      <w:r/>
    </w:p>
    <w:p>
      <w:pPr>
        <w:ind w:left="23" w:right="10" w:firstLine="434"/>
        <w:spacing w:before="42" w:line="345" w:lineRule="auto"/>
        <w:rPr>
          <w:rFonts w:ascii="宋体" w:hAnsi="宋体" w:eastAsia="宋体" w:cs="宋体"/>
          <w:sz w:val="21"/>
          <w:szCs w:val="21"/>
        </w:rPr>
      </w:pPr>
      <w:r>
        <w:rPr>
          <w:rFonts w:ascii="宋体" w:hAnsi="宋体" w:eastAsia="宋体" w:cs="宋体"/>
          <w:sz w:val="21"/>
          <w:szCs w:val="21"/>
        </w:rPr>
        <w:t xml:space="preserve">19.3 本合同正本一式六份，具有同等法律效力，甲方、乙方</w:t>
      </w:r>
      <w:r>
        <w:rPr>
          <w:rFonts w:ascii="宋体" w:hAnsi="宋体" w:eastAsia="宋体" w:cs="宋体"/>
          <w:spacing w:val="-1"/>
          <w:sz w:val="21"/>
          <w:szCs w:val="21"/>
        </w:rPr>
        <w:t xml:space="preserve">各执二份，见证方及财政</w:t>
      </w:r>
      <w:r>
        <w:rPr>
          <w:rFonts w:ascii="宋体" w:hAnsi="宋体" w:eastAsia="宋体" w:cs="宋体"/>
          <w:sz w:val="21"/>
          <w:szCs w:val="21"/>
        </w:rPr>
        <w:t xml:space="preserve"> </w:t>
      </w:r>
      <w:r>
        <w:rPr>
          <w:rFonts w:ascii="宋体" w:hAnsi="宋体" w:eastAsia="宋体" w:cs="宋体"/>
          <w:spacing w:val="-1"/>
          <w:sz w:val="21"/>
          <w:szCs w:val="21"/>
        </w:rPr>
        <w:t xml:space="preserve">监管部门（扬州市江都区财政局政府采购管理科）各执一份。</w:t>
      </w:r>
      <w:r/>
    </w:p>
    <w:p>
      <w:pPr>
        <w:spacing w:line="228" w:lineRule="exact"/>
      </w:pPr>
      <w:r/>
      <w:r/>
    </w:p>
    <w:p>
      <w:pPr>
        <w:spacing w:line="228" w:lineRule="exact"/>
        <w:sectPr>
          <w:footerReference w:type="default" r:id="rId34"/>
          <w:footnotePr/>
          <w:endnotePr/>
          <w:type w:val="nextPage"/>
          <w:pgSz w:w="11907" w:h="16839" w:orient="portrait"/>
          <w:pgMar w:top="1427" w:right="1785" w:bottom="1150" w:left="1785" w:header="0" w:footer="986" w:gutter="0"/>
          <w:cols w:num="1" w:sep="0" w:space="1701" w:equalWidth="0">
            <w:col w:w="8335" w:space="0"/>
          </w:cols>
          <w:docGrid w:linePitch="360"/>
        </w:sectPr>
      </w:pPr>
      <w:r/>
      <w:r/>
    </w:p>
    <w:p>
      <w:pPr>
        <w:ind w:left="157" w:right="1459" w:firstLine="27"/>
        <w:spacing w:before="42" w:line="563" w:lineRule="auto"/>
        <w:rPr>
          <w:rFonts w:ascii="宋体" w:hAnsi="宋体" w:eastAsia="宋体" w:cs="宋体"/>
          <w:sz w:val="21"/>
          <w:szCs w:val="21"/>
        </w:rPr>
      </w:pPr>
      <w:r>
        <w:rPr>
          <w:rFonts w:ascii="宋体" w:hAnsi="宋体" w:eastAsia="宋体" w:cs="宋体"/>
          <w:spacing w:val="-3"/>
          <w:sz w:val="21"/>
          <w:szCs w:val="21"/>
        </w:rPr>
        <w:t xml:space="preserve">甲方：扬州市公安局江都分局</w:t>
      </w:r>
      <w:r>
        <w:rPr>
          <w:rFonts w:ascii="宋体" w:hAnsi="宋体" w:eastAsia="宋体" w:cs="宋体"/>
          <w:spacing w:val="6"/>
          <w:sz w:val="21"/>
          <w:szCs w:val="21"/>
        </w:rPr>
        <w:t xml:space="preserve"> </w:t>
      </w:r>
      <w:r>
        <w:rPr>
          <w:rFonts w:ascii="宋体" w:hAnsi="宋体" w:eastAsia="宋体" w:cs="宋体"/>
          <w:spacing w:val="-12"/>
          <w:sz w:val="21"/>
          <w:szCs w:val="21"/>
        </w:rPr>
        <w:t xml:space="preserve">地址：</w:t>
      </w:r>
      <w:r/>
    </w:p>
    <w:p>
      <w:pPr>
        <w:ind w:left="158" w:right="1928"/>
        <w:spacing w:before="18" w:line="557" w:lineRule="auto"/>
        <w:rPr>
          <w:rFonts w:ascii="宋体" w:hAnsi="宋体" w:eastAsia="宋体" w:cs="宋体"/>
          <w:sz w:val="21"/>
          <w:szCs w:val="21"/>
        </w:rPr>
      </w:pPr>
      <w:r>
        <w:rPr>
          <w:rFonts w:ascii="宋体" w:hAnsi="宋体" w:eastAsia="宋体" w:cs="宋体"/>
          <w:spacing w:val="-5"/>
          <w:sz w:val="21"/>
          <w:szCs w:val="21"/>
        </w:rPr>
        <w:t xml:space="preserve">法定代表人或授权代表：</w:t>
      </w:r>
      <w:r>
        <w:rPr>
          <w:rFonts w:ascii="宋体" w:hAnsi="宋体" w:eastAsia="宋体" w:cs="宋体"/>
          <w:sz w:val="21"/>
          <w:szCs w:val="21"/>
        </w:rPr>
        <w:t xml:space="preserve"> </w:t>
      </w:r>
      <w:r>
        <w:rPr>
          <w:rFonts w:ascii="宋体" w:hAnsi="宋体" w:eastAsia="宋体" w:cs="宋体"/>
          <w:spacing w:val="-7"/>
          <w:sz w:val="21"/>
          <w:szCs w:val="21"/>
        </w:rPr>
        <w:t xml:space="preserve">联系电话：</w:t>
      </w:r>
      <w:r/>
    </w:p>
    <w:p>
      <w:pPr>
        <w:ind w:left="193"/>
        <w:spacing w:before="27" w:line="186" w:lineRule="auto"/>
        <w:rPr>
          <w:rFonts w:ascii="宋体" w:hAnsi="宋体" w:eastAsia="宋体" w:cs="宋体"/>
          <w:sz w:val="21"/>
          <w:szCs w:val="21"/>
        </w:rPr>
      </w:pPr>
      <w:r>
        <w:rPr>
          <w:rFonts w:ascii="宋体" w:hAnsi="宋体" w:eastAsia="宋体" w:cs="宋体"/>
          <w:spacing w:val="-11"/>
          <w:sz w:val="21"/>
          <w:szCs w:val="21"/>
        </w:rPr>
        <w:t xml:space="preserve">日期：</w:t>
      </w:r>
      <w:r>
        <w:rPr>
          <w:rFonts w:ascii="宋体" w:hAnsi="宋体" w:eastAsia="宋体" w:cs="宋体"/>
          <w:spacing w:val="1"/>
          <w:sz w:val="21"/>
          <w:szCs w:val="21"/>
        </w:rPr>
        <w:t xml:space="preserve">      </w:t>
      </w:r>
      <w:r>
        <w:rPr>
          <w:rFonts w:ascii="宋体" w:hAnsi="宋体" w:eastAsia="宋体" w:cs="宋体"/>
          <w:spacing w:val="-11"/>
          <w:sz w:val="21"/>
          <w:szCs w:val="21"/>
        </w:rPr>
        <w:t xml:space="preserve">年</w:t>
      </w:r>
      <w:r>
        <w:rPr>
          <w:rFonts w:ascii="宋体" w:hAnsi="宋体" w:eastAsia="宋体" w:cs="宋体"/>
          <w:spacing w:val="4"/>
          <w:sz w:val="21"/>
          <w:szCs w:val="21"/>
        </w:rPr>
        <w:t xml:space="preserve">    </w:t>
      </w:r>
      <w:r>
        <w:rPr>
          <w:rFonts w:ascii="宋体" w:hAnsi="宋体" w:eastAsia="宋体" w:cs="宋体"/>
          <w:spacing w:val="-11"/>
          <w:sz w:val="21"/>
          <w:szCs w:val="21"/>
        </w:rPr>
        <w:t xml:space="preserve">月</w:t>
      </w:r>
      <w:r>
        <w:rPr>
          <w:rFonts w:ascii="宋体" w:hAnsi="宋体" w:eastAsia="宋体" w:cs="宋体"/>
          <w:spacing w:val="10"/>
          <w:sz w:val="21"/>
          <w:szCs w:val="21"/>
        </w:rPr>
        <w:t xml:space="preserve">    </w:t>
      </w:r>
      <w:r>
        <w:rPr>
          <w:rFonts w:ascii="宋体" w:hAnsi="宋体" w:eastAsia="宋体" w:cs="宋体"/>
          <w:spacing w:val="-11"/>
          <w:sz w:val="21"/>
          <w:szCs w:val="21"/>
        </w:rPr>
        <w:t xml:space="preserve">日</w:t>
      </w:r>
      <w:r/>
    </w:p>
    <w:p>
      <w:pPr>
        <w:pStyle w:val="1478"/>
        <w:spacing w:line="14" w:lineRule="auto"/>
        <w:rPr>
          <w:sz w:val="2"/>
        </w:rPr>
      </w:pPr>
      <w:r>
        <w:rPr>
          <w:sz w:val="2"/>
          <w:szCs w:val="2"/>
        </w:rPr>
        <w:br w:type="column"/>
      </w:r>
      <w:r/>
    </w:p>
    <w:p>
      <w:pPr>
        <w:ind w:right="3316" w:firstLine="17"/>
        <w:spacing w:before="40" w:line="563" w:lineRule="auto"/>
        <w:rPr>
          <w:rFonts w:ascii="宋体" w:hAnsi="宋体" w:eastAsia="宋体" w:cs="宋体"/>
          <w:sz w:val="21"/>
          <w:szCs w:val="21"/>
        </w:rPr>
      </w:pPr>
      <w:r>
        <w:rPr>
          <w:rFonts w:ascii="宋体" w:hAnsi="宋体" w:eastAsia="宋体" w:cs="宋体"/>
          <w:spacing w:val="-24"/>
          <w:sz w:val="21"/>
          <w:szCs w:val="21"/>
        </w:rPr>
        <w:t xml:space="preserve">乙方：</w:t>
      </w:r>
      <w:r>
        <w:rPr>
          <w:rFonts w:ascii="宋体" w:hAnsi="宋体" w:eastAsia="宋体" w:cs="宋体"/>
          <w:sz w:val="21"/>
          <w:szCs w:val="21"/>
        </w:rPr>
        <w:t xml:space="preserve"> </w:t>
      </w:r>
      <w:r>
        <w:rPr>
          <w:rFonts w:ascii="宋体" w:hAnsi="宋体" w:eastAsia="宋体" w:cs="宋体"/>
          <w:spacing w:val="-18"/>
          <w:sz w:val="21"/>
          <w:szCs w:val="21"/>
        </w:rPr>
        <w:t xml:space="preserve">地址：</w:t>
      </w:r>
      <w:r/>
    </w:p>
    <w:p>
      <w:pPr>
        <w:ind w:right="1635"/>
        <w:spacing w:before="18" w:line="557" w:lineRule="auto"/>
        <w:rPr>
          <w:rFonts w:ascii="宋体" w:hAnsi="宋体" w:eastAsia="宋体" w:cs="宋体"/>
          <w:sz w:val="21"/>
          <w:szCs w:val="21"/>
        </w:rPr>
      </w:pPr>
      <w:r>
        <w:rPr>
          <w:rFonts w:ascii="宋体" w:hAnsi="宋体" w:eastAsia="宋体" w:cs="宋体"/>
          <w:spacing w:val="-5"/>
          <w:sz w:val="21"/>
          <w:szCs w:val="21"/>
        </w:rPr>
        <w:t xml:space="preserve">法定代表人或授权代表：</w:t>
      </w:r>
      <w:r>
        <w:rPr>
          <w:rFonts w:ascii="宋体" w:hAnsi="宋体" w:eastAsia="宋体" w:cs="宋体"/>
          <w:sz w:val="21"/>
          <w:szCs w:val="21"/>
        </w:rPr>
        <w:t xml:space="preserve"> </w:t>
      </w:r>
      <w:r>
        <w:rPr>
          <w:rFonts w:ascii="宋体" w:hAnsi="宋体" w:eastAsia="宋体" w:cs="宋体"/>
          <w:spacing w:val="-7"/>
          <w:sz w:val="21"/>
          <w:szCs w:val="21"/>
        </w:rPr>
        <w:t xml:space="preserve">联系电话：</w:t>
      </w:r>
      <w:r/>
    </w:p>
    <w:p>
      <w:pPr>
        <w:ind w:left="36"/>
        <w:spacing w:before="28" w:line="186" w:lineRule="auto"/>
        <w:rPr>
          <w:rFonts w:ascii="宋体" w:hAnsi="宋体" w:eastAsia="宋体" w:cs="宋体"/>
          <w:sz w:val="21"/>
          <w:szCs w:val="21"/>
        </w:rPr>
      </w:pPr>
      <w:r>
        <w:rPr>
          <w:rFonts w:ascii="宋体" w:hAnsi="宋体" w:eastAsia="宋体" w:cs="宋体"/>
          <w:spacing w:val="-11"/>
          <w:sz w:val="21"/>
          <w:szCs w:val="21"/>
        </w:rPr>
        <w:t xml:space="preserve">日期：</w:t>
      </w:r>
      <w:r>
        <w:rPr>
          <w:rFonts w:ascii="宋体" w:hAnsi="宋体" w:eastAsia="宋体" w:cs="宋体"/>
          <w:spacing w:val="1"/>
          <w:sz w:val="21"/>
          <w:szCs w:val="21"/>
        </w:rPr>
        <w:t xml:space="preserve">      </w:t>
      </w:r>
      <w:r>
        <w:rPr>
          <w:rFonts w:ascii="宋体" w:hAnsi="宋体" w:eastAsia="宋体" w:cs="宋体"/>
          <w:spacing w:val="-11"/>
          <w:sz w:val="21"/>
          <w:szCs w:val="21"/>
        </w:rPr>
        <w:t xml:space="preserve">年</w:t>
      </w:r>
      <w:r>
        <w:rPr>
          <w:rFonts w:ascii="宋体" w:hAnsi="宋体" w:eastAsia="宋体" w:cs="宋体"/>
          <w:spacing w:val="4"/>
          <w:sz w:val="21"/>
          <w:szCs w:val="21"/>
        </w:rPr>
        <w:t xml:space="preserve">    </w:t>
      </w:r>
      <w:r>
        <w:rPr>
          <w:rFonts w:ascii="宋体" w:hAnsi="宋体" w:eastAsia="宋体" w:cs="宋体"/>
          <w:spacing w:val="-11"/>
          <w:sz w:val="21"/>
          <w:szCs w:val="21"/>
        </w:rPr>
        <w:t xml:space="preserve">月</w:t>
      </w:r>
      <w:r>
        <w:rPr>
          <w:rFonts w:ascii="宋体" w:hAnsi="宋体" w:eastAsia="宋体" w:cs="宋体"/>
          <w:spacing w:val="10"/>
          <w:sz w:val="21"/>
          <w:szCs w:val="21"/>
        </w:rPr>
        <w:t xml:space="preserve">    </w:t>
      </w:r>
      <w:r>
        <w:rPr>
          <w:rFonts w:ascii="宋体" w:hAnsi="宋体" w:eastAsia="宋体" w:cs="宋体"/>
          <w:spacing w:val="-11"/>
          <w:sz w:val="21"/>
          <w:szCs w:val="21"/>
        </w:rPr>
        <w:t xml:space="preserve">日</w:t>
      </w:r>
      <w:r/>
    </w:p>
    <w:p>
      <w:pPr>
        <w:spacing w:line="186" w:lineRule="auto"/>
        <w:rPr>
          <w:rFonts w:ascii="宋体" w:hAnsi="宋体" w:eastAsia="宋体" w:cs="宋体"/>
          <w:sz w:val="21"/>
          <w:szCs w:val="21"/>
        </w:rPr>
        <w:sectPr>
          <w:footnotePr/>
          <w:endnotePr/>
          <w:type w:val="continuous"/>
          <w:pgSz w:w="11907" w:h="16839" w:orient="portrait"/>
          <w:pgMar w:top="1427" w:right="1785" w:bottom="1150" w:left="1785" w:header="0" w:footer="986" w:gutter="0"/>
          <w:cols w:num="2" w:sep="0" w:space="1701" w:equalWidth="0">
            <w:col w:w="4343" w:space="100"/>
            <w:col w:w="3893" w:space="0"/>
          </w:cols>
          <w:docGrid w:linePitch="360"/>
        </w:sectPr>
      </w:pPr>
      <w:r>
        <w:rPr>
          <w:rFonts w:ascii="宋体" w:hAnsi="宋体" w:eastAsia="宋体" w:cs="宋体"/>
          <w:sz w:val="21"/>
          <w:szCs w:val="21"/>
        </w:rPr>
      </w:r>
      <w:r/>
    </w:p>
    <w:p>
      <w:pPr>
        <w:pStyle w:val="1478"/>
        <w:spacing w:line="297" w:lineRule="auto"/>
      </w:pPr>
      <w:r/>
      <w:r/>
    </w:p>
    <w:p>
      <w:pPr>
        <w:pStyle w:val="1478"/>
        <w:spacing w:line="298" w:lineRule="auto"/>
      </w:pPr>
      <w:r/>
      <w:r/>
    </w:p>
    <w:p>
      <w:pPr>
        <w:pStyle w:val="1478"/>
        <w:spacing w:line="298" w:lineRule="auto"/>
      </w:pPr>
      <w:r/>
      <w:r/>
    </w:p>
    <w:p>
      <w:pPr>
        <w:ind w:left="237"/>
        <w:spacing w:before="69" w:line="221" w:lineRule="auto"/>
        <w:rPr>
          <w:rFonts w:hint="eastAsia" w:ascii="宋体" w:hAnsi="宋体" w:eastAsia="宋体" w:cs="宋体"/>
          <w:sz w:val="21"/>
          <w:szCs w:val="21"/>
          <w:lang w:eastAsia="zh-CN"/>
        </w:rPr>
      </w:pPr>
      <w:r>
        <w:rPr>
          <w:rFonts w:ascii="宋体" w:hAnsi="宋体" w:eastAsia="宋体" w:cs="宋体"/>
          <w:spacing w:val="-1"/>
          <w:sz w:val="21"/>
          <w:szCs w:val="21"/>
        </w:rPr>
        <w:t xml:space="preserve">见证方：</w:t>
      </w:r>
      <w:r>
        <w:rPr>
          <w:rFonts w:hint="eastAsia" w:ascii="宋体" w:hAnsi="宋体" w:eastAsia="宋体" w:cs="宋体"/>
          <w:spacing w:val="-1"/>
          <w:sz w:val="21"/>
          <w:szCs w:val="21"/>
          <w:lang w:eastAsia="zh-CN"/>
        </w:rPr>
        <w:t xml:space="preserve">江苏辰诚工程咨询有限公司</w:t>
      </w:r>
      <w:r/>
    </w:p>
    <w:p>
      <w:pPr>
        <w:ind w:left="270"/>
        <w:spacing w:before="276" w:line="186" w:lineRule="auto"/>
        <w:rPr>
          <w:rFonts w:ascii="宋体" w:hAnsi="宋体" w:eastAsia="宋体" w:cs="宋体"/>
          <w:sz w:val="21"/>
          <w:szCs w:val="21"/>
        </w:rPr>
      </w:pPr>
      <w:r>
        <w:rPr>
          <w:rFonts w:ascii="宋体" w:hAnsi="宋体" w:eastAsia="宋体" w:cs="宋体"/>
          <w:spacing w:val="-11"/>
          <w:sz w:val="21"/>
          <w:szCs w:val="21"/>
        </w:rPr>
        <w:t xml:space="preserve">日期：</w:t>
      </w:r>
      <w:r>
        <w:rPr>
          <w:rFonts w:ascii="宋体" w:hAnsi="宋体" w:eastAsia="宋体" w:cs="宋体"/>
          <w:spacing w:val="2"/>
          <w:sz w:val="21"/>
          <w:szCs w:val="21"/>
        </w:rPr>
        <w:t xml:space="preserve">     </w:t>
      </w:r>
      <w:r>
        <w:rPr>
          <w:rFonts w:ascii="宋体" w:hAnsi="宋体" w:eastAsia="宋体" w:cs="宋体"/>
          <w:spacing w:val="-11"/>
          <w:sz w:val="21"/>
          <w:szCs w:val="21"/>
        </w:rPr>
        <w:t xml:space="preserve">年</w:t>
      </w:r>
      <w:r>
        <w:rPr>
          <w:rFonts w:ascii="宋体" w:hAnsi="宋体" w:eastAsia="宋体" w:cs="宋体"/>
          <w:spacing w:val="4"/>
          <w:sz w:val="21"/>
          <w:szCs w:val="21"/>
        </w:rPr>
        <w:t xml:space="preserve">   </w:t>
      </w:r>
      <w:r>
        <w:rPr>
          <w:rFonts w:ascii="宋体" w:hAnsi="宋体" w:eastAsia="宋体" w:cs="宋体"/>
          <w:spacing w:val="-11"/>
          <w:sz w:val="21"/>
          <w:szCs w:val="21"/>
        </w:rPr>
        <w:t xml:space="preserve">月</w:t>
      </w:r>
      <w:r>
        <w:rPr>
          <w:rFonts w:ascii="宋体" w:hAnsi="宋体" w:eastAsia="宋体" w:cs="宋体"/>
          <w:spacing w:val="14"/>
          <w:sz w:val="21"/>
          <w:szCs w:val="21"/>
        </w:rPr>
        <w:t xml:space="preserve">   </w:t>
      </w:r>
      <w:r>
        <w:rPr>
          <w:rFonts w:ascii="宋体" w:hAnsi="宋体" w:eastAsia="宋体" w:cs="宋体"/>
          <w:spacing w:val="-11"/>
          <w:sz w:val="21"/>
          <w:szCs w:val="21"/>
        </w:rPr>
        <w:t xml:space="preserve">日</w:t>
      </w:r>
      <w:r/>
    </w:p>
    <w:p>
      <w:pPr>
        <w:spacing w:line="186" w:lineRule="auto"/>
        <w:rPr>
          <w:rFonts w:ascii="宋体" w:hAnsi="宋体" w:eastAsia="宋体" w:cs="宋体"/>
          <w:sz w:val="21"/>
          <w:szCs w:val="21"/>
        </w:rPr>
        <w:sectPr>
          <w:footnotePr/>
          <w:endnotePr/>
          <w:type w:val="continuous"/>
          <w:pgSz w:w="11907" w:h="16839" w:orient="portrait"/>
          <w:pgMar w:top="1427" w:right="1785" w:bottom="1150" w:left="1785" w:header="0" w:footer="986" w:gutter="0"/>
          <w:cols w:num="1" w:sep="0" w:space="1701" w:equalWidth="0">
            <w:col w:w="8335" w:space="0"/>
          </w:cols>
          <w:docGrid w:linePitch="360"/>
        </w:sectPr>
      </w:pPr>
      <w:r>
        <w:rPr>
          <w:rFonts w:ascii="宋体" w:hAnsi="宋体" w:eastAsia="宋体" w:cs="宋体"/>
          <w:sz w:val="21"/>
          <w:szCs w:val="21"/>
        </w:rPr>
      </w:r>
      <w:r/>
    </w:p>
    <w:p>
      <w:pPr>
        <w:ind w:left="2969"/>
        <w:spacing w:before="161" w:line="223" w:lineRule="auto"/>
        <w:rPr>
          <w:rFonts w:ascii="宋体" w:hAnsi="宋体" w:eastAsia="宋体" w:cs="宋体"/>
          <w:sz w:val="43"/>
          <w:szCs w:val="43"/>
        </w:rPr>
      </w:pPr>
      <w:r>
        <w:rPr>
          <w:rFonts w:ascii="宋体" w:hAnsi="宋体" w:eastAsia="宋体" w:cs="宋体"/>
          <w:b/>
          <w:bCs/>
          <w:sz w:val="43"/>
          <w:szCs w:val="43"/>
        </w:rPr>
        <w:t xml:space="preserve">第四章</w:t>
      </w:r>
      <w:r>
        <w:rPr>
          <w:rFonts w:ascii="宋体" w:hAnsi="宋体" w:eastAsia="宋体" w:cs="宋体"/>
          <w:spacing w:val="35"/>
          <w:sz w:val="43"/>
          <w:szCs w:val="43"/>
        </w:rPr>
        <w:t xml:space="preserve"> </w:t>
      </w:r>
      <w:r>
        <w:rPr>
          <w:rFonts w:ascii="宋体" w:hAnsi="宋体" w:eastAsia="宋体" w:cs="宋体"/>
          <w:b/>
          <w:bCs/>
          <w:sz w:val="43"/>
          <w:szCs w:val="43"/>
        </w:rPr>
        <w:t xml:space="preserve">项目需求</w:t>
      </w:r>
      <w:r/>
    </w:p>
    <w:p>
      <w:pPr>
        <w:pStyle w:val="1478"/>
        <w:spacing w:line="467" w:lineRule="auto"/>
      </w:pPr>
      <w:r/>
      <w:r/>
    </w:p>
    <w:p>
      <w:pPr>
        <w:ind w:left="445"/>
        <w:spacing w:before="69" w:line="221" w:lineRule="auto"/>
        <w:rPr>
          <w:rFonts w:ascii="宋体" w:hAnsi="宋体" w:eastAsia="宋体" w:cs="宋体"/>
          <w:sz w:val="21"/>
          <w:szCs w:val="21"/>
        </w:rPr>
      </w:pPr>
      <w:r>
        <w:rPr>
          <w:rFonts w:ascii="宋体" w:hAnsi="宋体" w:eastAsia="宋体" w:cs="宋体"/>
          <w:b/>
          <w:bCs/>
          <w:spacing w:val="-4"/>
          <w:sz w:val="21"/>
          <w:szCs w:val="21"/>
        </w:rPr>
        <w:t xml:space="preserve">其他要求</w:t>
      </w:r>
      <w:r/>
    </w:p>
    <w:p>
      <w:pPr>
        <w:ind w:left="14" w:firstLine="429"/>
        <w:jc w:val="both"/>
        <w:spacing w:before="214" w:line="400" w:lineRule="auto"/>
        <w:rPr>
          <w:rFonts w:ascii="宋体" w:hAnsi="宋体" w:eastAsia="宋体" w:cs="宋体"/>
          <w:sz w:val="21"/>
          <w:szCs w:val="21"/>
        </w:rPr>
      </w:pPr>
      <w:r>
        <w:rPr>
          <w:rFonts w:ascii="宋体" w:hAnsi="宋体" w:eastAsia="宋体" w:cs="宋体"/>
          <w:spacing w:val="-3"/>
          <w:sz w:val="21"/>
          <w:szCs w:val="21"/>
        </w:rPr>
        <w:t xml:space="preserve">严格执行政府采购关于支持节能产品、环境标志产品的相关政策规定。如本次采购的产</w:t>
      </w:r>
      <w:r>
        <w:rPr>
          <w:rFonts w:ascii="宋体" w:hAnsi="宋体" w:eastAsia="宋体" w:cs="宋体"/>
          <w:spacing w:val="16"/>
          <w:sz w:val="21"/>
          <w:szCs w:val="21"/>
        </w:rPr>
        <w:t xml:space="preserve"> </w:t>
      </w:r>
      <w:r>
        <w:rPr>
          <w:rFonts w:ascii="宋体" w:hAnsi="宋体" w:eastAsia="宋体" w:cs="宋体"/>
          <w:spacing w:val="-2"/>
          <w:sz w:val="21"/>
          <w:szCs w:val="21"/>
        </w:rPr>
        <w:t xml:space="preserve">品属于财政部、国家发展改革委、生态环境部、市场监管总局等部门发</w:t>
      </w:r>
      <w:r>
        <w:rPr>
          <w:rFonts w:ascii="宋体" w:hAnsi="宋体" w:eastAsia="宋体" w:cs="宋体"/>
          <w:spacing w:val="-3"/>
          <w:sz w:val="21"/>
          <w:szCs w:val="21"/>
        </w:rPr>
        <w:t xml:space="preserve">布的节能产品、环境</w:t>
      </w:r>
      <w:r>
        <w:rPr>
          <w:rFonts w:ascii="宋体" w:hAnsi="宋体" w:eastAsia="宋体" w:cs="宋体"/>
          <w:sz w:val="21"/>
          <w:szCs w:val="21"/>
        </w:rPr>
        <w:t xml:space="preserve"> </w:t>
      </w:r>
      <w:r>
        <w:rPr>
          <w:rFonts w:ascii="宋体" w:hAnsi="宋体" w:eastAsia="宋体" w:cs="宋体"/>
          <w:spacing w:val="-2"/>
          <w:sz w:val="21"/>
          <w:szCs w:val="21"/>
        </w:rPr>
        <w:t xml:space="preserve">标志产品品目清单政府强制采购范围的，供应商必须在响应文件中提供</w:t>
      </w:r>
      <w:r>
        <w:rPr>
          <w:rFonts w:ascii="宋体" w:hAnsi="宋体" w:eastAsia="宋体" w:cs="宋体"/>
          <w:spacing w:val="-3"/>
          <w:sz w:val="21"/>
          <w:szCs w:val="21"/>
        </w:rPr>
        <w:t xml:space="preserve">所投产品的相关证书</w:t>
      </w:r>
      <w:r>
        <w:rPr>
          <w:rFonts w:ascii="宋体" w:hAnsi="宋体" w:eastAsia="宋体" w:cs="宋体"/>
          <w:sz w:val="21"/>
          <w:szCs w:val="21"/>
        </w:rPr>
        <w:t xml:space="preserve"> </w:t>
      </w:r>
      <w:r>
        <w:rPr>
          <w:rFonts w:ascii="宋体" w:hAnsi="宋体" w:eastAsia="宋体" w:cs="宋体"/>
          <w:spacing w:val="-2"/>
          <w:sz w:val="21"/>
          <w:szCs w:val="21"/>
        </w:rPr>
        <w:t xml:space="preserve">(由国家确定的认证机构出具的、处于有效期之内的</w:t>
      </w:r>
      <w:r>
        <w:rPr>
          <w:rFonts w:ascii="宋体" w:hAnsi="宋体" w:eastAsia="宋体" w:cs="宋体"/>
          <w:spacing w:val="-3"/>
          <w:sz w:val="21"/>
          <w:szCs w:val="21"/>
        </w:rPr>
        <w:t xml:space="preserve">节能产品、环境标志产品认证证书)。节</w:t>
      </w:r>
      <w:r>
        <w:rPr>
          <w:rFonts w:ascii="宋体" w:hAnsi="宋体" w:eastAsia="宋体" w:cs="宋体"/>
          <w:sz w:val="21"/>
          <w:szCs w:val="21"/>
        </w:rPr>
        <w:t xml:space="preserve"> </w:t>
      </w:r>
      <w:r>
        <w:rPr>
          <w:rFonts w:ascii="宋体" w:hAnsi="宋体" w:eastAsia="宋体" w:cs="宋体"/>
          <w:spacing w:val="-1"/>
          <w:sz w:val="21"/>
          <w:szCs w:val="21"/>
        </w:rPr>
        <w:t xml:space="preserve">能产品、环境标志产品品目清单以递交响应文件截止时已正式公布的最近一期信息为准，</w:t>
      </w:r>
      <w:r>
        <w:rPr>
          <w:rFonts w:ascii="宋体" w:hAnsi="宋体" w:eastAsia="宋体" w:cs="宋体"/>
          <w:i/>
          <w:iCs/>
          <w:spacing w:val="-1"/>
          <w:sz w:val="22"/>
          <w:szCs w:val="22"/>
          <w:u w:val="single"/>
        </w:rPr>
        <w:t xml:space="preserve">如</w:t>
      </w:r>
      <w:r>
        <w:rPr>
          <w:rFonts w:ascii="宋体" w:hAnsi="宋体" w:eastAsia="宋体" w:cs="宋体"/>
          <w:spacing w:val="2"/>
          <w:sz w:val="22"/>
          <w:szCs w:val="22"/>
        </w:rPr>
        <w:t xml:space="preserve"> </w:t>
      </w:r>
      <w:r>
        <w:rPr>
          <w:rFonts w:ascii="宋体" w:hAnsi="宋体" w:eastAsia="宋体" w:cs="宋体"/>
          <w:i/>
          <w:iCs/>
          <w:spacing w:val="-6"/>
          <w:sz w:val="22"/>
          <w:szCs w:val="22"/>
          <w:u w:val="single"/>
        </w:rPr>
        <w:t xml:space="preserve">属政府强制采购产品未提供认证证书的或认证证书提供不全的将视为未实质性响应采购要</w:t>
      </w:r>
      <w:r>
        <w:rPr>
          <w:rFonts w:ascii="宋体" w:hAnsi="宋体" w:eastAsia="宋体" w:cs="宋体"/>
          <w:spacing w:val="15"/>
          <w:sz w:val="22"/>
          <w:szCs w:val="22"/>
        </w:rPr>
        <w:t xml:space="preserve"> </w:t>
      </w:r>
      <w:r>
        <w:rPr>
          <w:rFonts w:ascii="宋体" w:hAnsi="宋体" w:eastAsia="宋体" w:cs="宋体"/>
          <w:i/>
          <w:iCs/>
          <w:sz w:val="22"/>
          <w:szCs w:val="22"/>
          <w:u w:val="single"/>
        </w:rPr>
        <w:t xml:space="preserve">求</w:t>
      </w:r>
      <w:r>
        <w:rPr>
          <w:rFonts w:ascii="宋体" w:hAnsi="宋体" w:eastAsia="宋体" w:cs="宋体"/>
          <w:sz w:val="21"/>
          <w:szCs w:val="21"/>
        </w:rPr>
        <w:t xml:space="preserve">。其他条件相同情况下，应当优先采购节能产品、环境标</w:t>
      </w:r>
      <w:r>
        <w:rPr>
          <w:rFonts w:ascii="宋体" w:hAnsi="宋体" w:eastAsia="宋体" w:cs="宋体"/>
          <w:spacing w:val="-1"/>
          <w:sz w:val="21"/>
          <w:szCs w:val="21"/>
        </w:rPr>
        <w:t xml:space="preserve">志产品。</w:t>
      </w:r>
      <w:r/>
    </w:p>
    <w:p>
      <w:pPr>
        <w:ind w:left="21" w:right="60" w:firstLine="421"/>
        <w:spacing w:before="27" w:line="398" w:lineRule="auto"/>
        <w:rPr>
          <w:rFonts w:ascii="宋体" w:hAnsi="宋体" w:eastAsia="宋体" w:cs="宋体"/>
          <w:sz w:val="21"/>
          <w:szCs w:val="21"/>
        </w:rPr>
      </w:pPr>
      <w:r>
        <w:rPr>
          <w:rFonts w:ascii="宋体" w:hAnsi="宋体" w:eastAsia="宋体" w:cs="宋体"/>
          <w:spacing w:val="-1"/>
          <w:sz w:val="21"/>
          <w:szCs w:val="21"/>
        </w:rPr>
        <w:t xml:space="preserve">供应商对于投标产品的包装应按照“财办库〔2020</w:t>
      </w:r>
      <w:r>
        <w:rPr>
          <w:rFonts w:ascii="宋体" w:hAnsi="宋体" w:eastAsia="宋体" w:cs="宋体"/>
          <w:spacing w:val="-2"/>
          <w:sz w:val="21"/>
          <w:szCs w:val="21"/>
        </w:rPr>
        <w:t xml:space="preserve">〕123</w:t>
      </w:r>
      <w:r>
        <w:rPr>
          <w:rFonts w:ascii="宋体" w:hAnsi="宋体" w:eastAsia="宋体" w:cs="宋体"/>
          <w:spacing w:val="-39"/>
          <w:sz w:val="21"/>
          <w:szCs w:val="21"/>
        </w:rPr>
        <w:t xml:space="preserve"> </w:t>
      </w:r>
      <w:r>
        <w:rPr>
          <w:rFonts w:ascii="宋体" w:hAnsi="宋体" w:eastAsia="宋体" w:cs="宋体"/>
          <w:spacing w:val="-2"/>
          <w:sz w:val="21"/>
          <w:szCs w:val="21"/>
        </w:rPr>
        <w:t xml:space="preserve">号关于印发《商品包装政府采</w:t>
      </w:r>
      <w:r>
        <w:rPr>
          <w:rFonts w:ascii="宋体" w:hAnsi="宋体" w:eastAsia="宋体" w:cs="宋体"/>
          <w:sz w:val="21"/>
          <w:szCs w:val="21"/>
        </w:rPr>
        <w:t xml:space="preserve"> 购需求标准（试行）》、《快递包装政府采购需求标准（试行）》的通知》”执行。</w:t>
      </w:r>
      <w:r/>
    </w:p>
    <w:p>
      <w:pPr>
        <w:ind w:left="22" w:right="60"/>
        <w:jc w:val="both"/>
        <w:spacing w:before="31" w:line="389" w:lineRule="auto"/>
        <w:rPr>
          <w:rFonts w:ascii="宋体" w:hAnsi="宋体" w:eastAsia="宋体" w:cs="宋体"/>
          <w:sz w:val="21"/>
          <w:szCs w:val="21"/>
        </w:rPr>
      </w:pPr>
      <w:r>
        <w:rPr>
          <w:rFonts w:ascii="宋体" w:hAnsi="宋体" w:eastAsia="宋体" w:cs="宋体"/>
          <w:spacing w:val="-2"/>
          <w:sz w:val="21"/>
          <w:szCs w:val="21"/>
        </w:rPr>
        <w:t xml:space="preserve">注：本章内容里斜体且有下划线部分为实质性要求和</w:t>
      </w:r>
      <w:r>
        <w:rPr>
          <w:rFonts w:ascii="宋体" w:hAnsi="宋体" w:eastAsia="宋体" w:cs="宋体"/>
          <w:spacing w:val="-3"/>
          <w:sz w:val="21"/>
          <w:szCs w:val="21"/>
        </w:rPr>
        <w:t xml:space="preserve">条件，投标文件不满足的，视为无效投</w:t>
      </w:r>
      <w:r>
        <w:rPr>
          <w:rFonts w:ascii="宋体" w:hAnsi="宋体" w:eastAsia="宋体" w:cs="宋体"/>
          <w:sz w:val="21"/>
          <w:szCs w:val="21"/>
        </w:rPr>
        <w:t xml:space="preserve"> </w:t>
      </w:r>
      <w:r>
        <w:rPr>
          <w:rFonts w:ascii="宋体" w:hAnsi="宋体" w:eastAsia="宋体" w:cs="宋体"/>
          <w:spacing w:val="1"/>
          <w:sz w:val="21"/>
          <w:szCs w:val="21"/>
        </w:rPr>
        <w:t xml:space="preserve">标处理。请各供应商制作电子投标文件时，将实质性</w:t>
      </w:r>
      <w:r>
        <w:rPr>
          <w:rFonts w:ascii="宋体" w:hAnsi="宋体" w:eastAsia="宋体" w:cs="宋体"/>
          <w:sz w:val="21"/>
          <w:szCs w:val="21"/>
        </w:rPr>
        <w:t xml:space="preserve">响应的内容在政府采购交易系统</w:t>
      </w:r>
      <w:r>
        <w:rPr>
          <w:rFonts w:ascii="Calibri" w:hAnsi="Calibri" w:eastAsia="Calibri" w:cs="Calibri"/>
          <w:sz w:val="21"/>
          <w:szCs w:val="21"/>
        </w:rPr>
        <w:t xml:space="preserve">“</w:t>
      </w:r>
      <w:r>
        <w:rPr>
          <w:rFonts w:ascii="宋体" w:hAnsi="宋体" w:eastAsia="宋体" w:cs="宋体"/>
          <w:sz w:val="21"/>
          <w:szCs w:val="21"/>
        </w:rPr>
        <w:t xml:space="preserve">符合 </w:t>
      </w:r>
      <w:r>
        <w:rPr>
          <w:rFonts w:ascii="宋体" w:hAnsi="宋体" w:eastAsia="宋体" w:cs="宋体"/>
          <w:spacing w:val="-1"/>
          <w:sz w:val="21"/>
          <w:szCs w:val="21"/>
        </w:rPr>
        <w:t xml:space="preserve">证明文件格式</w:t>
      </w:r>
      <w:r>
        <w:rPr>
          <w:rFonts w:ascii="Calibri" w:hAnsi="Calibri" w:eastAsia="Calibri" w:cs="Calibri"/>
          <w:spacing w:val="-1"/>
          <w:sz w:val="21"/>
          <w:szCs w:val="21"/>
        </w:rPr>
        <w:t xml:space="preserve">”</w:t>
      </w:r>
      <w:r>
        <w:rPr>
          <w:rFonts w:ascii="宋体" w:hAnsi="宋体" w:eastAsia="宋体" w:cs="宋体"/>
          <w:spacing w:val="-1"/>
          <w:sz w:val="21"/>
          <w:szCs w:val="21"/>
        </w:rPr>
        <w:t xml:space="preserve">中准确填写或上传。</w:t>
      </w:r>
      <w:r/>
    </w:p>
    <w:p>
      <w:pPr>
        <w:ind w:left="27" w:right="64" w:firstLine="417"/>
        <w:spacing w:before="1" w:line="249" w:lineRule="auto"/>
        <w:rPr>
          <w:rFonts w:ascii="宋体" w:hAnsi="宋体" w:eastAsia="宋体" w:cs="宋体"/>
          <w:sz w:val="21"/>
          <w:szCs w:val="21"/>
        </w:rPr>
      </w:pPr>
      <w:r>
        <w:rPr>
          <w:rFonts w:ascii="宋体" w:hAnsi="宋体" w:eastAsia="宋体" w:cs="宋体"/>
          <w:b/>
          <w:bCs/>
          <w:spacing w:val="-3"/>
          <w:sz w:val="21"/>
          <w:szCs w:val="21"/>
        </w:rPr>
        <w:t xml:space="preserve">注</w:t>
      </w:r>
      <w:r>
        <w:rPr>
          <w:rFonts w:ascii="Calibri" w:hAnsi="Calibri" w:eastAsia="Calibri" w:cs="Calibri"/>
          <w:b/>
          <w:bCs/>
          <w:spacing w:val="-3"/>
          <w:sz w:val="21"/>
          <w:szCs w:val="21"/>
        </w:rPr>
        <w:t xml:space="preserve">:  </w:t>
      </w:r>
      <w:r>
        <w:rPr>
          <w:rFonts w:ascii="宋体" w:hAnsi="宋体" w:eastAsia="宋体" w:cs="宋体"/>
          <w:b/>
          <w:bCs/>
          <w:spacing w:val="-3"/>
          <w:sz w:val="21"/>
          <w:szCs w:val="21"/>
        </w:rPr>
        <w:t xml:space="preserve">本章内容里斜体且有下划线部分为实质性要求和条件，投标文件不</w:t>
      </w:r>
      <w:r>
        <w:rPr>
          <w:rFonts w:ascii="宋体" w:hAnsi="宋体" w:eastAsia="宋体" w:cs="宋体"/>
          <w:b/>
          <w:bCs/>
          <w:spacing w:val="-4"/>
          <w:sz w:val="21"/>
          <w:szCs w:val="21"/>
        </w:rPr>
        <w:t xml:space="preserve">满足的，视为无</w:t>
      </w:r>
      <w:r>
        <w:rPr>
          <w:rFonts w:ascii="宋体" w:hAnsi="宋体" w:eastAsia="宋体" w:cs="宋体"/>
          <w:sz w:val="21"/>
          <w:szCs w:val="21"/>
        </w:rPr>
        <w:t xml:space="preserve"> </w:t>
      </w:r>
      <w:r>
        <w:rPr>
          <w:rFonts w:ascii="宋体" w:hAnsi="宋体" w:eastAsia="宋体" w:cs="宋体"/>
          <w:b/>
          <w:bCs/>
          <w:spacing w:val="-8"/>
          <w:sz w:val="21"/>
          <w:szCs w:val="21"/>
        </w:rPr>
        <w:t xml:space="preserve">效投标处理。</w:t>
      </w:r>
      <w:r/>
    </w:p>
    <w:p>
      <w:pPr>
        <w:ind w:left="445"/>
        <w:spacing w:before="133" w:line="220" w:lineRule="auto"/>
        <w:rPr>
          <w:rFonts w:ascii="宋体" w:hAnsi="宋体" w:eastAsia="宋体" w:cs="宋体"/>
          <w:sz w:val="21"/>
          <w:szCs w:val="21"/>
        </w:rPr>
      </w:pPr>
      <w:r>
        <w:rPr>
          <w:rFonts w:ascii="宋体" w:hAnsi="宋体" w:eastAsia="宋体" w:cs="宋体"/>
          <w:b/>
          <w:bCs/>
          <w:spacing w:val="-4"/>
          <w:sz w:val="21"/>
          <w:szCs w:val="21"/>
        </w:rPr>
        <w:t xml:space="preserve">本项目主要标的所属行业为：零售业。</w:t>
      </w:r>
      <w:r/>
    </w:p>
    <w:p>
      <w:pPr>
        <w:ind w:left="448"/>
        <w:spacing w:before="217" w:line="221" w:lineRule="auto"/>
        <w:rPr>
          <w:rFonts w:ascii="宋体" w:hAnsi="宋体" w:eastAsia="宋体" w:cs="宋体"/>
          <w:sz w:val="21"/>
          <w:szCs w:val="21"/>
        </w:rPr>
      </w:pPr>
      <w:r>
        <w:rPr>
          <w:rFonts w:ascii="宋体" w:hAnsi="宋体" w:eastAsia="宋体" w:cs="宋体"/>
          <w:b/>
          <w:bCs/>
          <w:spacing w:val="-3"/>
          <w:sz w:val="21"/>
          <w:szCs w:val="21"/>
        </w:rPr>
        <w:t xml:space="preserve">一、项目概况</w:t>
      </w:r>
      <w:r/>
    </w:p>
    <w:p>
      <w:pPr>
        <w:spacing w:line="89" w:lineRule="exact"/>
      </w:pPr>
      <w:r/>
      <w:r/>
    </w:p>
    <w:tbl>
      <w:tblPr>
        <w:tblStyle w:val="1481"/>
        <w:tblW w:w="8226" w:type="dxa"/>
        <w:tblInd w:w="5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20"/>
        <w:gridCol w:w="1737"/>
        <w:gridCol w:w="1874"/>
        <w:gridCol w:w="3795"/>
      </w:tblGrid>
      <w:tr>
        <w:trPr>
          <w:trHeight w:val="476"/>
        </w:trPr>
        <w:tc>
          <w:tcPr>
            <w:tcW w:w="820" w:type="dxa"/>
            <w:vAlign w:val="top"/>
            <w:textDirection w:val="lrTb"/>
            <w:noWrap w:val="false"/>
          </w:tcPr>
          <w:p>
            <w:pPr>
              <w:pStyle w:val="1482"/>
              <w:ind w:left="204"/>
              <w:spacing w:before="132" w:line="222" w:lineRule="auto"/>
            </w:pPr>
            <w:r>
              <w:rPr>
                <w:spacing w:val="-2"/>
              </w:rPr>
              <w:t xml:space="preserve">包号</w:t>
            </w:r>
            <w:r/>
          </w:p>
        </w:tc>
        <w:tc>
          <w:tcPr>
            <w:tcW w:w="1737" w:type="dxa"/>
            <w:vAlign w:val="top"/>
            <w:textDirection w:val="lrTb"/>
            <w:noWrap w:val="false"/>
          </w:tcPr>
          <w:p>
            <w:pPr>
              <w:pStyle w:val="1482"/>
              <w:ind w:left="452"/>
              <w:spacing w:before="132" w:line="224" w:lineRule="auto"/>
            </w:pPr>
            <w:r>
              <w:rPr>
                <w:spacing w:val="-2"/>
              </w:rPr>
              <w:t xml:space="preserve">配送地点</w:t>
            </w:r>
            <w:r/>
          </w:p>
        </w:tc>
        <w:tc>
          <w:tcPr>
            <w:tcW w:w="1874" w:type="dxa"/>
            <w:vAlign w:val="top"/>
            <w:textDirection w:val="lrTb"/>
            <w:noWrap w:val="false"/>
          </w:tcPr>
          <w:p>
            <w:pPr>
              <w:pStyle w:val="1482"/>
              <w:ind w:left="521"/>
              <w:spacing w:before="132" w:line="221" w:lineRule="auto"/>
            </w:pPr>
            <w:r>
              <w:rPr>
                <w:spacing w:val="-2"/>
              </w:rPr>
              <w:t xml:space="preserve">配送内容</w:t>
            </w:r>
            <w:r/>
          </w:p>
        </w:tc>
        <w:tc>
          <w:tcPr>
            <w:tcW w:w="3795" w:type="dxa"/>
            <w:vAlign w:val="top"/>
            <w:textDirection w:val="lrTb"/>
            <w:noWrap w:val="false"/>
          </w:tcPr>
          <w:p>
            <w:pPr>
              <w:pStyle w:val="1482"/>
              <w:ind w:left="1482"/>
              <w:spacing w:before="133" w:line="221" w:lineRule="auto"/>
            </w:pPr>
            <w:r>
              <w:rPr>
                <w:spacing w:val="-2"/>
              </w:rPr>
              <w:t xml:space="preserve">合同期限</w:t>
            </w:r>
            <w:r/>
          </w:p>
        </w:tc>
      </w:tr>
      <w:tr>
        <w:trPr>
          <w:trHeight w:val="1875"/>
        </w:trPr>
        <w:tc>
          <w:tcPr>
            <w:tcW w:w="820" w:type="dxa"/>
            <w:vAlign w:val="top"/>
            <w:textDirection w:val="lrTb"/>
            <w:noWrap w:val="false"/>
          </w:tcPr>
          <w:p>
            <w:pPr>
              <w:spacing w:line="263" w:lineRule="auto"/>
              <w:rPr>
                <w:rFonts w:ascii="Arial"/>
                <w:sz w:val="21"/>
              </w:rPr>
            </w:pPr>
            <w:r>
              <w:rPr>
                <w:rFonts w:ascii="Arial"/>
                <w:sz w:val="21"/>
              </w:rPr>
            </w:r>
            <w:r/>
          </w:p>
          <w:p>
            <w:pPr>
              <w:spacing w:line="264" w:lineRule="auto"/>
              <w:rPr>
                <w:rFonts w:ascii="Arial"/>
                <w:sz w:val="21"/>
              </w:rPr>
            </w:pPr>
            <w:r>
              <w:rPr>
                <w:rFonts w:ascii="Arial"/>
                <w:sz w:val="21"/>
              </w:rPr>
            </w:r>
            <w:r/>
          </w:p>
          <w:p>
            <w:pPr>
              <w:spacing w:line="264" w:lineRule="auto"/>
              <w:rPr>
                <w:rFonts w:ascii="Arial"/>
                <w:sz w:val="21"/>
              </w:rPr>
            </w:pPr>
            <w:r>
              <w:rPr>
                <w:rFonts w:ascii="Arial"/>
                <w:sz w:val="21"/>
              </w:rPr>
            </w:r>
            <w:r/>
          </w:p>
          <w:p>
            <w:pPr>
              <w:pStyle w:val="1482"/>
              <w:ind w:left="378"/>
              <w:spacing w:before="68" w:line="183" w:lineRule="auto"/>
            </w:pPr>
            <w:r>
              <w:t xml:space="preserve">1</w:t>
            </w:r>
            <w:r/>
          </w:p>
        </w:tc>
        <w:tc>
          <w:tcPr>
            <w:tcBorders>
              <w:bottom w:val="none" w:color="000000" w:sz="4" w:space="0"/>
            </w:tcBorders>
            <w:tcW w:w="1737" w:type="dxa"/>
            <w:vAlign w:val="top"/>
            <w:vMerge w:val="restart"/>
            <w:textDirection w:val="lrTb"/>
            <w:noWrap w:val="false"/>
          </w:tcPr>
          <w:p>
            <w:pPr>
              <w:spacing w:line="245" w:lineRule="auto"/>
              <w:rPr>
                <w:rFonts w:ascii="Arial"/>
                <w:sz w:val="21"/>
              </w:rPr>
            </w:pPr>
            <w:r>
              <w:rPr>
                <w:rFonts w:ascii="Arial"/>
                <w:sz w:val="21"/>
              </w:rPr>
            </w:r>
            <w:r/>
          </w:p>
          <w:p>
            <w:pPr>
              <w:spacing w:line="245" w:lineRule="auto"/>
              <w:rPr>
                <w:rFonts w:ascii="Arial"/>
                <w:sz w:val="21"/>
              </w:rPr>
            </w:pPr>
            <w:r>
              <w:rPr>
                <w:rFonts w:ascii="Arial"/>
                <w:sz w:val="21"/>
              </w:rPr>
            </w:r>
            <w:r/>
          </w:p>
          <w:p>
            <w:pPr>
              <w:spacing w:line="245" w:lineRule="auto"/>
              <w:rPr>
                <w:rFonts w:ascii="Arial"/>
                <w:sz w:val="21"/>
              </w:rPr>
            </w:pPr>
            <w:r>
              <w:rPr>
                <w:rFonts w:ascii="Arial"/>
                <w:sz w:val="21"/>
              </w:rPr>
            </w:r>
            <w:r/>
          </w:p>
          <w:p>
            <w:pPr>
              <w:spacing w:line="245" w:lineRule="auto"/>
              <w:rPr>
                <w:rFonts w:ascii="Arial"/>
                <w:sz w:val="21"/>
              </w:rPr>
            </w:pPr>
            <w:r>
              <w:rPr>
                <w:rFonts w:ascii="Arial"/>
                <w:sz w:val="21"/>
              </w:rPr>
            </w:r>
            <w:r/>
          </w:p>
          <w:p>
            <w:pPr>
              <w:spacing w:line="246" w:lineRule="auto"/>
              <w:rPr>
                <w:rFonts w:ascii="Arial"/>
                <w:sz w:val="21"/>
              </w:rPr>
            </w:pPr>
            <w:r>
              <w:rPr>
                <w:rFonts w:ascii="Arial"/>
                <w:sz w:val="21"/>
              </w:rPr>
            </w:r>
            <w:r/>
          </w:p>
          <w:p>
            <w:pPr>
              <w:pStyle w:val="1482"/>
              <w:ind w:left="135"/>
              <w:spacing w:before="69" w:line="220" w:lineRule="auto"/>
            </w:pPr>
            <w:r>
              <w:rPr>
                <w:spacing w:val="-1"/>
              </w:rPr>
              <w:t xml:space="preserve">扬州公安局江都</w:t>
            </w:r>
            <w:r/>
          </w:p>
          <w:p>
            <w:pPr>
              <w:pStyle w:val="1482"/>
              <w:ind w:left="296" w:right="130" w:hanging="158"/>
              <w:spacing w:before="218" w:line="398" w:lineRule="auto"/>
            </w:pPr>
            <w:r>
              <w:rPr>
                <w:spacing w:val="-2"/>
              </w:rPr>
              <w:t xml:space="preserve">分局（江都区</w:t>
            </w:r>
            <w:r>
              <w:rPr>
                <w:rFonts w:hint="eastAsia"/>
                <w:spacing w:val="-2"/>
                <w:lang w:val="en-US" w:eastAsia="zh-CN"/>
              </w:rPr>
              <w:t xml:space="preserve">新都路</w:t>
            </w:r>
            <w:r>
              <w:rPr>
                <w:spacing w:val="-6"/>
              </w:rPr>
              <w:t xml:space="preserve">）</w:t>
            </w:r>
            <w:r/>
          </w:p>
        </w:tc>
        <w:tc>
          <w:tcPr>
            <w:tcBorders>
              <w:bottom w:val="none" w:color="000000" w:sz="4" w:space="0"/>
            </w:tcBorders>
            <w:tcW w:w="1874" w:type="dxa"/>
            <w:vAlign w:val="top"/>
            <w:vMerge w:val="restart"/>
            <w:textDirection w:val="lrTb"/>
            <w:noWrap w:val="false"/>
          </w:tcPr>
          <w:p>
            <w:pPr>
              <w:spacing w:line="254" w:lineRule="auto"/>
              <w:rPr>
                <w:rFonts w:ascii="Arial"/>
                <w:sz w:val="21"/>
              </w:rPr>
            </w:pPr>
            <w:r>
              <w:rPr>
                <w:rFonts w:ascii="Arial"/>
                <w:sz w:val="21"/>
              </w:rPr>
            </w:r>
            <w:r/>
          </w:p>
          <w:p>
            <w:pPr>
              <w:spacing w:line="254" w:lineRule="auto"/>
              <w:rPr>
                <w:rFonts w:ascii="Arial"/>
                <w:sz w:val="21"/>
              </w:rPr>
            </w:pPr>
            <w:r>
              <w:rPr>
                <w:rFonts w:ascii="Arial"/>
                <w:sz w:val="21"/>
              </w:rPr>
            </w:r>
            <w:r/>
          </w:p>
          <w:p>
            <w:pPr>
              <w:spacing w:line="254" w:lineRule="auto"/>
              <w:rPr>
                <w:rFonts w:ascii="Arial"/>
                <w:sz w:val="21"/>
              </w:rPr>
            </w:pPr>
            <w:r>
              <w:rPr>
                <w:rFonts w:ascii="Arial"/>
                <w:sz w:val="21"/>
              </w:rPr>
            </w:r>
            <w:r/>
          </w:p>
          <w:p>
            <w:pPr>
              <w:pStyle w:val="1482"/>
              <w:ind w:left="112" w:right="29" w:firstLine="420"/>
              <w:spacing w:before="69" w:line="406" w:lineRule="auto"/>
            </w:pPr>
            <w:r>
              <w:rPr>
                <w:spacing w:val="-5"/>
              </w:rPr>
              <w:t xml:space="preserve">鲜肉、生鲜类</w:t>
            </w:r>
            <w:r>
              <w:rPr>
                <w:spacing w:val="1"/>
              </w:rPr>
              <w:t xml:space="preserve"> </w:t>
            </w:r>
            <w:r>
              <w:rPr>
                <w:spacing w:val="-4"/>
              </w:rPr>
              <w:t xml:space="preserve">（肉、鸡、鸭、鱼</w:t>
            </w:r>
            <w:r>
              <w:rPr>
                <w:spacing w:val="4"/>
              </w:rPr>
              <w:t xml:space="preserve"> </w:t>
            </w:r>
            <w:r>
              <w:rPr>
                <w:spacing w:val="-19"/>
              </w:rPr>
              <w:t xml:space="preserve">等）、冷冻类（肉、</w:t>
            </w:r>
            <w:r>
              <w:rPr>
                <w:spacing w:val="7"/>
              </w:rPr>
              <w:t xml:space="preserve"> </w:t>
            </w:r>
            <w:r>
              <w:rPr>
                <w:spacing w:val="2"/>
              </w:rPr>
              <w:t xml:space="preserve">鸡、鸭、鱼等）、</w:t>
            </w:r>
            <w:r>
              <w:t xml:space="preserve"> </w:t>
            </w:r>
            <w:r>
              <w:rPr>
                <w:spacing w:val="-1"/>
              </w:rPr>
              <w:t xml:space="preserve">蔬菜、豆制品等。</w:t>
            </w:r>
            <w:r/>
          </w:p>
        </w:tc>
        <w:tc>
          <w:tcPr>
            <w:tcW w:w="3795" w:type="dxa"/>
            <w:vAlign w:val="top"/>
            <w:textDirection w:val="lrTb"/>
            <w:noWrap w:val="false"/>
          </w:tcPr>
          <w:p>
            <w:pPr>
              <w:pStyle w:val="1482"/>
              <w:ind w:left="148"/>
              <w:spacing w:before="128" w:line="221" w:lineRule="auto"/>
            </w:pPr>
            <w:r>
              <w:rPr>
                <w:spacing w:val="-2"/>
              </w:rPr>
              <w:t xml:space="preserve">自合同签订并确定实施服务之日起一</w:t>
            </w:r>
            <w:r/>
          </w:p>
          <w:p>
            <w:pPr>
              <w:pStyle w:val="1482"/>
              <w:ind w:left="114" w:right="105"/>
              <w:spacing w:before="218" w:line="371" w:lineRule="auto"/>
            </w:pPr>
            <w:r>
              <w:rPr>
                <w:spacing w:val="-10"/>
              </w:rPr>
              <w:t xml:space="preserve">年，包</w:t>
            </w:r>
            <w:r>
              <w:rPr>
                <w:spacing w:val="-37"/>
              </w:rPr>
              <w:t xml:space="preserve"> </w:t>
            </w:r>
            <w:r>
              <w:rPr>
                <w:rFonts w:ascii="Calibri" w:hAnsi="Calibri" w:eastAsia="Calibri" w:cs="Calibri"/>
                <w:spacing w:val="-10"/>
              </w:rPr>
              <w:t xml:space="preserve">1</w:t>
            </w:r>
            <w:r>
              <w:rPr>
                <w:rFonts w:ascii="Calibri" w:hAnsi="Calibri" w:eastAsia="Calibri" w:cs="Calibri"/>
                <w:spacing w:val="32"/>
              </w:rPr>
              <w:t xml:space="preserve"> </w:t>
            </w:r>
            <w:r>
              <w:rPr>
                <w:spacing w:val="-10"/>
              </w:rPr>
              <w:t xml:space="preserve">中标人负责</w:t>
            </w:r>
            <w:r>
              <w:rPr>
                <w:spacing w:val="-40"/>
              </w:rPr>
              <w:t xml:space="preserve"> </w:t>
            </w:r>
            <w:r>
              <w:rPr>
                <w:rFonts w:hint="eastAsia" w:ascii="Calibri" w:hAnsi="Calibri" w:cs="Calibri"/>
                <w:spacing w:val="-10"/>
                <w:lang w:eastAsia="zh-CN"/>
              </w:rPr>
              <w:t xml:space="preserve">2025</w:t>
            </w:r>
            <w:r>
              <w:rPr>
                <w:rFonts w:ascii="Calibri" w:hAnsi="Calibri" w:eastAsia="Calibri" w:cs="Calibri"/>
                <w:spacing w:val="13"/>
              </w:rPr>
              <w:t xml:space="preserve"> </w:t>
            </w:r>
            <w:r>
              <w:rPr>
                <w:spacing w:val="-10"/>
              </w:rPr>
              <w:t xml:space="preserve">年</w:t>
            </w:r>
            <w:r>
              <w:rPr>
                <w:spacing w:val="-42"/>
              </w:rPr>
              <w:t xml:space="preserve"> </w:t>
            </w:r>
            <w:r>
              <w:rPr>
                <w:rFonts w:ascii="Calibri" w:hAnsi="Calibri" w:eastAsia="Calibri" w:cs="Calibri"/>
                <w:spacing w:val="-10"/>
              </w:rPr>
              <w:t xml:space="preserve">3</w:t>
            </w:r>
            <w:r>
              <w:rPr>
                <w:rFonts w:ascii="Calibri" w:hAnsi="Calibri" w:eastAsia="Calibri" w:cs="Calibri"/>
                <w:spacing w:val="17"/>
              </w:rPr>
              <w:t xml:space="preserve"> </w:t>
            </w:r>
            <w:r>
              <w:rPr>
                <w:spacing w:val="-10"/>
              </w:rPr>
              <w:t xml:space="preserve">月、</w:t>
            </w:r>
            <w:r>
              <w:rPr>
                <w:rFonts w:hint="eastAsia" w:ascii="Calibri" w:hAnsi="Calibri" w:cs="Calibri"/>
                <w:spacing w:val="-10"/>
                <w:lang w:eastAsia="zh-CN"/>
              </w:rPr>
              <w:t xml:space="preserve">2025</w:t>
            </w:r>
            <w:r>
              <w:rPr>
                <w:rFonts w:ascii="Calibri" w:hAnsi="Calibri" w:eastAsia="Calibri" w:cs="Calibri"/>
              </w:rPr>
              <w:t xml:space="preserve"> </w:t>
            </w:r>
            <w:r>
              <w:rPr>
                <w:spacing w:val="-6"/>
              </w:rPr>
              <w:t xml:space="preserve">年</w:t>
            </w:r>
            <w:r>
              <w:rPr>
                <w:spacing w:val="-23"/>
              </w:rPr>
              <w:t xml:space="preserve"> </w:t>
            </w:r>
            <w:r>
              <w:rPr>
                <w:rFonts w:ascii="Calibri" w:hAnsi="Calibri" w:eastAsia="Calibri" w:cs="Calibri"/>
                <w:spacing w:val="-6"/>
              </w:rPr>
              <w:t xml:space="preserve">6</w:t>
            </w:r>
            <w:r>
              <w:rPr>
                <w:rFonts w:ascii="Calibri" w:hAnsi="Calibri" w:eastAsia="Calibri" w:cs="Calibri"/>
                <w:spacing w:val="17"/>
              </w:rPr>
              <w:t xml:space="preserve"> </w:t>
            </w:r>
            <w:r>
              <w:rPr>
                <w:spacing w:val="-6"/>
              </w:rPr>
              <w:t xml:space="preserve">月、</w:t>
            </w:r>
            <w:r>
              <w:rPr>
                <w:rFonts w:hint="eastAsia" w:ascii="Calibri" w:hAnsi="Calibri" w:cs="Calibri"/>
                <w:spacing w:val="-6"/>
                <w:lang w:eastAsia="zh-CN"/>
              </w:rPr>
              <w:t xml:space="preserve">2025</w:t>
            </w:r>
            <w:r>
              <w:rPr>
                <w:rFonts w:ascii="Calibri" w:hAnsi="Calibri" w:eastAsia="Calibri" w:cs="Calibri"/>
                <w:spacing w:val="15"/>
              </w:rPr>
              <w:t xml:space="preserve"> </w:t>
            </w:r>
            <w:r>
              <w:rPr>
                <w:spacing w:val="-6"/>
              </w:rPr>
              <w:t xml:space="preserve">年</w:t>
            </w:r>
            <w:r>
              <w:rPr>
                <w:spacing w:val="-46"/>
              </w:rPr>
              <w:t xml:space="preserve"> </w:t>
            </w:r>
            <w:r>
              <w:rPr>
                <w:rFonts w:ascii="Calibri" w:hAnsi="Calibri" w:eastAsia="Calibri" w:cs="Calibri"/>
                <w:spacing w:val="-6"/>
              </w:rPr>
              <w:t xml:space="preserve">9</w:t>
            </w:r>
            <w:r>
              <w:rPr>
                <w:rFonts w:ascii="Calibri" w:hAnsi="Calibri" w:eastAsia="Calibri" w:cs="Calibri"/>
                <w:spacing w:val="17"/>
              </w:rPr>
              <w:t xml:space="preserve"> </w:t>
            </w:r>
            <w:r>
              <w:rPr>
                <w:spacing w:val="-6"/>
              </w:rPr>
              <w:t xml:space="preserve">月、</w:t>
            </w:r>
            <w:r>
              <w:rPr>
                <w:rFonts w:hint="eastAsia" w:ascii="Calibri" w:hAnsi="Calibri" w:cs="Calibri"/>
                <w:spacing w:val="-6"/>
                <w:lang w:eastAsia="zh-CN"/>
              </w:rPr>
              <w:t xml:space="preserve">2025</w:t>
            </w:r>
            <w:r>
              <w:rPr>
                <w:rFonts w:ascii="Calibri" w:hAnsi="Calibri" w:eastAsia="Calibri" w:cs="Calibri"/>
                <w:spacing w:val="13"/>
              </w:rPr>
              <w:t xml:space="preserve"> </w:t>
            </w:r>
            <w:r>
              <w:rPr>
                <w:spacing w:val="-6"/>
              </w:rPr>
              <w:t xml:space="preserve">年</w:t>
            </w:r>
            <w:r>
              <w:rPr>
                <w:spacing w:val="-37"/>
              </w:rPr>
              <w:t xml:space="preserve"> </w:t>
            </w:r>
            <w:r>
              <w:rPr>
                <w:rFonts w:ascii="Calibri" w:hAnsi="Calibri" w:eastAsia="Calibri" w:cs="Calibri"/>
                <w:spacing w:val="-6"/>
              </w:rPr>
              <w:t xml:space="preserve">12</w:t>
            </w:r>
            <w:r>
              <w:rPr>
                <w:rFonts w:ascii="Calibri" w:hAnsi="Calibri" w:eastAsia="Calibri" w:cs="Calibri"/>
                <w:spacing w:val="17"/>
              </w:rPr>
              <w:t xml:space="preserve"> </w:t>
            </w:r>
            <w:r>
              <w:rPr>
                <w:spacing w:val="-6"/>
              </w:rPr>
              <w:t xml:space="preserve">月份</w:t>
            </w:r>
            <w:r>
              <w:t xml:space="preserve"> </w:t>
            </w:r>
            <w:r>
              <w:rPr>
                <w:spacing w:val="-1"/>
              </w:rPr>
              <w:t xml:space="preserve">的食材配送。</w:t>
            </w:r>
            <w:r/>
          </w:p>
        </w:tc>
      </w:tr>
      <w:tr>
        <w:trPr>
          <w:trHeight w:val="1879"/>
        </w:trPr>
        <w:tc>
          <w:tcPr>
            <w:tcW w:w="820" w:type="dxa"/>
            <w:vAlign w:val="top"/>
            <w:textDirection w:val="lrTb"/>
            <w:noWrap w:val="false"/>
          </w:tcPr>
          <w:p>
            <w:pPr>
              <w:spacing w:line="265" w:lineRule="auto"/>
              <w:rPr>
                <w:rFonts w:ascii="Arial"/>
                <w:sz w:val="21"/>
              </w:rPr>
            </w:pPr>
            <w:r>
              <w:rPr>
                <w:rFonts w:ascii="Arial"/>
                <w:sz w:val="21"/>
              </w:rPr>
            </w:r>
            <w:r/>
          </w:p>
          <w:p>
            <w:pPr>
              <w:spacing w:line="265" w:lineRule="auto"/>
              <w:rPr>
                <w:rFonts w:ascii="Arial"/>
                <w:sz w:val="21"/>
              </w:rPr>
            </w:pPr>
            <w:r>
              <w:rPr>
                <w:rFonts w:ascii="Arial"/>
                <w:sz w:val="21"/>
              </w:rPr>
            </w:r>
            <w:r/>
          </w:p>
          <w:p>
            <w:pPr>
              <w:spacing w:line="266" w:lineRule="auto"/>
              <w:rPr>
                <w:rFonts w:ascii="Arial"/>
                <w:sz w:val="21"/>
              </w:rPr>
            </w:pPr>
            <w:r>
              <w:rPr>
                <w:rFonts w:ascii="Arial"/>
                <w:sz w:val="21"/>
              </w:rPr>
            </w:r>
            <w:r/>
          </w:p>
          <w:p>
            <w:pPr>
              <w:pStyle w:val="1482"/>
              <w:ind w:left="365"/>
              <w:spacing w:before="69" w:line="182" w:lineRule="auto"/>
            </w:pPr>
            <w:r>
              <w:t xml:space="preserve">2</w:t>
            </w:r>
            <w:r/>
          </w:p>
        </w:tc>
        <w:tc>
          <w:tcPr>
            <w:tcBorders>
              <w:top w:val="none" w:color="000000" w:sz="4" w:space="0"/>
            </w:tcBorders>
            <w:tcW w:w="1737" w:type="dxa"/>
            <w:vAlign w:val="top"/>
            <w:vMerge w:val="continue"/>
            <w:textDirection w:val="lrTb"/>
            <w:noWrap w:val="false"/>
          </w:tcPr>
          <w:p>
            <w:pPr>
              <w:rPr>
                <w:rFonts w:ascii="Arial"/>
                <w:sz w:val="21"/>
              </w:rPr>
            </w:pPr>
            <w:r>
              <w:rPr>
                <w:rFonts w:ascii="Arial"/>
                <w:sz w:val="21"/>
              </w:rPr>
            </w:r>
            <w:r/>
          </w:p>
        </w:tc>
        <w:tc>
          <w:tcPr>
            <w:tcBorders>
              <w:top w:val="none" w:color="000000" w:sz="4" w:space="0"/>
            </w:tcBorders>
            <w:tcW w:w="1874" w:type="dxa"/>
            <w:vAlign w:val="top"/>
            <w:vMerge w:val="continue"/>
            <w:textDirection w:val="lrTb"/>
            <w:noWrap w:val="false"/>
          </w:tcPr>
          <w:p>
            <w:pPr>
              <w:rPr>
                <w:rFonts w:ascii="Arial"/>
                <w:sz w:val="21"/>
              </w:rPr>
            </w:pPr>
            <w:r>
              <w:rPr>
                <w:rFonts w:ascii="Arial"/>
                <w:sz w:val="21"/>
              </w:rPr>
            </w:r>
            <w:r/>
          </w:p>
        </w:tc>
        <w:tc>
          <w:tcPr>
            <w:tcW w:w="3795" w:type="dxa"/>
            <w:vAlign w:val="top"/>
            <w:textDirection w:val="lrTb"/>
            <w:noWrap w:val="false"/>
          </w:tcPr>
          <w:p>
            <w:pPr>
              <w:pStyle w:val="1482"/>
              <w:ind w:left="148"/>
              <w:spacing w:before="131" w:line="221" w:lineRule="auto"/>
            </w:pPr>
            <w:r>
              <w:rPr>
                <w:spacing w:val="-2"/>
              </w:rPr>
              <w:t xml:space="preserve">自合同签订并确定实施服务之日起一</w:t>
            </w:r>
            <w:r/>
          </w:p>
          <w:p>
            <w:pPr>
              <w:pStyle w:val="1482"/>
              <w:ind w:left="114" w:right="105"/>
              <w:spacing w:before="217" w:line="372" w:lineRule="auto"/>
            </w:pPr>
            <w:r>
              <w:rPr>
                <w:spacing w:val="-10"/>
              </w:rPr>
              <w:t xml:space="preserve">年，包</w:t>
            </w:r>
            <w:r>
              <w:rPr>
                <w:spacing w:val="-32"/>
              </w:rPr>
              <w:t xml:space="preserve"> </w:t>
            </w:r>
            <w:r>
              <w:rPr>
                <w:rFonts w:ascii="Calibri" w:hAnsi="Calibri" w:eastAsia="Calibri" w:cs="Calibri"/>
                <w:spacing w:val="-10"/>
              </w:rPr>
              <w:t xml:space="preserve">2</w:t>
            </w:r>
            <w:r>
              <w:rPr>
                <w:rFonts w:ascii="Calibri" w:hAnsi="Calibri" w:eastAsia="Calibri" w:cs="Calibri"/>
                <w:spacing w:val="32"/>
              </w:rPr>
              <w:t xml:space="preserve"> </w:t>
            </w:r>
            <w:r>
              <w:rPr>
                <w:spacing w:val="-10"/>
              </w:rPr>
              <w:t xml:space="preserve">中标人负责</w:t>
            </w:r>
            <w:r>
              <w:rPr>
                <w:spacing w:val="-40"/>
              </w:rPr>
              <w:t xml:space="preserve"> </w:t>
            </w:r>
            <w:r>
              <w:rPr>
                <w:rFonts w:hint="eastAsia" w:ascii="Calibri" w:hAnsi="Calibri" w:cs="Calibri"/>
                <w:spacing w:val="-10"/>
                <w:lang w:eastAsia="zh-CN"/>
              </w:rPr>
              <w:t xml:space="preserve">2025</w:t>
            </w:r>
            <w:r>
              <w:rPr>
                <w:rFonts w:ascii="Calibri" w:hAnsi="Calibri" w:eastAsia="Calibri" w:cs="Calibri"/>
                <w:spacing w:val="13"/>
              </w:rPr>
              <w:t xml:space="preserve"> </w:t>
            </w:r>
            <w:r>
              <w:rPr>
                <w:spacing w:val="-10"/>
              </w:rPr>
              <w:t xml:space="preserve">年</w:t>
            </w:r>
            <w:r>
              <w:rPr>
                <w:spacing w:val="-48"/>
              </w:rPr>
              <w:t xml:space="preserve"> </w:t>
            </w:r>
            <w:r>
              <w:rPr>
                <w:rFonts w:ascii="Calibri" w:hAnsi="Calibri" w:eastAsia="Calibri" w:cs="Calibri"/>
                <w:spacing w:val="-10"/>
              </w:rPr>
              <w:t xml:space="preserve">4</w:t>
            </w:r>
            <w:r>
              <w:rPr>
                <w:rFonts w:ascii="Calibri" w:hAnsi="Calibri" w:eastAsia="Calibri" w:cs="Calibri"/>
                <w:spacing w:val="18"/>
              </w:rPr>
              <w:t xml:space="preserve"> </w:t>
            </w:r>
            <w:r>
              <w:rPr>
                <w:spacing w:val="-10"/>
              </w:rPr>
              <w:t xml:space="preserve">月、</w:t>
            </w:r>
            <w:r>
              <w:rPr>
                <w:rFonts w:hint="eastAsia" w:ascii="Calibri" w:hAnsi="Calibri" w:cs="Calibri"/>
                <w:spacing w:val="-10"/>
                <w:lang w:eastAsia="zh-CN"/>
              </w:rPr>
              <w:t xml:space="preserve">2025</w:t>
            </w:r>
            <w:r>
              <w:rPr>
                <w:rFonts w:ascii="Calibri" w:hAnsi="Calibri" w:eastAsia="Calibri" w:cs="Calibri"/>
              </w:rPr>
              <w:t xml:space="preserve"> </w:t>
            </w:r>
            <w:r>
              <w:rPr>
                <w:spacing w:val="-6"/>
              </w:rPr>
              <w:t xml:space="preserve">年</w:t>
            </w:r>
            <w:r>
              <w:rPr>
                <w:spacing w:val="-38"/>
              </w:rPr>
              <w:t xml:space="preserve"> </w:t>
            </w:r>
            <w:r>
              <w:rPr>
                <w:rFonts w:ascii="Calibri" w:hAnsi="Calibri" w:eastAsia="Calibri" w:cs="Calibri"/>
                <w:spacing w:val="-6"/>
              </w:rPr>
              <w:t xml:space="preserve">7</w:t>
            </w:r>
            <w:r>
              <w:rPr>
                <w:rFonts w:ascii="Calibri" w:hAnsi="Calibri" w:eastAsia="Calibri" w:cs="Calibri"/>
                <w:spacing w:val="18"/>
              </w:rPr>
              <w:t xml:space="preserve"> </w:t>
            </w:r>
            <w:r>
              <w:rPr>
                <w:spacing w:val="-6"/>
              </w:rPr>
              <w:t xml:space="preserve">月、</w:t>
            </w:r>
            <w:r>
              <w:rPr>
                <w:rFonts w:hint="eastAsia" w:ascii="Calibri" w:hAnsi="Calibri" w:cs="Calibri"/>
                <w:spacing w:val="-6"/>
                <w:lang w:eastAsia="zh-CN"/>
              </w:rPr>
              <w:t xml:space="preserve">2025</w:t>
            </w:r>
            <w:r>
              <w:rPr>
                <w:rFonts w:ascii="Calibri" w:hAnsi="Calibri" w:eastAsia="Calibri" w:cs="Calibri"/>
                <w:spacing w:val="15"/>
              </w:rPr>
              <w:t xml:space="preserve"> </w:t>
            </w:r>
            <w:r>
              <w:rPr>
                <w:spacing w:val="-6"/>
              </w:rPr>
              <w:t xml:space="preserve">年</w:t>
            </w:r>
            <w:r>
              <w:rPr>
                <w:spacing w:val="-36"/>
              </w:rPr>
              <w:t xml:space="preserve"> </w:t>
            </w:r>
            <w:r>
              <w:rPr>
                <w:rFonts w:ascii="Calibri" w:hAnsi="Calibri" w:eastAsia="Calibri" w:cs="Calibri"/>
                <w:spacing w:val="-6"/>
              </w:rPr>
              <w:t xml:space="preserve">10</w:t>
            </w:r>
            <w:r>
              <w:rPr>
                <w:rFonts w:ascii="Calibri" w:hAnsi="Calibri" w:eastAsia="Calibri" w:cs="Calibri"/>
                <w:spacing w:val="19"/>
              </w:rPr>
              <w:t xml:space="preserve"> </w:t>
            </w:r>
            <w:r>
              <w:rPr>
                <w:spacing w:val="-6"/>
              </w:rPr>
              <w:t xml:space="preserve">月、</w:t>
            </w:r>
            <w:r>
              <w:rPr>
                <w:rFonts w:ascii="Calibri" w:hAnsi="Calibri" w:eastAsia="Calibri" w:cs="Calibri"/>
                <w:spacing w:val="-6"/>
              </w:rPr>
              <w:t xml:space="preserve">202</w:t>
            </w:r>
            <w:r>
              <w:rPr>
                <w:rFonts w:hint="eastAsia" w:ascii="Calibri" w:hAnsi="Calibri" w:eastAsia="宋体" w:cs="Calibri"/>
                <w:spacing w:val="-6"/>
                <w:lang w:val="en-US" w:eastAsia="zh-CN"/>
              </w:rPr>
              <w:t xml:space="preserve">6</w:t>
            </w:r>
            <w:r>
              <w:rPr>
                <w:rFonts w:ascii="Calibri" w:hAnsi="Calibri" w:eastAsia="Calibri" w:cs="Calibri"/>
                <w:spacing w:val="13"/>
              </w:rPr>
              <w:t xml:space="preserve"> </w:t>
            </w:r>
            <w:r>
              <w:rPr>
                <w:spacing w:val="-6"/>
              </w:rPr>
              <w:t xml:space="preserve">年</w:t>
            </w:r>
            <w:r>
              <w:rPr>
                <w:spacing w:val="-34"/>
              </w:rPr>
              <w:t xml:space="preserve"> </w:t>
            </w:r>
            <w:r>
              <w:rPr>
                <w:rFonts w:ascii="Calibri" w:hAnsi="Calibri" w:eastAsia="Calibri" w:cs="Calibri"/>
                <w:spacing w:val="-6"/>
              </w:rPr>
              <w:t xml:space="preserve">1</w:t>
            </w:r>
            <w:r>
              <w:rPr>
                <w:rFonts w:ascii="Calibri" w:hAnsi="Calibri" w:eastAsia="Calibri" w:cs="Calibri"/>
                <w:spacing w:val="17"/>
              </w:rPr>
              <w:t xml:space="preserve"> </w:t>
            </w:r>
            <w:r>
              <w:rPr>
                <w:spacing w:val="-6"/>
              </w:rPr>
              <w:t xml:space="preserve">月份</w:t>
            </w:r>
            <w:r>
              <w:t xml:space="preserve"> </w:t>
            </w:r>
            <w:r>
              <w:rPr>
                <w:spacing w:val="-3"/>
              </w:rPr>
              <w:t xml:space="preserve">的的食材配送。</w:t>
            </w:r>
            <w:r/>
          </w:p>
        </w:tc>
      </w:tr>
    </w:tbl>
    <w:p>
      <w:pPr>
        <w:pStyle w:val="1478"/>
      </w:pPr>
      <w:r/>
      <w:r/>
    </w:p>
    <w:p>
      <w:pPr>
        <w:sectPr>
          <w:footerReference w:type="default" r:id="rId35"/>
          <w:footnotePr/>
          <w:endnotePr/>
          <w:type w:val="nextPage"/>
          <w:pgSz w:w="11907" w:h="16839" w:orient="portrait"/>
          <w:pgMar w:top="1431" w:right="1732" w:bottom="1150" w:left="1785" w:header="0" w:footer="986" w:gutter="0"/>
          <w:cols w:num="1" w:sep="0" w:space="720" w:equalWidth="1"/>
          <w:docGrid w:linePitch="360"/>
        </w:sectPr>
      </w:pPr>
      <w:r/>
      <w:r/>
    </w:p>
    <w:p>
      <w:pPr>
        <w:spacing w:line="91" w:lineRule="auto"/>
        <w:rPr>
          <w:rFonts w:ascii="Arial"/>
          <w:sz w:val="2"/>
        </w:rPr>
      </w:pPr>
      <w:r>
        <w:rPr>
          <w:rFonts w:ascii="Arial"/>
          <w:sz w:val="2"/>
        </w:rPr>
      </w:r>
      <w:r/>
    </w:p>
    <w:tbl>
      <w:tblPr>
        <w:tblStyle w:val="1481"/>
        <w:tblW w:w="8226" w:type="dxa"/>
        <w:tblInd w:w="5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20"/>
        <w:gridCol w:w="1737"/>
        <w:gridCol w:w="1874"/>
        <w:gridCol w:w="3795"/>
      </w:tblGrid>
      <w:tr>
        <w:trPr>
          <w:trHeight w:val="1881"/>
        </w:trPr>
        <w:tc>
          <w:tcPr>
            <w:tcW w:w="820" w:type="dxa"/>
            <w:vAlign w:val="top"/>
            <w:textDirection w:val="lrTb"/>
            <w:noWrap w:val="false"/>
          </w:tcPr>
          <w:p>
            <w:pPr>
              <w:spacing w:line="266" w:lineRule="auto"/>
              <w:rPr>
                <w:rFonts w:ascii="Arial"/>
                <w:sz w:val="21"/>
              </w:rPr>
            </w:pPr>
            <w:r>
              <w:rPr>
                <w:rFonts w:ascii="Arial"/>
                <w:sz w:val="21"/>
              </w:rPr>
            </w:r>
            <w:r/>
          </w:p>
          <w:p>
            <w:pPr>
              <w:spacing w:line="266" w:lineRule="auto"/>
              <w:rPr>
                <w:rFonts w:ascii="Arial"/>
                <w:sz w:val="21"/>
              </w:rPr>
            </w:pPr>
            <w:r>
              <w:rPr>
                <w:rFonts w:ascii="Arial"/>
                <w:sz w:val="21"/>
              </w:rPr>
            </w:r>
            <w:r/>
          </w:p>
          <w:p>
            <w:pPr>
              <w:spacing w:line="266" w:lineRule="auto"/>
              <w:rPr>
                <w:rFonts w:ascii="Arial"/>
                <w:sz w:val="21"/>
              </w:rPr>
            </w:pPr>
            <w:r>
              <w:rPr>
                <w:rFonts w:ascii="Arial"/>
                <w:sz w:val="21"/>
              </w:rPr>
            </w:r>
            <w:r/>
          </w:p>
          <w:p>
            <w:pPr>
              <w:pStyle w:val="1482"/>
              <w:ind w:left="367"/>
              <w:spacing w:before="68" w:line="182" w:lineRule="auto"/>
            </w:pPr>
            <w:r>
              <w:t xml:space="preserve">3</w:t>
            </w:r>
            <w:r/>
          </w:p>
        </w:tc>
        <w:tc>
          <w:tcPr>
            <w:tcW w:w="1737" w:type="dxa"/>
            <w:vAlign w:val="top"/>
            <w:textDirection w:val="lrTb"/>
            <w:noWrap w:val="false"/>
          </w:tcPr>
          <w:p>
            <w:pPr>
              <w:rPr>
                <w:rFonts w:ascii="Arial"/>
                <w:sz w:val="21"/>
              </w:rPr>
            </w:pPr>
            <w:r>
              <w:rPr>
                <w:rFonts w:ascii="Arial"/>
                <w:sz w:val="21"/>
              </w:rPr>
            </w:r>
            <w:r/>
          </w:p>
        </w:tc>
        <w:tc>
          <w:tcPr>
            <w:tcW w:w="1874" w:type="dxa"/>
            <w:vAlign w:val="top"/>
            <w:textDirection w:val="lrTb"/>
            <w:noWrap w:val="false"/>
          </w:tcPr>
          <w:p>
            <w:pPr>
              <w:rPr>
                <w:rFonts w:ascii="Arial"/>
                <w:sz w:val="21"/>
              </w:rPr>
            </w:pPr>
            <w:r>
              <w:rPr>
                <w:rFonts w:ascii="Arial"/>
                <w:sz w:val="21"/>
              </w:rPr>
            </w:r>
            <w:r/>
          </w:p>
        </w:tc>
        <w:tc>
          <w:tcPr>
            <w:tcW w:w="3795" w:type="dxa"/>
            <w:vAlign w:val="top"/>
            <w:textDirection w:val="lrTb"/>
            <w:noWrap w:val="false"/>
          </w:tcPr>
          <w:p>
            <w:pPr>
              <w:pStyle w:val="1482"/>
              <w:ind w:left="148"/>
              <w:spacing w:before="132" w:line="221" w:lineRule="auto"/>
            </w:pPr>
            <w:r>
              <w:rPr>
                <w:spacing w:val="-2"/>
              </w:rPr>
              <w:t xml:space="preserve">自合同签订并确定实施服务之日起一</w:t>
            </w:r>
            <w:r/>
          </w:p>
          <w:p>
            <w:pPr>
              <w:pStyle w:val="1482"/>
              <w:ind w:left="114" w:right="105"/>
              <w:spacing w:before="217" w:line="372" w:lineRule="auto"/>
            </w:pPr>
            <w:r>
              <w:rPr>
                <w:spacing w:val="-10"/>
              </w:rPr>
              <w:t xml:space="preserve">年，包</w:t>
            </w:r>
            <w:r>
              <w:rPr>
                <w:spacing w:val="-37"/>
              </w:rPr>
              <w:t xml:space="preserve"> </w:t>
            </w:r>
            <w:r>
              <w:rPr>
                <w:rFonts w:ascii="Calibri" w:hAnsi="Calibri" w:eastAsia="Calibri" w:cs="Calibri"/>
                <w:spacing w:val="-10"/>
              </w:rPr>
              <w:t xml:space="preserve">3</w:t>
            </w:r>
            <w:r>
              <w:rPr>
                <w:rFonts w:ascii="Calibri" w:hAnsi="Calibri" w:eastAsia="Calibri" w:cs="Calibri"/>
                <w:spacing w:val="32"/>
              </w:rPr>
              <w:t xml:space="preserve"> </w:t>
            </w:r>
            <w:r>
              <w:rPr>
                <w:spacing w:val="-10"/>
              </w:rPr>
              <w:t xml:space="preserve">中标人负责</w:t>
            </w:r>
            <w:r>
              <w:rPr>
                <w:spacing w:val="-40"/>
              </w:rPr>
              <w:t xml:space="preserve"> </w:t>
            </w:r>
            <w:r>
              <w:rPr>
                <w:rFonts w:hint="eastAsia" w:ascii="Calibri" w:hAnsi="Calibri" w:cs="Calibri"/>
                <w:spacing w:val="-10"/>
                <w:lang w:eastAsia="zh-CN"/>
              </w:rPr>
              <w:t xml:space="preserve">2025</w:t>
            </w:r>
            <w:r>
              <w:rPr>
                <w:rFonts w:ascii="Calibri" w:hAnsi="Calibri" w:eastAsia="Calibri" w:cs="Calibri"/>
                <w:spacing w:val="13"/>
              </w:rPr>
              <w:t xml:space="preserve"> </w:t>
            </w:r>
            <w:r>
              <w:rPr>
                <w:spacing w:val="-10"/>
              </w:rPr>
              <w:t xml:space="preserve">年</w:t>
            </w:r>
            <w:r>
              <w:rPr>
                <w:spacing w:val="-42"/>
              </w:rPr>
              <w:t xml:space="preserve"> </w:t>
            </w:r>
            <w:r>
              <w:rPr>
                <w:rFonts w:ascii="Calibri" w:hAnsi="Calibri" w:eastAsia="Calibri" w:cs="Calibri"/>
                <w:spacing w:val="-10"/>
              </w:rPr>
              <w:t xml:space="preserve">5</w:t>
            </w:r>
            <w:r>
              <w:rPr>
                <w:rFonts w:ascii="Calibri" w:hAnsi="Calibri" w:eastAsia="Calibri" w:cs="Calibri"/>
                <w:spacing w:val="17"/>
              </w:rPr>
              <w:t xml:space="preserve"> </w:t>
            </w:r>
            <w:r>
              <w:rPr>
                <w:spacing w:val="-10"/>
              </w:rPr>
              <w:t xml:space="preserve">月、</w:t>
            </w:r>
            <w:r>
              <w:rPr>
                <w:rFonts w:hint="eastAsia" w:ascii="Calibri" w:hAnsi="Calibri" w:cs="Calibri"/>
                <w:spacing w:val="-10"/>
                <w:lang w:eastAsia="zh-CN"/>
              </w:rPr>
              <w:t xml:space="preserve">2025</w:t>
            </w:r>
            <w:r>
              <w:rPr>
                <w:rFonts w:ascii="Calibri" w:hAnsi="Calibri" w:eastAsia="Calibri" w:cs="Calibri"/>
              </w:rPr>
              <w:t xml:space="preserve"> </w:t>
            </w:r>
            <w:r>
              <w:rPr>
                <w:spacing w:val="-6"/>
              </w:rPr>
              <w:t xml:space="preserve">年</w:t>
            </w:r>
            <w:r>
              <w:rPr>
                <w:spacing w:val="-31"/>
              </w:rPr>
              <w:t xml:space="preserve"> </w:t>
            </w:r>
            <w:r>
              <w:rPr>
                <w:rFonts w:ascii="Calibri" w:hAnsi="Calibri" w:eastAsia="Calibri" w:cs="Calibri"/>
                <w:spacing w:val="-6"/>
              </w:rPr>
              <w:t xml:space="preserve">8</w:t>
            </w:r>
            <w:r>
              <w:rPr>
                <w:rFonts w:ascii="Calibri" w:hAnsi="Calibri" w:eastAsia="Calibri" w:cs="Calibri"/>
                <w:spacing w:val="17"/>
              </w:rPr>
              <w:t xml:space="preserve"> </w:t>
            </w:r>
            <w:r>
              <w:rPr>
                <w:spacing w:val="-6"/>
              </w:rPr>
              <w:t xml:space="preserve">月、</w:t>
            </w:r>
            <w:r>
              <w:rPr>
                <w:rFonts w:hint="eastAsia" w:ascii="Calibri" w:hAnsi="Calibri" w:cs="Calibri"/>
                <w:spacing w:val="-6"/>
                <w:lang w:eastAsia="zh-CN"/>
              </w:rPr>
              <w:t xml:space="preserve">2025</w:t>
            </w:r>
            <w:r>
              <w:rPr>
                <w:rFonts w:ascii="Calibri" w:hAnsi="Calibri" w:eastAsia="Calibri" w:cs="Calibri"/>
                <w:spacing w:val="15"/>
              </w:rPr>
              <w:t xml:space="preserve"> </w:t>
            </w:r>
            <w:r>
              <w:rPr>
                <w:spacing w:val="-6"/>
              </w:rPr>
              <w:t xml:space="preserve">年</w:t>
            </w:r>
            <w:r>
              <w:rPr>
                <w:spacing w:val="-36"/>
              </w:rPr>
              <w:t xml:space="preserve"> </w:t>
            </w:r>
            <w:r>
              <w:rPr>
                <w:rFonts w:ascii="Calibri" w:hAnsi="Calibri" w:eastAsia="Calibri" w:cs="Calibri"/>
                <w:spacing w:val="-6"/>
              </w:rPr>
              <w:t xml:space="preserve">11</w:t>
            </w:r>
            <w:r>
              <w:rPr>
                <w:rFonts w:ascii="Calibri" w:hAnsi="Calibri" w:eastAsia="Calibri" w:cs="Calibri"/>
                <w:spacing w:val="19"/>
              </w:rPr>
              <w:t xml:space="preserve"> </w:t>
            </w:r>
            <w:r>
              <w:rPr>
                <w:spacing w:val="-6"/>
              </w:rPr>
              <w:t xml:space="preserve">月、</w:t>
            </w:r>
            <w:r>
              <w:rPr>
                <w:rFonts w:ascii="Calibri" w:hAnsi="Calibri" w:eastAsia="Calibri" w:cs="Calibri"/>
                <w:spacing w:val="-6"/>
              </w:rPr>
              <w:t xml:space="preserve">202</w:t>
            </w:r>
            <w:r>
              <w:rPr>
                <w:rFonts w:hint="eastAsia" w:ascii="Calibri" w:hAnsi="Calibri" w:eastAsia="宋体" w:cs="Calibri"/>
                <w:spacing w:val="-6"/>
                <w:lang w:val="en-US" w:eastAsia="zh-CN"/>
              </w:rPr>
              <w:t xml:space="preserve">6</w:t>
            </w:r>
            <w:r>
              <w:rPr>
                <w:rFonts w:ascii="Calibri" w:hAnsi="Calibri" w:eastAsia="Calibri" w:cs="Calibri"/>
                <w:spacing w:val="13"/>
              </w:rPr>
              <w:t xml:space="preserve"> </w:t>
            </w:r>
            <w:r>
              <w:rPr>
                <w:spacing w:val="-6"/>
              </w:rPr>
              <w:t xml:space="preserve">年</w:t>
            </w:r>
            <w:r>
              <w:rPr>
                <w:spacing w:val="-41"/>
              </w:rPr>
              <w:t xml:space="preserve"> </w:t>
            </w:r>
            <w:r>
              <w:rPr>
                <w:rFonts w:ascii="Calibri" w:hAnsi="Calibri" w:eastAsia="Calibri" w:cs="Calibri"/>
                <w:spacing w:val="-6"/>
              </w:rPr>
              <w:t xml:space="preserve">2</w:t>
            </w:r>
            <w:r>
              <w:rPr>
                <w:rFonts w:ascii="Calibri" w:hAnsi="Calibri" w:eastAsia="Calibri" w:cs="Calibri"/>
                <w:spacing w:val="17"/>
              </w:rPr>
              <w:t xml:space="preserve"> </w:t>
            </w:r>
            <w:r>
              <w:rPr>
                <w:spacing w:val="-6"/>
              </w:rPr>
              <w:t xml:space="preserve">月份</w:t>
            </w:r>
            <w:r>
              <w:t xml:space="preserve"> </w:t>
            </w:r>
            <w:r>
              <w:rPr>
                <w:spacing w:val="-1"/>
              </w:rPr>
              <w:t xml:space="preserve">的食材配送。</w:t>
            </w:r>
            <w:r/>
          </w:p>
        </w:tc>
      </w:tr>
    </w:tbl>
    <w:p>
      <w:pPr>
        <w:ind w:left="13" w:firstLine="419"/>
        <w:jc w:val="both"/>
        <w:spacing w:before="128" w:line="384" w:lineRule="auto"/>
        <w:tabs>
          <w:tab w:val="left" w:pos="118" w:leader="none"/>
        </w:tabs>
        <w:rPr>
          <w:rFonts w:ascii="宋体" w:hAnsi="宋体" w:eastAsia="宋体" w:cs="宋体"/>
          <w:sz w:val="22"/>
          <w:szCs w:val="22"/>
        </w:rPr>
      </w:pPr>
      <w:r>
        <w:rPr>
          <w:rFonts w:ascii="宋体" w:hAnsi="宋体" w:eastAsia="宋体" w:cs="宋体"/>
          <w:i/>
          <w:iCs/>
          <w:spacing w:val="-10"/>
          <w:sz w:val="22"/>
          <w:szCs w:val="22"/>
          <w:u w:val="single"/>
        </w:rPr>
        <w:t xml:space="preserve">本项目设置最高限价:</w:t>
      </w:r>
      <w:r>
        <w:rPr>
          <w:rFonts w:ascii="宋体" w:hAnsi="宋体" w:eastAsia="宋体" w:cs="宋体"/>
          <w:spacing w:val="-28"/>
          <w:sz w:val="22"/>
          <w:szCs w:val="22"/>
          <w:u w:val="single"/>
        </w:rPr>
        <w:t xml:space="preserve"> </w:t>
      </w:r>
      <w:r>
        <w:rPr>
          <w:rFonts w:ascii="宋体" w:hAnsi="宋体" w:eastAsia="宋体" w:cs="宋体"/>
          <w:i/>
          <w:iCs/>
          <w:spacing w:val="-10"/>
          <w:sz w:val="22"/>
          <w:szCs w:val="22"/>
          <w:u w:val="single"/>
        </w:rPr>
        <w:t xml:space="preserve">最高限价为配送食材当天的扬州市发改委网站“价格监测”栏目</w:t>
      </w:r>
      <w:r>
        <w:rPr>
          <w:rFonts w:ascii="宋体" w:hAnsi="宋体" w:eastAsia="宋体" w:cs="宋体"/>
          <w:sz w:val="22"/>
          <w:szCs w:val="22"/>
        </w:rPr>
        <w:t xml:space="preserve"> </w:t>
      </w:r>
      <w:r>
        <w:rPr>
          <w:rFonts w:ascii="宋体" w:hAnsi="宋体" w:eastAsia="宋体" w:cs="宋体"/>
          <w:sz w:val="22"/>
          <w:szCs w:val="22"/>
          <w:u w:val="single"/>
        </w:rPr>
        <w:tab/>
      </w:r>
      <w:r>
        <w:rPr>
          <w:rFonts w:ascii="宋体" w:hAnsi="宋体" w:eastAsia="宋体" w:cs="宋体"/>
          <w:i/>
          <w:iCs/>
          <w:spacing w:val="-10"/>
          <w:sz w:val="22"/>
          <w:szCs w:val="22"/>
          <w:u w:val="single"/>
        </w:rPr>
        <w:t xml:space="preserve">《扬州市区农贸市场主副食品均价》表中零售均价的100%，本项目按折扣（%）</w:t>
      </w:r>
      <w:r>
        <w:rPr>
          <w:rFonts w:ascii="宋体" w:hAnsi="宋体" w:eastAsia="宋体" w:cs="宋体"/>
          <w:i/>
          <w:iCs/>
          <w:spacing w:val="-11"/>
          <w:sz w:val="22"/>
          <w:szCs w:val="22"/>
          <w:u w:val="single"/>
        </w:rPr>
        <w:t xml:space="preserve">报价。（</w:t>
      </w:r>
      <w:r>
        <w:rPr>
          <w:rFonts w:ascii="宋体" w:hAnsi="宋体" w:eastAsia="宋体" w:cs="宋体"/>
          <w:i/>
          <w:iCs/>
          <w:spacing w:val="-11"/>
          <w:sz w:val="22"/>
          <w:szCs w:val="22"/>
        </w:rPr>
        <w:t xml:space="preserve">投</w:t>
      </w:r>
      <w:r>
        <w:rPr>
          <w:rFonts w:ascii="宋体" w:hAnsi="宋体" w:eastAsia="宋体" w:cs="宋体"/>
          <w:sz w:val="22"/>
          <w:szCs w:val="22"/>
        </w:rPr>
        <w:t xml:space="preserve"> </w:t>
      </w:r>
      <w:r>
        <w:rPr>
          <w:rFonts w:ascii="宋体" w:hAnsi="宋体" w:eastAsia="宋体" w:cs="宋体"/>
          <w:i/>
          <w:iCs/>
          <w:spacing w:val="-5"/>
          <w:sz w:val="22"/>
          <w:szCs w:val="22"/>
          <w:u w:val="single"/>
        </w:rPr>
        <w:t xml:space="preserve">标人在投标时须提供折扣报价表）</w:t>
      </w:r>
      <w:r/>
    </w:p>
    <w:p>
      <w:pPr>
        <w:ind w:left="448"/>
        <w:spacing w:before="30" w:line="222" w:lineRule="auto"/>
        <w:rPr>
          <w:rFonts w:ascii="宋体" w:hAnsi="宋体" w:eastAsia="宋体" w:cs="宋体"/>
          <w:sz w:val="21"/>
          <w:szCs w:val="21"/>
        </w:rPr>
      </w:pPr>
      <w:r>
        <w:rPr>
          <w:rFonts w:ascii="宋体" w:hAnsi="宋体" w:eastAsia="宋体" w:cs="宋体"/>
          <w:b/>
          <w:bCs/>
          <w:spacing w:val="-3"/>
          <w:sz w:val="21"/>
          <w:szCs w:val="21"/>
        </w:rPr>
        <w:t xml:space="preserve">二、配送要求</w:t>
      </w:r>
      <w:r/>
    </w:p>
    <w:p>
      <w:pPr>
        <w:ind w:left="11" w:firstLine="447"/>
        <w:spacing w:before="218" w:line="356" w:lineRule="auto"/>
        <w:rPr>
          <w:rFonts w:ascii="宋体" w:hAnsi="宋体" w:eastAsia="宋体" w:cs="宋体"/>
          <w:sz w:val="22"/>
          <w:szCs w:val="22"/>
        </w:rPr>
      </w:pPr>
      <w:r>
        <w:rPr>
          <w:rFonts w:ascii="宋体" w:hAnsi="宋体" w:eastAsia="宋体" w:cs="宋体"/>
          <w:spacing w:val="-2"/>
          <w:sz w:val="21"/>
          <w:szCs w:val="21"/>
        </w:rPr>
        <w:t xml:space="preserve">1、本次招标根据配送时间共分为</w:t>
      </w:r>
      <w:r>
        <w:rPr>
          <w:rFonts w:ascii="宋体" w:hAnsi="宋体" w:eastAsia="宋体" w:cs="宋体"/>
          <w:spacing w:val="-40"/>
          <w:sz w:val="21"/>
          <w:szCs w:val="21"/>
        </w:rPr>
        <w:t xml:space="preserve"> </w:t>
      </w:r>
      <w:r>
        <w:rPr>
          <w:rFonts w:ascii="宋体" w:hAnsi="宋体" w:eastAsia="宋体" w:cs="宋体"/>
          <w:spacing w:val="-2"/>
          <w:sz w:val="21"/>
          <w:szCs w:val="21"/>
        </w:rPr>
        <w:t xml:space="preserve">3</w:t>
      </w:r>
      <w:r>
        <w:rPr>
          <w:rFonts w:ascii="宋体" w:hAnsi="宋体" w:eastAsia="宋体" w:cs="宋体"/>
          <w:spacing w:val="-42"/>
          <w:sz w:val="21"/>
          <w:szCs w:val="21"/>
        </w:rPr>
        <w:t xml:space="preserve"> </w:t>
      </w:r>
      <w:r>
        <w:rPr>
          <w:rFonts w:ascii="宋体" w:hAnsi="宋体" w:eastAsia="宋体" w:cs="宋体"/>
          <w:spacing w:val="-2"/>
          <w:sz w:val="21"/>
          <w:szCs w:val="21"/>
        </w:rPr>
        <w:t xml:space="preserve">个包，每个包</w:t>
      </w:r>
      <w:r>
        <w:rPr>
          <w:rFonts w:ascii="宋体" w:hAnsi="宋体" w:eastAsia="宋体" w:cs="宋体"/>
          <w:spacing w:val="-3"/>
          <w:sz w:val="21"/>
          <w:szCs w:val="21"/>
        </w:rPr>
        <w:t xml:space="preserve">确定</w:t>
      </w:r>
      <w:r>
        <w:rPr>
          <w:rFonts w:ascii="宋体" w:hAnsi="宋体" w:eastAsia="宋体" w:cs="宋体"/>
          <w:spacing w:val="-25"/>
          <w:sz w:val="21"/>
          <w:szCs w:val="21"/>
        </w:rPr>
        <w:t xml:space="preserve"> </w:t>
      </w:r>
      <w:r>
        <w:rPr>
          <w:rFonts w:ascii="宋体" w:hAnsi="宋体" w:eastAsia="宋体" w:cs="宋体"/>
          <w:spacing w:val="-3"/>
          <w:sz w:val="21"/>
          <w:szCs w:val="21"/>
        </w:rPr>
        <w:t xml:space="preserve">1</w:t>
      </w:r>
      <w:r>
        <w:rPr>
          <w:rFonts w:ascii="宋体" w:hAnsi="宋体" w:eastAsia="宋体" w:cs="宋体"/>
          <w:spacing w:val="-40"/>
          <w:sz w:val="21"/>
          <w:szCs w:val="21"/>
        </w:rPr>
        <w:t xml:space="preserve"> </w:t>
      </w:r>
      <w:r>
        <w:rPr>
          <w:rFonts w:ascii="宋体" w:hAnsi="宋体" w:eastAsia="宋体" w:cs="宋体"/>
          <w:spacing w:val="-3"/>
          <w:sz w:val="21"/>
          <w:szCs w:val="21"/>
        </w:rPr>
        <w:t xml:space="preserve">家供应商。</w:t>
      </w:r>
      <w:r>
        <w:rPr>
          <w:rFonts w:ascii="宋体" w:hAnsi="宋体" w:eastAsia="宋体" w:cs="宋体"/>
          <w:i/>
          <w:iCs/>
          <w:spacing w:val="-3"/>
          <w:sz w:val="22"/>
          <w:szCs w:val="22"/>
          <w:u w:val="single"/>
        </w:rPr>
        <w:t xml:space="preserve">各包中标人均需配</w:t>
      </w:r>
      <w:r>
        <w:rPr>
          <w:rFonts w:ascii="宋体" w:hAnsi="宋体" w:eastAsia="宋体" w:cs="宋体"/>
          <w:sz w:val="22"/>
          <w:szCs w:val="22"/>
        </w:rPr>
        <w:t xml:space="preserve"> </w:t>
      </w:r>
      <w:r>
        <w:rPr>
          <w:rFonts w:ascii="宋体" w:hAnsi="宋体" w:eastAsia="宋体" w:cs="宋体"/>
          <w:i/>
          <w:iCs/>
          <w:spacing w:val="-13"/>
          <w:sz w:val="22"/>
          <w:szCs w:val="22"/>
          <w:u w:val="single"/>
        </w:rPr>
        <w:t xml:space="preserve">送鲜</w:t>
      </w:r>
      <w:r>
        <w:rPr>
          <w:rFonts w:ascii="宋体" w:hAnsi="宋体" w:eastAsia="宋体" w:cs="宋体"/>
          <w:i/>
          <w:iCs/>
          <w:spacing w:val="-12"/>
          <w:sz w:val="22"/>
          <w:szCs w:val="22"/>
          <w:u w:val="single"/>
        </w:rPr>
        <w:t xml:space="preserve">肉、生鲜类（肉、鸡、鸭、鱼等）</w:t>
      </w:r>
      <w:r>
        <w:rPr>
          <w:rFonts w:ascii="宋体" w:hAnsi="宋体" w:eastAsia="宋体" w:cs="宋体"/>
          <w:spacing w:val="-55"/>
          <w:sz w:val="22"/>
          <w:szCs w:val="22"/>
          <w:u w:val="single"/>
        </w:rPr>
        <w:t xml:space="preserve"> </w:t>
      </w:r>
      <w:r>
        <w:rPr>
          <w:rFonts w:ascii="宋体" w:hAnsi="宋体" w:eastAsia="宋体" w:cs="宋体"/>
          <w:i/>
          <w:iCs/>
          <w:spacing w:val="-12"/>
          <w:sz w:val="22"/>
          <w:szCs w:val="22"/>
          <w:u w:val="single"/>
        </w:rPr>
        <w:t xml:space="preserve">、冷冻类（肉、鸡、鸭、鱼等）、蔬菜、豆制品等</w:t>
      </w:r>
      <w:r>
        <w:rPr>
          <w:rFonts w:ascii="宋体" w:hAnsi="宋体" w:eastAsia="宋体" w:cs="宋体"/>
          <w:i/>
          <w:iCs/>
          <w:spacing w:val="-10"/>
          <w:sz w:val="22"/>
          <w:szCs w:val="22"/>
          <w:u w:val="single"/>
        </w:rPr>
        <w:t xml:space="preserve">采</w:t>
      </w:r>
      <w:r>
        <w:rPr>
          <w:rFonts w:ascii="宋体" w:hAnsi="宋体" w:eastAsia="宋体" w:cs="宋体"/>
          <w:sz w:val="22"/>
          <w:szCs w:val="22"/>
        </w:rPr>
        <w:t xml:space="preserve"> </w:t>
      </w:r>
      <w:r>
        <w:rPr>
          <w:rFonts w:ascii="宋体" w:hAnsi="宋体" w:eastAsia="宋体" w:cs="宋体"/>
          <w:i/>
          <w:iCs/>
          <w:spacing w:val="-11"/>
          <w:sz w:val="22"/>
          <w:szCs w:val="22"/>
          <w:u w:val="single"/>
        </w:rPr>
        <w:t xml:space="preserve">购人需要的所有食材。因警务保障具有一定不可控因素，采购人不保证每个包每月配送量的</w:t>
      </w:r>
      <w:r>
        <w:rPr>
          <w:rFonts w:ascii="宋体" w:hAnsi="宋体" w:eastAsia="宋体" w:cs="宋体"/>
          <w:spacing w:val="15"/>
          <w:sz w:val="22"/>
          <w:szCs w:val="22"/>
        </w:rPr>
        <w:t xml:space="preserve"> </w:t>
      </w:r>
      <w:r>
        <w:rPr>
          <w:rFonts w:ascii="宋体" w:hAnsi="宋体" w:eastAsia="宋体" w:cs="宋体"/>
          <w:i/>
          <w:iCs/>
          <w:spacing w:val="-11"/>
          <w:sz w:val="22"/>
          <w:szCs w:val="22"/>
          <w:u w:val="single"/>
        </w:rPr>
        <w:t xml:space="preserve">绝对一致，也不保证每个中标人的最低合同金额，投标人</w:t>
      </w:r>
      <w:r>
        <w:rPr>
          <w:rFonts w:ascii="宋体" w:hAnsi="宋体" w:eastAsia="宋体" w:cs="宋体"/>
          <w:i/>
          <w:iCs/>
          <w:spacing w:val="-12"/>
          <w:sz w:val="22"/>
          <w:szCs w:val="22"/>
          <w:u w:val="single"/>
        </w:rPr>
        <w:t xml:space="preserve">应无条件接受。</w:t>
      </w:r>
      <w:r>
        <w:rPr>
          <w:rFonts w:ascii="宋体" w:hAnsi="宋体" w:eastAsia="宋体" w:cs="宋体"/>
          <w:b/>
          <w:bCs/>
          <w:i/>
          <w:iCs/>
          <w:spacing w:val="-12"/>
          <w:sz w:val="22"/>
          <w:szCs w:val="22"/>
          <w:u w:val="single"/>
        </w:rPr>
        <w:t xml:space="preserve">（提供承诺书原件</w:t>
      </w:r>
      <w:r>
        <w:rPr>
          <w:rFonts w:ascii="宋体" w:hAnsi="宋体" w:eastAsia="宋体" w:cs="宋体"/>
          <w:sz w:val="22"/>
          <w:szCs w:val="22"/>
        </w:rPr>
        <w:t xml:space="preserve"> </w:t>
      </w:r>
      <w:r>
        <w:rPr>
          <w:rFonts w:ascii="宋体" w:hAnsi="宋体" w:eastAsia="宋体" w:cs="宋体"/>
          <w:b/>
          <w:bCs/>
          <w:i/>
          <w:iCs/>
          <w:spacing w:val="-7"/>
          <w:sz w:val="22"/>
          <w:szCs w:val="22"/>
          <w:u w:val="single"/>
        </w:rPr>
        <w:t xml:space="preserve">扫描上传，承诺书格式自拟）</w:t>
      </w:r>
      <w:r/>
    </w:p>
    <w:p>
      <w:pPr>
        <w:ind w:left="22" w:right="60" w:firstLine="422"/>
        <w:spacing w:before="215" w:line="316" w:lineRule="auto"/>
        <w:rPr>
          <w:rFonts w:ascii="宋体" w:hAnsi="宋体" w:eastAsia="宋体" w:cs="宋体"/>
          <w:sz w:val="21"/>
          <w:szCs w:val="21"/>
        </w:rPr>
      </w:pPr>
      <w:r>
        <w:rPr>
          <w:rFonts w:ascii="宋体" w:hAnsi="宋体" w:eastAsia="宋体" w:cs="宋体"/>
          <w:spacing w:val="-9"/>
          <w:sz w:val="21"/>
          <w:szCs w:val="21"/>
        </w:rPr>
        <w:t xml:space="preserve">2、配送时间：供应期间，采购人每天提前</w:t>
      </w:r>
      <w:r>
        <w:rPr>
          <w:rFonts w:ascii="宋体" w:hAnsi="宋体" w:eastAsia="宋体" w:cs="宋体"/>
          <w:spacing w:val="-17"/>
          <w:sz w:val="21"/>
          <w:szCs w:val="21"/>
        </w:rPr>
        <w:t xml:space="preserve"> </w:t>
      </w:r>
      <w:r>
        <w:rPr>
          <w:rFonts w:ascii="宋体" w:hAnsi="宋体" w:eastAsia="宋体" w:cs="宋体"/>
          <w:spacing w:val="-9"/>
          <w:sz w:val="21"/>
          <w:szCs w:val="21"/>
        </w:rPr>
        <w:t xml:space="preserve">12</w:t>
      </w:r>
      <w:r>
        <w:rPr>
          <w:rFonts w:ascii="宋体" w:hAnsi="宋体" w:eastAsia="宋体" w:cs="宋体"/>
          <w:spacing w:val="-39"/>
          <w:sz w:val="21"/>
          <w:szCs w:val="21"/>
        </w:rPr>
        <w:t xml:space="preserve"> </w:t>
      </w:r>
      <w:r>
        <w:rPr>
          <w:rFonts w:ascii="宋体" w:hAnsi="宋体" w:eastAsia="宋体" w:cs="宋体"/>
          <w:spacing w:val="-9"/>
          <w:sz w:val="21"/>
          <w:szCs w:val="21"/>
        </w:rPr>
        <w:t xml:space="preserve">小时列出第二日采购清单通知食材供应商，</w:t>
      </w:r>
      <w:r>
        <w:rPr>
          <w:rFonts w:ascii="宋体" w:hAnsi="宋体" w:eastAsia="宋体" w:cs="宋体"/>
          <w:sz w:val="21"/>
          <w:szCs w:val="21"/>
        </w:rPr>
        <w:t xml:space="preserve"> 供应商按照每日清单在指定时间内送达指定地点，如采购人有 100 人以内的临时需求提前</w:t>
      </w:r>
      <w:r/>
    </w:p>
    <w:p>
      <w:pPr>
        <w:ind w:left="28" w:right="60" w:firstLine="9"/>
        <w:spacing w:before="219" w:line="315" w:lineRule="auto"/>
        <w:rPr>
          <w:rFonts w:ascii="宋体" w:hAnsi="宋体" w:eastAsia="宋体" w:cs="宋体"/>
          <w:sz w:val="21"/>
          <w:szCs w:val="21"/>
        </w:rPr>
      </w:pPr>
      <w:r>
        <w:rPr>
          <w:rFonts w:ascii="宋体" w:hAnsi="宋体" w:eastAsia="宋体" w:cs="宋体"/>
          <w:spacing w:val="-1"/>
          <w:sz w:val="21"/>
          <w:szCs w:val="21"/>
        </w:rPr>
        <w:t xml:space="preserve">12</w:t>
      </w:r>
      <w:r>
        <w:rPr>
          <w:rFonts w:ascii="宋体" w:hAnsi="宋体" w:eastAsia="宋体" w:cs="宋体"/>
          <w:spacing w:val="-33"/>
          <w:sz w:val="21"/>
          <w:szCs w:val="21"/>
        </w:rPr>
        <w:t xml:space="preserve"> </w:t>
      </w:r>
      <w:r>
        <w:rPr>
          <w:rFonts w:ascii="宋体" w:hAnsi="宋体" w:eastAsia="宋体" w:cs="宋体"/>
          <w:spacing w:val="-1"/>
          <w:sz w:val="21"/>
          <w:szCs w:val="21"/>
        </w:rPr>
        <w:t xml:space="preserve">小时告知的，供应商必须能够按时配送到位，如有少量菜品</w:t>
      </w:r>
      <w:r>
        <w:rPr>
          <w:rFonts w:ascii="宋体" w:hAnsi="宋体" w:eastAsia="宋体" w:cs="宋体"/>
          <w:spacing w:val="-2"/>
          <w:sz w:val="21"/>
          <w:szCs w:val="21"/>
        </w:rPr>
        <w:t xml:space="preserve">变动的，采购人也会提前</w:t>
      </w:r>
      <w:r>
        <w:rPr>
          <w:rFonts w:ascii="宋体" w:hAnsi="宋体" w:eastAsia="宋体" w:cs="宋体"/>
          <w:spacing w:val="-26"/>
          <w:sz w:val="21"/>
          <w:szCs w:val="21"/>
        </w:rPr>
        <w:t xml:space="preserve"> </w:t>
      </w:r>
      <w:r>
        <w:rPr>
          <w:rFonts w:ascii="宋体" w:hAnsi="宋体" w:eastAsia="宋体" w:cs="宋体"/>
          <w:spacing w:val="-2"/>
          <w:sz w:val="21"/>
          <w:szCs w:val="21"/>
        </w:rPr>
        <w:t xml:space="preserve">12</w:t>
      </w:r>
      <w:r>
        <w:rPr>
          <w:rFonts w:ascii="宋体" w:hAnsi="宋体" w:eastAsia="宋体" w:cs="宋体"/>
          <w:sz w:val="21"/>
          <w:szCs w:val="21"/>
        </w:rPr>
        <w:t xml:space="preserve"> </w:t>
      </w:r>
      <w:r>
        <w:rPr>
          <w:rFonts w:ascii="宋体" w:hAnsi="宋体" w:eastAsia="宋体" w:cs="宋体"/>
          <w:spacing w:val="-8"/>
          <w:sz w:val="21"/>
          <w:szCs w:val="21"/>
        </w:rPr>
        <w:t xml:space="preserve">小时告知供应商。对于采购人的临时需求，中标供应商应按照采购人的要求，按时配送到位。</w:t>
      </w:r>
      <w:r/>
    </w:p>
    <w:p>
      <w:pPr>
        <w:ind w:left="446"/>
        <w:spacing w:before="219" w:line="220" w:lineRule="auto"/>
        <w:rPr>
          <w:rFonts w:ascii="宋体" w:hAnsi="宋体" w:eastAsia="宋体" w:cs="宋体"/>
          <w:sz w:val="21"/>
          <w:szCs w:val="21"/>
          <w:highlight w:val="none"/>
        </w:rPr>
      </w:pPr>
      <w:r>
        <w:rPr>
          <w:rFonts w:ascii="宋体" w:hAnsi="宋体" w:eastAsia="宋体" w:cs="宋体"/>
          <w:spacing w:val="-1"/>
          <w:sz w:val="21"/>
          <w:szCs w:val="21"/>
        </w:rPr>
        <w:t xml:space="preserve">3、配送地点：扬州</w:t>
      </w:r>
      <w:r>
        <w:rPr>
          <w:rFonts w:hint="eastAsia" w:ascii="宋体" w:hAnsi="宋体" w:eastAsia="宋体" w:cs="宋体"/>
          <w:spacing w:val="-1"/>
          <w:sz w:val="21"/>
          <w:szCs w:val="21"/>
          <w:lang w:val="en-US" w:eastAsia="zh-CN"/>
        </w:rPr>
        <w:t xml:space="preserve">市</w:t>
      </w:r>
      <w:r>
        <w:rPr>
          <w:rFonts w:ascii="宋体" w:hAnsi="宋体" w:eastAsia="宋体" w:cs="宋体"/>
          <w:spacing w:val="-1"/>
          <w:sz w:val="21"/>
          <w:szCs w:val="21"/>
        </w:rPr>
        <w:t xml:space="preserve">公安局江都分</w:t>
      </w:r>
      <w:r>
        <w:rPr>
          <w:rFonts w:ascii="宋体" w:hAnsi="宋体" w:eastAsia="宋体" w:cs="宋体"/>
          <w:spacing w:val="-1"/>
          <w:sz w:val="21"/>
          <w:szCs w:val="21"/>
          <w:highlight w:val="none"/>
        </w:rPr>
        <w:t xml:space="preserve">局（江都区</w:t>
      </w:r>
      <w:r>
        <w:rPr>
          <w:rFonts w:hint="eastAsia" w:ascii="宋体" w:hAnsi="宋体" w:eastAsia="宋体" w:cs="宋体"/>
          <w:spacing w:val="-1"/>
          <w:sz w:val="21"/>
          <w:szCs w:val="21"/>
          <w:highlight w:val="none"/>
          <w:lang w:val="en-US" w:eastAsia="zh-CN"/>
        </w:rPr>
        <w:t xml:space="preserve">新都路</w:t>
      </w:r>
      <w:r>
        <w:rPr>
          <w:rFonts w:ascii="宋体" w:hAnsi="宋体" w:eastAsia="宋体" w:cs="宋体"/>
          <w:spacing w:val="-2"/>
          <w:sz w:val="21"/>
          <w:szCs w:val="21"/>
          <w:highlight w:val="none"/>
        </w:rPr>
        <w:t xml:space="preserve">）。</w:t>
      </w:r>
      <w:r/>
    </w:p>
    <w:p>
      <w:pPr>
        <w:ind w:left="22" w:right="3" w:firstLine="419"/>
        <w:spacing w:before="218" w:line="302" w:lineRule="auto"/>
        <w:rPr>
          <w:rFonts w:ascii="宋体" w:hAnsi="宋体" w:eastAsia="宋体" w:cs="宋体"/>
          <w:sz w:val="22"/>
          <w:szCs w:val="22"/>
        </w:rPr>
      </w:pPr>
      <w:r>
        <w:rPr>
          <w:rFonts w:ascii="宋体" w:hAnsi="宋体" w:eastAsia="宋体" w:cs="宋体"/>
          <w:spacing w:val="-8"/>
          <w:sz w:val="21"/>
          <w:szCs w:val="21"/>
        </w:rPr>
        <w:t xml:space="preserve">4、</w:t>
      </w:r>
      <w:r>
        <w:rPr>
          <w:rFonts w:ascii="宋体" w:hAnsi="宋体" w:eastAsia="宋体" w:cs="宋体"/>
          <w:i/>
          <w:iCs/>
          <w:spacing w:val="-8"/>
          <w:sz w:val="22"/>
          <w:szCs w:val="22"/>
          <w:u w:val="single"/>
        </w:rPr>
        <w:t xml:space="preserve">对于本项目无论日常配送还是临时增加需求，均不得设置最低配送量，必须在指</w:t>
      </w:r>
      <w:r>
        <w:rPr>
          <w:rFonts w:ascii="宋体" w:hAnsi="宋体" w:eastAsia="宋体" w:cs="宋体"/>
          <w:i/>
          <w:iCs/>
          <w:spacing w:val="-8"/>
          <w:sz w:val="22"/>
          <w:szCs w:val="22"/>
        </w:rPr>
        <w:t xml:space="preserve">定</w:t>
      </w:r>
      <w:r>
        <w:rPr>
          <w:rFonts w:ascii="宋体" w:hAnsi="宋体" w:eastAsia="宋体" w:cs="宋体"/>
          <w:spacing w:val="10"/>
          <w:sz w:val="22"/>
          <w:szCs w:val="22"/>
        </w:rPr>
        <w:t xml:space="preserve"> </w:t>
      </w:r>
      <w:r>
        <w:rPr>
          <w:rFonts w:ascii="宋体" w:hAnsi="宋体" w:eastAsia="宋体" w:cs="宋体"/>
          <w:i/>
          <w:iCs/>
          <w:spacing w:val="-9"/>
          <w:sz w:val="22"/>
          <w:szCs w:val="22"/>
          <w:u w:val="single"/>
        </w:rPr>
        <w:t xml:space="preserve">时间配送至指定地点。</w:t>
      </w:r>
      <w:r>
        <w:rPr>
          <w:rFonts w:ascii="宋体" w:hAnsi="宋体" w:eastAsia="宋体" w:cs="宋体"/>
          <w:b/>
          <w:bCs/>
          <w:i/>
          <w:iCs/>
          <w:spacing w:val="-9"/>
          <w:sz w:val="22"/>
          <w:szCs w:val="22"/>
          <w:u w:val="single"/>
        </w:rPr>
        <w:t xml:space="preserve">（提供承诺书原件扫描上传，承</w:t>
      </w:r>
      <w:r>
        <w:rPr>
          <w:rFonts w:ascii="宋体" w:hAnsi="宋体" w:eastAsia="宋体" w:cs="宋体"/>
          <w:b/>
          <w:bCs/>
          <w:i/>
          <w:iCs/>
          <w:spacing w:val="-10"/>
          <w:sz w:val="22"/>
          <w:szCs w:val="22"/>
          <w:u w:val="single"/>
        </w:rPr>
        <w:t xml:space="preserve">诺书格式自拟）</w:t>
      </w:r>
      <w:r/>
    </w:p>
    <w:p>
      <w:pPr>
        <w:ind w:left="22" w:right="60" w:firstLine="424"/>
        <w:spacing w:before="214" w:line="348" w:lineRule="auto"/>
        <w:rPr>
          <w:rFonts w:ascii="宋体" w:hAnsi="宋体" w:eastAsia="宋体" w:cs="宋体"/>
          <w:sz w:val="21"/>
          <w:szCs w:val="21"/>
        </w:rPr>
      </w:pPr>
      <w:r>
        <w:rPr>
          <w:rFonts w:ascii="宋体" w:hAnsi="宋体" w:eastAsia="宋体" w:cs="宋体"/>
          <w:sz w:val="21"/>
          <w:szCs w:val="21"/>
        </w:rPr>
        <w:t xml:space="preserve">5、中标供应商应按照国家有关规定和合同所附服务承诺提供服务，所供货品必须符合</w:t>
      </w:r>
      <w:r>
        <w:rPr>
          <w:rFonts w:ascii="宋体" w:hAnsi="宋体" w:eastAsia="宋体" w:cs="宋体"/>
          <w:spacing w:val="1"/>
          <w:sz w:val="21"/>
          <w:szCs w:val="21"/>
        </w:rPr>
        <w:t xml:space="preserve"> </w:t>
      </w:r>
      <w:r>
        <w:rPr>
          <w:rFonts w:ascii="宋体" w:hAnsi="宋体" w:eastAsia="宋体" w:cs="宋体"/>
          <w:spacing w:val="-2"/>
          <w:sz w:val="21"/>
          <w:szCs w:val="21"/>
        </w:rPr>
        <w:t xml:space="preserve">食品安全卫生标准及相关行业标准，根据采购人的需</w:t>
      </w:r>
      <w:r>
        <w:rPr>
          <w:rFonts w:ascii="宋体" w:hAnsi="宋体" w:eastAsia="宋体" w:cs="宋体"/>
          <w:spacing w:val="-3"/>
          <w:sz w:val="21"/>
          <w:szCs w:val="21"/>
        </w:rPr>
        <w:t xml:space="preserve">求提供新鲜的食材，货品不符合采购人</w:t>
      </w:r>
      <w:r>
        <w:rPr>
          <w:rFonts w:ascii="宋体" w:hAnsi="宋体" w:eastAsia="宋体" w:cs="宋体"/>
          <w:sz w:val="21"/>
          <w:szCs w:val="21"/>
        </w:rPr>
        <w:t xml:space="preserve"> </w:t>
      </w:r>
      <w:r>
        <w:rPr>
          <w:rFonts w:ascii="宋体" w:hAnsi="宋体" w:eastAsia="宋体" w:cs="宋体"/>
          <w:spacing w:val="-1"/>
          <w:sz w:val="21"/>
          <w:szCs w:val="21"/>
        </w:rPr>
        <w:t xml:space="preserve">要求时，采购人有权拒收并由中标供应商负责主动上门调换或收回退回的货品。</w:t>
      </w:r>
      <w:r/>
    </w:p>
    <w:p>
      <w:pPr>
        <w:ind w:left="22" w:right="61" w:firstLine="421"/>
        <w:spacing w:before="217" w:line="348" w:lineRule="auto"/>
        <w:rPr>
          <w:rFonts w:ascii="宋体" w:hAnsi="宋体" w:eastAsia="宋体" w:cs="宋体"/>
          <w:sz w:val="21"/>
          <w:szCs w:val="21"/>
        </w:rPr>
      </w:pPr>
      <w:r>
        <w:rPr>
          <w:rFonts w:ascii="宋体" w:hAnsi="宋体" w:eastAsia="宋体" w:cs="宋体"/>
          <w:sz w:val="21"/>
          <w:szCs w:val="21"/>
        </w:rPr>
        <w:t xml:space="preserve">6、除另有约定外，中标供应商提供的全部货物均应按标准保护措施进行包装。该包装</w:t>
      </w:r>
      <w:r>
        <w:rPr>
          <w:rFonts w:ascii="宋体" w:hAnsi="宋体" w:eastAsia="宋体" w:cs="宋体"/>
          <w:spacing w:val="3"/>
          <w:sz w:val="21"/>
          <w:szCs w:val="21"/>
        </w:rPr>
        <w:t xml:space="preserve"> </w:t>
      </w:r>
      <w:r>
        <w:rPr>
          <w:rFonts w:ascii="宋体" w:hAnsi="宋体" w:eastAsia="宋体" w:cs="宋体"/>
          <w:spacing w:val="-2"/>
          <w:sz w:val="21"/>
          <w:szCs w:val="21"/>
        </w:rPr>
        <w:t xml:space="preserve">应适应远距离运输、防变质、防腐、防交叉污染和</w:t>
      </w:r>
      <w:r>
        <w:rPr>
          <w:rFonts w:ascii="宋体" w:hAnsi="宋体" w:eastAsia="宋体" w:cs="宋体"/>
          <w:spacing w:val="-3"/>
          <w:sz w:val="21"/>
          <w:szCs w:val="21"/>
        </w:rPr>
        <w:t xml:space="preserve">防野蛮装卸，确保货物安全无损运抵指定</w:t>
      </w:r>
      <w:r>
        <w:rPr>
          <w:rFonts w:ascii="宋体" w:hAnsi="宋体" w:eastAsia="宋体" w:cs="宋体"/>
          <w:sz w:val="21"/>
          <w:szCs w:val="21"/>
        </w:rPr>
        <w:t xml:space="preserve"> </w:t>
      </w:r>
      <w:r>
        <w:rPr>
          <w:rFonts w:ascii="宋体" w:hAnsi="宋体" w:eastAsia="宋体" w:cs="宋体"/>
          <w:spacing w:val="-1"/>
          <w:sz w:val="21"/>
          <w:szCs w:val="21"/>
        </w:rPr>
        <w:t xml:space="preserve">现场。因包装不善引起的货物损坏和损失全部由中标供应商承担。</w:t>
      </w:r>
      <w:r/>
    </w:p>
    <w:p>
      <w:pPr>
        <w:ind w:left="447"/>
        <w:spacing w:before="218" w:line="219" w:lineRule="auto"/>
        <w:rPr>
          <w:rFonts w:ascii="宋体" w:hAnsi="宋体" w:eastAsia="宋体" w:cs="宋体"/>
          <w:sz w:val="21"/>
          <w:szCs w:val="21"/>
        </w:rPr>
      </w:pPr>
      <w:r>
        <w:rPr>
          <w:rFonts w:ascii="宋体" w:hAnsi="宋体" w:eastAsia="宋体" w:cs="宋体"/>
          <w:sz w:val="21"/>
          <w:szCs w:val="21"/>
        </w:rPr>
        <w:t xml:space="preserve">7、所送货品应按采购人要求提供同批次货</w:t>
      </w:r>
      <w:r>
        <w:rPr>
          <w:rFonts w:ascii="宋体" w:hAnsi="宋体" w:eastAsia="宋体" w:cs="宋体"/>
          <w:spacing w:val="-1"/>
          <w:sz w:val="21"/>
          <w:szCs w:val="21"/>
        </w:rPr>
        <w:t xml:space="preserve">品质检报告或检疫证。</w:t>
      </w:r>
      <w:r/>
    </w:p>
    <w:p>
      <w:pPr>
        <w:ind w:left="21" w:right="109" w:firstLine="422"/>
        <w:spacing w:before="219" w:line="316" w:lineRule="auto"/>
        <w:rPr>
          <w:rFonts w:ascii="宋体" w:hAnsi="宋体" w:eastAsia="宋体" w:cs="宋体"/>
          <w:sz w:val="21"/>
          <w:szCs w:val="21"/>
        </w:rPr>
      </w:pPr>
      <w:r>
        <w:rPr>
          <w:rFonts w:ascii="宋体" w:hAnsi="宋体" w:eastAsia="宋体" w:cs="宋体"/>
          <w:spacing w:val="-1"/>
          <w:sz w:val="21"/>
          <w:szCs w:val="21"/>
        </w:rPr>
        <w:t xml:space="preserve">8、所有类别不允许总包后再分包，即使签订合同后，有证据表明投标人有此</w:t>
      </w:r>
      <w:r>
        <w:rPr>
          <w:rFonts w:ascii="宋体" w:hAnsi="宋体" w:eastAsia="宋体" w:cs="宋体"/>
          <w:spacing w:val="-2"/>
          <w:sz w:val="21"/>
          <w:szCs w:val="21"/>
        </w:rPr>
        <w:t xml:space="preserve">行为的，</w:t>
      </w:r>
      <w:r>
        <w:rPr>
          <w:rFonts w:ascii="宋体" w:hAnsi="宋体" w:eastAsia="宋体" w:cs="宋体"/>
          <w:sz w:val="21"/>
          <w:szCs w:val="21"/>
        </w:rPr>
        <w:t xml:space="preserve"> </w:t>
      </w:r>
      <w:r>
        <w:rPr>
          <w:rFonts w:ascii="宋体" w:hAnsi="宋体" w:eastAsia="宋体" w:cs="宋体"/>
          <w:spacing w:val="-1"/>
          <w:sz w:val="21"/>
          <w:szCs w:val="21"/>
        </w:rPr>
        <w:t xml:space="preserve">将终止合同。</w:t>
      </w:r>
      <w:r/>
    </w:p>
    <w:p>
      <w:pPr>
        <w:spacing w:line="316" w:lineRule="auto"/>
        <w:rPr>
          <w:rFonts w:ascii="宋体" w:hAnsi="宋体" w:eastAsia="宋体" w:cs="宋体"/>
          <w:sz w:val="21"/>
          <w:szCs w:val="21"/>
        </w:rPr>
        <w:sectPr>
          <w:footerReference w:type="default" r:id="rId36"/>
          <w:footnotePr/>
          <w:endnotePr/>
          <w:type w:val="nextPage"/>
          <w:pgSz w:w="11907" w:h="16839" w:orient="portrait"/>
          <w:pgMar w:top="1431" w:right="1732" w:bottom="1150" w:left="1785" w:header="0" w:footer="986" w:gutter="0"/>
          <w:cols w:num="1" w:sep="0" w:space="720" w:equalWidth="1"/>
          <w:docGrid w:linePitch="360"/>
        </w:sectPr>
      </w:pPr>
      <w:r>
        <w:rPr>
          <w:rFonts w:ascii="宋体" w:hAnsi="宋体" w:eastAsia="宋体" w:cs="宋体"/>
          <w:sz w:val="21"/>
          <w:szCs w:val="21"/>
        </w:rPr>
      </w:r>
      <w:r/>
    </w:p>
    <w:p>
      <w:pPr>
        <w:ind w:left="541"/>
        <w:spacing w:before="136" w:line="220" w:lineRule="auto"/>
        <w:rPr>
          <w:rFonts w:ascii="宋体" w:hAnsi="宋体" w:eastAsia="宋体" w:cs="宋体"/>
          <w:sz w:val="21"/>
          <w:szCs w:val="21"/>
        </w:rPr>
      </w:pPr>
      <w:r>
        <w:rPr>
          <w:rFonts w:ascii="宋体" w:hAnsi="宋体" w:eastAsia="宋体" w:cs="宋体"/>
          <w:spacing w:val="-1"/>
          <w:sz w:val="21"/>
          <w:szCs w:val="21"/>
        </w:rPr>
        <w:t xml:space="preserve">9、采购食材的质量标准，按国家相关食品安全标准执行。</w:t>
      </w:r>
      <w:r/>
    </w:p>
    <w:p>
      <w:pPr>
        <w:ind w:left="556"/>
        <w:spacing w:before="218" w:line="220" w:lineRule="auto"/>
        <w:rPr>
          <w:rFonts w:ascii="宋体" w:hAnsi="宋体" w:eastAsia="宋体" w:cs="宋体"/>
          <w:sz w:val="21"/>
          <w:szCs w:val="21"/>
        </w:rPr>
      </w:pPr>
      <w:r>
        <w:rPr>
          <w:rFonts w:ascii="宋体" w:hAnsi="宋体" w:eastAsia="宋体" w:cs="宋体"/>
          <w:spacing w:val="-8"/>
          <w:sz w:val="21"/>
          <w:szCs w:val="21"/>
        </w:rPr>
        <w:t xml:space="preserve">10、投标人拟派送货人员必须挂牌上岗，着统一工作服，并投入带有专用车辆实</w:t>
      </w:r>
      <w:r>
        <w:rPr>
          <w:rFonts w:ascii="宋体" w:hAnsi="宋体" w:eastAsia="宋体" w:cs="宋体"/>
          <w:spacing w:val="-9"/>
          <w:sz w:val="21"/>
          <w:szCs w:val="21"/>
        </w:rPr>
        <w:t xml:space="preserve">施配送。</w:t>
      </w:r>
      <w:r/>
    </w:p>
    <w:p>
      <w:pPr>
        <w:ind w:left="556"/>
        <w:spacing w:before="217" w:line="220" w:lineRule="auto"/>
        <w:rPr>
          <w:rFonts w:ascii="宋体" w:hAnsi="宋体" w:eastAsia="宋体" w:cs="宋体"/>
          <w:sz w:val="21"/>
          <w:szCs w:val="21"/>
        </w:rPr>
      </w:pPr>
      <w:r>
        <w:rPr>
          <w:rFonts w:ascii="宋体" w:hAnsi="宋体" w:eastAsia="宋体" w:cs="宋体"/>
          <w:spacing w:val="-1"/>
          <w:sz w:val="21"/>
          <w:szCs w:val="21"/>
        </w:rPr>
        <w:t xml:space="preserve">11、在食材供应期间食材供应单位有如下行为时，将终</w:t>
      </w:r>
      <w:r>
        <w:rPr>
          <w:rFonts w:ascii="宋体" w:hAnsi="宋体" w:eastAsia="宋体" w:cs="宋体"/>
          <w:spacing w:val="-2"/>
          <w:sz w:val="21"/>
          <w:szCs w:val="21"/>
        </w:rPr>
        <w:t xml:space="preserve">止其食材供应资格：</w:t>
      </w:r>
      <w:r/>
    </w:p>
    <w:p>
      <w:pPr>
        <w:ind w:left="547"/>
        <w:spacing w:before="217" w:line="220" w:lineRule="auto"/>
        <w:rPr>
          <w:rFonts w:ascii="宋体" w:hAnsi="宋体" w:eastAsia="宋体" w:cs="宋体"/>
          <w:sz w:val="21"/>
          <w:szCs w:val="21"/>
        </w:rPr>
      </w:pPr>
      <w:r>
        <w:rPr>
          <w:rFonts w:ascii="宋体" w:hAnsi="宋体" w:eastAsia="宋体" w:cs="宋体"/>
          <w:spacing w:val="-3"/>
          <w:sz w:val="21"/>
          <w:szCs w:val="21"/>
        </w:rPr>
        <w:t xml:space="preserve">（1）供应期间出现</w:t>
      </w:r>
      <w:r>
        <w:rPr>
          <w:rFonts w:ascii="宋体" w:hAnsi="宋体" w:eastAsia="宋体" w:cs="宋体"/>
          <w:spacing w:val="-28"/>
          <w:sz w:val="21"/>
          <w:szCs w:val="21"/>
        </w:rPr>
        <w:t xml:space="preserve"> </w:t>
      </w:r>
      <w:r>
        <w:rPr>
          <w:rFonts w:ascii="宋体" w:hAnsi="宋体" w:eastAsia="宋体" w:cs="宋体"/>
          <w:spacing w:val="-3"/>
          <w:sz w:val="21"/>
          <w:szCs w:val="21"/>
        </w:rPr>
        <w:t xml:space="preserve">2</w:t>
      </w:r>
      <w:r>
        <w:rPr>
          <w:rFonts w:ascii="宋体" w:hAnsi="宋体" w:eastAsia="宋体" w:cs="宋体"/>
          <w:spacing w:val="-39"/>
          <w:sz w:val="21"/>
          <w:szCs w:val="21"/>
        </w:rPr>
        <w:t xml:space="preserve"> </w:t>
      </w:r>
      <w:r>
        <w:rPr>
          <w:rFonts w:ascii="宋体" w:hAnsi="宋体" w:eastAsia="宋体" w:cs="宋体"/>
          <w:spacing w:val="-3"/>
          <w:sz w:val="21"/>
          <w:szCs w:val="21"/>
        </w:rPr>
        <w:t xml:space="preserve">次供货不及时，补救措施不到位；</w:t>
      </w:r>
      <w:r/>
    </w:p>
    <w:p>
      <w:pPr>
        <w:ind w:left="121" w:right="533" w:firstLine="426"/>
        <w:spacing w:before="218" w:line="316" w:lineRule="auto"/>
        <w:rPr>
          <w:rFonts w:ascii="宋体" w:hAnsi="宋体" w:eastAsia="宋体" w:cs="宋体"/>
          <w:sz w:val="21"/>
          <w:szCs w:val="21"/>
        </w:rPr>
      </w:pPr>
      <w:r>
        <w:rPr>
          <w:rFonts w:ascii="宋体" w:hAnsi="宋体" w:eastAsia="宋体" w:cs="宋体"/>
          <w:spacing w:val="-3"/>
          <w:sz w:val="21"/>
          <w:szCs w:val="21"/>
        </w:rPr>
        <w:t xml:space="preserve">（2）提供食材在质量、等级不符合相关食品安全标准,出现有注水肉、假冒或未按要求</w:t>
      </w:r>
      <w:r>
        <w:rPr>
          <w:rFonts w:ascii="宋体" w:hAnsi="宋体" w:eastAsia="宋体" w:cs="宋体"/>
          <w:spacing w:val="11"/>
          <w:sz w:val="21"/>
          <w:szCs w:val="21"/>
        </w:rPr>
        <w:t xml:space="preserve"> </w:t>
      </w:r>
      <w:r>
        <w:rPr>
          <w:rFonts w:ascii="宋体" w:hAnsi="宋体" w:eastAsia="宋体" w:cs="宋体"/>
          <w:spacing w:val="-1"/>
          <w:sz w:val="21"/>
          <w:szCs w:val="21"/>
        </w:rPr>
        <w:t xml:space="preserve">检验的肉类及肉类制品等；</w:t>
      </w:r>
      <w:r/>
    </w:p>
    <w:p>
      <w:pPr>
        <w:ind w:left="547"/>
        <w:spacing w:before="217" w:line="220" w:lineRule="auto"/>
        <w:rPr>
          <w:rFonts w:ascii="宋体" w:hAnsi="宋体" w:eastAsia="宋体" w:cs="宋体"/>
          <w:sz w:val="21"/>
          <w:szCs w:val="21"/>
        </w:rPr>
      </w:pPr>
      <w:r>
        <w:rPr>
          <w:rFonts w:ascii="宋体" w:hAnsi="宋体" w:eastAsia="宋体" w:cs="宋体"/>
          <w:spacing w:val="-1"/>
          <w:sz w:val="21"/>
          <w:szCs w:val="21"/>
        </w:rPr>
        <w:t xml:space="preserve">（3）有行贿采购单位人员，串通其他供应商行为的；</w:t>
      </w:r>
      <w:r/>
    </w:p>
    <w:p>
      <w:pPr>
        <w:ind w:left="547"/>
        <w:spacing w:before="217" w:line="220" w:lineRule="auto"/>
        <w:rPr>
          <w:rFonts w:ascii="宋体" w:hAnsi="宋体" w:eastAsia="宋体" w:cs="宋体"/>
          <w:sz w:val="21"/>
          <w:szCs w:val="21"/>
        </w:rPr>
      </w:pPr>
      <w:r>
        <w:rPr>
          <w:rFonts w:ascii="宋体" w:hAnsi="宋体" w:eastAsia="宋体" w:cs="宋体"/>
          <w:spacing w:val="-2"/>
          <w:sz w:val="21"/>
          <w:szCs w:val="21"/>
        </w:rPr>
        <w:t xml:space="preserve">（4）有其他不符合食材供应要求行为的。</w:t>
      </w:r>
      <w:r/>
    </w:p>
    <w:p>
      <w:pPr>
        <w:ind w:left="119" w:right="536" w:firstLine="437"/>
        <w:spacing w:before="220" w:line="373" w:lineRule="auto"/>
        <w:rPr>
          <w:rFonts w:ascii="宋体" w:hAnsi="宋体" w:eastAsia="宋体" w:cs="宋体"/>
          <w:sz w:val="21"/>
          <w:szCs w:val="21"/>
        </w:rPr>
      </w:pPr>
      <w:r>
        <w:rPr>
          <w:rFonts w:ascii="宋体" w:hAnsi="宋体" w:eastAsia="宋体" w:cs="宋体"/>
          <w:b/>
          <w:bCs/>
          <w:spacing w:val="-2"/>
          <w:sz w:val="21"/>
          <w:szCs w:val="21"/>
        </w:rPr>
        <w:t xml:space="preserve">12、结算方式：除预付款外，合同款项实行月度考核后结算，采购食材按验收单确认</w:t>
      </w:r>
      <w:r>
        <w:rPr>
          <w:rFonts w:ascii="宋体" w:hAnsi="宋体" w:eastAsia="宋体" w:cs="宋体"/>
          <w:sz w:val="21"/>
          <w:szCs w:val="21"/>
        </w:rPr>
        <w:t xml:space="preserve">  </w:t>
      </w:r>
      <w:r>
        <w:rPr>
          <w:rFonts w:ascii="宋体" w:hAnsi="宋体" w:eastAsia="宋体" w:cs="宋体"/>
          <w:b/>
          <w:bCs/>
          <w:spacing w:val="-1"/>
          <w:sz w:val="21"/>
          <w:szCs w:val="21"/>
        </w:rPr>
        <w:t xml:space="preserve">的配送食材重量（重量按照</w:t>
      </w:r>
      <w:r>
        <w:rPr>
          <w:rFonts w:ascii="宋体" w:hAnsi="宋体" w:eastAsia="宋体" w:cs="宋体"/>
          <w:spacing w:val="-1"/>
          <w:sz w:val="21"/>
          <w:szCs w:val="21"/>
        </w:rPr>
        <w:t xml:space="preserve"> </w:t>
      </w:r>
      <w:r>
        <w:rPr>
          <w:rFonts w:ascii="宋体" w:hAnsi="宋体" w:eastAsia="宋体" w:cs="宋体"/>
          <w:b/>
          <w:bCs/>
          <w:spacing w:val="-1"/>
          <w:sz w:val="21"/>
          <w:szCs w:val="21"/>
        </w:rPr>
        <w:t xml:space="preserve">“食材质量及初</w:t>
      </w:r>
      <w:r>
        <w:rPr>
          <w:rFonts w:ascii="宋体" w:hAnsi="宋体" w:eastAsia="宋体" w:cs="宋体"/>
          <w:b/>
          <w:bCs/>
          <w:spacing w:val="-2"/>
          <w:sz w:val="21"/>
          <w:szCs w:val="21"/>
        </w:rPr>
        <w:t xml:space="preserve">加工表”项目中规定的比例换算后计算）*配</w:t>
      </w:r>
      <w:r>
        <w:rPr>
          <w:rFonts w:ascii="宋体" w:hAnsi="宋体" w:eastAsia="宋体" w:cs="宋体"/>
          <w:sz w:val="21"/>
          <w:szCs w:val="21"/>
        </w:rPr>
        <w:t xml:space="preserve">  </w:t>
      </w:r>
      <w:r>
        <w:rPr>
          <w:rFonts w:ascii="宋体" w:hAnsi="宋体" w:eastAsia="宋体" w:cs="宋体"/>
          <w:b/>
          <w:bCs/>
          <w:spacing w:val="-5"/>
          <w:sz w:val="21"/>
          <w:szCs w:val="21"/>
        </w:rPr>
        <w:t xml:space="preserve">送食材当天的扬州市发改委网站“价格监测”栏目上的《扬州市区农贸市场主副食品均价》</w:t>
      </w:r>
      <w:r>
        <w:rPr>
          <w:rFonts w:ascii="宋体" w:hAnsi="宋体" w:eastAsia="宋体" w:cs="宋体"/>
          <w:spacing w:val="4"/>
          <w:sz w:val="21"/>
          <w:szCs w:val="21"/>
        </w:rPr>
        <w:t xml:space="preserve"> </w:t>
      </w:r>
      <w:r>
        <w:rPr>
          <w:rFonts w:ascii="宋体" w:hAnsi="宋体" w:eastAsia="宋体" w:cs="宋体"/>
          <w:b/>
          <w:bCs/>
          <w:spacing w:val="-2"/>
          <w:sz w:val="21"/>
          <w:szCs w:val="21"/>
        </w:rPr>
        <w:t xml:space="preserve">表中零售均价（当天未发布的，以最近一期发布的价格为准）*中标折扣并结合考</w:t>
      </w:r>
      <w:r>
        <w:rPr>
          <w:rFonts w:ascii="宋体" w:hAnsi="宋体" w:eastAsia="宋体" w:cs="宋体"/>
          <w:b/>
          <w:bCs/>
          <w:spacing w:val="-3"/>
          <w:sz w:val="21"/>
          <w:szCs w:val="21"/>
        </w:rPr>
        <w:t xml:space="preserve">核结果结</w:t>
      </w:r>
      <w:r>
        <w:rPr>
          <w:rFonts w:ascii="宋体" w:hAnsi="宋体" w:eastAsia="宋体" w:cs="宋体"/>
          <w:sz w:val="21"/>
          <w:szCs w:val="21"/>
        </w:rPr>
        <w:t xml:space="preserve"> </w:t>
      </w:r>
      <w:r>
        <w:rPr>
          <w:rFonts w:ascii="宋体" w:hAnsi="宋体" w:eastAsia="宋体" w:cs="宋体"/>
          <w:b/>
          <w:bCs/>
          <w:spacing w:val="-4"/>
          <w:sz w:val="21"/>
          <w:szCs w:val="21"/>
        </w:rPr>
        <w:t xml:space="preserve">算。预付款在应付款项中抵扣，扣完为止。</w:t>
      </w:r>
      <w:r/>
    </w:p>
    <w:p>
      <w:pPr>
        <w:ind w:left="121" w:right="582" w:firstLine="419"/>
        <w:jc w:val="both"/>
        <w:spacing w:before="219" w:line="402" w:lineRule="auto"/>
        <w:rPr>
          <w:rFonts w:ascii="宋体" w:hAnsi="宋体" w:eastAsia="宋体" w:cs="宋体"/>
          <w:sz w:val="21"/>
          <w:szCs w:val="21"/>
        </w:rPr>
      </w:pPr>
      <w:r>
        <w:rPr>
          <w:rFonts w:ascii="宋体" w:hAnsi="宋体" w:eastAsia="宋体" w:cs="宋体"/>
          <w:b/>
          <w:bCs/>
          <w:spacing w:val="-6"/>
          <w:sz w:val="21"/>
          <w:szCs w:val="21"/>
        </w:rPr>
        <w:t xml:space="preserve">扬州市发改委网站“价格监测”栏目上没有的同期食材按双方认可的市场采购</w:t>
      </w:r>
      <w:r>
        <w:rPr>
          <w:rFonts w:ascii="宋体" w:hAnsi="宋体" w:eastAsia="宋体" w:cs="宋体"/>
          <w:b/>
          <w:bCs/>
          <w:spacing w:val="-7"/>
          <w:sz w:val="21"/>
          <w:szCs w:val="21"/>
        </w:rPr>
        <w:t xml:space="preserve">价执行，</w:t>
      </w:r>
      <w:r>
        <w:rPr>
          <w:rFonts w:ascii="宋体" w:hAnsi="宋体" w:eastAsia="宋体" w:cs="宋体"/>
          <w:sz w:val="21"/>
          <w:szCs w:val="21"/>
        </w:rPr>
        <w:t xml:space="preserve"> </w:t>
      </w:r>
      <w:r>
        <w:rPr>
          <w:rFonts w:ascii="宋体" w:hAnsi="宋体" w:eastAsia="宋体" w:cs="宋体"/>
          <w:b/>
          <w:bCs/>
          <w:spacing w:val="-2"/>
          <w:sz w:val="21"/>
          <w:szCs w:val="21"/>
        </w:rPr>
        <w:t xml:space="preserve">此价格不参与让利，但不得高于江都太阳城农贸市场、江都龙川农贸市场同期零售食材价</w:t>
      </w:r>
      <w:r>
        <w:rPr>
          <w:rFonts w:ascii="宋体" w:hAnsi="宋体" w:eastAsia="宋体" w:cs="宋体"/>
          <w:spacing w:val="7"/>
          <w:sz w:val="21"/>
          <w:szCs w:val="21"/>
        </w:rPr>
        <w:t xml:space="preserve">  </w:t>
      </w:r>
      <w:r>
        <w:rPr>
          <w:rFonts w:ascii="宋体" w:hAnsi="宋体" w:eastAsia="宋体" w:cs="宋体"/>
          <w:b/>
          <w:bCs/>
          <w:spacing w:val="-12"/>
          <w:sz w:val="21"/>
          <w:szCs w:val="21"/>
        </w:rPr>
        <w:t xml:space="preserve">格。</w:t>
      </w:r>
      <w:r/>
    </w:p>
    <w:p>
      <w:pPr>
        <w:ind w:left="540" w:right="461" w:hanging="1"/>
        <w:spacing w:before="32" w:line="397" w:lineRule="auto"/>
        <w:rPr>
          <w:rFonts w:ascii="宋体" w:hAnsi="宋体" w:eastAsia="宋体" w:cs="宋体"/>
          <w:sz w:val="21"/>
          <w:szCs w:val="21"/>
        </w:rPr>
      </w:pPr>
      <w:r>
        <w:rPr>
          <w:rFonts w:ascii="宋体" w:hAnsi="宋体" w:eastAsia="宋体" w:cs="宋体"/>
          <w:spacing w:val="-1"/>
          <w:sz w:val="21"/>
          <w:szCs w:val="21"/>
        </w:rPr>
        <w:t xml:space="preserve">送货时提供验收单，收货人应签字核对确认，合同付款时需提供验收单作为发票附件。</w:t>
      </w:r>
      <w:r>
        <w:rPr>
          <w:rFonts w:ascii="宋体" w:hAnsi="宋体" w:eastAsia="宋体" w:cs="宋体"/>
          <w:spacing w:val="12"/>
          <w:sz w:val="21"/>
          <w:szCs w:val="21"/>
        </w:rPr>
        <w:t xml:space="preserve"> </w:t>
      </w:r>
      <w:r>
        <w:rPr>
          <w:rFonts w:ascii="宋体" w:hAnsi="宋体" w:eastAsia="宋体" w:cs="宋体"/>
          <w:spacing w:val="-1"/>
          <w:sz w:val="21"/>
          <w:szCs w:val="21"/>
        </w:rPr>
        <w:t xml:space="preserve">注：扬州市发改委网站“价格监测”栏目：</w:t>
      </w:r>
      <w:r/>
    </w:p>
    <w:p>
      <w:pPr>
        <w:ind w:left="538"/>
        <w:spacing w:before="32" w:line="214" w:lineRule="auto"/>
        <w:rPr>
          <w:rFonts w:ascii="宋体" w:hAnsi="宋体" w:eastAsia="宋体" w:cs="宋体"/>
          <w:sz w:val="21"/>
          <w:szCs w:val="21"/>
        </w:rPr>
      </w:pPr>
      <w:r>
        <w:fldChar w:fldCharType="begin"/>
      </w:r>
      <w:r>
        <w:instrText xml:space="preserve"> HYPERLINK "http://fgw.yangzhou.gov.cn/fzggw/cbdc/nav_list.shtml" </w:instrText>
      </w:r>
      <w:r>
        <w:fldChar w:fldCharType="separate"/>
      </w:r>
      <w:r>
        <w:rPr>
          <w:rFonts w:ascii="宋体" w:hAnsi="宋体" w:eastAsia="宋体" w:cs="宋体"/>
          <w:sz w:val="21"/>
          <w:szCs w:val="21"/>
          <w:u w:val="single"/>
        </w:rPr>
        <w:t xml:space="preserve">http://fgw.yangzhou.gov.cn/fzggw/cbdc/nav_list.s</w:t>
      </w:r>
      <w:r>
        <w:rPr>
          <w:rFonts w:ascii="宋体" w:hAnsi="宋体" w:eastAsia="宋体" w:cs="宋体"/>
          <w:spacing w:val="-1"/>
          <w:sz w:val="21"/>
          <w:szCs w:val="21"/>
          <w:u w:val="single"/>
        </w:rPr>
        <w:t xml:space="preserve">html</w:t>
      </w:r>
      <w:r>
        <w:rPr>
          <w:rFonts w:ascii="宋体" w:hAnsi="宋体" w:eastAsia="宋体" w:cs="宋体"/>
          <w:spacing w:val="-1"/>
          <w:sz w:val="21"/>
          <w:szCs w:val="21"/>
          <w:u w:val="single"/>
        </w:rPr>
        <w:fldChar w:fldCharType="end"/>
      </w:r>
      <w:r/>
    </w:p>
    <w:p>
      <w:pPr>
        <w:spacing w:line="96" w:lineRule="exact"/>
      </w:pPr>
      <w:r/>
      <w:r/>
    </w:p>
    <w:tbl>
      <w:tblPr>
        <w:tblStyle w:val="1481"/>
        <w:tblW w:w="895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951"/>
      </w:tblGrid>
      <w:tr>
        <w:trPr>
          <w:trHeight w:val="477"/>
        </w:trPr>
        <w:tc>
          <w:tcPr>
            <w:tcW w:w="8951" w:type="dxa"/>
            <w:vAlign w:val="top"/>
            <w:textDirection w:val="lrTb"/>
            <w:noWrap w:val="false"/>
          </w:tcPr>
          <w:p>
            <w:pPr>
              <w:pStyle w:val="1482"/>
              <w:ind w:left="3341"/>
              <w:spacing w:before="132" w:line="220" w:lineRule="auto"/>
            </w:pPr>
            <w:r>
              <w:rPr>
                <w:spacing w:val="-2"/>
              </w:rPr>
              <w:t xml:space="preserve">附表：食材质量及初加工</w:t>
            </w:r>
            <w:r/>
          </w:p>
        </w:tc>
      </w:tr>
      <w:tr>
        <w:trPr>
          <w:trHeight w:val="3749"/>
        </w:trPr>
        <w:tc>
          <w:tcPr>
            <w:tcW w:w="8951" w:type="dxa"/>
            <w:vAlign w:val="top"/>
            <w:textDirection w:val="lrTb"/>
            <w:noWrap w:val="false"/>
          </w:tcPr>
          <w:p>
            <w:pPr>
              <w:pStyle w:val="1482"/>
              <w:ind w:left="116" w:right="103" w:firstLine="3"/>
              <w:jc w:val="both"/>
              <w:spacing w:before="126" w:line="397" w:lineRule="auto"/>
            </w:pPr>
            <w:r>
              <w:rPr>
                <w:spacing w:val="-2"/>
              </w:rPr>
              <w:t xml:space="preserve">如：早餐做肉包的鲜肉，需提供整片猪肉，由我局使用电动绞肉</w:t>
            </w:r>
            <w:r>
              <w:rPr>
                <w:spacing w:val="-3"/>
              </w:rPr>
              <w:t xml:space="preserve">机初加工为肉馅，不得提供现成</w:t>
            </w:r>
            <w:r>
              <w:t xml:space="preserve"> </w:t>
            </w:r>
            <w:r>
              <w:rPr>
                <w:spacing w:val="-2"/>
              </w:rPr>
              <w:t xml:space="preserve">肉馅、肉泥；排骨必须提供整片仔排、大骨头为筒子骨，不得提供</w:t>
            </w:r>
            <w:r>
              <w:rPr>
                <w:spacing w:val="-3"/>
              </w:rPr>
              <w:t xml:space="preserve">已切、剁好的骨头；提供净猪</w:t>
            </w:r>
            <w:r>
              <w:t xml:space="preserve"> </w:t>
            </w:r>
            <w:r>
              <w:rPr>
                <w:spacing w:val="-6"/>
              </w:rPr>
              <w:t xml:space="preserve">大肠；鲫鱼、鳊鱼、草鱼等需提供活鱼，并进行初步加工（开肠破肚，并清洗干净，鲫鱼按</w:t>
            </w:r>
            <w:r>
              <w:rPr>
                <w:spacing w:val="-6"/>
                <w:u w:val="single"/>
              </w:rPr>
              <w:t xml:space="preserve"> 130</w:t>
            </w:r>
            <w:r>
              <w:rPr>
                <w:spacing w:val="-37"/>
                <w:u w:val="single"/>
              </w:rPr>
              <w:t xml:space="preserve"> </w:t>
            </w:r>
            <w:r>
              <w:rPr>
                <w:spacing w:val="-6"/>
              </w:rPr>
              <w:t xml:space="preserve">%</w:t>
            </w:r>
            <w:r>
              <w:t xml:space="preserve"> </w:t>
            </w:r>
            <w:r>
              <w:rPr>
                <w:spacing w:val="-2"/>
              </w:rPr>
              <w:t xml:space="preserve">计重、鳊鱼按</w:t>
            </w:r>
            <w:r>
              <w:rPr>
                <w:spacing w:val="-55"/>
              </w:rPr>
              <w:t xml:space="preserve"> </w:t>
            </w:r>
            <w:r>
              <w:rPr>
                <w:spacing w:val="-81"/>
                <w:u w:val="single"/>
              </w:rPr>
              <w:t xml:space="preserve"> </w:t>
            </w:r>
            <w:r>
              <w:rPr>
                <w:spacing w:val="-2"/>
                <w:u w:val="single"/>
              </w:rPr>
              <w:t xml:space="preserve">130</w:t>
            </w:r>
            <w:r>
              <w:rPr>
                <w:spacing w:val="-49"/>
                <w:u w:val="single"/>
              </w:rPr>
              <w:t xml:space="preserve"> </w:t>
            </w:r>
            <w:r>
              <w:rPr>
                <w:spacing w:val="-2"/>
              </w:rPr>
              <w:t xml:space="preserve">%计重、草鱼按</w:t>
            </w:r>
            <w:r>
              <w:rPr>
                <w:spacing w:val="-52"/>
              </w:rPr>
              <w:t xml:space="preserve"> </w:t>
            </w:r>
            <w:r>
              <w:rPr>
                <w:spacing w:val="-81"/>
                <w:u w:val="single"/>
              </w:rPr>
              <w:t xml:space="preserve"> </w:t>
            </w:r>
            <w:r>
              <w:rPr>
                <w:spacing w:val="-2"/>
                <w:u w:val="single"/>
              </w:rPr>
              <w:t xml:space="preserve">130</w:t>
            </w:r>
            <w:r>
              <w:rPr>
                <w:spacing w:val="-2"/>
              </w:rPr>
              <w:t xml:space="preserve">%计重</w:t>
            </w:r>
            <w:r>
              <w:rPr>
                <w:spacing w:val="-4"/>
              </w:rPr>
              <w:t xml:space="preserve">）；</w:t>
            </w:r>
            <w:r>
              <w:rPr>
                <w:spacing w:val="-2"/>
              </w:rPr>
              <w:t xml:space="preserve">冷冻带鱼、黄鱼等进行初步加工（开肠破肚，并</w:t>
            </w:r>
            <w:r>
              <w:t xml:space="preserve"> 清洗干净，带鱼按</w:t>
            </w:r>
            <w:r>
              <w:rPr>
                <w:u w:val="single"/>
              </w:rPr>
              <w:t xml:space="preserve"> 140 </w:t>
            </w:r>
            <w:r>
              <w:t xml:space="preserve">%计重、黄鱼按</w:t>
            </w:r>
            <w:r>
              <w:rPr>
                <w:u w:val="single"/>
              </w:rPr>
              <w:t xml:space="preserve"> 130 </w:t>
            </w:r>
            <w:r>
              <w:t xml:space="preserve">%计</w:t>
            </w:r>
            <w:r>
              <w:rPr>
                <w:spacing w:val="-1"/>
              </w:rPr>
              <w:t xml:space="preserve">重</w:t>
            </w:r>
            <w:r>
              <w:rPr>
                <w:spacing w:val="-4"/>
              </w:rPr>
              <w:t xml:space="preserve">）；</w:t>
            </w:r>
            <w:r>
              <w:rPr>
                <w:spacing w:val="-1"/>
              </w:rPr>
              <w:t xml:space="preserve">洋葱去皮切根后按</w:t>
            </w:r>
            <w:r>
              <w:rPr>
                <w:spacing w:val="12"/>
                <w:u w:val="single"/>
              </w:rPr>
              <w:t xml:space="preserve">  </w:t>
            </w:r>
            <w:r>
              <w:rPr>
                <w:spacing w:val="-1"/>
                <w:u w:val="single"/>
              </w:rPr>
              <w:t xml:space="preserve">120 </w:t>
            </w:r>
            <w:r>
              <w:rPr>
                <w:spacing w:val="-1"/>
              </w:rPr>
              <w:t xml:space="preserve">%计重；土豆去</w:t>
            </w:r>
            <w:r>
              <w:t xml:space="preserve"> 皮后按</w:t>
            </w:r>
            <w:r>
              <w:rPr>
                <w:u w:val="single"/>
              </w:rPr>
              <w:t xml:space="preserve"> 115 </w:t>
            </w:r>
            <w:r>
              <w:t xml:space="preserve">%计重；丝瓜去皮后按</w:t>
            </w:r>
            <w:r>
              <w:rPr>
                <w:u w:val="single"/>
              </w:rPr>
              <w:t xml:space="preserve">  130 </w:t>
            </w:r>
            <w:r>
              <w:t xml:space="preserve">%计重；</w:t>
            </w:r>
            <w:r>
              <w:rPr>
                <w:spacing w:val="-1"/>
              </w:rPr>
              <w:t xml:space="preserve">芹菜去根去叶后按</w:t>
            </w:r>
            <w:r>
              <w:rPr>
                <w:spacing w:val="-1"/>
                <w:u w:val="single"/>
              </w:rPr>
              <w:t xml:space="preserve"> 150 </w:t>
            </w:r>
            <w:r>
              <w:rPr>
                <w:spacing w:val="-1"/>
              </w:rPr>
              <w:t xml:space="preserve">%计重；扁豆去茎后按</w:t>
            </w:r>
            <w:r>
              <w:rPr>
                <w:rFonts w:ascii="Arial" w:hAnsi="Arial" w:eastAsia="Arial" w:cs="Arial"/>
                <w:spacing w:val="-1"/>
                <w:position w:val="-3"/>
                <w:sz w:val="9"/>
                <w:szCs w:val="9"/>
              </w:rPr>
              <w:t xml:space="preserve">·</w:t>
            </w:r>
            <w:r>
              <w:rPr>
                <w:rFonts w:ascii="Arial" w:hAnsi="Arial" w:eastAsia="Arial" w:cs="Arial"/>
                <w:position w:val="-3"/>
                <w:sz w:val="9"/>
                <w:szCs w:val="9"/>
              </w:rPr>
              <w:t xml:space="preserve"> </w:t>
            </w:r>
            <w:r>
              <w:rPr>
                <w:spacing w:val="-6"/>
                <w:u w:val="single"/>
              </w:rPr>
              <w:t xml:space="preserve">130</w:t>
            </w:r>
            <w:r>
              <w:rPr>
                <w:spacing w:val="-44"/>
                <w:u w:val="single"/>
              </w:rPr>
              <w:t xml:space="preserve"> </w:t>
            </w:r>
            <w:r>
              <w:rPr>
                <w:spacing w:val="-6"/>
              </w:rPr>
              <w:t xml:space="preserve">%计重；莴苣去皮去叶后按</w:t>
            </w:r>
            <w:r>
              <w:rPr>
                <w:spacing w:val="25"/>
                <w:u w:val="single"/>
              </w:rPr>
              <w:t xml:space="preserve"> </w:t>
            </w:r>
            <w:r>
              <w:rPr>
                <w:spacing w:val="-6"/>
                <w:u w:val="single"/>
              </w:rPr>
              <w:t xml:space="preserve">140</w:t>
            </w:r>
            <w:r>
              <w:rPr>
                <w:spacing w:val="-50"/>
                <w:u w:val="single"/>
              </w:rPr>
              <w:t xml:space="preserve"> </w:t>
            </w:r>
            <w:r>
              <w:rPr>
                <w:spacing w:val="-6"/>
              </w:rPr>
              <w:t xml:space="preserve">%计重；刀豆去茎后按</w:t>
            </w:r>
            <w:r>
              <w:rPr>
                <w:spacing w:val="24"/>
                <w:u w:val="single"/>
              </w:rPr>
              <w:t xml:space="preserve"> </w:t>
            </w:r>
            <w:r>
              <w:rPr>
                <w:spacing w:val="-6"/>
                <w:u w:val="single"/>
              </w:rPr>
              <w:t xml:space="preserve">130</w:t>
            </w:r>
            <w:r>
              <w:rPr>
                <w:spacing w:val="-49"/>
                <w:u w:val="single"/>
              </w:rPr>
              <w:t xml:space="preserve"> </w:t>
            </w:r>
            <w:r>
              <w:rPr>
                <w:spacing w:val="-6"/>
              </w:rPr>
              <w:t xml:space="preserve">%计重；大、小芋头去皮后按</w:t>
            </w:r>
            <w:r>
              <w:rPr>
                <w:spacing w:val="22"/>
                <w:u w:val="single"/>
              </w:rPr>
              <w:t xml:space="preserve"> </w:t>
            </w:r>
            <w:r>
              <w:rPr>
                <w:spacing w:val="-6"/>
                <w:u w:val="single"/>
              </w:rPr>
              <w:t xml:space="preserve">120</w:t>
            </w:r>
            <w:r>
              <w:rPr>
                <w:spacing w:val="-52"/>
                <w:u w:val="single"/>
              </w:rPr>
              <w:t xml:space="preserve"> </w:t>
            </w:r>
            <w:r>
              <w:rPr>
                <w:spacing w:val="-6"/>
              </w:rPr>
              <w:t xml:space="preserve">%</w:t>
            </w:r>
            <w:r>
              <w:t xml:space="preserve"> </w:t>
            </w:r>
            <w:r>
              <w:rPr>
                <w:spacing w:val="-1"/>
              </w:rPr>
              <w:t xml:space="preserve">计重，未充分考虑部分调研协商解决。其余菜品以市场正常样式提供。</w:t>
            </w:r>
            <w:r/>
          </w:p>
        </w:tc>
      </w:tr>
    </w:tbl>
    <w:p>
      <w:pPr>
        <w:ind w:left="556"/>
        <w:spacing w:before="128" w:line="220" w:lineRule="auto"/>
        <w:rPr>
          <w:rFonts w:ascii="宋体" w:hAnsi="宋体" w:eastAsia="宋体" w:cs="宋体"/>
          <w:sz w:val="21"/>
          <w:szCs w:val="21"/>
        </w:rPr>
      </w:pPr>
      <w:r>
        <w:rPr>
          <w:rFonts w:ascii="宋体" w:hAnsi="宋体" w:eastAsia="宋体" w:cs="宋体"/>
          <w:spacing w:val="2"/>
          <w:sz w:val="21"/>
          <w:szCs w:val="21"/>
        </w:rPr>
        <w:t xml:space="preserve">13、中标供应商应随货提供采购人当地检验检疫等相关职能部门规定的相关证明材料</w:t>
      </w:r>
      <w:r/>
    </w:p>
    <w:p>
      <w:pPr>
        <w:spacing w:line="220" w:lineRule="auto"/>
        <w:rPr>
          <w:rFonts w:ascii="宋体" w:hAnsi="宋体" w:eastAsia="宋体" w:cs="宋体"/>
          <w:sz w:val="21"/>
          <w:szCs w:val="21"/>
        </w:rPr>
        <w:sectPr>
          <w:footerReference w:type="default" r:id="rId37"/>
          <w:footnotePr/>
          <w:endnotePr/>
          <w:type w:val="nextPage"/>
          <w:pgSz w:w="11907" w:h="16839" w:orient="portrait"/>
          <w:pgMar w:top="1431" w:right="1262" w:bottom="1150" w:left="1687" w:header="0" w:footer="986" w:gutter="0"/>
          <w:cols w:num="1" w:sep="0" w:space="720" w:equalWidth="1"/>
          <w:docGrid w:linePitch="360"/>
        </w:sectPr>
      </w:pPr>
      <w:r>
        <w:rPr>
          <w:rFonts w:ascii="宋体" w:hAnsi="宋体" w:eastAsia="宋体" w:cs="宋体"/>
          <w:sz w:val="21"/>
          <w:szCs w:val="21"/>
        </w:rPr>
      </w:r>
      <w:r/>
    </w:p>
    <w:p>
      <w:pPr>
        <w:ind w:left="29"/>
        <w:spacing w:before="137" w:line="219" w:lineRule="auto"/>
        <w:rPr>
          <w:rFonts w:ascii="宋体" w:hAnsi="宋体" w:eastAsia="宋体" w:cs="宋体"/>
          <w:sz w:val="21"/>
          <w:szCs w:val="21"/>
        </w:rPr>
      </w:pPr>
      <w:r>
        <w:rPr>
          <w:rFonts w:ascii="宋体" w:hAnsi="宋体" w:eastAsia="宋体" w:cs="宋体"/>
          <w:spacing w:val="-1"/>
          <w:sz w:val="21"/>
          <w:szCs w:val="21"/>
        </w:rPr>
        <w:t xml:space="preserve">（如:按要求提供同批次检测报告等）。</w:t>
      </w:r>
      <w:r/>
    </w:p>
    <w:p>
      <w:pPr>
        <w:ind w:left="445"/>
        <w:spacing w:before="219" w:line="221" w:lineRule="auto"/>
        <w:rPr>
          <w:rFonts w:ascii="宋体" w:hAnsi="宋体" w:eastAsia="宋体" w:cs="宋体"/>
          <w:sz w:val="21"/>
          <w:szCs w:val="21"/>
        </w:rPr>
      </w:pPr>
      <w:r>
        <w:rPr>
          <w:rFonts w:ascii="宋体" w:hAnsi="宋体" w:eastAsia="宋体" w:cs="宋体"/>
          <w:b/>
          <w:bCs/>
          <w:spacing w:val="-3"/>
          <w:sz w:val="21"/>
          <w:szCs w:val="21"/>
        </w:rPr>
        <w:t xml:space="preserve">三、配送流程</w:t>
      </w:r>
      <w:r/>
    </w:p>
    <w:p>
      <w:pPr>
        <w:ind w:left="458"/>
        <w:spacing w:before="216" w:line="220" w:lineRule="auto"/>
        <w:rPr>
          <w:rFonts w:ascii="宋体" w:hAnsi="宋体" w:eastAsia="宋体" w:cs="宋体"/>
          <w:sz w:val="21"/>
          <w:szCs w:val="21"/>
        </w:rPr>
      </w:pPr>
      <w:r>
        <w:rPr>
          <w:rFonts w:ascii="宋体" w:hAnsi="宋体" w:eastAsia="宋体" w:cs="宋体"/>
          <w:spacing w:val="-7"/>
          <w:sz w:val="21"/>
          <w:szCs w:val="21"/>
        </w:rPr>
        <w:t xml:space="preserve">1、计划采购：</w:t>
      </w:r>
      <w:r/>
    </w:p>
    <w:p>
      <w:pPr>
        <w:ind w:left="21" w:right="7" w:firstLine="419"/>
        <w:spacing w:before="219" w:line="402" w:lineRule="auto"/>
        <w:rPr>
          <w:rFonts w:ascii="宋体" w:hAnsi="宋体" w:eastAsia="宋体" w:cs="宋体"/>
          <w:sz w:val="21"/>
          <w:szCs w:val="21"/>
        </w:rPr>
      </w:pPr>
      <w:r>
        <w:rPr>
          <w:rFonts w:ascii="宋体" w:hAnsi="宋体" w:eastAsia="宋体" w:cs="宋体"/>
          <w:spacing w:val="-3"/>
          <w:sz w:val="21"/>
          <w:szCs w:val="21"/>
        </w:rPr>
        <w:t xml:space="preserve">采购人每日提前向中标人递交次日订单，采购人以（电话、短信、微信和邮件）形式直</w:t>
      </w:r>
      <w:r>
        <w:rPr>
          <w:rFonts w:ascii="宋体" w:hAnsi="宋体" w:eastAsia="宋体" w:cs="宋体"/>
          <w:spacing w:val="17"/>
          <w:sz w:val="21"/>
          <w:szCs w:val="21"/>
        </w:rPr>
        <w:t xml:space="preserve"> </w:t>
      </w:r>
      <w:r>
        <w:rPr>
          <w:rFonts w:ascii="宋体" w:hAnsi="宋体" w:eastAsia="宋体" w:cs="宋体"/>
          <w:spacing w:val="-2"/>
          <w:sz w:val="21"/>
          <w:szCs w:val="21"/>
        </w:rPr>
        <w:t xml:space="preserve">接通知中标人，订单内容包括名称、种类、规</w:t>
      </w:r>
      <w:r>
        <w:rPr>
          <w:rFonts w:ascii="宋体" w:hAnsi="宋体" w:eastAsia="宋体" w:cs="宋体"/>
          <w:spacing w:val="-3"/>
          <w:sz w:val="21"/>
          <w:szCs w:val="21"/>
        </w:rPr>
        <w:t xml:space="preserve">格、数量、配送时间、送达地点、订单联系人</w:t>
      </w:r>
      <w:r>
        <w:rPr>
          <w:rFonts w:ascii="宋体" w:hAnsi="宋体" w:eastAsia="宋体" w:cs="宋体"/>
          <w:sz w:val="21"/>
          <w:szCs w:val="21"/>
        </w:rPr>
        <w:t xml:space="preserve"> </w:t>
      </w:r>
      <w:r>
        <w:rPr>
          <w:rFonts w:ascii="宋体" w:hAnsi="宋体" w:eastAsia="宋体" w:cs="宋体"/>
          <w:spacing w:val="-1"/>
          <w:sz w:val="21"/>
          <w:szCs w:val="21"/>
        </w:rPr>
        <w:t xml:space="preserve">等具体要求；</w:t>
      </w:r>
      <w:r/>
    </w:p>
    <w:p>
      <w:pPr>
        <w:ind w:left="21" w:right="7" w:firstLine="440"/>
        <w:spacing w:before="29" w:line="398" w:lineRule="auto"/>
        <w:rPr>
          <w:rFonts w:ascii="宋体" w:hAnsi="宋体" w:eastAsia="宋体" w:cs="宋体"/>
          <w:sz w:val="21"/>
          <w:szCs w:val="21"/>
        </w:rPr>
      </w:pPr>
      <w:r>
        <w:rPr>
          <w:rFonts w:ascii="宋体" w:hAnsi="宋体" w:eastAsia="宋体" w:cs="宋体"/>
          <w:spacing w:val="-3"/>
          <w:sz w:val="21"/>
          <w:szCs w:val="21"/>
        </w:rPr>
        <w:t xml:space="preserve">中标人接到采购人订单后，及时组织货源，个别品种因缺货而无法提供的，应及</w:t>
      </w:r>
      <w:r>
        <w:rPr>
          <w:rFonts w:ascii="宋体" w:hAnsi="宋体" w:eastAsia="宋体" w:cs="宋体"/>
          <w:spacing w:val="-4"/>
          <w:sz w:val="21"/>
          <w:szCs w:val="21"/>
        </w:rPr>
        <w:t xml:space="preserve">时告知</w:t>
      </w:r>
      <w:r>
        <w:rPr>
          <w:rFonts w:ascii="宋体" w:hAnsi="宋体" w:eastAsia="宋体" w:cs="宋体"/>
          <w:sz w:val="21"/>
          <w:szCs w:val="21"/>
        </w:rPr>
        <w:t xml:space="preserve"> </w:t>
      </w:r>
      <w:r>
        <w:rPr>
          <w:rFonts w:ascii="宋体" w:hAnsi="宋体" w:eastAsia="宋体" w:cs="宋体"/>
          <w:spacing w:val="-1"/>
          <w:sz w:val="21"/>
          <w:szCs w:val="21"/>
        </w:rPr>
        <w:t xml:space="preserve">采购人并协商好解决方法。</w:t>
      </w:r>
      <w:r/>
    </w:p>
    <w:p>
      <w:pPr>
        <w:ind w:left="445"/>
        <w:spacing w:before="31" w:line="220" w:lineRule="auto"/>
        <w:rPr>
          <w:rFonts w:ascii="宋体" w:hAnsi="宋体" w:eastAsia="宋体" w:cs="宋体"/>
          <w:sz w:val="21"/>
          <w:szCs w:val="21"/>
        </w:rPr>
      </w:pPr>
      <w:r>
        <w:rPr>
          <w:rFonts w:ascii="宋体" w:hAnsi="宋体" w:eastAsia="宋体" w:cs="宋体"/>
          <w:spacing w:val="-5"/>
          <w:sz w:val="21"/>
          <w:szCs w:val="21"/>
        </w:rPr>
        <w:t xml:space="preserve">2、应急采购：</w:t>
      </w:r>
      <w:r/>
    </w:p>
    <w:p>
      <w:pPr>
        <w:ind w:left="21" w:right="7" w:firstLine="419"/>
        <w:spacing w:before="218" w:line="404" w:lineRule="auto"/>
        <w:rPr>
          <w:rFonts w:ascii="宋体" w:hAnsi="宋体" w:eastAsia="宋体" w:cs="宋体"/>
          <w:sz w:val="21"/>
          <w:szCs w:val="21"/>
        </w:rPr>
      </w:pPr>
      <w:r>
        <w:rPr>
          <w:rFonts w:ascii="宋体" w:hAnsi="宋体" w:eastAsia="宋体" w:cs="宋体"/>
          <w:spacing w:val="-3"/>
          <w:sz w:val="21"/>
          <w:szCs w:val="21"/>
        </w:rPr>
        <w:t xml:space="preserve">采购人执行紧急任务和特殊情况（如就餐人数临时变化等）需立即补充食材，可随时直</w:t>
      </w:r>
      <w:r>
        <w:rPr>
          <w:rFonts w:ascii="宋体" w:hAnsi="宋体" w:eastAsia="宋体" w:cs="宋体"/>
          <w:spacing w:val="17"/>
          <w:sz w:val="21"/>
          <w:szCs w:val="21"/>
        </w:rPr>
        <w:t xml:space="preserve"> </w:t>
      </w:r>
      <w:r>
        <w:rPr>
          <w:rFonts w:ascii="宋体" w:hAnsi="宋体" w:eastAsia="宋体" w:cs="宋体"/>
          <w:spacing w:val="-3"/>
          <w:sz w:val="21"/>
          <w:szCs w:val="21"/>
        </w:rPr>
        <w:t xml:space="preserve">接向中标人提出采购需求，并明确配送时限，中标人必须做到</w:t>
      </w:r>
      <w:r>
        <w:rPr>
          <w:rFonts w:ascii="宋体" w:hAnsi="宋体" w:eastAsia="宋体" w:cs="宋体"/>
          <w:spacing w:val="-41"/>
          <w:sz w:val="21"/>
          <w:szCs w:val="21"/>
        </w:rPr>
        <w:t xml:space="preserve"> </w:t>
      </w:r>
      <w:r>
        <w:rPr>
          <w:rFonts w:ascii="宋体" w:hAnsi="宋体" w:eastAsia="宋体" w:cs="宋体"/>
          <w:spacing w:val="-3"/>
          <w:sz w:val="21"/>
          <w:szCs w:val="21"/>
        </w:rPr>
        <w:t xml:space="preserve">2</w:t>
      </w:r>
      <w:r>
        <w:rPr>
          <w:rFonts w:ascii="宋体" w:hAnsi="宋体" w:eastAsia="宋体" w:cs="宋体"/>
          <w:spacing w:val="-40"/>
          <w:sz w:val="21"/>
          <w:szCs w:val="21"/>
        </w:rPr>
        <w:t xml:space="preserve"> </w:t>
      </w:r>
      <w:r>
        <w:rPr>
          <w:rFonts w:ascii="宋体" w:hAnsi="宋体" w:eastAsia="宋体" w:cs="宋体"/>
          <w:spacing w:val="-3"/>
          <w:sz w:val="21"/>
          <w:szCs w:val="21"/>
        </w:rPr>
        <w:t xml:space="preserve">小时内配送至采购人指定地</w:t>
      </w:r>
      <w:r>
        <w:rPr>
          <w:rFonts w:ascii="宋体" w:hAnsi="宋体" w:eastAsia="宋体" w:cs="宋体"/>
          <w:sz w:val="21"/>
          <w:szCs w:val="21"/>
        </w:rPr>
        <w:t xml:space="preserve"> </w:t>
      </w:r>
      <w:r>
        <w:rPr>
          <w:rFonts w:ascii="宋体" w:hAnsi="宋体" w:eastAsia="宋体" w:cs="宋体"/>
          <w:spacing w:val="-9"/>
          <w:sz w:val="21"/>
          <w:szCs w:val="21"/>
        </w:rPr>
        <w:t xml:space="preserve">点。</w:t>
      </w:r>
      <w:r/>
    </w:p>
    <w:p>
      <w:pPr>
        <w:ind w:left="22" w:right="7" w:firstLine="424"/>
        <w:spacing w:before="25" w:line="348" w:lineRule="auto"/>
        <w:rPr>
          <w:rFonts w:ascii="宋体" w:hAnsi="宋体" w:eastAsia="宋体" w:cs="宋体"/>
          <w:sz w:val="21"/>
          <w:szCs w:val="21"/>
        </w:rPr>
      </w:pPr>
      <w:r>
        <w:rPr>
          <w:rFonts w:ascii="宋体" w:hAnsi="宋体" w:eastAsia="宋体" w:cs="宋体"/>
          <w:sz w:val="21"/>
          <w:szCs w:val="21"/>
        </w:rPr>
        <w:t xml:space="preserve">3、中标人应指定专人负责受理采购人食材订购、计划调整、退货更换、储备轮换等事</w:t>
      </w:r>
      <w:r>
        <w:rPr>
          <w:rFonts w:ascii="宋体" w:hAnsi="宋体" w:eastAsia="宋体" w:cs="宋体"/>
          <w:spacing w:val="2"/>
          <w:sz w:val="21"/>
          <w:szCs w:val="21"/>
        </w:rPr>
        <w:t xml:space="preserve"> </w:t>
      </w:r>
      <w:r>
        <w:rPr>
          <w:rFonts w:ascii="宋体" w:hAnsi="宋体" w:eastAsia="宋体" w:cs="宋体"/>
          <w:spacing w:val="-3"/>
          <w:sz w:val="21"/>
          <w:szCs w:val="21"/>
        </w:rPr>
        <w:t xml:space="preserve">宜，保持每周</w:t>
      </w:r>
      <w:r>
        <w:rPr>
          <w:rFonts w:ascii="宋体" w:hAnsi="宋体" w:eastAsia="宋体" w:cs="宋体"/>
          <w:spacing w:val="-34"/>
          <w:sz w:val="21"/>
          <w:szCs w:val="21"/>
        </w:rPr>
        <w:t xml:space="preserve"> </w:t>
      </w:r>
      <w:r>
        <w:rPr>
          <w:rFonts w:ascii="宋体" w:hAnsi="宋体" w:eastAsia="宋体" w:cs="宋体"/>
          <w:spacing w:val="-3"/>
          <w:sz w:val="21"/>
          <w:szCs w:val="21"/>
        </w:rPr>
        <w:t xml:space="preserve">7</w:t>
      </w:r>
      <w:r>
        <w:rPr>
          <w:rFonts w:ascii="宋体" w:hAnsi="宋体" w:eastAsia="宋体" w:cs="宋体"/>
          <w:spacing w:val="-42"/>
          <w:sz w:val="21"/>
          <w:szCs w:val="21"/>
        </w:rPr>
        <w:t xml:space="preserve"> </w:t>
      </w:r>
      <w:r>
        <w:rPr>
          <w:rFonts w:ascii="宋体" w:hAnsi="宋体" w:eastAsia="宋体" w:cs="宋体"/>
          <w:spacing w:val="-3"/>
          <w:sz w:val="21"/>
          <w:szCs w:val="21"/>
        </w:rPr>
        <w:t xml:space="preserve">天每天 24 小时通信畅通、沟通顺畅、处置及时，收到采购人食材需求配送</w:t>
      </w:r>
      <w:r>
        <w:rPr>
          <w:rFonts w:ascii="宋体" w:hAnsi="宋体" w:eastAsia="宋体" w:cs="宋体"/>
          <w:sz w:val="21"/>
          <w:szCs w:val="21"/>
        </w:rPr>
        <w:t xml:space="preserve"> </w:t>
      </w:r>
      <w:r>
        <w:rPr>
          <w:rFonts w:ascii="宋体" w:hAnsi="宋体" w:eastAsia="宋体" w:cs="宋体"/>
          <w:spacing w:val="-2"/>
          <w:sz w:val="21"/>
          <w:szCs w:val="21"/>
        </w:rPr>
        <w:t xml:space="preserve">计划后应及时予以确认并处理。</w:t>
      </w:r>
      <w:r/>
    </w:p>
    <w:p>
      <w:pPr>
        <w:ind w:left="441"/>
        <w:spacing w:before="217" w:line="221" w:lineRule="auto"/>
        <w:rPr>
          <w:rFonts w:ascii="宋体" w:hAnsi="宋体" w:eastAsia="宋体" w:cs="宋体"/>
          <w:sz w:val="21"/>
          <w:szCs w:val="21"/>
        </w:rPr>
      </w:pPr>
      <w:r>
        <w:rPr>
          <w:rFonts w:ascii="宋体" w:hAnsi="宋体" w:eastAsia="宋体" w:cs="宋体"/>
          <w:spacing w:val="-2"/>
          <w:sz w:val="21"/>
          <w:szCs w:val="21"/>
        </w:rPr>
        <w:t xml:space="preserve">4、配送程序及要求</w:t>
      </w:r>
      <w:r/>
    </w:p>
    <w:p>
      <w:pPr>
        <w:ind w:left="24" w:right="9" w:firstLine="424"/>
        <w:spacing w:before="215" w:line="348" w:lineRule="auto"/>
        <w:rPr>
          <w:rFonts w:ascii="宋体" w:hAnsi="宋体" w:eastAsia="宋体" w:cs="宋体"/>
          <w:sz w:val="21"/>
          <w:szCs w:val="21"/>
        </w:rPr>
      </w:pPr>
      <w:r>
        <w:rPr>
          <w:rFonts w:ascii="宋体" w:hAnsi="宋体" w:eastAsia="宋体" w:cs="宋体"/>
          <w:spacing w:val="-4"/>
          <w:sz w:val="21"/>
          <w:szCs w:val="21"/>
        </w:rPr>
        <w:t xml:space="preserve">（1）配送程序：采购人每天提前</w:t>
      </w:r>
      <w:r>
        <w:rPr>
          <w:rFonts w:ascii="宋体" w:hAnsi="宋体" w:eastAsia="宋体" w:cs="宋体"/>
          <w:spacing w:val="-14"/>
          <w:sz w:val="21"/>
          <w:szCs w:val="21"/>
        </w:rPr>
        <w:t xml:space="preserve"> </w:t>
      </w:r>
      <w:r>
        <w:rPr>
          <w:rFonts w:ascii="宋体" w:hAnsi="宋体" w:eastAsia="宋体" w:cs="宋体"/>
          <w:spacing w:val="-4"/>
          <w:sz w:val="21"/>
          <w:szCs w:val="21"/>
        </w:rPr>
        <w:t xml:space="preserve">12</w:t>
      </w:r>
      <w:r>
        <w:rPr>
          <w:rFonts w:ascii="宋体" w:hAnsi="宋体" w:eastAsia="宋体" w:cs="宋体"/>
          <w:spacing w:val="-41"/>
          <w:sz w:val="21"/>
          <w:szCs w:val="21"/>
        </w:rPr>
        <w:t xml:space="preserve"> </w:t>
      </w:r>
      <w:r>
        <w:rPr>
          <w:rFonts w:ascii="宋体" w:hAnsi="宋体" w:eastAsia="宋体" w:cs="宋体"/>
          <w:spacing w:val="-4"/>
          <w:sz w:val="21"/>
          <w:szCs w:val="21"/>
        </w:rPr>
        <w:t xml:space="preserve">小时列出第二天采购清单通知食材供应商——中标</w:t>
      </w:r>
      <w:r>
        <w:rPr>
          <w:rFonts w:ascii="宋体" w:hAnsi="宋体" w:eastAsia="宋体" w:cs="宋体"/>
          <w:sz w:val="21"/>
          <w:szCs w:val="21"/>
        </w:rPr>
        <w:t xml:space="preserve"> </w:t>
      </w:r>
      <w:r>
        <w:rPr>
          <w:rFonts w:ascii="宋体" w:hAnsi="宋体" w:eastAsia="宋体" w:cs="宋体"/>
          <w:spacing w:val="3"/>
          <w:sz w:val="21"/>
          <w:szCs w:val="21"/>
        </w:rPr>
        <w:t xml:space="preserve">人组织送货上门——采购人验收货物——采购人签字确认货物——采购</w:t>
      </w:r>
      <w:r>
        <w:rPr>
          <w:rFonts w:ascii="宋体" w:hAnsi="宋体" w:eastAsia="宋体" w:cs="宋体"/>
          <w:spacing w:val="2"/>
          <w:sz w:val="21"/>
          <w:szCs w:val="21"/>
        </w:rPr>
        <w:t xml:space="preserve">人和中标人双方定</w:t>
      </w:r>
      <w:r>
        <w:rPr>
          <w:rFonts w:ascii="宋体" w:hAnsi="宋体" w:eastAsia="宋体" w:cs="宋体"/>
          <w:sz w:val="21"/>
          <w:szCs w:val="21"/>
        </w:rPr>
        <w:t xml:space="preserve"> 期进行货款结算。所有食材在配送前按要求做好食材安全检测，并做</w:t>
      </w:r>
      <w:r>
        <w:rPr>
          <w:rFonts w:ascii="宋体" w:hAnsi="宋体" w:eastAsia="宋体" w:cs="宋体"/>
          <w:spacing w:val="-1"/>
          <w:sz w:val="21"/>
          <w:szCs w:val="21"/>
        </w:rPr>
        <w:t xml:space="preserve">好留样。</w:t>
      </w:r>
      <w:r/>
    </w:p>
    <w:p>
      <w:pPr>
        <w:ind w:left="24" w:right="7" w:firstLine="424"/>
        <w:spacing w:before="218" w:line="348" w:lineRule="auto"/>
        <w:rPr>
          <w:rFonts w:ascii="宋体" w:hAnsi="宋体" w:eastAsia="宋体" w:cs="宋体"/>
          <w:sz w:val="21"/>
          <w:szCs w:val="21"/>
        </w:rPr>
      </w:pPr>
      <w:r>
        <w:rPr>
          <w:rFonts w:ascii="宋体" w:hAnsi="宋体" w:eastAsia="宋体" w:cs="宋体"/>
          <w:spacing w:val="-2"/>
          <w:sz w:val="21"/>
          <w:szCs w:val="21"/>
        </w:rPr>
        <w:t xml:space="preserve">（2）配送时间：中标人必须在规定时间内（原则上每天上午</w:t>
      </w:r>
      <w:r>
        <w:rPr>
          <w:rFonts w:ascii="宋体" w:hAnsi="宋体" w:eastAsia="宋体" w:cs="宋体"/>
          <w:spacing w:val="-38"/>
          <w:sz w:val="21"/>
          <w:szCs w:val="21"/>
        </w:rPr>
        <w:t xml:space="preserve"> </w:t>
      </w:r>
      <w:r>
        <w:rPr>
          <w:rFonts w:ascii="宋体" w:hAnsi="宋体" w:eastAsia="宋体" w:cs="宋体"/>
          <w:spacing w:val="-2"/>
          <w:sz w:val="21"/>
          <w:szCs w:val="21"/>
        </w:rPr>
        <w:t xml:space="preserve">7：00-8</w:t>
      </w:r>
      <w:r>
        <w:rPr>
          <w:rFonts w:ascii="宋体" w:hAnsi="宋体" w:eastAsia="宋体" w:cs="宋体"/>
          <w:spacing w:val="-3"/>
          <w:sz w:val="21"/>
          <w:szCs w:val="21"/>
        </w:rPr>
        <w:t xml:space="preserve">：00</w:t>
      </w:r>
      <w:r>
        <w:rPr>
          <w:rFonts w:ascii="宋体" w:hAnsi="宋体" w:eastAsia="宋体" w:cs="宋体"/>
          <w:spacing w:val="25"/>
          <w:sz w:val="21"/>
          <w:szCs w:val="21"/>
        </w:rPr>
        <w:t xml:space="preserve"> </w:t>
      </w:r>
      <w:r>
        <w:rPr>
          <w:rFonts w:ascii="宋体" w:hAnsi="宋体" w:eastAsia="宋体" w:cs="宋体"/>
          <w:spacing w:val="-3"/>
          <w:sz w:val="21"/>
          <w:szCs w:val="21"/>
        </w:rPr>
        <w:t xml:space="preserve">间）一次性</w:t>
      </w:r>
      <w:r>
        <w:rPr>
          <w:rFonts w:ascii="宋体" w:hAnsi="宋体" w:eastAsia="宋体" w:cs="宋体"/>
          <w:sz w:val="21"/>
          <w:szCs w:val="21"/>
        </w:rPr>
        <w:t xml:space="preserve"> </w:t>
      </w:r>
      <w:r>
        <w:rPr>
          <w:rFonts w:ascii="宋体" w:hAnsi="宋体" w:eastAsia="宋体" w:cs="宋体"/>
          <w:spacing w:val="-2"/>
          <w:sz w:val="21"/>
          <w:szCs w:val="21"/>
        </w:rPr>
        <w:t xml:space="preserve">按预约订购的数量和规格要求送货至指定地点。</w:t>
      </w:r>
      <w:r>
        <w:rPr>
          <w:rFonts w:ascii="宋体" w:hAnsi="宋体" w:eastAsia="宋体" w:cs="宋体"/>
          <w:spacing w:val="-3"/>
          <w:sz w:val="21"/>
          <w:szCs w:val="21"/>
        </w:rPr>
        <w:t xml:space="preserve">如采购人因故需对到货时间进行调整，中标</w:t>
      </w:r>
      <w:r>
        <w:rPr>
          <w:rFonts w:ascii="宋体" w:hAnsi="宋体" w:eastAsia="宋体" w:cs="宋体"/>
          <w:sz w:val="21"/>
          <w:szCs w:val="21"/>
        </w:rPr>
        <w:t xml:space="preserve"> </w:t>
      </w:r>
      <w:r>
        <w:rPr>
          <w:rFonts w:ascii="宋体" w:hAnsi="宋体" w:eastAsia="宋体" w:cs="宋体"/>
          <w:spacing w:val="-1"/>
          <w:sz w:val="21"/>
          <w:szCs w:val="21"/>
        </w:rPr>
        <w:t xml:space="preserve">人需无条件配合。</w:t>
      </w:r>
      <w:r/>
    </w:p>
    <w:p>
      <w:pPr>
        <w:ind w:left="21" w:right="41" w:firstLine="427"/>
        <w:spacing w:before="217" w:line="316" w:lineRule="auto"/>
        <w:rPr>
          <w:rFonts w:ascii="宋体" w:hAnsi="宋体" w:eastAsia="宋体" w:cs="宋体"/>
          <w:sz w:val="21"/>
          <w:szCs w:val="21"/>
        </w:rPr>
      </w:pPr>
      <w:r>
        <w:rPr>
          <w:rFonts w:ascii="宋体" w:hAnsi="宋体" w:eastAsia="宋体" w:cs="宋体"/>
          <w:spacing w:val="-1"/>
          <w:sz w:val="21"/>
          <w:szCs w:val="21"/>
        </w:rPr>
        <w:t xml:space="preserve">（3）中标人提供《送货单据》一式三份，验收签字后采购人一联、中标人送货一联、</w:t>
      </w:r>
      <w:r>
        <w:rPr>
          <w:rFonts w:ascii="宋体" w:hAnsi="宋体" w:eastAsia="宋体" w:cs="宋体"/>
          <w:spacing w:val="6"/>
          <w:sz w:val="21"/>
          <w:szCs w:val="21"/>
        </w:rPr>
        <w:t xml:space="preserve"> </w:t>
      </w:r>
      <w:r>
        <w:rPr>
          <w:rFonts w:ascii="宋体" w:hAnsi="宋体" w:eastAsia="宋体" w:cs="宋体"/>
          <w:spacing w:val="-1"/>
          <w:sz w:val="21"/>
          <w:szCs w:val="21"/>
        </w:rPr>
        <w:t xml:space="preserve">存根一联，并作结算凭证。</w:t>
      </w:r>
      <w:r/>
    </w:p>
    <w:p>
      <w:pPr>
        <w:ind w:left="22" w:right="7" w:firstLine="426"/>
        <w:spacing w:before="217" w:line="348" w:lineRule="auto"/>
        <w:rPr>
          <w:rFonts w:ascii="宋体" w:hAnsi="宋体" w:eastAsia="宋体" w:cs="宋体"/>
          <w:sz w:val="21"/>
          <w:szCs w:val="21"/>
        </w:rPr>
      </w:pPr>
      <w:r>
        <w:rPr>
          <w:rFonts w:ascii="宋体" w:hAnsi="宋体" w:eastAsia="宋体" w:cs="宋体"/>
          <w:sz w:val="21"/>
          <w:szCs w:val="21"/>
        </w:rPr>
        <w:t xml:space="preserve">（4）中标人按要求提供质检报告、检疫证明等资料，如果发现质量不合格的，中标人 </w:t>
      </w:r>
      <w:r>
        <w:rPr>
          <w:rFonts w:ascii="宋体" w:hAnsi="宋体" w:eastAsia="宋体" w:cs="宋体"/>
          <w:spacing w:val="-2"/>
          <w:sz w:val="21"/>
          <w:szCs w:val="21"/>
        </w:rPr>
        <w:t xml:space="preserve">应无条件退货或在采购人指定的时间内重新换货，</w:t>
      </w:r>
      <w:r>
        <w:rPr>
          <w:rFonts w:ascii="宋体" w:hAnsi="宋体" w:eastAsia="宋体" w:cs="宋体"/>
          <w:spacing w:val="-3"/>
          <w:sz w:val="21"/>
          <w:szCs w:val="21"/>
        </w:rPr>
        <w:t xml:space="preserve">因食品质量而引发的其他问题，由中标人</w:t>
      </w:r>
      <w:r>
        <w:rPr>
          <w:rFonts w:ascii="宋体" w:hAnsi="宋体" w:eastAsia="宋体" w:cs="宋体"/>
          <w:sz w:val="21"/>
          <w:szCs w:val="21"/>
        </w:rPr>
        <w:t xml:space="preserve"> </w:t>
      </w:r>
      <w:r>
        <w:rPr>
          <w:rFonts w:ascii="宋体" w:hAnsi="宋体" w:eastAsia="宋体" w:cs="宋体"/>
          <w:spacing w:val="-1"/>
          <w:sz w:val="21"/>
          <w:szCs w:val="21"/>
        </w:rPr>
        <w:t xml:space="preserve">承担其全部责任。</w:t>
      </w:r>
      <w:r/>
    </w:p>
    <w:p>
      <w:pPr>
        <w:ind w:left="22" w:right="20" w:firstLine="426"/>
        <w:spacing w:before="217" w:line="316" w:lineRule="auto"/>
        <w:rPr>
          <w:rFonts w:ascii="宋体" w:hAnsi="宋体" w:eastAsia="宋体" w:cs="宋体"/>
          <w:sz w:val="21"/>
          <w:szCs w:val="21"/>
        </w:rPr>
      </w:pPr>
      <w:r>
        <w:rPr>
          <w:rFonts w:ascii="宋体" w:hAnsi="宋体" w:eastAsia="宋体" w:cs="宋体"/>
          <w:sz w:val="21"/>
          <w:szCs w:val="21"/>
        </w:rPr>
        <w:t xml:space="preserve">（5）中标人配合采购人指定的验收人员进行质量检验，验收</w:t>
      </w:r>
      <w:r>
        <w:rPr>
          <w:rFonts w:ascii="宋体" w:hAnsi="宋体" w:eastAsia="宋体" w:cs="宋体"/>
          <w:spacing w:val="-1"/>
          <w:sz w:val="21"/>
          <w:szCs w:val="21"/>
        </w:rPr>
        <w:t xml:space="preserve">时必须过秤，确定食品重</w:t>
      </w:r>
      <w:r>
        <w:rPr>
          <w:rFonts w:ascii="宋体" w:hAnsi="宋体" w:eastAsia="宋体" w:cs="宋体"/>
          <w:sz w:val="21"/>
          <w:szCs w:val="21"/>
        </w:rPr>
        <w:t xml:space="preserve"> </w:t>
      </w:r>
      <w:r>
        <w:rPr>
          <w:rFonts w:ascii="宋体" w:hAnsi="宋体" w:eastAsia="宋体" w:cs="宋体"/>
          <w:spacing w:val="-1"/>
          <w:sz w:val="21"/>
          <w:szCs w:val="21"/>
        </w:rPr>
        <w:t xml:space="preserve">量；中标人实际交售数量与预约数量相差上下不得超过</w:t>
      </w:r>
      <w:r>
        <w:rPr>
          <w:rFonts w:ascii="宋体" w:hAnsi="宋体" w:eastAsia="宋体" w:cs="宋体"/>
          <w:spacing w:val="-30"/>
          <w:sz w:val="21"/>
          <w:szCs w:val="21"/>
        </w:rPr>
        <w:t xml:space="preserve"> </w:t>
      </w:r>
      <w:r>
        <w:rPr>
          <w:rFonts w:ascii="宋体" w:hAnsi="宋体" w:eastAsia="宋体" w:cs="宋体"/>
          <w:spacing w:val="-1"/>
          <w:sz w:val="21"/>
          <w:szCs w:val="21"/>
        </w:rPr>
        <w:t xml:space="preserve">3%。</w:t>
      </w:r>
      <w:r/>
    </w:p>
    <w:p>
      <w:pPr>
        <w:ind w:left="448"/>
        <w:spacing w:before="217" w:line="220" w:lineRule="auto"/>
        <w:rPr>
          <w:rFonts w:ascii="宋体" w:hAnsi="宋体" w:eastAsia="宋体" w:cs="宋体"/>
          <w:sz w:val="21"/>
          <w:szCs w:val="21"/>
        </w:rPr>
      </w:pPr>
      <w:r>
        <w:rPr>
          <w:rFonts w:ascii="宋体" w:hAnsi="宋体" w:eastAsia="宋体" w:cs="宋体"/>
          <w:sz w:val="21"/>
          <w:szCs w:val="21"/>
        </w:rPr>
        <w:t xml:space="preserve">（6）中标人对采购人所需菜品及其他辅料无论数量</w:t>
      </w:r>
      <w:r>
        <w:rPr>
          <w:rFonts w:ascii="宋体" w:hAnsi="宋体" w:eastAsia="宋体" w:cs="宋体"/>
          <w:spacing w:val="-1"/>
          <w:sz w:val="21"/>
          <w:szCs w:val="21"/>
        </w:rPr>
        <w:t xml:space="preserve">多少，应无条件配送。</w:t>
      </w:r>
      <w:r/>
    </w:p>
    <w:p>
      <w:pPr>
        <w:spacing w:line="220" w:lineRule="auto"/>
        <w:rPr>
          <w:rFonts w:ascii="宋体" w:hAnsi="宋体" w:eastAsia="宋体" w:cs="宋体"/>
          <w:sz w:val="21"/>
          <w:szCs w:val="21"/>
        </w:rPr>
        <w:sectPr>
          <w:footerReference w:type="default" r:id="rId38"/>
          <w:footnotePr/>
          <w:endnotePr/>
          <w:type w:val="nextPage"/>
          <w:pgSz w:w="11907" w:h="16839" w:orient="portrait"/>
          <w:pgMar w:top="1431" w:right="1785" w:bottom="1150" w:left="1785" w:header="0" w:footer="986" w:gutter="0"/>
          <w:cols w:num="1" w:sep="0" w:space="720" w:equalWidth="1"/>
          <w:docGrid w:linePitch="360"/>
        </w:sectPr>
      </w:pPr>
      <w:r>
        <w:rPr>
          <w:rFonts w:ascii="宋体" w:hAnsi="宋体" w:eastAsia="宋体" w:cs="宋体"/>
          <w:sz w:val="21"/>
          <w:szCs w:val="21"/>
        </w:rPr>
      </w:r>
      <w:r/>
    </w:p>
    <w:p>
      <w:pPr>
        <w:ind w:left="42" w:right="37" w:firstLine="406"/>
        <w:spacing w:before="136" w:line="316" w:lineRule="auto"/>
        <w:rPr>
          <w:rFonts w:ascii="宋体" w:hAnsi="宋体" w:eastAsia="宋体" w:cs="宋体"/>
          <w:sz w:val="21"/>
          <w:szCs w:val="21"/>
        </w:rPr>
      </w:pPr>
      <w:r>
        <w:rPr>
          <w:rFonts w:ascii="宋体" w:hAnsi="宋体" w:eastAsia="宋体" w:cs="宋体"/>
          <w:spacing w:val="-6"/>
          <w:sz w:val="21"/>
          <w:szCs w:val="21"/>
        </w:rPr>
        <w:t xml:space="preserve">（7）中标人必须做到全天候配送服务响应，并及时向采购人反馈食材筹措及</w:t>
      </w:r>
      <w:r>
        <w:rPr>
          <w:rFonts w:ascii="宋体" w:hAnsi="宋体" w:eastAsia="宋体" w:cs="宋体"/>
          <w:spacing w:val="-7"/>
          <w:sz w:val="21"/>
          <w:szCs w:val="21"/>
        </w:rPr>
        <w:t xml:space="preserve">配送情况。</w:t>
      </w:r>
      <w:r>
        <w:rPr>
          <w:rFonts w:ascii="宋体" w:hAnsi="宋体" w:eastAsia="宋体" w:cs="宋体"/>
          <w:sz w:val="21"/>
          <w:szCs w:val="21"/>
        </w:rPr>
        <w:t xml:space="preserve"> </w:t>
      </w:r>
      <w:r>
        <w:rPr>
          <w:rFonts w:ascii="宋体" w:hAnsi="宋体" w:eastAsia="宋体" w:cs="宋体"/>
          <w:spacing w:val="-1"/>
          <w:sz w:val="21"/>
          <w:szCs w:val="21"/>
        </w:rPr>
        <w:t xml:space="preserve">中标人应根据采购人需求及时对供货品种进行调整。</w:t>
      </w:r>
      <w:r/>
    </w:p>
    <w:p>
      <w:pPr>
        <w:ind w:left="21" w:right="7" w:firstLine="427"/>
        <w:spacing w:before="216" w:line="348" w:lineRule="auto"/>
        <w:rPr>
          <w:rFonts w:ascii="宋体" w:hAnsi="宋体" w:eastAsia="宋体" w:cs="宋体"/>
          <w:sz w:val="21"/>
          <w:szCs w:val="21"/>
        </w:rPr>
      </w:pPr>
      <w:r>
        <w:rPr>
          <w:rFonts w:ascii="宋体" w:hAnsi="宋体" w:eastAsia="宋体" w:cs="宋体"/>
          <w:sz w:val="21"/>
          <w:szCs w:val="21"/>
        </w:rPr>
        <w:t xml:space="preserve">（8）中标人应严格按订购计划明确的食材类别、数量、规格、包装、配送时间和地点 </w:t>
      </w:r>
      <w:r>
        <w:rPr>
          <w:rFonts w:ascii="宋体" w:hAnsi="宋体" w:eastAsia="宋体" w:cs="宋体"/>
          <w:spacing w:val="-2"/>
          <w:sz w:val="21"/>
          <w:szCs w:val="21"/>
        </w:rPr>
        <w:t xml:space="preserve">进行供货，对配送供应的食材应进行准确分类、包装、</w:t>
      </w:r>
      <w:r>
        <w:rPr>
          <w:rFonts w:ascii="宋体" w:hAnsi="宋体" w:eastAsia="宋体" w:cs="宋体"/>
          <w:spacing w:val="-3"/>
          <w:sz w:val="21"/>
          <w:szCs w:val="21"/>
        </w:rPr>
        <w:t xml:space="preserve">标识，并按照约定时间和采购人指定</w:t>
      </w:r>
      <w:r>
        <w:rPr>
          <w:rFonts w:ascii="宋体" w:hAnsi="宋体" w:eastAsia="宋体" w:cs="宋体"/>
          <w:sz w:val="21"/>
          <w:szCs w:val="21"/>
        </w:rPr>
        <w:t xml:space="preserve"> </w:t>
      </w:r>
      <w:r>
        <w:rPr>
          <w:rFonts w:ascii="宋体" w:hAnsi="宋体" w:eastAsia="宋体" w:cs="宋体"/>
          <w:spacing w:val="-2"/>
          <w:sz w:val="21"/>
          <w:szCs w:val="21"/>
        </w:rPr>
        <w:t xml:space="preserve">的各配送地点完成食材配送。</w:t>
      </w:r>
      <w:r/>
    </w:p>
    <w:p>
      <w:pPr>
        <w:ind w:left="27" w:right="10" w:firstLine="421"/>
        <w:spacing w:before="217" w:line="316" w:lineRule="auto"/>
        <w:rPr>
          <w:rFonts w:ascii="宋体" w:hAnsi="宋体" w:eastAsia="宋体" w:cs="宋体"/>
          <w:sz w:val="21"/>
          <w:szCs w:val="21"/>
        </w:rPr>
      </w:pPr>
      <w:r>
        <w:rPr>
          <w:rFonts w:ascii="宋体" w:hAnsi="宋体" w:eastAsia="宋体" w:cs="宋体"/>
          <w:sz w:val="21"/>
          <w:szCs w:val="21"/>
        </w:rPr>
        <w:t xml:space="preserve">（9）中标人如送货迟到超过一小时，影响采购人正常运转的，采购人可从其他渠道进 </w:t>
      </w:r>
      <w:r>
        <w:rPr>
          <w:rFonts w:ascii="宋体" w:hAnsi="宋体" w:eastAsia="宋体" w:cs="宋体"/>
          <w:spacing w:val="-1"/>
          <w:sz w:val="21"/>
          <w:szCs w:val="21"/>
        </w:rPr>
        <w:t xml:space="preserve">货，所发生的金额由中标人承担，并扣罚本次短缺数量金</w:t>
      </w:r>
      <w:r>
        <w:rPr>
          <w:rFonts w:ascii="宋体" w:hAnsi="宋体" w:eastAsia="宋体" w:cs="宋体"/>
          <w:spacing w:val="-2"/>
          <w:sz w:val="21"/>
          <w:szCs w:val="21"/>
        </w:rPr>
        <w:t xml:space="preserve">额的</w:t>
      </w:r>
      <w:r>
        <w:rPr>
          <w:rFonts w:ascii="宋体" w:hAnsi="宋体" w:eastAsia="宋体" w:cs="宋体"/>
          <w:spacing w:val="-28"/>
          <w:sz w:val="21"/>
          <w:szCs w:val="21"/>
        </w:rPr>
        <w:t xml:space="preserve"> </w:t>
      </w:r>
      <w:r>
        <w:rPr>
          <w:rFonts w:ascii="宋体" w:hAnsi="宋体" w:eastAsia="宋体" w:cs="宋体"/>
          <w:spacing w:val="-2"/>
          <w:sz w:val="21"/>
          <w:szCs w:val="21"/>
        </w:rPr>
        <w:t xml:space="preserve">10%作为违约金。</w:t>
      </w:r>
      <w:r/>
    </w:p>
    <w:p>
      <w:pPr>
        <w:ind w:left="464"/>
        <w:spacing w:before="309" w:line="221" w:lineRule="auto"/>
        <w:rPr>
          <w:rFonts w:ascii="宋体" w:hAnsi="宋体" w:eastAsia="宋体" w:cs="宋体"/>
          <w:sz w:val="21"/>
          <w:szCs w:val="21"/>
        </w:rPr>
      </w:pPr>
      <w:r>
        <w:rPr>
          <w:rFonts w:ascii="宋体" w:hAnsi="宋体" w:eastAsia="宋体" w:cs="宋体"/>
          <w:b/>
          <w:bCs/>
          <w:spacing w:val="-6"/>
          <w:sz w:val="21"/>
          <w:szCs w:val="21"/>
        </w:rPr>
        <w:t xml:space="preserve">四、质量标准</w:t>
      </w:r>
      <w:r/>
    </w:p>
    <w:p>
      <w:pPr>
        <w:ind w:left="40" w:right="16" w:firstLine="408"/>
        <w:spacing w:before="249" w:line="427" w:lineRule="auto"/>
        <w:rPr>
          <w:rFonts w:ascii="宋体" w:hAnsi="宋体" w:eastAsia="宋体" w:cs="宋体"/>
          <w:sz w:val="21"/>
          <w:szCs w:val="21"/>
        </w:rPr>
      </w:pPr>
      <w:r>
        <w:rPr>
          <w:rFonts w:ascii="宋体" w:hAnsi="宋体" w:eastAsia="宋体" w:cs="宋体"/>
          <w:spacing w:val="-3"/>
          <w:sz w:val="21"/>
          <w:szCs w:val="21"/>
        </w:rPr>
        <w:t xml:space="preserve">（一）所有货物必须符合质量安全国家标准、行业标准或者地方标准，切实保障采购人</w:t>
      </w:r>
      <w:r>
        <w:rPr>
          <w:rFonts w:ascii="宋体" w:hAnsi="宋体" w:eastAsia="宋体" w:cs="宋体"/>
          <w:spacing w:val="1"/>
          <w:sz w:val="21"/>
          <w:szCs w:val="21"/>
        </w:rPr>
        <w:t xml:space="preserve"> </w:t>
      </w:r>
      <w:r>
        <w:rPr>
          <w:rFonts w:ascii="宋体" w:hAnsi="宋体" w:eastAsia="宋体" w:cs="宋体"/>
          <w:spacing w:val="-2"/>
          <w:sz w:val="21"/>
          <w:szCs w:val="21"/>
        </w:rPr>
        <w:t xml:space="preserve">的健康、安全的要求，具体如下：</w:t>
      </w:r>
      <w:r/>
    </w:p>
    <w:p>
      <w:pPr>
        <w:ind w:left="23" w:right="7" w:firstLine="434"/>
        <w:jc w:val="both"/>
        <w:spacing w:before="27" w:line="431" w:lineRule="auto"/>
        <w:rPr>
          <w:rFonts w:ascii="宋体" w:hAnsi="宋体" w:eastAsia="宋体" w:cs="宋体"/>
          <w:sz w:val="21"/>
          <w:szCs w:val="21"/>
        </w:rPr>
      </w:pPr>
      <w:r>
        <w:rPr>
          <w:rFonts w:ascii="宋体" w:hAnsi="宋体" w:eastAsia="宋体" w:cs="宋体"/>
          <w:sz w:val="21"/>
          <w:szCs w:val="21"/>
        </w:rPr>
        <w:t xml:space="preserve">1、鲜肉：必须为本地新冷鲜猪肉，不注水，色泽鲜嫩，无异</w:t>
      </w:r>
      <w:r>
        <w:rPr>
          <w:rFonts w:ascii="宋体" w:hAnsi="宋体" w:eastAsia="宋体" w:cs="宋体"/>
          <w:spacing w:val="-1"/>
          <w:sz w:val="21"/>
          <w:szCs w:val="21"/>
        </w:rPr>
        <w:t xml:space="preserve">味，去长脚，无槽头、无</w:t>
      </w:r>
      <w:r>
        <w:rPr>
          <w:rFonts w:ascii="宋体" w:hAnsi="宋体" w:eastAsia="宋体" w:cs="宋体"/>
          <w:sz w:val="21"/>
          <w:szCs w:val="21"/>
        </w:rPr>
        <w:t xml:space="preserve"> </w:t>
      </w:r>
      <w:r>
        <w:rPr>
          <w:rFonts w:ascii="宋体" w:hAnsi="宋体" w:eastAsia="宋体" w:cs="宋体"/>
          <w:spacing w:val="-2"/>
          <w:sz w:val="21"/>
          <w:szCs w:val="21"/>
        </w:rPr>
        <w:t xml:space="preserve">隔膜，肥瘦比例较好。猪肉上有屠宰场经质量检验</w:t>
      </w:r>
      <w:r>
        <w:rPr>
          <w:rFonts w:ascii="宋体" w:hAnsi="宋体" w:eastAsia="宋体" w:cs="宋体"/>
          <w:spacing w:val="-3"/>
          <w:sz w:val="21"/>
          <w:szCs w:val="21"/>
        </w:rPr>
        <w:t xml:space="preserve">合格的滚花，提供所供当批次的动物检疫</w:t>
      </w:r>
      <w:r>
        <w:rPr>
          <w:rFonts w:ascii="宋体" w:hAnsi="宋体" w:eastAsia="宋体" w:cs="宋体"/>
          <w:sz w:val="21"/>
          <w:szCs w:val="21"/>
        </w:rPr>
        <w:t xml:space="preserve"> </w:t>
      </w:r>
      <w:r>
        <w:rPr>
          <w:rFonts w:ascii="宋体" w:hAnsi="宋体" w:eastAsia="宋体" w:cs="宋体"/>
          <w:spacing w:val="-1"/>
          <w:sz w:val="21"/>
          <w:szCs w:val="21"/>
        </w:rPr>
        <w:t xml:space="preserve">和猪肉的肉品品质检验合格证，提供非洲猪瘟检疫呈阴性的证明。</w:t>
      </w:r>
      <w:r/>
    </w:p>
    <w:p>
      <w:pPr>
        <w:ind w:left="22" w:right="41" w:firstLine="422"/>
        <w:spacing w:before="31" w:line="425" w:lineRule="auto"/>
        <w:rPr>
          <w:rFonts w:ascii="宋体" w:hAnsi="宋体" w:eastAsia="宋体" w:cs="宋体"/>
          <w:sz w:val="21"/>
          <w:szCs w:val="21"/>
        </w:rPr>
      </w:pPr>
      <w:r>
        <w:rPr>
          <w:rFonts w:ascii="宋体" w:hAnsi="宋体" w:eastAsia="宋体" w:cs="宋体"/>
          <w:spacing w:val="-1"/>
          <w:sz w:val="21"/>
          <w:szCs w:val="21"/>
        </w:rPr>
        <w:t xml:space="preserve">2、蔬菜：新鲜、去枯烂、无杂质、无农药残留。符合国家食品卫生标准，杜绝劣质、</w:t>
      </w:r>
      <w:r>
        <w:rPr>
          <w:rFonts w:ascii="宋体" w:hAnsi="宋体" w:eastAsia="宋体" w:cs="宋体"/>
          <w:spacing w:val="9"/>
          <w:sz w:val="21"/>
          <w:szCs w:val="21"/>
        </w:rPr>
        <w:t xml:space="preserve"> </w:t>
      </w:r>
      <w:r>
        <w:rPr>
          <w:rFonts w:ascii="宋体" w:hAnsi="宋体" w:eastAsia="宋体" w:cs="宋体"/>
          <w:spacing w:val="-4"/>
          <w:sz w:val="21"/>
          <w:szCs w:val="21"/>
        </w:rPr>
        <w:t xml:space="preserve">变质蔬菜。</w:t>
      </w:r>
      <w:r/>
    </w:p>
    <w:p>
      <w:pPr>
        <w:ind w:left="23" w:right="21" w:firstLine="423"/>
        <w:spacing w:before="34" w:line="425" w:lineRule="auto"/>
        <w:rPr>
          <w:rFonts w:ascii="宋体" w:hAnsi="宋体" w:eastAsia="宋体" w:cs="宋体"/>
          <w:sz w:val="21"/>
          <w:szCs w:val="21"/>
        </w:rPr>
      </w:pPr>
      <w:r>
        <w:rPr>
          <w:rFonts w:ascii="宋体" w:hAnsi="宋体" w:eastAsia="宋体" w:cs="宋体"/>
          <w:sz w:val="21"/>
          <w:szCs w:val="21"/>
        </w:rPr>
        <w:t xml:space="preserve">3、禽肉：整禽肉，新冷鲜，不注水，色泽亮，无异味，去内脏</w:t>
      </w:r>
      <w:r>
        <w:rPr>
          <w:rFonts w:ascii="宋体" w:hAnsi="宋体" w:eastAsia="宋体" w:cs="宋体"/>
          <w:spacing w:val="-1"/>
          <w:sz w:val="21"/>
          <w:szCs w:val="21"/>
        </w:rPr>
        <w:t xml:space="preserve">，提供当批次动物检疫</w:t>
      </w:r>
      <w:r>
        <w:rPr>
          <w:rFonts w:ascii="宋体" w:hAnsi="宋体" w:eastAsia="宋体" w:cs="宋体"/>
          <w:sz w:val="21"/>
          <w:szCs w:val="21"/>
        </w:rPr>
        <w:t xml:space="preserve"> </w:t>
      </w:r>
      <w:r>
        <w:rPr>
          <w:rFonts w:ascii="宋体" w:hAnsi="宋体" w:eastAsia="宋体" w:cs="宋体"/>
          <w:spacing w:val="-2"/>
          <w:sz w:val="21"/>
          <w:szCs w:val="21"/>
        </w:rPr>
        <w:t xml:space="preserve">合格证。</w:t>
      </w:r>
      <w:r/>
    </w:p>
    <w:p>
      <w:pPr>
        <w:ind w:left="441"/>
        <w:spacing w:before="30" w:line="221" w:lineRule="auto"/>
        <w:rPr>
          <w:rFonts w:ascii="宋体" w:hAnsi="宋体" w:eastAsia="宋体" w:cs="宋体"/>
          <w:sz w:val="21"/>
          <w:szCs w:val="21"/>
        </w:rPr>
      </w:pPr>
      <w:r>
        <w:rPr>
          <w:rFonts w:ascii="宋体" w:hAnsi="宋体" w:eastAsia="宋体" w:cs="宋体"/>
          <w:spacing w:val="-1"/>
          <w:sz w:val="21"/>
          <w:szCs w:val="21"/>
        </w:rPr>
        <w:t xml:space="preserve">4、禽蛋：必须保证新鲜，无破损，必须符合《GB 2749-2015</w:t>
      </w:r>
      <w:r>
        <w:rPr>
          <w:rFonts w:ascii="宋体" w:hAnsi="宋体" w:eastAsia="宋体" w:cs="宋体"/>
          <w:spacing w:val="-35"/>
          <w:sz w:val="21"/>
          <w:szCs w:val="21"/>
        </w:rPr>
        <w:t xml:space="preserve"> </w:t>
      </w:r>
      <w:r>
        <w:rPr>
          <w:rFonts w:ascii="宋体" w:hAnsi="宋体" w:eastAsia="宋体" w:cs="宋体"/>
          <w:spacing w:val="-1"/>
          <w:sz w:val="21"/>
          <w:szCs w:val="21"/>
        </w:rPr>
        <w:t xml:space="preserve">蛋与蛋制品》标准。</w:t>
      </w:r>
      <w:r/>
    </w:p>
    <w:p>
      <w:pPr>
        <w:ind w:left="24" w:right="9" w:firstLine="422"/>
        <w:spacing w:before="251" w:line="425" w:lineRule="auto"/>
        <w:rPr>
          <w:rFonts w:ascii="宋体" w:hAnsi="宋体" w:eastAsia="宋体" w:cs="宋体"/>
          <w:sz w:val="21"/>
          <w:szCs w:val="21"/>
        </w:rPr>
      </w:pPr>
      <w:r>
        <w:rPr>
          <w:rFonts w:ascii="宋体" w:hAnsi="宋体" w:eastAsia="宋体" w:cs="宋体"/>
          <w:spacing w:val="-3"/>
          <w:sz w:val="21"/>
          <w:szCs w:val="21"/>
        </w:rPr>
        <w:t xml:space="preserve">5、冷冻品质量要求：冷冻品必须保证为 3 个月内产品，配送公司须提供产品合格证明</w:t>
      </w:r>
      <w:r>
        <w:rPr>
          <w:rFonts w:ascii="宋体" w:hAnsi="宋体" w:eastAsia="宋体" w:cs="宋体"/>
          <w:spacing w:val="16"/>
          <w:sz w:val="21"/>
          <w:szCs w:val="21"/>
        </w:rPr>
        <w:t xml:space="preserve"> </w:t>
      </w:r>
      <w:r>
        <w:rPr>
          <w:rFonts w:ascii="宋体" w:hAnsi="宋体" w:eastAsia="宋体" w:cs="宋体"/>
          <w:spacing w:val="-1"/>
          <w:sz w:val="21"/>
          <w:szCs w:val="21"/>
        </w:rPr>
        <w:t xml:space="preserve">文件，动物产品提供《动物或动物产品分销信息凭证》或《动物检疫合格证》。</w:t>
      </w:r>
      <w:r/>
    </w:p>
    <w:p>
      <w:pPr>
        <w:ind w:left="23" w:right="7" w:firstLine="420"/>
        <w:spacing w:before="32" w:line="431" w:lineRule="auto"/>
        <w:rPr>
          <w:rFonts w:ascii="宋体" w:hAnsi="宋体" w:eastAsia="宋体" w:cs="宋体"/>
          <w:sz w:val="21"/>
          <w:szCs w:val="21"/>
        </w:rPr>
      </w:pPr>
      <w:r>
        <w:rPr>
          <w:rFonts w:ascii="宋体" w:hAnsi="宋体" w:eastAsia="宋体" w:cs="宋体"/>
          <w:spacing w:val="-1"/>
          <w:sz w:val="21"/>
          <w:szCs w:val="21"/>
        </w:rPr>
        <w:t xml:space="preserve">6、豆制品质量要求：发酵性豆制品必须符合</w:t>
      </w:r>
      <w:r>
        <w:rPr>
          <w:rFonts w:ascii="宋体" w:hAnsi="宋体" w:eastAsia="宋体" w:cs="宋体"/>
          <w:spacing w:val="-46"/>
          <w:sz w:val="21"/>
          <w:szCs w:val="21"/>
        </w:rPr>
        <w:t xml:space="preserve"> </w:t>
      </w:r>
      <w:r>
        <w:rPr>
          <w:rFonts w:ascii="宋体" w:hAnsi="宋体" w:eastAsia="宋体" w:cs="宋体"/>
          <w:spacing w:val="-1"/>
          <w:sz w:val="21"/>
          <w:szCs w:val="21"/>
        </w:rPr>
        <w:t xml:space="preserve">GB2712-2003 标</w:t>
      </w:r>
      <w:r>
        <w:rPr>
          <w:rFonts w:ascii="宋体" w:hAnsi="宋体" w:eastAsia="宋体" w:cs="宋体"/>
          <w:spacing w:val="-2"/>
          <w:sz w:val="21"/>
          <w:szCs w:val="21"/>
        </w:rPr>
        <w:t xml:space="preserve">准，非发酵豆制品必须符</w:t>
      </w:r>
      <w:r>
        <w:rPr>
          <w:rFonts w:ascii="宋体" w:hAnsi="宋体" w:eastAsia="宋体" w:cs="宋体"/>
          <w:sz w:val="21"/>
          <w:szCs w:val="21"/>
        </w:rPr>
        <w:t xml:space="preserve"> 合</w:t>
      </w:r>
      <w:r>
        <w:rPr>
          <w:rFonts w:ascii="宋体" w:hAnsi="宋体" w:eastAsia="宋体" w:cs="宋体"/>
          <w:spacing w:val="-46"/>
          <w:sz w:val="21"/>
          <w:szCs w:val="21"/>
        </w:rPr>
        <w:t xml:space="preserve"> </w:t>
      </w:r>
      <w:r>
        <w:rPr>
          <w:rFonts w:ascii="宋体" w:hAnsi="宋体" w:eastAsia="宋体" w:cs="宋体"/>
          <w:sz w:val="21"/>
          <w:szCs w:val="21"/>
        </w:rPr>
        <w:t xml:space="preserve">GBT</w:t>
      </w:r>
      <w:r>
        <w:rPr>
          <w:rFonts w:ascii="宋体" w:hAnsi="宋体" w:eastAsia="宋体" w:cs="宋体"/>
          <w:spacing w:val="-32"/>
          <w:sz w:val="21"/>
          <w:szCs w:val="21"/>
        </w:rPr>
        <w:t xml:space="preserve"> </w:t>
      </w:r>
      <w:r>
        <w:rPr>
          <w:rFonts w:ascii="宋体" w:hAnsi="宋体" w:eastAsia="宋体" w:cs="宋体"/>
          <w:sz w:val="21"/>
          <w:szCs w:val="21"/>
        </w:rPr>
        <w:t xml:space="preserve">22106-2008 标准、GB2711-2003 非发</w:t>
      </w:r>
      <w:r>
        <w:rPr>
          <w:rFonts w:ascii="宋体" w:hAnsi="宋体" w:eastAsia="宋体" w:cs="宋体"/>
          <w:spacing w:val="-1"/>
          <w:sz w:val="21"/>
          <w:szCs w:val="21"/>
        </w:rPr>
        <w:t xml:space="preserve">酵性豆制品及面筋卫生标准，对豆制品的有关</w:t>
      </w:r>
      <w:r>
        <w:rPr>
          <w:rFonts w:ascii="宋体" w:hAnsi="宋体" w:eastAsia="宋体" w:cs="宋体"/>
          <w:sz w:val="21"/>
          <w:szCs w:val="21"/>
        </w:rPr>
        <w:t xml:space="preserve"> 安全健康指标符合国家规定，并具有“QS”食品质量安全</w:t>
      </w:r>
      <w:r>
        <w:rPr>
          <w:rFonts w:ascii="宋体" w:hAnsi="宋体" w:eastAsia="宋体" w:cs="宋体"/>
          <w:spacing w:val="-1"/>
          <w:sz w:val="21"/>
          <w:szCs w:val="21"/>
        </w:rPr>
        <w:t xml:space="preserve">认证。</w:t>
      </w:r>
      <w:r/>
    </w:p>
    <w:p>
      <w:pPr>
        <w:ind w:left="22" w:right="20" w:firstLine="424"/>
        <w:spacing w:before="32" w:line="434" w:lineRule="auto"/>
        <w:rPr>
          <w:rFonts w:ascii="宋体" w:hAnsi="宋体" w:eastAsia="宋体" w:cs="宋体"/>
          <w:sz w:val="21"/>
          <w:szCs w:val="21"/>
        </w:rPr>
      </w:pPr>
      <w:r>
        <w:rPr>
          <w:rFonts w:ascii="宋体" w:hAnsi="宋体" w:eastAsia="宋体" w:cs="宋体"/>
          <w:spacing w:val="-4"/>
          <w:sz w:val="21"/>
          <w:szCs w:val="21"/>
        </w:rPr>
        <w:t xml:space="preserve">7、水产品质量要求：鲜活、鳞片齐全、无血迹、无异味</w:t>
      </w:r>
      <w:r>
        <w:rPr>
          <w:rFonts w:ascii="宋体" w:hAnsi="宋体" w:eastAsia="宋体" w:cs="宋体"/>
          <w:spacing w:val="-5"/>
          <w:sz w:val="21"/>
          <w:szCs w:val="21"/>
        </w:rPr>
        <w:t xml:space="preserve">，必须符合</w:t>
      </w:r>
      <w:r>
        <w:rPr>
          <w:rFonts w:ascii="宋体" w:hAnsi="宋体" w:eastAsia="宋体" w:cs="宋体"/>
          <w:spacing w:val="-48"/>
          <w:sz w:val="21"/>
          <w:szCs w:val="21"/>
        </w:rPr>
        <w:t xml:space="preserve"> </w:t>
      </w:r>
      <w:r>
        <w:rPr>
          <w:rFonts w:ascii="宋体" w:hAnsi="宋体" w:eastAsia="宋体" w:cs="宋体"/>
          <w:spacing w:val="-5"/>
          <w:sz w:val="21"/>
          <w:szCs w:val="21"/>
        </w:rPr>
        <w:t xml:space="preserve">GB2733-2005《鲜、</w:t>
      </w:r>
      <w:r>
        <w:rPr>
          <w:rFonts w:ascii="宋体" w:hAnsi="宋体" w:eastAsia="宋体" w:cs="宋体"/>
          <w:sz w:val="21"/>
          <w:szCs w:val="21"/>
        </w:rPr>
        <w:t xml:space="preserve"> </w:t>
      </w:r>
      <w:r>
        <w:rPr>
          <w:rFonts w:ascii="宋体" w:hAnsi="宋体" w:eastAsia="宋体" w:cs="宋体"/>
          <w:spacing w:val="-6"/>
          <w:sz w:val="21"/>
          <w:szCs w:val="21"/>
        </w:rPr>
        <w:t xml:space="preserve">冻动物性水产品卫生标准》、 GB10132-2005《鱼糜制品卫生标准》、 GB10133-2005《水产调</w:t>
      </w:r>
      <w:r>
        <w:rPr>
          <w:rFonts w:ascii="宋体" w:hAnsi="宋体" w:eastAsia="宋体" w:cs="宋体"/>
          <w:spacing w:val="4"/>
          <w:sz w:val="21"/>
          <w:szCs w:val="21"/>
        </w:rPr>
        <w:t xml:space="preserve"> </w:t>
      </w:r>
      <w:r>
        <w:rPr>
          <w:rFonts w:ascii="宋体" w:hAnsi="宋体" w:eastAsia="宋体" w:cs="宋体"/>
          <w:spacing w:val="-6"/>
          <w:sz w:val="21"/>
          <w:szCs w:val="21"/>
        </w:rPr>
        <w:t xml:space="preserve">味品卫生标准》、 GB10136-2005《腌制生食动物性水产品卫生标准》、 GB10144-2005《动物</w:t>
      </w:r>
      <w:r>
        <w:rPr>
          <w:rFonts w:ascii="宋体" w:hAnsi="宋体" w:eastAsia="宋体" w:cs="宋体"/>
          <w:spacing w:val="4"/>
          <w:sz w:val="21"/>
          <w:szCs w:val="21"/>
        </w:rPr>
        <w:t xml:space="preserve"> </w:t>
      </w:r>
      <w:r>
        <w:rPr>
          <w:rFonts w:ascii="宋体" w:hAnsi="宋体" w:eastAsia="宋体" w:cs="宋体"/>
          <w:spacing w:val="-4"/>
          <w:sz w:val="21"/>
          <w:szCs w:val="21"/>
        </w:rPr>
        <w:t xml:space="preserve">性水产干制品卫生标准》、 GB19643</w:t>
      </w:r>
      <w:r>
        <w:rPr>
          <w:rFonts w:ascii="宋体" w:hAnsi="宋体" w:eastAsia="宋体" w:cs="宋体"/>
          <w:spacing w:val="-5"/>
          <w:sz w:val="21"/>
          <w:szCs w:val="21"/>
        </w:rPr>
        <w:t xml:space="preserve">-2005《藻类制品卫生标准》等。产品的感观、安全、卫</w:t>
      </w:r>
      <w:r>
        <w:rPr>
          <w:rFonts w:ascii="宋体" w:hAnsi="宋体" w:eastAsia="宋体" w:cs="宋体"/>
          <w:sz w:val="21"/>
          <w:szCs w:val="21"/>
        </w:rPr>
        <w:t xml:space="preserve"> </w:t>
      </w:r>
      <w:r>
        <w:rPr>
          <w:rFonts w:ascii="宋体" w:hAnsi="宋体" w:eastAsia="宋体" w:cs="宋体"/>
          <w:spacing w:val="-1"/>
          <w:sz w:val="21"/>
          <w:szCs w:val="21"/>
        </w:rPr>
        <w:t xml:space="preserve">生、稳定性等指标符合相关规定。</w:t>
      </w:r>
      <w:r/>
    </w:p>
    <w:p>
      <w:pPr>
        <w:spacing w:line="434" w:lineRule="auto"/>
        <w:rPr>
          <w:rFonts w:ascii="宋体" w:hAnsi="宋体" w:eastAsia="宋体" w:cs="宋体"/>
          <w:sz w:val="21"/>
          <w:szCs w:val="21"/>
        </w:rPr>
        <w:sectPr>
          <w:footerReference w:type="default" r:id="rId39"/>
          <w:footnotePr/>
          <w:endnotePr/>
          <w:type w:val="nextPage"/>
          <w:pgSz w:w="11907" w:h="16839" w:orient="portrait"/>
          <w:pgMar w:top="1431" w:right="1785" w:bottom="1150" w:left="1785" w:header="0" w:footer="986" w:gutter="0"/>
          <w:cols w:num="1" w:sep="0" w:space="720" w:equalWidth="1"/>
          <w:docGrid w:linePitch="360"/>
        </w:sectPr>
      </w:pPr>
      <w:r>
        <w:rPr>
          <w:rFonts w:ascii="宋体" w:hAnsi="宋体" w:eastAsia="宋体" w:cs="宋体"/>
          <w:sz w:val="21"/>
          <w:szCs w:val="21"/>
        </w:rPr>
      </w:r>
      <w:r/>
    </w:p>
    <w:p>
      <w:pPr>
        <w:ind w:left="22" w:right="9" w:firstLine="420"/>
        <w:spacing w:before="227" w:line="431" w:lineRule="auto"/>
        <w:rPr>
          <w:rFonts w:ascii="宋体" w:hAnsi="宋体" w:eastAsia="宋体" w:cs="宋体"/>
          <w:sz w:val="21"/>
          <w:szCs w:val="21"/>
        </w:rPr>
      </w:pPr>
      <w:r>
        <w:rPr>
          <w:rFonts w:ascii="宋体" w:hAnsi="宋体" w:eastAsia="宋体" w:cs="宋体"/>
          <w:sz w:val="21"/>
          <w:szCs w:val="21"/>
        </w:rPr>
        <w:t xml:space="preserve">8、其它类质量要求：其它类质量应符合相应的国家或行业食品安全标准，添加剂的使</w:t>
      </w:r>
      <w:r>
        <w:rPr>
          <w:rFonts w:ascii="宋体" w:hAnsi="宋体" w:eastAsia="宋体" w:cs="宋体"/>
          <w:spacing w:val="4"/>
          <w:sz w:val="21"/>
          <w:szCs w:val="21"/>
        </w:rPr>
        <w:t xml:space="preserve"> </w:t>
      </w:r>
      <w:r>
        <w:rPr>
          <w:rFonts w:ascii="宋体" w:hAnsi="宋体" w:eastAsia="宋体" w:cs="宋体"/>
          <w:sz w:val="21"/>
          <w:szCs w:val="21"/>
        </w:rPr>
        <w:t xml:space="preserve">用必须符合 GB2760-2014 标准，对食品的添加量严格控制在国家标准规定范围之内。所有</w:t>
      </w:r>
      <w:r>
        <w:rPr>
          <w:rFonts w:ascii="宋体" w:hAnsi="宋体" w:eastAsia="宋体" w:cs="宋体"/>
          <w:spacing w:val="5"/>
          <w:sz w:val="21"/>
          <w:szCs w:val="21"/>
        </w:rPr>
        <w:t xml:space="preserve"> </w:t>
      </w:r>
      <w:r>
        <w:rPr>
          <w:rFonts w:ascii="宋体" w:hAnsi="宋体" w:eastAsia="宋体" w:cs="宋体"/>
          <w:spacing w:val="-1"/>
          <w:sz w:val="21"/>
          <w:szCs w:val="21"/>
        </w:rPr>
        <w:t xml:space="preserve">食品来源均应有书面依据，必须可追溯，中标人须按照采购人要求提供相关证明。</w:t>
      </w:r>
      <w:r/>
    </w:p>
    <w:p>
      <w:pPr>
        <w:ind w:left="21" w:right="7" w:firstLine="421"/>
        <w:spacing w:before="28" w:line="434" w:lineRule="auto"/>
        <w:rPr>
          <w:rFonts w:ascii="宋体" w:hAnsi="宋体" w:eastAsia="宋体" w:cs="宋体"/>
          <w:sz w:val="21"/>
          <w:szCs w:val="21"/>
        </w:rPr>
      </w:pPr>
      <w:r>
        <w:rPr>
          <w:rFonts w:ascii="宋体" w:hAnsi="宋体" w:eastAsia="宋体" w:cs="宋体"/>
          <w:sz w:val="21"/>
          <w:szCs w:val="21"/>
        </w:rPr>
        <w:t xml:space="preserve">9、中标人应有专门的仓储、加工、冷冻冷藏、食材发放区域；有专用运输车辆，保证</w:t>
      </w:r>
      <w:r>
        <w:rPr>
          <w:rFonts w:ascii="宋体" w:hAnsi="宋体" w:eastAsia="宋体" w:cs="宋体"/>
          <w:spacing w:val="4"/>
          <w:sz w:val="21"/>
          <w:szCs w:val="21"/>
        </w:rPr>
        <w:t xml:space="preserve"> </w:t>
      </w:r>
      <w:r>
        <w:rPr>
          <w:rFonts w:ascii="宋体" w:hAnsi="宋体" w:eastAsia="宋体" w:cs="宋体"/>
          <w:spacing w:val="-2"/>
          <w:sz w:val="21"/>
          <w:szCs w:val="21"/>
        </w:rPr>
        <w:t xml:space="preserve">冷链运输；具备食品安全和食品质量保障机制和售后特</w:t>
      </w:r>
      <w:r>
        <w:rPr>
          <w:rFonts w:ascii="宋体" w:hAnsi="宋体" w:eastAsia="宋体" w:cs="宋体"/>
          <w:spacing w:val="-3"/>
          <w:sz w:val="21"/>
          <w:szCs w:val="21"/>
        </w:rPr>
        <w:t xml:space="preserve">色服务内容；服务响应时间快，保证</w:t>
      </w:r>
      <w:r>
        <w:rPr>
          <w:rFonts w:ascii="宋体" w:hAnsi="宋体" w:eastAsia="宋体" w:cs="宋体"/>
          <w:sz w:val="21"/>
          <w:szCs w:val="21"/>
        </w:rPr>
        <w:t xml:space="preserve"> </w:t>
      </w:r>
      <w:r>
        <w:rPr>
          <w:rFonts w:ascii="宋体" w:hAnsi="宋体" w:eastAsia="宋体" w:cs="宋体"/>
          <w:spacing w:val="-2"/>
          <w:sz w:val="21"/>
          <w:szCs w:val="21"/>
        </w:rPr>
        <w:t xml:space="preserve">货物新鲜度，配送时间具有一定灵活性。配送食材应根</w:t>
      </w:r>
      <w:r>
        <w:rPr>
          <w:rFonts w:ascii="宋体" w:hAnsi="宋体" w:eastAsia="宋体" w:cs="宋体"/>
          <w:spacing w:val="-3"/>
          <w:sz w:val="21"/>
          <w:szCs w:val="21"/>
        </w:rPr>
        <w:t xml:space="preserve">据各类食品运输条件选择合适运输车</w:t>
      </w:r>
      <w:r>
        <w:rPr>
          <w:rFonts w:ascii="宋体" w:hAnsi="宋体" w:eastAsia="宋体" w:cs="宋体"/>
          <w:sz w:val="21"/>
          <w:szCs w:val="21"/>
        </w:rPr>
        <w:t xml:space="preserve"> </w:t>
      </w:r>
      <w:r>
        <w:rPr>
          <w:rFonts w:ascii="宋体" w:hAnsi="宋体" w:eastAsia="宋体" w:cs="宋体"/>
          <w:spacing w:val="-6"/>
          <w:sz w:val="21"/>
          <w:szCs w:val="21"/>
        </w:rPr>
        <w:t xml:space="preserve">辆，运输用的车辆、工具、铺垫物、防雨设施必须清洁、干燥，</w:t>
      </w:r>
      <w:r>
        <w:rPr>
          <w:rFonts w:ascii="宋体" w:hAnsi="宋体" w:eastAsia="宋体" w:cs="宋体"/>
          <w:spacing w:val="39"/>
          <w:sz w:val="21"/>
          <w:szCs w:val="21"/>
        </w:rPr>
        <w:t xml:space="preserve"> </w:t>
      </w:r>
      <w:r>
        <w:rPr>
          <w:rFonts w:ascii="宋体" w:hAnsi="宋体" w:eastAsia="宋体" w:cs="宋体"/>
          <w:spacing w:val="-6"/>
          <w:sz w:val="21"/>
          <w:szCs w:val="21"/>
        </w:rPr>
        <w:t xml:space="preserve">车厢消毒，运输中严</w:t>
      </w:r>
      <w:r>
        <w:rPr>
          <w:rFonts w:ascii="宋体" w:hAnsi="宋体" w:eastAsia="宋体" w:cs="宋体"/>
          <w:spacing w:val="-7"/>
          <w:sz w:val="21"/>
          <w:szCs w:val="21"/>
        </w:rPr>
        <w:t xml:space="preserve">禁日晒</w:t>
      </w:r>
      <w:r>
        <w:rPr>
          <w:rFonts w:ascii="宋体" w:hAnsi="宋体" w:eastAsia="宋体" w:cs="宋体"/>
          <w:sz w:val="21"/>
          <w:szCs w:val="21"/>
        </w:rPr>
        <w:t xml:space="preserve"> </w:t>
      </w:r>
      <w:r>
        <w:rPr>
          <w:rFonts w:ascii="宋体" w:hAnsi="宋体" w:eastAsia="宋体" w:cs="宋体"/>
          <w:spacing w:val="-1"/>
          <w:sz w:val="21"/>
          <w:szCs w:val="21"/>
        </w:rPr>
        <w:t xml:space="preserve">雨淋。不得与有毒、有异味、有害的物品混装、混运。</w:t>
      </w:r>
      <w:r/>
    </w:p>
    <w:p>
      <w:pPr>
        <w:ind w:left="23" w:right="7" w:firstLine="434"/>
        <w:spacing w:before="33" w:line="430" w:lineRule="auto"/>
        <w:rPr>
          <w:rFonts w:ascii="宋体" w:hAnsi="宋体" w:eastAsia="宋体" w:cs="宋体"/>
          <w:sz w:val="21"/>
          <w:szCs w:val="21"/>
        </w:rPr>
      </w:pPr>
      <w:r>
        <w:rPr>
          <w:rFonts w:ascii="宋体" w:hAnsi="宋体" w:eastAsia="宋体" w:cs="宋体"/>
          <w:spacing w:val="-3"/>
          <w:sz w:val="21"/>
          <w:szCs w:val="21"/>
        </w:rPr>
        <w:t xml:space="preserve">10、中标人提供的全部食材均应按标准保护措施进行包装。该包装应适应于运输、防变</w:t>
      </w:r>
      <w:r>
        <w:rPr>
          <w:rFonts w:ascii="宋体" w:hAnsi="宋体" w:eastAsia="宋体" w:cs="宋体"/>
          <w:spacing w:val="4"/>
          <w:sz w:val="21"/>
          <w:szCs w:val="21"/>
        </w:rPr>
        <w:t xml:space="preserve"> </w:t>
      </w:r>
      <w:r>
        <w:rPr>
          <w:rFonts w:ascii="宋体" w:hAnsi="宋体" w:eastAsia="宋体" w:cs="宋体"/>
          <w:spacing w:val="-2"/>
          <w:sz w:val="21"/>
          <w:szCs w:val="21"/>
        </w:rPr>
        <w:t xml:space="preserve">质、防腐、防交叉污染和防野蛮装卸，以确保货物</w:t>
      </w:r>
      <w:r>
        <w:rPr>
          <w:rFonts w:ascii="宋体" w:hAnsi="宋体" w:eastAsia="宋体" w:cs="宋体"/>
          <w:spacing w:val="-3"/>
          <w:sz w:val="21"/>
          <w:szCs w:val="21"/>
        </w:rPr>
        <w:t xml:space="preserve">安全无损运抵指定地点。由于包装不善所</w:t>
      </w:r>
      <w:r>
        <w:rPr>
          <w:rFonts w:ascii="宋体" w:hAnsi="宋体" w:eastAsia="宋体" w:cs="宋体"/>
          <w:sz w:val="21"/>
          <w:szCs w:val="21"/>
        </w:rPr>
        <w:t xml:space="preserve"> 引起的食材损坏和损失均由中标人承担。每件包装箱应附质量合</w:t>
      </w:r>
      <w:r>
        <w:rPr>
          <w:rFonts w:ascii="宋体" w:hAnsi="宋体" w:eastAsia="宋体" w:cs="宋体"/>
          <w:spacing w:val="-1"/>
          <w:sz w:val="21"/>
          <w:szCs w:val="21"/>
        </w:rPr>
        <w:t xml:space="preserve">格标识。</w:t>
      </w:r>
      <w:r/>
    </w:p>
    <w:p>
      <w:pPr>
        <w:ind w:left="442"/>
        <w:spacing w:before="33" w:line="221" w:lineRule="auto"/>
        <w:rPr>
          <w:rFonts w:ascii="宋体" w:hAnsi="宋体" w:eastAsia="宋体" w:cs="宋体"/>
          <w:sz w:val="21"/>
          <w:szCs w:val="21"/>
        </w:rPr>
      </w:pPr>
      <w:r>
        <w:rPr>
          <w:rFonts w:ascii="宋体" w:hAnsi="宋体" w:eastAsia="宋体" w:cs="宋体"/>
          <w:spacing w:val="-1"/>
          <w:sz w:val="21"/>
          <w:szCs w:val="21"/>
        </w:rPr>
        <w:t xml:space="preserve">注：以上质量标准如有新的国家或行业标准出台，则以最新标准执行。</w:t>
      </w:r>
      <w:r/>
    </w:p>
    <w:p>
      <w:pPr>
        <w:ind w:left="23" w:right="7" w:firstLine="425"/>
        <w:spacing w:before="248" w:line="431" w:lineRule="auto"/>
        <w:rPr>
          <w:rFonts w:ascii="宋体" w:hAnsi="宋体" w:eastAsia="宋体" w:cs="宋体"/>
          <w:sz w:val="21"/>
          <w:szCs w:val="21"/>
        </w:rPr>
      </w:pPr>
      <w:r>
        <w:rPr>
          <w:rFonts w:ascii="宋体" w:hAnsi="宋体" w:eastAsia="宋体" w:cs="宋体"/>
          <w:spacing w:val="-3"/>
          <w:sz w:val="21"/>
          <w:szCs w:val="21"/>
        </w:rPr>
        <w:t xml:space="preserve">（二）投标人不能简单照搬招标文件提供的需求，必须按招标文件技术规格逐项作出实</w:t>
      </w:r>
      <w:r>
        <w:rPr>
          <w:rFonts w:ascii="宋体" w:hAnsi="宋体" w:eastAsia="宋体" w:cs="宋体"/>
          <w:spacing w:val="10"/>
          <w:sz w:val="21"/>
          <w:szCs w:val="21"/>
        </w:rPr>
        <w:t xml:space="preserve"> </w:t>
      </w:r>
      <w:r>
        <w:rPr>
          <w:rFonts w:ascii="宋体" w:hAnsi="宋体" w:eastAsia="宋体" w:cs="宋体"/>
          <w:spacing w:val="-2"/>
          <w:sz w:val="21"/>
          <w:szCs w:val="21"/>
        </w:rPr>
        <w:t xml:space="preserve">质性应答，如照搬照抄项目需求中的技术的，中标</w:t>
      </w:r>
      <w:r>
        <w:rPr>
          <w:rFonts w:ascii="宋体" w:hAnsi="宋体" w:eastAsia="宋体" w:cs="宋体"/>
          <w:spacing w:val="-3"/>
          <w:sz w:val="21"/>
          <w:szCs w:val="21"/>
        </w:rPr>
        <w:t xml:space="preserve">后中标人在同采购人签订合同和履约环节</w:t>
      </w:r>
      <w:r>
        <w:rPr>
          <w:rFonts w:ascii="宋体" w:hAnsi="宋体" w:eastAsia="宋体" w:cs="宋体"/>
          <w:sz w:val="21"/>
          <w:szCs w:val="21"/>
        </w:rPr>
        <w:t xml:space="preserve"> </w:t>
      </w:r>
      <w:r>
        <w:rPr>
          <w:rFonts w:ascii="宋体" w:hAnsi="宋体" w:eastAsia="宋体" w:cs="宋体"/>
          <w:spacing w:val="-1"/>
          <w:sz w:val="21"/>
          <w:szCs w:val="21"/>
        </w:rPr>
        <w:t xml:space="preserve">中不得提出异议，一切后果和损失由中标人承担。</w:t>
      </w:r>
      <w:r/>
    </w:p>
    <w:p>
      <w:pPr>
        <w:ind w:left="21" w:right="7" w:firstLine="427"/>
        <w:spacing w:before="30" w:line="425" w:lineRule="auto"/>
        <w:rPr>
          <w:rFonts w:ascii="宋体" w:hAnsi="宋体" w:eastAsia="宋体" w:cs="宋体"/>
          <w:sz w:val="21"/>
          <w:szCs w:val="21"/>
        </w:rPr>
      </w:pPr>
      <w:r>
        <w:rPr>
          <w:rFonts w:ascii="宋体" w:hAnsi="宋体" w:eastAsia="宋体" w:cs="宋体"/>
          <w:spacing w:val="-3"/>
          <w:sz w:val="21"/>
          <w:szCs w:val="21"/>
        </w:rPr>
        <w:t xml:space="preserve">（三）中标人应采取必要的安全措施保证货物的运输及安装的安全，并承担货物的运输</w:t>
      </w:r>
      <w:r>
        <w:rPr>
          <w:rFonts w:ascii="宋体" w:hAnsi="宋体" w:eastAsia="宋体" w:cs="宋体"/>
          <w:spacing w:val="11"/>
          <w:sz w:val="21"/>
          <w:szCs w:val="21"/>
        </w:rPr>
        <w:t xml:space="preserve"> </w:t>
      </w:r>
      <w:r>
        <w:rPr>
          <w:rFonts w:ascii="宋体" w:hAnsi="宋体" w:eastAsia="宋体" w:cs="宋体"/>
          <w:spacing w:val="-1"/>
          <w:sz w:val="21"/>
          <w:szCs w:val="21"/>
        </w:rPr>
        <w:t xml:space="preserve">及安装过程中产生的风险。</w:t>
      </w:r>
      <w:r/>
    </w:p>
    <w:p>
      <w:pPr>
        <w:ind w:left="23" w:right="7" w:firstLine="425"/>
        <w:jc w:val="both"/>
        <w:spacing w:before="33" w:line="430" w:lineRule="auto"/>
        <w:rPr>
          <w:rFonts w:ascii="宋体" w:hAnsi="宋体" w:eastAsia="宋体" w:cs="宋体"/>
          <w:sz w:val="21"/>
          <w:szCs w:val="21"/>
        </w:rPr>
      </w:pPr>
      <w:r>
        <w:rPr>
          <w:rFonts w:ascii="宋体" w:hAnsi="宋体" w:eastAsia="宋体" w:cs="宋体"/>
          <w:spacing w:val="-3"/>
          <w:sz w:val="21"/>
          <w:szCs w:val="21"/>
        </w:rPr>
        <w:t xml:space="preserve">（四）所有中标产品的技术标准按国家标准执行，无国家标准的，按行业标准执行，无</w:t>
      </w:r>
      <w:r>
        <w:rPr>
          <w:rFonts w:ascii="宋体" w:hAnsi="宋体" w:eastAsia="宋体" w:cs="宋体"/>
          <w:spacing w:val="10"/>
          <w:sz w:val="21"/>
          <w:szCs w:val="21"/>
        </w:rPr>
        <w:t xml:space="preserve"> </w:t>
      </w:r>
      <w:r>
        <w:rPr>
          <w:rFonts w:ascii="宋体" w:hAnsi="宋体" w:eastAsia="宋体" w:cs="宋体"/>
          <w:spacing w:val="-2"/>
          <w:sz w:val="21"/>
          <w:szCs w:val="21"/>
        </w:rPr>
        <w:t xml:space="preserve">国家和行业标准的，按企业标准执行；但在采购文</w:t>
      </w:r>
      <w:r>
        <w:rPr>
          <w:rFonts w:ascii="宋体" w:hAnsi="宋体" w:eastAsia="宋体" w:cs="宋体"/>
          <w:spacing w:val="-3"/>
          <w:sz w:val="21"/>
          <w:szCs w:val="21"/>
        </w:rPr>
        <w:t xml:space="preserve">件中有特别要求的，按采购文件中规定的</w:t>
      </w:r>
      <w:r>
        <w:rPr>
          <w:rFonts w:ascii="宋体" w:hAnsi="宋体" w:eastAsia="宋体" w:cs="宋体"/>
          <w:sz w:val="21"/>
          <w:szCs w:val="21"/>
        </w:rPr>
        <w:t xml:space="preserve"> </w:t>
      </w:r>
      <w:r>
        <w:rPr>
          <w:rFonts w:ascii="宋体" w:hAnsi="宋体" w:eastAsia="宋体" w:cs="宋体"/>
          <w:spacing w:val="-1"/>
          <w:sz w:val="21"/>
          <w:szCs w:val="21"/>
        </w:rPr>
        <w:t xml:space="preserve">要求执行，并且符合相关法律、法规规定的要求。</w:t>
      </w:r>
      <w:r/>
    </w:p>
    <w:p>
      <w:pPr>
        <w:ind w:left="23" w:right="7" w:firstLine="425"/>
        <w:jc w:val="both"/>
        <w:spacing w:before="32" w:line="433" w:lineRule="auto"/>
        <w:rPr>
          <w:rFonts w:ascii="宋体" w:hAnsi="宋体" w:eastAsia="宋体" w:cs="宋体"/>
          <w:sz w:val="21"/>
          <w:szCs w:val="21"/>
        </w:rPr>
      </w:pPr>
      <w:r>
        <w:rPr>
          <w:rFonts w:ascii="宋体" w:hAnsi="宋体" w:eastAsia="宋体" w:cs="宋体"/>
          <w:spacing w:val="-3"/>
          <w:sz w:val="21"/>
          <w:szCs w:val="21"/>
        </w:rPr>
        <w:t xml:space="preserve">（五）在项目采购或实施过程中，如国家标准修改，应按照新国家标准实施；如本招标</w:t>
      </w:r>
      <w:r>
        <w:rPr>
          <w:rFonts w:ascii="宋体" w:hAnsi="宋体" w:eastAsia="宋体" w:cs="宋体"/>
          <w:spacing w:val="10"/>
          <w:sz w:val="21"/>
          <w:szCs w:val="21"/>
        </w:rPr>
        <w:t xml:space="preserve"> </w:t>
      </w:r>
      <w:r>
        <w:rPr>
          <w:rFonts w:ascii="宋体" w:hAnsi="宋体" w:eastAsia="宋体" w:cs="宋体"/>
          <w:spacing w:val="-2"/>
          <w:sz w:val="21"/>
          <w:szCs w:val="21"/>
        </w:rPr>
        <w:t xml:space="preserve">文件规定高于国家标准，无论新旧标准，均按本招</w:t>
      </w:r>
      <w:r>
        <w:rPr>
          <w:rFonts w:ascii="宋体" w:hAnsi="宋体" w:eastAsia="宋体" w:cs="宋体"/>
          <w:spacing w:val="-3"/>
          <w:sz w:val="21"/>
          <w:szCs w:val="21"/>
        </w:rPr>
        <w:t xml:space="preserve">标文件规定实施；如本招标文件规定低于</w:t>
      </w:r>
      <w:r>
        <w:rPr>
          <w:rFonts w:ascii="宋体" w:hAnsi="宋体" w:eastAsia="宋体" w:cs="宋体"/>
          <w:sz w:val="21"/>
          <w:szCs w:val="21"/>
        </w:rPr>
        <w:t xml:space="preserve"> </w:t>
      </w:r>
      <w:r>
        <w:rPr>
          <w:rFonts w:ascii="宋体" w:hAnsi="宋体" w:eastAsia="宋体" w:cs="宋体"/>
          <w:spacing w:val="-2"/>
          <w:sz w:val="21"/>
          <w:szCs w:val="21"/>
        </w:rPr>
        <w:t xml:space="preserve">国家标准，无论新旧标准，均按国家标准规定实施</w:t>
      </w:r>
      <w:r>
        <w:rPr>
          <w:rFonts w:ascii="宋体" w:hAnsi="宋体" w:eastAsia="宋体" w:cs="宋体"/>
          <w:spacing w:val="-3"/>
          <w:sz w:val="21"/>
          <w:szCs w:val="21"/>
        </w:rPr>
        <w:t xml:space="preserve">。如本招标文件内有内容相互矛盾，以高</w:t>
      </w:r>
      <w:r>
        <w:rPr>
          <w:rFonts w:ascii="宋体" w:hAnsi="宋体" w:eastAsia="宋体" w:cs="宋体"/>
          <w:sz w:val="21"/>
          <w:szCs w:val="21"/>
        </w:rPr>
        <w:t xml:space="preserve"> 标准高要求的为准。以上有关风险等由供应商自行考虑</w:t>
      </w:r>
      <w:r>
        <w:rPr>
          <w:rFonts w:ascii="宋体" w:hAnsi="宋体" w:eastAsia="宋体" w:cs="宋体"/>
          <w:spacing w:val="-1"/>
          <w:sz w:val="21"/>
          <w:szCs w:val="21"/>
        </w:rPr>
        <w:t xml:space="preserve">并承担。</w:t>
      </w:r>
      <w:r/>
    </w:p>
    <w:p>
      <w:pPr>
        <w:ind w:left="448"/>
        <w:spacing w:before="31" w:line="222" w:lineRule="auto"/>
        <w:rPr>
          <w:rFonts w:ascii="宋体" w:hAnsi="宋体" w:eastAsia="宋体" w:cs="宋体"/>
          <w:sz w:val="21"/>
          <w:szCs w:val="21"/>
        </w:rPr>
      </w:pPr>
      <w:r>
        <w:rPr>
          <w:rFonts w:ascii="宋体" w:hAnsi="宋体" w:eastAsia="宋体" w:cs="宋体"/>
          <w:spacing w:val="-3"/>
          <w:sz w:val="21"/>
          <w:szCs w:val="21"/>
        </w:rPr>
        <w:t xml:space="preserve">（六）安全要求</w:t>
      </w:r>
      <w:r/>
    </w:p>
    <w:p>
      <w:pPr>
        <w:ind w:left="22" w:right="7" w:firstLine="435"/>
        <w:spacing w:before="246" w:line="427" w:lineRule="auto"/>
        <w:rPr>
          <w:rFonts w:ascii="宋体" w:hAnsi="宋体" w:eastAsia="宋体" w:cs="宋体"/>
          <w:sz w:val="21"/>
          <w:szCs w:val="21"/>
        </w:rPr>
      </w:pPr>
      <w:r>
        <w:rPr>
          <w:rFonts w:ascii="宋体" w:hAnsi="宋体" w:eastAsia="宋体" w:cs="宋体"/>
          <w:sz w:val="21"/>
          <w:szCs w:val="21"/>
        </w:rPr>
        <w:t xml:space="preserve">1、中标人应严格遵守《中华人民共和国食品安全法》等相关</w:t>
      </w:r>
      <w:r>
        <w:rPr>
          <w:rFonts w:ascii="宋体" w:hAnsi="宋体" w:eastAsia="宋体" w:cs="宋体"/>
          <w:spacing w:val="-1"/>
          <w:sz w:val="21"/>
          <w:szCs w:val="21"/>
        </w:rPr>
        <w:t xml:space="preserve">规定，一经发现供应以下</w:t>
      </w:r>
      <w:r>
        <w:rPr>
          <w:rFonts w:ascii="宋体" w:hAnsi="宋体" w:eastAsia="宋体" w:cs="宋体"/>
          <w:sz w:val="21"/>
          <w:szCs w:val="21"/>
        </w:rPr>
        <w:t xml:space="preserve"> </w:t>
      </w:r>
      <w:r>
        <w:rPr>
          <w:rFonts w:ascii="宋体" w:hAnsi="宋体" w:eastAsia="宋体" w:cs="宋体"/>
          <w:spacing w:val="-2"/>
          <w:sz w:val="21"/>
          <w:szCs w:val="21"/>
        </w:rPr>
        <w:t xml:space="preserve">食品，采购人除全部退货外，将立即取消中标人的供</w:t>
      </w:r>
      <w:r>
        <w:rPr>
          <w:rFonts w:ascii="宋体" w:hAnsi="宋体" w:eastAsia="宋体" w:cs="宋体"/>
          <w:spacing w:val="-3"/>
          <w:sz w:val="21"/>
          <w:szCs w:val="21"/>
        </w:rPr>
        <w:t xml:space="preserve">货资格，并承担由此造成的经济责任和</w:t>
      </w:r>
      <w:r/>
    </w:p>
    <w:p>
      <w:pPr>
        <w:spacing w:line="427" w:lineRule="auto"/>
        <w:rPr>
          <w:rFonts w:ascii="宋体" w:hAnsi="宋体" w:eastAsia="宋体" w:cs="宋体"/>
          <w:sz w:val="21"/>
          <w:szCs w:val="21"/>
        </w:rPr>
        <w:sectPr>
          <w:footerReference w:type="default" r:id="rId40"/>
          <w:footnotePr/>
          <w:endnotePr/>
          <w:type w:val="nextPage"/>
          <w:pgSz w:w="11907" w:h="16839" w:orient="portrait"/>
          <w:pgMar w:top="1431" w:right="1785" w:bottom="1150" w:left="1785" w:header="0" w:footer="986" w:gutter="0"/>
          <w:cols w:num="1" w:sep="0" w:space="720" w:equalWidth="1"/>
          <w:docGrid w:linePitch="360"/>
        </w:sectPr>
      </w:pPr>
      <w:r>
        <w:rPr>
          <w:rFonts w:ascii="宋体" w:hAnsi="宋体" w:eastAsia="宋体" w:cs="宋体"/>
          <w:sz w:val="21"/>
          <w:szCs w:val="21"/>
        </w:rPr>
      </w:r>
      <w:r/>
    </w:p>
    <w:p>
      <w:pPr>
        <w:ind w:left="23"/>
        <w:spacing w:before="228" w:line="221" w:lineRule="auto"/>
        <w:rPr>
          <w:rFonts w:ascii="宋体" w:hAnsi="宋体" w:eastAsia="宋体" w:cs="宋体"/>
          <w:sz w:val="21"/>
          <w:szCs w:val="21"/>
        </w:rPr>
      </w:pPr>
      <w:r>
        <w:rPr>
          <w:rFonts w:ascii="宋体" w:hAnsi="宋体" w:eastAsia="宋体" w:cs="宋体"/>
          <w:spacing w:val="-7"/>
          <w:sz w:val="21"/>
          <w:szCs w:val="21"/>
        </w:rPr>
        <w:t xml:space="preserve">法律责任：</w:t>
      </w:r>
      <w:r/>
    </w:p>
    <w:p>
      <w:pPr>
        <w:ind w:left="21" w:right="18" w:firstLine="427"/>
        <w:spacing w:before="249" w:line="427" w:lineRule="auto"/>
        <w:rPr>
          <w:rFonts w:ascii="宋体" w:hAnsi="宋体" w:eastAsia="宋体" w:cs="宋体"/>
          <w:sz w:val="21"/>
          <w:szCs w:val="21"/>
        </w:rPr>
      </w:pPr>
      <w:r>
        <w:rPr>
          <w:rFonts w:ascii="宋体" w:hAnsi="宋体" w:eastAsia="宋体" w:cs="宋体"/>
          <w:sz w:val="21"/>
          <w:szCs w:val="21"/>
        </w:rPr>
        <w:t xml:space="preserve">（1）腐败变质、霉变、生虫、污秽不洁、混有异物或者其他感官</w:t>
      </w:r>
      <w:r>
        <w:rPr>
          <w:rFonts w:ascii="宋体" w:hAnsi="宋体" w:eastAsia="宋体" w:cs="宋体"/>
          <w:spacing w:val="-1"/>
          <w:sz w:val="21"/>
          <w:szCs w:val="21"/>
        </w:rPr>
        <w:t xml:space="preserve">性状异常，对人体健</w:t>
      </w:r>
      <w:r>
        <w:rPr>
          <w:rFonts w:ascii="宋体" w:hAnsi="宋体" w:eastAsia="宋体" w:cs="宋体"/>
          <w:sz w:val="21"/>
          <w:szCs w:val="21"/>
        </w:rPr>
        <w:t xml:space="preserve"> </w:t>
      </w:r>
      <w:r>
        <w:rPr>
          <w:rFonts w:ascii="宋体" w:hAnsi="宋体" w:eastAsia="宋体" w:cs="宋体"/>
          <w:spacing w:val="-6"/>
          <w:sz w:val="21"/>
          <w:szCs w:val="21"/>
        </w:rPr>
        <w:t xml:space="preserve">康有害的；</w:t>
      </w:r>
      <w:r/>
    </w:p>
    <w:p>
      <w:pPr>
        <w:ind w:left="448"/>
        <w:spacing w:before="27" w:line="221" w:lineRule="auto"/>
        <w:rPr>
          <w:rFonts w:ascii="宋体" w:hAnsi="宋体" w:eastAsia="宋体" w:cs="宋体"/>
          <w:sz w:val="21"/>
          <w:szCs w:val="21"/>
        </w:rPr>
      </w:pPr>
      <w:r>
        <w:rPr>
          <w:rFonts w:ascii="宋体" w:hAnsi="宋体" w:eastAsia="宋体" w:cs="宋体"/>
          <w:spacing w:val="-1"/>
          <w:sz w:val="21"/>
          <w:szCs w:val="21"/>
        </w:rPr>
        <w:t xml:space="preserve">（2）含有毒、有害物质或者被有害物质污染，对人体健</w:t>
      </w:r>
      <w:r>
        <w:rPr>
          <w:rFonts w:ascii="宋体" w:hAnsi="宋体" w:eastAsia="宋体" w:cs="宋体"/>
          <w:spacing w:val="-2"/>
          <w:sz w:val="21"/>
          <w:szCs w:val="21"/>
        </w:rPr>
        <w:t xml:space="preserve">康有害的；</w:t>
      </w:r>
      <w:r/>
    </w:p>
    <w:p>
      <w:pPr>
        <w:ind w:left="448"/>
        <w:spacing w:before="247" w:line="221" w:lineRule="auto"/>
        <w:rPr>
          <w:rFonts w:ascii="宋体" w:hAnsi="宋体" w:eastAsia="宋体" w:cs="宋体"/>
          <w:sz w:val="21"/>
          <w:szCs w:val="21"/>
        </w:rPr>
      </w:pPr>
      <w:r>
        <w:rPr>
          <w:rFonts w:ascii="宋体" w:hAnsi="宋体" w:eastAsia="宋体" w:cs="宋体"/>
          <w:spacing w:val="-1"/>
          <w:sz w:val="21"/>
          <w:szCs w:val="21"/>
        </w:rPr>
        <w:t xml:space="preserve">（3）含有致病性寄生虫、微生物或者微生物含量超过国家限定标</w:t>
      </w:r>
      <w:r>
        <w:rPr>
          <w:rFonts w:ascii="宋体" w:hAnsi="宋体" w:eastAsia="宋体" w:cs="宋体"/>
          <w:spacing w:val="-2"/>
          <w:sz w:val="21"/>
          <w:szCs w:val="21"/>
        </w:rPr>
        <w:t xml:space="preserve">准的；</w:t>
      </w:r>
      <w:r/>
    </w:p>
    <w:p>
      <w:pPr>
        <w:ind w:left="448"/>
        <w:spacing w:before="250" w:line="220" w:lineRule="auto"/>
        <w:rPr>
          <w:rFonts w:ascii="宋体" w:hAnsi="宋体" w:eastAsia="宋体" w:cs="宋体"/>
          <w:sz w:val="21"/>
          <w:szCs w:val="21"/>
        </w:rPr>
      </w:pPr>
      <w:r>
        <w:rPr>
          <w:rFonts w:ascii="宋体" w:hAnsi="宋体" w:eastAsia="宋体" w:cs="宋体"/>
          <w:spacing w:val="-2"/>
          <w:sz w:val="21"/>
          <w:szCs w:val="21"/>
        </w:rPr>
        <w:t xml:space="preserve">（4）掺假、掺杂、伪造，影响营养、卫生的。</w:t>
      </w:r>
      <w:r/>
    </w:p>
    <w:p>
      <w:pPr>
        <w:ind w:left="445"/>
        <w:spacing w:before="249" w:line="220" w:lineRule="auto"/>
        <w:rPr>
          <w:rFonts w:ascii="宋体" w:hAnsi="宋体" w:eastAsia="宋体" w:cs="宋体"/>
          <w:sz w:val="21"/>
          <w:szCs w:val="21"/>
        </w:rPr>
      </w:pPr>
      <w:r>
        <w:rPr>
          <w:rFonts w:ascii="宋体" w:hAnsi="宋体" w:eastAsia="宋体" w:cs="宋体"/>
          <w:sz w:val="21"/>
          <w:szCs w:val="21"/>
        </w:rPr>
        <w:t xml:space="preserve">2、中标人拟派固定的食材配送人员须持有江苏省从业人员预防</w:t>
      </w:r>
      <w:r>
        <w:rPr>
          <w:rFonts w:ascii="宋体" w:hAnsi="宋体" w:eastAsia="宋体" w:cs="宋体"/>
          <w:spacing w:val="-1"/>
          <w:sz w:val="21"/>
          <w:szCs w:val="21"/>
        </w:rPr>
        <w:t xml:space="preserve">性检查合格证；</w:t>
      </w:r>
      <w:r/>
    </w:p>
    <w:p>
      <w:pPr>
        <w:ind w:left="42" w:right="34" w:firstLine="404"/>
        <w:spacing w:before="248" w:line="428" w:lineRule="auto"/>
        <w:rPr>
          <w:rFonts w:ascii="宋体" w:hAnsi="宋体" w:eastAsia="宋体" w:cs="宋体"/>
          <w:sz w:val="21"/>
          <w:szCs w:val="21"/>
        </w:rPr>
      </w:pPr>
      <w:r>
        <w:rPr>
          <w:rFonts w:ascii="宋体" w:hAnsi="宋体" w:eastAsia="宋体" w:cs="宋体"/>
          <w:spacing w:val="-1"/>
          <w:sz w:val="21"/>
          <w:szCs w:val="21"/>
        </w:rPr>
        <w:t xml:space="preserve">3、中标人送货人员、食品加工人员在送货、加工过程中的交通、人身、操作等安全由</w:t>
      </w:r>
      <w:r>
        <w:rPr>
          <w:rFonts w:ascii="宋体" w:hAnsi="宋体" w:eastAsia="宋体" w:cs="宋体"/>
          <w:spacing w:val="14"/>
          <w:sz w:val="21"/>
          <w:szCs w:val="21"/>
        </w:rPr>
        <w:t xml:space="preserve"> </w:t>
      </w:r>
      <w:r>
        <w:rPr>
          <w:rFonts w:ascii="宋体" w:hAnsi="宋体" w:eastAsia="宋体" w:cs="宋体"/>
          <w:spacing w:val="-4"/>
          <w:sz w:val="21"/>
          <w:szCs w:val="21"/>
        </w:rPr>
        <w:t xml:space="preserve">中标人自行负责与采购人无关。</w:t>
      </w:r>
      <w:r/>
    </w:p>
    <w:p>
      <w:pPr>
        <w:ind w:left="448"/>
        <w:spacing w:before="28" w:line="221" w:lineRule="auto"/>
        <w:rPr>
          <w:rFonts w:ascii="宋体" w:hAnsi="宋体" w:eastAsia="宋体" w:cs="宋体"/>
          <w:sz w:val="21"/>
          <w:szCs w:val="21"/>
        </w:rPr>
      </w:pPr>
      <w:r>
        <w:rPr>
          <w:rFonts w:ascii="宋体" w:hAnsi="宋体" w:eastAsia="宋体" w:cs="宋体"/>
          <w:b/>
          <w:bCs/>
          <w:spacing w:val="-3"/>
          <w:sz w:val="21"/>
          <w:szCs w:val="21"/>
        </w:rPr>
        <w:t xml:space="preserve">五、验收标准</w:t>
      </w:r>
      <w:r/>
    </w:p>
    <w:p>
      <w:pPr>
        <w:ind w:left="448"/>
        <w:spacing w:before="248" w:line="220" w:lineRule="auto"/>
        <w:rPr>
          <w:rFonts w:ascii="宋体" w:hAnsi="宋体" w:eastAsia="宋体" w:cs="宋体"/>
          <w:sz w:val="21"/>
          <w:szCs w:val="21"/>
        </w:rPr>
      </w:pPr>
      <w:r>
        <w:rPr>
          <w:rFonts w:ascii="宋体" w:hAnsi="宋体" w:eastAsia="宋体" w:cs="宋体"/>
          <w:spacing w:val="-2"/>
          <w:sz w:val="21"/>
          <w:szCs w:val="21"/>
        </w:rPr>
        <w:t xml:space="preserve">（一）验收方式：采购人每日组织现场验收。</w:t>
      </w:r>
      <w:r/>
    </w:p>
    <w:p>
      <w:pPr>
        <w:ind w:right="24"/>
        <w:jc w:val="right"/>
        <w:spacing w:before="252" w:line="221" w:lineRule="auto"/>
        <w:rPr>
          <w:rFonts w:ascii="宋体" w:hAnsi="宋体" w:eastAsia="宋体" w:cs="宋体"/>
          <w:sz w:val="21"/>
          <w:szCs w:val="21"/>
        </w:rPr>
      </w:pPr>
      <w:r>
        <w:rPr>
          <w:rFonts w:ascii="宋体" w:hAnsi="宋体" w:eastAsia="宋体" w:cs="宋体"/>
          <w:spacing w:val="-8"/>
          <w:sz w:val="21"/>
          <w:szCs w:val="21"/>
        </w:rPr>
        <w:t xml:space="preserve">（二）现场验收开具验收单，内容包括日期、</w:t>
      </w:r>
      <w:r>
        <w:rPr>
          <w:rFonts w:ascii="宋体" w:hAnsi="宋体" w:eastAsia="宋体" w:cs="宋体"/>
          <w:spacing w:val="-9"/>
          <w:sz w:val="21"/>
          <w:szCs w:val="21"/>
        </w:rPr>
        <w:t xml:space="preserve">品名、数量验收人签字等，作为结算凭证。</w:t>
      </w:r>
      <w:r/>
    </w:p>
    <w:p>
      <w:pPr>
        <w:ind w:left="448"/>
        <w:spacing w:before="156" w:line="220" w:lineRule="auto"/>
        <w:rPr>
          <w:rFonts w:ascii="宋体" w:hAnsi="宋体" w:eastAsia="宋体" w:cs="宋体"/>
          <w:sz w:val="21"/>
          <w:szCs w:val="21"/>
        </w:rPr>
      </w:pPr>
      <w:r>
        <w:rPr>
          <w:rFonts w:ascii="宋体" w:hAnsi="宋体" w:eastAsia="宋体" w:cs="宋体"/>
          <w:spacing w:val="-1"/>
          <w:sz w:val="21"/>
          <w:szCs w:val="21"/>
        </w:rPr>
        <w:t xml:space="preserve">（三）所有配送食材现场验收，须符合食品卫生安全法要求及采购方的采购要求。</w:t>
      </w:r>
      <w:r/>
    </w:p>
    <w:p>
      <w:pPr>
        <w:ind w:left="446"/>
        <w:spacing w:before="309" w:line="221" w:lineRule="auto"/>
        <w:rPr>
          <w:rFonts w:ascii="宋体" w:hAnsi="宋体" w:eastAsia="宋体" w:cs="宋体"/>
          <w:sz w:val="21"/>
          <w:szCs w:val="21"/>
        </w:rPr>
      </w:pPr>
      <w:r>
        <w:rPr>
          <w:rFonts w:ascii="宋体" w:hAnsi="宋体" w:eastAsia="宋体" w:cs="宋体"/>
          <w:b/>
          <w:bCs/>
          <w:spacing w:val="-3"/>
          <w:sz w:val="21"/>
          <w:szCs w:val="21"/>
        </w:rPr>
        <w:t xml:space="preserve">六、售后服务</w:t>
      </w:r>
      <w:r/>
    </w:p>
    <w:p>
      <w:pPr>
        <w:ind w:left="22" w:right="21" w:firstLine="435"/>
        <w:spacing w:before="249" w:line="427" w:lineRule="auto"/>
        <w:rPr>
          <w:rFonts w:ascii="宋体" w:hAnsi="宋体" w:eastAsia="宋体" w:cs="宋体"/>
          <w:sz w:val="21"/>
          <w:szCs w:val="21"/>
        </w:rPr>
      </w:pPr>
      <w:r>
        <w:rPr>
          <w:rFonts w:ascii="宋体" w:hAnsi="宋体" w:eastAsia="宋体" w:cs="宋体"/>
          <w:spacing w:val="-1"/>
          <w:sz w:val="21"/>
          <w:szCs w:val="21"/>
        </w:rPr>
        <w:t xml:space="preserve">1、因中标人配送不及时导致伙食供应延误且中标人未采取任何补救措施的，为确保不</w:t>
      </w:r>
      <w:r>
        <w:rPr>
          <w:rFonts w:ascii="宋体" w:hAnsi="宋体" w:eastAsia="宋体" w:cs="宋体"/>
          <w:spacing w:val="16"/>
          <w:sz w:val="21"/>
          <w:szCs w:val="21"/>
        </w:rPr>
        <w:t xml:space="preserve"> </w:t>
      </w:r>
      <w:r>
        <w:rPr>
          <w:rFonts w:ascii="宋体" w:hAnsi="宋体" w:eastAsia="宋体" w:cs="宋体"/>
          <w:spacing w:val="-1"/>
          <w:sz w:val="21"/>
          <w:szCs w:val="21"/>
        </w:rPr>
        <w:t xml:space="preserve">影响伙食供应，采购人有权紧急自行采购，由此产生的一切费用均由中标人承担。</w:t>
      </w:r>
      <w:r/>
    </w:p>
    <w:p>
      <w:pPr>
        <w:ind w:left="42" w:right="53" w:firstLine="402"/>
        <w:spacing w:before="29" w:line="425" w:lineRule="auto"/>
        <w:rPr>
          <w:rFonts w:ascii="宋体" w:hAnsi="宋体" w:eastAsia="宋体" w:cs="宋体"/>
          <w:sz w:val="21"/>
          <w:szCs w:val="21"/>
        </w:rPr>
      </w:pPr>
      <w:r>
        <w:rPr>
          <w:rFonts w:ascii="宋体" w:hAnsi="宋体" w:eastAsia="宋体" w:cs="宋体"/>
          <w:spacing w:val="-6"/>
          <w:sz w:val="21"/>
          <w:szCs w:val="21"/>
        </w:rPr>
        <w:t xml:space="preserve">2、对于菜品质量，采购人验收时发现菜品有质量</w:t>
      </w:r>
      <w:r>
        <w:rPr>
          <w:rFonts w:ascii="宋体" w:hAnsi="宋体" w:eastAsia="宋体" w:cs="宋体"/>
          <w:spacing w:val="-7"/>
          <w:sz w:val="21"/>
          <w:szCs w:val="21"/>
        </w:rPr>
        <w:t xml:space="preserve">问题或者双方对菜品质量存在异议时，</w:t>
      </w:r>
      <w:r>
        <w:rPr>
          <w:rFonts w:ascii="宋体" w:hAnsi="宋体" w:eastAsia="宋体" w:cs="宋体"/>
          <w:sz w:val="21"/>
          <w:szCs w:val="21"/>
        </w:rPr>
        <w:t xml:space="preserve"> </w:t>
      </w:r>
      <w:r>
        <w:rPr>
          <w:rFonts w:ascii="宋体" w:hAnsi="宋体" w:eastAsia="宋体" w:cs="宋体"/>
          <w:spacing w:val="-2"/>
          <w:sz w:val="21"/>
          <w:szCs w:val="21"/>
        </w:rPr>
        <w:t xml:space="preserve">中标人必须无条件服从更换菜品，直至采购人验收合格。</w:t>
      </w:r>
      <w:r/>
    </w:p>
    <w:p>
      <w:pPr>
        <w:ind w:left="22" w:right="9" w:firstLine="424"/>
        <w:spacing w:before="34" w:line="430" w:lineRule="auto"/>
        <w:rPr>
          <w:rFonts w:ascii="宋体" w:hAnsi="宋体" w:eastAsia="宋体" w:cs="宋体"/>
          <w:sz w:val="21"/>
          <w:szCs w:val="21"/>
        </w:rPr>
      </w:pPr>
      <w:r>
        <w:rPr>
          <w:rFonts w:ascii="宋体" w:hAnsi="宋体" w:eastAsia="宋体" w:cs="宋体"/>
          <w:sz w:val="21"/>
          <w:szCs w:val="21"/>
        </w:rPr>
        <w:t xml:space="preserve">3、中标人所供物料的定量包装货品应符合相关规定，足量供应。如有供应货物串规、</w:t>
      </w:r>
      <w:r>
        <w:rPr>
          <w:rFonts w:ascii="宋体" w:hAnsi="宋体" w:eastAsia="宋体" w:cs="宋体"/>
          <w:spacing w:val="1"/>
          <w:sz w:val="21"/>
          <w:szCs w:val="21"/>
        </w:rPr>
        <w:t xml:space="preserve"> </w:t>
      </w:r>
      <w:r>
        <w:rPr>
          <w:rFonts w:ascii="宋体" w:hAnsi="宋体" w:eastAsia="宋体" w:cs="宋体"/>
          <w:spacing w:val="-3"/>
          <w:sz w:val="21"/>
          <w:szCs w:val="21"/>
        </w:rPr>
        <w:t xml:space="preserve">短斤少两的，一经查实，采购人每次扣罚中标人</w:t>
      </w:r>
      <w:r>
        <w:rPr>
          <w:rFonts w:ascii="宋体" w:hAnsi="宋体" w:eastAsia="宋体" w:cs="宋体"/>
          <w:spacing w:val="-39"/>
          <w:sz w:val="21"/>
          <w:szCs w:val="21"/>
        </w:rPr>
        <w:t xml:space="preserve"> </w:t>
      </w:r>
      <w:r>
        <w:rPr>
          <w:rFonts w:ascii="宋体" w:hAnsi="宋体" w:eastAsia="宋体" w:cs="宋体"/>
          <w:spacing w:val="-3"/>
          <w:sz w:val="21"/>
          <w:szCs w:val="21"/>
        </w:rPr>
        <w:t xml:space="preserve">200</w:t>
      </w:r>
      <w:r>
        <w:rPr>
          <w:rFonts w:ascii="宋体" w:hAnsi="宋体" w:eastAsia="宋体" w:cs="宋体"/>
          <w:spacing w:val="-43"/>
          <w:sz w:val="21"/>
          <w:szCs w:val="21"/>
        </w:rPr>
        <w:t xml:space="preserve"> </w:t>
      </w:r>
      <w:r>
        <w:rPr>
          <w:rFonts w:ascii="宋体" w:hAnsi="宋体" w:eastAsia="宋体" w:cs="宋体"/>
          <w:spacing w:val="-3"/>
          <w:sz w:val="21"/>
          <w:szCs w:val="21"/>
        </w:rPr>
        <w:t xml:space="preserve">元，在结算款中抵扣，同时需及时补充</w:t>
      </w:r>
      <w:r>
        <w:rPr>
          <w:rFonts w:ascii="宋体" w:hAnsi="宋体" w:eastAsia="宋体" w:cs="宋体"/>
          <w:sz w:val="21"/>
          <w:szCs w:val="21"/>
        </w:rPr>
        <w:t xml:space="preserve"> </w:t>
      </w:r>
      <w:r>
        <w:rPr>
          <w:rFonts w:ascii="宋体" w:hAnsi="宋体" w:eastAsia="宋体" w:cs="宋体"/>
          <w:spacing w:val="-4"/>
          <w:sz w:val="21"/>
          <w:szCs w:val="21"/>
        </w:rPr>
        <w:t xml:space="preserve">所缺物料。</w:t>
      </w:r>
      <w:r/>
    </w:p>
    <w:p>
      <w:pPr>
        <w:ind w:left="24" w:right="7" w:firstLine="417"/>
        <w:jc w:val="both"/>
        <w:spacing w:before="32" w:line="433" w:lineRule="auto"/>
        <w:rPr>
          <w:rFonts w:ascii="宋体" w:hAnsi="宋体" w:eastAsia="宋体" w:cs="宋体"/>
          <w:sz w:val="21"/>
          <w:szCs w:val="21"/>
        </w:rPr>
      </w:pPr>
      <w:r>
        <w:rPr>
          <w:rFonts w:ascii="宋体" w:hAnsi="宋体" w:eastAsia="宋体" w:cs="宋体"/>
          <w:sz w:val="21"/>
          <w:szCs w:val="21"/>
        </w:rPr>
        <w:t xml:space="preserve">4、凡经相关部门认定，如因中标人所提供的食材原因造成采购人食堂出现食物中毒等</w:t>
      </w:r>
      <w:r>
        <w:rPr>
          <w:rFonts w:ascii="宋体" w:hAnsi="宋体" w:eastAsia="宋体" w:cs="宋体"/>
          <w:spacing w:val="6"/>
          <w:sz w:val="21"/>
          <w:szCs w:val="21"/>
        </w:rPr>
        <w:t xml:space="preserve"> </w:t>
      </w:r>
      <w:r>
        <w:rPr>
          <w:rFonts w:ascii="宋体" w:hAnsi="宋体" w:eastAsia="宋体" w:cs="宋体"/>
          <w:spacing w:val="-2"/>
          <w:sz w:val="21"/>
          <w:szCs w:val="21"/>
        </w:rPr>
        <w:t xml:space="preserve">卫生事故的，中标人除必须承担全部的法律责任</w:t>
      </w:r>
      <w:r>
        <w:rPr>
          <w:rFonts w:ascii="宋体" w:hAnsi="宋体" w:eastAsia="宋体" w:cs="宋体"/>
          <w:spacing w:val="-3"/>
          <w:sz w:val="21"/>
          <w:szCs w:val="21"/>
        </w:rPr>
        <w:t xml:space="preserve">外，还要全额承担因发生食物中毒造成后果</w:t>
      </w:r>
      <w:r>
        <w:rPr>
          <w:rFonts w:ascii="宋体" w:hAnsi="宋体" w:eastAsia="宋体" w:cs="宋体"/>
          <w:sz w:val="21"/>
          <w:szCs w:val="21"/>
        </w:rPr>
        <w:t xml:space="preserve"> </w:t>
      </w:r>
      <w:r>
        <w:rPr>
          <w:rFonts w:ascii="宋体" w:hAnsi="宋体" w:eastAsia="宋体" w:cs="宋体"/>
          <w:spacing w:val="-2"/>
          <w:sz w:val="21"/>
          <w:szCs w:val="21"/>
        </w:rPr>
        <w:t xml:space="preserve">的一切费用（包含但不限于治疗费、误工费等）</w:t>
      </w:r>
      <w:r>
        <w:rPr>
          <w:rFonts w:ascii="宋体" w:hAnsi="宋体" w:eastAsia="宋体" w:cs="宋体"/>
          <w:spacing w:val="-3"/>
          <w:sz w:val="21"/>
          <w:szCs w:val="21"/>
        </w:rPr>
        <w:t xml:space="preserve">。同时采购人立即停止向中标人采购，并暂</w:t>
      </w:r>
      <w:r>
        <w:rPr>
          <w:rFonts w:ascii="宋体" w:hAnsi="宋体" w:eastAsia="宋体" w:cs="宋体"/>
          <w:sz w:val="21"/>
          <w:szCs w:val="21"/>
        </w:rPr>
        <w:t xml:space="preserve"> 扣中标人当月所有供应食材的货款，作为中标人的赔</w:t>
      </w:r>
      <w:r>
        <w:rPr>
          <w:rFonts w:ascii="宋体" w:hAnsi="宋体" w:eastAsia="宋体" w:cs="宋体"/>
          <w:spacing w:val="-1"/>
          <w:sz w:val="21"/>
          <w:szCs w:val="21"/>
        </w:rPr>
        <w:t xml:space="preserve">偿预付款。</w:t>
      </w:r>
      <w:r/>
    </w:p>
    <w:p>
      <w:pPr>
        <w:ind w:right="18"/>
        <w:jc w:val="right"/>
        <w:spacing w:before="30" w:line="220" w:lineRule="auto"/>
        <w:rPr>
          <w:rFonts w:ascii="宋体" w:hAnsi="宋体" w:eastAsia="宋体" w:cs="宋体"/>
          <w:sz w:val="21"/>
          <w:szCs w:val="21"/>
        </w:rPr>
      </w:pPr>
      <w:r>
        <w:rPr>
          <w:rFonts w:ascii="宋体" w:hAnsi="宋体" w:eastAsia="宋体" w:cs="宋体"/>
          <w:sz w:val="21"/>
          <w:szCs w:val="21"/>
        </w:rPr>
        <w:t xml:space="preserve">5、以上现象累计出现两次的，采购人有权提前解除合同并要求中标人</w:t>
      </w:r>
      <w:r>
        <w:rPr>
          <w:rFonts w:ascii="宋体" w:hAnsi="宋体" w:eastAsia="宋体" w:cs="宋体"/>
          <w:spacing w:val="-1"/>
          <w:sz w:val="21"/>
          <w:szCs w:val="21"/>
        </w:rPr>
        <w:t xml:space="preserve">赔偿相关损失。</w:t>
      </w:r>
      <w:r/>
    </w:p>
    <w:p>
      <w:pPr>
        <w:ind w:left="444"/>
        <w:spacing w:before="158" w:line="221" w:lineRule="auto"/>
        <w:rPr>
          <w:rFonts w:ascii="宋体" w:hAnsi="宋体" w:eastAsia="宋体" w:cs="宋体"/>
          <w:sz w:val="21"/>
          <w:szCs w:val="21"/>
        </w:rPr>
      </w:pPr>
      <w:r>
        <w:rPr>
          <w:rFonts w:ascii="宋体" w:hAnsi="宋体" w:eastAsia="宋体" w:cs="宋体"/>
          <w:b/>
          <w:bCs/>
          <w:spacing w:val="-3"/>
          <w:sz w:val="21"/>
          <w:szCs w:val="21"/>
        </w:rPr>
        <w:t xml:space="preserve">七、考核办法</w:t>
      </w:r>
      <w:r/>
    </w:p>
    <w:p>
      <w:pPr>
        <w:jc w:val="right"/>
        <w:spacing w:before="216" w:line="220" w:lineRule="auto"/>
        <w:rPr>
          <w:rFonts w:ascii="宋体" w:hAnsi="宋体" w:eastAsia="宋体" w:cs="宋体"/>
          <w:sz w:val="21"/>
          <w:szCs w:val="21"/>
        </w:rPr>
      </w:pPr>
      <w:r>
        <w:rPr>
          <w:rFonts w:ascii="宋体" w:hAnsi="宋体" w:eastAsia="宋体" w:cs="宋体"/>
          <w:spacing w:val="-2"/>
          <w:sz w:val="21"/>
          <w:szCs w:val="21"/>
        </w:rPr>
        <w:t xml:space="preserve">1、送货及时性考核：应早于约定时间或在约定时间送到。正常计划采购，</w:t>
      </w:r>
      <w:r>
        <w:rPr>
          <w:rFonts w:ascii="宋体" w:hAnsi="宋体" w:eastAsia="宋体" w:cs="宋体"/>
          <w:spacing w:val="-3"/>
          <w:sz w:val="21"/>
          <w:szCs w:val="21"/>
        </w:rPr>
        <w:t xml:space="preserve">迟到超过</w:t>
      </w:r>
      <w:r>
        <w:rPr>
          <w:rFonts w:ascii="宋体" w:hAnsi="宋体" w:eastAsia="宋体" w:cs="宋体"/>
          <w:spacing w:val="-29"/>
          <w:sz w:val="21"/>
          <w:szCs w:val="21"/>
        </w:rPr>
        <w:t xml:space="preserve"> </w:t>
      </w:r>
      <w:r>
        <w:rPr>
          <w:rFonts w:ascii="宋体" w:hAnsi="宋体" w:eastAsia="宋体" w:cs="宋体"/>
          <w:spacing w:val="-3"/>
          <w:sz w:val="21"/>
          <w:szCs w:val="21"/>
        </w:rPr>
        <w:t xml:space="preserve">15</w:t>
      </w:r>
      <w:r/>
    </w:p>
    <w:p>
      <w:pPr>
        <w:spacing w:line="220" w:lineRule="auto"/>
        <w:rPr>
          <w:rFonts w:ascii="宋体" w:hAnsi="宋体" w:eastAsia="宋体" w:cs="宋体"/>
          <w:sz w:val="21"/>
          <w:szCs w:val="21"/>
        </w:rPr>
        <w:sectPr>
          <w:footerReference w:type="default" r:id="rId41"/>
          <w:footnotePr/>
          <w:endnotePr/>
          <w:type w:val="nextPage"/>
          <w:pgSz w:w="11907" w:h="16839" w:orient="portrait"/>
          <w:pgMar w:top="1431" w:right="1785" w:bottom="1150" w:left="1785" w:header="0" w:footer="986" w:gutter="0"/>
          <w:cols w:num="1" w:sep="0" w:space="720" w:equalWidth="1"/>
          <w:docGrid w:linePitch="360"/>
        </w:sectPr>
      </w:pPr>
      <w:r>
        <w:rPr>
          <w:rFonts w:ascii="宋体" w:hAnsi="宋体" w:eastAsia="宋体" w:cs="宋体"/>
          <w:sz w:val="21"/>
          <w:szCs w:val="21"/>
        </w:rPr>
      </w:r>
      <w:r/>
    </w:p>
    <w:p>
      <w:pPr>
        <w:ind w:left="25"/>
        <w:spacing w:before="136" w:line="220" w:lineRule="auto"/>
        <w:rPr>
          <w:rFonts w:ascii="宋体" w:hAnsi="宋体" w:eastAsia="宋体" w:cs="宋体"/>
          <w:sz w:val="21"/>
          <w:szCs w:val="21"/>
        </w:rPr>
      </w:pPr>
      <w:r>
        <w:rPr>
          <w:rFonts w:ascii="宋体" w:hAnsi="宋体" w:eastAsia="宋体" w:cs="宋体"/>
          <w:spacing w:val="-3"/>
          <w:sz w:val="21"/>
          <w:szCs w:val="21"/>
        </w:rPr>
        <w:t xml:space="preserve">分钟，每发生一次扣</w:t>
      </w:r>
      <w:r>
        <w:rPr>
          <w:rFonts w:ascii="宋体" w:hAnsi="宋体" w:eastAsia="宋体" w:cs="宋体"/>
          <w:spacing w:val="-28"/>
          <w:sz w:val="21"/>
          <w:szCs w:val="21"/>
        </w:rPr>
        <w:t xml:space="preserve"> </w:t>
      </w:r>
      <w:r>
        <w:rPr>
          <w:rFonts w:ascii="宋体" w:hAnsi="宋体" w:eastAsia="宋体" w:cs="宋体"/>
          <w:spacing w:val="-3"/>
          <w:sz w:val="21"/>
          <w:szCs w:val="21"/>
        </w:rPr>
        <w:t xml:space="preserve">1</w:t>
      </w:r>
      <w:r>
        <w:rPr>
          <w:rFonts w:ascii="宋体" w:hAnsi="宋体" w:eastAsia="宋体" w:cs="宋体"/>
          <w:spacing w:val="-42"/>
          <w:sz w:val="21"/>
          <w:szCs w:val="21"/>
        </w:rPr>
        <w:t xml:space="preserve"> </w:t>
      </w:r>
      <w:r>
        <w:rPr>
          <w:rFonts w:ascii="宋体" w:hAnsi="宋体" w:eastAsia="宋体" w:cs="宋体"/>
          <w:spacing w:val="-3"/>
          <w:sz w:val="21"/>
          <w:szCs w:val="21"/>
        </w:rPr>
        <w:t xml:space="preserve">分，应急采购，收到通知后超过</w:t>
      </w:r>
      <w:r>
        <w:rPr>
          <w:rFonts w:ascii="宋体" w:hAnsi="宋体" w:eastAsia="宋体" w:cs="宋体"/>
          <w:spacing w:val="-28"/>
          <w:sz w:val="21"/>
          <w:szCs w:val="21"/>
        </w:rPr>
        <w:t xml:space="preserve"> </w:t>
      </w:r>
      <w:r>
        <w:rPr>
          <w:rFonts w:ascii="宋体" w:hAnsi="宋体" w:eastAsia="宋体" w:cs="宋体"/>
          <w:spacing w:val="-3"/>
          <w:sz w:val="21"/>
          <w:szCs w:val="21"/>
        </w:rPr>
        <w:t xml:space="preserve">1</w:t>
      </w:r>
      <w:r>
        <w:rPr>
          <w:rFonts w:ascii="宋体" w:hAnsi="宋体" w:eastAsia="宋体" w:cs="宋体"/>
          <w:spacing w:val="-41"/>
          <w:sz w:val="21"/>
          <w:szCs w:val="21"/>
        </w:rPr>
        <w:t xml:space="preserve"> </w:t>
      </w:r>
      <w:r>
        <w:rPr>
          <w:rFonts w:ascii="宋体" w:hAnsi="宋体" w:eastAsia="宋体" w:cs="宋体"/>
          <w:spacing w:val="-3"/>
          <w:sz w:val="21"/>
          <w:szCs w:val="21"/>
        </w:rPr>
        <w:t xml:space="preserve">小</w:t>
      </w:r>
      <w:r>
        <w:rPr>
          <w:rFonts w:ascii="宋体" w:hAnsi="宋体" w:eastAsia="宋体" w:cs="宋体"/>
          <w:spacing w:val="-4"/>
          <w:sz w:val="21"/>
          <w:szCs w:val="21"/>
        </w:rPr>
        <w:t xml:space="preserve">时送达，每发生一次扣</w:t>
      </w:r>
      <w:r>
        <w:rPr>
          <w:rFonts w:ascii="宋体" w:hAnsi="宋体" w:eastAsia="宋体" w:cs="宋体"/>
          <w:spacing w:val="-29"/>
          <w:sz w:val="21"/>
          <w:szCs w:val="21"/>
        </w:rPr>
        <w:t xml:space="preserve"> </w:t>
      </w:r>
      <w:r>
        <w:rPr>
          <w:rFonts w:ascii="宋体" w:hAnsi="宋体" w:eastAsia="宋体" w:cs="宋体"/>
          <w:spacing w:val="-4"/>
          <w:sz w:val="21"/>
          <w:szCs w:val="21"/>
        </w:rPr>
        <w:t xml:space="preserve">1</w:t>
      </w:r>
      <w:r>
        <w:rPr>
          <w:rFonts w:ascii="宋体" w:hAnsi="宋体" w:eastAsia="宋体" w:cs="宋体"/>
          <w:spacing w:val="-41"/>
          <w:sz w:val="21"/>
          <w:szCs w:val="21"/>
        </w:rPr>
        <w:t xml:space="preserve"> </w:t>
      </w:r>
      <w:r>
        <w:rPr>
          <w:rFonts w:ascii="宋体" w:hAnsi="宋体" w:eastAsia="宋体" w:cs="宋体"/>
          <w:spacing w:val="-4"/>
          <w:sz w:val="21"/>
          <w:szCs w:val="21"/>
        </w:rPr>
        <w:t xml:space="preserve">分；</w:t>
      </w:r>
      <w:r/>
    </w:p>
    <w:p>
      <w:pPr>
        <w:ind w:left="23" w:right="80" w:firstLine="421"/>
        <w:spacing w:before="218" w:line="316" w:lineRule="auto"/>
        <w:rPr>
          <w:rFonts w:ascii="宋体" w:hAnsi="宋体" w:eastAsia="宋体" w:cs="宋体"/>
          <w:sz w:val="21"/>
          <w:szCs w:val="21"/>
        </w:rPr>
      </w:pPr>
      <w:r>
        <w:rPr>
          <w:rFonts w:ascii="宋体" w:hAnsi="宋体" w:eastAsia="宋体" w:cs="宋体"/>
          <w:sz w:val="21"/>
          <w:szCs w:val="21"/>
        </w:rPr>
        <w:t xml:space="preserve">2、食材新鲜度考核：食材应保证新鲜，经验货发现</w:t>
      </w:r>
      <w:r>
        <w:rPr>
          <w:rFonts w:ascii="宋体" w:hAnsi="宋体" w:eastAsia="宋体" w:cs="宋体"/>
          <w:spacing w:val="-1"/>
          <w:sz w:val="21"/>
          <w:szCs w:val="21"/>
        </w:rPr>
        <w:t xml:space="preserve">食材有腐坏、变质情况等不满足招</w:t>
      </w:r>
      <w:r>
        <w:rPr>
          <w:rFonts w:ascii="宋体" w:hAnsi="宋体" w:eastAsia="宋体" w:cs="宋体"/>
          <w:sz w:val="21"/>
          <w:szCs w:val="21"/>
        </w:rPr>
        <w:t xml:space="preserve"> </w:t>
      </w:r>
      <w:r>
        <w:rPr>
          <w:rFonts w:ascii="宋体" w:hAnsi="宋体" w:eastAsia="宋体" w:cs="宋体"/>
          <w:spacing w:val="-2"/>
          <w:sz w:val="21"/>
          <w:szCs w:val="21"/>
        </w:rPr>
        <w:t xml:space="preserve">标文件规定的质量和验收标准的，一次发现一个品种扣</w:t>
      </w:r>
      <w:r>
        <w:rPr>
          <w:rFonts w:ascii="宋体" w:hAnsi="宋体" w:eastAsia="宋体" w:cs="宋体"/>
          <w:spacing w:val="-28"/>
          <w:sz w:val="21"/>
          <w:szCs w:val="21"/>
        </w:rPr>
        <w:t xml:space="preserve"> </w:t>
      </w:r>
      <w:r>
        <w:rPr>
          <w:rFonts w:ascii="宋体" w:hAnsi="宋体" w:eastAsia="宋体" w:cs="宋体"/>
          <w:spacing w:val="-3"/>
          <w:sz w:val="21"/>
          <w:szCs w:val="21"/>
        </w:rPr>
        <w:t xml:space="preserve">1</w:t>
      </w:r>
      <w:r>
        <w:rPr>
          <w:rFonts w:ascii="宋体" w:hAnsi="宋体" w:eastAsia="宋体" w:cs="宋体"/>
          <w:spacing w:val="-44"/>
          <w:sz w:val="21"/>
          <w:szCs w:val="21"/>
        </w:rPr>
        <w:t xml:space="preserve"> </w:t>
      </w:r>
      <w:r>
        <w:rPr>
          <w:rFonts w:ascii="宋体" w:hAnsi="宋体" w:eastAsia="宋体" w:cs="宋体"/>
          <w:spacing w:val="-3"/>
          <w:sz w:val="21"/>
          <w:szCs w:val="21"/>
        </w:rPr>
        <w:t xml:space="preserve">分；</w:t>
      </w:r>
      <w:r/>
    </w:p>
    <w:p>
      <w:pPr>
        <w:ind w:left="22" w:right="62" w:firstLine="424"/>
        <w:spacing w:before="217" w:line="316" w:lineRule="auto"/>
        <w:rPr>
          <w:rFonts w:ascii="宋体" w:hAnsi="宋体" w:eastAsia="宋体" w:cs="宋体"/>
          <w:sz w:val="21"/>
          <w:szCs w:val="21"/>
        </w:rPr>
      </w:pPr>
      <w:r>
        <w:rPr>
          <w:rFonts w:ascii="宋体" w:hAnsi="宋体" w:eastAsia="宋体" w:cs="宋体"/>
          <w:sz w:val="21"/>
          <w:szCs w:val="21"/>
        </w:rPr>
        <w:t xml:space="preserve">3、服务态度考核：供应商服务态度应良好、诚恳，与采购人保持积极沟通。如发现供</w:t>
      </w:r>
      <w:r>
        <w:rPr>
          <w:rFonts w:ascii="宋体" w:hAnsi="宋体" w:eastAsia="宋体" w:cs="宋体"/>
          <w:spacing w:val="1"/>
          <w:sz w:val="21"/>
          <w:szCs w:val="21"/>
        </w:rPr>
        <w:t xml:space="preserve"> </w:t>
      </w:r>
      <w:r>
        <w:rPr>
          <w:rFonts w:ascii="宋体" w:hAnsi="宋体" w:eastAsia="宋体" w:cs="宋体"/>
          <w:spacing w:val="-2"/>
          <w:sz w:val="21"/>
          <w:szCs w:val="21"/>
        </w:rPr>
        <w:t xml:space="preserve">应商态度恶劣、有欺诈刁难等行为的，一次</w:t>
      </w:r>
      <w:r>
        <w:rPr>
          <w:rFonts w:ascii="宋体" w:hAnsi="宋体" w:eastAsia="宋体" w:cs="宋体"/>
          <w:spacing w:val="-3"/>
          <w:sz w:val="21"/>
          <w:szCs w:val="21"/>
        </w:rPr>
        <w:t xml:space="preserve">扣</w:t>
      </w:r>
      <w:r>
        <w:rPr>
          <w:rFonts w:ascii="宋体" w:hAnsi="宋体" w:eastAsia="宋体" w:cs="宋体"/>
          <w:spacing w:val="-29"/>
          <w:sz w:val="21"/>
          <w:szCs w:val="21"/>
        </w:rPr>
        <w:t xml:space="preserve"> </w:t>
      </w:r>
      <w:r>
        <w:rPr>
          <w:rFonts w:ascii="宋体" w:hAnsi="宋体" w:eastAsia="宋体" w:cs="宋体"/>
          <w:spacing w:val="-3"/>
          <w:sz w:val="21"/>
          <w:szCs w:val="21"/>
        </w:rPr>
        <w:t xml:space="preserve">1</w:t>
      </w:r>
      <w:r>
        <w:rPr>
          <w:rFonts w:ascii="宋体" w:hAnsi="宋体" w:eastAsia="宋体" w:cs="宋体"/>
          <w:spacing w:val="-41"/>
          <w:sz w:val="21"/>
          <w:szCs w:val="21"/>
        </w:rPr>
        <w:t xml:space="preserve"> </w:t>
      </w:r>
      <w:r>
        <w:rPr>
          <w:rFonts w:ascii="宋体" w:hAnsi="宋体" w:eastAsia="宋体" w:cs="宋体"/>
          <w:spacing w:val="-3"/>
          <w:sz w:val="21"/>
          <w:szCs w:val="21"/>
        </w:rPr>
        <w:t xml:space="preserve">分。</w:t>
      </w:r>
      <w:r/>
    </w:p>
    <w:p>
      <w:pPr>
        <w:ind w:left="21" w:right="60" w:firstLine="420"/>
        <w:spacing w:before="218" w:line="347" w:lineRule="auto"/>
        <w:rPr>
          <w:rFonts w:ascii="宋体" w:hAnsi="宋体" w:eastAsia="宋体" w:cs="宋体"/>
          <w:sz w:val="21"/>
          <w:szCs w:val="21"/>
        </w:rPr>
      </w:pPr>
      <w:r>
        <w:rPr>
          <w:rFonts w:ascii="宋体" w:hAnsi="宋体" w:eastAsia="宋体" w:cs="宋体"/>
          <w:sz w:val="21"/>
          <w:szCs w:val="21"/>
        </w:rPr>
        <w:t xml:space="preserve">4、结算价格考核：供应商服务期间，采购人随机对当日食材市场价与供应商中标报价</w:t>
      </w:r>
      <w:r>
        <w:rPr>
          <w:rFonts w:ascii="宋体" w:hAnsi="宋体" w:eastAsia="宋体" w:cs="宋体"/>
          <w:spacing w:val="6"/>
          <w:sz w:val="21"/>
          <w:szCs w:val="21"/>
        </w:rPr>
        <w:t xml:space="preserve"> </w:t>
      </w:r>
      <w:r>
        <w:rPr>
          <w:rFonts w:ascii="宋体" w:hAnsi="宋体" w:eastAsia="宋体" w:cs="宋体"/>
          <w:spacing w:val="-2"/>
          <w:sz w:val="21"/>
          <w:szCs w:val="21"/>
        </w:rPr>
        <w:t xml:space="preserve">进行对比抽查。如发现其结算价格与中标报价及食材当</w:t>
      </w:r>
      <w:r>
        <w:rPr>
          <w:rFonts w:ascii="宋体" w:hAnsi="宋体" w:eastAsia="宋体" w:cs="宋体"/>
          <w:spacing w:val="-3"/>
          <w:sz w:val="21"/>
          <w:szCs w:val="21"/>
        </w:rPr>
        <w:t xml:space="preserve">日市场价出现较大偏差（结算价格≥</w:t>
      </w:r>
      <w:r>
        <w:rPr>
          <w:rFonts w:ascii="宋体" w:hAnsi="宋体" w:eastAsia="宋体" w:cs="宋体"/>
          <w:sz w:val="21"/>
          <w:szCs w:val="21"/>
        </w:rPr>
        <w:t xml:space="preserve"> </w:t>
      </w:r>
      <w:r>
        <w:rPr>
          <w:rFonts w:ascii="宋体" w:hAnsi="宋体" w:eastAsia="宋体" w:cs="宋体"/>
          <w:spacing w:val="-4"/>
          <w:sz w:val="21"/>
          <w:szCs w:val="21"/>
        </w:rPr>
        <w:t xml:space="preserve">中标价格的</w:t>
      </w:r>
      <w:r>
        <w:rPr>
          <w:rFonts w:ascii="宋体" w:hAnsi="宋体" w:eastAsia="宋体" w:cs="宋体"/>
          <w:spacing w:val="-18"/>
          <w:sz w:val="21"/>
          <w:szCs w:val="21"/>
        </w:rPr>
        <w:t xml:space="preserve"> </w:t>
      </w:r>
      <w:r>
        <w:rPr>
          <w:rFonts w:ascii="宋体" w:hAnsi="宋体" w:eastAsia="宋体" w:cs="宋体"/>
          <w:spacing w:val="-4"/>
          <w:sz w:val="21"/>
          <w:szCs w:val="21"/>
        </w:rPr>
        <w:t xml:space="preserve">110%）的，一次扣</w:t>
      </w:r>
      <w:r>
        <w:rPr>
          <w:rFonts w:ascii="宋体" w:hAnsi="宋体" w:eastAsia="宋体" w:cs="宋体"/>
          <w:spacing w:val="-40"/>
          <w:sz w:val="21"/>
          <w:szCs w:val="21"/>
        </w:rPr>
        <w:t xml:space="preserve"> </w:t>
      </w:r>
      <w:r>
        <w:rPr>
          <w:rFonts w:ascii="宋体" w:hAnsi="宋体" w:eastAsia="宋体" w:cs="宋体"/>
          <w:spacing w:val="-4"/>
          <w:sz w:val="21"/>
          <w:szCs w:val="21"/>
        </w:rPr>
        <w:t xml:space="preserve">5</w:t>
      </w:r>
      <w:r>
        <w:rPr>
          <w:rFonts w:ascii="宋体" w:hAnsi="宋体" w:eastAsia="宋体" w:cs="宋体"/>
          <w:spacing w:val="-43"/>
          <w:sz w:val="21"/>
          <w:szCs w:val="21"/>
        </w:rPr>
        <w:t xml:space="preserve"> </w:t>
      </w:r>
      <w:r>
        <w:rPr>
          <w:rFonts w:ascii="宋体" w:hAnsi="宋体" w:eastAsia="宋体" w:cs="宋体"/>
          <w:spacing w:val="-4"/>
          <w:sz w:val="21"/>
          <w:szCs w:val="21"/>
        </w:rPr>
        <w:t xml:space="preserve">分。</w:t>
      </w:r>
      <w:r/>
    </w:p>
    <w:p>
      <w:pPr>
        <w:ind w:left="22" w:right="62" w:firstLine="424"/>
        <w:spacing w:before="217" w:line="348" w:lineRule="auto"/>
        <w:rPr>
          <w:rFonts w:ascii="宋体" w:hAnsi="宋体" w:eastAsia="宋体" w:cs="宋体"/>
          <w:sz w:val="21"/>
          <w:szCs w:val="21"/>
        </w:rPr>
      </w:pPr>
      <w:r>
        <w:rPr>
          <w:rFonts w:ascii="宋体" w:hAnsi="宋体" w:eastAsia="宋体" w:cs="宋体"/>
          <w:spacing w:val="-5"/>
          <w:sz w:val="21"/>
          <w:szCs w:val="21"/>
        </w:rPr>
        <w:t xml:space="preserve">5、考核按月执行，总分</w:t>
      </w:r>
      <w:r>
        <w:rPr>
          <w:rFonts w:ascii="宋体" w:hAnsi="宋体" w:eastAsia="宋体" w:cs="宋体"/>
          <w:spacing w:val="-16"/>
          <w:sz w:val="21"/>
          <w:szCs w:val="21"/>
        </w:rPr>
        <w:t xml:space="preserve"> </w:t>
      </w:r>
      <w:r>
        <w:rPr>
          <w:rFonts w:ascii="宋体" w:hAnsi="宋体" w:eastAsia="宋体" w:cs="宋体"/>
          <w:spacing w:val="-5"/>
          <w:sz w:val="21"/>
          <w:szCs w:val="21"/>
        </w:rPr>
        <w:t xml:space="preserve">10</w:t>
      </w:r>
      <w:r>
        <w:rPr>
          <w:rFonts w:ascii="宋体" w:hAnsi="宋体" w:eastAsia="宋体" w:cs="宋体"/>
          <w:spacing w:val="-41"/>
          <w:sz w:val="21"/>
          <w:szCs w:val="21"/>
        </w:rPr>
        <w:t xml:space="preserve"> </w:t>
      </w:r>
      <w:r>
        <w:rPr>
          <w:rFonts w:ascii="宋体" w:hAnsi="宋体" w:eastAsia="宋体" w:cs="宋体"/>
          <w:spacing w:val="-5"/>
          <w:sz w:val="21"/>
          <w:szCs w:val="21"/>
        </w:rPr>
        <w:t xml:space="preserve">分。扣满</w:t>
      </w:r>
      <w:r>
        <w:rPr>
          <w:rFonts w:ascii="宋体" w:hAnsi="宋体" w:eastAsia="宋体" w:cs="宋体"/>
          <w:spacing w:val="-40"/>
          <w:sz w:val="21"/>
          <w:szCs w:val="21"/>
        </w:rPr>
        <w:t xml:space="preserve"> </w:t>
      </w:r>
      <w:r>
        <w:rPr>
          <w:rFonts w:ascii="宋体" w:hAnsi="宋体" w:eastAsia="宋体" w:cs="宋体"/>
          <w:spacing w:val="-5"/>
          <w:sz w:val="21"/>
          <w:szCs w:val="21"/>
        </w:rPr>
        <w:t xml:space="preserve">3</w:t>
      </w:r>
      <w:r>
        <w:rPr>
          <w:rFonts w:ascii="宋体" w:hAnsi="宋体" w:eastAsia="宋体" w:cs="宋体"/>
          <w:spacing w:val="-43"/>
          <w:sz w:val="21"/>
          <w:szCs w:val="21"/>
        </w:rPr>
        <w:t xml:space="preserve"> </w:t>
      </w:r>
      <w:r>
        <w:rPr>
          <w:rFonts w:ascii="宋体" w:hAnsi="宋体" w:eastAsia="宋体" w:cs="宋体"/>
          <w:spacing w:val="-5"/>
          <w:sz w:val="21"/>
          <w:szCs w:val="21"/>
        </w:rPr>
        <w:t xml:space="preserve">分，书面警告一次；扣满</w:t>
      </w:r>
      <w:r>
        <w:rPr>
          <w:rFonts w:ascii="宋体" w:hAnsi="宋体" w:eastAsia="宋体" w:cs="宋体"/>
          <w:spacing w:val="-40"/>
          <w:sz w:val="21"/>
          <w:szCs w:val="21"/>
        </w:rPr>
        <w:t xml:space="preserve"> </w:t>
      </w:r>
      <w:r>
        <w:rPr>
          <w:rFonts w:ascii="宋体" w:hAnsi="宋体" w:eastAsia="宋体" w:cs="宋体"/>
          <w:spacing w:val="-5"/>
          <w:sz w:val="21"/>
          <w:szCs w:val="21"/>
        </w:rPr>
        <w:t xml:space="preserve">5</w:t>
      </w:r>
      <w:r>
        <w:rPr>
          <w:rFonts w:ascii="宋体" w:hAnsi="宋体" w:eastAsia="宋体" w:cs="宋体"/>
          <w:spacing w:val="-43"/>
          <w:sz w:val="21"/>
          <w:szCs w:val="21"/>
        </w:rPr>
        <w:t xml:space="preserve"> </w:t>
      </w:r>
      <w:r>
        <w:rPr>
          <w:rFonts w:ascii="宋体" w:hAnsi="宋体" w:eastAsia="宋体" w:cs="宋体"/>
          <w:spacing w:val="-5"/>
          <w:sz w:val="21"/>
          <w:szCs w:val="21"/>
        </w:rPr>
        <w:t xml:space="preserve">分，扣除当月应付食</w:t>
      </w:r>
      <w:r>
        <w:rPr>
          <w:rFonts w:ascii="宋体" w:hAnsi="宋体" w:eastAsia="宋体" w:cs="宋体"/>
          <w:sz w:val="21"/>
          <w:szCs w:val="21"/>
        </w:rPr>
        <w:t xml:space="preserve"> </w:t>
      </w:r>
      <w:r>
        <w:rPr>
          <w:rFonts w:ascii="宋体" w:hAnsi="宋体" w:eastAsia="宋体" w:cs="宋体"/>
          <w:spacing w:val="-3"/>
          <w:sz w:val="21"/>
          <w:szCs w:val="21"/>
        </w:rPr>
        <w:t xml:space="preserve">材总价的 10%；扣满</w:t>
      </w:r>
      <w:r>
        <w:rPr>
          <w:rFonts w:ascii="宋体" w:hAnsi="宋体" w:eastAsia="宋体" w:cs="宋体"/>
          <w:spacing w:val="-16"/>
          <w:sz w:val="21"/>
          <w:szCs w:val="21"/>
        </w:rPr>
        <w:t xml:space="preserve"> </w:t>
      </w:r>
      <w:r>
        <w:rPr>
          <w:rFonts w:ascii="宋体" w:hAnsi="宋体" w:eastAsia="宋体" w:cs="宋体"/>
          <w:spacing w:val="-3"/>
          <w:sz w:val="21"/>
          <w:szCs w:val="21"/>
        </w:rPr>
        <w:t xml:space="preserve">8</w:t>
      </w:r>
      <w:r>
        <w:rPr>
          <w:rFonts w:ascii="宋体" w:hAnsi="宋体" w:eastAsia="宋体" w:cs="宋体"/>
          <w:spacing w:val="-30"/>
          <w:sz w:val="21"/>
          <w:szCs w:val="21"/>
        </w:rPr>
        <w:t xml:space="preserve"> </w:t>
      </w:r>
      <w:r>
        <w:rPr>
          <w:rFonts w:ascii="宋体" w:hAnsi="宋体" w:eastAsia="宋体" w:cs="宋体"/>
          <w:spacing w:val="-3"/>
          <w:sz w:val="21"/>
          <w:szCs w:val="21"/>
        </w:rPr>
        <w:t xml:space="preserve">分，暂停该供应商下一次（一个月）的食材配送资格；扣满 10</w:t>
      </w:r>
      <w:r>
        <w:rPr>
          <w:rFonts w:ascii="宋体" w:hAnsi="宋体" w:eastAsia="宋体" w:cs="宋体"/>
          <w:spacing w:val="-29"/>
          <w:sz w:val="21"/>
          <w:szCs w:val="21"/>
        </w:rPr>
        <w:t xml:space="preserve"> </w:t>
      </w:r>
      <w:r>
        <w:rPr>
          <w:rFonts w:ascii="宋体" w:hAnsi="宋体" w:eastAsia="宋体" w:cs="宋体"/>
          <w:spacing w:val="-3"/>
          <w:sz w:val="21"/>
          <w:szCs w:val="21"/>
        </w:rPr>
        <w:t xml:space="preserve">分，</w:t>
      </w:r>
      <w:r>
        <w:rPr>
          <w:rFonts w:ascii="宋体" w:hAnsi="宋体" w:eastAsia="宋体" w:cs="宋体"/>
          <w:sz w:val="21"/>
          <w:szCs w:val="21"/>
        </w:rPr>
        <w:t xml:space="preserve"> </w:t>
      </w:r>
      <w:r>
        <w:rPr>
          <w:rFonts w:ascii="宋体" w:hAnsi="宋体" w:eastAsia="宋体" w:cs="宋体"/>
          <w:spacing w:val="-2"/>
          <w:sz w:val="21"/>
          <w:szCs w:val="21"/>
        </w:rPr>
        <w:t xml:space="preserve">完全停止该供应商的食材供应资格。</w:t>
      </w:r>
      <w:r/>
    </w:p>
    <w:p>
      <w:pPr>
        <w:ind w:left="12" w:right="2" w:firstLine="432"/>
        <w:spacing w:before="218" w:line="302" w:lineRule="auto"/>
        <w:rPr>
          <w:rFonts w:ascii="宋体" w:hAnsi="宋体" w:eastAsia="宋体" w:cs="宋体"/>
          <w:sz w:val="22"/>
          <w:szCs w:val="22"/>
        </w:rPr>
      </w:pPr>
      <w:r>
        <w:rPr>
          <w:rFonts w:ascii="宋体" w:hAnsi="宋体" w:eastAsia="宋体" w:cs="宋体"/>
          <w:i/>
          <w:iCs/>
          <w:spacing w:val="-8"/>
          <w:sz w:val="22"/>
          <w:szCs w:val="22"/>
          <w:u w:val="single"/>
        </w:rPr>
        <w:t xml:space="preserve">6、供应商被暂停或停止配送资格的，采购人有权在本项目其他包的中</w:t>
      </w:r>
      <w:r>
        <w:rPr>
          <w:rFonts w:ascii="宋体" w:hAnsi="宋体" w:eastAsia="宋体" w:cs="宋体"/>
          <w:i/>
          <w:iCs/>
          <w:spacing w:val="-9"/>
          <w:sz w:val="22"/>
          <w:szCs w:val="22"/>
          <w:u w:val="single"/>
        </w:rPr>
        <w:t xml:space="preserve">标人中选择替</w:t>
      </w:r>
      <w:r>
        <w:rPr>
          <w:rFonts w:ascii="宋体" w:hAnsi="宋体" w:eastAsia="宋体" w:cs="宋体"/>
          <w:i/>
          <w:iCs/>
          <w:spacing w:val="-9"/>
          <w:sz w:val="22"/>
          <w:szCs w:val="22"/>
        </w:rPr>
        <w:t xml:space="preserve">代</w:t>
      </w:r>
      <w:r>
        <w:rPr>
          <w:rFonts w:ascii="宋体" w:hAnsi="宋体" w:eastAsia="宋体" w:cs="宋体"/>
          <w:sz w:val="22"/>
          <w:szCs w:val="22"/>
        </w:rPr>
        <w:t xml:space="preserve"> </w:t>
      </w:r>
      <w:r>
        <w:rPr>
          <w:rFonts w:ascii="宋体" w:hAnsi="宋体" w:eastAsia="宋体" w:cs="宋体"/>
          <w:i/>
          <w:iCs/>
          <w:spacing w:val="-9"/>
          <w:sz w:val="22"/>
          <w:szCs w:val="22"/>
          <w:u w:val="single"/>
        </w:rPr>
        <w:t xml:space="preserve">服务的供应商，供应商不得有异议。</w:t>
      </w:r>
      <w:r>
        <w:rPr>
          <w:rFonts w:ascii="宋体" w:hAnsi="宋体" w:eastAsia="宋体" w:cs="宋体"/>
          <w:b/>
          <w:bCs/>
          <w:i/>
          <w:iCs/>
          <w:spacing w:val="-9"/>
          <w:sz w:val="22"/>
          <w:szCs w:val="22"/>
          <w:u w:val="single"/>
        </w:rPr>
        <w:t xml:space="preserve">（提供承诺书原件扫描上传，承诺书格式自拟）</w:t>
      </w:r>
      <w:r/>
    </w:p>
    <w:p>
      <w:pPr>
        <w:ind w:left="448"/>
        <w:spacing w:before="215" w:line="221" w:lineRule="auto"/>
        <w:rPr>
          <w:rFonts w:ascii="宋体" w:hAnsi="宋体" w:eastAsia="宋体" w:cs="宋体"/>
          <w:sz w:val="21"/>
          <w:szCs w:val="21"/>
        </w:rPr>
      </w:pPr>
      <w:r>
        <w:rPr>
          <w:rFonts w:ascii="宋体" w:hAnsi="宋体" w:eastAsia="宋体" w:cs="宋体"/>
          <w:b/>
          <w:bCs/>
          <w:spacing w:val="-3"/>
          <w:sz w:val="21"/>
          <w:szCs w:val="21"/>
        </w:rPr>
        <w:t xml:space="preserve">八、特别说明</w:t>
      </w:r>
      <w:r/>
    </w:p>
    <w:p>
      <w:pPr>
        <w:ind w:left="12" w:firstLine="422"/>
        <w:jc w:val="both"/>
        <w:spacing w:before="216" w:line="385" w:lineRule="auto"/>
        <w:rPr>
          <w:rFonts w:ascii="宋体" w:hAnsi="宋体" w:eastAsia="宋体" w:cs="宋体"/>
          <w:sz w:val="22"/>
          <w:szCs w:val="22"/>
        </w:rPr>
      </w:pPr>
      <w:r>
        <w:rPr>
          <w:rFonts w:ascii="宋体" w:hAnsi="宋体" w:eastAsia="宋体" w:cs="宋体"/>
          <w:i/>
          <w:iCs/>
          <w:spacing w:val="-11"/>
          <w:sz w:val="22"/>
          <w:szCs w:val="22"/>
          <w:u w:val="single"/>
        </w:rPr>
        <w:t xml:space="preserve">投标人在投标文件中提供的与资格审查项、符合性审查项及评分项对应的证明材料如</w:t>
      </w:r>
      <w:r>
        <w:rPr>
          <w:rFonts w:ascii="宋体" w:hAnsi="宋体" w:eastAsia="宋体" w:cs="宋体"/>
          <w:i/>
          <w:iCs/>
          <w:spacing w:val="-11"/>
          <w:sz w:val="22"/>
          <w:szCs w:val="22"/>
        </w:rPr>
        <w:t xml:space="preserve">相</w:t>
      </w:r>
      <w:r>
        <w:rPr>
          <w:rFonts w:ascii="宋体" w:hAnsi="宋体" w:eastAsia="宋体" w:cs="宋体"/>
          <w:spacing w:val="8"/>
          <w:sz w:val="22"/>
          <w:szCs w:val="22"/>
        </w:rPr>
        <w:t xml:space="preserve"> </w:t>
      </w:r>
      <w:r>
        <w:rPr>
          <w:rFonts w:ascii="宋体" w:hAnsi="宋体" w:eastAsia="宋体" w:cs="宋体"/>
          <w:i/>
          <w:iCs/>
          <w:spacing w:val="-11"/>
          <w:sz w:val="22"/>
          <w:szCs w:val="22"/>
          <w:u w:val="single"/>
        </w:rPr>
        <w:t xml:space="preserve">关证书、合同、发票、图片等，均应真实有效，不得存在借用、挂靠或造假等行为。</w:t>
      </w:r>
      <w:r>
        <w:rPr>
          <w:rFonts w:ascii="宋体" w:hAnsi="宋体" w:eastAsia="宋体" w:cs="宋体"/>
          <w:b/>
          <w:bCs/>
          <w:i/>
          <w:iCs/>
          <w:spacing w:val="-11"/>
          <w:sz w:val="22"/>
          <w:szCs w:val="22"/>
          <w:u w:val="single"/>
        </w:rPr>
        <w:t xml:space="preserve">（提供</w:t>
      </w:r>
      <w:r>
        <w:rPr>
          <w:rFonts w:ascii="宋体" w:hAnsi="宋体" w:eastAsia="宋体" w:cs="宋体"/>
          <w:sz w:val="22"/>
          <w:szCs w:val="22"/>
        </w:rPr>
        <w:t xml:space="preserve"> </w:t>
      </w:r>
      <w:r>
        <w:rPr>
          <w:rFonts w:ascii="宋体" w:hAnsi="宋体" w:eastAsia="宋体" w:cs="宋体"/>
          <w:b/>
          <w:bCs/>
          <w:i/>
          <w:iCs/>
          <w:spacing w:val="-8"/>
          <w:sz w:val="22"/>
          <w:szCs w:val="22"/>
          <w:u w:val="single"/>
        </w:rPr>
        <w:t xml:space="preserve">承诺书原件扫描上传，承诺书格式自拟）</w:t>
      </w:r>
      <w:r/>
    </w:p>
    <w:p>
      <w:pPr>
        <w:ind w:left="25" w:right="60" w:firstLine="416"/>
        <w:spacing w:before="29" w:line="398" w:lineRule="auto"/>
        <w:rPr>
          <w:rFonts w:ascii="宋体" w:hAnsi="宋体" w:eastAsia="宋体" w:cs="宋体"/>
          <w:sz w:val="21"/>
          <w:szCs w:val="21"/>
        </w:rPr>
      </w:pPr>
      <w:r>
        <w:rPr>
          <w:rFonts w:ascii="宋体" w:hAnsi="宋体" w:eastAsia="宋体" w:cs="宋体"/>
          <w:spacing w:val="-3"/>
          <w:sz w:val="21"/>
          <w:szCs w:val="21"/>
        </w:rPr>
        <w:t xml:space="preserve">采购人保留中标后核验所有材料原件及现场考察设备应用场景的权利，一经发现存在与</w:t>
      </w:r>
      <w:r>
        <w:rPr>
          <w:rFonts w:ascii="宋体" w:hAnsi="宋体" w:eastAsia="宋体" w:cs="宋体"/>
          <w:spacing w:val="18"/>
          <w:sz w:val="21"/>
          <w:szCs w:val="21"/>
        </w:rPr>
        <w:t xml:space="preserve"> </w:t>
      </w:r>
      <w:r>
        <w:rPr>
          <w:rFonts w:ascii="宋体" w:hAnsi="宋体" w:eastAsia="宋体" w:cs="宋体"/>
          <w:sz w:val="21"/>
          <w:szCs w:val="21"/>
        </w:rPr>
        <w:t xml:space="preserve">投标文件不符的虚假响应行为，将取消其中标资格，上报采购监管部门并追究相</w:t>
      </w:r>
      <w:r>
        <w:rPr>
          <w:rFonts w:ascii="宋体" w:hAnsi="宋体" w:eastAsia="宋体" w:cs="宋体"/>
          <w:spacing w:val="-1"/>
          <w:sz w:val="21"/>
          <w:szCs w:val="21"/>
        </w:rPr>
        <w:t xml:space="preserve">关责任。</w:t>
      </w:r>
      <w:r/>
    </w:p>
    <w:p>
      <w:pPr>
        <w:spacing w:line="398" w:lineRule="auto"/>
        <w:rPr>
          <w:rFonts w:ascii="宋体" w:hAnsi="宋体" w:eastAsia="宋体" w:cs="宋体"/>
          <w:sz w:val="21"/>
          <w:szCs w:val="21"/>
        </w:rPr>
        <w:sectPr>
          <w:footerReference w:type="default" r:id="rId42"/>
          <w:footnotePr/>
          <w:endnotePr/>
          <w:type w:val="nextPage"/>
          <w:pgSz w:w="11907" w:h="16839" w:orient="portrait"/>
          <w:pgMar w:top="1431" w:right="1733" w:bottom="1150" w:left="1785" w:header="0" w:footer="986" w:gutter="0"/>
          <w:cols w:num="1" w:sep="0" w:space="720" w:equalWidth="1"/>
          <w:docGrid w:linePitch="360"/>
        </w:sectPr>
      </w:pPr>
      <w:r>
        <w:rPr>
          <w:rFonts w:ascii="宋体" w:hAnsi="宋体" w:eastAsia="宋体" w:cs="宋体"/>
          <w:sz w:val="21"/>
          <w:szCs w:val="21"/>
        </w:rPr>
      </w:r>
      <w:r/>
    </w:p>
    <w:p>
      <w:pPr>
        <w:ind w:left="1865"/>
        <w:spacing w:before="161" w:line="223" w:lineRule="auto"/>
        <w:rPr>
          <w:rFonts w:ascii="宋体" w:hAnsi="宋体" w:eastAsia="宋体" w:cs="宋体"/>
          <w:sz w:val="43"/>
          <w:szCs w:val="43"/>
        </w:rPr>
        <w:outlineLvl w:val="0"/>
      </w:pPr>
      <w:r/>
      <w:bookmarkStart w:id="0" w:name="bookmark6"/>
      <w:r/>
      <w:bookmarkEnd w:id="0"/>
      <w:r/>
      <w:bookmarkStart w:id="1" w:name="bookmark4"/>
      <w:r/>
      <w:bookmarkEnd w:id="1"/>
      <w:r>
        <w:rPr>
          <w:rFonts w:ascii="宋体" w:hAnsi="宋体" w:eastAsia="宋体" w:cs="宋体"/>
          <w:b/>
          <w:bCs/>
          <w:spacing w:val="5"/>
          <w:sz w:val="43"/>
          <w:szCs w:val="43"/>
        </w:rPr>
        <w:t xml:space="preserve">第五章</w:t>
      </w:r>
      <w:r>
        <w:rPr>
          <w:rFonts w:ascii="宋体" w:hAnsi="宋体" w:eastAsia="宋体" w:cs="宋体"/>
          <w:spacing w:val="5"/>
          <w:sz w:val="43"/>
          <w:szCs w:val="43"/>
        </w:rPr>
        <w:t xml:space="preserve"> </w:t>
      </w:r>
      <w:r>
        <w:rPr>
          <w:rFonts w:ascii="宋体" w:hAnsi="宋体" w:eastAsia="宋体" w:cs="宋体"/>
          <w:b/>
          <w:bCs/>
          <w:spacing w:val="5"/>
          <w:sz w:val="43"/>
          <w:szCs w:val="43"/>
        </w:rPr>
        <w:t xml:space="preserve">评标方法及评标标准</w:t>
      </w:r>
      <w:r/>
    </w:p>
    <w:p>
      <w:pPr>
        <w:pStyle w:val="1478"/>
        <w:spacing w:line="467" w:lineRule="auto"/>
      </w:pPr>
      <w:r/>
      <w:r/>
    </w:p>
    <w:p>
      <w:pPr>
        <w:ind w:left="448"/>
        <w:spacing w:before="69" w:line="221" w:lineRule="auto"/>
        <w:rPr>
          <w:rFonts w:ascii="宋体" w:hAnsi="宋体" w:eastAsia="宋体" w:cs="宋体"/>
          <w:sz w:val="21"/>
          <w:szCs w:val="21"/>
        </w:rPr>
      </w:pPr>
      <w:r>
        <w:rPr>
          <w:rFonts w:ascii="宋体" w:hAnsi="宋体" w:eastAsia="宋体" w:cs="宋体"/>
          <w:b/>
          <w:bCs/>
          <w:spacing w:val="-5"/>
          <w:sz w:val="21"/>
          <w:szCs w:val="21"/>
        </w:rPr>
        <w:t xml:space="preserve">一、评标方法</w:t>
      </w:r>
      <w:r/>
    </w:p>
    <w:p>
      <w:pPr>
        <w:pStyle w:val="1478"/>
        <w:spacing w:line="264" w:lineRule="auto"/>
      </w:pPr>
      <w:r/>
      <w:r/>
    </w:p>
    <w:p>
      <w:pPr>
        <w:ind w:left="21" w:right="7" w:firstLine="421"/>
        <w:jc w:val="both"/>
        <w:spacing w:before="69" w:line="405" w:lineRule="auto"/>
        <w:rPr>
          <w:rFonts w:ascii="宋体" w:hAnsi="宋体" w:eastAsia="宋体" w:cs="宋体"/>
          <w:sz w:val="21"/>
          <w:szCs w:val="21"/>
        </w:rPr>
      </w:pPr>
      <w:r>
        <w:rPr>
          <w:rFonts w:ascii="宋体" w:hAnsi="宋体" w:eastAsia="宋体" w:cs="宋体"/>
          <w:spacing w:val="-3"/>
          <w:sz w:val="21"/>
          <w:szCs w:val="21"/>
        </w:rPr>
        <w:t xml:space="preserve">本项目采用综合评分法，评委会将对确定为实质性响应招标文件要求的投标文件进行评</w:t>
      </w:r>
      <w:r>
        <w:rPr>
          <w:rFonts w:ascii="宋体" w:hAnsi="宋体" w:eastAsia="宋体" w:cs="宋体"/>
          <w:spacing w:val="16"/>
          <w:sz w:val="21"/>
          <w:szCs w:val="21"/>
        </w:rPr>
        <w:t xml:space="preserve"> </w:t>
      </w:r>
      <w:r>
        <w:rPr>
          <w:rFonts w:ascii="宋体" w:hAnsi="宋体" w:eastAsia="宋体" w:cs="宋体"/>
          <w:spacing w:val="-2"/>
          <w:sz w:val="21"/>
          <w:szCs w:val="21"/>
        </w:rPr>
        <w:t xml:space="preserve">价和比较。评标结果按评审后得分由高到低顺序排列。</w:t>
      </w:r>
      <w:r>
        <w:rPr>
          <w:rFonts w:ascii="宋体" w:hAnsi="宋体" w:eastAsia="宋体" w:cs="宋体"/>
          <w:spacing w:val="-3"/>
          <w:sz w:val="21"/>
          <w:szCs w:val="21"/>
        </w:rPr>
        <w:t xml:space="preserve">得分相同的，按投标报价由低到高顺</w:t>
      </w:r>
      <w:r>
        <w:rPr>
          <w:rFonts w:ascii="宋体" w:hAnsi="宋体" w:eastAsia="宋体" w:cs="宋体"/>
          <w:sz w:val="21"/>
          <w:szCs w:val="21"/>
        </w:rPr>
        <w:t xml:space="preserve"> </w:t>
      </w:r>
      <w:r>
        <w:rPr>
          <w:rFonts w:ascii="宋体" w:hAnsi="宋体" w:eastAsia="宋体" w:cs="宋体"/>
          <w:spacing w:val="-2"/>
          <w:sz w:val="21"/>
          <w:szCs w:val="21"/>
        </w:rPr>
        <w:t xml:space="preserve">序排列。得分且投标报价相同的并列，投标文件满足招</w:t>
      </w:r>
      <w:r>
        <w:rPr>
          <w:rFonts w:ascii="宋体" w:hAnsi="宋体" w:eastAsia="宋体" w:cs="宋体"/>
          <w:spacing w:val="-3"/>
          <w:sz w:val="21"/>
          <w:szCs w:val="21"/>
        </w:rPr>
        <w:t xml:space="preserve">标文件全部实质性要求，且按照评审</w:t>
      </w:r>
      <w:r>
        <w:rPr>
          <w:rFonts w:ascii="宋体" w:hAnsi="宋体" w:eastAsia="宋体" w:cs="宋体"/>
          <w:sz w:val="21"/>
          <w:szCs w:val="21"/>
        </w:rPr>
        <w:t xml:space="preserve"> </w:t>
      </w:r>
      <w:r>
        <w:rPr>
          <w:rFonts w:ascii="宋体" w:hAnsi="宋体" w:eastAsia="宋体" w:cs="宋体"/>
          <w:spacing w:val="-1"/>
          <w:sz w:val="21"/>
          <w:szCs w:val="21"/>
        </w:rPr>
        <w:t xml:space="preserve">因素的量化指标评审得分最高的投标人为排名第一的中标候选人。</w:t>
      </w:r>
      <w:r/>
    </w:p>
    <w:p>
      <w:pPr>
        <w:ind w:left="21" w:right="94" w:firstLine="423"/>
        <w:spacing w:before="151" w:line="398" w:lineRule="auto"/>
        <w:rPr>
          <w:rFonts w:ascii="宋体" w:hAnsi="宋体" w:eastAsia="宋体" w:cs="宋体"/>
          <w:sz w:val="21"/>
          <w:szCs w:val="21"/>
        </w:rPr>
      </w:pPr>
      <w:r>
        <w:rPr>
          <w:rFonts w:ascii="宋体" w:hAnsi="宋体" w:eastAsia="宋体" w:cs="宋体"/>
          <w:b/>
          <w:bCs/>
          <w:spacing w:val="-4"/>
          <w:sz w:val="21"/>
          <w:szCs w:val="21"/>
        </w:rPr>
        <w:t xml:space="preserve">特别说明：评标时，按包</w:t>
      </w:r>
      <w:r>
        <w:rPr>
          <w:rFonts w:ascii="宋体" w:hAnsi="宋体" w:eastAsia="宋体" w:cs="宋体"/>
          <w:spacing w:val="-15"/>
          <w:sz w:val="21"/>
          <w:szCs w:val="21"/>
        </w:rPr>
        <w:t xml:space="preserve"> </w:t>
      </w:r>
      <w:r>
        <w:rPr>
          <w:rFonts w:ascii="宋体" w:hAnsi="宋体" w:eastAsia="宋体" w:cs="宋体"/>
          <w:b/>
          <w:bCs/>
          <w:spacing w:val="-4"/>
          <w:sz w:val="21"/>
          <w:szCs w:val="21"/>
        </w:rPr>
        <w:t xml:space="preserve">1</w:t>
      </w:r>
      <w:r>
        <w:rPr>
          <w:rFonts w:ascii="宋体" w:hAnsi="宋体" w:eastAsia="宋体" w:cs="宋体"/>
          <w:spacing w:val="-39"/>
          <w:sz w:val="21"/>
          <w:szCs w:val="21"/>
        </w:rPr>
        <w:t xml:space="preserve"> </w:t>
      </w:r>
      <w:r>
        <w:rPr>
          <w:rFonts w:ascii="宋体" w:hAnsi="宋体" w:eastAsia="宋体" w:cs="宋体"/>
          <w:b/>
          <w:bCs/>
          <w:spacing w:val="-4"/>
          <w:sz w:val="21"/>
          <w:szCs w:val="21"/>
        </w:rPr>
        <w:t xml:space="preserve">到包</w:t>
      </w:r>
      <w:r>
        <w:rPr>
          <w:rFonts w:ascii="宋体" w:hAnsi="宋体" w:eastAsia="宋体" w:cs="宋体"/>
          <w:spacing w:val="-39"/>
          <w:sz w:val="21"/>
          <w:szCs w:val="21"/>
        </w:rPr>
        <w:t xml:space="preserve"> </w:t>
      </w:r>
      <w:r>
        <w:rPr>
          <w:rFonts w:ascii="宋体" w:hAnsi="宋体" w:eastAsia="宋体" w:cs="宋体"/>
          <w:b/>
          <w:bCs/>
          <w:spacing w:val="-4"/>
          <w:sz w:val="21"/>
          <w:szCs w:val="21"/>
        </w:rPr>
        <w:t xml:space="preserve">3</w:t>
      </w:r>
      <w:r>
        <w:rPr>
          <w:rFonts w:ascii="宋体" w:hAnsi="宋体" w:eastAsia="宋体" w:cs="宋体"/>
          <w:spacing w:val="-27"/>
          <w:sz w:val="21"/>
          <w:szCs w:val="21"/>
        </w:rPr>
        <w:t xml:space="preserve"> </w:t>
      </w:r>
      <w:r>
        <w:rPr>
          <w:rFonts w:ascii="宋体" w:hAnsi="宋体" w:eastAsia="宋体" w:cs="宋体"/>
          <w:b/>
          <w:bCs/>
          <w:spacing w:val="-4"/>
          <w:sz w:val="21"/>
          <w:szCs w:val="21"/>
        </w:rPr>
        <w:t xml:space="preserve">的开标顺序中标，同一投标人只能中一个包，不可</w:t>
      </w:r>
      <w:r>
        <w:rPr>
          <w:rFonts w:ascii="宋体" w:hAnsi="宋体" w:eastAsia="宋体" w:cs="宋体"/>
          <w:sz w:val="21"/>
          <w:szCs w:val="21"/>
        </w:rPr>
        <w:t xml:space="preserve"> </w:t>
      </w:r>
      <w:r>
        <w:rPr>
          <w:rFonts w:ascii="宋体" w:hAnsi="宋体" w:eastAsia="宋体" w:cs="宋体"/>
          <w:b/>
          <w:bCs/>
          <w:spacing w:val="-2"/>
          <w:sz w:val="21"/>
          <w:szCs w:val="21"/>
        </w:rPr>
        <w:t xml:space="preserve">选择。如同一投标人已中标前包的，则此包由第二中标候选人中标，以此</w:t>
      </w:r>
      <w:r>
        <w:rPr>
          <w:rFonts w:ascii="宋体" w:hAnsi="宋体" w:eastAsia="宋体" w:cs="宋体"/>
          <w:b/>
          <w:bCs/>
          <w:spacing w:val="-3"/>
          <w:sz w:val="21"/>
          <w:szCs w:val="21"/>
        </w:rPr>
        <w:t xml:space="preserve">类推。</w:t>
      </w:r>
      <w:r/>
    </w:p>
    <w:p>
      <w:pPr>
        <w:ind w:left="448"/>
        <w:spacing w:before="150" w:line="220" w:lineRule="auto"/>
        <w:rPr>
          <w:rFonts w:ascii="宋体" w:hAnsi="宋体" w:eastAsia="宋体" w:cs="宋体"/>
          <w:sz w:val="21"/>
          <w:szCs w:val="21"/>
        </w:rPr>
      </w:pPr>
      <w:r>
        <w:rPr>
          <w:rFonts w:ascii="宋体" w:hAnsi="宋体" w:eastAsia="宋体" w:cs="宋体"/>
          <w:b/>
          <w:bCs/>
          <w:spacing w:val="-3"/>
          <w:sz w:val="21"/>
          <w:szCs w:val="21"/>
        </w:rPr>
        <w:t xml:space="preserve">二、政府采购政策功能落实</w:t>
      </w:r>
      <w:r/>
    </w:p>
    <w:p>
      <w:pPr>
        <w:ind w:left="21" w:right="7" w:firstLine="423"/>
        <w:jc w:val="both"/>
        <w:spacing w:before="217" w:line="402" w:lineRule="auto"/>
        <w:rPr>
          <w:rFonts w:ascii="宋体" w:hAnsi="宋体" w:eastAsia="宋体" w:cs="宋体"/>
          <w:sz w:val="21"/>
          <w:szCs w:val="21"/>
        </w:rPr>
      </w:pPr>
      <w:r>
        <w:rPr>
          <w:rFonts w:ascii="宋体" w:hAnsi="宋体" w:eastAsia="宋体" w:cs="宋体"/>
          <w:spacing w:val="-3"/>
          <w:sz w:val="21"/>
          <w:szCs w:val="21"/>
        </w:rPr>
        <w:t xml:space="preserve">按照《政府采购促进中小企业发展管理办法》的规定，未预留份额专门面向中小企业采</w:t>
      </w:r>
      <w:r>
        <w:rPr>
          <w:rFonts w:ascii="宋体" w:hAnsi="宋体" w:eastAsia="宋体" w:cs="宋体"/>
          <w:spacing w:val="15"/>
          <w:sz w:val="21"/>
          <w:szCs w:val="21"/>
        </w:rPr>
        <w:t xml:space="preserve"> </w:t>
      </w:r>
      <w:r>
        <w:rPr>
          <w:rFonts w:ascii="宋体" w:hAnsi="宋体" w:eastAsia="宋体" w:cs="宋体"/>
          <w:spacing w:val="-2"/>
          <w:sz w:val="21"/>
          <w:szCs w:val="21"/>
        </w:rPr>
        <w:t xml:space="preserve">购的采购项目或分包，对符合条件的小微型企业、监狱</w:t>
      </w:r>
      <w:r>
        <w:rPr>
          <w:rFonts w:ascii="宋体" w:hAnsi="宋体" w:eastAsia="宋体" w:cs="宋体"/>
          <w:spacing w:val="-3"/>
          <w:sz w:val="21"/>
          <w:szCs w:val="21"/>
        </w:rPr>
        <w:t xml:space="preserve">和戒毒企业价格或残疾人福利单位所</w:t>
      </w:r>
      <w:r>
        <w:rPr>
          <w:rFonts w:ascii="宋体" w:hAnsi="宋体" w:eastAsia="宋体" w:cs="宋体"/>
          <w:sz w:val="21"/>
          <w:szCs w:val="21"/>
        </w:rPr>
        <w:t xml:space="preserve"> </w:t>
      </w:r>
      <w:r>
        <w:rPr>
          <w:rFonts w:ascii="宋体" w:hAnsi="宋体" w:eastAsia="宋体" w:cs="宋体"/>
          <w:spacing w:val="-2"/>
          <w:sz w:val="21"/>
          <w:szCs w:val="21"/>
        </w:rPr>
        <w:t xml:space="preserve">制造生产的货物或提供的服务进行价格扣除，具体如下：</w:t>
      </w:r>
      <w:r/>
    </w:p>
    <w:p>
      <w:pPr>
        <w:ind w:left="458"/>
        <w:spacing w:before="152" w:line="219" w:lineRule="auto"/>
        <w:rPr>
          <w:rFonts w:ascii="宋体" w:hAnsi="宋体" w:eastAsia="宋体" w:cs="宋体"/>
          <w:sz w:val="21"/>
          <w:szCs w:val="21"/>
        </w:rPr>
      </w:pPr>
      <w:r>
        <w:rPr>
          <w:rFonts w:ascii="宋体" w:hAnsi="宋体" w:eastAsia="宋体" w:cs="宋体"/>
          <w:spacing w:val="-3"/>
          <w:sz w:val="21"/>
          <w:szCs w:val="21"/>
        </w:rPr>
        <w:t xml:space="preserve">1、小微型企业价格扣除</w:t>
      </w:r>
      <w:r/>
    </w:p>
    <w:p>
      <w:pPr>
        <w:pStyle w:val="1478"/>
        <w:spacing w:line="269" w:lineRule="auto"/>
      </w:pPr>
      <w:r/>
      <w:r/>
    </w:p>
    <w:p>
      <w:pPr>
        <w:ind w:left="448" w:right="733"/>
        <w:spacing w:before="69" w:line="503" w:lineRule="auto"/>
        <w:rPr>
          <w:rFonts w:ascii="宋体" w:hAnsi="宋体" w:eastAsia="宋体" w:cs="宋体"/>
          <w:sz w:val="21"/>
          <w:szCs w:val="21"/>
        </w:rPr>
      </w:pPr>
      <w:r>
        <w:rPr>
          <w:rFonts w:ascii="宋体" w:hAnsi="宋体" w:eastAsia="宋体" w:cs="宋体"/>
          <w:spacing w:val="-1"/>
          <w:sz w:val="21"/>
          <w:szCs w:val="21"/>
        </w:rPr>
        <w:t xml:space="preserve">（1）对小型和微型企业产品给予</w:t>
      </w:r>
      <w:r>
        <w:rPr>
          <w:rFonts w:ascii="宋体" w:hAnsi="宋体" w:eastAsia="宋体" w:cs="宋体"/>
          <w:spacing w:val="-42"/>
          <w:sz w:val="21"/>
          <w:szCs w:val="21"/>
        </w:rPr>
        <w:t xml:space="preserve"> </w:t>
      </w:r>
      <w:r>
        <w:rPr>
          <w:rFonts w:ascii="宋体" w:hAnsi="宋体" w:eastAsia="宋体" w:cs="宋体"/>
          <w:spacing w:val="-1"/>
          <w:sz w:val="21"/>
          <w:szCs w:val="21"/>
        </w:rPr>
        <w:t xml:space="preserve">20%的</w:t>
      </w:r>
      <w:r>
        <w:rPr>
          <w:rFonts w:ascii="宋体" w:hAnsi="宋体" w:eastAsia="宋体" w:cs="宋体"/>
          <w:spacing w:val="-2"/>
          <w:sz w:val="21"/>
          <w:szCs w:val="21"/>
        </w:rPr>
        <w:t xml:space="preserve">扣除价格，用扣除后的价格参与评审。</w:t>
      </w:r>
      <w:r>
        <w:rPr>
          <w:rFonts w:ascii="宋体" w:hAnsi="宋体" w:eastAsia="宋体" w:cs="宋体"/>
          <w:sz w:val="21"/>
          <w:szCs w:val="21"/>
        </w:rPr>
        <w:t xml:space="preserve"> </w:t>
      </w:r>
      <w:r>
        <w:rPr>
          <w:rFonts w:ascii="宋体" w:hAnsi="宋体" w:eastAsia="宋体" w:cs="宋体"/>
          <w:spacing w:val="-2"/>
          <w:sz w:val="21"/>
          <w:szCs w:val="21"/>
        </w:rPr>
        <w:t xml:space="preserve">（2）供应商需按照采购文件的要求提供相应的《企业声明函》。</w:t>
      </w:r>
      <w:r/>
    </w:p>
    <w:p>
      <w:pPr>
        <w:ind w:left="445"/>
        <w:spacing w:before="32" w:line="219" w:lineRule="auto"/>
        <w:rPr>
          <w:rFonts w:ascii="宋体" w:hAnsi="宋体" w:eastAsia="宋体" w:cs="宋体"/>
          <w:sz w:val="21"/>
          <w:szCs w:val="21"/>
        </w:rPr>
      </w:pPr>
      <w:r>
        <w:rPr>
          <w:rFonts w:ascii="宋体" w:hAnsi="宋体" w:eastAsia="宋体" w:cs="宋体"/>
          <w:spacing w:val="-1"/>
          <w:sz w:val="21"/>
          <w:szCs w:val="21"/>
        </w:rPr>
        <w:t xml:space="preserve">2、残疾人福利单位价格扣除</w:t>
      </w:r>
      <w:r/>
    </w:p>
    <w:p>
      <w:pPr>
        <w:pStyle w:val="1478"/>
        <w:spacing w:line="268" w:lineRule="auto"/>
      </w:pPr>
      <w:r/>
      <w:r/>
    </w:p>
    <w:p>
      <w:pPr>
        <w:ind w:left="444" w:right="703" w:firstLine="4"/>
        <w:spacing w:before="68" w:line="503" w:lineRule="auto"/>
        <w:rPr>
          <w:rFonts w:ascii="宋体" w:hAnsi="宋体" w:eastAsia="宋体" w:cs="宋体"/>
          <w:sz w:val="21"/>
          <w:szCs w:val="21"/>
        </w:rPr>
      </w:pPr>
      <w:r>
        <w:rPr>
          <w:rFonts w:ascii="宋体" w:hAnsi="宋体" w:eastAsia="宋体" w:cs="宋体"/>
          <w:spacing w:val="-1"/>
          <w:sz w:val="21"/>
          <w:szCs w:val="21"/>
        </w:rPr>
        <w:t xml:space="preserve">（1）对残疾人福利性单位视同小型、微型企业，给予</w:t>
      </w:r>
      <w:r>
        <w:rPr>
          <w:rFonts w:ascii="宋体" w:hAnsi="宋体" w:eastAsia="宋体" w:cs="宋体"/>
          <w:spacing w:val="-29"/>
          <w:sz w:val="21"/>
          <w:szCs w:val="21"/>
        </w:rPr>
        <w:t xml:space="preserve"> </w:t>
      </w:r>
      <w:r>
        <w:rPr>
          <w:rFonts w:ascii="宋体" w:hAnsi="宋体" w:eastAsia="宋体" w:cs="宋体"/>
          <w:spacing w:val="-1"/>
          <w:sz w:val="21"/>
          <w:szCs w:val="21"/>
        </w:rPr>
        <w:t xml:space="preserve">20%的价格扣除，用扣除</w:t>
      </w:r>
      <w:r>
        <w:rPr>
          <w:rFonts w:ascii="宋体" w:hAnsi="宋体" w:eastAsia="宋体" w:cs="宋体"/>
          <w:sz w:val="21"/>
          <w:szCs w:val="21"/>
        </w:rPr>
        <w:t xml:space="preserve"> </w:t>
      </w:r>
      <w:r>
        <w:rPr>
          <w:rFonts w:ascii="宋体" w:hAnsi="宋体" w:eastAsia="宋体" w:cs="宋体"/>
          <w:spacing w:val="-3"/>
          <w:sz w:val="21"/>
          <w:szCs w:val="21"/>
        </w:rPr>
        <w:t xml:space="preserve">后的价格参与评审。</w:t>
      </w:r>
      <w:r/>
    </w:p>
    <w:p>
      <w:pPr>
        <w:ind w:left="448"/>
        <w:spacing w:before="32" w:line="220" w:lineRule="auto"/>
        <w:rPr>
          <w:rFonts w:ascii="宋体" w:hAnsi="宋体" w:eastAsia="宋体" w:cs="宋体"/>
          <w:sz w:val="21"/>
          <w:szCs w:val="21"/>
        </w:rPr>
      </w:pPr>
      <w:r>
        <w:rPr>
          <w:rFonts w:ascii="宋体" w:hAnsi="宋体" w:eastAsia="宋体" w:cs="宋体"/>
          <w:spacing w:val="-1"/>
          <w:sz w:val="21"/>
          <w:szCs w:val="21"/>
        </w:rPr>
        <w:t xml:space="preserve">（2）残疾人福利单位需按照采购文件的要求提供《残疾人福利性单位声明函》。</w:t>
      </w:r>
      <w:r/>
    </w:p>
    <w:p>
      <w:pPr>
        <w:pStyle w:val="1478"/>
        <w:spacing w:line="268" w:lineRule="auto"/>
      </w:pPr>
      <w:r/>
      <w:r/>
    </w:p>
    <w:p>
      <w:pPr>
        <w:ind w:left="47" w:right="33" w:firstLine="401"/>
        <w:spacing w:before="69" w:line="504" w:lineRule="auto"/>
        <w:rPr>
          <w:rFonts w:ascii="宋体" w:hAnsi="宋体" w:eastAsia="宋体" w:cs="宋体"/>
          <w:sz w:val="21"/>
          <w:szCs w:val="21"/>
        </w:rPr>
      </w:pPr>
      <w:r>
        <w:rPr>
          <w:rFonts w:ascii="宋体" w:hAnsi="宋体" w:eastAsia="宋体" w:cs="宋体"/>
          <w:spacing w:val="-1"/>
          <w:sz w:val="21"/>
          <w:szCs w:val="21"/>
        </w:rPr>
        <w:t xml:space="preserve">（3）残疾人福利单位标准请参照《关于促进残疾人就业政府采购政策的通知》（财库</w:t>
      </w:r>
      <w:r>
        <w:rPr>
          <w:rFonts w:ascii="宋体" w:hAnsi="宋体" w:eastAsia="宋体" w:cs="宋体"/>
          <w:spacing w:val="14"/>
          <w:sz w:val="21"/>
          <w:szCs w:val="21"/>
        </w:rPr>
        <w:t xml:space="preserve"> </w:t>
      </w:r>
      <w:r>
        <w:rPr>
          <w:rFonts w:ascii="宋体" w:hAnsi="宋体" w:eastAsia="宋体" w:cs="宋体"/>
          <w:spacing w:val="-5"/>
          <w:sz w:val="21"/>
          <w:szCs w:val="21"/>
        </w:rPr>
        <w:t xml:space="preserve">〔2017〕141</w:t>
      </w:r>
      <w:r>
        <w:rPr>
          <w:rFonts w:ascii="宋体" w:hAnsi="宋体" w:eastAsia="宋体" w:cs="宋体"/>
          <w:spacing w:val="-39"/>
          <w:sz w:val="21"/>
          <w:szCs w:val="21"/>
        </w:rPr>
        <w:t xml:space="preserve"> </w:t>
      </w:r>
      <w:r>
        <w:rPr>
          <w:rFonts w:ascii="宋体" w:hAnsi="宋体" w:eastAsia="宋体" w:cs="宋体"/>
          <w:spacing w:val="-5"/>
          <w:sz w:val="21"/>
          <w:szCs w:val="21"/>
        </w:rPr>
        <w:t xml:space="preserve">号）。</w:t>
      </w:r>
      <w:r/>
    </w:p>
    <w:p>
      <w:pPr>
        <w:ind w:left="446"/>
        <w:spacing w:before="30" w:line="219" w:lineRule="auto"/>
        <w:rPr>
          <w:rFonts w:ascii="宋体" w:hAnsi="宋体" w:eastAsia="宋体" w:cs="宋体"/>
          <w:sz w:val="21"/>
          <w:szCs w:val="21"/>
        </w:rPr>
      </w:pPr>
      <w:r>
        <w:rPr>
          <w:rFonts w:ascii="宋体" w:hAnsi="宋体" w:eastAsia="宋体" w:cs="宋体"/>
          <w:spacing w:val="-1"/>
          <w:sz w:val="21"/>
          <w:szCs w:val="21"/>
        </w:rPr>
        <w:t xml:space="preserve">3、监狱和戒毒企业价格扣除</w:t>
      </w:r>
      <w:r/>
    </w:p>
    <w:p>
      <w:pPr>
        <w:pStyle w:val="1478"/>
        <w:spacing w:line="268" w:lineRule="auto"/>
      </w:pPr>
      <w:r/>
      <w:r/>
    </w:p>
    <w:p>
      <w:pPr>
        <w:ind w:left="22" w:right="703" w:firstLine="426"/>
        <w:spacing w:before="68" w:line="503" w:lineRule="auto"/>
        <w:rPr>
          <w:rFonts w:ascii="宋体" w:hAnsi="宋体" w:eastAsia="宋体" w:cs="宋体"/>
          <w:sz w:val="21"/>
          <w:szCs w:val="21"/>
        </w:rPr>
      </w:pPr>
      <w:r>
        <w:rPr>
          <w:rFonts w:ascii="宋体" w:hAnsi="宋体" w:eastAsia="宋体" w:cs="宋体"/>
          <w:spacing w:val="-1"/>
          <w:sz w:val="21"/>
          <w:szCs w:val="21"/>
        </w:rPr>
        <w:t xml:space="preserve">（1）对监狱和戒毒企业（简称监狱企业）视同小型、微型企业，给予</w:t>
      </w:r>
      <w:r>
        <w:rPr>
          <w:rFonts w:ascii="宋体" w:hAnsi="宋体" w:eastAsia="宋体" w:cs="宋体"/>
          <w:spacing w:val="-28"/>
          <w:sz w:val="21"/>
          <w:szCs w:val="21"/>
        </w:rPr>
        <w:t xml:space="preserve"> </w:t>
      </w:r>
      <w:r>
        <w:rPr>
          <w:rFonts w:ascii="宋体" w:hAnsi="宋体" w:eastAsia="宋体" w:cs="宋体"/>
          <w:spacing w:val="-1"/>
          <w:sz w:val="21"/>
          <w:szCs w:val="21"/>
        </w:rPr>
        <w:t xml:space="preserve">20%的价</w:t>
      </w:r>
      <w:r>
        <w:rPr>
          <w:rFonts w:ascii="宋体" w:hAnsi="宋体" w:eastAsia="宋体" w:cs="宋体"/>
          <w:sz w:val="21"/>
          <w:szCs w:val="21"/>
        </w:rPr>
        <w:t xml:space="preserve"> </w:t>
      </w:r>
      <w:r>
        <w:rPr>
          <w:rFonts w:ascii="宋体" w:hAnsi="宋体" w:eastAsia="宋体" w:cs="宋体"/>
          <w:spacing w:val="-2"/>
          <w:sz w:val="21"/>
          <w:szCs w:val="21"/>
        </w:rPr>
        <w:t xml:space="preserve">格扣除，用扣除后的价格参与评审。</w:t>
      </w:r>
      <w:r/>
    </w:p>
    <w:p>
      <w:pPr>
        <w:spacing w:line="503" w:lineRule="auto"/>
        <w:rPr>
          <w:rFonts w:ascii="宋体" w:hAnsi="宋体" w:eastAsia="宋体" w:cs="宋体"/>
          <w:sz w:val="21"/>
          <w:szCs w:val="21"/>
        </w:rPr>
        <w:sectPr>
          <w:footerReference w:type="default" r:id="rId43"/>
          <w:footnotePr/>
          <w:endnotePr/>
          <w:type w:val="nextPage"/>
          <w:pgSz w:w="11907" w:h="16839" w:orient="portrait"/>
          <w:pgMar w:top="1431" w:right="1785" w:bottom="1150" w:left="1785" w:header="0" w:footer="986" w:gutter="0"/>
          <w:cols w:num="1" w:sep="0" w:space="720" w:equalWidth="1"/>
          <w:docGrid w:linePitch="360"/>
        </w:sectPr>
      </w:pPr>
      <w:r>
        <w:rPr>
          <w:rFonts w:ascii="宋体" w:hAnsi="宋体" w:eastAsia="宋体" w:cs="宋体"/>
          <w:sz w:val="21"/>
          <w:szCs w:val="21"/>
        </w:rPr>
      </w:r>
      <w:r/>
    </w:p>
    <w:p>
      <w:pPr>
        <w:ind w:left="662"/>
        <w:spacing w:before="136" w:line="220" w:lineRule="auto"/>
        <w:rPr>
          <w:rFonts w:ascii="宋体" w:hAnsi="宋体" w:eastAsia="宋体" w:cs="宋体"/>
          <w:sz w:val="21"/>
          <w:szCs w:val="21"/>
        </w:rPr>
      </w:pPr>
      <w:r>
        <w:rPr>
          <w:rFonts w:ascii="宋体" w:hAnsi="宋体" w:eastAsia="宋体" w:cs="宋体"/>
          <w:sz w:val="21"/>
          <w:szCs w:val="21"/>
        </w:rPr>
        <w:t xml:space="preserve">（2）监狱企业参加政府采购活动时，需提供由省级以上监狱管</w:t>
      </w:r>
      <w:r>
        <w:rPr>
          <w:rFonts w:ascii="宋体" w:hAnsi="宋体" w:eastAsia="宋体" w:cs="宋体"/>
          <w:spacing w:val="-1"/>
          <w:sz w:val="21"/>
          <w:szCs w:val="21"/>
        </w:rPr>
        <w:t xml:space="preserve">理局、戒毒管理局(含</w:t>
      </w:r>
      <w:r/>
    </w:p>
    <w:p>
      <w:pPr>
        <w:pStyle w:val="1478"/>
        <w:spacing w:line="267" w:lineRule="auto"/>
      </w:pPr>
      <w:r/>
      <w:r/>
    </w:p>
    <w:p>
      <w:pPr>
        <w:ind w:left="237" w:right="701"/>
        <w:spacing w:before="69" w:line="503" w:lineRule="auto"/>
        <w:rPr>
          <w:rFonts w:ascii="宋体" w:hAnsi="宋体" w:eastAsia="宋体" w:cs="宋体"/>
          <w:sz w:val="21"/>
          <w:szCs w:val="21"/>
        </w:rPr>
      </w:pPr>
      <w:r>
        <w:rPr>
          <w:rFonts w:ascii="宋体" w:hAnsi="宋体" w:eastAsia="宋体" w:cs="宋体"/>
          <w:spacing w:val="-1"/>
          <w:sz w:val="21"/>
          <w:szCs w:val="21"/>
        </w:rPr>
        <w:t xml:space="preserve">新疆生产建设兵团)出具的属于监狱企业的证明文件。供</w:t>
      </w:r>
      <w:r>
        <w:rPr>
          <w:rFonts w:ascii="宋体" w:hAnsi="宋体" w:eastAsia="宋体" w:cs="宋体"/>
          <w:spacing w:val="-2"/>
          <w:sz w:val="21"/>
          <w:szCs w:val="21"/>
        </w:rPr>
        <w:t xml:space="preserve">应商如不提供上述证明文件，</w:t>
      </w:r>
      <w:r>
        <w:rPr>
          <w:rFonts w:ascii="宋体" w:hAnsi="宋体" w:eastAsia="宋体" w:cs="宋体"/>
          <w:sz w:val="21"/>
          <w:szCs w:val="21"/>
        </w:rPr>
        <w:t xml:space="preserve"> </w:t>
      </w:r>
      <w:r>
        <w:rPr>
          <w:rFonts w:ascii="宋体" w:hAnsi="宋体" w:eastAsia="宋体" w:cs="宋体"/>
          <w:spacing w:val="-1"/>
          <w:sz w:val="21"/>
          <w:szCs w:val="21"/>
        </w:rPr>
        <w:t xml:space="preserve">价格将不做相应扣除。</w:t>
      </w:r>
      <w:r/>
    </w:p>
    <w:p>
      <w:pPr>
        <w:ind w:left="662"/>
        <w:spacing w:before="32" w:line="220" w:lineRule="auto"/>
        <w:rPr>
          <w:rFonts w:ascii="宋体" w:hAnsi="宋体" w:eastAsia="宋体" w:cs="宋体"/>
          <w:sz w:val="21"/>
          <w:szCs w:val="21"/>
        </w:rPr>
      </w:pPr>
      <w:r>
        <w:rPr>
          <w:rFonts w:ascii="宋体" w:hAnsi="宋体" w:eastAsia="宋体" w:cs="宋体"/>
          <w:sz w:val="21"/>
          <w:szCs w:val="21"/>
        </w:rPr>
        <w:t xml:space="preserve">（3）监狱企业标准请参照《关于政府采购支持监狱企业发展有</w:t>
      </w:r>
      <w:r>
        <w:rPr>
          <w:rFonts w:ascii="宋体" w:hAnsi="宋体" w:eastAsia="宋体" w:cs="宋体"/>
          <w:spacing w:val="-1"/>
          <w:sz w:val="21"/>
          <w:szCs w:val="21"/>
        </w:rPr>
        <w:t xml:space="preserve">关问题的通知》（财库</w:t>
      </w:r>
      <w:r/>
    </w:p>
    <w:p>
      <w:pPr>
        <w:ind w:left="269"/>
        <w:spacing w:before="217" w:line="222" w:lineRule="auto"/>
        <w:rPr>
          <w:rFonts w:ascii="宋体" w:hAnsi="宋体" w:eastAsia="宋体" w:cs="宋体"/>
          <w:sz w:val="21"/>
          <w:szCs w:val="21"/>
        </w:rPr>
      </w:pPr>
      <w:r>
        <w:rPr>
          <w:rFonts w:ascii="宋体" w:hAnsi="宋体" w:eastAsia="宋体" w:cs="宋体"/>
          <w:spacing w:val="-5"/>
          <w:sz w:val="21"/>
          <w:szCs w:val="21"/>
        </w:rPr>
        <w:t xml:space="preserve">[2014]68</w:t>
      </w:r>
      <w:r>
        <w:rPr>
          <w:rFonts w:ascii="宋体" w:hAnsi="宋体" w:eastAsia="宋体" w:cs="宋体"/>
          <w:spacing w:val="-38"/>
          <w:sz w:val="21"/>
          <w:szCs w:val="21"/>
        </w:rPr>
        <w:t xml:space="preserve"> </w:t>
      </w:r>
      <w:r>
        <w:rPr>
          <w:rFonts w:ascii="宋体" w:hAnsi="宋体" w:eastAsia="宋体" w:cs="宋体"/>
          <w:spacing w:val="-5"/>
          <w:sz w:val="21"/>
          <w:szCs w:val="21"/>
        </w:rPr>
        <w:t xml:space="preserve">号）。</w:t>
      </w:r>
      <w:r/>
    </w:p>
    <w:p>
      <w:pPr>
        <w:pStyle w:val="1478"/>
        <w:spacing w:line="265" w:lineRule="auto"/>
      </w:pPr>
      <w:r/>
      <w:r/>
    </w:p>
    <w:p>
      <w:pPr>
        <w:ind w:left="715"/>
        <w:spacing w:before="68" w:line="221" w:lineRule="auto"/>
        <w:rPr>
          <w:rFonts w:ascii="宋体" w:hAnsi="宋体" w:eastAsia="宋体" w:cs="宋体"/>
          <w:sz w:val="21"/>
          <w:szCs w:val="21"/>
        </w:rPr>
      </w:pPr>
      <w:r>
        <w:rPr>
          <w:rFonts w:ascii="宋体" w:hAnsi="宋体" w:eastAsia="宋体" w:cs="宋体"/>
          <w:sz w:val="21"/>
          <w:szCs w:val="21"/>
        </w:rPr>
        <w:t xml:space="preserve">4、残疾人福利单位、监狱企业属于小型、微型企业的，不重复享</w:t>
      </w:r>
      <w:r>
        <w:rPr>
          <w:rFonts w:ascii="宋体" w:hAnsi="宋体" w:eastAsia="宋体" w:cs="宋体"/>
          <w:spacing w:val="-1"/>
          <w:sz w:val="21"/>
          <w:szCs w:val="21"/>
        </w:rPr>
        <w:t xml:space="preserve">受政策。</w:t>
      </w:r>
      <w:r/>
    </w:p>
    <w:p>
      <w:pPr>
        <w:pStyle w:val="1478"/>
        <w:spacing w:line="269" w:lineRule="auto"/>
      </w:pPr>
      <w:r/>
      <w:r/>
    </w:p>
    <w:p>
      <w:pPr>
        <w:ind w:left="235" w:right="223" w:firstLine="424"/>
        <w:jc w:val="both"/>
        <w:spacing w:before="68" w:line="404" w:lineRule="auto"/>
        <w:rPr>
          <w:rFonts w:ascii="宋体" w:hAnsi="宋体" w:eastAsia="宋体" w:cs="宋体"/>
          <w:sz w:val="21"/>
          <w:szCs w:val="21"/>
        </w:rPr>
      </w:pPr>
      <w:r>
        <w:rPr>
          <w:rFonts w:ascii="宋体" w:hAnsi="宋体" w:eastAsia="宋体" w:cs="宋体"/>
          <w:sz w:val="21"/>
          <w:szCs w:val="21"/>
        </w:rPr>
        <w:t xml:space="preserve">5、大中型企业和其他自然人、法人或者其他组织并与小型、微型企</w:t>
      </w:r>
      <w:r>
        <w:rPr>
          <w:rFonts w:ascii="宋体" w:hAnsi="宋体" w:eastAsia="宋体" w:cs="宋体"/>
          <w:spacing w:val="-1"/>
          <w:sz w:val="21"/>
          <w:szCs w:val="21"/>
        </w:rPr>
        <w:t xml:space="preserve">业（残疾人福利单</w:t>
      </w:r>
      <w:r>
        <w:rPr>
          <w:rFonts w:ascii="宋体" w:hAnsi="宋体" w:eastAsia="宋体" w:cs="宋体"/>
          <w:sz w:val="21"/>
          <w:szCs w:val="21"/>
        </w:rPr>
        <w:t xml:space="preserve"> </w:t>
      </w:r>
      <w:r>
        <w:rPr>
          <w:rFonts w:ascii="宋体" w:hAnsi="宋体" w:eastAsia="宋体" w:cs="宋体"/>
          <w:spacing w:val="-2"/>
          <w:sz w:val="21"/>
          <w:szCs w:val="21"/>
        </w:rPr>
        <w:t xml:space="preserve">位、监狱企业）组成联合体共同参加政府采购活动。</w:t>
      </w:r>
      <w:r>
        <w:rPr>
          <w:rFonts w:ascii="宋体" w:hAnsi="宋体" w:eastAsia="宋体" w:cs="宋体"/>
          <w:spacing w:val="-3"/>
          <w:sz w:val="21"/>
          <w:szCs w:val="21"/>
        </w:rPr>
        <w:t xml:space="preserve">联合协议中约定，小型、微型企业（残</w:t>
      </w:r>
      <w:r>
        <w:rPr>
          <w:rFonts w:ascii="宋体" w:hAnsi="宋体" w:eastAsia="宋体" w:cs="宋体"/>
          <w:sz w:val="21"/>
          <w:szCs w:val="21"/>
        </w:rPr>
        <w:t xml:space="preserve"> </w:t>
      </w:r>
      <w:r>
        <w:rPr>
          <w:rFonts w:ascii="宋体" w:hAnsi="宋体" w:eastAsia="宋体" w:cs="宋体"/>
          <w:spacing w:val="-1"/>
          <w:sz w:val="21"/>
          <w:szCs w:val="21"/>
        </w:rPr>
        <w:t xml:space="preserve">疾人福利单位、监狱企业）的协议合同金额占到联合体协</w:t>
      </w:r>
      <w:r>
        <w:rPr>
          <w:rFonts w:ascii="宋体" w:hAnsi="宋体" w:eastAsia="宋体" w:cs="宋体"/>
          <w:spacing w:val="-2"/>
          <w:sz w:val="21"/>
          <w:szCs w:val="21"/>
        </w:rPr>
        <w:t xml:space="preserve">议合同总金额</w:t>
      </w:r>
      <w:r>
        <w:rPr>
          <w:rFonts w:ascii="宋体" w:hAnsi="宋体" w:eastAsia="宋体" w:cs="宋体"/>
          <w:spacing w:val="-39"/>
          <w:sz w:val="21"/>
          <w:szCs w:val="21"/>
        </w:rPr>
        <w:t xml:space="preserve"> </w:t>
      </w:r>
      <w:r>
        <w:rPr>
          <w:rFonts w:ascii="宋体" w:hAnsi="宋体" w:eastAsia="宋体" w:cs="宋体"/>
          <w:spacing w:val="-2"/>
          <w:sz w:val="21"/>
          <w:szCs w:val="21"/>
        </w:rPr>
        <w:t xml:space="preserve">30%以上的，给予联</w:t>
      </w:r>
      <w:r>
        <w:rPr>
          <w:rFonts w:ascii="宋体" w:hAnsi="宋体" w:eastAsia="宋体" w:cs="宋体"/>
          <w:sz w:val="21"/>
          <w:szCs w:val="21"/>
        </w:rPr>
        <w:t xml:space="preserve"> </w:t>
      </w:r>
      <w:r>
        <w:rPr>
          <w:rFonts w:ascii="宋体" w:hAnsi="宋体" w:eastAsia="宋体" w:cs="宋体"/>
          <w:spacing w:val="-1"/>
          <w:sz w:val="21"/>
          <w:szCs w:val="21"/>
        </w:rPr>
        <w:t xml:space="preserve">合体</w:t>
      </w:r>
      <w:r>
        <w:rPr>
          <w:rFonts w:ascii="宋体" w:hAnsi="宋体" w:eastAsia="宋体" w:cs="宋体"/>
          <w:spacing w:val="-36"/>
          <w:sz w:val="21"/>
          <w:szCs w:val="21"/>
        </w:rPr>
        <w:t xml:space="preserve"> </w:t>
      </w:r>
      <w:r>
        <w:rPr>
          <w:rFonts w:ascii="宋体" w:hAnsi="宋体" w:eastAsia="宋体" w:cs="宋体"/>
          <w:spacing w:val="-1"/>
          <w:sz w:val="21"/>
          <w:szCs w:val="21"/>
        </w:rPr>
        <w:t xml:space="preserve">6%的价格扣除，用扣除后的价格参与评审。</w:t>
      </w:r>
      <w:r/>
    </w:p>
    <w:p>
      <w:pPr>
        <w:ind w:left="237" w:right="226" w:firstLine="420"/>
        <w:spacing w:before="152" w:line="503" w:lineRule="auto"/>
        <w:rPr>
          <w:rFonts w:ascii="宋体" w:hAnsi="宋体" w:eastAsia="宋体" w:cs="宋体"/>
          <w:sz w:val="21"/>
          <w:szCs w:val="21"/>
        </w:rPr>
      </w:pPr>
      <w:r>
        <w:rPr>
          <w:rFonts w:ascii="宋体" w:hAnsi="宋体" w:eastAsia="宋体" w:cs="宋体"/>
          <w:spacing w:val="-2"/>
          <w:sz w:val="21"/>
          <w:szCs w:val="21"/>
        </w:rPr>
        <w:t xml:space="preserve">6、联合体各方均为小型、微型企业（残疾人福利单位、监狱企业）的，联合体享受</w:t>
      </w:r>
      <w:r>
        <w:rPr>
          <w:rFonts w:ascii="宋体" w:hAnsi="宋体" w:eastAsia="宋体" w:cs="宋体"/>
          <w:spacing w:val="-23"/>
          <w:sz w:val="21"/>
          <w:szCs w:val="21"/>
        </w:rPr>
        <w:t xml:space="preserve"> </w:t>
      </w:r>
      <w:r>
        <w:rPr>
          <w:rFonts w:ascii="宋体" w:hAnsi="宋体" w:eastAsia="宋体" w:cs="宋体"/>
          <w:spacing w:val="-2"/>
          <w:sz w:val="21"/>
          <w:szCs w:val="21"/>
        </w:rPr>
        <w:t xml:space="preserve">20</w:t>
      </w:r>
      <w:r>
        <w:rPr>
          <w:rFonts w:ascii="宋体" w:hAnsi="宋体" w:eastAsia="宋体" w:cs="宋体"/>
          <w:sz w:val="21"/>
          <w:szCs w:val="21"/>
        </w:rPr>
        <w:t xml:space="preserve"> </w:t>
      </w:r>
      <w:r>
        <w:rPr>
          <w:rFonts w:ascii="宋体" w:hAnsi="宋体" w:eastAsia="宋体" w:cs="宋体"/>
          <w:spacing w:val="-1"/>
          <w:sz w:val="21"/>
          <w:szCs w:val="21"/>
        </w:rPr>
        <w:t xml:space="preserve">价格扣除，用扣除后的价格参与评审。</w:t>
      </w:r>
      <w:r/>
    </w:p>
    <w:p>
      <w:pPr>
        <w:ind w:left="270" w:right="244" w:firstLine="390"/>
        <w:spacing w:before="33" w:line="397" w:lineRule="auto"/>
        <w:rPr>
          <w:rFonts w:ascii="宋体" w:hAnsi="宋体" w:eastAsia="宋体" w:cs="宋体"/>
          <w:sz w:val="21"/>
          <w:szCs w:val="21"/>
        </w:rPr>
      </w:pPr>
      <w:r>
        <w:rPr>
          <w:rFonts w:ascii="宋体" w:hAnsi="宋体" w:eastAsia="宋体" w:cs="宋体"/>
          <w:sz w:val="21"/>
          <w:szCs w:val="21"/>
        </w:rPr>
        <w:t xml:space="preserve">7、大中型企业向小型、微型企业分包的，分</w:t>
      </w:r>
      <w:r>
        <w:rPr>
          <w:rFonts w:ascii="宋体" w:hAnsi="宋体" w:eastAsia="宋体" w:cs="宋体"/>
          <w:spacing w:val="-1"/>
          <w:sz w:val="21"/>
          <w:szCs w:val="21"/>
        </w:rPr>
        <w:t xml:space="preserve">包意向协议约定小型、微型企业合同份额</w:t>
      </w:r>
      <w:r>
        <w:rPr>
          <w:rFonts w:ascii="宋体" w:hAnsi="宋体" w:eastAsia="宋体" w:cs="宋体"/>
          <w:sz w:val="21"/>
          <w:szCs w:val="21"/>
        </w:rPr>
        <w:t xml:space="preserve"> </w:t>
      </w:r>
      <w:r>
        <w:rPr>
          <w:rFonts w:ascii="宋体" w:hAnsi="宋体" w:eastAsia="宋体" w:cs="宋体"/>
          <w:spacing w:val="-2"/>
          <w:sz w:val="21"/>
          <w:szCs w:val="21"/>
        </w:rPr>
        <w:t xml:space="preserve">占到合同总金额</w:t>
      </w:r>
      <w:r>
        <w:rPr>
          <w:rFonts w:ascii="宋体" w:hAnsi="宋体" w:eastAsia="宋体" w:cs="宋体"/>
          <w:spacing w:val="-30"/>
          <w:sz w:val="21"/>
          <w:szCs w:val="21"/>
        </w:rPr>
        <w:t xml:space="preserve"> </w:t>
      </w:r>
      <w:r>
        <w:rPr>
          <w:rFonts w:ascii="宋体" w:hAnsi="宋体" w:eastAsia="宋体" w:cs="宋体"/>
          <w:spacing w:val="-2"/>
          <w:sz w:val="21"/>
          <w:szCs w:val="21"/>
        </w:rPr>
        <w:t xml:space="preserve">30%以上的，给予</w:t>
      </w:r>
      <w:r>
        <w:rPr>
          <w:rFonts w:ascii="宋体" w:hAnsi="宋体" w:eastAsia="宋体" w:cs="宋体"/>
          <w:spacing w:val="-43"/>
          <w:sz w:val="21"/>
          <w:szCs w:val="21"/>
        </w:rPr>
        <w:t xml:space="preserve"> </w:t>
      </w:r>
      <w:r>
        <w:rPr>
          <w:rFonts w:ascii="宋体" w:hAnsi="宋体" w:eastAsia="宋体" w:cs="宋体"/>
          <w:spacing w:val="-2"/>
          <w:sz w:val="21"/>
          <w:szCs w:val="21"/>
        </w:rPr>
        <w:t xml:space="preserve">6%的价格扣除，用扣除后的价格参与评审。</w:t>
      </w:r>
      <w:r/>
    </w:p>
    <w:p>
      <w:pPr>
        <w:ind w:left="658"/>
        <w:spacing w:before="153" w:line="221" w:lineRule="auto"/>
        <w:rPr>
          <w:rFonts w:ascii="宋体" w:hAnsi="宋体" w:eastAsia="宋体" w:cs="宋体"/>
          <w:sz w:val="21"/>
          <w:szCs w:val="21"/>
        </w:rPr>
      </w:pPr>
      <w:r>
        <w:rPr>
          <w:rFonts w:ascii="宋体" w:hAnsi="宋体" w:eastAsia="宋体" w:cs="宋体"/>
          <w:b/>
          <w:bCs/>
          <w:spacing w:val="-3"/>
          <w:sz w:val="21"/>
          <w:szCs w:val="21"/>
        </w:rPr>
        <w:t xml:space="preserve">三、评标标准</w:t>
      </w:r>
      <w:r/>
    </w:p>
    <w:p>
      <w:pPr>
        <w:spacing w:line="208" w:lineRule="exact"/>
      </w:pPr>
      <w:r/>
      <w:r/>
    </w:p>
    <w:tbl>
      <w:tblPr>
        <w:tblStyle w:val="1481"/>
        <w:tblW w:w="875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36"/>
        <w:gridCol w:w="6123"/>
      </w:tblGrid>
      <w:tr>
        <w:trPr>
          <w:trHeight w:val="546"/>
        </w:trPr>
        <w:tc>
          <w:tcPr>
            <w:tcW w:w="2636" w:type="dxa"/>
            <w:vAlign w:val="top"/>
            <w:textDirection w:val="lrTb"/>
            <w:noWrap w:val="false"/>
          </w:tcPr>
          <w:p>
            <w:pPr>
              <w:pStyle w:val="1482"/>
              <w:ind w:left="1117"/>
              <w:spacing w:before="169" w:line="221" w:lineRule="auto"/>
            </w:pPr>
            <w:r>
              <w:rPr>
                <w:spacing w:val="-3"/>
              </w:rPr>
              <w:t xml:space="preserve">项目</w:t>
            </w:r>
            <w:r/>
          </w:p>
        </w:tc>
        <w:tc>
          <w:tcPr>
            <w:tcW w:w="6123" w:type="dxa"/>
            <w:vAlign w:val="top"/>
            <w:textDirection w:val="lrTb"/>
            <w:noWrap w:val="false"/>
          </w:tcPr>
          <w:p>
            <w:pPr>
              <w:pStyle w:val="1482"/>
              <w:ind w:left="2644"/>
              <w:spacing w:before="169" w:line="221" w:lineRule="auto"/>
            </w:pPr>
            <w:r>
              <w:rPr>
                <w:spacing w:val="-1"/>
              </w:rPr>
              <w:t xml:space="preserve">评分标准</w:t>
            </w:r>
            <w:r/>
          </w:p>
        </w:tc>
      </w:tr>
      <w:tr>
        <w:trPr>
          <w:trHeight w:val="2504"/>
        </w:trPr>
        <w:tc>
          <w:tcPr>
            <w:tcW w:w="2636" w:type="dxa"/>
            <w:vAlign w:val="top"/>
            <w:textDirection w:val="lrTb"/>
            <w:noWrap w:val="false"/>
          </w:tcPr>
          <w:p>
            <w:pPr>
              <w:spacing w:line="304" w:lineRule="auto"/>
              <w:rPr>
                <w:rFonts w:ascii="Arial"/>
                <w:sz w:val="21"/>
              </w:rPr>
            </w:pPr>
            <w:r>
              <w:rPr>
                <w:rFonts w:ascii="Arial"/>
                <w:sz w:val="21"/>
              </w:rPr>
            </w:r>
            <w:r/>
          </w:p>
          <w:p>
            <w:pPr>
              <w:spacing w:line="305" w:lineRule="auto"/>
              <w:rPr>
                <w:rFonts w:ascii="Arial"/>
                <w:sz w:val="21"/>
              </w:rPr>
            </w:pPr>
            <w:r>
              <w:rPr>
                <w:rFonts w:ascii="Arial"/>
                <w:sz w:val="21"/>
              </w:rPr>
            </w:r>
            <w:r/>
          </w:p>
          <w:p>
            <w:pPr>
              <w:spacing w:line="305" w:lineRule="auto"/>
              <w:rPr>
                <w:rFonts w:ascii="Arial"/>
                <w:sz w:val="21"/>
              </w:rPr>
            </w:pPr>
            <w:r>
              <w:rPr>
                <w:rFonts w:ascii="Arial"/>
                <w:sz w:val="21"/>
              </w:rPr>
            </w:r>
            <w:r/>
          </w:p>
          <w:p>
            <w:pPr>
              <w:pStyle w:val="1482"/>
              <w:ind w:left="1019" w:right="972" w:firstLine="93"/>
              <w:spacing w:before="68" w:line="261" w:lineRule="auto"/>
            </w:pPr>
            <w:r>
              <w:rPr>
                <w:spacing w:val="-3"/>
              </w:rPr>
              <w:t xml:space="preserve">报价</w:t>
            </w:r>
            <w:r>
              <w:t xml:space="preserve">  </w:t>
            </w:r>
            <w:r>
              <w:rPr>
                <w:spacing w:val="-11"/>
              </w:rPr>
              <w:t xml:space="preserve">(30</w:t>
            </w:r>
            <w:r>
              <w:rPr>
                <w:spacing w:val="-42"/>
              </w:rPr>
              <w:t xml:space="preserve"> </w:t>
            </w:r>
            <w:r>
              <w:rPr>
                <w:spacing w:val="-11"/>
              </w:rPr>
              <w:t xml:space="preserve">分)</w:t>
            </w:r>
            <w:r/>
          </w:p>
        </w:tc>
        <w:tc>
          <w:tcPr>
            <w:tcW w:w="6123" w:type="dxa"/>
            <w:vAlign w:val="top"/>
            <w:textDirection w:val="lrTb"/>
            <w:noWrap w:val="false"/>
          </w:tcPr>
          <w:p>
            <w:pPr>
              <w:pStyle w:val="1482"/>
              <w:ind w:left="114" w:right="67" w:firstLine="443"/>
              <w:spacing w:before="52" w:line="260" w:lineRule="auto"/>
            </w:pPr>
            <w:r>
              <w:rPr>
                <w:spacing w:val="-4"/>
              </w:rPr>
              <w:t xml:space="preserve">以满足招标文件要求的最低折扣为评标基准，得满分</w:t>
            </w:r>
            <w:r>
              <w:rPr>
                <w:spacing w:val="-26"/>
              </w:rPr>
              <w:t xml:space="preserve"> </w:t>
            </w:r>
            <w:r>
              <w:rPr>
                <w:spacing w:val="-4"/>
              </w:rPr>
              <w:t xml:space="preserve">30</w:t>
            </w:r>
            <w:r>
              <w:rPr>
                <w:spacing w:val="-44"/>
              </w:rPr>
              <w:t xml:space="preserve"> </w:t>
            </w:r>
            <w:r>
              <w:rPr>
                <w:spacing w:val="-4"/>
              </w:rPr>
              <w:t xml:space="preserve">分，</w:t>
            </w:r>
            <w:r>
              <w:t xml:space="preserve"> </w:t>
            </w:r>
            <w:r>
              <w:rPr>
                <w:spacing w:val="-1"/>
              </w:rPr>
              <w:t xml:space="preserve">其他得分=（评标基准/其他报价）×30。</w:t>
            </w:r>
            <w:r/>
          </w:p>
          <w:p>
            <w:pPr>
              <w:pStyle w:val="1482"/>
              <w:ind w:left="112" w:right="46" w:firstLine="423"/>
              <w:spacing w:before="34" w:line="266" w:lineRule="auto"/>
            </w:pPr>
            <w:r>
              <w:rPr>
                <w:spacing w:val="-5"/>
              </w:rPr>
              <w:t xml:space="preserve">说明：如评审小组认为投标人的报价严重低于市场正常价格，</w:t>
            </w:r>
            <w:r>
              <w:t xml:space="preserve"> </w:t>
            </w:r>
            <w:r>
              <w:rPr>
                <w:spacing w:val="1"/>
              </w:rPr>
              <w:t xml:space="preserve">涉嫌恶意竞争，触碰食品安全线的，有可能影</w:t>
            </w:r>
            <w:r>
              <w:t xml:space="preserve">响商品质量和不能 </w:t>
            </w:r>
            <w:r>
              <w:rPr>
                <w:spacing w:val="1"/>
              </w:rPr>
              <w:t xml:space="preserve">诚信履约的，则有权要求其在规定的期限内提</w:t>
            </w:r>
            <w:r>
              <w:t xml:space="preserve">供书面文件予以说 </w:t>
            </w:r>
            <w:r>
              <w:rPr>
                <w:spacing w:val="1"/>
              </w:rPr>
              <w:t xml:space="preserve">明理由，并提交相关证明材料。若该投标人拒</w:t>
            </w:r>
            <w:r>
              <w:t xml:space="preserve">绝说明或未在规定 </w:t>
            </w:r>
            <w:r>
              <w:rPr>
                <w:spacing w:val="1"/>
              </w:rPr>
              <w:t xml:space="preserve">期限内提供书面说明，或虽有书面说明但仍无</w:t>
            </w:r>
            <w:r>
              <w:t xml:space="preserve">法证明其报价合理 </w:t>
            </w:r>
            <w:r>
              <w:rPr>
                <w:spacing w:val="-1"/>
              </w:rPr>
              <w:t xml:space="preserve">性的，评标委员会应当将其作为无效投标处理。</w:t>
            </w:r>
            <w:r/>
          </w:p>
        </w:tc>
      </w:tr>
    </w:tbl>
    <w:p>
      <w:pPr>
        <w:pStyle w:val="1478"/>
      </w:pPr>
      <w:r/>
      <w:r/>
    </w:p>
    <w:p>
      <w:pPr>
        <w:sectPr>
          <w:footerReference w:type="default" r:id="rId44"/>
          <w:footnotePr/>
          <w:endnotePr/>
          <w:type w:val="nextPage"/>
          <w:pgSz w:w="11907" w:h="16839" w:orient="portrait"/>
          <w:pgMar w:top="1431" w:right="1569" w:bottom="1150" w:left="1572" w:header="0" w:footer="986" w:gutter="0"/>
          <w:cols w:num="1" w:sep="0" w:space="720" w:equalWidth="1"/>
          <w:docGrid w:linePitch="360"/>
        </w:sectPr>
      </w:pPr>
      <w:r/>
      <w:r/>
    </w:p>
    <w:p>
      <w:pPr>
        <w:spacing w:line="91" w:lineRule="auto"/>
        <w:rPr>
          <w:rFonts w:ascii="Arial"/>
          <w:sz w:val="2"/>
        </w:rPr>
      </w:pPr>
      <w:r>
        <w:rPr>
          <w:rFonts w:ascii="Arial"/>
          <w:sz w:val="2"/>
        </w:rPr>
      </w:r>
      <w:r/>
    </w:p>
    <w:tbl>
      <w:tblPr>
        <w:tblStyle w:val="1481"/>
        <w:tblW w:w="875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36"/>
        <w:gridCol w:w="6123"/>
      </w:tblGrid>
      <w:tr>
        <w:trPr>
          <w:trHeight w:val="2817"/>
        </w:trPr>
        <w:tc>
          <w:tcPr>
            <w:tcW w:w="2636" w:type="dxa"/>
            <w:vAlign w:val="top"/>
            <w:textDirection w:val="lrTb"/>
            <w:noWrap w:val="false"/>
          </w:tcPr>
          <w:p>
            <w:pPr>
              <w:spacing w:line="245" w:lineRule="auto"/>
              <w:rPr>
                <w:rFonts w:ascii="Arial"/>
                <w:sz w:val="21"/>
              </w:rPr>
            </w:pPr>
            <w:r>
              <w:rPr>
                <w:rFonts w:ascii="Arial"/>
                <w:sz w:val="21"/>
              </w:rPr>
            </w:r>
            <w:r/>
          </w:p>
          <w:p>
            <w:pPr>
              <w:spacing w:line="245" w:lineRule="auto"/>
              <w:rPr>
                <w:rFonts w:ascii="Arial"/>
                <w:sz w:val="21"/>
              </w:rPr>
            </w:pPr>
            <w:r>
              <w:rPr>
                <w:rFonts w:ascii="Arial"/>
                <w:sz w:val="21"/>
              </w:rPr>
            </w:r>
            <w:r/>
          </w:p>
          <w:p>
            <w:pPr>
              <w:spacing w:line="246" w:lineRule="auto"/>
              <w:rPr>
                <w:rFonts w:ascii="Arial"/>
                <w:sz w:val="21"/>
              </w:rPr>
            </w:pPr>
            <w:r>
              <w:rPr>
                <w:rFonts w:ascii="Arial"/>
                <w:sz w:val="21"/>
              </w:rPr>
            </w:r>
            <w:r/>
          </w:p>
          <w:p>
            <w:pPr>
              <w:spacing w:line="246" w:lineRule="auto"/>
              <w:rPr>
                <w:rFonts w:ascii="Arial"/>
                <w:sz w:val="21"/>
              </w:rPr>
            </w:pPr>
            <w:r>
              <w:rPr>
                <w:rFonts w:ascii="Arial"/>
                <w:sz w:val="21"/>
              </w:rPr>
            </w:r>
            <w:r/>
          </w:p>
          <w:p>
            <w:pPr>
              <w:spacing w:line="246" w:lineRule="auto"/>
              <w:rPr>
                <w:rFonts w:ascii="Arial"/>
                <w:sz w:val="21"/>
              </w:rPr>
            </w:pPr>
            <w:r>
              <w:rPr>
                <w:rFonts w:ascii="Arial"/>
                <w:sz w:val="21"/>
              </w:rPr>
            </w:r>
            <w:r/>
          </w:p>
          <w:p>
            <w:pPr>
              <w:pStyle w:val="1482"/>
              <w:ind w:left="1019" w:right="893" w:hanging="116"/>
              <w:spacing w:before="69" w:line="261" w:lineRule="auto"/>
            </w:pPr>
            <w:r>
              <w:rPr>
                <w:spacing w:val="-2"/>
              </w:rPr>
              <w:t xml:space="preserve">配送服务</w:t>
            </w:r>
            <w:r>
              <w:rPr>
                <w:spacing w:val="1"/>
              </w:rPr>
              <w:t xml:space="preserve"> </w:t>
            </w:r>
            <w:r>
              <w:rPr>
                <w:spacing w:val="-11"/>
              </w:rPr>
              <w:t xml:space="preserve">(12</w:t>
            </w:r>
            <w:r>
              <w:rPr>
                <w:spacing w:val="-41"/>
              </w:rPr>
              <w:t xml:space="preserve"> </w:t>
            </w:r>
            <w:r>
              <w:rPr>
                <w:spacing w:val="-11"/>
              </w:rPr>
              <w:t xml:space="preserve">分)</w:t>
            </w:r>
            <w:r/>
          </w:p>
        </w:tc>
        <w:tc>
          <w:tcPr>
            <w:tcW w:w="6123" w:type="dxa"/>
            <w:vAlign w:val="top"/>
            <w:textDirection w:val="lrTb"/>
            <w:noWrap w:val="false"/>
          </w:tcPr>
          <w:p>
            <w:pPr>
              <w:pStyle w:val="1482"/>
              <w:ind w:left="113" w:right="69" w:firstLine="15"/>
              <w:spacing w:before="56" w:line="256" w:lineRule="auto"/>
            </w:pPr>
            <w:r>
              <w:rPr>
                <w:spacing w:val="-2"/>
              </w:rPr>
              <w:t xml:space="preserve">1、有完善的配送服务组织机构、规章制度，</w:t>
            </w:r>
            <w:r>
              <w:rPr>
                <w:spacing w:val="-3"/>
              </w:rPr>
              <w:t xml:space="preserve">配送服务制度完善，</w:t>
            </w:r>
            <w:r>
              <w:t xml:space="preserve"> </w:t>
            </w:r>
            <w:r>
              <w:rPr>
                <w:spacing w:val="-2"/>
              </w:rPr>
              <w:t xml:space="preserve">科学合理的得</w:t>
            </w:r>
            <w:r>
              <w:rPr>
                <w:spacing w:val="-22"/>
              </w:rPr>
              <w:t xml:space="preserve"> </w:t>
            </w:r>
            <w:r>
              <w:rPr>
                <w:spacing w:val="-2"/>
              </w:rPr>
              <w:t xml:space="preserve">5-6</w:t>
            </w:r>
            <w:r>
              <w:rPr>
                <w:spacing w:val="-36"/>
              </w:rPr>
              <w:t xml:space="preserve"> </w:t>
            </w:r>
            <w:r>
              <w:rPr>
                <w:spacing w:val="-2"/>
              </w:rPr>
              <w:t xml:space="preserve">分；较完善、合理的得</w:t>
            </w:r>
            <w:r>
              <w:rPr>
                <w:spacing w:val="-35"/>
              </w:rPr>
              <w:t xml:space="preserve"> </w:t>
            </w:r>
            <w:r>
              <w:rPr>
                <w:spacing w:val="-2"/>
              </w:rPr>
              <w:t xml:space="preserve">3-4</w:t>
            </w:r>
            <w:r>
              <w:rPr>
                <w:spacing w:val="-37"/>
              </w:rPr>
              <w:t xml:space="preserve"> </w:t>
            </w:r>
            <w:r>
              <w:rPr>
                <w:spacing w:val="-2"/>
              </w:rPr>
              <w:t xml:space="preserve">分；基本完善、合</w:t>
            </w:r>
            <w:r>
              <w:t xml:space="preserve"> </w:t>
            </w:r>
            <w:r>
              <w:rPr>
                <w:spacing w:val="-3"/>
              </w:rPr>
              <w:t xml:space="preserve">理的得</w:t>
            </w:r>
            <w:r>
              <w:rPr>
                <w:spacing w:val="-24"/>
              </w:rPr>
              <w:t xml:space="preserve"> </w:t>
            </w:r>
            <w:r>
              <w:rPr>
                <w:spacing w:val="-3"/>
              </w:rPr>
              <w:t xml:space="preserve">1-2</w:t>
            </w:r>
            <w:r>
              <w:rPr>
                <w:spacing w:val="-43"/>
              </w:rPr>
              <w:t xml:space="preserve"> </w:t>
            </w:r>
            <w:r>
              <w:rPr>
                <w:spacing w:val="-3"/>
              </w:rPr>
              <w:t xml:space="preserve">分；未提供相关说明不得分。</w:t>
            </w:r>
            <w:r/>
          </w:p>
          <w:p>
            <w:pPr>
              <w:pStyle w:val="1482"/>
              <w:ind w:left="115"/>
              <w:spacing w:before="61" w:line="220" w:lineRule="auto"/>
            </w:pPr>
            <w:r>
              <w:rPr>
                <w:spacing w:val="-5"/>
              </w:rPr>
              <w:t xml:space="preserve">2、有送货服务电话专线：5*8</w:t>
            </w:r>
            <w:r>
              <w:rPr>
                <w:spacing w:val="-28"/>
              </w:rPr>
              <w:t xml:space="preserve"> </w:t>
            </w:r>
            <w:r>
              <w:rPr>
                <w:spacing w:val="-5"/>
              </w:rPr>
              <w:t xml:space="preserve">小时响应得</w:t>
            </w:r>
            <w:r>
              <w:rPr>
                <w:spacing w:val="-31"/>
              </w:rPr>
              <w:t xml:space="preserve"> </w:t>
            </w:r>
            <w:r>
              <w:rPr>
                <w:spacing w:val="-5"/>
              </w:rPr>
              <w:t xml:space="preserve">1</w:t>
            </w:r>
            <w:r>
              <w:rPr>
                <w:spacing w:val="-41"/>
              </w:rPr>
              <w:t xml:space="preserve"> </w:t>
            </w:r>
            <w:r>
              <w:rPr>
                <w:spacing w:val="-5"/>
              </w:rPr>
              <w:t xml:space="preserve">分；7*24</w:t>
            </w:r>
            <w:r>
              <w:rPr>
                <w:spacing w:val="-39"/>
              </w:rPr>
              <w:t xml:space="preserve"> </w:t>
            </w:r>
            <w:r>
              <w:rPr>
                <w:spacing w:val="-5"/>
              </w:rPr>
              <w:t xml:space="preserve">小时响应得</w:t>
            </w:r>
            <w:r/>
          </w:p>
          <w:p>
            <w:pPr>
              <w:pStyle w:val="1482"/>
              <w:ind w:left="115"/>
              <w:spacing w:before="61" w:line="220" w:lineRule="auto"/>
            </w:pPr>
            <w:r>
              <w:rPr>
                <w:spacing w:val="-4"/>
              </w:rPr>
              <w:t xml:space="preserve">2</w:t>
            </w:r>
            <w:r>
              <w:rPr>
                <w:spacing w:val="-31"/>
              </w:rPr>
              <w:t xml:space="preserve"> </w:t>
            </w:r>
            <w:r>
              <w:rPr>
                <w:spacing w:val="-4"/>
              </w:rPr>
              <w:t xml:space="preserve">分。满分</w:t>
            </w:r>
            <w:r>
              <w:rPr>
                <w:spacing w:val="-44"/>
              </w:rPr>
              <w:t xml:space="preserve"> </w:t>
            </w:r>
            <w:r>
              <w:rPr>
                <w:spacing w:val="-4"/>
              </w:rPr>
              <w:t xml:space="preserve">2</w:t>
            </w:r>
            <w:r>
              <w:rPr>
                <w:spacing w:val="-41"/>
              </w:rPr>
              <w:t xml:space="preserve"> </w:t>
            </w:r>
            <w:r>
              <w:rPr>
                <w:spacing w:val="-4"/>
              </w:rPr>
              <w:t xml:space="preserve">分。</w:t>
            </w:r>
            <w:r>
              <w:rPr>
                <w:b/>
                <w:bCs/>
                <w:spacing w:val="-4"/>
              </w:rPr>
              <w:t xml:space="preserve">（提供电话号码以备核验）</w:t>
            </w:r>
            <w:r/>
          </w:p>
          <w:p>
            <w:pPr>
              <w:pStyle w:val="1482"/>
              <w:ind w:left="114" w:right="105" w:firstLine="3"/>
              <w:spacing w:before="63" w:line="247" w:lineRule="auto"/>
            </w:pPr>
            <w:r>
              <w:rPr>
                <w:spacing w:val="-4"/>
              </w:rPr>
              <w:t xml:space="preserve">3、在收到应急送货通知后承诺</w:t>
            </w:r>
            <w:r>
              <w:rPr>
                <w:spacing w:val="-11"/>
              </w:rPr>
              <w:t xml:space="preserve"> </w:t>
            </w:r>
            <w:r>
              <w:rPr>
                <w:spacing w:val="-4"/>
              </w:rPr>
              <w:t xml:space="preserve">1</w:t>
            </w:r>
            <w:r>
              <w:rPr>
                <w:spacing w:val="-36"/>
              </w:rPr>
              <w:t xml:space="preserve"> </w:t>
            </w:r>
            <w:r>
              <w:rPr>
                <w:spacing w:val="-4"/>
              </w:rPr>
              <w:t xml:space="preserve">小时内送达得</w:t>
            </w:r>
            <w:r>
              <w:rPr>
                <w:spacing w:val="-23"/>
              </w:rPr>
              <w:t xml:space="preserve"> </w:t>
            </w:r>
            <w:r>
              <w:rPr>
                <w:spacing w:val="-4"/>
              </w:rPr>
              <w:t xml:space="preserve">1</w:t>
            </w:r>
            <w:r>
              <w:rPr>
                <w:spacing w:val="-39"/>
              </w:rPr>
              <w:t xml:space="preserve"> </w:t>
            </w:r>
            <w:r>
              <w:rPr>
                <w:spacing w:val="-4"/>
              </w:rPr>
              <w:t xml:space="preserve">分，承诺</w:t>
            </w:r>
            <w:r>
              <w:rPr>
                <w:spacing w:val="-40"/>
              </w:rPr>
              <w:t xml:space="preserve"> </w:t>
            </w:r>
            <w:r>
              <w:rPr>
                <w:spacing w:val="-4"/>
              </w:rPr>
              <w:t xml:space="preserve">45</w:t>
            </w:r>
            <w:r>
              <w:rPr>
                <w:spacing w:val="-36"/>
              </w:rPr>
              <w:t xml:space="preserve"> </w:t>
            </w:r>
            <w:r>
              <w:rPr>
                <w:spacing w:val="-4"/>
              </w:rPr>
              <w:t xml:space="preserve">分</w:t>
            </w:r>
            <w:r>
              <w:t xml:space="preserve"> </w:t>
            </w:r>
            <w:r>
              <w:rPr>
                <w:spacing w:val="-5"/>
              </w:rPr>
              <w:t xml:space="preserve">钟内送达得</w:t>
            </w:r>
            <w:r>
              <w:rPr>
                <w:spacing w:val="-36"/>
              </w:rPr>
              <w:t xml:space="preserve"> </w:t>
            </w:r>
            <w:r>
              <w:rPr>
                <w:spacing w:val="-5"/>
              </w:rPr>
              <w:t xml:space="preserve">2</w:t>
            </w:r>
            <w:r>
              <w:rPr>
                <w:spacing w:val="-41"/>
              </w:rPr>
              <w:t xml:space="preserve"> </w:t>
            </w:r>
            <w:r>
              <w:rPr>
                <w:spacing w:val="-5"/>
              </w:rPr>
              <w:t xml:space="preserve">分，满分</w:t>
            </w:r>
            <w:r>
              <w:rPr>
                <w:spacing w:val="-42"/>
              </w:rPr>
              <w:t xml:space="preserve"> </w:t>
            </w:r>
            <w:r>
              <w:rPr>
                <w:spacing w:val="-5"/>
              </w:rPr>
              <w:t xml:space="preserve">2</w:t>
            </w:r>
            <w:r>
              <w:rPr>
                <w:spacing w:val="-44"/>
              </w:rPr>
              <w:t xml:space="preserve"> </w:t>
            </w:r>
            <w:r>
              <w:rPr>
                <w:spacing w:val="-5"/>
              </w:rPr>
              <w:t xml:space="preserve">分。</w:t>
            </w:r>
            <w:r/>
          </w:p>
          <w:p>
            <w:pPr>
              <w:pStyle w:val="1482"/>
              <w:ind w:left="112" w:right="113"/>
              <w:spacing w:before="61" w:line="247" w:lineRule="auto"/>
            </w:pPr>
            <w:r>
              <w:rPr>
                <w:spacing w:val="-7"/>
              </w:rPr>
              <w:t xml:space="preserve">4、有专业送货服务人员，每有</w:t>
            </w:r>
            <w:r>
              <w:rPr>
                <w:spacing w:val="-16"/>
              </w:rPr>
              <w:t xml:space="preserve"> </w:t>
            </w:r>
            <w:r>
              <w:rPr>
                <w:spacing w:val="-7"/>
              </w:rPr>
              <w:t xml:space="preserve">1</w:t>
            </w:r>
            <w:r>
              <w:rPr>
                <w:spacing w:val="-45"/>
              </w:rPr>
              <w:t xml:space="preserve"> </w:t>
            </w:r>
            <w:r>
              <w:rPr>
                <w:spacing w:val="-7"/>
              </w:rPr>
              <w:t xml:space="preserve">人得</w:t>
            </w:r>
            <w:r>
              <w:rPr>
                <w:spacing w:val="-28"/>
              </w:rPr>
              <w:t xml:space="preserve"> </w:t>
            </w:r>
            <w:r>
              <w:rPr>
                <w:spacing w:val="-7"/>
              </w:rPr>
              <w:t xml:space="preserve">1</w:t>
            </w:r>
            <w:r>
              <w:rPr>
                <w:spacing w:val="-41"/>
              </w:rPr>
              <w:t xml:space="preserve"> </w:t>
            </w:r>
            <w:r>
              <w:rPr>
                <w:spacing w:val="-7"/>
              </w:rPr>
              <w:t xml:space="preserve">分，满分</w:t>
            </w:r>
            <w:r>
              <w:rPr>
                <w:spacing w:val="-42"/>
              </w:rPr>
              <w:t xml:space="preserve"> </w:t>
            </w:r>
            <w:r>
              <w:rPr>
                <w:spacing w:val="-7"/>
              </w:rPr>
              <w:t xml:space="preserve">2</w:t>
            </w:r>
            <w:r>
              <w:rPr>
                <w:spacing w:val="-44"/>
              </w:rPr>
              <w:t xml:space="preserve"> </w:t>
            </w:r>
            <w:r>
              <w:rPr>
                <w:spacing w:val="-7"/>
              </w:rPr>
              <w:t xml:space="preserve">分。</w:t>
            </w:r>
            <w:r>
              <w:rPr>
                <w:b/>
                <w:bCs/>
                <w:spacing w:val="-7"/>
              </w:rPr>
              <w:t xml:space="preserve">（提供健</w:t>
            </w:r>
            <w:r>
              <w:t xml:space="preserve"> </w:t>
            </w:r>
            <w:r>
              <w:rPr>
                <w:b/>
                <w:bCs/>
                <w:spacing w:val="-4"/>
              </w:rPr>
              <w:t xml:space="preserve">康证扫描上传）</w:t>
            </w:r>
            <w:r/>
          </w:p>
        </w:tc>
      </w:tr>
      <w:tr>
        <w:trPr>
          <w:trHeight w:val="6243"/>
        </w:trPr>
        <w:tc>
          <w:tcPr>
            <w:tcW w:w="2636" w:type="dxa"/>
            <w:vAlign w:val="top"/>
            <w:textDirection w:val="lrTb"/>
            <w:noWrap w:val="false"/>
          </w:tcPr>
          <w:p>
            <w:pPr>
              <w:spacing w:line="252" w:lineRule="auto"/>
              <w:rPr>
                <w:rFonts w:ascii="Arial"/>
                <w:sz w:val="21"/>
              </w:rPr>
            </w:pPr>
            <w:r>
              <w:rPr>
                <w:rFonts w:ascii="Arial"/>
                <w:sz w:val="21"/>
              </w:rPr>
            </w:r>
            <w:r/>
          </w:p>
          <w:p>
            <w:pPr>
              <w:spacing w:line="252" w:lineRule="auto"/>
              <w:rPr>
                <w:rFonts w:ascii="Arial"/>
                <w:sz w:val="21"/>
              </w:rPr>
            </w:pPr>
            <w:r>
              <w:rPr>
                <w:rFonts w:ascii="Arial"/>
                <w:sz w:val="21"/>
              </w:rPr>
            </w:r>
            <w:r/>
          </w:p>
          <w:p>
            <w:pPr>
              <w:spacing w:line="252" w:lineRule="auto"/>
              <w:rPr>
                <w:rFonts w:ascii="Arial"/>
                <w:sz w:val="21"/>
              </w:rPr>
            </w:pPr>
            <w:r>
              <w:rPr>
                <w:rFonts w:ascii="Arial"/>
                <w:sz w:val="21"/>
              </w:rPr>
            </w:r>
            <w:r/>
          </w:p>
          <w:p>
            <w:pPr>
              <w:spacing w:line="252" w:lineRule="auto"/>
              <w:rPr>
                <w:rFonts w:ascii="Arial"/>
                <w:sz w:val="21"/>
              </w:rPr>
            </w:pPr>
            <w:r>
              <w:rPr>
                <w:rFonts w:ascii="Arial"/>
                <w:sz w:val="21"/>
              </w:rPr>
            </w:r>
            <w:r/>
          </w:p>
          <w:p>
            <w:pPr>
              <w:spacing w:line="252" w:lineRule="auto"/>
              <w:rPr>
                <w:rFonts w:ascii="Arial"/>
                <w:sz w:val="21"/>
              </w:rPr>
            </w:pPr>
            <w:r>
              <w:rPr>
                <w:rFonts w:ascii="Arial"/>
                <w:sz w:val="21"/>
              </w:rPr>
            </w:r>
            <w:r/>
          </w:p>
          <w:p>
            <w:pPr>
              <w:spacing w:line="252" w:lineRule="auto"/>
              <w:rPr>
                <w:rFonts w:ascii="Arial"/>
                <w:sz w:val="21"/>
              </w:rPr>
            </w:pPr>
            <w:r>
              <w:rPr>
                <w:rFonts w:ascii="Arial"/>
                <w:sz w:val="21"/>
              </w:rPr>
            </w:r>
            <w:r/>
          </w:p>
          <w:p>
            <w:pPr>
              <w:spacing w:line="252" w:lineRule="auto"/>
              <w:rPr>
                <w:rFonts w:ascii="Arial"/>
                <w:sz w:val="21"/>
              </w:rPr>
            </w:pPr>
            <w:r>
              <w:rPr>
                <w:rFonts w:ascii="Arial"/>
                <w:sz w:val="21"/>
              </w:rPr>
            </w:r>
            <w:r/>
          </w:p>
          <w:p>
            <w:pPr>
              <w:spacing w:line="252" w:lineRule="auto"/>
              <w:rPr>
                <w:rFonts w:ascii="Arial"/>
                <w:sz w:val="21"/>
              </w:rPr>
            </w:pPr>
            <w:r>
              <w:rPr>
                <w:rFonts w:ascii="Arial"/>
                <w:sz w:val="21"/>
              </w:rPr>
            </w:r>
            <w:r/>
          </w:p>
          <w:p>
            <w:pPr>
              <w:spacing w:line="253" w:lineRule="auto"/>
              <w:rPr>
                <w:rFonts w:ascii="Arial"/>
                <w:sz w:val="21"/>
              </w:rPr>
            </w:pPr>
            <w:r>
              <w:rPr>
                <w:rFonts w:ascii="Arial"/>
                <w:sz w:val="21"/>
              </w:rPr>
            </w:r>
            <w:r/>
          </w:p>
          <w:p>
            <w:pPr>
              <w:spacing w:line="253" w:lineRule="auto"/>
              <w:rPr>
                <w:rFonts w:ascii="Arial"/>
                <w:sz w:val="21"/>
              </w:rPr>
            </w:pPr>
            <w:r>
              <w:rPr>
                <w:rFonts w:ascii="Arial"/>
                <w:sz w:val="21"/>
              </w:rPr>
            </w:r>
            <w:r/>
          </w:p>
          <w:p>
            <w:pPr>
              <w:spacing w:line="253" w:lineRule="auto"/>
              <w:rPr>
                <w:rFonts w:ascii="Arial"/>
                <w:sz w:val="21"/>
              </w:rPr>
            </w:pPr>
            <w:r>
              <w:rPr>
                <w:rFonts w:ascii="Arial"/>
                <w:sz w:val="21"/>
              </w:rPr>
            </w:r>
            <w:r/>
          </w:p>
          <w:p>
            <w:pPr>
              <w:pStyle w:val="1482"/>
              <w:ind w:left="1019" w:right="893" w:hanging="112"/>
              <w:spacing w:before="68" w:line="261" w:lineRule="auto"/>
            </w:pPr>
            <w:r>
              <w:rPr>
                <w:spacing w:val="-3"/>
              </w:rPr>
              <w:t xml:space="preserve">管理方案</w:t>
            </w:r>
            <w:r>
              <w:rPr>
                <w:spacing w:val="1"/>
              </w:rPr>
              <w:t xml:space="preserve"> </w:t>
            </w:r>
            <w:r>
              <w:rPr>
                <w:spacing w:val="-11"/>
              </w:rPr>
              <w:t xml:space="preserve">(35</w:t>
            </w:r>
            <w:r>
              <w:rPr>
                <w:spacing w:val="-41"/>
              </w:rPr>
              <w:t xml:space="preserve"> </w:t>
            </w:r>
            <w:r>
              <w:rPr>
                <w:spacing w:val="-11"/>
              </w:rPr>
              <w:t xml:space="preserve">分)</w:t>
            </w:r>
            <w:r/>
          </w:p>
        </w:tc>
        <w:tc>
          <w:tcPr>
            <w:tcW w:w="6123" w:type="dxa"/>
            <w:vAlign w:val="top"/>
            <w:textDirection w:val="lrTb"/>
            <w:noWrap w:val="false"/>
          </w:tcPr>
          <w:p>
            <w:pPr>
              <w:pStyle w:val="1482"/>
              <w:ind w:left="112" w:right="102" w:firstLine="10"/>
              <w:spacing w:before="47" w:line="268" w:lineRule="auto"/>
            </w:pPr>
            <w:r>
              <w:rPr>
                <w:rFonts w:ascii="Calibri" w:hAnsi="Calibri" w:eastAsia="Calibri" w:cs="Calibri"/>
              </w:rPr>
              <w:t xml:space="preserve">1</w:t>
            </w:r>
            <w:r>
              <w:rPr>
                <w:rFonts w:ascii="Calibri" w:hAnsi="Calibri" w:eastAsia="Calibri" w:cs="Calibri"/>
                <w:spacing w:val="-23"/>
              </w:rPr>
              <w:t xml:space="preserve"> </w:t>
            </w:r>
            <w:r>
              <w:t xml:space="preserve">、食品安全管理和质量控制</w:t>
            </w:r>
            <w:r>
              <w:rPr>
                <w:spacing w:val="-10"/>
              </w:rPr>
              <w:t xml:space="preserve">：（</w:t>
            </w:r>
            <w:r>
              <w:rPr>
                <w:rFonts w:ascii="Calibri" w:hAnsi="Calibri" w:eastAsia="Calibri" w:cs="Calibri"/>
              </w:rPr>
              <w:t xml:space="preserve">1</w:t>
            </w:r>
            <w:r>
              <w:t xml:space="preserve">）投标人在以往供货中未发生 </w:t>
            </w:r>
            <w:r>
              <w:rPr>
                <w:spacing w:val="-1"/>
              </w:rPr>
              <w:t xml:space="preserve">食品安全事故，无因食品安全问题留下不良记录，得</w:t>
            </w:r>
            <w:r>
              <w:rPr>
                <w:spacing w:val="-29"/>
              </w:rPr>
              <w:t xml:space="preserve"> </w:t>
            </w:r>
            <w:r>
              <w:rPr>
                <w:rFonts w:ascii="Calibri" w:hAnsi="Calibri" w:eastAsia="Calibri" w:cs="Calibri"/>
                <w:spacing w:val="-1"/>
              </w:rPr>
              <w:t xml:space="preserve">3</w:t>
            </w:r>
            <w:r>
              <w:rPr>
                <w:rFonts w:ascii="Calibri" w:hAnsi="Calibri" w:eastAsia="Calibri" w:cs="Calibri"/>
                <w:spacing w:val="29"/>
              </w:rPr>
              <w:t xml:space="preserve"> </w:t>
            </w:r>
            <w:r>
              <w:rPr>
                <w:spacing w:val="-1"/>
              </w:rPr>
              <w:t xml:space="preserve">分。（提</w:t>
            </w:r>
            <w:r>
              <w:t xml:space="preserve"> </w:t>
            </w:r>
            <w:r>
              <w:rPr>
                <w:spacing w:val="1"/>
              </w:rPr>
              <w:t xml:space="preserve">供承诺函，格式自拟，如中标后受到举报且经</w:t>
            </w:r>
            <w:r>
              <w:t xml:space="preserve">查证后确与承诺内 </w:t>
            </w:r>
            <w:r>
              <w:rPr>
                <w:spacing w:val="-1"/>
              </w:rPr>
              <w:t xml:space="preserve">容不符，取消其中标资格</w:t>
            </w:r>
            <w:r>
              <w:rPr>
                <w:spacing w:val="-31"/>
              </w:rPr>
              <w:t xml:space="preserve">）（</w:t>
            </w:r>
            <w:r>
              <w:rPr>
                <w:rFonts w:ascii="Calibri" w:hAnsi="Calibri" w:eastAsia="Calibri" w:cs="Calibri"/>
                <w:spacing w:val="-1"/>
              </w:rPr>
              <w:t xml:space="preserve">2</w:t>
            </w:r>
            <w:r>
              <w:rPr>
                <w:spacing w:val="-1"/>
              </w:rPr>
              <w:t xml:space="preserve">）根据投标人提供的净菜的工艺流</w:t>
            </w:r>
            <w:r>
              <w:rPr>
                <w:spacing w:val="1"/>
              </w:rPr>
              <w:t xml:space="preserve"> 程和食材新鲜度的质量控制方案，科学、严密</w:t>
            </w:r>
            <w:r>
              <w:t xml:space="preserve">、合理，描述详细 </w:t>
            </w:r>
            <w:r>
              <w:rPr>
                <w:spacing w:val="-2"/>
              </w:rPr>
              <w:t xml:space="preserve">且具有针对性的得</w:t>
            </w:r>
            <w:r>
              <w:rPr>
                <w:spacing w:val="-46"/>
              </w:rPr>
              <w:t xml:space="preserve"> </w:t>
            </w:r>
            <w:r>
              <w:rPr>
                <w:rFonts w:ascii="Calibri" w:hAnsi="Calibri" w:eastAsia="Calibri" w:cs="Calibri"/>
                <w:spacing w:val="-2"/>
              </w:rPr>
              <w:t xml:space="preserve">8-10</w:t>
            </w:r>
            <w:r>
              <w:rPr>
                <w:rFonts w:ascii="Calibri" w:hAnsi="Calibri" w:eastAsia="Calibri" w:cs="Calibri"/>
                <w:spacing w:val="14"/>
              </w:rPr>
              <w:t xml:space="preserve"> </w:t>
            </w:r>
            <w:r>
              <w:rPr>
                <w:spacing w:val="-2"/>
              </w:rPr>
              <w:t xml:space="preserve">分；基本合理、描述一般、</w:t>
            </w:r>
            <w:r>
              <w:rPr>
                <w:spacing w:val="-3"/>
              </w:rPr>
              <w:t xml:space="preserve">存在可操作性</w:t>
            </w:r>
            <w:r>
              <w:t xml:space="preserve"> </w:t>
            </w:r>
            <w:r>
              <w:rPr>
                <w:spacing w:val="-1"/>
              </w:rPr>
              <w:t xml:space="preserve">得 </w:t>
            </w:r>
            <w:r>
              <w:rPr>
                <w:rFonts w:ascii="Calibri" w:hAnsi="Calibri" w:eastAsia="Calibri" w:cs="Calibri"/>
                <w:spacing w:val="-1"/>
              </w:rPr>
              <w:t xml:space="preserve">5-7</w:t>
            </w:r>
            <w:r>
              <w:rPr>
                <w:rFonts w:ascii="Calibri" w:hAnsi="Calibri" w:eastAsia="Calibri" w:cs="Calibri"/>
                <w:spacing w:val="46"/>
              </w:rPr>
              <w:t xml:space="preserve"> </w:t>
            </w:r>
            <w:r>
              <w:rPr>
                <w:spacing w:val="-1"/>
              </w:rPr>
              <w:t xml:space="preserve">分；具有不合理项、描述略欠缺、存在一定的</w:t>
            </w:r>
            <w:r>
              <w:rPr>
                <w:spacing w:val="-2"/>
              </w:rPr>
              <w:t xml:space="preserve">实施难度得</w:t>
            </w:r>
            <w:r>
              <w:t xml:space="preserve"> </w:t>
            </w:r>
            <w:r>
              <w:rPr>
                <w:rFonts w:ascii="Calibri" w:hAnsi="Calibri" w:eastAsia="Calibri" w:cs="Calibri"/>
                <w:spacing w:val="-3"/>
              </w:rPr>
              <w:t xml:space="preserve">1-4</w:t>
            </w:r>
            <w:r>
              <w:rPr>
                <w:rFonts w:ascii="Calibri" w:hAnsi="Calibri" w:eastAsia="Calibri" w:cs="Calibri"/>
                <w:spacing w:val="27"/>
              </w:rPr>
              <w:t xml:space="preserve"> </w:t>
            </w:r>
            <w:r>
              <w:rPr>
                <w:spacing w:val="-3"/>
              </w:rPr>
              <w:t xml:space="preserve">分；未提供相关说明不得分。</w:t>
            </w:r>
            <w:r/>
          </w:p>
          <w:p>
            <w:pPr>
              <w:pStyle w:val="1482"/>
              <w:ind w:left="113" w:right="103" w:firstLine="3"/>
              <w:spacing w:before="60" w:line="261" w:lineRule="auto"/>
            </w:pPr>
            <w:r>
              <w:rPr>
                <w:rFonts w:ascii="Calibri" w:hAnsi="Calibri" w:eastAsia="Calibri" w:cs="Calibri"/>
                <w:spacing w:val="-1"/>
              </w:rPr>
              <w:t xml:space="preserve">2</w:t>
            </w:r>
            <w:r>
              <w:rPr>
                <w:spacing w:val="-1"/>
              </w:rPr>
              <w:t xml:space="preserve">、采购管理方案：科学</w:t>
            </w:r>
            <w:r>
              <w:rPr>
                <w:spacing w:val="40"/>
              </w:rPr>
              <w:t xml:space="preserve"> </w:t>
            </w:r>
            <w:r>
              <w:rPr>
                <w:spacing w:val="-1"/>
              </w:rPr>
              <w:t xml:space="preserve">、严密、合理，描述详细且具有针对性</w:t>
            </w:r>
            <w:r>
              <w:t xml:space="preserve"> </w:t>
            </w:r>
            <w:r>
              <w:rPr>
                <w:spacing w:val="-2"/>
              </w:rPr>
              <w:t xml:space="preserve">的得</w:t>
            </w:r>
            <w:r>
              <w:rPr>
                <w:spacing w:val="-32"/>
              </w:rPr>
              <w:t xml:space="preserve"> </w:t>
            </w:r>
            <w:r>
              <w:rPr>
                <w:rFonts w:ascii="Calibri" w:hAnsi="Calibri" w:eastAsia="Calibri" w:cs="Calibri"/>
                <w:spacing w:val="-2"/>
              </w:rPr>
              <w:t xml:space="preserve">8-10</w:t>
            </w:r>
            <w:r>
              <w:rPr>
                <w:rFonts w:ascii="Calibri" w:hAnsi="Calibri" w:eastAsia="Calibri" w:cs="Calibri"/>
                <w:spacing w:val="15"/>
              </w:rPr>
              <w:t xml:space="preserve"> </w:t>
            </w:r>
            <w:r>
              <w:rPr>
                <w:spacing w:val="-2"/>
              </w:rPr>
              <w:t xml:space="preserve">分；基本合理、描述一般、存在可操作性得</w:t>
            </w:r>
            <w:r>
              <w:rPr>
                <w:spacing w:val="-41"/>
              </w:rPr>
              <w:t xml:space="preserve"> </w:t>
            </w:r>
            <w:r>
              <w:rPr>
                <w:rFonts w:ascii="Calibri" w:hAnsi="Calibri" w:eastAsia="Calibri" w:cs="Calibri"/>
                <w:spacing w:val="-2"/>
              </w:rPr>
              <w:t xml:space="preserve">5-7</w:t>
            </w:r>
            <w:r>
              <w:rPr>
                <w:rFonts w:ascii="Calibri" w:hAnsi="Calibri" w:eastAsia="Calibri" w:cs="Calibri"/>
                <w:spacing w:val="14"/>
              </w:rPr>
              <w:t xml:space="preserve"> </w:t>
            </w:r>
            <w:r>
              <w:rPr>
                <w:spacing w:val="-2"/>
              </w:rPr>
              <w:t xml:space="preserve">分；具</w:t>
            </w:r>
            <w:r>
              <w:t xml:space="preserve"> </w:t>
            </w:r>
            <w:r>
              <w:rPr>
                <w:spacing w:val="-1"/>
              </w:rPr>
              <w:t xml:space="preserve">有不合理项、描述略欠缺、存在一定的实施难度得 </w:t>
            </w:r>
            <w:r>
              <w:rPr>
                <w:rFonts w:ascii="Calibri" w:hAnsi="Calibri" w:eastAsia="Calibri" w:cs="Calibri"/>
                <w:spacing w:val="-1"/>
              </w:rPr>
              <w:t xml:space="preserve">1-</w:t>
            </w:r>
            <w:r>
              <w:rPr>
                <w:rFonts w:ascii="Calibri" w:hAnsi="Calibri" w:eastAsia="Calibri" w:cs="Calibri"/>
                <w:spacing w:val="-2"/>
              </w:rPr>
              <w:t xml:space="preserve">4  </w:t>
            </w:r>
            <w:r>
              <w:rPr>
                <w:spacing w:val="-2"/>
              </w:rPr>
              <w:t xml:space="preserve">分；未提</w:t>
            </w:r>
            <w:r>
              <w:t xml:space="preserve"> </w:t>
            </w:r>
            <w:r>
              <w:rPr>
                <w:spacing w:val="-3"/>
              </w:rPr>
              <w:t xml:space="preserve">供相关说明不得分。</w:t>
            </w:r>
            <w:r/>
          </w:p>
          <w:p>
            <w:pPr>
              <w:pStyle w:val="1482"/>
              <w:ind w:left="113" w:right="102" w:firstLine="2"/>
              <w:spacing w:before="61" w:line="261" w:lineRule="auto"/>
            </w:pPr>
            <w:r>
              <w:rPr>
                <w:rFonts w:ascii="Calibri" w:hAnsi="Calibri" w:eastAsia="Calibri" w:cs="Calibri"/>
                <w:spacing w:val="-3"/>
              </w:rPr>
              <w:t xml:space="preserve">3</w:t>
            </w:r>
            <w:r>
              <w:rPr>
                <w:spacing w:val="-3"/>
              </w:rPr>
              <w:t xml:space="preserve">、仓储管理方案：科学、严密、合理，描述详细且具</w:t>
            </w:r>
            <w:r>
              <w:rPr>
                <w:spacing w:val="-4"/>
              </w:rPr>
              <w:t xml:space="preserve">有针对性的</w:t>
            </w:r>
            <w:r>
              <w:t xml:space="preserve"> </w:t>
            </w:r>
            <w:r>
              <w:rPr>
                <w:spacing w:val="-2"/>
              </w:rPr>
              <w:t xml:space="preserve">得 </w:t>
            </w:r>
            <w:r>
              <w:rPr>
                <w:rFonts w:ascii="Calibri" w:hAnsi="Calibri" w:eastAsia="Calibri" w:cs="Calibri"/>
                <w:spacing w:val="-2"/>
              </w:rPr>
              <w:t xml:space="preserve">5-6</w:t>
            </w:r>
            <w:r>
              <w:rPr>
                <w:rFonts w:ascii="Calibri" w:hAnsi="Calibri" w:eastAsia="Calibri" w:cs="Calibri"/>
                <w:spacing w:val="44"/>
              </w:rPr>
              <w:t xml:space="preserve"> </w:t>
            </w:r>
            <w:r>
              <w:rPr>
                <w:spacing w:val="-2"/>
              </w:rPr>
              <w:t xml:space="preserve">分，基本合理、描述一般、存在可操作性得</w:t>
            </w:r>
            <w:r>
              <w:rPr>
                <w:spacing w:val="-20"/>
              </w:rPr>
              <w:t xml:space="preserve"> </w:t>
            </w:r>
            <w:r>
              <w:rPr>
                <w:rFonts w:ascii="Calibri" w:hAnsi="Calibri" w:eastAsia="Calibri" w:cs="Calibri"/>
                <w:spacing w:val="-2"/>
              </w:rPr>
              <w:t xml:space="preserve">3-4</w:t>
            </w:r>
            <w:r>
              <w:rPr>
                <w:rFonts w:ascii="Calibri" w:hAnsi="Calibri" w:eastAsia="Calibri" w:cs="Calibri"/>
                <w:spacing w:val="38"/>
              </w:rPr>
              <w:t xml:space="preserve"> </w:t>
            </w:r>
            <w:r>
              <w:rPr>
                <w:spacing w:val="-2"/>
              </w:rPr>
              <w:t xml:space="preserve">分；具有</w:t>
            </w:r>
            <w:r>
              <w:t xml:space="preserve"> </w:t>
            </w:r>
            <w:r>
              <w:rPr>
                <w:spacing w:val="-1"/>
              </w:rPr>
              <w:t xml:space="preserve">不合理项、描述略欠缺、存在一定的实施难度得 </w:t>
            </w:r>
            <w:r>
              <w:rPr>
                <w:rFonts w:ascii="Calibri" w:hAnsi="Calibri" w:eastAsia="Calibri" w:cs="Calibri"/>
                <w:spacing w:val="-1"/>
              </w:rPr>
              <w:t xml:space="preserve">1-2  </w:t>
            </w:r>
            <w:r>
              <w:rPr>
                <w:spacing w:val="-2"/>
              </w:rPr>
              <w:t xml:space="preserve">分；未提供</w:t>
            </w:r>
            <w:r>
              <w:t xml:space="preserve"> </w:t>
            </w:r>
            <w:r>
              <w:rPr>
                <w:spacing w:val="-1"/>
              </w:rPr>
              <w:t xml:space="preserve">相关说明不得分。</w:t>
            </w:r>
            <w:r/>
          </w:p>
          <w:p>
            <w:pPr>
              <w:pStyle w:val="1482"/>
              <w:ind w:left="112" w:right="103" w:hanging="3"/>
              <w:spacing w:before="59" w:line="261" w:lineRule="auto"/>
            </w:pPr>
            <w:r>
              <w:rPr>
                <w:rFonts w:ascii="Calibri" w:hAnsi="Calibri" w:eastAsia="Calibri" w:cs="Calibri"/>
                <w:spacing w:val="2"/>
              </w:rPr>
              <w:t xml:space="preserve">4</w:t>
            </w:r>
            <w:r>
              <w:rPr>
                <w:spacing w:val="2"/>
              </w:rPr>
              <w:t xml:space="preserve">、突发事件紧急预案</w:t>
            </w:r>
            <w:r>
              <w:rPr>
                <w:rFonts w:ascii="Calibri" w:hAnsi="Calibri" w:eastAsia="Calibri" w:cs="Calibri"/>
                <w:spacing w:val="2"/>
              </w:rPr>
              <w:t xml:space="preserve">:</w:t>
            </w:r>
            <w:r>
              <w:rPr>
                <w:spacing w:val="2"/>
              </w:rPr>
              <w:t xml:space="preserve">科学、严密、合理，描述详细且具有针对</w:t>
            </w:r>
            <w:r>
              <w:rPr>
                <w:spacing w:val="7"/>
              </w:rPr>
              <w:t xml:space="preserve"> </w:t>
            </w:r>
            <w:r>
              <w:rPr>
                <w:spacing w:val="-2"/>
              </w:rPr>
              <w:t xml:space="preserve">性的得</w:t>
            </w:r>
            <w:r>
              <w:rPr>
                <w:spacing w:val="-17"/>
              </w:rPr>
              <w:t xml:space="preserve"> </w:t>
            </w:r>
            <w:r>
              <w:rPr>
                <w:rFonts w:ascii="Calibri" w:hAnsi="Calibri" w:eastAsia="Calibri" w:cs="Calibri"/>
                <w:spacing w:val="-2"/>
              </w:rPr>
              <w:t xml:space="preserve">5-6</w:t>
            </w:r>
            <w:r>
              <w:rPr>
                <w:rFonts w:ascii="Calibri" w:hAnsi="Calibri" w:eastAsia="Calibri" w:cs="Calibri"/>
                <w:spacing w:val="39"/>
              </w:rPr>
              <w:t xml:space="preserve"> </w:t>
            </w:r>
            <w:r>
              <w:rPr>
                <w:spacing w:val="-2"/>
              </w:rPr>
              <w:t xml:space="preserve">分，基本合理、描述一般、存在可操作性得 </w:t>
            </w:r>
            <w:r>
              <w:rPr>
                <w:rFonts w:ascii="Calibri" w:hAnsi="Calibri" w:eastAsia="Calibri" w:cs="Calibri"/>
                <w:spacing w:val="-2"/>
              </w:rPr>
              <w:t xml:space="preserve">3-4</w:t>
            </w:r>
            <w:r>
              <w:rPr>
                <w:rFonts w:ascii="Calibri" w:hAnsi="Calibri" w:eastAsia="Calibri" w:cs="Calibri"/>
                <w:spacing w:val="41"/>
              </w:rPr>
              <w:t xml:space="preserve"> </w:t>
            </w:r>
            <w:r>
              <w:rPr>
                <w:spacing w:val="-2"/>
              </w:rPr>
              <w:t xml:space="preserve">分，</w:t>
            </w:r>
            <w:r>
              <w:t xml:space="preserve"> </w:t>
            </w:r>
            <w:r>
              <w:rPr>
                <w:spacing w:val="-1"/>
              </w:rPr>
              <w:t xml:space="preserve">具有不合理项、描述略欠缺、存在一定的实施难度得 </w:t>
            </w:r>
            <w:r>
              <w:rPr>
                <w:rFonts w:ascii="Calibri" w:hAnsi="Calibri" w:eastAsia="Calibri" w:cs="Calibri"/>
                <w:spacing w:val="-1"/>
              </w:rPr>
              <w:t xml:space="preserve">1</w:t>
            </w:r>
            <w:r>
              <w:rPr>
                <w:rFonts w:ascii="Calibri" w:hAnsi="Calibri" w:eastAsia="Calibri" w:cs="Calibri"/>
                <w:spacing w:val="-2"/>
              </w:rPr>
              <w:t xml:space="preserve">-2</w:t>
            </w:r>
            <w:r>
              <w:rPr>
                <w:rFonts w:ascii="Calibri" w:hAnsi="Calibri" w:eastAsia="Calibri" w:cs="Calibri"/>
                <w:spacing w:val="46"/>
              </w:rPr>
              <w:t xml:space="preserve"> </w:t>
            </w:r>
            <w:r>
              <w:rPr>
                <w:spacing w:val="-2"/>
              </w:rPr>
              <w:t xml:space="preserve">分，未</w:t>
            </w:r>
            <w:r>
              <w:t xml:space="preserve"> </w:t>
            </w:r>
            <w:r>
              <w:rPr>
                <w:spacing w:val="-1"/>
              </w:rPr>
              <w:t xml:space="preserve">提供不得分。</w:t>
            </w:r>
            <w:r/>
          </w:p>
        </w:tc>
      </w:tr>
      <w:tr>
        <w:trPr>
          <w:trHeight w:val="1876"/>
        </w:trPr>
        <w:tc>
          <w:tcPr>
            <w:tcW w:w="2636" w:type="dxa"/>
            <w:vAlign w:val="top"/>
            <w:textDirection w:val="lrTb"/>
            <w:noWrap w:val="false"/>
          </w:tcPr>
          <w:p>
            <w:pPr>
              <w:spacing w:line="303" w:lineRule="auto"/>
              <w:rPr>
                <w:rFonts w:ascii="Arial"/>
                <w:sz w:val="21"/>
              </w:rPr>
            </w:pPr>
            <w:r>
              <w:rPr>
                <w:rFonts w:ascii="Arial"/>
                <w:sz w:val="21"/>
              </w:rPr>
            </w:r>
            <w:r/>
          </w:p>
          <w:p>
            <w:pPr>
              <w:spacing w:line="303" w:lineRule="auto"/>
              <w:rPr>
                <w:rFonts w:ascii="Arial"/>
                <w:sz w:val="21"/>
              </w:rPr>
            </w:pPr>
            <w:r>
              <w:rPr>
                <w:rFonts w:ascii="Arial"/>
                <w:sz w:val="21"/>
              </w:rPr>
            </w:r>
            <w:r/>
          </w:p>
          <w:p>
            <w:pPr>
              <w:pStyle w:val="1482"/>
              <w:ind w:left="883" w:right="881" w:firstLine="22"/>
              <w:spacing w:before="69" w:line="261" w:lineRule="auto"/>
            </w:pPr>
            <w:r>
              <w:rPr>
                <w:spacing w:val="-3"/>
              </w:rPr>
              <w:t xml:space="preserve">综合实力</w:t>
            </w:r>
            <w:r>
              <w:rPr>
                <w:spacing w:val="2"/>
              </w:rPr>
              <w:t xml:space="preserve"> </w:t>
            </w:r>
            <w:r>
              <w:rPr>
                <w:spacing w:val="-8"/>
              </w:rPr>
              <w:t xml:space="preserve">（12</w:t>
            </w:r>
            <w:r>
              <w:rPr>
                <w:spacing w:val="-40"/>
              </w:rPr>
              <w:t xml:space="preserve"> </w:t>
            </w:r>
            <w:r>
              <w:rPr>
                <w:spacing w:val="-8"/>
              </w:rPr>
              <w:t xml:space="preserve">分）</w:t>
            </w:r>
            <w:r/>
          </w:p>
        </w:tc>
        <w:tc>
          <w:tcPr>
            <w:tcW w:w="6123" w:type="dxa"/>
            <w:vAlign w:val="top"/>
            <w:textDirection w:val="lrTb"/>
            <w:noWrap w:val="false"/>
          </w:tcPr>
          <w:p>
            <w:pPr>
              <w:pStyle w:val="1482"/>
              <w:ind w:left="115" w:right="108" w:firstLine="13"/>
              <w:spacing w:before="57" w:line="265" w:lineRule="auto"/>
            </w:pPr>
            <w:r>
              <w:rPr>
                <w:spacing w:val="-4"/>
              </w:rPr>
              <w:t xml:space="preserve">1、投标人具备食品安全管理体系认证且证书在国家认可委网站可</w:t>
            </w:r>
            <w:r>
              <w:rPr>
                <w:spacing w:val="10"/>
              </w:rPr>
              <w:t xml:space="preserve"> </w:t>
            </w:r>
            <w:r>
              <w:rPr>
                <w:spacing w:val="-2"/>
              </w:rPr>
              <w:t xml:space="preserve">查并有效，得</w:t>
            </w:r>
            <w:r>
              <w:rPr>
                <w:spacing w:val="-41"/>
              </w:rPr>
              <w:t xml:space="preserve"> </w:t>
            </w:r>
            <w:r>
              <w:rPr>
                <w:spacing w:val="-2"/>
              </w:rPr>
              <w:t xml:space="preserve">2</w:t>
            </w:r>
            <w:r>
              <w:rPr>
                <w:spacing w:val="-44"/>
              </w:rPr>
              <w:t xml:space="preserve"> </w:t>
            </w:r>
            <w:r>
              <w:rPr>
                <w:spacing w:val="-2"/>
              </w:rPr>
              <w:t xml:space="preserve">分。</w:t>
            </w:r>
            <w:r>
              <w:rPr>
                <w:b/>
                <w:bCs/>
                <w:spacing w:val="-2"/>
              </w:rPr>
              <w:t xml:space="preserve">（提供证书及认可委网站截图，扫描上传)</w:t>
            </w:r>
            <w:r>
              <w:t xml:space="preserve">  </w:t>
            </w:r>
            <w:r>
              <w:rPr>
                <w:spacing w:val="-4"/>
              </w:rPr>
              <w:t xml:space="preserve">2、投标人</w:t>
            </w:r>
            <w:r>
              <w:rPr>
                <w:spacing w:val="-44"/>
              </w:rPr>
              <w:t xml:space="preserve"> </w:t>
            </w:r>
            <w:r>
              <w:rPr>
                <w:spacing w:val="-4"/>
              </w:rPr>
              <w:t xml:space="preserve">202</w:t>
            </w:r>
            <w:r>
              <w:rPr>
                <w:rFonts w:hint="eastAsia"/>
                <w:spacing w:val="-4"/>
                <w:lang w:val="en-US" w:eastAsia="zh-CN"/>
              </w:rPr>
              <w:t xml:space="preserve">2</w:t>
            </w:r>
            <w:r>
              <w:rPr>
                <w:spacing w:val="-45"/>
              </w:rPr>
              <w:t xml:space="preserve"> </w:t>
            </w:r>
            <w:r>
              <w:rPr>
                <w:spacing w:val="-4"/>
              </w:rPr>
              <w:t xml:space="preserve">年</w:t>
            </w:r>
            <w:r>
              <w:rPr>
                <w:spacing w:val="-28"/>
              </w:rPr>
              <w:t xml:space="preserve"> </w:t>
            </w:r>
            <w:r>
              <w:rPr>
                <w:spacing w:val="-4"/>
              </w:rPr>
              <w:t xml:space="preserve">1</w:t>
            </w:r>
            <w:r>
              <w:rPr>
                <w:spacing w:val="-41"/>
              </w:rPr>
              <w:t xml:space="preserve"> </w:t>
            </w:r>
            <w:r>
              <w:rPr>
                <w:spacing w:val="-4"/>
              </w:rPr>
              <w:t xml:space="preserve">月</w:t>
            </w:r>
            <w:r>
              <w:rPr>
                <w:spacing w:val="-29"/>
              </w:rPr>
              <w:t xml:space="preserve"> </w:t>
            </w:r>
            <w:r>
              <w:rPr>
                <w:spacing w:val="-4"/>
              </w:rPr>
              <w:t xml:space="preserve">1 日至今承担过与</w:t>
            </w:r>
            <w:r>
              <w:rPr>
                <w:spacing w:val="-5"/>
              </w:rPr>
              <w:t xml:space="preserve">本项目实施内容相匹配</w:t>
            </w:r>
            <w:r>
              <w:t xml:space="preserve"> </w:t>
            </w:r>
            <w:r>
              <w:rPr>
                <w:spacing w:val="-6"/>
              </w:rPr>
              <w:t xml:space="preserve">的类似业绩，每有一项得</w:t>
            </w:r>
            <w:r>
              <w:rPr>
                <w:spacing w:val="-35"/>
              </w:rPr>
              <w:t xml:space="preserve"> </w:t>
            </w:r>
            <w:r>
              <w:rPr>
                <w:spacing w:val="-6"/>
              </w:rPr>
              <w:t xml:space="preserve">2</w:t>
            </w:r>
            <w:r>
              <w:rPr>
                <w:spacing w:val="-41"/>
              </w:rPr>
              <w:t xml:space="preserve"> </w:t>
            </w:r>
            <w:r>
              <w:rPr>
                <w:spacing w:val="-6"/>
              </w:rPr>
              <w:t xml:space="preserve">分，满分</w:t>
            </w:r>
            <w:r>
              <w:rPr>
                <w:spacing w:val="-29"/>
              </w:rPr>
              <w:t xml:space="preserve"> </w:t>
            </w:r>
            <w:r>
              <w:rPr>
                <w:spacing w:val="-6"/>
              </w:rPr>
              <w:t xml:space="preserve">10</w:t>
            </w:r>
            <w:r>
              <w:rPr>
                <w:spacing w:val="-43"/>
              </w:rPr>
              <w:t xml:space="preserve"> </w:t>
            </w:r>
            <w:r>
              <w:rPr>
                <w:spacing w:val="-6"/>
              </w:rPr>
              <w:t xml:space="preserve">分。</w:t>
            </w:r>
            <w:r>
              <w:rPr>
                <w:b/>
                <w:bCs/>
                <w:spacing w:val="-6"/>
              </w:rPr>
              <w:t xml:space="preserve">（以合同签订时间为</w:t>
            </w:r>
            <w:r>
              <w:t xml:space="preserve"> </w:t>
            </w:r>
            <w:r>
              <w:rPr>
                <w:b/>
                <w:bCs/>
                <w:spacing w:val="-2"/>
              </w:rPr>
              <w:t xml:space="preserve">准，同一单位不同年份的业绩按一份业绩计分，提供合同和服务</w:t>
            </w:r>
            <w:r>
              <w:rPr>
                <w:spacing w:val="7"/>
              </w:rPr>
              <w:t xml:space="preserve"> </w:t>
            </w:r>
            <w:r>
              <w:rPr>
                <w:b/>
                <w:bCs/>
                <w:spacing w:val="-2"/>
              </w:rPr>
              <w:t xml:space="preserve">期内任意一份费用发票，扫描上传)</w:t>
            </w:r>
            <w:r/>
          </w:p>
        </w:tc>
      </w:tr>
      <w:tr>
        <w:trPr>
          <w:trHeight w:val="2819"/>
        </w:trPr>
        <w:tc>
          <w:tcPr>
            <w:tcW w:w="2636" w:type="dxa"/>
            <w:vAlign w:val="top"/>
            <w:textDirection w:val="lrTb"/>
            <w:noWrap w:val="false"/>
          </w:tcPr>
          <w:p>
            <w:pPr>
              <w:spacing w:line="268" w:lineRule="auto"/>
              <w:rPr>
                <w:rFonts w:ascii="Arial"/>
                <w:sz w:val="21"/>
              </w:rPr>
            </w:pPr>
            <w:r>
              <w:rPr>
                <w:rFonts w:ascii="Arial"/>
                <w:sz w:val="21"/>
              </w:rPr>
            </w:r>
            <w:r/>
          </w:p>
          <w:p>
            <w:pPr>
              <w:spacing w:line="269" w:lineRule="auto"/>
              <w:rPr>
                <w:rFonts w:ascii="Arial"/>
                <w:sz w:val="21"/>
              </w:rPr>
            </w:pPr>
            <w:r>
              <w:rPr>
                <w:rFonts w:ascii="Arial"/>
                <w:sz w:val="21"/>
              </w:rPr>
            </w:r>
            <w:r/>
          </w:p>
          <w:p>
            <w:pPr>
              <w:spacing w:line="269" w:lineRule="auto"/>
              <w:rPr>
                <w:rFonts w:ascii="Arial"/>
                <w:sz w:val="21"/>
              </w:rPr>
            </w:pPr>
            <w:r>
              <w:rPr>
                <w:rFonts w:ascii="Arial"/>
                <w:sz w:val="21"/>
              </w:rPr>
            </w:r>
            <w:r/>
          </w:p>
          <w:p>
            <w:pPr>
              <w:spacing w:line="269" w:lineRule="auto"/>
              <w:rPr>
                <w:rFonts w:ascii="Arial"/>
                <w:sz w:val="21"/>
              </w:rPr>
            </w:pPr>
            <w:r>
              <w:rPr>
                <w:rFonts w:ascii="Arial"/>
                <w:sz w:val="21"/>
              </w:rPr>
            </w:r>
            <w:r/>
          </w:p>
          <w:p>
            <w:pPr>
              <w:pStyle w:val="1482"/>
              <w:ind w:left="883" w:right="881" w:firstLine="20"/>
              <w:spacing w:before="68" w:line="261" w:lineRule="auto"/>
            </w:pPr>
            <w:r>
              <w:rPr>
                <w:spacing w:val="-2"/>
              </w:rPr>
              <w:t xml:space="preserve">配套设备</w:t>
            </w:r>
            <w:r>
              <w:rPr>
                <w:spacing w:val="1"/>
              </w:rPr>
              <w:t xml:space="preserve"> </w:t>
            </w:r>
            <w:r>
              <w:rPr>
                <w:spacing w:val="-8"/>
              </w:rPr>
              <w:t xml:space="preserve">（11</w:t>
            </w:r>
            <w:r>
              <w:rPr>
                <w:spacing w:val="-40"/>
              </w:rPr>
              <w:t xml:space="preserve"> </w:t>
            </w:r>
            <w:r>
              <w:rPr>
                <w:spacing w:val="-8"/>
              </w:rPr>
              <w:t xml:space="preserve">分）</w:t>
            </w:r>
            <w:r/>
          </w:p>
        </w:tc>
        <w:tc>
          <w:tcPr>
            <w:tcW w:w="6123" w:type="dxa"/>
            <w:vAlign w:val="top"/>
            <w:textDirection w:val="lrTb"/>
            <w:noWrap w:val="false"/>
          </w:tcPr>
          <w:p>
            <w:pPr>
              <w:pStyle w:val="1482"/>
              <w:ind w:left="111" w:right="105" w:firstLine="17"/>
              <w:spacing w:before="58" w:line="247" w:lineRule="auto"/>
            </w:pPr>
            <w:r>
              <w:rPr>
                <w:spacing w:val="-4"/>
              </w:rPr>
              <w:t xml:space="preserve">1、投标人具有冷库得</w:t>
            </w:r>
            <w:r>
              <w:rPr>
                <w:spacing w:val="-31"/>
              </w:rPr>
              <w:t xml:space="preserve"> </w:t>
            </w:r>
            <w:r>
              <w:rPr>
                <w:spacing w:val="-4"/>
              </w:rPr>
              <w:t xml:space="preserve">3</w:t>
            </w:r>
            <w:r>
              <w:rPr>
                <w:spacing w:val="-37"/>
              </w:rPr>
              <w:t xml:space="preserve"> </w:t>
            </w:r>
            <w:r>
              <w:rPr>
                <w:spacing w:val="-4"/>
              </w:rPr>
              <w:t xml:space="preserve">分。</w:t>
            </w:r>
            <w:r>
              <w:rPr>
                <w:spacing w:val="-60"/>
              </w:rPr>
              <w:t xml:space="preserve"> </w:t>
            </w:r>
            <w:r>
              <w:rPr>
                <w:b/>
                <w:bCs/>
                <w:spacing w:val="-4"/>
              </w:rPr>
              <w:t xml:space="preserve">(提供实际应用场景图片及【设备采</w:t>
            </w:r>
            <w:r>
              <w:t xml:space="preserve"> </w:t>
            </w:r>
            <w:r>
              <w:rPr>
                <w:b/>
                <w:bCs/>
                <w:spacing w:val="-2"/>
              </w:rPr>
              <w:t xml:space="preserve">购合同</w:t>
            </w:r>
            <w:r>
              <w:rPr>
                <w:rFonts w:hint="eastAsia"/>
                <w:b/>
                <w:bCs/>
                <w:spacing w:val="-2"/>
                <w:lang w:eastAsia="zh-CN"/>
              </w:rPr>
              <w:t xml:space="preserve">、</w:t>
            </w:r>
            <w:r>
              <w:rPr>
                <w:b/>
                <w:bCs/>
                <w:spacing w:val="-2"/>
              </w:rPr>
              <w:t xml:space="preserve">发票</w:t>
            </w:r>
            <w:r>
              <w:rPr>
                <w:rFonts w:hint="eastAsia"/>
                <w:b/>
                <w:bCs/>
                <w:spacing w:val="-2"/>
              </w:rPr>
              <w:t xml:space="preserve">或租赁发票、租赁合同</w:t>
            </w:r>
            <w:r>
              <w:rPr>
                <w:b/>
                <w:bCs/>
                <w:spacing w:val="-2"/>
              </w:rPr>
              <w:t xml:space="preserve">】，扫描上传)</w:t>
            </w:r>
            <w:r/>
          </w:p>
          <w:p>
            <w:pPr>
              <w:pStyle w:val="1482"/>
              <w:ind w:left="113" w:right="41" w:firstLine="2"/>
              <w:spacing w:before="60" w:line="261" w:lineRule="auto"/>
            </w:pPr>
            <w:r>
              <w:rPr>
                <w:spacing w:val="-4"/>
              </w:rPr>
              <w:t xml:space="preserve">2、投标人具有食品安全检测专用场所得</w:t>
            </w:r>
            <w:r>
              <w:rPr>
                <w:spacing w:val="-35"/>
              </w:rPr>
              <w:t xml:space="preserve"> </w:t>
            </w:r>
            <w:r>
              <w:rPr>
                <w:spacing w:val="-4"/>
              </w:rPr>
              <w:t xml:space="preserve">2</w:t>
            </w:r>
            <w:r>
              <w:rPr>
                <w:spacing w:val="-44"/>
              </w:rPr>
              <w:t xml:space="preserve"> </w:t>
            </w:r>
            <w:r>
              <w:rPr>
                <w:spacing w:val="-4"/>
              </w:rPr>
              <w:t xml:space="preserve">分，具有农药残留检测</w:t>
            </w:r>
            <w:r>
              <w:t xml:space="preserve"> </w:t>
            </w:r>
            <w:r>
              <w:rPr>
                <w:spacing w:val="-5"/>
              </w:rPr>
              <w:t xml:space="preserve">设备得</w:t>
            </w:r>
            <w:r>
              <w:rPr>
                <w:spacing w:val="-41"/>
              </w:rPr>
              <w:t xml:space="preserve"> </w:t>
            </w:r>
            <w:r>
              <w:rPr>
                <w:spacing w:val="-5"/>
              </w:rPr>
              <w:t xml:space="preserve">2</w:t>
            </w:r>
            <w:r>
              <w:rPr>
                <w:spacing w:val="-41"/>
              </w:rPr>
              <w:t xml:space="preserve"> </w:t>
            </w:r>
            <w:r>
              <w:rPr>
                <w:spacing w:val="-5"/>
              </w:rPr>
              <w:t xml:space="preserve">分，满分</w:t>
            </w:r>
            <w:r>
              <w:rPr>
                <w:spacing w:val="-45"/>
              </w:rPr>
              <w:t xml:space="preserve"> </w:t>
            </w:r>
            <w:r>
              <w:rPr>
                <w:spacing w:val="-5"/>
              </w:rPr>
              <w:t xml:space="preserve">4</w:t>
            </w:r>
            <w:r>
              <w:rPr>
                <w:spacing w:val="-44"/>
              </w:rPr>
              <w:t xml:space="preserve"> </w:t>
            </w:r>
            <w:r>
              <w:rPr>
                <w:spacing w:val="-5"/>
              </w:rPr>
              <w:t xml:space="preserve">分。</w:t>
            </w:r>
            <w:r>
              <w:rPr>
                <w:spacing w:val="-62"/>
              </w:rPr>
              <w:t xml:space="preserve"> </w:t>
            </w:r>
            <w:r>
              <w:rPr>
                <w:b/>
                <w:bCs/>
                <w:spacing w:val="-5"/>
              </w:rPr>
              <w:t xml:space="preserve">(提供食品安全检测专用场所实景照片、</w:t>
            </w:r>
            <w:r>
              <w:t xml:space="preserve"> </w:t>
            </w:r>
            <w:r>
              <w:rPr>
                <w:b/>
                <w:bCs/>
                <w:spacing w:val="-7"/>
              </w:rPr>
              <w:t xml:space="preserve">农药残留检测设备实际应用场景图片及</w:t>
            </w:r>
            <w:r>
              <w:rPr>
                <w:b/>
                <w:bCs/>
                <w:spacing w:val="-4"/>
              </w:rPr>
              <w:t xml:space="preserve">【设备采</w:t>
            </w:r>
            <w:r>
              <w:rPr>
                <w:b/>
                <w:bCs/>
                <w:spacing w:val="-2"/>
              </w:rPr>
              <w:t xml:space="preserve">购合同</w:t>
            </w:r>
            <w:r>
              <w:rPr>
                <w:rFonts w:hint="eastAsia"/>
                <w:b/>
                <w:bCs/>
                <w:spacing w:val="-2"/>
                <w:lang w:eastAsia="zh-CN"/>
              </w:rPr>
              <w:t xml:space="preserve">、</w:t>
            </w:r>
            <w:r>
              <w:rPr>
                <w:b/>
                <w:bCs/>
                <w:spacing w:val="-2"/>
              </w:rPr>
              <w:t xml:space="preserve">发票</w:t>
            </w:r>
            <w:r>
              <w:rPr>
                <w:rFonts w:hint="eastAsia"/>
                <w:b/>
                <w:bCs/>
                <w:spacing w:val="-2"/>
              </w:rPr>
              <w:t xml:space="preserve">或租赁发票、租赁合同</w:t>
            </w:r>
            <w:r>
              <w:rPr>
                <w:b/>
                <w:bCs/>
                <w:spacing w:val="-2"/>
              </w:rPr>
              <w:t xml:space="preserve">】</w:t>
            </w:r>
            <w:r>
              <w:rPr>
                <w:b/>
                <w:bCs/>
                <w:spacing w:val="-7"/>
              </w:rPr>
              <w:t xml:space="preserve">，</w:t>
            </w:r>
            <w:r>
              <w:rPr>
                <w:b/>
                <w:bCs/>
                <w:spacing w:val="-3"/>
              </w:rPr>
              <w:t xml:space="preserve">扫描上传)</w:t>
            </w:r>
            <w:r/>
          </w:p>
          <w:p>
            <w:pPr>
              <w:pStyle w:val="1482"/>
              <w:ind w:left="117"/>
              <w:spacing w:before="61" w:line="220" w:lineRule="auto"/>
            </w:pPr>
            <w:r>
              <w:rPr>
                <w:spacing w:val="-4"/>
              </w:rPr>
              <w:t xml:space="preserve">3、投标人拟投入冷链专用食材配送车辆，有一辆得</w:t>
            </w:r>
            <w:r>
              <w:rPr>
                <w:spacing w:val="-39"/>
              </w:rPr>
              <w:t xml:space="preserve"> </w:t>
            </w:r>
            <w:r>
              <w:rPr>
                <w:spacing w:val="-4"/>
              </w:rPr>
              <w:t xml:space="preserve">2</w:t>
            </w:r>
            <w:r>
              <w:rPr>
                <w:spacing w:val="-41"/>
              </w:rPr>
              <w:t xml:space="preserve"> </w:t>
            </w:r>
            <w:r>
              <w:rPr>
                <w:spacing w:val="-4"/>
              </w:rPr>
              <w:t xml:space="preserve">分，最多得</w:t>
            </w:r>
            <w:r/>
          </w:p>
          <w:p>
            <w:pPr>
              <w:pStyle w:val="1482"/>
              <w:ind w:left="113" w:right="106" w:firstLine="2"/>
              <w:spacing w:before="61" w:line="247" w:lineRule="auto"/>
            </w:pPr>
            <w:r>
              <w:rPr>
                <w:spacing w:val="-4"/>
              </w:rPr>
              <w:t xml:space="preserve">2</w:t>
            </w:r>
            <w:r>
              <w:rPr>
                <w:spacing w:val="-32"/>
              </w:rPr>
              <w:t xml:space="preserve"> </w:t>
            </w:r>
            <w:r>
              <w:rPr>
                <w:spacing w:val="-4"/>
              </w:rPr>
              <w:t xml:space="preserve">分。</w:t>
            </w:r>
            <w:r>
              <w:rPr>
                <w:b/>
                <w:bCs/>
                <w:spacing w:val="-4"/>
              </w:rPr>
              <w:t xml:space="preserve">(自有的提供车辆行驶证，租赁的提供租赁合同及车辆行驶</w:t>
            </w:r>
            <w:r>
              <w:t xml:space="preserve"> </w:t>
            </w:r>
            <w:r>
              <w:rPr>
                <w:b/>
                <w:bCs/>
                <w:spacing w:val="-3"/>
              </w:rPr>
              <w:t xml:space="preserve">证扫描上传)</w:t>
            </w:r>
            <w:r/>
          </w:p>
        </w:tc>
      </w:tr>
    </w:tbl>
    <w:p>
      <w:pPr>
        <w:pStyle w:val="1478"/>
      </w:pPr>
      <w:r/>
      <w:r/>
    </w:p>
    <w:p>
      <w:pPr>
        <w:sectPr>
          <w:footerReference w:type="default" r:id="rId45"/>
          <w:footnotePr/>
          <w:endnotePr/>
          <w:type w:val="nextPage"/>
          <w:pgSz w:w="11907" w:h="16839" w:orient="portrait"/>
          <w:pgMar w:top="1431" w:right="1569" w:bottom="1150" w:left="1572" w:header="0" w:footer="986" w:gutter="0"/>
          <w:cols w:num="1" w:sep="0" w:space="720" w:equalWidth="1"/>
          <w:docGrid w:linePitch="360"/>
        </w:sectPr>
      </w:pPr>
      <w:r/>
      <w:r/>
    </w:p>
    <w:p>
      <w:pPr>
        <w:spacing w:line="91" w:lineRule="auto"/>
        <w:rPr>
          <w:rFonts w:ascii="Arial"/>
          <w:sz w:val="2"/>
        </w:rPr>
      </w:pPr>
      <w:r>
        <w:rPr>
          <w:rFonts w:ascii="Arial"/>
          <w:sz w:val="2"/>
        </w:rPr>
      </w:r>
      <w:r/>
    </w:p>
    <w:tbl>
      <w:tblPr>
        <w:tblStyle w:val="1481"/>
        <w:tblW w:w="875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36"/>
        <w:gridCol w:w="6123"/>
      </w:tblGrid>
      <w:tr>
        <w:trPr>
          <w:trHeight w:val="710"/>
        </w:trPr>
        <w:tc>
          <w:tcPr>
            <w:tcW w:w="2636" w:type="dxa"/>
            <w:vAlign w:val="top"/>
            <w:textDirection w:val="lrTb"/>
            <w:noWrap w:val="false"/>
          </w:tcPr>
          <w:p>
            <w:pPr>
              <w:rPr>
                <w:rFonts w:ascii="Arial"/>
                <w:sz w:val="21"/>
              </w:rPr>
            </w:pPr>
            <w:r>
              <w:rPr>
                <w:rFonts w:ascii="Arial"/>
                <w:sz w:val="21"/>
              </w:rPr>
            </w:r>
            <w:r/>
          </w:p>
        </w:tc>
        <w:tc>
          <w:tcPr>
            <w:tcW w:w="6123" w:type="dxa"/>
            <w:vAlign w:val="top"/>
            <w:textDirection w:val="lrTb"/>
            <w:noWrap w:val="false"/>
          </w:tcPr>
          <w:p>
            <w:pPr>
              <w:pStyle w:val="1482"/>
              <w:ind w:left="127" w:right="107" w:hanging="15"/>
              <w:spacing w:before="55" w:line="261" w:lineRule="auto"/>
            </w:pPr>
            <w:r>
              <w:rPr>
                <w:spacing w:val="-3"/>
              </w:rPr>
              <w:t xml:space="preserve">4、投标人自有清洗、消毒、切配自动化设备，得</w:t>
            </w:r>
            <w:r>
              <w:rPr>
                <w:spacing w:val="-20"/>
              </w:rPr>
              <w:t xml:space="preserve"> </w:t>
            </w:r>
            <w:r>
              <w:rPr>
                <w:spacing w:val="-3"/>
              </w:rPr>
              <w:t xml:space="preserve">2</w:t>
            </w:r>
            <w:r>
              <w:rPr>
                <w:spacing w:val="-34"/>
              </w:rPr>
              <w:t xml:space="preserve"> </w:t>
            </w:r>
            <w:r>
              <w:rPr>
                <w:spacing w:val="-3"/>
              </w:rPr>
              <w:t xml:space="preserve">分。</w:t>
            </w:r>
            <w:r>
              <w:rPr>
                <w:spacing w:val="-62"/>
              </w:rPr>
              <w:t xml:space="preserve"> </w:t>
            </w:r>
            <w:r>
              <w:rPr>
                <w:b/>
                <w:bCs/>
                <w:spacing w:val="-3"/>
              </w:rPr>
              <w:t xml:space="preserve">(提供实</w:t>
            </w:r>
            <w:r>
              <w:t xml:space="preserve"> </w:t>
            </w:r>
            <w:r>
              <w:rPr>
                <w:b/>
                <w:bCs/>
                <w:spacing w:val="-3"/>
              </w:rPr>
              <w:t xml:space="preserve">际应用场景图片及</w:t>
            </w:r>
            <w:r>
              <w:rPr>
                <w:b/>
                <w:bCs/>
                <w:spacing w:val="-4"/>
              </w:rPr>
              <w:t xml:space="preserve">【设备采</w:t>
            </w:r>
            <w:r>
              <w:rPr>
                <w:b/>
                <w:bCs/>
                <w:spacing w:val="-2"/>
              </w:rPr>
              <w:t xml:space="preserve">购合同</w:t>
            </w:r>
            <w:r>
              <w:rPr>
                <w:rFonts w:hint="eastAsia"/>
                <w:b/>
                <w:bCs/>
                <w:spacing w:val="-2"/>
                <w:lang w:eastAsia="zh-CN"/>
              </w:rPr>
              <w:t xml:space="preserve">、</w:t>
            </w:r>
            <w:r>
              <w:rPr>
                <w:b/>
                <w:bCs/>
                <w:spacing w:val="-2"/>
              </w:rPr>
              <w:t xml:space="preserve">发票</w:t>
            </w:r>
            <w:r>
              <w:rPr>
                <w:rFonts w:hint="eastAsia"/>
                <w:b/>
                <w:bCs/>
                <w:spacing w:val="-2"/>
              </w:rPr>
              <w:t xml:space="preserve">或租赁发票、租赁合同</w:t>
            </w:r>
            <w:r>
              <w:rPr>
                <w:b/>
                <w:bCs/>
                <w:spacing w:val="-2"/>
              </w:rPr>
              <w:t xml:space="preserve">】</w:t>
            </w:r>
            <w:r>
              <w:rPr>
                <w:b/>
                <w:bCs/>
                <w:spacing w:val="-3"/>
              </w:rPr>
              <w:t xml:space="preserve">，扫描上传)</w:t>
            </w:r>
            <w:r/>
          </w:p>
        </w:tc>
      </w:tr>
    </w:tbl>
    <w:p>
      <w:pPr>
        <w:pStyle w:val="1478"/>
      </w:pPr>
      <w:r/>
      <w:r/>
    </w:p>
    <w:p>
      <w:pPr>
        <w:sectPr>
          <w:footerReference w:type="default" r:id="rId46"/>
          <w:footnotePr/>
          <w:endnotePr/>
          <w:type w:val="nextPage"/>
          <w:pgSz w:w="11907" w:h="16839" w:orient="portrait"/>
          <w:pgMar w:top="1431" w:right="1569" w:bottom="1150" w:left="1572" w:header="0" w:footer="986" w:gutter="0"/>
          <w:cols w:num="1" w:sep="0" w:space="720" w:equalWidth="1"/>
          <w:docGrid w:linePitch="360"/>
        </w:sectPr>
      </w:pPr>
      <w:r/>
      <w:r/>
    </w:p>
    <w:p>
      <w:pPr>
        <w:pStyle w:val="1478"/>
        <w:spacing w:line="276" w:lineRule="auto"/>
      </w:pPr>
      <w:r/>
      <w:r/>
    </w:p>
    <w:p>
      <w:pPr>
        <w:pStyle w:val="1478"/>
        <w:spacing w:line="277" w:lineRule="auto"/>
      </w:pPr>
      <w:r/>
      <w:r/>
    </w:p>
    <w:p>
      <w:pPr>
        <w:pStyle w:val="1478"/>
        <w:spacing w:line="277" w:lineRule="auto"/>
      </w:pPr>
      <w:r/>
      <w:r/>
    </w:p>
    <w:p>
      <w:pPr>
        <w:pStyle w:val="1478"/>
        <w:spacing w:line="277" w:lineRule="auto"/>
      </w:pPr>
      <w:r/>
      <w:r/>
    </w:p>
    <w:p>
      <w:pPr>
        <w:ind w:left="2528"/>
        <w:spacing w:before="139" w:line="223" w:lineRule="auto"/>
        <w:rPr>
          <w:rFonts w:ascii="宋体" w:hAnsi="宋体" w:eastAsia="宋体" w:cs="宋体"/>
          <w:sz w:val="43"/>
          <w:szCs w:val="43"/>
        </w:rPr>
        <w:outlineLvl w:val="0"/>
      </w:pPr>
      <w:r/>
      <w:bookmarkStart w:id="2" w:name="bookmark5"/>
      <w:r/>
      <w:bookmarkEnd w:id="2"/>
      <w:r>
        <w:rPr>
          <w:rFonts w:ascii="宋体" w:hAnsi="宋体" w:eastAsia="宋体" w:cs="宋体"/>
          <w:b/>
          <w:bCs/>
          <w:spacing w:val="4"/>
          <w:sz w:val="43"/>
          <w:szCs w:val="43"/>
        </w:rPr>
        <w:t xml:space="preserve">第六章</w:t>
      </w:r>
      <w:r>
        <w:rPr>
          <w:rFonts w:ascii="宋体" w:hAnsi="宋体" w:eastAsia="宋体" w:cs="宋体"/>
          <w:spacing w:val="4"/>
          <w:sz w:val="43"/>
          <w:szCs w:val="43"/>
        </w:rPr>
        <w:t xml:space="preserve"> </w:t>
      </w:r>
      <w:r>
        <w:rPr>
          <w:rFonts w:ascii="宋体" w:hAnsi="宋体" w:eastAsia="宋体" w:cs="宋体"/>
          <w:b/>
          <w:bCs/>
          <w:spacing w:val="4"/>
          <w:sz w:val="43"/>
          <w:szCs w:val="43"/>
        </w:rPr>
        <w:t xml:space="preserve">投标文件格式</w:t>
      </w:r>
      <w:r/>
    </w:p>
    <w:p>
      <w:pPr>
        <w:pStyle w:val="1478"/>
        <w:spacing w:line="298" w:lineRule="auto"/>
      </w:pPr>
      <w:r/>
      <w:r/>
    </w:p>
    <w:p>
      <w:pPr>
        <w:pStyle w:val="1478"/>
        <w:spacing w:line="299" w:lineRule="auto"/>
      </w:pPr>
      <w:r/>
      <w:r/>
    </w:p>
    <w:p>
      <w:pPr>
        <w:pStyle w:val="1478"/>
        <w:spacing w:line="299" w:lineRule="auto"/>
      </w:pPr>
      <w:r/>
      <w:r/>
    </w:p>
    <w:p>
      <w:pPr>
        <w:ind w:left="2396"/>
        <w:spacing w:before="234" w:line="220" w:lineRule="auto"/>
        <w:rPr>
          <w:rFonts w:ascii="宋体" w:hAnsi="宋体" w:eastAsia="宋体" w:cs="宋体"/>
          <w:sz w:val="72"/>
          <w:szCs w:val="72"/>
        </w:rPr>
      </w:pPr>
      <w:r/>
      <w:bookmarkStart w:id="3" w:name="bookmark7"/>
      <w:r/>
      <w:bookmarkEnd w:id="3"/>
      <w:r>
        <w:rPr>
          <w:rFonts w:ascii="宋体" w:hAnsi="宋体" w:eastAsia="宋体" w:cs="宋体"/>
          <w:b/>
          <w:bCs/>
          <w:spacing w:val="-33"/>
          <w:sz w:val="72"/>
          <w:szCs w:val="72"/>
        </w:rPr>
        <w:t xml:space="preserve">投</w:t>
      </w:r>
      <w:r>
        <w:rPr>
          <w:rFonts w:ascii="宋体" w:hAnsi="宋体" w:eastAsia="宋体" w:cs="宋体"/>
          <w:spacing w:val="18"/>
          <w:sz w:val="72"/>
          <w:szCs w:val="72"/>
        </w:rPr>
        <w:t xml:space="preserve">  </w:t>
      </w:r>
      <w:r>
        <w:rPr>
          <w:rFonts w:ascii="宋体" w:hAnsi="宋体" w:eastAsia="宋体" w:cs="宋体"/>
          <w:b/>
          <w:bCs/>
          <w:spacing w:val="-33"/>
          <w:sz w:val="72"/>
          <w:szCs w:val="72"/>
        </w:rPr>
        <w:t xml:space="preserve">标</w:t>
      </w:r>
      <w:r>
        <w:rPr>
          <w:rFonts w:ascii="宋体" w:hAnsi="宋体" w:eastAsia="宋体" w:cs="宋体"/>
          <w:spacing w:val="19"/>
          <w:sz w:val="72"/>
          <w:szCs w:val="72"/>
        </w:rPr>
        <w:t xml:space="preserve">  </w:t>
      </w:r>
      <w:r>
        <w:rPr>
          <w:rFonts w:ascii="宋体" w:hAnsi="宋体" w:eastAsia="宋体" w:cs="宋体"/>
          <w:b/>
          <w:bCs/>
          <w:spacing w:val="-33"/>
          <w:sz w:val="72"/>
          <w:szCs w:val="72"/>
        </w:rPr>
        <w:t xml:space="preserve">文</w:t>
      </w:r>
      <w:r>
        <w:rPr>
          <w:rFonts w:ascii="宋体" w:hAnsi="宋体" w:eastAsia="宋体" w:cs="宋体"/>
          <w:spacing w:val="17"/>
          <w:sz w:val="72"/>
          <w:szCs w:val="72"/>
        </w:rPr>
        <w:t xml:space="preserve">  </w:t>
      </w:r>
      <w:r>
        <w:rPr>
          <w:rFonts w:ascii="宋体" w:hAnsi="宋体" w:eastAsia="宋体" w:cs="宋体"/>
          <w:b/>
          <w:bCs/>
          <w:spacing w:val="-33"/>
          <w:sz w:val="72"/>
          <w:szCs w:val="72"/>
        </w:rPr>
        <w:t xml:space="preserve">件</w:t>
      </w:r>
      <w:r/>
    </w:p>
    <w:p>
      <w:pPr>
        <w:pStyle w:val="1478"/>
        <w:spacing w:line="242" w:lineRule="auto"/>
      </w:pPr>
      <w:r/>
      <w:r/>
    </w:p>
    <w:p>
      <w:pPr>
        <w:pStyle w:val="1478"/>
        <w:spacing w:line="242" w:lineRule="auto"/>
      </w:pPr>
      <w:r/>
      <w:r/>
    </w:p>
    <w:p>
      <w:pPr>
        <w:pStyle w:val="1478"/>
        <w:spacing w:line="242" w:lineRule="auto"/>
      </w:pPr>
      <w:r/>
      <w:r/>
    </w:p>
    <w:p>
      <w:pPr>
        <w:pStyle w:val="1478"/>
        <w:spacing w:line="242" w:lineRule="auto"/>
      </w:pPr>
      <w:r/>
      <w:r/>
    </w:p>
    <w:p>
      <w:pPr>
        <w:pStyle w:val="1478"/>
        <w:spacing w:line="242" w:lineRule="auto"/>
      </w:pPr>
      <w:r/>
      <w:r/>
    </w:p>
    <w:p>
      <w:pPr>
        <w:pStyle w:val="1478"/>
        <w:spacing w:line="242" w:lineRule="auto"/>
      </w:pPr>
      <w:r/>
      <w:r/>
    </w:p>
    <w:p>
      <w:pPr>
        <w:pStyle w:val="1478"/>
        <w:spacing w:line="242" w:lineRule="auto"/>
      </w:pPr>
      <w:r/>
      <w:r/>
    </w:p>
    <w:p>
      <w:pPr>
        <w:pStyle w:val="1478"/>
        <w:spacing w:line="242" w:lineRule="auto"/>
      </w:pPr>
      <w:r/>
      <w:r/>
    </w:p>
    <w:p>
      <w:pPr>
        <w:pStyle w:val="1478"/>
        <w:spacing w:line="242" w:lineRule="auto"/>
      </w:pPr>
      <w:r/>
      <w:r/>
    </w:p>
    <w:p>
      <w:pPr>
        <w:pStyle w:val="1478"/>
        <w:spacing w:line="242" w:lineRule="auto"/>
      </w:pPr>
      <w:r/>
      <w:r/>
    </w:p>
    <w:p>
      <w:pPr>
        <w:pStyle w:val="1478"/>
        <w:spacing w:line="242" w:lineRule="auto"/>
      </w:pPr>
      <w:r/>
      <w:r/>
    </w:p>
    <w:p>
      <w:pPr>
        <w:pStyle w:val="1478"/>
        <w:spacing w:line="242" w:lineRule="auto"/>
      </w:pPr>
      <w:r/>
      <w:r/>
    </w:p>
    <w:p>
      <w:pPr>
        <w:pStyle w:val="1478"/>
        <w:spacing w:line="242" w:lineRule="auto"/>
      </w:pPr>
      <w:r/>
      <w:r/>
    </w:p>
    <w:p>
      <w:pPr>
        <w:pStyle w:val="1478"/>
        <w:spacing w:line="242" w:lineRule="auto"/>
      </w:pPr>
      <w:r/>
      <w:r/>
    </w:p>
    <w:p>
      <w:pPr>
        <w:pStyle w:val="1478"/>
        <w:spacing w:line="242" w:lineRule="auto"/>
      </w:pPr>
      <w:r/>
      <w:r/>
    </w:p>
    <w:p>
      <w:pPr>
        <w:pStyle w:val="1478"/>
        <w:spacing w:line="242" w:lineRule="auto"/>
      </w:pPr>
      <w:r/>
      <w:r/>
    </w:p>
    <w:p>
      <w:pPr>
        <w:pStyle w:val="1478"/>
        <w:spacing w:line="242" w:lineRule="auto"/>
      </w:pPr>
      <w:r/>
      <w:r/>
    </w:p>
    <w:p>
      <w:pPr>
        <w:pStyle w:val="1478"/>
        <w:spacing w:line="242" w:lineRule="auto"/>
      </w:pPr>
      <w:r/>
      <w:r/>
    </w:p>
    <w:p>
      <w:pPr>
        <w:pStyle w:val="1478"/>
        <w:spacing w:line="242" w:lineRule="auto"/>
      </w:pPr>
      <w:r/>
      <w:r/>
    </w:p>
    <w:p>
      <w:pPr>
        <w:pStyle w:val="1478"/>
        <w:spacing w:line="242" w:lineRule="auto"/>
      </w:pPr>
      <w:r/>
      <w:r/>
    </w:p>
    <w:p>
      <w:pPr>
        <w:pStyle w:val="1478"/>
        <w:spacing w:line="242" w:lineRule="auto"/>
      </w:pPr>
      <w:r/>
      <w:r/>
    </w:p>
    <w:p>
      <w:pPr>
        <w:pStyle w:val="1478"/>
        <w:spacing w:line="243" w:lineRule="auto"/>
      </w:pPr>
      <w:r/>
      <w:r/>
    </w:p>
    <w:p>
      <w:pPr>
        <w:pStyle w:val="1478"/>
        <w:spacing w:line="243" w:lineRule="auto"/>
      </w:pPr>
      <w:r/>
      <w:r/>
    </w:p>
    <w:p>
      <w:pPr>
        <w:ind w:left="1114" w:right="2172" w:firstLine="4"/>
        <w:jc w:val="both"/>
        <w:spacing w:before="117" w:line="312" w:lineRule="auto"/>
        <w:tabs>
          <w:tab w:val="left" w:pos="6162" w:leader="none"/>
        </w:tabs>
        <w:rPr>
          <w:rFonts w:ascii="宋体" w:hAnsi="宋体" w:eastAsia="宋体" w:cs="宋体"/>
          <w:sz w:val="36"/>
          <w:szCs w:val="36"/>
        </w:rPr>
      </w:pPr>
      <w:r>
        <w:rPr>
          <w:rFonts w:ascii="宋体" w:hAnsi="宋体" w:eastAsia="宋体" w:cs="宋体"/>
          <w:b/>
          <w:bCs/>
          <w:spacing w:val="-31"/>
          <w:sz w:val="36"/>
          <w:szCs w:val="36"/>
        </w:rPr>
        <w:t xml:space="preserve">项</w:t>
      </w:r>
      <w:r>
        <w:rPr>
          <w:rFonts w:ascii="宋体" w:hAnsi="宋体" w:eastAsia="宋体" w:cs="宋体"/>
          <w:spacing w:val="89"/>
          <w:sz w:val="36"/>
          <w:szCs w:val="36"/>
        </w:rPr>
        <w:t xml:space="preserve"> </w:t>
      </w:r>
      <w:r>
        <w:rPr>
          <w:rFonts w:ascii="宋体" w:hAnsi="宋体" w:eastAsia="宋体" w:cs="宋体"/>
          <w:b/>
          <w:bCs/>
          <w:spacing w:val="-31"/>
          <w:sz w:val="36"/>
          <w:szCs w:val="36"/>
        </w:rPr>
        <w:t xml:space="preserve">目</w:t>
      </w:r>
      <w:r>
        <w:rPr>
          <w:rFonts w:ascii="宋体" w:hAnsi="宋体" w:eastAsia="宋体" w:cs="宋体"/>
          <w:spacing w:val="21"/>
          <w:sz w:val="36"/>
          <w:szCs w:val="36"/>
        </w:rPr>
        <w:t xml:space="preserve"> </w:t>
      </w:r>
      <w:r>
        <w:rPr>
          <w:rFonts w:ascii="宋体" w:hAnsi="宋体" w:eastAsia="宋体" w:cs="宋体"/>
          <w:b/>
          <w:bCs/>
          <w:spacing w:val="-31"/>
          <w:sz w:val="36"/>
          <w:szCs w:val="36"/>
        </w:rPr>
        <w:t xml:space="preserve">名</w:t>
      </w:r>
      <w:r>
        <w:rPr>
          <w:rFonts w:ascii="宋体" w:hAnsi="宋体" w:eastAsia="宋体" w:cs="宋体"/>
          <w:spacing w:val="15"/>
          <w:sz w:val="36"/>
          <w:szCs w:val="36"/>
        </w:rPr>
        <w:t xml:space="preserve"> </w:t>
      </w:r>
      <w:r>
        <w:rPr>
          <w:rFonts w:ascii="宋体" w:hAnsi="宋体" w:eastAsia="宋体" w:cs="宋体"/>
          <w:b/>
          <w:bCs/>
          <w:spacing w:val="-31"/>
          <w:sz w:val="36"/>
          <w:szCs w:val="36"/>
        </w:rPr>
        <w:t xml:space="preserve">称：</w:t>
      </w:r>
      <w:r>
        <w:rPr>
          <w:rFonts w:ascii="宋体" w:hAnsi="宋体" w:eastAsia="宋体" w:cs="宋体"/>
          <w:sz w:val="36"/>
          <w:szCs w:val="36"/>
          <w:u w:val="single"/>
        </w:rPr>
        <w:tab/>
      </w:r>
      <w:r>
        <w:rPr>
          <w:rFonts w:ascii="宋体" w:hAnsi="宋体" w:eastAsia="宋体" w:cs="宋体"/>
          <w:sz w:val="36"/>
          <w:szCs w:val="36"/>
        </w:rPr>
        <w:t xml:space="preserve"> </w:t>
      </w:r>
      <w:r>
        <w:rPr>
          <w:rFonts w:ascii="宋体" w:hAnsi="宋体" w:eastAsia="宋体" w:cs="宋体"/>
          <w:b/>
          <w:bCs/>
          <w:spacing w:val="-18"/>
          <w:sz w:val="36"/>
          <w:szCs w:val="36"/>
        </w:rPr>
        <w:t xml:space="preserve">招</w:t>
      </w:r>
      <w:r>
        <w:rPr>
          <w:rFonts w:ascii="宋体" w:hAnsi="宋体" w:eastAsia="宋体" w:cs="宋体"/>
          <w:spacing w:val="20"/>
          <w:sz w:val="36"/>
          <w:szCs w:val="36"/>
        </w:rPr>
        <w:t xml:space="preserve"> </w:t>
      </w:r>
      <w:r>
        <w:rPr>
          <w:rFonts w:ascii="宋体" w:hAnsi="宋体" w:eastAsia="宋体" w:cs="宋体"/>
          <w:b/>
          <w:bCs/>
          <w:spacing w:val="-18"/>
          <w:sz w:val="36"/>
          <w:szCs w:val="36"/>
        </w:rPr>
        <w:t xml:space="preserve">标</w:t>
      </w:r>
      <w:r>
        <w:rPr>
          <w:rFonts w:ascii="宋体" w:hAnsi="宋体" w:eastAsia="宋体" w:cs="宋体"/>
          <w:spacing w:val="19"/>
          <w:sz w:val="36"/>
          <w:szCs w:val="36"/>
        </w:rPr>
        <w:t xml:space="preserve"> </w:t>
      </w:r>
      <w:r>
        <w:rPr>
          <w:rFonts w:ascii="宋体" w:hAnsi="宋体" w:eastAsia="宋体" w:cs="宋体"/>
          <w:b/>
          <w:bCs/>
          <w:spacing w:val="-18"/>
          <w:sz w:val="36"/>
          <w:szCs w:val="36"/>
        </w:rPr>
        <w:t xml:space="preserve">编</w:t>
      </w:r>
      <w:r>
        <w:rPr>
          <w:rFonts w:ascii="宋体" w:hAnsi="宋体" w:eastAsia="宋体" w:cs="宋体"/>
          <w:spacing w:val="25"/>
          <w:sz w:val="36"/>
          <w:szCs w:val="36"/>
        </w:rPr>
        <w:t xml:space="preserve"> </w:t>
      </w:r>
      <w:r>
        <w:rPr>
          <w:rFonts w:ascii="宋体" w:hAnsi="宋体" w:eastAsia="宋体" w:cs="宋体"/>
          <w:b/>
          <w:bCs/>
          <w:spacing w:val="-18"/>
          <w:sz w:val="36"/>
          <w:szCs w:val="36"/>
        </w:rPr>
        <w:t xml:space="preserve">号：</w:t>
      </w:r>
      <w:r>
        <w:rPr>
          <w:rFonts w:ascii="宋体" w:hAnsi="宋体" w:eastAsia="宋体" w:cs="宋体"/>
          <w:sz w:val="36"/>
          <w:szCs w:val="36"/>
          <w:u w:val="single"/>
        </w:rPr>
        <w:tab/>
      </w:r>
      <w:r>
        <w:rPr>
          <w:rFonts w:ascii="宋体" w:hAnsi="宋体" w:eastAsia="宋体" w:cs="宋体"/>
          <w:sz w:val="36"/>
          <w:szCs w:val="36"/>
        </w:rPr>
        <w:t xml:space="preserve"> </w:t>
      </w:r>
      <w:r>
        <w:rPr>
          <w:rFonts w:ascii="宋体" w:hAnsi="宋体" w:eastAsia="宋体" w:cs="宋体"/>
          <w:b/>
          <w:bCs/>
          <w:spacing w:val="-13"/>
          <w:sz w:val="36"/>
          <w:szCs w:val="36"/>
        </w:rPr>
        <w:t xml:space="preserve">投标人名称</w:t>
      </w:r>
      <w:r>
        <w:rPr>
          <w:rFonts w:ascii="宋体" w:hAnsi="宋体" w:eastAsia="宋体" w:cs="宋体"/>
          <w:spacing w:val="49"/>
          <w:sz w:val="36"/>
          <w:szCs w:val="36"/>
        </w:rPr>
        <w:t xml:space="preserve"> </w:t>
      </w:r>
      <w:r>
        <w:rPr>
          <w:rFonts w:ascii="宋体" w:hAnsi="宋体" w:eastAsia="宋体" w:cs="宋体"/>
          <w:b/>
          <w:bCs/>
          <w:spacing w:val="-13"/>
          <w:sz w:val="36"/>
          <w:szCs w:val="36"/>
        </w:rPr>
        <w:t xml:space="preserve">：</w:t>
      </w:r>
      <w:r>
        <w:rPr>
          <w:rFonts w:ascii="宋体" w:hAnsi="宋体" w:eastAsia="宋体" w:cs="宋体"/>
          <w:sz w:val="36"/>
          <w:szCs w:val="36"/>
          <w:u w:val="single"/>
        </w:rPr>
        <w:t xml:space="preserve">                </w:t>
      </w:r>
      <w:r/>
    </w:p>
    <w:p>
      <w:pPr>
        <w:ind w:left="1175"/>
        <w:spacing w:before="51" w:line="220" w:lineRule="auto"/>
        <w:rPr>
          <w:rFonts w:ascii="宋体" w:hAnsi="宋体" w:eastAsia="宋体" w:cs="宋体"/>
          <w:sz w:val="36"/>
          <w:szCs w:val="36"/>
        </w:rPr>
      </w:pPr>
      <w:r>
        <w:rPr>
          <w:rFonts w:ascii="宋体" w:hAnsi="宋体" w:eastAsia="宋体" w:cs="宋体"/>
          <w:b/>
          <w:bCs/>
          <w:spacing w:val="-31"/>
          <w:sz w:val="36"/>
          <w:szCs w:val="36"/>
        </w:rPr>
        <w:t xml:space="preserve">日</w:t>
      </w:r>
      <w:r>
        <w:rPr>
          <w:rFonts w:ascii="宋体" w:hAnsi="宋体" w:eastAsia="宋体" w:cs="宋体"/>
          <w:spacing w:val="-31"/>
          <w:sz w:val="36"/>
          <w:szCs w:val="36"/>
        </w:rPr>
        <w:t xml:space="preserve">       </w:t>
      </w:r>
      <w:r>
        <w:rPr>
          <w:rFonts w:ascii="宋体" w:hAnsi="宋体" w:eastAsia="宋体" w:cs="宋体"/>
          <w:b/>
          <w:bCs/>
          <w:spacing w:val="-31"/>
          <w:sz w:val="36"/>
          <w:szCs w:val="36"/>
        </w:rPr>
        <w:t xml:space="preserve">期</w:t>
      </w:r>
      <w:r>
        <w:rPr>
          <w:rFonts w:ascii="宋体" w:hAnsi="宋体" w:eastAsia="宋体" w:cs="宋体"/>
          <w:spacing w:val="51"/>
          <w:sz w:val="36"/>
          <w:szCs w:val="36"/>
        </w:rPr>
        <w:t xml:space="preserve"> </w:t>
      </w:r>
      <w:r>
        <w:rPr>
          <w:rFonts w:ascii="宋体" w:hAnsi="宋体" w:eastAsia="宋体" w:cs="宋体"/>
          <w:b/>
          <w:bCs/>
          <w:spacing w:val="-31"/>
          <w:sz w:val="36"/>
          <w:szCs w:val="36"/>
        </w:rPr>
        <w:t xml:space="preserve">：</w:t>
      </w:r>
      <w:r>
        <w:rPr>
          <w:rFonts w:ascii="宋体" w:hAnsi="宋体" w:eastAsia="宋体" w:cs="宋体"/>
          <w:sz w:val="36"/>
          <w:szCs w:val="36"/>
          <w:u w:val="single"/>
        </w:rPr>
        <w:t xml:space="preserve">                </w:t>
      </w:r>
      <w:r/>
    </w:p>
    <w:p>
      <w:pPr>
        <w:ind w:left="1117"/>
        <w:spacing w:before="194" w:line="219" w:lineRule="auto"/>
        <w:rPr>
          <w:rFonts w:ascii="宋体" w:hAnsi="宋体" w:eastAsia="宋体" w:cs="宋体"/>
          <w:sz w:val="36"/>
          <w:szCs w:val="36"/>
        </w:rPr>
      </w:pPr>
      <w:r>
        <w:rPr>
          <w:rFonts w:ascii="宋体" w:hAnsi="宋体" w:eastAsia="宋体" w:cs="宋体"/>
          <w:b/>
          <w:bCs/>
          <w:spacing w:val="-1"/>
          <w:sz w:val="36"/>
          <w:szCs w:val="36"/>
        </w:rPr>
        <w:t xml:space="preserve">投</w:t>
      </w:r>
      <w:r>
        <w:rPr>
          <w:rFonts w:ascii="宋体" w:hAnsi="宋体" w:eastAsia="宋体" w:cs="宋体"/>
          <w:spacing w:val="-1"/>
          <w:sz w:val="36"/>
          <w:szCs w:val="36"/>
        </w:rPr>
        <w:t xml:space="preserve">  </w:t>
      </w:r>
      <w:r>
        <w:rPr>
          <w:rFonts w:ascii="宋体" w:hAnsi="宋体" w:eastAsia="宋体" w:cs="宋体"/>
          <w:b/>
          <w:bCs/>
          <w:spacing w:val="-1"/>
          <w:sz w:val="36"/>
          <w:szCs w:val="36"/>
        </w:rPr>
        <w:t xml:space="preserve">标</w:t>
      </w:r>
      <w:r>
        <w:rPr>
          <w:rFonts w:ascii="宋体" w:hAnsi="宋体" w:eastAsia="宋体" w:cs="宋体"/>
          <w:spacing w:val="10"/>
          <w:sz w:val="36"/>
          <w:szCs w:val="36"/>
        </w:rPr>
        <w:t xml:space="preserve">  </w:t>
      </w:r>
      <w:r>
        <w:rPr>
          <w:rFonts w:ascii="宋体" w:hAnsi="宋体" w:eastAsia="宋体" w:cs="宋体"/>
          <w:b/>
          <w:bCs/>
          <w:spacing w:val="-1"/>
          <w:sz w:val="36"/>
          <w:szCs w:val="36"/>
        </w:rPr>
        <w:t xml:space="preserve">人</w:t>
      </w:r>
      <w:r>
        <w:rPr>
          <w:rFonts w:ascii="宋体" w:hAnsi="宋体" w:eastAsia="宋体" w:cs="宋体"/>
          <w:b/>
          <w:bCs/>
          <w:spacing w:val="-32"/>
          <w:sz w:val="36"/>
          <w:szCs w:val="36"/>
        </w:rPr>
        <w:t xml:space="preserve">：</w:t>
      </w:r>
      <w:r>
        <w:rPr>
          <w:rFonts w:ascii="宋体" w:hAnsi="宋体" w:eastAsia="宋体" w:cs="宋体"/>
          <w:sz w:val="36"/>
          <w:szCs w:val="36"/>
          <w:u w:val="single"/>
        </w:rPr>
        <w:t xml:space="preserve">         </w:t>
      </w:r>
      <w:r>
        <w:rPr>
          <w:rFonts w:ascii="宋体" w:hAnsi="宋体" w:eastAsia="宋体" w:cs="宋体"/>
          <w:b/>
          <w:bCs/>
          <w:spacing w:val="-32"/>
          <w:sz w:val="36"/>
          <w:szCs w:val="36"/>
        </w:rPr>
        <w:t xml:space="preserve">（</w:t>
      </w:r>
      <w:r>
        <w:rPr>
          <w:rFonts w:ascii="宋体" w:hAnsi="宋体" w:eastAsia="宋体" w:cs="宋体"/>
          <w:b/>
          <w:bCs/>
          <w:spacing w:val="-1"/>
          <w:sz w:val="36"/>
          <w:szCs w:val="36"/>
        </w:rPr>
        <w:t xml:space="preserve">电子签章）</w:t>
      </w:r>
      <w:r/>
    </w:p>
    <w:p>
      <w:pPr>
        <w:spacing w:line="219" w:lineRule="auto"/>
        <w:rPr>
          <w:rFonts w:ascii="宋体" w:hAnsi="宋体" w:eastAsia="宋体" w:cs="宋体"/>
          <w:sz w:val="36"/>
          <w:szCs w:val="36"/>
        </w:rPr>
        <w:sectPr>
          <w:footerReference w:type="default" r:id="rId47"/>
          <w:footnotePr/>
          <w:endnotePr/>
          <w:type w:val="nextPage"/>
          <w:pgSz w:w="11907" w:h="16839" w:orient="portrait"/>
          <w:pgMar w:top="1431" w:right="1785" w:bottom="1150" w:left="1785" w:header="0" w:footer="986" w:gutter="0"/>
          <w:cols w:num="1" w:sep="0" w:space="720" w:equalWidth="1"/>
          <w:docGrid w:linePitch="360"/>
        </w:sectPr>
      </w:pPr>
      <w:r>
        <w:rPr>
          <w:rFonts w:ascii="宋体" w:hAnsi="宋体" w:eastAsia="宋体" w:cs="宋体"/>
          <w:sz w:val="36"/>
          <w:szCs w:val="36"/>
        </w:rPr>
      </w:r>
      <w:r/>
    </w:p>
    <w:p>
      <w:pPr>
        <w:ind w:left="3220"/>
        <w:spacing w:before="87" w:line="225" w:lineRule="auto"/>
        <w:rPr>
          <w:rFonts w:ascii="宋体" w:hAnsi="宋体" w:eastAsia="宋体" w:cs="宋体"/>
          <w:sz w:val="31"/>
          <w:szCs w:val="31"/>
        </w:rPr>
      </w:pPr>
      <w:r>
        <w:rPr>
          <w:rFonts w:ascii="宋体" w:hAnsi="宋体" w:eastAsia="宋体" w:cs="宋体"/>
          <w:b/>
          <w:bCs/>
          <w:spacing w:val="5"/>
          <w:sz w:val="31"/>
          <w:szCs w:val="31"/>
        </w:rPr>
        <w:t xml:space="preserve">投标主要文件目录</w:t>
      </w:r>
      <w:r/>
    </w:p>
    <w:p>
      <w:pPr>
        <w:pStyle w:val="1478"/>
        <w:spacing w:line="455" w:lineRule="auto"/>
      </w:pPr>
      <w:r/>
      <w:r/>
    </w:p>
    <w:p>
      <w:pPr>
        <w:ind w:left="507"/>
        <w:spacing w:before="78" w:line="220" w:lineRule="auto"/>
        <w:rPr>
          <w:rFonts w:ascii="宋体" w:hAnsi="宋体" w:eastAsia="宋体" w:cs="宋体"/>
          <w:sz w:val="24"/>
          <w:szCs w:val="24"/>
        </w:rPr>
      </w:pPr>
      <w:r>
        <w:rPr>
          <w:rFonts w:ascii="宋体" w:hAnsi="宋体" w:eastAsia="宋体" w:cs="宋体"/>
          <w:spacing w:val="-3"/>
          <w:sz w:val="24"/>
          <w:szCs w:val="24"/>
        </w:rPr>
        <w:t xml:space="preserve">一、资格审查响应对照表</w:t>
      </w:r>
      <w:r/>
    </w:p>
    <w:p>
      <w:pPr>
        <w:ind w:left="507"/>
        <w:spacing w:before="182" w:line="220" w:lineRule="auto"/>
        <w:rPr>
          <w:rFonts w:ascii="宋体" w:hAnsi="宋体" w:eastAsia="宋体" w:cs="宋体"/>
          <w:sz w:val="24"/>
          <w:szCs w:val="24"/>
        </w:rPr>
      </w:pPr>
      <w:r>
        <w:rPr>
          <w:rFonts w:ascii="宋体" w:hAnsi="宋体" w:eastAsia="宋体" w:cs="宋体"/>
          <w:spacing w:val="-2"/>
          <w:sz w:val="24"/>
          <w:szCs w:val="24"/>
        </w:rPr>
        <w:t xml:space="preserve">二、符合性审查响应对照表</w:t>
      </w:r>
      <w:r/>
    </w:p>
    <w:p>
      <w:pPr>
        <w:ind w:left="503"/>
        <w:spacing w:before="182" w:line="220" w:lineRule="auto"/>
        <w:rPr>
          <w:rFonts w:ascii="宋体" w:hAnsi="宋体" w:eastAsia="宋体" w:cs="宋体"/>
          <w:sz w:val="24"/>
          <w:szCs w:val="24"/>
        </w:rPr>
      </w:pPr>
      <w:r>
        <w:rPr>
          <w:rFonts w:ascii="宋体" w:hAnsi="宋体" w:eastAsia="宋体" w:cs="宋体"/>
          <w:spacing w:val="-1"/>
          <w:sz w:val="24"/>
          <w:szCs w:val="24"/>
        </w:rPr>
        <w:t xml:space="preserve">三、非实质性响应对照表</w:t>
      </w:r>
      <w:r/>
    </w:p>
    <w:p>
      <w:pPr>
        <w:ind w:left="526"/>
        <w:spacing w:before="182" w:line="213" w:lineRule="auto"/>
        <w:rPr>
          <w:rFonts w:ascii="宋体" w:hAnsi="宋体" w:eastAsia="宋体" w:cs="宋体"/>
          <w:sz w:val="25"/>
          <w:szCs w:val="25"/>
        </w:rPr>
      </w:pPr>
      <w:r>
        <w:rPr>
          <w:rFonts w:ascii="宋体" w:hAnsi="宋体" w:eastAsia="宋体" w:cs="宋体"/>
          <w:spacing w:val="-2"/>
          <w:sz w:val="24"/>
          <w:szCs w:val="24"/>
        </w:rPr>
        <w:t xml:space="preserve">四</w:t>
      </w:r>
      <w:r>
        <w:rPr>
          <w:rFonts w:ascii="宋体" w:hAnsi="宋体" w:eastAsia="宋体" w:cs="宋体"/>
          <w:b/>
          <w:bCs/>
          <w:spacing w:val="-2"/>
          <w:sz w:val="24"/>
          <w:szCs w:val="24"/>
        </w:rPr>
        <w:t xml:space="preserve">、</w:t>
      </w:r>
      <w:r>
        <w:rPr>
          <w:rFonts w:ascii="宋体" w:hAnsi="宋体" w:eastAsia="宋体" w:cs="宋体"/>
          <w:i/>
          <w:iCs/>
          <w:spacing w:val="-2"/>
          <w:sz w:val="25"/>
          <w:szCs w:val="25"/>
          <w:u w:val="single"/>
        </w:rPr>
        <w:t xml:space="preserve">开标一览表</w:t>
      </w:r>
      <w:r/>
    </w:p>
    <w:p>
      <w:pPr>
        <w:ind w:left="507"/>
        <w:spacing w:before="179" w:line="211" w:lineRule="auto"/>
        <w:rPr>
          <w:rFonts w:ascii="宋体" w:hAnsi="宋体" w:eastAsia="宋体" w:cs="宋体"/>
          <w:sz w:val="25"/>
          <w:szCs w:val="25"/>
        </w:rPr>
      </w:pPr>
      <w:r>
        <w:rPr>
          <w:rFonts w:ascii="宋体" w:hAnsi="宋体" w:eastAsia="宋体" w:cs="宋体"/>
          <w:sz w:val="24"/>
          <w:szCs w:val="24"/>
        </w:rPr>
        <w:t xml:space="preserve">五、</w:t>
      </w:r>
      <w:r>
        <w:rPr>
          <w:rFonts w:ascii="宋体" w:hAnsi="宋体" w:eastAsia="宋体" w:cs="宋体"/>
          <w:i/>
          <w:iCs/>
          <w:sz w:val="25"/>
          <w:szCs w:val="25"/>
          <w:u w:val="single"/>
        </w:rPr>
        <w:t xml:space="preserve">折扣报价表</w:t>
      </w:r>
      <w:r/>
    </w:p>
    <w:p>
      <w:pPr>
        <w:ind w:left="505"/>
        <w:spacing w:before="182" w:line="220" w:lineRule="auto"/>
        <w:rPr>
          <w:rFonts w:ascii="宋体" w:hAnsi="宋体" w:eastAsia="宋体" w:cs="宋体"/>
          <w:sz w:val="24"/>
          <w:szCs w:val="24"/>
        </w:rPr>
      </w:pPr>
      <w:r>
        <w:rPr>
          <w:rFonts w:ascii="宋体" w:hAnsi="宋体" w:eastAsia="宋体" w:cs="宋体"/>
          <w:spacing w:val="-1"/>
          <w:sz w:val="24"/>
          <w:szCs w:val="24"/>
        </w:rPr>
        <w:t xml:space="preserve">六、技术参数响应及偏离表</w:t>
      </w:r>
      <w:r/>
    </w:p>
    <w:p>
      <w:pPr>
        <w:ind w:left="502"/>
        <w:spacing w:before="183" w:line="220" w:lineRule="auto"/>
        <w:rPr>
          <w:rFonts w:ascii="宋体" w:hAnsi="宋体" w:eastAsia="宋体" w:cs="宋体"/>
          <w:sz w:val="24"/>
          <w:szCs w:val="24"/>
        </w:rPr>
      </w:pPr>
      <w:r>
        <w:rPr>
          <w:rFonts w:ascii="宋体" w:hAnsi="宋体" w:eastAsia="宋体" w:cs="宋体"/>
          <w:spacing w:val="-1"/>
          <w:sz w:val="24"/>
          <w:szCs w:val="24"/>
        </w:rPr>
        <w:t xml:space="preserve">七、商务条款响应及偏离表</w:t>
      </w:r>
      <w:r/>
    </w:p>
    <w:p>
      <w:pPr>
        <w:ind w:left="507"/>
        <w:spacing w:before="182" w:line="219" w:lineRule="auto"/>
        <w:rPr>
          <w:rFonts w:ascii="宋体" w:hAnsi="宋体" w:eastAsia="宋体" w:cs="宋体"/>
          <w:sz w:val="24"/>
          <w:szCs w:val="24"/>
        </w:rPr>
      </w:pPr>
      <w:r>
        <w:rPr>
          <w:rFonts w:ascii="宋体" w:hAnsi="宋体" w:eastAsia="宋体" w:cs="宋体"/>
          <w:spacing w:val="-1"/>
          <w:sz w:val="24"/>
          <w:szCs w:val="24"/>
        </w:rPr>
        <w:t xml:space="preserve">八、其他 （投标人认为有必要提供的声明和文件，如有自拟并自行添加）</w:t>
      </w:r>
      <w:r/>
    </w:p>
    <w:p>
      <w:pPr>
        <w:spacing w:line="219" w:lineRule="auto"/>
        <w:rPr>
          <w:rFonts w:ascii="宋体" w:hAnsi="宋体" w:eastAsia="宋体" w:cs="宋体"/>
          <w:sz w:val="24"/>
          <w:szCs w:val="24"/>
        </w:rPr>
        <w:sectPr>
          <w:footerReference w:type="default" r:id="rId48"/>
          <w:footnotePr/>
          <w:endnotePr/>
          <w:type w:val="nextPage"/>
          <w:pgSz w:w="11907" w:h="16839" w:orient="portrait"/>
          <w:pgMar w:top="1431" w:right="1785" w:bottom="1150" w:left="1785" w:header="0" w:footer="986" w:gutter="0"/>
          <w:cols w:num="1" w:sep="0" w:space="720" w:equalWidth="1"/>
          <w:docGrid w:linePitch="360"/>
        </w:sectPr>
      </w:pPr>
      <w:r>
        <w:rPr>
          <w:rFonts w:ascii="宋体" w:hAnsi="宋体" w:eastAsia="宋体" w:cs="宋体"/>
          <w:sz w:val="24"/>
          <w:szCs w:val="24"/>
        </w:rPr>
      </w:r>
      <w:r/>
    </w:p>
    <w:p>
      <w:pPr>
        <w:pStyle w:val="1478"/>
        <w:spacing w:line="318" w:lineRule="auto"/>
      </w:pPr>
      <w:r/>
      <w:r/>
    </w:p>
    <w:p>
      <w:pPr>
        <w:ind w:left="2838"/>
        <w:spacing w:before="101" w:line="225" w:lineRule="auto"/>
        <w:rPr>
          <w:rFonts w:ascii="宋体" w:hAnsi="宋体" w:eastAsia="宋体" w:cs="宋体"/>
          <w:sz w:val="31"/>
          <w:szCs w:val="31"/>
        </w:rPr>
      </w:pPr>
      <w:r>
        <w:rPr>
          <w:rFonts w:ascii="宋体" w:hAnsi="宋体" w:eastAsia="宋体" w:cs="宋体"/>
          <w:b/>
          <w:bCs/>
          <w:spacing w:val="5"/>
          <w:sz w:val="31"/>
          <w:szCs w:val="31"/>
        </w:rPr>
        <w:t xml:space="preserve">一、资格审查响应对照表</w:t>
      </w:r>
      <w:r/>
    </w:p>
    <w:p>
      <w:pPr>
        <w:spacing w:before="113"/>
      </w:pPr>
      <w:r/>
      <w:r/>
    </w:p>
    <w:tbl>
      <w:tblPr>
        <w:tblStyle w:val="1481"/>
        <w:tblW w:w="903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50"/>
        <w:gridCol w:w="5446"/>
        <w:gridCol w:w="1770"/>
        <w:gridCol w:w="1171"/>
      </w:tblGrid>
      <w:tr>
        <w:trPr>
          <w:trHeight w:val="1178"/>
        </w:trPr>
        <w:tc>
          <w:tcPr>
            <w:tcW w:w="650" w:type="dxa"/>
            <w:vAlign w:val="top"/>
            <w:textDirection w:val="lrTb"/>
            <w:noWrap w:val="false"/>
          </w:tcPr>
          <w:p>
            <w:pPr>
              <w:spacing w:line="412" w:lineRule="auto"/>
              <w:rPr>
                <w:rFonts w:ascii="Arial"/>
                <w:sz w:val="21"/>
              </w:rPr>
            </w:pPr>
            <w:r>
              <w:rPr>
                <w:rFonts w:ascii="Arial"/>
                <w:sz w:val="21"/>
              </w:rPr>
            </w:r>
            <w:r/>
          </w:p>
          <w:p>
            <w:pPr>
              <w:ind w:left="114"/>
              <w:spacing w:before="68" w:line="209" w:lineRule="auto"/>
              <w:rPr>
                <w:rFonts w:ascii="幼圆" w:hAnsi="幼圆" w:eastAsia="幼圆" w:cs="幼圆"/>
                <w:sz w:val="21"/>
                <w:szCs w:val="21"/>
              </w:rPr>
            </w:pPr>
            <w:r>
              <w:rPr>
                <w:rFonts w:ascii="幼圆" w:hAnsi="幼圆" w:eastAsia="幼圆" w:cs="幼圆"/>
                <w:b/>
                <w:bCs/>
                <w:spacing w:val="-4"/>
                <w:sz w:val="21"/>
                <w:szCs w:val="21"/>
              </w:rPr>
              <w:t xml:space="preserve">序号</w:t>
            </w:r>
            <w:r/>
          </w:p>
        </w:tc>
        <w:tc>
          <w:tcPr>
            <w:tcW w:w="5446" w:type="dxa"/>
            <w:vAlign w:val="top"/>
            <w:textDirection w:val="lrTb"/>
            <w:noWrap w:val="false"/>
          </w:tcPr>
          <w:p>
            <w:pPr>
              <w:spacing w:line="412" w:lineRule="auto"/>
              <w:rPr>
                <w:rFonts w:ascii="Arial"/>
                <w:sz w:val="21"/>
              </w:rPr>
            </w:pPr>
            <w:r>
              <w:rPr>
                <w:rFonts w:ascii="Arial"/>
                <w:sz w:val="21"/>
              </w:rPr>
            </w:r>
            <w:r/>
          </w:p>
          <w:p>
            <w:pPr>
              <w:ind w:left="2096"/>
              <w:spacing w:before="68" w:line="209" w:lineRule="auto"/>
              <w:rPr>
                <w:rFonts w:ascii="幼圆" w:hAnsi="幼圆" w:eastAsia="幼圆" w:cs="幼圆"/>
                <w:sz w:val="21"/>
                <w:szCs w:val="21"/>
              </w:rPr>
            </w:pPr>
            <w:r>
              <w:rPr>
                <w:rFonts w:ascii="幼圆" w:hAnsi="幼圆" w:eastAsia="幼圆" w:cs="幼圆"/>
                <w:b/>
                <w:bCs/>
                <w:spacing w:val="-3"/>
                <w:sz w:val="21"/>
                <w:szCs w:val="21"/>
              </w:rPr>
              <w:t xml:space="preserve">资格审查响应内容</w:t>
            </w:r>
            <w:r/>
          </w:p>
        </w:tc>
        <w:tc>
          <w:tcPr>
            <w:tcW w:w="1770" w:type="dxa"/>
            <w:vAlign w:val="top"/>
            <w:textDirection w:val="lrTb"/>
            <w:noWrap w:val="false"/>
          </w:tcPr>
          <w:p>
            <w:pPr>
              <w:ind w:left="591" w:right="144" w:firstLine="86"/>
              <w:jc w:val="both"/>
              <w:spacing w:before="210" w:line="230" w:lineRule="auto"/>
              <w:rPr>
                <w:rFonts w:ascii="幼圆" w:hAnsi="幼圆" w:eastAsia="幼圆" w:cs="幼圆"/>
                <w:sz w:val="21"/>
                <w:szCs w:val="21"/>
              </w:rPr>
            </w:pPr>
            <w:r>
              <w:rPr>
                <w:rFonts w:ascii="幼圆" w:hAnsi="幼圆" w:eastAsia="幼圆" w:cs="幼圆"/>
                <w:b/>
                <w:bCs/>
                <w:spacing w:val="-3"/>
                <w:sz w:val="21"/>
                <w:szCs w:val="21"/>
              </w:rPr>
              <w:t xml:space="preserve">是否响应</w:t>
            </w:r>
            <w:r>
              <w:rPr>
                <w:rFonts w:ascii="幼圆" w:hAnsi="幼圆" w:eastAsia="幼圆" w:cs="幼圆"/>
                <w:spacing w:val="1"/>
                <w:sz w:val="21"/>
                <w:szCs w:val="21"/>
              </w:rPr>
              <w:t xml:space="preserve">  </w:t>
            </w:r>
            <w:r>
              <w:rPr>
                <w:rFonts w:ascii="幼圆" w:hAnsi="幼圆" w:eastAsia="幼圆" w:cs="幼圆"/>
                <w:b/>
                <w:bCs/>
                <w:spacing w:val="-7"/>
                <w:sz w:val="21"/>
                <w:szCs w:val="21"/>
              </w:rPr>
              <w:t xml:space="preserve">（填是或者</w:t>
            </w:r>
            <w:r>
              <w:rPr>
                <w:rFonts w:ascii="幼圆" w:hAnsi="幼圆" w:eastAsia="幼圆" w:cs="幼圆"/>
                <w:spacing w:val="1"/>
                <w:sz w:val="21"/>
                <w:szCs w:val="21"/>
              </w:rPr>
              <w:t xml:space="preserve"> </w:t>
            </w:r>
            <w:r>
              <w:rPr>
                <w:rFonts w:ascii="幼圆" w:hAnsi="幼圆" w:eastAsia="幼圆" w:cs="幼圆"/>
                <w:b/>
                <w:bCs/>
                <w:spacing w:val="31"/>
                <w:sz w:val="21"/>
                <w:szCs w:val="21"/>
              </w:rPr>
              <w:t xml:space="preserve">否）</w:t>
            </w:r>
            <w:r/>
          </w:p>
        </w:tc>
        <w:tc>
          <w:tcPr>
            <w:tcW w:w="1171" w:type="dxa"/>
            <w:vAlign w:val="top"/>
            <w:textDirection w:val="lrTb"/>
            <w:noWrap w:val="false"/>
          </w:tcPr>
          <w:p>
            <w:pPr>
              <w:pStyle w:val="1482"/>
              <w:ind w:left="170" w:right="159" w:firstLine="423"/>
              <w:spacing w:before="55" w:line="261" w:lineRule="auto"/>
            </w:pPr>
            <w:r>
              <w:rPr>
                <w:b/>
                <w:bCs/>
                <w:spacing w:val="-7"/>
              </w:rPr>
              <w:t xml:space="preserve">投标</w:t>
            </w:r>
            <w:r>
              <w:t xml:space="preserve"> </w:t>
            </w:r>
            <w:r>
              <w:rPr>
                <w:b/>
                <w:bCs/>
                <w:spacing w:val="-4"/>
              </w:rPr>
              <w:t xml:space="preserve">文件中的</w:t>
            </w:r>
            <w:r/>
          </w:p>
          <w:p>
            <w:pPr>
              <w:pStyle w:val="1482"/>
              <w:ind w:left="380" w:right="159" w:firstLine="216"/>
              <w:spacing w:before="9" w:line="224" w:lineRule="auto"/>
            </w:pPr>
            <w:r>
              <w:rPr>
                <w:b/>
                <w:bCs/>
                <w:spacing w:val="-8"/>
              </w:rPr>
              <w:t xml:space="preserve">页码</w:t>
            </w:r>
            <w:r>
              <w:t xml:space="preserve"> </w:t>
            </w:r>
            <w:r>
              <w:rPr>
                <w:b/>
                <w:bCs/>
                <w:spacing w:val="-4"/>
              </w:rPr>
              <w:t xml:space="preserve">位置</w:t>
            </w:r>
            <w:r/>
          </w:p>
        </w:tc>
      </w:tr>
      <w:tr>
        <w:trPr>
          <w:trHeight w:val="340"/>
        </w:trPr>
        <w:tc>
          <w:tcPr>
            <w:gridSpan w:val="3"/>
            <w:tcW w:w="7866" w:type="dxa"/>
            <w:vAlign w:val="top"/>
            <w:textDirection w:val="lrTb"/>
            <w:noWrap w:val="false"/>
          </w:tcPr>
          <w:p>
            <w:pPr>
              <w:pStyle w:val="1482"/>
              <w:ind w:left="538"/>
              <w:spacing w:before="62" w:line="221" w:lineRule="auto"/>
            </w:pPr>
            <w:r>
              <w:rPr>
                <w:b/>
                <w:bCs/>
                <w:spacing w:val="-3"/>
              </w:rPr>
              <w:t xml:space="preserve">通用资格条件</w:t>
            </w:r>
            <w:r/>
          </w:p>
        </w:tc>
        <w:tc>
          <w:tcPr>
            <w:tcW w:w="1171" w:type="dxa"/>
            <w:vAlign w:val="top"/>
            <w:textDirection w:val="lrTb"/>
            <w:noWrap w:val="false"/>
          </w:tcPr>
          <w:p>
            <w:pPr>
              <w:rPr>
                <w:rFonts w:ascii="Arial"/>
                <w:sz w:val="21"/>
              </w:rPr>
            </w:pPr>
            <w:r>
              <w:rPr>
                <w:rFonts w:ascii="Arial"/>
                <w:sz w:val="21"/>
              </w:rPr>
            </w:r>
            <w:r/>
          </w:p>
        </w:tc>
      </w:tr>
      <w:tr>
        <w:trPr>
          <w:trHeight w:val="940"/>
        </w:trPr>
        <w:tc>
          <w:tcPr>
            <w:tcW w:w="650" w:type="dxa"/>
            <w:vAlign w:val="top"/>
            <w:textDirection w:val="lrTb"/>
            <w:noWrap w:val="false"/>
          </w:tcPr>
          <w:p>
            <w:pPr>
              <w:spacing w:line="327" w:lineRule="auto"/>
              <w:rPr>
                <w:rFonts w:ascii="Arial"/>
                <w:sz w:val="21"/>
              </w:rPr>
            </w:pPr>
            <w:r>
              <w:rPr>
                <w:rFonts w:ascii="Arial"/>
                <w:sz w:val="21"/>
              </w:rPr>
            </w:r>
            <w:r/>
          </w:p>
          <w:p>
            <w:pPr>
              <w:pStyle w:val="1482"/>
              <w:ind w:left="292"/>
              <w:spacing w:before="69" w:line="183" w:lineRule="auto"/>
            </w:pPr>
            <w:r>
              <w:t xml:space="preserve">1</w:t>
            </w:r>
            <w:r/>
          </w:p>
        </w:tc>
        <w:tc>
          <w:tcPr>
            <w:tcW w:w="5446" w:type="dxa"/>
            <w:vAlign w:val="top"/>
            <w:textDirection w:val="lrTb"/>
            <w:noWrap w:val="false"/>
          </w:tcPr>
          <w:p>
            <w:pPr>
              <w:pStyle w:val="1482"/>
              <w:ind w:left="111" w:right="100"/>
              <w:spacing w:before="129" w:line="352" w:lineRule="auto"/>
            </w:pPr>
            <w:r>
              <w:rPr>
                <w:spacing w:val="-1"/>
              </w:rPr>
              <w:t xml:space="preserve">法人或者其他组织的营业执照等证明文件，自然人的身份</w:t>
            </w:r>
            <w:r>
              <w:rPr>
                <w:spacing w:val="2"/>
              </w:rPr>
              <w:t xml:space="preserve"> </w:t>
            </w:r>
            <w:r>
              <w:rPr>
                <w:spacing w:val="-1"/>
              </w:rPr>
              <w:t xml:space="preserve">证明（身份证为正、反面）</w:t>
            </w:r>
            <w:r/>
          </w:p>
        </w:tc>
        <w:tc>
          <w:tcPr>
            <w:tcW w:w="1770" w:type="dxa"/>
            <w:vAlign w:val="top"/>
            <w:textDirection w:val="lrTb"/>
            <w:noWrap w:val="false"/>
          </w:tcPr>
          <w:p>
            <w:pPr>
              <w:rPr>
                <w:rFonts w:ascii="Arial"/>
                <w:sz w:val="21"/>
              </w:rPr>
            </w:pPr>
            <w:r>
              <w:rPr>
                <w:rFonts w:ascii="Arial"/>
                <w:sz w:val="21"/>
              </w:rPr>
            </w:r>
            <w:r/>
          </w:p>
        </w:tc>
        <w:tc>
          <w:tcPr>
            <w:tcW w:w="1171" w:type="dxa"/>
            <w:vAlign w:val="top"/>
            <w:textDirection w:val="lrTb"/>
            <w:noWrap w:val="false"/>
          </w:tcPr>
          <w:p>
            <w:pPr>
              <w:rPr>
                <w:rFonts w:ascii="Arial"/>
                <w:sz w:val="21"/>
              </w:rPr>
            </w:pPr>
            <w:r>
              <w:rPr>
                <w:rFonts w:ascii="Arial"/>
                <w:sz w:val="21"/>
              </w:rPr>
            </w:r>
            <w:r/>
          </w:p>
        </w:tc>
      </w:tr>
      <w:tr>
        <w:trPr>
          <w:trHeight w:val="941"/>
        </w:trPr>
        <w:tc>
          <w:tcPr>
            <w:tcW w:w="650" w:type="dxa"/>
            <w:vAlign w:val="top"/>
            <w:textDirection w:val="lrTb"/>
            <w:noWrap w:val="false"/>
          </w:tcPr>
          <w:p>
            <w:pPr>
              <w:spacing w:line="330" w:lineRule="auto"/>
              <w:rPr>
                <w:rFonts w:ascii="Arial"/>
                <w:sz w:val="21"/>
              </w:rPr>
            </w:pPr>
            <w:r>
              <w:rPr>
                <w:rFonts w:ascii="Arial"/>
                <w:sz w:val="21"/>
              </w:rPr>
            </w:r>
            <w:r/>
          </w:p>
          <w:p>
            <w:pPr>
              <w:pStyle w:val="1482"/>
              <w:ind w:left="279"/>
              <w:spacing w:before="68" w:line="182" w:lineRule="auto"/>
            </w:pPr>
            <w:r>
              <w:t xml:space="preserve">2</w:t>
            </w:r>
            <w:r/>
          </w:p>
        </w:tc>
        <w:tc>
          <w:tcPr>
            <w:tcW w:w="5446" w:type="dxa"/>
            <w:vAlign w:val="top"/>
            <w:textDirection w:val="lrTb"/>
            <w:noWrap w:val="false"/>
          </w:tcPr>
          <w:p>
            <w:pPr>
              <w:pStyle w:val="1482"/>
              <w:ind w:left="111" w:right="117" w:firstLine="1"/>
              <w:spacing w:before="130" w:line="352" w:lineRule="auto"/>
            </w:pPr>
            <w:r>
              <w:rPr>
                <w:spacing w:val="-3"/>
              </w:rPr>
              <w:t xml:space="preserve">依法缴纳职工社会保障资金的证明材料</w:t>
            </w:r>
            <w:r>
              <w:rPr>
                <w:b/>
                <w:bCs/>
                <w:spacing w:val="-3"/>
              </w:rPr>
              <w:t xml:space="preserve">（可提供“基本资</w:t>
            </w:r>
            <w:r>
              <w:rPr>
                <w:spacing w:val="16"/>
              </w:rPr>
              <w:t xml:space="preserve"> </w:t>
            </w:r>
            <w:r>
              <w:rPr>
                <w:b/>
                <w:bCs/>
                <w:spacing w:val="-4"/>
              </w:rPr>
              <w:t xml:space="preserve">格条件承诺函”）</w:t>
            </w:r>
            <w:r/>
          </w:p>
        </w:tc>
        <w:tc>
          <w:tcPr>
            <w:tcW w:w="1770" w:type="dxa"/>
            <w:vAlign w:val="top"/>
            <w:textDirection w:val="lrTb"/>
            <w:noWrap w:val="false"/>
          </w:tcPr>
          <w:p>
            <w:pPr>
              <w:rPr>
                <w:rFonts w:ascii="Arial"/>
                <w:sz w:val="21"/>
              </w:rPr>
            </w:pPr>
            <w:r>
              <w:rPr>
                <w:rFonts w:ascii="Arial"/>
                <w:sz w:val="21"/>
              </w:rPr>
            </w:r>
            <w:r/>
          </w:p>
        </w:tc>
        <w:tc>
          <w:tcPr>
            <w:tcW w:w="1171" w:type="dxa"/>
            <w:vAlign w:val="top"/>
            <w:textDirection w:val="lrTb"/>
            <w:noWrap w:val="false"/>
          </w:tcPr>
          <w:p>
            <w:pPr>
              <w:rPr>
                <w:rFonts w:ascii="Arial"/>
                <w:sz w:val="21"/>
              </w:rPr>
            </w:pPr>
            <w:r>
              <w:rPr>
                <w:rFonts w:ascii="Arial"/>
                <w:sz w:val="21"/>
              </w:rPr>
            </w:r>
            <w:r/>
          </w:p>
        </w:tc>
      </w:tr>
      <w:tr>
        <w:trPr>
          <w:trHeight w:val="940"/>
        </w:trPr>
        <w:tc>
          <w:tcPr>
            <w:tcW w:w="650" w:type="dxa"/>
            <w:vAlign w:val="top"/>
            <w:textDirection w:val="lrTb"/>
            <w:noWrap w:val="false"/>
          </w:tcPr>
          <w:p>
            <w:pPr>
              <w:spacing w:line="329" w:lineRule="auto"/>
              <w:rPr>
                <w:rFonts w:ascii="Arial"/>
                <w:sz w:val="21"/>
              </w:rPr>
            </w:pPr>
            <w:r>
              <w:rPr>
                <w:rFonts w:ascii="Arial"/>
                <w:sz w:val="21"/>
              </w:rPr>
            </w:r>
            <w:r/>
          </w:p>
          <w:p>
            <w:pPr>
              <w:pStyle w:val="1482"/>
              <w:ind w:left="281"/>
              <w:spacing w:before="69" w:line="182" w:lineRule="auto"/>
            </w:pPr>
            <w:r>
              <w:t xml:space="preserve">3</w:t>
            </w:r>
            <w:r/>
          </w:p>
        </w:tc>
        <w:tc>
          <w:tcPr>
            <w:tcW w:w="5446" w:type="dxa"/>
            <w:vAlign w:val="top"/>
            <w:textDirection w:val="lrTb"/>
            <w:noWrap w:val="false"/>
          </w:tcPr>
          <w:p>
            <w:pPr>
              <w:pStyle w:val="1482"/>
              <w:ind w:left="125" w:right="111" w:hanging="11"/>
              <w:spacing w:before="129" w:line="352" w:lineRule="auto"/>
            </w:pPr>
            <w:r>
              <w:rPr>
                <w:spacing w:val="-3"/>
              </w:rPr>
              <w:t xml:space="preserve">投标人依法纳税的缴款凭证</w:t>
            </w:r>
            <w:r>
              <w:rPr>
                <w:b/>
                <w:bCs/>
                <w:spacing w:val="-3"/>
              </w:rPr>
              <w:t xml:space="preserve">（可提供“基本资格条件承诺</w:t>
            </w:r>
            <w:r>
              <w:rPr>
                <w:spacing w:val="10"/>
              </w:rPr>
              <w:t xml:space="preserve"> </w:t>
            </w:r>
            <w:r>
              <w:rPr>
                <w:b/>
                <w:bCs/>
                <w:spacing w:val="-10"/>
              </w:rPr>
              <w:t xml:space="preserve">函”）</w:t>
            </w:r>
            <w:r/>
          </w:p>
        </w:tc>
        <w:tc>
          <w:tcPr>
            <w:tcW w:w="1770" w:type="dxa"/>
            <w:vAlign w:val="top"/>
            <w:textDirection w:val="lrTb"/>
            <w:noWrap w:val="false"/>
          </w:tcPr>
          <w:p>
            <w:pPr>
              <w:rPr>
                <w:rFonts w:ascii="Arial"/>
                <w:sz w:val="21"/>
              </w:rPr>
            </w:pPr>
            <w:r>
              <w:rPr>
                <w:rFonts w:ascii="Arial"/>
                <w:sz w:val="21"/>
              </w:rPr>
            </w:r>
            <w:r/>
          </w:p>
        </w:tc>
        <w:tc>
          <w:tcPr>
            <w:tcW w:w="1171" w:type="dxa"/>
            <w:vAlign w:val="top"/>
            <w:textDirection w:val="lrTb"/>
            <w:noWrap w:val="false"/>
          </w:tcPr>
          <w:p>
            <w:pPr>
              <w:rPr>
                <w:rFonts w:ascii="Arial"/>
                <w:sz w:val="21"/>
              </w:rPr>
            </w:pPr>
            <w:r>
              <w:rPr>
                <w:rFonts w:ascii="Arial"/>
                <w:sz w:val="21"/>
              </w:rPr>
            </w:r>
            <w:r/>
          </w:p>
        </w:tc>
      </w:tr>
      <w:tr>
        <w:trPr>
          <w:trHeight w:val="940"/>
        </w:trPr>
        <w:tc>
          <w:tcPr>
            <w:tcW w:w="650" w:type="dxa"/>
            <w:vAlign w:val="top"/>
            <w:textDirection w:val="lrTb"/>
            <w:noWrap w:val="false"/>
          </w:tcPr>
          <w:p>
            <w:pPr>
              <w:spacing w:line="330" w:lineRule="auto"/>
              <w:rPr>
                <w:rFonts w:ascii="Arial"/>
                <w:sz w:val="21"/>
              </w:rPr>
            </w:pPr>
            <w:r>
              <w:rPr>
                <w:rFonts w:ascii="Arial"/>
                <w:sz w:val="21"/>
              </w:rPr>
            </w:r>
            <w:r/>
          </w:p>
          <w:p>
            <w:pPr>
              <w:pStyle w:val="1482"/>
              <w:ind w:left="275"/>
              <w:spacing w:before="68" w:line="182" w:lineRule="auto"/>
            </w:pPr>
            <w:r>
              <w:t xml:space="preserve">4</w:t>
            </w:r>
            <w:r/>
          </w:p>
        </w:tc>
        <w:tc>
          <w:tcPr>
            <w:tcW w:w="5446" w:type="dxa"/>
            <w:vAlign w:val="top"/>
            <w:textDirection w:val="lrTb"/>
            <w:noWrap w:val="false"/>
          </w:tcPr>
          <w:p>
            <w:pPr>
              <w:pStyle w:val="1482"/>
              <w:ind w:left="125" w:right="117" w:hanging="12"/>
              <w:spacing w:before="129" w:line="352" w:lineRule="auto"/>
            </w:pPr>
            <w:r>
              <w:rPr>
                <w:spacing w:val="6"/>
              </w:rPr>
              <w:t xml:space="preserve">上一年度的财务状况情况</w:t>
            </w:r>
            <w:r>
              <w:rPr>
                <w:b/>
                <w:bCs/>
                <w:spacing w:val="6"/>
              </w:rPr>
              <w:t xml:space="preserve">（可提供“基本资格条</w:t>
            </w:r>
            <w:r>
              <w:rPr>
                <w:b/>
                <w:bCs/>
                <w:spacing w:val="5"/>
              </w:rPr>
              <w:t xml:space="preserve">件承诺</w:t>
            </w:r>
            <w:r>
              <w:t xml:space="preserve"> </w:t>
            </w:r>
            <w:r>
              <w:rPr>
                <w:b/>
                <w:bCs/>
                <w:spacing w:val="-10"/>
              </w:rPr>
              <w:t xml:space="preserve">函”）</w:t>
            </w:r>
            <w:r/>
          </w:p>
        </w:tc>
        <w:tc>
          <w:tcPr>
            <w:tcW w:w="1770" w:type="dxa"/>
            <w:vAlign w:val="top"/>
            <w:textDirection w:val="lrTb"/>
            <w:noWrap w:val="false"/>
          </w:tcPr>
          <w:p>
            <w:pPr>
              <w:rPr>
                <w:rFonts w:ascii="Arial"/>
                <w:sz w:val="21"/>
              </w:rPr>
            </w:pPr>
            <w:r>
              <w:rPr>
                <w:rFonts w:ascii="Arial"/>
                <w:sz w:val="21"/>
              </w:rPr>
            </w:r>
            <w:r/>
          </w:p>
        </w:tc>
        <w:tc>
          <w:tcPr>
            <w:tcW w:w="1171" w:type="dxa"/>
            <w:vAlign w:val="top"/>
            <w:textDirection w:val="lrTb"/>
            <w:noWrap w:val="false"/>
          </w:tcPr>
          <w:p>
            <w:pPr>
              <w:rPr>
                <w:rFonts w:ascii="Arial"/>
                <w:sz w:val="21"/>
              </w:rPr>
            </w:pPr>
            <w:r>
              <w:rPr>
                <w:rFonts w:ascii="Arial"/>
                <w:sz w:val="21"/>
              </w:rPr>
            </w:r>
            <w:r/>
          </w:p>
        </w:tc>
      </w:tr>
      <w:tr>
        <w:trPr>
          <w:trHeight w:val="940"/>
        </w:trPr>
        <w:tc>
          <w:tcPr>
            <w:tcW w:w="650" w:type="dxa"/>
            <w:vAlign w:val="top"/>
            <w:textDirection w:val="lrTb"/>
            <w:noWrap w:val="false"/>
          </w:tcPr>
          <w:p>
            <w:pPr>
              <w:spacing w:line="332" w:lineRule="auto"/>
              <w:rPr>
                <w:rFonts w:ascii="Arial"/>
                <w:sz w:val="21"/>
              </w:rPr>
            </w:pPr>
            <w:r>
              <w:rPr>
                <w:rFonts w:ascii="Arial"/>
                <w:sz w:val="21"/>
              </w:rPr>
            </w:r>
            <w:r/>
          </w:p>
          <w:p>
            <w:pPr>
              <w:pStyle w:val="1482"/>
              <w:ind w:left="281"/>
              <w:spacing w:before="68" w:line="181" w:lineRule="auto"/>
            </w:pPr>
            <w:r>
              <w:t xml:space="preserve">5</w:t>
            </w:r>
            <w:r/>
          </w:p>
        </w:tc>
        <w:tc>
          <w:tcPr>
            <w:tcW w:w="5446" w:type="dxa"/>
            <w:vAlign w:val="top"/>
            <w:textDirection w:val="lrTb"/>
            <w:noWrap w:val="false"/>
          </w:tcPr>
          <w:p>
            <w:pPr>
              <w:pStyle w:val="1482"/>
              <w:ind w:left="115"/>
              <w:spacing w:before="130" w:line="220" w:lineRule="auto"/>
            </w:pPr>
            <w:r>
              <w:rPr>
                <w:spacing w:val="7"/>
              </w:rPr>
              <w:t xml:space="preserve">具备履行合同所必需的设备和专业技术能力的证明材料</w:t>
            </w:r>
            <w:r/>
          </w:p>
          <w:p>
            <w:pPr>
              <w:pStyle w:val="1482"/>
              <w:ind w:left="117"/>
              <w:spacing w:before="217" w:line="220" w:lineRule="auto"/>
            </w:pPr>
            <w:r>
              <w:rPr>
                <w:b/>
                <w:bCs/>
                <w:spacing w:val="-3"/>
              </w:rPr>
              <w:t xml:space="preserve">（可提供“基本资格条件承诺函”）</w:t>
            </w:r>
            <w:r/>
          </w:p>
        </w:tc>
        <w:tc>
          <w:tcPr>
            <w:tcW w:w="1770" w:type="dxa"/>
            <w:vAlign w:val="top"/>
            <w:textDirection w:val="lrTb"/>
            <w:noWrap w:val="false"/>
          </w:tcPr>
          <w:p>
            <w:pPr>
              <w:rPr>
                <w:rFonts w:ascii="Arial"/>
                <w:sz w:val="21"/>
              </w:rPr>
            </w:pPr>
            <w:r>
              <w:rPr>
                <w:rFonts w:ascii="Arial"/>
                <w:sz w:val="21"/>
              </w:rPr>
            </w:r>
            <w:r/>
          </w:p>
        </w:tc>
        <w:tc>
          <w:tcPr>
            <w:tcW w:w="1171" w:type="dxa"/>
            <w:vAlign w:val="top"/>
            <w:textDirection w:val="lrTb"/>
            <w:noWrap w:val="false"/>
          </w:tcPr>
          <w:p>
            <w:pPr>
              <w:rPr>
                <w:rFonts w:ascii="Arial"/>
                <w:sz w:val="21"/>
              </w:rPr>
            </w:pPr>
            <w:r>
              <w:rPr>
                <w:rFonts w:ascii="Arial"/>
                <w:sz w:val="21"/>
              </w:rPr>
            </w:r>
            <w:r/>
          </w:p>
        </w:tc>
      </w:tr>
      <w:tr>
        <w:trPr>
          <w:trHeight w:val="941"/>
        </w:trPr>
        <w:tc>
          <w:tcPr>
            <w:tcW w:w="650" w:type="dxa"/>
            <w:vAlign w:val="top"/>
            <w:textDirection w:val="lrTb"/>
            <w:noWrap w:val="false"/>
          </w:tcPr>
          <w:p>
            <w:pPr>
              <w:spacing w:line="332" w:lineRule="auto"/>
              <w:rPr>
                <w:rFonts w:ascii="Arial"/>
                <w:sz w:val="21"/>
              </w:rPr>
            </w:pPr>
            <w:r>
              <w:rPr>
                <w:rFonts w:ascii="Arial"/>
                <w:sz w:val="21"/>
              </w:rPr>
            </w:r>
            <w:r/>
          </w:p>
          <w:p>
            <w:pPr>
              <w:pStyle w:val="1482"/>
              <w:ind w:left="278"/>
              <w:spacing w:before="68" w:line="182" w:lineRule="auto"/>
            </w:pPr>
            <w:r>
              <w:t xml:space="preserve">6</w:t>
            </w:r>
            <w:r/>
          </w:p>
        </w:tc>
        <w:tc>
          <w:tcPr>
            <w:tcW w:w="5446" w:type="dxa"/>
            <w:vAlign w:val="top"/>
            <w:textDirection w:val="lrTb"/>
            <w:noWrap w:val="false"/>
          </w:tcPr>
          <w:p>
            <w:pPr>
              <w:pStyle w:val="1482"/>
              <w:ind w:left="112" w:right="99"/>
              <w:spacing w:before="134" w:line="350" w:lineRule="auto"/>
            </w:pPr>
            <w:r>
              <w:rPr>
                <w:spacing w:val="-1"/>
              </w:rPr>
              <w:t xml:space="preserve">参加本次政府采购活动前</w:t>
            </w:r>
            <w:r>
              <w:rPr>
                <w:spacing w:val="-51"/>
              </w:rPr>
              <w:t xml:space="preserve"> </w:t>
            </w:r>
            <w:r>
              <w:rPr>
                <w:spacing w:val="-1"/>
              </w:rPr>
              <w:t xml:space="preserve">3</w:t>
            </w:r>
            <w:r>
              <w:rPr>
                <w:spacing w:val="-53"/>
              </w:rPr>
              <w:t xml:space="preserve"> </w:t>
            </w:r>
            <w:r>
              <w:rPr>
                <w:spacing w:val="-1"/>
              </w:rPr>
              <w:t xml:space="preserve">年内在经营活动中没有重大违</w:t>
            </w:r>
            <w:r>
              <w:t xml:space="preserve"> </w:t>
            </w:r>
            <w:r>
              <w:rPr>
                <w:spacing w:val="-2"/>
              </w:rPr>
              <w:t xml:space="preserve">法记录的书面声明</w:t>
            </w:r>
            <w:r>
              <w:rPr>
                <w:b/>
                <w:bCs/>
                <w:spacing w:val="-2"/>
              </w:rPr>
              <w:t xml:space="preserve">（可提供“基本资格条件承诺函”）</w:t>
            </w:r>
            <w:r/>
          </w:p>
        </w:tc>
        <w:tc>
          <w:tcPr>
            <w:tcW w:w="1770" w:type="dxa"/>
            <w:vAlign w:val="top"/>
            <w:textDirection w:val="lrTb"/>
            <w:noWrap w:val="false"/>
          </w:tcPr>
          <w:p>
            <w:pPr>
              <w:rPr>
                <w:rFonts w:ascii="Arial"/>
                <w:sz w:val="21"/>
              </w:rPr>
            </w:pPr>
            <w:r>
              <w:rPr>
                <w:rFonts w:ascii="Arial"/>
                <w:sz w:val="21"/>
              </w:rPr>
            </w:r>
            <w:r/>
          </w:p>
        </w:tc>
        <w:tc>
          <w:tcPr>
            <w:tcW w:w="1171" w:type="dxa"/>
            <w:vAlign w:val="top"/>
            <w:textDirection w:val="lrTb"/>
            <w:noWrap w:val="false"/>
          </w:tcPr>
          <w:p>
            <w:pPr>
              <w:rPr>
                <w:rFonts w:ascii="Arial"/>
                <w:sz w:val="21"/>
              </w:rPr>
            </w:pPr>
            <w:r>
              <w:rPr>
                <w:rFonts w:ascii="Arial"/>
                <w:sz w:val="21"/>
              </w:rPr>
            </w:r>
            <w:r/>
          </w:p>
        </w:tc>
      </w:tr>
      <w:tr>
        <w:trPr>
          <w:trHeight w:val="2346"/>
        </w:trPr>
        <w:tc>
          <w:tcPr>
            <w:tcW w:w="650" w:type="dxa"/>
            <w:vAlign w:val="top"/>
            <w:textDirection w:val="lrTb"/>
            <w:noWrap w:val="false"/>
          </w:tcPr>
          <w:p>
            <w:pPr>
              <w:spacing w:line="257" w:lineRule="auto"/>
              <w:rPr>
                <w:rFonts w:ascii="Arial"/>
                <w:sz w:val="21"/>
              </w:rPr>
            </w:pPr>
            <w:r>
              <w:rPr>
                <w:rFonts w:ascii="Arial"/>
                <w:sz w:val="21"/>
              </w:rPr>
            </w:r>
            <w:r/>
          </w:p>
          <w:p>
            <w:pPr>
              <w:spacing w:line="258" w:lineRule="auto"/>
              <w:rPr>
                <w:rFonts w:ascii="Arial"/>
                <w:sz w:val="21"/>
              </w:rPr>
            </w:pPr>
            <w:r>
              <w:rPr>
                <w:rFonts w:ascii="Arial"/>
                <w:sz w:val="21"/>
              </w:rPr>
            </w:r>
            <w:r/>
          </w:p>
          <w:p>
            <w:pPr>
              <w:spacing w:line="258" w:lineRule="auto"/>
              <w:rPr>
                <w:rFonts w:ascii="Arial"/>
                <w:sz w:val="21"/>
              </w:rPr>
            </w:pPr>
            <w:r>
              <w:rPr>
                <w:rFonts w:ascii="Arial"/>
                <w:sz w:val="21"/>
              </w:rPr>
            </w:r>
            <w:r/>
          </w:p>
          <w:p>
            <w:pPr>
              <w:spacing w:line="258" w:lineRule="auto"/>
              <w:rPr>
                <w:rFonts w:ascii="Arial"/>
                <w:sz w:val="21"/>
              </w:rPr>
            </w:pPr>
            <w:r>
              <w:rPr>
                <w:rFonts w:ascii="Arial"/>
                <w:sz w:val="21"/>
              </w:rPr>
            </w:r>
            <w:r/>
          </w:p>
          <w:p>
            <w:pPr>
              <w:pStyle w:val="1482"/>
              <w:ind w:left="281"/>
              <w:spacing w:before="68" w:line="181" w:lineRule="auto"/>
            </w:pPr>
            <w:r>
              <w:t xml:space="preserve">7</w:t>
            </w:r>
            <w:r/>
          </w:p>
        </w:tc>
        <w:tc>
          <w:tcPr>
            <w:tcW w:w="5446" w:type="dxa"/>
            <w:vAlign w:val="top"/>
            <w:textDirection w:val="lrTb"/>
            <w:noWrap w:val="false"/>
          </w:tcPr>
          <w:p>
            <w:pPr>
              <w:pStyle w:val="1482"/>
              <w:ind w:left="110" w:right="100" w:firstLine="4"/>
              <w:jc w:val="both"/>
              <w:spacing w:before="134" w:line="387" w:lineRule="auto"/>
            </w:pPr>
            <w:r>
              <w:rPr>
                <w:spacing w:val="-12"/>
              </w:rPr>
              <w:t xml:space="preserve">未</w:t>
            </w:r>
            <w:r>
              <w:rPr>
                <w:spacing w:val="13"/>
              </w:rPr>
              <w:t xml:space="preserve">   </w:t>
            </w:r>
            <w:r>
              <w:rPr>
                <w:spacing w:val="-12"/>
              </w:rPr>
              <w:t xml:space="preserve">被</w:t>
            </w:r>
            <w:r>
              <w:rPr>
                <w:spacing w:val="11"/>
              </w:rPr>
              <w:t xml:space="preserve">   </w:t>
            </w:r>
            <w:r>
              <w:rPr>
                <w:spacing w:val="-12"/>
              </w:rPr>
              <w:t xml:space="preserve">“</w:t>
            </w:r>
            <w:r>
              <w:rPr>
                <w:spacing w:val="13"/>
              </w:rPr>
              <w:t xml:space="preserve">   </w:t>
            </w:r>
            <w:r>
              <w:rPr>
                <w:spacing w:val="-12"/>
              </w:rPr>
              <w:t xml:space="preserve">信</w:t>
            </w:r>
            <w:r>
              <w:rPr>
                <w:spacing w:val="14"/>
              </w:rPr>
              <w:t xml:space="preserve">   </w:t>
            </w:r>
            <w:r>
              <w:rPr>
                <w:spacing w:val="-12"/>
              </w:rPr>
              <w:t xml:space="preserve">用</w:t>
            </w:r>
            <w:r>
              <w:rPr>
                <w:spacing w:val="20"/>
              </w:rPr>
              <w:t xml:space="preserve">   </w:t>
            </w:r>
            <w:r>
              <w:rPr>
                <w:spacing w:val="-12"/>
              </w:rPr>
              <w:t xml:space="preserve">中</w:t>
            </w:r>
            <w:r>
              <w:rPr>
                <w:spacing w:val="21"/>
              </w:rPr>
              <w:t xml:space="preserve">   </w:t>
            </w:r>
            <w:r>
              <w:rPr>
                <w:spacing w:val="-12"/>
              </w:rPr>
              <w:t xml:space="preserve">国</w:t>
            </w:r>
            <w:r>
              <w:rPr>
                <w:spacing w:val="19"/>
              </w:rPr>
              <w:t xml:space="preserve">   </w:t>
            </w:r>
            <w:r>
              <w:rPr>
                <w:spacing w:val="-12"/>
              </w:rPr>
              <w:t xml:space="preserve">”</w:t>
            </w:r>
            <w:r>
              <w:rPr>
                <w:spacing w:val="9"/>
              </w:rPr>
              <w:t xml:space="preserve">   </w:t>
            </w:r>
            <w:r>
              <w:rPr>
                <w:spacing w:val="-12"/>
              </w:rPr>
              <w:t xml:space="preserve">网</w:t>
            </w:r>
            <w:r>
              <w:rPr>
                <w:spacing w:val="14"/>
              </w:rPr>
              <w:t xml:space="preserve">   </w:t>
            </w:r>
            <w:r>
              <w:rPr>
                <w:spacing w:val="-12"/>
              </w:rPr>
              <w:t xml:space="preserve">站</w:t>
            </w:r>
            <w:r>
              <w:rPr>
                <w:spacing w:val="2"/>
              </w:rPr>
              <w:t xml:space="preserve"> </w:t>
            </w:r>
            <w:r>
              <w:rPr>
                <w:spacing w:val="5"/>
              </w:rPr>
              <w:t xml:space="preserve">（</w:t>
            </w:r>
            <w:r>
              <w:fldChar w:fldCharType="begin"/>
            </w:r>
            <w:r>
              <w:instrText xml:space="preserve"> HYPERLINK "http://www.creditchina.gov.cn" </w:instrText>
            </w:r>
            <w:r>
              <w:fldChar w:fldCharType="separate"/>
            </w:r>
            <w:r>
              <w:t xml:space="preserve">http</w:t>
            </w:r>
            <w:r>
              <w:rPr>
                <w:spacing w:val="5"/>
              </w:rPr>
              <w:t xml:space="preserve">://</w:t>
            </w:r>
            <w:r>
              <w:t xml:space="preserve">www</w:t>
            </w:r>
            <w:r>
              <w:rPr>
                <w:spacing w:val="5"/>
              </w:rPr>
              <w:t xml:space="preserve">.</w:t>
            </w:r>
            <w:r>
              <w:t xml:space="preserve">creditchina</w:t>
            </w:r>
            <w:r>
              <w:rPr>
                <w:spacing w:val="5"/>
              </w:rPr>
              <w:t xml:space="preserve">.</w:t>
            </w:r>
            <w:r>
              <w:t xml:space="preserve">gov</w:t>
            </w:r>
            <w:r>
              <w:rPr>
                <w:spacing w:val="5"/>
              </w:rPr>
              <w:t xml:space="preserve">.</w:t>
            </w:r>
            <w:r>
              <w:t xml:space="preserve">cn</w:t>
            </w:r>
            <w:r>
              <w:fldChar w:fldCharType="end"/>
            </w:r>
            <w:r>
              <w:rPr>
                <w:spacing w:val="5"/>
              </w:rPr>
              <w:t xml:space="preserve">）、“中国政府采购</w:t>
            </w:r>
            <w:r>
              <w:rPr>
                <w:spacing w:val="2"/>
              </w:rPr>
              <w:t xml:space="preserve"> </w:t>
            </w:r>
            <w:r>
              <w:rPr>
                <w:spacing w:val="3"/>
              </w:rPr>
              <w:t xml:space="preserve">网"(</w:t>
            </w:r>
            <w:r>
              <w:fldChar w:fldCharType="begin"/>
            </w:r>
            <w:r>
              <w:instrText xml:space="preserve"> HYPERLINK "http://www.ccgp.gov.cn" </w:instrText>
            </w:r>
            <w:r>
              <w:fldChar w:fldCharType="separate"/>
            </w:r>
            <w:r>
              <w:t xml:space="preserve">http</w:t>
            </w:r>
            <w:r>
              <w:rPr>
                <w:spacing w:val="3"/>
              </w:rPr>
              <w:t xml:space="preserve">://</w:t>
            </w:r>
            <w:r>
              <w:t xml:space="preserve">www</w:t>
            </w:r>
            <w:r>
              <w:rPr>
                <w:spacing w:val="3"/>
              </w:rPr>
              <w:t xml:space="preserve">.</w:t>
            </w:r>
            <w:r>
              <w:t xml:space="preserve">ccgp</w:t>
            </w:r>
            <w:r>
              <w:rPr>
                <w:spacing w:val="3"/>
              </w:rPr>
              <w:t xml:space="preserve">.</w:t>
            </w:r>
            <w:r>
              <w:t xml:space="preserve">gov</w:t>
            </w:r>
            <w:r>
              <w:rPr>
                <w:spacing w:val="3"/>
              </w:rPr>
              <w:t xml:space="preserve">.</w:t>
            </w:r>
            <w:r>
              <w:t xml:space="preserve">cn</w:t>
            </w:r>
            <w:r>
              <w:fldChar w:fldCharType="end"/>
            </w:r>
            <w:r>
              <w:rPr>
                <w:spacing w:val="3"/>
              </w:rPr>
              <w:t xml:space="preserve">)列入失信被执行人、重大</w:t>
            </w:r>
            <w:r>
              <w:rPr>
                <w:spacing w:val="16"/>
              </w:rPr>
              <w:t xml:space="preserve"> </w:t>
            </w:r>
            <w:r>
              <w:rPr>
                <w:spacing w:val="-1"/>
              </w:rPr>
              <w:t xml:space="preserve">税收违法案件当事人名单、政府采购严重违法失信行为记</w:t>
            </w:r>
            <w:r>
              <w:rPr>
                <w:spacing w:val="4"/>
              </w:rPr>
              <w:t xml:space="preserve"> </w:t>
            </w:r>
            <w:r>
              <w:rPr>
                <w:spacing w:val="-3"/>
              </w:rPr>
              <w:t xml:space="preserve">录名单</w:t>
            </w:r>
            <w:r>
              <w:rPr>
                <w:b/>
                <w:bCs/>
                <w:spacing w:val="-3"/>
              </w:rPr>
              <w:t xml:space="preserve">（可提供“基本资格条件承诺函”）</w:t>
            </w:r>
            <w:r/>
          </w:p>
        </w:tc>
        <w:tc>
          <w:tcPr>
            <w:tcW w:w="1770" w:type="dxa"/>
            <w:vAlign w:val="top"/>
            <w:textDirection w:val="lrTb"/>
            <w:noWrap w:val="false"/>
          </w:tcPr>
          <w:p>
            <w:pPr>
              <w:rPr>
                <w:rFonts w:ascii="Arial"/>
                <w:sz w:val="21"/>
              </w:rPr>
            </w:pPr>
            <w:r>
              <w:rPr>
                <w:rFonts w:ascii="Arial"/>
                <w:sz w:val="21"/>
              </w:rPr>
            </w:r>
            <w:r/>
          </w:p>
        </w:tc>
        <w:tc>
          <w:tcPr>
            <w:tcW w:w="1171" w:type="dxa"/>
            <w:vAlign w:val="top"/>
            <w:textDirection w:val="lrTb"/>
            <w:noWrap w:val="false"/>
          </w:tcPr>
          <w:p>
            <w:pPr>
              <w:rPr>
                <w:rFonts w:ascii="Arial"/>
                <w:sz w:val="21"/>
              </w:rPr>
            </w:pPr>
            <w:r>
              <w:rPr>
                <w:rFonts w:ascii="Arial"/>
                <w:sz w:val="21"/>
              </w:rPr>
            </w:r>
            <w:r/>
          </w:p>
        </w:tc>
      </w:tr>
      <w:tr>
        <w:trPr>
          <w:trHeight w:val="473"/>
        </w:trPr>
        <w:tc>
          <w:tcPr>
            <w:tcW w:w="650" w:type="dxa"/>
            <w:vAlign w:val="top"/>
            <w:textDirection w:val="lrTb"/>
            <w:noWrap w:val="false"/>
          </w:tcPr>
          <w:p>
            <w:pPr>
              <w:pStyle w:val="1482"/>
              <w:ind w:left="277"/>
              <w:spacing w:before="167" w:line="182" w:lineRule="auto"/>
            </w:pPr>
            <w:r>
              <w:t xml:space="preserve">8</w:t>
            </w:r>
            <w:r/>
          </w:p>
        </w:tc>
        <w:tc>
          <w:tcPr>
            <w:tcW w:w="5446" w:type="dxa"/>
            <w:vAlign w:val="top"/>
            <w:textDirection w:val="lrTb"/>
            <w:noWrap w:val="false"/>
          </w:tcPr>
          <w:p>
            <w:pPr>
              <w:pStyle w:val="1482"/>
              <w:ind w:left="111"/>
              <w:spacing w:before="132" w:line="220" w:lineRule="auto"/>
            </w:pPr>
            <w:r>
              <w:rPr>
                <w:spacing w:val="-1"/>
              </w:rPr>
              <w:t xml:space="preserve">供应商信用承诺函</w:t>
            </w:r>
            <w:r/>
          </w:p>
        </w:tc>
        <w:tc>
          <w:tcPr>
            <w:tcW w:w="1770" w:type="dxa"/>
            <w:vAlign w:val="top"/>
            <w:textDirection w:val="lrTb"/>
            <w:noWrap w:val="false"/>
          </w:tcPr>
          <w:p>
            <w:pPr>
              <w:rPr>
                <w:rFonts w:ascii="Arial"/>
                <w:sz w:val="21"/>
              </w:rPr>
            </w:pPr>
            <w:r>
              <w:rPr>
                <w:rFonts w:ascii="Arial"/>
                <w:sz w:val="21"/>
              </w:rPr>
            </w:r>
            <w:r/>
          </w:p>
        </w:tc>
        <w:tc>
          <w:tcPr>
            <w:tcW w:w="1171" w:type="dxa"/>
            <w:vAlign w:val="top"/>
            <w:textDirection w:val="lrTb"/>
            <w:noWrap w:val="false"/>
          </w:tcPr>
          <w:p>
            <w:pPr>
              <w:rPr>
                <w:rFonts w:ascii="Arial"/>
                <w:sz w:val="21"/>
              </w:rPr>
            </w:pPr>
            <w:r>
              <w:rPr>
                <w:rFonts w:ascii="Arial"/>
                <w:sz w:val="21"/>
              </w:rPr>
            </w:r>
            <w:r/>
          </w:p>
        </w:tc>
      </w:tr>
      <w:tr>
        <w:trPr>
          <w:trHeight w:val="316"/>
        </w:trPr>
        <w:tc>
          <w:tcPr>
            <w:gridSpan w:val="3"/>
            <w:tcW w:w="7866" w:type="dxa"/>
            <w:vAlign w:val="top"/>
            <w:textDirection w:val="lrTb"/>
            <w:noWrap w:val="false"/>
          </w:tcPr>
          <w:p>
            <w:pPr>
              <w:pStyle w:val="1482"/>
              <w:ind w:left="540"/>
              <w:spacing w:before="55" w:line="220" w:lineRule="auto"/>
            </w:pPr>
            <w:r>
              <w:rPr>
                <w:b/>
                <w:bCs/>
                <w:spacing w:val="-2"/>
              </w:rPr>
              <w:t xml:space="preserve">落实政府采购政策需满足的资格要求</w:t>
            </w:r>
            <w:r/>
          </w:p>
        </w:tc>
        <w:tc>
          <w:tcPr>
            <w:tcW w:w="1171" w:type="dxa"/>
            <w:vAlign w:val="top"/>
            <w:textDirection w:val="lrTb"/>
            <w:noWrap w:val="false"/>
          </w:tcPr>
          <w:p>
            <w:pPr>
              <w:rPr>
                <w:rFonts w:ascii="Arial"/>
                <w:sz w:val="21"/>
              </w:rPr>
            </w:pPr>
            <w:r>
              <w:rPr>
                <w:rFonts w:ascii="Arial"/>
                <w:sz w:val="21"/>
              </w:rPr>
            </w:r>
            <w:r/>
          </w:p>
        </w:tc>
      </w:tr>
      <w:tr>
        <w:trPr>
          <w:trHeight w:val="1065"/>
        </w:trPr>
        <w:tc>
          <w:tcPr>
            <w:tcW w:w="650" w:type="dxa"/>
            <w:vAlign w:val="top"/>
            <w:textDirection w:val="lrTb"/>
            <w:noWrap w:val="false"/>
          </w:tcPr>
          <w:p>
            <w:pPr>
              <w:spacing w:line="395" w:lineRule="auto"/>
              <w:rPr>
                <w:rFonts w:ascii="Arial"/>
                <w:sz w:val="21"/>
              </w:rPr>
            </w:pPr>
            <w:r>
              <w:rPr>
                <w:rFonts w:ascii="Arial"/>
                <w:sz w:val="21"/>
              </w:rPr>
            </w:r>
            <w:r/>
          </w:p>
          <w:p>
            <w:pPr>
              <w:pStyle w:val="1482"/>
              <w:ind w:left="277"/>
              <w:spacing w:before="68" w:line="182" w:lineRule="auto"/>
            </w:pPr>
            <w:r>
              <w:t xml:space="preserve">9</w:t>
            </w:r>
            <w:r/>
          </w:p>
        </w:tc>
        <w:tc>
          <w:tcPr>
            <w:tcW w:w="5446" w:type="dxa"/>
            <w:vAlign w:val="top"/>
            <w:textDirection w:val="lrTb"/>
            <w:noWrap w:val="false"/>
          </w:tcPr>
          <w:p>
            <w:pPr>
              <w:pStyle w:val="1482"/>
              <w:ind w:left="113"/>
              <w:spacing w:before="68" w:line="221" w:lineRule="auto"/>
            </w:pPr>
            <w:r>
              <w:rPr>
                <w:rFonts w:hint="eastAsia" w:ascii="宋体" w:hAnsi="宋体" w:eastAsia="宋体" w:cs="宋体"/>
                <w:spacing w:val="3"/>
                <w:lang w:eastAsia="zh-CN"/>
              </w:rPr>
              <w:t xml:space="preserve">根据《政府采购促进中小企业发展管理办法》（财库【2020】46 号）文件的要求，本 项目对小型和微型企业产品价格给予 20%的扣除，用扣除后的价格参与评审。请各参与项目 的供应商按采购文件的要求如实填写《中小企业声明函》，并上传于投标文件中。未提供《中 小企业声明函》的， 概不享用上述政策</w:t>
            </w:r>
            <w:r/>
          </w:p>
        </w:tc>
        <w:tc>
          <w:tcPr>
            <w:tcW w:w="1770" w:type="dxa"/>
            <w:vAlign w:val="top"/>
            <w:textDirection w:val="lrTb"/>
            <w:noWrap w:val="false"/>
          </w:tcPr>
          <w:p>
            <w:pPr>
              <w:rPr>
                <w:rFonts w:ascii="Arial"/>
                <w:sz w:val="21"/>
              </w:rPr>
            </w:pPr>
            <w:r>
              <w:rPr>
                <w:rFonts w:ascii="Arial"/>
                <w:sz w:val="21"/>
              </w:rPr>
            </w:r>
            <w:r/>
          </w:p>
        </w:tc>
        <w:tc>
          <w:tcPr>
            <w:tcW w:w="1171" w:type="dxa"/>
            <w:vAlign w:val="top"/>
            <w:textDirection w:val="lrTb"/>
            <w:noWrap w:val="false"/>
          </w:tcPr>
          <w:p>
            <w:pPr>
              <w:rPr>
                <w:rFonts w:ascii="Arial"/>
                <w:sz w:val="21"/>
              </w:rPr>
            </w:pPr>
            <w:r>
              <w:rPr>
                <w:rFonts w:ascii="Arial"/>
                <w:sz w:val="21"/>
              </w:rPr>
            </w:r>
            <w:r/>
          </w:p>
        </w:tc>
      </w:tr>
      <w:tr>
        <w:trPr>
          <w:trHeight w:val="472"/>
        </w:trPr>
        <w:tc>
          <w:tcPr>
            <w:gridSpan w:val="3"/>
            <w:tcW w:w="7866" w:type="dxa"/>
            <w:vAlign w:val="top"/>
            <w:textDirection w:val="lrTb"/>
            <w:noWrap w:val="false"/>
          </w:tcPr>
          <w:p>
            <w:pPr>
              <w:pStyle w:val="1482"/>
              <w:ind w:left="538"/>
              <w:spacing w:before="133" w:line="221" w:lineRule="auto"/>
            </w:pPr>
            <w:r>
              <w:rPr>
                <w:b/>
                <w:bCs/>
                <w:spacing w:val="-3"/>
              </w:rPr>
              <w:t xml:space="preserve">特定资格条件</w:t>
            </w:r>
            <w:r/>
          </w:p>
        </w:tc>
        <w:tc>
          <w:tcPr>
            <w:tcW w:w="1171" w:type="dxa"/>
            <w:vAlign w:val="top"/>
            <w:textDirection w:val="lrTb"/>
            <w:noWrap w:val="false"/>
          </w:tcPr>
          <w:p>
            <w:pPr>
              <w:rPr>
                <w:rFonts w:ascii="Arial"/>
                <w:sz w:val="21"/>
              </w:rPr>
            </w:pPr>
            <w:r>
              <w:rPr>
                <w:rFonts w:ascii="Arial"/>
                <w:sz w:val="21"/>
              </w:rPr>
            </w:r>
            <w:r/>
          </w:p>
        </w:tc>
      </w:tr>
      <w:tr>
        <w:trPr>
          <w:trHeight w:val="480"/>
        </w:trPr>
        <w:tc>
          <w:tcPr>
            <w:tcW w:w="650" w:type="dxa"/>
            <w:vAlign w:val="top"/>
            <w:textDirection w:val="lrTb"/>
            <w:noWrap w:val="false"/>
          </w:tcPr>
          <w:p>
            <w:pPr>
              <w:pStyle w:val="1482"/>
              <w:ind w:left="239"/>
              <w:spacing w:before="170" w:line="183" w:lineRule="auto"/>
            </w:pPr>
            <w:r>
              <w:rPr>
                <w:spacing w:val="-6"/>
              </w:rPr>
              <w:t xml:space="preserve">10</w:t>
            </w:r>
            <w:r/>
          </w:p>
        </w:tc>
        <w:tc>
          <w:tcPr>
            <w:tcW w:w="5446" w:type="dxa"/>
            <w:vAlign w:val="top"/>
            <w:textDirection w:val="lrTb"/>
            <w:noWrap w:val="false"/>
          </w:tcPr>
          <w:p>
            <w:pPr>
              <w:pStyle w:val="1482"/>
              <w:ind w:left="114"/>
              <w:spacing w:before="133" w:line="221" w:lineRule="auto"/>
            </w:pPr>
            <w:r>
              <w:rPr>
                <w:spacing w:val="-1"/>
              </w:rPr>
              <w:t xml:space="preserve">投标人具有有效的食品经营许可证（或取得市场监督部门</w:t>
            </w:r>
            <w:r/>
          </w:p>
        </w:tc>
        <w:tc>
          <w:tcPr>
            <w:tcW w:w="1770" w:type="dxa"/>
            <w:vAlign w:val="top"/>
            <w:textDirection w:val="lrTb"/>
            <w:noWrap w:val="false"/>
          </w:tcPr>
          <w:p>
            <w:pPr>
              <w:rPr>
                <w:rFonts w:ascii="Arial"/>
                <w:sz w:val="21"/>
              </w:rPr>
            </w:pPr>
            <w:r>
              <w:rPr>
                <w:rFonts w:ascii="Arial"/>
                <w:sz w:val="21"/>
              </w:rPr>
            </w:r>
            <w:r/>
          </w:p>
        </w:tc>
        <w:tc>
          <w:tcPr>
            <w:tcW w:w="1171" w:type="dxa"/>
            <w:vAlign w:val="top"/>
            <w:textDirection w:val="lrTb"/>
            <w:noWrap w:val="false"/>
          </w:tcPr>
          <w:p>
            <w:pPr>
              <w:rPr>
                <w:rFonts w:ascii="Arial"/>
                <w:sz w:val="21"/>
              </w:rPr>
            </w:pPr>
            <w:r>
              <w:rPr>
                <w:rFonts w:ascii="Arial"/>
                <w:sz w:val="21"/>
              </w:rPr>
            </w:r>
            <w:r/>
          </w:p>
        </w:tc>
      </w:tr>
    </w:tbl>
    <w:p>
      <w:pPr>
        <w:pStyle w:val="1478"/>
      </w:pPr>
      <w:r/>
      <w:r/>
    </w:p>
    <w:p>
      <w:pPr>
        <w:spacing w:line="91" w:lineRule="auto"/>
        <w:rPr>
          <w:rFonts w:ascii="Arial"/>
          <w:sz w:val="2"/>
        </w:rPr>
      </w:pPr>
      <w:r>
        <w:rPr>
          <w:rFonts w:ascii="Arial"/>
          <w:sz w:val="2"/>
        </w:rPr>
      </w:r>
      <w:r/>
    </w:p>
    <w:tbl>
      <w:tblPr>
        <w:tblStyle w:val="1481"/>
        <w:tblW w:w="903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64"/>
        <w:gridCol w:w="5432"/>
        <w:gridCol w:w="1770"/>
        <w:gridCol w:w="1171"/>
      </w:tblGrid>
      <w:tr>
        <w:trPr>
          <w:trHeight w:val="476"/>
        </w:trPr>
        <w:tc>
          <w:tcPr>
            <w:tcW w:w="664" w:type="dxa"/>
            <w:vAlign w:val="top"/>
            <w:textDirection w:val="lrTb"/>
            <w:noWrap w:val="false"/>
          </w:tcPr>
          <w:p>
            <w:pPr>
              <w:rPr>
                <w:rFonts w:ascii="Arial"/>
                <w:sz w:val="21"/>
              </w:rPr>
            </w:pPr>
            <w:r>
              <w:rPr>
                <w:rFonts w:ascii="Arial"/>
                <w:sz w:val="21"/>
              </w:rPr>
            </w:r>
            <w:r/>
          </w:p>
        </w:tc>
        <w:tc>
          <w:tcPr>
            <w:tcW w:w="5432" w:type="dxa"/>
            <w:vAlign w:val="top"/>
            <w:textDirection w:val="lrTb"/>
            <w:noWrap w:val="false"/>
          </w:tcPr>
          <w:p>
            <w:pPr>
              <w:pStyle w:val="1482"/>
              <w:ind w:left="97"/>
              <w:spacing w:before="133" w:line="221" w:lineRule="auto"/>
            </w:pPr>
            <w:r>
              <w:rPr>
                <w:spacing w:val="-2"/>
              </w:rPr>
              <w:t xml:space="preserve">食品经营许可备案）</w:t>
            </w:r>
            <w:r/>
          </w:p>
        </w:tc>
        <w:tc>
          <w:tcPr>
            <w:tcW w:w="1770" w:type="dxa"/>
            <w:vAlign w:val="top"/>
            <w:textDirection w:val="lrTb"/>
            <w:noWrap w:val="false"/>
          </w:tcPr>
          <w:p>
            <w:pPr>
              <w:rPr>
                <w:rFonts w:ascii="Arial"/>
                <w:sz w:val="21"/>
              </w:rPr>
            </w:pPr>
            <w:r>
              <w:rPr>
                <w:rFonts w:ascii="Arial"/>
                <w:sz w:val="21"/>
              </w:rPr>
            </w:r>
            <w:r/>
          </w:p>
        </w:tc>
        <w:tc>
          <w:tcPr>
            <w:tcW w:w="1171" w:type="dxa"/>
            <w:vAlign w:val="top"/>
            <w:textDirection w:val="lrTb"/>
            <w:noWrap w:val="false"/>
          </w:tcPr>
          <w:p>
            <w:pPr>
              <w:rPr>
                <w:rFonts w:ascii="Arial"/>
                <w:sz w:val="21"/>
              </w:rPr>
            </w:pPr>
            <w:r>
              <w:rPr>
                <w:rFonts w:ascii="Arial"/>
                <w:sz w:val="21"/>
              </w:rPr>
            </w:r>
            <w:r/>
          </w:p>
        </w:tc>
      </w:tr>
      <w:tr>
        <w:trPr>
          <w:trHeight w:val="392"/>
        </w:trPr>
        <w:tc>
          <w:tcPr>
            <w:gridSpan w:val="3"/>
            <w:tcW w:w="7866" w:type="dxa"/>
            <w:vAlign w:val="top"/>
            <w:textDirection w:val="lrTb"/>
            <w:noWrap w:val="false"/>
          </w:tcPr>
          <w:p>
            <w:pPr>
              <w:pStyle w:val="1482"/>
              <w:ind w:left="539"/>
              <w:spacing w:before="90" w:line="221" w:lineRule="auto"/>
            </w:pPr>
            <w:r>
              <w:rPr>
                <w:b/>
                <w:bCs/>
                <w:spacing w:val="-3"/>
              </w:rPr>
              <w:t xml:space="preserve">其他资格条件</w:t>
            </w:r>
            <w:r/>
          </w:p>
        </w:tc>
        <w:tc>
          <w:tcPr>
            <w:tcW w:w="1171" w:type="dxa"/>
            <w:vAlign w:val="top"/>
            <w:textDirection w:val="lrTb"/>
            <w:noWrap w:val="false"/>
          </w:tcPr>
          <w:p>
            <w:pPr>
              <w:rPr>
                <w:rFonts w:ascii="Arial"/>
                <w:sz w:val="21"/>
              </w:rPr>
            </w:pPr>
            <w:r>
              <w:rPr>
                <w:rFonts w:ascii="Arial"/>
                <w:sz w:val="21"/>
              </w:rPr>
            </w:r>
            <w:r/>
          </w:p>
        </w:tc>
      </w:tr>
      <w:tr>
        <w:trPr>
          <w:trHeight w:val="395"/>
        </w:trPr>
        <w:tc>
          <w:tcPr>
            <w:tcW w:w="664" w:type="dxa"/>
            <w:vAlign w:val="top"/>
            <w:textDirection w:val="lrTb"/>
            <w:noWrap w:val="false"/>
          </w:tcPr>
          <w:p>
            <w:pPr>
              <w:pStyle w:val="1482"/>
              <w:ind w:left="251"/>
              <w:spacing w:before="129" w:line="183" w:lineRule="auto"/>
            </w:pPr>
            <w:r>
              <w:rPr>
                <w:spacing w:val="-6"/>
              </w:rPr>
              <w:t xml:space="preserve">11</w:t>
            </w:r>
            <w:r/>
          </w:p>
        </w:tc>
        <w:tc>
          <w:tcPr>
            <w:tcW w:w="5432" w:type="dxa"/>
            <w:vAlign w:val="top"/>
            <w:textDirection w:val="lrTb"/>
            <w:noWrap w:val="false"/>
          </w:tcPr>
          <w:p>
            <w:pPr>
              <w:pStyle w:val="1482"/>
              <w:ind w:left="121"/>
              <w:spacing w:before="93" w:line="221" w:lineRule="auto"/>
            </w:pPr>
            <w:r>
              <w:rPr>
                <w:spacing w:val="-2"/>
              </w:rPr>
              <w:t xml:space="preserve">投标函</w:t>
            </w:r>
            <w:r/>
          </w:p>
        </w:tc>
        <w:tc>
          <w:tcPr>
            <w:tcW w:w="1770" w:type="dxa"/>
            <w:vAlign w:val="top"/>
            <w:textDirection w:val="lrTb"/>
            <w:noWrap w:val="false"/>
          </w:tcPr>
          <w:p>
            <w:pPr>
              <w:rPr>
                <w:rFonts w:ascii="Arial"/>
                <w:sz w:val="21"/>
              </w:rPr>
            </w:pPr>
            <w:r>
              <w:rPr>
                <w:rFonts w:ascii="Arial"/>
                <w:sz w:val="21"/>
              </w:rPr>
            </w:r>
            <w:r/>
          </w:p>
        </w:tc>
        <w:tc>
          <w:tcPr>
            <w:tcW w:w="1171" w:type="dxa"/>
            <w:vAlign w:val="top"/>
            <w:textDirection w:val="lrTb"/>
            <w:noWrap w:val="false"/>
          </w:tcPr>
          <w:p>
            <w:pPr>
              <w:rPr>
                <w:rFonts w:ascii="Arial"/>
                <w:sz w:val="21"/>
              </w:rPr>
            </w:pPr>
            <w:r>
              <w:rPr>
                <w:rFonts w:ascii="Arial"/>
                <w:sz w:val="21"/>
              </w:rPr>
            </w:r>
            <w:r/>
          </w:p>
        </w:tc>
      </w:tr>
      <w:tr>
        <w:trPr>
          <w:trHeight w:val="397"/>
        </w:trPr>
        <w:tc>
          <w:tcPr>
            <w:tcW w:w="664" w:type="dxa"/>
            <w:vAlign w:val="top"/>
            <w:textDirection w:val="lrTb"/>
            <w:noWrap w:val="false"/>
          </w:tcPr>
          <w:p>
            <w:pPr>
              <w:pStyle w:val="1482"/>
              <w:ind w:left="251"/>
              <w:spacing w:before="127" w:line="183" w:lineRule="auto"/>
            </w:pPr>
            <w:r>
              <w:rPr>
                <w:spacing w:val="-6"/>
              </w:rPr>
              <w:t xml:space="preserve">12</w:t>
            </w:r>
            <w:r/>
          </w:p>
        </w:tc>
        <w:tc>
          <w:tcPr>
            <w:tcW w:w="5432" w:type="dxa"/>
            <w:vAlign w:val="top"/>
            <w:textDirection w:val="lrTb"/>
            <w:noWrap w:val="false"/>
          </w:tcPr>
          <w:p>
            <w:pPr>
              <w:pStyle w:val="1482"/>
              <w:ind w:left="120"/>
              <w:spacing w:before="91" w:line="220" w:lineRule="auto"/>
            </w:pPr>
            <w:r>
              <w:rPr>
                <w:spacing w:val="-2"/>
              </w:rPr>
              <w:t xml:space="preserve">法人授权书</w:t>
            </w:r>
            <w:r/>
          </w:p>
        </w:tc>
        <w:tc>
          <w:tcPr>
            <w:tcW w:w="1770" w:type="dxa"/>
            <w:vAlign w:val="top"/>
            <w:textDirection w:val="lrTb"/>
            <w:noWrap w:val="false"/>
          </w:tcPr>
          <w:p>
            <w:pPr>
              <w:rPr>
                <w:rFonts w:ascii="Arial"/>
                <w:sz w:val="21"/>
              </w:rPr>
            </w:pPr>
            <w:r>
              <w:rPr>
                <w:rFonts w:ascii="Arial"/>
                <w:sz w:val="21"/>
              </w:rPr>
            </w:r>
            <w:r/>
          </w:p>
        </w:tc>
        <w:tc>
          <w:tcPr>
            <w:tcW w:w="1171" w:type="dxa"/>
            <w:vAlign w:val="top"/>
            <w:textDirection w:val="lrTb"/>
            <w:noWrap w:val="false"/>
          </w:tcPr>
          <w:p>
            <w:pPr>
              <w:rPr>
                <w:rFonts w:ascii="Arial"/>
                <w:sz w:val="21"/>
              </w:rPr>
            </w:pPr>
            <w:r>
              <w:rPr>
                <w:rFonts w:ascii="Arial"/>
                <w:sz w:val="21"/>
              </w:rPr>
            </w:r>
            <w:r/>
          </w:p>
        </w:tc>
      </w:tr>
    </w:tbl>
    <w:p>
      <w:pPr>
        <w:pStyle w:val="1478"/>
      </w:pPr>
      <w:r/>
      <w:r/>
    </w:p>
    <w:p>
      <w:pPr>
        <w:sectPr>
          <w:footerReference w:type="default" r:id="rId49"/>
          <w:footnotePr/>
          <w:endnotePr/>
          <w:type w:val="nextPage"/>
          <w:pgSz w:w="11907" w:h="16839" w:orient="portrait"/>
          <w:pgMar w:top="1431" w:right="1175" w:bottom="1149" w:left="1687" w:header="0" w:footer="986" w:gutter="0"/>
          <w:cols w:num="1" w:sep="0" w:space="720" w:equalWidth="1"/>
          <w:docGrid w:linePitch="360"/>
        </w:sectPr>
      </w:pPr>
      <w:r/>
      <w:r/>
    </w:p>
    <w:p>
      <w:pPr>
        <w:ind w:left="3438"/>
        <w:spacing w:before="228" w:line="220" w:lineRule="auto"/>
        <w:rPr>
          <w:rFonts w:ascii="宋体" w:hAnsi="宋体" w:eastAsia="宋体" w:cs="宋体"/>
          <w:sz w:val="21"/>
          <w:szCs w:val="21"/>
        </w:rPr>
      </w:pPr>
      <w:r>
        <w:rPr>
          <w:rFonts w:ascii="宋体" w:hAnsi="宋体" w:eastAsia="宋体" w:cs="宋体"/>
          <w:b/>
          <w:bCs/>
          <w:spacing w:val="-2"/>
          <w:sz w:val="21"/>
          <w:szCs w:val="21"/>
        </w:rPr>
        <w:t xml:space="preserve">基本资格条件承诺函</w:t>
      </w:r>
      <w:r/>
    </w:p>
    <w:p>
      <w:pPr>
        <w:pStyle w:val="1478"/>
        <w:spacing w:line="251" w:lineRule="auto"/>
      </w:pPr>
      <w:r/>
      <w:r/>
    </w:p>
    <w:p>
      <w:pPr>
        <w:pStyle w:val="1478"/>
        <w:spacing w:line="251" w:lineRule="auto"/>
      </w:pPr>
      <w:r/>
      <w:r/>
    </w:p>
    <w:p>
      <w:pPr>
        <w:pStyle w:val="1478"/>
        <w:spacing w:line="252" w:lineRule="auto"/>
      </w:pPr>
      <w:r/>
      <w:r/>
    </w:p>
    <w:p>
      <w:pPr>
        <w:ind w:left="442"/>
        <w:spacing w:before="68" w:line="220" w:lineRule="auto"/>
        <w:rPr>
          <w:rFonts w:ascii="宋体" w:hAnsi="宋体" w:eastAsia="宋体" w:cs="宋体"/>
          <w:sz w:val="21"/>
          <w:szCs w:val="21"/>
        </w:rPr>
      </w:pPr>
      <w:r>
        <w:rPr>
          <w:rFonts w:ascii="宋体" w:hAnsi="宋体" w:eastAsia="宋体" w:cs="宋体"/>
          <w:sz w:val="21"/>
          <w:szCs w:val="21"/>
        </w:rPr>
        <w:t xml:space="preserve">致 </w:t>
      </w:r>
      <w:r>
        <w:rPr>
          <w:rFonts w:ascii="宋体" w:hAnsi="宋体" w:eastAsia="宋体" w:cs="宋体"/>
          <w:sz w:val="21"/>
          <w:szCs w:val="21"/>
          <w:u w:val="single"/>
        </w:rPr>
        <w:t xml:space="preserve">                  </w:t>
      </w:r>
      <w:r>
        <w:rPr>
          <w:rFonts w:ascii="宋体" w:hAnsi="宋体" w:eastAsia="宋体" w:cs="宋体"/>
          <w:sz w:val="21"/>
          <w:szCs w:val="21"/>
        </w:rPr>
        <w:t xml:space="preserve">（采购</w:t>
      </w:r>
      <w:r>
        <w:rPr>
          <w:rFonts w:ascii="宋体" w:hAnsi="宋体" w:eastAsia="宋体" w:cs="宋体"/>
          <w:spacing w:val="-1"/>
          <w:sz w:val="21"/>
          <w:szCs w:val="21"/>
        </w:rPr>
        <w:t xml:space="preserve">代理机构名称</w:t>
      </w:r>
      <w:r>
        <w:rPr>
          <w:rFonts w:ascii="宋体" w:hAnsi="宋体" w:eastAsia="宋体" w:cs="宋体"/>
          <w:sz w:val="21"/>
          <w:szCs w:val="21"/>
        </w:rPr>
        <w:t xml:space="preserve">）：</w:t>
      </w:r>
      <w:r/>
    </w:p>
    <w:p>
      <w:pPr>
        <w:pStyle w:val="1478"/>
        <w:spacing w:line="241" w:lineRule="auto"/>
      </w:pPr>
      <w:r/>
      <w:r/>
    </w:p>
    <w:p>
      <w:pPr>
        <w:ind w:left="444"/>
        <w:spacing w:before="68" w:line="220" w:lineRule="auto"/>
        <w:rPr>
          <w:rFonts w:ascii="宋体" w:hAnsi="宋体" w:eastAsia="宋体" w:cs="宋体"/>
          <w:sz w:val="21"/>
          <w:szCs w:val="21"/>
        </w:rPr>
      </w:pPr>
      <w:r>
        <w:rPr>
          <w:rFonts w:ascii="宋体" w:hAnsi="宋体" w:eastAsia="宋体" w:cs="宋体"/>
          <w:spacing w:val="-1"/>
          <w:sz w:val="21"/>
          <w:szCs w:val="21"/>
        </w:rPr>
        <w:t xml:space="preserve">我公司自愿参加</w:t>
      </w:r>
      <w:r>
        <w:rPr>
          <w:rFonts w:ascii="宋体" w:hAnsi="宋体" w:eastAsia="宋体" w:cs="宋体"/>
          <w:spacing w:val="-1"/>
          <w:sz w:val="21"/>
          <w:szCs w:val="21"/>
          <w:u w:val="single"/>
        </w:rPr>
        <w:t xml:space="preserve">                   </w:t>
      </w:r>
      <w:r>
        <w:rPr>
          <w:rFonts w:ascii="宋体" w:hAnsi="宋体" w:eastAsia="宋体" w:cs="宋体"/>
          <w:spacing w:val="-1"/>
          <w:sz w:val="21"/>
          <w:szCs w:val="21"/>
        </w:rPr>
        <w:t xml:space="preserve">（项目名称）政府采购活动，并郑重承诺：</w:t>
      </w:r>
      <w:r/>
    </w:p>
    <w:p>
      <w:pPr>
        <w:ind w:left="23" w:right="91" w:firstLine="434"/>
        <w:spacing w:before="308" w:line="484" w:lineRule="auto"/>
        <w:rPr>
          <w:rFonts w:ascii="宋体" w:hAnsi="宋体" w:eastAsia="宋体" w:cs="宋体"/>
          <w:sz w:val="21"/>
          <w:szCs w:val="21"/>
        </w:rPr>
      </w:pPr>
      <w:r>
        <w:rPr>
          <w:rFonts w:ascii="宋体" w:hAnsi="宋体" w:eastAsia="宋体" w:cs="宋体"/>
          <w:spacing w:val="-3"/>
          <w:sz w:val="21"/>
          <w:szCs w:val="21"/>
        </w:rPr>
        <w:t xml:space="preserve">1.我方具有良好的商业信誉和健全的财务会计制度，具有履行合同所必需的设备和专业</w:t>
      </w:r>
      <w:r>
        <w:rPr>
          <w:rFonts w:ascii="宋体" w:hAnsi="宋体" w:eastAsia="宋体" w:cs="宋体"/>
          <w:spacing w:val="4"/>
          <w:sz w:val="21"/>
          <w:szCs w:val="21"/>
        </w:rPr>
        <w:t xml:space="preserve"> </w:t>
      </w:r>
      <w:r>
        <w:rPr>
          <w:rFonts w:ascii="宋体" w:hAnsi="宋体" w:eastAsia="宋体" w:cs="宋体"/>
          <w:spacing w:val="-2"/>
          <w:sz w:val="21"/>
          <w:szCs w:val="21"/>
        </w:rPr>
        <w:t xml:space="preserve">技术能力，具有依法缴纳税收和社会保障金的良好</w:t>
      </w:r>
      <w:r>
        <w:rPr>
          <w:rFonts w:ascii="宋体" w:hAnsi="宋体" w:eastAsia="宋体" w:cs="宋体"/>
          <w:spacing w:val="-3"/>
          <w:sz w:val="21"/>
          <w:szCs w:val="21"/>
        </w:rPr>
        <w:t xml:space="preserve">记录，参加本项目采购活动前三年内无重</w:t>
      </w:r>
      <w:r>
        <w:rPr>
          <w:rFonts w:ascii="宋体" w:hAnsi="宋体" w:eastAsia="宋体" w:cs="宋体"/>
          <w:sz w:val="21"/>
          <w:szCs w:val="21"/>
        </w:rPr>
        <w:t xml:space="preserve"> </w:t>
      </w:r>
      <w:r>
        <w:rPr>
          <w:rFonts w:ascii="宋体" w:hAnsi="宋体" w:eastAsia="宋体" w:cs="宋体"/>
          <w:spacing w:val="-1"/>
          <w:sz w:val="21"/>
          <w:szCs w:val="21"/>
        </w:rPr>
        <w:t xml:space="preserve">大违法活动记录。</w:t>
      </w:r>
      <w:r/>
    </w:p>
    <w:p>
      <w:pPr>
        <w:ind w:left="6" w:firstLine="438"/>
        <w:spacing w:before="31" w:line="483" w:lineRule="auto"/>
        <w:rPr>
          <w:rFonts w:ascii="宋体" w:hAnsi="宋体" w:eastAsia="宋体" w:cs="宋体"/>
          <w:sz w:val="21"/>
          <w:szCs w:val="21"/>
        </w:rPr>
      </w:pPr>
      <w:r>
        <w:rPr>
          <w:rFonts w:ascii="宋体" w:hAnsi="宋体" w:eastAsia="宋体" w:cs="宋体"/>
          <w:spacing w:val="-4"/>
          <w:sz w:val="21"/>
          <w:szCs w:val="21"/>
        </w:rPr>
        <w:t xml:space="preserve">2.我方未列入在信用中国网站（</w:t>
      </w:r>
      <w:r>
        <w:fldChar w:fldCharType="begin"/>
      </w:r>
      <w:r>
        <w:instrText xml:space="preserve"> HYPERLINK "http://www.creditchina.gov.cn" </w:instrText>
      </w:r>
      <w:r>
        <w:fldChar w:fldCharType="separate"/>
      </w:r>
      <w:r>
        <w:rPr>
          <w:rFonts w:ascii="宋体" w:hAnsi="宋体" w:eastAsia="宋体" w:cs="宋体"/>
          <w:spacing w:val="-4"/>
          <w:sz w:val="21"/>
          <w:szCs w:val="21"/>
        </w:rPr>
        <w:t xml:space="preserve">http://www.creditchina.gov.cn</w:t>
      </w:r>
      <w:r>
        <w:rPr>
          <w:rFonts w:ascii="宋体" w:hAnsi="宋体" w:eastAsia="宋体" w:cs="宋体"/>
          <w:spacing w:val="-4"/>
          <w:sz w:val="21"/>
          <w:szCs w:val="21"/>
        </w:rPr>
        <w:fldChar w:fldCharType="end"/>
      </w:r>
      <w:r>
        <w:rPr>
          <w:rFonts w:ascii="宋体" w:hAnsi="宋体" w:eastAsia="宋体" w:cs="宋体"/>
          <w:spacing w:val="-4"/>
          <w:sz w:val="21"/>
          <w:szCs w:val="21"/>
        </w:rPr>
        <w:t xml:space="preserve">）“失信被执行人</w:t>
      </w:r>
      <w:r>
        <w:rPr>
          <w:rFonts w:ascii="宋体" w:hAnsi="宋体" w:eastAsia="宋体" w:cs="宋体"/>
          <w:spacing w:val="-72"/>
          <w:sz w:val="21"/>
          <w:szCs w:val="21"/>
        </w:rPr>
        <w:t xml:space="preserve"> </w:t>
      </w:r>
      <w:r>
        <w:rPr>
          <w:rFonts w:ascii="宋体" w:hAnsi="宋体" w:eastAsia="宋体" w:cs="宋体"/>
          <w:spacing w:val="-4"/>
          <w:sz w:val="21"/>
          <w:szCs w:val="21"/>
        </w:rPr>
        <w:t xml:space="preserve">”、</w:t>
      </w:r>
      <w:r>
        <w:rPr>
          <w:rFonts w:ascii="宋体" w:hAnsi="宋体" w:eastAsia="宋体" w:cs="宋体"/>
          <w:sz w:val="21"/>
          <w:szCs w:val="21"/>
        </w:rPr>
        <w:t xml:space="preserve"> </w:t>
      </w:r>
      <w:r>
        <w:rPr>
          <w:rFonts w:ascii="宋体" w:hAnsi="宋体" w:eastAsia="宋体" w:cs="宋体"/>
          <w:spacing w:val="-4"/>
          <w:sz w:val="21"/>
          <w:szCs w:val="21"/>
        </w:rPr>
        <w:t xml:space="preserve">“重大税收违法案件当事人名单”中，也未列入中国政府采购网（</w:t>
      </w:r>
      <w:r>
        <w:fldChar w:fldCharType="begin"/>
      </w:r>
      <w:r>
        <w:instrText xml:space="preserve"> HYPERLINK "http://www.ccgp.gov.cn" </w:instrText>
      </w:r>
      <w:r>
        <w:fldChar w:fldCharType="separate"/>
      </w:r>
      <w:r>
        <w:rPr>
          <w:rFonts w:ascii="宋体" w:hAnsi="宋体" w:eastAsia="宋体" w:cs="宋体"/>
          <w:spacing w:val="-4"/>
          <w:sz w:val="21"/>
          <w:szCs w:val="21"/>
        </w:rPr>
        <w:t xml:space="preserve">http://www.ccgp.gov.cn</w:t>
      </w:r>
      <w:r>
        <w:rPr>
          <w:rFonts w:ascii="宋体" w:hAnsi="宋体" w:eastAsia="宋体" w:cs="宋体"/>
          <w:spacing w:val="-4"/>
          <w:sz w:val="21"/>
          <w:szCs w:val="21"/>
        </w:rPr>
        <w:fldChar w:fldCharType="end"/>
      </w:r>
      <w:r>
        <w:rPr>
          <w:rFonts w:ascii="宋体" w:hAnsi="宋体" w:eastAsia="宋体" w:cs="宋体"/>
          <w:spacing w:val="-4"/>
          <w:sz w:val="21"/>
          <w:szCs w:val="21"/>
        </w:rPr>
        <w:t xml:space="preserve">）</w:t>
      </w:r>
      <w:r>
        <w:rPr>
          <w:rFonts w:ascii="宋体" w:hAnsi="宋体" w:eastAsia="宋体" w:cs="宋体"/>
          <w:spacing w:val="8"/>
          <w:sz w:val="21"/>
          <w:szCs w:val="21"/>
        </w:rPr>
        <w:t xml:space="preserve"> </w:t>
      </w:r>
      <w:r>
        <w:rPr>
          <w:rFonts w:ascii="宋体" w:hAnsi="宋体" w:eastAsia="宋体" w:cs="宋体"/>
          <w:spacing w:val="-1"/>
          <w:sz w:val="21"/>
          <w:szCs w:val="21"/>
        </w:rPr>
        <w:t xml:space="preserve">“政府采购严重违法失信行为记录名单</w:t>
      </w:r>
      <w:r>
        <w:rPr>
          <w:rFonts w:ascii="宋体" w:hAnsi="宋体" w:eastAsia="宋体" w:cs="宋体"/>
          <w:spacing w:val="-75"/>
          <w:sz w:val="21"/>
          <w:szCs w:val="21"/>
        </w:rPr>
        <w:t xml:space="preserve"> </w:t>
      </w:r>
      <w:r>
        <w:rPr>
          <w:rFonts w:ascii="宋体" w:hAnsi="宋体" w:eastAsia="宋体" w:cs="宋体"/>
          <w:spacing w:val="-1"/>
          <w:sz w:val="21"/>
          <w:szCs w:val="21"/>
        </w:rPr>
        <w:t xml:space="preserve">”中。</w:t>
      </w:r>
      <w:r/>
    </w:p>
    <w:p>
      <w:pPr>
        <w:ind w:left="22" w:right="91" w:firstLine="424"/>
        <w:jc w:val="both"/>
        <w:spacing w:before="29" w:line="484" w:lineRule="auto"/>
        <w:rPr>
          <w:rFonts w:ascii="宋体" w:hAnsi="宋体" w:eastAsia="宋体" w:cs="宋体"/>
          <w:sz w:val="21"/>
          <w:szCs w:val="21"/>
        </w:rPr>
      </w:pPr>
      <w:r>
        <w:rPr>
          <w:rFonts w:ascii="宋体" w:hAnsi="宋体" w:eastAsia="宋体" w:cs="宋体"/>
          <w:spacing w:val="-3"/>
          <w:sz w:val="21"/>
          <w:szCs w:val="21"/>
        </w:rPr>
        <w:t xml:space="preserve">3.我方在采购项目评审（评标）环节结束后，随时接受采购人、采购代理机构的检查验</w:t>
      </w:r>
      <w:r>
        <w:rPr>
          <w:rFonts w:ascii="宋体" w:hAnsi="宋体" w:eastAsia="宋体" w:cs="宋体"/>
          <w:spacing w:val="15"/>
          <w:sz w:val="21"/>
          <w:szCs w:val="21"/>
        </w:rPr>
        <w:t xml:space="preserve"> </w:t>
      </w:r>
      <w:r>
        <w:rPr>
          <w:rFonts w:ascii="宋体" w:hAnsi="宋体" w:eastAsia="宋体" w:cs="宋体"/>
          <w:spacing w:val="-2"/>
          <w:sz w:val="21"/>
          <w:szCs w:val="21"/>
        </w:rPr>
        <w:t xml:space="preserve">证，配合提供相关证明材料，证明符合《中华人民</w:t>
      </w:r>
      <w:r>
        <w:rPr>
          <w:rFonts w:ascii="宋体" w:hAnsi="宋体" w:eastAsia="宋体" w:cs="宋体"/>
          <w:spacing w:val="-3"/>
          <w:sz w:val="21"/>
          <w:szCs w:val="21"/>
        </w:rPr>
        <w:t xml:space="preserve">共和国政府采购法》规定的投标人基本资</w:t>
      </w:r>
      <w:r>
        <w:rPr>
          <w:rFonts w:ascii="宋体" w:hAnsi="宋体" w:eastAsia="宋体" w:cs="宋体"/>
          <w:sz w:val="21"/>
          <w:szCs w:val="21"/>
        </w:rPr>
        <w:t xml:space="preserve"> </w:t>
      </w:r>
      <w:r>
        <w:rPr>
          <w:rFonts w:ascii="宋体" w:hAnsi="宋体" w:eastAsia="宋体" w:cs="宋体"/>
          <w:spacing w:val="-2"/>
          <w:sz w:val="21"/>
          <w:szCs w:val="21"/>
        </w:rPr>
        <w:t xml:space="preserve">格条件。</w:t>
      </w:r>
      <w:r/>
    </w:p>
    <w:p>
      <w:pPr>
        <w:ind w:left="442" w:right="4860" w:firstLine="1"/>
        <w:spacing w:before="30" w:line="478" w:lineRule="auto"/>
        <w:rPr>
          <w:rFonts w:ascii="宋体" w:hAnsi="宋体" w:eastAsia="宋体" w:cs="宋体"/>
          <w:sz w:val="21"/>
          <w:szCs w:val="21"/>
        </w:rPr>
      </w:pPr>
      <w:r>
        <w:rPr>
          <w:rFonts w:ascii="宋体" w:hAnsi="宋体" w:eastAsia="宋体" w:cs="宋体"/>
          <w:spacing w:val="-3"/>
          <w:sz w:val="21"/>
          <w:szCs w:val="21"/>
        </w:rPr>
        <w:t xml:space="preserve">我方对以上承诺负全部法律责任。</w:t>
      </w:r>
      <w:r>
        <w:rPr>
          <w:rFonts w:ascii="宋体" w:hAnsi="宋体" w:eastAsia="宋体" w:cs="宋体"/>
          <w:spacing w:val="7"/>
          <w:sz w:val="21"/>
          <w:szCs w:val="21"/>
        </w:rPr>
        <w:t xml:space="preserve"> </w:t>
      </w:r>
      <w:r>
        <w:rPr>
          <w:rFonts w:ascii="宋体" w:hAnsi="宋体" w:eastAsia="宋体" w:cs="宋体"/>
          <w:spacing w:val="-4"/>
          <w:sz w:val="21"/>
          <w:szCs w:val="21"/>
        </w:rPr>
        <w:t xml:space="preserve">特此承诺。</w:t>
      </w:r>
      <w:r/>
    </w:p>
    <w:p>
      <w:pPr>
        <w:pStyle w:val="1478"/>
        <w:spacing w:line="269" w:lineRule="auto"/>
      </w:pPr>
      <w:r/>
      <w:r/>
    </w:p>
    <w:p>
      <w:pPr>
        <w:pStyle w:val="1478"/>
        <w:spacing w:line="269" w:lineRule="auto"/>
      </w:pPr>
      <w:r/>
      <w:r/>
    </w:p>
    <w:p>
      <w:pPr>
        <w:pStyle w:val="1478"/>
        <w:spacing w:line="269" w:lineRule="auto"/>
      </w:pPr>
      <w:r/>
      <w:r/>
    </w:p>
    <w:p>
      <w:pPr>
        <w:pStyle w:val="1478"/>
        <w:spacing w:line="269" w:lineRule="auto"/>
      </w:pPr>
      <w:r/>
      <w:r/>
    </w:p>
    <w:p>
      <w:pPr>
        <w:ind w:left="4913"/>
        <w:spacing w:before="69" w:line="220" w:lineRule="auto"/>
        <w:rPr>
          <w:rFonts w:ascii="宋体" w:hAnsi="宋体" w:eastAsia="宋体" w:cs="宋体"/>
          <w:sz w:val="21"/>
          <w:szCs w:val="21"/>
        </w:rPr>
      </w:pPr>
      <w:r>
        <w:rPr>
          <w:rFonts w:ascii="宋体" w:hAnsi="宋体" w:eastAsia="宋体" w:cs="宋体"/>
          <w:spacing w:val="-2"/>
          <w:sz w:val="21"/>
          <w:szCs w:val="21"/>
        </w:rPr>
        <w:t xml:space="preserve">法定代表人（签章</w:t>
      </w:r>
      <w:r>
        <w:rPr>
          <w:rFonts w:ascii="宋体" w:hAnsi="宋体" w:eastAsia="宋体" w:cs="宋体"/>
          <w:sz w:val="21"/>
          <w:szCs w:val="21"/>
        </w:rPr>
        <w:t xml:space="preserve">）：</w:t>
      </w:r>
      <w:r/>
    </w:p>
    <w:p>
      <w:pPr>
        <w:pStyle w:val="1478"/>
        <w:spacing w:line="265" w:lineRule="auto"/>
      </w:pPr>
      <w:r/>
      <w:r/>
    </w:p>
    <w:p>
      <w:pPr>
        <w:pStyle w:val="1478"/>
        <w:spacing w:line="266" w:lineRule="auto"/>
      </w:pPr>
      <w:r/>
      <w:r/>
    </w:p>
    <w:p>
      <w:pPr>
        <w:pStyle w:val="1478"/>
        <w:spacing w:line="266" w:lineRule="auto"/>
      </w:pPr>
      <w:r/>
      <w:r/>
    </w:p>
    <w:p>
      <w:pPr>
        <w:ind w:left="4960"/>
        <w:spacing w:before="69" w:line="220" w:lineRule="auto"/>
        <w:rPr>
          <w:rFonts w:ascii="宋体" w:hAnsi="宋体" w:eastAsia="宋体" w:cs="宋体"/>
          <w:sz w:val="21"/>
          <w:szCs w:val="21"/>
        </w:rPr>
      </w:pPr>
      <w:r>
        <w:rPr>
          <w:rFonts w:ascii="宋体" w:hAnsi="宋体" w:eastAsia="宋体" w:cs="宋体"/>
          <w:spacing w:val="-1"/>
          <w:sz w:val="21"/>
          <w:szCs w:val="21"/>
        </w:rPr>
        <w:t xml:space="preserve">供应商名称（签章</w:t>
      </w:r>
      <w:r>
        <w:rPr>
          <w:rFonts w:ascii="宋体" w:hAnsi="宋体" w:eastAsia="宋体" w:cs="宋体"/>
          <w:spacing w:val="-12"/>
          <w:sz w:val="21"/>
          <w:szCs w:val="21"/>
        </w:rPr>
        <w:t xml:space="preserve">）：</w:t>
      </w:r>
      <w:r/>
    </w:p>
    <w:p>
      <w:pPr>
        <w:pStyle w:val="1478"/>
        <w:spacing w:line="265" w:lineRule="auto"/>
      </w:pPr>
      <w:r/>
      <w:r/>
    </w:p>
    <w:p>
      <w:pPr>
        <w:pStyle w:val="1478"/>
        <w:spacing w:line="266" w:lineRule="auto"/>
      </w:pPr>
      <w:r/>
      <w:r/>
    </w:p>
    <w:p>
      <w:pPr>
        <w:pStyle w:val="1478"/>
        <w:spacing w:line="266" w:lineRule="auto"/>
      </w:pPr>
      <w:r/>
      <w:r/>
    </w:p>
    <w:p>
      <w:pPr>
        <w:ind w:left="5753"/>
        <w:spacing w:before="68" w:line="221" w:lineRule="auto"/>
        <w:rPr>
          <w:rFonts w:ascii="宋体" w:hAnsi="宋体" w:eastAsia="宋体" w:cs="宋体"/>
          <w:sz w:val="21"/>
          <w:szCs w:val="21"/>
        </w:rPr>
      </w:pPr>
      <w:r>
        <w:rPr>
          <w:rFonts w:ascii="宋体" w:hAnsi="宋体" w:eastAsia="宋体" w:cs="宋体"/>
          <w:spacing w:val="-7"/>
          <w:sz w:val="21"/>
          <w:szCs w:val="21"/>
        </w:rPr>
        <w:t xml:space="preserve">年</w:t>
      </w:r>
      <w:r>
        <w:rPr>
          <w:rFonts w:ascii="宋体" w:hAnsi="宋体" w:eastAsia="宋体" w:cs="宋体"/>
          <w:spacing w:val="4"/>
          <w:sz w:val="21"/>
          <w:szCs w:val="21"/>
        </w:rPr>
        <w:t xml:space="preserve">   </w:t>
      </w:r>
      <w:r>
        <w:rPr>
          <w:rFonts w:ascii="宋体" w:hAnsi="宋体" w:eastAsia="宋体" w:cs="宋体"/>
          <w:spacing w:val="-7"/>
          <w:sz w:val="21"/>
          <w:szCs w:val="21"/>
        </w:rPr>
        <w:t xml:space="preserve">月</w:t>
      </w:r>
      <w:r>
        <w:rPr>
          <w:rFonts w:ascii="宋体" w:hAnsi="宋体" w:eastAsia="宋体" w:cs="宋体"/>
          <w:spacing w:val="15"/>
          <w:sz w:val="21"/>
          <w:szCs w:val="21"/>
        </w:rPr>
        <w:t xml:space="preserve">   </w:t>
      </w:r>
      <w:r>
        <w:rPr>
          <w:rFonts w:ascii="宋体" w:hAnsi="宋体" w:eastAsia="宋体" w:cs="宋体"/>
          <w:spacing w:val="-7"/>
          <w:sz w:val="21"/>
          <w:szCs w:val="21"/>
        </w:rPr>
        <w:t xml:space="preserve">日</w:t>
      </w:r>
      <w:r/>
    </w:p>
    <w:p>
      <w:pPr>
        <w:spacing w:line="221" w:lineRule="auto"/>
        <w:rPr>
          <w:rFonts w:ascii="宋体" w:hAnsi="宋体" w:eastAsia="宋体" w:cs="宋体"/>
          <w:sz w:val="21"/>
          <w:szCs w:val="21"/>
        </w:rPr>
        <w:sectPr>
          <w:footerReference w:type="default" r:id="rId50"/>
          <w:footnotePr/>
          <w:endnotePr/>
          <w:type w:val="nextPage"/>
          <w:pgSz w:w="11907" w:h="16839" w:orient="portrait"/>
          <w:pgMar w:top="1431" w:right="1701" w:bottom="1150" w:left="1785" w:header="0" w:footer="986" w:gutter="0"/>
          <w:cols w:num="1" w:sep="0" w:space="720" w:equalWidth="1"/>
          <w:docGrid w:linePitch="360"/>
        </w:sectPr>
      </w:pPr>
      <w:r>
        <w:rPr>
          <w:rFonts w:ascii="宋体" w:hAnsi="宋体" w:eastAsia="宋体" w:cs="宋体"/>
          <w:sz w:val="21"/>
          <w:szCs w:val="21"/>
        </w:rPr>
      </w:r>
      <w:r/>
    </w:p>
    <w:p>
      <w:pPr>
        <w:pStyle w:val="1478"/>
      </w:pPr>
      <w:r/>
      <w:r/>
    </w:p>
    <w:p>
      <w:pPr>
        <w:pStyle w:val="1478"/>
        <w:spacing w:line="241" w:lineRule="auto"/>
      </w:pPr>
      <w:r/>
      <w:r/>
    </w:p>
    <w:p>
      <w:pPr>
        <w:ind w:left="3558"/>
        <w:spacing w:before="69" w:line="220" w:lineRule="auto"/>
        <w:rPr>
          <w:rFonts w:ascii="宋体" w:hAnsi="宋体" w:eastAsia="宋体" w:cs="宋体"/>
          <w:sz w:val="21"/>
          <w:szCs w:val="21"/>
        </w:rPr>
      </w:pPr>
      <w:r>
        <w:rPr>
          <w:rFonts w:ascii="宋体" w:hAnsi="宋体" w:eastAsia="宋体" w:cs="宋体"/>
          <w:b/>
          <w:bCs/>
          <w:spacing w:val="-3"/>
          <w:sz w:val="21"/>
          <w:szCs w:val="21"/>
        </w:rPr>
        <w:t xml:space="preserve">供应商信用承诺书</w:t>
      </w:r>
      <w:r/>
    </w:p>
    <w:p>
      <w:pPr>
        <w:pStyle w:val="1478"/>
        <w:spacing w:line="241" w:lineRule="auto"/>
      </w:pPr>
      <w:r/>
      <w:r/>
    </w:p>
    <w:p>
      <w:pPr>
        <w:pStyle w:val="1478"/>
        <w:spacing w:line="242" w:lineRule="auto"/>
      </w:pPr>
      <w:r/>
      <w:r/>
    </w:p>
    <w:p>
      <w:pPr>
        <w:pStyle w:val="1478"/>
        <w:spacing w:line="242" w:lineRule="auto"/>
      </w:pPr>
      <w:r/>
      <w:r/>
    </w:p>
    <w:p>
      <w:pPr>
        <w:ind w:left="37"/>
        <w:spacing w:before="68" w:line="221" w:lineRule="auto"/>
        <w:rPr>
          <w:rFonts w:ascii="宋体" w:hAnsi="宋体" w:eastAsia="宋体" w:cs="宋体"/>
          <w:sz w:val="21"/>
          <w:szCs w:val="21"/>
        </w:rPr>
      </w:pPr>
      <w:r>
        <w:rPr>
          <w:rFonts w:ascii="宋体" w:hAnsi="宋体" w:eastAsia="宋体" w:cs="宋体"/>
          <w:spacing w:val="-5"/>
          <w:sz w:val="21"/>
          <w:szCs w:val="21"/>
        </w:rPr>
        <w:t xml:space="preserve">承诺主体名称：</w:t>
      </w:r>
      <w:r/>
    </w:p>
    <w:p>
      <w:pPr>
        <w:ind w:left="42"/>
        <w:spacing w:before="308" w:line="220" w:lineRule="auto"/>
        <w:rPr>
          <w:rFonts w:ascii="宋体" w:hAnsi="宋体" w:eastAsia="宋体" w:cs="宋体"/>
          <w:sz w:val="21"/>
          <w:szCs w:val="21"/>
        </w:rPr>
      </w:pPr>
      <w:r>
        <w:rPr>
          <w:rFonts w:ascii="宋体" w:hAnsi="宋体" w:eastAsia="宋体" w:cs="宋体"/>
          <w:spacing w:val="-4"/>
          <w:sz w:val="21"/>
          <w:szCs w:val="21"/>
        </w:rPr>
        <w:t xml:space="preserve">统一社会信用代码：</w:t>
      </w:r>
      <w:r/>
    </w:p>
    <w:p>
      <w:pPr>
        <w:pStyle w:val="1478"/>
        <w:spacing w:line="265" w:lineRule="auto"/>
      </w:pPr>
      <w:r/>
      <w:r/>
    </w:p>
    <w:p>
      <w:pPr>
        <w:pStyle w:val="1478"/>
        <w:spacing w:line="266" w:lineRule="auto"/>
      </w:pPr>
      <w:r/>
      <w:r/>
    </w:p>
    <w:p>
      <w:pPr>
        <w:pStyle w:val="1478"/>
        <w:spacing w:line="266" w:lineRule="auto"/>
      </w:pPr>
      <w:r/>
      <w:r/>
    </w:p>
    <w:p>
      <w:pPr>
        <w:ind w:left="37" w:right="73" w:firstLine="422"/>
        <w:jc w:val="both"/>
        <w:spacing w:before="68" w:line="483" w:lineRule="auto"/>
        <w:rPr>
          <w:rFonts w:ascii="宋体" w:hAnsi="宋体" w:eastAsia="宋体" w:cs="宋体"/>
          <w:sz w:val="21"/>
          <w:szCs w:val="21"/>
        </w:rPr>
      </w:pPr>
      <w:r>
        <w:rPr>
          <w:rFonts w:ascii="宋体" w:hAnsi="宋体" w:eastAsia="宋体" w:cs="宋体"/>
          <w:spacing w:val="-3"/>
          <w:sz w:val="21"/>
          <w:szCs w:val="21"/>
        </w:rPr>
        <w:t xml:space="preserve">为维护公平竞争、规范有序的市场秩序，营造诚实守信的信用环境，共同推进社会信用</w:t>
      </w:r>
      <w:r>
        <w:rPr>
          <w:rFonts w:ascii="宋体" w:hAnsi="宋体" w:eastAsia="宋体" w:cs="宋体"/>
          <w:spacing w:val="14"/>
          <w:sz w:val="21"/>
          <w:szCs w:val="21"/>
        </w:rPr>
        <w:t xml:space="preserve"> </w:t>
      </w:r>
      <w:r>
        <w:rPr>
          <w:rFonts w:ascii="宋体" w:hAnsi="宋体" w:eastAsia="宋体" w:cs="宋体"/>
          <w:spacing w:val="-2"/>
          <w:sz w:val="21"/>
          <w:szCs w:val="21"/>
        </w:rPr>
        <w:t xml:space="preserve">体系建设完善，树立企业诚信守法形象，本企业对                        项目政府采购</w:t>
      </w:r>
      <w:r>
        <w:rPr>
          <w:rFonts w:ascii="宋体" w:hAnsi="宋体" w:eastAsia="宋体" w:cs="宋体"/>
          <w:spacing w:val="5"/>
          <w:sz w:val="21"/>
          <w:szCs w:val="21"/>
        </w:rPr>
        <w:t xml:space="preserve"> </w:t>
      </w:r>
      <w:r>
        <w:rPr>
          <w:rFonts w:ascii="宋体" w:hAnsi="宋体" w:eastAsia="宋体" w:cs="宋体"/>
          <w:spacing w:val="3"/>
          <w:sz w:val="21"/>
          <w:szCs w:val="21"/>
        </w:rPr>
        <w:t xml:space="preserve">活动郑重承诺如下:</w:t>
      </w:r>
      <w:r/>
    </w:p>
    <w:p>
      <w:pPr>
        <w:ind w:left="56" w:right="88" w:firstLine="403"/>
        <w:spacing w:before="33" w:line="478" w:lineRule="auto"/>
        <w:rPr>
          <w:rFonts w:ascii="宋体" w:hAnsi="宋体" w:eastAsia="宋体" w:cs="宋体"/>
          <w:sz w:val="21"/>
          <w:szCs w:val="21"/>
        </w:rPr>
      </w:pPr>
      <w:r>
        <w:rPr>
          <w:rFonts w:ascii="宋体" w:hAnsi="宋体" w:eastAsia="宋体" w:cs="宋体"/>
          <w:spacing w:val="-3"/>
          <w:sz w:val="21"/>
          <w:szCs w:val="21"/>
        </w:rPr>
        <w:t xml:space="preserve">一、对提供给注册登记部门、行业管理部门、司法部门、行业组织以及在政府采购</w:t>
      </w:r>
      <w:r>
        <w:rPr>
          <w:rFonts w:ascii="宋体" w:hAnsi="宋体" w:eastAsia="宋体" w:cs="宋体"/>
          <w:spacing w:val="-4"/>
          <w:sz w:val="21"/>
          <w:szCs w:val="21"/>
        </w:rPr>
        <w:t xml:space="preserve">活动</w:t>
      </w:r>
      <w:r>
        <w:rPr>
          <w:rFonts w:ascii="宋体" w:hAnsi="宋体" w:eastAsia="宋体" w:cs="宋体"/>
          <w:sz w:val="21"/>
          <w:szCs w:val="21"/>
        </w:rPr>
        <w:t xml:space="preserve"> </w:t>
      </w:r>
      <w:r>
        <w:rPr>
          <w:rFonts w:ascii="宋体" w:hAnsi="宋体" w:eastAsia="宋体" w:cs="宋体"/>
          <w:spacing w:val="-2"/>
          <w:sz w:val="21"/>
          <w:szCs w:val="21"/>
        </w:rPr>
        <w:t xml:space="preserve">中提交的所有资料的合法性、真实性、准确性和有效性负责；</w:t>
      </w:r>
      <w:r/>
    </w:p>
    <w:p>
      <w:pPr>
        <w:ind w:left="37" w:right="73" w:firstLine="423"/>
        <w:spacing w:before="30" w:line="480" w:lineRule="auto"/>
        <w:rPr>
          <w:rFonts w:ascii="宋体" w:hAnsi="宋体" w:eastAsia="宋体" w:cs="宋体"/>
          <w:sz w:val="21"/>
          <w:szCs w:val="21"/>
        </w:rPr>
      </w:pPr>
      <w:r>
        <w:rPr>
          <w:rFonts w:ascii="宋体" w:hAnsi="宋体" w:eastAsia="宋体" w:cs="宋体"/>
          <w:spacing w:val="-3"/>
          <w:sz w:val="21"/>
          <w:szCs w:val="21"/>
        </w:rPr>
        <w:t xml:space="preserve">二、严格按照国家法律、法规和规章开展采购活动，全面履行应尽的责任和义务，全面</w:t>
      </w:r>
      <w:r>
        <w:rPr>
          <w:rFonts w:ascii="宋体" w:hAnsi="宋体" w:eastAsia="宋体" w:cs="宋体"/>
          <w:spacing w:val="13"/>
          <w:sz w:val="21"/>
          <w:szCs w:val="21"/>
        </w:rPr>
        <w:t xml:space="preserve"> </w:t>
      </w:r>
      <w:r>
        <w:rPr>
          <w:rFonts w:ascii="宋体" w:hAnsi="宋体" w:eastAsia="宋体" w:cs="宋体"/>
          <w:sz w:val="21"/>
          <w:szCs w:val="21"/>
        </w:rPr>
        <w:t xml:space="preserve">做到履约守信，具备《中华人民共和国政府采购法》第二十二条第一款规定的条件；</w:t>
      </w:r>
      <w:r/>
    </w:p>
    <w:p>
      <w:pPr>
        <w:ind w:left="37" w:right="19" w:firstLine="419"/>
        <w:spacing w:before="29" w:line="478" w:lineRule="auto"/>
        <w:rPr>
          <w:rFonts w:ascii="宋体" w:hAnsi="宋体" w:eastAsia="宋体" w:cs="宋体"/>
          <w:sz w:val="21"/>
          <w:szCs w:val="21"/>
        </w:rPr>
      </w:pPr>
      <w:r>
        <w:rPr>
          <w:rFonts w:ascii="宋体" w:hAnsi="宋体" w:eastAsia="宋体" w:cs="宋体"/>
          <w:spacing w:val="-1"/>
          <w:sz w:val="21"/>
          <w:szCs w:val="21"/>
        </w:rPr>
        <w:t xml:space="preserve">三、严格依法开展生产经营活动，主动接受行业监管，自愿接受依法开展</w:t>
      </w:r>
      <w:r>
        <w:rPr>
          <w:rFonts w:ascii="宋体" w:hAnsi="宋体" w:eastAsia="宋体" w:cs="宋体"/>
          <w:spacing w:val="-2"/>
          <w:sz w:val="21"/>
          <w:szCs w:val="21"/>
        </w:rPr>
        <w:t xml:space="preserve">的日常检查；</w:t>
      </w:r>
      <w:r>
        <w:rPr>
          <w:rFonts w:ascii="宋体" w:hAnsi="宋体" w:eastAsia="宋体" w:cs="宋体"/>
          <w:sz w:val="21"/>
          <w:szCs w:val="21"/>
        </w:rPr>
        <w:t xml:space="preserve"> 违法失信经营后将自愿接受约束和惩戒，并依法承担相应</w:t>
      </w:r>
      <w:r>
        <w:rPr>
          <w:rFonts w:ascii="宋体" w:hAnsi="宋体" w:eastAsia="宋体" w:cs="宋体"/>
          <w:spacing w:val="-1"/>
          <w:sz w:val="21"/>
          <w:szCs w:val="21"/>
        </w:rPr>
        <w:t xml:space="preserve">责任；</w:t>
      </w:r>
      <w:r/>
    </w:p>
    <w:p>
      <w:pPr>
        <w:ind w:left="476"/>
        <w:spacing w:before="33" w:line="220" w:lineRule="auto"/>
        <w:rPr>
          <w:rFonts w:ascii="宋体" w:hAnsi="宋体" w:eastAsia="宋体" w:cs="宋体"/>
          <w:sz w:val="21"/>
          <w:szCs w:val="21"/>
        </w:rPr>
      </w:pPr>
      <w:r>
        <w:rPr>
          <w:rFonts w:ascii="宋体" w:hAnsi="宋体" w:eastAsia="宋体" w:cs="宋体"/>
          <w:spacing w:val="-2"/>
          <w:sz w:val="21"/>
          <w:szCs w:val="21"/>
        </w:rPr>
        <w:t xml:space="preserve">四、自觉接受行政管理部门、行业组织、社会公众、新闻舆论的监督；</w:t>
      </w:r>
      <w:r/>
    </w:p>
    <w:p>
      <w:pPr>
        <w:ind w:left="42" w:right="78" w:firstLine="417"/>
        <w:spacing w:before="310" w:line="478" w:lineRule="auto"/>
        <w:rPr>
          <w:rFonts w:ascii="宋体" w:hAnsi="宋体" w:eastAsia="宋体" w:cs="宋体"/>
          <w:sz w:val="21"/>
          <w:szCs w:val="21"/>
        </w:rPr>
      </w:pPr>
      <w:r>
        <w:rPr>
          <w:rFonts w:ascii="宋体" w:hAnsi="宋体" w:eastAsia="宋体" w:cs="宋体"/>
          <w:spacing w:val="-3"/>
          <w:sz w:val="21"/>
          <w:szCs w:val="21"/>
        </w:rPr>
        <w:t xml:space="preserve">五、自觉做到自我约束、自我管理，不制假售假、商标侵权、虚假宣传、违约毁约、恶</w:t>
      </w:r>
      <w:r>
        <w:rPr>
          <w:rFonts w:ascii="宋体" w:hAnsi="宋体" w:eastAsia="宋体" w:cs="宋体"/>
          <w:spacing w:val="8"/>
          <w:sz w:val="21"/>
          <w:szCs w:val="21"/>
        </w:rPr>
        <w:t xml:space="preserve"> </w:t>
      </w:r>
      <w:r>
        <w:rPr>
          <w:rFonts w:ascii="宋体" w:hAnsi="宋体" w:eastAsia="宋体" w:cs="宋体"/>
          <w:spacing w:val="-1"/>
          <w:sz w:val="21"/>
          <w:szCs w:val="21"/>
        </w:rPr>
        <w:t xml:space="preserve">意逃债、偷税漏税、垄断和不正当竞争，维护经营者、消费者的合法权益；</w:t>
      </w:r>
      <w:r/>
    </w:p>
    <w:p>
      <w:pPr>
        <w:ind w:left="37" w:right="72" w:firstLine="420"/>
        <w:spacing w:before="32" w:line="478" w:lineRule="auto"/>
        <w:rPr>
          <w:rFonts w:ascii="宋体" w:hAnsi="宋体" w:eastAsia="宋体" w:cs="宋体"/>
          <w:sz w:val="21"/>
          <w:szCs w:val="21"/>
        </w:rPr>
      </w:pPr>
      <w:r>
        <w:rPr>
          <w:rFonts w:ascii="宋体" w:hAnsi="宋体" w:eastAsia="宋体" w:cs="宋体"/>
          <w:spacing w:val="-1"/>
          <w:sz w:val="21"/>
          <w:szCs w:val="21"/>
        </w:rPr>
        <w:t xml:space="preserve">六、提出政府采购质疑和投诉坚持依法依规、诚实信用原则，在全国范围</w:t>
      </w:r>
      <w:r>
        <w:rPr>
          <w:rFonts w:ascii="宋体" w:hAnsi="宋体" w:eastAsia="宋体" w:cs="宋体"/>
          <w:spacing w:val="-19"/>
          <w:sz w:val="21"/>
          <w:szCs w:val="21"/>
        </w:rPr>
        <w:t xml:space="preserve"> </w:t>
      </w:r>
      <w:r>
        <w:rPr>
          <w:rFonts w:ascii="宋体" w:hAnsi="宋体" w:eastAsia="宋体" w:cs="宋体"/>
          <w:spacing w:val="-1"/>
          <w:sz w:val="21"/>
          <w:szCs w:val="21"/>
        </w:rPr>
        <w:t xml:space="preserve">12</w:t>
      </w:r>
      <w:r>
        <w:rPr>
          <w:rFonts w:ascii="宋体" w:hAnsi="宋体" w:eastAsia="宋体" w:cs="宋体"/>
          <w:spacing w:val="-42"/>
          <w:sz w:val="21"/>
          <w:szCs w:val="21"/>
        </w:rPr>
        <w:t xml:space="preserve"> </w:t>
      </w:r>
      <w:r>
        <w:rPr>
          <w:rFonts w:ascii="宋体" w:hAnsi="宋体" w:eastAsia="宋体" w:cs="宋体"/>
          <w:spacing w:val="-1"/>
          <w:sz w:val="21"/>
          <w:szCs w:val="21"/>
        </w:rPr>
        <w:t xml:space="preserve">个月内没</w:t>
      </w:r>
      <w:r>
        <w:rPr>
          <w:rFonts w:ascii="宋体" w:hAnsi="宋体" w:eastAsia="宋体" w:cs="宋体"/>
          <w:sz w:val="21"/>
          <w:szCs w:val="21"/>
        </w:rPr>
        <w:t xml:space="preserve"> </w:t>
      </w:r>
      <w:r>
        <w:rPr>
          <w:rFonts w:ascii="宋体" w:hAnsi="宋体" w:eastAsia="宋体" w:cs="宋体"/>
          <w:spacing w:val="-1"/>
          <w:sz w:val="21"/>
          <w:szCs w:val="21"/>
        </w:rPr>
        <w:t xml:space="preserve">有三次以上查无实据的政府采购投诉；</w:t>
      </w:r>
      <w:r/>
    </w:p>
    <w:p>
      <w:pPr>
        <w:ind w:left="456"/>
        <w:spacing w:before="31" w:line="220" w:lineRule="auto"/>
        <w:rPr>
          <w:rFonts w:ascii="宋体" w:hAnsi="宋体" w:eastAsia="宋体" w:cs="宋体"/>
          <w:sz w:val="21"/>
          <w:szCs w:val="21"/>
        </w:rPr>
      </w:pPr>
      <w:r>
        <w:rPr>
          <w:rFonts w:ascii="宋体" w:hAnsi="宋体" w:eastAsia="宋体" w:cs="宋体"/>
          <w:spacing w:val="-1"/>
          <w:sz w:val="21"/>
          <w:szCs w:val="21"/>
        </w:rPr>
        <w:t xml:space="preserve">七、严格遵守信用信息公示相关规定，向社会公示信用信息；</w:t>
      </w:r>
      <w:r/>
    </w:p>
    <w:p>
      <w:pPr>
        <w:pStyle w:val="1478"/>
        <w:spacing w:line="242" w:lineRule="auto"/>
      </w:pPr>
      <w:r/>
      <w:r/>
    </w:p>
    <w:p>
      <w:pPr>
        <w:ind w:left="37" w:right="76" w:firstLine="422"/>
        <w:spacing w:before="69" w:line="479" w:lineRule="auto"/>
        <w:rPr>
          <w:rFonts w:ascii="宋体" w:hAnsi="宋体" w:eastAsia="宋体" w:cs="宋体"/>
          <w:sz w:val="21"/>
          <w:szCs w:val="21"/>
        </w:rPr>
      </w:pPr>
      <w:r>
        <w:rPr>
          <w:rFonts w:ascii="宋体" w:hAnsi="宋体" w:eastAsia="宋体" w:cs="宋体"/>
          <w:spacing w:val="-3"/>
          <w:sz w:val="21"/>
          <w:szCs w:val="21"/>
        </w:rPr>
        <w:t xml:space="preserve">八、在“信用中国”和“中国政府采购网”网站中无重大违法违规、较重或严重失信记</w:t>
      </w:r>
      <w:r>
        <w:rPr>
          <w:rFonts w:ascii="宋体" w:hAnsi="宋体" w:eastAsia="宋体" w:cs="宋体"/>
          <w:spacing w:val="10"/>
          <w:sz w:val="21"/>
          <w:szCs w:val="21"/>
        </w:rPr>
        <w:t xml:space="preserve"> </w:t>
      </w:r>
      <w:r>
        <w:rPr>
          <w:rFonts w:ascii="宋体" w:hAnsi="宋体" w:eastAsia="宋体" w:cs="宋体"/>
          <w:spacing w:val="-14"/>
          <w:sz w:val="21"/>
          <w:szCs w:val="21"/>
        </w:rPr>
        <w:t xml:space="preserve">录；</w:t>
      </w:r>
      <w:r/>
    </w:p>
    <w:p>
      <w:pPr>
        <w:ind w:left="40" w:firstLine="421"/>
        <w:spacing w:before="28" w:line="480" w:lineRule="auto"/>
        <w:rPr>
          <w:rFonts w:ascii="宋体" w:hAnsi="宋体" w:eastAsia="宋体" w:cs="宋体"/>
          <w:sz w:val="21"/>
          <w:szCs w:val="21"/>
        </w:rPr>
      </w:pPr>
      <w:r>
        <w:rPr>
          <w:rFonts w:ascii="宋体" w:hAnsi="宋体" w:eastAsia="宋体" w:cs="宋体"/>
          <w:spacing w:val="-3"/>
          <w:sz w:val="21"/>
          <w:szCs w:val="21"/>
        </w:rPr>
        <w:t xml:space="preserve">九、如违反承诺，自愿接受管理部门依法给予的行政处罚，同意将违反承诺的行为作为</w:t>
      </w:r>
      <w:r>
        <w:rPr>
          <w:rFonts w:ascii="宋体" w:hAnsi="宋体" w:eastAsia="宋体" w:cs="宋体"/>
          <w:spacing w:val="12"/>
          <w:sz w:val="21"/>
          <w:szCs w:val="21"/>
        </w:rPr>
        <w:t xml:space="preserve"> </w:t>
      </w:r>
      <w:r>
        <w:rPr>
          <w:rFonts w:ascii="宋体" w:hAnsi="宋体" w:eastAsia="宋体" w:cs="宋体"/>
          <w:spacing w:val="-6"/>
          <w:sz w:val="21"/>
          <w:szCs w:val="21"/>
        </w:rPr>
        <w:t xml:space="preserve">不良记录记入信用档案，依法依规进行信息公示，并承担所产生的一切法律责任和经济损失。</w:t>
      </w:r>
      <w:r/>
    </w:p>
    <w:p>
      <w:pPr>
        <w:ind w:left="457"/>
        <w:spacing w:before="29" w:line="220" w:lineRule="auto"/>
        <w:rPr>
          <w:rFonts w:ascii="宋体" w:hAnsi="宋体" w:eastAsia="宋体" w:cs="宋体"/>
          <w:sz w:val="21"/>
          <w:szCs w:val="21"/>
        </w:rPr>
      </w:pPr>
      <w:r>
        <w:rPr>
          <w:rFonts w:ascii="宋体" w:hAnsi="宋体" w:eastAsia="宋体" w:cs="宋体"/>
          <w:spacing w:val="-1"/>
          <w:sz w:val="21"/>
          <w:szCs w:val="21"/>
        </w:rPr>
        <w:t xml:space="preserve">十、本承诺书自签订之日起生效。</w:t>
      </w:r>
      <w:r/>
    </w:p>
    <w:p>
      <w:pPr>
        <w:spacing w:line="220" w:lineRule="auto"/>
        <w:rPr>
          <w:rFonts w:ascii="宋体" w:hAnsi="宋体" w:eastAsia="宋体" w:cs="宋体"/>
          <w:sz w:val="21"/>
          <w:szCs w:val="21"/>
        </w:rPr>
        <w:sectPr>
          <w:headerReference w:type="default" r:id="rId8"/>
          <w:footerReference w:type="default" r:id="rId51"/>
          <w:footnotePr/>
          <w:endnotePr/>
          <w:type w:val="nextPage"/>
          <w:pgSz w:w="11907" w:h="16839" w:orient="portrait"/>
          <w:pgMar w:top="1106" w:right="1720" w:bottom="1150" w:left="1771" w:header="1092" w:footer="986" w:gutter="0"/>
          <w:cols w:num="1" w:sep="0" w:space="720" w:equalWidth="1"/>
          <w:docGrid w:linePitch="360"/>
        </w:sectPr>
      </w:pPr>
      <w:r>
        <w:rPr>
          <w:rFonts w:ascii="宋体" w:hAnsi="宋体" w:eastAsia="宋体" w:cs="宋体"/>
          <w:sz w:val="21"/>
          <w:szCs w:val="21"/>
        </w:rPr>
      </w:r>
      <w:r/>
    </w:p>
    <w:p>
      <w:pPr>
        <w:pStyle w:val="1478"/>
        <w:spacing w:line="264" w:lineRule="auto"/>
      </w:pPr>
      <w:r/>
      <w:r/>
    </w:p>
    <w:p>
      <w:pPr>
        <w:pStyle w:val="1478"/>
        <w:spacing w:line="265" w:lineRule="auto"/>
      </w:pPr>
      <w:r/>
      <w:r/>
    </w:p>
    <w:p>
      <w:pPr>
        <w:ind w:left="674"/>
        <w:spacing w:before="68" w:line="221" w:lineRule="auto"/>
        <w:rPr>
          <w:rFonts w:ascii="宋体" w:hAnsi="宋体" w:eastAsia="宋体" w:cs="宋体"/>
          <w:sz w:val="21"/>
          <w:szCs w:val="21"/>
        </w:rPr>
      </w:pPr>
      <w:r>
        <w:rPr>
          <w:rFonts w:ascii="宋体" w:hAnsi="宋体" w:eastAsia="宋体" w:cs="宋体"/>
          <w:spacing w:val="-1"/>
          <w:sz w:val="21"/>
          <w:szCs w:val="21"/>
        </w:rPr>
        <w:t xml:space="preserve">（注：法定代表人或负责人、主体名称发生变更的应当重新做出承诺。）</w:t>
      </w:r>
      <w:r/>
    </w:p>
    <w:p>
      <w:pPr>
        <w:pStyle w:val="1478"/>
        <w:spacing w:line="265" w:lineRule="auto"/>
      </w:pPr>
      <w:r/>
      <w:r/>
    </w:p>
    <w:p>
      <w:pPr>
        <w:pStyle w:val="1478"/>
        <w:spacing w:line="265" w:lineRule="auto"/>
      </w:pPr>
      <w:r/>
      <w:r/>
    </w:p>
    <w:p>
      <w:pPr>
        <w:pStyle w:val="1478"/>
        <w:spacing w:line="266" w:lineRule="auto"/>
      </w:pPr>
      <w:r/>
      <w:r/>
    </w:p>
    <w:p>
      <w:pPr>
        <w:ind w:left="3663"/>
        <w:spacing w:before="68" w:line="220" w:lineRule="auto"/>
        <w:rPr>
          <w:rFonts w:ascii="宋体" w:hAnsi="宋体" w:eastAsia="宋体" w:cs="宋体"/>
          <w:sz w:val="21"/>
          <w:szCs w:val="21"/>
        </w:rPr>
      </w:pPr>
      <w:r>
        <w:rPr>
          <w:rFonts w:ascii="宋体" w:hAnsi="宋体" w:eastAsia="宋体" w:cs="宋体"/>
          <w:spacing w:val="-3"/>
          <w:sz w:val="21"/>
          <w:szCs w:val="21"/>
        </w:rPr>
        <w:t xml:space="preserve">承诺单位（签章</w:t>
      </w:r>
      <w:r>
        <w:rPr>
          <w:rFonts w:ascii="宋体" w:hAnsi="宋体" w:eastAsia="宋体" w:cs="宋体"/>
          <w:spacing w:val="2"/>
          <w:sz w:val="21"/>
          <w:szCs w:val="21"/>
        </w:rPr>
        <w:t xml:space="preserve">）：</w:t>
      </w:r>
      <w:r/>
    </w:p>
    <w:p>
      <w:pPr>
        <w:ind w:left="4507" w:right="1763" w:hanging="158"/>
        <w:spacing w:before="309" w:line="478" w:lineRule="auto"/>
        <w:rPr>
          <w:rFonts w:ascii="宋体" w:hAnsi="宋体" w:eastAsia="宋体" w:cs="宋体"/>
          <w:sz w:val="21"/>
          <w:szCs w:val="21"/>
        </w:rPr>
      </w:pPr>
      <w:r>
        <w:rPr>
          <w:rFonts w:ascii="宋体" w:hAnsi="宋体" w:eastAsia="宋体" w:cs="宋体"/>
          <w:spacing w:val="-1"/>
          <w:sz w:val="21"/>
          <w:szCs w:val="21"/>
        </w:rPr>
        <w:t xml:space="preserve">法定代表人（负责人</w:t>
      </w:r>
      <w:r>
        <w:rPr>
          <w:rFonts w:ascii="宋体" w:hAnsi="宋体" w:eastAsia="宋体" w:cs="宋体"/>
          <w:spacing w:val="-25"/>
          <w:sz w:val="21"/>
          <w:szCs w:val="21"/>
        </w:rPr>
        <w:t xml:space="preserve">）：</w:t>
      </w:r>
      <w:r>
        <w:rPr>
          <w:rFonts w:ascii="宋体" w:hAnsi="宋体" w:eastAsia="宋体" w:cs="宋体"/>
          <w:spacing w:val="1"/>
          <w:sz w:val="21"/>
          <w:szCs w:val="21"/>
        </w:rPr>
        <w:t xml:space="preserve"> </w:t>
      </w:r>
      <w:r>
        <w:rPr>
          <w:rFonts w:ascii="宋体" w:hAnsi="宋体" w:eastAsia="宋体" w:cs="宋体"/>
          <w:spacing w:val="-22"/>
          <w:sz w:val="21"/>
          <w:szCs w:val="21"/>
        </w:rPr>
        <w:t xml:space="preserve">年</w:t>
      </w:r>
      <w:r>
        <w:rPr>
          <w:rFonts w:ascii="宋体" w:hAnsi="宋体" w:eastAsia="宋体" w:cs="宋体"/>
          <w:spacing w:val="2"/>
          <w:sz w:val="21"/>
          <w:szCs w:val="21"/>
        </w:rPr>
        <w:t xml:space="preserve">       </w:t>
      </w:r>
      <w:r>
        <w:rPr>
          <w:rFonts w:ascii="宋体" w:hAnsi="宋体" w:eastAsia="宋体" w:cs="宋体"/>
          <w:spacing w:val="-22"/>
          <w:sz w:val="21"/>
          <w:szCs w:val="21"/>
        </w:rPr>
        <w:t xml:space="preserve">月</w:t>
      </w:r>
      <w:r>
        <w:rPr>
          <w:rFonts w:ascii="宋体" w:hAnsi="宋体" w:eastAsia="宋体" w:cs="宋体"/>
          <w:spacing w:val="6"/>
          <w:sz w:val="21"/>
          <w:szCs w:val="21"/>
        </w:rPr>
        <w:t xml:space="preserve">       </w:t>
      </w:r>
      <w:r>
        <w:rPr>
          <w:rFonts w:ascii="宋体" w:hAnsi="宋体" w:eastAsia="宋体" w:cs="宋体"/>
          <w:spacing w:val="-22"/>
          <w:sz w:val="21"/>
          <w:szCs w:val="21"/>
        </w:rPr>
        <w:t xml:space="preserve">日</w:t>
      </w:r>
      <w:r/>
    </w:p>
    <w:p>
      <w:pPr>
        <w:pStyle w:val="1478"/>
        <w:spacing w:line="446" w:lineRule="auto"/>
      </w:pPr>
      <w:r/>
      <w:r/>
    </w:p>
    <w:p>
      <w:pPr>
        <w:ind w:left="2944"/>
        <w:spacing w:before="68" w:line="221" w:lineRule="auto"/>
        <w:rPr>
          <w:rFonts w:ascii="宋体" w:hAnsi="宋体" w:eastAsia="宋体" w:cs="宋体"/>
          <w:b/>
          <w:bCs/>
          <w:spacing w:val="-5"/>
          <w:sz w:val="21"/>
          <w:szCs w:val="21"/>
        </w:rPr>
      </w:pPr>
      <w:r>
        <w:rPr>
          <w:rFonts w:ascii="宋体" w:hAnsi="宋体" w:eastAsia="宋体" w:cs="宋体"/>
          <w:b/>
          <w:bCs/>
          <w:spacing w:val="-5"/>
          <w:sz w:val="21"/>
          <w:szCs w:val="21"/>
        </w:rPr>
      </w:r>
      <w:r/>
    </w:p>
    <w:p>
      <w:pPr>
        <w:ind w:left="2944"/>
        <w:spacing w:before="68" w:line="221" w:lineRule="auto"/>
        <w:rPr>
          <w:rFonts w:ascii="宋体" w:hAnsi="宋体" w:eastAsia="宋体" w:cs="宋体"/>
          <w:b/>
          <w:bCs/>
          <w:spacing w:val="-5"/>
          <w:sz w:val="21"/>
          <w:szCs w:val="21"/>
        </w:rPr>
      </w:pPr>
      <w:r>
        <w:rPr>
          <w:rFonts w:ascii="宋体" w:hAnsi="宋体" w:eastAsia="宋体" w:cs="宋体"/>
          <w:b/>
          <w:bCs/>
          <w:spacing w:val="-5"/>
          <w:sz w:val="21"/>
          <w:szCs w:val="21"/>
        </w:rPr>
      </w:r>
      <w:r/>
    </w:p>
    <w:p>
      <w:pPr>
        <w:ind w:left="2944"/>
        <w:spacing w:before="68" w:line="221" w:lineRule="auto"/>
        <w:rPr>
          <w:rFonts w:ascii="宋体" w:hAnsi="宋体" w:eastAsia="宋体" w:cs="宋体"/>
          <w:b/>
          <w:bCs/>
          <w:spacing w:val="-5"/>
          <w:sz w:val="21"/>
          <w:szCs w:val="21"/>
        </w:rPr>
      </w:pPr>
      <w:r>
        <w:rPr>
          <w:rFonts w:ascii="宋体" w:hAnsi="宋体" w:eastAsia="宋体" w:cs="宋体"/>
          <w:b/>
          <w:bCs/>
          <w:spacing w:val="-5"/>
          <w:sz w:val="21"/>
          <w:szCs w:val="21"/>
        </w:rPr>
      </w:r>
      <w:r/>
    </w:p>
    <w:p>
      <w:pPr>
        <w:ind w:left="2944"/>
        <w:spacing w:before="68" w:line="221" w:lineRule="auto"/>
        <w:rPr>
          <w:rFonts w:ascii="宋体" w:hAnsi="宋体" w:eastAsia="宋体" w:cs="宋体"/>
          <w:b/>
          <w:bCs/>
          <w:spacing w:val="-5"/>
          <w:sz w:val="21"/>
          <w:szCs w:val="21"/>
        </w:rPr>
      </w:pPr>
      <w:r>
        <w:rPr>
          <w:rFonts w:ascii="宋体" w:hAnsi="宋体" w:eastAsia="宋体" w:cs="宋体"/>
          <w:b/>
          <w:bCs/>
          <w:spacing w:val="-5"/>
          <w:sz w:val="21"/>
          <w:szCs w:val="21"/>
        </w:rPr>
      </w:r>
      <w:r/>
    </w:p>
    <w:p>
      <w:pPr>
        <w:ind w:left="2944"/>
        <w:spacing w:before="68" w:line="221" w:lineRule="auto"/>
        <w:rPr>
          <w:rFonts w:ascii="宋体" w:hAnsi="宋体" w:eastAsia="宋体" w:cs="宋体"/>
          <w:b/>
          <w:bCs/>
          <w:spacing w:val="-5"/>
          <w:sz w:val="21"/>
          <w:szCs w:val="21"/>
        </w:rPr>
      </w:pPr>
      <w:r>
        <w:rPr>
          <w:rFonts w:ascii="宋体" w:hAnsi="宋体" w:eastAsia="宋体" w:cs="宋体"/>
          <w:b/>
          <w:bCs/>
          <w:spacing w:val="-5"/>
          <w:sz w:val="21"/>
          <w:szCs w:val="21"/>
        </w:rPr>
      </w:r>
      <w:r/>
    </w:p>
    <w:p>
      <w:pPr>
        <w:ind w:left="2944"/>
        <w:spacing w:before="68" w:line="221" w:lineRule="auto"/>
        <w:rPr>
          <w:rFonts w:ascii="宋体" w:hAnsi="宋体" w:eastAsia="宋体" w:cs="宋体"/>
          <w:b/>
          <w:bCs/>
          <w:spacing w:val="-5"/>
          <w:sz w:val="21"/>
          <w:szCs w:val="21"/>
        </w:rPr>
      </w:pPr>
      <w:r>
        <w:rPr>
          <w:rFonts w:ascii="宋体" w:hAnsi="宋体" w:eastAsia="宋体" w:cs="宋体"/>
          <w:b/>
          <w:bCs/>
          <w:spacing w:val="-5"/>
          <w:sz w:val="21"/>
          <w:szCs w:val="21"/>
        </w:rPr>
      </w:r>
      <w:r/>
    </w:p>
    <w:p>
      <w:pPr>
        <w:ind w:left="2944"/>
        <w:spacing w:before="68" w:line="221" w:lineRule="auto"/>
        <w:rPr>
          <w:rFonts w:ascii="宋体" w:hAnsi="宋体" w:eastAsia="宋体" w:cs="宋体"/>
          <w:b/>
          <w:bCs/>
          <w:spacing w:val="-5"/>
          <w:sz w:val="21"/>
          <w:szCs w:val="21"/>
        </w:rPr>
      </w:pPr>
      <w:r>
        <w:rPr>
          <w:rFonts w:ascii="宋体" w:hAnsi="宋体" w:eastAsia="宋体" w:cs="宋体"/>
          <w:b/>
          <w:bCs/>
          <w:spacing w:val="-5"/>
          <w:sz w:val="21"/>
          <w:szCs w:val="21"/>
        </w:rPr>
      </w:r>
      <w:r/>
    </w:p>
    <w:p>
      <w:pPr>
        <w:ind w:left="2944"/>
        <w:spacing w:before="68" w:line="221" w:lineRule="auto"/>
        <w:rPr>
          <w:rFonts w:ascii="宋体" w:hAnsi="宋体" w:eastAsia="宋体" w:cs="宋体"/>
          <w:b/>
          <w:bCs/>
          <w:spacing w:val="-5"/>
          <w:sz w:val="21"/>
          <w:szCs w:val="21"/>
        </w:rPr>
      </w:pPr>
      <w:r>
        <w:rPr>
          <w:rFonts w:ascii="宋体" w:hAnsi="宋体" w:eastAsia="宋体" w:cs="宋体"/>
          <w:b/>
          <w:bCs/>
          <w:spacing w:val="-5"/>
          <w:sz w:val="21"/>
          <w:szCs w:val="21"/>
        </w:rPr>
      </w:r>
      <w:r/>
    </w:p>
    <w:p>
      <w:pPr>
        <w:ind w:left="2944"/>
        <w:spacing w:before="68" w:line="221" w:lineRule="auto"/>
        <w:rPr>
          <w:rFonts w:ascii="宋体" w:hAnsi="宋体" w:eastAsia="宋体" w:cs="宋体"/>
          <w:b/>
          <w:bCs/>
          <w:spacing w:val="-5"/>
          <w:sz w:val="21"/>
          <w:szCs w:val="21"/>
        </w:rPr>
      </w:pPr>
      <w:r>
        <w:rPr>
          <w:rFonts w:ascii="宋体" w:hAnsi="宋体" w:eastAsia="宋体" w:cs="宋体"/>
          <w:b/>
          <w:bCs/>
          <w:spacing w:val="-5"/>
          <w:sz w:val="21"/>
          <w:szCs w:val="21"/>
        </w:rPr>
      </w:r>
      <w:r/>
    </w:p>
    <w:p>
      <w:pPr>
        <w:ind w:left="2944"/>
        <w:spacing w:before="68" w:line="221" w:lineRule="auto"/>
        <w:rPr>
          <w:rFonts w:ascii="宋体" w:hAnsi="宋体" w:eastAsia="宋体" w:cs="宋体"/>
          <w:b/>
          <w:bCs/>
          <w:spacing w:val="-5"/>
          <w:sz w:val="21"/>
          <w:szCs w:val="21"/>
        </w:rPr>
      </w:pPr>
      <w:r>
        <w:rPr>
          <w:rFonts w:ascii="宋体" w:hAnsi="宋体" w:eastAsia="宋体" w:cs="宋体"/>
          <w:b/>
          <w:bCs/>
          <w:spacing w:val="-5"/>
          <w:sz w:val="21"/>
          <w:szCs w:val="21"/>
        </w:rPr>
      </w:r>
      <w:r/>
    </w:p>
    <w:p>
      <w:pPr>
        <w:ind w:left="2944"/>
        <w:spacing w:before="68" w:line="221" w:lineRule="auto"/>
        <w:rPr>
          <w:rFonts w:ascii="宋体" w:hAnsi="宋体" w:eastAsia="宋体" w:cs="宋体"/>
          <w:b/>
          <w:bCs/>
          <w:spacing w:val="-5"/>
          <w:sz w:val="21"/>
          <w:szCs w:val="21"/>
        </w:rPr>
      </w:pPr>
      <w:r>
        <w:rPr>
          <w:rFonts w:ascii="宋体" w:hAnsi="宋体" w:eastAsia="宋体" w:cs="宋体"/>
          <w:b/>
          <w:bCs/>
          <w:spacing w:val="-5"/>
          <w:sz w:val="21"/>
          <w:szCs w:val="21"/>
        </w:rPr>
      </w:r>
      <w:r/>
    </w:p>
    <w:p>
      <w:pPr>
        <w:ind w:left="2944"/>
        <w:spacing w:before="68" w:line="221" w:lineRule="auto"/>
        <w:rPr>
          <w:rFonts w:ascii="宋体" w:hAnsi="宋体" w:eastAsia="宋体" w:cs="宋体"/>
          <w:b/>
          <w:bCs/>
          <w:spacing w:val="-5"/>
          <w:sz w:val="21"/>
          <w:szCs w:val="21"/>
        </w:rPr>
      </w:pPr>
      <w:r>
        <w:rPr>
          <w:rFonts w:ascii="宋体" w:hAnsi="宋体" w:eastAsia="宋体" w:cs="宋体"/>
          <w:b/>
          <w:bCs/>
          <w:spacing w:val="-5"/>
          <w:sz w:val="21"/>
          <w:szCs w:val="21"/>
        </w:rPr>
      </w:r>
      <w:r/>
    </w:p>
    <w:p>
      <w:pPr>
        <w:ind w:left="2944"/>
        <w:spacing w:before="68" w:line="221" w:lineRule="auto"/>
        <w:rPr>
          <w:rFonts w:ascii="宋体" w:hAnsi="宋体" w:eastAsia="宋体" w:cs="宋体"/>
          <w:b/>
          <w:bCs/>
          <w:spacing w:val="-5"/>
          <w:sz w:val="21"/>
          <w:szCs w:val="21"/>
        </w:rPr>
      </w:pPr>
      <w:r>
        <w:rPr>
          <w:rFonts w:ascii="宋体" w:hAnsi="宋体" w:eastAsia="宋体" w:cs="宋体"/>
          <w:b/>
          <w:bCs/>
          <w:spacing w:val="-5"/>
          <w:sz w:val="21"/>
          <w:szCs w:val="21"/>
        </w:rPr>
      </w:r>
      <w:r/>
    </w:p>
    <w:p>
      <w:pPr>
        <w:ind w:left="2944"/>
        <w:spacing w:before="68" w:line="221" w:lineRule="auto"/>
        <w:rPr>
          <w:rFonts w:ascii="宋体" w:hAnsi="宋体" w:eastAsia="宋体" w:cs="宋体"/>
          <w:b/>
          <w:bCs/>
          <w:spacing w:val="-5"/>
          <w:sz w:val="21"/>
          <w:szCs w:val="21"/>
        </w:rPr>
      </w:pPr>
      <w:r>
        <w:rPr>
          <w:rFonts w:ascii="宋体" w:hAnsi="宋体" w:eastAsia="宋体" w:cs="宋体"/>
          <w:b/>
          <w:bCs/>
          <w:spacing w:val="-5"/>
          <w:sz w:val="21"/>
          <w:szCs w:val="21"/>
        </w:rPr>
      </w:r>
      <w:r/>
    </w:p>
    <w:p>
      <w:pPr>
        <w:ind w:left="2944"/>
        <w:spacing w:before="68" w:line="221" w:lineRule="auto"/>
        <w:rPr>
          <w:rFonts w:ascii="宋体" w:hAnsi="宋体" w:eastAsia="宋体" w:cs="宋体"/>
          <w:b/>
          <w:bCs/>
          <w:spacing w:val="-5"/>
          <w:sz w:val="21"/>
          <w:szCs w:val="21"/>
        </w:rPr>
      </w:pPr>
      <w:r>
        <w:rPr>
          <w:rFonts w:ascii="宋体" w:hAnsi="宋体" w:eastAsia="宋体" w:cs="宋体"/>
          <w:b/>
          <w:bCs/>
          <w:spacing w:val="-5"/>
          <w:sz w:val="21"/>
          <w:szCs w:val="21"/>
        </w:rPr>
      </w:r>
      <w:r/>
    </w:p>
    <w:p>
      <w:pPr>
        <w:ind w:left="2944"/>
        <w:spacing w:before="68" w:line="221" w:lineRule="auto"/>
        <w:rPr>
          <w:rFonts w:ascii="宋体" w:hAnsi="宋体" w:eastAsia="宋体" w:cs="宋体"/>
          <w:b/>
          <w:bCs/>
          <w:spacing w:val="-5"/>
          <w:sz w:val="21"/>
          <w:szCs w:val="21"/>
        </w:rPr>
      </w:pPr>
      <w:r>
        <w:rPr>
          <w:rFonts w:ascii="宋体" w:hAnsi="宋体" w:eastAsia="宋体" w:cs="宋体"/>
          <w:b/>
          <w:bCs/>
          <w:spacing w:val="-5"/>
          <w:sz w:val="21"/>
          <w:szCs w:val="21"/>
        </w:rPr>
      </w:r>
      <w:r/>
    </w:p>
    <w:p>
      <w:pPr>
        <w:ind w:left="2944"/>
        <w:spacing w:before="68" w:line="221" w:lineRule="auto"/>
        <w:rPr>
          <w:rFonts w:ascii="宋体" w:hAnsi="宋体" w:eastAsia="宋体" w:cs="宋体"/>
          <w:b/>
          <w:bCs/>
          <w:spacing w:val="-5"/>
          <w:sz w:val="21"/>
          <w:szCs w:val="21"/>
        </w:rPr>
      </w:pPr>
      <w:r>
        <w:rPr>
          <w:rFonts w:ascii="宋体" w:hAnsi="宋体" w:eastAsia="宋体" w:cs="宋体"/>
          <w:b/>
          <w:bCs/>
          <w:spacing w:val="-5"/>
          <w:sz w:val="21"/>
          <w:szCs w:val="21"/>
        </w:rPr>
      </w:r>
      <w:r/>
    </w:p>
    <w:p>
      <w:pPr>
        <w:ind w:left="2944"/>
        <w:spacing w:before="68" w:line="221" w:lineRule="auto"/>
        <w:rPr>
          <w:rFonts w:ascii="宋体" w:hAnsi="宋体" w:eastAsia="宋体" w:cs="宋体"/>
          <w:b/>
          <w:bCs/>
          <w:spacing w:val="-5"/>
          <w:sz w:val="21"/>
          <w:szCs w:val="21"/>
        </w:rPr>
      </w:pPr>
      <w:r>
        <w:rPr>
          <w:rFonts w:ascii="宋体" w:hAnsi="宋体" w:eastAsia="宋体" w:cs="宋体"/>
          <w:b/>
          <w:bCs/>
          <w:spacing w:val="-5"/>
          <w:sz w:val="21"/>
          <w:szCs w:val="21"/>
        </w:rPr>
      </w:r>
      <w:r/>
    </w:p>
    <w:p>
      <w:pPr>
        <w:ind w:left="2944"/>
        <w:spacing w:before="68" w:line="221" w:lineRule="auto"/>
        <w:rPr>
          <w:rFonts w:ascii="宋体" w:hAnsi="宋体" w:eastAsia="宋体" w:cs="宋体"/>
          <w:b/>
          <w:bCs/>
          <w:spacing w:val="-5"/>
          <w:sz w:val="21"/>
          <w:szCs w:val="21"/>
        </w:rPr>
      </w:pPr>
      <w:r>
        <w:rPr>
          <w:rFonts w:ascii="宋体" w:hAnsi="宋体" w:eastAsia="宋体" w:cs="宋体"/>
          <w:b/>
          <w:bCs/>
          <w:spacing w:val="-5"/>
          <w:sz w:val="21"/>
          <w:szCs w:val="21"/>
        </w:rPr>
      </w:r>
      <w:r/>
    </w:p>
    <w:p>
      <w:pPr>
        <w:ind w:left="2944"/>
        <w:spacing w:before="68" w:line="221" w:lineRule="auto"/>
        <w:rPr>
          <w:rFonts w:ascii="宋体" w:hAnsi="宋体" w:eastAsia="宋体" w:cs="宋体"/>
          <w:b/>
          <w:bCs/>
          <w:spacing w:val="-5"/>
          <w:sz w:val="21"/>
          <w:szCs w:val="21"/>
        </w:rPr>
      </w:pPr>
      <w:r>
        <w:rPr>
          <w:rFonts w:ascii="宋体" w:hAnsi="宋体" w:eastAsia="宋体" w:cs="宋体"/>
          <w:b/>
          <w:bCs/>
          <w:spacing w:val="-5"/>
          <w:sz w:val="21"/>
          <w:szCs w:val="21"/>
        </w:rPr>
      </w:r>
      <w:r/>
    </w:p>
    <w:p>
      <w:pPr>
        <w:ind w:left="2944"/>
        <w:spacing w:before="68" w:line="221" w:lineRule="auto"/>
        <w:rPr>
          <w:rFonts w:ascii="宋体" w:hAnsi="宋体" w:eastAsia="宋体" w:cs="宋体"/>
          <w:b/>
          <w:bCs/>
          <w:spacing w:val="-5"/>
          <w:sz w:val="21"/>
          <w:szCs w:val="21"/>
        </w:rPr>
      </w:pPr>
      <w:r>
        <w:rPr>
          <w:rFonts w:ascii="宋体" w:hAnsi="宋体" w:eastAsia="宋体" w:cs="宋体"/>
          <w:b/>
          <w:bCs/>
          <w:spacing w:val="-5"/>
          <w:sz w:val="21"/>
          <w:szCs w:val="21"/>
        </w:rPr>
      </w:r>
      <w:r/>
    </w:p>
    <w:p>
      <w:pPr>
        <w:ind w:left="2944"/>
        <w:spacing w:before="68" w:line="221" w:lineRule="auto"/>
        <w:rPr>
          <w:rFonts w:ascii="宋体" w:hAnsi="宋体" w:eastAsia="宋体" w:cs="宋体"/>
          <w:b/>
          <w:bCs/>
          <w:spacing w:val="-5"/>
          <w:sz w:val="21"/>
          <w:szCs w:val="21"/>
        </w:rPr>
      </w:pPr>
      <w:r>
        <w:rPr>
          <w:rFonts w:ascii="宋体" w:hAnsi="宋体" w:eastAsia="宋体" w:cs="宋体"/>
          <w:b/>
          <w:bCs/>
          <w:spacing w:val="-5"/>
          <w:sz w:val="21"/>
          <w:szCs w:val="21"/>
        </w:rPr>
      </w:r>
      <w:r/>
    </w:p>
    <w:p>
      <w:pPr>
        <w:ind w:left="2944"/>
        <w:spacing w:before="68" w:line="221" w:lineRule="auto"/>
        <w:rPr>
          <w:rFonts w:ascii="宋体" w:hAnsi="宋体" w:eastAsia="宋体" w:cs="宋体"/>
          <w:b/>
          <w:bCs/>
          <w:spacing w:val="-5"/>
          <w:sz w:val="21"/>
          <w:szCs w:val="21"/>
        </w:rPr>
      </w:pPr>
      <w:r>
        <w:rPr>
          <w:rFonts w:ascii="宋体" w:hAnsi="宋体" w:eastAsia="宋体" w:cs="宋体"/>
          <w:b/>
          <w:bCs/>
          <w:spacing w:val="-5"/>
          <w:sz w:val="21"/>
          <w:szCs w:val="21"/>
        </w:rPr>
      </w:r>
      <w:r/>
    </w:p>
    <w:p>
      <w:pPr>
        <w:ind w:left="2944"/>
        <w:spacing w:before="68" w:line="221" w:lineRule="auto"/>
        <w:rPr>
          <w:rFonts w:ascii="宋体" w:hAnsi="宋体" w:eastAsia="宋体" w:cs="宋体"/>
          <w:b/>
          <w:bCs/>
          <w:spacing w:val="-5"/>
          <w:sz w:val="21"/>
          <w:szCs w:val="21"/>
        </w:rPr>
      </w:pPr>
      <w:r>
        <w:rPr>
          <w:rFonts w:ascii="宋体" w:hAnsi="宋体" w:eastAsia="宋体" w:cs="宋体"/>
          <w:b/>
          <w:bCs/>
          <w:spacing w:val="-5"/>
          <w:sz w:val="21"/>
          <w:szCs w:val="21"/>
        </w:rPr>
      </w:r>
      <w:r/>
    </w:p>
    <w:p>
      <w:pPr>
        <w:ind w:left="2944"/>
        <w:spacing w:before="68" w:line="221" w:lineRule="auto"/>
        <w:rPr>
          <w:rFonts w:ascii="宋体" w:hAnsi="宋体" w:eastAsia="宋体" w:cs="宋体"/>
          <w:b/>
          <w:bCs/>
          <w:spacing w:val="-5"/>
          <w:sz w:val="21"/>
          <w:szCs w:val="21"/>
        </w:rPr>
      </w:pPr>
      <w:r>
        <w:rPr>
          <w:rFonts w:ascii="宋体" w:hAnsi="宋体" w:eastAsia="宋体" w:cs="宋体"/>
          <w:b/>
          <w:bCs/>
          <w:spacing w:val="-5"/>
          <w:sz w:val="21"/>
          <w:szCs w:val="21"/>
        </w:rPr>
      </w:r>
      <w:r/>
    </w:p>
    <w:p>
      <w:pPr>
        <w:ind w:left="2944"/>
        <w:spacing w:before="68" w:line="221" w:lineRule="auto"/>
        <w:rPr>
          <w:rFonts w:ascii="宋体" w:hAnsi="宋体" w:eastAsia="宋体" w:cs="宋体"/>
          <w:b/>
          <w:bCs/>
          <w:spacing w:val="-5"/>
          <w:sz w:val="21"/>
          <w:szCs w:val="21"/>
        </w:rPr>
      </w:pPr>
      <w:r>
        <w:rPr>
          <w:rFonts w:ascii="宋体" w:hAnsi="宋体" w:eastAsia="宋体" w:cs="宋体"/>
          <w:b/>
          <w:bCs/>
          <w:spacing w:val="-5"/>
          <w:sz w:val="21"/>
          <w:szCs w:val="21"/>
        </w:rPr>
      </w:r>
      <w:r/>
    </w:p>
    <w:p>
      <w:pPr>
        <w:ind w:left="2944"/>
        <w:spacing w:before="68" w:line="221" w:lineRule="auto"/>
        <w:rPr>
          <w:rFonts w:ascii="宋体" w:hAnsi="宋体" w:eastAsia="宋体" w:cs="宋体"/>
          <w:b/>
          <w:bCs/>
          <w:spacing w:val="-5"/>
          <w:sz w:val="21"/>
          <w:szCs w:val="21"/>
        </w:rPr>
      </w:pPr>
      <w:r>
        <w:rPr>
          <w:rFonts w:ascii="宋体" w:hAnsi="宋体" w:eastAsia="宋体" w:cs="宋体"/>
          <w:b/>
          <w:bCs/>
          <w:spacing w:val="-5"/>
          <w:sz w:val="21"/>
          <w:szCs w:val="21"/>
        </w:rPr>
      </w:r>
      <w:r/>
    </w:p>
    <w:p>
      <w:pPr>
        <w:ind w:left="2944"/>
        <w:spacing w:before="68" w:line="221" w:lineRule="auto"/>
        <w:rPr>
          <w:rFonts w:ascii="宋体" w:hAnsi="宋体" w:eastAsia="宋体" w:cs="宋体"/>
          <w:b/>
          <w:bCs/>
          <w:spacing w:val="-5"/>
          <w:sz w:val="21"/>
          <w:szCs w:val="21"/>
        </w:rPr>
      </w:pPr>
      <w:r>
        <w:rPr>
          <w:rFonts w:ascii="宋体" w:hAnsi="宋体" w:eastAsia="宋体" w:cs="宋体"/>
          <w:b/>
          <w:bCs/>
          <w:spacing w:val="-5"/>
          <w:sz w:val="21"/>
          <w:szCs w:val="21"/>
        </w:rPr>
      </w:r>
      <w:r/>
    </w:p>
    <w:p>
      <w:pPr>
        <w:ind w:left="2944"/>
        <w:spacing w:before="68" w:line="221" w:lineRule="auto"/>
        <w:rPr>
          <w:rFonts w:ascii="宋体" w:hAnsi="宋体" w:eastAsia="宋体" w:cs="宋体"/>
          <w:b/>
          <w:bCs/>
          <w:spacing w:val="-5"/>
          <w:sz w:val="21"/>
          <w:szCs w:val="21"/>
        </w:rPr>
      </w:pPr>
      <w:r>
        <w:rPr>
          <w:rFonts w:ascii="宋体" w:hAnsi="宋体" w:eastAsia="宋体" w:cs="宋体"/>
          <w:b/>
          <w:bCs/>
          <w:spacing w:val="-5"/>
          <w:sz w:val="21"/>
          <w:szCs w:val="21"/>
        </w:rPr>
      </w:r>
      <w:r/>
    </w:p>
    <w:p>
      <w:pPr>
        <w:ind w:left="2944"/>
        <w:spacing w:before="68" w:line="221" w:lineRule="auto"/>
        <w:rPr>
          <w:rFonts w:ascii="宋体" w:hAnsi="宋体" w:eastAsia="宋体" w:cs="宋体"/>
          <w:b/>
          <w:bCs/>
          <w:spacing w:val="-5"/>
          <w:sz w:val="21"/>
          <w:szCs w:val="21"/>
        </w:rPr>
      </w:pPr>
      <w:r>
        <w:rPr>
          <w:rFonts w:ascii="宋体" w:hAnsi="宋体" w:eastAsia="宋体" w:cs="宋体"/>
          <w:b/>
          <w:bCs/>
          <w:spacing w:val="-5"/>
          <w:sz w:val="21"/>
          <w:szCs w:val="21"/>
        </w:rPr>
      </w:r>
      <w:r/>
    </w:p>
    <w:p>
      <w:pPr>
        <w:ind w:left="2944"/>
        <w:spacing w:before="68" w:line="221" w:lineRule="auto"/>
        <w:rPr>
          <w:rFonts w:ascii="宋体" w:hAnsi="宋体" w:eastAsia="宋体" w:cs="宋体"/>
          <w:b/>
          <w:bCs/>
          <w:spacing w:val="-5"/>
          <w:sz w:val="21"/>
          <w:szCs w:val="21"/>
        </w:rPr>
      </w:pPr>
      <w:r>
        <w:rPr>
          <w:rFonts w:ascii="宋体" w:hAnsi="宋体" w:eastAsia="宋体" w:cs="宋体"/>
          <w:b/>
          <w:bCs/>
          <w:spacing w:val="-5"/>
          <w:sz w:val="21"/>
          <w:szCs w:val="21"/>
        </w:rPr>
      </w:r>
      <w:r/>
    </w:p>
    <w:p>
      <w:pPr>
        <w:ind w:left="2944"/>
        <w:spacing w:before="68" w:line="221" w:lineRule="auto"/>
        <w:rPr>
          <w:rFonts w:ascii="宋体" w:hAnsi="宋体" w:eastAsia="宋体" w:cs="宋体"/>
          <w:b/>
          <w:bCs/>
          <w:spacing w:val="-5"/>
          <w:sz w:val="21"/>
          <w:szCs w:val="21"/>
        </w:rPr>
      </w:pPr>
      <w:r>
        <w:rPr>
          <w:rFonts w:ascii="宋体" w:hAnsi="宋体" w:eastAsia="宋体" w:cs="宋体"/>
          <w:b/>
          <w:bCs/>
          <w:spacing w:val="-5"/>
          <w:sz w:val="21"/>
          <w:szCs w:val="21"/>
        </w:rPr>
      </w:r>
      <w:r/>
    </w:p>
    <w:p>
      <w:pPr>
        <w:ind w:left="2944"/>
        <w:spacing w:before="68" w:line="221" w:lineRule="auto"/>
        <w:rPr>
          <w:rFonts w:ascii="宋体" w:hAnsi="宋体" w:eastAsia="宋体" w:cs="宋体"/>
          <w:b/>
          <w:bCs/>
          <w:spacing w:val="-5"/>
          <w:sz w:val="21"/>
          <w:szCs w:val="21"/>
        </w:rPr>
      </w:pPr>
      <w:r>
        <w:rPr>
          <w:rFonts w:ascii="宋体" w:hAnsi="宋体" w:eastAsia="宋体" w:cs="宋体"/>
          <w:b/>
          <w:bCs/>
          <w:spacing w:val="-5"/>
          <w:sz w:val="21"/>
          <w:szCs w:val="21"/>
        </w:rPr>
      </w:r>
      <w:r/>
    </w:p>
    <w:p>
      <w:pPr>
        <w:ind w:left="2944"/>
        <w:spacing w:before="68" w:line="221" w:lineRule="auto"/>
        <w:rPr>
          <w:rFonts w:ascii="宋体" w:hAnsi="宋体" w:eastAsia="宋体" w:cs="宋体"/>
          <w:sz w:val="21"/>
          <w:szCs w:val="21"/>
        </w:rPr>
      </w:pPr>
      <w:r>
        <w:rPr>
          <w:rFonts w:ascii="宋体" w:hAnsi="宋体" w:eastAsia="宋体" w:cs="宋体"/>
          <w:b/>
          <w:bCs/>
          <w:spacing w:val="-5"/>
          <w:sz w:val="21"/>
          <w:szCs w:val="21"/>
        </w:rPr>
        <w:t xml:space="preserve">中小企业声明函（工程、服务）</w:t>
      </w:r>
      <w:r/>
    </w:p>
    <w:p>
      <w:pPr>
        <w:pStyle w:val="1478"/>
        <w:spacing w:line="457" w:lineRule="auto"/>
      </w:pPr>
      <w:r/>
      <w:r/>
    </w:p>
    <w:p>
      <w:pPr>
        <w:ind w:left="33" w:right="31" w:firstLine="424"/>
        <w:spacing w:before="68" w:line="405" w:lineRule="auto"/>
        <w:rPr>
          <w:rFonts w:ascii="宋体" w:hAnsi="宋体" w:eastAsia="宋体" w:cs="宋体"/>
          <w:sz w:val="21"/>
          <w:szCs w:val="21"/>
        </w:rPr>
      </w:pPr>
      <w:r>
        <w:rPr>
          <w:rFonts w:ascii="宋体" w:hAnsi="宋体" w:eastAsia="宋体" w:cs="宋体"/>
          <w:spacing w:val="-13"/>
          <w:sz w:val="21"/>
          <w:szCs w:val="21"/>
        </w:rPr>
        <w:t xml:space="preserve">本公司（联合体）郑重声明，根据《政府采购促进中小企业发展管理办法》（财库﹝</w:t>
      </w:r>
      <w:r>
        <w:rPr>
          <w:rFonts w:ascii="Calibri" w:hAnsi="Calibri" w:eastAsia="Calibri" w:cs="Calibri"/>
          <w:spacing w:val="-13"/>
          <w:sz w:val="21"/>
          <w:szCs w:val="21"/>
        </w:rPr>
        <w:t xml:space="preserve">2020</w:t>
      </w:r>
      <w:r>
        <w:rPr>
          <w:rFonts w:ascii="宋体" w:hAnsi="宋体" w:eastAsia="宋体" w:cs="宋体"/>
          <w:spacing w:val="-13"/>
          <w:sz w:val="21"/>
          <w:szCs w:val="21"/>
        </w:rPr>
        <w:t xml:space="preserve">﹞</w:t>
      </w:r>
      <w:r>
        <w:rPr>
          <w:rFonts w:ascii="宋体" w:hAnsi="宋体" w:eastAsia="宋体" w:cs="宋体"/>
          <w:spacing w:val="16"/>
          <w:sz w:val="21"/>
          <w:szCs w:val="21"/>
        </w:rPr>
        <w:t xml:space="preserve"> </w:t>
      </w:r>
      <w:r>
        <w:rPr>
          <w:rFonts w:ascii="Calibri" w:hAnsi="Calibri" w:eastAsia="Calibri" w:cs="Calibri"/>
          <w:sz w:val="21"/>
          <w:szCs w:val="21"/>
        </w:rPr>
        <w:t xml:space="preserve">46  </w:t>
      </w:r>
      <w:r>
        <w:rPr>
          <w:rFonts w:ascii="宋体" w:hAnsi="宋体" w:eastAsia="宋体" w:cs="宋体"/>
          <w:sz w:val="21"/>
          <w:szCs w:val="21"/>
        </w:rPr>
        <w:t xml:space="preserve">号）的规定，本公司（联合体）参加</w:t>
      </w:r>
      <w:r>
        <w:rPr>
          <w:rFonts w:ascii="宋体" w:hAnsi="宋体" w:eastAsia="宋体" w:cs="宋体"/>
          <w:sz w:val="21"/>
          <w:szCs w:val="21"/>
          <w:u w:val="single"/>
        </w:rPr>
        <w:t xml:space="preserve">（单位名称）</w:t>
      </w:r>
      <w:r>
        <w:rPr>
          <w:rFonts w:ascii="宋体" w:hAnsi="宋体" w:eastAsia="宋体" w:cs="宋体"/>
          <w:sz w:val="21"/>
          <w:szCs w:val="21"/>
        </w:rPr>
        <w:t xml:space="preserve">的</w:t>
      </w:r>
      <w:r>
        <w:rPr>
          <w:rFonts w:ascii="宋体" w:hAnsi="宋体" w:eastAsia="宋体" w:cs="宋体"/>
          <w:sz w:val="21"/>
          <w:szCs w:val="21"/>
          <w:u w:val="single"/>
        </w:rPr>
        <w:t xml:space="preserve">（项目名称）</w:t>
      </w:r>
      <w:r>
        <w:rPr>
          <w:rFonts w:ascii="宋体" w:hAnsi="宋体" w:eastAsia="宋体" w:cs="宋体"/>
          <w:sz w:val="21"/>
          <w:szCs w:val="21"/>
        </w:rPr>
        <w:t xml:space="preserve">采购活动，工程的施</w:t>
      </w:r>
      <w:r>
        <w:rPr>
          <w:rFonts w:ascii="宋体" w:hAnsi="宋体" w:eastAsia="宋体" w:cs="宋体"/>
          <w:spacing w:val="12"/>
          <w:sz w:val="21"/>
          <w:szCs w:val="21"/>
        </w:rPr>
        <w:t xml:space="preserve"> </w:t>
      </w:r>
      <w:r>
        <w:rPr>
          <w:rFonts w:ascii="宋体" w:hAnsi="宋体" w:eastAsia="宋体" w:cs="宋体"/>
          <w:spacing w:val="-8"/>
          <w:sz w:val="21"/>
          <w:szCs w:val="21"/>
        </w:rPr>
        <w:t xml:space="preserve">工单位全部为符合政策要求的中小企业（或者：服务全部由符合政策要求的中</w:t>
      </w:r>
      <w:r>
        <w:rPr>
          <w:rFonts w:ascii="宋体" w:hAnsi="宋体" w:eastAsia="宋体" w:cs="宋体"/>
          <w:spacing w:val="-9"/>
          <w:sz w:val="21"/>
          <w:szCs w:val="21"/>
        </w:rPr>
        <w:t xml:space="preserve">小企业承接）。</w:t>
      </w:r>
      <w:r>
        <w:rPr>
          <w:rFonts w:ascii="宋体" w:hAnsi="宋体" w:eastAsia="宋体" w:cs="宋体"/>
          <w:sz w:val="21"/>
          <w:szCs w:val="21"/>
        </w:rPr>
        <w:t xml:space="preserve"> </w:t>
      </w:r>
      <w:r>
        <w:rPr>
          <w:rFonts w:ascii="宋体" w:hAnsi="宋体" w:eastAsia="宋体" w:cs="宋体"/>
          <w:spacing w:val="-1"/>
          <w:sz w:val="21"/>
          <w:szCs w:val="21"/>
        </w:rPr>
        <w:t xml:space="preserve">相关企业（含联合体中的中小企业、签订分包意向协议的中小企业）的具体情况如下：</w:t>
      </w:r>
      <w:r/>
    </w:p>
    <w:p>
      <w:pPr>
        <w:ind w:left="39" w:right="31" w:firstLine="427"/>
        <w:spacing w:before="30" w:line="348" w:lineRule="auto"/>
        <w:rPr>
          <w:rFonts w:ascii="宋体" w:hAnsi="宋体" w:eastAsia="宋体" w:cs="宋体"/>
          <w:sz w:val="21"/>
          <w:szCs w:val="21"/>
        </w:rPr>
      </w:pPr>
      <w:r>
        <w:rPr>
          <w:rFonts w:ascii="Calibri" w:hAnsi="Calibri" w:eastAsia="Calibri" w:cs="Calibri"/>
          <w:spacing w:val="-1"/>
          <w:sz w:val="21"/>
          <w:szCs w:val="21"/>
        </w:rPr>
        <w:t xml:space="preserve">1.  </w:t>
      </w:r>
      <w:r>
        <w:rPr>
          <w:rFonts w:ascii="宋体" w:hAnsi="宋体" w:eastAsia="宋体" w:cs="宋体"/>
          <w:spacing w:val="-1"/>
          <w:sz w:val="21"/>
          <w:szCs w:val="21"/>
          <w:u w:val="single"/>
        </w:rPr>
        <w:t xml:space="preserve">（标的名称</w:t>
      </w:r>
      <w:r>
        <w:rPr>
          <w:rFonts w:ascii="宋体" w:hAnsi="宋体" w:eastAsia="宋体" w:cs="宋体"/>
          <w:spacing w:val="-8"/>
          <w:sz w:val="21"/>
          <w:szCs w:val="21"/>
          <w:u w:val="single"/>
        </w:rPr>
        <w:t xml:space="preserve">）</w:t>
      </w:r>
      <w:r>
        <w:rPr>
          <w:rFonts w:ascii="宋体" w:hAnsi="宋体" w:eastAsia="宋体" w:cs="宋体"/>
          <w:spacing w:val="-5"/>
          <w:sz w:val="21"/>
          <w:szCs w:val="21"/>
          <w:u w:val="single"/>
        </w:rPr>
        <w:t xml:space="preserve"> </w:t>
      </w:r>
      <w:r>
        <w:rPr>
          <w:rFonts w:ascii="宋体" w:hAnsi="宋体" w:eastAsia="宋体" w:cs="宋体"/>
          <w:spacing w:val="-81"/>
          <w:sz w:val="21"/>
          <w:szCs w:val="21"/>
        </w:rPr>
        <w:t xml:space="preserve"> </w:t>
      </w:r>
      <w:r>
        <w:rPr>
          <w:rFonts w:ascii="宋体" w:hAnsi="宋体" w:eastAsia="宋体" w:cs="宋体"/>
          <w:spacing w:val="-8"/>
          <w:sz w:val="21"/>
          <w:szCs w:val="21"/>
        </w:rPr>
        <w:t xml:space="preserve">，</w:t>
      </w:r>
      <w:r>
        <w:rPr>
          <w:rFonts w:ascii="宋体" w:hAnsi="宋体" w:eastAsia="宋体" w:cs="宋体"/>
          <w:spacing w:val="-1"/>
          <w:sz w:val="21"/>
          <w:szCs w:val="21"/>
        </w:rPr>
        <w:t xml:space="preserve">属于</w:t>
      </w:r>
      <w:r>
        <w:rPr>
          <w:rFonts w:ascii="宋体" w:hAnsi="宋体" w:eastAsia="宋体" w:cs="宋体"/>
          <w:spacing w:val="-1"/>
          <w:sz w:val="21"/>
          <w:szCs w:val="21"/>
          <w:u w:val="single"/>
        </w:rPr>
        <w:t xml:space="preserve">（采购文件中明确的所属行业</w:t>
      </w:r>
      <w:r>
        <w:rPr>
          <w:rFonts w:ascii="宋体" w:hAnsi="宋体" w:eastAsia="宋体" w:cs="宋体"/>
          <w:spacing w:val="-8"/>
          <w:sz w:val="21"/>
          <w:szCs w:val="21"/>
          <w:u w:val="single"/>
        </w:rPr>
        <w:t xml:space="preserve">）</w:t>
      </w:r>
      <w:r>
        <w:rPr>
          <w:rFonts w:ascii="宋体" w:hAnsi="宋体" w:eastAsia="宋体" w:cs="宋体"/>
          <w:spacing w:val="-8"/>
          <w:sz w:val="21"/>
          <w:szCs w:val="21"/>
        </w:rPr>
        <w:t xml:space="preserve">；</w:t>
      </w:r>
      <w:r>
        <w:rPr>
          <w:rFonts w:ascii="宋体" w:hAnsi="宋体" w:eastAsia="宋体" w:cs="宋体"/>
          <w:spacing w:val="-1"/>
          <w:sz w:val="21"/>
          <w:szCs w:val="21"/>
        </w:rPr>
        <w:t xml:space="preserve">承建（承接）企业</w:t>
      </w:r>
      <w:r>
        <w:rPr>
          <w:rFonts w:ascii="宋体" w:hAnsi="宋体" w:eastAsia="宋体" w:cs="宋体"/>
          <w:spacing w:val="-2"/>
          <w:sz w:val="21"/>
          <w:szCs w:val="21"/>
        </w:rPr>
        <w:t xml:space="preserve">为</w:t>
      </w:r>
      <w:r>
        <w:rPr>
          <w:rFonts w:ascii="宋体" w:hAnsi="宋体" w:eastAsia="宋体" w:cs="宋体"/>
          <w:spacing w:val="-2"/>
          <w:sz w:val="21"/>
          <w:szCs w:val="21"/>
          <w:u w:val="single"/>
        </w:rPr>
        <w:t xml:space="preserve">（企业</w:t>
      </w:r>
      <w:r>
        <w:rPr>
          <w:rFonts w:ascii="宋体" w:hAnsi="宋体" w:eastAsia="宋体" w:cs="宋体"/>
          <w:sz w:val="21"/>
          <w:szCs w:val="21"/>
        </w:rPr>
        <w:t xml:space="preserve"> </w:t>
      </w:r>
      <w:r>
        <w:rPr>
          <w:rFonts w:ascii="宋体" w:hAnsi="宋体" w:eastAsia="宋体" w:cs="宋体"/>
          <w:spacing w:val="-3"/>
          <w:sz w:val="21"/>
          <w:szCs w:val="21"/>
          <w:u w:val="single"/>
        </w:rPr>
        <w:t xml:space="preserve">名称</w:t>
      </w:r>
      <w:r>
        <w:rPr>
          <w:rFonts w:ascii="宋体" w:hAnsi="宋体" w:eastAsia="宋体" w:cs="宋体"/>
          <w:spacing w:val="-13"/>
          <w:sz w:val="21"/>
          <w:szCs w:val="21"/>
          <w:u w:val="single"/>
        </w:rPr>
        <w:t xml:space="preserve">）</w:t>
      </w:r>
      <w:r>
        <w:rPr>
          <w:rFonts w:ascii="宋体" w:hAnsi="宋体" w:eastAsia="宋体" w:cs="宋体"/>
          <w:spacing w:val="-13"/>
          <w:sz w:val="21"/>
          <w:szCs w:val="21"/>
        </w:rPr>
        <w:t xml:space="preserve">，</w:t>
      </w:r>
      <w:r>
        <w:rPr>
          <w:rFonts w:ascii="宋体" w:hAnsi="宋体" w:eastAsia="宋体" w:cs="宋体"/>
          <w:spacing w:val="-3"/>
          <w:sz w:val="21"/>
          <w:szCs w:val="21"/>
        </w:rPr>
        <w:t xml:space="preserve">从业人员</w:t>
      </w:r>
      <w:r>
        <w:rPr>
          <w:rFonts w:ascii="宋体" w:hAnsi="宋体" w:eastAsia="宋体" w:cs="宋体"/>
          <w:spacing w:val="-105"/>
          <w:sz w:val="21"/>
          <w:szCs w:val="21"/>
        </w:rPr>
        <w:t xml:space="preserve"> </w:t>
      </w:r>
      <w:r>
        <w:rPr>
          <w:rFonts w:ascii="宋体" w:hAnsi="宋体" w:eastAsia="宋体" w:cs="宋体"/>
          <w:spacing w:val="20"/>
          <w:sz w:val="21"/>
          <w:szCs w:val="21"/>
          <w:u w:val="single"/>
        </w:rPr>
        <w:t xml:space="preserve">     </w:t>
      </w:r>
      <w:r>
        <w:rPr>
          <w:rFonts w:ascii="宋体" w:hAnsi="宋体" w:eastAsia="宋体" w:cs="宋体"/>
          <w:spacing w:val="-93"/>
          <w:sz w:val="21"/>
          <w:szCs w:val="21"/>
        </w:rPr>
        <w:t xml:space="preserve"> </w:t>
      </w:r>
      <w:r>
        <w:rPr>
          <w:rFonts w:ascii="宋体" w:hAnsi="宋体" w:eastAsia="宋体" w:cs="宋体"/>
          <w:spacing w:val="-3"/>
          <w:sz w:val="21"/>
          <w:szCs w:val="21"/>
        </w:rPr>
        <w:t xml:space="preserve">人，营业收入为</w:t>
      </w:r>
      <w:r>
        <w:rPr>
          <w:rFonts w:ascii="宋体" w:hAnsi="宋体" w:eastAsia="宋体" w:cs="宋体"/>
          <w:spacing w:val="-3"/>
          <w:sz w:val="21"/>
          <w:szCs w:val="21"/>
          <w:u w:val="single"/>
        </w:rPr>
        <w:t xml:space="preserve">      </w:t>
      </w:r>
      <w:r>
        <w:rPr>
          <w:rFonts w:ascii="宋体" w:hAnsi="宋体" w:eastAsia="宋体" w:cs="宋体"/>
          <w:spacing w:val="-92"/>
          <w:sz w:val="21"/>
          <w:szCs w:val="21"/>
        </w:rPr>
        <w:t xml:space="preserve"> </w:t>
      </w:r>
      <w:r>
        <w:rPr>
          <w:rFonts w:ascii="宋体" w:hAnsi="宋体" w:eastAsia="宋体" w:cs="宋体"/>
          <w:spacing w:val="-3"/>
          <w:sz w:val="21"/>
          <w:szCs w:val="21"/>
        </w:rPr>
        <w:t xml:space="preserve">万元，资产总额为</w:t>
      </w:r>
      <w:r>
        <w:rPr>
          <w:rFonts w:ascii="宋体" w:hAnsi="宋体" w:eastAsia="宋体" w:cs="宋体"/>
          <w:spacing w:val="-105"/>
          <w:sz w:val="21"/>
          <w:szCs w:val="21"/>
        </w:rPr>
        <w:t xml:space="preserve"> </w:t>
      </w:r>
      <w:r>
        <w:rPr>
          <w:rFonts w:ascii="宋体" w:hAnsi="宋体" w:eastAsia="宋体" w:cs="宋体"/>
          <w:spacing w:val="17"/>
          <w:sz w:val="21"/>
          <w:szCs w:val="21"/>
          <w:u w:val="single"/>
        </w:rPr>
        <w:t xml:space="preserve">      </w:t>
      </w:r>
      <w:r>
        <w:rPr>
          <w:rFonts w:ascii="宋体" w:hAnsi="宋体" w:eastAsia="宋体" w:cs="宋体"/>
          <w:spacing w:val="-89"/>
          <w:sz w:val="21"/>
          <w:szCs w:val="21"/>
        </w:rPr>
        <w:t xml:space="preserve"> </w:t>
      </w:r>
      <w:r>
        <w:rPr>
          <w:rFonts w:ascii="宋体" w:hAnsi="宋体" w:eastAsia="宋体" w:cs="宋体"/>
          <w:spacing w:val="-3"/>
          <w:sz w:val="21"/>
          <w:szCs w:val="21"/>
        </w:rPr>
        <w:t xml:space="preserve">万元</w:t>
      </w:r>
      <w:r>
        <w:fldChar w:fldCharType="begin"/>
      </w:r>
      <w:r>
        <w:instrText xml:space="preserve"> HYPERLINK "file:///D:/WeChat%20Files/wxid_jmxuwovwqisy21/FileStorage/Microsoft/Windows/INetCache/Down/undefined.doc%23br1" </w:instrText>
      </w:r>
      <w:r>
        <w:fldChar w:fldCharType="separate"/>
      </w:r>
      <w:r>
        <w:rPr>
          <w:rFonts w:ascii="仿宋" w:hAnsi="仿宋" w:eastAsia="仿宋" w:cs="仿宋"/>
          <w:spacing w:val="-3"/>
          <w:position w:val="10"/>
          <w:sz w:val="11"/>
          <w:szCs w:val="11"/>
          <w:u w:val="single"/>
        </w:rPr>
        <w:t xml:space="preserve">1</w:t>
      </w:r>
      <w:r>
        <w:rPr>
          <w:rFonts w:ascii="仿宋" w:hAnsi="仿宋" w:eastAsia="仿宋" w:cs="仿宋"/>
          <w:spacing w:val="-32"/>
          <w:position w:val="10"/>
          <w:sz w:val="11"/>
          <w:szCs w:val="11"/>
        </w:rPr>
        <w:t xml:space="preserve"> </w:t>
      </w:r>
      <w:r>
        <w:rPr>
          <w:rFonts w:ascii="宋体" w:hAnsi="宋体" w:eastAsia="宋体" w:cs="宋体"/>
          <w:spacing w:val="-3"/>
          <w:sz w:val="21"/>
          <w:szCs w:val="21"/>
        </w:rPr>
        <w:t xml:space="preserve">，</w:t>
      </w:r>
      <w:r>
        <w:rPr>
          <w:rFonts w:ascii="宋体" w:hAnsi="宋体" w:eastAsia="宋体" w:cs="宋体"/>
          <w:spacing w:val="-3"/>
          <w:sz w:val="21"/>
          <w:szCs w:val="21"/>
        </w:rPr>
        <w:fldChar w:fldCharType="end"/>
      </w:r>
      <w:r>
        <w:rPr>
          <w:rFonts w:ascii="宋体" w:hAnsi="宋体" w:eastAsia="宋体" w:cs="宋体"/>
          <w:spacing w:val="-3"/>
          <w:sz w:val="21"/>
          <w:szCs w:val="21"/>
        </w:rPr>
        <w:t xml:space="preserve">属于</w:t>
      </w:r>
      <w:r>
        <w:rPr>
          <w:rFonts w:ascii="宋体" w:hAnsi="宋体" w:eastAsia="宋体" w:cs="宋体"/>
          <w:spacing w:val="-3"/>
          <w:sz w:val="21"/>
          <w:szCs w:val="21"/>
          <w:u w:val="single"/>
        </w:rPr>
        <w:t xml:space="preserve">（中</w:t>
      </w:r>
      <w:r>
        <w:rPr>
          <w:rFonts w:ascii="宋体" w:hAnsi="宋体" w:eastAsia="宋体" w:cs="宋体"/>
          <w:sz w:val="21"/>
          <w:szCs w:val="21"/>
        </w:rPr>
        <w:t xml:space="preserve"> </w:t>
      </w:r>
      <w:r>
        <w:rPr>
          <w:rFonts w:ascii="宋体" w:hAnsi="宋体" w:eastAsia="宋体" w:cs="宋体"/>
          <w:spacing w:val="-1"/>
          <w:sz w:val="21"/>
          <w:szCs w:val="21"/>
          <w:u w:val="single"/>
        </w:rPr>
        <w:t xml:space="preserve">型企业、小型企业、微型企业</w:t>
      </w:r>
      <w:r>
        <w:rPr>
          <w:rFonts w:ascii="宋体" w:hAnsi="宋体" w:eastAsia="宋体" w:cs="宋体"/>
          <w:spacing w:val="15"/>
          <w:sz w:val="21"/>
          <w:szCs w:val="21"/>
          <w:u w:val="single"/>
        </w:rPr>
        <w:t xml:space="preserve">）；</w:t>
      </w:r>
      <w:r/>
    </w:p>
    <w:p>
      <w:pPr>
        <w:ind w:left="39" w:right="31" w:firstLine="420"/>
        <w:spacing w:before="218" w:line="316" w:lineRule="auto"/>
        <w:rPr>
          <w:rFonts w:ascii="宋体" w:hAnsi="宋体" w:eastAsia="宋体" w:cs="宋体"/>
          <w:sz w:val="21"/>
          <w:szCs w:val="21"/>
        </w:rPr>
      </w:pPr>
      <w:r>
        <w:rPr>
          <w:rFonts w:ascii="Calibri" w:hAnsi="Calibri" w:eastAsia="Calibri" w:cs="Calibri"/>
          <w:spacing w:val="-1"/>
          <w:sz w:val="21"/>
          <w:szCs w:val="21"/>
        </w:rPr>
        <w:t xml:space="preserve">2.  </w:t>
      </w:r>
      <w:r>
        <w:rPr>
          <w:rFonts w:ascii="宋体" w:hAnsi="宋体" w:eastAsia="宋体" w:cs="宋体"/>
          <w:spacing w:val="-1"/>
          <w:sz w:val="21"/>
          <w:szCs w:val="21"/>
          <w:u w:val="single"/>
        </w:rPr>
        <w:t xml:space="preserve">（标的名称</w:t>
      </w:r>
      <w:r>
        <w:rPr>
          <w:rFonts w:ascii="宋体" w:hAnsi="宋体" w:eastAsia="宋体" w:cs="宋体"/>
          <w:spacing w:val="-9"/>
          <w:sz w:val="21"/>
          <w:szCs w:val="21"/>
          <w:u w:val="single"/>
        </w:rPr>
        <w:t xml:space="preserve">）</w:t>
      </w:r>
      <w:r>
        <w:rPr>
          <w:rFonts w:ascii="宋体" w:hAnsi="宋体" w:eastAsia="宋体" w:cs="宋体"/>
          <w:spacing w:val="25"/>
          <w:sz w:val="21"/>
          <w:szCs w:val="21"/>
        </w:rPr>
        <w:t xml:space="preserve"> </w:t>
      </w:r>
      <w:r>
        <w:rPr>
          <w:rFonts w:ascii="宋体" w:hAnsi="宋体" w:eastAsia="宋体" w:cs="宋体"/>
          <w:spacing w:val="-9"/>
          <w:sz w:val="21"/>
          <w:szCs w:val="21"/>
        </w:rPr>
        <w:t xml:space="preserve">，</w:t>
      </w:r>
      <w:r>
        <w:rPr>
          <w:rFonts w:ascii="宋体" w:hAnsi="宋体" w:eastAsia="宋体" w:cs="宋体"/>
          <w:spacing w:val="-1"/>
          <w:sz w:val="21"/>
          <w:szCs w:val="21"/>
        </w:rPr>
        <w:t xml:space="preserve">属于</w:t>
      </w:r>
      <w:r>
        <w:rPr>
          <w:rFonts w:ascii="宋体" w:hAnsi="宋体" w:eastAsia="宋体" w:cs="宋体"/>
          <w:spacing w:val="-1"/>
          <w:sz w:val="21"/>
          <w:szCs w:val="21"/>
          <w:u w:val="single"/>
        </w:rPr>
        <w:t xml:space="preserve">（采购文件中明确的所属行业</w:t>
      </w:r>
      <w:r>
        <w:rPr>
          <w:rFonts w:ascii="宋体" w:hAnsi="宋体" w:eastAsia="宋体" w:cs="宋体"/>
          <w:spacing w:val="-9"/>
          <w:sz w:val="21"/>
          <w:szCs w:val="21"/>
          <w:u w:val="single"/>
        </w:rPr>
        <w:t xml:space="preserve">）</w:t>
      </w:r>
      <w:r>
        <w:rPr>
          <w:rFonts w:ascii="宋体" w:hAnsi="宋体" w:eastAsia="宋体" w:cs="宋体"/>
          <w:spacing w:val="-9"/>
          <w:sz w:val="21"/>
          <w:szCs w:val="21"/>
        </w:rPr>
        <w:t xml:space="preserve">；</w:t>
      </w:r>
      <w:r>
        <w:rPr>
          <w:rFonts w:ascii="宋体" w:hAnsi="宋体" w:eastAsia="宋体" w:cs="宋体"/>
          <w:spacing w:val="-1"/>
          <w:sz w:val="21"/>
          <w:szCs w:val="21"/>
        </w:rPr>
        <w:t xml:space="preserve">承建（承接）企业为</w:t>
      </w:r>
      <w:r>
        <w:rPr>
          <w:rFonts w:ascii="宋体" w:hAnsi="宋体" w:eastAsia="宋体" w:cs="宋体"/>
          <w:spacing w:val="-1"/>
          <w:sz w:val="21"/>
          <w:szCs w:val="21"/>
          <w:u w:val="single"/>
        </w:rPr>
        <w:t xml:space="preserve">（企业</w:t>
      </w:r>
      <w:r>
        <w:rPr>
          <w:rFonts w:ascii="宋体" w:hAnsi="宋体" w:eastAsia="宋体" w:cs="宋体"/>
          <w:sz w:val="21"/>
          <w:szCs w:val="21"/>
        </w:rPr>
        <w:t xml:space="preserve"> </w:t>
      </w:r>
      <w:r>
        <w:rPr>
          <w:rFonts w:ascii="宋体" w:hAnsi="宋体" w:eastAsia="宋体" w:cs="宋体"/>
          <w:spacing w:val="-1"/>
          <w:sz w:val="21"/>
          <w:szCs w:val="21"/>
          <w:u w:val="single"/>
        </w:rPr>
        <w:t xml:space="preserve">名称</w:t>
      </w:r>
      <w:r>
        <w:rPr>
          <w:rFonts w:ascii="宋体" w:hAnsi="宋体" w:eastAsia="宋体" w:cs="宋体"/>
          <w:spacing w:val="2"/>
          <w:sz w:val="21"/>
          <w:szCs w:val="21"/>
          <w:u w:val="single"/>
        </w:rPr>
        <w:t xml:space="preserve">）</w:t>
      </w:r>
      <w:r>
        <w:rPr>
          <w:rFonts w:ascii="宋体" w:hAnsi="宋体" w:eastAsia="宋体" w:cs="宋体"/>
          <w:spacing w:val="2"/>
          <w:sz w:val="21"/>
          <w:szCs w:val="21"/>
        </w:rPr>
        <w:t xml:space="preserve">，</w:t>
      </w:r>
      <w:r>
        <w:rPr>
          <w:rFonts w:ascii="宋体" w:hAnsi="宋体" w:eastAsia="宋体" w:cs="宋体"/>
          <w:spacing w:val="-1"/>
          <w:sz w:val="21"/>
          <w:szCs w:val="21"/>
        </w:rPr>
        <w:t xml:space="preserve">从业人员</w:t>
      </w:r>
      <w:r>
        <w:rPr>
          <w:rFonts w:ascii="宋体" w:hAnsi="宋体" w:eastAsia="宋体" w:cs="宋体"/>
          <w:spacing w:val="-104"/>
          <w:sz w:val="21"/>
          <w:szCs w:val="21"/>
        </w:rPr>
        <w:t xml:space="preserve"> </w:t>
      </w:r>
      <w:r>
        <w:rPr>
          <w:rFonts w:ascii="宋体" w:hAnsi="宋体" w:eastAsia="宋体" w:cs="宋体"/>
          <w:spacing w:val="20"/>
          <w:sz w:val="21"/>
          <w:szCs w:val="21"/>
          <w:u w:val="single"/>
        </w:rPr>
        <w:t xml:space="preserve">     </w:t>
      </w:r>
      <w:r>
        <w:rPr>
          <w:rFonts w:ascii="宋体" w:hAnsi="宋体" w:eastAsia="宋体" w:cs="宋体"/>
          <w:spacing w:val="-92"/>
          <w:sz w:val="21"/>
          <w:szCs w:val="21"/>
        </w:rPr>
        <w:t xml:space="preserve"> </w:t>
      </w:r>
      <w:r>
        <w:rPr>
          <w:rFonts w:ascii="宋体" w:hAnsi="宋体" w:eastAsia="宋体" w:cs="宋体"/>
          <w:spacing w:val="-1"/>
          <w:sz w:val="21"/>
          <w:szCs w:val="21"/>
        </w:rPr>
        <w:t xml:space="preserve">人，营业收入为</w:t>
      </w:r>
      <w:r>
        <w:rPr>
          <w:rFonts w:ascii="宋体" w:hAnsi="宋体" w:eastAsia="宋体" w:cs="宋体"/>
          <w:spacing w:val="-1"/>
          <w:sz w:val="21"/>
          <w:szCs w:val="21"/>
          <w:u w:val="single"/>
        </w:rPr>
        <w:t xml:space="preserve">      </w:t>
      </w:r>
      <w:r>
        <w:rPr>
          <w:rFonts w:ascii="宋体" w:hAnsi="宋体" w:eastAsia="宋体" w:cs="宋体"/>
          <w:spacing w:val="-91"/>
          <w:sz w:val="21"/>
          <w:szCs w:val="21"/>
        </w:rPr>
        <w:t xml:space="preserve"> </w:t>
      </w:r>
      <w:r>
        <w:rPr>
          <w:rFonts w:ascii="宋体" w:hAnsi="宋体" w:eastAsia="宋体" w:cs="宋体"/>
          <w:spacing w:val="-1"/>
          <w:sz w:val="21"/>
          <w:szCs w:val="21"/>
        </w:rPr>
        <w:t xml:space="preserve">万元，资产</w:t>
      </w:r>
      <w:r>
        <w:rPr>
          <w:rFonts w:ascii="宋体" w:hAnsi="宋体" w:eastAsia="宋体" w:cs="宋体"/>
          <w:spacing w:val="-2"/>
          <w:sz w:val="21"/>
          <w:szCs w:val="21"/>
        </w:rPr>
        <w:t xml:space="preserve">总额为</w:t>
      </w:r>
      <w:r>
        <w:rPr>
          <w:rFonts w:ascii="宋体" w:hAnsi="宋体" w:eastAsia="宋体" w:cs="宋体"/>
          <w:spacing w:val="-2"/>
          <w:sz w:val="21"/>
          <w:szCs w:val="21"/>
          <w:u w:val="single"/>
        </w:rPr>
        <w:t xml:space="preserve">       </w:t>
      </w:r>
      <w:r>
        <w:rPr>
          <w:rFonts w:ascii="宋体" w:hAnsi="宋体" w:eastAsia="宋体" w:cs="宋体"/>
          <w:spacing w:val="-92"/>
          <w:sz w:val="21"/>
          <w:szCs w:val="21"/>
        </w:rPr>
        <w:t xml:space="preserve"> </w:t>
      </w:r>
      <w:r>
        <w:rPr>
          <w:rFonts w:ascii="宋体" w:hAnsi="宋体" w:eastAsia="宋体" w:cs="宋体"/>
          <w:spacing w:val="-2"/>
          <w:sz w:val="21"/>
          <w:szCs w:val="21"/>
        </w:rPr>
        <w:t xml:space="preserve">万元，属于</w:t>
      </w:r>
      <w:r>
        <w:rPr>
          <w:rFonts w:ascii="宋体" w:hAnsi="宋体" w:eastAsia="宋体" w:cs="宋体"/>
          <w:spacing w:val="-2"/>
          <w:sz w:val="21"/>
          <w:szCs w:val="21"/>
          <w:u w:val="single"/>
        </w:rPr>
        <w:t xml:space="preserve">（中</w:t>
      </w:r>
      <w:r/>
    </w:p>
    <w:p>
      <w:pPr>
        <w:ind w:left="469" w:right="5185" w:hanging="426"/>
        <w:spacing w:before="218" w:line="411" w:lineRule="auto"/>
        <w:rPr>
          <w:rFonts w:ascii="宋体" w:hAnsi="宋体" w:eastAsia="宋体" w:cs="宋体"/>
          <w:sz w:val="21"/>
          <w:szCs w:val="21"/>
        </w:rPr>
      </w:pPr>
      <w:r>
        <w:rPr>
          <w:rFonts w:ascii="宋体" w:hAnsi="宋体" w:eastAsia="宋体" w:cs="宋体"/>
          <w:spacing w:val="-1"/>
          <w:sz w:val="21"/>
          <w:szCs w:val="21"/>
          <w:u w:val="single"/>
        </w:rPr>
        <w:t xml:space="preserve">型企业、小型企业、微型企业）；</w:t>
      </w:r>
      <w:r>
        <w:rPr>
          <w:rFonts w:ascii="宋体" w:hAnsi="宋体" w:eastAsia="宋体" w:cs="宋体"/>
          <w:sz w:val="21"/>
          <w:szCs w:val="21"/>
        </w:rPr>
        <w:t xml:space="preserve"> </w:t>
      </w:r>
      <w:r>
        <w:rPr>
          <w:rFonts w:ascii="宋体" w:hAnsi="宋体" w:eastAsia="宋体" w:cs="宋体"/>
          <w:spacing w:val="-5"/>
          <w:sz w:val="21"/>
          <w:szCs w:val="21"/>
        </w:rPr>
        <w:t xml:space="preserve">……</w:t>
      </w:r>
      <w:r/>
    </w:p>
    <w:p>
      <w:pPr>
        <w:ind w:left="40" w:right="24" w:firstLine="440"/>
        <w:spacing w:before="2" w:line="397" w:lineRule="auto"/>
        <w:rPr>
          <w:rFonts w:ascii="宋体" w:hAnsi="宋体" w:eastAsia="宋体" w:cs="宋体"/>
          <w:sz w:val="21"/>
          <w:szCs w:val="21"/>
        </w:rPr>
      </w:pPr>
      <w:r>
        <w:rPr>
          <w:rFonts w:ascii="宋体" w:hAnsi="宋体" w:eastAsia="宋体" w:cs="宋体"/>
          <w:spacing w:val="-3"/>
          <w:sz w:val="21"/>
          <w:szCs w:val="21"/>
        </w:rPr>
        <w:t xml:space="preserve">以上企业，不属于大企业的分支机构，不存在控股股东为大企业的情形</w:t>
      </w:r>
      <w:r>
        <w:rPr>
          <w:rFonts w:ascii="宋体" w:hAnsi="宋体" w:eastAsia="宋体" w:cs="宋体"/>
          <w:spacing w:val="-4"/>
          <w:sz w:val="21"/>
          <w:szCs w:val="21"/>
        </w:rPr>
        <w:t xml:space="preserve">，也不存在与大</w:t>
      </w:r>
      <w:r>
        <w:rPr>
          <w:rFonts w:ascii="宋体" w:hAnsi="宋体" w:eastAsia="宋体" w:cs="宋体"/>
          <w:sz w:val="21"/>
          <w:szCs w:val="21"/>
        </w:rPr>
        <w:t xml:space="preserve"> </w:t>
      </w:r>
      <w:r>
        <w:rPr>
          <w:rFonts w:ascii="宋体" w:hAnsi="宋体" w:eastAsia="宋体" w:cs="宋体"/>
          <w:spacing w:val="-2"/>
          <w:sz w:val="21"/>
          <w:szCs w:val="21"/>
        </w:rPr>
        <w:t xml:space="preserve">企业的负责人为同一人的情形。</w:t>
      </w:r>
      <w:r/>
    </w:p>
    <w:p>
      <w:pPr>
        <w:ind w:left="457"/>
        <w:spacing w:before="31" w:line="220" w:lineRule="auto"/>
        <w:rPr>
          <w:rFonts w:ascii="宋体" w:hAnsi="宋体" w:eastAsia="宋体" w:cs="宋体"/>
          <w:sz w:val="21"/>
          <w:szCs w:val="21"/>
        </w:rPr>
      </w:pPr>
      <w:r>
        <w:rPr>
          <w:rFonts w:ascii="宋体" w:hAnsi="宋体" w:eastAsia="宋体" w:cs="宋体"/>
          <w:sz w:val="21"/>
          <w:szCs w:val="21"/>
        </w:rPr>
        <w:t xml:space="preserve">本企业对上述声明内容的真实性负责。如有虚假，将依法承担相</w:t>
      </w:r>
      <w:r>
        <w:rPr>
          <w:rFonts w:ascii="宋体" w:hAnsi="宋体" w:eastAsia="宋体" w:cs="宋体"/>
          <w:spacing w:val="-1"/>
          <w:sz w:val="21"/>
          <w:szCs w:val="21"/>
        </w:rPr>
        <w:t xml:space="preserve">应责任。</w:t>
      </w:r>
      <w:r/>
    </w:p>
    <w:p>
      <w:pPr>
        <w:pStyle w:val="1478"/>
        <w:spacing w:line="307" w:lineRule="auto"/>
      </w:pPr>
      <w:r/>
      <w:r/>
    </w:p>
    <w:p>
      <w:pPr>
        <w:pStyle w:val="1478"/>
        <w:spacing w:line="307" w:lineRule="auto"/>
      </w:pPr>
      <w:r/>
      <w:r/>
    </w:p>
    <w:p>
      <w:pPr>
        <w:ind w:left="36" w:right="25"/>
        <w:spacing w:before="68" w:line="398" w:lineRule="auto"/>
        <w:rPr>
          <w:rFonts w:ascii="宋体" w:hAnsi="宋体" w:eastAsia="宋体" w:cs="宋体"/>
          <w:sz w:val="21"/>
          <w:szCs w:val="21"/>
        </w:rPr>
      </w:pPr>
      <w:r>
        <w:rPr>
          <w:rFonts w:ascii="宋体" w:hAnsi="宋体" w:eastAsia="宋体" w:cs="宋体"/>
          <w:sz w:val="21"/>
          <w:szCs w:val="21"/>
        </w:rPr>
        <w:t xml:space="preserve">注：1、从业人员（不仅指在职职工）、营业收入、资产总额填报上一年度数据，无上一年</w:t>
      </w:r>
      <w:r>
        <w:rPr>
          <w:rFonts w:ascii="宋体" w:hAnsi="宋体" w:eastAsia="宋体" w:cs="宋体"/>
          <w:spacing w:val="7"/>
          <w:sz w:val="21"/>
          <w:szCs w:val="21"/>
        </w:rPr>
        <w:t xml:space="preserve"> </w:t>
      </w:r>
      <w:r>
        <w:rPr>
          <w:rFonts w:ascii="宋体" w:hAnsi="宋体" w:eastAsia="宋体" w:cs="宋体"/>
          <w:spacing w:val="-2"/>
          <w:sz w:val="21"/>
          <w:szCs w:val="21"/>
        </w:rPr>
        <w:t xml:space="preserve">度数据的新成立企业可不填报。</w:t>
      </w:r>
      <w:r/>
    </w:p>
    <w:p>
      <w:pPr>
        <w:ind w:left="459"/>
        <w:spacing w:before="31" w:line="219" w:lineRule="auto"/>
        <w:rPr>
          <w:rFonts w:ascii="宋体" w:hAnsi="宋体" w:eastAsia="宋体" w:cs="宋体"/>
          <w:sz w:val="21"/>
          <w:szCs w:val="21"/>
        </w:rPr>
      </w:pPr>
      <w:r>
        <w:rPr>
          <w:rFonts w:ascii="宋体" w:hAnsi="宋体" w:eastAsia="宋体" w:cs="宋体"/>
          <w:spacing w:val="-1"/>
          <w:sz w:val="21"/>
          <w:szCs w:val="21"/>
        </w:rPr>
        <w:t xml:space="preserve">2、供应商如不提供此声明函，价格将不做相应扣除。</w:t>
      </w:r>
      <w:r/>
    </w:p>
    <w:p>
      <w:pPr>
        <w:ind w:left="463"/>
        <w:spacing w:before="218" w:line="221" w:lineRule="auto"/>
        <w:rPr>
          <w:rFonts w:ascii="宋体" w:hAnsi="宋体" w:eastAsia="宋体" w:cs="宋体"/>
          <w:sz w:val="21"/>
          <w:szCs w:val="21"/>
        </w:rPr>
      </w:pPr>
      <w:r>
        <w:rPr>
          <w:rFonts w:ascii="宋体" w:hAnsi="宋体" w:eastAsia="宋体" w:cs="宋体"/>
          <w:spacing w:val="-1"/>
          <w:sz w:val="21"/>
          <w:szCs w:val="21"/>
        </w:rPr>
        <w:t xml:space="preserve">3、企业声明函请完整填写，中标后将公示。</w:t>
      </w:r>
      <w:r/>
    </w:p>
    <w:p>
      <w:pPr>
        <w:ind w:left="41" w:right="25" w:firstLine="412"/>
        <w:spacing w:before="217" w:line="316" w:lineRule="auto"/>
      </w:pPr>
      <w:r>
        <w:rPr>
          <w:rFonts w:ascii="Calibri" w:hAnsi="Calibri" w:eastAsia="Calibri" w:cs="Calibri"/>
          <w:sz w:val="21"/>
          <w:szCs w:val="21"/>
        </w:rPr>
        <w:t xml:space="preserve">4</w:t>
      </w:r>
      <w:r>
        <w:rPr>
          <w:rFonts w:ascii="宋体" w:hAnsi="宋体" w:eastAsia="宋体" w:cs="宋体"/>
          <w:sz w:val="21"/>
          <w:szCs w:val="21"/>
        </w:rPr>
        <w:t xml:space="preserve">、投标人应当对其出具的《中小企业声明函》真实性负责，投标人出具的《中小企业 </w:t>
      </w:r>
      <w:r>
        <w:rPr>
          <w:rFonts w:ascii="宋体" w:hAnsi="宋体" w:eastAsia="宋体" w:cs="宋体"/>
          <w:spacing w:val="-3"/>
          <w:sz w:val="21"/>
          <w:szCs w:val="21"/>
        </w:rPr>
        <w:t xml:space="preserve">声明函》内容不实的，属于提供虚假材料谋取中标。对相关制造商信息了解不充分，或者不</w:t>
      </w:r>
      <w:r/>
    </w:p>
    <w:p>
      <w:pPr>
        <w:ind w:left="174"/>
        <w:spacing w:before="68" w:line="221" w:lineRule="auto"/>
        <w:rPr>
          <w:rFonts w:ascii="宋体" w:hAnsi="宋体" w:eastAsia="宋体" w:cs="宋体"/>
          <w:sz w:val="21"/>
          <w:szCs w:val="21"/>
        </w:rPr>
      </w:pPr>
      <w:r>
        <w:rPr>
          <w:rFonts w:ascii="宋体" w:hAnsi="宋体" w:eastAsia="宋体" w:cs="宋体"/>
          <w:spacing w:val="-1"/>
          <w:sz w:val="21"/>
          <w:szCs w:val="21"/>
        </w:rPr>
        <w:t xml:space="preserve">能确定相关信息真实、准确的，不建议出具《中小企业声明函》。</w:t>
      </w:r>
      <w:r/>
    </w:p>
    <w:p>
      <w:pPr>
        <w:ind w:left="165" w:right="547" w:firstLine="422"/>
        <w:spacing w:before="217" w:line="316" w:lineRule="auto"/>
        <w:rPr>
          <w:rFonts w:ascii="宋体" w:hAnsi="宋体" w:eastAsia="宋体" w:cs="宋体"/>
          <w:sz w:val="21"/>
          <w:szCs w:val="21"/>
        </w:rPr>
      </w:pPr>
      <w:r>
        <w:rPr>
          <w:rFonts w:ascii="Calibri" w:hAnsi="Calibri" w:eastAsia="Calibri" w:cs="Calibri"/>
          <w:sz w:val="21"/>
          <w:szCs w:val="21"/>
        </w:rPr>
        <w:t xml:space="preserve">5</w:t>
      </w:r>
      <w:r>
        <w:rPr>
          <w:rFonts w:ascii="宋体" w:hAnsi="宋体" w:eastAsia="宋体" w:cs="宋体"/>
          <w:sz w:val="21"/>
          <w:szCs w:val="21"/>
        </w:rPr>
        <w:t xml:space="preserve">、中小企业不得属于大企业的分支机构，不得存在控</w:t>
      </w:r>
      <w:r>
        <w:rPr>
          <w:rFonts w:ascii="宋体" w:hAnsi="宋体" w:eastAsia="宋体" w:cs="宋体"/>
          <w:spacing w:val="-1"/>
          <w:sz w:val="21"/>
          <w:szCs w:val="21"/>
        </w:rPr>
        <w:t xml:space="preserve">股股东为大企业的情形，不得存</w:t>
      </w:r>
      <w:r>
        <w:rPr>
          <w:rFonts w:ascii="宋体" w:hAnsi="宋体" w:eastAsia="宋体" w:cs="宋体"/>
          <w:sz w:val="21"/>
          <w:szCs w:val="21"/>
        </w:rPr>
        <w:t xml:space="preserve"> </w:t>
      </w:r>
      <w:r>
        <w:rPr>
          <w:rFonts w:ascii="宋体" w:hAnsi="宋体" w:eastAsia="宋体" w:cs="宋体"/>
          <w:spacing w:val="-1"/>
          <w:sz w:val="21"/>
          <w:szCs w:val="21"/>
        </w:rPr>
        <w:t xml:space="preserve">在与大企业的负责人为同一人的情形。</w:t>
      </w:r>
      <w:r/>
    </w:p>
    <w:p>
      <w:pPr>
        <w:ind w:left="165" w:right="528" w:firstLine="423"/>
        <w:spacing w:before="214" w:line="364" w:lineRule="auto"/>
        <w:rPr>
          <w:rFonts w:ascii="宋体" w:hAnsi="宋体" w:eastAsia="宋体" w:cs="宋体"/>
          <w:sz w:val="21"/>
          <w:szCs w:val="21"/>
        </w:rPr>
      </w:pPr>
      <w:r>
        <w:rPr>
          <w:rFonts w:ascii="Calibri" w:hAnsi="Calibri" w:eastAsia="Calibri" w:cs="Calibri"/>
          <w:sz w:val="21"/>
          <w:szCs w:val="21"/>
        </w:rPr>
        <w:t xml:space="preserve">6</w:t>
      </w:r>
      <w:r>
        <w:rPr>
          <w:rFonts w:ascii="宋体" w:hAnsi="宋体" w:eastAsia="宋体" w:cs="宋体"/>
          <w:sz w:val="21"/>
          <w:szCs w:val="21"/>
        </w:rPr>
        <w:t xml:space="preserve">、《政府采购法》第七十七条第一款：提供虚假材料谋取中标、成交的</w:t>
      </w:r>
      <w:r>
        <w:rPr>
          <w:rFonts w:ascii="宋体" w:hAnsi="宋体" w:eastAsia="宋体" w:cs="宋体"/>
          <w:spacing w:val="-1"/>
          <w:sz w:val="21"/>
          <w:szCs w:val="21"/>
        </w:rPr>
        <w:t xml:space="preserve">，处以采购金</w:t>
      </w:r>
      <w:r>
        <w:rPr>
          <w:rFonts w:ascii="宋体" w:hAnsi="宋体" w:eastAsia="宋体" w:cs="宋体"/>
          <w:sz w:val="21"/>
          <w:szCs w:val="21"/>
        </w:rPr>
        <w:t xml:space="preserve"> </w:t>
      </w:r>
      <w:r>
        <w:rPr>
          <w:rFonts w:ascii="宋体" w:hAnsi="宋体" w:eastAsia="宋体" w:cs="宋体"/>
          <w:spacing w:val="-2"/>
          <w:sz w:val="21"/>
          <w:szCs w:val="21"/>
        </w:rPr>
        <w:t xml:space="preserve">额千分之五以上千分之十以下的罚款，列入不良行为记</w:t>
      </w:r>
      <w:r>
        <w:rPr>
          <w:rFonts w:ascii="宋体" w:hAnsi="宋体" w:eastAsia="宋体" w:cs="宋体"/>
          <w:spacing w:val="-3"/>
          <w:sz w:val="21"/>
          <w:szCs w:val="21"/>
        </w:rPr>
        <w:t xml:space="preserve">录名单，在一至三年内禁止参加政府</w:t>
      </w:r>
      <w:r>
        <w:rPr>
          <w:rFonts w:ascii="宋体" w:hAnsi="宋体" w:eastAsia="宋体" w:cs="宋体"/>
          <w:sz w:val="21"/>
          <w:szCs w:val="21"/>
        </w:rPr>
        <w:t xml:space="preserve"> </w:t>
      </w:r>
      <w:r>
        <w:rPr>
          <w:rFonts w:ascii="宋体" w:hAnsi="宋体" w:eastAsia="宋体" w:cs="宋体"/>
          <w:spacing w:val="-2"/>
          <w:sz w:val="21"/>
          <w:szCs w:val="21"/>
        </w:rPr>
        <w:t xml:space="preserve">采购活动，有违法所得的，并处没收违法所得，情节</w:t>
      </w:r>
      <w:r>
        <w:rPr>
          <w:rFonts w:ascii="宋体" w:hAnsi="宋体" w:eastAsia="宋体" w:cs="宋体"/>
          <w:spacing w:val="-3"/>
          <w:sz w:val="21"/>
          <w:szCs w:val="21"/>
        </w:rPr>
        <w:t xml:space="preserve">严重的，由工商行政管理机关吊销营业</w:t>
      </w:r>
      <w:r>
        <w:rPr>
          <w:rFonts w:ascii="宋体" w:hAnsi="宋体" w:eastAsia="宋体" w:cs="宋体"/>
          <w:sz w:val="21"/>
          <w:szCs w:val="21"/>
        </w:rPr>
        <w:t xml:space="preserve"> </w:t>
      </w:r>
      <w:r>
        <w:rPr>
          <w:rFonts w:ascii="宋体" w:hAnsi="宋体" w:eastAsia="宋体" w:cs="宋体"/>
          <w:spacing w:val="-1"/>
          <w:sz w:val="21"/>
          <w:szCs w:val="21"/>
        </w:rPr>
        <w:t xml:space="preserve">执照；构成犯罪的，依法追究刑事责任 。</w:t>
      </w:r>
      <w:r/>
    </w:p>
    <w:p>
      <w:pPr>
        <w:ind w:left="4822" w:right="2375" w:hanging="32"/>
        <w:spacing w:before="217" w:line="399" w:lineRule="auto"/>
        <w:rPr>
          <w:rFonts w:ascii="宋体" w:hAnsi="宋体" w:eastAsia="宋体" w:cs="宋体"/>
          <w:sz w:val="21"/>
          <w:szCs w:val="21"/>
        </w:rPr>
      </w:pPr>
      <w:r>
        <w:rPr>
          <w:rFonts w:ascii="宋体" w:hAnsi="宋体" w:eastAsia="宋体" w:cs="宋体"/>
          <w:spacing w:val="-2"/>
          <w:sz w:val="21"/>
          <w:szCs w:val="21"/>
        </w:rPr>
        <w:t xml:space="preserve">企业名称（盖章</w:t>
      </w:r>
      <w:r>
        <w:rPr>
          <w:rFonts w:ascii="宋体" w:hAnsi="宋体" w:eastAsia="宋体" w:cs="宋体"/>
          <w:spacing w:val="-22"/>
          <w:sz w:val="21"/>
          <w:szCs w:val="21"/>
        </w:rPr>
        <w:t xml:space="preserve">）：</w:t>
      </w:r>
      <w:r>
        <w:rPr>
          <w:rFonts w:ascii="宋体" w:hAnsi="宋体" w:eastAsia="宋体" w:cs="宋体"/>
          <w:sz w:val="21"/>
          <w:szCs w:val="21"/>
        </w:rPr>
        <w:t xml:space="preserve"> </w:t>
      </w:r>
      <w:r>
        <w:rPr>
          <w:rFonts w:ascii="宋体" w:hAnsi="宋体" w:eastAsia="宋体" w:cs="宋体"/>
          <w:spacing w:val="-25"/>
          <w:sz w:val="21"/>
          <w:szCs w:val="21"/>
        </w:rPr>
        <w:t xml:space="preserve">日</w:t>
      </w:r>
      <w:r>
        <w:rPr>
          <w:rFonts w:ascii="宋体" w:hAnsi="宋体" w:eastAsia="宋体" w:cs="宋体"/>
          <w:spacing w:val="12"/>
          <w:sz w:val="21"/>
          <w:szCs w:val="21"/>
        </w:rPr>
        <w:t xml:space="preserve"> </w:t>
      </w:r>
      <w:r>
        <w:rPr>
          <w:rFonts w:ascii="宋体" w:hAnsi="宋体" w:eastAsia="宋体" w:cs="宋体"/>
          <w:spacing w:val="-25"/>
          <w:sz w:val="21"/>
          <w:szCs w:val="21"/>
        </w:rPr>
        <w:t xml:space="preserve">期：</w:t>
      </w:r>
      <w:r/>
    </w:p>
    <w:p>
      <w:pPr>
        <w:pStyle w:val="1478"/>
        <w:spacing w:line="265" w:lineRule="auto"/>
      </w:pPr>
      <w:r/>
      <w:r/>
    </w:p>
    <w:p>
      <w:pPr>
        <w:ind w:left="3491"/>
        <w:spacing w:before="69" w:line="208" w:lineRule="auto"/>
        <w:rPr>
          <w:rFonts w:ascii="幼圆" w:hAnsi="幼圆" w:eastAsia="幼圆" w:cs="幼圆"/>
          <w:sz w:val="21"/>
          <w:szCs w:val="21"/>
        </w:rPr>
      </w:pPr>
      <w:r>
        <w:rPr>
          <w:rFonts w:ascii="幼圆" w:hAnsi="幼圆" w:eastAsia="幼圆" w:cs="幼圆"/>
          <w:b/>
          <w:bCs/>
          <w:spacing w:val="-4"/>
          <w:sz w:val="21"/>
          <w:szCs w:val="21"/>
        </w:rPr>
        <w:t xml:space="preserve">中小微企业划型标准</w:t>
      </w:r>
      <w:r/>
    </w:p>
    <w:p>
      <w:pPr>
        <w:pStyle w:val="1478"/>
        <w:spacing w:line="456" w:lineRule="auto"/>
      </w:pPr>
      <w:r/>
      <w:r/>
    </w:p>
    <w:p>
      <w:pPr>
        <w:ind w:left="868"/>
        <w:spacing w:before="69" w:line="221" w:lineRule="auto"/>
        <w:rPr>
          <w:rFonts w:ascii="宋体" w:hAnsi="宋体" w:eastAsia="宋体" w:cs="宋体"/>
          <w:sz w:val="21"/>
          <w:szCs w:val="21"/>
        </w:rPr>
      </w:pPr>
      <w:r>
        <w:rPr>
          <w:rFonts w:ascii="宋体" w:hAnsi="宋体" w:eastAsia="宋体" w:cs="宋体"/>
          <w:b/>
          <w:bCs/>
          <w:spacing w:val="-6"/>
          <w:sz w:val="21"/>
          <w:szCs w:val="21"/>
        </w:rPr>
        <w:t xml:space="preserve">中小微企业划型标准如下：</w:t>
      </w:r>
      <w:r/>
    </w:p>
    <w:p>
      <w:pPr>
        <w:spacing w:before="27"/>
      </w:pPr>
      <w:r/>
      <w:r/>
    </w:p>
    <w:p>
      <w:pPr>
        <w:spacing w:before="27"/>
      </w:pPr>
      <w:r/>
      <w:r/>
    </w:p>
    <w:tbl>
      <w:tblPr>
        <w:tblStyle w:val="1481"/>
        <w:tblW w:w="8989" w:type="dxa"/>
        <w:tblInd w:w="5" w:type="dxa"/>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Layout w:type="fixed"/>
        <w:tblCellMar>
          <w:left w:w="0" w:type="dxa"/>
          <w:top w:w="0" w:type="dxa"/>
          <w:right w:w="0" w:type="dxa"/>
          <w:bottom w:w="0" w:type="dxa"/>
        </w:tblCellMar>
        <w:tblLook w:val="04A0" w:firstRow="1" w:lastRow="0" w:firstColumn="1" w:lastColumn="0" w:noHBand="0" w:noVBand="1"/>
      </w:tblPr>
      <w:tblGrid>
        <w:gridCol w:w="1431"/>
        <w:gridCol w:w="1736"/>
        <w:gridCol w:w="506"/>
        <w:gridCol w:w="2086"/>
        <w:gridCol w:w="1707"/>
        <w:gridCol w:w="1523"/>
      </w:tblGrid>
      <w:tr>
        <w:trPr>
          <w:trHeight w:val="2075"/>
        </w:trPr>
        <w:tc>
          <w:tcPr>
            <w:tcBorders>
              <w:bottom w:val="single" w:color="000000" w:sz="4" w:space="0"/>
              <w:right w:val="single" w:color="000000" w:sz="4" w:space="0"/>
            </w:tcBorders>
            <w:tcW w:w="1431" w:type="dxa"/>
            <w:vAlign w:val="top"/>
            <w:textDirection w:val="lrTb"/>
            <w:noWrap w:val="false"/>
          </w:tcPr>
          <w:p>
            <w:pPr>
              <w:spacing w:line="287" w:lineRule="auto"/>
              <w:rPr>
                <w:rFonts w:ascii="Arial"/>
                <w:sz w:val="21"/>
              </w:rPr>
            </w:pPr>
            <w:r>
              <w:rPr>
                <w:rFonts w:ascii="Arial"/>
                <w:sz w:val="21"/>
              </w:rPr>
            </w:r>
            <w:r/>
          </w:p>
          <w:p>
            <w:pPr>
              <w:spacing w:line="288" w:lineRule="auto"/>
              <w:rPr>
                <w:rFonts w:ascii="Arial"/>
                <w:sz w:val="21"/>
              </w:rPr>
            </w:pPr>
            <w:r>
              <w:rPr>
                <w:rFonts w:ascii="Arial"/>
                <w:sz w:val="21"/>
              </w:rPr>
            </w:r>
            <w:r/>
          </w:p>
          <w:p>
            <w:pPr>
              <w:pStyle w:val="1482"/>
              <w:ind w:left="155" w:right="111" w:firstLine="426"/>
              <w:spacing w:before="68" w:line="399" w:lineRule="auto"/>
            </w:pPr>
            <w:r>
              <w:rPr>
                <w:b/>
                <w:bCs/>
                <w:spacing w:val="30"/>
              </w:rPr>
              <w:t xml:space="preserve">行业名</w:t>
            </w:r>
            <w:r>
              <w:t xml:space="preserve"> </w:t>
            </w:r>
            <w:r>
              <w:rPr>
                <w:b/>
                <w:bCs/>
                <w:spacing w:val="-3"/>
              </w:rPr>
              <w:t xml:space="preserve">称</w:t>
            </w:r>
            <w:r/>
          </w:p>
        </w:tc>
        <w:tc>
          <w:tcPr>
            <w:tcBorders>
              <w:top w:val="single" w:color="000000" w:sz="4" w:space="0"/>
              <w:left w:val="single" w:color="000000" w:sz="4" w:space="0"/>
            </w:tcBorders>
            <w:tcW w:w="1736" w:type="dxa"/>
            <w:vAlign w:val="top"/>
            <w:textDirection w:val="lrTb"/>
            <w:noWrap w:val="false"/>
          </w:tcPr>
          <w:p>
            <w:pPr>
              <w:spacing w:line="269" w:lineRule="auto"/>
              <w:rPr>
                <w:rFonts w:ascii="Arial"/>
                <w:sz w:val="21"/>
              </w:rPr>
            </w:pPr>
            <w:r>
              <w:rPr>
                <w:rFonts w:ascii="Arial"/>
                <w:sz w:val="21"/>
              </w:rPr>
            </w:r>
            <w:r/>
          </w:p>
          <w:p>
            <w:pPr>
              <w:spacing w:line="269" w:lineRule="auto"/>
              <w:rPr>
                <w:rFonts w:ascii="Arial"/>
                <w:sz w:val="21"/>
              </w:rPr>
            </w:pPr>
            <w:r>
              <w:rPr>
                <w:rFonts w:ascii="Arial"/>
                <w:sz w:val="21"/>
              </w:rPr>
            </w:r>
            <w:r/>
          </w:p>
          <w:p>
            <w:pPr>
              <w:spacing w:line="270" w:lineRule="auto"/>
              <w:rPr>
                <w:rFonts w:ascii="Arial"/>
                <w:sz w:val="21"/>
              </w:rPr>
            </w:pPr>
            <w:r>
              <w:rPr>
                <w:rFonts w:ascii="Arial"/>
                <w:sz w:val="21"/>
              </w:rPr>
            </w:r>
            <w:r/>
          </w:p>
          <w:p>
            <w:pPr>
              <w:pStyle w:val="1482"/>
              <w:ind w:left="675"/>
              <w:spacing w:before="68" w:line="221" w:lineRule="auto"/>
            </w:pPr>
            <w:r>
              <w:rPr>
                <w:b/>
                <w:bCs/>
                <w:spacing w:val="-4"/>
              </w:rPr>
              <w:t xml:space="preserve">指标名称</w:t>
            </w:r>
            <w:r/>
          </w:p>
        </w:tc>
        <w:tc>
          <w:tcPr>
            <w:tcW w:w="506" w:type="dxa"/>
            <w:vAlign w:val="top"/>
            <w:textDirection w:val="tbRlV"/>
            <w:noWrap w:val="false"/>
          </w:tcPr>
          <w:p>
            <w:pPr>
              <w:pStyle w:val="1482"/>
              <w:ind w:left="646"/>
              <w:spacing w:before="147" w:line="209" w:lineRule="auto"/>
            </w:pPr>
            <w:r>
              <w:rPr>
                <w:b/>
                <w:bCs/>
                <w:spacing w:val="-2"/>
              </w:rPr>
              <w:t xml:space="preserve">量</w:t>
            </w:r>
            <w:r>
              <w:rPr>
                <w:spacing w:val="24"/>
              </w:rPr>
              <w:t xml:space="preserve">  </w:t>
            </w:r>
            <w:r>
              <w:rPr>
                <w:b/>
                <w:bCs/>
                <w:spacing w:val="-2"/>
              </w:rPr>
              <w:t xml:space="preserve">单</w:t>
            </w:r>
            <w:r>
              <w:rPr>
                <w:spacing w:val="23"/>
              </w:rPr>
              <w:t xml:space="preserve">  </w:t>
            </w:r>
            <w:r>
              <w:rPr>
                <w:b/>
                <w:bCs/>
                <w:spacing w:val="-2"/>
              </w:rPr>
              <w:t xml:space="preserve">位</w:t>
            </w:r>
            <w:r/>
          </w:p>
        </w:tc>
        <w:tc>
          <w:tcPr>
            <w:tcW w:w="2086" w:type="dxa"/>
            <w:vAlign w:val="top"/>
            <w:textDirection w:val="lrTb"/>
            <w:noWrap w:val="false"/>
          </w:tcPr>
          <w:p>
            <w:pPr>
              <w:spacing w:line="269" w:lineRule="auto"/>
              <w:rPr>
                <w:rFonts w:ascii="Arial"/>
                <w:sz w:val="21"/>
              </w:rPr>
            </w:pPr>
            <w:r>
              <w:rPr>
                <w:rFonts w:ascii="Arial"/>
                <w:sz w:val="21"/>
              </w:rPr>
            </w:r>
            <w:r/>
          </w:p>
          <w:p>
            <w:pPr>
              <w:spacing w:line="269" w:lineRule="auto"/>
              <w:rPr>
                <w:rFonts w:ascii="Arial"/>
                <w:sz w:val="21"/>
              </w:rPr>
            </w:pPr>
            <w:r>
              <w:rPr>
                <w:rFonts w:ascii="Arial"/>
                <w:sz w:val="21"/>
              </w:rPr>
            </w:r>
            <w:r/>
          </w:p>
          <w:p>
            <w:pPr>
              <w:spacing w:line="270" w:lineRule="auto"/>
              <w:rPr>
                <w:rFonts w:ascii="Arial"/>
                <w:sz w:val="21"/>
              </w:rPr>
            </w:pPr>
            <w:r>
              <w:rPr>
                <w:rFonts w:ascii="Arial"/>
                <w:sz w:val="21"/>
              </w:rPr>
            </w:r>
            <w:r/>
          </w:p>
          <w:p>
            <w:pPr>
              <w:pStyle w:val="1482"/>
              <w:ind w:left="1081"/>
              <w:spacing w:before="68" w:line="221" w:lineRule="auto"/>
            </w:pPr>
            <w:r>
              <w:rPr>
                <w:b/>
                <w:bCs/>
                <w:spacing w:val="-9"/>
              </w:rPr>
              <w:t xml:space="preserve">中型</w:t>
            </w:r>
            <w:r/>
          </w:p>
        </w:tc>
        <w:tc>
          <w:tcPr>
            <w:tcW w:w="1707" w:type="dxa"/>
            <w:vAlign w:val="top"/>
            <w:textDirection w:val="lrTb"/>
            <w:noWrap w:val="false"/>
          </w:tcPr>
          <w:p>
            <w:pPr>
              <w:spacing w:line="269" w:lineRule="auto"/>
              <w:rPr>
                <w:rFonts w:ascii="Arial"/>
                <w:sz w:val="21"/>
              </w:rPr>
            </w:pPr>
            <w:r>
              <w:rPr>
                <w:rFonts w:ascii="Arial"/>
                <w:sz w:val="21"/>
              </w:rPr>
            </w:r>
            <w:r/>
          </w:p>
          <w:p>
            <w:pPr>
              <w:spacing w:line="269" w:lineRule="auto"/>
              <w:rPr>
                <w:rFonts w:ascii="Arial"/>
                <w:sz w:val="21"/>
              </w:rPr>
            </w:pPr>
            <w:r>
              <w:rPr>
                <w:rFonts w:ascii="Arial"/>
                <w:sz w:val="21"/>
              </w:rPr>
            </w:r>
            <w:r/>
          </w:p>
          <w:p>
            <w:pPr>
              <w:spacing w:line="269" w:lineRule="auto"/>
              <w:rPr>
                <w:rFonts w:ascii="Arial"/>
                <w:sz w:val="21"/>
              </w:rPr>
            </w:pPr>
            <w:r>
              <w:rPr>
                <w:rFonts w:ascii="Arial"/>
                <w:sz w:val="21"/>
              </w:rPr>
            </w:r>
            <w:r/>
          </w:p>
          <w:p>
            <w:pPr>
              <w:pStyle w:val="1482"/>
              <w:ind w:left="880"/>
              <w:spacing w:before="69" w:line="223" w:lineRule="auto"/>
            </w:pPr>
            <w:r>
              <w:rPr>
                <w:b/>
                <w:bCs/>
                <w:spacing w:val="-6"/>
              </w:rPr>
              <w:t xml:space="preserve">小型</w:t>
            </w:r>
            <w:r/>
          </w:p>
        </w:tc>
        <w:tc>
          <w:tcPr>
            <w:tcW w:w="1523" w:type="dxa"/>
            <w:vAlign w:val="top"/>
            <w:textDirection w:val="lrTb"/>
            <w:noWrap w:val="false"/>
          </w:tcPr>
          <w:p>
            <w:pPr>
              <w:spacing w:line="269" w:lineRule="auto"/>
              <w:rPr>
                <w:rFonts w:ascii="Arial"/>
                <w:sz w:val="21"/>
              </w:rPr>
            </w:pPr>
            <w:r>
              <w:rPr>
                <w:rFonts w:ascii="Arial"/>
                <w:sz w:val="21"/>
              </w:rPr>
            </w:r>
            <w:r/>
          </w:p>
          <w:p>
            <w:pPr>
              <w:spacing w:line="269" w:lineRule="auto"/>
              <w:rPr>
                <w:rFonts w:ascii="Arial"/>
                <w:sz w:val="21"/>
              </w:rPr>
            </w:pPr>
            <w:r>
              <w:rPr>
                <w:rFonts w:ascii="Arial"/>
                <w:sz w:val="21"/>
              </w:rPr>
            </w:r>
            <w:r/>
          </w:p>
          <w:p>
            <w:pPr>
              <w:spacing w:line="269" w:lineRule="auto"/>
              <w:rPr>
                <w:rFonts w:ascii="Arial"/>
                <w:sz w:val="21"/>
              </w:rPr>
            </w:pPr>
            <w:r>
              <w:rPr>
                <w:rFonts w:ascii="Arial"/>
                <w:sz w:val="21"/>
              </w:rPr>
            </w:r>
            <w:r/>
          </w:p>
          <w:p>
            <w:pPr>
              <w:pStyle w:val="1482"/>
              <w:ind w:left="571"/>
              <w:spacing w:before="68" w:line="221" w:lineRule="auto"/>
            </w:pPr>
            <w:r>
              <w:rPr>
                <w:b/>
                <w:bCs/>
                <w:spacing w:val="-4"/>
              </w:rPr>
              <w:t xml:space="preserve">微型</w:t>
            </w:r>
            <w:r/>
          </w:p>
        </w:tc>
      </w:tr>
      <w:tr>
        <w:trPr>
          <w:trHeight w:val="1588"/>
        </w:trPr>
        <w:tc>
          <w:tcPr>
            <w:tcBorders>
              <w:top w:val="single" w:color="000000" w:sz="4" w:space="0"/>
              <w:left w:val="single" w:color="000000" w:sz="4" w:space="0"/>
            </w:tcBorders>
            <w:tcW w:w="1431" w:type="dxa"/>
            <w:vAlign w:val="top"/>
            <w:textDirection w:val="lrTb"/>
            <w:noWrap w:val="false"/>
          </w:tcPr>
          <w:p>
            <w:pPr>
              <w:spacing w:line="279" w:lineRule="auto"/>
              <w:rPr>
                <w:rFonts w:ascii="Arial"/>
                <w:sz w:val="21"/>
              </w:rPr>
            </w:pPr>
            <w:r>
              <w:rPr>
                <w:rFonts w:ascii="Arial"/>
                <w:sz w:val="21"/>
              </w:rPr>
            </w:r>
            <w:r/>
          </w:p>
          <w:p>
            <w:pPr>
              <w:spacing w:line="279" w:lineRule="auto"/>
              <w:rPr>
                <w:rFonts w:ascii="Arial"/>
                <w:sz w:val="21"/>
              </w:rPr>
            </w:pPr>
            <w:r>
              <w:rPr>
                <w:rFonts w:ascii="Arial"/>
                <w:sz w:val="21"/>
              </w:rPr>
            </w:r>
            <w:r/>
          </w:p>
          <w:p>
            <w:pPr>
              <w:pStyle w:val="1482"/>
              <w:ind w:left="421" w:right="36" w:firstLine="157"/>
              <w:spacing w:before="68" w:line="398" w:lineRule="auto"/>
            </w:pPr>
            <w:r>
              <w:rPr>
                <w:b/>
                <w:bCs/>
                <w:spacing w:val="-11"/>
              </w:rPr>
              <w:t xml:space="preserve">农、林、</w:t>
            </w:r>
            <w:r>
              <w:t xml:space="preserve"> </w:t>
            </w:r>
            <w:r>
              <w:rPr>
                <w:b/>
                <w:bCs/>
                <w:spacing w:val="-4"/>
              </w:rPr>
              <w:t xml:space="preserve">牧、渔</w:t>
            </w:r>
            <w:r/>
          </w:p>
        </w:tc>
        <w:tc>
          <w:tcPr>
            <w:tcW w:w="1736" w:type="dxa"/>
            <w:vAlign w:val="top"/>
            <w:textDirection w:val="lrTb"/>
            <w:noWrap w:val="false"/>
          </w:tcPr>
          <w:p>
            <w:pPr>
              <w:spacing w:line="325" w:lineRule="auto"/>
              <w:rPr>
                <w:rFonts w:ascii="Arial"/>
                <w:sz w:val="21"/>
              </w:rPr>
            </w:pPr>
            <w:r>
              <w:rPr>
                <w:rFonts w:ascii="Arial"/>
                <w:sz w:val="21"/>
              </w:rPr>
            </w:r>
            <w:r/>
          </w:p>
          <w:p>
            <w:pPr>
              <w:pStyle w:val="1482"/>
              <w:ind w:left="147" w:right="107" w:firstLine="423"/>
              <w:spacing w:before="68" w:line="404" w:lineRule="auto"/>
            </w:pPr>
            <w:r>
              <w:rPr>
                <w:b/>
                <w:bCs/>
                <w:spacing w:val="-13"/>
              </w:rPr>
              <w:t xml:space="preserve">营</w:t>
            </w:r>
            <w:r>
              <w:rPr>
                <w:spacing w:val="-25"/>
              </w:rPr>
              <w:t xml:space="preserve"> </w:t>
            </w:r>
            <w:r>
              <w:rPr>
                <w:b/>
                <w:bCs/>
                <w:spacing w:val="-13"/>
              </w:rPr>
              <w:t xml:space="preserve">业</w:t>
            </w:r>
            <w:r>
              <w:rPr>
                <w:spacing w:val="-15"/>
              </w:rPr>
              <w:t xml:space="preserve"> </w:t>
            </w:r>
            <w:r>
              <w:rPr>
                <w:b/>
                <w:bCs/>
                <w:spacing w:val="-13"/>
              </w:rPr>
              <w:t xml:space="preserve">收</w:t>
            </w:r>
            <w:r>
              <w:rPr>
                <w:spacing w:val="-26"/>
              </w:rPr>
              <w:t xml:space="preserve"> </w:t>
            </w:r>
            <w:r>
              <w:rPr>
                <w:b/>
                <w:bCs/>
                <w:spacing w:val="-13"/>
              </w:rPr>
              <w:t xml:space="preserve">入</w:t>
            </w:r>
            <w:r>
              <w:t xml:space="preserve"> </w:t>
            </w:r>
            <w:r>
              <w:rPr>
                <w:b/>
                <w:bCs/>
                <w:spacing w:val="-6"/>
              </w:rPr>
              <w:t xml:space="preserve">（</w:t>
            </w:r>
            <w:r>
              <w:rPr>
                <w:rFonts w:ascii="Times New Roman" w:hAnsi="Times New Roman" w:eastAsia="Times New Roman" w:cs="Times New Roman"/>
                <w:b/>
                <w:bCs/>
                <w:spacing w:val="-6"/>
              </w:rPr>
              <w:t xml:space="preserve">Y</w:t>
            </w:r>
            <w:r>
              <w:rPr>
                <w:b/>
                <w:bCs/>
                <w:spacing w:val="-6"/>
              </w:rPr>
              <w:t xml:space="preserve">）</w:t>
            </w:r>
            <w:r/>
          </w:p>
        </w:tc>
        <w:tc>
          <w:tcPr>
            <w:tcW w:w="506" w:type="dxa"/>
            <w:vAlign w:val="top"/>
            <w:textDirection w:val="tbRlV"/>
            <w:noWrap w:val="false"/>
          </w:tcPr>
          <w:p>
            <w:pPr>
              <w:pStyle w:val="1482"/>
              <w:ind w:left="630"/>
              <w:spacing w:before="146" w:line="208" w:lineRule="auto"/>
            </w:pPr>
            <w:r>
              <w:rPr>
                <w:b/>
                <w:bCs/>
                <w:spacing w:val="-2"/>
              </w:rPr>
              <w:t xml:space="preserve">万</w:t>
            </w:r>
            <w:r>
              <w:rPr>
                <w:spacing w:val="23"/>
              </w:rPr>
              <w:t xml:space="preserve">  </w:t>
            </w:r>
            <w:r>
              <w:rPr>
                <w:b/>
                <w:bCs/>
                <w:spacing w:val="-2"/>
              </w:rPr>
              <w:t xml:space="preserve">元</w:t>
            </w:r>
            <w:r/>
          </w:p>
        </w:tc>
        <w:tc>
          <w:tcPr>
            <w:tcW w:w="2086" w:type="dxa"/>
            <w:vAlign w:val="top"/>
            <w:textDirection w:val="lrTb"/>
            <w:noWrap w:val="false"/>
          </w:tcPr>
          <w:p>
            <w:pPr>
              <w:spacing w:line="324" w:lineRule="auto"/>
              <w:rPr>
                <w:rFonts w:ascii="Arial"/>
                <w:sz w:val="21"/>
              </w:rPr>
            </w:pPr>
            <w:r>
              <w:rPr>
                <w:rFonts w:ascii="Arial"/>
                <w:sz w:val="21"/>
              </w:rPr>
            </w:r>
            <w:r/>
          </w:p>
          <w:p>
            <w:pPr>
              <w:pStyle w:val="1482"/>
              <w:ind w:left="565"/>
              <w:spacing w:before="68" w:line="237" w:lineRule="auto"/>
            </w:pPr>
            <w:r>
              <w:rPr>
                <w:rFonts w:ascii="Times New Roman" w:hAnsi="Times New Roman" w:eastAsia="Times New Roman" w:cs="Times New Roman"/>
                <w:b/>
                <w:bCs/>
                <w:spacing w:val="4"/>
              </w:rPr>
              <w:t xml:space="preserve">500</w:t>
            </w:r>
            <w:r>
              <w:rPr>
                <w:rFonts w:ascii="Times New Roman" w:hAnsi="Times New Roman" w:eastAsia="Times New Roman" w:cs="Times New Roman"/>
                <w:b/>
                <w:bCs/>
                <w:spacing w:val="12"/>
              </w:rPr>
              <w:t xml:space="preserve">   </w:t>
            </w:r>
            <w:r>
              <w:rPr>
                <w:b/>
                <w:bCs/>
                <w:spacing w:val="4"/>
              </w:rPr>
              <w:t xml:space="preserve">≤</w:t>
            </w:r>
            <w:r>
              <w:rPr>
                <w:spacing w:val="73"/>
              </w:rPr>
              <w:t xml:space="preserve"> </w:t>
            </w:r>
            <w:r>
              <w:rPr>
                <w:rFonts w:ascii="Times New Roman" w:hAnsi="Times New Roman" w:eastAsia="Times New Roman" w:cs="Times New Roman"/>
                <w:b/>
                <w:bCs/>
                <w:spacing w:val="4"/>
              </w:rPr>
              <w:t xml:space="preserve">Y</w:t>
            </w:r>
            <w:r>
              <w:rPr>
                <w:rFonts w:ascii="Times New Roman" w:hAnsi="Times New Roman" w:eastAsia="Times New Roman" w:cs="Times New Roman"/>
                <w:b/>
                <w:bCs/>
                <w:spacing w:val="13"/>
              </w:rPr>
              <w:t xml:space="preserve">   </w:t>
            </w:r>
            <w:r>
              <w:rPr>
                <w:b/>
                <w:bCs/>
                <w:spacing w:val="4"/>
              </w:rPr>
              <w:t xml:space="preserve">&lt;</w:t>
            </w:r>
            <w:r/>
          </w:p>
          <w:p>
            <w:pPr>
              <w:ind w:left="140"/>
              <w:spacing w:before="239" w:line="187" w:lineRule="auto"/>
              <w:rPr>
                <w:rFonts w:ascii="Times New Roman" w:hAnsi="Times New Roman" w:eastAsia="Times New Roman" w:cs="Times New Roman"/>
                <w:sz w:val="21"/>
                <w:szCs w:val="21"/>
              </w:rPr>
            </w:pPr>
            <w:r>
              <w:rPr>
                <w:rFonts w:ascii="Times New Roman" w:hAnsi="Times New Roman" w:eastAsia="Times New Roman" w:cs="Times New Roman"/>
                <w:b/>
                <w:bCs/>
                <w:spacing w:val="-1"/>
                <w:sz w:val="21"/>
                <w:szCs w:val="21"/>
              </w:rPr>
              <w:t xml:space="preserve">20000</w:t>
            </w:r>
            <w:r/>
          </w:p>
        </w:tc>
        <w:tc>
          <w:tcPr>
            <w:tcW w:w="1707" w:type="dxa"/>
            <w:vAlign w:val="top"/>
            <w:textDirection w:val="lrTb"/>
            <w:noWrap w:val="false"/>
          </w:tcPr>
          <w:p>
            <w:pPr>
              <w:spacing w:line="324" w:lineRule="auto"/>
              <w:rPr>
                <w:rFonts w:ascii="Arial"/>
                <w:sz w:val="21"/>
              </w:rPr>
            </w:pPr>
            <w:r>
              <w:rPr>
                <w:rFonts w:ascii="Arial"/>
                <w:sz w:val="21"/>
              </w:rPr>
            </w:r>
            <w:r/>
          </w:p>
          <w:p>
            <w:pPr>
              <w:pStyle w:val="1482"/>
              <w:ind w:left="714" w:right="251" w:hanging="21"/>
              <w:spacing w:before="68" w:line="402" w:lineRule="auto"/>
              <w:rPr>
                <w:rFonts w:ascii="Times New Roman" w:hAnsi="Times New Roman" w:eastAsia="Times New Roman" w:cs="Times New Roman"/>
              </w:rPr>
            </w:pPr>
            <w:r>
              <w:rPr>
                <w:rFonts w:ascii="Times New Roman" w:hAnsi="Times New Roman" w:eastAsia="Times New Roman" w:cs="Times New Roman"/>
                <w:b/>
                <w:bCs/>
                <w:spacing w:val="14"/>
              </w:rPr>
              <w:t xml:space="preserve">50</w:t>
            </w:r>
            <w:r>
              <w:rPr>
                <w:b/>
                <w:bCs/>
                <w:spacing w:val="14"/>
              </w:rPr>
              <w:t xml:space="preserve">≤</w:t>
            </w:r>
            <w:r>
              <w:rPr>
                <w:rFonts w:ascii="Times New Roman" w:hAnsi="Times New Roman" w:eastAsia="Times New Roman" w:cs="Times New Roman"/>
                <w:b/>
                <w:bCs/>
                <w:spacing w:val="14"/>
              </w:rPr>
              <w:t xml:space="preserve">Y</w:t>
            </w:r>
            <w:r>
              <w:rPr>
                <w:b/>
                <w:bCs/>
                <w:spacing w:val="14"/>
              </w:rPr>
              <w:t xml:space="preserve">&lt;</w:t>
            </w:r>
            <w:r>
              <w:t xml:space="preserve"> </w:t>
            </w:r>
            <w:r>
              <w:rPr>
                <w:rFonts w:ascii="Times New Roman" w:hAnsi="Times New Roman" w:eastAsia="Times New Roman" w:cs="Times New Roman"/>
                <w:b/>
                <w:bCs/>
                <w:spacing w:val="-2"/>
              </w:rPr>
              <w:t xml:space="preserve">500</w:t>
            </w:r>
            <w:r/>
          </w:p>
        </w:tc>
        <w:tc>
          <w:tcPr>
            <w:tcW w:w="1523" w:type="dxa"/>
            <w:vAlign w:val="top"/>
            <w:textDirection w:val="lrTb"/>
            <w:noWrap w:val="false"/>
          </w:tcPr>
          <w:p>
            <w:pPr>
              <w:spacing w:line="279" w:lineRule="auto"/>
              <w:rPr>
                <w:rFonts w:ascii="Arial"/>
                <w:sz w:val="21"/>
              </w:rPr>
            </w:pPr>
            <w:r>
              <w:rPr>
                <w:rFonts w:ascii="Arial"/>
                <w:sz w:val="21"/>
              </w:rPr>
            </w:r>
            <w:r/>
          </w:p>
          <w:p>
            <w:pPr>
              <w:spacing w:line="279" w:lineRule="auto"/>
              <w:rPr>
                <w:rFonts w:ascii="Arial"/>
                <w:sz w:val="21"/>
              </w:rPr>
            </w:pPr>
            <w:r>
              <w:rPr>
                <w:rFonts w:ascii="Arial"/>
                <w:sz w:val="21"/>
              </w:rPr>
            </w:r>
            <w:r/>
          </w:p>
          <w:p>
            <w:pPr>
              <w:pStyle w:val="1482"/>
              <w:ind w:left="565"/>
              <w:spacing w:before="68" w:line="237" w:lineRule="auto"/>
              <w:rPr>
                <w:rFonts w:ascii="Times New Roman" w:hAnsi="Times New Roman" w:eastAsia="Times New Roman" w:cs="Times New Roman"/>
              </w:rPr>
            </w:pPr>
            <w:r>
              <w:rPr>
                <w:rFonts w:ascii="Times New Roman" w:hAnsi="Times New Roman" w:eastAsia="Times New Roman" w:cs="Times New Roman"/>
                <w:b/>
                <w:bCs/>
              </w:rPr>
              <w:t xml:space="preserve">Y</w:t>
            </w:r>
            <w:r>
              <w:rPr>
                <w:b/>
                <w:bCs/>
              </w:rPr>
              <w:t xml:space="preserve">＜</w:t>
            </w:r>
            <w:r>
              <w:rPr>
                <w:rFonts w:ascii="Times New Roman" w:hAnsi="Times New Roman" w:eastAsia="Times New Roman" w:cs="Times New Roman"/>
                <w:b/>
                <w:bCs/>
              </w:rPr>
              <w:t xml:space="preserve">50</w:t>
            </w:r>
            <w:r/>
          </w:p>
        </w:tc>
      </w:tr>
      <w:tr>
        <w:trPr>
          <w:trHeight w:val="1119"/>
        </w:trPr>
        <w:tc>
          <w:tcPr>
            <w:tcBorders>
              <w:bottom w:val="none" w:color="000000" w:sz="4" w:space="0"/>
            </w:tcBorders>
            <w:tcW w:w="1431" w:type="dxa"/>
            <w:vAlign w:val="top"/>
            <w:vMerge w:val="restart"/>
            <w:textDirection w:val="lrTb"/>
            <w:noWrap w:val="false"/>
          </w:tcPr>
          <w:p>
            <w:pPr>
              <w:spacing w:line="268" w:lineRule="auto"/>
              <w:rPr>
                <w:rFonts w:ascii="Arial"/>
                <w:sz w:val="21"/>
              </w:rPr>
            </w:pPr>
            <w:r>
              <w:rPr>
                <w:rFonts w:ascii="Arial"/>
                <w:sz w:val="21"/>
              </w:rPr>
            </w:r>
            <w:r/>
          </w:p>
          <w:p>
            <w:pPr>
              <w:spacing w:line="268" w:lineRule="auto"/>
              <w:rPr>
                <w:rFonts w:ascii="Arial"/>
                <w:sz w:val="21"/>
              </w:rPr>
            </w:pPr>
            <w:r>
              <w:rPr>
                <w:rFonts w:ascii="Arial"/>
                <w:sz w:val="21"/>
              </w:rPr>
            </w:r>
            <w:r/>
          </w:p>
          <w:p>
            <w:pPr>
              <w:spacing w:line="268" w:lineRule="auto"/>
              <w:rPr>
                <w:rFonts w:ascii="Arial"/>
                <w:sz w:val="21"/>
              </w:rPr>
            </w:pPr>
            <w:r>
              <w:rPr>
                <w:rFonts w:ascii="Arial"/>
                <w:sz w:val="21"/>
              </w:rPr>
            </w:r>
            <w:r/>
          </w:p>
          <w:p>
            <w:pPr>
              <w:spacing w:line="268" w:lineRule="auto"/>
              <w:rPr>
                <w:rFonts w:ascii="Arial"/>
                <w:sz w:val="21"/>
              </w:rPr>
            </w:pPr>
            <w:r>
              <w:rPr>
                <w:rFonts w:ascii="Arial"/>
                <w:sz w:val="21"/>
              </w:rPr>
            </w:r>
            <w:r/>
          </w:p>
          <w:p>
            <w:pPr>
              <w:spacing w:line="269" w:lineRule="auto"/>
              <w:rPr>
                <w:rFonts w:ascii="Arial"/>
                <w:sz w:val="21"/>
              </w:rPr>
            </w:pPr>
            <w:r>
              <w:rPr>
                <w:rFonts w:ascii="Arial"/>
                <w:sz w:val="21"/>
              </w:rPr>
            </w:r>
            <w:r/>
          </w:p>
          <w:p>
            <w:pPr>
              <w:spacing w:line="269" w:lineRule="auto"/>
              <w:rPr>
                <w:rFonts w:ascii="Arial"/>
                <w:sz w:val="21"/>
              </w:rPr>
            </w:pPr>
            <w:r>
              <w:rPr>
                <w:rFonts w:ascii="Arial"/>
                <w:sz w:val="21"/>
              </w:rPr>
            </w:r>
            <w:r/>
          </w:p>
          <w:p>
            <w:pPr>
              <w:spacing w:line="269" w:lineRule="auto"/>
              <w:rPr>
                <w:rFonts w:ascii="Arial"/>
                <w:sz w:val="21"/>
              </w:rPr>
            </w:pPr>
            <w:r>
              <w:rPr>
                <w:rFonts w:ascii="Arial"/>
                <w:sz w:val="21"/>
              </w:rPr>
            </w:r>
            <w:r/>
          </w:p>
          <w:p>
            <w:pPr>
              <w:spacing w:line="269" w:lineRule="auto"/>
              <w:rPr>
                <w:rFonts w:ascii="Arial"/>
                <w:sz w:val="21"/>
              </w:rPr>
            </w:pPr>
            <w:r>
              <w:rPr>
                <w:rFonts w:ascii="Arial"/>
                <w:sz w:val="21"/>
              </w:rPr>
            </w:r>
            <w:r/>
          </w:p>
          <w:p>
            <w:pPr>
              <w:pStyle w:val="1482"/>
              <w:ind w:left="739"/>
              <w:spacing w:before="68" w:line="233" w:lineRule="auto"/>
            </w:pPr>
            <w:r>
              <w:rPr>
                <w:b/>
                <w:bCs/>
                <w:spacing w:val="-5"/>
              </w:rPr>
              <w:t xml:space="preserve">工业</w:t>
            </w:r>
            <w:r/>
          </w:p>
        </w:tc>
        <w:tc>
          <w:tcPr>
            <w:tcW w:w="1736" w:type="dxa"/>
            <w:vAlign w:val="top"/>
            <w:textDirection w:val="lrTb"/>
            <w:noWrap w:val="false"/>
          </w:tcPr>
          <w:p>
            <w:pPr>
              <w:pStyle w:val="1482"/>
              <w:ind w:left="147" w:right="107" w:firstLine="419"/>
              <w:spacing w:before="162" w:line="404" w:lineRule="auto"/>
            </w:pPr>
            <w:r>
              <w:rPr>
                <w:b/>
                <w:bCs/>
                <w:spacing w:val="-13"/>
              </w:rPr>
              <w:t xml:space="preserve">从</w:t>
            </w:r>
            <w:r>
              <w:rPr>
                <w:spacing w:val="-24"/>
              </w:rPr>
              <w:t xml:space="preserve"> </w:t>
            </w:r>
            <w:r>
              <w:rPr>
                <w:b/>
                <w:bCs/>
                <w:spacing w:val="-13"/>
              </w:rPr>
              <w:t xml:space="preserve">业</w:t>
            </w:r>
            <w:r>
              <w:rPr>
                <w:spacing w:val="-21"/>
              </w:rPr>
              <w:t xml:space="preserve"> </w:t>
            </w:r>
            <w:r>
              <w:rPr>
                <w:b/>
                <w:bCs/>
                <w:spacing w:val="-13"/>
              </w:rPr>
              <w:t xml:space="preserve">人</w:t>
            </w:r>
            <w:r>
              <w:rPr>
                <w:spacing w:val="-17"/>
              </w:rPr>
              <w:t xml:space="preserve"> </w:t>
            </w:r>
            <w:r>
              <w:rPr>
                <w:b/>
                <w:bCs/>
                <w:spacing w:val="-13"/>
              </w:rPr>
              <w:t xml:space="preserve">员</w:t>
            </w:r>
            <w:r>
              <w:t xml:space="preserve"> </w:t>
            </w:r>
            <w:r>
              <w:rPr>
                <w:b/>
                <w:bCs/>
                <w:spacing w:val="-5"/>
              </w:rPr>
              <w:t xml:space="preserve">（</w:t>
            </w:r>
            <w:r>
              <w:rPr>
                <w:rFonts w:ascii="Times New Roman" w:hAnsi="Times New Roman" w:eastAsia="Times New Roman" w:cs="Times New Roman"/>
                <w:b/>
                <w:bCs/>
                <w:spacing w:val="-5"/>
              </w:rPr>
              <w:t xml:space="preserve">X</w:t>
            </w:r>
            <w:r>
              <w:rPr>
                <w:b/>
                <w:bCs/>
                <w:spacing w:val="-5"/>
              </w:rPr>
              <w:t xml:space="preserve">）</w:t>
            </w:r>
            <w:r/>
          </w:p>
        </w:tc>
        <w:tc>
          <w:tcPr>
            <w:tcW w:w="506" w:type="dxa"/>
            <w:vAlign w:val="top"/>
            <w:textDirection w:val="lrTb"/>
            <w:noWrap w:val="false"/>
          </w:tcPr>
          <w:p>
            <w:pPr>
              <w:rPr>
                <w:rFonts w:ascii="Arial"/>
                <w:sz w:val="21"/>
              </w:rPr>
            </w:pPr>
            <w:r>
              <w:rPr>
                <w:rFonts w:ascii="Arial"/>
                <w:sz w:val="21"/>
              </w:rPr>
            </w:r>
            <w:r/>
          </w:p>
        </w:tc>
        <w:tc>
          <w:tcPr>
            <w:tcW w:w="2086" w:type="dxa"/>
            <w:vAlign w:val="top"/>
            <w:textDirection w:val="lrTb"/>
            <w:noWrap w:val="false"/>
          </w:tcPr>
          <w:p>
            <w:pPr>
              <w:spacing w:line="324" w:lineRule="auto"/>
              <w:rPr>
                <w:rFonts w:ascii="Arial"/>
                <w:sz w:val="21"/>
              </w:rPr>
            </w:pPr>
            <w:r>
              <w:rPr>
                <w:rFonts w:ascii="Arial"/>
                <w:sz w:val="21"/>
              </w:rPr>
            </w:r>
            <w:r/>
          </w:p>
          <w:p>
            <w:pPr>
              <w:pStyle w:val="1482"/>
              <w:ind w:left="562"/>
              <w:spacing w:before="69" w:line="237" w:lineRule="auto"/>
              <w:rPr>
                <w:rFonts w:ascii="Times New Roman" w:hAnsi="Times New Roman" w:eastAsia="Times New Roman" w:cs="Times New Roman"/>
              </w:rPr>
            </w:pPr>
            <w:r>
              <w:rPr>
                <w:rFonts w:ascii="Times New Roman" w:hAnsi="Times New Roman" w:eastAsia="Times New Roman" w:cs="Times New Roman"/>
                <w:b/>
                <w:bCs/>
                <w:spacing w:val="-1"/>
              </w:rPr>
              <w:t xml:space="preserve">300</w:t>
            </w:r>
            <w:r>
              <w:rPr>
                <w:b/>
                <w:bCs/>
                <w:spacing w:val="-1"/>
              </w:rPr>
              <w:t xml:space="preserve">≤</w:t>
            </w:r>
            <w:r>
              <w:rPr>
                <w:rFonts w:ascii="Times New Roman" w:hAnsi="Times New Roman" w:eastAsia="Times New Roman" w:cs="Times New Roman"/>
                <w:b/>
                <w:bCs/>
                <w:spacing w:val="-1"/>
              </w:rPr>
              <w:t xml:space="preserve">X</w:t>
            </w:r>
            <w:r>
              <w:rPr>
                <w:b/>
                <w:bCs/>
                <w:spacing w:val="-1"/>
              </w:rPr>
              <w:t xml:space="preserve">＜</w:t>
            </w:r>
            <w:r>
              <w:rPr>
                <w:rFonts w:ascii="Times New Roman" w:hAnsi="Times New Roman" w:eastAsia="Times New Roman" w:cs="Times New Roman"/>
                <w:b/>
                <w:bCs/>
                <w:spacing w:val="-1"/>
              </w:rPr>
              <w:t xml:space="preserve">1000</w:t>
            </w:r>
            <w:r/>
          </w:p>
        </w:tc>
        <w:tc>
          <w:tcPr>
            <w:tcW w:w="1707" w:type="dxa"/>
            <w:vAlign w:val="top"/>
            <w:textDirection w:val="lrTb"/>
            <w:noWrap w:val="false"/>
          </w:tcPr>
          <w:p>
            <w:pPr>
              <w:pStyle w:val="1482"/>
              <w:ind w:left="710" w:right="254" w:hanging="19"/>
              <w:spacing w:before="162" w:line="402" w:lineRule="auto"/>
              <w:rPr>
                <w:rFonts w:ascii="Times New Roman" w:hAnsi="Times New Roman" w:eastAsia="Times New Roman" w:cs="Times New Roman"/>
              </w:rPr>
            </w:pPr>
            <w:r>
              <w:rPr>
                <w:rFonts w:ascii="Times New Roman" w:hAnsi="Times New Roman" w:eastAsia="Times New Roman" w:cs="Times New Roman"/>
                <w:b/>
                <w:bCs/>
                <w:spacing w:val="14"/>
              </w:rPr>
              <w:t xml:space="preserve">20</w:t>
            </w:r>
            <w:r>
              <w:rPr>
                <w:b/>
                <w:bCs/>
                <w:spacing w:val="14"/>
              </w:rPr>
              <w:t xml:space="preserve">≤</w:t>
            </w:r>
            <w:r>
              <w:rPr>
                <w:rFonts w:ascii="Times New Roman" w:hAnsi="Times New Roman" w:eastAsia="Times New Roman" w:cs="Times New Roman"/>
                <w:b/>
                <w:bCs/>
                <w:spacing w:val="14"/>
              </w:rPr>
              <w:t xml:space="preserve">X</w:t>
            </w:r>
            <w:r>
              <w:rPr>
                <w:b/>
                <w:bCs/>
                <w:spacing w:val="14"/>
              </w:rPr>
              <w:t xml:space="preserve">&lt;</w:t>
            </w:r>
            <w:r>
              <w:t xml:space="preserve"> </w:t>
            </w:r>
            <w:r>
              <w:rPr>
                <w:rFonts w:ascii="Times New Roman" w:hAnsi="Times New Roman" w:eastAsia="Times New Roman" w:cs="Times New Roman"/>
                <w:b/>
                <w:bCs/>
                <w:spacing w:val="-1"/>
              </w:rPr>
              <w:t xml:space="preserve">300</w:t>
            </w:r>
            <w:r/>
          </w:p>
        </w:tc>
        <w:tc>
          <w:tcPr>
            <w:tcW w:w="1523" w:type="dxa"/>
            <w:vAlign w:val="top"/>
            <w:textDirection w:val="lrTb"/>
            <w:noWrap w:val="false"/>
          </w:tcPr>
          <w:p>
            <w:pPr>
              <w:spacing w:line="325" w:lineRule="auto"/>
              <w:rPr>
                <w:rFonts w:ascii="Arial"/>
                <w:sz w:val="21"/>
              </w:rPr>
            </w:pPr>
            <w:r>
              <w:rPr>
                <w:rFonts w:ascii="Arial"/>
                <w:sz w:val="21"/>
              </w:rPr>
            </w:r>
            <w:r/>
          </w:p>
          <w:p>
            <w:pPr>
              <w:pStyle w:val="1482"/>
              <w:ind w:left="564"/>
              <w:spacing w:before="68" w:line="237" w:lineRule="auto"/>
              <w:rPr>
                <w:rFonts w:ascii="Times New Roman" w:hAnsi="Times New Roman" w:eastAsia="Times New Roman" w:cs="Times New Roman"/>
              </w:rPr>
            </w:pPr>
            <w:r>
              <w:rPr>
                <w:rFonts w:ascii="Times New Roman" w:hAnsi="Times New Roman" w:eastAsia="Times New Roman" w:cs="Times New Roman"/>
                <w:b/>
                <w:bCs/>
              </w:rPr>
              <w:t xml:space="preserve">X</w:t>
            </w:r>
            <w:r>
              <w:rPr>
                <w:b/>
                <w:bCs/>
              </w:rPr>
              <w:t xml:space="preserve">＜</w:t>
            </w:r>
            <w:r>
              <w:rPr>
                <w:rFonts w:ascii="Times New Roman" w:hAnsi="Times New Roman" w:eastAsia="Times New Roman" w:cs="Times New Roman"/>
                <w:b/>
                <w:bCs/>
              </w:rPr>
              <w:t xml:space="preserve">20</w:t>
            </w:r>
            <w:r/>
          </w:p>
        </w:tc>
      </w:tr>
      <w:tr>
        <w:trPr>
          <w:trHeight w:val="1587"/>
        </w:trPr>
        <w:tc>
          <w:tcPr>
            <w:tcBorders>
              <w:top w:val="none" w:color="000000" w:sz="4" w:space="0"/>
            </w:tcBorders>
            <w:tcW w:w="1431" w:type="dxa"/>
            <w:vAlign w:val="top"/>
            <w:vMerge w:val="continue"/>
            <w:textDirection w:val="lrTb"/>
            <w:noWrap w:val="false"/>
          </w:tcPr>
          <w:p>
            <w:pPr>
              <w:rPr>
                <w:rFonts w:ascii="Arial"/>
                <w:sz w:val="21"/>
              </w:rPr>
            </w:pPr>
            <w:r>
              <w:rPr>
                <w:rFonts w:ascii="Arial"/>
                <w:sz w:val="21"/>
              </w:rPr>
            </w:r>
            <w:r/>
          </w:p>
        </w:tc>
        <w:tc>
          <w:tcPr>
            <w:tcW w:w="1736" w:type="dxa"/>
            <w:vAlign w:val="top"/>
            <w:textDirection w:val="lrTb"/>
            <w:noWrap w:val="false"/>
          </w:tcPr>
          <w:p>
            <w:pPr>
              <w:spacing w:line="329" w:lineRule="auto"/>
              <w:rPr>
                <w:rFonts w:ascii="Arial"/>
                <w:sz w:val="21"/>
              </w:rPr>
            </w:pPr>
            <w:r>
              <w:rPr>
                <w:rFonts w:ascii="Arial"/>
                <w:sz w:val="21"/>
              </w:rPr>
            </w:r>
            <w:r/>
          </w:p>
          <w:p>
            <w:pPr>
              <w:pStyle w:val="1482"/>
              <w:ind w:left="147" w:right="107" w:firstLine="423"/>
              <w:spacing w:before="69" w:line="404" w:lineRule="auto"/>
            </w:pPr>
            <w:r>
              <w:rPr>
                <w:b/>
                <w:bCs/>
                <w:spacing w:val="-13"/>
              </w:rPr>
              <w:t xml:space="preserve">营</w:t>
            </w:r>
            <w:r>
              <w:rPr>
                <w:spacing w:val="-25"/>
              </w:rPr>
              <w:t xml:space="preserve"> </w:t>
            </w:r>
            <w:r>
              <w:rPr>
                <w:b/>
                <w:bCs/>
                <w:spacing w:val="-13"/>
              </w:rPr>
              <w:t xml:space="preserve">业</w:t>
            </w:r>
            <w:r>
              <w:rPr>
                <w:spacing w:val="-15"/>
              </w:rPr>
              <w:t xml:space="preserve"> </w:t>
            </w:r>
            <w:r>
              <w:rPr>
                <w:b/>
                <w:bCs/>
                <w:spacing w:val="-13"/>
              </w:rPr>
              <w:t xml:space="preserve">收</w:t>
            </w:r>
            <w:r>
              <w:rPr>
                <w:spacing w:val="-26"/>
              </w:rPr>
              <w:t xml:space="preserve"> </w:t>
            </w:r>
            <w:r>
              <w:rPr>
                <w:b/>
                <w:bCs/>
                <w:spacing w:val="-13"/>
              </w:rPr>
              <w:t xml:space="preserve">入</w:t>
            </w:r>
            <w:r>
              <w:t xml:space="preserve"> </w:t>
            </w:r>
            <w:r>
              <w:rPr>
                <w:b/>
                <w:bCs/>
                <w:spacing w:val="-6"/>
              </w:rPr>
              <w:t xml:space="preserve">（</w:t>
            </w:r>
            <w:r>
              <w:rPr>
                <w:rFonts w:ascii="Times New Roman" w:hAnsi="Times New Roman" w:eastAsia="Times New Roman" w:cs="Times New Roman"/>
                <w:b/>
                <w:bCs/>
                <w:spacing w:val="-6"/>
              </w:rPr>
              <w:t xml:space="preserve">Y</w:t>
            </w:r>
            <w:r>
              <w:rPr>
                <w:b/>
                <w:bCs/>
                <w:spacing w:val="-6"/>
              </w:rPr>
              <w:t xml:space="preserve">）</w:t>
            </w:r>
            <w:r/>
          </w:p>
        </w:tc>
        <w:tc>
          <w:tcPr>
            <w:tcW w:w="506" w:type="dxa"/>
            <w:vAlign w:val="top"/>
            <w:textDirection w:val="tbRlV"/>
            <w:noWrap w:val="false"/>
          </w:tcPr>
          <w:p>
            <w:pPr>
              <w:pStyle w:val="1482"/>
              <w:ind w:left="632"/>
              <w:spacing w:before="146" w:line="208" w:lineRule="auto"/>
            </w:pPr>
            <w:r>
              <w:rPr>
                <w:b/>
                <w:bCs/>
                <w:spacing w:val="-2"/>
              </w:rPr>
              <w:t xml:space="preserve">万</w:t>
            </w:r>
            <w:r>
              <w:rPr>
                <w:spacing w:val="23"/>
              </w:rPr>
              <w:t xml:space="preserve">  </w:t>
            </w:r>
            <w:r>
              <w:rPr>
                <w:b/>
                <w:bCs/>
                <w:spacing w:val="-2"/>
              </w:rPr>
              <w:t xml:space="preserve">元</w:t>
            </w:r>
            <w:r/>
          </w:p>
        </w:tc>
        <w:tc>
          <w:tcPr>
            <w:tcW w:w="2086" w:type="dxa"/>
            <w:vAlign w:val="top"/>
            <w:textDirection w:val="lrTb"/>
            <w:noWrap w:val="false"/>
          </w:tcPr>
          <w:p>
            <w:pPr>
              <w:spacing w:line="329" w:lineRule="auto"/>
              <w:rPr>
                <w:rFonts w:ascii="Arial"/>
                <w:sz w:val="21"/>
              </w:rPr>
            </w:pPr>
            <w:r>
              <w:rPr>
                <w:rFonts w:ascii="Arial"/>
                <w:sz w:val="21"/>
              </w:rPr>
            </w:r>
            <w:r/>
          </w:p>
          <w:p>
            <w:pPr>
              <w:pStyle w:val="1482"/>
              <w:ind w:left="141" w:right="129" w:firstLine="422"/>
              <w:spacing w:before="68" w:line="402" w:lineRule="auto"/>
              <w:rPr>
                <w:rFonts w:ascii="Times New Roman" w:hAnsi="Times New Roman" w:eastAsia="Times New Roman" w:cs="Times New Roman"/>
              </w:rPr>
            </w:pPr>
            <w:r>
              <w:rPr>
                <w:rFonts w:ascii="Times New Roman" w:hAnsi="Times New Roman" w:eastAsia="Times New Roman" w:cs="Times New Roman"/>
                <w:b/>
                <w:bCs/>
                <w:spacing w:val="3"/>
              </w:rPr>
              <w:t xml:space="preserve">2000</w:t>
            </w:r>
            <w:r>
              <w:rPr>
                <w:rFonts w:ascii="Times New Roman" w:hAnsi="Times New Roman" w:eastAsia="Times New Roman" w:cs="Times New Roman"/>
                <w:b/>
                <w:bCs/>
                <w:spacing w:val="2"/>
              </w:rPr>
              <w:t xml:space="preserve">   </w:t>
            </w:r>
            <w:r>
              <w:rPr>
                <w:b/>
                <w:bCs/>
                <w:spacing w:val="3"/>
              </w:rPr>
              <w:t xml:space="preserve">≤</w:t>
            </w:r>
            <w:r>
              <w:rPr>
                <w:spacing w:val="39"/>
              </w:rPr>
              <w:t xml:space="preserve"> </w:t>
            </w:r>
            <w:r>
              <w:rPr>
                <w:rFonts w:ascii="Times New Roman" w:hAnsi="Times New Roman" w:eastAsia="Times New Roman" w:cs="Times New Roman"/>
                <w:b/>
                <w:bCs/>
                <w:spacing w:val="3"/>
              </w:rPr>
              <w:t xml:space="preserve">Y</w:t>
            </w:r>
            <w:r>
              <w:rPr>
                <w:rFonts w:ascii="Times New Roman" w:hAnsi="Times New Roman" w:eastAsia="Times New Roman" w:cs="Times New Roman"/>
                <w:b/>
                <w:bCs/>
                <w:spacing w:val="1"/>
              </w:rPr>
              <w:t xml:space="preserve">   </w:t>
            </w:r>
            <w:r>
              <w:rPr>
                <w:b/>
                <w:bCs/>
                <w:spacing w:val="3"/>
              </w:rPr>
              <w:t xml:space="preserve">&lt;</w:t>
            </w:r>
            <w:r>
              <w:rPr>
                <w:spacing w:val="1"/>
              </w:rPr>
              <w:t xml:space="preserve"> </w:t>
            </w:r>
            <w:r>
              <w:rPr>
                <w:rFonts w:ascii="Times New Roman" w:hAnsi="Times New Roman" w:eastAsia="Times New Roman" w:cs="Times New Roman"/>
                <w:b/>
                <w:bCs/>
                <w:spacing w:val="-1"/>
              </w:rPr>
              <w:t xml:space="preserve">40000</w:t>
            </w:r>
            <w:r/>
          </w:p>
        </w:tc>
        <w:tc>
          <w:tcPr>
            <w:tcW w:w="1707" w:type="dxa"/>
            <w:vAlign w:val="top"/>
            <w:textDirection w:val="lrTb"/>
            <w:noWrap w:val="false"/>
          </w:tcPr>
          <w:p>
            <w:pPr>
              <w:spacing w:line="329" w:lineRule="auto"/>
              <w:rPr>
                <w:rFonts w:ascii="Arial"/>
                <w:sz w:val="21"/>
              </w:rPr>
            </w:pPr>
            <w:r>
              <w:rPr>
                <w:rFonts w:ascii="Arial"/>
                <w:sz w:val="21"/>
              </w:rPr>
            </w:r>
            <w:r/>
          </w:p>
          <w:p>
            <w:pPr>
              <w:pStyle w:val="1482"/>
              <w:ind w:left="659" w:right="201" w:hanging="23"/>
              <w:spacing w:before="68" w:line="402" w:lineRule="auto"/>
              <w:rPr>
                <w:rFonts w:ascii="Times New Roman" w:hAnsi="Times New Roman" w:eastAsia="Times New Roman" w:cs="Times New Roman"/>
              </w:rPr>
            </w:pPr>
            <w:r>
              <w:rPr>
                <w:rFonts w:ascii="Times New Roman" w:hAnsi="Times New Roman" w:eastAsia="Times New Roman" w:cs="Times New Roman"/>
                <w:b/>
                <w:bCs/>
                <w:spacing w:val="12"/>
              </w:rPr>
              <w:t xml:space="preserve">300</w:t>
            </w:r>
            <w:r>
              <w:rPr>
                <w:b/>
                <w:bCs/>
                <w:spacing w:val="12"/>
              </w:rPr>
              <w:t xml:space="preserve">≤</w:t>
            </w:r>
            <w:r>
              <w:rPr>
                <w:rFonts w:ascii="Times New Roman" w:hAnsi="Times New Roman" w:eastAsia="Times New Roman" w:cs="Times New Roman"/>
                <w:b/>
                <w:bCs/>
                <w:spacing w:val="12"/>
              </w:rPr>
              <w:t xml:space="preserve">Y</w:t>
            </w:r>
            <w:r>
              <w:rPr>
                <w:b/>
                <w:bCs/>
                <w:spacing w:val="12"/>
              </w:rPr>
              <w:t xml:space="preserve">&lt;</w:t>
            </w:r>
            <w:r>
              <w:t xml:space="preserve"> </w:t>
            </w:r>
            <w:r>
              <w:rPr>
                <w:rFonts w:ascii="Times New Roman" w:hAnsi="Times New Roman" w:eastAsia="Times New Roman" w:cs="Times New Roman"/>
                <w:b/>
                <w:bCs/>
                <w:spacing w:val="-1"/>
              </w:rPr>
              <w:t xml:space="preserve">2000</w:t>
            </w:r>
            <w:r/>
          </w:p>
        </w:tc>
        <w:tc>
          <w:tcPr>
            <w:tcW w:w="1523" w:type="dxa"/>
            <w:vAlign w:val="top"/>
            <w:textDirection w:val="lrTb"/>
            <w:noWrap w:val="false"/>
          </w:tcPr>
          <w:p>
            <w:pPr>
              <w:spacing w:line="280" w:lineRule="auto"/>
              <w:rPr>
                <w:rFonts w:ascii="Arial"/>
                <w:sz w:val="21"/>
              </w:rPr>
            </w:pPr>
            <w:r>
              <w:rPr>
                <w:rFonts w:ascii="Arial"/>
                <w:sz w:val="21"/>
              </w:rPr>
            </w:r>
            <w:r/>
          </w:p>
          <w:p>
            <w:pPr>
              <w:spacing w:line="280" w:lineRule="auto"/>
              <w:rPr>
                <w:rFonts w:ascii="Arial"/>
                <w:sz w:val="21"/>
              </w:rPr>
            </w:pPr>
            <w:r>
              <w:rPr>
                <w:rFonts w:ascii="Arial"/>
                <w:sz w:val="21"/>
              </w:rPr>
            </w:r>
            <w:r/>
          </w:p>
          <w:p>
            <w:pPr>
              <w:pStyle w:val="1482"/>
              <w:ind w:left="565"/>
              <w:spacing w:before="68" w:line="237" w:lineRule="auto"/>
              <w:rPr>
                <w:rFonts w:ascii="Times New Roman" w:hAnsi="Times New Roman" w:eastAsia="Times New Roman" w:cs="Times New Roman"/>
              </w:rPr>
            </w:pPr>
            <w:r>
              <w:rPr>
                <w:rFonts w:ascii="Times New Roman" w:hAnsi="Times New Roman" w:eastAsia="Times New Roman" w:cs="Times New Roman"/>
                <w:b/>
                <w:bCs/>
              </w:rPr>
              <w:t xml:space="preserve">Y</w:t>
            </w:r>
            <w:r>
              <w:rPr>
                <w:b/>
                <w:bCs/>
              </w:rPr>
              <w:t xml:space="preserve">＜</w:t>
            </w:r>
            <w:r>
              <w:rPr>
                <w:rFonts w:ascii="Times New Roman" w:hAnsi="Times New Roman" w:eastAsia="Times New Roman" w:cs="Times New Roman"/>
                <w:b/>
                <w:bCs/>
              </w:rPr>
              <w:t xml:space="preserve">300</w:t>
            </w:r>
            <w:r/>
          </w:p>
        </w:tc>
      </w:tr>
      <w:tr>
        <w:trPr>
          <w:trHeight w:val="1143"/>
        </w:trPr>
        <w:tc>
          <w:tcPr>
            <w:tcW w:w="1431" w:type="dxa"/>
            <w:vAlign w:val="top"/>
            <w:textDirection w:val="lrTb"/>
            <w:noWrap w:val="false"/>
          </w:tcPr>
          <w:p>
            <w:pPr>
              <w:spacing w:line="281" w:lineRule="auto"/>
              <w:rPr>
                <w:rFonts w:ascii="Arial"/>
                <w:sz w:val="21"/>
              </w:rPr>
            </w:pPr>
            <w:r>
              <w:rPr>
                <w:rFonts w:ascii="Arial"/>
                <w:sz w:val="21"/>
              </w:rPr>
            </w:r>
            <w:r/>
          </w:p>
          <w:p>
            <w:pPr>
              <w:spacing w:line="281" w:lineRule="auto"/>
              <w:rPr>
                <w:rFonts w:ascii="Arial"/>
                <w:sz w:val="21"/>
              </w:rPr>
            </w:pPr>
            <w:r>
              <w:rPr>
                <w:rFonts w:ascii="Arial"/>
                <w:sz w:val="21"/>
              </w:rPr>
            </w:r>
            <w:r/>
          </w:p>
          <w:p>
            <w:pPr>
              <w:pStyle w:val="1482"/>
              <w:ind w:left="634"/>
              <w:spacing w:before="68" w:line="221" w:lineRule="auto"/>
            </w:pPr>
            <w:r>
              <w:rPr>
                <w:b/>
                <w:bCs/>
                <w:spacing w:val="-4"/>
              </w:rPr>
              <w:t xml:space="preserve">建筑业</w:t>
            </w:r>
            <w:r/>
          </w:p>
        </w:tc>
        <w:tc>
          <w:tcPr>
            <w:tcW w:w="1736" w:type="dxa"/>
            <w:vAlign w:val="top"/>
            <w:textDirection w:val="lrTb"/>
            <w:noWrap w:val="false"/>
          </w:tcPr>
          <w:p>
            <w:pPr>
              <w:pStyle w:val="1482"/>
              <w:ind w:left="147" w:right="107" w:firstLine="423"/>
              <w:spacing w:before="166" w:line="404" w:lineRule="auto"/>
            </w:pPr>
            <w:r>
              <w:rPr>
                <w:b/>
                <w:bCs/>
                <w:spacing w:val="-13"/>
              </w:rPr>
              <w:t xml:space="preserve">营</w:t>
            </w:r>
            <w:r>
              <w:rPr>
                <w:spacing w:val="-25"/>
              </w:rPr>
              <w:t xml:space="preserve"> </w:t>
            </w:r>
            <w:r>
              <w:rPr>
                <w:b/>
                <w:bCs/>
                <w:spacing w:val="-13"/>
              </w:rPr>
              <w:t xml:space="preserve">业</w:t>
            </w:r>
            <w:r>
              <w:rPr>
                <w:spacing w:val="-15"/>
              </w:rPr>
              <w:t xml:space="preserve"> </w:t>
            </w:r>
            <w:r>
              <w:rPr>
                <w:b/>
                <w:bCs/>
                <w:spacing w:val="-13"/>
              </w:rPr>
              <w:t xml:space="preserve">收</w:t>
            </w:r>
            <w:r>
              <w:rPr>
                <w:spacing w:val="-26"/>
              </w:rPr>
              <w:t xml:space="preserve"> </w:t>
            </w:r>
            <w:r>
              <w:rPr>
                <w:b/>
                <w:bCs/>
                <w:spacing w:val="-13"/>
              </w:rPr>
              <w:t xml:space="preserve">入</w:t>
            </w:r>
            <w:r>
              <w:t xml:space="preserve"> </w:t>
            </w:r>
            <w:r>
              <w:rPr>
                <w:b/>
                <w:bCs/>
                <w:spacing w:val="-6"/>
              </w:rPr>
              <w:t xml:space="preserve">（</w:t>
            </w:r>
            <w:r>
              <w:rPr>
                <w:rFonts w:ascii="Times New Roman" w:hAnsi="Times New Roman" w:eastAsia="Times New Roman" w:cs="Times New Roman"/>
                <w:b/>
                <w:bCs/>
                <w:spacing w:val="-6"/>
              </w:rPr>
              <w:t xml:space="preserve">Y</w:t>
            </w:r>
            <w:r>
              <w:rPr>
                <w:b/>
                <w:bCs/>
                <w:spacing w:val="-6"/>
              </w:rPr>
              <w:t xml:space="preserve">）</w:t>
            </w:r>
            <w:r/>
          </w:p>
        </w:tc>
        <w:tc>
          <w:tcPr>
            <w:tcW w:w="506" w:type="dxa"/>
            <w:vAlign w:val="top"/>
            <w:textDirection w:val="lrTb"/>
            <w:noWrap w:val="false"/>
          </w:tcPr>
          <w:p>
            <w:pPr>
              <w:spacing w:line="319" w:lineRule="auto"/>
              <w:rPr>
                <w:rFonts w:ascii="Arial"/>
                <w:sz w:val="21"/>
              </w:rPr>
            </w:pPr>
            <w:r>
              <w:rPr>
                <w:rFonts w:ascii="Arial"/>
                <w:sz w:val="21"/>
              </w:rPr>
            </w:r>
            <w:r/>
          </w:p>
          <w:p>
            <w:pPr>
              <w:spacing w:line="320" w:lineRule="auto"/>
              <w:rPr>
                <w:rFonts w:ascii="Arial"/>
                <w:sz w:val="21"/>
              </w:rPr>
            </w:pPr>
            <w:r>
              <w:rPr>
                <w:rFonts w:ascii="Arial"/>
                <w:sz w:val="21"/>
              </w:rPr>
            </w:r>
            <w:r/>
          </w:p>
          <w:p>
            <w:pPr>
              <w:pStyle w:val="1482"/>
              <w:ind w:left="151"/>
              <w:spacing w:before="68" w:line="221" w:lineRule="auto"/>
            </w:pPr>
            <w:r>
              <w:rPr>
                <w:b/>
                <w:bCs/>
                <w:spacing w:val="-3"/>
              </w:rPr>
              <w:t xml:space="preserve">万</w:t>
            </w:r>
            <w:r/>
          </w:p>
        </w:tc>
        <w:tc>
          <w:tcPr>
            <w:tcW w:w="2086" w:type="dxa"/>
            <w:vAlign w:val="top"/>
            <w:textDirection w:val="lrTb"/>
            <w:noWrap w:val="false"/>
          </w:tcPr>
          <w:p>
            <w:pPr>
              <w:pStyle w:val="1482"/>
              <w:ind w:left="143" w:right="129" w:firstLine="423"/>
              <w:spacing w:before="165" w:line="402" w:lineRule="auto"/>
              <w:rPr>
                <w:rFonts w:ascii="Times New Roman" w:hAnsi="Times New Roman" w:eastAsia="Times New Roman" w:cs="Times New Roman"/>
              </w:rPr>
            </w:pPr>
            <w:r>
              <w:rPr>
                <w:rFonts w:ascii="Times New Roman" w:hAnsi="Times New Roman" w:eastAsia="Times New Roman" w:cs="Times New Roman"/>
                <w:b/>
                <w:bCs/>
                <w:spacing w:val="3"/>
              </w:rPr>
              <w:t xml:space="preserve">6000</w:t>
            </w:r>
            <w:r>
              <w:rPr>
                <w:rFonts w:ascii="Times New Roman" w:hAnsi="Times New Roman" w:eastAsia="Times New Roman" w:cs="Times New Roman"/>
                <w:b/>
                <w:bCs/>
                <w:spacing w:val="1"/>
              </w:rPr>
              <w:t xml:space="preserve">   </w:t>
            </w:r>
            <w:r>
              <w:rPr>
                <w:b/>
                <w:bCs/>
                <w:spacing w:val="3"/>
              </w:rPr>
              <w:t xml:space="preserve">≤</w:t>
            </w:r>
            <w:r>
              <w:rPr>
                <w:spacing w:val="39"/>
              </w:rPr>
              <w:t xml:space="preserve"> </w:t>
            </w:r>
            <w:r>
              <w:rPr>
                <w:rFonts w:ascii="Times New Roman" w:hAnsi="Times New Roman" w:eastAsia="Times New Roman" w:cs="Times New Roman"/>
                <w:b/>
                <w:bCs/>
                <w:spacing w:val="3"/>
              </w:rPr>
              <w:t xml:space="preserve">Y</w:t>
            </w:r>
            <w:r>
              <w:rPr>
                <w:rFonts w:ascii="Times New Roman" w:hAnsi="Times New Roman" w:eastAsia="Times New Roman" w:cs="Times New Roman"/>
                <w:b/>
                <w:bCs/>
                <w:spacing w:val="1"/>
              </w:rPr>
              <w:t xml:space="preserve">   </w:t>
            </w:r>
            <w:r>
              <w:rPr>
                <w:b/>
                <w:bCs/>
                <w:spacing w:val="3"/>
              </w:rPr>
              <w:t xml:space="preserve">&lt;</w:t>
            </w:r>
            <w:r>
              <w:rPr>
                <w:spacing w:val="2"/>
              </w:rPr>
              <w:t xml:space="preserve"> </w:t>
            </w:r>
            <w:r>
              <w:rPr>
                <w:rFonts w:ascii="Times New Roman" w:hAnsi="Times New Roman" w:eastAsia="Times New Roman" w:cs="Times New Roman"/>
                <w:b/>
                <w:bCs/>
                <w:spacing w:val="-1"/>
              </w:rPr>
              <w:t xml:space="preserve">80000</w:t>
            </w:r>
            <w:r/>
          </w:p>
        </w:tc>
        <w:tc>
          <w:tcPr>
            <w:tcW w:w="1707" w:type="dxa"/>
            <w:vAlign w:val="top"/>
            <w:textDirection w:val="lrTb"/>
            <w:noWrap w:val="false"/>
          </w:tcPr>
          <w:p>
            <w:pPr>
              <w:pStyle w:val="1482"/>
              <w:ind w:left="662" w:right="201" w:hanging="26"/>
              <w:spacing w:before="165" w:line="402" w:lineRule="auto"/>
              <w:rPr>
                <w:rFonts w:ascii="Times New Roman" w:hAnsi="Times New Roman" w:eastAsia="Times New Roman" w:cs="Times New Roman"/>
              </w:rPr>
            </w:pPr>
            <w:r>
              <w:rPr>
                <w:rFonts w:ascii="Times New Roman" w:hAnsi="Times New Roman" w:eastAsia="Times New Roman" w:cs="Times New Roman"/>
                <w:b/>
                <w:bCs/>
                <w:spacing w:val="12"/>
              </w:rPr>
              <w:t xml:space="preserve">300</w:t>
            </w:r>
            <w:r>
              <w:rPr>
                <w:b/>
                <w:bCs/>
                <w:spacing w:val="12"/>
              </w:rPr>
              <w:t xml:space="preserve">≤</w:t>
            </w:r>
            <w:r>
              <w:rPr>
                <w:rFonts w:ascii="Times New Roman" w:hAnsi="Times New Roman" w:eastAsia="Times New Roman" w:cs="Times New Roman"/>
                <w:b/>
                <w:bCs/>
                <w:spacing w:val="12"/>
              </w:rPr>
              <w:t xml:space="preserve">Y</w:t>
            </w:r>
            <w:r>
              <w:rPr>
                <w:b/>
                <w:bCs/>
                <w:spacing w:val="12"/>
              </w:rPr>
              <w:t xml:space="preserve">&lt;</w:t>
            </w:r>
            <w:r>
              <w:t xml:space="preserve"> </w:t>
            </w:r>
            <w:r>
              <w:rPr>
                <w:rFonts w:ascii="Times New Roman" w:hAnsi="Times New Roman" w:eastAsia="Times New Roman" w:cs="Times New Roman"/>
                <w:b/>
                <w:bCs/>
                <w:spacing w:val="-2"/>
              </w:rPr>
              <w:t xml:space="preserve">6000</w:t>
            </w:r>
            <w:r/>
          </w:p>
        </w:tc>
        <w:tc>
          <w:tcPr>
            <w:tcW w:w="1523" w:type="dxa"/>
            <w:vAlign w:val="top"/>
            <w:textDirection w:val="lrTb"/>
            <w:noWrap w:val="false"/>
          </w:tcPr>
          <w:p>
            <w:pPr>
              <w:spacing w:line="330" w:lineRule="auto"/>
              <w:rPr>
                <w:rFonts w:ascii="Arial"/>
                <w:sz w:val="21"/>
              </w:rPr>
            </w:pPr>
            <w:r>
              <w:rPr>
                <w:rFonts w:ascii="Arial"/>
                <w:sz w:val="21"/>
              </w:rPr>
            </w:r>
            <w:r/>
          </w:p>
          <w:p>
            <w:pPr>
              <w:pStyle w:val="1482"/>
              <w:ind w:left="565"/>
              <w:spacing w:before="69" w:line="237" w:lineRule="auto"/>
              <w:rPr>
                <w:rFonts w:ascii="Times New Roman" w:hAnsi="Times New Roman" w:eastAsia="Times New Roman" w:cs="Times New Roman"/>
              </w:rPr>
            </w:pPr>
            <w:r>
              <w:rPr>
                <w:rFonts w:ascii="Times New Roman" w:hAnsi="Times New Roman" w:eastAsia="Times New Roman" w:cs="Times New Roman"/>
                <w:b/>
                <w:bCs/>
              </w:rPr>
              <w:t xml:space="preserve">Y</w:t>
            </w:r>
            <w:r>
              <w:rPr>
                <w:b/>
                <w:bCs/>
              </w:rPr>
              <w:t xml:space="preserve">＜</w:t>
            </w:r>
            <w:r>
              <w:rPr>
                <w:rFonts w:ascii="Times New Roman" w:hAnsi="Times New Roman" w:eastAsia="Times New Roman" w:cs="Times New Roman"/>
                <w:b/>
                <w:bCs/>
              </w:rPr>
              <w:t xml:space="preserve">300</w:t>
            </w:r>
            <w:r/>
          </w:p>
        </w:tc>
      </w:tr>
    </w:tbl>
    <w:p>
      <w:pPr>
        <w:pStyle w:val="1478"/>
      </w:pPr>
      <w:r/>
      <w:r/>
    </w:p>
    <w:p>
      <w:pPr>
        <w:spacing w:before="92"/>
      </w:pPr>
      <w:r/>
      <w:r/>
    </w:p>
    <w:tbl>
      <w:tblPr>
        <w:tblStyle w:val="1481"/>
        <w:tblW w:w="8989" w:type="dxa"/>
        <w:tblInd w:w="5" w:type="dxa"/>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Layout w:type="fixed"/>
        <w:tblCellMar>
          <w:left w:w="0" w:type="dxa"/>
          <w:top w:w="0" w:type="dxa"/>
          <w:right w:w="0" w:type="dxa"/>
          <w:bottom w:w="0" w:type="dxa"/>
        </w:tblCellMar>
        <w:tblLook w:val="04A0" w:firstRow="1" w:lastRow="0" w:firstColumn="1" w:lastColumn="0" w:noHBand="0" w:noVBand="1"/>
      </w:tblPr>
      <w:tblGrid>
        <w:gridCol w:w="1431"/>
        <w:gridCol w:w="1736"/>
        <w:gridCol w:w="506"/>
        <w:gridCol w:w="2086"/>
        <w:gridCol w:w="1707"/>
        <w:gridCol w:w="1523"/>
      </w:tblGrid>
      <w:tr>
        <w:trPr>
          <w:trHeight w:val="643"/>
        </w:trPr>
        <w:tc>
          <w:tcPr>
            <w:tcBorders>
              <w:bottom w:val="none" w:color="000000" w:sz="4" w:space="0"/>
            </w:tcBorders>
            <w:tcW w:w="1431" w:type="dxa"/>
            <w:vAlign w:val="top"/>
            <w:vMerge w:val="restart"/>
            <w:textDirection w:val="lrTb"/>
            <w:noWrap w:val="false"/>
          </w:tcPr>
          <w:p>
            <w:pPr>
              <w:rPr>
                <w:rFonts w:ascii="Arial"/>
                <w:sz w:val="21"/>
              </w:rPr>
            </w:pPr>
            <w:r>
              <w:rPr>
                <w:rFonts w:ascii="Arial"/>
                <w:sz w:val="21"/>
              </w:rPr>
            </w:r>
            <w:r/>
          </w:p>
        </w:tc>
        <w:tc>
          <w:tcPr>
            <w:tcW w:w="1736" w:type="dxa"/>
            <w:vAlign w:val="top"/>
            <w:textDirection w:val="lrTb"/>
            <w:noWrap w:val="false"/>
          </w:tcPr>
          <w:p>
            <w:pPr>
              <w:rPr>
                <w:rFonts w:ascii="Arial"/>
                <w:sz w:val="21"/>
              </w:rPr>
            </w:pPr>
            <w:r>
              <w:rPr>
                <w:rFonts w:ascii="Arial"/>
                <w:sz w:val="21"/>
              </w:rPr>
            </w:r>
            <w:r/>
          </w:p>
        </w:tc>
        <w:tc>
          <w:tcPr>
            <w:tcW w:w="506" w:type="dxa"/>
            <w:vAlign w:val="top"/>
            <w:textDirection w:val="lrTb"/>
            <w:noWrap w:val="false"/>
          </w:tcPr>
          <w:p>
            <w:pPr>
              <w:pStyle w:val="1482"/>
              <w:ind w:left="147"/>
              <w:spacing w:before="149" w:line="221" w:lineRule="auto"/>
            </w:pPr>
            <w:r>
              <w:rPr>
                <w:b/>
                <w:bCs/>
                <w:spacing w:val="-3"/>
              </w:rPr>
              <w:t xml:space="preserve">元</w:t>
            </w:r>
            <w:r/>
          </w:p>
        </w:tc>
        <w:tc>
          <w:tcPr>
            <w:tcW w:w="2086" w:type="dxa"/>
            <w:vAlign w:val="top"/>
            <w:textDirection w:val="lrTb"/>
            <w:noWrap w:val="false"/>
          </w:tcPr>
          <w:p>
            <w:pPr>
              <w:rPr>
                <w:rFonts w:ascii="Arial"/>
                <w:sz w:val="21"/>
              </w:rPr>
            </w:pPr>
            <w:r>
              <w:rPr>
                <w:rFonts w:ascii="Arial"/>
                <w:sz w:val="21"/>
              </w:rPr>
            </w:r>
            <w:r/>
          </w:p>
        </w:tc>
        <w:tc>
          <w:tcPr>
            <w:tcW w:w="1707" w:type="dxa"/>
            <w:vAlign w:val="top"/>
            <w:textDirection w:val="lrTb"/>
            <w:noWrap w:val="false"/>
          </w:tcPr>
          <w:p>
            <w:pPr>
              <w:rPr>
                <w:rFonts w:ascii="Arial"/>
                <w:sz w:val="21"/>
              </w:rPr>
            </w:pPr>
            <w:r>
              <w:rPr>
                <w:rFonts w:ascii="Arial"/>
                <w:sz w:val="21"/>
              </w:rPr>
            </w:r>
            <w:r/>
          </w:p>
        </w:tc>
        <w:tc>
          <w:tcPr>
            <w:tcW w:w="1523" w:type="dxa"/>
            <w:vAlign w:val="top"/>
            <w:textDirection w:val="lrTb"/>
            <w:noWrap w:val="false"/>
          </w:tcPr>
          <w:p>
            <w:pPr>
              <w:rPr>
                <w:rFonts w:ascii="Arial"/>
                <w:sz w:val="21"/>
              </w:rPr>
            </w:pPr>
            <w:r>
              <w:rPr>
                <w:rFonts w:ascii="Arial"/>
                <w:sz w:val="21"/>
              </w:rPr>
            </w:r>
            <w:r/>
          </w:p>
        </w:tc>
      </w:tr>
      <w:tr>
        <w:trPr>
          <w:trHeight w:val="1590"/>
        </w:trPr>
        <w:tc>
          <w:tcPr>
            <w:tcBorders>
              <w:top w:val="none" w:color="000000" w:sz="4" w:space="0"/>
            </w:tcBorders>
            <w:tcW w:w="1431" w:type="dxa"/>
            <w:vAlign w:val="top"/>
            <w:vMerge w:val="continue"/>
            <w:textDirection w:val="lrTb"/>
            <w:noWrap w:val="false"/>
          </w:tcPr>
          <w:p>
            <w:pPr>
              <w:rPr>
                <w:rFonts w:ascii="Arial"/>
                <w:sz w:val="21"/>
              </w:rPr>
            </w:pPr>
            <w:r>
              <w:rPr>
                <w:rFonts w:ascii="Arial"/>
                <w:sz w:val="21"/>
              </w:rPr>
            </w:r>
            <w:r/>
          </w:p>
        </w:tc>
        <w:tc>
          <w:tcPr>
            <w:tcW w:w="1736" w:type="dxa"/>
            <w:vAlign w:val="top"/>
            <w:textDirection w:val="lrTb"/>
            <w:noWrap w:val="false"/>
          </w:tcPr>
          <w:p>
            <w:pPr>
              <w:spacing w:line="321" w:lineRule="auto"/>
              <w:rPr>
                <w:rFonts w:ascii="Arial"/>
                <w:sz w:val="21"/>
              </w:rPr>
            </w:pPr>
            <w:r>
              <w:rPr>
                <w:rFonts w:ascii="Arial"/>
                <w:sz w:val="21"/>
              </w:rPr>
            </w:r>
            <w:r/>
          </w:p>
          <w:p>
            <w:pPr>
              <w:pStyle w:val="1482"/>
              <w:ind w:left="147" w:right="107" w:firstLine="425"/>
              <w:spacing w:before="69" w:line="404" w:lineRule="auto"/>
            </w:pPr>
            <w:r>
              <w:rPr>
                <w:b/>
                <w:bCs/>
                <w:spacing w:val="-13"/>
              </w:rPr>
              <w:t xml:space="preserve">资</w:t>
            </w:r>
            <w:r>
              <w:rPr>
                <w:spacing w:val="-23"/>
              </w:rPr>
              <w:t xml:space="preserve"> </w:t>
            </w:r>
            <w:r>
              <w:rPr>
                <w:b/>
                <w:bCs/>
                <w:spacing w:val="-13"/>
              </w:rPr>
              <w:t xml:space="preserve">产</w:t>
            </w:r>
            <w:r>
              <w:rPr>
                <w:spacing w:val="-20"/>
              </w:rPr>
              <w:t xml:space="preserve"> </w:t>
            </w:r>
            <w:r>
              <w:rPr>
                <w:b/>
                <w:bCs/>
                <w:spacing w:val="-13"/>
              </w:rPr>
              <w:t xml:space="preserve">总</w:t>
            </w:r>
            <w:r>
              <w:rPr>
                <w:spacing w:val="-25"/>
              </w:rPr>
              <w:t xml:space="preserve"> </w:t>
            </w:r>
            <w:r>
              <w:rPr>
                <w:b/>
                <w:bCs/>
                <w:spacing w:val="-13"/>
              </w:rPr>
              <w:t xml:space="preserve">额</w:t>
            </w:r>
            <w:r>
              <w:t xml:space="preserve"> </w:t>
            </w:r>
            <w:r>
              <w:rPr>
                <w:b/>
                <w:bCs/>
                <w:spacing w:val="-5"/>
              </w:rPr>
              <w:t xml:space="preserve">（</w:t>
            </w:r>
            <w:r>
              <w:rPr>
                <w:rFonts w:ascii="Times New Roman" w:hAnsi="Times New Roman" w:eastAsia="Times New Roman" w:cs="Times New Roman"/>
                <w:b/>
                <w:bCs/>
                <w:spacing w:val="-5"/>
              </w:rPr>
              <w:t xml:space="preserve">Z</w:t>
            </w:r>
            <w:r>
              <w:rPr>
                <w:b/>
                <w:bCs/>
                <w:spacing w:val="-5"/>
              </w:rPr>
              <w:t xml:space="preserve">）</w:t>
            </w:r>
            <w:r/>
          </w:p>
        </w:tc>
        <w:tc>
          <w:tcPr>
            <w:tcW w:w="506" w:type="dxa"/>
            <w:vAlign w:val="top"/>
            <w:textDirection w:val="tbRlV"/>
            <w:noWrap w:val="false"/>
          </w:tcPr>
          <w:p>
            <w:pPr>
              <w:pStyle w:val="1482"/>
              <w:ind w:left="627"/>
              <w:spacing w:before="146" w:line="208" w:lineRule="auto"/>
            </w:pPr>
            <w:r>
              <w:rPr>
                <w:b/>
                <w:bCs/>
                <w:spacing w:val="-2"/>
              </w:rPr>
              <w:t xml:space="preserve">万</w:t>
            </w:r>
            <w:r>
              <w:rPr>
                <w:spacing w:val="23"/>
              </w:rPr>
              <w:t xml:space="preserve">  </w:t>
            </w:r>
            <w:r>
              <w:rPr>
                <w:b/>
                <w:bCs/>
                <w:spacing w:val="-2"/>
              </w:rPr>
              <w:t xml:space="preserve">元</w:t>
            </w:r>
            <w:r/>
          </w:p>
        </w:tc>
        <w:tc>
          <w:tcPr>
            <w:tcW w:w="2086" w:type="dxa"/>
            <w:vAlign w:val="top"/>
            <w:textDirection w:val="lrTb"/>
            <w:noWrap w:val="false"/>
          </w:tcPr>
          <w:p>
            <w:pPr>
              <w:spacing w:line="321" w:lineRule="auto"/>
              <w:rPr>
                <w:rFonts w:ascii="Arial"/>
                <w:sz w:val="21"/>
              </w:rPr>
            </w:pPr>
            <w:r>
              <w:rPr>
                <w:rFonts w:ascii="Arial"/>
                <w:sz w:val="21"/>
              </w:rPr>
            </w:r>
            <w:r/>
          </w:p>
          <w:p>
            <w:pPr>
              <w:pStyle w:val="1482"/>
              <w:ind w:left="143" w:right="131" w:firstLine="422"/>
              <w:spacing w:before="68" w:line="402" w:lineRule="auto"/>
              <w:rPr>
                <w:rFonts w:ascii="Times New Roman" w:hAnsi="Times New Roman" w:eastAsia="Times New Roman" w:cs="Times New Roman"/>
              </w:rPr>
            </w:pPr>
            <w:r>
              <w:rPr>
                <w:rFonts w:ascii="Times New Roman" w:hAnsi="Times New Roman" w:eastAsia="Times New Roman" w:cs="Times New Roman"/>
                <w:b/>
                <w:bCs/>
                <w:spacing w:val="2"/>
              </w:rPr>
              <w:t xml:space="preserve">5000   </w:t>
            </w:r>
            <w:r>
              <w:rPr>
                <w:b/>
                <w:bCs/>
                <w:spacing w:val="2"/>
              </w:rPr>
              <w:t xml:space="preserve">≤</w:t>
            </w:r>
            <w:r>
              <w:rPr>
                <w:spacing w:val="51"/>
              </w:rPr>
              <w:t xml:space="preserve"> </w:t>
            </w:r>
            <w:r>
              <w:rPr>
                <w:rFonts w:ascii="Times New Roman" w:hAnsi="Times New Roman" w:eastAsia="Times New Roman" w:cs="Times New Roman"/>
                <w:b/>
                <w:bCs/>
                <w:spacing w:val="2"/>
              </w:rPr>
              <w:t xml:space="preserve">Z   </w:t>
            </w:r>
            <w:r>
              <w:rPr>
                <w:b/>
                <w:bCs/>
                <w:spacing w:val="2"/>
              </w:rPr>
              <w:t xml:space="preserve">&lt;</w:t>
            </w:r>
            <w:r>
              <w:t xml:space="preserve"> </w:t>
            </w:r>
            <w:r>
              <w:rPr>
                <w:rFonts w:ascii="Times New Roman" w:hAnsi="Times New Roman" w:eastAsia="Times New Roman" w:cs="Times New Roman"/>
                <w:b/>
                <w:bCs/>
                <w:spacing w:val="-1"/>
              </w:rPr>
              <w:t xml:space="preserve">80000</w:t>
            </w:r>
            <w:r/>
          </w:p>
        </w:tc>
        <w:tc>
          <w:tcPr>
            <w:tcW w:w="1707" w:type="dxa"/>
            <w:vAlign w:val="top"/>
            <w:textDirection w:val="lrTb"/>
            <w:noWrap w:val="false"/>
          </w:tcPr>
          <w:p>
            <w:pPr>
              <w:spacing w:line="321" w:lineRule="auto"/>
              <w:rPr>
                <w:rFonts w:ascii="Arial"/>
                <w:sz w:val="21"/>
              </w:rPr>
            </w:pPr>
            <w:r>
              <w:rPr>
                <w:rFonts w:ascii="Arial"/>
                <w:sz w:val="21"/>
              </w:rPr>
            </w:r>
            <w:r/>
          </w:p>
          <w:p>
            <w:pPr>
              <w:pStyle w:val="1482"/>
              <w:ind w:left="661" w:right="210" w:hanging="20"/>
              <w:spacing w:before="68" w:line="402" w:lineRule="auto"/>
              <w:rPr>
                <w:rFonts w:ascii="Times New Roman" w:hAnsi="Times New Roman" w:eastAsia="Times New Roman" w:cs="Times New Roman"/>
              </w:rPr>
            </w:pPr>
            <w:r>
              <w:rPr>
                <w:rFonts w:ascii="Times New Roman" w:hAnsi="Times New Roman" w:eastAsia="Times New Roman" w:cs="Times New Roman"/>
                <w:b/>
                <w:bCs/>
                <w:spacing w:val="11"/>
              </w:rPr>
              <w:t xml:space="preserve">300</w:t>
            </w:r>
            <w:r>
              <w:rPr>
                <w:b/>
                <w:bCs/>
                <w:spacing w:val="11"/>
              </w:rPr>
              <w:t xml:space="preserve">≤</w:t>
            </w:r>
            <w:r>
              <w:rPr>
                <w:rFonts w:ascii="Times New Roman" w:hAnsi="Times New Roman" w:eastAsia="Times New Roman" w:cs="Times New Roman"/>
                <w:b/>
                <w:bCs/>
                <w:spacing w:val="11"/>
              </w:rPr>
              <w:t xml:space="preserve">Z</w:t>
            </w:r>
            <w:r>
              <w:rPr>
                <w:b/>
                <w:bCs/>
                <w:spacing w:val="11"/>
              </w:rPr>
              <w:t xml:space="preserve">&lt;</w:t>
            </w:r>
            <w:r>
              <w:rPr>
                <w:spacing w:val="3"/>
              </w:rPr>
              <w:t xml:space="preserve"> </w:t>
            </w:r>
            <w:r>
              <w:rPr>
                <w:rFonts w:ascii="Times New Roman" w:hAnsi="Times New Roman" w:eastAsia="Times New Roman" w:cs="Times New Roman"/>
                <w:b/>
                <w:bCs/>
                <w:spacing w:val="-1"/>
              </w:rPr>
              <w:t xml:space="preserve">5000</w:t>
            </w:r>
            <w:r/>
          </w:p>
        </w:tc>
        <w:tc>
          <w:tcPr>
            <w:tcW w:w="1523" w:type="dxa"/>
            <w:vAlign w:val="top"/>
            <w:textDirection w:val="lrTb"/>
            <w:noWrap w:val="false"/>
          </w:tcPr>
          <w:p>
            <w:pPr>
              <w:spacing w:line="277" w:lineRule="auto"/>
              <w:rPr>
                <w:rFonts w:ascii="Arial"/>
                <w:sz w:val="21"/>
              </w:rPr>
            </w:pPr>
            <w:r>
              <w:rPr>
                <w:rFonts w:ascii="Arial"/>
                <w:sz w:val="21"/>
              </w:rPr>
            </w:r>
            <w:r/>
          </w:p>
          <w:p>
            <w:pPr>
              <w:spacing w:line="278" w:lineRule="auto"/>
              <w:rPr>
                <w:rFonts w:ascii="Arial"/>
                <w:sz w:val="21"/>
              </w:rPr>
            </w:pPr>
            <w:r>
              <w:rPr>
                <w:rFonts w:ascii="Arial"/>
                <w:sz w:val="21"/>
              </w:rPr>
            </w:r>
            <w:r/>
          </w:p>
          <w:p>
            <w:pPr>
              <w:pStyle w:val="1482"/>
              <w:ind w:left="566"/>
              <w:spacing w:before="68" w:line="237" w:lineRule="auto"/>
              <w:rPr>
                <w:rFonts w:ascii="Times New Roman" w:hAnsi="Times New Roman" w:eastAsia="Times New Roman" w:cs="Times New Roman"/>
              </w:rPr>
            </w:pPr>
            <w:r>
              <w:rPr>
                <w:rFonts w:ascii="Times New Roman" w:hAnsi="Times New Roman" w:eastAsia="Times New Roman" w:cs="Times New Roman"/>
                <w:b/>
                <w:bCs/>
                <w:spacing w:val="-2"/>
              </w:rPr>
              <w:t xml:space="preserve">Z</w:t>
            </w:r>
            <w:r>
              <w:rPr>
                <w:b/>
                <w:bCs/>
                <w:spacing w:val="-2"/>
              </w:rPr>
              <w:t xml:space="preserve">＜</w:t>
            </w:r>
            <w:r>
              <w:rPr>
                <w:rFonts w:ascii="Times New Roman" w:hAnsi="Times New Roman" w:eastAsia="Times New Roman" w:cs="Times New Roman"/>
                <w:b/>
                <w:bCs/>
                <w:spacing w:val="-2"/>
              </w:rPr>
              <w:t xml:space="preserve">300</w:t>
            </w:r>
            <w:r/>
          </w:p>
        </w:tc>
      </w:tr>
      <w:tr>
        <w:trPr>
          <w:trHeight w:val="1119"/>
        </w:trPr>
        <w:tc>
          <w:tcPr>
            <w:tcBorders>
              <w:bottom w:val="none" w:color="000000" w:sz="4" w:space="0"/>
            </w:tcBorders>
            <w:tcW w:w="1431" w:type="dxa"/>
            <w:vAlign w:val="top"/>
            <w:vMerge w:val="restart"/>
            <w:textDirection w:val="lrTb"/>
            <w:noWrap w:val="false"/>
          </w:tcPr>
          <w:p>
            <w:pPr>
              <w:spacing w:line="267" w:lineRule="auto"/>
              <w:rPr>
                <w:rFonts w:ascii="Arial"/>
                <w:sz w:val="21"/>
              </w:rPr>
            </w:pPr>
            <w:r>
              <w:rPr>
                <w:rFonts w:ascii="Arial"/>
                <w:sz w:val="21"/>
              </w:rPr>
            </w:r>
            <w:r/>
          </w:p>
          <w:p>
            <w:pPr>
              <w:spacing w:line="268" w:lineRule="auto"/>
              <w:rPr>
                <w:rFonts w:ascii="Arial"/>
                <w:sz w:val="21"/>
              </w:rPr>
            </w:pPr>
            <w:r>
              <w:rPr>
                <w:rFonts w:ascii="Arial"/>
                <w:sz w:val="21"/>
              </w:rPr>
            </w:r>
            <w:r/>
          </w:p>
          <w:p>
            <w:pPr>
              <w:spacing w:line="268" w:lineRule="auto"/>
              <w:rPr>
                <w:rFonts w:ascii="Arial"/>
                <w:sz w:val="21"/>
              </w:rPr>
            </w:pPr>
            <w:r>
              <w:rPr>
                <w:rFonts w:ascii="Arial"/>
                <w:sz w:val="21"/>
              </w:rPr>
            </w:r>
            <w:r/>
          </w:p>
          <w:p>
            <w:pPr>
              <w:spacing w:line="268" w:lineRule="auto"/>
              <w:rPr>
                <w:rFonts w:ascii="Arial"/>
                <w:sz w:val="21"/>
              </w:rPr>
            </w:pPr>
            <w:r>
              <w:rPr>
                <w:rFonts w:ascii="Arial"/>
                <w:sz w:val="21"/>
              </w:rPr>
            </w:r>
            <w:r/>
          </w:p>
          <w:p>
            <w:pPr>
              <w:spacing w:line="268" w:lineRule="auto"/>
              <w:rPr>
                <w:rFonts w:ascii="Arial"/>
                <w:sz w:val="21"/>
              </w:rPr>
            </w:pPr>
            <w:r>
              <w:rPr>
                <w:rFonts w:ascii="Arial"/>
                <w:sz w:val="21"/>
              </w:rPr>
            </w:r>
            <w:r/>
          </w:p>
          <w:p>
            <w:pPr>
              <w:spacing w:line="268" w:lineRule="auto"/>
              <w:rPr>
                <w:rFonts w:ascii="Arial"/>
                <w:sz w:val="21"/>
              </w:rPr>
            </w:pPr>
            <w:r>
              <w:rPr>
                <w:rFonts w:ascii="Arial"/>
                <w:sz w:val="21"/>
              </w:rPr>
            </w:r>
            <w:r/>
          </w:p>
          <w:p>
            <w:pPr>
              <w:spacing w:line="268" w:lineRule="auto"/>
              <w:rPr>
                <w:rFonts w:ascii="Arial"/>
                <w:sz w:val="21"/>
              </w:rPr>
            </w:pPr>
            <w:r>
              <w:rPr>
                <w:rFonts w:ascii="Arial"/>
                <w:sz w:val="21"/>
              </w:rPr>
            </w:r>
            <w:r/>
          </w:p>
          <w:p>
            <w:pPr>
              <w:spacing w:line="268" w:lineRule="auto"/>
              <w:rPr>
                <w:rFonts w:ascii="Arial"/>
                <w:sz w:val="21"/>
              </w:rPr>
            </w:pPr>
            <w:r>
              <w:rPr>
                <w:rFonts w:ascii="Arial"/>
                <w:sz w:val="21"/>
              </w:rPr>
            </w:r>
            <w:r/>
          </w:p>
          <w:p>
            <w:pPr>
              <w:pStyle w:val="1482"/>
              <w:ind w:left="630"/>
              <w:spacing w:before="68" w:line="221" w:lineRule="auto"/>
            </w:pPr>
            <w:r>
              <w:rPr>
                <w:b/>
                <w:bCs/>
                <w:spacing w:val="-4"/>
              </w:rPr>
              <w:t xml:space="preserve">批发业</w:t>
            </w:r>
            <w:r/>
          </w:p>
        </w:tc>
        <w:tc>
          <w:tcPr>
            <w:tcW w:w="1736" w:type="dxa"/>
            <w:vAlign w:val="top"/>
            <w:textDirection w:val="lrTb"/>
            <w:noWrap w:val="false"/>
          </w:tcPr>
          <w:p>
            <w:pPr>
              <w:pStyle w:val="1482"/>
              <w:ind w:left="147" w:right="107" w:firstLine="419"/>
              <w:spacing w:before="157" w:line="404" w:lineRule="auto"/>
            </w:pPr>
            <w:r>
              <w:rPr>
                <w:b/>
                <w:bCs/>
                <w:spacing w:val="-13"/>
              </w:rPr>
              <w:t xml:space="preserve">从</w:t>
            </w:r>
            <w:r>
              <w:rPr>
                <w:spacing w:val="-24"/>
              </w:rPr>
              <w:t xml:space="preserve"> </w:t>
            </w:r>
            <w:r>
              <w:rPr>
                <w:b/>
                <w:bCs/>
                <w:spacing w:val="-13"/>
              </w:rPr>
              <w:t xml:space="preserve">业</w:t>
            </w:r>
            <w:r>
              <w:rPr>
                <w:spacing w:val="-21"/>
              </w:rPr>
              <w:t xml:space="preserve"> </w:t>
            </w:r>
            <w:r>
              <w:rPr>
                <w:b/>
                <w:bCs/>
                <w:spacing w:val="-13"/>
              </w:rPr>
              <w:t xml:space="preserve">人</w:t>
            </w:r>
            <w:r>
              <w:rPr>
                <w:spacing w:val="-17"/>
              </w:rPr>
              <w:t xml:space="preserve"> </w:t>
            </w:r>
            <w:r>
              <w:rPr>
                <w:b/>
                <w:bCs/>
                <w:spacing w:val="-13"/>
              </w:rPr>
              <w:t xml:space="preserve">员</w:t>
            </w:r>
            <w:r>
              <w:t xml:space="preserve"> </w:t>
            </w:r>
            <w:r>
              <w:rPr>
                <w:b/>
                <w:bCs/>
                <w:spacing w:val="-5"/>
              </w:rPr>
              <w:t xml:space="preserve">（</w:t>
            </w:r>
            <w:r>
              <w:rPr>
                <w:rFonts w:ascii="Times New Roman" w:hAnsi="Times New Roman" w:eastAsia="Times New Roman" w:cs="Times New Roman"/>
                <w:b/>
                <w:bCs/>
                <w:spacing w:val="-5"/>
              </w:rPr>
              <w:t xml:space="preserve">X</w:t>
            </w:r>
            <w:r>
              <w:rPr>
                <w:b/>
                <w:bCs/>
                <w:spacing w:val="-5"/>
              </w:rPr>
              <w:t xml:space="preserve">）</w:t>
            </w:r>
            <w:r/>
          </w:p>
        </w:tc>
        <w:tc>
          <w:tcPr>
            <w:tcW w:w="506" w:type="dxa"/>
            <w:vAlign w:val="top"/>
            <w:textDirection w:val="lrTb"/>
            <w:noWrap w:val="false"/>
          </w:tcPr>
          <w:p>
            <w:pPr>
              <w:rPr>
                <w:rFonts w:ascii="Arial"/>
                <w:sz w:val="21"/>
              </w:rPr>
            </w:pPr>
            <w:r>
              <w:rPr>
                <w:rFonts w:ascii="Arial"/>
                <w:sz w:val="21"/>
              </w:rPr>
            </w:r>
            <w:r/>
          </w:p>
        </w:tc>
        <w:tc>
          <w:tcPr>
            <w:tcW w:w="2086" w:type="dxa"/>
            <w:vAlign w:val="top"/>
            <w:textDirection w:val="lrTb"/>
            <w:noWrap w:val="false"/>
          </w:tcPr>
          <w:p>
            <w:pPr>
              <w:spacing w:line="320" w:lineRule="auto"/>
              <w:rPr>
                <w:rFonts w:ascii="Arial"/>
                <w:sz w:val="21"/>
              </w:rPr>
            </w:pPr>
            <w:r>
              <w:rPr>
                <w:rFonts w:ascii="Arial"/>
                <w:sz w:val="21"/>
              </w:rPr>
            </w:r>
            <w:r/>
          </w:p>
          <w:p>
            <w:pPr>
              <w:pStyle w:val="1482"/>
              <w:ind w:left="563"/>
              <w:spacing w:before="68" w:line="237" w:lineRule="auto"/>
              <w:rPr>
                <w:rFonts w:ascii="Times New Roman" w:hAnsi="Times New Roman" w:eastAsia="Times New Roman" w:cs="Times New Roman"/>
              </w:rPr>
            </w:pPr>
            <w:r>
              <w:rPr>
                <w:rFonts w:ascii="Times New Roman" w:hAnsi="Times New Roman" w:eastAsia="Times New Roman" w:cs="Times New Roman"/>
                <w:b/>
                <w:bCs/>
                <w:spacing w:val="-1"/>
              </w:rPr>
              <w:t xml:space="preserve">20</w:t>
            </w:r>
            <w:r>
              <w:rPr>
                <w:b/>
                <w:bCs/>
                <w:spacing w:val="-1"/>
              </w:rPr>
              <w:t xml:space="preserve">≤</w:t>
            </w:r>
            <w:r>
              <w:rPr>
                <w:rFonts w:ascii="Times New Roman" w:hAnsi="Times New Roman" w:eastAsia="Times New Roman" w:cs="Times New Roman"/>
                <w:b/>
                <w:bCs/>
                <w:spacing w:val="-1"/>
              </w:rPr>
              <w:t xml:space="preserve">X</w:t>
            </w:r>
            <w:r>
              <w:rPr>
                <w:b/>
                <w:bCs/>
                <w:spacing w:val="-1"/>
              </w:rPr>
              <w:t xml:space="preserve">＜</w:t>
            </w:r>
            <w:r>
              <w:rPr>
                <w:rFonts w:ascii="Times New Roman" w:hAnsi="Times New Roman" w:eastAsia="Times New Roman" w:cs="Times New Roman"/>
                <w:b/>
                <w:bCs/>
                <w:spacing w:val="-1"/>
              </w:rPr>
              <w:t xml:space="preserve">200</w:t>
            </w:r>
            <w:r/>
          </w:p>
        </w:tc>
        <w:tc>
          <w:tcPr>
            <w:tcW w:w="1707" w:type="dxa"/>
            <w:vAlign w:val="top"/>
            <w:textDirection w:val="lrTb"/>
            <w:noWrap w:val="false"/>
          </w:tcPr>
          <w:p>
            <w:pPr>
              <w:spacing w:line="320" w:lineRule="auto"/>
              <w:rPr>
                <w:rFonts w:ascii="Arial"/>
                <w:sz w:val="21"/>
              </w:rPr>
            </w:pPr>
            <w:r>
              <w:rPr>
                <w:rFonts w:ascii="Arial"/>
                <w:sz w:val="21"/>
              </w:rPr>
            </w:r>
            <w:r/>
          </w:p>
          <w:p>
            <w:pPr>
              <w:pStyle w:val="1482"/>
              <w:ind w:left="640"/>
              <w:spacing w:before="68" w:line="237" w:lineRule="auto"/>
              <w:rPr>
                <w:rFonts w:ascii="Times New Roman" w:hAnsi="Times New Roman" w:eastAsia="Times New Roman" w:cs="Times New Roman"/>
              </w:rPr>
            </w:pPr>
            <w:r>
              <w:rPr>
                <w:rFonts w:ascii="Times New Roman" w:hAnsi="Times New Roman" w:eastAsia="Times New Roman" w:cs="Times New Roman"/>
                <w:b/>
                <w:bCs/>
                <w:spacing w:val="-2"/>
              </w:rPr>
              <w:t xml:space="preserve">5</w:t>
            </w:r>
            <w:r>
              <w:rPr>
                <w:b/>
                <w:bCs/>
                <w:spacing w:val="-2"/>
              </w:rPr>
              <w:t xml:space="preserve">≤</w:t>
            </w:r>
            <w:r>
              <w:rPr>
                <w:rFonts w:ascii="Times New Roman" w:hAnsi="Times New Roman" w:eastAsia="Times New Roman" w:cs="Times New Roman"/>
                <w:b/>
                <w:bCs/>
                <w:spacing w:val="-2"/>
              </w:rPr>
              <w:t xml:space="preserve">X</w:t>
            </w:r>
            <w:r>
              <w:rPr>
                <w:b/>
                <w:bCs/>
                <w:spacing w:val="-2"/>
              </w:rPr>
              <w:t xml:space="preserve">＜</w:t>
            </w:r>
            <w:r>
              <w:rPr>
                <w:rFonts w:ascii="Times New Roman" w:hAnsi="Times New Roman" w:eastAsia="Times New Roman" w:cs="Times New Roman"/>
                <w:b/>
                <w:bCs/>
                <w:spacing w:val="-2"/>
              </w:rPr>
              <w:t xml:space="preserve">20</w:t>
            </w:r>
            <w:r/>
          </w:p>
        </w:tc>
        <w:tc>
          <w:tcPr>
            <w:tcW w:w="1523" w:type="dxa"/>
            <w:vAlign w:val="top"/>
            <w:textDirection w:val="lrTb"/>
            <w:noWrap w:val="false"/>
          </w:tcPr>
          <w:p>
            <w:pPr>
              <w:spacing w:line="320" w:lineRule="auto"/>
              <w:rPr>
                <w:rFonts w:ascii="Arial"/>
                <w:sz w:val="21"/>
              </w:rPr>
            </w:pPr>
            <w:r>
              <w:rPr>
                <w:rFonts w:ascii="Arial"/>
                <w:sz w:val="21"/>
              </w:rPr>
            </w:r>
            <w:r/>
          </w:p>
          <w:p>
            <w:pPr>
              <w:pStyle w:val="1482"/>
              <w:ind w:left="564"/>
              <w:spacing w:before="68" w:line="237" w:lineRule="auto"/>
              <w:rPr>
                <w:rFonts w:ascii="Times New Roman" w:hAnsi="Times New Roman" w:eastAsia="Times New Roman" w:cs="Times New Roman"/>
              </w:rPr>
            </w:pPr>
            <w:r>
              <w:rPr>
                <w:rFonts w:ascii="Times New Roman" w:hAnsi="Times New Roman" w:eastAsia="Times New Roman" w:cs="Times New Roman"/>
                <w:b/>
                <w:bCs/>
              </w:rPr>
              <w:t xml:space="preserve">X</w:t>
            </w:r>
            <w:r>
              <w:rPr>
                <w:b/>
                <w:bCs/>
              </w:rPr>
              <w:t xml:space="preserve">＜</w:t>
            </w:r>
            <w:r>
              <w:rPr>
                <w:rFonts w:ascii="Times New Roman" w:hAnsi="Times New Roman" w:eastAsia="Times New Roman" w:cs="Times New Roman"/>
                <w:b/>
                <w:bCs/>
              </w:rPr>
              <w:t xml:space="preserve">5</w:t>
            </w:r>
            <w:r/>
          </w:p>
        </w:tc>
      </w:tr>
      <w:tr>
        <w:trPr>
          <w:trHeight w:val="1588"/>
        </w:trPr>
        <w:tc>
          <w:tcPr>
            <w:tcBorders>
              <w:top w:val="none" w:color="000000" w:sz="4" w:space="0"/>
            </w:tcBorders>
            <w:tcW w:w="1431" w:type="dxa"/>
            <w:vAlign w:val="top"/>
            <w:vMerge w:val="continue"/>
            <w:textDirection w:val="lrTb"/>
            <w:noWrap w:val="false"/>
          </w:tcPr>
          <w:p>
            <w:pPr>
              <w:rPr>
                <w:rFonts w:ascii="Arial"/>
                <w:sz w:val="21"/>
              </w:rPr>
            </w:pPr>
            <w:r>
              <w:rPr>
                <w:rFonts w:ascii="Arial"/>
                <w:sz w:val="21"/>
              </w:rPr>
            </w:r>
            <w:r/>
          </w:p>
        </w:tc>
        <w:tc>
          <w:tcPr>
            <w:tcW w:w="1736" w:type="dxa"/>
            <w:vAlign w:val="top"/>
            <w:textDirection w:val="lrTb"/>
            <w:noWrap w:val="false"/>
          </w:tcPr>
          <w:p>
            <w:pPr>
              <w:spacing w:line="324" w:lineRule="auto"/>
              <w:rPr>
                <w:rFonts w:ascii="Arial"/>
                <w:sz w:val="21"/>
              </w:rPr>
            </w:pPr>
            <w:r>
              <w:rPr>
                <w:rFonts w:ascii="Arial"/>
                <w:sz w:val="21"/>
              </w:rPr>
            </w:r>
            <w:r/>
          </w:p>
          <w:p>
            <w:pPr>
              <w:pStyle w:val="1482"/>
              <w:ind w:left="147" w:right="107" w:firstLine="423"/>
              <w:spacing w:before="69" w:line="404" w:lineRule="auto"/>
            </w:pPr>
            <w:r>
              <w:rPr>
                <w:b/>
                <w:bCs/>
                <w:spacing w:val="-13"/>
              </w:rPr>
              <w:t xml:space="preserve">营</w:t>
            </w:r>
            <w:r>
              <w:rPr>
                <w:spacing w:val="-25"/>
              </w:rPr>
              <w:t xml:space="preserve"> </w:t>
            </w:r>
            <w:r>
              <w:rPr>
                <w:b/>
                <w:bCs/>
                <w:spacing w:val="-13"/>
              </w:rPr>
              <w:t xml:space="preserve">业</w:t>
            </w:r>
            <w:r>
              <w:rPr>
                <w:spacing w:val="-15"/>
              </w:rPr>
              <w:t xml:space="preserve"> </w:t>
            </w:r>
            <w:r>
              <w:rPr>
                <w:b/>
                <w:bCs/>
                <w:spacing w:val="-13"/>
              </w:rPr>
              <w:t xml:space="preserve">收</w:t>
            </w:r>
            <w:r>
              <w:rPr>
                <w:spacing w:val="-26"/>
              </w:rPr>
              <w:t xml:space="preserve"> </w:t>
            </w:r>
            <w:r>
              <w:rPr>
                <w:b/>
                <w:bCs/>
                <w:spacing w:val="-13"/>
              </w:rPr>
              <w:t xml:space="preserve">入</w:t>
            </w:r>
            <w:r>
              <w:t xml:space="preserve"> </w:t>
            </w:r>
            <w:r>
              <w:rPr>
                <w:b/>
                <w:bCs/>
                <w:spacing w:val="-6"/>
              </w:rPr>
              <w:t xml:space="preserve">（</w:t>
            </w:r>
            <w:r>
              <w:rPr>
                <w:rFonts w:ascii="Times New Roman" w:hAnsi="Times New Roman" w:eastAsia="Times New Roman" w:cs="Times New Roman"/>
                <w:b/>
                <w:bCs/>
                <w:spacing w:val="-6"/>
              </w:rPr>
              <w:t xml:space="preserve">Y</w:t>
            </w:r>
            <w:r>
              <w:rPr>
                <w:b/>
                <w:bCs/>
                <w:spacing w:val="-6"/>
              </w:rPr>
              <w:t xml:space="preserve">）</w:t>
            </w:r>
            <w:r/>
          </w:p>
        </w:tc>
        <w:tc>
          <w:tcPr>
            <w:tcW w:w="506" w:type="dxa"/>
            <w:vAlign w:val="top"/>
            <w:textDirection w:val="tbRlV"/>
            <w:noWrap w:val="false"/>
          </w:tcPr>
          <w:p>
            <w:pPr>
              <w:pStyle w:val="1482"/>
              <w:ind w:left="627"/>
              <w:spacing w:before="146" w:line="208" w:lineRule="auto"/>
            </w:pPr>
            <w:r>
              <w:rPr>
                <w:b/>
                <w:bCs/>
                <w:spacing w:val="-2"/>
              </w:rPr>
              <w:t xml:space="preserve">万</w:t>
            </w:r>
            <w:r>
              <w:rPr>
                <w:spacing w:val="23"/>
              </w:rPr>
              <w:t xml:space="preserve">  </w:t>
            </w:r>
            <w:r>
              <w:rPr>
                <w:b/>
                <w:bCs/>
                <w:spacing w:val="-2"/>
              </w:rPr>
              <w:t xml:space="preserve">元</w:t>
            </w:r>
            <w:r/>
          </w:p>
        </w:tc>
        <w:tc>
          <w:tcPr>
            <w:tcW w:w="2086" w:type="dxa"/>
            <w:vAlign w:val="top"/>
            <w:textDirection w:val="lrTb"/>
            <w:noWrap w:val="false"/>
          </w:tcPr>
          <w:p>
            <w:pPr>
              <w:spacing w:line="324" w:lineRule="auto"/>
              <w:rPr>
                <w:rFonts w:ascii="Arial"/>
                <w:sz w:val="21"/>
              </w:rPr>
            </w:pPr>
            <w:r>
              <w:rPr>
                <w:rFonts w:ascii="Arial"/>
                <w:sz w:val="21"/>
              </w:rPr>
            </w:r>
            <w:r/>
          </w:p>
          <w:p>
            <w:pPr>
              <w:pStyle w:val="1482"/>
              <w:ind w:left="141" w:right="129" w:firstLine="424"/>
              <w:spacing w:before="68" w:line="402" w:lineRule="auto"/>
              <w:rPr>
                <w:rFonts w:ascii="Times New Roman" w:hAnsi="Times New Roman" w:eastAsia="Times New Roman" w:cs="Times New Roman"/>
              </w:rPr>
            </w:pPr>
            <w:r>
              <w:rPr>
                <w:rFonts w:ascii="Times New Roman" w:hAnsi="Times New Roman" w:eastAsia="Times New Roman" w:cs="Times New Roman"/>
                <w:b/>
                <w:bCs/>
                <w:spacing w:val="3"/>
              </w:rPr>
              <w:t xml:space="preserve">5000</w:t>
            </w:r>
            <w:r>
              <w:rPr>
                <w:rFonts w:ascii="Times New Roman" w:hAnsi="Times New Roman" w:eastAsia="Times New Roman" w:cs="Times New Roman"/>
                <w:b/>
                <w:bCs/>
                <w:spacing w:val="1"/>
              </w:rPr>
              <w:t xml:space="preserve">   </w:t>
            </w:r>
            <w:r>
              <w:rPr>
                <w:b/>
                <w:bCs/>
                <w:spacing w:val="3"/>
              </w:rPr>
              <w:t xml:space="preserve">≤</w:t>
            </w:r>
            <w:r>
              <w:rPr>
                <w:spacing w:val="40"/>
              </w:rPr>
              <w:t xml:space="preserve"> </w:t>
            </w:r>
            <w:r>
              <w:rPr>
                <w:rFonts w:ascii="Times New Roman" w:hAnsi="Times New Roman" w:eastAsia="Times New Roman" w:cs="Times New Roman"/>
                <w:b/>
                <w:bCs/>
                <w:spacing w:val="3"/>
              </w:rPr>
              <w:t xml:space="preserve">Y</w:t>
            </w:r>
            <w:r>
              <w:rPr>
                <w:rFonts w:ascii="Times New Roman" w:hAnsi="Times New Roman" w:eastAsia="Times New Roman" w:cs="Times New Roman"/>
                <w:b/>
                <w:bCs/>
                <w:spacing w:val="1"/>
              </w:rPr>
              <w:t xml:space="preserve">   </w:t>
            </w:r>
            <w:r>
              <w:rPr>
                <w:b/>
                <w:bCs/>
                <w:spacing w:val="3"/>
              </w:rPr>
              <w:t xml:space="preserve">&lt;</w:t>
            </w:r>
            <w:r>
              <w:rPr>
                <w:spacing w:val="1"/>
              </w:rPr>
              <w:t xml:space="preserve"> </w:t>
            </w:r>
            <w:r>
              <w:rPr>
                <w:rFonts w:ascii="Times New Roman" w:hAnsi="Times New Roman" w:eastAsia="Times New Roman" w:cs="Times New Roman"/>
                <w:b/>
                <w:bCs/>
                <w:spacing w:val="-1"/>
              </w:rPr>
              <w:t xml:space="preserve">40000</w:t>
            </w:r>
            <w:r/>
          </w:p>
        </w:tc>
        <w:tc>
          <w:tcPr>
            <w:tcW w:w="1707" w:type="dxa"/>
            <w:vAlign w:val="top"/>
            <w:textDirection w:val="lrTb"/>
            <w:noWrap w:val="false"/>
          </w:tcPr>
          <w:p>
            <w:pPr>
              <w:spacing w:line="324" w:lineRule="auto"/>
              <w:rPr>
                <w:rFonts w:ascii="Arial"/>
                <w:sz w:val="21"/>
              </w:rPr>
            </w:pPr>
            <w:r>
              <w:rPr>
                <w:rFonts w:ascii="Arial"/>
                <w:sz w:val="21"/>
              </w:rPr>
            </w:r>
            <w:r/>
          </w:p>
          <w:p>
            <w:pPr>
              <w:pStyle w:val="1482"/>
              <w:ind w:left="661" w:right="148" w:hanging="67"/>
              <w:spacing w:before="68" w:line="402" w:lineRule="auto"/>
              <w:rPr>
                <w:rFonts w:ascii="Times New Roman" w:hAnsi="Times New Roman" w:eastAsia="Times New Roman" w:cs="Times New Roman"/>
              </w:rPr>
            </w:pPr>
            <w:r>
              <w:rPr>
                <w:rFonts w:ascii="Times New Roman" w:hAnsi="Times New Roman" w:eastAsia="Times New Roman" w:cs="Times New Roman"/>
                <w:b/>
                <w:bCs/>
                <w:spacing w:val="9"/>
              </w:rPr>
              <w:t xml:space="preserve">1000</w:t>
            </w:r>
            <w:r>
              <w:rPr>
                <w:b/>
                <w:bCs/>
                <w:spacing w:val="9"/>
              </w:rPr>
              <w:t xml:space="preserve">≤</w:t>
            </w:r>
            <w:r>
              <w:rPr>
                <w:rFonts w:ascii="Times New Roman" w:hAnsi="Times New Roman" w:eastAsia="Times New Roman" w:cs="Times New Roman"/>
                <w:b/>
                <w:bCs/>
                <w:spacing w:val="9"/>
              </w:rPr>
              <w:t xml:space="preserve">Y</w:t>
            </w:r>
            <w:r>
              <w:rPr>
                <w:b/>
                <w:bCs/>
                <w:spacing w:val="9"/>
              </w:rPr>
              <w:t xml:space="preserve">&lt;</w:t>
            </w:r>
            <w:r>
              <w:t xml:space="preserve"> </w:t>
            </w:r>
            <w:r>
              <w:rPr>
                <w:rFonts w:ascii="Times New Roman" w:hAnsi="Times New Roman" w:eastAsia="Times New Roman" w:cs="Times New Roman"/>
                <w:b/>
                <w:bCs/>
                <w:spacing w:val="-1"/>
              </w:rPr>
              <w:t xml:space="preserve">5000</w:t>
            </w:r>
            <w:r/>
          </w:p>
        </w:tc>
        <w:tc>
          <w:tcPr>
            <w:tcW w:w="1523" w:type="dxa"/>
            <w:vAlign w:val="top"/>
            <w:textDirection w:val="lrTb"/>
            <w:noWrap w:val="false"/>
          </w:tcPr>
          <w:p>
            <w:pPr>
              <w:spacing w:line="277" w:lineRule="auto"/>
              <w:rPr>
                <w:rFonts w:ascii="Arial"/>
                <w:sz w:val="21"/>
              </w:rPr>
            </w:pPr>
            <w:r>
              <w:rPr>
                <w:rFonts w:ascii="Arial"/>
                <w:sz w:val="21"/>
              </w:rPr>
            </w:r>
            <w:r/>
          </w:p>
          <w:p>
            <w:pPr>
              <w:spacing w:line="278" w:lineRule="auto"/>
              <w:rPr>
                <w:rFonts w:ascii="Arial"/>
                <w:sz w:val="21"/>
              </w:rPr>
            </w:pPr>
            <w:r>
              <w:rPr>
                <w:rFonts w:ascii="Arial"/>
                <w:sz w:val="21"/>
              </w:rPr>
            </w:r>
            <w:r/>
          </w:p>
          <w:p>
            <w:pPr>
              <w:pStyle w:val="1482"/>
              <w:ind w:left="565"/>
              <w:spacing w:before="69" w:line="237" w:lineRule="auto"/>
              <w:rPr>
                <w:rFonts w:ascii="Times New Roman" w:hAnsi="Times New Roman" w:eastAsia="Times New Roman" w:cs="Times New Roman"/>
              </w:rPr>
            </w:pPr>
            <w:r>
              <w:rPr>
                <w:rFonts w:ascii="Times New Roman" w:hAnsi="Times New Roman" w:eastAsia="Times New Roman" w:cs="Times New Roman"/>
                <w:b/>
                <w:bCs/>
              </w:rPr>
              <w:t xml:space="preserve">Y</w:t>
            </w:r>
            <w:r>
              <w:rPr>
                <w:b/>
                <w:bCs/>
              </w:rPr>
              <w:t xml:space="preserve">＜</w:t>
            </w:r>
            <w:r>
              <w:rPr>
                <w:rFonts w:ascii="Times New Roman" w:hAnsi="Times New Roman" w:eastAsia="Times New Roman" w:cs="Times New Roman"/>
                <w:b/>
                <w:bCs/>
              </w:rPr>
              <w:t xml:space="preserve">1000</w:t>
            </w:r>
            <w:r/>
          </w:p>
        </w:tc>
      </w:tr>
      <w:tr>
        <w:trPr>
          <w:trHeight w:val="1119"/>
        </w:trPr>
        <w:tc>
          <w:tcPr>
            <w:tcBorders>
              <w:bottom w:val="none" w:color="000000" w:sz="4" w:space="0"/>
            </w:tcBorders>
            <w:tcW w:w="1431" w:type="dxa"/>
            <w:vAlign w:val="top"/>
            <w:vMerge w:val="restart"/>
            <w:textDirection w:val="lrTb"/>
            <w:noWrap w:val="false"/>
          </w:tcPr>
          <w:p>
            <w:pPr>
              <w:spacing w:line="268" w:lineRule="auto"/>
              <w:rPr>
                <w:rFonts w:ascii="Arial"/>
                <w:sz w:val="21"/>
              </w:rPr>
            </w:pPr>
            <w:r>
              <w:rPr>
                <w:rFonts w:ascii="Arial"/>
                <w:sz w:val="21"/>
              </w:rPr>
            </w:r>
            <w:r/>
          </w:p>
          <w:p>
            <w:pPr>
              <w:spacing w:line="268" w:lineRule="auto"/>
              <w:rPr>
                <w:rFonts w:ascii="Arial"/>
                <w:sz w:val="21"/>
              </w:rPr>
            </w:pPr>
            <w:r>
              <w:rPr>
                <w:rFonts w:ascii="Arial"/>
                <w:sz w:val="21"/>
              </w:rPr>
            </w:r>
            <w:r/>
          </w:p>
          <w:p>
            <w:pPr>
              <w:spacing w:line="268" w:lineRule="auto"/>
              <w:rPr>
                <w:rFonts w:ascii="Arial"/>
                <w:sz w:val="21"/>
              </w:rPr>
            </w:pPr>
            <w:r>
              <w:rPr>
                <w:rFonts w:ascii="Arial"/>
                <w:sz w:val="21"/>
              </w:rPr>
            </w:r>
            <w:r/>
          </w:p>
          <w:p>
            <w:pPr>
              <w:spacing w:line="268" w:lineRule="auto"/>
              <w:rPr>
                <w:rFonts w:ascii="Arial"/>
                <w:sz w:val="21"/>
              </w:rPr>
            </w:pPr>
            <w:r>
              <w:rPr>
                <w:rFonts w:ascii="Arial"/>
                <w:sz w:val="21"/>
              </w:rPr>
            </w:r>
            <w:r/>
          </w:p>
          <w:p>
            <w:pPr>
              <w:spacing w:line="268" w:lineRule="auto"/>
              <w:rPr>
                <w:rFonts w:ascii="Arial"/>
                <w:sz w:val="21"/>
              </w:rPr>
            </w:pPr>
            <w:r>
              <w:rPr>
                <w:rFonts w:ascii="Arial"/>
                <w:sz w:val="21"/>
              </w:rPr>
            </w:r>
            <w:r/>
          </w:p>
          <w:p>
            <w:pPr>
              <w:spacing w:line="268" w:lineRule="auto"/>
              <w:rPr>
                <w:rFonts w:ascii="Arial"/>
                <w:sz w:val="21"/>
              </w:rPr>
            </w:pPr>
            <w:r>
              <w:rPr>
                <w:rFonts w:ascii="Arial"/>
                <w:sz w:val="21"/>
              </w:rPr>
            </w:r>
            <w:r/>
          </w:p>
          <w:p>
            <w:pPr>
              <w:spacing w:line="269" w:lineRule="auto"/>
              <w:rPr>
                <w:rFonts w:ascii="Arial"/>
                <w:sz w:val="21"/>
              </w:rPr>
            </w:pPr>
            <w:r>
              <w:rPr>
                <w:rFonts w:ascii="Arial"/>
                <w:sz w:val="21"/>
              </w:rPr>
            </w:r>
            <w:r/>
          </w:p>
          <w:p>
            <w:pPr>
              <w:spacing w:line="269" w:lineRule="auto"/>
              <w:rPr>
                <w:rFonts w:ascii="Arial"/>
                <w:sz w:val="21"/>
              </w:rPr>
            </w:pPr>
            <w:r>
              <w:rPr>
                <w:rFonts w:ascii="Arial"/>
                <w:sz w:val="21"/>
              </w:rPr>
            </w:r>
            <w:r/>
          </w:p>
          <w:p>
            <w:pPr>
              <w:pStyle w:val="1482"/>
              <w:ind w:left="632"/>
              <w:spacing w:before="69" w:line="221" w:lineRule="auto"/>
            </w:pPr>
            <w:r>
              <w:rPr>
                <w:b/>
                <w:bCs/>
                <w:spacing w:val="-4"/>
              </w:rPr>
              <w:t xml:space="preserve">零售业</w:t>
            </w:r>
            <w:r/>
          </w:p>
        </w:tc>
        <w:tc>
          <w:tcPr>
            <w:tcW w:w="1736" w:type="dxa"/>
            <w:vAlign w:val="top"/>
            <w:textDirection w:val="lrTb"/>
            <w:noWrap w:val="false"/>
          </w:tcPr>
          <w:p>
            <w:pPr>
              <w:pStyle w:val="1482"/>
              <w:ind w:left="147" w:right="107" w:firstLine="419"/>
              <w:spacing w:before="160" w:line="404" w:lineRule="auto"/>
            </w:pPr>
            <w:r>
              <w:rPr>
                <w:b/>
                <w:bCs/>
                <w:spacing w:val="-13"/>
              </w:rPr>
              <w:t xml:space="preserve">从</w:t>
            </w:r>
            <w:r>
              <w:rPr>
                <w:spacing w:val="-24"/>
              </w:rPr>
              <w:t xml:space="preserve"> </w:t>
            </w:r>
            <w:r>
              <w:rPr>
                <w:b/>
                <w:bCs/>
                <w:spacing w:val="-13"/>
              </w:rPr>
              <w:t xml:space="preserve">业</w:t>
            </w:r>
            <w:r>
              <w:rPr>
                <w:spacing w:val="-21"/>
              </w:rPr>
              <w:t xml:space="preserve"> </w:t>
            </w:r>
            <w:r>
              <w:rPr>
                <w:b/>
                <w:bCs/>
                <w:spacing w:val="-13"/>
              </w:rPr>
              <w:t xml:space="preserve">人</w:t>
            </w:r>
            <w:r>
              <w:rPr>
                <w:spacing w:val="-17"/>
              </w:rPr>
              <w:t xml:space="preserve"> </w:t>
            </w:r>
            <w:r>
              <w:rPr>
                <w:b/>
                <w:bCs/>
                <w:spacing w:val="-13"/>
              </w:rPr>
              <w:t xml:space="preserve">员</w:t>
            </w:r>
            <w:r>
              <w:t xml:space="preserve"> </w:t>
            </w:r>
            <w:r>
              <w:rPr>
                <w:b/>
                <w:bCs/>
                <w:spacing w:val="-5"/>
              </w:rPr>
              <w:t xml:space="preserve">（</w:t>
            </w:r>
            <w:r>
              <w:rPr>
                <w:rFonts w:ascii="Times New Roman" w:hAnsi="Times New Roman" w:eastAsia="Times New Roman" w:cs="Times New Roman"/>
                <w:b/>
                <w:bCs/>
                <w:spacing w:val="-5"/>
              </w:rPr>
              <w:t xml:space="preserve">X</w:t>
            </w:r>
            <w:r>
              <w:rPr>
                <w:b/>
                <w:bCs/>
                <w:spacing w:val="-5"/>
              </w:rPr>
              <w:t xml:space="preserve">）</w:t>
            </w:r>
            <w:r/>
          </w:p>
        </w:tc>
        <w:tc>
          <w:tcPr>
            <w:tcW w:w="506" w:type="dxa"/>
            <w:vAlign w:val="top"/>
            <w:textDirection w:val="lrTb"/>
            <w:noWrap w:val="false"/>
          </w:tcPr>
          <w:p>
            <w:pPr>
              <w:rPr>
                <w:rFonts w:ascii="Arial"/>
                <w:sz w:val="21"/>
              </w:rPr>
            </w:pPr>
            <w:r>
              <w:rPr>
                <w:rFonts w:ascii="Arial"/>
                <w:sz w:val="21"/>
              </w:rPr>
            </w:r>
            <w:r/>
          </w:p>
        </w:tc>
        <w:tc>
          <w:tcPr>
            <w:tcW w:w="2086" w:type="dxa"/>
            <w:vAlign w:val="top"/>
            <w:textDirection w:val="lrTb"/>
            <w:noWrap w:val="false"/>
          </w:tcPr>
          <w:p>
            <w:pPr>
              <w:spacing w:line="324" w:lineRule="auto"/>
              <w:rPr>
                <w:rFonts w:ascii="Arial"/>
                <w:sz w:val="21"/>
              </w:rPr>
            </w:pPr>
            <w:r>
              <w:rPr>
                <w:rFonts w:ascii="Arial"/>
                <w:sz w:val="21"/>
              </w:rPr>
            </w:r>
            <w:r/>
          </w:p>
          <w:p>
            <w:pPr>
              <w:pStyle w:val="1482"/>
              <w:ind w:left="565"/>
              <w:spacing w:before="68" w:line="237" w:lineRule="auto"/>
              <w:rPr>
                <w:rFonts w:ascii="Times New Roman" w:hAnsi="Times New Roman" w:eastAsia="Times New Roman" w:cs="Times New Roman"/>
              </w:rPr>
            </w:pPr>
            <w:r>
              <w:rPr>
                <w:rFonts w:ascii="Times New Roman" w:hAnsi="Times New Roman" w:eastAsia="Times New Roman" w:cs="Times New Roman"/>
                <w:b/>
                <w:bCs/>
                <w:spacing w:val="-1"/>
              </w:rPr>
              <w:t xml:space="preserve">50</w:t>
            </w:r>
            <w:r>
              <w:rPr>
                <w:b/>
                <w:bCs/>
                <w:spacing w:val="-1"/>
              </w:rPr>
              <w:t xml:space="preserve">≤</w:t>
            </w:r>
            <w:r>
              <w:rPr>
                <w:rFonts w:ascii="Times New Roman" w:hAnsi="Times New Roman" w:eastAsia="Times New Roman" w:cs="Times New Roman"/>
                <w:b/>
                <w:bCs/>
                <w:spacing w:val="-1"/>
              </w:rPr>
              <w:t xml:space="preserve">X</w:t>
            </w:r>
            <w:r>
              <w:rPr>
                <w:b/>
                <w:bCs/>
                <w:spacing w:val="-1"/>
              </w:rPr>
              <w:t xml:space="preserve">＜</w:t>
            </w:r>
            <w:r>
              <w:rPr>
                <w:rFonts w:ascii="Times New Roman" w:hAnsi="Times New Roman" w:eastAsia="Times New Roman" w:cs="Times New Roman"/>
                <w:b/>
                <w:bCs/>
                <w:spacing w:val="-1"/>
              </w:rPr>
              <w:t xml:space="preserve">300</w:t>
            </w:r>
            <w:r/>
          </w:p>
        </w:tc>
        <w:tc>
          <w:tcPr>
            <w:tcW w:w="1707" w:type="dxa"/>
            <w:vAlign w:val="top"/>
            <w:textDirection w:val="lrTb"/>
            <w:noWrap w:val="false"/>
          </w:tcPr>
          <w:p>
            <w:pPr>
              <w:spacing w:line="324" w:lineRule="auto"/>
              <w:rPr>
                <w:rFonts w:ascii="Arial"/>
                <w:sz w:val="21"/>
              </w:rPr>
            </w:pPr>
            <w:r>
              <w:rPr>
                <w:rFonts w:ascii="Arial"/>
                <w:sz w:val="21"/>
              </w:rPr>
            </w:r>
            <w:r/>
          </w:p>
          <w:p>
            <w:pPr>
              <w:pStyle w:val="1482"/>
              <w:ind w:left="594"/>
              <w:spacing w:before="69" w:line="237" w:lineRule="auto"/>
              <w:rPr>
                <w:rFonts w:ascii="Times New Roman" w:hAnsi="Times New Roman" w:eastAsia="Times New Roman" w:cs="Times New Roman"/>
              </w:rPr>
            </w:pPr>
            <w:r>
              <w:rPr>
                <w:rFonts w:ascii="Times New Roman" w:hAnsi="Times New Roman" w:eastAsia="Times New Roman" w:cs="Times New Roman"/>
                <w:b/>
                <w:bCs/>
                <w:spacing w:val="-3"/>
              </w:rPr>
              <w:t xml:space="preserve">10</w:t>
            </w:r>
            <w:r>
              <w:rPr>
                <w:b/>
                <w:bCs/>
                <w:spacing w:val="-3"/>
              </w:rPr>
              <w:t xml:space="preserve">≤</w:t>
            </w:r>
            <w:r>
              <w:rPr>
                <w:rFonts w:ascii="Times New Roman" w:hAnsi="Times New Roman" w:eastAsia="Times New Roman" w:cs="Times New Roman"/>
                <w:b/>
                <w:bCs/>
                <w:spacing w:val="-3"/>
              </w:rPr>
              <w:t xml:space="preserve">X</w:t>
            </w:r>
            <w:r>
              <w:rPr>
                <w:b/>
                <w:bCs/>
                <w:spacing w:val="-3"/>
              </w:rPr>
              <w:t xml:space="preserve">＜</w:t>
            </w:r>
            <w:r>
              <w:rPr>
                <w:rFonts w:ascii="Times New Roman" w:hAnsi="Times New Roman" w:eastAsia="Times New Roman" w:cs="Times New Roman"/>
                <w:b/>
                <w:bCs/>
                <w:spacing w:val="-3"/>
              </w:rPr>
              <w:t xml:space="preserve">50</w:t>
            </w:r>
            <w:r/>
          </w:p>
        </w:tc>
        <w:tc>
          <w:tcPr>
            <w:tcW w:w="1523" w:type="dxa"/>
            <w:vAlign w:val="top"/>
            <w:textDirection w:val="lrTb"/>
            <w:noWrap w:val="false"/>
          </w:tcPr>
          <w:p>
            <w:pPr>
              <w:spacing w:line="324" w:lineRule="auto"/>
              <w:rPr>
                <w:rFonts w:ascii="Arial"/>
                <w:sz w:val="21"/>
              </w:rPr>
            </w:pPr>
            <w:r>
              <w:rPr>
                <w:rFonts w:ascii="Arial"/>
                <w:sz w:val="21"/>
              </w:rPr>
            </w:r>
            <w:r/>
          </w:p>
          <w:p>
            <w:pPr>
              <w:pStyle w:val="1482"/>
              <w:ind w:left="564"/>
              <w:spacing w:before="69" w:line="237" w:lineRule="auto"/>
              <w:rPr>
                <w:rFonts w:ascii="Times New Roman" w:hAnsi="Times New Roman" w:eastAsia="Times New Roman" w:cs="Times New Roman"/>
              </w:rPr>
            </w:pPr>
            <w:r>
              <w:rPr>
                <w:rFonts w:ascii="Times New Roman" w:hAnsi="Times New Roman" w:eastAsia="Times New Roman" w:cs="Times New Roman"/>
                <w:b/>
                <w:bCs/>
              </w:rPr>
              <w:t xml:space="preserve">X</w:t>
            </w:r>
            <w:r>
              <w:rPr>
                <w:b/>
                <w:bCs/>
              </w:rPr>
              <w:t xml:space="preserve">＜</w:t>
            </w:r>
            <w:r>
              <w:rPr>
                <w:rFonts w:ascii="Times New Roman" w:hAnsi="Times New Roman" w:eastAsia="Times New Roman" w:cs="Times New Roman"/>
                <w:b/>
                <w:bCs/>
              </w:rPr>
              <w:t xml:space="preserve">10</w:t>
            </w:r>
            <w:r/>
          </w:p>
        </w:tc>
      </w:tr>
      <w:tr>
        <w:trPr>
          <w:trHeight w:val="1590"/>
        </w:trPr>
        <w:tc>
          <w:tcPr>
            <w:tcBorders>
              <w:top w:val="none" w:color="000000" w:sz="4" w:space="0"/>
            </w:tcBorders>
            <w:tcW w:w="1431" w:type="dxa"/>
            <w:vAlign w:val="top"/>
            <w:vMerge w:val="continue"/>
            <w:textDirection w:val="lrTb"/>
            <w:noWrap w:val="false"/>
          </w:tcPr>
          <w:p>
            <w:pPr>
              <w:rPr>
                <w:rFonts w:ascii="Arial"/>
                <w:sz w:val="21"/>
              </w:rPr>
            </w:pPr>
            <w:r>
              <w:rPr>
                <w:rFonts w:ascii="Arial"/>
                <w:sz w:val="21"/>
              </w:rPr>
            </w:r>
            <w:r/>
          </w:p>
        </w:tc>
        <w:tc>
          <w:tcPr>
            <w:tcW w:w="1736" w:type="dxa"/>
            <w:vAlign w:val="top"/>
            <w:textDirection w:val="lrTb"/>
            <w:noWrap w:val="false"/>
          </w:tcPr>
          <w:p>
            <w:pPr>
              <w:spacing w:line="326" w:lineRule="auto"/>
              <w:rPr>
                <w:rFonts w:ascii="Arial"/>
                <w:sz w:val="21"/>
              </w:rPr>
            </w:pPr>
            <w:r>
              <w:rPr>
                <w:rFonts w:ascii="Arial"/>
                <w:sz w:val="21"/>
              </w:rPr>
            </w:r>
            <w:r/>
          </w:p>
          <w:p>
            <w:pPr>
              <w:pStyle w:val="1482"/>
              <w:ind w:left="147" w:right="107" w:firstLine="423"/>
              <w:spacing w:before="68" w:line="404" w:lineRule="auto"/>
            </w:pPr>
            <w:r>
              <w:rPr>
                <w:b/>
                <w:bCs/>
                <w:spacing w:val="-13"/>
              </w:rPr>
              <w:t xml:space="preserve">营</w:t>
            </w:r>
            <w:r>
              <w:rPr>
                <w:spacing w:val="-25"/>
              </w:rPr>
              <w:t xml:space="preserve"> </w:t>
            </w:r>
            <w:r>
              <w:rPr>
                <w:b/>
                <w:bCs/>
                <w:spacing w:val="-13"/>
              </w:rPr>
              <w:t xml:space="preserve">业</w:t>
            </w:r>
            <w:r>
              <w:rPr>
                <w:spacing w:val="-15"/>
              </w:rPr>
              <w:t xml:space="preserve"> </w:t>
            </w:r>
            <w:r>
              <w:rPr>
                <w:b/>
                <w:bCs/>
                <w:spacing w:val="-13"/>
              </w:rPr>
              <w:t xml:space="preserve">收</w:t>
            </w:r>
            <w:r>
              <w:rPr>
                <w:spacing w:val="-26"/>
              </w:rPr>
              <w:t xml:space="preserve"> </w:t>
            </w:r>
            <w:r>
              <w:rPr>
                <w:b/>
                <w:bCs/>
                <w:spacing w:val="-13"/>
              </w:rPr>
              <w:t xml:space="preserve">入</w:t>
            </w:r>
            <w:r>
              <w:t xml:space="preserve"> </w:t>
            </w:r>
            <w:r>
              <w:rPr>
                <w:b/>
                <w:bCs/>
                <w:spacing w:val="-6"/>
              </w:rPr>
              <w:t xml:space="preserve">（</w:t>
            </w:r>
            <w:r>
              <w:rPr>
                <w:rFonts w:ascii="Times New Roman" w:hAnsi="Times New Roman" w:eastAsia="Times New Roman" w:cs="Times New Roman"/>
                <w:b/>
                <w:bCs/>
                <w:spacing w:val="-6"/>
              </w:rPr>
              <w:t xml:space="preserve">Y</w:t>
            </w:r>
            <w:r>
              <w:rPr>
                <w:b/>
                <w:bCs/>
                <w:spacing w:val="-6"/>
              </w:rPr>
              <w:t xml:space="preserve">）</w:t>
            </w:r>
            <w:r/>
          </w:p>
        </w:tc>
        <w:tc>
          <w:tcPr>
            <w:tcW w:w="506" w:type="dxa"/>
            <w:vAlign w:val="top"/>
            <w:textDirection w:val="tbRlV"/>
            <w:noWrap w:val="false"/>
          </w:tcPr>
          <w:p>
            <w:pPr>
              <w:pStyle w:val="1482"/>
              <w:ind w:left="631"/>
              <w:spacing w:before="146" w:line="208" w:lineRule="auto"/>
            </w:pPr>
            <w:r>
              <w:rPr>
                <w:b/>
                <w:bCs/>
                <w:spacing w:val="-2"/>
              </w:rPr>
              <w:t xml:space="preserve">万</w:t>
            </w:r>
            <w:r>
              <w:rPr>
                <w:spacing w:val="23"/>
              </w:rPr>
              <w:t xml:space="preserve">  </w:t>
            </w:r>
            <w:r>
              <w:rPr>
                <w:b/>
                <w:bCs/>
                <w:spacing w:val="-2"/>
              </w:rPr>
              <w:t xml:space="preserve">元</w:t>
            </w:r>
            <w:r/>
          </w:p>
        </w:tc>
        <w:tc>
          <w:tcPr>
            <w:tcW w:w="2086" w:type="dxa"/>
            <w:vAlign w:val="top"/>
            <w:textDirection w:val="lrTb"/>
            <w:noWrap w:val="false"/>
          </w:tcPr>
          <w:p>
            <w:pPr>
              <w:spacing w:line="326" w:lineRule="auto"/>
              <w:rPr>
                <w:rFonts w:ascii="Arial"/>
                <w:sz w:val="21"/>
              </w:rPr>
            </w:pPr>
            <w:r>
              <w:rPr>
                <w:rFonts w:ascii="Arial"/>
                <w:sz w:val="21"/>
              </w:rPr>
            </w:r>
            <w:r/>
          </w:p>
          <w:p>
            <w:pPr>
              <w:pStyle w:val="1482"/>
              <w:ind w:left="565"/>
              <w:spacing w:before="68" w:line="237" w:lineRule="auto"/>
            </w:pPr>
            <w:r>
              <w:rPr>
                <w:rFonts w:ascii="Times New Roman" w:hAnsi="Times New Roman" w:eastAsia="Times New Roman" w:cs="Times New Roman"/>
                <w:b/>
                <w:bCs/>
                <w:spacing w:val="4"/>
              </w:rPr>
              <w:t xml:space="preserve">500</w:t>
            </w:r>
            <w:r>
              <w:rPr>
                <w:rFonts w:ascii="Times New Roman" w:hAnsi="Times New Roman" w:eastAsia="Times New Roman" w:cs="Times New Roman"/>
                <w:b/>
                <w:bCs/>
                <w:spacing w:val="12"/>
              </w:rPr>
              <w:t xml:space="preserve">   </w:t>
            </w:r>
            <w:r>
              <w:rPr>
                <w:b/>
                <w:bCs/>
                <w:spacing w:val="4"/>
              </w:rPr>
              <w:t xml:space="preserve">≤</w:t>
            </w:r>
            <w:r>
              <w:rPr>
                <w:spacing w:val="73"/>
              </w:rPr>
              <w:t xml:space="preserve"> </w:t>
            </w:r>
            <w:r>
              <w:rPr>
                <w:rFonts w:ascii="Times New Roman" w:hAnsi="Times New Roman" w:eastAsia="Times New Roman" w:cs="Times New Roman"/>
                <w:b/>
                <w:bCs/>
                <w:spacing w:val="4"/>
              </w:rPr>
              <w:t xml:space="preserve">Y</w:t>
            </w:r>
            <w:r>
              <w:rPr>
                <w:rFonts w:ascii="Times New Roman" w:hAnsi="Times New Roman" w:eastAsia="Times New Roman" w:cs="Times New Roman"/>
                <w:b/>
                <w:bCs/>
                <w:spacing w:val="13"/>
              </w:rPr>
              <w:t xml:space="preserve">   </w:t>
            </w:r>
            <w:r>
              <w:rPr>
                <w:b/>
                <w:bCs/>
                <w:spacing w:val="4"/>
              </w:rPr>
              <w:t xml:space="preserve">&lt;</w:t>
            </w:r>
            <w:r/>
          </w:p>
          <w:p>
            <w:pPr>
              <w:ind w:left="140"/>
              <w:spacing w:before="239" w:line="187" w:lineRule="auto"/>
              <w:rPr>
                <w:rFonts w:ascii="Times New Roman" w:hAnsi="Times New Roman" w:eastAsia="Times New Roman" w:cs="Times New Roman"/>
                <w:sz w:val="21"/>
                <w:szCs w:val="21"/>
              </w:rPr>
            </w:pPr>
            <w:r>
              <w:rPr>
                <w:rFonts w:ascii="Times New Roman" w:hAnsi="Times New Roman" w:eastAsia="Times New Roman" w:cs="Times New Roman"/>
                <w:b/>
                <w:bCs/>
                <w:spacing w:val="-1"/>
                <w:sz w:val="21"/>
                <w:szCs w:val="21"/>
              </w:rPr>
              <w:t xml:space="preserve">20000</w:t>
            </w:r>
            <w:r/>
          </w:p>
        </w:tc>
        <w:tc>
          <w:tcPr>
            <w:tcW w:w="1707" w:type="dxa"/>
            <w:vAlign w:val="top"/>
            <w:textDirection w:val="lrTb"/>
            <w:noWrap w:val="false"/>
          </w:tcPr>
          <w:p>
            <w:pPr>
              <w:spacing w:line="326" w:lineRule="auto"/>
              <w:rPr>
                <w:rFonts w:ascii="Arial"/>
                <w:sz w:val="21"/>
              </w:rPr>
            </w:pPr>
            <w:r>
              <w:rPr>
                <w:rFonts w:ascii="Arial"/>
                <w:sz w:val="21"/>
              </w:rPr>
            </w:r>
            <w:r/>
          </w:p>
          <w:p>
            <w:pPr>
              <w:pStyle w:val="1482"/>
              <w:ind w:left="714" w:right="201" w:hanging="67"/>
              <w:spacing w:before="68" w:line="402" w:lineRule="auto"/>
              <w:rPr>
                <w:rFonts w:ascii="Times New Roman" w:hAnsi="Times New Roman" w:eastAsia="Times New Roman" w:cs="Times New Roman"/>
              </w:rPr>
            </w:pPr>
            <w:r>
              <w:rPr>
                <w:rFonts w:ascii="Times New Roman" w:hAnsi="Times New Roman" w:eastAsia="Times New Roman" w:cs="Times New Roman"/>
                <w:b/>
                <w:bCs/>
                <w:spacing w:val="10"/>
              </w:rPr>
              <w:t xml:space="preserve">100</w:t>
            </w:r>
            <w:r>
              <w:rPr>
                <w:b/>
                <w:bCs/>
                <w:spacing w:val="10"/>
              </w:rPr>
              <w:t xml:space="preserve">≤</w:t>
            </w:r>
            <w:r>
              <w:rPr>
                <w:rFonts w:ascii="Times New Roman" w:hAnsi="Times New Roman" w:eastAsia="Times New Roman" w:cs="Times New Roman"/>
                <w:b/>
                <w:bCs/>
                <w:spacing w:val="10"/>
              </w:rPr>
              <w:t xml:space="preserve">Y</w:t>
            </w:r>
            <w:r>
              <w:rPr>
                <w:b/>
                <w:bCs/>
                <w:spacing w:val="10"/>
              </w:rPr>
              <w:t xml:space="preserve">&lt;</w:t>
            </w:r>
            <w:r>
              <w:rPr>
                <w:spacing w:val="1"/>
              </w:rPr>
              <w:t xml:space="preserve"> </w:t>
            </w:r>
            <w:r>
              <w:rPr>
                <w:rFonts w:ascii="Times New Roman" w:hAnsi="Times New Roman" w:eastAsia="Times New Roman" w:cs="Times New Roman"/>
                <w:b/>
                <w:bCs/>
                <w:spacing w:val="-2"/>
              </w:rPr>
              <w:t xml:space="preserve">500</w:t>
            </w:r>
            <w:r/>
          </w:p>
        </w:tc>
        <w:tc>
          <w:tcPr>
            <w:tcW w:w="1523" w:type="dxa"/>
            <w:vAlign w:val="top"/>
            <w:textDirection w:val="lrTb"/>
            <w:noWrap w:val="false"/>
          </w:tcPr>
          <w:p>
            <w:pPr>
              <w:spacing w:line="279" w:lineRule="auto"/>
              <w:rPr>
                <w:rFonts w:ascii="Arial"/>
                <w:sz w:val="21"/>
              </w:rPr>
            </w:pPr>
            <w:r>
              <w:rPr>
                <w:rFonts w:ascii="Arial"/>
                <w:sz w:val="21"/>
              </w:rPr>
            </w:r>
            <w:r/>
          </w:p>
          <w:p>
            <w:pPr>
              <w:spacing w:line="280" w:lineRule="auto"/>
              <w:rPr>
                <w:rFonts w:ascii="Arial"/>
                <w:sz w:val="21"/>
              </w:rPr>
            </w:pPr>
            <w:r>
              <w:rPr>
                <w:rFonts w:ascii="Arial"/>
                <w:sz w:val="21"/>
              </w:rPr>
            </w:r>
            <w:r/>
          </w:p>
          <w:p>
            <w:pPr>
              <w:pStyle w:val="1482"/>
              <w:ind w:left="565"/>
              <w:spacing w:before="69" w:line="237" w:lineRule="auto"/>
              <w:rPr>
                <w:rFonts w:ascii="Times New Roman" w:hAnsi="Times New Roman" w:eastAsia="Times New Roman" w:cs="Times New Roman"/>
              </w:rPr>
            </w:pPr>
            <w:r>
              <w:rPr>
                <w:rFonts w:ascii="Times New Roman" w:hAnsi="Times New Roman" w:eastAsia="Times New Roman" w:cs="Times New Roman"/>
                <w:b/>
                <w:bCs/>
              </w:rPr>
              <w:t xml:space="preserve">Y</w:t>
            </w:r>
            <w:r>
              <w:rPr>
                <w:b/>
                <w:bCs/>
              </w:rPr>
              <w:t xml:space="preserve">＜</w:t>
            </w:r>
            <w:r>
              <w:rPr>
                <w:rFonts w:ascii="Times New Roman" w:hAnsi="Times New Roman" w:eastAsia="Times New Roman" w:cs="Times New Roman"/>
                <w:b/>
                <w:bCs/>
              </w:rPr>
              <w:t xml:space="preserve">100</w:t>
            </w:r>
            <w:r/>
          </w:p>
        </w:tc>
      </w:tr>
      <w:tr>
        <w:trPr>
          <w:trHeight w:val="1119"/>
        </w:trPr>
        <w:tc>
          <w:tcPr>
            <w:tcBorders>
              <w:bottom w:val="none" w:color="000000" w:sz="4" w:space="0"/>
            </w:tcBorders>
            <w:tcW w:w="1431" w:type="dxa"/>
            <w:vAlign w:val="top"/>
            <w:vMerge w:val="restart"/>
            <w:textDirection w:val="lrTb"/>
            <w:noWrap w:val="false"/>
          </w:tcPr>
          <w:p>
            <w:pPr>
              <w:rPr>
                <w:rFonts w:ascii="Arial"/>
                <w:sz w:val="21"/>
              </w:rPr>
            </w:pPr>
            <w:r>
              <w:rPr>
                <w:rFonts w:ascii="Arial"/>
                <w:sz w:val="21"/>
              </w:rPr>
            </w:r>
            <w:r/>
          </w:p>
          <w:p>
            <w:pPr>
              <w:rPr>
                <w:rFonts w:ascii="Arial"/>
                <w:sz w:val="21"/>
              </w:rPr>
            </w:pPr>
            <w:r>
              <w:rPr>
                <w:rFonts w:ascii="Arial"/>
                <w:sz w:val="21"/>
              </w:rPr>
            </w:r>
            <w:r/>
          </w:p>
          <w:p>
            <w:pPr>
              <w:rPr>
                <w:rFonts w:ascii="Arial"/>
                <w:sz w:val="21"/>
              </w:rPr>
            </w:pPr>
            <w:r>
              <w:rPr>
                <w:rFonts w:ascii="Arial"/>
                <w:sz w:val="21"/>
              </w:rPr>
            </w:r>
            <w:r/>
          </w:p>
          <w:p>
            <w:pPr>
              <w:rPr>
                <w:rFonts w:ascii="Arial"/>
                <w:sz w:val="21"/>
              </w:rPr>
            </w:pPr>
            <w:r>
              <w:rPr>
                <w:rFonts w:ascii="Arial"/>
                <w:sz w:val="21"/>
              </w:rPr>
            </w:r>
            <w:r/>
          </w:p>
          <w:p>
            <w:pPr>
              <w:rPr>
                <w:rFonts w:ascii="Arial"/>
                <w:sz w:val="21"/>
              </w:rPr>
            </w:pPr>
            <w:r>
              <w:rPr>
                <w:rFonts w:ascii="Arial"/>
                <w:sz w:val="21"/>
              </w:rPr>
            </w:r>
            <w:r/>
          </w:p>
          <w:p>
            <w:pPr>
              <w:spacing w:line="241" w:lineRule="auto"/>
              <w:rPr>
                <w:rFonts w:ascii="Arial"/>
                <w:sz w:val="21"/>
              </w:rPr>
            </w:pPr>
            <w:r>
              <w:rPr>
                <w:rFonts w:ascii="Arial"/>
                <w:sz w:val="21"/>
              </w:rPr>
            </w:r>
            <w:r/>
          </w:p>
          <w:p>
            <w:pPr>
              <w:spacing w:line="241" w:lineRule="auto"/>
              <w:rPr>
                <w:rFonts w:ascii="Arial"/>
                <w:sz w:val="21"/>
              </w:rPr>
            </w:pPr>
            <w:r>
              <w:rPr>
                <w:rFonts w:ascii="Arial"/>
                <w:sz w:val="21"/>
              </w:rPr>
            </w:r>
            <w:r/>
          </w:p>
          <w:p>
            <w:pPr>
              <w:pStyle w:val="1482"/>
              <w:ind w:left="525" w:right="163" w:firstLine="110"/>
              <w:spacing w:before="68" w:line="398" w:lineRule="auto"/>
            </w:pPr>
            <w:r>
              <w:rPr>
                <w:b/>
                <w:bCs/>
                <w:spacing w:val="-6"/>
              </w:rPr>
              <w:t xml:space="preserve">交通运</w:t>
            </w:r>
            <w:r>
              <w:rPr>
                <w:spacing w:val="1"/>
              </w:rPr>
              <w:t xml:space="preserve"> </w:t>
            </w:r>
            <w:r>
              <w:rPr>
                <w:b/>
                <w:bCs/>
                <w:spacing w:val="-4"/>
              </w:rPr>
              <w:t xml:space="preserve">输业</w:t>
            </w:r>
            <w:r/>
          </w:p>
        </w:tc>
        <w:tc>
          <w:tcPr>
            <w:tcW w:w="1736" w:type="dxa"/>
            <w:vAlign w:val="top"/>
            <w:textDirection w:val="lrTb"/>
            <w:noWrap w:val="false"/>
          </w:tcPr>
          <w:p>
            <w:pPr>
              <w:pStyle w:val="1482"/>
              <w:ind w:left="147" w:right="107" w:firstLine="419"/>
              <w:spacing w:before="162" w:line="404" w:lineRule="auto"/>
            </w:pPr>
            <w:r>
              <w:rPr>
                <w:b/>
                <w:bCs/>
                <w:spacing w:val="-13"/>
              </w:rPr>
              <w:t xml:space="preserve">从</w:t>
            </w:r>
            <w:r>
              <w:rPr>
                <w:spacing w:val="-24"/>
              </w:rPr>
              <w:t xml:space="preserve"> </w:t>
            </w:r>
            <w:r>
              <w:rPr>
                <w:b/>
                <w:bCs/>
                <w:spacing w:val="-13"/>
              </w:rPr>
              <w:t xml:space="preserve">业</w:t>
            </w:r>
            <w:r>
              <w:rPr>
                <w:spacing w:val="-21"/>
              </w:rPr>
              <w:t xml:space="preserve"> </w:t>
            </w:r>
            <w:r>
              <w:rPr>
                <w:b/>
                <w:bCs/>
                <w:spacing w:val="-13"/>
              </w:rPr>
              <w:t xml:space="preserve">人</w:t>
            </w:r>
            <w:r>
              <w:rPr>
                <w:spacing w:val="-17"/>
              </w:rPr>
              <w:t xml:space="preserve"> </w:t>
            </w:r>
            <w:r>
              <w:rPr>
                <w:b/>
                <w:bCs/>
                <w:spacing w:val="-13"/>
              </w:rPr>
              <w:t xml:space="preserve">员</w:t>
            </w:r>
            <w:r>
              <w:t xml:space="preserve"> </w:t>
            </w:r>
            <w:r>
              <w:rPr>
                <w:b/>
                <w:bCs/>
                <w:spacing w:val="-5"/>
              </w:rPr>
              <w:t xml:space="preserve">（</w:t>
            </w:r>
            <w:r>
              <w:rPr>
                <w:rFonts w:ascii="Times New Roman" w:hAnsi="Times New Roman" w:eastAsia="Times New Roman" w:cs="Times New Roman"/>
                <w:b/>
                <w:bCs/>
                <w:spacing w:val="-5"/>
              </w:rPr>
              <w:t xml:space="preserve">X</w:t>
            </w:r>
            <w:r>
              <w:rPr>
                <w:b/>
                <w:bCs/>
                <w:spacing w:val="-5"/>
              </w:rPr>
              <w:t xml:space="preserve">）</w:t>
            </w:r>
            <w:r/>
          </w:p>
        </w:tc>
        <w:tc>
          <w:tcPr>
            <w:tcW w:w="506" w:type="dxa"/>
            <w:vAlign w:val="top"/>
            <w:textDirection w:val="lrTb"/>
            <w:noWrap w:val="false"/>
          </w:tcPr>
          <w:p>
            <w:pPr>
              <w:rPr>
                <w:rFonts w:ascii="Arial"/>
                <w:sz w:val="21"/>
              </w:rPr>
            </w:pPr>
            <w:r>
              <w:rPr>
                <w:rFonts w:ascii="Arial"/>
                <w:sz w:val="21"/>
              </w:rPr>
            </w:r>
            <w:r/>
          </w:p>
        </w:tc>
        <w:tc>
          <w:tcPr>
            <w:tcW w:w="2086" w:type="dxa"/>
            <w:vAlign w:val="top"/>
            <w:textDirection w:val="lrTb"/>
            <w:noWrap w:val="false"/>
          </w:tcPr>
          <w:p>
            <w:pPr>
              <w:spacing w:line="324" w:lineRule="auto"/>
              <w:rPr>
                <w:rFonts w:ascii="Arial"/>
                <w:sz w:val="21"/>
              </w:rPr>
            </w:pPr>
            <w:r>
              <w:rPr>
                <w:rFonts w:ascii="Arial"/>
                <w:sz w:val="21"/>
              </w:rPr>
            </w:r>
            <w:r/>
          </w:p>
          <w:p>
            <w:pPr>
              <w:pStyle w:val="1482"/>
              <w:ind w:left="562"/>
              <w:spacing w:before="69" w:line="237" w:lineRule="auto"/>
              <w:rPr>
                <w:rFonts w:ascii="Times New Roman" w:hAnsi="Times New Roman" w:eastAsia="Times New Roman" w:cs="Times New Roman"/>
              </w:rPr>
            </w:pPr>
            <w:r>
              <w:rPr>
                <w:rFonts w:ascii="Times New Roman" w:hAnsi="Times New Roman" w:eastAsia="Times New Roman" w:cs="Times New Roman"/>
                <w:b/>
                <w:bCs/>
                <w:spacing w:val="-1"/>
              </w:rPr>
              <w:t xml:space="preserve">300</w:t>
            </w:r>
            <w:r>
              <w:rPr>
                <w:b/>
                <w:bCs/>
                <w:spacing w:val="-1"/>
              </w:rPr>
              <w:t xml:space="preserve">≤</w:t>
            </w:r>
            <w:r>
              <w:rPr>
                <w:rFonts w:ascii="Times New Roman" w:hAnsi="Times New Roman" w:eastAsia="Times New Roman" w:cs="Times New Roman"/>
                <w:b/>
                <w:bCs/>
                <w:spacing w:val="-1"/>
              </w:rPr>
              <w:t xml:space="preserve">X</w:t>
            </w:r>
            <w:r>
              <w:rPr>
                <w:b/>
                <w:bCs/>
                <w:spacing w:val="-1"/>
              </w:rPr>
              <w:t xml:space="preserve">＜</w:t>
            </w:r>
            <w:r>
              <w:rPr>
                <w:rFonts w:ascii="Times New Roman" w:hAnsi="Times New Roman" w:eastAsia="Times New Roman" w:cs="Times New Roman"/>
                <w:b/>
                <w:bCs/>
                <w:spacing w:val="-1"/>
              </w:rPr>
              <w:t xml:space="preserve">1000</w:t>
            </w:r>
            <w:r/>
          </w:p>
        </w:tc>
        <w:tc>
          <w:tcPr>
            <w:tcW w:w="1707" w:type="dxa"/>
            <w:vAlign w:val="top"/>
            <w:textDirection w:val="lrTb"/>
            <w:noWrap w:val="false"/>
          </w:tcPr>
          <w:p>
            <w:pPr>
              <w:pStyle w:val="1482"/>
              <w:ind w:left="710" w:right="254" w:hanging="19"/>
              <w:spacing w:before="162" w:line="402" w:lineRule="auto"/>
              <w:rPr>
                <w:rFonts w:ascii="Times New Roman" w:hAnsi="Times New Roman" w:eastAsia="Times New Roman" w:cs="Times New Roman"/>
              </w:rPr>
            </w:pPr>
            <w:r>
              <w:rPr>
                <w:rFonts w:ascii="Times New Roman" w:hAnsi="Times New Roman" w:eastAsia="Times New Roman" w:cs="Times New Roman"/>
                <w:b/>
                <w:bCs/>
                <w:spacing w:val="14"/>
              </w:rPr>
              <w:t xml:space="preserve">20</w:t>
            </w:r>
            <w:r>
              <w:rPr>
                <w:b/>
                <w:bCs/>
                <w:spacing w:val="14"/>
              </w:rPr>
              <w:t xml:space="preserve">≤</w:t>
            </w:r>
            <w:r>
              <w:rPr>
                <w:rFonts w:ascii="Times New Roman" w:hAnsi="Times New Roman" w:eastAsia="Times New Roman" w:cs="Times New Roman"/>
                <w:b/>
                <w:bCs/>
                <w:spacing w:val="14"/>
              </w:rPr>
              <w:t xml:space="preserve">X</w:t>
            </w:r>
            <w:r>
              <w:rPr>
                <w:b/>
                <w:bCs/>
                <w:spacing w:val="14"/>
              </w:rPr>
              <w:t xml:space="preserve">&lt;</w:t>
            </w:r>
            <w:r>
              <w:t xml:space="preserve"> </w:t>
            </w:r>
            <w:r>
              <w:rPr>
                <w:rFonts w:ascii="Times New Roman" w:hAnsi="Times New Roman" w:eastAsia="Times New Roman" w:cs="Times New Roman"/>
                <w:b/>
                <w:bCs/>
                <w:spacing w:val="-1"/>
              </w:rPr>
              <w:t xml:space="preserve">300</w:t>
            </w:r>
            <w:r/>
          </w:p>
        </w:tc>
        <w:tc>
          <w:tcPr>
            <w:tcW w:w="1523" w:type="dxa"/>
            <w:vAlign w:val="top"/>
            <w:textDirection w:val="lrTb"/>
            <w:noWrap w:val="false"/>
          </w:tcPr>
          <w:p>
            <w:pPr>
              <w:spacing w:line="324" w:lineRule="auto"/>
              <w:rPr>
                <w:rFonts w:ascii="Arial"/>
                <w:sz w:val="21"/>
              </w:rPr>
            </w:pPr>
            <w:r>
              <w:rPr>
                <w:rFonts w:ascii="Arial"/>
                <w:sz w:val="21"/>
              </w:rPr>
            </w:r>
            <w:r/>
          </w:p>
          <w:p>
            <w:pPr>
              <w:pStyle w:val="1482"/>
              <w:ind w:left="564"/>
              <w:spacing w:before="69" w:line="237" w:lineRule="auto"/>
              <w:rPr>
                <w:rFonts w:ascii="Times New Roman" w:hAnsi="Times New Roman" w:eastAsia="Times New Roman" w:cs="Times New Roman"/>
              </w:rPr>
            </w:pPr>
            <w:r>
              <w:rPr>
                <w:rFonts w:ascii="Times New Roman" w:hAnsi="Times New Roman" w:eastAsia="Times New Roman" w:cs="Times New Roman"/>
                <w:b/>
                <w:bCs/>
              </w:rPr>
              <w:t xml:space="preserve">X</w:t>
            </w:r>
            <w:r>
              <w:rPr>
                <w:b/>
                <w:bCs/>
              </w:rPr>
              <w:t xml:space="preserve">＜</w:t>
            </w:r>
            <w:r>
              <w:rPr>
                <w:rFonts w:ascii="Times New Roman" w:hAnsi="Times New Roman" w:eastAsia="Times New Roman" w:cs="Times New Roman"/>
                <w:b/>
                <w:bCs/>
              </w:rPr>
              <w:t xml:space="preserve">20</w:t>
            </w:r>
            <w:r/>
          </w:p>
        </w:tc>
      </w:tr>
      <w:tr>
        <w:trPr>
          <w:trHeight w:val="1587"/>
        </w:trPr>
        <w:tc>
          <w:tcPr>
            <w:tcBorders>
              <w:top w:val="none" w:color="000000" w:sz="4" w:space="0"/>
            </w:tcBorders>
            <w:tcW w:w="1431" w:type="dxa"/>
            <w:vAlign w:val="top"/>
            <w:vMerge w:val="continue"/>
            <w:textDirection w:val="lrTb"/>
            <w:noWrap w:val="false"/>
          </w:tcPr>
          <w:p>
            <w:pPr>
              <w:rPr>
                <w:rFonts w:ascii="Arial"/>
                <w:sz w:val="21"/>
              </w:rPr>
            </w:pPr>
            <w:r>
              <w:rPr>
                <w:rFonts w:ascii="Arial"/>
                <w:sz w:val="21"/>
              </w:rPr>
            </w:r>
            <w:r/>
          </w:p>
        </w:tc>
        <w:tc>
          <w:tcPr>
            <w:tcW w:w="1736" w:type="dxa"/>
            <w:vAlign w:val="top"/>
            <w:textDirection w:val="lrTb"/>
            <w:noWrap w:val="false"/>
          </w:tcPr>
          <w:p>
            <w:pPr>
              <w:spacing w:line="329" w:lineRule="auto"/>
              <w:rPr>
                <w:rFonts w:ascii="Arial"/>
                <w:sz w:val="21"/>
              </w:rPr>
            </w:pPr>
            <w:r>
              <w:rPr>
                <w:rFonts w:ascii="Arial"/>
                <w:sz w:val="21"/>
              </w:rPr>
            </w:r>
            <w:r/>
          </w:p>
          <w:p>
            <w:pPr>
              <w:pStyle w:val="1482"/>
              <w:ind w:left="147" w:right="107" w:firstLine="423"/>
              <w:spacing w:before="68" w:line="404" w:lineRule="auto"/>
            </w:pPr>
            <w:r>
              <w:rPr>
                <w:b/>
                <w:bCs/>
                <w:spacing w:val="-13"/>
              </w:rPr>
              <w:t xml:space="preserve">营</w:t>
            </w:r>
            <w:r>
              <w:rPr>
                <w:spacing w:val="-25"/>
              </w:rPr>
              <w:t xml:space="preserve"> </w:t>
            </w:r>
            <w:r>
              <w:rPr>
                <w:b/>
                <w:bCs/>
                <w:spacing w:val="-13"/>
              </w:rPr>
              <w:t xml:space="preserve">业</w:t>
            </w:r>
            <w:r>
              <w:rPr>
                <w:spacing w:val="-15"/>
              </w:rPr>
              <w:t xml:space="preserve"> </w:t>
            </w:r>
            <w:r>
              <w:rPr>
                <w:b/>
                <w:bCs/>
                <w:spacing w:val="-13"/>
              </w:rPr>
              <w:t xml:space="preserve">收</w:t>
            </w:r>
            <w:r>
              <w:rPr>
                <w:spacing w:val="-26"/>
              </w:rPr>
              <w:t xml:space="preserve"> </w:t>
            </w:r>
            <w:r>
              <w:rPr>
                <w:b/>
                <w:bCs/>
                <w:spacing w:val="-13"/>
              </w:rPr>
              <w:t xml:space="preserve">入</w:t>
            </w:r>
            <w:r>
              <w:t xml:space="preserve"> </w:t>
            </w:r>
            <w:r>
              <w:rPr>
                <w:b/>
                <w:bCs/>
                <w:spacing w:val="-6"/>
              </w:rPr>
              <w:t xml:space="preserve">（</w:t>
            </w:r>
            <w:r>
              <w:rPr>
                <w:rFonts w:ascii="Times New Roman" w:hAnsi="Times New Roman" w:eastAsia="Times New Roman" w:cs="Times New Roman"/>
                <w:b/>
                <w:bCs/>
                <w:spacing w:val="-6"/>
              </w:rPr>
              <w:t xml:space="preserve">Y</w:t>
            </w:r>
            <w:r>
              <w:rPr>
                <w:b/>
                <w:bCs/>
                <w:spacing w:val="-6"/>
              </w:rPr>
              <w:t xml:space="preserve">）</w:t>
            </w:r>
            <w:r/>
          </w:p>
        </w:tc>
        <w:tc>
          <w:tcPr>
            <w:tcW w:w="506" w:type="dxa"/>
            <w:vAlign w:val="top"/>
            <w:textDirection w:val="tbRlV"/>
            <w:noWrap w:val="false"/>
          </w:tcPr>
          <w:p>
            <w:pPr>
              <w:pStyle w:val="1482"/>
              <w:ind w:left="632"/>
              <w:spacing w:before="146" w:line="208" w:lineRule="auto"/>
            </w:pPr>
            <w:r>
              <w:rPr>
                <w:b/>
                <w:bCs/>
                <w:spacing w:val="-2"/>
              </w:rPr>
              <w:t xml:space="preserve">万</w:t>
            </w:r>
            <w:r>
              <w:rPr>
                <w:spacing w:val="23"/>
              </w:rPr>
              <w:t xml:space="preserve">  </w:t>
            </w:r>
            <w:r>
              <w:rPr>
                <w:b/>
                <w:bCs/>
                <w:spacing w:val="-2"/>
              </w:rPr>
              <w:t xml:space="preserve">元</w:t>
            </w:r>
            <w:r/>
          </w:p>
        </w:tc>
        <w:tc>
          <w:tcPr>
            <w:tcW w:w="2086" w:type="dxa"/>
            <w:vAlign w:val="top"/>
            <w:textDirection w:val="lrTb"/>
            <w:noWrap w:val="false"/>
          </w:tcPr>
          <w:p>
            <w:pPr>
              <w:spacing w:line="328" w:lineRule="auto"/>
              <w:rPr>
                <w:rFonts w:ascii="Arial"/>
                <w:sz w:val="21"/>
              </w:rPr>
            </w:pPr>
            <w:r>
              <w:rPr>
                <w:rFonts w:ascii="Arial"/>
                <w:sz w:val="21"/>
              </w:rPr>
            </w:r>
            <w:r/>
          </w:p>
          <w:p>
            <w:pPr>
              <w:pStyle w:val="1482"/>
              <w:ind w:left="139" w:right="129" w:firstLine="422"/>
              <w:spacing w:before="68" w:line="402" w:lineRule="auto"/>
              <w:rPr>
                <w:rFonts w:ascii="Times New Roman" w:hAnsi="Times New Roman" w:eastAsia="Times New Roman" w:cs="Times New Roman"/>
              </w:rPr>
            </w:pPr>
            <w:r>
              <w:rPr>
                <w:rFonts w:ascii="Times New Roman" w:hAnsi="Times New Roman" w:eastAsia="Times New Roman" w:cs="Times New Roman"/>
                <w:b/>
                <w:bCs/>
                <w:spacing w:val="4"/>
              </w:rPr>
              <w:t xml:space="preserve">3000</w:t>
            </w:r>
            <w:r>
              <w:rPr>
                <w:rFonts w:ascii="Times New Roman" w:hAnsi="Times New Roman" w:eastAsia="Times New Roman" w:cs="Times New Roman"/>
                <w:b/>
                <w:bCs/>
              </w:rPr>
              <w:t xml:space="preserve">   </w:t>
            </w:r>
            <w:r>
              <w:rPr>
                <w:b/>
                <w:bCs/>
                <w:spacing w:val="4"/>
              </w:rPr>
              <w:t xml:space="preserve">≤</w:t>
            </w:r>
            <w:r>
              <w:rPr>
                <w:spacing w:val="40"/>
              </w:rPr>
              <w:t xml:space="preserve"> </w:t>
            </w:r>
            <w:r>
              <w:rPr>
                <w:rFonts w:ascii="Times New Roman" w:hAnsi="Times New Roman" w:eastAsia="Times New Roman" w:cs="Times New Roman"/>
                <w:b/>
                <w:bCs/>
                <w:spacing w:val="4"/>
              </w:rPr>
              <w:t xml:space="preserve">Y</w:t>
            </w:r>
            <w:r>
              <w:rPr>
                <w:rFonts w:ascii="Times New Roman" w:hAnsi="Times New Roman" w:eastAsia="Times New Roman" w:cs="Times New Roman"/>
                <w:b/>
                <w:bCs/>
                <w:spacing w:val="1"/>
              </w:rPr>
              <w:t xml:space="preserve">   </w:t>
            </w:r>
            <w:r>
              <w:rPr>
                <w:b/>
                <w:bCs/>
                <w:spacing w:val="4"/>
              </w:rPr>
              <w:t xml:space="preserve">&lt;</w:t>
            </w:r>
            <w:r>
              <w:rPr>
                <w:spacing w:val="1"/>
              </w:rPr>
              <w:t xml:space="preserve"> </w:t>
            </w:r>
            <w:r>
              <w:rPr>
                <w:rFonts w:ascii="Times New Roman" w:hAnsi="Times New Roman" w:eastAsia="Times New Roman" w:cs="Times New Roman"/>
                <w:b/>
                <w:bCs/>
                <w:spacing w:val="-1"/>
              </w:rPr>
              <w:t xml:space="preserve">30000</w:t>
            </w:r>
            <w:r/>
          </w:p>
        </w:tc>
        <w:tc>
          <w:tcPr>
            <w:tcW w:w="1707" w:type="dxa"/>
            <w:vAlign w:val="top"/>
            <w:textDirection w:val="lrTb"/>
            <w:noWrap w:val="false"/>
          </w:tcPr>
          <w:p>
            <w:pPr>
              <w:spacing w:line="328" w:lineRule="auto"/>
              <w:rPr>
                <w:rFonts w:ascii="Arial"/>
                <w:sz w:val="21"/>
              </w:rPr>
            </w:pPr>
            <w:r>
              <w:rPr>
                <w:rFonts w:ascii="Arial"/>
                <w:sz w:val="21"/>
              </w:rPr>
            </w:r>
            <w:r/>
          </w:p>
          <w:p>
            <w:pPr>
              <w:pStyle w:val="1482"/>
              <w:ind w:left="657" w:right="201" w:hanging="19"/>
              <w:spacing w:before="68" w:line="402" w:lineRule="auto"/>
              <w:rPr>
                <w:rFonts w:ascii="Times New Roman" w:hAnsi="Times New Roman" w:eastAsia="Times New Roman" w:cs="Times New Roman"/>
              </w:rPr>
            </w:pPr>
            <w:r>
              <w:rPr>
                <w:rFonts w:ascii="Times New Roman" w:hAnsi="Times New Roman" w:eastAsia="Times New Roman" w:cs="Times New Roman"/>
                <w:b/>
                <w:bCs/>
                <w:spacing w:val="11"/>
              </w:rPr>
              <w:t xml:space="preserve">200</w:t>
            </w:r>
            <w:r>
              <w:rPr>
                <w:b/>
                <w:bCs/>
                <w:spacing w:val="11"/>
              </w:rPr>
              <w:t xml:space="preserve">≤</w:t>
            </w:r>
            <w:r>
              <w:rPr>
                <w:rFonts w:ascii="Times New Roman" w:hAnsi="Times New Roman" w:eastAsia="Times New Roman" w:cs="Times New Roman"/>
                <w:b/>
                <w:bCs/>
                <w:spacing w:val="11"/>
              </w:rPr>
              <w:t xml:space="preserve">Y</w:t>
            </w:r>
            <w:r>
              <w:rPr>
                <w:b/>
                <w:bCs/>
                <w:spacing w:val="11"/>
              </w:rPr>
              <w:t xml:space="preserve">&lt;</w:t>
            </w:r>
            <w:r>
              <w:rPr>
                <w:spacing w:val="4"/>
              </w:rPr>
              <w:t xml:space="preserve"> </w:t>
            </w:r>
            <w:r>
              <w:rPr>
                <w:rFonts w:ascii="Times New Roman" w:hAnsi="Times New Roman" w:eastAsia="Times New Roman" w:cs="Times New Roman"/>
                <w:b/>
                <w:bCs/>
                <w:spacing w:val="-1"/>
              </w:rPr>
              <w:t xml:space="preserve">3000</w:t>
            </w:r>
            <w:r/>
          </w:p>
        </w:tc>
        <w:tc>
          <w:tcPr>
            <w:tcW w:w="1523" w:type="dxa"/>
            <w:vAlign w:val="top"/>
            <w:textDirection w:val="lrTb"/>
            <w:noWrap w:val="false"/>
          </w:tcPr>
          <w:p>
            <w:pPr>
              <w:spacing w:line="280" w:lineRule="auto"/>
              <w:rPr>
                <w:rFonts w:ascii="Arial"/>
                <w:sz w:val="21"/>
              </w:rPr>
            </w:pPr>
            <w:r>
              <w:rPr>
                <w:rFonts w:ascii="Arial"/>
                <w:sz w:val="21"/>
              </w:rPr>
            </w:r>
            <w:r/>
          </w:p>
          <w:p>
            <w:pPr>
              <w:spacing w:line="280" w:lineRule="auto"/>
              <w:rPr>
                <w:rFonts w:ascii="Arial"/>
                <w:sz w:val="21"/>
              </w:rPr>
            </w:pPr>
            <w:r>
              <w:rPr>
                <w:rFonts w:ascii="Arial"/>
                <w:sz w:val="21"/>
              </w:rPr>
            </w:r>
            <w:r/>
          </w:p>
          <w:p>
            <w:pPr>
              <w:pStyle w:val="1482"/>
              <w:ind w:left="565"/>
              <w:spacing w:before="68" w:line="237" w:lineRule="auto"/>
              <w:rPr>
                <w:rFonts w:ascii="Times New Roman" w:hAnsi="Times New Roman" w:eastAsia="Times New Roman" w:cs="Times New Roman"/>
              </w:rPr>
            </w:pPr>
            <w:r>
              <w:rPr>
                <w:rFonts w:ascii="Times New Roman" w:hAnsi="Times New Roman" w:eastAsia="Times New Roman" w:cs="Times New Roman"/>
                <w:b/>
                <w:bCs/>
              </w:rPr>
              <w:t xml:space="preserve">Y</w:t>
            </w:r>
            <w:r>
              <w:rPr>
                <w:b/>
                <w:bCs/>
              </w:rPr>
              <w:t xml:space="preserve">＜</w:t>
            </w:r>
            <w:r>
              <w:rPr>
                <w:rFonts w:ascii="Times New Roman" w:hAnsi="Times New Roman" w:eastAsia="Times New Roman" w:cs="Times New Roman"/>
                <w:b/>
                <w:bCs/>
              </w:rPr>
              <w:t xml:space="preserve">200</w:t>
            </w:r>
            <w:r/>
          </w:p>
        </w:tc>
      </w:tr>
      <w:tr>
        <w:trPr>
          <w:trHeight w:val="1120"/>
        </w:trPr>
        <w:tc>
          <w:tcPr>
            <w:tcBorders>
              <w:bottom w:val="none" w:color="000000" w:sz="4" w:space="0"/>
            </w:tcBorders>
            <w:tcW w:w="1431" w:type="dxa"/>
            <w:vAlign w:val="top"/>
            <w:vMerge w:val="restart"/>
            <w:textDirection w:val="lrTb"/>
            <w:noWrap w:val="false"/>
          </w:tcPr>
          <w:p>
            <w:pPr>
              <w:spacing w:line="269" w:lineRule="auto"/>
              <w:rPr>
                <w:rFonts w:ascii="Arial"/>
                <w:sz w:val="21"/>
              </w:rPr>
            </w:pPr>
            <w:r>
              <w:rPr>
                <w:rFonts w:ascii="Arial"/>
                <w:sz w:val="21"/>
              </w:rPr>
            </w:r>
            <w:r/>
          </w:p>
          <w:p>
            <w:pPr>
              <w:spacing w:line="269" w:lineRule="auto"/>
              <w:rPr>
                <w:rFonts w:ascii="Arial"/>
                <w:sz w:val="21"/>
              </w:rPr>
            </w:pPr>
            <w:r>
              <w:rPr>
                <w:rFonts w:ascii="Arial"/>
                <w:sz w:val="21"/>
              </w:rPr>
            </w:r>
            <w:r/>
          </w:p>
          <w:p>
            <w:pPr>
              <w:spacing w:line="269" w:lineRule="auto"/>
              <w:rPr>
                <w:rFonts w:ascii="Arial"/>
                <w:sz w:val="21"/>
              </w:rPr>
            </w:pPr>
            <w:r>
              <w:rPr>
                <w:rFonts w:ascii="Arial"/>
                <w:sz w:val="21"/>
              </w:rPr>
            </w:r>
            <w:r/>
          </w:p>
          <w:p>
            <w:pPr>
              <w:spacing w:line="269" w:lineRule="auto"/>
              <w:rPr>
                <w:rFonts w:ascii="Arial"/>
                <w:sz w:val="21"/>
              </w:rPr>
            </w:pPr>
            <w:r>
              <w:rPr>
                <w:rFonts w:ascii="Arial"/>
                <w:sz w:val="21"/>
              </w:rPr>
            </w:r>
            <w:r/>
          </w:p>
          <w:p>
            <w:pPr>
              <w:spacing w:line="269" w:lineRule="auto"/>
              <w:rPr>
                <w:rFonts w:ascii="Arial"/>
                <w:sz w:val="21"/>
              </w:rPr>
            </w:pPr>
            <w:r>
              <w:rPr>
                <w:rFonts w:ascii="Arial"/>
                <w:sz w:val="21"/>
              </w:rPr>
            </w:r>
            <w:r/>
          </w:p>
          <w:p>
            <w:pPr>
              <w:spacing w:line="269" w:lineRule="auto"/>
              <w:rPr>
                <w:rFonts w:ascii="Arial"/>
                <w:sz w:val="21"/>
              </w:rPr>
            </w:pPr>
            <w:r>
              <w:rPr>
                <w:rFonts w:ascii="Arial"/>
                <w:sz w:val="21"/>
              </w:rPr>
            </w:r>
            <w:r/>
          </w:p>
          <w:p>
            <w:pPr>
              <w:spacing w:line="269" w:lineRule="auto"/>
              <w:rPr>
                <w:rFonts w:ascii="Arial"/>
                <w:sz w:val="21"/>
              </w:rPr>
            </w:pPr>
            <w:r>
              <w:rPr>
                <w:rFonts w:ascii="Arial"/>
                <w:sz w:val="21"/>
              </w:rPr>
            </w:r>
            <w:r/>
          </w:p>
          <w:p>
            <w:pPr>
              <w:spacing w:line="270" w:lineRule="auto"/>
              <w:rPr>
                <w:rFonts w:ascii="Arial"/>
                <w:sz w:val="21"/>
              </w:rPr>
            </w:pPr>
            <w:r>
              <w:rPr>
                <w:rFonts w:ascii="Arial"/>
                <w:sz w:val="21"/>
              </w:rPr>
            </w:r>
            <w:r/>
          </w:p>
          <w:p>
            <w:pPr>
              <w:pStyle w:val="1482"/>
              <w:ind w:left="630"/>
              <w:spacing w:before="68" w:line="221" w:lineRule="auto"/>
            </w:pPr>
            <w:r>
              <w:rPr>
                <w:b/>
                <w:bCs/>
                <w:spacing w:val="-4"/>
              </w:rPr>
              <w:t xml:space="preserve">仓储业</w:t>
            </w:r>
            <w:r/>
          </w:p>
        </w:tc>
        <w:tc>
          <w:tcPr>
            <w:tcW w:w="1736" w:type="dxa"/>
            <w:vAlign w:val="top"/>
            <w:textDirection w:val="lrTb"/>
            <w:noWrap w:val="false"/>
          </w:tcPr>
          <w:p>
            <w:pPr>
              <w:pStyle w:val="1482"/>
              <w:ind w:left="147" w:right="107" w:firstLine="419"/>
              <w:spacing w:before="164" w:line="405" w:lineRule="auto"/>
            </w:pPr>
            <w:r>
              <w:rPr>
                <w:b/>
                <w:bCs/>
                <w:spacing w:val="-13"/>
              </w:rPr>
              <w:t xml:space="preserve">从</w:t>
            </w:r>
            <w:r>
              <w:rPr>
                <w:spacing w:val="-24"/>
              </w:rPr>
              <w:t xml:space="preserve"> </w:t>
            </w:r>
            <w:r>
              <w:rPr>
                <w:b/>
                <w:bCs/>
                <w:spacing w:val="-13"/>
              </w:rPr>
              <w:t xml:space="preserve">业</w:t>
            </w:r>
            <w:r>
              <w:rPr>
                <w:spacing w:val="-21"/>
              </w:rPr>
              <w:t xml:space="preserve"> </w:t>
            </w:r>
            <w:r>
              <w:rPr>
                <w:b/>
                <w:bCs/>
                <w:spacing w:val="-13"/>
              </w:rPr>
              <w:t xml:space="preserve">人</w:t>
            </w:r>
            <w:r>
              <w:rPr>
                <w:spacing w:val="-17"/>
              </w:rPr>
              <w:t xml:space="preserve"> </w:t>
            </w:r>
            <w:r>
              <w:rPr>
                <w:b/>
                <w:bCs/>
                <w:spacing w:val="-13"/>
              </w:rPr>
              <w:t xml:space="preserve">员</w:t>
            </w:r>
            <w:r>
              <w:t xml:space="preserve"> </w:t>
            </w:r>
            <w:r>
              <w:rPr>
                <w:b/>
                <w:bCs/>
                <w:spacing w:val="-5"/>
              </w:rPr>
              <w:t xml:space="preserve">（</w:t>
            </w:r>
            <w:r>
              <w:rPr>
                <w:rFonts w:ascii="Times New Roman" w:hAnsi="Times New Roman" w:eastAsia="Times New Roman" w:cs="Times New Roman"/>
                <w:b/>
                <w:bCs/>
                <w:spacing w:val="-5"/>
              </w:rPr>
              <w:t xml:space="preserve">X</w:t>
            </w:r>
            <w:r>
              <w:rPr>
                <w:b/>
                <w:bCs/>
                <w:spacing w:val="-5"/>
              </w:rPr>
              <w:t xml:space="preserve">）</w:t>
            </w:r>
            <w:r/>
          </w:p>
        </w:tc>
        <w:tc>
          <w:tcPr>
            <w:tcW w:w="506" w:type="dxa"/>
            <w:vAlign w:val="top"/>
            <w:textDirection w:val="lrTb"/>
            <w:noWrap w:val="false"/>
          </w:tcPr>
          <w:p>
            <w:pPr>
              <w:rPr>
                <w:rFonts w:ascii="Arial"/>
                <w:sz w:val="21"/>
              </w:rPr>
            </w:pPr>
            <w:r>
              <w:rPr>
                <w:rFonts w:ascii="Arial"/>
                <w:sz w:val="21"/>
              </w:rPr>
            </w:r>
            <w:r/>
          </w:p>
        </w:tc>
        <w:tc>
          <w:tcPr>
            <w:tcW w:w="2086" w:type="dxa"/>
            <w:vAlign w:val="top"/>
            <w:textDirection w:val="lrTb"/>
            <w:noWrap w:val="false"/>
          </w:tcPr>
          <w:p>
            <w:pPr>
              <w:spacing w:line="330" w:lineRule="auto"/>
              <w:rPr>
                <w:rFonts w:ascii="Arial"/>
                <w:sz w:val="21"/>
              </w:rPr>
            </w:pPr>
            <w:r>
              <w:rPr>
                <w:rFonts w:ascii="Arial"/>
                <w:sz w:val="21"/>
              </w:rPr>
            </w:r>
            <w:r/>
          </w:p>
          <w:p>
            <w:pPr>
              <w:pStyle w:val="1482"/>
              <w:ind w:left="572"/>
              <w:spacing w:before="68" w:line="237" w:lineRule="auto"/>
              <w:rPr>
                <w:rFonts w:ascii="Times New Roman" w:hAnsi="Times New Roman" w:eastAsia="Times New Roman" w:cs="Times New Roman"/>
              </w:rPr>
            </w:pPr>
            <w:r>
              <w:rPr>
                <w:rFonts w:ascii="Times New Roman" w:hAnsi="Times New Roman" w:eastAsia="Times New Roman" w:cs="Times New Roman"/>
                <w:b/>
                <w:bCs/>
                <w:spacing w:val="-2"/>
              </w:rPr>
              <w:t xml:space="preserve">100</w:t>
            </w:r>
            <w:r>
              <w:rPr>
                <w:b/>
                <w:bCs/>
                <w:spacing w:val="-2"/>
              </w:rPr>
              <w:t xml:space="preserve">≤</w:t>
            </w:r>
            <w:r>
              <w:rPr>
                <w:rFonts w:ascii="Times New Roman" w:hAnsi="Times New Roman" w:eastAsia="Times New Roman" w:cs="Times New Roman"/>
                <w:b/>
                <w:bCs/>
                <w:spacing w:val="-2"/>
              </w:rPr>
              <w:t xml:space="preserve">X</w:t>
            </w:r>
            <w:r>
              <w:rPr>
                <w:b/>
                <w:bCs/>
                <w:spacing w:val="-2"/>
              </w:rPr>
              <w:t xml:space="preserve">＜</w:t>
            </w:r>
            <w:r>
              <w:rPr>
                <w:rFonts w:ascii="Times New Roman" w:hAnsi="Times New Roman" w:eastAsia="Times New Roman" w:cs="Times New Roman"/>
                <w:b/>
                <w:bCs/>
                <w:spacing w:val="-2"/>
              </w:rPr>
              <w:t xml:space="preserve">200</w:t>
            </w:r>
            <w:r/>
          </w:p>
        </w:tc>
        <w:tc>
          <w:tcPr>
            <w:tcW w:w="1707" w:type="dxa"/>
            <w:vAlign w:val="top"/>
            <w:textDirection w:val="lrTb"/>
            <w:noWrap w:val="false"/>
          </w:tcPr>
          <w:p>
            <w:pPr>
              <w:pStyle w:val="1482"/>
              <w:ind w:left="721" w:right="254" w:hanging="30"/>
              <w:spacing w:before="166" w:line="402" w:lineRule="auto"/>
              <w:rPr>
                <w:rFonts w:ascii="Times New Roman" w:hAnsi="Times New Roman" w:eastAsia="Times New Roman" w:cs="Times New Roman"/>
              </w:rPr>
            </w:pPr>
            <w:r>
              <w:rPr>
                <w:rFonts w:ascii="Times New Roman" w:hAnsi="Times New Roman" w:eastAsia="Times New Roman" w:cs="Times New Roman"/>
                <w:b/>
                <w:bCs/>
                <w:spacing w:val="14"/>
              </w:rPr>
              <w:t xml:space="preserve">20</w:t>
            </w:r>
            <w:r>
              <w:rPr>
                <w:b/>
                <w:bCs/>
                <w:spacing w:val="14"/>
              </w:rPr>
              <w:t xml:space="preserve">≤</w:t>
            </w:r>
            <w:r>
              <w:rPr>
                <w:rFonts w:ascii="Times New Roman" w:hAnsi="Times New Roman" w:eastAsia="Times New Roman" w:cs="Times New Roman"/>
                <w:b/>
                <w:bCs/>
                <w:spacing w:val="14"/>
              </w:rPr>
              <w:t xml:space="preserve">X</w:t>
            </w:r>
            <w:r>
              <w:rPr>
                <w:b/>
                <w:bCs/>
                <w:spacing w:val="14"/>
              </w:rPr>
              <w:t xml:space="preserve">&lt;</w:t>
            </w:r>
            <w:r>
              <w:t xml:space="preserve"> </w:t>
            </w:r>
            <w:r>
              <w:rPr>
                <w:rFonts w:ascii="Times New Roman" w:hAnsi="Times New Roman" w:eastAsia="Times New Roman" w:cs="Times New Roman"/>
                <w:b/>
                <w:bCs/>
                <w:spacing w:val="-3"/>
              </w:rPr>
              <w:t xml:space="preserve">100</w:t>
            </w:r>
            <w:r/>
          </w:p>
        </w:tc>
        <w:tc>
          <w:tcPr>
            <w:tcW w:w="1523" w:type="dxa"/>
            <w:vAlign w:val="top"/>
            <w:textDirection w:val="lrTb"/>
            <w:noWrap w:val="false"/>
          </w:tcPr>
          <w:p>
            <w:pPr>
              <w:spacing w:line="330" w:lineRule="auto"/>
              <w:rPr>
                <w:rFonts w:ascii="Arial"/>
                <w:sz w:val="21"/>
              </w:rPr>
            </w:pPr>
            <w:r>
              <w:rPr>
                <w:rFonts w:ascii="Arial"/>
                <w:sz w:val="21"/>
              </w:rPr>
            </w:r>
            <w:r/>
          </w:p>
          <w:p>
            <w:pPr>
              <w:pStyle w:val="1482"/>
              <w:ind w:left="564"/>
              <w:spacing w:before="68" w:line="237" w:lineRule="auto"/>
              <w:rPr>
                <w:rFonts w:ascii="Times New Roman" w:hAnsi="Times New Roman" w:eastAsia="Times New Roman" w:cs="Times New Roman"/>
              </w:rPr>
            </w:pPr>
            <w:r>
              <w:rPr>
                <w:rFonts w:ascii="Times New Roman" w:hAnsi="Times New Roman" w:eastAsia="Times New Roman" w:cs="Times New Roman"/>
                <w:b/>
                <w:bCs/>
              </w:rPr>
              <w:t xml:space="preserve">X</w:t>
            </w:r>
            <w:r>
              <w:rPr>
                <w:b/>
                <w:bCs/>
              </w:rPr>
              <w:t xml:space="preserve">＜</w:t>
            </w:r>
            <w:r>
              <w:rPr>
                <w:rFonts w:ascii="Times New Roman" w:hAnsi="Times New Roman" w:eastAsia="Times New Roman" w:cs="Times New Roman"/>
                <w:b/>
                <w:bCs/>
              </w:rPr>
              <w:t xml:space="preserve">20</w:t>
            </w:r>
            <w:r/>
          </w:p>
        </w:tc>
      </w:tr>
      <w:tr>
        <w:trPr>
          <w:trHeight w:val="1590"/>
        </w:trPr>
        <w:tc>
          <w:tcPr>
            <w:tcBorders>
              <w:top w:val="none" w:color="000000" w:sz="4" w:space="0"/>
            </w:tcBorders>
            <w:tcW w:w="1431" w:type="dxa"/>
            <w:vAlign w:val="top"/>
            <w:vMerge w:val="continue"/>
            <w:textDirection w:val="lrTb"/>
            <w:noWrap w:val="false"/>
          </w:tcPr>
          <w:p>
            <w:pPr>
              <w:rPr>
                <w:rFonts w:ascii="Arial"/>
                <w:sz w:val="21"/>
              </w:rPr>
            </w:pPr>
            <w:r>
              <w:rPr>
                <w:rFonts w:ascii="Arial"/>
                <w:sz w:val="21"/>
              </w:rPr>
            </w:r>
            <w:r/>
          </w:p>
        </w:tc>
        <w:tc>
          <w:tcPr>
            <w:tcW w:w="1736" w:type="dxa"/>
            <w:vAlign w:val="top"/>
            <w:textDirection w:val="lrTb"/>
            <w:noWrap w:val="false"/>
          </w:tcPr>
          <w:p>
            <w:pPr>
              <w:spacing w:line="331" w:lineRule="auto"/>
              <w:rPr>
                <w:rFonts w:ascii="Arial"/>
                <w:sz w:val="21"/>
              </w:rPr>
            </w:pPr>
            <w:r>
              <w:rPr>
                <w:rFonts w:ascii="Arial"/>
                <w:sz w:val="21"/>
              </w:rPr>
            </w:r>
            <w:r/>
          </w:p>
          <w:p>
            <w:pPr>
              <w:pStyle w:val="1482"/>
              <w:ind w:left="147" w:right="107" w:firstLine="423"/>
              <w:spacing w:before="68" w:line="404" w:lineRule="auto"/>
            </w:pPr>
            <w:r>
              <w:rPr>
                <w:b/>
                <w:bCs/>
                <w:spacing w:val="-13"/>
              </w:rPr>
              <w:t xml:space="preserve">营</w:t>
            </w:r>
            <w:r>
              <w:rPr>
                <w:spacing w:val="-25"/>
              </w:rPr>
              <w:t xml:space="preserve"> </w:t>
            </w:r>
            <w:r>
              <w:rPr>
                <w:b/>
                <w:bCs/>
                <w:spacing w:val="-13"/>
              </w:rPr>
              <w:t xml:space="preserve">业</w:t>
            </w:r>
            <w:r>
              <w:rPr>
                <w:spacing w:val="-15"/>
              </w:rPr>
              <w:t xml:space="preserve"> </w:t>
            </w:r>
            <w:r>
              <w:rPr>
                <w:b/>
                <w:bCs/>
                <w:spacing w:val="-13"/>
              </w:rPr>
              <w:t xml:space="preserve">收</w:t>
            </w:r>
            <w:r>
              <w:rPr>
                <w:spacing w:val="-26"/>
              </w:rPr>
              <w:t xml:space="preserve"> </w:t>
            </w:r>
            <w:r>
              <w:rPr>
                <w:b/>
                <w:bCs/>
                <w:spacing w:val="-13"/>
              </w:rPr>
              <w:t xml:space="preserve">入</w:t>
            </w:r>
            <w:r>
              <w:t xml:space="preserve"> </w:t>
            </w:r>
            <w:r>
              <w:rPr>
                <w:b/>
                <w:bCs/>
                <w:spacing w:val="-6"/>
              </w:rPr>
              <w:t xml:space="preserve">（</w:t>
            </w:r>
            <w:r>
              <w:rPr>
                <w:rFonts w:ascii="Times New Roman" w:hAnsi="Times New Roman" w:eastAsia="Times New Roman" w:cs="Times New Roman"/>
                <w:b/>
                <w:bCs/>
                <w:spacing w:val="-6"/>
              </w:rPr>
              <w:t xml:space="preserve">Y</w:t>
            </w:r>
            <w:r>
              <w:rPr>
                <w:b/>
                <w:bCs/>
                <w:spacing w:val="-6"/>
              </w:rPr>
              <w:t xml:space="preserve">）</w:t>
            </w:r>
            <w:r/>
          </w:p>
        </w:tc>
        <w:tc>
          <w:tcPr>
            <w:tcW w:w="506" w:type="dxa"/>
            <w:vAlign w:val="top"/>
            <w:textDirection w:val="tbRlV"/>
            <w:noWrap w:val="false"/>
          </w:tcPr>
          <w:p>
            <w:pPr>
              <w:pStyle w:val="1482"/>
              <w:ind w:left="636"/>
              <w:spacing w:before="146" w:line="208" w:lineRule="auto"/>
            </w:pPr>
            <w:r>
              <w:rPr>
                <w:b/>
                <w:bCs/>
                <w:spacing w:val="-2"/>
              </w:rPr>
              <w:t xml:space="preserve">万</w:t>
            </w:r>
            <w:r>
              <w:rPr>
                <w:spacing w:val="23"/>
              </w:rPr>
              <w:t xml:space="preserve">  </w:t>
            </w:r>
            <w:r>
              <w:rPr>
                <w:b/>
                <w:bCs/>
                <w:spacing w:val="-2"/>
              </w:rPr>
              <w:t xml:space="preserve">元</w:t>
            </w:r>
            <w:r/>
          </w:p>
        </w:tc>
        <w:tc>
          <w:tcPr>
            <w:tcW w:w="2086" w:type="dxa"/>
            <w:vAlign w:val="top"/>
            <w:textDirection w:val="lrTb"/>
            <w:noWrap w:val="false"/>
          </w:tcPr>
          <w:p>
            <w:pPr>
              <w:spacing w:line="330" w:lineRule="auto"/>
              <w:rPr>
                <w:rFonts w:ascii="Arial"/>
                <w:sz w:val="21"/>
              </w:rPr>
            </w:pPr>
            <w:r>
              <w:rPr>
                <w:rFonts w:ascii="Arial"/>
                <w:sz w:val="21"/>
              </w:rPr>
            </w:r>
            <w:r/>
          </w:p>
          <w:p>
            <w:pPr>
              <w:pStyle w:val="1482"/>
              <w:ind w:left="139" w:right="129" w:firstLine="433"/>
              <w:spacing w:before="69" w:line="402" w:lineRule="auto"/>
              <w:rPr>
                <w:rFonts w:ascii="Times New Roman" w:hAnsi="Times New Roman" w:eastAsia="Times New Roman" w:cs="Times New Roman"/>
              </w:rPr>
            </w:pPr>
            <w:r>
              <w:rPr>
                <w:rFonts w:ascii="Times New Roman" w:hAnsi="Times New Roman" w:eastAsia="Times New Roman" w:cs="Times New Roman"/>
                <w:b/>
                <w:bCs/>
                <w:spacing w:val="2"/>
              </w:rPr>
              <w:t xml:space="preserve">1000</w:t>
            </w:r>
            <w:r>
              <w:rPr>
                <w:rFonts w:ascii="Times New Roman" w:hAnsi="Times New Roman" w:eastAsia="Times New Roman" w:cs="Times New Roman"/>
                <w:b/>
                <w:bCs/>
                <w:spacing w:val="1"/>
              </w:rPr>
              <w:t xml:space="preserve">   </w:t>
            </w:r>
            <w:r>
              <w:rPr>
                <w:b/>
                <w:bCs/>
                <w:spacing w:val="2"/>
              </w:rPr>
              <w:t xml:space="preserve">≤</w:t>
            </w:r>
            <w:r>
              <w:rPr>
                <w:spacing w:val="39"/>
              </w:rPr>
              <w:t xml:space="preserve"> </w:t>
            </w:r>
            <w:r>
              <w:rPr>
                <w:rFonts w:ascii="Times New Roman" w:hAnsi="Times New Roman" w:eastAsia="Times New Roman" w:cs="Times New Roman"/>
                <w:b/>
                <w:bCs/>
                <w:spacing w:val="2"/>
              </w:rPr>
              <w:t xml:space="preserve">Y   </w:t>
            </w:r>
            <w:r>
              <w:rPr>
                <w:b/>
                <w:bCs/>
                <w:spacing w:val="2"/>
              </w:rPr>
              <w:t xml:space="preserve">&lt;</w:t>
            </w:r>
            <w:r>
              <w:t xml:space="preserve"> </w:t>
            </w:r>
            <w:r>
              <w:rPr>
                <w:rFonts w:ascii="Times New Roman" w:hAnsi="Times New Roman" w:eastAsia="Times New Roman" w:cs="Times New Roman"/>
                <w:b/>
                <w:bCs/>
                <w:spacing w:val="-1"/>
              </w:rPr>
              <w:t xml:space="preserve">30000</w:t>
            </w:r>
            <w:r/>
          </w:p>
        </w:tc>
        <w:tc>
          <w:tcPr>
            <w:tcW w:w="1707" w:type="dxa"/>
            <w:vAlign w:val="top"/>
            <w:textDirection w:val="lrTb"/>
            <w:noWrap w:val="false"/>
          </w:tcPr>
          <w:p>
            <w:pPr>
              <w:spacing w:line="330" w:lineRule="auto"/>
              <w:rPr>
                <w:rFonts w:ascii="Arial"/>
                <w:sz w:val="21"/>
              </w:rPr>
            </w:pPr>
            <w:r>
              <w:rPr>
                <w:rFonts w:ascii="Arial"/>
                <w:sz w:val="21"/>
              </w:rPr>
            </w:r>
            <w:r/>
          </w:p>
          <w:p>
            <w:pPr>
              <w:pStyle w:val="1482"/>
              <w:ind w:left="668" w:right="201" w:hanging="21"/>
              <w:spacing w:before="69" w:line="402" w:lineRule="auto"/>
              <w:rPr>
                <w:rFonts w:ascii="Times New Roman" w:hAnsi="Times New Roman" w:eastAsia="Times New Roman" w:cs="Times New Roman"/>
              </w:rPr>
            </w:pPr>
            <w:r>
              <w:rPr>
                <w:rFonts w:ascii="Times New Roman" w:hAnsi="Times New Roman" w:eastAsia="Times New Roman" w:cs="Times New Roman"/>
                <w:b/>
                <w:bCs/>
                <w:spacing w:val="10"/>
              </w:rPr>
              <w:t xml:space="preserve">100</w:t>
            </w:r>
            <w:r>
              <w:rPr>
                <w:b/>
                <w:bCs/>
                <w:spacing w:val="10"/>
              </w:rPr>
              <w:t xml:space="preserve">≤</w:t>
            </w:r>
            <w:r>
              <w:rPr>
                <w:rFonts w:ascii="Times New Roman" w:hAnsi="Times New Roman" w:eastAsia="Times New Roman" w:cs="Times New Roman"/>
                <w:b/>
                <w:bCs/>
                <w:spacing w:val="10"/>
              </w:rPr>
              <w:t xml:space="preserve">Y</w:t>
            </w:r>
            <w:r>
              <w:rPr>
                <w:b/>
                <w:bCs/>
                <w:spacing w:val="10"/>
              </w:rPr>
              <w:t xml:space="preserve">&lt;</w:t>
            </w:r>
            <w:r>
              <w:rPr>
                <w:spacing w:val="1"/>
              </w:rPr>
              <w:t xml:space="preserve"> </w:t>
            </w:r>
            <w:r>
              <w:rPr>
                <w:rFonts w:ascii="Times New Roman" w:hAnsi="Times New Roman" w:eastAsia="Times New Roman" w:cs="Times New Roman"/>
                <w:b/>
                <w:bCs/>
                <w:spacing w:val="-3"/>
              </w:rPr>
              <w:t xml:space="preserve">1000</w:t>
            </w:r>
            <w:r/>
          </w:p>
        </w:tc>
        <w:tc>
          <w:tcPr>
            <w:tcW w:w="1523" w:type="dxa"/>
            <w:vAlign w:val="top"/>
            <w:textDirection w:val="lrTb"/>
            <w:noWrap w:val="false"/>
          </w:tcPr>
          <w:p>
            <w:pPr>
              <w:spacing w:line="282" w:lineRule="auto"/>
              <w:rPr>
                <w:rFonts w:ascii="Arial"/>
                <w:sz w:val="21"/>
              </w:rPr>
            </w:pPr>
            <w:r>
              <w:rPr>
                <w:rFonts w:ascii="Arial"/>
                <w:sz w:val="21"/>
              </w:rPr>
            </w:r>
            <w:r/>
          </w:p>
          <w:p>
            <w:pPr>
              <w:spacing w:line="282" w:lineRule="auto"/>
              <w:rPr>
                <w:rFonts w:ascii="Arial"/>
                <w:sz w:val="21"/>
              </w:rPr>
            </w:pPr>
            <w:r>
              <w:rPr>
                <w:rFonts w:ascii="Arial"/>
                <w:sz w:val="21"/>
              </w:rPr>
            </w:r>
            <w:r/>
          </w:p>
          <w:p>
            <w:pPr>
              <w:pStyle w:val="1482"/>
              <w:ind w:left="565"/>
              <w:spacing w:before="69" w:line="237" w:lineRule="auto"/>
              <w:rPr>
                <w:rFonts w:ascii="Times New Roman" w:hAnsi="Times New Roman" w:eastAsia="Times New Roman" w:cs="Times New Roman"/>
              </w:rPr>
            </w:pPr>
            <w:r>
              <w:rPr>
                <w:rFonts w:ascii="Times New Roman" w:hAnsi="Times New Roman" w:eastAsia="Times New Roman" w:cs="Times New Roman"/>
                <w:b/>
                <w:bCs/>
              </w:rPr>
              <w:t xml:space="preserve">Y</w:t>
            </w:r>
            <w:r>
              <w:rPr>
                <w:b/>
                <w:bCs/>
              </w:rPr>
              <w:t xml:space="preserve">＜</w:t>
            </w:r>
            <w:r>
              <w:rPr>
                <w:rFonts w:ascii="Times New Roman" w:hAnsi="Times New Roman" w:eastAsia="Times New Roman" w:cs="Times New Roman"/>
                <w:b/>
                <w:bCs/>
              </w:rPr>
              <w:t xml:space="preserve">100</w:t>
            </w:r>
            <w:r/>
          </w:p>
        </w:tc>
      </w:tr>
      <w:tr>
        <w:trPr>
          <w:trHeight w:val="676"/>
        </w:trPr>
        <w:tc>
          <w:tcPr>
            <w:tcW w:w="1431" w:type="dxa"/>
            <w:vAlign w:val="top"/>
            <w:textDirection w:val="lrTb"/>
            <w:noWrap w:val="false"/>
          </w:tcPr>
          <w:p>
            <w:pPr>
              <w:pStyle w:val="1482"/>
              <w:ind w:left="647"/>
              <w:spacing w:before="167" w:line="222" w:lineRule="auto"/>
            </w:pPr>
            <w:r>
              <w:rPr>
                <w:b/>
                <w:bCs/>
                <w:spacing w:val="-7"/>
              </w:rPr>
              <w:t xml:space="preserve">邮政业</w:t>
            </w:r>
            <w:r/>
          </w:p>
        </w:tc>
        <w:tc>
          <w:tcPr>
            <w:tcW w:w="1736" w:type="dxa"/>
            <w:vAlign w:val="top"/>
            <w:textDirection w:val="lrTb"/>
            <w:noWrap w:val="false"/>
          </w:tcPr>
          <w:p>
            <w:pPr>
              <w:pStyle w:val="1482"/>
              <w:ind w:left="567"/>
              <w:spacing w:before="241" w:line="221" w:lineRule="auto"/>
            </w:pPr>
            <w:r>
              <w:rPr>
                <w:b/>
                <w:bCs/>
                <w:spacing w:val="-9"/>
              </w:rPr>
              <w:t xml:space="preserve">从</w:t>
            </w:r>
            <w:r>
              <w:rPr>
                <w:spacing w:val="-25"/>
              </w:rPr>
              <w:t xml:space="preserve"> </w:t>
            </w:r>
            <w:r>
              <w:rPr>
                <w:b/>
                <w:bCs/>
                <w:spacing w:val="-9"/>
              </w:rPr>
              <w:t xml:space="preserve">业</w:t>
            </w:r>
            <w:r>
              <w:rPr>
                <w:spacing w:val="-21"/>
              </w:rPr>
              <w:t xml:space="preserve"> </w:t>
            </w:r>
            <w:r>
              <w:rPr>
                <w:b/>
                <w:bCs/>
                <w:spacing w:val="-9"/>
              </w:rPr>
              <w:t xml:space="preserve">人</w:t>
            </w:r>
            <w:r>
              <w:rPr>
                <w:spacing w:val="-16"/>
              </w:rPr>
              <w:t xml:space="preserve"> </w:t>
            </w:r>
            <w:r>
              <w:rPr>
                <w:b/>
                <w:bCs/>
                <w:spacing w:val="-9"/>
              </w:rPr>
              <w:t xml:space="preserve">员</w:t>
            </w:r>
            <w:r/>
          </w:p>
        </w:tc>
        <w:tc>
          <w:tcPr>
            <w:tcW w:w="506" w:type="dxa"/>
            <w:vAlign w:val="top"/>
            <w:textDirection w:val="lrTb"/>
            <w:noWrap w:val="false"/>
          </w:tcPr>
          <w:p>
            <w:pPr>
              <w:rPr>
                <w:rFonts w:ascii="Arial"/>
                <w:sz w:val="21"/>
              </w:rPr>
            </w:pPr>
            <w:r>
              <w:rPr>
                <w:rFonts w:ascii="Arial"/>
                <w:sz w:val="21"/>
              </w:rPr>
            </w:r>
            <w:r/>
          </w:p>
        </w:tc>
        <w:tc>
          <w:tcPr>
            <w:tcW w:w="2086" w:type="dxa"/>
            <w:vAlign w:val="top"/>
            <w:textDirection w:val="lrTb"/>
            <w:noWrap w:val="false"/>
          </w:tcPr>
          <w:p>
            <w:pPr>
              <w:pStyle w:val="1482"/>
              <w:ind w:left="562"/>
              <w:spacing w:before="166" w:line="237" w:lineRule="auto"/>
              <w:rPr>
                <w:rFonts w:ascii="Times New Roman" w:hAnsi="Times New Roman" w:eastAsia="Times New Roman" w:cs="Times New Roman"/>
              </w:rPr>
            </w:pPr>
            <w:r>
              <w:rPr>
                <w:rFonts w:ascii="Times New Roman" w:hAnsi="Times New Roman" w:eastAsia="Times New Roman" w:cs="Times New Roman"/>
                <w:b/>
                <w:bCs/>
                <w:spacing w:val="-1"/>
              </w:rPr>
              <w:t xml:space="preserve">300</w:t>
            </w:r>
            <w:r>
              <w:rPr>
                <w:b/>
                <w:bCs/>
                <w:spacing w:val="-1"/>
              </w:rPr>
              <w:t xml:space="preserve">≤</w:t>
            </w:r>
            <w:r>
              <w:rPr>
                <w:rFonts w:ascii="Times New Roman" w:hAnsi="Times New Roman" w:eastAsia="Times New Roman" w:cs="Times New Roman"/>
                <w:b/>
                <w:bCs/>
                <w:spacing w:val="-1"/>
              </w:rPr>
              <w:t xml:space="preserve">X</w:t>
            </w:r>
            <w:r>
              <w:rPr>
                <w:b/>
                <w:bCs/>
                <w:spacing w:val="-1"/>
              </w:rPr>
              <w:t xml:space="preserve">＜</w:t>
            </w:r>
            <w:r>
              <w:rPr>
                <w:rFonts w:ascii="Times New Roman" w:hAnsi="Times New Roman" w:eastAsia="Times New Roman" w:cs="Times New Roman"/>
                <w:b/>
                <w:bCs/>
                <w:spacing w:val="-1"/>
              </w:rPr>
              <w:t xml:space="preserve">1000</w:t>
            </w:r>
            <w:r/>
          </w:p>
        </w:tc>
        <w:tc>
          <w:tcPr>
            <w:tcW w:w="1707" w:type="dxa"/>
            <w:vAlign w:val="top"/>
            <w:textDirection w:val="lrTb"/>
            <w:noWrap w:val="false"/>
          </w:tcPr>
          <w:p>
            <w:pPr>
              <w:pStyle w:val="1482"/>
              <w:ind w:left="691"/>
              <w:spacing w:before="241" w:line="237" w:lineRule="auto"/>
            </w:pPr>
            <w:r>
              <w:rPr>
                <w:rFonts w:ascii="Times New Roman" w:hAnsi="Times New Roman" w:eastAsia="Times New Roman" w:cs="Times New Roman"/>
                <w:b/>
                <w:bCs/>
                <w:spacing w:val="14"/>
              </w:rPr>
              <w:t xml:space="preserve">20</w:t>
            </w:r>
            <w:r>
              <w:rPr>
                <w:b/>
                <w:bCs/>
                <w:spacing w:val="14"/>
              </w:rPr>
              <w:t xml:space="preserve">≤</w:t>
            </w:r>
            <w:r>
              <w:rPr>
                <w:rFonts w:ascii="Times New Roman" w:hAnsi="Times New Roman" w:eastAsia="Times New Roman" w:cs="Times New Roman"/>
                <w:b/>
                <w:bCs/>
                <w:spacing w:val="14"/>
              </w:rPr>
              <w:t xml:space="preserve">X</w:t>
            </w:r>
            <w:r>
              <w:rPr>
                <w:b/>
                <w:bCs/>
                <w:spacing w:val="14"/>
              </w:rPr>
              <w:t xml:space="preserve">&lt;</w:t>
            </w:r>
            <w:r/>
          </w:p>
        </w:tc>
        <w:tc>
          <w:tcPr>
            <w:tcW w:w="1523" w:type="dxa"/>
            <w:vAlign w:val="top"/>
            <w:textDirection w:val="lrTb"/>
            <w:noWrap w:val="false"/>
          </w:tcPr>
          <w:p>
            <w:pPr>
              <w:pStyle w:val="1482"/>
              <w:ind w:left="564"/>
              <w:spacing w:before="166" w:line="237" w:lineRule="auto"/>
              <w:rPr>
                <w:rFonts w:ascii="Times New Roman" w:hAnsi="Times New Roman" w:eastAsia="Times New Roman" w:cs="Times New Roman"/>
              </w:rPr>
            </w:pPr>
            <w:r>
              <w:rPr>
                <w:rFonts w:ascii="Times New Roman" w:hAnsi="Times New Roman" w:eastAsia="Times New Roman" w:cs="Times New Roman"/>
                <w:b/>
                <w:bCs/>
              </w:rPr>
              <w:t xml:space="preserve">X</w:t>
            </w:r>
            <w:r>
              <w:rPr>
                <w:b/>
                <w:bCs/>
              </w:rPr>
              <w:t xml:space="preserve">＜</w:t>
            </w:r>
            <w:r>
              <w:rPr>
                <w:rFonts w:ascii="Times New Roman" w:hAnsi="Times New Roman" w:eastAsia="Times New Roman" w:cs="Times New Roman"/>
                <w:b/>
                <w:bCs/>
              </w:rPr>
              <w:t xml:space="preserve">20</w:t>
            </w:r>
            <w:r/>
          </w:p>
        </w:tc>
      </w:tr>
    </w:tbl>
    <w:p>
      <w:pPr>
        <w:pStyle w:val="1478"/>
      </w:pPr>
      <w:r/>
      <w:r/>
    </w:p>
    <w:p>
      <w:pPr>
        <w:sectPr>
          <w:headerReference w:type="default" r:id="rId9"/>
          <w:footerReference w:type="default" r:id="rId52"/>
          <w:footnotePr/>
          <w:endnotePr/>
          <w:type w:val="nextPage"/>
          <w:pgSz w:w="11907" w:h="16839" w:orient="portrait"/>
          <w:pgMar w:top="1106" w:right="1264" w:bottom="1150" w:left="1642" w:header="1092" w:footer="986" w:gutter="0"/>
          <w:cols w:num="1" w:sep="0" w:space="720" w:equalWidth="1"/>
          <w:docGrid w:linePitch="360"/>
        </w:sectPr>
      </w:pPr>
      <w:r/>
      <w:r/>
    </w:p>
    <w:p>
      <w:pPr>
        <w:spacing w:before="92"/>
      </w:pPr>
      <w:r/>
      <w:r/>
    </w:p>
    <w:tbl>
      <w:tblPr>
        <w:tblStyle w:val="1481"/>
        <w:tblW w:w="8989" w:type="dxa"/>
        <w:tblInd w:w="5" w:type="dxa"/>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Layout w:type="fixed"/>
        <w:tblCellMar>
          <w:left w:w="0" w:type="dxa"/>
          <w:top w:w="0" w:type="dxa"/>
          <w:right w:w="0" w:type="dxa"/>
          <w:bottom w:w="0" w:type="dxa"/>
        </w:tblCellMar>
        <w:tblLook w:val="04A0" w:firstRow="1" w:lastRow="0" w:firstColumn="1" w:lastColumn="0" w:noHBand="0" w:noVBand="1"/>
      </w:tblPr>
      <w:tblGrid>
        <w:gridCol w:w="1431"/>
        <w:gridCol w:w="1736"/>
        <w:gridCol w:w="506"/>
        <w:gridCol w:w="2086"/>
        <w:gridCol w:w="1707"/>
        <w:gridCol w:w="1523"/>
      </w:tblGrid>
      <w:tr>
        <w:trPr>
          <w:trHeight w:val="643"/>
        </w:trPr>
        <w:tc>
          <w:tcPr>
            <w:tcBorders>
              <w:bottom w:val="none" w:color="000000" w:sz="4" w:space="0"/>
            </w:tcBorders>
            <w:tcW w:w="1431" w:type="dxa"/>
            <w:vAlign w:val="top"/>
            <w:vMerge w:val="restart"/>
            <w:textDirection w:val="lrTb"/>
            <w:noWrap w:val="false"/>
          </w:tcPr>
          <w:p>
            <w:pPr>
              <w:rPr>
                <w:rFonts w:ascii="Arial"/>
                <w:sz w:val="21"/>
              </w:rPr>
            </w:pPr>
            <w:r>
              <w:rPr>
                <w:rFonts w:ascii="Arial"/>
                <w:sz w:val="21"/>
              </w:rPr>
            </w:r>
            <w:r/>
          </w:p>
        </w:tc>
        <w:tc>
          <w:tcPr>
            <w:tcW w:w="1736" w:type="dxa"/>
            <w:vAlign w:val="top"/>
            <w:textDirection w:val="lrTb"/>
            <w:noWrap w:val="false"/>
          </w:tcPr>
          <w:p>
            <w:pPr>
              <w:pStyle w:val="1482"/>
              <w:ind w:left="147"/>
              <w:spacing w:before="149" w:line="233" w:lineRule="auto"/>
            </w:pPr>
            <w:r>
              <w:rPr>
                <w:b/>
                <w:bCs/>
                <w:spacing w:val="-5"/>
              </w:rPr>
              <w:t xml:space="preserve">（</w:t>
            </w:r>
            <w:r>
              <w:rPr>
                <w:rFonts w:ascii="Times New Roman" w:hAnsi="Times New Roman" w:eastAsia="Times New Roman" w:cs="Times New Roman"/>
                <w:b/>
                <w:bCs/>
                <w:spacing w:val="-5"/>
              </w:rPr>
              <w:t xml:space="preserve">X</w:t>
            </w:r>
            <w:r>
              <w:rPr>
                <w:b/>
                <w:bCs/>
                <w:spacing w:val="-5"/>
              </w:rPr>
              <w:t xml:space="preserve">）</w:t>
            </w:r>
            <w:r/>
          </w:p>
        </w:tc>
        <w:tc>
          <w:tcPr>
            <w:tcW w:w="506" w:type="dxa"/>
            <w:vAlign w:val="top"/>
            <w:textDirection w:val="lrTb"/>
            <w:noWrap w:val="false"/>
          </w:tcPr>
          <w:p>
            <w:pPr>
              <w:rPr>
                <w:rFonts w:ascii="Arial"/>
                <w:sz w:val="21"/>
              </w:rPr>
            </w:pPr>
            <w:r>
              <w:rPr>
                <w:rFonts w:ascii="Arial"/>
                <w:sz w:val="21"/>
              </w:rPr>
            </w:r>
            <w:r/>
          </w:p>
        </w:tc>
        <w:tc>
          <w:tcPr>
            <w:tcW w:w="2086" w:type="dxa"/>
            <w:vAlign w:val="top"/>
            <w:textDirection w:val="lrTb"/>
            <w:noWrap w:val="false"/>
          </w:tcPr>
          <w:p>
            <w:pPr>
              <w:rPr>
                <w:rFonts w:ascii="Arial"/>
                <w:sz w:val="21"/>
              </w:rPr>
            </w:pPr>
            <w:r>
              <w:rPr>
                <w:rFonts w:ascii="Arial"/>
                <w:sz w:val="21"/>
              </w:rPr>
            </w:r>
            <w:r/>
          </w:p>
        </w:tc>
        <w:tc>
          <w:tcPr>
            <w:tcW w:w="1707" w:type="dxa"/>
            <w:vAlign w:val="top"/>
            <w:textDirection w:val="lrTb"/>
            <w:noWrap w:val="false"/>
          </w:tcPr>
          <w:p>
            <w:pPr>
              <w:ind w:left="711"/>
              <w:spacing w:before="190" w:line="187" w:lineRule="auto"/>
              <w:rPr>
                <w:rFonts w:ascii="Times New Roman" w:hAnsi="Times New Roman" w:eastAsia="Times New Roman" w:cs="Times New Roman"/>
                <w:sz w:val="21"/>
                <w:szCs w:val="21"/>
              </w:rPr>
            </w:pPr>
            <w:r>
              <w:rPr>
                <w:rFonts w:ascii="Times New Roman" w:hAnsi="Times New Roman" w:eastAsia="Times New Roman" w:cs="Times New Roman"/>
                <w:b/>
                <w:bCs/>
                <w:spacing w:val="-1"/>
                <w:sz w:val="21"/>
                <w:szCs w:val="21"/>
              </w:rPr>
              <w:t xml:space="preserve">300</w:t>
            </w:r>
            <w:r/>
          </w:p>
        </w:tc>
        <w:tc>
          <w:tcPr>
            <w:tcW w:w="1523" w:type="dxa"/>
            <w:vAlign w:val="top"/>
            <w:textDirection w:val="lrTb"/>
            <w:noWrap w:val="false"/>
          </w:tcPr>
          <w:p>
            <w:pPr>
              <w:rPr>
                <w:rFonts w:ascii="Arial"/>
                <w:sz w:val="21"/>
              </w:rPr>
            </w:pPr>
            <w:r>
              <w:rPr>
                <w:rFonts w:ascii="Arial"/>
                <w:sz w:val="21"/>
              </w:rPr>
            </w:r>
            <w:r/>
          </w:p>
        </w:tc>
      </w:tr>
      <w:tr>
        <w:trPr>
          <w:trHeight w:val="1122"/>
        </w:trPr>
        <w:tc>
          <w:tcPr>
            <w:tcBorders>
              <w:top w:val="none" w:color="000000" w:sz="4" w:space="0"/>
            </w:tcBorders>
            <w:tcW w:w="1431" w:type="dxa"/>
            <w:vAlign w:val="top"/>
            <w:vMerge w:val="continue"/>
            <w:textDirection w:val="lrTb"/>
            <w:noWrap w:val="false"/>
          </w:tcPr>
          <w:p>
            <w:pPr>
              <w:rPr>
                <w:rFonts w:ascii="Arial"/>
                <w:sz w:val="21"/>
              </w:rPr>
            </w:pPr>
            <w:r>
              <w:rPr>
                <w:rFonts w:ascii="Arial"/>
                <w:sz w:val="21"/>
              </w:rPr>
            </w:r>
            <w:r/>
          </w:p>
        </w:tc>
        <w:tc>
          <w:tcPr>
            <w:tcW w:w="1736" w:type="dxa"/>
            <w:vAlign w:val="top"/>
            <w:textDirection w:val="lrTb"/>
            <w:noWrap w:val="false"/>
          </w:tcPr>
          <w:p>
            <w:pPr>
              <w:pStyle w:val="1482"/>
              <w:ind w:left="147" w:right="107" w:firstLine="423"/>
              <w:spacing w:before="159" w:line="404" w:lineRule="auto"/>
            </w:pPr>
            <w:r>
              <w:rPr>
                <w:b/>
                <w:bCs/>
                <w:spacing w:val="-13"/>
              </w:rPr>
              <w:t xml:space="preserve">营</w:t>
            </w:r>
            <w:r>
              <w:rPr>
                <w:spacing w:val="-25"/>
              </w:rPr>
              <w:t xml:space="preserve"> </w:t>
            </w:r>
            <w:r>
              <w:rPr>
                <w:b/>
                <w:bCs/>
                <w:spacing w:val="-13"/>
              </w:rPr>
              <w:t xml:space="preserve">业</w:t>
            </w:r>
            <w:r>
              <w:rPr>
                <w:spacing w:val="-15"/>
              </w:rPr>
              <w:t xml:space="preserve"> </w:t>
            </w:r>
            <w:r>
              <w:rPr>
                <w:b/>
                <w:bCs/>
                <w:spacing w:val="-13"/>
              </w:rPr>
              <w:t xml:space="preserve">收</w:t>
            </w:r>
            <w:r>
              <w:rPr>
                <w:spacing w:val="-26"/>
              </w:rPr>
              <w:t xml:space="preserve"> </w:t>
            </w:r>
            <w:r>
              <w:rPr>
                <w:b/>
                <w:bCs/>
                <w:spacing w:val="-13"/>
              </w:rPr>
              <w:t xml:space="preserve">入</w:t>
            </w:r>
            <w:r>
              <w:t xml:space="preserve"> </w:t>
            </w:r>
            <w:r>
              <w:rPr>
                <w:b/>
                <w:bCs/>
                <w:spacing w:val="-6"/>
              </w:rPr>
              <w:t xml:space="preserve">（</w:t>
            </w:r>
            <w:r>
              <w:rPr>
                <w:rFonts w:ascii="Times New Roman" w:hAnsi="Times New Roman" w:eastAsia="Times New Roman" w:cs="Times New Roman"/>
                <w:b/>
                <w:bCs/>
                <w:spacing w:val="-6"/>
              </w:rPr>
              <w:t xml:space="preserve">Y</w:t>
            </w:r>
            <w:r>
              <w:rPr>
                <w:b/>
                <w:bCs/>
                <w:spacing w:val="-6"/>
              </w:rPr>
              <w:t xml:space="preserve">）</w:t>
            </w:r>
            <w:r/>
          </w:p>
        </w:tc>
        <w:tc>
          <w:tcPr>
            <w:tcW w:w="506" w:type="dxa"/>
            <w:vAlign w:val="top"/>
            <w:textDirection w:val="lrTb"/>
            <w:noWrap w:val="false"/>
          </w:tcPr>
          <w:p>
            <w:pPr>
              <w:spacing w:line="277" w:lineRule="auto"/>
              <w:rPr>
                <w:rFonts w:ascii="Arial"/>
                <w:sz w:val="21"/>
              </w:rPr>
            </w:pPr>
            <w:r>
              <w:rPr>
                <w:rFonts w:ascii="Arial"/>
                <w:sz w:val="21"/>
              </w:rPr>
            </w:r>
            <w:r/>
          </w:p>
          <w:p>
            <w:pPr>
              <w:spacing w:line="278" w:lineRule="auto"/>
              <w:rPr>
                <w:rFonts w:ascii="Arial"/>
                <w:sz w:val="21"/>
              </w:rPr>
            </w:pPr>
            <w:r>
              <w:rPr>
                <w:rFonts w:ascii="Arial"/>
                <w:sz w:val="21"/>
              </w:rPr>
            </w:r>
            <w:r/>
          </w:p>
          <w:p>
            <w:pPr>
              <w:pStyle w:val="1482"/>
              <w:ind w:left="147"/>
              <w:spacing w:before="69" w:line="221" w:lineRule="auto"/>
            </w:pPr>
            <w:r>
              <w:rPr>
                <w:b/>
                <w:bCs/>
                <w:spacing w:val="-3"/>
              </w:rPr>
              <w:t xml:space="preserve">元</w:t>
            </w:r>
            <w:r/>
          </w:p>
        </w:tc>
        <w:tc>
          <w:tcPr>
            <w:tcW w:w="2086" w:type="dxa"/>
            <w:vAlign w:val="top"/>
            <w:textDirection w:val="lrTb"/>
            <w:noWrap w:val="false"/>
          </w:tcPr>
          <w:p>
            <w:pPr>
              <w:pStyle w:val="1482"/>
              <w:ind w:left="139" w:right="129" w:firstLine="424"/>
              <w:spacing w:before="158" w:line="402" w:lineRule="auto"/>
              <w:rPr>
                <w:rFonts w:ascii="Times New Roman" w:hAnsi="Times New Roman" w:eastAsia="Times New Roman" w:cs="Times New Roman"/>
              </w:rPr>
            </w:pPr>
            <w:r>
              <w:rPr>
                <w:rFonts w:ascii="Times New Roman" w:hAnsi="Times New Roman" w:eastAsia="Times New Roman" w:cs="Times New Roman"/>
                <w:b/>
                <w:bCs/>
                <w:spacing w:val="3"/>
              </w:rPr>
              <w:t xml:space="preserve">2000</w:t>
            </w:r>
            <w:r>
              <w:rPr>
                <w:rFonts w:ascii="Times New Roman" w:hAnsi="Times New Roman" w:eastAsia="Times New Roman" w:cs="Times New Roman"/>
                <w:b/>
                <w:bCs/>
                <w:spacing w:val="2"/>
              </w:rPr>
              <w:t xml:space="preserve">   </w:t>
            </w:r>
            <w:r>
              <w:rPr>
                <w:b/>
                <w:bCs/>
                <w:spacing w:val="3"/>
              </w:rPr>
              <w:t xml:space="preserve">≤</w:t>
            </w:r>
            <w:r>
              <w:rPr>
                <w:spacing w:val="39"/>
              </w:rPr>
              <w:t xml:space="preserve"> </w:t>
            </w:r>
            <w:r>
              <w:rPr>
                <w:rFonts w:ascii="Times New Roman" w:hAnsi="Times New Roman" w:eastAsia="Times New Roman" w:cs="Times New Roman"/>
                <w:b/>
                <w:bCs/>
                <w:spacing w:val="3"/>
              </w:rPr>
              <w:t xml:space="preserve">Y</w:t>
            </w:r>
            <w:r>
              <w:rPr>
                <w:rFonts w:ascii="Times New Roman" w:hAnsi="Times New Roman" w:eastAsia="Times New Roman" w:cs="Times New Roman"/>
                <w:b/>
                <w:bCs/>
                <w:spacing w:val="1"/>
              </w:rPr>
              <w:t xml:space="preserve">   </w:t>
            </w:r>
            <w:r>
              <w:rPr>
                <w:b/>
                <w:bCs/>
                <w:spacing w:val="3"/>
              </w:rPr>
              <w:t xml:space="preserve">&lt;</w:t>
            </w:r>
            <w:r>
              <w:rPr>
                <w:spacing w:val="1"/>
              </w:rPr>
              <w:t xml:space="preserve"> </w:t>
            </w:r>
            <w:r>
              <w:rPr>
                <w:rFonts w:ascii="Times New Roman" w:hAnsi="Times New Roman" w:eastAsia="Times New Roman" w:cs="Times New Roman"/>
                <w:b/>
                <w:bCs/>
                <w:spacing w:val="-1"/>
              </w:rPr>
              <w:t xml:space="preserve">30000</w:t>
            </w:r>
            <w:r/>
          </w:p>
        </w:tc>
        <w:tc>
          <w:tcPr>
            <w:tcW w:w="1707" w:type="dxa"/>
            <w:vAlign w:val="top"/>
            <w:textDirection w:val="lrTb"/>
            <w:noWrap w:val="false"/>
          </w:tcPr>
          <w:p>
            <w:pPr>
              <w:pStyle w:val="1482"/>
              <w:ind w:left="659" w:right="201" w:hanging="12"/>
              <w:spacing w:before="158" w:line="402" w:lineRule="auto"/>
              <w:rPr>
                <w:rFonts w:ascii="Times New Roman" w:hAnsi="Times New Roman" w:eastAsia="Times New Roman" w:cs="Times New Roman"/>
              </w:rPr>
            </w:pPr>
            <w:r>
              <w:rPr>
                <w:rFonts w:ascii="Times New Roman" w:hAnsi="Times New Roman" w:eastAsia="Times New Roman" w:cs="Times New Roman"/>
                <w:b/>
                <w:bCs/>
                <w:spacing w:val="10"/>
              </w:rPr>
              <w:t xml:space="preserve">100</w:t>
            </w:r>
            <w:r>
              <w:rPr>
                <w:b/>
                <w:bCs/>
                <w:spacing w:val="10"/>
              </w:rPr>
              <w:t xml:space="preserve">≤</w:t>
            </w:r>
            <w:r>
              <w:rPr>
                <w:rFonts w:ascii="Times New Roman" w:hAnsi="Times New Roman" w:eastAsia="Times New Roman" w:cs="Times New Roman"/>
                <w:b/>
                <w:bCs/>
                <w:spacing w:val="10"/>
              </w:rPr>
              <w:t xml:space="preserve">Y</w:t>
            </w:r>
            <w:r>
              <w:rPr>
                <w:b/>
                <w:bCs/>
                <w:spacing w:val="10"/>
              </w:rPr>
              <w:t xml:space="preserve">&lt;</w:t>
            </w:r>
            <w:r>
              <w:rPr>
                <w:spacing w:val="1"/>
              </w:rPr>
              <w:t xml:space="preserve"> </w:t>
            </w:r>
            <w:r>
              <w:rPr>
                <w:rFonts w:ascii="Times New Roman" w:hAnsi="Times New Roman" w:eastAsia="Times New Roman" w:cs="Times New Roman"/>
                <w:b/>
                <w:bCs/>
                <w:spacing w:val="-1"/>
              </w:rPr>
              <w:t xml:space="preserve">2000</w:t>
            </w:r>
            <w:r/>
          </w:p>
        </w:tc>
        <w:tc>
          <w:tcPr>
            <w:tcW w:w="1523" w:type="dxa"/>
            <w:vAlign w:val="top"/>
            <w:textDirection w:val="lrTb"/>
            <w:noWrap w:val="false"/>
          </w:tcPr>
          <w:p>
            <w:pPr>
              <w:spacing w:line="321" w:lineRule="auto"/>
              <w:rPr>
                <w:rFonts w:ascii="Arial"/>
                <w:sz w:val="21"/>
              </w:rPr>
            </w:pPr>
            <w:r>
              <w:rPr>
                <w:rFonts w:ascii="Arial"/>
                <w:sz w:val="21"/>
              </w:rPr>
            </w:r>
            <w:r/>
          </w:p>
          <w:p>
            <w:pPr>
              <w:pStyle w:val="1482"/>
              <w:ind w:left="565"/>
              <w:spacing w:before="68" w:line="237" w:lineRule="auto"/>
              <w:rPr>
                <w:rFonts w:ascii="Times New Roman" w:hAnsi="Times New Roman" w:eastAsia="Times New Roman" w:cs="Times New Roman"/>
              </w:rPr>
            </w:pPr>
            <w:r>
              <w:rPr>
                <w:rFonts w:ascii="Times New Roman" w:hAnsi="Times New Roman" w:eastAsia="Times New Roman" w:cs="Times New Roman"/>
                <w:b/>
                <w:bCs/>
              </w:rPr>
              <w:t xml:space="preserve">Y</w:t>
            </w:r>
            <w:r>
              <w:rPr>
                <w:b/>
                <w:bCs/>
              </w:rPr>
              <w:t xml:space="preserve">＜</w:t>
            </w:r>
            <w:r>
              <w:rPr>
                <w:rFonts w:ascii="Times New Roman" w:hAnsi="Times New Roman" w:eastAsia="Times New Roman" w:cs="Times New Roman"/>
                <w:b/>
                <w:bCs/>
              </w:rPr>
              <w:t xml:space="preserve">100</w:t>
            </w:r>
            <w:r/>
          </w:p>
        </w:tc>
      </w:tr>
      <w:tr>
        <w:trPr>
          <w:trHeight w:val="1119"/>
        </w:trPr>
        <w:tc>
          <w:tcPr>
            <w:tcBorders>
              <w:bottom w:val="none" w:color="000000" w:sz="4" w:space="0"/>
            </w:tcBorders>
            <w:tcW w:w="1431" w:type="dxa"/>
            <w:vAlign w:val="top"/>
            <w:vMerge w:val="restart"/>
            <w:textDirection w:val="lrTb"/>
            <w:noWrap w:val="false"/>
          </w:tcPr>
          <w:p>
            <w:pPr>
              <w:spacing w:line="267" w:lineRule="auto"/>
              <w:rPr>
                <w:rFonts w:ascii="Arial"/>
                <w:sz w:val="21"/>
              </w:rPr>
            </w:pPr>
            <w:r>
              <w:rPr>
                <w:rFonts w:ascii="Arial"/>
                <w:sz w:val="21"/>
              </w:rPr>
            </w:r>
            <w:r/>
          </w:p>
          <w:p>
            <w:pPr>
              <w:spacing w:line="267" w:lineRule="auto"/>
              <w:rPr>
                <w:rFonts w:ascii="Arial"/>
                <w:sz w:val="21"/>
              </w:rPr>
            </w:pPr>
            <w:r>
              <w:rPr>
                <w:rFonts w:ascii="Arial"/>
                <w:sz w:val="21"/>
              </w:rPr>
            </w:r>
            <w:r/>
          </w:p>
          <w:p>
            <w:pPr>
              <w:spacing w:line="268" w:lineRule="auto"/>
              <w:rPr>
                <w:rFonts w:ascii="Arial"/>
                <w:sz w:val="21"/>
              </w:rPr>
            </w:pPr>
            <w:r>
              <w:rPr>
                <w:rFonts w:ascii="Arial"/>
                <w:sz w:val="21"/>
              </w:rPr>
            </w:r>
            <w:r/>
          </w:p>
          <w:p>
            <w:pPr>
              <w:spacing w:line="268" w:lineRule="auto"/>
              <w:rPr>
                <w:rFonts w:ascii="Arial"/>
                <w:sz w:val="21"/>
              </w:rPr>
            </w:pPr>
            <w:r>
              <w:rPr>
                <w:rFonts w:ascii="Arial"/>
                <w:sz w:val="21"/>
              </w:rPr>
            </w:r>
            <w:r/>
          </w:p>
          <w:p>
            <w:pPr>
              <w:spacing w:line="268" w:lineRule="auto"/>
              <w:rPr>
                <w:rFonts w:ascii="Arial"/>
                <w:sz w:val="21"/>
              </w:rPr>
            </w:pPr>
            <w:r>
              <w:rPr>
                <w:rFonts w:ascii="Arial"/>
                <w:sz w:val="21"/>
              </w:rPr>
            </w:r>
            <w:r/>
          </w:p>
          <w:p>
            <w:pPr>
              <w:spacing w:line="268" w:lineRule="auto"/>
              <w:rPr>
                <w:rFonts w:ascii="Arial"/>
                <w:sz w:val="21"/>
              </w:rPr>
            </w:pPr>
            <w:r>
              <w:rPr>
                <w:rFonts w:ascii="Arial"/>
                <w:sz w:val="21"/>
              </w:rPr>
            </w:r>
            <w:r/>
          </w:p>
          <w:p>
            <w:pPr>
              <w:spacing w:line="268" w:lineRule="auto"/>
              <w:rPr>
                <w:rFonts w:ascii="Arial"/>
                <w:sz w:val="21"/>
              </w:rPr>
            </w:pPr>
            <w:r>
              <w:rPr>
                <w:rFonts w:ascii="Arial"/>
                <w:sz w:val="21"/>
              </w:rPr>
            </w:r>
            <w:r/>
          </w:p>
          <w:p>
            <w:pPr>
              <w:spacing w:line="268" w:lineRule="auto"/>
              <w:rPr>
                <w:rFonts w:ascii="Arial"/>
                <w:sz w:val="21"/>
              </w:rPr>
            </w:pPr>
            <w:r>
              <w:rPr>
                <w:rFonts w:ascii="Arial"/>
                <w:sz w:val="21"/>
              </w:rPr>
            </w:r>
            <w:r/>
          </w:p>
          <w:p>
            <w:pPr>
              <w:pStyle w:val="1482"/>
              <w:ind w:left="630"/>
              <w:spacing w:before="68" w:line="221" w:lineRule="auto"/>
            </w:pPr>
            <w:r>
              <w:rPr>
                <w:b/>
                <w:bCs/>
                <w:spacing w:val="-4"/>
              </w:rPr>
              <w:t xml:space="preserve">住宿业</w:t>
            </w:r>
            <w:r/>
          </w:p>
        </w:tc>
        <w:tc>
          <w:tcPr>
            <w:tcW w:w="1736" w:type="dxa"/>
            <w:vAlign w:val="top"/>
            <w:textDirection w:val="lrTb"/>
            <w:noWrap w:val="false"/>
          </w:tcPr>
          <w:p>
            <w:pPr>
              <w:pStyle w:val="1482"/>
              <w:ind w:left="147" w:right="107" w:firstLine="419"/>
              <w:spacing w:before="157" w:line="404" w:lineRule="auto"/>
            </w:pPr>
            <w:r>
              <w:rPr>
                <w:b/>
                <w:bCs/>
                <w:spacing w:val="-13"/>
              </w:rPr>
              <w:t xml:space="preserve">从</w:t>
            </w:r>
            <w:r>
              <w:rPr>
                <w:spacing w:val="-24"/>
              </w:rPr>
              <w:t xml:space="preserve"> </w:t>
            </w:r>
            <w:r>
              <w:rPr>
                <w:b/>
                <w:bCs/>
                <w:spacing w:val="-13"/>
              </w:rPr>
              <w:t xml:space="preserve">业</w:t>
            </w:r>
            <w:r>
              <w:rPr>
                <w:spacing w:val="-21"/>
              </w:rPr>
              <w:t xml:space="preserve"> </w:t>
            </w:r>
            <w:r>
              <w:rPr>
                <w:b/>
                <w:bCs/>
                <w:spacing w:val="-13"/>
              </w:rPr>
              <w:t xml:space="preserve">人</w:t>
            </w:r>
            <w:r>
              <w:rPr>
                <w:spacing w:val="-17"/>
              </w:rPr>
              <w:t xml:space="preserve"> </w:t>
            </w:r>
            <w:r>
              <w:rPr>
                <w:b/>
                <w:bCs/>
                <w:spacing w:val="-13"/>
              </w:rPr>
              <w:t xml:space="preserve">员</w:t>
            </w:r>
            <w:r>
              <w:t xml:space="preserve"> </w:t>
            </w:r>
            <w:r>
              <w:rPr>
                <w:b/>
                <w:bCs/>
                <w:spacing w:val="-5"/>
              </w:rPr>
              <w:t xml:space="preserve">（</w:t>
            </w:r>
            <w:r>
              <w:rPr>
                <w:rFonts w:ascii="Times New Roman" w:hAnsi="Times New Roman" w:eastAsia="Times New Roman" w:cs="Times New Roman"/>
                <w:b/>
                <w:bCs/>
                <w:spacing w:val="-5"/>
              </w:rPr>
              <w:t xml:space="preserve">X</w:t>
            </w:r>
            <w:r>
              <w:rPr>
                <w:b/>
                <w:bCs/>
                <w:spacing w:val="-5"/>
              </w:rPr>
              <w:t xml:space="preserve">）</w:t>
            </w:r>
            <w:r/>
          </w:p>
        </w:tc>
        <w:tc>
          <w:tcPr>
            <w:tcW w:w="506" w:type="dxa"/>
            <w:vAlign w:val="top"/>
            <w:textDirection w:val="lrTb"/>
            <w:noWrap w:val="false"/>
          </w:tcPr>
          <w:p>
            <w:pPr>
              <w:rPr>
                <w:rFonts w:ascii="Arial"/>
                <w:sz w:val="21"/>
              </w:rPr>
            </w:pPr>
            <w:r>
              <w:rPr>
                <w:rFonts w:ascii="Arial"/>
                <w:sz w:val="21"/>
              </w:rPr>
            </w:r>
            <w:r/>
          </w:p>
        </w:tc>
        <w:tc>
          <w:tcPr>
            <w:tcW w:w="2086" w:type="dxa"/>
            <w:vAlign w:val="top"/>
            <w:textDirection w:val="lrTb"/>
            <w:noWrap w:val="false"/>
          </w:tcPr>
          <w:p>
            <w:pPr>
              <w:spacing w:line="319" w:lineRule="auto"/>
              <w:rPr>
                <w:rFonts w:ascii="Arial"/>
                <w:sz w:val="21"/>
              </w:rPr>
            </w:pPr>
            <w:r>
              <w:rPr>
                <w:rFonts w:ascii="Arial"/>
                <w:sz w:val="21"/>
              </w:rPr>
            </w:r>
            <w:r/>
          </w:p>
          <w:p>
            <w:pPr>
              <w:pStyle w:val="1482"/>
              <w:ind w:left="572"/>
              <w:spacing w:before="69" w:line="237" w:lineRule="auto"/>
              <w:rPr>
                <w:rFonts w:ascii="Times New Roman" w:hAnsi="Times New Roman" w:eastAsia="Times New Roman" w:cs="Times New Roman"/>
              </w:rPr>
            </w:pPr>
            <w:r>
              <w:rPr>
                <w:rFonts w:ascii="Times New Roman" w:hAnsi="Times New Roman" w:eastAsia="Times New Roman" w:cs="Times New Roman"/>
                <w:b/>
                <w:bCs/>
                <w:spacing w:val="-2"/>
              </w:rPr>
              <w:t xml:space="preserve">100</w:t>
            </w:r>
            <w:r>
              <w:rPr>
                <w:b/>
                <w:bCs/>
                <w:spacing w:val="-2"/>
              </w:rPr>
              <w:t xml:space="preserve">≤</w:t>
            </w:r>
            <w:r>
              <w:rPr>
                <w:rFonts w:ascii="Times New Roman" w:hAnsi="Times New Roman" w:eastAsia="Times New Roman" w:cs="Times New Roman"/>
                <w:b/>
                <w:bCs/>
                <w:spacing w:val="-2"/>
              </w:rPr>
              <w:t xml:space="preserve">X</w:t>
            </w:r>
            <w:r>
              <w:rPr>
                <w:b/>
                <w:bCs/>
                <w:spacing w:val="-2"/>
              </w:rPr>
              <w:t xml:space="preserve">＜</w:t>
            </w:r>
            <w:r>
              <w:rPr>
                <w:rFonts w:ascii="Times New Roman" w:hAnsi="Times New Roman" w:eastAsia="Times New Roman" w:cs="Times New Roman"/>
                <w:b/>
                <w:bCs/>
                <w:spacing w:val="-2"/>
              </w:rPr>
              <w:t xml:space="preserve">300</w:t>
            </w:r>
            <w:r/>
          </w:p>
        </w:tc>
        <w:tc>
          <w:tcPr>
            <w:tcW w:w="1707" w:type="dxa"/>
            <w:vAlign w:val="top"/>
            <w:textDirection w:val="lrTb"/>
            <w:noWrap w:val="false"/>
          </w:tcPr>
          <w:p>
            <w:pPr>
              <w:pStyle w:val="1482"/>
              <w:ind w:left="721" w:right="254" w:hanging="21"/>
              <w:spacing w:before="157" w:line="402" w:lineRule="auto"/>
              <w:rPr>
                <w:rFonts w:ascii="Times New Roman" w:hAnsi="Times New Roman" w:eastAsia="Times New Roman" w:cs="Times New Roman"/>
              </w:rPr>
            </w:pPr>
            <w:r>
              <w:rPr>
                <w:rFonts w:ascii="Times New Roman" w:hAnsi="Times New Roman" w:eastAsia="Times New Roman" w:cs="Times New Roman"/>
                <w:b/>
                <w:bCs/>
                <w:spacing w:val="12"/>
              </w:rPr>
              <w:t xml:space="preserve">10</w:t>
            </w:r>
            <w:r>
              <w:rPr>
                <w:b/>
                <w:bCs/>
                <w:spacing w:val="12"/>
              </w:rPr>
              <w:t xml:space="preserve">≤</w:t>
            </w:r>
            <w:r>
              <w:rPr>
                <w:rFonts w:ascii="Times New Roman" w:hAnsi="Times New Roman" w:eastAsia="Times New Roman" w:cs="Times New Roman"/>
                <w:b/>
                <w:bCs/>
                <w:spacing w:val="12"/>
              </w:rPr>
              <w:t xml:space="preserve">X</w:t>
            </w:r>
            <w:r>
              <w:rPr>
                <w:b/>
                <w:bCs/>
                <w:spacing w:val="12"/>
              </w:rPr>
              <w:t xml:space="preserve">&lt;</w:t>
            </w:r>
            <w:r>
              <w:t xml:space="preserve"> </w:t>
            </w:r>
            <w:r>
              <w:rPr>
                <w:rFonts w:ascii="Times New Roman" w:hAnsi="Times New Roman" w:eastAsia="Times New Roman" w:cs="Times New Roman"/>
                <w:b/>
                <w:bCs/>
                <w:spacing w:val="-3"/>
              </w:rPr>
              <w:t xml:space="preserve">100</w:t>
            </w:r>
            <w:r/>
          </w:p>
        </w:tc>
        <w:tc>
          <w:tcPr>
            <w:tcW w:w="1523" w:type="dxa"/>
            <w:vAlign w:val="top"/>
            <w:textDirection w:val="lrTb"/>
            <w:noWrap w:val="false"/>
          </w:tcPr>
          <w:p>
            <w:pPr>
              <w:spacing w:line="320" w:lineRule="auto"/>
              <w:rPr>
                <w:rFonts w:ascii="Arial"/>
                <w:sz w:val="21"/>
              </w:rPr>
            </w:pPr>
            <w:r>
              <w:rPr>
                <w:rFonts w:ascii="Arial"/>
                <w:sz w:val="21"/>
              </w:rPr>
            </w:r>
            <w:r/>
          </w:p>
          <w:p>
            <w:pPr>
              <w:pStyle w:val="1482"/>
              <w:ind w:left="564"/>
              <w:spacing w:before="68" w:line="237" w:lineRule="auto"/>
              <w:rPr>
                <w:rFonts w:ascii="Times New Roman" w:hAnsi="Times New Roman" w:eastAsia="Times New Roman" w:cs="Times New Roman"/>
              </w:rPr>
            </w:pPr>
            <w:r>
              <w:rPr>
                <w:rFonts w:ascii="Times New Roman" w:hAnsi="Times New Roman" w:eastAsia="Times New Roman" w:cs="Times New Roman"/>
                <w:b/>
                <w:bCs/>
              </w:rPr>
              <w:t xml:space="preserve">X</w:t>
            </w:r>
            <w:r>
              <w:rPr>
                <w:b/>
                <w:bCs/>
              </w:rPr>
              <w:t xml:space="preserve">＜</w:t>
            </w:r>
            <w:r>
              <w:rPr>
                <w:rFonts w:ascii="Times New Roman" w:hAnsi="Times New Roman" w:eastAsia="Times New Roman" w:cs="Times New Roman"/>
                <w:b/>
                <w:bCs/>
              </w:rPr>
              <w:t xml:space="preserve">10</w:t>
            </w:r>
            <w:r/>
          </w:p>
        </w:tc>
      </w:tr>
      <w:tr>
        <w:trPr>
          <w:trHeight w:val="1588"/>
        </w:trPr>
        <w:tc>
          <w:tcPr>
            <w:tcBorders>
              <w:top w:val="none" w:color="000000" w:sz="4" w:space="0"/>
            </w:tcBorders>
            <w:tcW w:w="1431" w:type="dxa"/>
            <w:vAlign w:val="top"/>
            <w:vMerge w:val="continue"/>
            <w:textDirection w:val="lrTb"/>
            <w:noWrap w:val="false"/>
          </w:tcPr>
          <w:p>
            <w:pPr>
              <w:rPr>
                <w:rFonts w:ascii="Arial"/>
                <w:sz w:val="21"/>
              </w:rPr>
            </w:pPr>
            <w:r>
              <w:rPr>
                <w:rFonts w:ascii="Arial"/>
                <w:sz w:val="21"/>
              </w:rPr>
            </w:r>
            <w:r/>
          </w:p>
        </w:tc>
        <w:tc>
          <w:tcPr>
            <w:tcW w:w="1736" w:type="dxa"/>
            <w:vAlign w:val="top"/>
            <w:textDirection w:val="lrTb"/>
            <w:noWrap w:val="false"/>
          </w:tcPr>
          <w:p>
            <w:pPr>
              <w:spacing w:line="323" w:lineRule="auto"/>
              <w:rPr>
                <w:rFonts w:ascii="Arial"/>
                <w:sz w:val="21"/>
              </w:rPr>
            </w:pPr>
            <w:r>
              <w:rPr>
                <w:rFonts w:ascii="Arial"/>
                <w:sz w:val="21"/>
              </w:rPr>
            </w:r>
            <w:r/>
          </w:p>
          <w:p>
            <w:pPr>
              <w:pStyle w:val="1482"/>
              <w:ind w:left="147" w:right="107" w:firstLine="423"/>
              <w:spacing w:before="68" w:line="405" w:lineRule="auto"/>
            </w:pPr>
            <w:r>
              <w:rPr>
                <w:b/>
                <w:bCs/>
                <w:spacing w:val="-13"/>
              </w:rPr>
              <w:t xml:space="preserve">营</w:t>
            </w:r>
            <w:r>
              <w:rPr>
                <w:spacing w:val="-25"/>
              </w:rPr>
              <w:t xml:space="preserve"> </w:t>
            </w:r>
            <w:r>
              <w:rPr>
                <w:b/>
                <w:bCs/>
                <w:spacing w:val="-13"/>
              </w:rPr>
              <w:t xml:space="preserve">业</w:t>
            </w:r>
            <w:r>
              <w:rPr>
                <w:spacing w:val="-15"/>
              </w:rPr>
              <w:t xml:space="preserve"> </w:t>
            </w:r>
            <w:r>
              <w:rPr>
                <w:b/>
                <w:bCs/>
                <w:spacing w:val="-13"/>
              </w:rPr>
              <w:t xml:space="preserve">收</w:t>
            </w:r>
            <w:r>
              <w:rPr>
                <w:spacing w:val="-26"/>
              </w:rPr>
              <w:t xml:space="preserve"> </w:t>
            </w:r>
            <w:r>
              <w:rPr>
                <w:b/>
                <w:bCs/>
                <w:spacing w:val="-13"/>
              </w:rPr>
              <w:t xml:space="preserve">入</w:t>
            </w:r>
            <w:r>
              <w:t xml:space="preserve"> </w:t>
            </w:r>
            <w:r>
              <w:rPr>
                <w:b/>
                <w:bCs/>
                <w:spacing w:val="-6"/>
              </w:rPr>
              <w:t xml:space="preserve">（</w:t>
            </w:r>
            <w:r>
              <w:rPr>
                <w:rFonts w:ascii="Times New Roman" w:hAnsi="Times New Roman" w:eastAsia="Times New Roman" w:cs="Times New Roman"/>
                <w:b/>
                <w:bCs/>
                <w:spacing w:val="-6"/>
              </w:rPr>
              <w:t xml:space="preserve">Y</w:t>
            </w:r>
            <w:r>
              <w:rPr>
                <w:b/>
                <w:bCs/>
                <w:spacing w:val="-6"/>
              </w:rPr>
              <w:t xml:space="preserve">）</w:t>
            </w:r>
            <w:r/>
          </w:p>
        </w:tc>
        <w:tc>
          <w:tcPr>
            <w:tcW w:w="506" w:type="dxa"/>
            <w:vAlign w:val="top"/>
            <w:textDirection w:val="tbRlV"/>
            <w:noWrap w:val="false"/>
          </w:tcPr>
          <w:p>
            <w:pPr>
              <w:pStyle w:val="1482"/>
              <w:ind w:left="627"/>
              <w:spacing w:before="146" w:line="208" w:lineRule="auto"/>
            </w:pPr>
            <w:r>
              <w:rPr>
                <w:b/>
                <w:bCs/>
                <w:spacing w:val="-2"/>
              </w:rPr>
              <w:t xml:space="preserve">万</w:t>
            </w:r>
            <w:r>
              <w:rPr>
                <w:spacing w:val="24"/>
              </w:rPr>
              <w:t xml:space="preserve">  </w:t>
            </w:r>
            <w:r>
              <w:rPr>
                <w:b/>
                <w:bCs/>
                <w:spacing w:val="-2"/>
              </w:rPr>
              <w:t xml:space="preserve">元</w:t>
            </w:r>
            <w:r/>
          </w:p>
        </w:tc>
        <w:tc>
          <w:tcPr>
            <w:tcW w:w="2086" w:type="dxa"/>
            <w:vAlign w:val="top"/>
            <w:textDirection w:val="lrTb"/>
            <w:noWrap w:val="false"/>
          </w:tcPr>
          <w:p>
            <w:pPr>
              <w:spacing w:line="324" w:lineRule="auto"/>
              <w:rPr>
                <w:rFonts w:ascii="Arial"/>
                <w:sz w:val="21"/>
              </w:rPr>
            </w:pPr>
            <w:r>
              <w:rPr>
                <w:rFonts w:ascii="Arial"/>
                <w:sz w:val="21"/>
              </w:rPr>
            </w:r>
            <w:r/>
          </w:p>
          <w:p>
            <w:pPr>
              <w:pStyle w:val="1482"/>
              <w:ind w:left="149" w:right="129" w:firstLine="413"/>
              <w:spacing w:before="68" w:line="402" w:lineRule="auto"/>
              <w:rPr>
                <w:rFonts w:ascii="Times New Roman" w:hAnsi="Times New Roman" w:eastAsia="Times New Roman" w:cs="Times New Roman"/>
              </w:rPr>
            </w:pPr>
            <w:r>
              <w:rPr>
                <w:rFonts w:ascii="Times New Roman" w:hAnsi="Times New Roman" w:eastAsia="Times New Roman" w:cs="Times New Roman"/>
                <w:b/>
                <w:bCs/>
                <w:spacing w:val="3"/>
              </w:rPr>
              <w:t xml:space="preserve">2000</w:t>
            </w:r>
            <w:r>
              <w:rPr>
                <w:rFonts w:ascii="Times New Roman" w:hAnsi="Times New Roman" w:eastAsia="Times New Roman" w:cs="Times New Roman"/>
                <w:b/>
                <w:bCs/>
                <w:spacing w:val="2"/>
              </w:rPr>
              <w:t xml:space="preserve">   </w:t>
            </w:r>
            <w:r>
              <w:rPr>
                <w:b/>
                <w:bCs/>
                <w:spacing w:val="3"/>
              </w:rPr>
              <w:t xml:space="preserve">≤</w:t>
            </w:r>
            <w:r>
              <w:rPr>
                <w:spacing w:val="39"/>
              </w:rPr>
              <w:t xml:space="preserve"> </w:t>
            </w:r>
            <w:r>
              <w:rPr>
                <w:rFonts w:ascii="Times New Roman" w:hAnsi="Times New Roman" w:eastAsia="Times New Roman" w:cs="Times New Roman"/>
                <w:b/>
                <w:bCs/>
                <w:spacing w:val="3"/>
              </w:rPr>
              <w:t xml:space="preserve">Y</w:t>
            </w:r>
            <w:r>
              <w:rPr>
                <w:rFonts w:ascii="Times New Roman" w:hAnsi="Times New Roman" w:eastAsia="Times New Roman" w:cs="Times New Roman"/>
                <w:b/>
                <w:bCs/>
                <w:spacing w:val="1"/>
              </w:rPr>
              <w:t xml:space="preserve">   </w:t>
            </w:r>
            <w:r>
              <w:rPr>
                <w:b/>
                <w:bCs/>
                <w:spacing w:val="3"/>
              </w:rPr>
              <w:t xml:space="preserve">&lt;</w:t>
            </w:r>
            <w:r>
              <w:rPr>
                <w:spacing w:val="1"/>
              </w:rPr>
              <w:t xml:space="preserve"> </w:t>
            </w:r>
            <w:r>
              <w:rPr>
                <w:rFonts w:ascii="Times New Roman" w:hAnsi="Times New Roman" w:eastAsia="Times New Roman" w:cs="Times New Roman"/>
                <w:b/>
                <w:bCs/>
                <w:spacing w:val="-2"/>
              </w:rPr>
              <w:t xml:space="preserve">10000</w:t>
            </w:r>
            <w:r/>
          </w:p>
        </w:tc>
        <w:tc>
          <w:tcPr>
            <w:tcW w:w="1707" w:type="dxa"/>
            <w:vAlign w:val="top"/>
            <w:textDirection w:val="lrTb"/>
            <w:noWrap w:val="false"/>
          </w:tcPr>
          <w:p>
            <w:pPr>
              <w:spacing w:line="324" w:lineRule="auto"/>
              <w:rPr>
                <w:rFonts w:ascii="Arial"/>
                <w:sz w:val="21"/>
              </w:rPr>
            </w:pPr>
            <w:r>
              <w:rPr>
                <w:rFonts w:ascii="Arial"/>
                <w:sz w:val="21"/>
              </w:rPr>
            </w:r>
            <w:r/>
          </w:p>
          <w:p>
            <w:pPr>
              <w:pStyle w:val="1482"/>
              <w:ind w:left="659" w:right="201" w:hanging="12"/>
              <w:spacing w:before="68" w:line="402" w:lineRule="auto"/>
              <w:rPr>
                <w:rFonts w:ascii="Times New Roman" w:hAnsi="Times New Roman" w:eastAsia="Times New Roman" w:cs="Times New Roman"/>
              </w:rPr>
            </w:pPr>
            <w:r>
              <w:rPr>
                <w:rFonts w:ascii="Times New Roman" w:hAnsi="Times New Roman" w:eastAsia="Times New Roman" w:cs="Times New Roman"/>
                <w:b/>
                <w:bCs/>
                <w:spacing w:val="10"/>
              </w:rPr>
              <w:t xml:space="preserve">100</w:t>
            </w:r>
            <w:r>
              <w:rPr>
                <w:b/>
                <w:bCs/>
                <w:spacing w:val="10"/>
              </w:rPr>
              <w:t xml:space="preserve">≤</w:t>
            </w:r>
            <w:r>
              <w:rPr>
                <w:rFonts w:ascii="Times New Roman" w:hAnsi="Times New Roman" w:eastAsia="Times New Roman" w:cs="Times New Roman"/>
                <w:b/>
                <w:bCs/>
                <w:spacing w:val="10"/>
              </w:rPr>
              <w:t xml:space="preserve">Y</w:t>
            </w:r>
            <w:r>
              <w:rPr>
                <w:b/>
                <w:bCs/>
                <w:spacing w:val="10"/>
              </w:rPr>
              <w:t xml:space="preserve">&lt;</w:t>
            </w:r>
            <w:r>
              <w:rPr>
                <w:spacing w:val="1"/>
              </w:rPr>
              <w:t xml:space="preserve"> </w:t>
            </w:r>
            <w:r>
              <w:rPr>
                <w:rFonts w:ascii="Times New Roman" w:hAnsi="Times New Roman" w:eastAsia="Times New Roman" w:cs="Times New Roman"/>
                <w:b/>
                <w:bCs/>
                <w:spacing w:val="-1"/>
              </w:rPr>
              <w:t xml:space="preserve">2000</w:t>
            </w:r>
            <w:r/>
          </w:p>
        </w:tc>
        <w:tc>
          <w:tcPr>
            <w:tcW w:w="1523" w:type="dxa"/>
            <w:vAlign w:val="top"/>
            <w:textDirection w:val="lrTb"/>
            <w:noWrap w:val="false"/>
          </w:tcPr>
          <w:p>
            <w:pPr>
              <w:spacing w:line="277" w:lineRule="auto"/>
              <w:rPr>
                <w:rFonts w:ascii="Arial"/>
                <w:sz w:val="21"/>
              </w:rPr>
            </w:pPr>
            <w:r>
              <w:rPr>
                <w:rFonts w:ascii="Arial"/>
                <w:sz w:val="21"/>
              </w:rPr>
            </w:r>
            <w:r/>
          </w:p>
          <w:p>
            <w:pPr>
              <w:spacing w:line="278" w:lineRule="auto"/>
              <w:rPr>
                <w:rFonts w:ascii="Arial"/>
                <w:sz w:val="21"/>
              </w:rPr>
            </w:pPr>
            <w:r>
              <w:rPr>
                <w:rFonts w:ascii="Arial"/>
                <w:sz w:val="21"/>
              </w:rPr>
            </w:r>
            <w:r/>
          </w:p>
          <w:p>
            <w:pPr>
              <w:pStyle w:val="1482"/>
              <w:ind w:left="565"/>
              <w:spacing w:before="68" w:line="237" w:lineRule="auto"/>
              <w:rPr>
                <w:rFonts w:ascii="Times New Roman" w:hAnsi="Times New Roman" w:eastAsia="Times New Roman" w:cs="Times New Roman"/>
              </w:rPr>
            </w:pPr>
            <w:r>
              <w:rPr>
                <w:rFonts w:ascii="Times New Roman" w:hAnsi="Times New Roman" w:eastAsia="Times New Roman" w:cs="Times New Roman"/>
                <w:b/>
                <w:bCs/>
              </w:rPr>
              <w:t xml:space="preserve">Y</w:t>
            </w:r>
            <w:r>
              <w:rPr>
                <w:b/>
                <w:bCs/>
              </w:rPr>
              <w:t xml:space="preserve">＜</w:t>
            </w:r>
            <w:r>
              <w:rPr>
                <w:rFonts w:ascii="Times New Roman" w:hAnsi="Times New Roman" w:eastAsia="Times New Roman" w:cs="Times New Roman"/>
                <w:b/>
                <w:bCs/>
              </w:rPr>
              <w:t xml:space="preserve">100</w:t>
            </w:r>
            <w:r/>
          </w:p>
        </w:tc>
      </w:tr>
      <w:tr>
        <w:trPr>
          <w:trHeight w:val="1119"/>
        </w:trPr>
        <w:tc>
          <w:tcPr>
            <w:tcBorders>
              <w:bottom w:val="none" w:color="000000" w:sz="4" w:space="0"/>
            </w:tcBorders>
            <w:tcW w:w="1431" w:type="dxa"/>
            <w:vAlign w:val="top"/>
            <w:vMerge w:val="restart"/>
            <w:textDirection w:val="lrTb"/>
            <w:noWrap w:val="false"/>
          </w:tcPr>
          <w:p>
            <w:pPr>
              <w:spacing w:line="268" w:lineRule="auto"/>
              <w:rPr>
                <w:rFonts w:ascii="Arial"/>
                <w:sz w:val="21"/>
              </w:rPr>
            </w:pPr>
            <w:r>
              <w:rPr>
                <w:rFonts w:ascii="Arial"/>
                <w:sz w:val="21"/>
              </w:rPr>
            </w:r>
            <w:r/>
          </w:p>
          <w:p>
            <w:pPr>
              <w:spacing w:line="268" w:lineRule="auto"/>
              <w:rPr>
                <w:rFonts w:ascii="Arial"/>
                <w:sz w:val="21"/>
              </w:rPr>
            </w:pPr>
            <w:r>
              <w:rPr>
                <w:rFonts w:ascii="Arial"/>
                <w:sz w:val="21"/>
              </w:rPr>
            </w:r>
            <w:r/>
          </w:p>
          <w:p>
            <w:pPr>
              <w:spacing w:line="268" w:lineRule="auto"/>
              <w:rPr>
                <w:rFonts w:ascii="Arial"/>
                <w:sz w:val="21"/>
              </w:rPr>
            </w:pPr>
            <w:r>
              <w:rPr>
                <w:rFonts w:ascii="Arial"/>
                <w:sz w:val="21"/>
              </w:rPr>
            </w:r>
            <w:r/>
          </w:p>
          <w:p>
            <w:pPr>
              <w:spacing w:line="268" w:lineRule="auto"/>
              <w:rPr>
                <w:rFonts w:ascii="Arial"/>
                <w:sz w:val="21"/>
              </w:rPr>
            </w:pPr>
            <w:r>
              <w:rPr>
                <w:rFonts w:ascii="Arial"/>
                <w:sz w:val="21"/>
              </w:rPr>
            </w:r>
            <w:r/>
          </w:p>
          <w:p>
            <w:pPr>
              <w:spacing w:line="268" w:lineRule="auto"/>
              <w:rPr>
                <w:rFonts w:ascii="Arial"/>
                <w:sz w:val="21"/>
              </w:rPr>
            </w:pPr>
            <w:r>
              <w:rPr>
                <w:rFonts w:ascii="Arial"/>
                <w:sz w:val="21"/>
              </w:rPr>
            </w:r>
            <w:r/>
          </w:p>
          <w:p>
            <w:pPr>
              <w:spacing w:line="268" w:lineRule="auto"/>
              <w:rPr>
                <w:rFonts w:ascii="Arial"/>
                <w:sz w:val="21"/>
              </w:rPr>
            </w:pPr>
            <w:r>
              <w:rPr>
                <w:rFonts w:ascii="Arial"/>
                <w:sz w:val="21"/>
              </w:rPr>
            </w:r>
            <w:r/>
          </w:p>
          <w:p>
            <w:pPr>
              <w:spacing w:line="269" w:lineRule="auto"/>
              <w:rPr>
                <w:rFonts w:ascii="Arial"/>
                <w:sz w:val="21"/>
              </w:rPr>
            </w:pPr>
            <w:r>
              <w:rPr>
                <w:rFonts w:ascii="Arial"/>
                <w:sz w:val="21"/>
              </w:rPr>
            </w:r>
            <w:r/>
          </w:p>
          <w:p>
            <w:pPr>
              <w:spacing w:line="269" w:lineRule="auto"/>
              <w:rPr>
                <w:rFonts w:ascii="Arial"/>
                <w:sz w:val="21"/>
              </w:rPr>
            </w:pPr>
            <w:r>
              <w:rPr>
                <w:rFonts w:ascii="Arial"/>
                <w:sz w:val="21"/>
              </w:rPr>
            </w:r>
            <w:r/>
          </w:p>
          <w:p>
            <w:pPr>
              <w:pStyle w:val="1482"/>
              <w:ind w:left="633"/>
              <w:spacing w:before="69" w:line="221" w:lineRule="auto"/>
            </w:pPr>
            <w:r>
              <w:rPr>
                <w:b/>
                <w:bCs/>
                <w:spacing w:val="-4"/>
              </w:rPr>
              <w:t xml:space="preserve">餐饮业</w:t>
            </w:r>
            <w:r/>
          </w:p>
        </w:tc>
        <w:tc>
          <w:tcPr>
            <w:tcW w:w="1736" w:type="dxa"/>
            <w:vAlign w:val="top"/>
            <w:textDirection w:val="lrTb"/>
            <w:noWrap w:val="false"/>
          </w:tcPr>
          <w:p>
            <w:pPr>
              <w:pStyle w:val="1482"/>
              <w:ind w:left="147" w:right="107" w:firstLine="419"/>
              <w:spacing w:before="160" w:line="404" w:lineRule="auto"/>
            </w:pPr>
            <w:r>
              <w:rPr>
                <w:b/>
                <w:bCs/>
                <w:spacing w:val="-13"/>
              </w:rPr>
              <w:t xml:space="preserve">从</w:t>
            </w:r>
            <w:r>
              <w:rPr>
                <w:spacing w:val="-24"/>
              </w:rPr>
              <w:t xml:space="preserve"> </w:t>
            </w:r>
            <w:r>
              <w:rPr>
                <w:b/>
                <w:bCs/>
                <w:spacing w:val="-13"/>
              </w:rPr>
              <w:t xml:space="preserve">业</w:t>
            </w:r>
            <w:r>
              <w:rPr>
                <w:spacing w:val="-21"/>
              </w:rPr>
              <w:t xml:space="preserve"> </w:t>
            </w:r>
            <w:r>
              <w:rPr>
                <w:b/>
                <w:bCs/>
                <w:spacing w:val="-13"/>
              </w:rPr>
              <w:t xml:space="preserve">人</w:t>
            </w:r>
            <w:r>
              <w:rPr>
                <w:spacing w:val="-17"/>
              </w:rPr>
              <w:t xml:space="preserve"> </w:t>
            </w:r>
            <w:r>
              <w:rPr>
                <w:b/>
                <w:bCs/>
                <w:spacing w:val="-13"/>
              </w:rPr>
              <w:t xml:space="preserve">员</w:t>
            </w:r>
            <w:r>
              <w:t xml:space="preserve"> </w:t>
            </w:r>
            <w:r>
              <w:rPr>
                <w:b/>
                <w:bCs/>
                <w:spacing w:val="-5"/>
              </w:rPr>
              <w:t xml:space="preserve">（</w:t>
            </w:r>
            <w:r>
              <w:rPr>
                <w:rFonts w:ascii="Times New Roman" w:hAnsi="Times New Roman" w:eastAsia="Times New Roman" w:cs="Times New Roman"/>
                <w:b/>
                <w:bCs/>
                <w:spacing w:val="-5"/>
              </w:rPr>
              <w:t xml:space="preserve">X</w:t>
            </w:r>
            <w:r>
              <w:rPr>
                <w:b/>
                <w:bCs/>
                <w:spacing w:val="-5"/>
              </w:rPr>
              <w:t xml:space="preserve">）</w:t>
            </w:r>
            <w:r/>
          </w:p>
        </w:tc>
        <w:tc>
          <w:tcPr>
            <w:tcW w:w="506" w:type="dxa"/>
            <w:vAlign w:val="top"/>
            <w:textDirection w:val="lrTb"/>
            <w:noWrap w:val="false"/>
          </w:tcPr>
          <w:p>
            <w:pPr>
              <w:rPr>
                <w:rFonts w:ascii="Arial"/>
                <w:sz w:val="21"/>
              </w:rPr>
            </w:pPr>
            <w:r>
              <w:rPr>
                <w:rFonts w:ascii="Arial"/>
                <w:sz w:val="21"/>
              </w:rPr>
            </w:r>
            <w:r/>
          </w:p>
        </w:tc>
        <w:tc>
          <w:tcPr>
            <w:tcW w:w="2086" w:type="dxa"/>
            <w:vAlign w:val="top"/>
            <w:textDirection w:val="lrTb"/>
            <w:noWrap w:val="false"/>
          </w:tcPr>
          <w:p>
            <w:pPr>
              <w:spacing w:line="324" w:lineRule="auto"/>
              <w:rPr>
                <w:rFonts w:ascii="Arial"/>
                <w:sz w:val="21"/>
              </w:rPr>
            </w:pPr>
            <w:r>
              <w:rPr>
                <w:rFonts w:ascii="Arial"/>
                <w:sz w:val="21"/>
              </w:rPr>
            </w:r>
            <w:r/>
          </w:p>
          <w:p>
            <w:pPr>
              <w:pStyle w:val="1482"/>
              <w:ind w:left="572"/>
              <w:spacing w:before="68" w:line="237" w:lineRule="auto"/>
              <w:rPr>
                <w:rFonts w:ascii="Times New Roman" w:hAnsi="Times New Roman" w:eastAsia="Times New Roman" w:cs="Times New Roman"/>
              </w:rPr>
            </w:pPr>
            <w:r>
              <w:rPr>
                <w:rFonts w:ascii="Times New Roman" w:hAnsi="Times New Roman" w:eastAsia="Times New Roman" w:cs="Times New Roman"/>
                <w:b/>
                <w:bCs/>
                <w:spacing w:val="-2"/>
              </w:rPr>
              <w:t xml:space="preserve">100</w:t>
            </w:r>
            <w:r>
              <w:rPr>
                <w:b/>
                <w:bCs/>
                <w:spacing w:val="-2"/>
              </w:rPr>
              <w:t xml:space="preserve">≤</w:t>
            </w:r>
            <w:r>
              <w:rPr>
                <w:rFonts w:ascii="Times New Roman" w:hAnsi="Times New Roman" w:eastAsia="Times New Roman" w:cs="Times New Roman"/>
                <w:b/>
                <w:bCs/>
                <w:spacing w:val="-2"/>
              </w:rPr>
              <w:t xml:space="preserve">X</w:t>
            </w:r>
            <w:r>
              <w:rPr>
                <w:b/>
                <w:bCs/>
                <w:spacing w:val="-2"/>
              </w:rPr>
              <w:t xml:space="preserve">＜</w:t>
            </w:r>
            <w:r>
              <w:rPr>
                <w:rFonts w:ascii="Times New Roman" w:hAnsi="Times New Roman" w:eastAsia="Times New Roman" w:cs="Times New Roman"/>
                <w:b/>
                <w:bCs/>
                <w:spacing w:val="-2"/>
              </w:rPr>
              <w:t xml:space="preserve">300</w:t>
            </w:r>
            <w:r/>
          </w:p>
        </w:tc>
        <w:tc>
          <w:tcPr>
            <w:tcW w:w="1707" w:type="dxa"/>
            <w:vAlign w:val="top"/>
            <w:textDirection w:val="lrTb"/>
            <w:noWrap w:val="false"/>
          </w:tcPr>
          <w:p>
            <w:pPr>
              <w:pStyle w:val="1482"/>
              <w:ind w:left="721" w:right="254" w:hanging="21"/>
              <w:spacing w:before="159" w:line="402" w:lineRule="auto"/>
              <w:rPr>
                <w:rFonts w:ascii="Times New Roman" w:hAnsi="Times New Roman" w:eastAsia="Times New Roman" w:cs="Times New Roman"/>
              </w:rPr>
            </w:pPr>
            <w:r>
              <w:rPr>
                <w:rFonts w:ascii="Times New Roman" w:hAnsi="Times New Roman" w:eastAsia="Times New Roman" w:cs="Times New Roman"/>
                <w:b/>
                <w:bCs/>
                <w:spacing w:val="12"/>
              </w:rPr>
              <w:t xml:space="preserve">10</w:t>
            </w:r>
            <w:r>
              <w:rPr>
                <w:b/>
                <w:bCs/>
                <w:spacing w:val="12"/>
              </w:rPr>
              <w:t xml:space="preserve">≤</w:t>
            </w:r>
            <w:r>
              <w:rPr>
                <w:rFonts w:ascii="Times New Roman" w:hAnsi="Times New Roman" w:eastAsia="Times New Roman" w:cs="Times New Roman"/>
                <w:b/>
                <w:bCs/>
                <w:spacing w:val="12"/>
              </w:rPr>
              <w:t xml:space="preserve">X</w:t>
            </w:r>
            <w:r>
              <w:rPr>
                <w:b/>
                <w:bCs/>
                <w:spacing w:val="12"/>
              </w:rPr>
              <w:t xml:space="preserve">&lt;</w:t>
            </w:r>
            <w:r>
              <w:t xml:space="preserve"> </w:t>
            </w:r>
            <w:r>
              <w:rPr>
                <w:rFonts w:ascii="Times New Roman" w:hAnsi="Times New Roman" w:eastAsia="Times New Roman" w:cs="Times New Roman"/>
                <w:b/>
                <w:bCs/>
                <w:spacing w:val="-3"/>
              </w:rPr>
              <w:t xml:space="preserve">100</w:t>
            </w:r>
            <w:r/>
          </w:p>
        </w:tc>
        <w:tc>
          <w:tcPr>
            <w:tcW w:w="1523" w:type="dxa"/>
            <w:vAlign w:val="top"/>
            <w:textDirection w:val="lrTb"/>
            <w:noWrap w:val="false"/>
          </w:tcPr>
          <w:p>
            <w:pPr>
              <w:spacing w:line="324" w:lineRule="auto"/>
              <w:rPr>
                <w:rFonts w:ascii="Arial"/>
                <w:sz w:val="21"/>
              </w:rPr>
            </w:pPr>
            <w:r>
              <w:rPr>
                <w:rFonts w:ascii="Arial"/>
                <w:sz w:val="21"/>
              </w:rPr>
            </w:r>
            <w:r/>
          </w:p>
          <w:p>
            <w:pPr>
              <w:pStyle w:val="1482"/>
              <w:ind w:left="564"/>
              <w:spacing w:before="69" w:line="237" w:lineRule="auto"/>
              <w:rPr>
                <w:rFonts w:ascii="Times New Roman" w:hAnsi="Times New Roman" w:eastAsia="Times New Roman" w:cs="Times New Roman"/>
              </w:rPr>
            </w:pPr>
            <w:r>
              <w:rPr>
                <w:rFonts w:ascii="Times New Roman" w:hAnsi="Times New Roman" w:eastAsia="Times New Roman" w:cs="Times New Roman"/>
                <w:b/>
                <w:bCs/>
              </w:rPr>
              <w:t xml:space="preserve">X</w:t>
            </w:r>
            <w:r>
              <w:rPr>
                <w:b/>
                <w:bCs/>
              </w:rPr>
              <w:t xml:space="preserve">＜</w:t>
            </w:r>
            <w:r>
              <w:rPr>
                <w:rFonts w:ascii="Times New Roman" w:hAnsi="Times New Roman" w:eastAsia="Times New Roman" w:cs="Times New Roman"/>
                <w:b/>
                <w:bCs/>
              </w:rPr>
              <w:t xml:space="preserve">10</w:t>
            </w:r>
            <w:r/>
          </w:p>
        </w:tc>
      </w:tr>
      <w:tr>
        <w:trPr>
          <w:trHeight w:val="1590"/>
        </w:trPr>
        <w:tc>
          <w:tcPr>
            <w:tcBorders>
              <w:top w:val="none" w:color="000000" w:sz="4" w:space="0"/>
            </w:tcBorders>
            <w:tcW w:w="1431" w:type="dxa"/>
            <w:vAlign w:val="top"/>
            <w:vMerge w:val="continue"/>
            <w:textDirection w:val="lrTb"/>
            <w:noWrap w:val="false"/>
          </w:tcPr>
          <w:p>
            <w:pPr>
              <w:rPr>
                <w:rFonts w:ascii="Arial"/>
                <w:sz w:val="21"/>
              </w:rPr>
            </w:pPr>
            <w:r>
              <w:rPr>
                <w:rFonts w:ascii="Arial"/>
                <w:sz w:val="21"/>
              </w:rPr>
            </w:r>
            <w:r/>
          </w:p>
        </w:tc>
        <w:tc>
          <w:tcPr>
            <w:tcW w:w="1736" w:type="dxa"/>
            <w:vAlign w:val="top"/>
            <w:textDirection w:val="lrTb"/>
            <w:noWrap w:val="false"/>
          </w:tcPr>
          <w:p>
            <w:pPr>
              <w:spacing w:line="326" w:lineRule="auto"/>
              <w:rPr>
                <w:rFonts w:ascii="Arial"/>
                <w:sz w:val="21"/>
              </w:rPr>
            </w:pPr>
            <w:r>
              <w:rPr>
                <w:rFonts w:ascii="Arial"/>
                <w:sz w:val="21"/>
              </w:rPr>
            </w:r>
            <w:r/>
          </w:p>
          <w:p>
            <w:pPr>
              <w:pStyle w:val="1482"/>
              <w:ind w:left="147" w:right="107" w:firstLine="423"/>
              <w:spacing w:before="68" w:line="404" w:lineRule="auto"/>
            </w:pPr>
            <w:r>
              <w:rPr>
                <w:b/>
                <w:bCs/>
                <w:spacing w:val="-13"/>
              </w:rPr>
              <w:t xml:space="preserve">营</w:t>
            </w:r>
            <w:r>
              <w:rPr>
                <w:spacing w:val="-25"/>
              </w:rPr>
              <w:t xml:space="preserve"> </w:t>
            </w:r>
            <w:r>
              <w:rPr>
                <w:b/>
                <w:bCs/>
                <w:spacing w:val="-13"/>
              </w:rPr>
              <w:t xml:space="preserve">业</w:t>
            </w:r>
            <w:r>
              <w:rPr>
                <w:spacing w:val="-15"/>
              </w:rPr>
              <w:t xml:space="preserve"> </w:t>
            </w:r>
            <w:r>
              <w:rPr>
                <w:b/>
                <w:bCs/>
                <w:spacing w:val="-13"/>
              </w:rPr>
              <w:t xml:space="preserve">收</w:t>
            </w:r>
            <w:r>
              <w:rPr>
                <w:spacing w:val="-26"/>
              </w:rPr>
              <w:t xml:space="preserve"> </w:t>
            </w:r>
            <w:r>
              <w:rPr>
                <w:b/>
                <w:bCs/>
                <w:spacing w:val="-13"/>
              </w:rPr>
              <w:t xml:space="preserve">入</w:t>
            </w:r>
            <w:r>
              <w:t xml:space="preserve"> </w:t>
            </w:r>
            <w:r>
              <w:rPr>
                <w:b/>
                <w:bCs/>
                <w:spacing w:val="-6"/>
              </w:rPr>
              <w:t xml:space="preserve">（</w:t>
            </w:r>
            <w:r>
              <w:rPr>
                <w:rFonts w:ascii="Times New Roman" w:hAnsi="Times New Roman" w:eastAsia="Times New Roman" w:cs="Times New Roman"/>
                <w:b/>
                <w:bCs/>
                <w:spacing w:val="-6"/>
              </w:rPr>
              <w:t xml:space="preserve">Y</w:t>
            </w:r>
            <w:r>
              <w:rPr>
                <w:b/>
                <w:bCs/>
                <w:spacing w:val="-6"/>
              </w:rPr>
              <w:t xml:space="preserve">）</w:t>
            </w:r>
            <w:r/>
          </w:p>
        </w:tc>
        <w:tc>
          <w:tcPr>
            <w:tcW w:w="506" w:type="dxa"/>
            <w:vAlign w:val="top"/>
            <w:textDirection w:val="tbRlV"/>
            <w:noWrap w:val="false"/>
          </w:tcPr>
          <w:p>
            <w:pPr>
              <w:pStyle w:val="1482"/>
              <w:ind w:left="631"/>
              <w:spacing w:before="146" w:line="208" w:lineRule="auto"/>
            </w:pPr>
            <w:r>
              <w:rPr>
                <w:b/>
                <w:bCs/>
                <w:spacing w:val="-2"/>
              </w:rPr>
              <w:t xml:space="preserve">万</w:t>
            </w:r>
            <w:r>
              <w:rPr>
                <w:spacing w:val="23"/>
              </w:rPr>
              <w:t xml:space="preserve">  </w:t>
            </w:r>
            <w:r>
              <w:rPr>
                <w:b/>
                <w:bCs/>
                <w:spacing w:val="-2"/>
              </w:rPr>
              <w:t xml:space="preserve">元</w:t>
            </w:r>
            <w:r/>
          </w:p>
        </w:tc>
        <w:tc>
          <w:tcPr>
            <w:tcW w:w="2086" w:type="dxa"/>
            <w:vAlign w:val="top"/>
            <w:textDirection w:val="lrTb"/>
            <w:noWrap w:val="false"/>
          </w:tcPr>
          <w:p>
            <w:pPr>
              <w:spacing w:line="326" w:lineRule="auto"/>
              <w:rPr>
                <w:rFonts w:ascii="Arial"/>
                <w:sz w:val="21"/>
              </w:rPr>
            </w:pPr>
            <w:r>
              <w:rPr>
                <w:rFonts w:ascii="Arial"/>
                <w:sz w:val="21"/>
              </w:rPr>
            </w:r>
            <w:r/>
          </w:p>
          <w:p>
            <w:pPr>
              <w:pStyle w:val="1482"/>
              <w:ind w:left="149" w:right="129" w:firstLine="413"/>
              <w:spacing w:before="68" w:line="402" w:lineRule="auto"/>
              <w:rPr>
                <w:rFonts w:ascii="Times New Roman" w:hAnsi="Times New Roman" w:eastAsia="Times New Roman" w:cs="Times New Roman"/>
              </w:rPr>
            </w:pPr>
            <w:r>
              <w:rPr>
                <w:rFonts w:ascii="Times New Roman" w:hAnsi="Times New Roman" w:eastAsia="Times New Roman" w:cs="Times New Roman"/>
                <w:b/>
                <w:bCs/>
                <w:spacing w:val="3"/>
              </w:rPr>
              <w:t xml:space="preserve">2000</w:t>
            </w:r>
            <w:r>
              <w:rPr>
                <w:rFonts w:ascii="Times New Roman" w:hAnsi="Times New Roman" w:eastAsia="Times New Roman" w:cs="Times New Roman"/>
                <w:b/>
                <w:bCs/>
                <w:spacing w:val="2"/>
              </w:rPr>
              <w:t xml:space="preserve">   </w:t>
            </w:r>
            <w:r>
              <w:rPr>
                <w:b/>
                <w:bCs/>
                <w:spacing w:val="3"/>
              </w:rPr>
              <w:t xml:space="preserve">≤</w:t>
            </w:r>
            <w:r>
              <w:rPr>
                <w:spacing w:val="39"/>
              </w:rPr>
              <w:t xml:space="preserve"> </w:t>
            </w:r>
            <w:r>
              <w:rPr>
                <w:rFonts w:ascii="Times New Roman" w:hAnsi="Times New Roman" w:eastAsia="Times New Roman" w:cs="Times New Roman"/>
                <w:b/>
                <w:bCs/>
                <w:spacing w:val="3"/>
              </w:rPr>
              <w:t xml:space="preserve">Y</w:t>
            </w:r>
            <w:r>
              <w:rPr>
                <w:rFonts w:ascii="Times New Roman" w:hAnsi="Times New Roman" w:eastAsia="Times New Roman" w:cs="Times New Roman"/>
                <w:b/>
                <w:bCs/>
                <w:spacing w:val="1"/>
              </w:rPr>
              <w:t xml:space="preserve">   </w:t>
            </w:r>
            <w:r>
              <w:rPr>
                <w:b/>
                <w:bCs/>
                <w:spacing w:val="3"/>
              </w:rPr>
              <w:t xml:space="preserve">&lt;</w:t>
            </w:r>
            <w:r>
              <w:rPr>
                <w:spacing w:val="1"/>
              </w:rPr>
              <w:t xml:space="preserve"> </w:t>
            </w:r>
            <w:r>
              <w:rPr>
                <w:rFonts w:ascii="Times New Roman" w:hAnsi="Times New Roman" w:eastAsia="Times New Roman" w:cs="Times New Roman"/>
                <w:b/>
                <w:bCs/>
                <w:spacing w:val="-2"/>
              </w:rPr>
              <w:t xml:space="preserve">10000</w:t>
            </w:r>
            <w:r/>
          </w:p>
        </w:tc>
        <w:tc>
          <w:tcPr>
            <w:tcW w:w="1707" w:type="dxa"/>
            <w:vAlign w:val="top"/>
            <w:textDirection w:val="lrTb"/>
            <w:noWrap w:val="false"/>
          </w:tcPr>
          <w:p>
            <w:pPr>
              <w:spacing w:line="326" w:lineRule="auto"/>
              <w:rPr>
                <w:rFonts w:ascii="Arial"/>
                <w:sz w:val="21"/>
              </w:rPr>
            </w:pPr>
            <w:r>
              <w:rPr>
                <w:rFonts w:ascii="Arial"/>
                <w:sz w:val="21"/>
              </w:rPr>
            </w:r>
            <w:r/>
          </w:p>
          <w:p>
            <w:pPr>
              <w:pStyle w:val="1482"/>
              <w:ind w:left="659" w:right="201" w:hanging="12"/>
              <w:spacing w:before="68" w:line="402" w:lineRule="auto"/>
              <w:rPr>
                <w:rFonts w:ascii="Times New Roman" w:hAnsi="Times New Roman" w:eastAsia="Times New Roman" w:cs="Times New Roman"/>
              </w:rPr>
            </w:pPr>
            <w:r>
              <w:rPr>
                <w:rFonts w:ascii="Times New Roman" w:hAnsi="Times New Roman" w:eastAsia="Times New Roman" w:cs="Times New Roman"/>
                <w:b/>
                <w:bCs/>
                <w:spacing w:val="10"/>
              </w:rPr>
              <w:t xml:space="preserve">100</w:t>
            </w:r>
            <w:r>
              <w:rPr>
                <w:b/>
                <w:bCs/>
                <w:spacing w:val="10"/>
              </w:rPr>
              <w:t xml:space="preserve">≤</w:t>
            </w:r>
            <w:r>
              <w:rPr>
                <w:rFonts w:ascii="Times New Roman" w:hAnsi="Times New Roman" w:eastAsia="Times New Roman" w:cs="Times New Roman"/>
                <w:b/>
                <w:bCs/>
                <w:spacing w:val="10"/>
              </w:rPr>
              <w:t xml:space="preserve">Y</w:t>
            </w:r>
            <w:r>
              <w:rPr>
                <w:b/>
                <w:bCs/>
                <w:spacing w:val="10"/>
              </w:rPr>
              <w:t xml:space="preserve">&lt;</w:t>
            </w:r>
            <w:r>
              <w:rPr>
                <w:spacing w:val="1"/>
              </w:rPr>
              <w:t xml:space="preserve"> </w:t>
            </w:r>
            <w:r>
              <w:rPr>
                <w:rFonts w:ascii="Times New Roman" w:hAnsi="Times New Roman" w:eastAsia="Times New Roman" w:cs="Times New Roman"/>
                <w:b/>
                <w:bCs/>
                <w:spacing w:val="-1"/>
              </w:rPr>
              <w:t xml:space="preserve">2000</w:t>
            </w:r>
            <w:r/>
          </w:p>
        </w:tc>
        <w:tc>
          <w:tcPr>
            <w:tcW w:w="1523" w:type="dxa"/>
            <w:vAlign w:val="top"/>
            <w:textDirection w:val="lrTb"/>
            <w:noWrap w:val="false"/>
          </w:tcPr>
          <w:p>
            <w:pPr>
              <w:spacing w:line="279" w:lineRule="auto"/>
              <w:rPr>
                <w:rFonts w:ascii="Arial"/>
                <w:sz w:val="21"/>
              </w:rPr>
            </w:pPr>
            <w:r>
              <w:rPr>
                <w:rFonts w:ascii="Arial"/>
                <w:sz w:val="21"/>
              </w:rPr>
            </w:r>
            <w:r/>
          </w:p>
          <w:p>
            <w:pPr>
              <w:spacing w:line="280" w:lineRule="auto"/>
              <w:rPr>
                <w:rFonts w:ascii="Arial"/>
                <w:sz w:val="21"/>
              </w:rPr>
            </w:pPr>
            <w:r>
              <w:rPr>
                <w:rFonts w:ascii="Arial"/>
                <w:sz w:val="21"/>
              </w:rPr>
            </w:r>
            <w:r/>
          </w:p>
          <w:p>
            <w:pPr>
              <w:pStyle w:val="1482"/>
              <w:ind w:left="565"/>
              <w:spacing w:before="69" w:line="237" w:lineRule="auto"/>
              <w:rPr>
                <w:rFonts w:ascii="Times New Roman" w:hAnsi="Times New Roman" w:eastAsia="Times New Roman" w:cs="Times New Roman"/>
              </w:rPr>
            </w:pPr>
            <w:r>
              <w:rPr>
                <w:rFonts w:ascii="Times New Roman" w:hAnsi="Times New Roman" w:eastAsia="Times New Roman" w:cs="Times New Roman"/>
                <w:b/>
                <w:bCs/>
              </w:rPr>
              <w:t xml:space="preserve">Y</w:t>
            </w:r>
            <w:r>
              <w:rPr>
                <w:b/>
                <w:bCs/>
              </w:rPr>
              <w:t xml:space="preserve">＜</w:t>
            </w:r>
            <w:r>
              <w:rPr>
                <w:rFonts w:ascii="Times New Roman" w:hAnsi="Times New Roman" w:eastAsia="Times New Roman" w:cs="Times New Roman"/>
                <w:b/>
                <w:bCs/>
              </w:rPr>
              <w:t xml:space="preserve">100</w:t>
            </w:r>
            <w:r/>
          </w:p>
        </w:tc>
      </w:tr>
      <w:tr>
        <w:trPr>
          <w:trHeight w:val="1120"/>
        </w:trPr>
        <w:tc>
          <w:tcPr>
            <w:tcBorders>
              <w:bottom w:val="none" w:color="000000" w:sz="4" w:space="0"/>
            </w:tcBorders>
            <w:tcW w:w="1431" w:type="dxa"/>
            <w:vAlign w:val="top"/>
            <w:vMerge w:val="restart"/>
            <w:textDirection w:val="lrTb"/>
            <w:noWrap w:val="false"/>
          </w:tcPr>
          <w:p>
            <w:pPr>
              <w:rPr>
                <w:rFonts w:ascii="Arial"/>
                <w:sz w:val="21"/>
              </w:rPr>
            </w:pPr>
            <w:r>
              <w:rPr>
                <w:rFonts w:ascii="Arial"/>
                <w:sz w:val="21"/>
              </w:rPr>
            </w:r>
            <w:r/>
          </w:p>
          <w:p>
            <w:pPr>
              <w:rPr>
                <w:rFonts w:ascii="Arial"/>
                <w:sz w:val="21"/>
              </w:rPr>
            </w:pPr>
            <w:r>
              <w:rPr>
                <w:rFonts w:ascii="Arial"/>
                <w:sz w:val="21"/>
              </w:rPr>
            </w:r>
            <w:r/>
          </w:p>
          <w:p>
            <w:pPr>
              <w:rPr>
                <w:rFonts w:ascii="Arial"/>
                <w:sz w:val="21"/>
              </w:rPr>
            </w:pPr>
            <w:r>
              <w:rPr>
                <w:rFonts w:ascii="Arial"/>
                <w:sz w:val="21"/>
              </w:rPr>
            </w:r>
            <w:r/>
          </w:p>
          <w:p>
            <w:pPr>
              <w:rPr>
                <w:rFonts w:ascii="Arial"/>
                <w:sz w:val="21"/>
              </w:rPr>
            </w:pPr>
            <w:r>
              <w:rPr>
                <w:rFonts w:ascii="Arial"/>
                <w:sz w:val="21"/>
              </w:rPr>
            </w:r>
            <w:r/>
          </w:p>
          <w:p>
            <w:pPr>
              <w:rPr>
                <w:rFonts w:ascii="Arial"/>
                <w:sz w:val="21"/>
              </w:rPr>
            </w:pPr>
            <w:r>
              <w:rPr>
                <w:rFonts w:ascii="Arial"/>
                <w:sz w:val="21"/>
              </w:rPr>
            </w:r>
            <w:r/>
          </w:p>
          <w:p>
            <w:pPr>
              <w:spacing w:line="241" w:lineRule="auto"/>
              <w:rPr>
                <w:rFonts w:ascii="Arial"/>
                <w:sz w:val="21"/>
              </w:rPr>
            </w:pPr>
            <w:r>
              <w:rPr>
                <w:rFonts w:ascii="Arial"/>
                <w:sz w:val="21"/>
              </w:rPr>
            </w:r>
            <w:r/>
          </w:p>
          <w:p>
            <w:pPr>
              <w:spacing w:line="241" w:lineRule="auto"/>
              <w:rPr>
                <w:rFonts w:ascii="Arial"/>
                <w:sz w:val="21"/>
              </w:rPr>
            </w:pPr>
            <w:r>
              <w:rPr>
                <w:rFonts w:ascii="Arial"/>
                <w:sz w:val="21"/>
              </w:rPr>
            </w:r>
            <w:r/>
          </w:p>
          <w:p>
            <w:pPr>
              <w:pStyle w:val="1482"/>
              <w:ind w:left="525" w:right="163" w:firstLine="106"/>
              <w:spacing w:before="68" w:line="398" w:lineRule="auto"/>
            </w:pPr>
            <w:r>
              <w:rPr>
                <w:b/>
                <w:bCs/>
                <w:spacing w:val="-4"/>
              </w:rPr>
              <w:t xml:space="preserve">信息传</w:t>
            </w:r>
            <w:r>
              <w:t xml:space="preserve"> </w:t>
            </w:r>
            <w:r>
              <w:rPr>
                <w:b/>
                <w:bCs/>
                <w:spacing w:val="-4"/>
              </w:rPr>
              <w:t xml:space="preserve">输业</w:t>
            </w:r>
            <w:r/>
          </w:p>
        </w:tc>
        <w:tc>
          <w:tcPr>
            <w:tcW w:w="1736" w:type="dxa"/>
            <w:vAlign w:val="top"/>
            <w:textDirection w:val="lrTb"/>
            <w:noWrap w:val="false"/>
          </w:tcPr>
          <w:p>
            <w:pPr>
              <w:pStyle w:val="1482"/>
              <w:ind w:left="147" w:right="107" w:firstLine="419"/>
              <w:spacing w:before="162" w:line="404" w:lineRule="auto"/>
            </w:pPr>
            <w:r>
              <w:rPr>
                <w:b/>
                <w:bCs/>
                <w:spacing w:val="-13"/>
              </w:rPr>
              <w:t xml:space="preserve">从</w:t>
            </w:r>
            <w:r>
              <w:rPr>
                <w:spacing w:val="-24"/>
              </w:rPr>
              <w:t xml:space="preserve"> </w:t>
            </w:r>
            <w:r>
              <w:rPr>
                <w:b/>
                <w:bCs/>
                <w:spacing w:val="-13"/>
              </w:rPr>
              <w:t xml:space="preserve">业</w:t>
            </w:r>
            <w:r>
              <w:rPr>
                <w:spacing w:val="-21"/>
              </w:rPr>
              <w:t xml:space="preserve"> </w:t>
            </w:r>
            <w:r>
              <w:rPr>
                <w:b/>
                <w:bCs/>
                <w:spacing w:val="-13"/>
              </w:rPr>
              <w:t xml:space="preserve">人</w:t>
            </w:r>
            <w:r>
              <w:rPr>
                <w:spacing w:val="-17"/>
              </w:rPr>
              <w:t xml:space="preserve"> </w:t>
            </w:r>
            <w:r>
              <w:rPr>
                <w:b/>
                <w:bCs/>
                <w:spacing w:val="-13"/>
              </w:rPr>
              <w:t xml:space="preserve">员</w:t>
            </w:r>
            <w:r>
              <w:t xml:space="preserve"> </w:t>
            </w:r>
            <w:r>
              <w:rPr>
                <w:b/>
                <w:bCs/>
                <w:spacing w:val="-5"/>
              </w:rPr>
              <w:t xml:space="preserve">（</w:t>
            </w:r>
            <w:r>
              <w:rPr>
                <w:rFonts w:ascii="Times New Roman" w:hAnsi="Times New Roman" w:eastAsia="Times New Roman" w:cs="Times New Roman"/>
                <w:b/>
                <w:bCs/>
                <w:spacing w:val="-5"/>
              </w:rPr>
              <w:t xml:space="preserve">X</w:t>
            </w:r>
            <w:r>
              <w:rPr>
                <w:b/>
                <w:bCs/>
                <w:spacing w:val="-5"/>
              </w:rPr>
              <w:t xml:space="preserve">）</w:t>
            </w:r>
            <w:r/>
          </w:p>
        </w:tc>
        <w:tc>
          <w:tcPr>
            <w:tcW w:w="506" w:type="dxa"/>
            <w:vAlign w:val="top"/>
            <w:textDirection w:val="lrTb"/>
            <w:noWrap w:val="false"/>
          </w:tcPr>
          <w:p>
            <w:pPr>
              <w:rPr>
                <w:rFonts w:ascii="Arial"/>
                <w:sz w:val="21"/>
              </w:rPr>
            </w:pPr>
            <w:r>
              <w:rPr>
                <w:rFonts w:ascii="Arial"/>
                <w:sz w:val="21"/>
              </w:rPr>
            </w:r>
            <w:r/>
          </w:p>
        </w:tc>
        <w:tc>
          <w:tcPr>
            <w:tcW w:w="2086" w:type="dxa"/>
            <w:vAlign w:val="top"/>
            <w:textDirection w:val="lrTb"/>
            <w:noWrap w:val="false"/>
          </w:tcPr>
          <w:p>
            <w:pPr>
              <w:spacing w:line="324" w:lineRule="auto"/>
              <w:rPr>
                <w:rFonts w:ascii="Arial"/>
                <w:sz w:val="21"/>
              </w:rPr>
            </w:pPr>
            <w:r>
              <w:rPr>
                <w:rFonts w:ascii="Arial"/>
                <w:sz w:val="21"/>
              </w:rPr>
            </w:r>
            <w:r/>
          </w:p>
          <w:p>
            <w:pPr>
              <w:pStyle w:val="1482"/>
              <w:ind w:left="572"/>
              <w:spacing w:before="69" w:line="237" w:lineRule="auto"/>
              <w:rPr>
                <w:rFonts w:ascii="Times New Roman" w:hAnsi="Times New Roman" w:eastAsia="Times New Roman" w:cs="Times New Roman"/>
              </w:rPr>
            </w:pPr>
            <w:r>
              <w:rPr>
                <w:rFonts w:ascii="Times New Roman" w:hAnsi="Times New Roman" w:eastAsia="Times New Roman" w:cs="Times New Roman"/>
                <w:b/>
                <w:bCs/>
                <w:spacing w:val="-2"/>
              </w:rPr>
              <w:t xml:space="preserve">100</w:t>
            </w:r>
            <w:r>
              <w:rPr>
                <w:b/>
                <w:bCs/>
                <w:spacing w:val="-2"/>
              </w:rPr>
              <w:t xml:space="preserve">≤</w:t>
            </w:r>
            <w:r>
              <w:rPr>
                <w:rFonts w:ascii="Times New Roman" w:hAnsi="Times New Roman" w:eastAsia="Times New Roman" w:cs="Times New Roman"/>
                <w:b/>
                <w:bCs/>
                <w:spacing w:val="-2"/>
              </w:rPr>
              <w:t xml:space="preserve">X</w:t>
            </w:r>
            <w:r>
              <w:rPr>
                <w:b/>
                <w:bCs/>
                <w:spacing w:val="-2"/>
              </w:rPr>
              <w:t xml:space="preserve">＜</w:t>
            </w:r>
            <w:r>
              <w:rPr>
                <w:rFonts w:ascii="Times New Roman" w:hAnsi="Times New Roman" w:eastAsia="Times New Roman" w:cs="Times New Roman"/>
                <w:b/>
                <w:bCs/>
                <w:spacing w:val="-2"/>
              </w:rPr>
              <w:t xml:space="preserve">2000</w:t>
            </w:r>
            <w:r/>
          </w:p>
        </w:tc>
        <w:tc>
          <w:tcPr>
            <w:tcW w:w="1707" w:type="dxa"/>
            <w:vAlign w:val="top"/>
            <w:textDirection w:val="lrTb"/>
            <w:noWrap w:val="false"/>
          </w:tcPr>
          <w:p>
            <w:pPr>
              <w:pStyle w:val="1482"/>
              <w:ind w:left="721" w:right="254" w:hanging="21"/>
              <w:spacing w:before="162" w:line="402" w:lineRule="auto"/>
              <w:rPr>
                <w:rFonts w:ascii="Times New Roman" w:hAnsi="Times New Roman" w:eastAsia="Times New Roman" w:cs="Times New Roman"/>
              </w:rPr>
            </w:pPr>
            <w:r>
              <w:rPr>
                <w:rFonts w:ascii="Times New Roman" w:hAnsi="Times New Roman" w:eastAsia="Times New Roman" w:cs="Times New Roman"/>
                <w:b/>
                <w:bCs/>
                <w:spacing w:val="12"/>
              </w:rPr>
              <w:t xml:space="preserve">10</w:t>
            </w:r>
            <w:r>
              <w:rPr>
                <w:b/>
                <w:bCs/>
                <w:spacing w:val="12"/>
              </w:rPr>
              <w:t xml:space="preserve">≤</w:t>
            </w:r>
            <w:r>
              <w:rPr>
                <w:rFonts w:ascii="Times New Roman" w:hAnsi="Times New Roman" w:eastAsia="Times New Roman" w:cs="Times New Roman"/>
                <w:b/>
                <w:bCs/>
                <w:spacing w:val="12"/>
              </w:rPr>
              <w:t xml:space="preserve">X</w:t>
            </w:r>
            <w:r>
              <w:rPr>
                <w:b/>
                <w:bCs/>
                <w:spacing w:val="12"/>
              </w:rPr>
              <w:t xml:space="preserve">&lt;</w:t>
            </w:r>
            <w:r>
              <w:t xml:space="preserve"> </w:t>
            </w:r>
            <w:r>
              <w:rPr>
                <w:rFonts w:ascii="Times New Roman" w:hAnsi="Times New Roman" w:eastAsia="Times New Roman" w:cs="Times New Roman"/>
                <w:b/>
                <w:bCs/>
                <w:spacing w:val="-3"/>
              </w:rPr>
              <w:t xml:space="preserve">100</w:t>
            </w:r>
            <w:r/>
          </w:p>
        </w:tc>
        <w:tc>
          <w:tcPr>
            <w:tcW w:w="1523" w:type="dxa"/>
            <w:vAlign w:val="top"/>
            <w:textDirection w:val="lrTb"/>
            <w:noWrap w:val="false"/>
          </w:tcPr>
          <w:p>
            <w:pPr>
              <w:spacing w:line="324" w:lineRule="auto"/>
              <w:rPr>
                <w:rFonts w:ascii="Arial"/>
                <w:sz w:val="21"/>
              </w:rPr>
            </w:pPr>
            <w:r>
              <w:rPr>
                <w:rFonts w:ascii="Arial"/>
                <w:sz w:val="21"/>
              </w:rPr>
            </w:r>
            <w:r/>
          </w:p>
          <w:p>
            <w:pPr>
              <w:pStyle w:val="1482"/>
              <w:ind w:left="564"/>
              <w:spacing w:before="69" w:line="237" w:lineRule="auto"/>
              <w:rPr>
                <w:rFonts w:ascii="Times New Roman" w:hAnsi="Times New Roman" w:eastAsia="Times New Roman" w:cs="Times New Roman"/>
              </w:rPr>
            </w:pPr>
            <w:r>
              <w:rPr>
                <w:rFonts w:ascii="Times New Roman" w:hAnsi="Times New Roman" w:eastAsia="Times New Roman" w:cs="Times New Roman"/>
                <w:b/>
                <w:bCs/>
              </w:rPr>
              <w:t xml:space="preserve">X</w:t>
            </w:r>
            <w:r>
              <w:rPr>
                <w:b/>
                <w:bCs/>
              </w:rPr>
              <w:t xml:space="preserve">＜</w:t>
            </w:r>
            <w:r>
              <w:rPr>
                <w:rFonts w:ascii="Times New Roman" w:hAnsi="Times New Roman" w:eastAsia="Times New Roman" w:cs="Times New Roman"/>
                <w:b/>
                <w:bCs/>
              </w:rPr>
              <w:t xml:space="preserve">10</w:t>
            </w:r>
            <w:r/>
          </w:p>
        </w:tc>
      </w:tr>
      <w:tr>
        <w:trPr>
          <w:trHeight w:val="1587"/>
        </w:trPr>
        <w:tc>
          <w:tcPr>
            <w:tcBorders>
              <w:top w:val="none" w:color="000000" w:sz="4" w:space="0"/>
            </w:tcBorders>
            <w:tcW w:w="1431" w:type="dxa"/>
            <w:vAlign w:val="top"/>
            <w:vMerge w:val="continue"/>
            <w:textDirection w:val="lrTb"/>
            <w:noWrap w:val="false"/>
          </w:tcPr>
          <w:p>
            <w:pPr>
              <w:rPr>
                <w:rFonts w:ascii="Arial"/>
                <w:sz w:val="21"/>
              </w:rPr>
            </w:pPr>
            <w:r>
              <w:rPr>
                <w:rFonts w:ascii="Arial"/>
                <w:sz w:val="21"/>
              </w:rPr>
            </w:r>
            <w:r/>
          </w:p>
        </w:tc>
        <w:tc>
          <w:tcPr>
            <w:tcW w:w="1736" w:type="dxa"/>
            <w:vAlign w:val="top"/>
            <w:textDirection w:val="lrTb"/>
            <w:noWrap w:val="false"/>
          </w:tcPr>
          <w:p>
            <w:pPr>
              <w:spacing w:line="328" w:lineRule="auto"/>
              <w:rPr>
                <w:rFonts w:ascii="Arial"/>
                <w:sz w:val="21"/>
              </w:rPr>
            </w:pPr>
            <w:r>
              <w:rPr>
                <w:rFonts w:ascii="Arial"/>
                <w:sz w:val="21"/>
              </w:rPr>
            </w:r>
            <w:r/>
          </w:p>
          <w:p>
            <w:pPr>
              <w:pStyle w:val="1482"/>
              <w:ind w:left="147" w:right="107" w:firstLine="423"/>
              <w:spacing w:before="68" w:line="404" w:lineRule="auto"/>
            </w:pPr>
            <w:r>
              <w:rPr>
                <w:b/>
                <w:bCs/>
                <w:spacing w:val="-13"/>
              </w:rPr>
              <w:t xml:space="preserve">营</w:t>
            </w:r>
            <w:r>
              <w:rPr>
                <w:spacing w:val="-25"/>
              </w:rPr>
              <w:t xml:space="preserve"> </w:t>
            </w:r>
            <w:r>
              <w:rPr>
                <w:b/>
                <w:bCs/>
                <w:spacing w:val="-13"/>
              </w:rPr>
              <w:t xml:space="preserve">业</w:t>
            </w:r>
            <w:r>
              <w:rPr>
                <w:spacing w:val="-15"/>
              </w:rPr>
              <w:t xml:space="preserve"> </w:t>
            </w:r>
            <w:r>
              <w:rPr>
                <w:b/>
                <w:bCs/>
                <w:spacing w:val="-13"/>
              </w:rPr>
              <w:t xml:space="preserve">收</w:t>
            </w:r>
            <w:r>
              <w:rPr>
                <w:spacing w:val="-26"/>
              </w:rPr>
              <w:t xml:space="preserve"> </w:t>
            </w:r>
            <w:r>
              <w:rPr>
                <w:b/>
                <w:bCs/>
                <w:spacing w:val="-13"/>
              </w:rPr>
              <w:t xml:space="preserve">入</w:t>
            </w:r>
            <w:r>
              <w:t xml:space="preserve"> </w:t>
            </w:r>
            <w:r>
              <w:rPr>
                <w:b/>
                <w:bCs/>
                <w:spacing w:val="-6"/>
              </w:rPr>
              <w:t xml:space="preserve">（</w:t>
            </w:r>
            <w:r>
              <w:rPr>
                <w:rFonts w:ascii="Times New Roman" w:hAnsi="Times New Roman" w:eastAsia="Times New Roman" w:cs="Times New Roman"/>
                <w:b/>
                <w:bCs/>
                <w:spacing w:val="-6"/>
              </w:rPr>
              <w:t xml:space="preserve">Y</w:t>
            </w:r>
            <w:r>
              <w:rPr>
                <w:b/>
                <w:bCs/>
                <w:spacing w:val="-6"/>
              </w:rPr>
              <w:t xml:space="preserve">）</w:t>
            </w:r>
            <w:r/>
          </w:p>
        </w:tc>
        <w:tc>
          <w:tcPr>
            <w:tcW w:w="506" w:type="dxa"/>
            <w:vAlign w:val="top"/>
            <w:textDirection w:val="tbRlV"/>
            <w:noWrap w:val="false"/>
          </w:tcPr>
          <w:p>
            <w:pPr>
              <w:pStyle w:val="1482"/>
              <w:ind w:left="631"/>
              <w:spacing w:before="146" w:line="208" w:lineRule="auto"/>
            </w:pPr>
            <w:r>
              <w:rPr>
                <w:b/>
                <w:bCs/>
                <w:spacing w:val="-2"/>
              </w:rPr>
              <w:t xml:space="preserve">万</w:t>
            </w:r>
            <w:r>
              <w:rPr>
                <w:spacing w:val="23"/>
              </w:rPr>
              <w:t xml:space="preserve">  </w:t>
            </w:r>
            <w:r>
              <w:rPr>
                <w:b/>
                <w:bCs/>
                <w:spacing w:val="-2"/>
              </w:rPr>
              <w:t xml:space="preserve">元</w:t>
            </w:r>
            <w:r/>
          </w:p>
        </w:tc>
        <w:tc>
          <w:tcPr>
            <w:tcW w:w="2086" w:type="dxa"/>
            <w:vAlign w:val="top"/>
            <w:textDirection w:val="lrTb"/>
            <w:noWrap w:val="false"/>
          </w:tcPr>
          <w:p>
            <w:pPr>
              <w:spacing w:line="327" w:lineRule="auto"/>
              <w:rPr>
                <w:rFonts w:ascii="Arial"/>
                <w:sz w:val="21"/>
              </w:rPr>
            </w:pPr>
            <w:r>
              <w:rPr>
                <w:rFonts w:ascii="Arial"/>
                <w:sz w:val="21"/>
              </w:rPr>
            </w:r>
            <w:r/>
          </w:p>
          <w:p>
            <w:pPr>
              <w:pStyle w:val="1482"/>
              <w:ind w:left="149" w:right="129" w:firstLine="422"/>
              <w:spacing w:before="68" w:line="402" w:lineRule="auto"/>
              <w:rPr>
                <w:rFonts w:ascii="Times New Roman" w:hAnsi="Times New Roman" w:eastAsia="Times New Roman" w:cs="Times New Roman"/>
              </w:rPr>
            </w:pPr>
            <w:r>
              <w:rPr>
                <w:rFonts w:ascii="Times New Roman" w:hAnsi="Times New Roman" w:eastAsia="Times New Roman" w:cs="Times New Roman"/>
                <w:b/>
                <w:bCs/>
                <w:spacing w:val="2"/>
              </w:rPr>
              <w:t xml:space="preserve">1000</w:t>
            </w:r>
            <w:r>
              <w:rPr>
                <w:rFonts w:ascii="Times New Roman" w:hAnsi="Times New Roman" w:eastAsia="Times New Roman" w:cs="Times New Roman"/>
                <w:b/>
                <w:bCs/>
                <w:spacing w:val="1"/>
              </w:rPr>
              <w:t xml:space="preserve">   </w:t>
            </w:r>
            <w:r>
              <w:rPr>
                <w:b/>
                <w:bCs/>
                <w:spacing w:val="2"/>
              </w:rPr>
              <w:t xml:space="preserve">≤</w:t>
            </w:r>
            <w:r>
              <w:rPr>
                <w:spacing w:val="39"/>
              </w:rPr>
              <w:t xml:space="preserve"> </w:t>
            </w:r>
            <w:r>
              <w:rPr>
                <w:rFonts w:ascii="Times New Roman" w:hAnsi="Times New Roman" w:eastAsia="Times New Roman" w:cs="Times New Roman"/>
                <w:b/>
                <w:bCs/>
                <w:spacing w:val="2"/>
              </w:rPr>
              <w:t xml:space="preserve">Y   </w:t>
            </w:r>
            <w:r>
              <w:rPr>
                <w:b/>
                <w:bCs/>
                <w:spacing w:val="2"/>
              </w:rPr>
              <w:t xml:space="preserve">&lt;</w:t>
            </w:r>
            <w:r>
              <w:t xml:space="preserve"> </w:t>
            </w:r>
            <w:r>
              <w:rPr>
                <w:rFonts w:ascii="Times New Roman" w:hAnsi="Times New Roman" w:eastAsia="Times New Roman" w:cs="Times New Roman"/>
                <w:b/>
                <w:bCs/>
                <w:spacing w:val="-2"/>
              </w:rPr>
              <w:t xml:space="preserve">100000</w:t>
            </w:r>
            <w:r/>
          </w:p>
        </w:tc>
        <w:tc>
          <w:tcPr>
            <w:tcW w:w="1707" w:type="dxa"/>
            <w:vAlign w:val="top"/>
            <w:textDirection w:val="lrTb"/>
            <w:noWrap w:val="false"/>
          </w:tcPr>
          <w:p>
            <w:pPr>
              <w:spacing w:line="327" w:lineRule="auto"/>
              <w:rPr>
                <w:rFonts w:ascii="Arial"/>
                <w:sz w:val="21"/>
              </w:rPr>
            </w:pPr>
            <w:r>
              <w:rPr>
                <w:rFonts w:ascii="Arial"/>
                <w:sz w:val="21"/>
              </w:rPr>
            </w:r>
            <w:r/>
          </w:p>
          <w:p>
            <w:pPr>
              <w:pStyle w:val="1482"/>
              <w:ind w:left="668" w:right="201" w:hanging="21"/>
              <w:spacing w:before="68" w:line="402" w:lineRule="auto"/>
              <w:rPr>
                <w:rFonts w:ascii="Times New Roman" w:hAnsi="Times New Roman" w:eastAsia="Times New Roman" w:cs="Times New Roman"/>
              </w:rPr>
            </w:pPr>
            <w:r>
              <w:rPr>
                <w:rFonts w:ascii="Times New Roman" w:hAnsi="Times New Roman" w:eastAsia="Times New Roman" w:cs="Times New Roman"/>
                <w:b/>
                <w:bCs/>
                <w:spacing w:val="10"/>
              </w:rPr>
              <w:t xml:space="preserve">100</w:t>
            </w:r>
            <w:r>
              <w:rPr>
                <w:b/>
                <w:bCs/>
                <w:spacing w:val="10"/>
              </w:rPr>
              <w:t xml:space="preserve">≤</w:t>
            </w:r>
            <w:r>
              <w:rPr>
                <w:rFonts w:ascii="Times New Roman" w:hAnsi="Times New Roman" w:eastAsia="Times New Roman" w:cs="Times New Roman"/>
                <w:b/>
                <w:bCs/>
                <w:spacing w:val="10"/>
              </w:rPr>
              <w:t xml:space="preserve">Y</w:t>
            </w:r>
            <w:r>
              <w:rPr>
                <w:b/>
                <w:bCs/>
                <w:spacing w:val="10"/>
              </w:rPr>
              <w:t xml:space="preserve">&lt;</w:t>
            </w:r>
            <w:r>
              <w:rPr>
                <w:spacing w:val="1"/>
              </w:rPr>
              <w:t xml:space="preserve"> </w:t>
            </w:r>
            <w:r>
              <w:rPr>
                <w:rFonts w:ascii="Times New Roman" w:hAnsi="Times New Roman" w:eastAsia="Times New Roman" w:cs="Times New Roman"/>
                <w:b/>
                <w:bCs/>
                <w:spacing w:val="-3"/>
              </w:rPr>
              <w:t xml:space="preserve">1000</w:t>
            </w:r>
            <w:r/>
          </w:p>
        </w:tc>
        <w:tc>
          <w:tcPr>
            <w:tcW w:w="1523" w:type="dxa"/>
            <w:vAlign w:val="top"/>
            <w:textDirection w:val="lrTb"/>
            <w:noWrap w:val="false"/>
          </w:tcPr>
          <w:p>
            <w:pPr>
              <w:spacing w:line="279" w:lineRule="auto"/>
              <w:rPr>
                <w:rFonts w:ascii="Arial"/>
                <w:sz w:val="21"/>
              </w:rPr>
            </w:pPr>
            <w:r>
              <w:rPr>
                <w:rFonts w:ascii="Arial"/>
                <w:sz w:val="21"/>
              </w:rPr>
            </w:r>
            <w:r/>
          </w:p>
          <w:p>
            <w:pPr>
              <w:spacing w:line="280" w:lineRule="auto"/>
              <w:rPr>
                <w:rFonts w:ascii="Arial"/>
                <w:sz w:val="21"/>
              </w:rPr>
            </w:pPr>
            <w:r>
              <w:rPr>
                <w:rFonts w:ascii="Arial"/>
                <w:sz w:val="21"/>
              </w:rPr>
            </w:r>
            <w:r/>
          </w:p>
          <w:p>
            <w:pPr>
              <w:pStyle w:val="1482"/>
              <w:ind w:left="565"/>
              <w:spacing w:before="68" w:line="237" w:lineRule="auto"/>
              <w:rPr>
                <w:rFonts w:ascii="Times New Roman" w:hAnsi="Times New Roman" w:eastAsia="Times New Roman" w:cs="Times New Roman"/>
              </w:rPr>
            </w:pPr>
            <w:r>
              <w:rPr>
                <w:rFonts w:ascii="Times New Roman" w:hAnsi="Times New Roman" w:eastAsia="Times New Roman" w:cs="Times New Roman"/>
                <w:b/>
                <w:bCs/>
              </w:rPr>
              <w:t xml:space="preserve">Y</w:t>
            </w:r>
            <w:r>
              <w:rPr>
                <w:b/>
                <w:bCs/>
              </w:rPr>
              <w:t xml:space="preserve">＜</w:t>
            </w:r>
            <w:r>
              <w:rPr>
                <w:rFonts w:ascii="Times New Roman" w:hAnsi="Times New Roman" w:eastAsia="Times New Roman" w:cs="Times New Roman"/>
                <w:b/>
                <w:bCs/>
              </w:rPr>
              <w:t xml:space="preserve">100</w:t>
            </w:r>
            <w:r/>
          </w:p>
        </w:tc>
      </w:tr>
      <w:tr>
        <w:trPr>
          <w:trHeight w:val="1120"/>
        </w:trPr>
        <w:tc>
          <w:tcPr>
            <w:tcBorders>
              <w:bottom w:val="none" w:color="000000" w:sz="4" w:space="0"/>
            </w:tcBorders>
            <w:tcW w:w="1431" w:type="dxa"/>
            <w:vAlign w:val="top"/>
            <w:vMerge w:val="restart"/>
            <w:textDirection w:val="lrTb"/>
            <w:noWrap w:val="false"/>
          </w:tcPr>
          <w:p>
            <w:pPr>
              <w:spacing w:line="244" w:lineRule="auto"/>
              <w:rPr>
                <w:rFonts w:ascii="Arial"/>
                <w:sz w:val="21"/>
              </w:rPr>
            </w:pPr>
            <w:r>
              <w:rPr>
                <w:rFonts w:ascii="Arial"/>
                <w:sz w:val="21"/>
              </w:rPr>
            </w:r>
            <w:r/>
          </w:p>
          <w:p>
            <w:pPr>
              <w:spacing w:line="244" w:lineRule="auto"/>
              <w:rPr>
                <w:rFonts w:ascii="Arial"/>
                <w:sz w:val="21"/>
              </w:rPr>
            </w:pPr>
            <w:r>
              <w:rPr>
                <w:rFonts w:ascii="Arial"/>
                <w:sz w:val="21"/>
              </w:rPr>
            </w:r>
            <w:r/>
          </w:p>
          <w:p>
            <w:pPr>
              <w:spacing w:line="244" w:lineRule="auto"/>
              <w:rPr>
                <w:rFonts w:ascii="Arial"/>
                <w:sz w:val="21"/>
              </w:rPr>
            </w:pPr>
            <w:r>
              <w:rPr>
                <w:rFonts w:ascii="Arial"/>
                <w:sz w:val="21"/>
              </w:rPr>
            </w:r>
            <w:r/>
          </w:p>
          <w:p>
            <w:pPr>
              <w:spacing w:line="244" w:lineRule="auto"/>
              <w:rPr>
                <w:rFonts w:ascii="Arial"/>
                <w:sz w:val="21"/>
              </w:rPr>
            </w:pPr>
            <w:r>
              <w:rPr>
                <w:rFonts w:ascii="Arial"/>
                <w:sz w:val="21"/>
              </w:rPr>
            </w:r>
            <w:r/>
          </w:p>
          <w:p>
            <w:pPr>
              <w:spacing w:line="245" w:lineRule="auto"/>
              <w:rPr>
                <w:rFonts w:ascii="Arial"/>
                <w:sz w:val="21"/>
              </w:rPr>
            </w:pPr>
            <w:r>
              <w:rPr>
                <w:rFonts w:ascii="Arial"/>
                <w:sz w:val="21"/>
              </w:rPr>
            </w:r>
            <w:r/>
          </w:p>
          <w:p>
            <w:pPr>
              <w:pStyle w:val="1482"/>
              <w:ind w:left="209" w:right="163" w:firstLine="424"/>
              <w:spacing w:before="69" w:line="398" w:lineRule="auto"/>
            </w:pPr>
            <w:r>
              <w:rPr>
                <w:b/>
                <w:bCs/>
                <w:spacing w:val="-5"/>
              </w:rPr>
              <w:t xml:space="preserve">软件和</w:t>
            </w:r>
            <w:r>
              <w:t xml:space="preserve"> </w:t>
            </w:r>
            <w:r>
              <w:rPr>
                <w:b/>
                <w:bCs/>
                <w:spacing w:val="-3"/>
              </w:rPr>
              <w:t xml:space="preserve">信息技术服</w:t>
            </w:r>
            <w:r/>
          </w:p>
          <w:p>
            <w:pPr>
              <w:pStyle w:val="1482"/>
              <w:ind w:left="527"/>
              <w:spacing w:before="30" w:line="221" w:lineRule="auto"/>
            </w:pPr>
            <w:r>
              <w:rPr>
                <w:b/>
                <w:bCs/>
                <w:spacing w:val="-5"/>
              </w:rPr>
              <w:t xml:space="preserve">务业</w:t>
            </w:r>
            <w:r/>
          </w:p>
        </w:tc>
        <w:tc>
          <w:tcPr>
            <w:tcW w:w="1736" w:type="dxa"/>
            <w:vAlign w:val="top"/>
            <w:textDirection w:val="lrTb"/>
            <w:noWrap w:val="false"/>
          </w:tcPr>
          <w:p>
            <w:pPr>
              <w:pStyle w:val="1482"/>
              <w:ind w:left="147" w:right="107" w:firstLine="419"/>
              <w:spacing w:before="164" w:line="404" w:lineRule="auto"/>
            </w:pPr>
            <w:r>
              <w:rPr>
                <w:b/>
                <w:bCs/>
                <w:spacing w:val="-13"/>
              </w:rPr>
              <w:t xml:space="preserve">从</w:t>
            </w:r>
            <w:r>
              <w:rPr>
                <w:spacing w:val="-24"/>
              </w:rPr>
              <w:t xml:space="preserve"> </w:t>
            </w:r>
            <w:r>
              <w:rPr>
                <w:b/>
                <w:bCs/>
                <w:spacing w:val="-13"/>
              </w:rPr>
              <w:t xml:space="preserve">业</w:t>
            </w:r>
            <w:r>
              <w:rPr>
                <w:spacing w:val="-21"/>
              </w:rPr>
              <w:t xml:space="preserve"> </w:t>
            </w:r>
            <w:r>
              <w:rPr>
                <w:b/>
                <w:bCs/>
                <w:spacing w:val="-13"/>
              </w:rPr>
              <w:t xml:space="preserve">人</w:t>
            </w:r>
            <w:r>
              <w:rPr>
                <w:spacing w:val="-17"/>
              </w:rPr>
              <w:t xml:space="preserve"> </w:t>
            </w:r>
            <w:r>
              <w:rPr>
                <w:b/>
                <w:bCs/>
                <w:spacing w:val="-13"/>
              </w:rPr>
              <w:t xml:space="preserve">员</w:t>
            </w:r>
            <w:r>
              <w:t xml:space="preserve"> </w:t>
            </w:r>
            <w:r>
              <w:rPr>
                <w:b/>
                <w:bCs/>
                <w:spacing w:val="-5"/>
              </w:rPr>
              <w:t xml:space="preserve">（</w:t>
            </w:r>
            <w:r>
              <w:rPr>
                <w:rFonts w:ascii="Times New Roman" w:hAnsi="Times New Roman" w:eastAsia="Times New Roman" w:cs="Times New Roman"/>
                <w:b/>
                <w:bCs/>
                <w:spacing w:val="-5"/>
              </w:rPr>
              <w:t xml:space="preserve">X</w:t>
            </w:r>
            <w:r>
              <w:rPr>
                <w:b/>
                <w:bCs/>
                <w:spacing w:val="-5"/>
              </w:rPr>
              <w:t xml:space="preserve">）</w:t>
            </w:r>
            <w:r/>
          </w:p>
        </w:tc>
        <w:tc>
          <w:tcPr>
            <w:tcW w:w="506" w:type="dxa"/>
            <w:vAlign w:val="top"/>
            <w:textDirection w:val="lrTb"/>
            <w:noWrap w:val="false"/>
          </w:tcPr>
          <w:p>
            <w:pPr>
              <w:rPr>
                <w:rFonts w:ascii="Arial"/>
                <w:sz w:val="21"/>
              </w:rPr>
            </w:pPr>
            <w:r>
              <w:rPr>
                <w:rFonts w:ascii="Arial"/>
                <w:sz w:val="21"/>
              </w:rPr>
            </w:r>
            <w:r/>
          </w:p>
        </w:tc>
        <w:tc>
          <w:tcPr>
            <w:tcW w:w="2086" w:type="dxa"/>
            <w:vAlign w:val="top"/>
            <w:textDirection w:val="lrTb"/>
            <w:noWrap w:val="false"/>
          </w:tcPr>
          <w:p>
            <w:pPr>
              <w:spacing w:line="329" w:lineRule="auto"/>
              <w:rPr>
                <w:rFonts w:ascii="Arial"/>
                <w:sz w:val="21"/>
              </w:rPr>
            </w:pPr>
            <w:r>
              <w:rPr>
                <w:rFonts w:ascii="Arial"/>
                <w:sz w:val="21"/>
              </w:rPr>
            </w:r>
            <w:r/>
          </w:p>
          <w:p>
            <w:pPr>
              <w:pStyle w:val="1482"/>
              <w:ind w:left="572"/>
              <w:spacing w:before="68" w:line="237" w:lineRule="auto"/>
              <w:rPr>
                <w:rFonts w:ascii="Times New Roman" w:hAnsi="Times New Roman" w:eastAsia="Times New Roman" w:cs="Times New Roman"/>
              </w:rPr>
            </w:pPr>
            <w:r>
              <w:rPr>
                <w:rFonts w:ascii="Times New Roman" w:hAnsi="Times New Roman" w:eastAsia="Times New Roman" w:cs="Times New Roman"/>
                <w:b/>
                <w:bCs/>
                <w:spacing w:val="-2"/>
              </w:rPr>
              <w:t xml:space="preserve">100</w:t>
            </w:r>
            <w:r>
              <w:rPr>
                <w:b/>
                <w:bCs/>
                <w:spacing w:val="-2"/>
              </w:rPr>
              <w:t xml:space="preserve">≤</w:t>
            </w:r>
            <w:r>
              <w:rPr>
                <w:rFonts w:ascii="Times New Roman" w:hAnsi="Times New Roman" w:eastAsia="Times New Roman" w:cs="Times New Roman"/>
                <w:b/>
                <w:bCs/>
                <w:spacing w:val="-2"/>
              </w:rPr>
              <w:t xml:space="preserve">X</w:t>
            </w:r>
            <w:r>
              <w:rPr>
                <w:b/>
                <w:bCs/>
                <w:spacing w:val="-2"/>
              </w:rPr>
              <w:t xml:space="preserve">＜</w:t>
            </w:r>
            <w:r>
              <w:rPr>
                <w:rFonts w:ascii="Times New Roman" w:hAnsi="Times New Roman" w:eastAsia="Times New Roman" w:cs="Times New Roman"/>
                <w:b/>
                <w:bCs/>
                <w:spacing w:val="-2"/>
              </w:rPr>
              <w:t xml:space="preserve">300</w:t>
            </w:r>
            <w:r/>
          </w:p>
        </w:tc>
        <w:tc>
          <w:tcPr>
            <w:tcW w:w="1707" w:type="dxa"/>
            <w:vAlign w:val="top"/>
            <w:textDirection w:val="lrTb"/>
            <w:noWrap w:val="false"/>
          </w:tcPr>
          <w:p>
            <w:pPr>
              <w:pStyle w:val="1482"/>
              <w:ind w:left="721" w:right="254" w:hanging="21"/>
              <w:spacing w:before="164" w:line="402" w:lineRule="auto"/>
              <w:rPr>
                <w:rFonts w:ascii="Times New Roman" w:hAnsi="Times New Roman" w:eastAsia="Times New Roman" w:cs="Times New Roman"/>
              </w:rPr>
            </w:pPr>
            <w:r>
              <w:rPr>
                <w:rFonts w:ascii="Times New Roman" w:hAnsi="Times New Roman" w:eastAsia="Times New Roman" w:cs="Times New Roman"/>
                <w:b/>
                <w:bCs/>
                <w:spacing w:val="12"/>
              </w:rPr>
              <w:t xml:space="preserve">10</w:t>
            </w:r>
            <w:r>
              <w:rPr>
                <w:b/>
                <w:bCs/>
                <w:spacing w:val="12"/>
              </w:rPr>
              <w:t xml:space="preserve">≤</w:t>
            </w:r>
            <w:r>
              <w:rPr>
                <w:rFonts w:ascii="Times New Roman" w:hAnsi="Times New Roman" w:eastAsia="Times New Roman" w:cs="Times New Roman"/>
                <w:b/>
                <w:bCs/>
                <w:spacing w:val="12"/>
              </w:rPr>
              <w:t xml:space="preserve">X</w:t>
            </w:r>
            <w:r>
              <w:rPr>
                <w:b/>
                <w:bCs/>
                <w:spacing w:val="12"/>
              </w:rPr>
              <w:t xml:space="preserve">&lt;</w:t>
            </w:r>
            <w:r>
              <w:t xml:space="preserve"> </w:t>
            </w:r>
            <w:r>
              <w:rPr>
                <w:rFonts w:ascii="Times New Roman" w:hAnsi="Times New Roman" w:eastAsia="Times New Roman" w:cs="Times New Roman"/>
                <w:b/>
                <w:bCs/>
                <w:spacing w:val="-3"/>
              </w:rPr>
              <w:t xml:space="preserve">100</w:t>
            </w:r>
            <w:r/>
          </w:p>
        </w:tc>
        <w:tc>
          <w:tcPr>
            <w:tcW w:w="1523" w:type="dxa"/>
            <w:vAlign w:val="top"/>
            <w:textDirection w:val="lrTb"/>
            <w:noWrap w:val="false"/>
          </w:tcPr>
          <w:p>
            <w:pPr>
              <w:spacing w:line="329" w:lineRule="auto"/>
              <w:rPr>
                <w:rFonts w:ascii="Arial"/>
                <w:sz w:val="21"/>
              </w:rPr>
            </w:pPr>
            <w:r>
              <w:rPr>
                <w:rFonts w:ascii="Arial"/>
                <w:sz w:val="21"/>
              </w:rPr>
            </w:r>
            <w:r/>
          </w:p>
          <w:p>
            <w:pPr>
              <w:pStyle w:val="1482"/>
              <w:ind w:left="564"/>
              <w:spacing w:before="68" w:line="237" w:lineRule="auto"/>
              <w:rPr>
                <w:rFonts w:ascii="Times New Roman" w:hAnsi="Times New Roman" w:eastAsia="Times New Roman" w:cs="Times New Roman"/>
              </w:rPr>
            </w:pPr>
            <w:r>
              <w:rPr>
                <w:rFonts w:ascii="Times New Roman" w:hAnsi="Times New Roman" w:eastAsia="Times New Roman" w:cs="Times New Roman"/>
                <w:b/>
                <w:bCs/>
              </w:rPr>
              <w:t xml:space="preserve">X</w:t>
            </w:r>
            <w:r>
              <w:rPr>
                <w:b/>
                <w:bCs/>
              </w:rPr>
              <w:t xml:space="preserve">＜</w:t>
            </w:r>
            <w:r>
              <w:rPr>
                <w:rFonts w:ascii="Times New Roman" w:hAnsi="Times New Roman" w:eastAsia="Times New Roman" w:cs="Times New Roman"/>
                <w:b/>
                <w:bCs/>
              </w:rPr>
              <w:t xml:space="preserve">10</w:t>
            </w:r>
            <w:r/>
          </w:p>
        </w:tc>
      </w:tr>
      <w:tr>
        <w:trPr>
          <w:trHeight w:val="1590"/>
        </w:trPr>
        <w:tc>
          <w:tcPr>
            <w:tcBorders>
              <w:top w:val="none" w:color="000000" w:sz="4" w:space="0"/>
            </w:tcBorders>
            <w:tcW w:w="1431" w:type="dxa"/>
            <w:vAlign w:val="top"/>
            <w:vMerge w:val="continue"/>
            <w:textDirection w:val="lrTb"/>
            <w:noWrap w:val="false"/>
          </w:tcPr>
          <w:p>
            <w:pPr>
              <w:rPr>
                <w:rFonts w:ascii="Arial"/>
                <w:sz w:val="21"/>
              </w:rPr>
            </w:pPr>
            <w:r>
              <w:rPr>
                <w:rFonts w:ascii="Arial"/>
                <w:sz w:val="21"/>
              </w:rPr>
            </w:r>
            <w:r/>
          </w:p>
        </w:tc>
        <w:tc>
          <w:tcPr>
            <w:tcW w:w="1736" w:type="dxa"/>
            <w:vAlign w:val="top"/>
            <w:textDirection w:val="lrTb"/>
            <w:noWrap w:val="false"/>
          </w:tcPr>
          <w:p>
            <w:pPr>
              <w:spacing w:line="330" w:lineRule="auto"/>
              <w:rPr>
                <w:rFonts w:ascii="Arial"/>
                <w:sz w:val="21"/>
              </w:rPr>
            </w:pPr>
            <w:r>
              <w:rPr>
                <w:rFonts w:ascii="Arial"/>
                <w:sz w:val="21"/>
              </w:rPr>
            </w:r>
            <w:r/>
          </w:p>
          <w:p>
            <w:pPr>
              <w:pStyle w:val="1482"/>
              <w:ind w:left="147" w:right="107" w:firstLine="423"/>
              <w:spacing w:before="68" w:line="404" w:lineRule="auto"/>
            </w:pPr>
            <w:r>
              <w:rPr>
                <w:b/>
                <w:bCs/>
                <w:spacing w:val="-13"/>
              </w:rPr>
              <w:t xml:space="preserve">营</w:t>
            </w:r>
            <w:r>
              <w:rPr>
                <w:spacing w:val="-25"/>
              </w:rPr>
              <w:t xml:space="preserve"> </w:t>
            </w:r>
            <w:r>
              <w:rPr>
                <w:b/>
                <w:bCs/>
                <w:spacing w:val="-13"/>
              </w:rPr>
              <w:t xml:space="preserve">业</w:t>
            </w:r>
            <w:r>
              <w:rPr>
                <w:spacing w:val="-15"/>
              </w:rPr>
              <w:t xml:space="preserve"> </w:t>
            </w:r>
            <w:r>
              <w:rPr>
                <w:b/>
                <w:bCs/>
                <w:spacing w:val="-13"/>
              </w:rPr>
              <w:t xml:space="preserve">收</w:t>
            </w:r>
            <w:r>
              <w:rPr>
                <w:spacing w:val="-26"/>
              </w:rPr>
              <w:t xml:space="preserve"> </w:t>
            </w:r>
            <w:r>
              <w:rPr>
                <w:b/>
                <w:bCs/>
                <w:spacing w:val="-13"/>
              </w:rPr>
              <w:t xml:space="preserve">入</w:t>
            </w:r>
            <w:r>
              <w:t xml:space="preserve"> </w:t>
            </w:r>
            <w:r>
              <w:rPr>
                <w:b/>
                <w:bCs/>
                <w:spacing w:val="-6"/>
              </w:rPr>
              <w:t xml:space="preserve">（</w:t>
            </w:r>
            <w:r>
              <w:rPr>
                <w:rFonts w:ascii="Times New Roman" w:hAnsi="Times New Roman" w:eastAsia="Times New Roman" w:cs="Times New Roman"/>
                <w:b/>
                <w:bCs/>
                <w:spacing w:val="-6"/>
              </w:rPr>
              <w:t xml:space="preserve">Y</w:t>
            </w:r>
            <w:r>
              <w:rPr>
                <w:b/>
                <w:bCs/>
                <w:spacing w:val="-6"/>
              </w:rPr>
              <w:t xml:space="preserve">）</w:t>
            </w:r>
            <w:r/>
          </w:p>
        </w:tc>
        <w:tc>
          <w:tcPr>
            <w:tcW w:w="506" w:type="dxa"/>
            <w:vAlign w:val="top"/>
            <w:textDirection w:val="tbRlV"/>
            <w:noWrap w:val="false"/>
          </w:tcPr>
          <w:p>
            <w:pPr>
              <w:pStyle w:val="1482"/>
              <w:ind w:left="635"/>
              <w:spacing w:before="146" w:line="208" w:lineRule="auto"/>
            </w:pPr>
            <w:r>
              <w:rPr>
                <w:b/>
                <w:bCs/>
                <w:spacing w:val="-2"/>
              </w:rPr>
              <w:t xml:space="preserve">万</w:t>
            </w:r>
            <w:r>
              <w:rPr>
                <w:spacing w:val="23"/>
              </w:rPr>
              <w:t xml:space="preserve">  </w:t>
            </w:r>
            <w:r>
              <w:rPr>
                <w:b/>
                <w:bCs/>
                <w:spacing w:val="-2"/>
              </w:rPr>
              <w:t xml:space="preserve">元</w:t>
            </w:r>
            <w:r/>
          </w:p>
        </w:tc>
        <w:tc>
          <w:tcPr>
            <w:tcW w:w="2086" w:type="dxa"/>
            <w:vAlign w:val="top"/>
            <w:textDirection w:val="lrTb"/>
            <w:noWrap w:val="false"/>
          </w:tcPr>
          <w:p>
            <w:pPr>
              <w:spacing w:line="329" w:lineRule="auto"/>
              <w:rPr>
                <w:rFonts w:ascii="Arial"/>
                <w:sz w:val="21"/>
              </w:rPr>
            </w:pPr>
            <w:r>
              <w:rPr>
                <w:rFonts w:ascii="Arial"/>
                <w:sz w:val="21"/>
              </w:rPr>
            </w:r>
            <w:r/>
          </w:p>
          <w:p>
            <w:pPr>
              <w:pStyle w:val="1482"/>
              <w:ind w:left="149" w:right="129" w:firstLine="422"/>
              <w:spacing w:before="69" w:line="402" w:lineRule="auto"/>
              <w:rPr>
                <w:rFonts w:ascii="Times New Roman" w:hAnsi="Times New Roman" w:eastAsia="Times New Roman" w:cs="Times New Roman"/>
              </w:rPr>
            </w:pPr>
            <w:r>
              <w:rPr>
                <w:rFonts w:ascii="Times New Roman" w:hAnsi="Times New Roman" w:eastAsia="Times New Roman" w:cs="Times New Roman"/>
                <w:b/>
                <w:bCs/>
                <w:spacing w:val="2"/>
              </w:rPr>
              <w:t xml:space="preserve">1000</w:t>
            </w:r>
            <w:r>
              <w:rPr>
                <w:rFonts w:ascii="Times New Roman" w:hAnsi="Times New Roman" w:eastAsia="Times New Roman" w:cs="Times New Roman"/>
                <w:b/>
                <w:bCs/>
                <w:spacing w:val="1"/>
              </w:rPr>
              <w:t xml:space="preserve">   </w:t>
            </w:r>
            <w:r>
              <w:rPr>
                <w:b/>
                <w:bCs/>
                <w:spacing w:val="2"/>
              </w:rPr>
              <w:t xml:space="preserve">≤</w:t>
            </w:r>
            <w:r>
              <w:rPr>
                <w:spacing w:val="39"/>
              </w:rPr>
              <w:t xml:space="preserve"> </w:t>
            </w:r>
            <w:r>
              <w:rPr>
                <w:rFonts w:ascii="Times New Roman" w:hAnsi="Times New Roman" w:eastAsia="Times New Roman" w:cs="Times New Roman"/>
                <w:b/>
                <w:bCs/>
                <w:spacing w:val="2"/>
              </w:rPr>
              <w:t xml:space="preserve">Y   </w:t>
            </w:r>
            <w:r>
              <w:rPr>
                <w:b/>
                <w:bCs/>
                <w:spacing w:val="2"/>
              </w:rPr>
              <w:t xml:space="preserve">&lt;</w:t>
            </w:r>
            <w:r>
              <w:t xml:space="preserve"> </w:t>
            </w:r>
            <w:r>
              <w:rPr>
                <w:rFonts w:ascii="Times New Roman" w:hAnsi="Times New Roman" w:eastAsia="Times New Roman" w:cs="Times New Roman"/>
                <w:b/>
                <w:bCs/>
                <w:spacing w:val="-2"/>
              </w:rPr>
              <w:t xml:space="preserve">10000</w:t>
            </w:r>
            <w:r/>
          </w:p>
        </w:tc>
        <w:tc>
          <w:tcPr>
            <w:tcW w:w="1707" w:type="dxa"/>
            <w:vAlign w:val="top"/>
            <w:textDirection w:val="lrTb"/>
            <w:noWrap w:val="false"/>
          </w:tcPr>
          <w:p>
            <w:pPr>
              <w:spacing w:line="329" w:lineRule="auto"/>
              <w:rPr>
                <w:rFonts w:ascii="Arial"/>
                <w:sz w:val="21"/>
              </w:rPr>
            </w:pPr>
            <w:r>
              <w:rPr>
                <w:rFonts w:ascii="Arial"/>
                <w:sz w:val="21"/>
              </w:rPr>
            </w:r>
            <w:r/>
          </w:p>
          <w:p>
            <w:pPr>
              <w:pStyle w:val="1482"/>
              <w:ind w:left="668" w:right="251" w:firstLine="24"/>
              <w:spacing w:before="69" w:line="402" w:lineRule="auto"/>
              <w:rPr>
                <w:rFonts w:ascii="Times New Roman" w:hAnsi="Times New Roman" w:eastAsia="Times New Roman" w:cs="Times New Roman"/>
              </w:rPr>
            </w:pPr>
            <w:r>
              <w:rPr>
                <w:rFonts w:ascii="Times New Roman" w:hAnsi="Times New Roman" w:eastAsia="Times New Roman" w:cs="Times New Roman"/>
                <w:b/>
                <w:bCs/>
                <w:spacing w:val="14"/>
              </w:rPr>
              <w:t xml:space="preserve">50</w:t>
            </w:r>
            <w:r>
              <w:rPr>
                <w:b/>
                <w:bCs/>
                <w:spacing w:val="14"/>
              </w:rPr>
              <w:t xml:space="preserve">≤</w:t>
            </w:r>
            <w:r>
              <w:rPr>
                <w:rFonts w:ascii="Times New Roman" w:hAnsi="Times New Roman" w:eastAsia="Times New Roman" w:cs="Times New Roman"/>
                <w:b/>
                <w:bCs/>
                <w:spacing w:val="14"/>
              </w:rPr>
              <w:t xml:space="preserve">Y</w:t>
            </w:r>
            <w:r>
              <w:rPr>
                <w:b/>
                <w:bCs/>
                <w:spacing w:val="14"/>
              </w:rPr>
              <w:t xml:space="preserve">&lt;</w:t>
            </w:r>
            <w:r>
              <w:t xml:space="preserve"> </w:t>
            </w:r>
            <w:r>
              <w:rPr>
                <w:rFonts w:ascii="Times New Roman" w:hAnsi="Times New Roman" w:eastAsia="Times New Roman" w:cs="Times New Roman"/>
                <w:b/>
                <w:bCs/>
                <w:spacing w:val="-3"/>
              </w:rPr>
              <w:t xml:space="preserve">1000</w:t>
            </w:r>
            <w:r/>
          </w:p>
        </w:tc>
        <w:tc>
          <w:tcPr>
            <w:tcW w:w="1523" w:type="dxa"/>
            <w:vAlign w:val="top"/>
            <w:textDirection w:val="lrTb"/>
            <w:noWrap w:val="false"/>
          </w:tcPr>
          <w:p>
            <w:pPr>
              <w:spacing w:line="281" w:lineRule="auto"/>
              <w:rPr>
                <w:rFonts w:ascii="Arial"/>
                <w:sz w:val="21"/>
              </w:rPr>
            </w:pPr>
            <w:r>
              <w:rPr>
                <w:rFonts w:ascii="Arial"/>
                <w:sz w:val="21"/>
              </w:rPr>
            </w:r>
            <w:r/>
          </w:p>
          <w:p>
            <w:pPr>
              <w:spacing w:line="282" w:lineRule="auto"/>
              <w:rPr>
                <w:rFonts w:ascii="Arial"/>
                <w:sz w:val="21"/>
              </w:rPr>
            </w:pPr>
            <w:r>
              <w:rPr>
                <w:rFonts w:ascii="Arial"/>
                <w:sz w:val="21"/>
              </w:rPr>
            </w:r>
            <w:r/>
          </w:p>
          <w:p>
            <w:pPr>
              <w:pStyle w:val="1482"/>
              <w:ind w:left="565"/>
              <w:spacing w:before="69" w:line="237" w:lineRule="auto"/>
              <w:rPr>
                <w:rFonts w:ascii="Times New Roman" w:hAnsi="Times New Roman" w:eastAsia="Times New Roman" w:cs="Times New Roman"/>
              </w:rPr>
            </w:pPr>
            <w:r>
              <w:rPr>
                <w:rFonts w:ascii="Times New Roman" w:hAnsi="Times New Roman" w:eastAsia="Times New Roman" w:cs="Times New Roman"/>
                <w:b/>
                <w:bCs/>
              </w:rPr>
              <w:t xml:space="preserve">Y</w:t>
            </w:r>
            <w:r>
              <w:rPr>
                <w:b/>
                <w:bCs/>
              </w:rPr>
              <w:t xml:space="preserve">＜</w:t>
            </w:r>
            <w:r>
              <w:rPr>
                <w:rFonts w:ascii="Times New Roman" w:hAnsi="Times New Roman" w:eastAsia="Times New Roman" w:cs="Times New Roman"/>
                <w:b/>
                <w:bCs/>
              </w:rPr>
              <w:t xml:space="preserve">50</w:t>
            </w:r>
            <w:r/>
          </w:p>
        </w:tc>
      </w:tr>
      <w:tr>
        <w:trPr>
          <w:trHeight w:val="1143"/>
        </w:trPr>
        <w:tc>
          <w:tcPr>
            <w:tcW w:w="1431" w:type="dxa"/>
            <w:vAlign w:val="top"/>
            <w:textDirection w:val="lrTb"/>
            <w:noWrap w:val="false"/>
          </w:tcPr>
          <w:p>
            <w:pPr>
              <w:pStyle w:val="1482"/>
              <w:ind w:left="315" w:right="163" w:firstLine="316"/>
              <w:spacing w:before="166" w:line="398" w:lineRule="auto"/>
            </w:pPr>
            <w:r>
              <w:rPr>
                <w:b/>
                <w:bCs/>
                <w:spacing w:val="-5"/>
              </w:rPr>
              <w:t xml:space="preserve">房地产</w:t>
            </w:r>
            <w:r>
              <w:rPr>
                <w:spacing w:val="1"/>
              </w:rPr>
              <w:t xml:space="preserve"> </w:t>
            </w:r>
            <w:r>
              <w:rPr>
                <w:b/>
                <w:bCs/>
                <w:spacing w:val="-4"/>
              </w:rPr>
              <w:t xml:space="preserve">开发经营</w:t>
            </w:r>
            <w:r/>
          </w:p>
        </w:tc>
        <w:tc>
          <w:tcPr>
            <w:tcW w:w="1736" w:type="dxa"/>
            <w:vAlign w:val="top"/>
            <w:textDirection w:val="lrTb"/>
            <w:noWrap w:val="false"/>
          </w:tcPr>
          <w:p>
            <w:pPr>
              <w:pStyle w:val="1482"/>
              <w:ind w:left="147" w:right="107" w:firstLine="423"/>
              <w:spacing w:before="166" w:line="404" w:lineRule="auto"/>
            </w:pPr>
            <w:r>
              <w:rPr>
                <w:b/>
                <w:bCs/>
                <w:spacing w:val="-13"/>
              </w:rPr>
              <w:t xml:space="preserve">营</w:t>
            </w:r>
            <w:r>
              <w:rPr>
                <w:spacing w:val="-25"/>
              </w:rPr>
              <w:t xml:space="preserve"> </w:t>
            </w:r>
            <w:r>
              <w:rPr>
                <w:b/>
                <w:bCs/>
                <w:spacing w:val="-13"/>
              </w:rPr>
              <w:t xml:space="preserve">业</w:t>
            </w:r>
            <w:r>
              <w:rPr>
                <w:spacing w:val="-15"/>
              </w:rPr>
              <w:t xml:space="preserve"> </w:t>
            </w:r>
            <w:r>
              <w:rPr>
                <w:b/>
                <w:bCs/>
                <w:spacing w:val="-13"/>
              </w:rPr>
              <w:t xml:space="preserve">收</w:t>
            </w:r>
            <w:r>
              <w:rPr>
                <w:spacing w:val="-26"/>
              </w:rPr>
              <w:t xml:space="preserve"> </w:t>
            </w:r>
            <w:r>
              <w:rPr>
                <w:b/>
                <w:bCs/>
                <w:spacing w:val="-13"/>
              </w:rPr>
              <w:t xml:space="preserve">入</w:t>
            </w:r>
            <w:r>
              <w:t xml:space="preserve"> </w:t>
            </w:r>
            <w:r>
              <w:rPr>
                <w:b/>
                <w:bCs/>
                <w:spacing w:val="-6"/>
              </w:rPr>
              <w:t xml:space="preserve">（</w:t>
            </w:r>
            <w:r>
              <w:rPr>
                <w:rFonts w:ascii="Times New Roman" w:hAnsi="Times New Roman" w:eastAsia="Times New Roman" w:cs="Times New Roman"/>
                <w:b/>
                <w:bCs/>
                <w:spacing w:val="-6"/>
              </w:rPr>
              <w:t xml:space="preserve">Y</w:t>
            </w:r>
            <w:r>
              <w:rPr>
                <w:b/>
                <w:bCs/>
                <w:spacing w:val="-6"/>
              </w:rPr>
              <w:t xml:space="preserve">）</w:t>
            </w:r>
            <w:r/>
          </w:p>
        </w:tc>
        <w:tc>
          <w:tcPr>
            <w:tcW w:w="506" w:type="dxa"/>
            <w:vAlign w:val="top"/>
            <w:textDirection w:val="lrTb"/>
            <w:noWrap w:val="false"/>
          </w:tcPr>
          <w:p>
            <w:pPr>
              <w:spacing w:line="318" w:lineRule="auto"/>
              <w:rPr>
                <w:rFonts w:ascii="Arial"/>
                <w:sz w:val="21"/>
              </w:rPr>
            </w:pPr>
            <w:r>
              <w:rPr>
                <w:rFonts w:ascii="Arial"/>
                <w:sz w:val="21"/>
              </w:rPr>
            </w:r>
            <w:r/>
          </w:p>
          <w:p>
            <w:pPr>
              <w:spacing w:line="318" w:lineRule="auto"/>
              <w:rPr>
                <w:rFonts w:ascii="Arial"/>
                <w:sz w:val="21"/>
              </w:rPr>
            </w:pPr>
            <w:r>
              <w:rPr>
                <w:rFonts w:ascii="Arial"/>
                <w:sz w:val="21"/>
              </w:rPr>
            </w:r>
            <w:r/>
          </w:p>
          <w:p>
            <w:pPr>
              <w:pStyle w:val="1482"/>
              <w:ind w:left="151"/>
              <w:spacing w:before="68" w:line="221" w:lineRule="auto"/>
            </w:pPr>
            <w:r>
              <w:rPr>
                <w:b/>
                <w:bCs/>
                <w:spacing w:val="-3"/>
              </w:rPr>
              <w:t xml:space="preserve">万</w:t>
            </w:r>
            <w:r/>
          </w:p>
        </w:tc>
        <w:tc>
          <w:tcPr>
            <w:tcW w:w="2086" w:type="dxa"/>
            <w:vAlign w:val="top"/>
            <w:textDirection w:val="lrTb"/>
            <w:noWrap w:val="false"/>
          </w:tcPr>
          <w:p>
            <w:pPr>
              <w:pStyle w:val="1482"/>
              <w:ind w:left="140" w:right="129" w:firstLine="431"/>
              <w:spacing w:before="165" w:line="402" w:lineRule="auto"/>
              <w:rPr>
                <w:rFonts w:ascii="Times New Roman" w:hAnsi="Times New Roman" w:eastAsia="Times New Roman" w:cs="Times New Roman"/>
              </w:rPr>
            </w:pPr>
            <w:r>
              <w:rPr>
                <w:rFonts w:ascii="Times New Roman" w:hAnsi="Times New Roman" w:eastAsia="Times New Roman" w:cs="Times New Roman"/>
                <w:b/>
                <w:bCs/>
                <w:spacing w:val="2"/>
              </w:rPr>
              <w:t xml:space="preserve">1000</w:t>
            </w:r>
            <w:r>
              <w:rPr>
                <w:rFonts w:ascii="Times New Roman" w:hAnsi="Times New Roman" w:eastAsia="Times New Roman" w:cs="Times New Roman"/>
                <w:b/>
                <w:bCs/>
                <w:spacing w:val="1"/>
              </w:rPr>
              <w:t xml:space="preserve">   </w:t>
            </w:r>
            <w:r>
              <w:rPr>
                <w:b/>
                <w:bCs/>
                <w:spacing w:val="2"/>
              </w:rPr>
              <w:t xml:space="preserve">≤</w:t>
            </w:r>
            <w:r>
              <w:rPr>
                <w:spacing w:val="39"/>
              </w:rPr>
              <w:t xml:space="preserve"> </w:t>
            </w:r>
            <w:r>
              <w:rPr>
                <w:rFonts w:ascii="Times New Roman" w:hAnsi="Times New Roman" w:eastAsia="Times New Roman" w:cs="Times New Roman"/>
                <w:b/>
                <w:bCs/>
                <w:spacing w:val="2"/>
              </w:rPr>
              <w:t xml:space="preserve">Y   </w:t>
            </w:r>
            <w:r>
              <w:rPr>
                <w:b/>
                <w:bCs/>
                <w:spacing w:val="2"/>
              </w:rPr>
              <w:t xml:space="preserve">&lt;</w:t>
            </w:r>
            <w:r>
              <w:t xml:space="preserve"> </w:t>
            </w:r>
            <w:r>
              <w:rPr>
                <w:rFonts w:ascii="Times New Roman" w:hAnsi="Times New Roman" w:eastAsia="Times New Roman" w:cs="Times New Roman"/>
                <w:b/>
                <w:bCs/>
                <w:spacing w:val="-1"/>
              </w:rPr>
              <w:t xml:space="preserve">200000</w:t>
            </w:r>
            <w:r/>
          </w:p>
        </w:tc>
        <w:tc>
          <w:tcPr>
            <w:tcW w:w="1707" w:type="dxa"/>
            <w:vAlign w:val="top"/>
            <w:textDirection w:val="lrTb"/>
            <w:noWrap w:val="false"/>
          </w:tcPr>
          <w:p>
            <w:pPr>
              <w:pStyle w:val="1482"/>
              <w:ind w:left="668" w:right="201" w:hanging="21"/>
              <w:spacing w:before="165" w:line="402" w:lineRule="auto"/>
              <w:rPr>
                <w:rFonts w:ascii="Times New Roman" w:hAnsi="Times New Roman" w:eastAsia="Times New Roman" w:cs="Times New Roman"/>
              </w:rPr>
            </w:pPr>
            <w:r>
              <w:rPr>
                <w:rFonts w:ascii="Times New Roman" w:hAnsi="Times New Roman" w:eastAsia="Times New Roman" w:cs="Times New Roman"/>
                <w:b/>
                <w:bCs/>
                <w:spacing w:val="10"/>
              </w:rPr>
              <w:t xml:space="preserve">100</w:t>
            </w:r>
            <w:r>
              <w:rPr>
                <w:b/>
                <w:bCs/>
                <w:spacing w:val="10"/>
              </w:rPr>
              <w:t xml:space="preserve">≤</w:t>
            </w:r>
            <w:r>
              <w:rPr>
                <w:rFonts w:ascii="Times New Roman" w:hAnsi="Times New Roman" w:eastAsia="Times New Roman" w:cs="Times New Roman"/>
                <w:b/>
                <w:bCs/>
                <w:spacing w:val="10"/>
              </w:rPr>
              <w:t xml:space="preserve">X</w:t>
            </w:r>
            <w:r>
              <w:rPr>
                <w:b/>
                <w:bCs/>
                <w:spacing w:val="10"/>
              </w:rPr>
              <w:t xml:space="preserve">&lt;</w:t>
            </w:r>
            <w:r>
              <w:rPr>
                <w:spacing w:val="1"/>
              </w:rPr>
              <w:t xml:space="preserve"> </w:t>
            </w:r>
            <w:r>
              <w:rPr>
                <w:rFonts w:ascii="Times New Roman" w:hAnsi="Times New Roman" w:eastAsia="Times New Roman" w:cs="Times New Roman"/>
                <w:b/>
                <w:bCs/>
                <w:spacing w:val="-3"/>
              </w:rPr>
              <w:t xml:space="preserve">1000</w:t>
            </w:r>
            <w:r/>
          </w:p>
        </w:tc>
        <w:tc>
          <w:tcPr>
            <w:tcW w:w="1523" w:type="dxa"/>
            <w:vAlign w:val="top"/>
            <w:textDirection w:val="lrTb"/>
            <w:noWrap w:val="false"/>
          </w:tcPr>
          <w:p>
            <w:pPr>
              <w:spacing w:line="328" w:lineRule="auto"/>
              <w:rPr>
                <w:rFonts w:ascii="Arial"/>
                <w:sz w:val="21"/>
              </w:rPr>
            </w:pPr>
            <w:r>
              <w:rPr>
                <w:rFonts w:ascii="Arial"/>
                <w:sz w:val="21"/>
              </w:rPr>
            </w:r>
            <w:r/>
          </w:p>
          <w:p>
            <w:pPr>
              <w:pStyle w:val="1482"/>
              <w:ind w:left="564"/>
              <w:spacing w:before="68" w:line="237" w:lineRule="auto"/>
              <w:rPr>
                <w:rFonts w:ascii="Times New Roman" w:hAnsi="Times New Roman" w:eastAsia="Times New Roman" w:cs="Times New Roman"/>
              </w:rPr>
            </w:pPr>
            <w:r>
              <w:rPr>
                <w:rFonts w:ascii="Times New Roman" w:hAnsi="Times New Roman" w:eastAsia="Times New Roman" w:cs="Times New Roman"/>
                <w:b/>
                <w:bCs/>
              </w:rPr>
              <w:t xml:space="preserve">X</w:t>
            </w:r>
            <w:r>
              <w:rPr>
                <w:b/>
                <w:bCs/>
              </w:rPr>
              <w:t xml:space="preserve">＜</w:t>
            </w:r>
            <w:r>
              <w:rPr>
                <w:rFonts w:ascii="Times New Roman" w:hAnsi="Times New Roman" w:eastAsia="Times New Roman" w:cs="Times New Roman"/>
                <w:b/>
                <w:bCs/>
              </w:rPr>
              <w:t xml:space="preserve">100</w:t>
            </w:r>
            <w:r/>
          </w:p>
        </w:tc>
      </w:tr>
    </w:tbl>
    <w:p>
      <w:pPr>
        <w:pStyle w:val="1478"/>
      </w:pPr>
      <w:r/>
      <w:r/>
    </w:p>
    <w:p>
      <w:pPr>
        <w:sectPr>
          <w:footerReference w:type="default" r:id="rId53"/>
          <w:footnotePr/>
          <w:endnotePr/>
          <w:type w:val="nextPage"/>
          <w:pgSz w:w="11907" w:h="16839" w:orient="portrait"/>
          <w:pgMar w:top="1106" w:right="1264" w:bottom="1149" w:left="1642" w:header="1092" w:footer="986" w:gutter="0"/>
          <w:cols w:num="1" w:sep="0" w:space="720" w:equalWidth="1"/>
          <w:docGrid w:linePitch="360"/>
        </w:sectPr>
      </w:pPr>
      <w:r/>
      <w:r/>
    </w:p>
    <w:p>
      <w:pPr>
        <w:spacing w:before="92"/>
      </w:pPr>
      <w:r/>
      <w:r/>
    </w:p>
    <w:tbl>
      <w:tblPr>
        <w:tblStyle w:val="1481"/>
        <w:tblW w:w="8989" w:type="dxa"/>
        <w:tblInd w:w="5" w:type="dxa"/>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Layout w:type="fixed"/>
        <w:tblCellMar>
          <w:left w:w="0" w:type="dxa"/>
          <w:top w:w="0" w:type="dxa"/>
          <w:right w:w="0" w:type="dxa"/>
          <w:bottom w:w="0" w:type="dxa"/>
        </w:tblCellMar>
        <w:tblLook w:val="04A0" w:firstRow="1" w:lastRow="0" w:firstColumn="1" w:lastColumn="0" w:noHBand="0" w:noVBand="1"/>
      </w:tblPr>
      <w:tblGrid>
        <w:gridCol w:w="1431"/>
        <w:gridCol w:w="1736"/>
        <w:gridCol w:w="506"/>
        <w:gridCol w:w="2086"/>
        <w:gridCol w:w="1707"/>
        <w:gridCol w:w="1523"/>
      </w:tblGrid>
      <w:tr>
        <w:trPr>
          <w:trHeight w:val="643"/>
        </w:trPr>
        <w:tc>
          <w:tcPr>
            <w:tcBorders>
              <w:bottom w:val="none" w:color="000000" w:sz="4" w:space="0"/>
            </w:tcBorders>
            <w:tcW w:w="1431" w:type="dxa"/>
            <w:vAlign w:val="top"/>
            <w:vMerge w:val="restart"/>
            <w:textDirection w:val="lrTb"/>
            <w:noWrap w:val="false"/>
          </w:tcPr>
          <w:p>
            <w:pPr>
              <w:rPr>
                <w:rFonts w:ascii="Arial"/>
                <w:sz w:val="21"/>
              </w:rPr>
            </w:pPr>
            <w:r>
              <w:rPr>
                <w:rFonts w:ascii="Arial"/>
                <w:sz w:val="21"/>
              </w:rPr>
            </w:r>
            <w:r/>
          </w:p>
        </w:tc>
        <w:tc>
          <w:tcPr>
            <w:tcW w:w="1736" w:type="dxa"/>
            <w:vAlign w:val="top"/>
            <w:textDirection w:val="lrTb"/>
            <w:noWrap w:val="false"/>
          </w:tcPr>
          <w:p>
            <w:pPr>
              <w:rPr>
                <w:rFonts w:ascii="Arial"/>
                <w:sz w:val="21"/>
              </w:rPr>
            </w:pPr>
            <w:r>
              <w:rPr>
                <w:rFonts w:ascii="Arial"/>
                <w:sz w:val="21"/>
              </w:rPr>
            </w:r>
            <w:r/>
          </w:p>
        </w:tc>
        <w:tc>
          <w:tcPr>
            <w:tcW w:w="506" w:type="dxa"/>
            <w:vAlign w:val="top"/>
            <w:textDirection w:val="lrTb"/>
            <w:noWrap w:val="false"/>
          </w:tcPr>
          <w:p>
            <w:pPr>
              <w:pStyle w:val="1482"/>
              <w:ind w:left="147"/>
              <w:spacing w:before="149" w:line="221" w:lineRule="auto"/>
            </w:pPr>
            <w:r>
              <w:rPr>
                <w:b/>
                <w:bCs/>
                <w:spacing w:val="-3"/>
              </w:rPr>
              <w:t xml:space="preserve">元</w:t>
            </w:r>
            <w:r/>
          </w:p>
        </w:tc>
        <w:tc>
          <w:tcPr>
            <w:tcW w:w="2086" w:type="dxa"/>
            <w:vAlign w:val="top"/>
            <w:textDirection w:val="lrTb"/>
            <w:noWrap w:val="false"/>
          </w:tcPr>
          <w:p>
            <w:pPr>
              <w:rPr>
                <w:rFonts w:ascii="Arial"/>
                <w:sz w:val="21"/>
              </w:rPr>
            </w:pPr>
            <w:r>
              <w:rPr>
                <w:rFonts w:ascii="Arial"/>
                <w:sz w:val="21"/>
              </w:rPr>
            </w:r>
            <w:r/>
          </w:p>
        </w:tc>
        <w:tc>
          <w:tcPr>
            <w:tcW w:w="1707" w:type="dxa"/>
            <w:vAlign w:val="top"/>
            <w:textDirection w:val="lrTb"/>
            <w:noWrap w:val="false"/>
          </w:tcPr>
          <w:p>
            <w:pPr>
              <w:rPr>
                <w:rFonts w:ascii="Arial"/>
                <w:sz w:val="21"/>
              </w:rPr>
            </w:pPr>
            <w:r>
              <w:rPr>
                <w:rFonts w:ascii="Arial"/>
                <w:sz w:val="21"/>
              </w:rPr>
            </w:r>
            <w:r/>
          </w:p>
        </w:tc>
        <w:tc>
          <w:tcPr>
            <w:tcW w:w="1523" w:type="dxa"/>
            <w:vAlign w:val="top"/>
            <w:textDirection w:val="lrTb"/>
            <w:noWrap w:val="false"/>
          </w:tcPr>
          <w:p>
            <w:pPr>
              <w:rPr>
                <w:rFonts w:ascii="Arial"/>
                <w:sz w:val="21"/>
              </w:rPr>
            </w:pPr>
            <w:r>
              <w:rPr>
                <w:rFonts w:ascii="Arial"/>
                <w:sz w:val="21"/>
              </w:rPr>
            </w:r>
            <w:r/>
          </w:p>
        </w:tc>
      </w:tr>
      <w:tr>
        <w:trPr>
          <w:trHeight w:val="1589"/>
        </w:trPr>
        <w:tc>
          <w:tcPr>
            <w:tcBorders>
              <w:top w:val="none" w:color="000000" w:sz="4" w:space="0"/>
            </w:tcBorders>
            <w:tcW w:w="1431" w:type="dxa"/>
            <w:vAlign w:val="top"/>
            <w:vMerge w:val="continue"/>
            <w:textDirection w:val="lrTb"/>
            <w:noWrap w:val="false"/>
          </w:tcPr>
          <w:p>
            <w:pPr>
              <w:rPr>
                <w:rFonts w:ascii="Arial"/>
                <w:sz w:val="21"/>
              </w:rPr>
            </w:pPr>
            <w:r>
              <w:rPr>
                <w:rFonts w:ascii="Arial"/>
                <w:sz w:val="21"/>
              </w:rPr>
            </w:r>
            <w:r/>
          </w:p>
        </w:tc>
        <w:tc>
          <w:tcPr>
            <w:tcW w:w="1736" w:type="dxa"/>
            <w:vAlign w:val="top"/>
            <w:textDirection w:val="lrTb"/>
            <w:noWrap w:val="false"/>
          </w:tcPr>
          <w:p>
            <w:pPr>
              <w:spacing w:line="321" w:lineRule="auto"/>
              <w:rPr>
                <w:rFonts w:ascii="Arial"/>
                <w:sz w:val="21"/>
              </w:rPr>
            </w:pPr>
            <w:r>
              <w:rPr>
                <w:rFonts w:ascii="Arial"/>
                <w:sz w:val="21"/>
              </w:rPr>
            </w:r>
            <w:r/>
          </w:p>
          <w:p>
            <w:pPr>
              <w:pStyle w:val="1482"/>
              <w:ind w:left="147" w:right="107" w:firstLine="425"/>
              <w:spacing w:before="69" w:line="404" w:lineRule="auto"/>
            </w:pPr>
            <w:r>
              <w:rPr>
                <w:b/>
                <w:bCs/>
                <w:spacing w:val="-13"/>
              </w:rPr>
              <w:t xml:space="preserve">资</w:t>
            </w:r>
            <w:r>
              <w:rPr>
                <w:spacing w:val="-23"/>
              </w:rPr>
              <w:t xml:space="preserve"> </w:t>
            </w:r>
            <w:r>
              <w:rPr>
                <w:b/>
                <w:bCs/>
                <w:spacing w:val="-13"/>
              </w:rPr>
              <w:t xml:space="preserve">产</w:t>
            </w:r>
            <w:r>
              <w:rPr>
                <w:spacing w:val="-20"/>
              </w:rPr>
              <w:t xml:space="preserve"> </w:t>
            </w:r>
            <w:r>
              <w:rPr>
                <w:b/>
                <w:bCs/>
                <w:spacing w:val="-13"/>
              </w:rPr>
              <w:t xml:space="preserve">总</w:t>
            </w:r>
            <w:r>
              <w:rPr>
                <w:spacing w:val="-25"/>
              </w:rPr>
              <w:t xml:space="preserve"> </w:t>
            </w:r>
            <w:r>
              <w:rPr>
                <w:b/>
                <w:bCs/>
                <w:spacing w:val="-13"/>
              </w:rPr>
              <w:t xml:space="preserve">额</w:t>
            </w:r>
            <w:r>
              <w:t xml:space="preserve"> </w:t>
            </w:r>
            <w:r>
              <w:rPr>
                <w:b/>
                <w:bCs/>
                <w:spacing w:val="-5"/>
              </w:rPr>
              <w:t xml:space="preserve">（</w:t>
            </w:r>
            <w:r>
              <w:rPr>
                <w:rFonts w:ascii="Times New Roman" w:hAnsi="Times New Roman" w:eastAsia="Times New Roman" w:cs="Times New Roman"/>
                <w:b/>
                <w:bCs/>
                <w:spacing w:val="-5"/>
              </w:rPr>
              <w:t xml:space="preserve">Z</w:t>
            </w:r>
            <w:r>
              <w:rPr>
                <w:b/>
                <w:bCs/>
                <w:spacing w:val="-5"/>
              </w:rPr>
              <w:t xml:space="preserve">）</w:t>
            </w:r>
            <w:r/>
          </w:p>
        </w:tc>
        <w:tc>
          <w:tcPr>
            <w:tcW w:w="506" w:type="dxa"/>
            <w:vAlign w:val="top"/>
            <w:textDirection w:val="tbRlV"/>
            <w:noWrap w:val="false"/>
          </w:tcPr>
          <w:p>
            <w:pPr>
              <w:pStyle w:val="1482"/>
              <w:ind w:left="627"/>
              <w:spacing w:before="146" w:line="208" w:lineRule="auto"/>
            </w:pPr>
            <w:r>
              <w:rPr>
                <w:b/>
                <w:bCs/>
                <w:spacing w:val="-2"/>
              </w:rPr>
              <w:t xml:space="preserve">万</w:t>
            </w:r>
            <w:r>
              <w:rPr>
                <w:spacing w:val="23"/>
              </w:rPr>
              <w:t xml:space="preserve">  </w:t>
            </w:r>
            <w:r>
              <w:rPr>
                <w:b/>
                <w:bCs/>
                <w:spacing w:val="-2"/>
              </w:rPr>
              <w:t xml:space="preserve">元</w:t>
            </w:r>
            <w:r/>
          </w:p>
        </w:tc>
        <w:tc>
          <w:tcPr>
            <w:tcW w:w="2086" w:type="dxa"/>
            <w:vAlign w:val="top"/>
            <w:textDirection w:val="lrTb"/>
            <w:noWrap w:val="false"/>
          </w:tcPr>
          <w:p>
            <w:pPr>
              <w:spacing w:line="321" w:lineRule="auto"/>
              <w:rPr>
                <w:rFonts w:ascii="Arial"/>
                <w:sz w:val="21"/>
              </w:rPr>
            </w:pPr>
            <w:r>
              <w:rPr>
                <w:rFonts w:ascii="Arial"/>
                <w:sz w:val="21"/>
              </w:rPr>
            </w:r>
            <w:r/>
          </w:p>
          <w:p>
            <w:pPr>
              <w:pStyle w:val="1482"/>
              <w:ind w:left="149" w:right="131" w:firstLine="416"/>
              <w:spacing w:before="68" w:line="402" w:lineRule="auto"/>
              <w:rPr>
                <w:rFonts w:ascii="Times New Roman" w:hAnsi="Times New Roman" w:eastAsia="Times New Roman" w:cs="Times New Roman"/>
              </w:rPr>
            </w:pPr>
            <w:r>
              <w:rPr>
                <w:rFonts w:ascii="Times New Roman" w:hAnsi="Times New Roman" w:eastAsia="Times New Roman" w:cs="Times New Roman"/>
                <w:b/>
                <w:bCs/>
                <w:spacing w:val="2"/>
              </w:rPr>
              <w:t xml:space="preserve">5000   </w:t>
            </w:r>
            <w:r>
              <w:rPr>
                <w:b/>
                <w:bCs/>
                <w:spacing w:val="2"/>
              </w:rPr>
              <w:t xml:space="preserve">≤</w:t>
            </w:r>
            <w:r>
              <w:rPr>
                <w:spacing w:val="51"/>
              </w:rPr>
              <w:t xml:space="preserve"> </w:t>
            </w:r>
            <w:r>
              <w:rPr>
                <w:rFonts w:ascii="Times New Roman" w:hAnsi="Times New Roman" w:eastAsia="Times New Roman" w:cs="Times New Roman"/>
                <w:b/>
                <w:bCs/>
                <w:spacing w:val="2"/>
              </w:rPr>
              <w:t xml:space="preserve">Z   </w:t>
            </w:r>
            <w:r>
              <w:rPr>
                <w:b/>
                <w:bCs/>
                <w:spacing w:val="2"/>
              </w:rPr>
              <w:t xml:space="preserve">&lt;</w:t>
            </w:r>
            <w:r>
              <w:t xml:space="preserve"> </w:t>
            </w:r>
            <w:r>
              <w:rPr>
                <w:rFonts w:ascii="Times New Roman" w:hAnsi="Times New Roman" w:eastAsia="Times New Roman" w:cs="Times New Roman"/>
                <w:b/>
                <w:bCs/>
                <w:spacing w:val="-2"/>
              </w:rPr>
              <w:t xml:space="preserve">10000</w:t>
            </w:r>
            <w:r/>
          </w:p>
        </w:tc>
        <w:tc>
          <w:tcPr>
            <w:tcW w:w="1707" w:type="dxa"/>
            <w:vAlign w:val="top"/>
            <w:textDirection w:val="lrTb"/>
            <w:noWrap w:val="false"/>
          </w:tcPr>
          <w:p>
            <w:pPr>
              <w:spacing w:line="321" w:lineRule="auto"/>
              <w:rPr>
                <w:rFonts w:ascii="Arial"/>
                <w:sz w:val="21"/>
              </w:rPr>
            </w:pPr>
            <w:r>
              <w:rPr>
                <w:rFonts w:ascii="Arial"/>
                <w:sz w:val="21"/>
              </w:rPr>
            </w:r>
            <w:r/>
          </w:p>
          <w:p>
            <w:pPr>
              <w:pStyle w:val="1482"/>
              <w:ind w:left="661" w:right="148" w:hanging="76"/>
              <w:spacing w:before="68" w:line="402" w:lineRule="auto"/>
              <w:rPr>
                <w:rFonts w:ascii="Times New Roman" w:hAnsi="Times New Roman" w:eastAsia="Times New Roman" w:cs="Times New Roman"/>
              </w:rPr>
            </w:pPr>
            <w:r>
              <w:rPr>
                <w:rFonts w:ascii="Times New Roman" w:hAnsi="Times New Roman" w:eastAsia="Times New Roman" w:cs="Times New Roman"/>
                <w:b/>
                <w:bCs/>
                <w:spacing w:val="10"/>
              </w:rPr>
              <w:t xml:space="preserve">2000</w:t>
            </w:r>
            <w:r>
              <w:rPr>
                <w:b/>
                <w:bCs/>
                <w:spacing w:val="10"/>
              </w:rPr>
              <w:t xml:space="preserve">≤</w:t>
            </w:r>
            <w:r>
              <w:rPr>
                <w:rFonts w:ascii="Times New Roman" w:hAnsi="Times New Roman" w:eastAsia="Times New Roman" w:cs="Times New Roman"/>
                <w:b/>
                <w:bCs/>
                <w:spacing w:val="10"/>
              </w:rPr>
              <w:t xml:space="preserve">Y</w:t>
            </w:r>
            <w:r>
              <w:rPr>
                <w:b/>
                <w:bCs/>
                <w:spacing w:val="10"/>
              </w:rPr>
              <w:t xml:space="preserve">&lt;</w:t>
            </w:r>
            <w:r>
              <w:t xml:space="preserve"> </w:t>
            </w:r>
            <w:r>
              <w:rPr>
                <w:rFonts w:ascii="Times New Roman" w:hAnsi="Times New Roman" w:eastAsia="Times New Roman" w:cs="Times New Roman"/>
                <w:b/>
                <w:bCs/>
                <w:spacing w:val="-1"/>
              </w:rPr>
              <w:t xml:space="preserve">5000</w:t>
            </w:r>
            <w:r/>
          </w:p>
        </w:tc>
        <w:tc>
          <w:tcPr>
            <w:tcW w:w="1523" w:type="dxa"/>
            <w:vAlign w:val="top"/>
            <w:textDirection w:val="lrTb"/>
            <w:noWrap w:val="false"/>
          </w:tcPr>
          <w:p>
            <w:pPr>
              <w:spacing w:line="277" w:lineRule="auto"/>
              <w:rPr>
                <w:rFonts w:ascii="Arial"/>
                <w:sz w:val="21"/>
              </w:rPr>
            </w:pPr>
            <w:r>
              <w:rPr>
                <w:rFonts w:ascii="Arial"/>
                <w:sz w:val="21"/>
              </w:rPr>
            </w:r>
            <w:r/>
          </w:p>
          <w:p>
            <w:pPr>
              <w:spacing w:line="278" w:lineRule="auto"/>
              <w:rPr>
                <w:rFonts w:ascii="Arial"/>
                <w:sz w:val="21"/>
              </w:rPr>
            </w:pPr>
            <w:r>
              <w:rPr>
                <w:rFonts w:ascii="Arial"/>
                <w:sz w:val="21"/>
              </w:rPr>
            </w:r>
            <w:r/>
          </w:p>
          <w:p>
            <w:pPr>
              <w:pStyle w:val="1482"/>
              <w:ind w:left="565"/>
              <w:spacing w:before="68" w:line="237" w:lineRule="auto"/>
              <w:rPr>
                <w:rFonts w:ascii="Times New Roman" w:hAnsi="Times New Roman" w:eastAsia="Times New Roman" w:cs="Times New Roman"/>
              </w:rPr>
            </w:pPr>
            <w:r>
              <w:rPr>
                <w:rFonts w:ascii="Times New Roman" w:hAnsi="Times New Roman" w:eastAsia="Times New Roman" w:cs="Times New Roman"/>
                <w:b/>
                <w:bCs/>
              </w:rPr>
              <w:t xml:space="preserve">Y</w:t>
            </w:r>
            <w:r>
              <w:rPr>
                <w:b/>
                <w:bCs/>
              </w:rPr>
              <w:t xml:space="preserve">＜</w:t>
            </w:r>
            <w:r>
              <w:rPr>
                <w:rFonts w:ascii="Times New Roman" w:hAnsi="Times New Roman" w:eastAsia="Times New Roman" w:cs="Times New Roman"/>
                <w:b/>
                <w:bCs/>
              </w:rPr>
              <w:t xml:space="preserve">2000</w:t>
            </w:r>
            <w:r/>
          </w:p>
        </w:tc>
      </w:tr>
      <w:tr>
        <w:trPr>
          <w:trHeight w:val="1119"/>
        </w:trPr>
        <w:tc>
          <w:tcPr>
            <w:tcBorders>
              <w:bottom w:val="none" w:color="000000" w:sz="4" w:space="0"/>
            </w:tcBorders>
            <w:tcW w:w="1431" w:type="dxa"/>
            <w:vAlign w:val="top"/>
            <w:vMerge w:val="restart"/>
            <w:textDirection w:val="lrTb"/>
            <w:noWrap w:val="false"/>
          </w:tcPr>
          <w:p>
            <w:pPr>
              <w:spacing w:line="279" w:lineRule="auto"/>
              <w:rPr>
                <w:rFonts w:ascii="Arial"/>
                <w:sz w:val="21"/>
              </w:rPr>
            </w:pPr>
            <w:r>
              <w:rPr>
                <w:rFonts w:ascii="Arial"/>
                <w:sz w:val="21"/>
              </w:rPr>
            </w:r>
            <w:r/>
          </w:p>
          <w:p>
            <w:pPr>
              <w:spacing w:line="280" w:lineRule="auto"/>
              <w:rPr>
                <w:rFonts w:ascii="Arial"/>
                <w:sz w:val="21"/>
              </w:rPr>
            </w:pPr>
            <w:r>
              <w:rPr>
                <w:rFonts w:ascii="Arial"/>
                <w:sz w:val="21"/>
              </w:rPr>
            </w:r>
            <w:r/>
          </w:p>
          <w:p>
            <w:pPr>
              <w:spacing w:line="280" w:lineRule="auto"/>
              <w:rPr>
                <w:rFonts w:ascii="Arial"/>
                <w:sz w:val="21"/>
              </w:rPr>
            </w:pPr>
            <w:r>
              <w:rPr>
                <w:rFonts w:ascii="Arial"/>
                <w:sz w:val="21"/>
              </w:rPr>
            </w:r>
            <w:r/>
          </w:p>
          <w:p>
            <w:pPr>
              <w:spacing w:line="280" w:lineRule="auto"/>
              <w:rPr>
                <w:rFonts w:ascii="Arial"/>
                <w:sz w:val="21"/>
              </w:rPr>
            </w:pPr>
            <w:r>
              <w:rPr>
                <w:rFonts w:ascii="Arial"/>
                <w:sz w:val="21"/>
              </w:rPr>
            </w:r>
            <w:r/>
          </w:p>
          <w:p>
            <w:pPr>
              <w:spacing w:line="280" w:lineRule="auto"/>
              <w:rPr>
                <w:rFonts w:ascii="Arial"/>
                <w:sz w:val="21"/>
              </w:rPr>
            </w:pPr>
            <w:r>
              <w:rPr>
                <w:rFonts w:ascii="Arial"/>
                <w:sz w:val="21"/>
              </w:rPr>
            </w:r>
            <w:r/>
          </w:p>
          <w:p>
            <w:pPr>
              <w:spacing w:line="280" w:lineRule="auto"/>
              <w:rPr>
                <w:rFonts w:ascii="Arial"/>
                <w:sz w:val="21"/>
              </w:rPr>
            </w:pPr>
            <w:r>
              <w:rPr>
                <w:rFonts w:ascii="Arial"/>
                <w:sz w:val="21"/>
              </w:rPr>
            </w:r>
            <w:r/>
          </w:p>
          <w:p>
            <w:pPr>
              <w:pStyle w:val="1482"/>
              <w:ind w:left="633" w:right="163" w:hanging="2"/>
              <w:spacing w:before="68" w:line="403" w:lineRule="auto"/>
            </w:pPr>
            <w:r>
              <w:rPr>
                <w:b/>
                <w:bCs/>
                <w:spacing w:val="-4"/>
              </w:rPr>
              <w:t xml:space="preserve">物业管</w:t>
            </w:r>
            <w:r>
              <w:t xml:space="preserve"> </w:t>
            </w:r>
            <w:r>
              <w:rPr>
                <w:b/>
                <w:bCs/>
                <w:spacing w:val="-3"/>
              </w:rPr>
              <w:t xml:space="preserve">理</w:t>
            </w:r>
            <w:r/>
          </w:p>
        </w:tc>
        <w:tc>
          <w:tcPr>
            <w:tcW w:w="1736" w:type="dxa"/>
            <w:vAlign w:val="top"/>
            <w:textDirection w:val="lrTb"/>
            <w:noWrap w:val="false"/>
          </w:tcPr>
          <w:p>
            <w:pPr>
              <w:pStyle w:val="1482"/>
              <w:ind w:left="147" w:right="107" w:firstLine="419"/>
              <w:spacing w:before="158" w:line="404" w:lineRule="auto"/>
            </w:pPr>
            <w:r>
              <w:rPr>
                <w:b/>
                <w:bCs/>
                <w:spacing w:val="-13"/>
              </w:rPr>
              <w:t xml:space="preserve">从</w:t>
            </w:r>
            <w:r>
              <w:rPr>
                <w:spacing w:val="-24"/>
              </w:rPr>
              <w:t xml:space="preserve"> </w:t>
            </w:r>
            <w:r>
              <w:rPr>
                <w:b/>
                <w:bCs/>
                <w:spacing w:val="-13"/>
              </w:rPr>
              <w:t xml:space="preserve">业</w:t>
            </w:r>
            <w:r>
              <w:rPr>
                <w:spacing w:val="-21"/>
              </w:rPr>
              <w:t xml:space="preserve"> </w:t>
            </w:r>
            <w:r>
              <w:rPr>
                <w:b/>
                <w:bCs/>
                <w:spacing w:val="-13"/>
              </w:rPr>
              <w:t xml:space="preserve">人</w:t>
            </w:r>
            <w:r>
              <w:rPr>
                <w:spacing w:val="-17"/>
              </w:rPr>
              <w:t xml:space="preserve"> </w:t>
            </w:r>
            <w:r>
              <w:rPr>
                <w:b/>
                <w:bCs/>
                <w:spacing w:val="-13"/>
              </w:rPr>
              <w:t xml:space="preserve">员</w:t>
            </w:r>
            <w:r>
              <w:t xml:space="preserve"> </w:t>
            </w:r>
            <w:r>
              <w:rPr>
                <w:b/>
                <w:bCs/>
                <w:spacing w:val="-5"/>
              </w:rPr>
              <w:t xml:space="preserve">（</w:t>
            </w:r>
            <w:r>
              <w:rPr>
                <w:rFonts w:ascii="Times New Roman" w:hAnsi="Times New Roman" w:eastAsia="Times New Roman" w:cs="Times New Roman"/>
                <w:b/>
                <w:bCs/>
                <w:spacing w:val="-5"/>
              </w:rPr>
              <w:t xml:space="preserve">X</w:t>
            </w:r>
            <w:r>
              <w:rPr>
                <w:b/>
                <w:bCs/>
                <w:spacing w:val="-5"/>
              </w:rPr>
              <w:t xml:space="preserve">）</w:t>
            </w:r>
            <w:r/>
          </w:p>
        </w:tc>
        <w:tc>
          <w:tcPr>
            <w:tcW w:w="506" w:type="dxa"/>
            <w:vAlign w:val="top"/>
            <w:textDirection w:val="lrTb"/>
            <w:noWrap w:val="false"/>
          </w:tcPr>
          <w:p>
            <w:pPr>
              <w:rPr>
                <w:rFonts w:ascii="Arial"/>
                <w:sz w:val="21"/>
              </w:rPr>
            </w:pPr>
            <w:r>
              <w:rPr>
                <w:rFonts w:ascii="Arial"/>
                <w:sz w:val="21"/>
              </w:rPr>
            </w:r>
            <w:r/>
          </w:p>
        </w:tc>
        <w:tc>
          <w:tcPr>
            <w:tcW w:w="2086" w:type="dxa"/>
            <w:vAlign w:val="top"/>
            <w:textDirection w:val="lrTb"/>
            <w:noWrap w:val="false"/>
          </w:tcPr>
          <w:p>
            <w:pPr>
              <w:spacing w:line="320" w:lineRule="auto"/>
              <w:rPr>
                <w:rFonts w:ascii="Arial"/>
                <w:sz w:val="21"/>
              </w:rPr>
            </w:pPr>
            <w:r>
              <w:rPr>
                <w:rFonts w:ascii="Arial"/>
                <w:sz w:val="21"/>
              </w:rPr>
            </w:r>
            <w:r/>
          </w:p>
          <w:p>
            <w:pPr>
              <w:pStyle w:val="1482"/>
              <w:ind w:left="562"/>
              <w:spacing w:before="69" w:line="237" w:lineRule="auto"/>
              <w:rPr>
                <w:rFonts w:ascii="Times New Roman" w:hAnsi="Times New Roman" w:eastAsia="Times New Roman" w:cs="Times New Roman"/>
              </w:rPr>
            </w:pPr>
            <w:r>
              <w:rPr>
                <w:rFonts w:ascii="Times New Roman" w:hAnsi="Times New Roman" w:eastAsia="Times New Roman" w:cs="Times New Roman"/>
                <w:b/>
                <w:bCs/>
                <w:spacing w:val="-1"/>
              </w:rPr>
              <w:t xml:space="preserve">300</w:t>
            </w:r>
            <w:r>
              <w:rPr>
                <w:b/>
                <w:bCs/>
                <w:spacing w:val="-1"/>
              </w:rPr>
              <w:t xml:space="preserve">≤</w:t>
            </w:r>
            <w:r>
              <w:rPr>
                <w:rFonts w:ascii="Times New Roman" w:hAnsi="Times New Roman" w:eastAsia="Times New Roman" w:cs="Times New Roman"/>
                <w:b/>
                <w:bCs/>
                <w:spacing w:val="-1"/>
              </w:rPr>
              <w:t xml:space="preserve">X</w:t>
            </w:r>
            <w:r>
              <w:rPr>
                <w:b/>
                <w:bCs/>
                <w:spacing w:val="-1"/>
              </w:rPr>
              <w:t xml:space="preserve">＜</w:t>
            </w:r>
            <w:r>
              <w:rPr>
                <w:rFonts w:ascii="Times New Roman" w:hAnsi="Times New Roman" w:eastAsia="Times New Roman" w:cs="Times New Roman"/>
                <w:b/>
                <w:bCs/>
                <w:spacing w:val="-1"/>
              </w:rPr>
              <w:t xml:space="preserve">1000</w:t>
            </w:r>
            <w:r/>
          </w:p>
        </w:tc>
        <w:tc>
          <w:tcPr>
            <w:tcW w:w="1707" w:type="dxa"/>
            <w:vAlign w:val="top"/>
            <w:textDirection w:val="lrTb"/>
            <w:noWrap w:val="false"/>
          </w:tcPr>
          <w:p>
            <w:pPr>
              <w:pStyle w:val="1482"/>
              <w:ind w:left="710" w:right="201" w:hanging="63"/>
              <w:spacing w:before="158" w:line="402" w:lineRule="auto"/>
              <w:rPr>
                <w:rFonts w:ascii="Times New Roman" w:hAnsi="Times New Roman" w:eastAsia="Times New Roman" w:cs="Times New Roman"/>
              </w:rPr>
            </w:pPr>
            <w:r>
              <w:rPr>
                <w:rFonts w:ascii="Times New Roman" w:hAnsi="Times New Roman" w:eastAsia="Times New Roman" w:cs="Times New Roman"/>
                <w:b/>
                <w:bCs/>
                <w:spacing w:val="10"/>
              </w:rPr>
              <w:t xml:space="preserve">100</w:t>
            </w:r>
            <w:r>
              <w:rPr>
                <w:b/>
                <w:bCs/>
                <w:spacing w:val="10"/>
              </w:rPr>
              <w:t xml:space="preserve">≤</w:t>
            </w:r>
            <w:r>
              <w:rPr>
                <w:rFonts w:ascii="Times New Roman" w:hAnsi="Times New Roman" w:eastAsia="Times New Roman" w:cs="Times New Roman"/>
                <w:b/>
                <w:bCs/>
                <w:spacing w:val="10"/>
              </w:rPr>
              <w:t xml:space="preserve">X</w:t>
            </w:r>
            <w:r>
              <w:rPr>
                <w:b/>
                <w:bCs/>
                <w:spacing w:val="10"/>
              </w:rPr>
              <w:t xml:space="preserve">&lt;</w:t>
            </w:r>
            <w:r>
              <w:rPr>
                <w:spacing w:val="1"/>
              </w:rPr>
              <w:t xml:space="preserve"> </w:t>
            </w:r>
            <w:r>
              <w:rPr>
                <w:rFonts w:ascii="Times New Roman" w:hAnsi="Times New Roman" w:eastAsia="Times New Roman" w:cs="Times New Roman"/>
                <w:b/>
                <w:bCs/>
                <w:spacing w:val="-1"/>
              </w:rPr>
              <w:t xml:space="preserve">300</w:t>
            </w:r>
            <w:r/>
          </w:p>
        </w:tc>
        <w:tc>
          <w:tcPr>
            <w:tcW w:w="1523" w:type="dxa"/>
            <w:vAlign w:val="top"/>
            <w:textDirection w:val="lrTb"/>
            <w:noWrap w:val="false"/>
          </w:tcPr>
          <w:p>
            <w:pPr>
              <w:spacing w:line="321" w:lineRule="auto"/>
              <w:rPr>
                <w:rFonts w:ascii="Arial"/>
                <w:sz w:val="21"/>
              </w:rPr>
            </w:pPr>
            <w:r>
              <w:rPr>
                <w:rFonts w:ascii="Arial"/>
                <w:sz w:val="21"/>
              </w:rPr>
            </w:r>
            <w:r/>
          </w:p>
          <w:p>
            <w:pPr>
              <w:pStyle w:val="1482"/>
              <w:ind w:left="564"/>
              <w:spacing w:before="68" w:line="237" w:lineRule="auto"/>
              <w:rPr>
                <w:rFonts w:ascii="Times New Roman" w:hAnsi="Times New Roman" w:eastAsia="Times New Roman" w:cs="Times New Roman"/>
              </w:rPr>
            </w:pPr>
            <w:r>
              <w:rPr>
                <w:rFonts w:ascii="Times New Roman" w:hAnsi="Times New Roman" w:eastAsia="Times New Roman" w:cs="Times New Roman"/>
                <w:b/>
                <w:bCs/>
              </w:rPr>
              <w:t xml:space="preserve">X</w:t>
            </w:r>
            <w:r>
              <w:rPr>
                <w:b/>
                <w:bCs/>
              </w:rPr>
              <w:t xml:space="preserve">＜</w:t>
            </w:r>
            <w:r>
              <w:rPr>
                <w:rFonts w:ascii="Times New Roman" w:hAnsi="Times New Roman" w:eastAsia="Times New Roman" w:cs="Times New Roman"/>
                <w:b/>
                <w:bCs/>
              </w:rPr>
              <w:t xml:space="preserve">100</w:t>
            </w:r>
            <w:r/>
          </w:p>
        </w:tc>
      </w:tr>
      <w:tr>
        <w:trPr>
          <w:trHeight w:val="1587"/>
        </w:trPr>
        <w:tc>
          <w:tcPr>
            <w:tcBorders>
              <w:top w:val="none" w:color="000000" w:sz="4" w:space="0"/>
            </w:tcBorders>
            <w:tcW w:w="1431" w:type="dxa"/>
            <w:vAlign w:val="top"/>
            <w:vMerge w:val="continue"/>
            <w:textDirection w:val="lrTb"/>
            <w:noWrap w:val="false"/>
          </w:tcPr>
          <w:p>
            <w:pPr>
              <w:rPr>
                <w:rFonts w:ascii="Arial"/>
                <w:sz w:val="21"/>
              </w:rPr>
            </w:pPr>
            <w:r>
              <w:rPr>
                <w:rFonts w:ascii="Arial"/>
                <w:sz w:val="21"/>
              </w:rPr>
            </w:r>
            <w:r/>
          </w:p>
        </w:tc>
        <w:tc>
          <w:tcPr>
            <w:tcW w:w="1736" w:type="dxa"/>
            <w:vAlign w:val="top"/>
            <w:textDirection w:val="lrTb"/>
            <w:noWrap w:val="false"/>
          </w:tcPr>
          <w:p>
            <w:pPr>
              <w:spacing w:line="325" w:lineRule="auto"/>
              <w:rPr>
                <w:rFonts w:ascii="Arial"/>
                <w:sz w:val="21"/>
              </w:rPr>
            </w:pPr>
            <w:r>
              <w:rPr>
                <w:rFonts w:ascii="Arial"/>
                <w:sz w:val="21"/>
              </w:rPr>
            </w:r>
            <w:r/>
          </w:p>
          <w:p>
            <w:pPr>
              <w:pStyle w:val="1482"/>
              <w:ind w:left="147" w:right="107" w:firstLine="423"/>
              <w:spacing w:before="69" w:line="404" w:lineRule="auto"/>
            </w:pPr>
            <w:r>
              <w:rPr>
                <w:b/>
                <w:bCs/>
                <w:spacing w:val="-13"/>
              </w:rPr>
              <w:t xml:space="preserve">营</w:t>
            </w:r>
            <w:r>
              <w:rPr>
                <w:spacing w:val="-25"/>
              </w:rPr>
              <w:t xml:space="preserve"> </w:t>
            </w:r>
            <w:r>
              <w:rPr>
                <w:b/>
                <w:bCs/>
                <w:spacing w:val="-13"/>
              </w:rPr>
              <w:t xml:space="preserve">业</w:t>
            </w:r>
            <w:r>
              <w:rPr>
                <w:spacing w:val="-15"/>
              </w:rPr>
              <w:t xml:space="preserve"> </w:t>
            </w:r>
            <w:r>
              <w:rPr>
                <w:b/>
                <w:bCs/>
                <w:spacing w:val="-13"/>
              </w:rPr>
              <w:t xml:space="preserve">收</w:t>
            </w:r>
            <w:r>
              <w:rPr>
                <w:spacing w:val="-26"/>
              </w:rPr>
              <w:t xml:space="preserve"> </w:t>
            </w:r>
            <w:r>
              <w:rPr>
                <w:b/>
                <w:bCs/>
                <w:spacing w:val="-13"/>
              </w:rPr>
              <w:t xml:space="preserve">入</w:t>
            </w:r>
            <w:r>
              <w:t xml:space="preserve"> </w:t>
            </w:r>
            <w:r>
              <w:rPr>
                <w:b/>
                <w:bCs/>
                <w:spacing w:val="-6"/>
              </w:rPr>
              <w:t xml:space="preserve">（</w:t>
            </w:r>
            <w:r>
              <w:rPr>
                <w:rFonts w:ascii="Times New Roman" w:hAnsi="Times New Roman" w:eastAsia="Times New Roman" w:cs="Times New Roman"/>
                <w:b/>
                <w:bCs/>
                <w:spacing w:val="-6"/>
              </w:rPr>
              <w:t xml:space="preserve">Y</w:t>
            </w:r>
            <w:r>
              <w:rPr>
                <w:b/>
                <w:bCs/>
                <w:spacing w:val="-6"/>
              </w:rPr>
              <w:t xml:space="preserve">）</w:t>
            </w:r>
            <w:r/>
          </w:p>
        </w:tc>
        <w:tc>
          <w:tcPr>
            <w:tcW w:w="506" w:type="dxa"/>
            <w:vAlign w:val="top"/>
            <w:textDirection w:val="tbRlV"/>
            <w:noWrap w:val="false"/>
          </w:tcPr>
          <w:p>
            <w:pPr>
              <w:pStyle w:val="1482"/>
              <w:ind w:left="628"/>
              <w:spacing w:before="146" w:line="208" w:lineRule="auto"/>
            </w:pPr>
            <w:r>
              <w:rPr>
                <w:b/>
                <w:bCs/>
                <w:spacing w:val="-2"/>
              </w:rPr>
              <w:t xml:space="preserve">万</w:t>
            </w:r>
            <w:r>
              <w:rPr>
                <w:spacing w:val="23"/>
              </w:rPr>
              <w:t xml:space="preserve">  </w:t>
            </w:r>
            <w:r>
              <w:rPr>
                <w:b/>
                <w:bCs/>
                <w:spacing w:val="-2"/>
              </w:rPr>
              <w:t xml:space="preserve">元</w:t>
            </w:r>
            <w:r/>
          </w:p>
        </w:tc>
        <w:tc>
          <w:tcPr>
            <w:tcW w:w="2086" w:type="dxa"/>
            <w:vAlign w:val="top"/>
            <w:textDirection w:val="lrTb"/>
            <w:noWrap w:val="false"/>
          </w:tcPr>
          <w:p>
            <w:pPr>
              <w:spacing w:line="325" w:lineRule="auto"/>
              <w:rPr>
                <w:rFonts w:ascii="Arial"/>
                <w:sz w:val="21"/>
              </w:rPr>
            </w:pPr>
            <w:r>
              <w:rPr>
                <w:rFonts w:ascii="Arial"/>
                <w:sz w:val="21"/>
              </w:rPr>
            </w:r>
            <w:r/>
          </w:p>
          <w:p>
            <w:pPr>
              <w:pStyle w:val="1482"/>
              <w:ind w:left="143" w:right="129" w:firstLine="429"/>
              <w:spacing w:before="68" w:line="402" w:lineRule="auto"/>
              <w:rPr>
                <w:rFonts w:ascii="Times New Roman" w:hAnsi="Times New Roman" w:eastAsia="Times New Roman" w:cs="Times New Roman"/>
              </w:rPr>
            </w:pPr>
            <w:r>
              <w:rPr>
                <w:rFonts w:ascii="Times New Roman" w:hAnsi="Times New Roman" w:eastAsia="Times New Roman" w:cs="Times New Roman"/>
                <w:b/>
                <w:bCs/>
                <w:spacing w:val="2"/>
              </w:rPr>
              <w:t xml:space="preserve">1000</w:t>
            </w:r>
            <w:r>
              <w:rPr>
                <w:rFonts w:ascii="Times New Roman" w:hAnsi="Times New Roman" w:eastAsia="Times New Roman" w:cs="Times New Roman"/>
                <w:b/>
                <w:bCs/>
                <w:spacing w:val="1"/>
              </w:rPr>
              <w:t xml:space="preserve">   </w:t>
            </w:r>
            <w:r>
              <w:rPr>
                <w:b/>
                <w:bCs/>
                <w:spacing w:val="2"/>
              </w:rPr>
              <w:t xml:space="preserve">≤</w:t>
            </w:r>
            <w:r>
              <w:rPr>
                <w:spacing w:val="39"/>
              </w:rPr>
              <w:t xml:space="preserve"> </w:t>
            </w:r>
            <w:r>
              <w:rPr>
                <w:rFonts w:ascii="Times New Roman" w:hAnsi="Times New Roman" w:eastAsia="Times New Roman" w:cs="Times New Roman"/>
                <w:b/>
                <w:bCs/>
                <w:spacing w:val="2"/>
              </w:rPr>
              <w:t xml:space="preserve">Y   </w:t>
            </w:r>
            <w:r>
              <w:rPr>
                <w:b/>
                <w:bCs/>
                <w:spacing w:val="2"/>
              </w:rPr>
              <w:t xml:space="preserve">&lt;</w:t>
            </w:r>
            <w:r>
              <w:t xml:space="preserve"> </w:t>
            </w:r>
            <w:r>
              <w:rPr>
                <w:rFonts w:ascii="Times New Roman" w:hAnsi="Times New Roman" w:eastAsia="Times New Roman" w:cs="Times New Roman"/>
                <w:b/>
                <w:bCs/>
                <w:spacing w:val="-1"/>
              </w:rPr>
              <w:t xml:space="preserve">5000</w:t>
            </w:r>
            <w:r/>
          </w:p>
        </w:tc>
        <w:tc>
          <w:tcPr>
            <w:tcW w:w="1707" w:type="dxa"/>
            <w:vAlign w:val="top"/>
            <w:textDirection w:val="lrTb"/>
            <w:noWrap w:val="false"/>
          </w:tcPr>
          <w:p>
            <w:pPr>
              <w:spacing w:line="325" w:lineRule="auto"/>
              <w:rPr>
                <w:rFonts w:ascii="Arial"/>
                <w:sz w:val="21"/>
              </w:rPr>
            </w:pPr>
            <w:r>
              <w:rPr>
                <w:rFonts w:ascii="Arial"/>
                <w:sz w:val="21"/>
              </w:rPr>
            </w:r>
            <w:r/>
          </w:p>
          <w:p>
            <w:pPr>
              <w:pStyle w:val="1482"/>
              <w:ind w:left="668" w:right="201" w:hanging="28"/>
              <w:spacing w:before="68" w:line="402" w:lineRule="auto"/>
              <w:rPr>
                <w:rFonts w:ascii="Times New Roman" w:hAnsi="Times New Roman" w:eastAsia="Times New Roman" w:cs="Times New Roman"/>
              </w:rPr>
            </w:pPr>
            <w:r>
              <w:rPr>
                <w:rFonts w:ascii="Times New Roman" w:hAnsi="Times New Roman" w:eastAsia="Times New Roman" w:cs="Times New Roman"/>
                <w:b/>
                <w:bCs/>
                <w:spacing w:val="11"/>
              </w:rPr>
              <w:t xml:space="preserve">500</w:t>
            </w:r>
            <w:r>
              <w:rPr>
                <w:b/>
                <w:bCs/>
                <w:spacing w:val="11"/>
              </w:rPr>
              <w:t xml:space="preserve">≤</w:t>
            </w:r>
            <w:r>
              <w:rPr>
                <w:rFonts w:ascii="Times New Roman" w:hAnsi="Times New Roman" w:eastAsia="Times New Roman" w:cs="Times New Roman"/>
                <w:b/>
                <w:bCs/>
                <w:spacing w:val="11"/>
              </w:rPr>
              <w:t xml:space="preserve">Y</w:t>
            </w:r>
            <w:r>
              <w:rPr>
                <w:b/>
                <w:bCs/>
                <w:spacing w:val="11"/>
              </w:rPr>
              <w:t xml:space="preserve">&lt;</w:t>
            </w:r>
            <w:r>
              <w:rPr>
                <w:spacing w:val="2"/>
              </w:rPr>
              <w:t xml:space="preserve"> </w:t>
            </w:r>
            <w:r>
              <w:rPr>
                <w:rFonts w:ascii="Times New Roman" w:hAnsi="Times New Roman" w:eastAsia="Times New Roman" w:cs="Times New Roman"/>
                <w:b/>
                <w:bCs/>
                <w:spacing w:val="-3"/>
              </w:rPr>
              <w:t xml:space="preserve">1000</w:t>
            </w:r>
            <w:r/>
          </w:p>
        </w:tc>
        <w:tc>
          <w:tcPr>
            <w:tcW w:w="1523" w:type="dxa"/>
            <w:vAlign w:val="top"/>
            <w:textDirection w:val="lrTb"/>
            <w:noWrap w:val="false"/>
          </w:tcPr>
          <w:p>
            <w:pPr>
              <w:spacing w:line="278" w:lineRule="auto"/>
              <w:rPr>
                <w:rFonts w:ascii="Arial"/>
                <w:sz w:val="21"/>
              </w:rPr>
            </w:pPr>
            <w:r>
              <w:rPr>
                <w:rFonts w:ascii="Arial"/>
                <w:sz w:val="21"/>
              </w:rPr>
            </w:r>
            <w:r/>
          </w:p>
          <w:p>
            <w:pPr>
              <w:spacing w:line="278" w:lineRule="auto"/>
              <w:rPr>
                <w:rFonts w:ascii="Arial"/>
                <w:sz w:val="21"/>
              </w:rPr>
            </w:pPr>
            <w:r>
              <w:rPr>
                <w:rFonts w:ascii="Arial"/>
                <w:sz w:val="21"/>
              </w:rPr>
            </w:r>
            <w:r/>
          </w:p>
          <w:p>
            <w:pPr>
              <w:pStyle w:val="1482"/>
              <w:ind w:left="565"/>
              <w:spacing w:before="69" w:line="237" w:lineRule="auto"/>
              <w:rPr>
                <w:rFonts w:ascii="Times New Roman" w:hAnsi="Times New Roman" w:eastAsia="Times New Roman" w:cs="Times New Roman"/>
              </w:rPr>
            </w:pPr>
            <w:r>
              <w:rPr>
                <w:rFonts w:ascii="Times New Roman" w:hAnsi="Times New Roman" w:eastAsia="Times New Roman" w:cs="Times New Roman"/>
                <w:b/>
                <w:bCs/>
              </w:rPr>
              <w:t xml:space="preserve">Y</w:t>
            </w:r>
            <w:r>
              <w:rPr>
                <w:b/>
                <w:bCs/>
              </w:rPr>
              <w:t xml:space="preserve">＜</w:t>
            </w:r>
            <w:r>
              <w:rPr>
                <w:rFonts w:ascii="Times New Roman" w:hAnsi="Times New Roman" w:eastAsia="Times New Roman" w:cs="Times New Roman"/>
                <w:b/>
                <w:bCs/>
              </w:rPr>
              <w:t xml:space="preserve">500</w:t>
            </w:r>
            <w:r/>
          </w:p>
        </w:tc>
      </w:tr>
      <w:tr>
        <w:trPr>
          <w:trHeight w:val="1119"/>
        </w:trPr>
        <w:tc>
          <w:tcPr>
            <w:tcBorders>
              <w:bottom w:val="none" w:color="000000" w:sz="4" w:space="0"/>
            </w:tcBorders>
            <w:tcW w:w="1431" w:type="dxa"/>
            <w:vAlign w:val="top"/>
            <w:vMerge w:val="restart"/>
            <w:textDirection w:val="lrTb"/>
            <w:noWrap w:val="false"/>
          </w:tcPr>
          <w:p>
            <w:pPr>
              <w:rPr>
                <w:rFonts w:ascii="Arial"/>
                <w:sz w:val="21"/>
              </w:rPr>
            </w:pPr>
            <w:r>
              <w:rPr>
                <w:rFonts w:ascii="Arial"/>
                <w:sz w:val="21"/>
              </w:rPr>
            </w:r>
            <w:r/>
          </w:p>
          <w:p>
            <w:pPr>
              <w:rPr>
                <w:rFonts w:ascii="Arial"/>
                <w:sz w:val="21"/>
              </w:rPr>
            </w:pPr>
            <w:r>
              <w:rPr>
                <w:rFonts w:ascii="Arial"/>
                <w:sz w:val="21"/>
              </w:rPr>
            </w:r>
            <w:r/>
          </w:p>
          <w:p>
            <w:pPr>
              <w:rPr>
                <w:rFonts w:ascii="Arial"/>
                <w:sz w:val="21"/>
              </w:rPr>
            </w:pPr>
            <w:r>
              <w:rPr>
                <w:rFonts w:ascii="Arial"/>
                <w:sz w:val="21"/>
              </w:rPr>
            </w:r>
            <w:r/>
          </w:p>
          <w:p>
            <w:pPr>
              <w:spacing w:line="241" w:lineRule="auto"/>
              <w:rPr>
                <w:rFonts w:ascii="Arial"/>
                <w:sz w:val="21"/>
              </w:rPr>
            </w:pPr>
            <w:r>
              <w:rPr>
                <w:rFonts w:ascii="Arial"/>
                <w:sz w:val="21"/>
              </w:rPr>
            </w:r>
            <w:r/>
          </w:p>
          <w:p>
            <w:pPr>
              <w:spacing w:line="241" w:lineRule="auto"/>
              <w:rPr>
                <w:rFonts w:ascii="Arial"/>
                <w:sz w:val="21"/>
              </w:rPr>
            </w:pPr>
            <w:r>
              <w:rPr>
                <w:rFonts w:ascii="Arial"/>
                <w:sz w:val="21"/>
              </w:rPr>
            </w:r>
            <w:r/>
          </w:p>
          <w:p>
            <w:pPr>
              <w:spacing w:line="241" w:lineRule="auto"/>
              <w:rPr>
                <w:rFonts w:ascii="Arial"/>
                <w:sz w:val="21"/>
              </w:rPr>
            </w:pPr>
            <w:r>
              <w:rPr>
                <w:rFonts w:ascii="Arial"/>
                <w:sz w:val="21"/>
              </w:rPr>
            </w:r>
            <w:r/>
          </w:p>
          <w:p>
            <w:pPr>
              <w:spacing w:line="241" w:lineRule="auto"/>
              <w:rPr>
                <w:rFonts w:ascii="Arial"/>
                <w:sz w:val="21"/>
              </w:rPr>
            </w:pPr>
            <w:r>
              <w:rPr>
                <w:rFonts w:ascii="Arial"/>
                <w:sz w:val="21"/>
              </w:rPr>
            </w:r>
            <w:r/>
          </w:p>
          <w:p>
            <w:pPr>
              <w:pStyle w:val="1482"/>
              <w:ind w:left="213" w:right="163" w:firstLine="419"/>
              <w:spacing w:before="68" w:line="398" w:lineRule="auto"/>
            </w:pPr>
            <w:r>
              <w:rPr>
                <w:b/>
                <w:bCs/>
                <w:spacing w:val="-5"/>
              </w:rPr>
              <w:t xml:space="preserve">租赁和</w:t>
            </w:r>
            <w:r>
              <w:rPr>
                <w:spacing w:val="1"/>
              </w:rPr>
              <w:t xml:space="preserve"> </w:t>
            </w:r>
            <w:r>
              <w:rPr>
                <w:b/>
                <w:bCs/>
                <w:spacing w:val="-4"/>
              </w:rPr>
              <w:t xml:space="preserve">商务服务业</w:t>
            </w:r>
            <w:r/>
          </w:p>
        </w:tc>
        <w:tc>
          <w:tcPr>
            <w:tcW w:w="1736" w:type="dxa"/>
            <w:vAlign w:val="top"/>
            <w:textDirection w:val="lrTb"/>
            <w:noWrap w:val="false"/>
          </w:tcPr>
          <w:p>
            <w:pPr>
              <w:pStyle w:val="1482"/>
              <w:ind w:left="147" w:right="107" w:firstLine="419"/>
              <w:spacing w:before="162" w:line="404" w:lineRule="auto"/>
            </w:pPr>
            <w:r>
              <w:rPr>
                <w:b/>
                <w:bCs/>
                <w:spacing w:val="-13"/>
              </w:rPr>
              <w:t xml:space="preserve">从</w:t>
            </w:r>
            <w:r>
              <w:rPr>
                <w:spacing w:val="-24"/>
              </w:rPr>
              <w:t xml:space="preserve"> </w:t>
            </w:r>
            <w:r>
              <w:rPr>
                <w:b/>
                <w:bCs/>
                <w:spacing w:val="-13"/>
              </w:rPr>
              <w:t xml:space="preserve">业</w:t>
            </w:r>
            <w:r>
              <w:rPr>
                <w:spacing w:val="-21"/>
              </w:rPr>
              <w:t xml:space="preserve"> </w:t>
            </w:r>
            <w:r>
              <w:rPr>
                <w:b/>
                <w:bCs/>
                <w:spacing w:val="-13"/>
              </w:rPr>
              <w:t xml:space="preserve">人</w:t>
            </w:r>
            <w:r>
              <w:rPr>
                <w:spacing w:val="-17"/>
              </w:rPr>
              <w:t xml:space="preserve"> </w:t>
            </w:r>
            <w:r>
              <w:rPr>
                <w:b/>
                <w:bCs/>
                <w:spacing w:val="-13"/>
              </w:rPr>
              <w:t xml:space="preserve">员</w:t>
            </w:r>
            <w:r>
              <w:t xml:space="preserve"> </w:t>
            </w:r>
            <w:r>
              <w:rPr>
                <w:b/>
                <w:bCs/>
                <w:spacing w:val="-5"/>
              </w:rPr>
              <w:t xml:space="preserve">（</w:t>
            </w:r>
            <w:r>
              <w:rPr>
                <w:rFonts w:ascii="Times New Roman" w:hAnsi="Times New Roman" w:eastAsia="Times New Roman" w:cs="Times New Roman"/>
                <w:b/>
                <w:bCs/>
                <w:spacing w:val="-5"/>
              </w:rPr>
              <w:t xml:space="preserve">X</w:t>
            </w:r>
            <w:r>
              <w:rPr>
                <w:b/>
                <w:bCs/>
                <w:spacing w:val="-5"/>
              </w:rPr>
              <w:t xml:space="preserve">）</w:t>
            </w:r>
            <w:r/>
          </w:p>
        </w:tc>
        <w:tc>
          <w:tcPr>
            <w:tcW w:w="506" w:type="dxa"/>
            <w:vAlign w:val="top"/>
            <w:textDirection w:val="lrTb"/>
            <w:noWrap w:val="false"/>
          </w:tcPr>
          <w:p>
            <w:pPr>
              <w:rPr>
                <w:rFonts w:ascii="Arial"/>
                <w:sz w:val="21"/>
              </w:rPr>
            </w:pPr>
            <w:r>
              <w:rPr>
                <w:rFonts w:ascii="Arial"/>
                <w:sz w:val="21"/>
              </w:rPr>
            </w:r>
            <w:r/>
          </w:p>
        </w:tc>
        <w:tc>
          <w:tcPr>
            <w:tcW w:w="2086" w:type="dxa"/>
            <w:vAlign w:val="top"/>
            <w:textDirection w:val="lrTb"/>
            <w:noWrap w:val="false"/>
          </w:tcPr>
          <w:p>
            <w:pPr>
              <w:spacing w:line="326" w:lineRule="auto"/>
              <w:rPr>
                <w:rFonts w:ascii="Arial"/>
                <w:sz w:val="21"/>
              </w:rPr>
            </w:pPr>
            <w:r>
              <w:rPr>
                <w:rFonts w:ascii="Arial"/>
                <w:sz w:val="21"/>
              </w:rPr>
            </w:r>
            <w:r/>
          </w:p>
          <w:p>
            <w:pPr>
              <w:pStyle w:val="1482"/>
              <w:ind w:left="572"/>
              <w:spacing w:before="68" w:line="237" w:lineRule="auto"/>
              <w:rPr>
                <w:rFonts w:ascii="Times New Roman" w:hAnsi="Times New Roman" w:eastAsia="Times New Roman" w:cs="Times New Roman"/>
              </w:rPr>
            </w:pPr>
            <w:r>
              <w:rPr>
                <w:rFonts w:ascii="Times New Roman" w:hAnsi="Times New Roman" w:eastAsia="Times New Roman" w:cs="Times New Roman"/>
                <w:b/>
                <w:bCs/>
                <w:spacing w:val="-2"/>
              </w:rPr>
              <w:t xml:space="preserve">100</w:t>
            </w:r>
            <w:r>
              <w:rPr>
                <w:b/>
                <w:bCs/>
                <w:spacing w:val="-2"/>
              </w:rPr>
              <w:t xml:space="preserve">≤</w:t>
            </w:r>
            <w:r>
              <w:rPr>
                <w:rFonts w:ascii="Times New Roman" w:hAnsi="Times New Roman" w:eastAsia="Times New Roman" w:cs="Times New Roman"/>
                <w:b/>
                <w:bCs/>
                <w:spacing w:val="-2"/>
              </w:rPr>
              <w:t xml:space="preserve">X</w:t>
            </w:r>
            <w:r>
              <w:rPr>
                <w:b/>
                <w:bCs/>
                <w:spacing w:val="-2"/>
              </w:rPr>
              <w:t xml:space="preserve">＜</w:t>
            </w:r>
            <w:r>
              <w:rPr>
                <w:rFonts w:ascii="Times New Roman" w:hAnsi="Times New Roman" w:eastAsia="Times New Roman" w:cs="Times New Roman"/>
                <w:b/>
                <w:bCs/>
                <w:spacing w:val="-2"/>
              </w:rPr>
              <w:t xml:space="preserve">300</w:t>
            </w:r>
            <w:r/>
          </w:p>
        </w:tc>
        <w:tc>
          <w:tcPr>
            <w:tcW w:w="1707" w:type="dxa"/>
            <w:vAlign w:val="top"/>
            <w:textDirection w:val="lrTb"/>
            <w:noWrap w:val="false"/>
          </w:tcPr>
          <w:p>
            <w:pPr>
              <w:pStyle w:val="1482"/>
              <w:ind w:left="721" w:right="254" w:hanging="21"/>
              <w:spacing w:before="161" w:line="402" w:lineRule="auto"/>
              <w:rPr>
                <w:rFonts w:ascii="Times New Roman" w:hAnsi="Times New Roman" w:eastAsia="Times New Roman" w:cs="Times New Roman"/>
              </w:rPr>
            </w:pPr>
            <w:r>
              <w:rPr>
                <w:rFonts w:ascii="Times New Roman" w:hAnsi="Times New Roman" w:eastAsia="Times New Roman" w:cs="Times New Roman"/>
                <w:b/>
                <w:bCs/>
                <w:spacing w:val="12"/>
              </w:rPr>
              <w:t xml:space="preserve">10</w:t>
            </w:r>
            <w:r>
              <w:rPr>
                <w:b/>
                <w:bCs/>
                <w:spacing w:val="12"/>
              </w:rPr>
              <w:t xml:space="preserve">≤</w:t>
            </w:r>
            <w:r>
              <w:rPr>
                <w:rFonts w:ascii="Times New Roman" w:hAnsi="Times New Roman" w:eastAsia="Times New Roman" w:cs="Times New Roman"/>
                <w:b/>
                <w:bCs/>
                <w:spacing w:val="12"/>
              </w:rPr>
              <w:t xml:space="preserve">X</w:t>
            </w:r>
            <w:r>
              <w:rPr>
                <w:b/>
                <w:bCs/>
                <w:spacing w:val="12"/>
              </w:rPr>
              <w:t xml:space="preserve">&lt;</w:t>
            </w:r>
            <w:r>
              <w:t xml:space="preserve"> </w:t>
            </w:r>
            <w:r>
              <w:rPr>
                <w:rFonts w:ascii="Times New Roman" w:hAnsi="Times New Roman" w:eastAsia="Times New Roman" w:cs="Times New Roman"/>
                <w:b/>
                <w:bCs/>
                <w:spacing w:val="-3"/>
              </w:rPr>
              <w:t xml:space="preserve">100</w:t>
            </w:r>
            <w:r/>
          </w:p>
        </w:tc>
        <w:tc>
          <w:tcPr>
            <w:tcW w:w="1523" w:type="dxa"/>
            <w:vAlign w:val="top"/>
            <w:textDirection w:val="lrTb"/>
            <w:noWrap w:val="false"/>
          </w:tcPr>
          <w:p>
            <w:pPr>
              <w:spacing w:line="326" w:lineRule="auto"/>
              <w:rPr>
                <w:rFonts w:ascii="Arial"/>
                <w:sz w:val="21"/>
              </w:rPr>
            </w:pPr>
            <w:r>
              <w:rPr>
                <w:rFonts w:ascii="Arial"/>
                <w:sz w:val="21"/>
              </w:rPr>
            </w:r>
            <w:r/>
          </w:p>
          <w:p>
            <w:pPr>
              <w:pStyle w:val="1482"/>
              <w:ind w:left="564"/>
              <w:spacing w:before="69" w:line="237" w:lineRule="auto"/>
              <w:rPr>
                <w:rFonts w:ascii="Times New Roman" w:hAnsi="Times New Roman" w:eastAsia="Times New Roman" w:cs="Times New Roman"/>
              </w:rPr>
            </w:pPr>
            <w:r>
              <w:rPr>
                <w:rFonts w:ascii="Times New Roman" w:hAnsi="Times New Roman" w:eastAsia="Times New Roman" w:cs="Times New Roman"/>
                <w:b/>
                <w:bCs/>
              </w:rPr>
              <w:t xml:space="preserve">X</w:t>
            </w:r>
            <w:r>
              <w:rPr>
                <w:b/>
                <w:bCs/>
              </w:rPr>
              <w:t xml:space="preserve">＜</w:t>
            </w:r>
            <w:r>
              <w:rPr>
                <w:rFonts w:ascii="Times New Roman" w:hAnsi="Times New Roman" w:eastAsia="Times New Roman" w:cs="Times New Roman"/>
                <w:b/>
                <w:bCs/>
              </w:rPr>
              <w:t xml:space="preserve">10</w:t>
            </w:r>
            <w:r/>
          </w:p>
        </w:tc>
      </w:tr>
      <w:tr>
        <w:trPr>
          <w:trHeight w:val="1589"/>
        </w:trPr>
        <w:tc>
          <w:tcPr>
            <w:tcBorders>
              <w:top w:val="none" w:color="000000" w:sz="4" w:space="0"/>
            </w:tcBorders>
            <w:tcW w:w="1431" w:type="dxa"/>
            <w:vAlign w:val="top"/>
            <w:vMerge w:val="continue"/>
            <w:textDirection w:val="lrTb"/>
            <w:noWrap w:val="false"/>
          </w:tcPr>
          <w:p>
            <w:pPr>
              <w:rPr>
                <w:rFonts w:ascii="Arial"/>
                <w:sz w:val="21"/>
              </w:rPr>
            </w:pPr>
            <w:r>
              <w:rPr>
                <w:rFonts w:ascii="Arial"/>
                <w:sz w:val="21"/>
              </w:rPr>
            </w:r>
            <w:r/>
          </w:p>
        </w:tc>
        <w:tc>
          <w:tcPr>
            <w:tcW w:w="1736" w:type="dxa"/>
            <w:vAlign w:val="top"/>
            <w:textDirection w:val="lrTb"/>
            <w:noWrap w:val="false"/>
          </w:tcPr>
          <w:p>
            <w:pPr>
              <w:spacing w:line="328" w:lineRule="auto"/>
              <w:rPr>
                <w:rFonts w:ascii="Arial"/>
                <w:sz w:val="21"/>
              </w:rPr>
            </w:pPr>
            <w:r>
              <w:rPr>
                <w:rFonts w:ascii="Arial"/>
                <w:sz w:val="21"/>
              </w:rPr>
            </w:r>
            <w:r/>
          </w:p>
          <w:p>
            <w:pPr>
              <w:pStyle w:val="1482"/>
              <w:ind w:left="147" w:right="107" w:firstLine="425"/>
              <w:spacing w:before="68" w:line="404" w:lineRule="auto"/>
            </w:pPr>
            <w:r>
              <w:rPr>
                <w:b/>
                <w:bCs/>
                <w:spacing w:val="-13"/>
              </w:rPr>
              <w:t xml:space="preserve">资</w:t>
            </w:r>
            <w:r>
              <w:rPr>
                <w:spacing w:val="-23"/>
              </w:rPr>
              <w:t xml:space="preserve"> </w:t>
            </w:r>
            <w:r>
              <w:rPr>
                <w:b/>
                <w:bCs/>
                <w:spacing w:val="-13"/>
              </w:rPr>
              <w:t xml:space="preserve">产</w:t>
            </w:r>
            <w:r>
              <w:rPr>
                <w:spacing w:val="-20"/>
              </w:rPr>
              <w:t xml:space="preserve"> </w:t>
            </w:r>
            <w:r>
              <w:rPr>
                <w:b/>
                <w:bCs/>
                <w:spacing w:val="-13"/>
              </w:rPr>
              <w:t xml:space="preserve">总</w:t>
            </w:r>
            <w:r>
              <w:rPr>
                <w:spacing w:val="-25"/>
              </w:rPr>
              <w:t xml:space="preserve"> </w:t>
            </w:r>
            <w:r>
              <w:rPr>
                <w:b/>
                <w:bCs/>
                <w:spacing w:val="-13"/>
              </w:rPr>
              <w:t xml:space="preserve">额</w:t>
            </w:r>
            <w:r>
              <w:t xml:space="preserve"> </w:t>
            </w:r>
            <w:r>
              <w:rPr>
                <w:b/>
                <w:bCs/>
                <w:spacing w:val="-5"/>
              </w:rPr>
              <w:t xml:space="preserve">（</w:t>
            </w:r>
            <w:r>
              <w:rPr>
                <w:rFonts w:ascii="Times New Roman" w:hAnsi="Times New Roman" w:eastAsia="Times New Roman" w:cs="Times New Roman"/>
                <w:b/>
                <w:bCs/>
                <w:spacing w:val="-5"/>
              </w:rPr>
              <w:t xml:space="preserve">Z</w:t>
            </w:r>
            <w:r>
              <w:rPr>
                <w:b/>
                <w:bCs/>
                <w:spacing w:val="-5"/>
              </w:rPr>
              <w:t xml:space="preserve">）</w:t>
            </w:r>
            <w:r/>
          </w:p>
        </w:tc>
        <w:tc>
          <w:tcPr>
            <w:tcW w:w="506" w:type="dxa"/>
            <w:vAlign w:val="top"/>
            <w:textDirection w:val="tbRlV"/>
            <w:noWrap w:val="false"/>
          </w:tcPr>
          <w:p>
            <w:pPr>
              <w:pStyle w:val="1482"/>
              <w:ind w:left="633"/>
              <w:spacing w:before="146" w:line="208" w:lineRule="auto"/>
            </w:pPr>
            <w:r>
              <w:rPr>
                <w:b/>
                <w:bCs/>
                <w:spacing w:val="-2"/>
              </w:rPr>
              <w:t xml:space="preserve">万</w:t>
            </w:r>
            <w:r>
              <w:rPr>
                <w:spacing w:val="23"/>
              </w:rPr>
              <w:t xml:space="preserve">  </w:t>
            </w:r>
            <w:r>
              <w:rPr>
                <w:b/>
                <w:bCs/>
                <w:spacing w:val="-2"/>
              </w:rPr>
              <w:t xml:space="preserve">元</w:t>
            </w:r>
            <w:r/>
          </w:p>
        </w:tc>
        <w:tc>
          <w:tcPr>
            <w:tcW w:w="2086" w:type="dxa"/>
            <w:vAlign w:val="top"/>
            <w:textDirection w:val="lrTb"/>
            <w:noWrap w:val="false"/>
          </w:tcPr>
          <w:p>
            <w:pPr>
              <w:spacing w:line="328" w:lineRule="auto"/>
              <w:rPr>
                <w:rFonts w:ascii="Arial"/>
                <w:sz w:val="21"/>
              </w:rPr>
            </w:pPr>
            <w:r>
              <w:rPr>
                <w:rFonts w:ascii="Arial"/>
                <w:sz w:val="21"/>
              </w:rPr>
            </w:r>
            <w:r/>
          </w:p>
          <w:p>
            <w:pPr>
              <w:pStyle w:val="1482"/>
              <w:ind w:left="141" w:right="131" w:firstLine="424"/>
              <w:spacing w:before="68" w:line="402" w:lineRule="auto"/>
              <w:rPr>
                <w:rFonts w:ascii="Times New Roman" w:hAnsi="Times New Roman" w:eastAsia="Times New Roman" w:cs="Times New Roman"/>
              </w:rPr>
            </w:pPr>
            <w:r>
              <w:rPr>
                <w:rFonts w:ascii="Times New Roman" w:hAnsi="Times New Roman" w:eastAsia="Times New Roman" w:cs="Times New Roman"/>
                <w:b/>
                <w:bCs/>
                <w:spacing w:val="2"/>
              </w:rPr>
              <w:t xml:space="preserve">8000   </w:t>
            </w:r>
            <w:r>
              <w:rPr>
                <w:b/>
                <w:bCs/>
                <w:spacing w:val="2"/>
              </w:rPr>
              <w:t xml:space="preserve">≤</w:t>
            </w:r>
            <w:r>
              <w:rPr>
                <w:spacing w:val="51"/>
              </w:rPr>
              <w:t xml:space="preserve"> </w:t>
            </w:r>
            <w:r>
              <w:rPr>
                <w:rFonts w:ascii="Times New Roman" w:hAnsi="Times New Roman" w:eastAsia="Times New Roman" w:cs="Times New Roman"/>
                <w:b/>
                <w:bCs/>
                <w:spacing w:val="2"/>
              </w:rPr>
              <w:t xml:space="preserve">Z   </w:t>
            </w:r>
            <w:r>
              <w:rPr>
                <w:b/>
                <w:bCs/>
                <w:spacing w:val="2"/>
              </w:rPr>
              <w:t xml:space="preserve">&lt;</w:t>
            </w:r>
            <w:r>
              <w:t xml:space="preserve"> </w:t>
            </w:r>
            <w:r>
              <w:rPr>
                <w:rFonts w:ascii="Times New Roman" w:hAnsi="Times New Roman" w:eastAsia="Times New Roman" w:cs="Times New Roman"/>
                <w:b/>
                <w:bCs/>
                <w:spacing w:val="-1"/>
              </w:rPr>
              <w:t xml:space="preserve">42000</w:t>
            </w:r>
            <w:r/>
          </w:p>
        </w:tc>
        <w:tc>
          <w:tcPr>
            <w:tcW w:w="1707" w:type="dxa"/>
            <w:vAlign w:val="top"/>
            <w:textDirection w:val="lrTb"/>
            <w:noWrap w:val="false"/>
          </w:tcPr>
          <w:p>
            <w:pPr>
              <w:spacing w:line="328" w:lineRule="auto"/>
              <w:rPr>
                <w:rFonts w:ascii="Arial"/>
                <w:sz w:val="21"/>
              </w:rPr>
            </w:pPr>
            <w:r>
              <w:rPr>
                <w:rFonts w:ascii="Arial"/>
                <w:sz w:val="21"/>
              </w:rPr>
            </w:r>
            <w:r/>
          </w:p>
          <w:p>
            <w:pPr>
              <w:pStyle w:val="1482"/>
              <w:ind w:left="662" w:right="210" w:hanging="10"/>
              <w:spacing w:before="68" w:line="402" w:lineRule="auto"/>
              <w:rPr>
                <w:rFonts w:ascii="Times New Roman" w:hAnsi="Times New Roman" w:eastAsia="Times New Roman" w:cs="Times New Roman"/>
              </w:rPr>
            </w:pPr>
            <w:r>
              <w:rPr>
                <w:rFonts w:ascii="Times New Roman" w:hAnsi="Times New Roman" w:eastAsia="Times New Roman" w:cs="Times New Roman"/>
                <w:b/>
                <w:bCs/>
                <w:spacing w:val="9"/>
              </w:rPr>
              <w:t xml:space="preserve">100</w:t>
            </w:r>
            <w:r>
              <w:rPr>
                <w:b/>
                <w:bCs/>
                <w:spacing w:val="9"/>
              </w:rPr>
              <w:t xml:space="preserve">≤</w:t>
            </w:r>
            <w:r>
              <w:rPr>
                <w:rFonts w:ascii="Times New Roman" w:hAnsi="Times New Roman" w:eastAsia="Times New Roman" w:cs="Times New Roman"/>
                <w:b/>
                <w:bCs/>
                <w:spacing w:val="9"/>
              </w:rPr>
              <w:t xml:space="preserve">Z</w:t>
            </w:r>
            <w:r>
              <w:rPr>
                <w:b/>
                <w:bCs/>
                <w:spacing w:val="9"/>
              </w:rPr>
              <w:t xml:space="preserve">&lt;</w:t>
            </w:r>
            <w:r>
              <w:rPr>
                <w:spacing w:val="4"/>
              </w:rPr>
              <w:t xml:space="preserve"> </w:t>
            </w:r>
            <w:r>
              <w:rPr>
                <w:rFonts w:ascii="Times New Roman" w:hAnsi="Times New Roman" w:eastAsia="Times New Roman" w:cs="Times New Roman"/>
                <w:b/>
                <w:bCs/>
                <w:spacing w:val="-1"/>
              </w:rPr>
              <w:t xml:space="preserve">8000</w:t>
            </w:r>
            <w:r/>
          </w:p>
        </w:tc>
        <w:tc>
          <w:tcPr>
            <w:tcW w:w="1523" w:type="dxa"/>
            <w:vAlign w:val="top"/>
            <w:textDirection w:val="lrTb"/>
            <w:noWrap w:val="false"/>
          </w:tcPr>
          <w:p>
            <w:pPr>
              <w:spacing w:line="280" w:lineRule="auto"/>
              <w:rPr>
                <w:rFonts w:ascii="Arial"/>
                <w:sz w:val="21"/>
              </w:rPr>
            </w:pPr>
            <w:r>
              <w:rPr>
                <w:rFonts w:ascii="Arial"/>
                <w:sz w:val="21"/>
              </w:rPr>
            </w:r>
            <w:r/>
          </w:p>
          <w:p>
            <w:pPr>
              <w:spacing w:line="281" w:lineRule="auto"/>
              <w:rPr>
                <w:rFonts w:ascii="Arial"/>
                <w:sz w:val="21"/>
              </w:rPr>
            </w:pPr>
            <w:r>
              <w:rPr>
                <w:rFonts w:ascii="Arial"/>
                <w:sz w:val="21"/>
              </w:rPr>
            </w:r>
            <w:r/>
          </w:p>
          <w:p>
            <w:pPr>
              <w:pStyle w:val="1482"/>
              <w:ind w:left="565"/>
              <w:spacing w:before="69" w:line="237" w:lineRule="auto"/>
              <w:rPr>
                <w:rFonts w:ascii="Times New Roman" w:hAnsi="Times New Roman" w:eastAsia="Times New Roman" w:cs="Times New Roman"/>
              </w:rPr>
            </w:pPr>
            <w:r>
              <w:rPr>
                <w:rFonts w:ascii="Times New Roman" w:hAnsi="Times New Roman" w:eastAsia="Times New Roman" w:cs="Times New Roman"/>
                <w:b/>
                <w:bCs/>
              </w:rPr>
              <w:t xml:space="preserve">Y</w:t>
            </w:r>
            <w:r>
              <w:rPr>
                <w:b/>
                <w:bCs/>
              </w:rPr>
              <w:t xml:space="preserve">＜</w:t>
            </w:r>
            <w:r>
              <w:rPr>
                <w:rFonts w:ascii="Times New Roman" w:hAnsi="Times New Roman" w:eastAsia="Times New Roman" w:cs="Times New Roman"/>
                <w:b/>
                <w:bCs/>
              </w:rPr>
              <w:t xml:space="preserve">100</w:t>
            </w:r>
            <w:r/>
          </w:p>
        </w:tc>
      </w:tr>
      <w:tr>
        <w:trPr>
          <w:trHeight w:val="1157"/>
        </w:trPr>
        <w:tc>
          <w:tcPr>
            <w:tcW w:w="1431" w:type="dxa"/>
            <w:vAlign w:val="top"/>
            <w:textDirection w:val="lrTb"/>
            <w:noWrap w:val="false"/>
          </w:tcPr>
          <w:p>
            <w:pPr>
              <w:pStyle w:val="1482"/>
              <w:ind w:left="319" w:right="163" w:firstLine="313"/>
              <w:spacing w:before="165" w:line="398" w:lineRule="auto"/>
            </w:pPr>
            <w:r>
              <w:rPr>
                <w:b/>
                <w:bCs/>
                <w:spacing w:val="-5"/>
              </w:rPr>
              <w:t xml:space="preserve">其他未</w:t>
            </w:r>
            <w:r>
              <w:rPr>
                <w:spacing w:val="1"/>
              </w:rPr>
              <w:t xml:space="preserve"> </w:t>
            </w:r>
            <w:r>
              <w:rPr>
                <w:b/>
                <w:bCs/>
                <w:spacing w:val="-4"/>
              </w:rPr>
              <w:t xml:space="preserve">列明行业</w:t>
            </w:r>
            <w:r/>
          </w:p>
        </w:tc>
        <w:tc>
          <w:tcPr>
            <w:tcW w:w="1736" w:type="dxa"/>
            <w:vAlign w:val="top"/>
            <w:textDirection w:val="lrTb"/>
            <w:noWrap w:val="false"/>
          </w:tcPr>
          <w:p>
            <w:pPr>
              <w:pStyle w:val="1482"/>
              <w:ind w:left="147" w:right="107" w:firstLine="419"/>
              <w:spacing w:before="165" w:line="404" w:lineRule="auto"/>
            </w:pPr>
            <w:r>
              <w:rPr>
                <w:b/>
                <w:bCs/>
                <w:spacing w:val="-13"/>
              </w:rPr>
              <w:t xml:space="preserve">从</w:t>
            </w:r>
            <w:r>
              <w:rPr>
                <w:spacing w:val="-24"/>
              </w:rPr>
              <w:t xml:space="preserve"> </w:t>
            </w:r>
            <w:r>
              <w:rPr>
                <w:b/>
                <w:bCs/>
                <w:spacing w:val="-13"/>
              </w:rPr>
              <w:t xml:space="preserve">业</w:t>
            </w:r>
            <w:r>
              <w:rPr>
                <w:spacing w:val="-21"/>
              </w:rPr>
              <w:t xml:space="preserve"> </w:t>
            </w:r>
            <w:r>
              <w:rPr>
                <w:b/>
                <w:bCs/>
                <w:spacing w:val="-13"/>
              </w:rPr>
              <w:t xml:space="preserve">人</w:t>
            </w:r>
            <w:r>
              <w:rPr>
                <w:spacing w:val="-17"/>
              </w:rPr>
              <w:t xml:space="preserve"> </w:t>
            </w:r>
            <w:r>
              <w:rPr>
                <w:b/>
                <w:bCs/>
                <w:spacing w:val="-13"/>
              </w:rPr>
              <w:t xml:space="preserve">员</w:t>
            </w:r>
            <w:r>
              <w:t xml:space="preserve"> </w:t>
            </w:r>
            <w:r>
              <w:rPr>
                <w:b/>
                <w:bCs/>
                <w:spacing w:val="-5"/>
              </w:rPr>
              <w:t xml:space="preserve">（</w:t>
            </w:r>
            <w:r>
              <w:rPr>
                <w:rFonts w:ascii="Times New Roman" w:hAnsi="Times New Roman" w:eastAsia="Times New Roman" w:cs="Times New Roman"/>
                <w:b/>
                <w:bCs/>
                <w:spacing w:val="-5"/>
              </w:rPr>
              <w:t xml:space="preserve">X</w:t>
            </w:r>
            <w:r>
              <w:rPr>
                <w:b/>
                <w:bCs/>
                <w:spacing w:val="-5"/>
              </w:rPr>
              <w:t xml:space="preserve">）</w:t>
            </w:r>
            <w:r/>
          </w:p>
        </w:tc>
        <w:tc>
          <w:tcPr>
            <w:tcW w:w="506" w:type="dxa"/>
            <w:vAlign w:val="top"/>
            <w:textDirection w:val="lrTb"/>
            <w:noWrap w:val="false"/>
          </w:tcPr>
          <w:p>
            <w:pPr>
              <w:rPr>
                <w:rFonts w:ascii="Arial"/>
                <w:sz w:val="21"/>
              </w:rPr>
            </w:pPr>
            <w:r>
              <w:rPr>
                <w:rFonts w:ascii="Arial"/>
                <w:sz w:val="21"/>
              </w:rPr>
            </w:r>
            <w:r/>
          </w:p>
        </w:tc>
        <w:tc>
          <w:tcPr>
            <w:tcW w:w="2086" w:type="dxa"/>
            <w:vAlign w:val="top"/>
            <w:textDirection w:val="lrTb"/>
            <w:noWrap w:val="false"/>
          </w:tcPr>
          <w:p>
            <w:pPr>
              <w:spacing w:line="327" w:lineRule="auto"/>
              <w:rPr>
                <w:rFonts w:ascii="Arial"/>
                <w:sz w:val="21"/>
              </w:rPr>
            </w:pPr>
            <w:r>
              <w:rPr>
                <w:rFonts w:ascii="Arial"/>
                <w:sz w:val="21"/>
              </w:rPr>
            </w:r>
            <w:r/>
          </w:p>
          <w:p>
            <w:pPr>
              <w:pStyle w:val="1482"/>
              <w:ind w:left="572"/>
              <w:spacing w:before="69" w:line="237" w:lineRule="auto"/>
              <w:rPr>
                <w:rFonts w:ascii="Times New Roman" w:hAnsi="Times New Roman" w:eastAsia="Times New Roman" w:cs="Times New Roman"/>
              </w:rPr>
            </w:pPr>
            <w:r>
              <w:rPr>
                <w:rFonts w:ascii="Times New Roman" w:hAnsi="Times New Roman" w:eastAsia="Times New Roman" w:cs="Times New Roman"/>
                <w:b/>
                <w:bCs/>
                <w:spacing w:val="-2"/>
              </w:rPr>
              <w:t xml:space="preserve">100</w:t>
            </w:r>
            <w:r>
              <w:rPr>
                <w:b/>
                <w:bCs/>
                <w:spacing w:val="-2"/>
              </w:rPr>
              <w:t xml:space="preserve">≤</w:t>
            </w:r>
            <w:r>
              <w:rPr>
                <w:rFonts w:ascii="Times New Roman" w:hAnsi="Times New Roman" w:eastAsia="Times New Roman" w:cs="Times New Roman"/>
                <w:b/>
                <w:bCs/>
                <w:spacing w:val="-2"/>
              </w:rPr>
              <w:t xml:space="preserve">X</w:t>
            </w:r>
            <w:r>
              <w:rPr>
                <w:b/>
                <w:bCs/>
                <w:spacing w:val="-2"/>
              </w:rPr>
              <w:t xml:space="preserve">＜</w:t>
            </w:r>
            <w:r>
              <w:rPr>
                <w:rFonts w:ascii="Times New Roman" w:hAnsi="Times New Roman" w:eastAsia="Times New Roman" w:cs="Times New Roman"/>
                <w:b/>
                <w:bCs/>
                <w:spacing w:val="-2"/>
              </w:rPr>
              <w:t xml:space="preserve">300</w:t>
            </w:r>
            <w:r/>
          </w:p>
        </w:tc>
        <w:tc>
          <w:tcPr>
            <w:tcW w:w="1707" w:type="dxa"/>
            <w:vAlign w:val="top"/>
            <w:textDirection w:val="lrTb"/>
            <w:noWrap w:val="false"/>
          </w:tcPr>
          <w:p>
            <w:pPr>
              <w:pStyle w:val="1482"/>
              <w:ind w:left="721" w:right="254" w:hanging="21"/>
              <w:spacing w:before="165" w:line="402" w:lineRule="auto"/>
              <w:rPr>
                <w:rFonts w:ascii="Times New Roman" w:hAnsi="Times New Roman" w:eastAsia="Times New Roman" w:cs="Times New Roman"/>
              </w:rPr>
            </w:pPr>
            <w:r>
              <w:rPr>
                <w:rFonts w:ascii="Times New Roman" w:hAnsi="Times New Roman" w:eastAsia="Times New Roman" w:cs="Times New Roman"/>
                <w:b/>
                <w:bCs/>
                <w:spacing w:val="12"/>
              </w:rPr>
              <w:t xml:space="preserve">10</w:t>
            </w:r>
            <w:r>
              <w:rPr>
                <w:b/>
                <w:bCs/>
                <w:spacing w:val="12"/>
              </w:rPr>
              <w:t xml:space="preserve">≤</w:t>
            </w:r>
            <w:r>
              <w:rPr>
                <w:rFonts w:ascii="Times New Roman" w:hAnsi="Times New Roman" w:eastAsia="Times New Roman" w:cs="Times New Roman"/>
                <w:b/>
                <w:bCs/>
                <w:spacing w:val="12"/>
              </w:rPr>
              <w:t xml:space="preserve">X</w:t>
            </w:r>
            <w:r>
              <w:rPr>
                <w:b/>
                <w:bCs/>
                <w:spacing w:val="12"/>
              </w:rPr>
              <w:t xml:space="preserve">&lt;</w:t>
            </w:r>
            <w:r>
              <w:t xml:space="preserve"> </w:t>
            </w:r>
            <w:r>
              <w:rPr>
                <w:rFonts w:ascii="Times New Roman" w:hAnsi="Times New Roman" w:eastAsia="Times New Roman" w:cs="Times New Roman"/>
                <w:b/>
                <w:bCs/>
                <w:spacing w:val="-3"/>
              </w:rPr>
              <w:t xml:space="preserve">100</w:t>
            </w:r>
            <w:r/>
          </w:p>
        </w:tc>
        <w:tc>
          <w:tcPr>
            <w:tcW w:w="1523" w:type="dxa"/>
            <w:vAlign w:val="top"/>
            <w:textDirection w:val="lrTb"/>
            <w:noWrap w:val="false"/>
          </w:tcPr>
          <w:p>
            <w:pPr>
              <w:spacing w:line="327" w:lineRule="auto"/>
              <w:rPr>
                <w:rFonts w:ascii="Arial"/>
                <w:sz w:val="21"/>
              </w:rPr>
            </w:pPr>
            <w:r>
              <w:rPr>
                <w:rFonts w:ascii="Arial"/>
                <w:sz w:val="21"/>
              </w:rPr>
            </w:r>
            <w:r/>
          </w:p>
          <w:p>
            <w:pPr>
              <w:pStyle w:val="1482"/>
              <w:ind w:left="564"/>
              <w:spacing w:before="69" w:line="237" w:lineRule="auto"/>
              <w:rPr>
                <w:rFonts w:ascii="Times New Roman" w:hAnsi="Times New Roman" w:eastAsia="Times New Roman" w:cs="Times New Roman"/>
              </w:rPr>
            </w:pPr>
            <w:r>
              <w:rPr>
                <w:rFonts w:ascii="Times New Roman" w:hAnsi="Times New Roman" w:eastAsia="Times New Roman" w:cs="Times New Roman"/>
                <w:b/>
                <w:bCs/>
              </w:rPr>
              <w:t xml:space="preserve">X</w:t>
            </w:r>
            <w:r>
              <w:rPr>
                <w:b/>
                <w:bCs/>
              </w:rPr>
              <w:t xml:space="preserve">＜</w:t>
            </w:r>
            <w:r>
              <w:rPr>
                <w:rFonts w:ascii="Times New Roman" w:hAnsi="Times New Roman" w:eastAsia="Times New Roman" w:cs="Times New Roman"/>
                <w:b/>
                <w:bCs/>
              </w:rPr>
              <w:t xml:space="preserve">10</w:t>
            </w:r>
            <w:r/>
          </w:p>
        </w:tc>
      </w:tr>
    </w:tbl>
    <w:p>
      <w:pPr>
        <w:pStyle w:val="1478"/>
        <w:spacing w:line="357" w:lineRule="auto"/>
      </w:pPr>
      <w:r/>
      <w:r/>
    </w:p>
    <w:p>
      <w:pPr>
        <w:ind w:left="166" w:right="528" w:firstLine="424"/>
        <w:jc w:val="both"/>
        <w:spacing w:before="69" w:line="399" w:lineRule="auto"/>
        <w:rPr>
          <w:rFonts w:ascii="宋体" w:hAnsi="宋体" w:eastAsia="宋体" w:cs="宋体"/>
          <w:sz w:val="21"/>
          <w:szCs w:val="21"/>
        </w:rPr>
      </w:pPr>
      <w:r>
        <w:rPr>
          <w:rFonts w:ascii="宋体" w:hAnsi="宋体" w:eastAsia="宋体" w:cs="宋体"/>
          <w:b/>
          <w:bCs/>
          <w:spacing w:val="-10"/>
          <w:sz w:val="21"/>
          <w:szCs w:val="21"/>
        </w:rPr>
        <w:t xml:space="preserve">说明：上述标准参照《关于印发中小企业划型标准规定的通知》（工信部联企业</w:t>
      </w:r>
      <w:r>
        <w:rPr>
          <w:rFonts w:ascii="Times New Roman" w:hAnsi="Times New Roman" w:eastAsia="Times New Roman" w:cs="Times New Roman"/>
          <w:b/>
          <w:bCs/>
          <w:spacing w:val="-10"/>
          <w:sz w:val="21"/>
          <w:szCs w:val="21"/>
        </w:rPr>
        <w:t xml:space="preserve">[2011]300</w:t>
      </w:r>
      <w:r>
        <w:rPr>
          <w:rFonts w:ascii="Times New Roman" w:hAnsi="Times New Roman" w:eastAsia="Times New Roman" w:cs="Times New Roman"/>
          <w:b/>
          <w:bCs/>
          <w:spacing w:val="8"/>
          <w:sz w:val="21"/>
          <w:szCs w:val="21"/>
        </w:rPr>
        <w:t xml:space="preserve">  </w:t>
      </w:r>
      <w:r>
        <w:rPr>
          <w:rFonts w:ascii="宋体" w:hAnsi="宋体" w:eastAsia="宋体" w:cs="宋体"/>
          <w:b/>
          <w:bCs/>
          <w:sz w:val="21"/>
          <w:szCs w:val="21"/>
        </w:rPr>
        <w:t xml:space="preserve">号</w:t>
      </w:r>
      <w:r>
        <w:rPr>
          <w:rFonts w:ascii="宋体" w:hAnsi="宋体" w:eastAsia="宋体" w:cs="宋体"/>
          <w:b/>
          <w:bCs/>
          <w:spacing w:val="7"/>
          <w:sz w:val="21"/>
          <w:szCs w:val="21"/>
        </w:rPr>
        <w:t xml:space="preserve">），</w:t>
      </w:r>
      <w:r>
        <w:rPr>
          <w:rFonts w:ascii="宋体" w:hAnsi="宋体" w:eastAsia="宋体" w:cs="宋体"/>
          <w:b/>
          <w:bCs/>
          <w:sz w:val="21"/>
          <w:szCs w:val="21"/>
        </w:rPr>
        <w:t xml:space="preserve">大型、中型和小型企业须同时满足所列指标的下限，否则下划一档；微型企</w:t>
      </w:r>
      <w:r>
        <w:rPr>
          <w:rFonts w:ascii="宋体" w:hAnsi="宋体" w:eastAsia="宋体" w:cs="宋体"/>
          <w:b/>
          <w:bCs/>
          <w:spacing w:val="-1"/>
          <w:sz w:val="21"/>
          <w:szCs w:val="21"/>
        </w:rPr>
        <w:t xml:space="preserve">业只须</w:t>
      </w:r>
      <w:r>
        <w:rPr>
          <w:rFonts w:ascii="宋体" w:hAnsi="宋体" w:eastAsia="宋体" w:cs="宋体"/>
          <w:spacing w:val="1"/>
          <w:sz w:val="21"/>
          <w:szCs w:val="21"/>
        </w:rPr>
        <w:t xml:space="preserve"> </w:t>
      </w:r>
      <w:r>
        <w:rPr>
          <w:rFonts w:ascii="宋体" w:hAnsi="宋体" w:eastAsia="宋体" w:cs="宋体"/>
          <w:b/>
          <w:bCs/>
          <w:spacing w:val="-4"/>
          <w:sz w:val="21"/>
          <w:szCs w:val="21"/>
        </w:rPr>
        <w:t xml:space="preserve">满足所列指标中的一项即可。</w:t>
      </w:r>
      <w:r/>
    </w:p>
    <w:p>
      <w:pPr>
        <w:spacing w:line="399" w:lineRule="auto"/>
        <w:rPr>
          <w:rFonts w:ascii="宋体" w:hAnsi="宋体" w:eastAsia="宋体" w:cs="宋体"/>
          <w:sz w:val="21"/>
          <w:szCs w:val="21"/>
        </w:rPr>
        <w:sectPr>
          <w:footerReference w:type="default" r:id="rId54"/>
          <w:footnotePr/>
          <w:endnotePr/>
          <w:type w:val="nextPage"/>
          <w:pgSz w:w="11907" w:h="16839" w:orient="portrait"/>
          <w:pgMar w:top="1106" w:right="1264" w:bottom="1150" w:left="1642" w:header="1092" w:footer="986" w:gutter="0"/>
          <w:cols w:num="1" w:sep="0" w:space="720" w:equalWidth="1"/>
          <w:docGrid w:linePitch="360"/>
        </w:sectPr>
      </w:pPr>
      <w:r>
        <w:rPr>
          <w:rFonts w:ascii="宋体" w:hAnsi="宋体" w:eastAsia="宋体" w:cs="宋体"/>
          <w:sz w:val="21"/>
          <w:szCs w:val="21"/>
        </w:rPr>
      </w:r>
      <w:r/>
    </w:p>
    <w:p>
      <w:pPr>
        <w:pStyle w:val="1478"/>
        <w:spacing w:line="350" w:lineRule="auto"/>
      </w:pPr>
      <w:r/>
      <w:r/>
    </w:p>
    <w:p>
      <w:pPr>
        <w:pStyle w:val="1478"/>
        <w:spacing w:line="351" w:lineRule="auto"/>
      </w:pPr>
      <w:r/>
      <w:r/>
    </w:p>
    <w:p>
      <w:pPr>
        <w:ind w:left="3241"/>
        <w:spacing w:before="68" w:line="221" w:lineRule="auto"/>
        <w:rPr>
          <w:rFonts w:ascii="宋体" w:hAnsi="宋体" w:eastAsia="宋体" w:cs="宋体"/>
          <w:sz w:val="21"/>
          <w:szCs w:val="21"/>
        </w:rPr>
      </w:pPr>
      <w:r>
        <w:rPr>
          <w:rFonts w:ascii="宋体" w:hAnsi="宋体" w:eastAsia="宋体" w:cs="宋体"/>
          <w:b/>
          <w:bCs/>
          <w:spacing w:val="-2"/>
          <w:sz w:val="21"/>
          <w:szCs w:val="21"/>
        </w:rPr>
        <w:t xml:space="preserve">残疾人福利性单位声明函</w:t>
      </w:r>
      <w:r/>
    </w:p>
    <w:p>
      <w:pPr>
        <w:pStyle w:val="1478"/>
        <w:spacing w:line="295" w:lineRule="auto"/>
      </w:pPr>
      <w:r/>
      <w:r/>
    </w:p>
    <w:p>
      <w:pPr>
        <w:pStyle w:val="1478"/>
        <w:spacing w:line="296" w:lineRule="auto"/>
      </w:pPr>
      <w:r/>
      <w:r/>
    </w:p>
    <w:p>
      <w:pPr>
        <w:pStyle w:val="1478"/>
        <w:spacing w:line="296" w:lineRule="auto"/>
      </w:pPr>
      <w:r/>
      <w:r/>
    </w:p>
    <w:p>
      <w:pPr>
        <w:ind w:left="35" w:right="24" w:firstLine="422"/>
        <w:spacing w:before="69" w:line="512" w:lineRule="auto"/>
        <w:rPr>
          <w:rFonts w:ascii="宋体" w:hAnsi="宋体" w:eastAsia="宋体" w:cs="宋体"/>
          <w:sz w:val="21"/>
          <w:szCs w:val="21"/>
        </w:rPr>
      </w:pPr>
      <w:r>
        <w:rPr>
          <w:rFonts w:ascii="宋体" w:hAnsi="宋体" w:eastAsia="宋体" w:cs="宋体"/>
          <w:spacing w:val="-4"/>
          <w:sz w:val="21"/>
          <w:szCs w:val="21"/>
        </w:rPr>
        <w:t xml:space="preserve">本单位郑重声明，根据《财政部</w:t>
      </w:r>
      <w:r>
        <w:rPr>
          <w:rFonts w:ascii="宋体" w:hAnsi="宋体" w:eastAsia="宋体" w:cs="宋体"/>
          <w:spacing w:val="27"/>
          <w:sz w:val="21"/>
          <w:szCs w:val="21"/>
        </w:rPr>
        <w:t xml:space="preserve"> </w:t>
      </w:r>
      <w:r>
        <w:rPr>
          <w:rFonts w:ascii="宋体" w:hAnsi="宋体" w:eastAsia="宋体" w:cs="宋体"/>
          <w:spacing w:val="-4"/>
          <w:sz w:val="21"/>
          <w:szCs w:val="21"/>
        </w:rPr>
        <w:t xml:space="preserve">民政部</w:t>
      </w:r>
      <w:r>
        <w:rPr>
          <w:rFonts w:ascii="宋体" w:hAnsi="宋体" w:eastAsia="宋体" w:cs="宋体"/>
          <w:spacing w:val="29"/>
          <w:sz w:val="21"/>
          <w:szCs w:val="21"/>
        </w:rPr>
        <w:t xml:space="preserve"> </w:t>
      </w:r>
      <w:r>
        <w:rPr>
          <w:rFonts w:ascii="宋体" w:hAnsi="宋体" w:eastAsia="宋体" w:cs="宋体"/>
          <w:spacing w:val="-4"/>
          <w:sz w:val="21"/>
          <w:szCs w:val="21"/>
        </w:rPr>
        <w:t xml:space="preserve">中国残疾人联合会关于促进残疾</w:t>
      </w:r>
      <w:r>
        <w:rPr>
          <w:rFonts w:ascii="宋体" w:hAnsi="宋体" w:eastAsia="宋体" w:cs="宋体"/>
          <w:spacing w:val="-5"/>
          <w:sz w:val="21"/>
          <w:szCs w:val="21"/>
        </w:rPr>
        <w:t xml:space="preserve">人就业政府采</w:t>
      </w:r>
      <w:r>
        <w:rPr>
          <w:rFonts w:ascii="宋体" w:hAnsi="宋体" w:eastAsia="宋体" w:cs="宋体"/>
          <w:sz w:val="21"/>
          <w:szCs w:val="21"/>
        </w:rPr>
        <w:t xml:space="preserve"> </w:t>
      </w:r>
      <w:r>
        <w:rPr>
          <w:rFonts w:ascii="宋体" w:hAnsi="宋体" w:eastAsia="宋体" w:cs="宋体"/>
          <w:spacing w:val="-4"/>
          <w:sz w:val="21"/>
          <w:szCs w:val="21"/>
        </w:rPr>
        <w:t xml:space="preserve">购政策的通知》（财库〔2017〕 141</w:t>
      </w:r>
      <w:r>
        <w:rPr>
          <w:rFonts w:ascii="宋体" w:hAnsi="宋体" w:eastAsia="宋体" w:cs="宋体"/>
          <w:spacing w:val="-24"/>
          <w:sz w:val="21"/>
          <w:szCs w:val="21"/>
        </w:rPr>
        <w:t xml:space="preserve"> </w:t>
      </w:r>
      <w:r>
        <w:rPr>
          <w:rFonts w:ascii="宋体" w:hAnsi="宋体" w:eastAsia="宋体" w:cs="宋体"/>
          <w:spacing w:val="-4"/>
          <w:sz w:val="21"/>
          <w:szCs w:val="21"/>
        </w:rPr>
        <w:t xml:space="preserve">号）的规定，本单位为符合条件的残疾人福利性单位，</w:t>
      </w:r>
      <w:r>
        <w:rPr>
          <w:rFonts w:ascii="宋体" w:hAnsi="宋体" w:eastAsia="宋体" w:cs="宋体"/>
          <w:sz w:val="21"/>
          <w:szCs w:val="21"/>
        </w:rPr>
        <w:t xml:space="preserve"> </w:t>
      </w:r>
      <w:r>
        <w:rPr>
          <w:rFonts w:ascii="宋体" w:hAnsi="宋体" w:eastAsia="宋体" w:cs="宋体"/>
          <w:spacing w:val="-1"/>
          <w:sz w:val="21"/>
          <w:szCs w:val="21"/>
        </w:rPr>
        <w:t xml:space="preserve">且本单位参加</w:t>
      </w:r>
      <w:r>
        <w:rPr>
          <w:rFonts w:ascii="宋体" w:hAnsi="宋体" w:eastAsia="宋体" w:cs="宋体"/>
          <w:spacing w:val="-1"/>
          <w:sz w:val="21"/>
          <w:szCs w:val="21"/>
          <w:u w:val="single"/>
        </w:rPr>
        <w:t xml:space="preserve">      </w:t>
      </w:r>
      <w:r>
        <w:rPr>
          <w:rFonts w:ascii="宋体" w:hAnsi="宋体" w:eastAsia="宋体" w:cs="宋体"/>
          <w:spacing w:val="-89"/>
          <w:sz w:val="21"/>
          <w:szCs w:val="21"/>
        </w:rPr>
        <w:t xml:space="preserve"> </w:t>
      </w:r>
      <w:r>
        <w:rPr>
          <w:rFonts w:ascii="宋体" w:hAnsi="宋体" w:eastAsia="宋体" w:cs="宋体"/>
          <w:spacing w:val="-1"/>
          <w:sz w:val="21"/>
          <w:szCs w:val="21"/>
        </w:rPr>
        <w:t xml:space="preserve">单位的采购文件编号为</w:t>
      </w:r>
      <w:r>
        <w:rPr>
          <w:rFonts w:ascii="宋体" w:hAnsi="宋体" w:eastAsia="宋体" w:cs="宋体"/>
          <w:spacing w:val="-105"/>
          <w:sz w:val="21"/>
          <w:szCs w:val="21"/>
        </w:rPr>
        <w:t xml:space="preserve"> </w:t>
      </w:r>
      <w:r>
        <w:rPr>
          <w:rFonts w:ascii="宋体" w:hAnsi="宋体" w:eastAsia="宋体" w:cs="宋体"/>
          <w:sz w:val="21"/>
          <w:szCs w:val="21"/>
          <w:u w:val="single"/>
        </w:rPr>
        <w:t xml:space="preserve">      </w:t>
      </w:r>
      <w:r>
        <w:rPr>
          <w:rFonts w:ascii="宋体" w:hAnsi="宋体" w:eastAsia="宋体" w:cs="宋体"/>
          <w:spacing w:val="-80"/>
          <w:sz w:val="21"/>
          <w:szCs w:val="21"/>
        </w:rPr>
        <w:t xml:space="preserve"> </w:t>
      </w:r>
      <w:r>
        <w:rPr>
          <w:rFonts w:ascii="宋体" w:hAnsi="宋体" w:eastAsia="宋体" w:cs="宋体"/>
          <w:spacing w:val="-1"/>
          <w:sz w:val="21"/>
          <w:szCs w:val="21"/>
        </w:rPr>
        <w:t xml:space="preserve">的</w:t>
      </w:r>
      <w:r>
        <w:rPr>
          <w:rFonts w:ascii="宋体" w:hAnsi="宋体" w:eastAsia="宋体" w:cs="宋体"/>
          <w:spacing w:val="-1"/>
          <w:sz w:val="21"/>
          <w:szCs w:val="21"/>
          <w:u w:val="single"/>
        </w:rPr>
        <w:t xml:space="preserve">       </w:t>
      </w:r>
      <w:r>
        <w:rPr>
          <w:rFonts w:ascii="宋体" w:hAnsi="宋体" w:eastAsia="宋体" w:cs="宋体"/>
          <w:spacing w:val="-94"/>
          <w:sz w:val="21"/>
          <w:szCs w:val="21"/>
        </w:rPr>
        <w:t xml:space="preserve"> </w:t>
      </w:r>
      <w:r>
        <w:rPr>
          <w:rFonts w:ascii="宋体" w:hAnsi="宋体" w:eastAsia="宋体" w:cs="宋体"/>
          <w:spacing w:val="-1"/>
          <w:sz w:val="21"/>
          <w:szCs w:val="21"/>
        </w:rPr>
        <w:t xml:space="preserve">项目采购活动提供本单位制造</w:t>
      </w:r>
      <w:r>
        <w:rPr>
          <w:rFonts w:ascii="宋体" w:hAnsi="宋体" w:eastAsia="宋体" w:cs="宋体"/>
          <w:sz w:val="21"/>
          <w:szCs w:val="21"/>
        </w:rPr>
        <w:t xml:space="preserve"> 的产品或服务（由本单位承担工程/提供服务</w:t>
      </w:r>
      <w:r>
        <w:rPr>
          <w:rFonts w:ascii="宋体" w:hAnsi="宋体" w:eastAsia="宋体" w:cs="宋体"/>
          <w:spacing w:val="4"/>
          <w:sz w:val="21"/>
          <w:szCs w:val="21"/>
        </w:rPr>
        <w:t xml:space="preserve">），</w:t>
      </w:r>
      <w:r>
        <w:rPr>
          <w:rFonts w:ascii="宋体" w:hAnsi="宋体" w:eastAsia="宋体" w:cs="宋体"/>
          <w:sz w:val="21"/>
          <w:szCs w:val="21"/>
        </w:rPr>
        <w:t xml:space="preserve">或者提供其他残疾人福利性单位制造的产</w:t>
      </w:r>
      <w:r>
        <w:rPr>
          <w:rFonts w:ascii="宋体" w:hAnsi="宋体" w:eastAsia="宋体" w:cs="宋体"/>
          <w:spacing w:val="1"/>
          <w:sz w:val="21"/>
          <w:szCs w:val="21"/>
        </w:rPr>
        <w:t xml:space="preserve"> </w:t>
      </w:r>
      <w:r>
        <w:rPr>
          <w:rFonts w:ascii="宋体" w:hAnsi="宋体" w:eastAsia="宋体" w:cs="宋体"/>
          <w:spacing w:val="-1"/>
          <w:sz w:val="21"/>
          <w:szCs w:val="21"/>
        </w:rPr>
        <w:t xml:space="preserve">品或服务（不包括使用非残疾人福利性单位注册商标的产品或服务）。</w:t>
      </w:r>
      <w:r/>
    </w:p>
    <w:p>
      <w:pPr>
        <w:ind w:left="54" w:right="44" w:firstLine="403"/>
        <w:spacing w:before="30" w:line="504" w:lineRule="auto"/>
        <w:rPr>
          <w:rFonts w:ascii="宋体" w:hAnsi="宋体" w:eastAsia="宋体" w:cs="宋体"/>
          <w:sz w:val="21"/>
          <w:szCs w:val="21"/>
        </w:rPr>
      </w:pPr>
      <w:r>
        <w:rPr>
          <w:rFonts w:ascii="宋体" w:hAnsi="宋体" w:eastAsia="宋体" w:cs="宋体"/>
          <w:spacing w:val="2"/>
          <w:sz w:val="21"/>
          <w:szCs w:val="21"/>
        </w:rPr>
        <w:t xml:space="preserve">本单位在本次政府采购活动中提供的残疾人福利单位产品报价合计为人民币（大写）</w:t>
      </w:r>
      <w:r>
        <w:rPr>
          <w:rFonts w:ascii="宋体" w:hAnsi="宋体" w:eastAsia="宋体" w:cs="宋体"/>
          <w:spacing w:val="18"/>
          <w:sz w:val="21"/>
          <w:szCs w:val="21"/>
        </w:rPr>
        <w:t xml:space="preserve"> </w:t>
      </w:r>
      <w:r>
        <w:rPr>
          <w:rFonts w:ascii="宋体" w:hAnsi="宋体" w:eastAsia="宋体" w:cs="宋体"/>
          <w:spacing w:val="11"/>
          <w:sz w:val="21"/>
          <w:szCs w:val="21"/>
        </w:rPr>
        <w:t xml:space="preserve">圆整(￥:</w:t>
      </w:r>
      <w:r>
        <w:rPr>
          <w:rFonts w:ascii="宋体" w:hAnsi="宋体" w:eastAsia="宋体" w:cs="宋体"/>
          <w:spacing w:val="46"/>
          <w:sz w:val="21"/>
          <w:szCs w:val="21"/>
        </w:rPr>
        <w:t xml:space="preserve"> </w:t>
      </w:r>
      <w:r>
        <w:rPr>
          <w:rFonts w:ascii="宋体" w:hAnsi="宋体" w:eastAsia="宋体" w:cs="宋体"/>
          <w:sz w:val="21"/>
          <w:szCs w:val="21"/>
          <w:u w:val="single"/>
        </w:rPr>
        <w:t xml:space="preserve">    </w:t>
      </w:r>
      <w:r>
        <w:rPr>
          <w:rFonts w:ascii="宋体" w:hAnsi="宋体" w:eastAsia="宋体" w:cs="宋体"/>
          <w:spacing w:val="32"/>
          <w:sz w:val="21"/>
          <w:szCs w:val="21"/>
        </w:rPr>
        <w:t xml:space="preserve"> </w:t>
      </w:r>
      <w:r>
        <w:rPr>
          <w:rFonts w:ascii="宋体" w:hAnsi="宋体" w:eastAsia="宋体" w:cs="宋体"/>
          <w:spacing w:val="11"/>
          <w:sz w:val="21"/>
          <w:szCs w:val="21"/>
        </w:rPr>
        <w:t xml:space="preserve">)。</w:t>
      </w:r>
      <w:r/>
    </w:p>
    <w:p>
      <w:pPr>
        <w:ind w:left="457"/>
        <w:spacing w:before="28" w:line="220" w:lineRule="auto"/>
        <w:rPr>
          <w:rFonts w:ascii="宋体" w:hAnsi="宋体" w:eastAsia="宋体" w:cs="宋体"/>
          <w:sz w:val="21"/>
          <w:szCs w:val="21"/>
        </w:rPr>
      </w:pPr>
      <w:r>
        <w:rPr>
          <w:rFonts w:ascii="宋体" w:hAnsi="宋体" w:eastAsia="宋体" w:cs="宋体"/>
          <w:sz w:val="21"/>
          <w:szCs w:val="21"/>
        </w:rPr>
        <w:t xml:space="preserve">本单位对上述声明的真实性负责。如有虚假，将依法承担相</w:t>
      </w:r>
      <w:r>
        <w:rPr>
          <w:rFonts w:ascii="宋体" w:hAnsi="宋体" w:eastAsia="宋体" w:cs="宋体"/>
          <w:spacing w:val="-1"/>
          <w:sz w:val="21"/>
          <w:szCs w:val="21"/>
        </w:rPr>
        <w:t xml:space="preserve">应责任。</w:t>
      </w:r>
      <w:r/>
    </w:p>
    <w:p>
      <w:pPr>
        <w:pStyle w:val="1478"/>
        <w:spacing w:line="284" w:lineRule="auto"/>
      </w:pPr>
      <w:r/>
      <w:r/>
    </w:p>
    <w:p>
      <w:pPr>
        <w:pStyle w:val="1478"/>
        <w:spacing w:line="284" w:lineRule="auto"/>
      </w:pPr>
      <w:r/>
      <w:r/>
    </w:p>
    <w:p>
      <w:pPr>
        <w:pStyle w:val="1478"/>
        <w:spacing w:line="284" w:lineRule="auto"/>
      </w:pPr>
      <w:r/>
      <w:r/>
    </w:p>
    <w:p>
      <w:pPr>
        <w:ind w:left="36" w:right="33" w:firstLine="427"/>
        <w:spacing w:before="69" w:line="503" w:lineRule="auto"/>
        <w:rPr>
          <w:rFonts w:ascii="宋体" w:hAnsi="宋体" w:eastAsia="宋体" w:cs="宋体"/>
          <w:sz w:val="21"/>
          <w:szCs w:val="21"/>
        </w:rPr>
      </w:pPr>
      <w:r>
        <w:rPr>
          <w:rFonts w:ascii="宋体" w:hAnsi="宋体" w:eastAsia="宋体" w:cs="宋体"/>
          <w:spacing w:val="-3"/>
          <w:sz w:val="21"/>
          <w:szCs w:val="21"/>
        </w:rPr>
        <w:t xml:space="preserve">（备注：1、供应商如不提供此声明函，价格将不做相应扣除。2、中标供应商为残疾人</w:t>
      </w:r>
      <w:r>
        <w:rPr>
          <w:rFonts w:ascii="宋体" w:hAnsi="宋体" w:eastAsia="宋体" w:cs="宋体"/>
          <w:spacing w:val="5"/>
          <w:sz w:val="21"/>
          <w:szCs w:val="21"/>
        </w:rPr>
        <w:t xml:space="preserve"> </w:t>
      </w:r>
      <w:r>
        <w:rPr>
          <w:rFonts w:ascii="宋体" w:hAnsi="宋体" w:eastAsia="宋体" w:cs="宋体"/>
          <w:sz w:val="21"/>
          <w:szCs w:val="21"/>
        </w:rPr>
        <w:t xml:space="preserve">福利单位的，此声明函将随中标结果同时公告，接受社会监</w:t>
      </w:r>
      <w:r>
        <w:rPr>
          <w:rFonts w:ascii="宋体" w:hAnsi="宋体" w:eastAsia="宋体" w:cs="宋体"/>
          <w:spacing w:val="-1"/>
          <w:sz w:val="21"/>
          <w:szCs w:val="21"/>
        </w:rPr>
        <w:t xml:space="preserve">督）</w:t>
      </w:r>
      <w:r/>
    </w:p>
    <w:p>
      <w:pPr>
        <w:pStyle w:val="1478"/>
        <w:spacing w:line="274" w:lineRule="auto"/>
      </w:pPr>
      <w:r/>
      <w:r/>
    </w:p>
    <w:p>
      <w:pPr>
        <w:pStyle w:val="1478"/>
        <w:spacing w:line="274" w:lineRule="auto"/>
      </w:pPr>
      <w:r/>
      <w:r/>
    </w:p>
    <w:p>
      <w:pPr>
        <w:ind w:left="4132"/>
        <w:spacing w:before="68" w:line="220" w:lineRule="auto"/>
        <w:rPr>
          <w:rFonts w:ascii="宋体" w:hAnsi="宋体" w:eastAsia="宋体" w:cs="宋体"/>
          <w:sz w:val="21"/>
          <w:szCs w:val="21"/>
        </w:rPr>
      </w:pPr>
      <w:r>
        <w:rPr>
          <w:rFonts w:ascii="宋体" w:hAnsi="宋体" w:eastAsia="宋体" w:cs="宋体"/>
          <w:spacing w:val="-1"/>
          <w:sz w:val="21"/>
          <w:szCs w:val="21"/>
        </w:rPr>
        <w:t xml:space="preserve">供应商全称（盖章</w:t>
      </w:r>
      <w:r>
        <w:rPr>
          <w:rFonts w:ascii="宋体" w:hAnsi="宋体" w:eastAsia="宋体" w:cs="宋体"/>
          <w:spacing w:val="-13"/>
          <w:sz w:val="21"/>
          <w:szCs w:val="21"/>
        </w:rPr>
        <w:t xml:space="preserve">）：</w:t>
      </w:r>
      <w:r/>
    </w:p>
    <w:p>
      <w:pPr>
        <w:pStyle w:val="1478"/>
        <w:spacing w:line="268" w:lineRule="auto"/>
      </w:pPr>
      <w:r/>
      <w:r/>
    </w:p>
    <w:p>
      <w:pPr>
        <w:ind w:left="4814"/>
        <w:spacing w:before="69" w:line="221" w:lineRule="auto"/>
        <w:rPr>
          <w:rFonts w:ascii="宋体" w:hAnsi="宋体" w:eastAsia="宋体" w:cs="宋体"/>
          <w:sz w:val="21"/>
          <w:szCs w:val="21"/>
        </w:rPr>
      </w:pPr>
      <w:r>
        <w:rPr>
          <w:rFonts w:ascii="宋体" w:hAnsi="宋体" w:eastAsia="宋体" w:cs="宋体"/>
          <w:spacing w:val="-25"/>
          <w:sz w:val="21"/>
          <w:szCs w:val="21"/>
        </w:rPr>
        <w:t xml:space="preserve">日</w:t>
      </w:r>
      <w:r>
        <w:rPr>
          <w:rFonts w:ascii="宋体" w:hAnsi="宋体" w:eastAsia="宋体" w:cs="宋体"/>
          <w:spacing w:val="5"/>
          <w:sz w:val="21"/>
          <w:szCs w:val="21"/>
        </w:rPr>
        <w:t xml:space="preserve">  </w:t>
      </w:r>
      <w:r>
        <w:rPr>
          <w:rFonts w:ascii="宋体" w:hAnsi="宋体" w:eastAsia="宋体" w:cs="宋体"/>
          <w:spacing w:val="-25"/>
          <w:sz w:val="21"/>
          <w:szCs w:val="21"/>
        </w:rPr>
        <w:t xml:space="preserve">期：</w:t>
      </w:r>
      <w:r/>
    </w:p>
    <w:p>
      <w:pPr>
        <w:spacing w:line="221" w:lineRule="auto"/>
        <w:rPr>
          <w:rFonts w:ascii="宋体" w:hAnsi="宋体" w:eastAsia="宋体" w:cs="宋体"/>
          <w:sz w:val="21"/>
          <w:szCs w:val="21"/>
        </w:rPr>
        <w:sectPr>
          <w:footerReference w:type="default" r:id="rId55"/>
          <w:footnotePr/>
          <w:endnotePr/>
          <w:type w:val="nextPage"/>
          <w:pgSz w:w="11907" w:h="16839" w:orient="portrait"/>
          <w:pgMar w:top="1106" w:right="1768" w:bottom="1150" w:left="1771" w:header="1092" w:footer="986" w:gutter="0"/>
          <w:cols w:num="1" w:sep="0" w:space="720" w:equalWidth="1"/>
          <w:docGrid w:linePitch="360"/>
        </w:sectPr>
      </w:pPr>
      <w:r>
        <w:rPr>
          <w:rFonts w:ascii="宋体" w:hAnsi="宋体" w:eastAsia="宋体" w:cs="宋体"/>
          <w:sz w:val="21"/>
          <w:szCs w:val="21"/>
        </w:rPr>
      </w:r>
      <w:r/>
    </w:p>
    <w:p>
      <w:pPr>
        <w:pStyle w:val="1478"/>
        <w:spacing w:line="315" w:lineRule="auto"/>
      </w:pPr>
      <w:r/>
      <w:r/>
    </w:p>
    <w:p>
      <w:pPr>
        <w:ind w:left="4086"/>
        <w:spacing w:before="68" w:line="221" w:lineRule="auto"/>
        <w:rPr>
          <w:rFonts w:ascii="宋体" w:hAnsi="宋体" w:eastAsia="宋体" w:cs="宋体"/>
          <w:sz w:val="21"/>
          <w:szCs w:val="21"/>
        </w:rPr>
      </w:pPr>
      <w:r>
        <w:rPr>
          <w:rFonts w:ascii="宋体" w:hAnsi="宋体" w:eastAsia="宋体" w:cs="宋体"/>
          <w:b/>
          <w:bCs/>
          <w:spacing w:val="-4"/>
          <w:sz w:val="21"/>
          <w:szCs w:val="21"/>
        </w:rPr>
        <w:t xml:space="preserve">投标函</w:t>
      </w:r>
      <w:r/>
    </w:p>
    <w:p>
      <w:pPr>
        <w:ind w:left="456"/>
        <w:spacing w:before="137" w:line="221" w:lineRule="auto"/>
        <w:rPr>
          <w:rFonts w:hint="eastAsia" w:ascii="宋体" w:hAnsi="宋体" w:eastAsia="宋体" w:cs="宋体"/>
          <w:sz w:val="21"/>
          <w:szCs w:val="21"/>
          <w:lang w:eastAsia="zh-CN"/>
        </w:rPr>
      </w:pPr>
      <w:r>
        <w:rPr>
          <w:rFonts w:ascii="宋体" w:hAnsi="宋体" w:eastAsia="宋体" w:cs="宋体"/>
          <w:spacing w:val="-1"/>
          <w:sz w:val="21"/>
          <w:szCs w:val="21"/>
        </w:rPr>
        <w:t xml:space="preserve">致：</w:t>
      </w:r>
      <w:r>
        <w:rPr>
          <w:rFonts w:hint="eastAsia" w:ascii="宋体" w:hAnsi="宋体" w:eastAsia="宋体" w:cs="宋体"/>
          <w:spacing w:val="-1"/>
          <w:sz w:val="21"/>
          <w:szCs w:val="21"/>
          <w:lang w:eastAsia="zh-CN"/>
        </w:rPr>
        <w:t xml:space="preserve">江苏辰诚工程咨询有限公司</w:t>
      </w:r>
      <w:r/>
    </w:p>
    <w:p>
      <w:pPr>
        <w:ind w:left="456"/>
        <w:spacing w:before="215" w:line="221" w:lineRule="auto"/>
        <w:rPr>
          <w:rFonts w:ascii="宋体" w:hAnsi="宋体" w:eastAsia="宋体" w:cs="宋体"/>
          <w:sz w:val="21"/>
          <w:szCs w:val="21"/>
        </w:rPr>
      </w:pPr>
      <w:r>
        <w:rPr>
          <w:rFonts w:ascii="宋体" w:hAnsi="宋体" w:eastAsia="宋体" w:cs="宋体"/>
          <w:sz w:val="21"/>
          <w:szCs w:val="21"/>
        </w:rPr>
        <w:t xml:space="preserve">根据贵方的                 号招标文件，正式授权下</w:t>
      </w:r>
      <w:r>
        <w:rPr>
          <w:rFonts w:ascii="宋体" w:hAnsi="宋体" w:eastAsia="宋体" w:cs="宋体"/>
          <w:spacing w:val="-1"/>
          <w:sz w:val="21"/>
          <w:szCs w:val="21"/>
        </w:rPr>
        <w:t xml:space="preserve">述签字人</w:t>
      </w:r>
      <w:r/>
    </w:p>
    <w:p>
      <w:pPr>
        <w:ind w:left="28"/>
        <w:spacing w:before="216" w:line="220" w:lineRule="auto"/>
        <w:tabs>
          <w:tab w:val="left" w:pos="1816" w:leader="none"/>
        </w:tabs>
        <w:rPr>
          <w:rFonts w:ascii="宋体" w:hAnsi="宋体" w:eastAsia="宋体" w:cs="宋体"/>
          <w:sz w:val="21"/>
          <w:szCs w:val="21"/>
        </w:rPr>
      </w:pPr>
      <w:r>
        <w:rPr>
          <w:rFonts w:ascii="宋体" w:hAnsi="宋体" w:eastAsia="宋体" w:cs="宋体"/>
          <w:sz w:val="21"/>
          <w:szCs w:val="21"/>
          <w:u w:val="single"/>
        </w:rPr>
        <w:tab/>
      </w:r>
      <w:r>
        <w:rPr>
          <w:rFonts w:ascii="宋体" w:hAnsi="宋体" w:eastAsia="宋体" w:cs="宋体"/>
          <w:spacing w:val="-60"/>
          <w:sz w:val="21"/>
          <w:szCs w:val="21"/>
        </w:rPr>
        <w:t xml:space="preserve"> </w:t>
      </w:r>
      <w:r>
        <w:rPr>
          <w:rFonts w:ascii="宋体" w:hAnsi="宋体" w:eastAsia="宋体" w:cs="宋体"/>
          <w:spacing w:val="-1"/>
          <w:sz w:val="21"/>
          <w:szCs w:val="21"/>
        </w:rPr>
        <w:t xml:space="preserve">(姓名)代表我方</w:t>
      </w:r>
      <w:r>
        <w:rPr>
          <w:rFonts w:ascii="宋体" w:hAnsi="宋体" w:eastAsia="宋体" w:cs="宋体"/>
          <w:spacing w:val="-1"/>
          <w:sz w:val="21"/>
          <w:szCs w:val="21"/>
          <w:u w:val="single"/>
        </w:rPr>
        <w:t xml:space="preserve">              </w:t>
      </w:r>
      <w:r>
        <w:rPr>
          <w:rFonts w:ascii="宋体" w:hAnsi="宋体" w:eastAsia="宋体" w:cs="宋体"/>
          <w:spacing w:val="-1"/>
          <w:sz w:val="21"/>
          <w:szCs w:val="21"/>
        </w:rPr>
        <w:t xml:space="preserve">（投标</w:t>
      </w:r>
      <w:r>
        <w:rPr>
          <w:rFonts w:ascii="宋体" w:hAnsi="宋体" w:eastAsia="宋体" w:cs="宋体"/>
          <w:spacing w:val="-2"/>
          <w:sz w:val="21"/>
          <w:szCs w:val="21"/>
        </w:rPr>
        <w:t xml:space="preserve">人的名称</w:t>
      </w:r>
      <w:r>
        <w:rPr>
          <w:rFonts w:ascii="宋体" w:hAnsi="宋体" w:eastAsia="宋体" w:cs="宋体"/>
          <w:spacing w:val="3"/>
          <w:sz w:val="21"/>
          <w:szCs w:val="21"/>
        </w:rPr>
        <w:t xml:space="preserve">），</w:t>
      </w:r>
      <w:r>
        <w:rPr>
          <w:rFonts w:ascii="宋体" w:hAnsi="宋体" w:eastAsia="宋体" w:cs="宋体"/>
          <w:spacing w:val="-2"/>
          <w:sz w:val="21"/>
          <w:szCs w:val="21"/>
        </w:rPr>
        <w:t xml:space="preserve">全权处理本次项目</w:t>
      </w:r>
      <w:r/>
    </w:p>
    <w:p>
      <w:pPr>
        <w:ind w:left="39"/>
        <w:spacing w:before="219" w:line="221" w:lineRule="auto"/>
        <w:rPr>
          <w:rFonts w:ascii="宋体" w:hAnsi="宋体" w:eastAsia="宋体" w:cs="宋体"/>
          <w:sz w:val="21"/>
          <w:szCs w:val="21"/>
        </w:rPr>
      </w:pPr>
      <w:r>
        <w:rPr>
          <w:rFonts w:ascii="宋体" w:hAnsi="宋体" w:eastAsia="宋体" w:cs="宋体"/>
          <w:spacing w:val="-1"/>
          <w:sz w:val="21"/>
          <w:szCs w:val="21"/>
        </w:rPr>
        <w:t xml:space="preserve">投标的有关事宜。</w:t>
      </w:r>
      <w:r/>
    </w:p>
    <w:p>
      <w:pPr>
        <w:ind w:left="456"/>
        <w:spacing w:before="216" w:line="220" w:lineRule="auto"/>
        <w:rPr>
          <w:rFonts w:ascii="宋体" w:hAnsi="宋体" w:eastAsia="宋体" w:cs="宋体"/>
          <w:sz w:val="21"/>
          <w:szCs w:val="21"/>
        </w:rPr>
      </w:pPr>
      <w:r>
        <w:rPr>
          <w:rFonts w:ascii="宋体" w:hAnsi="宋体" w:eastAsia="宋体" w:cs="宋体"/>
          <w:spacing w:val="-2"/>
          <w:sz w:val="21"/>
          <w:szCs w:val="21"/>
        </w:rPr>
        <w:t xml:space="preserve">据此函，</w:t>
      </w:r>
      <w:r>
        <w:rPr>
          <w:rFonts w:ascii="宋体" w:hAnsi="宋体" w:eastAsia="宋体" w:cs="宋体"/>
          <w:spacing w:val="-2"/>
          <w:sz w:val="21"/>
          <w:szCs w:val="21"/>
          <w:u w:val="single"/>
        </w:rPr>
        <w:t xml:space="preserve">          </w:t>
      </w:r>
      <w:r>
        <w:rPr>
          <w:rFonts w:ascii="宋体" w:hAnsi="宋体" w:eastAsia="宋体" w:cs="宋体"/>
          <w:spacing w:val="-83"/>
          <w:sz w:val="21"/>
          <w:szCs w:val="21"/>
        </w:rPr>
        <w:t xml:space="preserve"> </w:t>
      </w:r>
      <w:r>
        <w:rPr>
          <w:rFonts w:ascii="宋体" w:hAnsi="宋体" w:eastAsia="宋体" w:cs="宋体"/>
          <w:spacing w:val="-2"/>
          <w:sz w:val="21"/>
          <w:szCs w:val="21"/>
        </w:rPr>
        <w:t xml:space="preserve">签字人兹宣布同意如下：</w:t>
      </w:r>
      <w:r/>
    </w:p>
    <w:p>
      <w:pPr>
        <w:ind w:left="459" w:right="2270" w:firstLine="13"/>
        <w:spacing w:before="218" w:line="397" w:lineRule="auto"/>
        <w:rPr>
          <w:rFonts w:ascii="宋体" w:hAnsi="宋体" w:eastAsia="宋体" w:cs="宋体"/>
          <w:sz w:val="21"/>
          <w:szCs w:val="21"/>
        </w:rPr>
      </w:pPr>
      <w:r>
        <w:rPr>
          <w:rFonts w:ascii="宋体" w:hAnsi="宋体" w:eastAsia="宋体" w:cs="宋体"/>
          <w:spacing w:val="-2"/>
          <w:sz w:val="21"/>
          <w:szCs w:val="21"/>
        </w:rPr>
        <w:t xml:space="preserve">1.按招标文件规定的各项要求，向买方提供所需货物与服务。</w:t>
      </w:r>
      <w:r>
        <w:rPr>
          <w:rFonts w:ascii="宋体" w:hAnsi="宋体" w:eastAsia="宋体" w:cs="宋体"/>
          <w:spacing w:val="7"/>
          <w:sz w:val="21"/>
          <w:szCs w:val="21"/>
        </w:rPr>
        <w:t xml:space="preserve"> </w:t>
      </w:r>
      <w:r>
        <w:rPr>
          <w:rFonts w:ascii="宋体" w:hAnsi="宋体" w:eastAsia="宋体" w:cs="宋体"/>
          <w:sz w:val="21"/>
          <w:szCs w:val="21"/>
        </w:rPr>
        <w:t xml:space="preserve">2.我们完全理解贵方不一定将合同授予最低报</w:t>
      </w:r>
      <w:r>
        <w:rPr>
          <w:rFonts w:ascii="宋体" w:hAnsi="宋体" w:eastAsia="宋体" w:cs="宋体"/>
          <w:spacing w:val="-1"/>
          <w:sz w:val="21"/>
          <w:szCs w:val="21"/>
        </w:rPr>
        <w:t xml:space="preserve">价的投标人。</w:t>
      </w:r>
      <w:r/>
    </w:p>
    <w:p>
      <w:pPr>
        <w:ind w:left="39" w:right="24" w:firstLine="421"/>
        <w:spacing w:before="34" w:line="398" w:lineRule="auto"/>
        <w:rPr>
          <w:rFonts w:ascii="宋体" w:hAnsi="宋体" w:eastAsia="宋体" w:cs="宋体"/>
          <w:sz w:val="21"/>
          <w:szCs w:val="21"/>
        </w:rPr>
      </w:pPr>
      <w:r>
        <w:rPr>
          <w:rFonts w:ascii="宋体" w:hAnsi="宋体" w:eastAsia="宋体" w:cs="宋体"/>
          <w:spacing w:val="-3"/>
          <w:sz w:val="21"/>
          <w:szCs w:val="21"/>
        </w:rPr>
        <w:t xml:space="preserve">3.我们已详细审核全部招标文件及其有效补充文件，我们知道必须放弃提出含糊不清或</w:t>
      </w:r>
      <w:r>
        <w:rPr>
          <w:rFonts w:ascii="宋体" w:hAnsi="宋体" w:eastAsia="宋体" w:cs="宋体"/>
          <w:spacing w:val="15"/>
          <w:sz w:val="21"/>
          <w:szCs w:val="21"/>
        </w:rPr>
        <w:t xml:space="preserve"> </w:t>
      </w:r>
      <w:r>
        <w:rPr>
          <w:rFonts w:ascii="宋体" w:hAnsi="宋体" w:eastAsia="宋体" w:cs="宋体"/>
          <w:spacing w:val="-1"/>
          <w:sz w:val="21"/>
          <w:szCs w:val="21"/>
        </w:rPr>
        <w:t xml:space="preserve">误解问题的权利。</w:t>
      </w:r>
      <w:r/>
    </w:p>
    <w:p>
      <w:pPr>
        <w:ind w:left="37" w:right="24" w:firstLine="418"/>
        <w:spacing w:before="30" w:line="398" w:lineRule="auto"/>
        <w:rPr>
          <w:rFonts w:ascii="宋体" w:hAnsi="宋体" w:eastAsia="宋体" w:cs="宋体"/>
          <w:sz w:val="21"/>
          <w:szCs w:val="21"/>
        </w:rPr>
      </w:pPr>
      <w:r>
        <w:rPr>
          <w:rFonts w:ascii="宋体" w:hAnsi="宋体" w:eastAsia="宋体" w:cs="宋体"/>
          <w:spacing w:val="-2"/>
          <w:sz w:val="21"/>
          <w:szCs w:val="21"/>
        </w:rPr>
        <w:t xml:space="preserve">4.我们同意从规定的开标日期起遵循本投标文</w:t>
      </w:r>
      <w:r>
        <w:rPr>
          <w:rFonts w:ascii="宋体" w:hAnsi="宋体" w:eastAsia="宋体" w:cs="宋体"/>
          <w:spacing w:val="-3"/>
          <w:sz w:val="21"/>
          <w:szCs w:val="21"/>
        </w:rPr>
        <w:t xml:space="preserve">件，并在规定的投标有效期期满之前均具</w:t>
      </w:r>
      <w:r>
        <w:rPr>
          <w:rFonts w:ascii="宋体" w:hAnsi="宋体" w:eastAsia="宋体" w:cs="宋体"/>
          <w:sz w:val="21"/>
          <w:szCs w:val="21"/>
        </w:rPr>
        <w:t xml:space="preserve"> </w:t>
      </w:r>
      <w:r>
        <w:rPr>
          <w:rFonts w:ascii="宋体" w:hAnsi="宋体" w:eastAsia="宋体" w:cs="宋体"/>
          <w:spacing w:val="-5"/>
          <w:sz w:val="21"/>
          <w:szCs w:val="21"/>
        </w:rPr>
        <w:t xml:space="preserve">有约束力。</w:t>
      </w:r>
      <w:r/>
    </w:p>
    <w:p>
      <w:pPr>
        <w:ind w:left="37" w:right="24" w:firstLine="424"/>
        <w:spacing w:before="29" w:line="398" w:lineRule="auto"/>
        <w:rPr>
          <w:rFonts w:ascii="宋体" w:hAnsi="宋体" w:eastAsia="宋体" w:cs="宋体"/>
          <w:sz w:val="21"/>
          <w:szCs w:val="21"/>
        </w:rPr>
      </w:pPr>
      <w:r>
        <w:rPr>
          <w:rFonts w:ascii="宋体" w:hAnsi="宋体" w:eastAsia="宋体" w:cs="宋体"/>
          <w:spacing w:val="-3"/>
          <w:sz w:val="21"/>
          <w:szCs w:val="21"/>
        </w:rPr>
        <w:t xml:space="preserve">5.同意向贵方提供贵方可能另外要求的与投标有关的任何证据或资料，并保证我方已提</w:t>
      </w:r>
      <w:r>
        <w:rPr>
          <w:rFonts w:ascii="宋体" w:hAnsi="宋体" w:eastAsia="宋体" w:cs="宋体"/>
          <w:spacing w:val="16"/>
          <w:sz w:val="21"/>
          <w:szCs w:val="21"/>
        </w:rPr>
        <w:t xml:space="preserve"> </w:t>
      </w:r>
      <w:r>
        <w:rPr>
          <w:rFonts w:ascii="宋体" w:hAnsi="宋体" w:eastAsia="宋体" w:cs="宋体"/>
          <w:spacing w:val="-2"/>
          <w:sz w:val="21"/>
          <w:szCs w:val="21"/>
        </w:rPr>
        <w:t xml:space="preserve">供和将要提供的文件是真实的、准确的。</w:t>
      </w:r>
      <w:r/>
    </w:p>
    <w:p>
      <w:pPr>
        <w:ind w:left="37" w:right="26" w:firstLine="420"/>
        <w:spacing w:before="32" w:line="398" w:lineRule="auto"/>
        <w:rPr>
          <w:rFonts w:ascii="宋体" w:hAnsi="宋体" w:eastAsia="宋体" w:cs="宋体"/>
          <w:sz w:val="21"/>
          <w:szCs w:val="21"/>
        </w:rPr>
      </w:pPr>
      <w:r>
        <w:rPr>
          <w:rFonts w:ascii="宋体" w:hAnsi="宋体" w:eastAsia="宋体" w:cs="宋体"/>
          <w:spacing w:val="-2"/>
          <w:sz w:val="21"/>
          <w:szCs w:val="21"/>
        </w:rPr>
        <w:t xml:space="preserve">6.一旦我方中标,我方将根据招标文件的</w:t>
      </w:r>
      <w:r>
        <w:rPr>
          <w:rFonts w:ascii="宋体" w:hAnsi="宋体" w:eastAsia="宋体" w:cs="宋体"/>
          <w:spacing w:val="-3"/>
          <w:sz w:val="21"/>
          <w:szCs w:val="21"/>
        </w:rPr>
        <w:t xml:space="preserve">规定，严格履行合同的责任和义务,并保证在招</w:t>
      </w:r>
      <w:r>
        <w:rPr>
          <w:rFonts w:ascii="宋体" w:hAnsi="宋体" w:eastAsia="宋体" w:cs="宋体"/>
          <w:sz w:val="21"/>
          <w:szCs w:val="21"/>
        </w:rPr>
        <w:t xml:space="preserve"> </w:t>
      </w:r>
      <w:r>
        <w:rPr>
          <w:rFonts w:ascii="宋体" w:hAnsi="宋体" w:eastAsia="宋体" w:cs="宋体"/>
          <w:spacing w:val="-1"/>
          <w:sz w:val="21"/>
          <w:szCs w:val="21"/>
        </w:rPr>
        <w:t xml:space="preserve">标文件规定的时间完成项目，交付买方验收、使用。</w:t>
      </w:r>
      <w:r/>
    </w:p>
    <w:p>
      <w:pPr>
        <w:ind w:left="516" w:right="4490" w:firstLine="55"/>
        <w:spacing w:before="30" w:line="403" w:lineRule="auto"/>
        <w:rPr>
          <w:rFonts w:ascii="宋体" w:hAnsi="宋体" w:eastAsia="宋体" w:cs="宋体"/>
          <w:sz w:val="21"/>
          <w:szCs w:val="21"/>
        </w:rPr>
      </w:pPr>
      <w:r>
        <w:rPr>
          <w:rFonts w:ascii="宋体" w:hAnsi="宋体" w:eastAsia="宋体" w:cs="宋体"/>
          <w:spacing w:val="-4"/>
          <w:sz w:val="21"/>
          <w:szCs w:val="21"/>
        </w:rPr>
        <w:t xml:space="preserve">7.与本投标有关的正式通讯地址为：</w:t>
      </w:r>
      <w:r>
        <w:rPr>
          <w:rFonts w:ascii="宋体" w:hAnsi="宋体" w:eastAsia="宋体" w:cs="宋体"/>
          <w:spacing w:val="9"/>
          <w:sz w:val="21"/>
          <w:szCs w:val="21"/>
        </w:rPr>
        <w:t xml:space="preserve"> </w:t>
      </w:r>
      <w:r>
        <w:rPr>
          <w:rFonts w:ascii="宋体" w:hAnsi="宋体" w:eastAsia="宋体" w:cs="宋体"/>
          <w:spacing w:val="-13"/>
          <w:sz w:val="21"/>
          <w:szCs w:val="21"/>
        </w:rPr>
        <w:t xml:space="preserve">地</w:t>
      </w:r>
      <w:r>
        <w:rPr>
          <w:rFonts w:ascii="宋体" w:hAnsi="宋体" w:eastAsia="宋体" w:cs="宋体"/>
          <w:spacing w:val="11"/>
          <w:sz w:val="21"/>
          <w:szCs w:val="21"/>
        </w:rPr>
        <w:t xml:space="preserve"> </w:t>
      </w:r>
      <w:r>
        <w:rPr>
          <w:rFonts w:ascii="宋体" w:hAnsi="宋体" w:eastAsia="宋体" w:cs="宋体"/>
          <w:spacing w:val="-13"/>
          <w:sz w:val="21"/>
          <w:szCs w:val="21"/>
        </w:rPr>
        <w:t xml:space="preserve">址：</w:t>
      </w:r>
      <w:r/>
    </w:p>
    <w:p>
      <w:pPr>
        <w:ind w:left="515" w:right="7169" w:firstLine="17"/>
        <w:jc w:val="both"/>
        <w:spacing w:before="21" w:line="402" w:lineRule="auto"/>
        <w:rPr>
          <w:rFonts w:ascii="宋体" w:hAnsi="宋体" w:eastAsia="宋体" w:cs="宋体"/>
          <w:sz w:val="21"/>
          <w:szCs w:val="21"/>
        </w:rPr>
      </w:pPr>
      <w:r>
        <w:rPr>
          <w:rFonts w:ascii="宋体" w:hAnsi="宋体" w:eastAsia="宋体" w:cs="宋体"/>
          <w:spacing w:val="-28"/>
          <w:sz w:val="21"/>
          <w:szCs w:val="21"/>
        </w:rPr>
        <w:t xml:space="preserve">邮</w:t>
      </w:r>
      <w:r>
        <w:rPr>
          <w:rFonts w:ascii="宋体" w:hAnsi="宋体" w:eastAsia="宋体" w:cs="宋体"/>
          <w:spacing w:val="11"/>
          <w:sz w:val="21"/>
          <w:szCs w:val="21"/>
        </w:rPr>
        <w:t xml:space="preserve"> </w:t>
      </w:r>
      <w:r>
        <w:rPr>
          <w:rFonts w:ascii="宋体" w:hAnsi="宋体" w:eastAsia="宋体" w:cs="宋体"/>
          <w:spacing w:val="-28"/>
          <w:sz w:val="21"/>
          <w:szCs w:val="21"/>
        </w:rPr>
        <w:t xml:space="preserve">编：</w:t>
      </w:r>
      <w:r>
        <w:rPr>
          <w:rFonts w:ascii="宋体" w:hAnsi="宋体" w:eastAsia="宋体" w:cs="宋体"/>
          <w:sz w:val="21"/>
          <w:szCs w:val="21"/>
        </w:rPr>
        <w:t xml:space="preserve"> </w:t>
      </w:r>
      <w:r>
        <w:rPr>
          <w:rFonts w:ascii="宋体" w:hAnsi="宋体" w:eastAsia="宋体" w:cs="宋体"/>
          <w:spacing w:val="-21"/>
          <w:sz w:val="21"/>
          <w:szCs w:val="21"/>
        </w:rPr>
        <w:t xml:space="preserve">电</w:t>
      </w:r>
      <w:r>
        <w:rPr>
          <w:rFonts w:ascii="宋体" w:hAnsi="宋体" w:eastAsia="宋体" w:cs="宋体"/>
          <w:spacing w:val="8"/>
          <w:sz w:val="21"/>
          <w:szCs w:val="21"/>
        </w:rPr>
        <w:t xml:space="preserve"> </w:t>
      </w:r>
      <w:r>
        <w:rPr>
          <w:rFonts w:ascii="宋体" w:hAnsi="宋体" w:eastAsia="宋体" w:cs="宋体"/>
          <w:spacing w:val="-21"/>
          <w:sz w:val="21"/>
          <w:szCs w:val="21"/>
        </w:rPr>
        <w:t xml:space="preserve">话：</w:t>
      </w:r>
      <w:r>
        <w:rPr>
          <w:rFonts w:ascii="宋体" w:hAnsi="宋体" w:eastAsia="宋体" w:cs="宋体"/>
          <w:sz w:val="21"/>
          <w:szCs w:val="21"/>
        </w:rPr>
        <w:t xml:space="preserve"> </w:t>
      </w:r>
      <w:r>
        <w:rPr>
          <w:rFonts w:ascii="宋体" w:hAnsi="宋体" w:eastAsia="宋体" w:cs="宋体"/>
          <w:spacing w:val="-22"/>
          <w:sz w:val="21"/>
          <w:szCs w:val="21"/>
        </w:rPr>
        <w:t xml:space="preserve">传</w:t>
      </w:r>
      <w:r>
        <w:rPr>
          <w:rFonts w:ascii="宋体" w:hAnsi="宋体" w:eastAsia="宋体" w:cs="宋体"/>
          <w:spacing w:val="11"/>
          <w:sz w:val="21"/>
          <w:szCs w:val="21"/>
        </w:rPr>
        <w:t xml:space="preserve"> </w:t>
      </w:r>
      <w:r>
        <w:rPr>
          <w:rFonts w:ascii="宋体" w:hAnsi="宋体" w:eastAsia="宋体" w:cs="宋体"/>
          <w:spacing w:val="-22"/>
          <w:sz w:val="21"/>
          <w:szCs w:val="21"/>
        </w:rPr>
        <w:t xml:space="preserve">真：</w:t>
      </w:r>
      <w:r/>
    </w:p>
    <w:p>
      <w:pPr>
        <w:ind w:left="519"/>
        <w:spacing w:before="31" w:line="221" w:lineRule="auto"/>
        <w:rPr>
          <w:rFonts w:ascii="宋体" w:hAnsi="宋体" w:eastAsia="宋体" w:cs="宋体"/>
          <w:sz w:val="21"/>
          <w:szCs w:val="21"/>
        </w:rPr>
      </w:pPr>
      <w:r>
        <w:rPr>
          <w:rFonts w:ascii="宋体" w:hAnsi="宋体" w:eastAsia="宋体" w:cs="宋体"/>
          <w:spacing w:val="-5"/>
          <w:sz w:val="21"/>
          <w:szCs w:val="21"/>
        </w:rPr>
        <w:t xml:space="preserve">投标人开户行：</w:t>
      </w:r>
      <w:r/>
    </w:p>
    <w:p>
      <w:pPr>
        <w:ind w:left="520" w:right="7169"/>
        <w:spacing w:before="217" w:line="398" w:lineRule="auto"/>
        <w:rPr>
          <w:rFonts w:ascii="宋体" w:hAnsi="宋体" w:eastAsia="宋体" w:cs="宋体"/>
          <w:sz w:val="21"/>
          <w:szCs w:val="21"/>
        </w:rPr>
      </w:pPr>
      <w:r>
        <w:rPr>
          <w:rFonts w:ascii="宋体" w:hAnsi="宋体" w:eastAsia="宋体" w:cs="宋体"/>
          <w:spacing w:val="-23"/>
          <w:sz w:val="21"/>
          <w:szCs w:val="21"/>
        </w:rPr>
        <w:t xml:space="preserve">账</w:t>
      </w:r>
      <w:r>
        <w:rPr>
          <w:rFonts w:ascii="宋体" w:hAnsi="宋体" w:eastAsia="宋体" w:cs="宋体"/>
          <w:spacing w:val="9"/>
          <w:sz w:val="21"/>
          <w:szCs w:val="21"/>
        </w:rPr>
        <w:t xml:space="preserve"> </w:t>
      </w:r>
      <w:r>
        <w:rPr>
          <w:rFonts w:ascii="宋体" w:hAnsi="宋体" w:eastAsia="宋体" w:cs="宋体"/>
          <w:spacing w:val="-23"/>
          <w:sz w:val="21"/>
          <w:szCs w:val="21"/>
        </w:rPr>
        <w:t xml:space="preserve">户：</w:t>
      </w:r>
      <w:r>
        <w:rPr>
          <w:rFonts w:ascii="宋体" w:hAnsi="宋体" w:eastAsia="宋体" w:cs="宋体"/>
          <w:sz w:val="21"/>
          <w:szCs w:val="21"/>
        </w:rPr>
        <w:t xml:space="preserve"> </w:t>
      </w:r>
      <w:r>
        <w:rPr>
          <w:rFonts w:ascii="宋体" w:hAnsi="宋体" w:eastAsia="宋体" w:cs="宋体"/>
          <w:spacing w:val="-25"/>
          <w:sz w:val="21"/>
          <w:szCs w:val="21"/>
        </w:rPr>
        <w:t xml:space="preserve">行</w:t>
      </w:r>
      <w:r>
        <w:rPr>
          <w:rFonts w:ascii="宋体" w:hAnsi="宋体" w:eastAsia="宋体" w:cs="宋体"/>
          <w:spacing w:val="15"/>
          <w:sz w:val="21"/>
          <w:szCs w:val="21"/>
        </w:rPr>
        <w:t xml:space="preserve"> </w:t>
      </w:r>
      <w:r>
        <w:rPr>
          <w:rFonts w:ascii="宋体" w:hAnsi="宋体" w:eastAsia="宋体" w:cs="宋体"/>
          <w:spacing w:val="-25"/>
          <w:sz w:val="21"/>
          <w:szCs w:val="21"/>
        </w:rPr>
        <w:t xml:space="preserve">号：</w:t>
      </w:r>
      <w:r/>
    </w:p>
    <w:p>
      <w:pPr>
        <w:ind w:left="518" w:right="4752" w:hanging="1"/>
        <w:spacing w:before="30" w:line="398" w:lineRule="auto"/>
        <w:rPr>
          <w:rFonts w:ascii="宋体" w:hAnsi="宋体" w:eastAsia="宋体" w:cs="宋体"/>
          <w:sz w:val="21"/>
          <w:szCs w:val="21"/>
        </w:rPr>
      </w:pPr>
      <w:r>
        <w:rPr>
          <w:rFonts w:ascii="宋体" w:hAnsi="宋体" w:eastAsia="宋体" w:cs="宋体"/>
          <w:spacing w:val="-3"/>
          <w:sz w:val="21"/>
          <w:szCs w:val="21"/>
        </w:rPr>
        <w:t xml:space="preserve">法定代表人或授权代表（签字</w:t>
      </w:r>
      <w:r>
        <w:rPr>
          <w:rFonts w:ascii="宋体" w:hAnsi="宋体" w:eastAsia="宋体" w:cs="宋体"/>
          <w:spacing w:val="-9"/>
          <w:sz w:val="21"/>
          <w:szCs w:val="21"/>
        </w:rPr>
        <w:t xml:space="preserve">）：</w:t>
      </w:r>
      <w:r>
        <w:rPr>
          <w:rFonts w:ascii="宋体" w:hAnsi="宋体" w:eastAsia="宋体" w:cs="宋体"/>
          <w:spacing w:val="1"/>
          <w:sz w:val="21"/>
          <w:szCs w:val="21"/>
        </w:rPr>
        <w:t xml:space="preserve"> </w:t>
      </w:r>
      <w:r>
        <w:rPr>
          <w:rFonts w:ascii="宋体" w:hAnsi="宋体" w:eastAsia="宋体" w:cs="宋体"/>
          <w:spacing w:val="-3"/>
          <w:sz w:val="21"/>
          <w:szCs w:val="21"/>
        </w:rPr>
        <w:t xml:space="preserve">投标人名称（公章</w:t>
      </w:r>
      <w:r>
        <w:rPr>
          <w:rFonts w:ascii="宋体" w:hAnsi="宋体" w:eastAsia="宋体" w:cs="宋体"/>
          <w:spacing w:val="1"/>
          <w:sz w:val="21"/>
          <w:szCs w:val="21"/>
        </w:rPr>
        <w:t xml:space="preserve">）：</w:t>
      </w:r>
      <w:r/>
    </w:p>
    <w:p>
      <w:pPr>
        <w:ind w:left="553"/>
        <w:spacing w:before="31" w:line="221" w:lineRule="auto"/>
        <w:rPr>
          <w:rFonts w:ascii="宋体" w:hAnsi="宋体" w:eastAsia="宋体" w:cs="宋体"/>
          <w:sz w:val="21"/>
          <w:szCs w:val="21"/>
        </w:rPr>
      </w:pPr>
      <w:r>
        <w:rPr>
          <w:rFonts w:ascii="宋体" w:hAnsi="宋体" w:eastAsia="宋体" w:cs="宋体"/>
          <w:spacing w:val="-13"/>
          <w:sz w:val="21"/>
          <w:szCs w:val="21"/>
        </w:rPr>
        <w:t xml:space="preserve">日</w:t>
      </w:r>
      <w:r>
        <w:rPr>
          <w:rFonts w:ascii="宋体" w:hAnsi="宋体" w:eastAsia="宋体" w:cs="宋体"/>
          <w:spacing w:val="14"/>
          <w:sz w:val="21"/>
          <w:szCs w:val="21"/>
        </w:rPr>
        <w:t xml:space="preserve"> </w:t>
      </w:r>
      <w:r>
        <w:rPr>
          <w:rFonts w:ascii="宋体" w:hAnsi="宋体" w:eastAsia="宋体" w:cs="宋体"/>
          <w:spacing w:val="-13"/>
          <w:sz w:val="21"/>
          <w:szCs w:val="21"/>
        </w:rPr>
        <w:t xml:space="preserve">期：</w:t>
      </w:r>
      <w:r>
        <w:rPr>
          <w:rFonts w:ascii="宋体" w:hAnsi="宋体" w:eastAsia="宋体" w:cs="宋体"/>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13"/>
          <w:sz w:val="21"/>
          <w:szCs w:val="21"/>
        </w:rPr>
        <w:t xml:space="preserve">年</w:t>
      </w:r>
      <w:r>
        <w:rPr>
          <w:rFonts w:ascii="宋体" w:hAnsi="宋体" w:eastAsia="宋体" w:cs="宋体"/>
          <w:sz w:val="21"/>
          <w:szCs w:val="21"/>
          <w:u w:val="single"/>
        </w:rPr>
        <w:t xml:space="preserve">    </w:t>
      </w:r>
      <w:r>
        <w:rPr>
          <w:rFonts w:ascii="宋体" w:hAnsi="宋体" w:eastAsia="宋体" w:cs="宋体"/>
          <w:spacing w:val="-94"/>
          <w:sz w:val="21"/>
          <w:szCs w:val="21"/>
        </w:rPr>
        <w:t xml:space="preserve"> </w:t>
      </w:r>
      <w:r>
        <w:rPr>
          <w:rFonts w:ascii="宋体" w:hAnsi="宋体" w:eastAsia="宋体" w:cs="宋体"/>
          <w:spacing w:val="-13"/>
          <w:sz w:val="21"/>
          <w:szCs w:val="21"/>
        </w:rPr>
        <w:t xml:space="preserve">月</w:t>
      </w:r>
      <w:r>
        <w:rPr>
          <w:rFonts w:ascii="宋体" w:hAnsi="宋体" w:eastAsia="宋体" w:cs="宋体"/>
          <w:sz w:val="21"/>
          <w:szCs w:val="21"/>
          <w:u w:val="single"/>
        </w:rPr>
        <w:t xml:space="preserve">    </w:t>
      </w:r>
      <w:r>
        <w:rPr>
          <w:rFonts w:ascii="宋体" w:hAnsi="宋体" w:eastAsia="宋体" w:cs="宋体"/>
          <w:spacing w:val="-60"/>
          <w:sz w:val="21"/>
          <w:szCs w:val="21"/>
        </w:rPr>
        <w:t xml:space="preserve"> </w:t>
      </w:r>
      <w:r>
        <w:rPr>
          <w:rFonts w:ascii="宋体" w:hAnsi="宋体" w:eastAsia="宋体" w:cs="宋体"/>
          <w:spacing w:val="-13"/>
          <w:sz w:val="21"/>
          <w:szCs w:val="21"/>
        </w:rPr>
        <w:t xml:space="preserve">日</w:t>
      </w:r>
      <w:r/>
    </w:p>
    <w:p>
      <w:pPr>
        <w:spacing w:line="221" w:lineRule="auto"/>
        <w:rPr>
          <w:rFonts w:ascii="宋体" w:hAnsi="宋体" w:eastAsia="宋体" w:cs="宋体"/>
          <w:sz w:val="21"/>
          <w:szCs w:val="21"/>
        </w:rPr>
        <w:sectPr>
          <w:footerReference w:type="default" r:id="rId56"/>
          <w:footnotePr/>
          <w:endnotePr/>
          <w:type w:val="nextPage"/>
          <w:pgSz w:w="11907" w:h="16839" w:orient="portrait"/>
          <w:pgMar w:top="1106" w:right="1768" w:bottom="1150" w:left="1771" w:header="1092" w:footer="986" w:gutter="0"/>
          <w:cols w:num="1" w:sep="0" w:space="720" w:equalWidth="1"/>
          <w:docGrid w:linePitch="360"/>
        </w:sectPr>
      </w:pPr>
      <w:r>
        <w:rPr>
          <w:rFonts w:ascii="宋体" w:hAnsi="宋体" w:eastAsia="宋体" w:cs="宋体"/>
          <w:sz w:val="21"/>
          <w:szCs w:val="21"/>
        </w:rPr>
      </w:r>
      <w:r/>
    </w:p>
    <w:p>
      <w:pPr>
        <w:pStyle w:val="1478"/>
        <w:spacing w:line="390" w:lineRule="auto"/>
      </w:pPr>
      <w:r/>
      <w:r/>
    </w:p>
    <w:p>
      <w:pPr>
        <w:ind w:left="3876"/>
        <w:spacing w:before="69" w:line="220" w:lineRule="auto"/>
        <w:rPr>
          <w:rFonts w:ascii="宋体" w:hAnsi="宋体" w:eastAsia="宋体" w:cs="宋体"/>
          <w:sz w:val="21"/>
          <w:szCs w:val="21"/>
        </w:rPr>
      </w:pPr>
      <w:r>
        <w:rPr>
          <w:rFonts w:ascii="宋体" w:hAnsi="宋体" w:eastAsia="宋体" w:cs="宋体"/>
          <w:b/>
          <w:bCs/>
          <w:spacing w:val="-3"/>
          <w:sz w:val="21"/>
          <w:szCs w:val="21"/>
        </w:rPr>
        <w:t xml:space="preserve">法人授权书</w:t>
      </w:r>
      <w:r/>
    </w:p>
    <w:p>
      <w:pPr>
        <w:pStyle w:val="1478"/>
        <w:spacing w:line="459" w:lineRule="auto"/>
      </w:pPr>
      <w:r/>
      <w:r/>
    </w:p>
    <w:p>
      <w:pPr>
        <w:ind w:left="36" w:right="24" w:firstLine="421"/>
        <w:jc w:val="both"/>
        <w:spacing w:before="69" w:line="402" w:lineRule="auto"/>
        <w:rPr>
          <w:rFonts w:ascii="宋体" w:hAnsi="宋体" w:eastAsia="宋体" w:cs="宋体"/>
          <w:sz w:val="21"/>
          <w:szCs w:val="21"/>
        </w:rPr>
      </w:pPr>
      <w:r>
        <w:rPr>
          <w:rFonts w:ascii="宋体" w:hAnsi="宋体" w:eastAsia="宋体" w:cs="宋体"/>
          <w:sz w:val="21"/>
          <w:szCs w:val="21"/>
        </w:rPr>
        <w:t xml:space="preserve">本授权书声明</w:t>
      </w:r>
      <w:r>
        <w:rPr>
          <w:rFonts w:ascii="宋体" w:hAnsi="宋体" w:eastAsia="宋体" w:cs="宋体"/>
          <w:spacing w:val="-15"/>
          <w:sz w:val="21"/>
          <w:szCs w:val="21"/>
        </w:rPr>
        <w:t xml:space="preserve">：</w:t>
      </w:r>
      <w:r>
        <w:rPr>
          <w:rFonts w:ascii="宋体" w:hAnsi="宋体" w:eastAsia="宋体" w:cs="宋体"/>
          <w:spacing w:val="4"/>
          <w:sz w:val="21"/>
          <w:szCs w:val="21"/>
        </w:rPr>
        <w:t xml:space="preserve">               </w:t>
      </w:r>
      <w:r>
        <w:rPr>
          <w:rFonts w:ascii="宋体" w:hAnsi="宋体" w:eastAsia="宋体" w:cs="宋体"/>
          <w:spacing w:val="-15"/>
          <w:sz w:val="21"/>
          <w:szCs w:val="21"/>
        </w:rPr>
        <w:t xml:space="preserve">（</w:t>
      </w:r>
      <w:r>
        <w:rPr>
          <w:rFonts w:ascii="宋体" w:hAnsi="宋体" w:eastAsia="宋体" w:cs="宋体"/>
          <w:sz w:val="21"/>
          <w:szCs w:val="21"/>
        </w:rPr>
        <w:t xml:space="preserve">投标人名称）授权</w:t>
      </w:r>
      <w:r>
        <w:rPr>
          <w:rFonts w:ascii="宋体" w:hAnsi="宋体" w:eastAsia="宋体" w:cs="宋体"/>
          <w:spacing w:val="5"/>
          <w:sz w:val="21"/>
          <w:szCs w:val="21"/>
        </w:rPr>
        <w:t xml:space="preserve">               </w:t>
      </w:r>
      <w:r>
        <w:rPr>
          <w:rFonts w:ascii="宋体" w:hAnsi="宋体" w:eastAsia="宋体" w:cs="宋体"/>
          <w:sz w:val="21"/>
          <w:szCs w:val="21"/>
        </w:rPr>
        <w:t xml:space="preserve">（被授权人的</w:t>
      </w:r>
      <w:r>
        <w:rPr>
          <w:rFonts w:ascii="宋体" w:hAnsi="宋体" w:eastAsia="宋体" w:cs="宋体"/>
          <w:spacing w:val="7"/>
          <w:sz w:val="21"/>
          <w:szCs w:val="21"/>
        </w:rPr>
        <w:t xml:space="preserve"> </w:t>
      </w:r>
      <w:r>
        <w:rPr>
          <w:rFonts w:ascii="宋体" w:hAnsi="宋体" w:eastAsia="宋体" w:cs="宋体"/>
          <w:spacing w:val="-2"/>
          <w:sz w:val="21"/>
          <w:szCs w:val="21"/>
        </w:rPr>
        <w:t xml:space="preserve">姓名）为我方就</w:t>
      </w:r>
      <w:r>
        <w:rPr>
          <w:rFonts w:ascii="宋体" w:hAnsi="宋体" w:eastAsia="宋体" w:cs="宋体"/>
          <w:spacing w:val="-2"/>
          <w:sz w:val="21"/>
          <w:szCs w:val="21"/>
          <w:u w:val="single"/>
        </w:rPr>
        <w:t xml:space="preserve">（项目编号）</w:t>
      </w:r>
      <w:r>
        <w:rPr>
          <w:rFonts w:ascii="宋体" w:hAnsi="宋体" w:eastAsia="宋体" w:cs="宋体"/>
          <w:spacing w:val="-2"/>
          <w:sz w:val="21"/>
          <w:szCs w:val="21"/>
        </w:rPr>
        <w:t xml:space="preserve">号</w:t>
      </w:r>
      <w:r>
        <w:rPr>
          <w:rFonts w:ascii="宋体" w:hAnsi="宋体" w:eastAsia="宋体" w:cs="宋体"/>
          <w:spacing w:val="-2"/>
          <w:sz w:val="21"/>
          <w:szCs w:val="21"/>
          <w:u w:val="single"/>
        </w:rPr>
        <w:t xml:space="preserve">（项目名称）</w:t>
      </w:r>
      <w:r>
        <w:rPr>
          <w:rFonts w:ascii="宋体" w:hAnsi="宋体" w:eastAsia="宋体" w:cs="宋体"/>
          <w:spacing w:val="-2"/>
          <w:sz w:val="21"/>
          <w:szCs w:val="21"/>
        </w:rPr>
        <w:t xml:space="preserve">项目采购</w:t>
      </w:r>
      <w:r>
        <w:rPr>
          <w:rFonts w:ascii="宋体" w:hAnsi="宋体" w:eastAsia="宋体" w:cs="宋体"/>
          <w:spacing w:val="-3"/>
          <w:sz w:val="21"/>
          <w:szCs w:val="21"/>
        </w:rPr>
        <w:t xml:space="preserve">活动的合法代理人，以本公司名义全</w:t>
      </w:r>
      <w:r>
        <w:rPr>
          <w:rFonts w:ascii="宋体" w:hAnsi="宋体" w:eastAsia="宋体" w:cs="宋体"/>
          <w:sz w:val="21"/>
          <w:szCs w:val="21"/>
        </w:rPr>
        <w:t xml:space="preserve"> </w:t>
      </w:r>
      <w:r>
        <w:rPr>
          <w:rFonts w:ascii="宋体" w:hAnsi="宋体" w:eastAsia="宋体" w:cs="宋体"/>
          <w:spacing w:val="-1"/>
          <w:sz w:val="21"/>
          <w:szCs w:val="21"/>
        </w:rPr>
        <w:t xml:space="preserve">权处理一切与该项目采购有关的事务。</w:t>
      </w:r>
      <w:r/>
    </w:p>
    <w:p>
      <w:pPr>
        <w:ind w:left="457"/>
        <w:spacing w:before="31" w:line="220" w:lineRule="auto"/>
        <w:rPr>
          <w:rFonts w:ascii="宋体" w:hAnsi="宋体" w:eastAsia="宋体" w:cs="宋体"/>
          <w:sz w:val="21"/>
          <w:szCs w:val="21"/>
        </w:rPr>
      </w:pPr>
      <w:r>
        <w:rPr>
          <w:rFonts w:ascii="宋体" w:hAnsi="宋体" w:eastAsia="宋体" w:cs="宋体"/>
          <w:spacing w:val="-3"/>
          <w:sz w:val="21"/>
          <w:szCs w:val="21"/>
        </w:rPr>
        <w:t xml:space="preserve">本授权书于</w:t>
      </w:r>
      <w:r>
        <w:rPr>
          <w:rFonts w:ascii="宋体" w:hAnsi="宋体" w:eastAsia="宋体" w:cs="宋体"/>
          <w:spacing w:val="-3"/>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3"/>
          <w:sz w:val="21"/>
          <w:szCs w:val="21"/>
        </w:rPr>
        <w:t xml:space="preserve">年</w:t>
      </w:r>
      <w:r>
        <w:rPr>
          <w:rFonts w:ascii="宋体" w:hAnsi="宋体" w:eastAsia="宋体" w:cs="宋体"/>
          <w:spacing w:val="-3"/>
          <w:sz w:val="21"/>
          <w:szCs w:val="21"/>
          <w:u w:val="single"/>
        </w:rPr>
        <w:t xml:space="preserve">    </w:t>
      </w:r>
      <w:r>
        <w:rPr>
          <w:rFonts w:ascii="宋体" w:hAnsi="宋体" w:eastAsia="宋体" w:cs="宋体"/>
          <w:spacing w:val="-94"/>
          <w:sz w:val="21"/>
          <w:szCs w:val="21"/>
        </w:rPr>
        <w:t xml:space="preserve"> </w:t>
      </w:r>
      <w:r>
        <w:rPr>
          <w:rFonts w:ascii="宋体" w:hAnsi="宋体" w:eastAsia="宋体" w:cs="宋体"/>
          <w:spacing w:val="-3"/>
          <w:sz w:val="21"/>
          <w:szCs w:val="21"/>
        </w:rPr>
        <w:t xml:space="preserve">月</w:t>
      </w:r>
      <w:r>
        <w:rPr>
          <w:rFonts w:ascii="宋体" w:hAnsi="宋体" w:eastAsia="宋体" w:cs="宋体"/>
          <w:spacing w:val="-105"/>
          <w:sz w:val="21"/>
          <w:szCs w:val="21"/>
        </w:rPr>
        <w:t xml:space="preserve"> </w:t>
      </w:r>
      <w:r>
        <w:rPr>
          <w:rFonts w:ascii="宋体" w:hAnsi="宋体" w:eastAsia="宋体" w:cs="宋体"/>
          <w:sz w:val="21"/>
          <w:szCs w:val="21"/>
          <w:u w:val="single"/>
        </w:rPr>
        <w:t xml:space="preserve">    </w:t>
      </w:r>
      <w:r>
        <w:rPr>
          <w:rFonts w:ascii="宋体" w:hAnsi="宋体" w:eastAsia="宋体" w:cs="宋体"/>
          <w:spacing w:val="-60"/>
          <w:sz w:val="21"/>
          <w:szCs w:val="21"/>
        </w:rPr>
        <w:t xml:space="preserve"> </w:t>
      </w:r>
      <w:r>
        <w:rPr>
          <w:rFonts w:ascii="宋体" w:hAnsi="宋体" w:eastAsia="宋体" w:cs="宋体"/>
          <w:spacing w:val="-3"/>
          <w:sz w:val="21"/>
          <w:szCs w:val="21"/>
        </w:rPr>
        <w:t xml:space="preserve">日起生效，特</w:t>
      </w:r>
      <w:r>
        <w:rPr>
          <w:rFonts w:ascii="宋体" w:hAnsi="宋体" w:eastAsia="宋体" w:cs="宋体"/>
          <w:spacing w:val="-4"/>
          <w:sz w:val="21"/>
          <w:szCs w:val="21"/>
        </w:rPr>
        <w:t xml:space="preserve">此声明。</w:t>
      </w:r>
      <w:r/>
    </w:p>
    <w:p>
      <w:pPr>
        <w:pStyle w:val="1478"/>
        <w:spacing w:line="306" w:lineRule="auto"/>
      </w:pPr>
      <w:r/>
      <w:r/>
    </w:p>
    <w:p>
      <w:pPr>
        <w:pStyle w:val="1478"/>
        <w:spacing w:line="307" w:lineRule="auto"/>
      </w:pPr>
      <w:r/>
      <w:r/>
    </w:p>
    <w:p>
      <w:pPr>
        <w:ind w:left="456"/>
        <w:spacing w:before="68" w:line="221" w:lineRule="auto"/>
        <w:rPr>
          <w:rFonts w:ascii="宋体" w:hAnsi="宋体" w:eastAsia="宋体" w:cs="宋体"/>
          <w:sz w:val="21"/>
          <w:szCs w:val="21"/>
        </w:rPr>
      </w:pPr>
      <w:r>
        <w:rPr>
          <w:rFonts w:ascii="宋体" w:hAnsi="宋体" w:eastAsia="宋体" w:cs="宋体"/>
          <w:sz w:val="21"/>
          <w:szCs w:val="21"/>
        </w:rPr>
        <w:t xml:space="preserve">被授权人姓名：</w:t>
      </w:r>
      <w:r>
        <w:rPr>
          <w:rFonts w:ascii="宋体" w:hAnsi="宋体" w:eastAsia="宋体" w:cs="宋体"/>
          <w:sz w:val="21"/>
          <w:szCs w:val="21"/>
          <w:u w:val="single"/>
        </w:rPr>
        <w:t xml:space="preserve">              </w:t>
      </w:r>
      <w:r>
        <w:rPr>
          <w:rFonts w:ascii="宋体" w:hAnsi="宋体" w:eastAsia="宋体" w:cs="宋体"/>
          <w:spacing w:val="-1"/>
          <w:sz w:val="21"/>
          <w:szCs w:val="21"/>
          <w:u w:val="single"/>
        </w:rPr>
        <w:t xml:space="preserve">       </w:t>
      </w:r>
      <w:r>
        <w:rPr>
          <w:rFonts w:ascii="宋体" w:hAnsi="宋体" w:eastAsia="宋体" w:cs="宋体"/>
          <w:spacing w:val="-105"/>
          <w:sz w:val="21"/>
          <w:szCs w:val="21"/>
        </w:rPr>
        <w:t xml:space="preserve"> </w:t>
      </w:r>
      <w:r>
        <w:rPr>
          <w:rFonts w:ascii="宋体" w:hAnsi="宋体" w:eastAsia="宋体" w:cs="宋体"/>
          <w:sz w:val="21"/>
          <w:szCs w:val="21"/>
          <w:u w:val="single"/>
        </w:rPr>
        <w:t xml:space="preserve">           </w:t>
      </w:r>
      <w:r/>
    </w:p>
    <w:p>
      <w:pPr>
        <w:ind w:left="457"/>
        <w:spacing w:before="216" w:line="220" w:lineRule="auto"/>
        <w:rPr>
          <w:rFonts w:ascii="宋体" w:hAnsi="宋体" w:eastAsia="宋体" w:cs="宋体"/>
          <w:sz w:val="21"/>
          <w:szCs w:val="21"/>
        </w:rPr>
      </w:pPr>
      <w:r>
        <w:rPr>
          <w:rFonts w:ascii="宋体" w:hAnsi="宋体" w:eastAsia="宋体" w:cs="宋体"/>
          <w:spacing w:val="-1"/>
          <w:sz w:val="21"/>
          <w:szCs w:val="21"/>
        </w:rPr>
        <w:t xml:space="preserve">联系电话（手机）：</w:t>
      </w:r>
      <w:r>
        <w:rPr>
          <w:rFonts w:ascii="宋体" w:hAnsi="宋体" w:eastAsia="宋体" w:cs="宋体"/>
          <w:sz w:val="21"/>
          <w:szCs w:val="21"/>
          <w:u w:val="single"/>
        </w:rPr>
        <w:t xml:space="preserve">                             </w:t>
      </w:r>
      <w:r/>
    </w:p>
    <w:p>
      <w:pPr>
        <w:ind w:left="461"/>
        <w:spacing w:before="219" w:line="221" w:lineRule="auto"/>
        <w:rPr>
          <w:rFonts w:ascii="宋体" w:hAnsi="宋体" w:eastAsia="宋体" w:cs="宋体"/>
          <w:sz w:val="21"/>
          <w:szCs w:val="21"/>
        </w:rPr>
      </w:pPr>
      <w:r>
        <w:rPr>
          <w:rFonts w:ascii="宋体" w:hAnsi="宋体" w:eastAsia="宋体" w:cs="宋体"/>
          <w:spacing w:val="-3"/>
          <w:sz w:val="21"/>
          <w:szCs w:val="21"/>
        </w:rPr>
        <w:t xml:space="preserve">单位名称：</w:t>
      </w:r>
      <w:r>
        <w:rPr>
          <w:rFonts w:ascii="宋体" w:hAnsi="宋体" w:eastAsia="宋体" w:cs="宋体"/>
          <w:sz w:val="21"/>
          <w:szCs w:val="21"/>
          <w:u w:val="single"/>
        </w:rPr>
        <w:t xml:space="preserve">                                     </w:t>
      </w:r>
      <w:r/>
    </w:p>
    <w:p>
      <w:pPr>
        <w:ind w:left="492" w:right="2561" w:hanging="34"/>
        <w:spacing w:before="217" w:line="398" w:lineRule="auto"/>
        <w:rPr>
          <w:rFonts w:ascii="宋体" w:hAnsi="宋体" w:eastAsia="宋体" w:cs="宋体"/>
          <w:sz w:val="21"/>
          <w:szCs w:val="21"/>
        </w:rPr>
      </w:pPr>
      <w:r>
        <w:rPr>
          <w:rFonts w:ascii="宋体" w:hAnsi="宋体" w:eastAsia="宋体" w:cs="宋体"/>
          <w:sz w:val="21"/>
          <w:szCs w:val="21"/>
        </w:rPr>
        <w:t xml:space="preserve">单位地址：</w:t>
      </w:r>
      <w:r>
        <w:rPr>
          <w:rFonts w:ascii="宋体" w:hAnsi="宋体" w:eastAsia="宋体" w:cs="宋体"/>
          <w:sz w:val="21"/>
          <w:szCs w:val="21"/>
          <w:u w:val="single"/>
        </w:rPr>
        <w:t xml:space="preserve">                              </w:t>
      </w:r>
      <w:r>
        <w:rPr>
          <w:rFonts w:ascii="宋体" w:hAnsi="宋体" w:eastAsia="宋体" w:cs="宋体"/>
          <w:spacing w:val="-1"/>
          <w:sz w:val="21"/>
          <w:szCs w:val="21"/>
          <w:u w:val="single"/>
        </w:rPr>
        <w:t xml:space="preserve">           </w:t>
      </w:r>
      <w:r>
        <w:rPr>
          <w:rFonts w:ascii="宋体" w:hAnsi="宋体" w:eastAsia="宋体" w:cs="宋体"/>
          <w:sz w:val="21"/>
          <w:szCs w:val="21"/>
        </w:rPr>
        <w:t xml:space="preserve"> </w:t>
      </w:r>
      <w:r>
        <w:rPr>
          <w:rFonts w:ascii="宋体" w:hAnsi="宋体" w:eastAsia="宋体" w:cs="宋体"/>
          <w:spacing w:val="-15"/>
          <w:sz w:val="21"/>
          <w:szCs w:val="21"/>
        </w:rPr>
        <w:t xml:space="preserve">日期：</w:t>
      </w:r>
      <w:r>
        <w:rPr>
          <w:rFonts w:ascii="宋体" w:hAnsi="宋体" w:eastAsia="宋体" w:cs="宋体"/>
          <w:sz w:val="21"/>
          <w:szCs w:val="21"/>
          <w:u w:val="single"/>
        </w:rPr>
        <w:t xml:space="preserve">                                         </w:t>
      </w:r>
      <w:r/>
    </w:p>
    <w:p>
      <w:pPr>
        <w:pStyle w:val="1478"/>
        <w:spacing w:line="310" w:lineRule="auto"/>
      </w:pPr>
      <w:r/>
      <w:r/>
    </w:p>
    <w:p>
      <w:pPr>
        <w:pStyle w:val="1478"/>
        <w:spacing w:line="311" w:lineRule="auto"/>
      </w:pPr>
      <w:r/>
      <w:r/>
    </w:p>
    <w:p>
      <w:pPr>
        <w:pStyle w:val="1478"/>
        <w:spacing w:line="311" w:lineRule="auto"/>
      </w:pPr>
      <w:r/>
      <w:r/>
    </w:p>
    <w:p>
      <w:pPr>
        <w:ind w:left="456"/>
        <w:spacing w:before="68" w:line="221" w:lineRule="auto"/>
        <w:rPr>
          <w:rFonts w:ascii="宋体" w:hAnsi="宋体" w:eastAsia="宋体" w:cs="宋体"/>
          <w:sz w:val="21"/>
          <w:szCs w:val="21"/>
        </w:rPr>
      </w:pPr>
      <w:r>
        <w:rPr>
          <w:rFonts w:ascii="宋体" w:hAnsi="宋体" w:eastAsia="宋体" w:cs="宋体"/>
          <w:spacing w:val="-1"/>
          <w:sz w:val="21"/>
          <w:szCs w:val="21"/>
        </w:rPr>
        <w:t xml:space="preserve">被授权人身份证复印件</w:t>
      </w:r>
      <w:r/>
    </w:p>
    <w:p>
      <w:pPr>
        <w:spacing w:line="221" w:lineRule="auto"/>
        <w:rPr>
          <w:rFonts w:ascii="宋体" w:hAnsi="宋体" w:eastAsia="宋体" w:cs="宋体"/>
          <w:sz w:val="21"/>
          <w:szCs w:val="21"/>
        </w:rPr>
        <w:sectPr>
          <w:footerReference w:type="default" r:id="rId57"/>
          <w:footnotePr/>
          <w:endnotePr/>
          <w:type w:val="nextPage"/>
          <w:pgSz w:w="11907" w:h="16839" w:orient="portrait"/>
          <w:pgMar w:top="1106" w:right="1768" w:bottom="1149" w:left="1771" w:header="1092" w:footer="986" w:gutter="0"/>
          <w:cols w:num="1" w:sep="0" w:space="720" w:equalWidth="1"/>
          <w:docGrid w:linePitch="360"/>
        </w:sectPr>
      </w:pPr>
      <w:r>
        <w:rPr>
          <w:rFonts w:ascii="宋体" w:hAnsi="宋体" w:eastAsia="宋体" w:cs="宋体"/>
          <w:sz w:val="21"/>
          <w:szCs w:val="21"/>
        </w:rPr>
      </w:r>
      <w:r/>
    </w:p>
    <w:p>
      <w:pPr>
        <w:pStyle w:val="1478"/>
        <w:spacing w:line="320" w:lineRule="auto"/>
      </w:pPr>
      <w:r/>
      <w:r/>
    </w:p>
    <w:p>
      <w:pPr>
        <w:pStyle w:val="1478"/>
        <w:spacing w:line="321" w:lineRule="auto"/>
      </w:pPr>
      <w:r/>
      <w:r/>
    </w:p>
    <w:p>
      <w:pPr>
        <w:ind w:left="2677"/>
        <w:spacing w:before="101" w:line="225" w:lineRule="auto"/>
        <w:rPr>
          <w:rFonts w:ascii="宋体" w:hAnsi="宋体" w:eastAsia="宋体" w:cs="宋体"/>
          <w:sz w:val="31"/>
          <w:szCs w:val="31"/>
        </w:rPr>
      </w:pPr>
      <w:r>
        <w:rPr>
          <w:rFonts w:ascii="宋体" w:hAnsi="宋体" w:eastAsia="宋体" w:cs="宋体"/>
          <w:b/>
          <w:bCs/>
          <w:spacing w:val="6"/>
          <w:sz w:val="31"/>
          <w:szCs w:val="31"/>
        </w:rPr>
        <w:t xml:space="preserve">二、符合性审查响应对照表</w:t>
      </w:r>
      <w:r/>
    </w:p>
    <w:p>
      <w:pPr>
        <w:spacing w:before="3"/>
      </w:pPr>
      <w:r/>
      <w:r/>
    </w:p>
    <w:p>
      <w:pPr>
        <w:spacing w:before="3"/>
      </w:pPr>
      <w:r/>
      <w:r/>
    </w:p>
    <w:p>
      <w:pPr>
        <w:spacing w:before="3"/>
      </w:pPr>
      <w:r/>
      <w:r/>
    </w:p>
    <w:p>
      <w:pPr>
        <w:spacing w:before="3"/>
      </w:pPr>
      <w:r/>
      <w:r/>
    </w:p>
    <w:tbl>
      <w:tblPr>
        <w:tblStyle w:val="1481"/>
        <w:tblW w:w="908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50"/>
        <w:gridCol w:w="5447"/>
        <w:gridCol w:w="1679"/>
        <w:gridCol w:w="1312"/>
      </w:tblGrid>
      <w:tr>
        <w:trPr>
          <w:trHeight w:val="889"/>
        </w:trPr>
        <w:tc>
          <w:tcPr>
            <w:tcW w:w="650" w:type="dxa"/>
            <w:vAlign w:val="top"/>
            <w:textDirection w:val="lrTb"/>
            <w:noWrap w:val="false"/>
          </w:tcPr>
          <w:p>
            <w:pPr>
              <w:spacing w:line="269" w:lineRule="auto"/>
              <w:rPr>
                <w:rFonts w:ascii="Arial"/>
                <w:sz w:val="21"/>
              </w:rPr>
            </w:pPr>
            <w:r>
              <w:rPr>
                <w:rFonts w:ascii="Arial"/>
                <w:sz w:val="21"/>
              </w:rPr>
            </w:r>
            <w:r/>
          </w:p>
          <w:p>
            <w:pPr>
              <w:pStyle w:val="1482"/>
              <w:ind w:left="115"/>
              <w:spacing w:before="68" w:line="222" w:lineRule="auto"/>
            </w:pPr>
            <w:r>
              <w:rPr>
                <w:b/>
                <w:bCs/>
                <w:spacing w:val="-4"/>
              </w:rPr>
              <w:t xml:space="preserve">序号</w:t>
            </w:r>
            <w:r/>
          </w:p>
        </w:tc>
        <w:tc>
          <w:tcPr>
            <w:tcW w:w="5447" w:type="dxa"/>
            <w:vAlign w:val="top"/>
            <w:textDirection w:val="lrTb"/>
            <w:noWrap w:val="false"/>
          </w:tcPr>
          <w:p>
            <w:pPr>
              <w:spacing w:line="268" w:lineRule="auto"/>
              <w:rPr>
                <w:rFonts w:ascii="Arial"/>
                <w:sz w:val="21"/>
              </w:rPr>
            </w:pPr>
            <w:r>
              <w:rPr>
                <w:rFonts w:ascii="Arial"/>
                <w:sz w:val="21"/>
              </w:rPr>
            </w:r>
            <w:r/>
          </w:p>
          <w:p>
            <w:pPr>
              <w:pStyle w:val="1482"/>
              <w:ind w:left="1990"/>
              <w:spacing w:before="69" w:line="221" w:lineRule="auto"/>
            </w:pPr>
            <w:r>
              <w:rPr>
                <w:b/>
                <w:bCs/>
                <w:spacing w:val="-3"/>
              </w:rPr>
              <w:t xml:space="preserve">符合性审查响应内容</w:t>
            </w:r>
            <w:r/>
          </w:p>
        </w:tc>
        <w:tc>
          <w:tcPr>
            <w:tcW w:w="1679" w:type="dxa"/>
            <w:vAlign w:val="top"/>
            <w:textDirection w:val="lrTb"/>
            <w:noWrap w:val="false"/>
          </w:tcPr>
          <w:p>
            <w:pPr>
              <w:pStyle w:val="1482"/>
              <w:ind w:left="427"/>
              <w:spacing w:before="202" w:line="221" w:lineRule="auto"/>
            </w:pPr>
            <w:r>
              <w:rPr>
                <w:b/>
                <w:bCs/>
                <w:spacing w:val="-4"/>
              </w:rPr>
              <w:t xml:space="preserve">是否响应</w:t>
            </w:r>
            <w:r/>
          </w:p>
          <w:p>
            <w:pPr>
              <w:pStyle w:val="1482"/>
              <w:ind w:left="120"/>
              <w:spacing w:before="22" w:line="221" w:lineRule="auto"/>
            </w:pPr>
            <w:r>
              <w:rPr>
                <w:b/>
                <w:bCs/>
                <w:spacing w:val="-5"/>
              </w:rPr>
              <w:t xml:space="preserve">（填是或者否）</w:t>
            </w:r>
            <w:r/>
          </w:p>
        </w:tc>
        <w:tc>
          <w:tcPr>
            <w:tcW w:w="1312" w:type="dxa"/>
            <w:vAlign w:val="top"/>
            <w:textDirection w:val="lrTb"/>
            <w:noWrap w:val="false"/>
          </w:tcPr>
          <w:p>
            <w:pPr>
              <w:spacing w:line="269" w:lineRule="auto"/>
              <w:rPr>
                <w:rFonts w:ascii="Arial"/>
                <w:sz w:val="21"/>
              </w:rPr>
            </w:pPr>
            <w:r>
              <w:rPr>
                <w:rFonts w:ascii="Arial"/>
                <w:sz w:val="21"/>
              </w:rPr>
            </w:r>
            <w:r/>
          </w:p>
          <w:p>
            <w:pPr>
              <w:pStyle w:val="1482"/>
              <w:ind w:left="250"/>
              <w:spacing w:before="68" w:line="221" w:lineRule="auto"/>
            </w:pPr>
            <w:r>
              <w:rPr>
                <w:b/>
                <w:bCs/>
                <w:spacing w:val="-5"/>
              </w:rPr>
              <w:t xml:space="preserve">响应情况</w:t>
            </w:r>
            <w:r/>
          </w:p>
        </w:tc>
      </w:tr>
      <w:tr>
        <w:trPr>
          <w:trHeight w:val="589"/>
        </w:trPr>
        <w:tc>
          <w:tcPr>
            <w:tcW w:w="650" w:type="dxa"/>
            <w:vAlign w:val="top"/>
            <w:textDirection w:val="lrTb"/>
            <w:noWrap w:val="false"/>
          </w:tcPr>
          <w:p>
            <w:pPr>
              <w:pStyle w:val="1482"/>
              <w:ind w:left="292"/>
              <w:spacing w:before="223" w:line="183" w:lineRule="auto"/>
            </w:pPr>
            <w:r>
              <w:rPr>
                <w:b/>
                <w:bCs/>
                <w:spacing w:val="-3"/>
              </w:rPr>
              <w:t xml:space="preserve">1</w:t>
            </w:r>
            <w:r/>
          </w:p>
        </w:tc>
        <w:tc>
          <w:tcPr>
            <w:tcW w:w="5447" w:type="dxa"/>
            <w:vAlign w:val="top"/>
            <w:textDirection w:val="lrTb"/>
            <w:noWrap w:val="false"/>
          </w:tcPr>
          <w:p>
            <w:pPr>
              <w:pStyle w:val="1482"/>
              <w:ind w:left="113" w:right="104" w:hanging="3"/>
              <w:spacing w:before="53" w:line="229" w:lineRule="auto"/>
            </w:pPr>
            <w:r>
              <w:rPr>
                <w:spacing w:val="7"/>
              </w:rPr>
              <w:t xml:space="preserve">采购需求中必须满足的实质性要求（即加斜体下划线内</w:t>
            </w:r>
            <w:r>
              <w:rPr>
                <w:spacing w:val="18"/>
              </w:rPr>
              <w:t xml:space="preserve"> </w:t>
            </w:r>
            <w:r>
              <w:rPr>
                <w:spacing w:val="-2"/>
              </w:rPr>
              <w:t xml:space="preserve">容，每条详细列出）</w:t>
            </w:r>
            <w:r/>
          </w:p>
        </w:tc>
        <w:tc>
          <w:tcPr>
            <w:tcW w:w="1679" w:type="dxa"/>
            <w:vAlign w:val="top"/>
            <w:textDirection w:val="lrTb"/>
            <w:noWrap w:val="false"/>
          </w:tcPr>
          <w:p>
            <w:pPr>
              <w:rPr>
                <w:rFonts w:ascii="Arial"/>
                <w:sz w:val="21"/>
              </w:rPr>
            </w:pPr>
            <w:r>
              <w:rPr>
                <w:rFonts w:ascii="Arial"/>
                <w:sz w:val="21"/>
              </w:rPr>
            </w:r>
            <w:r/>
          </w:p>
        </w:tc>
        <w:tc>
          <w:tcPr>
            <w:tcW w:w="1312" w:type="dxa"/>
            <w:vAlign w:val="top"/>
            <w:textDirection w:val="lrTb"/>
            <w:noWrap w:val="false"/>
          </w:tcPr>
          <w:p>
            <w:pPr>
              <w:rPr>
                <w:rFonts w:ascii="Arial"/>
                <w:sz w:val="21"/>
              </w:rPr>
            </w:pPr>
            <w:r>
              <w:rPr>
                <w:rFonts w:ascii="Arial"/>
                <w:sz w:val="21"/>
              </w:rPr>
            </w:r>
            <w:r/>
          </w:p>
        </w:tc>
      </w:tr>
      <w:tr>
        <w:trPr>
          <w:trHeight w:val="590"/>
        </w:trPr>
        <w:tc>
          <w:tcPr>
            <w:tcW w:w="650" w:type="dxa"/>
            <w:vAlign w:val="top"/>
            <w:textDirection w:val="lrTb"/>
            <w:noWrap w:val="false"/>
          </w:tcPr>
          <w:p>
            <w:pPr>
              <w:pStyle w:val="1482"/>
              <w:ind w:left="279"/>
              <w:spacing w:before="225" w:line="182" w:lineRule="auto"/>
            </w:pPr>
            <w:r>
              <w:t xml:space="preserve">2</w:t>
            </w:r>
            <w:r/>
          </w:p>
        </w:tc>
        <w:tc>
          <w:tcPr>
            <w:tcW w:w="5447" w:type="dxa"/>
            <w:vAlign w:val="top"/>
            <w:textDirection w:val="lrTb"/>
            <w:noWrap w:val="false"/>
          </w:tcPr>
          <w:p>
            <w:pPr>
              <w:rPr>
                <w:rFonts w:ascii="Arial"/>
                <w:sz w:val="21"/>
              </w:rPr>
            </w:pPr>
            <w:r>
              <w:rPr>
                <w:rFonts w:ascii="Arial"/>
                <w:sz w:val="21"/>
              </w:rPr>
            </w:r>
            <w:r/>
          </w:p>
        </w:tc>
        <w:tc>
          <w:tcPr>
            <w:tcW w:w="1679" w:type="dxa"/>
            <w:vAlign w:val="top"/>
            <w:textDirection w:val="lrTb"/>
            <w:noWrap w:val="false"/>
          </w:tcPr>
          <w:p>
            <w:pPr>
              <w:rPr>
                <w:rFonts w:ascii="Arial"/>
                <w:sz w:val="21"/>
              </w:rPr>
            </w:pPr>
            <w:r>
              <w:rPr>
                <w:rFonts w:ascii="Arial"/>
                <w:sz w:val="21"/>
              </w:rPr>
            </w:r>
            <w:r/>
          </w:p>
        </w:tc>
        <w:tc>
          <w:tcPr>
            <w:tcW w:w="1312" w:type="dxa"/>
            <w:vAlign w:val="top"/>
            <w:textDirection w:val="lrTb"/>
            <w:noWrap w:val="false"/>
          </w:tcPr>
          <w:p>
            <w:pPr>
              <w:rPr>
                <w:rFonts w:ascii="Arial"/>
                <w:sz w:val="21"/>
              </w:rPr>
            </w:pPr>
            <w:r>
              <w:rPr>
                <w:rFonts w:ascii="Arial"/>
                <w:sz w:val="21"/>
              </w:rPr>
            </w:r>
            <w:r/>
          </w:p>
        </w:tc>
      </w:tr>
      <w:tr>
        <w:trPr>
          <w:trHeight w:val="590"/>
        </w:trPr>
        <w:tc>
          <w:tcPr>
            <w:tcW w:w="650" w:type="dxa"/>
            <w:vAlign w:val="top"/>
            <w:textDirection w:val="lrTb"/>
            <w:noWrap w:val="false"/>
          </w:tcPr>
          <w:p>
            <w:pPr>
              <w:pStyle w:val="1482"/>
              <w:ind w:left="281"/>
              <w:spacing w:before="226" w:line="182" w:lineRule="auto"/>
            </w:pPr>
            <w:r>
              <w:t xml:space="preserve">3</w:t>
            </w:r>
            <w:r/>
          </w:p>
        </w:tc>
        <w:tc>
          <w:tcPr>
            <w:tcW w:w="5447" w:type="dxa"/>
            <w:vAlign w:val="top"/>
            <w:textDirection w:val="lrTb"/>
            <w:noWrap w:val="false"/>
          </w:tcPr>
          <w:p>
            <w:pPr>
              <w:rPr>
                <w:rFonts w:ascii="Arial"/>
                <w:sz w:val="21"/>
              </w:rPr>
            </w:pPr>
            <w:r>
              <w:rPr>
                <w:rFonts w:ascii="Arial"/>
                <w:sz w:val="21"/>
              </w:rPr>
            </w:r>
            <w:r/>
          </w:p>
        </w:tc>
        <w:tc>
          <w:tcPr>
            <w:tcW w:w="1679" w:type="dxa"/>
            <w:vAlign w:val="top"/>
            <w:textDirection w:val="lrTb"/>
            <w:noWrap w:val="false"/>
          </w:tcPr>
          <w:p>
            <w:pPr>
              <w:rPr>
                <w:rFonts w:ascii="Arial"/>
                <w:sz w:val="21"/>
              </w:rPr>
            </w:pPr>
            <w:r>
              <w:rPr>
                <w:rFonts w:ascii="Arial"/>
                <w:sz w:val="21"/>
              </w:rPr>
            </w:r>
            <w:r/>
          </w:p>
        </w:tc>
        <w:tc>
          <w:tcPr>
            <w:tcW w:w="1312" w:type="dxa"/>
            <w:vAlign w:val="top"/>
            <w:textDirection w:val="lrTb"/>
            <w:noWrap w:val="false"/>
          </w:tcPr>
          <w:p>
            <w:pPr>
              <w:rPr>
                <w:rFonts w:ascii="Arial"/>
                <w:sz w:val="21"/>
              </w:rPr>
            </w:pPr>
            <w:r>
              <w:rPr>
                <w:rFonts w:ascii="Arial"/>
                <w:sz w:val="21"/>
              </w:rPr>
            </w:r>
            <w:r/>
          </w:p>
        </w:tc>
      </w:tr>
      <w:tr>
        <w:trPr>
          <w:trHeight w:val="422"/>
        </w:trPr>
        <w:tc>
          <w:tcPr>
            <w:tcW w:w="650" w:type="dxa"/>
            <w:vAlign w:val="top"/>
            <w:textDirection w:val="lrTb"/>
            <w:noWrap w:val="false"/>
          </w:tcPr>
          <w:p>
            <w:pPr>
              <w:pStyle w:val="1482"/>
              <w:ind w:left="275"/>
              <w:spacing w:before="142" w:line="182" w:lineRule="auto"/>
            </w:pPr>
            <w:r>
              <w:t xml:space="preserve">4</w:t>
            </w:r>
            <w:r/>
          </w:p>
        </w:tc>
        <w:tc>
          <w:tcPr>
            <w:tcW w:w="5447" w:type="dxa"/>
            <w:vAlign w:val="top"/>
            <w:textDirection w:val="lrTb"/>
            <w:noWrap w:val="false"/>
          </w:tcPr>
          <w:p>
            <w:pPr>
              <w:rPr>
                <w:rFonts w:ascii="Arial"/>
                <w:sz w:val="21"/>
              </w:rPr>
            </w:pPr>
            <w:r>
              <w:rPr>
                <w:rFonts w:ascii="Arial"/>
                <w:sz w:val="21"/>
              </w:rPr>
            </w:r>
            <w:r/>
          </w:p>
        </w:tc>
        <w:tc>
          <w:tcPr>
            <w:tcW w:w="1679" w:type="dxa"/>
            <w:vAlign w:val="top"/>
            <w:textDirection w:val="lrTb"/>
            <w:noWrap w:val="false"/>
          </w:tcPr>
          <w:p>
            <w:pPr>
              <w:rPr>
                <w:rFonts w:ascii="Arial"/>
                <w:sz w:val="21"/>
              </w:rPr>
            </w:pPr>
            <w:r>
              <w:rPr>
                <w:rFonts w:ascii="Arial"/>
                <w:sz w:val="21"/>
              </w:rPr>
            </w:r>
            <w:r/>
          </w:p>
        </w:tc>
        <w:tc>
          <w:tcPr>
            <w:tcW w:w="1312" w:type="dxa"/>
            <w:vAlign w:val="top"/>
            <w:textDirection w:val="lrTb"/>
            <w:noWrap w:val="false"/>
          </w:tcPr>
          <w:p>
            <w:pPr>
              <w:rPr>
                <w:rFonts w:ascii="Arial"/>
                <w:sz w:val="21"/>
              </w:rPr>
            </w:pPr>
            <w:r>
              <w:rPr>
                <w:rFonts w:ascii="Arial"/>
                <w:sz w:val="21"/>
              </w:rPr>
            </w:r>
            <w:r/>
          </w:p>
        </w:tc>
      </w:tr>
      <w:tr>
        <w:trPr>
          <w:trHeight w:val="788"/>
        </w:trPr>
        <w:tc>
          <w:tcPr>
            <w:tcW w:w="650" w:type="dxa"/>
            <w:vAlign w:val="top"/>
            <w:textDirection w:val="lrTb"/>
            <w:noWrap w:val="false"/>
          </w:tcPr>
          <w:p>
            <w:pPr>
              <w:spacing w:line="256" w:lineRule="auto"/>
              <w:rPr>
                <w:rFonts w:ascii="Arial"/>
                <w:sz w:val="21"/>
              </w:rPr>
            </w:pPr>
            <w:r>
              <w:rPr>
                <w:rFonts w:ascii="Arial"/>
                <w:sz w:val="21"/>
              </w:rPr>
            </w:r>
            <w:r/>
          </w:p>
          <w:p>
            <w:pPr>
              <w:pStyle w:val="1482"/>
              <w:ind w:left="281"/>
              <w:spacing w:before="68" w:line="181" w:lineRule="auto"/>
            </w:pPr>
            <w:r>
              <w:t xml:space="preserve">5</w:t>
            </w:r>
            <w:r/>
          </w:p>
        </w:tc>
        <w:tc>
          <w:tcPr>
            <w:tcW w:w="5447" w:type="dxa"/>
            <w:vAlign w:val="top"/>
            <w:textDirection w:val="lrTb"/>
            <w:noWrap w:val="false"/>
          </w:tcPr>
          <w:p>
            <w:pPr>
              <w:pStyle w:val="1482"/>
              <w:ind w:left="124"/>
              <w:spacing w:before="287" w:line="332" w:lineRule="exact"/>
            </w:pPr>
            <w:r>
              <w:rPr>
                <w:spacing w:val="-5"/>
                <w:position w:val="2"/>
              </w:rPr>
              <w:t xml:space="preserve">……</w:t>
            </w:r>
            <w:r/>
          </w:p>
        </w:tc>
        <w:tc>
          <w:tcPr>
            <w:tcW w:w="1679" w:type="dxa"/>
            <w:vAlign w:val="top"/>
            <w:textDirection w:val="lrTb"/>
            <w:noWrap w:val="false"/>
          </w:tcPr>
          <w:p>
            <w:pPr>
              <w:rPr>
                <w:rFonts w:ascii="Arial"/>
                <w:sz w:val="21"/>
              </w:rPr>
            </w:pPr>
            <w:r>
              <w:rPr>
                <w:rFonts w:ascii="Arial"/>
                <w:sz w:val="21"/>
              </w:rPr>
            </w:r>
            <w:r/>
          </w:p>
        </w:tc>
        <w:tc>
          <w:tcPr>
            <w:tcW w:w="1312" w:type="dxa"/>
            <w:vAlign w:val="top"/>
            <w:textDirection w:val="lrTb"/>
            <w:noWrap w:val="false"/>
          </w:tcPr>
          <w:p>
            <w:pPr>
              <w:rPr>
                <w:rFonts w:ascii="Arial"/>
                <w:sz w:val="21"/>
              </w:rPr>
            </w:pPr>
            <w:r>
              <w:rPr>
                <w:rFonts w:ascii="Arial"/>
                <w:sz w:val="21"/>
              </w:rPr>
            </w:r>
            <w:r/>
          </w:p>
        </w:tc>
      </w:tr>
    </w:tbl>
    <w:p>
      <w:pPr>
        <w:ind w:left="124" w:right="676" w:firstLine="560"/>
        <w:spacing w:before="238" w:line="382" w:lineRule="auto"/>
        <w:rPr>
          <w:rFonts w:ascii="宋体" w:hAnsi="宋体" w:eastAsia="宋体" w:cs="宋体"/>
          <w:sz w:val="28"/>
          <w:szCs w:val="28"/>
        </w:rPr>
      </w:pPr>
      <w:r>
        <w:rPr>
          <w:rFonts w:ascii="宋体" w:hAnsi="宋体" w:eastAsia="宋体" w:cs="宋体"/>
          <w:b/>
          <w:bCs/>
          <w:spacing w:val="-7"/>
          <w:sz w:val="28"/>
          <w:szCs w:val="28"/>
        </w:rPr>
        <w:t xml:space="preserve">注：符合性审查需要提供的相关证明文件在制作标书时随此表一</w:t>
      </w:r>
      <w:r>
        <w:rPr>
          <w:rFonts w:ascii="宋体" w:hAnsi="宋体" w:eastAsia="宋体" w:cs="宋体"/>
          <w:spacing w:val="3"/>
          <w:sz w:val="28"/>
          <w:szCs w:val="28"/>
        </w:rPr>
        <w:t xml:space="preserve"> </w:t>
      </w:r>
      <w:r>
        <w:rPr>
          <w:rFonts w:ascii="宋体" w:hAnsi="宋体" w:eastAsia="宋体" w:cs="宋体"/>
          <w:b/>
          <w:bCs/>
          <w:spacing w:val="-6"/>
          <w:sz w:val="28"/>
          <w:szCs w:val="28"/>
        </w:rPr>
        <w:t xml:space="preserve">起上传。</w:t>
      </w:r>
      <w:r/>
    </w:p>
    <w:p>
      <w:pPr>
        <w:spacing w:line="382" w:lineRule="auto"/>
        <w:rPr>
          <w:rFonts w:ascii="宋体" w:hAnsi="宋体" w:eastAsia="宋体" w:cs="宋体"/>
          <w:sz w:val="28"/>
          <w:szCs w:val="28"/>
        </w:rPr>
        <w:sectPr>
          <w:headerReference w:type="default" r:id="rId10"/>
          <w:footerReference w:type="default" r:id="rId58"/>
          <w:footnotePr/>
          <w:endnotePr/>
          <w:type w:val="nextPage"/>
          <w:pgSz w:w="11907" w:h="16839" w:orient="portrait"/>
          <w:pgMar w:top="1106" w:right="1125" w:bottom="1368" w:left="1687" w:header="1092" w:footer="1205" w:gutter="0"/>
          <w:cols w:num="1" w:sep="0" w:space="720" w:equalWidth="1"/>
          <w:docGrid w:linePitch="360"/>
        </w:sectPr>
      </w:pPr>
      <w:r>
        <w:rPr>
          <w:rFonts w:ascii="宋体" w:hAnsi="宋体" w:eastAsia="宋体" w:cs="宋体"/>
          <w:sz w:val="28"/>
          <w:szCs w:val="28"/>
        </w:rPr>
      </w:r>
      <w:r/>
    </w:p>
    <w:p>
      <w:pPr>
        <w:pStyle w:val="1478"/>
        <w:spacing w:line="383" w:lineRule="auto"/>
      </w:pPr>
      <w:r/>
      <w:r/>
    </w:p>
    <w:p>
      <w:pPr>
        <w:ind w:left="2832"/>
        <w:spacing w:before="101" w:line="226" w:lineRule="auto"/>
        <w:rPr>
          <w:rFonts w:ascii="宋体" w:hAnsi="宋体" w:eastAsia="宋体" w:cs="宋体"/>
          <w:sz w:val="31"/>
          <w:szCs w:val="31"/>
        </w:rPr>
      </w:pPr>
      <w:r>
        <w:rPr>
          <w:rFonts w:ascii="宋体" w:hAnsi="宋体" w:eastAsia="宋体" w:cs="宋体"/>
          <w:b/>
          <w:bCs/>
          <w:spacing w:val="6"/>
          <w:sz w:val="31"/>
          <w:szCs w:val="31"/>
        </w:rPr>
        <w:t xml:space="preserve">三、非实质性响应对照表</w:t>
      </w:r>
      <w:r/>
    </w:p>
    <w:p>
      <w:pPr>
        <w:spacing w:before="3"/>
      </w:pPr>
      <w:r/>
      <w:r/>
    </w:p>
    <w:p>
      <w:pPr>
        <w:spacing w:before="2"/>
      </w:pPr>
      <w:r/>
      <w:r/>
    </w:p>
    <w:p>
      <w:pPr>
        <w:spacing w:before="2"/>
      </w:pPr>
      <w:r/>
      <w:r/>
    </w:p>
    <w:p>
      <w:pPr>
        <w:spacing w:before="2"/>
      </w:pPr>
      <w:r/>
      <w:r/>
    </w:p>
    <w:tbl>
      <w:tblPr>
        <w:tblStyle w:val="1481"/>
        <w:tblW w:w="908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50"/>
        <w:gridCol w:w="5447"/>
        <w:gridCol w:w="1679"/>
        <w:gridCol w:w="1312"/>
      </w:tblGrid>
      <w:tr>
        <w:trPr>
          <w:trHeight w:val="891"/>
        </w:trPr>
        <w:tc>
          <w:tcPr>
            <w:tcW w:w="650" w:type="dxa"/>
            <w:vAlign w:val="top"/>
            <w:textDirection w:val="lrTb"/>
            <w:noWrap w:val="false"/>
          </w:tcPr>
          <w:p>
            <w:pPr>
              <w:spacing w:line="271" w:lineRule="auto"/>
              <w:rPr>
                <w:rFonts w:ascii="Arial"/>
                <w:sz w:val="21"/>
              </w:rPr>
            </w:pPr>
            <w:r>
              <w:rPr>
                <w:rFonts w:ascii="Arial"/>
                <w:sz w:val="21"/>
              </w:rPr>
            </w:r>
            <w:r/>
          </w:p>
          <w:p>
            <w:pPr>
              <w:pStyle w:val="1482"/>
              <w:ind w:left="115"/>
              <w:spacing w:before="68" w:line="222" w:lineRule="auto"/>
            </w:pPr>
            <w:r>
              <w:rPr>
                <w:b/>
                <w:bCs/>
                <w:spacing w:val="-4"/>
              </w:rPr>
              <w:t xml:space="preserve">序号</w:t>
            </w:r>
            <w:r/>
          </w:p>
        </w:tc>
        <w:tc>
          <w:tcPr>
            <w:tcW w:w="5447" w:type="dxa"/>
            <w:vAlign w:val="top"/>
            <w:textDirection w:val="lrTb"/>
            <w:noWrap w:val="false"/>
          </w:tcPr>
          <w:p>
            <w:pPr>
              <w:spacing w:line="271" w:lineRule="auto"/>
              <w:rPr>
                <w:rFonts w:ascii="Arial"/>
                <w:sz w:val="21"/>
              </w:rPr>
            </w:pPr>
            <w:r>
              <w:rPr>
                <w:rFonts w:ascii="Arial"/>
                <w:sz w:val="21"/>
              </w:rPr>
            </w:r>
            <w:r/>
          </w:p>
          <w:p>
            <w:pPr>
              <w:pStyle w:val="1482"/>
              <w:ind w:left="2097"/>
              <w:spacing w:before="68" w:line="221" w:lineRule="auto"/>
            </w:pPr>
            <w:r>
              <w:rPr>
                <w:b/>
                <w:bCs/>
                <w:spacing w:val="-3"/>
              </w:rPr>
              <w:t xml:space="preserve">非实质性响应内容</w:t>
            </w:r>
            <w:r/>
          </w:p>
        </w:tc>
        <w:tc>
          <w:tcPr>
            <w:tcW w:w="1679" w:type="dxa"/>
            <w:vAlign w:val="top"/>
            <w:textDirection w:val="lrTb"/>
            <w:noWrap w:val="false"/>
          </w:tcPr>
          <w:p>
            <w:pPr>
              <w:pStyle w:val="1482"/>
              <w:ind w:left="427"/>
              <w:spacing w:before="205" w:line="221" w:lineRule="auto"/>
            </w:pPr>
            <w:r>
              <w:rPr>
                <w:b/>
                <w:bCs/>
                <w:spacing w:val="-4"/>
              </w:rPr>
              <w:t xml:space="preserve">是否响应</w:t>
            </w:r>
            <w:r/>
          </w:p>
          <w:p>
            <w:pPr>
              <w:pStyle w:val="1482"/>
              <w:ind w:left="120"/>
              <w:spacing w:before="19" w:line="221" w:lineRule="auto"/>
            </w:pPr>
            <w:r>
              <w:rPr>
                <w:b/>
                <w:bCs/>
                <w:spacing w:val="-5"/>
              </w:rPr>
              <w:t xml:space="preserve">（填是或者否）</w:t>
            </w:r>
            <w:r/>
          </w:p>
        </w:tc>
        <w:tc>
          <w:tcPr>
            <w:tcW w:w="1312" w:type="dxa"/>
            <w:vAlign w:val="top"/>
            <w:textDirection w:val="lrTb"/>
            <w:noWrap w:val="false"/>
          </w:tcPr>
          <w:p>
            <w:pPr>
              <w:spacing w:line="271" w:lineRule="auto"/>
              <w:rPr>
                <w:rFonts w:ascii="Arial"/>
                <w:sz w:val="21"/>
              </w:rPr>
            </w:pPr>
            <w:r>
              <w:rPr>
                <w:rFonts w:ascii="Arial"/>
                <w:sz w:val="21"/>
              </w:rPr>
            </w:r>
            <w:r/>
          </w:p>
          <w:p>
            <w:pPr>
              <w:pStyle w:val="1482"/>
              <w:ind w:left="250"/>
              <w:spacing w:before="69" w:line="221" w:lineRule="auto"/>
            </w:pPr>
            <w:r>
              <w:rPr>
                <w:b/>
                <w:bCs/>
                <w:spacing w:val="-5"/>
              </w:rPr>
              <w:t xml:space="preserve">响应情况</w:t>
            </w:r>
            <w:r/>
          </w:p>
        </w:tc>
      </w:tr>
      <w:tr>
        <w:trPr>
          <w:trHeight w:val="589"/>
        </w:trPr>
        <w:tc>
          <w:tcPr>
            <w:tcW w:w="650" w:type="dxa"/>
            <w:vAlign w:val="top"/>
            <w:textDirection w:val="lrTb"/>
            <w:noWrap w:val="false"/>
          </w:tcPr>
          <w:p>
            <w:pPr>
              <w:pStyle w:val="1482"/>
              <w:ind w:left="292"/>
              <w:spacing w:before="223" w:line="183" w:lineRule="auto"/>
            </w:pPr>
            <w:r>
              <w:rPr>
                <w:b/>
                <w:bCs/>
                <w:spacing w:val="-3"/>
              </w:rPr>
              <w:t xml:space="preserve">1</w:t>
            </w:r>
            <w:r/>
          </w:p>
        </w:tc>
        <w:tc>
          <w:tcPr>
            <w:tcW w:w="5447" w:type="dxa"/>
            <w:vAlign w:val="top"/>
            <w:textDirection w:val="lrTb"/>
            <w:noWrap w:val="false"/>
          </w:tcPr>
          <w:p>
            <w:pPr>
              <w:pStyle w:val="1482"/>
              <w:ind w:left="2011"/>
              <w:spacing w:before="186" w:line="221" w:lineRule="auto"/>
            </w:pPr>
            <w:r>
              <w:rPr>
                <w:spacing w:val="-4"/>
              </w:rPr>
              <w:t xml:space="preserve">中小企业声明函</w:t>
            </w:r>
            <w:r/>
          </w:p>
        </w:tc>
        <w:tc>
          <w:tcPr>
            <w:tcW w:w="1679" w:type="dxa"/>
            <w:vAlign w:val="top"/>
            <w:textDirection w:val="lrTb"/>
            <w:noWrap w:val="false"/>
          </w:tcPr>
          <w:p>
            <w:pPr>
              <w:rPr>
                <w:rFonts w:ascii="Arial"/>
                <w:sz w:val="21"/>
              </w:rPr>
            </w:pPr>
            <w:r>
              <w:rPr>
                <w:rFonts w:ascii="Arial"/>
                <w:sz w:val="21"/>
              </w:rPr>
            </w:r>
            <w:r/>
          </w:p>
        </w:tc>
        <w:tc>
          <w:tcPr>
            <w:tcW w:w="1312" w:type="dxa"/>
            <w:vAlign w:val="top"/>
            <w:textDirection w:val="lrTb"/>
            <w:noWrap w:val="false"/>
          </w:tcPr>
          <w:p>
            <w:pPr>
              <w:rPr>
                <w:rFonts w:ascii="Arial"/>
                <w:sz w:val="21"/>
              </w:rPr>
            </w:pPr>
            <w:r>
              <w:rPr>
                <w:rFonts w:ascii="Arial"/>
                <w:sz w:val="21"/>
              </w:rPr>
            </w:r>
            <w:r/>
          </w:p>
        </w:tc>
      </w:tr>
      <w:tr>
        <w:trPr>
          <w:trHeight w:val="589"/>
        </w:trPr>
        <w:tc>
          <w:tcPr>
            <w:tcW w:w="650" w:type="dxa"/>
            <w:vAlign w:val="top"/>
            <w:textDirection w:val="lrTb"/>
            <w:noWrap w:val="false"/>
          </w:tcPr>
          <w:p>
            <w:pPr>
              <w:pStyle w:val="1482"/>
              <w:ind w:left="279"/>
              <w:spacing w:before="226" w:line="182" w:lineRule="auto"/>
            </w:pPr>
            <w:r>
              <w:t xml:space="preserve">2</w:t>
            </w:r>
            <w:r/>
          </w:p>
        </w:tc>
        <w:tc>
          <w:tcPr>
            <w:tcW w:w="5447" w:type="dxa"/>
            <w:vAlign w:val="top"/>
            <w:textDirection w:val="lrTb"/>
            <w:noWrap w:val="false"/>
          </w:tcPr>
          <w:p>
            <w:pPr>
              <w:pStyle w:val="1482"/>
              <w:ind w:left="1364"/>
              <w:spacing w:before="187" w:line="221" w:lineRule="auto"/>
            </w:pPr>
            <w:r>
              <w:rPr>
                <w:spacing w:val="-1"/>
              </w:rPr>
              <w:t xml:space="preserve">《残疾人福利性单位声明函》</w:t>
            </w:r>
            <w:r/>
          </w:p>
        </w:tc>
        <w:tc>
          <w:tcPr>
            <w:tcW w:w="1679" w:type="dxa"/>
            <w:vAlign w:val="top"/>
            <w:textDirection w:val="lrTb"/>
            <w:noWrap w:val="false"/>
          </w:tcPr>
          <w:p>
            <w:pPr>
              <w:rPr>
                <w:rFonts w:ascii="Arial"/>
                <w:sz w:val="21"/>
              </w:rPr>
            </w:pPr>
            <w:r>
              <w:rPr>
                <w:rFonts w:ascii="Arial"/>
                <w:sz w:val="21"/>
              </w:rPr>
            </w:r>
            <w:r/>
          </w:p>
        </w:tc>
        <w:tc>
          <w:tcPr>
            <w:tcW w:w="1312" w:type="dxa"/>
            <w:vAlign w:val="top"/>
            <w:textDirection w:val="lrTb"/>
            <w:noWrap w:val="false"/>
          </w:tcPr>
          <w:p>
            <w:pPr>
              <w:rPr>
                <w:rFonts w:ascii="Arial"/>
                <w:sz w:val="21"/>
              </w:rPr>
            </w:pPr>
            <w:r>
              <w:rPr>
                <w:rFonts w:ascii="Arial"/>
                <w:sz w:val="21"/>
              </w:rPr>
            </w:r>
            <w:r/>
          </w:p>
        </w:tc>
      </w:tr>
      <w:tr>
        <w:trPr>
          <w:trHeight w:val="788"/>
        </w:trPr>
        <w:tc>
          <w:tcPr>
            <w:tcW w:w="650" w:type="dxa"/>
            <w:vAlign w:val="top"/>
            <w:textDirection w:val="lrTb"/>
            <w:noWrap w:val="false"/>
          </w:tcPr>
          <w:p>
            <w:pPr>
              <w:spacing w:line="254" w:lineRule="auto"/>
              <w:rPr>
                <w:rFonts w:ascii="Arial"/>
                <w:sz w:val="21"/>
              </w:rPr>
            </w:pPr>
            <w:r>
              <w:rPr>
                <w:rFonts w:ascii="Arial"/>
                <w:sz w:val="21"/>
              </w:rPr>
            </w:r>
            <w:r/>
          </w:p>
          <w:p>
            <w:pPr>
              <w:pStyle w:val="1482"/>
              <w:ind w:left="281"/>
              <w:spacing w:before="68" w:line="182" w:lineRule="auto"/>
            </w:pPr>
            <w:r>
              <w:t xml:space="preserve">3</w:t>
            </w:r>
            <w:r/>
          </w:p>
        </w:tc>
        <w:tc>
          <w:tcPr>
            <w:tcW w:w="5447" w:type="dxa"/>
            <w:vAlign w:val="top"/>
            <w:textDirection w:val="lrTb"/>
            <w:noWrap w:val="false"/>
          </w:tcPr>
          <w:p>
            <w:pPr>
              <w:pStyle w:val="1482"/>
              <w:ind w:left="124"/>
              <w:spacing w:before="288" w:line="332" w:lineRule="exact"/>
            </w:pPr>
            <w:r>
              <w:rPr>
                <w:spacing w:val="-5"/>
                <w:position w:val="2"/>
              </w:rPr>
              <w:t xml:space="preserve">……</w:t>
            </w:r>
            <w:r/>
          </w:p>
        </w:tc>
        <w:tc>
          <w:tcPr>
            <w:tcW w:w="1679" w:type="dxa"/>
            <w:vAlign w:val="top"/>
            <w:textDirection w:val="lrTb"/>
            <w:noWrap w:val="false"/>
          </w:tcPr>
          <w:p>
            <w:pPr>
              <w:rPr>
                <w:rFonts w:ascii="Arial"/>
                <w:sz w:val="21"/>
              </w:rPr>
            </w:pPr>
            <w:r>
              <w:rPr>
                <w:rFonts w:ascii="Arial"/>
                <w:sz w:val="21"/>
              </w:rPr>
            </w:r>
            <w:r/>
          </w:p>
        </w:tc>
        <w:tc>
          <w:tcPr>
            <w:tcW w:w="1312" w:type="dxa"/>
            <w:vAlign w:val="top"/>
            <w:textDirection w:val="lrTb"/>
            <w:noWrap w:val="false"/>
          </w:tcPr>
          <w:p>
            <w:pPr>
              <w:rPr>
                <w:rFonts w:ascii="Arial"/>
                <w:sz w:val="21"/>
              </w:rPr>
            </w:pPr>
            <w:r>
              <w:rPr>
                <w:rFonts w:ascii="Arial"/>
                <w:sz w:val="21"/>
              </w:rPr>
            </w:r>
            <w:r/>
          </w:p>
        </w:tc>
      </w:tr>
    </w:tbl>
    <w:p>
      <w:pPr>
        <w:pStyle w:val="1478"/>
      </w:pPr>
      <w:r/>
      <w:r/>
    </w:p>
    <w:p>
      <w:pPr>
        <w:sectPr>
          <w:footerReference w:type="default" r:id="rId59"/>
          <w:footnotePr/>
          <w:endnotePr/>
          <w:type w:val="nextPage"/>
          <w:pgSz w:w="11907" w:h="16839" w:orient="portrait"/>
          <w:pgMar w:top="1106" w:right="1125" w:bottom="1368" w:left="1687" w:header="1092" w:footer="1205" w:gutter="0"/>
          <w:cols w:num="1" w:sep="0" w:space="720" w:equalWidth="1"/>
          <w:docGrid w:linePitch="360"/>
        </w:sectPr>
      </w:pPr>
      <w:r/>
      <w:r/>
    </w:p>
    <w:p>
      <w:pPr>
        <w:pStyle w:val="1478"/>
        <w:spacing w:line="381" w:lineRule="auto"/>
      </w:pPr>
      <w:r/>
      <w:r/>
    </w:p>
    <w:p>
      <w:pPr>
        <w:ind w:left="3184"/>
        <w:spacing w:before="100" w:line="226" w:lineRule="auto"/>
        <w:rPr>
          <w:rFonts w:ascii="宋体" w:hAnsi="宋体" w:eastAsia="宋体" w:cs="宋体"/>
          <w:sz w:val="31"/>
          <w:szCs w:val="31"/>
        </w:rPr>
      </w:pPr>
      <w:r>
        <w:rPr>
          <w:rFonts w:ascii="宋体" w:hAnsi="宋体" w:eastAsia="宋体" w:cs="宋体"/>
          <w:b/>
          <w:bCs/>
          <w:spacing w:val="1"/>
          <w:sz w:val="31"/>
          <w:szCs w:val="31"/>
        </w:rPr>
        <w:t xml:space="preserve">四、开标一览表</w:t>
      </w:r>
      <w:r/>
    </w:p>
    <w:p>
      <w:pPr>
        <w:ind w:left="604" w:right="7301"/>
        <w:spacing w:before="222" w:line="398" w:lineRule="auto"/>
        <w:rPr>
          <w:rFonts w:ascii="宋体" w:hAnsi="宋体" w:eastAsia="宋体" w:cs="宋体"/>
          <w:sz w:val="21"/>
          <w:szCs w:val="21"/>
        </w:rPr>
      </w:pPr>
      <w:r>
        <w:rPr>
          <w:rFonts w:ascii="宋体" w:hAnsi="宋体" w:eastAsia="宋体" w:cs="宋体"/>
          <w:spacing w:val="-12"/>
          <w:sz w:val="21"/>
          <w:szCs w:val="21"/>
        </w:rPr>
        <w:t xml:space="preserve">项目名称：</w:t>
      </w:r>
      <w:r>
        <w:rPr>
          <w:rFonts w:ascii="宋体" w:hAnsi="宋体" w:eastAsia="宋体" w:cs="宋体"/>
          <w:spacing w:val="1"/>
          <w:sz w:val="21"/>
          <w:szCs w:val="21"/>
        </w:rPr>
        <w:t xml:space="preserve"> </w:t>
      </w:r>
      <w:r>
        <w:rPr>
          <w:rFonts w:ascii="宋体" w:hAnsi="宋体" w:eastAsia="宋体" w:cs="宋体"/>
          <w:spacing w:val="-12"/>
          <w:sz w:val="21"/>
          <w:szCs w:val="21"/>
        </w:rPr>
        <w:t xml:space="preserve">项目编号：</w:t>
      </w:r>
      <w:r/>
    </w:p>
    <w:p>
      <w:pPr>
        <w:ind w:left="603"/>
        <w:spacing w:before="31" w:line="221" w:lineRule="auto"/>
        <w:rPr>
          <w:rFonts w:ascii="宋体" w:hAnsi="宋体" w:eastAsia="宋体" w:cs="宋体"/>
          <w:sz w:val="21"/>
          <w:szCs w:val="21"/>
        </w:rPr>
      </w:pPr>
      <w:r>
        <w:rPr>
          <w:rFonts w:ascii="宋体" w:hAnsi="宋体" w:eastAsia="宋体" w:cs="宋体"/>
          <w:spacing w:val="-1"/>
          <w:sz w:val="21"/>
          <w:szCs w:val="21"/>
        </w:rPr>
        <w:t xml:space="preserve">分包号(如有)：</w:t>
      </w:r>
      <w:r/>
    </w:p>
    <w:p>
      <w:pPr>
        <w:spacing w:before="158"/>
      </w:pPr>
      <w:r/>
      <w:r/>
    </w:p>
    <w:tbl>
      <w:tblPr>
        <w:tblStyle w:val="1481"/>
        <w:tblW w:w="88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485"/>
        <w:gridCol w:w="6408"/>
      </w:tblGrid>
      <w:tr>
        <w:trPr>
          <w:trHeight w:val="1106"/>
        </w:trPr>
        <w:tc>
          <w:tcPr>
            <w:tcW w:w="2485" w:type="dxa"/>
            <w:vAlign w:val="top"/>
            <w:textDirection w:val="lrTb"/>
            <w:noWrap w:val="false"/>
          </w:tcPr>
          <w:p>
            <w:pPr>
              <w:spacing w:line="378" w:lineRule="auto"/>
              <w:rPr>
                <w:rFonts w:ascii="Arial"/>
                <w:sz w:val="21"/>
              </w:rPr>
            </w:pPr>
            <w:r>
              <w:rPr>
                <w:rFonts w:ascii="Arial"/>
                <w:sz w:val="21"/>
              </w:rPr>
            </w:r>
            <w:r/>
          </w:p>
          <w:p>
            <w:pPr>
              <w:pStyle w:val="1482"/>
              <w:ind w:left="329"/>
              <w:spacing w:before="68" w:line="221" w:lineRule="auto"/>
            </w:pPr>
            <w:r>
              <w:rPr>
                <w:spacing w:val="-1"/>
              </w:rPr>
              <w:t xml:space="preserve">投标服务或产品名称</w:t>
            </w:r>
            <w:r/>
          </w:p>
        </w:tc>
        <w:tc>
          <w:tcPr>
            <w:tcW w:w="6408" w:type="dxa"/>
            <w:vAlign w:val="top"/>
            <w:textDirection w:val="lrTb"/>
            <w:noWrap w:val="false"/>
          </w:tcPr>
          <w:p>
            <w:pPr>
              <w:spacing w:line="379" w:lineRule="auto"/>
              <w:rPr>
                <w:rFonts w:ascii="Arial"/>
                <w:sz w:val="21"/>
              </w:rPr>
            </w:pPr>
            <w:r>
              <w:rPr>
                <w:rFonts w:ascii="Arial"/>
                <w:sz w:val="21"/>
              </w:rPr>
            </w:r>
            <w:r/>
          </w:p>
          <w:p>
            <w:pPr>
              <w:pStyle w:val="1482"/>
              <w:ind w:left="2427"/>
              <w:spacing w:before="68" w:line="219" w:lineRule="auto"/>
            </w:pPr>
            <w:r>
              <w:rPr>
                <w:spacing w:val="-2"/>
              </w:rPr>
              <w:t xml:space="preserve">投标报价</w:t>
            </w:r>
            <w:r/>
          </w:p>
        </w:tc>
      </w:tr>
      <w:tr>
        <w:trPr>
          <w:trHeight w:val="1704"/>
        </w:trPr>
        <w:tc>
          <w:tcPr>
            <w:tcW w:w="2485" w:type="dxa"/>
            <w:vAlign w:val="top"/>
            <w:textDirection w:val="lrTb"/>
            <w:noWrap w:val="false"/>
          </w:tcPr>
          <w:p>
            <w:pPr>
              <w:rPr>
                <w:rFonts w:ascii="Arial"/>
                <w:sz w:val="21"/>
              </w:rPr>
            </w:pPr>
            <w:r>
              <w:rPr>
                <w:rFonts w:ascii="Arial"/>
                <w:sz w:val="21"/>
              </w:rPr>
            </w:r>
            <w:r/>
          </w:p>
        </w:tc>
        <w:tc>
          <w:tcPr>
            <w:tcW w:w="6408" w:type="dxa"/>
            <w:vAlign w:val="top"/>
            <w:textDirection w:val="lrTb"/>
            <w:noWrap w:val="false"/>
          </w:tcPr>
          <w:p>
            <w:pPr>
              <w:spacing w:line="248" w:lineRule="auto"/>
              <w:rPr>
                <w:rFonts w:ascii="Arial"/>
                <w:sz w:val="21"/>
              </w:rPr>
            </w:pPr>
            <w:r>
              <w:rPr>
                <w:rFonts w:ascii="Arial"/>
                <w:sz w:val="21"/>
              </w:rPr>
            </w:r>
            <w:r/>
          </w:p>
          <w:p>
            <w:pPr>
              <w:spacing w:line="249" w:lineRule="auto"/>
              <w:rPr>
                <w:rFonts w:ascii="Arial"/>
                <w:sz w:val="21"/>
              </w:rPr>
            </w:pPr>
            <w:r>
              <w:rPr>
                <w:rFonts w:ascii="Arial"/>
                <w:sz w:val="21"/>
              </w:rPr>
            </w:r>
            <w:r/>
          </w:p>
          <w:p>
            <w:pPr>
              <w:spacing w:line="249" w:lineRule="auto"/>
              <w:rPr>
                <w:rFonts w:ascii="Arial"/>
                <w:sz w:val="21"/>
              </w:rPr>
            </w:pPr>
            <w:r>
              <w:rPr>
                <w:rFonts w:ascii="Arial"/>
                <w:sz w:val="21"/>
              </w:rPr>
            </w:r>
            <w:r/>
          </w:p>
          <w:p>
            <w:pPr>
              <w:spacing w:line="249" w:lineRule="auto"/>
              <w:rPr>
                <w:rFonts w:ascii="Arial"/>
                <w:sz w:val="21"/>
              </w:rPr>
            </w:pPr>
            <w:r>
              <w:rPr>
                <w:rFonts w:ascii="Arial"/>
                <w:sz w:val="21"/>
              </w:rPr>
            </w:r>
            <w:r/>
          </w:p>
          <w:p>
            <w:pPr>
              <w:pStyle w:val="1482"/>
              <w:ind w:left="538"/>
              <w:spacing w:before="68" w:line="221" w:lineRule="auto"/>
            </w:pPr>
            <w:r>
              <w:rPr>
                <w:spacing w:val="2"/>
              </w:rPr>
              <w:t xml:space="preserve">小写</w:t>
            </w:r>
            <w:r>
              <w:rPr>
                <w:spacing w:val="-17"/>
              </w:rPr>
              <w:t xml:space="preserve">：</w:t>
            </w:r>
            <w:r>
              <w:rPr>
                <w:spacing w:val="4"/>
              </w:rPr>
              <w:t xml:space="preserve">                      </w:t>
            </w:r>
            <w:r>
              <w:rPr>
                <w:spacing w:val="3"/>
              </w:rPr>
              <w:t xml:space="preserve">     </w:t>
            </w:r>
            <w:r>
              <w:rPr>
                <w:spacing w:val="-17"/>
              </w:rPr>
              <w:t xml:space="preserve">（</w:t>
            </w:r>
            <w:r>
              <w:rPr>
                <w:spacing w:val="2"/>
              </w:rPr>
              <w:t xml:space="preserve">单位：元）</w:t>
            </w:r>
            <w:r/>
          </w:p>
        </w:tc>
      </w:tr>
    </w:tbl>
    <w:p>
      <w:pPr>
        <w:pStyle w:val="1478"/>
        <w:spacing w:line="292" w:lineRule="auto"/>
      </w:pPr>
      <w:r/>
      <w:r/>
    </w:p>
    <w:p>
      <w:pPr>
        <w:ind w:left="5407"/>
        <w:spacing w:before="69" w:line="221" w:lineRule="auto"/>
        <w:rPr>
          <w:rFonts w:ascii="宋体" w:hAnsi="宋体" w:eastAsia="宋体" w:cs="宋体"/>
          <w:sz w:val="21"/>
          <w:szCs w:val="21"/>
        </w:rPr>
      </w:pPr>
      <w:r>
        <w:rPr>
          <w:rFonts w:ascii="宋体" w:hAnsi="宋体" w:eastAsia="宋体" w:cs="宋体"/>
          <w:spacing w:val="-8"/>
          <w:sz w:val="21"/>
          <w:szCs w:val="21"/>
        </w:rPr>
        <w:t xml:space="preserve">日期：  </w:t>
      </w:r>
      <w:r>
        <w:rPr>
          <w:rFonts w:ascii="宋体" w:hAnsi="宋体" w:eastAsia="宋体" w:cs="宋体"/>
          <w:spacing w:val="26"/>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8"/>
          <w:sz w:val="21"/>
          <w:szCs w:val="21"/>
        </w:rPr>
        <w:t xml:space="preserve">年</w:t>
      </w:r>
      <w:r>
        <w:rPr>
          <w:rFonts w:ascii="宋体" w:hAnsi="宋体" w:eastAsia="宋体" w:cs="宋体"/>
          <w:spacing w:val="52"/>
          <w:sz w:val="21"/>
          <w:szCs w:val="21"/>
          <w:u w:val="single"/>
        </w:rPr>
        <w:t xml:space="preserve">  </w:t>
      </w:r>
      <w:r>
        <w:rPr>
          <w:rFonts w:ascii="宋体" w:hAnsi="宋体" w:eastAsia="宋体" w:cs="宋体"/>
          <w:spacing w:val="-91"/>
          <w:sz w:val="21"/>
          <w:szCs w:val="21"/>
        </w:rPr>
        <w:t xml:space="preserve"> </w:t>
      </w:r>
      <w:r>
        <w:rPr>
          <w:rFonts w:ascii="宋体" w:hAnsi="宋体" w:eastAsia="宋体" w:cs="宋体"/>
          <w:spacing w:val="-8"/>
          <w:sz w:val="21"/>
          <w:szCs w:val="21"/>
        </w:rPr>
        <w:t xml:space="preserve">月</w:t>
      </w:r>
      <w:r>
        <w:rPr>
          <w:rFonts w:ascii="宋体" w:hAnsi="宋体" w:eastAsia="宋体" w:cs="宋体"/>
          <w:spacing w:val="51"/>
          <w:sz w:val="21"/>
          <w:szCs w:val="21"/>
          <w:u w:val="single"/>
        </w:rPr>
        <w:t xml:space="preserve">  </w:t>
      </w:r>
      <w:r>
        <w:rPr>
          <w:rFonts w:ascii="宋体" w:hAnsi="宋体" w:eastAsia="宋体" w:cs="宋体"/>
          <w:spacing w:val="-61"/>
          <w:sz w:val="21"/>
          <w:szCs w:val="21"/>
        </w:rPr>
        <w:t xml:space="preserve"> </w:t>
      </w:r>
      <w:r>
        <w:rPr>
          <w:rFonts w:ascii="宋体" w:hAnsi="宋体" w:eastAsia="宋体" w:cs="宋体"/>
          <w:spacing w:val="-8"/>
          <w:sz w:val="21"/>
          <w:szCs w:val="21"/>
        </w:rPr>
        <w:t xml:space="preserve">日</w:t>
      </w:r>
      <w:r/>
    </w:p>
    <w:p>
      <w:pPr>
        <w:pStyle w:val="1478"/>
        <w:spacing w:line="318" w:lineRule="auto"/>
      </w:pPr>
      <w:r/>
      <w:r/>
    </w:p>
    <w:p>
      <w:pPr>
        <w:ind w:left="127" w:right="401" w:firstLine="640"/>
        <w:jc w:val="both"/>
        <w:spacing w:before="100" w:line="362" w:lineRule="auto"/>
        <w:rPr>
          <w:rFonts w:ascii="宋体" w:hAnsi="宋体" w:eastAsia="宋体" w:cs="宋体"/>
          <w:sz w:val="24"/>
          <w:szCs w:val="24"/>
        </w:rPr>
      </w:pPr>
      <w:r>
        <w:rPr>
          <w:rFonts w:ascii="宋体" w:hAnsi="宋体" w:eastAsia="宋体" w:cs="宋体"/>
          <w:b/>
          <w:bCs/>
          <w:spacing w:val="8"/>
          <w:sz w:val="24"/>
          <w:szCs w:val="24"/>
        </w:rPr>
        <w:t xml:space="preserve">注：开标一览表投标报价按照所投标包预算金额填写，</w:t>
      </w:r>
      <w:r>
        <w:rPr>
          <w:rFonts w:ascii="宋体" w:hAnsi="宋体" w:eastAsia="宋体" w:cs="宋体"/>
          <w:spacing w:val="17"/>
          <w:sz w:val="24"/>
          <w:szCs w:val="24"/>
        </w:rPr>
        <w:t xml:space="preserve"> </w:t>
      </w:r>
      <w:r>
        <w:rPr>
          <w:rFonts w:ascii="宋体" w:hAnsi="宋体" w:eastAsia="宋体" w:cs="宋体"/>
          <w:b/>
          <w:bCs/>
          <w:spacing w:val="2"/>
          <w:sz w:val="24"/>
          <w:szCs w:val="24"/>
        </w:rPr>
        <w:t xml:space="preserve">如投标人投包一，则开标一览表投标报价填报金额为</w:t>
      </w:r>
      <w:r>
        <w:rPr>
          <w:rFonts w:ascii="宋体" w:hAnsi="宋体" w:eastAsia="宋体" w:cs="宋体"/>
          <w:spacing w:val="-66"/>
          <w:sz w:val="24"/>
          <w:szCs w:val="24"/>
        </w:rPr>
        <w:t xml:space="preserve"> </w:t>
      </w:r>
      <w:r>
        <w:rPr>
          <w:rFonts w:ascii="Calibri" w:hAnsi="Calibri" w:eastAsia="Calibri" w:cs="Calibri"/>
          <w:b/>
          <w:bCs/>
          <w:spacing w:val="1"/>
          <w:sz w:val="24"/>
          <w:szCs w:val="24"/>
        </w:rPr>
        <w:t xml:space="preserve">4</w:t>
      </w:r>
      <w:r>
        <w:rPr>
          <w:rFonts w:hint="eastAsia" w:ascii="Calibri" w:hAnsi="Calibri" w:eastAsia="宋体" w:cs="Calibri"/>
          <w:b/>
          <w:bCs/>
          <w:spacing w:val="1"/>
          <w:sz w:val="24"/>
          <w:szCs w:val="24"/>
          <w:lang w:val="en-US" w:eastAsia="zh-CN"/>
        </w:rPr>
        <w:t xml:space="preserve">7</w:t>
      </w:r>
      <w:r>
        <w:rPr>
          <w:rFonts w:ascii="Calibri" w:hAnsi="Calibri" w:eastAsia="Calibri" w:cs="Calibri"/>
          <w:b/>
          <w:bCs/>
          <w:spacing w:val="1"/>
          <w:sz w:val="24"/>
          <w:szCs w:val="24"/>
        </w:rPr>
        <w:t xml:space="preserve">0000</w:t>
      </w:r>
      <w:r>
        <w:rPr>
          <w:rFonts w:ascii="Calibri" w:hAnsi="Calibri" w:eastAsia="Calibri" w:cs="Calibri"/>
          <w:b/>
          <w:bCs/>
          <w:sz w:val="24"/>
          <w:szCs w:val="24"/>
        </w:rPr>
        <w:t xml:space="preserve">   </w:t>
      </w:r>
      <w:r>
        <w:rPr>
          <w:rFonts w:ascii="宋体" w:hAnsi="宋体" w:eastAsia="宋体" w:cs="宋体"/>
          <w:b/>
          <w:bCs/>
          <w:spacing w:val="6"/>
          <w:sz w:val="24"/>
          <w:szCs w:val="24"/>
        </w:rPr>
        <w:t xml:space="preserve">元。该报价非合同价格，仅作投标时填报使用。</w:t>
      </w:r>
      <w:r/>
    </w:p>
    <w:p>
      <w:pPr>
        <w:spacing w:line="362" w:lineRule="auto"/>
        <w:rPr>
          <w:rFonts w:ascii="宋体" w:hAnsi="宋体" w:eastAsia="宋体" w:cs="宋体"/>
          <w:sz w:val="31"/>
          <w:szCs w:val="31"/>
        </w:rPr>
        <w:sectPr>
          <w:headerReference w:type="default" r:id="rId11"/>
          <w:footerReference w:type="default" r:id="rId60"/>
          <w:footnotePr/>
          <w:endnotePr/>
          <w:type w:val="nextPage"/>
          <w:pgSz w:w="11907" w:h="16839" w:orient="portrait"/>
          <w:pgMar w:top="1106" w:right="1320" w:bottom="1367" w:left="1687" w:header="1092" w:footer="1205" w:gutter="0"/>
          <w:cols w:num="1" w:sep="0" w:space="720" w:equalWidth="1"/>
          <w:docGrid w:linePitch="360"/>
        </w:sectPr>
      </w:pPr>
      <w:r>
        <w:rPr>
          <w:rFonts w:ascii="宋体" w:hAnsi="宋体" w:eastAsia="宋体" w:cs="宋体"/>
          <w:sz w:val="31"/>
          <w:szCs w:val="31"/>
        </w:rPr>
      </w:r>
      <w:r/>
    </w:p>
    <w:p>
      <w:pPr>
        <w:pStyle w:val="1478"/>
        <w:spacing w:line="316" w:lineRule="auto"/>
      </w:pPr>
      <w:r/>
      <w:r/>
    </w:p>
    <w:p>
      <w:pPr>
        <w:pStyle w:val="1478"/>
        <w:spacing w:line="317" w:lineRule="auto"/>
      </w:pPr>
      <w:r/>
      <w:r/>
    </w:p>
    <w:p>
      <w:pPr>
        <w:pStyle w:val="1478"/>
        <w:spacing w:line="317" w:lineRule="auto"/>
      </w:pPr>
      <w:r/>
      <w:r/>
    </w:p>
    <w:p>
      <w:pPr>
        <w:ind w:left="3159"/>
        <w:spacing w:before="101" w:line="224" w:lineRule="auto"/>
        <w:rPr>
          <w:rFonts w:ascii="宋体" w:hAnsi="宋体" w:eastAsia="宋体" w:cs="宋体"/>
          <w:sz w:val="31"/>
          <w:szCs w:val="31"/>
        </w:rPr>
      </w:pPr>
      <w:r>
        <w:rPr>
          <w:rFonts w:ascii="宋体" w:hAnsi="宋体" w:eastAsia="宋体" w:cs="宋体"/>
          <w:b/>
          <w:bCs/>
          <w:spacing w:val="5"/>
          <w:sz w:val="31"/>
          <w:szCs w:val="31"/>
        </w:rPr>
        <w:t xml:space="preserve">五、折扣报价表</w:t>
      </w:r>
      <w:r/>
    </w:p>
    <w:p>
      <w:pPr>
        <w:pStyle w:val="1478"/>
        <w:spacing w:line="414" w:lineRule="auto"/>
      </w:pPr>
      <w:r/>
      <w:r/>
    </w:p>
    <w:p>
      <w:pPr>
        <w:ind w:left="604" w:right="7301"/>
        <w:spacing w:before="68" w:line="398" w:lineRule="auto"/>
        <w:rPr>
          <w:rFonts w:ascii="宋体" w:hAnsi="宋体" w:eastAsia="宋体" w:cs="宋体"/>
          <w:sz w:val="21"/>
          <w:szCs w:val="21"/>
        </w:rPr>
      </w:pPr>
      <w:r>
        <w:rPr>
          <w:rFonts w:ascii="宋体" w:hAnsi="宋体" w:eastAsia="宋体" w:cs="宋体"/>
          <w:spacing w:val="-12"/>
          <w:sz w:val="21"/>
          <w:szCs w:val="21"/>
        </w:rPr>
        <w:t xml:space="preserve">项目名称：</w:t>
      </w:r>
      <w:r>
        <w:rPr>
          <w:rFonts w:ascii="宋体" w:hAnsi="宋体" w:eastAsia="宋体" w:cs="宋体"/>
          <w:spacing w:val="1"/>
          <w:sz w:val="21"/>
          <w:szCs w:val="21"/>
        </w:rPr>
        <w:t xml:space="preserve"> </w:t>
      </w:r>
      <w:r>
        <w:rPr>
          <w:rFonts w:ascii="宋体" w:hAnsi="宋体" w:eastAsia="宋体" w:cs="宋体"/>
          <w:spacing w:val="-12"/>
          <w:sz w:val="21"/>
          <w:szCs w:val="21"/>
        </w:rPr>
        <w:t xml:space="preserve">项目编号：</w:t>
      </w:r>
      <w:r/>
    </w:p>
    <w:p>
      <w:pPr>
        <w:ind w:left="603"/>
        <w:spacing w:before="31" w:line="221" w:lineRule="auto"/>
        <w:rPr>
          <w:rFonts w:ascii="宋体" w:hAnsi="宋体" w:eastAsia="宋体" w:cs="宋体"/>
          <w:sz w:val="21"/>
          <w:szCs w:val="21"/>
        </w:rPr>
      </w:pPr>
      <w:r>
        <w:rPr>
          <w:rFonts w:ascii="宋体" w:hAnsi="宋体" w:eastAsia="宋体" w:cs="宋体"/>
          <w:spacing w:val="-1"/>
          <w:sz w:val="21"/>
          <w:szCs w:val="21"/>
        </w:rPr>
        <w:t xml:space="preserve">分包号(如有)：</w:t>
      </w:r>
      <w:r/>
    </w:p>
    <w:p>
      <w:pPr>
        <w:spacing w:before="158"/>
      </w:pPr>
      <w:r/>
      <w:r/>
    </w:p>
    <w:tbl>
      <w:tblPr>
        <w:tblStyle w:val="1481"/>
        <w:tblW w:w="88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485"/>
        <w:gridCol w:w="6408"/>
      </w:tblGrid>
      <w:tr>
        <w:trPr>
          <w:trHeight w:val="1105"/>
        </w:trPr>
        <w:tc>
          <w:tcPr>
            <w:tcW w:w="2485" w:type="dxa"/>
            <w:vAlign w:val="top"/>
            <w:textDirection w:val="lrTb"/>
            <w:noWrap w:val="false"/>
          </w:tcPr>
          <w:p>
            <w:pPr>
              <w:spacing w:line="376" w:lineRule="auto"/>
              <w:rPr>
                <w:rFonts w:ascii="Arial"/>
                <w:sz w:val="21"/>
              </w:rPr>
            </w:pPr>
            <w:r>
              <w:rPr>
                <w:rFonts w:ascii="Arial"/>
                <w:sz w:val="21"/>
              </w:rPr>
            </w:r>
            <w:r/>
          </w:p>
          <w:p>
            <w:pPr>
              <w:pStyle w:val="1482"/>
              <w:ind w:left="329"/>
              <w:spacing w:before="68" w:line="221" w:lineRule="auto"/>
            </w:pPr>
            <w:r>
              <w:rPr>
                <w:spacing w:val="-1"/>
              </w:rPr>
              <w:t xml:space="preserve">投标服务或产品名称</w:t>
            </w:r>
            <w:r/>
          </w:p>
        </w:tc>
        <w:tc>
          <w:tcPr>
            <w:tcW w:w="6408" w:type="dxa"/>
            <w:vAlign w:val="top"/>
            <w:textDirection w:val="lrTb"/>
            <w:noWrap w:val="false"/>
          </w:tcPr>
          <w:p>
            <w:pPr>
              <w:spacing w:line="379" w:lineRule="auto"/>
              <w:rPr>
                <w:rFonts w:ascii="Arial"/>
                <w:sz w:val="21"/>
              </w:rPr>
            </w:pPr>
            <w:r>
              <w:rPr>
                <w:rFonts w:ascii="Arial"/>
                <w:sz w:val="21"/>
              </w:rPr>
            </w:r>
            <w:r/>
          </w:p>
          <w:p>
            <w:pPr>
              <w:pStyle w:val="1482"/>
              <w:ind w:left="2427"/>
              <w:spacing w:before="68" w:line="219" w:lineRule="auto"/>
            </w:pPr>
            <w:r>
              <w:rPr>
                <w:spacing w:val="-1"/>
              </w:rPr>
              <w:t xml:space="preserve">投标报价（折扣)</w:t>
            </w:r>
            <w:r/>
          </w:p>
        </w:tc>
      </w:tr>
      <w:tr>
        <w:trPr>
          <w:trHeight w:val="1705"/>
        </w:trPr>
        <w:tc>
          <w:tcPr>
            <w:tcW w:w="2485" w:type="dxa"/>
            <w:vAlign w:val="top"/>
            <w:textDirection w:val="lrTb"/>
            <w:noWrap w:val="false"/>
          </w:tcPr>
          <w:p>
            <w:pPr>
              <w:rPr>
                <w:rFonts w:ascii="Arial"/>
                <w:sz w:val="21"/>
              </w:rPr>
            </w:pPr>
            <w:r>
              <w:rPr>
                <w:rFonts w:ascii="Arial"/>
                <w:sz w:val="21"/>
              </w:rPr>
            </w:r>
            <w:r/>
          </w:p>
        </w:tc>
        <w:tc>
          <w:tcPr>
            <w:tcW w:w="6408" w:type="dxa"/>
            <w:vAlign w:val="top"/>
            <w:textDirection w:val="lrTb"/>
            <w:noWrap w:val="false"/>
          </w:tcPr>
          <w:p>
            <w:pPr>
              <w:spacing w:line="250" w:lineRule="auto"/>
              <w:rPr>
                <w:rFonts w:ascii="Arial"/>
                <w:sz w:val="21"/>
              </w:rPr>
            </w:pPr>
            <w:r>
              <w:rPr>
                <w:rFonts w:ascii="Arial"/>
                <w:sz w:val="21"/>
              </w:rPr>
            </w:r>
            <w:r/>
          </w:p>
          <w:p>
            <w:pPr>
              <w:spacing w:line="250" w:lineRule="auto"/>
              <w:rPr>
                <w:rFonts w:ascii="Arial"/>
                <w:sz w:val="21"/>
              </w:rPr>
            </w:pPr>
            <w:r>
              <w:rPr>
                <w:rFonts w:ascii="Arial"/>
                <w:sz w:val="21"/>
              </w:rPr>
            </w:r>
            <w:r/>
          </w:p>
          <w:p>
            <w:pPr>
              <w:pStyle w:val="1482"/>
              <w:ind w:left="535"/>
              <w:spacing w:before="68" w:line="221" w:lineRule="auto"/>
            </w:pPr>
            <w:r>
              <w:rPr>
                <w:spacing w:val="-13"/>
              </w:rPr>
              <w:t xml:space="preserve">大写：</w:t>
            </w:r>
            <w:r/>
          </w:p>
          <w:p>
            <w:pPr>
              <w:pStyle w:val="1482"/>
              <w:ind w:left="538"/>
              <w:spacing w:before="247" w:line="221" w:lineRule="auto"/>
            </w:pPr>
            <w:r>
              <w:rPr>
                <w:spacing w:val="3"/>
              </w:rPr>
              <w:t xml:space="preserve">小写</w:t>
            </w:r>
            <w:r>
              <w:rPr>
                <w:spacing w:val="-17"/>
              </w:rPr>
              <w:t xml:space="preserve">：</w:t>
            </w:r>
            <w:r>
              <w:rPr>
                <w:spacing w:val="4"/>
              </w:rPr>
              <w:t xml:space="preserve">                       </w:t>
            </w:r>
            <w:r>
              <w:rPr>
                <w:spacing w:val="3"/>
              </w:rPr>
              <w:t xml:space="preserve">    </w:t>
            </w:r>
            <w:r>
              <w:rPr>
                <w:spacing w:val="-17"/>
              </w:rPr>
              <w:t xml:space="preserve">（</w:t>
            </w:r>
            <w:r>
              <w:rPr>
                <w:spacing w:val="3"/>
              </w:rPr>
              <w:t xml:space="preserve">单位：%）</w:t>
            </w:r>
            <w:r/>
          </w:p>
        </w:tc>
      </w:tr>
    </w:tbl>
    <w:p>
      <w:pPr>
        <w:pStyle w:val="1478"/>
        <w:spacing w:line="292" w:lineRule="auto"/>
      </w:pPr>
      <w:r/>
      <w:r/>
    </w:p>
    <w:p>
      <w:pPr>
        <w:ind w:left="5467"/>
        <w:spacing w:before="69" w:line="221" w:lineRule="auto"/>
        <w:rPr>
          <w:rFonts w:ascii="宋体" w:hAnsi="宋体" w:eastAsia="宋体" w:cs="宋体"/>
          <w:sz w:val="21"/>
          <w:szCs w:val="21"/>
        </w:rPr>
      </w:pPr>
      <w:r>
        <w:rPr>
          <w:rFonts w:ascii="宋体" w:hAnsi="宋体" w:eastAsia="宋体" w:cs="宋体"/>
          <w:spacing w:val="-8"/>
          <w:sz w:val="21"/>
          <w:szCs w:val="21"/>
        </w:rPr>
        <w:t xml:space="preserve">日期：  </w:t>
      </w:r>
      <w:r>
        <w:rPr>
          <w:rFonts w:ascii="宋体" w:hAnsi="宋体" w:eastAsia="宋体" w:cs="宋体"/>
          <w:spacing w:val="26"/>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8"/>
          <w:sz w:val="21"/>
          <w:szCs w:val="21"/>
        </w:rPr>
        <w:t xml:space="preserve">年</w:t>
      </w:r>
      <w:r>
        <w:rPr>
          <w:rFonts w:ascii="宋体" w:hAnsi="宋体" w:eastAsia="宋体" w:cs="宋体"/>
          <w:spacing w:val="52"/>
          <w:sz w:val="21"/>
          <w:szCs w:val="21"/>
          <w:u w:val="single"/>
        </w:rPr>
        <w:t xml:space="preserve">  </w:t>
      </w:r>
      <w:r>
        <w:rPr>
          <w:rFonts w:ascii="宋体" w:hAnsi="宋体" w:eastAsia="宋体" w:cs="宋体"/>
          <w:spacing w:val="-91"/>
          <w:sz w:val="21"/>
          <w:szCs w:val="21"/>
        </w:rPr>
        <w:t xml:space="preserve"> </w:t>
      </w:r>
      <w:r>
        <w:rPr>
          <w:rFonts w:ascii="宋体" w:hAnsi="宋体" w:eastAsia="宋体" w:cs="宋体"/>
          <w:spacing w:val="-8"/>
          <w:sz w:val="21"/>
          <w:szCs w:val="21"/>
        </w:rPr>
        <w:t xml:space="preserve">月</w:t>
      </w:r>
      <w:r>
        <w:rPr>
          <w:rFonts w:ascii="宋体" w:hAnsi="宋体" w:eastAsia="宋体" w:cs="宋体"/>
          <w:spacing w:val="51"/>
          <w:sz w:val="21"/>
          <w:szCs w:val="21"/>
          <w:u w:val="single"/>
        </w:rPr>
        <w:t xml:space="preserve">  </w:t>
      </w:r>
      <w:r>
        <w:rPr>
          <w:rFonts w:ascii="宋体" w:hAnsi="宋体" w:eastAsia="宋体" w:cs="宋体"/>
          <w:spacing w:val="-61"/>
          <w:sz w:val="21"/>
          <w:szCs w:val="21"/>
        </w:rPr>
        <w:t xml:space="preserve"> </w:t>
      </w:r>
      <w:r>
        <w:rPr>
          <w:rFonts w:ascii="宋体" w:hAnsi="宋体" w:eastAsia="宋体" w:cs="宋体"/>
          <w:spacing w:val="-8"/>
          <w:sz w:val="21"/>
          <w:szCs w:val="21"/>
        </w:rPr>
        <w:t xml:space="preserve">日</w:t>
      </w:r>
      <w:r/>
    </w:p>
    <w:p>
      <w:pPr>
        <w:spacing w:line="221" w:lineRule="auto"/>
        <w:rPr>
          <w:rFonts w:ascii="宋体" w:hAnsi="宋体" w:eastAsia="宋体" w:cs="宋体"/>
          <w:sz w:val="21"/>
          <w:szCs w:val="21"/>
        </w:rPr>
        <w:sectPr>
          <w:footerReference w:type="default" r:id="rId61"/>
          <w:footnotePr/>
          <w:endnotePr/>
          <w:type w:val="nextPage"/>
          <w:pgSz w:w="11907" w:h="16839" w:orient="portrait"/>
          <w:pgMar w:top="1106" w:right="1320" w:bottom="1367" w:left="1687" w:header="1092" w:footer="1205" w:gutter="0"/>
          <w:cols w:num="1" w:sep="0" w:space="720" w:equalWidth="1"/>
          <w:docGrid w:linePitch="360"/>
        </w:sectPr>
      </w:pPr>
      <w:r>
        <w:rPr>
          <w:rFonts w:ascii="宋体" w:hAnsi="宋体" w:eastAsia="宋体" w:cs="宋体"/>
          <w:sz w:val="21"/>
          <w:szCs w:val="21"/>
        </w:rPr>
      </w:r>
      <w:r/>
    </w:p>
    <w:p>
      <w:pPr>
        <w:pStyle w:val="1478"/>
        <w:spacing w:line="383" w:lineRule="auto"/>
      </w:pPr>
      <w:r/>
      <w:r/>
    </w:p>
    <w:p>
      <w:pPr>
        <w:ind w:left="2782"/>
        <w:spacing w:before="101" w:line="225" w:lineRule="auto"/>
        <w:rPr>
          <w:rFonts w:ascii="宋体" w:hAnsi="宋体" w:eastAsia="宋体" w:cs="宋体"/>
          <w:sz w:val="31"/>
          <w:szCs w:val="31"/>
        </w:rPr>
      </w:pPr>
      <w:r>
        <w:rPr>
          <w:rFonts w:ascii="宋体" w:hAnsi="宋体" w:eastAsia="宋体" w:cs="宋体"/>
          <w:b/>
          <w:bCs/>
          <w:spacing w:val="6"/>
          <w:sz w:val="31"/>
          <w:szCs w:val="31"/>
        </w:rPr>
        <w:t xml:space="preserve">六、技术参数响应及偏离表</w:t>
      </w:r>
      <w:r/>
    </w:p>
    <w:p>
      <w:pPr>
        <w:spacing w:before="110"/>
      </w:pPr>
      <w:r/>
      <w:r/>
    </w:p>
    <w:tbl>
      <w:tblPr>
        <w:tblStyle w:val="1481"/>
        <w:tblW w:w="917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88"/>
        <w:gridCol w:w="2850"/>
        <w:gridCol w:w="2853"/>
        <w:gridCol w:w="1307"/>
        <w:gridCol w:w="1176"/>
      </w:tblGrid>
      <w:tr>
        <w:trPr>
          <w:trHeight w:val="633"/>
        </w:trPr>
        <w:tc>
          <w:tcPr>
            <w:tcW w:w="988" w:type="dxa"/>
            <w:vAlign w:val="top"/>
            <w:textDirection w:val="lrTb"/>
            <w:noWrap w:val="false"/>
          </w:tcPr>
          <w:p>
            <w:pPr>
              <w:pStyle w:val="1482"/>
              <w:ind w:left="287"/>
              <w:spacing w:before="211" w:line="222" w:lineRule="auto"/>
            </w:pPr>
            <w:r>
              <w:rPr>
                <w:spacing w:val="-2"/>
              </w:rPr>
              <w:t xml:space="preserve">序号</w:t>
            </w:r>
            <w:r/>
          </w:p>
        </w:tc>
        <w:tc>
          <w:tcPr>
            <w:tcW w:w="2850" w:type="dxa"/>
            <w:vAlign w:val="top"/>
            <w:textDirection w:val="lrTb"/>
            <w:noWrap w:val="false"/>
          </w:tcPr>
          <w:p>
            <w:pPr>
              <w:pStyle w:val="1482"/>
              <w:ind w:left="1011"/>
              <w:spacing w:before="212" w:line="221" w:lineRule="auto"/>
            </w:pPr>
            <w:r>
              <w:rPr>
                <w:spacing w:val="-2"/>
              </w:rPr>
              <w:t xml:space="preserve">招标要求</w:t>
            </w:r>
            <w:r/>
          </w:p>
        </w:tc>
        <w:tc>
          <w:tcPr>
            <w:tcW w:w="2853" w:type="dxa"/>
            <w:vAlign w:val="top"/>
            <w:textDirection w:val="lrTb"/>
            <w:noWrap w:val="false"/>
          </w:tcPr>
          <w:p>
            <w:pPr>
              <w:pStyle w:val="1482"/>
              <w:ind w:left="1014"/>
              <w:spacing w:before="212" w:line="221" w:lineRule="auto"/>
            </w:pPr>
            <w:r>
              <w:rPr>
                <w:spacing w:val="-2"/>
              </w:rPr>
              <w:t xml:space="preserve">投标响应</w:t>
            </w:r>
            <w:r/>
          </w:p>
        </w:tc>
        <w:tc>
          <w:tcPr>
            <w:tcW w:w="1307" w:type="dxa"/>
            <w:vAlign w:val="top"/>
            <w:textDirection w:val="lrTb"/>
            <w:noWrap w:val="false"/>
          </w:tcPr>
          <w:p>
            <w:pPr>
              <w:pStyle w:val="1482"/>
              <w:ind w:left="347" w:right="122" w:hanging="214"/>
              <w:spacing w:before="56" w:line="249" w:lineRule="auto"/>
            </w:pPr>
            <w:r>
              <w:rPr>
                <w:spacing w:val="-1"/>
              </w:rPr>
              <w:t xml:space="preserve">超出、符合</w:t>
            </w:r>
            <w:r>
              <w:t xml:space="preserve"> </w:t>
            </w:r>
            <w:r>
              <w:rPr>
                <w:spacing w:val="-2"/>
              </w:rPr>
              <w:t xml:space="preserve">或偏离</w:t>
            </w:r>
            <w:r/>
          </w:p>
        </w:tc>
        <w:tc>
          <w:tcPr>
            <w:tcW w:w="1176" w:type="dxa"/>
            <w:vAlign w:val="top"/>
            <w:textDirection w:val="lrTb"/>
            <w:noWrap w:val="false"/>
          </w:tcPr>
          <w:p>
            <w:pPr>
              <w:pStyle w:val="1482"/>
              <w:ind w:left="173"/>
              <w:spacing w:before="211" w:line="220" w:lineRule="auto"/>
            </w:pPr>
            <w:r>
              <w:rPr>
                <w:spacing w:val="-2"/>
              </w:rPr>
              <w:t xml:space="preserve">证明材料</w:t>
            </w:r>
            <w:r/>
          </w:p>
        </w:tc>
      </w:tr>
      <w:tr>
        <w:trPr>
          <w:trHeight w:val="645"/>
        </w:trPr>
        <w:tc>
          <w:tcPr>
            <w:tcW w:w="988" w:type="dxa"/>
            <w:vAlign w:val="top"/>
            <w:textDirection w:val="lrTb"/>
            <w:noWrap w:val="false"/>
          </w:tcPr>
          <w:p>
            <w:pPr>
              <w:rPr>
                <w:rFonts w:ascii="Arial"/>
                <w:sz w:val="21"/>
              </w:rPr>
            </w:pPr>
            <w:r>
              <w:rPr>
                <w:rFonts w:ascii="Arial"/>
                <w:sz w:val="21"/>
              </w:rPr>
            </w:r>
            <w:r/>
          </w:p>
        </w:tc>
        <w:tc>
          <w:tcPr>
            <w:tcW w:w="2850" w:type="dxa"/>
            <w:vAlign w:val="top"/>
            <w:textDirection w:val="lrTb"/>
            <w:noWrap w:val="false"/>
          </w:tcPr>
          <w:p>
            <w:pPr>
              <w:rPr>
                <w:rFonts w:ascii="Arial"/>
                <w:sz w:val="21"/>
              </w:rPr>
            </w:pPr>
            <w:r>
              <w:rPr>
                <w:rFonts w:ascii="Arial"/>
                <w:sz w:val="21"/>
              </w:rPr>
            </w:r>
            <w:r/>
          </w:p>
        </w:tc>
        <w:tc>
          <w:tcPr>
            <w:tcW w:w="2853" w:type="dxa"/>
            <w:vAlign w:val="top"/>
            <w:textDirection w:val="lrTb"/>
            <w:noWrap w:val="false"/>
          </w:tcPr>
          <w:p>
            <w:pPr>
              <w:rPr>
                <w:rFonts w:ascii="Arial"/>
                <w:sz w:val="21"/>
              </w:rPr>
            </w:pPr>
            <w:r>
              <w:rPr>
                <w:rFonts w:ascii="Arial"/>
                <w:sz w:val="21"/>
              </w:rPr>
            </w:r>
            <w:r/>
          </w:p>
        </w:tc>
        <w:tc>
          <w:tcPr>
            <w:tcW w:w="1307" w:type="dxa"/>
            <w:vAlign w:val="top"/>
            <w:textDirection w:val="lrTb"/>
            <w:noWrap w:val="false"/>
          </w:tcPr>
          <w:p>
            <w:pPr>
              <w:rPr>
                <w:rFonts w:ascii="Arial"/>
                <w:sz w:val="21"/>
              </w:rPr>
            </w:pPr>
            <w:r>
              <w:rPr>
                <w:rFonts w:ascii="Arial"/>
                <w:sz w:val="21"/>
              </w:rPr>
            </w:r>
            <w:r/>
          </w:p>
        </w:tc>
        <w:tc>
          <w:tcPr>
            <w:tcW w:w="1176" w:type="dxa"/>
            <w:vAlign w:val="top"/>
            <w:textDirection w:val="lrTb"/>
            <w:noWrap w:val="false"/>
          </w:tcPr>
          <w:p>
            <w:pPr>
              <w:rPr>
                <w:rFonts w:ascii="Arial"/>
                <w:sz w:val="21"/>
              </w:rPr>
            </w:pPr>
            <w:r>
              <w:rPr>
                <w:rFonts w:ascii="Arial"/>
                <w:sz w:val="21"/>
              </w:rPr>
            </w:r>
            <w:r/>
          </w:p>
        </w:tc>
      </w:tr>
      <w:tr>
        <w:trPr>
          <w:trHeight w:val="645"/>
        </w:trPr>
        <w:tc>
          <w:tcPr>
            <w:tcW w:w="988" w:type="dxa"/>
            <w:vAlign w:val="top"/>
            <w:textDirection w:val="lrTb"/>
            <w:noWrap w:val="false"/>
          </w:tcPr>
          <w:p>
            <w:pPr>
              <w:rPr>
                <w:rFonts w:ascii="Arial"/>
                <w:sz w:val="21"/>
              </w:rPr>
            </w:pPr>
            <w:r>
              <w:rPr>
                <w:rFonts w:ascii="Arial"/>
                <w:sz w:val="21"/>
              </w:rPr>
            </w:r>
            <w:r/>
          </w:p>
        </w:tc>
        <w:tc>
          <w:tcPr>
            <w:tcW w:w="2850" w:type="dxa"/>
            <w:vAlign w:val="top"/>
            <w:textDirection w:val="lrTb"/>
            <w:noWrap w:val="false"/>
          </w:tcPr>
          <w:p>
            <w:pPr>
              <w:rPr>
                <w:rFonts w:ascii="Arial"/>
                <w:sz w:val="21"/>
              </w:rPr>
            </w:pPr>
            <w:r>
              <w:rPr>
                <w:rFonts w:ascii="Arial"/>
                <w:sz w:val="21"/>
              </w:rPr>
            </w:r>
            <w:r/>
          </w:p>
        </w:tc>
        <w:tc>
          <w:tcPr>
            <w:tcW w:w="2853" w:type="dxa"/>
            <w:vAlign w:val="top"/>
            <w:textDirection w:val="lrTb"/>
            <w:noWrap w:val="false"/>
          </w:tcPr>
          <w:p>
            <w:pPr>
              <w:rPr>
                <w:rFonts w:ascii="Arial"/>
                <w:sz w:val="21"/>
              </w:rPr>
            </w:pPr>
            <w:r>
              <w:rPr>
                <w:rFonts w:ascii="Arial"/>
                <w:sz w:val="21"/>
              </w:rPr>
            </w:r>
            <w:r/>
          </w:p>
        </w:tc>
        <w:tc>
          <w:tcPr>
            <w:tcW w:w="1307" w:type="dxa"/>
            <w:vAlign w:val="top"/>
            <w:textDirection w:val="lrTb"/>
            <w:noWrap w:val="false"/>
          </w:tcPr>
          <w:p>
            <w:pPr>
              <w:rPr>
                <w:rFonts w:ascii="Arial"/>
                <w:sz w:val="21"/>
              </w:rPr>
            </w:pPr>
            <w:r>
              <w:rPr>
                <w:rFonts w:ascii="Arial"/>
                <w:sz w:val="21"/>
              </w:rPr>
            </w:r>
            <w:r/>
          </w:p>
        </w:tc>
        <w:tc>
          <w:tcPr>
            <w:tcW w:w="1176" w:type="dxa"/>
            <w:vAlign w:val="top"/>
            <w:textDirection w:val="lrTb"/>
            <w:noWrap w:val="false"/>
          </w:tcPr>
          <w:p>
            <w:pPr>
              <w:rPr>
                <w:rFonts w:ascii="Arial"/>
                <w:sz w:val="21"/>
              </w:rPr>
            </w:pPr>
            <w:r>
              <w:rPr>
                <w:rFonts w:ascii="Arial"/>
                <w:sz w:val="21"/>
              </w:rPr>
            </w:r>
            <w:r/>
          </w:p>
        </w:tc>
      </w:tr>
      <w:tr>
        <w:trPr>
          <w:trHeight w:val="645"/>
        </w:trPr>
        <w:tc>
          <w:tcPr>
            <w:tcW w:w="988" w:type="dxa"/>
            <w:vAlign w:val="top"/>
            <w:textDirection w:val="lrTb"/>
            <w:noWrap w:val="false"/>
          </w:tcPr>
          <w:p>
            <w:pPr>
              <w:rPr>
                <w:rFonts w:ascii="Arial"/>
                <w:sz w:val="21"/>
              </w:rPr>
            </w:pPr>
            <w:r>
              <w:rPr>
                <w:rFonts w:ascii="Arial"/>
                <w:sz w:val="21"/>
              </w:rPr>
            </w:r>
            <w:r/>
          </w:p>
        </w:tc>
        <w:tc>
          <w:tcPr>
            <w:tcW w:w="2850" w:type="dxa"/>
            <w:vAlign w:val="top"/>
            <w:textDirection w:val="lrTb"/>
            <w:noWrap w:val="false"/>
          </w:tcPr>
          <w:p>
            <w:pPr>
              <w:rPr>
                <w:rFonts w:ascii="Arial"/>
                <w:sz w:val="21"/>
              </w:rPr>
            </w:pPr>
            <w:r>
              <w:rPr>
                <w:rFonts w:ascii="Arial"/>
                <w:sz w:val="21"/>
              </w:rPr>
            </w:r>
            <w:r/>
          </w:p>
        </w:tc>
        <w:tc>
          <w:tcPr>
            <w:tcW w:w="2853" w:type="dxa"/>
            <w:vAlign w:val="top"/>
            <w:textDirection w:val="lrTb"/>
            <w:noWrap w:val="false"/>
          </w:tcPr>
          <w:p>
            <w:pPr>
              <w:rPr>
                <w:rFonts w:ascii="Arial"/>
                <w:sz w:val="21"/>
              </w:rPr>
            </w:pPr>
            <w:r>
              <w:rPr>
                <w:rFonts w:ascii="Arial"/>
                <w:sz w:val="21"/>
              </w:rPr>
            </w:r>
            <w:r/>
          </w:p>
        </w:tc>
        <w:tc>
          <w:tcPr>
            <w:tcW w:w="1307" w:type="dxa"/>
            <w:vAlign w:val="top"/>
            <w:textDirection w:val="lrTb"/>
            <w:noWrap w:val="false"/>
          </w:tcPr>
          <w:p>
            <w:pPr>
              <w:rPr>
                <w:rFonts w:ascii="Arial"/>
                <w:sz w:val="21"/>
              </w:rPr>
            </w:pPr>
            <w:r>
              <w:rPr>
                <w:rFonts w:ascii="Arial"/>
                <w:sz w:val="21"/>
              </w:rPr>
            </w:r>
            <w:r/>
          </w:p>
        </w:tc>
        <w:tc>
          <w:tcPr>
            <w:tcW w:w="1176" w:type="dxa"/>
            <w:vAlign w:val="top"/>
            <w:textDirection w:val="lrTb"/>
            <w:noWrap w:val="false"/>
          </w:tcPr>
          <w:p>
            <w:pPr>
              <w:rPr>
                <w:rFonts w:ascii="Arial"/>
                <w:sz w:val="21"/>
              </w:rPr>
            </w:pPr>
            <w:r>
              <w:rPr>
                <w:rFonts w:ascii="Arial"/>
                <w:sz w:val="21"/>
              </w:rPr>
            </w:r>
            <w:r/>
          </w:p>
        </w:tc>
      </w:tr>
      <w:tr>
        <w:trPr>
          <w:trHeight w:val="645"/>
        </w:trPr>
        <w:tc>
          <w:tcPr>
            <w:tcW w:w="988" w:type="dxa"/>
            <w:vAlign w:val="top"/>
            <w:textDirection w:val="lrTb"/>
            <w:noWrap w:val="false"/>
          </w:tcPr>
          <w:p>
            <w:pPr>
              <w:rPr>
                <w:rFonts w:ascii="Arial"/>
                <w:sz w:val="21"/>
              </w:rPr>
            </w:pPr>
            <w:r>
              <w:rPr>
                <w:rFonts w:ascii="Arial"/>
                <w:sz w:val="21"/>
              </w:rPr>
            </w:r>
            <w:r/>
          </w:p>
        </w:tc>
        <w:tc>
          <w:tcPr>
            <w:tcW w:w="2850" w:type="dxa"/>
            <w:vAlign w:val="top"/>
            <w:textDirection w:val="lrTb"/>
            <w:noWrap w:val="false"/>
          </w:tcPr>
          <w:p>
            <w:pPr>
              <w:rPr>
                <w:rFonts w:ascii="Arial"/>
                <w:sz w:val="21"/>
              </w:rPr>
            </w:pPr>
            <w:r>
              <w:rPr>
                <w:rFonts w:ascii="Arial"/>
                <w:sz w:val="21"/>
              </w:rPr>
            </w:r>
            <w:r/>
          </w:p>
        </w:tc>
        <w:tc>
          <w:tcPr>
            <w:tcW w:w="2853" w:type="dxa"/>
            <w:vAlign w:val="top"/>
            <w:textDirection w:val="lrTb"/>
            <w:noWrap w:val="false"/>
          </w:tcPr>
          <w:p>
            <w:pPr>
              <w:rPr>
                <w:rFonts w:ascii="Arial"/>
                <w:sz w:val="21"/>
              </w:rPr>
            </w:pPr>
            <w:r>
              <w:rPr>
                <w:rFonts w:ascii="Arial"/>
                <w:sz w:val="21"/>
              </w:rPr>
            </w:r>
            <w:r/>
          </w:p>
        </w:tc>
        <w:tc>
          <w:tcPr>
            <w:tcW w:w="1307" w:type="dxa"/>
            <w:vAlign w:val="top"/>
            <w:textDirection w:val="lrTb"/>
            <w:noWrap w:val="false"/>
          </w:tcPr>
          <w:p>
            <w:pPr>
              <w:rPr>
                <w:rFonts w:ascii="Arial"/>
                <w:sz w:val="21"/>
              </w:rPr>
            </w:pPr>
            <w:r>
              <w:rPr>
                <w:rFonts w:ascii="Arial"/>
                <w:sz w:val="21"/>
              </w:rPr>
            </w:r>
            <w:r/>
          </w:p>
        </w:tc>
        <w:tc>
          <w:tcPr>
            <w:tcW w:w="1176" w:type="dxa"/>
            <w:vAlign w:val="top"/>
            <w:textDirection w:val="lrTb"/>
            <w:noWrap w:val="false"/>
          </w:tcPr>
          <w:p>
            <w:pPr>
              <w:rPr>
                <w:rFonts w:ascii="Arial"/>
                <w:sz w:val="21"/>
              </w:rPr>
            </w:pPr>
            <w:r>
              <w:rPr>
                <w:rFonts w:ascii="Arial"/>
                <w:sz w:val="21"/>
              </w:rPr>
            </w:r>
            <w:r/>
          </w:p>
        </w:tc>
      </w:tr>
      <w:tr>
        <w:trPr>
          <w:trHeight w:val="645"/>
        </w:trPr>
        <w:tc>
          <w:tcPr>
            <w:tcW w:w="988" w:type="dxa"/>
            <w:vAlign w:val="top"/>
            <w:textDirection w:val="lrTb"/>
            <w:noWrap w:val="false"/>
          </w:tcPr>
          <w:p>
            <w:pPr>
              <w:rPr>
                <w:rFonts w:ascii="Arial"/>
                <w:sz w:val="21"/>
              </w:rPr>
            </w:pPr>
            <w:r>
              <w:rPr>
                <w:rFonts w:ascii="Arial"/>
                <w:sz w:val="21"/>
              </w:rPr>
            </w:r>
            <w:r/>
          </w:p>
        </w:tc>
        <w:tc>
          <w:tcPr>
            <w:tcW w:w="2850" w:type="dxa"/>
            <w:vAlign w:val="top"/>
            <w:textDirection w:val="lrTb"/>
            <w:noWrap w:val="false"/>
          </w:tcPr>
          <w:p>
            <w:pPr>
              <w:rPr>
                <w:rFonts w:ascii="Arial"/>
                <w:sz w:val="21"/>
              </w:rPr>
            </w:pPr>
            <w:r>
              <w:rPr>
                <w:rFonts w:ascii="Arial"/>
                <w:sz w:val="21"/>
              </w:rPr>
            </w:r>
            <w:r/>
          </w:p>
        </w:tc>
        <w:tc>
          <w:tcPr>
            <w:tcW w:w="2853" w:type="dxa"/>
            <w:vAlign w:val="top"/>
            <w:textDirection w:val="lrTb"/>
            <w:noWrap w:val="false"/>
          </w:tcPr>
          <w:p>
            <w:pPr>
              <w:rPr>
                <w:rFonts w:ascii="Arial"/>
                <w:sz w:val="21"/>
              </w:rPr>
            </w:pPr>
            <w:r>
              <w:rPr>
                <w:rFonts w:ascii="Arial"/>
                <w:sz w:val="21"/>
              </w:rPr>
            </w:r>
            <w:r/>
          </w:p>
        </w:tc>
        <w:tc>
          <w:tcPr>
            <w:tcW w:w="1307" w:type="dxa"/>
            <w:vAlign w:val="top"/>
            <w:textDirection w:val="lrTb"/>
            <w:noWrap w:val="false"/>
          </w:tcPr>
          <w:p>
            <w:pPr>
              <w:rPr>
                <w:rFonts w:ascii="Arial"/>
                <w:sz w:val="21"/>
              </w:rPr>
            </w:pPr>
            <w:r>
              <w:rPr>
                <w:rFonts w:ascii="Arial"/>
                <w:sz w:val="21"/>
              </w:rPr>
            </w:r>
            <w:r/>
          </w:p>
        </w:tc>
        <w:tc>
          <w:tcPr>
            <w:tcW w:w="1176" w:type="dxa"/>
            <w:vAlign w:val="top"/>
            <w:textDirection w:val="lrTb"/>
            <w:noWrap w:val="false"/>
          </w:tcPr>
          <w:p>
            <w:pPr>
              <w:rPr>
                <w:rFonts w:ascii="Arial"/>
                <w:sz w:val="21"/>
              </w:rPr>
            </w:pPr>
            <w:r>
              <w:rPr>
                <w:rFonts w:ascii="Arial"/>
                <w:sz w:val="21"/>
              </w:rPr>
            </w:r>
            <w:r/>
          </w:p>
        </w:tc>
      </w:tr>
      <w:tr>
        <w:trPr>
          <w:trHeight w:val="642"/>
        </w:trPr>
        <w:tc>
          <w:tcPr>
            <w:tcW w:w="988" w:type="dxa"/>
            <w:vAlign w:val="top"/>
            <w:textDirection w:val="lrTb"/>
            <w:noWrap w:val="false"/>
          </w:tcPr>
          <w:p>
            <w:pPr>
              <w:rPr>
                <w:rFonts w:ascii="Arial"/>
                <w:sz w:val="21"/>
              </w:rPr>
            </w:pPr>
            <w:r>
              <w:rPr>
                <w:rFonts w:ascii="Arial"/>
                <w:sz w:val="21"/>
              </w:rPr>
            </w:r>
            <w:r/>
          </w:p>
        </w:tc>
        <w:tc>
          <w:tcPr>
            <w:tcW w:w="2850" w:type="dxa"/>
            <w:vAlign w:val="top"/>
            <w:textDirection w:val="lrTb"/>
            <w:noWrap w:val="false"/>
          </w:tcPr>
          <w:p>
            <w:pPr>
              <w:rPr>
                <w:rFonts w:ascii="Arial"/>
                <w:sz w:val="21"/>
              </w:rPr>
            </w:pPr>
            <w:r>
              <w:rPr>
                <w:rFonts w:ascii="Arial"/>
                <w:sz w:val="21"/>
              </w:rPr>
            </w:r>
            <w:r/>
          </w:p>
        </w:tc>
        <w:tc>
          <w:tcPr>
            <w:tcW w:w="2853" w:type="dxa"/>
            <w:vAlign w:val="top"/>
            <w:textDirection w:val="lrTb"/>
            <w:noWrap w:val="false"/>
          </w:tcPr>
          <w:p>
            <w:pPr>
              <w:rPr>
                <w:rFonts w:ascii="Arial"/>
                <w:sz w:val="21"/>
              </w:rPr>
            </w:pPr>
            <w:r>
              <w:rPr>
                <w:rFonts w:ascii="Arial"/>
                <w:sz w:val="21"/>
              </w:rPr>
            </w:r>
            <w:r/>
          </w:p>
        </w:tc>
        <w:tc>
          <w:tcPr>
            <w:tcW w:w="1307" w:type="dxa"/>
            <w:vAlign w:val="top"/>
            <w:textDirection w:val="lrTb"/>
            <w:noWrap w:val="false"/>
          </w:tcPr>
          <w:p>
            <w:pPr>
              <w:rPr>
                <w:rFonts w:ascii="Arial"/>
                <w:sz w:val="21"/>
              </w:rPr>
            </w:pPr>
            <w:r>
              <w:rPr>
                <w:rFonts w:ascii="Arial"/>
                <w:sz w:val="21"/>
              </w:rPr>
            </w:r>
            <w:r/>
          </w:p>
        </w:tc>
        <w:tc>
          <w:tcPr>
            <w:tcW w:w="1176" w:type="dxa"/>
            <w:vAlign w:val="top"/>
            <w:textDirection w:val="lrTb"/>
            <w:noWrap w:val="false"/>
          </w:tcPr>
          <w:p>
            <w:pPr>
              <w:rPr>
                <w:rFonts w:ascii="Arial"/>
                <w:sz w:val="21"/>
              </w:rPr>
            </w:pPr>
            <w:r>
              <w:rPr>
                <w:rFonts w:ascii="Arial"/>
                <w:sz w:val="21"/>
              </w:rPr>
            </w:r>
            <w:r/>
          </w:p>
        </w:tc>
      </w:tr>
      <w:tr>
        <w:trPr>
          <w:trHeight w:val="645"/>
        </w:trPr>
        <w:tc>
          <w:tcPr>
            <w:tcW w:w="988" w:type="dxa"/>
            <w:vAlign w:val="top"/>
            <w:textDirection w:val="lrTb"/>
            <w:noWrap w:val="false"/>
          </w:tcPr>
          <w:p>
            <w:pPr>
              <w:rPr>
                <w:rFonts w:ascii="Arial"/>
                <w:sz w:val="21"/>
              </w:rPr>
            </w:pPr>
            <w:r>
              <w:rPr>
                <w:rFonts w:ascii="Arial"/>
                <w:sz w:val="21"/>
              </w:rPr>
            </w:r>
            <w:r/>
          </w:p>
        </w:tc>
        <w:tc>
          <w:tcPr>
            <w:tcW w:w="2850" w:type="dxa"/>
            <w:vAlign w:val="top"/>
            <w:textDirection w:val="lrTb"/>
            <w:noWrap w:val="false"/>
          </w:tcPr>
          <w:p>
            <w:pPr>
              <w:rPr>
                <w:rFonts w:ascii="Arial"/>
                <w:sz w:val="21"/>
              </w:rPr>
            </w:pPr>
            <w:r>
              <w:rPr>
                <w:rFonts w:ascii="Arial"/>
                <w:sz w:val="21"/>
              </w:rPr>
            </w:r>
            <w:r/>
          </w:p>
        </w:tc>
        <w:tc>
          <w:tcPr>
            <w:tcW w:w="2853" w:type="dxa"/>
            <w:vAlign w:val="top"/>
            <w:textDirection w:val="lrTb"/>
            <w:noWrap w:val="false"/>
          </w:tcPr>
          <w:p>
            <w:pPr>
              <w:rPr>
                <w:rFonts w:ascii="Arial"/>
                <w:sz w:val="21"/>
              </w:rPr>
            </w:pPr>
            <w:r>
              <w:rPr>
                <w:rFonts w:ascii="Arial"/>
                <w:sz w:val="21"/>
              </w:rPr>
            </w:r>
            <w:r/>
          </w:p>
        </w:tc>
        <w:tc>
          <w:tcPr>
            <w:tcW w:w="1307" w:type="dxa"/>
            <w:vAlign w:val="top"/>
            <w:textDirection w:val="lrTb"/>
            <w:noWrap w:val="false"/>
          </w:tcPr>
          <w:p>
            <w:pPr>
              <w:rPr>
                <w:rFonts w:ascii="Arial"/>
                <w:sz w:val="21"/>
              </w:rPr>
            </w:pPr>
            <w:r>
              <w:rPr>
                <w:rFonts w:ascii="Arial"/>
                <w:sz w:val="21"/>
              </w:rPr>
            </w:r>
            <w:r/>
          </w:p>
        </w:tc>
        <w:tc>
          <w:tcPr>
            <w:tcW w:w="1176" w:type="dxa"/>
            <w:vAlign w:val="top"/>
            <w:textDirection w:val="lrTb"/>
            <w:noWrap w:val="false"/>
          </w:tcPr>
          <w:p>
            <w:pPr>
              <w:rPr>
                <w:rFonts w:ascii="Arial"/>
                <w:sz w:val="21"/>
              </w:rPr>
            </w:pPr>
            <w:r>
              <w:rPr>
                <w:rFonts w:ascii="Arial"/>
                <w:sz w:val="21"/>
              </w:rPr>
            </w:r>
            <w:r/>
          </w:p>
        </w:tc>
      </w:tr>
      <w:tr>
        <w:trPr>
          <w:trHeight w:val="649"/>
        </w:trPr>
        <w:tc>
          <w:tcPr>
            <w:tcW w:w="988" w:type="dxa"/>
            <w:vAlign w:val="top"/>
            <w:textDirection w:val="lrTb"/>
            <w:noWrap w:val="false"/>
          </w:tcPr>
          <w:p>
            <w:pPr>
              <w:rPr>
                <w:rFonts w:ascii="Arial"/>
                <w:sz w:val="21"/>
              </w:rPr>
            </w:pPr>
            <w:r>
              <w:rPr>
                <w:rFonts w:ascii="Arial"/>
                <w:sz w:val="21"/>
              </w:rPr>
            </w:r>
            <w:r/>
          </w:p>
        </w:tc>
        <w:tc>
          <w:tcPr>
            <w:tcW w:w="2850" w:type="dxa"/>
            <w:vAlign w:val="top"/>
            <w:textDirection w:val="lrTb"/>
            <w:noWrap w:val="false"/>
          </w:tcPr>
          <w:p>
            <w:pPr>
              <w:rPr>
                <w:rFonts w:ascii="Arial"/>
                <w:sz w:val="21"/>
              </w:rPr>
            </w:pPr>
            <w:r>
              <w:rPr>
                <w:rFonts w:ascii="Arial"/>
                <w:sz w:val="21"/>
              </w:rPr>
            </w:r>
            <w:r/>
          </w:p>
        </w:tc>
        <w:tc>
          <w:tcPr>
            <w:tcW w:w="2853" w:type="dxa"/>
            <w:vAlign w:val="top"/>
            <w:textDirection w:val="lrTb"/>
            <w:noWrap w:val="false"/>
          </w:tcPr>
          <w:p>
            <w:pPr>
              <w:rPr>
                <w:rFonts w:ascii="Arial"/>
                <w:sz w:val="21"/>
              </w:rPr>
            </w:pPr>
            <w:r>
              <w:rPr>
                <w:rFonts w:ascii="Arial"/>
                <w:sz w:val="21"/>
              </w:rPr>
            </w:r>
            <w:r/>
          </w:p>
        </w:tc>
        <w:tc>
          <w:tcPr>
            <w:tcW w:w="1307" w:type="dxa"/>
            <w:vAlign w:val="top"/>
            <w:textDirection w:val="lrTb"/>
            <w:noWrap w:val="false"/>
          </w:tcPr>
          <w:p>
            <w:pPr>
              <w:rPr>
                <w:rFonts w:ascii="Arial"/>
                <w:sz w:val="21"/>
              </w:rPr>
            </w:pPr>
            <w:r>
              <w:rPr>
                <w:rFonts w:ascii="Arial"/>
                <w:sz w:val="21"/>
              </w:rPr>
            </w:r>
            <w:r/>
          </w:p>
        </w:tc>
        <w:tc>
          <w:tcPr>
            <w:tcW w:w="1176" w:type="dxa"/>
            <w:vAlign w:val="top"/>
            <w:textDirection w:val="lrTb"/>
            <w:noWrap w:val="false"/>
          </w:tcPr>
          <w:p>
            <w:pPr>
              <w:rPr>
                <w:rFonts w:ascii="Arial"/>
                <w:sz w:val="21"/>
              </w:rPr>
            </w:pPr>
            <w:r>
              <w:rPr>
                <w:rFonts w:ascii="Arial"/>
                <w:sz w:val="21"/>
              </w:rPr>
            </w:r>
            <w:r/>
          </w:p>
        </w:tc>
      </w:tr>
    </w:tbl>
    <w:p>
      <w:pPr>
        <w:pStyle w:val="1478"/>
        <w:spacing w:line="344" w:lineRule="auto"/>
      </w:pPr>
      <w:r/>
      <w:r/>
    </w:p>
    <w:p>
      <w:pPr>
        <w:ind w:left="710"/>
        <w:spacing w:before="78" w:line="219" w:lineRule="auto"/>
        <w:rPr>
          <w:rFonts w:ascii="宋体" w:hAnsi="宋体" w:eastAsia="宋体" w:cs="宋体"/>
          <w:sz w:val="24"/>
          <w:szCs w:val="24"/>
        </w:rPr>
      </w:pPr>
      <w:r>
        <w:rPr>
          <w:rFonts w:ascii="宋体" w:hAnsi="宋体" w:eastAsia="宋体" w:cs="宋体"/>
          <w:spacing w:val="-3"/>
          <w:sz w:val="24"/>
          <w:szCs w:val="24"/>
        </w:rPr>
        <w:t xml:space="preserve">注：1、按照基本技术要求详细填列。</w:t>
      </w:r>
      <w:r/>
    </w:p>
    <w:p>
      <w:pPr>
        <w:ind w:left="712"/>
        <w:spacing w:before="183" w:line="220" w:lineRule="auto"/>
        <w:rPr>
          <w:rFonts w:ascii="宋体" w:hAnsi="宋体" w:eastAsia="宋体" w:cs="宋体"/>
          <w:sz w:val="24"/>
          <w:szCs w:val="24"/>
        </w:rPr>
      </w:pPr>
      <w:r>
        <w:rPr>
          <w:rFonts w:ascii="宋体" w:hAnsi="宋体" w:eastAsia="宋体" w:cs="宋体"/>
          <w:spacing w:val="-4"/>
          <w:sz w:val="24"/>
          <w:szCs w:val="24"/>
        </w:rPr>
        <w:t xml:space="preserve">2、行数不够，可自行添加。</w:t>
      </w:r>
      <w:r/>
    </w:p>
    <w:p>
      <w:pPr>
        <w:spacing w:line="220" w:lineRule="auto"/>
        <w:rPr>
          <w:rFonts w:ascii="宋体" w:hAnsi="宋体" w:eastAsia="宋体" w:cs="宋体"/>
          <w:sz w:val="24"/>
          <w:szCs w:val="24"/>
        </w:rPr>
        <w:sectPr>
          <w:headerReference w:type="default" r:id="rId12"/>
          <w:footerReference w:type="default" r:id="rId62"/>
          <w:footnotePr/>
          <w:endnotePr/>
          <w:type w:val="nextPage"/>
          <w:pgSz w:w="11907" w:h="16839" w:orient="portrait"/>
          <w:pgMar w:top="1106" w:right="1147" w:bottom="1368" w:left="1579" w:header="1092" w:footer="1205" w:gutter="0"/>
          <w:cols w:num="1" w:sep="0" w:space="720" w:equalWidth="1"/>
          <w:docGrid w:linePitch="360"/>
        </w:sectPr>
      </w:pPr>
      <w:r>
        <w:rPr>
          <w:rFonts w:ascii="宋体" w:hAnsi="宋体" w:eastAsia="宋体" w:cs="宋体"/>
          <w:sz w:val="24"/>
          <w:szCs w:val="24"/>
        </w:rPr>
      </w:r>
      <w:r/>
    </w:p>
    <w:p>
      <w:pPr>
        <w:pStyle w:val="1478"/>
        <w:spacing w:line="383" w:lineRule="auto"/>
      </w:pPr>
      <w:r/>
      <w:r/>
    </w:p>
    <w:p>
      <w:pPr>
        <w:ind w:left="2670"/>
        <w:spacing w:before="101" w:line="225" w:lineRule="auto"/>
        <w:rPr>
          <w:rFonts w:ascii="宋体" w:hAnsi="宋体" w:eastAsia="宋体" w:cs="宋体"/>
          <w:sz w:val="31"/>
          <w:szCs w:val="31"/>
        </w:rPr>
      </w:pPr>
      <w:r>
        <w:rPr>
          <w:rFonts w:ascii="宋体" w:hAnsi="宋体" w:eastAsia="宋体" w:cs="宋体"/>
          <w:b/>
          <w:bCs/>
          <w:spacing w:val="6"/>
          <w:sz w:val="31"/>
          <w:szCs w:val="31"/>
        </w:rPr>
        <w:t xml:space="preserve">七、商务条款响应及偏离表</w:t>
      </w:r>
      <w:r/>
    </w:p>
    <w:p>
      <w:pPr>
        <w:spacing w:before="110"/>
      </w:pPr>
      <w:r/>
      <w:r/>
    </w:p>
    <w:tbl>
      <w:tblPr>
        <w:tblStyle w:val="1481"/>
        <w:tblW w:w="854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43"/>
        <w:gridCol w:w="2500"/>
        <w:gridCol w:w="1835"/>
        <w:gridCol w:w="2567"/>
      </w:tblGrid>
      <w:tr>
        <w:trPr>
          <w:trHeight w:val="651"/>
        </w:trPr>
        <w:tc>
          <w:tcPr>
            <w:tcW w:w="1643" w:type="dxa"/>
            <w:vAlign w:val="top"/>
            <w:textDirection w:val="lrTb"/>
            <w:noWrap w:val="false"/>
          </w:tcPr>
          <w:p>
            <w:pPr>
              <w:pStyle w:val="1482"/>
              <w:ind w:left="620"/>
              <w:spacing w:before="219" w:line="221" w:lineRule="auto"/>
            </w:pPr>
            <w:r>
              <w:rPr>
                <w:spacing w:val="-3"/>
              </w:rPr>
              <w:t xml:space="preserve">项目</w:t>
            </w:r>
            <w:r/>
          </w:p>
        </w:tc>
        <w:tc>
          <w:tcPr>
            <w:tcW w:w="2500" w:type="dxa"/>
            <w:vAlign w:val="top"/>
            <w:textDirection w:val="lrTb"/>
            <w:noWrap w:val="false"/>
          </w:tcPr>
          <w:p>
            <w:pPr>
              <w:pStyle w:val="1482"/>
              <w:ind w:left="624"/>
              <w:spacing w:before="218" w:line="221" w:lineRule="auto"/>
            </w:pPr>
            <w:r>
              <w:rPr>
                <w:spacing w:val="-1"/>
              </w:rPr>
              <w:t xml:space="preserve">招标文件要求</w:t>
            </w:r>
            <w:r/>
          </w:p>
        </w:tc>
        <w:tc>
          <w:tcPr>
            <w:tcW w:w="1835" w:type="dxa"/>
            <w:vAlign w:val="top"/>
            <w:textDirection w:val="lrTb"/>
            <w:noWrap w:val="false"/>
          </w:tcPr>
          <w:p>
            <w:pPr>
              <w:pStyle w:val="1482"/>
              <w:ind w:left="506"/>
              <w:spacing w:before="219" w:line="221" w:lineRule="auto"/>
            </w:pPr>
            <w:r>
              <w:rPr>
                <w:spacing w:val="-3"/>
              </w:rPr>
              <w:t xml:space="preserve">是否响应</w:t>
            </w:r>
            <w:r/>
          </w:p>
        </w:tc>
        <w:tc>
          <w:tcPr>
            <w:tcW w:w="2567" w:type="dxa"/>
            <w:vAlign w:val="top"/>
            <w:textDirection w:val="lrTb"/>
            <w:noWrap w:val="false"/>
          </w:tcPr>
          <w:p>
            <w:pPr>
              <w:pStyle w:val="1482"/>
              <w:ind w:left="346"/>
              <w:spacing w:before="218" w:line="221" w:lineRule="auto"/>
            </w:pPr>
            <w:r>
              <w:rPr>
                <w:spacing w:val="-1"/>
              </w:rPr>
              <w:t xml:space="preserve">投标人的承诺或说明</w:t>
            </w:r>
            <w:r/>
          </w:p>
        </w:tc>
      </w:tr>
      <w:tr>
        <w:trPr>
          <w:trHeight w:val="479"/>
        </w:trPr>
        <w:tc>
          <w:tcPr>
            <w:tcW w:w="1643" w:type="dxa"/>
            <w:vAlign w:val="top"/>
            <w:textDirection w:val="lrTb"/>
            <w:noWrap w:val="false"/>
          </w:tcPr>
          <w:p>
            <w:pPr>
              <w:pStyle w:val="1482"/>
              <w:ind w:left="406"/>
              <w:spacing w:before="134" w:line="222" w:lineRule="auto"/>
            </w:pPr>
            <w:r>
              <w:rPr>
                <w:spacing w:val="-2"/>
              </w:rPr>
              <w:t xml:space="preserve">配送要求</w:t>
            </w:r>
            <w:r/>
          </w:p>
        </w:tc>
        <w:tc>
          <w:tcPr>
            <w:tcW w:w="2500" w:type="dxa"/>
            <w:vAlign w:val="top"/>
            <w:textDirection w:val="lrTb"/>
            <w:noWrap w:val="false"/>
          </w:tcPr>
          <w:p>
            <w:pPr>
              <w:rPr>
                <w:rFonts w:ascii="Arial"/>
                <w:sz w:val="21"/>
              </w:rPr>
            </w:pPr>
            <w:r>
              <w:rPr>
                <w:rFonts w:ascii="Arial"/>
                <w:sz w:val="21"/>
              </w:rPr>
            </w:r>
            <w:r/>
          </w:p>
        </w:tc>
        <w:tc>
          <w:tcPr>
            <w:tcW w:w="1835" w:type="dxa"/>
            <w:vAlign w:val="top"/>
            <w:textDirection w:val="lrTb"/>
            <w:noWrap w:val="false"/>
          </w:tcPr>
          <w:p>
            <w:pPr>
              <w:rPr>
                <w:rFonts w:ascii="Arial"/>
                <w:sz w:val="21"/>
              </w:rPr>
            </w:pPr>
            <w:r>
              <w:rPr>
                <w:rFonts w:ascii="Arial"/>
                <w:sz w:val="21"/>
              </w:rPr>
            </w:r>
            <w:r/>
          </w:p>
        </w:tc>
        <w:tc>
          <w:tcPr>
            <w:tcW w:w="2567" w:type="dxa"/>
            <w:vAlign w:val="top"/>
            <w:textDirection w:val="lrTb"/>
            <w:noWrap w:val="false"/>
          </w:tcPr>
          <w:p>
            <w:pPr>
              <w:rPr>
                <w:rFonts w:ascii="Arial"/>
                <w:sz w:val="21"/>
              </w:rPr>
            </w:pPr>
            <w:r>
              <w:rPr>
                <w:rFonts w:ascii="Arial"/>
                <w:sz w:val="21"/>
              </w:rPr>
            </w:r>
            <w:r/>
          </w:p>
        </w:tc>
      </w:tr>
      <w:tr>
        <w:trPr>
          <w:trHeight w:val="721"/>
        </w:trPr>
        <w:tc>
          <w:tcPr>
            <w:tcW w:w="1643" w:type="dxa"/>
            <w:vAlign w:val="top"/>
            <w:textDirection w:val="lrTb"/>
            <w:noWrap w:val="false"/>
          </w:tcPr>
          <w:p>
            <w:pPr>
              <w:pStyle w:val="1482"/>
              <w:ind w:left="406"/>
              <w:spacing w:before="257" w:line="221" w:lineRule="auto"/>
            </w:pPr>
            <w:r>
              <w:rPr>
                <w:spacing w:val="-2"/>
              </w:rPr>
              <w:t xml:space="preserve">付款方式</w:t>
            </w:r>
            <w:r/>
          </w:p>
        </w:tc>
        <w:tc>
          <w:tcPr>
            <w:tcW w:w="2500" w:type="dxa"/>
            <w:vAlign w:val="top"/>
            <w:textDirection w:val="lrTb"/>
            <w:noWrap w:val="false"/>
          </w:tcPr>
          <w:p>
            <w:pPr>
              <w:rPr>
                <w:rFonts w:ascii="Arial"/>
                <w:sz w:val="21"/>
              </w:rPr>
            </w:pPr>
            <w:r>
              <w:rPr>
                <w:rFonts w:ascii="Arial"/>
                <w:sz w:val="21"/>
              </w:rPr>
            </w:r>
            <w:r/>
          </w:p>
        </w:tc>
        <w:tc>
          <w:tcPr>
            <w:tcW w:w="1835" w:type="dxa"/>
            <w:vAlign w:val="top"/>
            <w:textDirection w:val="lrTb"/>
            <w:noWrap w:val="false"/>
          </w:tcPr>
          <w:p>
            <w:pPr>
              <w:rPr>
                <w:rFonts w:ascii="Arial"/>
                <w:sz w:val="21"/>
              </w:rPr>
            </w:pPr>
            <w:r>
              <w:rPr>
                <w:rFonts w:ascii="Arial"/>
                <w:sz w:val="21"/>
              </w:rPr>
            </w:r>
            <w:r/>
          </w:p>
        </w:tc>
        <w:tc>
          <w:tcPr>
            <w:tcW w:w="2567" w:type="dxa"/>
            <w:vAlign w:val="top"/>
            <w:textDirection w:val="lrTb"/>
            <w:noWrap w:val="false"/>
          </w:tcPr>
          <w:p>
            <w:pPr>
              <w:rPr>
                <w:rFonts w:ascii="Arial"/>
                <w:sz w:val="21"/>
              </w:rPr>
            </w:pPr>
            <w:r>
              <w:rPr>
                <w:rFonts w:ascii="Arial"/>
                <w:sz w:val="21"/>
              </w:rPr>
            </w:r>
            <w:r/>
          </w:p>
        </w:tc>
      </w:tr>
      <w:tr>
        <w:trPr>
          <w:trHeight w:val="546"/>
        </w:trPr>
        <w:tc>
          <w:tcPr>
            <w:tcW w:w="1643" w:type="dxa"/>
            <w:vAlign w:val="top"/>
            <w:textDirection w:val="lrTb"/>
            <w:noWrap w:val="false"/>
          </w:tcPr>
          <w:p>
            <w:pPr>
              <w:rPr>
                <w:rFonts w:ascii="Arial"/>
                <w:sz w:val="21"/>
              </w:rPr>
            </w:pPr>
            <w:r>
              <w:rPr>
                <w:rFonts w:ascii="Arial"/>
                <w:sz w:val="21"/>
              </w:rPr>
            </w:r>
            <w:r/>
          </w:p>
        </w:tc>
        <w:tc>
          <w:tcPr>
            <w:tcW w:w="2500" w:type="dxa"/>
            <w:vAlign w:val="top"/>
            <w:textDirection w:val="lrTb"/>
            <w:noWrap w:val="false"/>
          </w:tcPr>
          <w:p>
            <w:pPr>
              <w:rPr>
                <w:rFonts w:ascii="Arial"/>
                <w:sz w:val="21"/>
              </w:rPr>
            </w:pPr>
            <w:r>
              <w:rPr>
                <w:rFonts w:ascii="Arial"/>
                <w:sz w:val="21"/>
              </w:rPr>
            </w:r>
            <w:r/>
          </w:p>
        </w:tc>
        <w:tc>
          <w:tcPr>
            <w:tcW w:w="1835" w:type="dxa"/>
            <w:vAlign w:val="top"/>
            <w:textDirection w:val="lrTb"/>
            <w:noWrap w:val="false"/>
          </w:tcPr>
          <w:p>
            <w:pPr>
              <w:rPr>
                <w:rFonts w:ascii="Arial"/>
                <w:sz w:val="21"/>
              </w:rPr>
            </w:pPr>
            <w:r>
              <w:rPr>
                <w:rFonts w:ascii="Arial"/>
                <w:sz w:val="21"/>
              </w:rPr>
            </w:r>
            <w:r/>
          </w:p>
        </w:tc>
        <w:tc>
          <w:tcPr>
            <w:tcW w:w="2567" w:type="dxa"/>
            <w:vAlign w:val="top"/>
            <w:textDirection w:val="lrTb"/>
            <w:noWrap w:val="false"/>
          </w:tcPr>
          <w:p>
            <w:pPr>
              <w:rPr>
                <w:rFonts w:ascii="Arial"/>
                <w:sz w:val="21"/>
              </w:rPr>
            </w:pPr>
            <w:r>
              <w:rPr>
                <w:rFonts w:ascii="Arial"/>
                <w:sz w:val="21"/>
              </w:rPr>
            </w:r>
            <w:r/>
          </w:p>
        </w:tc>
      </w:tr>
      <w:tr>
        <w:trPr>
          <w:trHeight w:val="477"/>
        </w:trPr>
        <w:tc>
          <w:tcPr>
            <w:tcW w:w="1643" w:type="dxa"/>
            <w:vAlign w:val="top"/>
            <w:textDirection w:val="lrTb"/>
            <w:noWrap w:val="false"/>
          </w:tcPr>
          <w:p>
            <w:pPr>
              <w:rPr>
                <w:rFonts w:ascii="Arial"/>
                <w:sz w:val="21"/>
              </w:rPr>
            </w:pPr>
            <w:r>
              <w:rPr>
                <w:rFonts w:ascii="Arial"/>
                <w:sz w:val="21"/>
              </w:rPr>
            </w:r>
            <w:r/>
          </w:p>
        </w:tc>
        <w:tc>
          <w:tcPr>
            <w:tcW w:w="2500" w:type="dxa"/>
            <w:vAlign w:val="top"/>
            <w:textDirection w:val="lrTb"/>
            <w:noWrap w:val="false"/>
          </w:tcPr>
          <w:p>
            <w:pPr>
              <w:rPr>
                <w:rFonts w:ascii="Arial"/>
                <w:sz w:val="21"/>
              </w:rPr>
            </w:pPr>
            <w:r>
              <w:rPr>
                <w:rFonts w:ascii="Arial"/>
                <w:sz w:val="21"/>
              </w:rPr>
            </w:r>
            <w:r/>
          </w:p>
        </w:tc>
        <w:tc>
          <w:tcPr>
            <w:tcW w:w="1835" w:type="dxa"/>
            <w:vAlign w:val="top"/>
            <w:textDirection w:val="lrTb"/>
            <w:noWrap w:val="false"/>
          </w:tcPr>
          <w:p>
            <w:pPr>
              <w:rPr>
                <w:rFonts w:ascii="Arial"/>
                <w:sz w:val="21"/>
              </w:rPr>
            </w:pPr>
            <w:r>
              <w:rPr>
                <w:rFonts w:ascii="Arial"/>
                <w:sz w:val="21"/>
              </w:rPr>
            </w:r>
            <w:r/>
          </w:p>
        </w:tc>
        <w:tc>
          <w:tcPr>
            <w:tcW w:w="2567" w:type="dxa"/>
            <w:vAlign w:val="top"/>
            <w:textDirection w:val="lrTb"/>
            <w:noWrap w:val="false"/>
          </w:tcPr>
          <w:p>
            <w:pPr>
              <w:rPr>
                <w:rFonts w:ascii="Arial"/>
                <w:sz w:val="21"/>
              </w:rPr>
            </w:pPr>
            <w:r>
              <w:rPr>
                <w:rFonts w:ascii="Arial"/>
                <w:sz w:val="21"/>
              </w:rPr>
            </w:r>
            <w:r/>
          </w:p>
        </w:tc>
      </w:tr>
      <w:tr>
        <w:trPr>
          <w:trHeight w:val="480"/>
        </w:trPr>
        <w:tc>
          <w:tcPr>
            <w:tcW w:w="1643" w:type="dxa"/>
            <w:vAlign w:val="top"/>
            <w:textDirection w:val="lrTb"/>
            <w:noWrap w:val="false"/>
          </w:tcPr>
          <w:p>
            <w:pPr>
              <w:rPr>
                <w:rFonts w:ascii="Arial"/>
                <w:sz w:val="21"/>
              </w:rPr>
            </w:pPr>
            <w:r>
              <w:rPr>
                <w:rFonts w:ascii="Arial"/>
                <w:sz w:val="21"/>
              </w:rPr>
            </w:r>
            <w:r/>
          </w:p>
        </w:tc>
        <w:tc>
          <w:tcPr>
            <w:tcW w:w="2500" w:type="dxa"/>
            <w:vAlign w:val="top"/>
            <w:textDirection w:val="lrTb"/>
            <w:noWrap w:val="false"/>
          </w:tcPr>
          <w:p>
            <w:pPr>
              <w:rPr>
                <w:rFonts w:ascii="Arial"/>
                <w:sz w:val="21"/>
              </w:rPr>
            </w:pPr>
            <w:r>
              <w:rPr>
                <w:rFonts w:ascii="Arial"/>
                <w:sz w:val="21"/>
              </w:rPr>
            </w:r>
            <w:r/>
          </w:p>
        </w:tc>
        <w:tc>
          <w:tcPr>
            <w:tcW w:w="1835" w:type="dxa"/>
            <w:vAlign w:val="top"/>
            <w:textDirection w:val="lrTb"/>
            <w:noWrap w:val="false"/>
          </w:tcPr>
          <w:p>
            <w:pPr>
              <w:rPr>
                <w:rFonts w:ascii="Arial"/>
                <w:sz w:val="21"/>
              </w:rPr>
            </w:pPr>
            <w:r>
              <w:rPr>
                <w:rFonts w:ascii="Arial"/>
                <w:sz w:val="21"/>
              </w:rPr>
            </w:r>
            <w:r/>
          </w:p>
        </w:tc>
        <w:tc>
          <w:tcPr>
            <w:tcW w:w="2567" w:type="dxa"/>
            <w:vAlign w:val="top"/>
            <w:textDirection w:val="lrTb"/>
            <w:noWrap w:val="false"/>
          </w:tcPr>
          <w:p>
            <w:pPr>
              <w:rPr>
                <w:rFonts w:ascii="Arial"/>
                <w:sz w:val="21"/>
              </w:rPr>
            </w:pPr>
            <w:r>
              <w:rPr>
                <w:rFonts w:ascii="Arial"/>
                <w:sz w:val="21"/>
              </w:rPr>
            </w:r>
            <w:r/>
          </w:p>
        </w:tc>
      </w:tr>
      <w:tr>
        <w:trPr>
          <w:trHeight w:val="484"/>
        </w:trPr>
        <w:tc>
          <w:tcPr>
            <w:tcW w:w="1643" w:type="dxa"/>
            <w:vAlign w:val="top"/>
            <w:textDirection w:val="lrTb"/>
            <w:noWrap w:val="false"/>
          </w:tcPr>
          <w:p>
            <w:pPr>
              <w:rPr>
                <w:rFonts w:ascii="Arial"/>
                <w:sz w:val="21"/>
              </w:rPr>
            </w:pPr>
            <w:r>
              <w:rPr>
                <w:rFonts w:ascii="Arial"/>
                <w:sz w:val="21"/>
              </w:rPr>
            </w:r>
            <w:r/>
          </w:p>
        </w:tc>
        <w:tc>
          <w:tcPr>
            <w:tcW w:w="2500" w:type="dxa"/>
            <w:vAlign w:val="top"/>
            <w:textDirection w:val="lrTb"/>
            <w:noWrap w:val="false"/>
          </w:tcPr>
          <w:p>
            <w:pPr>
              <w:rPr>
                <w:rFonts w:ascii="Arial"/>
                <w:sz w:val="21"/>
              </w:rPr>
            </w:pPr>
            <w:r>
              <w:rPr>
                <w:rFonts w:ascii="Arial"/>
                <w:sz w:val="21"/>
              </w:rPr>
            </w:r>
            <w:r/>
          </w:p>
        </w:tc>
        <w:tc>
          <w:tcPr>
            <w:tcW w:w="1835" w:type="dxa"/>
            <w:vAlign w:val="top"/>
            <w:textDirection w:val="lrTb"/>
            <w:noWrap w:val="false"/>
          </w:tcPr>
          <w:p>
            <w:pPr>
              <w:rPr>
                <w:rFonts w:ascii="Arial"/>
                <w:sz w:val="21"/>
              </w:rPr>
            </w:pPr>
            <w:r>
              <w:rPr>
                <w:rFonts w:ascii="Arial"/>
                <w:sz w:val="21"/>
              </w:rPr>
            </w:r>
            <w:r/>
          </w:p>
        </w:tc>
        <w:tc>
          <w:tcPr>
            <w:tcW w:w="2567" w:type="dxa"/>
            <w:vAlign w:val="top"/>
            <w:textDirection w:val="lrTb"/>
            <w:noWrap w:val="false"/>
          </w:tcPr>
          <w:p>
            <w:pPr>
              <w:rPr>
                <w:rFonts w:ascii="Arial"/>
                <w:sz w:val="21"/>
              </w:rPr>
            </w:pPr>
            <w:r>
              <w:rPr>
                <w:rFonts w:ascii="Arial"/>
                <w:sz w:val="21"/>
              </w:rPr>
            </w:r>
            <w:r/>
          </w:p>
        </w:tc>
      </w:tr>
    </w:tbl>
    <w:p>
      <w:pPr>
        <w:pStyle w:val="1478"/>
        <w:spacing w:line="249" w:lineRule="auto"/>
      </w:pPr>
      <w:r/>
      <w:r/>
    </w:p>
    <w:p>
      <w:pPr>
        <w:pStyle w:val="1478"/>
        <w:spacing w:line="249" w:lineRule="auto"/>
      </w:pPr>
      <w:r/>
      <w:r/>
    </w:p>
    <w:p>
      <w:pPr>
        <w:pStyle w:val="1478"/>
        <w:spacing w:line="249" w:lineRule="auto"/>
      </w:pPr>
      <w:r/>
      <w:r/>
    </w:p>
    <w:p>
      <w:pPr>
        <w:pStyle w:val="1478"/>
        <w:spacing w:line="249" w:lineRule="auto"/>
      </w:pPr>
      <w:r/>
      <w:r/>
    </w:p>
    <w:p>
      <w:pPr>
        <w:pStyle w:val="1478"/>
        <w:spacing w:line="249" w:lineRule="auto"/>
      </w:pPr>
      <w:r/>
      <w:r/>
    </w:p>
    <w:p>
      <w:pPr>
        <w:pStyle w:val="1478"/>
        <w:spacing w:line="249" w:lineRule="auto"/>
      </w:pPr>
      <w:r/>
      <w:r/>
    </w:p>
    <w:p>
      <w:pPr>
        <w:pStyle w:val="1478"/>
        <w:spacing w:line="249" w:lineRule="auto"/>
      </w:pPr>
      <w:r/>
      <w:r/>
    </w:p>
    <w:p>
      <w:pPr>
        <w:pStyle w:val="1478"/>
        <w:spacing w:line="249" w:lineRule="auto"/>
      </w:pPr>
      <w:r/>
      <w:r/>
    </w:p>
    <w:p>
      <w:pPr>
        <w:ind w:left="608"/>
        <w:spacing w:before="78" w:line="99" w:lineRule="exact"/>
        <w:rPr>
          <w:rFonts w:ascii="宋体" w:hAnsi="宋体" w:eastAsia="宋体" w:cs="宋体"/>
          <w:sz w:val="24"/>
          <w:szCs w:val="24"/>
        </w:rPr>
      </w:pPr>
      <w:r>
        <w:rPr>
          <w:rFonts w:ascii="宋体" w:hAnsi="宋体" w:eastAsia="宋体" w:cs="宋体"/>
          <w:position w:val="-2"/>
          <w:sz w:val="24"/>
          <w:szCs w:val="24"/>
        </w:rPr>
        <w:t xml:space="preserve">.</w:t>
      </w:r>
      <w:r/>
    </w:p>
    <w:p>
      <w:pPr>
        <w:spacing w:line="99" w:lineRule="exact"/>
        <w:rPr>
          <w:rFonts w:ascii="宋体" w:hAnsi="宋体" w:eastAsia="宋体" w:cs="宋体"/>
          <w:sz w:val="24"/>
          <w:szCs w:val="24"/>
        </w:rPr>
        <w:sectPr>
          <w:headerReference w:type="default" r:id="rId13"/>
          <w:footerReference w:type="default" r:id="rId63"/>
          <w:footnotePr/>
          <w:endnotePr/>
          <w:type w:val="nextPage"/>
          <w:pgSz w:w="11907" w:h="16839" w:orient="portrait"/>
          <w:pgMar w:top="1106" w:right="1667" w:bottom="1367" w:left="1687" w:header="1092" w:footer="1205" w:gutter="0"/>
          <w:cols w:num="1" w:sep="0" w:space="720" w:equalWidth="1"/>
          <w:docGrid w:linePitch="360"/>
        </w:sectPr>
      </w:pPr>
      <w:r>
        <w:rPr>
          <w:rFonts w:ascii="宋体" w:hAnsi="宋体" w:eastAsia="宋体" w:cs="宋体"/>
          <w:sz w:val="24"/>
          <w:szCs w:val="24"/>
        </w:rPr>
      </w:r>
      <w:r/>
    </w:p>
    <w:p>
      <w:pPr>
        <w:pStyle w:val="1478"/>
        <w:spacing w:line="390" w:lineRule="auto"/>
      </w:pPr>
      <w:r/>
      <w:r/>
    </w:p>
    <w:p>
      <w:pPr>
        <w:ind w:left="3010"/>
        <w:spacing w:before="68" w:line="221" w:lineRule="auto"/>
        <w:rPr>
          <w:rFonts w:ascii="宋体" w:hAnsi="宋体" w:eastAsia="宋体" w:cs="宋体"/>
          <w:sz w:val="21"/>
          <w:szCs w:val="21"/>
        </w:rPr>
      </w:pPr>
      <w:r>
        <w:rPr>
          <w:rFonts w:ascii="宋体" w:hAnsi="宋体" w:eastAsia="宋体" w:cs="宋体"/>
          <w:b/>
          <w:bCs/>
          <w:spacing w:val="-3"/>
          <w:sz w:val="21"/>
          <w:szCs w:val="21"/>
        </w:rPr>
        <w:t xml:space="preserve">主要标的信息（中标后将公示）</w:t>
      </w:r>
      <w:r/>
    </w:p>
    <w:p>
      <w:pPr>
        <w:ind w:left="123"/>
        <w:spacing w:before="217" w:line="221" w:lineRule="auto"/>
        <w:rPr>
          <w:rFonts w:ascii="宋体" w:hAnsi="宋体" w:eastAsia="宋体" w:cs="宋体"/>
          <w:sz w:val="21"/>
          <w:szCs w:val="21"/>
        </w:rPr>
      </w:pPr>
      <w:r>
        <w:rPr>
          <w:rFonts w:ascii="宋体" w:hAnsi="宋体" w:eastAsia="宋体" w:cs="宋体"/>
          <w:spacing w:val="-2"/>
          <w:sz w:val="21"/>
          <w:szCs w:val="21"/>
        </w:rPr>
        <w:t xml:space="preserve">投标人全称：</w:t>
      </w:r>
      <w:r/>
    </w:p>
    <w:p>
      <w:pPr>
        <w:spacing w:before="158"/>
      </w:pPr>
      <w:r/>
      <w:r/>
    </w:p>
    <w:tbl>
      <w:tblPr>
        <w:tblStyle w:val="1481"/>
        <w:tblW w:w="768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3903"/>
        <w:gridCol w:w="3783"/>
      </w:tblGrid>
      <w:tr>
        <w:trPr>
          <w:trHeight w:val="321"/>
        </w:trPr>
        <w:tc>
          <w:tcPr>
            <w:tcW w:w="3903" w:type="dxa"/>
            <w:vAlign w:val="top"/>
            <w:textDirection w:val="lrTb"/>
            <w:noWrap w:val="false"/>
          </w:tcPr>
          <w:p>
            <w:pPr>
              <w:pStyle w:val="1482"/>
              <w:ind w:left="1648"/>
              <w:spacing w:before="55" w:line="220" w:lineRule="auto"/>
            </w:pPr>
            <w:r>
              <w:rPr>
                <w:spacing w:val="-3"/>
              </w:rPr>
              <w:t xml:space="preserve">货物类</w:t>
            </w:r>
            <w:r/>
          </w:p>
        </w:tc>
        <w:tc>
          <w:tcPr>
            <w:tcW w:w="3783" w:type="dxa"/>
            <w:vAlign w:val="top"/>
            <w:textDirection w:val="lrTb"/>
            <w:noWrap w:val="false"/>
          </w:tcPr>
          <w:p>
            <w:pPr>
              <w:pStyle w:val="1482"/>
              <w:ind w:left="1580"/>
              <w:spacing w:before="55" w:line="221" w:lineRule="auto"/>
            </w:pPr>
            <w:r>
              <w:rPr>
                <w:spacing w:val="-2"/>
              </w:rPr>
              <w:t xml:space="preserve">服务类</w:t>
            </w:r>
            <w:r/>
          </w:p>
        </w:tc>
      </w:tr>
      <w:tr>
        <w:trPr>
          <w:trHeight w:val="3816"/>
        </w:trPr>
        <w:tc>
          <w:tcPr>
            <w:tcW w:w="3903" w:type="dxa"/>
            <w:vAlign w:val="top"/>
            <w:textDirection w:val="lrTb"/>
            <w:noWrap w:val="false"/>
          </w:tcPr>
          <w:p>
            <w:pPr>
              <w:pStyle w:val="1482"/>
              <w:ind w:left="118"/>
              <w:spacing w:before="128" w:line="223" w:lineRule="auto"/>
            </w:pPr>
            <w:r>
              <w:rPr>
                <w:spacing w:val="-13"/>
              </w:rPr>
              <w:t xml:space="preserve">名称：</w:t>
            </w:r>
            <w:r/>
          </w:p>
          <w:p>
            <w:pPr>
              <w:pStyle w:val="1482"/>
              <w:ind w:left="116" w:right="2365" w:firstLine="16"/>
              <w:spacing w:before="214" w:line="398" w:lineRule="auto"/>
            </w:pPr>
            <w:r>
              <w:rPr>
                <w:spacing w:val="-5"/>
              </w:rPr>
              <w:t xml:space="preserve">品牌（如有</w:t>
            </w:r>
            <w:r>
              <w:rPr>
                <w:spacing w:val="-24"/>
              </w:rPr>
              <w:t xml:space="preserve">）：</w:t>
            </w:r>
            <w:r>
              <w:rPr>
                <w:spacing w:val="1"/>
              </w:rPr>
              <w:t xml:space="preserve"> </w:t>
            </w:r>
            <w:r>
              <w:rPr>
                <w:spacing w:val="-7"/>
              </w:rPr>
              <w:t xml:space="preserve">规格型号：</w:t>
            </w:r>
            <w:r/>
          </w:p>
          <w:p>
            <w:pPr>
              <w:pStyle w:val="1482"/>
              <w:ind w:left="117" w:right="3205"/>
              <w:spacing w:before="31" w:line="397" w:lineRule="auto"/>
            </w:pPr>
            <w:r>
              <w:rPr>
                <w:spacing w:val="-19"/>
              </w:rPr>
              <w:t xml:space="preserve">数量：</w:t>
            </w:r>
            <w:r>
              <w:t xml:space="preserve"> </w:t>
            </w:r>
            <w:r>
              <w:rPr>
                <w:spacing w:val="-19"/>
              </w:rPr>
              <w:t xml:space="preserve">单价：</w:t>
            </w:r>
            <w:r/>
          </w:p>
        </w:tc>
        <w:tc>
          <w:tcPr>
            <w:tcW w:w="3783" w:type="dxa"/>
            <w:vAlign w:val="top"/>
            <w:textDirection w:val="lrTb"/>
            <w:noWrap w:val="false"/>
          </w:tcPr>
          <w:p>
            <w:pPr>
              <w:pStyle w:val="1482"/>
              <w:ind w:left="116"/>
              <w:spacing w:before="128" w:line="223" w:lineRule="auto"/>
            </w:pPr>
            <w:r>
              <w:rPr>
                <w:spacing w:val="-13"/>
              </w:rPr>
              <w:t xml:space="preserve">名称：</w:t>
            </w:r>
            <w:r/>
          </w:p>
          <w:p>
            <w:pPr>
              <w:pStyle w:val="1482"/>
              <w:ind w:left="113" w:right="2667"/>
              <w:spacing w:before="213" w:line="405" w:lineRule="auto"/>
            </w:pPr>
            <w:r>
              <w:rPr>
                <w:spacing w:val="-11"/>
              </w:rPr>
              <w:t xml:space="preserve">服务范围：</w:t>
            </w:r>
            <w:r>
              <w:t xml:space="preserve"> </w:t>
            </w:r>
            <w:r>
              <w:rPr>
                <w:spacing w:val="-11"/>
              </w:rPr>
              <w:t xml:space="preserve">服务要求：</w:t>
            </w:r>
            <w:r>
              <w:t xml:space="preserve"> </w:t>
            </w:r>
            <w:r>
              <w:rPr>
                <w:spacing w:val="-11"/>
              </w:rPr>
              <w:t xml:space="preserve">服务时间：</w:t>
            </w:r>
            <w:r>
              <w:t xml:space="preserve"> </w:t>
            </w:r>
            <w:r>
              <w:rPr>
                <w:spacing w:val="-11"/>
              </w:rPr>
              <w:t xml:space="preserve">服务标准：</w:t>
            </w:r>
            <w:r/>
          </w:p>
        </w:tc>
      </w:tr>
    </w:tbl>
    <w:p>
      <w:pPr>
        <w:pStyle w:val="1478"/>
      </w:pPr>
      <w:r/>
      <w:r/>
    </w:p>
    <w:p>
      <w:pPr>
        <w:sectPr>
          <w:headerReference w:type="default" r:id="rId14"/>
          <w:footerReference w:type="default" r:id="rId64"/>
          <w:footnotePr/>
          <w:endnotePr/>
          <w:type w:val="nextPage"/>
          <w:pgSz w:w="11907" w:h="16839" w:orient="portrait"/>
          <w:pgMar w:top="1106" w:right="1768" w:bottom="1368" w:left="1687" w:header="1092" w:footer="1205" w:gutter="0"/>
          <w:cols w:num="1" w:sep="0" w:space="720" w:equalWidth="1"/>
          <w:docGrid w:linePitch="360"/>
        </w:sectPr>
      </w:pPr>
      <w:r/>
      <w:r/>
    </w:p>
    <w:p>
      <w:pPr>
        <w:pStyle w:val="1478"/>
        <w:spacing w:line="391" w:lineRule="auto"/>
      </w:pPr>
      <w:r/>
      <w:r/>
    </w:p>
    <w:p>
      <w:pPr>
        <w:ind w:left="3348"/>
        <w:spacing w:before="68" w:line="221" w:lineRule="auto"/>
        <w:rPr>
          <w:rFonts w:ascii="宋体" w:hAnsi="宋体" w:eastAsia="宋体" w:cs="宋体"/>
          <w:sz w:val="21"/>
          <w:szCs w:val="21"/>
        </w:rPr>
      </w:pPr>
      <w:r>
        <w:rPr>
          <w:rFonts w:ascii="宋体" w:hAnsi="宋体" w:eastAsia="宋体" w:cs="宋体"/>
          <w:b/>
          <w:bCs/>
          <w:spacing w:val="-4"/>
          <w:sz w:val="21"/>
          <w:szCs w:val="21"/>
        </w:rPr>
        <w:t xml:space="preserve">联合体协议（如有）</w:t>
      </w:r>
      <w:r/>
    </w:p>
    <w:p>
      <w:pPr>
        <w:pStyle w:val="1478"/>
        <w:spacing w:line="306" w:lineRule="auto"/>
      </w:pPr>
      <w:r/>
      <w:r/>
    </w:p>
    <w:p>
      <w:pPr>
        <w:pStyle w:val="1478"/>
        <w:spacing w:line="306" w:lineRule="auto"/>
      </w:pPr>
      <w:r/>
      <w:r/>
    </w:p>
    <w:p>
      <w:pPr>
        <w:ind w:left="43"/>
        <w:spacing w:before="68" w:line="220" w:lineRule="auto"/>
        <w:rPr>
          <w:rFonts w:ascii="宋体" w:hAnsi="宋体" w:eastAsia="宋体" w:cs="宋体"/>
          <w:sz w:val="21"/>
          <w:szCs w:val="21"/>
        </w:rPr>
      </w:pPr>
      <w:r>
        <w:rPr>
          <w:rFonts w:ascii="宋体" w:hAnsi="宋体" w:eastAsia="宋体" w:cs="宋体"/>
          <w:spacing w:val="-1"/>
          <w:sz w:val="21"/>
          <w:szCs w:val="21"/>
        </w:rPr>
        <w:t xml:space="preserve">（联合体中各供应商全称）在此达成以下协议：</w:t>
      </w:r>
      <w:r/>
    </w:p>
    <w:p>
      <w:pPr>
        <w:ind w:left="54" w:right="42" w:firstLine="418"/>
        <w:spacing w:before="217" w:line="316" w:lineRule="auto"/>
        <w:rPr>
          <w:rFonts w:ascii="宋体" w:hAnsi="宋体" w:eastAsia="宋体" w:cs="宋体"/>
          <w:sz w:val="21"/>
          <w:szCs w:val="21"/>
        </w:rPr>
      </w:pPr>
      <w:r>
        <w:rPr>
          <w:rFonts w:ascii="宋体" w:hAnsi="宋体" w:eastAsia="宋体" w:cs="宋体"/>
          <w:spacing w:val="-1"/>
          <w:sz w:val="21"/>
          <w:szCs w:val="21"/>
        </w:rPr>
        <w:t xml:space="preserve">1、我们自愿组成联合体，参加（代理机构）的采购编号为（项目编号</w:t>
      </w:r>
      <w:r>
        <w:rPr>
          <w:rFonts w:ascii="宋体" w:hAnsi="宋体" w:eastAsia="宋体" w:cs="宋体"/>
          <w:spacing w:val="5"/>
          <w:sz w:val="21"/>
          <w:szCs w:val="21"/>
        </w:rPr>
        <w:t xml:space="preserve">）（</w:t>
      </w:r>
      <w:r>
        <w:rPr>
          <w:rFonts w:ascii="宋体" w:hAnsi="宋体" w:eastAsia="宋体" w:cs="宋体"/>
          <w:spacing w:val="-1"/>
          <w:sz w:val="21"/>
          <w:szCs w:val="21"/>
        </w:rPr>
        <w:t xml:space="preserve">项目全称）</w:t>
      </w:r>
      <w:r>
        <w:rPr>
          <w:rFonts w:ascii="宋体" w:hAnsi="宋体" w:eastAsia="宋体" w:cs="宋体"/>
          <w:spacing w:val="1"/>
          <w:sz w:val="21"/>
          <w:szCs w:val="21"/>
        </w:rPr>
        <w:t xml:space="preserve"> </w:t>
      </w:r>
      <w:r>
        <w:rPr>
          <w:rFonts w:ascii="宋体" w:hAnsi="宋体" w:eastAsia="宋体" w:cs="宋体"/>
          <w:spacing w:val="-3"/>
          <w:sz w:val="21"/>
          <w:szCs w:val="21"/>
        </w:rPr>
        <w:t xml:space="preserve">的政府采购活动。</w:t>
      </w:r>
      <w:r/>
    </w:p>
    <w:p>
      <w:pPr>
        <w:ind w:left="42" w:right="25" w:firstLine="417"/>
        <w:spacing w:before="218" w:line="402" w:lineRule="auto"/>
        <w:rPr>
          <w:rFonts w:ascii="宋体" w:hAnsi="宋体" w:eastAsia="宋体" w:cs="宋体"/>
          <w:sz w:val="21"/>
          <w:szCs w:val="21"/>
        </w:rPr>
      </w:pPr>
      <w:r>
        <w:rPr>
          <w:rFonts w:ascii="宋体" w:hAnsi="宋体" w:eastAsia="宋体" w:cs="宋体"/>
          <w:spacing w:val="-6"/>
          <w:sz w:val="21"/>
          <w:szCs w:val="21"/>
        </w:rPr>
        <w:t xml:space="preserve">2、若我们联合中标、成交</w:t>
      </w:r>
      <w:r>
        <w:rPr>
          <w:rFonts w:ascii="宋体" w:hAnsi="宋体" w:eastAsia="宋体" w:cs="宋体"/>
          <w:spacing w:val="-7"/>
          <w:sz w:val="21"/>
          <w:szCs w:val="21"/>
        </w:rPr>
        <w:t xml:space="preserve">，（</w:t>
      </w:r>
      <w:r>
        <w:rPr>
          <w:rFonts w:ascii="宋体" w:hAnsi="宋体" w:eastAsia="宋体" w:cs="宋体"/>
          <w:spacing w:val="-6"/>
          <w:sz w:val="21"/>
          <w:szCs w:val="21"/>
        </w:rPr>
        <w:t xml:space="preserve">供应商单位</w:t>
      </w:r>
      <w:r>
        <w:rPr>
          <w:rFonts w:ascii="宋体" w:hAnsi="宋体" w:eastAsia="宋体" w:cs="宋体"/>
          <w:spacing w:val="-30"/>
          <w:sz w:val="21"/>
          <w:szCs w:val="21"/>
        </w:rPr>
        <w:t xml:space="preserve"> </w:t>
      </w:r>
      <w:r>
        <w:rPr>
          <w:rFonts w:ascii="宋体" w:hAnsi="宋体" w:eastAsia="宋体" w:cs="宋体"/>
          <w:spacing w:val="-6"/>
          <w:sz w:val="21"/>
          <w:szCs w:val="21"/>
        </w:rPr>
        <w:t xml:space="preserve">1</w:t>
      </w:r>
      <w:r>
        <w:rPr>
          <w:rFonts w:ascii="宋体" w:hAnsi="宋体" w:eastAsia="宋体" w:cs="宋体"/>
          <w:spacing w:val="-44"/>
          <w:sz w:val="21"/>
          <w:szCs w:val="21"/>
        </w:rPr>
        <w:t xml:space="preserve"> </w:t>
      </w:r>
      <w:r>
        <w:rPr>
          <w:rFonts w:ascii="宋体" w:hAnsi="宋体" w:eastAsia="宋体" w:cs="宋体"/>
          <w:spacing w:val="-6"/>
          <w:sz w:val="21"/>
          <w:szCs w:val="21"/>
        </w:rPr>
        <w:t xml:space="preserve">全称）实施项目中（工作内容）部分工作，</w:t>
      </w:r>
      <w:r>
        <w:rPr>
          <w:rFonts w:ascii="宋体" w:hAnsi="宋体" w:eastAsia="宋体" w:cs="宋体"/>
          <w:sz w:val="21"/>
          <w:szCs w:val="21"/>
        </w:rPr>
        <w:t xml:space="preserve"> </w:t>
      </w:r>
      <w:r>
        <w:rPr>
          <w:rFonts w:ascii="宋体" w:hAnsi="宋体" w:eastAsia="宋体" w:cs="宋体"/>
          <w:spacing w:val="-3"/>
          <w:sz w:val="21"/>
          <w:szCs w:val="21"/>
        </w:rPr>
        <w:t xml:space="preserve">并承担相应的责任。（供应商单位</w:t>
      </w:r>
      <w:r>
        <w:rPr>
          <w:rFonts w:ascii="宋体" w:hAnsi="宋体" w:eastAsia="宋体" w:cs="宋体"/>
          <w:spacing w:val="-41"/>
          <w:sz w:val="21"/>
          <w:szCs w:val="21"/>
        </w:rPr>
        <w:t xml:space="preserve"> </w:t>
      </w:r>
      <w:r>
        <w:rPr>
          <w:rFonts w:ascii="宋体" w:hAnsi="宋体" w:eastAsia="宋体" w:cs="宋体"/>
          <w:spacing w:val="-3"/>
          <w:sz w:val="21"/>
          <w:szCs w:val="21"/>
        </w:rPr>
        <w:t xml:space="preserve">2</w:t>
      </w:r>
      <w:r>
        <w:rPr>
          <w:rFonts w:ascii="宋体" w:hAnsi="宋体" w:eastAsia="宋体" w:cs="宋体"/>
          <w:spacing w:val="-47"/>
          <w:sz w:val="21"/>
          <w:szCs w:val="21"/>
        </w:rPr>
        <w:t xml:space="preserve"> </w:t>
      </w:r>
      <w:r>
        <w:rPr>
          <w:rFonts w:ascii="宋体" w:hAnsi="宋体" w:eastAsia="宋体" w:cs="宋体"/>
          <w:spacing w:val="-3"/>
          <w:sz w:val="21"/>
          <w:szCs w:val="21"/>
        </w:rPr>
        <w:t xml:space="preserve">全称）实施项目中（工作内容）部分工作，并承担相应</w:t>
      </w:r>
      <w:r>
        <w:rPr>
          <w:rFonts w:ascii="宋体" w:hAnsi="宋体" w:eastAsia="宋体" w:cs="宋体"/>
          <w:sz w:val="21"/>
          <w:szCs w:val="21"/>
        </w:rPr>
        <w:t xml:space="preserve"> </w:t>
      </w:r>
      <w:r>
        <w:rPr>
          <w:rFonts w:ascii="宋体" w:hAnsi="宋体" w:eastAsia="宋体" w:cs="宋体"/>
          <w:spacing w:val="-1"/>
          <w:sz w:val="21"/>
          <w:szCs w:val="21"/>
        </w:rPr>
        <w:t xml:space="preserve">的责任……。（注：联合体中各供应商都应明示所承担的工作和相应的责任）。</w:t>
      </w:r>
      <w:r/>
    </w:p>
    <w:p>
      <w:pPr>
        <w:pStyle w:val="1478"/>
        <w:spacing w:line="429" w:lineRule="auto"/>
      </w:pPr>
      <w:r/>
      <w:r/>
    </w:p>
    <w:p>
      <w:pPr>
        <w:ind w:left="4450" w:right="2082" w:firstLine="207"/>
        <w:spacing w:before="68" w:line="398" w:lineRule="auto"/>
        <w:rPr>
          <w:rFonts w:ascii="宋体" w:hAnsi="宋体" w:eastAsia="宋体" w:cs="宋体"/>
          <w:sz w:val="21"/>
          <w:szCs w:val="21"/>
        </w:rPr>
      </w:pPr>
      <w:r>
        <w:rPr>
          <w:rFonts w:ascii="宋体" w:hAnsi="宋体" w:eastAsia="宋体" w:cs="宋体"/>
          <w:spacing w:val="-7"/>
          <w:sz w:val="21"/>
          <w:szCs w:val="21"/>
        </w:rPr>
        <w:t xml:space="preserve">所有供应商全称：</w:t>
      </w:r>
      <w:r>
        <w:rPr>
          <w:rFonts w:ascii="宋体" w:hAnsi="宋体" w:eastAsia="宋体" w:cs="宋体"/>
          <w:sz w:val="21"/>
          <w:szCs w:val="21"/>
        </w:rPr>
        <w:t xml:space="preserve"> </w:t>
      </w:r>
      <w:r>
        <w:rPr>
          <w:rFonts w:ascii="宋体" w:hAnsi="宋体" w:eastAsia="宋体" w:cs="宋体"/>
          <w:spacing w:val="-6"/>
          <w:sz w:val="21"/>
          <w:szCs w:val="21"/>
        </w:rPr>
        <w:t xml:space="preserve">法定代表人：</w:t>
      </w:r>
      <w:r/>
    </w:p>
    <w:p>
      <w:pPr>
        <w:ind w:left="4694"/>
        <w:spacing w:before="31" w:line="221" w:lineRule="auto"/>
        <w:rPr>
          <w:rFonts w:ascii="宋体" w:hAnsi="宋体" w:eastAsia="宋体" w:cs="宋体"/>
          <w:sz w:val="21"/>
          <w:szCs w:val="21"/>
        </w:rPr>
      </w:pPr>
      <w:r>
        <w:rPr>
          <w:rFonts w:ascii="宋体" w:hAnsi="宋体" w:eastAsia="宋体" w:cs="宋体"/>
          <w:spacing w:val="-21"/>
          <w:sz w:val="21"/>
          <w:szCs w:val="21"/>
        </w:rPr>
        <w:t xml:space="preserve">日期：</w:t>
      </w:r>
      <w:r/>
    </w:p>
    <w:sectPr>
      <w:footerReference w:type="default" r:id="rId65"/>
      <w:footnotePr/>
      <w:endnotePr/>
      <w:type w:val="nextPage"/>
      <w:pgSz w:w="11907" w:h="16839" w:orient="portrait"/>
      <w:pgMar w:top="1106" w:right="1768" w:bottom="1368" w:left="1771" w:header="1092" w:footer="1205"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幼圆">
    <w:panose1 w:val="02010509060101010101"/>
  </w:font>
  <w:font w:name="宋体">
    <w:panose1 w:val="02010600030101010101"/>
  </w:font>
  <w:font w:name="Times New Roman">
    <w:panose1 w:val="02020603050405020304"/>
  </w:font>
  <w:font w:name="Calibri">
    <w:panose1 w:val="020F050202020403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137"/>
      <w:spacing w:line="166" w:lineRule="auto"/>
      <w:rPr>
        <w:rFonts w:ascii="Calibri" w:hAnsi="Calibri" w:eastAsia="Calibri" w:cs="Calibri"/>
        <w:sz w:val="18"/>
        <w:szCs w:val="18"/>
      </w:rPr>
    </w:pPr>
    <w:r>
      <w:rPr>
        <w:rFonts w:ascii="Calibri" w:hAnsi="Calibri" w:eastAsia="Calibri" w:cs="Calibri"/>
        <w:sz w:val="18"/>
        <w:szCs w:val="18"/>
      </w:rPr>
      <w:t xml:space="preserve">1</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131"/>
      <w:spacing w:line="167" w:lineRule="auto"/>
      <w:rPr>
        <w:rFonts w:ascii="Calibri" w:hAnsi="Calibri" w:eastAsia="Calibri" w:cs="Calibri"/>
        <w:sz w:val="18"/>
        <w:szCs w:val="18"/>
      </w:rPr>
    </w:pPr>
    <w:r>
      <w:rPr>
        <w:rFonts w:ascii="Calibri" w:hAnsi="Calibri" w:eastAsia="Calibri" w:cs="Calibri"/>
        <w:sz w:val="18"/>
        <w:szCs w:val="18"/>
      </w:rPr>
      <w:t xml:space="preserve">2</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33"/>
      <w:spacing w:line="167" w:lineRule="auto"/>
      <w:rPr>
        <w:rFonts w:ascii="Calibri" w:hAnsi="Calibri" w:eastAsia="Calibri" w:cs="Calibri"/>
        <w:sz w:val="18"/>
        <w:szCs w:val="18"/>
      </w:rPr>
    </w:pPr>
    <w:r>
      <w:rPr>
        <w:rFonts w:ascii="Calibri" w:hAnsi="Calibri" w:eastAsia="Calibri" w:cs="Calibri"/>
        <w:sz w:val="18"/>
        <w:szCs w:val="18"/>
      </w:rPr>
      <w:t xml:space="preserve">3</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131"/>
      <w:spacing w:line="167" w:lineRule="auto"/>
      <w:rPr>
        <w:rFonts w:ascii="Calibri" w:hAnsi="Calibri" w:eastAsia="Calibri" w:cs="Calibri"/>
        <w:sz w:val="18"/>
        <w:szCs w:val="18"/>
      </w:rPr>
    </w:pPr>
    <w:r>
      <w:rPr>
        <w:rFonts w:ascii="Calibri" w:hAnsi="Calibri" w:eastAsia="Calibri" w:cs="Calibri"/>
        <w:sz w:val="18"/>
        <w:szCs w:val="18"/>
      </w:rPr>
      <w:t xml:space="preserve">6</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91"/>
      <w:spacing w:line="167" w:lineRule="auto"/>
      <w:rPr>
        <w:rFonts w:ascii="Calibri" w:hAnsi="Calibri" w:eastAsia="Calibri" w:cs="Calibri"/>
        <w:sz w:val="18"/>
        <w:szCs w:val="18"/>
      </w:rPr>
    </w:pPr>
    <w:r>
      <w:rPr>
        <w:rFonts w:ascii="Calibri" w:hAnsi="Calibri" w:eastAsia="Calibri" w:cs="Calibri"/>
        <w:spacing w:val="-4"/>
        <w:sz w:val="18"/>
        <w:szCs w:val="18"/>
      </w:rPr>
      <w:t xml:space="preserve">10</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91"/>
      <w:spacing w:line="166" w:lineRule="auto"/>
      <w:rPr>
        <w:rFonts w:ascii="Calibri" w:hAnsi="Calibri" w:eastAsia="Calibri" w:cs="Calibri"/>
        <w:sz w:val="18"/>
        <w:szCs w:val="18"/>
      </w:rPr>
    </w:pPr>
    <w:r>
      <w:rPr>
        <w:rFonts w:ascii="Calibri" w:hAnsi="Calibri" w:eastAsia="Calibri" w:cs="Calibri"/>
        <w:spacing w:val="-4"/>
        <w:sz w:val="18"/>
        <w:szCs w:val="18"/>
      </w:rPr>
      <w:t xml:space="preserve">11</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91"/>
      <w:spacing w:line="167" w:lineRule="auto"/>
      <w:rPr>
        <w:rFonts w:ascii="Calibri" w:hAnsi="Calibri" w:eastAsia="Calibri" w:cs="Calibri"/>
        <w:sz w:val="18"/>
        <w:szCs w:val="18"/>
      </w:rPr>
    </w:pPr>
    <w:r>
      <w:rPr>
        <w:rFonts w:ascii="Calibri" w:hAnsi="Calibri" w:eastAsia="Calibri" w:cs="Calibri"/>
        <w:spacing w:val="-4"/>
        <w:sz w:val="18"/>
        <w:szCs w:val="18"/>
      </w:rPr>
      <w:t xml:space="preserve">12</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91"/>
      <w:spacing w:line="167" w:lineRule="auto"/>
      <w:rPr>
        <w:rFonts w:ascii="Calibri" w:hAnsi="Calibri" w:eastAsia="Calibri" w:cs="Calibri"/>
        <w:sz w:val="18"/>
        <w:szCs w:val="18"/>
      </w:rPr>
    </w:pPr>
    <w:r>
      <w:rPr>
        <w:rFonts w:ascii="Calibri" w:hAnsi="Calibri" w:eastAsia="Calibri" w:cs="Calibri"/>
        <w:spacing w:val="-4"/>
        <w:sz w:val="18"/>
        <w:szCs w:val="18"/>
      </w:rPr>
      <w:t xml:space="preserve">13</w: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91"/>
      <w:spacing w:line="166" w:lineRule="auto"/>
      <w:rPr>
        <w:rFonts w:ascii="Calibri" w:hAnsi="Calibri" w:eastAsia="Calibri" w:cs="Calibri"/>
        <w:sz w:val="18"/>
        <w:szCs w:val="18"/>
      </w:rPr>
    </w:pPr>
    <w:r>
      <w:rPr>
        <w:rFonts w:ascii="Calibri" w:hAnsi="Calibri" w:eastAsia="Calibri" w:cs="Calibri"/>
        <w:spacing w:val="-4"/>
        <w:sz w:val="18"/>
        <w:szCs w:val="18"/>
      </w:rPr>
      <w:t xml:space="preserve">14</w: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91"/>
      <w:spacing w:line="166" w:lineRule="auto"/>
      <w:rPr>
        <w:rFonts w:ascii="Calibri" w:hAnsi="Calibri" w:eastAsia="Calibri" w:cs="Calibri"/>
        <w:sz w:val="18"/>
        <w:szCs w:val="18"/>
      </w:rPr>
    </w:pPr>
    <w:r>
      <w:rPr>
        <w:rFonts w:ascii="Calibri" w:hAnsi="Calibri" w:eastAsia="Calibri" w:cs="Calibri"/>
        <w:spacing w:val="-4"/>
        <w:sz w:val="18"/>
        <w:szCs w:val="18"/>
      </w:rPr>
      <w:t xml:space="preserve">15</w: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91"/>
      <w:spacing w:line="167" w:lineRule="auto"/>
      <w:rPr>
        <w:rFonts w:ascii="Calibri" w:hAnsi="Calibri" w:eastAsia="Calibri" w:cs="Calibri"/>
        <w:sz w:val="18"/>
        <w:szCs w:val="18"/>
      </w:rPr>
    </w:pPr>
    <w:r>
      <w:rPr>
        <w:rFonts w:ascii="Calibri" w:hAnsi="Calibri" w:eastAsia="Calibri" w:cs="Calibri"/>
        <w:spacing w:val="-4"/>
        <w:sz w:val="18"/>
        <w:szCs w:val="18"/>
      </w:rPr>
      <w:t xml:space="preserve">16</w: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91"/>
      <w:spacing w:line="166" w:lineRule="auto"/>
      <w:rPr>
        <w:rFonts w:ascii="Calibri" w:hAnsi="Calibri" w:eastAsia="Calibri" w:cs="Calibri"/>
        <w:sz w:val="18"/>
        <w:szCs w:val="18"/>
      </w:rPr>
    </w:pPr>
    <w:r>
      <w:rPr>
        <w:rFonts w:ascii="Calibri" w:hAnsi="Calibri" w:eastAsia="Calibri" w:cs="Calibri"/>
        <w:spacing w:val="-4"/>
        <w:sz w:val="18"/>
        <w:szCs w:val="18"/>
      </w:rPr>
      <w:t xml:space="preserve">17</w: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91"/>
      <w:spacing w:line="167" w:lineRule="auto"/>
      <w:rPr>
        <w:rFonts w:ascii="Calibri" w:hAnsi="Calibri" w:eastAsia="Calibri" w:cs="Calibri"/>
        <w:sz w:val="18"/>
        <w:szCs w:val="18"/>
      </w:rPr>
    </w:pPr>
    <w:r>
      <w:rPr>
        <w:rFonts w:ascii="Calibri" w:hAnsi="Calibri" w:eastAsia="Calibri" w:cs="Calibri"/>
        <w:spacing w:val="-4"/>
        <w:sz w:val="18"/>
        <w:szCs w:val="18"/>
      </w:rPr>
      <w:t xml:space="preserve">18</w: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91"/>
      <w:spacing w:line="167" w:lineRule="auto"/>
      <w:rPr>
        <w:rFonts w:ascii="Calibri" w:hAnsi="Calibri" w:eastAsia="Calibri" w:cs="Calibri"/>
        <w:sz w:val="18"/>
        <w:szCs w:val="18"/>
      </w:rPr>
    </w:pPr>
    <w:r>
      <w:rPr>
        <w:rFonts w:ascii="Calibri" w:hAnsi="Calibri" w:eastAsia="Calibri" w:cs="Calibri"/>
        <w:spacing w:val="-4"/>
        <w:sz w:val="18"/>
        <w:szCs w:val="18"/>
      </w:rPr>
      <w:t xml:space="preserve">19</w: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86"/>
      <w:spacing w:line="167" w:lineRule="auto"/>
      <w:rPr>
        <w:rFonts w:ascii="Calibri" w:hAnsi="Calibri" w:eastAsia="Calibri" w:cs="Calibri"/>
        <w:sz w:val="18"/>
        <w:szCs w:val="18"/>
      </w:rPr>
    </w:pPr>
    <w:r>
      <w:rPr>
        <w:rFonts w:ascii="Calibri" w:hAnsi="Calibri" w:eastAsia="Calibri" w:cs="Calibri"/>
        <w:spacing w:val="-3"/>
        <w:sz w:val="18"/>
        <w:szCs w:val="18"/>
      </w:rPr>
      <w:t xml:space="preserve">20</w: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86"/>
      <w:spacing w:line="167" w:lineRule="auto"/>
      <w:rPr>
        <w:rFonts w:ascii="Calibri" w:hAnsi="Calibri" w:eastAsia="Calibri" w:cs="Calibri"/>
        <w:sz w:val="18"/>
        <w:szCs w:val="18"/>
      </w:rPr>
    </w:pPr>
    <w:r>
      <w:rPr>
        <w:rFonts w:ascii="Calibri" w:hAnsi="Calibri" w:eastAsia="Calibri" w:cs="Calibri"/>
        <w:spacing w:val="-3"/>
        <w:sz w:val="18"/>
        <w:szCs w:val="18"/>
      </w:rPr>
      <w:t xml:space="preserve">21</w:t>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184"/>
      <w:spacing w:line="167" w:lineRule="auto"/>
      <w:rPr>
        <w:rFonts w:ascii="Calibri" w:hAnsi="Calibri" w:eastAsia="Calibri" w:cs="Calibri"/>
        <w:sz w:val="18"/>
        <w:szCs w:val="18"/>
      </w:rPr>
    </w:pPr>
    <w:r>
      <w:rPr>
        <w:rFonts w:ascii="Calibri" w:hAnsi="Calibri" w:eastAsia="Calibri" w:cs="Calibri"/>
        <w:spacing w:val="-3"/>
        <w:sz w:val="18"/>
        <w:szCs w:val="18"/>
      </w:rPr>
      <w:t xml:space="preserve">22</w:t>
    </w:r>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86"/>
      <w:spacing w:line="167" w:lineRule="auto"/>
      <w:rPr>
        <w:rFonts w:ascii="Calibri" w:hAnsi="Calibri" w:eastAsia="Calibri" w:cs="Calibri"/>
        <w:sz w:val="18"/>
        <w:szCs w:val="18"/>
      </w:rPr>
    </w:pPr>
    <w:r>
      <w:rPr>
        <w:rFonts w:ascii="Calibri" w:hAnsi="Calibri" w:eastAsia="Calibri" w:cs="Calibri"/>
        <w:spacing w:val="-3"/>
        <w:sz w:val="18"/>
        <w:szCs w:val="18"/>
      </w:rPr>
      <w:t xml:space="preserve">23</w:t>
    </w:r>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86"/>
      <w:spacing w:line="167" w:lineRule="auto"/>
      <w:rPr>
        <w:rFonts w:ascii="Calibri" w:hAnsi="Calibri" w:eastAsia="Calibri" w:cs="Calibri"/>
        <w:sz w:val="18"/>
        <w:szCs w:val="18"/>
      </w:rPr>
    </w:pPr>
    <w:r>
      <w:rPr>
        <w:rFonts w:ascii="Calibri" w:hAnsi="Calibri" w:eastAsia="Calibri" w:cs="Calibri"/>
        <w:spacing w:val="-3"/>
        <w:sz w:val="18"/>
        <w:szCs w:val="18"/>
      </w:rPr>
      <w:t xml:space="preserve">24</w:t>
    </w:r>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86"/>
      <w:spacing w:line="167" w:lineRule="auto"/>
      <w:rPr>
        <w:rFonts w:ascii="Calibri" w:hAnsi="Calibri" w:eastAsia="Calibri" w:cs="Calibri"/>
        <w:sz w:val="18"/>
        <w:szCs w:val="18"/>
      </w:rPr>
    </w:pPr>
    <w:r>
      <w:rPr>
        <w:rFonts w:ascii="Calibri" w:hAnsi="Calibri" w:eastAsia="Calibri" w:cs="Calibri"/>
        <w:spacing w:val="-3"/>
        <w:sz w:val="18"/>
        <w:szCs w:val="18"/>
      </w:rPr>
      <w:t xml:space="preserve">25</w:t>
    </w:r>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86"/>
      <w:spacing w:line="167" w:lineRule="auto"/>
      <w:rPr>
        <w:rFonts w:ascii="Calibri" w:hAnsi="Calibri" w:eastAsia="Calibri" w:cs="Calibri"/>
        <w:sz w:val="18"/>
        <w:szCs w:val="18"/>
      </w:rPr>
    </w:pPr>
    <w:r>
      <w:rPr>
        <w:rFonts w:ascii="Calibri" w:hAnsi="Calibri" w:eastAsia="Calibri" w:cs="Calibri"/>
        <w:spacing w:val="-3"/>
        <w:sz w:val="18"/>
        <w:szCs w:val="18"/>
      </w:rPr>
      <w:t xml:space="preserve">26</w:t>
    </w:r>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86"/>
      <w:spacing w:line="167" w:lineRule="auto"/>
      <w:rPr>
        <w:rFonts w:ascii="Calibri" w:hAnsi="Calibri" w:eastAsia="Calibri" w:cs="Calibri"/>
        <w:sz w:val="18"/>
        <w:szCs w:val="18"/>
      </w:rPr>
    </w:pPr>
    <w:r>
      <w:rPr>
        <w:rFonts w:ascii="Calibri" w:hAnsi="Calibri" w:eastAsia="Calibri" w:cs="Calibri"/>
        <w:spacing w:val="-3"/>
        <w:sz w:val="18"/>
        <w:szCs w:val="18"/>
      </w:rPr>
      <w:t xml:space="preserve">27</w:t>
    </w:r>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184"/>
      <w:spacing w:line="167" w:lineRule="auto"/>
      <w:rPr>
        <w:rFonts w:ascii="Calibri" w:hAnsi="Calibri" w:eastAsia="Calibri" w:cs="Calibri"/>
        <w:sz w:val="18"/>
        <w:szCs w:val="18"/>
      </w:rPr>
    </w:pPr>
    <w:r>
      <w:rPr>
        <w:rFonts w:ascii="Calibri" w:hAnsi="Calibri" w:eastAsia="Calibri" w:cs="Calibri"/>
        <w:spacing w:val="-3"/>
        <w:sz w:val="18"/>
        <w:szCs w:val="18"/>
      </w:rPr>
      <w:t xml:space="preserve">28</w:t>
    </w:r>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86"/>
      <w:spacing w:line="167" w:lineRule="auto"/>
      <w:rPr>
        <w:rFonts w:ascii="Calibri" w:hAnsi="Calibri" w:eastAsia="Calibri" w:cs="Calibri"/>
        <w:sz w:val="18"/>
        <w:szCs w:val="18"/>
      </w:rPr>
    </w:pPr>
    <w:r>
      <w:rPr>
        <w:rFonts w:ascii="Calibri" w:hAnsi="Calibri" w:eastAsia="Calibri" w:cs="Calibri"/>
        <w:spacing w:val="-3"/>
        <w:sz w:val="18"/>
        <w:szCs w:val="18"/>
      </w:rPr>
      <w:t xml:space="preserve">29</w:t>
    </w:r>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85"/>
      <w:spacing w:line="167" w:lineRule="auto"/>
      <w:rPr>
        <w:rFonts w:ascii="Calibri" w:hAnsi="Calibri" w:eastAsia="Calibri" w:cs="Calibri"/>
        <w:sz w:val="18"/>
        <w:szCs w:val="18"/>
      </w:rPr>
    </w:pPr>
    <w:r>
      <w:rPr>
        <w:rFonts w:ascii="Calibri" w:hAnsi="Calibri" w:eastAsia="Calibri" w:cs="Calibri"/>
        <w:spacing w:val="-3"/>
        <w:sz w:val="18"/>
        <w:szCs w:val="18"/>
      </w:rPr>
      <w:t xml:space="preserve">30</w:t>
    </w:r>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85"/>
      <w:spacing w:line="167" w:lineRule="auto"/>
      <w:rPr>
        <w:rFonts w:ascii="Calibri" w:hAnsi="Calibri" w:eastAsia="Calibri" w:cs="Calibri"/>
        <w:sz w:val="18"/>
        <w:szCs w:val="18"/>
      </w:rPr>
    </w:pPr>
    <w:r>
      <w:rPr>
        <w:rFonts w:ascii="Calibri" w:hAnsi="Calibri" w:eastAsia="Calibri" w:cs="Calibri"/>
        <w:spacing w:val="-3"/>
        <w:sz w:val="18"/>
        <w:szCs w:val="18"/>
      </w:rPr>
      <w:t xml:space="preserve">31</w:t>
    </w:r>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85"/>
      <w:spacing w:line="167" w:lineRule="auto"/>
      <w:rPr>
        <w:rFonts w:ascii="Calibri" w:hAnsi="Calibri" w:eastAsia="Calibri" w:cs="Calibri"/>
        <w:sz w:val="18"/>
        <w:szCs w:val="18"/>
      </w:rPr>
    </w:pPr>
    <w:r>
      <w:rPr>
        <w:rFonts w:ascii="Calibri" w:hAnsi="Calibri" w:eastAsia="Calibri" w:cs="Calibri"/>
        <w:spacing w:val="-3"/>
        <w:sz w:val="18"/>
        <w:szCs w:val="18"/>
      </w:rPr>
      <w:t xml:space="preserve">32</w:t>
    </w:r>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85"/>
      <w:spacing w:line="167" w:lineRule="auto"/>
      <w:rPr>
        <w:rFonts w:ascii="Calibri" w:hAnsi="Calibri" w:eastAsia="Calibri" w:cs="Calibri"/>
        <w:sz w:val="18"/>
        <w:szCs w:val="18"/>
      </w:rPr>
    </w:pPr>
    <w:r>
      <w:rPr>
        <w:rFonts w:ascii="Calibri" w:hAnsi="Calibri" w:eastAsia="Calibri" w:cs="Calibri"/>
        <w:spacing w:val="-3"/>
        <w:sz w:val="18"/>
        <w:szCs w:val="18"/>
      </w:rPr>
      <w:t xml:space="preserve">33</w:t>
    </w:r>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85"/>
      <w:spacing w:line="167" w:lineRule="auto"/>
      <w:rPr>
        <w:rFonts w:ascii="Calibri" w:hAnsi="Calibri" w:eastAsia="Calibri" w:cs="Calibri"/>
        <w:sz w:val="18"/>
        <w:szCs w:val="18"/>
      </w:rPr>
    </w:pPr>
    <w:r>
      <w:rPr>
        <w:rFonts w:ascii="Calibri" w:hAnsi="Calibri" w:eastAsia="Calibri" w:cs="Calibri"/>
        <w:spacing w:val="-3"/>
        <w:sz w:val="18"/>
        <w:szCs w:val="18"/>
      </w:rPr>
      <w:t xml:space="preserve">34</w:t>
    </w:r>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98"/>
      <w:spacing w:line="167" w:lineRule="auto"/>
      <w:rPr>
        <w:rFonts w:ascii="Calibri" w:hAnsi="Calibri" w:eastAsia="Calibri" w:cs="Calibri"/>
        <w:sz w:val="18"/>
        <w:szCs w:val="18"/>
      </w:rPr>
    </w:pPr>
    <w:r>
      <w:rPr>
        <w:rFonts w:ascii="Calibri" w:hAnsi="Calibri" w:eastAsia="Calibri" w:cs="Calibri"/>
        <w:spacing w:val="-3"/>
        <w:sz w:val="18"/>
        <w:szCs w:val="18"/>
      </w:rPr>
      <w:t xml:space="preserve">35</w:t>
    </w:r>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98"/>
      <w:spacing w:line="167" w:lineRule="auto"/>
      <w:rPr>
        <w:rFonts w:ascii="Calibri" w:hAnsi="Calibri" w:eastAsia="Calibri" w:cs="Calibri"/>
        <w:sz w:val="18"/>
        <w:szCs w:val="18"/>
      </w:rPr>
    </w:pPr>
    <w:r>
      <w:rPr>
        <w:rFonts w:ascii="Calibri" w:hAnsi="Calibri" w:eastAsia="Calibri" w:cs="Calibri"/>
        <w:spacing w:val="-3"/>
        <w:sz w:val="18"/>
        <w:szCs w:val="18"/>
      </w:rPr>
      <w:t xml:space="preserve">36</w:t>
    </w:r>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98"/>
      <w:spacing w:line="167" w:lineRule="auto"/>
      <w:rPr>
        <w:rFonts w:ascii="Calibri" w:hAnsi="Calibri" w:eastAsia="Calibri" w:cs="Calibri"/>
        <w:sz w:val="18"/>
        <w:szCs w:val="18"/>
      </w:rPr>
    </w:pPr>
    <w:r>
      <w:rPr>
        <w:rFonts w:ascii="Calibri" w:hAnsi="Calibri" w:eastAsia="Calibri" w:cs="Calibri"/>
        <w:spacing w:val="-3"/>
        <w:sz w:val="18"/>
        <w:szCs w:val="18"/>
      </w:rPr>
      <w:t xml:space="preserve">37</w:t>
    </w:r>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85"/>
      <w:spacing w:line="167" w:lineRule="auto"/>
      <w:rPr>
        <w:rFonts w:ascii="Calibri" w:hAnsi="Calibri" w:eastAsia="Calibri" w:cs="Calibri"/>
        <w:sz w:val="18"/>
        <w:szCs w:val="18"/>
      </w:rPr>
    </w:pPr>
    <w:r>
      <w:rPr>
        <w:rFonts w:ascii="Calibri" w:hAnsi="Calibri" w:eastAsia="Calibri" w:cs="Calibri"/>
        <w:spacing w:val="-3"/>
        <w:sz w:val="18"/>
        <w:szCs w:val="18"/>
      </w:rPr>
      <w:t xml:space="preserve">38</w:t>
    </w:r>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85"/>
      <w:spacing w:line="167" w:lineRule="auto"/>
      <w:rPr>
        <w:rFonts w:ascii="Calibri" w:hAnsi="Calibri" w:eastAsia="Calibri" w:cs="Calibri"/>
        <w:sz w:val="18"/>
        <w:szCs w:val="18"/>
      </w:rPr>
    </w:pPr>
    <w:r>
      <w:rPr>
        <w:rFonts w:ascii="Calibri" w:hAnsi="Calibri" w:eastAsia="Calibri" w:cs="Calibri"/>
        <w:spacing w:val="-3"/>
        <w:sz w:val="18"/>
        <w:szCs w:val="18"/>
      </w:rPr>
      <w:t xml:space="preserve">39</w:t>
    </w:r>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178"/>
      <w:spacing w:line="166" w:lineRule="auto"/>
      <w:rPr>
        <w:rFonts w:ascii="Calibri" w:hAnsi="Calibri" w:eastAsia="Calibri" w:cs="Calibri"/>
        <w:sz w:val="18"/>
        <w:szCs w:val="18"/>
      </w:rPr>
    </w:pPr>
    <w:r>
      <w:rPr>
        <w:rFonts w:ascii="Calibri" w:hAnsi="Calibri" w:eastAsia="Calibri" w:cs="Calibri"/>
        <w:spacing w:val="-2"/>
        <w:sz w:val="18"/>
        <w:szCs w:val="18"/>
      </w:rPr>
      <w:t xml:space="preserve">41</w:t>
    </w:r>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80"/>
      <w:spacing w:line="167" w:lineRule="auto"/>
      <w:rPr>
        <w:rFonts w:ascii="Calibri" w:hAnsi="Calibri" w:eastAsia="Calibri" w:cs="Calibri"/>
        <w:sz w:val="18"/>
        <w:szCs w:val="18"/>
      </w:rPr>
    </w:pPr>
    <w:r>
      <w:rPr>
        <w:rFonts w:ascii="Calibri" w:hAnsi="Calibri" w:eastAsia="Calibri" w:cs="Calibri"/>
        <w:spacing w:val="-2"/>
        <w:sz w:val="18"/>
        <w:szCs w:val="18"/>
      </w:rPr>
      <w:t xml:space="preserve">42</w:t>
    </w:r>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94"/>
      <w:spacing w:line="167" w:lineRule="auto"/>
      <w:rPr>
        <w:rFonts w:ascii="Calibri" w:hAnsi="Calibri" w:eastAsia="Calibri" w:cs="Calibri"/>
        <w:sz w:val="18"/>
        <w:szCs w:val="18"/>
      </w:rPr>
    </w:pPr>
    <w:r>
      <w:rPr>
        <w:rFonts w:ascii="Calibri" w:hAnsi="Calibri" w:eastAsia="Calibri" w:cs="Calibri"/>
        <w:spacing w:val="-2"/>
        <w:sz w:val="18"/>
        <w:szCs w:val="18"/>
      </w:rPr>
      <w:t xml:space="preserve">43</w:t>
    </w:r>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24"/>
      <w:spacing w:line="167" w:lineRule="auto"/>
      <w:rPr>
        <w:rFonts w:ascii="Calibri" w:hAnsi="Calibri" w:eastAsia="Calibri" w:cs="Calibri"/>
        <w:sz w:val="18"/>
        <w:szCs w:val="18"/>
      </w:rPr>
    </w:pPr>
    <w:r>
      <w:rPr>
        <w:rFonts w:ascii="Calibri" w:hAnsi="Calibri" w:eastAsia="Calibri" w:cs="Calibri"/>
        <w:spacing w:val="-2"/>
        <w:sz w:val="18"/>
        <w:szCs w:val="18"/>
      </w:rPr>
      <w:t xml:space="preserve">46</w:t>
    </w:r>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24"/>
      <w:spacing w:line="166" w:lineRule="auto"/>
      <w:rPr>
        <w:rFonts w:ascii="Calibri" w:hAnsi="Calibri" w:eastAsia="Calibri" w:cs="Calibri"/>
        <w:sz w:val="18"/>
        <w:szCs w:val="18"/>
      </w:rPr>
    </w:pPr>
    <w:r>
      <w:rPr>
        <w:rFonts w:ascii="Calibri" w:hAnsi="Calibri" w:eastAsia="Calibri" w:cs="Calibri"/>
        <w:spacing w:val="-2"/>
        <w:sz w:val="18"/>
        <w:szCs w:val="18"/>
      </w:rPr>
      <w:t xml:space="preserve">47</w:t>
    </w:r>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24"/>
      <w:spacing w:line="167" w:lineRule="auto"/>
      <w:rPr>
        <w:rFonts w:ascii="Calibri" w:hAnsi="Calibri" w:eastAsia="Calibri" w:cs="Calibri"/>
        <w:sz w:val="18"/>
        <w:szCs w:val="18"/>
      </w:rPr>
    </w:pPr>
    <w:r>
      <w:rPr>
        <w:rFonts w:ascii="Calibri" w:hAnsi="Calibri" w:eastAsia="Calibri" w:cs="Calibri"/>
        <w:spacing w:val="-2"/>
        <w:sz w:val="18"/>
        <w:szCs w:val="18"/>
      </w:rPr>
      <w:t xml:space="preserve">48</w:t>
    </w:r>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94"/>
      <w:spacing w:line="167" w:lineRule="auto"/>
      <w:rPr>
        <w:rFonts w:ascii="Calibri" w:hAnsi="Calibri" w:eastAsia="Calibri" w:cs="Calibri"/>
        <w:sz w:val="18"/>
        <w:szCs w:val="18"/>
      </w:rPr>
    </w:pPr>
    <w:r>
      <w:rPr>
        <w:rFonts w:ascii="Calibri" w:hAnsi="Calibri" w:eastAsia="Calibri" w:cs="Calibri"/>
        <w:spacing w:val="-2"/>
        <w:sz w:val="18"/>
        <w:szCs w:val="18"/>
      </w:rPr>
      <w:t xml:space="preserve">49</w:t>
    </w:r>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99"/>
      <w:spacing w:line="167" w:lineRule="auto"/>
      <w:rPr>
        <w:rFonts w:ascii="Calibri" w:hAnsi="Calibri" w:eastAsia="Calibri" w:cs="Calibri"/>
        <w:sz w:val="18"/>
        <w:szCs w:val="18"/>
      </w:rPr>
    </w:pPr>
    <w:r>
      <w:rPr>
        <w:rFonts w:ascii="Calibri" w:hAnsi="Calibri" w:eastAsia="Calibri" w:cs="Calibri"/>
        <w:spacing w:val="-3"/>
        <w:sz w:val="18"/>
        <w:szCs w:val="18"/>
      </w:rPr>
      <w:t xml:space="preserve">50</w:t>
    </w:r>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99"/>
      <w:spacing w:line="166" w:lineRule="auto"/>
      <w:rPr>
        <w:rFonts w:ascii="Calibri" w:hAnsi="Calibri" w:eastAsia="Calibri" w:cs="Calibri"/>
        <w:sz w:val="18"/>
        <w:szCs w:val="18"/>
      </w:rPr>
    </w:pPr>
    <w:r>
      <w:rPr>
        <w:rFonts w:ascii="Calibri" w:hAnsi="Calibri" w:eastAsia="Calibri" w:cs="Calibri"/>
        <w:spacing w:val="-3"/>
        <w:sz w:val="18"/>
        <w:szCs w:val="18"/>
      </w:rPr>
      <w:t xml:space="preserve">51</w:t>
    </w:r>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183"/>
      <w:spacing w:line="167" w:lineRule="auto"/>
      <w:rPr>
        <w:rFonts w:ascii="Calibri" w:hAnsi="Calibri" w:eastAsia="Calibri" w:cs="Calibri"/>
        <w:sz w:val="18"/>
        <w:szCs w:val="18"/>
      </w:rPr>
    </w:pPr>
    <w:r>
      <w:rPr>
        <w:rFonts w:ascii="Calibri" w:hAnsi="Calibri" w:eastAsia="Calibri" w:cs="Calibri"/>
        <w:spacing w:val="-3"/>
        <w:sz w:val="18"/>
        <w:szCs w:val="18"/>
      </w:rPr>
      <w:t xml:space="preserve">52</w:t>
    </w:r>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183"/>
      <w:spacing w:line="167" w:lineRule="auto"/>
      <w:rPr>
        <w:rFonts w:ascii="Calibri" w:hAnsi="Calibri" w:eastAsia="Calibri" w:cs="Calibri"/>
        <w:sz w:val="18"/>
        <w:szCs w:val="18"/>
      </w:rPr>
    </w:pPr>
    <w:r>
      <w:rPr>
        <w:rFonts w:ascii="Calibri" w:hAnsi="Calibri" w:eastAsia="Calibri" w:cs="Calibri"/>
        <w:spacing w:val="-3"/>
        <w:sz w:val="18"/>
        <w:szCs w:val="18"/>
      </w:rPr>
      <w:t xml:space="preserve">53</w:t>
    </w:r>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183"/>
      <w:spacing w:line="166" w:lineRule="auto"/>
      <w:rPr>
        <w:rFonts w:ascii="Calibri" w:hAnsi="Calibri" w:eastAsia="Calibri" w:cs="Calibri"/>
        <w:sz w:val="18"/>
        <w:szCs w:val="18"/>
      </w:rPr>
    </w:pPr>
    <w:r>
      <w:rPr>
        <w:rFonts w:ascii="Calibri" w:hAnsi="Calibri" w:eastAsia="Calibri" w:cs="Calibri"/>
        <w:spacing w:val="-3"/>
        <w:sz w:val="18"/>
        <w:szCs w:val="18"/>
      </w:rPr>
      <w:t xml:space="preserve">54</w:t>
    </w:r>
    <w: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183"/>
      <w:spacing w:line="165" w:lineRule="auto"/>
      <w:rPr>
        <w:rFonts w:ascii="Calibri" w:hAnsi="Calibri" w:eastAsia="Calibri" w:cs="Calibri"/>
        <w:sz w:val="18"/>
        <w:szCs w:val="18"/>
      </w:rPr>
    </w:pPr>
    <w:r>
      <w:rPr>
        <w:rFonts w:ascii="Calibri" w:hAnsi="Calibri" w:eastAsia="Calibri" w:cs="Calibri"/>
        <w:spacing w:val="-3"/>
        <w:sz w:val="18"/>
        <w:szCs w:val="18"/>
      </w:rPr>
      <w:t xml:space="preserve">55</w:t>
    </w:r>
    <w: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91"/>
      <w:spacing w:line="167" w:lineRule="auto"/>
      <w:rPr>
        <w:rFonts w:ascii="Calibri" w:hAnsi="Calibri" w:eastAsia="Calibri" w:cs="Calibri"/>
        <w:sz w:val="18"/>
        <w:szCs w:val="18"/>
      </w:rPr>
    </w:pPr>
    <w:r>
      <w:rPr>
        <w:rFonts w:ascii="Calibri" w:hAnsi="Calibri" w:eastAsia="Calibri" w:cs="Calibri"/>
        <w:spacing w:val="-3"/>
        <w:sz w:val="18"/>
        <w:szCs w:val="18"/>
      </w:rPr>
      <w:t xml:space="preserve">56</w:t>
    </w:r>
    <w: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183"/>
      <w:spacing w:line="165" w:lineRule="auto"/>
      <w:rPr>
        <w:rFonts w:ascii="Calibri" w:hAnsi="Calibri" w:eastAsia="Calibri" w:cs="Calibri"/>
        <w:sz w:val="18"/>
        <w:szCs w:val="18"/>
      </w:rPr>
    </w:pPr>
    <w:r>
      <w:rPr>
        <w:rFonts w:ascii="Calibri" w:hAnsi="Calibri" w:eastAsia="Calibri" w:cs="Calibri"/>
        <w:spacing w:val="-3"/>
        <w:sz w:val="18"/>
        <w:szCs w:val="18"/>
      </w:rPr>
      <w:t xml:space="preserve">57</w:t>
    </w:r>
    <w: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183"/>
      <w:spacing w:line="167" w:lineRule="auto"/>
      <w:rPr>
        <w:rFonts w:ascii="Calibri" w:hAnsi="Calibri" w:eastAsia="Calibri" w:cs="Calibri"/>
        <w:sz w:val="18"/>
        <w:szCs w:val="18"/>
      </w:rPr>
    </w:pPr>
    <w:r>
      <w:rPr>
        <w:rFonts w:ascii="Calibri" w:hAnsi="Calibri" w:eastAsia="Calibri" w:cs="Calibri"/>
        <w:spacing w:val="-3"/>
        <w:sz w:val="18"/>
        <w:szCs w:val="18"/>
      </w:rPr>
      <w:t xml:space="preserve">58</w:t>
    </w:r>
    <w:r/>
  </w:p>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99"/>
      <w:spacing w:line="167" w:lineRule="auto"/>
      <w:rPr>
        <w:rFonts w:ascii="Calibri" w:hAnsi="Calibri" w:eastAsia="Calibri" w:cs="Calibri"/>
        <w:sz w:val="18"/>
        <w:szCs w:val="18"/>
      </w:rPr>
    </w:pPr>
    <w:r>
      <w:rPr>
        <w:rFonts w:ascii="Calibri" w:hAnsi="Calibri" w:eastAsia="Calibri" w:cs="Calibri"/>
        <w:spacing w:val="-5"/>
        <w:sz w:val="18"/>
        <w:szCs w:val="18"/>
      </w:rPr>
      <w:t xml:space="preserve">59</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78"/>
      <w:spacing w:line="46" w:lineRule="auto"/>
      <w:rPr>
        <w:sz w:val="2"/>
      </w:rPr>
      <w:pBdr>
        <w:bottom w:val="none" w:color="auto"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page">
                <wp:posOffset>1124585</wp:posOffset>
              </wp:positionH>
              <wp:positionV relativeFrom="page">
                <wp:posOffset>693420</wp:posOffset>
              </wp:positionV>
              <wp:extent cx="5312410" cy="9525"/>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5312409" cy="9525"/>
                      </a:xfrm>
                      <a:custGeom>
                        <a:avLst/>
                        <a:gdLst>
                          <a:gd name="gd0" fmla="val 65536"/>
                          <a:gd name="gd1" fmla="val 0"/>
                          <a:gd name="gd2" fmla="val 14"/>
                          <a:gd name="gd3" fmla="val 8365"/>
                          <a:gd name="gd4" fmla="val 14"/>
                          <a:gd name="gd5" fmla="val 8365"/>
                          <a:gd name="gd6" fmla="val 0"/>
                          <a:gd name="gd7" fmla="val 0"/>
                          <a:gd name="gd8" fmla="val 0"/>
                          <a:gd name="gd9" fmla="val 0"/>
                          <a:gd name="gd10" fmla="val 14"/>
                          <a:gd name="gd11" fmla="*/ w 0 8365"/>
                          <a:gd name="gd12" fmla="*/ h 0 15"/>
                          <a:gd name="gd13" fmla="*/ w 21600 8365"/>
                          <a:gd name="gd14" fmla="*/ h 21600 15"/>
                        </a:gdLst>
                        <a:ahLst/>
                        <a:cxnLst/>
                        <a:rect l="gd11" t="gd12" r="gd13" b="gd14"/>
                        <a:pathLst>
                          <a:path w="8365" h="15" fill="norm" stroke="1" extrusionOk="0">
                            <a:moveTo>
                              <a:pt x="gd1" y="gd2"/>
                            </a:moveTo>
                            <a:lnTo>
                              <a:pt x="gd3" y="gd4"/>
                            </a:lnTo>
                            <a:lnTo>
                              <a:pt x="gd5" y="gd6"/>
                            </a:lnTo>
                            <a:lnTo>
                              <a:pt x="gd7" y="gd8"/>
                            </a:lnTo>
                            <a:lnTo>
                              <a:pt x="gd9" y="gd10"/>
                            </a:lnTo>
                            <a:close/>
                          </a:path>
                          <a:path w="8365"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0" o:spid="_x0000_s0" style="position:absolute;z-index:251659264;o:allowoverlap:true;o:allowincell:false;mso-position-horizontal-relative:page;margin-left:88.5pt;mso-position-horizontal:absolute;mso-position-vertical-relative:page;margin-top:54.6pt;mso-position-vertical:absolute;width:418.3pt;height:0.8pt;mso-wrap-distance-left:9.0pt;mso-wrap-distance-top:0.0pt;mso-wrap-distance-right:9.0pt;mso-wrap-distance-bottom:0.0pt;visibility:visible;" path="m0,93333l100000,93333l100000,0l0,0l0,93333xee" coordsize="100000,100000" fillcolor="#000000" stroked="f">
              <v:path textboxrect="0,0,258217,144000000"/>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78"/>
      <w:spacing w:line="46" w:lineRule="auto"/>
      <w:rPr>
        <w:sz w:val="2"/>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page">
                <wp:posOffset>1124585</wp:posOffset>
              </wp:positionH>
              <wp:positionV relativeFrom="page">
                <wp:posOffset>693420</wp:posOffset>
              </wp:positionV>
              <wp:extent cx="5312410" cy="9525"/>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5312409" cy="9525"/>
                      </a:xfrm>
                      <a:custGeom>
                        <a:avLst/>
                        <a:gdLst>
                          <a:gd name="gd0" fmla="val 65536"/>
                          <a:gd name="gd1" fmla="val 0"/>
                          <a:gd name="gd2" fmla="val 14"/>
                          <a:gd name="gd3" fmla="val 8365"/>
                          <a:gd name="gd4" fmla="val 14"/>
                          <a:gd name="gd5" fmla="val 8365"/>
                          <a:gd name="gd6" fmla="val 0"/>
                          <a:gd name="gd7" fmla="val 0"/>
                          <a:gd name="gd8" fmla="val 0"/>
                          <a:gd name="gd9" fmla="val 0"/>
                          <a:gd name="gd10" fmla="val 14"/>
                          <a:gd name="gd11" fmla="*/ w 0 8365"/>
                          <a:gd name="gd12" fmla="*/ h 0 15"/>
                          <a:gd name="gd13" fmla="*/ w 21600 8365"/>
                          <a:gd name="gd14" fmla="*/ h 21600 15"/>
                        </a:gdLst>
                        <a:ahLst/>
                        <a:cxnLst/>
                        <a:rect l="gd11" t="gd12" r="gd13" b="gd14"/>
                        <a:pathLst>
                          <a:path w="8365" h="15" fill="norm" stroke="1" extrusionOk="0">
                            <a:moveTo>
                              <a:pt x="gd1" y="gd2"/>
                            </a:moveTo>
                            <a:lnTo>
                              <a:pt x="gd3" y="gd4"/>
                            </a:lnTo>
                            <a:lnTo>
                              <a:pt x="gd5" y="gd6"/>
                            </a:lnTo>
                            <a:lnTo>
                              <a:pt x="gd7" y="gd8"/>
                            </a:lnTo>
                            <a:lnTo>
                              <a:pt x="gd9" y="gd10"/>
                            </a:lnTo>
                            <a:close/>
                          </a:path>
                          <a:path w="8365"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1" o:spid="_x0000_s1" style="position:absolute;z-index:251660288;o:allowoverlap:true;o:allowincell:false;mso-position-horizontal-relative:page;margin-left:88.5pt;mso-position-horizontal:absolute;mso-position-vertical-relative:page;margin-top:54.6pt;mso-position-vertical:absolute;width:418.3pt;height:0.8pt;mso-wrap-distance-left:9.0pt;mso-wrap-distance-top:0.0pt;mso-wrap-distance-right:9.0pt;mso-wrap-distance-bottom:0.0pt;visibility:visible;" path="m0,93333l100000,93333l100000,0l0,0l0,93333xee" coordsize="100000,100000" fillcolor="#000000" stroked="f">
              <v:path textboxrect="0,0,258217,144000000"/>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78"/>
      <w:spacing w:line="46" w:lineRule="auto"/>
      <w:rPr>
        <w:sz w:val="2"/>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page">
                <wp:posOffset>1124585</wp:posOffset>
              </wp:positionH>
              <wp:positionV relativeFrom="page">
                <wp:posOffset>693420</wp:posOffset>
              </wp:positionV>
              <wp:extent cx="5312410" cy="9525"/>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5312409" cy="9525"/>
                      </a:xfrm>
                      <a:custGeom>
                        <a:avLst/>
                        <a:gdLst>
                          <a:gd name="gd0" fmla="val 65536"/>
                          <a:gd name="gd1" fmla="val 0"/>
                          <a:gd name="gd2" fmla="val 14"/>
                          <a:gd name="gd3" fmla="val 8365"/>
                          <a:gd name="gd4" fmla="val 14"/>
                          <a:gd name="gd5" fmla="val 8365"/>
                          <a:gd name="gd6" fmla="val 0"/>
                          <a:gd name="gd7" fmla="val 0"/>
                          <a:gd name="gd8" fmla="val 0"/>
                          <a:gd name="gd9" fmla="val 0"/>
                          <a:gd name="gd10" fmla="val 14"/>
                          <a:gd name="gd11" fmla="*/ w 0 8365"/>
                          <a:gd name="gd12" fmla="*/ h 0 15"/>
                          <a:gd name="gd13" fmla="*/ w 21600 8365"/>
                          <a:gd name="gd14" fmla="*/ h 21600 15"/>
                        </a:gdLst>
                        <a:ahLst/>
                        <a:cxnLst/>
                        <a:rect l="gd11" t="gd12" r="gd13" b="gd14"/>
                        <a:pathLst>
                          <a:path w="8365" h="15" fill="norm" stroke="1" extrusionOk="0">
                            <a:moveTo>
                              <a:pt x="gd1" y="gd2"/>
                            </a:moveTo>
                            <a:lnTo>
                              <a:pt x="gd3" y="gd4"/>
                            </a:lnTo>
                            <a:lnTo>
                              <a:pt x="gd5" y="gd6"/>
                            </a:lnTo>
                            <a:lnTo>
                              <a:pt x="gd7" y="gd8"/>
                            </a:lnTo>
                            <a:lnTo>
                              <a:pt x="gd9" y="gd10"/>
                            </a:lnTo>
                            <a:close/>
                          </a:path>
                          <a:path w="8365"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2" o:spid="_x0000_s2" style="position:absolute;z-index:251661312;o:allowoverlap:true;o:allowincell:false;mso-position-horizontal-relative:page;margin-left:88.5pt;mso-position-horizontal:absolute;mso-position-vertical-relative:page;margin-top:54.6pt;mso-position-vertical:absolute;width:418.3pt;height:0.8pt;mso-wrap-distance-left:9.0pt;mso-wrap-distance-top:0.0pt;mso-wrap-distance-right:9.0pt;mso-wrap-distance-bottom:0.0pt;visibility:visible;" path="m0,93333l100000,93333l100000,0l0,0l0,93333xee" coordsize="100000,100000" fillcolor="#000000" stroked="f">
              <v:path textboxrect="0,0,258217,144000000"/>
            </v:shape>
          </w:pict>
        </mc:Fallback>
      </mc:AlternateConten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78"/>
      <w:spacing w:line="46" w:lineRule="auto"/>
      <w:rPr>
        <w:sz w:val="2"/>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page">
                <wp:posOffset>1124585</wp:posOffset>
              </wp:positionH>
              <wp:positionV relativeFrom="page">
                <wp:posOffset>693420</wp:posOffset>
              </wp:positionV>
              <wp:extent cx="5312410" cy="9525"/>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5312409" cy="9525"/>
                      </a:xfrm>
                      <a:custGeom>
                        <a:avLst/>
                        <a:gdLst>
                          <a:gd name="gd0" fmla="val 65536"/>
                          <a:gd name="gd1" fmla="val 0"/>
                          <a:gd name="gd2" fmla="val 14"/>
                          <a:gd name="gd3" fmla="val 8365"/>
                          <a:gd name="gd4" fmla="val 14"/>
                          <a:gd name="gd5" fmla="val 8365"/>
                          <a:gd name="gd6" fmla="val 0"/>
                          <a:gd name="gd7" fmla="val 0"/>
                          <a:gd name="gd8" fmla="val 0"/>
                          <a:gd name="gd9" fmla="val 0"/>
                          <a:gd name="gd10" fmla="val 14"/>
                          <a:gd name="gd11" fmla="*/ w 0 8365"/>
                          <a:gd name="gd12" fmla="*/ h 0 15"/>
                          <a:gd name="gd13" fmla="*/ w 21600 8365"/>
                          <a:gd name="gd14" fmla="*/ h 21600 15"/>
                        </a:gdLst>
                        <a:ahLst/>
                        <a:cxnLst/>
                        <a:rect l="gd11" t="gd12" r="gd13" b="gd14"/>
                        <a:pathLst>
                          <a:path w="8365" h="15" fill="norm" stroke="1" extrusionOk="0">
                            <a:moveTo>
                              <a:pt x="gd1" y="gd2"/>
                            </a:moveTo>
                            <a:lnTo>
                              <a:pt x="gd3" y="gd4"/>
                            </a:lnTo>
                            <a:lnTo>
                              <a:pt x="gd5" y="gd6"/>
                            </a:lnTo>
                            <a:lnTo>
                              <a:pt x="gd7" y="gd8"/>
                            </a:lnTo>
                            <a:lnTo>
                              <a:pt x="gd9" y="gd10"/>
                            </a:lnTo>
                            <a:close/>
                          </a:path>
                          <a:path w="8365"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3" o:spid="_x0000_s3" style="position:absolute;z-index:251662336;o:allowoverlap:true;o:allowincell:false;mso-position-horizontal-relative:page;margin-left:88.5pt;mso-position-horizontal:absolute;mso-position-vertical-relative:page;margin-top:54.6pt;mso-position-vertical:absolute;width:418.3pt;height:0.8pt;mso-wrap-distance-left:9.0pt;mso-wrap-distance-top:0.0pt;mso-wrap-distance-right:9.0pt;mso-wrap-distance-bottom:0.0pt;visibility:visible;" path="m0,93333l100000,93333l100000,0l0,0l0,93333xee" coordsize="100000,100000" fillcolor="#000000" stroked="f">
              <v:path textboxrect="0,0,258217,144000000"/>
            </v:shape>
          </w:pict>
        </mc:Fallback>
      </mc:AlternateConten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78"/>
      <w:spacing w:line="46" w:lineRule="auto"/>
      <w:rPr>
        <w:sz w:val="2"/>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page">
                <wp:posOffset>1124585</wp:posOffset>
              </wp:positionH>
              <wp:positionV relativeFrom="page">
                <wp:posOffset>693420</wp:posOffset>
              </wp:positionV>
              <wp:extent cx="5312410" cy="9525"/>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5312409" cy="9525"/>
                      </a:xfrm>
                      <a:custGeom>
                        <a:avLst/>
                        <a:gdLst>
                          <a:gd name="gd0" fmla="val 65536"/>
                          <a:gd name="gd1" fmla="val 0"/>
                          <a:gd name="gd2" fmla="val 14"/>
                          <a:gd name="gd3" fmla="val 8365"/>
                          <a:gd name="gd4" fmla="val 14"/>
                          <a:gd name="gd5" fmla="val 8365"/>
                          <a:gd name="gd6" fmla="val 0"/>
                          <a:gd name="gd7" fmla="val 0"/>
                          <a:gd name="gd8" fmla="val 0"/>
                          <a:gd name="gd9" fmla="val 0"/>
                          <a:gd name="gd10" fmla="val 14"/>
                          <a:gd name="gd11" fmla="*/ w 0 8365"/>
                          <a:gd name="gd12" fmla="*/ h 0 15"/>
                          <a:gd name="gd13" fmla="*/ w 21600 8365"/>
                          <a:gd name="gd14" fmla="*/ h 21600 15"/>
                        </a:gdLst>
                        <a:ahLst/>
                        <a:cxnLst/>
                        <a:rect l="gd11" t="gd12" r="gd13" b="gd14"/>
                        <a:pathLst>
                          <a:path w="8365" h="15" fill="norm" stroke="1" extrusionOk="0">
                            <a:moveTo>
                              <a:pt x="gd1" y="gd2"/>
                            </a:moveTo>
                            <a:lnTo>
                              <a:pt x="gd3" y="gd4"/>
                            </a:lnTo>
                            <a:lnTo>
                              <a:pt x="gd5" y="gd6"/>
                            </a:lnTo>
                            <a:lnTo>
                              <a:pt x="gd7" y="gd8"/>
                            </a:lnTo>
                            <a:lnTo>
                              <a:pt x="gd9" y="gd10"/>
                            </a:lnTo>
                            <a:close/>
                          </a:path>
                          <a:path w="8365"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4" o:spid="_x0000_s4" style="position:absolute;z-index:251663360;o:allowoverlap:true;o:allowincell:false;mso-position-horizontal-relative:page;margin-left:88.5pt;mso-position-horizontal:absolute;mso-position-vertical-relative:page;margin-top:54.6pt;mso-position-vertical:absolute;width:418.3pt;height:0.8pt;mso-wrap-distance-left:9.0pt;mso-wrap-distance-top:0.0pt;mso-wrap-distance-right:9.0pt;mso-wrap-distance-bottom:0.0pt;visibility:visible;" path="m0,93333l100000,93333l100000,0l0,0l0,93333xee" coordsize="100000,100000" fillcolor="#000000" stroked="f">
              <v:path textboxrect="0,0,258217,144000000"/>
            </v:shape>
          </w:pict>
        </mc:Fallback>
      </mc:AlternateConten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78"/>
      <w:spacing w:line="46" w:lineRule="auto"/>
      <w:rPr>
        <w:sz w:val="2"/>
      </w:rP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page">
                <wp:posOffset>1124585</wp:posOffset>
              </wp:positionH>
              <wp:positionV relativeFrom="page">
                <wp:posOffset>693420</wp:posOffset>
              </wp:positionV>
              <wp:extent cx="5312410" cy="9525"/>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5312409" cy="9525"/>
                      </a:xfrm>
                      <a:custGeom>
                        <a:avLst/>
                        <a:gdLst>
                          <a:gd name="gd0" fmla="val 65536"/>
                          <a:gd name="gd1" fmla="val 0"/>
                          <a:gd name="gd2" fmla="val 14"/>
                          <a:gd name="gd3" fmla="val 8365"/>
                          <a:gd name="gd4" fmla="val 14"/>
                          <a:gd name="gd5" fmla="val 8365"/>
                          <a:gd name="gd6" fmla="val 0"/>
                          <a:gd name="gd7" fmla="val 0"/>
                          <a:gd name="gd8" fmla="val 0"/>
                          <a:gd name="gd9" fmla="val 0"/>
                          <a:gd name="gd10" fmla="val 14"/>
                          <a:gd name="gd11" fmla="*/ w 0 8365"/>
                          <a:gd name="gd12" fmla="*/ h 0 15"/>
                          <a:gd name="gd13" fmla="*/ w 21600 8365"/>
                          <a:gd name="gd14" fmla="*/ h 21600 15"/>
                        </a:gdLst>
                        <a:ahLst/>
                        <a:cxnLst/>
                        <a:rect l="gd11" t="gd12" r="gd13" b="gd14"/>
                        <a:pathLst>
                          <a:path w="8365" h="15" fill="norm" stroke="1" extrusionOk="0">
                            <a:moveTo>
                              <a:pt x="gd1" y="gd2"/>
                            </a:moveTo>
                            <a:lnTo>
                              <a:pt x="gd3" y="gd4"/>
                            </a:lnTo>
                            <a:lnTo>
                              <a:pt x="gd5" y="gd6"/>
                            </a:lnTo>
                            <a:lnTo>
                              <a:pt x="gd7" y="gd8"/>
                            </a:lnTo>
                            <a:lnTo>
                              <a:pt x="gd9" y="gd10"/>
                            </a:lnTo>
                            <a:close/>
                          </a:path>
                          <a:path w="8365"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5" o:spid="_x0000_s5" style="position:absolute;z-index:251664384;o:allowoverlap:true;o:allowincell:false;mso-position-horizontal-relative:page;margin-left:88.5pt;mso-position-horizontal:absolute;mso-position-vertical-relative:page;margin-top:54.6pt;mso-position-vertical:absolute;width:418.3pt;height:0.8pt;mso-wrap-distance-left:9.0pt;mso-wrap-distance-top:0.0pt;mso-wrap-distance-right:9.0pt;mso-wrap-distance-bottom:0.0pt;visibility:visible;" path="m0,93333l100000,93333l100000,0l0,0l0,93333xee" coordsize="100000,100000" fillcolor="#000000" stroked="f">
              <v:path textboxrect="0,0,258217,144000000"/>
            </v:shape>
          </w:pict>
        </mc:Fallback>
      </mc:AlternateConten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78"/>
      <w:spacing w:line="46" w:lineRule="auto"/>
      <w:rPr>
        <w:sz w:val="2"/>
      </w:rP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page">
                <wp:posOffset>1124585</wp:posOffset>
              </wp:positionH>
              <wp:positionV relativeFrom="page">
                <wp:posOffset>693420</wp:posOffset>
              </wp:positionV>
              <wp:extent cx="5312410" cy="9525"/>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5312409" cy="9525"/>
                      </a:xfrm>
                      <a:custGeom>
                        <a:avLst/>
                        <a:gdLst>
                          <a:gd name="gd0" fmla="val 65536"/>
                          <a:gd name="gd1" fmla="val 0"/>
                          <a:gd name="gd2" fmla="val 14"/>
                          <a:gd name="gd3" fmla="val 8365"/>
                          <a:gd name="gd4" fmla="val 14"/>
                          <a:gd name="gd5" fmla="val 8365"/>
                          <a:gd name="gd6" fmla="val 0"/>
                          <a:gd name="gd7" fmla="val 0"/>
                          <a:gd name="gd8" fmla="val 0"/>
                          <a:gd name="gd9" fmla="val 0"/>
                          <a:gd name="gd10" fmla="val 14"/>
                          <a:gd name="gd11" fmla="*/ w 0 8365"/>
                          <a:gd name="gd12" fmla="*/ h 0 15"/>
                          <a:gd name="gd13" fmla="*/ w 21600 8365"/>
                          <a:gd name="gd14" fmla="*/ h 21600 15"/>
                        </a:gdLst>
                        <a:ahLst/>
                        <a:cxnLst/>
                        <a:rect l="gd11" t="gd12" r="gd13" b="gd14"/>
                        <a:pathLst>
                          <a:path w="8365" h="15" fill="norm" stroke="1" extrusionOk="0">
                            <a:moveTo>
                              <a:pt x="gd1" y="gd2"/>
                            </a:moveTo>
                            <a:lnTo>
                              <a:pt x="gd3" y="gd4"/>
                            </a:lnTo>
                            <a:lnTo>
                              <a:pt x="gd5" y="gd6"/>
                            </a:lnTo>
                            <a:lnTo>
                              <a:pt x="gd7" y="gd8"/>
                            </a:lnTo>
                            <a:lnTo>
                              <a:pt x="gd9" y="gd10"/>
                            </a:lnTo>
                            <a:close/>
                          </a:path>
                          <a:path w="8365"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6" o:spid="_x0000_s6" style="position:absolute;z-index:251665408;o:allowoverlap:true;o:allowincell:false;mso-position-horizontal-relative:page;margin-left:88.5pt;mso-position-horizontal:absolute;mso-position-vertical-relative:page;margin-top:54.6pt;mso-position-vertical:absolute;width:418.3pt;height:0.8pt;mso-wrap-distance-left:9.0pt;mso-wrap-distance-top:0.0pt;mso-wrap-distance-right:9.0pt;mso-wrap-distance-bottom:0.0pt;visibility:visible;" path="m0,93333l100000,93333l100000,0l0,0l0,93333xee" coordsize="100000,100000" fillcolor="#000000" stroked="f">
              <v:path textboxrect="0,0,258217,144000000"/>
            </v:shape>
          </w:pict>
        </mc:Fallback>
      </mc:AlternateConten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eastAsia="Arial" w:cs="Arial"/>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98">
    <w:name w:val="Heading 1"/>
    <w:basedOn w:val="1473"/>
    <w:next w:val="1473"/>
    <w:link w:val="1299"/>
    <w:uiPriority w:val="9"/>
    <w:qFormat/>
    <w:pPr>
      <w:keepLines/>
      <w:keepNext/>
      <w:spacing w:before="480" w:after="200"/>
      <w:outlineLvl w:val="0"/>
    </w:pPr>
    <w:rPr>
      <w:rFonts w:ascii="Arial" w:hAnsi="Arial" w:eastAsia="Arial" w:cs="Arial"/>
      <w:sz w:val="40"/>
      <w:szCs w:val="40"/>
    </w:rPr>
  </w:style>
  <w:style w:type="character" w:styleId="1299">
    <w:name w:val="Heading 1 Char"/>
    <w:basedOn w:val="1475"/>
    <w:link w:val="1298"/>
    <w:uiPriority w:val="9"/>
    <w:rPr>
      <w:rFonts w:ascii="Arial" w:hAnsi="Arial" w:eastAsia="Arial" w:cs="Arial"/>
      <w:sz w:val="40"/>
      <w:szCs w:val="40"/>
    </w:rPr>
  </w:style>
  <w:style w:type="paragraph" w:styleId="1300">
    <w:name w:val="Heading 2"/>
    <w:basedOn w:val="1473"/>
    <w:next w:val="1473"/>
    <w:link w:val="1301"/>
    <w:uiPriority w:val="9"/>
    <w:unhideWhenUsed/>
    <w:qFormat/>
    <w:pPr>
      <w:keepLines/>
      <w:keepNext/>
      <w:spacing w:before="360" w:after="200"/>
      <w:outlineLvl w:val="1"/>
    </w:pPr>
    <w:rPr>
      <w:rFonts w:ascii="Arial" w:hAnsi="Arial" w:eastAsia="Arial" w:cs="Arial"/>
      <w:sz w:val="34"/>
    </w:rPr>
  </w:style>
  <w:style w:type="character" w:styleId="1301">
    <w:name w:val="Heading 2 Char"/>
    <w:basedOn w:val="1475"/>
    <w:link w:val="1300"/>
    <w:uiPriority w:val="9"/>
    <w:rPr>
      <w:rFonts w:ascii="Arial" w:hAnsi="Arial" w:eastAsia="Arial" w:cs="Arial"/>
      <w:sz w:val="34"/>
    </w:rPr>
  </w:style>
  <w:style w:type="character" w:styleId="1302">
    <w:name w:val="Heading 3 Char"/>
    <w:basedOn w:val="1475"/>
    <w:link w:val="1474"/>
    <w:uiPriority w:val="9"/>
    <w:rPr>
      <w:rFonts w:ascii="Arial" w:hAnsi="Arial" w:eastAsia="Arial" w:cs="Arial"/>
      <w:sz w:val="30"/>
      <w:szCs w:val="30"/>
    </w:rPr>
  </w:style>
  <w:style w:type="paragraph" w:styleId="1303">
    <w:name w:val="Heading 4"/>
    <w:basedOn w:val="1473"/>
    <w:next w:val="1473"/>
    <w:link w:val="1304"/>
    <w:uiPriority w:val="9"/>
    <w:unhideWhenUsed/>
    <w:qFormat/>
    <w:pPr>
      <w:keepLines/>
      <w:keepNext/>
      <w:spacing w:before="320" w:after="200"/>
      <w:outlineLvl w:val="3"/>
    </w:pPr>
    <w:rPr>
      <w:rFonts w:ascii="Arial" w:hAnsi="Arial" w:eastAsia="Arial" w:cs="Arial"/>
      <w:b/>
      <w:bCs/>
      <w:sz w:val="26"/>
      <w:szCs w:val="26"/>
    </w:rPr>
  </w:style>
  <w:style w:type="character" w:styleId="1304">
    <w:name w:val="Heading 4 Char"/>
    <w:basedOn w:val="1475"/>
    <w:link w:val="1303"/>
    <w:uiPriority w:val="9"/>
    <w:rPr>
      <w:rFonts w:ascii="Arial" w:hAnsi="Arial" w:eastAsia="Arial" w:cs="Arial"/>
      <w:b/>
      <w:bCs/>
      <w:sz w:val="26"/>
      <w:szCs w:val="26"/>
    </w:rPr>
  </w:style>
  <w:style w:type="paragraph" w:styleId="1305">
    <w:name w:val="Heading 5"/>
    <w:basedOn w:val="1473"/>
    <w:next w:val="1473"/>
    <w:link w:val="1306"/>
    <w:uiPriority w:val="9"/>
    <w:unhideWhenUsed/>
    <w:qFormat/>
    <w:pPr>
      <w:keepLines/>
      <w:keepNext/>
      <w:spacing w:before="320" w:after="200"/>
      <w:outlineLvl w:val="4"/>
    </w:pPr>
    <w:rPr>
      <w:rFonts w:ascii="Arial" w:hAnsi="Arial" w:eastAsia="Arial" w:cs="Arial"/>
      <w:b/>
      <w:bCs/>
      <w:sz w:val="24"/>
      <w:szCs w:val="24"/>
    </w:rPr>
  </w:style>
  <w:style w:type="character" w:styleId="1306">
    <w:name w:val="Heading 5 Char"/>
    <w:basedOn w:val="1475"/>
    <w:link w:val="1305"/>
    <w:uiPriority w:val="9"/>
    <w:rPr>
      <w:rFonts w:ascii="Arial" w:hAnsi="Arial" w:eastAsia="Arial" w:cs="Arial"/>
      <w:b/>
      <w:bCs/>
      <w:sz w:val="24"/>
      <w:szCs w:val="24"/>
    </w:rPr>
  </w:style>
  <w:style w:type="paragraph" w:styleId="1307">
    <w:name w:val="Heading 6"/>
    <w:basedOn w:val="1473"/>
    <w:next w:val="1473"/>
    <w:link w:val="1308"/>
    <w:uiPriority w:val="9"/>
    <w:unhideWhenUsed/>
    <w:qFormat/>
    <w:pPr>
      <w:keepLines/>
      <w:keepNext/>
      <w:spacing w:before="320" w:after="200"/>
      <w:outlineLvl w:val="5"/>
    </w:pPr>
    <w:rPr>
      <w:rFonts w:ascii="Arial" w:hAnsi="Arial" w:eastAsia="Arial" w:cs="Arial"/>
      <w:b/>
      <w:bCs/>
      <w:sz w:val="22"/>
      <w:szCs w:val="22"/>
    </w:rPr>
  </w:style>
  <w:style w:type="character" w:styleId="1308">
    <w:name w:val="Heading 6 Char"/>
    <w:basedOn w:val="1475"/>
    <w:link w:val="1307"/>
    <w:uiPriority w:val="9"/>
    <w:rPr>
      <w:rFonts w:ascii="Arial" w:hAnsi="Arial" w:eastAsia="Arial" w:cs="Arial"/>
      <w:b/>
      <w:bCs/>
      <w:sz w:val="22"/>
      <w:szCs w:val="22"/>
    </w:rPr>
  </w:style>
  <w:style w:type="paragraph" w:styleId="1309">
    <w:name w:val="Heading 7"/>
    <w:basedOn w:val="1473"/>
    <w:next w:val="1473"/>
    <w:link w:val="1310"/>
    <w:uiPriority w:val="9"/>
    <w:unhideWhenUsed/>
    <w:qFormat/>
    <w:pPr>
      <w:keepLines/>
      <w:keepNext/>
      <w:spacing w:before="320" w:after="200"/>
      <w:outlineLvl w:val="6"/>
    </w:pPr>
    <w:rPr>
      <w:rFonts w:ascii="Arial" w:hAnsi="Arial" w:eastAsia="Arial" w:cs="Arial"/>
      <w:b/>
      <w:bCs/>
      <w:i/>
      <w:iCs/>
      <w:sz w:val="22"/>
      <w:szCs w:val="22"/>
    </w:rPr>
  </w:style>
  <w:style w:type="character" w:styleId="1310">
    <w:name w:val="Heading 7 Char"/>
    <w:basedOn w:val="1475"/>
    <w:link w:val="1309"/>
    <w:uiPriority w:val="9"/>
    <w:rPr>
      <w:rFonts w:ascii="Arial" w:hAnsi="Arial" w:eastAsia="Arial" w:cs="Arial"/>
      <w:b/>
      <w:bCs/>
      <w:i/>
      <w:iCs/>
      <w:sz w:val="22"/>
      <w:szCs w:val="22"/>
    </w:rPr>
  </w:style>
  <w:style w:type="paragraph" w:styleId="1311">
    <w:name w:val="Heading 8"/>
    <w:basedOn w:val="1473"/>
    <w:next w:val="1473"/>
    <w:link w:val="1312"/>
    <w:uiPriority w:val="9"/>
    <w:unhideWhenUsed/>
    <w:qFormat/>
    <w:pPr>
      <w:keepLines/>
      <w:keepNext/>
      <w:spacing w:before="320" w:after="200"/>
      <w:outlineLvl w:val="7"/>
    </w:pPr>
    <w:rPr>
      <w:rFonts w:ascii="Arial" w:hAnsi="Arial" w:eastAsia="Arial" w:cs="Arial"/>
      <w:i/>
      <w:iCs/>
      <w:sz w:val="22"/>
      <w:szCs w:val="22"/>
    </w:rPr>
  </w:style>
  <w:style w:type="character" w:styleId="1312">
    <w:name w:val="Heading 8 Char"/>
    <w:basedOn w:val="1475"/>
    <w:link w:val="1311"/>
    <w:uiPriority w:val="9"/>
    <w:rPr>
      <w:rFonts w:ascii="Arial" w:hAnsi="Arial" w:eastAsia="Arial" w:cs="Arial"/>
      <w:i/>
      <w:iCs/>
      <w:sz w:val="22"/>
      <w:szCs w:val="22"/>
    </w:rPr>
  </w:style>
  <w:style w:type="paragraph" w:styleId="1313">
    <w:name w:val="Heading 9"/>
    <w:basedOn w:val="1473"/>
    <w:next w:val="1473"/>
    <w:link w:val="1314"/>
    <w:uiPriority w:val="9"/>
    <w:unhideWhenUsed/>
    <w:qFormat/>
    <w:pPr>
      <w:keepLines/>
      <w:keepNext/>
      <w:spacing w:before="320" w:after="200"/>
      <w:outlineLvl w:val="8"/>
    </w:pPr>
    <w:rPr>
      <w:rFonts w:ascii="Arial" w:hAnsi="Arial" w:eastAsia="Arial" w:cs="Arial"/>
      <w:i/>
      <w:iCs/>
      <w:sz w:val="21"/>
      <w:szCs w:val="21"/>
    </w:rPr>
  </w:style>
  <w:style w:type="character" w:styleId="1314">
    <w:name w:val="Heading 9 Char"/>
    <w:basedOn w:val="1475"/>
    <w:link w:val="1313"/>
    <w:uiPriority w:val="9"/>
    <w:rPr>
      <w:rFonts w:ascii="Arial" w:hAnsi="Arial" w:eastAsia="Arial" w:cs="Arial"/>
      <w:i/>
      <w:iCs/>
      <w:sz w:val="21"/>
      <w:szCs w:val="21"/>
    </w:rPr>
  </w:style>
  <w:style w:type="paragraph" w:styleId="1315">
    <w:name w:val="List Paragraph"/>
    <w:basedOn w:val="1473"/>
    <w:uiPriority w:val="34"/>
    <w:qFormat/>
    <w:pPr>
      <w:contextualSpacing/>
      <w:ind w:left="720"/>
    </w:pPr>
  </w:style>
  <w:style w:type="paragraph" w:styleId="1316">
    <w:name w:val="No Spacing"/>
    <w:uiPriority w:val="1"/>
    <w:qFormat/>
    <w:pPr>
      <w:spacing w:before="0" w:after="0" w:line="240" w:lineRule="auto"/>
    </w:pPr>
  </w:style>
  <w:style w:type="paragraph" w:styleId="1317">
    <w:name w:val="Title"/>
    <w:basedOn w:val="1473"/>
    <w:next w:val="1473"/>
    <w:link w:val="1318"/>
    <w:uiPriority w:val="10"/>
    <w:qFormat/>
    <w:pPr>
      <w:contextualSpacing/>
      <w:spacing w:before="300" w:after="200"/>
    </w:pPr>
    <w:rPr>
      <w:sz w:val="48"/>
      <w:szCs w:val="48"/>
    </w:rPr>
  </w:style>
  <w:style w:type="character" w:styleId="1318">
    <w:name w:val="Title Char"/>
    <w:basedOn w:val="1475"/>
    <w:link w:val="1317"/>
    <w:uiPriority w:val="10"/>
    <w:rPr>
      <w:sz w:val="48"/>
      <w:szCs w:val="48"/>
    </w:rPr>
  </w:style>
  <w:style w:type="paragraph" w:styleId="1319">
    <w:name w:val="Subtitle"/>
    <w:basedOn w:val="1473"/>
    <w:next w:val="1473"/>
    <w:link w:val="1320"/>
    <w:uiPriority w:val="11"/>
    <w:qFormat/>
    <w:pPr>
      <w:spacing w:before="200" w:after="200"/>
    </w:pPr>
    <w:rPr>
      <w:sz w:val="24"/>
      <w:szCs w:val="24"/>
    </w:rPr>
  </w:style>
  <w:style w:type="character" w:styleId="1320">
    <w:name w:val="Subtitle Char"/>
    <w:basedOn w:val="1475"/>
    <w:link w:val="1319"/>
    <w:uiPriority w:val="11"/>
    <w:rPr>
      <w:sz w:val="24"/>
      <w:szCs w:val="24"/>
    </w:rPr>
  </w:style>
  <w:style w:type="paragraph" w:styleId="1321">
    <w:name w:val="Quote"/>
    <w:basedOn w:val="1473"/>
    <w:next w:val="1473"/>
    <w:link w:val="1322"/>
    <w:uiPriority w:val="29"/>
    <w:qFormat/>
    <w:pPr>
      <w:ind w:left="720" w:right="720"/>
    </w:pPr>
    <w:rPr>
      <w:i/>
    </w:rPr>
  </w:style>
  <w:style w:type="character" w:styleId="1322">
    <w:name w:val="Quote Char"/>
    <w:link w:val="1321"/>
    <w:uiPriority w:val="29"/>
    <w:rPr>
      <w:i/>
    </w:rPr>
  </w:style>
  <w:style w:type="paragraph" w:styleId="1323">
    <w:name w:val="Intense Quote"/>
    <w:basedOn w:val="1473"/>
    <w:next w:val="1473"/>
    <w:link w:val="13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324">
    <w:name w:val="Intense Quote Char"/>
    <w:link w:val="1323"/>
    <w:uiPriority w:val="30"/>
    <w:rPr>
      <w:i/>
    </w:rPr>
  </w:style>
  <w:style w:type="character" w:styleId="1325">
    <w:name w:val="Header Char"/>
    <w:basedOn w:val="1475"/>
    <w:link w:val="1479"/>
    <w:uiPriority w:val="99"/>
  </w:style>
  <w:style w:type="paragraph" w:styleId="1326">
    <w:name w:val="Footer"/>
    <w:basedOn w:val="1473"/>
    <w:link w:val="1329"/>
    <w:uiPriority w:val="99"/>
    <w:unhideWhenUsed/>
    <w:pPr>
      <w:spacing w:after="0" w:line="240" w:lineRule="auto"/>
      <w:tabs>
        <w:tab w:val="center" w:pos="7143" w:leader="none"/>
        <w:tab w:val="right" w:pos="14287" w:leader="none"/>
      </w:tabs>
    </w:pPr>
  </w:style>
  <w:style w:type="character" w:styleId="1327">
    <w:name w:val="Footer Char"/>
    <w:basedOn w:val="1475"/>
    <w:link w:val="1326"/>
    <w:uiPriority w:val="99"/>
  </w:style>
  <w:style w:type="paragraph" w:styleId="1328">
    <w:name w:val="Caption"/>
    <w:basedOn w:val="1473"/>
    <w:next w:val="1473"/>
    <w:uiPriority w:val="35"/>
    <w:semiHidden/>
    <w:unhideWhenUsed/>
    <w:qFormat/>
    <w:pPr>
      <w:spacing w:line="276" w:lineRule="auto"/>
    </w:pPr>
    <w:rPr>
      <w:b/>
      <w:bCs/>
      <w:color w:val="4f81bd" w:themeColor="accent1"/>
      <w:sz w:val="18"/>
      <w:szCs w:val="18"/>
    </w:rPr>
  </w:style>
  <w:style w:type="character" w:styleId="1329">
    <w:name w:val="Caption Char"/>
    <w:basedOn w:val="1328"/>
    <w:link w:val="1326"/>
    <w:uiPriority w:val="99"/>
  </w:style>
  <w:style w:type="table" w:styleId="1330">
    <w:name w:val="Table Grid"/>
    <w:basedOn w:val="1476"/>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331">
    <w:name w:val="Table Grid Light"/>
    <w:basedOn w:val="14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332">
    <w:name w:val="Plain Table 1"/>
    <w:basedOn w:val="14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33">
    <w:name w:val="Plain Table 2"/>
    <w:basedOn w:val="147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34">
    <w:name w:val="Plain Table 3"/>
    <w:basedOn w:val="14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35">
    <w:name w:val="Plain Table 4"/>
    <w:basedOn w:val="14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36">
    <w:name w:val="Plain Table 5"/>
    <w:basedOn w:val="14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337">
    <w:name w:val="Grid Table 1 Light"/>
    <w:basedOn w:val="147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338">
    <w:name w:val="Grid Table 1 Light - Accent 1"/>
    <w:basedOn w:val="147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339">
    <w:name w:val="Grid Table 1 Light - Accent 2"/>
    <w:basedOn w:val="147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340">
    <w:name w:val="Grid Table 1 Light - Accent 3"/>
    <w:basedOn w:val="147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341">
    <w:name w:val="Grid Table 1 Light - Accent 4"/>
    <w:basedOn w:val="147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342">
    <w:name w:val="Grid Table 1 Light - Accent 5"/>
    <w:basedOn w:val="147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343">
    <w:name w:val="Grid Table 1 Light - Accent 6"/>
    <w:basedOn w:val="147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344">
    <w:name w:val="Grid Table 2"/>
    <w:basedOn w:val="14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345">
    <w:name w:val="Grid Table 2 - Accent 1"/>
    <w:basedOn w:val="147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346">
    <w:name w:val="Grid Table 2 - Accent 2"/>
    <w:basedOn w:val="147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347">
    <w:name w:val="Grid Table 2 - Accent 3"/>
    <w:basedOn w:val="147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348">
    <w:name w:val="Grid Table 2 - Accent 4"/>
    <w:basedOn w:val="147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349">
    <w:name w:val="Grid Table 2 - Accent 5"/>
    <w:basedOn w:val="147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350">
    <w:name w:val="Grid Table 2 - Accent 6"/>
    <w:basedOn w:val="147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351">
    <w:name w:val="Grid Table 3"/>
    <w:basedOn w:val="14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52">
    <w:name w:val="Grid Table 3 - Accent 1"/>
    <w:basedOn w:val="147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53">
    <w:name w:val="Grid Table 3 - Accent 2"/>
    <w:basedOn w:val="147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54">
    <w:name w:val="Grid Table 3 - Accent 3"/>
    <w:basedOn w:val="147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55">
    <w:name w:val="Grid Table 3 - Accent 4"/>
    <w:basedOn w:val="147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56">
    <w:name w:val="Grid Table 3 - Accent 5"/>
    <w:basedOn w:val="147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57">
    <w:name w:val="Grid Table 3 - Accent 6"/>
    <w:basedOn w:val="147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58">
    <w:name w:val="Grid Table 4"/>
    <w:basedOn w:val="147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59">
    <w:name w:val="Grid Table 4 - Accent 1"/>
    <w:basedOn w:val="147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360">
    <w:name w:val="Grid Table 4 - Accent 2"/>
    <w:basedOn w:val="147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361">
    <w:name w:val="Grid Table 4 - Accent 3"/>
    <w:basedOn w:val="147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362">
    <w:name w:val="Grid Table 4 - Accent 4"/>
    <w:basedOn w:val="147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363">
    <w:name w:val="Grid Table 4 - Accent 5"/>
    <w:basedOn w:val="147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364">
    <w:name w:val="Grid Table 4 - Accent 6"/>
    <w:basedOn w:val="147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365">
    <w:name w:val="Grid Table 5 Dark"/>
    <w:basedOn w:val="14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366">
    <w:name w:val="Grid Table 5 Dark- Accent 1"/>
    <w:basedOn w:val="14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367">
    <w:name w:val="Grid Table 5 Dark - Accent 2"/>
    <w:basedOn w:val="14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368">
    <w:name w:val="Grid Table 5 Dark - Accent 3"/>
    <w:basedOn w:val="14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369">
    <w:name w:val="Grid Table 5 Dark- Accent 4"/>
    <w:basedOn w:val="14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370">
    <w:name w:val="Grid Table 5 Dark - Accent 5"/>
    <w:basedOn w:val="14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371">
    <w:name w:val="Grid Table 5 Dark - Accent 6"/>
    <w:basedOn w:val="14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372">
    <w:name w:val="Grid Table 6 Colorful"/>
    <w:basedOn w:val="147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373">
    <w:name w:val="Grid Table 6 Colorful - Accent 1"/>
    <w:basedOn w:val="147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374">
    <w:name w:val="Grid Table 6 Colorful - Accent 2"/>
    <w:basedOn w:val="147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375">
    <w:name w:val="Grid Table 6 Colorful - Accent 3"/>
    <w:basedOn w:val="147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376">
    <w:name w:val="Grid Table 6 Colorful - Accent 4"/>
    <w:basedOn w:val="147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377">
    <w:name w:val="Grid Table 6 Colorful - Accent 5"/>
    <w:basedOn w:val="147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378">
    <w:name w:val="Grid Table 6 Colorful - Accent 6"/>
    <w:basedOn w:val="147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379">
    <w:name w:val="Grid Table 7 Colorful"/>
    <w:basedOn w:val="147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380">
    <w:name w:val="Grid Table 7 Colorful - Accent 1"/>
    <w:basedOn w:val="147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381">
    <w:name w:val="Grid Table 7 Colorful - Accent 2"/>
    <w:basedOn w:val="147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382">
    <w:name w:val="Grid Table 7 Colorful - Accent 3"/>
    <w:basedOn w:val="147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383">
    <w:name w:val="Grid Table 7 Colorful - Accent 4"/>
    <w:basedOn w:val="147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384">
    <w:name w:val="Grid Table 7 Colorful - Accent 5"/>
    <w:basedOn w:val="147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385">
    <w:name w:val="Grid Table 7 Colorful - Accent 6"/>
    <w:basedOn w:val="147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386">
    <w:name w:val="List Table 1 Light"/>
    <w:basedOn w:val="147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87">
    <w:name w:val="List Table 1 Light - Accent 1"/>
    <w:basedOn w:val="147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388">
    <w:name w:val="List Table 1 Light - Accent 2"/>
    <w:basedOn w:val="147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389">
    <w:name w:val="List Table 1 Light - Accent 3"/>
    <w:basedOn w:val="147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390">
    <w:name w:val="List Table 1 Light - Accent 4"/>
    <w:basedOn w:val="147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391">
    <w:name w:val="List Table 1 Light - Accent 5"/>
    <w:basedOn w:val="147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392">
    <w:name w:val="List Table 1 Light - Accent 6"/>
    <w:basedOn w:val="147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393">
    <w:name w:val="List Table 2"/>
    <w:basedOn w:val="147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394">
    <w:name w:val="List Table 2 - Accent 1"/>
    <w:basedOn w:val="147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395">
    <w:name w:val="List Table 2 - Accent 2"/>
    <w:basedOn w:val="147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396">
    <w:name w:val="List Table 2 - Accent 3"/>
    <w:basedOn w:val="147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397">
    <w:name w:val="List Table 2 - Accent 4"/>
    <w:basedOn w:val="147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398">
    <w:name w:val="List Table 2 - Accent 5"/>
    <w:basedOn w:val="147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399">
    <w:name w:val="List Table 2 - Accent 6"/>
    <w:basedOn w:val="147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400">
    <w:name w:val="List Table 3"/>
    <w:basedOn w:val="14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401">
    <w:name w:val="List Table 3 - Accent 1"/>
    <w:basedOn w:val="147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402">
    <w:name w:val="List Table 3 - Accent 2"/>
    <w:basedOn w:val="147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403">
    <w:name w:val="List Table 3 - Accent 3"/>
    <w:basedOn w:val="147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404">
    <w:name w:val="List Table 3 - Accent 4"/>
    <w:basedOn w:val="147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405">
    <w:name w:val="List Table 3 - Accent 5"/>
    <w:basedOn w:val="147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406">
    <w:name w:val="List Table 3 - Accent 6"/>
    <w:basedOn w:val="147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407">
    <w:name w:val="List Table 4"/>
    <w:basedOn w:val="14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408">
    <w:name w:val="List Table 4 - Accent 1"/>
    <w:basedOn w:val="147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409">
    <w:name w:val="List Table 4 - Accent 2"/>
    <w:basedOn w:val="147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410">
    <w:name w:val="List Table 4 - Accent 3"/>
    <w:basedOn w:val="147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411">
    <w:name w:val="List Table 4 - Accent 4"/>
    <w:basedOn w:val="147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412">
    <w:name w:val="List Table 4 - Accent 5"/>
    <w:basedOn w:val="147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413">
    <w:name w:val="List Table 4 - Accent 6"/>
    <w:basedOn w:val="147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414">
    <w:name w:val="List Table 5 Dark"/>
    <w:basedOn w:val="147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15">
    <w:name w:val="List Table 5 Dark - Accent 1"/>
    <w:basedOn w:val="147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16">
    <w:name w:val="List Table 5 Dark - Accent 2"/>
    <w:basedOn w:val="147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17">
    <w:name w:val="List Table 5 Dark - Accent 3"/>
    <w:basedOn w:val="147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18">
    <w:name w:val="List Table 5 Dark - Accent 4"/>
    <w:basedOn w:val="147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19">
    <w:name w:val="List Table 5 Dark - Accent 5"/>
    <w:basedOn w:val="147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20">
    <w:name w:val="List Table 5 Dark - Accent 6"/>
    <w:basedOn w:val="147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21">
    <w:name w:val="List Table 6 Colorful"/>
    <w:basedOn w:val="147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22">
    <w:name w:val="List Table 6 Colorful - Accent 1"/>
    <w:basedOn w:val="147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23">
    <w:name w:val="List Table 6 Colorful - Accent 2"/>
    <w:basedOn w:val="147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24">
    <w:name w:val="List Table 6 Colorful - Accent 3"/>
    <w:basedOn w:val="147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5">
    <w:name w:val="List Table 6 Colorful - Accent 4"/>
    <w:basedOn w:val="147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26">
    <w:name w:val="List Table 6 Colorful - Accent 5"/>
    <w:basedOn w:val="147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27">
    <w:name w:val="List Table 6 Colorful - Accent 6"/>
    <w:basedOn w:val="147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28">
    <w:name w:val="List Table 7 Colorful"/>
    <w:basedOn w:val="147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429">
    <w:name w:val="List Table 7 Colorful - Accent 1"/>
    <w:basedOn w:val="147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430">
    <w:name w:val="List Table 7 Colorful - Accent 2"/>
    <w:basedOn w:val="147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431">
    <w:name w:val="List Table 7 Colorful - Accent 3"/>
    <w:basedOn w:val="147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432">
    <w:name w:val="List Table 7 Colorful - Accent 4"/>
    <w:basedOn w:val="147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433">
    <w:name w:val="List Table 7 Colorful - Accent 5"/>
    <w:basedOn w:val="147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434">
    <w:name w:val="List Table 7 Colorful - Accent 6"/>
    <w:basedOn w:val="147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435">
    <w:name w:val="Lined - Accent"/>
    <w:basedOn w:val="14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436">
    <w:name w:val="Lined - Accent 1"/>
    <w:basedOn w:val="14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437">
    <w:name w:val="Lined - Accent 2"/>
    <w:basedOn w:val="14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438">
    <w:name w:val="Lined - Accent 3"/>
    <w:basedOn w:val="14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439">
    <w:name w:val="Lined - Accent 4"/>
    <w:basedOn w:val="14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440">
    <w:name w:val="Lined - Accent 5"/>
    <w:basedOn w:val="14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441">
    <w:name w:val="Lined - Accent 6"/>
    <w:basedOn w:val="14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442">
    <w:name w:val="Bordered &amp; Lined - Accent"/>
    <w:basedOn w:val="147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443">
    <w:name w:val="Bordered &amp; Lined - Accent 1"/>
    <w:basedOn w:val="147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444">
    <w:name w:val="Bordered &amp; Lined - Accent 2"/>
    <w:basedOn w:val="147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445">
    <w:name w:val="Bordered &amp; Lined - Accent 3"/>
    <w:basedOn w:val="147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446">
    <w:name w:val="Bordered &amp; Lined - Accent 4"/>
    <w:basedOn w:val="147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447">
    <w:name w:val="Bordered &amp; Lined - Accent 5"/>
    <w:basedOn w:val="147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448">
    <w:name w:val="Bordered &amp; Lined - Accent 6"/>
    <w:basedOn w:val="147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449">
    <w:name w:val="Bordered"/>
    <w:basedOn w:val="147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450">
    <w:name w:val="Bordered - Accent 1"/>
    <w:basedOn w:val="147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451">
    <w:name w:val="Bordered - Accent 2"/>
    <w:basedOn w:val="147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452">
    <w:name w:val="Bordered - Accent 3"/>
    <w:basedOn w:val="147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453">
    <w:name w:val="Bordered - Accent 4"/>
    <w:basedOn w:val="147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454">
    <w:name w:val="Bordered - Accent 5"/>
    <w:basedOn w:val="147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455">
    <w:name w:val="Bordered - Accent 6"/>
    <w:basedOn w:val="147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456">
    <w:name w:val="Hyperlink"/>
    <w:uiPriority w:val="99"/>
    <w:unhideWhenUsed/>
    <w:rPr>
      <w:color w:val="0000ff" w:themeColor="hyperlink"/>
      <w:u w:val="single"/>
    </w:rPr>
  </w:style>
  <w:style w:type="paragraph" w:styleId="1457">
    <w:name w:val="footnote text"/>
    <w:basedOn w:val="1473"/>
    <w:link w:val="1458"/>
    <w:uiPriority w:val="99"/>
    <w:semiHidden/>
    <w:unhideWhenUsed/>
    <w:pPr>
      <w:spacing w:after="40" w:line="240" w:lineRule="auto"/>
    </w:pPr>
    <w:rPr>
      <w:sz w:val="18"/>
    </w:rPr>
  </w:style>
  <w:style w:type="character" w:styleId="1458">
    <w:name w:val="Footnote Text Char"/>
    <w:link w:val="1457"/>
    <w:uiPriority w:val="99"/>
    <w:rPr>
      <w:sz w:val="18"/>
    </w:rPr>
  </w:style>
  <w:style w:type="character" w:styleId="1459">
    <w:name w:val="footnote reference"/>
    <w:basedOn w:val="1475"/>
    <w:uiPriority w:val="99"/>
    <w:unhideWhenUsed/>
    <w:rPr>
      <w:vertAlign w:val="superscript"/>
    </w:rPr>
  </w:style>
  <w:style w:type="paragraph" w:styleId="1460">
    <w:name w:val="endnote text"/>
    <w:basedOn w:val="1473"/>
    <w:link w:val="1461"/>
    <w:uiPriority w:val="99"/>
    <w:semiHidden/>
    <w:unhideWhenUsed/>
    <w:pPr>
      <w:spacing w:after="0" w:line="240" w:lineRule="auto"/>
    </w:pPr>
    <w:rPr>
      <w:sz w:val="20"/>
    </w:rPr>
  </w:style>
  <w:style w:type="character" w:styleId="1461">
    <w:name w:val="Endnote Text Char"/>
    <w:link w:val="1460"/>
    <w:uiPriority w:val="99"/>
    <w:rPr>
      <w:sz w:val="20"/>
    </w:rPr>
  </w:style>
  <w:style w:type="character" w:styleId="1462">
    <w:name w:val="endnote reference"/>
    <w:basedOn w:val="1475"/>
    <w:uiPriority w:val="99"/>
    <w:semiHidden/>
    <w:unhideWhenUsed/>
    <w:rPr>
      <w:vertAlign w:val="superscript"/>
    </w:rPr>
  </w:style>
  <w:style w:type="paragraph" w:styleId="1463">
    <w:name w:val="toc 2"/>
    <w:basedOn w:val="1473"/>
    <w:next w:val="1473"/>
    <w:uiPriority w:val="39"/>
    <w:unhideWhenUsed/>
    <w:pPr>
      <w:ind w:left="283" w:right="0" w:firstLine="0"/>
      <w:spacing w:after="57"/>
    </w:pPr>
  </w:style>
  <w:style w:type="paragraph" w:styleId="1464">
    <w:name w:val="toc 3"/>
    <w:basedOn w:val="1473"/>
    <w:next w:val="1473"/>
    <w:uiPriority w:val="39"/>
    <w:unhideWhenUsed/>
    <w:pPr>
      <w:ind w:left="567" w:right="0" w:firstLine="0"/>
      <w:spacing w:after="57"/>
    </w:pPr>
  </w:style>
  <w:style w:type="paragraph" w:styleId="1465">
    <w:name w:val="toc 4"/>
    <w:basedOn w:val="1473"/>
    <w:next w:val="1473"/>
    <w:uiPriority w:val="39"/>
    <w:unhideWhenUsed/>
    <w:pPr>
      <w:ind w:left="850" w:right="0" w:firstLine="0"/>
      <w:spacing w:after="57"/>
    </w:pPr>
  </w:style>
  <w:style w:type="paragraph" w:styleId="1466">
    <w:name w:val="toc 5"/>
    <w:basedOn w:val="1473"/>
    <w:next w:val="1473"/>
    <w:uiPriority w:val="39"/>
    <w:unhideWhenUsed/>
    <w:pPr>
      <w:ind w:left="1134" w:right="0" w:firstLine="0"/>
      <w:spacing w:after="57"/>
    </w:pPr>
  </w:style>
  <w:style w:type="paragraph" w:styleId="1467">
    <w:name w:val="toc 6"/>
    <w:basedOn w:val="1473"/>
    <w:next w:val="1473"/>
    <w:uiPriority w:val="39"/>
    <w:unhideWhenUsed/>
    <w:pPr>
      <w:ind w:left="1417" w:right="0" w:firstLine="0"/>
      <w:spacing w:after="57"/>
    </w:pPr>
  </w:style>
  <w:style w:type="paragraph" w:styleId="1468">
    <w:name w:val="toc 7"/>
    <w:basedOn w:val="1473"/>
    <w:next w:val="1473"/>
    <w:uiPriority w:val="39"/>
    <w:unhideWhenUsed/>
    <w:pPr>
      <w:ind w:left="1701" w:right="0" w:firstLine="0"/>
      <w:spacing w:after="57"/>
    </w:pPr>
  </w:style>
  <w:style w:type="paragraph" w:styleId="1469">
    <w:name w:val="toc 8"/>
    <w:basedOn w:val="1473"/>
    <w:next w:val="1473"/>
    <w:uiPriority w:val="39"/>
    <w:unhideWhenUsed/>
    <w:pPr>
      <w:ind w:left="1984" w:right="0" w:firstLine="0"/>
      <w:spacing w:after="57"/>
    </w:pPr>
  </w:style>
  <w:style w:type="paragraph" w:styleId="1470">
    <w:name w:val="toc 9"/>
    <w:basedOn w:val="1473"/>
    <w:next w:val="1473"/>
    <w:uiPriority w:val="39"/>
    <w:unhideWhenUsed/>
    <w:pPr>
      <w:ind w:left="2268" w:right="0" w:firstLine="0"/>
      <w:spacing w:after="57"/>
    </w:pPr>
  </w:style>
  <w:style w:type="paragraph" w:styleId="1471">
    <w:name w:val="TOC Heading"/>
    <w:uiPriority w:val="39"/>
    <w:unhideWhenUsed/>
  </w:style>
  <w:style w:type="paragraph" w:styleId="1472">
    <w:name w:val="table of figures"/>
    <w:basedOn w:val="1473"/>
    <w:next w:val="1473"/>
    <w:uiPriority w:val="99"/>
    <w:unhideWhenUsed/>
    <w:pPr>
      <w:spacing w:after="0" w:afterAutospacing="0"/>
    </w:pPr>
  </w:style>
  <w:style w:type="paragraph" w:styleId="1473" w:default="1">
    <w:name w:val="Normal"/>
    <w:next w:val="1477"/>
    <w:uiPriority w:val="0"/>
    <w:semiHidden/>
    <w:qFormat/>
    <w:pPr>
      <w:jc w:val="left"/>
      <w:spacing w:line="240" w:lineRule="auto"/>
    </w:pPr>
    <w:rPr>
      <w:rFonts w:ascii="Arial" w:hAnsi="Arial" w:eastAsia="Arial" w:cs="Arial"/>
      <w:color w:val="000000"/>
      <w:sz w:val="21"/>
      <w:szCs w:val="21"/>
      <w:lang w:val="en-US" w:eastAsia="en-US" w:bidi="ar-SA"/>
    </w:rPr>
  </w:style>
  <w:style w:type="paragraph" w:styleId="1474">
    <w:name w:val="Heading 3"/>
    <w:basedOn w:val="1473"/>
    <w:next w:val="1473"/>
    <w:uiPriority w:val="0"/>
    <w:qFormat/>
    <w:pPr>
      <w:keepLines/>
      <w:keepNext/>
      <w:spacing w:before="260" w:after="260" w:line="416" w:lineRule="auto"/>
      <w:outlineLvl w:val="2"/>
    </w:pPr>
    <w:rPr>
      <w:rFonts w:ascii="Calibri" w:hAnsi="Calibri"/>
      <w:b/>
      <w:bCs/>
      <w:sz w:val="32"/>
      <w:szCs w:val="32"/>
    </w:rPr>
  </w:style>
  <w:style w:type="character" w:styleId="1475" w:default="1">
    <w:name w:val="Default Paragraph Font"/>
    <w:uiPriority w:val="0"/>
    <w:semiHidden/>
  </w:style>
  <w:style w:type="table" w:styleId="1476" w:default="1">
    <w:name w:val="Normal Table"/>
    <w:uiPriority w:val="0"/>
    <w:semiHidden/>
    <w:qFormat/>
    <w:tblPr>
      <w:tblCellMar>
        <w:left w:w="108" w:type="dxa"/>
        <w:top w:w="0" w:type="dxa"/>
        <w:right w:w="108" w:type="dxa"/>
        <w:bottom w:w="0" w:type="dxa"/>
      </w:tblCellMar>
    </w:tblPr>
  </w:style>
  <w:style w:type="paragraph" w:styleId="1477" w:customStyle="1">
    <w:name w:val="正文（缩进）"/>
    <w:basedOn w:val="1473"/>
    <w:uiPriority w:val="0"/>
    <w:qFormat/>
    <w:pPr>
      <w:ind w:firstLine="480"/>
    </w:pPr>
    <w:rPr>
      <w:rFonts w:ascii="Calibri" w:hAnsi="Calibri" w:eastAsia="宋体" w:cs="Times New Roman"/>
      <w:szCs w:val="24"/>
    </w:rPr>
  </w:style>
  <w:style w:type="paragraph" w:styleId="1478">
    <w:name w:val="Body Text"/>
    <w:basedOn w:val="1473"/>
    <w:uiPriority w:val="0"/>
    <w:semiHidden/>
    <w:qFormat/>
    <w:rPr>
      <w:rFonts w:ascii="Arial" w:hAnsi="Arial" w:eastAsia="Arial" w:cs="Arial"/>
      <w:sz w:val="21"/>
      <w:szCs w:val="21"/>
      <w:lang w:val="en-US" w:eastAsia="en-US" w:bidi="ar-SA"/>
    </w:rPr>
  </w:style>
  <w:style w:type="paragraph" w:styleId="1479">
    <w:name w:val="Header"/>
    <w:basedOn w:val="1473"/>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1480">
    <w:name w:val="toc 1"/>
    <w:basedOn w:val="1473"/>
    <w:next w:val="1473"/>
    <w:uiPriority w:val="39"/>
    <w:unhideWhenUsed/>
    <w:rPr>
      <w:rFonts w:ascii="Calibri" w:hAnsi="Calibri" w:eastAsia="宋体" w:cs="Times New Roman"/>
    </w:rPr>
  </w:style>
  <w:style w:type="table" w:styleId="1481" w:customStyle="1">
    <w:name w:val="Table Normal"/>
    <w:uiPriority w:val="0"/>
    <w:semiHidden/>
    <w:unhideWhenUsed/>
    <w:qFormat/>
    <w:tblPr>
      <w:tblCellMar>
        <w:left w:w="0" w:type="dxa"/>
        <w:top w:w="0" w:type="dxa"/>
        <w:right w:w="0" w:type="dxa"/>
        <w:bottom w:w="0" w:type="dxa"/>
      </w:tblCellMar>
    </w:tblPr>
  </w:style>
  <w:style w:type="paragraph" w:styleId="1482" w:customStyle="1">
    <w:name w:val="Table Text"/>
    <w:basedOn w:val="1473"/>
    <w:uiPriority w:val="0"/>
    <w:semiHidden/>
    <w:qFormat/>
    <w:rPr>
      <w:rFonts w:ascii="宋体" w:hAnsi="宋体" w:eastAsia="宋体" w:cs="宋体"/>
      <w:sz w:val="21"/>
      <w:szCs w:val="21"/>
      <w:lang w:val="en-US" w:eastAsia="en-US" w:bidi="ar-SA"/>
    </w:rPr>
  </w:style>
  <w:style w:type="numbering" w:styleId="14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header" Target="header5.xml" /><Relationship Id="rId13" Type="http://schemas.openxmlformats.org/officeDocument/2006/relationships/header" Target="header6.xml" /><Relationship Id="rId14" Type="http://schemas.openxmlformats.org/officeDocument/2006/relationships/header" Target="header7.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footer" Target="footer9.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footer" Target="footer12.xml" /><Relationship Id="rId27" Type="http://schemas.openxmlformats.org/officeDocument/2006/relationships/footer" Target="footer13.xml" /><Relationship Id="rId28" Type="http://schemas.openxmlformats.org/officeDocument/2006/relationships/footer" Target="footer14.xml" /><Relationship Id="rId29" Type="http://schemas.openxmlformats.org/officeDocument/2006/relationships/footer" Target="footer15.xml" /><Relationship Id="rId30" Type="http://schemas.openxmlformats.org/officeDocument/2006/relationships/footer" Target="footer16.xml" /><Relationship Id="rId31" Type="http://schemas.openxmlformats.org/officeDocument/2006/relationships/footer" Target="footer17.xml" /><Relationship Id="rId32" Type="http://schemas.openxmlformats.org/officeDocument/2006/relationships/footer" Target="footer18.xml" /><Relationship Id="rId33" Type="http://schemas.openxmlformats.org/officeDocument/2006/relationships/footer" Target="footer19.xml" /><Relationship Id="rId34" Type="http://schemas.openxmlformats.org/officeDocument/2006/relationships/footer" Target="footer20.xml" /><Relationship Id="rId35" Type="http://schemas.openxmlformats.org/officeDocument/2006/relationships/footer" Target="footer21.xml" /><Relationship Id="rId36" Type="http://schemas.openxmlformats.org/officeDocument/2006/relationships/footer" Target="footer22.xml" /><Relationship Id="rId37" Type="http://schemas.openxmlformats.org/officeDocument/2006/relationships/footer" Target="footer23.xml" /><Relationship Id="rId38" Type="http://schemas.openxmlformats.org/officeDocument/2006/relationships/footer" Target="footer24.xml" /><Relationship Id="rId39" Type="http://schemas.openxmlformats.org/officeDocument/2006/relationships/footer" Target="footer25.xml" /><Relationship Id="rId40" Type="http://schemas.openxmlformats.org/officeDocument/2006/relationships/footer" Target="footer26.xml" /><Relationship Id="rId41" Type="http://schemas.openxmlformats.org/officeDocument/2006/relationships/footer" Target="footer27.xml" /><Relationship Id="rId42" Type="http://schemas.openxmlformats.org/officeDocument/2006/relationships/footer" Target="footer28.xml" /><Relationship Id="rId43" Type="http://schemas.openxmlformats.org/officeDocument/2006/relationships/footer" Target="footer29.xml" /><Relationship Id="rId44" Type="http://schemas.openxmlformats.org/officeDocument/2006/relationships/footer" Target="footer30.xml" /><Relationship Id="rId45" Type="http://schemas.openxmlformats.org/officeDocument/2006/relationships/footer" Target="footer31.xml" /><Relationship Id="rId46" Type="http://schemas.openxmlformats.org/officeDocument/2006/relationships/footer" Target="footer32.xml" /><Relationship Id="rId47" Type="http://schemas.openxmlformats.org/officeDocument/2006/relationships/footer" Target="footer33.xml" /><Relationship Id="rId48" Type="http://schemas.openxmlformats.org/officeDocument/2006/relationships/footer" Target="footer34.xml" /><Relationship Id="rId49" Type="http://schemas.openxmlformats.org/officeDocument/2006/relationships/footer" Target="footer35.xml" /><Relationship Id="rId50" Type="http://schemas.openxmlformats.org/officeDocument/2006/relationships/footer" Target="footer36.xml" /><Relationship Id="rId51" Type="http://schemas.openxmlformats.org/officeDocument/2006/relationships/footer" Target="footer37.xml" /><Relationship Id="rId52" Type="http://schemas.openxmlformats.org/officeDocument/2006/relationships/footer" Target="footer38.xml" /><Relationship Id="rId53" Type="http://schemas.openxmlformats.org/officeDocument/2006/relationships/footer" Target="footer39.xml" /><Relationship Id="rId54" Type="http://schemas.openxmlformats.org/officeDocument/2006/relationships/footer" Target="footer40.xml" /><Relationship Id="rId55" Type="http://schemas.openxmlformats.org/officeDocument/2006/relationships/footer" Target="footer41.xml" /><Relationship Id="rId56" Type="http://schemas.openxmlformats.org/officeDocument/2006/relationships/footer" Target="footer42.xml" /><Relationship Id="rId57" Type="http://schemas.openxmlformats.org/officeDocument/2006/relationships/footer" Target="footer43.xml" /><Relationship Id="rId58" Type="http://schemas.openxmlformats.org/officeDocument/2006/relationships/footer" Target="footer44.xml" /><Relationship Id="rId59" Type="http://schemas.openxmlformats.org/officeDocument/2006/relationships/footer" Target="footer45.xml" /><Relationship Id="rId60" Type="http://schemas.openxmlformats.org/officeDocument/2006/relationships/footer" Target="footer46.xml" /><Relationship Id="rId61" Type="http://schemas.openxmlformats.org/officeDocument/2006/relationships/footer" Target="footer47.xml" /><Relationship Id="rId62" Type="http://schemas.openxmlformats.org/officeDocument/2006/relationships/footer" Target="footer48.xml" /><Relationship Id="rId63" Type="http://schemas.openxmlformats.org/officeDocument/2006/relationships/footer" Target="footer49.xml" /><Relationship Id="rId64" Type="http://schemas.openxmlformats.org/officeDocument/2006/relationships/footer" Target="footer50.xml" /><Relationship Id="rId65" Type="http://schemas.openxmlformats.org/officeDocument/2006/relationships/footer" Target="footer51.xml" /><Relationship Id="rId66" Type="http://schemas.openxmlformats.org/officeDocument/2006/relationships/customXml" Target="../customXml/item1.xml" /><Relationship Id="rId6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er18.xml.rels><?xml version="1.0" encoding="UTF-8" standalone="yes"?><Relationships xmlns="http://schemas.openxmlformats.org/package/2006/relationships"></Relationships>
</file>

<file path=word/_rels/footer19.xml.rels><?xml version="1.0" encoding="UTF-8" standalone="yes"?><Relationships xmlns="http://schemas.openxmlformats.org/package/2006/relationships"></Relationships>
</file>

<file path=word/_rels/footer20.xml.rels><?xml version="1.0" encoding="UTF-8" standalone="yes"?><Relationships xmlns="http://schemas.openxmlformats.org/package/2006/relationships"></Relationships>
</file>

<file path=word/_rels/footer21.xml.rels><?xml version="1.0" encoding="UTF-8" standalone="yes"?><Relationships xmlns="http://schemas.openxmlformats.org/package/2006/relationships"></Relationships>
</file>

<file path=word/_rels/footer22.xml.rels><?xml version="1.0" encoding="UTF-8" standalone="yes"?><Relationships xmlns="http://schemas.openxmlformats.org/package/2006/relationships"></Relationships>
</file>

<file path=word/_rels/footer23.xml.rels><?xml version="1.0" encoding="UTF-8" standalone="yes"?><Relationships xmlns="http://schemas.openxmlformats.org/package/2006/relationships"></Relationships>
</file>

<file path=word/_rels/footer24.xml.rels><?xml version="1.0" encoding="UTF-8" standalone="yes"?><Relationships xmlns="http://schemas.openxmlformats.org/package/2006/relationships"></Relationships>
</file>

<file path=word/_rels/footer25.xml.rels><?xml version="1.0" encoding="UTF-8" standalone="yes"?><Relationships xmlns="http://schemas.openxmlformats.org/package/2006/relationships"></Relationships>
</file>

<file path=word/_rels/footer26.xml.rels><?xml version="1.0" encoding="UTF-8" standalone="yes"?><Relationships xmlns="http://schemas.openxmlformats.org/package/2006/relationships"></Relationships>
</file>

<file path=word/_rels/footer27.xml.rels><?xml version="1.0" encoding="UTF-8" standalone="yes"?><Relationships xmlns="http://schemas.openxmlformats.org/package/2006/relationships"></Relationships>
</file>

<file path=word/_rels/footer28.xml.rels><?xml version="1.0" encoding="UTF-8" standalone="yes"?><Relationships xmlns="http://schemas.openxmlformats.org/package/2006/relationships"></Relationships>
</file>

<file path=word/_rels/footer29.xml.rels><?xml version="1.0" encoding="UTF-8" standalone="yes"?><Relationships xmlns="http://schemas.openxmlformats.org/package/2006/relationships"></Relationships>
</file>

<file path=word/_rels/footer30.xml.rels><?xml version="1.0" encoding="UTF-8" standalone="yes"?><Relationships xmlns="http://schemas.openxmlformats.org/package/2006/relationships"></Relationships>
</file>

<file path=word/_rels/footer31.xml.rels><?xml version="1.0" encoding="UTF-8" standalone="yes"?><Relationships xmlns="http://schemas.openxmlformats.org/package/2006/relationships"></Relationships>
</file>

<file path=word/_rels/footer32.xml.rels><?xml version="1.0" encoding="UTF-8" standalone="yes"?><Relationships xmlns="http://schemas.openxmlformats.org/package/2006/relationships"></Relationships>
</file>

<file path=word/_rels/footer33.xml.rels><?xml version="1.0" encoding="UTF-8" standalone="yes"?><Relationships xmlns="http://schemas.openxmlformats.org/package/2006/relationships"></Relationships>
</file>

<file path=word/_rels/footer34.xml.rels><?xml version="1.0" encoding="UTF-8" standalone="yes"?><Relationships xmlns="http://schemas.openxmlformats.org/package/2006/relationships"></Relationships>
</file>

<file path=word/_rels/footer35.xml.rels><?xml version="1.0" encoding="UTF-8" standalone="yes"?><Relationships xmlns="http://schemas.openxmlformats.org/package/2006/relationships"></Relationships>
</file>

<file path=word/_rels/footer36.xml.rels><?xml version="1.0" encoding="UTF-8" standalone="yes"?><Relationships xmlns="http://schemas.openxmlformats.org/package/2006/relationships"></Relationships>
</file>

<file path=word/_rels/footer37.xml.rels><?xml version="1.0" encoding="UTF-8" standalone="yes"?><Relationships xmlns="http://schemas.openxmlformats.org/package/2006/relationships"></Relationships>
</file>

<file path=word/_rels/footer38.xml.rels><?xml version="1.0" encoding="UTF-8" standalone="yes"?><Relationships xmlns="http://schemas.openxmlformats.org/package/2006/relationships"></Relationships>
</file>

<file path=word/_rels/footer39.xml.rels><?xml version="1.0" encoding="UTF-8" standalone="yes"?><Relationships xmlns="http://schemas.openxmlformats.org/package/2006/relationships"></Relationships>
</file>

<file path=word/_rels/footer40.xml.rels><?xml version="1.0" encoding="UTF-8" standalone="yes"?><Relationships xmlns="http://schemas.openxmlformats.org/package/2006/relationships"></Relationships>
</file>

<file path=word/_rels/footer41.xml.rels><?xml version="1.0" encoding="UTF-8" standalone="yes"?><Relationships xmlns="http://schemas.openxmlformats.org/package/2006/relationships"></Relationships>
</file>

<file path=word/_rels/footer42.xml.rels><?xml version="1.0" encoding="UTF-8" standalone="yes"?><Relationships xmlns="http://schemas.openxmlformats.org/package/2006/relationships"></Relationships>
</file>

<file path=word/_rels/footer43.xml.rels><?xml version="1.0" encoding="UTF-8" standalone="yes"?><Relationships xmlns="http://schemas.openxmlformats.org/package/2006/relationships"></Relationships>
</file>

<file path=word/_rels/footer44.xml.rels><?xml version="1.0" encoding="UTF-8" standalone="yes"?><Relationships xmlns="http://schemas.openxmlformats.org/package/2006/relationships"></Relationships>
</file>

<file path=word/_rels/footer45.xml.rels><?xml version="1.0" encoding="UTF-8" standalone="yes"?><Relationships xmlns="http://schemas.openxmlformats.org/package/2006/relationships"></Relationships>
</file>

<file path=word/_rels/footer46.xml.rels><?xml version="1.0" encoding="UTF-8" standalone="yes"?><Relationships xmlns="http://schemas.openxmlformats.org/package/2006/relationships"></Relationships>
</file>

<file path=word/_rels/footer47.xml.rels><?xml version="1.0" encoding="UTF-8" standalone="yes"?><Relationships xmlns="http://schemas.openxmlformats.org/package/2006/relationships"></Relationships>
</file>

<file path=word/_rels/footer48.xml.rels><?xml version="1.0" encoding="UTF-8" standalone="yes"?><Relationships xmlns="http://schemas.openxmlformats.org/package/2006/relationships"></Relationships>
</file>

<file path=word/_rels/footer49.xml.rels><?xml version="1.0" encoding="UTF-8" standalone="yes"?><Relationships xmlns="http://schemas.openxmlformats.org/package/2006/relationships"></Relationships>
</file>

<file path=word/_rels/footer50.xml.rels><?xml version="1.0" encoding="UTF-8" standalone="yes"?><Relationships xmlns="http://schemas.openxmlformats.org/package/2006/relationships"></Relationships>
</file>

<file path=word/_rels/footer5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4097"/>
    <customShpInfo spid="_x0000_s4098"/>
    <customShpInfo spid="_x0000_s4099"/>
    <customShpInfo spid="_x0000_s4100"/>
    <customShpInfo spid="_x0000_s4101"/>
    <customShpInfo spid="_x0000_s4102"/>
    <customShpInfo spid="_x0000_s4103"/>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19905</dc:creator>
  <cp:lastModifiedBy>谈蕾</cp:lastModifiedBy>
  <cp:revision>2</cp:revision>
  <dcterms:created xsi:type="dcterms:W3CDTF">2024-02-04T16:07:00Z</dcterms:created>
  <dcterms:modified xsi:type="dcterms:W3CDTF">2025-01-26T07:07:10Z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2025-01-03T10:01:28Z</vt:filetime>
  </property>
  <property fmtid="{D5CDD505-2E9C-101B-9397-08002B2CF9AE}" pid="4" name="KSOTemplateDocerSaveRecord">
    <vt:lpwstr>eyJoZGlkIjoiN2ZkN2U0NTE2ZWZjNGNkOGYwMTY5ODIwZjEyYjUxNGMiLCJ1c2VySWQiOiIxNDA5NDIxMDg1In0=</vt:lpwstr>
  </property>
  <property fmtid="{D5CDD505-2E9C-101B-9397-08002B2CF9AE}" pid="5" name="KSOProductBuildVer">
    <vt:lpwstr>2052-12.1.0.19770</vt:lpwstr>
  </property>
  <property fmtid="{D5CDD505-2E9C-101B-9397-08002B2CF9AE}" pid="6" name="ICV">
    <vt:lpwstr>54139D7ECC0847B781FE1D71D45EF394_12</vt:lpwstr>
  </property>
</Properties>
</file>