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b/>
          <w:bCs/>
          <w:sz w:val="44"/>
          <w:szCs w:val="44"/>
        </w:rPr>
      </w:pPr>
      <w:r>
        <w:rPr>
          <w:rFonts w:hint="eastAsia" w:ascii="Arial" w:hAnsi="Arial"/>
          <w:b/>
          <w:bCs/>
          <w:sz w:val="44"/>
          <w:szCs w:val="44"/>
        </w:rPr>
        <w:t xml:space="preserve">通州湾三余人民医院</w:t>
      </w:r>
      <w:r/>
    </w:p>
    <w:p>
      <w:pPr>
        <w:jc w:val="center"/>
        <w:spacing w:before="120" w:after="120" w:line="360" w:lineRule="auto"/>
        <w:rPr>
          <w:rFonts w:ascii="Arial" w:hAnsi="Arial" w:eastAsia="黑体"/>
          <w:b/>
          <w:bCs/>
          <w:color w:val="000000"/>
          <w:sz w:val="84"/>
        </w:rPr>
      </w:pPr>
      <w:r>
        <w:rPr>
          <w:rFonts w:hint="eastAsia" w:ascii="Arial" w:hAnsi="Arial"/>
          <w:b/>
          <w:bCs/>
          <w:sz w:val="44"/>
          <w:szCs w:val="44"/>
        </w:rPr>
        <w:t xml:space="preserve">信息系统升级以及配套硬件采购项目</w:t>
      </w:r>
      <w:r/>
    </w:p>
    <w:p>
      <w:pPr>
        <w:jc w:val="center"/>
        <w:spacing w:before="120" w:after="120" w:line="360" w:lineRule="auto"/>
        <w:rPr>
          <w:rFonts w:ascii="Arial" w:hAnsi="Arial" w:eastAsia="黑体"/>
          <w:b/>
          <w:bCs/>
          <w:color w:val="000000"/>
          <w:sz w:val="84"/>
        </w:rPr>
        <w:outlineLvl w:val="0"/>
      </w:pPr>
      <w:r>
        <w:rPr>
          <w:rFonts w:ascii="Arial" w:hAnsi="Arial" w:eastAsia="黑体"/>
          <w:b/>
          <w:bCs/>
          <w:color w:val="000000"/>
          <w:sz w:val="84"/>
        </w:rPr>
      </w:r>
      <w:r/>
    </w:p>
    <w:p>
      <w:pPr>
        <w:jc w:val="center"/>
        <w:spacing w:before="120" w:after="120" w:line="360" w:lineRule="auto"/>
        <w:rPr>
          <w:rFonts w:ascii="Arial" w:hAnsi="Arial" w:eastAsia="黑体"/>
          <w:b/>
          <w:bCs/>
          <w:color w:val="000000"/>
          <w:sz w:val="84"/>
        </w:rPr>
        <w:outlineLvl w:val="0"/>
      </w:pPr>
      <w:r>
        <w:rPr>
          <w:rFonts w:hint="eastAsia" w:ascii="Arial" w:hAnsi="Arial" w:eastAsia="黑体"/>
          <w:b/>
          <w:bCs/>
          <w:color w:val="000000"/>
          <w:sz w:val="84"/>
        </w:rPr>
        <w:t xml:space="preserve">竞争性磋商文件</w:t>
      </w:r>
      <w:r/>
    </w:p>
    <w:p>
      <w:pPr>
        <w:ind w:firstLine="964"/>
        <w:spacing w:before="120" w:after="120" w:line="360" w:lineRule="auto"/>
        <w:rPr>
          <w:rFonts w:ascii="Arial" w:hAnsi="Arial"/>
          <w:b/>
          <w:bCs/>
          <w:sz w:val="32"/>
        </w:rPr>
        <w:outlineLvl w:val="0"/>
      </w:pPr>
      <w:r>
        <w:rPr>
          <w:rFonts w:ascii="Arial" w:hAnsi="Arial"/>
          <w:b/>
          <w:bCs/>
          <w:sz w:val="32"/>
        </w:rPr>
      </w:r>
      <w:r/>
    </w:p>
    <w:p>
      <w:pPr>
        <w:ind w:firstLine="964"/>
        <w:spacing w:before="120" w:after="120" w:line="360" w:lineRule="auto"/>
        <w:rPr>
          <w:rFonts w:ascii="Arial" w:hAnsi="Arial"/>
          <w:b/>
          <w:bCs/>
          <w:sz w:val="32"/>
        </w:rPr>
        <w:outlineLvl w:val="0"/>
      </w:pPr>
      <w:r>
        <w:rPr>
          <w:rFonts w:hint="eastAsia" w:ascii="Arial" w:hAnsi="Arial"/>
          <w:b/>
          <w:bCs/>
          <w:sz w:val="32"/>
        </w:rPr>
        <w:t xml:space="preserve">项目编号：JSZC-320692-JSHY-C2025-0346</w:t>
      </w:r>
      <w:r/>
    </w:p>
    <w:p>
      <w:pPr>
        <w:ind w:firstLine="1470"/>
        <w:spacing w:before="120" w:after="120" w:line="360" w:lineRule="auto"/>
        <w:rPr>
          <w:b/>
          <w:sz w:val="30"/>
          <w:szCs w:val="30"/>
        </w:rPr>
      </w:pPr>
      <w:r>
        <w:rPr>
          <w:b/>
          <w:sz w:val="30"/>
          <w:szCs w:val="30"/>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jc w:val="both"/>
        <w:spacing w:before="120" w:after="120" w:line="360" w:lineRule="auto"/>
        <w:rPr>
          <w:rFonts w:ascii="Arial" w:hAnsi="Arial"/>
          <w:b/>
          <w:bCs/>
          <w:sz w:val="32"/>
        </w:rPr>
      </w:pPr>
      <w:r>
        <w:rPr>
          <w:rFonts w:ascii="Arial" w:hAnsi="Arial"/>
          <w:b/>
          <w:bCs/>
          <w:sz w:val="32"/>
        </w:rPr>
      </w:r>
      <w:r/>
    </w:p>
    <w:p>
      <w:pPr>
        <w:jc w:val="center"/>
        <w:spacing w:before="120" w:after="120" w:line="360" w:lineRule="auto"/>
        <w:rPr>
          <w:rFonts w:ascii="Arial" w:hAnsi="Arial"/>
          <w:b/>
          <w:bCs/>
          <w:sz w:val="32"/>
        </w:rPr>
      </w:pPr>
      <w:r>
        <w:rPr>
          <w:rFonts w:ascii="Arial" w:hAnsi="Arial"/>
          <w:b/>
          <w:bCs/>
          <w:sz w:val="32"/>
        </w:rPr>
      </w:r>
      <w:r/>
    </w:p>
    <w:p>
      <w:pPr>
        <w:jc w:val="center"/>
        <w:spacing w:before="120" w:after="120" w:line="360" w:lineRule="auto"/>
        <w:rPr>
          <w:rFonts w:ascii="Arial" w:hAnsi="Arial"/>
          <w:b/>
          <w:bCs/>
          <w:sz w:val="32"/>
        </w:rPr>
        <w:outlineLvl w:val="0"/>
      </w:pPr>
      <w:r>
        <w:rPr>
          <w:rFonts w:ascii="Arial" w:hAnsi="Arial"/>
          <w:b/>
          <w:bCs/>
          <w:sz w:val="32"/>
        </w:rPr>
      </w:r>
      <w:r/>
    </w:p>
    <w:p>
      <w:pPr>
        <w:jc w:val="center"/>
        <w:spacing w:before="120" w:after="120" w:line="360" w:lineRule="auto"/>
        <w:rPr>
          <w:rFonts w:ascii="Arial" w:hAnsi="Arial"/>
          <w:b/>
          <w:bCs/>
          <w:sz w:val="32"/>
        </w:rPr>
        <w:outlineLvl w:val="0"/>
      </w:pPr>
      <w:r>
        <w:rPr>
          <w:rFonts w:ascii="Arial" w:hAnsi="Arial"/>
          <w:b/>
          <w:bCs/>
          <w:sz w:val="32"/>
        </w:rPr>
      </w:r>
      <w:r/>
    </w:p>
    <w:p>
      <w:pPr>
        <w:jc w:val="center"/>
        <w:spacing w:before="120" w:after="120" w:line="360" w:lineRule="auto"/>
        <w:rPr>
          <w:rFonts w:ascii="Arial" w:hAnsi="Arial"/>
          <w:b/>
          <w:bCs/>
          <w:sz w:val="32"/>
        </w:rPr>
        <w:outlineLvl w:val="0"/>
      </w:pPr>
      <w:r>
        <w:rPr>
          <w:rFonts w:hint="eastAsia" w:ascii="Arial" w:hAnsi="Arial"/>
          <w:b/>
          <w:bCs/>
          <w:sz w:val="32"/>
        </w:rPr>
        <w:t xml:space="preserve">采购人：通州湾三余人民医院</w:t>
      </w:r>
      <w:r/>
    </w:p>
    <w:p>
      <w:pPr>
        <w:jc w:val="center"/>
        <w:spacing w:before="120" w:after="120" w:line="360" w:lineRule="auto"/>
        <w:rPr>
          <w:rFonts w:ascii="Arial" w:hAnsi="Arial"/>
          <w:b/>
          <w:bCs/>
          <w:sz w:val="32"/>
        </w:rPr>
        <w:outlineLvl w:val="0"/>
      </w:pPr>
      <w:r>
        <w:rPr>
          <w:rFonts w:hint="eastAsia" w:ascii="Arial" w:hAnsi="Arial"/>
          <w:b/>
          <w:bCs/>
          <w:sz w:val="32"/>
        </w:rPr>
        <w:t xml:space="preserve">2025年10月</w:t>
      </w:r>
      <w:r/>
    </w:p>
    <w:p>
      <w:pPr>
        <w:jc w:val="center"/>
        <w:spacing w:line="480" w:lineRule="auto"/>
        <w:rPr>
          <w:rFonts w:ascii="黑体" w:hAnsi="Arial" w:eastAsia="黑体"/>
          <w:b/>
          <w:color w:val="000000"/>
          <w:sz w:val="44"/>
          <w:szCs w:val="21"/>
        </w:rPr>
        <w:outlineLvl w:val="0"/>
      </w:pPr>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2"/>
        </w:numPr>
        <w:spacing w:line="480" w:lineRule="auto"/>
        <w:rPr>
          <w:rFonts w:ascii="黑体" w:hAnsi="Showcard Gothic" w:eastAsia="黑体"/>
          <w:color w:val="000000"/>
          <w:sz w:val="32"/>
          <w:szCs w:val="21"/>
        </w:rPr>
        <w:outlineLvl w:val="1"/>
      </w:pPr>
      <w:r>
        <w:rPr>
          <w:rFonts w:hint="eastAsia" w:ascii="黑体" w:hAnsi="宋体" w:eastAsia="黑体"/>
          <w:color w:val="000000"/>
          <w:sz w:val="36"/>
          <w:szCs w:val="21"/>
        </w:rPr>
        <w:t xml:space="preserve">磋商邀请</w:t>
      </w:r>
      <w:r/>
    </w:p>
    <w:p>
      <w:pPr>
        <w:numPr>
          <w:ilvl w:val="0"/>
          <w:numId w:val="2"/>
        </w:numPr>
        <w:spacing w:line="480" w:lineRule="auto"/>
        <w:rPr>
          <w:rFonts w:ascii="黑体" w:hAnsi="Showcard Gothic" w:eastAsia="黑体"/>
          <w:color w:val="000000"/>
          <w:sz w:val="36"/>
          <w:szCs w:val="21"/>
        </w:rPr>
        <w:outlineLvl w:val="1"/>
      </w:pPr>
      <w:r>
        <w:rPr>
          <w:rFonts w:hint="eastAsia" w:ascii="黑体" w:hAnsi="宋体" w:eastAsia="黑体"/>
          <w:bCs/>
          <w:color w:val="000000"/>
          <w:sz w:val="36"/>
          <w:szCs w:val="36"/>
        </w:rPr>
        <w:t xml:space="preserve">供应商须知</w:t>
      </w:r>
      <w:r/>
    </w:p>
    <w:p>
      <w:pPr>
        <w:numPr>
          <w:ilvl w:val="0"/>
          <w:numId w:val="2"/>
        </w:numPr>
        <w:spacing w:line="480" w:lineRule="auto"/>
        <w:rPr>
          <w:rFonts w:ascii="黑体" w:hAnsi="Showcard Gothic" w:eastAsia="黑体"/>
          <w:color w:val="000000"/>
          <w:sz w:val="36"/>
          <w:szCs w:val="21"/>
        </w:rPr>
        <w:outlineLvl w:val="1"/>
      </w:pPr>
      <w:r>
        <w:rPr>
          <w:rFonts w:hint="eastAsia" w:ascii="黑体" w:hAnsi="宋体" w:eastAsia="黑体"/>
          <w:color w:val="000000"/>
          <w:sz w:val="36"/>
          <w:szCs w:val="21"/>
        </w:rPr>
        <w:t xml:space="preserve">采购需求</w:t>
      </w:r>
      <w:r/>
    </w:p>
    <w:p>
      <w:pPr>
        <w:numPr>
          <w:ilvl w:val="0"/>
          <w:numId w:val="2"/>
        </w:numPr>
        <w:spacing w:line="480" w:lineRule="auto"/>
        <w:rPr>
          <w:rFonts w:ascii="黑体" w:hAnsi="Showcard Gothic" w:eastAsia="黑体"/>
          <w:color w:val="000000"/>
          <w:sz w:val="36"/>
          <w:szCs w:val="21"/>
        </w:rPr>
        <w:outlineLvl w:val="1"/>
      </w:pPr>
      <w:r>
        <w:rPr>
          <w:rFonts w:hint="eastAsia" w:ascii="黑体" w:hAnsi="宋体" w:eastAsia="黑体"/>
          <w:bCs/>
          <w:color w:val="000000"/>
          <w:sz w:val="36"/>
          <w:szCs w:val="36"/>
        </w:rPr>
        <w:t xml:space="preserve">评审方法与评审标准</w:t>
      </w:r>
      <w:r/>
    </w:p>
    <w:p>
      <w:pPr>
        <w:numPr>
          <w:ilvl w:val="0"/>
          <w:numId w:val="2"/>
        </w:numPr>
        <w:spacing w:line="480" w:lineRule="auto"/>
        <w:rPr>
          <w:rFonts w:ascii="黑体" w:hAnsi="Showcard Gothic" w:eastAsia="黑体"/>
          <w:color w:val="000000"/>
          <w:sz w:val="36"/>
          <w:szCs w:val="21"/>
        </w:rPr>
        <w:outlineLvl w:val="1"/>
      </w:pPr>
      <w:r>
        <w:rPr>
          <w:rFonts w:hint="eastAsia" w:ascii="黑体" w:hAnsi="宋体" w:eastAsia="黑体"/>
          <w:color w:val="000000"/>
          <w:sz w:val="36"/>
          <w:szCs w:val="21"/>
        </w:rPr>
        <w:t xml:space="preserve">响应文件格式</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ascii="黑体" w:eastAsia="黑体"/>
          <w:color w:val="000000"/>
          <w:sz w:val="44"/>
          <w:szCs w:val="44"/>
        </w:rPr>
      </w:pPr>
      <w:r>
        <w:rPr>
          <w:rFonts w:hint="eastAsia" w:ascii="黑体" w:eastAsia="黑体"/>
          <w:color w:val="000000"/>
          <w:sz w:val="44"/>
          <w:szCs w:val="44"/>
        </w:rPr>
        <w:br w:type="page" w:clear="all"/>
      </w:r>
      <w:r/>
    </w:p>
    <w:p>
      <w:pPr>
        <w:jc w:val="center"/>
        <w:keepNext/>
        <w:spacing w:line="560" w:lineRule="exac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磋商邀请</w:t>
      </w:r>
      <w:r/>
    </w:p>
    <w:p>
      <w:pPr>
        <w:ind w:firstLine="480"/>
        <w:spacing w:line="560" w:lineRule="exact"/>
        <w:rPr>
          <w:rFonts w:ascii="宋体" w:hAnsi="宋体"/>
          <w:color w:val="000000"/>
        </w:rPr>
      </w:pPr>
      <w:r>
        <w:rPr>
          <w:rFonts w:hint="eastAsia" w:ascii="宋体" w:hAnsi="宋体"/>
          <w:color w:val="000000"/>
        </w:rPr>
        <w:t xml:space="preserve">受[通州湾三余人民医院]的委托，江苏弘业国际技术工程有限公司就[通州湾三余人民医院信息系统升级以及配套硬件采购项目]([</w:t>
      </w:r>
      <w:r>
        <w:rPr>
          <w:rFonts w:hint="eastAsia" w:ascii="宋体" w:hAnsi="宋体" w:cs="宋体"/>
          <w:color w:val="000000"/>
        </w:rPr>
        <w:t xml:space="preserve">JSZC-320692-JSHY-C2025-0346</w:t>
      </w:r>
      <w:r>
        <w:rPr>
          <w:rFonts w:hint="eastAsia" w:ascii="宋体" w:hAnsi="宋体"/>
          <w:color w:val="000000"/>
        </w:rPr>
        <w:t xml:space="preserve">])项目进行竞争性磋商采购，欢迎符合条件的供应商参加磋商。</w:t>
      </w:r>
      <w:r/>
    </w:p>
    <w:p>
      <w:pPr>
        <w:ind w:firstLine="480"/>
        <w:spacing w:line="560" w:lineRule="exact"/>
        <w:rPr>
          <w:rFonts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p>
    <w:p>
      <w:pPr>
        <w:ind w:firstLine="480"/>
        <w:spacing w:line="560" w:lineRule="exact"/>
        <w:rPr>
          <w:rFonts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通州湾三余人民医院信息系统升级以及配套硬件采购项目竞争性磋商项目的潜在供应商可在</w:t>
      </w:r>
      <w:r>
        <w:rPr>
          <w:rFonts w:hint="eastAsia" w:ascii="宋体" w:hAnsi="宋体"/>
          <w:color w:val="000000"/>
          <w:u w:val="single"/>
        </w:rPr>
        <w:t xml:space="preserve">“江苏政府采购网”自行免费下载</w:t>
      </w:r>
      <w:r>
        <w:rPr>
          <w:rFonts w:hint="eastAsia" w:ascii="宋体" w:hAnsi="宋体"/>
          <w:color w:val="000000"/>
        </w:rPr>
        <w:t xml:space="preserve">磋商文件，并于</w:t>
      </w:r>
      <w:r>
        <w:rPr>
          <w:rFonts w:hint="eastAsia" w:ascii="宋体" w:hAnsi="宋体"/>
          <w:color w:val="000000"/>
          <w:u w:val="single"/>
        </w:rPr>
        <w:t xml:space="preserve">2025</w:t>
      </w:r>
      <w:r>
        <w:rPr>
          <w:rFonts w:hint="eastAsia" w:ascii="宋体" w:hAnsi="宋体"/>
          <w:bCs/>
          <w:color w:val="000000"/>
          <w:u w:val="single"/>
        </w:rPr>
        <w:t xml:space="preserve">年11月12日9点30分（</w:t>
      </w:r>
      <w:r>
        <w:rPr>
          <w:rFonts w:hint="eastAsia" w:ascii="宋体" w:hAnsi="宋体"/>
          <w:bCs/>
          <w:color w:val="000000"/>
        </w:rPr>
        <w:t xml:space="preserve">北京时间）前递交响应文件</w:t>
      </w:r>
      <w:r>
        <w:rPr>
          <w:rFonts w:hint="eastAsia" w:ascii="宋体" w:hAnsi="宋体"/>
          <w:color w:val="000000"/>
        </w:rPr>
        <w:t xml:space="preserve">。</w:t>
      </w:r>
      <w:r/>
    </w:p>
    <w:p>
      <w:pPr>
        <w:ind w:firstLine="498"/>
        <w:keepLines/>
        <w:keepNext/>
        <w:spacing w:line="560" w:lineRule="exact"/>
        <w:rPr>
          <w:b/>
          <w:bCs/>
          <w:color w:val="000000"/>
          <w:sz w:val="32"/>
          <w:szCs w:val="32"/>
        </w:rPr>
        <w:outlineLvl w:val="1"/>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bookmarkEnd w:id="11"/>
      <w:r/>
      <w:r/>
    </w:p>
    <w:p>
      <w:pPr>
        <w:ind w:firstLine="480"/>
        <w:spacing w:line="560" w:lineRule="exact"/>
        <w:rPr>
          <w:rFonts w:ascii="宋体" w:hAnsi="宋体" w:cs="宋体"/>
          <w:color w:val="000000"/>
        </w:rPr>
      </w:pPr>
      <w:r>
        <w:rPr>
          <w:rFonts w:hint="eastAsia" w:ascii="宋体" w:hAnsi="宋体"/>
          <w:color w:val="000000"/>
        </w:rPr>
        <w:t xml:space="preserve">1.项目编号：</w:t>
      </w:r>
      <w:r>
        <w:rPr>
          <w:rFonts w:hint="eastAsia" w:ascii="宋体" w:hAnsi="宋体" w:cs="宋体"/>
          <w:color w:val="000000"/>
        </w:rPr>
        <w:t xml:space="preserve">JSZC-320692-JSHY-C2025-0346</w:t>
      </w:r>
      <w:r/>
    </w:p>
    <w:p>
      <w:pPr>
        <w:ind w:firstLine="480"/>
        <w:spacing w:line="560" w:lineRule="exact"/>
        <w:rPr>
          <w:rFonts w:ascii="宋体" w:hAnsi="宋体"/>
          <w:color w:val="000000"/>
        </w:rPr>
      </w:pPr>
      <w:r>
        <w:rPr>
          <w:rFonts w:hint="eastAsia" w:ascii="宋体" w:hAnsi="宋体"/>
          <w:color w:val="000000"/>
        </w:rPr>
        <w:t xml:space="preserve">2.项目名称：通州湾三余人民医院信息系统升级以及配套硬件采购项目</w:t>
      </w:r>
      <w:r/>
    </w:p>
    <w:p>
      <w:pPr>
        <w:ind w:firstLine="480"/>
        <w:spacing w:line="560" w:lineRule="exact"/>
      </w:pPr>
      <w:r>
        <w:rPr>
          <w:rFonts w:ascii="宋体" w:hAnsi="宋体"/>
          <w:color w:val="000000"/>
        </w:rPr>
        <w:t xml:space="preserve">3.项目类型：采购包一：服务</w:t>
      </w:r>
      <w:r>
        <w:rPr>
          <w:rFonts w:ascii="宋体" w:hAnsi="宋体"/>
          <w:color w:val="000000"/>
        </w:rPr>
      </w:r>
      <w:r/>
    </w:p>
    <w:p>
      <w:pPr>
        <w:ind w:firstLine="480"/>
        <w:spacing w:line="560" w:lineRule="exact"/>
      </w:pPr>
      <w:r>
        <w:rPr>
          <w:rFonts w:ascii="宋体" w:hAnsi="宋体"/>
          <w:color w:val="000000"/>
        </w:rPr>
        <w:t xml:space="preserve">            采购包二：货物</w:t>
      </w:r>
      <w:r>
        <w:rPr>
          <w:rFonts w:ascii="宋体" w:hAnsi="宋体"/>
          <w:color w:val="000000"/>
        </w:rPr>
      </w:r>
      <w:r/>
    </w:p>
    <w:p>
      <w:pPr>
        <w:ind w:firstLine="480"/>
        <w:spacing w:line="560" w:lineRule="exact"/>
        <w:rPr>
          <w:rFonts w:ascii="宋体" w:hAnsi="宋体"/>
          <w:color w:val="000000"/>
        </w:rPr>
      </w:pPr>
      <w:r>
        <w:rPr>
          <w:rFonts w:hint="eastAsia" w:ascii="宋体" w:hAnsi="宋体"/>
          <w:color w:val="000000"/>
        </w:rPr>
        <w:t xml:space="preserve">4.预算金额：260万元</w:t>
      </w:r>
      <w:r/>
    </w:p>
    <w:p>
      <w:pPr>
        <w:ind w:firstLine="480"/>
        <w:spacing w:line="560" w:lineRule="exact"/>
        <w:rPr>
          <w:rFonts w:ascii="宋体" w:hAnsi="宋体"/>
          <w:color w:val="000000"/>
        </w:rPr>
      </w:pPr>
      <w:r>
        <w:rPr>
          <w:rFonts w:hint="eastAsia" w:ascii="宋体" w:hAnsi="宋体"/>
          <w:color w:val="000000"/>
        </w:rPr>
        <w:t xml:space="preserve">5.采购需求：</w:t>
      </w:r>
      <w:r/>
    </w:p>
    <w:tbl>
      <w:tblPr>
        <w:tblStyle w:val="921"/>
        <w:tblW w:w="9184" w:type="dxa"/>
        <w:tblInd w:w="5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2168"/>
        <w:gridCol w:w="2153"/>
        <w:gridCol w:w="2090"/>
        <w:gridCol w:w="1587"/>
      </w:tblGrid>
      <w:tr>
        <w:trPr>
          <w:trHeight w:val="893"/>
        </w:trPr>
        <w:tc>
          <w:tcPr>
            <w:tcW w:w="1186" w:type="dxa"/>
            <w:vAlign w:val="center"/>
            <w:textDirection w:val="lrTb"/>
            <w:noWrap/>
          </w:tcPr>
          <w:p>
            <w:pPr>
              <w:jc w:val="center"/>
              <w:spacing w:line="440" w:lineRule="exact"/>
              <w:rPr>
                <w:rFonts w:ascii="宋体" w:hAnsi="宋体" w:cs="宋体"/>
                <w:b/>
                <w:bCs/>
                <w:sz w:val="20"/>
                <w:szCs w:val="20"/>
              </w:rPr>
            </w:pPr>
            <w:r>
              <w:rPr>
                <w:rFonts w:hint="eastAsia" w:ascii="宋体" w:hAnsi="宋体" w:cs="宋体"/>
                <w:b/>
                <w:bCs/>
                <w:sz w:val="20"/>
                <w:szCs w:val="20"/>
              </w:rPr>
              <w:t xml:space="preserve">项目包号</w:t>
            </w:r>
            <w:r/>
          </w:p>
        </w:tc>
        <w:tc>
          <w:tcPr>
            <w:tcW w:w="2168" w:type="dxa"/>
            <w:vAlign w:val="center"/>
            <w:textDirection w:val="lrTb"/>
            <w:noWrap/>
          </w:tcPr>
          <w:p>
            <w:pPr>
              <w:jc w:val="center"/>
              <w:spacing w:line="440" w:lineRule="exact"/>
              <w:rPr>
                <w:rFonts w:ascii="宋体" w:hAnsi="宋体" w:cs="宋体"/>
                <w:b/>
                <w:bCs/>
                <w:sz w:val="20"/>
                <w:szCs w:val="20"/>
              </w:rPr>
            </w:pPr>
            <w:r>
              <w:rPr>
                <w:rFonts w:hint="eastAsia" w:ascii="宋体" w:hAnsi="宋体" w:cs="宋体"/>
                <w:b/>
                <w:bCs/>
                <w:sz w:val="20"/>
                <w:szCs w:val="20"/>
              </w:rPr>
              <w:t xml:space="preserve">名称</w:t>
            </w:r>
            <w:r/>
          </w:p>
        </w:tc>
        <w:tc>
          <w:tcPr>
            <w:tcW w:w="2153" w:type="dxa"/>
            <w:vAlign w:val="center"/>
            <w:textDirection w:val="lrTb"/>
            <w:noWrap/>
          </w:tcPr>
          <w:p>
            <w:pPr>
              <w:jc w:val="center"/>
              <w:spacing w:line="440" w:lineRule="exact"/>
              <w:rPr>
                <w:rFonts w:ascii="宋体" w:hAnsi="宋体" w:cs="宋体"/>
                <w:b/>
                <w:bCs/>
                <w:sz w:val="20"/>
                <w:szCs w:val="20"/>
              </w:rPr>
            </w:pPr>
            <w:r>
              <w:rPr>
                <w:rFonts w:hint="eastAsia" w:ascii="宋体" w:hAnsi="宋体" w:cs="宋体"/>
                <w:b/>
                <w:bCs/>
                <w:sz w:val="20"/>
                <w:szCs w:val="20"/>
              </w:rPr>
              <w:t xml:space="preserve">预算总价（万元）</w:t>
            </w:r>
            <w:r/>
          </w:p>
        </w:tc>
        <w:tc>
          <w:tcPr>
            <w:tcW w:w="2090" w:type="dxa"/>
            <w:vAlign w:val="center"/>
            <w:textDirection w:val="lrTb"/>
            <w:noWrap/>
          </w:tcPr>
          <w:p>
            <w:pPr>
              <w:jc w:val="center"/>
              <w:spacing w:line="440" w:lineRule="exact"/>
              <w:rPr>
                <w:rFonts w:ascii="宋体" w:hAnsi="宋体" w:cs="宋体"/>
                <w:b/>
                <w:bCs/>
                <w:sz w:val="20"/>
                <w:szCs w:val="20"/>
              </w:rPr>
            </w:pPr>
            <w:r>
              <w:rPr>
                <w:rFonts w:hint="eastAsia" w:ascii="宋体" w:hAnsi="宋体" w:cs="宋体"/>
                <w:b/>
                <w:bCs/>
                <w:sz w:val="20"/>
                <w:szCs w:val="20"/>
              </w:rPr>
              <w:t xml:space="preserve">最高限价（万元）</w:t>
            </w:r>
            <w:r/>
          </w:p>
        </w:tc>
        <w:tc>
          <w:tcPr>
            <w:tcW w:w="1587" w:type="dxa"/>
            <w:vAlign w:val="center"/>
            <w:textDirection w:val="lrTb"/>
            <w:noWrap/>
          </w:tcPr>
          <w:p>
            <w:pPr>
              <w:jc w:val="center"/>
              <w:spacing w:line="440" w:lineRule="exact"/>
              <w:rPr>
                <w:rFonts w:ascii="宋体" w:hAnsi="宋体" w:cs="宋体"/>
                <w:b/>
                <w:bCs/>
                <w:sz w:val="20"/>
                <w:szCs w:val="20"/>
              </w:rPr>
            </w:pPr>
            <w:r>
              <w:rPr>
                <w:rFonts w:hint="eastAsia" w:ascii="宋体" w:hAnsi="宋体" w:cs="宋体"/>
                <w:b/>
                <w:bCs/>
                <w:sz w:val="20"/>
                <w:szCs w:val="20"/>
              </w:rPr>
              <w:t xml:space="preserve">服务/质保期</w:t>
            </w:r>
            <w:r/>
          </w:p>
        </w:tc>
      </w:tr>
      <w:tr>
        <w:trPr>
          <w:trHeight w:val="457"/>
        </w:trPr>
        <w:tc>
          <w:tcPr>
            <w:tcW w:w="1186" w:type="dxa"/>
            <w:vAlign w:val="center"/>
            <w:textDirection w:val="lrTb"/>
            <w:noWrap/>
          </w:tcPr>
          <w:p>
            <w:pPr>
              <w:jc w:val="center"/>
              <w:spacing w:line="440" w:lineRule="exact"/>
              <w:rPr>
                <w:rFonts w:ascii="宋体" w:hAnsi="宋体" w:cs="宋体"/>
              </w:rPr>
            </w:pPr>
            <w:r>
              <w:rPr>
                <w:rFonts w:hint="eastAsia" w:ascii="宋体" w:hAnsi="宋体" w:cs="宋体"/>
              </w:rPr>
              <w:t xml:space="preserve">1</w:t>
            </w:r>
            <w:r/>
          </w:p>
        </w:tc>
        <w:tc>
          <w:tcPr>
            <w:tcW w:w="2168" w:type="dxa"/>
            <w:vAlign w:val="center"/>
            <w:textDirection w:val="lrTb"/>
            <w:noWrap/>
          </w:tcPr>
          <w:p>
            <w:pPr>
              <w:jc w:val="center"/>
              <w:spacing w:line="440" w:lineRule="exact"/>
              <w:rPr>
                <w:rFonts w:ascii="宋体" w:hAnsi="宋体" w:cs="宋体"/>
              </w:rPr>
            </w:pPr>
            <w:r>
              <w:rPr>
                <w:rFonts w:hint="eastAsia" w:ascii="宋体" w:hAnsi="宋体" w:cs="宋体"/>
              </w:rPr>
              <w:t xml:space="preserve">信息系统升级</w:t>
            </w:r>
            <w:r/>
          </w:p>
        </w:tc>
        <w:tc>
          <w:tcPr>
            <w:tcW w:w="2153" w:type="dxa"/>
            <w:vAlign w:val="center"/>
            <w:textDirection w:val="lrTb"/>
            <w:noWrap/>
          </w:tcPr>
          <w:p>
            <w:pPr>
              <w:jc w:val="center"/>
              <w:spacing w:line="440" w:lineRule="exact"/>
              <w:rPr>
                <w:rFonts w:ascii="宋体" w:hAnsi="宋体" w:cs="宋体"/>
              </w:rPr>
            </w:pPr>
            <w:r>
              <w:rPr>
                <w:rFonts w:hint="eastAsia" w:ascii="宋体" w:hAnsi="宋体" w:cs="宋体"/>
              </w:rPr>
              <w:t xml:space="preserve">200</w:t>
            </w:r>
            <w:r/>
          </w:p>
        </w:tc>
        <w:tc>
          <w:tcPr>
            <w:tcW w:w="2090" w:type="dxa"/>
            <w:vAlign w:val="center"/>
            <w:textDirection w:val="lrTb"/>
            <w:noWrap/>
          </w:tcPr>
          <w:p>
            <w:pPr>
              <w:jc w:val="center"/>
              <w:spacing w:line="440" w:lineRule="exact"/>
              <w:rPr>
                <w:rFonts w:ascii="宋体" w:hAnsi="宋体" w:cs="宋体"/>
              </w:rPr>
            </w:pPr>
            <w:r>
              <w:rPr>
                <w:rFonts w:hint="eastAsia" w:ascii="宋体" w:hAnsi="宋体" w:cs="宋体"/>
              </w:rPr>
              <w:t xml:space="preserve">200</w:t>
            </w:r>
            <w:r/>
          </w:p>
        </w:tc>
        <w:tc>
          <w:tcPr>
            <w:tcW w:w="1587" w:type="dxa"/>
            <w:vAlign w:val="center"/>
            <w:textDirection w:val="lrTb"/>
            <w:noWrap/>
          </w:tcPr>
          <w:p>
            <w:pPr>
              <w:jc w:val="center"/>
              <w:spacing w:line="440" w:lineRule="exact"/>
              <w:rPr>
                <w:rFonts w:ascii="宋体" w:hAnsi="宋体" w:cs="宋体"/>
              </w:rPr>
            </w:pPr>
            <w:r>
              <w:rPr>
                <w:rFonts w:hint="eastAsia" w:ascii="宋体" w:hAnsi="宋体" w:cs="宋体"/>
              </w:rPr>
              <w:t xml:space="preserve">≥1年</w:t>
            </w:r>
            <w:r/>
          </w:p>
        </w:tc>
      </w:tr>
      <w:tr>
        <w:trPr>
          <w:trHeight w:val="457"/>
        </w:trPr>
        <w:tc>
          <w:tcPr>
            <w:tcW w:w="1186" w:type="dxa"/>
            <w:vAlign w:val="center"/>
            <w:textDirection w:val="lrTb"/>
            <w:noWrap/>
          </w:tcPr>
          <w:p>
            <w:pPr>
              <w:jc w:val="center"/>
              <w:spacing w:line="440" w:lineRule="exact"/>
              <w:rPr>
                <w:rFonts w:ascii="宋体" w:hAnsi="宋体" w:cs="宋体"/>
              </w:rPr>
            </w:pPr>
            <w:r>
              <w:rPr>
                <w:rFonts w:hint="eastAsia" w:ascii="宋体" w:hAnsi="宋体" w:cs="宋体"/>
              </w:rPr>
              <w:t xml:space="preserve">2</w:t>
            </w:r>
            <w:r/>
          </w:p>
        </w:tc>
        <w:tc>
          <w:tcPr>
            <w:tcW w:w="2168" w:type="dxa"/>
            <w:vAlign w:val="center"/>
            <w:textDirection w:val="lrTb"/>
            <w:noWrap/>
          </w:tcPr>
          <w:p>
            <w:pPr>
              <w:jc w:val="center"/>
              <w:spacing w:line="440" w:lineRule="exact"/>
              <w:rPr>
                <w:rFonts w:ascii="宋体" w:hAnsi="宋体" w:cs="宋体"/>
              </w:rPr>
            </w:pPr>
            <w:r>
              <w:rPr>
                <w:rFonts w:hint="eastAsia" w:ascii="宋体" w:hAnsi="宋体" w:cs="宋体"/>
              </w:rPr>
              <w:t xml:space="preserve">配套硬件</w:t>
            </w:r>
            <w:r/>
          </w:p>
        </w:tc>
        <w:tc>
          <w:tcPr>
            <w:tcW w:w="2153" w:type="dxa"/>
            <w:vAlign w:val="center"/>
            <w:textDirection w:val="lrTb"/>
            <w:noWrap/>
          </w:tcPr>
          <w:p>
            <w:pPr>
              <w:jc w:val="center"/>
              <w:spacing w:line="440" w:lineRule="exact"/>
              <w:rPr>
                <w:rFonts w:ascii="宋体" w:hAnsi="宋体" w:cs="宋体"/>
              </w:rPr>
            </w:pPr>
            <w:r>
              <w:rPr>
                <w:rFonts w:hint="eastAsia" w:ascii="宋体" w:hAnsi="宋体" w:cs="宋体"/>
              </w:rPr>
              <w:t xml:space="preserve">60</w:t>
            </w:r>
            <w:r/>
          </w:p>
        </w:tc>
        <w:tc>
          <w:tcPr>
            <w:tcW w:w="2090" w:type="dxa"/>
            <w:vAlign w:val="center"/>
            <w:textDirection w:val="lrTb"/>
            <w:noWrap/>
          </w:tcPr>
          <w:p>
            <w:pPr>
              <w:jc w:val="center"/>
              <w:spacing w:line="440" w:lineRule="exact"/>
              <w:rPr>
                <w:rFonts w:ascii="宋体" w:hAnsi="宋体" w:cs="宋体"/>
              </w:rPr>
            </w:pPr>
            <w:r>
              <w:rPr>
                <w:rFonts w:hint="eastAsia" w:ascii="宋体" w:hAnsi="宋体" w:cs="宋体"/>
              </w:rPr>
              <w:t xml:space="preserve">60</w:t>
            </w:r>
            <w:r/>
          </w:p>
        </w:tc>
        <w:tc>
          <w:tcPr>
            <w:tcW w:w="1587" w:type="dxa"/>
            <w:vAlign w:val="center"/>
            <w:textDirection w:val="lrTb"/>
            <w:noWrap/>
          </w:tcPr>
          <w:p>
            <w:pPr>
              <w:jc w:val="center"/>
              <w:spacing w:line="440" w:lineRule="exact"/>
              <w:rPr>
                <w:rFonts w:ascii="宋体" w:hAnsi="宋体" w:cs="宋体"/>
              </w:rPr>
            </w:pPr>
            <w:r>
              <w:rPr>
                <w:rFonts w:hint="eastAsia" w:ascii="宋体" w:hAnsi="宋体" w:cs="宋体"/>
              </w:rPr>
              <w:t xml:space="preserve">≥3年</w:t>
            </w:r>
            <w:r/>
          </w:p>
        </w:tc>
      </w:tr>
    </w:tbl>
    <w:p>
      <w:pPr>
        <w:ind w:firstLine="480"/>
        <w:spacing w:line="560" w:lineRule="exact"/>
        <w:rPr>
          <w:rFonts w:ascii="宋体" w:hAnsi="宋体" w:cs="宋体"/>
          <w:color w:val="000000"/>
        </w:rPr>
      </w:pPr>
      <w:r>
        <w:rPr>
          <w:rFonts w:hint="eastAsia" w:ascii="宋体" w:hAnsi="宋体" w:cs="宋体"/>
          <w:color w:val="000000"/>
        </w:rPr>
        <w:t xml:space="preserve">详细内容见本采购文件第三章，</w:t>
      </w:r>
      <w:r>
        <w:rPr>
          <w:rFonts w:ascii="宋体" w:hAnsi="宋体" w:cs="宋体"/>
          <w:color w:val="000000"/>
        </w:rPr>
        <w:t xml:space="preserve">请仔细研究。</w:t>
      </w:r>
      <w:r>
        <w:rPr>
          <w:rFonts w:ascii="宋体" w:hAnsi="宋体" w:cs="宋体"/>
          <w:color w:val="000000"/>
        </w:rPr>
      </w:r>
      <w:r/>
    </w:p>
    <w:p>
      <w:pPr>
        <w:ind w:firstLine="480"/>
        <w:spacing w:line="560" w:lineRule="exact"/>
        <w:rPr>
          <w:rFonts w:ascii="宋体" w:hAnsi="宋体"/>
          <w:color w:val="000000"/>
          <w:u w:val="single"/>
        </w:rPr>
      </w:pPr>
      <w:r>
        <w:rPr>
          <w:rFonts w:hint="eastAsia" w:ascii="宋体" w:hAnsi="宋体"/>
          <w:color w:val="000000"/>
        </w:rPr>
        <w:t xml:space="preserve">6.合同履行期限：详见采购需求</w:t>
      </w:r>
      <w:r/>
    </w:p>
    <w:p>
      <w:pPr>
        <w:ind w:firstLine="498"/>
        <w:keepLines/>
        <w:keepNext/>
        <w:spacing w:line="560" w:lineRule="exact"/>
        <w:rPr>
          <w:b/>
          <w:bCs/>
          <w:color w:val="000000"/>
          <w:sz w:val="32"/>
          <w:szCs w:val="32"/>
        </w:rPr>
        <w:outlineLvl w:val="1"/>
      </w:pPr>
      <w:r/>
      <w:bookmarkStart w:id="12" w:name="_Toc38985264"/>
      <w:r/>
      <w:bookmarkStart w:id="13" w:name="_Toc35393622"/>
      <w:r/>
      <w:bookmarkStart w:id="14" w:name="_Toc35393791"/>
      <w:r/>
      <w:bookmarkStart w:id="15" w:name="_Toc28359080"/>
      <w:r/>
      <w:bookmarkStart w:id="16" w:name="_Toc28359003"/>
      <w:r>
        <w:rPr>
          <w:rFonts w:hint="eastAsia"/>
          <w:b/>
          <w:bCs/>
          <w:color w:val="000000"/>
          <w:sz w:val="32"/>
          <w:szCs w:val="32"/>
        </w:rPr>
        <w:t xml:space="preserve">二、申请人的资格要求：</w:t>
      </w:r>
      <w:bookmarkEnd w:id="12"/>
      <w:r/>
      <w:bookmarkEnd w:id="13"/>
      <w:r/>
      <w:bookmarkEnd w:id="14"/>
      <w:r/>
      <w:bookmarkEnd w:id="15"/>
      <w:r/>
      <w:bookmarkEnd w:id="16"/>
      <w:r/>
      <w:r/>
    </w:p>
    <w:p>
      <w:pPr>
        <w:ind w:firstLine="480"/>
        <w:spacing w:line="560" w:lineRule="exact"/>
        <w:rPr>
          <w:rFonts w:ascii="宋体" w:hAnsi="宋体"/>
          <w:color w:val="000000"/>
        </w:rPr>
        <w:outlineLvl w:val="2"/>
      </w:pPr>
      <w:r/>
      <w:bookmarkStart w:id="17" w:name="_Toc35393623"/>
      <w:r/>
      <w:bookmarkStart w:id="18" w:name="_Toc38985265"/>
      <w:r/>
      <w:bookmarkStart w:id="19" w:name="_Toc28359004"/>
      <w:r/>
      <w:bookmarkStart w:id="20" w:name="_Toc28359081"/>
      <w:r/>
      <w:bookmarkStart w:id="21" w:name="_Toc35393792"/>
      <w:r>
        <w:rPr>
          <w:rFonts w:hint="eastAsia" w:ascii="宋体" w:hAnsi="宋体"/>
          <w:color w:val="000000"/>
        </w:rPr>
        <w:t xml:space="preserve">（一</w:t>
      </w:r>
      <w:r>
        <w:rPr>
          <w:rFonts w:ascii="宋体" w:hAnsi="宋体"/>
          <w:color w:val="000000"/>
        </w:rPr>
        <w:t xml:space="preserve">）</w:t>
      </w:r>
      <w:r>
        <w:rPr>
          <w:rFonts w:hint="eastAsia" w:ascii="宋体" w:hAnsi="宋体"/>
          <w:color w:val="000000"/>
        </w:rPr>
        <w:t xml:space="preserve">满足《中华人民共和国政府采购法》第二十二条规定，并提供相关材料：</w:t>
      </w:r>
      <w:r/>
    </w:p>
    <w:p>
      <w:pPr>
        <w:ind w:firstLine="480"/>
        <w:spacing w:line="560" w:lineRule="exact"/>
        <w:rPr>
          <w:rFonts w:ascii="宋体" w:hAnsi="宋体"/>
          <w:color w:val="000000"/>
        </w:rPr>
      </w:pPr>
      <w:r>
        <w:rPr>
          <w:rFonts w:hint="eastAsia" w:ascii="宋体" w:hAnsi="宋体"/>
          <w:color w:val="000000"/>
        </w:rPr>
        <w:t xml:space="preserve">(1) 法人或者其他组织的营业执照等证明文件，自然人的身份证明； </w:t>
      </w:r>
      <w:r/>
    </w:p>
    <w:p>
      <w:pPr>
        <w:ind w:firstLine="480"/>
        <w:spacing w:line="560" w:lineRule="exact"/>
        <w:rPr>
          <w:rFonts w:ascii="宋体" w:hAnsi="宋体"/>
          <w:color w:val="000000"/>
        </w:rPr>
        <w:outlineLvl w:val="2"/>
      </w:pPr>
      <w:r>
        <w:rPr>
          <w:rFonts w:hint="eastAsia" w:ascii="宋体" w:hAnsi="宋体"/>
          <w:color w:val="000000"/>
        </w:rPr>
        <w:t xml:space="preserve">(2)2024年度的财务状况报告（</w:t>
      </w:r>
      <w:r>
        <w:rPr>
          <w:rFonts w:hint="eastAsia" w:ascii="宋体" w:hAnsi="宋体"/>
          <w:b/>
          <w:bCs/>
          <w:color w:val="000000"/>
        </w:rPr>
        <w:t xml:space="preserve">2025年1月1日以后成立的不需提供</w:t>
      </w:r>
      <w:r>
        <w:rPr>
          <w:rFonts w:hint="eastAsia" w:ascii="宋体" w:hAnsi="宋体"/>
          <w:color w:val="000000"/>
        </w:rPr>
        <w:t xml:space="preserve">）；</w:t>
      </w:r>
      <w:r/>
    </w:p>
    <w:p>
      <w:pPr>
        <w:ind w:firstLine="480"/>
        <w:spacing w:line="560" w:lineRule="exact"/>
        <w:rPr>
          <w:rFonts w:ascii="宋体" w:hAnsi="宋体"/>
          <w:color w:val="000000"/>
        </w:rPr>
        <w:outlineLvl w:val="2"/>
      </w:pPr>
      <w:r>
        <w:rPr>
          <w:rFonts w:hint="eastAsia" w:ascii="宋体" w:hAnsi="宋体"/>
          <w:color w:val="000000"/>
        </w:rPr>
        <w:t xml:space="preserve">(3)依法缴纳税收和社会保障资金的相关材料（提供（</w:t>
      </w:r>
      <w:r>
        <w:rPr>
          <w:rFonts w:hint="eastAsia" w:ascii="宋体" w:hAnsi="宋体"/>
          <w:b/>
          <w:bCs/>
          <w:color w:val="000000"/>
        </w:rPr>
        <w:t xml:space="preserve">2025年1月至今</w:t>
      </w:r>
      <w:r>
        <w:rPr>
          <w:rFonts w:hint="eastAsia" w:ascii="宋体" w:hAnsi="宋体"/>
          <w:color w:val="000000"/>
        </w:rPr>
        <w:t xml:space="preserve">）中任一月份的依法缴纳税收和社会保险费的相关材料（</w:t>
      </w:r>
      <w:r>
        <w:rPr>
          <w:rFonts w:hint="eastAsia" w:ascii="宋体" w:hAnsi="宋体"/>
          <w:b/>
          <w:bCs/>
          <w:color w:val="000000"/>
        </w:rPr>
        <w:t xml:space="preserve">提供相关主管部门证明或银行代扣证明的复印件，根据国家相关政策免缴或迟缴的需提供相关证明材料</w:t>
      </w:r>
      <w:r>
        <w:rPr>
          <w:rFonts w:hint="eastAsia" w:ascii="宋体" w:hAnsi="宋体"/>
          <w:color w:val="000000"/>
        </w:rPr>
        <w:t xml:space="preserve">））；</w:t>
      </w:r>
      <w:r/>
    </w:p>
    <w:p>
      <w:pPr>
        <w:ind w:firstLine="480"/>
        <w:spacing w:line="560" w:lineRule="exact"/>
        <w:rPr>
          <w:rFonts w:ascii="宋体" w:hAnsi="宋体"/>
          <w:color w:val="000000"/>
        </w:rPr>
        <w:outlineLvl w:val="2"/>
      </w:pPr>
      <w:r>
        <w:rPr>
          <w:rFonts w:hint="eastAsia" w:ascii="宋体" w:hAnsi="宋体"/>
          <w:color w:val="000000"/>
        </w:rPr>
        <w:t xml:space="preserve">(4) 具备履行合同所必需的设备和专业技术能力的证明材料； </w:t>
      </w:r>
      <w:r/>
    </w:p>
    <w:p>
      <w:pPr>
        <w:ind w:firstLine="480"/>
        <w:spacing w:line="560" w:lineRule="exact"/>
        <w:rPr>
          <w:rFonts w:ascii="宋体" w:hAnsi="宋体"/>
          <w:color w:val="000000"/>
        </w:rPr>
        <w:outlineLvl w:val="2"/>
      </w:pPr>
      <w:r>
        <w:rPr>
          <w:rFonts w:hint="eastAsia" w:ascii="宋体" w:hAnsi="宋体"/>
          <w:color w:val="000000"/>
        </w:rPr>
        <w:t xml:space="preserve">(5) 参加政府采购活动前3年内在经营活动中没有重大违法记录的书面声明</w:t>
      </w:r>
      <w:r/>
    </w:p>
    <w:p>
      <w:pPr>
        <w:ind w:firstLine="480"/>
        <w:spacing w:line="560" w:lineRule="exact"/>
        <w:rPr>
          <w:rFonts w:ascii="宋体" w:hAnsi="宋体"/>
          <w:color w:val="000000"/>
        </w:rPr>
        <w:outlineLvl w:val="2"/>
      </w:pPr>
      <w:r>
        <w:rPr>
          <w:rFonts w:hint="eastAsia" w:ascii="宋体" w:hAnsi="宋体"/>
          <w:color w:val="000000"/>
        </w:rPr>
        <w:t xml:space="preserve">(6)法律、行政法规规定的其他条件。</w:t>
      </w:r>
      <w:r/>
    </w:p>
    <w:p>
      <w:pPr>
        <w:ind w:firstLine="480"/>
        <w:spacing w:line="560" w:lineRule="exact"/>
        <w:rPr>
          <w:rFonts w:ascii="宋体" w:hAnsi="宋体"/>
          <w:color w:val="000000"/>
        </w:rPr>
        <w:outlineLvl w:val="2"/>
      </w:pPr>
      <w:r>
        <w:rPr>
          <w:rFonts w:hint="eastAsia" w:ascii="宋体" w:hAnsi="宋体"/>
          <w:color w:val="000000"/>
        </w:rPr>
        <w:t xml:space="preserve">2.落实政府采购政策需满足的资格要求：无。</w:t>
      </w:r>
      <w:r/>
    </w:p>
    <w:p>
      <w:pPr>
        <w:ind w:firstLine="480"/>
        <w:spacing w:line="560" w:lineRule="exact"/>
        <w:rPr>
          <w:rFonts w:ascii="宋体" w:hAnsi="宋体"/>
          <w:color w:val="000000"/>
        </w:rPr>
        <w:outlineLvl w:val="2"/>
      </w:pPr>
      <w:r>
        <w:rPr>
          <w:rFonts w:hint="eastAsia" w:ascii="宋体" w:hAnsi="宋体"/>
          <w:color w:val="000000"/>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60" w:lineRule="exact"/>
        <w:rPr>
          <w:rFonts w:ascii="宋体" w:hAnsi="宋体"/>
          <w:color w:val="000000"/>
        </w:rPr>
      </w:pPr>
      <w:r>
        <w:rPr>
          <w:rFonts w:hint="eastAsia" w:ascii="宋体" w:hAnsi="宋体"/>
          <w:color w:val="000000"/>
        </w:rPr>
        <w:t xml:space="preserve">4.本项目（不接受）联合体投标。</w:t>
      </w:r>
      <w:r/>
    </w:p>
    <w:p>
      <w:pPr>
        <w:ind w:firstLine="480"/>
        <w:spacing w:line="560" w:lineRule="exact"/>
        <w:rPr>
          <w:rFonts w:ascii="宋体" w:hAnsi="宋体" w:cs="宋体"/>
          <w:color w:val="000000"/>
        </w:rPr>
      </w:pPr>
      <w:r>
        <w:rPr>
          <w:rFonts w:hint="eastAsia" w:ascii="宋体" w:hAnsi="宋体"/>
          <w:color w:val="000000"/>
        </w:rPr>
        <w:t xml:space="preserve">5.本项目（不接受）分包。</w:t>
      </w:r>
      <w:r/>
    </w:p>
    <w:p>
      <w:pPr>
        <w:ind w:firstLine="480"/>
        <w:spacing w:line="560" w:lineRule="exact"/>
        <w:rPr>
          <w:rFonts w:ascii="宋体" w:hAnsi="宋体"/>
          <w:color w:val="000000"/>
        </w:rPr>
        <w:outlineLvl w:val="2"/>
      </w:pPr>
      <w:r>
        <w:rPr>
          <w:rFonts w:hint="eastAsia" w:ascii="宋体" w:hAnsi="宋体"/>
          <w:color w:val="000000"/>
        </w:rPr>
        <w:t xml:space="preserve">（二）本项目的特定资格要求</w:t>
      </w:r>
      <w:r/>
    </w:p>
    <w:p>
      <w:pPr>
        <w:ind w:firstLine="480"/>
        <w:spacing w:line="560" w:lineRule="exact"/>
        <w:rPr>
          <w:rFonts w:ascii="宋体" w:hAnsi="宋体"/>
          <w:color w:val="000000"/>
        </w:rPr>
        <w:outlineLvl w:val="2"/>
      </w:pPr>
      <w:r>
        <w:rPr>
          <w:rFonts w:hint="eastAsia" w:ascii="宋体" w:hAnsi="宋体"/>
          <w:color w:val="000000"/>
        </w:rPr>
        <w:t xml:space="preserve">拒绝被“信用中国”（www.creditchina.gov.cn）、“中国政府采购网”(www.ccgp.gov.cn）、“信用江苏”（http://credit.jiangsu.gov.cn/）列入失信被执行人、重大税收违法案件当事人、政府采购严重失信行为的供应商参加投标。</w:t>
      </w:r>
      <w:r/>
    </w:p>
    <w:p>
      <w:pPr>
        <w:ind w:firstLine="498"/>
        <w:keepLines/>
        <w:keepNext/>
        <w:spacing w:line="560" w:lineRule="exact"/>
        <w:rPr>
          <w:b/>
          <w:bCs/>
          <w:color w:val="000000"/>
          <w:sz w:val="32"/>
          <w:szCs w:val="32"/>
        </w:rPr>
        <w:outlineLvl w:val="1"/>
      </w:pPr>
      <w:r>
        <w:rPr>
          <w:rFonts w:hint="eastAsia"/>
          <w:b/>
          <w:bCs/>
          <w:color w:val="000000"/>
          <w:sz w:val="32"/>
          <w:szCs w:val="32"/>
        </w:rPr>
        <w:t xml:space="preserve">三、获取</w:t>
      </w:r>
      <w:bookmarkEnd w:id="17"/>
      <w:r/>
      <w:bookmarkEnd w:id="18"/>
      <w:r/>
      <w:bookmarkEnd w:id="19"/>
      <w:r/>
      <w:bookmarkEnd w:id="20"/>
      <w:r/>
      <w:bookmarkEnd w:id="21"/>
      <w:r>
        <w:rPr>
          <w:rFonts w:hint="eastAsia"/>
          <w:b/>
          <w:bCs/>
          <w:color w:val="000000"/>
          <w:sz w:val="32"/>
          <w:szCs w:val="32"/>
        </w:rPr>
        <w:t xml:space="preserve">磋商文件</w:t>
      </w:r>
      <w:r/>
    </w:p>
    <w:p>
      <w:pPr>
        <w:ind w:firstLine="540"/>
        <w:spacing w:line="560" w:lineRule="exact"/>
        <w:rPr>
          <w:rFonts w:ascii="宋体" w:hAnsi="宋体" w:cs="宋体"/>
          <w:b/>
          <w:color w:val="000000"/>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rPr>
        <w:t xml:space="preserve">1.时间：自公告发布之日起至2025年11月5日（提供期限自本公告发布之日起不得少于5个工作日）。</w:t>
      </w:r>
      <w:r/>
    </w:p>
    <w:p>
      <w:pPr>
        <w:ind w:firstLine="540"/>
        <w:spacing w:line="560" w:lineRule="exact"/>
        <w:rPr>
          <w:rFonts w:ascii="宋体" w:hAnsi="宋体" w:cs="宋体"/>
          <w:color w:val="000000"/>
        </w:rPr>
      </w:pPr>
      <w:r>
        <w:rPr>
          <w:rFonts w:hint="eastAsia" w:ascii="宋体" w:hAnsi="宋体" w:cs="宋体"/>
          <w:color w:val="000000"/>
        </w:rPr>
        <w:t xml:space="preserve">2.方式：在“江苏政府采购网”自行免费下载磋商文件。</w:t>
      </w:r>
      <w:r/>
    </w:p>
    <w:p>
      <w:pPr>
        <w:ind w:firstLine="480"/>
        <w:spacing w:line="560" w:lineRule="exact"/>
        <w:rPr>
          <w:rFonts w:ascii="宋体" w:hAnsi="宋体" w:cs="宋体"/>
          <w:color w:val="000000"/>
        </w:rPr>
      </w:pPr>
      <w:r>
        <w:rPr>
          <w:rFonts w:hint="eastAsia" w:ascii="宋体" w:hAnsi="宋体" w:cs="宋体"/>
          <w:color w:val="000000"/>
        </w:rPr>
        <w:t xml:space="preserve">3.获取方式：本项目采用网上注册登记方式。</w:t>
      </w:r>
      <w:r/>
    </w:p>
    <w:p>
      <w:pPr>
        <w:ind w:firstLine="540"/>
        <w:spacing w:line="560" w:lineRule="exact"/>
        <w:rPr>
          <w:rFonts w:ascii="宋体" w:hAnsi="宋体" w:cs="宋体"/>
          <w:color w:val="000000"/>
        </w:rPr>
      </w:pPr>
      <w:r>
        <w:rPr>
          <w:rFonts w:hint="eastAsia" w:ascii="宋体" w:hAnsi="宋体" w:cs="宋体"/>
          <w:color w:val="000000"/>
        </w:rPr>
        <w:t xml:space="preserve">3.1潜在供应商访问电子招标响应交易平台的网络地址和方法：</w:t>
      </w:r>
      <w:r/>
    </w:p>
    <w:p>
      <w:pPr>
        <w:ind w:firstLine="540"/>
        <w:spacing w:line="560" w:lineRule="exact"/>
        <w:rPr>
          <w:rFonts w:ascii="宋体" w:hAnsi="宋体" w:cs="宋体"/>
          <w:color w:val="000000"/>
        </w:rPr>
      </w:pPr>
      <w:r>
        <w:rPr>
          <w:rFonts w:hint="eastAsia" w:ascii="宋体" w:hAnsi="宋体" w:cs="宋体"/>
          <w:color w:val="000000"/>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ascii="宋体" w:hAnsi="宋体" w:cs="宋体"/>
          <w:color w:val="000000"/>
        </w:rPr>
      </w:pPr>
      <w:r>
        <w:rPr>
          <w:rFonts w:hint="eastAsia" w:ascii="宋体" w:hAnsi="宋体" w:cs="宋体"/>
          <w:color w:val="000000"/>
        </w:rPr>
        <w:t xml:space="preserve">3.2潜在供应商访问“苏采云”系统的网络地址和方法：“苏采云”系统的网址：http://jszfcg.jsczt.cn/。</w:t>
      </w:r>
      <w:r/>
    </w:p>
    <w:p>
      <w:pPr>
        <w:ind w:firstLine="540"/>
        <w:spacing w:line="560" w:lineRule="exact"/>
        <w:rPr>
          <w:rFonts w:ascii="宋体" w:hAnsi="宋体" w:cs="宋体"/>
          <w:color w:val="000000"/>
        </w:rPr>
      </w:pPr>
      <w:r>
        <w:rPr>
          <w:rFonts w:hint="eastAsia" w:ascii="宋体" w:hAnsi="宋体" w:cs="宋体"/>
          <w:color w:val="000000"/>
        </w:rPr>
        <w:t xml:space="preserve">3.3“CA数字证书”的获取：</w:t>
      </w:r>
      <w:r/>
    </w:p>
    <w:p>
      <w:pPr>
        <w:ind w:firstLine="540"/>
        <w:spacing w:line="560" w:lineRule="exact"/>
        <w:rPr>
          <w:rFonts w:ascii="宋体" w:hAnsi="宋体" w:cs="宋体"/>
          <w:color w:val="000000"/>
        </w:rPr>
      </w:pPr>
      <w:r>
        <w:rPr>
          <w:rFonts w:hint="eastAsia" w:ascii="宋体" w:hAnsi="宋体" w:cs="宋体"/>
          <w:color w:val="000000"/>
        </w:rPr>
        <w:t xml:space="preserve">供应商需办理“CA 数字证书”，CA办理指南及“苏采云”操作手册可至江苏省政府采购网—办事指南-资料下载中心下载。</w:t>
      </w:r>
      <w:r/>
    </w:p>
    <w:p>
      <w:pPr>
        <w:ind w:firstLine="540"/>
        <w:spacing w:line="560" w:lineRule="exact"/>
        <w:rPr>
          <w:rFonts w:ascii="宋体" w:hAnsi="宋体" w:cs="宋体"/>
          <w:color w:val="000000"/>
        </w:rPr>
      </w:pPr>
      <w:r>
        <w:rPr>
          <w:rFonts w:hint="eastAsia" w:ascii="宋体" w:hAnsi="宋体" w:cs="宋体"/>
          <w:color w:val="000000"/>
        </w:rPr>
        <w:t xml:space="preserve">3.4采购文件（后缀名为“.kedt”）、供应商操作手册及政府采购客户端工具可通过“苏采云”系统--已报名项目--报名详情页面内相应链接进行下载。</w:t>
      </w:r>
      <w:r/>
    </w:p>
    <w:p>
      <w:pPr>
        <w:ind w:firstLine="540"/>
        <w:spacing w:line="560" w:lineRule="exact"/>
        <w:rPr>
          <w:rFonts w:ascii="宋体" w:hAnsi="宋体" w:cs="宋体"/>
          <w:color w:val="000000"/>
        </w:rPr>
      </w:pPr>
      <w:r>
        <w:rPr>
          <w:rFonts w:hint="eastAsia" w:ascii="宋体" w:hAnsi="宋体" w:cs="宋体"/>
          <w:color w:val="000000"/>
        </w:rPr>
        <w:t xml:space="preserve">3.5招标代理机构（采购代理机构）将数据电文形式的采购文件加载至“苏采云”系统，供潜在供应商下载或者查阅。  </w:t>
      </w:r>
      <w:r/>
    </w:p>
    <w:p>
      <w:pPr>
        <w:ind w:firstLine="540"/>
        <w:spacing w:line="560" w:lineRule="exact"/>
        <w:rPr>
          <w:rFonts w:ascii="宋体" w:hAnsi="宋体" w:cs="宋体"/>
          <w:color w:val="000000"/>
          <w:u w:val="single"/>
        </w:rPr>
      </w:pPr>
      <w:r>
        <w:rPr>
          <w:rFonts w:hint="eastAsia" w:ascii="宋体" w:hAnsi="宋体" w:cs="宋体"/>
          <w:color w:val="000000"/>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b/>
          <w:bCs/>
          <w:color w:val="000000"/>
          <w:sz w:val="32"/>
          <w:szCs w:val="32"/>
        </w:rPr>
        <w:outlineLvl w:val="1"/>
      </w:pPr>
      <w:r>
        <w:rPr>
          <w:rFonts w:hint="eastAsia"/>
          <w:b/>
          <w:bCs/>
          <w:color w:val="000000"/>
          <w:sz w:val="32"/>
          <w:szCs w:val="32"/>
        </w:rPr>
        <w:t xml:space="preserve">四、提交</w:t>
      </w:r>
      <w:bookmarkEnd w:id="22"/>
      <w:r/>
      <w:bookmarkEnd w:id="23"/>
      <w:r>
        <w:rPr>
          <w:rFonts w:hint="eastAsia"/>
          <w:b/>
          <w:bCs/>
          <w:color w:val="000000"/>
          <w:sz w:val="32"/>
          <w:szCs w:val="32"/>
        </w:rPr>
        <w:t xml:space="preserve">响应文件截止时间</w:t>
      </w:r>
      <w:bookmarkEnd w:id="24"/>
      <w:r/>
      <w:bookmarkEnd w:id="25"/>
      <w:r/>
      <w:bookmarkEnd w:id="26"/>
      <w:r/>
      <w:r/>
    </w:p>
    <w:p>
      <w:pPr>
        <w:ind w:firstLine="480"/>
        <w:spacing w:line="560" w:lineRule="exact"/>
        <w:rPr>
          <w:rFonts w:ascii="宋体" w:hAnsi="宋体" w:cs="宋体"/>
          <w:color w:val="000000"/>
        </w:rPr>
      </w:pPr>
      <w:r>
        <w:rPr>
          <w:rFonts w:hint="eastAsia" w:ascii="宋体" w:hAnsi="宋体"/>
          <w:bCs/>
          <w:color w:val="000000"/>
          <w:u w:val="single"/>
        </w:rPr>
        <w:t xml:space="preserve">1.2025年11月12日9点30分</w:t>
      </w:r>
      <w:r>
        <w:rPr>
          <w:rFonts w:hint="eastAsia" w:ascii="宋体" w:hAnsi="宋体"/>
          <w:bCs/>
          <w:color w:val="000000"/>
        </w:rPr>
        <w:t xml:space="preserve">（北京时间）。</w:t>
      </w:r>
      <w:r>
        <w:rPr>
          <w:rFonts w:hint="eastAsia" w:ascii="宋体" w:hAnsi="宋体" w:cs="宋体"/>
          <w:color w:val="000000"/>
        </w:rPr>
        <w:t xml:space="preserve">（自磋商文件开始发出之日起至供应商提交响应文件截止之日止，不得少于10日。）</w:t>
      </w:r>
      <w:r/>
    </w:p>
    <w:p>
      <w:pPr>
        <w:ind w:firstLine="480"/>
        <w:spacing w:line="560" w:lineRule="exact"/>
        <w:rPr>
          <w:rFonts w:ascii="宋体" w:hAnsi="宋体"/>
          <w:color w:val="000000"/>
        </w:rPr>
      </w:pPr>
      <w:r>
        <w:rPr>
          <w:rFonts w:hint="eastAsia" w:ascii="宋体" w:hAnsi="宋体"/>
          <w:color w:val="000000"/>
        </w:rPr>
        <w:t xml:space="preserve">2.地点：“苏采云”政府采购交易系统网上开标大厅。</w:t>
      </w:r>
      <w:r/>
    </w:p>
    <w:p>
      <w:pPr>
        <w:ind w:firstLine="482"/>
        <w:spacing w:line="560" w:lineRule="exact"/>
        <w:rPr>
          <w:rFonts w:ascii="宋体" w:hAnsi="宋体" w:cs="宋体"/>
          <w:b/>
          <w:color w:val="000000"/>
          <w:szCs w:val="21"/>
        </w:rPr>
      </w:pPr>
      <w:r>
        <w:rPr>
          <w:rFonts w:hint="eastAsia" w:ascii="宋体" w:hAnsi="宋体" w:cs="宋体"/>
          <w:b/>
          <w:color w:val="000000"/>
          <w:szCs w:val="21"/>
        </w:rPr>
        <w:t xml:space="preserve">注：各供应商请关注开标大厅交流区，在开标结束后，请勿离开开标大厅，待资格审查完毕，磋商小组发出报价指令后须在15分钟内完成系统报价。</w:t>
      </w:r>
      <w:r>
        <w:rPr>
          <w:rFonts w:hint="eastAsia" w:ascii="宋体" w:hAnsi="宋体"/>
          <w:color w:val="000000"/>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color w:val="000000"/>
          <w:u w:val="single"/>
        </w:rPr>
      </w:pPr>
      <w:r>
        <w:rPr>
          <w:rFonts w:hint="eastAsia" w:ascii="宋体" w:hAnsi="宋体" w:cs="宋体"/>
          <w:color w:val="000000"/>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000000"/>
          <w:szCs w:val="21"/>
        </w:rPr>
        <w:t xml:space="preserve">供应商解密限定在开标后30分钟之内完成</w:t>
      </w:r>
      <w:r>
        <w:rPr>
          <w:rFonts w:hint="eastAsia" w:ascii="宋体" w:hAnsi="宋体" w:cs="宋体"/>
          <w:color w:val="000000"/>
          <w:szCs w:val="21"/>
        </w:rPr>
        <w:t xml:space="preserve">。</w:t>
      </w:r>
      <w:r>
        <w:rPr>
          <w:rFonts w:hint="eastAsia" w:ascii="宋体" w:hAnsi="宋体" w:cs="宋体"/>
          <w:color w:val="000000"/>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000000"/>
          <w:szCs w:val="21"/>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b/>
          <w:bCs/>
          <w:color w:val="000000"/>
          <w:sz w:val="32"/>
          <w:szCs w:val="32"/>
        </w:rPr>
        <w:outlineLvl w:val="1"/>
      </w:pPr>
      <w:r/>
      <w:bookmarkStart w:id="27" w:name="_Toc35393625"/>
      <w:r/>
      <w:bookmarkStart w:id="28" w:name="_Toc35393794"/>
      <w:r/>
      <w:bookmarkStart w:id="29" w:name="_Toc38985267"/>
      <w:r/>
      <w:bookmarkStart w:id="30" w:name="_Toc28359007"/>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
    </w:p>
    <w:p>
      <w:pPr>
        <w:ind w:firstLine="480"/>
        <w:spacing w:line="560" w:lineRule="exact"/>
        <w:rPr>
          <w:rFonts w:ascii="宋体" w:hAnsi="宋体" w:cs="宋体"/>
          <w:color w:val="000000"/>
        </w:rPr>
      </w:pPr>
      <w:r/>
      <w:bookmarkStart w:id="32" w:name="_Toc35393626"/>
      <w:r/>
      <w:bookmarkStart w:id="33" w:name="_Toc35393795"/>
      <w:r/>
      <w:bookmarkStart w:id="34" w:name="_Toc38985268"/>
      <w:r>
        <w:rPr>
          <w:rFonts w:hint="eastAsia" w:ascii="宋体" w:hAnsi="宋体" w:cs="宋体"/>
          <w:color w:val="000000"/>
        </w:rPr>
        <w:t xml:space="preserve">磋商公告及磋商文件公告期限为自本公告发布之日起5个工作日。</w:t>
      </w:r>
      <w:r/>
    </w:p>
    <w:p>
      <w:pPr>
        <w:ind w:firstLine="498"/>
        <w:keepLines/>
        <w:keepNext/>
        <w:spacing w:line="560" w:lineRule="exact"/>
        <w:rPr>
          <w:b/>
          <w:bCs/>
          <w:color w:val="000000"/>
          <w:sz w:val="32"/>
          <w:szCs w:val="32"/>
        </w:rPr>
        <w:outlineLvl w:val="1"/>
      </w:pPr>
      <w:r>
        <w:rPr>
          <w:rFonts w:hint="eastAsia"/>
          <w:b/>
          <w:bCs/>
          <w:color w:val="000000"/>
          <w:sz w:val="32"/>
          <w:szCs w:val="32"/>
        </w:rPr>
        <w:t xml:space="preserve">六、其他补充事宜</w:t>
      </w:r>
      <w:bookmarkEnd w:id="32"/>
      <w:r/>
      <w:bookmarkEnd w:id="33"/>
      <w:r/>
      <w:bookmarkEnd w:id="34"/>
      <w:r/>
      <w:r/>
    </w:p>
    <w:p>
      <w:pPr>
        <w:ind w:firstLine="480"/>
        <w:spacing w:line="560" w:lineRule="exact"/>
        <w:rPr>
          <w:rFonts w:ascii="宋体" w:hAnsi="宋体" w:cs="宋体"/>
          <w:color w:val="000000"/>
        </w:rPr>
      </w:pPr>
      <w:r>
        <w:rPr>
          <w:rFonts w:hint="eastAsia" w:ascii="宋体" w:hAnsi="宋体" w:cs="宋体"/>
          <w:color w:val="000000"/>
        </w:rPr>
        <w:t xml:space="preserve">1.投标保证金：免收</w:t>
      </w:r>
      <w:r/>
    </w:p>
    <w:p>
      <w:pPr>
        <w:ind w:firstLine="480"/>
        <w:spacing w:line="560" w:lineRule="exact"/>
        <w:rPr>
          <w:rFonts w:ascii="宋体" w:hAnsi="宋体" w:cs="宋体"/>
          <w:color w:val="000000"/>
        </w:rPr>
      </w:pPr>
      <w:r>
        <w:rPr>
          <w:rFonts w:hint="eastAsia" w:ascii="宋体" w:hAnsi="宋体" w:cs="宋体"/>
          <w:color w:val="000000"/>
        </w:rPr>
        <w:t xml:space="preserve">2.项目开标活动模式：不见面远程开标模式，供应商在各自地点通过“苏采云”政府采购交易系统参加磋商活动。</w:t>
      </w:r>
      <w:r/>
    </w:p>
    <w:p>
      <w:pPr>
        <w:ind w:firstLine="480"/>
        <w:spacing w:line="560" w:lineRule="exact"/>
        <w:rPr>
          <w:rFonts w:ascii="宋体" w:hAnsi="宋体" w:cs="宋体"/>
          <w:color w:val="000000"/>
        </w:rPr>
      </w:pPr>
      <w:r>
        <w:rPr>
          <w:rFonts w:hint="eastAsia" w:ascii="宋体" w:hAnsi="宋体" w:cs="宋体"/>
          <w:color w:val="000000"/>
        </w:rPr>
        <w:t xml:space="preserve">3.项目演示、样品、答辩等（如有请描述）：无</w:t>
      </w:r>
      <w:r/>
    </w:p>
    <w:p>
      <w:pPr>
        <w:ind w:firstLine="480"/>
        <w:spacing w:line="560" w:lineRule="exact"/>
        <w:rPr>
          <w:rFonts w:ascii="宋体" w:hAnsi="宋体" w:cs="宋体"/>
          <w:color w:val="000000"/>
        </w:rPr>
      </w:pPr>
      <w:r>
        <w:rPr>
          <w:rFonts w:hint="eastAsia" w:ascii="宋体" w:hAnsi="宋体" w:cs="宋体"/>
          <w:color w:val="000000"/>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ascii="宋体" w:hAnsi="宋体" w:cs="宋体"/>
          <w:color w:val="000000"/>
        </w:rPr>
      </w:pPr>
      <w:r>
        <w:rPr>
          <w:rFonts w:hint="eastAsia" w:ascii="宋体" w:hAnsi="宋体" w:cs="宋体"/>
          <w:color w:val="000000"/>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color w:val="000000"/>
          <w:highlight w:val="none"/>
        </w:rPr>
      </w:pPr>
      <w:r>
        <w:rPr>
          <w:rFonts w:hint="eastAsia" w:ascii="宋体" w:hAnsi="宋体" w:cs="宋体"/>
          <w:color w:val="000000"/>
        </w:rPr>
        <w:t xml:space="preserve">6.有关本次磋商的事项若存在变动或修改，敬请及时关注采购人在“江苏政府采购网”发布的更正公告。</w:t>
      </w:r>
      <w:r/>
    </w:p>
    <w:p>
      <w:pPr>
        <w:ind w:firstLine="480"/>
        <w:spacing w:line="560" w:lineRule="exact"/>
        <w:rPr>
          <w:rFonts w:ascii="宋体" w:hAnsi="宋体" w:cs="宋体"/>
          <w:color w:val="000000"/>
        </w:rPr>
      </w:pPr>
      <w:r>
        <w:rPr>
          <w:rFonts w:hint="eastAsia" w:ascii="宋体" w:hAnsi="宋体" w:cs="宋体"/>
          <w:color w:val="000000"/>
          <w:highlight w:val="none"/>
        </w:rPr>
        <w:t xml:space="preserve">7.</w:t>
      </w:r>
      <w:r>
        <w:rPr>
          <w:rFonts w:hint="eastAsia" w:ascii="宋体" w:hAnsi="宋体" w:cs="宋体"/>
          <w:color w:val="000000"/>
          <w:highlight w:val="none"/>
        </w:rPr>
        <w:t xml:space="preserve">投标人可对本项目项下任意一包或全部包进行投标，但应对所投包内全部采购内容进行投标，不允许只对该包内部分内容进行投标。本项目共分为2个采购包，允许兼投兼中。</w:t>
      </w:r>
      <w:r>
        <w:rPr>
          <w:rFonts w:hint="eastAsia" w:ascii="宋体" w:hAnsi="宋体" w:cs="宋体"/>
          <w:color w:val="000000"/>
          <w:highlight w:val="none"/>
        </w:rPr>
      </w:r>
      <w:r/>
    </w:p>
    <w:p>
      <w:pPr>
        <w:ind w:firstLine="498"/>
        <w:keepLines/>
        <w:keepNext/>
        <w:spacing w:line="560" w:lineRule="exact"/>
        <w:rPr>
          <w:b/>
          <w:bCs/>
          <w:color w:val="000000"/>
          <w:sz w:val="32"/>
          <w:szCs w:val="32"/>
        </w:rPr>
        <w:outlineLvl w:val="1"/>
      </w:pPr>
      <w:r/>
      <w:bookmarkStart w:id="35" w:name="_Toc28359008"/>
      <w:r/>
      <w:bookmarkStart w:id="36" w:name="_Toc35393627"/>
      <w:r/>
      <w:bookmarkStart w:id="37" w:name="_Toc38985269"/>
      <w:r/>
      <w:bookmarkStart w:id="38" w:name="_Toc35393796"/>
      <w:r/>
      <w:bookmarkStart w:id="39" w:name="_Toc28359085"/>
      <w:r>
        <w:rPr>
          <w:rFonts w:hint="eastAsia"/>
          <w:b/>
          <w:bCs/>
          <w:color w:val="000000"/>
          <w:sz w:val="32"/>
          <w:szCs w:val="32"/>
        </w:rPr>
        <w:t xml:space="preserve">七、本次磋商联系方式</w:t>
      </w:r>
      <w:bookmarkEnd w:id="35"/>
      <w:r/>
      <w:bookmarkEnd w:id="36"/>
      <w:r/>
      <w:bookmarkEnd w:id="37"/>
      <w:r/>
      <w:bookmarkEnd w:id="38"/>
      <w:r/>
      <w:bookmarkEnd w:id="39"/>
      <w:r/>
      <w:r/>
    </w:p>
    <w:p>
      <w:pPr>
        <w:ind w:left="1079" w:hanging="300"/>
        <w:spacing w:line="560" w:lineRule="exact"/>
        <w:rPr>
          <w:rFonts w:ascii="宋体" w:hAnsi="宋体" w:cs="宋体"/>
          <w:color w:val="000000"/>
        </w:rPr>
      </w:pPr>
      <w:r/>
      <w:bookmarkStart w:id="40" w:name="_Toc28359086"/>
      <w:r/>
      <w:bookmarkStart w:id="41" w:name="_Toc28359009"/>
      <w:r/>
      <w:bookmarkStart w:id="42" w:name="_Toc28359010"/>
      <w:r/>
      <w:bookmarkStart w:id="43" w:name="_Toc28359087"/>
      <w:r>
        <w:rPr>
          <w:rFonts w:hint="eastAsia" w:ascii="宋体" w:hAnsi="宋体" w:cs="宋体"/>
          <w:color w:val="000000"/>
        </w:rPr>
        <w:t xml:space="preserve">1.采购人信息</w:t>
      </w:r>
      <w:r/>
    </w:p>
    <w:p>
      <w:pPr>
        <w:ind w:left="1079" w:hanging="300"/>
        <w:spacing w:line="560" w:lineRule="exact"/>
        <w:rPr>
          <w:rFonts w:ascii="宋体" w:hAnsi="宋体" w:cs="宋体"/>
          <w:color w:val="000000"/>
        </w:rPr>
      </w:pPr>
      <w:r>
        <w:rPr>
          <w:rFonts w:hint="eastAsia" w:ascii="宋体" w:hAnsi="宋体" w:cs="宋体"/>
          <w:color w:val="000000"/>
        </w:rPr>
        <w:t xml:space="preserve">名    称：通州湾三余人民医院     　　　</w:t>
      </w:r>
      <w:r/>
    </w:p>
    <w:p>
      <w:pPr>
        <w:ind w:left="1079" w:hanging="300"/>
        <w:spacing w:line="560" w:lineRule="exact"/>
        <w:rPr>
          <w:rFonts w:ascii="宋体" w:hAnsi="宋体" w:cs="宋体"/>
          <w:color w:val="000000"/>
        </w:rPr>
      </w:pPr>
      <w:r>
        <w:rPr>
          <w:rFonts w:hint="eastAsia" w:ascii="宋体" w:hAnsi="宋体" w:cs="宋体"/>
          <w:color w:val="000000"/>
        </w:rPr>
        <w:t xml:space="preserve">地    址：南通市通州区三余镇人民路58号 </w:t>
      </w:r>
      <w:r/>
    </w:p>
    <w:p>
      <w:pPr>
        <w:ind w:left="1079" w:hanging="300"/>
        <w:spacing w:line="560" w:lineRule="exact"/>
        <w:rPr>
          <w:rFonts w:ascii="宋体" w:hAnsi="宋体" w:cs="宋体"/>
          <w:color w:val="000000"/>
        </w:rPr>
      </w:pPr>
      <w:r>
        <w:rPr>
          <w:rFonts w:hint="eastAsia" w:ascii="宋体" w:hAnsi="宋体" w:cs="宋体"/>
          <w:color w:val="000000"/>
        </w:rPr>
        <w:t xml:space="preserve">联 系 人：季先生</w:t>
      </w:r>
      <w:r/>
    </w:p>
    <w:p>
      <w:pPr>
        <w:ind w:left="1079" w:hanging="300"/>
        <w:spacing w:line="560" w:lineRule="exact"/>
        <w:rPr>
          <w:rFonts w:ascii="宋体" w:hAnsi="宋体"/>
          <w:color w:val="000000"/>
        </w:rPr>
      </w:pPr>
      <w:r>
        <w:rPr>
          <w:rFonts w:hint="eastAsia" w:ascii="宋体" w:hAnsi="宋体" w:cs="宋体"/>
          <w:color w:val="000000"/>
        </w:rPr>
        <w:t xml:space="preserve">联系方式：18036177168</w:t>
      </w:r>
      <w:bookmarkEnd w:id="40"/>
      <w:r/>
      <w:bookmarkEnd w:id="41"/>
      <w:r/>
      <w:r/>
    </w:p>
    <w:p>
      <w:pPr>
        <w:ind w:firstLine="720"/>
        <w:spacing w:line="560" w:lineRule="exact"/>
        <w:rPr>
          <w:rFonts w:ascii="宋体" w:hAnsi="宋体" w:cs="宋体"/>
          <w:color w:val="000000"/>
        </w:rPr>
      </w:pPr>
      <w:r>
        <w:rPr>
          <w:rFonts w:hint="eastAsia" w:ascii="宋体" w:hAnsi="宋体" w:cs="宋体"/>
          <w:color w:val="000000"/>
        </w:rPr>
        <w:t xml:space="preserve">2.采购代理机构信息</w:t>
      </w:r>
      <w:r/>
    </w:p>
    <w:p>
      <w:pPr>
        <w:ind w:firstLine="720"/>
        <w:spacing w:line="560" w:lineRule="exact"/>
        <w:rPr>
          <w:rFonts w:ascii="宋体" w:hAnsi="宋体" w:cs="宋体"/>
          <w:color w:val="000000"/>
        </w:rPr>
      </w:pPr>
      <w:r>
        <w:rPr>
          <w:rFonts w:hint="eastAsia" w:ascii="宋体" w:hAnsi="宋体" w:cs="宋体"/>
          <w:color w:val="000000"/>
        </w:rPr>
        <w:t xml:space="preserve">名称：江苏弘业国际技术工程有限公司 </w:t>
      </w:r>
      <w:r/>
    </w:p>
    <w:p>
      <w:pPr>
        <w:ind w:firstLine="720"/>
        <w:spacing w:line="560" w:lineRule="exact"/>
        <w:rPr>
          <w:rFonts w:ascii="宋体" w:hAnsi="宋体" w:cs="宋体"/>
          <w:color w:val="000000"/>
        </w:rPr>
      </w:pPr>
      <w:r>
        <w:rPr>
          <w:rFonts w:hint="eastAsia" w:ascii="宋体" w:hAnsi="宋体" w:cs="宋体"/>
          <w:color w:val="000000"/>
        </w:rPr>
        <w:t xml:space="preserve">地址：南京市中华路50号弘业大厦10楼</w:t>
      </w:r>
      <w:r/>
    </w:p>
    <w:p>
      <w:pPr>
        <w:ind w:firstLine="720"/>
        <w:spacing w:line="560" w:lineRule="exact"/>
        <w:rPr>
          <w:rFonts w:ascii="宋体" w:hAnsi="宋体" w:cs="宋体"/>
          <w:color w:val="000000"/>
        </w:rPr>
      </w:pPr>
      <w:r>
        <w:rPr>
          <w:rFonts w:hint="eastAsia" w:ascii="宋体" w:hAnsi="宋体" w:cs="宋体"/>
          <w:color w:val="000000"/>
        </w:rPr>
        <w:t xml:space="preserve">联系方式：13515216336</w:t>
      </w:r>
      <w:r/>
    </w:p>
    <w:p>
      <w:pPr>
        <w:ind w:firstLine="720"/>
        <w:spacing w:line="560" w:lineRule="exact"/>
        <w:rPr>
          <w:rFonts w:ascii="宋体" w:hAnsi="宋体"/>
          <w:color w:val="000000"/>
        </w:rPr>
      </w:pPr>
      <w:r>
        <w:rPr>
          <w:rFonts w:hint="eastAsia" w:ascii="宋体" w:hAnsi="宋体" w:cs="宋体"/>
          <w:color w:val="000000"/>
        </w:rPr>
        <w:t xml:space="preserve">传真：025-52278761</w:t>
      </w:r>
      <w:r/>
    </w:p>
    <w:p>
      <w:pPr>
        <w:ind w:firstLine="720"/>
        <w:spacing w:line="560" w:lineRule="exact"/>
        <w:rPr>
          <w:rFonts w:ascii="宋体" w:hAnsi="宋体"/>
          <w:color w:val="000000"/>
        </w:rPr>
        <w:outlineLvl w:val="2"/>
      </w:pPr>
      <w:r>
        <w:rPr>
          <w:rFonts w:ascii="宋体" w:hAnsi="宋体"/>
          <w:color w:val="000000"/>
        </w:rPr>
        <w:t xml:space="preserve">3.项目联系方式</w:t>
      </w:r>
      <w:bookmarkEnd w:id="42"/>
      <w:r/>
      <w:bookmarkEnd w:id="43"/>
      <w:r/>
      <w:r/>
    </w:p>
    <w:p>
      <w:pPr>
        <w:ind w:firstLine="720"/>
        <w:spacing w:line="560" w:lineRule="exact"/>
        <w:rPr>
          <w:rFonts w:ascii="宋体" w:hAnsi="宋体"/>
          <w:color w:val="000000"/>
        </w:rPr>
      </w:pPr>
      <w:r>
        <w:rPr>
          <w:rFonts w:hint="eastAsia" w:ascii="宋体" w:hAnsi="宋体"/>
          <w:color w:val="000000"/>
        </w:rPr>
        <w:t xml:space="preserve">项目联系人：王苏琪        </w:t>
      </w:r>
      <w:r/>
    </w:p>
    <w:p>
      <w:pPr>
        <w:ind w:firstLine="720"/>
        <w:spacing w:line="560" w:lineRule="exact"/>
        <w:rPr>
          <w:rFonts w:ascii="宋体" w:hAnsi="宋体"/>
          <w:color w:val="000000"/>
        </w:rPr>
      </w:pPr>
      <w:r>
        <w:rPr>
          <w:rFonts w:hint="eastAsia" w:ascii="宋体" w:hAnsi="宋体"/>
          <w:color w:val="000000"/>
        </w:rPr>
        <w:t xml:space="preserve">电话：18352665859</w:t>
      </w:r>
      <w:r/>
    </w:p>
    <w:p>
      <w:pPr>
        <w:ind w:firstLine="720"/>
        <w:spacing w:line="560" w:lineRule="exact"/>
        <w:rPr>
          <w:rFonts w:ascii="宋体" w:hAnsi="宋体"/>
          <w:color w:val="000000"/>
        </w:rPr>
      </w:pPr>
      <w:r>
        <w:rPr>
          <w:rFonts w:hint="eastAsia" w:ascii="宋体" w:hAnsi="宋体"/>
          <w:color w:val="000000"/>
        </w:rPr>
        <w:t xml:space="preserve">附件:1.采购文件</w:t>
      </w:r>
      <w:r/>
    </w:p>
    <w:p>
      <w:pPr>
        <w:ind w:firstLine="720"/>
        <w:spacing w:line="560" w:lineRule="exact"/>
        <w:rPr>
          <w:rFonts w:ascii="宋体" w:hAnsi="宋体"/>
          <w:color w:val="000000"/>
        </w:rPr>
      </w:pPr>
      <w:r>
        <w:rPr>
          <w:rFonts w:hint="eastAsia" w:ascii="宋体" w:hAnsi="宋体"/>
          <w:color w:val="000000"/>
        </w:rPr>
        <w:t xml:space="preserve">2.采购人信用承诺书</w:t>
      </w:r>
      <w:r/>
    </w:p>
    <w:p>
      <w:pPr>
        <w:ind w:firstLine="720"/>
        <w:spacing w:line="560" w:lineRule="exact"/>
        <w:rPr>
          <w:rFonts w:ascii="宋体" w:hAnsi="宋体"/>
          <w:color w:val="000000"/>
        </w:rPr>
      </w:pPr>
      <w:r>
        <w:rPr>
          <w:rFonts w:hint="eastAsia" w:ascii="宋体" w:hAnsi="宋体"/>
          <w:color w:val="000000"/>
        </w:rPr>
        <w:t xml:space="preserve">3.公平竞争审查二维码</w:t>
      </w:r>
      <w:r/>
    </w:p>
    <w:p>
      <w:pPr>
        <w:ind w:firstLine="720"/>
        <w:spacing w:line="560" w:lineRule="exact"/>
        <w:rPr>
          <w:rFonts w:ascii="宋体" w:hAnsi="宋体"/>
          <w:color w:val="000000"/>
        </w:rPr>
      </w:pPr>
      <w:r>
        <w:rPr>
          <w:rFonts w:hint="eastAsia" w:ascii="宋体" w:hAnsi="宋体"/>
          <w:color w:val="000000"/>
        </w:rPr>
        <w:t xml:space="preserve">4.南通市政府采购线上合同信用融资政策告知函</w:t>
      </w:r>
      <w:r/>
    </w:p>
    <w:p>
      <w:pPr>
        <w:spacing w:line="560" w:lineRule="exact"/>
        <w:rPr>
          <w:rFonts w:ascii="宋体" w:hAnsi="宋体"/>
          <w:color w:val="000000"/>
        </w:rPr>
      </w:pPr>
      <w:r>
        <w:rPr>
          <w:rFonts w:ascii="宋体" w:hAnsi="宋体"/>
          <w:color w:val="000000"/>
        </w:rPr>
      </w:r>
      <w:r/>
    </w:p>
    <w:p>
      <w:pPr>
        <w:spacing w:line="560" w:lineRule="exact"/>
        <w:rPr>
          <w:rFonts w:ascii="宋体" w:hAnsi="宋体"/>
          <w:color w:val="000000"/>
        </w:rPr>
      </w:pPr>
      <w:r>
        <w:rPr>
          <w:rFonts w:ascii="宋体" w:hAnsi="宋体"/>
          <w:color w:val="000000"/>
        </w:rPr>
      </w:r>
      <w:r/>
    </w:p>
    <w:p>
      <w:pPr>
        <w:jc w:val="center"/>
        <w:keepLines/>
        <w:keepNext/>
        <w:spacing w:line="520" w:lineRule="exact"/>
        <w:rPr>
          <w:rFonts w:ascii="黑体" w:hAnsi="Arial" w:eastAsia="黑体" w:cs="Arial"/>
          <w:color w:val="000000"/>
          <w:sz w:val="44"/>
          <w:szCs w:val="44"/>
        </w:rPr>
        <w:outlineLvl w:val="0"/>
      </w:pPr>
      <w:r/>
      <w:bookmarkStart w:id="44" w:name="_Toc120614211"/>
      <w:r>
        <w:rPr>
          <w:rFonts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rPr>
          <w:rFonts w:hint="eastAsia" w:ascii="黑体" w:hAnsi="Arial" w:eastAsia="黑体" w:cs="Arial"/>
          <w:b/>
          <w:bCs/>
          <w:color w:val="000000"/>
          <w:sz w:val="44"/>
          <w:szCs w:val="44"/>
        </w:rPr>
        <w:t xml:space="preserve">供应商须知</w:t>
      </w:r>
      <w:r/>
    </w:p>
    <w:p>
      <w:pPr>
        <w:ind w:firstLine="498"/>
        <w:keepLines/>
        <w:keepNext/>
        <w:spacing w:line="520" w:lineRule="exact"/>
        <w:rPr>
          <w:b/>
          <w:bCs/>
          <w:color w:val="000000"/>
          <w:sz w:val="32"/>
          <w:szCs w:val="32"/>
        </w:rPr>
        <w:outlineLvl w:val="1"/>
      </w:pPr>
      <w:r/>
      <w:bookmarkStart w:id="45" w:name="_Toc16938519"/>
      <w:r/>
      <w:bookmarkStart w:id="46" w:name="_Toc20823275"/>
      <w:r/>
      <w:bookmarkStart w:id="47" w:name="_Toc513029203"/>
      <w:r/>
      <w:bookmarkStart w:id="48" w:name="_Toc120614214"/>
      <w:r>
        <w:rPr>
          <w:rFonts w:hint="eastAsia"/>
          <w:b/>
          <w:bCs/>
          <w:color w:val="000000"/>
          <w:sz w:val="32"/>
          <w:szCs w:val="32"/>
        </w:rPr>
        <w:t xml:space="preserve">一、总则</w:t>
      </w:r>
      <w:bookmarkEnd w:id="45"/>
      <w:r/>
      <w:bookmarkEnd w:id="46"/>
      <w:r/>
      <w:bookmarkEnd w:id="47"/>
      <w:r/>
      <w:bookmarkEnd w:id="48"/>
      <w:r/>
      <w:r/>
    </w:p>
    <w:p>
      <w:pPr>
        <w:ind w:firstLine="420"/>
        <w:keepLines/>
        <w:keepNext/>
        <w:spacing w:line="520" w:lineRule="exact"/>
        <w:rPr>
          <w:rFonts w:ascii="Arial" w:hAnsi="Arial" w:eastAsia="黑体" w:cs="Arial"/>
          <w:color w:val="000000"/>
          <w:sz w:val="28"/>
          <w:szCs w:val="28"/>
        </w:rPr>
        <w:outlineLvl w:val="2"/>
      </w:pPr>
      <w:r/>
      <w:bookmarkStart w:id="49" w:name="_Hlt16619475"/>
      <w:r/>
      <w:bookmarkEnd w:id="49"/>
      <w:r/>
      <w:bookmarkStart w:id="50" w:name="_Toc458694821"/>
      <w:r/>
      <w:bookmarkStart w:id="51" w:name="_Toc513029204"/>
      <w:r/>
      <w:bookmarkStart w:id="52" w:name="_Toc20823276"/>
      <w:r/>
      <w:bookmarkStart w:id="53" w:name="_Toc16938520"/>
      <w:r>
        <w:rPr>
          <w:rFonts w:hint="eastAsia" w:ascii="Arial" w:hAnsi="Arial" w:eastAsia="黑体" w:cs="Arial"/>
          <w:color w:val="000000"/>
          <w:sz w:val="28"/>
          <w:szCs w:val="28"/>
        </w:rPr>
        <w:t xml:space="preserve">1</w:t>
      </w:r>
      <w:bookmarkEnd w:id="50"/>
      <w:r>
        <w:rPr>
          <w:rFonts w:hint="eastAsia" w:ascii="Arial" w:hAnsi="Arial" w:eastAsia="黑体" w:cs="Arial"/>
          <w:color w:val="000000"/>
          <w:sz w:val="28"/>
          <w:szCs w:val="28"/>
        </w:rPr>
        <w:t xml:space="preserve">.采购方式</w:t>
      </w:r>
      <w:bookmarkEnd w:id="51"/>
      <w:r/>
      <w:bookmarkEnd w:id="52"/>
      <w:r/>
      <w:bookmarkEnd w:id="53"/>
      <w:r/>
      <w:r/>
    </w:p>
    <w:p>
      <w:pPr>
        <w:ind w:firstLine="480"/>
        <w:spacing w:line="520" w:lineRule="exact"/>
        <w:rPr>
          <w:rFonts w:ascii="宋体" w:hAnsi="宋体"/>
          <w:color w:val="000000"/>
          <w:szCs w:val="21"/>
        </w:rPr>
      </w:pPr>
      <w:r>
        <w:rPr>
          <w:rFonts w:hint="eastAsia" w:ascii="宋体" w:hAnsi="宋体"/>
          <w:color w:val="000000"/>
          <w:szCs w:val="21"/>
        </w:rPr>
        <w:t xml:space="preserve">1.1 本次政府采购活动采取竞争性磋商(以下简称磋商)方式，本磋商文件仅适用于磋商公告中所述项目。</w:t>
      </w:r>
      <w:r/>
    </w:p>
    <w:p>
      <w:pPr>
        <w:ind w:firstLine="420"/>
        <w:keepLines/>
        <w:keepNext/>
        <w:spacing w:line="520" w:lineRule="exact"/>
        <w:rPr>
          <w:rFonts w:ascii="Arial" w:hAnsi="Arial" w:eastAsia="黑体" w:cs="Arial"/>
          <w:color w:val="000000"/>
          <w:sz w:val="28"/>
          <w:szCs w:val="28"/>
        </w:rPr>
        <w:outlineLvl w:val="2"/>
      </w:pPr>
      <w:r/>
      <w:bookmarkStart w:id="54" w:name="_Toc16938521"/>
      <w:r/>
      <w:bookmarkStart w:id="55" w:name="_Toc513029205"/>
      <w:r/>
      <w:bookmarkStart w:id="56" w:name="_Toc20823277"/>
      <w:r>
        <w:rPr>
          <w:rFonts w:hint="eastAsia" w:ascii="Arial" w:hAnsi="Arial" w:eastAsia="黑体" w:cs="Arial"/>
          <w:color w:val="000000"/>
          <w:sz w:val="28"/>
          <w:szCs w:val="28"/>
        </w:rPr>
        <w:t xml:space="preserve">2.合格的</w:t>
      </w:r>
      <w:bookmarkEnd w:id="54"/>
      <w:r/>
      <w:bookmarkEnd w:id="55"/>
      <w:r/>
      <w:bookmarkEnd w:id="56"/>
      <w:r>
        <w:rPr>
          <w:rFonts w:hint="eastAsia" w:ascii="Arial" w:hAnsi="Arial" w:eastAsia="黑体" w:cs="Arial"/>
          <w:color w:val="000000"/>
          <w:sz w:val="28"/>
          <w:szCs w:val="28"/>
        </w:rPr>
        <w:t xml:space="preserve">供应商</w:t>
      </w:r>
      <w:r/>
    </w:p>
    <w:p>
      <w:pPr>
        <w:ind w:firstLine="480"/>
        <w:spacing w:line="520" w:lineRule="exact"/>
        <w:rPr>
          <w:rFonts w:ascii="宋体" w:hAnsi="宋体"/>
          <w:color w:val="000000"/>
        </w:rPr>
      </w:pPr>
      <w:r>
        <w:rPr>
          <w:rFonts w:hint="eastAsia" w:ascii="宋体" w:hAnsi="宋体"/>
          <w:color w:val="000000"/>
        </w:rPr>
        <w:t xml:space="preserve">2.1满足磋商公告中供应商资格要求的规定。</w:t>
      </w:r>
      <w:r/>
    </w:p>
    <w:p>
      <w:pPr>
        <w:ind w:firstLine="480"/>
        <w:spacing w:line="520" w:lineRule="exact"/>
        <w:rPr>
          <w:rFonts w:ascii="宋体" w:hAnsi="宋体"/>
          <w:color w:val="000000"/>
        </w:rPr>
      </w:pPr>
      <w:r>
        <w:rPr>
          <w:rFonts w:hint="eastAsia" w:ascii="宋体" w:hAnsi="宋体"/>
          <w:color w:val="000000"/>
        </w:rPr>
        <w:t xml:space="preserve">2.2 满足本磋商文件实质性要求和条件的规定。</w:t>
      </w:r>
      <w:r/>
    </w:p>
    <w:p>
      <w:pPr>
        <w:ind w:firstLine="420"/>
        <w:keepLines/>
        <w:keepNext/>
        <w:spacing w:line="520" w:lineRule="exact"/>
        <w:rPr>
          <w:rFonts w:ascii="Arial" w:hAnsi="Arial" w:eastAsia="黑体" w:cs="Arial"/>
          <w:color w:val="000000"/>
          <w:sz w:val="28"/>
          <w:szCs w:val="28"/>
        </w:rPr>
        <w:outlineLvl w:val="2"/>
      </w:pPr>
      <w:r/>
      <w:bookmarkStart w:id="57" w:name="_Toc20823278"/>
      <w:r/>
      <w:bookmarkStart w:id="58" w:name="_Toc513029206"/>
      <w:r/>
      <w:bookmarkStart w:id="59" w:name="_Toc16938522"/>
      <w:r>
        <w:rPr>
          <w:rFonts w:hint="eastAsia" w:ascii="Arial" w:hAnsi="Arial" w:eastAsia="黑体" w:cs="Arial"/>
          <w:color w:val="000000"/>
          <w:sz w:val="28"/>
          <w:szCs w:val="28"/>
        </w:rPr>
        <w:t xml:space="preserve">3.适用法律</w:t>
      </w:r>
      <w:bookmarkEnd w:id="57"/>
      <w:r/>
      <w:bookmarkEnd w:id="58"/>
      <w:r/>
      <w:bookmarkEnd w:id="59"/>
      <w:r/>
      <w:r/>
    </w:p>
    <w:p>
      <w:pPr>
        <w:ind w:firstLine="420"/>
        <w:spacing w:line="520" w:lineRule="exact"/>
        <w:rPr>
          <w:rFonts w:ascii="宋体" w:hAnsi="宋体"/>
          <w:color w:val="000000"/>
          <w:szCs w:val="21"/>
        </w:rPr>
      </w:pPr>
      <w:r>
        <w:rPr>
          <w:rFonts w:hint="eastAsia" w:ascii="宋体" w:hAnsi="宋体"/>
          <w:color w:val="000000"/>
          <w:szCs w:val="21"/>
        </w:rPr>
        <w:t xml:space="preserve">3.1 本次磋商及由此产生的合同受中华人民共和国有关的法律法规制约和保护</w:t>
      </w:r>
      <w:r>
        <w:rPr>
          <w:rFonts w:ascii="宋体" w:hAnsi="宋体"/>
          <w:color w:val="000000"/>
          <w:szCs w:val="21"/>
        </w:rPr>
        <w:t xml:space="preserve">。</w:t>
      </w:r>
      <w:r/>
    </w:p>
    <w:p>
      <w:pPr>
        <w:ind w:firstLine="420"/>
        <w:keepLines/>
        <w:keepNext/>
        <w:spacing w:line="520" w:lineRule="exact"/>
        <w:rPr>
          <w:rFonts w:ascii="Arial" w:hAnsi="Arial" w:eastAsia="黑体" w:cs="Arial"/>
          <w:color w:val="000000"/>
          <w:sz w:val="28"/>
          <w:szCs w:val="28"/>
        </w:rPr>
        <w:outlineLvl w:val="2"/>
      </w:pPr>
      <w:r/>
      <w:bookmarkStart w:id="60" w:name="_Toc462564067"/>
      <w:r/>
      <w:bookmarkStart w:id="61" w:name="_Toc16938523"/>
      <w:r/>
      <w:bookmarkStart w:id="62" w:name="_Toc20823279"/>
      <w:r/>
      <w:bookmarkStart w:id="63" w:name="_Toc513029207"/>
      <w:r>
        <w:rPr>
          <w:rFonts w:hint="eastAsia" w:ascii="Arial" w:hAnsi="Arial" w:eastAsia="黑体" w:cs="Arial"/>
          <w:color w:val="000000"/>
          <w:sz w:val="28"/>
          <w:szCs w:val="28"/>
        </w:rPr>
        <w:t xml:space="preserve">4.磋商费用</w:t>
      </w:r>
      <w:bookmarkEnd w:id="60"/>
      <w:r/>
      <w:bookmarkEnd w:id="61"/>
      <w:r/>
      <w:bookmarkEnd w:id="62"/>
      <w:r/>
      <w:bookmarkEnd w:id="63"/>
      <w:r/>
      <w:r/>
    </w:p>
    <w:p>
      <w:pPr>
        <w:ind w:firstLine="480"/>
        <w:spacing w:line="520" w:lineRule="exact"/>
        <w:rPr>
          <w:rFonts w:ascii="宋体" w:hAnsi="宋体"/>
          <w:color w:val="000000"/>
          <w:szCs w:val="21"/>
        </w:rPr>
      </w:pPr>
      <w:r>
        <w:rPr>
          <w:rFonts w:hint="eastAsia" w:ascii="宋体" w:hAnsi="宋体"/>
          <w:bCs/>
          <w:color w:val="000000"/>
          <w:szCs w:val="21"/>
        </w:rPr>
        <w:t xml:space="preserve">4.1</w:t>
      </w:r>
      <w:r>
        <w:rPr>
          <w:rFonts w:hint="eastAsia" w:ascii="宋体" w:hAnsi="宋体"/>
          <w:color w:val="000000"/>
          <w:szCs w:val="21"/>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ascii="宋体" w:hAnsi="宋体"/>
          <w:color w:val="000000"/>
          <w:szCs w:val="21"/>
        </w:rPr>
      </w:pPr>
      <w:r>
        <w:rPr>
          <w:rFonts w:hint="eastAsia" w:ascii="宋体" w:hAnsi="宋体"/>
          <w:color w:val="000000"/>
          <w:szCs w:val="21"/>
        </w:rPr>
        <w:t xml:space="preserve">4.2本次磋商不收取标书工本费。</w:t>
      </w:r>
      <w:r/>
    </w:p>
    <w:p>
      <w:pPr>
        <w:ind w:firstLine="480"/>
        <w:spacing w:line="520" w:lineRule="exact"/>
        <w:rPr>
          <w:rFonts w:ascii="宋体" w:hAnsi="宋体"/>
          <w:color w:val="000000"/>
          <w:szCs w:val="21"/>
        </w:rPr>
      </w:pPr>
      <w:r>
        <w:rPr>
          <w:rFonts w:hint="eastAsia" w:ascii="宋体" w:hAnsi="宋体"/>
          <w:color w:val="000000"/>
          <w:szCs w:val="21"/>
        </w:rPr>
        <w:t xml:space="preserve">4.3本项目采购代理服务费由成交供应商支付，代理服务费应包含（分摊）在响应报价中，但无须单独列出。成交供应商在应领取成交通知书前向代理机构支付服务费，服务费率参照国家发展改革委【发改价格〔2011〕534号】所规定的招标的收费标准计取。</w:t>
      </w:r>
      <w:r/>
    </w:p>
    <w:p>
      <w:pPr>
        <w:ind w:firstLine="301"/>
        <w:keepLines/>
        <w:keepNext/>
        <w:spacing w:line="520" w:lineRule="exact"/>
        <w:rPr>
          <w:rFonts w:ascii="黑体" w:hAnsi="宋体" w:eastAsia="黑体" w:cs="Arial"/>
          <w:color w:val="000000"/>
          <w:sz w:val="28"/>
          <w:szCs w:val="28"/>
        </w:rPr>
        <w:outlineLvl w:val="2"/>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磋商文件的约束力</w:t>
      </w:r>
      <w:r/>
    </w:p>
    <w:p>
      <w:pPr>
        <w:ind w:firstLine="480"/>
        <w:spacing w:line="520" w:lineRule="exact"/>
        <w:rPr>
          <w:rFonts w:ascii="宋体" w:hAnsi="宋体"/>
          <w:color w:val="000000"/>
        </w:rPr>
      </w:pPr>
      <w:r>
        <w:rPr>
          <w:rFonts w:hint="eastAsia" w:ascii="宋体" w:hAnsi="宋体"/>
          <w:bCs/>
          <w:color w:val="000000"/>
        </w:rPr>
        <w:t xml:space="preserve">5.1</w:t>
      </w:r>
      <w:r>
        <w:rPr>
          <w:rFonts w:hint="eastAsia" w:ascii="宋体" w:hAnsi="宋体"/>
          <w:color w:val="000000"/>
        </w:rPr>
        <w:t xml:space="preserve">供应商一旦参加本项目采购活动，即被认为接受了本磋商文件的规定和约束。</w:t>
      </w:r>
      <w:r/>
    </w:p>
    <w:p>
      <w:pPr>
        <w:ind w:firstLine="321"/>
        <w:keepLines/>
        <w:keepNext/>
        <w:spacing w:line="520" w:lineRule="exact"/>
        <w:rPr>
          <w:b/>
          <w:bCs/>
          <w:color w:val="000000"/>
          <w:sz w:val="32"/>
          <w:szCs w:val="32"/>
        </w:rPr>
        <w:outlineLvl w:val="1"/>
      </w:pPr>
      <w:r/>
      <w:bookmarkStart w:id="64" w:name="_Toc20823281"/>
      <w:r/>
      <w:bookmarkStart w:id="65" w:name="_Toc120614215"/>
      <w:r/>
      <w:bookmarkStart w:id="66" w:name="_Toc513029209"/>
      <w:r/>
      <w:bookmarkStart w:id="67" w:name="_Toc16938525"/>
      <w:r>
        <w:rPr>
          <w:rFonts w:hint="eastAsia"/>
          <w:b/>
          <w:bCs/>
          <w:color w:val="000000"/>
          <w:sz w:val="32"/>
          <w:szCs w:val="32"/>
        </w:rPr>
        <w:t xml:space="preserve">二、</w:t>
      </w:r>
      <w:bookmarkEnd w:id="64"/>
      <w:r/>
      <w:bookmarkEnd w:id="65"/>
      <w:r/>
      <w:bookmarkEnd w:id="66"/>
      <w:r/>
      <w:bookmarkEnd w:id="67"/>
      <w:r>
        <w:rPr>
          <w:rFonts w:hint="eastAsia"/>
          <w:b/>
          <w:bCs/>
          <w:color w:val="000000"/>
          <w:sz w:val="32"/>
          <w:szCs w:val="32"/>
        </w:rPr>
        <w:t xml:space="preserve">磋商文件</w:t>
      </w:r>
      <w:r/>
    </w:p>
    <w:p>
      <w:pPr>
        <w:ind w:firstLine="420"/>
        <w:keepLines/>
        <w:keepNext/>
        <w:spacing w:line="520" w:lineRule="exact"/>
        <w:rPr>
          <w:rFonts w:ascii="Arial" w:hAnsi="Arial" w:eastAsia="黑体" w:cs="Arial"/>
          <w:color w:val="000000"/>
          <w:sz w:val="28"/>
          <w:szCs w:val="28"/>
        </w:rPr>
        <w:outlineLvl w:val="3"/>
      </w:pPr>
      <w:r/>
      <w:bookmarkStart w:id="68" w:name="_Toc20823282"/>
      <w:r/>
      <w:bookmarkStart w:id="69" w:name="_Toc513029210"/>
      <w:r/>
      <w:bookmarkStart w:id="70" w:name="_Toc16938526"/>
      <w:r>
        <w:rPr>
          <w:rFonts w:hint="eastAsia" w:ascii="Arial" w:hAnsi="Arial" w:eastAsia="黑体" w:cs="Arial"/>
          <w:color w:val="000000"/>
          <w:sz w:val="28"/>
          <w:szCs w:val="28"/>
        </w:rPr>
        <w:t xml:space="preserve">6.磋商文件构成</w:t>
      </w:r>
      <w:bookmarkEnd w:id="68"/>
      <w:r/>
      <w:bookmarkEnd w:id="69"/>
      <w:r/>
      <w:bookmarkEnd w:id="70"/>
      <w:r/>
      <w:r/>
    </w:p>
    <w:p>
      <w:pPr>
        <w:ind w:firstLine="480"/>
        <w:spacing w:line="520" w:lineRule="exact"/>
        <w:rPr>
          <w:rFonts w:ascii="宋体" w:hAnsi="宋体"/>
          <w:color w:val="000000"/>
          <w:szCs w:val="21"/>
        </w:rPr>
      </w:pPr>
      <w:r>
        <w:rPr>
          <w:rFonts w:hint="eastAsia" w:ascii="宋体" w:hAnsi="宋体"/>
          <w:bCs/>
          <w:color w:val="000000"/>
          <w:szCs w:val="21"/>
        </w:rPr>
        <w:t xml:space="preserve">6.1</w:t>
      </w:r>
      <w:r>
        <w:rPr>
          <w:rFonts w:hint="eastAsia" w:ascii="宋体" w:hAnsi="宋体"/>
          <w:color w:val="000000"/>
          <w:szCs w:val="21"/>
        </w:rPr>
        <w:t xml:space="preserve">磋商文件由以下部分组成：</w:t>
      </w:r>
      <w:r/>
    </w:p>
    <w:p>
      <w:pPr>
        <w:ind w:firstLine="360"/>
        <w:spacing w:line="520" w:lineRule="exact"/>
        <w:rPr>
          <w:rFonts w:ascii="宋体" w:hAnsi="宋体"/>
          <w:color w:val="000000"/>
        </w:rPr>
      </w:pPr>
      <w:r>
        <w:rPr>
          <w:rFonts w:hint="eastAsia" w:ascii="宋体" w:hAnsi="宋体"/>
          <w:color w:val="000000"/>
        </w:rPr>
        <w:t xml:space="preserve">（1）磋商</w:t>
      </w:r>
      <w:r>
        <w:rPr>
          <w:rFonts w:ascii="宋体" w:hAnsi="宋体"/>
          <w:color w:val="000000"/>
        </w:rPr>
        <w:t xml:space="preserve">邀请</w:t>
      </w:r>
      <w:r/>
    </w:p>
    <w:p>
      <w:pPr>
        <w:ind w:firstLine="360"/>
        <w:spacing w:line="520" w:lineRule="exact"/>
        <w:rPr>
          <w:rFonts w:ascii="宋体" w:hAnsi="宋体"/>
          <w:color w:val="000000"/>
        </w:rPr>
      </w:pPr>
      <w:r>
        <w:rPr>
          <w:rFonts w:hint="eastAsia" w:ascii="宋体" w:hAnsi="宋体"/>
          <w:color w:val="000000"/>
        </w:rPr>
        <w:t xml:space="preserve">（2）供应商须知</w:t>
      </w:r>
      <w:r/>
    </w:p>
    <w:p>
      <w:pPr>
        <w:ind w:firstLine="360"/>
        <w:spacing w:line="520" w:lineRule="exact"/>
        <w:rPr>
          <w:rFonts w:ascii="宋体" w:hAnsi="宋体"/>
          <w:color w:val="000000"/>
        </w:rPr>
      </w:pPr>
      <w:r>
        <w:rPr>
          <w:rFonts w:hint="eastAsia" w:ascii="宋体" w:hAnsi="宋体"/>
          <w:color w:val="000000"/>
        </w:rPr>
        <w:t xml:space="preserve">（3）采购需求</w:t>
      </w:r>
      <w:r/>
    </w:p>
    <w:p>
      <w:pPr>
        <w:ind w:firstLine="360"/>
        <w:spacing w:line="520" w:lineRule="exact"/>
        <w:rPr>
          <w:color w:val="000000"/>
        </w:rPr>
      </w:pPr>
      <w:r>
        <w:rPr>
          <w:rFonts w:hint="eastAsia" w:ascii="宋体" w:hAnsi="宋体"/>
          <w:color w:val="000000"/>
        </w:rPr>
        <w:t xml:space="preserve">（4）</w:t>
      </w:r>
      <w:r>
        <w:rPr>
          <w:rFonts w:hint="eastAsia" w:hAnsi="宋体"/>
          <w:color w:val="000000"/>
        </w:rPr>
        <w:t xml:space="preserve">评审方法与评审标准</w:t>
      </w:r>
      <w:r/>
    </w:p>
    <w:p>
      <w:pPr>
        <w:ind w:firstLine="360"/>
        <w:spacing w:line="520" w:lineRule="exact"/>
        <w:rPr>
          <w:rFonts w:ascii="宋体" w:hAnsi="宋体"/>
          <w:color w:val="000000"/>
        </w:rPr>
      </w:pPr>
      <w:r>
        <w:rPr>
          <w:rFonts w:hint="eastAsia" w:ascii="宋体" w:hAnsi="宋体"/>
          <w:color w:val="000000"/>
        </w:rPr>
        <w:t xml:space="preserve">（5）响应文件格式</w:t>
      </w:r>
      <w:r/>
    </w:p>
    <w:p>
      <w:pPr>
        <w:ind w:firstLine="360"/>
        <w:spacing w:line="520" w:lineRule="exact"/>
        <w:rPr>
          <w:rFonts w:ascii="宋体" w:hAnsi="宋体"/>
          <w:color w:val="000000"/>
        </w:rPr>
      </w:pPr>
      <w:r>
        <w:rPr>
          <w:rFonts w:hint="eastAsia" w:ascii="宋体" w:hAnsi="宋体"/>
          <w:color w:val="000000"/>
        </w:rPr>
        <w:t xml:space="preserve">（6）附件（如有）</w:t>
      </w:r>
      <w:r/>
    </w:p>
    <w:p>
      <w:pPr>
        <w:ind w:firstLine="480"/>
        <w:spacing w:line="520" w:lineRule="exact"/>
        <w:rPr>
          <w:rFonts w:ascii="宋体" w:hAnsi="宋体"/>
          <w:color w:val="000000"/>
          <w:szCs w:val="21"/>
        </w:rPr>
      </w:pPr>
      <w:r>
        <w:rPr>
          <w:rFonts w:hint="eastAsia" w:ascii="宋体" w:hAnsi="宋体"/>
          <w:color w:val="000000"/>
          <w:szCs w:val="21"/>
        </w:rPr>
        <w:t xml:space="preserve">请仔细检查磋商文件是否齐全，如有缺漏请立即与采购人或采购代理机构联系解决。</w:t>
      </w:r>
      <w:r/>
    </w:p>
    <w:p>
      <w:pPr>
        <w:ind w:firstLine="480"/>
        <w:spacing w:line="520" w:lineRule="exact"/>
        <w:rPr>
          <w:rFonts w:ascii="宋体" w:hAnsi="宋体"/>
          <w:color w:val="000000"/>
          <w:szCs w:val="21"/>
        </w:rPr>
      </w:pPr>
      <w:r>
        <w:rPr>
          <w:rFonts w:hint="eastAsia" w:ascii="宋体" w:hAnsi="宋体"/>
          <w:bCs/>
          <w:color w:val="000000"/>
          <w:szCs w:val="21"/>
        </w:rPr>
        <w:t xml:space="preserve">6.2</w:t>
      </w:r>
      <w:r>
        <w:rPr>
          <w:rFonts w:hint="eastAsia" w:ascii="宋体" w:hAnsi="宋体"/>
          <w:color w:val="000000"/>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ascii="Arial" w:hAnsi="Arial" w:eastAsia="黑体" w:cs="Arial"/>
          <w:color w:val="000000"/>
          <w:sz w:val="28"/>
          <w:szCs w:val="28"/>
        </w:rPr>
        <w:outlineLvl w:val="3"/>
      </w:pPr>
      <w:r/>
      <w:bookmarkStart w:id="71" w:name="_Toc462564070"/>
      <w:r/>
      <w:bookmarkStart w:id="72" w:name="_Toc513029211"/>
      <w:r/>
      <w:bookmarkStart w:id="73" w:name="_Toc16938527"/>
      <w:r/>
      <w:bookmarkStart w:id="74" w:name="_Toc20823283"/>
      <w:r>
        <w:rPr>
          <w:rFonts w:hint="eastAsia" w:ascii="Arial" w:hAnsi="Arial" w:eastAsia="黑体" w:cs="Arial"/>
          <w:color w:val="000000"/>
          <w:sz w:val="28"/>
          <w:szCs w:val="28"/>
        </w:rPr>
        <w:t xml:space="preserve">7.磋商文件的澄清</w:t>
      </w:r>
      <w:bookmarkEnd w:id="71"/>
      <w:r/>
      <w:bookmarkEnd w:id="72"/>
      <w:r/>
      <w:bookmarkEnd w:id="73"/>
      <w:r/>
      <w:bookmarkEnd w:id="74"/>
      <w:r/>
      <w:r/>
    </w:p>
    <w:p>
      <w:pPr>
        <w:ind w:firstLine="480"/>
        <w:spacing w:line="520" w:lineRule="exact"/>
        <w:rPr>
          <w:rFonts w:ascii="宋体" w:hAnsi="宋体"/>
          <w:color w:val="000000"/>
          <w:szCs w:val="21"/>
        </w:rPr>
      </w:pPr>
      <w:r>
        <w:rPr>
          <w:rFonts w:hint="eastAsia" w:ascii="宋体" w:hAnsi="宋体"/>
          <w:bCs/>
          <w:color w:val="000000"/>
          <w:szCs w:val="21"/>
        </w:rPr>
        <w:t xml:space="preserve">7.1</w:t>
      </w:r>
      <w:r>
        <w:rPr>
          <w:rFonts w:hint="eastAsia" w:ascii="宋体" w:hAnsi="宋体"/>
          <w:color w:val="000000"/>
          <w:szCs w:val="21"/>
        </w:rPr>
        <w:t xml:space="preserve"> 任何要求对磋商文件进行澄清的供应商，应在磋商截止期5日</w:t>
      </w:r>
      <w:r>
        <w:rPr>
          <w:rFonts w:hint="eastAsia" w:ascii="仿宋_GB2312" w:hAnsi="仿宋_GB2312"/>
          <w:color w:val="000000"/>
        </w:rPr>
        <w:t xml:space="preserve">前</w:t>
      </w:r>
      <w:r>
        <w:rPr>
          <w:rFonts w:hint="eastAsia" w:ascii="宋体" w:hAnsi="宋体"/>
          <w:color w:val="000000"/>
          <w:szCs w:val="21"/>
        </w:rPr>
        <w:t xml:space="preserve">按磋商公告中的通讯地址，以书面形式通知采购人或采购代理机构。</w:t>
      </w:r>
      <w:r/>
    </w:p>
    <w:p>
      <w:pPr>
        <w:ind w:firstLine="480"/>
        <w:spacing w:line="520" w:lineRule="exact"/>
        <w:rPr>
          <w:rFonts w:ascii="宋体" w:hAnsi="宋体"/>
          <w:color w:val="000000"/>
        </w:rPr>
      </w:pPr>
      <w:r>
        <w:rPr>
          <w:rFonts w:hint="eastAsia" w:ascii="宋体" w:hAnsi="宋体"/>
          <w:color w:val="000000"/>
          <w:szCs w:val="21"/>
        </w:rPr>
        <w:t xml:space="preserve">7.2采购人视情组织答疑会。</w:t>
      </w:r>
      <w:r/>
    </w:p>
    <w:p>
      <w:pPr>
        <w:ind w:firstLine="560"/>
        <w:keepLines/>
        <w:keepNext/>
        <w:spacing w:line="520" w:lineRule="exact"/>
        <w:rPr>
          <w:rFonts w:ascii="Arial" w:hAnsi="Arial" w:eastAsia="黑体" w:cs="Arial"/>
          <w:color w:val="000000"/>
          <w:sz w:val="28"/>
          <w:szCs w:val="28"/>
        </w:rPr>
        <w:outlineLvl w:val="3"/>
      </w:pPr>
      <w:r/>
      <w:bookmarkStart w:id="75" w:name="_Toc462564071"/>
      <w:r/>
      <w:bookmarkStart w:id="76" w:name="_Toc16938528"/>
      <w:r/>
      <w:bookmarkStart w:id="77" w:name="_Toc513029212"/>
      <w:r/>
      <w:bookmarkStart w:id="78" w:name="_Toc20823284"/>
      <w:r>
        <w:rPr>
          <w:rFonts w:hint="eastAsia" w:ascii="Arial" w:hAnsi="Arial" w:eastAsia="黑体" w:cs="Arial"/>
          <w:color w:val="000000"/>
          <w:sz w:val="28"/>
          <w:szCs w:val="28"/>
        </w:rPr>
        <w:t xml:space="preserve">8.磋商文件的澄清和修改</w:t>
      </w:r>
      <w:bookmarkEnd w:id="75"/>
      <w:r/>
      <w:bookmarkEnd w:id="76"/>
      <w:r/>
      <w:bookmarkEnd w:id="77"/>
      <w:r/>
      <w:bookmarkEnd w:id="78"/>
      <w:r/>
      <w:r/>
    </w:p>
    <w:p>
      <w:pPr>
        <w:ind w:firstLine="480"/>
        <w:spacing w:line="520" w:lineRule="exact"/>
        <w:rPr>
          <w:rFonts w:ascii="宋体" w:hAnsi="宋体"/>
          <w:color w:val="000000"/>
          <w:szCs w:val="21"/>
        </w:rPr>
      </w:pPr>
      <w:r>
        <w:rPr>
          <w:rFonts w:hint="eastAsia" w:ascii="宋体" w:hAnsi="宋体"/>
          <w:bCs/>
          <w:color w:val="000000"/>
          <w:szCs w:val="21"/>
        </w:rPr>
        <w:t xml:space="preserve">8.1</w:t>
      </w:r>
      <w:r>
        <w:rPr>
          <w:rFonts w:hint="eastAsia" w:ascii="宋体" w:hAnsi="宋体"/>
          <w:color w:val="000000"/>
          <w:szCs w:val="21"/>
        </w:rPr>
        <w:t xml:space="preserve"> 在响应文件提交截止时间</w:t>
      </w:r>
      <w:r>
        <w:rPr>
          <w:rFonts w:hint="eastAsia" w:ascii="仿宋_GB2312" w:hAnsi="仿宋_GB2312"/>
          <w:color w:val="000000"/>
          <w:szCs w:val="21"/>
        </w:rPr>
        <w:t xml:space="preserve">前</w:t>
      </w:r>
      <w:r>
        <w:rPr>
          <w:rFonts w:hint="eastAsia" w:ascii="宋体" w:hAnsi="宋体"/>
          <w:color w:val="000000"/>
          <w:szCs w:val="21"/>
        </w:rPr>
        <w:t xml:space="preserve">，采购人或采购代理机构可以对磋商文件进行澄清和修改,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p>
    <w:p>
      <w:pPr>
        <w:ind w:firstLine="482"/>
        <w:keepLines/>
        <w:keepNext/>
        <w:spacing w:line="520" w:lineRule="exact"/>
        <w:rPr>
          <w:b/>
          <w:bCs/>
          <w:color w:val="000000"/>
          <w:sz w:val="32"/>
          <w:szCs w:val="32"/>
        </w:rPr>
        <w:outlineLvl w:val="1"/>
      </w:pPr>
      <w:r/>
      <w:bookmarkStart w:id="79" w:name="_Toc120614216"/>
      <w:r/>
      <w:bookmarkStart w:id="80" w:name="_Toc513029213"/>
      <w:r/>
      <w:bookmarkStart w:id="81" w:name="_Toc20823285"/>
      <w:r/>
      <w:bookmarkStart w:id="82" w:name="_Toc16938529"/>
      <w:r/>
      <w:bookmarkStart w:id="83" w:name="_Toc462564072"/>
      <w:r>
        <w:rPr>
          <w:rFonts w:hint="eastAsia"/>
          <w:b/>
          <w:bCs/>
          <w:color w:val="000000"/>
          <w:sz w:val="32"/>
          <w:szCs w:val="32"/>
        </w:rPr>
        <w:t xml:space="preserve">三、响应文件的编制</w:t>
      </w:r>
      <w:bookmarkEnd w:id="79"/>
      <w:r/>
      <w:bookmarkEnd w:id="80"/>
      <w:r/>
      <w:bookmarkEnd w:id="81"/>
      <w:r/>
      <w:bookmarkEnd w:id="82"/>
      <w:r/>
      <w:bookmarkEnd w:id="83"/>
      <w:r/>
      <w:r/>
    </w:p>
    <w:p>
      <w:pPr>
        <w:ind w:firstLine="560"/>
        <w:keepLines/>
        <w:keepNext/>
        <w:spacing w:line="520" w:lineRule="exact"/>
        <w:rPr>
          <w:rFonts w:ascii="Arial" w:hAnsi="Arial" w:eastAsia="黑体" w:cs="Arial"/>
          <w:b/>
          <w:color w:val="000000"/>
          <w:sz w:val="28"/>
          <w:szCs w:val="28"/>
        </w:rPr>
        <w:outlineLvl w:val="3"/>
      </w:pPr>
      <w:r/>
      <w:bookmarkStart w:id="84" w:name="_Toc20823286"/>
      <w:r/>
      <w:bookmarkStart w:id="85" w:name="_Toc513029214"/>
      <w:r/>
      <w:bookmarkStart w:id="86" w:name="_Toc462564073"/>
      <w:r/>
      <w:bookmarkStart w:id="87" w:name="_Toc16938530"/>
      <w:r>
        <w:rPr>
          <w:rFonts w:hint="eastAsia" w:ascii="Arial" w:hAnsi="Arial" w:eastAsia="黑体" w:cs="Arial"/>
          <w:color w:val="000000"/>
          <w:sz w:val="28"/>
          <w:szCs w:val="28"/>
        </w:rPr>
        <w:t xml:space="preserve">9.响应文件的语言及度量衡单位</w:t>
      </w:r>
      <w:bookmarkEnd w:id="84"/>
      <w:r/>
      <w:bookmarkEnd w:id="85"/>
      <w:r/>
      <w:bookmarkEnd w:id="86"/>
      <w:r/>
      <w:bookmarkEnd w:id="87"/>
      <w:r/>
      <w:r/>
    </w:p>
    <w:p>
      <w:pPr>
        <w:ind w:firstLine="480"/>
        <w:spacing w:line="520" w:lineRule="exact"/>
        <w:rPr>
          <w:rFonts w:ascii="宋体" w:hAnsi="宋体"/>
          <w:color w:val="000000"/>
          <w:szCs w:val="21"/>
        </w:rPr>
      </w:pPr>
      <w:r>
        <w:rPr>
          <w:rFonts w:hint="eastAsia" w:ascii="宋体" w:hAnsi="宋体"/>
          <w:bCs/>
          <w:color w:val="000000"/>
          <w:szCs w:val="21"/>
        </w:rPr>
        <w:t xml:space="preserve">9.1</w:t>
      </w:r>
      <w:r>
        <w:rPr>
          <w:rFonts w:hint="eastAsia" w:ascii="宋体" w:hAnsi="宋体"/>
          <w:color w:val="000000"/>
          <w:szCs w:val="21"/>
        </w:rPr>
        <w:t xml:space="preserve">供应商提交的响应文件以及供应商与采购人就有关磋商的所有来往通知、函件和文件均应使用</w:t>
      </w:r>
      <w:r>
        <w:rPr>
          <w:rFonts w:hint="eastAsia" w:ascii="宋体" w:hAnsi="宋体"/>
          <w:b/>
          <w:bCs/>
          <w:color w:val="000000"/>
          <w:szCs w:val="21"/>
        </w:rPr>
        <w:t xml:space="preserve">简体中文</w:t>
      </w:r>
      <w:r>
        <w:rPr>
          <w:rFonts w:hint="eastAsia" w:ascii="宋体" w:hAnsi="宋体"/>
          <w:color w:val="000000"/>
          <w:szCs w:val="21"/>
        </w:rPr>
        <w:t xml:space="preserve">。</w:t>
      </w:r>
      <w:r/>
    </w:p>
    <w:p>
      <w:pPr>
        <w:ind w:firstLine="480"/>
        <w:spacing w:line="520" w:lineRule="exact"/>
        <w:rPr>
          <w:rFonts w:ascii="宋体" w:hAnsi="宋体"/>
          <w:color w:val="000000"/>
          <w:szCs w:val="21"/>
        </w:rPr>
      </w:pPr>
      <w:r>
        <w:rPr>
          <w:rFonts w:hint="eastAsia" w:ascii="宋体" w:hAnsi="宋体"/>
          <w:bCs/>
          <w:color w:val="000000"/>
          <w:szCs w:val="21"/>
        </w:rPr>
        <w:t xml:space="preserve">9.2</w:t>
      </w:r>
      <w:r>
        <w:rPr>
          <w:rFonts w:hint="eastAsia" w:ascii="宋体" w:hAnsi="宋体"/>
          <w:color w:val="000000"/>
          <w:szCs w:val="21"/>
        </w:rPr>
        <w:t xml:space="preserve"> 除技术性能另有规定外，响应文件所使用的度量衡单位，均须采用国家法定计量单位。</w:t>
      </w:r>
      <w:r/>
    </w:p>
    <w:p>
      <w:pPr>
        <w:ind w:firstLine="420"/>
        <w:keepLines/>
        <w:keepNext/>
        <w:spacing w:line="520" w:lineRule="exact"/>
        <w:rPr>
          <w:rFonts w:ascii="Arial" w:hAnsi="Arial" w:eastAsia="黑体" w:cs="Arial"/>
          <w:color w:val="000000"/>
          <w:sz w:val="28"/>
          <w:szCs w:val="28"/>
        </w:rPr>
        <w:outlineLvl w:val="3"/>
      </w:pPr>
      <w:r/>
      <w:bookmarkStart w:id="88" w:name="_Toc16938531"/>
      <w:r/>
      <w:bookmarkStart w:id="89" w:name="_Toc462564074"/>
      <w:r/>
      <w:bookmarkStart w:id="90" w:name="_Toc513029215"/>
      <w:r/>
      <w:bookmarkStart w:id="91" w:name="_Toc20823287"/>
      <w:r>
        <w:rPr>
          <w:rFonts w:hint="eastAsia" w:ascii="Arial" w:hAnsi="Arial" w:eastAsia="黑体" w:cs="Arial"/>
          <w:color w:val="000000"/>
          <w:sz w:val="28"/>
          <w:szCs w:val="28"/>
        </w:rPr>
        <w:t xml:space="preserve">10.响应文件构成</w:t>
      </w:r>
      <w:bookmarkEnd w:id="88"/>
      <w:r/>
      <w:bookmarkEnd w:id="89"/>
      <w:r/>
      <w:bookmarkEnd w:id="90"/>
      <w:r/>
      <w:bookmarkEnd w:id="91"/>
      <w:r/>
      <w:r/>
    </w:p>
    <w:p>
      <w:pPr>
        <w:ind w:firstLine="480"/>
        <w:spacing w:line="520" w:lineRule="exact"/>
        <w:rPr>
          <w:rFonts w:ascii="宋体" w:hAnsi="宋体"/>
          <w:color w:val="000000"/>
          <w:szCs w:val="21"/>
        </w:rPr>
      </w:pPr>
      <w:r>
        <w:rPr>
          <w:rFonts w:hint="eastAsia" w:ascii="宋体" w:hAnsi="宋体"/>
          <w:bCs/>
          <w:color w:val="000000"/>
          <w:szCs w:val="21"/>
        </w:rPr>
        <w:t xml:space="preserve">10.1</w:t>
      </w:r>
      <w:r>
        <w:rPr>
          <w:rFonts w:hint="eastAsia" w:ascii="宋体" w:hAnsi="宋体"/>
          <w:color w:val="000000"/>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ascii="宋体" w:hAnsi="宋体"/>
          <w:color w:val="000000"/>
          <w:szCs w:val="21"/>
        </w:rPr>
      </w:pPr>
      <w:r>
        <w:rPr>
          <w:rFonts w:hint="eastAsia" w:ascii="宋体" w:hAnsi="宋体"/>
          <w:color w:val="000000"/>
          <w:szCs w:val="21"/>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ascii="Arial" w:hAnsi="Arial" w:eastAsia="黑体" w:cs="Arial"/>
          <w:color w:val="000000"/>
          <w:sz w:val="28"/>
          <w:szCs w:val="28"/>
        </w:rPr>
        <w:outlineLvl w:val="3"/>
      </w:pPr>
      <w:r/>
      <w:bookmarkStart w:id="92" w:name="_Hlt26670360"/>
      <w:r/>
      <w:bookmarkEnd w:id="92"/>
      <w:r/>
      <w:bookmarkStart w:id="93" w:name="_Hlt26668975"/>
      <w:r/>
      <w:bookmarkEnd w:id="93"/>
      <w:r/>
      <w:bookmarkStart w:id="94" w:name="_Hlt26954838"/>
      <w:r/>
      <w:bookmarkEnd w:id="94"/>
      <w:r/>
      <w:bookmarkStart w:id="95" w:name="_Toc513029219"/>
      <w:r/>
      <w:bookmarkStart w:id="96" w:name="_Toc14577357"/>
      <w:r/>
      <w:bookmarkStart w:id="97" w:name="_Toc49090509"/>
      <w:r/>
      <w:bookmarkStart w:id="98" w:name="_Toc513029216"/>
      <w:r/>
      <w:bookmarkStart w:id="99" w:name="_Toc14577354"/>
      <w:r/>
      <w:bookmarkStart w:id="100" w:name="_Toc49090507"/>
      <w:r/>
      <w:bookmarkStart w:id="101" w:name="_Toc14577355"/>
      <w:r/>
      <w:bookmarkStart w:id="102" w:name="_Toc49090508"/>
      <w:r>
        <w:rPr>
          <w:rFonts w:hint="eastAsia" w:ascii="Arial" w:hAnsi="Arial" w:eastAsia="黑体" w:cs="Arial"/>
          <w:color w:val="000000"/>
          <w:sz w:val="28"/>
          <w:szCs w:val="28"/>
        </w:rPr>
        <w:t xml:space="preserve">11.证明磋商响应标的符合磋商文件规定的文件</w:t>
      </w:r>
      <w:bookmarkEnd w:id="95"/>
      <w:r/>
      <w:bookmarkEnd w:id="96"/>
      <w:r/>
      <w:bookmarkEnd w:id="97"/>
      <w:r/>
      <w:bookmarkEnd w:id="98"/>
      <w:r/>
      <w:bookmarkEnd w:id="99"/>
      <w:r/>
      <w:bookmarkEnd w:id="100"/>
      <w:r/>
      <w:r/>
    </w:p>
    <w:p>
      <w:pPr>
        <w:spacing w:line="520" w:lineRule="exact"/>
        <w:rPr>
          <w:rFonts w:ascii="宋体" w:hAnsi="宋体"/>
          <w:color w:val="000000"/>
        </w:rPr>
      </w:pPr>
      <w:r>
        <w:rPr>
          <w:rFonts w:hint="eastAsia" w:ascii="宋体" w:hAnsi="宋体"/>
          <w:color w:val="000000"/>
        </w:rPr>
        <w:t xml:space="preserve">    11.1供应商应按照磋商文件要求提交证明文件，证明其及磋商响应标的符合磋商文件规定。</w:t>
      </w:r>
      <w:r/>
    </w:p>
    <w:p>
      <w:pPr>
        <w:ind w:firstLine="480"/>
        <w:spacing w:line="520" w:lineRule="exact"/>
        <w:rPr>
          <w:rFonts w:ascii="宋体" w:hAnsi="宋体"/>
          <w:color w:val="000000"/>
        </w:rPr>
      </w:pPr>
      <w:r>
        <w:rPr>
          <w:rFonts w:hint="eastAsia" w:ascii="宋体" w:hAnsi="宋体"/>
          <w:color w:val="000000"/>
        </w:rPr>
        <w:t xml:space="preserve">11.2磋商文件对证明文件无明确形式要求的，证明文件可以以文字资料、图纸和数据等形式提交。</w:t>
      </w:r>
      <w:bookmarkEnd w:id="101"/>
      <w:r/>
      <w:bookmarkEnd w:id="102"/>
      <w:r/>
      <w:r/>
    </w:p>
    <w:p>
      <w:pPr>
        <w:ind w:firstLine="420"/>
        <w:keepLines/>
        <w:keepNext/>
        <w:spacing w:line="52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12.分项报价表</w:t>
      </w:r>
      <w:r/>
    </w:p>
    <w:p>
      <w:pPr>
        <w:ind w:firstLine="480"/>
        <w:spacing w:line="520" w:lineRule="exact"/>
        <w:rPr>
          <w:rFonts w:ascii="宋体" w:hAnsi="宋体"/>
          <w:bCs/>
          <w:color w:val="000000"/>
          <w:szCs w:val="21"/>
        </w:rPr>
      </w:pPr>
      <w:r>
        <w:rPr>
          <w:rFonts w:hint="eastAsia" w:ascii="宋体" w:hAnsi="宋体"/>
          <w:bCs/>
          <w:color w:val="000000"/>
          <w:szCs w:val="21"/>
        </w:rPr>
        <w:t xml:space="preserve">12.1</w:t>
      </w:r>
      <w:r>
        <w:rPr>
          <w:rFonts w:hint="eastAsia" w:ascii="宋体" w:hAnsi="宋体"/>
          <w:color w:val="000000"/>
          <w:szCs w:val="21"/>
        </w:rPr>
        <w:t xml:space="preserve">供应商应按照磋商文件规定格式填报分项报价表。</w:t>
      </w:r>
      <w:r/>
    </w:p>
    <w:p>
      <w:pPr>
        <w:ind w:firstLine="480"/>
        <w:spacing w:line="520" w:lineRule="exact"/>
        <w:rPr>
          <w:rFonts w:ascii="宋体" w:hAnsi="宋体"/>
          <w:bCs/>
          <w:color w:val="000000"/>
          <w:szCs w:val="21"/>
        </w:rPr>
      </w:pPr>
      <w:r>
        <w:rPr>
          <w:rFonts w:hint="eastAsia" w:ascii="宋体" w:hAnsi="宋体"/>
          <w:color w:val="000000"/>
          <w:szCs w:val="21"/>
        </w:rPr>
        <w:t xml:space="preserve">12.2</w:t>
      </w:r>
      <w:r>
        <w:rPr>
          <w:rFonts w:hint="eastAsia" w:ascii="宋体" w:hAnsi="宋体"/>
          <w:bCs/>
          <w:color w:val="000000"/>
          <w:szCs w:val="21"/>
        </w:rPr>
        <w:t xml:space="preserve">磋商货币。响应文件中的单价和总价无特殊规定的采用人民币报价，以元为单位标注。</w:t>
      </w:r>
      <w:r>
        <w:rPr>
          <w:rFonts w:hint="eastAsia" w:ascii="宋体" w:hAnsi="宋体"/>
          <w:color w:val="000000"/>
          <w:szCs w:val="21"/>
        </w:rPr>
        <w:t xml:space="preserve">磋商文件中另有规定的按规定执行。</w:t>
      </w:r>
      <w:r/>
    </w:p>
    <w:p>
      <w:pPr>
        <w:ind w:firstLine="420"/>
        <w:keepLines/>
        <w:keepNext/>
        <w:spacing w:line="520" w:lineRule="exact"/>
        <w:rPr>
          <w:rFonts w:ascii="Arial" w:hAnsi="Arial" w:eastAsia="黑体" w:cs="Arial"/>
          <w:color w:val="000000"/>
          <w:sz w:val="28"/>
          <w:szCs w:val="28"/>
        </w:rPr>
        <w:outlineLvl w:val="3"/>
      </w:pPr>
      <w:r/>
      <w:bookmarkStart w:id="103" w:name="_Hlt26954846"/>
      <w:r/>
      <w:bookmarkEnd w:id="103"/>
      <w:r/>
      <w:bookmarkStart w:id="104" w:name="_Hlt26954848"/>
      <w:r/>
      <w:bookmarkEnd w:id="104"/>
      <w:r/>
      <w:bookmarkStart w:id="105" w:name="_Hlt26670486"/>
      <w:r/>
      <w:bookmarkEnd w:id="105"/>
      <w:r/>
      <w:bookmarkStart w:id="106" w:name="_Hlt26670482"/>
      <w:r/>
      <w:bookmarkEnd w:id="106"/>
      <w:r/>
      <w:bookmarkStart w:id="107" w:name="_Hlt26954731"/>
      <w:r/>
      <w:bookmarkEnd w:id="107"/>
      <w:r>
        <w:rPr>
          <w:rFonts w:hint="eastAsia" w:ascii="Arial" w:hAnsi="Arial" w:eastAsia="黑体" w:cs="Arial"/>
          <w:color w:val="000000"/>
          <w:sz w:val="28"/>
          <w:szCs w:val="28"/>
        </w:rPr>
        <w:t xml:space="preserve">13.技术要求响应及偏离表、商务要求响应及偏离表</w:t>
      </w:r>
      <w:r/>
    </w:p>
    <w:p>
      <w:pPr>
        <w:ind w:firstLine="480"/>
        <w:spacing w:line="520" w:lineRule="exact"/>
        <w:rPr>
          <w:rFonts w:ascii="宋体" w:hAnsi="Arial" w:cs="宋体"/>
          <w:color w:val="000000"/>
          <w:szCs w:val="21"/>
        </w:rPr>
      </w:pPr>
      <w:r>
        <w:rPr>
          <w:rFonts w:ascii="宋体" w:hAnsi="Arial" w:cs="宋体"/>
          <w:bCs/>
          <w:color w:val="000000"/>
          <w:szCs w:val="21"/>
          <w:lang w:val="zh-CN"/>
        </w:rPr>
        <w:t xml:space="preserve">1</w:t>
      </w:r>
      <w:r>
        <w:rPr>
          <w:rFonts w:hint="eastAsia" w:ascii="宋体" w:hAnsi="Arial" w:cs="宋体"/>
          <w:bCs/>
          <w:color w:val="000000"/>
          <w:szCs w:val="21"/>
          <w:lang w:val="zh-CN"/>
        </w:rPr>
        <w:t xml:space="preserve">3</w:t>
      </w:r>
      <w:r>
        <w:rPr>
          <w:rFonts w:ascii="宋体" w:hAnsi="Arial" w:cs="宋体"/>
          <w:bCs/>
          <w:color w:val="000000"/>
          <w:szCs w:val="21"/>
          <w:lang w:val="zh-CN"/>
        </w:rPr>
        <w:t xml:space="preserve">.1</w:t>
      </w:r>
      <w:r>
        <w:rPr>
          <w:rFonts w:hint="eastAsia" w:ascii="宋体" w:hAnsi="Arial" w:cs="宋体"/>
          <w:color w:val="000000"/>
          <w:szCs w:val="21"/>
          <w:lang w:val="zh-CN"/>
        </w:rPr>
        <w:t xml:space="preserve">供应商需对磋商文件中的商务要求</w:t>
      </w:r>
      <w:r>
        <w:rPr>
          <w:rFonts w:hint="eastAsia" w:ascii="宋体" w:hAnsi="Arial" w:cs="宋体"/>
          <w:color w:val="000000"/>
          <w:szCs w:val="21"/>
        </w:rPr>
        <w:t xml:space="preserve">的响应</w:t>
      </w:r>
      <w:r>
        <w:rPr>
          <w:rFonts w:hint="eastAsia" w:ascii="宋体" w:hAnsi="Arial" w:cs="宋体"/>
          <w:color w:val="000000"/>
          <w:szCs w:val="21"/>
          <w:lang w:val="zh-CN"/>
        </w:rPr>
        <w:t xml:space="preserve">逐项作出响应或偏离，并说明原因。</w:t>
      </w:r>
      <w:r>
        <w:rPr>
          <w:rFonts w:hint="eastAsia" w:ascii="宋体" w:hAnsi="Arial" w:cs="宋体"/>
          <w:color w:val="000000"/>
          <w:szCs w:val="21"/>
        </w:rPr>
        <w:t xml:space="preserve">对</w:t>
      </w:r>
      <w:r>
        <w:rPr>
          <w:rFonts w:hint="eastAsia" w:ascii="宋体" w:hAnsi="Arial" w:cs="宋体"/>
          <w:color w:val="000000"/>
          <w:szCs w:val="21"/>
          <w:lang w:val="zh-CN"/>
        </w:rPr>
        <w:t xml:space="preserve">技术要求</w:t>
      </w:r>
      <w:r>
        <w:rPr>
          <w:rFonts w:hint="eastAsia" w:ascii="宋体" w:hAnsi="Arial" w:cs="宋体"/>
          <w:color w:val="000000"/>
          <w:szCs w:val="21"/>
        </w:rPr>
        <w:t xml:space="preserve">的</w:t>
      </w:r>
      <w:r>
        <w:rPr>
          <w:rFonts w:hint="eastAsia" w:ascii="宋体" w:hAnsi="Arial" w:cs="宋体"/>
          <w:color w:val="000000"/>
          <w:szCs w:val="21"/>
          <w:lang w:val="zh-CN"/>
        </w:rPr>
        <w:t xml:space="preserve">应答情况</w:t>
      </w:r>
      <w:r>
        <w:rPr>
          <w:rFonts w:hint="eastAsia" w:ascii="宋体" w:hAnsi="Arial" w:cs="宋体"/>
          <w:color w:val="000000"/>
          <w:szCs w:val="21"/>
        </w:rPr>
        <w:t xml:space="preserve">若为“无偏离”则表格可以为空，但有</w:t>
      </w:r>
      <w:r>
        <w:rPr>
          <w:rFonts w:hint="eastAsia" w:ascii="宋体" w:hAnsi="Arial" w:cs="宋体"/>
          <w:color w:val="000000"/>
          <w:szCs w:val="21"/>
          <w:lang w:val="zh-CN"/>
        </w:rPr>
        <w:t xml:space="preserve">额外的附加说明或证明材料需要在</w:t>
      </w:r>
      <w:r>
        <w:rPr>
          <w:rFonts w:hint="eastAsia" w:ascii="宋体" w:hAnsi="Arial" w:cs="宋体"/>
          <w:color w:val="000000"/>
          <w:szCs w:val="21"/>
        </w:rPr>
        <w:t xml:space="preserve">表格</w:t>
      </w:r>
      <w:r>
        <w:rPr>
          <w:rFonts w:hint="eastAsia" w:ascii="宋体" w:hAnsi="Arial" w:cs="宋体"/>
          <w:color w:val="000000"/>
          <w:szCs w:val="21"/>
          <w:lang w:val="zh-CN"/>
        </w:rPr>
        <w:t xml:space="preserve">中体现，并做偏离说明。</w:t>
      </w:r>
      <w:r>
        <w:rPr>
          <w:rFonts w:hint="eastAsia" w:ascii="宋体" w:hAnsi="Arial" w:cs="宋体"/>
          <w:color w:val="000000"/>
          <w:szCs w:val="21"/>
        </w:rPr>
        <w:t xml:space="preserve">若</w:t>
      </w:r>
      <w:r>
        <w:rPr>
          <w:rFonts w:hint="eastAsia" w:ascii="宋体" w:hAnsi="Arial" w:cs="宋体"/>
          <w:color w:val="000000"/>
          <w:szCs w:val="21"/>
          <w:lang w:val="zh-CN"/>
        </w:rPr>
        <w:t xml:space="preserve">应答情况为“负偏离”或“正偏离”，请在“磋商文件要求的技术要求”中列明具体采购文件条款内容。同时在“响应文件响应情况”中列明具体响应情况。</w:t>
      </w:r>
      <w:r/>
    </w:p>
    <w:p>
      <w:pPr>
        <w:ind w:firstLine="480"/>
        <w:spacing w:line="520" w:lineRule="exact"/>
        <w:rPr>
          <w:rFonts w:ascii="宋体" w:hAnsi="Arial" w:cs="宋体"/>
          <w:color w:val="000000"/>
          <w:szCs w:val="21"/>
          <w:highlight w:val="yellow"/>
          <w:lang w:val="zh-CN"/>
        </w:rPr>
      </w:pPr>
      <w:r>
        <w:rPr>
          <w:rFonts w:hint="eastAsia" w:ascii="宋体" w:hAnsi="Arial" w:cs="宋体"/>
          <w:color w:val="000000"/>
          <w:szCs w:val="21"/>
          <w:highlight w:val="yellow"/>
          <w:lang w:val="zh-CN"/>
        </w:rPr>
        <w:t xml:space="preserve">13.</w:t>
      </w:r>
      <w:r>
        <w:rPr>
          <w:rFonts w:hint="eastAsia" w:ascii="宋体" w:hAnsi="Arial" w:cs="宋体"/>
          <w:color w:val="000000"/>
          <w:szCs w:val="21"/>
          <w:highlight w:val="yellow"/>
        </w:rPr>
        <w:t xml:space="preserve">3</w:t>
      </w:r>
      <w:r>
        <w:rPr>
          <w:rFonts w:hint="eastAsia" w:ascii="宋体" w:hAnsi="Arial" w:cs="宋体"/>
          <w:color w:val="000000"/>
          <w:szCs w:val="21"/>
          <w:highlight w:val="yellow"/>
          <w:lang w:val="zh-CN"/>
        </w:rPr>
        <w:t xml:space="preserve">招标文件的技术要求中明确了采购方接受的最低技术标准。投标人提供的所有软件在功能和性能等方面均不得低于规定的各项要求。在系统交付使用前，甲方有权要求中标厂商提供测试环境进行全面的测试，包括功能测试、性能测试、安全测试等方面的内容，以确保系统满足所有要求。未能达到要求的，甲方有权向中标人发出书面违约通知，并给予中标人一定期限进行整改。若中标人在整改期内未能使系统功能达到招标要求，则视为严重违约，甲方有权，解除合同。</w:t>
      </w:r>
      <w:r/>
    </w:p>
    <w:p>
      <w:pPr>
        <w:ind w:firstLine="420"/>
        <w:keepLines/>
        <w:keepNext/>
        <w:spacing w:line="52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480"/>
        <w:spacing w:line="520" w:lineRule="exact"/>
        <w:rPr>
          <w:rFonts w:ascii="宋体" w:hAnsi="宋体"/>
          <w:color w:val="000000"/>
        </w:rPr>
      </w:pPr>
      <w:r>
        <w:rPr>
          <w:rFonts w:hint="eastAsia" w:ascii="宋体" w:hAnsi="宋体"/>
          <w:bCs/>
          <w:color w:val="000000"/>
        </w:rPr>
        <w:t xml:space="preserve">14.1</w:t>
      </w:r>
      <w:r>
        <w:rPr>
          <w:rFonts w:hint="eastAsia" w:ascii="宋体" w:hAnsi="宋体"/>
          <w:color w:val="000000"/>
        </w:rPr>
        <w:t xml:space="preserve">供应商需根据磋商文件要求提供有关售后服务。</w:t>
      </w:r>
      <w:r/>
    </w:p>
    <w:p>
      <w:pPr>
        <w:ind w:firstLine="480"/>
        <w:spacing w:line="520" w:lineRule="exact"/>
        <w:rPr>
          <w:rFonts w:ascii="宋体" w:hAnsi="宋体"/>
          <w:color w:val="000000"/>
        </w:rPr>
      </w:pPr>
      <w:r>
        <w:rPr>
          <w:rFonts w:hint="eastAsia" w:ascii="宋体" w:hAnsi="宋体"/>
          <w:color w:val="000000"/>
        </w:rPr>
        <w:t xml:space="preserve">14.2供应商需根据磋商文件要求提供培训计划。</w:t>
      </w:r>
      <w:r/>
    </w:p>
    <w:p>
      <w:pPr>
        <w:ind w:firstLine="480"/>
        <w:spacing w:line="520" w:lineRule="exact"/>
        <w:rPr>
          <w:rFonts w:ascii="宋体" w:hAnsi="宋体"/>
          <w:color w:val="000000"/>
        </w:rPr>
      </w:pPr>
      <w:r>
        <w:rPr>
          <w:rFonts w:hint="eastAsia" w:ascii="宋体" w:hAnsi="宋体"/>
          <w:color w:val="000000"/>
        </w:rPr>
        <w:t xml:space="preserve">14.2供应商需根据磋商文件要求提供人员安排及其他材料。</w:t>
      </w:r>
      <w:r/>
    </w:p>
    <w:p>
      <w:pPr>
        <w:ind w:firstLine="420"/>
        <w:keepLines/>
        <w:keepNext/>
        <w:spacing w:line="520" w:lineRule="exact"/>
        <w:rPr>
          <w:rFonts w:ascii="Arial" w:hAnsi="Arial" w:eastAsia="黑体" w:cs="Arial"/>
          <w:color w:val="000000"/>
          <w:sz w:val="28"/>
          <w:szCs w:val="28"/>
        </w:rPr>
        <w:outlineLvl w:val="3"/>
      </w:pPr>
      <w:r/>
      <w:bookmarkStart w:id="108" w:name="_Toc49090510"/>
      <w:r/>
      <w:bookmarkStart w:id="109" w:name="_Toc14577359"/>
      <w:r>
        <w:rPr>
          <w:rFonts w:hint="eastAsia" w:ascii="Arial" w:hAnsi="Arial" w:eastAsia="黑体" w:cs="Arial"/>
          <w:color w:val="000000"/>
          <w:sz w:val="28"/>
          <w:szCs w:val="28"/>
        </w:rPr>
        <w:t xml:space="preserve">15.磋商响应函</w:t>
      </w:r>
      <w:r/>
    </w:p>
    <w:p>
      <w:pPr>
        <w:ind w:firstLine="480"/>
        <w:spacing w:line="520" w:lineRule="exact"/>
        <w:rPr>
          <w:rFonts w:ascii="宋体" w:hAnsi="宋体"/>
          <w:color w:val="000000"/>
          <w:szCs w:val="21"/>
        </w:rPr>
      </w:pPr>
      <w:r>
        <w:rPr>
          <w:rFonts w:hint="eastAsia" w:ascii="宋体" w:hAnsi="宋体"/>
          <w:bCs/>
          <w:color w:val="000000"/>
          <w:szCs w:val="21"/>
        </w:rPr>
        <w:t xml:space="preserve">15.1</w:t>
      </w:r>
      <w:r>
        <w:rPr>
          <w:rFonts w:hint="eastAsia" w:ascii="宋体" w:hAnsi="宋体"/>
          <w:color w:val="000000"/>
          <w:szCs w:val="21"/>
        </w:rPr>
        <w:t xml:space="preserve">供应商应按照磋商文件中提供的格式完整、正确填写磋商响应函。</w:t>
      </w:r>
      <w:bookmarkEnd w:id="108"/>
      <w:r/>
      <w:bookmarkEnd w:id="109"/>
      <w:r/>
      <w:r/>
    </w:p>
    <w:p>
      <w:pPr>
        <w:ind w:firstLine="420"/>
        <w:keepLines/>
        <w:keepNext/>
        <w:spacing w:line="520" w:lineRule="exact"/>
        <w:rPr>
          <w:rFonts w:ascii="Arial" w:hAnsi="Arial" w:eastAsia="黑体" w:cs="Arial"/>
          <w:color w:val="000000"/>
          <w:sz w:val="28"/>
          <w:szCs w:val="28"/>
        </w:rPr>
        <w:outlineLvl w:val="3"/>
      </w:pPr>
      <w:r/>
      <w:bookmarkStart w:id="110" w:name="_Toc49090511"/>
      <w:r/>
      <w:bookmarkStart w:id="111" w:name="_Toc14577360"/>
      <w:r>
        <w:rPr>
          <w:rFonts w:hint="eastAsia" w:ascii="Arial" w:hAnsi="Arial" w:eastAsia="黑体" w:cs="Arial"/>
          <w:color w:val="000000"/>
          <w:sz w:val="28"/>
          <w:szCs w:val="28"/>
        </w:rPr>
        <w:t xml:space="preserve">16.磋商有效期</w:t>
      </w:r>
      <w:bookmarkEnd w:id="110"/>
      <w:r/>
      <w:bookmarkEnd w:id="111"/>
      <w:r/>
      <w:r/>
    </w:p>
    <w:p>
      <w:pPr>
        <w:ind w:firstLine="480"/>
        <w:spacing w:line="520" w:lineRule="exact"/>
        <w:rPr>
          <w:rFonts w:ascii="宋体" w:hAnsi="宋体"/>
          <w:bCs/>
          <w:color w:val="000000"/>
          <w:szCs w:val="21"/>
        </w:rPr>
      </w:pPr>
      <w:r>
        <w:rPr>
          <w:rFonts w:hint="eastAsia" w:ascii="宋体" w:hAnsi="宋体"/>
          <w:bCs/>
          <w:color w:val="000000"/>
          <w:szCs w:val="21"/>
        </w:rPr>
        <w:t xml:space="preserve">16.1磋商有效期为采购人规定的提交响应文件截止之日后</w:t>
      </w:r>
      <w:r>
        <w:rPr>
          <w:rFonts w:hint="eastAsia" w:ascii="仿宋_GB2312" w:hAnsi="仿宋_GB2312"/>
          <w:b/>
          <w:color w:val="000000"/>
          <w:szCs w:val="21"/>
          <w:u w:val="single"/>
        </w:rPr>
        <w:t xml:space="preserve">六十（60）天</w:t>
      </w:r>
      <w:r>
        <w:rPr>
          <w:rFonts w:hint="eastAsia" w:ascii="宋体" w:hAnsi="宋体"/>
          <w:bCs/>
          <w:color w:val="000000"/>
          <w:szCs w:val="21"/>
        </w:rPr>
        <w:t xml:space="preserve">。磋商有效期比规定短的将被视为非实质性响应磋商文件而予以拒绝。</w:t>
      </w:r>
      <w:r/>
    </w:p>
    <w:p>
      <w:pPr>
        <w:ind w:firstLine="420"/>
        <w:keepLines/>
        <w:keepNext/>
        <w:spacing w:line="52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.磋商有效期的延长</w:t>
      </w:r>
      <w:r/>
    </w:p>
    <w:p>
      <w:pPr>
        <w:ind w:firstLine="480"/>
        <w:spacing w:line="520" w:lineRule="exact"/>
        <w:rPr>
          <w:rFonts w:ascii="宋体" w:hAnsi="宋体"/>
          <w:bCs/>
          <w:color w:val="000000"/>
          <w:szCs w:val="21"/>
        </w:rPr>
      </w:pPr>
      <w:r>
        <w:rPr>
          <w:rFonts w:hint="eastAsia" w:ascii="宋体" w:hAnsi="宋体"/>
          <w:bCs/>
          <w:color w:val="000000"/>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000000"/>
        </w:rPr>
        <w:t xml:space="preserve">受磋商有效期约束的所有权利与义务均延长至新的有效期</w:t>
      </w:r>
      <w:r>
        <w:rPr>
          <w:rFonts w:hint="eastAsia" w:ascii="宋体" w:hAnsi="宋体"/>
          <w:bCs/>
          <w:color w:val="000000"/>
          <w:szCs w:val="21"/>
        </w:rPr>
        <w:t xml:space="preserve">。</w:t>
      </w:r>
      <w:r/>
    </w:p>
    <w:p>
      <w:pPr>
        <w:ind w:firstLine="482"/>
        <w:keepLines/>
        <w:keepNext/>
        <w:spacing w:line="520" w:lineRule="exact"/>
        <w:rPr>
          <w:b/>
          <w:bCs/>
          <w:color w:val="000000"/>
          <w:sz w:val="32"/>
          <w:szCs w:val="32"/>
        </w:rPr>
        <w:outlineLvl w:val="1"/>
      </w:pPr>
      <w:r/>
      <w:bookmarkStart w:id="112" w:name="_Hlt26954852"/>
      <w:r/>
      <w:bookmarkEnd w:id="112"/>
      <w:r/>
      <w:bookmarkStart w:id="113" w:name="_Hlt26954739"/>
      <w:r/>
      <w:bookmarkEnd w:id="113"/>
      <w:r/>
      <w:bookmarkStart w:id="114" w:name="_Toc20823296"/>
      <w:r/>
      <w:bookmarkStart w:id="115" w:name="_Toc513029224"/>
      <w:r/>
      <w:bookmarkStart w:id="116" w:name="_Toc120614217"/>
      <w:r/>
      <w:bookmarkStart w:id="117" w:name="_Toc16938540"/>
      <w:r>
        <w:rPr>
          <w:rFonts w:hint="eastAsia"/>
          <w:b/>
          <w:bCs/>
          <w:color w:val="000000"/>
          <w:sz w:val="32"/>
          <w:szCs w:val="32"/>
        </w:rPr>
        <w:t xml:space="preserve">四、响应文件的递交</w:t>
      </w:r>
      <w:bookmarkEnd w:id="114"/>
      <w:r/>
      <w:bookmarkEnd w:id="115"/>
      <w:r/>
      <w:bookmarkEnd w:id="116"/>
      <w:r/>
      <w:bookmarkEnd w:id="117"/>
      <w:r/>
      <w:r/>
    </w:p>
    <w:p>
      <w:pPr>
        <w:ind w:firstLine="560"/>
        <w:keepLines/>
        <w:keepNext/>
        <w:spacing w:line="520" w:lineRule="exact"/>
        <w:rPr>
          <w:rFonts w:ascii="黑体" w:hAnsi="Arial" w:eastAsia="黑体" w:cs="Arial"/>
          <w:color w:val="000000"/>
          <w:sz w:val="28"/>
          <w:szCs w:val="28"/>
        </w:rPr>
        <w:outlineLvl w:val="3"/>
      </w:pPr>
      <w:r/>
      <w:bookmarkStart w:id="118" w:name="_Toc16938541"/>
      <w:r/>
      <w:bookmarkStart w:id="119" w:name="_Toc462564084"/>
      <w:r/>
      <w:bookmarkStart w:id="120" w:name="_Toc513029225"/>
      <w:r/>
      <w:bookmarkStart w:id="121"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磋商</w:t>
      </w:r>
      <w:bookmarkEnd w:id="118"/>
      <w:r/>
      <w:bookmarkEnd w:id="119"/>
      <w:r/>
      <w:bookmarkEnd w:id="120"/>
      <w:r/>
      <w:bookmarkEnd w:id="121"/>
      <w:r>
        <w:rPr>
          <w:rFonts w:hint="eastAsia" w:ascii="黑体" w:hAnsi="Arial" w:eastAsia="黑体" w:cs="Arial"/>
          <w:color w:val="000000"/>
          <w:sz w:val="28"/>
          <w:szCs w:val="28"/>
        </w:rPr>
        <w:t xml:space="preserve">响应文件的递交</w:t>
      </w:r>
      <w:r/>
    </w:p>
    <w:p>
      <w:pPr>
        <w:ind w:firstLine="600"/>
        <w:spacing w:line="520" w:lineRule="exact"/>
        <w:rPr>
          <w:rFonts w:ascii="宋体" w:hAnsi="宋体"/>
          <w:bCs/>
          <w:color w:val="000000"/>
          <w:szCs w:val="21"/>
        </w:rPr>
      </w:pPr>
      <w:r>
        <w:rPr>
          <w:rFonts w:hint="eastAsia" w:ascii="宋体" w:hAnsi="宋体"/>
          <w:bCs/>
          <w:color w:val="000000"/>
          <w:szCs w:val="21"/>
        </w:rPr>
        <w:t xml:space="preserve">18.1供应商应当按照《操作手册》规定，在提交响应文件截止时间前</w:t>
      </w:r>
      <w:r>
        <w:rPr>
          <w:rFonts w:ascii="宋体" w:hAnsi="宋体"/>
          <w:bCs/>
          <w:color w:val="000000"/>
          <w:szCs w:val="21"/>
        </w:rPr>
        <w:t xml:space="preserve">制作</w:t>
      </w:r>
      <w:r>
        <w:rPr>
          <w:rFonts w:hint="eastAsia" w:ascii="宋体" w:hAnsi="宋体"/>
          <w:bCs/>
          <w:color w:val="000000"/>
          <w:szCs w:val="21"/>
        </w:rPr>
        <w:t xml:space="preserve">并上传电子响应文件。</w:t>
      </w:r>
      <w:bookmarkStart w:id="122" w:name="_Toc16938542"/>
      <w:r/>
      <w:bookmarkStart w:id="123" w:name="_Toc513029226"/>
      <w:r/>
      <w:bookmarkStart w:id="124" w:name="_Toc20823298"/>
      <w:r/>
      <w:r/>
    </w:p>
    <w:p>
      <w:pPr>
        <w:ind w:firstLine="560"/>
        <w:keepLines/>
        <w:keepNext/>
        <w:spacing w:line="520" w:lineRule="exact"/>
        <w:rPr>
          <w:rFonts w:ascii="宋体" w:hAnsi="宋体" w:eastAsia="黑体" w:cs="Arial"/>
          <w:bCs/>
          <w:color w:val="000000"/>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.提交响应文件截止时间</w:t>
      </w:r>
      <w:bookmarkEnd w:id="122"/>
      <w:r/>
      <w:bookmarkEnd w:id="123"/>
      <w:r/>
      <w:bookmarkEnd w:id="124"/>
      <w:r/>
      <w:r/>
    </w:p>
    <w:p>
      <w:pPr>
        <w:ind w:firstLine="480"/>
        <w:spacing w:line="520" w:lineRule="exact"/>
        <w:rPr>
          <w:rFonts w:ascii="宋体" w:hAnsi="宋体"/>
          <w:b/>
          <w:bCs/>
          <w:color w:val="000000"/>
          <w:szCs w:val="21"/>
          <w:u w:val="single"/>
        </w:rPr>
      </w:pPr>
      <w:r>
        <w:rPr>
          <w:rFonts w:ascii="宋体" w:hAnsi="宋体"/>
          <w:color w:val="000000"/>
          <w:szCs w:val="21"/>
        </w:rPr>
        <w:t xml:space="preserve">19</w:t>
      </w:r>
      <w:r>
        <w:rPr>
          <w:rFonts w:hint="eastAsia" w:ascii="宋体" w:hAnsi="宋体"/>
          <w:color w:val="000000"/>
          <w:szCs w:val="21"/>
        </w:rPr>
        <w:t xml:space="preserve">.1</w:t>
      </w:r>
      <w:r>
        <w:rPr>
          <w:rFonts w:hint="eastAsia" w:ascii="宋体" w:hAnsi="宋体"/>
          <w:b/>
          <w:bCs/>
          <w:color w:val="000000"/>
          <w:szCs w:val="21"/>
          <w:u w:val="single"/>
        </w:rPr>
        <w:t xml:space="preserve">供应商上传电子响应文件的时间不得迟于磋商公告中规定的提交响应文件截止时间。</w:t>
      </w:r>
      <w:r/>
    </w:p>
    <w:p>
      <w:pPr>
        <w:ind w:firstLine="480"/>
        <w:spacing w:line="520" w:lineRule="exact"/>
        <w:rPr>
          <w:rFonts w:ascii="宋体" w:hAnsi="宋体"/>
          <w:bCs/>
          <w:color w:val="000000"/>
          <w:szCs w:val="21"/>
        </w:rPr>
      </w:pPr>
      <w:r>
        <w:rPr>
          <w:rFonts w:hint="eastAsia" w:ascii="宋体" w:hAnsi="宋体"/>
          <w:bCs/>
          <w:color w:val="000000"/>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ascii="宋体" w:hAnsi="宋体"/>
          <w:bCs/>
          <w:color w:val="000000"/>
          <w:szCs w:val="21"/>
        </w:rPr>
      </w:pPr>
      <w:r>
        <w:rPr>
          <w:rFonts w:ascii="宋体" w:hAnsi="宋体"/>
          <w:color w:val="000000"/>
          <w:szCs w:val="21"/>
        </w:rPr>
        <w:t xml:space="preserve">19</w:t>
      </w:r>
      <w:r>
        <w:rPr>
          <w:rFonts w:hint="eastAsia" w:ascii="宋体" w:hAnsi="宋体"/>
          <w:color w:val="000000"/>
          <w:szCs w:val="21"/>
        </w:rPr>
        <w:t xml:space="preserve">.2</w:t>
      </w:r>
      <w:r>
        <w:rPr>
          <w:rFonts w:hint="eastAsia" w:ascii="宋体" w:hAnsi="宋体"/>
          <w:bCs/>
          <w:color w:val="000000"/>
          <w:szCs w:val="21"/>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ascii="Arial" w:hAnsi="Arial" w:eastAsia="黑体" w:cs="Arial"/>
          <w:color w:val="000000"/>
          <w:sz w:val="28"/>
          <w:szCs w:val="28"/>
        </w:rPr>
        <w:outlineLvl w:val="3"/>
      </w:pPr>
      <w:r/>
      <w:bookmarkStart w:id="125" w:name="_Toc16938543"/>
      <w:r/>
      <w:bookmarkStart w:id="126" w:name="_Toc513029227"/>
      <w:r/>
      <w:bookmarkStart w:id="127"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.响应文件</w:t>
      </w:r>
      <w:bookmarkEnd w:id="125"/>
      <w:r/>
      <w:bookmarkEnd w:id="126"/>
      <w:r/>
      <w:bookmarkEnd w:id="127"/>
      <w:r>
        <w:rPr>
          <w:rFonts w:hint="eastAsia" w:ascii="Arial" w:hAnsi="Arial" w:eastAsia="黑体" w:cs="Arial"/>
          <w:color w:val="000000"/>
          <w:sz w:val="28"/>
          <w:szCs w:val="28"/>
        </w:rPr>
        <w:t xml:space="preserve">的拒收</w:t>
      </w:r>
      <w:r/>
    </w:p>
    <w:p>
      <w:pPr>
        <w:ind w:firstLine="480"/>
        <w:spacing w:line="520" w:lineRule="exact"/>
        <w:rPr>
          <w:rFonts w:ascii="宋体" w:hAnsi="宋体"/>
          <w:bCs/>
          <w:color w:val="000000"/>
          <w:szCs w:val="21"/>
        </w:rPr>
      </w:pPr>
      <w:r>
        <w:rPr>
          <w:rFonts w:hint="eastAsia" w:ascii="宋体" w:hAnsi="宋体"/>
          <w:bCs/>
          <w:color w:val="000000"/>
          <w:szCs w:val="21"/>
        </w:rPr>
        <w:t xml:space="preserve">20.1 采购人拒绝接收在其规定的提交响应文件截止时间后上传的任何电子响应文件。</w:t>
      </w:r>
      <w:r/>
    </w:p>
    <w:p>
      <w:pPr>
        <w:ind w:firstLine="420"/>
        <w:keepLines/>
        <w:keepNext/>
        <w:spacing w:line="520" w:lineRule="exact"/>
        <w:rPr>
          <w:rFonts w:ascii="Arial" w:hAnsi="Arial" w:eastAsia="黑体" w:cs="Arial"/>
          <w:color w:val="000000"/>
          <w:sz w:val="28"/>
          <w:szCs w:val="28"/>
        </w:rPr>
        <w:outlineLvl w:val="3"/>
      </w:pPr>
      <w:r/>
      <w:bookmarkStart w:id="128" w:name="_Toc20823300"/>
      <w:r/>
      <w:bookmarkStart w:id="129" w:name="_Toc513029228"/>
      <w:r/>
      <w:bookmarkStart w:id="130"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.响应文件的撤回和修改</w:t>
      </w:r>
      <w:bookmarkEnd w:id="128"/>
      <w:r/>
      <w:bookmarkEnd w:id="129"/>
      <w:r/>
      <w:bookmarkEnd w:id="130"/>
      <w:r/>
      <w:r/>
    </w:p>
    <w:p>
      <w:pPr>
        <w:ind w:firstLine="480"/>
        <w:spacing w:line="52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.1响应文件的撤回</w:t>
      </w:r>
      <w:r/>
    </w:p>
    <w:p>
      <w:pPr>
        <w:ind w:firstLine="480"/>
        <w:spacing w:line="52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.1.1 电子响应文件的撤回</w:t>
      </w:r>
      <w:r/>
    </w:p>
    <w:p>
      <w:pPr>
        <w:ind w:firstLine="480"/>
        <w:spacing w:line="520" w:lineRule="exact"/>
        <w:rPr>
          <w:rFonts w:ascii="宋体" w:hAnsi="宋体"/>
          <w:color w:val="000000"/>
          <w:szCs w:val="21"/>
        </w:rPr>
      </w:pPr>
      <w:r>
        <w:rPr>
          <w:rFonts w:hint="eastAsia" w:ascii="宋体" w:hAnsi="宋体"/>
          <w:color w:val="000000"/>
          <w:szCs w:val="21"/>
        </w:rPr>
        <w:t xml:space="preserve">供应商可在</w:t>
      </w:r>
      <w:r>
        <w:rPr>
          <w:rFonts w:hint="eastAsia" w:ascii="宋体" w:hAnsi="宋体"/>
          <w:bCs/>
          <w:color w:val="000000"/>
          <w:szCs w:val="21"/>
        </w:rPr>
        <w:t xml:space="preserve">提交响应文件</w:t>
      </w:r>
      <w:r>
        <w:rPr>
          <w:rFonts w:hint="eastAsia" w:ascii="宋体" w:hAnsi="宋体"/>
          <w:color w:val="000000"/>
          <w:szCs w:val="21"/>
        </w:rPr>
        <w:t xml:space="preserve">截止时间前，撤回其电子响应文件，具体操作方法见《操作手册》。</w:t>
      </w:r>
      <w:r/>
    </w:p>
    <w:p>
      <w:pPr>
        <w:ind w:firstLine="480"/>
        <w:spacing w:line="520" w:lineRule="exact"/>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供应商撤回电子响应文件，则认为其不再参与本项目磋商活动。</w:t>
      </w:r>
      <w:r/>
    </w:p>
    <w:p>
      <w:pPr>
        <w:ind w:firstLine="480"/>
        <w:spacing w:line="520" w:lineRule="exact"/>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.2响应文件的修改</w:t>
      </w:r>
      <w:r/>
    </w:p>
    <w:p>
      <w:pPr>
        <w:ind w:firstLine="480"/>
        <w:spacing w:line="520" w:lineRule="exact"/>
        <w:rPr>
          <w:rFonts w:ascii="宋体" w:hAnsi="宋体"/>
          <w:color w:val="000000"/>
          <w:szCs w:val="21"/>
        </w:rPr>
      </w:pPr>
      <w:r>
        <w:rPr>
          <w:rFonts w:hint="eastAsia" w:ascii="宋体" w:hAnsi="宋体"/>
          <w:color w:val="000000"/>
          <w:szCs w:val="21"/>
        </w:rPr>
        <w:t xml:space="preserve">供应商可在</w:t>
      </w:r>
      <w:r>
        <w:rPr>
          <w:rFonts w:hint="eastAsia" w:ascii="宋体" w:hAnsi="宋体"/>
          <w:bCs/>
          <w:color w:val="000000"/>
          <w:szCs w:val="21"/>
        </w:rPr>
        <w:t xml:space="preserve">提交响应文件</w:t>
      </w:r>
      <w:r>
        <w:rPr>
          <w:rFonts w:hint="eastAsia" w:ascii="宋体" w:hAnsi="宋体"/>
          <w:color w:val="000000"/>
          <w:szCs w:val="21"/>
        </w:rPr>
        <w:t xml:space="preserve">截止时间前，对其电子响应文件进行修改，具体操作方法见《操作手册》。</w:t>
      </w:r>
      <w:r/>
    </w:p>
    <w:p>
      <w:pPr>
        <w:ind w:firstLine="480"/>
        <w:spacing w:line="520" w:lineRule="exact"/>
        <w:rPr>
          <w:rFonts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.3</w:t>
      </w:r>
      <w:r>
        <w:rPr>
          <w:rFonts w:hint="eastAsia" w:ascii="宋体" w:hAnsi="宋体"/>
          <w:bCs/>
          <w:color w:val="000000"/>
          <w:szCs w:val="21"/>
        </w:rPr>
        <w:t xml:space="preserve"> 在提交响应文件截止时间之后，供应商不得对其电子响应文件作任何修改。</w:t>
      </w:r>
      <w:r/>
    </w:p>
    <w:p>
      <w:pPr>
        <w:ind w:firstLine="480"/>
        <w:spacing w:line="520" w:lineRule="exact"/>
        <w:rPr>
          <w:rFonts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.4</w:t>
      </w:r>
      <w:r>
        <w:rPr>
          <w:rFonts w:hint="eastAsia" w:ascii="宋体" w:hAnsi="宋体"/>
          <w:bCs/>
          <w:color w:val="000000"/>
          <w:szCs w:val="21"/>
        </w:rPr>
        <w:t xml:space="preserve"> 在提交响应文件截止时间至磋商文件中规定的磋商有效期满之间的这段时间内，供应商不得撤回其响应文件。</w:t>
      </w:r>
      <w:r/>
    </w:p>
    <w:p>
      <w:pPr>
        <w:ind w:firstLine="482"/>
        <w:keepLines/>
        <w:keepNext/>
        <w:spacing w:line="520" w:lineRule="exact"/>
        <w:rPr>
          <w:b/>
          <w:bCs/>
          <w:color w:val="000000"/>
          <w:sz w:val="32"/>
          <w:szCs w:val="32"/>
        </w:rPr>
        <w:outlineLvl w:val="1"/>
      </w:pPr>
      <w:r/>
      <w:bookmarkStart w:id="131" w:name="_Toc120614218"/>
      <w:r/>
      <w:bookmarkStart w:id="132" w:name="_Toc513029229"/>
      <w:r/>
      <w:bookmarkStart w:id="133" w:name="_Toc16938545"/>
      <w:r/>
      <w:bookmarkStart w:id="134" w:name="_Toc20823301"/>
      <w:r>
        <w:rPr>
          <w:rFonts w:hint="eastAsia"/>
          <w:b/>
          <w:bCs/>
          <w:color w:val="000000"/>
          <w:sz w:val="32"/>
          <w:szCs w:val="32"/>
        </w:rPr>
        <w:t xml:space="preserve">五、响应文件的解密与评审</w:t>
      </w:r>
      <w:bookmarkEnd w:id="131"/>
      <w:r/>
      <w:bookmarkEnd w:id="132"/>
      <w:r/>
      <w:bookmarkEnd w:id="133"/>
      <w:r/>
      <w:bookmarkEnd w:id="134"/>
      <w:r/>
      <w:r/>
    </w:p>
    <w:p>
      <w:pPr>
        <w:ind w:firstLine="420"/>
        <w:keepLines/>
        <w:keepNext/>
        <w:spacing w:line="520" w:lineRule="exact"/>
        <w:rPr>
          <w:rFonts w:ascii="Arial" w:hAnsi="Arial" w:eastAsia="黑体" w:cs="Arial"/>
          <w:color w:val="000000"/>
          <w:sz w:val="28"/>
          <w:szCs w:val="28"/>
        </w:rPr>
        <w:outlineLvl w:val="3"/>
      </w:pPr>
      <w:r/>
      <w:bookmarkStart w:id="135" w:name="_Toc16938546"/>
      <w:r/>
      <w:bookmarkStart w:id="136" w:name="_Toc513029230"/>
      <w:r/>
      <w:bookmarkStart w:id="137" w:name="_Toc20823302"/>
      <w:r>
        <w:rPr>
          <w:rFonts w:hint="eastAsia" w:ascii="Arial" w:hAnsi="Arial" w:eastAsia="黑体" w:cs="Arial"/>
          <w:color w:val="000000"/>
          <w:sz w:val="28"/>
          <w:szCs w:val="28"/>
        </w:rPr>
        <w:t xml:space="preserve">22</w:t>
      </w:r>
      <w:bookmarkEnd w:id="135"/>
      <w:r/>
      <w:bookmarkEnd w:id="136"/>
      <w:r/>
      <w:bookmarkEnd w:id="137"/>
      <w:r>
        <w:rPr>
          <w:rFonts w:hint="eastAsia" w:ascii="Arial" w:hAnsi="Arial" w:eastAsia="黑体" w:cs="Arial"/>
          <w:color w:val="000000"/>
          <w:sz w:val="28"/>
          <w:szCs w:val="28"/>
        </w:rPr>
        <w:t xml:space="preserve">.响应文件解密</w:t>
      </w:r>
      <w:r/>
    </w:p>
    <w:p>
      <w:pPr>
        <w:ind w:firstLine="360"/>
        <w:spacing w:line="520" w:lineRule="exact"/>
        <w:rPr>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.1</w:t>
      </w:r>
      <w:r>
        <w:rPr>
          <w:rFonts w:hint="eastAsia" w:ascii="宋体" w:hAnsi="宋体"/>
          <w:color w:val="000000"/>
        </w:rPr>
        <w:t xml:space="preserve">供应商应当按照《操作手册》规定，在苏采云系统规定的时间内对磋商响应文件进行解密。</w:t>
      </w:r>
      <w:r/>
    </w:p>
    <w:p>
      <w:pPr>
        <w:ind w:firstLine="420"/>
        <w:keepLines/>
        <w:keepNext/>
        <w:spacing w:line="520" w:lineRule="exact"/>
        <w:rPr>
          <w:rFonts w:ascii="Arial" w:hAnsi="Arial" w:eastAsia="黑体" w:cs="Arial"/>
          <w:color w:val="000000"/>
          <w:sz w:val="28"/>
          <w:szCs w:val="28"/>
        </w:rPr>
        <w:outlineLvl w:val="3"/>
      </w:pPr>
      <w:r/>
      <w:bookmarkStart w:id="138" w:name="_Toc513029231"/>
      <w:r/>
      <w:bookmarkStart w:id="139" w:name="_Toc20823303"/>
      <w:r/>
      <w:bookmarkStart w:id="140" w:name="_Toc1693854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.磋商小组</w:t>
      </w:r>
      <w:r/>
    </w:p>
    <w:p>
      <w:pPr>
        <w:spacing w:line="520" w:lineRule="exact"/>
        <w:rPr>
          <w:rFonts w:ascii="宋体" w:hAnsi="宋体"/>
          <w:b/>
          <w:color w:val="000000"/>
        </w:rPr>
      </w:pPr>
      <w:r>
        <w:rPr>
          <w:rFonts w:hint="eastAsia" w:ascii="宋体" w:hAnsi="宋体"/>
          <w:color w:val="000000"/>
        </w:rPr>
        <w:t xml:space="preserve"> 2</w:t>
      </w:r>
      <w:r>
        <w:rPr>
          <w:rFonts w:ascii="宋体" w:hAnsi="宋体"/>
          <w:color w:val="000000"/>
        </w:rPr>
        <w:t xml:space="preserve">3</w:t>
      </w:r>
      <w:r>
        <w:rPr>
          <w:rFonts w:hint="eastAsia" w:ascii="宋体" w:hAnsi="宋体"/>
          <w:color w:val="000000"/>
        </w:rPr>
        <w:t xml:space="preserve">.1</w:t>
      </w:r>
      <w:r>
        <w:rPr>
          <w:rFonts w:hint="eastAsia" w:ascii="宋体" w:hAnsi="宋体"/>
          <w:bCs/>
          <w:color w:val="000000"/>
          <w:szCs w:val="21"/>
        </w:rPr>
        <w:t xml:space="preserve">采购代理机构</w:t>
      </w:r>
      <w:r>
        <w:rPr>
          <w:rFonts w:hint="eastAsia" w:ascii="宋体" w:hAnsi="宋体"/>
          <w:color w:val="000000"/>
        </w:rPr>
        <w:t xml:space="preserve">将组织磋商小组对响应文件进行评审。磋商小组由采购人代表和有关技术、经济等方面的专家组成，且人员构成符合政府采购有关规定。</w:t>
      </w:r>
      <w:r/>
    </w:p>
    <w:p>
      <w:pPr>
        <w:spacing w:line="520" w:lineRule="exact"/>
        <w:rPr>
          <w:rFonts w:ascii="宋体" w:hAnsi="宋体"/>
          <w:color w:val="000000"/>
        </w:rPr>
      </w:pPr>
      <w:r>
        <w:rPr>
          <w:rFonts w:hint="eastAsia" w:ascii="宋体" w:hAnsi="宋体"/>
          <w:color w:val="000000"/>
        </w:rPr>
        <w:t xml:space="preserve"> 2</w:t>
      </w:r>
      <w:r>
        <w:rPr>
          <w:rFonts w:ascii="宋体" w:hAnsi="宋体"/>
          <w:color w:val="000000"/>
        </w:rPr>
        <w:t xml:space="preserve">3</w:t>
      </w:r>
      <w:r>
        <w:rPr>
          <w:rFonts w:hint="eastAsia" w:ascii="宋体" w:hAnsi="宋体"/>
          <w:color w:val="000000"/>
        </w:rPr>
        <w:t xml:space="preserve">.2磋商小组独立工作，负责评审所有响应文件并确定成交侯选人。</w:t>
      </w:r>
      <w:r/>
    </w:p>
    <w:p>
      <w:pPr>
        <w:ind w:firstLine="420"/>
        <w:keepLines/>
        <w:keepNext/>
        <w:spacing w:line="52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.评审过程的保密与公正</w:t>
      </w:r>
      <w:bookmarkEnd w:id="138"/>
      <w:r/>
      <w:bookmarkEnd w:id="139"/>
      <w:r/>
      <w:bookmarkEnd w:id="140"/>
      <w:r/>
      <w:r/>
    </w:p>
    <w:p>
      <w:pPr>
        <w:ind w:firstLine="480"/>
        <w:spacing w:line="520" w:lineRule="exact"/>
        <w:rPr>
          <w:rFonts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4</w:t>
      </w:r>
      <w:r>
        <w:rPr>
          <w:rFonts w:hint="eastAsia" w:ascii="宋体" w:hAnsi="宋体"/>
          <w:color w:val="000000"/>
          <w:szCs w:val="21"/>
        </w:rPr>
        <w:t xml:space="preserve">.1</w:t>
      </w:r>
      <w:r>
        <w:rPr>
          <w:rFonts w:hint="eastAsia" w:ascii="宋体" w:hAnsi="宋体"/>
          <w:bCs/>
          <w:color w:val="000000"/>
          <w:szCs w:val="21"/>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olor w:val="000000"/>
        </w:rPr>
      </w:pPr>
      <w:r>
        <w:rPr>
          <w:rFonts w:hint="eastAsia" w:ascii="宋体" w:hAnsi="宋体"/>
          <w:color w:val="000000"/>
          <w:szCs w:val="21"/>
        </w:rPr>
        <w:t xml:space="preserve">2</w:t>
      </w:r>
      <w:r>
        <w:rPr>
          <w:rFonts w:ascii="宋体" w:hAnsi="宋体"/>
          <w:color w:val="000000"/>
          <w:szCs w:val="21"/>
        </w:rPr>
        <w:t xml:space="preserve">4</w:t>
      </w:r>
      <w:r>
        <w:rPr>
          <w:rFonts w:hint="eastAsia" w:ascii="宋体" w:hAnsi="宋体"/>
          <w:color w:val="000000"/>
          <w:szCs w:val="21"/>
        </w:rPr>
        <w:t xml:space="preserve">.2</w:t>
      </w:r>
      <w:r>
        <w:rPr>
          <w:rFonts w:hint="eastAsia" w:ascii="宋体" w:hAnsi="宋体"/>
          <w:color w:val="000000"/>
        </w:rPr>
        <w:t xml:space="preserve">在评审过程中，供应商不得以任何行为影响磋商评审过程，否则其响应文件将被作为无效响应文件。</w:t>
      </w:r>
      <w:r/>
    </w:p>
    <w:p>
      <w:pPr>
        <w:ind w:firstLine="480"/>
        <w:spacing w:line="520" w:lineRule="exact"/>
        <w:rPr>
          <w:rFonts w:ascii="宋体" w:hAnsi="宋体"/>
          <w:color w:val="000000"/>
        </w:rPr>
      </w:pPr>
      <w:r>
        <w:rPr>
          <w:rFonts w:hint="eastAsia" w:ascii="宋体" w:hAnsi="宋体"/>
          <w:color w:val="000000"/>
          <w:szCs w:val="21"/>
        </w:rPr>
        <w:t xml:space="preserve">2</w:t>
      </w:r>
      <w:r>
        <w:rPr>
          <w:rFonts w:ascii="宋体" w:hAnsi="宋体"/>
          <w:color w:val="000000"/>
          <w:szCs w:val="21"/>
        </w:rPr>
        <w:t xml:space="preserve">4</w:t>
      </w:r>
      <w:r>
        <w:rPr>
          <w:rFonts w:hint="eastAsia" w:ascii="宋体" w:hAnsi="宋体"/>
          <w:color w:val="000000"/>
          <w:szCs w:val="21"/>
        </w:rPr>
        <w:t xml:space="preserve">.3</w:t>
      </w:r>
      <w:r>
        <w:rPr>
          <w:rFonts w:hint="eastAsia" w:ascii="宋体" w:hAnsi="宋体"/>
          <w:color w:val="000000"/>
        </w:rPr>
        <w:t xml:space="preserve">在项目评审期间，采购代理机构将设专门人员与供应商联系。</w:t>
      </w:r>
      <w:r/>
    </w:p>
    <w:p>
      <w:pPr>
        <w:ind w:firstLine="480"/>
        <w:spacing w:line="520" w:lineRule="exact"/>
        <w:rPr>
          <w:rFonts w:ascii="宋体" w:hAnsi="宋体"/>
          <w:color w:val="000000"/>
        </w:rPr>
      </w:pPr>
      <w:r>
        <w:rPr>
          <w:rFonts w:ascii="宋体" w:hAnsi="宋体"/>
          <w:color w:val="000000"/>
        </w:rPr>
        <w:t xml:space="preserve">24</w:t>
      </w:r>
      <w:r>
        <w:rPr>
          <w:rFonts w:hint="eastAsia" w:ascii="宋体" w:hAnsi="宋体"/>
          <w:color w:val="000000"/>
        </w:rPr>
        <w:t xml:space="preserve">.4 采购人和磋商小组不向未成交的供应商解释未成交原因，也不公布评审过程中的相关细节。</w:t>
      </w:r>
      <w:r/>
    </w:p>
    <w:p>
      <w:pPr>
        <w:ind w:firstLine="420"/>
        <w:keepLines/>
        <w:keepNext/>
        <w:spacing w:line="520" w:lineRule="exact"/>
        <w:rPr>
          <w:rFonts w:ascii="Arial" w:hAnsi="Arial" w:eastAsia="黑体" w:cs="Arial"/>
          <w:color w:val="000000"/>
          <w:sz w:val="28"/>
          <w:szCs w:val="28"/>
        </w:rPr>
        <w:outlineLvl w:val="3"/>
      </w:pPr>
      <w:r/>
      <w:bookmarkStart w:id="141" w:name="_Toc20823304"/>
      <w:r/>
      <w:bookmarkStart w:id="142" w:name="_Toc16938548"/>
      <w:r/>
      <w:bookmarkStart w:id="143"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.评审过程中的的澄清</w:t>
      </w:r>
      <w:bookmarkEnd w:id="141"/>
      <w:r/>
      <w:bookmarkEnd w:id="142"/>
      <w:r/>
      <w:bookmarkEnd w:id="143"/>
      <w:r/>
      <w:r/>
    </w:p>
    <w:p>
      <w:pPr>
        <w:ind w:firstLine="480"/>
        <w:spacing w:line="520" w:lineRule="exact"/>
        <w:rPr>
          <w:rFonts w:ascii="宋体" w:hAnsi="宋体" w:cs="宋体"/>
          <w:color w:val="000000"/>
        </w:rPr>
      </w:pPr>
      <w:r>
        <w:rPr>
          <w:rFonts w:hint="eastAsia" w:ascii="宋体" w:hAnsi="宋体" w:cs="宋体"/>
          <w:color w:val="00000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color w:val="000000"/>
        </w:rPr>
      </w:pPr>
      <w:r>
        <w:rPr>
          <w:rFonts w:hint="eastAsia" w:ascii="宋体" w:hAnsi="宋体" w:cs="宋体"/>
          <w:color w:val="000000"/>
        </w:rPr>
        <w:t xml:space="preserve">磋商小组并非对每个供应商都作澄清要求。</w:t>
      </w:r>
      <w:r/>
    </w:p>
    <w:p>
      <w:pPr>
        <w:spacing w:line="520" w:lineRule="exact"/>
        <w:rPr>
          <w:rFonts w:ascii="宋体" w:hAnsi="宋体" w:cs="宋体"/>
          <w:color w:val="000000"/>
        </w:rPr>
      </w:pPr>
      <w:r>
        <w:rPr>
          <w:rFonts w:hint="eastAsia" w:ascii="宋体" w:hAnsi="宋体" w:cs="宋体"/>
          <w:color w:val="000000"/>
        </w:rPr>
        <w:t xml:space="preserve">    2</w:t>
      </w:r>
      <w:r>
        <w:rPr>
          <w:rFonts w:ascii="宋体" w:hAnsi="宋体" w:cs="宋体"/>
          <w:color w:val="000000"/>
        </w:rPr>
        <w:t xml:space="preserve">5</w:t>
      </w:r>
      <w:r>
        <w:rPr>
          <w:rFonts w:hint="eastAsia" w:ascii="宋体" w:hAnsi="宋体" w:cs="宋体"/>
          <w:color w:val="000000"/>
        </w:rPr>
        <w:t xml:space="preserve">.2需要供应商进行澄清、说明和更正的，磋商小组将通过</w:t>
      </w:r>
      <w:r>
        <w:rPr>
          <w:rFonts w:hint="eastAsia" w:ascii="宋体" w:hAnsi="宋体"/>
          <w:color w:val="000000"/>
        </w:rPr>
        <w:t xml:space="preserve">苏采云系统</w:t>
      </w:r>
      <w:r>
        <w:rPr>
          <w:rFonts w:hint="eastAsia" w:ascii="宋体" w:hAnsi="宋体" w:cs="宋体"/>
          <w:color w:val="000000"/>
        </w:rPr>
        <w:t xml:space="preserve">向供应商发布“澄清要求函”，接到“澄清要求函”的供应商应当按照要求在</w:t>
      </w:r>
      <w:r>
        <w:rPr>
          <w:rFonts w:hint="eastAsia" w:ascii="宋体" w:hAnsi="宋体"/>
          <w:color w:val="000000"/>
        </w:rPr>
        <w:t xml:space="preserve">苏采云系统</w:t>
      </w:r>
      <w:r>
        <w:rPr>
          <w:rFonts w:hint="eastAsia" w:ascii="宋体" w:hAnsi="宋体" w:cs="宋体"/>
          <w:color w:val="000000"/>
        </w:rPr>
        <w:t xml:space="preserve">中提交“澄清响应函”并加盖CA电子公章。澄清、说明和更正的内容作为响应文件的补充部分，具体</w:t>
      </w:r>
      <w:r>
        <w:rPr>
          <w:rFonts w:ascii="宋体" w:hAnsi="宋体" w:cs="宋体"/>
          <w:color w:val="000000"/>
        </w:rPr>
        <w:t xml:space="preserve">操作</w:t>
      </w:r>
      <w:r>
        <w:rPr>
          <w:rFonts w:hint="eastAsia" w:ascii="宋体" w:hAnsi="宋体" w:cs="宋体"/>
          <w:color w:val="000000"/>
        </w:rPr>
        <w:t xml:space="preserve">方式</w:t>
      </w:r>
      <w:r>
        <w:rPr>
          <w:rFonts w:ascii="宋体" w:hAnsi="宋体" w:cs="宋体"/>
          <w:color w:val="000000"/>
        </w:rPr>
        <w:t xml:space="preserve">见</w:t>
      </w:r>
      <w:r>
        <w:rPr>
          <w:rFonts w:hint="eastAsia" w:ascii="宋体" w:hAnsi="宋体" w:cs="宋体"/>
          <w:color w:val="000000"/>
        </w:rPr>
        <w:t xml:space="preserve">《操作手册》。</w:t>
      </w:r>
      <w:r/>
    </w:p>
    <w:p>
      <w:pPr>
        <w:spacing w:line="520" w:lineRule="exact"/>
        <w:rPr>
          <w:rFonts w:ascii="宋体" w:hAnsi="宋体"/>
          <w:color w:val="000000"/>
        </w:rPr>
      </w:pPr>
      <w:r>
        <w:rPr>
          <w:rFonts w:hint="eastAsia" w:ascii="宋体" w:hAnsi="宋体"/>
          <w:color w:val="000000"/>
        </w:rPr>
        <w:t xml:space="preserve">    2</w:t>
      </w:r>
      <w:r>
        <w:rPr>
          <w:rFonts w:ascii="宋体" w:hAnsi="宋体"/>
          <w:color w:val="000000"/>
        </w:rPr>
        <w:t xml:space="preserve">5</w:t>
      </w:r>
      <w:r>
        <w:rPr>
          <w:rFonts w:hint="eastAsia" w:ascii="宋体" w:hAnsi="宋体"/>
          <w:color w:val="000000"/>
        </w:rPr>
        <w:t xml:space="preserve">.3 接到磋商小组澄清、说明和更正要求的供应商如未按规定做出澄清、说明和 更正，其风险由供应商自行承担。</w:t>
      </w:r>
      <w:r/>
    </w:p>
    <w:p>
      <w:pPr>
        <w:ind w:firstLine="420"/>
        <w:keepLines/>
        <w:keepNext/>
        <w:spacing w:line="520" w:lineRule="exact"/>
        <w:rPr>
          <w:rFonts w:ascii="Arial" w:hAnsi="Arial" w:eastAsia="黑体" w:cs="Arial"/>
          <w:color w:val="000000"/>
          <w:sz w:val="28"/>
          <w:szCs w:val="28"/>
        </w:rPr>
        <w:outlineLvl w:val="3"/>
      </w:pPr>
      <w:r/>
      <w:bookmarkStart w:id="144" w:name="_Toc20823305"/>
      <w:r/>
      <w:bookmarkStart w:id="145" w:name="_Toc513029233"/>
      <w:r/>
      <w:bookmarkStart w:id="146" w:name="_Toc1693854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.对响应文件的审</w:t>
      </w:r>
      <w:bookmarkEnd w:id="144"/>
      <w:r/>
      <w:bookmarkEnd w:id="145"/>
      <w:r/>
      <w:bookmarkEnd w:id="146"/>
      <w:r>
        <w:rPr>
          <w:rFonts w:hint="eastAsia" w:ascii="Arial" w:hAnsi="Arial" w:eastAsia="黑体" w:cs="Arial"/>
          <w:color w:val="000000"/>
          <w:sz w:val="28"/>
          <w:szCs w:val="28"/>
        </w:rPr>
        <w:t xml:space="preserve">查</w:t>
      </w:r>
      <w:r/>
    </w:p>
    <w:p>
      <w:pPr>
        <w:ind w:firstLine="480"/>
        <w:spacing w:line="520" w:lineRule="exact"/>
        <w:rPr>
          <w:rFonts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.1</w:t>
      </w:r>
      <w:r>
        <w:rPr>
          <w:rFonts w:hint="eastAsia" w:ascii="宋体" w:hAnsi="宋体"/>
          <w:bCs/>
          <w:color w:val="000000"/>
          <w:szCs w:val="21"/>
        </w:rPr>
        <w:t xml:space="preserve">响应文件审查分为资格审查和符合性审查。</w:t>
      </w:r>
      <w:r/>
    </w:p>
    <w:p>
      <w:pPr>
        <w:ind w:firstLine="480"/>
        <w:spacing w:line="520" w:lineRule="exact"/>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6</w:t>
      </w:r>
      <w:r>
        <w:rPr>
          <w:rFonts w:hint="eastAsia" w:ascii="宋体" w:hAnsi="宋体"/>
          <w:bCs/>
          <w:color w:val="000000"/>
          <w:szCs w:val="21"/>
        </w:rPr>
        <w:t xml:space="preserve">.1.1 资格审查：由采购人依据法律法规和磋商文件的规定，对响应文件中的资格证明文件进行审查，以确定供应商是否具备参加磋商的资格。</w:t>
      </w:r>
      <w:r/>
    </w:p>
    <w:p>
      <w:pPr>
        <w:ind w:firstLine="480"/>
        <w:spacing w:line="520" w:lineRule="exact"/>
        <w:rPr>
          <w:rFonts w:ascii="宋体" w:hAnsi="宋体"/>
          <w:bCs/>
          <w:color w:val="000000"/>
          <w:szCs w:val="21"/>
        </w:rPr>
      </w:pPr>
      <w:r>
        <w:rPr>
          <w:rFonts w:hint="eastAsia" w:ascii="宋体" w:hAnsi="宋体"/>
          <w:bCs/>
          <w:color w:val="000000"/>
          <w:szCs w:val="21"/>
        </w:rPr>
        <w:t xml:space="preserve">采购人在进行资格审查的同时，将在“信用中国”网站（www.creditchina.gov.cn）查询供应商的信用记录，以确定供应商是否具备磋商资格,查询结果留存并归档。</w:t>
      </w:r>
      <w:r/>
    </w:p>
    <w:p>
      <w:pPr>
        <w:ind w:firstLine="480"/>
        <w:spacing w:line="520" w:lineRule="exact"/>
        <w:rPr>
          <w:rFonts w:ascii="宋体" w:hAnsi="宋体"/>
          <w:bCs/>
          <w:color w:val="000000"/>
          <w:szCs w:val="21"/>
        </w:rPr>
      </w:pPr>
      <w:r>
        <w:rPr>
          <w:rFonts w:hint="eastAsia" w:ascii="宋体" w:hAnsi="宋体"/>
          <w:bCs/>
          <w:color w:val="000000"/>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6</w:t>
      </w:r>
      <w:r>
        <w:rPr>
          <w:rFonts w:hint="eastAsia" w:ascii="宋体" w:hAnsi="宋体"/>
          <w:bCs/>
          <w:color w:val="000000"/>
          <w:szCs w:val="21"/>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6</w:t>
      </w:r>
      <w:r>
        <w:rPr>
          <w:rFonts w:hint="eastAsia" w:ascii="宋体" w:hAnsi="宋体"/>
          <w:bCs/>
          <w:color w:val="000000"/>
          <w:szCs w:val="21"/>
        </w:rPr>
        <w:t xml:space="preserve">.1.3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szCs w:val="21"/>
        </w:rPr>
        <w:t xml:space="preserve">中告知未通过资格审查或符合性审查的原因，评审结束后，采购代理机构将不再告知未通过资格审查或符合性审查的原因。</w:t>
      </w:r>
      <w:r/>
    </w:p>
    <w:p>
      <w:pPr>
        <w:ind w:firstLine="480"/>
        <w:spacing w:line="520" w:lineRule="exact"/>
        <w:rPr>
          <w:rFonts w:ascii="宋体" w:hAnsi="宋体"/>
          <w:color w:val="000000"/>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.2</w:t>
      </w:r>
      <w:r>
        <w:rPr>
          <w:rFonts w:hint="eastAsia" w:ascii="宋体" w:hAnsi="宋体"/>
          <w:color w:val="000000"/>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olor w:val="000000"/>
        </w:rPr>
      </w:pPr>
      <w:r>
        <w:rPr>
          <w:rFonts w:hint="eastAsia" w:ascii="宋体" w:hAnsi="宋体"/>
          <w:color w:val="000000"/>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ascii="宋体" w:hAnsi="宋体"/>
          <w:bCs/>
          <w:color w:val="000000"/>
          <w:szCs w:val="21"/>
        </w:rPr>
      </w:pPr>
      <w:r>
        <w:rPr>
          <w:rFonts w:hint="eastAsia" w:ascii="宋体" w:hAnsi="宋体"/>
          <w:bCs/>
          <w:color w:val="000000"/>
          <w:szCs w:val="21"/>
        </w:rPr>
        <w:t xml:space="preserve">26.3未实质性响应磋商文件的情形</w:t>
      </w:r>
      <w:r/>
    </w:p>
    <w:p>
      <w:pPr>
        <w:ind w:firstLine="480"/>
        <w:spacing w:line="520" w:lineRule="exact"/>
        <w:rPr>
          <w:rFonts w:ascii="宋体" w:hAnsi="宋体"/>
          <w:bCs/>
          <w:color w:val="000000"/>
          <w:szCs w:val="21"/>
        </w:rPr>
      </w:pPr>
      <w:r>
        <w:rPr>
          <w:rFonts w:hint="eastAsia" w:ascii="宋体" w:hAnsi="宋体"/>
          <w:bCs/>
          <w:color w:val="000000"/>
          <w:szCs w:val="21"/>
        </w:rPr>
        <w:t xml:space="preserve">26.3.1供应商在</w:t>
      </w:r>
      <w:r>
        <w:rPr>
          <w:rFonts w:hint="eastAsia" w:ascii="宋体" w:hAnsi="宋体"/>
          <w:color w:val="000000"/>
        </w:rPr>
        <w:t xml:space="preserve">苏采云系统</w:t>
      </w:r>
      <w:r>
        <w:rPr>
          <w:rFonts w:hint="eastAsia" w:ascii="宋体" w:hAnsi="宋体"/>
          <w:bCs/>
          <w:color w:val="000000"/>
          <w:szCs w:val="21"/>
        </w:rPr>
        <w:t xml:space="preserve">规定的时间内未成功解密电子响应文件的。</w:t>
      </w:r>
      <w:r/>
    </w:p>
    <w:p>
      <w:pPr>
        <w:ind w:firstLine="480"/>
        <w:spacing w:line="520" w:lineRule="exact"/>
        <w:rPr>
          <w:rFonts w:ascii="宋体" w:hAnsi="宋体"/>
          <w:bCs/>
          <w:color w:val="000000"/>
          <w:szCs w:val="21"/>
        </w:rPr>
      </w:pPr>
      <w:r>
        <w:rPr>
          <w:rFonts w:hint="eastAsia" w:ascii="宋体" w:hAnsi="宋体"/>
          <w:bCs/>
          <w:color w:val="000000"/>
          <w:szCs w:val="21"/>
        </w:rPr>
        <w:t xml:space="preserve">26.3.2供应商未按照磋商文件要求上传电子响应文件的。</w:t>
      </w:r>
      <w:r/>
    </w:p>
    <w:p>
      <w:pPr>
        <w:ind w:firstLine="480"/>
        <w:spacing w:line="520" w:lineRule="exact"/>
        <w:rPr>
          <w:rFonts w:ascii="宋体" w:hAnsi="宋体"/>
          <w:bCs/>
          <w:color w:val="000000"/>
          <w:szCs w:val="21"/>
        </w:rPr>
      </w:pPr>
      <w:r>
        <w:rPr>
          <w:rFonts w:hint="eastAsia" w:ascii="宋体" w:hAnsi="宋体"/>
          <w:bCs/>
          <w:color w:val="000000"/>
          <w:szCs w:val="21"/>
        </w:rPr>
        <w:t xml:space="preserve">26.3.3同一供应商提交两个（含两个）以上不同的响应文件或者最后报价的。</w:t>
      </w:r>
      <w:r/>
    </w:p>
    <w:p>
      <w:pPr>
        <w:ind w:firstLine="480"/>
        <w:spacing w:line="520" w:lineRule="exact"/>
        <w:rPr>
          <w:rFonts w:ascii="宋体" w:hAnsi="宋体"/>
          <w:bCs/>
          <w:color w:val="000000"/>
          <w:szCs w:val="21"/>
        </w:rPr>
      </w:pPr>
      <w:r>
        <w:rPr>
          <w:rFonts w:hint="eastAsia" w:ascii="宋体" w:hAnsi="宋体"/>
          <w:bCs/>
          <w:color w:val="000000"/>
          <w:szCs w:val="21"/>
        </w:rPr>
        <w:t xml:space="preserve">26.3.4供应商不具备磋商文件中规定资格要求的。</w:t>
      </w:r>
      <w:r/>
    </w:p>
    <w:p>
      <w:pPr>
        <w:ind w:firstLine="480"/>
        <w:spacing w:line="520" w:lineRule="exact"/>
        <w:rPr>
          <w:rFonts w:ascii="宋体" w:hAnsi="宋体"/>
          <w:bCs/>
          <w:color w:val="000000"/>
          <w:szCs w:val="21"/>
        </w:rPr>
      </w:pPr>
      <w:r>
        <w:rPr>
          <w:rFonts w:hint="eastAsia" w:ascii="宋体" w:hAnsi="宋体"/>
          <w:bCs/>
          <w:color w:val="000000"/>
          <w:szCs w:val="21"/>
        </w:rPr>
        <w:t xml:space="preserve">26.3.5供应商的最后报价超过了采购预算。</w:t>
      </w:r>
      <w:r/>
    </w:p>
    <w:p>
      <w:pPr>
        <w:ind w:firstLine="480"/>
        <w:spacing w:line="520" w:lineRule="exact"/>
        <w:rPr>
          <w:rFonts w:ascii="宋体" w:hAnsi="宋体"/>
          <w:bCs/>
          <w:color w:val="000000"/>
          <w:szCs w:val="21"/>
        </w:rPr>
      </w:pPr>
      <w:r>
        <w:rPr>
          <w:rFonts w:hint="eastAsia" w:ascii="宋体" w:hAnsi="宋体"/>
          <w:bCs/>
          <w:color w:val="000000"/>
          <w:szCs w:val="21"/>
        </w:rPr>
        <w:t xml:space="preserve">26.3.6不符合磋商文件中规定的实质性要求和条件的。</w:t>
      </w:r>
      <w:r/>
    </w:p>
    <w:p>
      <w:pPr>
        <w:ind w:firstLine="480"/>
        <w:spacing w:line="520" w:lineRule="exact"/>
        <w:rPr>
          <w:rFonts w:ascii="宋体" w:hAnsi="宋体"/>
          <w:bCs/>
          <w:color w:val="000000"/>
          <w:szCs w:val="21"/>
        </w:rPr>
      </w:pPr>
      <w:r>
        <w:rPr>
          <w:rFonts w:hint="eastAsia" w:ascii="宋体" w:hAnsi="宋体"/>
          <w:bCs/>
          <w:color w:val="000000"/>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bCs/>
          <w:color w:val="000000"/>
          <w:szCs w:val="21"/>
        </w:rPr>
      </w:pPr>
      <w:r>
        <w:rPr>
          <w:rFonts w:hint="eastAsia" w:ascii="宋体" w:hAnsi="宋体"/>
          <w:bCs/>
          <w:color w:val="000000"/>
          <w:szCs w:val="21"/>
        </w:rPr>
        <w:t xml:space="preserve">26.3.8  响应文件含有采购人不能接受的附加条件的。</w:t>
      </w:r>
      <w:r/>
    </w:p>
    <w:p>
      <w:pPr>
        <w:ind w:firstLine="480"/>
        <w:spacing w:line="520" w:lineRule="exact"/>
        <w:rPr>
          <w:rFonts w:ascii="宋体" w:hAnsi="宋体"/>
          <w:bCs/>
          <w:color w:val="000000"/>
          <w:szCs w:val="21"/>
        </w:rPr>
      </w:pPr>
      <w:r>
        <w:rPr>
          <w:rFonts w:hint="eastAsia" w:ascii="宋体" w:hAnsi="宋体"/>
          <w:bCs/>
          <w:color w:val="000000"/>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ascii="宋体" w:hAnsi="宋体"/>
          <w:bCs/>
          <w:color w:val="000000"/>
          <w:szCs w:val="21"/>
        </w:rPr>
      </w:pPr>
      <w:r>
        <w:rPr>
          <w:rFonts w:hint="eastAsia" w:ascii="宋体" w:hAnsi="宋体"/>
          <w:bCs/>
          <w:color w:val="000000"/>
          <w:szCs w:val="21"/>
        </w:rPr>
        <w:t xml:space="preserve">26.3.10响应文件未按照磋商文件要求加盖CA电子公章的。</w:t>
      </w:r>
      <w:r/>
    </w:p>
    <w:p>
      <w:pPr>
        <w:ind w:firstLine="480"/>
        <w:spacing w:line="520" w:lineRule="exact"/>
        <w:rPr>
          <w:rFonts w:ascii="宋体" w:hAnsi="宋体"/>
          <w:bCs/>
          <w:color w:val="000000"/>
          <w:szCs w:val="21"/>
        </w:rPr>
      </w:pPr>
      <w:r>
        <w:rPr>
          <w:rFonts w:hint="eastAsia" w:ascii="宋体" w:hAnsi="宋体"/>
          <w:bCs/>
          <w:color w:val="000000"/>
          <w:szCs w:val="21"/>
        </w:rPr>
        <w:t xml:space="preserve">26.4未实质性响应磋商文件的响应文件按无效响应处理。</w:t>
      </w:r>
      <w:r/>
    </w:p>
    <w:p>
      <w:pPr>
        <w:ind w:firstLine="480"/>
        <w:spacing w:line="520" w:lineRule="exact"/>
        <w:rPr>
          <w:rFonts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.5</w:t>
      </w:r>
      <w:r>
        <w:rPr>
          <w:rFonts w:hint="eastAsia" w:ascii="宋体" w:hAnsi="宋体"/>
          <w:bCs/>
          <w:color w:val="000000"/>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ascii="宋体" w:hAnsi="宋体"/>
          <w:bCs/>
          <w:color w:val="000000"/>
          <w:szCs w:val="21"/>
        </w:rPr>
      </w:pPr>
      <w:r>
        <w:rPr>
          <w:rFonts w:hint="eastAsia" w:ascii="宋体" w:hAnsi="宋体"/>
          <w:bCs/>
          <w:color w:val="000000"/>
          <w:szCs w:val="21"/>
        </w:rPr>
        <w:t xml:space="preserve">26.6磋商小组将对确定为实质性响应的文件进行进一步审核，看其是否有计算上或累加上的算术错误，修正错误的原则如下：</w:t>
      </w:r>
      <w:r/>
    </w:p>
    <w:p>
      <w:pPr>
        <w:ind w:firstLine="480"/>
        <w:spacing w:line="520" w:lineRule="exact"/>
        <w:rPr>
          <w:rFonts w:ascii="宋体" w:hAnsi="宋体"/>
          <w:bCs/>
          <w:color w:val="000000"/>
          <w:szCs w:val="21"/>
        </w:rPr>
      </w:pPr>
      <w:r>
        <w:rPr>
          <w:rFonts w:hint="eastAsia" w:ascii="宋体" w:hAnsi="宋体"/>
          <w:bCs/>
          <w:color w:val="000000"/>
          <w:szCs w:val="21"/>
        </w:rPr>
        <w:t xml:space="preserve">（1）响应文件中报价总表内容与响应文件中相应内容不一致的，以报价总表为准。</w:t>
      </w:r>
      <w:r/>
    </w:p>
    <w:p>
      <w:pPr>
        <w:ind w:firstLine="480"/>
        <w:spacing w:line="520" w:lineRule="exact"/>
        <w:rPr>
          <w:rFonts w:ascii="宋体" w:hAnsi="宋体"/>
          <w:bCs/>
          <w:color w:val="000000"/>
          <w:szCs w:val="21"/>
        </w:rPr>
      </w:pPr>
      <w:r>
        <w:rPr>
          <w:rFonts w:hint="eastAsia" w:ascii="宋体" w:hAnsi="宋体"/>
          <w:bCs/>
          <w:color w:val="000000"/>
          <w:szCs w:val="21"/>
        </w:rPr>
        <w:t xml:space="preserve">（2）大写金额和小写金额不一致的，以大写金额为准。</w:t>
      </w:r>
      <w:r/>
    </w:p>
    <w:p>
      <w:pPr>
        <w:ind w:firstLine="480"/>
        <w:spacing w:line="520" w:lineRule="exact"/>
        <w:rPr>
          <w:rFonts w:ascii="宋体" w:hAnsi="宋体"/>
          <w:bCs/>
          <w:color w:val="000000"/>
          <w:szCs w:val="21"/>
        </w:rPr>
      </w:pPr>
      <w:r>
        <w:rPr>
          <w:rFonts w:hint="eastAsia" w:ascii="宋体" w:hAnsi="宋体"/>
          <w:bCs/>
          <w:color w:val="000000"/>
          <w:szCs w:val="21"/>
        </w:rPr>
        <w:t xml:space="preserve">（3）单价金额小数点或者百分比有明显错位的，以报价总表的总价为准，并修改单价。</w:t>
      </w:r>
      <w:r/>
    </w:p>
    <w:p>
      <w:pPr>
        <w:ind w:firstLine="480"/>
        <w:spacing w:line="520" w:lineRule="exact"/>
        <w:rPr>
          <w:rFonts w:ascii="宋体" w:hAnsi="宋体"/>
          <w:bCs/>
          <w:color w:val="000000"/>
          <w:szCs w:val="21"/>
        </w:rPr>
      </w:pPr>
      <w:r>
        <w:rPr>
          <w:rFonts w:hint="eastAsia" w:ascii="宋体" w:hAnsi="宋体"/>
          <w:bCs/>
          <w:color w:val="000000"/>
          <w:szCs w:val="21"/>
        </w:rPr>
        <w:t xml:space="preserve">（4）总价金额与按单价汇总金额不一致的，以单价金额计算结果为准。</w:t>
      </w:r>
      <w:r/>
    </w:p>
    <w:p>
      <w:pPr>
        <w:ind w:firstLine="480"/>
        <w:spacing w:line="520" w:lineRule="exact"/>
        <w:rPr>
          <w:rFonts w:ascii="宋体" w:hAnsi="宋体"/>
          <w:bCs/>
          <w:color w:val="000000"/>
          <w:szCs w:val="21"/>
        </w:rPr>
      </w:pPr>
      <w:r>
        <w:rPr>
          <w:rFonts w:hint="eastAsia" w:ascii="宋体" w:hAnsi="宋体"/>
          <w:bCs/>
          <w:color w:val="000000"/>
          <w:szCs w:val="21"/>
        </w:rPr>
        <w:t xml:space="preserve">同时出现两种以上错误的，按照前款规定的顺序修正。</w:t>
      </w:r>
      <w:r/>
    </w:p>
    <w:p>
      <w:pPr>
        <w:ind w:firstLine="480"/>
        <w:spacing w:line="520" w:lineRule="exact"/>
        <w:rPr>
          <w:rFonts w:ascii="宋体" w:hAnsi="宋体"/>
          <w:color w:val="000000"/>
          <w:szCs w:val="21"/>
        </w:rPr>
      </w:pPr>
      <w:r/>
      <w:bookmarkStart w:id="147" w:name="_Toc20823306"/>
      <w:r/>
      <w:bookmarkStart w:id="148" w:name="_Toc16938550"/>
      <w:r/>
      <w:bookmarkStart w:id="149" w:name="_Toc513029234"/>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.7供应商在项目评审全过程中应保持通讯畅通，并安排专人与采购人或采购代理机构及磋商小组联系。</w:t>
      </w:r>
      <w:r/>
    </w:p>
    <w:p>
      <w:pPr>
        <w:ind w:firstLine="420"/>
        <w:keepLines/>
        <w:keepNext/>
        <w:spacing w:line="52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bookmarkEnd w:id="147"/>
      <w:r/>
      <w:bookmarkEnd w:id="148"/>
      <w:r/>
      <w:bookmarkEnd w:id="149"/>
      <w:r>
        <w:rPr>
          <w:rFonts w:hint="eastAsia" w:ascii="Arial" w:hAnsi="Arial" w:eastAsia="黑体" w:cs="Arial"/>
          <w:color w:val="000000"/>
          <w:sz w:val="28"/>
          <w:szCs w:val="28"/>
        </w:rPr>
        <w:t xml:space="preserve">.磋商程序及评审方法和评审标准</w:t>
      </w:r>
      <w:r/>
    </w:p>
    <w:p>
      <w:pPr>
        <w:ind w:firstLine="477"/>
        <w:spacing w:line="520" w:lineRule="exact"/>
        <w:tabs>
          <w:tab w:val="left" w:pos="900" w:leader="none"/>
        </w:tabs>
        <w:rPr>
          <w:rFonts w:ascii="宋体" w:hAnsi="宋体"/>
          <w:color w:val="000000"/>
        </w:rPr>
      </w:pPr>
      <w:r>
        <w:rPr>
          <w:rFonts w:hint="eastAsia" w:ascii="宋体" w:hAnsi="宋体"/>
          <w:color w:val="000000"/>
        </w:rPr>
        <w:t xml:space="preserve">27.1磋商程序</w:t>
      </w:r>
      <w:r/>
    </w:p>
    <w:p>
      <w:pPr>
        <w:ind w:firstLine="477"/>
        <w:spacing w:line="520" w:lineRule="exact"/>
        <w:tabs>
          <w:tab w:val="left" w:pos="900" w:leader="none"/>
        </w:tabs>
        <w:rPr>
          <w:rFonts w:ascii="宋体" w:hAnsi="宋体"/>
          <w:color w:val="000000"/>
        </w:rPr>
      </w:pPr>
      <w:r>
        <w:rPr>
          <w:rFonts w:hint="eastAsia" w:ascii="宋体" w:hAnsi="宋体"/>
          <w:color w:val="000000"/>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20" w:lineRule="exact"/>
        <w:tabs>
          <w:tab w:val="left" w:pos="900" w:leader="none"/>
        </w:tabs>
        <w:rPr>
          <w:rFonts w:ascii="宋体" w:hAnsi="宋体"/>
          <w:color w:val="000000"/>
        </w:rPr>
      </w:pPr>
      <w:r>
        <w:rPr>
          <w:rFonts w:hint="eastAsia" w:ascii="宋体" w:hAnsi="宋体"/>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20" w:lineRule="exact"/>
        <w:tabs>
          <w:tab w:val="left" w:pos="900" w:leader="none"/>
        </w:tabs>
        <w:rPr>
          <w:rFonts w:ascii="宋体" w:hAnsi="宋体"/>
          <w:color w:val="000000"/>
        </w:rPr>
      </w:pPr>
      <w:r>
        <w:rPr>
          <w:rFonts w:hint="eastAsia" w:ascii="宋体" w:hAnsi="宋体"/>
          <w:color w:val="000000"/>
        </w:rPr>
        <w:t xml:space="preserve"> 27.1.2</w:t>
      </w:r>
      <w:r>
        <w:rPr>
          <w:rFonts w:ascii="宋体" w:hAnsi="宋体"/>
          <w:color w:val="000000"/>
        </w:rPr>
        <w:t xml:space="preserve">磋商文件能够详细列明采购标的的技术、服务要求的，磋商结束后，磋商小组</w:t>
      </w:r>
      <w:r>
        <w:rPr>
          <w:rFonts w:hint="eastAsia" w:ascii="宋体" w:hAnsi="宋体"/>
          <w:color w:val="000000"/>
        </w:rPr>
        <w:t xml:space="preserve">将在苏采云系统向所有</w:t>
      </w:r>
      <w:r>
        <w:rPr>
          <w:rFonts w:ascii="宋体" w:hAnsi="宋体"/>
          <w:color w:val="000000"/>
        </w:rPr>
        <w:t xml:space="preserve">实质性响应的供应商</w:t>
      </w:r>
      <w:r>
        <w:rPr>
          <w:rFonts w:hint="eastAsia" w:ascii="宋体" w:hAnsi="宋体"/>
          <w:color w:val="000000"/>
        </w:rPr>
        <w:t xml:space="preserve">发布“最后报价要求函”及最后报价格式表，</w:t>
      </w:r>
      <w:r>
        <w:rPr>
          <w:rFonts w:ascii="宋体" w:hAnsi="宋体"/>
          <w:color w:val="000000"/>
        </w:rPr>
        <w:t xml:space="preserve">要求所有实质性响应的供应商在规定时间内提交最后报价。</w:t>
      </w:r>
      <w:r/>
    </w:p>
    <w:p>
      <w:pPr>
        <w:ind w:firstLine="477"/>
        <w:spacing w:line="520" w:lineRule="exact"/>
        <w:tabs>
          <w:tab w:val="left" w:pos="900" w:leader="none"/>
        </w:tabs>
        <w:rPr>
          <w:rFonts w:ascii="宋体" w:hAnsi="宋体"/>
          <w:color w:val="000000"/>
        </w:rPr>
      </w:pPr>
      <w:r>
        <w:rPr>
          <w:rFonts w:hint="eastAsia" w:ascii="宋体" w:hAnsi="宋体"/>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ascii="宋体" w:hAnsi="宋体"/>
          <w:color w:val="000000"/>
        </w:rPr>
      </w:pPr>
      <w:r>
        <w:rPr>
          <w:rFonts w:hint="eastAsia" w:ascii="宋体" w:hAnsi="宋体"/>
          <w:color w:val="000000"/>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line="520" w:lineRule="exact"/>
        <w:tabs>
          <w:tab w:val="left" w:pos="900" w:leader="none"/>
        </w:tabs>
        <w:rPr>
          <w:rFonts w:ascii="宋体" w:hAnsi="宋体"/>
          <w:color w:val="000000"/>
        </w:rPr>
      </w:pPr>
      <w:r>
        <w:rPr>
          <w:rFonts w:hint="eastAsia" w:ascii="宋体" w:hAnsi="宋体"/>
          <w:color w:val="000000"/>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000000"/>
        </w:rPr>
        <w:t xml:space="preserve">已提交响应文件的供应商，在提交最后报价之前，可以根据磋商情况退出磋商</w:t>
      </w:r>
      <w:r>
        <w:rPr>
          <w:rFonts w:hint="eastAsia" w:ascii="宋体" w:hAnsi="宋体"/>
          <w:color w:val="000000"/>
        </w:rPr>
        <w:t xml:space="preserve">，并在苏采云系统中提交“退出磋商函”并加盖CA电子公章</w:t>
      </w:r>
      <w:r>
        <w:rPr>
          <w:rFonts w:ascii="宋体" w:hAnsi="宋体"/>
          <w:color w:val="000000"/>
        </w:rPr>
        <w:t xml:space="preserve">。</w:t>
      </w:r>
      <w:r/>
    </w:p>
    <w:p>
      <w:pPr>
        <w:ind w:firstLine="477"/>
        <w:spacing w:line="520" w:lineRule="exact"/>
        <w:tabs>
          <w:tab w:val="left" w:pos="900" w:leader="none"/>
        </w:tabs>
        <w:rPr>
          <w:rFonts w:ascii="宋体" w:hAnsi="宋体"/>
          <w:color w:val="000000"/>
        </w:rPr>
      </w:pPr>
      <w:r>
        <w:rPr>
          <w:rFonts w:hint="eastAsia" w:ascii="宋体" w:hAnsi="宋体"/>
          <w:color w:val="000000"/>
        </w:rPr>
        <w:t xml:space="preserve">27.2 评审方法和评审标准</w:t>
      </w:r>
      <w:r/>
    </w:p>
    <w:p>
      <w:pPr>
        <w:ind w:firstLine="477"/>
        <w:spacing w:line="520" w:lineRule="exact"/>
        <w:tabs>
          <w:tab w:val="left" w:pos="900" w:leader="none"/>
        </w:tabs>
        <w:rPr>
          <w:rFonts w:ascii="宋体" w:hAnsi="宋体"/>
          <w:color w:val="000000"/>
        </w:rPr>
      </w:pPr>
      <w:r>
        <w:rPr>
          <w:rFonts w:hint="eastAsia" w:ascii="宋体" w:hAnsi="宋体"/>
          <w:color w:val="000000"/>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ascii="宋体" w:hAnsi="宋体"/>
          <w:color w:val="000000"/>
        </w:rPr>
      </w:pPr>
      <w:r>
        <w:rPr>
          <w:rFonts w:hint="eastAsia" w:ascii="宋体" w:hAnsi="宋体"/>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ascii="宋体" w:hAnsi="宋体"/>
          <w:color w:val="000000"/>
        </w:rPr>
      </w:pPr>
      <w:r>
        <w:rPr>
          <w:rFonts w:hint="eastAsia" w:ascii="宋体" w:hAnsi="宋体"/>
          <w:color w:val="000000"/>
        </w:rPr>
        <w:t xml:space="preserve">27.2.2评审标准</w:t>
      </w:r>
      <w:r/>
    </w:p>
    <w:p>
      <w:pPr>
        <w:ind w:firstLine="477"/>
        <w:spacing w:line="520" w:lineRule="exact"/>
        <w:tabs>
          <w:tab w:val="left" w:pos="900" w:leader="none"/>
        </w:tabs>
        <w:rPr>
          <w:rFonts w:ascii="宋体" w:hAnsi="宋体"/>
          <w:color w:val="000000"/>
        </w:rPr>
      </w:pPr>
      <w:r>
        <w:rPr>
          <w:rFonts w:hint="eastAsia" w:ascii="宋体" w:hAnsi="宋体"/>
          <w:color w:val="000000"/>
        </w:rPr>
        <w:t xml:space="preserve">见本磋商文件第四章规定。</w:t>
      </w:r>
      <w:r/>
    </w:p>
    <w:p>
      <w:pPr>
        <w:ind w:firstLine="477"/>
        <w:spacing w:line="520" w:lineRule="exact"/>
        <w:tabs>
          <w:tab w:val="left" w:pos="900" w:leader="none"/>
        </w:tabs>
        <w:rPr>
          <w:rFonts w:ascii="宋体" w:hAnsi="宋体"/>
          <w:color w:val="000000"/>
        </w:rPr>
      </w:pPr>
      <w:r>
        <w:rPr>
          <w:rFonts w:hint="eastAsia" w:ascii="宋体" w:hAnsi="宋体"/>
          <w:color w:val="000000"/>
        </w:rPr>
        <w:t xml:space="preserve">27.3采购活动终止的情况</w:t>
      </w:r>
      <w:r/>
    </w:p>
    <w:p>
      <w:pPr>
        <w:ind w:firstLine="360"/>
        <w:spacing w:line="520" w:lineRule="exact"/>
        <w:tabs>
          <w:tab w:val="left" w:pos="900" w:leader="none"/>
        </w:tabs>
        <w:rPr>
          <w:rFonts w:ascii="宋体" w:hAnsi="宋体"/>
          <w:color w:val="000000"/>
        </w:rPr>
      </w:pPr>
      <w:r>
        <w:rPr>
          <w:rFonts w:hint="eastAsia" w:ascii="宋体" w:hAnsi="宋体"/>
          <w:color w:val="000000"/>
        </w:rPr>
        <w:t xml:space="preserve">出现下列情形之一的，本次竞争性磋商采购活动将被终止：</w:t>
      </w:r>
      <w:r/>
    </w:p>
    <w:p>
      <w:pPr>
        <w:ind w:firstLine="360"/>
        <w:spacing w:line="520" w:lineRule="exact"/>
        <w:tabs>
          <w:tab w:val="left" w:pos="900" w:leader="none"/>
        </w:tabs>
        <w:rPr>
          <w:rFonts w:ascii="宋体" w:hAnsi="宋体"/>
          <w:color w:val="000000"/>
        </w:rPr>
      </w:pPr>
      <w:r>
        <w:rPr>
          <w:rFonts w:hint="eastAsia" w:ascii="宋体" w:hAnsi="宋体"/>
          <w:color w:val="000000"/>
        </w:rPr>
        <w:t xml:space="preserve">27.3.1因情况变化，不再符合规定的竞争性磋商采购方式适用情形的。</w:t>
      </w:r>
      <w:r/>
    </w:p>
    <w:p>
      <w:pPr>
        <w:ind w:firstLine="360"/>
        <w:spacing w:line="520" w:lineRule="exact"/>
        <w:tabs>
          <w:tab w:val="left" w:pos="900" w:leader="none"/>
        </w:tabs>
        <w:rPr>
          <w:rFonts w:ascii="宋体" w:hAnsi="宋体"/>
          <w:color w:val="000000"/>
        </w:rPr>
      </w:pPr>
      <w:r>
        <w:rPr>
          <w:rFonts w:hint="eastAsia" w:ascii="宋体" w:hAnsi="宋体"/>
          <w:color w:val="000000"/>
        </w:rPr>
        <w:t xml:space="preserve">27.3.2出现影响采购公正的违法、违规行为的。</w:t>
      </w:r>
      <w:r/>
    </w:p>
    <w:p>
      <w:pPr>
        <w:ind w:firstLine="360"/>
        <w:spacing w:line="520" w:lineRule="exact"/>
        <w:tabs>
          <w:tab w:val="left" w:pos="900" w:leader="none"/>
        </w:tabs>
        <w:rPr>
          <w:rFonts w:ascii="宋体" w:hAnsi="宋体"/>
          <w:color w:val="000000"/>
        </w:rPr>
      </w:pPr>
      <w:r>
        <w:rPr>
          <w:rFonts w:hint="eastAsia" w:ascii="宋体" w:hAnsi="宋体"/>
          <w:color w:val="000000"/>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ascii="宋体" w:hAnsi="宋体" w:cs="宋体"/>
          <w:color w:val="000000"/>
        </w:rPr>
      </w:pPr>
      <w:r>
        <w:rPr>
          <w:rFonts w:hint="eastAsia" w:ascii="宋体" w:hAnsi="宋体" w:cs="宋体"/>
          <w:color w:val="000000"/>
        </w:rPr>
        <w:t xml:space="preserve">27.3.4在</w:t>
      </w:r>
      <w:r>
        <w:rPr>
          <w:rFonts w:hint="eastAsia" w:ascii="宋体" w:hAnsi="宋体"/>
          <w:color w:val="000000"/>
        </w:rPr>
        <w:t xml:space="preserve">苏采云系统</w:t>
      </w:r>
      <w:r>
        <w:rPr>
          <w:rFonts w:hint="eastAsia" w:ascii="宋体" w:hAnsi="宋体" w:cs="宋体"/>
          <w:color w:val="000000"/>
        </w:rPr>
        <w:t xml:space="preserve">规定时间内成功解密电子响应文件的供应商不足3家的。</w:t>
      </w:r>
      <w:r/>
    </w:p>
    <w:p>
      <w:pPr>
        <w:ind w:firstLine="482"/>
        <w:keepLines/>
        <w:keepNext/>
        <w:spacing w:line="520" w:lineRule="exact"/>
        <w:rPr>
          <w:b/>
          <w:bCs/>
          <w:color w:val="000000"/>
          <w:sz w:val="32"/>
          <w:szCs w:val="32"/>
        </w:rPr>
        <w:outlineLvl w:val="1"/>
      </w:pPr>
      <w:r/>
      <w:bookmarkStart w:id="150" w:name="_Toc16938551"/>
      <w:r/>
      <w:bookmarkStart w:id="151" w:name="_Toc20823307"/>
      <w:r/>
      <w:bookmarkStart w:id="152" w:name="_Toc513029235"/>
      <w:r/>
      <w:bookmarkStart w:id="153" w:name="_Toc120614219"/>
      <w:r>
        <w:rPr>
          <w:rFonts w:hint="eastAsia"/>
          <w:b/>
          <w:bCs/>
          <w:color w:val="000000"/>
          <w:sz w:val="32"/>
          <w:szCs w:val="32"/>
        </w:rPr>
        <w:t xml:space="preserve">六、</w:t>
      </w:r>
      <w:bookmarkEnd w:id="150"/>
      <w:r/>
      <w:bookmarkEnd w:id="151"/>
      <w:r/>
      <w:bookmarkEnd w:id="152"/>
      <w:r/>
      <w:bookmarkEnd w:id="153"/>
      <w:r>
        <w:rPr>
          <w:rFonts w:hint="eastAsia"/>
          <w:b/>
          <w:bCs/>
          <w:color w:val="000000"/>
          <w:sz w:val="32"/>
          <w:szCs w:val="32"/>
        </w:rPr>
        <w:t xml:space="preserve">成交</w:t>
      </w:r>
      <w:r/>
    </w:p>
    <w:p>
      <w:pPr>
        <w:ind w:firstLine="600"/>
        <w:keepLines/>
        <w:keepNext/>
        <w:spacing w:line="520" w:lineRule="exact"/>
        <w:rPr>
          <w:rFonts w:ascii="黑体" w:hAnsi="宋体" w:eastAsia="黑体"/>
          <w:bCs/>
          <w:color w:val="000000"/>
          <w:sz w:val="30"/>
          <w:szCs w:val="30"/>
        </w:rPr>
        <w:outlineLvl w:val="3"/>
      </w:pPr>
      <w:r/>
      <w:bookmarkStart w:id="154" w:name="_Toc513029238"/>
      <w:r/>
      <w:bookmarkStart w:id="155" w:name="_Toc16938554"/>
      <w:r/>
      <w:bookmarkStart w:id="156"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bookmarkEnd w:id="154"/>
      <w:r>
        <w:rPr>
          <w:rFonts w:hint="eastAsia" w:ascii="黑体" w:hAnsi="宋体" w:eastAsia="黑体"/>
          <w:bCs/>
          <w:color w:val="000000"/>
          <w:sz w:val="30"/>
          <w:szCs w:val="30"/>
        </w:rPr>
        <w:t xml:space="preserve">.确定</w:t>
      </w:r>
      <w:bookmarkEnd w:id="155"/>
      <w:r/>
      <w:bookmarkEnd w:id="156"/>
      <w:r>
        <w:rPr>
          <w:rFonts w:hint="eastAsia" w:ascii="黑体" w:hAnsi="宋体" w:eastAsia="黑体"/>
          <w:bCs/>
          <w:color w:val="000000"/>
          <w:sz w:val="30"/>
          <w:szCs w:val="30"/>
        </w:rPr>
        <w:t xml:space="preserve">成交单位</w:t>
      </w:r>
      <w:r/>
    </w:p>
    <w:p>
      <w:pPr>
        <w:ind w:firstLine="477"/>
        <w:spacing w:line="520" w:lineRule="exact"/>
        <w:tabs>
          <w:tab w:val="left" w:pos="900" w:leader="none"/>
        </w:tabs>
        <w:rPr>
          <w:rFonts w:ascii="宋体" w:hAnsi="宋体"/>
          <w:color w:val="000000"/>
          <w:szCs w:val="21"/>
        </w:rPr>
      </w:pPr>
      <w:r>
        <w:rPr>
          <w:rFonts w:hint="eastAsia" w:ascii="宋体" w:hAnsi="宋体"/>
          <w:bCs/>
          <w:color w:val="000000"/>
          <w:szCs w:val="21"/>
        </w:rPr>
        <w:t xml:space="preserve">2</w:t>
      </w:r>
      <w:r>
        <w:rPr>
          <w:rFonts w:ascii="宋体" w:hAnsi="宋体"/>
          <w:bCs/>
          <w:color w:val="000000"/>
          <w:szCs w:val="21"/>
        </w:rPr>
        <w:t xml:space="preserve">8</w:t>
      </w:r>
      <w:r>
        <w:rPr>
          <w:rFonts w:hint="eastAsia" w:ascii="宋体" w:hAnsi="宋体"/>
          <w:bCs/>
          <w:color w:val="000000"/>
          <w:szCs w:val="21"/>
        </w:rPr>
        <w:t xml:space="preserve">.1</w:t>
      </w:r>
      <w:r>
        <w:rPr>
          <w:rFonts w:hint="eastAsia" w:ascii="宋体" w:hAnsi="宋体"/>
          <w:color w:val="000000"/>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ascii="宋体" w:hAnsi="宋体"/>
          <w:color w:val="000000"/>
          <w:szCs w:val="21"/>
        </w:rPr>
      </w:pPr>
      <w:r>
        <w:rPr>
          <w:rFonts w:hint="eastAsia" w:ascii="宋体" w:hAnsi="宋体"/>
          <w:color w:val="000000"/>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8</w:t>
      </w:r>
      <w:r>
        <w:rPr>
          <w:rFonts w:hint="eastAsia" w:ascii="宋体" w:hAnsi="宋体"/>
          <w:bCs/>
          <w:color w:val="000000"/>
          <w:szCs w:val="21"/>
        </w:rPr>
        <w:t xml:space="preserve">.2采购人应根据磋商小组推荐的成交候选供应商确定成交供应商。采购人确定成交供应商后，采购代理机构将在“江苏政府采购网”发布成交结果公告，公告期限为1个工作日。</w:t>
      </w:r>
      <w:r/>
    </w:p>
    <w:p>
      <w:pPr>
        <w:ind w:firstLine="480"/>
        <w:spacing w:line="520" w:lineRule="exact"/>
        <w:rPr>
          <w:rFonts w:ascii="宋体" w:hAnsi="宋体"/>
          <w:bCs/>
          <w:color w:val="000000"/>
          <w:szCs w:val="21"/>
        </w:rPr>
      </w:pPr>
      <w:r>
        <w:rPr>
          <w:rFonts w:hint="eastAsia" w:ascii="宋体" w:hAnsi="宋体"/>
          <w:bCs/>
          <w:color w:val="000000"/>
          <w:szCs w:val="21"/>
        </w:rPr>
        <w:t xml:space="preserve">28.3若有充分证据证明，成交供应商出现下列情况之一的，一经查实，将被取消成交资格：</w:t>
      </w:r>
      <w:r/>
    </w:p>
    <w:p>
      <w:pPr>
        <w:ind w:firstLine="480"/>
        <w:spacing w:line="520" w:lineRule="exact"/>
        <w:rPr>
          <w:rFonts w:ascii="宋体" w:hAnsi="宋体"/>
          <w:bCs/>
          <w:color w:val="000000"/>
          <w:szCs w:val="21"/>
        </w:rPr>
      </w:pPr>
      <w:r>
        <w:rPr>
          <w:rFonts w:hint="eastAsia" w:ascii="宋体" w:hAnsi="宋体"/>
          <w:bCs/>
          <w:color w:val="000000"/>
          <w:szCs w:val="21"/>
        </w:rPr>
        <w:t xml:space="preserve">28.3.1提供虚假材料谋取成交的。</w:t>
      </w:r>
      <w:r/>
    </w:p>
    <w:p>
      <w:pPr>
        <w:ind w:firstLine="480"/>
        <w:spacing w:line="520" w:lineRule="exact"/>
        <w:rPr>
          <w:rFonts w:ascii="宋体" w:hAnsi="宋体"/>
          <w:bCs/>
          <w:color w:val="000000"/>
          <w:szCs w:val="21"/>
        </w:rPr>
      </w:pPr>
      <w:r>
        <w:rPr>
          <w:rFonts w:hint="eastAsia" w:ascii="宋体" w:hAnsi="宋体"/>
          <w:bCs/>
          <w:color w:val="000000"/>
          <w:szCs w:val="21"/>
        </w:rPr>
        <w:t xml:space="preserve">28.3.2与评审专家、采购人、其他供应商或者采购代理机构工作人员恶意串通的。</w:t>
      </w:r>
      <w:r/>
    </w:p>
    <w:p>
      <w:pPr>
        <w:ind w:firstLine="480"/>
        <w:spacing w:line="520" w:lineRule="exact"/>
        <w:rPr>
          <w:rFonts w:ascii="宋体" w:hAnsi="宋体"/>
          <w:bCs/>
          <w:color w:val="000000"/>
          <w:szCs w:val="21"/>
        </w:rPr>
      </w:pPr>
      <w:r>
        <w:rPr>
          <w:rFonts w:hint="eastAsia" w:ascii="宋体" w:hAnsi="宋体"/>
          <w:bCs/>
          <w:color w:val="000000"/>
          <w:szCs w:val="21"/>
        </w:rPr>
        <w:t xml:space="preserve">28.3.3向评审专家、采购人或采购代理机构工作人员行贿或者提供其他不正当利益的。</w:t>
      </w:r>
      <w:r/>
    </w:p>
    <w:p>
      <w:pPr>
        <w:ind w:firstLine="480"/>
        <w:spacing w:line="520" w:lineRule="exact"/>
        <w:rPr>
          <w:rFonts w:ascii="宋体" w:hAnsi="宋体"/>
          <w:bCs/>
          <w:color w:val="000000"/>
          <w:szCs w:val="21"/>
        </w:rPr>
      </w:pPr>
      <w:r>
        <w:rPr>
          <w:rFonts w:hint="eastAsia" w:ascii="宋体" w:hAnsi="宋体"/>
          <w:bCs/>
          <w:color w:val="000000"/>
          <w:szCs w:val="21"/>
        </w:rPr>
        <w:t xml:space="preserve">28.3.4恶意竞争，最后报价明显低于其自身合理成本且又无法提供证明的。</w:t>
      </w:r>
      <w:r/>
    </w:p>
    <w:p>
      <w:pPr>
        <w:ind w:firstLine="480"/>
        <w:spacing w:line="520" w:lineRule="exact"/>
        <w:rPr>
          <w:rFonts w:ascii="宋体" w:hAnsi="宋体"/>
          <w:bCs/>
          <w:color w:val="000000"/>
          <w:szCs w:val="21"/>
        </w:rPr>
      </w:pPr>
      <w:r>
        <w:rPr>
          <w:rFonts w:hint="eastAsia" w:ascii="宋体" w:hAnsi="宋体"/>
          <w:bCs/>
          <w:color w:val="000000"/>
          <w:szCs w:val="21"/>
        </w:rPr>
        <w:t xml:space="preserve">28.3.5不满足本磋商文件规定的实质性要求，但在评审过程中又未被磋商小组发现的。</w:t>
      </w:r>
      <w:r/>
    </w:p>
    <w:p>
      <w:pPr>
        <w:ind w:firstLine="480"/>
        <w:spacing w:line="520" w:lineRule="exact"/>
        <w:rPr>
          <w:rFonts w:ascii="宋体" w:hAnsi="宋体"/>
          <w:bCs/>
          <w:color w:val="000000"/>
          <w:szCs w:val="21"/>
        </w:rPr>
      </w:pPr>
      <w:r>
        <w:rPr>
          <w:rFonts w:hint="eastAsia" w:ascii="宋体" w:hAnsi="宋体"/>
          <w:bCs/>
          <w:color w:val="000000"/>
          <w:szCs w:val="21"/>
        </w:rPr>
        <w:t xml:space="preserve">28.3.6成交后无正当理由拒不与采购人签订政府采购合同或者未按照磋商文件确定的事项签订政府采购合同的。</w:t>
      </w:r>
      <w:r/>
    </w:p>
    <w:p>
      <w:pPr>
        <w:ind w:firstLine="480"/>
        <w:spacing w:line="520" w:lineRule="exact"/>
        <w:rPr>
          <w:rFonts w:ascii="宋体" w:hAnsi="宋体"/>
          <w:color w:val="000000"/>
        </w:rPr>
      </w:pPr>
      <w:r>
        <w:rPr>
          <w:rFonts w:hint="eastAsia" w:ascii="宋体" w:hAnsi="宋体"/>
          <w:bCs/>
          <w:color w:val="000000"/>
          <w:szCs w:val="21"/>
        </w:rPr>
        <w:t xml:space="preserve">28.3.7将政府采购合同转包的。</w:t>
      </w:r>
      <w:r/>
    </w:p>
    <w:p>
      <w:pPr>
        <w:ind w:firstLine="600"/>
        <w:keepLines/>
        <w:keepNext/>
        <w:spacing w:line="520" w:lineRule="exact"/>
        <w:rPr>
          <w:rFonts w:ascii="黑体" w:hAnsi="宋体" w:eastAsia="黑体"/>
          <w:bCs/>
          <w:color w:val="000000"/>
          <w:sz w:val="30"/>
          <w:szCs w:val="30"/>
        </w:rPr>
        <w:outlineLvl w:val="3"/>
      </w:pPr>
      <w:r/>
      <w:bookmarkStart w:id="157" w:name="_Toc200451960"/>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57"/>
      <w:r/>
      <w:r/>
    </w:p>
    <w:p>
      <w:pPr>
        <w:ind w:firstLine="480"/>
        <w:spacing w:line="520" w:lineRule="exact"/>
        <w:rPr>
          <w:rFonts w:ascii="宋体" w:hAnsi="宋体"/>
          <w:color w:val="000000"/>
        </w:rPr>
      </w:pPr>
      <w:r>
        <w:rPr>
          <w:rFonts w:ascii="宋体" w:hAnsi="宋体"/>
          <w:color w:val="000000"/>
        </w:rPr>
        <w:t xml:space="preserve">29</w:t>
      </w:r>
      <w:r>
        <w:rPr>
          <w:rFonts w:hint="eastAsia" w:ascii="宋体" w:hAnsi="宋体"/>
          <w:color w:val="000000"/>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olor w:val="000000"/>
        </w:rPr>
      </w:pPr>
      <w:r>
        <w:rPr>
          <w:rFonts w:ascii="宋体" w:hAnsi="宋体"/>
          <w:color w:val="000000"/>
        </w:rPr>
        <w:t xml:space="preserve">29</w:t>
      </w:r>
      <w:r>
        <w:rPr>
          <w:rFonts w:hint="eastAsia" w:ascii="宋体" w:hAnsi="宋体"/>
          <w:color w:val="000000"/>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000000"/>
        </w:rPr>
        <w:t xml:space="preserve">采购人或采购代理机构</w:t>
      </w:r>
      <w:r>
        <w:rPr>
          <w:rFonts w:hint="eastAsia" w:ascii="宋体" w:hAnsi="宋体"/>
          <w:color w:val="000000"/>
        </w:rPr>
        <w:t xml:space="preserve">提出质疑。上述应知其权益受到损害之日，是指：</w:t>
      </w:r>
      <w:r/>
    </w:p>
    <w:p>
      <w:pPr>
        <w:ind w:firstLine="480"/>
        <w:spacing w:line="520" w:lineRule="exact"/>
        <w:rPr>
          <w:rFonts w:hAnsi="宋体" w:cs="宋体"/>
          <w:color w:val="000000"/>
        </w:rPr>
      </w:pPr>
      <w:r>
        <w:rPr>
          <w:rFonts w:ascii="宋体" w:hAnsi="宋体"/>
          <w:color w:val="000000"/>
        </w:rPr>
        <w:t xml:space="preserve">29</w:t>
      </w:r>
      <w:r>
        <w:rPr>
          <w:rFonts w:hint="eastAsia" w:ascii="宋体" w:hAnsi="宋体"/>
          <w:color w:val="000000"/>
        </w:rPr>
        <w:t xml:space="preserve">.2.1</w:t>
      </w:r>
      <w:r>
        <w:rPr>
          <w:rFonts w:hAnsi="宋体" w:cs="宋体"/>
          <w:color w:val="000000"/>
        </w:rPr>
        <w:t xml:space="preserve">对可以质疑的采购文件提出质疑的，为收到采购文件之日或者采购文件公告期限届满之日</w:t>
      </w:r>
      <w:r>
        <w:rPr>
          <w:rFonts w:hint="eastAsia" w:hAnsi="宋体" w:cs="宋体"/>
          <w:color w:val="000000"/>
        </w:rPr>
        <w:t xml:space="preserve">。</w:t>
      </w:r>
      <w:r>
        <w:rPr>
          <w:rFonts w:hAnsi="宋体" w:cs="宋体"/>
          <w:color w:val="000000"/>
        </w:rPr>
        <w:br w:type="textWrapping" w:clear="all"/>
      </w:r>
      <w:r>
        <w:rPr>
          <w:rFonts w:hAnsi="宋体" w:cs="宋体"/>
          <w:color w:val="000000"/>
        </w:rPr>
        <w:t xml:space="preserve">　　</w:t>
      </w:r>
      <w:r>
        <w:rPr>
          <w:rFonts w:ascii="宋体" w:hAnsi="宋体"/>
          <w:color w:val="000000"/>
        </w:rPr>
        <w:t xml:space="preserve">29</w:t>
      </w:r>
      <w:r>
        <w:rPr>
          <w:rFonts w:hint="eastAsia" w:ascii="宋体" w:hAnsi="宋体"/>
          <w:color w:val="000000"/>
        </w:rPr>
        <w:t xml:space="preserve">.2.2</w:t>
      </w:r>
      <w:r>
        <w:rPr>
          <w:rFonts w:hAnsi="宋体" w:cs="宋体"/>
          <w:color w:val="000000"/>
        </w:rPr>
        <w:t xml:space="preserve">对采购过程提出质疑的，为各采购程序环节结束之日</w:t>
      </w:r>
      <w:r>
        <w:rPr>
          <w:rFonts w:hint="eastAsia" w:hAnsi="宋体" w:cs="宋体"/>
          <w:color w:val="000000"/>
        </w:rPr>
        <w:t xml:space="preserve">。</w:t>
      </w:r>
      <w:r>
        <w:rPr>
          <w:rFonts w:hAnsi="宋体" w:cs="宋体"/>
          <w:color w:val="000000"/>
        </w:rPr>
        <w:br w:type="textWrapping" w:clear="all"/>
      </w:r>
      <w:r>
        <w:rPr>
          <w:rFonts w:hAnsi="宋体" w:cs="宋体"/>
          <w:color w:val="000000"/>
        </w:rPr>
        <w:t xml:space="preserve">　　</w:t>
      </w:r>
      <w:r>
        <w:rPr>
          <w:rFonts w:ascii="宋体" w:hAnsi="宋体"/>
          <w:color w:val="000000"/>
        </w:rPr>
        <w:t xml:space="preserve">29</w:t>
      </w:r>
      <w:r>
        <w:rPr>
          <w:rFonts w:hint="eastAsia" w:ascii="宋体" w:hAnsi="宋体"/>
          <w:color w:val="000000"/>
        </w:rPr>
        <w:t xml:space="preserve">.2.3</w:t>
      </w:r>
      <w:r>
        <w:rPr>
          <w:rFonts w:hAnsi="宋体" w:cs="宋体"/>
          <w:color w:val="000000"/>
        </w:rPr>
        <w:t xml:space="preserve">对成交结果提出质疑的，为成交结果公告期限届满之日。</w:t>
      </w:r>
      <w:r/>
    </w:p>
    <w:p>
      <w:pPr>
        <w:ind w:firstLine="480"/>
        <w:spacing w:line="520" w:lineRule="exact"/>
        <w:rPr>
          <w:rFonts w:hAnsi="宋体" w:cs="宋体"/>
          <w:color w:val="000000"/>
        </w:rPr>
      </w:pPr>
      <w:r>
        <w:rPr>
          <w:rFonts w:hint="eastAsia" w:hAnsi="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rPr>
        <w:t xml:space="preserve">采购人或采购代理机构</w:t>
      </w:r>
      <w:r>
        <w:rPr>
          <w:rFonts w:hint="eastAsia" w:hAnsi="宋体" w:cs="宋体"/>
          <w:color w:val="000000"/>
        </w:rPr>
        <w:t xml:space="preserve">将只对供应商第一次质疑作出答复。</w:t>
      </w:r>
      <w:r/>
    </w:p>
    <w:p>
      <w:pPr>
        <w:ind w:firstLine="480"/>
        <w:spacing w:line="520" w:lineRule="exact"/>
        <w:rPr>
          <w:rFonts w:ascii="宋体" w:hAnsi="宋体"/>
          <w:color w:val="000000"/>
        </w:rPr>
      </w:pPr>
      <w:r>
        <w:rPr>
          <w:rFonts w:ascii="宋体" w:hAnsi="宋体"/>
          <w:color w:val="000000"/>
        </w:rPr>
        <w:t xml:space="preserve">29</w:t>
      </w:r>
      <w:r>
        <w:rPr>
          <w:rFonts w:hint="eastAsia" w:ascii="宋体" w:hAnsi="宋体"/>
          <w:color w:val="000000"/>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b/>
          <w:color w:val="000000"/>
        </w:rPr>
      </w:pPr>
      <w:r>
        <w:rPr>
          <w:rFonts w:ascii="宋体" w:hAnsi="宋体"/>
          <w:color w:val="000000"/>
        </w:rPr>
        <w:t xml:space="preserve">29</w:t>
      </w:r>
      <w:r>
        <w:rPr>
          <w:rFonts w:hint="eastAsia" w:ascii="宋体" w:hAnsi="宋体"/>
          <w:color w:val="000000"/>
        </w:rPr>
        <w:t xml:space="preserve">.4 供应商（含潜在</w:t>
      </w:r>
      <w:r>
        <w:rPr>
          <w:rFonts w:ascii="宋体" w:hAnsi="宋体"/>
          <w:color w:val="000000"/>
        </w:rPr>
        <w:t xml:space="preserve">供应商</w:t>
      </w:r>
      <w:r>
        <w:rPr>
          <w:rFonts w:hint="eastAsia" w:ascii="宋体" w:hAnsi="宋体"/>
          <w:color w:val="000000"/>
        </w:rPr>
        <w:t xml:space="preserve">）对</w:t>
      </w:r>
      <w:r>
        <w:rPr>
          <w:rFonts w:ascii="宋体" w:hAnsi="宋体"/>
          <w:color w:val="000000"/>
        </w:rPr>
        <w:t xml:space="preserve">采购方式、</w:t>
      </w:r>
      <w:r>
        <w:rPr>
          <w:rFonts w:hint="eastAsia" w:ascii="宋体" w:hAnsi="宋体"/>
          <w:color w:val="000000"/>
        </w:rPr>
        <w:t xml:space="preserve">采购文件中采购</w:t>
      </w:r>
      <w:r>
        <w:rPr>
          <w:rFonts w:ascii="宋体" w:hAnsi="宋体"/>
          <w:color w:val="000000"/>
        </w:rPr>
        <w:t xml:space="preserve">需求、</w:t>
      </w:r>
      <w:r>
        <w:rPr>
          <w:rFonts w:hint="eastAsia" w:ascii="宋体" w:hAnsi="宋体"/>
          <w:color w:val="000000"/>
        </w:rPr>
        <w:t xml:space="preserve">供应商</w:t>
      </w:r>
      <w:r>
        <w:rPr>
          <w:rFonts w:ascii="宋体" w:hAnsi="宋体"/>
          <w:color w:val="000000"/>
        </w:rPr>
        <w:t xml:space="preserve">资格条件、</w:t>
      </w:r>
      <w:r>
        <w:rPr>
          <w:rFonts w:hint="eastAsia" w:ascii="宋体" w:hAnsi="宋体"/>
          <w:color w:val="000000"/>
        </w:rPr>
        <w:t xml:space="preserve">评审方法</w:t>
      </w:r>
      <w:r>
        <w:rPr>
          <w:rFonts w:ascii="宋体" w:hAnsi="宋体"/>
          <w:color w:val="000000"/>
        </w:rPr>
        <w:t xml:space="preserve">和评</w:t>
      </w:r>
      <w:r>
        <w:rPr>
          <w:rFonts w:hint="eastAsia" w:ascii="宋体" w:hAnsi="宋体"/>
          <w:color w:val="000000"/>
        </w:rPr>
        <w:t xml:space="preserve">审</w:t>
      </w:r>
      <w:r>
        <w:rPr>
          <w:rFonts w:ascii="宋体" w:hAnsi="宋体"/>
          <w:color w:val="000000"/>
        </w:rPr>
        <w:t xml:space="preserve">标准、合同文本</w:t>
      </w:r>
      <w:r>
        <w:rPr>
          <w:rFonts w:hint="eastAsia" w:ascii="宋体" w:hAnsi="宋体"/>
          <w:color w:val="000000"/>
        </w:rPr>
        <w:t xml:space="preserve">及</w:t>
      </w:r>
      <w:r>
        <w:rPr>
          <w:rFonts w:ascii="宋体" w:hAnsi="宋体"/>
          <w:color w:val="000000"/>
        </w:rPr>
        <w:t xml:space="preserve">资格</w:t>
      </w:r>
      <w:r>
        <w:rPr>
          <w:rFonts w:hint="eastAsia" w:ascii="宋体" w:hAnsi="宋体"/>
          <w:color w:val="000000"/>
        </w:rPr>
        <w:t xml:space="preserve">审查结果的</w:t>
      </w:r>
      <w:r>
        <w:rPr>
          <w:rFonts w:ascii="宋体" w:hAnsi="宋体"/>
          <w:color w:val="000000"/>
        </w:rPr>
        <w:t xml:space="preserve">询问</w:t>
      </w:r>
      <w:r>
        <w:rPr>
          <w:rFonts w:hint="eastAsia" w:ascii="宋体" w:hAnsi="宋体"/>
          <w:color w:val="000000"/>
        </w:rPr>
        <w:t xml:space="preserve">、质疑</w:t>
      </w:r>
      <w:r>
        <w:rPr>
          <w:rFonts w:ascii="宋体" w:hAnsi="宋体"/>
          <w:color w:val="000000"/>
        </w:rPr>
        <w:t xml:space="preserve">请向采购人提出，由采购人负责答复。</w:t>
      </w:r>
      <w:r>
        <w:rPr>
          <w:rFonts w:hint="eastAsia" w:ascii="宋体" w:hAnsi="宋体"/>
          <w:color w:val="000000"/>
        </w:rPr>
        <w:t xml:space="preserve">关于评审方面的质疑，采购人可以组织原评审委员会协助答复质疑。</w:t>
      </w:r>
      <w:r/>
    </w:p>
    <w:p>
      <w:pPr>
        <w:ind w:firstLine="480"/>
        <w:spacing w:line="560" w:lineRule="exact"/>
        <w:rPr>
          <w:rFonts w:ascii="宋体" w:hAnsi="宋体"/>
          <w:color w:val="000000"/>
        </w:rPr>
      </w:pPr>
      <w:r>
        <w:rPr>
          <w:rFonts w:hint="eastAsia" w:ascii="宋体" w:hAnsi="宋体"/>
          <w:color w:val="000000"/>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ascii="宋体" w:hAnsi="宋体"/>
          <w:color w:val="000000"/>
        </w:rPr>
      </w:pPr>
      <w:r>
        <w:rPr>
          <w:rFonts w:hint="eastAsia" w:ascii="宋体" w:hAnsi="宋体"/>
          <w:color w:val="000000"/>
        </w:rPr>
        <w:t xml:space="preserve">采购人及采购代理机构质疑接收人及联系方式见本采购文件第一章。</w:t>
      </w:r>
      <w:r/>
    </w:p>
    <w:p>
      <w:pPr>
        <w:ind w:firstLine="480"/>
        <w:spacing w:line="520" w:lineRule="exact"/>
        <w:rPr>
          <w:rFonts w:ascii="宋体" w:hAnsi="宋体"/>
          <w:color w:val="000000"/>
        </w:rPr>
      </w:pPr>
      <w:r>
        <w:rPr>
          <w:rFonts w:ascii="宋体" w:hAnsi="宋体"/>
          <w:color w:val="000000"/>
        </w:rPr>
        <w:t xml:space="preserve">29</w:t>
      </w:r>
      <w:r>
        <w:rPr>
          <w:rFonts w:hint="eastAsia" w:ascii="宋体" w:hAnsi="宋体"/>
          <w:color w:val="000000"/>
        </w:rPr>
        <w:t xml:space="preserve">.5 以下情形的质疑不予受理</w:t>
      </w:r>
      <w:r/>
    </w:p>
    <w:p>
      <w:pPr>
        <w:ind w:firstLine="480"/>
        <w:spacing w:line="520" w:lineRule="exact"/>
        <w:rPr>
          <w:rFonts w:ascii="宋体" w:hAnsi="宋体"/>
          <w:color w:val="000000"/>
        </w:rPr>
      </w:pPr>
      <w:r>
        <w:rPr>
          <w:rFonts w:ascii="宋体" w:hAnsi="宋体"/>
          <w:color w:val="000000"/>
        </w:rPr>
        <w:t xml:space="preserve">29</w:t>
      </w:r>
      <w:r>
        <w:rPr>
          <w:rFonts w:hint="eastAsia" w:ascii="宋体" w:hAnsi="宋体"/>
          <w:color w:val="000000"/>
        </w:rPr>
        <w:t xml:space="preserve">.5.1 内容不符合《政府采购质疑和投诉办法》第十二条规定的质疑。</w:t>
      </w:r>
      <w:r/>
    </w:p>
    <w:p>
      <w:pPr>
        <w:ind w:firstLine="480"/>
        <w:spacing w:line="520" w:lineRule="exact"/>
        <w:rPr>
          <w:rFonts w:ascii="宋体" w:hAnsi="宋体"/>
          <w:color w:val="000000"/>
        </w:rPr>
      </w:pPr>
      <w:r>
        <w:rPr>
          <w:rFonts w:ascii="宋体" w:hAnsi="宋体"/>
          <w:color w:val="000000"/>
        </w:rPr>
        <w:t xml:space="preserve">29</w:t>
      </w:r>
      <w:r>
        <w:rPr>
          <w:rFonts w:hint="eastAsia" w:ascii="宋体" w:hAnsi="宋体"/>
          <w:color w:val="000000"/>
        </w:rPr>
        <w:t xml:space="preserve">.5.2 超出政府采购法定期限的质疑。</w:t>
      </w:r>
      <w:r/>
    </w:p>
    <w:p>
      <w:pPr>
        <w:ind w:firstLine="480"/>
        <w:spacing w:line="520" w:lineRule="exact"/>
        <w:rPr>
          <w:rFonts w:ascii="宋体" w:hAnsi="宋体"/>
          <w:color w:val="000000"/>
        </w:rPr>
      </w:pPr>
      <w:r>
        <w:rPr>
          <w:rFonts w:ascii="宋体" w:hAnsi="宋体"/>
          <w:color w:val="000000"/>
        </w:rPr>
        <w:t xml:space="preserve">29</w:t>
      </w:r>
      <w:r>
        <w:rPr>
          <w:rFonts w:hint="eastAsia" w:ascii="宋体" w:hAnsi="宋体"/>
          <w:color w:val="000000"/>
        </w:rPr>
        <w:t xml:space="preserve">.5.3 以传真、电子邮件等方式递交的非原件形式的质疑。</w:t>
      </w:r>
      <w:r/>
    </w:p>
    <w:p>
      <w:pPr>
        <w:ind w:firstLine="480"/>
        <w:spacing w:line="520" w:lineRule="exact"/>
        <w:rPr>
          <w:rFonts w:ascii="宋体" w:hAnsi="宋体"/>
          <w:color w:val="000000"/>
        </w:rPr>
      </w:pPr>
      <w:r>
        <w:rPr>
          <w:rFonts w:ascii="宋体" w:hAnsi="宋体"/>
          <w:color w:val="000000"/>
        </w:rPr>
        <w:t xml:space="preserve">29</w:t>
      </w:r>
      <w:r>
        <w:rPr>
          <w:rFonts w:hint="eastAsia" w:ascii="宋体" w:hAnsi="宋体"/>
          <w:color w:val="000000"/>
        </w:rPr>
        <w:t xml:space="preserve">.5.4 未参加磋商活动的供应商或在磋商活动中自身权益未受到损害的供应商所提出的质疑。</w:t>
      </w:r>
      <w:r/>
    </w:p>
    <w:p>
      <w:pPr>
        <w:ind w:firstLine="480"/>
        <w:spacing w:line="520" w:lineRule="exact"/>
        <w:rPr>
          <w:rFonts w:ascii="宋体" w:hAnsi="宋体"/>
          <w:color w:val="000000"/>
        </w:rPr>
      </w:pPr>
      <w:r>
        <w:rPr>
          <w:rFonts w:ascii="宋体" w:hAnsi="宋体"/>
          <w:color w:val="000000"/>
        </w:rPr>
        <w:t xml:space="preserve">29</w:t>
      </w:r>
      <w:r>
        <w:rPr>
          <w:rFonts w:hint="eastAsia" w:ascii="宋体" w:hAnsi="宋体"/>
          <w:color w:val="000000"/>
        </w:rPr>
        <w:t xml:space="preserve">.5.5供应商组成联合体参加磋商，联合体中任何一方或多方未按要求签字、盖章、加盖公章的质疑。</w:t>
      </w:r>
      <w:r/>
    </w:p>
    <w:p>
      <w:pPr>
        <w:ind w:firstLine="468"/>
        <w:spacing w:line="520" w:lineRule="exact"/>
        <w:rPr>
          <w:rFonts w:ascii="宋体" w:hAnsi="宋体"/>
          <w:color w:val="000000"/>
        </w:rPr>
      </w:pPr>
      <w:r>
        <w:rPr>
          <w:rFonts w:ascii="宋体" w:hAnsi="宋体"/>
          <w:color w:val="000000"/>
        </w:rPr>
        <w:t xml:space="preserve">29</w:t>
      </w:r>
      <w:r>
        <w:rPr>
          <w:rFonts w:hint="eastAsia" w:ascii="宋体" w:hAnsi="宋体"/>
          <w:color w:val="000000"/>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.成交通知书</w:t>
      </w:r>
      <w:r/>
    </w:p>
    <w:p>
      <w:pPr>
        <w:ind w:firstLine="600"/>
        <w:spacing w:line="520" w:lineRule="exact"/>
        <w:rPr>
          <w:rFonts w:ascii="宋体" w:hAnsi="宋体"/>
          <w:color w:val="000000"/>
        </w:rPr>
      </w:pPr>
      <w:r>
        <w:rPr>
          <w:rFonts w:ascii="宋体" w:hAnsi="宋体"/>
          <w:color w:val="000000"/>
        </w:rPr>
        <w:t xml:space="preserve">3</w:t>
      </w:r>
      <w:r>
        <w:rPr>
          <w:rFonts w:hint="eastAsia" w:ascii="宋体" w:hAnsi="宋体"/>
          <w:color w:val="000000"/>
        </w:rPr>
        <w:t xml:space="preserve">0</w:t>
      </w:r>
      <w:r>
        <w:rPr>
          <w:rFonts w:ascii="宋体" w:hAnsi="宋体"/>
          <w:color w:val="000000"/>
        </w:rPr>
        <w:t xml:space="preserve">.1</w:t>
      </w:r>
      <w:r>
        <w:rPr>
          <w:rFonts w:hint="eastAsia" w:ascii="宋体" w:hAnsi="宋体"/>
          <w:color w:val="000000"/>
        </w:rPr>
        <w:t xml:space="preserve">成交结果确定后，采购人将向成交供应商发出成交通知书。</w:t>
      </w:r>
      <w:r>
        <w:rPr>
          <w:rFonts w:hint="eastAsia" w:ascii="宋体" w:hAnsi="宋体" w:cs="宋体"/>
          <w:color w:val="000000"/>
        </w:rPr>
        <w:t xml:space="preserve">请成交供应商在成交结果公告届满之日起30日内,使用CA数字证书登录</w:t>
      </w:r>
      <w:r>
        <w:rPr>
          <w:rFonts w:hint="eastAsia" w:ascii="宋体" w:hAnsi="宋体"/>
          <w:color w:val="000000"/>
        </w:rPr>
        <w:t xml:space="preserve">苏采云系统</w:t>
      </w:r>
      <w:r>
        <w:rPr>
          <w:rFonts w:hint="eastAsia" w:ascii="宋体" w:hAnsi="宋体" w:cs="宋体"/>
          <w:color w:val="000000"/>
        </w:rPr>
        <w:t xml:space="preserve">及时下载成交通知书。因系统存储空间有限，自成交结果公告届满之日起30日后，</w:t>
      </w:r>
      <w:r>
        <w:rPr>
          <w:rFonts w:hint="eastAsia" w:ascii="宋体" w:hAnsi="宋体"/>
          <w:color w:val="000000"/>
        </w:rPr>
        <w:t xml:space="preserve">苏采云系统</w:t>
      </w:r>
      <w:r>
        <w:rPr>
          <w:rFonts w:hint="eastAsia" w:ascii="宋体" w:hAnsi="宋体" w:cs="宋体"/>
          <w:color w:val="000000"/>
        </w:rPr>
        <w:t xml:space="preserve">不再保证提供下载成交通知书服务,因未及时下载而造成的不利后果由成交供应商自行承担。</w:t>
      </w:r>
      <w:r/>
    </w:p>
    <w:p>
      <w:pPr>
        <w:ind w:firstLine="600"/>
        <w:spacing w:line="520" w:lineRule="exact"/>
        <w:rPr>
          <w:rFonts w:ascii="宋体" w:hAnsi="宋体"/>
          <w:color w:val="000000"/>
        </w:rPr>
      </w:pPr>
      <w:r>
        <w:rPr>
          <w:rFonts w:hint="eastAsia" w:ascii="宋体" w:hAnsi="宋体"/>
          <w:color w:val="000000"/>
        </w:rPr>
        <w:t xml:space="preserve">3</w:t>
      </w:r>
      <w:r>
        <w:rPr>
          <w:rFonts w:ascii="宋体" w:hAnsi="宋体"/>
          <w:color w:val="000000"/>
        </w:rPr>
        <w:t xml:space="preserve">0</w:t>
      </w:r>
      <w:r>
        <w:rPr>
          <w:rFonts w:hint="eastAsia" w:ascii="宋体" w:hAnsi="宋体"/>
          <w:color w:val="000000"/>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b/>
          <w:bCs/>
          <w:color w:val="000000"/>
          <w:sz w:val="32"/>
          <w:szCs w:val="32"/>
        </w:rPr>
        <w:outlineLvl w:val="1"/>
      </w:pPr>
      <w:r/>
      <w:bookmarkStart w:id="158" w:name="_Toc120614220"/>
      <w:r/>
      <w:bookmarkStart w:id="159" w:name="_Toc513029236"/>
      <w:r/>
      <w:bookmarkStart w:id="160" w:name="_Toc16938552"/>
      <w:r/>
      <w:bookmarkStart w:id="161" w:name="_Toc20823308"/>
      <w:r>
        <w:rPr>
          <w:rFonts w:hint="eastAsia"/>
          <w:b/>
          <w:bCs/>
          <w:color w:val="000000"/>
          <w:sz w:val="32"/>
          <w:szCs w:val="32"/>
        </w:rPr>
        <w:t xml:space="preserve">七、授予合同</w:t>
      </w:r>
      <w:bookmarkEnd w:id="158"/>
      <w:r/>
      <w:bookmarkEnd w:id="159"/>
      <w:r/>
      <w:bookmarkEnd w:id="160"/>
      <w:r/>
      <w:bookmarkEnd w:id="161"/>
      <w:r/>
      <w:r/>
    </w:p>
    <w:p>
      <w:pPr>
        <w:ind w:firstLine="600"/>
        <w:keepLines/>
        <w:keepNext/>
        <w:spacing w:line="520" w:lineRule="exact"/>
        <w:rPr>
          <w:rFonts w:ascii="黑体" w:hAnsi="宋体" w:eastAsia="黑体"/>
          <w:bCs/>
          <w:color w:val="000000"/>
          <w:sz w:val="30"/>
          <w:szCs w:val="30"/>
        </w:rPr>
        <w:outlineLvl w:val="3"/>
      </w:pPr>
      <w:r/>
      <w:bookmarkStart w:id="162" w:name="_Toc16938553"/>
      <w:r/>
      <w:bookmarkStart w:id="163" w:name="_Toc513029237"/>
      <w:r/>
      <w:bookmarkStart w:id="164"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.签订合同</w:t>
      </w:r>
      <w:r/>
    </w:p>
    <w:p>
      <w:pPr>
        <w:ind w:firstLine="600"/>
        <w:spacing w:line="520" w:lineRule="exact"/>
        <w:rPr>
          <w:rFonts w:ascii="宋体" w:hAnsi="宋体"/>
          <w:color w:val="000000"/>
        </w:rPr>
      </w:pPr>
      <w:r>
        <w:rPr>
          <w:rFonts w:hint="eastAsia" w:ascii="宋体" w:hAnsi="宋体"/>
          <w:bCs/>
          <w:color w:val="000000"/>
        </w:rPr>
        <w:t xml:space="preserve">3</w:t>
      </w:r>
      <w:r>
        <w:rPr>
          <w:rFonts w:ascii="宋体" w:hAnsi="宋体"/>
          <w:bCs/>
          <w:color w:val="000000"/>
        </w:rPr>
        <w:t xml:space="preserve">1</w:t>
      </w:r>
      <w:r>
        <w:rPr>
          <w:rFonts w:hint="eastAsia" w:ascii="宋体" w:hAnsi="宋体"/>
          <w:color w:val="000000"/>
        </w:rPr>
        <w:t xml:space="preserve">.l成交供应商应当在成交通知书发出之日起三十日内，按照磋商文件确定的事项与采购人签订政府采购合同。</w:t>
      </w:r>
      <w:r/>
    </w:p>
    <w:p>
      <w:pPr>
        <w:ind w:firstLine="600"/>
        <w:spacing w:line="520" w:lineRule="exact"/>
        <w:rPr>
          <w:rFonts w:ascii="宋体" w:hAnsi="宋体"/>
          <w:color w:val="000000"/>
        </w:rPr>
      </w:pPr>
      <w:r>
        <w:rPr>
          <w:rFonts w:hint="eastAsia" w:ascii="宋体" w:hAnsi="宋体"/>
          <w:color w:val="000000"/>
        </w:rPr>
        <w:t xml:space="preserve">3</w:t>
      </w:r>
      <w:r>
        <w:rPr>
          <w:rFonts w:ascii="宋体" w:hAnsi="宋体"/>
          <w:color w:val="000000"/>
        </w:rPr>
        <w:t xml:space="preserve">1</w:t>
      </w:r>
      <w:r>
        <w:rPr>
          <w:rFonts w:hint="eastAsia" w:ascii="宋体" w:hAnsi="宋体"/>
          <w:color w:val="000000"/>
        </w:rPr>
        <w:t xml:space="preserve">.2磋商文件、成交供应商的响应文件及磋商过程中有关澄清、承诺文件均应作为合同附件。</w:t>
      </w:r>
      <w:r/>
    </w:p>
    <w:p>
      <w:pPr>
        <w:ind w:firstLine="600"/>
        <w:spacing w:line="520" w:lineRule="exact"/>
        <w:rPr>
          <w:rFonts w:ascii="宋体" w:hAnsi="宋体"/>
          <w:color w:val="000000"/>
        </w:rPr>
      </w:pPr>
      <w:r>
        <w:rPr>
          <w:rFonts w:hint="eastAsia" w:ascii="宋体" w:hAnsi="宋体"/>
          <w:color w:val="000000"/>
        </w:rPr>
        <w:t xml:space="preserve">3</w:t>
      </w:r>
      <w:r>
        <w:rPr>
          <w:rFonts w:ascii="宋体" w:hAnsi="宋体"/>
          <w:color w:val="000000"/>
        </w:rPr>
        <w:t xml:space="preserve">1</w:t>
      </w:r>
      <w:r>
        <w:rPr>
          <w:rFonts w:hint="eastAsia" w:ascii="宋体" w:hAnsi="宋体"/>
          <w:color w:val="000000"/>
        </w:rPr>
        <w:t xml:space="preserve">.3 签订合同后，</w:t>
      </w:r>
      <w:r>
        <w:rPr>
          <w:rFonts w:hint="eastAsia" w:ascii="宋体" w:hAnsi="宋体"/>
          <w:b/>
          <w:color w:val="000000"/>
          <w:u w:val="single"/>
        </w:rPr>
        <w:t xml:space="preserve">成交供应商不得将合同标的进行转包</w:t>
      </w:r>
      <w:r>
        <w:rPr>
          <w:rFonts w:hint="eastAsia" w:ascii="宋体" w:hAnsi="宋体"/>
          <w:color w:val="000000"/>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.标的物的追加</w:t>
      </w:r>
      <w:r/>
    </w:p>
    <w:p>
      <w:pPr>
        <w:ind w:firstLine="480"/>
        <w:spacing w:line="520" w:lineRule="exact"/>
        <w:rPr>
          <w:rFonts w:ascii="宋体" w:hAnsi="宋体"/>
          <w:color w:val="000000"/>
        </w:rPr>
      </w:pPr>
      <w:r>
        <w:rPr>
          <w:rFonts w:hint="eastAsia" w:ascii="宋体" w:hAnsi="宋体"/>
          <w:color w:val="00000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spacing w:line="52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33.履约保证金</w:t>
      </w:r>
      <w:r/>
    </w:p>
    <w:p>
      <w:pPr>
        <w:ind w:firstLine="480"/>
        <w:keepLines/>
        <w:keepNext/>
        <w:spacing w:line="470" w:lineRule="exact"/>
        <w:rPr>
          <w:rFonts w:ascii="宋体" w:hAnsi="宋体"/>
          <w:color w:val="000000"/>
        </w:rPr>
        <w:outlineLvl w:val="3"/>
      </w:pPr>
      <w:r>
        <w:rPr>
          <w:rFonts w:hint="eastAsia" w:ascii="宋体" w:hAnsi="宋体" w:cs="宋体"/>
          <w:bCs/>
          <w:color w:val="000000"/>
        </w:rPr>
        <w:t xml:space="preserve">本项目不收取。</w:t>
      </w:r>
      <w:bookmarkEnd w:id="162"/>
      <w:r/>
      <w:bookmarkEnd w:id="163"/>
      <w:r/>
      <w:bookmarkEnd w:id="164"/>
      <w:r/>
      <w:r/>
    </w:p>
    <w:p>
      <w:pPr>
        <w:ind w:firstLine="600"/>
        <w:keepLines/>
        <w:keepNext/>
        <w:spacing w:line="520" w:lineRule="exact"/>
        <w:rPr>
          <w:rFonts w:ascii="黑体" w:hAnsi="宋体" w:eastAsia="黑体"/>
          <w:bCs/>
          <w:color w:val="000000"/>
          <w:sz w:val="30"/>
          <w:szCs w:val="30"/>
        </w:rPr>
        <w:outlineLvl w:val="3"/>
      </w:pPr>
      <w:r/>
      <w:bookmarkStart w:id="165" w:name="_Toc120614221"/>
      <w:r/>
      <w:bookmarkStart w:id="166" w:name="_Toc479757207"/>
      <w:r/>
      <w:bookmarkStart w:id="167" w:name="_Toc20823314"/>
      <w:r/>
      <w:bookmarkStart w:id="168" w:name="_Toc513029242"/>
      <w:r/>
      <w:bookmarkStart w:id="169" w:name="_Toc16938558"/>
      <w:r>
        <w:rPr>
          <w:rFonts w:hint="eastAsia" w:ascii="黑体" w:hAnsi="宋体" w:eastAsia="黑体"/>
          <w:bCs/>
          <w:color w:val="000000"/>
          <w:sz w:val="30"/>
          <w:szCs w:val="30"/>
        </w:rPr>
        <w:t xml:space="preserve">34.政府采购履约资金扶持政策</w:t>
      </w:r>
      <w:r/>
    </w:p>
    <w:p>
      <w:pPr>
        <w:ind w:firstLine="555"/>
        <w:spacing w:line="520" w:lineRule="exact"/>
        <w:rPr>
          <w:rFonts w:ascii="宋体" w:hAnsi="宋体"/>
          <w:bCs/>
          <w:color w:val="000000"/>
        </w:rPr>
      </w:pPr>
      <w:r>
        <w:rPr>
          <w:rFonts w:hint="eastAsia" w:ascii="宋体" w:hAnsi="宋体"/>
          <w:bCs/>
          <w:color w:val="000000"/>
        </w:rPr>
        <w:t xml:space="preserve">成交供应商可凭政府采购合同办理融资贷款，详情请见江苏政府采购网“政采贷”专栏。</w:t>
      </w:r>
      <w:bookmarkEnd w:id="165"/>
      <w:r/>
      <w:bookmarkEnd w:id="166"/>
      <w:r/>
      <w:bookmarkEnd w:id="167"/>
      <w:r/>
      <w:bookmarkEnd w:id="168"/>
      <w:r/>
      <w:bookmarkEnd w:id="169"/>
      <w:r/>
      <w:bookmarkStart w:id="170" w:name="_Hlt16619350"/>
      <w:r/>
      <w:bookmarkStart w:id="171" w:name="_Toc16938590"/>
      <w:r/>
      <w:bookmarkStart w:id="172" w:name="_Toc120614244"/>
      <w:r/>
      <w:bookmarkStart w:id="173" w:name="_Toc20823346"/>
      <w:r/>
      <w:bookmarkStart w:id="174" w:name="_Toc462564139"/>
      <w:r/>
      <w:bookmarkStart w:id="175" w:name="_Toc479757211"/>
      <w:r/>
      <w:r/>
    </w:p>
    <w:p>
      <w:pPr>
        <w:ind w:firstLine="555"/>
        <w:spacing w:line="520" w:lineRule="exact"/>
        <w:rPr>
          <w:rFonts w:ascii="宋体" w:hAnsi="宋体"/>
          <w:bCs/>
          <w:color w:val="000000"/>
        </w:rPr>
      </w:pPr>
      <w:r>
        <w:rPr>
          <w:rFonts w:ascii="宋体" w:hAnsi="宋体"/>
          <w:bCs/>
          <w:color w:val="000000"/>
        </w:rPr>
      </w:r>
      <w:r/>
    </w:p>
    <w:p>
      <w:pPr>
        <w:ind w:firstLine="555"/>
        <w:spacing w:line="520" w:lineRule="exact"/>
        <w:rPr>
          <w:rFonts w:ascii="宋体" w:hAnsi="宋体"/>
          <w:bCs/>
          <w:color w:val="000000"/>
        </w:rPr>
      </w:pPr>
      <w:r>
        <w:rPr>
          <w:rFonts w:ascii="宋体" w:hAnsi="宋体"/>
          <w:bCs/>
          <w:color w:val="000000"/>
        </w:rPr>
      </w:r>
      <w:r/>
    </w:p>
    <w:p>
      <w:pPr>
        <w:ind w:firstLine="555"/>
        <w:spacing w:line="520" w:lineRule="exact"/>
        <w:rPr>
          <w:rFonts w:ascii="宋体" w:hAnsi="宋体"/>
          <w:bCs/>
          <w:color w:val="000000"/>
        </w:rPr>
      </w:pPr>
      <w:r>
        <w:rPr>
          <w:rFonts w:ascii="宋体" w:hAnsi="宋体"/>
          <w:bCs/>
          <w:color w:val="000000"/>
        </w:rPr>
      </w:r>
      <w:r/>
    </w:p>
    <w:p>
      <w:pPr>
        <w:ind w:firstLine="555"/>
        <w:spacing w:line="520" w:lineRule="exact"/>
        <w:rPr>
          <w:rFonts w:ascii="宋体" w:hAnsi="宋体"/>
          <w:bCs/>
          <w:color w:val="000000"/>
        </w:rPr>
      </w:pPr>
      <w:r>
        <w:rPr>
          <w:rFonts w:ascii="宋体" w:hAnsi="宋体"/>
          <w:bCs/>
          <w:color w:val="000000"/>
        </w:rPr>
      </w:r>
      <w:r/>
    </w:p>
    <w:p>
      <w:pPr>
        <w:ind w:firstLine="555"/>
        <w:spacing w:line="520" w:lineRule="exact"/>
        <w:rPr>
          <w:rFonts w:ascii="宋体" w:hAnsi="宋体"/>
          <w:bCs/>
          <w:color w:val="000000"/>
        </w:rPr>
      </w:pPr>
      <w:r>
        <w:rPr>
          <w:rFonts w:ascii="宋体" w:hAnsi="宋体"/>
          <w:bCs/>
          <w:color w:val="000000"/>
        </w:rPr>
      </w:r>
      <w:r/>
    </w:p>
    <w:p>
      <w:pPr>
        <w:ind w:firstLine="880"/>
        <w:jc w:val="center"/>
        <w:spacing w:line="560" w:lineRule="exact"/>
        <w:rPr>
          <w:rFonts w:ascii="黑体" w:hAnsi="Courier New" w:eastAsia="黑体" w:cs="Courier New"/>
          <w:bCs/>
          <w:color w:val="000000"/>
          <w:sz w:val="44"/>
          <w:szCs w:val="21"/>
        </w:rPr>
        <w:outlineLvl w:val="0"/>
      </w:pPr>
      <w:r>
        <w:rPr>
          <w:rFonts w:hint="eastAsia" w:ascii="黑体" w:hAnsi="Courier New" w:eastAsia="黑体" w:cs="Courier New"/>
          <w:bCs/>
          <w:color w:val="000000"/>
          <w:sz w:val="44"/>
          <w:szCs w:val="21"/>
        </w:rPr>
        <w:t xml:space="preserve">第</w:t>
      </w:r>
      <w:bookmarkEnd w:id="170"/>
      <w:r>
        <w:rPr>
          <w:rFonts w:hint="eastAsia" w:ascii="黑体" w:hAnsi="Courier New" w:eastAsia="黑体" w:cs="Courier New"/>
          <w:bCs/>
          <w:color w:val="000000"/>
          <w:sz w:val="44"/>
          <w:szCs w:val="21"/>
        </w:rPr>
        <w:t xml:space="preserve">三章 采购需求</w:t>
      </w:r>
      <w:bookmarkEnd w:id="171"/>
      <w:r/>
      <w:bookmarkEnd w:id="172"/>
      <w:r/>
      <w:bookmarkEnd w:id="173"/>
      <w:r/>
      <w:bookmarkStart w:id="176" w:name="_Toc49090575"/>
      <w:r/>
      <w:bookmarkStart w:id="177" w:name="_Toc26554093"/>
      <w:r/>
      <w:r/>
    </w:p>
    <w:p>
      <w:pPr>
        <w:spacing w:line="360" w:lineRule="auto"/>
        <w:widowControl w:val="off"/>
      </w:pPr>
      <w:r>
        <w:rPr>
          <w:rFonts w:hint="eastAsia" w:ascii="仿宋" w:hAnsi="仿宋" w:eastAsia="仿宋"/>
          <w:b/>
          <w:bCs/>
          <w:color w:val="000000"/>
          <w:sz w:val="28"/>
          <w:szCs w:val="28"/>
        </w:rPr>
        <w:t xml:space="preserve">项目属性:</w:t>
      </w:r>
      <w:r>
        <w:rPr>
          <w:rFonts w:hint="eastAsia" w:ascii="仿宋" w:hAnsi="仿宋" w:eastAsia="仿宋"/>
          <w:b/>
          <w:bCs/>
          <w:color w:val="000000"/>
          <w:sz w:val="28"/>
          <w:szCs w:val="28"/>
        </w:rPr>
        <w:t xml:space="preserve">采购包一：服务</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rPr>
        <w:t xml:space="preserve">采购包二：货物</w:t>
      </w:r>
      <w:r>
        <w:rPr>
          <w:rFonts w:hint="eastAsia" w:ascii="仿宋" w:hAnsi="仿宋" w:eastAsia="仿宋"/>
          <w:b/>
          <w:bCs/>
          <w:color w:val="000000"/>
          <w:sz w:val="28"/>
          <w:szCs w:val="28"/>
        </w:rPr>
      </w:r>
      <w:r/>
    </w:p>
    <w:p>
      <w:pPr>
        <w:ind w:firstLine="562"/>
        <w:spacing w:line="360" w:lineRule="auto"/>
        <w:widowControl w:val="off"/>
        <w:rPr>
          <w:rFonts w:ascii="仿宋" w:hAnsi="仿宋" w:eastAsia="仿宋" w:cs="仿宋"/>
          <w:b/>
          <w:sz w:val="28"/>
          <w:szCs w:val="28"/>
        </w:rPr>
      </w:pPr>
      <w:r>
        <w:rPr>
          <w:rFonts w:hint="eastAsia" w:ascii="仿宋" w:hAnsi="仿宋" w:eastAsia="仿宋" w:cs="仿宋"/>
          <w:b/>
          <w:sz w:val="28"/>
          <w:szCs w:val="28"/>
        </w:rPr>
        <w:t xml:space="preserve">（一）采购标的需实现的功能或者目标，以及为落实政府采购政策需满足的要求；</w:t>
      </w:r>
      <w:r/>
    </w:p>
    <w:p>
      <w:pPr>
        <w:spacing w:line="360" w:lineRule="auto"/>
        <w:widowControl w:val="off"/>
        <w:rPr>
          <w:rFonts w:hint="eastAsia"/>
          <w:highlight w:val="none"/>
        </w:rPr>
      </w:pPr>
      <w:r>
        <w:rPr>
          <w:rFonts w:hint="eastAsia"/>
        </w:rPr>
        <w:t xml:space="preserve">采购包一：信息系统升级</w:t>
      </w:r>
      <w:r/>
    </w:p>
    <w:p>
      <w:pPr>
        <w:spacing w:line="360" w:lineRule="auto"/>
        <w:widowControl w:val="off"/>
      </w:pPr>
      <w:r>
        <w:rPr>
          <w:rFonts w:hint="eastAsia"/>
          <w:highlight w:val="none"/>
        </w:rPr>
      </w:r>
      <w:r>
        <w:rPr>
          <w:rFonts w:hint="eastAsia"/>
          <w:highlight w:val="none"/>
        </w:rPr>
        <w:t xml:space="preserve">对应中小企业划分标准所属行业</w:t>
      </w:r>
      <w:r>
        <w:rPr>
          <w:rFonts w:hint="eastAsia"/>
          <w:highlight w:val="none"/>
        </w:rPr>
        <w:t xml:space="preserve">：</w:t>
      </w:r>
      <w:r>
        <w:rPr>
          <w:rFonts w:hint="eastAsia"/>
          <w:highlight w:val="none"/>
        </w:rPr>
        <w:t xml:space="preserve">软件和信息技术服务</w:t>
      </w:r>
      <w:r>
        <w:rPr>
          <w:rFonts w:hint="eastAsia"/>
          <w:highlight w:val="none"/>
        </w:rPr>
      </w:r>
      <w:r/>
    </w:p>
    <w:p>
      <w:pPr>
        <w:pStyle w:val="917"/>
        <w:ind w:left="0" w:hanging="432"/>
        <w:spacing w:line="360" w:lineRule="exact"/>
        <w:rPr>
          <w:rFonts w:hint="default"/>
        </w:rPr>
      </w:pPr>
      <w:r>
        <w:t xml:space="preserve">建设清单</w:t>
      </w:r>
      <w:r/>
    </w:p>
    <w:tbl>
      <w:tblPr>
        <w:tblStyle w:val="921"/>
        <w:tblW w:w="9071" w:type="dxa"/>
        <w:jc w:val="center"/>
        <w:tblLayout w:type="autofit"/>
        <w:tblCellMar>
          <w:left w:w="108" w:type="dxa"/>
          <w:top w:w="0" w:type="dxa"/>
          <w:right w:w="108" w:type="dxa"/>
          <w:bottom w:w="0" w:type="dxa"/>
        </w:tblCellMar>
        <w:tblLook w:val="04A0" w:firstRow="1" w:lastRow="0" w:firstColumn="1" w:lastColumn="0" w:noHBand="0" w:noVBand="1"/>
      </w:tblPr>
      <w:tblGrid>
        <w:gridCol w:w="771"/>
        <w:gridCol w:w="776"/>
        <w:gridCol w:w="3811"/>
        <w:gridCol w:w="3811"/>
      </w:tblGrid>
      <w:tr>
        <w:trPr>
          <w:jc w:val="center"/>
          <w:trHeight w:val="282"/>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序号</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pStyle w:val="925"/>
              <w:spacing w:line="360" w:lineRule="exact"/>
              <w:rPr>
                <w:rFonts w:hint="default"/>
              </w:rPr>
            </w:pPr>
            <w:r>
              <w:t xml:space="preserve">系统类别</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功能模块</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1</w:t>
            </w:r>
            <w:r/>
          </w:p>
        </w:tc>
        <w:tc>
          <w:tcPr>
            <w:tcBorders>
              <w:top w:val="single" w:color="000000" w:sz="4" w:space="0"/>
              <w:left w:val="single" w:color="000000" w:sz="4" w:space="0"/>
              <w:bottom w:val="single" w:color="000000" w:sz="4" w:space="0"/>
              <w:right w:val="single" w:color="000000" w:sz="4" w:space="0"/>
            </w:tcBorders>
            <w:tcW w:w="964" w:type="dxa"/>
            <w:vAlign w:val="center"/>
            <w:vMerge w:val="restart"/>
            <w:textDirection w:val="lrTb"/>
            <w:noWrap/>
          </w:tcPr>
          <w:p>
            <w:pPr>
              <w:pStyle w:val="925"/>
              <w:spacing w:line="360" w:lineRule="exact"/>
              <w:rPr>
                <w:rFonts w:hint="default"/>
              </w:rPr>
            </w:pPr>
            <w:r>
              <w:t xml:space="preserve">业务管理</w:t>
            </w:r>
            <w:r/>
          </w:p>
        </w:tc>
        <w:tc>
          <w:tcPr>
            <w:tcBorders>
              <w:top w:val="single" w:color="000000" w:sz="4" w:space="0"/>
              <w:left w:val="single" w:color="000000" w:sz="4" w:space="0"/>
              <w:bottom w:val="single" w:color="000000" w:sz="4" w:space="0"/>
              <w:right w:val="single" w:color="000000" w:sz="4" w:space="0"/>
            </w:tcBorders>
            <w:tcW w:w="3575" w:type="dxa"/>
            <w:vAlign w:val="center"/>
            <w:vMerge w:val="restart"/>
            <w:textDirection w:val="lrTb"/>
            <w:noWrap/>
          </w:tcPr>
          <w:p>
            <w:pPr>
              <w:pStyle w:val="925"/>
              <w:spacing w:line="360" w:lineRule="exact"/>
              <w:rPr>
                <w:rFonts w:hint="default"/>
              </w:rPr>
            </w:pPr>
            <w:r>
              <w:t xml:space="preserve">医院业务管理系统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门诊挂号预约管理系统</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2</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门急诊挂号管理系统</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3</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门急诊收费管理系统</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4</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出入院管理系统</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5</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配置管理系统</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6</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医技收费管理系统</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7</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报表管理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8</w:t>
            </w:r>
            <w:r/>
          </w:p>
        </w:tc>
        <w:tc>
          <w:tcPr>
            <w:tcBorders>
              <w:top w:val="single" w:color="000000" w:sz="4" w:space="0"/>
              <w:left w:val="single" w:color="000000" w:sz="4" w:space="0"/>
              <w:bottom w:val="single" w:color="000000" w:sz="4" w:space="0"/>
              <w:right w:val="single" w:color="000000" w:sz="4" w:space="0"/>
            </w:tcBorders>
            <w:tcW w:w="964" w:type="dxa"/>
            <w:vAlign w:val="center"/>
            <w:vMerge w:val="restart"/>
            <w:textDirection w:val="lrTb"/>
            <w:noWrap/>
          </w:tcPr>
          <w:p>
            <w:pPr>
              <w:pStyle w:val="925"/>
              <w:spacing w:line="360" w:lineRule="exact"/>
              <w:rPr>
                <w:rFonts w:hint="default"/>
              </w:rPr>
            </w:pPr>
            <w:r>
              <w:t xml:space="preserve">临床诊疗</w:t>
            </w:r>
            <w:r/>
          </w:p>
        </w:tc>
        <w:tc>
          <w:tcPr>
            <w:tcBorders>
              <w:top w:val="single" w:color="000000" w:sz="4" w:space="0"/>
              <w:left w:val="single" w:color="000000" w:sz="4" w:space="0"/>
              <w:bottom w:val="single" w:color="000000" w:sz="4" w:space="0"/>
              <w:right w:val="single" w:color="000000" w:sz="4" w:space="0"/>
            </w:tcBorders>
            <w:tcW w:w="3575" w:type="dxa"/>
            <w:vAlign w:val="center"/>
            <w:vMerge w:val="restart"/>
            <w:textDirection w:val="lrTb"/>
            <w:noWrap/>
          </w:tcPr>
          <w:p>
            <w:pPr>
              <w:pStyle w:val="925"/>
              <w:spacing w:line="360" w:lineRule="exact"/>
              <w:rPr>
                <w:rFonts w:hint="default"/>
              </w:rPr>
            </w:pPr>
            <w:r>
              <w:t xml:space="preserve">门诊医生工作站系统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门诊诊疗管理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9</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门诊处方管理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10</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门诊申请单管理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11</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门诊医生危急值应用</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12</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restart"/>
            <w:textDirection w:val="lrTb"/>
            <w:noWrap/>
          </w:tcPr>
          <w:p>
            <w:pPr>
              <w:pStyle w:val="925"/>
              <w:spacing w:line="360" w:lineRule="exact"/>
              <w:rPr>
                <w:rFonts w:hint="default"/>
              </w:rPr>
            </w:pPr>
            <w:r>
              <w:t xml:space="preserve">门诊结构化电子病历</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门诊病历录入</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13</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门诊病历书写助手</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14</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门诊病历模板管理</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15</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restart"/>
            <w:textDirection w:val="lrTb"/>
            <w:noWrap/>
          </w:tcPr>
          <w:p>
            <w:pPr>
              <w:pStyle w:val="925"/>
              <w:spacing w:line="360" w:lineRule="exact"/>
              <w:rPr>
                <w:rFonts w:hint="default"/>
              </w:rPr>
            </w:pPr>
            <w:r>
              <w:t xml:space="preserve">住院医生工作站系统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住院诊疗管理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16</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住院医嘱管理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17</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住院申请单管理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18</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住院医生危急值应用</w:t>
            </w:r>
            <w:r/>
          </w:p>
        </w:tc>
      </w:tr>
      <w:tr>
        <w:trPr>
          <w:jc w:val="center"/>
          <w:trHeight w:val="152"/>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19</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restart"/>
            <w:textDirection w:val="lrTb"/>
            <w:noWrap/>
          </w:tcPr>
          <w:p>
            <w:pPr>
              <w:pStyle w:val="925"/>
              <w:spacing w:line="360" w:lineRule="exact"/>
              <w:rPr>
                <w:rFonts w:hint="default"/>
              </w:rPr>
            </w:pPr>
            <w:r>
              <w:t xml:space="preserve">住院电子病历信息系统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住院病历录入</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20</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住院病历书写助手</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21</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住院病案首页录入</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22</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住院病历授权管理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23</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住院病历模板管理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24</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住院病历质控管理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25</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住院护士工作站系统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住院护士工作站</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26</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restart"/>
            <w:textDirection w:val="lrTb"/>
            <w:noWrap/>
          </w:tcPr>
          <w:p>
            <w:pPr>
              <w:pStyle w:val="925"/>
              <w:spacing w:line="360" w:lineRule="exact"/>
              <w:rPr>
                <w:rFonts w:hint="default"/>
              </w:rPr>
            </w:pPr>
            <w:r>
              <w:t xml:space="preserve">护理病历信息系统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护理文书录入</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27</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生命体征管理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28</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护理文书查询统计分析</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29</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护理病历阅改</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30</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护士交班管理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31</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门急诊输液管理系统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门急诊输液管理</w:t>
            </w:r>
            <w:r/>
          </w:p>
        </w:tc>
      </w:tr>
      <w:tr>
        <w:trPr>
          <w:jc w:val="center"/>
          <w:trHeight w:val="189"/>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32</w:t>
            </w:r>
            <w:r/>
          </w:p>
        </w:tc>
        <w:tc>
          <w:tcPr>
            <w:tcBorders>
              <w:top w:val="single" w:color="000000" w:sz="4" w:space="0"/>
              <w:left w:val="single" w:color="000000" w:sz="4" w:space="0"/>
              <w:bottom w:val="single" w:color="000000" w:sz="4" w:space="0"/>
              <w:right w:val="single" w:color="000000" w:sz="4" w:space="0"/>
            </w:tcBorders>
            <w:tcW w:w="964" w:type="dxa"/>
            <w:vAlign w:val="center"/>
            <w:vMerge w:val="restart"/>
            <w:textDirection w:val="lrTb"/>
            <w:noWrap/>
          </w:tcPr>
          <w:p>
            <w:pPr>
              <w:pStyle w:val="925"/>
              <w:spacing w:line="360" w:lineRule="exact"/>
              <w:rPr>
                <w:rFonts w:hint="default"/>
              </w:rPr>
            </w:pPr>
            <w:r>
              <w:t xml:space="preserve">医技业务</w:t>
            </w:r>
            <w:r/>
          </w:p>
        </w:tc>
        <w:tc>
          <w:tcPr>
            <w:tcBorders>
              <w:top w:val="single" w:color="000000" w:sz="4" w:space="0"/>
              <w:left w:val="single" w:color="000000" w:sz="4" w:space="0"/>
              <w:bottom w:val="single" w:color="000000" w:sz="4" w:space="0"/>
              <w:right w:val="single" w:color="000000" w:sz="4" w:space="0"/>
            </w:tcBorders>
            <w:tcW w:w="3575" w:type="dxa"/>
            <w:vAlign w:val="center"/>
            <w:vMerge w:val="restart"/>
            <w:textDirection w:val="lrTb"/>
            <w:noWrap/>
          </w:tcPr>
          <w:p>
            <w:pPr>
              <w:pStyle w:val="925"/>
              <w:spacing w:line="360" w:lineRule="exact"/>
              <w:rPr>
                <w:rFonts w:hint="default"/>
              </w:rPr>
            </w:pPr>
            <w:r>
              <w:t xml:space="preserve">检验管理系统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条码流程管理</w:t>
            </w:r>
            <w:r/>
          </w:p>
        </w:tc>
      </w:tr>
      <w:tr>
        <w:trPr>
          <w:jc w:val="center"/>
          <w:trHeight w:val="303"/>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33</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常规检验管理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34</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实验室质控指标分析（28项）</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35</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restart"/>
            <w:textDirection w:val="lrTb"/>
            <w:noWrap/>
          </w:tcPr>
          <w:p>
            <w:pPr>
              <w:pStyle w:val="925"/>
              <w:spacing w:line="360" w:lineRule="exact"/>
              <w:rPr>
                <w:rFonts w:hint="default"/>
              </w:rPr>
            </w:pPr>
            <w:r>
              <w:t xml:space="preserve">放射检查信息系统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预约登记工作站</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36</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技师工作站</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37</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条码流程管理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38</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科室管理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39</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restart"/>
            <w:textDirection w:val="lrTb"/>
            <w:noWrap/>
          </w:tcPr>
          <w:p>
            <w:pPr>
              <w:pStyle w:val="925"/>
              <w:spacing w:line="360" w:lineRule="exact"/>
              <w:rPr>
                <w:rFonts w:hint="default"/>
              </w:rPr>
            </w:pPr>
            <w:r>
              <w:t xml:space="preserve">医学影像管理与通讯系统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PACS服务器软件</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40</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影像后处理软件</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41</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临床医学影像调阅</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42</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电子胶片服务</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43</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restart"/>
            <w:textDirection w:val="lrTb"/>
            <w:noWrap/>
          </w:tcPr>
          <w:p>
            <w:pPr>
              <w:pStyle w:val="925"/>
              <w:spacing w:line="360" w:lineRule="exact"/>
              <w:rPr>
                <w:rFonts w:hint="default"/>
              </w:rPr>
            </w:pPr>
            <w:r>
              <w:t xml:space="preserve">超声检查信息系统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检查预约及登记</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44</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超声设备联机</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45</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报告管理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46</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分诊工作站</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47</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restart"/>
            <w:textDirection w:val="lrTb"/>
            <w:noWrap/>
          </w:tcPr>
          <w:p>
            <w:pPr>
              <w:pStyle w:val="925"/>
              <w:spacing w:line="360" w:lineRule="exact"/>
              <w:rPr>
                <w:rFonts w:hint="default"/>
              </w:rPr>
            </w:pPr>
            <w:r>
              <w:t xml:space="preserve">内窥镜检查信息系统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检查预约及登记</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48</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报告管理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49</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分诊工作站</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50</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restart"/>
            <w:textDirection w:val="lrTb"/>
            <w:noWrap/>
          </w:tcPr>
          <w:p>
            <w:pPr>
              <w:pStyle w:val="925"/>
              <w:spacing w:line="360" w:lineRule="exact"/>
              <w:rPr>
                <w:rFonts w:hint="default"/>
              </w:rPr>
            </w:pPr>
            <w:r>
              <w:t xml:space="preserve">病理检查信息系统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登记及收费</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51</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病理取材</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52</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图像采集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53</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报告管理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54</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技术处理流程管理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55</w:t>
            </w:r>
            <w:r/>
          </w:p>
        </w:tc>
        <w:tc>
          <w:tcPr>
            <w:tcBorders>
              <w:top w:val="single" w:color="000000" w:sz="4" w:space="0"/>
              <w:left w:val="single" w:color="000000" w:sz="4" w:space="0"/>
              <w:right w:val="single" w:color="000000" w:sz="4" w:space="0"/>
            </w:tcBorders>
            <w:tcW w:w="964" w:type="dxa"/>
            <w:vAlign w:val="center"/>
            <w:vMerge w:val="restart"/>
            <w:textDirection w:val="lrTb"/>
            <w:noWrap/>
          </w:tcPr>
          <w:p>
            <w:pPr>
              <w:pStyle w:val="925"/>
              <w:spacing w:line="360" w:lineRule="exact"/>
              <w:rPr>
                <w:rFonts w:hint="default"/>
              </w:rPr>
            </w:pPr>
            <w:r>
              <w:t xml:space="preserve">医疗管理</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药库管理系统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药品字典及价格管理/库存管理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56</w:t>
            </w:r>
            <w:r/>
          </w:p>
        </w:tc>
        <w:tc>
          <w:tcPr>
            <w:tcBorders>
              <w:left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门诊药房管理系统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门诊药房库存管理/门急诊发药配药</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57</w:t>
            </w:r>
            <w:r/>
          </w:p>
        </w:tc>
        <w:tc>
          <w:tcPr>
            <w:tcBorders>
              <w:left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restart"/>
            <w:textDirection w:val="lrTb"/>
            <w:noWrap/>
          </w:tcPr>
          <w:p>
            <w:pPr>
              <w:pStyle w:val="925"/>
              <w:spacing w:line="360" w:lineRule="exact"/>
              <w:rPr>
                <w:rFonts w:hint="default"/>
              </w:rPr>
            </w:pPr>
            <w:r>
              <w:t xml:space="preserve">物资管理系统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物资管理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58</w:t>
            </w:r>
            <w:r/>
          </w:p>
        </w:tc>
        <w:tc>
          <w:tcPr>
            <w:tcBorders>
              <w:left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临床二级库核销</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59</w:t>
            </w:r>
            <w:r/>
          </w:p>
        </w:tc>
        <w:tc>
          <w:tcPr>
            <w:tcBorders>
              <w:left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restart"/>
            <w:textDirection w:val="lrTb"/>
            <w:noWrap/>
          </w:tcPr>
          <w:p>
            <w:pPr>
              <w:pStyle w:val="925"/>
              <w:spacing w:line="360" w:lineRule="exact"/>
              <w:rPr>
                <w:rFonts w:hint="default"/>
              </w:rPr>
            </w:pPr>
            <w:r>
              <w:t xml:space="preserve">设备管理系统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采购管理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60</w:t>
            </w:r>
            <w:r/>
          </w:p>
        </w:tc>
        <w:tc>
          <w:tcPr>
            <w:tcBorders>
              <w:left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账务管理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61</w:t>
            </w:r>
            <w:r/>
          </w:p>
        </w:tc>
        <w:tc>
          <w:tcPr>
            <w:tcBorders>
              <w:left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使用管理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62</w:t>
            </w:r>
            <w:r/>
          </w:p>
        </w:tc>
        <w:tc>
          <w:tcPr>
            <w:tcBorders>
              <w:left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restart"/>
            <w:textDirection w:val="lrTb"/>
            <w:noWrap/>
          </w:tcPr>
          <w:p>
            <w:pPr>
              <w:pStyle w:val="925"/>
              <w:spacing w:line="360" w:lineRule="exact"/>
              <w:rPr>
                <w:rFonts w:hint="default"/>
              </w:rPr>
            </w:pPr>
            <w:r>
              <w:t xml:space="preserve">合理用药检测系统</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医生站合理用药</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63</w:t>
            </w:r>
            <w:r/>
          </w:p>
        </w:tc>
        <w:tc>
          <w:tcPr>
            <w:tcBorders>
              <w:left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合理用药对接服务</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64</w:t>
            </w:r>
            <w:r/>
          </w:p>
        </w:tc>
        <w:tc>
          <w:tcPr>
            <w:tcBorders>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药学智库</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药学知识库</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65</w:t>
            </w:r>
            <w:r/>
          </w:p>
        </w:tc>
        <w:tc>
          <w:tcPr>
            <w:tcBorders>
              <w:top w:val="single" w:color="000000" w:sz="4" w:space="0"/>
              <w:left w:val="single" w:color="000000" w:sz="4" w:space="0"/>
              <w:bottom w:val="single" w:color="000000" w:sz="4" w:space="0"/>
              <w:right w:val="single" w:color="000000" w:sz="4" w:space="0"/>
            </w:tcBorders>
            <w:tcW w:w="964" w:type="dxa"/>
            <w:vAlign w:val="center"/>
            <w:vMerge w:val="restart"/>
            <w:textDirection w:val="lrTb"/>
            <w:noWrap/>
          </w:tcPr>
          <w:p>
            <w:pPr>
              <w:pStyle w:val="925"/>
              <w:spacing w:line="360" w:lineRule="exact"/>
              <w:rPr>
                <w:rFonts w:hint="default"/>
              </w:rPr>
            </w:pPr>
            <w:r>
              <w:t xml:space="preserve">分院实施</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基础信息系统改造</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基础信息系统改造</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66</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医生站系统改造</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医生站系统改造</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67</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门诊电子病历改造</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门诊电子病历改造</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68</w:t>
            </w:r>
            <w:r/>
          </w:p>
        </w:tc>
        <w:tc>
          <w:tcPr>
            <w:tcBorders>
              <w:top w:val="single" w:color="000000" w:sz="4" w:space="0"/>
              <w:left w:val="single" w:color="000000" w:sz="4" w:space="0"/>
              <w:bottom w:val="single" w:color="000000"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合理用药改造</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合理用药改造</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pStyle w:val="925"/>
              <w:spacing w:line="360" w:lineRule="exact"/>
              <w:rPr>
                <w:rFonts w:hint="default"/>
              </w:rPr>
            </w:pPr>
            <w:r>
              <w:t xml:space="preserve">69</w:t>
            </w:r>
            <w:r/>
          </w:p>
        </w:tc>
        <w:tc>
          <w:tcPr>
            <w:tcBorders>
              <w:top w:val="single" w:color="000000" w:sz="4" w:space="0"/>
              <w:left w:val="single" w:color="000000" w:sz="4" w:space="0"/>
              <w:bottom w:val="single" w:color="auto" w:sz="4" w:space="0"/>
              <w:right w:val="single" w:color="000000"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000000" w:sz="4" w:space="0"/>
              <w:left w:val="single" w:color="000000" w:sz="4" w:space="0"/>
              <w:bottom w:val="single" w:color="auto" w:sz="4" w:space="0"/>
              <w:right w:val="single" w:color="000000" w:sz="4" w:space="0"/>
            </w:tcBorders>
            <w:tcW w:w="3575" w:type="dxa"/>
            <w:vAlign w:val="center"/>
            <w:textDirection w:val="lrTb"/>
            <w:noWrap/>
          </w:tcPr>
          <w:p>
            <w:pPr>
              <w:pStyle w:val="925"/>
              <w:spacing w:line="360" w:lineRule="exact"/>
              <w:rPr>
                <w:rFonts w:hint="default"/>
              </w:rPr>
            </w:pPr>
            <w:r>
              <w:t xml:space="preserve">医技系统改造</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医技系统改造</w:t>
            </w:r>
            <w:r/>
          </w:p>
        </w:tc>
      </w:tr>
      <w:tr>
        <w:trPr>
          <w:jc w:val="center"/>
          <w:trHeight w:val="440"/>
        </w:trPr>
        <w:tc>
          <w:tcPr>
            <w:tcBorders>
              <w:top w:val="single" w:color="000000" w:sz="4" w:space="0"/>
              <w:left w:val="single" w:color="000000" w:sz="4" w:space="0"/>
              <w:bottom w:val="single" w:color="000000" w:sz="4" w:space="0"/>
              <w:right w:val="single" w:color="auto" w:sz="4" w:space="0"/>
            </w:tcBorders>
            <w:tcW w:w="957" w:type="dxa"/>
            <w:vAlign w:val="center"/>
            <w:textDirection w:val="lrTb"/>
            <w:noWrap/>
          </w:tcPr>
          <w:p>
            <w:pPr>
              <w:pStyle w:val="925"/>
              <w:spacing w:line="360" w:lineRule="exact"/>
              <w:rPr>
                <w:rFonts w:hint="default"/>
              </w:rPr>
            </w:pPr>
            <w:r>
              <w:t xml:space="preserve">70</w:t>
            </w:r>
            <w:r/>
          </w:p>
        </w:tc>
        <w:tc>
          <w:tcPr>
            <w:tcBorders>
              <w:top w:val="single" w:color="auto" w:sz="4" w:space="0"/>
              <w:left w:val="single" w:color="auto" w:sz="4" w:space="0"/>
              <w:right w:val="single" w:color="auto" w:sz="4" w:space="0"/>
            </w:tcBorders>
            <w:tcW w:w="964" w:type="dxa"/>
            <w:vAlign w:val="center"/>
            <w:vMerge w:val="restart"/>
            <w:textDirection w:val="lrTb"/>
            <w:noWrap/>
          </w:tcPr>
          <w:p>
            <w:pPr>
              <w:pStyle w:val="925"/>
              <w:spacing w:line="360" w:lineRule="exact"/>
              <w:rPr>
                <w:rFonts w:hint="default"/>
              </w:rPr>
            </w:pPr>
            <w:r>
              <w:t xml:space="preserve">接口服务</w:t>
            </w:r>
            <w:r/>
          </w:p>
        </w:tc>
        <w:tc>
          <w:tcPr>
            <w:tcBorders>
              <w:top w:val="single" w:color="auto" w:sz="4" w:space="0"/>
              <w:left w:val="single" w:color="auto" w:sz="4" w:space="0"/>
              <w:bottom w:val="single" w:color="auto" w:sz="4" w:space="0"/>
              <w:right w:val="single" w:color="auto" w:sz="4" w:space="0"/>
            </w:tcBorders>
            <w:tcW w:w="3575" w:type="dxa"/>
            <w:vAlign w:val="center"/>
            <w:textDirection w:val="lrTb"/>
            <w:noWrap/>
          </w:tcPr>
          <w:p>
            <w:pPr>
              <w:pStyle w:val="925"/>
              <w:spacing w:line="360" w:lineRule="exact"/>
              <w:rPr>
                <w:rFonts w:hint="default"/>
              </w:rPr>
            </w:pPr>
            <w:r>
              <w:t xml:space="preserve">区域</w:t>
            </w:r>
            <w:r>
              <w:rPr>
                <w:rFonts w:hint="default"/>
              </w:rPr>
              <w:t xml:space="preserve">老年体检</w:t>
            </w:r>
            <w:r>
              <w:t xml:space="preserve">信息接口</w:t>
            </w:r>
            <w:r/>
          </w:p>
        </w:tc>
        <w:tc>
          <w:tcPr>
            <w:tcBorders>
              <w:top w:val="single" w:color="000000" w:sz="4" w:space="0"/>
              <w:left w:val="single" w:color="auto"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区域</w:t>
            </w:r>
            <w:r>
              <w:rPr>
                <w:rFonts w:hint="default"/>
              </w:rPr>
              <w:t xml:space="preserve">老年体检</w:t>
            </w:r>
            <w:r>
              <w:t xml:space="preserve">信息接口</w:t>
            </w:r>
            <w:r/>
          </w:p>
        </w:tc>
      </w:tr>
      <w:tr>
        <w:trPr>
          <w:jc w:val="center"/>
          <w:trHeight w:val="440"/>
        </w:trPr>
        <w:tc>
          <w:tcPr>
            <w:tcBorders>
              <w:top w:val="single" w:color="000000" w:sz="4" w:space="0"/>
              <w:left w:val="single" w:color="000000" w:sz="4" w:space="0"/>
              <w:bottom w:val="single" w:color="000000" w:sz="4" w:space="0"/>
              <w:right w:val="single" w:color="auto" w:sz="4" w:space="0"/>
            </w:tcBorders>
            <w:tcW w:w="957" w:type="dxa"/>
            <w:vAlign w:val="center"/>
            <w:textDirection w:val="lrTb"/>
            <w:noWrap/>
          </w:tcPr>
          <w:p>
            <w:pPr>
              <w:pStyle w:val="925"/>
              <w:spacing w:line="360" w:lineRule="exact"/>
              <w:rPr>
                <w:rFonts w:hint="default"/>
              </w:rPr>
            </w:pPr>
            <w:r>
              <w:t xml:space="preserve">71</w:t>
            </w:r>
            <w:r/>
          </w:p>
        </w:tc>
        <w:tc>
          <w:tcPr>
            <w:tcBorders>
              <w:left w:val="single" w:color="auto" w:sz="4" w:space="0"/>
              <w:right w:val="single" w:color="auto"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3575" w:type="dxa"/>
            <w:vAlign w:val="center"/>
            <w:textDirection w:val="lrTb"/>
            <w:noWrap/>
          </w:tcPr>
          <w:p>
            <w:pPr>
              <w:pStyle w:val="925"/>
              <w:spacing w:line="360" w:lineRule="exact"/>
              <w:rPr>
                <w:rFonts w:hint="default"/>
              </w:rPr>
            </w:pPr>
            <w:r>
              <w:t xml:space="preserve">处方流转接口</w:t>
            </w:r>
            <w:r/>
          </w:p>
        </w:tc>
        <w:tc>
          <w:tcPr>
            <w:tcBorders>
              <w:top w:val="single" w:color="000000" w:sz="4" w:space="0"/>
              <w:left w:val="single" w:color="auto"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处方流转接口</w:t>
            </w:r>
            <w:r/>
          </w:p>
        </w:tc>
      </w:tr>
      <w:tr>
        <w:trPr>
          <w:jc w:val="center"/>
          <w:trHeight w:val="440"/>
        </w:trPr>
        <w:tc>
          <w:tcPr>
            <w:tcBorders>
              <w:top w:val="single" w:color="000000" w:sz="4" w:space="0"/>
              <w:left w:val="single" w:color="000000" w:sz="4" w:space="0"/>
              <w:bottom w:val="single" w:color="000000" w:sz="4" w:space="0"/>
              <w:right w:val="single" w:color="auto" w:sz="4" w:space="0"/>
            </w:tcBorders>
            <w:tcW w:w="957" w:type="dxa"/>
            <w:vAlign w:val="center"/>
            <w:textDirection w:val="lrTb"/>
            <w:noWrap/>
          </w:tcPr>
          <w:p>
            <w:pPr>
              <w:pStyle w:val="925"/>
              <w:spacing w:line="360" w:lineRule="exact"/>
              <w:rPr>
                <w:rFonts w:hint="default"/>
              </w:rPr>
            </w:pPr>
            <w:r>
              <w:t xml:space="preserve">72</w:t>
            </w:r>
            <w:r/>
          </w:p>
        </w:tc>
        <w:tc>
          <w:tcPr>
            <w:tcBorders>
              <w:left w:val="single" w:color="auto" w:sz="4" w:space="0"/>
              <w:right w:val="single" w:color="auto"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3575" w:type="dxa"/>
            <w:vAlign w:val="center"/>
            <w:textDirection w:val="lrTb"/>
            <w:noWrap/>
          </w:tcPr>
          <w:p>
            <w:pPr>
              <w:pStyle w:val="925"/>
              <w:spacing w:line="360" w:lineRule="exact"/>
              <w:rPr>
                <w:rFonts w:hint="default"/>
              </w:rPr>
            </w:pPr>
            <w:r>
              <w:t xml:space="preserve">检验云接口</w:t>
            </w:r>
            <w:r/>
          </w:p>
        </w:tc>
        <w:tc>
          <w:tcPr>
            <w:tcBorders>
              <w:top w:val="single" w:color="000000" w:sz="4" w:space="0"/>
              <w:left w:val="single" w:color="auto"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检验云接口</w:t>
            </w:r>
            <w:r/>
          </w:p>
        </w:tc>
      </w:tr>
      <w:tr>
        <w:trPr>
          <w:jc w:val="center"/>
          <w:trHeight w:val="440"/>
        </w:trPr>
        <w:tc>
          <w:tcPr>
            <w:tcBorders>
              <w:top w:val="single" w:color="000000" w:sz="4" w:space="0"/>
              <w:left w:val="single" w:color="000000" w:sz="4" w:space="0"/>
              <w:bottom w:val="single" w:color="000000" w:sz="4" w:space="0"/>
              <w:right w:val="single" w:color="auto" w:sz="4" w:space="0"/>
            </w:tcBorders>
            <w:tcW w:w="957" w:type="dxa"/>
            <w:vAlign w:val="center"/>
            <w:textDirection w:val="lrTb"/>
            <w:noWrap/>
          </w:tcPr>
          <w:p>
            <w:pPr>
              <w:pStyle w:val="925"/>
              <w:spacing w:line="360" w:lineRule="exact"/>
              <w:rPr>
                <w:rFonts w:hint="default"/>
              </w:rPr>
            </w:pPr>
            <w:r>
              <w:t xml:space="preserve">73</w:t>
            </w:r>
            <w:r/>
          </w:p>
        </w:tc>
        <w:tc>
          <w:tcPr>
            <w:tcBorders>
              <w:left w:val="single" w:color="auto" w:sz="4" w:space="0"/>
              <w:right w:val="single" w:color="auto"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3575" w:type="dxa"/>
            <w:vAlign w:val="center"/>
            <w:textDirection w:val="lrTb"/>
            <w:noWrap/>
          </w:tcPr>
          <w:p>
            <w:pPr>
              <w:pStyle w:val="925"/>
              <w:spacing w:line="360" w:lineRule="exact"/>
              <w:rPr>
                <w:rFonts w:hint="default"/>
              </w:rPr>
            </w:pPr>
            <w:r>
              <w:t xml:space="preserve">省招标接口</w:t>
            </w:r>
            <w:r/>
          </w:p>
        </w:tc>
        <w:tc>
          <w:tcPr>
            <w:tcBorders>
              <w:top w:val="single" w:color="000000" w:sz="4" w:space="0"/>
              <w:left w:val="single" w:color="auto" w:sz="4" w:space="0"/>
              <w:bottom w:val="single" w:color="000000" w:sz="4" w:space="0"/>
              <w:right w:val="single" w:color="000000" w:sz="4" w:space="0"/>
            </w:tcBorders>
            <w:tcW w:w="3575" w:type="dxa"/>
            <w:vAlign w:val="center"/>
            <w:textDirection w:val="lrTb"/>
            <w:noWrap/>
          </w:tcPr>
          <w:p>
            <w:pPr>
              <w:pStyle w:val="925"/>
              <w:spacing w:line="360" w:lineRule="exact"/>
              <w:rPr>
                <w:rFonts w:hint="default"/>
              </w:rPr>
            </w:pPr>
            <w:r>
              <w:t xml:space="preserve">省招标接口</w:t>
            </w:r>
            <w:r/>
          </w:p>
        </w:tc>
      </w:tr>
      <w:tr>
        <w:trPr>
          <w:jc w:val="center"/>
          <w:trHeight w:val="440"/>
        </w:trPr>
        <w:tc>
          <w:tcPr>
            <w:tcBorders>
              <w:top w:val="single" w:color="000000" w:sz="4" w:space="0"/>
              <w:left w:val="single" w:color="000000" w:sz="4" w:space="0"/>
              <w:bottom w:val="single" w:color="auto" w:sz="4" w:space="0"/>
              <w:right w:val="single" w:color="auto" w:sz="4" w:space="0"/>
            </w:tcBorders>
            <w:tcW w:w="957" w:type="dxa"/>
            <w:vAlign w:val="center"/>
            <w:textDirection w:val="lrTb"/>
            <w:noWrap/>
          </w:tcPr>
          <w:p>
            <w:pPr>
              <w:pStyle w:val="925"/>
              <w:spacing w:line="360" w:lineRule="exact"/>
              <w:rPr>
                <w:rFonts w:hint="default"/>
              </w:rPr>
            </w:pPr>
            <w:r>
              <w:t xml:space="preserve">74</w:t>
            </w:r>
            <w:r/>
          </w:p>
        </w:tc>
        <w:tc>
          <w:tcPr>
            <w:tcBorders>
              <w:left w:val="single" w:color="auto" w:sz="4" w:space="0"/>
              <w:right w:val="single" w:color="auto"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3575" w:type="dxa"/>
            <w:vAlign w:val="center"/>
            <w:textDirection w:val="lrTb"/>
            <w:noWrap/>
          </w:tcPr>
          <w:p>
            <w:pPr>
              <w:pStyle w:val="925"/>
              <w:spacing w:line="360" w:lineRule="exact"/>
              <w:rPr>
                <w:rFonts w:hint="default"/>
              </w:rPr>
            </w:pPr>
            <w:r>
              <w:t xml:space="preserve">网采率接口</w:t>
            </w:r>
            <w:r/>
          </w:p>
        </w:tc>
        <w:tc>
          <w:tcPr>
            <w:tcBorders>
              <w:top w:val="single" w:color="000000" w:sz="4" w:space="0"/>
              <w:left w:val="single" w:color="auto" w:sz="4" w:space="0"/>
              <w:bottom w:val="single" w:color="auto" w:sz="4" w:space="0"/>
              <w:right w:val="single" w:color="000000" w:sz="4" w:space="0"/>
            </w:tcBorders>
            <w:tcW w:w="3575" w:type="dxa"/>
            <w:vAlign w:val="center"/>
            <w:textDirection w:val="lrTb"/>
            <w:noWrap/>
          </w:tcPr>
          <w:p>
            <w:pPr>
              <w:pStyle w:val="925"/>
              <w:spacing w:line="360" w:lineRule="exact"/>
              <w:rPr>
                <w:rFonts w:hint="default"/>
              </w:rPr>
            </w:pPr>
            <w:r>
              <w:t xml:space="preserve">网采率接口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957" w:type="dxa"/>
            <w:vAlign w:val="center"/>
            <w:textDirection w:val="lrTb"/>
            <w:noWrap/>
          </w:tcPr>
          <w:p>
            <w:pPr>
              <w:pStyle w:val="925"/>
              <w:spacing w:line="360" w:lineRule="exact"/>
              <w:rPr>
                <w:rFonts w:hint="default"/>
              </w:rPr>
            </w:pPr>
            <w:r>
              <w:t xml:space="preserve">75</w:t>
            </w:r>
            <w:r/>
          </w:p>
        </w:tc>
        <w:tc>
          <w:tcPr>
            <w:tcBorders>
              <w:left w:val="single" w:color="auto" w:sz="4" w:space="0"/>
              <w:right w:val="single" w:color="auto" w:sz="4" w:space="0"/>
            </w:tcBorders>
            <w:tcW w:w="964" w:type="dxa"/>
            <w:vAlign w:val="center"/>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3575" w:type="dxa"/>
            <w:vAlign w:val="center"/>
            <w:textDirection w:val="lrTb"/>
            <w:noWrap/>
          </w:tcPr>
          <w:p>
            <w:pPr>
              <w:pStyle w:val="925"/>
              <w:spacing w:line="360" w:lineRule="exact"/>
              <w:rPr>
                <w:rFonts w:hint="default"/>
              </w:rPr>
            </w:pPr>
            <w:r>
              <w:t xml:space="preserve">终端刷脸接口</w:t>
            </w:r>
            <w:r/>
          </w:p>
        </w:tc>
        <w:tc>
          <w:tcPr>
            <w:tcBorders>
              <w:top w:val="single" w:color="auto" w:sz="4" w:space="0"/>
              <w:left w:val="single" w:color="auto" w:sz="4" w:space="0"/>
              <w:bottom w:val="single" w:color="auto" w:sz="4" w:space="0"/>
              <w:right w:val="single" w:color="auto" w:sz="4" w:space="0"/>
            </w:tcBorders>
            <w:tcW w:w="3575" w:type="dxa"/>
            <w:vAlign w:val="center"/>
            <w:textDirection w:val="lrTb"/>
            <w:noWrap/>
          </w:tcPr>
          <w:p>
            <w:pPr>
              <w:pStyle w:val="925"/>
              <w:spacing w:line="360" w:lineRule="exact"/>
              <w:rPr>
                <w:rFonts w:hint="default"/>
              </w:rPr>
            </w:pPr>
            <w:r>
              <w:t xml:space="preserve">终端刷脸接口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rPr>
                <w:rFonts w:hint="default"/>
              </w:rPr>
            </w:pPr>
            <w:r>
              <w:t xml:space="preserve">76</w:t>
            </w:r>
            <w:r/>
          </w:p>
        </w:tc>
        <w:tc>
          <w:tcPr>
            <w:tcBorders>
              <w:left w:val="single" w:color="auto" w:sz="4" w:space="0"/>
              <w:right w:val="single" w:color="auto" w:sz="4" w:space="0"/>
            </w:tcBorders>
            <w:tcW w:w="964" w:type="dxa"/>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疾病监测报卡接口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疾病监测报卡接口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rPr>
                <w:rFonts w:hint="default"/>
              </w:rPr>
            </w:pPr>
            <w:r>
              <w:t xml:space="preserve">77</w:t>
            </w:r>
            <w:r/>
          </w:p>
        </w:tc>
        <w:tc>
          <w:tcPr>
            <w:tcBorders>
              <w:left w:val="single" w:color="auto" w:sz="4" w:space="0"/>
              <w:right w:val="single" w:color="auto" w:sz="4" w:space="0"/>
            </w:tcBorders>
            <w:tcW w:w="964" w:type="dxa"/>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药品追溯接口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药品追溯接口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rPr>
                <w:rFonts w:hint="default"/>
              </w:rPr>
            </w:pPr>
            <w:r>
              <w:t xml:space="preserve">78</w:t>
            </w:r>
            <w:r/>
          </w:p>
        </w:tc>
        <w:tc>
          <w:tcPr>
            <w:tcBorders>
              <w:left w:val="single" w:color="auto" w:sz="4" w:space="0"/>
              <w:right w:val="single" w:color="auto" w:sz="4" w:space="0"/>
            </w:tcBorders>
            <w:tcW w:w="964" w:type="dxa"/>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国家传染病智能监测预警接口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国家传染病智能监测预警接口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rPr>
                <w:rFonts w:hint="default"/>
              </w:rPr>
            </w:pPr>
            <w:r>
              <w:t xml:space="preserve">79</w:t>
            </w:r>
            <w:r/>
          </w:p>
        </w:tc>
        <w:tc>
          <w:tcPr>
            <w:tcBorders>
              <w:left w:val="single" w:color="auto" w:sz="4" w:space="0"/>
              <w:right w:val="single" w:color="auto" w:sz="4" w:space="0"/>
            </w:tcBorders>
            <w:tcW w:w="964" w:type="dxa"/>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健康云（影像平台）接口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健康云（影像平台）接口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rPr>
                <w:rFonts w:hint="default"/>
              </w:rPr>
            </w:pPr>
            <w:r>
              <w:t xml:space="preserve">80</w:t>
            </w:r>
            <w:r/>
          </w:p>
        </w:tc>
        <w:tc>
          <w:tcPr>
            <w:tcBorders>
              <w:left w:val="single" w:color="auto" w:sz="4" w:space="0"/>
              <w:right w:val="single" w:color="auto" w:sz="4" w:space="0"/>
            </w:tcBorders>
            <w:tcW w:w="964" w:type="dxa"/>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人社一体化体检接口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人社一体化体检接口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rPr>
                <w:rFonts w:hint="default"/>
              </w:rPr>
            </w:pPr>
            <w:r>
              <w:t xml:space="preserve">81</w:t>
            </w:r>
            <w:r/>
          </w:p>
        </w:tc>
        <w:tc>
          <w:tcPr>
            <w:tcBorders>
              <w:left w:val="single" w:color="auto" w:sz="4" w:space="0"/>
              <w:right w:val="single" w:color="auto" w:sz="4" w:space="0"/>
            </w:tcBorders>
            <w:tcW w:w="964" w:type="dxa"/>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医保智能监管平台接口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医保智能监管平台接口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rPr>
                <w:rFonts w:hint="default"/>
              </w:rPr>
            </w:pPr>
            <w:r>
              <w:t xml:space="preserve">82</w:t>
            </w:r>
            <w:r/>
          </w:p>
        </w:tc>
        <w:tc>
          <w:tcPr>
            <w:tcBorders>
              <w:left w:val="single" w:color="auto" w:sz="4" w:space="0"/>
              <w:right w:val="single" w:color="auto" w:sz="4" w:space="0"/>
            </w:tcBorders>
            <w:tcW w:w="964" w:type="dxa"/>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新增医保结算清单接口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新增医保结算清单接口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rPr>
                <w:rFonts w:hint="default"/>
              </w:rPr>
            </w:pPr>
            <w:r>
              <w:t xml:space="preserve">83</w:t>
            </w:r>
            <w:r/>
          </w:p>
        </w:tc>
        <w:tc>
          <w:tcPr>
            <w:tcBorders>
              <w:left w:val="single" w:color="auto" w:sz="4" w:space="0"/>
              <w:right w:val="single" w:color="auto" w:sz="4" w:space="0"/>
            </w:tcBorders>
            <w:tcW w:w="964" w:type="dxa"/>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病案接口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病案接口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rPr>
                <w:rFonts w:hint="default"/>
              </w:rPr>
            </w:pPr>
            <w:r>
              <w:t xml:space="preserve">84</w:t>
            </w:r>
            <w:r/>
          </w:p>
        </w:tc>
        <w:tc>
          <w:tcPr>
            <w:tcBorders>
              <w:left w:val="single" w:color="auto" w:sz="4" w:space="0"/>
              <w:right w:val="single" w:color="auto" w:sz="4" w:space="0"/>
            </w:tcBorders>
            <w:tcW w:w="964" w:type="dxa"/>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DRG接口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DRG接口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rPr>
                <w:rFonts w:hint="default"/>
              </w:rPr>
            </w:pPr>
            <w:r>
              <w:t xml:space="preserve">85</w:t>
            </w:r>
            <w:r/>
          </w:p>
        </w:tc>
        <w:tc>
          <w:tcPr>
            <w:tcBorders>
              <w:left w:val="single" w:color="auto" w:sz="4" w:space="0"/>
              <w:right w:val="single" w:color="auto" w:sz="4" w:space="0"/>
            </w:tcBorders>
            <w:tcW w:w="964" w:type="dxa"/>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电子票据接口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电子票据接口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rPr>
                <w:rFonts w:hint="default"/>
              </w:rPr>
            </w:pPr>
            <w:r>
              <w:t xml:space="preserve">86</w:t>
            </w:r>
            <w:r/>
          </w:p>
        </w:tc>
        <w:tc>
          <w:tcPr>
            <w:tcBorders>
              <w:left w:val="single" w:color="auto" w:sz="4" w:space="0"/>
              <w:right w:val="single" w:color="auto" w:sz="4" w:space="0"/>
            </w:tcBorders>
            <w:tcW w:w="964" w:type="dxa"/>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江苏省妇幼健康信息系统接口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江苏省妇幼健康信息系统接口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rPr>
                <w:rFonts w:hint="default"/>
              </w:rPr>
            </w:pPr>
            <w:r>
              <w:t xml:space="preserve">87</w:t>
            </w:r>
            <w:r/>
          </w:p>
        </w:tc>
        <w:tc>
          <w:tcPr>
            <w:tcBorders>
              <w:left w:val="single" w:color="auto" w:sz="4" w:space="0"/>
              <w:right w:val="single" w:color="auto" w:sz="4" w:space="0"/>
            </w:tcBorders>
            <w:tcW w:w="964" w:type="dxa"/>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RIS\PACS系统与自助胶片打印机接口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RIS\PACS系统与自助胶片打印机接口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rPr>
                <w:rFonts w:hint="default"/>
              </w:rPr>
            </w:pPr>
            <w:r>
              <w:t xml:space="preserve">88</w:t>
            </w:r>
            <w:r/>
          </w:p>
        </w:tc>
        <w:tc>
          <w:tcPr>
            <w:tcBorders>
              <w:left w:val="single" w:color="auto" w:sz="4" w:space="0"/>
              <w:right w:val="single" w:color="auto" w:sz="4" w:space="0"/>
            </w:tcBorders>
            <w:tcW w:w="964" w:type="dxa"/>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艾隆药品摆药机接口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艾隆药品摆药机接口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rPr>
                <w:rFonts w:hint="default"/>
              </w:rPr>
            </w:pPr>
            <w:r>
              <w:t xml:space="preserve">89</w:t>
            </w:r>
            <w:r/>
          </w:p>
        </w:tc>
        <w:tc>
          <w:tcPr>
            <w:tcBorders>
              <w:left w:val="single" w:color="auto" w:sz="4" w:space="0"/>
              <w:bottom w:val="single" w:color="auto" w:sz="4" w:space="0"/>
              <w:right w:val="single" w:color="auto" w:sz="4" w:space="0"/>
            </w:tcBorders>
            <w:tcW w:w="964" w:type="dxa"/>
            <w:vMerge w:val="continue"/>
            <w:textDirection w:val="lrTb"/>
            <w:noWrap/>
          </w:tcPr>
          <w:p>
            <w:pPr>
              <w:pStyle w:val="925"/>
              <w:spacing w:line="360" w:lineRule="exact"/>
              <w:rPr>
                <w:rFonts w:hint="default"/>
              </w:rPr>
            </w:pPr>
            <w:r>
              <w:rPr>
                <w:rFonts w:hint="default"/>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bookmarkStart w:id="178" w:name="OLE_LINK5"/>
            <w:r/>
            <w:bookmarkStart w:id="179" w:name="OLE_LINK6"/>
            <w:r>
              <w:t xml:space="preserve">门(急)诊诊疗信息页及健康体检数据</w:t>
            </w:r>
            <w:bookmarkStart w:id="180" w:name="OLE_LINK3"/>
            <w:r/>
            <w:bookmarkStart w:id="181" w:name="OLE_LINK4"/>
            <w:r>
              <w:t xml:space="preserve">上传接口</w:t>
            </w:r>
            <w:bookmarkEnd w:id="178"/>
            <w:r/>
            <w:bookmarkEnd w:id="179"/>
            <w:r/>
            <w:bookmarkEnd w:id="180"/>
            <w:r/>
            <w:bookmarkEnd w:id="181"/>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门(急)诊诊疗信息页及健康体检数据上传接口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pPr>
            <w:r>
              <w:t xml:space="preserve">90</w:t>
            </w:r>
            <w:r/>
          </w:p>
        </w:tc>
        <w:tc>
          <w:tcPr>
            <w:tcBorders>
              <w:top w:val="single" w:color="auto" w:sz="4" w:space="0"/>
              <w:left w:val="single" w:color="auto" w:sz="4" w:space="0"/>
              <w:bottom w:val="single" w:color="auto" w:sz="4" w:space="0"/>
              <w:right w:val="single" w:color="auto" w:sz="4" w:space="0"/>
            </w:tcBorders>
            <w:tcW w:w="964" w:type="dxa"/>
            <w:textDirection w:val="lrTb"/>
            <w:noWrap/>
          </w:tcPr>
          <w:p>
            <w:pPr>
              <w:pStyle w:val="925"/>
              <w:spacing w:line="360" w:lineRule="exact"/>
            </w:p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pPr>
            <w:r/>
            <w:bookmarkStart w:id="182" w:name="OLE_LINK2"/>
            <w:r/>
            <w:bookmarkStart w:id="183" w:name="OLE_LINK1"/>
            <w:r>
              <w:t xml:space="preserve">高血压等慢病膳食运动指导要点接口</w:t>
            </w:r>
            <w:bookmarkEnd w:id="182"/>
            <w:r/>
            <w:bookmarkEnd w:id="183"/>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pPr>
            <w:r>
              <w:t xml:space="preserve">高血压等慢病膳食运动指导要点接口</w:t>
            </w:r>
            <w:r/>
          </w:p>
        </w:tc>
      </w:tr>
      <w:tr>
        <w:trPr>
          <w:jc w:val="center"/>
          <w:trHeight w:val="440"/>
        </w:trPr>
        <w:tc>
          <w:tcPr>
            <w:tcBorders>
              <w:top w:val="single" w:color="auto" w:sz="4" w:space="0"/>
              <w:left w:val="single" w:color="auto" w:sz="4" w:space="0"/>
              <w:bottom w:val="single" w:color="auto" w:sz="4" w:space="0"/>
              <w:right w:val="single" w:color="auto" w:sz="4" w:space="0"/>
            </w:tcBorders>
            <w:tcW w:w="0" w:type="auto"/>
            <w:textDirection w:val="lrTb"/>
            <w:noWrap/>
          </w:tcPr>
          <w:p>
            <w:pPr>
              <w:pStyle w:val="925"/>
              <w:spacing w:line="360" w:lineRule="exact"/>
              <w:rPr>
                <w:rFonts w:hint="default"/>
              </w:rPr>
            </w:pPr>
            <w:r>
              <w:t xml:space="preserve">91</w:t>
            </w:r>
            <w:r/>
          </w:p>
        </w:tc>
        <w:tc>
          <w:tcPr>
            <w:tcBorders>
              <w:top w:val="single" w:color="auto" w:sz="4" w:space="0"/>
              <w:left w:val="single" w:color="auto" w:sz="4" w:space="0"/>
              <w:bottom w:val="single" w:color="auto" w:sz="4" w:space="0"/>
              <w:right w:val="single" w:color="auto" w:sz="4" w:space="0"/>
            </w:tcBorders>
            <w:tcW w:w="964" w:type="dxa"/>
            <w:textDirection w:val="lrTb"/>
            <w:noWrap/>
          </w:tcPr>
          <w:p>
            <w:pPr>
              <w:pStyle w:val="925"/>
              <w:spacing w:line="360" w:lineRule="exact"/>
              <w:rPr>
                <w:rFonts w:hint="default"/>
              </w:rPr>
            </w:pPr>
            <w:r>
              <w:t xml:space="preserve">集成服务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集成服务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pStyle w:val="925"/>
              <w:spacing w:line="360" w:lineRule="exact"/>
              <w:rPr>
                <w:rFonts w:hint="default"/>
              </w:rPr>
            </w:pPr>
            <w:r>
              <w:t xml:space="preserve">集成服务</w:t>
            </w:r>
            <w:r/>
          </w:p>
        </w:tc>
      </w:tr>
    </w:tbl>
    <w:p>
      <w:pPr>
        <w:spacing w:line="360" w:lineRule="exact"/>
      </w:pPr>
      <w:r/>
      <w:r/>
    </w:p>
    <w:p>
      <w:pPr>
        <w:pStyle w:val="917"/>
        <w:ind w:left="0" w:hanging="432"/>
        <w:spacing w:line="360" w:lineRule="exact"/>
        <w:rPr>
          <w:rFonts w:hint="default"/>
        </w:rPr>
      </w:pPr>
      <w:r>
        <w:t xml:space="preserve">技术需求 </w:t>
      </w:r>
      <w:r/>
    </w:p>
    <w:p>
      <w:pPr>
        <w:spacing w:line="360" w:lineRule="exact"/>
      </w:pPr>
      <w:r>
        <w:rPr>
          <w:rFonts w:hint="eastAsia"/>
        </w:rPr>
        <w:t xml:space="preserve">本次采购项目要求涉及到核心业务系统如业务管理、临床诊疗、医技业务、医疗管理 为同一个供应商产品。</w:t>
      </w:r>
      <w:r/>
    </w:p>
    <w:p>
      <w:pPr>
        <w:pStyle w:val="918"/>
        <w:spacing w:line="360" w:lineRule="exact"/>
        <w:rPr>
          <w:rFonts w:hint="default"/>
        </w:rPr>
      </w:pPr>
      <w:r>
        <w:t xml:space="preserve">业务管理系统升级</w:t>
      </w:r>
      <w:r/>
    </w:p>
    <w:p>
      <w:pPr>
        <w:pStyle w:val="919"/>
        <w:spacing w:line="360" w:lineRule="exact"/>
        <w:rPr>
          <w:rFonts w:hint="default"/>
        </w:rPr>
      </w:pPr>
      <w:r>
        <w:t xml:space="preserve">医院业务管理系统</w:t>
      </w:r>
      <w:r/>
    </w:p>
    <w:p>
      <w:pPr>
        <w:numPr>
          <w:ilvl w:val="0"/>
          <w:numId w:val="3"/>
        </w:numPr>
        <w:spacing w:line="360" w:lineRule="exact"/>
      </w:pPr>
      <w:r>
        <w:t xml:space="preserve">门诊挂号预约管理系统</w:t>
      </w:r>
      <w:r/>
    </w:p>
    <w:p>
      <w:pPr>
        <w:ind w:firstLine="387"/>
        <w:spacing w:line="360" w:lineRule="exact"/>
      </w:pPr>
      <w:r>
        <w:t xml:space="preserve">门诊挂号预约系统需</w:t>
      </w:r>
      <w:r>
        <w:rPr>
          <w:rFonts w:hint="eastAsia"/>
        </w:rPr>
        <w:t xml:space="preserve">支持</w:t>
      </w:r>
      <w:r>
        <w:t xml:space="preserve">的功能包括在线挂号、医生排班管理、号源动态调整、患者信息管理、就诊提醒以及数据分析统计等，以确保医疗服务的高效运行，优化患者就医流程，提升医院管理水平和患者满意度。</w:t>
      </w:r>
      <w:r/>
    </w:p>
    <w:p>
      <w:pPr>
        <w:numPr>
          <w:ilvl w:val="0"/>
          <w:numId w:val="4"/>
        </w:numPr>
        <w:ind w:firstLine="480"/>
        <w:spacing w:line="360" w:lineRule="exact"/>
      </w:pPr>
      <w:r>
        <w:t xml:space="preserve">预约管理 </w:t>
      </w:r>
      <w:r/>
    </w:p>
    <w:p>
      <w:pPr>
        <w:spacing w:line="360" w:lineRule="exact"/>
      </w:pPr>
      <w:r>
        <w:t xml:space="preserve">排班管理</w:t>
      </w:r>
      <w:r/>
    </w:p>
    <w:p>
      <w:pPr>
        <w:ind w:firstLine="387"/>
        <w:spacing w:line="360" w:lineRule="exact"/>
      </w:pPr>
      <w:r>
        <w:rPr>
          <w:rFonts w:hint="eastAsia"/>
        </w:rPr>
        <w:t xml:space="preserve">支持</w:t>
      </w:r>
      <w:r>
        <w:t xml:space="preserve">建立全院统一的预约排班模板功能，可维护科室、专家的出班信息。提供多时段、多号序规则计算、多方式的预约服务；支持当天临时增加医生、科室出班。</w:t>
      </w:r>
      <w:r/>
    </w:p>
    <w:p>
      <w:pPr>
        <w:ind w:firstLine="387"/>
        <w:spacing w:line="360" w:lineRule="exact"/>
      </w:pPr>
      <w:r>
        <w:rPr>
          <w:rFonts w:hint="eastAsia"/>
        </w:rPr>
        <w:t xml:space="preserve">支持</w:t>
      </w:r>
      <w:r>
        <w:t xml:space="preserve">设置不同的预约排班模板功能。根据法定节假日，上下午时间间隔，预约时间段等条件设置不同专家科室的预约排班模板。</w:t>
      </w:r>
      <w:r/>
    </w:p>
    <w:p>
      <w:pPr>
        <w:ind w:firstLine="387"/>
        <w:spacing w:line="360" w:lineRule="exact"/>
      </w:pPr>
      <w:r>
        <w:rPr>
          <w:rFonts w:hint="eastAsia"/>
        </w:rPr>
        <w:t xml:space="preserve">支持</w:t>
      </w:r>
      <w:r>
        <w:t xml:space="preserve">根据预约排班模板，手动或自动生成一段时间的预约排班信息功能。</w:t>
      </w:r>
      <w:r/>
    </w:p>
    <w:p>
      <w:pPr>
        <w:ind w:firstLine="387"/>
        <w:spacing w:line="360" w:lineRule="exact"/>
      </w:pPr>
      <w:r>
        <w:rPr>
          <w:rFonts w:hint="eastAsia"/>
        </w:rPr>
        <w:t xml:space="preserve">支持</w:t>
      </w:r>
      <w:r>
        <w:t xml:space="preserve">分时段预约功能，可针对不同科室或专家的分时段预约，并可控制非预约时段内挂号。</w:t>
      </w:r>
      <w:r/>
    </w:p>
    <w:p>
      <w:pPr>
        <w:ind w:firstLine="387"/>
        <w:spacing w:line="360" w:lineRule="exact"/>
      </w:pPr>
      <w:r>
        <w:rPr>
          <w:rFonts w:hint="eastAsia"/>
        </w:rPr>
        <w:t xml:space="preserve">支持</w:t>
      </w:r>
      <w:r>
        <w:t xml:space="preserve">将专家预约挂号的数量及时间安排生成排班信息表的功能，并将排班信息发送给相关专家。</w:t>
      </w:r>
      <w:r/>
    </w:p>
    <w:p>
      <w:pPr>
        <w:ind w:firstLine="387"/>
        <w:spacing w:line="360" w:lineRule="exact"/>
      </w:pPr>
      <w:r>
        <w:rPr>
          <w:rFonts w:hint="eastAsia"/>
        </w:rPr>
        <w:t xml:space="preserve">支持</w:t>
      </w:r>
      <w:r>
        <w:t xml:space="preserve">排班查询功能。</w:t>
      </w:r>
      <w:r/>
    </w:p>
    <w:p>
      <w:pPr>
        <w:ind w:firstLine="387"/>
        <w:spacing w:line="360" w:lineRule="exact"/>
      </w:pPr>
      <w:r>
        <w:t xml:space="preserve">支持专家停诊功能，并将停诊信息通过短信接口发送给已预约此专家的患者。 </w:t>
      </w:r>
      <w:r/>
    </w:p>
    <w:p>
      <w:pPr>
        <w:ind w:firstLine="387"/>
        <w:spacing w:line="360" w:lineRule="exact"/>
      </w:pPr>
      <w:r>
        <w:rPr>
          <w:rFonts w:hint="eastAsia"/>
        </w:rPr>
        <w:t xml:space="preserve">支持</w:t>
      </w:r>
      <w:r>
        <w:t xml:space="preserve">取消挂号预约管理功能，系统将取消挂号预约号源自动返回对应的号源池。</w:t>
      </w:r>
      <w:r/>
    </w:p>
    <w:p>
      <w:pPr>
        <w:ind w:firstLine="387"/>
        <w:spacing w:line="360" w:lineRule="exact"/>
      </w:pPr>
      <w:r>
        <w:t xml:space="preserve">支持与全院消息管理系统对接，将停诊信息通过短信、企业微信、钉钉发送给患者。</w:t>
      </w:r>
      <w:r/>
    </w:p>
    <w:p>
      <w:pPr>
        <w:spacing w:line="360" w:lineRule="exact"/>
      </w:pPr>
      <w:r>
        <w:t xml:space="preserve">患者信用管理</w:t>
      </w:r>
      <w:r/>
    </w:p>
    <w:p>
      <w:pPr>
        <w:ind w:firstLine="387"/>
        <w:spacing w:line="360" w:lineRule="exact"/>
      </w:pPr>
      <w:r>
        <w:rPr>
          <w:rFonts w:hint="eastAsia"/>
        </w:rPr>
        <w:t xml:space="preserve">支持</w:t>
      </w:r>
      <w:r>
        <w:t xml:space="preserve">患者爽约管理功能，可灵活设置爽约规则。</w:t>
      </w:r>
      <w:r/>
    </w:p>
    <w:p>
      <w:pPr>
        <w:ind w:firstLine="387"/>
        <w:spacing w:line="360" w:lineRule="exact"/>
      </w:pPr>
      <w:r>
        <w:rPr>
          <w:rFonts w:hint="eastAsia"/>
        </w:rPr>
        <w:t xml:space="preserve">支持</w:t>
      </w:r>
      <w:r>
        <w:t xml:space="preserve">防止恶意预约功能，可根据身份证实名制预约、限制预约次数。</w:t>
      </w:r>
      <w:r/>
    </w:p>
    <w:p>
      <w:pPr>
        <w:ind w:firstLine="387"/>
        <w:spacing w:line="360" w:lineRule="exact"/>
      </w:pPr>
      <w:r>
        <w:rPr>
          <w:rFonts w:hint="eastAsia"/>
        </w:rPr>
        <w:t xml:space="preserve">支持</w:t>
      </w:r>
      <w:r>
        <w:t xml:space="preserve">预约患者黑名单管理（如新增，删除，修改）与控制功能，并可设置管理规则。</w:t>
      </w:r>
      <w:r/>
    </w:p>
    <w:p>
      <w:pPr>
        <w:spacing w:line="360" w:lineRule="exact"/>
      </w:pPr>
      <w:r>
        <w:t xml:space="preserve">号源管理</w:t>
      </w:r>
      <w:r/>
    </w:p>
    <w:p>
      <w:pPr>
        <w:ind w:firstLine="387"/>
        <w:spacing w:line="360" w:lineRule="exact"/>
      </w:pPr>
      <w:r>
        <w:rPr>
          <w:rFonts w:hint="eastAsia"/>
        </w:rPr>
        <w:t xml:space="preserve">支持</w:t>
      </w:r>
      <w:r>
        <w:t xml:space="preserve">统一号源池和不同号源池设置功能，可针对不同的预约方式进行不同的号源管理。</w:t>
      </w:r>
      <w:r/>
    </w:p>
    <w:p>
      <w:pPr>
        <w:ind w:firstLine="387"/>
        <w:spacing w:line="360" w:lineRule="exact"/>
      </w:pPr>
      <w:r>
        <w:rPr>
          <w:rFonts w:hint="eastAsia"/>
        </w:rPr>
        <w:t xml:space="preserve">支持</w:t>
      </w:r>
      <w:r>
        <w:t xml:space="preserve">多种预约挂号号序生成方式功能，即预约号序是否等同于挂号号序。</w:t>
      </w:r>
      <w:r/>
    </w:p>
    <w:p>
      <w:pPr>
        <w:ind w:firstLine="387"/>
        <w:spacing w:line="360" w:lineRule="exact"/>
      </w:pPr>
      <w:r>
        <w:t xml:space="preserve">支持院内、自助机、网站、移动端预约方式对应不同的挂号预约号源类型功能。</w:t>
      </w:r>
      <w:r/>
    </w:p>
    <w:p>
      <w:pPr>
        <w:spacing w:line="360" w:lineRule="exact"/>
      </w:pPr>
      <w:r>
        <w:t xml:space="preserve">统计分析</w:t>
      </w:r>
      <w:r/>
    </w:p>
    <w:p>
      <w:pPr>
        <w:ind w:firstLine="387"/>
        <w:spacing w:line="360" w:lineRule="exact"/>
      </w:pPr>
      <w:r>
        <w:rPr>
          <w:rFonts w:hint="eastAsia"/>
        </w:rPr>
        <w:t xml:space="preserve">支持</w:t>
      </w:r>
      <w:r>
        <w:t xml:space="preserve">预约就诊率、爽约率统计分析功能。</w:t>
      </w:r>
      <w:r/>
    </w:p>
    <w:p>
      <w:pPr>
        <w:ind w:firstLine="387"/>
        <w:spacing w:line="360" w:lineRule="exact"/>
      </w:pPr>
      <w:r>
        <w:rPr>
          <w:rFonts w:hint="eastAsia"/>
        </w:rPr>
        <w:t xml:space="preserve">支持</w:t>
      </w:r>
      <w:r>
        <w:t xml:space="preserve">预约渠道、人次、比例统计分析功能。</w:t>
      </w:r>
      <w:r/>
    </w:p>
    <w:p>
      <w:pPr>
        <w:ind w:firstLine="387"/>
        <w:spacing w:line="360" w:lineRule="exact"/>
      </w:pPr>
      <w:r>
        <w:rPr>
          <w:rFonts w:hint="eastAsia"/>
        </w:rPr>
        <w:t xml:space="preserve">支持</w:t>
      </w:r>
      <w:r>
        <w:t xml:space="preserve">预约情况汇总，包括科室、日期、专家等信息统计分析功能。</w:t>
      </w:r>
      <w:r/>
    </w:p>
    <w:p>
      <w:pPr>
        <w:numPr>
          <w:ilvl w:val="0"/>
          <w:numId w:val="4"/>
        </w:numPr>
        <w:ind w:firstLine="480"/>
        <w:spacing w:line="360" w:lineRule="exact"/>
      </w:pPr>
      <w:r>
        <w:t xml:space="preserve">预约服务 </w:t>
      </w:r>
      <w:r/>
    </w:p>
    <w:p>
      <w:pPr>
        <w:spacing w:line="360" w:lineRule="exact"/>
      </w:pPr>
      <w:r>
        <w:t xml:space="preserve">门诊收费窗口预约</w:t>
      </w:r>
      <w:r/>
    </w:p>
    <w:p>
      <w:pPr>
        <w:ind w:firstLine="387"/>
        <w:spacing w:line="360" w:lineRule="exact"/>
      </w:pPr>
      <w:r>
        <w:rPr>
          <w:rFonts w:hint="eastAsia"/>
        </w:rPr>
        <w:t xml:space="preserve">支持</w:t>
      </w:r>
      <w:r>
        <w:t xml:space="preserve">病人基本信息的登记功能。</w:t>
      </w:r>
      <w:r/>
    </w:p>
    <w:p>
      <w:pPr>
        <w:ind w:firstLine="387"/>
        <w:spacing w:line="360" w:lineRule="exact"/>
      </w:pPr>
      <w:r>
        <w:rPr>
          <w:rFonts w:hint="eastAsia"/>
        </w:rPr>
        <w:t xml:space="preserve">支持</w:t>
      </w:r>
      <w:r>
        <w:t xml:space="preserve">通过病历号，IC卡等方式检索患者信息功能。</w:t>
      </w:r>
      <w:r/>
    </w:p>
    <w:p>
      <w:pPr>
        <w:ind w:firstLine="387"/>
        <w:spacing w:line="360" w:lineRule="exact"/>
      </w:pPr>
      <w:r>
        <w:rPr>
          <w:rFonts w:hint="eastAsia"/>
        </w:rPr>
        <w:t xml:space="preserve">支持</w:t>
      </w:r>
      <w:r>
        <w:t xml:space="preserve">按时间查询排班信息功能。</w:t>
      </w:r>
      <w:r/>
    </w:p>
    <w:p>
      <w:pPr>
        <w:ind w:firstLine="387"/>
        <w:spacing w:line="360" w:lineRule="exact"/>
      </w:pPr>
      <w:r>
        <w:rPr>
          <w:rFonts w:hint="eastAsia"/>
        </w:rPr>
        <w:t xml:space="preserve">支持</w:t>
      </w:r>
      <w:r>
        <w:t xml:space="preserve">按时间段，时间点预约功能。</w:t>
      </w:r>
      <w:r/>
    </w:p>
    <w:p>
      <w:pPr>
        <w:ind w:firstLine="387"/>
        <w:spacing w:line="360" w:lineRule="exact"/>
      </w:pPr>
      <w:r>
        <w:rPr>
          <w:rFonts w:hint="eastAsia"/>
        </w:rPr>
        <w:t xml:space="preserve">支持</w:t>
      </w:r>
      <w:r>
        <w:t xml:space="preserve">将预约成功的号序、时间、患者信息、科室/医生、注意事项等通过凭条或短信接口反馈给患者。</w:t>
      </w:r>
      <w:r/>
    </w:p>
    <w:p>
      <w:pPr>
        <w:ind w:firstLine="387"/>
        <w:spacing w:line="360" w:lineRule="exact"/>
      </w:pPr>
      <w:r>
        <w:rPr>
          <w:rFonts w:hint="eastAsia"/>
        </w:rPr>
        <w:t xml:space="preserve">支持</w:t>
      </w:r>
      <w:r>
        <w:t xml:space="preserve">新患者预约挂号登记功能。</w:t>
      </w:r>
      <w:r/>
    </w:p>
    <w:p>
      <w:pPr>
        <w:ind w:firstLine="387"/>
        <w:spacing w:line="360" w:lineRule="exact"/>
      </w:pPr>
      <w:r>
        <w:rPr>
          <w:rFonts w:hint="eastAsia"/>
        </w:rPr>
        <w:t xml:space="preserve">支持</w:t>
      </w:r>
      <w:r>
        <w:t xml:space="preserve">科室预约功能、专家预约功能、特需预约功能、专病预约功能。</w:t>
      </w:r>
      <w:r/>
    </w:p>
    <w:p>
      <w:pPr>
        <w:ind w:firstLine="387"/>
        <w:spacing w:line="360" w:lineRule="exact"/>
      </w:pPr>
      <w:r>
        <w:rPr>
          <w:rFonts w:hint="eastAsia"/>
        </w:rPr>
        <w:t xml:space="preserve">支持</w:t>
      </w:r>
      <w:r>
        <w:t xml:space="preserve">取消预约功能。</w:t>
      </w:r>
      <w:r/>
    </w:p>
    <w:p>
      <w:pPr>
        <w:ind w:firstLine="387"/>
        <w:spacing w:line="360" w:lineRule="exact"/>
      </w:pPr>
      <w:r>
        <w:rPr>
          <w:rFonts w:hint="eastAsia"/>
        </w:rPr>
        <w:t xml:space="preserve">支持</w:t>
      </w:r>
      <w:r>
        <w:t xml:space="preserve">预约成功后缴挂号费功能</w:t>
      </w:r>
      <w:r/>
    </w:p>
    <w:p>
      <w:pPr>
        <w:ind w:firstLine="387"/>
        <w:spacing w:line="360" w:lineRule="exact"/>
      </w:pPr>
      <w:r>
        <w:rPr>
          <w:rFonts w:hint="eastAsia"/>
        </w:rPr>
        <w:t xml:space="preserve">支持</w:t>
      </w:r>
      <w:r>
        <w:t xml:space="preserve">模糊查询功能，显示可预约的时间表，进行实时预约挂号。</w:t>
      </w:r>
      <w:r/>
    </w:p>
    <w:p>
      <w:pPr>
        <w:spacing w:line="360" w:lineRule="exact"/>
      </w:pPr>
      <w:r>
        <w:t xml:space="preserve">护士站预约</w:t>
      </w:r>
      <w:r/>
    </w:p>
    <w:p>
      <w:pPr>
        <w:ind w:firstLine="387"/>
        <w:spacing w:line="360" w:lineRule="exact"/>
      </w:pPr>
      <w:r>
        <w:rPr>
          <w:rFonts w:hint="eastAsia"/>
        </w:rPr>
        <w:t xml:space="preserve">支持</w:t>
      </w:r>
      <w:r>
        <w:t xml:space="preserve">通过病历号，IC卡等方式检索患者信息功能。</w:t>
      </w:r>
      <w:r/>
    </w:p>
    <w:p>
      <w:pPr>
        <w:ind w:firstLine="387"/>
        <w:spacing w:line="360" w:lineRule="exact"/>
      </w:pPr>
      <w:r>
        <w:rPr>
          <w:rFonts w:hint="eastAsia"/>
        </w:rPr>
        <w:t xml:space="preserve">支持</w:t>
      </w:r>
      <w:r>
        <w:t xml:space="preserve">按时间查询排班信息功能。</w:t>
      </w:r>
      <w:r/>
    </w:p>
    <w:p>
      <w:pPr>
        <w:ind w:firstLine="387"/>
        <w:spacing w:line="360" w:lineRule="exact"/>
      </w:pPr>
      <w:r>
        <w:rPr>
          <w:rFonts w:hint="eastAsia"/>
        </w:rPr>
        <w:t xml:space="preserve">支持</w:t>
      </w:r>
      <w:r>
        <w:t xml:space="preserve">按时间段，时间点预功能。</w:t>
      </w:r>
      <w:r/>
    </w:p>
    <w:p>
      <w:pPr>
        <w:ind w:firstLine="387"/>
        <w:spacing w:line="360" w:lineRule="exact"/>
      </w:pPr>
      <w:r>
        <w:rPr>
          <w:rFonts w:hint="eastAsia"/>
        </w:rPr>
        <w:t xml:space="preserve">支持</w:t>
      </w:r>
      <w:r>
        <w:t xml:space="preserve">将预约成功的号序、时间、患者信息、科室/医生、注意事项等通过凭条或短信接口反馈给患者</w:t>
      </w:r>
      <w:r>
        <w:rPr>
          <w:rFonts w:hint="eastAsia"/>
        </w:rPr>
        <w:t xml:space="preserve">的功能。</w:t>
      </w:r>
      <w:r/>
    </w:p>
    <w:p>
      <w:pPr>
        <w:spacing w:line="360" w:lineRule="exact"/>
      </w:pPr>
      <w:r>
        <w:t xml:space="preserve">门诊医生预约</w:t>
      </w:r>
      <w:r/>
    </w:p>
    <w:p>
      <w:pPr>
        <w:ind w:firstLine="387"/>
        <w:spacing w:line="360" w:lineRule="exact"/>
      </w:pPr>
      <w:r>
        <w:rPr>
          <w:rFonts w:hint="eastAsia"/>
        </w:rPr>
        <w:t xml:space="preserve">支持</w:t>
      </w:r>
      <w:r>
        <w:t xml:space="preserve">通过病历号，IC卡等方式检索患者信息功能。</w:t>
      </w:r>
      <w:r/>
    </w:p>
    <w:p>
      <w:pPr>
        <w:ind w:firstLine="387"/>
        <w:spacing w:line="360" w:lineRule="exact"/>
      </w:pPr>
      <w:r>
        <w:rPr>
          <w:rFonts w:hint="eastAsia"/>
        </w:rPr>
        <w:t xml:space="preserve">支持</w:t>
      </w:r>
      <w:r>
        <w:t xml:space="preserve">按时间查询排班信息功能。</w:t>
      </w:r>
      <w:r/>
    </w:p>
    <w:p>
      <w:pPr>
        <w:ind w:firstLine="387"/>
        <w:spacing w:line="360" w:lineRule="exact"/>
      </w:pPr>
      <w:r>
        <w:rPr>
          <w:rFonts w:hint="eastAsia"/>
        </w:rPr>
        <w:t xml:space="preserve">支持</w:t>
      </w:r>
      <w:r>
        <w:t xml:space="preserve">按时间段，时间点预功能。</w:t>
      </w:r>
      <w:r/>
    </w:p>
    <w:p>
      <w:pPr>
        <w:ind w:firstLine="387"/>
        <w:spacing w:line="360" w:lineRule="exact"/>
      </w:pPr>
      <w:r>
        <w:rPr>
          <w:rFonts w:hint="eastAsia"/>
        </w:rPr>
        <w:t xml:space="preserve">支持</w:t>
      </w:r>
      <w:r>
        <w:t xml:space="preserve">将预约成功的号序、时间、患者信息、科室/医生、注意事项等通过凭条或短信接口反馈给患者</w:t>
      </w:r>
      <w:r>
        <w:rPr>
          <w:rFonts w:hint="eastAsia"/>
        </w:rPr>
        <w:t xml:space="preserve">的功能。</w:t>
      </w:r>
      <w:r/>
    </w:p>
    <w:p>
      <w:pPr>
        <w:spacing w:line="360" w:lineRule="exact"/>
      </w:pPr>
      <w:r>
        <w:t xml:space="preserve">住院医生预约</w:t>
      </w:r>
      <w:r/>
    </w:p>
    <w:p>
      <w:pPr>
        <w:ind w:firstLine="387"/>
        <w:spacing w:line="360" w:lineRule="exact"/>
      </w:pPr>
      <w:r>
        <w:rPr>
          <w:rFonts w:hint="eastAsia"/>
        </w:rPr>
        <w:t xml:space="preserve">支持</w:t>
      </w:r>
      <w:r>
        <w:t xml:space="preserve">通过病历号，IC卡等方式检索患者信息功能。</w:t>
      </w:r>
      <w:r/>
    </w:p>
    <w:p>
      <w:pPr>
        <w:ind w:firstLine="387"/>
        <w:spacing w:line="360" w:lineRule="exact"/>
      </w:pPr>
      <w:r>
        <w:rPr>
          <w:rFonts w:hint="eastAsia"/>
        </w:rPr>
        <w:t xml:space="preserve">支持</w:t>
      </w:r>
      <w:r>
        <w:t xml:space="preserve">按时间查询排班信息功能。</w:t>
      </w:r>
      <w:r/>
    </w:p>
    <w:p>
      <w:pPr>
        <w:ind w:firstLine="387"/>
        <w:spacing w:line="360" w:lineRule="exact"/>
      </w:pPr>
      <w:r>
        <w:rPr>
          <w:rFonts w:hint="eastAsia"/>
        </w:rPr>
        <w:t xml:space="preserve">支持</w:t>
      </w:r>
      <w:r>
        <w:t xml:space="preserve">按时间段，时间点预约功能。</w:t>
      </w:r>
      <w:r/>
    </w:p>
    <w:p>
      <w:pPr>
        <w:ind w:firstLine="387"/>
        <w:spacing w:line="360" w:lineRule="exact"/>
      </w:pPr>
      <w:r>
        <w:rPr>
          <w:rFonts w:hint="eastAsia"/>
        </w:rPr>
        <w:t xml:space="preserve">支持</w:t>
      </w:r>
      <w:r>
        <w:t xml:space="preserve">将预约成功的号序、时间、患者信息、科室/医生、注意事项等通过凭条或短信接口反馈给患者</w:t>
      </w:r>
      <w:r>
        <w:rPr>
          <w:rFonts w:hint="eastAsia"/>
        </w:rPr>
        <w:t xml:space="preserve">的功能。</w:t>
      </w:r>
      <w:r/>
    </w:p>
    <w:p>
      <w:pPr>
        <w:numPr>
          <w:ilvl w:val="0"/>
          <w:numId w:val="3"/>
        </w:numPr>
        <w:spacing w:line="360" w:lineRule="exact"/>
      </w:pPr>
      <w:r>
        <w:t xml:space="preserve">门急诊挂号管理系统 </w:t>
      </w:r>
      <w:r/>
    </w:p>
    <w:p>
      <w:pPr>
        <w:ind w:firstLine="387"/>
        <w:spacing w:line="360" w:lineRule="exact"/>
      </w:pPr>
      <w:r>
        <w:t xml:space="preserve">门诊挂号系统需</w:t>
      </w:r>
      <w:r>
        <w:rPr>
          <w:rFonts w:hint="eastAsia"/>
        </w:rPr>
        <w:t xml:space="preserve">支持</w:t>
      </w:r>
      <w:r>
        <w:t xml:space="preserve">医生/科室排班管理、号源实时监控与调整、患者基本信息登记、修改以及数据统计与分析等功能。</w:t>
      </w:r>
      <w:r/>
    </w:p>
    <w:p>
      <w:pPr>
        <w:numPr>
          <w:ilvl w:val="0"/>
          <w:numId w:val="5"/>
        </w:numPr>
        <w:spacing w:line="360" w:lineRule="exact"/>
      </w:pPr>
      <w:r>
        <w:t xml:space="preserve">患者基本信息登记 </w:t>
      </w:r>
      <w:r/>
    </w:p>
    <w:p>
      <w:pPr>
        <w:ind w:firstLine="387"/>
        <w:spacing w:line="360" w:lineRule="exact"/>
      </w:pPr>
      <w:r>
        <w:rPr>
          <w:rFonts w:hint="eastAsia"/>
        </w:rPr>
        <w:t xml:space="preserve">支持</w:t>
      </w:r>
      <w:r>
        <w:t xml:space="preserve">患者基本信息登记功能及患者基本信息维护功能。</w:t>
      </w:r>
      <w:r/>
    </w:p>
    <w:p>
      <w:pPr>
        <w:ind w:firstLine="387"/>
        <w:spacing w:line="360" w:lineRule="exact"/>
      </w:pPr>
      <w:r>
        <w:t xml:space="preserve">支持医院使用多种卡类型，例如磁卡、院内IC卡等。</w:t>
      </w:r>
      <w:r/>
    </w:p>
    <w:p>
      <w:pPr>
        <w:ind w:firstLine="387"/>
        <w:spacing w:line="360" w:lineRule="exact"/>
      </w:pPr>
      <w:r>
        <w:rPr>
          <w:rFonts w:hint="eastAsia"/>
        </w:rPr>
        <w:t xml:space="preserve">支持</w:t>
      </w:r>
      <w:r>
        <w:t xml:space="preserve">患者打印二维码功能，并在院内流通。</w:t>
      </w:r>
      <w:r/>
    </w:p>
    <w:p>
      <w:pPr>
        <w:ind w:firstLine="387"/>
        <w:spacing w:line="360" w:lineRule="exact"/>
      </w:pPr>
      <w:r>
        <w:rPr>
          <w:rFonts w:hint="eastAsia"/>
        </w:rPr>
        <w:t xml:space="preserve">支持</w:t>
      </w:r>
      <w:r>
        <w:t xml:space="preserve">患者卡管理功能，同一个患者在院内可以拥有多张卡。</w:t>
      </w:r>
      <w:r/>
    </w:p>
    <w:p>
      <w:pPr>
        <w:ind w:firstLine="387"/>
        <w:spacing w:line="360" w:lineRule="exact"/>
      </w:pPr>
      <w:r>
        <w:rPr>
          <w:rFonts w:hint="eastAsia"/>
        </w:rPr>
        <w:t xml:space="preserve">支持</w:t>
      </w:r>
      <w:r>
        <w:t xml:space="preserve">患者信息必填控制，防止操作员漏登记患者信息。</w:t>
      </w:r>
      <w:r/>
    </w:p>
    <w:p>
      <w:pPr>
        <w:ind w:firstLine="387"/>
        <w:spacing w:line="360" w:lineRule="exact"/>
      </w:pPr>
      <w:r>
        <w:rPr>
          <w:rFonts w:hint="eastAsia"/>
        </w:rPr>
        <w:t xml:space="preserve">支持</w:t>
      </w:r>
      <w:r>
        <w:t xml:space="preserve">光标跳转自定义功能，可以设置界面的光标跳转的顺序，操作员录入信息后回车，则光标自动跳转到设计的控件中，加快登记流程。</w:t>
      </w:r>
      <w:r/>
    </w:p>
    <w:p>
      <w:pPr>
        <w:ind w:firstLine="387"/>
        <w:spacing w:line="360" w:lineRule="exact"/>
      </w:pPr>
      <w:r>
        <w:rPr>
          <w:rFonts w:hint="eastAsia"/>
        </w:rPr>
        <w:t xml:space="preserve">支持</w:t>
      </w:r>
      <w:r>
        <w:t xml:space="preserve">患者卡绑定功能，患者登记时可以自动绑定医保卡。</w:t>
      </w:r>
      <w:r/>
    </w:p>
    <w:p>
      <w:pPr>
        <w:ind w:firstLine="387"/>
        <w:spacing w:line="360" w:lineRule="exact"/>
      </w:pPr>
      <w:r>
        <w:rPr>
          <w:rFonts w:hint="eastAsia"/>
        </w:rPr>
        <w:t xml:space="preserve">支持</w:t>
      </w:r>
      <w:r>
        <w:t xml:space="preserve">基本信息登记、患者挂号登记集成功能，挂号时新患者可以直接调出患者信息登记界面，进行患者信息登记。</w:t>
      </w:r>
      <w:r/>
    </w:p>
    <w:p>
      <w:pPr>
        <w:ind w:firstLine="387"/>
        <w:spacing w:line="360" w:lineRule="exact"/>
      </w:pPr>
      <w:r>
        <w:rPr>
          <w:rFonts w:hint="eastAsia"/>
        </w:rPr>
        <w:t xml:space="preserve">支持</w:t>
      </w:r>
      <w:r>
        <w:t xml:space="preserve">患者信息登记帮助功能，操作员可以快速查询功能的使用说明。</w:t>
      </w:r>
      <w:r/>
    </w:p>
    <w:p>
      <w:pPr>
        <w:ind w:firstLine="387"/>
        <w:spacing w:line="360" w:lineRule="exact"/>
      </w:pPr>
      <w:r>
        <w:t xml:space="preserve">支持门诊医生站自动挂号时直接创建患者基本信息功能。</w:t>
      </w:r>
      <w:r/>
    </w:p>
    <w:p>
      <w:pPr>
        <w:ind w:firstLine="387"/>
        <w:spacing w:line="360" w:lineRule="exact"/>
      </w:pPr>
      <w:r>
        <w:t xml:space="preserve">支持读取身份证信息快速进行患者信息录入功能。</w:t>
      </w:r>
      <w:r/>
    </w:p>
    <w:p>
      <w:pPr>
        <w:ind w:firstLine="387"/>
        <w:spacing w:line="360" w:lineRule="exact"/>
      </w:pPr>
      <w:r>
        <w:t xml:space="preserve">支持患者身份证当作院内卡用于院内系统流转功能。</w:t>
      </w:r>
      <w:r/>
    </w:p>
    <w:p>
      <w:pPr>
        <w:numPr>
          <w:ilvl w:val="0"/>
          <w:numId w:val="5"/>
        </w:numPr>
        <w:spacing w:line="360" w:lineRule="exact"/>
      </w:pPr>
      <w:r>
        <w:t xml:space="preserve">门急诊挂号 </w:t>
      </w:r>
      <w:r/>
    </w:p>
    <w:p>
      <w:pPr>
        <w:ind w:firstLine="387"/>
        <w:spacing w:line="360" w:lineRule="exact"/>
      </w:pPr>
      <w:r>
        <w:rPr>
          <w:rFonts w:hint="eastAsia"/>
        </w:rPr>
        <w:t xml:space="preserve">支持</w:t>
      </w:r>
      <w:r>
        <w:t xml:space="preserve">多种“挂号类别”挂号功能，包括：科室挂号、专家挂号、义诊挂号、特需挂号、免费挂号。</w:t>
      </w:r>
      <w:r/>
    </w:p>
    <w:p>
      <w:pPr>
        <w:ind w:firstLine="387"/>
        <w:spacing w:line="360" w:lineRule="exact"/>
      </w:pPr>
      <w:r>
        <w:rPr>
          <w:rFonts w:hint="eastAsia"/>
        </w:rPr>
        <w:t xml:space="preserve">支持</w:t>
      </w:r>
      <w:r>
        <w:t xml:space="preserve">退号换号功能，未就诊号可以进行作废处理；未就诊的挂错科室可以进行换号。</w:t>
      </w:r>
      <w:r/>
    </w:p>
    <w:p>
      <w:pPr>
        <w:ind w:firstLine="387"/>
        <w:spacing w:line="360" w:lineRule="exact"/>
      </w:pPr>
      <w:r>
        <w:rPr>
          <w:rFonts w:hint="eastAsia"/>
        </w:rPr>
        <w:t xml:space="preserve">支持</w:t>
      </w:r>
      <w:r>
        <w:t xml:space="preserve">患者的费别修改功能，例如：将患者费别从医保修改为自费。</w:t>
      </w:r>
      <w:r/>
    </w:p>
    <w:p>
      <w:pPr>
        <w:ind w:firstLine="387"/>
        <w:spacing w:line="360" w:lineRule="exact"/>
      </w:pPr>
      <w:r>
        <w:t xml:space="preserve">支持患者多种身份识别功能。</w:t>
      </w:r>
      <w:r/>
    </w:p>
    <w:p>
      <w:pPr>
        <w:ind w:firstLine="387"/>
        <w:spacing w:line="360" w:lineRule="exact"/>
      </w:pPr>
      <w:r>
        <w:rPr>
          <w:rFonts w:hint="eastAsia"/>
        </w:rPr>
        <w:t xml:space="preserve">支持</w:t>
      </w:r>
      <w:r>
        <w:t xml:space="preserve">挂号联动费用功能，包括根据科室、职工属性进行联动收费。</w:t>
      </w:r>
      <w:r/>
    </w:p>
    <w:p>
      <w:pPr>
        <w:ind w:firstLine="387"/>
        <w:spacing w:line="360" w:lineRule="exact"/>
      </w:pPr>
      <w:r>
        <w:rPr>
          <w:rFonts w:hint="eastAsia"/>
        </w:rPr>
        <w:t xml:space="preserve">支持</w:t>
      </w:r>
      <w:r>
        <w:t xml:space="preserve">根据代码、五笔、拼音等快速检索选取功能。</w:t>
      </w:r>
      <w:r/>
    </w:p>
    <w:p>
      <w:pPr>
        <w:ind w:firstLine="387"/>
        <w:spacing w:line="360" w:lineRule="exact"/>
      </w:pPr>
      <w:r>
        <w:rPr>
          <w:rFonts w:hint="eastAsia"/>
        </w:rPr>
        <w:t xml:space="preserve">支持</w:t>
      </w:r>
      <w:r>
        <w:t xml:space="preserve">操作员结账、全班结账、财务确认功能。</w:t>
      </w:r>
      <w:r/>
    </w:p>
    <w:p>
      <w:pPr>
        <w:ind w:firstLine="387"/>
        <w:spacing w:line="360" w:lineRule="exact"/>
      </w:pPr>
      <w:r>
        <w:rPr>
          <w:rFonts w:hint="eastAsia"/>
        </w:rPr>
        <w:t xml:space="preserve">支持</w:t>
      </w:r>
      <w:r>
        <w:t xml:space="preserve">病人基本信息查询、挂号查询、预约信息（爽约、黑名单）查询、挂号动态图表功能。</w:t>
      </w:r>
      <w:r/>
    </w:p>
    <w:p>
      <w:pPr>
        <w:ind w:firstLine="387"/>
        <w:spacing w:line="360" w:lineRule="exact"/>
      </w:pPr>
      <w:r>
        <w:rPr>
          <w:rFonts w:hint="eastAsia"/>
        </w:rPr>
        <w:t xml:space="preserve">支持</w:t>
      </w:r>
      <w:r>
        <w:t xml:space="preserve">患者挂号号别设置功能，可以维护患者的默认号别。</w:t>
      </w:r>
      <w:r/>
    </w:p>
    <w:p>
      <w:pPr>
        <w:ind w:firstLine="387"/>
        <w:spacing w:line="360" w:lineRule="exact"/>
      </w:pPr>
      <w:r>
        <w:rPr>
          <w:rFonts w:hint="eastAsia"/>
        </w:rPr>
        <w:t xml:space="preserve">支持</w:t>
      </w:r>
      <w:r>
        <w:t xml:space="preserve">挂号限制功能，可以设置性别与科室规则、年龄与科室规则、费别与挂号类别规则、大病项目与科室规则、科室次数规则、费别与科室规则等限制规则。</w:t>
      </w:r>
      <w:r/>
    </w:p>
    <w:p>
      <w:pPr>
        <w:ind w:firstLine="387"/>
        <w:spacing w:line="360" w:lineRule="exact"/>
      </w:pPr>
      <w:r>
        <w:rPr>
          <w:rFonts w:hint="eastAsia"/>
        </w:rPr>
        <w:t xml:space="preserve">支持</w:t>
      </w:r>
      <w:r>
        <w:t xml:space="preserve">挂号发票管理设置功能，</w:t>
      </w:r>
      <w:r>
        <w:rPr>
          <w:rFonts w:hint="eastAsia"/>
        </w:rPr>
        <w:t xml:space="preserve">支持</w:t>
      </w:r>
      <w:r>
        <w:t xml:space="preserve">自定义发票模板样式设置功能。</w:t>
      </w:r>
      <w:r/>
    </w:p>
    <w:p>
      <w:pPr>
        <w:ind w:firstLine="387"/>
        <w:spacing w:line="360" w:lineRule="exact"/>
      </w:pPr>
      <w:r>
        <w:rPr>
          <w:rFonts w:hint="eastAsia"/>
        </w:rPr>
        <w:t xml:space="preserve">支持</w:t>
      </w:r>
      <w:r>
        <w:t xml:space="preserve">挂号费优惠功能，包括60岁以上老人挂号费减半。</w:t>
      </w:r>
      <w:r/>
    </w:p>
    <w:p>
      <w:pPr>
        <w:ind w:firstLine="387"/>
        <w:spacing w:line="360" w:lineRule="exact"/>
      </w:pPr>
      <w:r>
        <w:rPr>
          <w:rFonts w:hint="eastAsia"/>
        </w:rPr>
        <w:t xml:space="preserve">支持</w:t>
      </w:r>
      <w:r>
        <w:t xml:space="preserve">挂号记录医保兑付功能。</w:t>
      </w:r>
      <w:r/>
    </w:p>
    <w:p>
      <w:pPr>
        <w:ind w:firstLine="387"/>
        <w:spacing w:line="360" w:lineRule="exact"/>
      </w:pPr>
      <w:r>
        <w:rPr>
          <w:rFonts w:hint="eastAsia"/>
        </w:rPr>
        <w:t xml:space="preserve">支持</w:t>
      </w:r>
      <w:r>
        <w:t xml:space="preserve">挂号时自动预约功能，提高医院预约率。</w:t>
      </w:r>
      <w:r/>
    </w:p>
    <w:p>
      <w:pPr>
        <w:ind w:firstLine="387"/>
        <w:spacing w:line="360" w:lineRule="exact"/>
      </w:pPr>
      <w:r>
        <w:t xml:space="preserve">支持挂号登记时使用预约记录、预检记录进行登记。</w:t>
      </w:r>
      <w:r/>
    </w:p>
    <w:p>
      <w:pPr>
        <w:ind w:firstLine="387"/>
        <w:spacing w:line="360" w:lineRule="exact"/>
      </w:pPr>
      <w:r>
        <w:rPr>
          <w:rFonts w:hint="eastAsia"/>
        </w:rPr>
        <w:t xml:space="preserve">支持</w:t>
      </w:r>
      <w:r>
        <w:t xml:space="preserve">打印挂号凭条功能，并且凭条上可以打印二维码。</w:t>
      </w:r>
      <w:r/>
    </w:p>
    <w:p>
      <w:pPr>
        <w:ind w:firstLine="387"/>
        <w:spacing w:line="360" w:lineRule="exact"/>
      </w:pPr>
      <w:r>
        <w:t xml:space="preserve">挂号后打印发票支持电子票据。</w:t>
      </w:r>
      <w:r/>
    </w:p>
    <w:p>
      <w:pPr>
        <w:ind w:firstLine="387"/>
        <w:spacing w:line="360" w:lineRule="exact"/>
      </w:pPr>
      <w:r>
        <w:rPr>
          <w:rFonts w:hint="eastAsia"/>
        </w:rPr>
        <w:t xml:space="preserve">支持</w:t>
      </w:r>
      <w:r>
        <w:t xml:space="preserve">挂号次数控制功能，可以根据患者费别、挂号类型、科室、医生、大病、患者、医保科室等控制，可以设置限制次数，控制方式，提示内容等关键属性。</w:t>
      </w:r>
      <w:r/>
    </w:p>
    <w:p>
      <w:pPr>
        <w:ind w:firstLine="387"/>
        <w:spacing w:line="360" w:lineRule="exact"/>
      </w:pPr>
      <w:r>
        <w:rPr>
          <w:rFonts w:hint="eastAsia"/>
        </w:rPr>
        <w:t xml:space="preserve">支持</w:t>
      </w:r>
      <w:r>
        <w:t xml:space="preserve">免费挂号原因设置功能，免费挂号时可以选择设置的原因。</w:t>
      </w:r>
      <w:r/>
    </w:p>
    <w:p>
      <w:pPr>
        <w:ind w:firstLine="387"/>
        <w:spacing w:line="360" w:lineRule="exact"/>
      </w:pPr>
      <w:r>
        <w:rPr>
          <w:rFonts w:hint="eastAsia"/>
        </w:rPr>
        <w:t xml:space="preserve">支持</w:t>
      </w:r>
      <w:r>
        <w:t xml:space="preserve">滋事患者管理功能，在挂号时对滋事患者进行控制。</w:t>
      </w:r>
      <w:r/>
    </w:p>
    <w:p>
      <w:pPr>
        <w:ind w:firstLine="387"/>
        <w:spacing w:line="360" w:lineRule="exact"/>
      </w:pPr>
      <w:r>
        <w:rPr>
          <w:rFonts w:hint="eastAsia"/>
        </w:rPr>
        <w:t xml:space="preserve">支持</w:t>
      </w:r>
      <w:r>
        <w:t xml:space="preserve">操作员支付方式维护功能，操作员进行挂号、收费等收银时，默认为维护的支付方式。</w:t>
      </w:r>
      <w:r/>
    </w:p>
    <w:p>
      <w:pPr>
        <w:ind w:firstLine="387"/>
        <w:spacing w:line="360" w:lineRule="exact"/>
      </w:pPr>
      <w:r>
        <w:rPr>
          <w:rFonts w:hint="eastAsia"/>
        </w:rPr>
        <w:t xml:space="preserve">支持</w:t>
      </w:r>
      <w:r>
        <w:t xml:space="preserve">挂号登记、门诊收费集成功能，在同一个窗口进行功能集成，达到挂号与收费功能的快速切换。</w:t>
      </w:r>
      <w:r/>
    </w:p>
    <w:p>
      <w:pPr>
        <w:ind w:firstLine="387"/>
        <w:spacing w:line="360" w:lineRule="exact"/>
      </w:pPr>
      <w:r>
        <w:rPr>
          <w:rFonts w:hint="eastAsia"/>
        </w:rPr>
        <w:t xml:space="preserve">支持</w:t>
      </w:r>
      <w:r>
        <w:t xml:space="preserve">挂号操作员在业务界面中显示当天排班情况。</w:t>
      </w:r>
      <w:r/>
    </w:p>
    <w:p>
      <w:pPr>
        <w:numPr>
          <w:ilvl w:val="0"/>
          <w:numId w:val="3"/>
        </w:numPr>
        <w:spacing w:line="360" w:lineRule="exact"/>
      </w:pPr>
      <w:r>
        <w:t xml:space="preserve">门急诊收费管理系统 </w:t>
      </w:r>
      <w:r/>
    </w:p>
    <w:p>
      <w:pPr>
        <w:ind w:firstLine="387"/>
        <w:spacing w:line="360" w:lineRule="exact"/>
      </w:pPr>
      <w:r>
        <w:t xml:space="preserve">门急诊收费系统需</w:t>
      </w:r>
      <w:r>
        <w:rPr>
          <w:rFonts w:hint="eastAsia"/>
        </w:rPr>
        <w:t xml:space="preserve">支持</w:t>
      </w:r>
      <w:r>
        <w:t xml:space="preserve">费用计算、多种支付方式处理、患者费用明细查询、退费处理、发票打印及操作员结账等功能，并向门、急诊药房，医技科室等传送处方信息。</w:t>
      </w:r>
      <w:r/>
    </w:p>
    <w:p>
      <w:pPr>
        <w:numPr>
          <w:ilvl w:val="0"/>
          <w:numId w:val="6"/>
        </w:numPr>
        <w:ind w:firstLine="480"/>
        <w:spacing w:line="360" w:lineRule="exact"/>
      </w:pPr>
      <w:r>
        <w:t xml:space="preserve">门急诊收费 </w:t>
      </w:r>
      <w:r/>
    </w:p>
    <w:p>
      <w:pPr>
        <w:spacing w:line="360" w:lineRule="exact"/>
      </w:pPr>
      <w:r>
        <w:t xml:space="preserve">门急诊收费管理</w:t>
      </w:r>
      <w:r/>
    </w:p>
    <w:p>
      <w:pPr>
        <w:ind w:firstLine="387"/>
        <w:spacing w:line="360" w:lineRule="exact"/>
      </w:pPr>
      <w:r>
        <w:rPr>
          <w:rFonts w:hint="eastAsia"/>
        </w:rPr>
        <w:t xml:space="preserve">支持</w:t>
      </w:r>
      <w:r>
        <w:t xml:space="preserve">刷卡读取门急诊处方功能。</w:t>
      </w:r>
      <w:r/>
    </w:p>
    <w:p>
      <w:pPr>
        <w:ind w:firstLine="387"/>
        <w:spacing w:line="360" w:lineRule="exact"/>
      </w:pPr>
      <w:r>
        <w:t xml:space="preserve">支持患者多种身份识别功能。</w:t>
      </w:r>
      <w:r/>
    </w:p>
    <w:p>
      <w:pPr>
        <w:ind w:firstLine="387"/>
        <w:spacing w:line="360" w:lineRule="exact"/>
      </w:pPr>
      <w:r>
        <w:t xml:space="preserve">药品选取</w:t>
      </w:r>
      <w:r>
        <w:rPr>
          <w:rFonts w:hint="eastAsia"/>
        </w:rPr>
        <w:t xml:space="preserve">支持</w:t>
      </w:r>
      <w:r>
        <w:t xml:space="preserve">代码、拼音、五笔等检索方式，</w:t>
      </w:r>
      <w:r>
        <w:rPr>
          <w:rFonts w:hint="eastAsia"/>
        </w:rPr>
        <w:t xml:space="preserve">支持</w:t>
      </w:r>
      <w:r>
        <w:t xml:space="preserve">别名录入功能。</w:t>
      </w:r>
      <w:r/>
    </w:p>
    <w:p>
      <w:pPr>
        <w:ind w:firstLine="387"/>
        <w:spacing w:line="360" w:lineRule="exact"/>
      </w:pPr>
      <w:r>
        <w:rPr>
          <w:rFonts w:hint="eastAsia"/>
        </w:rPr>
        <w:t xml:space="preserve">支持</w:t>
      </w:r>
      <w:r>
        <w:t xml:space="preserve">不挂号收费功能。</w:t>
      </w:r>
      <w:r/>
    </w:p>
    <w:p>
      <w:pPr>
        <w:ind w:firstLine="387"/>
        <w:spacing w:line="360" w:lineRule="exact"/>
      </w:pPr>
      <w:r>
        <w:rPr>
          <w:rFonts w:hint="eastAsia"/>
        </w:rPr>
        <w:t xml:space="preserve">支持</w:t>
      </w:r>
      <w:r>
        <w:t xml:space="preserve">不建立患者信息直接进行划价收费功能。</w:t>
      </w:r>
      <w:r/>
    </w:p>
    <w:p>
      <w:pPr>
        <w:ind w:firstLine="387"/>
        <w:spacing w:line="360" w:lineRule="exact"/>
      </w:pPr>
      <w:r>
        <w:t xml:space="preserve">支持多种支付方式，包括：现金、POS机，微信，支付宝。</w:t>
      </w:r>
      <w:r/>
    </w:p>
    <w:p>
      <w:pPr>
        <w:ind w:firstLine="387"/>
        <w:spacing w:line="360" w:lineRule="exact"/>
      </w:pPr>
      <w:r>
        <w:rPr>
          <w:rFonts w:hint="eastAsia"/>
        </w:rPr>
        <w:t xml:space="preserve">支持</w:t>
      </w:r>
      <w:r>
        <w:t xml:space="preserve">患者欠费结算功能，实现绿色通道流程。</w:t>
      </w:r>
      <w:r/>
    </w:p>
    <w:p>
      <w:pPr>
        <w:ind w:firstLine="387"/>
        <w:spacing w:line="360" w:lineRule="exact"/>
      </w:pPr>
      <w:r>
        <w:rPr>
          <w:rFonts w:hint="eastAsia"/>
        </w:rPr>
        <w:t xml:space="preserve">支持</w:t>
      </w:r>
      <w:r>
        <w:t xml:space="preserve">根据联动设置，自动收取联动费用功能。</w:t>
      </w:r>
      <w:r/>
    </w:p>
    <w:p>
      <w:pPr>
        <w:ind w:firstLine="387"/>
        <w:spacing w:line="360" w:lineRule="exact"/>
      </w:pPr>
      <w:r>
        <w:rPr>
          <w:rFonts w:hint="eastAsia"/>
        </w:rPr>
        <w:t xml:space="preserve">支持</w:t>
      </w:r>
      <w:r>
        <w:t xml:space="preserve">完成收费后根据设置规则自动分配发药、配药窗口功能。</w:t>
      </w:r>
      <w:r/>
    </w:p>
    <w:p>
      <w:pPr>
        <w:ind w:firstLine="387"/>
        <w:spacing w:line="360" w:lineRule="exact"/>
      </w:pPr>
      <w:r>
        <w:rPr>
          <w:rFonts w:hint="eastAsia"/>
        </w:rPr>
        <w:t xml:space="preserve">支持</w:t>
      </w:r>
      <w:r>
        <w:t xml:space="preserve">收费记录医保兑付功能。</w:t>
      </w:r>
      <w:r/>
    </w:p>
    <w:p>
      <w:pPr>
        <w:ind w:firstLine="387"/>
        <w:spacing w:line="360" w:lineRule="exact"/>
      </w:pPr>
      <w:r>
        <w:rPr>
          <w:rFonts w:hint="eastAsia"/>
        </w:rPr>
        <w:t xml:space="preserve">支持</w:t>
      </w:r>
      <w:r>
        <w:t xml:space="preserve">收费后不打印发票，打印收费凭条功能。</w:t>
      </w:r>
      <w:r/>
    </w:p>
    <w:p>
      <w:pPr>
        <w:ind w:firstLine="387"/>
        <w:spacing w:line="360" w:lineRule="exact"/>
      </w:pPr>
      <w:r>
        <w:t xml:space="preserve">门诊收费时，</w:t>
      </w:r>
      <w:r>
        <w:rPr>
          <w:rFonts w:hint="eastAsia"/>
        </w:rPr>
        <w:t xml:space="preserve">支持</w:t>
      </w:r>
      <w:r>
        <w:t xml:space="preserve">分方结算功能，如先收取自费处方再收取医保处方。</w:t>
      </w:r>
      <w:r/>
    </w:p>
    <w:p>
      <w:pPr>
        <w:ind w:firstLine="387"/>
        <w:spacing w:line="360" w:lineRule="exact"/>
      </w:pPr>
      <w:r>
        <w:rPr>
          <w:rFonts w:hint="eastAsia"/>
        </w:rPr>
        <w:t xml:space="preserve">支持</w:t>
      </w:r>
      <w:r>
        <w:t xml:space="preserve">收费时更换患者费别功能。</w:t>
      </w:r>
      <w:r/>
    </w:p>
    <w:p>
      <w:pPr>
        <w:ind w:firstLine="387"/>
        <w:spacing w:line="360" w:lineRule="exact"/>
      </w:pPr>
      <w:r>
        <w:rPr>
          <w:rFonts w:hint="eastAsia"/>
        </w:rPr>
        <w:t xml:space="preserve">支持</w:t>
      </w:r>
      <w:r>
        <w:t xml:space="preserve">客户端连接多台“打印机”功能，并且同时打印发票与收费凭条。</w:t>
      </w:r>
      <w:r/>
    </w:p>
    <w:p>
      <w:pPr>
        <w:ind w:firstLine="387"/>
        <w:spacing w:line="360" w:lineRule="exact"/>
      </w:pPr>
      <w:r>
        <w:rPr>
          <w:rFonts w:hint="eastAsia"/>
        </w:rPr>
        <w:t xml:space="preserve">支持</w:t>
      </w:r>
      <w:r>
        <w:t xml:space="preserve">门急诊划价功能。</w:t>
      </w:r>
      <w:r/>
    </w:p>
    <w:p>
      <w:pPr>
        <w:ind w:firstLine="387"/>
        <w:spacing w:line="360" w:lineRule="exact"/>
      </w:pPr>
      <w:r>
        <w:rPr>
          <w:rFonts w:hint="eastAsia"/>
        </w:rPr>
        <w:t xml:space="preserve">支持</w:t>
      </w:r>
      <w:r>
        <w:t xml:space="preserve">欠费补缴时进行医保缴费功能。</w:t>
      </w:r>
      <w:r/>
    </w:p>
    <w:p>
      <w:pPr>
        <w:spacing w:line="360" w:lineRule="exact"/>
      </w:pPr>
      <w:r>
        <w:t xml:space="preserve">门急诊退费管理</w:t>
      </w:r>
      <w:r/>
    </w:p>
    <w:p>
      <w:pPr>
        <w:ind w:firstLine="387"/>
        <w:spacing w:line="360" w:lineRule="exact"/>
      </w:pPr>
      <w:r>
        <w:rPr>
          <w:rFonts w:hint="eastAsia"/>
        </w:rPr>
        <w:t xml:space="preserve">支持</w:t>
      </w:r>
      <w:r>
        <w:t xml:space="preserve">全部退费和部分退费功能。</w:t>
      </w:r>
      <w:r/>
    </w:p>
    <w:p>
      <w:pPr>
        <w:ind w:firstLine="387"/>
        <w:spacing w:line="360" w:lineRule="exact"/>
      </w:pPr>
      <w:r>
        <w:rPr>
          <w:rFonts w:hint="eastAsia"/>
        </w:rPr>
        <w:t xml:space="preserve">支持</w:t>
      </w:r>
      <w:r>
        <w:t xml:space="preserve">当日和隔日退费功能。</w:t>
      </w:r>
      <w:r/>
    </w:p>
    <w:p>
      <w:pPr>
        <w:ind w:firstLine="387"/>
        <w:spacing w:line="360" w:lineRule="exact"/>
      </w:pPr>
      <w:r>
        <w:rPr>
          <w:rFonts w:hint="eastAsia"/>
        </w:rPr>
        <w:t xml:space="preserve">支持</w:t>
      </w:r>
      <w:r>
        <w:t xml:space="preserve">退费规则控制功能，由医生发起申请，药房、医技科室审核后才可以退费。</w:t>
      </w:r>
      <w:r/>
    </w:p>
    <w:p>
      <w:pPr>
        <w:spacing w:line="360" w:lineRule="exact"/>
      </w:pPr>
      <w:r>
        <w:t xml:space="preserve">发票管理</w:t>
      </w:r>
      <w:r/>
    </w:p>
    <w:p>
      <w:pPr>
        <w:ind w:firstLine="387"/>
        <w:spacing w:line="360" w:lineRule="exact"/>
      </w:pPr>
      <w:r>
        <w:rPr>
          <w:rFonts w:hint="eastAsia"/>
        </w:rPr>
        <w:t xml:space="preserve">支持</w:t>
      </w:r>
      <w:r>
        <w:t xml:space="preserve">发票管理功能，挂号和收费可以用一卷发票，操作员可以一次领用多卷发票并登记在系统中。</w:t>
      </w:r>
      <w:r/>
    </w:p>
    <w:p>
      <w:pPr>
        <w:ind w:firstLine="387"/>
        <w:spacing w:line="360" w:lineRule="exact"/>
      </w:pPr>
      <w:r>
        <w:rPr>
          <w:rFonts w:hint="eastAsia"/>
        </w:rPr>
        <w:t xml:space="preserve">支持</w:t>
      </w:r>
      <w:r>
        <w:t xml:space="preserve">分发票打印功能、发票汇总打印功能。</w:t>
      </w:r>
      <w:r/>
    </w:p>
    <w:p>
      <w:pPr>
        <w:ind w:firstLine="387"/>
        <w:spacing w:line="360" w:lineRule="exact"/>
      </w:pPr>
      <w:r>
        <w:rPr>
          <w:rFonts w:hint="eastAsia"/>
        </w:rPr>
        <w:t xml:space="preserve">支持</w:t>
      </w:r>
      <w:r>
        <w:t xml:space="preserve">挂号发票管理设置功能，可自定义发票模板样式。</w:t>
      </w:r>
      <w:r/>
    </w:p>
    <w:p>
      <w:pPr>
        <w:ind w:firstLine="387"/>
        <w:spacing w:line="360" w:lineRule="exact"/>
      </w:pPr>
      <w:r>
        <w:t xml:space="preserve">收费后打印发票支持与电子票据系统对接。</w:t>
      </w:r>
      <w:r/>
    </w:p>
    <w:p>
      <w:pPr>
        <w:spacing w:line="360" w:lineRule="exact"/>
      </w:pPr>
      <w:r>
        <w:t xml:space="preserve">财务结账</w:t>
      </w:r>
      <w:r/>
    </w:p>
    <w:p>
      <w:pPr>
        <w:ind w:firstLine="480"/>
        <w:spacing w:line="360" w:lineRule="exact"/>
      </w:pPr>
      <w:r>
        <w:rPr>
          <w:rFonts w:hint="eastAsia"/>
        </w:rPr>
        <w:t xml:space="preserve">支持</w:t>
      </w:r>
      <w:r>
        <w:t xml:space="preserve">操作员结账、全班结账、结账单统计、预交金结账、合并结账单统计功能。</w:t>
      </w:r>
      <w:r/>
    </w:p>
    <w:p>
      <w:pPr>
        <w:ind w:firstLine="387"/>
        <w:spacing w:line="360" w:lineRule="exact"/>
      </w:pPr>
      <w:r>
        <w:rPr>
          <w:rFonts w:hint="eastAsia"/>
        </w:rPr>
        <w:t xml:space="preserve">支持</w:t>
      </w:r>
      <w:r>
        <w:t xml:space="preserve">零点自动结账功能。</w:t>
      </w:r>
      <w:r/>
    </w:p>
    <w:p>
      <w:pPr>
        <w:spacing w:line="360" w:lineRule="exact"/>
      </w:pPr>
      <w:r>
        <w:t xml:space="preserve">查询统计</w:t>
      </w:r>
      <w:r/>
    </w:p>
    <w:p>
      <w:pPr>
        <w:ind w:firstLine="387"/>
        <w:spacing w:line="360" w:lineRule="exact"/>
      </w:pPr>
      <w:r>
        <w:rPr>
          <w:rFonts w:hint="eastAsia"/>
        </w:rPr>
        <w:t xml:space="preserve">支持</w:t>
      </w:r>
      <w:r>
        <w:t xml:space="preserve">病人费用查询功能，处方查询功能。</w:t>
      </w:r>
      <w:r/>
    </w:p>
    <w:p>
      <w:pPr>
        <w:ind w:firstLine="387"/>
        <w:spacing w:line="360" w:lineRule="exact"/>
      </w:pPr>
      <w:r>
        <w:rPr>
          <w:rFonts w:hint="eastAsia"/>
        </w:rPr>
        <w:t xml:space="preserve">支持</w:t>
      </w:r>
      <w:r>
        <w:t xml:space="preserve">病人欠费费用查询功能。</w:t>
      </w:r>
      <w:r/>
    </w:p>
    <w:p>
      <w:pPr>
        <w:ind w:firstLine="387"/>
        <w:spacing w:line="360" w:lineRule="exact"/>
      </w:pPr>
      <w:r>
        <w:rPr>
          <w:rFonts w:hint="eastAsia"/>
        </w:rPr>
        <w:t xml:space="preserve">支持</w:t>
      </w:r>
      <w:r>
        <w:t xml:space="preserve">欠费患者统计形成催款报表功能。</w:t>
      </w:r>
      <w:r/>
    </w:p>
    <w:p>
      <w:pPr>
        <w:spacing w:line="360" w:lineRule="exact"/>
      </w:pPr>
      <w:r>
        <w:t xml:space="preserve">设置</w:t>
      </w:r>
      <w:r/>
    </w:p>
    <w:p>
      <w:pPr>
        <w:spacing w:line="360" w:lineRule="exact"/>
      </w:pPr>
      <w:r>
        <w:rPr>
          <w:rFonts w:hint="eastAsia"/>
        </w:rPr>
        <w:t xml:space="preserve">支持</w:t>
      </w:r>
      <w:r>
        <w:t xml:space="preserve">不同处方设置自定义字体颜色、背景颜色功能。</w:t>
      </w:r>
      <w:r/>
    </w:p>
    <w:p>
      <w:pPr>
        <w:ind w:firstLine="387"/>
        <w:spacing w:line="360" w:lineRule="exact"/>
      </w:pPr>
      <w:r>
        <w:rPr>
          <w:rFonts w:hint="eastAsia"/>
        </w:rPr>
        <w:t xml:space="preserve">支持</w:t>
      </w:r>
      <w:r>
        <w:t xml:space="preserve">收发配窗口配置功能。</w:t>
      </w:r>
      <w:r/>
    </w:p>
    <w:p>
      <w:pPr>
        <w:ind w:firstLine="387"/>
        <w:spacing w:line="360" w:lineRule="exact"/>
      </w:pPr>
      <w:r>
        <w:rPr>
          <w:rFonts w:hint="eastAsia"/>
        </w:rPr>
        <w:t xml:space="preserve">支持</w:t>
      </w:r>
      <w:r>
        <w:t xml:space="preserve">项目联动设置功能。</w:t>
      </w:r>
      <w:r/>
    </w:p>
    <w:p>
      <w:pPr>
        <w:ind w:firstLine="387"/>
        <w:spacing w:line="360" w:lineRule="exact"/>
      </w:pPr>
      <w:r>
        <w:rPr>
          <w:rFonts w:hint="eastAsia"/>
        </w:rPr>
        <w:t xml:space="preserve">支持</w:t>
      </w:r>
      <w:r>
        <w:t xml:space="preserve">欠费支付原因维护功能。</w:t>
      </w:r>
      <w:r/>
    </w:p>
    <w:p>
      <w:pPr>
        <w:ind w:firstLine="387"/>
        <w:spacing w:line="360" w:lineRule="exact"/>
      </w:pPr>
      <w:r>
        <w:rPr>
          <w:rFonts w:hint="eastAsia"/>
        </w:rPr>
        <w:t xml:space="preserve">支持</w:t>
      </w:r>
      <w:r>
        <w:t xml:space="preserve">医生处方保护功能，可以设置收费时是否可以修改、添加、删除医生处方。</w:t>
      </w:r>
      <w:r/>
    </w:p>
    <w:p>
      <w:pPr>
        <w:ind w:firstLine="387"/>
        <w:spacing w:line="360" w:lineRule="exact"/>
      </w:pPr>
      <w:r>
        <w:rPr>
          <w:rFonts w:hint="eastAsia"/>
        </w:rPr>
        <w:t xml:space="preserve">支持</w:t>
      </w:r>
      <w:r>
        <w:t xml:space="preserve">处方有效期控制功能。</w:t>
      </w:r>
      <w:r/>
    </w:p>
    <w:p>
      <w:pPr>
        <w:ind w:firstLine="387"/>
        <w:spacing w:line="360" w:lineRule="exact"/>
      </w:pPr>
      <w:r>
        <w:t xml:space="preserve">支持单边账查询与账单撤单处理，并且支持对账操作日志查询。</w:t>
      </w:r>
      <w:r/>
    </w:p>
    <w:p>
      <w:pPr>
        <w:numPr>
          <w:ilvl w:val="0"/>
          <w:numId w:val="3"/>
        </w:numPr>
        <w:spacing w:line="360" w:lineRule="exact"/>
      </w:pPr>
      <w:r>
        <w:t xml:space="preserve">医技收费管理系统 </w:t>
      </w:r>
      <w:r/>
    </w:p>
    <w:p>
      <w:pPr>
        <w:numPr>
          <w:ilvl w:val="0"/>
          <w:numId w:val="7"/>
        </w:numPr>
        <w:ind w:firstLine="480"/>
        <w:spacing w:line="360" w:lineRule="exact"/>
      </w:pPr>
      <w:r>
        <w:rPr>
          <w:color w:val="000000"/>
        </w:rPr>
        <w:t xml:space="preserve">医技</w:t>
      </w:r>
      <w:r>
        <w:t xml:space="preserve">收费 </w:t>
      </w:r>
      <w:r/>
    </w:p>
    <w:p>
      <w:pPr>
        <w:ind w:firstLine="387"/>
        <w:spacing w:line="360" w:lineRule="exact"/>
      </w:pPr>
      <w:r>
        <w:t xml:space="preserve">医技收费管理完成门诊、住院医技项目确认和确认查询，实现患者收费、确费信息的即时共享。具体要求如下：</w:t>
      </w:r>
      <w:r/>
    </w:p>
    <w:p>
      <w:pPr>
        <w:ind w:firstLine="387"/>
        <w:spacing w:line="360" w:lineRule="exact"/>
      </w:pPr>
      <w:r>
        <w:rPr>
          <w:rFonts w:hint="eastAsia"/>
        </w:rPr>
        <w:t xml:space="preserve">支持</w:t>
      </w:r>
      <w:r>
        <w:t xml:space="preserve">通过刷卡或者输入病历号检索患者功能并且可以自动加载医技申请项目。</w:t>
      </w:r>
      <w:r/>
    </w:p>
    <w:p>
      <w:pPr>
        <w:ind w:firstLine="387"/>
        <w:spacing w:line="360" w:lineRule="exact"/>
      </w:pPr>
      <w:r>
        <w:rPr>
          <w:rFonts w:hint="eastAsia"/>
        </w:rPr>
        <w:t xml:space="preserve">支持</w:t>
      </w:r>
      <w:r>
        <w:t xml:space="preserve">门诊、住院医技项目确认功能。</w:t>
      </w:r>
      <w:r/>
    </w:p>
    <w:p>
      <w:pPr>
        <w:ind w:firstLine="387"/>
        <w:spacing w:line="360" w:lineRule="exact"/>
      </w:pPr>
      <w:r>
        <w:rPr>
          <w:rFonts w:hint="eastAsia"/>
        </w:rPr>
        <w:t xml:space="preserve">支持</w:t>
      </w:r>
      <w:r>
        <w:t xml:space="preserve">按照在院患者列表显示功能。</w:t>
      </w:r>
      <w:r/>
    </w:p>
    <w:p>
      <w:pPr>
        <w:ind w:firstLine="387"/>
        <w:spacing w:line="360" w:lineRule="exact"/>
      </w:pPr>
      <w:r>
        <w:rPr>
          <w:rFonts w:hint="eastAsia"/>
        </w:rPr>
        <w:t xml:space="preserve">支持</w:t>
      </w:r>
      <w:r>
        <w:t xml:space="preserve">显示申请单和历史诊断信息功能。</w:t>
      </w:r>
      <w:r/>
    </w:p>
    <w:p>
      <w:pPr>
        <w:ind w:firstLine="387"/>
        <w:spacing w:line="360" w:lineRule="exact"/>
      </w:pPr>
      <w:r>
        <w:rPr>
          <w:rFonts w:hint="eastAsia"/>
        </w:rPr>
        <w:t xml:space="preserve">支持</w:t>
      </w:r>
      <w:r>
        <w:t xml:space="preserve">按照科室自动加载指定科室医技申请项目功能。</w:t>
      </w:r>
      <w:r/>
    </w:p>
    <w:p>
      <w:pPr>
        <w:ind w:firstLine="387"/>
        <w:spacing w:line="360" w:lineRule="exact"/>
      </w:pPr>
      <w:r>
        <w:rPr>
          <w:rFonts w:hint="eastAsia"/>
        </w:rPr>
        <w:t xml:space="preserve">支持</w:t>
      </w:r>
      <w:r>
        <w:t xml:space="preserve">通过刷卡或者输入病历号、处方号、门诊号、姓名和身份证号等检索患者的功能并且自动加载已经经过确认的医技申请项目。</w:t>
      </w:r>
      <w:r/>
    </w:p>
    <w:p>
      <w:pPr>
        <w:ind w:firstLine="387"/>
        <w:spacing w:line="360" w:lineRule="exact"/>
      </w:pPr>
      <w:r>
        <w:rPr>
          <w:rFonts w:hint="eastAsia"/>
        </w:rPr>
        <w:t xml:space="preserve">支持</w:t>
      </w:r>
      <w:r>
        <w:t xml:space="preserve">住院医技退费、门诊医技取消确认功能。</w:t>
      </w:r>
      <w:r/>
    </w:p>
    <w:p>
      <w:pPr>
        <w:ind w:firstLine="387"/>
        <w:spacing w:line="360" w:lineRule="exact"/>
      </w:pPr>
      <w:r>
        <w:t xml:space="preserve">医技退费时</w:t>
      </w:r>
      <w:r>
        <w:rPr>
          <w:rFonts w:hint="eastAsia"/>
        </w:rPr>
        <w:t xml:space="preserve">支持</w:t>
      </w:r>
      <w:r>
        <w:t xml:space="preserve">生成新的医技请求以备再次进行医技确认的功能。</w:t>
      </w:r>
      <w:r/>
    </w:p>
    <w:p>
      <w:pPr>
        <w:ind w:firstLine="387"/>
        <w:spacing w:line="360" w:lineRule="exact"/>
      </w:pPr>
      <w:r>
        <w:rPr>
          <w:rFonts w:hint="eastAsia"/>
        </w:rPr>
        <w:t xml:space="preserve">支持</w:t>
      </w:r>
      <w:r>
        <w:t xml:space="preserve">对病区或手术室的医技请求补录项目功能，包括药品和材料等其他项目。</w:t>
      </w:r>
      <w:r/>
    </w:p>
    <w:p>
      <w:pPr>
        <w:ind w:firstLine="387"/>
        <w:spacing w:line="360" w:lineRule="exact"/>
      </w:pPr>
      <w:r>
        <w:rPr>
          <w:rFonts w:hint="eastAsia"/>
        </w:rPr>
        <w:t xml:space="preserve">支持</w:t>
      </w:r>
      <w:r>
        <w:t xml:space="preserve">组套维护和添加功能。</w:t>
      </w:r>
      <w:r/>
    </w:p>
    <w:p>
      <w:pPr>
        <w:ind w:firstLine="387"/>
        <w:spacing w:line="360" w:lineRule="exact"/>
      </w:pPr>
      <w:r>
        <w:rPr>
          <w:rFonts w:hint="eastAsia"/>
        </w:rPr>
        <w:t xml:space="preserve">支持</w:t>
      </w:r>
      <w:r>
        <w:t xml:space="preserve">帮助功能，核心业务模块操作员可以快速查询业务流程使用说明。</w:t>
      </w:r>
      <w:r/>
    </w:p>
    <w:p>
      <w:pPr>
        <w:ind w:firstLine="387"/>
        <w:spacing w:line="360" w:lineRule="exact"/>
      </w:pPr>
      <w:r>
        <w:rPr>
          <w:rFonts w:hint="eastAsia"/>
        </w:rPr>
        <w:t xml:space="preserve">支持</w:t>
      </w:r>
      <w:r>
        <w:t xml:space="preserve">通科功能。</w:t>
      </w:r>
      <w:r/>
    </w:p>
    <w:p>
      <w:pPr>
        <w:ind w:firstLine="387"/>
        <w:spacing w:line="360" w:lineRule="exact"/>
      </w:pPr>
      <w:r>
        <w:rPr>
          <w:rFonts w:hint="eastAsia"/>
        </w:rPr>
        <w:t xml:space="preserve">支持</w:t>
      </w:r>
      <w:r>
        <w:t xml:space="preserve">对门诊医技请求补录项目的功能，包含材料等其他医技项目。</w:t>
      </w:r>
      <w:r/>
    </w:p>
    <w:p>
      <w:pPr>
        <w:ind w:firstLine="387"/>
        <w:spacing w:line="360" w:lineRule="exact"/>
      </w:pPr>
      <w:r>
        <w:rPr>
          <w:rFonts w:hint="eastAsia"/>
        </w:rPr>
        <w:t xml:space="preserve">支持</w:t>
      </w:r>
      <w:r>
        <w:t xml:space="preserve">门诊医技收费多特病拆分结算功能。</w:t>
      </w:r>
      <w:r/>
    </w:p>
    <w:p>
      <w:pPr>
        <w:ind w:firstLine="387"/>
        <w:spacing w:line="360" w:lineRule="exact"/>
      </w:pPr>
      <w:r>
        <w:rPr>
          <w:rFonts w:hint="eastAsia"/>
        </w:rPr>
        <w:t xml:space="preserve">支持</w:t>
      </w:r>
      <w:r>
        <w:t xml:space="preserve">患者入院前检查确费功能。</w:t>
      </w:r>
      <w:r/>
    </w:p>
    <w:p>
      <w:pPr>
        <w:ind w:firstLine="387"/>
        <w:spacing w:line="360" w:lineRule="exact"/>
      </w:pPr>
      <w:r>
        <w:rPr>
          <w:rFonts w:hint="eastAsia"/>
        </w:rPr>
        <w:t xml:space="preserve">支持</w:t>
      </w:r>
      <w:r>
        <w:t xml:space="preserve">住院汇总领药功能。</w:t>
      </w:r>
      <w:r/>
    </w:p>
    <w:p>
      <w:pPr>
        <w:ind w:firstLine="387"/>
        <w:spacing w:line="360" w:lineRule="exact"/>
      </w:pPr>
      <w:r>
        <w:t xml:space="preserve">具体汇总领药查询功能。</w:t>
      </w:r>
      <w:r/>
    </w:p>
    <w:p>
      <w:pPr>
        <w:ind w:firstLine="387"/>
        <w:spacing w:line="360" w:lineRule="exact"/>
      </w:pPr>
      <w:r>
        <w:rPr>
          <w:rFonts w:hint="eastAsia"/>
        </w:rPr>
        <w:t xml:space="preserve">支持</w:t>
      </w:r>
      <w:r>
        <w:t xml:space="preserve">住院公用药品领药申请功能。</w:t>
      </w:r>
      <w:r/>
    </w:p>
    <w:p>
      <w:pPr>
        <w:ind w:firstLine="387"/>
        <w:spacing w:line="360" w:lineRule="exact"/>
      </w:pPr>
      <w:r>
        <w:rPr>
          <w:rFonts w:hint="eastAsia"/>
        </w:rPr>
        <w:t xml:space="preserve">支持</w:t>
      </w:r>
      <w:r>
        <w:t xml:space="preserve">定义成套医技项目功能。</w:t>
      </w:r>
      <w:r/>
    </w:p>
    <w:p>
      <w:pPr>
        <w:ind w:firstLine="387"/>
        <w:spacing w:line="360" w:lineRule="exact"/>
      </w:pPr>
      <w:r>
        <w:rPr>
          <w:rFonts w:hint="eastAsia"/>
        </w:rPr>
        <w:t xml:space="preserve">支持</w:t>
      </w:r>
      <w:r>
        <w:t xml:space="preserve">住院补记账和补记账作废功能。</w:t>
      </w:r>
      <w:r/>
    </w:p>
    <w:p>
      <w:pPr>
        <w:ind w:firstLine="387"/>
        <w:spacing w:line="360" w:lineRule="exact"/>
      </w:pPr>
      <w:r>
        <w:rPr>
          <w:rFonts w:hint="eastAsia"/>
        </w:rPr>
        <w:t xml:space="preserve">支持</w:t>
      </w:r>
      <w:r>
        <w:t xml:space="preserve">住院医技补记账部分退费功能。</w:t>
      </w:r>
      <w:r/>
    </w:p>
    <w:p>
      <w:pPr>
        <w:ind w:firstLine="387"/>
        <w:spacing w:line="360" w:lineRule="exact"/>
      </w:pPr>
      <w:r>
        <w:rPr>
          <w:rFonts w:hint="eastAsia"/>
        </w:rPr>
        <w:t xml:space="preserve">支持</w:t>
      </w:r>
      <w:r>
        <w:t xml:space="preserve">医技补记账预留补录高值扫码费用功能。</w:t>
      </w:r>
      <w:r/>
    </w:p>
    <w:p>
      <w:pPr>
        <w:ind w:firstLine="387"/>
        <w:spacing w:line="360" w:lineRule="exact"/>
      </w:pPr>
      <w:r>
        <w:rPr>
          <w:rFonts w:hint="eastAsia"/>
        </w:rPr>
        <w:t xml:space="preserve">支持</w:t>
      </w:r>
      <w:r>
        <w:t xml:space="preserve">医技补记账批量患者补录费用功能。</w:t>
      </w:r>
      <w:r/>
    </w:p>
    <w:p>
      <w:pPr>
        <w:ind w:firstLine="387"/>
        <w:spacing w:line="360" w:lineRule="exact"/>
      </w:pPr>
      <w:r>
        <w:rPr>
          <w:rFonts w:hint="eastAsia"/>
        </w:rPr>
        <w:t xml:space="preserve">支持</w:t>
      </w:r>
      <w:r>
        <w:t xml:space="preserve">医技收费查询功能。</w:t>
      </w:r>
      <w:r/>
    </w:p>
    <w:p>
      <w:pPr>
        <w:ind w:firstLine="387"/>
        <w:spacing w:line="360" w:lineRule="exact"/>
      </w:pPr>
      <w:r>
        <w:rPr>
          <w:rFonts w:hint="eastAsia"/>
        </w:rPr>
        <w:t xml:space="preserve">支持</w:t>
      </w:r>
      <w:r>
        <w:t xml:space="preserve">住院发药单补打功能。</w:t>
      </w:r>
      <w:r/>
    </w:p>
    <w:p>
      <w:pPr>
        <w:ind w:firstLine="387"/>
        <w:spacing w:line="360" w:lineRule="exact"/>
      </w:pPr>
      <w:r>
        <w:rPr>
          <w:rFonts w:hint="eastAsia"/>
        </w:rPr>
        <w:t xml:space="preserve">支持</w:t>
      </w:r>
      <w:r>
        <w:t xml:space="preserve">医技申请单批量打印功能。</w:t>
      </w:r>
      <w:r/>
    </w:p>
    <w:p>
      <w:pPr>
        <w:ind w:firstLine="387"/>
        <w:spacing w:line="360" w:lineRule="exact"/>
      </w:pPr>
      <w:r>
        <w:rPr>
          <w:rFonts w:hint="eastAsia"/>
        </w:rPr>
        <w:t xml:space="preserve">支持</w:t>
      </w:r>
      <w:r>
        <w:t xml:space="preserve">综合报表统计查询及打印功能。</w:t>
      </w:r>
      <w:r/>
    </w:p>
    <w:p>
      <w:pPr>
        <w:ind w:firstLine="387"/>
        <w:spacing w:line="360" w:lineRule="exact"/>
      </w:pPr>
      <w:r>
        <w:rPr>
          <w:rFonts w:hint="eastAsia"/>
        </w:rPr>
        <w:t xml:space="preserve">支持</w:t>
      </w:r>
      <w:r>
        <w:t xml:space="preserve">医技工作量查询功能。</w:t>
      </w:r>
      <w:r/>
    </w:p>
    <w:p>
      <w:pPr>
        <w:ind w:firstLine="387"/>
        <w:spacing w:line="360" w:lineRule="exact"/>
      </w:pPr>
      <w:r>
        <w:rPr>
          <w:rFonts w:hint="eastAsia"/>
        </w:rPr>
        <w:t xml:space="preserve">支持</w:t>
      </w:r>
      <w:r>
        <w:t xml:space="preserve">门诊医技收费查询功能。</w:t>
      </w:r>
      <w:r/>
    </w:p>
    <w:p>
      <w:pPr>
        <w:ind w:firstLine="387"/>
        <w:spacing w:line="360" w:lineRule="exact"/>
      </w:pPr>
      <w:r>
        <w:rPr>
          <w:rFonts w:hint="eastAsia"/>
        </w:rPr>
        <w:t xml:space="preserve">支持</w:t>
      </w:r>
      <w:r>
        <w:t xml:space="preserve">凭条补打功能。</w:t>
      </w:r>
      <w:r/>
    </w:p>
    <w:p>
      <w:pPr>
        <w:ind w:firstLine="387"/>
        <w:spacing w:line="360" w:lineRule="exact"/>
      </w:pPr>
      <w:r>
        <w:rPr>
          <w:rFonts w:hint="eastAsia"/>
        </w:rPr>
        <w:t xml:space="preserve">支持</w:t>
      </w:r>
      <w:r>
        <w:t xml:space="preserve">门诊医技收费按照患者列表显示，</w:t>
      </w:r>
      <w:r>
        <w:rPr>
          <w:rFonts w:hint="eastAsia"/>
        </w:rPr>
        <w:t xml:space="preserve">支持</w:t>
      </w:r>
      <w:r>
        <w:t xml:space="preserve">按患者确费功能。</w:t>
      </w:r>
      <w:r/>
    </w:p>
    <w:p>
      <w:pPr>
        <w:ind w:firstLine="387"/>
        <w:spacing w:line="360" w:lineRule="exact"/>
      </w:pPr>
      <w:r>
        <w:rPr>
          <w:rFonts w:hint="eastAsia"/>
        </w:rPr>
        <w:t xml:space="preserve">支持</w:t>
      </w:r>
      <w:r>
        <w:t xml:space="preserve">门诊医技收费补录临床项目可以选择明细小项目功能。</w:t>
      </w:r>
      <w:r/>
    </w:p>
    <w:p>
      <w:pPr>
        <w:ind w:firstLine="387"/>
        <w:spacing w:line="360" w:lineRule="exact"/>
      </w:pPr>
      <w:r>
        <w:rPr>
          <w:rFonts w:hint="eastAsia"/>
        </w:rPr>
        <w:t xml:space="preserve">支持</w:t>
      </w:r>
      <w:r>
        <w:t xml:space="preserve">打印机设置功能。</w:t>
      </w:r>
      <w:r/>
    </w:p>
    <w:p>
      <w:pPr>
        <w:ind w:firstLine="387"/>
        <w:spacing w:line="360" w:lineRule="exact"/>
      </w:pPr>
      <w:r>
        <w:rPr>
          <w:rFonts w:hint="eastAsia"/>
        </w:rPr>
        <w:t xml:space="preserve">支持</w:t>
      </w:r>
      <w:r>
        <w:t xml:space="preserve">导诊科室功能，导诊科室包含部分指定医技科室权限功能。</w:t>
      </w:r>
      <w:r/>
    </w:p>
    <w:p>
      <w:pPr>
        <w:numPr>
          <w:ilvl w:val="0"/>
          <w:numId w:val="3"/>
        </w:numPr>
        <w:spacing w:line="360" w:lineRule="exact"/>
      </w:pPr>
      <w:r>
        <w:t xml:space="preserve">出入院管理</w:t>
      </w:r>
      <w:r>
        <w:rPr>
          <w:rFonts w:hint="eastAsia"/>
        </w:rPr>
        <w:t xml:space="preserve">系统</w:t>
      </w:r>
      <w:r/>
    </w:p>
    <w:p>
      <w:pPr>
        <w:ind w:firstLine="387"/>
        <w:spacing w:line="360" w:lineRule="exact"/>
      </w:pPr>
      <w:r>
        <w:t xml:space="preserve">出入院管理需</w:t>
      </w:r>
      <w:r>
        <w:rPr>
          <w:rFonts w:hint="eastAsia"/>
        </w:rPr>
        <w:t xml:space="preserve">支持</w:t>
      </w:r>
      <w:r>
        <w:t xml:space="preserve">住院病人的登记和出院结账功能，支持管理病人的多种方式预交金，维护病人的信息。病人入院后向病区发送信息，出院时从病区读取信息。对出入院操作员所使用的预交金收据和发票分别进行管理，支持操作员结账和全班结账。</w:t>
      </w:r>
      <w:r/>
    </w:p>
    <w:p>
      <w:pPr>
        <w:spacing w:line="360" w:lineRule="exact"/>
      </w:pPr>
      <w:r>
        <w:rPr>
          <w:rFonts w:hint="eastAsia"/>
        </w:rPr>
        <w:t xml:space="preserve">入院登记</w:t>
      </w:r>
      <w:r/>
    </w:p>
    <w:p>
      <w:pPr>
        <w:ind w:firstLine="387"/>
        <w:spacing w:line="360" w:lineRule="exact"/>
      </w:pPr>
      <w:r>
        <w:rPr>
          <w:rFonts w:hint="eastAsia"/>
        </w:rPr>
        <w:t xml:space="preserve">支持</w:t>
      </w:r>
      <w:r>
        <w:t xml:space="preserve">入院登记功能，同时可生成住院病人基本信息，</w:t>
      </w:r>
      <w:r>
        <w:rPr>
          <w:rFonts w:hint="eastAsia"/>
        </w:rPr>
        <w:t xml:space="preserve">支持</w:t>
      </w:r>
      <w:r>
        <w:t xml:space="preserve">门诊基础信息自动导入功能。</w:t>
      </w:r>
      <w:r/>
    </w:p>
    <w:p>
      <w:pPr>
        <w:ind w:firstLine="387"/>
        <w:spacing w:line="360" w:lineRule="exact"/>
        <w:rPr>
          <w:highlight w:val="yellow"/>
        </w:rPr>
      </w:pPr>
      <w:r>
        <w:rPr>
          <w:rFonts w:hint="eastAsia"/>
        </w:rPr>
        <w:t xml:space="preserve">支持特殊病人化名维护以保护患者隐私。（要求提供可体现上述功能的系统界面截图证明并且提供由专业测评机构出具的，针对“出入院管理”相关功能的测试报告）</w:t>
      </w:r>
      <w:r/>
    </w:p>
    <w:p>
      <w:pPr>
        <w:ind w:firstLine="387"/>
        <w:spacing w:line="360" w:lineRule="exact"/>
      </w:pPr>
      <w:r>
        <w:rPr>
          <w:rFonts w:hint="eastAsia"/>
        </w:rPr>
        <w:t xml:space="preserve">支持</w:t>
      </w:r>
      <w:r>
        <w:t xml:space="preserve">入院取消功能。</w:t>
      </w:r>
      <w:r/>
    </w:p>
    <w:p>
      <w:pPr>
        <w:ind w:firstLine="387"/>
        <w:spacing w:line="360" w:lineRule="exact"/>
      </w:pPr>
      <w:r>
        <w:rPr>
          <w:rFonts w:hint="eastAsia"/>
        </w:rPr>
        <w:t xml:space="preserve">支持</w:t>
      </w:r>
      <w:r>
        <w:t xml:space="preserve">病人信息维护功能。</w:t>
      </w:r>
      <w:r/>
    </w:p>
    <w:p>
      <w:pPr>
        <w:ind w:firstLine="387"/>
        <w:spacing w:line="360" w:lineRule="exact"/>
      </w:pPr>
      <w:r>
        <w:rPr>
          <w:rFonts w:hint="eastAsia"/>
        </w:rPr>
        <w:t xml:space="preserve">支持</w:t>
      </w:r>
      <w:r>
        <w:t xml:space="preserve">医保凭证修改功能。</w:t>
      </w:r>
      <w:r/>
    </w:p>
    <w:p>
      <w:pPr>
        <w:ind w:firstLine="387"/>
        <w:spacing w:line="360" w:lineRule="exact"/>
      </w:pPr>
      <w:r>
        <w:rPr>
          <w:rFonts w:hint="eastAsia"/>
        </w:rPr>
        <w:t xml:space="preserve">支持</w:t>
      </w:r>
      <w:r>
        <w:t xml:space="preserve">预约住院登记功能、急观转住院功能。</w:t>
      </w:r>
      <w:r/>
    </w:p>
    <w:p>
      <w:pPr>
        <w:ind w:firstLine="387"/>
        <w:spacing w:line="360" w:lineRule="exact"/>
      </w:pPr>
      <w:r>
        <w:rPr>
          <w:rFonts w:hint="eastAsia"/>
        </w:rPr>
        <w:t xml:space="preserve">支持</w:t>
      </w:r>
      <w:r>
        <w:t xml:space="preserve">住院预交金收退、打印、查询功能。</w:t>
      </w:r>
      <w:r/>
    </w:p>
    <w:p>
      <w:pPr>
        <w:ind w:firstLine="387"/>
        <w:spacing w:line="360" w:lineRule="exact"/>
      </w:pPr>
      <w:r>
        <w:t xml:space="preserve">住院预交金收退支持使用现金、微信、支付宝、银行卡。</w:t>
      </w:r>
      <w:r/>
    </w:p>
    <w:p>
      <w:pPr>
        <w:ind w:firstLine="387"/>
        <w:spacing w:line="360" w:lineRule="exact"/>
      </w:pPr>
      <w:r>
        <w:rPr>
          <w:rFonts w:hint="eastAsia"/>
        </w:rPr>
        <w:t xml:space="preserve">支持</w:t>
      </w:r>
      <w:r>
        <w:t xml:space="preserve">病人欠费信用额度设定功能。</w:t>
      </w:r>
      <w:r/>
    </w:p>
    <w:p>
      <w:pPr>
        <w:ind w:firstLine="387"/>
        <w:spacing w:line="360" w:lineRule="exact"/>
      </w:pPr>
      <w:r>
        <w:rPr>
          <w:rFonts w:hint="eastAsia"/>
        </w:rPr>
        <w:t xml:space="preserve">支持</w:t>
      </w:r>
      <w:r>
        <w:t xml:space="preserve">黑名单维护功能。</w:t>
      </w:r>
      <w:r/>
    </w:p>
    <w:p>
      <w:pPr>
        <w:ind w:firstLine="387"/>
        <w:spacing w:line="360" w:lineRule="exact"/>
      </w:pPr>
      <w:r>
        <w:rPr>
          <w:rFonts w:hint="eastAsia"/>
        </w:rPr>
        <w:t xml:space="preserve">支持</w:t>
      </w:r>
      <w:r>
        <w:t xml:space="preserve">预交金操作员结账。</w:t>
      </w:r>
      <w:r/>
    </w:p>
    <w:p>
      <w:pPr>
        <w:ind w:firstLine="387"/>
        <w:spacing w:line="360" w:lineRule="exact"/>
      </w:pPr>
      <w:r>
        <w:rPr>
          <w:rFonts w:hint="eastAsia"/>
        </w:rPr>
        <w:t xml:space="preserve">支持</w:t>
      </w:r>
      <w:r>
        <w:t xml:space="preserve">停药线设置功能。</w:t>
      </w:r>
      <w:r/>
    </w:p>
    <w:p>
      <w:pPr>
        <w:ind w:firstLine="387"/>
        <w:spacing w:line="360" w:lineRule="exact"/>
      </w:pPr>
      <w:r>
        <w:rPr>
          <w:rFonts w:hint="eastAsia"/>
        </w:rPr>
        <w:t xml:space="preserve">支持</w:t>
      </w:r>
      <w:r>
        <w:t xml:space="preserve">打印腕带功能。</w:t>
      </w:r>
      <w:r>
        <w:rPr>
          <w:rFonts w:hint="eastAsia"/>
        </w:rPr>
        <w:t xml:space="preserve">支持</w:t>
      </w:r>
      <w:r>
        <w:t xml:space="preserve">腕带模板设置功能，不同人员打印不同腕带。</w:t>
      </w:r>
      <w:r/>
    </w:p>
    <w:p>
      <w:pPr>
        <w:ind w:firstLine="387"/>
        <w:spacing w:line="360" w:lineRule="exact"/>
      </w:pPr>
      <w:r>
        <w:t xml:space="preserve">支持与门诊临床信息系统对接，使用门诊医生站开的入院单进行入院登记功能。</w:t>
      </w:r>
      <w:r/>
    </w:p>
    <w:p>
      <w:pPr>
        <w:ind w:firstLine="387"/>
        <w:spacing w:line="360" w:lineRule="exact"/>
      </w:pPr>
      <w:r>
        <w:t xml:space="preserve">支持与日间手术系统对接，使用日间手术预约信息进行入院登记功能。</w:t>
      </w:r>
      <w:r/>
    </w:p>
    <w:p>
      <w:pPr>
        <w:ind w:firstLine="387"/>
        <w:spacing w:line="360" w:lineRule="exact"/>
      </w:pPr>
      <w:r>
        <w:t xml:space="preserve">支持查询住院医生站住院单。</w:t>
      </w:r>
      <w:r/>
    </w:p>
    <w:p>
      <w:pPr>
        <w:ind w:firstLine="387"/>
        <w:spacing w:line="360" w:lineRule="exact"/>
      </w:pPr>
      <w:r>
        <w:t xml:space="preserve">支持特殊病人化名维护，以保护患者隐私或访问等级。</w:t>
      </w:r>
      <w:r/>
    </w:p>
    <w:p>
      <w:pPr>
        <w:ind w:firstLine="387"/>
        <w:spacing w:line="360" w:lineRule="exact"/>
      </w:pPr>
      <w:r>
        <w:rPr>
          <w:rFonts w:hint="eastAsia"/>
        </w:rPr>
        <w:t xml:space="preserve">支持</w:t>
      </w:r>
      <w:r>
        <w:t xml:space="preserve">界面动态设计功能，可以设计入院登记界面的控件是否显示、布局、光标跳转。</w:t>
      </w:r>
      <w:r/>
    </w:p>
    <w:p>
      <w:pPr>
        <w:spacing w:line="360" w:lineRule="exact"/>
      </w:pPr>
      <w:r>
        <w:t xml:space="preserve"> 出院管理</w:t>
      </w:r>
      <w:r/>
    </w:p>
    <w:p>
      <w:pPr>
        <w:ind w:firstLine="387"/>
        <w:spacing w:line="360" w:lineRule="exact"/>
      </w:pPr>
      <w:r>
        <w:rPr>
          <w:rFonts w:hint="eastAsia"/>
        </w:rPr>
        <w:t xml:space="preserve">支持</w:t>
      </w:r>
      <w:r>
        <w:t xml:space="preserve">病人结算功能，可提供出院病人账单和住院病人费用清单。</w:t>
      </w:r>
      <w:r/>
    </w:p>
    <w:p>
      <w:pPr>
        <w:ind w:firstLine="387"/>
        <w:spacing w:line="360" w:lineRule="exact"/>
      </w:pPr>
      <w:r>
        <w:rPr>
          <w:rFonts w:hint="eastAsia"/>
        </w:rPr>
        <w:t xml:space="preserve">支持</w:t>
      </w:r>
      <w:r>
        <w:t xml:space="preserve">出入院一日清功能。</w:t>
      </w:r>
      <w:r/>
    </w:p>
    <w:p>
      <w:pPr>
        <w:ind w:firstLine="387"/>
        <w:spacing w:line="360" w:lineRule="exact"/>
      </w:pPr>
      <w:r>
        <w:rPr>
          <w:rFonts w:hint="eastAsia"/>
        </w:rPr>
        <w:t xml:space="preserve">支持</w:t>
      </w:r>
      <w:r>
        <w:t xml:space="preserve">住院病人费用审批功能，助力医院实现合规性流程设置。</w:t>
      </w:r>
      <w:r/>
    </w:p>
    <w:p>
      <w:pPr>
        <w:ind w:firstLine="387"/>
        <w:spacing w:line="360" w:lineRule="exact"/>
      </w:pPr>
      <w:r>
        <w:rPr>
          <w:rFonts w:hint="eastAsia"/>
        </w:rPr>
        <w:t xml:space="preserve">支持</w:t>
      </w:r>
      <w:r>
        <w:t xml:space="preserve">多种方式结算功能，包括：出院结算、中途结算、单项目结算、欠款结算、母婴结算。</w:t>
      </w:r>
      <w:r/>
    </w:p>
    <w:p>
      <w:pPr>
        <w:ind w:firstLine="387"/>
        <w:spacing w:line="360" w:lineRule="exact"/>
      </w:pPr>
      <w:r>
        <w:rPr>
          <w:rFonts w:hint="eastAsia"/>
        </w:rPr>
        <w:t xml:space="preserve">支持</w:t>
      </w:r>
      <w:r>
        <w:t xml:space="preserve">患者取消结算功能。</w:t>
      </w:r>
      <w:r/>
    </w:p>
    <w:p>
      <w:pPr>
        <w:ind w:firstLine="387"/>
        <w:spacing w:line="360" w:lineRule="exact"/>
      </w:pPr>
      <w:r>
        <w:rPr>
          <w:rFonts w:hint="eastAsia"/>
        </w:rPr>
        <w:t xml:space="preserve">支持</w:t>
      </w:r>
      <w:r>
        <w:t xml:space="preserve">操作员结账、全班结账、结账单统计功能。</w:t>
      </w:r>
      <w:r/>
    </w:p>
    <w:p>
      <w:pPr>
        <w:ind w:firstLine="387"/>
        <w:spacing w:line="360" w:lineRule="exact"/>
      </w:pPr>
      <w:r>
        <w:rPr>
          <w:rFonts w:hint="eastAsia"/>
        </w:rPr>
        <w:t xml:space="preserve">支持</w:t>
      </w:r>
      <w:r>
        <w:t xml:space="preserve">住院病人多种信息查询功能，包括：住院病人基本信息、已登记未入区、病人医嘱、病人信息、病人预交金。</w:t>
      </w:r>
      <w:r/>
    </w:p>
    <w:p>
      <w:pPr>
        <w:ind w:firstLine="387"/>
        <w:spacing w:line="360" w:lineRule="exact"/>
      </w:pPr>
      <w:r>
        <w:rPr>
          <w:rFonts w:hint="eastAsia"/>
        </w:rPr>
        <w:t xml:space="preserve">支持</w:t>
      </w:r>
      <w:r>
        <w:t xml:space="preserve">住院发票管理功能，包括入院预交金发票，出院结算发票。</w:t>
      </w:r>
      <w:r/>
    </w:p>
    <w:p>
      <w:pPr>
        <w:ind w:firstLine="387"/>
        <w:spacing w:line="360" w:lineRule="exact"/>
      </w:pPr>
      <w:r>
        <w:t xml:space="preserve">结算后打印发票支持与电子票据系统对接。</w:t>
      </w:r>
      <w:r/>
    </w:p>
    <w:p>
      <w:pPr>
        <w:ind w:firstLine="387"/>
        <w:spacing w:line="360" w:lineRule="exact"/>
      </w:pPr>
      <w:r>
        <w:t xml:space="preserve">住院结算</w:t>
      </w:r>
      <w:r>
        <w:rPr>
          <w:rFonts w:hint="eastAsia"/>
        </w:rPr>
        <w:t xml:space="preserve">支持</w:t>
      </w:r>
      <w:r>
        <w:t xml:space="preserve">使用住院预交金进行结算的功能。</w:t>
      </w:r>
      <w:r/>
    </w:p>
    <w:p>
      <w:pPr>
        <w:ind w:firstLine="387"/>
        <w:spacing w:line="360" w:lineRule="exact"/>
      </w:pPr>
      <w:r>
        <w:t xml:space="preserve">住院结算支持收款使用现金、微信、支付宝、银行卡。</w:t>
      </w:r>
      <w:r/>
    </w:p>
    <w:p>
      <w:pPr>
        <w:ind w:firstLine="387"/>
        <w:spacing w:line="360" w:lineRule="exact"/>
      </w:pPr>
      <w:r>
        <w:t xml:space="preserve">住院结算退款支持微信、支付宝、银行卡原路退回功能，支持银行转账功能。</w:t>
      </w:r>
      <w:r/>
    </w:p>
    <w:p>
      <w:pPr>
        <w:ind w:firstLine="387"/>
        <w:spacing w:line="360" w:lineRule="exact"/>
      </w:pPr>
      <w:r>
        <w:t xml:space="preserve">欠款结算后，</w:t>
      </w:r>
      <w:r>
        <w:rPr>
          <w:rFonts w:hint="eastAsia"/>
        </w:rPr>
        <w:t xml:space="preserve">支持</w:t>
      </w:r>
      <w:r>
        <w:t xml:space="preserve">欠款补缴功能。</w:t>
      </w:r>
      <w:r/>
    </w:p>
    <w:p>
      <w:pPr>
        <w:ind w:firstLine="387"/>
        <w:spacing w:line="360" w:lineRule="exact"/>
      </w:pPr>
      <w:r>
        <w:rPr>
          <w:rFonts w:hint="eastAsia"/>
        </w:rPr>
        <w:t xml:space="preserve">支持</w:t>
      </w:r>
      <w:r>
        <w:t xml:space="preserve">欠费结算打印发票功能。</w:t>
      </w:r>
      <w:r/>
    </w:p>
    <w:p>
      <w:pPr>
        <w:ind w:firstLine="387"/>
        <w:spacing w:line="360" w:lineRule="exact"/>
      </w:pPr>
      <w:r>
        <w:rPr>
          <w:rFonts w:hint="eastAsia"/>
        </w:rPr>
        <w:t xml:space="preserve">支持</w:t>
      </w:r>
      <w:r>
        <w:t xml:space="preserve">欠费患者信息、费用查询功能。</w:t>
      </w:r>
      <w:r/>
    </w:p>
    <w:p>
      <w:pPr>
        <w:ind w:firstLine="387"/>
        <w:spacing w:line="360" w:lineRule="exact"/>
      </w:pPr>
      <w:r>
        <w:rPr>
          <w:rFonts w:hint="eastAsia"/>
        </w:rPr>
        <w:t xml:space="preserve">支持</w:t>
      </w:r>
      <w:r>
        <w:t xml:space="preserve">欠费患者统计形成催款报表功能。</w:t>
      </w:r>
      <w:r/>
    </w:p>
    <w:p>
      <w:pPr>
        <w:numPr>
          <w:ilvl w:val="0"/>
          <w:numId w:val="3"/>
        </w:numPr>
        <w:spacing w:line="360" w:lineRule="exact"/>
      </w:pPr>
      <w:r>
        <w:t xml:space="preserve">配置管理系统 </w:t>
      </w:r>
      <w:r/>
    </w:p>
    <w:p>
      <w:pPr>
        <w:numPr>
          <w:ilvl w:val="0"/>
          <w:numId w:val="8"/>
        </w:numPr>
        <w:ind w:firstLine="480"/>
        <w:spacing w:line="360" w:lineRule="exact"/>
      </w:pPr>
      <w:r>
        <w:t xml:space="preserve"> 基础数据</w:t>
      </w:r>
      <w:r/>
    </w:p>
    <w:p>
      <w:pPr>
        <w:ind w:firstLine="387"/>
        <w:spacing w:line="360" w:lineRule="exact"/>
      </w:pPr>
      <w:r>
        <w:rPr>
          <w:rFonts w:hint="eastAsia"/>
        </w:rPr>
        <w:t xml:space="preserve">支持</w:t>
      </w:r>
      <w:r>
        <w:t xml:space="preserve">对医院管理系统正常运行所需的各项参数进行设置的功能。</w:t>
      </w:r>
      <w:r/>
    </w:p>
    <w:p>
      <w:pPr>
        <w:ind w:firstLine="387"/>
        <w:spacing w:line="360" w:lineRule="exact"/>
      </w:pPr>
      <w:r>
        <w:t xml:space="preserve">提供价表管理子系统，</w:t>
      </w:r>
      <w:r>
        <w:rPr>
          <w:rFonts w:hint="eastAsia"/>
        </w:rPr>
        <w:t xml:space="preserve">支持</w:t>
      </w:r>
      <w:r>
        <w:t xml:space="preserve">下列各项目设置功能：</w:t>
      </w:r>
      <w:r/>
    </w:p>
    <w:p>
      <w:pPr>
        <w:ind w:firstLine="774"/>
        <w:spacing w:line="360" w:lineRule="exact"/>
      </w:pPr>
      <w:r>
        <w:t xml:space="preserve">收费大项目设置，包括大项目代码、大项目名称、发票代码设置。</w:t>
      </w:r>
      <w:r/>
    </w:p>
    <w:p>
      <w:pPr>
        <w:ind w:firstLine="774"/>
        <w:spacing w:line="360" w:lineRule="exact"/>
      </w:pPr>
      <w:r>
        <w:t xml:space="preserve">收费小项目设置，包括小项目代码、小项目名称、大项目设置。</w:t>
      </w:r>
      <w:r/>
    </w:p>
    <w:p>
      <w:pPr>
        <w:ind w:firstLine="774"/>
        <w:spacing w:line="360" w:lineRule="exact"/>
      </w:pPr>
      <w:r>
        <w:t xml:space="preserve">特殊项目设置，包括项目代码、费别、优惠比例、特需比例设置。</w:t>
      </w:r>
      <w:r/>
    </w:p>
    <w:p>
      <w:pPr>
        <w:ind w:firstLine="774"/>
        <w:spacing w:line="360" w:lineRule="exact"/>
      </w:pPr>
      <w:r>
        <w:t xml:space="preserve">门诊会计项目设置，包括代码、项目名称设置。</w:t>
      </w:r>
      <w:r/>
    </w:p>
    <w:p>
      <w:pPr>
        <w:ind w:firstLine="774"/>
        <w:spacing w:line="360" w:lineRule="exact"/>
      </w:pPr>
      <w:r>
        <w:t xml:space="preserve">住院会计项目设置，包括代码、项目名称设置。</w:t>
      </w:r>
      <w:r/>
    </w:p>
    <w:p>
      <w:pPr>
        <w:ind w:firstLine="774"/>
        <w:spacing w:line="360" w:lineRule="exact"/>
      </w:pPr>
      <w:r>
        <w:t xml:space="preserve">门诊发票项目设置，包括代码、项目名称设置。</w:t>
      </w:r>
      <w:r/>
    </w:p>
    <w:p>
      <w:pPr>
        <w:ind w:firstLine="774"/>
        <w:spacing w:line="360" w:lineRule="exact"/>
      </w:pPr>
      <w:r>
        <w:t xml:space="preserve">住院发票项目设置，包括代码、项目名称设置。</w:t>
      </w:r>
      <w:r/>
    </w:p>
    <w:p>
      <w:pPr>
        <w:ind w:firstLine="774"/>
        <w:spacing w:line="360" w:lineRule="exact"/>
      </w:pPr>
      <w:r>
        <w:t xml:space="preserve">核算项目设置，包括代码、项目名称设置。</w:t>
      </w:r>
      <w:r/>
    </w:p>
    <w:p>
      <w:pPr>
        <w:ind w:firstLine="774"/>
        <w:spacing w:line="360" w:lineRule="exact"/>
      </w:pPr>
      <w:r>
        <w:t xml:space="preserve">病案项目设置，包括代码、项目名称设置。</w:t>
      </w:r>
      <w:r/>
    </w:p>
    <w:p>
      <w:pPr>
        <w:ind w:firstLine="774"/>
        <w:spacing w:line="360" w:lineRule="exact"/>
      </w:pPr>
      <w:r>
        <w:t xml:space="preserve">收费项目调价设置，包括新增调价单、调价时间、调价后金额设置。</w:t>
      </w:r>
      <w:r/>
    </w:p>
    <w:p>
      <w:pPr>
        <w:ind w:firstLine="774"/>
        <w:spacing w:line="360" w:lineRule="exact"/>
      </w:pPr>
      <w:r>
        <w:t xml:space="preserve">诊断设置，包括代码、名称、国家诊断、中医诊断设置。</w:t>
      </w:r>
      <w:r/>
    </w:p>
    <w:p>
      <w:pPr>
        <w:ind w:firstLine="774"/>
        <w:spacing w:line="360" w:lineRule="exact"/>
      </w:pPr>
      <w:r>
        <w:t xml:space="preserve">地区设置，包括省、市、县、街道设置。</w:t>
      </w:r>
      <w:r/>
    </w:p>
    <w:p>
      <w:pPr>
        <w:ind w:firstLine="774"/>
        <w:spacing w:line="360" w:lineRule="exact"/>
      </w:pPr>
      <w:r>
        <w:t xml:space="preserve">频次设置，支持bid、tid等频次的设置。</w:t>
      </w:r>
      <w:r/>
    </w:p>
    <w:p>
      <w:pPr>
        <w:ind w:firstLine="774"/>
        <w:spacing w:line="360" w:lineRule="exact"/>
      </w:pPr>
      <w:r>
        <w:t xml:space="preserve">提供结账费别模板。</w:t>
      </w:r>
      <w:r/>
    </w:p>
    <w:p>
      <w:pPr>
        <w:ind w:firstLine="774"/>
        <w:spacing w:line="360" w:lineRule="exact"/>
      </w:pPr>
      <w:r>
        <w:t xml:space="preserve">提供信息系统维护服务，支持下列项目维护：</w:t>
      </w:r>
      <w:r/>
    </w:p>
    <w:p>
      <w:pPr>
        <w:ind w:firstLine="774"/>
        <w:spacing w:line="360" w:lineRule="exact"/>
      </w:pPr>
      <w:r>
        <w:t xml:space="preserve">基础表维护，包括一级科室、二级科室、病区代码、血型代码设置。</w:t>
      </w:r>
      <w:r/>
    </w:p>
    <w:p>
      <w:pPr>
        <w:ind w:firstLine="774"/>
        <w:spacing w:line="360" w:lineRule="exact"/>
      </w:pPr>
      <w:r>
        <w:t xml:space="preserve">医保维护，包括医保科室、特殊人员、人群分类、单位性质设置。</w:t>
      </w:r>
      <w:r/>
    </w:p>
    <w:p>
      <w:pPr>
        <w:ind w:firstLine="774"/>
        <w:spacing w:line="360" w:lineRule="exact"/>
      </w:pPr>
      <w:r>
        <w:t xml:space="preserve">门诊系统维护，包括收费代码、配药窗口设置。</w:t>
      </w:r>
      <w:r/>
    </w:p>
    <w:p>
      <w:pPr>
        <w:ind w:firstLine="774"/>
        <w:spacing w:line="360" w:lineRule="exact"/>
      </w:pPr>
      <w:r>
        <w:t xml:space="preserve">药品系统维护，包括药库代码、药房代码、配药人员设置。</w:t>
      </w:r>
      <w:r/>
    </w:p>
    <w:p>
      <w:pPr>
        <w:ind w:firstLine="774"/>
        <w:spacing w:line="360" w:lineRule="exact"/>
      </w:pPr>
      <w:r>
        <w:t xml:space="preserve">住院系统维护，包括药品用法、手术房间、手术麻醉设置。</w:t>
      </w:r>
      <w:r/>
    </w:p>
    <w:p>
      <w:pPr>
        <w:ind w:firstLine="774"/>
        <w:spacing w:line="360" w:lineRule="exact"/>
      </w:pPr>
      <w:r>
        <w:t xml:space="preserve">系统工具维护，包括外挂报表、升级向导、发票设计的维护。</w:t>
      </w:r>
      <w:r/>
    </w:p>
    <w:p>
      <w:pPr>
        <w:numPr>
          <w:ilvl w:val="0"/>
          <w:numId w:val="8"/>
        </w:numPr>
        <w:ind w:firstLine="480"/>
        <w:spacing w:line="360" w:lineRule="exact"/>
      </w:pPr>
      <w:r>
        <w:t xml:space="preserve">系统配置</w:t>
      </w:r>
      <w:r/>
    </w:p>
    <w:p>
      <w:pPr>
        <w:ind w:firstLine="387"/>
        <w:spacing w:line="360" w:lineRule="exact"/>
      </w:pPr>
      <w:r>
        <w:rPr>
          <w:rFonts w:hint="eastAsia"/>
        </w:rPr>
        <w:t xml:space="preserve">支持</w:t>
      </w:r>
      <w:r>
        <w:t xml:space="preserve">发票设计功能，可以设计医院打印的纸质发票的格式。</w:t>
      </w:r>
      <w:r/>
    </w:p>
    <w:p>
      <w:pPr>
        <w:ind w:firstLine="387"/>
        <w:spacing w:line="360" w:lineRule="exact"/>
      </w:pPr>
      <w:r>
        <w:rPr>
          <w:rFonts w:hint="eastAsia"/>
        </w:rPr>
        <w:t xml:space="preserve">支持</w:t>
      </w:r>
      <w:r>
        <w:t xml:space="preserve">新闻编辑功能，可以在登录程序时展示编辑的公告。</w:t>
      </w:r>
      <w:r/>
    </w:p>
    <w:p>
      <w:pPr>
        <w:ind w:firstLine="387"/>
        <w:spacing w:line="360" w:lineRule="exact"/>
      </w:pPr>
      <w:r>
        <w:rPr>
          <w:rFonts w:hint="eastAsia"/>
        </w:rPr>
        <w:t xml:space="preserve">支持</w:t>
      </w:r>
      <w:r>
        <w:t xml:space="preserve">数据导出、数据迁移功能，快速导出、迁移医院需要的数据。</w:t>
      </w:r>
      <w:r/>
    </w:p>
    <w:p>
      <w:pPr>
        <w:ind w:firstLine="387"/>
        <w:spacing w:line="360" w:lineRule="exact"/>
      </w:pPr>
      <w:r>
        <w:rPr>
          <w:rFonts w:hint="eastAsia"/>
        </w:rPr>
        <w:t xml:space="preserve">支持</w:t>
      </w:r>
      <w:r>
        <w:t xml:space="preserve">数据库备份功能，通过前台快速设置医院的备份数据库。</w:t>
      </w:r>
      <w:r/>
    </w:p>
    <w:p>
      <w:pPr>
        <w:ind w:firstLine="387"/>
        <w:spacing w:line="360" w:lineRule="exact"/>
      </w:pPr>
      <w:r>
        <w:rPr>
          <w:rFonts w:hint="eastAsia"/>
        </w:rPr>
        <w:t xml:space="preserve">支持</w:t>
      </w:r>
      <w:r>
        <w:t xml:space="preserve">索引重建功能，通过前台快速重建医院数据库的索引。</w:t>
      </w:r>
      <w:r/>
    </w:p>
    <w:p>
      <w:pPr>
        <w:ind w:firstLine="387"/>
        <w:spacing w:line="360" w:lineRule="exact"/>
      </w:pPr>
      <w:r>
        <w:rPr>
          <w:rFonts w:hint="eastAsia"/>
        </w:rPr>
        <w:t xml:space="preserve">支持</w:t>
      </w:r>
      <w:r>
        <w:t xml:space="preserve">登录管理功能，操作员登录时，记录下日志，可以在前台查询到操作员登录的情况。</w:t>
      </w:r>
      <w:r/>
    </w:p>
    <w:p>
      <w:pPr>
        <w:ind w:firstLine="387"/>
        <w:spacing w:line="360" w:lineRule="exact"/>
      </w:pPr>
      <w:r>
        <w:rPr>
          <w:rFonts w:hint="eastAsia"/>
        </w:rPr>
        <w:t xml:space="preserve">支持</w:t>
      </w:r>
      <w:r>
        <w:t xml:space="preserve">后台任务管理功能，可以在前台控制后台作业的运行。</w:t>
      </w:r>
      <w:r/>
    </w:p>
    <w:p>
      <w:pPr>
        <w:ind w:firstLine="387"/>
        <w:spacing w:line="360" w:lineRule="exact"/>
      </w:pPr>
      <w:r>
        <w:rPr>
          <w:rFonts w:hint="eastAsia"/>
        </w:rPr>
        <w:t xml:space="preserve">支持</w:t>
      </w:r>
      <w:r>
        <w:t xml:space="preserve">流程控制功能，通过设置不同参数的值，可以快速定义医院软件运行的模式。</w:t>
      </w:r>
      <w:r/>
    </w:p>
    <w:p>
      <w:pPr>
        <w:ind w:firstLine="387"/>
        <w:spacing w:line="360" w:lineRule="exact"/>
      </w:pPr>
      <w:r>
        <w:rPr>
          <w:rFonts w:hint="eastAsia"/>
        </w:rPr>
        <w:t xml:space="preserve">支持</w:t>
      </w:r>
      <w:r>
        <w:t xml:space="preserve">医院设置功能，可以维护同库模式下不同医院的属性。</w:t>
      </w:r>
      <w:r/>
    </w:p>
    <w:p>
      <w:pPr>
        <w:ind w:firstLine="387"/>
        <w:spacing w:line="360" w:lineRule="exact"/>
      </w:pPr>
      <w:r>
        <w:rPr>
          <w:rFonts w:hint="eastAsia"/>
        </w:rPr>
        <w:t xml:space="preserve">支持</w:t>
      </w:r>
      <w:r>
        <w:t xml:space="preserve">职工岗位权限维护功能，可以设置不同岗位的功能权限。</w:t>
      </w:r>
      <w:r/>
    </w:p>
    <w:p>
      <w:pPr>
        <w:ind w:firstLine="387"/>
        <w:spacing w:line="360" w:lineRule="exact"/>
      </w:pPr>
      <w:r>
        <w:rPr>
          <w:rFonts w:hint="eastAsia"/>
        </w:rPr>
        <w:t xml:space="preserve">支持</w:t>
      </w:r>
      <w:r>
        <w:t xml:space="preserve">年龄设置功能，可以维护医院需要显示的病人年龄的格式。</w:t>
      </w:r>
      <w:r/>
    </w:p>
    <w:p>
      <w:pPr>
        <w:ind w:firstLine="387"/>
        <w:spacing w:line="360" w:lineRule="exact"/>
      </w:pPr>
      <w:r>
        <w:t xml:space="preserve">支持基础数据同步设置，业务条线按照标准格式提供接收服务后，可以将基础数据同步到需要应用的条线。</w:t>
      </w:r>
      <w:r/>
    </w:p>
    <w:p>
      <w:pPr>
        <w:ind w:firstLine="387"/>
        <w:spacing w:line="360" w:lineRule="exact"/>
      </w:pPr>
      <w:r>
        <w:rPr>
          <w:rFonts w:hint="eastAsia"/>
        </w:rPr>
        <w:t xml:space="preserve">支持</w:t>
      </w:r>
      <w:r>
        <w:t xml:space="preserve">磁卡费别设置功能，可以定义卡与费别的对应关系，通过刷不同的卡控制不同的患者费别。</w:t>
      </w:r>
      <w:r/>
    </w:p>
    <w:p>
      <w:pPr>
        <w:ind w:firstLine="387"/>
        <w:spacing w:line="360" w:lineRule="exact"/>
      </w:pPr>
      <w:r>
        <w:rPr>
          <w:rFonts w:hint="eastAsia"/>
        </w:rPr>
        <w:t xml:space="preserve">支持</w:t>
      </w:r>
      <w:r>
        <w:t xml:space="preserve">数据迁移方案，支持自动进行运行库和历史库之间根据日表和年表的数据进行迁移，以确保运行库的运行效率。</w:t>
      </w:r>
      <w:r/>
    </w:p>
    <w:p>
      <w:pPr>
        <w:numPr>
          <w:ilvl w:val="0"/>
          <w:numId w:val="3"/>
        </w:numPr>
        <w:spacing w:line="360" w:lineRule="exact"/>
      </w:pPr>
      <w:r>
        <w:rPr>
          <w:rFonts w:hint="eastAsia"/>
        </w:rPr>
        <w:t xml:space="preserve">报表管理</w:t>
      </w:r>
      <w:r/>
    </w:p>
    <w:p>
      <w:pPr>
        <w:ind w:firstLine="387"/>
        <w:spacing w:line="360" w:lineRule="exact"/>
      </w:pPr>
      <w:r>
        <w:rPr>
          <w:rFonts w:hint="eastAsia"/>
        </w:rPr>
        <w:t xml:space="preserve">支持</w:t>
      </w:r>
      <w:r>
        <w:t xml:space="preserve">统计分析功能，包括：报表分析、对比分析。</w:t>
      </w:r>
      <w:r/>
    </w:p>
    <w:p>
      <w:pPr>
        <w:ind w:firstLine="387"/>
        <w:spacing w:line="360" w:lineRule="exact"/>
      </w:pPr>
      <w:r>
        <w:rPr>
          <w:rFonts w:hint="eastAsia"/>
        </w:rPr>
        <w:t xml:space="preserve">支持</w:t>
      </w:r>
      <w:r>
        <w:t xml:space="preserve">门急诊、住院、医技科室数据统计功能。</w:t>
      </w:r>
      <w:r/>
    </w:p>
    <w:p>
      <w:pPr>
        <w:ind w:firstLine="387"/>
        <w:spacing w:line="360" w:lineRule="exact"/>
      </w:pPr>
      <w:r>
        <w:rPr>
          <w:rFonts w:hint="eastAsia"/>
        </w:rPr>
        <w:t xml:space="preserve">支持</w:t>
      </w:r>
      <w:r>
        <w:t xml:space="preserve">门诊、急诊、病房统计报表功能，包括日报表、月报表、季报表等。</w:t>
      </w:r>
      <w:r/>
    </w:p>
    <w:p>
      <w:pPr>
        <w:ind w:firstLine="387"/>
        <w:spacing w:line="360" w:lineRule="exact"/>
      </w:pPr>
      <w:r>
        <w:rPr>
          <w:rFonts w:hint="eastAsia"/>
        </w:rPr>
        <w:t xml:space="preserve">支持</w:t>
      </w:r>
      <w:r>
        <w:t xml:space="preserve">病人分类统计功能。</w:t>
      </w:r>
      <w:r/>
    </w:p>
    <w:p>
      <w:pPr>
        <w:ind w:firstLine="387"/>
        <w:spacing w:line="360" w:lineRule="exact"/>
      </w:pPr>
      <w:r>
        <w:rPr>
          <w:rFonts w:hint="eastAsia"/>
        </w:rPr>
        <w:t xml:space="preserve">支持</w:t>
      </w:r>
      <w:r>
        <w:t xml:space="preserve">统计综合分析功能，包括门诊工作情况、出院病人分病种统计、工作量统计。</w:t>
      </w:r>
      <w:r/>
    </w:p>
    <w:p>
      <w:pPr>
        <w:pStyle w:val="918"/>
        <w:spacing w:line="360" w:lineRule="exact"/>
        <w:rPr>
          <w:rFonts w:hint="default"/>
        </w:rPr>
      </w:pPr>
      <w:r>
        <w:t xml:space="preserve">临床诊疗系统升级</w:t>
      </w:r>
      <w:r/>
    </w:p>
    <w:p>
      <w:pPr>
        <w:pStyle w:val="919"/>
        <w:spacing w:line="360" w:lineRule="exact"/>
        <w:rPr>
          <w:rFonts w:hint="default"/>
        </w:rPr>
      </w:pPr>
      <w:r>
        <w:t xml:space="preserve">门诊医生工作站系统 </w:t>
      </w:r>
      <w:r/>
    </w:p>
    <w:p>
      <w:pPr>
        <w:numPr>
          <w:ilvl w:val="0"/>
          <w:numId w:val="9"/>
        </w:numPr>
        <w:spacing w:line="360" w:lineRule="exact"/>
      </w:pPr>
      <w:r>
        <w:t xml:space="preserve">门诊诊疗管理 </w:t>
      </w:r>
      <w:r/>
    </w:p>
    <w:p>
      <w:pPr>
        <w:spacing w:line="360" w:lineRule="exact"/>
      </w:pPr>
      <w:r>
        <w:t xml:space="preserve">患者接诊管理</w:t>
      </w:r>
      <w:r/>
    </w:p>
    <w:p>
      <w:pPr>
        <w:ind w:firstLine="387"/>
        <w:spacing w:line="360" w:lineRule="exact"/>
      </w:pPr>
      <w:r>
        <w:rPr>
          <w:rFonts w:hint="eastAsia"/>
        </w:rPr>
        <w:t xml:space="preserve">支持</w:t>
      </w:r>
      <w:r>
        <w:t xml:space="preserve">多种登录模式配置的功能，支持科室登录模式和科目登录模式，且登录可自动区分专家和普通医生。</w:t>
      </w:r>
      <w:r/>
    </w:p>
    <w:p>
      <w:pPr>
        <w:ind w:firstLine="387"/>
        <w:spacing w:line="360" w:lineRule="exact"/>
      </w:pPr>
      <w:r>
        <w:rPr>
          <w:rFonts w:hint="eastAsia"/>
        </w:rPr>
        <w:t xml:space="preserve">支持</w:t>
      </w:r>
      <w:r>
        <w:t xml:space="preserve">用户密码多级别安全策略设置，包括用户密码位数、密码是否包含字母、密码是否包含数字、密码是否包含特殊字符、新密码不允许同老密码、密码有效期、密码最多允许输错次数、自动锁屏系统空闲时间。</w:t>
      </w:r>
      <w:r/>
    </w:p>
    <w:p>
      <w:pPr>
        <w:ind w:firstLine="387"/>
        <w:spacing w:line="360" w:lineRule="exact"/>
      </w:pPr>
      <w:r>
        <w:rPr>
          <w:rFonts w:hint="eastAsia"/>
        </w:rPr>
        <w:t xml:space="preserve">支持</w:t>
      </w:r>
      <w:r>
        <w:t xml:space="preserve">针对院内具体网络IP设置医生登录程序时间限制功能。</w:t>
      </w:r>
      <w:r/>
    </w:p>
    <w:p>
      <w:pPr>
        <w:ind w:firstLine="387"/>
        <w:spacing w:line="360" w:lineRule="exact"/>
      </w:pPr>
      <w:r>
        <w:rPr>
          <w:rFonts w:hint="eastAsia"/>
        </w:rPr>
        <w:t xml:space="preserve">支持</w:t>
      </w:r>
      <w:r>
        <w:t xml:space="preserve">患者列表展示功能，可根据未就诊、就诊中、已就诊等就诊状态分类显示，可展示挂号时间、叫号状态、姓名、性别、年龄、费别、诊断、挂号科室信息。可根据就诊状态、挂号类别的不同，配置不同的显示颜色。</w:t>
      </w:r>
      <w:r/>
    </w:p>
    <w:p>
      <w:pPr>
        <w:ind w:firstLine="387"/>
        <w:spacing w:line="360" w:lineRule="exact"/>
      </w:pPr>
      <w:r>
        <w:rPr>
          <w:rFonts w:hint="eastAsia"/>
        </w:rPr>
        <w:t xml:space="preserve">支持</w:t>
      </w:r>
      <w:r>
        <w:t xml:space="preserve">患者列表排序功能，可按患者姓名、挂号号序、分诊日期、挂号日期配置默认显示顺序，医生可按需临时调整排序。</w:t>
      </w:r>
      <w:r/>
    </w:p>
    <w:p>
      <w:pPr>
        <w:ind w:firstLine="387"/>
        <w:spacing w:line="360" w:lineRule="exact"/>
      </w:pPr>
      <w:r>
        <w:rPr>
          <w:rFonts w:hint="eastAsia"/>
        </w:rPr>
        <w:t xml:space="preserve">支持</w:t>
      </w:r>
      <w:r>
        <w:t xml:space="preserve">患者列表显示范围筛选和设置的功能，可根据设置或勾选情况，默认显示本科室、本医生或通科患者，可筛选显示上午、下午、全天的挂号患者，可根据门诊病历状态过滤患者列表。</w:t>
      </w:r>
      <w:r/>
    </w:p>
    <w:p>
      <w:pPr>
        <w:ind w:firstLine="387"/>
        <w:spacing w:line="360" w:lineRule="exact"/>
      </w:pPr>
      <w:r>
        <w:rPr>
          <w:rFonts w:hint="eastAsia"/>
        </w:rPr>
        <w:t xml:space="preserve">支持</w:t>
      </w:r>
      <w:r>
        <w:t xml:space="preserve">患者检索和定位的功能，可按病历号、挂号序号、身份证号、门诊号等信息检索患者，支持对接读卡器，刷磁卡、保障卡、IC卡定位患者，选择患者快速进入诊疗流程。</w:t>
      </w:r>
      <w:r/>
    </w:p>
    <w:p>
      <w:pPr>
        <w:ind w:firstLine="387"/>
        <w:spacing w:line="360" w:lineRule="exact"/>
      </w:pPr>
      <w:r>
        <w:rPr>
          <w:rFonts w:hint="eastAsia"/>
        </w:rPr>
        <w:t xml:space="preserve">支持</w:t>
      </w:r>
      <w:r>
        <w:t xml:space="preserve">患者锁定和解锁的功能，解锁可设置是否需要录入解锁原因。</w:t>
      </w:r>
      <w:r/>
    </w:p>
    <w:p>
      <w:pPr>
        <w:ind w:firstLine="387"/>
        <w:spacing w:line="360" w:lineRule="exact"/>
      </w:pPr>
      <w:r>
        <w:rPr>
          <w:rFonts w:hint="eastAsia"/>
        </w:rPr>
        <w:t xml:space="preserve">支持</w:t>
      </w:r>
      <w:r>
        <w:t xml:space="preserve">门诊患者科间转诊、转介的功能。</w:t>
      </w:r>
      <w:r/>
    </w:p>
    <w:p>
      <w:pPr>
        <w:ind w:firstLine="387"/>
        <w:spacing w:line="360" w:lineRule="exact"/>
      </w:pPr>
      <w:r>
        <w:rPr>
          <w:rFonts w:hint="eastAsia"/>
        </w:rPr>
        <w:t xml:space="preserve">支持</w:t>
      </w:r>
      <w:r>
        <w:t xml:space="preserve">结束就诊校验的功能，例如未录入诊断是否允许结束就诊，结束就诊时校验病历是否提交。</w:t>
      </w:r>
      <w:r/>
    </w:p>
    <w:p>
      <w:pPr>
        <w:ind w:firstLine="387"/>
        <w:spacing w:line="360" w:lineRule="exact"/>
      </w:pPr>
      <w:r>
        <w:rPr>
          <w:rFonts w:hint="eastAsia"/>
        </w:rPr>
        <w:t xml:space="preserve">支持</w:t>
      </w:r>
      <w:r>
        <w:t xml:space="preserve">登记患者去向功能，结束就诊后，可填写或选择患者去向。</w:t>
      </w:r>
      <w:r/>
    </w:p>
    <w:p>
      <w:pPr>
        <w:ind w:firstLine="387"/>
        <w:spacing w:line="360" w:lineRule="exact"/>
      </w:pPr>
      <w:r>
        <w:t xml:space="preserve">支持与分诊叫号系统对接，获取候诊患者信息，并实现快速呼叫、复呼功能。</w:t>
      </w:r>
      <w:r/>
    </w:p>
    <w:p>
      <w:pPr>
        <w:ind w:firstLine="387"/>
        <w:spacing w:line="360" w:lineRule="exact"/>
      </w:pPr>
      <w:r>
        <w:t xml:space="preserve">支持与CA厂家对接后，登录校验硬/软Key认证功能。</w:t>
      </w:r>
      <w:r/>
    </w:p>
    <w:p>
      <w:pPr>
        <w:spacing w:line="360" w:lineRule="exact"/>
      </w:pPr>
      <w:r>
        <w:t xml:space="preserve">门诊患者基本信息管理</w:t>
      </w:r>
      <w:r/>
    </w:p>
    <w:p>
      <w:pPr>
        <w:ind w:firstLine="387"/>
        <w:spacing w:line="360" w:lineRule="exact"/>
      </w:pPr>
      <w:r>
        <w:rPr>
          <w:rFonts w:hint="eastAsia"/>
        </w:rPr>
        <w:t xml:space="preserve">支持</w:t>
      </w:r>
      <w:r>
        <w:t xml:space="preserve">患者基本信息查看和补录功能。</w:t>
      </w:r>
      <w:r/>
    </w:p>
    <w:p>
      <w:pPr>
        <w:ind w:firstLine="387"/>
        <w:spacing w:line="360" w:lineRule="exact"/>
      </w:pPr>
      <w:r>
        <w:rPr>
          <w:rFonts w:hint="eastAsia"/>
        </w:rPr>
        <w:t xml:space="preserve">支持</w:t>
      </w:r>
      <w:r>
        <w:t xml:space="preserve">患者陪护人基本信息录入功能。</w:t>
      </w:r>
      <w:r/>
    </w:p>
    <w:p>
      <w:pPr>
        <w:ind w:firstLine="387"/>
        <w:spacing w:line="360" w:lineRule="exact"/>
      </w:pPr>
      <w:r>
        <w:rPr>
          <w:rFonts w:hint="eastAsia"/>
        </w:rPr>
        <w:t xml:space="preserve">支持</w:t>
      </w:r>
      <w:r>
        <w:t xml:space="preserve">患者信息必填项规则进行控制，保存时校验患者必填项信息。</w:t>
      </w:r>
      <w:r/>
    </w:p>
    <w:p>
      <w:pPr>
        <w:ind w:firstLine="387"/>
        <w:spacing w:line="360" w:lineRule="exact"/>
      </w:pPr>
      <w:r>
        <w:rPr>
          <w:rFonts w:hint="eastAsia"/>
        </w:rPr>
        <w:t xml:space="preserve">支持</w:t>
      </w:r>
      <w:r>
        <w:t xml:space="preserve">患者健康状况查看功能，查看及修改妊娠状态、哺乳状态、多重耐药菌、肝肾功能、过敏史内容。</w:t>
      </w:r>
      <w:r/>
    </w:p>
    <w:p>
      <w:pPr>
        <w:ind w:firstLine="387"/>
        <w:spacing w:line="360" w:lineRule="exact"/>
      </w:pPr>
      <w:r>
        <w:rPr>
          <w:rFonts w:hint="eastAsia"/>
        </w:rPr>
        <w:t xml:space="preserve">支持</w:t>
      </w:r>
      <w:r>
        <w:t xml:space="preserve">患者信息根据身份证号校验年龄、性别、出生日期功能。</w:t>
      </w:r>
      <w:r/>
    </w:p>
    <w:p>
      <w:pPr>
        <w:ind w:firstLine="387"/>
        <w:spacing w:line="360" w:lineRule="exact"/>
      </w:pPr>
      <w:r>
        <w:rPr>
          <w:rFonts w:hint="eastAsia"/>
        </w:rPr>
        <w:t xml:space="preserve">支持</w:t>
      </w:r>
      <w:r>
        <w:t xml:space="preserve">患者过敏信息登记、作废、保存的功能，可录入药物过敏、食物过敏、造影剂过敏、</w:t>
      </w:r>
      <w:r>
        <w:rPr>
          <w:rFonts w:hint="eastAsia"/>
        </w:rPr>
        <w:t xml:space="preserve">其他</w:t>
      </w:r>
      <w:r>
        <w:t xml:space="preserve">过敏源过敏，过敏类型可选择范围包括但不限于：阴性、阳性+、脱敏、弱阳性++ 、强阳性+++、超强阳性++++。</w:t>
      </w:r>
      <w:r/>
    </w:p>
    <w:p>
      <w:pPr>
        <w:spacing w:line="360" w:lineRule="exact"/>
      </w:pPr>
      <w:r>
        <w:t xml:space="preserve">门诊诊断管理</w:t>
      </w:r>
      <w:r/>
    </w:p>
    <w:p>
      <w:pPr>
        <w:ind w:firstLine="387"/>
        <w:spacing w:line="360" w:lineRule="exact"/>
      </w:pPr>
      <w:r>
        <w:rPr>
          <w:rFonts w:hint="eastAsia"/>
        </w:rPr>
        <w:t xml:space="preserve">支持</w:t>
      </w:r>
      <w:r>
        <w:t xml:space="preserve">门诊诊断开立功能，诊断类型包括西医诊断、中医诊断，诊断名称来自全院统一的诊断字典。</w:t>
      </w:r>
      <w:r/>
    </w:p>
    <w:p>
      <w:pPr>
        <w:ind w:firstLine="387"/>
        <w:spacing w:line="360" w:lineRule="exact"/>
      </w:pPr>
      <w:r>
        <w:rPr>
          <w:rFonts w:hint="eastAsia"/>
        </w:rPr>
        <w:t xml:space="preserve">支持</w:t>
      </w:r>
      <w:r>
        <w:t xml:space="preserve">诊断检索功能，可根据诊断的拼音、五笔、汉字、代码、别名进行完全匹配、前导匹配和模糊匹配，可根据西医、中医、传染病诊断分类查询。</w:t>
      </w:r>
      <w:r/>
    </w:p>
    <w:p>
      <w:pPr>
        <w:ind w:firstLine="387"/>
        <w:spacing w:line="360" w:lineRule="exact"/>
      </w:pPr>
      <w:r>
        <w:rPr>
          <w:rFonts w:hint="eastAsia"/>
        </w:rPr>
        <w:t xml:space="preserve">支持</w:t>
      </w:r>
      <w:r>
        <w:t xml:space="preserve">中医诊断的证型、治法录入及控制。</w:t>
      </w:r>
      <w:r/>
    </w:p>
    <w:p>
      <w:pPr>
        <w:ind w:firstLine="387"/>
        <w:spacing w:line="360" w:lineRule="exact"/>
      </w:pPr>
      <w:r>
        <w:rPr>
          <w:rFonts w:hint="eastAsia"/>
        </w:rPr>
        <w:t xml:space="preserve">支持</w:t>
      </w:r>
      <w:r>
        <w:t xml:space="preserve">录入诊断辅助信息功能，例如可录入诊断的发病日期，中医诊断可选择所属证型、治则。</w:t>
      </w:r>
      <w:r/>
    </w:p>
    <w:p>
      <w:pPr>
        <w:ind w:firstLine="387"/>
        <w:spacing w:line="360" w:lineRule="exact"/>
      </w:pPr>
      <w:r>
        <w:rPr>
          <w:rFonts w:hint="eastAsia"/>
        </w:rPr>
        <w:t xml:space="preserve">支持</w:t>
      </w:r>
      <w:r>
        <w:t xml:space="preserve">设置诊断是否允许添加前后缀功能。</w:t>
      </w:r>
      <w:r/>
    </w:p>
    <w:p>
      <w:pPr>
        <w:ind w:firstLine="387"/>
        <w:spacing w:line="360" w:lineRule="exact"/>
      </w:pPr>
      <w:r>
        <w:rPr>
          <w:rFonts w:hint="eastAsia"/>
        </w:rPr>
        <w:t xml:space="preserve">支持</w:t>
      </w:r>
      <w:r>
        <w:t xml:space="preserve">个人、科室常用诊断字典管理功能。</w:t>
      </w:r>
      <w:r/>
    </w:p>
    <w:p>
      <w:pPr>
        <w:ind w:firstLine="387"/>
        <w:spacing w:line="360" w:lineRule="exact"/>
      </w:pPr>
      <w:r>
        <w:rPr>
          <w:rFonts w:hint="eastAsia"/>
        </w:rPr>
        <w:t xml:space="preserve">支持</w:t>
      </w:r>
      <w:r>
        <w:t xml:space="preserve">历史诊断调阅和引用功能。</w:t>
      </w:r>
      <w:r/>
    </w:p>
    <w:p>
      <w:pPr>
        <w:ind w:firstLine="387"/>
        <w:spacing w:line="360" w:lineRule="exact"/>
      </w:pPr>
      <w:r>
        <w:rPr>
          <w:rFonts w:hint="eastAsia"/>
        </w:rPr>
        <w:t xml:space="preserve">支持</w:t>
      </w:r>
      <w:r>
        <w:t xml:space="preserve">按患者年龄判断是否需录入首诊测压信息的功能，首诊测压支持关联门诊病历高血压既往史。</w:t>
      </w:r>
      <w:r/>
    </w:p>
    <w:p>
      <w:pPr>
        <w:ind w:firstLine="387"/>
        <w:spacing w:line="360" w:lineRule="exact"/>
      </w:pPr>
      <w:r>
        <w:rPr>
          <w:rFonts w:hint="eastAsia"/>
        </w:rPr>
        <w:t xml:space="preserve">支持</w:t>
      </w:r>
      <w:r>
        <w:t xml:space="preserve">保存处置时校验诊断功能，保存处方（西成药、中药饮片、项目）、检验、检查、治疗时，如还未录入诊断，则弹出诊断录入框或者提示录入诊断。</w:t>
      </w:r>
      <w:r/>
    </w:p>
    <w:p>
      <w:pPr>
        <w:ind w:firstLine="387"/>
        <w:spacing w:line="360" w:lineRule="exact"/>
      </w:pPr>
      <w:r>
        <w:rPr>
          <w:rFonts w:hint="eastAsia"/>
        </w:rPr>
        <w:t xml:space="preserve">支持</w:t>
      </w:r>
      <w:r>
        <w:t xml:space="preserve">诊断与性别校验功能，在录入诊断的过程中，根据患者的性别，过滤男性可使用的诊断，女性可使用的诊断。</w:t>
      </w:r>
      <w:r/>
    </w:p>
    <w:p>
      <w:pPr>
        <w:ind w:firstLine="387"/>
        <w:spacing w:line="360" w:lineRule="exact"/>
      </w:pPr>
      <w:r>
        <w:rPr>
          <w:rFonts w:hint="eastAsia"/>
        </w:rPr>
        <w:t xml:space="preserve">支持</w:t>
      </w:r>
      <w:r>
        <w:t xml:space="preserve">控制初诊患者必须录入或存在体温数据才能保存诊断功能。</w:t>
      </w:r>
      <w:r/>
    </w:p>
    <w:p>
      <w:pPr>
        <w:ind w:firstLine="387"/>
        <w:spacing w:line="360" w:lineRule="exact"/>
      </w:pPr>
      <w:r>
        <w:t xml:space="preserve">支持与疾病报告卡系统对接，实现根据诊断自动触发疾病报告卡功能。</w:t>
      </w:r>
      <w:r/>
    </w:p>
    <w:p>
      <w:pPr>
        <w:ind w:firstLine="387"/>
        <w:spacing w:line="360" w:lineRule="exact"/>
      </w:pPr>
      <w:r>
        <w:t xml:space="preserve">支持与知识库系统对接，实现查阅当前诊断相关医学专业资料功能。</w:t>
      </w:r>
      <w:r/>
    </w:p>
    <w:p>
      <w:pPr>
        <w:spacing w:line="360" w:lineRule="exact"/>
      </w:pPr>
      <w:r>
        <w:t xml:space="preserve">医生工作量查询</w:t>
      </w:r>
      <w:r/>
    </w:p>
    <w:p>
      <w:pPr>
        <w:ind w:firstLine="387"/>
        <w:spacing w:line="360" w:lineRule="exact"/>
      </w:pPr>
      <w:r>
        <w:rPr>
          <w:rFonts w:hint="eastAsia"/>
        </w:rPr>
        <w:t xml:space="preserve">支持</w:t>
      </w:r>
      <w:r>
        <w:t xml:space="preserve">医生工作量查询统计功能，查询权限可配置，例如科主任可查询本科室所有医生的工作量，普通医生只允许查询个人工作量。</w:t>
      </w:r>
      <w:r/>
    </w:p>
    <w:p>
      <w:pPr>
        <w:numPr>
          <w:ilvl w:val="0"/>
          <w:numId w:val="9"/>
        </w:numPr>
        <w:spacing w:line="360" w:lineRule="exact"/>
      </w:pPr>
      <w:r>
        <w:t xml:space="preserve">门诊处方管理 </w:t>
      </w:r>
      <w:r/>
    </w:p>
    <w:p>
      <w:pPr>
        <w:spacing w:line="360" w:lineRule="exact"/>
      </w:pPr>
      <w:r>
        <w:t xml:space="preserve">门诊处方处置规则</w:t>
      </w:r>
      <w:r/>
    </w:p>
    <w:p>
      <w:pPr>
        <w:ind w:firstLine="387"/>
        <w:spacing w:line="360" w:lineRule="exact"/>
      </w:pPr>
      <w:r>
        <w:rPr>
          <w:rFonts w:hint="eastAsia"/>
        </w:rPr>
        <w:t xml:space="preserve">支持</w:t>
      </w:r>
      <w:r>
        <w:t xml:space="preserve">医生处方权设置功能，包括但不限于精麻毒处方权、抗菌药物分级处方权、糖皮试激素用药处方权、血液制剂用药处方权、抗肿瘤药物处方权。</w:t>
      </w:r>
      <w:r/>
    </w:p>
    <w:p>
      <w:pPr>
        <w:ind w:firstLine="387"/>
        <w:spacing w:line="360" w:lineRule="exact"/>
      </w:pPr>
      <w:r>
        <w:rPr>
          <w:rFonts w:hint="eastAsia"/>
        </w:rPr>
        <w:t xml:space="preserve">支持</w:t>
      </w:r>
      <w:r>
        <w:t xml:space="preserve">用药范围设置功能，包括按科室、医保类别、诊断、频次、用法、医生、职称、年龄区间、大病、性别、挂号类别设置不同的用药范围，对超出用药范围的</w:t>
      </w:r>
      <w:r>
        <w:rPr>
          <w:rFonts w:hint="eastAsia"/>
        </w:rPr>
        <w:t xml:space="preserve">给予</w:t>
      </w:r>
      <w:r>
        <w:t xml:space="preserve">提示或限制。</w:t>
      </w:r>
      <w:r/>
    </w:p>
    <w:p>
      <w:pPr>
        <w:ind w:firstLine="387"/>
        <w:spacing w:line="360" w:lineRule="exact"/>
      </w:pPr>
      <w:r>
        <w:rPr>
          <w:rFonts w:hint="eastAsia"/>
        </w:rPr>
        <w:t xml:space="preserve">支持</w:t>
      </w:r>
      <w:r>
        <w:t xml:space="preserve">药品用量设置功能，对超出累计用量的部分进行限制用药。</w:t>
      </w:r>
      <w:r/>
    </w:p>
    <w:p>
      <w:pPr>
        <w:ind w:firstLine="387"/>
        <w:spacing w:line="360" w:lineRule="exact"/>
      </w:pPr>
      <w:r>
        <w:rPr>
          <w:rFonts w:hint="eastAsia"/>
        </w:rPr>
        <w:t xml:space="preserve">支持</w:t>
      </w:r>
      <w:r>
        <w:t xml:space="preserve">重复药品、互斥药品（允许、提示、禁止）设置功能。</w:t>
      </w:r>
      <w:r/>
    </w:p>
    <w:p>
      <w:pPr>
        <w:ind w:firstLine="387"/>
        <w:spacing w:line="360" w:lineRule="exact"/>
      </w:pPr>
      <w:r>
        <w:rPr>
          <w:rFonts w:hint="eastAsia"/>
        </w:rPr>
        <w:t xml:space="preserve">支持</w:t>
      </w:r>
      <w:r>
        <w:t xml:space="preserve">药品联动、用法联动、药品关联项目设置功能。</w:t>
      </w:r>
      <w:r/>
    </w:p>
    <w:p>
      <w:pPr>
        <w:ind w:firstLine="387"/>
        <w:spacing w:line="360" w:lineRule="exact"/>
      </w:pPr>
      <w:r>
        <w:rPr>
          <w:rFonts w:hint="eastAsia"/>
        </w:rPr>
        <w:t xml:space="preserve">支持</w:t>
      </w:r>
      <w:r>
        <w:t xml:space="preserve">中药饮片分类、明细煎法、用法分类设置功能。</w:t>
      </w:r>
      <w:r/>
    </w:p>
    <w:p>
      <w:pPr>
        <w:ind w:firstLine="387"/>
        <w:spacing w:line="360" w:lineRule="exact"/>
      </w:pPr>
      <w:r>
        <w:rPr>
          <w:rFonts w:hint="eastAsia"/>
        </w:rPr>
        <w:t xml:space="preserve">支持</w:t>
      </w:r>
      <w:r>
        <w:t xml:space="preserve">中药饮片处方信息标签重命名、默认值、是否显示设置功能。</w:t>
      </w:r>
      <w:r/>
    </w:p>
    <w:p>
      <w:pPr>
        <w:ind w:firstLine="387"/>
        <w:spacing w:line="360" w:lineRule="exact"/>
      </w:pPr>
      <w:r>
        <w:rPr>
          <w:rFonts w:hint="eastAsia"/>
        </w:rPr>
        <w:t xml:space="preserve">支持</w:t>
      </w:r>
      <w:r>
        <w:t xml:space="preserve">处方录入完整性校验规则设置功能，包括剂量、剂量单位、用法、频次、天数校验规则。</w:t>
      </w:r>
      <w:r/>
    </w:p>
    <w:p>
      <w:pPr>
        <w:ind w:firstLine="387"/>
        <w:spacing w:line="360" w:lineRule="exact"/>
      </w:pPr>
      <w:r>
        <w:rPr>
          <w:rFonts w:hint="eastAsia"/>
        </w:rPr>
        <w:t xml:space="preserve">支持</w:t>
      </w:r>
      <w:r>
        <w:t xml:space="preserve">儿科处方设置功能，可设置是否必须录入儿童身高、体重，以及身高、体重数字的有效期，可根据剂量、频次、数量自动计算儿科药品天数。</w:t>
      </w:r>
      <w:r/>
    </w:p>
    <w:p>
      <w:pPr>
        <w:ind w:firstLine="387"/>
        <w:spacing w:line="360" w:lineRule="exact"/>
      </w:pPr>
      <w:r>
        <w:rPr>
          <w:rFonts w:hint="eastAsia"/>
        </w:rPr>
        <w:t xml:space="preserve">支持</w:t>
      </w:r>
      <w:r>
        <w:t xml:space="preserve">过敏药品拦截、提示的功能。</w:t>
      </w:r>
      <w:r/>
    </w:p>
    <w:p>
      <w:pPr>
        <w:spacing w:line="360" w:lineRule="exact"/>
      </w:pPr>
      <w:r>
        <w:t xml:space="preserve">门诊处方和处置录入</w:t>
      </w:r>
      <w:r/>
    </w:p>
    <w:p>
      <w:pPr>
        <w:ind w:firstLine="387"/>
        <w:spacing w:line="360" w:lineRule="exact"/>
      </w:pPr>
      <w:r>
        <w:rPr>
          <w:rFonts w:hint="eastAsia"/>
        </w:rPr>
        <w:t xml:space="preserve">支持</w:t>
      </w:r>
      <w:r>
        <w:t xml:space="preserve">西药、中成药、中药饮片处方以及治疗项目录入的功能，可根据录入结果生成标准格式电子处方，可新增、插入、删除处方明细条目。</w:t>
      </w:r>
      <w:r/>
    </w:p>
    <w:p>
      <w:pPr>
        <w:ind w:firstLine="387"/>
        <w:spacing w:line="360" w:lineRule="exact"/>
      </w:pPr>
      <w:r>
        <w:rPr>
          <w:rFonts w:hint="eastAsia"/>
        </w:rPr>
        <w:t xml:space="preserve">支持</w:t>
      </w:r>
      <w:r>
        <w:t xml:space="preserve">按药品名称、代码、拼音方式检索全院统一药品字典的功能，</w:t>
      </w:r>
      <w:r>
        <w:rPr>
          <w:rFonts w:hint="eastAsia"/>
        </w:rPr>
        <w:t xml:space="preserve">支持</w:t>
      </w:r>
      <w:r>
        <w:t xml:space="preserve">按多种名称检索药品的功能，包括通用名、商品名、化学名。</w:t>
      </w:r>
      <w:r/>
    </w:p>
    <w:p>
      <w:pPr>
        <w:ind w:firstLine="387"/>
        <w:spacing w:line="360" w:lineRule="exact"/>
      </w:pPr>
      <w:r>
        <w:rPr>
          <w:rFonts w:hint="eastAsia"/>
        </w:rPr>
        <w:t xml:space="preserve">支持</w:t>
      </w:r>
      <w:r>
        <w:t xml:space="preserve">药品颜色特殊显示，包括基本药物、高危药品、带量采购药品、一类精神药品、二类精神药品、麻醉药品、毒性药品、国采、省采、市采、草药细料、草药辅料显示颜色以及显示的优先级。</w:t>
      </w:r>
      <w:r/>
    </w:p>
    <w:p>
      <w:pPr>
        <w:ind w:firstLine="387"/>
        <w:spacing w:line="360" w:lineRule="exact"/>
      </w:pPr>
      <w:r>
        <w:rPr>
          <w:rFonts w:hint="eastAsia"/>
        </w:rPr>
        <w:t xml:space="preserve">支持</w:t>
      </w:r>
      <w:r>
        <w:t xml:space="preserve">多种形式录入处方的功能，包括但不限于常规字典录入、处方模板录入、协定方录入、历史处方引用录入。</w:t>
      </w:r>
      <w:r/>
    </w:p>
    <w:p>
      <w:pPr>
        <w:ind w:firstLine="387"/>
        <w:spacing w:line="360" w:lineRule="exact"/>
      </w:pPr>
      <w:r>
        <w:rPr>
          <w:rFonts w:hint="eastAsia"/>
        </w:rPr>
        <w:t xml:space="preserve">支持</w:t>
      </w:r>
      <w:r>
        <w:t xml:space="preserve">处方与诊断绑定的功能，即处方与诊断一一对应。</w:t>
      </w:r>
      <w:r/>
    </w:p>
    <w:p>
      <w:pPr>
        <w:ind w:firstLine="387"/>
        <w:spacing w:line="360" w:lineRule="exact"/>
      </w:pPr>
      <w:r>
        <w:rPr>
          <w:rFonts w:hint="eastAsia"/>
        </w:rPr>
        <w:t xml:space="preserve">支持</w:t>
      </w:r>
      <w:r>
        <w:t xml:space="preserve">嘱托设置和嘱托录入的功能。</w:t>
      </w:r>
      <w:r/>
    </w:p>
    <w:p>
      <w:pPr>
        <w:ind w:firstLine="387"/>
        <w:spacing w:line="360" w:lineRule="exact"/>
      </w:pPr>
      <w:r>
        <w:rPr>
          <w:rFonts w:hint="eastAsia"/>
        </w:rPr>
        <w:t xml:space="preserve">支持</w:t>
      </w:r>
      <w:r>
        <w:t xml:space="preserve">处方录入时自动调用药品默认用法、剂量、频次、天数、数量、嘱托的功能。</w:t>
      </w:r>
      <w:r/>
    </w:p>
    <w:p>
      <w:pPr>
        <w:ind w:firstLine="387"/>
        <w:spacing w:line="360" w:lineRule="exact"/>
      </w:pPr>
      <w:r>
        <w:rPr>
          <w:rFonts w:hint="eastAsia"/>
        </w:rPr>
        <w:t xml:space="preserve">支持</w:t>
      </w:r>
      <w:r>
        <w:t xml:space="preserve">添加药品时校验库存、医生处方权限、处方金额、重复用药、过敏史、药品互斥功能。</w:t>
      </w:r>
      <w:r/>
    </w:p>
    <w:p>
      <w:pPr>
        <w:ind w:firstLine="387"/>
        <w:spacing w:line="360" w:lineRule="exact"/>
      </w:pPr>
      <w:r>
        <w:rPr>
          <w:rFonts w:hint="eastAsia"/>
        </w:rPr>
        <w:t xml:space="preserve">支持</w:t>
      </w:r>
      <w:r>
        <w:t xml:space="preserve">根据换方规则设置自动换方的功能。</w:t>
      </w:r>
      <w:r/>
    </w:p>
    <w:p>
      <w:pPr>
        <w:ind w:firstLine="387"/>
        <w:spacing w:line="360" w:lineRule="exact"/>
      </w:pPr>
      <w:r>
        <w:rPr>
          <w:rFonts w:hint="eastAsia"/>
        </w:rPr>
        <w:t xml:space="preserve">支持</w:t>
      </w:r>
      <w:r>
        <w:t xml:space="preserve">根据用法和频次自动计算联动材料数量的功能。</w:t>
      </w:r>
      <w:r/>
    </w:p>
    <w:p>
      <w:pPr>
        <w:ind w:firstLine="387"/>
        <w:spacing w:line="360" w:lineRule="exact"/>
      </w:pPr>
      <w:r>
        <w:rPr>
          <w:rFonts w:hint="eastAsia"/>
        </w:rPr>
        <w:t xml:space="preserve">支持</w:t>
      </w:r>
      <w:r>
        <w:t xml:space="preserve">历史处方区分收费状态的功能，例如通过颜色区分已收费、部分退费、全部退费的处方。</w:t>
      </w:r>
      <w:r/>
    </w:p>
    <w:p>
      <w:pPr>
        <w:ind w:firstLine="387"/>
        <w:spacing w:line="360" w:lineRule="exact"/>
      </w:pPr>
      <w:r>
        <w:rPr>
          <w:rFonts w:hint="eastAsia"/>
        </w:rPr>
        <w:t xml:space="preserve">支持</w:t>
      </w:r>
      <w:r>
        <w:t xml:space="preserve">儿科处方录入身高、体重的功能。</w:t>
      </w:r>
      <w:r/>
    </w:p>
    <w:p>
      <w:pPr>
        <w:ind w:firstLine="387"/>
        <w:spacing w:line="360" w:lineRule="exact"/>
      </w:pPr>
      <w:r>
        <w:rPr>
          <w:rFonts w:hint="eastAsia"/>
        </w:rPr>
        <w:t xml:space="preserve">支持</w:t>
      </w:r>
      <w:r>
        <w:t xml:space="preserve">标记自费处方的功能，处方选择自费处方后，将整张处方标记为自费处方。</w:t>
      </w:r>
      <w:r/>
    </w:p>
    <w:p>
      <w:pPr>
        <w:ind w:firstLine="387"/>
        <w:spacing w:line="360" w:lineRule="exact"/>
      </w:pPr>
      <w:r>
        <w:t xml:space="preserve">支持与不良事件报告系统对接，实现填报药物不良反应信息功能。</w:t>
      </w:r>
      <w:r/>
    </w:p>
    <w:p>
      <w:pPr>
        <w:ind w:firstLine="387"/>
        <w:spacing w:line="360" w:lineRule="exact"/>
      </w:pPr>
      <w:r>
        <w:t xml:space="preserve">支持与合理用药系统对接，实现药品说明书调用和事中用药提醒功能。</w:t>
      </w:r>
      <w:r/>
    </w:p>
    <w:p>
      <w:pPr>
        <w:ind w:firstLine="387"/>
        <w:spacing w:line="360" w:lineRule="exact"/>
      </w:pPr>
      <w:r>
        <w:t xml:space="preserve">支持与审方系统对接，实现药师干预和查询审方结果功能。</w:t>
      </w:r>
      <w:r/>
    </w:p>
    <w:p>
      <w:pPr>
        <w:ind w:firstLine="387"/>
        <w:spacing w:line="360" w:lineRule="exact"/>
      </w:pPr>
      <w:r>
        <w:t xml:space="preserve">支持与医保控费对接后，实现根据患者医保类型进行医保违规提醒功能。</w:t>
      </w:r>
      <w:r/>
    </w:p>
    <w:p>
      <w:pPr>
        <w:spacing w:line="360" w:lineRule="exact"/>
      </w:pPr>
      <w:r>
        <w:t xml:space="preserve">西药、中成药处方录入</w:t>
      </w:r>
      <w:r/>
    </w:p>
    <w:p>
      <w:pPr>
        <w:ind w:firstLine="387"/>
        <w:spacing w:line="360" w:lineRule="exact"/>
      </w:pPr>
      <w:r>
        <w:rPr>
          <w:rFonts w:hint="eastAsia"/>
        </w:rPr>
        <w:t xml:space="preserve">支持</w:t>
      </w:r>
      <w:r>
        <w:t xml:space="preserve">皮试处方管理的功能，例如皮试处方与普通处方是否分方，皮试联动材料设置等。</w:t>
      </w:r>
      <w:r/>
    </w:p>
    <w:p>
      <w:pPr>
        <w:ind w:firstLine="387"/>
        <w:spacing w:line="360" w:lineRule="exact"/>
      </w:pPr>
      <w:r>
        <w:rPr>
          <w:rFonts w:hint="eastAsia"/>
        </w:rPr>
        <w:t xml:space="preserve">支持</w:t>
      </w:r>
      <w:r>
        <w:t xml:space="preserve">开具毒、麻</w:t>
      </w:r>
      <w:r>
        <w:rPr>
          <w:rFonts w:hint="eastAsia"/>
        </w:rPr>
        <w:t xml:space="preserve">、</w:t>
      </w:r>
      <w:r>
        <w:t xml:space="preserve">精</w:t>
      </w:r>
      <w:r>
        <w:rPr>
          <w:rFonts w:hint="eastAsia"/>
        </w:rPr>
        <w:t xml:space="preserve">类</w:t>
      </w:r>
      <w:r>
        <w:t xml:space="preserve">药品处方时填写或带入领药人信息的功能，领药人信息支持选择“本人”或“代办”，可控制毒麻精领药人信息有效期。</w:t>
      </w:r>
      <w:r/>
    </w:p>
    <w:p>
      <w:pPr>
        <w:ind w:firstLine="387"/>
        <w:spacing w:line="360" w:lineRule="exact"/>
      </w:pPr>
      <w:r>
        <w:rPr>
          <w:rFonts w:hint="eastAsia"/>
        </w:rPr>
        <w:t xml:space="preserve">支持</w:t>
      </w:r>
      <w:r>
        <w:t xml:space="preserve">精麻毒特殊处方打印的功能。</w:t>
      </w:r>
      <w:r/>
    </w:p>
    <w:p>
      <w:pPr>
        <w:ind w:firstLine="387"/>
        <w:spacing w:line="360" w:lineRule="exact"/>
      </w:pPr>
      <w:r>
        <w:rPr>
          <w:rFonts w:hint="eastAsia"/>
        </w:rPr>
        <w:t xml:space="preserve">支持</w:t>
      </w:r>
      <w:r>
        <w:t xml:space="preserve">输液处方成组的功能，可分组、取消分组。</w:t>
      </w:r>
      <w:r/>
    </w:p>
    <w:p>
      <w:pPr>
        <w:ind w:firstLine="387"/>
        <w:spacing w:line="360" w:lineRule="exact"/>
      </w:pPr>
      <w:r>
        <w:rPr>
          <w:rFonts w:hint="eastAsia"/>
        </w:rPr>
        <w:t xml:space="preserve">支持</w:t>
      </w:r>
      <w:r>
        <w:t xml:space="preserve">输液联动材料设置的功能，并可支持用法联动材料首次减免。</w:t>
      </w:r>
      <w:r/>
    </w:p>
    <w:p>
      <w:pPr>
        <w:ind w:firstLine="387"/>
        <w:spacing w:line="360" w:lineRule="exact"/>
      </w:pPr>
      <w:r>
        <w:t xml:space="preserve">支持与云药房对接，实现处方药品外送的功能，可录入外送地址、取药人姓名、取药人电话等信息。</w:t>
      </w:r>
      <w:r/>
    </w:p>
    <w:p>
      <w:pPr>
        <w:spacing w:line="360" w:lineRule="exact"/>
      </w:pPr>
      <w:r>
        <w:t xml:space="preserve">中药饮片处方录入</w:t>
      </w:r>
      <w:r/>
    </w:p>
    <w:p>
      <w:pPr>
        <w:ind w:firstLine="387"/>
        <w:spacing w:line="360" w:lineRule="exact"/>
      </w:pPr>
      <w:r>
        <w:rPr>
          <w:rFonts w:hint="eastAsia"/>
        </w:rPr>
        <w:t xml:space="preserve">支持</w:t>
      </w:r>
      <w:r>
        <w:t xml:space="preserve">中药饮片处方代煎方式录入功能。</w:t>
      </w:r>
      <w:r/>
    </w:p>
    <w:p>
      <w:pPr>
        <w:ind w:firstLine="387"/>
        <w:spacing w:line="360" w:lineRule="exact"/>
      </w:pPr>
      <w:r>
        <w:rPr>
          <w:rFonts w:hint="eastAsia"/>
        </w:rPr>
        <w:t xml:space="preserve">支持</w:t>
      </w:r>
      <w:r>
        <w:t xml:space="preserve">中药饮片处方外送功能，并支持外送最低处方付数和最高处方付数控制。</w:t>
      </w:r>
      <w:r/>
    </w:p>
    <w:p>
      <w:pPr>
        <w:ind w:firstLine="387"/>
        <w:spacing w:line="360" w:lineRule="exact"/>
      </w:pPr>
      <w:r>
        <w:rPr>
          <w:rFonts w:hint="eastAsia"/>
        </w:rPr>
        <w:t xml:space="preserve">支持</w:t>
      </w:r>
      <w:r>
        <w:t xml:space="preserve">中药饮片处方特殊煎法录入功能。</w:t>
      </w:r>
      <w:r/>
    </w:p>
    <w:p>
      <w:pPr>
        <w:ind w:firstLine="387"/>
        <w:spacing w:line="360" w:lineRule="exact"/>
      </w:pPr>
      <w:r>
        <w:rPr>
          <w:rFonts w:hint="eastAsia"/>
        </w:rPr>
        <w:t xml:space="preserve">支持</w:t>
      </w:r>
      <w:r>
        <w:t xml:space="preserve">保密方管理和录入功能。</w:t>
      </w:r>
      <w:r/>
    </w:p>
    <w:p>
      <w:pPr>
        <w:ind w:firstLine="387"/>
        <w:spacing w:line="360" w:lineRule="exact"/>
      </w:pPr>
      <w:r>
        <w:rPr>
          <w:rFonts w:hint="eastAsia"/>
        </w:rPr>
        <w:t xml:space="preserve">支持</w:t>
      </w:r>
      <w:r>
        <w:t xml:space="preserve">中药饮片处方打印预览及打印功能。</w:t>
      </w:r>
      <w:r/>
    </w:p>
    <w:p>
      <w:pPr>
        <w:spacing w:line="360" w:lineRule="exact"/>
      </w:pPr>
      <w:r>
        <w:t xml:space="preserve">治疗项目录入</w:t>
      </w:r>
      <w:r/>
    </w:p>
    <w:p>
      <w:pPr>
        <w:ind w:firstLine="387"/>
        <w:spacing w:line="360" w:lineRule="exact"/>
      </w:pPr>
      <w:r>
        <w:rPr>
          <w:rFonts w:hint="eastAsia"/>
        </w:rPr>
        <w:t xml:space="preserve">支持</w:t>
      </w:r>
      <w:r>
        <w:t xml:space="preserve">治疗项目及相关收费项目录入功能。</w:t>
      </w:r>
      <w:r/>
    </w:p>
    <w:p>
      <w:pPr>
        <w:ind w:firstLine="387"/>
        <w:spacing w:line="360" w:lineRule="exact"/>
      </w:pPr>
      <w:r>
        <w:rPr>
          <w:rFonts w:hint="eastAsia"/>
        </w:rPr>
        <w:t xml:space="preserve">支持</w:t>
      </w:r>
      <w:r>
        <w:t xml:space="preserve">项目执行科室默认、录入、修改功能。</w:t>
      </w:r>
      <w:r/>
    </w:p>
    <w:p>
      <w:pPr>
        <w:ind w:firstLine="387"/>
        <w:spacing w:line="360" w:lineRule="exact"/>
      </w:pPr>
      <w:r>
        <w:rPr>
          <w:rFonts w:hint="eastAsia"/>
        </w:rPr>
        <w:t xml:space="preserve">支持</w:t>
      </w:r>
      <w:r>
        <w:t xml:space="preserve">治疗申请单开具时自动获取门诊电子病历中临床信息功能。</w:t>
      </w:r>
      <w:r/>
    </w:p>
    <w:p>
      <w:pPr>
        <w:ind w:firstLine="387"/>
        <w:spacing w:line="360" w:lineRule="exact"/>
      </w:pPr>
      <w:r>
        <w:t xml:space="preserve">支持与治疗系统对接，实现治疗开立后预约治疗日期功能。</w:t>
      </w:r>
      <w:r/>
    </w:p>
    <w:p>
      <w:pPr>
        <w:spacing w:line="360" w:lineRule="exact"/>
      </w:pPr>
      <w:r>
        <w:t xml:space="preserve">门诊手术及项目录入</w:t>
      </w:r>
      <w:r/>
    </w:p>
    <w:p>
      <w:pPr>
        <w:ind w:firstLine="387"/>
        <w:spacing w:line="360" w:lineRule="exact"/>
      </w:pPr>
      <w:r>
        <w:rPr>
          <w:rFonts w:hint="eastAsia"/>
        </w:rPr>
        <w:t xml:space="preserve">支持</w:t>
      </w:r>
      <w:r>
        <w:t xml:space="preserve">门诊手术及门诊手术通知单录入功能。</w:t>
      </w:r>
      <w:r/>
    </w:p>
    <w:p>
      <w:pPr>
        <w:ind w:firstLine="387"/>
        <w:spacing w:line="360" w:lineRule="exact"/>
      </w:pPr>
      <w:r>
        <w:rPr>
          <w:rFonts w:hint="eastAsia"/>
        </w:rPr>
        <w:t xml:space="preserve">支持</w:t>
      </w:r>
      <w:r>
        <w:t xml:space="preserve">门诊手术通知单必填项校验功能。</w:t>
      </w:r>
      <w:r/>
    </w:p>
    <w:p>
      <w:pPr>
        <w:ind w:firstLine="387"/>
        <w:spacing w:line="360" w:lineRule="exact"/>
      </w:pPr>
      <w:r>
        <w:t xml:space="preserve">支持与日间手术管理系统对接，实现日间手术申请功能。</w:t>
      </w:r>
      <w:r/>
    </w:p>
    <w:p>
      <w:pPr>
        <w:spacing w:line="360" w:lineRule="exact"/>
      </w:pPr>
      <w:r>
        <w:rPr>
          <w:rFonts w:ascii="Wingdings" w:hAnsi="Wingdings" w:cs="Wingdings"/>
        </w:rPr>
        <w:t xml:space="preserve"></w:t>
      </w:r>
      <w:r>
        <w:t xml:space="preserve">门诊协定方管理</w:t>
      </w:r>
      <w:r/>
    </w:p>
    <w:p>
      <w:pPr>
        <w:ind w:firstLine="387"/>
        <w:spacing w:line="360" w:lineRule="exact"/>
      </w:pPr>
      <w:r>
        <w:rPr>
          <w:rFonts w:hint="eastAsia"/>
        </w:rPr>
        <w:t xml:space="preserve">支持</w:t>
      </w:r>
      <w:r>
        <w:t xml:space="preserve">全院、科室、个人协定方和病种协定方维护的功能，可新增、复制、保存、删除协定方，并可根据用户权限进行维护和使用控制。</w:t>
      </w:r>
      <w:r/>
    </w:p>
    <w:p>
      <w:pPr>
        <w:ind w:firstLine="387"/>
        <w:spacing w:line="360" w:lineRule="exact"/>
      </w:pPr>
      <w:r>
        <w:rPr>
          <w:rFonts w:hint="eastAsia"/>
        </w:rPr>
        <w:t xml:space="preserve">支持</w:t>
      </w:r>
      <w:r>
        <w:t xml:space="preserve">协定方调用的功能，可整体引用协定方，也可查看、引用协定方的明细条目。</w:t>
      </w:r>
      <w:r/>
    </w:p>
    <w:p>
      <w:pPr>
        <w:ind w:firstLine="387"/>
        <w:spacing w:line="360" w:lineRule="exact"/>
      </w:pPr>
      <w:r>
        <w:rPr>
          <w:rFonts w:hint="eastAsia"/>
        </w:rPr>
        <w:t xml:space="preserve">支持</w:t>
      </w:r>
      <w:r>
        <w:t xml:space="preserve">已录入的药品处方直接另存为协定方的功能。</w:t>
      </w:r>
      <w:r/>
    </w:p>
    <w:p>
      <w:pPr>
        <w:ind w:firstLine="387"/>
        <w:spacing w:line="360" w:lineRule="exact"/>
      </w:pPr>
      <w:r>
        <w:rPr>
          <w:rFonts w:hint="eastAsia"/>
        </w:rPr>
        <w:t xml:space="preserve">支持</w:t>
      </w:r>
      <w:r>
        <w:t xml:space="preserve">无库存药品替换为同规格药品的功能。</w:t>
      </w:r>
      <w:r/>
    </w:p>
    <w:p>
      <w:pPr>
        <w:numPr>
          <w:ilvl w:val="0"/>
          <w:numId w:val="9"/>
        </w:numPr>
        <w:spacing w:line="360" w:lineRule="exact"/>
      </w:pPr>
      <w:r>
        <w:t xml:space="preserve">门诊检验申请单 </w:t>
      </w:r>
      <w:r/>
    </w:p>
    <w:p>
      <w:pPr>
        <w:ind w:firstLine="387"/>
        <w:spacing w:line="360" w:lineRule="exact"/>
      </w:pPr>
      <w:r>
        <w:rPr>
          <w:rFonts w:hint="eastAsia"/>
        </w:rPr>
        <w:t xml:space="preserve">支持</w:t>
      </w:r>
      <w:r>
        <w:t xml:space="preserve">检验申请单维护功能，可设置模板分类、使用范围。</w:t>
      </w:r>
      <w:r/>
    </w:p>
    <w:p>
      <w:pPr>
        <w:ind w:firstLine="387"/>
        <w:spacing w:line="360" w:lineRule="exact"/>
      </w:pPr>
      <w:r>
        <w:rPr>
          <w:rFonts w:hint="eastAsia"/>
        </w:rPr>
        <w:t xml:space="preserve">支持</w:t>
      </w:r>
      <w:r>
        <w:t xml:space="preserve">检验申请单开具、保存、删除功能，开单支持常规录入、历史申请单引用、协定方调用。</w:t>
      </w:r>
      <w:r/>
    </w:p>
    <w:p>
      <w:pPr>
        <w:ind w:firstLine="387"/>
        <w:spacing w:line="360" w:lineRule="exact"/>
      </w:pPr>
      <w:r>
        <w:rPr>
          <w:rFonts w:hint="eastAsia"/>
        </w:rPr>
        <w:t xml:space="preserve">支持</w:t>
      </w:r>
      <w:r>
        <w:t xml:space="preserve">检验申请单开立时校验启停用、医师权限、病人年龄、病人性别、数量功能。</w:t>
      </w:r>
      <w:r/>
    </w:p>
    <w:p>
      <w:pPr>
        <w:ind w:firstLine="387"/>
        <w:spacing w:line="360" w:lineRule="exact"/>
      </w:pPr>
      <w:r>
        <w:rPr>
          <w:rFonts w:hint="eastAsia"/>
        </w:rPr>
        <w:t xml:space="preserve">支持</w:t>
      </w:r>
      <w:r>
        <w:t xml:space="preserve">检验项目检索功能，可按名称、代码、拼音、五笔检索检验项目字典。</w:t>
      </w:r>
      <w:r/>
    </w:p>
    <w:p>
      <w:pPr>
        <w:ind w:firstLine="387"/>
        <w:spacing w:line="360" w:lineRule="exact"/>
      </w:pPr>
      <w:r>
        <w:rPr>
          <w:rFonts w:hint="eastAsia"/>
        </w:rPr>
        <w:t xml:space="preserve">支持</w:t>
      </w:r>
      <w:r>
        <w:t xml:space="preserve">检验组套控制功能，例如同一组套内的检验项目不可单选，删除时亦需全部删除。</w:t>
      </w:r>
      <w:r/>
    </w:p>
    <w:p>
      <w:pPr>
        <w:ind w:firstLine="387"/>
        <w:spacing w:line="360" w:lineRule="exact"/>
      </w:pPr>
      <w:r>
        <w:rPr>
          <w:rFonts w:hint="eastAsia"/>
        </w:rPr>
        <w:t xml:space="preserve">支持</w:t>
      </w:r>
      <w:r>
        <w:t xml:space="preserve">检验申请单开具时自动获取门诊电子病历中临床信息功能。</w:t>
      </w:r>
      <w:r/>
    </w:p>
    <w:p>
      <w:pPr>
        <w:ind w:firstLine="387"/>
        <w:spacing w:line="360" w:lineRule="exact"/>
      </w:pPr>
      <w:r>
        <w:rPr>
          <w:rFonts w:hint="eastAsia"/>
        </w:rPr>
        <w:t xml:space="preserve">支持</w:t>
      </w:r>
      <w:r>
        <w:t xml:space="preserve">检验申请开立特定项目时，自动关联对应同意书病历，可创建及删除。</w:t>
      </w:r>
      <w:r/>
    </w:p>
    <w:p>
      <w:pPr>
        <w:ind w:firstLine="387"/>
        <w:spacing w:line="360" w:lineRule="exact"/>
      </w:pPr>
      <w:r>
        <w:rPr>
          <w:rFonts w:hint="eastAsia"/>
        </w:rPr>
        <w:t xml:space="preserve">支持</w:t>
      </w:r>
      <w:r>
        <w:t xml:space="preserve">开立检验项目时查询适应症和注意事项功能。</w:t>
      </w:r>
      <w:r/>
    </w:p>
    <w:p>
      <w:pPr>
        <w:ind w:firstLine="387"/>
        <w:spacing w:line="360" w:lineRule="exact"/>
      </w:pPr>
      <w:r>
        <w:rPr>
          <w:rFonts w:hint="eastAsia"/>
        </w:rPr>
        <w:t xml:space="preserve">支持</w:t>
      </w:r>
      <w:r>
        <w:t xml:space="preserve">收费规则设置功能，包括检验项目互斥、项目联动收费、多个收费项目组合。</w:t>
      </w:r>
      <w:r/>
    </w:p>
    <w:p>
      <w:pPr>
        <w:ind w:firstLine="387"/>
        <w:spacing w:line="360" w:lineRule="exact"/>
      </w:pPr>
      <w:r>
        <w:rPr>
          <w:rFonts w:hint="eastAsia"/>
        </w:rPr>
        <w:t xml:space="preserve">支持</w:t>
      </w:r>
      <w:r>
        <w:t xml:space="preserve">检验申请单、检验项目加急功能，可设置是否允许加急、是否默认加急、强制加急等。</w:t>
      </w:r>
      <w:r/>
    </w:p>
    <w:p>
      <w:pPr>
        <w:ind w:firstLine="387"/>
        <w:spacing w:line="360" w:lineRule="exact"/>
      </w:pPr>
      <w:r>
        <w:rPr>
          <w:rFonts w:hint="eastAsia"/>
        </w:rPr>
        <w:t xml:space="preserve">支持</w:t>
      </w:r>
      <w:r>
        <w:t xml:space="preserve">检验项目重复开具提醒功能，例如可设置检验申请单项目开出后，多少天内重复开具同一项目则进行提示。</w:t>
      </w:r>
      <w:r/>
    </w:p>
    <w:p>
      <w:pPr>
        <w:numPr>
          <w:ilvl w:val="0"/>
          <w:numId w:val="9"/>
        </w:numPr>
        <w:spacing w:line="360" w:lineRule="exact"/>
      </w:pPr>
      <w:r>
        <w:t xml:space="preserve">门诊检查申请单 </w:t>
      </w:r>
      <w:r/>
    </w:p>
    <w:p>
      <w:pPr>
        <w:ind w:firstLine="387"/>
        <w:spacing w:line="360" w:lineRule="exact"/>
      </w:pPr>
      <w:r>
        <w:rPr>
          <w:rFonts w:hint="eastAsia"/>
        </w:rPr>
        <w:t xml:space="preserve">支持</w:t>
      </w:r>
      <w:r>
        <w:t xml:space="preserve">检查申请单维护功能，可设置模板分类、使用范围。</w:t>
      </w:r>
      <w:r/>
    </w:p>
    <w:p>
      <w:pPr>
        <w:ind w:firstLine="387"/>
        <w:spacing w:line="360" w:lineRule="exact"/>
      </w:pPr>
      <w:r>
        <w:rPr>
          <w:rFonts w:hint="eastAsia"/>
        </w:rPr>
        <w:t xml:space="preserve">支持</w:t>
      </w:r>
      <w:r>
        <w:t xml:space="preserve">检查申请单开具、保存、删除功能，开单支持常规录入、历史申请单引用、协定方调用。</w:t>
      </w:r>
      <w:r/>
    </w:p>
    <w:p>
      <w:pPr>
        <w:ind w:firstLine="387"/>
        <w:spacing w:line="360" w:lineRule="exact"/>
      </w:pPr>
      <w:r>
        <w:rPr>
          <w:rFonts w:hint="eastAsia"/>
        </w:rPr>
        <w:t xml:space="preserve">支持</w:t>
      </w:r>
      <w:r>
        <w:t xml:space="preserve">检查申请单开立时校验启停用、医师权限、病人年龄、病人性别、开单间隔、数量功能。</w:t>
      </w:r>
      <w:r/>
    </w:p>
    <w:p>
      <w:pPr>
        <w:ind w:firstLine="387"/>
        <w:spacing w:line="360" w:lineRule="exact"/>
      </w:pPr>
      <w:r>
        <w:rPr>
          <w:rFonts w:hint="eastAsia"/>
        </w:rPr>
        <w:t xml:space="preserve">支持</w:t>
      </w:r>
      <w:r>
        <w:t xml:space="preserve">开立检查申请单时自动获取电子病历中的临床信息。</w:t>
      </w:r>
      <w:r/>
    </w:p>
    <w:p>
      <w:pPr>
        <w:ind w:firstLine="387"/>
        <w:spacing w:line="360" w:lineRule="exact"/>
      </w:pPr>
      <w:r>
        <w:rPr>
          <w:rFonts w:hint="eastAsia"/>
        </w:rPr>
        <w:t xml:space="preserve">支持</w:t>
      </w:r>
      <w:r>
        <w:t xml:space="preserve">检查申请开立特定项目时，自动关联对应同意书病历，可创建及删除。</w:t>
      </w:r>
      <w:r/>
    </w:p>
    <w:p>
      <w:pPr>
        <w:ind w:firstLine="387"/>
        <w:spacing w:line="360" w:lineRule="exact"/>
      </w:pPr>
      <w:r>
        <w:rPr>
          <w:rFonts w:hint="eastAsia"/>
        </w:rPr>
        <w:t xml:space="preserve">支持</w:t>
      </w:r>
      <w:r>
        <w:t xml:space="preserve">开立检查项目时查询适应症和注意事项功能。</w:t>
      </w:r>
      <w:r/>
    </w:p>
    <w:p>
      <w:pPr>
        <w:ind w:firstLine="387"/>
        <w:spacing w:line="360" w:lineRule="exact"/>
      </w:pPr>
      <w:r>
        <w:rPr>
          <w:rFonts w:hint="eastAsia"/>
        </w:rPr>
        <w:t xml:space="preserve">支持</w:t>
      </w:r>
      <w:r>
        <w:t xml:space="preserve">选择检查项目关联相应的收费信息功能。</w:t>
      </w:r>
      <w:r/>
    </w:p>
    <w:p>
      <w:pPr>
        <w:ind w:firstLine="387"/>
        <w:spacing w:line="360" w:lineRule="exact"/>
      </w:pPr>
      <w:r>
        <w:rPr>
          <w:rFonts w:hint="eastAsia"/>
        </w:rPr>
        <w:t xml:space="preserve">支持</w:t>
      </w:r>
      <w:r>
        <w:t xml:space="preserve">检查申请单、检查项目加急功能，可设置是否允许加急、是否默认加急、强制加急等。</w:t>
      </w:r>
      <w:r/>
    </w:p>
    <w:p>
      <w:pPr>
        <w:ind w:firstLine="387"/>
        <w:spacing w:line="360" w:lineRule="exact"/>
      </w:pPr>
      <w:r>
        <w:rPr>
          <w:rFonts w:hint="eastAsia"/>
        </w:rPr>
        <w:t xml:space="preserve">支持</w:t>
      </w:r>
      <w:r>
        <w:t xml:space="preserve">检查申请规则设置功能，包括设置最大选择项目数、最大选择部位数。</w:t>
      </w:r>
      <w:r/>
    </w:p>
    <w:p>
      <w:pPr>
        <w:ind w:firstLine="387"/>
        <w:spacing w:line="360" w:lineRule="exact"/>
      </w:pPr>
      <w:r>
        <w:rPr>
          <w:rFonts w:hint="eastAsia"/>
        </w:rPr>
        <w:t xml:space="preserve">支持</w:t>
      </w:r>
      <w:r>
        <w:t xml:space="preserve">收费规则设置功能，包括项目互斥、项目联动收费、多部位打折收费。</w:t>
      </w:r>
      <w:r/>
    </w:p>
    <w:p>
      <w:pPr>
        <w:ind w:firstLine="387"/>
        <w:spacing w:line="360" w:lineRule="exact"/>
      </w:pPr>
      <w:r>
        <w:t xml:space="preserve">支持与检查预约系统对接，实现开立申请后直接预约检查功能。</w:t>
      </w:r>
      <w:r/>
    </w:p>
    <w:p>
      <w:pPr>
        <w:numPr>
          <w:ilvl w:val="0"/>
          <w:numId w:val="9"/>
        </w:numPr>
        <w:spacing w:line="360" w:lineRule="exact"/>
      </w:pPr>
      <w:r>
        <w:rPr>
          <w:color w:val="000000"/>
        </w:rPr>
        <w:t xml:space="preserve">门诊检验报告</w:t>
      </w:r>
      <w:r>
        <w:t xml:space="preserve">调阅 </w:t>
      </w:r>
      <w:r/>
    </w:p>
    <w:p>
      <w:pPr>
        <w:spacing w:line="360" w:lineRule="exact"/>
      </w:pPr>
      <w:r>
        <w:t xml:space="preserve">支持与检验信息系统或者临床信息集成视图对接，实现在门诊医生站中查阅本次就诊检验报告及历史检验报告功能。</w:t>
      </w:r>
      <w:r/>
    </w:p>
    <w:p>
      <w:pPr>
        <w:numPr>
          <w:ilvl w:val="0"/>
          <w:numId w:val="9"/>
        </w:numPr>
        <w:spacing w:line="360" w:lineRule="exact"/>
      </w:pPr>
      <w:r>
        <w:rPr>
          <w:color w:val="000000"/>
        </w:rPr>
        <w:t xml:space="preserve"> 门诊检查报告</w:t>
      </w:r>
      <w:r>
        <w:t xml:space="preserve">查阅 </w:t>
      </w:r>
      <w:r/>
    </w:p>
    <w:p>
      <w:pPr>
        <w:ind w:firstLine="387"/>
        <w:spacing w:line="360" w:lineRule="exact"/>
      </w:pPr>
      <w:r>
        <w:t xml:space="preserve">支持与检查信息系统或者临床信息集成视图对接，实现在门诊医生站查看本次就诊检查报告及历史检查报告功能。</w:t>
      </w:r>
      <w:r/>
    </w:p>
    <w:p>
      <w:pPr>
        <w:ind w:firstLine="387"/>
        <w:spacing w:line="360" w:lineRule="exact"/>
      </w:pPr>
      <w:r>
        <w:t xml:space="preserve">支持与影像信息系统对接，实现在门诊医生站查阅检查图像信息功能。</w:t>
      </w:r>
      <w:r/>
    </w:p>
    <w:p>
      <w:pPr>
        <w:numPr>
          <w:ilvl w:val="0"/>
          <w:numId w:val="9"/>
        </w:numPr>
        <w:spacing w:line="360" w:lineRule="exact"/>
      </w:pPr>
      <w:r>
        <w:t xml:space="preserve">门诊医生危急值应用 </w:t>
      </w:r>
      <w:r/>
    </w:p>
    <w:p>
      <w:pPr>
        <w:spacing w:line="360" w:lineRule="exact"/>
      </w:pPr>
      <w:r>
        <w:rPr>
          <w:color w:val="000000"/>
        </w:rPr>
        <w:t xml:space="preserve">危急值预警提醒 </w:t>
      </w:r>
      <w:r/>
    </w:p>
    <w:p>
      <w:pPr>
        <w:spacing w:line="360" w:lineRule="exact"/>
      </w:pPr>
      <w:r>
        <w:t xml:space="preserve">支持与医技危急值发布平台对接，实现医技危急值临床提醒功能，提醒信息包括危急值患者姓名、就诊序号、报告日期、报告结果。</w:t>
      </w:r>
      <w:r/>
    </w:p>
    <w:p>
      <w:pPr>
        <w:spacing w:line="360" w:lineRule="exact"/>
      </w:pPr>
      <w:r>
        <w:t xml:space="preserve">消息处理结果</w:t>
      </w:r>
      <w:r/>
    </w:p>
    <w:p>
      <w:pPr>
        <w:spacing w:line="360" w:lineRule="exact"/>
      </w:pPr>
      <w:r>
        <w:rPr>
          <w:rFonts w:hint="eastAsia"/>
        </w:rPr>
        <w:t xml:space="preserve">支持</w:t>
      </w:r>
      <w:r>
        <w:t xml:space="preserve">危急值处理意见维护功能，可根据“危急值”种类设置对应的处理意见。</w:t>
      </w:r>
      <w:r/>
    </w:p>
    <w:p>
      <w:pPr>
        <w:ind w:firstLine="387"/>
        <w:spacing w:line="360" w:lineRule="exact"/>
      </w:pPr>
      <w:r>
        <w:rPr>
          <w:rFonts w:hint="eastAsia"/>
        </w:rPr>
        <w:t xml:space="preserve">支持</w:t>
      </w:r>
      <w:r>
        <w:t xml:space="preserve">个人、科室、全院“危急值”治疗方案维护的功能，可根据“危急值”种类设置对应治疗方案。</w:t>
      </w:r>
      <w:r/>
    </w:p>
    <w:p>
      <w:pPr>
        <w:ind w:firstLine="387"/>
        <w:spacing w:line="360" w:lineRule="exact"/>
      </w:pPr>
      <w:r>
        <w:rPr>
          <w:rFonts w:hint="eastAsia"/>
        </w:rPr>
        <w:t xml:space="preserve">支持</w:t>
      </w:r>
      <w:r>
        <w:t xml:space="preserve">记录“危急值”确认应答时间和处理结果功能。</w:t>
      </w:r>
      <w:r/>
    </w:p>
    <w:p>
      <w:pPr>
        <w:spacing w:line="360" w:lineRule="exact"/>
      </w:pPr>
      <w:r>
        <w:t xml:space="preserve">消息处理意见反馈</w:t>
      </w:r>
      <w:r/>
    </w:p>
    <w:p>
      <w:pPr>
        <w:spacing w:line="360" w:lineRule="exact"/>
      </w:pPr>
      <w:r>
        <w:rPr>
          <w:rFonts w:hint="eastAsia"/>
        </w:rPr>
        <w:t xml:space="preserve">支持</w:t>
      </w:r>
      <w:r>
        <w:t xml:space="preserve">录入危急值处理意见功能，可根据“危急值”结果关联相应的“危急值”诊疗方案，通过勾选自动生成“危急值”处理医嘱。</w:t>
      </w:r>
      <w:r/>
    </w:p>
    <w:p>
      <w:pPr>
        <w:spacing w:line="360" w:lineRule="exact"/>
      </w:pPr>
      <w:r>
        <w:rPr>
          <w:rFonts w:hint="eastAsia"/>
        </w:rPr>
        <w:t xml:space="preserve">支持</w:t>
      </w:r>
      <w:r>
        <w:t xml:space="preserve">危急值病历文书生成功能，可将临床医生处理的“危急值”时间及处理内容一键引入危急值病历文书中，包括但不限于危急值接收时间、危急值内容、处置时间、具体措施。</w:t>
      </w:r>
      <w:r/>
    </w:p>
    <w:p>
      <w:pPr>
        <w:spacing w:line="360" w:lineRule="exact"/>
      </w:pPr>
      <w:r>
        <w:t xml:space="preserve">消息时限监控</w:t>
      </w:r>
      <w:r/>
    </w:p>
    <w:p>
      <w:pPr>
        <w:ind w:firstLine="387"/>
        <w:spacing w:line="360" w:lineRule="exact"/>
      </w:pPr>
      <w:r>
        <w:rPr>
          <w:rFonts w:hint="eastAsia"/>
        </w:rPr>
        <w:t xml:space="preserve">支持</w:t>
      </w:r>
      <w:r>
        <w:t xml:space="preserve">消息时限监控功能，可查询危急值处理时限，查看按时处理、未及时处理的“危急值”报告。</w:t>
      </w:r>
      <w:r/>
    </w:p>
    <w:p>
      <w:pPr>
        <w:pStyle w:val="919"/>
        <w:spacing w:line="360" w:lineRule="exact"/>
        <w:rPr>
          <w:rFonts w:hint="default"/>
        </w:rPr>
      </w:pPr>
      <w:r>
        <w:t xml:space="preserve">门诊结构化电子病历</w:t>
      </w:r>
      <w:r/>
    </w:p>
    <w:p>
      <w:pPr>
        <w:spacing w:line="360" w:lineRule="exact"/>
      </w:pPr>
      <w:r>
        <w:t xml:space="preserve">(1) 门诊病历录入 </w:t>
      </w:r>
      <w:r/>
    </w:p>
    <w:p>
      <w:pPr>
        <w:ind w:firstLine="387"/>
        <w:spacing w:line="360" w:lineRule="exact"/>
      </w:pPr>
      <w:r>
        <w:rPr>
          <w:rFonts w:hint="eastAsia"/>
        </w:rPr>
        <w:t xml:space="preserve">支持</w:t>
      </w:r>
      <w:r>
        <w:t xml:space="preserve">结构化病历的书写功能。</w:t>
      </w:r>
      <w:r/>
    </w:p>
    <w:p>
      <w:pPr>
        <w:ind w:firstLine="387"/>
        <w:spacing w:line="360" w:lineRule="exact"/>
      </w:pPr>
      <w:r>
        <w:rPr>
          <w:rFonts w:hint="eastAsia"/>
        </w:rPr>
        <w:t xml:space="preserve">支持</w:t>
      </w:r>
      <w:r>
        <w:t xml:space="preserve">自定义病历结构与格式功能。</w:t>
      </w:r>
      <w:r/>
    </w:p>
    <w:p>
      <w:pPr>
        <w:ind w:firstLine="387"/>
        <w:spacing w:line="360" w:lineRule="exact"/>
      </w:pPr>
      <w:r>
        <w:rPr>
          <w:rFonts w:hint="eastAsia"/>
        </w:rPr>
        <w:t xml:space="preserve">支持</w:t>
      </w:r>
      <w:r>
        <w:t xml:space="preserve">快捷创建初诊病历、复诊病历功能。</w:t>
      </w:r>
      <w:r/>
    </w:p>
    <w:p>
      <w:pPr>
        <w:ind w:firstLine="387"/>
        <w:spacing w:line="360" w:lineRule="exact"/>
      </w:pPr>
      <w:r>
        <w:rPr>
          <w:rFonts w:hint="eastAsia"/>
        </w:rPr>
        <w:t xml:space="preserve">支持</w:t>
      </w:r>
      <w:r>
        <w:t xml:space="preserve">添加不同疾病病历模板功能。</w:t>
      </w:r>
      <w:r/>
    </w:p>
    <w:p>
      <w:pPr>
        <w:ind w:firstLine="387"/>
        <w:spacing w:line="360" w:lineRule="exact"/>
      </w:pPr>
      <w:r>
        <w:rPr>
          <w:rFonts w:hint="eastAsia"/>
        </w:rPr>
        <w:t xml:space="preserve">支持</w:t>
      </w:r>
      <w:r>
        <w:t xml:space="preserve">根据诊断自动创建符合该诊断的病历功能。</w:t>
      </w:r>
      <w:r/>
    </w:p>
    <w:p>
      <w:pPr>
        <w:ind w:firstLine="387"/>
        <w:spacing w:line="360" w:lineRule="exact"/>
      </w:pPr>
      <w:r>
        <w:rPr>
          <w:rFonts w:hint="eastAsia"/>
        </w:rPr>
        <w:t xml:space="preserve">支持</w:t>
      </w:r>
      <w:r>
        <w:t xml:space="preserve">专科病历特殊样式展示功能，包括：产科妊娠图、胎心图、眼科眼压图、口腔牙位图。</w:t>
      </w:r>
      <w:r/>
    </w:p>
    <w:p>
      <w:pPr>
        <w:ind w:firstLine="387"/>
        <w:spacing w:line="360" w:lineRule="exact"/>
      </w:pPr>
      <w:r>
        <w:rPr>
          <w:rFonts w:hint="eastAsia"/>
        </w:rPr>
        <w:t xml:space="preserve">支持</w:t>
      </w:r>
      <w:r>
        <w:t xml:space="preserve">查看、引用患者既往病历功能。</w:t>
      </w:r>
      <w:r/>
    </w:p>
    <w:p>
      <w:pPr>
        <w:ind w:firstLine="387"/>
        <w:spacing w:line="360" w:lineRule="exact"/>
      </w:pPr>
      <w:r>
        <w:rPr>
          <w:rFonts w:hint="eastAsia"/>
        </w:rPr>
        <w:t xml:space="preserve">支持</w:t>
      </w:r>
      <w:r>
        <w:t xml:space="preserve">对书写内容进行智能检查与提示功能。</w:t>
      </w:r>
      <w:r/>
    </w:p>
    <w:p>
      <w:pPr>
        <w:ind w:firstLine="387"/>
        <w:spacing w:line="360" w:lineRule="exact"/>
      </w:pPr>
      <w:r>
        <w:t xml:space="preserve">具体病历存草稿、提交、</w:t>
      </w:r>
      <w:r>
        <w:rPr>
          <w:rFonts w:hint="eastAsia"/>
        </w:rPr>
        <w:t xml:space="preserve">撤销</w:t>
      </w:r>
      <w:r>
        <w:t xml:space="preserve">提交功能。</w:t>
      </w:r>
      <w:r/>
    </w:p>
    <w:p>
      <w:pPr>
        <w:ind w:firstLine="387"/>
        <w:spacing w:line="360" w:lineRule="exact"/>
      </w:pPr>
      <w:r>
        <w:rPr>
          <w:rFonts w:hint="eastAsia"/>
        </w:rPr>
        <w:t xml:space="preserve">支持</w:t>
      </w:r>
      <w:r>
        <w:t xml:space="preserve">上级医师审核病历功能，并记录审核过程中的修改痕迹功能。</w:t>
      </w:r>
      <w:r/>
    </w:p>
    <w:p>
      <w:pPr>
        <w:ind w:firstLine="387"/>
        <w:spacing w:line="360" w:lineRule="exact"/>
      </w:pPr>
      <w:r>
        <w:rPr>
          <w:rFonts w:hint="eastAsia"/>
        </w:rPr>
        <w:t xml:space="preserve">支持</w:t>
      </w:r>
      <w:r>
        <w:t xml:space="preserve">病历打印，包括工作台集中打印、诊间打印、自助打印功能。</w:t>
      </w:r>
      <w:r/>
    </w:p>
    <w:p>
      <w:pPr>
        <w:ind w:firstLine="387"/>
        <w:spacing w:line="360" w:lineRule="exact"/>
      </w:pPr>
      <w:r>
        <w:rPr>
          <w:rFonts w:hint="eastAsia"/>
        </w:rPr>
        <w:t xml:space="preserve">支持</w:t>
      </w:r>
      <w:r>
        <w:t xml:space="preserve">病历本、普通纸张两种打印模式功能。</w:t>
      </w:r>
      <w:r/>
    </w:p>
    <w:p>
      <w:pPr>
        <w:ind w:firstLine="387"/>
        <w:spacing w:line="360" w:lineRule="exact"/>
      </w:pPr>
      <w:r>
        <w:rPr>
          <w:rFonts w:hint="eastAsia"/>
        </w:rPr>
        <w:t xml:space="preserve">支持</w:t>
      </w:r>
      <w:r>
        <w:t xml:space="preserve">病历编辑过程中收藏当前病历功能。</w:t>
      </w:r>
      <w:r/>
    </w:p>
    <w:p>
      <w:pPr>
        <w:ind w:firstLine="387"/>
        <w:spacing w:line="360" w:lineRule="exact"/>
      </w:pPr>
      <w:r>
        <w:rPr>
          <w:rFonts w:hint="eastAsia"/>
        </w:rPr>
        <w:t xml:space="preserve">支持</w:t>
      </w:r>
      <w:r>
        <w:t xml:space="preserve">查询收藏病历功能。</w:t>
      </w:r>
      <w:r/>
    </w:p>
    <w:p>
      <w:pPr>
        <w:ind w:firstLine="387"/>
        <w:spacing w:line="360" w:lineRule="exact"/>
      </w:pPr>
      <w:r>
        <w:rPr>
          <w:rFonts w:hint="eastAsia"/>
        </w:rPr>
        <w:t xml:space="preserve">支持</w:t>
      </w:r>
      <w:r>
        <w:t xml:space="preserve">维护个人、科室、全院病历模板功能。</w:t>
      </w:r>
      <w:r/>
    </w:p>
    <w:p>
      <w:pPr>
        <w:ind w:firstLine="387"/>
        <w:spacing w:line="360" w:lineRule="exact"/>
      </w:pPr>
      <w:r>
        <w:rPr>
          <w:rFonts w:hint="eastAsia"/>
        </w:rPr>
        <w:t xml:space="preserve">支持</w:t>
      </w:r>
      <w:r>
        <w:t xml:space="preserve">结束就诊时校验病历是否提交，未提交进行提示功能。</w:t>
      </w:r>
      <w:r/>
    </w:p>
    <w:p>
      <w:pPr>
        <w:spacing w:line="360" w:lineRule="exact"/>
      </w:pPr>
      <w:r>
        <w:t xml:space="preserve">(2) 门诊病历书写助手 </w:t>
      </w:r>
      <w:r/>
    </w:p>
    <w:p>
      <w:pPr>
        <w:ind w:firstLine="387"/>
        <w:spacing w:line="360" w:lineRule="exact"/>
      </w:pPr>
      <w:r>
        <w:rPr>
          <w:rFonts w:hint="eastAsia"/>
        </w:rPr>
        <w:t xml:space="preserve">支持</w:t>
      </w:r>
      <w:r>
        <w:t xml:space="preserve">既往病历引用，通过既往病历快速创建门诊病历功能。</w:t>
      </w:r>
      <w:r/>
    </w:p>
    <w:p>
      <w:pPr>
        <w:ind w:firstLine="387"/>
        <w:spacing w:line="360" w:lineRule="exact"/>
      </w:pPr>
      <w:r>
        <w:rPr>
          <w:rFonts w:hint="eastAsia"/>
        </w:rPr>
        <w:t xml:space="preserve">支持</w:t>
      </w:r>
      <w:r>
        <w:t xml:space="preserve">段落保存及引用功能。</w:t>
      </w:r>
      <w:r/>
    </w:p>
    <w:p>
      <w:pPr>
        <w:ind w:firstLine="387"/>
        <w:spacing w:line="360" w:lineRule="exact"/>
      </w:pPr>
      <w:r>
        <w:rPr>
          <w:rFonts w:hint="eastAsia"/>
        </w:rPr>
        <w:t xml:space="preserve">支持</w:t>
      </w:r>
      <w:r>
        <w:t xml:space="preserve">检验、检查结果引用功能。</w:t>
      </w:r>
      <w:r/>
    </w:p>
    <w:p>
      <w:pPr>
        <w:ind w:firstLine="387"/>
        <w:spacing w:line="360" w:lineRule="exact"/>
      </w:pPr>
      <w:r>
        <w:rPr>
          <w:rFonts w:hint="eastAsia"/>
        </w:rPr>
        <w:t xml:space="preserve">支持</w:t>
      </w:r>
      <w:r>
        <w:t xml:space="preserve">医学计算公式及计算结果引用功能。</w:t>
      </w:r>
      <w:r/>
    </w:p>
    <w:p>
      <w:pPr>
        <w:ind w:firstLine="387"/>
        <w:spacing w:line="360" w:lineRule="exact"/>
      </w:pPr>
      <w:r>
        <w:rPr>
          <w:rFonts w:hint="eastAsia"/>
        </w:rPr>
        <w:t xml:space="preserve">支持</w:t>
      </w:r>
      <w:r>
        <w:t xml:space="preserve">医学常用特殊字符引用功能，</w:t>
      </w:r>
      <w:r>
        <w:rPr>
          <w:rFonts w:hint="eastAsia"/>
        </w:rPr>
        <w:t xml:space="preserve">支持</w:t>
      </w:r>
      <w:r>
        <w:t xml:space="preserve">自定义配置特殊字符。</w:t>
      </w:r>
      <w:r/>
    </w:p>
    <w:p>
      <w:pPr>
        <w:spacing w:line="360" w:lineRule="exact"/>
      </w:pPr>
      <w:r>
        <w:t xml:space="preserve">(3) 门诊病历模板管理 </w:t>
      </w:r>
      <w:r/>
    </w:p>
    <w:p>
      <w:pPr>
        <w:ind w:firstLine="387"/>
        <w:spacing w:line="360" w:lineRule="exact"/>
      </w:pPr>
      <w:r>
        <w:rPr>
          <w:rFonts w:hint="eastAsia"/>
        </w:rPr>
        <w:t xml:space="preserve">支持</w:t>
      </w:r>
      <w:r>
        <w:t xml:space="preserve">病历记录结构化存储功能。</w:t>
      </w:r>
      <w:r/>
    </w:p>
    <w:p>
      <w:pPr>
        <w:ind w:firstLine="387"/>
        <w:spacing w:line="360" w:lineRule="exact"/>
      </w:pPr>
      <w:r>
        <w:rPr>
          <w:rFonts w:hint="eastAsia"/>
        </w:rPr>
        <w:t xml:space="preserve">支持</w:t>
      </w:r>
      <w:r>
        <w:t xml:space="preserve">历史病历完成数字化处理并可查询功能。</w:t>
      </w:r>
      <w:r/>
    </w:p>
    <w:p>
      <w:pPr>
        <w:ind w:firstLine="387"/>
        <w:spacing w:line="360" w:lineRule="exact"/>
      </w:pPr>
      <w:r>
        <w:t xml:space="preserve">病历保存时间符合《电子病历应用管理规范》的存储要求。</w:t>
      </w:r>
      <w:r/>
    </w:p>
    <w:p>
      <w:pPr>
        <w:ind w:firstLine="387"/>
        <w:spacing w:line="360" w:lineRule="exact"/>
      </w:pPr>
      <w:r>
        <w:t xml:space="preserve">支持与其他业务系统对接，实现病历数据全院共享功能。</w:t>
      </w:r>
      <w:r/>
    </w:p>
    <w:p>
      <w:pPr>
        <w:ind w:firstLine="387"/>
        <w:spacing w:line="360" w:lineRule="exact"/>
      </w:pPr>
      <w:r>
        <w:t xml:space="preserve">提供统一的数据集标准、数据元标准、国家值域标准。</w:t>
      </w:r>
      <w:r/>
    </w:p>
    <w:p>
      <w:pPr>
        <w:ind w:firstLine="387"/>
        <w:spacing w:line="360" w:lineRule="exact"/>
      </w:pPr>
      <w:r>
        <w:t xml:space="preserve">提供统一质控规则标准、电子病历评级、互联互通标准，符合国家和行业规范。</w:t>
      </w:r>
      <w:r/>
    </w:p>
    <w:p>
      <w:pPr>
        <w:ind w:firstLine="387"/>
        <w:spacing w:line="360" w:lineRule="exact"/>
      </w:pPr>
      <w:r>
        <w:rPr>
          <w:rFonts w:hint="eastAsia"/>
        </w:rPr>
        <w:t xml:space="preserve">支持</w:t>
      </w:r>
      <w:r>
        <w:t xml:space="preserve">标准数据集、数据元、值域管理功能，完全符合互联互通标准要求。</w:t>
      </w:r>
      <w:r/>
    </w:p>
    <w:p>
      <w:pPr>
        <w:ind w:firstLine="387"/>
        <w:spacing w:line="360" w:lineRule="exact"/>
      </w:pPr>
      <w:r>
        <w:rPr>
          <w:rFonts w:hint="eastAsia"/>
        </w:rPr>
        <w:t xml:space="preserve">支持</w:t>
      </w:r>
      <w:r>
        <w:t xml:space="preserve">模板目录标准分类管理及自定义配置功能。</w:t>
      </w:r>
      <w:r/>
    </w:p>
    <w:p>
      <w:pPr>
        <w:ind w:firstLine="387"/>
        <w:spacing w:line="360" w:lineRule="exact"/>
      </w:pPr>
      <w:r>
        <w:t xml:space="preserve">提供卫生部标准规范模板、本省标准规范模板。</w:t>
      </w:r>
      <w:r/>
    </w:p>
    <w:p>
      <w:pPr>
        <w:ind w:firstLine="387"/>
        <w:spacing w:line="360" w:lineRule="exact"/>
      </w:pPr>
      <w:r>
        <w:t xml:space="preserve">提供医院个性化模板定制服务。</w:t>
      </w:r>
      <w:r/>
    </w:p>
    <w:p>
      <w:pPr>
        <w:pStyle w:val="919"/>
        <w:spacing w:line="360" w:lineRule="exact"/>
        <w:rPr>
          <w:rFonts w:hint="default"/>
        </w:rPr>
      </w:pPr>
      <w:r>
        <w:t xml:space="preserve">住院医生工作站系统 </w:t>
      </w:r>
      <w:r/>
    </w:p>
    <w:p>
      <w:pPr>
        <w:spacing w:line="360" w:lineRule="exact"/>
      </w:pPr>
      <w:r>
        <w:t xml:space="preserve">住院医生工作站系统需</w:t>
      </w:r>
      <w:r>
        <w:rPr>
          <w:rFonts w:hint="eastAsia"/>
        </w:rPr>
        <w:t xml:space="preserve">支持</w:t>
      </w:r>
      <w:r>
        <w:t xml:space="preserve">医嘱下达与执行跟踪、患者信息快速查询、药物配伍提醒以及数据统计分析等功能。帮助医生提高工作效率，确保医疗过程的准确性和安全性，通过优化患者信息管理，提升了整体医疗服务质量，为患者带来了更为便捷、高效和安全的医疗体验。</w:t>
      </w:r>
      <w:r/>
    </w:p>
    <w:p>
      <w:pPr>
        <w:numPr>
          <w:ilvl w:val="0"/>
          <w:numId w:val="10"/>
        </w:numPr>
        <w:spacing w:line="360" w:lineRule="exact"/>
      </w:pPr>
      <w:r>
        <w:t xml:space="preserve">住院诊疗管理 </w:t>
      </w:r>
      <w:r/>
    </w:p>
    <w:p>
      <w:pPr>
        <w:spacing w:line="360" w:lineRule="exact"/>
      </w:pPr>
      <w:r>
        <w:t xml:space="preserve">患者管理</w:t>
      </w:r>
      <w:r/>
    </w:p>
    <w:p>
      <w:pPr>
        <w:ind w:firstLine="387"/>
        <w:spacing w:line="360" w:lineRule="exact"/>
      </w:pPr>
      <w:r>
        <w:rPr>
          <w:rFonts w:hint="eastAsia"/>
        </w:rPr>
        <w:t xml:space="preserve">支持</w:t>
      </w:r>
      <w:r>
        <w:t xml:space="preserve">卡片、列表两种模式显示病人信息。</w:t>
      </w:r>
      <w:r/>
    </w:p>
    <w:p>
      <w:pPr>
        <w:ind w:firstLine="387"/>
        <w:spacing w:line="360" w:lineRule="exact"/>
      </w:pPr>
      <w:r>
        <w:rPr>
          <w:rFonts w:hint="eastAsia"/>
        </w:rPr>
        <w:t xml:space="preserve">支持</w:t>
      </w:r>
      <w:r>
        <w:t xml:space="preserve">以“待入区患者、在区患者、医疗组患者、关注患者、分管患者、转出患者、授权患者、术中患者、今日出院、明日出院、出院未归档患者”多维度显示病人范围。</w:t>
      </w:r>
      <w:r/>
    </w:p>
    <w:p>
      <w:pPr>
        <w:ind w:firstLine="387"/>
        <w:spacing w:line="360" w:lineRule="exact"/>
      </w:pPr>
      <w:r>
        <w:rPr>
          <w:rFonts w:hint="eastAsia"/>
        </w:rPr>
        <w:t xml:space="preserve">支持</w:t>
      </w:r>
      <w:r>
        <w:t xml:space="preserve">按病区、按科室、按科室病区、按医疗组显示和查询病人范围。</w:t>
      </w:r>
      <w:r/>
    </w:p>
    <w:p>
      <w:pPr>
        <w:ind w:firstLine="387"/>
        <w:spacing w:line="360" w:lineRule="exact"/>
      </w:pPr>
      <w:r>
        <w:rPr>
          <w:rFonts w:hint="eastAsia"/>
        </w:rPr>
        <w:t xml:space="preserve">支持</w:t>
      </w:r>
      <w:r>
        <w:t xml:space="preserve">病人标签以醒目图标显示，包括新病人、病危、病重、护理级别、路径病人、医保、贫困、手术、过敏、出院。</w:t>
      </w:r>
      <w:r/>
    </w:p>
    <w:p>
      <w:pPr>
        <w:ind w:firstLine="387"/>
        <w:spacing w:line="360" w:lineRule="exact"/>
      </w:pPr>
      <w:r>
        <w:rPr>
          <w:rFonts w:hint="eastAsia"/>
        </w:rPr>
        <w:t xml:space="preserve">支持</w:t>
      </w:r>
      <w:r>
        <w:t xml:space="preserve">病人健康状态查看和维护功能，包括身高、体重、妊娠状态、生育状态、多重耐药菌、肝功能、肾功能、新冠分型和其他补充信息。</w:t>
      </w:r>
      <w:r/>
    </w:p>
    <w:p>
      <w:pPr>
        <w:ind w:firstLine="387"/>
        <w:spacing w:line="360" w:lineRule="exact"/>
      </w:pPr>
      <w:r>
        <w:rPr>
          <w:rFonts w:hint="eastAsia"/>
        </w:rPr>
        <w:t xml:space="preserve">支持</w:t>
      </w:r>
      <w:r>
        <w:t xml:space="preserve">病人费用信息查看，包括费用大项、费用小项、费用明细及药占比，且支持钻取查看关联费用。</w:t>
      </w:r>
      <w:r/>
    </w:p>
    <w:p>
      <w:pPr>
        <w:ind w:firstLine="387"/>
        <w:spacing w:line="360" w:lineRule="exact"/>
      </w:pPr>
      <w:r>
        <w:rPr>
          <w:rFonts w:hint="eastAsia"/>
        </w:rPr>
        <w:t xml:space="preserve">支持</w:t>
      </w:r>
      <w:r>
        <w:t xml:space="preserve">病人过敏信息查看和登记管理，包括药品、食物、造影剂、环境、混合过敏和其他过敏。</w:t>
      </w:r>
      <w:r/>
    </w:p>
    <w:p>
      <w:pPr>
        <w:ind w:firstLine="387"/>
        <w:spacing w:line="360" w:lineRule="exact"/>
      </w:pPr>
      <w:r>
        <w:rPr>
          <w:rFonts w:hint="eastAsia"/>
        </w:rPr>
        <w:t xml:space="preserve">支持</w:t>
      </w:r>
      <w:r>
        <w:t xml:space="preserve">床位卡按照空床和婴儿条件（全部、婴儿、非婴儿、母婴同床）过滤显示功能。</w:t>
      </w:r>
      <w:r/>
    </w:p>
    <w:p>
      <w:pPr>
        <w:ind w:firstLine="387"/>
        <w:spacing w:line="360" w:lineRule="exact"/>
      </w:pPr>
      <w:r>
        <w:rPr>
          <w:rFonts w:hint="eastAsia"/>
        </w:rPr>
        <w:t xml:space="preserve">支持</w:t>
      </w:r>
      <w:r>
        <w:t xml:space="preserve">根据当前医生的保密级别和患者的保密级别过滤显示功能。</w:t>
      </w:r>
      <w:r/>
    </w:p>
    <w:p>
      <w:pPr>
        <w:ind w:firstLine="387"/>
        <w:spacing w:line="360" w:lineRule="exact"/>
      </w:pPr>
      <w:r>
        <w:rPr>
          <w:rFonts w:hint="eastAsia"/>
        </w:rPr>
        <w:t xml:space="preserve">支持</w:t>
      </w:r>
      <w:r>
        <w:t xml:space="preserve">提醒消息统一处理，包括消息提示与主动弹出。</w:t>
      </w:r>
      <w:r/>
    </w:p>
    <w:p>
      <w:pPr>
        <w:spacing w:line="360" w:lineRule="exact"/>
      </w:pPr>
      <w:r>
        <w:t xml:space="preserve">用户安全策略管理</w:t>
      </w:r>
      <w:r/>
    </w:p>
    <w:p>
      <w:pPr>
        <w:ind w:firstLine="387"/>
        <w:spacing w:line="360" w:lineRule="exact"/>
      </w:pPr>
      <w:r>
        <w:rPr>
          <w:rFonts w:hint="eastAsia"/>
        </w:rPr>
        <w:t xml:space="preserve">支持</w:t>
      </w:r>
      <w:r>
        <w:t xml:space="preserve">用户管理，包括登录密码管理、所属科室、人员角色、岗位、角色对应权限、岗位对应权限、用户对应权限、用户对应岗位设置。</w:t>
      </w:r>
      <w:r/>
    </w:p>
    <w:p>
      <w:pPr>
        <w:ind w:firstLine="387"/>
        <w:spacing w:line="360" w:lineRule="exact"/>
      </w:pPr>
      <w:r>
        <w:rPr>
          <w:rFonts w:hint="eastAsia"/>
        </w:rPr>
        <w:t xml:space="preserve">支持</w:t>
      </w:r>
      <w:r>
        <w:t xml:space="preserve">新闻编辑、发布，可以按科室、按门诊住院、按病区推送新闻。</w:t>
      </w:r>
      <w:r/>
    </w:p>
    <w:p>
      <w:pPr>
        <w:ind w:firstLine="387"/>
        <w:spacing w:line="360" w:lineRule="exact"/>
      </w:pPr>
      <w:r>
        <w:rPr>
          <w:rFonts w:hint="eastAsia"/>
        </w:rPr>
        <w:t xml:space="preserve">支持</w:t>
      </w:r>
      <w:r>
        <w:t xml:space="preserve">用户密码多级别安全策略设置，包括用户密码位数、密码是否包含字母、密码是否包含数字、密码是否包含特殊字符、新密码不允许同老密码、密码有效期、密码最多允许输错次数、自动锁屏系统空闲时间。</w:t>
      </w:r>
      <w:r/>
    </w:p>
    <w:p>
      <w:pPr>
        <w:ind w:firstLine="387"/>
        <w:spacing w:line="360" w:lineRule="exact"/>
      </w:pPr>
      <w:r>
        <w:rPr>
          <w:rFonts w:hint="eastAsia"/>
        </w:rPr>
        <w:t xml:space="preserve">支持</w:t>
      </w:r>
      <w:r>
        <w:t xml:space="preserve">记录历史登录医生工号，快速补全工号功能。</w:t>
      </w:r>
      <w:r/>
    </w:p>
    <w:p>
      <w:pPr>
        <w:ind w:firstLine="387"/>
        <w:spacing w:line="360" w:lineRule="exact"/>
      </w:pPr>
      <w:r>
        <w:rPr>
          <w:rFonts w:hint="eastAsia"/>
        </w:rPr>
        <w:t xml:space="preserve">支持</w:t>
      </w:r>
      <w:r>
        <w:t xml:space="preserve">工作流可视化配置，包括系统初始化、检查勾选项目时、检查医嘱生成时、病人切换、手术开单前、手术录入完成确认时、药品添加前、药品添加后、保存药品前、保存药品后、医嘱发送前、医嘱发送后、医嘱DC时、退出系统等业务情景触发相关功能。</w:t>
      </w:r>
      <w:r/>
    </w:p>
    <w:p>
      <w:pPr>
        <w:ind w:firstLine="387"/>
        <w:spacing w:line="360" w:lineRule="exact"/>
      </w:pPr>
      <w:r>
        <w:t xml:space="preserve">支持与电子签章对接后，登录校验硬/软Key认证功能。</w:t>
      </w:r>
      <w:r/>
    </w:p>
    <w:p>
      <w:pPr>
        <w:numPr>
          <w:ilvl w:val="0"/>
          <w:numId w:val="10"/>
        </w:numPr>
        <w:spacing w:line="360" w:lineRule="exact"/>
      </w:pPr>
      <w:r>
        <w:rPr>
          <w:color w:val="000000"/>
        </w:rPr>
        <w:t xml:space="preserve">住院医嘱</w:t>
      </w:r>
      <w:r>
        <w:t xml:space="preserve">管理 </w:t>
      </w:r>
      <w:r/>
    </w:p>
    <w:p>
      <w:pPr>
        <w:spacing w:line="360" w:lineRule="exact"/>
      </w:pPr>
      <w:r>
        <w:t xml:space="preserve">医嘱管理</w:t>
      </w:r>
      <w:r/>
    </w:p>
    <w:p>
      <w:pPr>
        <w:spacing w:line="360" w:lineRule="exact"/>
      </w:pPr>
      <w:r>
        <w:t xml:space="preserve">成套医嘱管理</w:t>
      </w:r>
      <w:r/>
    </w:p>
    <w:p>
      <w:pPr>
        <w:ind w:firstLine="387"/>
        <w:spacing w:line="360" w:lineRule="exact"/>
      </w:pPr>
      <w:r>
        <w:rPr>
          <w:rFonts w:hint="eastAsia"/>
        </w:rPr>
        <w:t xml:space="preserve">支持</w:t>
      </w:r>
      <w:r>
        <w:t xml:space="preserve">个人成套、病区成套、科室成套、全院成套新建、修改及权限管控功能。</w:t>
      </w:r>
      <w:r/>
    </w:p>
    <w:p>
      <w:pPr>
        <w:ind w:firstLine="387"/>
        <w:spacing w:line="360" w:lineRule="exact"/>
      </w:pPr>
      <w:r>
        <w:rPr>
          <w:rFonts w:hint="eastAsia"/>
        </w:rPr>
        <w:t xml:space="preserve">支持</w:t>
      </w:r>
      <w:r>
        <w:t xml:space="preserve">成套医嘱分组、顺序调整、删除功能。</w:t>
      </w:r>
      <w:r/>
    </w:p>
    <w:p>
      <w:pPr>
        <w:ind w:firstLine="387"/>
        <w:spacing w:line="360" w:lineRule="exact"/>
      </w:pPr>
      <w:r>
        <w:rPr>
          <w:rFonts w:hint="eastAsia"/>
        </w:rPr>
        <w:t xml:space="preserve">支持</w:t>
      </w:r>
      <w:r>
        <w:t xml:space="preserve">成套医嘱引用，快速辅助医生完成医嘱录入。</w:t>
      </w:r>
      <w:r/>
    </w:p>
    <w:p>
      <w:pPr>
        <w:ind w:firstLine="387"/>
        <w:spacing w:line="360" w:lineRule="exact"/>
      </w:pPr>
      <w:r>
        <w:rPr>
          <w:rFonts w:hint="eastAsia"/>
        </w:rPr>
        <w:t xml:space="preserve">支持</w:t>
      </w:r>
      <w:r>
        <w:t xml:space="preserve">成套医嘱引用时，停用或无库存药品或项目灰色标识，并且允许替换同规格药品替换使用。</w:t>
      </w:r>
      <w:r/>
    </w:p>
    <w:p>
      <w:pPr>
        <w:ind w:firstLine="387"/>
        <w:spacing w:line="360" w:lineRule="exact"/>
      </w:pPr>
      <w:r>
        <w:rPr>
          <w:rFonts w:hint="eastAsia"/>
        </w:rPr>
        <w:t xml:space="preserve">支持</w:t>
      </w:r>
      <w:r>
        <w:t xml:space="preserve">成套医嘱引用时，无库存药品进行药房默认显示及匹配功能。</w:t>
      </w:r>
      <w:r/>
    </w:p>
    <w:p>
      <w:pPr>
        <w:ind w:firstLine="387"/>
        <w:spacing w:line="360" w:lineRule="exact"/>
      </w:pPr>
      <w:r>
        <w:rPr>
          <w:rFonts w:hint="eastAsia"/>
        </w:rPr>
        <w:t xml:space="preserve">支持</w:t>
      </w:r>
      <w:r>
        <w:t xml:space="preserve">引用申请单成套医嘱时，临床信息、主诉、现病史获取功能。</w:t>
      </w:r>
      <w:r/>
    </w:p>
    <w:p>
      <w:pPr>
        <w:ind w:firstLine="387"/>
        <w:spacing w:line="360" w:lineRule="exact"/>
      </w:pPr>
      <w:r>
        <w:rPr>
          <w:rFonts w:hint="eastAsia"/>
        </w:rPr>
        <w:t xml:space="preserve">支持</w:t>
      </w:r>
      <w:r>
        <w:t xml:space="preserve">另存为成套和添加到现有成套功能。</w:t>
      </w:r>
      <w:r/>
    </w:p>
    <w:p>
      <w:pPr>
        <w:spacing w:line="360" w:lineRule="exact"/>
      </w:pPr>
      <w:r>
        <w:t xml:space="preserve">医嘱录入管理</w:t>
      </w:r>
      <w:r/>
    </w:p>
    <w:p>
      <w:pPr>
        <w:ind w:firstLine="387"/>
        <w:spacing w:line="360" w:lineRule="exact"/>
      </w:pPr>
      <w:r>
        <w:rPr>
          <w:rFonts w:hint="eastAsia"/>
        </w:rPr>
        <w:t xml:space="preserve">支持</w:t>
      </w:r>
      <w:r>
        <w:t xml:space="preserve">使用快捷键操作医嘱录入、保存、发送、删除医嘱功能。</w:t>
      </w:r>
      <w:r/>
    </w:p>
    <w:p>
      <w:pPr>
        <w:ind w:firstLine="387"/>
        <w:spacing w:line="360" w:lineRule="exact"/>
      </w:pPr>
      <w:r>
        <w:rPr>
          <w:rFonts w:hint="eastAsia"/>
        </w:rPr>
        <w:t xml:space="preserve">支持</w:t>
      </w:r>
      <w:r>
        <w:t xml:space="preserve">医嘱录入时，按照处方限制范围规则，控制提醒医生医嘱录入权限。</w:t>
      </w:r>
      <w:r/>
    </w:p>
    <w:p>
      <w:pPr>
        <w:ind w:firstLine="387"/>
        <w:spacing w:line="360" w:lineRule="exact"/>
      </w:pPr>
      <w:r>
        <w:rPr>
          <w:rFonts w:hint="eastAsia"/>
        </w:rPr>
        <w:t xml:space="preserve">支持</w:t>
      </w:r>
      <w:r>
        <w:t xml:space="preserve">医嘱录入时，按照医生处方权限，控制医生相关操作，包括医生处方权、医嘱发送权、精一处方权、麻醉处方权等。</w:t>
      </w:r>
      <w:r/>
    </w:p>
    <w:p>
      <w:pPr>
        <w:ind w:firstLine="480"/>
        <w:spacing w:line="360" w:lineRule="exact"/>
      </w:pPr>
      <w:r>
        <w:rPr>
          <w:rFonts w:hint="eastAsia"/>
        </w:rPr>
        <w:t xml:space="preserve">系统支持按个人、科室、病区、全院储存医嘱套餐，套餐可同时维护药品、护理、膳食、嘱托医嘱、手术、项目、检验、检查、输血、治疗医嘱，套餐支持共享其他科室。（要求提供可体现上述功能的系统界面截图证明并且提供由专业测评机构出具的，针对“住院医生”相关功能的测试报告）</w:t>
      </w:r>
      <w:r/>
    </w:p>
    <w:p>
      <w:pPr>
        <w:ind w:firstLine="387"/>
        <w:spacing w:line="360" w:lineRule="exact"/>
      </w:pPr>
      <w:r>
        <w:rPr>
          <w:rFonts w:hint="eastAsia"/>
        </w:rPr>
        <w:t xml:space="preserve">支持</w:t>
      </w:r>
      <w:r>
        <w:t xml:space="preserve">医嘱开始时间、停止时间修改的控制，包括向前、向后修改。</w:t>
      </w:r>
      <w:r/>
    </w:p>
    <w:p>
      <w:pPr>
        <w:ind w:firstLine="387"/>
        <w:spacing w:line="360" w:lineRule="exact"/>
      </w:pPr>
      <w:r>
        <w:rPr>
          <w:rFonts w:hint="eastAsia"/>
        </w:rPr>
        <w:t xml:space="preserve">支持</w:t>
      </w:r>
      <w:r>
        <w:t xml:space="preserve">药品录入时，按照规则自动计算药品数量功能，同时医生可修改药品数量。</w:t>
      </w:r>
      <w:r/>
    </w:p>
    <w:p>
      <w:pPr>
        <w:ind w:firstLine="387"/>
        <w:spacing w:line="360" w:lineRule="exact"/>
      </w:pPr>
      <w:r>
        <w:rPr>
          <w:rFonts w:hint="eastAsia"/>
        </w:rPr>
        <w:t xml:space="preserve">支持</w:t>
      </w:r>
      <w:r>
        <w:t xml:space="preserve">以商品名、化学名检索药品，且自动匹配的较准确药品排列在前面。</w:t>
      </w:r>
      <w:r/>
    </w:p>
    <w:p>
      <w:pPr>
        <w:ind w:firstLine="387"/>
        <w:spacing w:line="360" w:lineRule="exact"/>
      </w:pPr>
      <w:r>
        <w:rPr>
          <w:rFonts w:hint="eastAsia"/>
        </w:rPr>
        <w:t xml:space="preserve">支持</w:t>
      </w:r>
      <w:r>
        <w:t xml:space="preserve">药品按照化学名或别名进行显示。</w:t>
      </w:r>
      <w:r/>
    </w:p>
    <w:p>
      <w:pPr>
        <w:ind w:firstLine="387"/>
        <w:spacing w:line="360" w:lineRule="exact"/>
      </w:pPr>
      <w:r>
        <w:rPr>
          <w:rFonts w:hint="eastAsia"/>
        </w:rPr>
        <w:t xml:space="preserve">支持</w:t>
      </w:r>
      <w:r>
        <w:t xml:space="preserve">药品后方显示药品属性功能及字体颜色调整功能，包括【易混淆】、【临购】、【4+7】、【不拆零】、【国基】、【省基】、【市基】、【整售】、【拆零】、【高警示】、【国级】、【省级】、【市级】显示。</w:t>
      </w:r>
      <w:r/>
    </w:p>
    <w:p>
      <w:pPr>
        <w:ind w:firstLine="387"/>
        <w:spacing w:line="360" w:lineRule="exact"/>
      </w:pPr>
      <w:r>
        <w:rPr>
          <w:rFonts w:hint="eastAsia"/>
        </w:rPr>
        <w:t xml:space="preserve">支持</w:t>
      </w:r>
      <w:r>
        <w:t xml:space="preserve">录入输液类医嘱，系统自动按照大输液或溶媒液、剂型标记，自动开始成组和结束分组。</w:t>
      </w:r>
      <w:r/>
    </w:p>
    <w:p>
      <w:pPr>
        <w:ind w:firstLine="387"/>
        <w:spacing w:line="360" w:lineRule="exact"/>
      </w:pPr>
      <w:r>
        <w:rPr>
          <w:rFonts w:hint="eastAsia"/>
        </w:rPr>
        <w:t xml:space="preserve">支持</w:t>
      </w:r>
      <w:r>
        <w:t xml:space="preserve">录入输液类医嘱，提示填写滴速并校验是否超速且填写超速原因。</w:t>
      </w:r>
      <w:r/>
    </w:p>
    <w:p>
      <w:pPr>
        <w:ind w:firstLine="387"/>
        <w:spacing w:line="360" w:lineRule="exact"/>
      </w:pPr>
      <w:r>
        <w:rPr>
          <w:rFonts w:hint="eastAsia"/>
        </w:rPr>
        <w:t xml:space="preserve">支持</w:t>
      </w:r>
      <w:r>
        <w:t xml:space="preserve">重复药品录入检验控制。</w:t>
      </w:r>
      <w:r/>
    </w:p>
    <w:p>
      <w:pPr>
        <w:ind w:firstLine="387"/>
        <w:spacing w:line="360" w:lineRule="exact"/>
      </w:pPr>
      <w:r>
        <w:rPr>
          <w:rFonts w:hint="eastAsia"/>
        </w:rPr>
        <w:t xml:space="preserve">支持</w:t>
      </w:r>
      <w:r>
        <w:t xml:space="preserve">录入药品医嘱，系统自动识别病区值班时间范围内药品流向的药房，医生可以手动修改。</w:t>
      </w:r>
      <w:r/>
    </w:p>
    <w:p>
      <w:pPr>
        <w:ind w:firstLine="387"/>
        <w:spacing w:line="360" w:lineRule="exact"/>
      </w:pPr>
      <w:r>
        <w:rPr>
          <w:rFonts w:hint="eastAsia"/>
        </w:rPr>
        <w:t xml:space="preserve">支持</w:t>
      </w:r>
      <w:r>
        <w:t xml:space="preserve">录入药品医嘱，系统自动按规则设置带入默认剂量、剂量单位、用法、频次信息，并且控制单次最大剂量、单次最小剂量。</w:t>
      </w:r>
      <w:r/>
    </w:p>
    <w:p>
      <w:pPr>
        <w:ind w:firstLine="387"/>
        <w:spacing w:line="360" w:lineRule="exact"/>
      </w:pPr>
      <w:r>
        <w:rPr>
          <w:rFonts w:hint="eastAsia"/>
        </w:rPr>
        <w:t xml:space="preserve">支持</w:t>
      </w:r>
      <w:r>
        <w:t xml:space="preserve">医嘱项目按照系统规则匹配执行科室功能，医生可手动修改，</w:t>
      </w:r>
      <w:r/>
    </w:p>
    <w:p>
      <w:pPr>
        <w:ind w:firstLine="387"/>
        <w:spacing w:line="360" w:lineRule="exact"/>
      </w:pPr>
      <w:r>
        <w:rPr>
          <w:rFonts w:hint="eastAsia"/>
        </w:rPr>
        <w:t xml:space="preserve">支持</w:t>
      </w:r>
      <w:r>
        <w:t xml:space="preserve">医嘱项目按照临床项目与小项目分别显示功能。</w:t>
      </w:r>
      <w:r/>
    </w:p>
    <w:p>
      <w:pPr>
        <w:ind w:firstLine="387"/>
        <w:spacing w:line="360" w:lineRule="exact"/>
      </w:pPr>
      <w:r>
        <w:rPr>
          <w:rFonts w:hint="eastAsia"/>
        </w:rPr>
        <w:t xml:space="preserve">支持</w:t>
      </w:r>
      <w:r>
        <w:t xml:space="preserve">医嘱项目补领方式及首末次执行规则设置功能。</w:t>
      </w:r>
      <w:r/>
    </w:p>
    <w:p>
      <w:pPr>
        <w:ind w:firstLine="387"/>
        <w:spacing w:line="360" w:lineRule="exact"/>
      </w:pPr>
      <w:r>
        <w:rPr>
          <w:rFonts w:hint="eastAsia"/>
        </w:rPr>
        <w:t xml:space="preserve">支持</w:t>
      </w:r>
      <w:r>
        <w:t xml:space="preserve">录入文字医嘱，按照规则设置进行业务控制，包括出院医嘱填写出院信息、停止医嘱操作、出院未确认未执行医嘱校验、路径完成或退出校验、出院医嘱下达后只允许出院带药等。</w:t>
      </w:r>
      <w:r/>
    </w:p>
    <w:p>
      <w:pPr>
        <w:ind w:firstLine="387"/>
        <w:spacing w:line="360" w:lineRule="exact"/>
      </w:pPr>
      <w:r>
        <w:rPr>
          <w:rFonts w:hint="eastAsia"/>
        </w:rPr>
        <w:t xml:space="preserve">支持</w:t>
      </w:r>
      <w:r>
        <w:t xml:space="preserve">已下达出院医嘱前提下，允许临时录入常规医嘱。</w:t>
      </w:r>
      <w:r/>
    </w:p>
    <w:p>
      <w:pPr>
        <w:ind w:firstLine="387"/>
        <w:spacing w:line="360" w:lineRule="exact"/>
      </w:pPr>
      <w:r>
        <w:rPr>
          <w:rFonts w:hint="eastAsia"/>
        </w:rPr>
        <w:t xml:space="preserve">支持</w:t>
      </w:r>
      <w:r>
        <w:t xml:space="preserve">出院带药规则控制，包括出院带药条目、金额、天数，以及不允许录入的剂型或指定的药品。</w:t>
      </w:r>
      <w:r/>
    </w:p>
    <w:p>
      <w:pPr>
        <w:ind w:firstLine="387"/>
        <w:spacing w:line="360" w:lineRule="exact"/>
      </w:pPr>
      <w:r>
        <w:rPr>
          <w:rFonts w:hint="eastAsia"/>
        </w:rPr>
        <w:t xml:space="preserve">支持</w:t>
      </w:r>
      <w:r>
        <w:t xml:space="preserve">医嘱保存发送对医嘱完整性校验，并且提醒控制。</w:t>
      </w:r>
      <w:r/>
    </w:p>
    <w:p>
      <w:pPr>
        <w:ind w:firstLine="387"/>
        <w:spacing w:line="360" w:lineRule="exact"/>
      </w:pPr>
      <w:r>
        <w:rPr>
          <w:rFonts w:hint="eastAsia"/>
        </w:rPr>
        <w:t xml:space="preserve">支持</w:t>
      </w:r>
      <w:r>
        <w:t xml:space="preserve">医嘱保存前对医嘱开始时间规范性校验，并提醒医生修改调整。</w:t>
      </w:r>
      <w:r/>
    </w:p>
    <w:p>
      <w:pPr>
        <w:ind w:firstLine="387"/>
        <w:spacing w:line="360" w:lineRule="exact"/>
      </w:pPr>
      <w:r>
        <w:rPr>
          <w:rFonts w:hint="eastAsia"/>
        </w:rPr>
        <w:t xml:space="preserve">支持</w:t>
      </w:r>
      <w:r>
        <w:t xml:space="preserve">医嘱状态醒目标识。</w:t>
      </w:r>
      <w:r/>
    </w:p>
    <w:p>
      <w:pPr>
        <w:ind w:firstLine="387"/>
        <w:spacing w:line="360" w:lineRule="exact"/>
      </w:pPr>
      <w:r>
        <w:rPr>
          <w:rFonts w:hint="eastAsia"/>
        </w:rPr>
        <w:t xml:space="preserve">支持</w:t>
      </w:r>
      <w:r>
        <w:t xml:space="preserve">医嘱不同特性以图标醒目标识，便于医生识别，包括文字医嘱、高危药品、自备药、补录医嘱。</w:t>
      </w:r>
      <w:r/>
    </w:p>
    <w:p>
      <w:pPr>
        <w:ind w:firstLine="387"/>
        <w:spacing w:line="360" w:lineRule="exact"/>
      </w:pPr>
      <w:r>
        <w:rPr>
          <w:rFonts w:hint="eastAsia"/>
        </w:rPr>
        <w:t xml:space="preserve">支持</w:t>
      </w:r>
      <w:r>
        <w:t xml:space="preserve">按时间/医嘱类别/有效或停用查询病人已下达医嘱。</w:t>
      </w:r>
      <w:r/>
    </w:p>
    <w:p>
      <w:pPr>
        <w:ind w:firstLine="387"/>
        <w:spacing w:line="360" w:lineRule="exact"/>
      </w:pPr>
      <w:r>
        <w:rPr>
          <w:rFonts w:hint="eastAsia"/>
        </w:rPr>
        <w:t xml:space="preserve">支持</w:t>
      </w:r>
      <w:r>
        <w:t xml:space="preserve">按权限控制医生是否具有撤销医嘱权限，包括按录入医生、按发送医生。</w:t>
      </w:r>
      <w:r/>
    </w:p>
    <w:p>
      <w:pPr>
        <w:ind w:firstLine="387"/>
        <w:spacing w:line="360" w:lineRule="exact"/>
      </w:pPr>
      <w:r>
        <w:rPr>
          <w:rFonts w:hint="eastAsia"/>
        </w:rPr>
        <w:t xml:space="preserve">支持</w:t>
      </w:r>
      <w:r>
        <w:t xml:space="preserve">单条或多条DC临时医嘱操作。</w:t>
      </w:r>
      <w:r/>
    </w:p>
    <w:p>
      <w:pPr>
        <w:ind w:firstLine="387"/>
        <w:spacing w:line="360" w:lineRule="exact"/>
      </w:pPr>
      <w:r>
        <w:t xml:space="preserve">支持与CA接口对接，且可以对医嘱保存、发送、停止、DC、撤回、撤销停止等业务操作启用CA校验控制。</w:t>
      </w:r>
      <w:r/>
    </w:p>
    <w:p>
      <w:pPr>
        <w:ind w:firstLine="387"/>
        <w:spacing w:line="360" w:lineRule="exact"/>
      </w:pPr>
      <w:r>
        <w:t xml:space="preserve">支持与临床决策支持系统对接，对医生录入的医嘱进行智能提醒。</w:t>
      </w:r>
      <w:r/>
    </w:p>
    <w:p>
      <w:pPr>
        <w:ind w:firstLine="387"/>
        <w:spacing w:line="360" w:lineRule="exact"/>
      </w:pPr>
      <w:r>
        <w:t xml:space="preserve">支持与合理用药接口对接，医嘱保存时智能校验药品医嘱合理性，并对不合理用药进行拦截。</w:t>
      </w:r>
      <w:r/>
    </w:p>
    <w:p>
      <w:pPr>
        <w:ind w:firstLine="387"/>
        <w:spacing w:line="360" w:lineRule="exact"/>
      </w:pPr>
      <w:r>
        <w:t xml:space="preserve">支持与医保控费系统对接，对医生录入的医嘱进行医保规则提示。</w:t>
      </w:r>
      <w:r/>
    </w:p>
    <w:p>
      <w:pPr>
        <w:spacing w:line="360" w:lineRule="exact"/>
      </w:pPr>
      <w:r>
        <w:t xml:space="preserve">医嘱打印</w:t>
      </w:r>
      <w:r/>
    </w:p>
    <w:p>
      <w:pPr>
        <w:ind w:firstLine="387"/>
        <w:spacing w:line="360" w:lineRule="exact"/>
      </w:pPr>
      <w:r>
        <w:rPr>
          <w:rFonts w:hint="eastAsia"/>
        </w:rPr>
        <w:t xml:space="preserve">支持</w:t>
      </w:r>
      <w:r>
        <w:t xml:space="preserve">出院打印、满页打印和实时打印三种医嘱打印方式。</w:t>
      </w:r>
      <w:r/>
    </w:p>
    <w:p>
      <w:pPr>
        <w:ind w:firstLine="387"/>
        <w:spacing w:line="360" w:lineRule="exact"/>
      </w:pPr>
      <w:r>
        <w:rPr>
          <w:rFonts w:hint="eastAsia"/>
        </w:rPr>
        <w:t xml:space="preserve">支持</w:t>
      </w:r>
      <w:r>
        <w:t xml:space="preserve">医嘱续打、补打、撤销打印、重新生成、重整医嘱操作。</w:t>
      </w:r>
      <w:r/>
    </w:p>
    <w:p>
      <w:pPr>
        <w:ind w:firstLine="387"/>
        <w:spacing w:line="360" w:lineRule="exact"/>
      </w:pPr>
      <w:r>
        <w:rPr>
          <w:rFonts w:hint="eastAsia"/>
        </w:rPr>
        <w:t xml:space="preserve">支持</w:t>
      </w:r>
      <w:r>
        <w:t xml:space="preserve">医嘱单每页打印行数、单条医嘱内容长度、成组医嘱内容长度设置。</w:t>
      </w:r>
      <w:r/>
    </w:p>
    <w:p>
      <w:pPr>
        <w:ind w:firstLine="387"/>
        <w:spacing w:line="360" w:lineRule="exact"/>
      </w:pPr>
      <w:r>
        <w:rPr>
          <w:rFonts w:hint="eastAsia"/>
        </w:rPr>
        <w:t xml:space="preserve">支持</w:t>
      </w:r>
      <w:r>
        <w:t xml:space="preserve">转科、转区、术后、产后、重整医嘱，是否换页、换页后前一页空白行处理设置。</w:t>
      </w:r>
      <w:r/>
    </w:p>
    <w:p>
      <w:pPr>
        <w:ind w:firstLine="387"/>
        <w:spacing w:line="360" w:lineRule="exact"/>
      </w:pPr>
      <w:r>
        <w:rPr>
          <w:rFonts w:hint="eastAsia"/>
        </w:rPr>
        <w:t xml:space="preserve">支持</w:t>
      </w:r>
      <w:r>
        <w:t xml:space="preserve">按医嘱开始时间、医生签名、护士审核时间、审核护士签名、护士执行时间、执行护士签名、核对时间、核对护士签名、停止时间、停止医生签名，设置封头封尾规则。</w:t>
      </w:r>
      <w:r/>
    </w:p>
    <w:p>
      <w:pPr>
        <w:ind w:firstLine="387"/>
        <w:spacing w:line="360" w:lineRule="exact"/>
      </w:pPr>
      <w:r>
        <w:rPr>
          <w:rFonts w:hint="eastAsia"/>
        </w:rPr>
        <w:t xml:space="preserve">支持</w:t>
      </w:r>
      <w:r>
        <w:t xml:space="preserve">皮试、输血医嘱双签名打印。</w:t>
      </w:r>
      <w:r/>
    </w:p>
    <w:p>
      <w:pPr>
        <w:ind w:firstLine="387"/>
        <w:spacing w:line="360" w:lineRule="exact"/>
      </w:pPr>
      <w:r>
        <w:rPr>
          <w:rFonts w:hint="eastAsia"/>
        </w:rPr>
        <w:t xml:space="preserve">支持</w:t>
      </w:r>
      <w:r>
        <w:t xml:space="preserve">皮试医嘱每页打印过敏信息，包括皮试结果、按药品或按大类显示。</w:t>
      </w:r>
      <w:r/>
    </w:p>
    <w:p>
      <w:pPr>
        <w:ind w:firstLine="387"/>
        <w:spacing w:line="360" w:lineRule="exact"/>
      </w:pPr>
      <w:r>
        <w:rPr>
          <w:rFonts w:hint="eastAsia"/>
        </w:rPr>
        <w:t xml:space="preserve">支持</w:t>
      </w:r>
      <w:r>
        <w:t xml:space="preserve">设置不打印的DC医嘱范围，结合DC医嘱填写理由，控制是否不打印DC医嘱。</w:t>
      </w:r>
      <w:r/>
    </w:p>
    <w:p>
      <w:pPr>
        <w:ind w:firstLine="387"/>
        <w:spacing w:line="360" w:lineRule="exact"/>
      </w:pPr>
      <w:r>
        <w:rPr>
          <w:rFonts w:hint="eastAsia"/>
        </w:rPr>
        <w:t xml:space="preserve">支持</w:t>
      </w:r>
      <w:r>
        <w:t xml:space="preserve">控制医嘱按照临床项目或小项目进行打印。</w:t>
      </w:r>
      <w:r/>
    </w:p>
    <w:p>
      <w:pPr>
        <w:spacing w:line="360" w:lineRule="exact"/>
      </w:pPr>
      <w:r>
        <w:t xml:space="preserve">医嘱规则管理</w:t>
      </w:r>
      <w:r/>
    </w:p>
    <w:p>
      <w:pPr>
        <w:spacing w:line="360" w:lineRule="exact"/>
      </w:pPr>
      <w:r>
        <w:t xml:space="preserve">用药范围设置</w:t>
      </w:r>
      <w:r/>
    </w:p>
    <w:p>
      <w:pPr>
        <w:ind w:firstLine="387"/>
        <w:spacing w:line="360" w:lineRule="exact"/>
      </w:pPr>
      <w:r>
        <w:rPr>
          <w:rFonts w:hint="eastAsia"/>
        </w:rPr>
        <w:t xml:space="preserve">支持</w:t>
      </w:r>
      <w:r>
        <w:t xml:space="preserve">按医生设置医生对应药品使用权限和范围，在指定范围内的医生，进行禁用或提醒权限控制。</w:t>
      </w:r>
      <w:r/>
    </w:p>
    <w:p>
      <w:pPr>
        <w:ind w:firstLine="387"/>
        <w:spacing w:line="360" w:lineRule="exact"/>
      </w:pPr>
      <w:r>
        <w:rPr>
          <w:rFonts w:hint="eastAsia"/>
        </w:rPr>
        <w:t xml:space="preserve">支持</w:t>
      </w:r>
      <w:r>
        <w:t xml:space="preserve">按职称设置医生对应药品使用权限和范围，在指定范围内的职称医生，进行禁用或提醒权限控制。</w:t>
      </w:r>
      <w:r/>
    </w:p>
    <w:p>
      <w:pPr>
        <w:ind w:firstLine="387"/>
        <w:spacing w:line="360" w:lineRule="exact"/>
      </w:pPr>
      <w:r>
        <w:rPr>
          <w:rFonts w:hint="eastAsia"/>
        </w:rPr>
        <w:t xml:space="preserve">支持</w:t>
      </w:r>
      <w:r>
        <w:t xml:space="preserve">按科室设置医生对应药品使用权限和范围，在指定范围内的科室医生，进行禁用或提醒权限控制。</w:t>
      </w:r>
      <w:r/>
    </w:p>
    <w:p>
      <w:pPr>
        <w:spacing w:line="360" w:lineRule="exact"/>
      </w:pPr>
      <w:r>
        <w:t xml:space="preserve">用量设置</w:t>
      </w:r>
      <w:r/>
    </w:p>
    <w:p>
      <w:pPr>
        <w:ind w:firstLine="387"/>
        <w:spacing w:line="360" w:lineRule="exact"/>
      </w:pPr>
      <w:r>
        <w:rPr>
          <w:rFonts w:hint="eastAsia"/>
        </w:rPr>
        <w:t xml:space="preserve">支持</w:t>
      </w:r>
      <w:r>
        <w:t xml:space="preserve">药品单次最大剂量、单次最小剂量、单次累计剂量和累计总量设置。</w:t>
      </w:r>
      <w:r/>
    </w:p>
    <w:p>
      <w:pPr>
        <w:ind w:firstLine="387"/>
        <w:spacing w:line="360" w:lineRule="exact"/>
      </w:pPr>
      <w:r>
        <w:rPr>
          <w:rFonts w:hint="eastAsia"/>
        </w:rPr>
        <w:t xml:space="preserve">支持</w:t>
      </w:r>
      <w:r>
        <w:t xml:space="preserve">药品默认用法、使用天数、剂量、剂量单位、频次设置。</w:t>
      </w:r>
      <w:r/>
    </w:p>
    <w:p>
      <w:pPr>
        <w:spacing w:line="360" w:lineRule="exact"/>
      </w:pPr>
      <w:r>
        <w:t xml:space="preserve">皮试用药规则</w:t>
      </w:r>
      <w:r/>
    </w:p>
    <w:p>
      <w:pPr>
        <w:ind w:firstLine="387"/>
        <w:spacing w:line="360" w:lineRule="exact"/>
      </w:pPr>
      <w:r>
        <w:rPr>
          <w:rFonts w:hint="eastAsia"/>
        </w:rPr>
        <w:t xml:space="preserve">支持</w:t>
      </w:r>
      <w:r>
        <w:t xml:space="preserve">按药品厂家、规格、大类设置药品皮试液。</w:t>
      </w:r>
      <w:r/>
    </w:p>
    <w:p>
      <w:pPr>
        <w:ind w:firstLine="387"/>
        <w:spacing w:line="360" w:lineRule="exact"/>
      </w:pPr>
      <w:r>
        <w:rPr>
          <w:rFonts w:hint="eastAsia"/>
        </w:rPr>
        <w:t xml:space="preserve">支持</w:t>
      </w:r>
      <w:r>
        <w:t xml:space="preserve">控制皮试结果未出，治疗用药能否直接录入规则设置。</w:t>
      </w:r>
      <w:r/>
    </w:p>
    <w:p>
      <w:pPr>
        <w:ind w:firstLine="387"/>
        <w:spacing w:line="360" w:lineRule="exact"/>
      </w:pPr>
      <w:r>
        <w:rPr>
          <w:rFonts w:hint="eastAsia"/>
        </w:rPr>
        <w:t xml:space="preserve">支持</w:t>
      </w:r>
      <w:r>
        <w:t xml:space="preserve">同时具有皮试药品和抗菌药物特性时，设置仅控制皮试流程。</w:t>
      </w:r>
      <w:r/>
    </w:p>
    <w:p>
      <w:pPr>
        <w:ind w:firstLine="387"/>
        <w:spacing w:line="360" w:lineRule="exact"/>
      </w:pPr>
      <w:r>
        <w:rPr>
          <w:rFonts w:hint="eastAsia"/>
        </w:rPr>
        <w:t xml:space="preserve">支持</w:t>
      </w:r>
      <w:r>
        <w:t xml:space="preserve">皮试医嘱自动生成相关联的文字医嘱、皮试液医嘱功能。</w:t>
      </w:r>
      <w:r/>
    </w:p>
    <w:p>
      <w:pPr>
        <w:spacing w:line="360" w:lineRule="exact"/>
      </w:pPr>
      <w:r>
        <w:t xml:space="preserve">出院带药规则</w:t>
      </w:r>
      <w:r/>
    </w:p>
    <w:p>
      <w:pPr>
        <w:ind w:firstLine="387"/>
        <w:spacing w:line="360" w:lineRule="exact"/>
      </w:pPr>
      <w:r>
        <w:rPr>
          <w:rFonts w:hint="eastAsia"/>
        </w:rPr>
        <w:t xml:space="preserve">支持</w:t>
      </w:r>
      <w:r>
        <w:t xml:space="preserve">设置出院带药按金额、条数、天数以及病人医保类型设置。</w:t>
      </w:r>
      <w:r/>
    </w:p>
    <w:p>
      <w:pPr>
        <w:ind w:firstLine="387"/>
        <w:spacing w:line="360" w:lineRule="exact"/>
      </w:pPr>
      <w:r>
        <w:rPr>
          <w:rFonts w:hint="eastAsia"/>
        </w:rPr>
        <w:t xml:space="preserve">支持</w:t>
      </w:r>
      <w:r>
        <w:t xml:space="preserve">设置出院带药不允许录入的药品范围。</w:t>
      </w:r>
      <w:r/>
    </w:p>
    <w:p>
      <w:pPr>
        <w:ind w:firstLine="387"/>
        <w:spacing w:line="360" w:lineRule="exact"/>
      </w:pPr>
      <w:r>
        <w:rPr>
          <w:rFonts w:hint="eastAsia"/>
        </w:rPr>
        <w:t xml:space="preserve">支持</w:t>
      </w:r>
      <w:r>
        <w:t xml:space="preserve">设置出院带药发送后直接到药房，不需要护士审核。</w:t>
      </w:r>
      <w:r/>
    </w:p>
    <w:p>
      <w:pPr>
        <w:ind w:firstLine="387"/>
        <w:spacing w:line="360" w:lineRule="exact"/>
      </w:pPr>
      <w:r>
        <w:rPr>
          <w:rFonts w:hint="eastAsia"/>
        </w:rPr>
        <w:t xml:space="preserve">支持</w:t>
      </w:r>
      <w:r>
        <w:t xml:space="preserve">设置出院带药是否启用欠费校验。</w:t>
      </w:r>
      <w:r/>
    </w:p>
    <w:p>
      <w:pPr>
        <w:numPr>
          <w:ilvl w:val="0"/>
          <w:numId w:val="10"/>
        </w:numPr>
        <w:spacing w:line="360" w:lineRule="exact"/>
      </w:pPr>
      <w:r>
        <w:rPr>
          <w:color w:val="000000"/>
        </w:rPr>
        <w:t xml:space="preserve">住院检验电子</w:t>
      </w:r>
      <w:r>
        <w:t xml:space="preserve">申请单 </w:t>
      </w:r>
      <w:r/>
    </w:p>
    <w:p>
      <w:pPr>
        <w:ind w:firstLine="387"/>
        <w:spacing w:line="360" w:lineRule="exact"/>
      </w:pPr>
      <w:r>
        <w:t xml:space="preserve">实现医院检验项目统一管理，</w:t>
      </w:r>
      <w:r>
        <w:rPr>
          <w:rFonts w:hint="eastAsia"/>
        </w:rPr>
        <w:t xml:space="preserve">支持</w:t>
      </w:r>
      <w:r>
        <w:t xml:space="preserve">检验医嘱的开立与标本选择，并且将医嘱通过病区护士站系统发送到检验科室。</w:t>
      </w:r>
      <w:r/>
    </w:p>
    <w:p>
      <w:pPr>
        <w:ind w:firstLine="387"/>
        <w:spacing w:line="360" w:lineRule="exact"/>
      </w:pPr>
      <w:r>
        <w:t xml:space="preserve">全院统一检验项目字典，</w:t>
      </w:r>
      <w:r>
        <w:rPr>
          <w:rFonts w:hint="eastAsia"/>
        </w:rPr>
        <w:t xml:space="preserve">支持</w:t>
      </w:r>
      <w:r>
        <w:t xml:space="preserve">下达申请单时生成相关的医嘱。</w:t>
      </w:r>
      <w:r/>
    </w:p>
    <w:p>
      <w:pPr>
        <w:ind w:firstLine="387"/>
        <w:spacing w:line="360" w:lineRule="exact"/>
      </w:pPr>
      <w:r>
        <w:rPr>
          <w:rFonts w:hint="eastAsia"/>
        </w:rPr>
        <w:t xml:space="preserve">支持</w:t>
      </w:r>
      <w:r>
        <w:t xml:space="preserve">检验申请开立时校验执行科室、标本及附加信息必填项校验。</w:t>
      </w:r>
      <w:r/>
    </w:p>
    <w:p>
      <w:pPr>
        <w:ind w:firstLine="387"/>
        <w:spacing w:line="360" w:lineRule="exact"/>
      </w:pPr>
      <w:r>
        <w:rPr>
          <w:rFonts w:hint="eastAsia"/>
        </w:rPr>
        <w:t xml:space="preserve">支持</w:t>
      </w:r>
      <w:r>
        <w:t xml:space="preserve">同时开立不同申请单中检验项目。</w:t>
      </w:r>
      <w:r/>
    </w:p>
    <w:p>
      <w:pPr>
        <w:ind w:firstLine="387"/>
        <w:spacing w:line="360" w:lineRule="exact"/>
      </w:pPr>
      <w:r>
        <w:rPr>
          <w:rFonts w:hint="eastAsia"/>
        </w:rPr>
        <w:t xml:space="preserve">支持</w:t>
      </w:r>
      <w:r>
        <w:t xml:space="preserve">开立检验项目时，查看项目适应症和注意事项功能。</w:t>
      </w:r>
      <w:r/>
    </w:p>
    <w:p>
      <w:pPr>
        <w:ind w:firstLine="387"/>
        <w:spacing w:line="360" w:lineRule="exact"/>
      </w:pPr>
      <w:r>
        <w:rPr>
          <w:rFonts w:hint="eastAsia"/>
        </w:rPr>
        <w:t xml:space="preserve">支持</w:t>
      </w:r>
      <w:r>
        <w:t xml:space="preserve">开单规则控制，包括医生权限、项目互斥、项目联动、相同项目重复、年龄限制。</w:t>
      </w:r>
      <w:r/>
    </w:p>
    <w:p>
      <w:pPr>
        <w:ind w:firstLine="387"/>
        <w:spacing w:line="360" w:lineRule="exact"/>
      </w:pPr>
      <w:r>
        <w:rPr>
          <w:rFonts w:hint="eastAsia"/>
        </w:rPr>
        <w:t xml:space="preserve">支持</w:t>
      </w:r>
      <w:r>
        <w:t xml:space="preserve">检验项目开立加急规则控制功能，包括：不能加急、默认不加急可勾选、强制加急不可取消、默认加急可修改。</w:t>
      </w:r>
      <w:r/>
    </w:p>
    <w:p>
      <w:pPr>
        <w:ind w:firstLine="387"/>
        <w:spacing w:line="360" w:lineRule="exact"/>
      </w:pPr>
      <w:r>
        <w:rPr>
          <w:rFonts w:hint="eastAsia"/>
        </w:rPr>
        <w:t xml:space="preserve">支持</w:t>
      </w:r>
      <w:r>
        <w:t xml:space="preserve">选择检验项目生成关联相应的收费信息并校验费用停用功能。</w:t>
      </w:r>
      <w:r/>
    </w:p>
    <w:p>
      <w:pPr>
        <w:ind w:firstLine="387"/>
        <w:spacing w:line="360" w:lineRule="exact"/>
      </w:pPr>
      <w:r>
        <w:rPr>
          <w:rFonts w:hint="eastAsia"/>
        </w:rPr>
        <w:t xml:space="preserve">支持</w:t>
      </w:r>
      <w:r>
        <w:t xml:space="preserve">检验历史申请单查看和打印功能。</w:t>
      </w:r>
      <w:r/>
    </w:p>
    <w:p>
      <w:pPr>
        <w:ind w:firstLine="387"/>
        <w:spacing w:line="360" w:lineRule="exact"/>
      </w:pPr>
      <w:r>
        <w:rPr>
          <w:rFonts w:hint="eastAsia"/>
        </w:rPr>
        <w:t xml:space="preserve">支持</w:t>
      </w:r>
      <w:r>
        <w:t xml:space="preserve">检验项目开立时按照公共收费项目控制优惠规则。</w:t>
      </w:r>
      <w:r/>
    </w:p>
    <w:p>
      <w:pPr>
        <w:ind w:firstLine="387"/>
        <w:spacing w:line="360" w:lineRule="exact"/>
      </w:pPr>
      <w:r>
        <w:t xml:space="preserve">支持与医技系统对接，通过病区系统，将检验医嘱和申请单信息发送至检验系统。</w:t>
      </w:r>
      <w:r/>
    </w:p>
    <w:p>
      <w:pPr>
        <w:ind w:firstLine="387"/>
        <w:spacing w:line="360" w:lineRule="exact"/>
      </w:pPr>
      <w:r>
        <w:t xml:space="preserve">支持对接临床决策支持系统，智能辅助医生开单和查看有关项目知识库内容。</w:t>
      </w:r>
      <w:r/>
    </w:p>
    <w:p>
      <w:pPr>
        <w:numPr>
          <w:ilvl w:val="0"/>
          <w:numId w:val="10"/>
        </w:numPr>
        <w:spacing w:line="360" w:lineRule="exact"/>
        <w:rPr>
          <w:color w:val="000000"/>
        </w:rPr>
      </w:pPr>
      <w:r>
        <w:rPr>
          <w:color w:val="000000"/>
        </w:rPr>
        <w:t xml:space="preserve">住院检查电子申请单 </w:t>
      </w:r>
      <w:r/>
    </w:p>
    <w:p>
      <w:pPr>
        <w:ind w:firstLine="387"/>
        <w:spacing w:line="360" w:lineRule="exact"/>
      </w:pPr>
      <w:r>
        <w:t xml:space="preserve">实现医院检查项目统一管理，</w:t>
      </w:r>
      <w:r>
        <w:rPr>
          <w:rFonts w:hint="eastAsia"/>
        </w:rPr>
        <w:t xml:space="preserve">支持</w:t>
      </w:r>
      <w:r>
        <w:t xml:space="preserve">开立的检查项目，以检查医嘱实现护士、医技工作的串联。</w:t>
      </w:r>
      <w:r/>
    </w:p>
    <w:p>
      <w:pPr>
        <w:ind w:firstLine="387"/>
        <w:spacing w:line="360" w:lineRule="exact"/>
      </w:pPr>
      <w:r>
        <w:t xml:space="preserve">全院统一检查字典，</w:t>
      </w:r>
      <w:r>
        <w:rPr>
          <w:rFonts w:hint="eastAsia"/>
        </w:rPr>
        <w:t xml:space="preserve">支持</w:t>
      </w:r>
      <w:r>
        <w:t xml:space="preserve">下达申请单时生成相关的医嘱。</w:t>
      </w:r>
      <w:r/>
    </w:p>
    <w:p>
      <w:pPr>
        <w:ind w:firstLine="387"/>
        <w:spacing w:line="360" w:lineRule="exact"/>
      </w:pPr>
      <w:r>
        <w:rPr>
          <w:rFonts w:hint="eastAsia"/>
        </w:rPr>
        <w:t xml:space="preserve">支持</w:t>
      </w:r>
      <w:r>
        <w:t xml:space="preserve">同时开立不同申请单中检查项目。</w:t>
      </w:r>
      <w:r/>
    </w:p>
    <w:p>
      <w:pPr>
        <w:ind w:firstLine="387"/>
        <w:spacing w:line="360" w:lineRule="exact"/>
      </w:pPr>
      <w:r>
        <w:rPr>
          <w:rFonts w:hint="eastAsia"/>
        </w:rPr>
        <w:t xml:space="preserve">支持</w:t>
      </w:r>
      <w:r>
        <w:t xml:space="preserve">开立检查项目时，查看项目适应症和注意事项功能。</w:t>
      </w:r>
      <w:r/>
    </w:p>
    <w:p>
      <w:pPr>
        <w:ind w:firstLine="387"/>
        <w:spacing w:line="360" w:lineRule="exact"/>
      </w:pPr>
      <w:r>
        <w:rPr>
          <w:rFonts w:hint="eastAsia"/>
        </w:rPr>
        <w:t xml:space="preserve">支持</w:t>
      </w:r>
      <w:r>
        <w:t xml:space="preserve">开立检查项目时加急功能，包括：不能加急、默认不加急可勾选、强制加急不可取消、默认加急可修改。</w:t>
      </w:r>
      <w:r/>
    </w:p>
    <w:p>
      <w:pPr>
        <w:ind w:firstLine="387"/>
        <w:spacing w:line="360" w:lineRule="exact"/>
      </w:pPr>
      <w:r>
        <w:rPr>
          <w:rFonts w:hint="eastAsia"/>
        </w:rPr>
        <w:t xml:space="preserve">支持</w:t>
      </w:r>
      <w:r>
        <w:t xml:space="preserve">申请单临床信息（主诉、现病史）自动获取病历信息或最近一次填写的临床信息。</w:t>
      </w:r>
      <w:r/>
    </w:p>
    <w:p>
      <w:pPr>
        <w:ind w:firstLine="387"/>
        <w:spacing w:line="360" w:lineRule="exact"/>
      </w:pPr>
      <w:r>
        <w:rPr>
          <w:rFonts w:hint="eastAsia"/>
        </w:rPr>
        <w:t xml:space="preserve">支持</w:t>
      </w:r>
      <w:r>
        <w:t xml:space="preserve">开单规则控制，包括医师权限、开单时间、最大开单数量、最大选择部位数、项目互斥、项目联动、相同项目重复、年龄限制以及病人医保类型。</w:t>
      </w:r>
      <w:r/>
    </w:p>
    <w:p>
      <w:pPr>
        <w:ind w:firstLine="387"/>
        <w:spacing w:line="360" w:lineRule="exact"/>
      </w:pPr>
      <w:r>
        <w:rPr>
          <w:rFonts w:hint="eastAsia"/>
        </w:rPr>
        <w:t xml:space="preserve">支持</w:t>
      </w:r>
      <w:r>
        <w:t xml:space="preserve">申请单按照项目或部位打折和联动媒介费（如图文报告费）功能。</w:t>
      </w:r>
      <w:r/>
    </w:p>
    <w:p>
      <w:pPr>
        <w:ind w:firstLine="387"/>
        <w:spacing w:line="360" w:lineRule="exact"/>
      </w:pPr>
      <w:r>
        <w:rPr>
          <w:rFonts w:hint="eastAsia"/>
        </w:rPr>
        <w:t xml:space="preserve">支持</w:t>
      </w:r>
      <w:r>
        <w:t xml:space="preserve">检查历史申请单查看和打印功能。</w:t>
      </w:r>
      <w:r/>
    </w:p>
    <w:p>
      <w:pPr>
        <w:ind w:firstLine="387"/>
        <w:spacing w:line="360" w:lineRule="exact"/>
      </w:pPr>
      <w:r>
        <w:t xml:space="preserve">支持对接临床决策支持系统，智能辅助医生开单和查看有关项目知识库内容。</w:t>
      </w:r>
      <w:r/>
    </w:p>
    <w:p>
      <w:pPr>
        <w:ind w:firstLine="387"/>
        <w:spacing w:line="360" w:lineRule="exact"/>
      </w:pPr>
      <w:r>
        <w:t xml:space="preserve">支持与实验室管理系统对接，通过病区系统，将检查医嘱和申请单信息发送至检查系统。</w:t>
      </w:r>
      <w:r/>
    </w:p>
    <w:p>
      <w:pPr>
        <w:ind w:firstLine="387"/>
        <w:spacing w:line="360" w:lineRule="exact"/>
      </w:pPr>
      <w:r>
        <w:t xml:space="preserve">支持与检查预约系统对接，实现开立申请后自动检查预约。</w:t>
      </w:r>
      <w:r/>
    </w:p>
    <w:p>
      <w:pPr>
        <w:numPr>
          <w:ilvl w:val="0"/>
          <w:numId w:val="10"/>
        </w:numPr>
        <w:spacing w:line="360" w:lineRule="exact"/>
        <w:rPr>
          <w:color w:val="000000"/>
        </w:rPr>
      </w:pPr>
      <w:r>
        <w:rPr>
          <w:color w:val="000000"/>
        </w:rPr>
        <w:t xml:space="preserve"> 住院检验报告调阅 </w:t>
      </w:r>
      <w:r/>
    </w:p>
    <w:p>
      <w:pPr>
        <w:ind w:firstLine="387"/>
        <w:spacing w:line="360" w:lineRule="exact"/>
      </w:pPr>
      <w:r>
        <w:t xml:space="preserve">支持与实验室管理系统对接，获取患者本次住院的电子检验报告信息，及历史检验报告信息。检验结果异常指标醒目标识。</w:t>
      </w:r>
      <w:r/>
    </w:p>
    <w:p>
      <w:pPr>
        <w:ind w:firstLine="387"/>
        <w:spacing w:line="360" w:lineRule="exact"/>
      </w:pPr>
      <w:r>
        <w:rPr>
          <w:rFonts w:hint="eastAsia"/>
        </w:rPr>
        <w:t xml:space="preserve">支持</w:t>
      </w:r>
      <w:r>
        <w:t xml:space="preserve">从当次住院、历史住院、历史门诊三个维度，查看病人检验报告。</w:t>
      </w:r>
      <w:r/>
    </w:p>
    <w:p>
      <w:pPr>
        <w:ind w:firstLine="387"/>
        <w:spacing w:line="360" w:lineRule="exact"/>
      </w:pPr>
      <w:r>
        <w:rPr>
          <w:rFonts w:hint="eastAsia"/>
        </w:rPr>
        <w:t xml:space="preserve">支持</w:t>
      </w:r>
      <w:r>
        <w:t xml:space="preserve">医技报告单个打印和合并打印功能，并对已打印报告进行标识区分。</w:t>
      </w:r>
      <w:r/>
    </w:p>
    <w:p>
      <w:pPr>
        <w:numPr>
          <w:ilvl w:val="0"/>
          <w:numId w:val="10"/>
        </w:numPr>
        <w:spacing w:line="360" w:lineRule="exact"/>
        <w:rPr>
          <w:color w:val="000000"/>
        </w:rPr>
      </w:pPr>
      <w:r>
        <w:rPr>
          <w:color w:val="000000"/>
        </w:rPr>
        <w:t xml:space="preserve">住院检查报告调阅 </w:t>
      </w:r>
      <w:r/>
    </w:p>
    <w:p>
      <w:pPr>
        <w:ind w:firstLine="387"/>
        <w:spacing w:line="360" w:lineRule="exact"/>
      </w:pPr>
      <w:r>
        <w:t xml:space="preserve">支持与放射科信息系统对接，获取患者本次及历史住院电子检查报告信息。检查结果异常指标醒目标识。</w:t>
      </w:r>
      <w:r/>
    </w:p>
    <w:p>
      <w:pPr>
        <w:ind w:firstLine="387"/>
        <w:spacing w:line="360" w:lineRule="exact"/>
      </w:pPr>
      <w:r>
        <w:rPr>
          <w:rFonts w:hint="eastAsia"/>
        </w:rPr>
        <w:t xml:space="preserve">支持</w:t>
      </w:r>
      <w:r>
        <w:t xml:space="preserve">从当次住院、历史住院、历史门诊三个维度，查看病人检查报告。</w:t>
      </w:r>
      <w:r/>
    </w:p>
    <w:p>
      <w:pPr>
        <w:ind w:firstLine="387"/>
        <w:spacing w:line="360" w:lineRule="exact"/>
        <w:rPr>
          <w:color w:val="000000"/>
        </w:rPr>
      </w:pPr>
      <w:r>
        <w:rPr>
          <w:rFonts w:hint="eastAsia"/>
        </w:rPr>
        <w:t xml:space="preserve">支持</w:t>
      </w:r>
      <w:r>
        <w:t xml:space="preserve">医技报告单个打印和合并打印功能，并对已打印报告进行标识区分。</w:t>
      </w:r>
      <w:r/>
    </w:p>
    <w:p>
      <w:pPr>
        <w:numPr>
          <w:ilvl w:val="0"/>
          <w:numId w:val="10"/>
        </w:numPr>
        <w:spacing w:line="360" w:lineRule="exact"/>
        <w:rPr>
          <w:color w:val="000000"/>
        </w:rPr>
      </w:pPr>
      <w:r>
        <w:rPr>
          <w:color w:val="000000"/>
        </w:rPr>
        <w:t xml:space="preserve">住院医生危急值应用 </w:t>
      </w:r>
      <w:r/>
    </w:p>
    <w:p>
      <w:pPr>
        <w:spacing w:line="360" w:lineRule="exact"/>
      </w:pPr>
      <w:r>
        <w:rPr>
          <w:color w:val="000000"/>
        </w:rPr>
        <w:t xml:space="preserve">危急值预警提醒 </w:t>
      </w:r>
      <w:r/>
    </w:p>
    <w:p>
      <w:pPr>
        <w:ind w:firstLine="387"/>
        <w:spacing w:line="360" w:lineRule="exact"/>
      </w:pPr>
      <w:r>
        <w:t xml:space="preserve">支持通过医技接口接收医技系统下发的危急值信息，并及时消息提醒范围内的医生。</w:t>
      </w:r>
      <w:r/>
    </w:p>
    <w:p>
      <w:pPr>
        <w:ind w:firstLine="387"/>
        <w:spacing w:line="360" w:lineRule="exact"/>
      </w:pPr>
      <w:r>
        <w:rPr>
          <w:rFonts w:hint="eastAsia"/>
        </w:rPr>
        <w:t xml:space="preserve">支持</w:t>
      </w:r>
      <w:r>
        <w:t xml:space="preserve">危急值不处理，消息一直提醒干预功能。</w:t>
      </w:r>
      <w:r/>
    </w:p>
    <w:p>
      <w:pPr>
        <w:spacing w:line="360" w:lineRule="exact"/>
      </w:pPr>
      <w:r>
        <w:t xml:space="preserve">消息处理结果</w:t>
      </w:r>
      <w:r/>
    </w:p>
    <w:p>
      <w:pPr>
        <w:ind w:firstLine="387"/>
        <w:spacing w:line="360" w:lineRule="exact"/>
      </w:pPr>
      <w:r>
        <w:rPr>
          <w:rFonts w:hint="eastAsia"/>
        </w:rPr>
        <w:t xml:space="preserve">支持</w:t>
      </w:r>
      <w:r>
        <w:t xml:space="preserve">危急值方案维护，医生可以采用危急值方案进行处理。</w:t>
      </w:r>
      <w:r/>
    </w:p>
    <w:p>
      <w:pPr>
        <w:ind w:firstLine="387"/>
        <w:spacing w:line="360" w:lineRule="exact"/>
      </w:pPr>
      <w:r>
        <w:rPr>
          <w:rFonts w:hint="eastAsia"/>
        </w:rPr>
        <w:t xml:space="preserve">支持</w:t>
      </w:r>
      <w:r>
        <w:t xml:space="preserve">危急值处理所使用的医嘱，建立与危急值关联。</w:t>
      </w:r>
      <w:r/>
    </w:p>
    <w:p>
      <w:pPr>
        <w:spacing w:line="360" w:lineRule="exact"/>
      </w:pPr>
      <w:r>
        <w:t xml:space="preserve">消息处理意见反馈</w:t>
      </w:r>
      <w:r/>
    </w:p>
    <w:p>
      <w:pPr>
        <w:ind w:firstLine="387"/>
        <w:spacing w:line="360" w:lineRule="exact"/>
      </w:pPr>
      <w:r>
        <w:rPr>
          <w:rFonts w:hint="eastAsia"/>
        </w:rPr>
        <w:t xml:space="preserve">支持</w:t>
      </w:r>
      <w:r>
        <w:t xml:space="preserve">危急值处理情况，自动生成危急值病程记录。</w:t>
      </w:r>
      <w:r/>
    </w:p>
    <w:p>
      <w:pPr>
        <w:ind w:firstLine="387"/>
        <w:spacing w:line="360" w:lineRule="exact"/>
      </w:pPr>
      <w:r>
        <w:t xml:space="preserve">支持与医技系统对接，将危急值接收、处理信息返回医技科室。</w:t>
      </w:r>
      <w:r/>
    </w:p>
    <w:p>
      <w:pPr>
        <w:spacing w:line="360" w:lineRule="exact"/>
      </w:pPr>
      <w:r>
        <w:t xml:space="preserve">消息时限监控</w:t>
      </w:r>
      <w:r/>
    </w:p>
    <w:p>
      <w:pPr>
        <w:ind w:firstLine="387"/>
        <w:spacing w:line="360" w:lineRule="exact"/>
      </w:pPr>
      <w:r>
        <w:rPr>
          <w:rFonts w:hint="eastAsia"/>
        </w:rPr>
        <w:t xml:space="preserve">支持</w:t>
      </w:r>
      <w:r>
        <w:t xml:space="preserve">危急值查询功能，实时查询危急值内容信息和处理进展。</w:t>
      </w:r>
      <w:r/>
    </w:p>
    <w:p>
      <w:pPr>
        <w:numPr>
          <w:ilvl w:val="0"/>
          <w:numId w:val="10"/>
        </w:numPr>
        <w:spacing w:line="360" w:lineRule="exact"/>
      </w:pPr>
      <w:r>
        <w:rPr>
          <w:rFonts w:hint="eastAsia"/>
        </w:rPr>
        <w:t xml:space="preserve">疾病监测报告</w:t>
      </w:r>
      <w:r/>
    </w:p>
    <w:p>
      <w:pPr>
        <w:ind w:left="420"/>
        <w:spacing w:line="360" w:lineRule="exact"/>
      </w:pPr>
      <w:r>
        <w:rPr>
          <w:rFonts w:hint="eastAsia"/>
        </w:rPr>
        <w:t xml:space="preserve">为了保护医院既有资产，本次医生站系统升级后，需保障现有的疾病监测报告管理系统与临床系统的对接，数据互通。</w:t>
      </w:r>
      <w:r/>
    </w:p>
    <w:p>
      <w:pPr>
        <w:pStyle w:val="919"/>
        <w:spacing w:line="360" w:lineRule="exact"/>
        <w:rPr>
          <w:rFonts w:hint="default"/>
        </w:rPr>
      </w:pPr>
      <w:r>
        <w:t xml:space="preserve">住院结构化电子病历</w:t>
      </w:r>
      <w:r/>
    </w:p>
    <w:p>
      <w:pPr>
        <w:ind w:firstLine="387"/>
        <w:spacing w:line="360" w:lineRule="exact"/>
      </w:pPr>
      <w:r>
        <w:t xml:space="preserve">系统应提供全面、准确的病历信息录入与查询功能，确保医生、护士及患者家属能够实时获取最新的病情记录和治疗方案；同时，应</w:t>
      </w:r>
      <w:r>
        <w:rPr>
          <w:rFonts w:hint="eastAsia"/>
        </w:rPr>
        <w:t xml:space="preserve">支持</w:t>
      </w:r>
      <w:r>
        <w:t xml:space="preserve">智能提醒和数据分析功能，辅助医护人员优化治疗流程，减少医疗差错；此外，系统还应支持跨科室信息共享，提高诊疗效率，降低患者等待时间。</w:t>
      </w:r>
      <w:r/>
    </w:p>
    <w:p>
      <w:pPr>
        <w:numPr>
          <w:ilvl w:val="0"/>
          <w:numId w:val="11"/>
        </w:numPr>
        <w:spacing w:line="360" w:lineRule="exact"/>
      </w:pPr>
      <w:r>
        <w:t xml:space="preserve">住院病历录入 </w:t>
      </w:r>
      <w:r/>
    </w:p>
    <w:p>
      <w:pPr>
        <w:spacing w:line="360" w:lineRule="exact"/>
      </w:pPr>
      <w:r>
        <w:t xml:space="preserve">结构化书写</w:t>
      </w:r>
      <w:r/>
    </w:p>
    <w:p>
      <w:pPr>
        <w:ind w:firstLine="387"/>
        <w:spacing w:line="360" w:lineRule="exact"/>
      </w:pPr>
      <w:r>
        <w:rPr>
          <w:rFonts w:hint="eastAsia"/>
        </w:rPr>
        <w:t xml:space="preserve">支持</w:t>
      </w:r>
      <w:r>
        <w:t xml:space="preserve">结构化病历的书写功能，所见即所得。</w:t>
      </w:r>
      <w:r/>
    </w:p>
    <w:p>
      <w:pPr>
        <w:ind w:firstLine="387"/>
        <w:spacing w:line="360" w:lineRule="exact"/>
      </w:pPr>
      <w:r>
        <w:rPr>
          <w:rFonts w:hint="eastAsia"/>
        </w:rPr>
        <w:t xml:space="preserve">支持</w:t>
      </w:r>
      <w:r>
        <w:t xml:space="preserve">自定义病历结构与格式功能。</w:t>
      </w:r>
      <w:r/>
    </w:p>
    <w:p>
      <w:pPr>
        <w:ind w:firstLine="387"/>
        <w:spacing w:line="360" w:lineRule="exact"/>
      </w:pPr>
      <w:r>
        <w:rPr>
          <w:rFonts w:hint="eastAsia"/>
        </w:rPr>
        <w:t xml:space="preserve">支持</w:t>
      </w:r>
      <w:r>
        <w:t xml:space="preserve">添加专科、专病的病历模板。</w:t>
      </w:r>
      <w:r/>
    </w:p>
    <w:p>
      <w:pPr>
        <w:ind w:firstLine="387"/>
        <w:spacing w:line="360" w:lineRule="exact"/>
      </w:pPr>
      <w:r>
        <w:rPr>
          <w:rFonts w:hint="eastAsia"/>
        </w:rPr>
        <w:t xml:space="preserve">支持</w:t>
      </w:r>
      <w:r>
        <w:t xml:space="preserve">病历模板收藏、个人模板、患者历史病历模板引用。</w:t>
      </w:r>
      <w:r/>
    </w:p>
    <w:p>
      <w:pPr>
        <w:ind w:firstLine="387"/>
        <w:spacing w:line="360" w:lineRule="exact"/>
      </w:pPr>
      <w:r>
        <w:rPr>
          <w:rFonts w:hint="eastAsia"/>
        </w:rPr>
        <w:t xml:space="preserve">支持</w:t>
      </w:r>
      <w:r>
        <w:t xml:space="preserve">查看、引用患者门诊/住院既往病历功能。</w:t>
      </w:r>
      <w:r/>
    </w:p>
    <w:p>
      <w:pPr>
        <w:ind w:firstLine="387"/>
        <w:spacing w:line="360" w:lineRule="exact"/>
      </w:pPr>
      <w:r>
        <w:rPr>
          <w:rFonts w:hint="eastAsia"/>
        </w:rPr>
        <w:t xml:space="preserve">支持</w:t>
      </w:r>
      <w:r>
        <w:t xml:space="preserve">病程录插入功能。</w:t>
      </w:r>
      <w:r/>
    </w:p>
    <w:p>
      <w:pPr>
        <w:ind w:firstLine="387"/>
        <w:spacing w:line="360" w:lineRule="exact"/>
      </w:pPr>
      <w:r>
        <w:rPr>
          <w:rFonts w:hint="eastAsia"/>
        </w:rPr>
        <w:t xml:space="preserve">支持</w:t>
      </w:r>
      <w:r>
        <w:t xml:space="preserve">临床异常指标信息自动生成病历功能。</w:t>
      </w:r>
      <w:r/>
    </w:p>
    <w:p>
      <w:pPr>
        <w:ind w:firstLine="387"/>
        <w:spacing w:line="360" w:lineRule="exact"/>
      </w:pPr>
      <w:r>
        <w:rPr>
          <w:rFonts w:hint="eastAsia"/>
        </w:rPr>
        <w:t xml:space="preserve">支持</w:t>
      </w:r>
      <w:r>
        <w:t xml:space="preserve">对书写内容进行智能检查与提示功能。</w:t>
      </w:r>
      <w:r/>
    </w:p>
    <w:p>
      <w:pPr>
        <w:ind w:firstLine="387"/>
        <w:spacing w:line="360" w:lineRule="exact"/>
      </w:pPr>
      <w:r>
        <w:rPr>
          <w:rFonts w:hint="eastAsia"/>
        </w:rPr>
        <w:t xml:space="preserve">支持</w:t>
      </w:r>
      <w:r>
        <w:t xml:space="preserve">病历存草稿、提交、</w:t>
      </w:r>
      <w:r>
        <w:rPr>
          <w:rFonts w:hint="eastAsia"/>
        </w:rPr>
        <w:t xml:space="preserve">撤销</w:t>
      </w:r>
      <w:r>
        <w:t xml:space="preserve">提交功能。</w:t>
      </w:r>
      <w:r/>
    </w:p>
    <w:p>
      <w:pPr>
        <w:ind w:firstLine="387"/>
        <w:spacing w:line="360" w:lineRule="exact"/>
      </w:pPr>
      <w:r>
        <w:rPr>
          <w:rFonts w:hint="eastAsia"/>
        </w:rPr>
        <w:t xml:space="preserve">支持</w:t>
      </w:r>
      <w:r>
        <w:t xml:space="preserve">病历的各种打印模式和打印风格。</w:t>
      </w:r>
      <w:r/>
    </w:p>
    <w:p>
      <w:pPr>
        <w:ind w:firstLine="387"/>
        <w:spacing w:line="360" w:lineRule="exact"/>
      </w:pPr>
      <w:r>
        <w:rPr>
          <w:rFonts w:hint="eastAsia"/>
        </w:rPr>
        <w:t xml:space="preserve">支持</w:t>
      </w:r>
      <w:r>
        <w:t xml:space="preserve">住院病历集中打印。</w:t>
      </w:r>
      <w:r/>
    </w:p>
    <w:p>
      <w:pPr>
        <w:ind w:firstLine="387"/>
        <w:spacing w:line="360" w:lineRule="exact"/>
      </w:pPr>
      <w:r>
        <w:rPr>
          <w:rFonts w:hint="eastAsia"/>
        </w:rPr>
        <w:t xml:space="preserve">支持</w:t>
      </w:r>
      <w:r>
        <w:t xml:space="preserve">维护个人、科室、全院病历模板功能。</w:t>
      </w:r>
      <w:r/>
    </w:p>
    <w:p>
      <w:pPr>
        <w:ind w:firstLine="387"/>
        <w:spacing w:line="360" w:lineRule="exact"/>
      </w:pPr>
      <w:r>
        <w:rPr>
          <w:rFonts w:hint="eastAsia"/>
        </w:rPr>
        <w:t xml:space="preserve">支持</w:t>
      </w:r>
      <w:r>
        <w:t xml:space="preserve">学员书写病历权限设置和书写病历功能。</w:t>
      </w:r>
      <w:r/>
    </w:p>
    <w:p>
      <w:pPr>
        <w:ind w:firstLine="387"/>
        <w:spacing w:line="360" w:lineRule="exact"/>
      </w:pPr>
      <w:r>
        <w:t xml:space="preserve">支持通过CA接口，实现电子病历签名功能。</w:t>
      </w:r>
      <w:r/>
    </w:p>
    <w:p>
      <w:pPr>
        <w:ind w:firstLine="387"/>
        <w:spacing w:line="360" w:lineRule="exact"/>
      </w:pPr>
      <w:r>
        <w:rPr>
          <w:rFonts w:hint="eastAsia"/>
        </w:rPr>
        <w:t xml:space="preserve">支持</w:t>
      </w:r>
      <w:r>
        <w:t xml:space="preserve">病历记录录入编辑过程中自动保存编辑内容，并在系统出现异常中断的情况下恢复正在编辑文档功能。</w:t>
      </w:r>
      <w:r/>
    </w:p>
    <w:p>
      <w:pPr>
        <w:ind w:firstLine="387"/>
        <w:spacing w:line="360" w:lineRule="exact"/>
      </w:pPr>
      <w:r>
        <w:rPr>
          <w:rFonts w:hint="eastAsia"/>
        </w:rPr>
        <w:t xml:space="preserve">支持</w:t>
      </w:r>
      <w:r>
        <w:t xml:space="preserve">对正处于编辑状态的住院病历锁定功能，在另一个客户端不能编辑、只能查看。</w:t>
      </w:r>
      <w:r/>
    </w:p>
    <w:p>
      <w:pPr>
        <w:ind w:firstLine="387"/>
        <w:spacing w:line="360" w:lineRule="exact"/>
      </w:pPr>
      <w:r>
        <w:rPr>
          <w:rFonts w:hint="eastAsia"/>
        </w:rPr>
        <w:t xml:space="preserve">支持</w:t>
      </w:r>
      <w:r>
        <w:t xml:space="preserve">家谱图绘制功能。</w:t>
      </w:r>
      <w:r/>
    </w:p>
    <w:p>
      <w:pPr>
        <w:ind w:firstLine="387"/>
        <w:spacing w:line="360" w:lineRule="exact"/>
      </w:pPr>
      <w:r>
        <w:rPr>
          <w:rFonts w:hint="eastAsia"/>
        </w:rPr>
        <w:t xml:space="preserve">支持</w:t>
      </w:r>
      <w:r>
        <w:t xml:space="preserve">插入影像数据功能。</w:t>
      </w:r>
      <w:r/>
    </w:p>
    <w:p>
      <w:pPr>
        <w:ind w:firstLine="387"/>
        <w:spacing w:line="360" w:lineRule="exact"/>
      </w:pPr>
      <w:r>
        <w:rPr>
          <w:rFonts w:hint="eastAsia"/>
        </w:rPr>
        <w:t xml:space="preserve">支持</w:t>
      </w:r>
      <w:r>
        <w:t xml:space="preserve">插入月经史、孕周、眼压、胎心常用医学公式。</w:t>
      </w:r>
      <w:r/>
    </w:p>
    <w:p>
      <w:pPr>
        <w:ind w:firstLine="387"/>
        <w:spacing w:line="360" w:lineRule="exact"/>
      </w:pPr>
      <w:r>
        <w:rPr>
          <w:rFonts w:hint="eastAsia"/>
        </w:rPr>
        <w:t xml:space="preserve">支持</w:t>
      </w:r>
      <w:r>
        <w:t xml:space="preserve">通过参数配置结构化元素各种状态颜色。</w:t>
      </w:r>
      <w:r/>
    </w:p>
    <w:p>
      <w:pPr>
        <w:ind w:firstLine="387"/>
        <w:spacing w:line="360" w:lineRule="exact"/>
      </w:pPr>
      <w:r>
        <w:rPr>
          <w:rFonts w:hint="eastAsia"/>
        </w:rPr>
        <w:t xml:space="preserve">支持</w:t>
      </w:r>
      <w:r>
        <w:t xml:space="preserve">通过参数配置病历字体样式。</w:t>
      </w:r>
      <w:r/>
    </w:p>
    <w:p>
      <w:pPr>
        <w:spacing w:line="360" w:lineRule="exact"/>
      </w:pPr>
      <w:r>
        <w:t xml:space="preserve">诊断录入</w:t>
      </w:r>
      <w:r/>
    </w:p>
    <w:p>
      <w:pPr>
        <w:ind w:firstLine="387"/>
        <w:spacing w:line="360" w:lineRule="exact"/>
      </w:pPr>
      <w:r>
        <w:rPr>
          <w:rFonts w:hint="eastAsia"/>
        </w:rPr>
        <w:t xml:space="preserve">支持</w:t>
      </w:r>
      <w:r>
        <w:t xml:space="preserve">诊断录入功能，支持按不同类型的诊断录入。</w:t>
      </w:r>
      <w:r/>
    </w:p>
    <w:p>
      <w:pPr>
        <w:ind w:firstLine="387"/>
        <w:spacing w:line="360" w:lineRule="exact"/>
      </w:pPr>
      <w:r>
        <w:rPr>
          <w:rFonts w:hint="eastAsia"/>
        </w:rPr>
        <w:t xml:space="preserve">支持</w:t>
      </w:r>
      <w:r>
        <w:t xml:space="preserve">诊断排序功能、收藏功能。</w:t>
      </w:r>
      <w:r/>
    </w:p>
    <w:p>
      <w:pPr>
        <w:ind w:firstLine="387"/>
        <w:spacing w:line="360" w:lineRule="exact"/>
      </w:pPr>
      <w:r>
        <w:rPr>
          <w:rFonts w:hint="eastAsia"/>
        </w:rPr>
        <w:t xml:space="preserve">支持</w:t>
      </w:r>
      <w:r>
        <w:t xml:space="preserve">历史诊断,自动、手动导入功能。</w:t>
      </w:r>
      <w:r/>
    </w:p>
    <w:p>
      <w:pPr>
        <w:ind w:firstLine="387"/>
        <w:spacing w:line="360" w:lineRule="exact"/>
      </w:pPr>
      <w:r>
        <w:t xml:space="preserve">支持与院感系统对接，诊断保存后调用院感接口，实现院感数据上报功能。</w:t>
      </w:r>
      <w:r/>
    </w:p>
    <w:p>
      <w:pPr>
        <w:ind w:firstLine="387"/>
        <w:spacing w:line="360" w:lineRule="exact"/>
      </w:pPr>
      <w:r>
        <w:t xml:space="preserve">支持与传染病系统对接，诊断保存后调用传染病接口，实现传染病填报上报功能。</w:t>
      </w:r>
      <w:r/>
    </w:p>
    <w:p>
      <w:pPr>
        <w:spacing w:line="360" w:lineRule="exact"/>
      </w:pPr>
      <w:r>
        <w:t xml:space="preserve">数据存储</w:t>
      </w:r>
      <w:r/>
    </w:p>
    <w:p>
      <w:pPr>
        <w:ind w:firstLine="387"/>
        <w:spacing w:line="360" w:lineRule="exact"/>
      </w:pPr>
      <w:r>
        <w:rPr>
          <w:rFonts w:hint="eastAsia"/>
        </w:rPr>
        <w:t xml:space="preserve">支持</w:t>
      </w:r>
      <w:r>
        <w:t xml:space="preserve">采用病历服务器时间作为病历操作记录时间的唯一来源功能。</w:t>
      </w:r>
      <w:r/>
    </w:p>
    <w:p>
      <w:pPr>
        <w:ind w:firstLine="387"/>
        <w:spacing w:line="360" w:lineRule="exact"/>
      </w:pPr>
      <w:r>
        <w:rPr>
          <w:rFonts w:hint="eastAsia"/>
        </w:rPr>
        <w:t xml:space="preserve">支持</w:t>
      </w:r>
      <w:r>
        <w:t xml:space="preserve">病历记录结构化存储功能。</w:t>
      </w:r>
      <w:r/>
    </w:p>
    <w:p>
      <w:pPr>
        <w:ind w:firstLine="387"/>
        <w:spacing w:line="360" w:lineRule="exact"/>
      </w:pPr>
      <w:r>
        <w:rPr>
          <w:rFonts w:hint="eastAsia"/>
        </w:rPr>
        <w:t xml:space="preserve">支持</w:t>
      </w:r>
      <w:r>
        <w:t xml:space="preserve">历史病历完成数字化处理并可查询功能。</w:t>
      </w:r>
      <w:r/>
    </w:p>
    <w:p>
      <w:pPr>
        <w:ind w:firstLine="387"/>
        <w:spacing w:line="360" w:lineRule="exact"/>
      </w:pPr>
      <w:r>
        <w:t xml:space="preserve">病历保存时间符合《电子病历应用管理规范》存储要求。</w:t>
      </w:r>
      <w:r/>
    </w:p>
    <w:p>
      <w:pPr>
        <w:ind w:firstLine="387"/>
        <w:spacing w:line="360" w:lineRule="exact"/>
      </w:pPr>
      <w:r>
        <w:t xml:space="preserve">支持与其他业务系统对接，实现病历数据全院共享功能。</w:t>
      </w:r>
      <w:r/>
    </w:p>
    <w:p>
      <w:pPr>
        <w:ind w:firstLine="387"/>
        <w:spacing w:line="360" w:lineRule="exact"/>
      </w:pPr>
      <w:r>
        <w:rPr>
          <w:rFonts w:hint="eastAsia"/>
        </w:rPr>
        <w:t xml:space="preserve">支持</w:t>
      </w:r>
      <w:r>
        <w:t xml:space="preserve">敏感信息脱敏功能。</w:t>
      </w:r>
      <w:r/>
    </w:p>
    <w:p>
      <w:pPr>
        <w:spacing w:line="360" w:lineRule="exact"/>
      </w:pPr>
      <w:r>
        <w:t xml:space="preserve">病历查询</w:t>
      </w:r>
      <w:r/>
    </w:p>
    <w:p>
      <w:pPr>
        <w:ind w:firstLine="387"/>
        <w:spacing w:line="360" w:lineRule="exact"/>
      </w:pPr>
      <w:r>
        <w:rPr>
          <w:rFonts w:hint="eastAsia"/>
        </w:rPr>
        <w:t xml:space="preserve">支持</w:t>
      </w:r>
      <w:r>
        <w:t xml:space="preserve">病历手动归档的操作记录查询功能。</w:t>
      </w:r>
      <w:r/>
    </w:p>
    <w:p>
      <w:pPr>
        <w:ind w:firstLine="387"/>
        <w:spacing w:line="360" w:lineRule="exact"/>
      </w:pPr>
      <w:r>
        <w:rPr>
          <w:rFonts w:hint="eastAsia"/>
        </w:rPr>
        <w:t xml:space="preserve">支持</w:t>
      </w:r>
      <w:r>
        <w:t xml:space="preserve">可视化展示病历修改记录功能，包括修改者、修改时间、修改内容。</w:t>
      </w:r>
      <w:r/>
    </w:p>
    <w:p>
      <w:pPr>
        <w:ind w:firstLine="387"/>
        <w:spacing w:line="360" w:lineRule="exact"/>
      </w:pPr>
      <w:r>
        <w:rPr>
          <w:rFonts w:hint="eastAsia"/>
        </w:rPr>
        <w:t xml:space="preserve">支持</w:t>
      </w:r>
      <w:r>
        <w:t xml:space="preserve">病历操作日志查询功能，包括病历修改、保存、提交、打印、查看。</w:t>
      </w:r>
      <w:r/>
    </w:p>
    <w:p>
      <w:pPr>
        <w:ind w:firstLine="387"/>
        <w:spacing w:line="360" w:lineRule="exact"/>
      </w:pPr>
      <w:r>
        <w:rPr>
          <w:rFonts w:hint="eastAsia"/>
        </w:rPr>
        <w:t xml:space="preserve">支持</w:t>
      </w:r>
      <w:r>
        <w:t xml:space="preserve">根据住院号、出院日期、科室查询患者历次住院病历记录功能。</w:t>
      </w:r>
      <w:r/>
    </w:p>
    <w:p>
      <w:pPr>
        <w:numPr>
          <w:ilvl w:val="0"/>
          <w:numId w:val="11"/>
        </w:numPr>
        <w:spacing w:line="360" w:lineRule="exact"/>
      </w:pPr>
      <w:r>
        <w:rPr>
          <w:color w:val="000000"/>
        </w:rPr>
        <w:t xml:space="preserve">住院病历书写</w:t>
      </w:r>
      <w:r>
        <w:t xml:space="preserve">助手 </w:t>
      </w:r>
      <w:r/>
    </w:p>
    <w:p>
      <w:pPr>
        <w:ind w:firstLine="387"/>
        <w:spacing w:line="360" w:lineRule="exact"/>
      </w:pPr>
      <w:r>
        <w:rPr>
          <w:rFonts w:hint="eastAsia"/>
        </w:rPr>
        <w:t xml:space="preserve">支持</w:t>
      </w:r>
      <w:r>
        <w:t xml:space="preserve">病历模板知识库数据展示、引用。</w:t>
      </w:r>
      <w:r/>
    </w:p>
    <w:p>
      <w:pPr>
        <w:ind w:firstLine="387"/>
        <w:spacing w:line="360" w:lineRule="exact"/>
      </w:pPr>
      <w:r>
        <w:rPr>
          <w:rFonts w:hint="eastAsia"/>
        </w:rPr>
        <w:t xml:space="preserve">支持</w:t>
      </w:r>
      <w:r>
        <w:t xml:space="preserve">既往门诊、住院病历数据引用。</w:t>
      </w:r>
      <w:r/>
    </w:p>
    <w:p>
      <w:pPr>
        <w:ind w:firstLine="387"/>
        <w:spacing w:line="360" w:lineRule="exact"/>
      </w:pPr>
      <w:r>
        <w:rPr>
          <w:rFonts w:hint="eastAsia"/>
        </w:rPr>
        <w:t xml:space="preserve">支持</w:t>
      </w:r>
      <w:r>
        <w:t xml:space="preserve">段落保存及引用功能。</w:t>
      </w:r>
      <w:r/>
    </w:p>
    <w:p>
      <w:pPr>
        <w:ind w:firstLine="387"/>
        <w:spacing w:line="360" w:lineRule="exact"/>
      </w:pPr>
      <w:r>
        <w:rPr>
          <w:rFonts w:hint="eastAsia"/>
        </w:rPr>
        <w:t xml:space="preserve">支持</w:t>
      </w:r>
      <w:r>
        <w:t xml:space="preserve">医嘱、护理、检验、检查临床信息一体化引用功能。</w:t>
      </w:r>
      <w:r/>
    </w:p>
    <w:p>
      <w:pPr>
        <w:ind w:firstLine="387"/>
        <w:spacing w:line="360" w:lineRule="exact"/>
      </w:pPr>
      <w:r>
        <w:rPr>
          <w:rFonts w:hint="eastAsia"/>
        </w:rPr>
        <w:t xml:space="preserve">支持</w:t>
      </w:r>
      <w:r>
        <w:t xml:space="preserve">医学计算公式及计算结果引用功能。</w:t>
      </w:r>
      <w:r/>
    </w:p>
    <w:p>
      <w:pPr>
        <w:ind w:firstLine="387"/>
        <w:spacing w:line="360" w:lineRule="exact"/>
      </w:pPr>
      <w:r>
        <w:rPr>
          <w:rFonts w:hint="eastAsia"/>
        </w:rPr>
        <w:t xml:space="preserve">支持</w:t>
      </w:r>
      <w:r>
        <w:t xml:space="preserve">医学常用特殊字符引用功能，</w:t>
      </w:r>
      <w:r>
        <w:rPr>
          <w:rFonts w:hint="eastAsia"/>
        </w:rPr>
        <w:t xml:space="preserve">支持</w:t>
      </w:r>
      <w:r>
        <w:t xml:space="preserve">自定义配置特殊字符。</w:t>
      </w:r>
      <w:r/>
    </w:p>
    <w:p>
      <w:pPr>
        <w:ind w:firstLine="387"/>
        <w:spacing w:line="360" w:lineRule="exact"/>
      </w:pPr>
      <w:r>
        <w:rPr>
          <w:rFonts w:hint="eastAsia"/>
        </w:rPr>
        <w:t xml:space="preserve">支持</w:t>
      </w:r>
      <w:r>
        <w:t xml:space="preserve">诊断录入功能，支持按不同类型的诊断录入。</w:t>
      </w:r>
      <w:r/>
    </w:p>
    <w:p>
      <w:pPr>
        <w:ind w:firstLine="387"/>
        <w:spacing w:line="360" w:lineRule="exact"/>
      </w:pPr>
      <w:r>
        <w:rPr>
          <w:rFonts w:hint="eastAsia"/>
        </w:rPr>
        <w:t xml:space="preserve">支持</w:t>
      </w:r>
      <w:r>
        <w:t xml:space="preserve">各个诊断类别之间按规则引用功能。</w:t>
      </w:r>
      <w:r/>
    </w:p>
    <w:p>
      <w:pPr>
        <w:ind w:firstLine="387"/>
        <w:spacing w:line="360" w:lineRule="exact"/>
      </w:pPr>
      <w:r>
        <w:rPr>
          <w:rFonts w:hint="eastAsia"/>
        </w:rPr>
        <w:t xml:space="preserve">支持</w:t>
      </w:r>
      <w:r>
        <w:t xml:space="preserve">诊断数据自动、手动写入病历功能。</w:t>
      </w:r>
      <w:r/>
    </w:p>
    <w:p>
      <w:pPr>
        <w:numPr>
          <w:ilvl w:val="0"/>
          <w:numId w:val="11"/>
        </w:numPr>
        <w:spacing w:line="360" w:lineRule="exact"/>
      </w:pPr>
      <w:r>
        <w:rPr>
          <w:color w:val="000000"/>
        </w:rPr>
        <w:t xml:space="preserve">住院病案首页</w:t>
      </w:r>
      <w:r>
        <w:t xml:space="preserve">录入 </w:t>
      </w:r>
      <w:r/>
    </w:p>
    <w:p>
      <w:pPr>
        <w:ind w:firstLine="387"/>
        <w:spacing w:line="360" w:lineRule="exact"/>
      </w:pPr>
      <w:r>
        <w:t xml:space="preserve">支持符合国家要求的病案首页模板。</w:t>
      </w:r>
      <w:r/>
    </w:p>
    <w:p>
      <w:pPr>
        <w:ind w:firstLine="387"/>
        <w:spacing w:line="360" w:lineRule="exact"/>
      </w:pPr>
      <w:r>
        <w:rPr>
          <w:rFonts w:hint="eastAsia"/>
        </w:rPr>
        <w:t xml:space="preserve">支持</w:t>
      </w:r>
      <w:r>
        <w:t xml:space="preserve">病案首页自动获取患者基本信息、临床信息。</w:t>
      </w:r>
      <w:r/>
    </w:p>
    <w:p>
      <w:pPr>
        <w:ind w:firstLine="387"/>
        <w:spacing w:line="360" w:lineRule="exact"/>
      </w:pPr>
      <w:r>
        <w:rPr>
          <w:rFonts w:hint="eastAsia"/>
        </w:rPr>
        <w:t xml:space="preserve">支持</w:t>
      </w:r>
      <w:r>
        <w:t xml:space="preserve">病案首页所见即所得打印。</w:t>
      </w:r>
      <w:r/>
    </w:p>
    <w:p>
      <w:pPr>
        <w:ind w:firstLine="387"/>
        <w:spacing w:line="360" w:lineRule="exact"/>
      </w:pPr>
      <w:r>
        <w:rPr>
          <w:rFonts w:hint="eastAsia"/>
        </w:rPr>
        <w:t xml:space="preserve">支持</w:t>
      </w:r>
      <w:r>
        <w:t xml:space="preserve">病案首页必填项、关联性数据校验。</w:t>
      </w:r>
      <w:r/>
    </w:p>
    <w:p>
      <w:pPr>
        <w:ind w:firstLine="387"/>
        <w:spacing w:line="360" w:lineRule="exact"/>
      </w:pPr>
      <w:r>
        <w:t xml:space="preserve">支持符合HQMS、绩效考核、质控规则要求校验病案首页数据。</w:t>
      </w:r>
      <w:r/>
    </w:p>
    <w:p>
      <w:pPr>
        <w:ind w:firstLine="387"/>
        <w:spacing w:line="360" w:lineRule="exact"/>
      </w:pPr>
      <w:r>
        <w:rPr>
          <w:rFonts w:hint="eastAsia"/>
        </w:rPr>
        <w:t xml:space="preserve">支持</w:t>
      </w:r>
      <w:r>
        <w:t xml:space="preserve">病案规则设置控制到指定科室。</w:t>
      </w:r>
      <w:r/>
    </w:p>
    <w:p>
      <w:pPr>
        <w:ind w:firstLine="387"/>
        <w:spacing w:line="360" w:lineRule="exact"/>
      </w:pPr>
      <w:r>
        <w:t xml:space="preserve">支持通过病案系统接口，推送病案首页数据。</w:t>
      </w:r>
      <w:r/>
    </w:p>
    <w:p>
      <w:pPr>
        <w:numPr>
          <w:ilvl w:val="0"/>
          <w:numId w:val="11"/>
        </w:numPr>
        <w:spacing w:line="360" w:lineRule="exact"/>
        <w:rPr>
          <w:color w:val="000000"/>
        </w:rPr>
      </w:pPr>
      <w:r>
        <w:rPr>
          <w:color w:val="000000"/>
        </w:rPr>
        <w:t xml:space="preserve">住院病历授权管理 </w:t>
      </w:r>
      <w:r/>
    </w:p>
    <w:p>
      <w:pPr>
        <w:ind w:firstLine="387"/>
        <w:spacing w:line="360" w:lineRule="exact"/>
      </w:pPr>
      <w:r>
        <w:rPr>
          <w:rFonts w:hint="eastAsia"/>
        </w:rPr>
        <w:t xml:space="preserve">支持</w:t>
      </w:r>
      <w:r>
        <w:t xml:space="preserve">病历自动归档功能，在自动归档时间点支持控制是否包含节假日、周末。</w:t>
      </w:r>
      <w:r/>
    </w:p>
    <w:p>
      <w:pPr>
        <w:ind w:firstLine="387"/>
        <w:spacing w:line="360" w:lineRule="exact"/>
      </w:pPr>
      <w:r>
        <w:rPr>
          <w:rFonts w:hint="eastAsia"/>
        </w:rPr>
        <w:t xml:space="preserve">支持</w:t>
      </w:r>
      <w:r>
        <w:t xml:space="preserve">病历手动归档时输入病历号、扫码归档功能。</w:t>
      </w:r>
      <w:r/>
    </w:p>
    <w:p>
      <w:pPr>
        <w:ind w:firstLine="387"/>
        <w:spacing w:line="360" w:lineRule="exact"/>
      </w:pPr>
      <w:r>
        <w:rPr>
          <w:rFonts w:hint="eastAsia"/>
        </w:rPr>
        <w:t xml:space="preserve">支持</w:t>
      </w:r>
      <w:r>
        <w:t xml:space="preserve">对已归档病历，申请撤销归档流程，自定义设置审核流程功能，病历撤销归档-科主任、医务科、病案室审核功能。</w:t>
      </w:r>
      <w:r/>
    </w:p>
    <w:p>
      <w:pPr>
        <w:ind w:firstLine="387"/>
        <w:spacing w:line="360" w:lineRule="exact"/>
      </w:pPr>
      <w:r>
        <w:rPr>
          <w:rFonts w:hint="eastAsia"/>
        </w:rPr>
        <w:t xml:space="preserve">支持</w:t>
      </w:r>
      <w:r>
        <w:t xml:space="preserve">病历封存、解封管理。</w:t>
      </w:r>
      <w:r/>
    </w:p>
    <w:p>
      <w:pPr>
        <w:ind w:firstLine="387"/>
        <w:spacing w:line="360" w:lineRule="exact"/>
      </w:pPr>
      <w:r>
        <w:rPr>
          <w:rFonts w:hint="eastAsia"/>
        </w:rPr>
        <w:t xml:space="preserve">支持</w:t>
      </w:r>
      <w:r>
        <w:t xml:space="preserve">病历借阅、归还管理。</w:t>
      </w:r>
      <w:r/>
    </w:p>
    <w:p>
      <w:pPr>
        <w:ind w:firstLine="387"/>
        <w:spacing w:line="360" w:lineRule="exact"/>
      </w:pPr>
      <w:r>
        <w:rPr>
          <w:rFonts w:hint="eastAsia"/>
        </w:rPr>
        <w:t xml:space="preserve">支持</w:t>
      </w:r>
      <w:r>
        <w:t xml:space="preserve">病历授权管理。</w:t>
      </w:r>
      <w:r/>
    </w:p>
    <w:p>
      <w:pPr>
        <w:numPr>
          <w:ilvl w:val="0"/>
          <w:numId w:val="11"/>
        </w:numPr>
        <w:spacing w:line="360" w:lineRule="exact"/>
        <w:rPr>
          <w:color w:val="000000"/>
        </w:rPr>
      </w:pPr>
      <w:r>
        <w:rPr>
          <w:color w:val="000000"/>
        </w:rPr>
        <w:t xml:space="preserve">住院病历模板管理 </w:t>
      </w:r>
      <w:r/>
    </w:p>
    <w:p>
      <w:pPr>
        <w:ind w:firstLine="387"/>
        <w:spacing w:line="360" w:lineRule="exact"/>
      </w:pPr>
      <w:r>
        <w:t xml:space="preserve">提供统一的数据集标准、数据元标准、值域标准。</w:t>
      </w:r>
      <w:r/>
    </w:p>
    <w:p>
      <w:pPr>
        <w:ind w:firstLine="387"/>
        <w:spacing w:line="360" w:lineRule="exact"/>
      </w:pPr>
      <w:r>
        <w:t xml:space="preserve">提供符合互联互通标准的数据集。</w:t>
      </w:r>
      <w:r/>
    </w:p>
    <w:p>
      <w:pPr>
        <w:ind w:firstLine="387"/>
        <w:spacing w:line="360" w:lineRule="exact"/>
      </w:pPr>
      <w:r>
        <w:t xml:space="preserve">提供标准化基础数据功能。</w:t>
      </w:r>
      <w:r/>
    </w:p>
    <w:p>
      <w:pPr>
        <w:ind w:firstLine="387"/>
        <w:spacing w:line="360" w:lineRule="exact"/>
      </w:pPr>
      <w:r>
        <w:rPr>
          <w:rFonts w:hint="eastAsia"/>
        </w:rPr>
        <w:t xml:space="preserve">支持</w:t>
      </w:r>
      <w:r>
        <w:t xml:space="preserve">数据集、数据元、值域管理功能，</w:t>
      </w:r>
      <w:r/>
    </w:p>
    <w:p>
      <w:pPr>
        <w:ind w:firstLine="387"/>
        <w:spacing w:line="360" w:lineRule="exact"/>
      </w:pPr>
      <w:r>
        <w:rPr>
          <w:rFonts w:hint="eastAsia"/>
        </w:rPr>
        <w:t xml:space="preserve">支持</w:t>
      </w:r>
      <w:r>
        <w:t xml:space="preserve">病历模板目录自定义配置功能。</w:t>
      </w:r>
      <w:r/>
    </w:p>
    <w:p>
      <w:pPr>
        <w:ind w:firstLine="387"/>
        <w:spacing w:line="360" w:lineRule="exact"/>
      </w:pPr>
      <w:r>
        <w:rPr>
          <w:rFonts w:hint="eastAsia"/>
        </w:rPr>
        <w:t xml:space="preserve">支持</w:t>
      </w:r>
      <w:r>
        <w:t xml:space="preserve">模板目录标准分类管理功能。</w:t>
      </w:r>
      <w:r/>
    </w:p>
    <w:p>
      <w:pPr>
        <w:ind w:firstLine="387"/>
        <w:spacing w:line="360" w:lineRule="exact"/>
      </w:pPr>
      <w:r>
        <w:t xml:space="preserve">提供符合卫生部、省标准规范的病历模板。</w:t>
      </w:r>
      <w:r/>
    </w:p>
    <w:p>
      <w:pPr>
        <w:ind w:firstLine="387"/>
        <w:spacing w:line="360" w:lineRule="exact"/>
      </w:pPr>
      <w:r>
        <w:rPr>
          <w:rFonts w:hint="eastAsia"/>
        </w:rPr>
        <w:t xml:space="preserve">支持</w:t>
      </w:r>
      <w:r>
        <w:t xml:space="preserve">模板修改、导入、导出功能。</w:t>
      </w:r>
      <w:r/>
    </w:p>
    <w:p>
      <w:pPr>
        <w:numPr>
          <w:ilvl w:val="0"/>
          <w:numId w:val="11"/>
        </w:numPr>
        <w:spacing w:line="360" w:lineRule="exact"/>
        <w:rPr>
          <w:color w:val="000000"/>
        </w:rPr>
      </w:pPr>
      <w:r>
        <w:rPr>
          <w:color w:val="000000"/>
        </w:rPr>
        <w:t xml:space="preserve">住院病历质控管理 </w:t>
      </w:r>
      <w:r/>
    </w:p>
    <w:p>
      <w:pPr>
        <w:spacing w:line="360" w:lineRule="exact"/>
      </w:pPr>
      <w:r>
        <w:rPr>
          <w:rFonts w:hint="eastAsia"/>
        </w:rPr>
        <w:t xml:space="preserve">一体化病历质量控制系统</w:t>
      </w:r>
      <w:r/>
    </w:p>
    <w:p>
      <w:pPr>
        <w:ind w:firstLine="387"/>
        <w:spacing w:line="360" w:lineRule="exact"/>
      </w:pPr>
      <w:r>
        <w:rPr>
          <w:rFonts w:hint="eastAsia"/>
        </w:rPr>
        <w:t xml:space="preserve">支持</w:t>
      </w:r>
      <w:r>
        <w:t xml:space="preserve">住院医生、主治医生、主任（副主任）医生三级阅改功能。</w:t>
      </w:r>
      <w:r/>
    </w:p>
    <w:p>
      <w:pPr>
        <w:ind w:firstLine="387"/>
        <w:spacing w:line="360" w:lineRule="exact"/>
      </w:pPr>
      <w:r>
        <w:rPr>
          <w:rFonts w:hint="eastAsia"/>
        </w:rPr>
        <w:t xml:space="preserve">支持</w:t>
      </w:r>
      <w:r>
        <w:t xml:space="preserve">记录住院病历的历次修改痕迹。</w:t>
      </w:r>
      <w:r/>
    </w:p>
    <w:p>
      <w:pPr>
        <w:ind w:firstLine="387"/>
        <w:spacing w:line="360" w:lineRule="exact"/>
      </w:pPr>
      <w:r>
        <w:rPr>
          <w:rFonts w:hint="eastAsia"/>
        </w:rPr>
        <w:t xml:space="preserve">支持</w:t>
      </w:r>
      <w:r>
        <w:t xml:space="preserve">性别违禁词设置</w:t>
      </w:r>
      <w:r/>
    </w:p>
    <w:p>
      <w:pPr>
        <w:ind w:firstLine="387"/>
        <w:spacing w:line="360" w:lineRule="exact"/>
      </w:pPr>
      <w:r>
        <w:t xml:space="preserve">提供统一质控规则标准，符合电子病历评级、互联互通标准、HQMS规则标</w:t>
      </w:r>
      <w:r>
        <w:rPr>
          <w:rFonts w:hint="eastAsia"/>
        </w:rPr>
        <w:t xml:space="preserve">准等</w:t>
      </w:r>
      <w:r>
        <w:t xml:space="preserve">要求。</w:t>
      </w:r>
      <w:r/>
    </w:p>
    <w:p>
      <w:pPr>
        <w:ind w:firstLine="387"/>
        <w:spacing w:line="360" w:lineRule="exact"/>
      </w:pPr>
      <w:r>
        <w:rPr>
          <w:rFonts w:hint="eastAsia"/>
        </w:rPr>
        <w:t xml:space="preserve">支持</w:t>
      </w:r>
      <w:r>
        <w:t xml:space="preserve">模板设置质控规则。</w:t>
      </w:r>
      <w:r/>
    </w:p>
    <w:p>
      <w:pPr>
        <w:ind w:firstLine="387"/>
        <w:spacing w:line="360" w:lineRule="exact"/>
      </w:pPr>
      <w:r>
        <w:rPr>
          <w:rFonts w:hint="eastAsia"/>
        </w:rPr>
        <w:t xml:space="preserve">支持</w:t>
      </w:r>
      <w:r>
        <w:t xml:space="preserve">自定义设置时限规则功能。</w:t>
      </w:r>
      <w:r/>
    </w:p>
    <w:p>
      <w:pPr>
        <w:ind w:firstLine="387"/>
        <w:spacing w:line="360" w:lineRule="exact"/>
      </w:pPr>
      <w:r>
        <w:rPr>
          <w:rFonts w:hint="eastAsia"/>
        </w:rPr>
        <w:t xml:space="preserve">支持根据不同专科病历、病种，选择差别化的质量控制。</w:t>
      </w:r>
      <w:r/>
    </w:p>
    <w:p>
      <w:pPr>
        <w:ind w:firstLine="387"/>
        <w:spacing w:line="360" w:lineRule="exact"/>
      </w:pPr>
      <w:r>
        <w:rPr>
          <w:rFonts w:hint="eastAsia"/>
        </w:rPr>
        <w:t xml:space="preserve">根据病历书写规范设置评分大项，支持维护评分大项时设置大项名称、排列序号、分值、状态是否为有用和备注信息。</w:t>
      </w:r>
      <w:r/>
    </w:p>
    <w:p>
      <w:pPr>
        <w:ind w:firstLine="387"/>
        <w:spacing w:line="360" w:lineRule="exact"/>
      </w:pPr>
      <w:r>
        <w:rPr>
          <w:rFonts w:hint="eastAsia"/>
        </w:rPr>
        <w:t xml:space="preserve">支持</w:t>
      </w:r>
      <w:r>
        <w:t xml:space="preserve">评分小项适用指定病历、绑定多个评分项功能。</w:t>
      </w:r>
      <w:r/>
    </w:p>
    <w:p>
      <w:pPr>
        <w:ind w:firstLine="387"/>
        <w:spacing w:line="360" w:lineRule="exact"/>
      </w:pPr>
      <w:r>
        <w:rPr>
          <w:rFonts w:hint="eastAsia"/>
        </w:rPr>
        <w:t xml:space="preserve">支持</w:t>
      </w:r>
      <w:r>
        <w:t xml:space="preserve">评分项适用病种、适用科室、扣分标准、自动扣分规则设置。</w:t>
      </w:r>
      <w:r/>
    </w:p>
    <w:p>
      <w:pPr>
        <w:spacing w:line="360" w:lineRule="exact"/>
      </w:pPr>
      <w:r>
        <w:t xml:space="preserve">质控闭环</w:t>
      </w:r>
      <w:r/>
    </w:p>
    <w:p>
      <w:pPr>
        <w:ind w:firstLine="387"/>
        <w:spacing w:line="360" w:lineRule="exact"/>
      </w:pPr>
      <w:r>
        <w:rPr>
          <w:rFonts w:hint="eastAsia"/>
        </w:rPr>
        <w:t xml:space="preserve">支持</w:t>
      </w:r>
      <w:r>
        <w:t xml:space="preserve">运行病历科室、质控科、院级环节质控，问题反馈、自动/手动评分项实时提醒。</w:t>
      </w:r>
      <w:r/>
    </w:p>
    <w:p>
      <w:pPr>
        <w:ind w:firstLine="387"/>
        <w:spacing w:line="360" w:lineRule="exact"/>
      </w:pPr>
      <w:r>
        <w:rPr>
          <w:rFonts w:hint="eastAsia"/>
        </w:rPr>
        <w:t xml:space="preserve">支持</w:t>
      </w:r>
      <w:r>
        <w:t xml:space="preserve">终末病历科室、质控科、院级，三级的手动、自动评分。</w:t>
      </w:r>
      <w:r/>
    </w:p>
    <w:p>
      <w:pPr>
        <w:ind w:firstLine="387"/>
        <w:spacing w:line="360" w:lineRule="exact"/>
      </w:pPr>
      <w:r>
        <w:rPr>
          <w:rFonts w:hint="eastAsia"/>
        </w:rPr>
        <w:t xml:space="preserve">支持</w:t>
      </w:r>
      <w:r>
        <w:t xml:space="preserve">终末质控病历一键打回功能。</w:t>
      </w:r>
      <w:r/>
    </w:p>
    <w:p>
      <w:pPr>
        <w:ind w:firstLine="387"/>
        <w:spacing w:line="360" w:lineRule="exact"/>
      </w:pPr>
      <w:r>
        <w:t xml:space="preserve">支持与住院临床信息系统对接，实现与医生站客户端问题、时限消息提醒功能。</w:t>
      </w:r>
      <w:r/>
    </w:p>
    <w:p>
      <w:pPr>
        <w:ind w:firstLine="387"/>
        <w:spacing w:line="360" w:lineRule="exact"/>
      </w:pPr>
      <w:r>
        <w:rPr>
          <w:rFonts w:hint="eastAsia"/>
        </w:rPr>
        <w:t xml:space="preserve">支持</w:t>
      </w:r>
      <w:r>
        <w:t xml:space="preserve">运行病历质控反馈问题、整改答复。</w:t>
      </w:r>
      <w:r/>
    </w:p>
    <w:p>
      <w:pPr>
        <w:ind w:firstLine="387"/>
        <w:spacing w:line="360" w:lineRule="exact"/>
      </w:pPr>
      <w:r>
        <w:rPr>
          <w:rFonts w:hint="eastAsia"/>
        </w:rPr>
        <w:t xml:space="preserve">支持</w:t>
      </w:r>
      <w:r>
        <w:t xml:space="preserve">性别违禁词数据校验。</w:t>
      </w:r>
      <w:r/>
    </w:p>
    <w:p>
      <w:pPr>
        <w:ind w:firstLine="387"/>
        <w:spacing w:line="360" w:lineRule="exact"/>
      </w:pPr>
      <w:r>
        <w:rPr>
          <w:rFonts w:hint="eastAsia"/>
        </w:rPr>
        <w:t xml:space="preserve">支持</w:t>
      </w:r>
      <w:r>
        <w:t xml:space="preserve">病历模板规则校验。</w:t>
      </w:r>
      <w:r/>
    </w:p>
    <w:p>
      <w:pPr>
        <w:ind w:firstLine="387"/>
        <w:spacing w:line="360" w:lineRule="exact"/>
      </w:pPr>
      <w:r>
        <w:rPr>
          <w:rFonts w:hint="eastAsia"/>
        </w:rPr>
        <w:t xml:space="preserve">支持</w:t>
      </w:r>
      <w:r>
        <w:t xml:space="preserve">科室、院级终末病历质控评分功能。</w:t>
      </w:r>
      <w:r/>
    </w:p>
    <w:p>
      <w:pPr>
        <w:ind w:firstLine="387"/>
        <w:spacing w:line="360" w:lineRule="exact"/>
      </w:pPr>
      <w:r>
        <w:rPr>
          <w:rFonts w:hint="eastAsia"/>
        </w:rPr>
        <w:t xml:space="preserve">支持</w:t>
      </w:r>
      <w:r>
        <w:t xml:space="preserve">超时病历锁定、解锁功能。</w:t>
      </w:r>
      <w:r/>
    </w:p>
    <w:p>
      <w:pPr>
        <w:ind w:firstLine="387"/>
        <w:spacing w:line="360" w:lineRule="exact"/>
      </w:pPr>
      <w:r>
        <w:t xml:space="preserve">提供符合HQMS、绩效考核要求的质控规则及扩展质控规则，校验病案首页数据。</w:t>
      </w:r>
      <w:r/>
    </w:p>
    <w:p>
      <w:pPr>
        <w:spacing w:line="360" w:lineRule="exact"/>
      </w:pPr>
      <w:r>
        <w:t xml:space="preserve">质控查询</w:t>
      </w:r>
      <w:r/>
    </w:p>
    <w:p>
      <w:pPr>
        <w:ind w:firstLine="387"/>
        <w:spacing w:line="360" w:lineRule="exact"/>
      </w:pPr>
      <w:r>
        <w:rPr>
          <w:rFonts w:hint="eastAsia"/>
        </w:rPr>
        <w:t xml:space="preserve">支持</w:t>
      </w:r>
      <w:r>
        <w:t xml:space="preserve">科室、质控科、院级缺陷问题整改查询。</w:t>
      </w:r>
      <w:r/>
    </w:p>
    <w:p>
      <w:pPr>
        <w:ind w:firstLine="387"/>
        <w:spacing w:line="360" w:lineRule="exact"/>
      </w:pPr>
      <w:r>
        <w:rPr>
          <w:rFonts w:hint="eastAsia"/>
        </w:rPr>
        <w:t xml:space="preserve">支持</w:t>
      </w:r>
      <w:r>
        <w:t xml:space="preserve">科室、质控科、院级评分记录查询。</w:t>
      </w:r>
      <w:r/>
    </w:p>
    <w:p>
      <w:pPr>
        <w:ind w:firstLine="387"/>
        <w:spacing w:line="360" w:lineRule="exact"/>
      </w:pPr>
      <w:r>
        <w:rPr>
          <w:rFonts w:hint="eastAsia"/>
        </w:rPr>
        <w:t xml:space="preserve">支持</w:t>
      </w:r>
      <w:r>
        <w:t xml:space="preserve">病历时限记录查询。</w:t>
      </w:r>
      <w:r/>
    </w:p>
    <w:p>
      <w:pPr>
        <w:pStyle w:val="919"/>
        <w:spacing w:line="360" w:lineRule="exact"/>
        <w:rPr>
          <w:rFonts w:hint="default"/>
        </w:rPr>
      </w:pPr>
      <w:r>
        <w:t xml:space="preserve">住院护士工作站系统 </w:t>
      </w:r>
      <w:r/>
    </w:p>
    <w:p>
      <w:pPr>
        <w:numPr>
          <w:ilvl w:val="0"/>
          <w:numId w:val="12"/>
        </w:numPr>
        <w:spacing w:line="360" w:lineRule="exact"/>
      </w:pPr>
      <w:r>
        <w:rPr>
          <w:color w:val="000000"/>
        </w:rPr>
        <w:t xml:space="preserve">住院患者入出转 </w:t>
      </w:r>
      <w:r/>
    </w:p>
    <w:p>
      <w:pPr>
        <w:ind w:firstLine="387"/>
        <w:spacing w:line="360" w:lineRule="exact"/>
      </w:pPr>
      <w:r>
        <w:rPr>
          <w:rFonts w:hint="eastAsia"/>
        </w:rPr>
        <w:t xml:space="preserve">支持</w:t>
      </w:r>
      <w:r>
        <w:t xml:space="preserve">快速定位病人功能，能进行住院号和床号的双重定位，对复杂查询提供姓名拼音、五笔检索。</w:t>
      </w:r>
      <w:r/>
    </w:p>
    <w:p>
      <w:pPr>
        <w:ind w:firstLine="387"/>
        <w:spacing w:line="360" w:lineRule="exact"/>
      </w:pPr>
      <w:r>
        <w:t xml:space="preserve">对登记到本病区的病人，</w:t>
      </w:r>
      <w:r>
        <w:rPr>
          <w:rFonts w:hint="eastAsia"/>
        </w:rPr>
        <w:t xml:space="preserve">支持</w:t>
      </w:r>
      <w:r>
        <w:t xml:space="preserve">分配床位、指定管床医生护士、记录入院诊断、记录危重级别等功能。</w:t>
      </w:r>
      <w:r/>
    </w:p>
    <w:p>
      <w:pPr>
        <w:ind w:firstLine="387"/>
        <w:spacing w:line="360" w:lineRule="exact"/>
      </w:pPr>
      <w:r>
        <w:rPr>
          <w:rFonts w:hint="eastAsia"/>
        </w:rPr>
        <w:t xml:space="preserve">支持</w:t>
      </w:r>
      <w:r>
        <w:t xml:space="preserve">病人基本信息查询功能，包括费用、转科、过敏、诊断、手术、预交金、费别等信息。</w:t>
      </w:r>
      <w:r/>
    </w:p>
    <w:p>
      <w:pPr>
        <w:ind w:firstLine="387"/>
        <w:spacing w:line="360" w:lineRule="exact"/>
      </w:pPr>
      <w:r>
        <w:rPr>
          <w:rFonts w:hint="eastAsia"/>
        </w:rPr>
        <w:t xml:space="preserve">支持</w:t>
      </w:r>
      <w:r>
        <w:t xml:space="preserve">对ICU、手术室、母婴同室转入转出特殊处理功能，包括：在转床、转区、转ICU、转产房时自动生成转科、转床医嘱，提示停止上一个科室或床位的长期医嘱等。</w:t>
      </w:r>
      <w:r/>
    </w:p>
    <w:p>
      <w:pPr>
        <w:ind w:firstLine="387"/>
        <w:spacing w:line="360" w:lineRule="exact"/>
      </w:pPr>
      <w:r>
        <w:rPr>
          <w:rFonts w:hint="eastAsia"/>
        </w:rPr>
        <w:t xml:space="preserve">支持</w:t>
      </w:r>
      <w:r>
        <w:t xml:space="preserve">患者转区、出区时校验功能，提示病人是否存在未执行项目，未确认的检查检验申请单、未发药医嘱、有效医嘱等。</w:t>
      </w:r>
      <w:r/>
    </w:p>
    <w:p>
      <w:pPr>
        <w:ind w:firstLine="387"/>
        <w:spacing w:line="360" w:lineRule="exact"/>
      </w:pPr>
      <w:r>
        <w:rPr>
          <w:rFonts w:hint="eastAsia"/>
        </w:rPr>
        <w:t xml:space="preserve">支持</w:t>
      </w:r>
      <w:r>
        <w:t xml:space="preserve">病人出区时合理性校验功能，针对病人未执行项目，未确认检查检验申请单、未发药医嘱及病人的固定项目费、床位费、护理天数和患者住院天数的一致性进行校验和提醒。</w:t>
      </w:r>
      <w:r/>
    </w:p>
    <w:p>
      <w:pPr>
        <w:numPr>
          <w:ilvl w:val="0"/>
          <w:numId w:val="12"/>
        </w:numPr>
        <w:spacing w:line="360" w:lineRule="exact"/>
        <w:rPr>
          <w:color w:val="000000"/>
        </w:rPr>
      </w:pPr>
      <w:r>
        <w:rPr>
          <w:color w:val="000000"/>
        </w:rPr>
        <w:t xml:space="preserve">住院床位管理 </w:t>
      </w:r>
      <w:r/>
    </w:p>
    <w:p>
      <w:pPr>
        <w:ind w:firstLine="387"/>
        <w:spacing w:line="360" w:lineRule="exact"/>
      </w:pPr>
      <w:r>
        <w:rPr>
          <w:rFonts w:hint="eastAsia"/>
        </w:rPr>
        <w:t xml:space="preserve">支持</w:t>
      </w:r>
      <w:r>
        <w:t xml:space="preserve">新增、修改、停用床位功能，包括设置床位的所属科室、病区、责任护士、床位医生、床位费。</w:t>
      </w:r>
      <w:r/>
    </w:p>
    <w:p>
      <w:pPr>
        <w:ind w:firstLine="387"/>
        <w:spacing w:line="360" w:lineRule="exact"/>
      </w:pPr>
      <w:r>
        <w:rPr>
          <w:rFonts w:hint="eastAsia"/>
        </w:rPr>
        <w:t xml:space="preserve">支持</w:t>
      </w:r>
      <w:r>
        <w:t xml:space="preserve">床位管理的智能化向导功能，包括转床时是否确定目标病区床位、智能识别床位的性别属性。</w:t>
      </w:r>
      <w:r/>
    </w:p>
    <w:p>
      <w:pPr>
        <w:spacing w:line="360" w:lineRule="exact"/>
      </w:pPr>
      <w:r>
        <w:rPr>
          <w:rFonts w:hint="eastAsia"/>
        </w:rPr>
        <w:t xml:space="preserve">支持床位卡的跌倒、压疮、疼痛、MEWS、高热、包床、贫困、分娩、过敏、路径标识显示。（</w:t>
      </w:r>
      <w:r>
        <w:rPr>
          <w:rFonts w:hint="eastAsia"/>
          <w:b/>
          <w:bCs/>
        </w:rPr>
        <w:t xml:space="preserve">要求提供可体现上述功能的系统界面截图证明并且提供由专业测评机构出具的，针对“住院护士”相关功能的测试报告</w:t>
      </w:r>
      <w:r>
        <w:rPr>
          <w:rFonts w:hint="eastAsia"/>
        </w:rPr>
        <w:t xml:space="preserve">。）</w:t>
      </w:r>
      <w:r/>
    </w:p>
    <w:p>
      <w:pPr>
        <w:ind w:firstLine="387"/>
        <w:spacing w:line="360" w:lineRule="exact"/>
      </w:pPr>
      <w:r>
        <w:rPr>
          <w:rFonts w:hint="eastAsia"/>
        </w:rPr>
        <w:t xml:space="preserve">支持</w:t>
      </w:r>
      <w:r>
        <w:t xml:space="preserve">病人转床或床位互换功能。</w:t>
      </w:r>
      <w:r/>
    </w:p>
    <w:p>
      <w:pPr>
        <w:ind w:firstLine="387"/>
        <w:spacing w:line="360" w:lineRule="exact"/>
      </w:pPr>
      <w:r>
        <w:rPr>
          <w:rFonts w:hint="eastAsia"/>
        </w:rPr>
        <w:t xml:space="preserve">支持</w:t>
      </w:r>
      <w:r>
        <w:t xml:space="preserve">病人包床维护功能，包括增加、删除包床，增加、删除包床的固定收费项目。</w:t>
      </w:r>
      <w:r/>
    </w:p>
    <w:p>
      <w:pPr>
        <w:ind w:firstLine="387"/>
        <w:spacing w:line="360" w:lineRule="exact"/>
      </w:pPr>
      <w:r>
        <w:t xml:space="preserve">床位代码设置：</w:t>
      </w:r>
      <w:r>
        <w:rPr>
          <w:rFonts w:hint="eastAsia"/>
        </w:rPr>
        <w:t xml:space="preserve">支持</w:t>
      </w:r>
      <w:r>
        <w:t xml:space="preserve">设置本病区的床位代码、性别类型、床位费、所属科室、相关医生、特需类型属性功能。</w:t>
      </w:r>
      <w:r/>
    </w:p>
    <w:p>
      <w:pPr>
        <w:ind w:firstLine="387"/>
        <w:spacing w:line="360" w:lineRule="exact"/>
      </w:pPr>
      <w:r>
        <w:t xml:space="preserve">固定项目设置：</w:t>
      </w:r>
      <w:r>
        <w:rPr>
          <w:rFonts w:hint="eastAsia"/>
        </w:rPr>
        <w:t xml:space="preserve">支持</w:t>
      </w:r>
      <w:r>
        <w:t xml:space="preserve">设置全院病区、某一病区、某一房间或某一床位的固定项目费用功能。</w:t>
      </w:r>
      <w:r/>
    </w:p>
    <w:p>
      <w:pPr>
        <w:numPr>
          <w:ilvl w:val="0"/>
          <w:numId w:val="12"/>
        </w:numPr>
        <w:spacing w:line="360" w:lineRule="exact"/>
        <w:rPr>
          <w:color w:val="000000"/>
        </w:rPr>
      </w:pPr>
      <w:r>
        <w:rPr>
          <w:color w:val="000000"/>
        </w:rPr>
        <w:t xml:space="preserve">住院患者费用处理 </w:t>
      </w:r>
      <w:r/>
    </w:p>
    <w:p>
      <w:pPr>
        <w:ind w:firstLine="387"/>
        <w:spacing w:line="360" w:lineRule="exact"/>
      </w:pPr>
      <w:r>
        <w:rPr>
          <w:rFonts w:hint="eastAsia"/>
        </w:rPr>
        <w:t xml:space="preserve">支持</w:t>
      </w:r>
      <w:r>
        <w:t xml:space="preserve">报警线和停药线的提醒与控制功能。 </w:t>
      </w:r>
      <w:r/>
    </w:p>
    <w:p>
      <w:pPr>
        <w:ind w:firstLine="387"/>
        <w:spacing w:line="360" w:lineRule="exact"/>
      </w:pPr>
      <w:r>
        <w:rPr>
          <w:rFonts w:hint="eastAsia"/>
        </w:rPr>
        <w:t xml:space="preserve">支持</w:t>
      </w:r>
      <w:r>
        <w:t xml:space="preserve">对护士补记的费用进行退费处理，可查看病人退费的明细信息。</w:t>
      </w:r>
      <w:r/>
    </w:p>
    <w:p>
      <w:pPr>
        <w:ind w:firstLine="387"/>
        <w:spacing w:line="360" w:lineRule="exact"/>
      </w:pPr>
      <w:r>
        <w:rPr>
          <w:rFonts w:hint="eastAsia"/>
        </w:rPr>
        <w:t xml:space="preserve">支持</w:t>
      </w:r>
      <w:r>
        <w:t xml:space="preserve">对医技未确认项目进行医技请求作废功能</w:t>
      </w:r>
      <w:r/>
    </w:p>
    <w:p>
      <w:pPr>
        <w:ind w:firstLine="387"/>
        <w:spacing w:line="360" w:lineRule="exact"/>
      </w:pPr>
      <w:r>
        <w:rPr>
          <w:rFonts w:hint="eastAsia"/>
        </w:rPr>
        <w:t xml:space="preserve">支持</w:t>
      </w:r>
      <w:r>
        <w:t xml:space="preserve">对药房已发的药品进行退药申请，护士申请后在药房接收后完成确认退药操作。</w:t>
      </w:r>
      <w:r/>
    </w:p>
    <w:p>
      <w:pPr>
        <w:ind w:firstLine="387"/>
        <w:spacing w:line="360" w:lineRule="exact"/>
      </w:pPr>
      <w:r>
        <w:rPr>
          <w:rFonts w:hint="eastAsia"/>
        </w:rPr>
        <w:t xml:space="preserve">支持</w:t>
      </w:r>
      <w:r>
        <w:t xml:space="preserve">对病人补</w:t>
      </w:r>
      <w:r>
        <w:rPr>
          <w:rFonts w:hint="eastAsia"/>
        </w:rPr>
        <w:t xml:space="preserve">记账</w:t>
      </w:r>
      <w:r>
        <w:t xml:space="preserve">功能，记录病人已使用</w:t>
      </w:r>
      <w:r>
        <w:rPr>
          <w:rFonts w:hint="eastAsia"/>
        </w:rPr>
        <w:t xml:space="preserve">未记账</w:t>
      </w:r>
      <w:r>
        <w:t xml:space="preserve">材料费用，或在医嘱发送时无法直接收费的项目。</w:t>
      </w:r>
      <w:r/>
    </w:p>
    <w:p>
      <w:pPr>
        <w:ind w:firstLine="387"/>
        <w:spacing w:line="360" w:lineRule="exact"/>
      </w:pPr>
      <w:r>
        <w:rPr>
          <w:rFonts w:hint="eastAsia"/>
        </w:rPr>
        <w:t xml:space="preserve">支持</w:t>
      </w:r>
      <w:r>
        <w:t xml:space="preserve">对病人进行补记账功能，根据实际需要可补收病人已使用未收费的材料费用，或在医嘱发送时无法收费的项目费用。</w:t>
      </w:r>
      <w:r/>
    </w:p>
    <w:p>
      <w:pPr>
        <w:ind w:firstLine="387"/>
        <w:spacing w:line="360" w:lineRule="exact"/>
      </w:pPr>
      <w:r>
        <w:rPr>
          <w:rFonts w:hint="eastAsia"/>
        </w:rPr>
        <w:t xml:space="preserve">支持</w:t>
      </w:r>
      <w:r>
        <w:t xml:space="preserve">按照病人和医嘱两种方式即按照病人和按照医嘱，对病人长期、临时的项目或材料进行绑定记账。</w:t>
      </w:r>
      <w:r/>
    </w:p>
    <w:p>
      <w:pPr>
        <w:ind w:firstLine="387"/>
        <w:spacing w:line="360" w:lineRule="exact"/>
      </w:pPr>
      <w:r>
        <w:rPr>
          <w:rFonts w:hint="eastAsia"/>
        </w:rPr>
        <w:t xml:space="preserve">支持</w:t>
      </w:r>
      <w:r>
        <w:t xml:space="preserve">按照医嘱绑定相应的材料功能，并随医嘱一起收费。</w:t>
      </w:r>
      <w:r/>
    </w:p>
    <w:p>
      <w:pPr>
        <w:ind w:firstLine="387"/>
        <w:spacing w:line="360" w:lineRule="exact"/>
      </w:pPr>
      <w:r>
        <w:rPr>
          <w:rFonts w:hint="eastAsia"/>
        </w:rPr>
        <w:t xml:space="preserve">支持</w:t>
      </w:r>
      <w:r>
        <w:t xml:space="preserve">对在区、出区、出院的病人进行相关的费用查询功能。</w:t>
      </w:r>
      <w:r/>
    </w:p>
    <w:p>
      <w:pPr>
        <w:numPr>
          <w:ilvl w:val="0"/>
          <w:numId w:val="12"/>
        </w:numPr>
        <w:spacing w:line="360" w:lineRule="exact"/>
        <w:rPr>
          <w:color w:val="000000"/>
        </w:rPr>
      </w:pPr>
      <w:r>
        <w:rPr>
          <w:color w:val="000000"/>
        </w:rPr>
        <w:t xml:space="preserve">护士站医嘱管理 </w:t>
      </w:r>
      <w:r/>
    </w:p>
    <w:p>
      <w:pPr>
        <w:ind w:firstLine="387"/>
        <w:spacing w:line="360" w:lineRule="exact"/>
      </w:pPr>
      <w:r>
        <w:rPr>
          <w:rFonts w:hint="eastAsia"/>
        </w:rPr>
        <w:t xml:space="preserve">支持</w:t>
      </w:r>
      <w:r>
        <w:t xml:space="preserve">全病区或单病人医嘱核对功能，支持长期医嘱临时医嘱分开核对。</w:t>
      </w:r>
      <w:r/>
    </w:p>
    <w:p>
      <w:pPr>
        <w:ind w:firstLine="387"/>
        <w:spacing w:line="360" w:lineRule="exact"/>
      </w:pPr>
      <w:r>
        <w:rPr>
          <w:rFonts w:hint="eastAsia"/>
        </w:rPr>
        <w:t xml:space="preserve">支持</w:t>
      </w:r>
      <w:r>
        <w:t xml:space="preserve">未停长期医嘱修改执行药房功能。</w:t>
      </w:r>
      <w:r/>
    </w:p>
    <w:p>
      <w:pPr>
        <w:ind w:firstLine="387"/>
        <w:spacing w:line="360" w:lineRule="exact"/>
      </w:pPr>
      <w:r>
        <w:rPr>
          <w:rFonts w:hint="eastAsia"/>
        </w:rPr>
        <w:t xml:space="preserve">支持</w:t>
      </w:r>
      <w:r>
        <w:t xml:space="preserve">多种形式医嘱发送功能，包含当天和预定时间的医嘱发送、分用法的医嘱发送、单病人和全区病人的医嘱发送、长期医嘱和临时医嘱的分开发送。医嘱执行时按药品、检验、检查自动分流并生成相应申请单；已停医嘱发送到停止时间；发送时间到分钟；输液耗材按频次自动收取。</w:t>
      </w:r>
      <w:r/>
    </w:p>
    <w:p>
      <w:pPr>
        <w:ind w:firstLine="387"/>
        <w:spacing w:line="360" w:lineRule="exact"/>
      </w:pPr>
      <w:r>
        <w:rPr>
          <w:rFonts w:hint="eastAsia"/>
        </w:rPr>
        <w:t xml:space="preserve">支持</w:t>
      </w:r>
      <w:r>
        <w:t xml:space="preserve">自定义医嘱发送单据功能，可以在医嘱发送时，按照定义的单据分类发送对应的医嘱。</w:t>
      </w:r>
      <w:r/>
    </w:p>
    <w:p>
      <w:pPr>
        <w:ind w:firstLine="387"/>
        <w:spacing w:line="360" w:lineRule="exact"/>
      </w:pPr>
      <w:r>
        <w:rPr>
          <w:rFonts w:hint="eastAsia"/>
        </w:rPr>
        <w:t xml:space="preserve">支持</w:t>
      </w:r>
      <w:r>
        <w:t xml:space="preserve">自定义医嘱单据功能，可以支持不同科室定义个性化的单据类型，供打印时使用。</w:t>
      </w:r>
      <w:r/>
    </w:p>
    <w:p>
      <w:pPr>
        <w:ind w:firstLine="387"/>
        <w:spacing w:line="360" w:lineRule="exact"/>
      </w:pPr>
      <w:r>
        <w:rPr>
          <w:rFonts w:hint="eastAsia"/>
        </w:rPr>
        <w:t xml:space="preserve">支持</w:t>
      </w:r>
      <w:r>
        <w:t xml:space="preserve">护士核对医生的取消医嘱，对存在有问题的医嘱，医生发起取消请求，护士确认后，医生可取消医嘱。</w:t>
      </w:r>
      <w:r/>
    </w:p>
    <w:p>
      <w:pPr>
        <w:ind w:firstLine="387"/>
        <w:spacing w:line="360" w:lineRule="exact"/>
      </w:pPr>
      <w:r>
        <w:rPr>
          <w:rFonts w:hint="eastAsia"/>
        </w:rPr>
        <w:t xml:space="preserve">支持</w:t>
      </w:r>
      <w:r>
        <w:t xml:space="preserve">对多种医嘱格式套打功能；包括常见打印机的打印模板设置；床头卡、输液卡、注射单、口服单等多种临床单据打印，并支持打印预览功能。</w:t>
      </w:r>
      <w:r/>
    </w:p>
    <w:p>
      <w:pPr>
        <w:ind w:firstLine="387"/>
        <w:spacing w:line="360" w:lineRule="exact"/>
      </w:pPr>
      <w:r>
        <w:rPr>
          <w:rFonts w:hint="eastAsia"/>
        </w:rPr>
        <w:t xml:space="preserve">支持</w:t>
      </w:r>
      <w:r>
        <w:t xml:space="preserve">打印检查检验申请单，申请单格式可自定义。</w:t>
      </w:r>
      <w:r/>
    </w:p>
    <w:p>
      <w:pPr>
        <w:ind w:firstLine="387"/>
        <w:spacing w:line="360" w:lineRule="exact"/>
      </w:pPr>
      <w:r>
        <w:rPr>
          <w:rFonts w:hint="eastAsia"/>
        </w:rPr>
        <w:t xml:space="preserve">支持</w:t>
      </w:r>
      <w:r>
        <w:t xml:space="preserve">医嘱集中工作台功能，将医嘱相关操作整合在一起，包括医嘱核对、医嘱发送、单据打印、记账、费用核对查询等，实现医嘱和费用的关联，便于查询和核对。</w:t>
      </w:r>
      <w:r/>
    </w:p>
    <w:p>
      <w:pPr>
        <w:ind w:firstLine="387"/>
        <w:spacing w:line="360" w:lineRule="exact"/>
      </w:pPr>
      <w:r>
        <w:rPr>
          <w:rFonts w:hint="eastAsia"/>
        </w:rPr>
        <w:t xml:space="preserve">支持</w:t>
      </w:r>
      <w:r>
        <w:t xml:space="preserve">查询患者医嘱及费用功能，一个菜单完成多个操作如退费、补记帐和退药、未记账的请求作废等操作。</w:t>
      </w:r>
      <w:r/>
    </w:p>
    <w:p>
      <w:pPr>
        <w:ind w:firstLine="387"/>
        <w:spacing w:line="360" w:lineRule="exact"/>
      </w:pPr>
      <w:r>
        <w:t xml:space="preserve">支持与全院检查预约系统对接，调用医技预约网页查询医技预约信息。</w:t>
      </w:r>
      <w:r/>
    </w:p>
    <w:p>
      <w:pPr>
        <w:ind w:firstLine="387"/>
        <w:spacing w:line="360" w:lineRule="exact"/>
      </w:pPr>
      <w:r>
        <w:rPr>
          <w:rFonts w:hint="eastAsia"/>
        </w:rPr>
        <w:t xml:space="preserve">支持</w:t>
      </w:r>
      <w:r>
        <w:t xml:space="preserve">记录病人过敏药品及过敏类型，能够查询病人历史过敏信息，如药物过敏、食物过敏、造影剂过敏、环境过敏。并</w:t>
      </w:r>
      <w:r>
        <w:rPr>
          <w:rFonts w:hint="eastAsia"/>
        </w:rPr>
        <w:t xml:space="preserve">支持</w:t>
      </w:r>
      <w:r>
        <w:t xml:space="preserve">患者过敏药品信息的录入、修改、批量更新等功能。</w:t>
      </w:r>
      <w:r/>
    </w:p>
    <w:p>
      <w:pPr>
        <w:numPr>
          <w:ilvl w:val="0"/>
          <w:numId w:val="12"/>
        </w:numPr>
        <w:spacing w:line="360" w:lineRule="exact"/>
        <w:rPr>
          <w:color w:val="000000"/>
        </w:rPr>
      </w:pPr>
      <w:r>
        <w:rPr>
          <w:color w:val="000000"/>
        </w:rPr>
        <w:t xml:space="preserve">住院护士危急值预警提醒 </w:t>
      </w:r>
      <w:r/>
    </w:p>
    <w:p>
      <w:pPr>
        <w:ind w:firstLine="387"/>
        <w:spacing w:line="360" w:lineRule="exact"/>
      </w:pPr>
      <w:r>
        <w:rPr>
          <w:rFonts w:hint="eastAsia"/>
        </w:rPr>
        <w:t xml:space="preserve">支持</w:t>
      </w:r>
      <w:r>
        <w:t xml:space="preserve">危急值信息的接收与反馈，并能记录具体接收的时间和操作员信息。</w:t>
      </w:r>
      <w:r/>
    </w:p>
    <w:p>
      <w:pPr>
        <w:ind w:firstLine="387"/>
        <w:spacing w:line="360" w:lineRule="exact"/>
      </w:pPr>
      <w:r>
        <w:rPr>
          <w:rFonts w:hint="eastAsia"/>
        </w:rPr>
        <w:t xml:space="preserve">支持</w:t>
      </w:r>
      <w:r>
        <w:t xml:space="preserve">危急值信息的汇总查询，并能按照单病人、单个发布医生和时间段进行查询相应的危急值信息。</w:t>
      </w:r>
      <w:r/>
    </w:p>
    <w:p>
      <w:pPr>
        <w:numPr>
          <w:ilvl w:val="0"/>
          <w:numId w:val="12"/>
        </w:numPr>
        <w:spacing w:line="360" w:lineRule="exact"/>
        <w:rPr>
          <w:color w:val="000000"/>
        </w:rPr>
      </w:pPr>
      <w:r>
        <w:rPr>
          <w:color w:val="000000"/>
        </w:rPr>
        <w:t xml:space="preserve">住院护士排班 </w:t>
      </w:r>
      <w:r/>
    </w:p>
    <w:p>
      <w:pPr>
        <w:spacing w:line="360" w:lineRule="exact"/>
      </w:pPr>
      <w:r>
        <w:t xml:space="preserve">班次设置</w:t>
      </w:r>
      <w:r/>
    </w:p>
    <w:p>
      <w:pPr>
        <w:ind w:firstLine="387"/>
        <w:spacing w:line="360" w:lineRule="exact"/>
      </w:pPr>
      <w:r>
        <w:t xml:space="preserve">支持班次设置，包括对班次的名称以及时间和时长情况进行设置、发布全院通用班次或根据病区科室不同设置特殊班次、按照病区选择所有病区启用的班次、对班次颜色设置后显示在排班表中。</w:t>
      </w:r>
      <w:r/>
    </w:p>
    <w:p>
      <w:pPr>
        <w:spacing w:line="360" w:lineRule="exact"/>
      </w:pPr>
      <w:r>
        <w:t xml:space="preserve">班组设置</w:t>
      </w:r>
      <w:r/>
    </w:p>
    <w:p>
      <w:pPr>
        <w:ind w:firstLine="387"/>
        <w:spacing w:line="360" w:lineRule="exact"/>
      </w:pPr>
      <w:r>
        <w:t xml:space="preserve">支持班组设置，包括对病区护士进行分组管理、按照不同的分组进行自动排班规则设置。</w:t>
      </w:r>
      <w:r/>
    </w:p>
    <w:p>
      <w:pPr>
        <w:spacing w:line="360" w:lineRule="exact"/>
      </w:pPr>
      <w:r>
        <w:t xml:space="preserve">护士排班</w:t>
      </w:r>
      <w:r/>
    </w:p>
    <w:p>
      <w:pPr>
        <w:ind w:firstLine="387"/>
        <w:spacing w:line="360" w:lineRule="exact"/>
      </w:pPr>
      <w:r>
        <w:t xml:space="preserve">支持对当前病区的护士进行排班，包括排班对象切换、排班时快速定位不同排班周期、手动选择班次和职责进行排班、批量排班、复制班组排班、按照预设规则进行自动排班。</w:t>
      </w:r>
      <w:r/>
    </w:p>
    <w:p>
      <w:pPr>
        <w:pStyle w:val="919"/>
        <w:spacing w:line="360" w:lineRule="exact"/>
        <w:rPr>
          <w:rFonts w:hint="default"/>
        </w:rPr>
      </w:pPr>
      <w:r>
        <w:t xml:space="preserve">护理病历信息系统 </w:t>
      </w:r>
      <w:r/>
    </w:p>
    <w:p>
      <w:pPr>
        <w:numPr>
          <w:ilvl w:val="0"/>
          <w:numId w:val="13"/>
        </w:numPr>
        <w:spacing w:line="360" w:lineRule="exact"/>
      </w:pPr>
      <w:r>
        <w:t xml:space="preserve">护理</w:t>
      </w:r>
      <w:r>
        <w:rPr>
          <w:rFonts w:hint="eastAsia"/>
        </w:rPr>
        <w:t xml:space="preserve">病历</w:t>
      </w:r>
      <w:r/>
    </w:p>
    <w:p>
      <w:pPr>
        <w:spacing w:line="360" w:lineRule="exact"/>
      </w:pPr>
      <w:r>
        <w:rPr>
          <w:rFonts w:hint="eastAsia"/>
        </w:rPr>
        <w:t xml:space="preserve">护理文书录入</w:t>
      </w:r>
      <w:r/>
    </w:p>
    <w:p>
      <w:pPr>
        <w:ind w:firstLine="387"/>
        <w:spacing w:line="360" w:lineRule="exact"/>
      </w:pPr>
      <w:r>
        <w:t xml:space="preserve">提供一体化护理平台框架，至少包含护理病历、病区日常、住院病历和医技报告内容。</w:t>
      </w:r>
      <w:r/>
    </w:p>
    <w:p>
      <w:pPr>
        <w:ind w:firstLine="387"/>
        <w:spacing w:line="360" w:lineRule="exact"/>
      </w:pPr>
      <w:r>
        <w:rPr>
          <w:rFonts w:hint="eastAsia"/>
        </w:rPr>
        <w:t xml:space="preserve">支持</w:t>
      </w:r>
      <w:r>
        <w:t xml:space="preserve">床位卡图标显示配置功能，可配置床位状态、护理级别、危重级别、管路类型、患者类型图标。</w:t>
      </w:r>
      <w:r/>
    </w:p>
    <w:p>
      <w:pPr>
        <w:ind w:firstLine="387"/>
        <w:spacing w:line="360" w:lineRule="exact"/>
      </w:pPr>
      <w:r>
        <w:rPr>
          <w:rFonts w:hint="eastAsia"/>
        </w:rPr>
        <w:t xml:space="preserve">支持</w:t>
      </w:r>
      <w:r>
        <w:t xml:space="preserve">床位卡切换至护理文书、医技报告调阅、入区登记、医嘱处理、医嘱查询模块功能。</w:t>
      </w:r>
      <w:r/>
    </w:p>
    <w:p>
      <w:pPr>
        <w:ind w:firstLine="387"/>
        <w:spacing w:line="360" w:lineRule="exact"/>
      </w:pPr>
      <w:r>
        <w:rPr>
          <w:rFonts w:hint="eastAsia"/>
        </w:rPr>
        <w:t xml:space="preserve">支持</w:t>
      </w:r>
      <w:r>
        <w:t xml:space="preserve">按照床位维护护理组，护理组支持按个人、病区设定，并支持文书书写时按照护理组过滤相应床位患者功能。</w:t>
      </w:r>
      <w:r/>
    </w:p>
    <w:p>
      <w:pPr>
        <w:ind w:firstLine="387"/>
        <w:spacing w:line="360" w:lineRule="exact"/>
      </w:pPr>
      <w:r>
        <w:rPr>
          <w:rFonts w:hint="eastAsia"/>
        </w:rPr>
        <w:t xml:space="preserve">支持</w:t>
      </w:r>
      <w:r>
        <w:t xml:space="preserve">入院评估单的录入、保存、预览、打印功能，展示字段包括入院方式、过敏史、入院诊断、评估信息。</w:t>
      </w:r>
      <w:r/>
    </w:p>
    <w:p>
      <w:pPr>
        <w:ind w:firstLine="387"/>
        <w:spacing w:line="360" w:lineRule="exact"/>
      </w:pPr>
      <w:r>
        <w:rPr>
          <w:rFonts w:hint="eastAsia"/>
        </w:rPr>
        <w:t xml:space="preserve">支持</w:t>
      </w:r>
      <w:r>
        <w:t xml:space="preserve">在入院评估单上对患者自理能力、压疮、跌倒、管道滑脱、疼痛进行评估及导入体征信息功能。</w:t>
      </w:r>
      <w:r/>
    </w:p>
    <w:p>
      <w:pPr>
        <w:ind w:firstLine="387"/>
        <w:spacing w:line="360" w:lineRule="exact"/>
      </w:pPr>
      <w:r>
        <w:t xml:space="preserve">支持与临床决策支持系统对接，实现入院评估时根据患者不同病种、科别、性别、诊断、年龄自动推荐不同类型护理模板功能。</w:t>
      </w:r>
      <w:r/>
    </w:p>
    <w:p>
      <w:pPr>
        <w:ind w:firstLine="387"/>
        <w:spacing w:line="360" w:lineRule="exact"/>
      </w:pPr>
      <w:r>
        <w:rPr>
          <w:rFonts w:hint="eastAsia"/>
        </w:rPr>
        <w:t xml:space="preserve">支持</w:t>
      </w:r>
      <w:r>
        <w:t xml:space="preserve">根据体征规则自动计算MEWS评估总分功能。</w:t>
      </w:r>
      <w:r/>
    </w:p>
    <w:p>
      <w:pPr>
        <w:ind w:firstLine="387"/>
        <w:spacing w:line="360" w:lineRule="exact"/>
      </w:pPr>
      <w:r>
        <w:rPr>
          <w:rFonts w:hint="eastAsia"/>
        </w:rPr>
        <w:t xml:space="preserve">支持</w:t>
      </w:r>
      <w:r>
        <w:t xml:space="preserve">一般护理记录单的新增、删除、修改、预览、打印、插入小结、总结、引用医嘱、体征、检查检验、既往史、简要病史功能。</w:t>
      </w:r>
      <w:r/>
    </w:p>
    <w:p>
      <w:pPr>
        <w:ind w:firstLine="387"/>
        <w:spacing w:line="360" w:lineRule="exact"/>
      </w:pPr>
      <w:r>
        <w:rPr>
          <w:rFonts w:hint="eastAsia"/>
        </w:rPr>
        <w:t xml:space="preserve">支持</w:t>
      </w:r>
      <w:r>
        <w:t xml:space="preserve">危重护理记录单的新增明细、删除明细、修改、打印、预览、插入小结、总结，引用医嘱、体征、检查检验、胰岛素注射、既往史、电子病历、过敏药品信息功能。</w:t>
      </w:r>
      <w:r/>
    </w:p>
    <w:p>
      <w:pPr>
        <w:ind w:firstLine="387"/>
        <w:spacing w:line="360" w:lineRule="exact"/>
      </w:pPr>
      <w:r>
        <w:rPr>
          <w:rFonts w:hint="eastAsia"/>
        </w:rPr>
        <w:t xml:space="preserve">支持</w:t>
      </w:r>
      <w:r>
        <w:t xml:space="preserve">出院评估单信息的录入与展示功能，包括：患者心理状态、自理能力、皮肤情况、并发症、特殊用药指导、情绪调节。</w:t>
      </w:r>
      <w:r/>
    </w:p>
    <w:p>
      <w:pPr>
        <w:ind w:firstLine="387"/>
        <w:spacing w:line="360" w:lineRule="exact"/>
      </w:pPr>
      <w:r>
        <w:rPr>
          <w:rFonts w:hint="eastAsia"/>
        </w:rPr>
        <w:t xml:space="preserve">支持</w:t>
      </w:r>
      <w:r>
        <w:t xml:space="preserve">跌倒评估单各项内容的录入与展示及总分计算功能，包括记录：年龄、精神状况、身体状况、活动能力、灵活程度。</w:t>
      </w:r>
      <w:r/>
    </w:p>
    <w:p>
      <w:pPr>
        <w:ind w:firstLine="240"/>
        <w:spacing w:line="360" w:lineRule="exact"/>
      </w:pPr>
      <w:r>
        <w:rPr>
          <w:rFonts w:hint="eastAsia"/>
        </w:rPr>
        <w:t xml:space="preserve">支持</w:t>
      </w:r>
      <w:r>
        <w:t xml:space="preserve">各类导管评估单录入与展示及总分自动计算功能，包括记录：导管类别、意识。</w:t>
      </w:r>
      <w:r/>
    </w:p>
    <w:p>
      <w:pPr>
        <w:spacing w:line="360" w:lineRule="exact"/>
        <w:rPr>
          <w:b/>
          <w:bCs/>
        </w:rPr>
      </w:pPr>
      <w:r>
        <w:rPr>
          <w:rFonts w:hint="eastAsia"/>
        </w:rPr>
        <w:t xml:space="preserve">支持管道评估项目设置，新增、删除、查询管道评估项目信息。</w:t>
      </w:r>
      <w:r>
        <w:rPr>
          <w:rFonts w:hint="eastAsia"/>
          <w:b/>
          <w:bCs/>
        </w:rPr>
        <w:t xml:space="preserve">（要求提供可体现上述功能的系统界面截图证明并且提供由专业测评机构出具的，针对“护理病历”相关功能的测试报告）</w:t>
      </w:r>
      <w:r/>
    </w:p>
    <w:p>
      <w:pPr>
        <w:ind w:firstLine="387"/>
        <w:spacing w:line="360" w:lineRule="exact"/>
      </w:pPr>
      <w:r>
        <w:rPr>
          <w:rFonts w:hint="eastAsia"/>
        </w:rPr>
        <w:t xml:space="preserve">支持</w:t>
      </w:r>
      <w:r>
        <w:t xml:space="preserve">疼痛风险评估及疼痛护理记录单录入与展示功能，包括：疼痛部位标记、面部表情疼痛表、数字评定量表、FLACC图。</w:t>
      </w:r>
      <w:r/>
    </w:p>
    <w:p>
      <w:pPr>
        <w:ind w:firstLine="387"/>
        <w:spacing w:line="360" w:lineRule="exact"/>
      </w:pPr>
      <w:r>
        <w:rPr>
          <w:rFonts w:hint="eastAsia"/>
        </w:rPr>
        <w:t xml:space="preserve">支持</w:t>
      </w:r>
      <w:r>
        <w:t xml:space="preserve">血糖监测护理单录入与展示功能，包括：患者晨时、早餐前、午餐后、晚餐前区间段糖尿病监测记录，以及对随机血糖监测结果、用药情况变化、意外情况进行记录。</w:t>
      </w:r>
      <w:r/>
    </w:p>
    <w:p>
      <w:pPr>
        <w:ind w:firstLine="387"/>
        <w:spacing w:line="360" w:lineRule="exact"/>
      </w:pPr>
      <w:r>
        <w:rPr>
          <w:rFonts w:hint="eastAsia"/>
        </w:rPr>
        <w:t xml:space="preserve">支持</w:t>
      </w:r>
      <w:r>
        <w:t xml:space="preserve">血糖监测护理单集中录入及血糖趋势图的展示。</w:t>
      </w:r>
      <w:r/>
    </w:p>
    <w:p>
      <w:pPr>
        <w:ind w:firstLine="387"/>
        <w:spacing w:line="360" w:lineRule="exact"/>
      </w:pPr>
      <w:r>
        <w:rPr>
          <w:rFonts w:hint="eastAsia"/>
        </w:rPr>
        <w:t xml:space="preserve">支持</w:t>
      </w:r>
      <w:r>
        <w:t xml:space="preserve">Mews预警评估单，可对患者病情，如清醒程度、体温、血糖数据进行记录。</w:t>
      </w:r>
      <w:r/>
    </w:p>
    <w:p>
      <w:pPr>
        <w:ind w:firstLine="387"/>
        <w:spacing w:line="360" w:lineRule="exact"/>
      </w:pPr>
      <w:r>
        <w:rPr>
          <w:rFonts w:hint="eastAsia"/>
        </w:rPr>
        <w:t xml:space="preserve">支持</w:t>
      </w:r>
      <w:r>
        <w:t xml:space="preserve">对产妇分娩情况记录并提供图形绘制展示功能，包括：宫口扩展图形、胎头下降情况图形。</w:t>
      </w:r>
      <w:r/>
    </w:p>
    <w:p>
      <w:pPr>
        <w:ind w:firstLine="387"/>
        <w:spacing w:line="360" w:lineRule="exact"/>
      </w:pPr>
      <w:r>
        <w:rPr>
          <w:rFonts w:hint="eastAsia"/>
        </w:rPr>
        <w:t xml:space="preserve">支持</w:t>
      </w:r>
      <w:r>
        <w:t xml:space="preserve">手术清点记录单的记录与打印功能，包括记录室交接情况、术前、术中、术后情况、压疮预防保护措施、低温预防情况。</w:t>
      </w:r>
      <w:r/>
    </w:p>
    <w:p>
      <w:pPr>
        <w:ind w:firstLine="387"/>
        <w:spacing w:line="360" w:lineRule="exact"/>
      </w:pPr>
      <w:r>
        <w:rPr>
          <w:rFonts w:hint="eastAsia"/>
        </w:rPr>
        <w:t xml:space="preserve">支持</w:t>
      </w:r>
      <w:r>
        <w:t xml:space="preserve">术后护理记录单的记录与打印功能。包括记录患者手术后的意识状态、切口敷料、术后卧位、管道、不适主诉情况记录。</w:t>
      </w:r>
      <w:r/>
    </w:p>
    <w:p>
      <w:pPr>
        <w:ind w:firstLine="387"/>
        <w:spacing w:line="360" w:lineRule="exact"/>
      </w:pPr>
      <w:r>
        <w:rPr>
          <w:rFonts w:hint="eastAsia"/>
        </w:rPr>
        <w:t xml:space="preserve">支持</w:t>
      </w:r>
      <w:r>
        <w:t xml:space="preserve">术前访视记录单可支持对皮试、既往史、特殊化验结果、药物过敏进行访视记录及打印预览功能。</w:t>
      </w:r>
      <w:r/>
    </w:p>
    <w:p>
      <w:pPr>
        <w:ind w:firstLine="387"/>
        <w:spacing w:line="360" w:lineRule="exact"/>
      </w:pPr>
      <w:r>
        <w:rPr>
          <w:rFonts w:hint="eastAsia"/>
        </w:rPr>
        <w:t xml:space="preserve">支持</w:t>
      </w:r>
      <w:r>
        <w:t xml:space="preserve">病人手术交接记录单可对患者术前进行评估、针对患者转运交接时的具体体征、意识进行详细记录交接功能。</w:t>
      </w:r>
      <w:r/>
    </w:p>
    <w:p>
      <w:pPr>
        <w:ind w:firstLine="387"/>
        <w:spacing w:line="360" w:lineRule="exact"/>
      </w:pPr>
      <w:r>
        <w:rPr>
          <w:rFonts w:hint="eastAsia"/>
        </w:rPr>
        <w:t xml:space="preserve">支持</w:t>
      </w:r>
      <w:r>
        <w:t xml:space="preserve">危重患者转运交接记录单、分娩病人转运交接记录单、一般患者转运交接记录单记录及打印预览功能。</w:t>
      </w:r>
      <w:r/>
    </w:p>
    <w:p>
      <w:pPr>
        <w:ind w:firstLine="387"/>
        <w:spacing w:line="360" w:lineRule="exact"/>
      </w:pPr>
      <w:r>
        <w:rPr>
          <w:rFonts w:hint="eastAsia"/>
        </w:rPr>
        <w:t xml:space="preserve">支持</w:t>
      </w:r>
      <w:r>
        <w:t xml:space="preserve">压疮风险评估单、压疮追访情况进行追踪记录的录入与展示功能及总分自动计算功能，包括记录：感觉、潮湿、活动、营养、摩擦力与剪切力、压疮情况评估、压疮护理措施。</w:t>
      </w:r>
      <w:r/>
    </w:p>
    <w:p>
      <w:pPr>
        <w:ind w:firstLine="387"/>
        <w:spacing w:line="360" w:lineRule="exact"/>
      </w:pPr>
      <w:r>
        <w:rPr>
          <w:rFonts w:hint="eastAsia"/>
        </w:rPr>
        <w:t xml:space="preserve">支持</w:t>
      </w:r>
      <w:r>
        <w:t xml:space="preserve">书写内科护理记录单、外科护理记录单、产科护理记录单、儿科护理记录单、ICU护理记录单功能。以及书写时可插入小结、总结，引用体征数据、调阅电子病历、过敏药品管理、检验检查数据功能。</w:t>
      </w:r>
      <w:r/>
    </w:p>
    <w:p>
      <w:pPr>
        <w:ind w:firstLine="387"/>
        <w:spacing w:line="360" w:lineRule="exact"/>
      </w:pPr>
      <w:r>
        <w:rPr>
          <w:rFonts w:hint="eastAsia"/>
        </w:rPr>
        <w:t xml:space="preserve">支持</w:t>
      </w:r>
      <w:r>
        <w:t xml:space="preserve">书写中医护理效果方案，包括对主要症状护理效果评价，记录中医护理技术的应用次数和应用时间，对患者护理依从性及满意度评价及护理方案评价功能。</w:t>
      </w:r>
      <w:r/>
    </w:p>
    <w:p>
      <w:pPr>
        <w:ind w:firstLine="387"/>
        <w:spacing w:line="360" w:lineRule="exact"/>
      </w:pPr>
      <w:r>
        <w:rPr>
          <w:rFonts w:hint="eastAsia"/>
        </w:rPr>
        <w:t xml:space="preserve">支持</w:t>
      </w:r>
      <w:r>
        <w:t xml:space="preserve">产程图进展图模板维护，支持设定图标、连线颜色配置，提供交叉型、伴行型产程图记录、预览及打印功能。</w:t>
      </w:r>
      <w:r/>
    </w:p>
    <w:p>
      <w:pPr>
        <w:ind w:firstLine="387"/>
        <w:spacing w:line="360" w:lineRule="exact"/>
      </w:pPr>
      <w:r>
        <w:t xml:space="preserve">支持对接CA，实现护理文书电子签名功能。</w:t>
      </w:r>
      <w:r/>
    </w:p>
    <w:p>
      <w:pPr>
        <w:ind w:firstLine="387"/>
        <w:spacing w:line="360" w:lineRule="exact"/>
      </w:pPr>
      <w:r>
        <w:rPr>
          <w:rFonts w:hint="eastAsia"/>
        </w:rPr>
        <w:t xml:space="preserve">支持</w:t>
      </w:r>
      <w:r>
        <w:t xml:space="preserve">记录护理文书操作日志及查询操作日志功能。</w:t>
      </w:r>
      <w:r/>
    </w:p>
    <w:p>
      <w:pPr>
        <w:numPr>
          <w:ilvl w:val="0"/>
          <w:numId w:val="13"/>
        </w:numPr>
        <w:spacing w:line="360" w:lineRule="exact"/>
      </w:pPr>
      <w:r>
        <w:rPr>
          <w:color w:val="000000"/>
        </w:rPr>
        <w:t xml:space="preserve">生命体征</w:t>
      </w:r>
      <w:r>
        <w:t xml:space="preserve">管理 </w:t>
      </w:r>
      <w:r/>
    </w:p>
    <w:p>
      <w:pPr>
        <w:spacing w:line="360" w:lineRule="exact"/>
      </w:pPr>
      <w:r>
        <w:rPr>
          <w:rFonts w:hint="eastAsia"/>
        </w:rPr>
        <w:t xml:space="preserve">支持患者全生命周期管理</w:t>
      </w:r>
      <w:r/>
    </w:p>
    <w:p>
      <w:pPr>
        <w:ind w:firstLine="387"/>
        <w:spacing w:line="360" w:lineRule="exact"/>
      </w:pPr>
      <w:r>
        <w:rPr>
          <w:rFonts w:hint="eastAsia"/>
        </w:rPr>
        <w:t xml:space="preserve">支持</w:t>
      </w:r>
      <w:r>
        <w:t xml:space="preserve">体温单的绘制和展示，体温单维护包括基础绘制规则、图标绘制、线条及字体颜色绘制的设定功能。</w:t>
      </w:r>
      <w:r/>
    </w:p>
    <w:p>
      <w:pPr>
        <w:ind w:firstLine="387"/>
        <w:spacing w:line="360" w:lineRule="exact"/>
      </w:pPr>
      <w:r>
        <w:rPr>
          <w:rFonts w:hint="eastAsia"/>
        </w:rPr>
        <w:t xml:space="preserve">支持</w:t>
      </w:r>
      <w:r>
        <w:t xml:space="preserve">体征体征异常警示范围上下限设定功能，超过范围可进行提醒。</w:t>
      </w:r>
      <w:r/>
    </w:p>
    <w:p>
      <w:pPr>
        <w:ind w:firstLine="387"/>
        <w:spacing w:line="360" w:lineRule="exact"/>
      </w:pPr>
      <w:r>
        <w:rPr>
          <w:rFonts w:hint="eastAsia"/>
        </w:rPr>
        <w:t xml:space="preserve">支持</w:t>
      </w:r>
      <w:r>
        <w:t xml:space="preserve">根据规则查询相应待测患者列表。范围包括：新病人、发烧患者、房颤患者、连续三天无大便患者、体重漏测。</w:t>
      </w:r>
      <w:r/>
    </w:p>
    <w:p>
      <w:pPr>
        <w:ind w:firstLine="387"/>
        <w:spacing w:line="360" w:lineRule="exact"/>
      </w:pPr>
      <w:r>
        <w:rPr>
          <w:rFonts w:hint="eastAsia"/>
        </w:rPr>
        <w:t xml:space="preserve">支持</w:t>
      </w:r>
      <w:r>
        <w:t xml:space="preserve">中医体温单的录入、打印及图形展示功能。</w:t>
      </w:r>
      <w:r/>
    </w:p>
    <w:p>
      <w:pPr>
        <w:ind w:firstLine="387"/>
        <w:spacing w:line="360" w:lineRule="exact"/>
      </w:pPr>
      <w:r>
        <w:rPr>
          <w:rFonts w:hint="eastAsia"/>
        </w:rPr>
        <w:t xml:space="preserve">支持</w:t>
      </w:r>
      <w:r>
        <w:t xml:space="preserve">体温单满页时提醒功能。</w:t>
      </w:r>
      <w:r/>
    </w:p>
    <w:p>
      <w:pPr>
        <w:ind w:firstLine="387"/>
        <w:spacing w:line="360" w:lineRule="exact"/>
      </w:pPr>
      <w:r>
        <w:rPr>
          <w:rFonts w:hint="eastAsia"/>
        </w:rPr>
        <w:t xml:space="preserve">支持</w:t>
      </w:r>
      <w:r>
        <w:t xml:space="preserve">新生儿体温单录入与展示，包括记录：沐浴情况、皮肤情况、脐带、体征数据、过敏、出入量；支持图形展示，包括：脉搏、心率、血压、疼痛、体重、卡介苗、乙肝情况。</w:t>
      </w:r>
      <w:r/>
    </w:p>
    <w:p>
      <w:pPr>
        <w:ind w:firstLine="387"/>
        <w:spacing w:line="360" w:lineRule="exact"/>
      </w:pPr>
      <w:r>
        <w:rPr>
          <w:rFonts w:hint="eastAsia"/>
        </w:rPr>
        <w:t xml:space="preserve">支持</w:t>
      </w:r>
      <w:r>
        <w:t xml:space="preserve">设定体征测量计划，并根据规则提醒显示相应标识，提醒护士进行体征测量功能。</w:t>
      </w:r>
      <w:r/>
    </w:p>
    <w:p>
      <w:pPr>
        <w:numPr>
          <w:ilvl w:val="0"/>
          <w:numId w:val="13"/>
        </w:numPr>
        <w:spacing w:line="360" w:lineRule="exact"/>
        <w:rPr>
          <w:color w:val="000000"/>
        </w:rPr>
      </w:pPr>
      <w:r>
        <w:rPr>
          <w:color w:val="000000"/>
        </w:rPr>
        <w:t xml:space="preserve">护理文书查询统计分析 </w:t>
      </w:r>
      <w:r/>
    </w:p>
    <w:p>
      <w:pPr>
        <w:ind w:firstLine="387"/>
        <w:spacing w:line="360" w:lineRule="exact"/>
      </w:pPr>
      <w:r>
        <w:rPr>
          <w:rFonts w:hint="eastAsia"/>
        </w:rPr>
        <w:t xml:space="preserve">支持</w:t>
      </w:r>
      <w:r>
        <w:t xml:space="preserve">压疮、跌倒、导管数量统计功能。</w:t>
      </w:r>
      <w:r/>
    </w:p>
    <w:p>
      <w:pPr>
        <w:ind w:firstLine="387"/>
        <w:spacing w:line="360" w:lineRule="exact"/>
      </w:pPr>
      <w:r>
        <w:rPr>
          <w:rFonts w:hint="eastAsia"/>
        </w:rPr>
        <w:t xml:space="preserve">支持</w:t>
      </w:r>
      <w:r>
        <w:t xml:space="preserve">超时病历统计功能。</w:t>
      </w:r>
      <w:r/>
    </w:p>
    <w:p>
      <w:pPr>
        <w:ind w:firstLine="387"/>
        <w:spacing w:line="360" w:lineRule="exact"/>
      </w:pPr>
      <w:r>
        <w:rPr>
          <w:rFonts w:hint="eastAsia"/>
        </w:rPr>
        <w:t xml:space="preserve">支持</w:t>
      </w:r>
      <w:r>
        <w:t xml:space="preserve">超标护理评分统计功能。</w:t>
      </w:r>
      <w:r/>
    </w:p>
    <w:p>
      <w:pPr>
        <w:ind w:firstLine="387"/>
        <w:spacing w:line="360" w:lineRule="exact"/>
      </w:pPr>
      <w:r>
        <w:rPr>
          <w:rFonts w:hint="eastAsia"/>
        </w:rPr>
        <w:t xml:space="preserve">支持</w:t>
      </w:r>
      <w:r>
        <w:t xml:space="preserve">根据自定义条件进行查询功能。</w:t>
      </w:r>
      <w:r/>
    </w:p>
    <w:p>
      <w:pPr>
        <w:numPr>
          <w:ilvl w:val="0"/>
          <w:numId w:val="13"/>
        </w:numPr>
        <w:spacing w:line="360" w:lineRule="exact"/>
        <w:rPr>
          <w:color w:val="000000"/>
        </w:rPr>
      </w:pPr>
      <w:r>
        <w:rPr>
          <w:color w:val="000000"/>
        </w:rPr>
        <w:t xml:space="preserve">护理病历阅改 </w:t>
      </w:r>
      <w:r/>
    </w:p>
    <w:p>
      <w:pPr>
        <w:ind w:firstLine="387"/>
        <w:spacing w:line="360" w:lineRule="exact"/>
      </w:pPr>
      <w:r>
        <w:rPr>
          <w:rFonts w:hint="eastAsia"/>
        </w:rPr>
        <w:t xml:space="preserve">支持</w:t>
      </w:r>
      <w:r>
        <w:t xml:space="preserve">护理部主任、科护士长、病区护士长病历阅改、并记录修改痕迹功能。</w:t>
      </w:r>
      <w:r/>
    </w:p>
    <w:p>
      <w:pPr>
        <w:ind w:firstLine="387"/>
        <w:spacing w:line="360" w:lineRule="exact"/>
      </w:pPr>
      <w:r>
        <w:rPr>
          <w:rFonts w:hint="eastAsia"/>
        </w:rPr>
        <w:t xml:space="preserve">支持</w:t>
      </w:r>
      <w:r>
        <w:t xml:space="preserve">护理部主任、科护士长、病区护士长查看护理病历、医嘱、住院病历、医技报告信息，辅助进行病历阅改功能。</w:t>
      </w:r>
      <w:r/>
    </w:p>
    <w:p>
      <w:pPr>
        <w:ind w:firstLine="387"/>
        <w:spacing w:line="360" w:lineRule="exact"/>
      </w:pPr>
      <w:r>
        <w:rPr>
          <w:rFonts w:hint="eastAsia"/>
        </w:rPr>
        <w:t xml:space="preserve">支持</w:t>
      </w:r>
      <w:r>
        <w:t xml:space="preserve">护理部主任、科护士长、病区护士长查看病历阅改痕迹功能。</w:t>
      </w:r>
      <w:r/>
    </w:p>
    <w:p>
      <w:pPr>
        <w:numPr>
          <w:ilvl w:val="0"/>
          <w:numId w:val="13"/>
        </w:numPr>
        <w:spacing w:line="360" w:lineRule="exact"/>
        <w:rPr>
          <w:color w:val="000000"/>
        </w:rPr>
      </w:pPr>
      <w:r>
        <w:rPr>
          <w:color w:val="000000"/>
        </w:rPr>
        <w:t xml:space="preserve">护士交班管理 </w:t>
      </w:r>
      <w:r/>
    </w:p>
    <w:p>
      <w:pPr>
        <w:ind w:firstLine="387"/>
        <w:spacing w:line="360" w:lineRule="exact"/>
      </w:pPr>
      <w:r>
        <w:rPr>
          <w:rFonts w:hint="eastAsia"/>
        </w:rPr>
        <w:t xml:space="preserve">支持</w:t>
      </w:r>
      <w:r>
        <w:t xml:space="preserve">新入院、转入、出生、手术、病重、病危、死亡、出院、转出人数可根据科室查看人数统计功能。</w:t>
      </w:r>
      <w:r/>
    </w:p>
    <w:p>
      <w:pPr>
        <w:ind w:firstLine="387"/>
        <w:spacing w:line="360" w:lineRule="exact"/>
      </w:pPr>
      <w:r>
        <w:rPr>
          <w:rFonts w:hint="eastAsia"/>
        </w:rPr>
        <w:t xml:space="preserve">支持</w:t>
      </w:r>
      <w:r>
        <w:t xml:space="preserve">根据科室设定自定义新增统计项目功能。</w:t>
      </w:r>
      <w:r/>
    </w:p>
    <w:p>
      <w:pPr>
        <w:ind w:firstLine="387"/>
        <w:spacing w:line="360" w:lineRule="exact"/>
      </w:pPr>
      <w:r>
        <w:rPr>
          <w:rFonts w:hint="eastAsia"/>
        </w:rPr>
        <w:t xml:space="preserve">支持</w:t>
      </w:r>
      <w:r>
        <w:t xml:space="preserve">重点分类患者交接。</w:t>
      </w:r>
      <w:r/>
    </w:p>
    <w:p>
      <w:pPr>
        <w:ind w:firstLine="387"/>
        <w:spacing w:line="360" w:lineRule="exact"/>
      </w:pPr>
      <w:r>
        <w:rPr>
          <w:rFonts w:hint="eastAsia"/>
        </w:rPr>
        <w:t xml:space="preserve">支持</w:t>
      </w:r>
      <w:r>
        <w:t xml:space="preserve">交班物品的维护、查看各班次物品交接情况功能。</w:t>
      </w:r>
      <w:r/>
    </w:p>
    <w:p>
      <w:pPr>
        <w:ind w:firstLine="387"/>
        <w:spacing w:line="360" w:lineRule="exact"/>
      </w:pPr>
      <w:r>
        <w:rPr>
          <w:rFonts w:hint="eastAsia"/>
        </w:rPr>
        <w:t xml:space="preserve">支持</w:t>
      </w:r>
      <w:r>
        <w:t xml:space="preserve">撰写、打印交班报告内容，书写报告时，可从护理病历、医嘱、住院病历、医技报告中引用数据。</w:t>
      </w:r>
      <w:r/>
    </w:p>
    <w:p>
      <w:pPr>
        <w:ind w:firstLine="387"/>
        <w:spacing w:line="360" w:lineRule="exact"/>
      </w:pPr>
      <w:r>
        <w:rPr>
          <w:rFonts w:hint="eastAsia"/>
        </w:rPr>
        <w:t xml:space="preserve">支持</w:t>
      </w:r>
      <w:r>
        <w:t xml:space="preserve">新入院、手术、出院、过敏分类自定义生成初始化交班内容功能，可修改。</w:t>
      </w:r>
      <w:r/>
    </w:p>
    <w:p>
      <w:pPr>
        <w:ind w:firstLine="387"/>
        <w:spacing w:line="360" w:lineRule="exact"/>
      </w:pPr>
      <w:r>
        <w:rPr>
          <w:rFonts w:hint="eastAsia"/>
        </w:rPr>
        <w:t xml:space="preserve">支持</w:t>
      </w:r>
      <w:r>
        <w:t xml:space="preserve">交班内容以SBAR模式书写。</w:t>
      </w:r>
      <w:r/>
    </w:p>
    <w:p>
      <w:pPr>
        <w:pStyle w:val="919"/>
        <w:spacing w:line="360" w:lineRule="exact"/>
        <w:rPr>
          <w:rFonts w:hint="default"/>
        </w:rPr>
      </w:pPr>
      <w:r>
        <w:t xml:space="preserve">门急诊输液管理系统 </w:t>
      </w:r>
      <w:r/>
    </w:p>
    <w:p>
      <w:pPr>
        <w:ind w:firstLine="387"/>
        <w:spacing w:line="360" w:lineRule="exact"/>
      </w:pPr>
      <w:r>
        <w:t xml:space="preserve">门急诊输液系统主要用于医院门急诊输液室的业务管理，实现输液患者管理、输液处方管理、皮试管理、输液费用管理功能，提供接单核查、输液单据打印、皮试及输液执行记录等服务，支持门急诊输液室工作量统计，提高输液室护士工作效率，保障患者输液安全。</w:t>
      </w:r>
      <w:r/>
    </w:p>
    <w:p>
      <w:pPr>
        <w:spacing w:line="360" w:lineRule="exact"/>
      </w:pPr>
      <w:r>
        <w:t xml:space="preserve">(1) 门急诊输液管理 </w:t>
      </w:r>
      <w:r/>
    </w:p>
    <w:p>
      <w:pPr>
        <w:spacing w:line="360" w:lineRule="exact"/>
      </w:pPr>
      <w:r>
        <w:t xml:space="preserve">患者管理</w:t>
      </w:r>
      <w:r/>
    </w:p>
    <w:p>
      <w:pPr>
        <w:ind w:firstLine="387"/>
        <w:spacing w:line="360" w:lineRule="exact"/>
      </w:pPr>
      <w:r>
        <w:t xml:space="preserve">通过读卡或扫码快速识别患者身份，获取患者基本信息，记录患者输液、注射等业务情况，按卡片和列表两种模式显示患者信息。</w:t>
      </w:r>
      <w:r/>
    </w:p>
    <w:p>
      <w:pPr>
        <w:ind w:firstLine="387"/>
        <w:spacing w:line="360" w:lineRule="exact"/>
      </w:pPr>
      <w:r>
        <w:rPr>
          <w:rFonts w:hint="eastAsia"/>
        </w:rPr>
        <w:t xml:space="preserve">支持</w:t>
      </w:r>
      <w:r>
        <w:t xml:space="preserve">患者身份识别功能，支持通过身份证、就诊卡、医保卡等快速获取患者基本信息。</w:t>
      </w:r>
      <w:r/>
    </w:p>
    <w:p>
      <w:pPr>
        <w:ind w:firstLine="387"/>
        <w:spacing w:line="360" w:lineRule="exact"/>
      </w:pPr>
      <w:r>
        <w:rPr>
          <w:rFonts w:hint="eastAsia"/>
        </w:rPr>
        <w:t xml:space="preserve">支持</w:t>
      </w:r>
      <w:r>
        <w:t xml:space="preserve">患者分类管理功能，患者类别包括已签到、待穿刺|治疗、输液|治疗中、输液|治疗结束，支持按类别统计患者人数。</w:t>
      </w:r>
      <w:r/>
    </w:p>
    <w:p>
      <w:pPr>
        <w:ind w:firstLine="387"/>
        <w:spacing w:line="360" w:lineRule="exact"/>
      </w:pPr>
      <w:r>
        <w:rPr>
          <w:rFonts w:hint="eastAsia"/>
        </w:rPr>
        <w:t xml:space="preserve">支持</w:t>
      </w:r>
      <w:r>
        <w:t xml:space="preserve">患者卡片管理功能，卡片信息包括姓名、性别、年龄、出生日期、卡号、输液就诊编码、类别、挂号时间、开始时间、结束时间。</w:t>
      </w:r>
      <w:r/>
    </w:p>
    <w:p>
      <w:pPr>
        <w:ind w:firstLine="387"/>
        <w:spacing w:line="360" w:lineRule="exact"/>
      </w:pPr>
      <w:r>
        <w:rPr>
          <w:rFonts w:hint="eastAsia"/>
        </w:rPr>
        <w:t xml:space="preserve">支持</w:t>
      </w:r>
      <w:r>
        <w:t xml:space="preserve">患者列表管理功能，列表信息包括：姓名、性别、年龄、出生日期、卡号、输液就诊编码、类别、挂号时间、开始时间、结束时间。</w:t>
      </w:r>
      <w:r/>
    </w:p>
    <w:p>
      <w:pPr>
        <w:spacing w:line="360" w:lineRule="exact"/>
      </w:pPr>
      <w:r>
        <w:t xml:space="preserve">座位管理</w:t>
      </w:r>
      <w:r/>
    </w:p>
    <w:p>
      <w:pPr>
        <w:ind w:firstLine="387"/>
        <w:spacing w:line="360" w:lineRule="exact"/>
      </w:pPr>
      <w:r>
        <w:t xml:space="preserve">维护输液室座位信息，为输液患者分配座位，按卡片和列表两种模式显示座位信息。</w:t>
      </w:r>
      <w:r/>
    </w:p>
    <w:p>
      <w:pPr>
        <w:ind w:firstLine="387"/>
        <w:spacing w:line="360" w:lineRule="exact"/>
      </w:pPr>
      <w:r>
        <w:rPr>
          <w:rFonts w:hint="eastAsia"/>
        </w:rPr>
        <w:t xml:space="preserve">支持</w:t>
      </w:r>
      <w:r>
        <w:t xml:space="preserve">输液室基础参数设置功能，包括输液室新增及维护设置、座位设置、人员设置、工作台设置、收费项目设置、皮试药品除外设置。</w:t>
      </w:r>
      <w:r/>
    </w:p>
    <w:p>
      <w:pPr>
        <w:ind w:firstLine="387"/>
        <w:spacing w:line="360" w:lineRule="exact"/>
      </w:pPr>
      <w:r>
        <w:rPr>
          <w:rFonts w:hint="eastAsia"/>
        </w:rPr>
        <w:t xml:space="preserve">支持</w:t>
      </w:r>
      <w:r>
        <w:t xml:space="preserve">座位卡管理功能，支持列表、卡片两种座位卡管理模式。</w:t>
      </w:r>
      <w:r/>
    </w:p>
    <w:p>
      <w:pPr>
        <w:ind w:firstLine="387"/>
        <w:spacing w:line="360" w:lineRule="exact"/>
      </w:pPr>
      <w:r>
        <w:rPr>
          <w:rFonts w:hint="eastAsia"/>
        </w:rPr>
        <w:t xml:space="preserve">支持</w:t>
      </w:r>
      <w:r>
        <w:t xml:space="preserve">患者排座功能，为输液患者分配座位，并打印座位卡，可以按总座、已座、余座过滤座位信息。</w:t>
      </w:r>
      <w:r/>
    </w:p>
    <w:p>
      <w:pPr>
        <w:ind w:firstLine="387"/>
        <w:spacing w:line="360" w:lineRule="exact"/>
      </w:pPr>
      <w:r>
        <w:rPr>
          <w:rFonts w:hint="eastAsia"/>
        </w:rPr>
        <w:t xml:space="preserve">支持</w:t>
      </w:r>
      <w:r>
        <w:t xml:space="preserve">换座功能，为已经安排座位的患者更换座位或取消排座。</w:t>
      </w:r>
      <w:r/>
    </w:p>
    <w:p>
      <w:pPr>
        <w:spacing w:line="360" w:lineRule="exact"/>
      </w:pPr>
      <w:r>
        <w:t xml:space="preserve">输液记录/处方查询</w:t>
      </w:r>
      <w:r/>
    </w:p>
    <w:p>
      <w:pPr>
        <w:ind w:firstLine="339"/>
        <w:spacing w:line="360" w:lineRule="exact"/>
      </w:pPr>
      <w:r>
        <w:t xml:space="preserve">查看患者的基本信息、挂号信息及收费信息，核对输液处方详情，查对无误后打印输液单据，按照输液处方执行医嘱。</w:t>
      </w:r>
      <w:r/>
    </w:p>
    <w:p>
      <w:pPr>
        <w:ind w:firstLine="339"/>
        <w:spacing w:line="360" w:lineRule="exact"/>
      </w:pPr>
      <w:r>
        <w:t xml:space="preserve">支持与医院信息系统对接，获取患者基本信息、挂号信息及收费信息。</w:t>
      </w:r>
      <w:r/>
    </w:p>
    <w:p>
      <w:pPr>
        <w:ind w:firstLine="339"/>
        <w:spacing w:line="360" w:lineRule="exact"/>
      </w:pPr>
      <w:r>
        <w:t xml:space="preserve">支持与门诊医生站系统、药房系统对接，获取患者处方详细信息，包括处方药品的成组标志、医嘱内容、用法、频次、滴速、天数、总量、执行总数、嘱托、处方号、开方日期、开方科室、开方医生、药房、诊断。</w:t>
      </w:r>
      <w:r/>
    </w:p>
    <w:p>
      <w:pPr>
        <w:ind w:firstLine="339"/>
        <w:spacing w:line="360" w:lineRule="exact"/>
      </w:pPr>
      <w:r>
        <w:rPr>
          <w:rFonts w:hint="eastAsia"/>
        </w:rPr>
        <w:t xml:space="preserve">支持</w:t>
      </w:r>
      <w:r>
        <w:t xml:space="preserve">输液单据打印功能，可以打印输液瓶贴、患者凭证、腕带。</w:t>
      </w:r>
      <w:r/>
    </w:p>
    <w:p>
      <w:pPr>
        <w:ind w:firstLine="339"/>
        <w:spacing w:line="360" w:lineRule="exact"/>
      </w:pPr>
      <w:r>
        <w:rPr>
          <w:rFonts w:hint="eastAsia"/>
        </w:rPr>
        <w:t xml:space="preserve">支持</w:t>
      </w:r>
      <w:r>
        <w:t xml:space="preserve">输液计划拆分功能，可以按照处方天数、频次自动拆分生成输液计划。</w:t>
      </w:r>
      <w:r/>
    </w:p>
    <w:p>
      <w:pPr>
        <w:ind w:firstLine="339"/>
        <w:spacing w:line="360" w:lineRule="exact"/>
      </w:pPr>
      <w:r>
        <w:rPr>
          <w:rFonts w:hint="eastAsia"/>
        </w:rPr>
        <w:t xml:space="preserve">支持</w:t>
      </w:r>
      <w:r>
        <w:t xml:space="preserve">药品核对执行功能，记录处方药品的核对过程。</w:t>
      </w:r>
      <w:r/>
    </w:p>
    <w:p>
      <w:pPr>
        <w:ind w:firstLine="339"/>
        <w:spacing w:line="360" w:lineRule="exact"/>
      </w:pPr>
      <w:r>
        <w:rPr>
          <w:rFonts w:hint="eastAsia"/>
        </w:rPr>
        <w:t xml:space="preserve">支持</w:t>
      </w:r>
      <w:r>
        <w:t xml:space="preserve">医嘱信息联动管理功能，在药品核对执行时，关联的注射费、材料费也自动同步核对执行。</w:t>
      </w:r>
      <w:r/>
    </w:p>
    <w:p>
      <w:pPr>
        <w:ind w:firstLine="339"/>
        <w:spacing w:line="360" w:lineRule="exact"/>
      </w:pPr>
      <w:r>
        <w:rPr>
          <w:rFonts w:hint="eastAsia"/>
        </w:rPr>
        <w:t xml:space="preserve">支持</w:t>
      </w:r>
      <w:r>
        <w:t xml:space="preserve">时间轴展示功能，通过时间轴形式，展示药品执行记录。</w:t>
      </w:r>
      <w:r/>
    </w:p>
    <w:p>
      <w:pPr>
        <w:ind w:firstLine="339"/>
        <w:spacing w:line="360" w:lineRule="exact"/>
      </w:pPr>
      <w:r>
        <w:rPr>
          <w:rFonts w:hint="eastAsia"/>
        </w:rPr>
        <w:t xml:space="preserve">支持</w:t>
      </w:r>
      <w:r>
        <w:t xml:space="preserve">瓶贴顺序调整功能，可以通过拖拽操作，便捷调整瓶贴的打印顺序。</w:t>
      </w:r>
      <w:r/>
    </w:p>
    <w:p>
      <w:pPr>
        <w:spacing w:line="360" w:lineRule="exact"/>
      </w:pPr>
      <w:r>
        <w:t xml:space="preserve">皮试管理</w:t>
      </w:r>
      <w:r/>
    </w:p>
    <w:p>
      <w:pPr>
        <w:ind w:firstLine="339"/>
        <w:spacing w:line="360" w:lineRule="exact"/>
      </w:pPr>
      <w:r>
        <w:t xml:space="preserve">记录患者皮试过程，管理皮试患者列表，记录皮试结果。</w:t>
      </w:r>
      <w:r/>
    </w:p>
    <w:p>
      <w:pPr>
        <w:ind w:firstLine="339"/>
        <w:spacing w:line="360" w:lineRule="exact"/>
      </w:pPr>
      <w:r>
        <w:rPr>
          <w:rFonts w:hint="eastAsia"/>
        </w:rPr>
        <w:t xml:space="preserve">支持</w:t>
      </w:r>
      <w:r>
        <w:t xml:space="preserve">患者皮试进程管理功能，提供待皮试、皮试中、皮试结束、皮试已审核患者列表，统计当前待皮试、皮试中、皮试结束、皮试已审核患者人次。</w:t>
      </w:r>
      <w:r/>
    </w:p>
    <w:p>
      <w:pPr>
        <w:ind w:firstLine="339"/>
        <w:spacing w:line="360" w:lineRule="exact"/>
      </w:pPr>
      <w:r>
        <w:rPr>
          <w:rFonts w:hint="eastAsia"/>
        </w:rPr>
        <w:t xml:space="preserve">支持</w:t>
      </w:r>
      <w:r>
        <w:t xml:space="preserve">患者卡片和列表管理功能，卡片和列表展示的信息包括姓名、性别、年龄、电话、皮试费收取状态、出生日期、皮试名称、挂号科室、开方时间、开方医生、历史信息、联动项目。</w:t>
      </w:r>
      <w:r/>
    </w:p>
    <w:p>
      <w:pPr>
        <w:ind w:firstLine="339"/>
        <w:spacing w:line="360" w:lineRule="exact"/>
      </w:pPr>
      <w:r>
        <w:rPr>
          <w:rFonts w:hint="eastAsia"/>
        </w:rPr>
        <w:t xml:space="preserve">支持</w:t>
      </w:r>
      <w:r>
        <w:t xml:space="preserve">皮试限制功能，在皮试结果未出或者不符合要求时，限制执行输液医嘱。</w:t>
      </w:r>
      <w:r/>
    </w:p>
    <w:p>
      <w:pPr>
        <w:ind w:firstLine="339"/>
        <w:spacing w:line="360" w:lineRule="exact"/>
      </w:pPr>
      <w:r>
        <w:rPr>
          <w:rFonts w:hint="eastAsia"/>
        </w:rPr>
        <w:t xml:space="preserve">支持</w:t>
      </w:r>
      <w:r>
        <w:t xml:space="preserve">皮试结果提示功能，录入皮试的阴性、阳性结果后，在对应皮试药信息界面显示皮试结果标识，在患者信息栏界面显示对应皮试信息，用颜色区分皮试结果，阴性显示绿色，阳性显示红色。</w:t>
      </w:r>
      <w:r/>
    </w:p>
    <w:p>
      <w:pPr>
        <w:ind w:firstLine="339"/>
        <w:spacing w:line="360" w:lineRule="exact"/>
      </w:pPr>
      <w:r>
        <w:rPr>
          <w:rFonts w:hint="eastAsia"/>
        </w:rPr>
        <w:t xml:space="preserve">支持</w:t>
      </w:r>
      <w:r>
        <w:t xml:space="preserve">皮试记录时间轴展示功能。通过时间轴展示皮试过程，显示皮试每个环节所耗时间及操作人信息。</w:t>
      </w:r>
      <w:r/>
    </w:p>
    <w:p>
      <w:pPr>
        <w:spacing w:line="360" w:lineRule="exact"/>
      </w:pPr>
      <w:r>
        <w:t xml:space="preserve">费用管理</w:t>
      </w:r>
      <w:r/>
    </w:p>
    <w:p>
      <w:pPr>
        <w:ind w:firstLine="339"/>
        <w:spacing w:line="360" w:lineRule="exact"/>
      </w:pPr>
      <w:r>
        <w:t xml:space="preserve">为输液患者补录费用，打印对应的费用清单。</w:t>
      </w:r>
      <w:r/>
    </w:p>
    <w:p>
      <w:pPr>
        <w:ind w:firstLine="339"/>
        <w:spacing w:line="360" w:lineRule="exact"/>
      </w:pPr>
      <w:r>
        <w:rPr>
          <w:rFonts w:hint="eastAsia"/>
        </w:rPr>
        <w:t xml:space="preserve">支持</w:t>
      </w:r>
      <w:r>
        <w:t xml:space="preserve">收费模板维护功能，一个模板可绑定多个收费项目。</w:t>
      </w:r>
      <w:r/>
    </w:p>
    <w:p>
      <w:pPr>
        <w:ind w:firstLine="339"/>
        <w:spacing w:line="360" w:lineRule="exact"/>
      </w:pPr>
      <w:r>
        <w:rPr>
          <w:rFonts w:hint="eastAsia"/>
        </w:rPr>
        <w:t xml:space="preserve">支持</w:t>
      </w:r>
      <w:r>
        <w:t xml:space="preserve">模板批量计费功能，选择模板批量添加收费项目。</w:t>
      </w:r>
      <w:r/>
    </w:p>
    <w:p>
      <w:pPr>
        <w:ind w:firstLine="339"/>
        <w:spacing w:line="360" w:lineRule="exact"/>
      </w:pPr>
      <w:r>
        <w:rPr>
          <w:rFonts w:hint="eastAsia"/>
        </w:rPr>
        <w:t xml:space="preserve">支持</w:t>
      </w:r>
      <w:r>
        <w:t xml:space="preserve">批量清空功能，选择未提交的收费项目后，可以批量清空。</w:t>
      </w:r>
      <w:r/>
    </w:p>
    <w:p>
      <w:pPr>
        <w:ind w:firstLine="339"/>
        <w:spacing w:line="360" w:lineRule="exact"/>
      </w:pPr>
      <w:r>
        <w:t xml:space="preserve">支持与医院收费系统对接，实现费用登记、退费申请功能。</w:t>
      </w:r>
      <w:r/>
    </w:p>
    <w:p>
      <w:pPr>
        <w:pStyle w:val="918"/>
        <w:spacing w:line="360" w:lineRule="exact"/>
        <w:rPr>
          <w:rFonts w:hint="default"/>
        </w:rPr>
      </w:pPr>
      <w:r>
        <w:t xml:space="preserve">医技业务系统升级</w:t>
      </w:r>
      <w:r/>
    </w:p>
    <w:p>
      <w:pPr>
        <w:pStyle w:val="919"/>
        <w:spacing w:line="360" w:lineRule="exact"/>
        <w:rPr>
          <w:rFonts w:hint="default"/>
        </w:rPr>
      </w:pPr>
      <w:r>
        <w:t xml:space="preserve">检验管理系统</w:t>
      </w:r>
      <w:r/>
    </w:p>
    <w:p>
      <w:pPr>
        <w:ind w:firstLine="480"/>
        <w:spacing w:line="360" w:lineRule="exact"/>
      </w:pPr>
      <w:r>
        <w:rPr>
          <w:rFonts w:hint="eastAsia"/>
        </w:rPr>
        <w:t xml:space="preserve">实验室信息</w:t>
      </w:r>
      <w:r>
        <w:t xml:space="preserve">管理系统是用于对实验数据采集、存储、处理、分析和管理，为医院实验室人员提供科学依据和决策支持的信息系统，其目的是加强实验室管理,提高实验室工作效率，保证实验室数据安全。系统从医生开检验申请单，护士采集标本到报告单发放、回传均采用电子化、网络化、自动化、条码化</w:t>
      </w:r>
      <w:r>
        <w:rPr>
          <w:rFonts w:hint="eastAsia"/>
        </w:rPr>
        <w:t xml:space="preserve">，</w:t>
      </w:r>
      <w:r>
        <w:t xml:space="preserve">实现患者信息和检验项目识别的惟一性，确保检验结果的准确、及时，促进检验科的服务和管理高质量发展。</w:t>
      </w:r>
      <w:r/>
    </w:p>
    <w:p>
      <w:pPr>
        <w:ind w:firstLine="480"/>
        <w:spacing w:line="360" w:lineRule="exact"/>
      </w:pPr>
      <w:r>
        <w:t xml:space="preserve">为清晰展示升级价值，投标人应就本次LIS系统升级提供详细的差异分析不少于</w:t>
      </w:r>
      <w:r>
        <w:rPr>
          <w:rFonts w:hint="eastAsia"/>
        </w:rPr>
        <w:t xml:space="preserve">6</w:t>
      </w:r>
      <w:r>
        <w:t xml:space="preserve">条。并重点就功能界面和质控规则差异进行说明，须提供新旧系统对应界面的对比截图。</w:t>
      </w:r>
      <w:r/>
    </w:p>
    <w:p>
      <w:pPr>
        <w:numPr>
          <w:ilvl w:val="0"/>
          <w:numId w:val="14"/>
        </w:numPr>
        <w:spacing w:line="360" w:lineRule="exact"/>
      </w:pPr>
      <w:r>
        <w:t xml:space="preserve">条码流程管理</w:t>
      </w:r>
      <w:r/>
    </w:p>
    <w:p>
      <w:pPr>
        <w:spacing w:line="360" w:lineRule="exact"/>
      </w:pPr>
      <w:r>
        <w:rPr>
          <w:rFonts w:hint="eastAsia"/>
        </w:rPr>
        <w:t xml:space="preserve">检验设备条码双工通讯</w:t>
      </w:r>
      <w:r/>
    </w:p>
    <w:p>
      <w:pPr>
        <w:ind w:firstLine="480"/>
        <w:spacing w:line="360" w:lineRule="exact"/>
      </w:pPr>
      <w:r>
        <w:rPr>
          <w:rFonts w:hint="eastAsia"/>
        </w:rPr>
        <w:t xml:space="preserve">支持条码标本直接上仪器试管架，自动核收的双向通讯功能。</w:t>
      </w:r>
      <w:r/>
    </w:p>
    <w:p>
      <w:pPr>
        <w:ind w:firstLine="480"/>
        <w:spacing w:line="360" w:lineRule="exact"/>
      </w:pPr>
      <w:r>
        <w:rPr>
          <w:rFonts w:hint="eastAsia"/>
        </w:rPr>
        <w:t xml:space="preserve">支持与双工仪器对接，实现无条码标本按试管架和试管位置双向通讯功能。并可自动接收仪器检验结果及向仪器发送检验项目，以便仪器按指定项目检验标本功能。</w:t>
      </w:r>
      <w:r/>
    </w:p>
    <w:p>
      <w:pPr>
        <w:spacing w:line="360" w:lineRule="exact"/>
        <w:rPr>
          <w:rFonts w:ascii="Arial" w:hAnsi="Arial" w:cs="Arial"/>
          <w:color w:val="333333"/>
          <w:shd w:val="clear" w:color="auto" w:fill="ffffff"/>
        </w:rPr>
      </w:pPr>
      <w:r>
        <w:rPr>
          <w:rFonts w:hint="eastAsia" w:ascii="Arial" w:hAnsi="Arial" w:cs="Arial"/>
          <w:color w:val="333333"/>
          <w:shd w:val="clear" w:color="auto" w:fill="ffffff"/>
        </w:rPr>
        <w:t xml:space="preserve">门急诊条码管理</w:t>
      </w:r>
      <w:r/>
    </w:p>
    <w:p>
      <w:pPr>
        <w:ind w:firstLine="480"/>
        <w:spacing w:line="360" w:lineRule="exact"/>
      </w:pPr>
      <w:r>
        <w:rPr>
          <w:rFonts w:hint="eastAsia"/>
        </w:rPr>
        <w:t xml:space="preserve">支持材料费自动计费管理功能。</w:t>
      </w:r>
      <w:r/>
    </w:p>
    <w:p>
      <w:pPr>
        <w:ind w:firstLine="480"/>
        <w:spacing w:line="360" w:lineRule="exact"/>
      </w:pPr>
      <w:r>
        <w:rPr>
          <w:rFonts w:hint="eastAsia"/>
        </w:rPr>
        <w:t xml:space="preserve">支持预缴金病人收费确认功能。</w:t>
      </w:r>
      <w:r/>
    </w:p>
    <w:p>
      <w:pPr>
        <w:ind w:firstLine="480"/>
        <w:spacing w:line="360" w:lineRule="exact"/>
      </w:pPr>
      <w:r>
        <w:rPr>
          <w:rFonts w:hint="eastAsia"/>
        </w:rPr>
        <w:t xml:space="preserve">支持增加收费项目条码标志、急诊标志、材料费标志功能。</w:t>
      </w:r>
      <w:r/>
    </w:p>
    <w:p>
      <w:pPr>
        <w:ind w:firstLine="480"/>
        <w:spacing w:line="360" w:lineRule="exact"/>
      </w:pPr>
      <w:r>
        <w:rPr>
          <w:rFonts w:hint="eastAsia"/>
        </w:rPr>
        <w:t xml:space="preserve">支持通过医嘱匹配收费项目与条码分组、报告回执单功能。</w:t>
      </w:r>
      <w:r/>
    </w:p>
    <w:p>
      <w:pPr>
        <w:ind w:firstLine="480"/>
        <w:spacing w:line="360" w:lineRule="exact"/>
      </w:pPr>
      <w:r>
        <w:rPr>
          <w:rFonts w:hint="eastAsia"/>
        </w:rPr>
        <w:t xml:space="preserve">支持</w:t>
      </w:r>
      <w:r>
        <w:t xml:space="preserve">回执单管理</w:t>
      </w:r>
      <w:r>
        <w:rPr>
          <w:rFonts w:hint="eastAsia"/>
        </w:rPr>
        <w:t xml:space="preserve">功能，包含</w:t>
      </w:r>
      <w:r>
        <w:t xml:space="preserve">统一领取</w:t>
      </w:r>
      <w:r>
        <w:rPr>
          <w:rFonts w:hint="eastAsia"/>
        </w:rPr>
        <w:t xml:space="preserve">说明</w:t>
      </w:r>
      <w:r>
        <w:t xml:space="preserve">、依据采集时间的报告周期、报告日期+周末顺延+检测日程+抽血截止时间+截止延续天数+统一领取报告时间</w:t>
      </w:r>
      <w:r>
        <w:rPr>
          <w:rFonts w:hint="eastAsia"/>
        </w:rPr>
        <w:t xml:space="preserve">三种常用模式。</w:t>
      </w:r>
      <w:r/>
    </w:p>
    <w:p>
      <w:pPr>
        <w:ind w:firstLine="480"/>
        <w:spacing w:line="360" w:lineRule="exact"/>
      </w:pPr>
      <w:r>
        <w:rPr>
          <w:rFonts w:hint="eastAsia"/>
        </w:rPr>
        <w:t xml:space="preserve">支持采集注意事项提醒、校验适用性提醒</w:t>
      </w:r>
      <w:r>
        <w:t xml:space="preserve">、</w:t>
      </w:r>
      <w:r>
        <w:rPr>
          <w:rFonts w:hint="eastAsia"/>
        </w:rPr>
        <w:t xml:space="preserve">校验填报提醒、关联项目重复提醒功能。</w:t>
      </w:r>
      <w:r/>
    </w:p>
    <w:p>
      <w:pPr>
        <w:ind w:firstLine="480"/>
        <w:spacing w:line="360" w:lineRule="exact"/>
      </w:pPr>
      <w:r>
        <w:rPr>
          <w:rFonts w:hint="eastAsia"/>
        </w:rPr>
        <w:t xml:space="preserve">支持已绑定条码的检验项目强制退费功能。</w:t>
      </w:r>
      <w:r/>
    </w:p>
    <w:p>
      <w:pPr>
        <w:ind w:firstLine="480"/>
        <w:spacing w:line="360" w:lineRule="exact"/>
      </w:pPr>
      <w:r>
        <w:rPr>
          <w:rFonts w:hint="eastAsia"/>
        </w:rPr>
        <w:t xml:space="preserve">支持标本采集手工登记及支持通过文件导入批量登记生成条码功能。</w:t>
      </w:r>
      <w:r/>
    </w:p>
    <w:p>
      <w:pPr>
        <w:ind w:firstLine="480"/>
        <w:spacing w:line="360" w:lineRule="exact"/>
      </w:pPr>
      <w:r>
        <w:rPr>
          <w:rFonts w:hint="eastAsia"/>
        </w:rPr>
        <w:t xml:space="preserve">支持</w:t>
      </w:r>
      <w:r>
        <w:t xml:space="preserve">检验标本采集管理</w:t>
      </w:r>
      <w:r>
        <w:rPr>
          <w:rFonts w:hint="eastAsia"/>
        </w:rPr>
        <w:t xml:space="preserve">功能</w:t>
      </w:r>
      <w:r>
        <w:t xml:space="preserve">：</w:t>
      </w:r>
      <w:r>
        <w:rPr>
          <w:rFonts w:hint="eastAsia"/>
        </w:rPr>
        <w:t xml:space="preserve">包含</w:t>
      </w:r>
      <w:r>
        <w:t xml:space="preserve">按照标本类型、</w:t>
      </w:r>
      <w:r>
        <w:rPr>
          <w:rFonts w:hint="eastAsia"/>
        </w:rPr>
        <w:t xml:space="preserve">执行科室、预执行时间、检验申请单、独立绑定标志</w:t>
      </w:r>
      <w:r>
        <w:t xml:space="preserve">、</w:t>
      </w:r>
      <w:r>
        <w:rPr>
          <w:rFonts w:hint="eastAsia"/>
        </w:rPr>
        <w:t xml:space="preserve">收费</w:t>
      </w:r>
      <w:r>
        <w:t xml:space="preserve">项目</w:t>
      </w:r>
      <w:r>
        <w:rPr>
          <w:rFonts w:hint="eastAsia"/>
        </w:rPr>
        <w:t xml:space="preserve">等条件</w:t>
      </w:r>
      <w:r>
        <w:t xml:space="preserve">拆分和合并成条码</w:t>
      </w:r>
      <w:r>
        <w:rPr>
          <w:rFonts w:hint="eastAsia"/>
        </w:rPr>
        <w:t xml:space="preserve">。</w:t>
      </w:r>
      <w:r/>
    </w:p>
    <w:p>
      <w:pPr>
        <w:ind w:firstLine="480"/>
        <w:spacing w:line="360" w:lineRule="exact"/>
      </w:pPr>
      <w:r>
        <w:rPr>
          <w:rFonts w:hint="eastAsia"/>
        </w:rPr>
        <w:t xml:space="preserve">支持医嘱与条码取消绑定、条码替换、条码补打、采集时间更新、条码集中打印功能。</w:t>
      </w:r>
      <w:r/>
    </w:p>
    <w:p>
      <w:pPr>
        <w:ind w:firstLine="480"/>
        <w:spacing w:line="360" w:lineRule="exact"/>
      </w:pPr>
      <w:r>
        <w:rPr>
          <w:rFonts w:hint="eastAsia"/>
        </w:rPr>
        <w:t xml:space="preserve">支持条码预印模式、条码即时打印模式功能。</w:t>
      </w:r>
      <w:r/>
    </w:p>
    <w:p>
      <w:pPr>
        <w:ind w:firstLine="480"/>
        <w:spacing w:line="360" w:lineRule="exact"/>
      </w:pPr>
      <w:r>
        <w:rPr>
          <w:rFonts w:hint="eastAsia"/>
        </w:rPr>
        <w:t xml:space="preserve">支持与医院信息系统对接，接收医生站检验申请信息、病人信息及收费信息并确认。</w:t>
      </w:r>
      <w:r/>
    </w:p>
    <w:p>
      <w:pPr>
        <w:ind w:firstLine="480"/>
        <w:spacing w:line="360" w:lineRule="exact"/>
      </w:pPr>
      <w:r>
        <w:rPr>
          <w:rFonts w:hint="eastAsia"/>
          <w:bCs/>
          <w:color w:val="000000"/>
        </w:rPr>
        <w:t xml:space="preserve">支持标本跟踪查询</w:t>
      </w:r>
      <w:r>
        <w:rPr>
          <w:rFonts w:hint="eastAsia"/>
        </w:rPr>
        <w:t xml:space="preserve">功能</w:t>
      </w:r>
      <w:r>
        <w:rPr>
          <w:rFonts w:hint="eastAsia"/>
          <w:bCs/>
          <w:color w:val="000000"/>
        </w:rPr>
        <w:t xml:space="preserve">：标本跟踪在同一界面显示患者信息，标本从绑定、采样、签收、检测、审核、发布的实时状态（时间、操作者、设备机台）及全流程，预计取报告份数，异常流程，检测项目，患者、科室及病区联系方式，实现对标本信息的一键追溯</w:t>
      </w:r>
      <w:r>
        <w:rPr>
          <w:rFonts w:hint="eastAsia"/>
        </w:rPr>
        <w:t xml:space="preserve">。</w:t>
      </w:r>
      <w:r/>
    </w:p>
    <w:p>
      <w:pPr>
        <w:ind w:firstLine="480"/>
        <w:spacing w:line="360" w:lineRule="exact"/>
      </w:pPr>
      <w:r>
        <w:rPr>
          <w:rFonts w:hint="eastAsia"/>
        </w:rPr>
        <w:t xml:space="preserve">支持</w:t>
      </w:r>
      <w:r>
        <w:t xml:space="preserve">信息汇总及单据打印</w:t>
      </w:r>
      <w:r>
        <w:rPr>
          <w:rFonts w:hint="eastAsia"/>
        </w:rPr>
        <w:t xml:space="preserve">功能</w:t>
      </w:r>
      <w:r>
        <w:t xml:space="preserve">：按条码类别、收费项目、收费项目人次实时集中查询生成采样任务表、标本交接单电子单据并打印</w:t>
      </w:r>
      <w:r>
        <w:rPr>
          <w:rFonts w:hint="eastAsia"/>
        </w:rPr>
        <w:t xml:space="preserve">。</w:t>
      </w:r>
      <w:r/>
    </w:p>
    <w:p>
      <w:pPr>
        <w:ind w:firstLine="480"/>
        <w:spacing w:line="360" w:lineRule="exact"/>
      </w:pPr>
      <w:r>
        <w:rPr>
          <w:rFonts w:hint="eastAsia"/>
        </w:rPr>
        <w:t xml:space="preserve">支持护工对标本进行信息查询、签收确认及运送时间更新功能。</w:t>
      </w:r>
      <w:r/>
    </w:p>
    <w:p>
      <w:pPr>
        <w:ind w:firstLine="480"/>
        <w:spacing w:line="360" w:lineRule="exact"/>
      </w:pPr>
      <w:r>
        <w:rPr>
          <w:rFonts w:hint="eastAsia"/>
        </w:rPr>
        <w:t xml:space="preserve">支持标本签收明细打印，标本交接异常情况登记功能。</w:t>
      </w:r>
      <w:r/>
    </w:p>
    <w:p>
      <w:pPr>
        <w:spacing w:line="360" w:lineRule="exact"/>
        <w:rPr>
          <w:rFonts w:ascii="Arial" w:hAnsi="Arial" w:cs="Arial"/>
          <w:color w:val="333333"/>
          <w:shd w:val="clear" w:color="auto" w:fill="ffffff"/>
        </w:rPr>
      </w:pPr>
      <w:r>
        <w:rPr>
          <w:rFonts w:hint="eastAsia" w:ascii="Arial" w:hAnsi="Arial" w:cs="Arial"/>
          <w:color w:val="333333"/>
          <w:shd w:val="clear" w:color="auto" w:fill="ffffff"/>
        </w:rPr>
        <w:t xml:space="preserve">住院条码管理</w:t>
      </w:r>
      <w:r/>
    </w:p>
    <w:p>
      <w:pPr>
        <w:ind w:firstLine="480"/>
        <w:spacing w:line="360" w:lineRule="exact"/>
      </w:pPr>
      <w:r>
        <w:rPr>
          <w:rFonts w:hint="eastAsia"/>
        </w:rPr>
        <w:t xml:space="preserve">支持材料费自动计费管理功能。</w:t>
      </w:r>
      <w:r/>
    </w:p>
    <w:p>
      <w:pPr>
        <w:ind w:firstLine="480"/>
        <w:spacing w:line="360" w:lineRule="exact"/>
      </w:pPr>
      <w:r>
        <w:rPr>
          <w:rFonts w:hint="eastAsia"/>
        </w:rPr>
        <w:t xml:space="preserve">支持增加收费项目条码标志、急诊标志、材料费标志功能。</w:t>
      </w:r>
      <w:r/>
    </w:p>
    <w:p>
      <w:pPr>
        <w:ind w:firstLine="480"/>
        <w:spacing w:line="360" w:lineRule="exact"/>
      </w:pPr>
      <w:r>
        <w:rPr>
          <w:rFonts w:hint="eastAsia"/>
        </w:rPr>
        <w:t xml:space="preserve">支持通过医嘱匹配收费项目与条码分组、报告回执单功能。</w:t>
      </w:r>
      <w:r/>
    </w:p>
    <w:p>
      <w:pPr>
        <w:ind w:firstLine="480"/>
        <w:spacing w:line="360" w:lineRule="exact"/>
      </w:pPr>
      <w:r>
        <w:rPr>
          <w:rFonts w:hint="eastAsia"/>
        </w:rPr>
        <w:t xml:space="preserve">支持</w:t>
      </w:r>
      <w:r>
        <w:t xml:space="preserve">回执单管理</w:t>
      </w:r>
      <w:r>
        <w:rPr>
          <w:rFonts w:hint="eastAsia"/>
        </w:rPr>
        <w:t xml:space="preserve">功能，包含</w:t>
      </w:r>
      <w:r>
        <w:t xml:space="preserve">统一领取</w:t>
      </w:r>
      <w:r>
        <w:rPr>
          <w:rFonts w:hint="eastAsia"/>
        </w:rPr>
        <w:t xml:space="preserve">说明</w:t>
      </w:r>
      <w:r>
        <w:t xml:space="preserve">、依据采集时间的报告周期、报告日期+周末顺延+检测日程+抽血截止时间+截止延续天数+统一领取报告时间</w:t>
      </w:r>
      <w:r>
        <w:rPr>
          <w:rFonts w:hint="eastAsia"/>
        </w:rPr>
        <w:t xml:space="preserve">三种常用模式。</w:t>
      </w:r>
      <w:r/>
    </w:p>
    <w:p>
      <w:pPr>
        <w:ind w:firstLine="480"/>
        <w:spacing w:line="360" w:lineRule="exact"/>
      </w:pPr>
      <w:r>
        <w:rPr>
          <w:rFonts w:hint="eastAsia"/>
        </w:rPr>
        <w:t xml:space="preserve">支持采集注意事项提醒、校验适用性提醒</w:t>
      </w:r>
      <w:r>
        <w:t xml:space="preserve">、</w:t>
      </w:r>
      <w:r>
        <w:rPr>
          <w:rFonts w:hint="eastAsia"/>
        </w:rPr>
        <w:t xml:space="preserve">校验填报提醒、关联项目重复提醒功能。</w:t>
      </w:r>
      <w:r/>
    </w:p>
    <w:p>
      <w:pPr>
        <w:ind w:firstLine="480"/>
        <w:spacing w:line="360" w:lineRule="exact"/>
      </w:pPr>
      <w:r>
        <w:rPr>
          <w:rFonts w:hint="eastAsia"/>
        </w:rPr>
        <w:t xml:space="preserve">支持已绑定条码的检验项目强制退费功能。</w:t>
      </w:r>
      <w:r/>
    </w:p>
    <w:p>
      <w:pPr>
        <w:ind w:firstLine="480"/>
        <w:spacing w:line="360" w:lineRule="exact"/>
      </w:pPr>
      <w:r>
        <w:rPr>
          <w:rFonts w:hint="eastAsia"/>
        </w:rPr>
        <w:t xml:space="preserve">支持标本采集手工登记及支持通过文件导入批量登记生成条码功能。</w:t>
      </w:r>
      <w:r/>
    </w:p>
    <w:p>
      <w:pPr>
        <w:ind w:firstLine="480"/>
        <w:spacing w:line="360" w:lineRule="exact"/>
      </w:pPr>
      <w:r>
        <w:rPr>
          <w:rFonts w:hint="eastAsia"/>
        </w:rPr>
        <w:t xml:space="preserve">支持</w:t>
      </w:r>
      <w:r>
        <w:t xml:space="preserve">检验标本采集管理</w:t>
      </w:r>
      <w:r>
        <w:rPr>
          <w:rFonts w:hint="eastAsia"/>
        </w:rPr>
        <w:t xml:space="preserve">功能</w:t>
      </w:r>
      <w:r>
        <w:t xml:space="preserve">：</w:t>
      </w:r>
      <w:r>
        <w:rPr>
          <w:rFonts w:hint="eastAsia"/>
        </w:rPr>
        <w:t xml:space="preserve">包含</w:t>
      </w:r>
      <w:r>
        <w:t xml:space="preserve">按照标本类型、</w:t>
      </w:r>
      <w:r>
        <w:rPr>
          <w:rFonts w:hint="eastAsia"/>
        </w:rPr>
        <w:t xml:space="preserve">执行科室、预执行时间、检验申请单，独立绑定标志</w:t>
      </w:r>
      <w:r>
        <w:t xml:space="preserve">、</w:t>
      </w:r>
      <w:r>
        <w:rPr>
          <w:rFonts w:hint="eastAsia"/>
        </w:rPr>
        <w:t xml:space="preserve">收费</w:t>
      </w:r>
      <w:r>
        <w:t xml:space="preserve">项目</w:t>
      </w:r>
      <w:r>
        <w:rPr>
          <w:rFonts w:hint="eastAsia"/>
        </w:rPr>
        <w:t xml:space="preserve">等条件</w:t>
      </w:r>
      <w:r>
        <w:t xml:space="preserve">拆分和合并成条码</w:t>
      </w:r>
      <w:r>
        <w:rPr>
          <w:rFonts w:hint="eastAsia"/>
        </w:rPr>
        <w:t xml:space="preserve">。</w:t>
      </w:r>
      <w:r/>
    </w:p>
    <w:p>
      <w:pPr>
        <w:ind w:firstLine="480"/>
        <w:spacing w:line="360" w:lineRule="exact"/>
      </w:pPr>
      <w:r>
        <w:rPr>
          <w:rFonts w:hint="eastAsia"/>
        </w:rPr>
        <w:t xml:space="preserve">支持医嘱与条码取消绑定、条码替换、条码补打、采集时间更新、条码集中打印功能。</w:t>
      </w:r>
      <w:r/>
    </w:p>
    <w:p>
      <w:pPr>
        <w:ind w:firstLine="480"/>
        <w:spacing w:line="360" w:lineRule="exact"/>
      </w:pPr>
      <w:r>
        <w:rPr>
          <w:rFonts w:hint="eastAsia"/>
        </w:rPr>
        <w:t xml:space="preserve">支持条码预印模式、条码即时打印模式功能。</w:t>
      </w:r>
      <w:r/>
    </w:p>
    <w:p>
      <w:pPr>
        <w:ind w:firstLine="480"/>
        <w:spacing w:line="360" w:lineRule="exact"/>
      </w:pPr>
      <w:r>
        <w:rPr>
          <w:rFonts w:hint="eastAsia"/>
        </w:rPr>
        <w:t xml:space="preserve">支持与医院信息系统对接，接收医生站检验申请信息、病人信息及收费信息并确认。</w:t>
      </w:r>
      <w:r/>
    </w:p>
    <w:p>
      <w:pPr>
        <w:ind w:firstLine="480"/>
        <w:spacing w:line="360" w:lineRule="exact"/>
      </w:pPr>
      <w:r>
        <w:rPr>
          <w:rFonts w:hint="eastAsia"/>
          <w:bCs/>
          <w:color w:val="000000"/>
        </w:rPr>
        <w:t xml:space="preserve">支持标本跟踪查询</w:t>
      </w:r>
      <w:r>
        <w:rPr>
          <w:rFonts w:hint="eastAsia"/>
        </w:rPr>
        <w:t xml:space="preserve">功能</w:t>
      </w:r>
      <w:r>
        <w:rPr>
          <w:rFonts w:hint="eastAsia"/>
          <w:bCs/>
          <w:color w:val="000000"/>
        </w:rPr>
        <w:t xml:space="preserve">：标本跟踪在同一界面显示患者信息，标本从绑定、采样、签收、检测、审核、发布的实时状态（时间、操作者、设备机台）及全流程，预计取报告份数，异常流程，检测项目，患者、科室及病区联系方式，实现对标本信息的一键追溯</w:t>
      </w:r>
      <w:r>
        <w:rPr>
          <w:rFonts w:hint="eastAsia"/>
        </w:rPr>
        <w:t xml:space="preserve">。</w:t>
      </w:r>
      <w:r/>
    </w:p>
    <w:p>
      <w:pPr>
        <w:ind w:firstLine="480"/>
        <w:spacing w:line="360" w:lineRule="exact"/>
      </w:pPr>
      <w:r>
        <w:rPr>
          <w:rFonts w:hint="eastAsia"/>
        </w:rPr>
        <w:t xml:space="preserve">支持</w:t>
      </w:r>
      <w:r>
        <w:t xml:space="preserve">信息汇总及单据打印</w:t>
      </w:r>
      <w:r>
        <w:rPr>
          <w:rFonts w:hint="eastAsia"/>
        </w:rPr>
        <w:t xml:space="preserve">功能</w:t>
      </w:r>
      <w:r>
        <w:t xml:space="preserve">：按条码类别、收费项目、收费项目人次实时集中查询生成采样任务表、标本交接单电子单据并打印</w:t>
      </w:r>
      <w:r>
        <w:rPr>
          <w:rFonts w:hint="eastAsia"/>
        </w:rPr>
        <w:t xml:space="preserve">。</w:t>
      </w:r>
      <w:r/>
    </w:p>
    <w:p>
      <w:pPr>
        <w:ind w:firstLine="480"/>
        <w:spacing w:line="360" w:lineRule="exact"/>
      </w:pPr>
      <w:r>
        <w:rPr>
          <w:rFonts w:hint="eastAsia"/>
        </w:rPr>
        <w:t xml:space="preserve">支持护工对标本进行信息查询、签收确认及运送时间更新功能。</w:t>
      </w:r>
      <w:r/>
    </w:p>
    <w:p>
      <w:pPr>
        <w:ind w:firstLine="480"/>
        <w:spacing w:line="360" w:lineRule="exact"/>
      </w:pPr>
      <w:r>
        <w:rPr>
          <w:rFonts w:hint="eastAsia"/>
        </w:rPr>
        <w:t xml:space="preserve">支持标本签收明细打印，标本交接异常情况登记的功能。</w:t>
      </w:r>
      <w:r/>
    </w:p>
    <w:p>
      <w:pPr>
        <w:spacing w:line="360" w:lineRule="exact"/>
        <w:rPr>
          <w:rFonts w:ascii="Arial" w:hAnsi="Arial" w:cs="Arial"/>
          <w:color w:val="333333"/>
          <w:shd w:val="clear" w:color="auto" w:fill="ffffff"/>
        </w:rPr>
      </w:pPr>
      <w:r>
        <w:rPr>
          <w:rFonts w:hint="eastAsia" w:ascii="Arial" w:hAnsi="Arial" w:cs="Arial"/>
          <w:color w:val="333333"/>
          <w:shd w:val="clear" w:color="auto" w:fill="ffffff"/>
        </w:rPr>
        <w:t xml:space="preserve">体检条码管理</w:t>
      </w:r>
      <w:r/>
    </w:p>
    <w:p>
      <w:pPr>
        <w:ind w:firstLine="480"/>
        <w:spacing w:line="360" w:lineRule="exact"/>
      </w:pPr>
      <w:r>
        <w:rPr>
          <w:rFonts w:hint="eastAsia"/>
        </w:rPr>
        <w:t xml:space="preserve">支持材料费自动计费管理功能。</w:t>
      </w:r>
      <w:r/>
    </w:p>
    <w:p>
      <w:pPr>
        <w:ind w:firstLine="480"/>
        <w:spacing w:line="360" w:lineRule="exact"/>
      </w:pPr>
      <w:r>
        <w:rPr>
          <w:rFonts w:hint="eastAsia"/>
        </w:rPr>
        <w:t xml:space="preserve">支持增加收费项目条码标志、急诊标志、材料费标志功能。</w:t>
      </w:r>
      <w:r/>
    </w:p>
    <w:p>
      <w:pPr>
        <w:ind w:firstLine="480"/>
        <w:spacing w:line="360" w:lineRule="exact"/>
      </w:pPr>
      <w:r>
        <w:rPr>
          <w:rFonts w:hint="eastAsia"/>
        </w:rPr>
        <w:t xml:space="preserve">支持通过医嘱匹配收费项目与条码分组、报告回执单功能。</w:t>
      </w:r>
      <w:r/>
    </w:p>
    <w:p>
      <w:pPr>
        <w:ind w:firstLine="480"/>
        <w:spacing w:line="360" w:lineRule="exact"/>
      </w:pPr>
      <w:r>
        <w:rPr>
          <w:rFonts w:hint="eastAsia"/>
        </w:rPr>
        <w:t xml:space="preserve">支持</w:t>
      </w:r>
      <w:r>
        <w:t xml:space="preserve">回执单管理</w:t>
      </w:r>
      <w:r>
        <w:rPr>
          <w:rFonts w:hint="eastAsia"/>
        </w:rPr>
        <w:t xml:space="preserve">功能，包含</w:t>
      </w:r>
      <w:r>
        <w:t xml:space="preserve">统一领取</w:t>
      </w:r>
      <w:r>
        <w:rPr>
          <w:rFonts w:hint="eastAsia"/>
        </w:rPr>
        <w:t xml:space="preserve">说明</w:t>
      </w:r>
      <w:r>
        <w:t xml:space="preserve">、依据采集时间的报告周期、报告日期+周末顺延+检测日程+抽血截止时间+截止延续天数+统一领取报告时间</w:t>
      </w:r>
      <w:r>
        <w:rPr>
          <w:rFonts w:hint="eastAsia"/>
        </w:rPr>
        <w:t xml:space="preserve">三种常用模式。</w:t>
      </w:r>
      <w:r/>
    </w:p>
    <w:p>
      <w:pPr>
        <w:ind w:firstLine="480"/>
        <w:spacing w:line="360" w:lineRule="exact"/>
      </w:pPr>
      <w:r>
        <w:rPr>
          <w:rFonts w:hint="eastAsia"/>
        </w:rPr>
        <w:t xml:space="preserve">支持采集注意事项提醒、校验适用性提醒</w:t>
      </w:r>
      <w:r>
        <w:t xml:space="preserve">、</w:t>
      </w:r>
      <w:r>
        <w:rPr>
          <w:rFonts w:hint="eastAsia"/>
        </w:rPr>
        <w:t xml:space="preserve">校验填报提醒、关联项目重复提醒功能。</w:t>
      </w:r>
      <w:r/>
    </w:p>
    <w:p>
      <w:pPr>
        <w:ind w:firstLine="480"/>
        <w:spacing w:line="360" w:lineRule="exact"/>
      </w:pPr>
      <w:r>
        <w:rPr>
          <w:rFonts w:hint="eastAsia"/>
        </w:rPr>
        <w:t xml:space="preserve">支持已绑定条码的检验项目强制退费功能。</w:t>
      </w:r>
      <w:r/>
    </w:p>
    <w:p>
      <w:pPr>
        <w:ind w:firstLine="480"/>
        <w:spacing w:line="360" w:lineRule="exact"/>
      </w:pPr>
      <w:r>
        <w:rPr>
          <w:rFonts w:hint="eastAsia"/>
        </w:rPr>
        <w:t xml:space="preserve">支持标本采集手工登记及支持通过文件导入批量登记生成条码功能。</w:t>
      </w:r>
      <w:r/>
    </w:p>
    <w:p>
      <w:pPr>
        <w:ind w:firstLine="480"/>
        <w:spacing w:line="360" w:lineRule="exact"/>
      </w:pPr>
      <w:r>
        <w:rPr>
          <w:rFonts w:hint="eastAsia"/>
        </w:rPr>
        <w:t xml:space="preserve">支持</w:t>
      </w:r>
      <w:r>
        <w:t xml:space="preserve">检验标本采集管理</w:t>
      </w:r>
      <w:r>
        <w:rPr>
          <w:rFonts w:hint="eastAsia"/>
        </w:rPr>
        <w:t xml:space="preserve">功能</w:t>
      </w:r>
      <w:r>
        <w:t xml:space="preserve">：</w:t>
      </w:r>
      <w:r>
        <w:rPr>
          <w:rFonts w:hint="eastAsia"/>
        </w:rPr>
        <w:t xml:space="preserve">包含</w:t>
      </w:r>
      <w:r>
        <w:t xml:space="preserve">按照标本类型、</w:t>
      </w:r>
      <w:r>
        <w:rPr>
          <w:rFonts w:hint="eastAsia"/>
        </w:rPr>
        <w:t xml:space="preserve">执行科室、预执行时间、检验申请单、独立绑定标志</w:t>
      </w:r>
      <w:r>
        <w:t xml:space="preserve">、</w:t>
      </w:r>
      <w:r>
        <w:rPr>
          <w:rFonts w:hint="eastAsia"/>
        </w:rPr>
        <w:t xml:space="preserve">收费</w:t>
      </w:r>
      <w:r>
        <w:t xml:space="preserve">项目</w:t>
      </w:r>
      <w:r>
        <w:rPr>
          <w:rFonts w:hint="eastAsia"/>
        </w:rPr>
        <w:t xml:space="preserve">等条件</w:t>
      </w:r>
      <w:r>
        <w:t xml:space="preserve">拆分和合并成条码</w:t>
      </w:r>
      <w:r>
        <w:rPr>
          <w:rFonts w:hint="eastAsia"/>
        </w:rPr>
        <w:t xml:space="preserve">。</w:t>
      </w:r>
      <w:r/>
    </w:p>
    <w:p>
      <w:pPr>
        <w:ind w:firstLine="480"/>
        <w:spacing w:line="360" w:lineRule="exact"/>
      </w:pPr>
      <w:r>
        <w:rPr>
          <w:rFonts w:hint="eastAsia"/>
        </w:rPr>
        <w:t xml:space="preserve">支持医嘱与条码取消绑定、条码替换、条码补打、采集时间更新、条码集中打印功能。</w:t>
      </w:r>
      <w:r/>
    </w:p>
    <w:p>
      <w:pPr>
        <w:ind w:firstLine="480"/>
        <w:spacing w:line="360" w:lineRule="exact"/>
      </w:pPr>
      <w:r>
        <w:rPr>
          <w:rFonts w:hint="eastAsia"/>
        </w:rPr>
        <w:t xml:space="preserve">支持条码预印模式、条码即时打印模式功能。</w:t>
      </w:r>
      <w:r/>
    </w:p>
    <w:p>
      <w:pPr>
        <w:ind w:firstLine="480"/>
        <w:spacing w:line="360" w:lineRule="exact"/>
      </w:pPr>
      <w:r>
        <w:rPr>
          <w:rFonts w:hint="eastAsia"/>
        </w:rPr>
        <w:t xml:space="preserve">支持与医院信息系统对接，接收医生站检验申请信息、病人信息及收费信息并确认。</w:t>
      </w:r>
      <w:r/>
    </w:p>
    <w:p>
      <w:pPr>
        <w:ind w:firstLine="480"/>
        <w:spacing w:line="360" w:lineRule="exact"/>
      </w:pPr>
      <w:r>
        <w:rPr>
          <w:rFonts w:hint="eastAsia"/>
          <w:bCs/>
          <w:color w:val="000000"/>
        </w:rPr>
        <w:t xml:space="preserve">支持标本跟踪查询</w:t>
      </w:r>
      <w:r>
        <w:rPr>
          <w:rFonts w:hint="eastAsia"/>
        </w:rPr>
        <w:t xml:space="preserve">功能</w:t>
      </w:r>
      <w:r>
        <w:rPr>
          <w:rFonts w:hint="eastAsia"/>
          <w:bCs/>
          <w:color w:val="000000"/>
        </w:rPr>
        <w:t xml:space="preserve">：标本跟踪在同一界面显示患者信息，标本从绑定、采样、签收、检测、审核、发布的实时状态（时间、操作者、设备机台）及全流程，预计取报告份数，异常流程，检测项目，患者、科室及病区联系方式，实现对标本信息的一键追溯</w:t>
      </w:r>
      <w:r>
        <w:rPr>
          <w:rFonts w:hint="eastAsia"/>
        </w:rPr>
        <w:t xml:space="preserve">。</w:t>
      </w:r>
      <w:r/>
    </w:p>
    <w:p>
      <w:pPr>
        <w:ind w:firstLine="480"/>
        <w:spacing w:line="360" w:lineRule="exact"/>
      </w:pPr>
      <w:r>
        <w:rPr>
          <w:rFonts w:hint="eastAsia"/>
        </w:rPr>
        <w:t xml:space="preserve">支持</w:t>
      </w:r>
      <w:r>
        <w:t xml:space="preserve">信息汇总及单据打印</w:t>
      </w:r>
      <w:r>
        <w:rPr>
          <w:rFonts w:hint="eastAsia"/>
        </w:rPr>
        <w:t xml:space="preserve">功能</w:t>
      </w:r>
      <w:r>
        <w:t xml:space="preserve">：按条码类别、收费项目、收费项目人次实时集中查询生成采样任务表、标本交接单电子单据并打印</w:t>
      </w:r>
      <w:r>
        <w:rPr>
          <w:rFonts w:hint="eastAsia"/>
        </w:rPr>
        <w:t xml:space="preserve">。</w:t>
      </w:r>
      <w:r/>
    </w:p>
    <w:p>
      <w:pPr>
        <w:ind w:firstLine="480"/>
        <w:spacing w:line="360" w:lineRule="exact"/>
      </w:pPr>
      <w:r>
        <w:rPr>
          <w:rFonts w:hint="eastAsia"/>
        </w:rPr>
        <w:t xml:space="preserve">支持护工对标本进行信息查询、签收确认及运送时间更新功能。</w:t>
      </w:r>
      <w:r/>
    </w:p>
    <w:p>
      <w:pPr>
        <w:ind w:firstLine="480"/>
        <w:spacing w:line="360" w:lineRule="exact"/>
      </w:pPr>
      <w:r>
        <w:rPr>
          <w:rFonts w:hint="eastAsia"/>
        </w:rPr>
        <w:t xml:space="preserve">支持标本签收明细打印，标本交接异常情况登记的功能。</w:t>
      </w:r>
      <w:r/>
    </w:p>
    <w:p>
      <w:pPr>
        <w:spacing w:line="360" w:lineRule="exact"/>
        <w:rPr>
          <w:rFonts w:ascii="Arial" w:hAnsi="Arial" w:cs="Arial"/>
          <w:color w:val="333333"/>
          <w:shd w:val="clear" w:color="auto" w:fill="ffffff"/>
        </w:rPr>
      </w:pPr>
      <w:r>
        <w:rPr>
          <w:color w:val="333333"/>
          <w:shd w:val="clear" w:color="auto" w:fill="ffffff"/>
        </w:rPr>
        <w:t xml:space="preserve">TAT</w:t>
      </w:r>
      <w:r>
        <w:rPr>
          <w:rFonts w:hint="eastAsia" w:ascii="Arial" w:hAnsi="Arial" w:cs="Arial"/>
          <w:color w:val="333333"/>
          <w:shd w:val="clear" w:color="auto" w:fill="ffffff"/>
        </w:rPr>
        <w:t xml:space="preserve">分析</w:t>
      </w:r>
      <w:r/>
    </w:p>
    <w:p>
      <w:pPr>
        <w:spacing w:line="360" w:lineRule="exact"/>
      </w:pPr>
      <w:r>
        <w:rPr>
          <w:rFonts w:hint="eastAsia"/>
        </w:rPr>
        <w:t xml:space="preserve">支持从条码绑定→采集确认（更新时间）→标本运送→标本签收→标本入库→报告审核→报告发布的全程跟踪功能。</w:t>
      </w:r>
      <w:r/>
    </w:p>
    <w:p>
      <w:pPr>
        <w:spacing w:line="360" w:lineRule="exact"/>
      </w:pPr>
      <w:r>
        <w:rPr>
          <w:rFonts w:hint="eastAsia"/>
        </w:rPr>
        <w:t xml:space="preserve">支持标本TAT超时提醒功能。</w:t>
      </w:r>
      <w:r/>
    </w:p>
    <w:p>
      <w:pPr>
        <w:spacing w:line="360" w:lineRule="exact"/>
      </w:pPr>
      <w:r>
        <w:rPr>
          <w:rFonts w:hint="eastAsia"/>
        </w:rPr>
        <w:t xml:space="preserve">支持TAT时间分析和环节监控功能。</w:t>
      </w:r>
      <w:r/>
    </w:p>
    <w:p>
      <w:pPr>
        <w:spacing w:line="360" w:lineRule="exact"/>
      </w:pPr>
      <w:r>
        <w:rPr>
          <w:rFonts w:hint="eastAsia"/>
        </w:rPr>
        <w:t xml:space="preserve">支持统计TAT及合格率功能，包含某一时段的TAT流转用时统计、TAT统计图形显示等。</w:t>
      </w:r>
      <w:r/>
    </w:p>
    <w:p>
      <w:pPr>
        <w:numPr>
          <w:ilvl w:val="0"/>
          <w:numId w:val="14"/>
        </w:numPr>
        <w:spacing w:line="360" w:lineRule="exact"/>
      </w:pPr>
      <w:r>
        <w:rPr>
          <w:rFonts w:hint="eastAsia"/>
        </w:rPr>
        <w:t xml:space="preserve">常规检验管理</w:t>
      </w:r>
      <w:r/>
    </w:p>
    <w:p>
      <w:pPr>
        <w:ind w:firstLine="480"/>
        <w:spacing w:line="360" w:lineRule="exact"/>
      </w:pPr>
      <w:r>
        <w:rPr>
          <w:rFonts w:hint="eastAsia"/>
        </w:rPr>
        <w:t xml:space="preserve">支持数据转换、偏移、计算等处理功能。</w:t>
      </w:r>
      <w:r/>
    </w:p>
    <w:p>
      <w:pPr>
        <w:ind w:firstLine="480"/>
        <w:spacing w:line="360" w:lineRule="exact"/>
      </w:pPr>
      <w:r>
        <w:rPr>
          <w:rFonts w:hint="eastAsia"/>
        </w:rPr>
        <w:t xml:space="preserve">支持常规转质控自动处理功能。</w:t>
      </w:r>
      <w:r/>
    </w:p>
    <w:p>
      <w:pPr>
        <w:ind w:firstLine="480"/>
        <w:spacing w:line="360" w:lineRule="exact"/>
      </w:pPr>
      <w:r>
        <w:rPr>
          <w:rFonts w:hint="eastAsia"/>
        </w:rPr>
        <w:t xml:space="preserve">实验室设备信息管理</w:t>
      </w:r>
      <w:r/>
    </w:p>
    <w:p>
      <w:pPr>
        <w:ind w:firstLine="480"/>
        <w:spacing w:line="360" w:lineRule="exact"/>
      </w:pPr>
      <w:r>
        <w:rPr>
          <w:rFonts w:hint="eastAsia"/>
        </w:rPr>
        <w:t xml:space="preserve">支持常规设备联机，实现各类设备仪器与信息系统的信息通讯，包含单向数据采集、仪器控制、双向通讯等辅助仪器实现自动化等功能。</w:t>
      </w:r>
      <w:r/>
    </w:p>
    <w:p>
      <w:pPr>
        <w:ind w:firstLine="480"/>
        <w:spacing w:line="360" w:lineRule="exact"/>
      </w:pPr>
      <w:r>
        <w:rPr>
          <w:rFonts w:hint="eastAsia"/>
        </w:rPr>
        <w:t xml:space="preserve">支持从检验仪器自动接收检验结果功能。支持常规、急诊、质控数据接收功能。</w:t>
      </w:r>
      <w:r/>
    </w:p>
    <w:p>
      <w:pPr>
        <w:numPr>
          <w:ilvl w:val="0"/>
          <w:numId w:val="14"/>
        </w:numPr>
        <w:spacing w:line="360" w:lineRule="exact"/>
        <w:rPr>
          <w:rFonts w:ascii="Arial" w:hAnsi="Arial" w:cs="Arial"/>
          <w:color w:val="333333"/>
          <w:shd w:val="clear" w:color="auto" w:fill="ffffff"/>
        </w:rPr>
      </w:pPr>
      <w:r>
        <w:rPr>
          <w:rFonts w:hint="eastAsia" w:ascii="Arial" w:hAnsi="Arial" w:cs="Arial"/>
          <w:color w:val="333333"/>
          <w:shd w:val="clear" w:color="auto" w:fill="ffffff"/>
        </w:rPr>
        <w:t xml:space="preserve">标本登记及收费</w:t>
      </w:r>
      <w:r/>
    </w:p>
    <w:p>
      <w:pPr>
        <w:ind w:firstLine="480"/>
        <w:spacing w:line="360" w:lineRule="exact"/>
      </w:pPr>
      <w:r>
        <w:rPr>
          <w:rFonts w:hint="eastAsia"/>
        </w:rPr>
        <w:t xml:space="preserve">支持实验室对标本进行集中、小组核收、标本的让步接收功能，包含对需要补充检验申请的添加检验申请并计费，记录签收人、签收时间、生成签收号。</w:t>
      </w:r>
      <w:r/>
    </w:p>
    <w:p>
      <w:pPr>
        <w:ind w:firstLine="480"/>
        <w:spacing w:line="360" w:lineRule="exact"/>
      </w:pPr>
      <w:r>
        <w:rPr>
          <w:rFonts w:hint="eastAsia"/>
        </w:rPr>
        <w:t xml:space="preserve">支持手工计费及补退费功能。</w:t>
      </w:r>
      <w:r/>
    </w:p>
    <w:p>
      <w:pPr>
        <w:ind w:firstLine="480"/>
        <w:spacing w:line="360" w:lineRule="exact"/>
      </w:pPr>
      <w:r>
        <w:rPr>
          <w:rFonts w:hint="eastAsia"/>
        </w:rPr>
        <w:t xml:space="preserve">支持检验费用核对功能。</w:t>
      </w:r>
      <w:r/>
    </w:p>
    <w:p>
      <w:pPr>
        <w:ind w:firstLine="480"/>
        <w:spacing w:line="360" w:lineRule="exact"/>
      </w:pPr>
      <w:r>
        <w:rPr>
          <w:rFonts w:hint="eastAsia"/>
        </w:rPr>
        <w:t xml:space="preserve">支持免费检验管理功能。</w:t>
      </w:r>
      <w:r/>
    </w:p>
    <w:p>
      <w:pPr>
        <w:ind w:firstLine="480"/>
        <w:spacing w:line="360" w:lineRule="exact"/>
      </w:pPr>
      <w:r>
        <w:rPr>
          <w:rFonts w:hint="eastAsia"/>
        </w:rPr>
        <w:t xml:space="preserve">支持条码标本接收登记、外来标本接收登记、手工单标本接收登记功能。</w:t>
      </w:r>
      <w:r/>
    </w:p>
    <w:p>
      <w:pPr>
        <w:ind w:firstLine="480"/>
        <w:spacing w:line="360" w:lineRule="exact"/>
      </w:pPr>
      <w:r>
        <w:rPr>
          <w:rFonts w:hint="eastAsia"/>
        </w:rPr>
        <w:t xml:space="preserve">支持对标本重复、漏检、送检超时、送检地错误等问题进行控制功能。</w:t>
      </w:r>
      <w:r/>
    </w:p>
    <w:p>
      <w:pPr>
        <w:ind w:firstLine="480"/>
        <w:spacing w:line="360" w:lineRule="exact"/>
      </w:pPr>
      <w:r>
        <w:rPr>
          <w:rFonts w:hint="eastAsia"/>
        </w:rPr>
        <w:t xml:space="preserve">支持不合格标本拒收记录，并记录不合格原因功能。</w:t>
      </w:r>
      <w:r/>
    </w:p>
    <w:p>
      <w:pPr>
        <w:ind w:firstLine="480"/>
        <w:spacing w:line="360" w:lineRule="exact"/>
        <w:tabs>
          <w:tab w:val="left" w:pos="7313" w:leader="none"/>
        </w:tabs>
      </w:pPr>
      <w:r>
        <w:rPr>
          <w:rFonts w:hint="eastAsia"/>
        </w:rPr>
        <w:t xml:space="preserve">支持与护士站系统对接，实现拒收标本通知功能。</w:t>
      </w:r>
      <w:r/>
    </w:p>
    <w:p>
      <w:pPr>
        <w:numPr>
          <w:ilvl w:val="0"/>
          <w:numId w:val="14"/>
        </w:numPr>
        <w:spacing w:line="360" w:lineRule="exact"/>
        <w:rPr>
          <w:rFonts w:ascii="Arial" w:hAnsi="Arial" w:cs="Arial"/>
          <w:color w:val="333333"/>
          <w:shd w:val="clear" w:color="auto" w:fill="ffffff"/>
        </w:rPr>
      </w:pPr>
      <w:r>
        <w:rPr>
          <w:rFonts w:hint="eastAsia" w:ascii="Arial" w:hAnsi="Arial" w:cs="Arial"/>
          <w:color w:val="333333"/>
          <w:shd w:val="clear" w:color="auto" w:fill="ffffff"/>
        </w:rPr>
        <w:t xml:space="preserve">检验结果处理模块</w:t>
      </w:r>
      <w:r/>
    </w:p>
    <w:p>
      <w:pPr>
        <w:ind w:firstLine="480"/>
        <w:spacing w:line="360" w:lineRule="exact"/>
      </w:pPr>
      <w:r>
        <w:rPr>
          <w:rFonts w:hint="eastAsia"/>
        </w:rPr>
        <w:t xml:space="preserve">支持检验结果确认/修改、批量确认/修改，多结果合并，外部数据导入，手工结果录入等功能。</w:t>
      </w:r>
      <w:r/>
    </w:p>
    <w:p>
      <w:pPr>
        <w:ind w:firstLine="480"/>
        <w:spacing w:line="360" w:lineRule="exact"/>
      </w:pPr>
      <w:r>
        <w:rPr>
          <w:rFonts w:hint="eastAsia"/>
        </w:rPr>
        <w:t xml:space="preserve">支持对需要分类的标本进行分类、自动产生实验室内部标本号功能。</w:t>
      </w:r>
      <w:r/>
    </w:p>
    <w:p>
      <w:pPr>
        <w:ind w:firstLine="480"/>
        <w:spacing w:line="360" w:lineRule="exact"/>
      </w:pPr>
      <w:r>
        <w:rPr>
          <w:rFonts w:hint="eastAsia"/>
        </w:rPr>
        <w:t xml:space="preserve">支持对已签收的条码统一入库功能，对生化、自动免疫仪器标本提供批量入库功能。</w:t>
      </w:r>
      <w:r/>
    </w:p>
    <w:p>
      <w:pPr>
        <w:ind w:firstLine="480"/>
        <w:spacing w:line="360" w:lineRule="exact"/>
      </w:pPr>
      <w:r>
        <w:rPr>
          <w:rFonts w:hint="eastAsia"/>
        </w:rPr>
        <w:t xml:space="preserve">支持对数据进行增加、删除、修改、复制、标本号修改等功能，并提供各种操作进行自动记录。</w:t>
      </w:r>
      <w:r/>
    </w:p>
    <w:p>
      <w:pPr>
        <w:ind w:firstLine="480"/>
        <w:spacing w:line="360" w:lineRule="exact"/>
      </w:pPr>
      <w:r>
        <w:rPr>
          <w:rFonts w:hint="eastAsia"/>
        </w:rPr>
        <w:t xml:space="preserve">支持报告批量输入相同信息和检验结果功能。</w:t>
      </w:r>
      <w:r/>
    </w:p>
    <w:p>
      <w:pPr>
        <w:ind w:firstLine="480"/>
        <w:spacing w:line="360" w:lineRule="exact"/>
      </w:pPr>
      <w:r>
        <w:rPr>
          <w:rFonts w:hint="eastAsia"/>
        </w:rPr>
        <w:t xml:space="preserve">支持标本存放位置功能，提供销毁情况记录，销毁记录查询。</w:t>
      </w:r>
      <w:r/>
    </w:p>
    <w:p>
      <w:pPr>
        <w:ind w:firstLine="480"/>
        <w:spacing w:line="360" w:lineRule="exact"/>
      </w:pPr>
      <w:r>
        <w:rPr>
          <w:rFonts w:hint="eastAsia"/>
        </w:rPr>
        <w:t xml:space="preserve">支持对报告的项目数据进行批量校正功能。支持对仪器，项目，检验日期，标本范围查询项目功能。</w:t>
      </w:r>
      <w:r/>
    </w:p>
    <w:p>
      <w:pPr>
        <w:ind w:firstLine="480"/>
        <w:spacing w:line="360" w:lineRule="exact"/>
      </w:pPr>
      <w:r>
        <w:rPr>
          <w:rFonts w:hint="eastAsia"/>
        </w:rPr>
        <w:t xml:space="preserve">支持通过普通公式或特殊公式来校正数据结果功能。</w:t>
      </w:r>
      <w:r/>
    </w:p>
    <w:p>
      <w:pPr>
        <w:ind w:firstLine="480"/>
        <w:spacing w:line="360" w:lineRule="exact"/>
      </w:pPr>
      <w:r>
        <w:rPr>
          <w:rFonts w:hint="eastAsia"/>
        </w:rPr>
        <w:t xml:space="preserve">支持复做标本管理功能，为病人增加复做标志。</w:t>
      </w:r>
      <w:r/>
    </w:p>
    <w:p>
      <w:pPr>
        <w:ind w:firstLine="480"/>
        <w:spacing w:line="360" w:lineRule="exact"/>
      </w:pPr>
      <w:r>
        <w:rPr>
          <w:rFonts w:hint="eastAsia"/>
        </w:rPr>
        <w:t xml:space="preserve">支持修改检验项目结果值，保存每次的结果值功能。</w:t>
      </w:r>
      <w:r/>
    </w:p>
    <w:p>
      <w:pPr>
        <w:ind w:firstLine="480"/>
        <w:spacing w:line="360" w:lineRule="exact"/>
      </w:pPr>
      <w:r>
        <w:rPr>
          <w:rFonts w:hint="eastAsia"/>
        </w:rPr>
        <w:t xml:space="preserve">能够根据预先设定的审核规则对复做标本进行自动筛选。提供历次复查情况和结果记录、统计和分析功能。</w:t>
      </w:r>
      <w:r/>
    </w:p>
    <w:p>
      <w:pPr>
        <w:ind w:firstLine="480"/>
        <w:spacing w:line="360" w:lineRule="exact"/>
      </w:pPr>
      <w:r>
        <w:rPr>
          <w:rFonts w:hint="eastAsia"/>
        </w:rPr>
        <w:t xml:space="preserve">支持标本跟踪查询功能：通过条码号、病员号、标本种类、入库仪器等多条件检索的方式对标本流程进行全过程查询，标本跟踪在同一界面显示患者信息，标本从绑定、采样、签收、检测、审核、发布的实时状态（时间、操作者、设备机台）等，实现对标本信息的全流程追溯。</w:t>
      </w:r>
      <w:r/>
    </w:p>
    <w:p>
      <w:pPr>
        <w:ind w:firstLine="480"/>
        <w:spacing w:line="360" w:lineRule="exact"/>
      </w:pPr>
      <w:r>
        <w:rPr>
          <w:rFonts w:hint="eastAsia"/>
        </w:rPr>
        <w:t xml:space="preserve">支持对报告的项目数据进行批量校正</w:t>
      </w:r>
      <w:r>
        <w:t xml:space="preserve">功能</w:t>
      </w:r>
      <w:r>
        <w:rPr>
          <w:rFonts w:hint="eastAsia"/>
        </w:rPr>
        <w:t xml:space="preserve">。通过仪器、项目、检验日期、样本范围查询出项目，通过公式来校正数据结果。</w:t>
      </w:r>
      <w:r/>
    </w:p>
    <w:p>
      <w:pPr>
        <w:ind w:firstLine="480"/>
        <w:spacing w:line="360" w:lineRule="exact"/>
      </w:pPr>
      <w:r>
        <w:rPr>
          <w:rFonts w:hint="eastAsia"/>
        </w:rPr>
        <w:t xml:space="preserve">支持显示病人的超限比较结果集</w:t>
      </w:r>
      <w:r>
        <w:t xml:space="preserve">功能</w:t>
      </w:r>
      <w:r>
        <w:rPr>
          <w:rFonts w:hint="eastAsia"/>
        </w:rPr>
        <w:t xml:space="preserve">。比较距执行日期最近一次的结果。并能通过显示的内容查询到该化验单，可以比较单个项目和组合项目。</w:t>
      </w:r>
      <w:r/>
    </w:p>
    <w:p>
      <w:pPr>
        <w:ind w:firstLine="480"/>
        <w:spacing w:line="360" w:lineRule="exact"/>
      </w:pPr>
      <w:r>
        <w:rPr>
          <w:rFonts w:hint="eastAsia"/>
        </w:rPr>
        <w:t xml:space="preserve">支持检验数据自动分析</w:t>
      </w:r>
      <w:r>
        <w:t xml:space="preserve">功能</w:t>
      </w:r>
      <w:r>
        <w:rPr>
          <w:rFonts w:hint="eastAsia"/>
        </w:rPr>
        <w:t xml:space="preserve">：检验项目数量验证，结果超出临界值控制，自定义判定规则执行。</w:t>
      </w:r>
      <w:r/>
    </w:p>
    <w:p>
      <w:pPr>
        <w:ind w:firstLine="480"/>
        <w:spacing w:line="360" w:lineRule="exact"/>
      </w:pPr>
      <w:r>
        <w:rPr>
          <w:rFonts w:hint="eastAsia"/>
        </w:rPr>
        <w:t xml:space="preserve">支持在报告管理界面集成跳转标本签收、标本入库、批量操作、报告查询、检验全景视图功能。</w:t>
      </w:r>
      <w:r/>
    </w:p>
    <w:p>
      <w:pPr>
        <w:ind w:firstLine="480"/>
        <w:spacing w:line="360" w:lineRule="exact"/>
      </w:pPr>
      <w:r>
        <w:rPr>
          <w:rFonts w:hint="eastAsia"/>
        </w:rPr>
        <w:t xml:space="preserve">支持趋势分析功能，医生可查看该患者在医院做的这项指标的所有趋势，并可以进行下载保存，同时可以关联指标相关项，快速查看与该指标相关联的指标。</w:t>
      </w:r>
      <w:r/>
    </w:p>
    <w:p>
      <w:pPr>
        <w:spacing w:line="360" w:lineRule="exact"/>
        <w:rPr>
          <w:highlight w:val="yellow"/>
        </w:rPr>
      </w:pPr>
      <w:r>
        <w:rPr>
          <w:rFonts w:hint="eastAsia"/>
          <w:highlight w:val="yellow"/>
        </w:rPr>
        <w:t xml:space="preserve">支持危急值管理功能可通过不同颜色区分当前危急值状态，并在同一界面支持实时危急值数据统计分析情况查询。（要求提供可体现上述功能的系统界面截图证明并且提供由专业测评机构出具的，针对“检验管理”相关功能的测试报告）</w:t>
      </w:r>
      <w:r/>
    </w:p>
    <w:p>
      <w:pPr>
        <w:ind w:firstLine="480"/>
        <w:spacing w:line="360" w:lineRule="exact"/>
      </w:pPr>
      <w:r>
        <w:rPr>
          <w:rFonts w:hint="eastAsia"/>
        </w:rPr>
        <w:t xml:space="preserve">支持标本信息过滤</w:t>
      </w:r>
      <w:r>
        <w:t xml:space="preserve">功能</w:t>
      </w:r>
      <w:r>
        <w:rPr>
          <w:rFonts w:hint="eastAsia"/>
        </w:rPr>
        <w:t xml:space="preserve">，可按照门诊、住院、急诊、未审核、已审核、危急值、TAT等条件过滤。</w:t>
      </w:r>
      <w:r/>
    </w:p>
    <w:p>
      <w:pPr>
        <w:ind w:firstLine="480"/>
        <w:spacing w:line="360" w:lineRule="exact"/>
      </w:pPr>
      <w:r>
        <w:rPr>
          <w:rFonts w:hint="eastAsia"/>
        </w:rPr>
        <w:t xml:space="preserve">支持自定义知识库的建议与解释</w:t>
      </w:r>
      <w:r>
        <w:t xml:space="preserve">功能</w:t>
      </w:r>
      <w:r>
        <w:rPr>
          <w:rFonts w:hint="eastAsia"/>
        </w:rPr>
        <w:t xml:space="preserve">。</w:t>
      </w:r>
      <w:r/>
    </w:p>
    <w:p>
      <w:pPr>
        <w:ind w:firstLine="480"/>
        <w:spacing w:line="360" w:lineRule="exact"/>
      </w:pPr>
      <w:r>
        <w:rPr>
          <w:rFonts w:hint="eastAsia"/>
        </w:rPr>
        <w:t xml:space="preserve">支持与</w:t>
      </w:r>
      <w:r>
        <w:t xml:space="preserve">医院信息系统对接</w:t>
      </w:r>
      <w:r>
        <w:rPr>
          <w:rFonts w:hint="eastAsia"/>
        </w:rPr>
        <w:t xml:space="preserve">，获取医生站信息及电子病历信息。</w:t>
      </w:r>
      <w:r/>
    </w:p>
    <w:p>
      <w:pPr>
        <w:numPr>
          <w:ilvl w:val="0"/>
          <w:numId w:val="14"/>
        </w:numPr>
        <w:spacing w:line="360" w:lineRule="exact"/>
        <w:rPr>
          <w:rFonts w:ascii="Arial" w:hAnsi="Arial" w:cs="Arial"/>
          <w:color w:val="333333"/>
          <w:shd w:val="clear" w:color="auto" w:fill="ffffff"/>
        </w:rPr>
      </w:pPr>
      <w:r>
        <w:rPr>
          <w:rFonts w:hint="eastAsia" w:ascii="Arial" w:hAnsi="Arial" w:cs="Arial"/>
          <w:color w:val="333333"/>
          <w:shd w:val="clear" w:color="auto" w:fill="ffffff"/>
        </w:rPr>
        <w:t xml:space="preserve">检验报告发布回收</w:t>
      </w:r>
      <w:r/>
    </w:p>
    <w:p>
      <w:pPr>
        <w:ind w:firstLine="480"/>
        <w:spacing w:line="360" w:lineRule="exact"/>
      </w:pPr>
      <w:r>
        <w:rPr>
          <w:rFonts w:hint="eastAsia"/>
        </w:rPr>
        <w:t xml:space="preserve">支持</w:t>
      </w:r>
      <w:r>
        <w:t xml:space="preserve">按不同分类进行报告查询、浏览、打印和批量打印</w:t>
      </w:r>
      <w:r>
        <w:rPr>
          <w:rFonts w:hint="eastAsia"/>
        </w:rPr>
        <w:t xml:space="preserve">功能。</w:t>
      </w:r>
      <w:r/>
    </w:p>
    <w:p>
      <w:pPr>
        <w:ind w:firstLine="480"/>
        <w:spacing w:line="360" w:lineRule="exact"/>
      </w:pPr>
      <w:r>
        <w:t xml:space="preserve">报告发布支持 Web查询、医生站调阅、服务台打印</w:t>
      </w:r>
      <w:r>
        <w:rPr>
          <w:rFonts w:hint="eastAsia"/>
        </w:rPr>
        <w:t xml:space="preserve">。</w:t>
      </w:r>
      <w:r/>
    </w:p>
    <w:p>
      <w:pPr>
        <w:ind w:firstLine="480"/>
        <w:spacing w:line="360" w:lineRule="exact"/>
      </w:pPr>
      <w:r>
        <w:rPr>
          <w:rFonts w:hint="eastAsia"/>
        </w:rPr>
        <w:t xml:space="preserve">支持发布报告回收功能。</w:t>
      </w:r>
      <w:r/>
    </w:p>
    <w:p>
      <w:pPr>
        <w:numPr>
          <w:ilvl w:val="0"/>
          <w:numId w:val="14"/>
        </w:numPr>
        <w:spacing w:line="360" w:lineRule="exact"/>
        <w:rPr>
          <w:rFonts w:ascii="Arial" w:hAnsi="Arial" w:cs="Arial"/>
          <w:color w:val="333333"/>
          <w:shd w:val="clear" w:color="auto" w:fill="ffffff"/>
        </w:rPr>
      </w:pPr>
      <w:r>
        <w:rPr>
          <w:rFonts w:hint="eastAsia" w:ascii="Arial" w:hAnsi="Arial" w:cs="Arial"/>
          <w:color w:val="333333"/>
          <w:shd w:val="clear" w:color="auto" w:fill="ffffff"/>
        </w:rPr>
        <w:t xml:space="preserve">检验报告临床调阅</w:t>
      </w:r>
      <w:r/>
    </w:p>
    <w:p>
      <w:pPr>
        <w:ind w:firstLine="480"/>
        <w:spacing w:line="360" w:lineRule="exact"/>
        <w:rPr>
          <w:color w:val="000000"/>
        </w:rPr>
      </w:pPr>
      <w:r>
        <w:rPr>
          <w:rFonts w:hint="eastAsia"/>
          <w:color w:val="000000"/>
        </w:rPr>
        <w:t xml:space="preserve">支持</w:t>
      </w:r>
      <w:r>
        <w:rPr>
          <w:color w:val="000000"/>
        </w:rPr>
        <w:t xml:space="preserve">检验结果、报告单的浏览功能。</w:t>
      </w:r>
      <w:r/>
    </w:p>
    <w:p>
      <w:pPr>
        <w:ind w:firstLine="480"/>
        <w:spacing w:line="360" w:lineRule="exact"/>
        <w:rPr>
          <w:color w:val="000000"/>
        </w:rPr>
      </w:pPr>
      <w:r>
        <w:rPr>
          <w:rFonts w:hint="eastAsia"/>
          <w:color w:val="000000"/>
        </w:rPr>
        <w:t xml:space="preserve">支持</w:t>
      </w:r>
      <w:r>
        <w:rPr>
          <w:color w:val="000000"/>
        </w:rPr>
        <w:t xml:space="preserve">扩展调阅历史报告功能。</w:t>
      </w:r>
      <w:r/>
    </w:p>
    <w:p>
      <w:pPr>
        <w:ind w:firstLine="480"/>
        <w:spacing w:line="360" w:lineRule="exact"/>
      </w:pPr>
      <w:r>
        <w:rPr>
          <w:color w:val="000000"/>
        </w:rPr>
        <w:t xml:space="preserve">支持报告打印原文件调阅功能</w:t>
      </w:r>
      <w:r>
        <w:rPr>
          <w:rFonts w:hint="eastAsia"/>
        </w:rPr>
        <w:t xml:space="preserve">。</w:t>
      </w:r>
      <w:r/>
    </w:p>
    <w:p>
      <w:pPr>
        <w:numPr>
          <w:ilvl w:val="0"/>
          <w:numId w:val="15"/>
        </w:numPr>
        <w:ind w:left="0"/>
        <w:spacing w:line="360" w:lineRule="exact"/>
        <w:tabs>
          <w:tab w:val="left" w:pos="0" w:leader="none"/>
        </w:tabs>
        <w:rPr>
          <w:rFonts w:ascii="Arial" w:hAnsi="Arial" w:cs="Arial"/>
          <w:color w:val="333333"/>
          <w:shd w:val="clear" w:color="auto" w:fill="ffffff"/>
        </w:rPr>
      </w:pPr>
      <w:r>
        <w:rPr>
          <w:rFonts w:hint="eastAsia" w:ascii="Arial" w:hAnsi="Arial" w:cs="Arial"/>
          <w:color w:val="333333"/>
          <w:shd w:val="clear" w:color="auto" w:fill="ffffff"/>
        </w:rPr>
        <w:t xml:space="preserve">标本全流程跟踪管理</w:t>
      </w:r>
      <w:r/>
    </w:p>
    <w:p>
      <w:pPr>
        <w:spacing w:line="360" w:lineRule="exact"/>
      </w:pPr>
      <w:r>
        <w:rPr>
          <w:rFonts w:hint="eastAsia"/>
        </w:rPr>
        <w:t xml:space="preserve">支持标本跟踪查询功能：标本跟踪在同一界面显示患者信息，标本从绑定、采样、签收、检测、审核、发布的实时状态（时间、操作者）等，实现对标本信息的全流程追溯。</w:t>
      </w:r>
      <w:r/>
    </w:p>
    <w:p>
      <w:pPr>
        <w:numPr>
          <w:ilvl w:val="0"/>
          <w:numId w:val="15"/>
        </w:numPr>
        <w:ind w:left="0"/>
        <w:spacing w:line="360" w:lineRule="exact"/>
        <w:tabs>
          <w:tab w:val="left" w:pos="0" w:leader="none"/>
        </w:tabs>
        <w:rPr>
          <w:rFonts w:ascii="Arial" w:hAnsi="Arial" w:cs="Arial"/>
          <w:color w:val="333333"/>
          <w:shd w:val="clear" w:color="auto" w:fill="ffffff"/>
        </w:rPr>
      </w:pPr>
      <w:r>
        <w:rPr>
          <w:rFonts w:hint="eastAsia" w:ascii="Arial" w:hAnsi="Arial" w:cs="Arial"/>
          <w:color w:val="333333"/>
          <w:shd w:val="clear" w:color="auto" w:fill="ffffff"/>
        </w:rPr>
        <w:t xml:space="preserve">检验报告集成视图管理</w:t>
      </w:r>
      <w:r/>
    </w:p>
    <w:p>
      <w:pPr>
        <w:ind w:firstLine="480"/>
        <w:spacing w:line="360" w:lineRule="exact"/>
      </w:pPr>
      <w:r>
        <w:rPr>
          <w:rFonts w:hint="eastAsia"/>
        </w:rPr>
        <w:t xml:space="preserve">支持同一界面可视化显示该病人的全部历史报告信息功能。</w:t>
      </w:r>
      <w:r/>
    </w:p>
    <w:p>
      <w:pPr>
        <w:ind w:firstLine="480"/>
        <w:spacing w:line="360" w:lineRule="exact"/>
      </w:pPr>
      <w:r>
        <w:rPr>
          <w:rFonts w:hint="eastAsia"/>
        </w:rPr>
        <w:t xml:space="preserve">支持展现每份报告的全流程信息功能，包括：对应的医嘱列表、联系方式。以及可按仪器或者检验分类多种检索条件查看该患者的历史报告。</w:t>
      </w:r>
      <w:r/>
    </w:p>
    <w:p>
      <w:pPr>
        <w:ind w:firstLine="480"/>
        <w:spacing w:line="360" w:lineRule="exact"/>
        <w:rPr>
          <w:rFonts w:ascii="Arial" w:hAnsi="Arial" w:cs="Arial"/>
          <w:color w:val="333333"/>
          <w:shd w:val="clear" w:color="auto" w:fill="ffffff"/>
        </w:rPr>
      </w:pPr>
      <w:r>
        <w:rPr>
          <w:rFonts w:hint="eastAsia"/>
        </w:rPr>
        <w:t xml:space="preserve">支持对每个分类的报告结果进行对比查看功能。</w:t>
      </w:r>
      <w:r/>
    </w:p>
    <w:p>
      <w:pPr>
        <w:numPr>
          <w:ilvl w:val="0"/>
          <w:numId w:val="14"/>
        </w:numPr>
        <w:spacing w:line="360" w:lineRule="exact"/>
        <w:rPr>
          <w:rFonts w:ascii="Arial" w:hAnsi="Arial" w:cs="Arial"/>
          <w:color w:val="333333"/>
          <w:shd w:val="clear" w:color="auto" w:fill="ffffff"/>
        </w:rPr>
      </w:pPr>
      <w:r>
        <w:rPr>
          <w:rFonts w:hint="eastAsia" w:ascii="Arial" w:hAnsi="Arial" w:cs="Arial"/>
          <w:color w:val="333333"/>
          <w:shd w:val="clear" w:color="auto" w:fill="ffffff"/>
        </w:rPr>
        <w:t xml:space="preserve">查询及统计管理</w:t>
      </w:r>
      <w:r/>
    </w:p>
    <w:p>
      <w:pPr>
        <w:ind w:firstLine="480"/>
        <w:spacing w:line="360" w:lineRule="exact"/>
      </w:pPr>
      <w:r>
        <w:rPr>
          <w:rFonts w:hint="eastAsia"/>
        </w:rPr>
        <w:t xml:space="preserve">支持标本查询、申请单查询、报告查询以及各种记录查询、统计、分析</w:t>
      </w:r>
      <w:r>
        <w:t xml:space="preserve">功能</w:t>
      </w:r>
      <w:r>
        <w:rPr>
          <w:rFonts w:hint="eastAsia"/>
        </w:rPr>
        <w:t xml:space="preserve">。</w:t>
      </w:r>
      <w:r/>
    </w:p>
    <w:p>
      <w:pPr>
        <w:ind w:firstLine="480"/>
        <w:spacing w:line="360" w:lineRule="exact"/>
      </w:pPr>
      <w:r>
        <w:rPr>
          <w:rFonts w:hint="eastAsia"/>
        </w:rPr>
        <w:t xml:space="preserve">支持提供基础常用报表</w:t>
      </w:r>
      <w:r>
        <w:t xml:space="preserve">功能</w:t>
      </w:r>
      <w:r>
        <w:rPr>
          <w:rFonts w:hint="eastAsia"/>
        </w:rPr>
        <w:t xml:space="preserve">，包括工作量统计、危急值统计、复做标本统计等。</w:t>
      </w:r>
      <w:r/>
    </w:p>
    <w:p>
      <w:pPr>
        <w:ind w:firstLine="480"/>
        <w:spacing w:line="360" w:lineRule="exact"/>
        <w:rPr>
          <w:rFonts w:ascii="Arial" w:hAnsi="Arial" w:cs="Arial"/>
          <w:color w:val="333333"/>
          <w:shd w:val="clear" w:color="auto" w:fill="ffffff"/>
        </w:rPr>
      </w:pPr>
      <w:r>
        <w:rPr>
          <w:rFonts w:hint="eastAsia"/>
        </w:rPr>
        <w:t xml:space="preserve">支持用户个性化定制</w:t>
      </w:r>
      <w:r>
        <w:t xml:space="preserve">功能</w:t>
      </w:r>
      <w:r>
        <w:rPr>
          <w:rFonts w:hint="eastAsia"/>
        </w:rPr>
        <w:t xml:space="preserve">。</w:t>
      </w:r>
      <w:r/>
    </w:p>
    <w:p>
      <w:pPr>
        <w:numPr>
          <w:ilvl w:val="0"/>
          <w:numId w:val="14"/>
        </w:numPr>
        <w:spacing w:line="360" w:lineRule="exact"/>
        <w:rPr>
          <w:rFonts w:ascii="Arial" w:hAnsi="Arial" w:cs="Arial"/>
          <w:color w:val="333333"/>
          <w:shd w:val="clear" w:color="auto" w:fill="ffffff"/>
        </w:rPr>
      </w:pPr>
      <w:r>
        <w:rPr>
          <w:rFonts w:hint="eastAsia" w:ascii="Arial" w:hAnsi="Arial" w:cs="Arial"/>
          <w:color w:val="333333"/>
          <w:shd w:val="clear" w:color="auto" w:fill="ffffff"/>
        </w:rPr>
        <w:t xml:space="preserve">室内质控管理</w:t>
      </w:r>
      <w:r/>
    </w:p>
    <w:p>
      <w:pPr>
        <w:ind w:firstLine="480"/>
        <w:spacing w:line="360" w:lineRule="exact"/>
        <w:rPr>
          <w:b/>
          <w:bCs/>
        </w:rPr>
      </w:pPr>
      <w:r>
        <w:rPr>
          <w:rFonts w:hint="eastAsia"/>
        </w:rPr>
        <w:t xml:space="preserve">提供9种质控图绘制功能：包括：Z-分数图、L-J图、柱状图、尤顿图、±质控图、定性质控图、累计和图、双区法质控图、滴度质控图，要求以滴度质控图为例</w:t>
      </w:r>
      <w:r>
        <w:rPr>
          <w:rFonts w:hint="eastAsia"/>
          <w:b/>
          <w:bCs/>
        </w:rPr>
        <w:t xml:space="preserve">（提供系统界面截图证明）</w:t>
      </w:r>
      <w:r/>
    </w:p>
    <w:p>
      <w:pPr>
        <w:ind w:firstLine="480"/>
        <w:spacing w:line="360" w:lineRule="exact"/>
      </w:pPr>
      <w:r>
        <w:rPr>
          <w:rFonts w:hint="eastAsia"/>
        </w:rPr>
        <w:t xml:space="preserve">支持质控图绘制可按月按天描绘功能。</w:t>
      </w:r>
      <w:r/>
    </w:p>
    <w:p>
      <w:pPr>
        <w:ind w:firstLine="480"/>
        <w:spacing w:line="360" w:lineRule="exact"/>
      </w:pPr>
      <w:r>
        <w:rPr>
          <w:rFonts w:hint="eastAsia"/>
        </w:rPr>
        <w:t xml:space="preserve">支持不同月份的质控点绘制在同一图上进行对比</w:t>
      </w:r>
      <w:r>
        <w:t xml:space="preserve">功能</w:t>
      </w:r>
      <w:r>
        <w:rPr>
          <w:rFonts w:hint="eastAsia"/>
        </w:rPr>
        <w:t xml:space="preserve">。</w:t>
      </w:r>
      <w:r/>
    </w:p>
    <w:p>
      <w:pPr>
        <w:ind w:firstLine="480"/>
        <w:spacing w:line="360" w:lineRule="exact"/>
      </w:pPr>
      <w:r>
        <w:rPr>
          <w:rFonts w:hint="eastAsia"/>
        </w:rPr>
        <w:t xml:space="preserve">提供多种常用的质控规则，包括：标准差倍数规则、极差规则、趋势规则、平均数控制规则、比例控制规则、±半定量规则、数字半定量规则、定性控制规则、累积和控制规则、滴度半定量规则和经典多规则组合，如WESTGARD质控规则。</w:t>
      </w:r>
      <w:r/>
    </w:p>
    <w:p>
      <w:pPr>
        <w:ind w:firstLine="480"/>
        <w:spacing w:line="360" w:lineRule="exact"/>
        <w:tabs>
          <w:tab w:val="left" w:pos="5643" w:leader="none"/>
        </w:tabs>
      </w:pPr>
      <w:r>
        <w:rPr>
          <w:rFonts w:hint="eastAsia"/>
        </w:rPr>
        <w:t xml:space="preserve">支持生化临检免疫的定量质控</w:t>
      </w:r>
      <w:r>
        <w:t xml:space="preserve">功能</w:t>
      </w:r>
      <w:r>
        <w:rPr>
          <w:rFonts w:hint="eastAsia"/>
        </w:rPr>
        <w:t xml:space="preserve">。</w:t>
      </w:r>
      <w:r/>
    </w:p>
    <w:p>
      <w:pPr>
        <w:ind w:firstLine="480"/>
        <w:spacing w:line="360" w:lineRule="exact"/>
      </w:pPr>
      <w:r>
        <w:rPr>
          <w:rFonts w:hint="eastAsia"/>
        </w:rPr>
        <w:t xml:space="preserve">支持即刻法质控，由仪器直接传输质控数据</w:t>
      </w:r>
      <w:r>
        <w:t xml:space="preserve">功能</w:t>
      </w:r>
      <w:r>
        <w:rPr>
          <w:rFonts w:hint="eastAsia"/>
        </w:rPr>
        <w:t xml:space="preserve">。重新测定当次的结果,累计满20个数据后,可使用常规的质控图。</w:t>
      </w:r>
      <w:r/>
    </w:p>
    <w:p>
      <w:pPr>
        <w:ind w:firstLine="480"/>
        <w:spacing w:line="360" w:lineRule="exact"/>
      </w:pPr>
      <w:r>
        <w:rPr>
          <w:rFonts w:hint="eastAsia"/>
        </w:rPr>
        <w:t xml:space="preserve">支持月、季、年的质控分析总结，质控阶段性改进质控管理，开放质控规则定义</w:t>
      </w:r>
      <w:r>
        <w:t xml:space="preserve">功能</w:t>
      </w:r>
      <w:r>
        <w:rPr>
          <w:rFonts w:hint="eastAsia"/>
        </w:rPr>
        <w:t xml:space="preserve">。</w:t>
      </w:r>
      <w:r/>
    </w:p>
    <w:p>
      <w:pPr>
        <w:ind w:firstLine="480"/>
        <w:spacing w:line="360" w:lineRule="exact"/>
      </w:pPr>
      <w:r>
        <w:rPr>
          <w:rFonts w:hint="eastAsia"/>
        </w:rPr>
        <w:t xml:space="preserve">支持失控自动报警、质控数据自动分析和失控处理意见记录</w:t>
      </w:r>
      <w:r>
        <w:t xml:space="preserve">功能</w:t>
      </w:r>
      <w:r>
        <w:rPr>
          <w:rFonts w:hint="eastAsia"/>
        </w:rPr>
        <w:t xml:space="preserve">。</w:t>
      </w:r>
      <w:r/>
    </w:p>
    <w:p>
      <w:pPr>
        <w:ind w:firstLine="480"/>
        <w:spacing w:line="360" w:lineRule="exact"/>
      </w:pPr>
      <w:r>
        <w:rPr>
          <w:rFonts w:hint="eastAsia"/>
        </w:rPr>
        <w:t xml:space="preserve">支持重传覆盖功能，解决仪器重传质控数据时质控曲线上显示多个点的问题。</w:t>
      </w:r>
      <w:r/>
    </w:p>
    <w:p>
      <w:pPr>
        <w:ind w:firstLine="480"/>
        <w:spacing w:line="360" w:lineRule="exact"/>
      </w:pPr>
      <w:r>
        <w:rPr>
          <w:rFonts w:hint="eastAsia"/>
        </w:rPr>
        <w:t xml:space="preserve">支持双区法质控</w:t>
      </w:r>
      <w:r>
        <w:t xml:space="preserve">功能</w:t>
      </w:r>
      <w:r>
        <w:rPr>
          <w:rFonts w:hint="eastAsia"/>
        </w:rPr>
        <w:t xml:space="preserve">，解决免疫阴阳质控品适用Z分数图控制CV过大问题。</w:t>
      </w:r>
      <w:r/>
    </w:p>
    <w:p>
      <w:pPr>
        <w:ind w:firstLine="480"/>
        <w:spacing w:line="360" w:lineRule="exact"/>
        <w:rPr>
          <w:rFonts w:ascii="Arial" w:hAnsi="Arial" w:cs="Arial"/>
          <w:color w:val="333333"/>
          <w:shd w:val="clear" w:color="auto" w:fill="ffffff"/>
        </w:rPr>
      </w:pPr>
      <w:r>
        <w:rPr>
          <w:rFonts w:hint="eastAsia"/>
        </w:rPr>
        <w:t xml:space="preserve">支持与仪器对接，实现质控数据自动接收，自动绘制质控图</w:t>
      </w:r>
      <w:r>
        <w:t xml:space="preserve">功能</w:t>
      </w:r>
      <w:r>
        <w:rPr>
          <w:rFonts w:hint="eastAsia"/>
        </w:rPr>
        <w:t xml:space="preserve">。</w:t>
      </w:r>
      <w:r/>
    </w:p>
    <w:p>
      <w:pPr>
        <w:numPr>
          <w:ilvl w:val="0"/>
          <w:numId w:val="14"/>
        </w:numPr>
        <w:spacing w:line="360" w:lineRule="exact"/>
        <w:rPr>
          <w:rFonts w:ascii="Arial" w:hAnsi="Arial" w:cs="Arial"/>
          <w:color w:val="333333"/>
          <w:shd w:val="clear" w:color="auto" w:fill="ffffff"/>
        </w:rPr>
      </w:pPr>
      <w:r>
        <w:rPr>
          <w:rFonts w:hint="eastAsia" w:ascii="Arial" w:hAnsi="Arial" w:cs="Arial"/>
          <w:color w:val="333333"/>
          <w:shd w:val="clear" w:color="auto" w:fill="ffffff"/>
        </w:rPr>
        <w:t xml:space="preserve">检验危急值提醒</w:t>
      </w:r>
      <w:r/>
    </w:p>
    <w:p>
      <w:pPr>
        <w:ind w:firstLine="480"/>
        <w:spacing w:line="360" w:lineRule="exact"/>
      </w:pPr>
      <w:r>
        <w:rPr>
          <w:rFonts w:hint="eastAsia"/>
        </w:rPr>
        <w:t xml:space="preserve">支持系统配置设定危急值上下限功能，</w:t>
      </w:r>
      <w:r/>
    </w:p>
    <w:p>
      <w:pPr>
        <w:ind w:firstLine="480"/>
        <w:spacing w:line="360" w:lineRule="exact"/>
      </w:pPr>
      <w:r>
        <w:rPr>
          <w:rFonts w:hint="eastAsia"/>
        </w:rPr>
        <w:t xml:space="preserve">支持根据设定的危急值上下限自动判断是否为危急值功能。</w:t>
      </w:r>
      <w:r/>
    </w:p>
    <w:p>
      <w:pPr>
        <w:ind w:firstLine="480"/>
        <w:spacing w:line="360" w:lineRule="exact"/>
        <w:rPr>
          <w:color w:val="000000"/>
        </w:rPr>
      </w:pPr>
      <w:r>
        <w:rPr>
          <w:rFonts w:hint="eastAsia"/>
          <w:color w:val="000000"/>
        </w:rPr>
        <w:t xml:space="preserve">支持智能判断危急值功能，通过颜色提示检验医师。</w:t>
      </w:r>
      <w:r/>
    </w:p>
    <w:p>
      <w:pPr>
        <w:ind w:firstLine="480"/>
        <w:spacing w:line="360" w:lineRule="exact"/>
        <w:rPr>
          <w:color w:val="000000"/>
        </w:rPr>
      </w:pPr>
      <w:r>
        <w:rPr>
          <w:rFonts w:hint="eastAsia"/>
          <w:color w:val="000000"/>
        </w:rPr>
        <w:t xml:space="preserve">支持标本检验出危急值启动报警功能。</w:t>
      </w:r>
      <w:r/>
    </w:p>
    <w:p>
      <w:pPr>
        <w:ind w:firstLine="480"/>
        <w:spacing w:line="360" w:lineRule="exact"/>
      </w:pPr>
      <w:r>
        <w:rPr>
          <w:rFonts w:hint="eastAsia"/>
        </w:rPr>
        <w:t xml:space="preserve">支持设定危急值上下限功能，当病人所做的项目结果超过所设置的数值上下限，系统会自动判断为危急值。</w:t>
      </w:r>
      <w:r/>
    </w:p>
    <w:p>
      <w:pPr>
        <w:ind w:firstLine="480"/>
        <w:spacing w:line="360" w:lineRule="exact"/>
      </w:pPr>
      <w:r>
        <w:rPr>
          <w:rFonts w:hint="eastAsia"/>
        </w:rPr>
        <w:t xml:space="preserve">支持危急值设置按照标本种类、性别、年龄、临床诊断及科别等类型进行分类。</w:t>
      </w:r>
      <w:r/>
    </w:p>
    <w:p>
      <w:pPr>
        <w:ind w:firstLine="480"/>
        <w:spacing w:line="360" w:lineRule="exact"/>
      </w:pPr>
      <w:r>
        <w:rPr>
          <w:rFonts w:hint="eastAsia"/>
        </w:rPr>
        <w:t xml:space="preserve">支持对危急值回报的各种统计功能，如月统计回报率。</w:t>
      </w:r>
      <w:r/>
    </w:p>
    <w:p>
      <w:pPr>
        <w:numPr>
          <w:ilvl w:val="0"/>
          <w:numId w:val="14"/>
        </w:numPr>
        <w:spacing w:line="360" w:lineRule="exact"/>
        <w:rPr>
          <w:rFonts w:ascii="Arial" w:hAnsi="Arial" w:cs="Arial"/>
          <w:color w:val="333333"/>
          <w:shd w:val="clear" w:color="auto" w:fill="ffffff"/>
        </w:rPr>
      </w:pPr>
      <w:r>
        <w:rPr>
          <w:rFonts w:hint="eastAsia" w:ascii="Arial" w:hAnsi="Arial" w:cs="Arial"/>
          <w:color w:val="333333"/>
          <w:shd w:val="clear" w:color="auto" w:fill="ffffff"/>
        </w:rPr>
        <w:t xml:space="preserve">临床危急值推送</w:t>
      </w:r>
      <w:r/>
    </w:p>
    <w:p>
      <w:pPr>
        <w:ind w:firstLine="480"/>
        <w:spacing w:line="360" w:lineRule="exact"/>
      </w:pPr>
      <w:r>
        <w:rPr>
          <w:rFonts w:hint="eastAsia"/>
        </w:rPr>
        <w:t xml:space="preserve">支持与临床信息系统对接，危急值发布至临床时，通过声音、闪烁图标、弹窗方式自动进行提示功能，操作人员可通过点击弹窗查看详细危急值信息。临床科室确认接收并完成危急值信息处理后，系统自动将危急值的处理措施和过程信息进行记录，包含接收科室、接收人、接收时间反馈给检验科室。</w:t>
      </w:r>
      <w:r/>
    </w:p>
    <w:p>
      <w:pPr>
        <w:pStyle w:val="924"/>
        <w:ind w:firstLine="480"/>
        <w:spacing w:line="360" w:lineRule="exact"/>
      </w:pPr>
      <w:r>
        <w:rPr>
          <w:rFonts w:hint="eastAsia"/>
        </w:rPr>
        <w:t xml:space="preserve">支持与护士站对接，将危急值推送到护士站。护士站相关人员通过系统接收检验科发出的危急值报告，并进行接收确认，并及时告知值班医生或管床医生。</w:t>
      </w:r>
      <w:r/>
    </w:p>
    <w:p>
      <w:pPr>
        <w:numPr>
          <w:ilvl w:val="0"/>
          <w:numId w:val="14"/>
        </w:numPr>
        <w:spacing w:line="360" w:lineRule="exact"/>
        <w:rPr>
          <w:rFonts w:ascii="Arial" w:hAnsi="Arial" w:cs="Arial"/>
          <w:color w:val="333333"/>
          <w:shd w:val="clear" w:color="auto" w:fill="ffffff"/>
        </w:rPr>
      </w:pPr>
      <w:r>
        <w:rPr>
          <w:rFonts w:hint="eastAsia" w:ascii="Arial" w:hAnsi="Arial" w:cs="Arial"/>
          <w:color w:val="333333"/>
          <w:shd w:val="clear" w:color="auto" w:fill="ffffff"/>
        </w:rPr>
        <w:t xml:space="preserve">不合格标本提醒</w:t>
      </w:r>
      <w:r/>
    </w:p>
    <w:p>
      <w:pPr>
        <w:ind w:firstLine="480"/>
        <w:spacing w:line="360" w:lineRule="exact"/>
        <w:rPr>
          <w:rFonts w:ascii="Arial" w:hAnsi="Arial" w:cs="Arial"/>
          <w:color w:val="333333"/>
          <w:shd w:val="clear" w:color="auto" w:fill="ffffff"/>
        </w:rPr>
      </w:pPr>
      <w:r>
        <w:rPr>
          <w:rFonts w:hint="eastAsia"/>
        </w:rPr>
        <w:t xml:space="preserve">支持急诊标本提醒，不合格标本提醒，危急标本提醒，实验室过程监控、异常标本监控、标本流转监控</w:t>
      </w:r>
      <w:r>
        <w:t xml:space="preserve">功能</w:t>
      </w:r>
      <w:r>
        <w:rPr>
          <w:rFonts w:hint="eastAsia"/>
        </w:rPr>
        <w:t xml:space="preserve">。</w:t>
      </w:r>
      <w:r/>
    </w:p>
    <w:p>
      <w:pPr>
        <w:numPr>
          <w:ilvl w:val="0"/>
          <w:numId w:val="14"/>
        </w:numPr>
        <w:spacing w:line="360" w:lineRule="exact"/>
      </w:pPr>
      <w:r>
        <w:rPr>
          <w:rFonts w:hint="eastAsia"/>
        </w:rPr>
        <w:t xml:space="preserve">微生物检验管理</w:t>
      </w:r>
      <w:r/>
    </w:p>
    <w:p>
      <w:pPr>
        <w:spacing w:line="360" w:lineRule="exact"/>
        <w:tabs>
          <w:tab w:val="left" w:pos="0" w:leader="none"/>
        </w:tabs>
        <w:rPr>
          <w:rFonts w:ascii="Arial" w:hAnsi="Arial" w:cs="Arial"/>
          <w:color w:val="333333"/>
          <w:shd w:val="clear" w:color="auto" w:fill="ffffff"/>
        </w:rPr>
      </w:pPr>
      <w:r>
        <w:rPr>
          <w:rFonts w:hint="eastAsia" w:ascii="Arial" w:hAnsi="Arial" w:cs="Arial"/>
          <w:color w:val="333333"/>
          <w:shd w:val="clear" w:color="auto" w:fill="ffffff"/>
        </w:rPr>
        <w:t xml:space="preserve">微生物鉴定仪联机</w:t>
      </w:r>
      <w:r/>
    </w:p>
    <w:p>
      <w:pPr>
        <w:ind w:firstLine="480"/>
        <w:spacing w:line="360" w:lineRule="exact"/>
      </w:pPr>
      <w:r>
        <w:rPr>
          <w:rFonts w:hint="eastAsia"/>
        </w:rPr>
        <w:t xml:space="preserve">支持抗生素药物代码转换功能。</w:t>
      </w:r>
      <w:r/>
    </w:p>
    <w:p>
      <w:pPr>
        <w:ind w:firstLine="480"/>
        <w:spacing w:line="360" w:lineRule="exact"/>
        <w:rPr>
          <w:rFonts w:ascii="Arial" w:hAnsi="Arial" w:cs="Arial"/>
          <w:color w:val="333333"/>
          <w:shd w:val="clear" w:color="auto" w:fill="ffffff"/>
        </w:rPr>
      </w:pPr>
      <w:r>
        <w:rPr>
          <w:rFonts w:hint="eastAsia"/>
        </w:rPr>
        <w:t xml:space="preserve">支持培养、鉴定药敏等微生物设备双工功能。</w:t>
      </w:r>
      <w:r/>
    </w:p>
    <w:p>
      <w:pPr>
        <w:spacing w:line="360" w:lineRule="exact"/>
        <w:tabs>
          <w:tab w:val="left" w:pos="0" w:leader="none"/>
        </w:tabs>
        <w:rPr>
          <w:rFonts w:ascii="Arial" w:hAnsi="Arial" w:cs="Arial"/>
          <w:color w:val="333333"/>
          <w:shd w:val="clear" w:color="auto" w:fill="ffffff"/>
        </w:rPr>
      </w:pPr>
      <w:r>
        <w:rPr>
          <w:rFonts w:hint="eastAsia" w:ascii="Arial" w:hAnsi="Arial" w:cs="Arial"/>
          <w:color w:val="333333"/>
          <w:shd w:val="clear" w:color="auto" w:fill="ffffff"/>
        </w:rPr>
        <w:t xml:space="preserve">报告管理</w:t>
      </w:r>
      <w:r/>
    </w:p>
    <w:p>
      <w:pPr>
        <w:ind w:firstLine="480"/>
        <w:spacing w:line="360" w:lineRule="exact"/>
      </w:pPr>
      <w:r>
        <w:rPr>
          <w:rFonts w:hint="eastAsia"/>
        </w:rPr>
        <w:t xml:space="preserve">支持涂片、培养、鉴定</w:t>
      </w:r>
      <w:r>
        <w:t xml:space="preserve">/</w:t>
      </w:r>
      <w:r>
        <w:rPr>
          <w:rFonts w:hint="eastAsia"/>
        </w:rPr>
        <w:t xml:space="preserve">药敏报告</w:t>
      </w:r>
      <w:r>
        <w:t xml:space="preserve">功能</w:t>
      </w:r>
      <w:r>
        <w:rPr>
          <w:rFonts w:hint="eastAsia"/>
        </w:rPr>
        <w:t xml:space="preserve">。</w:t>
      </w:r>
      <w:r/>
    </w:p>
    <w:p>
      <w:pPr>
        <w:ind w:firstLine="480"/>
        <w:spacing w:line="360" w:lineRule="exact"/>
        <w:rPr>
          <w:color w:val="000000"/>
        </w:rPr>
      </w:pPr>
      <w:r>
        <w:rPr>
          <w:rFonts w:hint="eastAsia"/>
          <w:color w:val="000000"/>
        </w:rPr>
        <w:t xml:space="preserve">支持微生物检验分步计费功能。</w:t>
      </w:r>
      <w:r/>
    </w:p>
    <w:p>
      <w:pPr>
        <w:ind w:firstLine="480"/>
        <w:spacing w:line="360" w:lineRule="exact"/>
      </w:pPr>
      <w:r>
        <w:rPr>
          <w:rFonts w:hint="eastAsia"/>
        </w:rPr>
        <w:t xml:space="preserve">支持查看患者所有历史微生物报告</w:t>
      </w:r>
      <w:r>
        <w:t xml:space="preserve">功能</w:t>
      </w:r>
      <w:r>
        <w:rPr>
          <w:rFonts w:hint="eastAsia"/>
        </w:rPr>
        <w:t xml:space="preserve">。</w:t>
      </w:r>
      <w:r/>
    </w:p>
    <w:p>
      <w:pPr>
        <w:ind w:firstLine="480"/>
        <w:spacing w:line="360" w:lineRule="exact"/>
      </w:pPr>
      <w:r>
        <w:rPr>
          <w:rFonts w:hint="eastAsia"/>
        </w:rPr>
        <w:t xml:space="preserve">支持标本信息过滤</w:t>
      </w:r>
      <w:r>
        <w:t xml:space="preserve">功能</w:t>
      </w:r>
      <w:r>
        <w:rPr>
          <w:rFonts w:hint="eastAsia"/>
        </w:rPr>
        <w:t xml:space="preserve">。</w:t>
      </w:r>
      <w:r/>
    </w:p>
    <w:p>
      <w:pPr>
        <w:spacing w:line="360" w:lineRule="exact"/>
      </w:pPr>
      <w:r>
        <w:rPr>
          <w:rFonts w:hint="eastAsia" w:ascii="宋体" w:hAnsi="宋体" w:cs="宋体"/>
        </w:rPr>
        <w:t xml:space="preserve">支持展现每份报告的全流程信息功能，包括：对应的医嘱列表、联系方式。以及可按仪器或者检验分类多种检索条件查看该患者的历史报告。</w:t>
      </w:r>
      <w:r/>
    </w:p>
    <w:p>
      <w:pPr>
        <w:spacing w:line="360" w:lineRule="exact"/>
        <w:tabs>
          <w:tab w:val="left" w:pos="0" w:leader="none"/>
        </w:tabs>
        <w:rPr>
          <w:rFonts w:ascii="Arial" w:hAnsi="Arial" w:cs="Arial"/>
          <w:color w:val="333333"/>
          <w:shd w:val="clear" w:color="auto" w:fill="ffffff"/>
        </w:rPr>
      </w:pPr>
      <w:r>
        <w:rPr>
          <w:rFonts w:hint="eastAsia" w:ascii="Arial" w:hAnsi="Arial" w:cs="Arial"/>
          <w:color w:val="333333"/>
          <w:shd w:val="clear" w:color="auto" w:fill="ffffff"/>
        </w:rPr>
        <w:t xml:space="preserve">危急值管理</w:t>
      </w:r>
      <w:r/>
    </w:p>
    <w:p>
      <w:pPr>
        <w:ind w:firstLine="480"/>
        <w:spacing w:line="360" w:lineRule="exact"/>
      </w:pPr>
      <w:r>
        <w:rPr>
          <w:rFonts w:hint="eastAsia"/>
        </w:rPr>
        <w:t xml:space="preserve">支持智能判断危急值，并通过颜色提示微生物医师</w:t>
      </w:r>
      <w:r>
        <w:t xml:space="preserve">功能</w:t>
      </w:r>
      <w:r>
        <w:rPr>
          <w:rFonts w:hint="eastAsia"/>
        </w:rPr>
        <w:t xml:space="preserve">。</w:t>
      </w:r>
      <w:r/>
    </w:p>
    <w:p>
      <w:pPr>
        <w:ind w:firstLine="480"/>
        <w:spacing w:line="360" w:lineRule="exact"/>
      </w:pPr>
      <w:r>
        <w:rPr>
          <w:rFonts w:hint="eastAsia"/>
        </w:rPr>
        <w:t xml:space="preserve">支持与临床信息系统对接，危急值发布通知临床时，操作人员可通过点击弹窗查看详细危急值信息。临床科室确认接收并完成危急值信息处理后，系统自动将危急值的处理措施和过程信息进行记录</w:t>
      </w:r>
      <w:r>
        <w:t xml:space="preserve">，</w:t>
      </w:r>
      <w:r>
        <w:rPr>
          <w:rFonts w:hint="eastAsia"/>
        </w:rPr>
        <w:t xml:space="preserve">实现危急值全过程管理流程闭环。</w:t>
      </w:r>
      <w:r/>
    </w:p>
    <w:p>
      <w:pPr>
        <w:ind w:firstLine="480"/>
        <w:spacing w:line="360" w:lineRule="exact"/>
      </w:pPr>
      <w:r>
        <w:rPr>
          <w:rFonts w:hint="eastAsia"/>
        </w:rPr>
        <w:t xml:space="preserve">支持设定危急值上下限功能，当病人所做的项目结果超过所设置的数值上下限，系统会自动判断为危急值。</w:t>
      </w:r>
      <w:r/>
    </w:p>
    <w:p>
      <w:pPr>
        <w:ind w:firstLine="480"/>
        <w:spacing w:line="360" w:lineRule="exact"/>
        <w:rPr>
          <w:rFonts w:ascii="Arial" w:hAnsi="Arial" w:cs="Arial"/>
          <w:color w:val="333333"/>
          <w:shd w:val="clear" w:color="auto" w:fill="ffffff"/>
        </w:rPr>
      </w:pPr>
      <w:r>
        <w:rPr>
          <w:rFonts w:hint="eastAsia"/>
        </w:rPr>
        <w:t xml:space="preserve">支持危急值设置按照标本种类、性别、年龄、临床诊断及科别等类型进行分类。</w:t>
      </w:r>
      <w:r/>
    </w:p>
    <w:p>
      <w:pPr>
        <w:numPr>
          <w:ilvl w:val="0"/>
          <w:numId w:val="14"/>
        </w:numPr>
        <w:spacing w:line="360" w:lineRule="exact"/>
      </w:pPr>
      <w:r>
        <w:rPr>
          <w:rFonts w:hint="eastAsia"/>
        </w:rPr>
        <w:t xml:space="preserve">28项质控指标</w:t>
      </w:r>
      <w:r/>
    </w:p>
    <w:p>
      <w:pPr>
        <w:spacing w:line="360" w:lineRule="exact"/>
      </w:pPr>
      <w:r>
        <w:t xml:space="preserve">具备28项实验室质量控制指标管理统计功能，具体指标包括：</w:t>
      </w:r>
      <w:r/>
    </w:p>
    <w:p>
      <w:pPr>
        <w:spacing w:line="360" w:lineRule="exact"/>
      </w:pPr>
      <w:r>
        <w:t xml:space="preserve">检验前质量指标</w:t>
      </w:r>
      <w:r/>
    </w:p>
    <w:p>
      <w:pPr>
        <w:ind w:firstLine="387"/>
        <w:spacing w:line="360" w:lineRule="exact"/>
      </w:pPr>
      <w:r>
        <w:t xml:space="preserve">标本标签不合格率：以标本接收日期为时间节点，统计该日期范围内标签不符合要求的标本数占同期标本总数的比例。</w:t>
      </w:r>
      <w:r/>
    </w:p>
    <w:p>
      <w:pPr>
        <w:ind w:firstLine="387"/>
        <w:spacing w:line="360" w:lineRule="exact"/>
      </w:pPr>
      <w:r>
        <w:t xml:space="preserve">标本类型错误率：以标本接收日期为时间节点，统计该日期范围内类型不符合要求的标本数占同期标本总数的比例。</w:t>
      </w:r>
      <w:r/>
    </w:p>
    <w:p>
      <w:pPr>
        <w:ind w:firstLine="387"/>
        <w:spacing w:line="360" w:lineRule="exact"/>
      </w:pPr>
      <w:r>
        <w:t xml:space="preserve">标本容器错误率：以标本接收日期为时间节点，统计该日期范围内采集容器不符合要求的标本数占同期标本总数的比例。</w:t>
      </w:r>
      <w:r/>
    </w:p>
    <w:p>
      <w:pPr>
        <w:ind w:firstLine="387"/>
        <w:spacing w:line="360" w:lineRule="exact"/>
      </w:pPr>
      <w:r>
        <w:t xml:space="preserve">标本量不正确率：以标本接收日期为时间节点，统计该日期范围内标本采集量不符合要求的标本数占同期标本总数的比例。</w:t>
      </w:r>
      <w:r/>
    </w:p>
    <w:p>
      <w:pPr>
        <w:ind w:firstLine="387"/>
        <w:spacing w:line="360" w:lineRule="exact"/>
      </w:pPr>
      <w:r>
        <w:t xml:space="preserve">标本采集时机不正确率：以标本接收日期为时间节点，统计该日期范围内标本采集时机不符合要求的标本数占同期标本总数的比例。</w:t>
      </w:r>
      <w:r/>
    </w:p>
    <w:p>
      <w:pPr>
        <w:ind w:firstLine="387"/>
        <w:spacing w:line="360" w:lineRule="exact"/>
      </w:pPr>
      <w:r>
        <w:t xml:space="preserve">血培养污染率：以标本接收日期为时间节点，统计该日期范围内污染的血培养标本数占同期血培养标本总数的比例。标本接收日期为时间节点，统计该日期范围内污染的血培养标本数占同期血培养标本</w:t>
      </w:r>
      <w:r>
        <w:rPr>
          <w:rFonts w:hint="eastAsia"/>
        </w:rPr>
        <w:t xml:space="preserve">总量</w:t>
      </w:r>
      <w:r/>
    </w:p>
    <w:p>
      <w:pPr>
        <w:ind w:firstLine="387"/>
        <w:spacing w:line="360" w:lineRule="exact"/>
      </w:pPr>
      <w:r>
        <w:t xml:space="preserve">标本运输丢失率：以标本接收日期为时间节点，统计该日期范围内运输途中丢失的标本数占同期运输标本总数的比例。</w:t>
      </w:r>
      <w:r/>
    </w:p>
    <w:p>
      <w:pPr>
        <w:ind w:firstLine="387"/>
        <w:spacing w:line="360" w:lineRule="exact"/>
      </w:pPr>
      <w:r>
        <w:t xml:space="preserve">标本运输时间不当率：以标本接收日期为时间节点，统计该日期范围内运输时间不当的标本数占同期运输标本总数的比例。</w:t>
      </w:r>
      <w:r/>
    </w:p>
    <w:p>
      <w:pPr>
        <w:ind w:firstLine="387"/>
        <w:spacing w:line="360" w:lineRule="exact"/>
      </w:pPr>
      <w:r>
        <w:t xml:space="preserve">标本运输温度不当率：以标本接收日期为时间节点，统计该日期范围内运输温度不当的标本数占同期运输标本总数的比例。</w:t>
      </w:r>
      <w:r/>
    </w:p>
    <w:p>
      <w:pPr>
        <w:ind w:firstLine="387"/>
        <w:spacing w:line="360" w:lineRule="exact"/>
      </w:pPr>
      <w:r>
        <w:t xml:space="preserve">抗凝标本凝集率：以标本接收日期为时间节点，统计该日期范围内凝集的标本数占同期需抗凝的标本总数的比例。</w:t>
      </w:r>
      <w:r/>
    </w:p>
    <w:p>
      <w:pPr>
        <w:ind w:firstLine="387"/>
        <w:spacing w:line="360" w:lineRule="exact"/>
      </w:pPr>
      <w:r>
        <w:t xml:space="preserve">标本溶血率：以标本接收日期为时间节点，统计该日期范围内溶血的标本数占同期标本总数的比例。</w:t>
      </w:r>
      <w:r/>
    </w:p>
    <w:p>
      <w:pPr>
        <w:ind w:firstLine="387"/>
        <w:spacing w:line="360" w:lineRule="exact"/>
      </w:pPr>
      <w:r>
        <w:t xml:space="preserve">检验前周转时间（中位数）：检验前周转时间是指从标本采集到实验室接收标本的时间（以分钟为单位）。检验前周转时间中位数，是指将检验前周转时间由长到短排序后取其中位数。</w:t>
      </w:r>
      <w:r/>
    </w:p>
    <w:p>
      <w:pPr>
        <w:ind w:firstLine="387"/>
        <w:spacing w:line="360" w:lineRule="exact"/>
      </w:pPr>
      <w:r>
        <w:t xml:space="preserve">检验前周转时间（第90%）：检验前周转时间90%位数，是指将检验前周转时间由长到短排序后取其第90%次序的数值。</w:t>
      </w:r>
      <w:r/>
    </w:p>
    <w:p>
      <w:pPr>
        <w:spacing w:line="360" w:lineRule="exact"/>
      </w:pPr>
      <w:r>
        <w:t xml:space="preserve">检验中质量指标</w:t>
      </w:r>
      <w:r/>
    </w:p>
    <w:p>
      <w:pPr>
        <w:ind w:firstLine="387"/>
        <w:spacing w:line="360" w:lineRule="exact"/>
      </w:pPr>
      <w:r>
        <w:t xml:space="preserve">分析设备故障数：每年分析设备故障导致检验报告延迟的次数。</w:t>
      </w:r>
      <w:r/>
    </w:p>
    <w:p>
      <w:pPr>
        <w:ind w:firstLine="387"/>
        <w:spacing w:line="360" w:lineRule="exact"/>
      </w:pPr>
      <w:r>
        <w:t xml:space="preserve">实验室信息系统（LIS）故障数：每年LIS故障导致检验报告延迟的次数。</w:t>
      </w:r>
      <w:r/>
    </w:p>
    <w:p>
      <w:pPr>
        <w:ind w:firstLine="387"/>
        <w:spacing w:line="360" w:lineRule="exact"/>
      </w:pPr>
      <w:r>
        <w:t xml:space="preserve">LIS传输准确性验证符合率：LIS传输准确性验证符合率占LIS传输结果总数的比例。</w:t>
      </w:r>
      <w:r/>
    </w:p>
    <w:p>
      <w:pPr>
        <w:ind w:firstLine="387"/>
        <w:spacing w:line="360" w:lineRule="exact"/>
      </w:pPr>
      <w:r>
        <w:t xml:space="preserve">室内质控项目开展率：开展室内质控的检验项目数占同期检验项目总数的比例。</w:t>
      </w:r>
      <w:r/>
    </w:p>
    <w:p>
      <w:pPr>
        <w:ind w:firstLine="387"/>
        <w:spacing w:line="360" w:lineRule="exact"/>
      </w:pPr>
      <w:r>
        <w:t xml:space="preserve">室内质控项目变异系数不合格率：室内质控项目变异系数高于要求的检验项目数占同期对室内质控项目变异系数有要求的检验项目总数的比例。</w:t>
      </w:r>
      <w:r/>
    </w:p>
    <w:p>
      <w:pPr>
        <w:ind w:firstLine="387"/>
        <w:spacing w:line="360" w:lineRule="exact"/>
      </w:pPr>
      <w:r>
        <w:t xml:space="preserve">室间质评项目覆盖率：参加室间质评的检验项目数占同期特定机构（国家、省级等）已开展的室间质评项目总数的比例。</w:t>
      </w:r>
      <w:r/>
    </w:p>
    <w:p>
      <w:pPr>
        <w:ind w:firstLine="387"/>
        <w:spacing w:line="360" w:lineRule="exact"/>
      </w:pPr>
      <w:r>
        <w:t xml:space="preserve">室间质评项目不合格率：室间质评不合格的检验项目数占同期参加室间质评检验项目总数的比例。</w:t>
      </w:r>
      <w:r/>
    </w:p>
    <w:p>
      <w:pPr>
        <w:ind w:firstLine="387"/>
        <w:spacing w:line="360" w:lineRule="exact"/>
      </w:pPr>
      <w:r>
        <w:t xml:space="preserve">实验室间比对率（无室间质评计划项目）：执行实验室间比对的检验项目数占同期无室间质评计划检验项目总数的比例。</w:t>
      </w:r>
      <w:r/>
    </w:p>
    <w:p>
      <w:pPr>
        <w:spacing w:line="360" w:lineRule="exact"/>
      </w:pPr>
      <w:r>
        <w:t xml:space="preserve">检验后质量指标</w:t>
      </w:r>
      <w:r/>
    </w:p>
    <w:p>
      <w:pPr>
        <w:ind w:firstLine="387"/>
        <w:spacing w:line="360" w:lineRule="exact"/>
      </w:pPr>
      <w:r>
        <w:t xml:space="preserve">实验室内周转时间（中位数）：实验室内周转时间是指从实验室收到标本到发送报告的时间（以分钟为单位）。实验室内周转时间中位数，是指将实验室内周转时间由长到短排序后取其中位数。</w:t>
      </w:r>
      <w:r/>
    </w:p>
    <w:p>
      <w:pPr>
        <w:ind w:firstLine="387"/>
        <w:spacing w:line="360" w:lineRule="exact"/>
      </w:pPr>
      <w:r>
        <w:t xml:space="preserve">实验室内周转时间（第90%）：实验室内周转时间90%中位数，是指将实验室内周转时间由长到短排序后取其第90%次序的数值。</w:t>
      </w:r>
      <w:r/>
    </w:p>
    <w:p>
      <w:pPr>
        <w:ind w:firstLine="387"/>
        <w:spacing w:line="360" w:lineRule="exact"/>
      </w:pPr>
      <w:r>
        <w:t xml:space="preserve">检验报告错误率：检验报告不正确是指实验室已发出的报告，其内容与实际情况不相符，包括结果不正确、患者信息不正确、标本信息不正确等。检验报告不正确率是指实验室发出的不正确检验报告数占同期检验报告总数的比例。</w:t>
      </w:r>
      <w:r/>
    </w:p>
    <w:p>
      <w:pPr>
        <w:ind w:firstLine="387"/>
        <w:spacing w:line="360" w:lineRule="exact"/>
      </w:pPr>
      <w:r>
        <w:t xml:space="preserve">报告召回率：指召回的报告数占报告总数的比例。</w:t>
      </w:r>
      <w:r/>
    </w:p>
    <w:p>
      <w:pPr>
        <w:ind w:firstLine="387"/>
        <w:spacing w:line="360" w:lineRule="exact"/>
      </w:pPr>
      <w:r>
        <w:t xml:space="preserve">危机值通报率：危急值是指除外检查仪器或试剂等技术原因出现的表明患者可能正处于生命危险的边缘状态，必须立刻进行记录并第一时间报告给该患者主管医师的检验结果。危急值通报率是指已通报的危急值检验项目数占同期需要通报的危急值检验项目总数的比例。</w:t>
      </w:r>
      <w:r/>
    </w:p>
    <w:p>
      <w:pPr>
        <w:ind w:firstLine="387"/>
        <w:spacing w:line="360" w:lineRule="exact"/>
      </w:pPr>
      <w:r>
        <w:rPr>
          <w:rFonts w:hint="eastAsia"/>
        </w:rPr>
        <w:t xml:space="preserve">危急</w:t>
      </w:r>
      <w:r>
        <w:t xml:space="preserve">值通报及时率：危急值通报时间（从结果确认到与临床医生交流的时间）符合规定时间的检验项目数占同期需要危急值通报的检验项目总数的比例。</w:t>
      </w:r>
      <w:r/>
    </w:p>
    <w:p>
      <w:pPr>
        <w:spacing w:line="360" w:lineRule="exact"/>
      </w:pPr>
      <w:r>
        <w:t xml:space="preserve">过程质量指标</w:t>
      </w:r>
      <w:r/>
    </w:p>
    <w:p>
      <w:pPr>
        <w:ind w:firstLine="387"/>
        <w:spacing w:line="360" w:lineRule="exact"/>
      </w:pPr>
      <w:r>
        <w:t xml:space="preserve">医护满意度：对实验室各项服务内容满意的医生或者护士人数占调查医生或者护士总人数的百分率。</w:t>
      </w:r>
      <w:r/>
    </w:p>
    <w:p>
      <w:pPr>
        <w:ind w:firstLine="387"/>
        <w:spacing w:line="360" w:lineRule="exact"/>
      </w:pPr>
      <w:r>
        <w:t xml:space="preserve">患者满意度：对实验室各项服务内容满意的患者数占调查患者总数的百分率。</w:t>
      </w:r>
      <w:r/>
    </w:p>
    <w:p>
      <w:pPr>
        <w:ind w:firstLine="387"/>
        <w:spacing w:line="360" w:lineRule="exact"/>
      </w:pPr>
      <w:r>
        <w:t xml:space="preserve">实验室投诉数：实验室收到的投诉数。</w:t>
      </w:r>
      <w:r/>
    </w:p>
    <w:p>
      <w:pPr>
        <w:pStyle w:val="919"/>
        <w:spacing w:line="360" w:lineRule="exact"/>
        <w:rPr>
          <w:rFonts w:hint="default"/>
        </w:rPr>
      </w:pPr>
      <w:r>
        <w:t xml:space="preserve">放射检查信息系统 </w:t>
      </w:r>
      <w:r/>
    </w:p>
    <w:p>
      <w:pPr>
        <w:spacing w:line="360" w:lineRule="exact"/>
      </w:pPr>
      <w:r>
        <w:t xml:space="preserve">放射报告管理信息系统需实现帮助放射科登记人员完成预约登记、条码流程管理、分诊叫号及报告管理工作。</w:t>
      </w:r>
      <w:r/>
    </w:p>
    <w:p>
      <w:pPr>
        <w:numPr>
          <w:ilvl w:val="0"/>
          <w:numId w:val="16"/>
        </w:numPr>
        <w:spacing w:line="360" w:lineRule="exact"/>
      </w:pPr>
      <w:r>
        <w:t xml:space="preserve">预约登记工作站 </w:t>
      </w:r>
      <w:r/>
    </w:p>
    <w:p>
      <w:pPr>
        <w:ind w:firstLine="387"/>
        <w:spacing w:line="360" w:lineRule="exact"/>
      </w:pPr>
      <w:r>
        <w:t xml:space="preserve">支持与院内业务系统对接，实现查看门诊、住院及体检的检查申请单。</w:t>
      </w:r>
      <w:r/>
    </w:p>
    <w:p>
      <w:pPr>
        <w:ind w:firstLine="387"/>
        <w:spacing w:line="360" w:lineRule="exact"/>
      </w:pPr>
      <w:r>
        <w:t xml:space="preserve">支持电子申请单的存档、打印。</w:t>
      </w:r>
      <w:r/>
    </w:p>
    <w:p>
      <w:pPr>
        <w:ind w:firstLine="387"/>
        <w:spacing w:line="360" w:lineRule="exact"/>
      </w:pPr>
      <w:r>
        <w:rPr>
          <w:rFonts w:hint="eastAsia"/>
        </w:rPr>
        <w:t xml:space="preserve">支持</w:t>
      </w:r>
      <w:r>
        <w:t xml:space="preserve">检查预约排班信息管理功能。</w:t>
      </w:r>
      <w:r/>
    </w:p>
    <w:p>
      <w:pPr>
        <w:ind w:firstLine="387"/>
        <w:spacing w:line="360" w:lineRule="exact"/>
      </w:pPr>
      <w:r>
        <w:rPr>
          <w:rFonts w:hint="eastAsia"/>
        </w:rPr>
        <w:t xml:space="preserve">支持</w:t>
      </w:r>
      <w:r>
        <w:t xml:space="preserve">按检查预约排班进行预约和取消功能。</w:t>
      </w:r>
      <w:r/>
    </w:p>
    <w:p>
      <w:pPr>
        <w:ind w:firstLine="387"/>
        <w:spacing w:line="360" w:lineRule="exact"/>
      </w:pPr>
      <w:r>
        <w:rPr>
          <w:rFonts w:hint="eastAsia"/>
        </w:rPr>
        <w:t xml:space="preserve">支持</w:t>
      </w:r>
      <w:r>
        <w:t xml:space="preserve">每日最大预约数上限管理功能。</w:t>
      </w:r>
      <w:r/>
    </w:p>
    <w:p>
      <w:pPr>
        <w:ind w:firstLine="387"/>
        <w:spacing w:line="360" w:lineRule="exact"/>
      </w:pPr>
      <w:r>
        <w:t xml:space="preserve">支持预约回执单打印。</w:t>
      </w:r>
      <w:r/>
    </w:p>
    <w:p>
      <w:pPr>
        <w:ind w:firstLine="387"/>
        <w:spacing w:line="360" w:lineRule="exact"/>
      </w:pPr>
      <w:r>
        <w:rPr>
          <w:rFonts w:hint="eastAsia"/>
        </w:rPr>
        <w:t xml:space="preserve">支持</w:t>
      </w:r>
      <w:r>
        <w:t xml:space="preserve">预约患者突出标识功能。</w:t>
      </w:r>
      <w:r/>
    </w:p>
    <w:p>
      <w:pPr>
        <w:ind w:firstLine="387"/>
        <w:spacing w:line="360" w:lineRule="exact"/>
      </w:pPr>
      <w:r>
        <w:rPr>
          <w:rFonts w:hint="eastAsia"/>
        </w:rPr>
        <w:t xml:space="preserve">支持</w:t>
      </w:r>
      <w:r>
        <w:t xml:space="preserve">患者信息手工登记功能。</w:t>
      </w:r>
      <w:r/>
    </w:p>
    <w:p>
      <w:pPr>
        <w:ind w:firstLine="387"/>
        <w:spacing w:line="360" w:lineRule="exact"/>
      </w:pPr>
      <w:r>
        <w:rPr>
          <w:rFonts w:hint="eastAsia"/>
        </w:rPr>
        <w:t xml:space="preserve">支持</w:t>
      </w:r>
      <w:r>
        <w:t xml:space="preserve">患者列表筛选查找功能。</w:t>
      </w:r>
      <w:r/>
    </w:p>
    <w:p>
      <w:pPr>
        <w:ind w:firstLine="387"/>
        <w:spacing w:line="360" w:lineRule="exact"/>
      </w:pPr>
      <w:r>
        <w:rPr>
          <w:rFonts w:hint="eastAsia"/>
        </w:rPr>
        <w:t xml:space="preserve">支持</w:t>
      </w:r>
      <w:r>
        <w:t xml:space="preserve">对患者费用确认、退费、补费等操作功能。</w:t>
      </w:r>
      <w:r/>
    </w:p>
    <w:p>
      <w:pPr>
        <w:ind w:firstLine="387"/>
        <w:spacing w:line="360" w:lineRule="exact"/>
      </w:pPr>
      <w:r>
        <w:rPr>
          <w:rFonts w:hint="eastAsia"/>
        </w:rPr>
        <w:t xml:space="preserve">支持</w:t>
      </w:r>
      <w:r>
        <w:t xml:space="preserve">登记环节留言功能。</w:t>
      </w:r>
      <w:r/>
    </w:p>
    <w:p>
      <w:pPr>
        <w:ind w:firstLine="387"/>
        <w:spacing w:line="360" w:lineRule="exact"/>
      </w:pPr>
      <w:r>
        <w:rPr>
          <w:rFonts w:hint="eastAsia"/>
        </w:rPr>
        <w:t xml:space="preserve">支持</w:t>
      </w:r>
      <w:r>
        <w:t xml:space="preserve">VIP患者、绿色通道功能。</w:t>
      </w:r>
      <w:r/>
    </w:p>
    <w:p>
      <w:pPr>
        <w:numPr>
          <w:ilvl w:val="0"/>
          <w:numId w:val="16"/>
        </w:numPr>
        <w:spacing w:line="360" w:lineRule="exact"/>
      </w:pPr>
      <w:r>
        <w:rPr>
          <w:rFonts w:hint="eastAsia"/>
        </w:rPr>
        <w:t xml:space="preserve">放射</w:t>
      </w:r>
      <w:r>
        <w:t xml:space="preserve">分诊叫号管理</w:t>
      </w:r>
      <w:r/>
    </w:p>
    <w:p>
      <w:pPr>
        <w:ind w:firstLine="480"/>
        <w:spacing w:line="360" w:lineRule="exact"/>
      </w:pPr>
      <w:r>
        <w:rPr>
          <w:rFonts w:hint="eastAsia"/>
        </w:rPr>
        <w:t xml:space="preserve">支持</w:t>
      </w:r>
      <w:r>
        <w:t xml:space="preserve">排队叫号系统集成于</w:t>
      </w:r>
      <w:r>
        <w:rPr>
          <w:rFonts w:hint="eastAsia"/>
        </w:rPr>
        <w:t xml:space="preserve">信息</w:t>
      </w:r>
      <w:r>
        <w:t xml:space="preserve">系统中，无需单独开启操作界面，在系统中可直接完成操作</w:t>
      </w:r>
      <w:r>
        <w:rPr>
          <w:rFonts w:hint="eastAsia"/>
        </w:rPr>
        <w:t xml:space="preserve">功能。</w:t>
      </w:r>
      <w:r/>
    </w:p>
    <w:p>
      <w:pPr>
        <w:ind w:firstLine="480"/>
        <w:spacing w:line="360" w:lineRule="exact"/>
      </w:pPr>
      <w:r>
        <w:rPr>
          <w:rFonts w:hint="eastAsia"/>
        </w:rPr>
        <w:t xml:space="preserve">具备</w:t>
      </w:r>
      <w:r>
        <w:t xml:space="preserve">全自动、半自动</w:t>
      </w:r>
      <w:r>
        <w:rPr>
          <w:rFonts w:hint="eastAsia"/>
        </w:rPr>
        <w:t xml:space="preserve">、手动</w:t>
      </w:r>
      <w:r>
        <w:t xml:space="preserve">分诊模式管理</w:t>
      </w:r>
      <w:r>
        <w:rPr>
          <w:rFonts w:hint="eastAsia"/>
        </w:rPr>
        <w:t xml:space="preserve">功能。</w:t>
      </w:r>
      <w:r/>
    </w:p>
    <w:p>
      <w:pPr>
        <w:ind w:firstLine="480"/>
        <w:spacing w:line="360" w:lineRule="exact"/>
      </w:pPr>
      <w:r>
        <w:rPr>
          <w:rFonts w:hint="eastAsia"/>
        </w:rPr>
        <w:t xml:space="preserve">具备</w:t>
      </w:r>
      <w:r>
        <w:t xml:space="preserve">病人</w:t>
      </w:r>
      <w:r>
        <w:rPr>
          <w:rFonts w:hint="eastAsia"/>
        </w:rPr>
        <w:t xml:space="preserve">（</w:t>
      </w:r>
      <w:r>
        <w:t xml:space="preserve">急诊病人、VIP</w:t>
      </w:r>
      <w:r>
        <w:rPr>
          <w:rFonts w:hint="eastAsia"/>
        </w:rPr>
        <w:t xml:space="preserve">病人、预约病人）</w:t>
      </w:r>
      <w:r>
        <w:t xml:space="preserve">优先级设置，可分一级、二级、三级</w:t>
      </w:r>
      <w:r>
        <w:rPr>
          <w:rFonts w:hint="eastAsia"/>
        </w:rPr>
        <w:t xml:space="preserve">功能。</w:t>
      </w:r>
      <w:r/>
    </w:p>
    <w:p>
      <w:pPr>
        <w:ind w:firstLine="480"/>
        <w:spacing w:line="360" w:lineRule="exact"/>
      </w:pPr>
      <w:r>
        <w:rPr>
          <w:rFonts w:hint="eastAsia"/>
        </w:rPr>
        <w:t xml:space="preserve">具备</w:t>
      </w:r>
      <w:r>
        <w:t xml:space="preserve">在病人登记完成后即自动分配排队号码，并打印排队号</w:t>
      </w:r>
      <w:r>
        <w:rPr>
          <w:rFonts w:hint="eastAsia"/>
        </w:rPr>
        <w:t xml:space="preserve">功能。</w:t>
      </w:r>
      <w:r/>
    </w:p>
    <w:p>
      <w:pPr>
        <w:ind w:firstLine="480"/>
        <w:spacing w:line="360" w:lineRule="exact"/>
      </w:pPr>
      <w:r>
        <w:rPr>
          <w:rFonts w:hint="eastAsia"/>
        </w:rPr>
        <w:t xml:space="preserve">具备</w:t>
      </w:r>
      <w:r>
        <w:t xml:space="preserve">排队队列与检查类型、检查机房的对应关系，根据登记时确定的检查类型和检查机房自动进入相应的队列</w:t>
      </w:r>
      <w:r>
        <w:rPr>
          <w:rFonts w:hint="eastAsia"/>
        </w:rPr>
        <w:t xml:space="preserve">功能。</w:t>
      </w:r>
      <w:r/>
    </w:p>
    <w:p>
      <w:pPr>
        <w:ind w:firstLine="480"/>
        <w:spacing w:line="360" w:lineRule="exact"/>
      </w:pPr>
      <w:r>
        <w:rPr>
          <w:rFonts w:hint="eastAsia"/>
        </w:rPr>
        <w:t xml:space="preserve">具备</w:t>
      </w:r>
      <w:r>
        <w:t xml:space="preserve">变更队列重新生成分诊号</w:t>
      </w:r>
      <w:r>
        <w:rPr>
          <w:rFonts w:hint="eastAsia"/>
        </w:rPr>
        <w:t xml:space="preserve">功能。</w:t>
      </w:r>
      <w:r/>
    </w:p>
    <w:p>
      <w:pPr>
        <w:ind w:firstLine="480"/>
        <w:spacing w:line="360" w:lineRule="exact"/>
      </w:pPr>
      <w:r>
        <w:rPr>
          <w:rFonts w:hint="eastAsia"/>
        </w:rPr>
        <w:t xml:space="preserve">具备</w:t>
      </w:r>
      <w:r>
        <w:t xml:space="preserve">设置每次呼叫的语音播放次数、播放语速、男女声等</w:t>
      </w:r>
      <w:r>
        <w:rPr>
          <w:rFonts w:hint="eastAsia"/>
        </w:rPr>
        <w:t xml:space="preserve">功能。</w:t>
      </w:r>
      <w:r/>
    </w:p>
    <w:p>
      <w:pPr>
        <w:ind w:firstLine="480"/>
        <w:spacing w:line="360" w:lineRule="exact"/>
      </w:pPr>
      <w:r>
        <w:rPr>
          <w:rFonts w:hint="eastAsia"/>
        </w:rPr>
        <w:t xml:space="preserve">具备</w:t>
      </w:r>
      <w:r>
        <w:t xml:space="preserve">将屏幕自定义分割成多个区域，分别显示不同队列的信息</w:t>
      </w:r>
      <w:r>
        <w:rPr>
          <w:rFonts w:hint="eastAsia"/>
        </w:rPr>
        <w:t xml:space="preserve">功能。</w:t>
      </w:r>
      <w:r/>
    </w:p>
    <w:p>
      <w:pPr>
        <w:ind w:firstLine="480"/>
        <w:spacing w:line="360" w:lineRule="exact"/>
      </w:pPr>
      <w:r>
        <w:rPr>
          <w:rFonts w:hint="eastAsia"/>
        </w:rPr>
        <w:t xml:space="preserve">具备</w:t>
      </w:r>
      <w:r>
        <w:t xml:space="preserve">设置不同状态患者名字颜色显示，如急诊</w:t>
      </w:r>
      <w:r>
        <w:rPr>
          <w:rFonts w:hint="eastAsia"/>
        </w:rPr>
        <w:t xml:space="preserve">患者</w:t>
      </w:r>
      <w:r>
        <w:t xml:space="preserve">红色</w:t>
      </w:r>
      <w:r>
        <w:rPr>
          <w:rFonts w:hint="eastAsia"/>
        </w:rPr>
        <w:t xml:space="preserve">显示功能。</w:t>
      </w:r>
      <w:r/>
    </w:p>
    <w:p>
      <w:pPr>
        <w:ind w:firstLine="480"/>
        <w:spacing w:line="360" w:lineRule="exact"/>
      </w:pPr>
      <w:r>
        <w:rPr>
          <w:rFonts w:hint="eastAsia"/>
        </w:rPr>
        <w:t xml:space="preserve">具备</w:t>
      </w:r>
      <w:r>
        <w:t xml:space="preserve">患者姓名脱敏显示</w:t>
      </w:r>
      <w:r>
        <w:rPr>
          <w:rFonts w:hint="eastAsia"/>
        </w:rPr>
        <w:t xml:space="preserve">功能。</w:t>
      </w:r>
      <w:r/>
    </w:p>
    <w:p>
      <w:pPr>
        <w:ind w:firstLine="480"/>
        <w:spacing w:line="360" w:lineRule="exact"/>
      </w:pPr>
      <w:r>
        <w:rPr>
          <w:rFonts w:hint="eastAsia"/>
        </w:rPr>
        <w:t xml:space="preserve">具备</w:t>
      </w:r>
      <w:r>
        <w:t xml:space="preserve">显示就诊房间医生照片及姓名</w:t>
      </w:r>
      <w:r>
        <w:rPr>
          <w:rFonts w:hint="eastAsia"/>
        </w:rPr>
        <w:t xml:space="preserve">功能。</w:t>
      </w:r>
      <w:r/>
    </w:p>
    <w:p>
      <w:pPr>
        <w:ind w:firstLine="480"/>
        <w:spacing w:line="360" w:lineRule="exact"/>
      </w:pPr>
      <w:r>
        <w:rPr>
          <w:rFonts w:hint="eastAsia"/>
        </w:rPr>
        <w:t xml:space="preserve">具备</w:t>
      </w:r>
      <w:r>
        <w:t xml:space="preserve">滚动显示就诊注意事项</w:t>
      </w:r>
      <w:r>
        <w:rPr>
          <w:rFonts w:hint="eastAsia"/>
        </w:rPr>
        <w:t xml:space="preserve">功能。</w:t>
      </w:r>
      <w:r/>
    </w:p>
    <w:p>
      <w:pPr>
        <w:ind w:firstLine="480"/>
        <w:spacing w:line="360" w:lineRule="exact"/>
      </w:pPr>
      <w:r>
        <w:rPr>
          <w:rFonts w:hint="eastAsia"/>
        </w:rPr>
        <w:t xml:space="preserve">具备</w:t>
      </w:r>
      <w:r>
        <w:t xml:space="preserve">动态播放视频资料</w:t>
      </w:r>
      <w:r>
        <w:rPr>
          <w:rFonts w:hint="eastAsia"/>
        </w:rPr>
        <w:t xml:space="preserve">功能。</w:t>
      </w:r>
      <w:r/>
    </w:p>
    <w:p>
      <w:pPr>
        <w:ind w:firstLine="480"/>
        <w:spacing w:line="360" w:lineRule="exact"/>
      </w:pPr>
      <w:r>
        <w:rPr>
          <w:rFonts w:hint="eastAsia"/>
        </w:rPr>
        <w:t xml:space="preserve">具备</w:t>
      </w:r>
      <w:r>
        <w:t xml:space="preserve">配置显示候诊人数、是否显示在检患者</w:t>
      </w:r>
      <w:r>
        <w:rPr>
          <w:rFonts w:hint="eastAsia"/>
        </w:rPr>
        <w:t xml:space="preserve">功能。</w:t>
      </w:r>
      <w:r/>
    </w:p>
    <w:p>
      <w:pPr>
        <w:numPr>
          <w:ilvl w:val="0"/>
          <w:numId w:val="16"/>
        </w:numPr>
        <w:spacing w:line="360" w:lineRule="exact"/>
      </w:pPr>
      <w:r>
        <w:rPr>
          <w:color w:val="000000"/>
        </w:rPr>
        <w:t xml:space="preserve"> 技师</w:t>
      </w:r>
      <w:r>
        <w:rPr>
          <w:rFonts w:hint="eastAsia"/>
        </w:rPr>
        <w:t xml:space="preserve">工作站 </w:t>
      </w:r>
      <w:r/>
    </w:p>
    <w:p>
      <w:pPr>
        <w:ind w:firstLine="387"/>
        <w:spacing w:line="360" w:lineRule="exact"/>
      </w:pPr>
      <w:r>
        <w:t xml:space="preserve">支持按队列呼叫检查患者功能。</w:t>
      </w:r>
      <w:r/>
    </w:p>
    <w:p>
      <w:pPr>
        <w:ind w:firstLine="387"/>
        <w:spacing w:line="360" w:lineRule="exact"/>
      </w:pPr>
      <w:r>
        <w:rPr>
          <w:rFonts w:hint="eastAsia"/>
        </w:rPr>
        <w:t xml:space="preserve">支持</w:t>
      </w:r>
      <w:r>
        <w:t xml:space="preserve">呼叫患者、暂停检查、重新广播、呼叫家属功能</w:t>
      </w:r>
      <w:r/>
    </w:p>
    <w:p>
      <w:pPr>
        <w:ind w:firstLine="387"/>
        <w:spacing w:line="360" w:lineRule="exact"/>
      </w:pPr>
      <w:r>
        <w:rPr>
          <w:rFonts w:hint="eastAsia"/>
        </w:rPr>
        <w:t xml:space="preserve">支持</w:t>
      </w:r>
      <w:r>
        <w:t xml:space="preserve">同一患者多次检查条码合并功能。</w:t>
      </w:r>
      <w:r/>
    </w:p>
    <w:p>
      <w:pPr>
        <w:ind w:firstLine="387"/>
        <w:spacing w:line="360" w:lineRule="exact"/>
      </w:pPr>
      <w:r>
        <w:rPr>
          <w:rFonts w:hint="eastAsia"/>
        </w:rPr>
        <w:t xml:space="preserve">支持</w:t>
      </w:r>
      <w:r>
        <w:t xml:space="preserve">患者费用确费、补费功能。</w:t>
      </w:r>
      <w:r/>
    </w:p>
    <w:p>
      <w:pPr>
        <w:ind w:firstLine="387"/>
        <w:spacing w:line="360" w:lineRule="exact"/>
      </w:pPr>
      <w:r>
        <w:rPr>
          <w:rFonts w:hint="eastAsia"/>
        </w:rPr>
        <w:t xml:space="preserve">支持</w:t>
      </w:r>
      <w:r>
        <w:t xml:space="preserve">已检查、未检查人数实时统计功能。</w:t>
      </w:r>
      <w:r/>
    </w:p>
    <w:p>
      <w:pPr>
        <w:ind w:firstLine="387"/>
        <w:spacing w:line="360" w:lineRule="exact"/>
      </w:pPr>
      <w:r>
        <w:t xml:space="preserve">支持检查申请单查看。</w:t>
      </w:r>
      <w:r/>
    </w:p>
    <w:p>
      <w:pPr>
        <w:ind w:firstLine="387"/>
        <w:spacing w:line="360" w:lineRule="exact"/>
      </w:pPr>
      <w:r>
        <w:rPr>
          <w:rFonts w:hint="eastAsia"/>
        </w:rPr>
        <w:t xml:space="preserve">支持</w:t>
      </w:r>
      <w:r>
        <w:t xml:space="preserve">一台技师工作站控制多个队列功能。</w:t>
      </w:r>
      <w:r/>
    </w:p>
    <w:p>
      <w:pPr>
        <w:ind w:firstLine="387"/>
        <w:spacing w:line="360" w:lineRule="exact"/>
      </w:pPr>
      <w:r>
        <w:rPr>
          <w:rFonts w:hint="eastAsia"/>
        </w:rPr>
        <w:t xml:space="preserve">支持</w:t>
      </w:r>
      <w:r>
        <w:t xml:space="preserve">根据患者身高年龄自动计算造影剂用量功能。</w:t>
      </w:r>
      <w:r/>
    </w:p>
    <w:p>
      <w:pPr>
        <w:numPr>
          <w:ilvl w:val="0"/>
          <w:numId w:val="16"/>
        </w:numPr>
        <w:spacing w:line="360" w:lineRule="exact"/>
        <w:rPr>
          <w:color w:val="000000"/>
        </w:rPr>
      </w:pPr>
      <w:r>
        <w:rPr>
          <w:color w:val="000000"/>
        </w:rPr>
        <w:t xml:space="preserve">条码流程管理 </w:t>
      </w:r>
      <w:r/>
    </w:p>
    <w:p>
      <w:pPr>
        <w:ind w:firstLine="387"/>
        <w:spacing w:line="360" w:lineRule="exact"/>
      </w:pPr>
      <w:r>
        <w:rPr>
          <w:rFonts w:hint="eastAsia"/>
        </w:rPr>
        <w:t xml:space="preserve">支持</w:t>
      </w:r>
      <w:r>
        <w:t xml:space="preserve">预约单条形码打印功能。</w:t>
      </w:r>
      <w:r/>
    </w:p>
    <w:p>
      <w:pPr>
        <w:ind w:firstLine="387"/>
        <w:spacing w:line="360" w:lineRule="exact"/>
      </w:pPr>
      <w:r>
        <w:rPr>
          <w:rFonts w:hint="eastAsia"/>
        </w:rPr>
        <w:t xml:space="preserve">支持</w:t>
      </w:r>
      <w:r>
        <w:t xml:space="preserve">登记/签到分诊单条形码打印的功能。</w:t>
      </w:r>
      <w:r/>
    </w:p>
    <w:p>
      <w:pPr>
        <w:ind w:firstLine="387"/>
        <w:spacing w:line="360" w:lineRule="exact"/>
      </w:pPr>
      <w:r>
        <w:rPr>
          <w:rFonts w:hint="eastAsia"/>
        </w:rPr>
        <w:t xml:space="preserve">支持</w:t>
      </w:r>
      <w:r>
        <w:t xml:space="preserve">患者检查上机前条形码扫码验证获取患者信息功能。</w:t>
      </w:r>
      <w:r/>
    </w:p>
    <w:p>
      <w:pPr>
        <w:ind w:firstLine="387"/>
        <w:spacing w:line="360" w:lineRule="exact"/>
      </w:pPr>
      <w:r>
        <w:rPr>
          <w:rFonts w:hint="eastAsia"/>
        </w:rPr>
        <w:t xml:space="preserve">支持</w:t>
      </w:r>
      <w:r>
        <w:t xml:space="preserve">检查完成后检查回执单条形码打印功能。</w:t>
      </w:r>
      <w:r/>
    </w:p>
    <w:p>
      <w:pPr>
        <w:numPr>
          <w:ilvl w:val="0"/>
          <w:numId w:val="16"/>
        </w:numPr>
        <w:spacing w:line="360" w:lineRule="exact"/>
        <w:rPr>
          <w:color w:val="000000"/>
        </w:rPr>
      </w:pPr>
      <w:r>
        <w:rPr>
          <w:color w:val="000000"/>
        </w:rPr>
        <w:t xml:space="preserve">检查报告处理 </w:t>
      </w:r>
      <w:r/>
    </w:p>
    <w:p>
      <w:pPr>
        <w:ind w:firstLine="387"/>
        <w:spacing w:line="360" w:lineRule="exact"/>
      </w:pPr>
      <w:r>
        <w:rPr>
          <w:rFonts w:hint="eastAsia"/>
        </w:rPr>
        <w:t xml:space="preserve">支持</w:t>
      </w:r>
      <w:r>
        <w:t xml:space="preserve">根据患者个人信息、检查信息进行检索，并打开检查记录进行报告书写功能。</w:t>
      </w:r>
      <w:r/>
    </w:p>
    <w:p>
      <w:pPr>
        <w:ind w:firstLine="480"/>
        <w:spacing w:line="360" w:lineRule="exact"/>
        <w:rPr>
          <w:b/>
          <w:bCs/>
        </w:rPr>
      </w:pPr>
      <w:r>
        <w:rPr>
          <w:rFonts w:hint="eastAsia"/>
        </w:rPr>
        <w:t xml:space="preserve">支持</w:t>
      </w:r>
      <w:r>
        <w:t xml:space="preserve">报告锁定功能，同一份报告（除已发布的报告）由一位医师打开后，其他登录的用户无法同时编辑改报告功能</w:t>
      </w:r>
      <w:r>
        <w:rPr>
          <w:rFonts w:hint="eastAsia"/>
          <w:b/>
          <w:bCs/>
        </w:rPr>
        <w:t xml:space="preserve">（提供系统界面截图证明）</w:t>
      </w:r>
      <w:r/>
    </w:p>
    <w:p>
      <w:pPr>
        <w:ind w:firstLine="387"/>
        <w:spacing w:line="360" w:lineRule="exact"/>
      </w:pPr>
      <w:r>
        <w:rPr>
          <w:rFonts w:hint="eastAsia"/>
        </w:rPr>
        <w:t xml:space="preserve">支持</w:t>
      </w:r>
      <w:r>
        <w:t xml:space="preserve">急诊及危急患者在报告列表中优先排列功能。</w:t>
      </w:r>
      <w:r/>
    </w:p>
    <w:p>
      <w:pPr>
        <w:ind w:firstLine="387"/>
        <w:spacing w:line="360" w:lineRule="exact"/>
      </w:pPr>
      <w:r>
        <w:rPr>
          <w:rFonts w:hint="eastAsia"/>
        </w:rPr>
        <w:t xml:space="preserve">支持</w:t>
      </w:r>
      <w:r>
        <w:t xml:space="preserve">登记及技师留言查看功能。</w:t>
      </w:r>
      <w:r/>
    </w:p>
    <w:p>
      <w:pPr>
        <w:ind w:firstLine="387"/>
        <w:spacing w:line="360" w:lineRule="exact"/>
      </w:pPr>
      <w:r>
        <w:rPr>
          <w:rFonts w:hint="eastAsia"/>
        </w:rPr>
        <w:t xml:space="preserve">支持</w:t>
      </w:r>
      <w:r>
        <w:t xml:space="preserve">电子申请单查看功能。</w:t>
      </w:r>
      <w:r/>
    </w:p>
    <w:p>
      <w:pPr>
        <w:ind w:firstLine="387"/>
        <w:spacing w:line="360" w:lineRule="exact"/>
      </w:pPr>
      <w:r>
        <w:rPr>
          <w:rFonts w:hint="eastAsia"/>
        </w:rPr>
        <w:t xml:space="preserve">支持</w:t>
      </w:r>
      <w:r>
        <w:t xml:space="preserve">报告编辑区域放大缩小、明暗度调整、上下角标标记功能。</w:t>
      </w:r>
      <w:r/>
    </w:p>
    <w:p>
      <w:pPr>
        <w:ind w:firstLine="387"/>
        <w:spacing w:line="360" w:lineRule="exact"/>
      </w:pPr>
      <w:r>
        <w:rPr>
          <w:rFonts w:hint="eastAsia"/>
        </w:rPr>
        <w:t xml:space="preserve">支持</w:t>
      </w:r>
      <w:r>
        <w:t xml:space="preserve">报告打印自动缩页，无需手动调整功能。</w:t>
      </w:r>
      <w:r/>
    </w:p>
    <w:p>
      <w:pPr>
        <w:ind w:firstLine="387"/>
        <w:spacing w:line="360" w:lineRule="exact"/>
      </w:pPr>
      <w:r>
        <w:rPr>
          <w:rFonts w:hint="eastAsia"/>
        </w:rPr>
        <w:t xml:space="preserve">支持</w:t>
      </w:r>
      <w:r>
        <w:t xml:space="preserve">报告书写展现所见即所得预览，打印与当前展示页面完全一致功能。</w:t>
      </w:r>
      <w:r/>
    </w:p>
    <w:p>
      <w:pPr>
        <w:ind w:firstLine="387"/>
        <w:spacing w:line="360" w:lineRule="exact"/>
      </w:pPr>
      <w:r>
        <w:rPr>
          <w:rFonts w:hint="eastAsia"/>
        </w:rPr>
        <w:t xml:space="preserve">支持</w:t>
      </w:r>
      <w:r>
        <w:t xml:space="preserve">报告自动保存功能。</w:t>
      </w:r>
      <w:r/>
    </w:p>
    <w:p>
      <w:pPr>
        <w:ind w:firstLine="387"/>
        <w:spacing w:line="360" w:lineRule="exact"/>
      </w:pPr>
      <w:r>
        <w:t xml:space="preserve">支持与CA对接，实现报告电子签名功能。</w:t>
      </w:r>
      <w:r/>
    </w:p>
    <w:p>
      <w:pPr>
        <w:ind w:firstLine="387"/>
        <w:spacing w:line="360" w:lineRule="exact"/>
      </w:pPr>
      <w:r>
        <w:rPr>
          <w:rFonts w:hint="eastAsia"/>
        </w:rPr>
        <w:t xml:space="preserve">支持</w:t>
      </w:r>
      <w:r>
        <w:t xml:space="preserve">修改痕迹对比及修改记录查看功能。 </w:t>
      </w:r>
      <w:r/>
    </w:p>
    <w:p>
      <w:pPr>
        <w:ind w:firstLine="387"/>
        <w:spacing w:line="360" w:lineRule="exact"/>
      </w:pPr>
      <w:r>
        <w:rPr>
          <w:rFonts w:hint="eastAsia"/>
        </w:rPr>
        <w:t xml:space="preserve">支持</w:t>
      </w:r>
      <w:r>
        <w:t xml:space="preserve">报告驳回功能，并可录入报告驳回原因功能。</w:t>
      </w:r>
      <w:r/>
    </w:p>
    <w:p>
      <w:pPr>
        <w:ind w:firstLine="387"/>
        <w:spacing w:line="360" w:lineRule="exact"/>
      </w:pPr>
      <w:r>
        <w:rPr>
          <w:rFonts w:hint="eastAsia"/>
        </w:rPr>
        <w:t xml:space="preserve">支持</w:t>
      </w:r>
      <w:r>
        <w:t xml:space="preserve">向报告医生发送报告被驳回（审核不通过）消息提醒。</w:t>
      </w:r>
      <w:r/>
    </w:p>
    <w:p>
      <w:pPr>
        <w:ind w:firstLine="387"/>
        <w:spacing w:line="360" w:lineRule="exact"/>
      </w:pPr>
      <w:r>
        <w:rPr>
          <w:rFonts w:hint="eastAsia"/>
        </w:rPr>
        <w:t xml:space="preserve">支持</w:t>
      </w:r>
      <w:r>
        <w:t xml:space="preserve">向报告医生发送报告超时提醒。</w:t>
      </w:r>
      <w:r/>
    </w:p>
    <w:p>
      <w:pPr>
        <w:ind w:firstLine="387"/>
        <w:spacing w:line="360" w:lineRule="exact"/>
      </w:pPr>
      <w:r>
        <w:rPr>
          <w:rFonts w:hint="eastAsia"/>
        </w:rPr>
        <w:t xml:space="preserve">支持</w:t>
      </w:r>
      <w:r>
        <w:t xml:space="preserve">向审核医生发送报告再次提交消息提醒。</w:t>
      </w:r>
      <w:r/>
    </w:p>
    <w:p>
      <w:pPr>
        <w:numPr>
          <w:ilvl w:val="0"/>
          <w:numId w:val="16"/>
        </w:numPr>
        <w:spacing w:line="360" w:lineRule="exact"/>
        <w:rPr>
          <w:color w:val="000000"/>
        </w:rPr>
      </w:pPr>
      <w:r>
        <w:rPr>
          <w:color w:val="000000"/>
        </w:rPr>
        <w:t xml:space="preserve">专家模版库 </w:t>
      </w:r>
      <w:r/>
    </w:p>
    <w:p>
      <w:pPr>
        <w:ind w:firstLine="387"/>
        <w:spacing w:line="360" w:lineRule="exact"/>
      </w:pPr>
      <w:r>
        <w:t xml:space="preserve">提供普放、CT、MR、DSA及其他检查类型专家模板。</w:t>
      </w:r>
      <w:r/>
    </w:p>
    <w:p>
      <w:pPr>
        <w:ind w:firstLine="387"/>
        <w:spacing w:line="360" w:lineRule="exact"/>
      </w:pPr>
      <w:r>
        <w:rPr>
          <w:rFonts w:hint="eastAsia"/>
        </w:rPr>
        <w:t xml:space="preserve">支持</w:t>
      </w:r>
      <w:r>
        <w:t xml:space="preserve">按照患者检查项目自动匹配对应报告模板功能。</w:t>
      </w:r>
      <w:r/>
    </w:p>
    <w:p>
      <w:pPr>
        <w:ind w:firstLine="387"/>
        <w:spacing w:line="360" w:lineRule="exact"/>
      </w:pPr>
      <w:r>
        <w:rPr>
          <w:rFonts w:hint="eastAsia"/>
        </w:rPr>
        <w:t xml:space="preserve">支持</w:t>
      </w:r>
      <w:r>
        <w:t xml:space="preserve">医生编辑与收藏报告模板功能。</w:t>
      </w:r>
      <w:r/>
    </w:p>
    <w:p>
      <w:pPr>
        <w:ind w:firstLine="387"/>
        <w:spacing w:line="360" w:lineRule="exact"/>
      </w:pPr>
      <w:r>
        <w:rPr>
          <w:rFonts w:hint="eastAsia"/>
        </w:rPr>
        <w:t xml:space="preserve">支持</w:t>
      </w:r>
      <w:r>
        <w:t xml:space="preserve">管理员编辑、添加报告公有模板功能。</w:t>
      </w:r>
      <w:r/>
    </w:p>
    <w:p>
      <w:pPr>
        <w:ind w:firstLine="387"/>
        <w:spacing w:line="360" w:lineRule="exact"/>
      </w:pPr>
      <w:r>
        <w:rPr>
          <w:rFonts w:hint="eastAsia"/>
        </w:rPr>
        <w:t xml:space="preserve">支持</w:t>
      </w:r>
      <w:r>
        <w:t xml:space="preserve">在同一份报告中追加或替换专家模板功能。</w:t>
      </w:r>
      <w:r/>
    </w:p>
    <w:p>
      <w:pPr>
        <w:numPr>
          <w:ilvl w:val="0"/>
          <w:numId w:val="16"/>
        </w:numPr>
        <w:spacing w:line="360" w:lineRule="exact"/>
        <w:rPr>
          <w:color w:val="000000"/>
        </w:rPr>
      </w:pPr>
      <w:r>
        <w:rPr>
          <w:color w:val="000000"/>
        </w:rPr>
        <w:t xml:space="preserve">放射危急值提醒 </w:t>
      </w:r>
      <w:r/>
    </w:p>
    <w:p>
      <w:pPr>
        <w:ind w:firstLine="387"/>
        <w:spacing w:line="360" w:lineRule="exact"/>
      </w:pPr>
      <w:r>
        <w:rPr>
          <w:rFonts w:hint="eastAsia"/>
        </w:rPr>
        <w:t xml:space="preserve">支持</w:t>
      </w:r>
      <w:r>
        <w:t xml:space="preserve">对报告中出现的危急值进行判断并提示功能。</w:t>
      </w:r>
      <w:r/>
    </w:p>
    <w:p>
      <w:pPr>
        <w:ind w:firstLine="387"/>
        <w:spacing w:line="360" w:lineRule="exact"/>
      </w:pPr>
      <w:r>
        <w:rPr>
          <w:rFonts w:hint="eastAsia"/>
        </w:rPr>
        <w:t xml:space="preserve">支持</w:t>
      </w:r>
      <w:r>
        <w:t xml:space="preserve">根据医院需求对危急值字段配置功能。</w:t>
      </w:r>
      <w:r/>
    </w:p>
    <w:p>
      <w:pPr>
        <w:numPr>
          <w:ilvl w:val="0"/>
          <w:numId w:val="16"/>
        </w:numPr>
        <w:spacing w:line="360" w:lineRule="exact"/>
        <w:rPr>
          <w:color w:val="000000"/>
        </w:rPr>
      </w:pPr>
      <w:r>
        <w:rPr>
          <w:color w:val="000000"/>
        </w:rPr>
        <w:t xml:space="preserve">查询统计 </w:t>
      </w:r>
      <w:r/>
    </w:p>
    <w:p>
      <w:pPr>
        <w:ind w:firstLine="387"/>
        <w:spacing w:line="360" w:lineRule="exact"/>
      </w:pPr>
      <w:r>
        <w:rPr>
          <w:rFonts w:hint="eastAsia"/>
        </w:rPr>
        <w:t xml:space="preserve">支持</w:t>
      </w:r>
      <w:r>
        <w:t xml:space="preserve">多维度统计查询及导出功能。</w:t>
      </w:r>
      <w:r/>
    </w:p>
    <w:p>
      <w:pPr>
        <w:ind w:firstLine="387"/>
        <w:spacing w:line="360" w:lineRule="exact"/>
      </w:pPr>
      <w:r>
        <w:rPr>
          <w:rFonts w:hint="eastAsia"/>
        </w:rPr>
        <w:t xml:space="preserve">支持</w:t>
      </w:r>
      <w:r>
        <w:t xml:space="preserve">快捷查询（姓名、性别、日期等）及高级查询两种查询功能。</w:t>
      </w:r>
      <w:r/>
    </w:p>
    <w:p>
      <w:pPr>
        <w:numPr>
          <w:ilvl w:val="0"/>
          <w:numId w:val="16"/>
        </w:numPr>
        <w:spacing w:line="360" w:lineRule="exact"/>
        <w:rPr>
          <w:color w:val="000000"/>
        </w:rPr>
      </w:pPr>
      <w:r>
        <w:rPr>
          <w:color w:val="000000"/>
        </w:rPr>
        <w:t xml:space="preserve">报告集中打印 </w:t>
      </w:r>
      <w:r/>
    </w:p>
    <w:p>
      <w:pPr>
        <w:ind w:firstLine="387"/>
        <w:spacing w:line="360" w:lineRule="exact"/>
      </w:pPr>
      <w:r>
        <w:rPr>
          <w:rFonts w:hint="eastAsia"/>
        </w:rPr>
        <w:t xml:space="preserve">支持</w:t>
      </w:r>
      <w:r>
        <w:t xml:space="preserve">批量打印报告功能。</w:t>
      </w:r>
      <w:r/>
    </w:p>
    <w:p>
      <w:pPr>
        <w:numPr>
          <w:ilvl w:val="0"/>
          <w:numId w:val="16"/>
        </w:numPr>
        <w:spacing w:line="360" w:lineRule="exact"/>
        <w:rPr>
          <w:color w:val="000000"/>
        </w:rPr>
      </w:pPr>
      <w:r>
        <w:rPr>
          <w:color w:val="000000"/>
        </w:rPr>
        <w:t xml:space="preserve">敏感词提醒 </w:t>
      </w:r>
      <w:r/>
    </w:p>
    <w:p>
      <w:pPr>
        <w:ind w:firstLine="387"/>
        <w:spacing w:line="360" w:lineRule="exact"/>
      </w:pPr>
      <w:r>
        <w:rPr>
          <w:rFonts w:hint="eastAsia"/>
        </w:rPr>
        <w:t xml:space="preserve">支持</w:t>
      </w:r>
      <w:r>
        <w:t xml:space="preserve">敏感词提醒功能。</w:t>
      </w:r>
      <w:r/>
    </w:p>
    <w:p>
      <w:pPr>
        <w:ind w:firstLine="387"/>
        <w:spacing w:line="360" w:lineRule="exact"/>
      </w:pPr>
      <w:r>
        <w:rPr>
          <w:rFonts w:hint="eastAsia"/>
        </w:rPr>
        <w:t xml:space="preserve">支持</w:t>
      </w:r>
      <w:r>
        <w:t xml:space="preserve">敏感词词库个性化配置功能。</w:t>
      </w:r>
      <w:r/>
    </w:p>
    <w:p>
      <w:pPr>
        <w:numPr>
          <w:ilvl w:val="0"/>
          <w:numId w:val="16"/>
        </w:numPr>
        <w:spacing w:line="360" w:lineRule="exact"/>
        <w:rPr>
          <w:color w:val="000000"/>
        </w:rPr>
      </w:pPr>
      <w:r>
        <w:rPr>
          <w:color w:val="000000"/>
        </w:rPr>
        <w:t xml:space="preserve">相关报告调阅 </w:t>
      </w:r>
      <w:r/>
    </w:p>
    <w:p>
      <w:pPr>
        <w:ind w:firstLine="387"/>
        <w:spacing w:line="360" w:lineRule="exact"/>
      </w:pPr>
      <w:r>
        <w:rPr>
          <w:rFonts w:hint="eastAsia"/>
        </w:rPr>
        <w:t xml:space="preserve">支持</w:t>
      </w:r>
      <w:r>
        <w:t xml:space="preserve">在同一检查报告页面内查看患者科内历次检查报告及图像功能。</w:t>
      </w:r>
      <w:r/>
    </w:p>
    <w:p>
      <w:pPr>
        <w:ind w:firstLine="387"/>
        <w:spacing w:line="360" w:lineRule="exact"/>
      </w:pPr>
      <w:r>
        <w:t xml:space="preserve">支持与院内其他业务系统对接，实现在同一检查报告页面查看患者跨科室（超声、内镜、病理、心电、检验等）的相关检查报告及图像功能。</w:t>
      </w:r>
      <w:r/>
    </w:p>
    <w:p>
      <w:pPr>
        <w:ind w:firstLine="387"/>
        <w:spacing w:line="360" w:lineRule="exact"/>
      </w:pPr>
      <w:r>
        <w:t xml:space="preserve">支持查看检查申请单、电子病历功能。</w:t>
      </w:r>
      <w:r/>
    </w:p>
    <w:p>
      <w:pPr>
        <w:numPr>
          <w:ilvl w:val="0"/>
          <w:numId w:val="16"/>
        </w:numPr>
        <w:spacing w:line="360" w:lineRule="exact"/>
        <w:rPr>
          <w:color w:val="000000"/>
        </w:rPr>
      </w:pPr>
      <w:r>
        <w:rPr>
          <w:color w:val="000000"/>
        </w:rPr>
        <w:t xml:space="preserve">多级审核 </w:t>
      </w:r>
      <w:r/>
    </w:p>
    <w:p>
      <w:pPr>
        <w:ind w:firstLine="387"/>
        <w:spacing w:line="360" w:lineRule="exact"/>
      </w:pPr>
      <w:r>
        <w:rPr>
          <w:rFonts w:hint="eastAsia"/>
        </w:rPr>
        <w:t xml:space="preserve">支持</w:t>
      </w:r>
      <w:r>
        <w:t xml:space="preserve">多级报告审核体系功能。</w:t>
      </w:r>
      <w:r/>
    </w:p>
    <w:p>
      <w:pPr>
        <w:ind w:firstLine="387"/>
        <w:spacing w:line="360" w:lineRule="exact"/>
      </w:pPr>
      <w:r>
        <w:rPr>
          <w:rFonts w:hint="eastAsia"/>
        </w:rPr>
        <w:t xml:space="preserve">支持</w:t>
      </w:r>
      <w:r>
        <w:t xml:space="preserve">报告审核医生对报告进行审核，并做相应修改功能。</w:t>
      </w:r>
      <w:r/>
    </w:p>
    <w:p>
      <w:pPr>
        <w:numPr>
          <w:ilvl w:val="0"/>
          <w:numId w:val="16"/>
        </w:numPr>
        <w:spacing w:line="360" w:lineRule="exact"/>
        <w:rPr>
          <w:color w:val="000000"/>
        </w:rPr>
      </w:pPr>
      <w:r>
        <w:rPr>
          <w:color w:val="000000"/>
        </w:rPr>
        <w:t xml:space="preserve">临床报告调阅软件 </w:t>
      </w:r>
      <w:r/>
    </w:p>
    <w:p>
      <w:pPr>
        <w:ind w:firstLine="387"/>
        <w:spacing w:line="360" w:lineRule="exact"/>
      </w:pPr>
      <w:r>
        <w:t xml:space="preserve">支持与院内业务系统对接，实现临床调阅患者既往检查报告和影像功能。</w:t>
      </w:r>
      <w:r/>
    </w:p>
    <w:p>
      <w:pPr>
        <w:numPr>
          <w:ilvl w:val="0"/>
          <w:numId w:val="16"/>
        </w:numPr>
        <w:spacing w:line="360" w:lineRule="exact"/>
        <w:rPr>
          <w:color w:val="000000"/>
        </w:rPr>
      </w:pPr>
      <w:r>
        <w:rPr>
          <w:color w:val="000000"/>
        </w:rPr>
        <w:t xml:space="preserve">放射质控管理 </w:t>
      </w:r>
      <w:r/>
    </w:p>
    <w:p>
      <w:pPr>
        <w:ind w:firstLine="387"/>
        <w:spacing w:line="360" w:lineRule="exact"/>
      </w:pPr>
      <w:r>
        <w:rPr>
          <w:rFonts w:hint="eastAsia"/>
        </w:rPr>
        <w:t xml:space="preserve">支持</w:t>
      </w:r>
      <w:r>
        <w:t xml:space="preserve">对放射报告的质量控制功能，包括报告书写的规范性、诊断结论的准确性等。</w:t>
      </w:r>
      <w:r/>
    </w:p>
    <w:p>
      <w:pPr>
        <w:ind w:firstLine="387"/>
        <w:spacing w:line="360" w:lineRule="exact"/>
      </w:pPr>
      <w:r>
        <w:rPr>
          <w:rFonts w:hint="eastAsia"/>
        </w:rPr>
        <w:t xml:space="preserve">支持</w:t>
      </w:r>
      <w:r>
        <w:t xml:space="preserve">对放射影像数据质量控制功能，可对技师拍摄的影像数据根据甲、乙、丙、废等级进行评分。</w:t>
      </w:r>
      <w:r/>
    </w:p>
    <w:p>
      <w:pPr>
        <w:ind w:firstLine="387"/>
        <w:spacing w:line="360" w:lineRule="exact"/>
      </w:pPr>
      <w:r>
        <w:rPr>
          <w:rFonts w:hint="eastAsia"/>
        </w:rPr>
        <w:t xml:space="preserve">支持</w:t>
      </w:r>
      <w:r>
        <w:t xml:space="preserve">查询与统计功能。</w:t>
      </w:r>
      <w:r/>
    </w:p>
    <w:p>
      <w:pPr>
        <w:ind w:firstLine="387"/>
        <w:spacing w:line="360" w:lineRule="exact"/>
      </w:pPr>
      <w:r>
        <w:t xml:space="preserve">支持按照质控管理规范要求对放射科数据进行综合质控功能。</w:t>
      </w:r>
      <w:r/>
    </w:p>
    <w:p>
      <w:pPr>
        <w:numPr>
          <w:ilvl w:val="0"/>
          <w:numId w:val="16"/>
        </w:numPr>
        <w:spacing w:line="360" w:lineRule="exact"/>
        <w:rPr>
          <w:color w:val="000000"/>
        </w:rPr>
      </w:pPr>
      <w:r>
        <w:rPr>
          <w:color w:val="000000"/>
        </w:rPr>
        <w:t xml:space="preserve">临床危急值推送 </w:t>
      </w:r>
      <w:r/>
    </w:p>
    <w:p>
      <w:pPr>
        <w:ind w:firstLine="387"/>
        <w:spacing w:line="360" w:lineRule="exact"/>
      </w:pPr>
      <w:r>
        <w:t xml:space="preserve">支持将危急值推送给临床工作站并接收临床危急值处理反馈信息。</w:t>
      </w:r>
      <w:r/>
    </w:p>
    <w:p>
      <w:pPr>
        <w:ind w:firstLine="387"/>
        <w:spacing w:line="360" w:lineRule="exact"/>
      </w:pPr>
      <w:r>
        <w:t xml:space="preserve">支持危急值上传后，临床未及时接收提醒功能。</w:t>
      </w:r>
      <w:r/>
    </w:p>
    <w:p>
      <w:pPr>
        <w:pStyle w:val="919"/>
        <w:spacing w:line="360" w:lineRule="exact"/>
        <w:rPr>
          <w:rFonts w:hint="default"/>
        </w:rPr>
      </w:pPr>
      <w:r>
        <w:t xml:space="preserve">医学影像管理与通讯系统 </w:t>
      </w:r>
      <w:r/>
    </w:p>
    <w:p>
      <w:pPr>
        <w:ind w:firstLine="387"/>
        <w:spacing w:line="360" w:lineRule="exact"/>
      </w:pPr>
      <w:r>
        <w:t xml:space="preserve">医学影像传输与归档信息系统（PACS）应实现高效、安全的影像传输、存储和检索功能。通过该系统，医疗机构能迅速共享患者影像资料，提升诊疗效率；同时，强大的归档功能确保影像数据长期保存，便于回顾和研究。</w:t>
      </w:r>
      <w:r/>
    </w:p>
    <w:p>
      <w:pPr>
        <w:numPr>
          <w:ilvl w:val="0"/>
          <w:numId w:val="17"/>
        </w:numPr>
        <w:spacing w:line="360" w:lineRule="exact"/>
      </w:pPr>
      <w:r>
        <w:t xml:space="preserve">PACS服务器软件 </w:t>
      </w:r>
      <w:r/>
    </w:p>
    <w:p>
      <w:pPr>
        <w:spacing w:line="360" w:lineRule="exact"/>
      </w:pPr>
      <w:r>
        <w:rPr>
          <w:color w:val="000000"/>
        </w:rPr>
        <w:t xml:space="preserve">PACS服务器管理 </w:t>
      </w:r>
      <w:r/>
    </w:p>
    <w:p>
      <w:pPr>
        <w:ind w:firstLine="480"/>
        <w:spacing w:line="360" w:lineRule="exact"/>
      </w:pPr>
      <w:r>
        <w:t xml:space="preserve">企业管理器 </w:t>
      </w:r>
      <w:r/>
    </w:p>
    <w:p>
      <w:pPr>
        <w:ind w:firstLine="387"/>
        <w:spacing w:line="360" w:lineRule="exact"/>
      </w:pPr>
      <w:r>
        <w:rPr>
          <w:rFonts w:hint="eastAsia"/>
        </w:rPr>
        <w:t xml:space="preserve">支持</w:t>
      </w:r>
      <w:r>
        <w:t xml:space="preserve">PACS服务器软件B/S架构中心化管理功能。</w:t>
      </w:r>
      <w:r/>
    </w:p>
    <w:p>
      <w:pPr>
        <w:ind w:firstLine="387"/>
        <w:spacing w:line="360" w:lineRule="exact"/>
      </w:pPr>
      <w:r>
        <w:t xml:space="preserve">支持双机或多机集群负载均衡、冗余架构、超融合架构。</w:t>
      </w:r>
      <w:r/>
    </w:p>
    <w:p>
      <w:pPr>
        <w:ind w:firstLine="387"/>
        <w:spacing w:line="360" w:lineRule="exact"/>
      </w:pPr>
      <w:r>
        <w:rPr>
          <w:rFonts w:hint="eastAsia"/>
        </w:rPr>
        <w:t xml:space="preserve">支持</w:t>
      </w:r>
      <w:r>
        <w:t xml:space="preserve">DICOM格式图像文件多种格式导出功能。</w:t>
      </w:r>
      <w:r/>
    </w:p>
    <w:p>
      <w:pPr>
        <w:ind w:firstLine="387"/>
        <w:spacing w:line="360" w:lineRule="exact"/>
      </w:pPr>
      <w:r>
        <w:rPr>
          <w:rFonts w:hint="eastAsia"/>
        </w:rPr>
        <w:t xml:space="preserve">支持</w:t>
      </w:r>
      <w:r>
        <w:t xml:space="preserve">存储系统负荷统计功能。</w:t>
      </w:r>
      <w:r/>
    </w:p>
    <w:p>
      <w:pPr>
        <w:ind w:firstLine="387"/>
        <w:spacing w:line="360" w:lineRule="exact"/>
      </w:pPr>
      <w:r>
        <w:rPr>
          <w:rFonts w:hint="eastAsia"/>
        </w:rPr>
        <w:t xml:space="preserve">支持</w:t>
      </w:r>
      <w:r>
        <w:t xml:space="preserve">不停服在线添加DICOM影像设备功能。</w:t>
      </w:r>
      <w:r/>
    </w:p>
    <w:p>
      <w:pPr>
        <w:ind w:firstLine="387"/>
        <w:spacing w:line="360" w:lineRule="exact"/>
      </w:pPr>
      <w:r>
        <w:rPr>
          <w:rFonts w:hint="eastAsia"/>
        </w:rPr>
        <w:t xml:space="preserve">支持</w:t>
      </w:r>
      <w:r>
        <w:t xml:space="preserve">账户安全管理，用户密码管理，通过系统权限进行账户分级管理功能。</w:t>
      </w:r>
      <w:r/>
    </w:p>
    <w:p>
      <w:pPr>
        <w:spacing w:line="360" w:lineRule="exact"/>
      </w:pPr>
      <w:r>
        <w:t xml:space="preserve">DICOM Storage服务</w:t>
      </w:r>
      <w:r/>
    </w:p>
    <w:p>
      <w:pPr>
        <w:ind w:firstLine="387"/>
        <w:spacing w:line="360" w:lineRule="exact"/>
      </w:pPr>
      <w:r>
        <w:t xml:space="preserve">支持包括硬盘冗余阵列、存储局域网络、网络存储，对象存储在内的存储介质。</w:t>
      </w:r>
      <w:r/>
    </w:p>
    <w:p>
      <w:pPr>
        <w:ind w:firstLine="387"/>
        <w:spacing w:line="360" w:lineRule="exact"/>
      </w:pPr>
      <w:r>
        <w:t xml:space="preserve">支持全在线存储模式，即短期在线存储+归档存储模式。</w:t>
      </w:r>
      <w:r/>
    </w:p>
    <w:p>
      <w:pPr>
        <w:ind w:firstLine="387"/>
        <w:spacing w:line="360" w:lineRule="exact"/>
      </w:pPr>
      <w:r>
        <w:rPr>
          <w:rFonts w:hint="eastAsia"/>
        </w:rPr>
        <w:t xml:space="preserve">支持</w:t>
      </w:r>
      <w:r>
        <w:t xml:space="preserve">智能入库功能，历史影像和当日影像按规则分级入库。</w:t>
      </w:r>
      <w:r/>
    </w:p>
    <w:p>
      <w:pPr>
        <w:ind w:firstLine="387"/>
        <w:spacing w:line="360" w:lineRule="exact"/>
      </w:pPr>
      <w:r>
        <w:rPr>
          <w:rFonts w:hint="eastAsia"/>
        </w:rPr>
        <w:t xml:space="preserve">支持</w:t>
      </w:r>
      <w:r>
        <w:t xml:space="preserve">根据用户优先级设置访问不同性能影像存储的功能。</w:t>
      </w:r>
      <w:r/>
    </w:p>
    <w:p>
      <w:pPr>
        <w:spacing w:line="360" w:lineRule="exact"/>
      </w:pPr>
      <w:r>
        <w:t xml:space="preserve">数据流服务</w:t>
      </w:r>
      <w:r/>
    </w:p>
    <w:p>
      <w:pPr>
        <w:ind w:firstLine="387"/>
        <w:spacing w:line="360" w:lineRule="exact"/>
      </w:pPr>
      <w:r>
        <w:rPr>
          <w:rFonts w:hint="eastAsia"/>
        </w:rPr>
        <w:t xml:space="preserve">支持</w:t>
      </w:r>
      <w:r>
        <w:t xml:space="preserve">设置影像存储“水线”功能，对在线存储数据量进行临界限制。</w:t>
      </w:r>
      <w:r/>
    </w:p>
    <w:p>
      <w:pPr>
        <w:ind w:firstLine="387"/>
        <w:spacing w:line="360" w:lineRule="exact"/>
      </w:pPr>
      <w:r>
        <w:rPr>
          <w:rFonts w:hint="eastAsia"/>
        </w:rPr>
        <w:t xml:space="preserve">支持</w:t>
      </w:r>
      <w:r>
        <w:t xml:space="preserve">调阅路由管理功能，根据影像数据所在的存储设备性能，提供最佳的调阅路径。</w:t>
      </w:r>
      <w:r/>
    </w:p>
    <w:p>
      <w:pPr>
        <w:ind w:firstLine="387"/>
        <w:spacing w:line="360" w:lineRule="exact"/>
      </w:pPr>
      <w:r>
        <w:rPr>
          <w:rFonts w:hint="eastAsia"/>
        </w:rPr>
        <w:t xml:space="preserve">支持</w:t>
      </w:r>
      <w:r>
        <w:t xml:space="preserve">影像数据备份管理功能，自动对在线影像数据做异机备份。</w:t>
      </w:r>
      <w:r/>
    </w:p>
    <w:p>
      <w:pPr>
        <w:ind w:firstLine="387"/>
        <w:spacing w:line="360" w:lineRule="exact"/>
      </w:pPr>
      <w:r>
        <w:rPr>
          <w:rFonts w:hint="eastAsia"/>
        </w:rPr>
        <w:t xml:space="preserve">支持</w:t>
      </w:r>
      <w:r>
        <w:t xml:space="preserve">影像在线数据恢复功能。</w:t>
      </w:r>
      <w:r/>
    </w:p>
    <w:p>
      <w:pPr>
        <w:ind w:firstLine="387"/>
        <w:spacing w:line="360" w:lineRule="exact"/>
      </w:pPr>
      <w:r>
        <w:rPr>
          <w:rFonts w:hint="eastAsia"/>
        </w:rPr>
        <w:t xml:space="preserve">支持</w:t>
      </w:r>
      <w:r>
        <w:t xml:space="preserve">影像数据自动转移功能。</w:t>
      </w:r>
      <w:r/>
    </w:p>
    <w:p>
      <w:pPr>
        <w:spacing w:line="360" w:lineRule="exact"/>
      </w:pPr>
      <w:r>
        <w:t xml:space="preserve">QR服务</w:t>
      </w:r>
      <w:r/>
    </w:p>
    <w:p>
      <w:pPr>
        <w:ind w:firstLine="387"/>
        <w:spacing w:line="360" w:lineRule="exact"/>
      </w:pPr>
      <w:r>
        <w:rPr>
          <w:rFonts w:hint="eastAsia"/>
        </w:rPr>
        <w:t xml:space="preserve">支持</w:t>
      </w:r>
      <w:r>
        <w:t xml:space="preserve">DICOM 3.0 Query/Retrieve Service Class Provider（DICOM Q/R SCP）功能。</w:t>
      </w:r>
      <w:r/>
    </w:p>
    <w:p>
      <w:pPr>
        <w:ind w:firstLine="387"/>
        <w:spacing w:line="360" w:lineRule="exact"/>
      </w:pPr>
      <w:r>
        <w:rPr>
          <w:rFonts w:hint="eastAsia"/>
        </w:rPr>
        <w:t xml:space="preserve">支持</w:t>
      </w:r>
      <w:r>
        <w:t xml:space="preserve">Patient和study级别的查询检索功能。</w:t>
      </w:r>
      <w:r/>
    </w:p>
    <w:p>
      <w:pPr>
        <w:ind w:firstLine="387"/>
        <w:spacing w:line="360" w:lineRule="exact"/>
      </w:pPr>
      <w:r>
        <w:rPr>
          <w:rFonts w:hint="eastAsia"/>
        </w:rPr>
        <w:t xml:space="preserve">支持</w:t>
      </w:r>
      <w:r>
        <w:t xml:space="preserve">通过影像号、条码号、患者姓名、检查日期等复合条件查询影像数据功能。</w:t>
      </w:r>
      <w:r/>
    </w:p>
    <w:p>
      <w:pPr>
        <w:spacing w:line="360" w:lineRule="exact"/>
      </w:pPr>
      <w:r>
        <w:rPr>
          <w:color w:val="000000"/>
        </w:rPr>
        <w:t xml:space="preserve">PACS监控服务 </w:t>
      </w:r>
      <w:r/>
    </w:p>
    <w:p>
      <w:pPr>
        <w:ind w:firstLine="387"/>
        <w:spacing w:line="360" w:lineRule="exact"/>
      </w:pPr>
      <w:r>
        <w:rPr>
          <w:rFonts w:hint="eastAsia"/>
        </w:rPr>
        <w:t xml:space="preserve">支持</w:t>
      </w:r>
      <w:r>
        <w:t xml:space="preserve">对服务器容量、影像入库速度进行实时监控功能。</w:t>
      </w:r>
      <w:r/>
    </w:p>
    <w:p>
      <w:pPr>
        <w:ind w:firstLine="387"/>
        <w:spacing w:line="360" w:lineRule="exact"/>
      </w:pPr>
      <w:r>
        <w:rPr>
          <w:rFonts w:hint="eastAsia"/>
        </w:rPr>
        <w:t xml:space="preserve">支持</w:t>
      </w:r>
      <w:r>
        <w:t xml:space="preserve">对PACS服务进行实时监控功能。</w:t>
      </w:r>
      <w:r/>
    </w:p>
    <w:p>
      <w:pPr>
        <w:ind w:firstLine="387"/>
        <w:spacing w:line="360" w:lineRule="exact"/>
      </w:pPr>
      <w:r>
        <w:t xml:space="preserve">支持监控服务通过短信平台等多种方式发送预警通知。</w:t>
      </w:r>
      <w:r/>
    </w:p>
    <w:p>
      <w:pPr>
        <w:spacing w:line="360" w:lineRule="exact"/>
      </w:pPr>
      <w:r>
        <w:rPr>
          <w:color w:val="000000"/>
        </w:rPr>
        <w:t xml:space="preserve">影像全流程生命周期管理 </w:t>
      </w:r>
      <w:r/>
    </w:p>
    <w:p>
      <w:pPr>
        <w:ind w:firstLine="387"/>
        <w:spacing w:line="360" w:lineRule="exact"/>
      </w:pPr>
      <w:r>
        <w:rPr>
          <w:rFonts w:hint="eastAsia"/>
        </w:rPr>
        <w:t xml:space="preserve">支持</w:t>
      </w:r>
      <w:r>
        <w:t xml:space="preserve">记录影像关键时间节点功能。</w:t>
      </w:r>
      <w:r/>
    </w:p>
    <w:p>
      <w:pPr>
        <w:ind w:firstLine="387"/>
        <w:spacing w:line="360" w:lineRule="exact"/>
      </w:pPr>
      <w:r>
        <w:rPr>
          <w:rFonts w:hint="eastAsia"/>
        </w:rPr>
        <w:t xml:space="preserve">支持</w:t>
      </w:r>
      <w:r>
        <w:t xml:space="preserve">影像关键时间记录可追溯功能。</w:t>
      </w:r>
      <w:r/>
    </w:p>
    <w:p>
      <w:pPr>
        <w:ind w:firstLine="387"/>
        <w:spacing w:line="360" w:lineRule="exact"/>
      </w:pPr>
      <w:r>
        <w:rPr>
          <w:rFonts w:hint="eastAsia"/>
        </w:rPr>
        <w:t xml:space="preserve">支持</w:t>
      </w:r>
      <w:r>
        <w:t xml:space="preserve">影像流转超时提醒功能。</w:t>
      </w:r>
      <w:r/>
    </w:p>
    <w:p>
      <w:pPr>
        <w:spacing w:line="360" w:lineRule="exact"/>
      </w:pPr>
      <w:r>
        <w:rPr>
          <w:color w:val="000000"/>
        </w:rPr>
        <w:t xml:space="preserve">历史影像数字化 </w:t>
      </w:r>
      <w:r/>
    </w:p>
    <w:p>
      <w:pPr>
        <w:ind w:firstLine="387"/>
        <w:spacing w:line="360" w:lineRule="exact"/>
      </w:pPr>
      <w:r>
        <w:t xml:space="preserve">支持通过硬件将非数字影像资料（胶片）转化为数字影像功能。</w:t>
      </w:r>
      <w:r/>
    </w:p>
    <w:p>
      <w:pPr>
        <w:ind w:firstLine="387"/>
        <w:spacing w:line="360" w:lineRule="exact"/>
      </w:pPr>
      <w:r>
        <w:rPr>
          <w:rFonts w:hint="eastAsia"/>
        </w:rPr>
        <w:t xml:space="preserve">支持</w:t>
      </w:r>
      <w:r>
        <w:t xml:space="preserve">修改转化后的数字影像相关DICOM信息功能。</w:t>
      </w:r>
      <w:r/>
    </w:p>
    <w:p>
      <w:pPr>
        <w:ind w:firstLine="387"/>
        <w:spacing w:line="360" w:lineRule="exact"/>
      </w:pPr>
      <w:r>
        <w:rPr>
          <w:rFonts w:hint="eastAsia"/>
        </w:rPr>
        <w:t xml:space="preserve">支持</w:t>
      </w:r>
      <w:r>
        <w:t xml:space="preserve">将转化后的影像存入医学影像与归档系统，并可与选中记录进行关联功能。</w:t>
      </w:r>
      <w:r/>
    </w:p>
    <w:p>
      <w:pPr>
        <w:numPr>
          <w:ilvl w:val="0"/>
          <w:numId w:val="17"/>
        </w:numPr>
        <w:spacing w:line="360" w:lineRule="exact"/>
      </w:pPr>
      <w:r>
        <w:t xml:space="preserve">设备联机</w:t>
      </w:r>
      <w:r/>
    </w:p>
    <w:p>
      <w:pPr>
        <w:ind w:firstLine="480"/>
        <w:spacing w:line="360" w:lineRule="exact"/>
      </w:pPr>
      <w:r>
        <w:rPr>
          <w:rFonts w:hint="eastAsia"/>
        </w:rPr>
        <w:t xml:space="preserve">支持</w:t>
      </w:r>
      <w:r>
        <w:t xml:space="preserve">接入符合DICOM3.0标准的影像设备和影像工作站</w:t>
      </w:r>
      <w:r>
        <w:rPr>
          <w:rFonts w:hint="eastAsia"/>
        </w:rPr>
        <w:t xml:space="preserve">。</w:t>
      </w:r>
      <w:r/>
    </w:p>
    <w:p>
      <w:pPr>
        <w:ind w:firstLine="480"/>
        <w:spacing w:line="360" w:lineRule="exact"/>
      </w:pPr>
      <w:r>
        <w:rPr>
          <w:rFonts w:hint="eastAsia"/>
        </w:rPr>
        <w:t xml:space="preserve">支持</w:t>
      </w:r>
      <w:r>
        <w:t xml:space="preserve">接收非DICOM3.0标准接口影像设备或影像工作站，经DICOM转换过的符合DICOM格式的影像数据</w:t>
      </w:r>
      <w:r>
        <w:rPr>
          <w:rFonts w:hint="eastAsia"/>
        </w:rPr>
        <w:t xml:space="preserve">。</w:t>
      </w:r>
      <w:r/>
    </w:p>
    <w:p>
      <w:pPr>
        <w:ind w:firstLine="480"/>
        <w:spacing w:line="360" w:lineRule="exact"/>
      </w:pPr>
      <w:r>
        <w:rPr>
          <w:rFonts w:hint="eastAsia"/>
        </w:rPr>
        <w:t xml:space="preserve">具备</w:t>
      </w:r>
      <w:r>
        <w:t xml:space="preserve">对于非DICOM的影像设备或影像工作站，通过视频采集卡获取非模拟影像数据</w:t>
      </w:r>
      <w:r>
        <w:rPr>
          <w:rFonts w:hint="eastAsia"/>
        </w:rPr>
        <w:t xml:space="preserve">功能。</w:t>
      </w:r>
      <w:r/>
    </w:p>
    <w:p>
      <w:pPr>
        <w:ind w:firstLine="480"/>
        <w:spacing w:line="360" w:lineRule="exact"/>
      </w:pPr>
      <w:r>
        <w:rPr>
          <w:rFonts w:hint="eastAsia"/>
        </w:rPr>
        <w:t xml:space="preserve">具备</w:t>
      </w:r>
      <w:r>
        <w:t xml:space="preserve">WorkList设备</w:t>
      </w:r>
      <w:r>
        <w:rPr>
          <w:rFonts w:hint="eastAsia"/>
        </w:rPr>
        <w:t xml:space="preserve">集成</w:t>
      </w:r>
      <w:bookmarkStart w:id="184" w:name="_Hlk50358288"/>
      <w:r>
        <w:rPr>
          <w:rFonts w:hint="eastAsia"/>
        </w:rPr>
        <w:t xml:space="preserve">功能。当第三方业务系统接口支持时</w:t>
      </w:r>
      <w:bookmarkEnd w:id="184"/>
      <w:r>
        <w:rPr>
          <w:rFonts w:hint="eastAsia"/>
        </w:rPr>
        <w:t xml:space="preserve">，可以通过</w:t>
      </w:r>
      <w:r>
        <w:t xml:space="preserve">RIS输入或接收HIS中有关检查申请的信息，</w:t>
      </w:r>
      <w:r>
        <w:rPr>
          <w:rFonts w:hint="eastAsia"/>
        </w:rPr>
        <w:t xml:space="preserve">具备将</w:t>
      </w:r>
      <w:r>
        <w:t xml:space="preserve">WorkList检查信息传送到检查设备</w:t>
      </w:r>
      <w:r>
        <w:rPr>
          <w:rFonts w:hint="eastAsia"/>
        </w:rPr>
        <w:t xml:space="preserve">功能。</w:t>
      </w:r>
      <w:r/>
    </w:p>
    <w:p>
      <w:pPr>
        <w:ind w:firstLine="387"/>
        <w:spacing w:line="360" w:lineRule="exact"/>
      </w:pPr>
      <w:r/>
      <w:r/>
    </w:p>
    <w:p>
      <w:pPr>
        <w:numPr>
          <w:ilvl w:val="0"/>
          <w:numId w:val="17"/>
        </w:numPr>
        <w:spacing w:line="360" w:lineRule="exact"/>
      </w:pPr>
      <w:r>
        <w:rPr>
          <w:color w:val="000000"/>
        </w:rPr>
        <w:t xml:space="preserve">影像后处理</w:t>
      </w:r>
      <w:r>
        <w:t xml:space="preserve">软件 </w:t>
      </w:r>
      <w:r/>
    </w:p>
    <w:p>
      <w:pPr>
        <w:spacing w:line="360" w:lineRule="exact"/>
      </w:pPr>
      <w:r>
        <w:rPr>
          <w:color w:val="000000"/>
        </w:rPr>
        <w:t xml:space="preserve">二维影像后处理软件 </w:t>
      </w:r>
      <w:r/>
    </w:p>
    <w:p>
      <w:pPr>
        <w:ind w:firstLine="387"/>
        <w:spacing w:line="360" w:lineRule="exact"/>
      </w:pPr>
      <w:r>
        <w:rPr>
          <w:rFonts w:hint="eastAsia"/>
        </w:rPr>
        <w:t xml:space="preserve">支持</w:t>
      </w:r>
      <w:r>
        <w:t xml:space="preserve">影像多屏显示、多序列显示功能。</w:t>
      </w:r>
      <w:r/>
    </w:p>
    <w:p>
      <w:pPr>
        <w:ind w:firstLine="387"/>
        <w:spacing w:line="360" w:lineRule="exact"/>
      </w:pPr>
      <w:r>
        <w:rPr>
          <w:rFonts w:hint="eastAsia"/>
        </w:rPr>
        <w:t xml:space="preserve">支持</w:t>
      </w:r>
      <w:r>
        <w:t xml:space="preserve">用户自定义悬挂协议，并根据检查部位自动选用合适的挂片协议功能。</w:t>
      </w:r>
      <w:r/>
    </w:p>
    <w:p>
      <w:pPr>
        <w:ind w:firstLine="387"/>
        <w:spacing w:line="360" w:lineRule="exact"/>
      </w:pPr>
      <w:r>
        <w:rPr>
          <w:rFonts w:hint="eastAsia"/>
        </w:rPr>
        <w:t xml:space="preserve">支持</w:t>
      </w:r>
      <w:r>
        <w:t xml:space="preserve">患者历史影像数据对比功能，包括自动同步、手动同步和克隆对比。</w:t>
      </w:r>
      <w:r/>
    </w:p>
    <w:p>
      <w:pPr>
        <w:ind w:firstLine="387"/>
        <w:spacing w:line="360" w:lineRule="exact"/>
      </w:pPr>
      <w:r>
        <w:rPr>
          <w:rFonts w:hint="eastAsia"/>
        </w:rPr>
        <w:t xml:space="preserve">支持</w:t>
      </w:r>
      <w:r>
        <w:t xml:space="preserve">智能的空间定位功能，即可在定位图上选择截面，又可根据截面位置在定位图上进行定位。</w:t>
      </w:r>
      <w:r/>
    </w:p>
    <w:p>
      <w:pPr>
        <w:ind w:firstLine="387"/>
        <w:spacing w:line="360" w:lineRule="exact"/>
      </w:pPr>
      <w:r>
        <w:rPr>
          <w:rFonts w:hint="eastAsia"/>
        </w:rPr>
        <w:t xml:space="preserve">支持</w:t>
      </w:r>
      <w:r>
        <w:t xml:space="preserve">自动播放患者检查影像数据功能，播放速度、播放顺序用户可调。</w:t>
      </w:r>
      <w:r/>
    </w:p>
    <w:p>
      <w:pPr>
        <w:ind w:firstLine="387"/>
        <w:spacing w:line="360" w:lineRule="exact"/>
      </w:pPr>
      <w:r>
        <w:rPr>
          <w:rFonts w:hint="eastAsia"/>
        </w:rPr>
        <w:t xml:space="preserve">支持</w:t>
      </w:r>
      <w:r>
        <w:t xml:space="preserve">图像放大、缩小、移动、镜像、任意旋转、窗宽及窗位线性调整和非线性调整功能。</w:t>
      </w:r>
      <w:r/>
    </w:p>
    <w:p>
      <w:pPr>
        <w:ind w:firstLine="387"/>
        <w:spacing w:line="360" w:lineRule="exact"/>
      </w:pPr>
      <w:r>
        <w:rPr>
          <w:rFonts w:hint="eastAsia"/>
        </w:rPr>
        <w:t xml:space="preserve">支持</w:t>
      </w:r>
      <w:r>
        <w:t xml:space="preserve">伪彩功能。</w:t>
      </w:r>
      <w:r/>
    </w:p>
    <w:p>
      <w:pPr>
        <w:ind w:firstLine="387"/>
        <w:spacing w:line="360" w:lineRule="exact"/>
      </w:pPr>
      <w:r>
        <w:rPr>
          <w:rFonts w:hint="eastAsia"/>
        </w:rPr>
        <w:t xml:space="preserve">支持</w:t>
      </w:r>
      <w:r>
        <w:t xml:space="preserve">工具栏动态调整功能。</w:t>
      </w:r>
      <w:r/>
    </w:p>
    <w:p>
      <w:pPr>
        <w:ind w:firstLine="387"/>
        <w:spacing w:line="360" w:lineRule="exact"/>
      </w:pPr>
      <w:r>
        <w:rPr>
          <w:rFonts w:hint="eastAsia"/>
        </w:rPr>
        <w:t xml:space="preserve">支持</w:t>
      </w:r>
      <w:r>
        <w:t xml:space="preserve">图像的自动拼接功能。</w:t>
      </w:r>
      <w:r/>
    </w:p>
    <w:p>
      <w:pPr>
        <w:ind w:firstLine="387"/>
        <w:spacing w:line="360" w:lineRule="exact"/>
      </w:pPr>
      <w:r>
        <w:rPr>
          <w:rFonts w:hint="eastAsia"/>
        </w:rPr>
        <w:t xml:space="preserve">支持</w:t>
      </w:r>
      <w:r>
        <w:t xml:space="preserve">在会诊模式下，会诊双方影像数据同步操作功能。会诊双方图像调节能保持实时同步，图像窗宽窗位、大小、移动位置、行列布局、图像标准显示效果完全一致。</w:t>
      </w:r>
      <w:r/>
    </w:p>
    <w:p>
      <w:pPr>
        <w:ind w:firstLine="387"/>
        <w:spacing w:line="360" w:lineRule="exact"/>
      </w:pPr>
      <w:r>
        <w:rPr>
          <w:rFonts w:hint="eastAsia"/>
        </w:rPr>
        <w:t xml:space="preserve">支持</w:t>
      </w:r>
      <w:r>
        <w:t xml:space="preserve">线条、矩形、</w:t>
      </w:r>
      <w:r>
        <w:rPr>
          <w:rFonts w:hint="eastAsia"/>
        </w:rPr>
        <w:t xml:space="preserve">多边形</w:t>
      </w:r>
      <w:r>
        <w:t xml:space="preserve">、椭圆、角度、文本注解功能。</w:t>
      </w:r>
      <w:r/>
    </w:p>
    <w:p>
      <w:pPr>
        <w:ind w:firstLine="387"/>
        <w:spacing w:line="360" w:lineRule="exact"/>
      </w:pPr>
      <w:r>
        <w:rPr>
          <w:rFonts w:hint="eastAsia"/>
        </w:rPr>
        <w:t xml:space="preserve">支持</w:t>
      </w:r>
      <w:r>
        <w:t xml:space="preserve">心血管造影、介入治疗影像数据处理功能。</w:t>
      </w:r>
      <w:r/>
    </w:p>
    <w:p>
      <w:pPr>
        <w:ind w:firstLine="387"/>
        <w:spacing w:line="360" w:lineRule="exact"/>
      </w:pPr>
      <w:r>
        <w:rPr>
          <w:rFonts w:hint="eastAsia"/>
        </w:rPr>
        <w:t xml:space="preserve">支持</w:t>
      </w:r>
      <w:r>
        <w:t xml:space="preserve">动态播放DSA动态影像数据功能。</w:t>
      </w:r>
      <w:r/>
    </w:p>
    <w:p>
      <w:pPr>
        <w:ind w:firstLine="387"/>
        <w:spacing w:line="360" w:lineRule="exact"/>
      </w:pPr>
      <w:r>
        <w:rPr>
          <w:rFonts w:hint="eastAsia"/>
        </w:rPr>
        <w:t xml:space="preserve">支持</w:t>
      </w:r>
      <w:r>
        <w:t xml:space="preserve">自定义播放速度，暂停、快进功能。</w:t>
      </w:r>
      <w:r/>
    </w:p>
    <w:p>
      <w:pPr>
        <w:ind w:firstLine="387"/>
        <w:spacing w:line="360" w:lineRule="exact"/>
      </w:pPr>
      <w:r>
        <w:rPr>
          <w:rFonts w:hint="eastAsia"/>
        </w:rPr>
        <w:t xml:space="preserve">支持</w:t>
      </w:r>
      <w:r>
        <w:t xml:space="preserve">动态影像数据循环播放模式，循环播放，往复播放功能。</w:t>
      </w:r>
      <w:r/>
    </w:p>
    <w:p>
      <w:pPr>
        <w:ind w:firstLine="387"/>
        <w:spacing w:line="360" w:lineRule="exact"/>
      </w:pPr>
      <w:r>
        <w:rPr>
          <w:rFonts w:hint="eastAsia"/>
        </w:rPr>
        <w:t xml:space="preserve">支持</w:t>
      </w:r>
      <w:r>
        <w:t xml:space="preserve">蒙版功能，自动删减非关键位置影像，突出血管影像。</w:t>
      </w:r>
      <w:r/>
    </w:p>
    <w:p>
      <w:pPr>
        <w:ind w:firstLine="387"/>
        <w:spacing w:line="360" w:lineRule="exact"/>
      </w:pPr>
      <w:r>
        <w:rPr>
          <w:rFonts w:hint="eastAsia"/>
        </w:rPr>
        <w:t xml:space="preserve">支持</w:t>
      </w:r>
      <w:r>
        <w:t xml:space="preserve">JPEG格式、BMP格式及AVI不同格式的影像导出功能。</w:t>
      </w:r>
      <w:r/>
    </w:p>
    <w:p>
      <w:pPr>
        <w:ind w:firstLine="387"/>
        <w:spacing w:line="360" w:lineRule="exact"/>
      </w:pPr>
      <w:r>
        <w:rPr>
          <w:rFonts w:hint="eastAsia"/>
        </w:rPr>
        <w:t xml:space="preserve">支持</w:t>
      </w:r>
      <w:r>
        <w:t xml:space="preserve">影像截图保存功能。</w:t>
      </w:r>
      <w:r/>
    </w:p>
    <w:p>
      <w:pPr>
        <w:ind w:firstLine="387"/>
        <w:spacing w:line="360" w:lineRule="exact"/>
      </w:pPr>
      <w:r>
        <w:rPr>
          <w:rFonts w:hint="eastAsia"/>
        </w:rPr>
        <w:t xml:space="preserve">支持</w:t>
      </w:r>
      <w:r>
        <w:t xml:space="preserve">所见即所得的DICOM打印功能，可拼图打印、剪裁打印、真实尺寸打印。</w:t>
      </w:r>
      <w:r/>
    </w:p>
    <w:p>
      <w:pPr>
        <w:ind w:firstLine="387"/>
        <w:spacing w:line="360" w:lineRule="exact"/>
      </w:pPr>
      <w:r>
        <w:rPr>
          <w:rFonts w:hint="eastAsia"/>
        </w:rPr>
        <w:t xml:space="preserve">支持</w:t>
      </w:r>
      <w:r>
        <w:t xml:space="preserve">选择影像后，在系统内进行窗宽、窗位调整、GAMMA校正、亮度对比度调整、标注均可应用到胶片上功能。</w:t>
      </w:r>
      <w:r/>
    </w:p>
    <w:p>
      <w:pPr>
        <w:spacing w:line="360" w:lineRule="exact"/>
      </w:pPr>
      <w:r>
        <w:rPr>
          <w:rFonts w:hint="eastAsia"/>
        </w:rPr>
        <w:t xml:space="preserve">常规</w:t>
      </w:r>
      <w:r>
        <w:t xml:space="preserve">三维后处理</w:t>
      </w:r>
      <w:r/>
    </w:p>
    <w:p>
      <w:pPr>
        <w:ind w:firstLine="480"/>
        <w:spacing w:line="360" w:lineRule="exact"/>
      </w:pPr>
      <w:r>
        <w:rPr>
          <w:rFonts w:hint="eastAsia"/>
        </w:rPr>
        <w:t xml:space="preserve">具备</w:t>
      </w:r>
      <w:r>
        <w:t xml:space="preserve">横断位、冠状位、矢状位任意重建</w:t>
      </w:r>
      <w:r>
        <w:rPr>
          <w:rFonts w:hint="eastAsia"/>
        </w:rPr>
        <w:t xml:space="preserve">功能。</w:t>
      </w:r>
      <w:r/>
    </w:p>
    <w:p>
      <w:pPr>
        <w:ind w:firstLine="480"/>
        <w:spacing w:line="360" w:lineRule="exact"/>
      </w:pPr>
      <w:r>
        <w:rPr>
          <w:rFonts w:hint="eastAsia"/>
        </w:rPr>
        <w:t xml:space="preserve">具备</w:t>
      </w:r>
      <w:r>
        <w:t xml:space="preserve">自由设定MPR角度</w:t>
      </w:r>
      <w:r>
        <w:rPr>
          <w:rFonts w:hint="eastAsia"/>
        </w:rPr>
        <w:t xml:space="preserve">功能。</w:t>
      </w:r>
      <w:r/>
    </w:p>
    <w:p>
      <w:pPr>
        <w:ind w:firstLine="480"/>
        <w:spacing w:line="360" w:lineRule="exact"/>
      </w:pPr>
      <w:r>
        <w:rPr>
          <w:rFonts w:hint="eastAsia"/>
        </w:rPr>
        <w:t xml:space="preserve">具备</w:t>
      </w:r>
      <w:r>
        <w:t xml:space="preserve">MPR导航</w:t>
      </w:r>
      <w:r>
        <w:rPr>
          <w:rFonts w:hint="eastAsia"/>
        </w:rPr>
        <w:t xml:space="preserve">功能。</w:t>
      </w:r>
      <w:r/>
    </w:p>
    <w:p>
      <w:pPr>
        <w:ind w:firstLine="480"/>
        <w:spacing w:line="360" w:lineRule="exact"/>
      </w:pPr>
      <w:r>
        <w:rPr>
          <w:rFonts w:hint="eastAsia"/>
        </w:rPr>
        <w:t xml:space="preserve">具备</w:t>
      </w:r>
      <w:r>
        <w:t xml:space="preserve">设置层厚</w:t>
      </w:r>
      <w:r>
        <w:rPr>
          <w:rFonts w:hint="eastAsia"/>
        </w:rPr>
        <w:t xml:space="preserve">功能。</w:t>
      </w:r>
      <w:r/>
    </w:p>
    <w:p>
      <w:pPr>
        <w:ind w:firstLine="480"/>
        <w:spacing w:line="360" w:lineRule="exact"/>
      </w:pPr>
      <w:r>
        <w:rPr>
          <w:rFonts w:hint="eastAsia"/>
        </w:rPr>
        <w:t xml:space="preserve">具备</w:t>
      </w:r>
      <w:r>
        <w:t xml:space="preserve">单轴、双轴、立体查看</w:t>
      </w:r>
      <w:r>
        <w:rPr>
          <w:rFonts w:hint="eastAsia"/>
        </w:rPr>
        <w:t xml:space="preserve">功能。</w:t>
      </w:r>
      <w:r/>
    </w:p>
    <w:p>
      <w:pPr>
        <w:ind w:firstLine="480"/>
        <w:spacing w:line="360" w:lineRule="exact"/>
      </w:pPr>
      <w:r>
        <w:rPr>
          <w:rFonts w:hint="eastAsia"/>
        </w:rPr>
        <w:t xml:space="preserve">具备</w:t>
      </w:r>
      <w:r>
        <w:t xml:space="preserve">体素值测量</w:t>
      </w:r>
      <w:r>
        <w:rPr>
          <w:rFonts w:hint="eastAsia"/>
        </w:rPr>
        <w:t xml:space="preserve">功能。</w:t>
      </w:r>
      <w:r/>
    </w:p>
    <w:p>
      <w:pPr>
        <w:ind w:firstLine="480"/>
        <w:spacing w:line="360" w:lineRule="exact"/>
      </w:pPr>
      <w:r>
        <w:rPr>
          <w:rFonts w:hint="eastAsia"/>
        </w:rPr>
        <w:t xml:space="preserve">具备</w:t>
      </w:r>
      <w:r>
        <w:t xml:space="preserve">折线段测量</w:t>
      </w:r>
      <w:r>
        <w:rPr>
          <w:rFonts w:hint="eastAsia"/>
        </w:rPr>
        <w:t xml:space="preserve">功能。</w:t>
      </w:r>
      <w:r/>
    </w:p>
    <w:p>
      <w:pPr>
        <w:ind w:firstLine="480"/>
        <w:spacing w:line="360" w:lineRule="exact"/>
      </w:pPr>
      <w:r>
        <w:rPr>
          <w:rFonts w:hint="eastAsia"/>
        </w:rPr>
        <w:t xml:space="preserve">具备</w:t>
      </w:r>
      <w:r>
        <w:t xml:space="preserve">最小、最大密度投影调整</w:t>
      </w:r>
      <w:r>
        <w:rPr>
          <w:rFonts w:hint="eastAsia"/>
        </w:rPr>
        <w:t xml:space="preserve">功能。</w:t>
      </w:r>
      <w:r/>
    </w:p>
    <w:p>
      <w:pPr>
        <w:ind w:firstLine="480"/>
        <w:spacing w:line="360" w:lineRule="exact"/>
      </w:pPr>
      <w:r>
        <w:rPr>
          <w:rFonts w:hint="eastAsia"/>
        </w:rPr>
        <w:t xml:space="preserve">具备</w:t>
      </w:r>
      <w:r>
        <w:t xml:space="preserve">调整焦距</w:t>
      </w:r>
      <w:r>
        <w:rPr>
          <w:rFonts w:hint="eastAsia"/>
        </w:rPr>
        <w:t xml:space="preserve">功能。</w:t>
      </w:r>
      <w:r/>
    </w:p>
    <w:p>
      <w:pPr>
        <w:ind w:firstLine="480"/>
        <w:spacing w:line="360" w:lineRule="exact"/>
      </w:pPr>
      <w:r>
        <w:rPr>
          <w:rFonts w:hint="eastAsia"/>
        </w:rPr>
        <w:t xml:space="preserve">具备</w:t>
      </w:r>
      <w:r>
        <w:t xml:space="preserve">区域重建</w:t>
      </w:r>
      <w:r>
        <w:rPr>
          <w:rFonts w:hint="eastAsia"/>
        </w:rPr>
        <w:t xml:space="preserve">功能。</w:t>
      </w:r>
      <w:r/>
    </w:p>
    <w:p>
      <w:pPr>
        <w:ind w:firstLine="480"/>
        <w:spacing w:line="360" w:lineRule="exact"/>
      </w:pPr>
      <w:r>
        <w:rPr>
          <w:rFonts w:hint="eastAsia"/>
        </w:rPr>
        <w:t xml:space="preserve">具备</w:t>
      </w:r>
      <w:r>
        <w:t xml:space="preserve">BOX设置切割平面</w:t>
      </w:r>
      <w:r>
        <w:rPr>
          <w:rFonts w:hint="eastAsia"/>
        </w:rPr>
        <w:t xml:space="preserve">功能。</w:t>
      </w:r>
      <w:r/>
    </w:p>
    <w:p>
      <w:pPr>
        <w:ind w:firstLine="480"/>
        <w:spacing w:line="360" w:lineRule="exact"/>
      </w:pPr>
      <w:r>
        <w:rPr>
          <w:rFonts w:hint="eastAsia"/>
        </w:rPr>
        <w:t xml:space="preserve">具备</w:t>
      </w:r>
      <w:r>
        <w:t xml:space="preserve">相机视角选择</w:t>
      </w:r>
      <w:r>
        <w:rPr>
          <w:rFonts w:hint="eastAsia"/>
        </w:rPr>
        <w:t xml:space="preserve">功能。</w:t>
      </w:r>
      <w:r/>
    </w:p>
    <w:p>
      <w:pPr>
        <w:ind w:firstLine="480"/>
        <w:spacing w:line="360" w:lineRule="exact"/>
      </w:pPr>
      <w:r>
        <w:rPr>
          <w:rFonts w:hint="eastAsia"/>
        </w:rPr>
        <w:t xml:space="preserve">具备</w:t>
      </w:r>
      <w:r>
        <w:t xml:space="preserve">调整焦距</w:t>
      </w:r>
      <w:r>
        <w:rPr>
          <w:rFonts w:hint="eastAsia"/>
        </w:rPr>
        <w:t xml:space="preserve">功能。</w:t>
      </w:r>
      <w:r/>
    </w:p>
    <w:p>
      <w:pPr>
        <w:ind w:firstLine="480"/>
        <w:spacing w:line="360" w:lineRule="exact"/>
      </w:pPr>
      <w:r>
        <w:rPr>
          <w:rFonts w:hint="eastAsia"/>
        </w:rPr>
        <w:t xml:space="preserve">具备</w:t>
      </w:r>
      <w:r>
        <w:t xml:space="preserve">BOX切割平面</w:t>
      </w:r>
      <w:r>
        <w:rPr>
          <w:rFonts w:hint="eastAsia"/>
        </w:rPr>
        <w:t xml:space="preserve">功能。</w:t>
      </w:r>
      <w:r/>
    </w:p>
    <w:p>
      <w:pPr>
        <w:ind w:firstLine="480"/>
        <w:spacing w:line="360" w:lineRule="exact"/>
      </w:pPr>
      <w:r>
        <w:rPr>
          <w:rFonts w:hint="eastAsia"/>
        </w:rPr>
        <w:t xml:space="preserve">具备</w:t>
      </w:r>
      <w:r>
        <w:t xml:space="preserve">丰富的色彩漫游</w:t>
      </w:r>
      <w:r>
        <w:rPr>
          <w:rFonts w:hint="eastAsia"/>
        </w:rPr>
        <w:t xml:space="preserve">功能。</w:t>
      </w:r>
      <w:r/>
    </w:p>
    <w:p>
      <w:pPr>
        <w:ind w:firstLine="480"/>
        <w:spacing w:line="360" w:lineRule="exact"/>
      </w:pPr>
      <w:r>
        <w:rPr>
          <w:rFonts w:hint="eastAsia"/>
        </w:rPr>
        <w:t xml:space="preserve">具备</w:t>
      </w:r>
      <w:r>
        <w:t xml:space="preserve">自定义配色方案</w:t>
      </w:r>
      <w:r>
        <w:rPr>
          <w:rFonts w:hint="eastAsia"/>
        </w:rPr>
        <w:t xml:space="preserve">功能。</w:t>
      </w:r>
      <w:r/>
    </w:p>
    <w:p>
      <w:pPr>
        <w:ind w:firstLine="480"/>
        <w:spacing w:line="360" w:lineRule="exact"/>
      </w:pPr>
      <w:r>
        <w:rPr>
          <w:rFonts w:hint="eastAsia"/>
        </w:rPr>
        <w:t xml:space="preserve">具备</w:t>
      </w:r>
      <w:r>
        <w:t xml:space="preserve">ROI裁剪</w:t>
      </w:r>
      <w:r>
        <w:rPr>
          <w:rFonts w:hint="eastAsia"/>
        </w:rPr>
        <w:t xml:space="preserve">功能。</w:t>
      </w:r>
      <w:r/>
    </w:p>
    <w:p>
      <w:pPr>
        <w:ind w:firstLine="480"/>
        <w:spacing w:line="360" w:lineRule="exact"/>
      </w:pPr>
      <w:r>
        <w:rPr>
          <w:rFonts w:hint="eastAsia"/>
        </w:rPr>
        <w:t xml:space="preserve">具备</w:t>
      </w:r>
      <w:r>
        <w:t xml:space="preserve">曲面重建</w:t>
      </w:r>
      <w:r>
        <w:rPr>
          <w:rFonts w:hint="eastAsia"/>
        </w:rPr>
        <w:t xml:space="preserve">功能。</w:t>
      </w:r>
      <w:r/>
    </w:p>
    <w:p>
      <w:pPr>
        <w:ind w:firstLine="480"/>
        <w:spacing w:line="360" w:lineRule="exact"/>
      </w:pPr>
      <w:r>
        <w:rPr>
          <w:rFonts w:hint="eastAsia"/>
        </w:rPr>
        <w:t xml:space="preserve">具备</w:t>
      </w:r>
      <w:r>
        <w:t xml:space="preserve">3D曲面重建</w:t>
      </w:r>
      <w:r>
        <w:rPr>
          <w:rFonts w:hint="eastAsia"/>
        </w:rPr>
        <w:t xml:space="preserve">功能。</w:t>
      </w:r>
      <w:r/>
    </w:p>
    <w:p>
      <w:pPr>
        <w:ind w:firstLine="480"/>
        <w:spacing w:line="360" w:lineRule="exact"/>
      </w:pPr>
      <w:r>
        <w:rPr>
          <w:rFonts w:hint="eastAsia"/>
        </w:rPr>
        <w:t xml:space="preserve">具备</w:t>
      </w:r>
      <w:r>
        <w:t xml:space="preserve">一键去除多余骨头</w:t>
      </w:r>
      <w:r>
        <w:rPr>
          <w:rFonts w:hint="eastAsia"/>
        </w:rPr>
        <w:t xml:space="preserve">功能。</w:t>
      </w:r>
      <w:r/>
    </w:p>
    <w:p>
      <w:pPr>
        <w:numPr>
          <w:ilvl w:val="0"/>
          <w:numId w:val="17"/>
        </w:numPr>
        <w:spacing w:line="360" w:lineRule="exact"/>
      </w:pPr>
      <w:r>
        <w:rPr>
          <w:color w:val="000000"/>
        </w:rPr>
        <w:t xml:space="preserve">临床医学影像</w:t>
      </w:r>
      <w:r>
        <w:t xml:space="preserve">调阅 </w:t>
      </w:r>
      <w:r/>
    </w:p>
    <w:p>
      <w:pPr>
        <w:spacing w:line="360" w:lineRule="exact"/>
      </w:pPr>
      <w:r>
        <w:rPr>
          <w:color w:val="000000"/>
        </w:rPr>
        <w:t xml:space="preserve">临床影像调阅 </w:t>
      </w:r>
      <w:r/>
    </w:p>
    <w:p>
      <w:pPr>
        <w:ind w:firstLine="387"/>
        <w:spacing w:line="360" w:lineRule="exact"/>
      </w:pPr>
      <w:r>
        <w:rPr>
          <w:rFonts w:hint="eastAsia"/>
        </w:rPr>
        <w:t xml:space="preserve">支持</w:t>
      </w:r>
      <w:r>
        <w:t xml:space="preserve">基于WEB架构功能。</w:t>
      </w:r>
      <w:r/>
    </w:p>
    <w:p>
      <w:pPr>
        <w:ind w:firstLine="387"/>
        <w:spacing w:line="360" w:lineRule="exact"/>
      </w:pPr>
      <w:r>
        <w:rPr>
          <w:rFonts w:hint="eastAsia"/>
        </w:rPr>
        <w:t xml:space="preserve">支持</w:t>
      </w:r>
      <w:r>
        <w:t xml:space="preserve">适配多显示器和医用竖屏显示器功能。</w:t>
      </w:r>
      <w:r/>
    </w:p>
    <w:p>
      <w:pPr>
        <w:ind w:firstLine="387"/>
        <w:spacing w:line="360" w:lineRule="exact"/>
      </w:pPr>
      <w:r>
        <w:rPr>
          <w:rFonts w:hint="eastAsia"/>
        </w:rPr>
        <w:t xml:space="preserve">支持</w:t>
      </w:r>
      <w:r>
        <w:t xml:space="preserve">对不同的终端用户设置不同的登录和浏览权限功能。</w:t>
      </w:r>
      <w:r/>
    </w:p>
    <w:p>
      <w:pPr>
        <w:ind w:firstLine="387"/>
        <w:spacing w:line="360" w:lineRule="exact"/>
      </w:pPr>
      <w:r>
        <w:rPr>
          <w:rFonts w:hint="eastAsia"/>
        </w:rPr>
        <w:t xml:space="preserve">支持</w:t>
      </w:r>
      <w:r>
        <w:t xml:space="preserve">影像的打开、影像的布局、影像的放大缩小、影像的显示调节、影像信息的显示功能。</w:t>
      </w:r>
      <w:r/>
    </w:p>
    <w:p>
      <w:pPr>
        <w:ind w:firstLine="387"/>
        <w:spacing w:line="360" w:lineRule="exact"/>
      </w:pPr>
      <w:r>
        <w:rPr>
          <w:rFonts w:hint="eastAsia"/>
        </w:rPr>
        <w:t xml:space="preserve">支持</w:t>
      </w:r>
      <w:r>
        <w:t xml:space="preserve">临床影像后处理，与放射影像后处理软件拥有同样丰富的影像后处理功能。</w:t>
      </w:r>
      <w:r/>
    </w:p>
    <w:p>
      <w:pPr>
        <w:ind w:firstLine="387"/>
        <w:spacing w:line="360" w:lineRule="exact"/>
      </w:pPr>
      <w:r>
        <w:rPr>
          <w:rFonts w:hint="eastAsia"/>
        </w:rPr>
        <w:t xml:space="preserve">支持</w:t>
      </w:r>
      <w:r>
        <w:t xml:space="preserve">跨平台使用功能，包括：IOS、Android、Windows平台。</w:t>
      </w:r>
      <w:r/>
    </w:p>
    <w:p>
      <w:pPr>
        <w:ind w:firstLine="387"/>
        <w:spacing w:line="360" w:lineRule="exact"/>
      </w:pPr>
      <w:r>
        <w:rPr>
          <w:rFonts w:hint="eastAsia"/>
        </w:rPr>
        <w:t xml:space="preserve">支持</w:t>
      </w:r>
      <w:r>
        <w:t xml:space="preserve">设置临床医生后处理使用权限功能。</w:t>
      </w:r>
      <w:r/>
    </w:p>
    <w:p>
      <w:pPr>
        <w:numPr>
          <w:ilvl w:val="0"/>
          <w:numId w:val="17"/>
        </w:numPr>
        <w:spacing w:line="360" w:lineRule="exact"/>
      </w:pPr>
      <w:r>
        <w:rPr>
          <w:color w:val="000000"/>
        </w:rPr>
        <w:t xml:space="preserve">电子胶片</w:t>
      </w:r>
      <w:r>
        <w:t xml:space="preserve">服务 </w:t>
      </w:r>
      <w:r/>
    </w:p>
    <w:p>
      <w:pPr>
        <w:ind w:firstLine="351"/>
        <w:spacing w:line="360" w:lineRule="exact"/>
      </w:pPr>
      <w:r>
        <w:t xml:space="preserve">支持与胶片打印机对接，实现多终端胶片打印功能。</w:t>
      </w:r>
      <w:r/>
    </w:p>
    <w:p>
      <w:pPr>
        <w:ind w:firstLine="387"/>
        <w:spacing w:line="360" w:lineRule="exact"/>
      </w:pPr>
      <w:r>
        <w:rPr>
          <w:rFonts w:hint="eastAsia"/>
        </w:rPr>
        <w:t xml:space="preserve">支持</w:t>
      </w:r>
      <w:r>
        <w:t xml:space="preserve">电子胶片归档管理功能。</w:t>
      </w:r>
      <w:r/>
    </w:p>
    <w:p>
      <w:pPr>
        <w:ind w:firstLine="387"/>
        <w:spacing w:line="360" w:lineRule="exact"/>
      </w:pPr>
      <w:r>
        <w:rPr>
          <w:rFonts w:hint="eastAsia"/>
        </w:rPr>
        <w:t xml:space="preserve">支持</w:t>
      </w:r>
      <w:r>
        <w:t xml:space="preserve">电子胶片患者检查信息识别及报告关联功能。</w:t>
      </w:r>
      <w:r/>
    </w:p>
    <w:p>
      <w:pPr>
        <w:ind w:firstLine="387"/>
        <w:spacing w:line="360" w:lineRule="exact"/>
      </w:pPr>
      <w:r>
        <w:rPr>
          <w:rFonts w:hint="eastAsia"/>
        </w:rPr>
        <w:t xml:space="preserve">支持</w:t>
      </w:r>
      <w:r>
        <w:t xml:space="preserve">历史电子胶片查询及打印功能。</w:t>
      </w:r>
      <w:r/>
    </w:p>
    <w:p>
      <w:pPr>
        <w:pStyle w:val="919"/>
        <w:spacing w:line="360" w:lineRule="exact"/>
        <w:rPr>
          <w:rFonts w:hint="default"/>
        </w:rPr>
      </w:pPr>
      <w:r>
        <w:t xml:space="preserve">超声检查信息系统 </w:t>
      </w:r>
      <w:r/>
    </w:p>
    <w:p>
      <w:pPr>
        <w:ind w:firstLine="387"/>
        <w:spacing w:line="360" w:lineRule="exact"/>
      </w:pPr>
      <w:r>
        <w:t xml:space="preserve">超声信息管理系统需支持超声设备的接入，患者检查的预约登记、分诊叫号及条码流程管理，帮助超声科医生完成报告管理及科室管理工作。</w:t>
      </w:r>
      <w:r/>
    </w:p>
    <w:p>
      <w:pPr>
        <w:numPr>
          <w:ilvl w:val="0"/>
          <w:numId w:val="18"/>
        </w:numPr>
        <w:spacing w:line="360" w:lineRule="exact"/>
      </w:pPr>
      <w:r>
        <w:t xml:space="preserve">检查预约及登记 </w:t>
      </w:r>
      <w:r/>
    </w:p>
    <w:p>
      <w:pPr>
        <w:ind w:firstLine="387"/>
        <w:spacing w:line="360" w:lineRule="exact"/>
      </w:pPr>
      <w:r>
        <w:t xml:space="preserve">支持与院内业务系统对接，实现查看门诊、住院及体检的检查申请单。</w:t>
      </w:r>
      <w:r/>
    </w:p>
    <w:p>
      <w:pPr>
        <w:ind w:firstLine="387"/>
        <w:spacing w:line="360" w:lineRule="exact"/>
      </w:pPr>
      <w:r>
        <w:t xml:space="preserve">支持电子申请单的存档，打印功能。</w:t>
      </w:r>
      <w:r/>
    </w:p>
    <w:p>
      <w:pPr>
        <w:ind w:firstLine="387"/>
        <w:spacing w:line="360" w:lineRule="exact"/>
      </w:pPr>
      <w:r>
        <w:t xml:space="preserve">支持检查预约排班信息管理。</w:t>
      </w:r>
      <w:r/>
    </w:p>
    <w:p>
      <w:pPr>
        <w:ind w:firstLine="387"/>
        <w:spacing w:line="360" w:lineRule="exact"/>
      </w:pPr>
      <w:r>
        <w:t xml:space="preserve">支持按检查预约排班进行预约和取消功能。</w:t>
      </w:r>
      <w:r/>
    </w:p>
    <w:p>
      <w:pPr>
        <w:ind w:firstLine="387"/>
        <w:spacing w:line="360" w:lineRule="exact"/>
      </w:pPr>
      <w:r>
        <w:rPr>
          <w:rFonts w:hint="eastAsia"/>
        </w:rPr>
        <w:t xml:space="preserve">支持</w:t>
      </w:r>
      <w:r>
        <w:t xml:space="preserve">每日最大预约数上限管理功能。</w:t>
      </w:r>
      <w:r/>
    </w:p>
    <w:p>
      <w:pPr>
        <w:ind w:firstLine="387"/>
        <w:spacing w:line="360" w:lineRule="exact"/>
      </w:pPr>
      <w:r>
        <w:t xml:space="preserve">支持预约回执单打印。</w:t>
      </w:r>
      <w:r/>
    </w:p>
    <w:p>
      <w:pPr>
        <w:ind w:firstLine="387"/>
        <w:spacing w:line="360" w:lineRule="exact"/>
      </w:pPr>
      <w:r>
        <w:rPr>
          <w:rFonts w:hint="eastAsia"/>
        </w:rPr>
        <w:t xml:space="preserve">支持</w:t>
      </w:r>
      <w:r>
        <w:t xml:space="preserve">预约患者突出标识功能。</w:t>
      </w:r>
      <w:r/>
    </w:p>
    <w:p>
      <w:pPr>
        <w:ind w:firstLine="387"/>
        <w:spacing w:line="360" w:lineRule="exact"/>
      </w:pPr>
      <w:r>
        <w:rPr>
          <w:rFonts w:hint="eastAsia"/>
        </w:rPr>
        <w:t xml:space="preserve">支持</w:t>
      </w:r>
      <w:r>
        <w:t xml:space="preserve">患者信息手工登记功能。</w:t>
      </w:r>
      <w:r/>
    </w:p>
    <w:p>
      <w:pPr>
        <w:ind w:firstLine="387"/>
        <w:spacing w:line="360" w:lineRule="exact"/>
      </w:pPr>
      <w:r>
        <w:rPr>
          <w:rFonts w:hint="eastAsia"/>
        </w:rPr>
        <w:t xml:space="preserve">支持</w:t>
      </w:r>
      <w:r>
        <w:t xml:space="preserve">患者列表筛选查找功能。</w:t>
      </w:r>
      <w:r/>
    </w:p>
    <w:p>
      <w:pPr>
        <w:ind w:firstLine="387"/>
        <w:spacing w:line="360" w:lineRule="exact"/>
      </w:pPr>
      <w:r>
        <w:rPr>
          <w:rFonts w:hint="eastAsia"/>
        </w:rPr>
        <w:t xml:space="preserve">支持</w:t>
      </w:r>
      <w:r>
        <w:t xml:space="preserve">对患者费用确认、退费、补费等操作功能。</w:t>
      </w:r>
      <w:r/>
    </w:p>
    <w:p>
      <w:pPr>
        <w:ind w:firstLine="387"/>
        <w:spacing w:line="360" w:lineRule="exact"/>
      </w:pPr>
      <w:r>
        <w:rPr>
          <w:rFonts w:hint="eastAsia"/>
        </w:rPr>
        <w:t xml:space="preserve">支持</w:t>
      </w:r>
      <w:r>
        <w:t xml:space="preserve">登记环节留言功能。</w:t>
      </w:r>
      <w:r/>
    </w:p>
    <w:p>
      <w:pPr>
        <w:ind w:firstLine="387"/>
        <w:spacing w:line="360" w:lineRule="exact"/>
      </w:pPr>
      <w:r>
        <w:rPr>
          <w:rFonts w:hint="eastAsia"/>
        </w:rPr>
        <w:t xml:space="preserve">支持</w:t>
      </w:r>
      <w:r>
        <w:t xml:space="preserve">VIP患者、绿色通道功能。</w:t>
      </w:r>
      <w:r/>
    </w:p>
    <w:p>
      <w:pPr>
        <w:numPr>
          <w:ilvl w:val="0"/>
          <w:numId w:val="18"/>
        </w:numPr>
        <w:spacing w:line="360" w:lineRule="exact"/>
      </w:pPr>
      <w:r>
        <w:rPr>
          <w:color w:val="000000"/>
        </w:rPr>
        <w:t xml:space="preserve">超声设备</w:t>
      </w:r>
      <w:r>
        <w:t xml:space="preserve">联机 </w:t>
      </w:r>
      <w:r/>
    </w:p>
    <w:p>
      <w:pPr>
        <w:ind w:firstLine="387"/>
        <w:spacing w:line="360" w:lineRule="exact"/>
      </w:pPr>
      <w:r>
        <w:rPr>
          <w:rFonts w:hint="eastAsia"/>
        </w:rPr>
        <w:t xml:space="preserve">支持</w:t>
      </w:r>
      <w:r>
        <w:t xml:space="preserve">NTSC、PAL、S-Video、RGB视频信号采集功能。</w:t>
      </w:r>
      <w:r/>
    </w:p>
    <w:p>
      <w:pPr>
        <w:ind w:firstLine="387"/>
        <w:spacing w:line="360" w:lineRule="exact"/>
      </w:pPr>
      <w:r>
        <w:rPr>
          <w:rFonts w:hint="eastAsia"/>
        </w:rPr>
        <w:t xml:space="preserve">支持</w:t>
      </w:r>
      <w:r>
        <w:t xml:space="preserve">标准DICOM格式影像数据传输功能。</w:t>
      </w:r>
      <w:r/>
    </w:p>
    <w:p>
      <w:pPr>
        <w:numPr>
          <w:ilvl w:val="0"/>
          <w:numId w:val="18"/>
        </w:numPr>
        <w:spacing w:line="360" w:lineRule="exact"/>
        <w:rPr>
          <w:color w:val="000000"/>
        </w:rPr>
      </w:pPr>
      <w:r>
        <w:rPr>
          <w:color w:val="000000"/>
        </w:rPr>
        <w:t xml:space="preserve">检查报告处理 </w:t>
      </w:r>
      <w:r/>
    </w:p>
    <w:p>
      <w:pPr>
        <w:ind w:firstLine="387"/>
        <w:spacing w:line="360" w:lineRule="exact"/>
      </w:pPr>
      <w:r>
        <w:rPr>
          <w:rFonts w:hint="eastAsia"/>
        </w:rPr>
        <w:t xml:space="preserve">支持</w:t>
      </w:r>
      <w:r>
        <w:t xml:space="preserve">根据患者个人信息、检查信息进行检索，并打开检查记录进行报告书写功能。</w:t>
      </w:r>
      <w:r/>
    </w:p>
    <w:p>
      <w:pPr>
        <w:ind w:firstLine="387"/>
        <w:spacing w:line="360" w:lineRule="exact"/>
      </w:pPr>
      <w:r>
        <w:rPr>
          <w:rFonts w:hint="eastAsia"/>
        </w:rPr>
        <w:t xml:space="preserve">支持</w:t>
      </w:r>
      <w:r>
        <w:t xml:space="preserve">报告编辑中锁定功能。</w:t>
      </w:r>
      <w:r/>
    </w:p>
    <w:p>
      <w:pPr>
        <w:ind w:firstLine="387"/>
        <w:spacing w:line="360" w:lineRule="exact"/>
      </w:pPr>
      <w:r>
        <w:rPr>
          <w:rFonts w:hint="eastAsia"/>
        </w:rPr>
        <w:t xml:space="preserve">支持</w:t>
      </w:r>
      <w:r>
        <w:t xml:space="preserve">急诊及危急患者在报告列表中优先排列功能。</w:t>
      </w:r>
      <w:r/>
    </w:p>
    <w:p>
      <w:pPr>
        <w:ind w:firstLine="387"/>
        <w:spacing w:line="360" w:lineRule="exact"/>
      </w:pPr>
      <w:r>
        <w:rPr>
          <w:rFonts w:hint="eastAsia"/>
        </w:rPr>
        <w:t xml:space="preserve">支持</w:t>
      </w:r>
      <w:r>
        <w:t xml:space="preserve">登记及技师留言查看功能。</w:t>
      </w:r>
      <w:r/>
    </w:p>
    <w:p>
      <w:pPr>
        <w:ind w:firstLine="387"/>
        <w:spacing w:line="360" w:lineRule="exact"/>
      </w:pPr>
      <w:r>
        <w:rPr>
          <w:rFonts w:hint="eastAsia"/>
        </w:rPr>
        <w:t xml:space="preserve">支持</w:t>
      </w:r>
      <w:r>
        <w:t xml:space="preserve">电子申请单查看功能。</w:t>
      </w:r>
      <w:r/>
    </w:p>
    <w:p>
      <w:pPr>
        <w:ind w:firstLine="387"/>
        <w:spacing w:line="360" w:lineRule="exact"/>
      </w:pPr>
      <w:r>
        <w:rPr>
          <w:rFonts w:hint="eastAsia"/>
        </w:rPr>
        <w:t xml:space="preserve">支持</w:t>
      </w:r>
      <w:r>
        <w:t xml:space="preserve">报告编辑区域放大缩小、明暗度调整、上下角标标记功能。</w:t>
      </w:r>
      <w:r/>
    </w:p>
    <w:p>
      <w:pPr>
        <w:ind w:firstLine="387"/>
        <w:spacing w:line="360" w:lineRule="exact"/>
      </w:pPr>
      <w:r>
        <w:rPr>
          <w:rFonts w:hint="eastAsia"/>
        </w:rPr>
        <w:t xml:space="preserve">支持</w:t>
      </w:r>
      <w:r>
        <w:t xml:space="preserve">报告打印自动缩页，无需手动调整功能。</w:t>
      </w:r>
      <w:r/>
    </w:p>
    <w:p>
      <w:pPr>
        <w:ind w:firstLine="387"/>
        <w:spacing w:line="360" w:lineRule="exact"/>
      </w:pPr>
      <w:r>
        <w:rPr>
          <w:rFonts w:hint="eastAsia"/>
        </w:rPr>
        <w:t xml:space="preserve">支持</w:t>
      </w:r>
      <w:r>
        <w:t xml:space="preserve">报告书写展现所见即所得预览，打印与当前展示页面完全一致功能。</w:t>
      </w:r>
      <w:r/>
    </w:p>
    <w:p>
      <w:pPr>
        <w:ind w:firstLine="387"/>
        <w:spacing w:line="360" w:lineRule="exact"/>
      </w:pPr>
      <w:r>
        <w:rPr>
          <w:rFonts w:hint="eastAsia"/>
        </w:rPr>
        <w:t xml:space="preserve">支持</w:t>
      </w:r>
      <w:r>
        <w:t xml:space="preserve">报告自动保存功能。</w:t>
      </w:r>
      <w:r/>
    </w:p>
    <w:p>
      <w:pPr>
        <w:ind w:firstLine="387"/>
        <w:spacing w:line="360" w:lineRule="exact"/>
      </w:pPr>
      <w:r>
        <w:t xml:space="preserve">支持与CA对接，实现报告电子签名功能。</w:t>
      </w:r>
      <w:r/>
    </w:p>
    <w:p>
      <w:pPr>
        <w:spacing w:line="360" w:lineRule="exact"/>
        <w:rPr>
          <w:b/>
          <w:bCs/>
        </w:rPr>
      </w:pPr>
      <w:r>
        <w:t xml:space="preserve">支持查看报告的修改痕迹，包括修改内容、修改人、时间信息等信息。</w:t>
      </w:r>
      <w:r>
        <w:rPr>
          <w:rFonts w:hint="eastAsia"/>
          <w:b/>
          <w:bCs/>
        </w:rPr>
        <w:t xml:space="preserve">（要求提供可体现上述功能的系统界面截图证明并且提供由专业测评机构出具的，针对“</w:t>
      </w:r>
      <w:r>
        <w:rPr>
          <w:b/>
          <w:bCs/>
        </w:rPr>
        <w:t xml:space="preserve">超声信息管理</w:t>
      </w:r>
      <w:r>
        <w:rPr>
          <w:rFonts w:hint="eastAsia"/>
          <w:b/>
          <w:bCs/>
        </w:rPr>
        <w:t xml:space="preserve">”相关功能的测试报告）</w:t>
      </w:r>
      <w:r/>
    </w:p>
    <w:p>
      <w:pPr>
        <w:ind w:firstLine="387"/>
        <w:spacing w:line="360" w:lineRule="exact"/>
      </w:pPr>
      <w:r>
        <w:rPr>
          <w:rFonts w:hint="eastAsia"/>
        </w:rPr>
        <w:t xml:space="preserve">支持</w:t>
      </w:r>
      <w:r>
        <w:t xml:space="preserve">报告驳回功能，并可录入报告驳回原因功能。</w:t>
      </w:r>
      <w:r/>
    </w:p>
    <w:p>
      <w:pPr>
        <w:ind w:firstLine="387"/>
        <w:spacing w:line="360" w:lineRule="exact"/>
      </w:pPr>
      <w:r>
        <w:rPr>
          <w:rFonts w:hint="eastAsia"/>
        </w:rPr>
        <w:t xml:space="preserve">支持</w:t>
      </w:r>
      <w:r>
        <w:t xml:space="preserve">向报告医生发送报告被驳回（审核不通过）消息提醒。</w:t>
      </w:r>
      <w:r/>
    </w:p>
    <w:p>
      <w:pPr>
        <w:ind w:firstLine="387"/>
        <w:spacing w:line="360" w:lineRule="exact"/>
      </w:pPr>
      <w:r>
        <w:rPr>
          <w:rFonts w:hint="eastAsia"/>
        </w:rPr>
        <w:t xml:space="preserve">支持</w:t>
      </w:r>
      <w:r>
        <w:t xml:space="preserve">向报告医生发送报告超时提醒。</w:t>
      </w:r>
      <w:r/>
    </w:p>
    <w:p>
      <w:pPr>
        <w:ind w:firstLine="387"/>
        <w:spacing w:line="360" w:lineRule="exact"/>
      </w:pPr>
      <w:r>
        <w:rPr>
          <w:rFonts w:hint="eastAsia"/>
        </w:rPr>
        <w:t xml:space="preserve">支持</w:t>
      </w:r>
      <w:r>
        <w:t xml:space="preserve">向审核医生发送报告再次提交消息提醒。</w:t>
      </w:r>
      <w:r/>
    </w:p>
    <w:p>
      <w:pPr>
        <w:numPr>
          <w:ilvl w:val="0"/>
          <w:numId w:val="18"/>
        </w:numPr>
        <w:spacing w:line="360" w:lineRule="exact"/>
        <w:rPr>
          <w:color w:val="000000"/>
        </w:rPr>
      </w:pPr>
      <w:r>
        <w:rPr>
          <w:color w:val="000000"/>
        </w:rPr>
        <w:t xml:space="preserve">专家模板库 </w:t>
      </w:r>
      <w:r/>
    </w:p>
    <w:p>
      <w:pPr>
        <w:ind w:firstLine="387"/>
        <w:spacing w:line="360" w:lineRule="exact"/>
      </w:pPr>
      <w:r>
        <w:t xml:space="preserve">提供彩超、黑白超及其他检查类型模板库。</w:t>
      </w:r>
      <w:r/>
    </w:p>
    <w:p>
      <w:pPr>
        <w:ind w:firstLine="387"/>
        <w:spacing w:line="360" w:lineRule="exact"/>
      </w:pPr>
      <w:r>
        <w:rPr>
          <w:rFonts w:hint="eastAsia"/>
        </w:rPr>
        <w:t xml:space="preserve">支持</w:t>
      </w:r>
      <w:r>
        <w:t xml:space="preserve">按照患者检查项目自动匹配对应报告模板功能。</w:t>
      </w:r>
      <w:r/>
    </w:p>
    <w:p>
      <w:pPr>
        <w:ind w:firstLine="387"/>
        <w:spacing w:line="360" w:lineRule="exact"/>
      </w:pPr>
      <w:r>
        <w:rPr>
          <w:rFonts w:hint="eastAsia"/>
        </w:rPr>
        <w:t xml:space="preserve">支持</w:t>
      </w:r>
      <w:r>
        <w:t xml:space="preserve">医生编辑与收藏报告模板功能。</w:t>
      </w:r>
      <w:r/>
    </w:p>
    <w:p>
      <w:pPr>
        <w:ind w:firstLine="387"/>
        <w:spacing w:line="360" w:lineRule="exact"/>
      </w:pPr>
      <w:r>
        <w:rPr>
          <w:rFonts w:hint="eastAsia"/>
        </w:rPr>
        <w:t xml:space="preserve">支持</w:t>
      </w:r>
      <w:r>
        <w:t xml:space="preserve">管理员编辑、添加报告公有模板功能。</w:t>
      </w:r>
      <w:r/>
    </w:p>
    <w:p>
      <w:pPr>
        <w:ind w:firstLine="387"/>
        <w:spacing w:line="360" w:lineRule="exact"/>
      </w:pPr>
      <w:r>
        <w:rPr>
          <w:rFonts w:hint="eastAsia"/>
        </w:rPr>
        <w:t xml:space="preserve">支持</w:t>
      </w:r>
      <w:r>
        <w:t xml:space="preserve">在同一份报告中追加或替换专家模板功能。</w:t>
      </w:r>
      <w:r/>
    </w:p>
    <w:p>
      <w:pPr>
        <w:numPr>
          <w:ilvl w:val="0"/>
          <w:numId w:val="18"/>
        </w:numPr>
        <w:spacing w:line="360" w:lineRule="exact"/>
        <w:rPr>
          <w:color w:val="000000"/>
        </w:rPr>
      </w:pPr>
      <w:r>
        <w:rPr>
          <w:color w:val="000000"/>
        </w:rPr>
        <w:t xml:space="preserve">临床图文报告调阅管理 </w:t>
      </w:r>
      <w:r/>
    </w:p>
    <w:p>
      <w:pPr>
        <w:ind w:firstLine="387"/>
        <w:spacing w:line="360" w:lineRule="exact"/>
      </w:pPr>
      <w:r>
        <w:t xml:space="preserve">支持通过与院内业务系统对接，实现临床调阅患者既往检查报告。</w:t>
      </w:r>
      <w:r/>
    </w:p>
    <w:p>
      <w:pPr>
        <w:numPr>
          <w:ilvl w:val="0"/>
          <w:numId w:val="18"/>
        </w:numPr>
        <w:spacing w:line="360" w:lineRule="exact"/>
        <w:rPr>
          <w:color w:val="000000"/>
        </w:rPr>
      </w:pPr>
      <w:r>
        <w:rPr>
          <w:color w:val="000000"/>
        </w:rPr>
        <w:t xml:space="preserve">图像管理 </w:t>
      </w:r>
      <w:r/>
    </w:p>
    <w:p>
      <w:pPr>
        <w:ind w:firstLine="387"/>
        <w:spacing w:line="360" w:lineRule="exact"/>
      </w:pPr>
      <w:r>
        <w:rPr>
          <w:rFonts w:hint="eastAsia"/>
        </w:rPr>
        <w:t xml:space="preserve">支持</w:t>
      </w:r>
      <w:r>
        <w:t xml:space="preserve">单帧视频图像采集：NTSC、PAL、S-Video、RGB等视频信号采集功能，图像格式可为JPG、DICOM、bmp等格式，并可对图像进行处理。</w:t>
      </w:r>
      <w:r/>
    </w:p>
    <w:p>
      <w:pPr>
        <w:ind w:firstLine="387"/>
        <w:spacing w:line="360" w:lineRule="exact"/>
      </w:pPr>
      <w:r>
        <w:rPr>
          <w:rFonts w:hint="eastAsia"/>
        </w:rPr>
        <w:t xml:space="preserve">支持</w:t>
      </w:r>
      <w:r>
        <w:t xml:space="preserve">动态视频采集功能，视频格式可为AVI、MP4等。</w:t>
      </w:r>
      <w:r/>
    </w:p>
    <w:p>
      <w:pPr>
        <w:ind w:firstLine="387"/>
        <w:spacing w:line="360" w:lineRule="exact"/>
      </w:pPr>
      <w:r>
        <w:rPr>
          <w:rFonts w:hint="eastAsia"/>
        </w:rPr>
        <w:t xml:space="preserve">支持</w:t>
      </w:r>
      <w:r>
        <w:t xml:space="preserve">影像数据导出功能。</w:t>
      </w:r>
      <w:r/>
    </w:p>
    <w:p>
      <w:pPr>
        <w:ind w:firstLine="387"/>
        <w:spacing w:line="360" w:lineRule="exact"/>
      </w:pPr>
      <w:r>
        <w:rPr>
          <w:rFonts w:hint="eastAsia"/>
        </w:rPr>
        <w:t xml:space="preserve">支持</w:t>
      </w:r>
      <w:r>
        <w:t xml:space="preserve">同步或者异步采集图像功能。</w:t>
      </w:r>
      <w:r/>
    </w:p>
    <w:p>
      <w:pPr>
        <w:ind w:firstLine="387"/>
        <w:spacing w:line="360" w:lineRule="exact"/>
      </w:pPr>
      <w:r>
        <w:rPr>
          <w:rFonts w:hint="eastAsia"/>
        </w:rPr>
        <w:t xml:space="preserve">支持</w:t>
      </w:r>
      <w:r>
        <w:t xml:space="preserve">对采集的影像数据进行后处理，包括影像数据质量调整、裁剪、标注功能。</w:t>
      </w:r>
      <w:r/>
    </w:p>
    <w:p>
      <w:pPr>
        <w:ind w:firstLine="387"/>
        <w:spacing w:line="360" w:lineRule="exact"/>
      </w:pPr>
      <w:r>
        <w:rPr>
          <w:rFonts w:hint="eastAsia"/>
        </w:rPr>
        <w:t xml:space="preserve">支持</w:t>
      </w:r>
      <w:r>
        <w:t xml:space="preserve">对采集到的影像数据进行平铺以及采集顺序的调整功能。</w:t>
      </w:r>
      <w:r/>
    </w:p>
    <w:p>
      <w:pPr>
        <w:ind w:firstLine="387"/>
        <w:spacing w:line="360" w:lineRule="exact"/>
      </w:pPr>
      <w:r>
        <w:rPr>
          <w:rFonts w:hint="eastAsia"/>
        </w:rPr>
        <w:t xml:space="preserve">支持</w:t>
      </w:r>
      <w:r>
        <w:t xml:space="preserve">超声图像采集界面以1/4大小悬浮在医生报告窗口，在系统中影像数据的捕捉和录制功能。</w:t>
      </w:r>
      <w:r/>
    </w:p>
    <w:p>
      <w:pPr>
        <w:ind w:firstLine="387"/>
        <w:spacing w:line="360" w:lineRule="exact"/>
      </w:pPr>
      <w:r>
        <w:t xml:space="preserve">支持与设备对接，通过手持或者脚踏的方式获取患者影像数据功能。</w:t>
      </w:r>
      <w:r/>
    </w:p>
    <w:p>
      <w:pPr>
        <w:numPr>
          <w:ilvl w:val="0"/>
          <w:numId w:val="18"/>
        </w:numPr>
        <w:spacing w:line="360" w:lineRule="exact"/>
        <w:rPr>
          <w:color w:val="000000"/>
        </w:rPr>
      </w:pPr>
      <w:r>
        <w:rPr>
          <w:color w:val="000000"/>
        </w:rPr>
        <w:t xml:space="preserve">统计查询 </w:t>
      </w:r>
      <w:r/>
    </w:p>
    <w:p>
      <w:pPr>
        <w:ind w:firstLine="387"/>
        <w:spacing w:line="360" w:lineRule="exact"/>
      </w:pPr>
      <w:r>
        <w:rPr>
          <w:rFonts w:hint="eastAsia"/>
        </w:rPr>
        <w:t xml:space="preserve">支持</w:t>
      </w:r>
      <w:r>
        <w:t xml:space="preserve">多维度统计查询及导出功能。</w:t>
      </w:r>
      <w:r/>
    </w:p>
    <w:p>
      <w:pPr>
        <w:ind w:firstLine="387"/>
        <w:spacing w:line="360" w:lineRule="exact"/>
      </w:pPr>
      <w:r>
        <w:rPr>
          <w:rFonts w:hint="eastAsia"/>
        </w:rPr>
        <w:t xml:space="preserve">支持</w:t>
      </w:r>
      <w:r>
        <w:t xml:space="preserve">快捷查询（姓名、性别、日期等）及高级查询两种查询功能。</w:t>
      </w:r>
      <w:r/>
    </w:p>
    <w:p>
      <w:pPr>
        <w:numPr>
          <w:ilvl w:val="0"/>
          <w:numId w:val="18"/>
        </w:numPr>
        <w:spacing w:line="360" w:lineRule="exact"/>
        <w:rPr>
          <w:color w:val="000000"/>
        </w:rPr>
      </w:pPr>
      <w:r>
        <w:rPr>
          <w:color w:val="000000"/>
        </w:rPr>
        <w:t xml:space="preserve">超声危急值提醒 </w:t>
      </w:r>
      <w:r/>
    </w:p>
    <w:p>
      <w:pPr>
        <w:ind w:firstLine="387"/>
        <w:spacing w:line="360" w:lineRule="exact"/>
      </w:pPr>
      <w:r>
        <w:rPr>
          <w:rFonts w:hint="eastAsia"/>
        </w:rPr>
        <w:t xml:space="preserve">支持</w:t>
      </w:r>
      <w:r>
        <w:t xml:space="preserve">对报告中出现的危急值进行判断并提示功能。</w:t>
      </w:r>
      <w:r/>
    </w:p>
    <w:p>
      <w:pPr>
        <w:ind w:firstLine="387"/>
        <w:spacing w:line="360" w:lineRule="exact"/>
      </w:pPr>
      <w:r>
        <w:rPr>
          <w:rFonts w:hint="eastAsia"/>
        </w:rPr>
        <w:t xml:space="preserve">支持</w:t>
      </w:r>
      <w:r>
        <w:t xml:space="preserve">根据医院需求对危急值字段配置功能。</w:t>
      </w:r>
      <w:r/>
    </w:p>
    <w:p>
      <w:pPr>
        <w:ind w:firstLine="480"/>
        <w:spacing w:line="360" w:lineRule="exact"/>
      </w:pPr>
      <w:r>
        <w:rPr>
          <w:rFonts w:hint="eastAsia"/>
        </w:rPr>
        <w:t xml:space="preserve">支持</w:t>
      </w:r>
      <w:r>
        <w:t xml:space="preserve">急诊及危急患者在报告快捷列表中优先排列功能</w:t>
      </w:r>
      <w:r>
        <w:rPr>
          <w:rFonts w:hint="eastAsia"/>
        </w:rPr>
        <w:t xml:space="preserve">。</w:t>
      </w:r>
      <w:r/>
    </w:p>
    <w:p>
      <w:pPr>
        <w:numPr>
          <w:ilvl w:val="0"/>
          <w:numId w:val="18"/>
        </w:numPr>
        <w:spacing w:line="360" w:lineRule="exact"/>
        <w:rPr>
          <w:color w:val="000000"/>
        </w:rPr>
      </w:pPr>
      <w:r>
        <w:rPr>
          <w:color w:val="000000"/>
        </w:rPr>
        <w:t xml:space="preserve">敏感词提醒 </w:t>
      </w:r>
      <w:r/>
    </w:p>
    <w:p>
      <w:pPr>
        <w:ind w:firstLine="387"/>
        <w:spacing w:line="360" w:lineRule="exact"/>
      </w:pPr>
      <w:r>
        <w:rPr>
          <w:rFonts w:hint="eastAsia"/>
        </w:rPr>
        <w:t xml:space="preserve">支持</w:t>
      </w:r>
      <w:r>
        <w:t xml:space="preserve">敏感词提醒功能。</w:t>
      </w:r>
      <w:r/>
    </w:p>
    <w:p>
      <w:pPr>
        <w:ind w:firstLine="387"/>
        <w:spacing w:line="360" w:lineRule="exact"/>
      </w:pPr>
      <w:r>
        <w:rPr>
          <w:rFonts w:hint="eastAsia"/>
        </w:rPr>
        <w:t xml:space="preserve">支持</w:t>
      </w:r>
      <w:r>
        <w:t xml:space="preserve">敏感词词库个性化配置功能。</w:t>
      </w:r>
      <w:r/>
    </w:p>
    <w:p>
      <w:pPr>
        <w:numPr>
          <w:ilvl w:val="0"/>
          <w:numId w:val="18"/>
        </w:numPr>
        <w:spacing w:line="360" w:lineRule="exact"/>
        <w:rPr>
          <w:color w:val="000000"/>
        </w:rPr>
      </w:pPr>
      <w:r>
        <w:rPr>
          <w:color w:val="000000"/>
        </w:rPr>
        <w:t xml:space="preserve">相关报告调阅 </w:t>
      </w:r>
      <w:r/>
    </w:p>
    <w:p>
      <w:pPr>
        <w:ind w:firstLine="387"/>
        <w:spacing w:line="360" w:lineRule="exact"/>
      </w:pPr>
      <w:r>
        <w:rPr>
          <w:rFonts w:hint="eastAsia"/>
        </w:rPr>
        <w:t xml:space="preserve">支持</w:t>
      </w:r>
      <w:r>
        <w:t xml:space="preserve">在同一检查报告页面内查看患者科内历次检查报告及图像功能。</w:t>
      </w:r>
      <w:r/>
    </w:p>
    <w:p>
      <w:pPr>
        <w:ind w:firstLine="387"/>
        <w:spacing w:line="360" w:lineRule="exact"/>
      </w:pPr>
      <w:r>
        <w:t xml:space="preserve">支持同一检查报告页面内查看患者跨科室（放射、内镜、病理、心电、检验等）的相关检查报告及图像功能。</w:t>
      </w:r>
      <w:r/>
    </w:p>
    <w:p>
      <w:pPr>
        <w:ind w:firstLine="387"/>
        <w:spacing w:line="360" w:lineRule="exact"/>
      </w:pPr>
      <w:r>
        <w:t xml:space="preserve">支持查看检查申请单、电子病历功能。</w:t>
      </w:r>
      <w:r/>
    </w:p>
    <w:p>
      <w:pPr>
        <w:numPr>
          <w:ilvl w:val="0"/>
          <w:numId w:val="18"/>
        </w:numPr>
        <w:spacing w:line="360" w:lineRule="exact"/>
        <w:rPr>
          <w:color w:val="000000"/>
        </w:rPr>
      </w:pPr>
      <w:r>
        <w:rPr>
          <w:color w:val="000000"/>
        </w:rPr>
        <w:t xml:space="preserve">分诊工作站 </w:t>
      </w:r>
      <w:r/>
    </w:p>
    <w:p>
      <w:pPr>
        <w:ind w:firstLine="387"/>
        <w:spacing w:line="360" w:lineRule="exact"/>
      </w:pPr>
      <w:r>
        <w:t xml:space="preserve">支持排队叫号一体化系统集成。</w:t>
      </w:r>
      <w:r/>
    </w:p>
    <w:p>
      <w:pPr>
        <w:ind w:firstLine="387"/>
        <w:spacing w:line="360" w:lineRule="exact"/>
      </w:pPr>
      <w:r>
        <w:rPr>
          <w:rFonts w:hint="eastAsia"/>
        </w:rPr>
        <w:t xml:space="preserve">支持</w:t>
      </w:r>
      <w:r>
        <w:t xml:space="preserve">自动半自动分诊模式。</w:t>
      </w:r>
      <w:r/>
    </w:p>
    <w:p>
      <w:pPr>
        <w:ind w:firstLine="387"/>
        <w:spacing w:line="360" w:lineRule="exact"/>
      </w:pPr>
      <w:r>
        <w:rPr>
          <w:rFonts w:hint="eastAsia"/>
        </w:rPr>
        <w:t xml:space="preserve">支持</w:t>
      </w:r>
      <w:r>
        <w:t xml:space="preserve">患者（急诊患者、VIP患者、预约患者）三级优先级功能。</w:t>
      </w:r>
      <w:r/>
    </w:p>
    <w:p>
      <w:pPr>
        <w:ind w:firstLine="387"/>
        <w:spacing w:line="360" w:lineRule="exact"/>
      </w:pPr>
      <w:r>
        <w:rPr>
          <w:rFonts w:hint="eastAsia"/>
        </w:rPr>
        <w:t xml:space="preserve">支持</w:t>
      </w:r>
      <w:r>
        <w:t xml:space="preserve">在患者登记完成后打印分诊单功能。</w:t>
      </w:r>
      <w:r/>
    </w:p>
    <w:p>
      <w:pPr>
        <w:ind w:firstLine="387"/>
        <w:spacing w:line="360" w:lineRule="exact"/>
      </w:pPr>
      <w:r>
        <w:rPr>
          <w:rFonts w:hint="eastAsia"/>
        </w:rPr>
        <w:t xml:space="preserve">支持</w:t>
      </w:r>
      <w:r>
        <w:t xml:space="preserve">根据检查类型、检查机房的对应关系，自动进入相应队列功能。</w:t>
      </w:r>
      <w:r/>
    </w:p>
    <w:p>
      <w:pPr>
        <w:ind w:firstLine="387"/>
        <w:spacing w:line="360" w:lineRule="exact"/>
      </w:pPr>
      <w:r>
        <w:rPr>
          <w:rFonts w:hint="eastAsia"/>
        </w:rPr>
        <w:t xml:space="preserve">支持</w:t>
      </w:r>
      <w:r>
        <w:t xml:space="preserve">语音播放功能。</w:t>
      </w:r>
      <w:r/>
    </w:p>
    <w:p>
      <w:pPr>
        <w:ind w:firstLine="387"/>
        <w:spacing w:line="360" w:lineRule="exact"/>
      </w:pPr>
      <w:r>
        <w:rPr>
          <w:rFonts w:hint="eastAsia"/>
        </w:rPr>
        <w:t xml:space="preserve">支持</w:t>
      </w:r>
      <w:r>
        <w:t xml:space="preserve">将屏幕自定义分割成多个区域，分别显示不同队列的信息功能。</w:t>
      </w:r>
      <w:r/>
    </w:p>
    <w:p>
      <w:pPr>
        <w:ind w:firstLine="387"/>
        <w:spacing w:line="360" w:lineRule="exact"/>
      </w:pPr>
      <w:r>
        <w:rPr>
          <w:rFonts w:hint="eastAsia"/>
        </w:rPr>
        <w:t xml:space="preserve">支持</w:t>
      </w:r>
      <w:r>
        <w:t xml:space="preserve">急诊患者姓名颜色突显功能</w:t>
      </w:r>
      <w:r>
        <w:rPr>
          <w:rFonts w:hint="eastAsia"/>
        </w:rPr>
        <w:t xml:space="preserve">支持</w:t>
      </w:r>
      <w:r>
        <w:t xml:space="preserve">患者姓名脱敏显示功能。</w:t>
      </w:r>
      <w:r/>
    </w:p>
    <w:p>
      <w:pPr>
        <w:pStyle w:val="919"/>
        <w:spacing w:line="360" w:lineRule="exact"/>
        <w:rPr>
          <w:rFonts w:hint="default"/>
        </w:rPr>
      </w:pPr>
      <w:r>
        <w:t xml:space="preserve">内窥镜检查信息系统 </w:t>
      </w:r>
      <w:r/>
    </w:p>
    <w:p>
      <w:pPr>
        <w:ind w:firstLine="387"/>
        <w:spacing w:line="360" w:lineRule="exact"/>
      </w:pPr>
      <w:r>
        <w:t xml:space="preserve">内窥镜检查信息系统需实现检查预约及登记管理，提供精准丰富的专家模板库，方便医师书写报告，提供敏感词提醒、临床调阅以提高医师的报告书写质量。</w:t>
      </w:r>
      <w:r/>
    </w:p>
    <w:p>
      <w:pPr>
        <w:numPr>
          <w:ilvl w:val="0"/>
          <w:numId w:val="19"/>
        </w:numPr>
        <w:spacing w:line="360" w:lineRule="exact"/>
      </w:pPr>
      <w:r>
        <w:t xml:space="preserve">检查预约及登记 </w:t>
      </w:r>
      <w:r/>
    </w:p>
    <w:p>
      <w:pPr>
        <w:ind w:firstLine="387"/>
        <w:spacing w:line="360" w:lineRule="exact"/>
      </w:pPr>
      <w:r>
        <w:t xml:space="preserve">支持与院内业务系统对接，实现查看门诊、住院及体检的检查申请单。</w:t>
      </w:r>
      <w:r/>
    </w:p>
    <w:p>
      <w:pPr>
        <w:ind w:firstLine="387"/>
        <w:spacing w:line="360" w:lineRule="exact"/>
      </w:pPr>
      <w:r>
        <w:t xml:space="preserve">支持电子申请单的存档，打印功能。</w:t>
      </w:r>
      <w:r/>
    </w:p>
    <w:p>
      <w:pPr>
        <w:ind w:firstLine="387"/>
        <w:spacing w:line="360" w:lineRule="exact"/>
      </w:pPr>
      <w:r>
        <w:t xml:space="preserve">支持检查预约排班信息管理。</w:t>
      </w:r>
      <w:r/>
    </w:p>
    <w:p>
      <w:pPr>
        <w:ind w:firstLine="387"/>
        <w:spacing w:line="360" w:lineRule="exact"/>
      </w:pPr>
      <w:r>
        <w:t xml:space="preserve">支持按检查预约排班进行预约和取消功能。</w:t>
      </w:r>
      <w:r/>
    </w:p>
    <w:p>
      <w:pPr>
        <w:ind w:firstLine="387"/>
        <w:spacing w:line="360" w:lineRule="exact"/>
      </w:pPr>
      <w:r>
        <w:rPr>
          <w:rFonts w:hint="eastAsia"/>
        </w:rPr>
        <w:t xml:space="preserve">支持</w:t>
      </w:r>
      <w:r>
        <w:t xml:space="preserve">每日最大预约数上限管理功能。</w:t>
      </w:r>
      <w:r/>
    </w:p>
    <w:p>
      <w:pPr>
        <w:ind w:firstLine="387"/>
        <w:spacing w:line="360" w:lineRule="exact"/>
      </w:pPr>
      <w:r>
        <w:t xml:space="preserve">支持预约回执单打印，</w:t>
      </w:r>
      <w:r/>
    </w:p>
    <w:p>
      <w:pPr>
        <w:ind w:firstLine="387"/>
        <w:spacing w:line="360" w:lineRule="exact"/>
      </w:pPr>
      <w:r>
        <w:rPr>
          <w:rFonts w:hint="eastAsia"/>
        </w:rPr>
        <w:t xml:space="preserve">支持</w:t>
      </w:r>
      <w:r>
        <w:t xml:space="preserve">预约患者突出标识功能。</w:t>
      </w:r>
      <w:r/>
    </w:p>
    <w:p>
      <w:pPr>
        <w:ind w:firstLine="387"/>
        <w:spacing w:line="360" w:lineRule="exact"/>
      </w:pPr>
      <w:r>
        <w:rPr>
          <w:rFonts w:hint="eastAsia"/>
        </w:rPr>
        <w:t xml:space="preserve">支持</w:t>
      </w:r>
      <w:r>
        <w:t xml:space="preserve">患者信息手工登记功能</w:t>
      </w:r>
      <w:r/>
    </w:p>
    <w:p>
      <w:pPr>
        <w:ind w:firstLine="387"/>
        <w:spacing w:line="360" w:lineRule="exact"/>
      </w:pPr>
      <w:r>
        <w:rPr>
          <w:rFonts w:hint="eastAsia"/>
        </w:rPr>
        <w:t xml:space="preserve">支持</w:t>
      </w:r>
      <w:r>
        <w:t xml:space="preserve">患者列表筛选查找功能。</w:t>
      </w:r>
      <w:r/>
    </w:p>
    <w:p>
      <w:pPr>
        <w:ind w:firstLine="387"/>
        <w:spacing w:line="360" w:lineRule="exact"/>
      </w:pPr>
      <w:r>
        <w:rPr>
          <w:rFonts w:hint="eastAsia"/>
        </w:rPr>
        <w:t xml:space="preserve">支持</w:t>
      </w:r>
      <w:r>
        <w:t xml:space="preserve">对患者费用确认、退费、补费等操作功能。</w:t>
      </w:r>
      <w:r/>
    </w:p>
    <w:p>
      <w:pPr>
        <w:ind w:firstLine="387"/>
        <w:spacing w:line="360" w:lineRule="exact"/>
      </w:pPr>
      <w:r>
        <w:rPr>
          <w:rFonts w:hint="eastAsia"/>
        </w:rPr>
        <w:t xml:space="preserve">支持</w:t>
      </w:r>
      <w:r>
        <w:t xml:space="preserve">登记环节留言功能。</w:t>
      </w:r>
      <w:r/>
    </w:p>
    <w:p>
      <w:pPr>
        <w:ind w:firstLine="387"/>
        <w:spacing w:line="360" w:lineRule="exact"/>
      </w:pPr>
      <w:r>
        <w:rPr>
          <w:rFonts w:hint="eastAsia"/>
        </w:rPr>
        <w:t xml:space="preserve">支持</w:t>
      </w:r>
      <w:r>
        <w:t xml:space="preserve">VIP患者、绿色通道功能。</w:t>
      </w:r>
      <w:r/>
    </w:p>
    <w:p>
      <w:pPr>
        <w:numPr>
          <w:ilvl w:val="0"/>
          <w:numId w:val="19"/>
        </w:numPr>
        <w:spacing w:line="360" w:lineRule="exact"/>
      </w:pPr>
      <w:r>
        <w:rPr>
          <w:color w:val="000000"/>
        </w:rPr>
        <w:t xml:space="preserve">检查报告</w:t>
      </w:r>
      <w:r>
        <w:t xml:space="preserve">处理 </w:t>
      </w:r>
      <w:r/>
    </w:p>
    <w:p>
      <w:pPr>
        <w:ind w:firstLine="387"/>
        <w:spacing w:line="360" w:lineRule="exact"/>
      </w:pPr>
      <w:r>
        <w:rPr>
          <w:rFonts w:hint="eastAsia"/>
        </w:rPr>
        <w:t xml:space="preserve">支持</w:t>
      </w:r>
      <w:r>
        <w:t xml:space="preserve">根据患者个人信息、检查信息进行检索，并打开检查记录进行报告书写功能。</w:t>
      </w:r>
      <w:r/>
    </w:p>
    <w:p>
      <w:pPr>
        <w:ind w:firstLine="387"/>
        <w:spacing w:line="360" w:lineRule="exact"/>
      </w:pPr>
      <w:r>
        <w:rPr>
          <w:rFonts w:hint="eastAsia"/>
        </w:rPr>
        <w:t xml:space="preserve">支持</w:t>
      </w:r>
      <w:r>
        <w:t xml:space="preserve">报告编辑中锁定功能。</w:t>
      </w:r>
      <w:r/>
    </w:p>
    <w:p>
      <w:pPr>
        <w:ind w:firstLine="387"/>
        <w:spacing w:line="360" w:lineRule="exact"/>
      </w:pPr>
      <w:r>
        <w:rPr>
          <w:rFonts w:hint="eastAsia"/>
        </w:rPr>
        <w:t xml:space="preserve">支持</w:t>
      </w:r>
      <w:r>
        <w:t xml:space="preserve">急诊及危急患者在报告列表中优先排列功能。</w:t>
      </w:r>
      <w:r/>
    </w:p>
    <w:p>
      <w:pPr>
        <w:ind w:firstLine="387"/>
        <w:spacing w:line="360" w:lineRule="exact"/>
      </w:pPr>
      <w:r>
        <w:rPr>
          <w:rFonts w:hint="eastAsia"/>
        </w:rPr>
        <w:t xml:space="preserve">支持</w:t>
      </w:r>
      <w:r>
        <w:t xml:space="preserve">登记及技师留言查看功能。</w:t>
      </w:r>
      <w:r/>
    </w:p>
    <w:p>
      <w:pPr>
        <w:ind w:firstLine="387"/>
        <w:spacing w:line="360" w:lineRule="exact"/>
      </w:pPr>
      <w:r>
        <w:rPr>
          <w:rFonts w:hint="eastAsia"/>
        </w:rPr>
        <w:t xml:space="preserve">支持</w:t>
      </w:r>
      <w:r>
        <w:t xml:space="preserve">电子申请单查看功能。</w:t>
      </w:r>
      <w:r/>
    </w:p>
    <w:p>
      <w:pPr>
        <w:ind w:firstLine="387"/>
        <w:spacing w:line="360" w:lineRule="exact"/>
      </w:pPr>
      <w:r>
        <w:rPr>
          <w:rFonts w:hint="eastAsia"/>
        </w:rPr>
        <w:t xml:space="preserve">支持</w:t>
      </w:r>
      <w:r>
        <w:t xml:space="preserve">报告编辑区域放大缩小、明暗度调整、上下角标标记功能。</w:t>
      </w:r>
      <w:r/>
    </w:p>
    <w:p>
      <w:pPr>
        <w:ind w:firstLine="387"/>
        <w:spacing w:line="360" w:lineRule="exact"/>
      </w:pPr>
      <w:r>
        <w:rPr>
          <w:rFonts w:hint="eastAsia"/>
        </w:rPr>
        <w:t xml:space="preserve">支持</w:t>
      </w:r>
      <w:r>
        <w:t xml:space="preserve">报告打印自动缩页，无需手动调整功能。</w:t>
      </w:r>
      <w:r/>
    </w:p>
    <w:p>
      <w:pPr>
        <w:ind w:firstLine="387"/>
        <w:spacing w:line="360" w:lineRule="exact"/>
      </w:pPr>
      <w:r>
        <w:rPr>
          <w:rFonts w:hint="eastAsia"/>
        </w:rPr>
        <w:t xml:space="preserve">支持</w:t>
      </w:r>
      <w:r>
        <w:t xml:space="preserve">报告书写展现所见即所得预览，打印与当前展示页面完全一致功能。</w:t>
      </w:r>
      <w:r/>
    </w:p>
    <w:p>
      <w:pPr>
        <w:ind w:firstLine="387"/>
        <w:spacing w:line="360" w:lineRule="exact"/>
      </w:pPr>
      <w:r>
        <w:rPr>
          <w:rFonts w:hint="eastAsia"/>
        </w:rPr>
        <w:t xml:space="preserve">支持</w:t>
      </w:r>
      <w:r>
        <w:t xml:space="preserve">报告自动保存功能。</w:t>
      </w:r>
      <w:r/>
    </w:p>
    <w:p>
      <w:pPr>
        <w:ind w:firstLine="387"/>
        <w:spacing w:line="360" w:lineRule="exact"/>
      </w:pPr>
      <w:r>
        <w:t xml:space="preserve">支持与CA对接，实现报告电子签名功能。</w:t>
      </w:r>
      <w:r/>
    </w:p>
    <w:p>
      <w:pPr>
        <w:ind w:firstLine="387"/>
        <w:spacing w:line="360" w:lineRule="exact"/>
      </w:pPr>
      <w:r>
        <w:rPr>
          <w:rFonts w:hint="eastAsia"/>
        </w:rPr>
        <w:t xml:space="preserve">支持</w:t>
      </w:r>
      <w:r>
        <w:t xml:space="preserve">修改痕迹对比及修改记录查看功能。 </w:t>
      </w:r>
      <w:r/>
    </w:p>
    <w:p>
      <w:pPr>
        <w:ind w:firstLine="387"/>
        <w:spacing w:line="360" w:lineRule="exact"/>
      </w:pPr>
      <w:r>
        <w:rPr>
          <w:rFonts w:hint="eastAsia"/>
        </w:rPr>
        <w:t xml:space="preserve">支持</w:t>
      </w:r>
      <w:r>
        <w:t xml:space="preserve">报告驳回功能，并可录入报告驳回原因功能。</w:t>
      </w:r>
      <w:r/>
    </w:p>
    <w:p>
      <w:pPr>
        <w:ind w:firstLine="387"/>
        <w:spacing w:line="360" w:lineRule="exact"/>
      </w:pPr>
      <w:r>
        <w:rPr>
          <w:rFonts w:hint="eastAsia"/>
        </w:rPr>
        <w:t xml:space="preserve">支持</w:t>
      </w:r>
      <w:r>
        <w:t xml:space="preserve">向报告医生发送报告被驳回（审核不通过）消息提醒。</w:t>
      </w:r>
      <w:r/>
    </w:p>
    <w:p>
      <w:pPr>
        <w:ind w:firstLine="387"/>
        <w:spacing w:line="360" w:lineRule="exact"/>
      </w:pPr>
      <w:r>
        <w:rPr>
          <w:rFonts w:hint="eastAsia"/>
        </w:rPr>
        <w:t xml:space="preserve">支持</w:t>
      </w:r>
      <w:r>
        <w:t xml:space="preserve">向报告医生发送报告超时提醒。</w:t>
      </w:r>
      <w:r/>
    </w:p>
    <w:p>
      <w:pPr>
        <w:ind w:firstLine="387"/>
        <w:spacing w:line="360" w:lineRule="exact"/>
      </w:pPr>
      <w:r>
        <w:rPr>
          <w:rFonts w:hint="eastAsia"/>
        </w:rPr>
        <w:t xml:space="preserve">支持</w:t>
      </w:r>
      <w:r>
        <w:t xml:space="preserve">向审核医生发送报告再次提交消息提醒。</w:t>
      </w:r>
      <w:r/>
    </w:p>
    <w:p>
      <w:pPr>
        <w:ind w:firstLine="387"/>
        <w:spacing w:line="360" w:lineRule="exact"/>
      </w:pPr>
      <w:r>
        <w:rPr>
          <w:rFonts w:hint="eastAsia"/>
        </w:rPr>
        <w:t xml:space="preserve">支持</w:t>
      </w:r>
      <w:r>
        <w:t xml:space="preserve">胃镜、肠镜采集图像图注与示意图位置自动匹配。</w:t>
      </w:r>
      <w:r/>
    </w:p>
    <w:p>
      <w:pPr>
        <w:ind w:firstLine="387"/>
        <w:spacing w:line="360" w:lineRule="exact"/>
      </w:pPr>
      <w:r>
        <w:rPr>
          <w:rFonts w:hint="eastAsia"/>
        </w:rPr>
        <w:t xml:space="preserve">支持</w:t>
      </w:r>
      <w:r>
        <w:t xml:space="preserve">在示意图上标记位置，所选图像自动显示图注。</w:t>
      </w:r>
      <w:r/>
    </w:p>
    <w:p>
      <w:pPr>
        <w:numPr>
          <w:ilvl w:val="0"/>
          <w:numId w:val="19"/>
        </w:numPr>
        <w:spacing w:line="360" w:lineRule="exact"/>
      </w:pPr>
      <w:r>
        <w:rPr>
          <w:color w:val="000000"/>
        </w:rPr>
        <w:t xml:space="preserve">专家模板</w:t>
      </w:r>
      <w:r>
        <w:t xml:space="preserve">库 </w:t>
      </w:r>
      <w:r/>
    </w:p>
    <w:p>
      <w:pPr>
        <w:ind w:firstLine="387"/>
        <w:spacing w:line="360" w:lineRule="exact"/>
      </w:pPr>
      <w:r>
        <w:t xml:space="preserve">提供胃镜、肠镜及其他检查类型模板库。</w:t>
      </w:r>
      <w:r/>
    </w:p>
    <w:p>
      <w:pPr>
        <w:ind w:firstLine="387"/>
        <w:spacing w:line="360" w:lineRule="exact"/>
      </w:pPr>
      <w:r>
        <w:rPr>
          <w:rFonts w:hint="eastAsia"/>
        </w:rPr>
        <w:t xml:space="preserve">支持</w:t>
      </w:r>
      <w:r>
        <w:t xml:space="preserve">按照患者检查项目自动匹配对应的报告模板功能。</w:t>
      </w:r>
      <w:r/>
    </w:p>
    <w:p>
      <w:pPr>
        <w:ind w:firstLine="387"/>
        <w:spacing w:line="360" w:lineRule="exact"/>
      </w:pPr>
      <w:r>
        <w:rPr>
          <w:rFonts w:hint="eastAsia"/>
        </w:rPr>
        <w:t xml:space="preserve">支持</w:t>
      </w:r>
      <w:r>
        <w:t xml:space="preserve">根据医生个人喜好编辑、添加、调整报告私有模板功能。</w:t>
      </w:r>
      <w:r/>
    </w:p>
    <w:p>
      <w:pPr>
        <w:ind w:firstLine="387"/>
        <w:spacing w:line="360" w:lineRule="exact"/>
      </w:pPr>
      <w:r>
        <w:rPr>
          <w:rFonts w:hint="eastAsia"/>
        </w:rPr>
        <w:t xml:space="preserve">支持</w:t>
      </w:r>
      <w:r>
        <w:t xml:space="preserve">主任医生及管理员编辑、添加、调整报告公有模板功能。</w:t>
      </w:r>
      <w:r/>
    </w:p>
    <w:p>
      <w:pPr>
        <w:ind w:firstLine="387"/>
        <w:spacing w:line="360" w:lineRule="exact"/>
      </w:pPr>
      <w:r>
        <w:rPr>
          <w:rFonts w:hint="eastAsia"/>
        </w:rPr>
        <w:t xml:space="preserve">支持</w:t>
      </w:r>
      <w:r>
        <w:t xml:space="preserve">一个或多个专家模板插入到报告中，插入方式有新增和追加两种功能。</w:t>
      </w:r>
      <w:r/>
    </w:p>
    <w:p>
      <w:pPr>
        <w:numPr>
          <w:ilvl w:val="0"/>
          <w:numId w:val="19"/>
        </w:numPr>
        <w:spacing w:line="360" w:lineRule="exact"/>
      </w:pPr>
      <w:r>
        <w:rPr>
          <w:color w:val="000000"/>
        </w:rPr>
        <w:t xml:space="preserve">临床图文报告调阅</w:t>
      </w:r>
      <w:r>
        <w:t xml:space="preserve">管理 </w:t>
      </w:r>
      <w:r/>
    </w:p>
    <w:p>
      <w:pPr>
        <w:ind w:firstLine="387"/>
        <w:spacing w:line="360" w:lineRule="exact"/>
      </w:pPr>
      <w:r>
        <w:t xml:space="preserve">支持通过与院内业务系统对接，实现临床调阅患者既往检查报告。</w:t>
      </w:r>
      <w:r/>
    </w:p>
    <w:p>
      <w:pPr>
        <w:numPr>
          <w:ilvl w:val="0"/>
          <w:numId w:val="19"/>
        </w:numPr>
        <w:spacing w:line="360" w:lineRule="exact"/>
      </w:pPr>
      <w:r>
        <w:rPr>
          <w:color w:val="000000"/>
        </w:rPr>
        <w:t xml:space="preserve">内镜危急值</w:t>
      </w:r>
      <w:r>
        <w:t xml:space="preserve">提醒 </w:t>
      </w:r>
      <w:r/>
    </w:p>
    <w:p>
      <w:pPr>
        <w:ind w:firstLine="387"/>
        <w:spacing w:line="360" w:lineRule="exact"/>
      </w:pPr>
      <w:r>
        <w:rPr>
          <w:rFonts w:hint="eastAsia"/>
        </w:rPr>
        <w:t xml:space="preserve">支持</w:t>
      </w:r>
      <w:r>
        <w:t xml:space="preserve">对报告中出现的危急值进行判断并提示功能。</w:t>
      </w:r>
      <w:r/>
    </w:p>
    <w:p>
      <w:pPr>
        <w:ind w:firstLine="387"/>
        <w:spacing w:line="360" w:lineRule="exact"/>
      </w:pPr>
      <w:r>
        <w:rPr>
          <w:rFonts w:hint="eastAsia"/>
        </w:rPr>
        <w:t xml:space="preserve">支持</w:t>
      </w:r>
      <w:r>
        <w:t xml:space="preserve">根据医院需求对危急值字段配置功能。</w:t>
      </w:r>
      <w:r/>
    </w:p>
    <w:p>
      <w:pPr>
        <w:numPr>
          <w:ilvl w:val="0"/>
          <w:numId w:val="19"/>
        </w:numPr>
        <w:spacing w:line="360" w:lineRule="exact"/>
      </w:pPr>
      <w:r>
        <w:rPr>
          <w:color w:val="000000"/>
        </w:rPr>
        <w:t xml:space="preserve">敏感词</w:t>
      </w:r>
      <w:r>
        <w:t xml:space="preserve">提醒 </w:t>
      </w:r>
      <w:r/>
    </w:p>
    <w:p>
      <w:pPr>
        <w:ind w:firstLine="387"/>
        <w:spacing w:line="360" w:lineRule="exact"/>
      </w:pPr>
      <w:r>
        <w:rPr>
          <w:rFonts w:hint="eastAsia"/>
        </w:rPr>
        <w:t xml:space="preserve">支持</w:t>
      </w:r>
      <w:r>
        <w:t xml:space="preserve">敏感词提醒功能。</w:t>
      </w:r>
      <w:r/>
    </w:p>
    <w:p>
      <w:pPr>
        <w:ind w:firstLine="387"/>
        <w:spacing w:line="360" w:lineRule="exact"/>
      </w:pPr>
      <w:r>
        <w:rPr>
          <w:rFonts w:hint="eastAsia"/>
        </w:rPr>
        <w:t xml:space="preserve">支持</w:t>
      </w:r>
      <w:r>
        <w:t xml:space="preserve">敏感词词库个性化配置功能。</w:t>
      </w:r>
      <w:r/>
    </w:p>
    <w:p>
      <w:pPr>
        <w:numPr>
          <w:ilvl w:val="0"/>
          <w:numId w:val="19"/>
        </w:numPr>
        <w:spacing w:line="360" w:lineRule="exact"/>
      </w:pPr>
      <w:r>
        <w:rPr>
          <w:color w:val="000000"/>
        </w:rPr>
        <w:t xml:space="preserve">相关报告</w:t>
      </w:r>
      <w:r>
        <w:t xml:space="preserve">调阅 </w:t>
      </w:r>
      <w:r/>
    </w:p>
    <w:p>
      <w:pPr>
        <w:ind w:firstLine="387"/>
        <w:spacing w:line="360" w:lineRule="exact"/>
      </w:pPr>
      <w:r>
        <w:rPr>
          <w:rFonts w:hint="eastAsia"/>
        </w:rPr>
        <w:t xml:space="preserve">支持</w:t>
      </w:r>
      <w:r>
        <w:t xml:space="preserve">在同一检查报告页面内查看患者科内历次检查报告及图像功能。</w:t>
      </w:r>
      <w:r/>
    </w:p>
    <w:p>
      <w:pPr>
        <w:ind w:firstLine="387"/>
        <w:spacing w:line="360" w:lineRule="exact"/>
      </w:pPr>
      <w:r>
        <w:t xml:space="preserve">支持与其他业务系统对接，实现同一检查报告页面内查看患者跨科室（放射、超声、病理、心电、检验等）的相关检查报告及图像功能。</w:t>
      </w:r>
      <w:r/>
    </w:p>
    <w:p>
      <w:pPr>
        <w:ind w:firstLine="387"/>
        <w:spacing w:line="360" w:lineRule="exact"/>
      </w:pPr>
      <w:r>
        <w:t xml:space="preserve">支持查看检查申请单、电子病历功能。</w:t>
      </w:r>
      <w:r/>
    </w:p>
    <w:p>
      <w:pPr>
        <w:numPr>
          <w:ilvl w:val="0"/>
          <w:numId w:val="19"/>
        </w:numPr>
        <w:spacing w:line="360" w:lineRule="exact"/>
      </w:pPr>
      <w:r>
        <w:rPr>
          <w:color w:val="000000"/>
        </w:rPr>
        <w:t xml:space="preserve">查询</w:t>
      </w:r>
      <w:r>
        <w:t xml:space="preserve">统计 </w:t>
      </w:r>
      <w:r/>
    </w:p>
    <w:p>
      <w:pPr>
        <w:ind w:firstLine="387"/>
        <w:spacing w:line="360" w:lineRule="exact"/>
      </w:pPr>
      <w:r>
        <w:rPr>
          <w:rFonts w:hint="eastAsia"/>
        </w:rPr>
        <w:t xml:space="preserve">支持</w:t>
      </w:r>
      <w:r>
        <w:t xml:space="preserve">多维度统计查询及导出功能。</w:t>
      </w:r>
      <w:r/>
    </w:p>
    <w:p>
      <w:pPr>
        <w:ind w:firstLine="387"/>
        <w:spacing w:line="360" w:lineRule="exact"/>
      </w:pPr>
      <w:r>
        <w:rPr>
          <w:rFonts w:hint="eastAsia"/>
        </w:rPr>
        <w:t xml:space="preserve">支持</w:t>
      </w:r>
      <w:r>
        <w:t xml:space="preserve">快捷查询（姓名、性别、日期等）及高级查询两种查询功能。</w:t>
      </w:r>
      <w:r/>
    </w:p>
    <w:p>
      <w:pPr>
        <w:numPr>
          <w:ilvl w:val="0"/>
          <w:numId w:val="19"/>
        </w:numPr>
        <w:spacing w:line="360" w:lineRule="exact"/>
      </w:pPr>
      <w:r>
        <w:rPr>
          <w:color w:val="000000"/>
        </w:rPr>
        <w:t xml:space="preserve">图像</w:t>
      </w:r>
      <w:r>
        <w:t xml:space="preserve">采集 </w:t>
      </w:r>
      <w:r/>
    </w:p>
    <w:p>
      <w:pPr>
        <w:ind w:firstLine="387"/>
        <w:spacing w:line="360" w:lineRule="exact"/>
      </w:pPr>
      <w:r>
        <w:rPr>
          <w:rFonts w:hint="eastAsia"/>
        </w:rPr>
        <w:t xml:space="preserve">支持</w:t>
      </w:r>
      <w:r>
        <w:t xml:space="preserve">单帧视频图像采集功能：包括：NTSC、PAL、S-Video、RGB等。图像格式可为JPG、DICOM、bmp等格式。</w:t>
      </w:r>
      <w:r/>
    </w:p>
    <w:p>
      <w:pPr>
        <w:ind w:firstLine="387"/>
        <w:spacing w:line="360" w:lineRule="exact"/>
      </w:pPr>
      <w:r>
        <w:rPr>
          <w:rFonts w:hint="eastAsia"/>
        </w:rPr>
        <w:t xml:space="preserve">支持</w:t>
      </w:r>
      <w:r>
        <w:t xml:space="preserve">图像处理功能。</w:t>
      </w:r>
      <w:r/>
    </w:p>
    <w:p>
      <w:pPr>
        <w:ind w:firstLine="387"/>
        <w:spacing w:line="360" w:lineRule="exact"/>
      </w:pPr>
      <w:r>
        <w:rPr>
          <w:rFonts w:hint="eastAsia"/>
        </w:rPr>
        <w:t xml:space="preserve">支持</w:t>
      </w:r>
      <w:r>
        <w:t xml:space="preserve">动态视频采集功能，视频格式可为AVI、MP4等。</w:t>
      </w:r>
      <w:r/>
    </w:p>
    <w:p>
      <w:pPr>
        <w:ind w:firstLine="387"/>
        <w:spacing w:line="360" w:lineRule="exact"/>
      </w:pPr>
      <w:r>
        <w:rPr>
          <w:rFonts w:hint="eastAsia"/>
        </w:rPr>
        <w:t xml:space="preserve">支持</w:t>
      </w:r>
      <w:r>
        <w:t xml:space="preserve">手动影像数据备份功能：手工对所需刻录的影像数据资料进行备份。</w:t>
      </w:r>
      <w:r/>
    </w:p>
    <w:p>
      <w:pPr>
        <w:ind w:firstLine="387"/>
        <w:spacing w:line="360" w:lineRule="exact"/>
      </w:pPr>
      <w:r>
        <w:rPr>
          <w:rFonts w:hint="eastAsia"/>
        </w:rPr>
        <w:t xml:space="preserve">支持</w:t>
      </w:r>
      <w:r>
        <w:t xml:space="preserve">同步或者异步采集图像功能。</w:t>
      </w:r>
      <w:r/>
    </w:p>
    <w:p>
      <w:pPr>
        <w:ind w:firstLine="387"/>
        <w:spacing w:line="360" w:lineRule="exact"/>
      </w:pPr>
      <w:r>
        <w:rPr>
          <w:rFonts w:hint="eastAsia"/>
        </w:rPr>
        <w:t xml:space="preserve">支持</w:t>
      </w:r>
      <w:r>
        <w:t xml:space="preserve">对采集的影像数据进行后处理功能，包括影像数据质量调整、裁剪、标注。</w:t>
      </w:r>
      <w:r/>
    </w:p>
    <w:p>
      <w:pPr>
        <w:ind w:firstLine="387"/>
        <w:spacing w:line="360" w:lineRule="exact"/>
      </w:pPr>
      <w:r>
        <w:rPr>
          <w:rFonts w:hint="eastAsia"/>
        </w:rPr>
        <w:t xml:space="preserve">支持</w:t>
      </w:r>
      <w:r>
        <w:t xml:space="preserve">对采集到的影像数据进行平铺以及采集顺序的调整功能。</w:t>
      </w:r>
      <w:r/>
    </w:p>
    <w:p>
      <w:pPr>
        <w:ind w:firstLine="387"/>
        <w:spacing w:line="360" w:lineRule="exact"/>
      </w:pPr>
      <w:r>
        <w:rPr>
          <w:rFonts w:hint="eastAsia"/>
        </w:rPr>
        <w:t xml:space="preserve">支持</w:t>
      </w:r>
      <w:r>
        <w:t xml:space="preserve">内镜图像采集界面以1/4大小悬浮在医生报告窗口功能，并可对系统中影像数据进行捕捉和录制。</w:t>
      </w:r>
      <w:r/>
    </w:p>
    <w:p>
      <w:pPr>
        <w:ind w:firstLine="387"/>
        <w:spacing w:line="360" w:lineRule="exact"/>
      </w:pPr>
      <w:r>
        <w:t xml:space="preserve">支持与设备对接，通过手持或者脚踏的方式获取患者影像数据功能。</w:t>
      </w:r>
      <w:r/>
    </w:p>
    <w:p>
      <w:pPr>
        <w:numPr>
          <w:ilvl w:val="0"/>
          <w:numId w:val="19"/>
        </w:numPr>
        <w:spacing w:line="360" w:lineRule="exact"/>
      </w:pPr>
      <w:r>
        <w:rPr>
          <w:color w:val="000000"/>
        </w:rPr>
        <w:t xml:space="preserve">临床危急值推</w:t>
      </w:r>
      <w:r>
        <w:t xml:space="preserve">送 </w:t>
      </w:r>
      <w:r/>
    </w:p>
    <w:p>
      <w:pPr>
        <w:ind w:firstLine="387"/>
        <w:spacing w:line="360" w:lineRule="exact"/>
      </w:pPr>
      <w:r>
        <w:t xml:space="preserve">支持将危急值推送给临床工作站并接收临床危急值处理反馈信息。</w:t>
      </w:r>
      <w:r/>
    </w:p>
    <w:p>
      <w:pPr>
        <w:ind w:firstLine="387"/>
        <w:spacing w:line="360" w:lineRule="exact"/>
      </w:pPr>
      <w:r>
        <w:t xml:space="preserve">支持危急值上传后，临床未及时接收提醒功能。</w:t>
      </w:r>
      <w:r/>
    </w:p>
    <w:p>
      <w:pPr>
        <w:numPr>
          <w:ilvl w:val="0"/>
          <w:numId w:val="19"/>
        </w:numPr>
        <w:spacing w:line="360" w:lineRule="exact"/>
      </w:pPr>
      <w:r>
        <w:rPr>
          <w:color w:val="000000"/>
        </w:rPr>
        <w:t xml:space="preserve">分诊</w:t>
      </w:r>
      <w:r>
        <w:t xml:space="preserve">工作站 </w:t>
      </w:r>
      <w:r/>
    </w:p>
    <w:p>
      <w:pPr>
        <w:spacing w:line="360" w:lineRule="exact"/>
      </w:pPr>
      <w:r>
        <w:rPr>
          <w:color w:val="000000"/>
        </w:rPr>
        <w:t xml:space="preserve">排队叫号管理 </w:t>
      </w:r>
      <w:r/>
    </w:p>
    <w:p>
      <w:pPr>
        <w:ind w:firstLine="387"/>
        <w:spacing w:line="360" w:lineRule="exact"/>
      </w:pPr>
      <w:r>
        <w:t xml:space="preserve">支持排队叫号一体化系统集成。</w:t>
      </w:r>
      <w:r/>
    </w:p>
    <w:p>
      <w:pPr>
        <w:ind w:firstLine="387"/>
        <w:spacing w:line="360" w:lineRule="exact"/>
      </w:pPr>
      <w:r>
        <w:rPr>
          <w:rFonts w:hint="eastAsia"/>
        </w:rPr>
        <w:t xml:space="preserve">支持</w:t>
      </w:r>
      <w:r>
        <w:t xml:space="preserve">自动半自动分诊模式。</w:t>
      </w:r>
      <w:r/>
    </w:p>
    <w:p>
      <w:pPr>
        <w:ind w:firstLine="387"/>
        <w:spacing w:line="360" w:lineRule="exact"/>
      </w:pPr>
      <w:r>
        <w:rPr>
          <w:rFonts w:hint="eastAsia"/>
        </w:rPr>
        <w:t xml:space="preserve">支持</w:t>
      </w:r>
      <w:r>
        <w:t xml:space="preserve">患者（急诊患者、VIP患者、预约患者）三级优先级功能。</w:t>
      </w:r>
      <w:r/>
    </w:p>
    <w:p>
      <w:pPr>
        <w:ind w:firstLine="387"/>
        <w:spacing w:line="360" w:lineRule="exact"/>
      </w:pPr>
      <w:r>
        <w:rPr>
          <w:rFonts w:hint="eastAsia"/>
        </w:rPr>
        <w:t xml:space="preserve">支持</w:t>
      </w:r>
      <w:r>
        <w:t xml:space="preserve">在患者登记完成后打印分诊单功能。</w:t>
      </w:r>
      <w:r/>
    </w:p>
    <w:p>
      <w:pPr>
        <w:ind w:firstLine="387"/>
        <w:spacing w:line="360" w:lineRule="exact"/>
      </w:pPr>
      <w:r>
        <w:rPr>
          <w:rFonts w:hint="eastAsia"/>
        </w:rPr>
        <w:t xml:space="preserve">支持</w:t>
      </w:r>
      <w:r>
        <w:t xml:space="preserve">根据检查类型、检查机房的对应关系，自动进入相应队列功能。</w:t>
      </w:r>
      <w:r/>
    </w:p>
    <w:p>
      <w:pPr>
        <w:ind w:firstLine="387"/>
        <w:spacing w:line="360" w:lineRule="exact"/>
      </w:pPr>
      <w:r>
        <w:rPr>
          <w:rFonts w:hint="eastAsia"/>
        </w:rPr>
        <w:t xml:space="preserve">支持</w:t>
      </w:r>
      <w:r>
        <w:t xml:space="preserve">语音播放功能。</w:t>
      </w:r>
      <w:r/>
    </w:p>
    <w:p>
      <w:pPr>
        <w:ind w:firstLine="387"/>
        <w:spacing w:line="360" w:lineRule="exact"/>
      </w:pPr>
      <w:r>
        <w:rPr>
          <w:rFonts w:hint="eastAsia"/>
        </w:rPr>
        <w:t xml:space="preserve">支持</w:t>
      </w:r>
      <w:r>
        <w:t xml:space="preserve">将屏幕自定义分割成多个区域，分别显示不同队列的信息功能。</w:t>
      </w:r>
      <w:r/>
    </w:p>
    <w:p>
      <w:pPr>
        <w:ind w:firstLine="387"/>
        <w:spacing w:line="360" w:lineRule="exact"/>
      </w:pPr>
      <w:r>
        <w:rPr>
          <w:rFonts w:hint="eastAsia"/>
        </w:rPr>
        <w:t xml:space="preserve">支持</w:t>
      </w:r>
      <w:r>
        <w:t xml:space="preserve">急诊患者姓名颜色突显功能</w:t>
      </w:r>
      <w:r>
        <w:rPr>
          <w:rFonts w:hint="eastAsia"/>
        </w:rPr>
        <w:t xml:space="preserve">支持</w:t>
      </w:r>
      <w:r>
        <w:t xml:space="preserve">患者姓名脱敏显示功能。</w:t>
      </w:r>
      <w:r/>
    </w:p>
    <w:p>
      <w:pPr>
        <w:pStyle w:val="919"/>
        <w:spacing w:line="360" w:lineRule="exact"/>
        <w:rPr>
          <w:rFonts w:hint="default"/>
        </w:rPr>
      </w:pPr>
      <w:r>
        <w:t xml:space="preserve">病理检查信息系统 </w:t>
      </w:r>
      <w:r/>
    </w:p>
    <w:p>
      <w:pPr>
        <w:spacing w:line="360" w:lineRule="exact"/>
      </w:pPr>
      <w:r>
        <w:t xml:space="preserve">病理检查信息系统帮助科室完成患者检查的登记收费及电子申请单管理工作，协助科室完成病理取材、图像采集、标本流程工作，帮助病理科医生完成报告管理、技术处理流程管理、病理归档、特殊检查及医嘱管理、科室管理工作。</w:t>
      </w:r>
      <w:r/>
    </w:p>
    <w:p>
      <w:pPr>
        <w:numPr>
          <w:ilvl w:val="0"/>
          <w:numId w:val="20"/>
        </w:numPr>
        <w:spacing w:line="360" w:lineRule="exact"/>
      </w:pPr>
      <w:r>
        <w:rPr>
          <w:rFonts w:hint="eastAsia"/>
        </w:rPr>
        <w:t xml:space="preserve">病理电子申请单管理</w:t>
      </w:r>
      <w:r/>
    </w:p>
    <w:p>
      <w:pPr>
        <w:ind w:firstLine="387"/>
        <w:spacing w:line="360" w:lineRule="exact"/>
      </w:pPr>
      <w:r>
        <w:t xml:space="preserve">支持与院内业务系统对接，实现查看门诊、住院及体检的检查申请单。</w:t>
      </w:r>
      <w:r/>
    </w:p>
    <w:p>
      <w:pPr>
        <w:ind w:firstLine="387"/>
        <w:spacing w:line="360" w:lineRule="exact"/>
      </w:pPr>
      <w:r>
        <w:t xml:space="preserve">支持电子检查申请单的存档、打印功能。</w:t>
      </w:r>
      <w:r/>
    </w:p>
    <w:p>
      <w:pPr>
        <w:ind w:firstLine="387"/>
        <w:spacing w:line="360" w:lineRule="exact"/>
      </w:pPr>
      <w:r>
        <w:rPr>
          <w:rFonts w:hint="eastAsia"/>
        </w:rPr>
        <w:t xml:space="preserve">支持</w:t>
      </w:r>
      <w:r>
        <w:t xml:space="preserve">患者信息手工登记功能。</w:t>
      </w:r>
      <w:r/>
    </w:p>
    <w:p>
      <w:pPr>
        <w:ind w:firstLine="387"/>
        <w:spacing w:line="360" w:lineRule="exact"/>
      </w:pPr>
      <w:r>
        <w:rPr>
          <w:rFonts w:hint="eastAsia"/>
        </w:rPr>
        <w:t xml:space="preserve">支持</w:t>
      </w:r>
      <w:r>
        <w:t xml:space="preserve">患者“同名检索”，并展示关键信息协助患者匹配功能。</w:t>
      </w:r>
      <w:r/>
    </w:p>
    <w:p>
      <w:pPr>
        <w:ind w:firstLine="387"/>
        <w:spacing w:line="360" w:lineRule="exact"/>
      </w:pPr>
      <w:r>
        <w:rPr>
          <w:rFonts w:hint="eastAsia"/>
        </w:rPr>
        <w:t xml:space="preserve">支持</w:t>
      </w:r>
      <w:r>
        <w:t xml:space="preserve">病理号规则自定义、升号、手动修改和删除后回收等功能。</w:t>
      </w:r>
      <w:r/>
    </w:p>
    <w:p>
      <w:pPr>
        <w:ind w:firstLine="387"/>
        <w:spacing w:line="360" w:lineRule="exact"/>
      </w:pPr>
      <w:r>
        <w:rPr>
          <w:rFonts w:hint="eastAsia"/>
        </w:rPr>
        <w:t xml:space="preserve">支持</w:t>
      </w:r>
      <w:r>
        <w:t xml:space="preserve">术中冰冻检查的术后常规检查病例匹配和登记功能。</w:t>
      </w:r>
      <w:r/>
    </w:p>
    <w:p>
      <w:pPr>
        <w:ind w:firstLine="387"/>
        <w:spacing w:line="360" w:lineRule="exact"/>
      </w:pPr>
      <w:r>
        <w:t xml:space="preserve">支持已发布报告在登记工作站打印。</w:t>
      </w:r>
      <w:r/>
    </w:p>
    <w:p>
      <w:pPr>
        <w:ind w:firstLine="387"/>
        <w:spacing w:line="360" w:lineRule="exact"/>
      </w:pPr>
      <w:r>
        <w:t xml:space="preserve">支持门诊病人登记回执单打印。</w:t>
      </w:r>
      <w:r/>
    </w:p>
    <w:p>
      <w:pPr>
        <w:ind w:firstLine="387"/>
        <w:spacing w:line="360" w:lineRule="exact"/>
      </w:pPr>
      <w:r>
        <w:rPr>
          <w:rFonts w:hint="eastAsia"/>
        </w:rPr>
        <w:t xml:space="preserve">支持</w:t>
      </w:r>
      <w:r>
        <w:t xml:space="preserve">对患者费用确认、退费、补费等操作功能。</w:t>
      </w:r>
      <w:r/>
    </w:p>
    <w:p>
      <w:pPr>
        <w:ind w:firstLine="387"/>
        <w:spacing w:line="360" w:lineRule="exact"/>
      </w:pPr>
      <w:r>
        <w:rPr>
          <w:rFonts w:hint="eastAsia"/>
        </w:rPr>
        <w:t xml:space="preserve">支持</w:t>
      </w:r>
      <w:r>
        <w:t xml:space="preserve">登记环节留言功能。</w:t>
      </w:r>
      <w:r/>
    </w:p>
    <w:p>
      <w:pPr>
        <w:ind w:firstLine="387"/>
        <w:spacing w:line="360" w:lineRule="exact"/>
      </w:pPr>
      <w:r>
        <w:rPr>
          <w:rFonts w:hint="eastAsia"/>
        </w:rPr>
        <w:t xml:space="preserve">支持</w:t>
      </w:r>
      <w:r>
        <w:t xml:space="preserve">VIP患者、绿色通道功能。</w:t>
      </w:r>
      <w:r/>
    </w:p>
    <w:p>
      <w:pPr>
        <w:numPr>
          <w:ilvl w:val="0"/>
          <w:numId w:val="20"/>
        </w:numPr>
        <w:spacing w:line="360" w:lineRule="exact"/>
      </w:pPr>
      <w:r>
        <w:rPr>
          <w:color w:val="000000"/>
        </w:rPr>
        <w:t xml:space="preserve">病理</w:t>
      </w:r>
      <w:r>
        <w:t xml:space="preserve">取材 </w:t>
      </w:r>
      <w:r/>
    </w:p>
    <w:p>
      <w:pPr>
        <w:ind w:firstLine="387"/>
        <w:spacing w:line="360" w:lineRule="exact"/>
      </w:pPr>
      <w:r>
        <w:rPr>
          <w:rFonts w:hint="eastAsia"/>
        </w:rPr>
        <w:t xml:space="preserve">支持</w:t>
      </w:r>
      <w:r>
        <w:t xml:space="preserve">已登记的未取材和已取材病例列表筛选查找功能。</w:t>
      </w:r>
      <w:r/>
    </w:p>
    <w:p>
      <w:pPr>
        <w:ind w:firstLine="387"/>
        <w:spacing w:line="360" w:lineRule="exact"/>
      </w:pPr>
      <w:r>
        <w:rPr>
          <w:rFonts w:hint="eastAsia"/>
        </w:rPr>
        <w:t xml:space="preserve">支持</w:t>
      </w:r>
      <w:r>
        <w:t xml:space="preserve">补重取医嘱列表筛选查找功能。</w:t>
      </w:r>
      <w:r/>
    </w:p>
    <w:p>
      <w:pPr>
        <w:ind w:firstLine="387"/>
        <w:spacing w:line="360" w:lineRule="exact"/>
      </w:pPr>
      <w:r>
        <w:rPr>
          <w:rFonts w:hint="eastAsia"/>
        </w:rPr>
        <w:t xml:space="preserve">支持</w:t>
      </w:r>
      <w:r>
        <w:t xml:space="preserve">关联的冰冻检查记录查看功能，可查看冰冻检查取材明细记录和报告结果功能。</w:t>
      </w:r>
      <w:r/>
    </w:p>
    <w:p>
      <w:pPr>
        <w:ind w:firstLine="387"/>
        <w:spacing w:line="360" w:lineRule="exact"/>
      </w:pPr>
      <w:r>
        <w:rPr>
          <w:rFonts w:hint="eastAsia"/>
        </w:rPr>
        <w:t xml:space="preserve">支持</w:t>
      </w:r>
      <w:r>
        <w:t xml:space="preserve">术后常规病理检查自动导入术中冰冻病理检查的取材明细记录功能。</w:t>
      </w:r>
      <w:r/>
    </w:p>
    <w:p>
      <w:pPr>
        <w:ind w:firstLine="387"/>
        <w:spacing w:line="360" w:lineRule="exact"/>
      </w:pPr>
      <w:r>
        <w:rPr>
          <w:rFonts w:hint="eastAsia"/>
        </w:rPr>
        <w:t xml:space="preserve">支持</w:t>
      </w:r>
      <w:r>
        <w:t xml:space="preserve">取材病例与取材记录员对应功能。</w:t>
      </w:r>
      <w:r/>
    </w:p>
    <w:p>
      <w:pPr>
        <w:ind w:firstLine="387"/>
        <w:spacing w:line="360" w:lineRule="exact"/>
      </w:pPr>
      <w:r>
        <w:rPr>
          <w:rFonts w:hint="eastAsia"/>
        </w:rPr>
        <w:t xml:space="preserve">支持</w:t>
      </w:r>
      <w:r>
        <w:t xml:space="preserve">当日取材材块总数统计展示功能。</w:t>
      </w:r>
      <w:r/>
    </w:p>
    <w:p>
      <w:pPr>
        <w:ind w:firstLine="387"/>
        <w:spacing w:line="360" w:lineRule="exact"/>
      </w:pPr>
      <w:r>
        <w:t xml:space="preserve">支持包埋盒打印。</w:t>
      </w:r>
      <w:r/>
    </w:p>
    <w:p>
      <w:pPr>
        <w:numPr>
          <w:ilvl w:val="0"/>
          <w:numId w:val="20"/>
        </w:numPr>
        <w:spacing w:line="360" w:lineRule="exact"/>
      </w:pPr>
      <w:r>
        <w:rPr>
          <w:color w:val="000000"/>
        </w:rPr>
        <w:t xml:space="preserve">图像</w:t>
      </w:r>
      <w:r>
        <w:t xml:space="preserve">采集 </w:t>
      </w:r>
      <w:r/>
    </w:p>
    <w:p>
      <w:pPr>
        <w:ind w:firstLine="387"/>
        <w:spacing w:line="360" w:lineRule="exact"/>
      </w:pPr>
      <w:r>
        <w:t xml:space="preserve">支持与大体成像设备系统的对接，实现大体图像的获取。</w:t>
      </w:r>
      <w:r/>
    </w:p>
    <w:p>
      <w:pPr>
        <w:ind w:firstLine="387"/>
        <w:spacing w:line="360" w:lineRule="exact"/>
      </w:pPr>
      <w:r>
        <w:t xml:space="preserve">支持与光学显微镜对接，实现镜下图像的采集。</w:t>
      </w:r>
      <w:r/>
    </w:p>
    <w:p>
      <w:pPr>
        <w:ind w:firstLine="387"/>
        <w:spacing w:line="360" w:lineRule="exact"/>
      </w:pPr>
      <w:r>
        <w:rPr>
          <w:rFonts w:hint="eastAsia"/>
        </w:rPr>
        <w:t xml:space="preserve">支持</w:t>
      </w:r>
      <w:r>
        <w:t xml:space="preserve">已采集图像后处理功能，包括：导入、放大、裁剪、标注等。</w:t>
      </w:r>
      <w:r/>
    </w:p>
    <w:p>
      <w:pPr>
        <w:numPr>
          <w:ilvl w:val="0"/>
          <w:numId w:val="20"/>
        </w:numPr>
        <w:spacing w:line="360" w:lineRule="exact"/>
        <w:rPr>
          <w:color w:val="000000"/>
        </w:rPr>
      </w:pPr>
      <w:r>
        <w:rPr>
          <w:color w:val="000000"/>
        </w:rPr>
        <w:t xml:space="preserve">检查报告处理 </w:t>
      </w:r>
      <w:r/>
    </w:p>
    <w:p>
      <w:pPr>
        <w:ind w:firstLine="387"/>
        <w:spacing w:line="360" w:lineRule="exact"/>
      </w:pPr>
      <w:r>
        <w:rPr>
          <w:rFonts w:hint="eastAsia"/>
        </w:rPr>
        <w:t xml:space="preserve">支持</w:t>
      </w:r>
      <w:r>
        <w:t xml:space="preserve">根据患者个人信息、检查信息进行检索，并打开检查记录进行报告书写功能。</w:t>
      </w:r>
      <w:r/>
    </w:p>
    <w:p>
      <w:pPr>
        <w:ind w:firstLine="387"/>
        <w:spacing w:line="360" w:lineRule="exact"/>
      </w:pPr>
      <w:r>
        <w:rPr>
          <w:rFonts w:hint="eastAsia"/>
        </w:rPr>
        <w:t xml:space="preserve">支持</w:t>
      </w:r>
      <w:r>
        <w:t xml:space="preserve">按照未书写、未完成、已完成、已超期、待审核、未打印等不同报告状态快捷查询患者报告列表功能。</w:t>
      </w:r>
      <w:r/>
    </w:p>
    <w:p>
      <w:pPr>
        <w:ind w:firstLine="387"/>
        <w:spacing w:line="360" w:lineRule="exact"/>
      </w:pPr>
      <w:r>
        <w:rPr>
          <w:rFonts w:hint="eastAsia"/>
        </w:rPr>
        <w:t xml:space="preserve">支持</w:t>
      </w:r>
      <w:r>
        <w:t xml:space="preserve">以不同颜色标识不同病理状态的患者病例功能。</w:t>
      </w:r>
      <w:r/>
    </w:p>
    <w:p>
      <w:pPr>
        <w:ind w:firstLine="387"/>
        <w:spacing w:line="360" w:lineRule="exact"/>
      </w:pPr>
      <w:r>
        <w:t xml:space="preserve">提供大、小标本的肿瘤疾病等多类别的结构化病理报告模板。</w:t>
      </w:r>
      <w:r/>
    </w:p>
    <w:p>
      <w:pPr>
        <w:ind w:firstLine="387"/>
        <w:spacing w:line="360" w:lineRule="exact"/>
      </w:pPr>
      <w:r>
        <w:rPr>
          <w:rFonts w:hint="eastAsia"/>
        </w:rPr>
        <w:t xml:space="preserve">支持</w:t>
      </w:r>
      <w:r>
        <w:t xml:space="preserve">按照患者检查项目自动匹配对应报告模板功能。</w:t>
      </w:r>
      <w:r/>
    </w:p>
    <w:p>
      <w:pPr>
        <w:ind w:firstLine="387"/>
        <w:spacing w:line="360" w:lineRule="exact"/>
      </w:pPr>
      <w:r>
        <w:rPr>
          <w:rFonts w:hint="eastAsia"/>
        </w:rPr>
        <w:t xml:space="preserve">支持</w:t>
      </w:r>
      <w:r>
        <w:t xml:space="preserve">医生编辑与收藏报告模板功能。</w:t>
      </w:r>
      <w:r/>
    </w:p>
    <w:p>
      <w:pPr>
        <w:ind w:firstLine="387"/>
        <w:spacing w:line="360" w:lineRule="exact"/>
      </w:pPr>
      <w:r>
        <w:rPr>
          <w:rFonts w:hint="eastAsia"/>
        </w:rPr>
        <w:t xml:space="preserve">支持</w:t>
      </w:r>
      <w:r>
        <w:t xml:space="preserve">管理员编辑、添加报告公有模板功能。</w:t>
      </w:r>
      <w:r/>
    </w:p>
    <w:p>
      <w:pPr>
        <w:ind w:firstLine="387"/>
        <w:spacing w:line="360" w:lineRule="exact"/>
      </w:pPr>
      <w:r>
        <w:rPr>
          <w:rFonts w:hint="eastAsia"/>
        </w:rPr>
        <w:t xml:space="preserve">支持</w:t>
      </w:r>
      <w:r>
        <w:t xml:space="preserve">在同一份取材报告中追加或替换模板功能。</w:t>
      </w:r>
      <w:r/>
    </w:p>
    <w:p>
      <w:pPr>
        <w:ind w:firstLine="387"/>
        <w:spacing w:line="360" w:lineRule="exact"/>
      </w:pPr>
      <w:r>
        <w:rPr>
          <w:rFonts w:hint="eastAsia"/>
        </w:rPr>
        <w:t xml:space="preserve">支持</w:t>
      </w:r>
      <w:r>
        <w:t xml:space="preserve">报告编辑中锁定功能。</w:t>
      </w:r>
      <w:r/>
    </w:p>
    <w:p>
      <w:pPr>
        <w:ind w:firstLine="387"/>
        <w:spacing w:line="360" w:lineRule="exact"/>
      </w:pPr>
      <w:r>
        <w:rPr>
          <w:rFonts w:hint="eastAsia"/>
        </w:rPr>
        <w:t xml:space="preserve">支持</w:t>
      </w:r>
      <w:r>
        <w:t xml:space="preserve">急诊及危急患者在报告列表中优先排列功能。</w:t>
      </w:r>
      <w:r/>
    </w:p>
    <w:p>
      <w:pPr>
        <w:ind w:firstLine="387"/>
        <w:spacing w:line="360" w:lineRule="exact"/>
      </w:pPr>
      <w:r>
        <w:rPr>
          <w:rFonts w:hint="eastAsia"/>
        </w:rPr>
        <w:t xml:space="preserve">支持</w:t>
      </w:r>
      <w:r>
        <w:t xml:space="preserve">登记及技师留言查看功能。</w:t>
      </w:r>
      <w:r/>
    </w:p>
    <w:p>
      <w:pPr>
        <w:ind w:firstLine="387"/>
        <w:spacing w:line="360" w:lineRule="exact"/>
      </w:pPr>
      <w:r>
        <w:rPr>
          <w:rFonts w:hint="eastAsia"/>
        </w:rPr>
        <w:t xml:space="preserve">支持</w:t>
      </w:r>
      <w:r>
        <w:t xml:space="preserve">电子申请单查看功能。</w:t>
      </w:r>
      <w:r/>
    </w:p>
    <w:p>
      <w:pPr>
        <w:ind w:firstLine="387"/>
        <w:spacing w:line="360" w:lineRule="exact"/>
      </w:pPr>
      <w:r>
        <w:rPr>
          <w:rFonts w:hint="eastAsia"/>
        </w:rPr>
        <w:t xml:space="preserve">支持</w:t>
      </w:r>
      <w:r>
        <w:t xml:space="preserve">报告编辑区域放大缩小、明暗度调整、上下角标标记功能。</w:t>
      </w:r>
      <w:r/>
    </w:p>
    <w:p>
      <w:pPr>
        <w:ind w:firstLine="387"/>
        <w:spacing w:line="360" w:lineRule="exact"/>
      </w:pPr>
      <w:r>
        <w:rPr>
          <w:rFonts w:hint="eastAsia"/>
        </w:rPr>
        <w:t xml:space="preserve">支持</w:t>
      </w:r>
      <w:r>
        <w:t xml:space="preserve">报告打印自动缩页，无需手动调整功能。</w:t>
      </w:r>
      <w:r/>
    </w:p>
    <w:p>
      <w:pPr>
        <w:ind w:firstLine="387"/>
        <w:spacing w:line="360" w:lineRule="exact"/>
      </w:pPr>
      <w:r>
        <w:rPr>
          <w:rFonts w:hint="eastAsia"/>
        </w:rPr>
        <w:t xml:space="preserve">支持</w:t>
      </w:r>
      <w:r>
        <w:t xml:space="preserve">报告书写展现所见即所得预览，打印与当前展示页面完全一致功能。</w:t>
      </w:r>
      <w:r/>
    </w:p>
    <w:p>
      <w:pPr>
        <w:ind w:firstLine="387"/>
        <w:spacing w:line="360" w:lineRule="exact"/>
      </w:pPr>
      <w:r>
        <w:rPr>
          <w:rFonts w:hint="eastAsia"/>
        </w:rPr>
        <w:t xml:space="preserve">支持</w:t>
      </w:r>
      <w:r>
        <w:t xml:space="preserve">报告自动保存功能。</w:t>
      </w:r>
      <w:r/>
    </w:p>
    <w:p>
      <w:pPr>
        <w:ind w:firstLine="387"/>
        <w:spacing w:line="360" w:lineRule="exact"/>
      </w:pPr>
      <w:r>
        <w:t xml:space="preserve">支持与CA对接，实现报告电子签名功能。</w:t>
      </w:r>
      <w:r/>
    </w:p>
    <w:p>
      <w:pPr>
        <w:ind w:firstLine="387"/>
        <w:spacing w:line="360" w:lineRule="exact"/>
      </w:pPr>
      <w:r>
        <w:rPr>
          <w:rFonts w:hint="eastAsia"/>
        </w:rPr>
        <w:t xml:space="preserve">支持</w:t>
      </w:r>
      <w:r>
        <w:t xml:space="preserve">修改痕迹对比及修改记录查看功能。</w:t>
      </w:r>
      <w:r/>
    </w:p>
    <w:p>
      <w:pPr>
        <w:ind w:firstLine="387"/>
        <w:spacing w:line="360" w:lineRule="exact"/>
      </w:pPr>
      <w:r>
        <w:rPr>
          <w:rFonts w:hint="eastAsia"/>
        </w:rPr>
        <w:t xml:space="preserve">支持</w:t>
      </w:r>
      <w:r>
        <w:t xml:space="preserve">报告驳回功能，并可录入报告驳回原因功能。</w:t>
      </w:r>
      <w:r/>
    </w:p>
    <w:p>
      <w:pPr>
        <w:ind w:firstLine="387"/>
        <w:spacing w:line="360" w:lineRule="exact"/>
      </w:pPr>
      <w:r>
        <w:rPr>
          <w:rFonts w:hint="eastAsia"/>
        </w:rPr>
        <w:t xml:space="preserve">支持</w:t>
      </w:r>
      <w:r>
        <w:t xml:space="preserve">向报告医生发送报告被驳回（审核不通过）消息提醒。</w:t>
      </w:r>
      <w:r/>
    </w:p>
    <w:p>
      <w:pPr>
        <w:ind w:firstLine="387"/>
        <w:spacing w:line="360" w:lineRule="exact"/>
      </w:pPr>
      <w:r>
        <w:rPr>
          <w:rFonts w:hint="eastAsia"/>
        </w:rPr>
        <w:t xml:space="preserve">支持</w:t>
      </w:r>
      <w:r>
        <w:t xml:space="preserve">向报告医生发送报告超时提醒。</w:t>
      </w:r>
      <w:r/>
    </w:p>
    <w:p>
      <w:pPr>
        <w:ind w:firstLine="387"/>
        <w:spacing w:line="360" w:lineRule="exact"/>
      </w:pPr>
      <w:r>
        <w:rPr>
          <w:rFonts w:hint="eastAsia"/>
        </w:rPr>
        <w:t xml:space="preserve">支持</w:t>
      </w:r>
      <w:r>
        <w:t xml:space="preserve">向审核医生发送报告再次提交消息提醒。</w:t>
      </w:r>
      <w:r/>
    </w:p>
    <w:p>
      <w:pPr>
        <w:numPr>
          <w:ilvl w:val="0"/>
          <w:numId w:val="20"/>
        </w:numPr>
        <w:spacing w:line="360" w:lineRule="exact"/>
        <w:rPr>
          <w:color w:val="000000"/>
        </w:rPr>
      </w:pPr>
      <w:r>
        <w:rPr>
          <w:color w:val="000000"/>
        </w:rPr>
        <w:t xml:space="preserve">病理危急值提醒 </w:t>
      </w:r>
      <w:r/>
    </w:p>
    <w:p>
      <w:pPr>
        <w:ind w:firstLine="387"/>
        <w:spacing w:line="360" w:lineRule="exact"/>
      </w:pPr>
      <w:r>
        <w:rPr>
          <w:rFonts w:hint="eastAsia"/>
        </w:rPr>
        <w:t xml:space="preserve">支持</w:t>
      </w:r>
      <w:r>
        <w:t xml:space="preserve">对报告中出现的危急值进行判断并提示功能。</w:t>
      </w:r>
      <w:r/>
    </w:p>
    <w:p>
      <w:pPr>
        <w:ind w:firstLine="387"/>
        <w:spacing w:line="360" w:lineRule="exact"/>
      </w:pPr>
      <w:r>
        <w:rPr>
          <w:rFonts w:hint="eastAsia"/>
        </w:rPr>
        <w:t xml:space="preserve">支持</w:t>
      </w:r>
      <w:r>
        <w:t xml:space="preserve">根据医院需求对危急值字段配置功能。</w:t>
      </w:r>
      <w:r/>
    </w:p>
    <w:p>
      <w:pPr>
        <w:numPr>
          <w:ilvl w:val="0"/>
          <w:numId w:val="20"/>
        </w:numPr>
        <w:spacing w:line="360" w:lineRule="exact"/>
        <w:rPr>
          <w:color w:val="000000"/>
        </w:rPr>
      </w:pPr>
      <w:r>
        <w:rPr>
          <w:color w:val="000000"/>
        </w:rPr>
        <w:t xml:space="preserve">临床报告调阅管理 </w:t>
      </w:r>
      <w:r/>
    </w:p>
    <w:p>
      <w:pPr>
        <w:ind w:firstLine="387"/>
        <w:spacing w:line="360" w:lineRule="exact"/>
      </w:pPr>
      <w:r>
        <w:t xml:space="preserve">支持通过与院内业务系统对接，实现临床调阅患者既往检查报告。</w:t>
      </w:r>
      <w:r/>
    </w:p>
    <w:p>
      <w:pPr>
        <w:numPr>
          <w:ilvl w:val="0"/>
          <w:numId w:val="20"/>
        </w:numPr>
        <w:spacing w:line="360" w:lineRule="exact"/>
        <w:rPr>
          <w:color w:val="000000"/>
        </w:rPr>
      </w:pPr>
      <w:r>
        <w:rPr>
          <w:color w:val="000000"/>
        </w:rPr>
        <w:t xml:space="preserve">相关报告调阅 </w:t>
      </w:r>
      <w:r/>
    </w:p>
    <w:p>
      <w:pPr>
        <w:ind w:firstLine="387"/>
        <w:spacing w:line="360" w:lineRule="exact"/>
      </w:pPr>
      <w:r>
        <w:rPr>
          <w:rFonts w:hint="eastAsia"/>
        </w:rPr>
        <w:t xml:space="preserve">支持</w:t>
      </w:r>
      <w:r>
        <w:t xml:space="preserve">在同一检查报告页面内查看患者科内历次检查报告及图像功能。</w:t>
      </w:r>
      <w:r/>
    </w:p>
    <w:p>
      <w:pPr>
        <w:ind w:firstLine="387"/>
        <w:spacing w:line="360" w:lineRule="exact"/>
      </w:pPr>
      <w:r>
        <w:t xml:space="preserve">支持与其他业务系统对接，实现同一检查报告页面内查看患者跨科室（放射、超声、内镜、心电、检验等）的相关检查报告及图像功能。</w:t>
      </w:r>
      <w:r/>
    </w:p>
    <w:p>
      <w:pPr>
        <w:ind w:firstLine="387"/>
        <w:spacing w:line="360" w:lineRule="exact"/>
      </w:pPr>
      <w:r>
        <w:t xml:space="preserve">支持查看检查申请单、电子病历功能。</w:t>
      </w:r>
      <w:r/>
    </w:p>
    <w:p>
      <w:pPr>
        <w:numPr>
          <w:ilvl w:val="0"/>
          <w:numId w:val="20"/>
        </w:numPr>
        <w:spacing w:line="360" w:lineRule="exact"/>
        <w:rPr>
          <w:color w:val="000000"/>
        </w:rPr>
      </w:pPr>
      <w:r>
        <w:rPr>
          <w:color w:val="000000"/>
        </w:rPr>
        <w:t xml:space="preserve">敏感词提醒 </w:t>
      </w:r>
      <w:r/>
    </w:p>
    <w:p>
      <w:pPr>
        <w:ind w:firstLine="387"/>
        <w:spacing w:line="360" w:lineRule="exact"/>
      </w:pPr>
      <w:r>
        <w:rPr>
          <w:rFonts w:hint="eastAsia"/>
        </w:rPr>
        <w:t xml:space="preserve">支持</w:t>
      </w:r>
      <w:r>
        <w:t xml:space="preserve">敏感词提醒功能。</w:t>
      </w:r>
      <w:r/>
    </w:p>
    <w:p>
      <w:pPr>
        <w:ind w:firstLine="387"/>
        <w:spacing w:line="360" w:lineRule="exact"/>
      </w:pPr>
      <w:r>
        <w:rPr>
          <w:rFonts w:hint="eastAsia"/>
        </w:rPr>
        <w:t xml:space="preserve">支持</w:t>
      </w:r>
      <w:r>
        <w:t xml:space="preserve">敏感词词库个性化配置功能。</w:t>
      </w:r>
      <w:r/>
    </w:p>
    <w:p>
      <w:pPr>
        <w:numPr>
          <w:ilvl w:val="0"/>
          <w:numId w:val="20"/>
        </w:numPr>
        <w:spacing w:line="360" w:lineRule="exact"/>
        <w:rPr>
          <w:color w:val="000000"/>
        </w:rPr>
      </w:pPr>
      <w:r>
        <w:rPr>
          <w:color w:val="000000"/>
        </w:rPr>
        <w:t xml:space="preserve">统计报表及条件查询 </w:t>
      </w:r>
      <w:r/>
    </w:p>
    <w:p>
      <w:pPr>
        <w:ind w:firstLine="387"/>
        <w:spacing w:line="360" w:lineRule="exact"/>
      </w:pPr>
      <w:r>
        <w:rPr>
          <w:rFonts w:hint="eastAsia"/>
        </w:rPr>
        <w:t xml:space="preserve">支持</w:t>
      </w:r>
      <w:r>
        <w:t xml:space="preserve">多维度统计查询及导出功能。</w:t>
      </w:r>
      <w:r/>
    </w:p>
    <w:p>
      <w:pPr>
        <w:ind w:firstLine="387"/>
        <w:spacing w:line="360" w:lineRule="exact"/>
      </w:pPr>
      <w:r>
        <w:rPr>
          <w:rFonts w:hint="eastAsia"/>
        </w:rPr>
        <w:t xml:space="preserve">支持</w:t>
      </w:r>
      <w:r>
        <w:t xml:space="preserve">快捷查询（姓名、性别、日期等）及高级查询两种查询功能。</w:t>
      </w:r>
      <w:r/>
    </w:p>
    <w:p>
      <w:pPr>
        <w:numPr>
          <w:ilvl w:val="0"/>
          <w:numId w:val="20"/>
        </w:numPr>
        <w:spacing w:line="360" w:lineRule="exact"/>
        <w:rPr>
          <w:color w:val="000000"/>
        </w:rPr>
      </w:pPr>
      <w:r>
        <w:rPr>
          <w:color w:val="000000"/>
        </w:rPr>
        <w:t xml:space="preserve">临床危急值推送 </w:t>
      </w:r>
      <w:r/>
    </w:p>
    <w:p>
      <w:pPr>
        <w:ind w:firstLine="387"/>
        <w:spacing w:line="360" w:lineRule="exact"/>
      </w:pPr>
      <w:r>
        <w:t xml:space="preserve">支持将危急值推送给临床工作站并接收临床危急值处理反馈信息。</w:t>
      </w:r>
      <w:r/>
    </w:p>
    <w:p>
      <w:pPr>
        <w:ind w:firstLine="387"/>
        <w:spacing w:line="360" w:lineRule="exact"/>
      </w:pPr>
      <w:r>
        <w:t xml:space="preserve">支持危急值上传后，临床未及时接收提醒功能。</w:t>
      </w:r>
      <w:r/>
    </w:p>
    <w:p>
      <w:pPr>
        <w:pStyle w:val="918"/>
        <w:spacing w:line="360" w:lineRule="exact"/>
        <w:rPr>
          <w:rFonts w:hint="default"/>
        </w:rPr>
      </w:pPr>
      <w:r>
        <w:t xml:space="preserve">医疗管理系统升级</w:t>
      </w:r>
      <w:r/>
    </w:p>
    <w:p>
      <w:pPr>
        <w:pStyle w:val="919"/>
        <w:spacing w:line="360" w:lineRule="exact"/>
        <w:rPr>
          <w:rFonts w:hint="default"/>
        </w:rPr>
      </w:pPr>
      <w:r>
        <w:t xml:space="preserve">药库管理系统 </w:t>
      </w:r>
      <w:r/>
    </w:p>
    <w:p>
      <w:pPr>
        <w:spacing w:line="360" w:lineRule="exact"/>
      </w:pPr>
      <w:r>
        <w:t xml:space="preserve">(1) 药品字典及价格管理</w:t>
      </w:r>
      <w:r/>
    </w:p>
    <w:p>
      <w:pPr>
        <w:spacing w:line="360" w:lineRule="exact"/>
      </w:pPr>
      <w:r>
        <w:t xml:space="preserve">药品字典设置</w:t>
      </w:r>
      <w:r/>
    </w:p>
    <w:p>
      <w:pPr>
        <w:ind w:firstLine="387"/>
        <w:spacing w:line="360" w:lineRule="exact"/>
      </w:pPr>
      <w:r>
        <w:rPr>
          <w:rFonts w:hint="eastAsia"/>
        </w:rPr>
        <w:t xml:space="preserve">支持</w:t>
      </w:r>
      <w:r>
        <w:t xml:space="preserve">对药品字典进行维护，包括：新增、修改、停用药品，新增药品分类，规格、产地切换功能。</w:t>
      </w:r>
      <w:r/>
    </w:p>
    <w:p>
      <w:pPr>
        <w:ind w:firstLine="387"/>
        <w:spacing w:line="360" w:lineRule="exact"/>
      </w:pPr>
      <w:r>
        <w:rPr>
          <w:rFonts w:hint="eastAsia"/>
        </w:rPr>
        <w:t xml:space="preserve">支持</w:t>
      </w:r>
      <w:r>
        <w:t xml:space="preserve">针对药品设置医保的报销标识，包括：药品甲、乙类设置、医保代码对应设置功能。</w:t>
      </w:r>
      <w:r/>
    </w:p>
    <w:p>
      <w:pPr>
        <w:ind w:firstLine="387"/>
        <w:spacing w:line="360" w:lineRule="exact"/>
      </w:pPr>
      <w:r>
        <w:rPr>
          <w:rFonts w:hint="eastAsia"/>
        </w:rPr>
        <w:t xml:space="preserve">支持</w:t>
      </w:r>
      <w:r>
        <w:t xml:space="preserve">新增、修改、停用药品规格、产地、别名等基本信息功能。</w:t>
      </w:r>
      <w:r/>
    </w:p>
    <w:p>
      <w:pPr>
        <w:ind w:firstLine="387"/>
        <w:spacing w:line="360" w:lineRule="exact"/>
      </w:pPr>
      <w:r>
        <w:rPr>
          <w:rFonts w:hint="eastAsia"/>
        </w:rPr>
        <w:t xml:space="preserve">支持</w:t>
      </w:r>
      <w:r>
        <w:t xml:space="preserve">药品规格目录、产地目录打印和导出Excel功能。</w:t>
      </w:r>
      <w:r/>
    </w:p>
    <w:p>
      <w:pPr>
        <w:ind w:firstLine="387"/>
        <w:spacing w:line="360" w:lineRule="exact"/>
      </w:pPr>
      <w:r>
        <w:rPr>
          <w:rFonts w:hint="eastAsia"/>
        </w:rPr>
        <w:t xml:space="preserve">支持</w:t>
      </w:r>
      <w:r>
        <w:t xml:space="preserve">药品临床目录多个属性设置功能，如药品名称、拼音、五笔、分类码、药品剂型、所属库房、剂量单位，可以根据设置的所属库房和账目类别过滤药品信息。</w:t>
      </w:r>
      <w:r/>
    </w:p>
    <w:p>
      <w:pPr>
        <w:ind w:firstLine="387"/>
        <w:spacing w:line="360" w:lineRule="exact"/>
      </w:pPr>
      <w:r>
        <w:rPr>
          <w:rFonts w:hint="eastAsia"/>
        </w:rPr>
        <w:t xml:space="preserve">支持</w:t>
      </w:r>
      <w:r>
        <w:t xml:space="preserve">带量采购、带量级别、带量议价标志及重点监控药品标志、国家谈判药品、国家医保谈判药品标志的维护功能。</w:t>
      </w:r>
      <w:r/>
    </w:p>
    <w:p>
      <w:pPr>
        <w:ind w:firstLine="387"/>
        <w:spacing w:line="360" w:lineRule="exact"/>
      </w:pPr>
      <w:r>
        <w:rPr>
          <w:rFonts w:hint="eastAsia"/>
        </w:rPr>
        <w:t xml:space="preserve">支持</w:t>
      </w:r>
      <w:r>
        <w:t xml:space="preserve">维护院内临购药品标志、GCP药品标志和GCP药品课题编号功能，临床医生可以根据此标志判断处方的流转流程。</w:t>
      </w:r>
      <w:r/>
    </w:p>
    <w:p>
      <w:pPr>
        <w:ind w:firstLine="387"/>
        <w:spacing w:line="360" w:lineRule="exact"/>
      </w:pPr>
      <w:r>
        <w:rPr>
          <w:rFonts w:hint="eastAsia"/>
        </w:rPr>
        <w:t xml:space="preserve">支持</w:t>
      </w:r>
      <w:r>
        <w:t xml:space="preserve">根据药品大类和药理作用分类过滤药品字典信息，达到快速定位药品功能。</w:t>
      </w:r>
      <w:r/>
    </w:p>
    <w:p>
      <w:pPr>
        <w:spacing w:line="360" w:lineRule="exact"/>
      </w:pPr>
      <w:r>
        <w:t xml:space="preserve">药品价格管理</w:t>
      </w:r>
      <w:r/>
    </w:p>
    <w:p>
      <w:pPr>
        <w:ind w:firstLine="387"/>
        <w:spacing w:line="360" w:lineRule="exact"/>
      </w:pPr>
      <w:r>
        <w:rPr>
          <w:rFonts w:hint="eastAsia"/>
        </w:rPr>
        <w:t xml:space="preserve">支持</w:t>
      </w:r>
      <w:r>
        <w:t xml:space="preserve">进价、批发价、零售价三种价格管理功能。</w:t>
      </w:r>
      <w:r/>
    </w:p>
    <w:p>
      <w:pPr>
        <w:ind w:firstLine="387"/>
        <w:spacing w:line="360" w:lineRule="exact"/>
      </w:pPr>
      <w:r>
        <w:rPr>
          <w:rFonts w:hint="eastAsia"/>
        </w:rPr>
        <w:t xml:space="preserve">支持</w:t>
      </w:r>
      <w:r>
        <w:t xml:space="preserve">展示进销差额、结存金额功能。</w:t>
      </w:r>
      <w:r/>
    </w:p>
    <w:p>
      <w:pPr>
        <w:ind w:firstLine="387"/>
        <w:spacing w:line="360" w:lineRule="exact"/>
      </w:pPr>
      <w:r>
        <w:rPr>
          <w:rFonts w:hint="eastAsia"/>
        </w:rPr>
        <w:t xml:space="preserve">支持</w:t>
      </w:r>
      <w:r>
        <w:t xml:space="preserve">药品顺加作价及顺加作价药品的范围设置（具体到单个药品）、进价加成比设置功能。</w:t>
      </w:r>
      <w:r/>
    </w:p>
    <w:p>
      <w:pPr>
        <w:ind w:firstLine="387"/>
        <w:spacing w:line="360" w:lineRule="exact"/>
      </w:pPr>
      <w:r>
        <w:rPr>
          <w:rFonts w:hint="eastAsia"/>
        </w:rPr>
        <w:t xml:space="preserve">支持</w:t>
      </w:r>
      <w:r>
        <w:t xml:space="preserve">药品在入库、调价时自动根据顺加作价规则计算出药品价格。</w:t>
      </w:r>
      <w:r/>
    </w:p>
    <w:p>
      <w:pPr>
        <w:spacing w:line="360" w:lineRule="exact"/>
      </w:pPr>
      <w:r>
        <w:t xml:space="preserve">多价格方案</w:t>
      </w:r>
      <w:r/>
    </w:p>
    <w:p>
      <w:pPr>
        <w:ind w:firstLine="387"/>
        <w:spacing w:line="360" w:lineRule="exact"/>
      </w:pPr>
      <w:r>
        <w:rPr>
          <w:rFonts w:hint="eastAsia"/>
        </w:rPr>
        <w:t xml:space="preserve">支持</w:t>
      </w:r>
      <w:r>
        <w:t xml:space="preserve">全院药品统一价格管理功能，进价采用加权平均进价管理模式。</w:t>
      </w:r>
      <w:r/>
    </w:p>
    <w:p>
      <w:pPr>
        <w:ind w:firstLine="387"/>
        <w:spacing w:line="360" w:lineRule="exact"/>
      </w:pPr>
      <w:r>
        <w:rPr>
          <w:rFonts w:hint="eastAsia"/>
        </w:rPr>
        <w:t xml:space="preserve">支持</w:t>
      </w:r>
      <w:r>
        <w:t xml:space="preserve">全院药品统一零售价，多进价管理模式，允许药品在同一时间点零售价都相同。</w:t>
      </w:r>
      <w:r/>
    </w:p>
    <w:p>
      <w:pPr>
        <w:ind w:firstLine="387"/>
        <w:spacing w:line="360" w:lineRule="exact"/>
      </w:pPr>
      <w:r>
        <w:rPr>
          <w:rFonts w:hint="eastAsia"/>
        </w:rPr>
        <w:t xml:space="preserve">支持</w:t>
      </w:r>
      <w:r>
        <w:t xml:space="preserve">全院药品多进价，多零售价的管理模式，允许药品在同一时间点存在多个零售价。</w:t>
      </w:r>
      <w:r/>
    </w:p>
    <w:p>
      <w:pPr>
        <w:ind w:firstLine="387"/>
        <w:spacing w:line="360" w:lineRule="exact"/>
      </w:pPr>
      <w:r>
        <w:rPr>
          <w:rFonts w:hint="eastAsia"/>
        </w:rPr>
        <w:t xml:space="preserve">支持</w:t>
      </w:r>
      <w:r>
        <w:t xml:space="preserve">药品系统模式一键升级功能，从较低的模式升级到较高模式，在确认全院进价零售价方案选择之后，系统先自动判断台账的平衡关系，再完成模式升级。</w:t>
      </w:r>
      <w:r/>
    </w:p>
    <w:p>
      <w:pPr>
        <w:spacing w:line="360" w:lineRule="exact"/>
      </w:pPr>
      <w:r>
        <w:t xml:space="preserve">(2) 药库库存管理</w:t>
      </w:r>
      <w:r/>
    </w:p>
    <w:p>
      <w:pPr>
        <w:ind w:firstLine="387"/>
        <w:spacing w:line="360" w:lineRule="exact"/>
      </w:pPr>
      <w:r>
        <w:rPr>
          <w:rFonts w:hint="eastAsia"/>
        </w:rPr>
        <w:t xml:space="preserve">支持</w:t>
      </w:r>
      <w:r>
        <w:t xml:space="preserve">药品入库，实现药品从供货商到药库入库功能。提供了正常入库、</w:t>
      </w:r>
      <w:r>
        <w:rPr>
          <w:rFonts w:hint="eastAsia"/>
        </w:rPr>
        <w:t xml:space="preserve">挂账</w:t>
      </w:r>
      <w:r>
        <w:t xml:space="preserve">入库、赠送入库、制剂入库、红冲五种方式。</w:t>
      </w:r>
      <w:r/>
    </w:p>
    <w:p>
      <w:pPr>
        <w:ind w:firstLine="387"/>
        <w:spacing w:line="360" w:lineRule="exact"/>
      </w:pPr>
      <w:r>
        <w:rPr>
          <w:rFonts w:hint="eastAsia"/>
        </w:rPr>
        <w:t xml:space="preserve">支持</w:t>
      </w:r>
      <w:r>
        <w:t xml:space="preserve">货到发票未到可以先入库，发票到了可以使用“在途冲证”对入库单进行冲证功能。</w:t>
      </w:r>
      <w:r/>
    </w:p>
    <w:p>
      <w:pPr>
        <w:ind w:firstLine="387"/>
        <w:spacing w:line="360" w:lineRule="exact"/>
      </w:pPr>
      <w:r>
        <w:rPr>
          <w:rFonts w:hint="eastAsia"/>
        </w:rPr>
        <w:t xml:space="preserve">支持</w:t>
      </w:r>
      <w:r>
        <w:t xml:space="preserve">药品退货，提供正常退库、</w:t>
      </w:r>
      <w:r>
        <w:rPr>
          <w:rFonts w:hint="eastAsia"/>
        </w:rPr>
        <w:t xml:space="preserve">挂账</w:t>
      </w:r>
      <w:r>
        <w:t xml:space="preserve">退库、赠送退库、制剂退库4种方式进行不同业务操作功能。</w:t>
      </w:r>
      <w:r/>
    </w:p>
    <w:p>
      <w:pPr>
        <w:ind w:firstLine="387"/>
        <w:spacing w:line="360" w:lineRule="exact"/>
      </w:pPr>
      <w:r>
        <w:rPr>
          <w:rFonts w:hint="eastAsia"/>
        </w:rPr>
        <w:t xml:space="preserve">支持挂账</w:t>
      </w:r>
      <w:r>
        <w:t xml:space="preserve">冲证，对于</w:t>
      </w:r>
      <w:r>
        <w:rPr>
          <w:rFonts w:hint="eastAsia"/>
        </w:rPr>
        <w:t xml:space="preserve">挂账</w:t>
      </w:r>
      <w:r>
        <w:t xml:space="preserve">方式退货的药品，发票到后对退货单进行冲证功能。</w:t>
      </w:r>
      <w:r/>
    </w:p>
    <w:p>
      <w:pPr>
        <w:ind w:firstLine="387"/>
        <w:spacing w:line="360" w:lineRule="exact"/>
      </w:pPr>
      <w:r>
        <w:rPr>
          <w:rFonts w:hint="eastAsia"/>
        </w:rPr>
        <w:t xml:space="preserve">支持</w:t>
      </w:r>
      <w:r>
        <w:t xml:space="preserve">入库撤销，提供整张药品入库单进行撤销功能，可以通过入库单号、发票号、供货商、入库时间的条件检索到入库单后进行撤销操作。</w:t>
      </w:r>
      <w:r/>
    </w:p>
    <w:p>
      <w:pPr>
        <w:ind w:firstLine="387"/>
        <w:spacing w:line="360" w:lineRule="exact"/>
      </w:pPr>
      <w:r>
        <w:rPr>
          <w:rFonts w:hint="eastAsia"/>
        </w:rPr>
        <w:t xml:space="preserve">支持</w:t>
      </w:r>
      <w:r>
        <w:t xml:space="preserve">药品出库，可生成药库向二级药房出库的出库单，可接收药房申请单、输入新的出库单的功能。提供手工录入或按请领单生成出库信息，按先进先出原则出库，药房退库药库接收入库时自动获取药品批次功能。</w:t>
      </w:r>
      <w:r/>
    </w:p>
    <w:p>
      <w:pPr>
        <w:ind w:firstLine="387"/>
        <w:spacing w:line="360" w:lineRule="exact"/>
      </w:pPr>
      <w:r>
        <w:rPr>
          <w:rFonts w:hint="eastAsia"/>
        </w:rPr>
        <w:t xml:space="preserve">支持</w:t>
      </w:r>
      <w:r>
        <w:t xml:space="preserve">从药房退入药库的药品，提供接收、复核、拒绝药房退库申请单功能。</w:t>
      </w:r>
      <w:r/>
    </w:p>
    <w:p>
      <w:pPr>
        <w:ind w:firstLine="387"/>
        <w:spacing w:line="360" w:lineRule="exact"/>
      </w:pPr>
      <w:r>
        <w:rPr>
          <w:rFonts w:hint="eastAsia"/>
        </w:rPr>
        <w:t xml:space="preserve">支持</w:t>
      </w:r>
      <w:r>
        <w:t xml:space="preserve">科室发药通过手工录入、取请领单的方式向科室或病区发药，提供对发药单复核</w:t>
      </w:r>
      <w:r>
        <w:rPr>
          <w:rFonts w:hint="eastAsia"/>
        </w:rPr>
        <w:t xml:space="preserve">记账</w:t>
      </w:r>
      <w:r>
        <w:t xml:space="preserve">、单据打印功能。</w:t>
      </w:r>
      <w:r/>
    </w:p>
    <w:p>
      <w:pPr>
        <w:ind w:firstLine="387"/>
        <w:spacing w:line="360" w:lineRule="exact"/>
      </w:pPr>
      <w:r>
        <w:rPr>
          <w:rFonts w:hint="eastAsia"/>
        </w:rPr>
        <w:t xml:space="preserve">支持</w:t>
      </w:r>
      <w:r>
        <w:t xml:space="preserve">科室退药通过手工录入</w:t>
      </w:r>
      <w:r>
        <w:rPr>
          <w:rFonts w:hint="eastAsia"/>
        </w:rPr>
        <w:t xml:space="preserve">、采</w:t>
      </w:r>
      <w:r>
        <w:t xml:space="preserve">取科室发药单的方式进行科室或病区退药，提供对退药单复核</w:t>
      </w:r>
      <w:r>
        <w:rPr>
          <w:rFonts w:hint="eastAsia"/>
        </w:rPr>
        <w:t xml:space="preserve">记账</w:t>
      </w:r>
      <w:r>
        <w:t xml:space="preserve">、单据打印功能。</w:t>
      </w:r>
      <w:r/>
    </w:p>
    <w:p>
      <w:pPr>
        <w:ind w:firstLine="387"/>
        <w:spacing w:line="360" w:lineRule="exact"/>
      </w:pPr>
      <w:r>
        <w:rPr>
          <w:rFonts w:hint="eastAsia"/>
        </w:rPr>
        <w:t xml:space="preserve">支持</w:t>
      </w:r>
      <w:r>
        <w:t xml:space="preserve">药房科室请领单，提供科室或病区向药库发起药品请领申请功能。</w:t>
      </w:r>
      <w:r/>
    </w:p>
    <w:p>
      <w:pPr>
        <w:ind w:firstLine="387"/>
        <w:spacing w:line="360" w:lineRule="exact"/>
      </w:pPr>
      <w:r>
        <w:rPr>
          <w:rFonts w:hint="eastAsia"/>
        </w:rPr>
        <w:t xml:space="preserve">支持</w:t>
      </w:r>
      <w:r>
        <w:t xml:space="preserve">义诊药品、慈善药品及其它公药药品出库，同时在月结报表里区分出科室出库和公药出库操作功能。</w:t>
      </w:r>
      <w:r/>
    </w:p>
    <w:p>
      <w:pPr>
        <w:ind w:firstLine="387"/>
        <w:spacing w:line="360" w:lineRule="exact"/>
      </w:pPr>
      <w:r>
        <w:rPr>
          <w:rFonts w:hint="eastAsia"/>
        </w:rPr>
        <w:t xml:space="preserve">支持</w:t>
      </w:r>
      <w:r>
        <w:t xml:space="preserve">药品报损、报溢功能，使药品能够及时规范地得到处理，防止药品流失，有效控制损耗率在合理范围。</w:t>
      </w:r>
      <w:r/>
    </w:p>
    <w:p>
      <w:pPr>
        <w:ind w:firstLine="387"/>
        <w:spacing w:line="360" w:lineRule="exact"/>
      </w:pPr>
      <w:r>
        <w:rPr>
          <w:rFonts w:hint="eastAsia"/>
        </w:rPr>
        <w:t xml:space="preserve">支持</w:t>
      </w:r>
      <w:r>
        <w:t xml:space="preserve">职工发药、退药，提供药品的职工发药/退药单录入、修改、复核</w:t>
      </w:r>
      <w:r>
        <w:rPr>
          <w:rFonts w:hint="eastAsia"/>
        </w:rPr>
        <w:t xml:space="preserve">记账</w:t>
      </w:r>
      <w:r>
        <w:t xml:space="preserve">、单据打印功能。</w:t>
      </w:r>
      <w:r/>
    </w:p>
    <w:p>
      <w:pPr>
        <w:ind w:firstLine="387"/>
        <w:spacing w:line="360" w:lineRule="exact"/>
      </w:pPr>
      <w:r>
        <w:rPr>
          <w:rFonts w:hint="eastAsia"/>
        </w:rPr>
        <w:t xml:space="preserve">支持</w:t>
      </w:r>
      <w:r>
        <w:t xml:space="preserve">药品调拨申请，提供</w:t>
      </w:r>
      <w:r>
        <w:rPr>
          <w:rFonts w:hint="eastAsia"/>
        </w:rPr>
        <w:t xml:space="preserve">向其他</w:t>
      </w:r>
      <w:r>
        <w:t xml:space="preserve">药库申请药品调拨，对</w:t>
      </w:r>
      <w:r>
        <w:rPr>
          <w:rFonts w:hint="eastAsia"/>
        </w:rPr>
        <w:t xml:space="preserve">其他</w:t>
      </w:r>
      <w:r>
        <w:t xml:space="preserve">药库的调拨申请进行复核</w:t>
      </w:r>
      <w:r>
        <w:rPr>
          <w:rFonts w:hint="eastAsia"/>
        </w:rPr>
        <w:t xml:space="preserve">记账</w:t>
      </w:r>
      <w:r>
        <w:t xml:space="preserve">功能。</w:t>
      </w:r>
      <w:r/>
    </w:p>
    <w:p>
      <w:pPr>
        <w:ind w:firstLine="387"/>
        <w:spacing w:line="360" w:lineRule="exact"/>
      </w:pPr>
      <w:r>
        <w:rPr>
          <w:rFonts w:hint="eastAsia"/>
        </w:rPr>
        <w:t xml:space="preserve">支持</w:t>
      </w:r>
      <w:r>
        <w:t xml:space="preserve">院内药库之间进行药品调拨功能，以调剂药库间的药品库存量。</w:t>
      </w:r>
      <w:r/>
    </w:p>
    <w:p>
      <w:pPr>
        <w:ind w:firstLine="387"/>
        <w:spacing w:line="360" w:lineRule="exact"/>
      </w:pPr>
      <w:r>
        <w:rPr>
          <w:rFonts w:hint="eastAsia"/>
        </w:rPr>
        <w:t xml:space="preserve">支持</w:t>
      </w:r>
      <w:r>
        <w:t xml:space="preserve">药品加工调拨，完成和加工药库间的药品调入调出工作，以调剂药库间的药品库存量功能。</w:t>
      </w:r>
      <w:r/>
    </w:p>
    <w:p>
      <w:pPr>
        <w:ind w:firstLine="387"/>
        <w:spacing w:line="360" w:lineRule="exact"/>
      </w:pPr>
      <w:r>
        <w:rPr>
          <w:rFonts w:hint="eastAsia"/>
        </w:rPr>
        <w:t xml:space="preserve">支持</w:t>
      </w:r>
      <w:r>
        <w:t xml:space="preserve">药品调价，提供立即调价和定时调价功能。</w:t>
      </w:r>
      <w:r/>
    </w:p>
    <w:p>
      <w:pPr>
        <w:ind w:firstLine="387"/>
        <w:spacing w:line="360" w:lineRule="exact"/>
      </w:pPr>
      <w:r>
        <w:rPr>
          <w:rFonts w:hint="eastAsia"/>
        </w:rPr>
        <w:t xml:space="preserve">支持</w:t>
      </w:r>
      <w:r>
        <w:t xml:space="preserve">药品盘点，提供单人、多人盘点及快照盘点功能。多人录入的盘点单通过盘点界面的单据合并功能可以合并成一张盘点单后再进行记账操作，快照盘点则可以根据快照操作的时间点的生成当时的库存盘点单。</w:t>
      </w:r>
      <w:r/>
    </w:p>
    <w:p>
      <w:pPr>
        <w:ind w:firstLine="387"/>
        <w:spacing w:line="360" w:lineRule="exact"/>
      </w:pPr>
      <w:r>
        <w:rPr>
          <w:rFonts w:hint="eastAsia"/>
        </w:rPr>
        <w:t xml:space="preserve">支持</w:t>
      </w:r>
      <w:r>
        <w:t xml:space="preserve">药品养护，提供记录药品养护情况，如养护措施、质量情况、养护结果、养护人员、温度、湿度信息功能。</w:t>
      </w:r>
      <w:r/>
    </w:p>
    <w:p>
      <w:pPr>
        <w:ind w:firstLine="387"/>
        <w:spacing w:line="360" w:lineRule="exact"/>
      </w:pPr>
      <w:r>
        <w:rPr>
          <w:rFonts w:hint="eastAsia"/>
        </w:rPr>
        <w:t xml:space="preserve">支持</w:t>
      </w:r>
      <w:r>
        <w:t xml:space="preserve">药品批次控制，被控制的批次药品将不能进行出库、发药等操作，同时提供恢复被控制的批次药品功能。</w:t>
      </w:r>
      <w:r/>
    </w:p>
    <w:p>
      <w:pPr>
        <w:ind w:firstLine="387"/>
        <w:spacing w:line="360" w:lineRule="exact"/>
      </w:pPr>
      <w:r>
        <w:rPr>
          <w:rFonts w:hint="eastAsia"/>
        </w:rPr>
        <w:t xml:space="preserve">支持</w:t>
      </w:r>
      <w:r>
        <w:t xml:space="preserve">供货商药品付款功能，提供按发票和单据号检索方式生成付款单，同时提供付款对账、调价差价单录入功能。</w:t>
      </w:r>
      <w:r/>
    </w:p>
    <w:p>
      <w:pPr>
        <w:ind w:firstLine="387"/>
        <w:spacing w:line="360" w:lineRule="exact"/>
      </w:pPr>
      <w:r>
        <w:rPr>
          <w:rFonts w:hint="eastAsia"/>
        </w:rPr>
        <w:t xml:space="preserve">支持</w:t>
      </w:r>
      <w:r>
        <w:t xml:space="preserve">药库台帐的查询和打印功能。</w:t>
      </w:r>
      <w:r/>
    </w:p>
    <w:p>
      <w:pPr>
        <w:ind w:firstLine="387"/>
        <w:spacing w:line="360" w:lineRule="exact"/>
      </w:pPr>
      <w:r>
        <w:rPr>
          <w:rFonts w:hint="eastAsia"/>
        </w:rPr>
        <w:t xml:space="preserve">支持</w:t>
      </w:r>
      <w:r>
        <w:t xml:space="preserve">药品</w:t>
      </w:r>
      <w:r>
        <w:rPr>
          <w:rFonts w:hint="eastAsia"/>
        </w:rPr>
        <w:t xml:space="preserve">对账</w:t>
      </w:r>
      <w:r>
        <w:t xml:space="preserve">、</w:t>
      </w:r>
      <w:r>
        <w:rPr>
          <w:rFonts w:hint="eastAsia"/>
        </w:rPr>
        <w:t xml:space="preserve">台账</w:t>
      </w:r>
      <w:r>
        <w:t xml:space="preserve">月结，并提供统一由药库做全院</w:t>
      </w:r>
      <w:r>
        <w:rPr>
          <w:rFonts w:hint="eastAsia"/>
        </w:rPr>
        <w:t xml:space="preserve">台账</w:t>
      </w:r>
      <w:r>
        <w:t xml:space="preserve">月结功能。</w:t>
      </w:r>
      <w:r/>
    </w:p>
    <w:p>
      <w:pPr>
        <w:ind w:firstLine="387"/>
        <w:spacing w:line="360" w:lineRule="exact"/>
      </w:pPr>
      <w:r>
        <w:rPr>
          <w:rFonts w:hint="eastAsia"/>
        </w:rPr>
        <w:t xml:space="preserve">支持</w:t>
      </w:r>
      <w:r>
        <w:t xml:space="preserve">生成采购计划，提供计划报警查询，同时进行药品效期、高低储系数及预警</w:t>
      </w:r>
      <w:r>
        <w:rPr>
          <w:rFonts w:hint="eastAsia"/>
        </w:rPr>
        <w:t xml:space="preserve">阈值</w:t>
      </w:r>
      <w:r>
        <w:t xml:space="preserve">设置的功能。支持按消耗量和预购天数自动生成采购计划单；支持对采购计划单进行审核。</w:t>
      </w:r>
      <w:r/>
    </w:p>
    <w:p>
      <w:pPr>
        <w:ind w:firstLine="387"/>
        <w:spacing w:line="360" w:lineRule="exact"/>
      </w:pPr>
      <w:r>
        <w:t xml:space="preserve">支持最佳采购量生成采购计划单。</w:t>
      </w:r>
      <w:r/>
    </w:p>
    <w:p>
      <w:pPr>
        <w:ind w:firstLine="387"/>
        <w:spacing w:line="360" w:lineRule="exact"/>
      </w:pPr>
      <w:r>
        <w:t xml:space="preserve">支持失效药品报警查询，可以按照提前天数或按照报警日期进行查询定位药品。</w:t>
      </w:r>
      <w:r/>
    </w:p>
    <w:p>
      <w:pPr>
        <w:ind w:firstLine="387"/>
        <w:spacing w:line="360" w:lineRule="exact"/>
      </w:pPr>
      <w:r>
        <w:t xml:space="preserve">支持药品高低储报警，可以设置报警系数。</w:t>
      </w:r>
      <w:r/>
    </w:p>
    <w:p>
      <w:pPr>
        <w:ind w:firstLine="387"/>
        <w:spacing w:line="360" w:lineRule="exact"/>
      </w:pPr>
      <w:r>
        <w:rPr>
          <w:rFonts w:hint="eastAsia"/>
        </w:rPr>
        <w:t xml:space="preserve">支持</w:t>
      </w:r>
      <w:r>
        <w:t xml:space="preserve">入库查询、退库查询、退货查询、调价查询、调价通知单查询、盘点查询、报损报溢查询、出库查询、科室发药查询、退货查询、库存查询、药品知识查询、药品基本信息查询、药品</w:t>
      </w:r>
      <w:r>
        <w:rPr>
          <w:rFonts w:hint="eastAsia"/>
        </w:rPr>
        <w:t xml:space="preserve">属性</w:t>
      </w:r>
      <w:r>
        <w:t xml:space="preserve">查询的功能。</w:t>
      </w:r>
      <w:r/>
    </w:p>
    <w:p>
      <w:pPr>
        <w:ind w:firstLine="387"/>
        <w:spacing w:line="360" w:lineRule="exact"/>
      </w:pPr>
      <w:r>
        <w:rPr>
          <w:rFonts w:hint="eastAsia"/>
        </w:rPr>
        <w:t xml:space="preserve">支持</w:t>
      </w:r>
      <w:r>
        <w:t xml:space="preserve">基本报表功能，如：进销存月报、特殊药品统计报表、药品帐单汇总表、药品帐单明细表、进货排行榜、药品进货历史表、出库排行榜、药品出库历史表、供应商联系单、药品申购表、药品入库汇总表、在途药品统计表、药品计时统计表的功能，并提供外挂报表。</w:t>
      </w:r>
      <w:r/>
    </w:p>
    <w:p>
      <w:pPr>
        <w:ind w:firstLine="387"/>
        <w:spacing w:line="360" w:lineRule="exact"/>
      </w:pPr>
      <w:r>
        <w:rPr>
          <w:rFonts w:hint="eastAsia"/>
        </w:rPr>
        <w:t xml:space="preserve">支持</w:t>
      </w:r>
      <w:r>
        <w:t xml:space="preserve">药品操作单位设置功能。</w:t>
      </w:r>
      <w:r/>
    </w:p>
    <w:p>
      <w:pPr>
        <w:ind w:firstLine="387"/>
        <w:spacing w:line="360" w:lineRule="exact"/>
      </w:pPr>
      <w:r>
        <w:rPr>
          <w:rFonts w:hint="eastAsia"/>
        </w:rPr>
        <w:t xml:space="preserve">支持</w:t>
      </w:r>
      <w:r>
        <w:t xml:space="preserve">药库药品维护功能,可以单独维护和设置药库药品的控制标志、管理标志、存放位置。</w:t>
      </w:r>
      <w:r/>
    </w:p>
    <w:p>
      <w:pPr>
        <w:ind w:firstLine="387"/>
        <w:spacing w:line="360" w:lineRule="exact"/>
      </w:pPr>
      <w:r>
        <w:rPr>
          <w:rFonts w:hint="eastAsia"/>
        </w:rPr>
        <w:t xml:space="preserve">支持</w:t>
      </w:r>
      <w:r>
        <w:t xml:space="preserve">设置药库系统的启用，同时启用年月可选择功能。</w:t>
      </w:r>
      <w:r/>
    </w:p>
    <w:p>
      <w:pPr>
        <w:ind w:firstLine="387"/>
        <w:spacing w:line="360" w:lineRule="exact"/>
      </w:pPr>
      <w:r>
        <w:rPr>
          <w:rFonts w:hint="eastAsia"/>
        </w:rPr>
        <w:t xml:space="preserve">支持</w:t>
      </w:r>
      <w:r>
        <w:t xml:space="preserve">进行药库药品的控制属性设置，控制药库对设置药房的入出库功能。</w:t>
      </w:r>
      <w:r/>
    </w:p>
    <w:p>
      <w:pPr>
        <w:ind w:firstLine="387"/>
        <w:spacing w:line="360" w:lineRule="exact"/>
      </w:pPr>
      <w:r>
        <w:rPr>
          <w:rFonts w:hint="eastAsia"/>
        </w:rPr>
        <w:t xml:space="preserve">支持</w:t>
      </w:r>
      <w:r>
        <w:t xml:space="preserve">进行药品批量期初设置功能。</w:t>
      </w:r>
      <w:r/>
    </w:p>
    <w:p>
      <w:pPr>
        <w:ind w:firstLine="387"/>
        <w:spacing w:line="360" w:lineRule="exact"/>
      </w:pPr>
      <w:r>
        <w:rPr>
          <w:rFonts w:hint="eastAsia"/>
        </w:rPr>
        <w:t xml:space="preserve">支持</w:t>
      </w:r>
      <w:r>
        <w:t xml:space="preserve">药库</w:t>
      </w:r>
      <w:r>
        <w:rPr>
          <w:rFonts w:hint="eastAsia"/>
        </w:rPr>
        <w:t xml:space="preserve">台账</w:t>
      </w:r>
      <w:r>
        <w:t xml:space="preserve">模板设置功能。</w:t>
      </w:r>
      <w:r/>
    </w:p>
    <w:p>
      <w:pPr>
        <w:ind w:firstLine="387"/>
        <w:spacing w:line="360" w:lineRule="exact"/>
      </w:pPr>
      <w:r>
        <w:rPr>
          <w:rFonts w:hint="eastAsia"/>
        </w:rPr>
        <w:t xml:space="preserve">支持</w:t>
      </w:r>
      <w:r>
        <w:t xml:space="preserve">设置多个药库，并可分别对每个药库设置管理药品的范围功能。</w:t>
      </w:r>
      <w:r/>
    </w:p>
    <w:p>
      <w:pPr>
        <w:ind w:firstLine="387"/>
        <w:spacing w:line="360" w:lineRule="exact"/>
      </w:pPr>
      <w:r>
        <w:rPr>
          <w:rFonts w:hint="eastAsia"/>
        </w:rPr>
        <w:t xml:space="preserve">支持</w:t>
      </w:r>
      <w:r>
        <w:t xml:space="preserve">药库药品批号</w:t>
      </w:r>
      <w:r>
        <w:rPr>
          <w:rFonts w:hint="eastAsia"/>
        </w:rPr>
        <w:t xml:space="preserve">和有</w:t>
      </w:r>
      <w:r>
        <w:t xml:space="preserve">效期维护功能。系统初值设置后会自动生成药品的批号和效期，可以通过批号和效期维护进行调整。</w:t>
      </w:r>
      <w:r/>
    </w:p>
    <w:p>
      <w:pPr>
        <w:ind w:firstLine="387"/>
        <w:spacing w:line="360" w:lineRule="exact"/>
      </w:pPr>
      <w:r>
        <w:rPr>
          <w:rFonts w:hint="eastAsia"/>
        </w:rPr>
        <w:t xml:space="preserve">支持</w:t>
      </w:r>
      <w:r>
        <w:t xml:space="preserve">药品追溯码处理功能，药品入库和退货支持扫描追溯码录入。</w:t>
      </w:r>
      <w:r/>
    </w:p>
    <w:p>
      <w:pPr>
        <w:ind w:firstLine="387"/>
        <w:spacing w:line="360" w:lineRule="exact"/>
      </w:pPr>
      <w:r>
        <w:rPr>
          <w:rFonts w:hint="eastAsia"/>
        </w:rPr>
        <w:t xml:space="preserve">支持</w:t>
      </w:r>
      <w:r>
        <w:t xml:space="preserve">药品</w:t>
      </w:r>
      <w:r>
        <w:rPr>
          <w:rFonts w:hint="eastAsia"/>
        </w:rPr>
        <w:t xml:space="preserve">台账</w:t>
      </w:r>
      <w:r>
        <w:t xml:space="preserve">校验功能，通过工具辅助对</w:t>
      </w:r>
      <w:r>
        <w:rPr>
          <w:rFonts w:hint="eastAsia"/>
        </w:rPr>
        <w:t xml:space="preserve">台账</w:t>
      </w:r>
      <w:r>
        <w:t xml:space="preserve">数据和系统使用的环境参数进行校验处理。</w:t>
      </w:r>
      <w:r/>
    </w:p>
    <w:p>
      <w:pPr>
        <w:pStyle w:val="919"/>
        <w:spacing w:line="360" w:lineRule="exact"/>
        <w:rPr>
          <w:rFonts w:hint="default"/>
        </w:rPr>
      </w:pPr>
      <w:r>
        <w:t xml:space="preserve">门诊药房管理系统 </w:t>
      </w:r>
      <w:r/>
    </w:p>
    <w:p>
      <w:pPr>
        <w:spacing w:line="360" w:lineRule="exact"/>
      </w:pPr>
      <w:r>
        <w:t xml:space="preserve">(1) 门诊药房库存管理</w:t>
      </w:r>
      <w:r/>
    </w:p>
    <w:p>
      <w:pPr>
        <w:ind w:firstLine="387"/>
        <w:spacing w:line="360" w:lineRule="exact"/>
      </w:pPr>
      <w:r>
        <w:rPr>
          <w:rFonts w:hint="eastAsia"/>
        </w:rPr>
        <w:t xml:space="preserve">支持</w:t>
      </w:r>
      <w:r>
        <w:t xml:space="preserve">药房入库请领，完成药房向药库发起药品请领申请功能，提供按进货单位和进货系数智能请领功能。</w:t>
      </w:r>
      <w:r/>
    </w:p>
    <w:p>
      <w:pPr>
        <w:ind w:firstLine="387"/>
        <w:spacing w:line="360" w:lineRule="exact"/>
      </w:pPr>
      <w:r>
        <w:rPr>
          <w:rFonts w:hint="eastAsia"/>
        </w:rPr>
        <w:t xml:space="preserve">支持</w:t>
      </w:r>
      <w:r>
        <w:t xml:space="preserve">药品入库，对于药库出库给本药房的药品，可以进行接收或拒绝功能。</w:t>
      </w:r>
      <w:r/>
    </w:p>
    <w:p>
      <w:pPr>
        <w:ind w:firstLine="387"/>
        <w:spacing w:line="360" w:lineRule="exact"/>
      </w:pPr>
      <w:r>
        <w:rPr>
          <w:rFonts w:hint="eastAsia"/>
        </w:rPr>
        <w:t xml:space="preserve">支持</w:t>
      </w:r>
      <w:r>
        <w:t xml:space="preserve">入库确认和单据打印功能。</w:t>
      </w:r>
      <w:r/>
    </w:p>
    <w:p>
      <w:pPr>
        <w:ind w:firstLine="387"/>
        <w:spacing w:line="360" w:lineRule="exact"/>
      </w:pPr>
      <w:r>
        <w:rPr>
          <w:rFonts w:hint="eastAsia"/>
        </w:rPr>
        <w:t xml:space="preserve">支持</w:t>
      </w:r>
      <w:r>
        <w:t xml:space="preserve">药房退库，可以新建、修改、删除药房退库单功能。</w:t>
      </w:r>
      <w:r/>
    </w:p>
    <w:p>
      <w:pPr>
        <w:ind w:firstLine="387"/>
        <w:spacing w:line="360" w:lineRule="exact"/>
      </w:pPr>
      <w:r>
        <w:rPr>
          <w:rFonts w:hint="eastAsia"/>
        </w:rPr>
        <w:t xml:space="preserve">支持</w:t>
      </w:r>
      <w:r>
        <w:t xml:space="preserve">药房调拨请领功能。</w:t>
      </w:r>
      <w:r/>
    </w:p>
    <w:p>
      <w:pPr>
        <w:ind w:firstLine="387"/>
        <w:spacing w:line="360" w:lineRule="exact"/>
      </w:pPr>
      <w:r>
        <w:rPr>
          <w:rFonts w:hint="eastAsia"/>
        </w:rPr>
        <w:t xml:space="preserve">支持</w:t>
      </w:r>
      <w:r>
        <w:t xml:space="preserve">各同级药房间的药品调拨功能。</w:t>
      </w:r>
      <w:r/>
    </w:p>
    <w:p>
      <w:pPr>
        <w:ind w:firstLine="387"/>
        <w:spacing w:line="360" w:lineRule="exact"/>
      </w:pPr>
      <w:r>
        <w:rPr>
          <w:rFonts w:hint="eastAsia"/>
        </w:rPr>
        <w:t xml:space="preserve">支持</w:t>
      </w:r>
      <w:r>
        <w:t xml:space="preserve">科室发药/退药，科室发药单/退药单录入、维护、复核</w:t>
      </w:r>
      <w:r>
        <w:rPr>
          <w:rFonts w:hint="eastAsia"/>
        </w:rPr>
        <w:t xml:space="preserve">记账</w:t>
      </w:r>
      <w:r>
        <w:t xml:space="preserve">、单据打印功能。</w:t>
      </w:r>
      <w:r/>
    </w:p>
    <w:p>
      <w:pPr>
        <w:ind w:firstLine="387"/>
        <w:spacing w:line="360" w:lineRule="exact"/>
      </w:pPr>
      <w:r>
        <w:rPr>
          <w:rFonts w:hint="eastAsia"/>
        </w:rPr>
        <w:t xml:space="preserve">支持</w:t>
      </w:r>
      <w:r>
        <w:t xml:space="preserve">职工发药/退药，职工发药单/退药单录入、维护、复核</w:t>
      </w:r>
      <w:r>
        <w:rPr>
          <w:rFonts w:hint="eastAsia"/>
        </w:rPr>
        <w:t xml:space="preserve">记账</w:t>
      </w:r>
      <w:r>
        <w:t xml:space="preserve">、单据打印功能。</w:t>
      </w:r>
      <w:r/>
    </w:p>
    <w:p>
      <w:pPr>
        <w:ind w:firstLine="387"/>
        <w:spacing w:line="360" w:lineRule="exact"/>
      </w:pPr>
      <w:r>
        <w:rPr>
          <w:rFonts w:hint="eastAsia"/>
        </w:rPr>
        <w:t xml:space="preserve">支持</w:t>
      </w:r>
      <w:r>
        <w:t xml:space="preserve">病区科室发药申请功能。</w:t>
      </w:r>
      <w:r/>
    </w:p>
    <w:p>
      <w:pPr>
        <w:ind w:firstLine="387"/>
        <w:spacing w:line="360" w:lineRule="exact"/>
      </w:pPr>
      <w:r>
        <w:rPr>
          <w:rFonts w:hint="eastAsia"/>
        </w:rPr>
        <w:t xml:space="preserve">支持</w:t>
      </w:r>
      <w:r>
        <w:t xml:space="preserve">三种药房盘点模式：单人盘点、多人盘点、快照盘点，提供多种盘点方式：自定义方式、模板方式、自由录入。提供药品库存使用ABC盘点方式功能，可以进行盘点单打印。</w:t>
      </w:r>
      <w:r/>
    </w:p>
    <w:p>
      <w:pPr>
        <w:ind w:firstLine="387"/>
        <w:spacing w:line="360" w:lineRule="exact"/>
      </w:pPr>
      <w:r>
        <w:rPr>
          <w:rFonts w:hint="eastAsia"/>
        </w:rPr>
        <w:t xml:space="preserve">支持</w:t>
      </w:r>
      <w:r>
        <w:t xml:space="preserve">药房按照批次进行盘点功能，在多进价模式下，单人盘点、多人盘点可以</w:t>
      </w:r>
      <w:r>
        <w:rPr>
          <w:rFonts w:hint="eastAsia"/>
        </w:rPr>
        <w:t xml:space="preserve">选择</w:t>
      </w:r>
      <w:r>
        <w:t xml:space="preserve">具体的药品批次操作，并按照对应批次生成盘点单。</w:t>
      </w:r>
      <w:r/>
    </w:p>
    <w:p>
      <w:pPr>
        <w:ind w:firstLine="387"/>
        <w:spacing w:line="360" w:lineRule="exact"/>
      </w:pPr>
      <w:r>
        <w:rPr>
          <w:rFonts w:hint="eastAsia"/>
        </w:rPr>
        <w:t xml:space="preserve">支持</w:t>
      </w:r>
      <w:r>
        <w:t xml:space="preserve">药房药品的报损与报溢功能。</w:t>
      </w:r>
      <w:r/>
    </w:p>
    <w:p>
      <w:pPr>
        <w:ind w:firstLine="387"/>
        <w:spacing w:line="360" w:lineRule="exact"/>
      </w:pPr>
      <w:r>
        <w:rPr>
          <w:rFonts w:hint="eastAsia"/>
        </w:rPr>
        <w:t xml:space="preserve">支持</w:t>
      </w:r>
      <w:r>
        <w:t xml:space="preserve">药房外部入库功能，药房可以直接对院外单位的药品进行入库操作。</w:t>
      </w:r>
      <w:r/>
    </w:p>
    <w:p>
      <w:pPr>
        <w:ind w:firstLine="387"/>
        <w:spacing w:line="360" w:lineRule="exact"/>
      </w:pPr>
      <w:r>
        <w:rPr>
          <w:rFonts w:hint="eastAsia"/>
        </w:rPr>
        <w:t xml:space="preserve">支持</w:t>
      </w:r>
      <w:r>
        <w:t xml:space="preserve">药房外部入库撤销功能，根据入库单号、发票号、供货单位、入库时间查询入库单后，对整张单据进行撤销操作并处理库存。</w:t>
      </w:r>
      <w:r/>
    </w:p>
    <w:p>
      <w:pPr>
        <w:ind w:firstLine="387"/>
        <w:spacing w:line="360" w:lineRule="exact"/>
      </w:pPr>
      <w:r>
        <w:rPr>
          <w:rFonts w:hint="eastAsia"/>
        </w:rPr>
        <w:t xml:space="preserve">支持</w:t>
      </w:r>
      <w:r>
        <w:t xml:space="preserve">二级药房出库、三级药房入库功能。二级药房选择本药房的药品向三级药房出库后，通过进入三级药房进行入库接收或拒绝接收。</w:t>
      </w:r>
      <w:r/>
    </w:p>
    <w:p>
      <w:pPr>
        <w:ind w:firstLine="387"/>
        <w:spacing w:line="360" w:lineRule="exact"/>
      </w:pPr>
      <w:r>
        <w:rPr>
          <w:rFonts w:hint="eastAsia"/>
        </w:rPr>
        <w:t xml:space="preserve">支持</w:t>
      </w:r>
      <w:r>
        <w:t xml:space="preserve">三级药房退库、三级药房退库接收功能。三级药房向二级药房发起退库后，二级药房通过进入三级药房退库接收的功能菜单进行</w:t>
      </w:r>
      <w:r>
        <w:rPr>
          <w:rFonts w:hint="eastAsia"/>
        </w:rPr>
        <w:t xml:space="preserve">确认入账</w:t>
      </w:r>
      <w:r>
        <w:t xml:space="preserve">或拒绝接收操作。</w:t>
      </w:r>
      <w:r/>
    </w:p>
    <w:p>
      <w:pPr>
        <w:ind w:firstLine="387"/>
        <w:spacing w:line="360" w:lineRule="exact"/>
      </w:pPr>
      <w:r>
        <w:rPr>
          <w:rFonts w:hint="eastAsia"/>
        </w:rPr>
        <w:t xml:space="preserve">支持</w:t>
      </w:r>
      <w:r>
        <w:t xml:space="preserve">财务管理功能，提供药房</w:t>
      </w:r>
      <w:r>
        <w:rPr>
          <w:rFonts w:hint="eastAsia"/>
        </w:rPr>
        <w:t xml:space="preserve">台账</w:t>
      </w:r>
      <w:r>
        <w:t xml:space="preserve">、药品</w:t>
      </w:r>
      <w:r>
        <w:rPr>
          <w:rFonts w:hint="eastAsia"/>
        </w:rPr>
        <w:t xml:space="preserve">对账</w:t>
      </w:r>
      <w:r>
        <w:t xml:space="preserve">、</w:t>
      </w:r>
      <w:r>
        <w:rPr>
          <w:rFonts w:hint="eastAsia"/>
        </w:rPr>
        <w:t xml:space="preserve">台账</w:t>
      </w:r>
      <w:r>
        <w:t xml:space="preserve">月结、药品库存与台</w:t>
      </w:r>
      <w:r>
        <w:rPr>
          <w:rFonts w:hint="eastAsia"/>
        </w:rPr>
        <w:t xml:space="preserve">账核对及台账</w:t>
      </w:r>
      <w:r>
        <w:t xml:space="preserve">单据核对功能。</w:t>
      </w:r>
      <w:r/>
    </w:p>
    <w:p>
      <w:pPr>
        <w:ind w:firstLine="387"/>
        <w:spacing w:line="360" w:lineRule="exact"/>
      </w:pPr>
      <w:r>
        <w:rPr>
          <w:rFonts w:hint="eastAsia"/>
        </w:rPr>
        <w:t xml:space="preserve">支持</w:t>
      </w:r>
      <w:r>
        <w:t xml:space="preserve">药品日台</w:t>
      </w:r>
      <w:r>
        <w:rPr>
          <w:rFonts w:hint="eastAsia"/>
        </w:rPr>
        <w:t xml:space="preserve">账查询</w:t>
      </w:r>
      <w:r>
        <w:t xml:space="preserve">、操作员日结及日帐单打印功能。</w:t>
      </w:r>
      <w:r/>
    </w:p>
    <w:p>
      <w:pPr>
        <w:ind w:firstLine="387"/>
        <w:spacing w:line="360" w:lineRule="exact"/>
      </w:pPr>
      <w:r>
        <w:rPr>
          <w:rFonts w:hint="eastAsia"/>
        </w:rPr>
        <w:t xml:space="preserve">支持</w:t>
      </w:r>
      <w:r>
        <w:t xml:space="preserve">入库查询、退库查询、外部入库查询、退货查询、调价查询、盘点查询、报损报溢查询、出库查询、科室发药查询、库存查询功能。</w:t>
      </w:r>
      <w:r/>
    </w:p>
    <w:p>
      <w:pPr>
        <w:ind w:firstLine="387"/>
        <w:spacing w:line="360" w:lineRule="exact"/>
      </w:pPr>
      <w:r>
        <w:rPr>
          <w:rFonts w:hint="eastAsia"/>
        </w:rPr>
        <w:t xml:space="preserve">支持</w:t>
      </w:r>
      <w:r>
        <w:t xml:space="preserve">GCP药品的入库、出库的相关业务处理、GCP药品库存查询功能。</w:t>
      </w:r>
      <w:r/>
    </w:p>
    <w:p>
      <w:pPr>
        <w:spacing w:line="360" w:lineRule="exact"/>
      </w:pPr>
      <w:r>
        <w:t xml:space="preserve">(2) 门急诊发药、配药</w:t>
      </w:r>
      <w:r/>
    </w:p>
    <w:p>
      <w:pPr>
        <w:ind w:firstLine="387"/>
        <w:spacing w:line="360" w:lineRule="exact"/>
      </w:pPr>
      <w:r>
        <w:rPr>
          <w:rFonts w:hint="eastAsia"/>
        </w:rPr>
        <w:t xml:space="preserve">支持</w:t>
      </w:r>
      <w:r>
        <w:t xml:space="preserve">药房代码属性设置功能，设置药房类别：二级药房、三级药房属性，可处理账目类别、所属类别：门诊药房、住院药房，是否允许住院发药、配药即发药、虚拟药房的标志。</w:t>
      </w:r>
      <w:r/>
    </w:p>
    <w:p>
      <w:pPr>
        <w:ind w:firstLine="387"/>
        <w:spacing w:line="360" w:lineRule="exact"/>
      </w:pPr>
      <w:r>
        <w:rPr>
          <w:rFonts w:hint="eastAsia"/>
        </w:rPr>
        <w:t xml:space="preserve">支持</w:t>
      </w:r>
      <w:r>
        <w:t xml:space="preserve">通过磁卡、保障卡、IC卡、病历号、姓名、扫描枪（结算收据号）、处方号方式检索患者处方信息并发药功能。</w:t>
      </w:r>
      <w:r/>
    </w:p>
    <w:p>
      <w:pPr>
        <w:ind w:firstLine="387"/>
        <w:spacing w:line="360" w:lineRule="exact"/>
      </w:pPr>
      <w:r>
        <w:rPr>
          <w:rFonts w:hint="eastAsia"/>
        </w:rPr>
        <w:t xml:space="preserve">支持</w:t>
      </w:r>
      <w:r>
        <w:t xml:space="preserve">发药完成后，自动记录发药人员信息同时更新药房库存功能。</w:t>
      </w:r>
      <w:r/>
    </w:p>
    <w:p>
      <w:pPr>
        <w:ind w:firstLine="387"/>
        <w:spacing w:line="360" w:lineRule="exact"/>
      </w:pPr>
      <w:r>
        <w:rPr>
          <w:rFonts w:hint="eastAsia"/>
        </w:rPr>
        <w:t xml:space="preserve">支持</w:t>
      </w:r>
      <w:r>
        <w:t xml:space="preserve">药品冻结维护功能。</w:t>
      </w:r>
      <w:r/>
    </w:p>
    <w:p>
      <w:pPr>
        <w:ind w:firstLine="387"/>
        <w:spacing w:line="360" w:lineRule="exact"/>
      </w:pPr>
      <w:r>
        <w:rPr>
          <w:rFonts w:hint="eastAsia"/>
        </w:rPr>
        <w:t xml:space="preserve">支持</w:t>
      </w:r>
      <w:r>
        <w:t xml:space="preserve">接收全院处方、仅本药房处方、仅本窗口处方并发药功能。</w:t>
      </w:r>
      <w:r/>
    </w:p>
    <w:p>
      <w:pPr>
        <w:ind w:firstLine="387"/>
        <w:spacing w:line="360" w:lineRule="exact"/>
      </w:pPr>
      <w:r>
        <w:rPr>
          <w:rFonts w:hint="eastAsia"/>
        </w:rPr>
        <w:t xml:space="preserve">支持</w:t>
      </w:r>
      <w:r>
        <w:t xml:space="preserve">自动和手动两种方式检索患者并打印配药单功能。提供窗口自动均衡/完全平均/日处方量平均的分配方式。提供配药完成后自动发药并记录调剂人员信息，可以打印瓶签功能。</w:t>
      </w:r>
      <w:r/>
    </w:p>
    <w:p>
      <w:pPr>
        <w:ind w:firstLine="387"/>
        <w:spacing w:line="360" w:lineRule="exact"/>
      </w:pPr>
      <w:r>
        <w:rPr>
          <w:rFonts w:hint="eastAsia"/>
        </w:rPr>
        <w:t xml:space="preserve">支持</w:t>
      </w:r>
      <w:r>
        <w:t xml:space="preserve">配发药人员的工作量统计、核对功能。</w:t>
      </w:r>
      <w:r/>
    </w:p>
    <w:p>
      <w:pPr>
        <w:ind w:firstLine="387"/>
        <w:spacing w:line="360" w:lineRule="exact"/>
      </w:pPr>
      <w:r>
        <w:rPr>
          <w:rFonts w:hint="eastAsia"/>
        </w:rPr>
        <w:t xml:space="preserve">支持</w:t>
      </w:r>
      <w:r>
        <w:t xml:space="preserve">门诊煎药管理功能。</w:t>
      </w:r>
      <w:r/>
    </w:p>
    <w:p>
      <w:pPr>
        <w:ind w:firstLine="387"/>
        <w:spacing w:line="360" w:lineRule="exact"/>
      </w:pPr>
      <w:r>
        <w:rPr>
          <w:rFonts w:hint="eastAsia"/>
        </w:rPr>
        <w:t xml:space="preserve">支持</w:t>
      </w:r>
      <w:r>
        <w:t xml:space="preserve">病人退药功能，可通过磁卡、保障卡、IC卡、病历号、姓名、扫描枪（结算收据号）、处方号方式检索患者退药信息进行退药功能。</w:t>
      </w:r>
      <w:r/>
    </w:p>
    <w:p>
      <w:pPr>
        <w:ind w:firstLine="387"/>
        <w:spacing w:line="360" w:lineRule="exact"/>
      </w:pPr>
      <w:r>
        <w:rPr>
          <w:rFonts w:hint="eastAsia"/>
        </w:rPr>
        <w:t xml:space="preserve">支持</w:t>
      </w:r>
      <w:r>
        <w:t xml:space="preserve">按收据号、患者、开方医生、配药人员、发药人员、时间段进行处方查询功能。</w:t>
      </w:r>
      <w:r/>
    </w:p>
    <w:p>
      <w:pPr>
        <w:ind w:firstLine="387"/>
        <w:spacing w:line="360" w:lineRule="exact"/>
      </w:pPr>
      <w:r>
        <w:rPr>
          <w:rFonts w:hint="eastAsia"/>
        </w:rPr>
        <w:t xml:space="preserve">支持</w:t>
      </w:r>
      <w:r>
        <w:t xml:space="preserve">精麻药品处方的交接记录和空瓿瓶销毁记录功能。</w:t>
      </w:r>
      <w:r/>
    </w:p>
    <w:p>
      <w:pPr>
        <w:ind w:firstLine="387"/>
        <w:spacing w:line="360" w:lineRule="exact"/>
      </w:pPr>
      <w:r>
        <w:rPr>
          <w:rFonts w:hint="eastAsia"/>
        </w:rPr>
        <w:t xml:space="preserve">支持</w:t>
      </w:r>
      <w:r>
        <w:t xml:space="preserve">药品追溯码处理功能，自动将追溯码与患者进行绑定，用于后续药品的追溯。</w:t>
      </w:r>
      <w:r/>
    </w:p>
    <w:p>
      <w:pPr>
        <w:pStyle w:val="919"/>
        <w:spacing w:line="360" w:lineRule="exact"/>
        <w:rPr>
          <w:rFonts w:hint="default"/>
        </w:rPr>
      </w:pPr>
      <w:r>
        <w:t xml:space="preserve">住院药房管理系统 </w:t>
      </w:r>
      <w:r/>
    </w:p>
    <w:p>
      <w:pPr>
        <w:spacing w:line="360" w:lineRule="exact"/>
      </w:pPr>
      <w:r>
        <w:t xml:space="preserve">(1)住院药房库存管理</w:t>
      </w:r>
      <w:r/>
    </w:p>
    <w:p>
      <w:pPr>
        <w:pStyle w:val="926"/>
        <w:ind w:firstLine="387"/>
        <w:spacing w:line="360" w:lineRule="exact"/>
      </w:pPr>
      <w:r>
        <w:rPr>
          <w:rFonts w:hint="eastAsia"/>
        </w:rPr>
        <w:t xml:space="preserve">支持</w:t>
      </w:r>
      <w:r>
        <w:t xml:space="preserve">药房入库请领，完成药房向药库发起药品请领申请功能。</w:t>
      </w:r>
      <w:r/>
    </w:p>
    <w:p>
      <w:pPr>
        <w:pStyle w:val="926"/>
        <w:ind w:firstLine="387"/>
        <w:spacing w:line="360" w:lineRule="exact"/>
      </w:pPr>
      <w:r>
        <w:rPr>
          <w:rFonts w:hint="eastAsia"/>
        </w:rPr>
        <w:t xml:space="preserve">支持</w:t>
      </w:r>
      <w:r>
        <w:t xml:space="preserve">药品入库，对于药库出库给本药房的药品，可以进行接收或拒绝功能。</w:t>
      </w:r>
      <w:r/>
    </w:p>
    <w:p>
      <w:pPr>
        <w:pStyle w:val="926"/>
        <w:ind w:firstLine="387"/>
        <w:spacing w:line="360" w:lineRule="exact"/>
      </w:pPr>
      <w:r>
        <w:rPr>
          <w:rFonts w:hint="eastAsia"/>
        </w:rPr>
        <w:t xml:space="preserve">支持</w:t>
      </w:r>
      <w:r>
        <w:t xml:space="preserve">入库确认和单据打印功能。</w:t>
      </w:r>
      <w:r/>
    </w:p>
    <w:p>
      <w:pPr>
        <w:pStyle w:val="926"/>
        <w:ind w:firstLine="387"/>
        <w:spacing w:line="360" w:lineRule="exact"/>
      </w:pPr>
      <w:r>
        <w:rPr>
          <w:rFonts w:hint="eastAsia"/>
        </w:rPr>
        <w:t xml:space="preserve">支持</w:t>
      </w:r>
      <w:r>
        <w:t xml:space="preserve">药房退库功能，可以新建、修改、删除药房退库单。</w:t>
      </w:r>
      <w:r/>
    </w:p>
    <w:p>
      <w:pPr>
        <w:pStyle w:val="926"/>
        <w:ind w:firstLine="387"/>
        <w:spacing w:line="360" w:lineRule="exact"/>
      </w:pPr>
      <w:r>
        <w:rPr>
          <w:rFonts w:hint="eastAsia"/>
        </w:rPr>
        <w:t xml:space="preserve">支持</w:t>
      </w:r>
      <w:r>
        <w:t xml:space="preserve">药房调拨请领功能。</w:t>
      </w:r>
      <w:r/>
    </w:p>
    <w:p>
      <w:pPr>
        <w:pStyle w:val="926"/>
        <w:ind w:firstLine="387"/>
        <w:spacing w:line="360" w:lineRule="exact"/>
      </w:pPr>
      <w:r>
        <w:rPr>
          <w:rFonts w:hint="eastAsia"/>
        </w:rPr>
        <w:t xml:space="preserve">支持</w:t>
      </w:r>
      <w:r>
        <w:t xml:space="preserve">各同级药房间的药品调拨功能。</w:t>
      </w:r>
      <w:r/>
    </w:p>
    <w:p>
      <w:pPr>
        <w:pStyle w:val="926"/>
        <w:ind w:firstLine="387"/>
        <w:spacing w:line="360" w:lineRule="exact"/>
      </w:pPr>
      <w:r>
        <w:rPr>
          <w:rFonts w:hint="eastAsia"/>
        </w:rPr>
        <w:t xml:space="preserve">支持</w:t>
      </w:r>
      <w:r>
        <w:t xml:space="preserve">科室发药/退药，科室发药单/退药单录入、维护、复核</w:t>
      </w:r>
      <w:r>
        <w:rPr>
          <w:rFonts w:hint="eastAsia"/>
        </w:rPr>
        <w:t xml:space="preserve">记账</w:t>
      </w:r>
      <w:r>
        <w:t xml:space="preserve">、单据打印功能。</w:t>
      </w:r>
      <w:r/>
    </w:p>
    <w:p>
      <w:pPr>
        <w:pStyle w:val="926"/>
        <w:ind w:firstLine="387"/>
        <w:spacing w:line="360" w:lineRule="exact"/>
      </w:pPr>
      <w:r>
        <w:rPr>
          <w:rFonts w:hint="eastAsia"/>
        </w:rPr>
        <w:t xml:space="preserve">支持</w:t>
      </w:r>
      <w:r>
        <w:t xml:space="preserve">职工发药/退药，职工发药单/退药单录入、维护、复核</w:t>
      </w:r>
      <w:r>
        <w:rPr>
          <w:rFonts w:hint="eastAsia"/>
        </w:rPr>
        <w:t xml:space="preserve">记账</w:t>
      </w:r>
      <w:r>
        <w:t xml:space="preserve">、单据打印功能。</w:t>
      </w:r>
      <w:r/>
    </w:p>
    <w:p>
      <w:pPr>
        <w:pStyle w:val="926"/>
        <w:ind w:firstLine="387"/>
        <w:spacing w:line="360" w:lineRule="exact"/>
      </w:pPr>
      <w:r>
        <w:rPr>
          <w:rFonts w:hint="eastAsia"/>
        </w:rPr>
        <w:t xml:space="preserve">支持</w:t>
      </w:r>
      <w:r>
        <w:t xml:space="preserve">病区科室发药申请功能。</w:t>
      </w:r>
      <w:r/>
    </w:p>
    <w:p>
      <w:pPr>
        <w:pStyle w:val="926"/>
        <w:ind w:firstLine="387"/>
        <w:spacing w:line="360" w:lineRule="exact"/>
      </w:pPr>
      <w:r>
        <w:rPr>
          <w:rFonts w:hint="eastAsia"/>
        </w:rPr>
        <w:t xml:space="preserve">支持</w:t>
      </w:r>
      <w:r>
        <w:t xml:space="preserve">三种药房盘点模式：单人盘点、多人盘点、快照盘点，提供多种盘点方式：自定义方式、模板方式、自由录入功能。提供药品库存使用ABC盘点方式的功能，可以进行盘点单打印。</w:t>
      </w:r>
      <w:r/>
    </w:p>
    <w:p>
      <w:pPr>
        <w:pStyle w:val="926"/>
        <w:ind w:firstLine="387"/>
        <w:spacing w:line="360" w:lineRule="exact"/>
      </w:pPr>
      <w:r>
        <w:rPr>
          <w:rFonts w:hint="eastAsia"/>
        </w:rPr>
        <w:t xml:space="preserve">支持</w:t>
      </w:r>
      <w:r>
        <w:t xml:space="preserve">药房按照批次进行盘点的功能，在多进价模式下，单人盘点、多人盘点可以</w:t>
      </w:r>
      <w:r>
        <w:rPr>
          <w:rFonts w:hint="eastAsia"/>
        </w:rPr>
        <w:t xml:space="preserve">选择</w:t>
      </w:r>
      <w:r>
        <w:t xml:space="preserve">具体的药品批次操作，并按照对应批次生成盘点单。</w:t>
      </w:r>
      <w:r/>
    </w:p>
    <w:p>
      <w:pPr>
        <w:pStyle w:val="926"/>
        <w:ind w:firstLine="387"/>
        <w:spacing w:line="360" w:lineRule="exact"/>
      </w:pPr>
      <w:r>
        <w:rPr>
          <w:rFonts w:hint="eastAsia"/>
        </w:rPr>
        <w:t xml:space="preserve">支持</w:t>
      </w:r>
      <w:r>
        <w:t xml:space="preserve">药房药品的报损与报溢功能。</w:t>
      </w:r>
      <w:r/>
    </w:p>
    <w:p>
      <w:pPr>
        <w:pStyle w:val="926"/>
        <w:ind w:firstLine="387"/>
        <w:spacing w:line="360" w:lineRule="exact"/>
      </w:pPr>
      <w:r>
        <w:rPr>
          <w:rFonts w:hint="eastAsia"/>
        </w:rPr>
        <w:t xml:space="preserve">支持</w:t>
      </w:r>
      <w:r>
        <w:t xml:space="preserve">药房外部入库功能，药房可以直接对院外单位的药品进行入库操作。</w:t>
      </w:r>
      <w:r/>
    </w:p>
    <w:p>
      <w:pPr>
        <w:pStyle w:val="926"/>
        <w:ind w:firstLine="387"/>
        <w:spacing w:line="360" w:lineRule="exact"/>
      </w:pPr>
      <w:r>
        <w:rPr>
          <w:rFonts w:hint="eastAsia"/>
        </w:rPr>
        <w:t xml:space="preserve">支持</w:t>
      </w:r>
      <w:r>
        <w:t xml:space="preserve">药房外部入库撤销功能，根据入库单号、发票号、供货单位、入库时间查询入库单后，对整张单据进行撤销操作并处理库存。</w:t>
      </w:r>
      <w:r/>
    </w:p>
    <w:p>
      <w:pPr>
        <w:pStyle w:val="926"/>
        <w:ind w:firstLine="387"/>
        <w:spacing w:line="360" w:lineRule="exact"/>
      </w:pPr>
      <w:r>
        <w:rPr>
          <w:rFonts w:hint="eastAsia"/>
        </w:rPr>
        <w:t xml:space="preserve">支持</w:t>
      </w:r>
      <w:r>
        <w:t xml:space="preserve">二级药房出库、三级药房入库功能。二级药房选择本药房的药品向三级药房出库后，通过进入三级药房进行入库接收或拒绝接收。</w:t>
      </w:r>
      <w:r/>
    </w:p>
    <w:p>
      <w:pPr>
        <w:pStyle w:val="926"/>
        <w:ind w:firstLine="387"/>
        <w:spacing w:line="360" w:lineRule="exact"/>
      </w:pPr>
      <w:r>
        <w:rPr>
          <w:rFonts w:hint="eastAsia"/>
        </w:rPr>
        <w:t xml:space="preserve">支持</w:t>
      </w:r>
      <w:r>
        <w:t xml:space="preserve">三级药房退库、三级药房退库接收功能。三级药房向二级药房发起退库后，二级药房通过进入三级药房退库接收的功能菜单进行</w:t>
      </w:r>
      <w:r>
        <w:rPr>
          <w:rFonts w:hint="eastAsia"/>
        </w:rPr>
        <w:t xml:space="preserve">确认入账</w:t>
      </w:r>
      <w:r>
        <w:t xml:space="preserve">或拒绝接收操作。</w:t>
      </w:r>
      <w:r/>
    </w:p>
    <w:p>
      <w:pPr>
        <w:pStyle w:val="926"/>
        <w:ind w:firstLine="387"/>
        <w:spacing w:line="360" w:lineRule="exact"/>
      </w:pPr>
      <w:r>
        <w:rPr>
          <w:rFonts w:hint="eastAsia"/>
        </w:rPr>
        <w:t xml:space="preserve">支持</w:t>
      </w:r>
      <w:r>
        <w:t xml:space="preserve">财务管理，提供药房</w:t>
      </w:r>
      <w:r>
        <w:rPr>
          <w:rFonts w:hint="eastAsia"/>
        </w:rPr>
        <w:t xml:space="preserve">台账</w:t>
      </w:r>
      <w:r>
        <w:t xml:space="preserve">、药品</w:t>
      </w:r>
      <w:r>
        <w:rPr>
          <w:rFonts w:hint="eastAsia"/>
        </w:rPr>
        <w:t xml:space="preserve">对账</w:t>
      </w:r>
      <w:r>
        <w:t xml:space="preserve">、</w:t>
      </w:r>
      <w:r>
        <w:rPr>
          <w:rFonts w:hint="eastAsia"/>
        </w:rPr>
        <w:t xml:space="preserve">台账</w:t>
      </w:r>
      <w:r>
        <w:t xml:space="preserve">月结、药品库存与台</w:t>
      </w:r>
      <w:r>
        <w:rPr>
          <w:rFonts w:hint="eastAsia"/>
        </w:rPr>
        <w:t xml:space="preserve">账核对及台账</w:t>
      </w:r>
      <w:r>
        <w:t xml:space="preserve">单据核对功能。</w:t>
      </w:r>
      <w:r/>
    </w:p>
    <w:p>
      <w:pPr>
        <w:pStyle w:val="926"/>
        <w:ind w:firstLine="387"/>
        <w:spacing w:line="360" w:lineRule="exact"/>
      </w:pPr>
      <w:r>
        <w:rPr>
          <w:rFonts w:hint="eastAsia"/>
        </w:rPr>
        <w:t xml:space="preserve">支持</w:t>
      </w:r>
      <w:r>
        <w:t xml:space="preserve">入库查询、退库查询、外部入库查询、退货查询、调价查询、盘点查询、报损报溢查询、出库查询、科室发药查询、库存查询功能。</w:t>
      </w:r>
      <w:r/>
    </w:p>
    <w:p>
      <w:pPr>
        <w:pStyle w:val="926"/>
        <w:ind w:firstLine="387"/>
        <w:spacing w:line="360" w:lineRule="exact"/>
      </w:pPr>
      <w:r>
        <w:rPr>
          <w:rFonts w:hint="eastAsia"/>
        </w:rPr>
        <w:t xml:space="preserve">支持</w:t>
      </w:r>
      <w:r>
        <w:t xml:space="preserve">按科室，病区发药功能，同时可以统计调剂人员的工作量。</w:t>
      </w:r>
      <w:r/>
    </w:p>
    <w:p>
      <w:pPr>
        <w:spacing w:line="360" w:lineRule="exact"/>
      </w:pPr>
      <w:r>
        <w:t xml:space="preserve">(2) 住院发药、摆药</w:t>
      </w:r>
      <w:r/>
    </w:p>
    <w:p>
      <w:pPr>
        <w:pStyle w:val="926"/>
        <w:ind w:firstLine="387"/>
        <w:spacing w:line="360" w:lineRule="exact"/>
      </w:pPr>
      <w:r>
        <w:rPr>
          <w:rFonts w:hint="eastAsia"/>
        </w:rPr>
        <w:t xml:space="preserve">支持</w:t>
      </w:r>
      <w:r>
        <w:t xml:space="preserve">药房代码属性设置功能，设置药房类别：二级药房、三级药房属性，可处理账目类别、所属类别：门诊药房、住院药房，虚拟药房标志。</w:t>
      </w:r>
      <w:r/>
    </w:p>
    <w:p>
      <w:pPr>
        <w:pStyle w:val="926"/>
        <w:ind w:firstLine="387"/>
        <w:spacing w:line="360" w:lineRule="exact"/>
      </w:pPr>
      <w:r>
        <w:rPr>
          <w:rFonts w:hint="eastAsia"/>
        </w:rPr>
        <w:t xml:space="preserve">支持</w:t>
      </w:r>
      <w:r>
        <w:t xml:space="preserve">单个患者发药，按床位，住院号，磁卡，保障卡，IC卡检索患者发药信息并发药功能。</w:t>
      </w:r>
      <w:r/>
    </w:p>
    <w:p>
      <w:pPr>
        <w:pStyle w:val="926"/>
        <w:ind w:firstLine="387"/>
        <w:spacing w:line="360" w:lineRule="exact"/>
      </w:pPr>
      <w:r>
        <w:rPr>
          <w:rFonts w:hint="eastAsia"/>
        </w:rPr>
        <w:t xml:space="preserve">支持</w:t>
      </w:r>
      <w:r>
        <w:t xml:space="preserve">打印病区药品汇总单、病人药品明细单，并支持发药单据补打。</w:t>
      </w:r>
      <w:r/>
    </w:p>
    <w:p>
      <w:pPr>
        <w:pStyle w:val="926"/>
        <w:ind w:firstLine="387"/>
        <w:spacing w:line="360" w:lineRule="exact"/>
      </w:pPr>
      <w:r>
        <w:rPr>
          <w:rFonts w:hint="eastAsia"/>
        </w:rPr>
        <w:t xml:space="preserve">支持</w:t>
      </w:r>
      <w:r>
        <w:t xml:space="preserve">按不同发药单据发药，如针剂、口服药、输液、长期、临时、草药、西药单据发药功能。</w:t>
      </w:r>
      <w:r/>
    </w:p>
    <w:p>
      <w:pPr>
        <w:pStyle w:val="926"/>
        <w:ind w:firstLine="387"/>
        <w:spacing w:line="360" w:lineRule="exact"/>
      </w:pPr>
      <w:r>
        <w:rPr>
          <w:rFonts w:hint="eastAsia"/>
        </w:rPr>
        <w:t xml:space="preserve">支持</w:t>
      </w:r>
      <w:r>
        <w:t xml:space="preserve">病区医嘱（除了需要摆药的药品）、出院带药、婴儿、小处方、医技科室、手术室发药功能。可以选择按单个病区，单个病人及单个病人的单条领药请求记录进行发药。</w:t>
      </w:r>
      <w:r/>
    </w:p>
    <w:p>
      <w:pPr>
        <w:pStyle w:val="926"/>
        <w:ind w:firstLine="387"/>
        <w:spacing w:line="360" w:lineRule="exact"/>
      </w:pPr>
      <w:r>
        <w:rPr>
          <w:rFonts w:hint="eastAsia"/>
        </w:rPr>
        <w:t xml:space="preserve">支持</w:t>
      </w:r>
      <w:r>
        <w:t xml:space="preserve">病区摆药功能。提供对所有病区，手术室，医技科室，二级药柜摆药；并提供摆药单据补打的功能；可以选择按单个病区，单个病人及单个病人的单条领药请求记录进行发药。</w:t>
      </w:r>
      <w:r/>
    </w:p>
    <w:p>
      <w:pPr>
        <w:pStyle w:val="926"/>
        <w:ind w:firstLine="387"/>
        <w:spacing w:line="360" w:lineRule="exact"/>
      </w:pPr>
      <w:r>
        <w:rPr>
          <w:rFonts w:hint="eastAsia"/>
        </w:rPr>
        <w:t xml:space="preserve">支持</w:t>
      </w:r>
      <w:r>
        <w:t xml:space="preserve">住院病人医嘱、出院带药、住院小处方、婴儿处方已发药品的退药申请接收或拒绝功能。</w:t>
      </w:r>
      <w:r/>
    </w:p>
    <w:p>
      <w:pPr>
        <w:pStyle w:val="926"/>
        <w:ind w:firstLine="387"/>
        <w:spacing w:line="360" w:lineRule="exact"/>
      </w:pPr>
      <w:r>
        <w:rPr>
          <w:rFonts w:hint="eastAsia"/>
        </w:rPr>
        <w:t xml:space="preserve">支持</w:t>
      </w:r>
      <w:r>
        <w:t xml:space="preserve">进行留观病人退药退费功能。</w:t>
      </w:r>
      <w:r/>
    </w:p>
    <w:p>
      <w:pPr>
        <w:pStyle w:val="926"/>
        <w:ind w:firstLine="387"/>
        <w:spacing w:line="360" w:lineRule="exact"/>
      </w:pPr>
      <w:r>
        <w:rPr>
          <w:rFonts w:hint="eastAsia"/>
        </w:rPr>
        <w:t xml:space="preserve">支持</w:t>
      </w:r>
      <w:r>
        <w:t xml:space="preserve">病区退药接收功能。</w:t>
      </w:r>
      <w:r/>
    </w:p>
    <w:p>
      <w:pPr>
        <w:pStyle w:val="926"/>
        <w:ind w:firstLine="387"/>
        <w:spacing w:line="360" w:lineRule="exact"/>
      </w:pPr>
      <w:r>
        <w:rPr>
          <w:rFonts w:hint="eastAsia"/>
        </w:rPr>
        <w:t xml:space="preserve">支持</w:t>
      </w:r>
      <w:r>
        <w:t xml:space="preserve">草药房接收病区的草药发药请求，草药处方作废功能。</w:t>
      </w:r>
      <w:r/>
    </w:p>
    <w:p>
      <w:pPr>
        <w:pStyle w:val="926"/>
        <w:ind w:firstLine="387"/>
        <w:spacing w:line="360" w:lineRule="exact"/>
      </w:pPr>
      <w:r>
        <w:rPr>
          <w:rFonts w:hint="eastAsia"/>
        </w:rPr>
        <w:t xml:space="preserve">支持</w:t>
      </w:r>
      <w:r>
        <w:t xml:space="preserve">住院药房领药单取货核对功能。药房发药后根据发药单、货架号扫码定位领药信息进行核对，核对完成后再交给配送人员，同时记录配送人、配送时间信息，待病区护士签收后记录签收人相关信息，实现中心药房病区药品配送的闭环管理。</w:t>
      </w:r>
      <w:r/>
    </w:p>
    <w:p>
      <w:pPr>
        <w:pStyle w:val="926"/>
        <w:ind w:firstLine="387"/>
        <w:spacing w:line="360" w:lineRule="exact"/>
      </w:pPr>
      <w:r>
        <w:rPr>
          <w:rFonts w:hint="eastAsia"/>
        </w:rPr>
        <w:t xml:space="preserve">支持</w:t>
      </w:r>
      <w:r>
        <w:t xml:space="preserve">精麻药品处方的交接记录和空瓿瓶销毁记录功能。</w:t>
      </w:r>
      <w:r/>
    </w:p>
    <w:p>
      <w:pPr>
        <w:pStyle w:val="926"/>
        <w:ind w:firstLine="387"/>
        <w:spacing w:line="360" w:lineRule="exact"/>
      </w:pPr>
      <w:r>
        <w:t xml:space="preserve">支持药品追溯码处理流程。支持现有发药流程进行三码核对，并且自动将追溯码与患者进行绑定，用于后续药品的追溯。</w:t>
      </w:r>
      <w:r/>
    </w:p>
    <w:p>
      <w:pPr>
        <w:pStyle w:val="926"/>
        <w:ind w:firstLine="387"/>
        <w:spacing w:line="360" w:lineRule="exact"/>
      </w:pPr>
      <w:r>
        <w:t xml:space="preserve">支持住院药房多线程异步发药，允许多个病区同时进行发药处理。</w:t>
      </w:r>
      <w:r/>
    </w:p>
    <w:p>
      <w:pPr>
        <w:pStyle w:val="919"/>
        <w:spacing w:line="360" w:lineRule="exact"/>
        <w:rPr>
          <w:rFonts w:hint="default"/>
        </w:rPr>
      </w:pPr>
      <w:r>
        <w:t xml:space="preserve">物资管理系统 </w:t>
      </w:r>
      <w:r/>
    </w:p>
    <w:p>
      <w:pPr>
        <w:spacing w:line="360" w:lineRule="exact"/>
      </w:pPr>
      <w:r>
        <w:t xml:space="preserve">管理院内物资，辅助医院管理物资的基础数据(包括科室、人员、库房、供应商/生产厂商、物资分类、物资、条码、资质等)、出入盘移业务数据(包括物资的请领、采购、验收、入库、出库、退货、损溢、盘点、消耗等)、统计数据(包括物资的期初数据、入库数据、出库数据、结存数据等)，帮助医院降低物资的流通成本，实现物资流通的降本增效。</w:t>
      </w:r>
      <w:r/>
    </w:p>
    <w:p>
      <w:pPr>
        <w:spacing w:line="360" w:lineRule="exact"/>
      </w:pPr>
      <w:r>
        <w:t xml:space="preserve">(1) 物资管理 </w:t>
      </w:r>
      <w:r/>
    </w:p>
    <w:p>
      <w:pPr>
        <w:spacing w:line="360" w:lineRule="exact"/>
      </w:pPr>
      <w:r>
        <w:t xml:space="preserve">基础数据 </w:t>
      </w:r>
      <w:r/>
    </w:p>
    <w:p>
      <w:pPr>
        <w:spacing w:line="360" w:lineRule="exact"/>
      </w:pPr>
      <w:r>
        <w:t xml:space="preserve">基础数据维护</w:t>
      </w:r>
      <w:r/>
    </w:p>
    <w:p>
      <w:pPr>
        <w:ind w:firstLine="387"/>
        <w:spacing w:line="360" w:lineRule="exact"/>
      </w:pPr>
      <w:r>
        <w:rPr>
          <w:rFonts w:hint="eastAsia"/>
        </w:rPr>
        <w:t xml:space="preserve">支持</w:t>
      </w:r>
      <w:r>
        <w:t xml:space="preserve">科室、人员、库房、供应商/生产厂商、物资分类、物资维护功能。</w:t>
      </w:r>
      <w:r/>
    </w:p>
    <w:p>
      <w:pPr>
        <w:ind w:firstLine="387"/>
        <w:spacing w:line="360" w:lineRule="exact"/>
      </w:pPr>
      <w:r>
        <w:rPr>
          <w:rFonts w:hint="eastAsia"/>
        </w:rPr>
        <w:t xml:space="preserve">支持</w:t>
      </w:r>
      <w:r>
        <w:t xml:space="preserve">医院信息系统对接功能，可接收科室、人员信息，并可设置管理属性。</w:t>
      </w:r>
      <w:r/>
    </w:p>
    <w:p>
      <w:pPr>
        <w:ind w:firstLine="387"/>
        <w:spacing w:line="360" w:lineRule="exact"/>
      </w:pPr>
      <w:r>
        <w:rPr>
          <w:rFonts w:hint="eastAsia"/>
        </w:rPr>
        <w:t xml:space="preserve">支持</w:t>
      </w:r>
      <w:r>
        <w:t xml:space="preserve">分级分类管理库房、设置月结权限和临时入库自动退货天数、是否启用两票制等功能。</w:t>
      </w:r>
      <w:r/>
    </w:p>
    <w:p>
      <w:pPr>
        <w:ind w:firstLine="387"/>
        <w:spacing w:line="360" w:lineRule="exact"/>
      </w:pPr>
      <w:r>
        <w:rPr>
          <w:rFonts w:hint="eastAsia"/>
        </w:rPr>
        <w:t xml:space="preserve">支持</w:t>
      </w:r>
      <w:r>
        <w:t xml:space="preserve">生产厂商基础信息、资质证照维护功能，资质预警提醒。</w:t>
      </w:r>
      <w:r/>
    </w:p>
    <w:p>
      <w:pPr>
        <w:ind w:firstLine="387"/>
        <w:spacing w:line="360" w:lineRule="exact"/>
      </w:pPr>
      <w:r>
        <w:rPr>
          <w:rFonts w:hint="eastAsia"/>
        </w:rPr>
        <w:t xml:space="preserve">支持</w:t>
      </w:r>
      <w:r>
        <w:t xml:space="preserve">供应商基础信息、资质证照维护功能，资质预警提醒，针对预警，业务流程控制警示。供应商基础信息变更日志可追溯。</w:t>
      </w:r>
      <w:r/>
    </w:p>
    <w:p>
      <w:pPr>
        <w:ind w:firstLine="387"/>
        <w:spacing w:line="360" w:lineRule="exact"/>
      </w:pPr>
      <w:r>
        <w:rPr>
          <w:rFonts w:hint="eastAsia"/>
        </w:rPr>
        <w:t xml:space="preserve">支持</w:t>
      </w:r>
      <w:r>
        <w:t xml:space="preserve">国标68分类、2018新分类及自定义分类三种物资分类方式管理功能。</w:t>
      </w:r>
      <w:r/>
    </w:p>
    <w:p>
      <w:pPr>
        <w:ind w:firstLine="387"/>
        <w:spacing w:line="360" w:lineRule="exact"/>
      </w:pPr>
      <w:r>
        <w:rPr>
          <w:rFonts w:hint="eastAsia"/>
        </w:rPr>
        <w:t xml:space="preserve">支持</w:t>
      </w:r>
      <w:r>
        <w:t xml:space="preserve">手工新建/模版导入物资档案功能，物资属性包括：规格、型号、产品注册证、国家医保编码、国家医保名称、UDI编码等。可将耗材档案与材料收费项目一一对应，物资基础信息变更日志可追溯。</w:t>
      </w:r>
      <w:r/>
    </w:p>
    <w:p>
      <w:pPr>
        <w:spacing w:line="360" w:lineRule="exact"/>
      </w:pPr>
      <w:r>
        <w:t xml:space="preserve">自定义条码管理</w:t>
      </w:r>
      <w:r/>
    </w:p>
    <w:p>
      <w:pPr>
        <w:ind w:firstLine="387"/>
        <w:spacing w:line="360" w:lineRule="exact"/>
      </w:pPr>
      <w:r>
        <w:rPr>
          <w:rFonts w:hint="eastAsia"/>
        </w:rPr>
        <w:t xml:space="preserve">支持</w:t>
      </w:r>
      <w:r>
        <w:t xml:space="preserve">自定义条码管理功能，可自定义院内物流码，医院内部生成高值耗材条形码，通过条形码可完成验收入库、移出、计费、追溯业务操作。</w:t>
      </w:r>
      <w:r/>
    </w:p>
    <w:p>
      <w:pPr>
        <w:spacing w:line="360" w:lineRule="exact"/>
      </w:pPr>
      <w:r>
        <w:t xml:space="preserve">资质管理</w:t>
      </w:r>
      <w:r/>
    </w:p>
    <w:p>
      <w:pPr>
        <w:ind w:firstLine="387"/>
        <w:spacing w:line="360" w:lineRule="exact"/>
      </w:pPr>
      <w:r>
        <w:rPr>
          <w:rFonts w:hint="eastAsia"/>
        </w:rPr>
        <w:t xml:space="preserve">支持</w:t>
      </w:r>
      <w:r>
        <w:t xml:space="preserve">资质管理功能，包括图片数字化三证管理(可续期、换证)、资质过期或临期自动化预警提醒、采购入库环节控制警示。</w:t>
      </w:r>
      <w:r/>
    </w:p>
    <w:p>
      <w:pPr>
        <w:spacing w:line="360" w:lineRule="exact"/>
      </w:pPr>
      <w:r>
        <w:t xml:space="preserve">医保贯标管理</w:t>
      </w:r>
      <w:r/>
    </w:p>
    <w:p>
      <w:pPr>
        <w:ind w:firstLine="387"/>
        <w:spacing w:line="360" w:lineRule="exact"/>
      </w:pPr>
      <w:r>
        <w:rPr>
          <w:rFonts w:hint="eastAsia"/>
        </w:rPr>
        <w:t xml:space="preserve">支持</w:t>
      </w:r>
      <w:r>
        <w:t xml:space="preserve">医保贯标管理功能，可手动新增/批量导入国家医保编码，国家医保编码覆盖计划、请领、采购、入库、出库、消耗全业务流程。</w:t>
      </w:r>
      <w:r/>
    </w:p>
    <w:p>
      <w:pPr>
        <w:spacing w:line="360" w:lineRule="exact"/>
      </w:pPr>
      <w:r>
        <w:t xml:space="preserve">请领管理 </w:t>
      </w:r>
      <w:r/>
    </w:p>
    <w:p>
      <w:pPr>
        <w:ind w:firstLine="387"/>
        <w:spacing w:line="360" w:lineRule="exact"/>
      </w:pPr>
      <w:r>
        <w:rPr>
          <w:rFonts w:hint="eastAsia"/>
        </w:rPr>
        <w:t xml:space="preserve">支持</w:t>
      </w:r>
      <w:r>
        <w:t xml:space="preserve">按照科室和个人两个维度设置常用物资范围功能，请领时可直接选常用物资。一级库可根据申请向科室二级库进行补货调拨。</w:t>
      </w:r>
      <w:r/>
    </w:p>
    <w:p>
      <w:pPr>
        <w:ind w:firstLine="387"/>
        <w:spacing w:line="360" w:lineRule="exact"/>
      </w:pPr>
      <w:r>
        <w:t xml:space="preserve">提供多种请领单创建方式，包括参照历史请领、使用计划、消耗量。</w:t>
      </w:r>
      <w:r/>
    </w:p>
    <w:p>
      <w:pPr>
        <w:ind w:firstLine="387"/>
        <w:spacing w:line="360" w:lineRule="exact"/>
      </w:pPr>
      <w:r>
        <w:rPr>
          <w:rFonts w:hint="eastAsia"/>
        </w:rPr>
        <w:t xml:space="preserve">支持</w:t>
      </w:r>
      <w:r>
        <w:t xml:space="preserve">请领控制功能，包括科室申请时间控制、限额控制、限量控制。</w:t>
      </w:r>
      <w:r/>
    </w:p>
    <w:p>
      <w:pPr>
        <w:spacing w:line="360" w:lineRule="exact"/>
      </w:pPr>
      <w:r>
        <w:t xml:space="preserve">采购管理 </w:t>
      </w:r>
      <w:r/>
    </w:p>
    <w:p>
      <w:pPr>
        <w:spacing w:line="360" w:lineRule="exact"/>
      </w:pPr>
      <w:r>
        <w:rPr>
          <w:rFonts w:hint="eastAsia"/>
        </w:rPr>
        <w:t xml:space="preserve">支持</w:t>
      </w:r>
      <w:r>
        <w:t xml:space="preserve">一级库供货关系维护功能，一个耗材可由多个供应商供货，一个供应商可供货多个耗材。</w:t>
      </w:r>
      <w:r/>
    </w:p>
    <w:p>
      <w:pPr>
        <w:spacing w:line="360" w:lineRule="exact"/>
      </w:pPr>
      <w:r>
        <w:rPr>
          <w:rFonts w:hint="eastAsia"/>
        </w:rPr>
        <w:t xml:space="preserve">支持</w:t>
      </w:r>
      <w:r>
        <w:t xml:space="preserve">采购计划管理功能，可参照科室请领、科室使用计划、历史采购计划、库存下限要求等方式创建采购计划。</w:t>
      </w:r>
      <w:r/>
    </w:p>
    <w:p>
      <w:pPr>
        <w:ind w:firstLine="387"/>
        <w:spacing w:line="360" w:lineRule="exact"/>
      </w:pPr>
      <w:r>
        <w:rPr>
          <w:rFonts w:hint="eastAsia"/>
        </w:rPr>
        <w:t xml:space="preserve">支持</w:t>
      </w:r>
      <w:r>
        <w:t xml:space="preserve">采购订单管理功能，根据采购计划制作采购订单，按需定期采购备货耗材，采购内容可按照供应商自动拆分，一次采购，可多次配送，订单状态可跟踪，包括未审核、已审核、已到货等。</w:t>
      </w:r>
      <w:r/>
    </w:p>
    <w:p>
      <w:pPr>
        <w:ind w:firstLine="387"/>
        <w:spacing w:line="360" w:lineRule="exact"/>
      </w:pPr>
      <w:r>
        <w:t xml:space="preserve">采购流程支持“两票制”管理。</w:t>
      </w:r>
      <w:r/>
    </w:p>
    <w:p>
      <w:pPr>
        <w:ind w:firstLine="387"/>
        <w:spacing w:line="360" w:lineRule="exact"/>
      </w:pPr>
      <w:r>
        <w:rPr>
          <w:rFonts w:hint="eastAsia"/>
        </w:rPr>
        <w:t xml:space="preserve">支持入库单主单信息的发票号录入向供应商采购物资的发票号，入库单物资明细的厂商发票录入物资出厂时的生产厂商提供的发票号。</w:t>
      </w:r>
      <w:r/>
    </w:p>
    <w:p>
      <w:pPr>
        <w:spacing w:line="360" w:lineRule="exact"/>
      </w:pPr>
      <w:r>
        <w:rPr>
          <w:color w:val="000000"/>
        </w:rPr>
        <w:t xml:space="preserve">库存管理 </w:t>
      </w:r>
      <w:r/>
    </w:p>
    <w:p>
      <w:pPr>
        <w:spacing w:line="360" w:lineRule="exact"/>
      </w:pPr>
      <w:r>
        <w:t xml:space="preserve">一级库进销存</w:t>
      </w:r>
      <w:r/>
    </w:p>
    <w:p>
      <w:pPr>
        <w:ind w:firstLine="387"/>
        <w:spacing w:line="360" w:lineRule="exact"/>
      </w:pPr>
      <w:r>
        <w:rPr>
          <w:rFonts w:hint="eastAsia"/>
        </w:rPr>
        <w:t xml:space="preserve">支持</w:t>
      </w:r>
      <w:r>
        <w:t xml:space="preserve">一级库到货验收管理功能，可参照采购订单创建到货验收单，试剂类耗材可记录冷链信息。</w:t>
      </w:r>
      <w:r/>
    </w:p>
    <w:p>
      <w:pPr>
        <w:ind w:firstLine="387"/>
        <w:spacing w:line="360" w:lineRule="exact"/>
      </w:pPr>
      <w:r>
        <w:rPr>
          <w:rFonts w:hint="eastAsia"/>
        </w:rPr>
        <w:t xml:space="preserve">支持</w:t>
      </w:r>
      <w:r>
        <w:t xml:space="preserve">一级库入库管理功能，低值耗材和检验试剂以普通方式入一级库，实现以领代销；高值耗材以委托方式直销进入二级库，消耗以后再结算，实现零库存管理。</w:t>
      </w:r>
      <w:r/>
    </w:p>
    <w:p>
      <w:pPr>
        <w:ind w:firstLine="387"/>
        <w:spacing w:line="360" w:lineRule="exact"/>
      </w:pPr>
      <w:r>
        <w:rPr>
          <w:rFonts w:hint="eastAsia"/>
        </w:rPr>
        <w:t xml:space="preserve">支持</w:t>
      </w:r>
      <w:r>
        <w:t xml:space="preserve">一级库出库、移库管理功能，一级库耗材可进行出库消耗、移库调拨。出库消耗和移库调拨可遵循批号效期先进先出原则，且有滞销提醒，批号效期自动化预警。</w:t>
      </w:r>
      <w:r/>
    </w:p>
    <w:p>
      <w:pPr>
        <w:ind w:firstLine="387"/>
        <w:spacing w:line="360" w:lineRule="exact"/>
      </w:pPr>
      <w:r>
        <w:rPr>
          <w:rFonts w:hint="eastAsia"/>
        </w:rPr>
        <w:t xml:space="preserve">支持</w:t>
      </w:r>
      <w:r>
        <w:t xml:space="preserve">一级库盘点功能，通过人工盘点记录盘点数量，系统自动计算出盘盈、盘亏、正常。</w:t>
      </w:r>
      <w:r/>
    </w:p>
    <w:p>
      <w:pPr>
        <w:ind w:firstLine="387"/>
        <w:spacing w:line="360" w:lineRule="exact"/>
      </w:pPr>
      <w:r>
        <w:rPr>
          <w:rFonts w:hint="eastAsia"/>
        </w:rPr>
        <w:t xml:space="preserve">支持</w:t>
      </w:r>
      <w:r>
        <w:t xml:space="preserve">一级库损溢管理功能。</w:t>
      </w:r>
      <w:r/>
    </w:p>
    <w:p>
      <w:pPr>
        <w:ind w:firstLine="387"/>
        <w:spacing w:line="360" w:lineRule="exact"/>
      </w:pPr>
      <w:r>
        <w:rPr>
          <w:rFonts w:hint="eastAsia"/>
        </w:rPr>
        <w:t xml:space="preserve">支持</w:t>
      </w:r>
      <w:r>
        <w:t xml:space="preserve">一级库退货管理功能，问题耗材可退还给供应商。</w:t>
      </w:r>
      <w:r/>
    </w:p>
    <w:p>
      <w:pPr>
        <w:ind w:firstLine="387"/>
        <w:spacing w:line="360" w:lineRule="exact"/>
      </w:pPr>
      <w:r>
        <w:rPr>
          <w:rFonts w:hint="eastAsia"/>
        </w:rPr>
        <w:t xml:space="preserve">支持</w:t>
      </w:r>
      <w:r>
        <w:t xml:space="preserve">一级库月结管理功能，提供多种月结管理方式，包括预月结、月结、反月结、暂封。到达月结周期结束时间点，一级库房一键核查是否还有未完成业务且进行月结操作，固化出入盘移数据，为财务结算付款提供辅助支撑。</w:t>
      </w:r>
      <w:r/>
    </w:p>
    <w:p>
      <w:pPr>
        <w:spacing w:line="360" w:lineRule="exact"/>
      </w:pPr>
      <w:r>
        <w:t xml:space="preserve">二级库进销存</w:t>
      </w:r>
      <w:r/>
    </w:p>
    <w:p>
      <w:pPr>
        <w:ind w:firstLine="387"/>
        <w:spacing w:line="360" w:lineRule="exact"/>
      </w:pPr>
      <w:r>
        <w:rPr>
          <w:rFonts w:hint="eastAsia"/>
        </w:rPr>
        <w:t xml:space="preserve">支持</w:t>
      </w:r>
      <w:r>
        <w:t xml:space="preserve">二级库请领管理功能，二级库根据日常使用需求提交请领申请，可参照历史请领、使用计划、消耗量创建请领单，中心库可根据请领内容向科室二级库进行补货调拨。</w:t>
      </w:r>
      <w:r/>
    </w:p>
    <w:p>
      <w:pPr>
        <w:ind w:firstLine="387"/>
        <w:spacing w:line="360" w:lineRule="exact"/>
      </w:pPr>
      <w:r>
        <w:rPr>
          <w:rFonts w:hint="eastAsia"/>
        </w:rPr>
        <w:t xml:space="preserve">支持</w:t>
      </w:r>
      <w:r>
        <w:t xml:space="preserve">二级库接收管理功能，二级库申请耗材，一级库根据申请进行耗材分发，二级库可自动接收、手动接收。</w:t>
      </w:r>
      <w:r/>
    </w:p>
    <w:p>
      <w:pPr>
        <w:ind w:firstLine="387"/>
        <w:spacing w:line="360" w:lineRule="exact"/>
      </w:pPr>
      <w:r>
        <w:rPr>
          <w:rFonts w:hint="eastAsia"/>
        </w:rPr>
        <w:t xml:space="preserve">支持</w:t>
      </w:r>
      <w:r>
        <w:t xml:space="preserve">二级库出库、移库管理功能，二级库耗材可进行出库消耗、移库调拨。出库消耗和移库调拨可遵循批号效期先进先出原则，有滞销提醒，批号效期自动化预警。</w:t>
      </w:r>
      <w:r/>
    </w:p>
    <w:p>
      <w:pPr>
        <w:ind w:firstLine="387"/>
        <w:spacing w:line="360" w:lineRule="exact"/>
      </w:pPr>
      <w:r>
        <w:rPr>
          <w:rFonts w:hint="eastAsia"/>
        </w:rPr>
        <w:t xml:space="preserve">支持</w:t>
      </w:r>
      <w:r>
        <w:t xml:space="preserve">二级库消耗管理功能。</w:t>
      </w:r>
      <w:r/>
    </w:p>
    <w:p>
      <w:pPr>
        <w:ind w:firstLine="387"/>
        <w:spacing w:line="360" w:lineRule="exact"/>
      </w:pPr>
      <w:r>
        <w:rPr>
          <w:rFonts w:hint="eastAsia"/>
        </w:rPr>
        <w:t xml:space="preserve">支持</w:t>
      </w:r>
      <w:r>
        <w:t xml:space="preserve">二级库盘点功能，通过人工盘点记录盘点数量，系统自动计算出盘盈、盘亏、正常。</w:t>
      </w:r>
      <w:r/>
    </w:p>
    <w:p>
      <w:pPr>
        <w:ind w:firstLine="387"/>
        <w:spacing w:line="360" w:lineRule="exact"/>
      </w:pPr>
      <w:r>
        <w:rPr>
          <w:rFonts w:hint="eastAsia"/>
        </w:rPr>
        <w:t xml:space="preserve">支持</w:t>
      </w:r>
      <w:r>
        <w:t xml:space="preserve">二级库损溢管理功能。</w:t>
      </w:r>
      <w:r/>
    </w:p>
    <w:p>
      <w:pPr>
        <w:ind w:firstLine="387"/>
        <w:spacing w:line="360" w:lineRule="exact"/>
      </w:pPr>
      <w:r>
        <w:rPr>
          <w:rFonts w:hint="eastAsia"/>
        </w:rPr>
        <w:t xml:space="preserve">支持</w:t>
      </w:r>
      <w:r>
        <w:t xml:space="preserve">二级库退库管理功能，问题耗材或未使用耗材可退还给一级库。</w:t>
      </w:r>
      <w:r/>
    </w:p>
    <w:p>
      <w:pPr>
        <w:ind w:firstLine="387"/>
        <w:spacing w:line="360" w:lineRule="exact"/>
      </w:pPr>
      <w:r>
        <w:rPr>
          <w:rFonts w:hint="eastAsia"/>
        </w:rPr>
        <w:t xml:space="preserve">支持</w:t>
      </w:r>
      <w:r>
        <w:t xml:space="preserve">耗材扫码使用功能，条码类耗材在出库、移库、消耗时，均可扫厂商码/院内物流码完成。</w:t>
      </w:r>
      <w:r/>
    </w:p>
    <w:p>
      <w:pPr>
        <w:ind w:firstLine="480"/>
        <w:spacing w:line="360" w:lineRule="exact"/>
        <w:rPr>
          <w:rFonts w:ascii="宋体" w:hAnsi="宋体"/>
        </w:rPr>
      </w:pPr>
      <w:r>
        <w:rPr>
          <w:rFonts w:hint="eastAsia" w:ascii="宋体" w:hAnsi="宋体"/>
        </w:rPr>
        <w:t xml:space="preserve">系统实现库存控制管理功能。可设置库存上下限，系统自动匹配当前库存、实现库存自动化预警。</w:t>
      </w:r>
      <w:r/>
    </w:p>
    <w:p>
      <w:pPr>
        <w:spacing w:line="360" w:lineRule="exact"/>
      </w:pPr>
      <w:r>
        <w:t xml:space="preserve">实验试剂进销存</w:t>
      </w:r>
      <w:r/>
    </w:p>
    <w:p>
      <w:pPr>
        <w:ind w:firstLine="387"/>
        <w:spacing w:line="360" w:lineRule="exact"/>
      </w:pPr>
      <w:r>
        <w:rPr>
          <w:rFonts w:hint="eastAsia"/>
        </w:rPr>
        <w:t xml:space="preserve">支持</w:t>
      </w:r>
      <w:r>
        <w:t xml:space="preserve">检验试剂到货验收管理功能，可参照采购订单创建到货验收单。试剂类耗材可记录冷链信息，包括到货时间、起运时间、在途温度、运输方式等。</w:t>
      </w:r>
      <w:r/>
    </w:p>
    <w:p>
      <w:pPr>
        <w:ind w:firstLine="387"/>
        <w:spacing w:line="360" w:lineRule="exact"/>
      </w:pPr>
      <w:r>
        <w:rPr>
          <w:rFonts w:hint="eastAsia"/>
        </w:rPr>
        <w:t xml:space="preserve">支持</w:t>
      </w:r>
      <w:r>
        <w:t xml:space="preserve">检验试剂出入盘移管理功能，具体如下:</w:t>
      </w:r>
      <w:r/>
    </w:p>
    <w:p>
      <w:pPr>
        <w:ind w:firstLine="387"/>
        <w:spacing w:line="360" w:lineRule="exact"/>
      </w:pPr>
      <w:r>
        <w:rPr>
          <w:rFonts w:hint="eastAsia"/>
        </w:rPr>
        <w:t xml:space="preserve">支持</w:t>
      </w:r>
      <w:r>
        <w:t xml:space="preserve">入库环节记录批次</w:t>
      </w:r>
      <w:r>
        <w:rPr>
          <w:rFonts w:hint="eastAsia"/>
        </w:rPr>
        <w:t xml:space="preserve">、有</w:t>
      </w:r>
      <w:r>
        <w:t xml:space="preserve">效期、冷链信息、运输信息等功能。</w:t>
      </w:r>
      <w:r/>
    </w:p>
    <w:p>
      <w:pPr>
        <w:ind w:firstLine="387"/>
        <w:spacing w:line="360" w:lineRule="exact"/>
      </w:pPr>
      <w:r>
        <w:rPr>
          <w:rFonts w:hint="eastAsia"/>
        </w:rPr>
        <w:t xml:space="preserve">支持</w:t>
      </w:r>
      <w:r>
        <w:t xml:space="preserve">根据批</w:t>
      </w:r>
      <w:r>
        <w:rPr>
          <w:rFonts w:hint="eastAsia"/>
        </w:rPr>
        <w:t xml:space="preserve">号有</w:t>
      </w:r>
      <w:r>
        <w:t xml:space="preserve">效期先进先出原则出库消耗功能，实现以领代销。</w:t>
      </w:r>
      <w:r/>
    </w:p>
    <w:p>
      <w:pPr>
        <w:ind w:firstLine="387"/>
        <w:spacing w:line="360" w:lineRule="exact"/>
      </w:pPr>
      <w:r>
        <w:rPr>
          <w:rFonts w:hint="eastAsia"/>
        </w:rPr>
        <w:t xml:space="preserve">支持</w:t>
      </w:r>
      <w:r>
        <w:t xml:space="preserve">人工盘点后系统自动计算出盘盈、盘亏、正常功能。</w:t>
      </w:r>
      <w:r/>
    </w:p>
    <w:p>
      <w:pPr>
        <w:ind w:firstLine="387"/>
        <w:spacing w:line="360" w:lineRule="exact"/>
      </w:pPr>
      <w:r>
        <w:rPr>
          <w:rFonts w:hint="eastAsia"/>
        </w:rPr>
        <w:t xml:space="preserve">支持</w:t>
      </w:r>
      <w:r>
        <w:t xml:space="preserve">试剂效期管理功能，能针对库内耗材进行预警设置，近效期触发报警提示。</w:t>
      </w:r>
      <w:r/>
    </w:p>
    <w:p>
      <w:pPr>
        <w:spacing w:line="360" w:lineRule="exact"/>
      </w:pPr>
      <w:r>
        <w:t xml:space="preserve">财务管理 </w:t>
      </w:r>
      <w:r/>
    </w:p>
    <w:p>
      <w:pPr>
        <w:spacing w:line="360" w:lineRule="exact"/>
      </w:pPr>
      <w:r>
        <w:t xml:space="preserve">发票管理</w:t>
      </w:r>
      <w:r/>
    </w:p>
    <w:p>
      <w:pPr>
        <w:ind w:firstLine="387"/>
        <w:spacing w:line="360" w:lineRule="exact"/>
      </w:pPr>
      <w:r>
        <w:rPr>
          <w:rFonts w:hint="eastAsia"/>
        </w:rPr>
        <w:t xml:space="preserve">支持</w:t>
      </w:r>
      <w:r>
        <w:t xml:space="preserve">低值耗材、检验试剂在入库时录入发票，实现货票同行功能。</w:t>
      </w:r>
      <w:r/>
    </w:p>
    <w:p>
      <w:pPr>
        <w:ind w:firstLine="387"/>
        <w:spacing w:line="360" w:lineRule="exact"/>
      </w:pPr>
      <w:r>
        <w:rPr>
          <w:rFonts w:hint="eastAsia"/>
        </w:rPr>
        <w:t xml:space="preserve">支持</w:t>
      </w:r>
      <w:r>
        <w:t xml:space="preserve">高值耗材货票分离功能，先使用，再结算，按照消耗汇总创建采购发票。</w:t>
      </w:r>
      <w:r/>
    </w:p>
    <w:p>
      <w:pPr>
        <w:ind w:firstLine="387"/>
        <w:spacing w:line="360" w:lineRule="exact"/>
      </w:pPr>
      <w:r>
        <w:rPr>
          <w:rFonts w:hint="eastAsia"/>
        </w:rPr>
        <w:t xml:space="preserve">支持</w:t>
      </w:r>
      <w:r>
        <w:t xml:space="preserve">一个采购发票关联多张消耗单功能。</w:t>
      </w:r>
      <w:r/>
    </w:p>
    <w:p>
      <w:pPr>
        <w:spacing w:line="360" w:lineRule="exact"/>
      </w:pPr>
      <w:r>
        <w:t xml:space="preserve">请款付款管理</w:t>
      </w:r>
      <w:r/>
    </w:p>
    <w:p>
      <w:pPr>
        <w:spacing w:line="360" w:lineRule="exact"/>
      </w:pPr>
      <w:r>
        <w:rPr>
          <w:rFonts w:hint="eastAsia"/>
        </w:rPr>
        <w:t xml:space="preserve">支持</w:t>
      </w:r>
      <w:r>
        <w:t xml:space="preserve">请款付款管理功能，可标记付款状态，单个或多个请款可一次性付款。</w:t>
      </w:r>
      <w:r/>
    </w:p>
    <w:p>
      <w:pPr>
        <w:spacing w:line="360" w:lineRule="exact"/>
      </w:pPr>
      <w:r>
        <w:t xml:space="preserve"> 统计查询 </w:t>
      </w:r>
      <w:r/>
    </w:p>
    <w:p>
      <w:pPr>
        <w:ind w:firstLine="387"/>
        <w:spacing w:line="360" w:lineRule="exact"/>
      </w:pPr>
      <w:r>
        <w:rPr>
          <w:rFonts w:hint="eastAsia"/>
        </w:rPr>
        <w:t xml:space="preserve">支持</w:t>
      </w:r>
      <w:r>
        <w:t xml:space="preserve">报表数据统计功能，包括进销存月报、科室出库汇总表、科室业务统计表、出入库流水。</w:t>
      </w:r>
      <w:r/>
    </w:p>
    <w:p>
      <w:pPr>
        <w:spacing w:line="360" w:lineRule="exact"/>
      </w:pPr>
      <w:r>
        <w:t xml:space="preserve">自定义报表</w:t>
      </w:r>
      <w:r/>
    </w:p>
    <w:p>
      <w:pPr>
        <w:ind w:firstLine="387"/>
        <w:spacing w:line="360" w:lineRule="exact"/>
      </w:pPr>
      <w:r>
        <w:rPr>
          <w:rFonts w:hint="eastAsia"/>
        </w:rPr>
        <w:t xml:space="preserve">支持</w:t>
      </w:r>
      <w:r>
        <w:t xml:space="preserve">自定义报表功能，用户根据实际管理需求，自定义设计日常数据查询模板。</w:t>
      </w:r>
      <w:r/>
    </w:p>
    <w:p>
      <w:pPr>
        <w:spacing w:line="360" w:lineRule="exact"/>
      </w:pPr>
      <w:r>
        <w:t xml:space="preserve">(2) 临床二级库核销 </w:t>
      </w:r>
      <w:r/>
    </w:p>
    <w:p>
      <w:pPr>
        <w:spacing w:line="360" w:lineRule="exact"/>
      </w:pPr>
      <w:r>
        <w:rPr>
          <w:color w:val="000000"/>
        </w:rPr>
        <w:t xml:space="preserve"> 二级库记账核销 </w:t>
      </w:r>
      <w:r/>
    </w:p>
    <w:p>
      <w:pPr>
        <w:spacing w:line="360" w:lineRule="exact"/>
      </w:pPr>
      <w:r>
        <w:t xml:space="preserve">医嘱计费核销</w:t>
      </w:r>
      <w:r/>
    </w:p>
    <w:p>
      <w:pPr>
        <w:ind w:firstLine="387"/>
        <w:spacing w:line="360" w:lineRule="exact"/>
      </w:pPr>
      <w:r>
        <w:rPr>
          <w:rFonts w:hint="eastAsia"/>
        </w:rPr>
        <w:t xml:space="preserve">支持</w:t>
      </w:r>
      <w:r>
        <w:t xml:space="preserve">材料与收费项目对应功能，与医院信息系统对接，实现医院信息系统收费项目与耗材字典对应。</w:t>
      </w:r>
      <w:r/>
    </w:p>
    <w:p>
      <w:pPr>
        <w:ind w:firstLine="387"/>
        <w:spacing w:line="360" w:lineRule="exact"/>
      </w:pPr>
      <w:r>
        <w:rPr>
          <w:rFonts w:hint="eastAsia"/>
        </w:rPr>
        <w:t xml:space="preserve">支持</w:t>
      </w:r>
      <w:r>
        <w:t xml:space="preserve">低值耗材核销功能，与医院信息系统对接，获取业务系统费用信息后，护士或记账员根据患者的耗材医嘱费用信息，确认并核销对应库房的低值耗材库存。</w:t>
      </w:r>
      <w:r/>
    </w:p>
    <w:p>
      <w:pPr>
        <w:ind w:firstLine="387"/>
        <w:spacing w:line="360" w:lineRule="exact"/>
      </w:pPr>
      <w:r>
        <w:rPr>
          <w:rFonts w:hint="eastAsia"/>
        </w:rPr>
        <w:t xml:space="preserve">支持</w:t>
      </w:r>
      <w:r>
        <w:t xml:space="preserve">高值耗材核销功能，与医院信息系统对接，获取业务系统费用信息后，护士或记账员根据患者的耗材医嘱费用信息，扫码并核销对应库房的高值耗材库存。</w:t>
      </w:r>
      <w:r/>
    </w:p>
    <w:p>
      <w:pPr>
        <w:spacing w:line="360" w:lineRule="exact"/>
      </w:pPr>
      <w:r>
        <w:t xml:space="preserve">耗材核销追溯</w:t>
      </w:r>
      <w:r/>
    </w:p>
    <w:p>
      <w:pPr>
        <w:ind w:firstLine="387"/>
        <w:spacing w:line="360" w:lineRule="exact"/>
      </w:pPr>
      <w:r>
        <w:rPr>
          <w:rFonts w:hint="eastAsia"/>
        </w:rPr>
        <w:t xml:space="preserve">支持</w:t>
      </w:r>
      <w:r>
        <w:t xml:space="preserve">追溯记录患者耗材使用和医嘱收费情况功能。</w:t>
      </w:r>
      <w:r/>
    </w:p>
    <w:p>
      <w:pPr>
        <w:pStyle w:val="919"/>
        <w:spacing w:line="360" w:lineRule="exact"/>
        <w:rPr>
          <w:rFonts w:hint="default"/>
        </w:rPr>
      </w:pPr>
      <w:r>
        <w:t xml:space="preserve">设备管理系统 </w:t>
      </w:r>
      <w:r/>
    </w:p>
    <w:p>
      <w:pPr>
        <w:spacing w:line="360" w:lineRule="exact"/>
      </w:pPr>
      <w:r>
        <w:t xml:space="preserve">资产设备管理系统需帮助医院实现资产的全生命周期管理，记录资产从申购开始，直至报废处置期间发生的采购、库存、维保等业务数据。并通过一体化信息建设，实现信息共享，提高后勤管理部门和财务部门的协作能力，为医院提供准确的财务报表数据。</w:t>
      </w:r>
      <w:r/>
    </w:p>
    <w:p>
      <w:pPr>
        <w:spacing w:line="360" w:lineRule="exact"/>
      </w:pPr>
      <w:r>
        <w:t xml:space="preserve">(1) 采购管理 </w:t>
      </w:r>
      <w:r/>
    </w:p>
    <w:p>
      <w:pPr>
        <w:spacing w:line="360" w:lineRule="exact"/>
      </w:pPr>
      <w:r>
        <w:rPr>
          <w:color w:val="000000"/>
        </w:rPr>
        <w:t xml:space="preserve">购置管理 </w:t>
      </w:r>
      <w:r/>
    </w:p>
    <w:p>
      <w:pPr>
        <w:spacing w:line="360" w:lineRule="exact"/>
      </w:pPr>
      <w:r>
        <w:t xml:space="preserve">分类维护</w:t>
      </w:r>
      <w:r/>
    </w:p>
    <w:p>
      <w:pPr>
        <w:ind w:firstLine="387"/>
        <w:spacing w:line="360" w:lineRule="exact"/>
      </w:pPr>
      <w:r>
        <w:t xml:space="preserve">提供多种标准分类，包括：固定资产分类和编码（GB/T 14885）、医疗器械分类（68分类）、政府会</w:t>
      </w:r>
      <w:r>
        <w:rPr>
          <w:rFonts w:hint="eastAsia"/>
        </w:rPr>
        <w:t xml:space="preserve">计标</w:t>
      </w:r>
      <w:r>
        <w:t xml:space="preserve">准第3号（折旧年限分类）。</w:t>
      </w:r>
      <w:r/>
    </w:p>
    <w:p>
      <w:pPr>
        <w:ind w:firstLine="387"/>
        <w:spacing w:line="360" w:lineRule="exact"/>
      </w:pPr>
      <w:r>
        <w:rPr>
          <w:rFonts w:hint="eastAsia"/>
        </w:rPr>
        <w:t xml:space="preserve">支持</w:t>
      </w:r>
      <w:r>
        <w:t xml:space="preserve">自定义分类数据功能，用户可添加、删除、编辑分类。</w:t>
      </w:r>
      <w:r/>
    </w:p>
    <w:p>
      <w:pPr>
        <w:ind w:firstLine="387"/>
        <w:spacing w:line="360" w:lineRule="exact"/>
      </w:pPr>
      <w:r>
        <w:rPr>
          <w:rFonts w:hint="eastAsia"/>
        </w:rPr>
        <w:t xml:space="preserve">支持</w:t>
      </w:r>
      <w:r>
        <w:t xml:space="preserve">维护多套分类数据功能：包括资产分类，设备分类、财务分类。</w:t>
      </w:r>
      <w:r/>
    </w:p>
    <w:p>
      <w:pPr>
        <w:spacing w:line="360" w:lineRule="exact"/>
      </w:pPr>
      <w:r>
        <w:t xml:space="preserve">档案维护</w:t>
      </w:r>
      <w:r/>
    </w:p>
    <w:p>
      <w:pPr>
        <w:ind w:firstLine="387"/>
        <w:spacing w:line="360" w:lineRule="exact"/>
      </w:pPr>
      <w:r>
        <w:rPr>
          <w:rFonts w:hint="eastAsia"/>
        </w:rPr>
        <w:t xml:space="preserve">支持</w:t>
      </w:r>
      <w:r>
        <w:t xml:space="preserve">录入设备名称、规格等信息，建立标准基础数据字典库的功能。</w:t>
      </w:r>
      <w:r/>
    </w:p>
    <w:p>
      <w:pPr>
        <w:ind w:firstLine="387"/>
        <w:spacing w:line="360" w:lineRule="exact"/>
      </w:pPr>
      <w:r>
        <w:t xml:space="preserve">支持记录基础数据字典变更记录：包括创建信息、更新信息、新旧值，方便用户追溯历史记录。</w:t>
      </w:r>
      <w:r/>
    </w:p>
    <w:p>
      <w:pPr>
        <w:spacing w:line="360" w:lineRule="exact"/>
      </w:pPr>
      <w:r>
        <w:t xml:space="preserve">厂商管理</w:t>
      </w:r>
      <w:r/>
    </w:p>
    <w:p>
      <w:pPr>
        <w:ind w:firstLine="387"/>
        <w:spacing w:line="360" w:lineRule="exact"/>
      </w:pPr>
      <w:r>
        <w:rPr>
          <w:rFonts w:hint="eastAsia"/>
        </w:rPr>
        <w:t xml:space="preserve">支持</w:t>
      </w:r>
      <w:r>
        <w:t xml:space="preserve">维护供应商、生产厂商、维修厂商档案，建立厂商档案字典的功能。</w:t>
      </w:r>
      <w:r/>
    </w:p>
    <w:p>
      <w:pPr>
        <w:spacing w:line="360" w:lineRule="exact"/>
      </w:pPr>
      <w:r>
        <w:t xml:space="preserve">库房管理</w:t>
      </w:r>
      <w:r/>
    </w:p>
    <w:p>
      <w:pPr>
        <w:ind w:firstLine="387"/>
        <w:spacing w:line="360" w:lineRule="exact"/>
      </w:pPr>
      <w:r>
        <w:rPr>
          <w:rFonts w:hint="eastAsia"/>
        </w:rPr>
        <w:t xml:space="preserve">支持</w:t>
      </w:r>
      <w:r>
        <w:t xml:space="preserve">创建不同库房、维护科室库房对应关系的功能，将管理边界划分清楚。</w:t>
      </w:r>
      <w:r/>
    </w:p>
    <w:p>
      <w:pPr>
        <w:ind w:firstLine="387"/>
        <w:spacing w:line="360" w:lineRule="exact"/>
      </w:pPr>
      <w:r>
        <w:rPr>
          <w:rFonts w:hint="eastAsia"/>
        </w:rPr>
        <w:t xml:space="preserve">支持</w:t>
      </w:r>
      <w:r>
        <w:t xml:space="preserve">设置不同库房管理权限的功能，包括分类权限、品名权限。</w:t>
      </w:r>
      <w:r/>
    </w:p>
    <w:p>
      <w:pPr>
        <w:spacing w:line="360" w:lineRule="exact"/>
      </w:pPr>
      <w:r>
        <w:t xml:space="preserve">科室申购</w:t>
      </w:r>
      <w:r/>
    </w:p>
    <w:p>
      <w:pPr>
        <w:ind w:firstLine="387"/>
        <w:spacing w:line="360" w:lineRule="exact"/>
      </w:pPr>
      <w:r>
        <w:t xml:space="preserve">提供科室申购设备功能，可录入申购科室、申购设备、申购数量、参考价格、申购原因、申购类别等信息。</w:t>
      </w:r>
      <w:r/>
    </w:p>
    <w:p>
      <w:pPr>
        <w:spacing w:line="360" w:lineRule="exact"/>
      </w:pPr>
      <w:r>
        <w:t xml:space="preserve">采购计划</w:t>
      </w:r>
      <w:r/>
    </w:p>
    <w:p>
      <w:pPr>
        <w:ind w:firstLine="387"/>
        <w:spacing w:line="360" w:lineRule="exact"/>
      </w:pPr>
      <w:r>
        <w:t xml:space="preserve">提供维护采购计划功能，可录入计划类型、采购设备清单（设备名称、规格、数量、单价、申购科室）等信息。</w:t>
      </w:r>
      <w:r/>
    </w:p>
    <w:p>
      <w:pPr>
        <w:ind w:firstLine="387"/>
        <w:spacing w:line="360" w:lineRule="exact"/>
      </w:pPr>
      <w:r>
        <w:rPr>
          <w:rFonts w:hint="eastAsia"/>
        </w:rPr>
        <w:t xml:space="preserve">支持</w:t>
      </w:r>
      <w:r>
        <w:t xml:space="preserve">汇总科室申购单据生成采购计划功能，减少录入工作并建立关联关系。</w:t>
      </w:r>
      <w:r/>
    </w:p>
    <w:p>
      <w:pPr>
        <w:spacing w:line="360" w:lineRule="exact"/>
      </w:pPr>
      <w:r>
        <w:t xml:space="preserve">设备合同</w:t>
      </w:r>
      <w:r/>
    </w:p>
    <w:p>
      <w:pPr>
        <w:ind w:firstLine="387"/>
        <w:spacing w:line="360" w:lineRule="exact"/>
      </w:pPr>
      <w:r>
        <w:rPr>
          <w:rFonts w:hint="eastAsia"/>
        </w:rPr>
        <w:t xml:space="preserve">支持</w:t>
      </w:r>
      <w:r>
        <w:t xml:space="preserve">维护采购合同功能，可录入合同编号、合同名称、供应商、设备清单、付款计划、保修服务等合同信息。</w:t>
      </w:r>
      <w:r/>
    </w:p>
    <w:p>
      <w:pPr>
        <w:ind w:firstLine="387"/>
        <w:spacing w:line="360" w:lineRule="exact"/>
      </w:pPr>
      <w:r>
        <w:rPr>
          <w:rFonts w:hint="eastAsia"/>
        </w:rPr>
        <w:t xml:space="preserve">支持</w:t>
      </w:r>
      <w:r>
        <w:t xml:space="preserve">参照采购计划生成合同功能，减少录入工作并建立关联关系。</w:t>
      </w:r>
      <w:r/>
    </w:p>
    <w:p>
      <w:pPr>
        <w:spacing w:line="360" w:lineRule="exact"/>
      </w:pPr>
      <w:r>
        <w:t xml:space="preserve">合同存量提醒</w:t>
      </w:r>
      <w:r/>
    </w:p>
    <w:p>
      <w:pPr>
        <w:spacing w:line="360" w:lineRule="exact"/>
      </w:pPr>
      <w:r>
        <w:rPr>
          <w:rFonts w:hint="eastAsia"/>
        </w:rPr>
        <w:t xml:space="preserve">支持</w:t>
      </w:r>
      <w:r>
        <w:t xml:space="preserve">维护总价合同是否进行余量报警和余量下限百分比的功能。</w:t>
      </w:r>
      <w:r/>
    </w:p>
    <w:p>
      <w:pPr>
        <w:spacing w:line="360" w:lineRule="exact"/>
      </w:pPr>
      <w:r>
        <w:rPr>
          <w:rFonts w:hint="eastAsia"/>
        </w:rPr>
        <w:t xml:space="preserve">支持</w:t>
      </w:r>
      <w:r>
        <w:t xml:space="preserve">合同剩余供货金额小于余量下限时，发送系统消息提醒负责人补签合同的功能。</w:t>
      </w:r>
      <w:r/>
    </w:p>
    <w:p>
      <w:pPr>
        <w:spacing w:line="360" w:lineRule="exact"/>
      </w:pPr>
      <w:r>
        <w:t xml:space="preserve">到货登记</w:t>
      </w:r>
      <w:r/>
    </w:p>
    <w:p>
      <w:pPr>
        <w:spacing w:line="360" w:lineRule="exact"/>
      </w:pPr>
      <w:r>
        <w:rPr>
          <w:rFonts w:hint="eastAsia"/>
        </w:rPr>
        <w:t xml:space="preserve">支持</w:t>
      </w:r>
      <w:r>
        <w:t xml:space="preserve">录入到货信息功能，可录入送货单号、接收科室、接收设备信息等到货信息功能。</w:t>
      </w:r>
      <w:r/>
    </w:p>
    <w:p>
      <w:pPr>
        <w:spacing w:line="360" w:lineRule="exact"/>
      </w:pPr>
      <w:r>
        <w:rPr>
          <w:rFonts w:hint="eastAsia"/>
        </w:rPr>
        <w:t xml:space="preserve">支持</w:t>
      </w:r>
      <w:r>
        <w:t xml:space="preserve">参照合同登记到货信息功能，减少录入工作并建立关联关系。</w:t>
      </w:r>
      <w:r/>
    </w:p>
    <w:p>
      <w:pPr>
        <w:spacing w:line="360" w:lineRule="exact"/>
      </w:pPr>
      <w:r>
        <w:t xml:space="preserve">验收管理</w:t>
      </w:r>
      <w:r/>
    </w:p>
    <w:p>
      <w:pPr>
        <w:spacing w:line="360" w:lineRule="exact"/>
      </w:pPr>
      <w:r>
        <w:rPr>
          <w:rFonts w:hint="eastAsia"/>
        </w:rPr>
        <w:t xml:space="preserve">支持</w:t>
      </w:r>
      <w:r>
        <w:t xml:space="preserve">维护验收信息功能，可参照合同录入验收人、验收设备、验收结果、设备序列号、材料清单等信息，减少录入工作并建立关联关系。</w:t>
      </w:r>
      <w:r/>
    </w:p>
    <w:p>
      <w:pPr>
        <w:spacing w:line="360" w:lineRule="exact"/>
      </w:pPr>
      <w:r>
        <w:rPr>
          <w:rFonts w:hint="eastAsia"/>
        </w:rPr>
        <w:t xml:space="preserve">支持</w:t>
      </w:r>
      <w:r>
        <w:t xml:space="preserve">自定义验收模板功能，用户可自定义验收项目和输入样式。</w:t>
      </w:r>
      <w:r/>
    </w:p>
    <w:p>
      <w:pPr>
        <w:spacing w:line="360" w:lineRule="exact"/>
      </w:pPr>
      <w:r>
        <w:t xml:space="preserve">设备入库</w:t>
      </w:r>
      <w:r/>
    </w:p>
    <w:p>
      <w:pPr>
        <w:spacing w:line="360" w:lineRule="exact"/>
      </w:pPr>
      <w:r>
        <w:rPr>
          <w:rFonts w:hint="eastAsia"/>
        </w:rPr>
        <w:t xml:space="preserve">支持</w:t>
      </w:r>
      <w:r>
        <w:t xml:space="preserve">维护入库信息功能，可录入供应商、入库设备清单（名称、单价、数量）等信息。</w:t>
      </w:r>
      <w:r/>
    </w:p>
    <w:p>
      <w:pPr>
        <w:spacing w:line="360" w:lineRule="exact"/>
      </w:pPr>
      <w:r>
        <w:t xml:space="preserve">支持快捷建立供应商档案、设备档案，简化操作流程。</w:t>
      </w:r>
      <w:r/>
    </w:p>
    <w:p>
      <w:pPr>
        <w:spacing w:line="360" w:lineRule="exact"/>
      </w:pPr>
      <w:r>
        <w:rPr>
          <w:rFonts w:hint="eastAsia"/>
        </w:rPr>
        <w:t xml:space="preserve">支持</w:t>
      </w:r>
      <w:r>
        <w:t xml:space="preserve">参照合同生成入库单单据功能，减少录入工作并建立关联关系。</w:t>
      </w:r>
      <w:r/>
    </w:p>
    <w:p>
      <w:pPr>
        <w:spacing w:line="360" w:lineRule="exact"/>
      </w:pPr>
      <w:r>
        <w:t xml:space="preserve">设备退货</w:t>
      </w:r>
      <w:r/>
    </w:p>
    <w:p>
      <w:pPr>
        <w:spacing w:line="360" w:lineRule="exact"/>
      </w:pPr>
      <w:r>
        <w:t xml:space="preserve">提供退货手续办理功能，可录入供应商、退货设备等信息。</w:t>
      </w:r>
      <w:r/>
    </w:p>
    <w:p>
      <w:pPr>
        <w:spacing w:line="360" w:lineRule="exact"/>
      </w:pPr>
      <w:r>
        <w:t xml:space="preserve">资料管理</w:t>
      </w:r>
      <w:r/>
    </w:p>
    <w:p>
      <w:pPr>
        <w:spacing w:line="360" w:lineRule="exact"/>
      </w:pPr>
      <w:r>
        <w:rPr>
          <w:rFonts w:hint="eastAsia"/>
        </w:rPr>
        <w:t xml:space="preserve">支持</w:t>
      </w:r>
      <w:r>
        <w:t xml:space="preserve">在申购、合同、验收、入库、报废、台账等主要业务模块，上传图片、Word、PDF等格式资料的功能。</w:t>
      </w:r>
      <w:r/>
    </w:p>
    <w:p>
      <w:pPr>
        <w:spacing w:line="360" w:lineRule="exact"/>
      </w:pPr>
      <w:r>
        <w:rPr>
          <w:rFonts w:hint="eastAsia"/>
        </w:rPr>
        <w:t xml:space="preserve">支持</w:t>
      </w:r>
      <w:r>
        <w:t xml:space="preserve">在线预览图片、PDF、Word格式资料功能。</w:t>
      </w:r>
      <w:r/>
    </w:p>
    <w:p>
      <w:pPr>
        <w:spacing w:line="360" w:lineRule="exact"/>
      </w:pPr>
      <w:r>
        <w:rPr>
          <w:color w:val="000000"/>
        </w:rPr>
        <w:t xml:space="preserve">付款业务 </w:t>
      </w:r>
      <w:r/>
    </w:p>
    <w:p>
      <w:pPr>
        <w:spacing w:line="360" w:lineRule="exact"/>
      </w:pPr>
      <w:r>
        <w:t xml:space="preserve">发票管理</w:t>
      </w:r>
      <w:r/>
    </w:p>
    <w:p>
      <w:pPr>
        <w:ind w:firstLine="387"/>
        <w:spacing w:line="360" w:lineRule="exact"/>
      </w:pPr>
      <w:r>
        <w:t xml:space="preserve">支持在票货同行情况下，在设备入库时同时录入发票。</w:t>
      </w:r>
      <w:r/>
    </w:p>
    <w:p>
      <w:pPr>
        <w:ind w:firstLine="387"/>
        <w:spacing w:line="360" w:lineRule="exact"/>
      </w:pPr>
      <w:r>
        <w:t xml:space="preserve">支持票货不同行情况下，在设备入库后参照入库单补登发票功能。</w:t>
      </w:r>
      <w:r/>
    </w:p>
    <w:p>
      <w:pPr>
        <w:ind w:firstLine="387"/>
        <w:spacing w:line="360" w:lineRule="exact"/>
      </w:pPr>
      <w:r>
        <w:t xml:space="preserve">支持扫码录入、批量生成连号发票等快捷发票录入方式。</w:t>
      </w:r>
      <w:r/>
    </w:p>
    <w:p>
      <w:pPr>
        <w:spacing w:line="360" w:lineRule="exact"/>
      </w:pPr>
      <w:r>
        <w:t xml:space="preserve">请付款管理</w:t>
      </w:r>
      <w:r/>
    </w:p>
    <w:p>
      <w:pPr>
        <w:ind w:firstLine="387"/>
        <w:spacing w:line="360" w:lineRule="exact"/>
      </w:pPr>
      <w:r>
        <w:t xml:space="preserve">提供库房向财务请款的功能，可录入关联发票号、请款金额。</w:t>
      </w:r>
      <w:r/>
    </w:p>
    <w:p>
      <w:pPr>
        <w:ind w:firstLine="387"/>
        <w:spacing w:line="360" w:lineRule="exact"/>
      </w:pPr>
      <w:r>
        <w:t xml:space="preserve">支持查看请款单对应采购设备清单。</w:t>
      </w:r>
      <w:r/>
    </w:p>
    <w:p>
      <w:pPr>
        <w:ind w:firstLine="387"/>
        <w:spacing w:line="360" w:lineRule="exact"/>
      </w:pPr>
      <w:r>
        <w:t xml:space="preserve">提供财务确认付款功能。</w:t>
      </w:r>
      <w:r/>
    </w:p>
    <w:p>
      <w:pPr>
        <w:spacing w:line="360" w:lineRule="exact"/>
      </w:pPr>
      <w:r>
        <w:t xml:space="preserve">付款提醒</w:t>
      </w:r>
      <w:r/>
    </w:p>
    <w:p>
      <w:pPr>
        <w:ind w:firstLine="387"/>
        <w:spacing w:line="360" w:lineRule="exact"/>
      </w:pPr>
      <w:r>
        <w:t xml:space="preserve">根据付款计划对近期待付款项进行提醒，以便用户提前做好付款准备。</w:t>
      </w:r>
      <w:r/>
    </w:p>
    <w:p>
      <w:pPr>
        <w:spacing w:line="360" w:lineRule="exact"/>
      </w:pPr>
      <w:r>
        <w:t xml:space="preserve">付款统计</w:t>
      </w:r>
      <w:r/>
    </w:p>
    <w:p>
      <w:pPr>
        <w:ind w:firstLine="387"/>
        <w:spacing w:line="360" w:lineRule="exact"/>
      </w:pPr>
      <w:r>
        <w:t xml:space="preserve">支持按照入库单、供应商、合同号三种口径，分别统计应付款情况和已付款情况。</w:t>
      </w:r>
      <w:r/>
    </w:p>
    <w:p>
      <w:pPr>
        <w:spacing w:line="360" w:lineRule="exact"/>
      </w:pPr>
      <w:r>
        <w:t xml:space="preserve">(2) 账务管理 </w:t>
      </w:r>
      <w:r/>
    </w:p>
    <w:p>
      <w:pPr>
        <w:spacing w:line="360" w:lineRule="exact"/>
      </w:pPr>
      <w:r>
        <w:rPr>
          <w:color w:val="000000"/>
        </w:rPr>
        <w:t xml:space="preserve"> 资产账务管理 </w:t>
      </w:r>
      <w:r/>
    </w:p>
    <w:p>
      <w:pPr>
        <w:spacing w:line="360" w:lineRule="exact"/>
      </w:pPr>
      <w:r>
        <w:t xml:space="preserve">期初导入</w:t>
      </w:r>
      <w:r/>
    </w:p>
    <w:p>
      <w:pPr>
        <w:ind w:firstLine="387"/>
        <w:spacing w:line="360" w:lineRule="exact"/>
      </w:pPr>
      <w:r>
        <w:t xml:space="preserve">提供标准Excel导入模板，用户整理好现有资产数据清单后，可以快捷导入系统，并支持分批导入。</w:t>
      </w:r>
      <w:r/>
    </w:p>
    <w:p>
      <w:pPr>
        <w:spacing w:line="360" w:lineRule="exact"/>
      </w:pPr>
      <w:r>
        <w:t xml:space="preserve">卡片管理</w:t>
      </w:r>
      <w:r/>
    </w:p>
    <w:p>
      <w:pPr>
        <w:ind w:firstLine="387"/>
        <w:spacing w:line="360" w:lineRule="exact"/>
      </w:pPr>
      <w:r>
        <w:rPr>
          <w:rFonts w:hint="eastAsia"/>
        </w:rPr>
        <w:t xml:space="preserve">支持</w:t>
      </w:r>
      <w:r>
        <w:t xml:space="preserve">为所有资产分配唯一院内编码功能。</w:t>
      </w:r>
      <w:r/>
    </w:p>
    <w:p>
      <w:pPr>
        <w:ind w:firstLine="387"/>
        <w:spacing w:line="360" w:lineRule="exact"/>
      </w:pPr>
      <w:r>
        <w:rPr>
          <w:rFonts w:hint="eastAsia"/>
        </w:rPr>
        <w:t xml:space="preserve">支持</w:t>
      </w:r>
      <w:r>
        <w:t xml:space="preserve">自定义院内编码生成规则功能，院内编码由前缀、日期、分类编码、品名编码、流水号、隔断符等元素组成，用户可自由组合上述元素。</w:t>
      </w:r>
      <w:r/>
    </w:p>
    <w:p>
      <w:pPr>
        <w:ind w:firstLine="387"/>
        <w:spacing w:line="360" w:lineRule="exact"/>
      </w:pPr>
      <w:r>
        <w:rPr>
          <w:rFonts w:hint="eastAsia"/>
        </w:rPr>
        <w:t xml:space="preserve">支持</w:t>
      </w:r>
      <w:r>
        <w:t xml:space="preserve">自定义资产标签打印模板功能，可在标签上打印机读标识。</w:t>
      </w:r>
      <w:r/>
    </w:p>
    <w:p>
      <w:pPr>
        <w:spacing w:line="360" w:lineRule="exact"/>
      </w:pPr>
      <w:r>
        <w:t xml:space="preserve">设备领用</w:t>
      </w:r>
      <w:r/>
    </w:p>
    <w:p>
      <w:pPr>
        <w:ind w:firstLine="387"/>
        <w:spacing w:line="360" w:lineRule="exact"/>
      </w:pPr>
      <w:r>
        <w:rPr>
          <w:rFonts w:hint="eastAsia"/>
        </w:rPr>
        <w:t xml:space="preserve">支持</w:t>
      </w:r>
      <w:r>
        <w:t xml:space="preserve">维护科室领用信息功能，可录入领用设备清单、领用科室、领用人、存放地点等信息。</w:t>
      </w:r>
      <w:r/>
    </w:p>
    <w:p>
      <w:pPr>
        <w:ind w:firstLine="387"/>
        <w:spacing w:line="360" w:lineRule="exact"/>
      </w:pPr>
      <w:r>
        <w:rPr>
          <w:rFonts w:hint="eastAsia"/>
        </w:rPr>
        <w:t xml:space="preserve">支持</w:t>
      </w:r>
      <w:r>
        <w:t xml:space="preserve">针对公共设备维护共同分摊成本的科室组成情况功能，折旧时会按照计费占比，将折旧费用分摊</w:t>
      </w:r>
      <w:r>
        <w:rPr>
          <w:rFonts w:hint="eastAsia"/>
        </w:rPr>
        <w:t xml:space="preserve">至</w:t>
      </w:r>
      <w:r>
        <w:t xml:space="preserve">各个科室。</w:t>
      </w:r>
      <w:r/>
    </w:p>
    <w:p>
      <w:pPr>
        <w:ind w:firstLine="387"/>
        <w:spacing w:line="360" w:lineRule="exact"/>
      </w:pPr>
      <w:r>
        <w:t xml:space="preserve">支持批量领用功能，减少大批量设备出库的系统录入工作量。</w:t>
      </w:r>
      <w:r/>
    </w:p>
    <w:p>
      <w:pPr>
        <w:spacing w:line="360" w:lineRule="exact"/>
      </w:pPr>
      <w:r>
        <w:t xml:space="preserve">设备退库</w:t>
      </w:r>
      <w:r/>
    </w:p>
    <w:p>
      <w:pPr>
        <w:spacing w:line="360" w:lineRule="exact"/>
      </w:pPr>
      <w:r>
        <w:t xml:space="preserve">提供退库手续办理功能，可录入退库科室、退库日期、退库设备。</w:t>
      </w:r>
      <w:r/>
    </w:p>
    <w:p>
      <w:pPr>
        <w:spacing w:line="360" w:lineRule="exact"/>
      </w:pPr>
      <w:r>
        <w:t xml:space="preserve">设备转移</w:t>
      </w:r>
      <w:r/>
    </w:p>
    <w:p>
      <w:pPr>
        <w:ind w:firstLine="387"/>
        <w:spacing w:line="360" w:lineRule="exact"/>
      </w:pPr>
      <w:r>
        <w:rPr>
          <w:rFonts w:hint="eastAsia"/>
        </w:rPr>
        <w:t xml:space="preserve">支持</w:t>
      </w:r>
      <w:r>
        <w:t xml:space="preserve">维护科室间设备转移信息功能，可录入转出科室、转入科室、转移设备清单等信息。</w:t>
      </w:r>
      <w:r/>
    </w:p>
    <w:p>
      <w:pPr>
        <w:ind w:firstLine="387"/>
        <w:spacing w:line="360" w:lineRule="exact"/>
      </w:pPr>
      <w:r>
        <w:t xml:space="preserve">支持同科室批量转移功能，减少录入工作量。</w:t>
      </w:r>
      <w:r/>
    </w:p>
    <w:p>
      <w:pPr>
        <w:ind w:firstLine="387"/>
        <w:spacing w:line="360" w:lineRule="exact"/>
      </w:pPr>
      <w:r>
        <w:rPr>
          <w:rFonts w:hint="eastAsia"/>
        </w:rPr>
        <w:t xml:space="preserve">支持</w:t>
      </w:r>
      <w:r>
        <w:t xml:space="preserve">针对公共设备维护共同分摊成本的科室组成情况功能。</w:t>
      </w:r>
      <w:r/>
    </w:p>
    <w:p>
      <w:pPr>
        <w:spacing w:line="360" w:lineRule="exact"/>
      </w:pPr>
      <w:r>
        <w:t xml:space="preserve">设备转库</w:t>
      </w:r>
      <w:r/>
    </w:p>
    <w:p>
      <w:pPr>
        <w:ind w:firstLine="387"/>
        <w:spacing w:line="360" w:lineRule="exact"/>
      </w:pPr>
      <w:r>
        <w:t xml:space="preserve">支持调整设备所属库房，并根据库房管理权限控制可转移设备。</w:t>
      </w:r>
      <w:r/>
    </w:p>
    <w:p>
      <w:pPr>
        <w:spacing w:line="360" w:lineRule="exact"/>
      </w:pPr>
      <w:r>
        <w:t xml:space="preserve">设备处置</w:t>
      </w:r>
      <w:r/>
    </w:p>
    <w:p>
      <w:pPr>
        <w:ind w:firstLine="387"/>
        <w:spacing w:line="360" w:lineRule="exact"/>
      </w:pPr>
      <w:r>
        <w:t xml:space="preserve">提供处置手续办理功能，可录入退役设备、退役去向信息。处置手续办理完成，设备状态置为待退役，等待财务确认。</w:t>
      </w:r>
      <w:r/>
    </w:p>
    <w:p>
      <w:pPr>
        <w:spacing w:line="360" w:lineRule="exact"/>
      </w:pPr>
      <w:r>
        <w:t xml:space="preserve">处置确认</w:t>
      </w:r>
      <w:r/>
    </w:p>
    <w:p>
      <w:pPr>
        <w:ind w:firstLine="387"/>
        <w:spacing w:line="360" w:lineRule="exact"/>
      </w:pPr>
      <w:r>
        <w:t xml:space="preserve">提供处置确认功能，在主管机构（如卫健委）同意资产报废后，对待退役资产进行下账处理。</w:t>
      </w:r>
      <w:r/>
    </w:p>
    <w:p>
      <w:pPr>
        <w:spacing w:line="360" w:lineRule="exact"/>
      </w:pPr>
      <w:r>
        <w:t xml:space="preserve">原值调整</w:t>
      </w:r>
      <w:r/>
    </w:p>
    <w:p>
      <w:pPr>
        <w:ind w:firstLine="387"/>
        <w:spacing w:line="360" w:lineRule="exact"/>
      </w:pPr>
      <w:r>
        <w:t xml:space="preserve">支持增加或减少设备原值，并可设置变动金额的资金来源占比。</w:t>
      </w:r>
      <w:r/>
    </w:p>
    <w:p>
      <w:pPr>
        <w:spacing w:line="360" w:lineRule="exact"/>
      </w:pPr>
      <w:r>
        <w:t xml:space="preserve">资产拆分</w:t>
      </w:r>
      <w:r/>
    </w:p>
    <w:p>
      <w:pPr>
        <w:ind w:firstLine="387"/>
        <w:spacing w:line="360" w:lineRule="exact"/>
      </w:pPr>
      <w:r>
        <w:t xml:space="preserve">支持将单个资产拆分成多个资产，并可修改设备品规信息。</w:t>
      </w:r>
      <w:r/>
    </w:p>
    <w:p>
      <w:pPr>
        <w:spacing w:line="360" w:lineRule="exact"/>
      </w:pPr>
      <w:r>
        <w:t xml:space="preserve">资产折旧</w:t>
      </w:r>
      <w:r/>
    </w:p>
    <w:p>
      <w:pPr>
        <w:ind w:firstLine="387"/>
        <w:spacing w:line="360" w:lineRule="exact"/>
      </w:pPr>
      <w:r>
        <w:rPr>
          <w:rFonts w:hint="eastAsia"/>
        </w:rPr>
        <w:t xml:space="preserve">支持</w:t>
      </w:r>
      <w:r>
        <w:t xml:space="preserve">手工或自动折旧两种功能：开启自动折旧后，每月固定时间或月结前会自动折旧。</w:t>
      </w:r>
      <w:r/>
    </w:p>
    <w:p>
      <w:pPr>
        <w:ind w:firstLine="387"/>
        <w:spacing w:line="360" w:lineRule="exact"/>
      </w:pPr>
      <w:r>
        <w:rPr>
          <w:rFonts w:hint="eastAsia"/>
        </w:rPr>
        <w:t xml:space="preserve">支持</w:t>
      </w:r>
      <w:r>
        <w:t xml:space="preserve">折旧校验功能，会提示用户哪些资产数据维护异常，需要及时修正。</w:t>
      </w:r>
      <w:r/>
    </w:p>
    <w:p>
      <w:pPr>
        <w:ind w:firstLine="387"/>
        <w:spacing w:line="360" w:lineRule="exact"/>
      </w:pPr>
      <w:r>
        <w:rPr>
          <w:rFonts w:hint="eastAsia"/>
        </w:rPr>
        <w:t xml:space="preserve">支持</w:t>
      </w:r>
      <w:r>
        <w:t xml:space="preserve">设置折旧规则功能，可</w:t>
      </w:r>
      <w:r>
        <w:rPr>
          <w:rFonts w:hint="eastAsia"/>
        </w:rPr>
        <w:t xml:space="preserve">选择</w:t>
      </w:r>
      <w:r>
        <w:t xml:space="preserve">年限平均法（一）或年限平均法（二）等。</w:t>
      </w:r>
      <w:r/>
    </w:p>
    <w:p>
      <w:pPr>
        <w:spacing w:line="360" w:lineRule="exact"/>
      </w:pPr>
      <w:r>
        <w:t xml:space="preserve">使用年限提醒</w:t>
      </w:r>
      <w:r/>
    </w:p>
    <w:p>
      <w:pPr>
        <w:spacing w:line="360" w:lineRule="exact"/>
      </w:pPr>
      <w:r>
        <w:t xml:space="preserve">对剩余使用时间低于下限的资产进行及时提醒，以便用户进行退役等处理。</w:t>
      </w:r>
      <w:r/>
    </w:p>
    <w:p>
      <w:pPr>
        <w:spacing w:line="360" w:lineRule="exact"/>
      </w:pPr>
      <w:r>
        <w:t xml:space="preserve">设备台账</w:t>
      </w:r>
      <w:r/>
    </w:p>
    <w:p>
      <w:pPr>
        <w:ind w:firstLine="387"/>
        <w:spacing w:line="360" w:lineRule="exact"/>
      </w:pPr>
      <w:r>
        <w:rPr>
          <w:rFonts w:hint="eastAsia"/>
        </w:rPr>
        <w:t xml:space="preserve">支持</w:t>
      </w:r>
      <w:r>
        <w:t xml:space="preserve">资产查看功能，包括：全院资产清单</w:t>
      </w:r>
      <w:r>
        <w:rPr>
          <w:rFonts w:hint="eastAsia"/>
        </w:rPr>
        <w:t xml:space="preserve">、</w:t>
      </w:r>
      <w:r>
        <w:t xml:space="preserve">库房资产清单、科室在用资产清单。</w:t>
      </w:r>
      <w:r/>
    </w:p>
    <w:p>
      <w:pPr>
        <w:ind w:firstLine="387"/>
        <w:spacing w:line="360" w:lineRule="exact"/>
      </w:pPr>
      <w:r>
        <w:rPr>
          <w:rFonts w:hint="eastAsia"/>
        </w:rPr>
        <w:t xml:space="preserve">支持</w:t>
      </w:r>
      <w:r>
        <w:t xml:space="preserve">设备名称、购入日期、价格等查询条件，检索对应设备。</w:t>
      </w:r>
      <w:r/>
    </w:p>
    <w:p>
      <w:pPr>
        <w:ind w:firstLine="387"/>
        <w:spacing w:line="360" w:lineRule="exact"/>
      </w:pPr>
      <w:r>
        <w:rPr>
          <w:rFonts w:hint="eastAsia"/>
        </w:rPr>
        <w:t xml:space="preserve">支持</w:t>
      </w:r>
      <w:r>
        <w:t xml:space="preserve">自定义显示布局及保存功能。</w:t>
      </w:r>
      <w:r/>
    </w:p>
    <w:p>
      <w:pPr>
        <w:ind w:firstLine="387"/>
        <w:spacing w:line="360" w:lineRule="exact"/>
      </w:pPr>
      <w:r>
        <w:rPr>
          <w:rFonts w:hint="eastAsia"/>
        </w:rPr>
        <w:t xml:space="preserve">支持</w:t>
      </w:r>
      <w:r>
        <w:t xml:space="preserve">添加自定义字段功能，方便用户扩展设备信息。</w:t>
      </w:r>
      <w:r/>
    </w:p>
    <w:p>
      <w:pPr>
        <w:ind w:firstLine="387"/>
        <w:spacing w:line="360" w:lineRule="exact"/>
      </w:pPr>
      <w:r>
        <w:rPr>
          <w:rFonts w:hint="eastAsia"/>
        </w:rPr>
        <w:t xml:space="preserve">支持</w:t>
      </w:r>
      <w:r>
        <w:t xml:space="preserve">查看资产详细信息，及全生命节点信息功能。</w:t>
      </w:r>
      <w:r/>
    </w:p>
    <w:p>
      <w:pPr>
        <w:spacing w:line="360" w:lineRule="exact"/>
      </w:pPr>
      <w:r>
        <w:rPr>
          <w:color w:val="000000"/>
        </w:rPr>
        <w:t xml:space="preserve"> 资产财务分析 </w:t>
      </w:r>
      <w:r/>
    </w:p>
    <w:p>
      <w:pPr>
        <w:ind w:firstLine="387"/>
        <w:spacing w:line="360" w:lineRule="exact"/>
      </w:pPr>
      <w:r>
        <w:t xml:space="preserve">资产月报：支持统计医院的资产变化情况，和入账、下账明细。</w:t>
      </w:r>
      <w:r/>
    </w:p>
    <w:p>
      <w:pPr>
        <w:ind w:firstLine="387"/>
        <w:spacing w:line="360" w:lineRule="exact"/>
      </w:pPr>
      <w:r>
        <w:t xml:space="preserve">折旧报表：支持统计资产折旧数据，包括折旧汇总和摊销明细，可以按照卡片、计费科室和资金来源等多种口径进行统计。</w:t>
      </w:r>
      <w:r/>
    </w:p>
    <w:p>
      <w:pPr>
        <w:ind w:firstLine="387"/>
        <w:spacing w:line="360" w:lineRule="exact"/>
      </w:pPr>
      <w:r>
        <w:t xml:space="preserve">业务明细查询：支持按照单据信息和设备信息，查询入库明细、领用明细和转移明细，可以追溯后续退货和退库信息。</w:t>
      </w:r>
      <w:r/>
    </w:p>
    <w:p>
      <w:pPr>
        <w:spacing w:line="360" w:lineRule="exact"/>
      </w:pPr>
      <w:r>
        <w:t xml:space="preserve">(3) 使用管理</w:t>
      </w:r>
      <w:r/>
    </w:p>
    <w:p>
      <w:pPr>
        <w:spacing w:line="360" w:lineRule="exact"/>
      </w:pPr>
      <w:r>
        <w:rPr>
          <w:color w:val="000000"/>
        </w:rPr>
        <w:t xml:space="preserve"> 使用运维 </w:t>
      </w:r>
      <w:r/>
    </w:p>
    <w:p>
      <w:pPr>
        <w:spacing w:line="360" w:lineRule="exact"/>
      </w:pPr>
      <w:r>
        <w:t xml:space="preserve">保修管理</w:t>
      </w:r>
      <w:r/>
    </w:p>
    <w:p>
      <w:pPr>
        <w:ind w:firstLine="387"/>
        <w:spacing w:line="360" w:lineRule="exact"/>
      </w:pPr>
      <w:r>
        <w:rPr>
          <w:rFonts w:hint="eastAsia"/>
        </w:rPr>
        <w:t xml:space="preserve">支持</w:t>
      </w:r>
      <w:r>
        <w:t xml:space="preserve">维护设备保修信息功能，可录入维保厂商、维保设备清单、维保期限、维保内容等。</w:t>
      </w:r>
      <w:r/>
    </w:p>
    <w:p>
      <w:pPr>
        <w:ind w:firstLine="387"/>
        <w:spacing w:line="360" w:lineRule="exact"/>
      </w:pPr>
      <w:r>
        <w:rPr>
          <w:rFonts w:hint="eastAsia"/>
        </w:rPr>
        <w:t xml:space="preserve">支持</w:t>
      </w:r>
      <w:r>
        <w:t xml:space="preserve">维保到期提醒功能，发送站内消息提醒用户。</w:t>
      </w:r>
      <w:r/>
    </w:p>
    <w:p>
      <w:pPr>
        <w:spacing w:line="360" w:lineRule="exact"/>
      </w:pPr>
      <w:r>
        <w:t xml:space="preserve">维修管理</w:t>
      </w:r>
      <w:r/>
    </w:p>
    <w:p>
      <w:pPr>
        <w:ind w:firstLine="387"/>
        <w:spacing w:line="360" w:lineRule="exact"/>
      </w:pPr>
      <w:r>
        <w:rPr>
          <w:rFonts w:hint="eastAsia"/>
        </w:rPr>
        <w:t xml:space="preserve">支持</w:t>
      </w:r>
      <w:r>
        <w:t xml:space="preserve">科室故障报修功能，可录入故障现象、详细描述、期望修复时间等信息。</w:t>
      </w:r>
      <w:r/>
    </w:p>
    <w:p>
      <w:pPr>
        <w:ind w:firstLine="387"/>
        <w:spacing w:line="360" w:lineRule="exact"/>
      </w:pPr>
      <w:r>
        <w:rPr>
          <w:rFonts w:hint="eastAsia"/>
        </w:rPr>
        <w:t xml:space="preserve">支持</w:t>
      </w:r>
      <w:r>
        <w:t xml:space="preserve">多种任务调度模式，可实现人工派单和自动派单。</w:t>
      </w:r>
      <w:r/>
    </w:p>
    <w:p>
      <w:pPr>
        <w:ind w:firstLine="387"/>
        <w:spacing w:line="360" w:lineRule="exact"/>
      </w:pPr>
      <w:r>
        <w:rPr>
          <w:rFonts w:hint="eastAsia"/>
        </w:rPr>
        <w:t xml:space="preserve">支持</w:t>
      </w:r>
      <w:r>
        <w:t xml:space="preserve">外修申请功能，可录入外修厂商、外修原因、暂估费用等信息。</w:t>
      </w:r>
      <w:r/>
    </w:p>
    <w:p>
      <w:pPr>
        <w:ind w:firstLine="387"/>
        <w:spacing w:line="360" w:lineRule="exact"/>
      </w:pPr>
      <w:r>
        <w:rPr>
          <w:rFonts w:hint="eastAsia"/>
        </w:rPr>
        <w:t xml:space="preserve">支持</w:t>
      </w:r>
      <w:r>
        <w:t xml:space="preserve">对维修结果进行登记功能，可录入故障原因、维修效果、维修工时、维修费用等信息。</w:t>
      </w:r>
      <w:r/>
    </w:p>
    <w:p>
      <w:pPr>
        <w:ind w:firstLine="387"/>
        <w:spacing w:line="360" w:lineRule="exact"/>
      </w:pPr>
      <w:r>
        <w:rPr>
          <w:rFonts w:hint="eastAsia"/>
        </w:rPr>
        <w:t xml:space="preserve">支持</w:t>
      </w:r>
      <w:r>
        <w:t xml:space="preserve">科室维修评价功能，录入报修科室对维修响应速度、服务态度、维修质量等多方面的评价。</w:t>
      </w:r>
      <w:r/>
    </w:p>
    <w:p>
      <w:pPr>
        <w:ind w:firstLine="387"/>
        <w:spacing w:line="360" w:lineRule="exact"/>
      </w:pPr>
      <w:r>
        <w:rPr>
          <w:rFonts w:hint="eastAsia"/>
        </w:rPr>
        <w:t xml:space="preserve">支持</w:t>
      </w:r>
      <w:r>
        <w:t xml:space="preserve">任务提醒功能，发送站内消息提醒用户及时进行维修或评价处理。</w:t>
      </w:r>
      <w:r/>
    </w:p>
    <w:p>
      <w:pPr>
        <w:spacing w:line="360" w:lineRule="exact"/>
      </w:pPr>
      <w:r>
        <w:t xml:space="preserve">保养管理</w:t>
      </w:r>
      <w:r/>
    </w:p>
    <w:p>
      <w:pPr>
        <w:ind w:firstLine="387"/>
        <w:spacing w:line="360" w:lineRule="exact"/>
      </w:pPr>
      <w:r>
        <w:rPr>
          <w:rFonts w:hint="eastAsia"/>
        </w:rPr>
        <w:t xml:space="preserve">支持</w:t>
      </w:r>
      <w:r>
        <w:t xml:space="preserve">建立保养计划功能，可维护保养周期、开始日期、结束日期、负责科室等信息。</w:t>
      </w:r>
      <w:r/>
    </w:p>
    <w:p>
      <w:pPr>
        <w:ind w:firstLine="387"/>
        <w:spacing w:line="360" w:lineRule="exact"/>
      </w:pPr>
      <w:r>
        <w:t xml:space="preserve">支持按设备类别建立计划，该类新进设备会自动加入到该计划，报废设备会自动取消保养任务。</w:t>
      </w:r>
      <w:r/>
    </w:p>
    <w:p>
      <w:pPr>
        <w:ind w:firstLine="387"/>
        <w:spacing w:line="360" w:lineRule="exact"/>
      </w:pPr>
      <w:r>
        <w:rPr>
          <w:rFonts w:hint="eastAsia"/>
        </w:rPr>
        <w:t xml:space="preserve">支持</w:t>
      </w:r>
      <w:r>
        <w:t xml:space="preserve">定期生成保养任务功能，并发送站内消息进行提醒。</w:t>
      </w:r>
      <w:r/>
    </w:p>
    <w:p>
      <w:pPr>
        <w:ind w:firstLine="387"/>
        <w:spacing w:line="360" w:lineRule="exact"/>
      </w:pPr>
      <w:r>
        <w:rPr>
          <w:rFonts w:hint="eastAsia"/>
        </w:rPr>
        <w:t xml:space="preserve">支持</w:t>
      </w:r>
      <w:r>
        <w:t xml:space="preserve">登记保养结果功能，可录入消耗配件、保养工时等信息。</w:t>
      </w:r>
      <w:r/>
    </w:p>
    <w:p>
      <w:pPr>
        <w:spacing w:line="360" w:lineRule="exact"/>
      </w:pPr>
      <w:r>
        <w:t xml:space="preserve">巡检管理</w:t>
      </w:r>
      <w:r/>
    </w:p>
    <w:p>
      <w:pPr>
        <w:ind w:firstLine="387"/>
        <w:spacing w:line="360" w:lineRule="exact"/>
      </w:pPr>
      <w:r>
        <w:rPr>
          <w:rFonts w:hint="eastAsia"/>
        </w:rPr>
        <w:t xml:space="preserve">支持</w:t>
      </w:r>
      <w:r>
        <w:t xml:space="preserve">建立巡检计划功能，可维护巡检周期、开始日期、结束日期、负责科室等信息。</w:t>
      </w:r>
      <w:r/>
    </w:p>
    <w:p>
      <w:pPr>
        <w:ind w:firstLine="387"/>
        <w:spacing w:line="360" w:lineRule="exact"/>
      </w:pPr>
      <w:r>
        <w:rPr>
          <w:rFonts w:hint="eastAsia"/>
        </w:rPr>
        <w:t xml:space="preserve">支持</w:t>
      </w:r>
      <w:r>
        <w:t xml:space="preserve">定期生成巡检任务功能，并发送站内消息进行提醒。</w:t>
      </w:r>
      <w:r/>
    </w:p>
    <w:p>
      <w:pPr>
        <w:ind w:firstLine="387"/>
        <w:spacing w:line="360" w:lineRule="exact"/>
      </w:pPr>
      <w:r>
        <w:rPr>
          <w:rFonts w:hint="eastAsia"/>
        </w:rPr>
        <w:t xml:space="preserve">支持</w:t>
      </w:r>
      <w:r>
        <w:t xml:space="preserve">登记巡检结果功能。</w:t>
      </w:r>
      <w:r/>
    </w:p>
    <w:p>
      <w:pPr>
        <w:spacing w:line="360" w:lineRule="exact"/>
      </w:pPr>
      <w:r>
        <w:t xml:space="preserve">设备借调</w:t>
      </w:r>
      <w:r/>
    </w:p>
    <w:p>
      <w:pPr>
        <w:ind w:firstLine="387"/>
        <w:spacing w:line="360" w:lineRule="exact"/>
      </w:pPr>
      <w:r>
        <w:t xml:space="preserve">支持使用科室记录本科室设备借出和归还情况，包括借用科室、借用时间、借用设备清单和归还时间。</w:t>
      </w:r>
      <w:r/>
    </w:p>
    <w:p>
      <w:pPr>
        <w:ind w:firstLine="387"/>
        <w:spacing w:line="360" w:lineRule="exact"/>
      </w:pPr>
      <w:r>
        <w:t xml:space="preserve">支持管理科室对全院设备进行调拨，并记录借出和归还信息。</w:t>
      </w:r>
      <w:r/>
    </w:p>
    <w:p>
      <w:pPr>
        <w:spacing w:line="360" w:lineRule="exact"/>
      </w:pPr>
      <w:r>
        <w:t xml:space="preserve">盘点管理</w:t>
      </w:r>
      <w:r/>
    </w:p>
    <w:p>
      <w:pPr>
        <w:ind w:firstLine="387"/>
        <w:spacing w:line="360" w:lineRule="exact"/>
      </w:pPr>
      <w:r>
        <w:t xml:space="preserve">提供两种盘点模式：按“地理所在位置”盘点和按“所属行政科室”盘点，分别适配归口科室统一盘点和使用科室自行盘点的场景。</w:t>
      </w:r>
      <w:r/>
    </w:p>
    <w:p>
      <w:pPr>
        <w:ind w:firstLine="387"/>
        <w:spacing w:line="360" w:lineRule="exact"/>
      </w:pPr>
      <w:r>
        <w:rPr>
          <w:rFonts w:hint="eastAsia"/>
        </w:rPr>
        <w:t xml:space="preserve">支持</w:t>
      </w:r>
      <w:r>
        <w:t xml:space="preserve">按数量盘点和按设备盘点两种功能，提高盘点效率。</w:t>
      </w:r>
      <w:r/>
    </w:p>
    <w:p>
      <w:pPr>
        <w:ind w:firstLine="387"/>
        <w:spacing w:line="360" w:lineRule="exact"/>
      </w:pPr>
      <w:r>
        <w:t xml:space="preserve">支持盘符、转移、更新、位移等盘点操作。</w:t>
      </w:r>
      <w:r/>
    </w:p>
    <w:p>
      <w:pPr>
        <w:spacing w:line="360" w:lineRule="exact"/>
      </w:pPr>
      <w:r>
        <w:rPr>
          <w:color w:val="000000"/>
        </w:rPr>
        <w:t xml:space="preserve"> 质量管理 </w:t>
      </w:r>
      <w:r/>
    </w:p>
    <w:p>
      <w:pPr>
        <w:spacing w:line="360" w:lineRule="exact"/>
      </w:pPr>
      <w:r>
        <w:t xml:space="preserve">资质管理</w:t>
      </w:r>
      <w:r/>
    </w:p>
    <w:p>
      <w:pPr>
        <w:ind w:firstLine="387"/>
        <w:spacing w:line="360" w:lineRule="exact"/>
      </w:pPr>
      <w:r>
        <w:t xml:space="preserve">支持录入资质证件，包括厂商的营业执照、设备的医疗器械注册证等。</w:t>
      </w:r>
      <w:r/>
    </w:p>
    <w:p>
      <w:pPr>
        <w:ind w:firstLine="387"/>
        <w:spacing w:line="360" w:lineRule="exact"/>
      </w:pPr>
      <w:r>
        <w:rPr>
          <w:rFonts w:hint="eastAsia"/>
        </w:rPr>
        <w:t xml:space="preserve">支持</w:t>
      </w:r>
      <w:r>
        <w:t xml:space="preserve">资质提醒功能，对即将失效的各类资质证件进行提醒。</w:t>
      </w:r>
      <w:r/>
    </w:p>
    <w:p>
      <w:pPr>
        <w:spacing w:line="360" w:lineRule="exact"/>
      </w:pPr>
      <w:r>
        <w:t xml:space="preserve">计量管理</w:t>
      </w:r>
      <w:r/>
    </w:p>
    <w:p>
      <w:pPr>
        <w:ind w:firstLine="387"/>
        <w:spacing w:line="360" w:lineRule="exact"/>
      </w:pPr>
      <w:r>
        <w:rPr>
          <w:rFonts w:hint="eastAsia"/>
        </w:rPr>
        <w:t xml:space="preserve">支持</w:t>
      </w:r>
      <w:r>
        <w:t xml:space="preserve">维护计量设备台账功能，可自动生成台账、也可导入计量部件。</w:t>
      </w:r>
      <w:r/>
    </w:p>
    <w:p>
      <w:pPr>
        <w:ind w:firstLine="387"/>
        <w:spacing w:line="360" w:lineRule="exact"/>
      </w:pPr>
      <w:r>
        <w:rPr>
          <w:rFonts w:hint="eastAsia"/>
        </w:rPr>
        <w:t xml:space="preserve">支持</w:t>
      </w:r>
      <w:r>
        <w:t xml:space="preserve">建立计量计划功能，可维护计量周期、开始日期、结束日期、负责科室等信息。</w:t>
      </w:r>
      <w:r/>
    </w:p>
    <w:p>
      <w:pPr>
        <w:ind w:firstLine="387"/>
        <w:spacing w:line="360" w:lineRule="exact"/>
      </w:pPr>
      <w:r>
        <w:t xml:space="preserve">支持按设备类别建立计划，该类新进设备会自动加入到该计划，报废设备会自动取消计量任务。</w:t>
      </w:r>
      <w:r/>
    </w:p>
    <w:p>
      <w:pPr>
        <w:ind w:firstLine="387"/>
        <w:spacing w:line="360" w:lineRule="exact"/>
      </w:pPr>
      <w:r>
        <w:rPr>
          <w:rFonts w:hint="eastAsia"/>
        </w:rPr>
        <w:t xml:space="preserve">支持</w:t>
      </w:r>
      <w:r>
        <w:t xml:space="preserve">定期生成计量任务功能，并发送站内消息进行提醒。</w:t>
      </w:r>
      <w:r/>
    </w:p>
    <w:p>
      <w:pPr>
        <w:ind w:firstLine="387"/>
        <w:spacing w:line="360" w:lineRule="exact"/>
      </w:pPr>
      <w:r>
        <w:rPr>
          <w:rFonts w:hint="eastAsia"/>
        </w:rPr>
        <w:t xml:space="preserve">支持</w:t>
      </w:r>
      <w:r>
        <w:t xml:space="preserve">登记计量结果功能，可录入计量证书、计量有效日期等信息。</w:t>
      </w:r>
      <w:r/>
    </w:p>
    <w:p>
      <w:pPr>
        <w:spacing w:line="360" w:lineRule="exact"/>
      </w:pPr>
      <w:r>
        <w:t xml:space="preserve">质控管理</w:t>
      </w:r>
      <w:r/>
    </w:p>
    <w:p>
      <w:pPr>
        <w:ind w:firstLine="387"/>
        <w:spacing w:line="360" w:lineRule="exact"/>
      </w:pPr>
      <w:r>
        <w:rPr>
          <w:rFonts w:hint="eastAsia"/>
        </w:rPr>
        <w:t xml:space="preserve">支持</w:t>
      </w:r>
      <w:r>
        <w:t xml:space="preserve">建立质控计划功能，可维护质控周期、开始日期、结束日期、负责科室等信息。</w:t>
      </w:r>
      <w:r/>
    </w:p>
    <w:p>
      <w:pPr>
        <w:ind w:firstLine="387"/>
        <w:spacing w:line="360" w:lineRule="exact"/>
      </w:pPr>
      <w:r>
        <w:t xml:space="preserve">支持按设备类别建立计划，该类新进设备会自动加入到该计划，报废设备会自动取消质控任务。</w:t>
      </w:r>
      <w:r/>
    </w:p>
    <w:p>
      <w:pPr>
        <w:ind w:firstLine="387"/>
        <w:spacing w:line="360" w:lineRule="exact"/>
      </w:pPr>
      <w:r>
        <w:rPr>
          <w:rFonts w:hint="eastAsia"/>
        </w:rPr>
        <w:t xml:space="preserve">支持</w:t>
      </w:r>
      <w:r>
        <w:t xml:space="preserve">定期生成质控任务功能，并发送站内消息进行提醒。</w:t>
      </w:r>
      <w:r/>
    </w:p>
    <w:p>
      <w:pPr>
        <w:ind w:firstLine="387"/>
        <w:spacing w:line="360" w:lineRule="exact"/>
      </w:pPr>
      <w:r>
        <w:rPr>
          <w:rFonts w:hint="eastAsia"/>
        </w:rPr>
        <w:t xml:space="preserve">支持</w:t>
      </w:r>
      <w:r>
        <w:t xml:space="preserve">登记质控结果功能。</w:t>
      </w:r>
      <w:r/>
    </w:p>
    <w:p>
      <w:pPr>
        <w:spacing w:line="360" w:lineRule="exact"/>
      </w:pPr>
      <w:r>
        <w:t xml:space="preserve">辐射管理</w:t>
      </w:r>
      <w:r/>
    </w:p>
    <w:p>
      <w:pPr>
        <w:ind w:firstLine="387"/>
        <w:spacing w:line="360" w:lineRule="exact"/>
      </w:pPr>
      <w:r>
        <w:rPr>
          <w:rFonts w:hint="eastAsia"/>
        </w:rPr>
        <w:t xml:space="preserve">支持</w:t>
      </w:r>
      <w:r>
        <w:t xml:space="preserve">建立辐射检测计划功能，可维护检测周期、开始日期、结束日期、负责科室等信息。</w:t>
      </w:r>
      <w:r/>
    </w:p>
    <w:p>
      <w:pPr>
        <w:ind w:firstLine="387"/>
        <w:spacing w:line="360" w:lineRule="exact"/>
      </w:pPr>
      <w:r>
        <w:t xml:space="preserve">支持按设备类别建立计划，该类新进设备会自动加入到该计划，报废设备会自动取消检测任务。</w:t>
      </w:r>
      <w:r/>
    </w:p>
    <w:p>
      <w:pPr>
        <w:ind w:firstLine="387"/>
        <w:spacing w:line="360" w:lineRule="exact"/>
      </w:pPr>
      <w:r>
        <w:rPr>
          <w:rFonts w:hint="eastAsia"/>
        </w:rPr>
        <w:t xml:space="preserve">支持</w:t>
      </w:r>
      <w:r>
        <w:t xml:space="preserve">定期生成检测任务功能，并发送站内消息进行提醒。</w:t>
      </w:r>
      <w:r/>
    </w:p>
    <w:p>
      <w:pPr>
        <w:ind w:firstLine="387"/>
        <w:spacing w:line="360" w:lineRule="exact"/>
      </w:pPr>
      <w:r>
        <w:rPr>
          <w:rFonts w:hint="eastAsia"/>
        </w:rPr>
        <w:t xml:space="preserve">支持</w:t>
      </w:r>
      <w:r>
        <w:t xml:space="preserve">登记检测结果功能。</w:t>
      </w:r>
      <w:r/>
    </w:p>
    <w:p>
      <w:pPr>
        <w:spacing w:line="360" w:lineRule="exact"/>
      </w:pPr>
      <w:r>
        <w:rPr>
          <w:color w:val="000000"/>
        </w:rPr>
        <w:t xml:space="preserve"> 运维统计 </w:t>
      </w:r>
      <w:r/>
    </w:p>
    <w:p>
      <w:pPr>
        <w:spacing w:line="360" w:lineRule="exact"/>
      </w:pPr>
      <w:r>
        <w:t xml:space="preserve">工作量统计</w:t>
      </w:r>
      <w:r/>
    </w:p>
    <w:p>
      <w:pPr>
        <w:ind w:firstLine="387"/>
        <w:spacing w:line="360" w:lineRule="exact"/>
      </w:pPr>
      <w:r>
        <w:rPr>
          <w:rFonts w:hint="eastAsia"/>
        </w:rPr>
        <w:t xml:space="preserve">支持</w:t>
      </w:r>
      <w:r>
        <w:t xml:space="preserve">统计职工维修、保养、巡检工作量功能。</w:t>
      </w:r>
      <w:r/>
    </w:p>
    <w:p>
      <w:pPr>
        <w:spacing w:line="360" w:lineRule="exact"/>
      </w:pPr>
      <w:r>
        <w:t xml:space="preserve">维修分析</w:t>
      </w:r>
      <w:r/>
    </w:p>
    <w:p>
      <w:pPr>
        <w:ind w:firstLine="387"/>
        <w:spacing w:line="360" w:lineRule="exact"/>
      </w:pPr>
      <w:r>
        <w:rPr>
          <w:rFonts w:hint="eastAsia"/>
        </w:rPr>
        <w:t xml:space="preserve">支持</w:t>
      </w:r>
      <w:r>
        <w:t xml:space="preserve">分析设备停机率、故障类别、返修情况、材料消耗等功能</w:t>
      </w:r>
      <w:r/>
    </w:p>
    <w:p>
      <w:pPr>
        <w:spacing w:line="360" w:lineRule="exact"/>
      </w:pPr>
      <w:r>
        <w:t xml:space="preserve">保养分析</w:t>
      </w:r>
      <w:r/>
    </w:p>
    <w:p>
      <w:pPr>
        <w:ind w:firstLine="387"/>
        <w:spacing w:line="360" w:lineRule="exact"/>
      </w:pPr>
      <w:r>
        <w:rPr>
          <w:rFonts w:hint="eastAsia"/>
        </w:rPr>
        <w:t xml:space="preserve">支持</w:t>
      </w:r>
      <w:r>
        <w:t xml:space="preserve">分析保养及时率功能。</w:t>
      </w:r>
      <w:r/>
    </w:p>
    <w:p>
      <w:pPr>
        <w:spacing w:line="360" w:lineRule="exact"/>
      </w:pPr>
      <w:r>
        <w:t xml:space="preserve">巡检分析</w:t>
      </w:r>
      <w:r/>
    </w:p>
    <w:p>
      <w:pPr>
        <w:ind w:firstLine="387"/>
        <w:spacing w:line="360" w:lineRule="exact"/>
      </w:pPr>
      <w:r>
        <w:rPr>
          <w:rFonts w:hint="eastAsia"/>
        </w:rPr>
        <w:t xml:space="preserve">支持</w:t>
      </w:r>
      <w:r>
        <w:t xml:space="preserve">分析巡检覆盖率功能。</w:t>
      </w:r>
      <w:r/>
    </w:p>
    <w:p>
      <w:pPr>
        <w:spacing w:line="360" w:lineRule="exact"/>
      </w:pPr>
      <w:r>
        <w:t xml:space="preserve">计量分析</w:t>
      </w:r>
      <w:r/>
    </w:p>
    <w:p>
      <w:pPr>
        <w:ind w:firstLine="387"/>
        <w:spacing w:line="360" w:lineRule="exact"/>
      </w:pPr>
      <w:r>
        <w:rPr>
          <w:rFonts w:hint="eastAsia"/>
        </w:rPr>
        <w:t xml:space="preserve">支持</w:t>
      </w:r>
      <w:r>
        <w:t xml:space="preserve">分析计量计划执行情况功能。 </w:t>
      </w:r>
      <w:r/>
    </w:p>
    <w:p>
      <w:pPr>
        <w:pStyle w:val="919"/>
        <w:spacing w:line="360" w:lineRule="exact"/>
        <w:rPr>
          <w:rFonts w:hint="default"/>
        </w:rPr>
      </w:pPr>
      <w:r>
        <w:t xml:space="preserve">合理用药检测系统 </w:t>
      </w:r>
      <w:r/>
    </w:p>
    <w:p>
      <w:pPr>
        <w:numPr>
          <w:ilvl w:val="0"/>
          <w:numId w:val="21"/>
        </w:numPr>
        <w:spacing w:line="360" w:lineRule="exact"/>
      </w:pPr>
      <w:r>
        <w:t xml:space="preserve">门诊医生站合理用药</w:t>
      </w:r>
      <w:r/>
    </w:p>
    <w:p>
      <w:pPr>
        <w:spacing w:line="360" w:lineRule="exact"/>
      </w:pPr>
      <w:r>
        <w:t xml:space="preserve">通过向所有接入的门急诊医生工作站提供合理用药预警与提示功能，形成集中用药安全管理和用药知识共享，在相同的共性化用药知识规则驱动下，对医生开方实现多维度的用药风险预警和提醒。</w:t>
      </w:r>
      <w:r/>
    </w:p>
    <w:p>
      <w:pPr>
        <w:spacing w:line="360" w:lineRule="exact"/>
      </w:pPr>
      <w:r>
        <w:t xml:space="preserve">功能要求：可实现在医生开方时进行用药安全提示、用药知识的推送、查询药品说明书和合理用药分析数据的统计功能。</w:t>
      </w:r>
      <w:r/>
    </w:p>
    <w:p>
      <w:pPr>
        <w:spacing w:line="360" w:lineRule="exact"/>
      </w:pPr>
      <w:r>
        <w:t xml:space="preserve">具体功能要求如下：</w:t>
      </w:r>
      <w:r/>
    </w:p>
    <w:p>
      <w:pPr>
        <w:spacing w:line="360" w:lineRule="exact"/>
      </w:pPr>
      <w:r>
        <w:t xml:space="preserve">处方用药风险自动审查</w:t>
      </w:r>
      <w:r/>
    </w:p>
    <w:p>
      <w:pPr>
        <w:spacing w:line="360" w:lineRule="exact"/>
      </w:pPr>
      <w:r>
        <w:t xml:space="preserve">在医生开具处方时，自动调用【智慧药学知识库智能分析服务】组件和【药学知识建设】组件对处方中的药物过敏、用药合法合规和用药安全进行自动审查，并将分析结果提示给医生，具体要求如下：</w:t>
      </w:r>
      <w:r/>
    </w:p>
    <w:p>
      <w:pPr>
        <w:spacing w:line="360" w:lineRule="exact"/>
      </w:pPr>
      <w:r>
        <w:t xml:space="preserve">用药风险提示</w:t>
      </w:r>
      <w:r/>
    </w:p>
    <w:p>
      <w:pPr>
        <w:spacing w:line="360" w:lineRule="exact"/>
      </w:pPr>
      <w:r>
        <w:rPr>
          <w:rFonts w:hint="eastAsia"/>
        </w:rPr>
        <w:t xml:space="preserve">支持</w:t>
      </w:r>
      <w:r>
        <w:t xml:space="preserve">在医生尚未提交处方时，对处方中的某一药品的过敏风险进行提示的功能；</w:t>
      </w:r>
      <w:r/>
    </w:p>
    <w:p>
      <w:pPr>
        <w:spacing w:line="360" w:lineRule="exact"/>
      </w:pPr>
      <w:r>
        <w:rPr>
          <w:rFonts w:hint="eastAsia"/>
        </w:rPr>
        <w:t xml:space="preserve">支持</w:t>
      </w:r>
      <w:r>
        <w:t xml:space="preserve">在医生尚未提交处方时，对处方中的高危药品用药风险进行提示的功能；</w:t>
      </w:r>
      <w:r/>
    </w:p>
    <w:p>
      <w:pPr>
        <w:spacing w:line="360" w:lineRule="exact"/>
        <w:rPr>
          <w:szCs w:val="20"/>
        </w:rPr>
      </w:pPr>
      <w:r>
        <w:rPr>
          <w:rFonts w:hint="eastAsia"/>
        </w:rPr>
        <w:t xml:space="preserve">支持</w:t>
      </w:r>
      <w:r>
        <w:t xml:space="preserve">在医生开具药品时，显示系统要点提示或用户自定义要点提示的功能。</w:t>
      </w:r>
      <w:r/>
    </w:p>
    <w:p>
      <w:pPr>
        <w:spacing w:line="360" w:lineRule="exact"/>
      </w:pPr>
      <w:r>
        <w:t xml:space="preserve">合理用药分析审查</w:t>
      </w:r>
      <w:r/>
    </w:p>
    <w:p>
      <w:pPr>
        <w:spacing w:line="360" w:lineRule="exact"/>
      </w:pPr>
      <w:r>
        <w:rPr>
          <w:rFonts w:hint="eastAsia"/>
        </w:rPr>
        <w:t xml:space="preserve">支持</w:t>
      </w:r>
      <w:r>
        <w:t xml:space="preserve">对医生开具药品的权限进行法律法规和行政管理方面的审查分析，并展示相关提示的功能；</w:t>
      </w:r>
      <w:r/>
    </w:p>
    <w:p>
      <w:pPr>
        <w:spacing w:line="360" w:lineRule="exact"/>
      </w:pPr>
      <w:r>
        <w:rPr>
          <w:rFonts w:hint="eastAsia"/>
        </w:rPr>
        <w:t xml:space="preserve">支持</w:t>
      </w:r>
      <w:r>
        <w:t xml:space="preserve">结合患者生理状况，对处方用药的适宜性进行多维度的审查分析，并展示相关提示的功能；</w:t>
      </w:r>
      <w:r/>
    </w:p>
    <w:p>
      <w:pPr>
        <w:spacing w:line="360" w:lineRule="exact"/>
        <w:rPr>
          <w:szCs w:val="20"/>
        </w:rPr>
      </w:pPr>
      <w:r>
        <w:rPr>
          <w:rFonts w:hint="eastAsia"/>
        </w:rPr>
        <w:t xml:space="preserve">支持</w:t>
      </w:r>
      <w:r>
        <w:t xml:space="preserve">对处方中潜在的用药风险进行审查分析，并展示相关提示的功能。</w:t>
      </w:r>
      <w:r/>
    </w:p>
    <w:p>
      <w:pPr>
        <w:spacing w:line="360" w:lineRule="exact"/>
      </w:pPr>
      <w:r>
        <w:t xml:space="preserve">用药知识查询</w:t>
      </w:r>
      <w:r/>
    </w:p>
    <w:p>
      <w:pPr>
        <w:spacing w:line="360" w:lineRule="exact"/>
      </w:pPr>
      <w:r>
        <w:t xml:space="preserve">医生可在开方时查看相关药物的说明书和用药注意事项，具体如下：</w:t>
      </w:r>
      <w:r/>
    </w:p>
    <w:p>
      <w:pPr>
        <w:spacing w:line="360" w:lineRule="exact"/>
      </w:pPr>
      <w:r>
        <w:t xml:space="preserve">药品说明书查询</w:t>
      </w:r>
      <w:r/>
    </w:p>
    <w:p>
      <w:pPr>
        <w:spacing w:line="360" w:lineRule="exact"/>
      </w:pPr>
      <w:r>
        <w:rPr>
          <w:rFonts w:hint="eastAsia"/>
        </w:rPr>
        <w:t xml:space="preserve">支持</w:t>
      </w:r>
      <w:r>
        <w:t xml:space="preserve">在医生站界面嵌入药品的说明书查看路径的功能；</w:t>
      </w:r>
      <w:r/>
    </w:p>
    <w:p>
      <w:pPr>
        <w:spacing w:line="360" w:lineRule="exact"/>
      </w:pPr>
      <w:r>
        <w:rPr>
          <w:rFonts w:hint="eastAsia"/>
        </w:rPr>
        <w:t xml:space="preserve">支持</w:t>
      </w:r>
      <w:r>
        <w:t xml:space="preserve">在开具处方时调阅药品说明书的功能。</w:t>
      </w:r>
      <w:r/>
    </w:p>
    <w:p>
      <w:pPr>
        <w:spacing w:line="360" w:lineRule="exact"/>
      </w:pPr>
      <w:r>
        <w:t xml:space="preserve">提示信息计时</w:t>
      </w:r>
      <w:r/>
    </w:p>
    <w:p>
      <w:pPr>
        <w:spacing w:line="360" w:lineRule="exact"/>
      </w:pPr>
      <w:r>
        <w:t xml:space="preserve">医生端用药信息提示</w:t>
      </w:r>
      <w:r>
        <w:rPr>
          <w:rFonts w:hint="eastAsia"/>
        </w:rPr>
        <w:t xml:space="preserve">支持</w:t>
      </w:r>
      <w:r>
        <w:t xml:space="preserve">倒计时功能，并可设置倒计时时长</w:t>
      </w:r>
      <w:r>
        <w:rPr>
          <w:rFonts w:hint="eastAsia"/>
        </w:rPr>
        <w:t xml:space="preserve">。</w:t>
      </w:r>
      <w:r/>
    </w:p>
    <w:p>
      <w:pPr>
        <w:spacing w:line="360" w:lineRule="exact"/>
      </w:pPr>
      <w:r>
        <w:t xml:space="preserve">医生站合理用药提示信息倒计时</w:t>
      </w:r>
      <w:r/>
    </w:p>
    <w:p>
      <w:pPr>
        <w:spacing w:line="360" w:lineRule="exact"/>
      </w:pPr>
      <w:r>
        <w:rPr>
          <w:rFonts w:hint="eastAsia"/>
        </w:rPr>
        <w:t xml:space="preserve">支持</w:t>
      </w:r>
      <w:r>
        <w:t xml:space="preserve">在医生站合理用药提示框显示倒计时的功能；</w:t>
      </w:r>
      <w:r/>
    </w:p>
    <w:p>
      <w:pPr>
        <w:spacing w:line="360" w:lineRule="exact"/>
      </w:pPr>
      <w:r>
        <w:rPr>
          <w:rFonts w:hint="eastAsia"/>
        </w:rPr>
        <w:t xml:space="preserve">支持</w:t>
      </w:r>
      <w:r>
        <w:t xml:space="preserve">对提示框倒计时时长进行自定义设置的功能。</w:t>
      </w:r>
      <w:r/>
    </w:p>
    <w:p>
      <w:pPr>
        <w:numPr>
          <w:ilvl w:val="0"/>
          <w:numId w:val="21"/>
        </w:numPr>
        <w:spacing w:line="360" w:lineRule="exact"/>
      </w:pPr>
      <w:r>
        <w:t xml:space="preserve">住院医生站合理用药</w:t>
      </w:r>
      <w:r/>
    </w:p>
    <w:p>
      <w:pPr>
        <w:spacing w:line="360" w:lineRule="exact"/>
      </w:pPr>
      <w:r>
        <w:t xml:space="preserve">通过向所有接入的住院医生工作站提供合理用药预警与提示功能，形成集中用药安全管理和用药知识共享，在相同的共性化用药知识规则驱动下，对医生开具的医嘱实现多维度用药风险预警和提醒。</w:t>
      </w:r>
      <w:r/>
    </w:p>
    <w:p>
      <w:pPr>
        <w:spacing w:line="360" w:lineRule="exact"/>
      </w:pPr>
      <w:r>
        <w:t xml:space="preserve">可实现在医生开方时进行用药安全提示、用药知识的推送、查询药品说明书和合理用药分析数据的统计功能。</w:t>
      </w:r>
      <w:r/>
    </w:p>
    <w:p>
      <w:pPr>
        <w:numPr>
          <w:ilvl w:val="0"/>
          <w:numId w:val="21"/>
        </w:numPr>
        <w:spacing w:line="360" w:lineRule="exact"/>
      </w:pPr>
      <w:r>
        <w:t xml:space="preserve">医嘱用药风险自动审查</w:t>
      </w:r>
      <w:r/>
    </w:p>
    <w:p>
      <w:pPr>
        <w:spacing w:line="360" w:lineRule="exact"/>
      </w:pPr>
      <w:r>
        <w:t xml:space="preserve">在医生开具医嘱时，自动调用【智慧药学知识库智能分析服务】组件和【药学知识建设】组件对长、临医嘱中的药物过敏、用药合法合规和用药安全进行自动审查，并将分析提示展示给医生，具体要求如下：</w:t>
      </w:r>
      <w:r/>
    </w:p>
    <w:p>
      <w:pPr>
        <w:spacing w:line="360" w:lineRule="exact"/>
      </w:pPr>
      <w:r>
        <w:t xml:space="preserve">用药风险提示</w:t>
      </w:r>
      <w:r/>
    </w:p>
    <w:p>
      <w:pPr>
        <w:spacing w:line="360" w:lineRule="exact"/>
      </w:pPr>
      <w:r>
        <w:rPr>
          <w:rFonts w:hint="eastAsia"/>
        </w:rPr>
        <w:t xml:space="preserve">支持</w:t>
      </w:r>
      <w:r>
        <w:t xml:space="preserve">在医生尚未提交医嘱时，对长、临医嘱的用药过敏风险进行提示的功能；</w:t>
      </w:r>
      <w:r/>
    </w:p>
    <w:p>
      <w:pPr>
        <w:spacing w:line="360" w:lineRule="exact"/>
      </w:pPr>
      <w:r>
        <w:rPr>
          <w:rFonts w:hint="eastAsia"/>
        </w:rPr>
        <w:t xml:space="preserve">支持</w:t>
      </w:r>
      <w:r>
        <w:t xml:space="preserve">在医生尚未提交处方时，对长、临医嘱中的高危药品用药风险进行提示的功能；</w:t>
      </w:r>
      <w:r/>
    </w:p>
    <w:p>
      <w:pPr>
        <w:spacing w:line="360" w:lineRule="exact"/>
      </w:pPr>
      <w:r>
        <w:rPr>
          <w:rFonts w:hint="eastAsia"/>
        </w:rPr>
        <w:t xml:space="preserve">支持</w:t>
      </w:r>
      <w:r>
        <w:t xml:space="preserve">在医生开具药品医嘱时，显示系统要点提示或用户自定义要点提示的功能。</w:t>
      </w:r>
      <w:r/>
    </w:p>
    <w:p>
      <w:pPr>
        <w:spacing w:line="360" w:lineRule="exact"/>
      </w:pPr>
      <w:r>
        <w:t xml:space="preserve">合理用药分析审查</w:t>
      </w:r>
      <w:r/>
    </w:p>
    <w:p>
      <w:pPr>
        <w:spacing w:line="360" w:lineRule="exact"/>
      </w:pPr>
      <w:r>
        <w:rPr>
          <w:rFonts w:hint="eastAsia"/>
        </w:rPr>
        <w:t xml:space="preserve">支持</w:t>
      </w:r>
      <w:r>
        <w:t xml:space="preserve">对医生开具药品的权限进行法律法规和行政管理方面的审查分析，并展示相关提示的功能；</w:t>
      </w:r>
      <w:r/>
    </w:p>
    <w:p>
      <w:pPr>
        <w:spacing w:line="360" w:lineRule="exact"/>
      </w:pPr>
      <w:r>
        <w:rPr>
          <w:rFonts w:hint="eastAsia"/>
        </w:rPr>
        <w:t xml:space="preserve">支持</w:t>
      </w:r>
      <w:r>
        <w:t xml:space="preserve">结合患者生理状况，对长、临医嘱中用药的适宜性进行多维度的审查分析，并展示相关提示的功能；</w:t>
      </w:r>
      <w:r/>
    </w:p>
    <w:p>
      <w:pPr>
        <w:spacing w:line="360" w:lineRule="exact"/>
      </w:pPr>
      <w:r>
        <w:rPr>
          <w:rFonts w:hint="eastAsia"/>
        </w:rPr>
        <w:t xml:space="preserve">支持</w:t>
      </w:r>
      <w:r>
        <w:t xml:space="preserve">对长、临医嘱中潜在的用药风险进行审查分析，并展示相关提示的功能。</w:t>
      </w:r>
      <w:r/>
    </w:p>
    <w:p>
      <w:pPr>
        <w:numPr>
          <w:ilvl w:val="0"/>
          <w:numId w:val="21"/>
        </w:numPr>
        <w:spacing w:line="360" w:lineRule="exact"/>
      </w:pPr>
      <w:r>
        <w:t xml:space="preserve">用药知识查询</w:t>
      </w:r>
      <w:r/>
    </w:p>
    <w:p>
      <w:pPr>
        <w:spacing w:line="360" w:lineRule="exact"/>
      </w:pPr>
      <w:r>
        <w:t xml:space="preserve">医生可在开具医嘱时查看相关药物的说明书和用药注意事项，具体如下：</w:t>
      </w:r>
      <w:r/>
    </w:p>
    <w:p>
      <w:pPr>
        <w:spacing w:line="360" w:lineRule="exact"/>
      </w:pPr>
      <w:r>
        <w:t xml:space="preserve">药品说明书查询</w:t>
      </w:r>
      <w:r/>
    </w:p>
    <w:p>
      <w:pPr>
        <w:spacing w:line="360" w:lineRule="exact"/>
      </w:pPr>
      <w:r>
        <w:rPr>
          <w:rFonts w:hint="eastAsia"/>
        </w:rPr>
        <w:t xml:space="preserve">支持</w:t>
      </w:r>
      <w:r>
        <w:t xml:space="preserve">在医生站界面嵌入药品的说明书查看路径的功能；</w:t>
      </w:r>
      <w:r/>
    </w:p>
    <w:p>
      <w:pPr>
        <w:spacing w:line="360" w:lineRule="exact"/>
      </w:pPr>
      <w:r>
        <w:rPr>
          <w:rFonts w:hint="eastAsia"/>
        </w:rPr>
        <w:t xml:space="preserve">支持</w:t>
      </w:r>
      <w:r>
        <w:t xml:space="preserve">在开具医嘱时调阅药品说明书的功能。</w:t>
      </w:r>
      <w:r/>
    </w:p>
    <w:p>
      <w:pPr>
        <w:spacing w:line="360" w:lineRule="exact"/>
      </w:pPr>
      <w:r>
        <w:t xml:space="preserve">提示信息计时</w:t>
      </w:r>
      <w:r/>
    </w:p>
    <w:p>
      <w:pPr>
        <w:spacing w:line="360" w:lineRule="exact"/>
      </w:pPr>
      <w:r>
        <w:t xml:space="preserve">医生端用药信息提示</w:t>
      </w:r>
      <w:r>
        <w:rPr>
          <w:rFonts w:hint="eastAsia"/>
        </w:rPr>
        <w:t xml:space="preserve">支持</w:t>
      </w:r>
      <w:r>
        <w:t xml:space="preserve">倒计时功能，并可设置倒计时时长，具体要求如下：</w:t>
      </w:r>
      <w:r/>
    </w:p>
    <w:p>
      <w:pPr>
        <w:spacing w:line="360" w:lineRule="exact"/>
      </w:pPr>
      <w:r>
        <w:t xml:space="preserve">医生站合理用药提示信息倒计时</w:t>
      </w:r>
      <w:r/>
    </w:p>
    <w:p>
      <w:pPr>
        <w:spacing w:line="360" w:lineRule="exact"/>
      </w:pPr>
      <w:r>
        <w:rPr>
          <w:rFonts w:hint="eastAsia"/>
        </w:rPr>
        <w:t xml:space="preserve">支持</w:t>
      </w:r>
      <w:r>
        <w:t xml:space="preserve">医生站合理用药提示框信息的倒计时显示功能的功能；</w:t>
      </w:r>
      <w:r/>
    </w:p>
    <w:p>
      <w:pPr>
        <w:spacing w:line="360" w:lineRule="exact"/>
      </w:pPr>
      <w:r>
        <w:rPr>
          <w:rFonts w:hint="eastAsia"/>
        </w:rPr>
        <w:t xml:space="preserve">支持</w:t>
      </w:r>
      <w:r>
        <w:t xml:space="preserve">对提示框的倒计时时长进行自定义设置的功能。</w:t>
      </w:r>
      <w:r/>
    </w:p>
    <w:p>
      <w:pPr>
        <w:numPr>
          <w:ilvl w:val="0"/>
          <w:numId w:val="21"/>
        </w:numPr>
        <w:spacing w:line="360" w:lineRule="exact"/>
      </w:pPr>
      <w:r>
        <w:t xml:space="preserve">合理用药医生站嵌入功能</w:t>
      </w:r>
      <w:r/>
    </w:p>
    <w:p>
      <w:pPr>
        <w:spacing w:line="360" w:lineRule="exact"/>
      </w:pPr>
      <w:r>
        <w:t xml:space="preserve">可通过医生站快捷查询合理用药分析结果，并可查询药品说明书和相关用药知识。便于医生对自己的开方情况有所了解。</w:t>
      </w:r>
      <w:r/>
    </w:p>
    <w:p>
      <w:pPr>
        <w:spacing w:line="360" w:lineRule="exact"/>
      </w:pPr>
      <w:r>
        <w:t xml:space="preserve">医生站查询嵌入功能</w:t>
      </w:r>
      <w:r/>
    </w:p>
    <w:p>
      <w:pPr>
        <w:spacing w:line="360" w:lineRule="exact"/>
      </w:pPr>
      <w:r>
        <w:t xml:space="preserve">医生站可通过嵌入功能快捷查询药品相关信息，具体要求如下：</w:t>
      </w:r>
      <w:r/>
    </w:p>
    <w:p>
      <w:pPr>
        <w:spacing w:line="360" w:lineRule="exact"/>
      </w:pPr>
      <w:r>
        <w:t xml:space="preserve">医生站药品说明书嵌入查询</w:t>
      </w:r>
      <w:r/>
    </w:p>
    <w:p>
      <w:pPr>
        <w:spacing w:line="360" w:lineRule="exact"/>
      </w:pPr>
      <w:r>
        <w:rPr>
          <w:rFonts w:hint="eastAsia"/>
        </w:rPr>
        <w:t xml:space="preserve">支持</w:t>
      </w:r>
      <w:r>
        <w:t xml:space="preserve">快捷查看系统中所有药品说明书和医疗机构在用药品说明书的功能；</w:t>
      </w:r>
      <w:r/>
    </w:p>
    <w:p>
      <w:pPr>
        <w:spacing w:line="360" w:lineRule="exact"/>
      </w:pPr>
      <w:r>
        <w:rPr>
          <w:rFonts w:hint="eastAsia"/>
        </w:rPr>
        <w:t xml:space="preserve">支持</w:t>
      </w:r>
      <w:r>
        <w:t xml:space="preserve">对医疗机构在用药品以不同颜色显示有无库存的功能。</w:t>
      </w:r>
      <w:r/>
    </w:p>
    <w:p>
      <w:pPr>
        <w:spacing w:line="360" w:lineRule="exact"/>
      </w:pPr>
      <w:r>
        <w:t xml:space="preserve">药品相关知识嵌入查询</w:t>
      </w:r>
      <w:r/>
    </w:p>
    <w:p>
      <w:pPr>
        <w:spacing w:line="360" w:lineRule="exact"/>
      </w:pPr>
      <w:r>
        <w:rPr>
          <w:rFonts w:hint="eastAsia"/>
        </w:rPr>
        <w:t xml:space="preserve">支持</w:t>
      </w:r>
      <w:r>
        <w:t xml:space="preserve">快捷查询药品知识信息的功能；</w:t>
      </w:r>
      <w:r/>
    </w:p>
    <w:p>
      <w:pPr>
        <w:spacing w:line="360" w:lineRule="exact"/>
      </w:pPr>
      <w:r>
        <w:rPr>
          <w:rFonts w:hint="eastAsia"/>
        </w:rPr>
        <w:t xml:space="preserve">支持</w:t>
      </w:r>
      <w:r>
        <w:t xml:space="preserve">快捷查询药品适应症和禁忌症信息的功能；</w:t>
      </w:r>
      <w:r/>
    </w:p>
    <w:p>
      <w:pPr>
        <w:spacing w:line="360" w:lineRule="exact"/>
      </w:pPr>
      <w:r>
        <w:rPr>
          <w:rFonts w:hint="eastAsia"/>
        </w:rPr>
        <w:t xml:space="preserve">支持</w:t>
      </w:r>
      <w:r>
        <w:t xml:space="preserve">快捷查询抗生素分类信息的功能；</w:t>
      </w:r>
      <w:r/>
    </w:p>
    <w:p>
      <w:pPr>
        <w:spacing w:line="360" w:lineRule="exact"/>
      </w:pPr>
      <w:r>
        <w:rPr>
          <w:rFonts w:hint="eastAsia"/>
        </w:rPr>
        <w:t xml:space="preserve">支持</w:t>
      </w:r>
      <w:r>
        <w:t xml:space="preserve">快捷查询药品相互作用、配伍禁忌、中药禁忌等信息的功能；</w:t>
      </w:r>
      <w:r/>
    </w:p>
    <w:p>
      <w:pPr>
        <w:spacing w:line="360" w:lineRule="exact"/>
      </w:pPr>
      <w:r>
        <w:rPr>
          <w:rFonts w:hint="eastAsia"/>
        </w:rPr>
        <w:t xml:space="preserve">支持</w:t>
      </w:r>
      <w:r>
        <w:t xml:space="preserve">快捷查询药品临床检验检查相关信息的功能；</w:t>
      </w:r>
      <w:r/>
    </w:p>
    <w:p>
      <w:pPr>
        <w:spacing w:line="360" w:lineRule="exact"/>
      </w:pPr>
      <w:r>
        <w:rPr>
          <w:rFonts w:hint="eastAsia"/>
        </w:rPr>
        <w:t xml:space="preserve">支持</w:t>
      </w:r>
      <w:r>
        <w:t xml:space="preserve">快捷查询常用医学公式和临床路径相关信息的功能；</w:t>
      </w:r>
      <w:r/>
    </w:p>
    <w:p>
      <w:pPr>
        <w:spacing w:line="360" w:lineRule="exact"/>
      </w:pPr>
      <w:r>
        <w:rPr>
          <w:rFonts w:hint="eastAsia"/>
        </w:rPr>
        <w:t xml:space="preserve">支持</w:t>
      </w:r>
      <w:r>
        <w:t xml:space="preserve">快捷查询药品说明书修订公告的功能；</w:t>
      </w:r>
      <w:r/>
    </w:p>
    <w:p>
      <w:pPr>
        <w:spacing w:line="360" w:lineRule="exact"/>
      </w:pPr>
      <w:r>
        <w:rPr>
          <w:rFonts w:hint="eastAsia"/>
        </w:rPr>
        <w:t xml:space="preserve">支持</w:t>
      </w:r>
      <w:r>
        <w:t xml:space="preserve">快捷查询药物警戒快讯的功能。</w:t>
      </w:r>
      <w:r/>
    </w:p>
    <w:p>
      <w:pPr>
        <w:spacing w:line="360" w:lineRule="exact"/>
      </w:pPr>
      <w:r>
        <w:t xml:space="preserve">医生站合理用药分析结果快捷嵌入功能</w:t>
      </w:r>
      <w:r/>
    </w:p>
    <w:p>
      <w:pPr>
        <w:spacing w:line="360" w:lineRule="exact"/>
        <w:rPr>
          <w:szCs w:val="20"/>
        </w:rPr>
      </w:pPr>
      <w:r>
        <w:t xml:space="preserve">医生站可通过嵌入功能快捷查询问题处方分析，便于医生了解自己的开药情况，具体要求如下</w:t>
      </w:r>
      <w:r>
        <w:rPr>
          <w:szCs w:val="20"/>
        </w:rPr>
        <w:t xml:space="preserve">：</w:t>
      </w:r>
      <w:r/>
    </w:p>
    <w:p>
      <w:pPr>
        <w:spacing w:line="360" w:lineRule="exact"/>
      </w:pPr>
      <w:r>
        <w:t xml:space="preserve">合理用药分析结果嵌入查询</w:t>
      </w:r>
      <w:r/>
    </w:p>
    <w:p>
      <w:pPr>
        <w:spacing w:line="360" w:lineRule="exact"/>
      </w:pPr>
      <w:r>
        <w:rPr>
          <w:rFonts w:hint="eastAsia"/>
        </w:rPr>
        <w:t xml:space="preserve">支持</w:t>
      </w:r>
      <w:r>
        <w:t xml:space="preserve">在医生站对用药风险进行警示，并可快速查看用药风险的功能。</w:t>
      </w:r>
      <w:r/>
    </w:p>
    <w:p>
      <w:pPr>
        <w:spacing w:line="360" w:lineRule="exact"/>
      </w:pPr>
      <w:r>
        <w:t xml:space="preserve">合理用药分析记录嵌入查询</w:t>
      </w:r>
      <w:r/>
    </w:p>
    <w:p>
      <w:pPr>
        <w:spacing w:line="360" w:lineRule="exact"/>
      </w:pPr>
      <w:r>
        <w:rPr>
          <w:rFonts w:hint="eastAsia"/>
        </w:rPr>
        <w:t xml:space="preserve">支持</w:t>
      </w:r>
      <w:r>
        <w:t xml:space="preserve">在医生站快捷查询合理用药问题历史记录的功能；</w:t>
      </w:r>
      <w:r/>
    </w:p>
    <w:p>
      <w:pPr>
        <w:spacing w:line="360" w:lineRule="exact"/>
      </w:pPr>
      <w:r>
        <w:rPr>
          <w:rFonts w:hint="eastAsia"/>
        </w:rPr>
        <w:t xml:space="preserve">支持</w:t>
      </w:r>
      <w:r>
        <w:t xml:space="preserve">在医生站快捷查看合理用药问题明细信息的功能。</w:t>
      </w:r>
      <w:r/>
    </w:p>
    <w:p>
      <w:pPr>
        <w:numPr>
          <w:ilvl w:val="0"/>
          <w:numId w:val="21"/>
        </w:numPr>
        <w:spacing w:line="360" w:lineRule="exact"/>
      </w:pPr>
      <w:r>
        <w:t xml:space="preserve">合理用药情况统计分析</w:t>
      </w:r>
      <w:r/>
    </w:p>
    <w:p>
      <w:pPr>
        <w:spacing w:line="360" w:lineRule="exact"/>
      </w:pPr>
      <w:r>
        <w:t xml:space="preserve">查询合理用药的问题处方信息以及问题处方统计。</w:t>
      </w:r>
      <w:r/>
    </w:p>
    <w:p>
      <w:pPr>
        <w:spacing w:line="360" w:lineRule="exact"/>
      </w:pPr>
      <w:r>
        <w:t xml:space="preserve">合理用药问题处方查询</w:t>
      </w:r>
      <w:r/>
    </w:p>
    <w:p>
      <w:pPr>
        <w:spacing w:line="360" w:lineRule="exact"/>
      </w:pPr>
      <w:r>
        <w:t xml:space="preserve">问题处方筛选查询</w:t>
      </w:r>
      <w:r/>
    </w:p>
    <w:p>
      <w:pPr>
        <w:spacing w:line="360" w:lineRule="exact"/>
      </w:pPr>
      <w:r>
        <w:rPr>
          <w:rFonts w:hint="eastAsia"/>
        </w:rPr>
        <w:t xml:space="preserve">支持</w:t>
      </w:r>
      <w:r>
        <w:t xml:space="preserve">通过科室、医生、患者、药品、问题级别等单项条件查询问题处方的功能；</w:t>
      </w:r>
      <w:r/>
    </w:p>
    <w:p>
      <w:pPr>
        <w:spacing w:line="360" w:lineRule="exact"/>
      </w:pPr>
      <w:r>
        <w:rPr>
          <w:rFonts w:hint="eastAsia"/>
        </w:rPr>
        <w:t xml:space="preserve">支持</w:t>
      </w:r>
      <w:r>
        <w:t xml:space="preserve">通过科室、医生、患者、药品、问题级别等多项条件组合查询问题处方的功能。</w:t>
      </w:r>
      <w:r/>
    </w:p>
    <w:p>
      <w:pPr>
        <w:spacing w:line="360" w:lineRule="exact"/>
      </w:pPr>
      <w:r>
        <w:t xml:space="preserve">合理用药问题处方统计</w:t>
      </w:r>
      <w:r/>
    </w:p>
    <w:p>
      <w:pPr>
        <w:spacing w:line="360" w:lineRule="exact"/>
      </w:pPr>
      <w:r>
        <w:t xml:space="preserve">问题处方分类统计</w:t>
      </w:r>
      <w:r/>
    </w:p>
    <w:p>
      <w:pPr>
        <w:spacing w:line="360" w:lineRule="exact"/>
      </w:pPr>
      <w:r>
        <w:rPr>
          <w:rFonts w:hint="eastAsia"/>
        </w:rPr>
        <w:t xml:space="preserve">支持</w:t>
      </w:r>
      <w:r>
        <w:t xml:space="preserve">对问题处方和无问题处方的统计，并以图表形式呈现的功能；</w:t>
      </w:r>
      <w:r/>
    </w:p>
    <w:p>
      <w:pPr>
        <w:spacing w:line="360" w:lineRule="exact"/>
      </w:pPr>
      <w:r>
        <w:rPr>
          <w:rFonts w:hint="eastAsia"/>
        </w:rPr>
        <w:t xml:space="preserve">支持</w:t>
      </w:r>
      <w:r>
        <w:t xml:space="preserve">对问题处方按问题类型进行统计，并以图表形式呈现的功能；</w:t>
      </w:r>
      <w:r/>
    </w:p>
    <w:p>
      <w:pPr>
        <w:spacing w:line="360" w:lineRule="exact"/>
      </w:pPr>
      <w:r>
        <w:rPr>
          <w:rFonts w:hint="eastAsia"/>
        </w:rPr>
        <w:t xml:space="preserve">支持</w:t>
      </w:r>
      <w:r>
        <w:t xml:space="preserve">对问题处方按问题等级进行统计，并以图表形式呈现的功能；</w:t>
      </w:r>
      <w:r/>
    </w:p>
    <w:p>
      <w:pPr>
        <w:spacing w:line="360" w:lineRule="exact"/>
      </w:pPr>
      <w:r>
        <w:rPr>
          <w:rFonts w:hint="eastAsia"/>
        </w:rPr>
        <w:t xml:space="preserve">支持</w:t>
      </w:r>
      <w:r>
        <w:t xml:space="preserve">统计图表数据下钻查看问题处方明细的功能。</w:t>
      </w:r>
      <w:r/>
    </w:p>
    <w:p>
      <w:pPr>
        <w:pStyle w:val="919"/>
        <w:spacing w:line="360" w:lineRule="exact"/>
        <w:rPr>
          <w:rFonts w:hint="default"/>
        </w:rPr>
      </w:pPr>
      <w:r>
        <w:t xml:space="preserve">药学知识库</w:t>
      </w:r>
      <w:r/>
    </w:p>
    <w:p>
      <w:pPr>
        <w:spacing w:line="360" w:lineRule="exact"/>
      </w:pPr>
      <w:r>
        <w:rPr>
          <w:rFonts w:hint="eastAsia"/>
        </w:rPr>
        <w:t xml:space="preserve">系统知识库匹配模块，建设药品字典、给药途径、用药频次等匹配工具，便于医疗机构根据自身药库的情况对药品信息进行添加和更新，并可通过自定义规则对用药分析规则进行可视化的建设和管理。</w:t>
      </w:r>
      <w:r/>
    </w:p>
    <w:p>
      <w:pPr>
        <w:spacing w:line="360" w:lineRule="exact"/>
      </w:pPr>
      <w:r>
        <w:rPr>
          <w:rFonts w:hint="eastAsia"/>
        </w:rPr>
        <w:t xml:space="preserve">功能要求：需实现自定义规则工具的建设，以及药品字典、给药途径、用药频次等匹配工具的建设以及初始化匹配预设等功能。</w:t>
      </w:r>
      <w:r/>
    </w:p>
    <w:p>
      <w:pPr>
        <w:spacing w:line="360" w:lineRule="exact"/>
      </w:pPr>
      <w:r>
        <w:rPr>
          <w:rFonts w:hint="eastAsia"/>
        </w:rPr>
        <w:t xml:space="preserve">具体功能要求如下：</w:t>
      </w:r>
      <w:r/>
    </w:p>
    <w:p>
      <w:pPr>
        <w:numPr>
          <w:ilvl w:val="0"/>
          <w:numId w:val="22"/>
        </w:numPr>
        <w:ind w:firstLine="480"/>
        <w:spacing w:line="360" w:lineRule="exact"/>
      </w:pPr>
      <w:r>
        <w:rPr>
          <w:rFonts w:hint="eastAsia"/>
        </w:rPr>
        <w:t xml:space="preserve">药品规则概览</w:t>
      </w:r>
      <w:r/>
    </w:p>
    <w:p>
      <w:pPr>
        <w:spacing w:line="360" w:lineRule="exact"/>
      </w:pPr>
      <w:r>
        <w:rPr>
          <w:rFonts w:hint="eastAsia"/>
        </w:rPr>
        <w:t xml:space="preserve">对系统规则提供查询功能。具体要求如下：</w:t>
      </w:r>
      <w:r/>
    </w:p>
    <w:p>
      <w:pPr>
        <w:spacing w:line="360" w:lineRule="exact"/>
      </w:pPr>
      <w:r>
        <w:rPr>
          <w:rFonts w:hint="eastAsia"/>
        </w:rPr>
        <w:t xml:space="preserve">支持可查看系统中不同类型规则的规则标题、规则药品数量、规则总数、禁用规则数、慎用规则数以及自定义规则的功能。</w:t>
      </w:r>
      <w:r/>
    </w:p>
    <w:p>
      <w:pPr>
        <w:numPr>
          <w:ilvl w:val="0"/>
          <w:numId w:val="22"/>
        </w:numPr>
        <w:ind w:firstLine="480"/>
        <w:spacing w:line="360" w:lineRule="exact"/>
      </w:pPr>
      <w:r>
        <w:rPr>
          <w:rFonts w:hint="eastAsia"/>
        </w:rPr>
        <w:t xml:space="preserve">自定义规则建设</w:t>
      </w:r>
      <w:r/>
    </w:p>
    <w:p>
      <w:pPr>
        <w:spacing w:line="360" w:lineRule="exact"/>
        <w:rPr>
          <w:b/>
          <w:bCs/>
        </w:rPr>
      </w:pPr>
      <w:r>
        <w:rPr>
          <w:rFonts w:hint="eastAsia"/>
        </w:rPr>
        <w:t xml:space="preserve">需实现用药分析规则的个性化建设，并可对可视化自定义规则进行管理操作。具体要求如下：</w:t>
      </w:r>
      <w:r/>
    </w:p>
    <w:p>
      <w:pPr>
        <w:spacing w:line="360" w:lineRule="exact"/>
      </w:pPr>
      <w:r>
        <w:rPr>
          <w:rFonts w:hint="eastAsia"/>
        </w:rPr>
        <w:t xml:space="preserve">支持创建全新的单一药品或药品大类的用药分析规则的功能；</w:t>
      </w:r>
      <w:r/>
    </w:p>
    <w:p>
      <w:pPr>
        <w:spacing w:line="360" w:lineRule="exact"/>
      </w:pPr>
      <w:r>
        <w:rPr>
          <w:rFonts w:hint="eastAsia"/>
        </w:rPr>
        <w:t xml:space="preserve">支持对已有自定义规则进行修改和复制等管理的功能；</w:t>
      </w:r>
      <w:r/>
    </w:p>
    <w:p>
      <w:pPr>
        <w:spacing w:line="360" w:lineRule="exact"/>
      </w:pPr>
      <w:r>
        <w:rPr>
          <w:rFonts w:hint="eastAsia"/>
        </w:rPr>
        <w:t xml:space="preserve">支持查看自定义规则操作人员、创建和修改时间的功能</w:t>
      </w:r>
      <w:r/>
    </w:p>
    <w:p>
      <w:pPr>
        <w:numPr>
          <w:ilvl w:val="0"/>
          <w:numId w:val="22"/>
        </w:numPr>
        <w:ind w:firstLine="480"/>
        <w:spacing w:line="360" w:lineRule="exact"/>
      </w:pPr>
      <w:r>
        <w:rPr>
          <w:rFonts w:hint="eastAsia"/>
        </w:rPr>
        <w:t xml:space="preserve">药品字典管理</w:t>
      </w:r>
      <w:r/>
    </w:p>
    <w:p>
      <w:pPr>
        <w:spacing w:line="360" w:lineRule="exact"/>
        <w:rPr>
          <w:b/>
          <w:bCs/>
        </w:rPr>
      </w:pPr>
      <w:r>
        <w:rPr>
          <w:rFonts w:hint="eastAsia"/>
        </w:rPr>
        <w:t xml:space="preserve">对医院药品字典数据和系统药品字典数据进行对照。具体要求如下：   </w:t>
      </w:r>
      <w:r/>
    </w:p>
    <w:p>
      <w:pPr>
        <w:spacing w:line="360" w:lineRule="exact"/>
      </w:pPr>
      <w:r>
        <w:rPr>
          <w:rFonts w:hint="eastAsia"/>
        </w:rPr>
        <w:t xml:space="preserve">支持对新增药品信息自动获取和匹配的功能；</w:t>
      </w:r>
      <w:r/>
    </w:p>
    <w:p>
      <w:pPr>
        <w:spacing w:line="360" w:lineRule="exact"/>
      </w:pPr>
      <w:r>
        <w:rPr>
          <w:rFonts w:hint="eastAsia"/>
        </w:rPr>
        <w:t xml:space="preserve">支持通过药品类型和时间段来筛选查询药品未匹配记录、待确认记录、匹配记录等查询的功能；</w:t>
      </w:r>
      <w:r/>
    </w:p>
    <w:p>
      <w:pPr>
        <w:spacing w:line="360" w:lineRule="exact"/>
      </w:pPr>
      <w:r>
        <w:rPr>
          <w:rFonts w:hint="eastAsia"/>
        </w:rPr>
        <w:t xml:space="preserve">支持对药品字典数据进行自动匹配和手动匹配两种模式的功能；</w:t>
      </w:r>
      <w:r/>
    </w:p>
    <w:p>
      <w:pPr>
        <w:spacing w:line="360" w:lineRule="exact"/>
      </w:pPr>
      <w:r>
        <w:rPr>
          <w:rFonts w:hint="eastAsia"/>
        </w:rPr>
        <w:t xml:space="preserve">支持药品说明书上传pdf格式和图片查看；</w:t>
      </w:r>
      <w:r/>
    </w:p>
    <w:p>
      <w:pPr>
        <w:spacing w:line="360" w:lineRule="exact"/>
      </w:pPr>
      <w:r>
        <w:rPr>
          <w:rFonts w:hint="eastAsia"/>
        </w:rPr>
        <w:t xml:space="preserve">支持根据不同人群、给药途径、诊断进行药品用量维护，超低和超高常规量维护；</w:t>
      </w:r>
      <w:r/>
    </w:p>
    <w:p>
      <w:pPr>
        <w:spacing w:line="360" w:lineRule="exact"/>
      </w:pPr>
      <w:r>
        <w:rPr>
          <w:rFonts w:hint="eastAsia"/>
        </w:rPr>
        <w:t xml:space="preserve">支持可选择某药品适应症监测的范围</w:t>
      </w:r>
      <w:r/>
    </w:p>
    <w:p>
      <w:pPr>
        <w:spacing w:line="360" w:lineRule="exact"/>
        <w:rPr>
          <w:b/>
          <w:bCs/>
        </w:rPr>
      </w:pPr>
      <w:r>
        <w:rPr>
          <w:rFonts w:hint="eastAsia"/>
        </w:rPr>
        <w:t xml:space="preserve">支持维护不可掰药品，使其必须按整粒或整片服用（</w:t>
      </w:r>
      <w:r>
        <w:rPr>
          <w:rFonts w:hint="eastAsia"/>
          <w:b/>
          <w:bCs/>
        </w:rPr>
        <w:t xml:space="preserve">提供系统界面截图和合理用药软件著作权证明）；</w:t>
      </w:r>
      <w:r/>
    </w:p>
    <w:p>
      <w:pPr>
        <w:spacing w:line="360" w:lineRule="exact"/>
      </w:pPr>
      <w:r>
        <w:rPr>
          <w:rFonts w:hint="eastAsia"/>
        </w:rPr>
        <w:t xml:space="preserve">支持维护在开具药品时提醒医生过敏药物、警示药物和慎用药物的提示；</w:t>
      </w:r>
      <w:r/>
    </w:p>
    <w:p>
      <w:pPr>
        <w:spacing w:line="360" w:lineRule="exact"/>
      </w:pPr>
      <w:r>
        <w:rPr>
          <w:rFonts w:hint="eastAsia"/>
        </w:rPr>
        <w:t xml:space="preserve">支持维护药品不良反应提示功能。</w:t>
      </w:r>
      <w:r/>
    </w:p>
    <w:p>
      <w:pPr>
        <w:numPr>
          <w:ilvl w:val="0"/>
          <w:numId w:val="22"/>
        </w:numPr>
        <w:ind w:firstLine="480"/>
        <w:spacing w:line="360" w:lineRule="exact"/>
      </w:pPr>
      <w:r>
        <w:rPr>
          <w:rFonts w:hint="eastAsia"/>
        </w:rPr>
        <w:t xml:space="preserve">给药途径匹配管理</w:t>
      </w:r>
      <w:r/>
    </w:p>
    <w:p>
      <w:pPr>
        <w:spacing w:line="360" w:lineRule="exact"/>
      </w:pPr>
      <w:r>
        <w:rPr>
          <w:rFonts w:hint="eastAsia"/>
        </w:rPr>
        <w:t xml:space="preserve">对医院药品给药途径字典数据和系统给药途径字典数据进行对照。具体要求如下：</w:t>
      </w:r>
      <w:r/>
    </w:p>
    <w:p>
      <w:pPr>
        <w:spacing w:line="360" w:lineRule="exact"/>
      </w:pPr>
      <w:r>
        <w:rPr>
          <w:rFonts w:hint="eastAsia"/>
        </w:rPr>
        <w:t xml:space="preserve">支持可维护药品给药途径，进行查看、修改、确认匹配信息的功能。</w:t>
      </w:r>
      <w:r/>
    </w:p>
    <w:p>
      <w:pPr>
        <w:numPr>
          <w:ilvl w:val="0"/>
          <w:numId w:val="22"/>
        </w:numPr>
        <w:ind w:firstLine="480"/>
        <w:spacing w:line="360" w:lineRule="exact"/>
      </w:pPr>
      <w:r>
        <w:rPr>
          <w:rFonts w:hint="eastAsia"/>
        </w:rPr>
        <w:t xml:space="preserve">给药频次匹配管理</w:t>
      </w:r>
      <w:r/>
    </w:p>
    <w:p>
      <w:pPr>
        <w:spacing w:line="360" w:lineRule="exact"/>
      </w:pPr>
      <w:r>
        <w:rPr>
          <w:rFonts w:hint="eastAsia"/>
        </w:rPr>
        <w:t xml:space="preserve">对医院药品给药途频次字典数据和系统给药频次字典数据进行对照。具体要求如下：</w:t>
      </w:r>
      <w:r/>
    </w:p>
    <w:p>
      <w:pPr>
        <w:spacing w:line="360" w:lineRule="exact"/>
      </w:pPr>
      <w:r>
        <w:rPr>
          <w:rFonts w:hint="eastAsia"/>
        </w:rPr>
        <w:t xml:space="preserve">支持可维护药品给药频次，进行查看、修改、确认匹配信息的功能。</w:t>
      </w:r>
      <w:r/>
    </w:p>
    <w:p>
      <w:pPr>
        <w:numPr>
          <w:ilvl w:val="0"/>
          <w:numId w:val="22"/>
        </w:numPr>
        <w:ind w:firstLine="480"/>
        <w:spacing w:line="360" w:lineRule="exact"/>
      </w:pPr>
      <w:r>
        <w:rPr>
          <w:rFonts w:hint="eastAsia"/>
        </w:rPr>
        <w:t xml:space="preserve">药品溶媒维护</w:t>
      </w:r>
      <w:r/>
    </w:p>
    <w:p>
      <w:pPr>
        <w:spacing w:line="360" w:lineRule="exact"/>
      </w:pPr>
      <w:r>
        <w:rPr>
          <w:rFonts w:hint="eastAsia"/>
        </w:rPr>
        <w:t xml:space="preserve">对医院药品溶媒规则进行自定义。具体要求如下：</w:t>
      </w:r>
      <w:r/>
    </w:p>
    <w:p>
      <w:pPr>
        <w:spacing w:line="360" w:lineRule="exact"/>
      </w:pPr>
      <w:r>
        <w:rPr>
          <w:rFonts w:hint="eastAsia"/>
        </w:rPr>
        <w:t xml:space="preserve">支持维护溶媒清单，可一键匹配医院新进的溶媒进入溶媒清单；</w:t>
      </w:r>
      <w:r/>
    </w:p>
    <w:p>
      <w:pPr>
        <w:spacing w:line="360" w:lineRule="exact"/>
      </w:pPr>
      <w:r>
        <w:rPr>
          <w:rFonts w:hint="eastAsia"/>
        </w:rPr>
        <w:t xml:space="preserve">支持维护药品的可用溶媒、禁用溶媒、初溶溶媒和另加溶媒；</w:t>
      </w:r>
      <w:r/>
    </w:p>
    <w:p>
      <w:pPr>
        <w:spacing w:line="360" w:lineRule="exact"/>
      </w:pPr>
      <w:r>
        <w:rPr>
          <w:rFonts w:hint="eastAsia"/>
        </w:rPr>
        <w:t xml:space="preserve">支持维护药品溶媒的浓度范围和体积范围。</w:t>
      </w:r>
      <w:r/>
    </w:p>
    <w:p>
      <w:pPr>
        <w:numPr>
          <w:ilvl w:val="0"/>
          <w:numId w:val="22"/>
        </w:numPr>
        <w:ind w:firstLine="480"/>
        <w:spacing w:line="360" w:lineRule="exact"/>
      </w:pPr>
      <w:r>
        <w:rPr>
          <w:rFonts w:hint="eastAsia" w:ascii="宋体" w:hAnsi="宋体" w:cs="宋体"/>
        </w:rPr>
        <w:t xml:space="preserve">肠外营养液</w:t>
      </w:r>
      <w:r>
        <w:rPr>
          <w:rFonts w:hint="eastAsia"/>
        </w:rPr>
        <w:t xml:space="preserve">药品维护</w:t>
      </w:r>
      <w:r/>
    </w:p>
    <w:p>
      <w:pPr>
        <w:spacing w:line="360" w:lineRule="exact"/>
      </w:pPr>
      <w:r>
        <w:rPr>
          <w:rFonts w:hint="eastAsia"/>
        </w:rPr>
        <w:t xml:space="preserve">对医院TPN药品规则进行自定义维护。具体要求如下：</w:t>
      </w:r>
      <w:r/>
    </w:p>
    <w:p>
      <w:pPr>
        <w:spacing w:line="360" w:lineRule="exact"/>
      </w:pPr>
      <w:r>
        <w:rPr>
          <w:rFonts w:hint="eastAsia"/>
        </w:rPr>
        <w:t xml:space="preserve">支持维护肠外营养液的各项能量指标；</w:t>
      </w:r>
      <w:r/>
    </w:p>
    <w:p>
      <w:pPr>
        <w:spacing w:line="360" w:lineRule="exact"/>
      </w:pPr>
      <w:r>
        <w:rPr>
          <w:rFonts w:hint="eastAsia"/>
        </w:rPr>
        <w:t xml:space="preserve">支持维护肠外营养液组的审核指标；</w:t>
      </w:r>
      <w:r/>
    </w:p>
    <w:p>
      <w:pPr>
        <w:spacing w:line="360" w:lineRule="exact"/>
      </w:pPr>
      <w:r>
        <w:rPr>
          <w:rFonts w:hint="eastAsia"/>
        </w:rPr>
        <w:t xml:space="preserve">支持肠外营养液的指标计算工具。</w:t>
      </w:r>
      <w:r/>
    </w:p>
    <w:p>
      <w:pPr>
        <w:numPr>
          <w:ilvl w:val="0"/>
          <w:numId w:val="22"/>
        </w:numPr>
        <w:ind w:firstLine="480"/>
        <w:spacing w:line="360" w:lineRule="exact"/>
      </w:pPr>
      <w:r>
        <w:rPr>
          <w:rFonts w:hint="eastAsia"/>
        </w:rPr>
        <w:t xml:space="preserve">儿童默认身高体重维护</w:t>
      </w:r>
      <w:r/>
    </w:p>
    <w:p>
      <w:pPr>
        <w:spacing w:line="360" w:lineRule="exact"/>
      </w:pPr>
      <w:r>
        <w:rPr>
          <w:rFonts w:hint="eastAsia"/>
        </w:rPr>
        <w:t xml:space="preserve">对儿童默认身高体重进行自定义维护。具体要求如下：</w:t>
      </w:r>
      <w:r/>
    </w:p>
    <w:p>
      <w:pPr>
        <w:spacing w:line="360" w:lineRule="exact"/>
      </w:pPr>
      <w:r>
        <w:rPr>
          <w:rFonts w:hint="eastAsia"/>
        </w:rPr>
        <w:t xml:space="preserve">支持按中国儿童体格发育调查协作组和首都儿科研究所生长发育研究室发布的儿童发育身高/体重标准差单位值，创建默认的18岁以下男、女中位身高和中位体重，并可自定义儿童身高/体重的功能。</w:t>
      </w:r>
      <w:r/>
    </w:p>
    <w:p>
      <w:pPr>
        <w:numPr>
          <w:ilvl w:val="0"/>
          <w:numId w:val="22"/>
        </w:numPr>
        <w:ind w:firstLine="480"/>
        <w:spacing w:line="360" w:lineRule="exact"/>
      </w:pPr>
      <w:r>
        <w:rPr>
          <w:rFonts w:hint="eastAsia"/>
        </w:rPr>
        <w:t xml:space="preserve">离子浓度维护</w:t>
      </w:r>
      <w:r/>
    </w:p>
    <w:p>
      <w:pPr>
        <w:spacing w:line="360" w:lineRule="exact"/>
      </w:pPr>
      <w:r>
        <w:rPr>
          <w:rFonts w:hint="eastAsia"/>
        </w:rPr>
        <w:t xml:space="preserve">对离子浓度专项审查进行自定义维护。具体要求如下：</w:t>
      </w:r>
      <w:r/>
    </w:p>
    <w:p>
      <w:pPr>
        <w:spacing w:line="360" w:lineRule="exact"/>
      </w:pPr>
      <w:r>
        <w:rPr>
          <w:rFonts w:hint="eastAsia"/>
        </w:rPr>
        <w:t xml:space="preserve">支持对同组注射剂的钾、钠、钙、镁离子总浓度审查规则自定义维护的功能。</w:t>
      </w:r>
      <w:r/>
    </w:p>
    <w:p>
      <w:pPr>
        <w:spacing w:line="360" w:lineRule="exact"/>
      </w:pPr>
      <w:r>
        <w:rPr>
          <w:rFonts w:hint="eastAsia"/>
        </w:rPr>
        <w:t xml:space="preserve">支持对单日补钾量上限进行自定义设置的功能。</w:t>
      </w:r>
      <w:r/>
    </w:p>
    <w:p>
      <w:pPr>
        <w:numPr>
          <w:ilvl w:val="0"/>
          <w:numId w:val="22"/>
        </w:numPr>
        <w:ind w:firstLine="480"/>
        <w:spacing w:line="360" w:lineRule="exact"/>
      </w:pPr>
      <w:r>
        <w:rPr>
          <w:rFonts w:hint="eastAsia"/>
        </w:rPr>
        <w:t xml:space="preserve">药品用药疗程规则维护</w:t>
      </w:r>
      <w:r/>
    </w:p>
    <w:p>
      <w:pPr>
        <w:spacing w:line="360" w:lineRule="exact"/>
      </w:pPr>
      <w:r>
        <w:rPr>
          <w:rFonts w:hint="eastAsia"/>
        </w:rPr>
        <w:t xml:space="preserve">对药品用药疗程规则进行自定义维护。具体要求如下：</w:t>
      </w:r>
      <w:r/>
    </w:p>
    <w:p>
      <w:pPr>
        <w:spacing w:line="360" w:lineRule="exact"/>
      </w:pPr>
      <w:r>
        <w:rPr>
          <w:rFonts w:hint="eastAsia"/>
        </w:rPr>
        <w:t xml:space="preserve">支持结合患者诊断，自定义设置药品的用药疗程规则的功能。</w:t>
      </w:r>
      <w:r/>
    </w:p>
    <w:p>
      <w:pPr>
        <w:numPr>
          <w:ilvl w:val="0"/>
          <w:numId w:val="22"/>
        </w:numPr>
        <w:ind w:firstLine="480"/>
        <w:spacing w:line="360" w:lineRule="exact"/>
      </w:pPr>
      <w:r>
        <w:rPr>
          <w:rFonts w:hint="eastAsia"/>
        </w:rPr>
        <w:t xml:space="preserve">门诊静脉输液维护</w:t>
      </w:r>
      <w:r/>
    </w:p>
    <w:p>
      <w:pPr>
        <w:spacing w:line="360" w:lineRule="exact"/>
      </w:pPr>
      <w:r>
        <w:rPr>
          <w:rFonts w:hint="eastAsia"/>
        </w:rPr>
        <w:t xml:space="preserve">支持按药品、诊断、科室、药房、医生等条件自定义设置门诊静脉输液药品监护白名单的功能。</w:t>
      </w:r>
      <w:r/>
    </w:p>
    <w:p>
      <w:pPr>
        <w:numPr>
          <w:ilvl w:val="0"/>
          <w:numId w:val="22"/>
        </w:numPr>
        <w:ind w:firstLine="480"/>
        <w:spacing w:line="360" w:lineRule="exact"/>
      </w:pPr>
      <w:r>
        <w:rPr>
          <w:rFonts w:hint="eastAsia"/>
        </w:rPr>
        <w:t xml:space="preserve">自定义药品分类维护</w:t>
      </w:r>
      <w:r/>
    </w:p>
    <w:p>
      <w:pPr>
        <w:spacing w:line="360" w:lineRule="exact"/>
      </w:pPr>
      <w:r>
        <w:rPr>
          <w:rFonts w:hint="eastAsia"/>
        </w:rPr>
        <w:t xml:space="preserve">支持自定义创建不同的药品分类，可针对分类进行自定义规则管理的功能。</w:t>
      </w:r>
      <w:r/>
    </w:p>
    <w:p>
      <w:pPr>
        <w:numPr>
          <w:ilvl w:val="0"/>
          <w:numId w:val="21"/>
        </w:numPr>
        <w:spacing w:line="360" w:lineRule="exact"/>
      </w:pPr>
      <w:r>
        <w:rPr>
          <w:rFonts w:hint="eastAsia"/>
        </w:rPr>
        <w:t xml:space="preserve">用药规则分析引擎</w:t>
      </w:r>
      <w:r/>
    </w:p>
    <w:p>
      <w:pPr>
        <w:spacing w:line="360" w:lineRule="exact"/>
      </w:pPr>
      <w:r>
        <w:rPr>
          <w:rFonts w:hint="eastAsia"/>
        </w:rPr>
        <w:t xml:space="preserve">需自带共性化用药知识分析规则，需包含适应症分析、禁忌证分析、给药途径、给药频次、用法用量、相互作用、配伍禁忌、特殊人群用药适宜性等用药情况进行分析，且用药分析规则均有出处和事实依据说明。</w:t>
      </w:r>
      <w:r/>
    </w:p>
    <w:p>
      <w:pPr>
        <w:spacing w:line="360" w:lineRule="exact"/>
      </w:pPr>
      <w:r>
        <w:rPr>
          <w:rFonts w:hint="eastAsia"/>
        </w:rPr>
        <w:t xml:space="preserve">功能要求：共性化用药知识分析规则可通过业务模块对其调用，在相关业务界面进行显示。</w:t>
      </w:r>
      <w:r/>
    </w:p>
    <w:p>
      <w:pPr>
        <w:spacing w:line="360" w:lineRule="exact"/>
        <w:rPr>
          <w:sz w:val="21"/>
          <w:szCs w:val="22"/>
        </w:rPr>
      </w:pPr>
      <w:r>
        <w:rPr>
          <w:rFonts w:hint="eastAsia"/>
        </w:rPr>
        <w:t xml:space="preserve">具体功能要求如下：</w:t>
      </w:r>
      <w:r/>
    </w:p>
    <w:p>
      <w:pPr>
        <w:numPr>
          <w:ilvl w:val="0"/>
          <w:numId w:val="23"/>
        </w:numPr>
        <w:spacing w:line="360" w:lineRule="exact"/>
      </w:pPr>
      <w:r>
        <w:rPr>
          <w:rFonts w:hint="eastAsia"/>
        </w:rPr>
        <w:t xml:space="preserve">药品剂型审查</w:t>
      </w:r>
      <w:r/>
    </w:p>
    <w:p>
      <w:pPr>
        <w:spacing w:line="360" w:lineRule="exact"/>
      </w:pPr>
      <w:r>
        <w:rPr>
          <w:rFonts w:hint="eastAsia"/>
        </w:rPr>
        <w:t xml:space="preserve">支持对药品剂型和用药途径的适宜性进行自动分析，并提示分析结果的功能；</w:t>
      </w:r>
      <w:r/>
    </w:p>
    <w:p>
      <w:pPr>
        <w:spacing w:line="360" w:lineRule="exact"/>
      </w:pPr>
      <w:r>
        <w:rPr>
          <w:rFonts w:hint="eastAsia"/>
        </w:rPr>
        <w:t xml:space="preserve">支持对药品剂型和患者年龄的适宜性进行分析，并提示分析结果的功能；</w:t>
      </w:r>
      <w:r/>
    </w:p>
    <w:p>
      <w:pPr>
        <w:spacing w:line="360" w:lineRule="exact"/>
      </w:pPr>
      <w:r>
        <w:rPr>
          <w:rFonts w:hint="eastAsia"/>
        </w:rPr>
        <w:t xml:space="preserve">支持对药品剂型和患者性别的匹配性进行分析，并提示分析结果的功能。</w:t>
      </w:r>
      <w:r/>
    </w:p>
    <w:p>
      <w:pPr>
        <w:numPr>
          <w:ilvl w:val="0"/>
          <w:numId w:val="23"/>
        </w:numPr>
        <w:spacing w:line="360" w:lineRule="exact"/>
      </w:pPr>
      <w:r>
        <w:rPr>
          <w:rFonts w:hint="eastAsia"/>
        </w:rPr>
        <w:t xml:space="preserve">药品给药途径审查</w:t>
      </w:r>
      <w:r/>
    </w:p>
    <w:p>
      <w:pPr>
        <w:spacing w:line="360" w:lineRule="exact"/>
      </w:pPr>
      <w:r>
        <w:rPr>
          <w:rFonts w:hint="eastAsia"/>
        </w:rPr>
        <w:t xml:space="preserve">支持对药品的禁用给药途径进行分析，并提示分析结果的功能；</w:t>
      </w:r>
      <w:r/>
    </w:p>
    <w:p>
      <w:pPr>
        <w:spacing w:line="360" w:lineRule="exact"/>
      </w:pPr>
      <w:r>
        <w:rPr>
          <w:rFonts w:hint="eastAsia"/>
        </w:rPr>
        <w:t xml:space="preserve">支持对药品的未提及给药途径进行分析，并提示分析结果的功能；</w:t>
      </w:r>
      <w:r/>
    </w:p>
    <w:p>
      <w:pPr>
        <w:spacing w:line="360" w:lineRule="exact"/>
      </w:pPr>
      <w:r>
        <w:rPr>
          <w:rFonts w:hint="eastAsia"/>
        </w:rPr>
        <w:t xml:space="preserve">支持对学龄前儿童禁止肌肉注射含“苯甲醇”注射剂分析提示。</w:t>
      </w:r>
      <w:r/>
    </w:p>
    <w:p>
      <w:pPr>
        <w:numPr>
          <w:ilvl w:val="0"/>
          <w:numId w:val="23"/>
        </w:numPr>
        <w:ind w:firstLine="480"/>
        <w:spacing w:line="360" w:lineRule="exact"/>
      </w:pPr>
      <w:r>
        <w:rPr>
          <w:rFonts w:hint="eastAsia"/>
        </w:rPr>
        <w:t xml:space="preserve">药品给药频次审查</w:t>
      </w:r>
      <w:r/>
    </w:p>
    <w:p>
      <w:pPr>
        <w:spacing w:line="360" w:lineRule="exact"/>
      </w:pPr>
      <w:r>
        <w:rPr>
          <w:rFonts w:hint="eastAsia"/>
        </w:rPr>
        <w:t xml:space="preserve">支持结合患者生理状况，对单个药品的给药频次上限进行分析，并提示分析结果的功能；</w:t>
      </w:r>
      <w:r/>
    </w:p>
    <w:p>
      <w:pPr>
        <w:spacing w:line="360" w:lineRule="exact"/>
      </w:pPr>
      <w:r>
        <w:rPr>
          <w:rFonts w:hint="eastAsia"/>
        </w:rPr>
        <w:t xml:space="preserve">支持结合患者生理状况，对单个药品的给药频次下限进行分析，并提示分析结果的功能。</w:t>
      </w:r>
      <w:r/>
    </w:p>
    <w:p>
      <w:pPr>
        <w:numPr>
          <w:ilvl w:val="0"/>
          <w:numId w:val="23"/>
        </w:numPr>
        <w:ind w:firstLine="480"/>
        <w:spacing w:line="360" w:lineRule="exact"/>
      </w:pPr>
      <w:r>
        <w:rPr>
          <w:rFonts w:hint="eastAsia"/>
        </w:rPr>
        <w:t xml:space="preserve">单张处方药品剂量审查</w:t>
      </w:r>
      <w:r/>
    </w:p>
    <w:p>
      <w:pPr>
        <w:spacing w:line="360" w:lineRule="exact"/>
      </w:pPr>
      <w:r>
        <w:rPr>
          <w:rFonts w:hint="eastAsia"/>
        </w:rPr>
        <w:t xml:space="preserve">支持结合患者生理状况，对单个药品的单次用药剂量进行分析，并提示分析结果的功能；</w:t>
      </w:r>
      <w:r/>
    </w:p>
    <w:p>
      <w:pPr>
        <w:spacing w:line="360" w:lineRule="exact"/>
      </w:pPr>
      <w:r>
        <w:rPr>
          <w:rFonts w:hint="eastAsia"/>
        </w:rPr>
        <w:t xml:space="preserve">支持结合患者生理状况，对单个药品的单日用药剂量进行分析，并提示分析结果的功能；</w:t>
      </w:r>
      <w:r/>
    </w:p>
    <w:p>
      <w:pPr>
        <w:spacing w:line="360" w:lineRule="exact"/>
      </w:pPr>
      <w:r>
        <w:rPr>
          <w:rFonts w:hint="eastAsia"/>
        </w:rPr>
        <w:t xml:space="preserve">支持结合患者生理状况，对单个药品的单次常用药量上下限进行分析，并提示分析结果的功能；</w:t>
      </w:r>
      <w:r/>
    </w:p>
    <w:p>
      <w:pPr>
        <w:spacing w:line="360" w:lineRule="exact"/>
      </w:pPr>
      <w:r>
        <w:rPr>
          <w:rFonts w:hint="eastAsia"/>
        </w:rPr>
        <w:t xml:space="preserve">支持结合患者生理状况，对单个药品的单日常用量上下限进行分析，并提示分析结果的功能；</w:t>
      </w:r>
      <w:r/>
    </w:p>
    <w:p>
      <w:pPr>
        <w:spacing w:line="360" w:lineRule="exact"/>
      </w:pPr>
      <w:r>
        <w:rPr>
          <w:rFonts w:hint="eastAsia"/>
        </w:rPr>
        <w:t xml:space="preserve">支持对单个药品不可掰片服用的剂量进行分析，若开具的剂量不符合药品规格，则提示分析结果；</w:t>
      </w:r>
      <w:r/>
    </w:p>
    <w:p>
      <w:pPr>
        <w:spacing w:line="360" w:lineRule="exact"/>
      </w:pPr>
      <w:r>
        <w:rPr>
          <w:rFonts w:hint="eastAsia"/>
        </w:rPr>
        <w:t xml:space="preserve">支持对单个药品超倍数用量进行分析，若超出指定倍数，则提示分析结果；</w:t>
      </w:r>
      <w:r/>
    </w:p>
    <w:p>
      <w:pPr>
        <w:spacing w:line="360" w:lineRule="exact"/>
      </w:pPr>
      <w:r>
        <w:rPr>
          <w:rFonts w:hint="eastAsia"/>
        </w:rPr>
        <w:t xml:space="preserve">支持对单个药品无效剂量进行分析，若开具的剂量过低，则提示分析结果。</w:t>
      </w:r>
      <w:r/>
    </w:p>
    <w:p>
      <w:pPr>
        <w:numPr>
          <w:ilvl w:val="0"/>
          <w:numId w:val="23"/>
        </w:numPr>
        <w:ind w:firstLine="480"/>
        <w:spacing w:line="360" w:lineRule="exact"/>
      </w:pPr>
      <w:r>
        <w:rPr>
          <w:rFonts w:hint="eastAsia"/>
        </w:rPr>
        <w:t xml:space="preserve">疾病诊断与用药审查</w:t>
      </w:r>
      <w:r/>
    </w:p>
    <w:p>
      <w:pPr>
        <w:spacing w:line="360" w:lineRule="exact"/>
      </w:pPr>
      <w:r>
        <w:rPr>
          <w:rFonts w:hint="eastAsia"/>
        </w:rPr>
        <w:t xml:space="preserve">支持结合患者诊断和相关临床依据，对患者用药的适应症进行自动分析，并提示分析结果的功能；</w:t>
      </w:r>
      <w:r/>
    </w:p>
    <w:p>
      <w:pPr>
        <w:spacing w:line="360" w:lineRule="exact"/>
      </w:pPr>
      <w:r>
        <w:rPr>
          <w:rFonts w:hint="eastAsia" w:ascii="宋体" w:hAnsi="宋体"/>
        </w:rPr>
        <w:t xml:space="preserve">支持</w:t>
      </w:r>
      <w:r>
        <w:rPr>
          <w:rFonts w:hint="eastAsia"/>
        </w:rPr>
        <w:t xml:space="preserve">结合患者性别和诊断信息，对患者性别与所开具的诊断是否相符进行自动分析，并提示分析结果的功能；</w:t>
      </w:r>
      <w:r/>
    </w:p>
    <w:p>
      <w:pPr>
        <w:spacing w:line="360" w:lineRule="exact"/>
      </w:pPr>
      <w:r>
        <w:rPr>
          <w:rFonts w:hint="eastAsia"/>
        </w:rPr>
        <w:t xml:space="preserve">支持结合患者中医诊断和中医证型，对中药适宜性进行自动分析，并提示分析结果的功能；</w:t>
      </w:r>
      <w:r/>
    </w:p>
    <w:p>
      <w:pPr>
        <w:spacing w:line="360" w:lineRule="exact"/>
      </w:pPr>
      <w:r>
        <w:rPr>
          <w:rFonts w:hint="eastAsia"/>
        </w:rPr>
        <w:t xml:space="preserve">支持在手术期预防性使用质子泵抑制剂的情况下，对患者用药的适应症分析不进行提示的功能；</w:t>
      </w:r>
      <w:r/>
    </w:p>
    <w:p>
      <w:pPr>
        <w:numPr>
          <w:ilvl w:val="0"/>
          <w:numId w:val="23"/>
        </w:numPr>
        <w:ind w:firstLine="480"/>
        <w:spacing w:line="360" w:lineRule="exact"/>
      </w:pPr>
      <w:r>
        <w:rPr>
          <w:rFonts w:hint="eastAsia"/>
        </w:rPr>
        <w:t xml:space="preserve">体内相互作用审查</w:t>
      </w:r>
      <w:r/>
    </w:p>
    <w:p>
      <w:pPr>
        <w:spacing w:line="360" w:lineRule="exact"/>
      </w:pPr>
      <w:r>
        <w:rPr>
          <w:rFonts w:hint="eastAsia"/>
        </w:rPr>
        <w:t xml:space="preserve">支持对不同药物和不同药物成分之间的相互作用进行分析，并提示注意事项的功能；</w:t>
      </w:r>
      <w:r/>
    </w:p>
    <w:p>
      <w:pPr>
        <w:spacing w:line="360" w:lineRule="exact"/>
      </w:pPr>
      <w:r>
        <w:rPr>
          <w:rFonts w:hint="eastAsia"/>
        </w:rPr>
        <w:t xml:space="preserve">支持药物与含酒精成分的药物相互作用进行分析，并提示注意事项的功能；</w:t>
      </w:r>
      <w:r/>
    </w:p>
    <w:p>
      <w:pPr>
        <w:spacing w:line="360" w:lineRule="exact"/>
      </w:pPr>
      <w:r>
        <w:rPr>
          <w:rFonts w:hint="eastAsia"/>
        </w:rPr>
        <w:t xml:space="preserve">支持对不同中成药成分之间的相互作用进行分析，并提示注意事项的功能。</w:t>
      </w:r>
      <w:r/>
    </w:p>
    <w:p>
      <w:pPr>
        <w:numPr>
          <w:ilvl w:val="0"/>
          <w:numId w:val="23"/>
        </w:numPr>
        <w:ind w:firstLine="480"/>
        <w:spacing w:line="360" w:lineRule="exact"/>
      </w:pPr>
      <w:r>
        <w:rPr>
          <w:rFonts w:hint="eastAsia"/>
        </w:rPr>
        <w:t xml:space="preserve">重复用药智能审查</w:t>
      </w:r>
      <w:r/>
    </w:p>
    <w:p>
      <w:pPr>
        <w:spacing w:line="360" w:lineRule="exact"/>
      </w:pPr>
      <w:r>
        <w:rPr>
          <w:rFonts w:hint="eastAsia"/>
        </w:rPr>
        <w:t xml:space="preserve">支持对相同通用名不同剂型的重复用药进行分析，并提示注意事项的功能；</w:t>
      </w:r>
      <w:r/>
    </w:p>
    <w:p>
      <w:pPr>
        <w:spacing w:line="360" w:lineRule="exact"/>
      </w:pPr>
      <w:r>
        <w:rPr>
          <w:rFonts w:hint="eastAsia"/>
        </w:rPr>
        <w:t xml:space="preserve">支持对同类或作用机制相同的重复用药进行分析，并提示注意事项的功能；</w:t>
      </w:r>
      <w:r/>
    </w:p>
    <w:p>
      <w:pPr>
        <w:spacing w:line="360" w:lineRule="exact"/>
      </w:pPr>
      <w:r>
        <w:rPr>
          <w:rFonts w:hint="eastAsia"/>
        </w:rPr>
        <w:t xml:space="preserve">支持对相同药品或不同处方中的同个药被开具两次的情况进行分析，并提示注意事项的功能；</w:t>
      </w:r>
      <w:r/>
    </w:p>
    <w:p>
      <w:pPr>
        <w:spacing w:line="360" w:lineRule="exact"/>
      </w:pPr>
      <w:r>
        <w:rPr>
          <w:rFonts w:hint="eastAsia"/>
        </w:rPr>
        <w:t xml:space="preserve">支持对两种及以上同成分药同时开具的情况进行分析，并提示注意事项的功能；</w:t>
      </w:r>
      <w:r/>
    </w:p>
    <w:p>
      <w:pPr>
        <w:spacing w:line="360" w:lineRule="exact"/>
      </w:pPr>
      <w:r>
        <w:rPr>
          <w:rFonts w:hint="eastAsia"/>
        </w:rPr>
        <w:t xml:space="preserve">支持对两种以上药理作用机制相同的中成药进行分析，并提示注意事项的功能；</w:t>
      </w:r>
      <w:r/>
    </w:p>
    <w:p>
      <w:pPr>
        <w:spacing w:line="360" w:lineRule="exact"/>
      </w:pPr>
      <w:r>
        <w:rPr>
          <w:rFonts w:hint="eastAsia"/>
        </w:rPr>
        <w:t xml:space="preserve">支持对相同抗菌谱/相同抗病毒图谱的重复用药进行分析，并提示注意事项的功能；</w:t>
      </w:r>
      <w:r/>
    </w:p>
    <w:p>
      <w:pPr>
        <w:numPr>
          <w:ilvl w:val="0"/>
          <w:numId w:val="23"/>
        </w:numPr>
        <w:spacing w:line="360" w:lineRule="exact"/>
      </w:pPr>
      <w:r>
        <w:rPr>
          <w:rFonts w:hint="eastAsia"/>
        </w:rPr>
        <w:t xml:space="preserve">门（急）诊处方超规定用药天数审查</w:t>
      </w:r>
      <w:r/>
    </w:p>
    <w:p>
      <w:pPr>
        <w:spacing w:line="360" w:lineRule="exact"/>
      </w:pPr>
      <w:r>
        <w:rPr>
          <w:rFonts w:hint="eastAsia"/>
        </w:rPr>
        <w:t xml:space="preserve">支持对门急诊处方用药天数门诊可用七天、急诊可用三天进行分析，并提示分析结果的功能。</w:t>
      </w:r>
      <w:r/>
    </w:p>
    <w:p>
      <w:pPr>
        <w:numPr>
          <w:ilvl w:val="0"/>
          <w:numId w:val="23"/>
        </w:numPr>
        <w:ind w:firstLine="480"/>
        <w:spacing w:line="360" w:lineRule="exact"/>
      </w:pPr>
      <w:r>
        <w:rPr>
          <w:rFonts w:hint="eastAsia"/>
        </w:rPr>
        <w:t xml:space="preserve">药品过敏史与用药审查</w:t>
      </w:r>
      <w:r/>
    </w:p>
    <w:p>
      <w:pPr>
        <w:spacing w:line="360" w:lineRule="exact"/>
      </w:pPr>
      <w:r>
        <w:rPr>
          <w:rFonts w:hint="eastAsia"/>
        </w:rPr>
        <w:t xml:space="preserve">支持结合既往药物过敏史，对用药适宜性进行自动分析，并提示分析结果的功能；</w:t>
      </w:r>
      <w:r/>
    </w:p>
    <w:p>
      <w:pPr>
        <w:spacing w:line="360" w:lineRule="exact"/>
      </w:pPr>
      <w:r>
        <w:rPr>
          <w:rFonts w:hint="eastAsia"/>
        </w:rPr>
        <w:t xml:space="preserve">支持结合既往药物过敏史，对两种或两种以上用药的交叉过敏情况进行自动分析，并提示分析结果的功能；</w:t>
      </w:r>
      <w:r/>
    </w:p>
    <w:p>
      <w:pPr>
        <w:spacing w:line="360" w:lineRule="exact"/>
      </w:pPr>
      <w:r>
        <w:rPr>
          <w:rFonts w:hint="eastAsia"/>
        </w:rPr>
        <w:t xml:space="preserve">支持结合既往药物过敏史，对开具药物的成分或辅料成分的过敏进行自动分析，并提示分析结果的功能；</w:t>
      </w:r>
      <w:r/>
    </w:p>
    <w:p>
      <w:pPr>
        <w:spacing w:line="360" w:lineRule="exact"/>
      </w:pPr>
      <w:r>
        <w:rPr>
          <w:rFonts w:hint="eastAsia"/>
        </w:rPr>
        <w:t xml:space="preserve">支持结合既往食物过敏史，对开具药物的适宜性进行自动分析，并提示分析结果的功能。</w:t>
      </w:r>
      <w:r/>
    </w:p>
    <w:p>
      <w:pPr>
        <w:spacing w:line="360" w:lineRule="exact"/>
        <w:rPr>
          <w:sz w:val="28"/>
          <w:szCs w:val="32"/>
        </w:rPr>
      </w:pPr>
      <w:r>
        <w:rPr>
          <w:rFonts w:hint="eastAsia"/>
        </w:rPr>
        <w:t xml:space="preserve">支持可选择使用医院维护的过敏药品大类进行药物过敏分析</w:t>
      </w:r>
      <w:r/>
    </w:p>
    <w:p>
      <w:pPr>
        <w:numPr>
          <w:ilvl w:val="0"/>
          <w:numId w:val="23"/>
        </w:numPr>
        <w:ind w:firstLine="480"/>
        <w:spacing w:line="360" w:lineRule="exact"/>
      </w:pPr>
      <w:r>
        <w:rPr>
          <w:rFonts w:hint="eastAsia"/>
        </w:rPr>
        <w:t xml:space="preserve">跨处方医嘱用药审查</w:t>
      </w:r>
      <w:r/>
    </w:p>
    <w:p>
      <w:pPr>
        <w:spacing w:line="360" w:lineRule="exact"/>
      </w:pPr>
      <w:r>
        <w:rPr>
          <w:rFonts w:hint="eastAsia"/>
        </w:rPr>
        <w:t xml:space="preserve">支持单日及支持多日对同一患者在不同科室开具的同一药品的累计用药量进行分析，并提示分析结果的功能；</w:t>
      </w:r>
      <w:r/>
    </w:p>
    <w:p>
      <w:pPr>
        <w:spacing w:line="360" w:lineRule="exact"/>
      </w:pPr>
      <w:r>
        <w:rPr>
          <w:rFonts w:hint="eastAsia"/>
        </w:rPr>
        <w:t xml:space="preserve">支持单日及支持多日对同一患者在不同科室开具处方上不同药物或不同药物大类的两两间相互作用进行分析，并提示分析结果的功能；</w:t>
      </w:r>
      <w:r/>
    </w:p>
    <w:p>
      <w:pPr>
        <w:spacing w:line="360" w:lineRule="exact"/>
      </w:pPr>
      <w:r>
        <w:rPr>
          <w:rFonts w:hint="eastAsia"/>
        </w:rPr>
        <w:t xml:space="preserve">支持单日及支持多日对同一患者在不同科室开具的同一药品、同种药品和同药物成分的重复用药进行分析，并提示分析结果的功能；</w:t>
      </w:r>
      <w:r/>
    </w:p>
    <w:p>
      <w:pPr>
        <w:numPr>
          <w:ilvl w:val="0"/>
          <w:numId w:val="23"/>
        </w:numPr>
        <w:ind w:firstLine="480"/>
        <w:spacing w:line="360" w:lineRule="exact"/>
      </w:pPr>
      <w:r>
        <w:rPr>
          <w:rFonts w:hint="eastAsia"/>
        </w:rPr>
        <w:t xml:space="preserve">全年龄性别人群与用药专项审查</w:t>
      </w:r>
      <w:r/>
    </w:p>
    <w:p>
      <w:pPr>
        <w:spacing w:line="360" w:lineRule="exact"/>
      </w:pPr>
      <w:r>
        <w:rPr>
          <w:rFonts w:hint="eastAsia"/>
        </w:rPr>
        <w:t xml:space="preserve">支持结合未成年人、成年人和老年人根据性别，对其限制用药、禁慎用药等进行用药适宜性自动分析，并提示分析结果的功能；</w:t>
      </w:r>
      <w:r/>
    </w:p>
    <w:p>
      <w:pPr>
        <w:spacing w:line="360" w:lineRule="exact"/>
      </w:pPr>
      <w:r>
        <w:rPr>
          <w:rFonts w:hint="eastAsia"/>
        </w:rPr>
        <w:t xml:space="preserve">支持结合诊断与患者性别，对其限制用药、禁慎用药等进行用药适宜性自动分析，并提示分析结果的功能。</w:t>
      </w:r>
      <w:r/>
    </w:p>
    <w:p>
      <w:pPr>
        <w:spacing w:line="360" w:lineRule="exact"/>
        <w:rPr>
          <w:sz w:val="28"/>
          <w:szCs w:val="32"/>
        </w:rPr>
      </w:pPr>
      <w:r>
        <w:rPr>
          <w:rFonts w:hint="eastAsia"/>
        </w:rPr>
        <w:t xml:space="preserve">支持对高龄老人多重用药进行分析，如：75岁以上老人开具药品大于5种，则提示注意事项的功能；</w:t>
      </w:r>
      <w:r/>
    </w:p>
    <w:p>
      <w:pPr>
        <w:numPr>
          <w:ilvl w:val="0"/>
          <w:numId w:val="23"/>
        </w:numPr>
        <w:ind w:firstLine="480"/>
        <w:spacing w:line="360" w:lineRule="exact"/>
      </w:pPr>
      <w:r>
        <w:rPr>
          <w:rFonts w:hint="eastAsia"/>
        </w:rPr>
        <w:t xml:space="preserve">孕哺人群与用药专项审查</w:t>
      </w:r>
      <w:r/>
    </w:p>
    <w:p>
      <w:pPr>
        <w:spacing w:line="360" w:lineRule="exact"/>
      </w:pPr>
      <w:r>
        <w:rPr>
          <w:rFonts w:hint="eastAsia"/>
        </w:rPr>
        <w:t xml:space="preserve">支持结合患者生理状态、孕周、诊断等条件，对其限制用药、禁慎用药等进行妊娠期用药自动分析，并提示分析结果的功能；</w:t>
      </w:r>
      <w:r/>
    </w:p>
    <w:p>
      <w:pPr>
        <w:spacing w:line="360" w:lineRule="exact"/>
      </w:pPr>
      <w:r>
        <w:rPr>
          <w:rFonts w:hint="eastAsia"/>
        </w:rPr>
        <w:t xml:space="preserve">支持结合患者生理状态、诊断等条件，对其限制用药、禁慎用药等进行哺乳期用药自动分析，并提示分析结果的功能；</w:t>
      </w:r>
      <w:r/>
    </w:p>
    <w:p>
      <w:pPr>
        <w:spacing w:line="360" w:lineRule="exact"/>
      </w:pPr>
      <w:r>
        <w:rPr>
          <w:rFonts w:hint="eastAsia"/>
        </w:rPr>
        <w:t xml:space="preserve">支持对患者从孕妇到产妇的状态变更进行捕捉识别，并对以上相关用药进行分析的功能。</w:t>
      </w:r>
      <w:r/>
    </w:p>
    <w:p>
      <w:pPr>
        <w:numPr>
          <w:ilvl w:val="0"/>
          <w:numId w:val="23"/>
        </w:numPr>
        <w:spacing w:line="360" w:lineRule="exact"/>
      </w:pPr>
      <w:r>
        <w:rPr>
          <w:rFonts w:hint="eastAsia"/>
        </w:rPr>
        <w:t xml:space="preserve">特殊病生理与用药专项审查</w:t>
      </w:r>
      <w:r/>
    </w:p>
    <w:p>
      <w:pPr>
        <w:spacing w:line="360" w:lineRule="exact"/>
        <w:rPr>
          <w:sz w:val="28"/>
          <w:szCs w:val="32"/>
        </w:rPr>
      </w:pPr>
      <w:r>
        <w:rPr>
          <w:rFonts w:hint="eastAsia"/>
        </w:rPr>
        <w:t xml:space="preserve">支持结合患者肝肾功能不全、癌痛、G-6-PD等特殊病生理状态，对其限制用药、禁慎用药等进行用药自动分析，并提示分析结果的功能。</w:t>
      </w:r>
      <w:r/>
    </w:p>
    <w:p>
      <w:pPr>
        <w:numPr>
          <w:ilvl w:val="0"/>
          <w:numId w:val="23"/>
        </w:numPr>
        <w:spacing w:line="360" w:lineRule="exact"/>
      </w:pPr>
      <w:r>
        <w:rPr>
          <w:rFonts w:hint="eastAsia"/>
        </w:rPr>
        <w:t xml:space="preserve">围术期抗菌药物用药专项审查</w:t>
      </w:r>
      <w:r/>
    </w:p>
    <w:p>
      <w:pPr>
        <w:spacing w:line="360" w:lineRule="exact"/>
      </w:pPr>
      <w:r>
        <w:rPr>
          <w:rFonts w:hint="eastAsia"/>
        </w:rPr>
        <w:t xml:space="preserve">支持结合患者手术、切口信息，对抗菌药物在围手术期预防使用的品种选择适宜性自动分析，并提示分析结果的功能。</w:t>
      </w:r>
      <w:r/>
    </w:p>
    <w:p>
      <w:pPr>
        <w:numPr>
          <w:ilvl w:val="0"/>
          <w:numId w:val="23"/>
        </w:numPr>
        <w:ind w:firstLine="480"/>
        <w:spacing w:line="360" w:lineRule="exact"/>
      </w:pPr>
      <w:r>
        <w:rPr>
          <w:rFonts w:hint="eastAsia"/>
        </w:rPr>
        <w:t xml:space="preserve">静脉输注药品专项审查</w:t>
      </w:r>
      <w:r/>
    </w:p>
    <w:p>
      <w:pPr>
        <w:ind w:firstLine="480"/>
        <w:spacing w:line="360" w:lineRule="exact"/>
      </w:pPr>
      <w:r>
        <w:rPr>
          <w:rFonts w:hint="eastAsia"/>
        </w:rPr>
        <w:t xml:space="preserve">当开具有粉针剂类药物时，支持对需成组开具进行分析，并提示注意事项的功能。</w:t>
      </w:r>
      <w:r/>
    </w:p>
    <w:p>
      <w:pPr>
        <w:spacing w:line="360" w:lineRule="exact"/>
      </w:pPr>
      <w:r>
        <w:rPr>
          <w:rFonts w:hint="eastAsia"/>
        </w:rPr>
        <w:t xml:space="preserve">支持对两种及以上静脉输注药品混合使用时是否存在配伍禁忌和配伍问题进行分析，并提示注意事项的功能；</w:t>
      </w:r>
      <w:r/>
    </w:p>
    <w:p>
      <w:pPr>
        <w:spacing w:line="360" w:lineRule="exact"/>
      </w:pPr>
      <w:r>
        <w:rPr>
          <w:rFonts w:hint="eastAsia"/>
        </w:rPr>
        <w:t xml:space="preserve">支持对静脉输注药品的溶媒选择合理性进行分析，并提示注意事项的功能；</w:t>
      </w:r>
      <w:r/>
    </w:p>
    <w:p>
      <w:pPr>
        <w:spacing w:line="360" w:lineRule="exact"/>
      </w:pPr>
      <w:r>
        <w:rPr>
          <w:rFonts w:hint="eastAsia"/>
        </w:rPr>
        <w:t xml:space="preserve">支持对中药注射剂单独开具处方进行提示的功能；</w:t>
      </w:r>
      <w:r/>
    </w:p>
    <w:p>
      <w:pPr>
        <w:spacing w:line="360" w:lineRule="exact"/>
      </w:pPr>
      <w:r>
        <w:rPr>
          <w:rFonts w:hint="eastAsia"/>
        </w:rPr>
        <w:t xml:space="preserve">支持可自动识别肠外营养输液组配伍问题，从而不再分析普通输液药品的配伍问题，并可对肠外营养液各项指标范围进行分析，并提示注意事项的功能；</w:t>
      </w:r>
      <w:r/>
    </w:p>
    <w:p>
      <w:pPr>
        <w:spacing w:line="360" w:lineRule="exact"/>
      </w:pPr>
      <w:r>
        <w:rPr>
          <w:rFonts w:hint="eastAsia"/>
        </w:rPr>
        <w:t xml:space="preserve">支持对同组注射药品钾、钠、钙、镁等离子总浓度进行审查分析，并提示注意事项的功能；</w:t>
      </w:r>
      <w:r/>
    </w:p>
    <w:p>
      <w:pPr>
        <w:spacing w:line="360" w:lineRule="exact"/>
      </w:pPr>
      <w:r>
        <w:rPr>
          <w:rFonts w:hint="eastAsia"/>
        </w:rPr>
        <w:t xml:space="preserve">支持对患者单日补钾量超过规定值进行提示的功能；</w:t>
      </w:r>
      <w:r/>
    </w:p>
    <w:p>
      <w:pPr>
        <w:spacing w:line="360" w:lineRule="exact"/>
      </w:pPr>
      <w:r>
        <w:rPr>
          <w:rFonts w:hint="eastAsia"/>
        </w:rPr>
        <w:t xml:space="preserve">支持自定义设置门诊静脉输液白名单的功能。</w:t>
      </w:r>
      <w:r/>
    </w:p>
    <w:p>
      <w:pPr>
        <w:numPr>
          <w:ilvl w:val="0"/>
          <w:numId w:val="23"/>
        </w:numPr>
        <w:spacing w:line="360" w:lineRule="exact"/>
      </w:pPr>
      <w:r>
        <w:rPr>
          <w:rFonts w:hint="eastAsia"/>
        </w:rPr>
        <w:t xml:space="preserve">中药饮片专项用药分析</w:t>
      </w:r>
      <w:r/>
    </w:p>
    <w:p>
      <w:pPr>
        <w:spacing w:line="360" w:lineRule="exact"/>
      </w:pPr>
      <w:r>
        <w:rPr>
          <w:rFonts w:hint="eastAsia"/>
        </w:rPr>
        <w:t xml:space="preserve">支持对饮片间十八反十九畏，与西药、中成药之间的相互作用进行分析，并提示分析结果；</w:t>
      </w:r>
      <w:r/>
    </w:p>
    <w:p>
      <w:pPr>
        <w:spacing w:line="360" w:lineRule="exact"/>
      </w:pPr>
      <w:r>
        <w:rPr>
          <w:rFonts w:hint="eastAsia"/>
        </w:rPr>
        <w:t xml:space="preserve">支持结合患者生理状况对中药饮片用药剂量并可针对毒性草药用量进行分析，并提示分析结果的功能；</w:t>
      </w:r>
      <w:r/>
    </w:p>
    <w:p>
      <w:pPr>
        <w:spacing w:line="360" w:lineRule="exact"/>
      </w:pPr>
      <w:r>
        <w:rPr>
          <w:rFonts w:hint="eastAsia"/>
        </w:rPr>
        <w:t xml:space="preserve">支持对饮片处方的总剂量和总味数进行分析，并提示分析结果的功能；</w:t>
      </w:r>
      <w:r/>
    </w:p>
    <w:p>
      <w:pPr>
        <w:spacing w:line="360" w:lineRule="exact"/>
      </w:pPr>
      <w:r>
        <w:rPr>
          <w:rFonts w:hint="eastAsia"/>
        </w:rPr>
        <w:t xml:space="preserve">支持对饮片跨处方累计用量进行分析，并提示分析结果的功能；</w:t>
      </w:r>
      <w:r/>
    </w:p>
    <w:p>
      <w:pPr>
        <w:spacing w:line="360" w:lineRule="exact"/>
      </w:pPr>
      <w:r>
        <w:rPr>
          <w:rFonts w:hint="eastAsia"/>
        </w:rPr>
        <w:t xml:space="preserve">支持结合患者妊娠期生理状况对中药饮片禁慎用药进行分析，并提示分析结果的功能；</w:t>
      </w:r>
      <w:r/>
    </w:p>
    <w:p>
      <w:pPr>
        <w:spacing w:line="360" w:lineRule="exact"/>
      </w:pPr>
      <w:r>
        <w:rPr>
          <w:rFonts w:hint="eastAsia"/>
        </w:rPr>
        <w:t xml:space="preserve">支持结合患者哺乳期生理状况对中药饮片禁慎用药进行分析，并提示分析结果的功能；</w:t>
      </w:r>
      <w:r/>
    </w:p>
    <w:p>
      <w:pPr>
        <w:spacing w:line="360" w:lineRule="exact"/>
      </w:pPr>
      <w:r>
        <w:rPr>
          <w:rFonts w:hint="eastAsia"/>
        </w:rPr>
        <w:t xml:space="preserve">支持对中药饮片重复用药进行分析，可仅对毒性草药重复用药进行分析，并提示分析结果的功能；</w:t>
      </w:r>
      <w:r/>
    </w:p>
    <w:p>
      <w:pPr>
        <w:spacing w:line="360" w:lineRule="exact"/>
      </w:pPr>
      <w:r>
        <w:rPr>
          <w:rFonts w:hint="eastAsia"/>
        </w:rPr>
        <w:t xml:space="preserve">支持对有特殊煎煮要求的中药饮片如需先煎后煮的给药途径进行分析，并提示分析结果的功能。</w:t>
      </w:r>
      <w:r/>
    </w:p>
    <w:p>
      <w:pPr>
        <w:numPr>
          <w:ilvl w:val="0"/>
          <w:numId w:val="23"/>
        </w:numPr>
        <w:spacing w:line="360" w:lineRule="exact"/>
      </w:pPr>
      <w:r>
        <w:rPr>
          <w:rFonts w:hint="eastAsia"/>
        </w:rPr>
        <w:t xml:space="preserve">精麻毒药品专项开药量分析</w:t>
      </w:r>
      <w:r/>
    </w:p>
    <w:p>
      <w:pPr>
        <w:spacing w:line="360" w:lineRule="exact"/>
      </w:pPr>
      <w:r>
        <w:rPr>
          <w:rFonts w:hint="eastAsia"/>
        </w:rPr>
        <w:t xml:space="preserve">支持对</w:t>
      </w:r>
      <w:r>
        <w:rPr>
          <w:rFonts w:ascii="宋体" w:hAnsi="宋体"/>
        </w:rPr>
        <w:t xml:space="preserve">麻醉药品</w:t>
      </w:r>
      <w:r>
        <w:rPr>
          <w:rFonts w:hint="eastAsia" w:ascii="宋体" w:hAnsi="宋体"/>
        </w:rPr>
        <w:t xml:space="preserve">、</w:t>
      </w:r>
      <w:r>
        <w:rPr>
          <w:rFonts w:ascii="宋体" w:hAnsi="宋体"/>
        </w:rPr>
        <w:t xml:space="preserve">精神药品</w:t>
      </w:r>
      <w:r>
        <w:rPr>
          <w:rFonts w:hint="eastAsia" w:ascii="宋体" w:hAnsi="宋体"/>
        </w:rPr>
        <w:t xml:space="preserve">和毒性药品</w:t>
      </w:r>
      <w:r>
        <w:rPr>
          <w:rFonts w:ascii="宋体" w:hAnsi="宋体"/>
        </w:rPr>
        <w:t xml:space="preserve">开药</w:t>
      </w:r>
      <w:r>
        <w:rPr>
          <w:rFonts w:hint="eastAsia" w:ascii="宋体" w:hAnsi="宋体"/>
        </w:rPr>
        <w:t xml:space="preserve">量</w:t>
      </w:r>
      <w:r>
        <w:rPr>
          <w:rFonts w:ascii="宋体" w:hAnsi="宋体"/>
        </w:rPr>
        <w:t xml:space="preserve">限制</w:t>
      </w:r>
      <w:r>
        <w:rPr>
          <w:rFonts w:hint="eastAsia" w:ascii="宋体" w:hAnsi="宋体"/>
        </w:rPr>
        <w:t xml:space="preserve">进行自动</w:t>
      </w:r>
      <w:r>
        <w:rPr>
          <w:rFonts w:ascii="宋体" w:hAnsi="宋体"/>
        </w:rPr>
        <w:t xml:space="preserve">分析</w:t>
      </w:r>
      <w:r>
        <w:rPr>
          <w:rFonts w:hint="eastAsia" w:ascii="宋体" w:hAnsi="宋体"/>
        </w:rPr>
        <w:t xml:space="preserve">，</w:t>
      </w:r>
      <w:r>
        <w:rPr>
          <w:rFonts w:hint="eastAsia"/>
        </w:rPr>
        <w:t xml:space="preserve">并提示分析结果的功能；</w:t>
      </w:r>
      <w:r/>
    </w:p>
    <w:p>
      <w:pPr>
        <w:spacing w:line="360" w:lineRule="exact"/>
      </w:pPr>
      <w:r>
        <w:rPr>
          <w:rFonts w:hint="eastAsia"/>
        </w:rPr>
        <w:t xml:space="preserve">支持对</w:t>
      </w:r>
      <w:r>
        <w:rPr>
          <w:rFonts w:ascii="宋体" w:hAnsi="宋体"/>
        </w:rPr>
        <w:t xml:space="preserve">麻醉药品和精神药品</w:t>
      </w:r>
      <w:r>
        <w:rPr>
          <w:rFonts w:hint="eastAsia"/>
        </w:rPr>
        <w:t xml:space="preserve">使用天数限制进行分析，并提示分析结果的功能；</w:t>
      </w:r>
      <w:r/>
    </w:p>
    <w:p>
      <w:pPr>
        <w:spacing w:line="360" w:lineRule="exact"/>
      </w:pPr>
      <w:r>
        <w:rPr>
          <w:rFonts w:hint="eastAsia"/>
        </w:rPr>
        <w:t xml:space="preserve">支持对</w:t>
      </w:r>
      <w:r>
        <w:rPr>
          <w:rFonts w:ascii="宋体" w:hAnsi="宋体"/>
        </w:rPr>
        <w:t xml:space="preserve">麻醉药品和精神药品</w:t>
      </w:r>
      <w:r>
        <w:rPr>
          <w:rFonts w:hint="eastAsia"/>
        </w:rPr>
        <w:t xml:space="preserve">多日累积</w:t>
      </w:r>
      <w:r>
        <w:rPr>
          <w:rFonts w:hint="eastAsia" w:ascii="宋体" w:hAnsi="宋体"/>
        </w:rPr>
        <w:t xml:space="preserve">使用</w:t>
      </w:r>
      <w:r>
        <w:rPr>
          <w:rFonts w:hint="eastAsia"/>
        </w:rPr>
        <w:t xml:space="preserve">天数限制进行分析，并提示分析结果的功能。</w:t>
      </w:r>
      <w:r/>
    </w:p>
    <w:p>
      <w:pPr>
        <w:spacing w:line="360" w:lineRule="exact"/>
      </w:pPr>
      <w:r>
        <w:rPr>
          <w:rFonts w:hint="eastAsia"/>
        </w:rPr>
        <w:t xml:space="preserve">支持对医生为自己开具麻醉、精神类药品进行管控的功能；</w:t>
      </w:r>
      <w:r/>
    </w:p>
    <w:p>
      <w:pPr>
        <w:pStyle w:val="918"/>
        <w:spacing w:line="360" w:lineRule="exact"/>
        <w:rPr>
          <w:rFonts w:hint="default"/>
        </w:rPr>
      </w:pPr>
      <w:r>
        <w:t xml:space="preserve">分院实施改造</w:t>
      </w:r>
      <w:r/>
    </w:p>
    <w:p>
      <w:pPr>
        <w:pStyle w:val="919"/>
        <w:spacing w:line="360" w:lineRule="exact"/>
        <w:rPr>
          <w:rFonts w:hint="default"/>
        </w:rPr>
      </w:pPr>
      <w:r/>
      <w:bookmarkStart w:id="185" w:name="_Toc31877"/>
      <w:r>
        <w:t xml:space="preserve">基础信息系统改造</w:t>
      </w:r>
      <w:bookmarkEnd w:id="185"/>
      <w:r/>
      <w:r/>
    </w:p>
    <w:p>
      <w:pPr>
        <w:numPr>
          <w:ilvl w:val="0"/>
          <w:numId w:val="24"/>
        </w:numPr>
        <w:spacing w:line="360" w:lineRule="exact"/>
      </w:pPr>
      <w:r/>
      <w:bookmarkStart w:id="186" w:name="_Toc23294"/>
      <w:r>
        <w:rPr>
          <w:rFonts w:hint="eastAsia"/>
        </w:rPr>
        <w:t xml:space="preserve">预约挂号&amp;挂号</w:t>
      </w:r>
      <w:bookmarkEnd w:id="186"/>
      <w:r>
        <w:rPr>
          <w:rFonts w:hint="eastAsia"/>
        </w:rPr>
        <w:t xml:space="preserve">改造</w:t>
      </w:r>
      <w:r/>
    </w:p>
    <w:p>
      <w:pPr>
        <w:spacing w:line="360" w:lineRule="exact"/>
        <w:widowControl w:val="off"/>
        <w:rPr>
          <w:rFonts w:ascii="宋体" w:hAnsi="宋体" w:cs="宋体"/>
        </w:rPr>
      </w:pPr>
      <w:r>
        <w:rPr>
          <w:rFonts w:hint="eastAsia" w:ascii="宋体" w:hAnsi="宋体" w:cs="宋体"/>
        </w:rPr>
        <w:t xml:space="preserve">支持总分院模式下，在进行预约排班或挂号排班时，可以根据专家、专病、专科、科室所在的物理位置设置相应的预约科目；</w:t>
      </w:r>
      <w:r/>
    </w:p>
    <w:p>
      <w:pPr>
        <w:numPr>
          <w:ilvl w:val="0"/>
          <w:numId w:val="24"/>
        </w:numPr>
        <w:spacing w:line="360" w:lineRule="exact"/>
        <w:rPr>
          <w:rFonts w:ascii="宋体" w:hAnsi="宋体" w:cs="宋体"/>
        </w:rPr>
      </w:pPr>
      <w:r/>
      <w:bookmarkStart w:id="187" w:name="_Toc29829"/>
      <w:r>
        <w:rPr>
          <w:rFonts w:hint="eastAsia" w:ascii="宋体" w:hAnsi="宋体" w:cs="宋体"/>
        </w:rPr>
        <w:t xml:space="preserve">收费</w:t>
      </w:r>
      <w:bookmarkEnd w:id="187"/>
      <w:r>
        <w:rPr>
          <w:rFonts w:hint="eastAsia" w:ascii="宋体" w:hAnsi="宋体" w:cs="宋体"/>
        </w:rPr>
        <w:t xml:space="preserve">改造</w:t>
      </w:r>
      <w:r/>
    </w:p>
    <w:p>
      <w:pPr>
        <w:spacing w:line="360" w:lineRule="exact"/>
        <w:widowControl w:val="off"/>
        <w:rPr>
          <w:rFonts w:ascii="宋体" w:hAnsi="宋体" w:cs="宋体"/>
        </w:rPr>
      </w:pPr>
      <w:r>
        <w:rPr>
          <w:rFonts w:hint="eastAsia" w:ascii="宋体" w:hAnsi="宋体" w:cs="宋体"/>
        </w:rPr>
        <w:t xml:space="preserve">支持分院在共用一个数据库的模式下，进行门诊收费功能；</w:t>
      </w:r>
      <w:r/>
    </w:p>
    <w:p>
      <w:pPr>
        <w:numPr>
          <w:ilvl w:val="0"/>
          <w:numId w:val="24"/>
        </w:numPr>
        <w:spacing w:line="360" w:lineRule="exact"/>
        <w:rPr>
          <w:rFonts w:ascii="宋体" w:hAnsi="宋体" w:cs="宋体"/>
        </w:rPr>
      </w:pPr>
      <w:r>
        <w:rPr>
          <w:rFonts w:hint="eastAsia" w:ascii="宋体" w:hAnsi="宋体" w:cs="宋体"/>
        </w:rPr>
        <w:t xml:space="preserve">医保对账改造</w:t>
      </w:r>
      <w:r/>
    </w:p>
    <w:p>
      <w:pPr>
        <w:spacing w:line="360" w:lineRule="exact"/>
        <w:widowControl w:val="off"/>
        <w:rPr>
          <w:rFonts w:ascii="宋体" w:hAnsi="宋体" w:cs="宋体"/>
        </w:rPr>
      </w:pPr>
      <w:r>
        <w:rPr>
          <w:rFonts w:hint="eastAsia" w:ascii="宋体" w:hAnsi="宋体" w:cs="宋体"/>
        </w:rPr>
        <w:t xml:space="preserve">日对账：支持总分院分开对总账，分开改账申请；</w:t>
      </w:r>
      <w:r/>
    </w:p>
    <w:p>
      <w:pPr>
        <w:spacing w:line="360" w:lineRule="exact"/>
        <w:widowControl w:val="off"/>
        <w:rPr>
          <w:rFonts w:ascii="宋体" w:hAnsi="宋体" w:cs="宋体"/>
        </w:rPr>
      </w:pPr>
      <w:r>
        <w:rPr>
          <w:rFonts w:hint="eastAsia" w:ascii="宋体" w:hAnsi="宋体" w:cs="宋体"/>
        </w:rPr>
        <w:t xml:space="preserve">医保结算（月报）：支持合并分院结算数据。</w:t>
      </w:r>
      <w:r/>
    </w:p>
    <w:p>
      <w:pPr>
        <w:numPr>
          <w:ilvl w:val="0"/>
          <w:numId w:val="24"/>
        </w:numPr>
        <w:spacing w:line="360" w:lineRule="exact"/>
        <w:rPr>
          <w:rFonts w:ascii="宋体" w:hAnsi="宋体" w:cs="宋体"/>
        </w:rPr>
      </w:pPr>
      <w:r>
        <w:rPr>
          <w:rFonts w:hint="eastAsia" w:ascii="宋体" w:hAnsi="宋体" w:cs="宋体"/>
        </w:rPr>
        <w:t xml:space="preserve">医技收费改造</w:t>
      </w:r>
      <w:r/>
    </w:p>
    <w:p>
      <w:pPr>
        <w:spacing w:line="360" w:lineRule="exact"/>
        <w:widowControl w:val="off"/>
        <w:rPr>
          <w:rFonts w:ascii="宋体" w:hAnsi="宋体" w:cs="宋体"/>
        </w:rPr>
      </w:pPr>
      <w:r>
        <w:rPr>
          <w:rFonts w:hint="eastAsia" w:ascii="宋体" w:hAnsi="宋体" w:cs="宋体"/>
        </w:rPr>
        <w:t xml:space="preserve">基础数据和业务数据都保存在同一个表。执行科室对应，可以根据病人的项目对应的执行科室区分院区，进行门诊医技确认。</w:t>
      </w:r>
      <w:r/>
    </w:p>
    <w:p>
      <w:pPr>
        <w:numPr>
          <w:ilvl w:val="0"/>
          <w:numId w:val="24"/>
        </w:numPr>
        <w:spacing w:line="360" w:lineRule="exact"/>
      </w:pPr>
      <w:r/>
      <w:bookmarkStart w:id="188" w:name="_Toc12767"/>
      <w:r>
        <w:rPr>
          <w:rFonts w:hint="eastAsia"/>
        </w:rPr>
        <w:t xml:space="preserve">基础数据</w:t>
      </w:r>
      <w:bookmarkEnd w:id="188"/>
      <w:r>
        <w:rPr>
          <w:rFonts w:hint="eastAsia"/>
        </w:rPr>
        <w:t xml:space="preserve">改造</w:t>
      </w:r>
      <w:r/>
    </w:p>
    <w:p>
      <w:pPr>
        <w:spacing w:line="360" w:lineRule="exact"/>
        <w:widowControl w:val="off"/>
        <w:rPr>
          <w:rFonts w:ascii="宋体" w:hAnsi="宋体" w:cs="宋体"/>
        </w:rPr>
      </w:pPr>
      <w:r>
        <w:rPr>
          <w:rFonts w:hint="eastAsia" w:ascii="宋体" w:hAnsi="宋体" w:cs="宋体"/>
        </w:rPr>
        <w:t xml:space="preserve">基础数据同步，总分院共用数据库，职工、科室、病区、项目和药品等基础数据都保存在同一个表。第三方获取基础数据，提供同一个接口供第三方调用，接口增加入参进行区分。</w:t>
      </w:r>
      <w:r/>
    </w:p>
    <w:p>
      <w:pPr>
        <w:numPr>
          <w:ilvl w:val="0"/>
          <w:numId w:val="24"/>
        </w:numPr>
        <w:spacing w:line="360" w:lineRule="exact"/>
        <w:rPr>
          <w:rFonts w:ascii="宋体" w:hAnsi="宋体" w:cs="宋体"/>
        </w:rPr>
      </w:pPr>
      <w:r>
        <w:rPr>
          <w:rFonts w:hint="eastAsia" w:ascii="宋体" w:hAnsi="宋体" w:cs="宋体"/>
        </w:rPr>
        <w:t xml:space="preserve">药品字典设置</w:t>
      </w:r>
      <w:r/>
    </w:p>
    <w:p>
      <w:pPr>
        <w:spacing w:line="360" w:lineRule="exact"/>
        <w:widowControl w:val="off"/>
      </w:pPr>
      <w:r>
        <w:rPr>
          <w:rFonts w:hint="eastAsia" w:ascii="宋体" w:hAnsi="宋体" w:cs="宋体"/>
        </w:rPr>
        <w:t xml:space="preserve">药品字典根据“所属医院”进行区分。部分只有分院区管理的药品，则需要在“所属医院”中标记使用的院区。 </w:t>
      </w:r>
      <w:r/>
    </w:p>
    <w:p>
      <w:pPr>
        <w:numPr>
          <w:ilvl w:val="0"/>
          <w:numId w:val="24"/>
        </w:numPr>
        <w:spacing w:line="360" w:lineRule="exact"/>
      </w:pPr>
      <w:r/>
      <w:bookmarkStart w:id="189" w:name="_Toc11252"/>
      <w:r>
        <w:rPr>
          <w:rFonts w:hint="eastAsia"/>
        </w:rPr>
        <w:t xml:space="preserve">三方调用接口</w:t>
      </w:r>
      <w:bookmarkEnd w:id="189"/>
      <w:r>
        <w:rPr>
          <w:rFonts w:hint="eastAsia"/>
        </w:rPr>
        <w:t xml:space="preserve">改造</w:t>
      </w:r>
      <w:r/>
    </w:p>
    <w:p>
      <w:pPr>
        <w:spacing w:line="360" w:lineRule="exact"/>
        <w:widowControl w:val="off"/>
        <w:rPr>
          <w:rFonts w:ascii="宋体" w:hAnsi="宋体" w:cs="宋体"/>
        </w:rPr>
      </w:pPr>
      <w:r>
        <w:rPr>
          <w:rFonts w:hint="eastAsia" w:ascii="宋体" w:hAnsi="宋体" w:cs="宋体"/>
        </w:rPr>
        <w:t xml:space="preserve">提供同一个接口供第三方调用，接口增加入参进行区分。</w:t>
      </w:r>
      <w:r/>
    </w:p>
    <w:p>
      <w:pPr>
        <w:pStyle w:val="919"/>
        <w:spacing w:line="360" w:lineRule="exact"/>
        <w:rPr>
          <w:rFonts w:hint="default"/>
        </w:rPr>
      </w:pPr>
      <w:r/>
      <w:bookmarkStart w:id="190" w:name="_Toc5224"/>
      <w:r>
        <w:t xml:space="preserve">医生站系统改造</w:t>
      </w:r>
      <w:bookmarkEnd w:id="190"/>
      <w:r/>
      <w:r/>
    </w:p>
    <w:p>
      <w:pPr>
        <w:spacing w:line="360" w:lineRule="exact"/>
      </w:pPr>
      <w:r>
        <w:rPr>
          <w:rFonts w:hint="eastAsia"/>
        </w:rPr>
        <w:t xml:space="preserve">需要保障本院和分院的门诊整体业务流程运转和数据交互，医生站需要对基础数据、业务流程、门诊功能进行总分院改造，以满足医院同一数据库的正常运营。具体如下：</w:t>
      </w:r>
      <w:r/>
    </w:p>
    <w:p>
      <w:pPr>
        <w:numPr>
          <w:ilvl w:val="0"/>
          <w:numId w:val="25"/>
        </w:numPr>
        <w:spacing w:line="360" w:lineRule="exact"/>
      </w:pPr>
      <w:r>
        <w:rPr>
          <w:rFonts w:hint="eastAsia"/>
        </w:rPr>
        <w:t xml:space="preserve">基础数据字典</w:t>
      </w:r>
      <w:r/>
    </w:p>
    <w:p>
      <w:pPr>
        <w:spacing w:line="360" w:lineRule="exact"/>
      </w:pPr>
      <w:r>
        <w:rPr>
          <w:rFonts w:hint="eastAsia"/>
        </w:rPr>
        <w:t xml:space="preserve">从HIS系统下发到门诊医生站的基础数据字典，按照总分院标识的区分，在门诊业务中根据总分院数据进行区分控制。</w:t>
      </w:r>
      <w:r/>
    </w:p>
    <w:p>
      <w:pPr>
        <w:numPr>
          <w:ilvl w:val="0"/>
          <w:numId w:val="25"/>
        </w:numPr>
        <w:spacing w:line="360" w:lineRule="exact"/>
      </w:pPr>
      <w:r>
        <w:rPr>
          <w:rFonts w:hint="eastAsia"/>
        </w:rPr>
        <w:t xml:space="preserve">门诊医生站基础配置和参数改造</w:t>
      </w:r>
      <w:r/>
    </w:p>
    <w:p>
      <w:pPr>
        <w:spacing w:line="360" w:lineRule="exact"/>
        <w:rPr>
          <w:rFonts w:ascii="宋体" w:hAnsi="宋体" w:cs="宋体"/>
        </w:rPr>
      </w:pPr>
      <w:r>
        <w:rPr>
          <w:rFonts w:hint="eastAsia" w:ascii="宋体" w:hAnsi="宋体" w:cs="宋体"/>
        </w:rPr>
        <w:t xml:space="preserve">对门诊医生站系统框架进行改造，实现支持总分院模式，如登录权限、岗位权限 、角色权限等。支持区分总分院的药房控制处方开方。参数进行改造总分院改造，以支持总分院不同的流程和控制逻辑。</w:t>
      </w:r>
      <w:r/>
    </w:p>
    <w:p>
      <w:pPr>
        <w:numPr>
          <w:ilvl w:val="0"/>
          <w:numId w:val="25"/>
        </w:numPr>
        <w:spacing w:line="360" w:lineRule="exact"/>
      </w:pPr>
      <w:r>
        <w:rPr>
          <w:rFonts w:hint="eastAsia"/>
        </w:rPr>
        <w:t xml:space="preserve">协定方、保密方等功能改造</w:t>
      </w:r>
      <w:r/>
    </w:p>
    <w:p>
      <w:pPr>
        <w:spacing w:line="360" w:lineRule="exact"/>
        <w:rPr>
          <w:rFonts w:ascii="宋体" w:hAnsi="宋体" w:cs="宋体"/>
        </w:rPr>
      </w:pPr>
      <w:r>
        <w:rPr>
          <w:rFonts w:hint="eastAsia" w:ascii="宋体" w:hAnsi="宋体" w:cs="宋体"/>
        </w:rPr>
        <w:t xml:space="preserve">区分协定方、保密方、常用药品的使用范围，对协定方、保密方、常用药品做总分院改造</w:t>
      </w:r>
      <w:r>
        <w:rPr>
          <w:rFonts w:hint="eastAsia" w:cs="宋体"/>
        </w:rPr>
        <w:t xml:space="preserve">。</w:t>
      </w:r>
      <w:r/>
    </w:p>
    <w:p>
      <w:pPr>
        <w:numPr>
          <w:ilvl w:val="0"/>
          <w:numId w:val="25"/>
        </w:numPr>
        <w:spacing w:line="360" w:lineRule="exact"/>
      </w:pPr>
      <w:r>
        <w:rPr>
          <w:rFonts w:hint="eastAsia"/>
        </w:rPr>
        <w:t xml:space="preserve">申请单改造</w:t>
      </w:r>
      <w:r/>
    </w:p>
    <w:p>
      <w:pPr>
        <w:spacing w:line="360" w:lineRule="exact"/>
      </w:pPr>
      <w:r>
        <w:rPr>
          <w:rFonts w:hint="eastAsia"/>
        </w:rPr>
        <w:t xml:space="preserve">对总院下发的申请单模板，可控制总分院使用；项目所涉及的执行科室区分院区；</w:t>
      </w:r>
      <w:r/>
    </w:p>
    <w:p>
      <w:pPr>
        <w:numPr>
          <w:ilvl w:val="0"/>
          <w:numId w:val="25"/>
        </w:numPr>
        <w:spacing w:line="360" w:lineRule="exact"/>
      </w:pPr>
      <w:r>
        <w:rPr>
          <w:rFonts w:hint="eastAsia"/>
        </w:rPr>
        <w:t xml:space="preserve">历史数据查询改造</w:t>
      </w:r>
      <w:r/>
    </w:p>
    <w:p>
      <w:pPr>
        <w:spacing w:line="360" w:lineRule="exact"/>
        <w:rPr>
          <w:rFonts w:ascii="宋体" w:hAnsi="宋体" w:cs="宋体"/>
        </w:rPr>
      </w:pPr>
      <w:r>
        <w:rPr>
          <w:rFonts w:hint="eastAsia" w:ascii="宋体" w:hAnsi="宋体" w:cs="宋体"/>
        </w:rPr>
        <w:t xml:space="preserve">支持跨院区查询历史就诊数据，引用数据时，可区分院区的数据并实现历史数据共享。</w:t>
      </w:r>
      <w:r/>
    </w:p>
    <w:p>
      <w:pPr>
        <w:numPr>
          <w:ilvl w:val="0"/>
          <w:numId w:val="25"/>
        </w:numPr>
        <w:spacing w:line="360" w:lineRule="exact"/>
      </w:pPr>
      <w:r>
        <w:rPr>
          <w:rFonts w:hint="eastAsia"/>
        </w:rPr>
        <w:t xml:space="preserve">数据流改造</w:t>
      </w:r>
      <w:r/>
    </w:p>
    <w:p>
      <w:pPr>
        <w:spacing w:line="360" w:lineRule="exact"/>
      </w:pPr>
      <w:r>
        <w:rPr>
          <w:rFonts w:hint="eastAsia"/>
        </w:rPr>
        <w:t xml:space="preserve">实现总分院兼容的，在患者诊疗过程中，业务交互和数据流进行总分院改造（如：处方、诊断、申请单等后台数据可区分总分院，危急值提醒、消息通知等做总分院改造）</w:t>
      </w:r>
      <w:r/>
    </w:p>
    <w:p>
      <w:pPr>
        <w:pStyle w:val="919"/>
        <w:spacing w:line="360" w:lineRule="exact"/>
        <w:rPr>
          <w:rFonts w:hint="default"/>
        </w:rPr>
      </w:pPr>
      <w:r/>
      <w:bookmarkStart w:id="191" w:name="_Toc14454"/>
      <w:r>
        <w:t xml:space="preserve">门诊电子病历改造</w:t>
      </w:r>
      <w:bookmarkEnd w:id="191"/>
      <w:r/>
      <w:r/>
    </w:p>
    <w:p>
      <w:pPr>
        <w:numPr>
          <w:ilvl w:val="0"/>
          <w:numId w:val="26"/>
        </w:numPr>
        <w:spacing w:line="360" w:lineRule="exact"/>
      </w:pPr>
      <w:r>
        <w:rPr>
          <w:rFonts w:hint="eastAsia"/>
        </w:rPr>
        <w:t xml:space="preserve">病历模板及段落改造</w:t>
      </w:r>
      <w:r/>
    </w:p>
    <w:p>
      <w:pPr>
        <w:spacing w:line="360" w:lineRule="exact"/>
      </w:pPr>
      <w:r>
        <w:rPr>
          <w:rFonts w:hint="eastAsia"/>
        </w:rPr>
        <w:t xml:space="preserve">本院下发通用、专科病历模板及段落，分院适配使用，并对不适配的部分进行改造；</w:t>
      </w:r>
      <w:r/>
    </w:p>
    <w:p>
      <w:pPr>
        <w:spacing w:line="360" w:lineRule="exact"/>
        <w:rPr>
          <w:rFonts w:ascii="宋体" w:hAnsi="宋体" w:cs="宋体"/>
        </w:rPr>
      </w:pPr>
      <w:r>
        <w:rPr>
          <w:rFonts w:hint="eastAsia" w:ascii="宋体" w:hAnsi="宋体" w:cs="宋体"/>
        </w:rPr>
        <w:t xml:space="preserve">本院下发数据元/值域/数据集，分院适配使用，并对不适配的部分进行改造。</w:t>
      </w:r>
      <w:r/>
    </w:p>
    <w:p>
      <w:pPr>
        <w:spacing w:line="360" w:lineRule="exact"/>
      </w:pPr>
      <w:r>
        <w:rPr>
          <w:rFonts w:hint="eastAsia"/>
        </w:rPr>
        <w:t xml:space="preserve">个人模板及个人段落：同一个医生在不同的院区存在不同工号的情况下，个人模板及个人段落需要单独处理改造；</w:t>
      </w:r>
      <w:r/>
    </w:p>
    <w:p>
      <w:pPr>
        <w:numPr>
          <w:ilvl w:val="0"/>
          <w:numId w:val="26"/>
        </w:numPr>
        <w:spacing w:line="360" w:lineRule="exact"/>
      </w:pPr>
      <w:r>
        <w:rPr>
          <w:rFonts w:hint="eastAsia"/>
        </w:rPr>
        <w:t xml:space="preserve">病历业务参数改造</w:t>
      </w:r>
      <w:r/>
    </w:p>
    <w:p>
      <w:pPr>
        <w:spacing w:line="360" w:lineRule="exact"/>
      </w:pPr>
      <w:r>
        <w:rPr>
          <w:rFonts w:hint="eastAsia"/>
        </w:rPr>
        <w:t xml:space="preserve">总院下发病历业务参数，分院适配使用，并对不适配的部分进行改造。</w:t>
      </w:r>
      <w:r/>
    </w:p>
    <w:p>
      <w:pPr>
        <w:numPr>
          <w:ilvl w:val="0"/>
          <w:numId w:val="26"/>
        </w:numPr>
        <w:spacing w:line="360" w:lineRule="exact"/>
        <w:rPr>
          <w:rFonts w:ascii="宋体" w:hAnsi="宋体" w:cs="宋体"/>
        </w:rPr>
      </w:pPr>
      <w:r>
        <w:rPr>
          <w:rFonts w:hint="eastAsia" w:ascii="宋体" w:hAnsi="宋体" w:cs="宋体"/>
        </w:rPr>
        <w:t xml:space="preserve">历史数据查询改造</w:t>
      </w:r>
      <w:r/>
    </w:p>
    <w:p>
      <w:pPr>
        <w:spacing w:line="360" w:lineRule="exact"/>
      </w:pPr>
      <w:r>
        <w:rPr>
          <w:rFonts w:hint="eastAsia"/>
        </w:rPr>
        <w:t xml:space="preserve">支持分院进行跨院区的历史病历查询；</w:t>
      </w:r>
      <w:r/>
    </w:p>
    <w:p>
      <w:pPr>
        <w:spacing w:line="360" w:lineRule="exact"/>
        <w:rPr>
          <w:rFonts w:ascii="宋体" w:hAnsi="宋体" w:cs="宋体"/>
        </w:rPr>
      </w:pPr>
      <w:r>
        <w:rPr>
          <w:rFonts w:hint="eastAsia" w:ascii="宋体" w:hAnsi="宋体" w:cs="宋体"/>
        </w:rPr>
        <w:t xml:space="preserve">支持分院院区进行历史病历查询。</w:t>
      </w:r>
      <w:r/>
    </w:p>
    <w:p>
      <w:pPr>
        <w:spacing w:line="360" w:lineRule="exact"/>
        <w:rPr>
          <w:rFonts w:ascii="宋体" w:hAnsi="宋体" w:cs="宋体"/>
        </w:rPr>
      </w:pPr>
      <w:r>
        <w:rPr>
          <w:rFonts w:hint="eastAsia" w:ascii="宋体" w:hAnsi="宋体" w:cs="宋体"/>
        </w:rPr>
        <w:t xml:space="preserve">病历引用检查、检验数据时，支持多院区医技检查结果数据共享</w:t>
      </w:r>
      <w:r/>
    </w:p>
    <w:p>
      <w:pPr>
        <w:spacing w:line="360" w:lineRule="exact"/>
        <w:rPr>
          <w:rFonts w:ascii="宋体" w:hAnsi="宋体" w:cs="宋体"/>
        </w:rPr>
      </w:pPr>
      <w:r>
        <w:rPr>
          <w:rFonts w:hint="eastAsia" w:ascii="宋体" w:hAnsi="宋体" w:cs="宋体"/>
        </w:rPr>
        <w:t xml:space="preserve">查看患者历史数据，支持多院区多次就诊记录数据共享</w:t>
      </w:r>
      <w:r/>
    </w:p>
    <w:p>
      <w:pPr>
        <w:spacing w:line="360" w:lineRule="exact"/>
        <w:rPr>
          <w:rFonts w:ascii="宋体" w:hAnsi="宋体" w:cs="宋体"/>
        </w:rPr>
      </w:pPr>
      <w:r>
        <w:rPr>
          <w:rFonts w:hint="eastAsia" w:ascii="宋体" w:hAnsi="宋体" w:cs="宋体"/>
        </w:rPr>
        <w:t xml:space="preserve">查看患者历史病历，支持多院区门诊与住院历史数据共享</w:t>
      </w:r>
      <w:r/>
    </w:p>
    <w:p>
      <w:pPr>
        <w:pStyle w:val="919"/>
        <w:spacing w:line="360" w:lineRule="exact"/>
        <w:rPr>
          <w:rFonts w:hint="default" w:cs="宋体"/>
        </w:rPr>
      </w:pPr>
      <w:r>
        <w:rPr>
          <w:rFonts w:cs="宋体"/>
        </w:rPr>
        <w:t xml:space="preserve">合理用药改造</w:t>
      </w:r>
      <w:r/>
    </w:p>
    <w:p>
      <w:pPr>
        <w:spacing w:line="360" w:lineRule="exact"/>
        <w:rPr>
          <w:rFonts w:ascii="宋体" w:hAnsi="宋体" w:cs="宋体"/>
        </w:rPr>
      </w:pPr>
      <w:r>
        <w:rPr>
          <w:rFonts w:hint="eastAsia" w:ascii="宋体" w:hAnsi="宋体" w:cs="宋体"/>
        </w:rPr>
        <w:t xml:space="preserve">支持支持与临床系统接对接，获取数据实时采集；</w:t>
      </w:r>
      <w:r/>
    </w:p>
    <w:p>
      <w:pPr>
        <w:spacing w:line="360" w:lineRule="exact"/>
        <w:rPr>
          <w:rFonts w:ascii="宋体" w:hAnsi="宋体" w:cs="宋体"/>
        </w:rPr>
      </w:pPr>
      <w:r>
        <w:rPr>
          <w:rFonts w:hint="eastAsia" w:ascii="宋体" w:hAnsi="宋体" w:cs="宋体"/>
        </w:rPr>
        <w:t xml:space="preserve">支持分院用药数据分析；</w:t>
      </w:r>
      <w:r/>
    </w:p>
    <w:p>
      <w:pPr>
        <w:spacing w:line="360" w:lineRule="exact"/>
      </w:pPr>
      <w:r>
        <w:rPr>
          <w:rFonts w:hint="eastAsia" w:ascii="宋体" w:hAnsi="宋体" w:cs="宋体"/>
        </w:rPr>
        <w:t xml:space="preserve">支持分院现场调研实施服务，</w:t>
      </w:r>
      <w:r>
        <w:rPr>
          <w:rFonts w:hint="eastAsia"/>
        </w:rPr>
        <w:t xml:space="preserve">支持按照分院模式进行合理用药的改造服务；</w:t>
      </w:r>
      <w:r/>
    </w:p>
    <w:p>
      <w:pPr>
        <w:spacing w:line="360" w:lineRule="exact"/>
      </w:pPr>
      <w:r>
        <w:rPr>
          <w:rFonts w:hint="eastAsia"/>
        </w:rPr>
        <w:t xml:space="preserve">支持</w:t>
      </w:r>
      <w:r>
        <w:t xml:space="preserve">收集</w:t>
      </w:r>
      <w:r>
        <w:rPr>
          <w:rFonts w:hint="eastAsia"/>
        </w:rPr>
        <w:t xml:space="preserve">分院</w:t>
      </w:r>
      <w:r>
        <w:t xml:space="preserve">的药品基础数据字典</w:t>
      </w:r>
      <w:r>
        <w:rPr>
          <w:rFonts w:hint="eastAsia"/>
        </w:rPr>
        <w:t xml:space="preserve">，支持分院的合理用药检查；</w:t>
      </w:r>
      <w:r/>
    </w:p>
    <w:p>
      <w:pPr>
        <w:pStyle w:val="919"/>
        <w:spacing w:line="360" w:lineRule="exact"/>
        <w:rPr>
          <w:rFonts w:hint="default"/>
        </w:rPr>
      </w:pPr>
      <w:r/>
      <w:bookmarkStart w:id="192" w:name="_Toc24861"/>
      <w:r>
        <w:t xml:space="preserve">医技系统改造</w:t>
      </w:r>
      <w:bookmarkEnd w:id="192"/>
      <w:r/>
      <w:r/>
    </w:p>
    <w:p>
      <w:pPr>
        <w:numPr>
          <w:ilvl w:val="0"/>
          <w:numId w:val="27"/>
        </w:numPr>
        <w:spacing w:line="360" w:lineRule="exact"/>
      </w:pPr>
      <w:r>
        <w:rPr>
          <w:rFonts w:hint="eastAsia"/>
        </w:rPr>
        <w:t xml:space="preserve">报告的审核和发布</w:t>
      </w:r>
      <w:r/>
    </w:p>
    <w:p>
      <w:pPr>
        <w:spacing w:line="360" w:lineRule="exact"/>
      </w:pPr>
      <w:r>
        <w:rPr>
          <w:rFonts w:hint="eastAsia"/>
        </w:rPr>
        <w:t xml:space="preserve">总院对入库的患者标本信息进行上机检验并审核，确认完成后进行发布报告，并将报告的信息数据通过医院端前置机上传到LIS检验标本流转平台，LIS检验标本流转平台进行数据的分类和储存，并将信息数据返回到医院端。</w:t>
      </w:r>
      <w:r/>
    </w:p>
    <w:p>
      <w:pPr>
        <w:numPr>
          <w:ilvl w:val="0"/>
          <w:numId w:val="27"/>
        </w:numPr>
        <w:spacing w:line="360" w:lineRule="exact"/>
      </w:pPr>
      <w:r/>
      <w:bookmarkStart w:id="193" w:name="_Toc51766451"/>
      <w:r/>
      <w:bookmarkStart w:id="194" w:name="_Toc61342560"/>
      <w:r>
        <w:rPr>
          <w:rFonts w:hint="eastAsia"/>
        </w:rPr>
        <w:t xml:space="preserve">报告调阅服务</w:t>
      </w:r>
      <w:r/>
    </w:p>
    <w:p>
      <w:pPr>
        <w:spacing w:line="360" w:lineRule="exact"/>
      </w:pPr>
      <w:r>
        <w:rPr>
          <w:rFonts w:hint="eastAsia"/>
        </w:rPr>
        <w:t xml:space="preserve">报告调阅服务提供给总分院临床医生一个报告调阅的入口，临床医生可以通过临床报告调阅软件在医生站查看到患者的检查报告，同时可以查看到该患者在总院或分院的历次检查报告，使总分院的诊疗业务更有便捷性和连贯性。</w:t>
      </w:r>
      <w:bookmarkEnd w:id="193"/>
      <w:r/>
      <w:bookmarkEnd w:id="194"/>
      <w:r/>
      <w:r/>
    </w:p>
    <w:p>
      <w:pPr>
        <w:pStyle w:val="918"/>
        <w:spacing w:line="360" w:lineRule="exact"/>
        <w:rPr>
          <w:rFonts w:hint="default" w:cs="宋体"/>
        </w:rPr>
      </w:pPr>
      <w:r>
        <w:rPr>
          <w:rFonts w:cs="宋体"/>
        </w:rPr>
        <w:t xml:space="preserve">接口服务</w:t>
      </w:r>
      <w:r/>
    </w:p>
    <w:p>
      <w:pPr>
        <w:spacing w:line="360" w:lineRule="exact"/>
      </w:pPr>
      <w:r>
        <w:rPr>
          <w:rFonts w:hint="eastAsia"/>
        </w:rPr>
        <w:t xml:space="preserve">为了保障医院业务系统升级后的连续性，供应商须完成以下接口的对接工作。</w:t>
      </w:r>
      <w:r/>
    </w:p>
    <w:p>
      <w:pPr>
        <w:spacing w:line="360" w:lineRule="exact"/>
      </w:pPr>
      <w:r>
        <w:rPr>
          <w:rFonts w:hint="eastAsia"/>
        </w:rPr>
        <w:t xml:space="preserve">具体接口如下：</w:t>
      </w:r>
      <w:r/>
    </w:p>
    <w:tbl>
      <w:tblPr>
        <w:tblStyle w:val="921"/>
        <w:tblW w:w="9071" w:type="dxa"/>
        <w:jc w:val="center"/>
        <w:tblLayout w:type="autofit"/>
        <w:tblCellMar>
          <w:left w:w="108" w:type="dxa"/>
          <w:top w:w="0" w:type="dxa"/>
          <w:right w:w="108" w:type="dxa"/>
          <w:bottom w:w="0" w:type="dxa"/>
        </w:tblCellMar>
        <w:tblLook w:val="04A0" w:firstRow="1" w:lastRow="0" w:firstColumn="1" w:lastColumn="0" w:noHBand="0" w:noVBand="1"/>
      </w:tblPr>
      <w:tblGrid>
        <w:gridCol w:w="1215"/>
        <w:gridCol w:w="7856"/>
      </w:tblGrid>
      <w:tr>
        <w:trPr>
          <w:jc w:val="center"/>
          <w:trHeight w:val="290"/>
        </w:trPr>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925"/>
              <w:spacing w:line="360" w:lineRule="exact"/>
              <w:rPr>
                <w:rFonts w:hint="default"/>
              </w:rPr>
            </w:pPr>
            <w:r>
              <w:t xml:space="preserve">序号</w:t>
            </w:r>
            <w:r/>
          </w:p>
        </w:tc>
        <w:tc>
          <w:tcPr>
            <w:tcBorders>
              <w:top w:val="single" w:color="000000" w:sz="4" w:space="0"/>
              <w:left w:val="single" w:color="000000" w:sz="4" w:space="0"/>
              <w:bottom w:val="single" w:color="000000" w:sz="4" w:space="0"/>
              <w:right w:val="single" w:color="000000" w:sz="4" w:space="0"/>
            </w:tcBorders>
            <w:tcW w:w="7856" w:type="dxa"/>
            <w:vAlign w:val="center"/>
            <w:textDirection w:val="lrTb"/>
            <w:noWrap/>
          </w:tcPr>
          <w:p>
            <w:pPr>
              <w:pStyle w:val="925"/>
              <w:spacing w:line="360" w:lineRule="exact"/>
              <w:rPr>
                <w:rFonts w:hint="default"/>
              </w:rPr>
            </w:pPr>
            <w:r>
              <w:t xml:space="preserve">接口名称</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1</w:t>
            </w:r>
            <w:r/>
          </w:p>
        </w:tc>
        <w:tc>
          <w:tcPr>
            <w:tcBorders>
              <w:top w:val="single" w:color="000000" w:sz="4" w:space="0"/>
              <w:left w:val="single" w:color="000000" w:sz="4" w:space="0"/>
              <w:bottom w:val="single" w:color="000000" w:sz="4" w:space="0"/>
              <w:right w:val="single" w:color="000000" w:sz="4" w:space="0"/>
            </w:tcBorders>
            <w:tcW w:w="7856" w:type="dxa"/>
            <w:vAlign w:val="center"/>
            <w:textDirection w:val="lrTb"/>
            <w:noWrap/>
          </w:tcPr>
          <w:p>
            <w:pPr>
              <w:pStyle w:val="925"/>
              <w:spacing w:line="360" w:lineRule="exact"/>
              <w:rPr>
                <w:rFonts w:hint="default"/>
              </w:rPr>
            </w:pPr>
            <w:r>
              <w:t xml:space="preserve">区域</w:t>
            </w:r>
            <w:r>
              <w:rPr>
                <w:rFonts w:hint="default"/>
              </w:rPr>
              <w:t xml:space="preserve">老年体检</w:t>
            </w:r>
            <w:r>
              <w:t xml:space="preserve">信息接口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2</w:t>
            </w:r>
            <w:r/>
          </w:p>
        </w:tc>
        <w:tc>
          <w:tcPr>
            <w:tcBorders>
              <w:top w:val="single" w:color="000000" w:sz="4" w:space="0"/>
              <w:left w:val="single" w:color="000000" w:sz="4" w:space="0"/>
              <w:bottom w:val="single" w:color="000000" w:sz="4" w:space="0"/>
              <w:right w:val="single" w:color="000000" w:sz="4" w:space="0"/>
            </w:tcBorders>
            <w:tcW w:w="7856" w:type="dxa"/>
            <w:vAlign w:val="center"/>
            <w:textDirection w:val="lrTb"/>
            <w:noWrap/>
          </w:tcPr>
          <w:p>
            <w:pPr>
              <w:pStyle w:val="925"/>
              <w:spacing w:line="360" w:lineRule="exact"/>
              <w:rPr>
                <w:rFonts w:hint="default"/>
              </w:rPr>
            </w:pPr>
            <w:r>
              <w:t xml:space="preserve">处方流转接口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3</w:t>
            </w:r>
            <w:r/>
          </w:p>
        </w:tc>
        <w:tc>
          <w:tcPr>
            <w:tcBorders>
              <w:top w:val="single" w:color="000000" w:sz="4" w:space="0"/>
              <w:left w:val="single" w:color="000000" w:sz="4" w:space="0"/>
              <w:bottom w:val="single" w:color="000000" w:sz="4" w:space="0"/>
              <w:right w:val="single" w:color="000000" w:sz="4" w:space="0"/>
            </w:tcBorders>
            <w:tcW w:w="7856" w:type="dxa"/>
            <w:vAlign w:val="center"/>
            <w:textDirection w:val="lrTb"/>
            <w:noWrap/>
          </w:tcPr>
          <w:p>
            <w:pPr>
              <w:pStyle w:val="925"/>
              <w:spacing w:line="360" w:lineRule="exact"/>
              <w:rPr>
                <w:rFonts w:hint="default"/>
              </w:rPr>
            </w:pPr>
            <w:r>
              <w:t xml:space="preserve">检验云接口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省招标接口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网采率接口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终端刷脸接口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疾病监测报卡接口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药品追溯接口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国家传染病智能监测预警接口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健康云（影像平台）接口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人社一体化体检接口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医保智能监管平台接口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新增医保结算清单接口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病案接口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DRG接口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电子票据接口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江苏省妇幼健康信息系统接口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RIS\PACS系统与自助胶片打印机接口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bookmarkStart w:id="195" w:name="_Hlk211850266"/>
            <w: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艾隆药品摆药机接口</w:t>
            </w:r>
            <w:bookmarkEnd w:id="195"/>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rPr>
                <w:rFonts w:hint="default"/>
              </w:rPr>
            </w:pPr>
            <w: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rPr>
                <w:rFonts w:hint="default"/>
              </w:rPr>
            </w:pPr>
            <w:r>
              <w:t xml:space="preserve">门(急)诊诊疗信息页及健康体检数据上传接口</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jc w:val="center"/>
              <w:spacing w:line="360" w:lineRule="exact"/>
            </w:pPr>
            <w: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925"/>
              <w:spacing w:line="360" w:lineRule="exact"/>
            </w:pPr>
            <w:r>
              <w:t xml:space="preserve">高血压等慢病膳食运动指导要点接口</w:t>
            </w:r>
            <w:r/>
          </w:p>
        </w:tc>
      </w:tr>
    </w:tbl>
    <w:p>
      <w:pPr>
        <w:pStyle w:val="918"/>
        <w:spacing w:line="360" w:lineRule="exact"/>
        <w:rPr>
          <w:rFonts w:hint="default"/>
        </w:rPr>
      </w:pPr>
      <w:r>
        <w:rPr>
          <w:rFonts w:cs="宋体"/>
        </w:rPr>
        <w:t xml:space="preserve">集成服务</w:t>
      </w:r>
      <w:r/>
    </w:p>
    <w:p>
      <w:pPr>
        <w:spacing w:line="360" w:lineRule="exact"/>
      </w:pPr>
      <w:r>
        <w:rPr>
          <w:rFonts w:hint="eastAsia"/>
        </w:rPr>
        <w:t xml:space="preserve">提供本次招标需求中的的系统、接口与医院现有系统或者接口的集成服务。</w:t>
      </w:r>
      <w:r/>
    </w:p>
    <w:p>
      <w:pPr>
        <w:pStyle w:val="917"/>
        <w:ind w:left="0" w:hanging="432"/>
        <w:spacing w:line="360" w:lineRule="exact"/>
        <w:rPr>
          <w:rFonts w:hint="default" w:cs="宋体"/>
        </w:rPr>
      </w:pPr>
      <w:r>
        <w:rPr>
          <w:rFonts w:cs="宋体"/>
        </w:rPr>
        <w:t xml:space="preserve">付款方式</w:t>
      </w:r>
      <w:r/>
    </w:p>
    <w:p>
      <w:pPr>
        <w:ind w:firstLine="560"/>
        <w:spacing w:line="360" w:lineRule="auto"/>
      </w:pPr>
      <w:r>
        <w:rPr>
          <w:rFonts w:hint="eastAsia" w:ascii="宋体" w:hAnsi="宋体"/>
          <w:bCs/>
          <w:color w:val="000000"/>
          <w:sz w:val="28"/>
          <w:szCs w:val="28"/>
        </w:rPr>
        <w:t xml:space="preserve">签订合同后</w:t>
      </w:r>
      <w:r>
        <w:rPr>
          <w:rFonts w:ascii="宋体" w:hAnsi="宋体"/>
          <w:bCs/>
          <w:color w:val="000000"/>
          <w:sz w:val="28"/>
          <w:szCs w:val="28"/>
        </w:rPr>
        <w:t xml:space="preserve">支付合同价款的50%；验收合格后支付</w:t>
      </w:r>
      <w:r>
        <w:rPr>
          <w:rFonts w:hint="eastAsia" w:ascii="宋体" w:hAnsi="宋体"/>
          <w:bCs/>
          <w:color w:val="000000"/>
          <w:sz w:val="28"/>
          <w:szCs w:val="28"/>
        </w:rPr>
        <w:t xml:space="preserve">至</w:t>
      </w:r>
      <w:r>
        <w:rPr>
          <w:rFonts w:ascii="宋体" w:hAnsi="宋体"/>
          <w:bCs/>
          <w:color w:val="000000"/>
          <w:sz w:val="28"/>
          <w:szCs w:val="28"/>
        </w:rPr>
        <w:t xml:space="preserve">合同金额的</w:t>
      </w:r>
      <w:r>
        <w:rPr>
          <w:rFonts w:hint="eastAsia" w:ascii="宋体" w:hAnsi="宋体"/>
          <w:bCs/>
          <w:color w:val="000000"/>
          <w:sz w:val="28"/>
          <w:szCs w:val="28"/>
        </w:rPr>
        <w:t xml:space="preserve">100%。</w:t>
      </w:r>
      <w:r/>
    </w:p>
    <w:p>
      <w:pPr>
        <w:pStyle w:val="917"/>
        <w:ind w:left="0" w:hanging="432"/>
        <w:spacing w:line="360" w:lineRule="exact"/>
        <w:rPr>
          <w:rFonts w:hint="default"/>
        </w:rPr>
      </w:pPr>
      <w:r/>
      <w:bookmarkStart w:id="196" w:name="_Toc14885"/>
      <w:r>
        <w:t xml:space="preserve">实施和工期要求</w:t>
      </w:r>
      <w:bookmarkEnd w:id="196"/>
      <w:r/>
      <w:r/>
    </w:p>
    <w:p>
      <w:pPr>
        <w:ind w:firstLine="480"/>
        <w:spacing w:line="360" w:lineRule="exact"/>
        <w:rPr>
          <w:highlight w:val="yellow"/>
        </w:rPr>
      </w:pPr>
      <w:r>
        <w:t xml:space="preserve">合同签订后 </w:t>
      </w:r>
      <w:r>
        <w:rPr>
          <w:rFonts w:hint="eastAsia"/>
        </w:rPr>
        <w:t xml:space="preserve">180日</w:t>
      </w:r>
      <w:r>
        <w:t xml:space="preserve">内完成。</w:t>
      </w:r>
      <w:r/>
    </w:p>
    <w:p>
      <w:pPr>
        <w:pStyle w:val="917"/>
        <w:ind w:left="0" w:hanging="432"/>
        <w:spacing w:line="360" w:lineRule="exact"/>
        <w:rPr>
          <w:rFonts w:hint="default"/>
        </w:rPr>
      </w:pPr>
      <w:r/>
      <w:bookmarkStart w:id="197" w:name="_Toc14378"/>
      <w:r>
        <w:t xml:space="preserve">售后要求</w:t>
      </w:r>
      <w:bookmarkEnd w:id="197"/>
      <w:r/>
      <w:r/>
    </w:p>
    <w:p>
      <w:r>
        <w:rPr>
          <w:rFonts w:hint="eastAsia"/>
        </w:rPr>
        <w:t xml:space="preserve">     项目验收完成后，免费维护一年。</w:t>
      </w:r>
      <w:r/>
    </w:p>
    <w:p>
      <w:pPr>
        <w:pStyle w:val="927"/>
        <w:numPr>
          <w:ilvl w:val="0"/>
          <w:numId w:val="28"/>
        </w:numPr>
        <w:spacing w:line="360" w:lineRule="exact"/>
      </w:pPr>
      <w:r>
        <w:t xml:space="preserve">维护期内，本合同项目所有技术和服务发生任何非人</w:t>
      </w:r>
      <w:r>
        <w:rPr>
          <w:rFonts w:hint="eastAsia"/>
        </w:rPr>
        <w:t xml:space="preserve">为</w:t>
      </w:r>
      <w:r>
        <w:t xml:space="preserve">且</w:t>
      </w:r>
      <w:r>
        <w:rPr>
          <w:rFonts w:hint="eastAsia"/>
        </w:rPr>
        <w:t xml:space="preserve">由投标人</w:t>
      </w:r>
      <w:r>
        <w:t xml:space="preserve">方面引起的故障，由</w:t>
      </w:r>
      <w:r>
        <w:rPr>
          <w:rFonts w:hint="eastAsia"/>
        </w:rPr>
        <w:t xml:space="preserve">投标人</w:t>
      </w:r>
      <w:r>
        <w:t xml:space="preserve">负责系统恢复。故障报修的响应时间为即时，7×24小时电话或电子邮件服务，1小时内做出明确响应和安排，2小时内做出故障诊断报告。现场服务到达的时间为4小时，小型故障恢复时间为4个小时，严重故障恢复时间为24小时内，并及时有效的提供解决方案。</w:t>
      </w:r>
      <w:r/>
    </w:p>
    <w:p>
      <w:pPr>
        <w:pStyle w:val="927"/>
        <w:numPr>
          <w:ilvl w:val="0"/>
          <w:numId w:val="28"/>
        </w:numPr>
        <w:spacing w:line="360" w:lineRule="exact"/>
      </w:pPr>
      <w:r>
        <w:t xml:space="preserve">维护期内，对采购人提出的合理服务要求，</w:t>
      </w:r>
      <w:r>
        <w:rPr>
          <w:rFonts w:hint="eastAsia"/>
        </w:rPr>
        <w:t xml:space="preserve">投标人</w:t>
      </w:r>
      <w:r>
        <w:t xml:space="preserve">必须即时进行电话、邮件及远程网络支持，并在4小时内到场服务。</w:t>
      </w:r>
      <w:r/>
    </w:p>
    <w:p>
      <w:pPr>
        <w:pStyle w:val="927"/>
        <w:numPr>
          <w:ilvl w:val="0"/>
          <w:numId w:val="28"/>
        </w:numPr>
        <w:spacing w:line="360" w:lineRule="exact"/>
      </w:pPr>
      <w:r>
        <w:rPr>
          <w:rFonts w:hint="eastAsia"/>
        </w:rPr>
        <w:t xml:space="preserve">投标人</w:t>
      </w:r>
      <w:r>
        <w:t xml:space="preserve">提供定期回访服务，回访并保障接口稳定运行。</w:t>
      </w:r>
      <w:r/>
    </w:p>
    <w:p>
      <w:pPr>
        <w:pStyle w:val="927"/>
        <w:numPr>
          <w:ilvl w:val="0"/>
          <w:numId w:val="28"/>
        </w:numPr>
        <w:spacing w:line="360" w:lineRule="exact"/>
      </w:pPr>
      <w:r>
        <w:t xml:space="preserve">服务方式根据故障的复杂程度</w:t>
      </w:r>
      <w:r>
        <w:rPr>
          <w:rFonts w:hint="eastAsia"/>
        </w:rPr>
        <w:t xml:space="preserve">由投标人提供</w:t>
      </w:r>
      <w:r>
        <w:t xml:space="preserve">远程协助或上门保修，上门保修即由</w:t>
      </w:r>
      <w:r>
        <w:rPr>
          <w:rFonts w:hint="eastAsia"/>
        </w:rPr>
        <w:t xml:space="preserve">投标人</w:t>
      </w:r>
      <w:r>
        <w:t xml:space="preserve">派员到系统使用现场进行故障恢复。</w:t>
      </w:r>
      <w:r/>
    </w:p>
    <w:p>
      <w:pPr>
        <w:spacing w:line="360" w:lineRule="exact"/>
        <w:widowControl w:val="off"/>
      </w:pPr>
      <w:r>
        <w:rPr>
          <w:rFonts w:hint="eastAsia"/>
        </w:rPr>
        <w:t xml:space="preserve">投标人提供详细的应急预案：针对不同故障类型制定对应的处理流程、应急措施、业务恢复步骤以及业务恢复后的数据处理方案。</w:t>
      </w:r>
      <w:r/>
    </w:p>
    <w:p>
      <w:r>
        <w:rPr>
          <w:rFonts w:hint="eastAsia"/>
        </w:rPr>
        <w:br w:type="page" w:clear="all"/>
      </w:r>
      <w:r/>
    </w:p>
    <w:p>
      <w:pPr>
        <w:spacing w:line="360" w:lineRule="auto"/>
        <w:widowControl w:val="off"/>
        <w:rPr>
          <w:b/>
          <w:bCs/>
          <w:sz w:val="32"/>
          <w:szCs w:val="32"/>
        </w:rPr>
      </w:pPr>
      <w:r>
        <w:rPr>
          <w:rFonts w:hint="eastAsia"/>
          <w:b/>
          <w:bCs/>
          <w:sz w:val="32"/>
          <w:szCs w:val="32"/>
        </w:rPr>
        <w:t xml:space="preserve">采购包二：</w:t>
      </w:r>
      <w:r/>
    </w:p>
    <w:p>
      <w:pPr>
        <w:spacing w:line="360" w:lineRule="auto"/>
        <w:rPr>
          <w:rFonts w:ascii="宋体" w:hAnsi="宋体"/>
        </w:rPr>
      </w:pPr>
      <w:r>
        <w:rPr>
          <w:rFonts w:hint="eastAsia" w:ascii="宋体" w:hAnsi="宋体"/>
          <w:bCs/>
          <w:sz w:val="28"/>
          <w:szCs w:val="28"/>
        </w:rPr>
        <w:t xml:space="preserve">项目属性：货物类项目</w:t>
      </w:r>
      <w:r/>
    </w:p>
    <w:p>
      <w:pPr>
        <w:spacing w:line="360" w:lineRule="auto"/>
        <w:rPr>
          <w:rFonts w:ascii="宋体" w:hAnsi="宋体" w:cs="仿宋"/>
          <w:b/>
          <w:bCs/>
          <w:color w:val="000000"/>
          <w:sz w:val="28"/>
          <w:szCs w:val="28"/>
        </w:rPr>
        <w:outlineLvl w:val="0"/>
      </w:pPr>
      <w:r>
        <w:rPr>
          <w:rFonts w:hint="eastAsia" w:ascii="宋体" w:hAnsi="宋体" w:cs="仿宋"/>
          <w:b/>
          <w:bCs/>
          <w:color w:val="000000"/>
          <w:sz w:val="28"/>
          <w:szCs w:val="28"/>
        </w:rPr>
        <w:t xml:space="preserve">一、采购标的清单</w:t>
      </w:r>
      <w:r/>
    </w:p>
    <w:tbl>
      <w:tblPr>
        <w:tblStyle w:val="921"/>
        <w:tblW w:w="883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439"/>
        <w:gridCol w:w="3969"/>
        <w:gridCol w:w="1701"/>
      </w:tblGrid>
      <w:tr>
        <w:trPr/>
        <w:tc>
          <w:tcPr>
            <w:tcW w:w="724" w:type="dxa"/>
            <w:vAlign w:val="center"/>
            <w:textDirection w:val="lrTb"/>
            <w:noWrap/>
          </w:tcPr>
          <w:p>
            <w:pPr>
              <w:jc w:val="center"/>
              <w:rPr>
                <w:rFonts w:ascii="宋体" w:hAnsi="宋体" w:cs="宋体"/>
                <w:bCs/>
              </w:rPr>
            </w:pPr>
            <w:r>
              <w:rPr>
                <w:rFonts w:hint="eastAsia" w:ascii="宋体" w:hAnsi="宋体" w:cs="宋体"/>
                <w:bCs/>
              </w:rPr>
              <w:t xml:space="preserve">序号</w:t>
            </w:r>
            <w:r/>
          </w:p>
        </w:tc>
        <w:tc>
          <w:tcPr>
            <w:tcW w:w="2439" w:type="dxa"/>
            <w:vAlign w:val="center"/>
            <w:textDirection w:val="lrTb"/>
            <w:noWrap/>
          </w:tcPr>
          <w:p>
            <w:pPr>
              <w:jc w:val="center"/>
              <w:rPr>
                <w:rFonts w:ascii="宋体" w:hAnsi="宋体" w:cs="宋体"/>
                <w:bCs/>
              </w:rPr>
            </w:pPr>
            <w:r>
              <w:rPr>
                <w:rFonts w:hint="eastAsia" w:ascii="宋体" w:hAnsi="宋体" w:cs="宋体"/>
                <w:bCs/>
              </w:rPr>
              <w:t xml:space="preserve">采购标的</w:t>
            </w:r>
            <w:r/>
          </w:p>
        </w:tc>
        <w:tc>
          <w:tcPr>
            <w:tcW w:w="3969" w:type="dxa"/>
            <w:vAlign w:val="center"/>
            <w:textDirection w:val="lrTb"/>
            <w:noWrap/>
          </w:tcPr>
          <w:p>
            <w:pPr>
              <w:jc w:val="center"/>
              <w:rPr>
                <w:rFonts w:ascii="宋体" w:hAnsi="宋体" w:cs="宋体"/>
                <w:bCs/>
              </w:rPr>
            </w:pPr>
            <w:r>
              <w:rPr>
                <w:rFonts w:hint="eastAsia" w:ascii="宋体" w:hAnsi="宋体" w:cs="宋体"/>
                <w:bCs/>
              </w:rPr>
              <w:t xml:space="preserve">对应中小企业划分标准所属行业</w:t>
            </w:r>
            <w:r/>
          </w:p>
        </w:tc>
        <w:tc>
          <w:tcPr>
            <w:tcW w:w="1701" w:type="dxa"/>
            <w:vAlign w:val="center"/>
            <w:textDirection w:val="lrTb"/>
            <w:noWrap/>
          </w:tcPr>
          <w:p>
            <w:pPr>
              <w:jc w:val="center"/>
              <w:rPr>
                <w:rFonts w:ascii="宋体" w:hAnsi="宋体" w:cs="宋体"/>
                <w:bCs/>
              </w:rPr>
            </w:pPr>
            <w:r>
              <w:rPr>
                <w:rFonts w:hint="eastAsia" w:ascii="宋体" w:hAnsi="宋体" w:cs="宋体"/>
                <w:bCs/>
              </w:rPr>
              <w:t xml:space="preserve">主要标的</w:t>
            </w:r>
            <w:r/>
          </w:p>
        </w:tc>
      </w:tr>
      <w:tr>
        <w:trPr/>
        <w:tc>
          <w:tcPr>
            <w:tcW w:w="724" w:type="dxa"/>
            <w:vAlign w:val="center"/>
            <w:textDirection w:val="lrTb"/>
            <w:noWrap/>
          </w:tcPr>
          <w:p>
            <w:pPr>
              <w:jc w:val="center"/>
              <w:rPr>
                <w:rFonts w:ascii="宋体" w:hAnsi="宋体" w:cs="宋体"/>
              </w:rPr>
            </w:pPr>
            <w:r>
              <w:rPr>
                <w:rFonts w:hint="eastAsia" w:ascii="宋体" w:hAnsi="宋体" w:cs="宋体"/>
              </w:rPr>
              <w:t xml:space="preserve">1</w:t>
            </w:r>
            <w:r/>
          </w:p>
        </w:tc>
        <w:tc>
          <w:tcPr>
            <w:tcW w:w="2439" w:type="dxa"/>
            <w:vAlign w:val="center"/>
            <w:textDirection w:val="lrTb"/>
            <w:noWrap/>
          </w:tcPr>
          <w:p>
            <w:pPr>
              <w:jc w:val="center"/>
              <w:rPr>
                <w:rFonts w:ascii="宋体" w:hAnsi="宋体" w:cs="宋体"/>
              </w:rPr>
            </w:pPr>
            <w:r>
              <w:rPr>
                <w:rFonts w:hint="eastAsia" w:ascii="宋体" w:hAnsi="宋体" w:cs="宋体"/>
                <w:color w:val="000000"/>
              </w:rPr>
              <w:t xml:space="preserve">超融合一体机</w:t>
            </w:r>
            <w:r/>
          </w:p>
        </w:tc>
        <w:tc>
          <w:tcPr>
            <w:tcW w:w="3969" w:type="dxa"/>
            <w:vAlign w:val="center"/>
            <w:textDirection w:val="lrTb"/>
            <w:noWrap/>
          </w:tcPr>
          <w:p>
            <w:pPr>
              <w:jc w:val="center"/>
              <w:rPr>
                <w:rFonts w:ascii="宋体" w:hAnsi="宋体" w:cs="宋体"/>
              </w:rPr>
            </w:pPr>
            <w:r>
              <w:rPr>
                <w:rFonts w:hint="eastAsia" w:ascii="宋体" w:hAnsi="宋体" w:cs="宋体"/>
              </w:rPr>
              <w:t xml:space="preserve">工业</w:t>
            </w:r>
            <w:r/>
          </w:p>
        </w:tc>
        <w:tc>
          <w:tcPr>
            <w:tcW w:w="1701" w:type="dxa"/>
            <w:vAlign w:val="center"/>
            <w:textDirection w:val="lrTb"/>
            <w:noWrap/>
          </w:tcPr>
          <w:p>
            <w:pPr>
              <w:jc w:val="center"/>
              <w:rPr>
                <w:rFonts w:ascii="宋体" w:hAnsi="宋体" w:cs="宋体"/>
              </w:rPr>
            </w:pPr>
            <w:r>
              <w:rPr>
                <w:rFonts w:hint="eastAsia" w:ascii="宋体" w:hAnsi="宋体" w:cs="宋体"/>
              </w:rPr>
              <w:t xml:space="preserve">是</w:t>
            </w:r>
            <w:r/>
          </w:p>
        </w:tc>
      </w:tr>
      <w:tr>
        <w:trPr/>
        <w:tc>
          <w:tcPr>
            <w:tcW w:w="724" w:type="dxa"/>
            <w:vAlign w:val="center"/>
            <w:textDirection w:val="lrTb"/>
            <w:noWrap/>
          </w:tcPr>
          <w:p>
            <w:pPr>
              <w:jc w:val="center"/>
              <w:rPr>
                <w:rFonts w:ascii="宋体" w:hAnsi="宋体" w:cs="宋体"/>
              </w:rPr>
            </w:pPr>
            <w:r>
              <w:rPr>
                <w:rFonts w:ascii="宋体" w:hAnsi="宋体"/>
                <w:color w:val="000000"/>
              </w:rPr>
              <w:t xml:space="preserve">2</w:t>
            </w:r>
            <w:r/>
          </w:p>
        </w:tc>
        <w:tc>
          <w:tcPr>
            <w:tcW w:w="2439" w:type="dxa"/>
            <w:vAlign w:val="center"/>
            <w:textDirection w:val="lrTb"/>
            <w:noWrap/>
          </w:tcPr>
          <w:p>
            <w:pPr>
              <w:jc w:val="center"/>
              <w:rPr>
                <w:rFonts w:ascii="宋体" w:hAnsi="宋体" w:cs="宋体"/>
              </w:rPr>
            </w:pPr>
            <w:r>
              <w:rPr>
                <w:rFonts w:hint="eastAsia" w:ascii="宋体" w:hAnsi="宋体" w:cs="宋体"/>
                <w:color w:val="000000"/>
              </w:rPr>
              <w:t xml:space="preserve">网络集线器</w:t>
            </w:r>
            <w:r/>
          </w:p>
        </w:tc>
        <w:tc>
          <w:tcPr>
            <w:tcW w:w="3969" w:type="dxa"/>
            <w:vAlign w:val="center"/>
            <w:textDirection w:val="lrTb"/>
            <w:noWrap/>
          </w:tcPr>
          <w:p>
            <w:pPr>
              <w:jc w:val="center"/>
              <w:rPr>
                <w:rFonts w:ascii="宋体" w:hAnsi="宋体"/>
                <w:color w:val="000000"/>
              </w:rPr>
            </w:pPr>
            <w:r>
              <w:rPr>
                <w:rFonts w:hint="eastAsia" w:ascii="宋体" w:hAnsi="宋体" w:cs="宋体"/>
              </w:rPr>
              <w:t xml:space="preserve">工业</w:t>
            </w:r>
            <w:r/>
          </w:p>
        </w:tc>
        <w:tc>
          <w:tcPr>
            <w:tcW w:w="1701" w:type="dxa"/>
            <w:vAlign w:val="center"/>
            <w:textDirection w:val="lrTb"/>
            <w:noWrap/>
          </w:tcPr>
          <w:p>
            <w:pPr>
              <w:jc w:val="center"/>
              <w:rPr>
                <w:rFonts w:ascii="宋体" w:hAnsi="宋体" w:cs="宋体"/>
                <w:color w:val="000000"/>
              </w:rPr>
            </w:pPr>
            <w:r>
              <w:rPr>
                <w:rFonts w:hint="eastAsia" w:ascii="宋体" w:hAnsi="宋体" w:cs="宋体"/>
                <w:color w:val="000000"/>
              </w:rPr>
              <w:t xml:space="preserve">是</w:t>
            </w:r>
            <w:r/>
          </w:p>
        </w:tc>
      </w:tr>
      <w:tr>
        <w:trPr/>
        <w:tc>
          <w:tcPr>
            <w:tcW w:w="724" w:type="dxa"/>
            <w:vAlign w:val="center"/>
            <w:textDirection w:val="lrTb"/>
            <w:noWrap/>
          </w:tcPr>
          <w:p>
            <w:pPr>
              <w:jc w:val="center"/>
              <w:rPr>
                <w:rFonts w:ascii="宋体" w:hAnsi="宋体" w:cs="宋体"/>
                <w:color w:val="000000"/>
              </w:rPr>
            </w:pPr>
            <w:r>
              <w:rPr>
                <w:rFonts w:ascii="宋体" w:hAnsi="宋体"/>
                <w:color w:val="000000"/>
              </w:rPr>
              <w:t xml:space="preserve">3</w:t>
            </w:r>
            <w:r/>
          </w:p>
        </w:tc>
        <w:tc>
          <w:tcPr>
            <w:tcW w:w="2439" w:type="dxa"/>
            <w:vAlign w:val="center"/>
            <w:textDirection w:val="lrTb"/>
            <w:noWrap/>
          </w:tcPr>
          <w:p>
            <w:pPr>
              <w:jc w:val="center"/>
              <w:rPr>
                <w:rFonts w:ascii="宋体" w:hAnsi="宋体" w:cs="宋体"/>
              </w:rPr>
            </w:pPr>
            <w:r>
              <w:rPr>
                <w:rFonts w:hint="eastAsia" w:ascii="宋体" w:hAnsi="宋体" w:cs="宋体"/>
              </w:rPr>
              <w:t xml:space="preserve">光纤模块</w:t>
            </w:r>
            <w:r/>
          </w:p>
        </w:tc>
        <w:tc>
          <w:tcPr>
            <w:tcW w:w="3969" w:type="dxa"/>
            <w:vAlign w:val="center"/>
            <w:textDirection w:val="lrTb"/>
            <w:noWrap/>
          </w:tcPr>
          <w:p>
            <w:pPr>
              <w:jc w:val="center"/>
              <w:rPr>
                <w:rFonts w:ascii="宋体" w:hAnsi="宋体" w:cs="宋体"/>
              </w:rPr>
            </w:pPr>
            <w:r>
              <w:rPr>
                <w:rFonts w:hint="eastAsia" w:ascii="宋体" w:hAnsi="宋体" w:cs="宋体"/>
              </w:rPr>
              <w:t xml:space="preserve">工业</w:t>
            </w:r>
            <w:r/>
          </w:p>
        </w:tc>
        <w:tc>
          <w:tcPr>
            <w:tcW w:w="1701" w:type="dxa"/>
            <w:vAlign w:val="center"/>
            <w:textDirection w:val="lrTb"/>
            <w:noWrap/>
          </w:tcPr>
          <w:p>
            <w:pPr>
              <w:jc w:val="center"/>
              <w:rPr>
                <w:rFonts w:ascii="宋体" w:hAnsi="宋体" w:cs="宋体"/>
                <w:color w:val="000000"/>
              </w:rPr>
            </w:pPr>
            <w:r>
              <w:rPr>
                <w:rFonts w:hint="eastAsia" w:ascii="宋体" w:hAnsi="宋体" w:cs="宋体"/>
                <w:color w:val="000000"/>
              </w:rPr>
              <w:t xml:space="preserve">否</w:t>
            </w:r>
            <w:r/>
          </w:p>
        </w:tc>
      </w:tr>
      <w:tr>
        <w:trPr/>
        <w:tc>
          <w:tcPr>
            <w:tcW w:w="724" w:type="dxa"/>
            <w:vAlign w:val="center"/>
            <w:textDirection w:val="lrTb"/>
            <w:noWrap/>
          </w:tcPr>
          <w:p>
            <w:pPr>
              <w:jc w:val="center"/>
              <w:rPr>
                <w:rFonts w:ascii="宋体" w:hAnsi="宋体" w:cs="宋体"/>
                <w:color w:val="000000"/>
              </w:rPr>
            </w:pPr>
            <w:r>
              <w:rPr>
                <w:rFonts w:ascii="宋体" w:hAnsi="宋体"/>
                <w:color w:val="000000"/>
              </w:rPr>
              <w:t xml:space="preserve">4</w:t>
            </w:r>
            <w:r/>
          </w:p>
        </w:tc>
        <w:tc>
          <w:tcPr>
            <w:tcW w:w="2439" w:type="dxa"/>
            <w:vAlign w:val="center"/>
            <w:textDirection w:val="lrTb"/>
            <w:noWrap/>
          </w:tcPr>
          <w:p>
            <w:pPr>
              <w:jc w:val="center"/>
              <w:rPr>
                <w:rFonts w:ascii="宋体" w:hAnsi="宋体" w:cs="宋体"/>
              </w:rPr>
            </w:pPr>
            <w:r>
              <w:rPr>
                <w:rFonts w:hint="eastAsia" w:ascii="宋体" w:hAnsi="宋体" w:cs="宋体"/>
                <w:color w:val="000000"/>
              </w:rPr>
              <w:t xml:space="preserve">光纤跳线</w:t>
            </w:r>
            <w:r/>
          </w:p>
        </w:tc>
        <w:tc>
          <w:tcPr>
            <w:tcW w:w="3969" w:type="dxa"/>
            <w:vAlign w:val="center"/>
            <w:textDirection w:val="lrTb"/>
            <w:noWrap/>
          </w:tcPr>
          <w:p>
            <w:pPr>
              <w:jc w:val="center"/>
              <w:rPr>
                <w:rFonts w:ascii="宋体" w:hAnsi="宋体" w:cs="宋体"/>
              </w:rPr>
            </w:pPr>
            <w:r>
              <w:rPr>
                <w:rFonts w:hint="eastAsia" w:ascii="宋体" w:hAnsi="宋体" w:cs="宋体"/>
              </w:rPr>
              <w:t xml:space="preserve">工业</w:t>
            </w:r>
            <w:r/>
          </w:p>
        </w:tc>
        <w:tc>
          <w:tcPr>
            <w:tcW w:w="1701" w:type="dxa"/>
            <w:vAlign w:val="center"/>
            <w:textDirection w:val="lrTb"/>
            <w:noWrap/>
          </w:tcPr>
          <w:p>
            <w:pPr>
              <w:jc w:val="center"/>
              <w:rPr>
                <w:rFonts w:ascii="宋体" w:hAnsi="宋体" w:cs="宋体"/>
              </w:rPr>
            </w:pPr>
            <w:r>
              <w:rPr>
                <w:rFonts w:hint="eastAsia" w:ascii="宋体" w:hAnsi="宋体" w:cs="宋体"/>
              </w:rPr>
              <w:t xml:space="preserve">否</w:t>
            </w:r>
            <w:r/>
          </w:p>
        </w:tc>
      </w:tr>
      <w:tr>
        <w:trPr/>
        <w:tc>
          <w:tcPr>
            <w:tcW w:w="724" w:type="dxa"/>
            <w:vAlign w:val="center"/>
            <w:textDirection w:val="lrTb"/>
            <w:noWrap/>
          </w:tcPr>
          <w:p>
            <w:pPr>
              <w:jc w:val="center"/>
              <w:rPr>
                <w:rFonts w:ascii="宋体" w:hAnsi="宋体"/>
                <w:color w:val="000000"/>
              </w:rPr>
            </w:pPr>
            <w:r>
              <w:rPr>
                <w:rFonts w:hint="eastAsia" w:ascii="宋体" w:hAnsi="宋体"/>
                <w:color w:val="000000"/>
              </w:rPr>
              <w:t xml:space="preserve">5</w:t>
            </w:r>
            <w:r/>
          </w:p>
        </w:tc>
        <w:tc>
          <w:tcPr>
            <w:tcW w:w="2439" w:type="dxa"/>
            <w:vAlign w:val="center"/>
            <w:textDirection w:val="lrTb"/>
            <w:noWrap/>
          </w:tcPr>
          <w:p>
            <w:pPr>
              <w:jc w:val="center"/>
              <w:rPr>
                <w:rFonts w:ascii="宋体" w:hAnsi="宋体"/>
              </w:rPr>
            </w:pPr>
            <w:r>
              <w:rPr>
                <w:rFonts w:hint="eastAsia" w:ascii="宋体" w:hAnsi="宋体" w:cs="宋体"/>
              </w:rPr>
              <w:t xml:space="preserve">迁移服务</w:t>
            </w:r>
            <w:r/>
          </w:p>
        </w:tc>
        <w:tc>
          <w:tcPr>
            <w:tcW w:w="3969" w:type="dxa"/>
            <w:vAlign w:val="center"/>
            <w:textDirection w:val="lrTb"/>
            <w:noWrap/>
          </w:tcPr>
          <w:p>
            <w:pPr>
              <w:jc w:val="center"/>
              <w:rPr>
                <w:rFonts w:ascii="宋体" w:hAnsi="宋体" w:cs="宋体"/>
              </w:rPr>
            </w:pPr>
            <w:r>
              <w:rPr>
                <w:rFonts w:hint="eastAsia" w:ascii="宋体" w:hAnsi="宋体" w:cs="宋体"/>
              </w:rPr>
              <w:t xml:space="preserve">软件和信息技术服务</w:t>
            </w:r>
            <w:r/>
          </w:p>
        </w:tc>
        <w:tc>
          <w:tcPr>
            <w:tcW w:w="1701" w:type="dxa"/>
            <w:vAlign w:val="center"/>
            <w:textDirection w:val="lrTb"/>
            <w:noWrap/>
          </w:tcPr>
          <w:p>
            <w:pPr>
              <w:jc w:val="center"/>
              <w:rPr>
                <w:rFonts w:ascii="宋体" w:hAnsi="宋体" w:cs="宋体"/>
              </w:rPr>
            </w:pPr>
            <w:r>
              <w:rPr>
                <w:rFonts w:hint="eastAsia" w:ascii="宋体" w:hAnsi="宋体" w:cs="宋体"/>
              </w:rPr>
              <w:t xml:space="preserve">否</w:t>
            </w:r>
            <w:r/>
          </w:p>
        </w:tc>
      </w:tr>
    </w:tbl>
    <w:p>
      <w:pPr>
        <w:spacing w:line="360" w:lineRule="auto"/>
        <w:rPr>
          <w:rFonts w:ascii="宋体" w:hAnsi="宋体" w:cs="仿宋"/>
          <w:b/>
          <w:bCs/>
          <w:color w:val="000000"/>
          <w:sz w:val="28"/>
          <w:szCs w:val="28"/>
        </w:rPr>
        <w:outlineLvl w:val="0"/>
      </w:pPr>
      <w:r>
        <w:rPr>
          <w:rFonts w:hint="eastAsia" w:ascii="宋体" w:hAnsi="宋体" w:cs="仿宋"/>
          <w:b/>
          <w:bCs/>
          <w:color w:val="000000"/>
          <w:sz w:val="28"/>
          <w:szCs w:val="28"/>
        </w:rPr>
        <w:t xml:space="preserve">二、技术要求</w:t>
      </w:r>
      <w:r/>
    </w:p>
    <w:p>
      <w:pPr>
        <w:spacing w:line="360" w:lineRule="auto"/>
        <w:rPr>
          <w:rFonts w:ascii="宋体" w:hAnsi="宋体" w:cs="仿宋"/>
          <w:bCs/>
          <w:color w:val="000000"/>
          <w:sz w:val="28"/>
          <w:szCs w:val="28"/>
        </w:rPr>
      </w:pPr>
      <w:r>
        <w:rPr>
          <w:rFonts w:hint="eastAsia" w:ascii="宋体" w:hAnsi="宋体" w:cs="仿宋"/>
          <w:bCs/>
          <w:color w:val="000000"/>
          <w:sz w:val="28"/>
          <w:szCs w:val="28"/>
        </w:rPr>
        <w:t xml:space="preserve">技术要求是指对采购标的功能和质量要求，包括性能、材料、结构、外观、安全，或者服务内容和标准等。</w:t>
      </w:r>
      <w:r/>
    </w:p>
    <w:p>
      <w:pPr>
        <w:ind w:firstLine="560"/>
        <w:spacing w:line="360" w:lineRule="auto"/>
        <w:rPr>
          <w:rFonts w:ascii="宋体" w:hAnsi="宋体"/>
          <w:bCs/>
          <w:sz w:val="28"/>
          <w:szCs w:val="28"/>
        </w:rPr>
      </w:pPr>
      <w:r>
        <w:rPr>
          <w:rFonts w:hint="eastAsia" w:ascii="宋体" w:hAnsi="宋体"/>
          <w:bCs/>
          <w:sz w:val="28"/>
          <w:szCs w:val="28"/>
        </w:rPr>
        <w:t xml:space="preserve">1、</w:t>
      </w:r>
      <w:bookmarkStart w:id="198" w:name="_Hlk206660970"/>
      <w:r>
        <w:rPr>
          <w:rFonts w:hint="eastAsia" w:ascii="宋体" w:hAnsi="宋体"/>
          <w:bCs/>
          <w:sz w:val="28"/>
          <w:szCs w:val="28"/>
        </w:rPr>
        <w:t xml:space="preserve">超融合一体机</w:t>
      </w:r>
      <w:r/>
    </w:p>
    <w:tbl>
      <w:tblPr>
        <w:tblStyle w:val="921"/>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424"/>
        <w:gridCol w:w="7559"/>
      </w:tblGrid>
      <w:tr>
        <w:trPr>
          <w:trHeight w:val="286"/>
        </w:trPr>
        <w:tc>
          <w:tcPr>
            <w:tcW w:w="1418" w:type="dxa"/>
            <w:textDirection w:val="lrTb"/>
            <w:noWrap/>
          </w:tcPr>
          <w:p>
            <w:pPr>
              <w:jc w:val="center"/>
              <w:rPr>
                <w:rFonts w:ascii="宋体" w:hAnsi="宋体" w:cs="宋体"/>
                <w:bCs/>
              </w:rPr>
            </w:pPr>
            <w:r>
              <w:rPr>
                <w:rFonts w:hint="eastAsia" w:ascii="宋体" w:hAnsi="宋体" w:cs="宋体"/>
                <w:bCs/>
              </w:rPr>
              <w:t xml:space="preserve">功能项</w:t>
            </w:r>
            <w:r/>
          </w:p>
        </w:tc>
        <w:tc>
          <w:tcPr>
            <w:tcW w:w="7525" w:type="dxa"/>
            <w:textDirection w:val="lrTb"/>
            <w:noWrap/>
          </w:tcPr>
          <w:p>
            <w:pPr>
              <w:jc w:val="center"/>
              <w:rPr>
                <w:rFonts w:ascii="宋体" w:hAnsi="宋体" w:cs="宋体"/>
                <w:bCs/>
              </w:rPr>
            </w:pPr>
            <w:r>
              <w:rPr>
                <w:rFonts w:hint="eastAsia" w:ascii="宋体" w:hAnsi="宋体" w:cs="宋体"/>
                <w:bCs/>
              </w:rPr>
              <w:t xml:space="preserve">技术要求</w:t>
            </w:r>
            <w:r/>
          </w:p>
        </w:tc>
      </w:tr>
      <w:tr>
        <w:trPr>
          <w:trHeight w:val="90"/>
        </w:trPr>
        <w:tc>
          <w:tcPr>
            <w:tcW w:w="1418" w:type="dxa"/>
            <w:vAlign w:val="center"/>
            <w:textDirection w:val="lrTb"/>
            <w:noWrap/>
          </w:tcPr>
          <w:p>
            <w:pPr>
              <w:jc w:val="center"/>
              <w:rPr>
                <w:rFonts w:ascii="宋体" w:hAnsi="宋体" w:cs="宋体"/>
                <w:bCs/>
              </w:rPr>
            </w:pPr>
            <w:r>
              <w:rPr>
                <w:rFonts w:hint="eastAsia" w:ascii="宋体" w:hAnsi="宋体" w:cs="宋体"/>
                <w:bCs/>
              </w:rPr>
              <w:t xml:space="preserve">★硬件要求</w:t>
            </w:r>
            <w:r/>
          </w:p>
        </w:tc>
        <w:tc>
          <w:tcPr>
            <w:tcW w:w="7525" w:type="dxa"/>
            <w:vAlign w:val="center"/>
            <w:textDirection w:val="lrTb"/>
            <w:noWrap/>
          </w:tcPr>
          <w:p>
            <w:pPr>
              <w:rPr>
                <w:rFonts w:ascii="宋体" w:hAnsi="宋体" w:cs="宋体"/>
                <w:bCs/>
              </w:rPr>
            </w:pPr>
            <w:r>
              <w:rPr>
                <w:rFonts w:hint="eastAsia" w:ascii="宋体" w:hAnsi="宋体" w:cs="宋体"/>
                <w:bCs/>
              </w:rPr>
              <w:t xml:space="preserve">采用国产处理器与系统；</w:t>
            </w:r>
            <w:r/>
          </w:p>
          <w:p>
            <w:pPr>
              <w:rPr>
                <w:rFonts w:ascii="宋体" w:hAnsi="宋体" w:cs="宋体"/>
                <w:bCs/>
              </w:rPr>
            </w:pPr>
            <w:r>
              <w:rPr>
                <w:rFonts w:hint="eastAsia" w:ascii="宋体" w:hAnsi="宋体" w:cs="宋体"/>
                <w:bCs/>
              </w:rPr>
              <w:t xml:space="preserve">本次配置不少于3台，每台配置不低于：</w:t>
            </w:r>
            <w:r/>
          </w:p>
          <w:p>
            <w:pPr>
              <w:rPr>
                <w:rFonts w:ascii="宋体" w:hAnsi="宋体" w:cs="宋体"/>
                <w:bCs/>
              </w:rPr>
            </w:pPr>
            <w:r>
              <w:rPr>
                <w:rFonts w:hint="eastAsia" w:ascii="宋体" w:hAnsi="宋体" w:cs="宋体"/>
                <w:bCs/>
              </w:rPr>
              <w:t xml:space="preserve">1）CPU：2颗hygon 5440 16C 2.5GHZ(16C)；</w:t>
            </w:r>
            <w:r/>
          </w:p>
          <w:p>
            <w:pPr>
              <w:rPr>
                <w:rFonts w:ascii="宋体" w:hAnsi="宋体" w:cs="宋体"/>
                <w:bCs/>
              </w:rPr>
            </w:pPr>
            <w:r>
              <w:rPr>
                <w:rFonts w:hint="eastAsia" w:ascii="宋体" w:hAnsi="宋体" w:cs="宋体"/>
                <w:bCs/>
              </w:rPr>
              <w:t xml:space="preserve">2）内存：16*32GB DDR5 5600；</w:t>
            </w:r>
            <w:r/>
          </w:p>
          <w:p>
            <w:pPr>
              <w:rPr>
                <w:rFonts w:ascii="宋体" w:hAnsi="宋体" w:cs="宋体"/>
                <w:bCs/>
              </w:rPr>
            </w:pPr>
            <w:r>
              <w:rPr>
                <w:rFonts w:hint="eastAsia" w:ascii="宋体" w:hAnsi="宋体" w:cs="宋体"/>
                <w:bCs/>
              </w:rPr>
              <w:t xml:space="preserve">3）磁盘：系统盘：2*480GB SATA SSD，</w:t>
            </w:r>
            <w:r/>
          </w:p>
          <w:p>
            <w:pPr>
              <w:rPr>
                <w:rFonts w:ascii="宋体" w:hAnsi="宋体" w:cs="宋体"/>
                <w:bCs/>
              </w:rPr>
            </w:pPr>
            <w:r>
              <w:rPr>
                <w:rFonts w:hint="eastAsia" w:ascii="宋体" w:hAnsi="宋体" w:cs="宋体"/>
                <w:bCs/>
              </w:rPr>
              <w:t xml:space="preserve">缓存盘：2*960G SATA SSD（混合型），</w:t>
            </w:r>
            <w:r/>
          </w:p>
          <w:p>
            <w:pPr>
              <w:rPr>
                <w:rFonts w:ascii="宋体" w:hAnsi="宋体" w:cs="宋体"/>
                <w:bCs/>
              </w:rPr>
            </w:pPr>
            <w:r>
              <w:rPr>
                <w:rFonts w:hint="eastAsia" w:ascii="宋体" w:hAnsi="宋体" w:cs="宋体"/>
                <w:bCs/>
              </w:rPr>
              <w:t xml:space="preserve">数据盘：6*6T；</w:t>
            </w:r>
            <w:r/>
          </w:p>
          <w:p>
            <w:pPr>
              <w:rPr>
                <w:rFonts w:ascii="宋体" w:hAnsi="宋体" w:cs="宋体"/>
                <w:bCs/>
              </w:rPr>
            </w:pPr>
            <w:r>
              <w:rPr>
                <w:rFonts w:hint="eastAsia" w:ascii="宋体" w:hAnsi="宋体" w:cs="宋体"/>
                <w:bCs/>
              </w:rPr>
              <w:t xml:space="preserve">4）网卡：4个千兆电口，4个万兆光口；</w:t>
            </w:r>
            <w:r/>
          </w:p>
          <w:p>
            <w:pPr>
              <w:rPr>
                <w:rFonts w:ascii="宋体" w:hAnsi="宋体" w:cs="宋体"/>
                <w:bCs/>
              </w:rPr>
            </w:pPr>
            <w:r>
              <w:rPr>
                <w:rFonts w:hint="eastAsia" w:ascii="宋体" w:hAnsi="宋体" w:cs="宋体"/>
                <w:bCs/>
              </w:rPr>
              <w:t xml:space="preserve">5）2U,冗余电源；</w:t>
            </w:r>
            <w:r/>
          </w:p>
          <w:p>
            <w:pPr>
              <w:rPr>
                <w:rFonts w:ascii="宋体" w:hAnsi="宋体" w:cs="宋体"/>
                <w:bCs/>
              </w:rPr>
            </w:pPr>
            <w:r>
              <w:rPr>
                <w:rFonts w:hint="eastAsia" w:ascii="宋体" w:hAnsi="宋体" w:cs="宋体"/>
                <w:bCs/>
              </w:rPr>
              <w:t xml:space="preserve">6）含麒麟内核OS授权1套；</w:t>
            </w:r>
            <w:r/>
          </w:p>
          <w:p>
            <w:pPr>
              <w:rPr>
                <w:rFonts w:ascii="宋体" w:hAnsi="宋体" w:cs="宋体"/>
                <w:bCs/>
              </w:rPr>
            </w:pPr>
            <w:r>
              <w:rPr>
                <w:rFonts w:hint="eastAsia" w:ascii="宋体" w:hAnsi="宋体" w:cs="宋体"/>
                <w:bCs/>
              </w:rPr>
              <w:t xml:space="preserve">7）3年*产品质保。</w:t>
            </w:r>
            <w:r/>
          </w:p>
        </w:tc>
      </w:tr>
      <w:tr>
        <w:trPr>
          <w:trHeight w:val="90"/>
        </w:trPr>
        <w:tc>
          <w:tcPr>
            <w:tcW w:w="1418" w:type="dxa"/>
            <w:vAlign w:val="center"/>
            <w:vMerge w:val="restart"/>
            <w:textDirection w:val="lrTb"/>
            <w:noWrap/>
          </w:tcPr>
          <w:p>
            <w:pPr>
              <w:jc w:val="center"/>
              <w:rPr>
                <w:rFonts w:ascii="宋体" w:hAnsi="宋体" w:cs="宋体"/>
                <w:bCs/>
              </w:rPr>
            </w:pPr>
            <w:r>
              <w:rPr>
                <w:rFonts w:hint="eastAsia" w:ascii="宋体" w:hAnsi="宋体" w:cs="宋体"/>
                <w:bCs/>
              </w:rPr>
              <w:t xml:space="preserve">基础功能</w:t>
            </w:r>
            <w:r/>
          </w:p>
        </w:tc>
        <w:tc>
          <w:tcPr>
            <w:tcW w:w="7525" w:type="dxa"/>
            <w:vAlign w:val="center"/>
            <w:textDirection w:val="lrTb"/>
            <w:noWrap/>
          </w:tcPr>
          <w:p>
            <w:pPr>
              <w:rPr>
                <w:rFonts w:ascii="宋体" w:hAnsi="宋体" w:cs="宋体"/>
                <w:bCs/>
              </w:rPr>
            </w:pPr>
            <w:r>
              <w:rPr>
                <w:rFonts w:hint="eastAsia" w:ascii="宋体" w:hAnsi="宋体" w:cs="宋体"/>
                <w:bCs/>
              </w:rPr>
              <w:t xml:space="preserve">为了保障我单位便捷运维，需要提供统一管理平台，平台分布式不属于每台一体机，通过选举算法选出主控，主控故障自动切换，不影响平台使用。</w:t>
            </w:r>
            <w:r/>
          </w:p>
        </w:tc>
      </w:tr>
      <w:tr>
        <w:trPr>
          <w:trHeight w:val="90"/>
        </w:trPr>
        <w:tc>
          <w:tcPr>
            <w:tcW w:w="1418" w:type="dxa"/>
            <w:vAlign w:val="center"/>
            <w:vMerge w:val="continue"/>
            <w:textDirection w:val="lrTb"/>
            <w:noWrap/>
          </w:tcPr>
          <w:p>
            <w:pPr>
              <w:jc w:val="center"/>
              <w:rPr>
                <w:rFonts w:ascii="宋体" w:hAnsi="宋体" w:cs="宋体"/>
                <w:bCs/>
              </w:rPr>
            </w:pPr>
            <w:r>
              <w:rPr>
                <w:rFonts w:ascii="宋体" w:hAnsi="宋体" w:cs="宋体"/>
                <w:bCs/>
              </w:rPr>
            </w:r>
            <w:r/>
          </w:p>
        </w:tc>
        <w:tc>
          <w:tcPr>
            <w:tcW w:w="7525" w:type="dxa"/>
            <w:vAlign w:val="center"/>
            <w:textDirection w:val="lrTb"/>
            <w:noWrap/>
          </w:tcPr>
          <w:p>
            <w:pPr>
              <w:rPr>
                <w:rFonts w:ascii="宋体" w:hAnsi="宋体" w:cs="宋体"/>
                <w:bCs/>
              </w:rPr>
            </w:pPr>
            <w:r>
              <w:rPr>
                <w:rFonts w:hint="eastAsia" w:ascii="宋体" w:hAnsi="宋体" w:cs="宋体"/>
                <w:bCs/>
              </w:rPr>
              <w:t xml:space="preserve">当我单位集群资源不足需要加入新硬盘或主机时，要求支持存储资源自动负载均衡，提升我单位存储资源利用率。</w:t>
            </w:r>
            <w:r/>
          </w:p>
        </w:tc>
      </w:tr>
      <w:tr>
        <w:trPr>
          <w:trHeight w:val="266"/>
        </w:trPr>
        <w:tc>
          <w:tcPr>
            <w:tcW w:w="1418" w:type="dxa"/>
            <w:vAlign w:val="center"/>
            <w:textDirection w:val="lrTb"/>
            <w:noWrap/>
          </w:tcPr>
          <w:p>
            <w:pPr>
              <w:jc w:val="center"/>
              <w:rPr>
                <w:rFonts w:ascii="宋体" w:hAnsi="宋体" w:cs="宋体"/>
                <w:bCs/>
              </w:rPr>
            </w:pPr>
            <w:r>
              <w:rPr>
                <w:rFonts w:hint="eastAsia" w:ascii="宋体" w:hAnsi="宋体" w:cs="宋体"/>
                <w:bCs/>
              </w:rPr>
              <w:t xml:space="preserve">云计算管理平台</w:t>
            </w:r>
            <w:r/>
          </w:p>
        </w:tc>
        <w:tc>
          <w:tcPr>
            <w:tcW w:w="7525" w:type="dxa"/>
            <w:vAlign w:val="center"/>
            <w:textDirection w:val="lrTb"/>
            <w:noWrap/>
          </w:tcPr>
          <w:p>
            <w:pPr>
              <w:rPr>
                <w:rFonts w:ascii="宋体" w:hAnsi="宋体" w:cs="宋体"/>
                <w:bCs/>
              </w:rPr>
            </w:pPr>
            <w:r>
              <w:rPr>
                <w:rFonts w:hint="eastAsia" w:ascii="宋体" w:hAnsi="宋体" w:cs="宋体"/>
                <w:bCs/>
              </w:rPr>
              <w:t xml:space="preserve">大屏展示便于我单位直观查看虚拟化资源池的使用情况和健康状态，包括资源池使用情况，包括CPU使用率、内存使用率、存储使用率、虚拟机数量、物理主机数量以及集群故障与告警等。</w:t>
            </w:r>
            <w:r/>
          </w:p>
        </w:tc>
      </w:tr>
      <w:tr>
        <w:trPr>
          <w:trHeight w:val="90"/>
        </w:trPr>
        <w:tc>
          <w:tcPr>
            <w:tcW w:w="1418" w:type="dxa"/>
            <w:vAlign w:val="center"/>
            <w:vMerge w:val="restart"/>
            <w:textDirection w:val="lrTb"/>
            <w:noWrap/>
          </w:tcPr>
          <w:p>
            <w:pPr>
              <w:jc w:val="center"/>
              <w:rPr>
                <w:rFonts w:ascii="宋体" w:hAnsi="宋体" w:cs="宋体"/>
                <w:bCs/>
              </w:rPr>
            </w:pPr>
            <w:r>
              <w:rPr>
                <w:rFonts w:hint="eastAsia" w:ascii="宋体" w:hAnsi="宋体" w:cs="宋体"/>
                <w:bCs/>
              </w:rPr>
              <w:t xml:space="preserve">计算虚拟化</w:t>
            </w:r>
            <w:r/>
          </w:p>
        </w:tc>
        <w:tc>
          <w:tcPr>
            <w:tcW w:w="7525" w:type="dxa"/>
            <w:vAlign w:val="center"/>
            <w:textDirection w:val="lrTb"/>
            <w:noWrap/>
          </w:tcPr>
          <w:p>
            <w:pPr>
              <w:rPr>
                <w:rFonts w:ascii="宋体" w:hAnsi="宋体" w:cs="宋体"/>
                <w:bCs/>
              </w:rPr>
            </w:pPr>
            <w:r>
              <w:rPr>
                <w:rFonts w:hint="eastAsia" w:ascii="宋体" w:hAnsi="宋体" w:cs="宋体"/>
                <w:bCs/>
              </w:rPr>
              <w:t xml:space="preserve">★提供6颗CPU的计算虚拟化软件授权。</w:t>
            </w:r>
            <w:r/>
          </w:p>
        </w:tc>
      </w:tr>
      <w:tr>
        <w:trPr>
          <w:trHeight w:val="90"/>
        </w:trPr>
        <w:tc>
          <w:tcPr>
            <w:tcW w:w="1418" w:type="dxa"/>
            <w:vAlign w:val="center"/>
            <w:vMerge w:val="continue"/>
            <w:textDirection w:val="lrTb"/>
            <w:noWrap/>
          </w:tcPr>
          <w:p>
            <w:pPr>
              <w:jc w:val="center"/>
              <w:rPr>
                <w:rFonts w:ascii="宋体" w:hAnsi="宋体" w:cs="宋体"/>
                <w:bCs/>
              </w:rPr>
            </w:pPr>
            <w:r>
              <w:rPr>
                <w:rFonts w:ascii="宋体" w:hAnsi="宋体" w:cs="宋体"/>
                <w:bCs/>
              </w:rPr>
            </w:r>
            <w:r/>
          </w:p>
        </w:tc>
        <w:tc>
          <w:tcPr>
            <w:tcW w:w="7525" w:type="dxa"/>
            <w:vAlign w:val="center"/>
            <w:textDirection w:val="lrTb"/>
            <w:noWrap/>
          </w:tcPr>
          <w:p>
            <w:pPr>
              <w:rPr>
                <w:rFonts w:ascii="宋体" w:hAnsi="宋体" w:cs="宋体"/>
                <w:bCs/>
              </w:rPr>
            </w:pPr>
            <w:r>
              <w:rPr>
                <w:rFonts w:hint="eastAsia" w:ascii="宋体" w:hAnsi="宋体" w:cs="宋体"/>
                <w:bCs/>
              </w:rPr>
              <w:t xml:space="preserve">为保证平台配置的安全，支持系统配置的按周、按天的定时备份。</w:t>
            </w:r>
            <w:r/>
          </w:p>
        </w:tc>
      </w:tr>
      <w:tr>
        <w:trPr>
          <w:trHeight w:val="90"/>
        </w:trPr>
        <w:tc>
          <w:tcPr>
            <w:tcW w:w="1418" w:type="dxa"/>
            <w:vAlign w:val="center"/>
            <w:vMerge w:val="continue"/>
            <w:textDirection w:val="lrTb"/>
            <w:noWrap/>
          </w:tcPr>
          <w:p>
            <w:pPr>
              <w:jc w:val="center"/>
              <w:rPr>
                <w:rFonts w:ascii="宋体" w:hAnsi="宋体" w:cs="宋体"/>
                <w:bCs/>
              </w:rPr>
            </w:pPr>
            <w:r>
              <w:rPr>
                <w:rFonts w:ascii="宋体" w:hAnsi="宋体" w:cs="宋体"/>
                <w:bCs/>
              </w:rPr>
            </w:r>
            <w:r/>
          </w:p>
        </w:tc>
        <w:tc>
          <w:tcPr>
            <w:tcW w:w="7525" w:type="dxa"/>
            <w:vAlign w:val="center"/>
            <w:textDirection w:val="lrTb"/>
            <w:noWrap/>
          </w:tcPr>
          <w:p>
            <w:pPr>
              <w:rPr>
                <w:rFonts w:ascii="宋体" w:hAnsi="宋体" w:cs="宋体"/>
                <w:bCs/>
              </w:rPr>
            </w:pPr>
            <w:r>
              <w:rPr>
                <w:rFonts w:hint="eastAsia" w:ascii="宋体" w:hAnsi="宋体" w:cs="宋体"/>
                <w:bCs/>
              </w:rPr>
              <w:t xml:space="preserve">▲为避免主机假死导致系列问题发生，支持识别假死主机并标签化为亚健康主机，通过邮件或短信告警提醒我单位进行处理，并限制重要业务在亚健康主机上运行，规避风险。</w:t>
            </w:r>
            <w:r>
              <w:rPr>
                <w:rFonts w:hint="eastAsia" w:ascii="宋体" w:hAnsi="宋体" w:cs="宋体"/>
                <w:b/>
              </w:rPr>
              <w:t xml:space="preserve">（投标时需提供截图证明，中标后签订合同前需加盖厂商公章）</w:t>
            </w:r>
            <w:r/>
          </w:p>
        </w:tc>
      </w:tr>
      <w:tr>
        <w:trPr>
          <w:trHeight w:val="90"/>
        </w:trPr>
        <w:tc>
          <w:tcPr>
            <w:tcW w:w="1418" w:type="dxa"/>
            <w:vAlign w:val="center"/>
            <w:vMerge w:val="continue"/>
            <w:textDirection w:val="lrTb"/>
            <w:noWrap/>
          </w:tcPr>
          <w:p>
            <w:pPr>
              <w:jc w:val="center"/>
              <w:rPr>
                <w:rFonts w:ascii="宋体" w:hAnsi="宋体" w:cs="宋体"/>
                <w:bCs/>
              </w:rPr>
            </w:pPr>
            <w:r>
              <w:rPr>
                <w:rFonts w:ascii="宋体" w:hAnsi="宋体" w:cs="宋体"/>
                <w:bCs/>
              </w:rPr>
            </w:r>
            <w:r/>
          </w:p>
        </w:tc>
        <w:tc>
          <w:tcPr>
            <w:tcW w:w="7525" w:type="dxa"/>
            <w:vAlign w:val="center"/>
            <w:textDirection w:val="lrTb"/>
            <w:noWrap/>
          </w:tcPr>
          <w:p>
            <w:pPr>
              <w:rPr>
                <w:rFonts w:ascii="宋体" w:hAnsi="宋体" w:cs="宋体"/>
                <w:bCs/>
              </w:rPr>
            </w:pPr>
            <w:r>
              <w:rPr>
                <w:rFonts w:hint="eastAsia" w:ascii="宋体" w:hAnsi="宋体" w:cs="宋体"/>
                <w:bCs/>
              </w:rPr>
              <w:t xml:space="preserve">支持以EXCEL表格的方式导出虚拟机的配置信息，包括名称、IP、CPU内存磁盘配置、使用率信息。</w:t>
            </w:r>
            <w:r/>
          </w:p>
        </w:tc>
      </w:tr>
      <w:tr>
        <w:trPr>
          <w:trHeight w:val="90"/>
        </w:trPr>
        <w:tc>
          <w:tcPr>
            <w:tcW w:w="1418" w:type="dxa"/>
            <w:vAlign w:val="center"/>
            <w:vMerge w:val="continue"/>
            <w:textDirection w:val="lrTb"/>
            <w:noWrap/>
          </w:tcPr>
          <w:p>
            <w:pPr>
              <w:jc w:val="center"/>
              <w:rPr>
                <w:rFonts w:ascii="宋体" w:hAnsi="宋体" w:cs="宋体"/>
                <w:bCs/>
              </w:rPr>
            </w:pPr>
            <w:r>
              <w:rPr>
                <w:rFonts w:ascii="宋体" w:hAnsi="宋体" w:cs="宋体"/>
                <w:bCs/>
              </w:rPr>
            </w:r>
            <w:r/>
          </w:p>
        </w:tc>
        <w:tc>
          <w:tcPr>
            <w:tcW w:w="7525" w:type="dxa"/>
            <w:vAlign w:val="center"/>
            <w:textDirection w:val="lrTb"/>
            <w:noWrap/>
          </w:tcPr>
          <w:p>
            <w:pPr>
              <w:rPr>
                <w:rFonts w:ascii="宋体" w:hAnsi="宋体" w:cs="宋体"/>
                <w:bCs/>
              </w:rPr>
            </w:pPr>
            <w:r>
              <w:rPr>
                <w:rFonts w:hint="eastAsia" w:ascii="宋体" w:hAnsi="宋体" w:cs="宋体"/>
                <w:bCs/>
              </w:rPr>
              <w:t xml:space="preserve">▲我单位业务很重要，为了避免停电影响，平台支持与UPS电源联动，当市电断电时通过UPS临时供应电量，当UPS电量过低时，按照虚拟机优先级先将不重要的虚拟机进行软关机。</w:t>
            </w:r>
            <w:r>
              <w:rPr>
                <w:rFonts w:hint="eastAsia" w:ascii="宋体" w:hAnsi="宋体" w:cs="宋体"/>
                <w:b/>
              </w:rPr>
              <w:t xml:space="preserve">（投标时需提供截图证明，中标后签订合同前需加盖厂商公章）</w:t>
            </w:r>
            <w:r/>
          </w:p>
        </w:tc>
      </w:tr>
      <w:tr>
        <w:trPr>
          <w:trHeight w:val="90"/>
        </w:trPr>
        <w:tc>
          <w:tcPr>
            <w:tcW w:w="1418" w:type="dxa"/>
            <w:vAlign w:val="center"/>
            <w:vMerge w:val="continue"/>
            <w:textDirection w:val="lrTb"/>
            <w:noWrap/>
          </w:tcPr>
          <w:p>
            <w:pPr>
              <w:jc w:val="center"/>
              <w:rPr>
                <w:rFonts w:ascii="宋体" w:hAnsi="宋体" w:cs="宋体"/>
                <w:bCs/>
              </w:rPr>
            </w:pPr>
            <w:r>
              <w:rPr>
                <w:rFonts w:ascii="宋体" w:hAnsi="宋体" w:cs="宋体"/>
                <w:bCs/>
              </w:rPr>
            </w:r>
            <w:r/>
          </w:p>
        </w:tc>
        <w:tc>
          <w:tcPr>
            <w:tcW w:w="7525" w:type="dxa"/>
            <w:vAlign w:val="center"/>
            <w:textDirection w:val="lrTb"/>
            <w:noWrap/>
          </w:tcPr>
          <w:p>
            <w:pPr>
              <w:rPr>
                <w:rFonts w:ascii="宋体" w:hAnsi="宋体" w:cs="宋体"/>
                <w:bCs/>
              </w:rPr>
            </w:pPr>
            <w:r>
              <w:rPr>
                <w:rFonts w:hint="eastAsia" w:ascii="宋体" w:hAnsi="宋体" w:cs="宋体"/>
                <w:bCs/>
              </w:rPr>
              <w:t xml:space="preserve">▲为保证升级过程中我单位业务的连续性，云平台支持在线升级；为保证升级时间与步骤可控，升级过程中支持对升级节点进行升级顺序编排、升级暂停。</w:t>
            </w:r>
            <w:r>
              <w:rPr>
                <w:rFonts w:hint="eastAsia" w:ascii="宋体" w:hAnsi="宋体" w:cs="宋体"/>
                <w:b/>
              </w:rPr>
              <w:t xml:space="preserve">（投标时需提供截图证明，中标后签订合同前需加盖厂商公章）</w:t>
            </w:r>
            <w:r/>
          </w:p>
        </w:tc>
      </w:tr>
      <w:tr>
        <w:trPr>
          <w:trHeight w:val="240"/>
        </w:trPr>
        <w:tc>
          <w:tcPr>
            <w:shd w:val="clear" w:color="auto" w:fill="ffffff"/>
            <w:tcW w:w="1418" w:type="dxa"/>
            <w:vAlign w:val="center"/>
            <w:vMerge w:val="restart"/>
            <w:textDirection w:val="lrTb"/>
            <w:noWrap/>
          </w:tcPr>
          <w:p>
            <w:pPr>
              <w:jc w:val="center"/>
              <w:rPr>
                <w:rFonts w:ascii="宋体" w:hAnsi="宋体" w:cs="宋体"/>
                <w:bCs/>
              </w:rPr>
            </w:pPr>
            <w:r>
              <w:rPr>
                <w:rFonts w:hint="eastAsia" w:ascii="宋体" w:hAnsi="宋体" w:cs="宋体"/>
                <w:bCs/>
              </w:rPr>
              <w:t xml:space="preserve">存储虚拟化</w:t>
            </w:r>
            <w:r/>
          </w:p>
        </w:tc>
        <w:tc>
          <w:tcPr>
            <w:shd w:val="clear" w:color="auto" w:fill="ffffff"/>
            <w:tcW w:w="7525" w:type="dxa"/>
            <w:vAlign w:val="center"/>
            <w:textDirection w:val="lrTb"/>
            <w:noWrap/>
          </w:tcPr>
          <w:p>
            <w:pPr>
              <w:rPr>
                <w:rFonts w:ascii="宋体" w:hAnsi="宋体" w:cs="宋体"/>
                <w:bCs/>
              </w:rPr>
            </w:pPr>
            <w:r>
              <w:rPr>
                <w:rFonts w:hint="eastAsia" w:ascii="宋体" w:hAnsi="宋体" w:cs="宋体"/>
                <w:bCs/>
              </w:rPr>
              <w:t xml:space="preserve">★提供6颗CPU的存储虚拟化授权。</w:t>
            </w:r>
            <w:r/>
          </w:p>
        </w:tc>
      </w:tr>
      <w:tr>
        <w:trPr>
          <w:trHeight w:val="705"/>
        </w:trPr>
        <w:tc>
          <w:tcPr>
            <w:shd w:val="clear" w:color="auto" w:fill="ffffff"/>
            <w:tcW w:w="1418" w:type="dxa"/>
            <w:vAlign w:val="center"/>
            <w:vMerge w:val="continue"/>
            <w:textDirection w:val="lrTb"/>
            <w:noWrap/>
          </w:tcPr>
          <w:p>
            <w:pPr>
              <w:jc w:val="center"/>
              <w:rPr>
                <w:rFonts w:ascii="宋体" w:hAnsi="宋体" w:cs="宋体"/>
                <w:bCs/>
              </w:rPr>
            </w:pPr>
            <w:r>
              <w:rPr>
                <w:rFonts w:ascii="宋体" w:hAnsi="宋体" w:cs="宋体"/>
                <w:bCs/>
              </w:rPr>
            </w:r>
            <w:r/>
          </w:p>
        </w:tc>
        <w:tc>
          <w:tcPr>
            <w:shd w:val="clear" w:color="auto" w:fill="ffffff"/>
            <w:tcW w:w="7525" w:type="dxa"/>
            <w:vAlign w:val="center"/>
            <w:textDirection w:val="lrTb"/>
            <w:noWrap/>
          </w:tcPr>
          <w:p>
            <w:pPr>
              <w:rPr>
                <w:rFonts w:ascii="宋体" w:hAnsi="宋体" w:cs="宋体"/>
                <w:bCs/>
              </w:rPr>
            </w:pPr>
            <w:r>
              <w:rPr>
                <w:rFonts w:hint="eastAsia" w:ascii="宋体" w:hAnsi="宋体" w:cs="宋体"/>
                <w:bCs/>
              </w:rPr>
              <w:t xml:space="preserve">▲硬件故障对我单位影响较大，也会影响数据安全，为保障业务在硬件故障后尽快恢复冗余数据保障,支持进行数据重建操作，重建速率达到30分钟/TB；重建过程中可以查看数据重建任务列表信息，包括对象名称、对象类型、数据量和优先级等；支持点击操作中的优先级对数据重建进行优先重建。</w:t>
            </w:r>
            <w:r>
              <w:rPr>
                <w:rFonts w:hint="eastAsia" w:ascii="宋体" w:hAnsi="宋体" w:cs="宋体"/>
                <w:b/>
              </w:rPr>
              <w:t xml:space="preserve">（投标时需提供提供带有CMA、CNAS标识的第三方测试机构的功能测试页截图证明，中标后签订合同前加盖原厂公章）</w:t>
            </w:r>
            <w:r/>
          </w:p>
        </w:tc>
      </w:tr>
      <w:tr>
        <w:trPr>
          <w:trHeight w:val="705"/>
        </w:trPr>
        <w:tc>
          <w:tcPr>
            <w:shd w:val="clear" w:color="auto" w:fill="ffffff"/>
            <w:tcW w:w="1418" w:type="dxa"/>
            <w:vAlign w:val="center"/>
            <w:vMerge w:val="continue"/>
            <w:textDirection w:val="lrTb"/>
            <w:noWrap/>
          </w:tcPr>
          <w:p>
            <w:pPr>
              <w:jc w:val="center"/>
              <w:rPr>
                <w:rFonts w:ascii="宋体" w:hAnsi="宋体" w:cs="宋体"/>
                <w:bCs/>
              </w:rPr>
            </w:pPr>
            <w:r>
              <w:rPr>
                <w:rFonts w:ascii="宋体" w:hAnsi="宋体" w:cs="宋体"/>
                <w:bCs/>
              </w:rPr>
            </w:r>
            <w:r/>
          </w:p>
        </w:tc>
        <w:tc>
          <w:tcPr>
            <w:shd w:val="clear" w:color="auto" w:fill="ffffff"/>
            <w:tcW w:w="7525" w:type="dxa"/>
            <w:vAlign w:val="center"/>
            <w:textDirection w:val="lrTb"/>
            <w:noWrap/>
          </w:tcPr>
          <w:p>
            <w:pPr>
              <w:rPr>
                <w:rFonts w:ascii="宋体" w:hAnsi="宋体" w:cs="宋体"/>
                <w:bCs/>
              </w:rPr>
            </w:pPr>
            <w:r>
              <w:rPr>
                <w:rFonts w:hint="eastAsia" w:ascii="宋体" w:hAnsi="宋体" w:cs="宋体"/>
                <w:bCs/>
              </w:rPr>
              <w:t xml:space="preserve">支持物理内存提供读缓存操作，支持在虚拟机中启用读缓存机制，提高虚拟机磁盘读性能。</w:t>
            </w:r>
            <w:r/>
          </w:p>
        </w:tc>
      </w:tr>
      <w:tr>
        <w:trPr>
          <w:trHeight w:val="265"/>
        </w:trPr>
        <w:tc>
          <w:tcPr>
            <w:shd w:val="clear" w:color="auto" w:fill="ffffff"/>
            <w:tcW w:w="1418" w:type="dxa"/>
            <w:vAlign w:val="center"/>
            <w:vMerge w:val="continue"/>
            <w:textDirection w:val="lrTb"/>
            <w:noWrap/>
          </w:tcPr>
          <w:p>
            <w:pPr>
              <w:jc w:val="center"/>
              <w:rPr>
                <w:rFonts w:ascii="宋体" w:hAnsi="宋体" w:cs="宋体"/>
                <w:bCs/>
              </w:rPr>
            </w:pPr>
            <w:r>
              <w:rPr>
                <w:rFonts w:ascii="宋体" w:hAnsi="宋体" w:cs="宋体"/>
                <w:bCs/>
              </w:rPr>
            </w:r>
            <w:r/>
          </w:p>
        </w:tc>
        <w:tc>
          <w:tcPr>
            <w:shd w:val="clear" w:color="auto" w:fill="ffffff"/>
            <w:tcW w:w="7525" w:type="dxa"/>
            <w:vAlign w:val="center"/>
            <w:textDirection w:val="lrTb"/>
            <w:noWrap/>
          </w:tcPr>
          <w:p>
            <w:pPr>
              <w:rPr>
                <w:rFonts w:ascii="宋体" w:hAnsi="宋体" w:cs="宋体"/>
                <w:bCs/>
              </w:rPr>
            </w:pPr>
            <w:r>
              <w:rPr>
                <w:rFonts w:hint="eastAsia" w:ascii="宋体" w:hAnsi="宋体" w:cs="宋体"/>
                <w:bCs/>
              </w:rPr>
              <w:t xml:space="preserve">▲为保障我单位业务在硬件故障情况下的性能稳定性，为避免数据重建过程中IO抢占导致对业务的性能造成影响，同时要求对数据重建速度进行智能限速。</w:t>
            </w:r>
            <w:r>
              <w:rPr>
                <w:rFonts w:hint="eastAsia" w:ascii="宋体" w:hAnsi="宋体" w:cs="宋体"/>
                <w:b/>
              </w:rPr>
              <w:t xml:space="preserve">（投标时需提供截图证明，中标后签订合同前需加盖厂商公章）</w:t>
            </w:r>
            <w:r/>
          </w:p>
        </w:tc>
      </w:tr>
      <w:tr>
        <w:trPr>
          <w:trHeight w:val="265"/>
        </w:trPr>
        <w:tc>
          <w:tcPr>
            <w:shd w:val="clear" w:color="auto" w:fill="ffffff"/>
            <w:tcW w:w="1418" w:type="dxa"/>
            <w:vAlign w:val="center"/>
            <w:vMerge w:val="continue"/>
            <w:textDirection w:val="lrTb"/>
            <w:noWrap/>
          </w:tcPr>
          <w:p>
            <w:pPr>
              <w:jc w:val="center"/>
              <w:rPr>
                <w:rFonts w:ascii="宋体" w:hAnsi="宋体" w:cs="宋体"/>
                <w:bCs/>
              </w:rPr>
            </w:pPr>
            <w:r>
              <w:rPr>
                <w:rFonts w:ascii="宋体" w:hAnsi="宋体" w:cs="宋体"/>
                <w:bCs/>
              </w:rPr>
            </w:r>
            <w:r/>
          </w:p>
        </w:tc>
        <w:tc>
          <w:tcPr>
            <w:shd w:val="clear" w:color="auto" w:fill="ffffff"/>
            <w:tcW w:w="7525" w:type="dxa"/>
            <w:vAlign w:val="center"/>
            <w:textDirection w:val="lrTb"/>
            <w:noWrap/>
          </w:tcPr>
          <w:p>
            <w:pPr>
              <w:rPr>
                <w:rFonts w:ascii="宋体" w:hAnsi="宋体" w:cs="宋体"/>
                <w:bCs/>
              </w:rPr>
            </w:pPr>
            <w:r>
              <w:rPr>
                <w:rFonts w:hint="eastAsia" w:ascii="宋体" w:hAnsi="宋体" w:cs="宋体"/>
                <w:bCs/>
              </w:rPr>
              <w:t xml:space="preserve">▲支持条带化功能以提高存储性能，并且支持以虚拟磁盘为粒度设置不同的条带数，可以点击虚拟存储中的新增存储策略进行条带数设置操作。</w:t>
            </w:r>
            <w:r>
              <w:rPr>
                <w:rFonts w:hint="eastAsia" w:ascii="宋体" w:hAnsi="宋体" w:cs="宋体"/>
                <w:b/>
              </w:rPr>
              <w:t xml:space="preserve">（投标时需提供提供带有CMA、CNAS标识的第三方测试机构的功能测试页截图证明，中标后签订合同前加盖原厂公章）</w:t>
            </w:r>
            <w:r/>
          </w:p>
        </w:tc>
      </w:tr>
      <w:tr>
        <w:trPr>
          <w:trHeight w:val="265"/>
        </w:trPr>
        <w:tc>
          <w:tcPr>
            <w:shd w:val="clear" w:color="auto" w:fill="ffffff"/>
            <w:tcW w:w="1418" w:type="dxa"/>
            <w:vAlign w:val="center"/>
            <w:vMerge w:val="continue"/>
            <w:textDirection w:val="lrTb"/>
            <w:noWrap/>
          </w:tcPr>
          <w:p>
            <w:pPr>
              <w:jc w:val="center"/>
              <w:rPr>
                <w:rFonts w:ascii="宋体" w:hAnsi="宋体" w:cs="宋体"/>
                <w:bCs/>
              </w:rPr>
            </w:pPr>
            <w:r>
              <w:rPr>
                <w:rFonts w:ascii="宋体" w:hAnsi="宋体" w:cs="宋体"/>
                <w:bCs/>
              </w:rPr>
            </w:r>
            <w:r/>
          </w:p>
        </w:tc>
        <w:tc>
          <w:tcPr>
            <w:shd w:val="clear" w:color="auto" w:fill="ffffff"/>
            <w:tcW w:w="7525" w:type="dxa"/>
            <w:vAlign w:val="center"/>
            <w:textDirection w:val="lrTb"/>
            <w:noWrap/>
          </w:tcPr>
          <w:p>
            <w:pPr>
              <w:rPr>
                <w:rFonts w:ascii="宋体" w:hAnsi="宋体" w:cs="宋体"/>
                <w:bCs/>
              </w:rPr>
            </w:pPr>
            <w:r>
              <w:rPr>
                <w:rFonts w:hint="eastAsia" w:ascii="宋体" w:hAnsi="宋体" w:cs="宋体"/>
                <w:bCs/>
              </w:rPr>
              <w:t xml:space="preserve">▲针对卡慢磁盘进行自动隔离并重建数据，恢复业务性能，并在界面提示告警信息及磁盘隔离原因。（投标时需提供提供带有CMA、CNAS标识的第三方测试机构的功能测试页截图证明，中标后签订合同前加盖原厂公章）</w:t>
            </w:r>
            <w:r/>
          </w:p>
        </w:tc>
      </w:tr>
      <w:tr>
        <w:trPr>
          <w:trHeight w:val="265"/>
        </w:trPr>
        <w:tc>
          <w:tcPr>
            <w:tcW w:w="1418" w:type="dxa"/>
            <w:vAlign w:val="center"/>
            <w:vMerge w:val="continue"/>
            <w:textDirection w:val="lrTb"/>
            <w:noWrap/>
          </w:tcPr>
          <w:p>
            <w:pPr>
              <w:jc w:val="center"/>
              <w:rPr>
                <w:rFonts w:ascii="宋体" w:hAnsi="宋体" w:cs="宋体"/>
                <w:bCs/>
              </w:rPr>
            </w:pPr>
            <w:r>
              <w:rPr>
                <w:rFonts w:ascii="宋体" w:hAnsi="宋体" w:cs="宋体"/>
                <w:bCs/>
              </w:rPr>
            </w:r>
            <w:r/>
          </w:p>
        </w:tc>
        <w:tc>
          <w:tcPr>
            <w:tcW w:w="7525" w:type="dxa"/>
            <w:vAlign w:val="center"/>
            <w:textDirection w:val="lrTb"/>
            <w:noWrap/>
          </w:tcPr>
          <w:p>
            <w:pPr>
              <w:rPr>
                <w:rFonts w:ascii="宋体" w:hAnsi="宋体" w:cs="宋体"/>
                <w:bCs/>
              </w:rPr>
            </w:pPr>
            <w:r>
              <w:rPr>
                <w:rFonts w:hint="eastAsia" w:ascii="宋体" w:hAnsi="宋体" w:cs="宋体"/>
                <w:bCs/>
              </w:rPr>
              <w:t xml:space="preserve">支持为虚拟磁盘配置不同的存储策略以满足特定场景。</w:t>
            </w:r>
            <w:r/>
          </w:p>
        </w:tc>
      </w:tr>
      <w:tr>
        <w:trPr>
          <w:trHeight w:val="265"/>
        </w:trPr>
        <w:tc>
          <w:tcPr>
            <w:tcW w:w="1418" w:type="dxa"/>
            <w:vAlign w:val="center"/>
            <w:vMerge w:val="restart"/>
            <w:textDirection w:val="lrTb"/>
            <w:noWrap/>
          </w:tcPr>
          <w:p>
            <w:pPr>
              <w:jc w:val="center"/>
              <w:rPr>
                <w:rFonts w:ascii="宋体" w:hAnsi="宋体" w:cs="宋体"/>
                <w:bCs/>
              </w:rPr>
            </w:pPr>
            <w:r>
              <w:rPr>
                <w:rFonts w:hint="eastAsia" w:ascii="宋体" w:hAnsi="宋体" w:cs="宋体"/>
                <w:bCs/>
              </w:rPr>
              <w:t xml:space="preserve">网络虚拟化</w:t>
            </w:r>
            <w:r/>
          </w:p>
        </w:tc>
        <w:tc>
          <w:tcPr>
            <w:tcW w:w="7525" w:type="dxa"/>
            <w:vAlign w:val="center"/>
            <w:textDirection w:val="lrTb"/>
            <w:noWrap/>
          </w:tcPr>
          <w:p>
            <w:pPr>
              <w:rPr>
                <w:rFonts w:ascii="宋体" w:hAnsi="宋体" w:cs="宋体"/>
                <w:bCs/>
              </w:rPr>
            </w:pPr>
            <w:r>
              <w:rPr>
                <w:rFonts w:hint="eastAsia" w:ascii="宋体" w:hAnsi="宋体" w:cs="宋体"/>
                <w:bCs/>
              </w:rPr>
              <w:t xml:space="preserve">★提供6颗CPU的网络虚拟化授权。</w:t>
            </w:r>
            <w:r/>
          </w:p>
        </w:tc>
      </w:tr>
      <w:tr>
        <w:trPr>
          <w:trHeight w:val="265"/>
        </w:trPr>
        <w:tc>
          <w:tcPr>
            <w:tcW w:w="1418" w:type="dxa"/>
            <w:vAlign w:val="center"/>
            <w:vMerge w:val="continue"/>
            <w:textDirection w:val="lrTb"/>
            <w:noWrap/>
          </w:tcPr>
          <w:p>
            <w:pPr>
              <w:rPr>
                <w:rFonts w:ascii="宋体" w:hAnsi="宋体" w:cs="宋体"/>
                <w:bCs/>
              </w:rPr>
            </w:pPr>
            <w:r>
              <w:rPr>
                <w:rFonts w:ascii="宋体" w:hAnsi="宋体" w:cs="宋体"/>
                <w:bCs/>
              </w:rPr>
            </w:r>
            <w:r/>
          </w:p>
        </w:tc>
        <w:tc>
          <w:tcPr>
            <w:tcW w:w="7525" w:type="dxa"/>
            <w:vAlign w:val="center"/>
            <w:textDirection w:val="lrTb"/>
            <w:noWrap/>
          </w:tcPr>
          <w:p>
            <w:pPr>
              <w:rPr>
                <w:rFonts w:ascii="宋体" w:hAnsi="宋体" w:cs="宋体"/>
                <w:bCs/>
              </w:rPr>
            </w:pPr>
            <w:r>
              <w:rPr>
                <w:rFonts w:hint="eastAsia" w:ascii="宋体" w:hAnsi="宋体" w:cs="宋体"/>
                <w:bCs/>
              </w:rPr>
              <w:t xml:space="preserve">▲为了提升我单位运维人员部署效率，需要能够在图形化管理平台上，通过托、拉、拽方式完成虚拟网络拓扑创建，能够通过同一界面中的功能按键，实现虚拟网络连接、开启和关闭等操作。</w:t>
            </w:r>
            <w:r>
              <w:rPr>
                <w:rFonts w:hint="eastAsia" w:ascii="宋体" w:hAnsi="宋体" w:cs="宋体"/>
                <w:b/>
              </w:rPr>
              <w:t xml:space="preserve">（投标时需提供截图证明，中标后签订合同前需加盖厂商公章。）</w:t>
            </w:r>
            <w:r/>
          </w:p>
        </w:tc>
      </w:tr>
      <w:tr>
        <w:trPr>
          <w:trHeight w:val="265"/>
        </w:trPr>
        <w:tc>
          <w:tcPr>
            <w:tcW w:w="1418" w:type="dxa"/>
            <w:vAlign w:val="center"/>
            <w:vMerge w:val="continue"/>
            <w:textDirection w:val="lrTb"/>
            <w:noWrap/>
          </w:tcPr>
          <w:p>
            <w:pPr>
              <w:rPr>
                <w:rFonts w:ascii="宋体" w:hAnsi="宋体" w:cs="宋体"/>
                <w:bCs/>
              </w:rPr>
            </w:pPr>
            <w:r>
              <w:rPr>
                <w:rFonts w:ascii="宋体" w:hAnsi="宋体" w:cs="宋体"/>
                <w:bCs/>
              </w:rPr>
            </w:r>
            <w:r/>
          </w:p>
        </w:tc>
        <w:tc>
          <w:tcPr>
            <w:tcW w:w="7525" w:type="dxa"/>
            <w:vAlign w:val="center"/>
            <w:textDirection w:val="lrTb"/>
            <w:noWrap/>
          </w:tcPr>
          <w:p>
            <w:pPr>
              <w:rPr>
                <w:rFonts w:ascii="宋体" w:hAnsi="宋体" w:cs="宋体"/>
                <w:bCs/>
              </w:rPr>
            </w:pPr>
            <w:r>
              <w:rPr>
                <w:rFonts w:hint="eastAsia" w:ascii="宋体" w:hAnsi="宋体" w:cs="宋体"/>
                <w:bCs/>
              </w:rPr>
              <w:t xml:space="preserve">我单位要求产品不限制虚拟路由器的创建数量，并且需要支持高可用（HA）功能。当虚拟路由器所在的主机发生故障时，系统应能够自动进行故障恢复，以确保业务的高可靠性。</w:t>
            </w:r>
            <w:r/>
          </w:p>
        </w:tc>
      </w:tr>
      <w:tr>
        <w:trPr>
          <w:trHeight w:val="265"/>
        </w:trPr>
        <w:tc>
          <w:tcPr>
            <w:tcW w:w="1418" w:type="dxa"/>
            <w:vAlign w:val="center"/>
            <w:vMerge w:val="continue"/>
            <w:textDirection w:val="lrTb"/>
            <w:noWrap/>
          </w:tcPr>
          <w:p>
            <w:pPr>
              <w:rPr>
                <w:rFonts w:ascii="宋体" w:hAnsi="宋体" w:cs="宋体"/>
                <w:bCs/>
              </w:rPr>
            </w:pPr>
            <w:r>
              <w:rPr>
                <w:rFonts w:ascii="宋体" w:hAnsi="宋体" w:cs="宋体"/>
                <w:bCs/>
              </w:rPr>
            </w:r>
            <w:r/>
          </w:p>
        </w:tc>
        <w:tc>
          <w:tcPr>
            <w:tcW w:w="7525" w:type="dxa"/>
            <w:vAlign w:val="center"/>
            <w:textDirection w:val="lrTb"/>
            <w:noWrap/>
          </w:tcPr>
          <w:p>
            <w:pPr>
              <w:rPr>
                <w:rFonts w:ascii="宋体" w:hAnsi="宋体" w:cs="宋体"/>
                <w:bCs/>
              </w:rPr>
            </w:pPr>
            <w:r>
              <w:rPr>
                <w:rFonts w:hint="eastAsia" w:ascii="宋体" w:hAnsi="宋体" w:cs="宋体"/>
                <w:bCs/>
              </w:rPr>
              <w:t xml:space="preserve">▲为了方便我单位定位业务虚拟机出现的网络问题，需提供网络可视化功能，在图形化界面观察到所有虚拟机的流量走向与访问关系，包括源对象、源IP、目标对象、目的IP、访问次数、服务类型等信息。</w:t>
            </w:r>
            <w:r>
              <w:rPr>
                <w:rFonts w:hint="eastAsia" w:ascii="宋体" w:hAnsi="宋体" w:cs="宋体"/>
                <w:b/>
              </w:rPr>
              <w:t xml:space="preserve">（投标时需提供提供带有CMA、CNAS标识的第三方测试机构的功能测试页截图证明，中标后签订合同前加盖原厂公章。）</w:t>
            </w:r>
            <w:r/>
          </w:p>
        </w:tc>
      </w:tr>
      <w:tr>
        <w:trPr>
          <w:trHeight w:val="265"/>
        </w:trPr>
        <w:tc>
          <w:tcPr>
            <w:tcW w:w="1418" w:type="dxa"/>
            <w:vAlign w:val="center"/>
            <w:vMerge w:val="continue"/>
            <w:textDirection w:val="lrTb"/>
            <w:noWrap/>
          </w:tcPr>
          <w:p>
            <w:pPr>
              <w:rPr>
                <w:rFonts w:ascii="宋体" w:hAnsi="宋体" w:cs="宋体"/>
                <w:bCs/>
              </w:rPr>
            </w:pPr>
            <w:r>
              <w:rPr>
                <w:rFonts w:ascii="宋体" w:hAnsi="宋体" w:cs="宋体"/>
                <w:bCs/>
              </w:rPr>
            </w:r>
            <w:r/>
          </w:p>
        </w:tc>
        <w:tc>
          <w:tcPr>
            <w:tcW w:w="7525" w:type="dxa"/>
            <w:vAlign w:val="center"/>
            <w:textDirection w:val="lrTb"/>
            <w:noWrap/>
          </w:tcPr>
          <w:p>
            <w:pPr>
              <w:rPr>
                <w:rFonts w:ascii="宋体" w:hAnsi="宋体" w:cs="宋体"/>
                <w:bCs/>
              </w:rPr>
            </w:pPr>
            <w:r>
              <w:rPr>
                <w:rFonts w:hint="eastAsia" w:ascii="宋体" w:hAnsi="宋体" w:cs="宋体"/>
                <w:bCs/>
              </w:rPr>
              <w:t xml:space="preserve">为了提升排障效率，要求支持跳转连通性探测页面，可以点击开始探测按钮查看探测页面信息，可以查看网络探测是否成功</w:t>
            </w:r>
            <w:r/>
          </w:p>
        </w:tc>
      </w:tr>
      <w:tr>
        <w:trPr>
          <w:trHeight w:val="300"/>
        </w:trPr>
        <w:tc>
          <w:tcPr>
            <w:tcW w:w="1418" w:type="dxa"/>
            <w:vAlign w:val="center"/>
            <w:vMerge w:val="restart"/>
            <w:textDirection w:val="lrTb"/>
            <w:noWrap/>
          </w:tcPr>
          <w:p>
            <w:pPr>
              <w:jc w:val="center"/>
              <w:rPr>
                <w:rFonts w:ascii="宋体" w:hAnsi="宋体" w:cs="宋体"/>
                <w:bCs/>
              </w:rPr>
            </w:pPr>
            <w:r>
              <w:rPr>
                <w:rFonts w:hint="eastAsia" w:ascii="宋体" w:hAnsi="宋体" w:cs="宋体"/>
                <w:bCs/>
              </w:rPr>
              <w:t xml:space="preserve">安全虚拟化</w:t>
            </w:r>
            <w:r/>
          </w:p>
        </w:tc>
        <w:tc>
          <w:tcPr>
            <w:tcW w:w="7525" w:type="dxa"/>
            <w:vAlign w:val="center"/>
            <w:textDirection w:val="lrTb"/>
            <w:noWrap/>
          </w:tcPr>
          <w:p>
            <w:pPr>
              <w:rPr>
                <w:rFonts w:ascii="宋体" w:hAnsi="宋体" w:cs="宋体"/>
                <w:bCs/>
              </w:rPr>
            </w:pPr>
            <w:r>
              <w:rPr>
                <w:rFonts w:hint="eastAsia" w:ascii="宋体" w:hAnsi="宋体" w:cs="宋体"/>
                <w:bCs/>
              </w:rPr>
              <w:t xml:space="preserve">★提供6颗CPU的安全虚拟化软件授权。</w:t>
            </w:r>
            <w:r/>
          </w:p>
        </w:tc>
      </w:tr>
      <w:tr>
        <w:trPr>
          <w:trHeight w:val="300"/>
        </w:trPr>
        <w:tc>
          <w:tcPr>
            <w:tcW w:w="1418" w:type="dxa"/>
            <w:vAlign w:val="center"/>
            <w:vMerge w:val="continue"/>
            <w:textDirection w:val="lrTb"/>
            <w:noWrap/>
          </w:tcPr>
          <w:p>
            <w:pPr>
              <w:jc w:val="center"/>
              <w:rPr>
                <w:rFonts w:ascii="宋体" w:hAnsi="宋体" w:cs="宋体"/>
                <w:bCs/>
              </w:rPr>
            </w:pPr>
            <w:r>
              <w:rPr>
                <w:rFonts w:ascii="宋体" w:hAnsi="宋体" w:cs="宋体"/>
                <w:bCs/>
              </w:rPr>
            </w:r>
            <w:r/>
          </w:p>
        </w:tc>
        <w:tc>
          <w:tcPr>
            <w:tcW w:w="7525" w:type="dxa"/>
            <w:vAlign w:val="center"/>
            <w:textDirection w:val="lrTb"/>
            <w:noWrap/>
          </w:tcPr>
          <w:p>
            <w:pPr>
              <w:rPr>
                <w:rFonts w:ascii="宋体" w:hAnsi="宋体" w:cs="宋体"/>
                <w:bCs/>
              </w:rPr>
            </w:pPr>
            <w:r>
              <w:rPr>
                <w:rFonts w:hint="eastAsia" w:ascii="宋体" w:hAnsi="宋体" w:cs="宋体"/>
                <w:bCs/>
              </w:rPr>
              <w:t xml:space="preserve">▲基于我单位业务安全考虑，同时简化安全问题处置复杂度，需要云平台提供可靠的向导化勒索病毒处理流程，包括紧急隔离、保留当前状态、恢复云主机、扫描病毒、恢复网络。并支持事前勒索病毒防护、事中检测疑似勒索可打自动对虚拟机打快照、事后勒索病毒向导化处理。</w:t>
            </w:r>
            <w:r>
              <w:rPr>
                <w:rFonts w:hint="eastAsia" w:ascii="宋体" w:hAnsi="宋体" w:cs="宋体"/>
                <w:b/>
              </w:rPr>
              <w:t xml:space="preserve">（投标时需提供提供带有CMA、CNAS标识的第三方测试机构的功能测试页截图证明，中标后签订合同前加盖原厂公章。）</w:t>
            </w:r>
            <w:r/>
          </w:p>
        </w:tc>
      </w:tr>
      <w:tr>
        <w:trPr>
          <w:trHeight w:val="300"/>
        </w:trPr>
        <w:tc>
          <w:tcPr>
            <w:tcW w:w="1418" w:type="dxa"/>
            <w:vAlign w:val="center"/>
            <w:vMerge w:val="continue"/>
            <w:textDirection w:val="lrTb"/>
            <w:noWrap/>
          </w:tcPr>
          <w:p>
            <w:pPr>
              <w:jc w:val="center"/>
              <w:rPr>
                <w:rFonts w:ascii="宋体" w:hAnsi="宋体" w:cs="宋体"/>
                <w:bCs/>
              </w:rPr>
            </w:pPr>
            <w:r>
              <w:rPr>
                <w:rFonts w:ascii="宋体" w:hAnsi="宋体" w:cs="宋体"/>
                <w:bCs/>
              </w:rPr>
            </w:r>
            <w:r/>
          </w:p>
        </w:tc>
        <w:tc>
          <w:tcPr>
            <w:tcW w:w="7525" w:type="dxa"/>
            <w:vAlign w:val="center"/>
            <w:textDirection w:val="lrTb"/>
            <w:noWrap/>
          </w:tcPr>
          <w:p>
            <w:pPr>
              <w:rPr>
                <w:rFonts w:ascii="宋体" w:hAnsi="宋体" w:cs="宋体"/>
                <w:bCs/>
              </w:rPr>
            </w:pPr>
            <w:r>
              <w:rPr>
                <w:rFonts w:hint="eastAsia" w:ascii="宋体" w:hAnsi="宋体" w:cs="宋体"/>
                <w:bCs/>
              </w:rPr>
              <w:t xml:space="preserve">基于云平台网络安全考虑，云平台需内置分布式七层网络攻击防护能力。</w:t>
            </w:r>
            <w:r/>
          </w:p>
        </w:tc>
      </w:tr>
      <w:tr>
        <w:trPr>
          <w:trHeight w:val="1599"/>
        </w:trPr>
        <w:tc>
          <w:tcPr>
            <w:tcW w:w="1418" w:type="dxa"/>
            <w:vAlign w:val="center"/>
            <w:vMerge w:val="continue"/>
            <w:textDirection w:val="lrTb"/>
            <w:noWrap/>
          </w:tcPr>
          <w:p>
            <w:pPr>
              <w:jc w:val="center"/>
              <w:rPr>
                <w:rFonts w:ascii="宋体" w:hAnsi="宋体" w:cs="宋体"/>
                <w:bCs/>
              </w:rPr>
            </w:pPr>
            <w:r>
              <w:rPr>
                <w:rFonts w:ascii="宋体" w:hAnsi="宋体" w:cs="宋体"/>
                <w:bCs/>
              </w:rPr>
            </w:r>
            <w:r/>
          </w:p>
        </w:tc>
        <w:tc>
          <w:tcPr>
            <w:tcW w:w="7525" w:type="dxa"/>
            <w:vAlign w:val="center"/>
            <w:textDirection w:val="lrTb"/>
            <w:noWrap/>
          </w:tcPr>
          <w:p>
            <w:pPr>
              <w:rPr>
                <w:rFonts w:ascii="宋体" w:hAnsi="宋体" w:cs="宋体"/>
                <w:bCs/>
              </w:rPr>
            </w:pPr>
            <w:r>
              <w:rPr>
                <w:rFonts w:hint="eastAsia" w:ascii="宋体" w:hAnsi="宋体" w:cs="宋体"/>
                <w:bCs/>
              </w:rPr>
              <w:t xml:space="preserve">▲由于我单位多数业务在云平台需要无中断、安全运行，当出现网络攻击时，云平台需具备虚拟补丁能力，可以在主机操作系统不打补丁的情况下直接在网络层对指定虚拟机开启虚拟补丁防护。</w:t>
            </w:r>
            <w:r>
              <w:rPr>
                <w:rFonts w:hint="eastAsia" w:ascii="宋体" w:hAnsi="宋体" w:cs="宋体"/>
                <w:b/>
              </w:rPr>
              <w:t xml:space="preserve">（投标时需提供提供带有CMA、CNAS标识的第三方测试机构的功能测试页截图证明，中标后签订合同前加盖原厂公章。）</w:t>
            </w:r>
            <w:r/>
          </w:p>
        </w:tc>
      </w:tr>
    </w:tbl>
    <w:p>
      <w:pPr>
        <w:ind w:firstLine="560"/>
        <w:spacing w:line="360" w:lineRule="auto"/>
        <w:rPr>
          <w:rFonts w:ascii="宋体" w:hAnsi="宋体"/>
          <w:bCs/>
          <w:sz w:val="28"/>
          <w:szCs w:val="28"/>
        </w:rPr>
      </w:pPr>
      <w:r>
        <w:rPr>
          <w:rFonts w:hint="eastAsia" w:ascii="宋体" w:hAnsi="宋体"/>
          <w:bCs/>
          <w:sz w:val="28"/>
          <w:szCs w:val="28"/>
        </w:rPr>
        <w:t xml:space="preserve">2、网络集线器</w:t>
      </w:r>
      <w:r/>
    </w:p>
    <w:tbl>
      <w:tblPr>
        <w:tblStyle w:val="921"/>
        <w:tblW w:w="0" w:type="auto"/>
        <w:jc w:val="center"/>
        <w:tblLayout w:type="fixed"/>
        <w:tblCellMar>
          <w:left w:w="108" w:type="dxa"/>
          <w:top w:w="0" w:type="dxa"/>
          <w:right w:w="108" w:type="dxa"/>
          <w:bottom w:w="0" w:type="dxa"/>
        </w:tblCellMar>
        <w:tblLook w:val="04A0" w:firstRow="1" w:lastRow="0" w:firstColumn="1" w:lastColumn="0" w:noHBand="0" w:noVBand="1"/>
      </w:tblPr>
      <w:tblGrid>
        <w:gridCol w:w="1413"/>
        <w:gridCol w:w="7518"/>
      </w:tblGrid>
      <w:tr>
        <w:trPr>
          <w:jc w:val="center"/>
          <w:trHeight w:val="254"/>
        </w:trPr>
        <w:tc>
          <w:tcPr>
            <w:tcBorders>
              <w:top w:val="single" w:color="000000" w:sz="4" w:space="0"/>
              <w:left w:val="single" w:color="000000" w:sz="4" w:space="0"/>
              <w:bottom w:val="single" w:color="000000" w:sz="4" w:space="0"/>
              <w:right w:val="single" w:color="000000" w:sz="4" w:space="0"/>
            </w:tcBorders>
            <w:tcW w:w="1413" w:type="dxa"/>
            <w:textDirection w:val="lrTb"/>
            <w:noWrap/>
          </w:tcPr>
          <w:p>
            <w:pPr>
              <w:jc w:val="center"/>
              <w:rPr>
                <w:rFonts w:ascii="宋体" w:hAnsi="宋体" w:cs="宋体"/>
                <w:bCs/>
              </w:rPr>
            </w:pPr>
            <w:r>
              <w:rPr>
                <w:rFonts w:hint="eastAsia" w:ascii="宋体" w:hAnsi="宋体" w:cs="宋体"/>
                <w:bCs/>
              </w:rPr>
              <w:t xml:space="preserve">功能项</w:t>
            </w:r>
            <w:r/>
          </w:p>
        </w:tc>
        <w:tc>
          <w:tcPr>
            <w:tcBorders>
              <w:top w:val="single" w:color="000000" w:sz="4" w:space="0"/>
              <w:left w:val="single" w:color="000000" w:sz="4" w:space="0"/>
              <w:bottom w:val="single" w:color="000000" w:sz="4" w:space="0"/>
              <w:right w:val="single" w:color="000000" w:sz="4" w:space="0"/>
            </w:tcBorders>
            <w:tcW w:w="7518" w:type="dxa"/>
            <w:textDirection w:val="lrTb"/>
            <w:noWrap/>
          </w:tcPr>
          <w:p>
            <w:pPr>
              <w:jc w:val="center"/>
              <w:rPr>
                <w:rFonts w:ascii="宋体" w:hAnsi="宋体" w:cs="宋体"/>
                <w:bCs/>
              </w:rPr>
            </w:pPr>
            <w:r>
              <w:rPr>
                <w:rFonts w:hint="eastAsia" w:ascii="宋体" w:hAnsi="宋体" w:cs="宋体"/>
                <w:bCs/>
              </w:rPr>
              <w:t xml:space="preserve">技术要求</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tcPr>
          <w:p>
            <w:pPr>
              <w:jc w:val="center"/>
              <w:rPr>
                <w:rFonts w:ascii="宋体" w:hAnsi="宋体" w:cs="宋体"/>
                <w:bCs/>
                <w:color w:val="000000"/>
              </w:rPr>
            </w:pPr>
            <w:r>
              <w:rPr>
                <w:rFonts w:hint="eastAsia" w:ascii="宋体" w:hAnsi="宋体" w:cs="宋体"/>
                <w:bCs/>
                <w:color w:val="000000"/>
              </w:rPr>
              <w:t xml:space="preserve">★交换机性能</w:t>
            </w:r>
            <w:r/>
          </w:p>
        </w:tc>
        <w:tc>
          <w:tcPr>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rPr>
                <w:rFonts w:ascii="宋体" w:hAnsi="宋体" w:cs="宋体"/>
                <w:bCs/>
                <w:color w:val="000000"/>
              </w:rPr>
            </w:pPr>
            <w:r>
              <w:rPr>
                <w:rFonts w:hint="eastAsia" w:ascii="宋体" w:hAnsi="宋体" w:cs="宋体"/>
                <w:bCs/>
                <w:color w:val="000000"/>
              </w:rPr>
              <w:t xml:space="preserve">交换性能≥2.56Tbps/25.6Tbps</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rPr>
                <w:rFonts w:ascii="宋体" w:hAnsi="宋体" w:cs="宋体"/>
                <w:bCs/>
                <w:color w:val="000000"/>
              </w:rPr>
            </w:pPr>
            <w:r>
              <w:rPr>
                <w:rFonts w:hint="eastAsia" w:ascii="宋体" w:hAnsi="宋体" w:cs="宋体"/>
                <w:bCs/>
                <w:color w:val="000000"/>
              </w:rPr>
              <w:t xml:space="preserve">包转发率≥810Mpps/1260Mpps</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端口类型</w:t>
            </w:r>
            <w:r/>
          </w:p>
        </w:tc>
        <w:tc>
          <w:tcPr>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rPr>
                <w:rFonts w:ascii="宋体" w:hAnsi="宋体" w:cs="宋体"/>
                <w:bCs/>
                <w:color w:val="000000"/>
              </w:rPr>
            </w:pPr>
            <w:r>
              <w:rPr>
                <w:rFonts w:hint="eastAsia" w:ascii="宋体" w:hAnsi="宋体" w:cs="宋体"/>
                <w:bCs/>
                <w:color w:val="000000"/>
              </w:rPr>
              <w:t xml:space="preserve">万兆SFP+光口≥24个；40G QSFP+光口≥2个</w:t>
            </w:r>
            <w:r/>
          </w:p>
        </w:tc>
      </w:tr>
      <w:tr>
        <w:trPr>
          <w:jc w:val="center"/>
          <w:trHeight w:val="420"/>
        </w:trPr>
        <w:tc>
          <w:tcPr>
            <w:tcBorders>
              <w:top w:val="single" w:color="000000" w:sz="4" w:space="0"/>
              <w:left w:val="single" w:color="000000" w:sz="4" w:space="0"/>
              <w:bottom w:val="none" w:color="000000" w:sz="4" w:space="0"/>
              <w:right w:val="single" w:color="000000" w:sz="4" w:space="0"/>
            </w:tcBorders>
            <w:tcW w:w="1413" w:type="dxa"/>
            <w:vAlign w:val="center"/>
            <w:vMerge w:val="restart"/>
            <w:textDirection w:val="lrTb"/>
            <w:noWrap/>
          </w:tcPr>
          <w:p>
            <w:pPr>
              <w:jc w:val="center"/>
              <w:rPr>
                <w:rFonts w:ascii="宋体" w:hAnsi="宋体" w:cs="宋体"/>
                <w:bCs/>
                <w:color w:val="000000"/>
              </w:rPr>
            </w:pPr>
            <w:r>
              <w:rPr>
                <w:rFonts w:hint="eastAsia" w:ascii="宋体" w:hAnsi="宋体" w:cs="宋体"/>
                <w:bCs/>
                <w:color w:val="000000"/>
              </w:rPr>
              <w:t xml:space="preserve">二层功能</w:t>
            </w:r>
            <w:r/>
          </w:p>
        </w:tc>
        <w:tc>
          <w:tcPr>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rPr>
                <w:rFonts w:ascii="宋体" w:hAnsi="宋体" w:cs="宋体"/>
                <w:bCs/>
                <w:color w:val="000000"/>
              </w:rPr>
            </w:pPr>
            <w:r>
              <w:rPr>
                <w:rFonts w:hint="eastAsia" w:ascii="宋体" w:hAnsi="宋体" w:cs="宋体"/>
                <w:bCs/>
                <w:color w:val="000000"/>
              </w:rPr>
              <w:t xml:space="preserve">支持MAC地址≥32K</w:t>
            </w:r>
            <w:r/>
          </w:p>
        </w:tc>
      </w:tr>
      <w:tr>
        <w:trPr>
          <w:jc w:val="center"/>
          <w:trHeight w:val="420"/>
        </w:trPr>
        <w:tc>
          <w:tcPr>
            <w:tcBorders>
              <w:top w:val="single" w:color="000000" w:sz="4" w:space="0"/>
              <w:left w:val="single" w:color="000000" w:sz="4" w:space="0"/>
              <w:bottom w:val="none" w:color="000000" w:sz="4" w:space="0"/>
              <w:right w:val="single" w:color="000000" w:sz="4" w:space="0"/>
            </w:tcBorders>
            <w:tcW w:w="1413"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rPr>
                <w:rFonts w:ascii="宋体" w:hAnsi="宋体" w:cs="宋体"/>
                <w:bCs/>
                <w:color w:val="000000"/>
              </w:rPr>
            </w:pPr>
            <w:r>
              <w:rPr>
                <w:rFonts w:hint="eastAsia" w:ascii="宋体" w:hAnsi="宋体" w:cs="宋体"/>
                <w:bCs/>
                <w:color w:val="000000"/>
              </w:rPr>
              <w:t xml:space="preserve">支持MAC地址自动学习；支持源MAC地址过滤；支持接口MAC地址学习个数限制</w:t>
            </w:r>
            <w:r/>
          </w:p>
        </w:tc>
      </w:tr>
      <w:tr>
        <w:trPr>
          <w:jc w:val="center"/>
          <w:trHeight w:val="420"/>
        </w:trPr>
        <w:tc>
          <w:tcPr>
            <w:tcBorders>
              <w:top w:val="single" w:color="000000" w:sz="4" w:space="0"/>
              <w:left w:val="single" w:color="000000" w:sz="4" w:space="0"/>
              <w:bottom w:val="none" w:color="000000" w:sz="4" w:space="0"/>
              <w:right w:val="single" w:color="000000" w:sz="4" w:space="0"/>
            </w:tcBorders>
            <w:tcW w:w="1413"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rPr>
                <w:rFonts w:ascii="宋体" w:hAnsi="宋体" w:cs="宋体"/>
                <w:bCs/>
                <w:color w:val="000000"/>
              </w:rPr>
            </w:pPr>
            <w:r>
              <w:rPr>
                <w:rFonts w:hint="eastAsia" w:ascii="宋体" w:hAnsi="宋体" w:cs="宋体"/>
                <w:bCs/>
                <w:color w:val="000000"/>
              </w:rPr>
              <w:t xml:space="preserve">支持4K个VLAN</w:t>
            </w:r>
            <w:r/>
          </w:p>
        </w:tc>
      </w:tr>
      <w:tr>
        <w:trPr>
          <w:jc w:val="center"/>
          <w:trHeight w:val="420"/>
        </w:trPr>
        <w:tc>
          <w:tcPr>
            <w:tcBorders>
              <w:top w:val="single" w:color="000000" w:sz="4" w:space="0"/>
              <w:left w:val="single" w:color="000000" w:sz="4" w:space="0"/>
              <w:bottom w:val="none" w:color="000000" w:sz="4" w:space="0"/>
              <w:right w:val="single" w:color="000000" w:sz="4" w:space="0"/>
            </w:tcBorders>
            <w:tcW w:w="1413"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rPr>
                <w:rFonts w:ascii="宋体" w:hAnsi="宋体" w:cs="宋体"/>
                <w:bCs/>
                <w:color w:val="000000"/>
              </w:rPr>
            </w:pPr>
            <w:r>
              <w:rPr>
                <w:rFonts w:hint="eastAsia" w:ascii="宋体" w:hAnsi="宋体" w:cs="宋体"/>
                <w:bCs/>
                <w:color w:val="000000"/>
              </w:rPr>
              <w:t xml:space="preserve">支持STP、RSTP、MSTP协议</w:t>
            </w:r>
            <w:r/>
          </w:p>
        </w:tc>
      </w:tr>
      <w:tr>
        <w:trPr>
          <w:jc w:val="center"/>
          <w:trHeight w:val="420"/>
        </w:trPr>
        <w:tc>
          <w:tcPr>
            <w:tcBorders>
              <w:top w:val="single" w:color="000000" w:sz="4" w:space="0"/>
              <w:left w:val="single" w:color="000000" w:sz="4" w:space="0"/>
              <w:bottom w:val="none" w:color="000000" w:sz="4" w:space="0"/>
              <w:right w:val="single" w:color="000000" w:sz="4" w:space="0"/>
            </w:tcBorders>
            <w:tcW w:w="1413"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rPr>
                <w:rFonts w:ascii="宋体" w:hAnsi="宋体" w:cs="宋体"/>
                <w:bCs/>
                <w:color w:val="000000"/>
              </w:rPr>
            </w:pPr>
            <w:r>
              <w:rPr>
                <w:rFonts w:hint="eastAsia" w:ascii="宋体" w:hAnsi="宋体" w:cs="宋体"/>
                <w:bCs/>
                <w:color w:val="000000"/>
              </w:rPr>
              <w:t xml:space="preserve">支持端口聚合，支持手工和静态LACP</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tcPr>
          <w:p>
            <w:pPr>
              <w:jc w:val="center"/>
              <w:rPr>
                <w:rFonts w:ascii="宋体" w:hAnsi="宋体" w:cs="宋体"/>
                <w:bCs/>
                <w:color w:val="000000"/>
              </w:rPr>
            </w:pPr>
            <w:r>
              <w:rPr>
                <w:rFonts w:hint="eastAsia" w:ascii="宋体" w:hAnsi="宋体" w:cs="宋体"/>
                <w:bCs/>
                <w:color w:val="000000"/>
              </w:rPr>
              <w:t xml:space="preserve">三层功能</w:t>
            </w:r>
            <w:r/>
          </w:p>
        </w:tc>
        <w:tc>
          <w:tcPr>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rPr>
                <w:rFonts w:ascii="宋体" w:hAnsi="宋体" w:cs="宋体"/>
                <w:bCs/>
                <w:color w:val="000000"/>
              </w:rPr>
            </w:pPr>
            <w:r>
              <w:rPr>
                <w:rFonts w:hint="eastAsia" w:ascii="宋体" w:hAnsi="宋体" w:cs="宋体"/>
                <w:bCs/>
                <w:color w:val="000000"/>
              </w:rPr>
              <w:t xml:space="preserve">支持静态路由</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rPr>
                <w:rFonts w:ascii="宋体" w:hAnsi="宋体" w:cs="宋体"/>
                <w:bCs/>
                <w:color w:val="000000"/>
              </w:rPr>
            </w:pPr>
            <w:r>
              <w:rPr>
                <w:rFonts w:hint="eastAsia" w:ascii="宋体" w:hAnsi="宋体" w:cs="宋体"/>
                <w:bCs/>
                <w:color w:val="000000"/>
              </w:rPr>
              <w:t xml:space="preserve">支持DHCP Server</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tcPr>
          <w:p>
            <w:pPr>
              <w:jc w:val="center"/>
              <w:rPr>
                <w:rFonts w:ascii="宋体" w:hAnsi="宋体" w:cs="宋体"/>
                <w:bCs/>
                <w:color w:val="000000"/>
              </w:rPr>
            </w:pPr>
            <w:r>
              <w:rPr>
                <w:rFonts w:hint="eastAsia" w:ascii="宋体" w:hAnsi="宋体" w:cs="宋体"/>
                <w:bCs/>
                <w:color w:val="000000"/>
              </w:rPr>
              <w:t xml:space="preserve">虚拟化</w:t>
            </w:r>
            <w:r/>
          </w:p>
        </w:tc>
        <w:tc>
          <w:tcPr>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rPr>
                <w:rFonts w:ascii="宋体" w:hAnsi="宋体" w:cs="宋体"/>
                <w:bCs/>
                <w:color w:val="000000"/>
              </w:rPr>
            </w:pPr>
            <w:r>
              <w:rPr>
                <w:rFonts w:hint="eastAsia" w:ascii="宋体" w:hAnsi="宋体" w:cs="宋体"/>
                <w:bCs/>
                <w:color w:val="000000"/>
              </w:rPr>
              <w:t xml:space="preserve">支持堆叠技术</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tcPr>
          <w:p>
            <w:pP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7518" w:type="dxa"/>
            <w:vAlign w:val="center"/>
            <w:textDirection w:val="lrTb"/>
            <w:noWrap/>
          </w:tcPr>
          <w:p>
            <w:pPr>
              <w:rPr>
                <w:rFonts w:ascii="宋体" w:hAnsi="宋体" w:cs="宋体"/>
                <w:bCs/>
                <w:color w:val="000000"/>
              </w:rPr>
            </w:pPr>
            <w:r>
              <w:rPr>
                <w:rFonts w:hint="eastAsia" w:ascii="宋体" w:hAnsi="宋体"/>
                <w:bCs/>
              </w:rPr>
              <w:t xml:space="preserve">▲</w:t>
            </w:r>
            <w:r>
              <w:rPr>
                <w:rStyle w:val="928"/>
                <w:rFonts w:hint="default" w:ascii="宋体" w:hAnsi="宋体" w:eastAsia="宋体" w:cs="宋体"/>
                <w:bCs/>
                <w:color w:val="auto"/>
              </w:rPr>
              <w:t xml:space="preserve">支持M-LAG技术，跨设备链路聚合（非堆叠技术实现），要求配对的设备有独立的控制平面。</w:t>
            </w:r>
            <w:r>
              <w:rPr>
                <w:rFonts w:hint="eastAsia" w:ascii="宋体" w:hAnsi="宋体" w:cs="宋体"/>
                <w:bCs/>
              </w:rPr>
              <w:t xml:space="preserve">（投标时需提供截图证明，中标后签订合同前需加盖厂商公章）</w:t>
            </w:r>
            <w:bookmarkEnd w:id="198"/>
            <w:r/>
            <w:r/>
          </w:p>
        </w:tc>
      </w:tr>
    </w:tbl>
    <w:p>
      <w:pPr>
        <w:pStyle w:val="923"/>
        <w:jc w:val="both"/>
        <w:spacing w:before="0" w:beforeAutospacing="0" w:after="0" w:afterAutospacing="0" w:line="360" w:lineRule="auto"/>
        <w:rPr>
          <w:sz w:val="28"/>
          <w:szCs w:val="28"/>
        </w:rPr>
      </w:pPr>
      <w:r>
        <w:rPr>
          <w:rFonts w:hint="eastAsia"/>
          <w:sz w:val="28"/>
          <w:szCs w:val="28"/>
        </w:rPr>
        <w:t xml:space="preserve">备注：</w:t>
      </w:r>
      <w:r/>
    </w:p>
    <w:p>
      <w:pPr>
        <w:ind w:firstLine="560"/>
        <w:spacing w:line="360" w:lineRule="auto"/>
        <w:rPr>
          <w:rFonts w:ascii="宋体" w:hAnsi="宋体"/>
          <w:bCs/>
          <w:sz w:val="28"/>
          <w:szCs w:val="28"/>
        </w:rPr>
      </w:pPr>
      <w:r>
        <w:rPr>
          <w:rFonts w:hint="eastAsia" w:ascii="宋体" w:hAnsi="宋体"/>
          <w:bCs/>
          <w:sz w:val="28"/>
          <w:szCs w:val="28"/>
        </w:rPr>
        <w:t xml:space="preserve">1、</w:t>
      </w:r>
      <w:r>
        <w:rPr>
          <w:rFonts w:hint="eastAsia" w:ascii="宋体" w:hAnsi="宋体" w:cs="仿宋"/>
          <w:color w:val="000000"/>
          <w:sz w:val="28"/>
          <w:szCs w:val="28"/>
        </w:rPr>
        <w:t xml:space="preserve">投标人提供的所有投标资料（含资质及产品证明材料等）必须真实可靠，否则予以无效投标处理，同时列入政府采购违法失信行为记录名单，如有违法行为的须承担相应法律责任。</w:t>
      </w:r>
      <w:r/>
    </w:p>
    <w:p>
      <w:pPr>
        <w:ind w:firstLine="560"/>
        <w:spacing w:line="360" w:lineRule="auto"/>
        <w:rPr>
          <w:rFonts w:ascii="宋体" w:hAnsi="宋体"/>
          <w:bCs/>
          <w:sz w:val="28"/>
          <w:szCs w:val="28"/>
        </w:rPr>
      </w:pPr>
      <w:r>
        <w:rPr>
          <w:rFonts w:ascii="宋体" w:hAnsi="宋体"/>
          <w:bCs/>
          <w:sz w:val="28"/>
          <w:szCs w:val="28"/>
        </w:rPr>
        <w:t xml:space="preserve">2</w:t>
      </w:r>
      <w:r>
        <w:rPr>
          <w:rFonts w:hint="eastAsia" w:ascii="宋体" w:hAnsi="宋体"/>
          <w:bCs/>
          <w:sz w:val="28"/>
          <w:szCs w:val="28"/>
        </w:rPr>
        <w:t xml:space="preserve">、中标候选人需在成交后</w:t>
      </w:r>
      <w:r>
        <w:rPr>
          <w:rFonts w:ascii="宋体" w:hAnsi="宋体"/>
          <w:bCs/>
          <w:sz w:val="28"/>
          <w:szCs w:val="28"/>
        </w:rPr>
        <w:t xml:space="preserve">7</w:t>
      </w:r>
      <w:r>
        <w:rPr>
          <w:rFonts w:hint="eastAsia" w:ascii="宋体" w:hAnsi="宋体"/>
          <w:bCs/>
          <w:sz w:val="28"/>
          <w:szCs w:val="28"/>
        </w:rPr>
        <w:t xml:space="preserve">个工作日内提供测试设备，对主要性能与必要功能进行测试，符合招标文件要求方可签订合同。</w:t>
      </w:r>
      <w:r/>
    </w:p>
    <w:p>
      <w:pPr>
        <w:ind w:firstLine="560"/>
        <w:spacing w:line="360" w:lineRule="auto"/>
        <w:rPr>
          <w:rFonts w:ascii="宋体" w:hAnsi="宋体"/>
          <w:bCs/>
          <w:color w:val="000000"/>
          <w:sz w:val="28"/>
          <w:szCs w:val="28"/>
        </w:rPr>
      </w:pPr>
      <w:r>
        <w:rPr>
          <w:rFonts w:ascii="宋体" w:hAnsi="宋体"/>
          <w:bCs/>
          <w:color w:val="000000"/>
          <w:sz w:val="28"/>
          <w:szCs w:val="28"/>
        </w:rPr>
        <w:t xml:space="preserve">3</w:t>
      </w:r>
      <w:r>
        <w:rPr>
          <w:rFonts w:hint="eastAsia" w:ascii="宋体" w:hAnsi="宋体"/>
          <w:bCs/>
          <w:color w:val="000000"/>
          <w:sz w:val="28"/>
          <w:szCs w:val="28"/>
        </w:rPr>
        <w:t xml:space="preserve">、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360" w:lineRule="auto"/>
        <w:rPr>
          <w:rFonts w:ascii="宋体" w:hAnsi="宋体"/>
          <w:bCs/>
          <w:color w:val="000000"/>
          <w:sz w:val="28"/>
          <w:szCs w:val="28"/>
        </w:rPr>
      </w:pPr>
      <w:r>
        <w:rPr>
          <w:rFonts w:ascii="宋体" w:hAnsi="宋体"/>
          <w:bCs/>
          <w:color w:val="000000"/>
          <w:sz w:val="28"/>
          <w:szCs w:val="28"/>
        </w:rPr>
        <w:t xml:space="preserve">4</w:t>
      </w:r>
      <w:r>
        <w:rPr>
          <w:rFonts w:hint="eastAsia" w:ascii="宋体" w:hAnsi="宋体"/>
          <w:bCs/>
          <w:color w:val="000000"/>
          <w:sz w:val="28"/>
          <w:szCs w:val="28"/>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spacing w:line="360" w:lineRule="auto"/>
        <w:rPr>
          <w:rFonts w:ascii="宋体" w:hAnsi="宋体"/>
          <w:bCs/>
          <w:color w:val="000000"/>
          <w:sz w:val="28"/>
          <w:szCs w:val="28"/>
        </w:rPr>
      </w:pPr>
      <w:r>
        <w:rPr>
          <w:rFonts w:ascii="宋体" w:hAnsi="宋体"/>
          <w:bCs/>
          <w:color w:val="000000"/>
          <w:sz w:val="28"/>
          <w:szCs w:val="28"/>
        </w:rPr>
        <w:t xml:space="preserve">5</w:t>
      </w:r>
      <w:r>
        <w:rPr>
          <w:rFonts w:hint="eastAsia" w:ascii="宋体" w:hAnsi="宋体"/>
          <w:bCs/>
          <w:color w:val="000000"/>
          <w:sz w:val="28"/>
          <w:szCs w:val="28"/>
        </w:rPr>
        <w:t xml:space="preserve">、采购人要严格执行绿色采购需求标准，参照《商品包装政府采购需求标准（试行）》《快递包装政府采购需求标准（试行）》（财办库〔2020〕123号）、《绿色数据中心政府采购需求标准（试行）》（财库〔2023〕7号）。</w:t>
      </w:r>
      <w:r/>
    </w:p>
    <w:p>
      <w:pPr>
        <w:spacing w:line="360" w:lineRule="auto"/>
        <w:rPr>
          <w:rFonts w:ascii="宋体" w:hAnsi="宋体" w:cs="仿宋"/>
          <w:b/>
          <w:bCs/>
          <w:color w:val="000000"/>
          <w:sz w:val="28"/>
          <w:szCs w:val="28"/>
        </w:rPr>
        <w:outlineLvl w:val="0"/>
      </w:pPr>
      <w:r/>
      <w:bookmarkStart w:id="199" w:name="_Toc12273"/>
      <w:r/>
      <w:bookmarkStart w:id="200" w:name="_Toc25207"/>
      <w:r/>
      <w:bookmarkStart w:id="201" w:name="_Toc11201"/>
      <w:r/>
      <w:bookmarkStart w:id="202" w:name="_Toc8509"/>
      <w:r/>
      <w:bookmarkStart w:id="203" w:name="_Toc13011"/>
      <w:r>
        <w:rPr>
          <w:rFonts w:hint="eastAsia" w:ascii="宋体" w:hAnsi="宋体" w:cs="仿宋"/>
          <w:b/>
          <w:bCs/>
          <w:color w:val="000000"/>
          <w:sz w:val="28"/>
          <w:szCs w:val="28"/>
        </w:rPr>
        <w:t xml:space="preserve">三、商务要求</w:t>
      </w:r>
      <w:bookmarkEnd w:id="199"/>
      <w:r/>
      <w:bookmarkEnd w:id="200"/>
      <w:r/>
      <w:bookmarkEnd w:id="201"/>
      <w:r/>
      <w:bookmarkEnd w:id="202"/>
      <w:r/>
      <w:bookmarkEnd w:id="203"/>
      <w:r/>
      <w:r/>
    </w:p>
    <w:p>
      <w:pPr>
        <w:spacing w:line="360" w:lineRule="auto"/>
        <w:rPr>
          <w:rFonts w:ascii="宋体" w:hAnsi="宋体" w:cs="仿宋"/>
          <w:color w:val="000000"/>
          <w:sz w:val="28"/>
          <w:szCs w:val="28"/>
        </w:rPr>
      </w:pPr>
      <w:r>
        <w:rPr>
          <w:rFonts w:hint="eastAsia" w:ascii="宋体" w:hAnsi="宋体" w:cs="仿宋"/>
          <w:color w:val="000000"/>
          <w:sz w:val="28"/>
          <w:szCs w:val="28"/>
        </w:rPr>
        <w:t xml:space="preserve">1、采购标的需实现的功能或者目标，以及为落实政府采购政策需满足的要求；</w:t>
      </w:r>
      <w:r/>
    </w:p>
    <w:p>
      <w:pPr>
        <w:ind w:firstLine="560"/>
        <w:spacing w:line="360" w:lineRule="auto"/>
        <w:rPr>
          <w:rFonts w:ascii="宋体" w:hAnsi="宋体" w:cs="仿宋"/>
          <w:bCs/>
          <w:color w:val="000000"/>
          <w:sz w:val="28"/>
          <w:szCs w:val="28"/>
        </w:rPr>
      </w:pPr>
      <w:r>
        <w:rPr>
          <w:rFonts w:hint="eastAsia" w:ascii="宋体" w:hAnsi="宋体" w:cs="仿宋"/>
          <w:bCs/>
          <w:color w:val="000000"/>
          <w:sz w:val="28"/>
          <w:szCs w:val="28"/>
        </w:rPr>
        <w:t xml:space="preserve">随着通州湾三余人民医院业务的不断发展，为了更好地服务患者、提升医疗效率与质量，医院不断有新业务系统规划上线。现有的VMware传统虚拟化资源已经无法满足日益增长的计算和存储需求，尤其体现在存储资源难以扩展。</w:t>
      </w:r>
      <w:r/>
    </w:p>
    <w:p>
      <w:pPr>
        <w:ind w:firstLine="560"/>
        <w:spacing w:line="360" w:lineRule="auto"/>
        <w:rPr>
          <w:rFonts w:ascii="宋体" w:hAnsi="宋体" w:cs="仿宋"/>
          <w:bCs/>
          <w:color w:val="000000"/>
          <w:sz w:val="28"/>
          <w:szCs w:val="28"/>
        </w:rPr>
      </w:pPr>
      <w:r>
        <w:rPr>
          <w:rFonts w:hint="eastAsia" w:ascii="宋体" w:hAnsi="宋体" w:cs="仿宋"/>
          <w:bCs/>
          <w:color w:val="000000"/>
          <w:sz w:val="28"/>
          <w:szCs w:val="28"/>
        </w:rPr>
        <w:t xml:space="preserve">为了确保新业务系统的稳定运行，并提升整体信息化基础设施的性能、可靠性和安全性，在当前国产化趋势背景下，此次方案推荐采用国产化超融合解决方案。</w:t>
      </w:r>
      <w:r/>
    </w:p>
    <w:p>
      <w:pPr>
        <w:ind w:firstLine="560"/>
        <w:spacing w:line="360" w:lineRule="auto"/>
        <w:rPr>
          <w:rFonts w:ascii="宋体" w:hAnsi="宋体" w:cs="仿宋"/>
          <w:bCs/>
          <w:color w:val="000000"/>
          <w:sz w:val="28"/>
          <w:szCs w:val="28"/>
        </w:rPr>
      </w:pPr>
      <w:r>
        <w:rPr>
          <w:rFonts w:hint="eastAsia" w:ascii="宋体" w:hAnsi="宋体" w:cs="仿宋"/>
          <w:bCs/>
          <w:color w:val="000000"/>
          <w:sz w:val="28"/>
          <w:szCs w:val="28"/>
        </w:rPr>
        <w:t xml:space="preserve">考虑通州湾三余人民医院及下级四家基层卫生院所有涉及的所有医技科室及检查项目的业务量，业务覆盖放射、超声、内镜、心电等系统，对计算及存储资源进行估算，产生此次项目需求。</w:t>
      </w:r>
      <w:r/>
    </w:p>
    <w:p>
      <w:pPr>
        <w:spacing w:line="360" w:lineRule="auto"/>
        <w:rPr>
          <w:rFonts w:ascii="宋体" w:hAnsi="宋体" w:cs="仿宋"/>
          <w:color w:val="000000"/>
          <w:sz w:val="28"/>
          <w:szCs w:val="28"/>
        </w:rPr>
      </w:pPr>
      <w:r>
        <w:rPr>
          <w:rFonts w:hint="eastAsia" w:ascii="宋体" w:hAnsi="宋体" w:cs="仿宋"/>
          <w:color w:val="000000"/>
          <w:sz w:val="28"/>
          <w:szCs w:val="28"/>
        </w:rPr>
        <w:t xml:space="preserve">2、</w:t>
      </w:r>
      <w:bookmarkStart w:id="204" w:name="OLE_LINK17"/>
      <w:r>
        <w:rPr>
          <w:rFonts w:hint="eastAsia" w:ascii="宋体" w:hAnsi="宋体" w:cs="仿宋"/>
          <w:color w:val="000000"/>
          <w:sz w:val="28"/>
          <w:szCs w:val="28"/>
        </w:rPr>
        <w:t xml:space="preserve">采购标的需执行的国家相关标准、行业标准、地方标准或者其他标准、规范</w:t>
      </w:r>
      <w:bookmarkEnd w:id="204"/>
      <w:r>
        <w:rPr>
          <w:rFonts w:hint="eastAsia" w:ascii="宋体" w:hAnsi="宋体" w:cs="仿宋"/>
          <w:color w:val="000000"/>
          <w:sz w:val="28"/>
          <w:szCs w:val="28"/>
        </w:rPr>
        <w:t xml:space="preserve">；</w:t>
      </w:r>
      <w:r/>
    </w:p>
    <w:p>
      <w:pPr>
        <w:ind w:firstLine="560"/>
        <w:spacing w:line="360" w:lineRule="auto"/>
        <w:rPr>
          <w:rFonts w:ascii="宋体" w:hAnsi="宋体" w:cs="仿宋"/>
          <w:bCs/>
          <w:color w:val="000000"/>
          <w:sz w:val="28"/>
          <w:szCs w:val="28"/>
        </w:rPr>
      </w:pPr>
      <w:r>
        <w:rPr>
          <w:rFonts w:hint="eastAsia" w:ascii="宋体" w:hAnsi="宋体" w:cs="仿宋"/>
          <w:bCs/>
          <w:color w:val="000000"/>
          <w:sz w:val="28"/>
          <w:szCs w:val="28"/>
        </w:rPr>
        <w:t xml:space="preserve">《中华人民共和国数据安全法》</w:t>
      </w:r>
      <w:r/>
    </w:p>
    <w:p>
      <w:pPr>
        <w:ind w:firstLine="560"/>
        <w:spacing w:line="360" w:lineRule="auto"/>
        <w:rPr>
          <w:rFonts w:ascii="宋体" w:hAnsi="宋体" w:cs="仿宋"/>
          <w:bCs/>
          <w:color w:val="000000"/>
          <w:sz w:val="28"/>
          <w:szCs w:val="28"/>
        </w:rPr>
      </w:pPr>
      <w:r>
        <w:rPr>
          <w:rFonts w:hint="eastAsia" w:ascii="宋体" w:hAnsi="宋体" w:cs="仿宋"/>
          <w:bCs/>
          <w:color w:val="000000"/>
          <w:sz w:val="28"/>
          <w:szCs w:val="28"/>
        </w:rPr>
        <w:t xml:space="preserve">《数据中心设计规范》GB 50174-2017</w:t>
      </w:r>
      <w:r/>
    </w:p>
    <w:p>
      <w:pPr>
        <w:ind w:firstLine="560"/>
        <w:spacing w:line="360" w:lineRule="auto"/>
        <w:rPr>
          <w:rFonts w:ascii="宋体" w:hAnsi="宋体" w:cs="仿宋"/>
          <w:bCs/>
          <w:color w:val="000000"/>
          <w:sz w:val="28"/>
          <w:szCs w:val="28"/>
        </w:rPr>
      </w:pPr>
      <w:r>
        <w:rPr>
          <w:rFonts w:hint="eastAsia" w:ascii="宋体" w:hAnsi="宋体" w:cs="仿宋"/>
          <w:bCs/>
          <w:color w:val="000000"/>
          <w:sz w:val="28"/>
          <w:szCs w:val="28"/>
        </w:rPr>
        <w:t xml:space="preserve">《网络关键设备安全通用要求》</w:t>
      </w:r>
      <w:r>
        <w:rPr>
          <w:rFonts w:ascii="宋体" w:hAnsi="宋体" w:cs="仿宋"/>
          <w:bCs/>
          <w:color w:val="000000"/>
          <w:sz w:val="28"/>
          <w:szCs w:val="28"/>
        </w:rPr>
        <w:t xml:space="preserve">GB 40050-2021</w:t>
      </w:r>
      <w:r/>
    </w:p>
    <w:p>
      <w:pPr>
        <w:ind w:firstLine="560"/>
        <w:spacing w:line="360" w:lineRule="auto"/>
        <w:rPr>
          <w:rFonts w:ascii="宋体" w:hAnsi="宋体" w:cs="仿宋"/>
          <w:bCs/>
          <w:color w:val="000000"/>
          <w:sz w:val="28"/>
          <w:szCs w:val="28"/>
        </w:rPr>
      </w:pPr>
      <w:r>
        <w:rPr>
          <w:rFonts w:hint="eastAsia" w:ascii="宋体" w:hAnsi="宋体" w:cs="仿宋"/>
          <w:bCs/>
          <w:color w:val="000000"/>
          <w:sz w:val="28"/>
          <w:szCs w:val="28"/>
        </w:rPr>
        <w:t xml:space="preserve">《信息安全技术 云计算服务安全指南》GB/T 31167-2023</w:t>
      </w:r>
      <w:r/>
    </w:p>
    <w:p>
      <w:pPr>
        <w:ind w:firstLine="560"/>
        <w:spacing w:line="360" w:lineRule="auto"/>
        <w:rPr>
          <w:rFonts w:ascii="宋体" w:hAnsi="宋体" w:cs="仿宋"/>
          <w:bCs/>
          <w:color w:val="000000"/>
          <w:sz w:val="28"/>
          <w:szCs w:val="28"/>
        </w:rPr>
      </w:pPr>
      <w:r>
        <w:rPr>
          <w:rFonts w:hint="eastAsia" w:ascii="宋体" w:hAnsi="宋体" w:cs="仿宋"/>
          <w:bCs/>
          <w:color w:val="000000"/>
          <w:sz w:val="28"/>
          <w:szCs w:val="28"/>
        </w:rPr>
        <w:t xml:space="preserve">《信息安全技术</w:t>
      </w:r>
      <w:bookmarkStart w:id="205" w:name="OLE_LINK40"/>
      <w:r/>
      <w:bookmarkEnd w:id="205"/>
      <w:r>
        <w:rPr>
          <w:rFonts w:hint="eastAsia" w:ascii="宋体" w:hAnsi="宋体" w:cs="仿宋"/>
          <w:bCs/>
          <w:color w:val="000000"/>
          <w:sz w:val="28"/>
          <w:szCs w:val="28"/>
        </w:rPr>
        <w:t xml:space="preserve">云计算服务安全能力要求》GB/T 31168-2023</w:t>
      </w:r>
      <w:r/>
    </w:p>
    <w:p>
      <w:pPr>
        <w:ind w:firstLine="560"/>
        <w:spacing w:line="360" w:lineRule="auto"/>
        <w:rPr>
          <w:rFonts w:ascii="宋体" w:hAnsi="宋体" w:cs="仿宋"/>
          <w:bCs/>
          <w:color w:val="000000"/>
          <w:sz w:val="28"/>
          <w:szCs w:val="28"/>
        </w:rPr>
      </w:pPr>
      <w:r>
        <w:rPr>
          <w:rFonts w:hint="eastAsia" w:ascii="宋体" w:hAnsi="宋体" w:cs="仿宋"/>
          <w:bCs/>
          <w:color w:val="000000"/>
          <w:sz w:val="28"/>
          <w:szCs w:val="28"/>
        </w:rPr>
        <w:t xml:space="preserve">《信息技术 云计算平台即服务部署要求》GB/T 37739-2019</w:t>
      </w:r>
      <w:r/>
    </w:p>
    <w:p>
      <w:pPr>
        <w:spacing w:line="360" w:lineRule="auto"/>
        <w:rPr>
          <w:rFonts w:ascii="宋体" w:hAnsi="宋体" w:cs="仿宋"/>
          <w:color w:val="000000"/>
          <w:sz w:val="28"/>
          <w:szCs w:val="28"/>
        </w:rPr>
      </w:pPr>
      <w:r>
        <w:rPr>
          <w:rFonts w:hint="eastAsia" w:ascii="宋体" w:hAnsi="宋体" w:cs="仿宋"/>
          <w:color w:val="000000"/>
          <w:sz w:val="28"/>
          <w:szCs w:val="28"/>
        </w:rPr>
        <w:t xml:space="preserve">3、采购标的的数量、采购项目交付或者实施的时间和地点；</w:t>
      </w:r>
      <w:r/>
    </w:p>
    <w:p>
      <w:pPr>
        <w:ind w:firstLine="560"/>
        <w:spacing w:line="360" w:lineRule="auto"/>
        <w:rPr>
          <w:rFonts w:ascii="宋体" w:hAnsi="宋体"/>
          <w:bCs/>
          <w:sz w:val="28"/>
          <w:szCs w:val="28"/>
        </w:rPr>
      </w:pPr>
      <w:r>
        <w:rPr>
          <w:rFonts w:hint="eastAsia" w:ascii="宋体" w:hAnsi="宋体"/>
          <w:bCs/>
          <w:sz w:val="28"/>
          <w:szCs w:val="28"/>
        </w:rPr>
        <w:t xml:space="preserve">设备清单：</w:t>
      </w:r>
      <w:r/>
    </w:p>
    <w:tbl>
      <w:tblPr>
        <w:tblStyle w:val="921"/>
        <w:tblW w:w="87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17"/>
        <w:gridCol w:w="5115"/>
        <w:gridCol w:w="708"/>
        <w:gridCol w:w="709"/>
      </w:tblGrid>
      <w:tr>
        <w:trPr>
          <w:jc w:val="center"/>
        </w:trPr>
        <w:tc>
          <w:tcPr>
            <w:tcW w:w="846" w:type="dxa"/>
            <w:vAlign w:val="center"/>
            <w:textDirection w:val="lrTb"/>
            <w:noWrap/>
          </w:tcPr>
          <w:p>
            <w:pPr>
              <w:jc w:val="center"/>
              <w:rPr>
                <w:rFonts w:ascii="宋体" w:hAnsi="宋体" w:cs="宋体"/>
                <w:b/>
                <w:bCs/>
                <w:color w:val="000000"/>
              </w:rPr>
            </w:pPr>
            <w:r/>
            <w:bookmarkStart w:id="206" w:name="_Hlk120282561"/>
            <w:r>
              <w:rPr>
                <w:rFonts w:hint="eastAsia" w:ascii="宋体" w:hAnsi="宋体" w:cs="宋体"/>
                <w:b/>
                <w:bCs/>
                <w:color w:val="000000"/>
              </w:rPr>
              <w:t xml:space="preserve">序号</w:t>
            </w:r>
            <w:r/>
          </w:p>
        </w:tc>
        <w:tc>
          <w:tcPr>
            <w:tcW w:w="1417" w:type="dxa"/>
            <w:vAlign w:val="center"/>
            <w:textDirection w:val="lrTb"/>
            <w:noWrap/>
          </w:tcPr>
          <w:p>
            <w:pPr>
              <w:jc w:val="center"/>
              <w:rPr>
                <w:rFonts w:ascii="宋体" w:hAnsi="宋体" w:cs="宋体"/>
                <w:b/>
                <w:bCs/>
                <w:color w:val="000000"/>
              </w:rPr>
            </w:pPr>
            <w:r>
              <w:rPr>
                <w:rFonts w:hint="eastAsia" w:ascii="宋体" w:hAnsi="宋体" w:cs="宋体"/>
                <w:b/>
                <w:bCs/>
                <w:color w:val="000000"/>
              </w:rPr>
              <w:t xml:space="preserve">名称</w:t>
            </w:r>
            <w:r/>
          </w:p>
        </w:tc>
        <w:tc>
          <w:tcPr>
            <w:tcW w:w="5115" w:type="dxa"/>
            <w:vAlign w:val="center"/>
            <w:textDirection w:val="lrTb"/>
            <w:noWrap/>
          </w:tcPr>
          <w:p>
            <w:pPr>
              <w:jc w:val="center"/>
              <w:rPr>
                <w:rFonts w:ascii="宋体" w:hAnsi="宋体" w:cs="宋体"/>
                <w:b/>
                <w:bCs/>
                <w:color w:val="000000"/>
              </w:rPr>
            </w:pPr>
            <w:r>
              <w:rPr>
                <w:rFonts w:hint="eastAsia" w:ascii="宋体" w:hAnsi="宋体" w:cs="宋体"/>
                <w:b/>
                <w:bCs/>
                <w:color w:val="000000"/>
              </w:rPr>
              <w:t xml:space="preserve">配置参数</w:t>
            </w:r>
            <w:r/>
          </w:p>
        </w:tc>
        <w:tc>
          <w:tcPr>
            <w:tcW w:w="708" w:type="dxa"/>
            <w:vAlign w:val="center"/>
            <w:textDirection w:val="lrTb"/>
            <w:noWrap/>
          </w:tcPr>
          <w:p>
            <w:pPr>
              <w:jc w:val="center"/>
              <w:rPr>
                <w:rFonts w:ascii="宋体" w:hAnsi="宋体" w:cs="宋体"/>
                <w:b/>
                <w:bCs/>
                <w:color w:val="000000"/>
              </w:rPr>
            </w:pPr>
            <w:r>
              <w:rPr>
                <w:rFonts w:hint="eastAsia" w:ascii="宋体" w:hAnsi="宋体" w:cs="宋体"/>
                <w:b/>
                <w:bCs/>
                <w:color w:val="000000"/>
              </w:rPr>
              <w:t xml:space="preserve">数量</w:t>
            </w:r>
            <w:r/>
          </w:p>
        </w:tc>
        <w:tc>
          <w:tcPr>
            <w:tcW w:w="709" w:type="dxa"/>
            <w:vAlign w:val="center"/>
            <w:textDirection w:val="lrTb"/>
            <w:noWrap/>
          </w:tcPr>
          <w:p>
            <w:pPr>
              <w:jc w:val="center"/>
              <w:rPr>
                <w:rFonts w:ascii="宋体" w:hAnsi="宋体" w:cs="宋体"/>
                <w:b/>
                <w:bCs/>
                <w:color w:val="000000"/>
              </w:rPr>
            </w:pPr>
            <w:r>
              <w:rPr>
                <w:rFonts w:hint="eastAsia" w:ascii="宋体" w:hAnsi="宋体" w:cs="宋体"/>
                <w:b/>
                <w:bCs/>
                <w:color w:val="000000"/>
              </w:rPr>
              <w:t xml:space="preserve">单位</w:t>
            </w:r>
            <w:bookmarkEnd w:id="206"/>
            <w:r/>
            <w:r/>
          </w:p>
        </w:tc>
      </w:tr>
      <w:tr>
        <w:trPr>
          <w:jc w:val="center"/>
        </w:trPr>
        <w:tc>
          <w:tcPr>
            <w:tcW w:w="846"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tcW w:w="1417" w:type="dxa"/>
            <w:vAlign w:val="center"/>
            <w:textDirection w:val="lrTb"/>
            <w:noWrap/>
          </w:tcPr>
          <w:p>
            <w:pPr>
              <w:jc w:val="center"/>
              <w:rPr>
                <w:rFonts w:ascii="宋体" w:hAnsi="宋体" w:cs="宋体"/>
                <w:color w:val="000000"/>
              </w:rPr>
            </w:pPr>
            <w:r>
              <w:rPr>
                <w:rFonts w:hint="eastAsia" w:ascii="宋体" w:hAnsi="宋体" w:cs="宋体"/>
                <w:color w:val="000000"/>
              </w:rPr>
              <w:t xml:space="preserve">超融合一体机</w:t>
            </w:r>
            <w:r/>
          </w:p>
        </w:tc>
        <w:tc>
          <w:tcPr>
            <w:tcW w:w="5115" w:type="dxa"/>
            <w:vAlign w:val="center"/>
            <w:textDirection w:val="lrTb"/>
            <w:noWrap/>
          </w:tcPr>
          <w:p>
            <w:pPr>
              <w:rPr>
                <w:rFonts w:ascii="宋体" w:hAnsi="宋体"/>
              </w:rPr>
            </w:pPr>
            <w:r/>
            <w:bookmarkStart w:id="207" w:name="OLE_LINK36"/>
            <w:r>
              <w:rPr>
                <w:rFonts w:hint="eastAsia" w:ascii="宋体" w:hAnsi="宋体"/>
              </w:rPr>
              <w:t xml:space="preserve">硬件参数：规格：2U，CPU：2颗Hygon 5440 16C 2.5GHZ（16C），内存：16*32GB DDR5 5600，系统盘：2*480GB SATA SSD，缓存盘：2个* 固态硬盘-960G-SATA-SSD（混合型），数据盘：6个*机械硬盘6T，标配盘位数：12，电源：白金，冗余电源，接口：4千兆电口+4万兆光口。</w:t>
            </w:r>
            <w:r/>
          </w:p>
          <w:p>
            <w:pPr>
              <w:rPr>
                <w:rFonts w:ascii="宋体" w:hAnsi="宋体" w:cs="仿宋"/>
                <w:color w:val="000000"/>
              </w:rPr>
            </w:pPr>
            <w:r>
              <w:rPr>
                <w:rFonts w:hint="eastAsia" w:ascii="宋体" w:hAnsi="宋体"/>
              </w:rPr>
              <w:t xml:space="preserve">含：麒麟内核OS授权*1套，配套云计算管理软件，配套计算虚拟化组件；配套网络虚拟化组件，配套存储虚拟化组件；配套安全虚拟化组件（按照CPU授权，含3年规则库升级）；三年原厂硬件质保；三年软件版本升级。</w:t>
            </w:r>
            <w:bookmarkEnd w:id="207"/>
            <w:r/>
            <w:r/>
          </w:p>
        </w:tc>
        <w:tc>
          <w:tcPr>
            <w:tcW w:w="708" w:type="dxa"/>
            <w:vAlign w:val="center"/>
            <w:textDirection w:val="lrTb"/>
            <w:noWrap/>
          </w:tcPr>
          <w:p>
            <w:pPr>
              <w:jc w:val="center"/>
              <w:rPr>
                <w:rFonts w:ascii="宋体" w:hAnsi="宋体" w:cs="宋体"/>
                <w:color w:val="000000"/>
              </w:rPr>
            </w:pPr>
            <w:r>
              <w:rPr>
                <w:rFonts w:hint="eastAsia" w:ascii="宋体" w:hAnsi="宋体" w:cs="宋体"/>
                <w:color w:val="000000"/>
              </w:rPr>
              <w:t xml:space="preserve">3</w:t>
            </w:r>
            <w:r/>
          </w:p>
        </w:tc>
        <w:tc>
          <w:tcPr>
            <w:tcW w:w="709"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Pr>
        <w:tc>
          <w:tcPr>
            <w:tcW w:w="846" w:type="dxa"/>
            <w:vAlign w:val="center"/>
            <w:textDirection w:val="lrTb"/>
            <w:noWrap/>
          </w:tcPr>
          <w:p>
            <w:pPr>
              <w:jc w:val="center"/>
              <w:rPr>
                <w:rFonts w:ascii="宋体" w:hAnsi="宋体" w:cs="宋体"/>
                <w:color w:val="000000"/>
              </w:rPr>
            </w:pPr>
            <w:r>
              <w:rPr>
                <w:rFonts w:hint="eastAsia" w:ascii="宋体" w:hAnsi="宋体" w:cs="宋体"/>
                <w:color w:val="000000"/>
              </w:rPr>
              <w:t xml:space="preserve">2</w:t>
            </w:r>
            <w:r/>
          </w:p>
        </w:tc>
        <w:tc>
          <w:tcPr>
            <w:tcW w:w="1417" w:type="dxa"/>
            <w:vAlign w:val="center"/>
            <w:textDirection w:val="lrTb"/>
            <w:noWrap/>
          </w:tcPr>
          <w:p>
            <w:pPr>
              <w:jc w:val="center"/>
              <w:rPr>
                <w:rFonts w:ascii="宋体" w:hAnsi="宋体" w:cs="宋体"/>
                <w:color w:val="000000"/>
              </w:rPr>
            </w:pPr>
            <w:r>
              <w:rPr>
                <w:rFonts w:hint="eastAsia" w:ascii="宋体" w:hAnsi="宋体" w:cs="宋体"/>
                <w:color w:val="000000"/>
              </w:rPr>
              <w:t xml:space="preserve">网络集线器</w:t>
            </w:r>
            <w:r/>
          </w:p>
        </w:tc>
        <w:tc>
          <w:tcPr>
            <w:tcW w:w="5115" w:type="dxa"/>
            <w:vAlign w:val="center"/>
            <w:textDirection w:val="lrTb"/>
            <w:noWrap/>
          </w:tcPr>
          <w:p>
            <w:pPr>
              <w:rPr>
                <w:rFonts w:ascii="宋体" w:hAnsi="宋体" w:cs="仿宋"/>
                <w:color w:val="000000"/>
              </w:rPr>
            </w:pPr>
            <w:r>
              <w:rPr>
                <w:rFonts w:hint="eastAsia" w:ascii="宋体" w:hAnsi="宋体" w:cs="仿宋"/>
                <w:color w:val="000000"/>
              </w:rPr>
              <w:t xml:space="preserve">全光万兆交换机，</w:t>
            </w:r>
            <w:r>
              <w:rPr>
                <w:rFonts w:ascii="宋体" w:hAnsi="宋体" w:cs="仿宋"/>
                <w:color w:val="000000"/>
              </w:rPr>
              <w:t xml:space="preserve">24个10G SFP+光口，2个40GE QSFP+光口；交换容量：2.56Tbps/25.6Tbps，包转发率：810Mpps/1260Mpps，支持全端口线速转发；支持双电源模块，默认 1个150W可插拔AC交流电源，并预留一个扩展可插拔电源槽位。</w:t>
            </w:r>
            <w:r/>
          </w:p>
          <w:p>
            <w:pPr>
              <w:rPr>
                <w:rFonts w:ascii="宋体" w:hAnsi="宋体" w:cs="仿宋"/>
                <w:color w:val="000000"/>
              </w:rPr>
            </w:pPr>
            <w:r>
              <w:rPr>
                <w:rFonts w:hint="eastAsia" w:ascii="宋体" w:hAnsi="宋体" w:cs="仿宋"/>
                <w:color w:val="000000"/>
              </w:rPr>
              <w:t xml:space="preserve">含：三年原厂硬件质保，三年软件版本升级。</w:t>
            </w:r>
            <w:r/>
          </w:p>
        </w:tc>
        <w:tc>
          <w:tcPr>
            <w:tcW w:w="708" w:type="dxa"/>
            <w:vAlign w:val="center"/>
            <w:textDirection w:val="lrTb"/>
            <w:noWrap/>
          </w:tcPr>
          <w:p>
            <w:pPr>
              <w:jc w:val="center"/>
              <w:rPr>
                <w:rFonts w:ascii="宋体" w:hAnsi="宋体" w:cs="宋体"/>
                <w:color w:val="000000"/>
              </w:rPr>
            </w:pPr>
            <w:r>
              <w:rPr>
                <w:rFonts w:hint="eastAsia" w:ascii="宋体" w:hAnsi="宋体" w:cs="宋体"/>
                <w:color w:val="000000"/>
              </w:rPr>
              <w:t xml:space="preserve">2</w:t>
            </w:r>
            <w:r/>
          </w:p>
        </w:tc>
        <w:tc>
          <w:tcPr>
            <w:tcW w:w="709"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Pr>
        <w:tc>
          <w:tcPr>
            <w:tcW w:w="846" w:type="dxa"/>
            <w:vAlign w:val="center"/>
            <w:textDirection w:val="lrTb"/>
            <w:noWrap/>
          </w:tcPr>
          <w:p>
            <w:pPr>
              <w:jc w:val="center"/>
              <w:rPr>
                <w:rFonts w:ascii="宋体" w:hAnsi="宋体" w:cs="宋体"/>
                <w:color w:val="000000"/>
              </w:rPr>
            </w:pPr>
            <w:r>
              <w:rPr>
                <w:rFonts w:hint="eastAsia" w:ascii="宋体" w:hAnsi="宋体" w:cs="宋体"/>
                <w:color w:val="000000"/>
              </w:rPr>
              <w:t xml:space="preserve">3</w:t>
            </w:r>
            <w:r/>
          </w:p>
        </w:tc>
        <w:tc>
          <w:tcPr>
            <w:tcW w:w="1417" w:type="dxa"/>
            <w:vAlign w:val="center"/>
            <w:textDirection w:val="lrTb"/>
            <w:noWrap/>
          </w:tcPr>
          <w:p>
            <w:pPr>
              <w:jc w:val="center"/>
              <w:rPr>
                <w:rFonts w:ascii="宋体" w:hAnsi="宋体" w:cs="宋体"/>
                <w:color w:val="000000"/>
              </w:rPr>
            </w:pPr>
            <w:r>
              <w:rPr>
                <w:rFonts w:hint="eastAsia" w:ascii="宋体" w:hAnsi="宋体"/>
                <w:color w:val="000000"/>
              </w:rPr>
              <w:t xml:space="preserve">光纤模块</w:t>
            </w:r>
            <w:r/>
          </w:p>
        </w:tc>
        <w:tc>
          <w:tcPr>
            <w:tcW w:w="5115" w:type="dxa"/>
            <w:vAlign w:val="center"/>
            <w:textDirection w:val="lrTb"/>
            <w:noWrap/>
          </w:tcPr>
          <w:p>
            <w:pPr>
              <w:rPr>
                <w:rFonts w:ascii="宋体" w:hAnsi="宋体" w:cs="仿宋"/>
                <w:color w:val="000000"/>
              </w:rPr>
            </w:pPr>
            <w:r>
              <w:rPr>
                <w:rFonts w:hint="eastAsia" w:ascii="宋体" w:hAnsi="宋体" w:cs="仿宋"/>
                <w:color w:val="000000"/>
              </w:rPr>
              <w:t xml:space="preserve">万兆多模</w:t>
            </w:r>
            <w:r>
              <w:rPr>
                <w:rFonts w:ascii="宋体" w:hAnsi="宋体" w:cs="仿宋"/>
                <w:color w:val="000000"/>
              </w:rPr>
              <w:t xml:space="preserve">-850-300m-双纤。</w:t>
            </w:r>
            <w:r/>
          </w:p>
        </w:tc>
        <w:tc>
          <w:tcPr>
            <w:tcW w:w="708" w:type="dxa"/>
            <w:vAlign w:val="center"/>
            <w:textDirection w:val="lrTb"/>
            <w:noWrap/>
          </w:tcPr>
          <w:p>
            <w:pPr>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2</w:t>
            </w:r>
            <w:r/>
          </w:p>
        </w:tc>
        <w:tc>
          <w:tcPr>
            <w:tcW w:w="709" w:type="dxa"/>
            <w:vAlign w:val="center"/>
            <w:textDirection w:val="lrTb"/>
            <w:noWrap/>
          </w:tcPr>
          <w:p>
            <w:pPr>
              <w:jc w:val="center"/>
              <w:rPr>
                <w:rFonts w:ascii="宋体" w:hAnsi="宋体" w:cs="宋体"/>
                <w:color w:val="000000"/>
              </w:rPr>
            </w:pPr>
            <w:r>
              <w:rPr>
                <w:rFonts w:hint="eastAsia" w:ascii="宋体" w:hAnsi="宋体" w:cs="宋体"/>
                <w:color w:val="000000"/>
              </w:rPr>
              <w:t xml:space="preserve">块</w:t>
            </w:r>
            <w:r/>
          </w:p>
        </w:tc>
      </w:tr>
      <w:tr>
        <w:trPr>
          <w:jc w:val="center"/>
        </w:trPr>
        <w:tc>
          <w:tcPr>
            <w:tcW w:w="846" w:type="dxa"/>
            <w:vAlign w:val="center"/>
            <w:textDirection w:val="lrTb"/>
            <w:noWrap/>
          </w:tcPr>
          <w:p>
            <w:pPr>
              <w:jc w:val="center"/>
              <w:rPr>
                <w:rFonts w:ascii="宋体" w:hAnsi="宋体" w:cs="宋体"/>
                <w:color w:val="000000"/>
              </w:rPr>
            </w:pPr>
            <w:r>
              <w:rPr>
                <w:rFonts w:hint="eastAsia" w:ascii="宋体" w:hAnsi="宋体" w:cs="宋体"/>
                <w:color w:val="000000"/>
              </w:rPr>
              <w:t xml:space="preserve">4</w:t>
            </w:r>
            <w:r/>
          </w:p>
        </w:tc>
        <w:tc>
          <w:tcPr>
            <w:tcW w:w="1417" w:type="dxa"/>
            <w:vAlign w:val="center"/>
            <w:textDirection w:val="lrTb"/>
            <w:noWrap/>
          </w:tcPr>
          <w:p>
            <w:pPr>
              <w:jc w:val="center"/>
              <w:rPr>
                <w:rFonts w:ascii="宋体" w:hAnsi="宋体" w:cs="宋体"/>
                <w:color w:val="000000"/>
              </w:rPr>
            </w:pPr>
            <w:r>
              <w:rPr>
                <w:rFonts w:hint="eastAsia" w:ascii="宋体" w:hAnsi="宋体"/>
                <w:color w:val="000000"/>
              </w:rPr>
              <w:t xml:space="preserve">光纤跳线</w:t>
            </w:r>
            <w:r/>
          </w:p>
        </w:tc>
        <w:tc>
          <w:tcPr>
            <w:tcW w:w="5115" w:type="dxa"/>
            <w:vAlign w:val="center"/>
            <w:textDirection w:val="lrTb"/>
            <w:noWrap/>
          </w:tcPr>
          <w:p>
            <w:pPr>
              <w:rPr>
                <w:rFonts w:ascii="宋体" w:hAnsi="宋体" w:cs="仿宋"/>
                <w:color w:val="000000"/>
              </w:rPr>
            </w:pPr>
            <w:r>
              <w:rPr>
                <w:rFonts w:hint="eastAsia" w:ascii="宋体" w:hAnsi="宋体" w:cs="仿宋"/>
                <w:color w:val="000000"/>
              </w:rPr>
              <w:t xml:space="preserve">光纤线</w:t>
            </w:r>
            <w:r>
              <w:rPr>
                <w:rFonts w:ascii="宋体" w:hAnsi="宋体" w:cs="仿宋"/>
                <w:color w:val="000000"/>
              </w:rPr>
              <w:t xml:space="preserve">-多模-LC-LC-5M。</w:t>
            </w:r>
            <w:r/>
          </w:p>
        </w:tc>
        <w:tc>
          <w:tcPr>
            <w:tcW w:w="708"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6</w:t>
            </w:r>
            <w:r/>
          </w:p>
        </w:tc>
        <w:tc>
          <w:tcPr>
            <w:tcW w:w="709" w:type="dxa"/>
            <w:vAlign w:val="center"/>
            <w:textDirection w:val="lrTb"/>
            <w:noWrap/>
          </w:tcPr>
          <w:p>
            <w:pPr>
              <w:jc w:val="center"/>
              <w:rPr>
                <w:rFonts w:ascii="宋体" w:hAnsi="宋体" w:cs="宋体"/>
                <w:color w:val="000000"/>
              </w:rPr>
            </w:pPr>
            <w:r>
              <w:rPr>
                <w:rFonts w:hint="eastAsia" w:ascii="宋体" w:hAnsi="宋体" w:cs="宋体"/>
                <w:color w:val="000000"/>
              </w:rPr>
              <w:t xml:space="preserve">根</w:t>
            </w:r>
            <w:r/>
          </w:p>
        </w:tc>
      </w:tr>
      <w:tr>
        <w:trPr>
          <w:jc w:val="center"/>
        </w:trPr>
        <w:tc>
          <w:tcPr>
            <w:tcW w:w="846" w:type="dxa"/>
            <w:vAlign w:val="center"/>
            <w:textDirection w:val="lrTb"/>
            <w:noWrap/>
          </w:tcPr>
          <w:p>
            <w:pPr>
              <w:jc w:val="center"/>
              <w:rPr>
                <w:rFonts w:ascii="宋体" w:hAnsi="宋体" w:cs="宋体"/>
                <w:color w:val="000000"/>
              </w:rPr>
            </w:pPr>
            <w:r/>
            <w:bookmarkStart w:id="208" w:name="_Hlk207868173"/>
            <w:r>
              <w:rPr>
                <w:rFonts w:hint="eastAsia" w:ascii="宋体" w:hAnsi="宋体" w:cs="宋体"/>
                <w:color w:val="000000"/>
              </w:rPr>
              <w:t xml:space="preserve">5</w:t>
            </w:r>
            <w:r/>
          </w:p>
        </w:tc>
        <w:tc>
          <w:tcPr>
            <w:tcW w:w="1417" w:type="dxa"/>
            <w:vAlign w:val="center"/>
            <w:textDirection w:val="lrTb"/>
            <w:noWrap/>
          </w:tcPr>
          <w:p>
            <w:pPr>
              <w:jc w:val="center"/>
              <w:rPr>
                <w:rFonts w:ascii="宋体" w:hAnsi="宋体"/>
                <w:color w:val="000000"/>
              </w:rPr>
            </w:pPr>
            <w:r>
              <w:rPr>
                <w:rFonts w:hint="eastAsia" w:ascii="宋体" w:hAnsi="宋体"/>
                <w:color w:val="000000"/>
              </w:rPr>
              <w:t xml:space="preserve">迁移服务</w:t>
            </w:r>
            <w:r/>
          </w:p>
        </w:tc>
        <w:tc>
          <w:tcPr>
            <w:tcW w:w="5115" w:type="dxa"/>
            <w:vAlign w:val="center"/>
            <w:textDirection w:val="lrTb"/>
            <w:noWrap/>
          </w:tcPr>
          <w:p>
            <w:pPr>
              <w:rPr>
                <w:rFonts w:ascii="宋体" w:hAnsi="宋体" w:cs="仿宋"/>
                <w:color w:val="000000"/>
              </w:rPr>
            </w:pPr>
            <w:r>
              <w:rPr>
                <w:rFonts w:hint="eastAsia" w:ascii="宋体" w:hAnsi="宋体" w:cs="宋体"/>
                <w:color w:val="000000"/>
              </w:rPr>
              <w:t xml:space="preserve">将需替换的</w:t>
            </w:r>
            <w:r>
              <w:rPr>
                <w:rFonts w:ascii="宋体" w:hAnsi="宋体" w:cs="宋体"/>
                <w:color w:val="000000"/>
              </w:rPr>
              <w:t xml:space="preserve">VMware</w:t>
            </w:r>
            <w:r>
              <w:rPr>
                <w:rFonts w:hint="eastAsia" w:ascii="宋体" w:hAnsi="宋体" w:cs="宋体"/>
                <w:color w:val="000000"/>
              </w:rPr>
              <w:t xml:space="preserve">传统虚拟化平台和物理主机的</w:t>
            </w:r>
            <w:r>
              <w:rPr>
                <w:rFonts w:ascii="宋体" w:hAnsi="宋体" w:cs="宋体"/>
                <w:color w:val="000000"/>
              </w:rPr>
              <w:t xml:space="preserve">操作系统</w:t>
            </w:r>
            <w:r>
              <w:rPr>
                <w:rFonts w:hint="eastAsia" w:ascii="宋体" w:hAnsi="宋体" w:cs="宋体"/>
                <w:color w:val="000000"/>
              </w:rPr>
              <w:t xml:space="preserve">、数据库</w:t>
            </w:r>
            <w:r>
              <w:rPr>
                <w:rFonts w:ascii="宋体" w:hAnsi="宋体" w:cs="宋体"/>
                <w:color w:val="000000"/>
              </w:rPr>
              <w:t xml:space="preserve">及业务数据通过网络</w:t>
            </w:r>
            <w:r>
              <w:rPr>
                <w:rFonts w:hint="eastAsia" w:ascii="宋体" w:hAnsi="宋体" w:cs="宋体"/>
                <w:color w:val="000000"/>
              </w:rPr>
              <w:t xml:space="preserve">迁移至新建国产化</w:t>
            </w:r>
            <w:r>
              <w:rPr>
                <w:rFonts w:ascii="宋体" w:hAnsi="宋体" w:cs="宋体"/>
                <w:color w:val="000000"/>
              </w:rPr>
              <w:t xml:space="preserve">超融合平台</w:t>
            </w:r>
            <w:r>
              <w:rPr>
                <w:rFonts w:hint="eastAsia" w:ascii="宋体" w:hAnsi="宋体" w:cs="宋体"/>
                <w:color w:val="000000"/>
              </w:rPr>
              <w:t xml:space="preserve">。</w:t>
            </w:r>
            <w:r/>
          </w:p>
        </w:tc>
        <w:tc>
          <w:tcPr>
            <w:tcW w:w="708"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tcW w:w="709" w:type="dxa"/>
            <w:vAlign w:val="center"/>
            <w:textDirection w:val="lrTb"/>
            <w:noWrap/>
          </w:tcPr>
          <w:p>
            <w:pPr>
              <w:jc w:val="center"/>
              <w:rPr>
                <w:rFonts w:ascii="宋体" w:hAnsi="宋体" w:cs="宋体"/>
                <w:color w:val="000000"/>
              </w:rPr>
            </w:pPr>
            <w:r>
              <w:rPr>
                <w:rFonts w:hint="eastAsia" w:ascii="宋体" w:hAnsi="宋体" w:cs="宋体"/>
                <w:color w:val="000000"/>
              </w:rPr>
              <w:t xml:space="preserve">项</w:t>
            </w:r>
            <w:bookmarkEnd w:id="208"/>
            <w:r/>
            <w:r/>
          </w:p>
        </w:tc>
      </w:tr>
    </w:tbl>
    <w:p>
      <w:pPr>
        <w:pStyle w:val="923"/>
        <w:ind w:firstLine="562"/>
        <w:jc w:val="both"/>
        <w:spacing w:before="0" w:beforeAutospacing="0" w:after="0" w:afterAutospacing="0"/>
        <w:rPr>
          <w:b/>
          <w:color w:val="000000"/>
          <w:sz w:val="28"/>
        </w:rPr>
      </w:pPr>
      <w:r>
        <w:rPr>
          <w:rFonts w:hint="eastAsia"/>
          <w:b/>
          <w:color w:val="000000"/>
          <w:sz w:val="28"/>
        </w:rPr>
        <w:t xml:space="preserve">注明：</w:t>
      </w:r>
      <w:r/>
    </w:p>
    <w:p>
      <w:pPr>
        <w:ind w:firstLine="560"/>
        <w:spacing w:line="360" w:lineRule="auto"/>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）交货期：自合同签定之日起</w:t>
      </w:r>
      <w:r>
        <w:rPr>
          <w:rFonts w:ascii="宋体" w:hAnsi="宋体"/>
          <w:bCs/>
          <w:sz w:val="28"/>
          <w:szCs w:val="28"/>
        </w:rPr>
        <w:t xml:space="preserve">30</w:t>
      </w:r>
      <w:r>
        <w:rPr>
          <w:rFonts w:hint="eastAsia" w:ascii="宋体" w:hAnsi="宋体"/>
          <w:bCs/>
          <w:sz w:val="28"/>
          <w:szCs w:val="28"/>
        </w:rPr>
        <w:t xml:space="preserve">日历天内完成设备的安装调试。</w:t>
      </w:r>
      <w:r/>
    </w:p>
    <w:p>
      <w:pPr>
        <w:ind w:firstLine="560"/>
        <w:spacing w:line="360" w:lineRule="auto"/>
        <w:rPr>
          <w:rFonts w:ascii="宋体" w:hAnsi="宋体"/>
          <w:bCs/>
          <w:sz w:val="28"/>
          <w:szCs w:val="28"/>
        </w:rPr>
      </w:pPr>
      <w:r>
        <w:rPr>
          <w:rFonts w:ascii="宋体" w:hAnsi="宋体"/>
          <w:bCs/>
          <w:sz w:val="28"/>
          <w:szCs w:val="28"/>
        </w:rPr>
        <w:t xml:space="preserve">2</w:t>
      </w:r>
      <w:r>
        <w:rPr>
          <w:rFonts w:hint="eastAsia" w:ascii="宋体" w:hAnsi="宋体"/>
          <w:bCs/>
          <w:sz w:val="28"/>
          <w:szCs w:val="28"/>
        </w:rPr>
        <w:t xml:space="preserve">）交货要求：所有货品必须原包装进场，运送及安装到用户指定地点。</w:t>
      </w:r>
      <w:r/>
    </w:p>
    <w:p>
      <w:pPr>
        <w:spacing w:line="360" w:lineRule="auto"/>
        <w:rPr>
          <w:rFonts w:ascii="宋体" w:hAnsi="宋体" w:cs="仿宋"/>
          <w:color w:val="000000"/>
          <w:sz w:val="28"/>
          <w:szCs w:val="28"/>
        </w:rPr>
      </w:pPr>
      <w:r/>
      <w:bookmarkStart w:id="209" w:name="OLE_LINK16"/>
      <w:r>
        <w:rPr>
          <w:rFonts w:hint="eastAsia" w:ascii="宋体" w:hAnsi="宋体" w:cs="仿宋"/>
          <w:color w:val="000000"/>
          <w:sz w:val="28"/>
          <w:szCs w:val="28"/>
        </w:rPr>
        <w:t xml:space="preserve">5、采购标的需满足的服务标准、期限、效率等要求；</w:t>
      </w:r>
      <w:bookmarkEnd w:id="209"/>
      <w:r/>
      <w:r/>
    </w:p>
    <w:p>
      <w:pPr>
        <w:ind w:firstLine="560"/>
        <w:spacing w:line="360" w:lineRule="auto"/>
        <w:rPr>
          <w:rFonts w:ascii="宋体" w:hAnsi="宋体" w:cs="仿宋"/>
          <w:bCs/>
          <w:color w:val="000000"/>
          <w:sz w:val="28"/>
          <w:szCs w:val="28"/>
        </w:rPr>
      </w:pPr>
      <w:r>
        <w:rPr>
          <w:rFonts w:hint="eastAsia" w:ascii="宋体" w:hAnsi="宋体" w:cs="仿宋"/>
          <w:bCs/>
          <w:color w:val="000000"/>
          <w:sz w:val="28"/>
          <w:szCs w:val="28"/>
        </w:rPr>
        <w:t xml:space="preserve">本项目整体质保期三年，免费送货、免费安装、免费培训，在保修期内免费维护维修及技术支持，保修期以外提供免费维护和技术支持，维修只收材料成本费。设备发生故障时，接到用户通知</w:t>
      </w:r>
      <w:r>
        <w:rPr>
          <w:rFonts w:ascii="宋体" w:hAnsi="宋体" w:cs="仿宋"/>
          <w:bCs/>
          <w:color w:val="000000"/>
          <w:sz w:val="28"/>
          <w:szCs w:val="28"/>
        </w:rPr>
        <w:t xml:space="preserve">2</w:t>
      </w:r>
      <w:r>
        <w:rPr>
          <w:rFonts w:hint="eastAsia" w:ascii="宋体" w:hAnsi="宋体" w:cs="仿宋"/>
          <w:bCs/>
          <w:color w:val="000000"/>
          <w:sz w:val="28"/>
          <w:szCs w:val="28"/>
        </w:rPr>
        <w:t xml:space="preserve">小时内上门，48小时内解决问题。</w:t>
      </w:r>
      <w:r/>
    </w:p>
    <w:p>
      <w:pPr>
        <w:spacing w:line="360" w:lineRule="auto"/>
        <w:rPr>
          <w:rFonts w:ascii="宋体" w:hAnsi="宋体" w:cs="仿宋"/>
          <w:color w:val="000000"/>
          <w:sz w:val="28"/>
          <w:szCs w:val="28"/>
        </w:rPr>
      </w:pPr>
      <w:r>
        <w:rPr>
          <w:rFonts w:hint="eastAsia" w:ascii="宋体" w:hAnsi="宋体" w:cs="仿宋"/>
          <w:color w:val="000000"/>
          <w:sz w:val="28"/>
          <w:szCs w:val="28"/>
        </w:rPr>
        <w:t xml:space="preserve">6、采购标的的验收标准；</w:t>
      </w:r>
      <w:r/>
    </w:p>
    <w:p>
      <w:pPr>
        <w:ind w:firstLine="560"/>
        <w:spacing w:line="360" w:lineRule="auto"/>
        <w:rPr>
          <w:rFonts w:ascii="宋体" w:hAnsi="宋体" w:cs="仿宋"/>
          <w:bCs/>
          <w:color w:val="000000"/>
          <w:sz w:val="28"/>
          <w:szCs w:val="28"/>
        </w:rPr>
      </w:pPr>
      <w:r>
        <w:rPr>
          <w:rFonts w:hint="eastAsia" w:ascii="宋体" w:hAnsi="宋体" w:cs="仿宋"/>
          <w:bCs/>
          <w:color w:val="000000"/>
          <w:sz w:val="28"/>
          <w:szCs w:val="28"/>
        </w:rPr>
        <w:t xml:space="preserve">采购单位按合同约定积极配合供应商履约，按合同约定及时组织相关专业技术人员，必要时邀请质检等部门共同参与验收，并出具验收报告，验收合格的作为支付款项的依据。</w:t>
      </w:r>
      <w:r/>
    </w:p>
    <w:p>
      <w:pPr>
        <w:spacing w:line="360" w:lineRule="auto"/>
        <w:rPr>
          <w:rFonts w:ascii="宋体" w:hAnsi="宋体" w:cs="仿宋"/>
          <w:color w:val="000000"/>
          <w:sz w:val="28"/>
          <w:szCs w:val="28"/>
        </w:rPr>
      </w:pPr>
      <w:r>
        <w:rPr>
          <w:rFonts w:hint="eastAsia" w:ascii="宋体" w:hAnsi="宋体" w:cs="仿宋"/>
          <w:color w:val="000000"/>
          <w:sz w:val="28"/>
          <w:szCs w:val="28"/>
        </w:rPr>
        <w:t xml:space="preserve">7、采购标的的其他技术、服务等要求；</w:t>
      </w:r>
      <w:r/>
    </w:p>
    <w:p>
      <w:pPr>
        <w:ind w:firstLine="560"/>
        <w:spacing w:line="360" w:lineRule="auto"/>
        <w:rPr>
          <w:rFonts w:ascii="宋体" w:hAnsi="宋体"/>
          <w:bCs/>
          <w:sz w:val="28"/>
          <w:szCs w:val="28"/>
        </w:rPr>
      </w:pPr>
      <w:r>
        <w:rPr>
          <w:rFonts w:hint="eastAsia" w:ascii="宋体" w:hAnsi="宋体"/>
          <w:bCs/>
          <w:sz w:val="28"/>
          <w:szCs w:val="28"/>
        </w:rPr>
        <w:t xml:space="preserve">由于投标人的原因所造成的额外费用，由投标人自行承担。如果采购人要求删除或增加功能，投标人应适当调整，但是投标文件中的各项优惠条件保持不变。投标人如果有其他优惠条件，必须作专门说明。</w:t>
      </w:r>
      <w:r/>
    </w:p>
    <w:p>
      <w:pPr>
        <w:ind w:firstLine="560"/>
        <w:spacing w:line="360" w:lineRule="auto"/>
        <w:rPr>
          <w:rFonts w:ascii="宋体" w:hAnsi="宋体"/>
          <w:bCs/>
          <w:sz w:val="28"/>
          <w:szCs w:val="28"/>
        </w:rPr>
      </w:pPr>
      <w:r>
        <w:rPr>
          <w:rFonts w:hint="eastAsia" w:ascii="宋体" w:hAnsi="宋体"/>
          <w:bCs/>
          <w:sz w:val="28"/>
          <w:szCs w:val="28"/>
        </w:rPr>
        <w:t xml:space="preserve">所有安装所需配件、辅材均由供应商提供。</w:t>
      </w:r>
      <w:r/>
    </w:p>
    <w:p>
      <w:pPr>
        <w:ind w:firstLine="560"/>
        <w:spacing w:line="360" w:lineRule="auto"/>
        <w:rPr>
          <w:rFonts w:ascii="宋体" w:hAnsi="宋体"/>
          <w:bCs/>
          <w:sz w:val="28"/>
          <w:szCs w:val="28"/>
        </w:rPr>
      </w:pPr>
      <w:r>
        <w:rPr>
          <w:rFonts w:hint="eastAsia" w:ascii="宋体" w:hAnsi="宋体"/>
          <w:bCs/>
          <w:sz w:val="28"/>
          <w:szCs w:val="28"/>
        </w:rPr>
        <w:t xml:space="preserve">以上条款的内容如果需要修改或者有其他未涉及的事项，由双方协商解决。</w:t>
      </w:r>
      <w:r/>
    </w:p>
    <w:p>
      <w:pPr>
        <w:spacing w:line="360" w:lineRule="auto"/>
        <w:rPr>
          <w:rFonts w:ascii="宋体" w:hAnsi="宋体"/>
          <w:bCs/>
          <w:sz w:val="28"/>
          <w:szCs w:val="28"/>
        </w:rPr>
      </w:pPr>
      <w:r>
        <w:rPr>
          <w:rFonts w:hint="eastAsia" w:ascii="宋体" w:hAnsi="宋体"/>
          <w:bCs/>
          <w:sz w:val="28"/>
          <w:szCs w:val="28"/>
        </w:rPr>
        <w:t xml:space="preserve">8、付款方式</w:t>
      </w:r>
      <w:r/>
    </w:p>
    <w:p>
      <w:pPr>
        <w:ind w:firstLine="560"/>
        <w:spacing w:line="360" w:lineRule="auto"/>
        <w:rPr>
          <w:rFonts w:ascii="宋体" w:hAnsi="宋体"/>
          <w:bCs/>
          <w:color w:val="000000"/>
          <w:sz w:val="28"/>
          <w:szCs w:val="28"/>
        </w:rPr>
      </w:pPr>
      <w:r>
        <w:rPr>
          <w:rFonts w:hint="eastAsia" w:ascii="宋体" w:hAnsi="宋体"/>
          <w:bCs/>
          <w:color w:val="000000"/>
          <w:sz w:val="28"/>
          <w:szCs w:val="28"/>
        </w:rPr>
        <w:t xml:space="preserve">签订合同后</w:t>
      </w:r>
      <w:r>
        <w:rPr>
          <w:rFonts w:ascii="宋体" w:hAnsi="宋体"/>
          <w:bCs/>
          <w:color w:val="000000"/>
          <w:sz w:val="28"/>
          <w:szCs w:val="28"/>
        </w:rPr>
        <w:t xml:space="preserve">支付合同价款的50%；待货物和服务到位验收合格后支付合同金额的45%，余款待</w:t>
      </w:r>
      <w:r>
        <w:rPr>
          <w:rFonts w:hint="eastAsia" w:ascii="宋体" w:hAnsi="宋体"/>
          <w:bCs/>
          <w:color w:val="000000"/>
          <w:sz w:val="28"/>
          <w:szCs w:val="28"/>
        </w:rPr>
        <w:t xml:space="preserve">质保期满后无息支付。</w:t>
      </w:r>
      <w:r/>
    </w:p>
    <w:p>
      <w:pPr>
        <w:spacing w:line="360" w:lineRule="auto"/>
        <w:rPr>
          <w:rFonts w:ascii="宋体" w:hAnsi="宋体" w:cs="仿宋"/>
          <w:color w:val="000000"/>
          <w:sz w:val="28"/>
          <w:szCs w:val="28"/>
        </w:rPr>
      </w:pPr>
      <w:r>
        <w:rPr>
          <w:rFonts w:ascii="宋体" w:hAnsi="宋体" w:cs="仿宋"/>
          <w:color w:val="000000"/>
          <w:sz w:val="28"/>
          <w:szCs w:val="28"/>
        </w:rPr>
        <w:t xml:space="preserve">9</w:t>
      </w:r>
      <w:r>
        <w:rPr>
          <w:rFonts w:hint="eastAsia" w:ascii="宋体" w:hAnsi="宋体" w:cs="仿宋"/>
          <w:color w:val="000000"/>
          <w:sz w:val="28"/>
          <w:szCs w:val="28"/>
        </w:rPr>
        <w:t xml:space="preserve">、本项目不接受进口产品投标。</w:t>
      </w:r>
      <w:r/>
    </w:p>
    <w:p>
      <w:pPr>
        <w:rPr>
          <w:rFonts w:ascii="宋体" w:hAnsi="宋体" w:cs="仿宋"/>
          <w:b/>
          <w:bCs/>
          <w:i/>
          <w:color w:val="000000"/>
          <w:sz w:val="28"/>
          <w:szCs w:val="28"/>
          <w:u w:val="single"/>
        </w:rPr>
      </w:pPr>
      <w:r/>
      <w:bookmarkStart w:id="210" w:name="_Toc16348"/>
      <w:r/>
      <w:bookmarkStart w:id="211" w:name="_Toc7759"/>
      <w:r/>
      <w:bookmarkStart w:id="212" w:name="_Toc6504"/>
      <w:r/>
      <w:bookmarkStart w:id="213" w:name="_Toc10608"/>
      <w:r/>
      <w:bookmarkStart w:id="214" w:name="_Toc21219"/>
      <w:r/>
      <w:r/>
    </w:p>
    <w:p>
      <w:pPr>
        <w:spacing w:line="360" w:lineRule="auto"/>
        <w:rPr>
          <w:rFonts w:ascii="宋体" w:hAnsi="宋体" w:cs="仿宋"/>
          <w:b/>
          <w:bCs/>
          <w:i/>
          <w:color w:val="000000"/>
          <w:sz w:val="28"/>
          <w:szCs w:val="28"/>
        </w:rPr>
        <w:outlineLvl w:val="0"/>
      </w:pPr>
      <w:r>
        <w:rPr>
          <w:rFonts w:hint="eastAsia" w:ascii="宋体" w:hAnsi="宋体" w:cs="仿宋"/>
          <w:b/>
          <w:bCs/>
          <w:i/>
          <w:color w:val="000000"/>
          <w:sz w:val="28"/>
          <w:szCs w:val="28"/>
        </w:rPr>
        <w:t xml:space="preserve">四、采购项目需求中必须满足的实质性要求。</w:t>
      </w:r>
      <w:bookmarkEnd w:id="210"/>
      <w:r/>
      <w:bookmarkEnd w:id="211"/>
      <w:r/>
      <w:bookmarkEnd w:id="212"/>
      <w:r/>
      <w:bookmarkEnd w:id="213"/>
      <w:r/>
      <w:bookmarkEnd w:id="214"/>
      <w:r/>
      <w:r/>
    </w:p>
    <w:p>
      <w:pPr>
        <w:ind w:firstLine="560"/>
        <w:spacing w:line="480" w:lineRule="exact"/>
        <w:rPr>
          <w:rFonts w:ascii="宋体" w:hAnsi="宋体" w:cs="仿宋"/>
          <w:b/>
          <w:i/>
          <w:color w:val="000000"/>
          <w:sz w:val="28"/>
          <w:szCs w:val="28"/>
        </w:rPr>
      </w:pPr>
      <w:r>
        <w:rPr>
          <w:rFonts w:hint="eastAsia" w:ascii="宋体" w:hAnsi="宋体" w:cs="仿宋"/>
          <w:i/>
          <w:sz w:val="28"/>
          <w:szCs w:val="28"/>
        </w:rPr>
        <w:t xml:space="preserve">4.1技术部分实质性要求</w:t>
      </w:r>
      <w:r/>
    </w:p>
    <w:p>
      <w:pPr>
        <w:pStyle w:val="923"/>
        <w:ind w:firstLine="560"/>
        <w:jc w:val="both"/>
        <w:spacing w:before="0" w:beforeAutospacing="0" w:after="0" w:afterAutospacing="0" w:line="400" w:lineRule="atLeast"/>
        <w:rPr>
          <w:rFonts w:cs="仿宋"/>
          <w:i/>
          <w:color w:val="000000"/>
          <w:sz w:val="28"/>
          <w:szCs w:val="28"/>
        </w:rPr>
      </w:pPr>
      <w:r>
        <w:rPr>
          <w:rFonts w:hint="eastAsia" w:cs="仿宋"/>
          <w:i/>
          <w:color w:val="000000"/>
          <w:sz w:val="28"/>
          <w:szCs w:val="28"/>
        </w:rPr>
        <w:t xml:space="preserve">标注“</w:t>
      </w:r>
      <w:r>
        <w:rPr>
          <w:rFonts w:hint="eastAsia"/>
          <w:i/>
          <w:sz w:val="28"/>
          <w:szCs w:val="28"/>
        </w:rPr>
        <w:t xml:space="preserve">★</w:t>
      </w:r>
      <w:r>
        <w:rPr>
          <w:rFonts w:hint="eastAsia" w:cs="仿宋"/>
          <w:i/>
          <w:color w:val="000000"/>
          <w:sz w:val="28"/>
          <w:szCs w:val="28"/>
        </w:rPr>
        <w:t xml:space="preserve">”的技术参数为实质性指标，凡有负偏离的作无效投标处理。</w:t>
      </w:r>
      <w:r/>
    </w:p>
    <w:p>
      <w:pPr>
        <w:ind w:firstLine="560"/>
        <w:spacing w:line="480" w:lineRule="exact"/>
        <w:rPr>
          <w:rFonts w:ascii="宋体" w:hAnsi="宋体" w:cs="仿宋"/>
          <w:i/>
          <w:sz w:val="28"/>
          <w:szCs w:val="28"/>
        </w:rPr>
      </w:pPr>
      <w:r>
        <w:rPr>
          <w:rFonts w:hint="eastAsia" w:ascii="宋体" w:hAnsi="宋体" w:cs="仿宋"/>
          <w:i/>
          <w:sz w:val="28"/>
          <w:szCs w:val="28"/>
        </w:rPr>
        <w:t xml:space="preserve">4.2商务部分实质性要求</w:t>
      </w:r>
      <w:r>
        <w:rPr>
          <w:rFonts w:hint="eastAsia" w:ascii="宋体" w:hAnsi="宋体" w:cs="仿宋"/>
          <w:b/>
          <w:i/>
          <w:color w:val="000000"/>
          <w:sz w:val="28"/>
          <w:szCs w:val="28"/>
        </w:rPr>
        <w:t xml:space="preserve">（请单独列出并加斜体下划线）</w:t>
      </w:r>
      <w:r/>
    </w:p>
    <w:tbl>
      <w:tblPr>
        <w:tblStyle w:val="921"/>
        <w:tblW w:w="92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0"/>
        <w:gridCol w:w="7634"/>
      </w:tblGrid>
      <w:tr>
        <w:trPr>
          <w:jc w:val="center"/>
        </w:trPr>
        <w:tc>
          <w:tcPr>
            <w:tcW w:w="1600" w:type="dxa"/>
            <w:vAlign w:val="center"/>
            <w:textDirection w:val="lrTb"/>
            <w:noWrap/>
          </w:tcPr>
          <w:p>
            <w:pPr>
              <w:jc w:val="center"/>
              <w:rPr>
                <w:rFonts w:ascii="宋体" w:hAnsi="宋体" w:cs="仿宋"/>
                <w:i/>
                <w:color w:val="000000"/>
              </w:rPr>
            </w:pPr>
            <w:r>
              <w:rPr>
                <w:rFonts w:hint="eastAsia" w:ascii="宋体" w:hAnsi="宋体" w:cs="仿宋"/>
                <w:i/>
                <w:color w:val="000000"/>
              </w:rPr>
              <w:t xml:space="preserve">要求名称</w:t>
            </w:r>
            <w:r/>
          </w:p>
        </w:tc>
        <w:tc>
          <w:tcPr>
            <w:tcW w:w="7634" w:type="dxa"/>
            <w:vAlign w:val="center"/>
            <w:textDirection w:val="lrTb"/>
            <w:noWrap/>
          </w:tcPr>
          <w:p>
            <w:pPr>
              <w:jc w:val="center"/>
              <w:rPr>
                <w:rFonts w:ascii="宋体" w:hAnsi="宋体" w:cs="仿宋"/>
                <w:i/>
                <w:color w:val="000000"/>
              </w:rPr>
            </w:pPr>
            <w:r>
              <w:rPr>
                <w:rFonts w:hint="eastAsia" w:ascii="宋体" w:hAnsi="宋体" w:cs="仿宋"/>
                <w:i/>
                <w:color w:val="000000"/>
              </w:rPr>
              <w:t xml:space="preserve">要求内容</w:t>
            </w:r>
            <w:r/>
          </w:p>
        </w:tc>
      </w:tr>
      <w:tr>
        <w:trPr>
          <w:jc w:val="center"/>
        </w:trPr>
        <w:tc>
          <w:tcPr>
            <w:tcW w:w="1600" w:type="dxa"/>
            <w:vAlign w:val="center"/>
            <w:textDirection w:val="lrTb"/>
            <w:noWrap/>
          </w:tcPr>
          <w:p>
            <w:pPr>
              <w:jc w:val="center"/>
              <w:rPr>
                <w:rFonts w:ascii="宋体" w:hAnsi="宋体" w:cs="仿宋"/>
                <w:i/>
                <w:color w:val="000000"/>
              </w:rPr>
            </w:pPr>
            <w:r>
              <w:rPr>
                <w:rFonts w:hint="eastAsia" w:ascii="宋体" w:hAnsi="宋体" w:cs="仿宋"/>
                <w:i/>
                <w:color w:val="000000"/>
              </w:rPr>
              <w:t xml:space="preserve">设备质保</w:t>
            </w:r>
            <w:r/>
          </w:p>
        </w:tc>
        <w:tc>
          <w:tcPr>
            <w:tcW w:w="7634" w:type="dxa"/>
            <w:vAlign w:val="center"/>
            <w:textDirection w:val="lrTb"/>
            <w:noWrap/>
          </w:tcPr>
          <w:p>
            <w:pPr>
              <w:rPr>
                <w:rFonts w:ascii="宋体" w:hAnsi="宋体" w:cs="仿宋"/>
                <w:i/>
                <w:color w:val="000000"/>
              </w:rPr>
            </w:pPr>
            <w:r>
              <w:rPr>
                <w:rFonts w:hint="eastAsia" w:ascii="宋体" w:hAnsi="宋体" w:cs="仿宋"/>
                <w:i/>
                <w:color w:val="000000"/>
              </w:rPr>
              <w:t xml:space="preserve">包一： 项目验收完成后，免费维护一年。</w:t>
            </w:r>
            <w:r/>
          </w:p>
          <w:p>
            <w:pPr>
              <w:rPr>
                <w:rFonts w:ascii="宋体" w:hAnsi="宋体" w:cs="仿宋"/>
                <w:i/>
                <w:color w:val="000000"/>
              </w:rPr>
            </w:pPr>
            <w:r>
              <w:rPr>
                <w:rFonts w:hint="eastAsia" w:ascii="宋体" w:hAnsi="宋体" w:cs="仿宋"/>
                <w:i/>
                <w:color w:val="000000"/>
              </w:rPr>
              <w:t xml:space="preserve">包二：本项目硬件设备质保期三年，免费送货、免费安装、免费培训，在保修期内免费维护维修及技术支持，保修期以外提供免费维护和技术支持，维修只收材料成本费。设备发生故障时，接到用户通知</w:t>
            </w:r>
            <w:r>
              <w:rPr>
                <w:rFonts w:ascii="宋体" w:hAnsi="宋体" w:cs="仿宋"/>
                <w:i/>
                <w:color w:val="000000"/>
              </w:rPr>
              <w:t xml:space="preserve">2</w:t>
            </w:r>
            <w:r>
              <w:rPr>
                <w:rFonts w:hint="eastAsia" w:ascii="宋体" w:hAnsi="宋体" w:cs="仿宋"/>
                <w:i/>
                <w:color w:val="000000"/>
              </w:rPr>
              <w:t xml:space="preserve">小时内上门，48小时内解决问题。</w:t>
            </w:r>
            <w:r/>
          </w:p>
        </w:tc>
      </w:tr>
      <w:tr>
        <w:trPr>
          <w:jc w:val="center"/>
        </w:trPr>
        <w:tc>
          <w:tcPr>
            <w:tcW w:w="1600" w:type="dxa"/>
            <w:vAlign w:val="center"/>
            <w:textDirection w:val="lrTb"/>
            <w:noWrap/>
          </w:tcPr>
          <w:p>
            <w:pPr>
              <w:jc w:val="center"/>
              <w:rPr>
                <w:rFonts w:ascii="宋体" w:hAnsi="宋体" w:cs="仿宋"/>
                <w:i/>
                <w:color w:val="000000"/>
              </w:rPr>
            </w:pPr>
            <w:r>
              <w:rPr>
                <w:rFonts w:hint="eastAsia" w:ascii="宋体" w:hAnsi="宋体" w:cs="仿宋"/>
                <w:i/>
                <w:color w:val="000000"/>
              </w:rPr>
              <w:t xml:space="preserve">交货要求</w:t>
            </w:r>
            <w:r/>
          </w:p>
        </w:tc>
        <w:tc>
          <w:tcPr>
            <w:tcW w:w="7634" w:type="dxa"/>
            <w:vAlign w:val="center"/>
            <w:textDirection w:val="lrTb"/>
            <w:noWrap/>
          </w:tcPr>
          <w:p>
            <w:pPr>
              <w:rPr>
                <w:rFonts w:ascii="宋体" w:hAnsi="宋体" w:cs="仿宋"/>
                <w:i/>
                <w:color w:val="000000"/>
              </w:rPr>
            </w:pPr>
            <w:r>
              <w:rPr>
                <w:rFonts w:hint="eastAsia" w:ascii="宋体" w:hAnsi="宋体" w:cs="仿宋"/>
                <w:i/>
                <w:color w:val="000000"/>
              </w:rPr>
              <w:t xml:space="preserve">包一：实施和工期要求：合同签订后 180日内完成。</w:t>
            </w:r>
            <w:r/>
          </w:p>
          <w:p>
            <w:pPr>
              <w:rPr>
                <w:rFonts w:ascii="宋体" w:hAnsi="宋体" w:cs="仿宋"/>
                <w:i/>
                <w:color w:val="000000"/>
              </w:rPr>
            </w:pPr>
            <w:r>
              <w:rPr>
                <w:rFonts w:hint="eastAsia" w:ascii="宋体" w:hAnsi="宋体" w:cs="仿宋"/>
                <w:i/>
                <w:color w:val="000000"/>
              </w:rPr>
              <w:t xml:space="preserve">包二：交货期：自合同签定之日起</w:t>
            </w:r>
            <w:r>
              <w:rPr>
                <w:rFonts w:ascii="宋体" w:hAnsi="宋体" w:cs="仿宋"/>
                <w:i/>
                <w:color w:val="000000"/>
              </w:rPr>
              <w:t xml:space="preserve">30</w:t>
            </w:r>
            <w:r>
              <w:rPr>
                <w:rFonts w:hint="eastAsia" w:ascii="宋体" w:hAnsi="宋体" w:cs="仿宋"/>
                <w:i/>
                <w:color w:val="000000"/>
              </w:rPr>
              <w:t xml:space="preserve">天内完成设备的安装调试。</w:t>
            </w:r>
            <w:r/>
          </w:p>
          <w:p>
            <w:pPr>
              <w:rPr>
                <w:rFonts w:ascii="宋体" w:hAnsi="宋体" w:cs="仿宋"/>
                <w:i/>
                <w:color w:val="000000"/>
              </w:rPr>
            </w:pPr>
            <w:r>
              <w:rPr>
                <w:rFonts w:hint="eastAsia" w:ascii="宋体" w:hAnsi="宋体" w:cs="仿宋"/>
                <w:i/>
                <w:color w:val="000000"/>
              </w:rPr>
              <w:t xml:space="preserve">交货要求：所有货品必须原包装进场，运送及安装到用户指定地点。</w:t>
            </w:r>
            <w:r/>
          </w:p>
        </w:tc>
      </w:tr>
      <w:tr>
        <w:trPr>
          <w:jc w:val="center"/>
        </w:trPr>
        <w:tc>
          <w:tcPr>
            <w:tcW w:w="1600" w:type="dxa"/>
            <w:vAlign w:val="center"/>
            <w:textDirection w:val="lrTb"/>
            <w:noWrap/>
          </w:tcPr>
          <w:p>
            <w:pPr>
              <w:jc w:val="center"/>
              <w:rPr>
                <w:rFonts w:ascii="宋体" w:hAnsi="宋体" w:cs="仿宋"/>
                <w:i/>
                <w:color w:val="000000"/>
              </w:rPr>
            </w:pPr>
            <w:r>
              <w:rPr>
                <w:rFonts w:hint="eastAsia" w:ascii="宋体" w:hAnsi="宋体" w:cs="仿宋"/>
                <w:i/>
                <w:color w:val="000000"/>
              </w:rPr>
              <w:t xml:space="preserve">响应报价要求</w:t>
            </w:r>
            <w:r/>
          </w:p>
        </w:tc>
        <w:tc>
          <w:tcPr>
            <w:tcW w:w="7634" w:type="dxa"/>
            <w:vAlign w:val="center"/>
            <w:textDirection w:val="lrTb"/>
            <w:noWrap/>
          </w:tcPr>
          <w:p>
            <w:pPr>
              <w:rPr>
                <w:rFonts w:ascii="宋体" w:hAnsi="宋体" w:cs="仿宋"/>
                <w:i/>
                <w:color w:val="000000"/>
              </w:rPr>
            </w:pPr>
            <w:r>
              <w:rPr>
                <w:rFonts w:hint="eastAsia" w:ascii="宋体" w:hAnsi="宋体" w:cs="仿宋"/>
                <w:i/>
                <w:color w:val="000000"/>
              </w:rPr>
              <w:t xml:space="preserve">由于投标人的原因所造成的额外费用，由投标人自行承担。如果采购人要求删除或增加功能，投标人应适当调整，但是投标文件中的各项优惠条件保持不变。投标人如果有其他优惠条件，必须作专门说明。</w:t>
            </w:r>
            <w:r/>
          </w:p>
          <w:p>
            <w:pPr>
              <w:rPr>
                <w:rFonts w:ascii="宋体" w:hAnsi="宋体" w:cs="仿宋"/>
                <w:i/>
                <w:color w:val="000000"/>
              </w:rPr>
            </w:pPr>
            <w:r>
              <w:rPr>
                <w:rFonts w:hint="eastAsia" w:ascii="宋体" w:hAnsi="宋体" w:cs="仿宋"/>
                <w:i/>
                <w:color w:val="000000"/>
              </w:rPr>
              <w:t xml:space="preserve">所有安装所需配件、辅材均由供应商提供。</w:t>
            </w:r>
            <w:r/>
          </w:p>
        </w:tc>
      </w:tr>
      <w:tr>
        <w:trPr>
          <w:jc w:val="center"/>
          <w:trHeight w:val="532"/>
        </w:trPr>
        <w:tc>
          <w:tcPr>
            <w:tcW w:w="1600" w:type="dxa"/>
            <w:vAlign w:val="center"/>
            <w:textDirection w:val="lrTb"/>
            <w:noWrap/>
          </w:tcPr>
          <w:p>
            <w:pPr>
              <w:jc w:val="center"/>
              <w:rPr>
                <w:rFonts w:ascii="宋体" w:hAnsi="宋体" w:cs="仿宋"/>
                <w:i/>
                <w:color w:val="000000"/>
              </w:rPr>
            </w:pPr>
            <w:r>
              <w:rPr>
                <w:rFonts w:hint="eastAsia" w:ascii="宋体" w:hAnsi="宋体" w:cs="仿宋"/>
                <w:i/>
                <w:color w:val="000000"/>
              </w:rPr>
              <w:t xml:space="preserve">付款方式</w:t>
            </w:r>
            <w:r/>
          </w:p>
        </w:tc>
        <w:tc>
          <w:tcPr>
            <w:tcW w:w="7634" w:type="dxa"/>
            <w:vAlign w:val="center"/>
            <w:textDirection w:val="lrTb"/>
            <w:noWrap/>
          </w:tcPr>
          <w:p>
            <w:pPr>
              <w:rPr>
                <w:rFonts w:ascii="宋体" w:hAnsi="宋体" w:cs="仿宋"/>
                <w:i/>
                <w:color w:val="000000"/>
              </w:rPr>
            </w:pPr>
            <w:r>
              <w:rPr>
                <w:rFonts w:hint="eastAsia" w:ascii="宋体" w:hAnsi="宋体" w:cs="仿宋"/>
                <w:i/>
                <w:color w:val="000000"/>
              </w:rPr>
              <w:t xml:space="preserve">包一：签订合同后支付合同价款的50%；验收合格后付清余款。</w:t>
            </w:r>
            <w:r/>
          </w:p>
          <w:p>
            <w:pPr>
              <w:rPr>
                <w:rFonts w:ascii="宋体" w:hAnsi="宋体" w:cs="宋体"/>
                <w:i/>
                <w:color w:val="000000"/>
              </w:rPr>
            </w:pPr>
            <w:r>
              <w:rPr>
                <w:rFonts w:hint="eastAsia" w:ascii="宋体" w:hAnsi="宋体" w:cs="仿宋"/>
                <w:i/>
                <w:color w:val="000000"/>
              </w:rPr>
              <w:t xml:space="preserve">包二：签订合同后支付合同价款的50%；待货物和服务到位验收合格后支付合同金额的45%，余款待质保期满后无息支付。</w:t>
            </w:r>
            <w:r/>
          </w:p>
        </w:tc>
      </w:tr>
    </w:tbl>
    <w:p>
      <w:pPr>
        <w:ind w:firstLine="240"/>
        <w:spacing w:line="360" w:lineRule="auto"/>
        <w:widowControl w:val="off"/>
        <w:rPr>
          <w:i/>
        </w:rPr>
      </w:pPr>
      <w:r>
        <w:rPr>
          <w:i/>
        </w:rPr>
      </w:r>
      <w:r/>
    </w:p>
    <w:p>
      <w:pPr>
        <w:pStyle w:val="922"/>
        <w:spacing w:before="153" w:after="120"/>
        <w:tabs>
          <w:tab w:val="left" w:pos="938" w:leader="none"/>
          <w:tab w:val="left" w:pos="5078" w:leader="none"/>
          <w:tab w:val="left" w:pos="5798" w:leader="none"/>
        </w:tabs>
        <w:rPr>
          <w:rFonts w:ascii="黑体" w:eastAsia="黑体"/>
          <w:b/>
          <w:bCs/>
          <w:color w:val="000000"/>
          <w:sz w:val="44"/>
          <w:szCs w:val="28"/>
        </w:rPr>
      </w:pPr>
      <w:r>
        <w:rPr>
          <w:rFonts w:hint="eastAsia" w:ascii="黑体" w:eastAsia="黑体"/>
          <w:bCs/>
          <w:color w:val="000000"/>
          <w:sz w:val="44"/>
          <w:szCs w:val="28"/>
        </w:rPr>
        <w:br w:type="page" w:clear="all"/>
      </w:r>
      <w:bookmarkStart w:id="215" w:name="_Toc120614281"/>
      <w:r>
        <w:rPr>
          <w:rFonts w:hint="eastAsia" w:ascii="黑体" w:eastAsia="黑体"/>
          <w:bCs/>
          <w:color w:val="000000"/>
          <w:sz w:val="44"/>
          <w:szCs w:val="28"/>
        </w:rPr>
        <w:t xml:space="preserve">第四章  </w:t>
      </w:r>
      <w:r>
        <w:rPr>
          <w:rFonts w:hint="eastAsia" w:ascii="黑体" w:eastAsia="黑体"/>
          <w:b/>
          <w:bCs/>
          <w:color w:val="000000"/>
          <w:sz w:val="44"/>
          <w:szCs w:val="28"/>
        </w:rPr>
        <w:t xml:space="preserve">评审方法与评审标准</w:t>
      </w:r>
      <w:r/>
    </w:p>
    <w:p>
      <w:pPr>
        <w:ind w:firstLine="480"/>
        <w:spacing w:line="560" w:lineRule="exact"/>
        <w:rPr>
          <w:rFonts w:ascii="宋体" w:hAnsi="宋体"/>
          <w:color w:val="000000"/>
        </w:rPr>
      </w:pPr>
      <w:r>
        <w:rPr>
          <w:rFonts w:hint="eastAsia" w:ascii="宋体" w:hAnsi="宋体"/>
          <w:color w:val="000000"/>
        </w:rPr>
        <w:t xml:space="preserve">评委在认真审阅响应文件的基础上，根据各响应文件的响应程度独立评判，不得统一打分。</w:t>
      </w:r>
      <w:r/>
    </w:p>
    <w:p>
      <w:pPr>
        <w:ind w:firstLine="482"/>
        <w:spacing w:line="560" w:lineRule="exact"/>
        <w:rPr>
          <w:rFonts w:ascii="宋体" w:hAnsi="宋体"/>
          <w:b/>
          <w:color w:val="000000"/>
        </w:rPr>
        <w:outlineLvl w:val="1"/>
      </w:pPr>
      <w:r>
        <w:rPr>
          <w:rFonts w:hint="eastAsia" w:ascii="宋体" w:hAnsi="宋体"/>
          <w:b/>
          <w:color w:val="000000"/>
        </w:rPr>
        <w:t xml:space="preserve">（一）采购人（代表）对供应商资格进行审查。</w:t>
      </w:r>
      <w:r/>
    </w:p>
    <w:p>
      <w:pPr>
        <w:ind w:firstLine="480"/>
        <w:spacing w:line="560" w:lineRule="exact"/>
        <w:rPr>
          <w:rFonts w:ascii="宋体" w:hAnsi="宋体"/>
          <w:color w:val="000000"/>
        </w:rPr>
      </w:pPr>
      <w:r>
        <w:rPr>
          <w:rFonts w:hint="eastAsia" w:ascii="宋体" w:hAnsi="宋体"/>
          <w:color w:val="000000"/>
        </w:rPr>
        <w:t xml:space="preserve">供应商资格不合格的，其响应文件判定为无效响应文件。</w:t>
      </w:r>
      <w:r/>
    </w:p>
    <w:p>
      <w:pPr>
        <w:ind w:firstLine="482"/>
        <w:spacing w:line="560" w:lineRule="exact"/>
        <w:rPr>
          <w:rFonts w:ascii="宋体" w:hAnsi="宋体"/>
          <w:b/>
          <w:color w:val="000000"/>
        </w:rPr>
        <w:outlineLvl w:val="1"/>
      </w:pPr>
      <w:r>
        <w:rPr>
          <w:rFonts w:hint="eastAsia" w:ascii="宋体" w:hAnsi="宋体"/>
          <w:b/>
          <w:color w:val="000000"/>
        </w:rPr>
        <w:t xml:space="preserve">（二）磋商小组对符合资格供应商的响应文件进行符合性审查。</w:t>
      </w:r>
      <w:r/>
    </w:p>
    <w:p>
      <w:pPr>
        <w:ind w:firstLine="480"/>
        <w:spacing w:line="560" w:lineRule="exact"/>
        <w:rPr>
          <w:rFonts w:ascii="宋体" w:hAnsi="宋体"/>
          <w:color w:val="000000"/>
        </w:rPr>
      </w:pPr>
      <w:r>
        <w:rPr>
          <w:rFonts w:hint="eastAsia" w:ascii="宋体" w:hAnsi="宋体"/>
          <w:color w:val="000000"/>
        </w:rPr>
        <w:t xml:space="preserve">未通过符合性审查的响应文件，将被判为不满足磋商文件实质性要求。 </w:t>
      </w:r>
      <w:r/>
    </w:p>
    <w:p>
      <w:pPr>
        <w:ind w:firstLine="482"/>
        <w:spacing w:line="560" w:lineRule="exact"/>
        <w:rPr>
          <w:rFonts w:ascii="宋体" w:hAnsi="宋体"/>
          <w:b/>
          <w:color w:val="000000"/>
        </w:rPr>
        <w:outlineLvl w:val="1"/>
      </w:pPr>
      <w:r>
        <w:rPr>
          <w:rFonts w:hint="eastAsia" w:ascii="宋体" w:hAnsi="宋体"/>
          <w:b/>
          <w:color w:val="000000"/>
        </w:rPr>
        <w:t xml:space="preserve">（三）评审方法</w:t>
      </w:r>
      <w:r/>
    </w:p>
    <w:p>
      <w:pPr>
        <w:ind w:firstLine="480"/>
        <w:spacing w:line="560" w:lineRule="exact"/>
        <w:rPr>
          <w:rFonts w:ascii="宋体" w:hAnsi="宋体"/>
          <w:color w:val="000000"/>
        </w:rPr>
      </w:pPr>
      <w:r>
        <w:rPr>
          <w:rFonts w:hint="eastAsia" w:ascii="宋体" w:hAnsi="宋体"/>
          <w:color w:val="000000"/>
        </w:rPr>
        <w:t xml:space="preserve">各供应商得分为磋商小组成员评分的算术平均分，分值保留小数点后两位。</w:t>
      </w:r>
      <w:r/>
    </w:p>
    <w:p>
      <w:pPr>
        <w:rPr>
          <w:rFonts w:ascii="宋体" w:hAnsi="宋体" w:cs="宋体"/>
          <w:b/>
          <w:color w:val="000000"/>
          <w:sz w:val="28"/>
          <w:szCs w:val="28"/>
        </w:rPr>
      </w:pPr>
      <w:r>
        <w:rPr>
          <w:rFonts w:hint="eastAsia" w:ascii="宋体" w:hAnsi="宋体" w:cs="宋体"/>
          <w:b/>
          <w:color w:val="000000"/>
        </w:rPr>
        <w:br w:type="page" w:clear="all"/>
      </w:r>
      <w:r>
        <w:rPr>
          <w:rFonts w:hint="eastAsia" w:ascii="宋体" w:hAnsi="宋体" w:cs="宋体"/>
          <w:b/>
          <w:color w:val="000000"/>
          <w:sz w:val="28"/>
          <w:szCs w:val="28"/>
        </w:rPr>
        <w:t xml:space="preserve">采购包一：</w:t>
      </w:r>
      <w:r/>
    </w:p>
    <w:tbl>
      <w:tblPr>
        <w:tblStyle w:val="921"/>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1190"/>
        <w:gridCol w:w="5900"/>
        <w:gridCol w:w="1093"/>
      </w:tblGrid>
      <w:tr>
        <w:trPr>
          <w:jc w:val="center"/>
          <w:trHeight w:val="290"/>
        </w:trPr>
        <w:tc>
          <w:tcPr>
            <w:tcW w:w="1216" w:type="dxa"/>
            <w:textDirection w:val="lrTb"/>
            <w:noWrap/>
          </w:tcPr>
          <w:p>
            <w:pPr>
              <w:pStyle w:val="925"/>
              <w:spacing w:line="360" w:lineRule="auto"/>
              <w:rPr>
                <w:rFonts w:hint="default"/>
              </w:rPr>
            </w:pPr>
            <w:r>
              <w:t xml:space="preserve">序号</w:t>
            </w:r>
            <w:r/>
          </w:p>
        </w:tc>
        <w:tc>
          <w:tcPr>
            <w:tcW w:w="1190" w:type="dxa"/>
            <w:textDirection w:val="lrTb"/>
            <w:noWrap/>
          </w:tcPr>
          <w:p>
            <w:pPr>
              <w:pStyle w:val="925"/>
              <w:spacing w:line="360" w:lineRule="auto"/>
              <w:rPr>
                <w:rFonts w:hint="default"/>
              </w:rPr>
            </w:pPr>
            <w:r>
              <w:t xml:space="preserve">评分项</w:t>
            </w:r>
            <w:r/>
          </w:p>
        </w:tc>
        <w:tc>
          <w:tcPr>
            <w:tcW w:w="5900" w:type="dxa"/>
            <w:textDirection w:val="lrTb"/>
            <w:noWrap/>
          </w:tcPr>
          <w:p>
            <w:pPr>
              <w:pStyle w:val="925"/>
              <w:spacing w:line="360" w:lineRule="auto"/>
              <w:rPr>
                <w:rFonts w:hint="default"/>
              </w:rPr>
            </w:pPr>
            <w:r>
              <w:t xml:space="preserve">评分内容</w:t>
            </w:r>
            <w:r/>
          </w:p>
        </w:tc>
        <w:tc>
          <w:tcPr>
            <w:tcW w:w="1093" w:type="dxa"/>
            <w:textDirection w:val="lrTb"/>
            <w:noWrap/>
          </w:tcPr>
          <w:p>
            <w:pPr>
              <w:pStyle w:val="925"/>
              <w:spacing w:line="360" w:lineRule="auto"/>
              <w:rPr>
                <w:rFonts w:hint="default"/>
              </w:rPr>
            </w:pPr>
            <w:r>
              <w:t xml:space="preserve">分值</w:t>
            </w:r>
            <w:r/>
          </w:p>
        </w:tc>
      </w:tr>
      <w:tr>
        <w:trPr>
          <w:jc w:val="center"/>
          <w:trHeight w:val="822"/>
        </w:trPr>
        <w:tc>
          <w:tcPr>
            <w:tcW w:w="1216" w:type="dxa"/>
            <w:textDirection w:val="lrTb"/>
            <w:noWrap/>
          </w:tcPr>
          <w:p>
            <w:pPr>
              <w:pStyle w:val="925"/>
              <w:spacing w:line="360" w:lineRule="auto"/>
              <w:rPr>
                <w:rFonts w:hint="default"/>
              </w:rPr>
            </w:pPr>
            <w:r>
              <w:t xml:space="preserve">1</w:t>
            </w:r>
            <w:r/>
          </w:p>
        </w:tc>
        <w:tc>
          <w:tcPr>
            <w:tcW w:w="1190" w:type="dxa"/>
            <w:textDirection w:val="lrTb"/>
            <w:noWrap/>
          </w:tcPr>
          <w:p>
            <w:pPr>
              <w:pStyle w:val="925"/>
              <w:spacing w:line="360" w:lineRule="auto"/>
              <w:rPr>
                <w:rFonts w:hint="default"/>
              </w:rPr>
            </w:pPr>
            <w:r>
              <w:t xml:space="preserve">价格分</w:t>
            </w:r>
            <w:r/>
          </w:p>
        </w:tc>
        <w:tc>
          <w:tcPr>
            <w:tcW w:w="5900" w:type="dxa"/>
            <w:textDirection w:val="lrTb"/>
            <w:noWrap/>
          </w:tcPr>
          <w:p>
            <w:pPr>
              <w:rPr>
                <w:rFonts w:ascii="宋体" w:hAnsi="宋体" w:cs="仿宋"/>
                <w:bCs/>
              </w:rPr>
            </w:pPr>
            <w:r>
              <w:rPr>
                <w:rFonts w:hint="eastAsia" w:ascii="宋体" w:hAnsi="宋体" w:cs="仿宋"/>
                <w:bCs/>
              </w:rPr>
              <w:t xml:space="preserve">满足招标文件要求且报价最低的投标人价格为评标基准价，其价格分为满分。其他投标人的价格分按照下列公式计算（小数点保留两位）:</w:t>
            </w:r>
            <w:r/>
          </w:p>
          <w:p>
            <w:pPr>
              <w:rPr>
                <w:rFonts w:ascii="宋体" w:hAnsi="宋体" w:cs="仿宋"/>
                <w:bCs/>
              </w:rPr>
            </w:pPr>
            <w:r>
              <w:rPr>
                <w:rFonts w:hint="eastAsia" w:ascii="宋体" w:hAnsi="宋体" w:cs="仿宋"/>
                <w:bCs/>
              </w:rPr>
              <w:t xml:space="preserve">报价得分＝（评标基准价/投标报价）×10分。</w:t>
            </w:r>
            <w:r/>
          </w:p>
        </w:tc>
        <w:tc>
          <w:tcPr>
            <w:tcW w:w="1093" w:type="dxa"/>
            <w:textDirection w:val="lrTb"/>
            <w:noWrap/>
          </w:tcPr>
          <w:p>
            <w:pPr>
              <w:pStyle w:val="925"/>
              <w:spacing w:line="360" w:lineRule="auto"/>
              <w:rPr>
                <w:rFonts w:hint="default"/>
              </w:rPr>
            </w:pPr>
            <w:r>
              <w:t xml:space="preserve">10</w:t>
            </w:r>
            <w:r/>
          </w:p>
        </w:tc>
      </w:tr>
      <w:tr>
        <w:trPr>
          <w:jc w:val="center"/>
          <w:trHeight w:val="1328"/>
        </w:trPr>
        <w:tc>
          <w:tcPr>
            <w:tcW w:w="1216" w:type="dxa"/>
            <w:textDirection w:val="lrTb"/>
            <w:noWrap/>
          </w:tcPr>
          <w:p>
            <w:pPr>
              <w:pStyle w:val="925"/>
              <w:spacing w:line="360" w:lineRule="auto"/>
              <w:rPr>
                <w:rFonts w:hint="default"/>
              </w:rPr>
            </w:pPr>
            <w:r>
              <w:t xml:space="preserve">2</w:t>
            </w:r>
            <w:r/>
          </w:p>
        </w:tc>
        <w:tc>
          <w:tcPr>
            <w:tcW w:w="1190" w:type="dxa"/>
            <w:textDirection w:val="lrTb"/>
            <w:noWrap/>
          </w:tcPr>
          <w:p>
            <w:pPr>
              <w:pStyle w:val="925"/>
              <w:spacing w:line="360" w:lineRule="auto"/>
              <w:rPr>
                <w:rFonts w:hint="default"/>
              </w:rPr>
            </w:pPr>
            <w:r>
              <w:t xml:space="preserve">企业履约能力</w:t>
            </w:r>
            <w:r/>
          </w:p>
        </w:tc>
        <w:tc>
          <w:tcPr>
            <w:tcW w:w="5900" w:type="dxa"/>
            <w:textDirection w:val="lrTb"/>
            <w:noWrap/>
          </w:tcPr>
          <w:p>
            <w:pPr>
              <w:rPr>
                <w:rFonts w:ascii="宋体" w:hAnsi="宋体" w:cs="仿宋"/>
                <w:bCs/>
              </w:rPr>
            </w:pPr>
            <w:r>
              <w:rPr>
                <w:rFonts w:hint="eastAsia" w:ascii="宋体" w:hAnsi="宋体" w:cs="仿宋"/>
                <w:bCs/>
              </w:rPr>
              <w:t xml:space="preserve">1）投标人具备服务质量评价体系认证证书；</w:t>
            </w:r>
            <w:r/>
          </w:p>
          <w:p>
            <w:pPr>
              <w:rPr>
                <w:rFonts w:ascii="宋体" w:hAnsi="宋体" w:cs="仿宋"/>
                <w:bCs/>
              </w:rPr>
            </w:pPr>
            <w:r>
              <w:rPr>
                <w:rFonts w:hint="eastAsia" w:ascii="宋体" w:hAnsi="宋体" w:cs="仿宋"/>
                <w:bCs/>
              </w:rPr>
              <w:t xml:space="preserve">2）投标人具备数据安全服务能力评定资格证书(数据安全建设)二级及以上；</w:t>
            </w:r>
            <w:r/>
          </w:p>
          <w:p>
            <w:pPr>
              <w:rPr>
                <w:rFonts w:ascii="宋体" w:hAnsi="宋体" w:cs="仿宋"/>
                <w:bCs/>
              </w:rPr>
            </w:pPr>
            <w:r>
              <w:rPr>
                <w:rFonts w:hint="eastAsia" w:ascii="宋体" w:hAnsi="宋体" w:cs="仿宋"/>
                <w:bCs/>
              </w:rPr>
              <w:t xml:space="preserve">每提供1项得3分，共计6分</w:t>
            </w:r>
            <w:r/>
          </w:p>
        </w:tc>
        <w:tc>
          <w:tcPr>
            <w:tcW w:w="1093" w:type="dxa"/>
            <w:textDirection w:val="lrTb"/>
            <w:noWrap/>
          </w:tcPr>
          <w:p>
            <w:pPr>
              <w:pStyle w:val="925"/>
              <w:spacing w:line="360" w:lineRule="auto"/>
              <w:rPr>
                <w:rFonts w:hint="default"/>
              </w:rPr>
            </w:pPr>
            <w:r>
              <w:t xml:space="preserve">6</w:t>
            </w:r>
            <w:r/>
          </w:p>
        </w:tc>
      </w:tr>
      <w:tr>
        <w:trPr>
          <w:jc w:val="center"/>
          <w:trHeight w:val="2800"/>
        </w:trPr>
        <w:tc>
          <w:tcPr>
            <w:tcW w:w="1216" w:type="dxa"/>
            <w:textDirection w:val="lrTb"/>
            <w:noWrap/>
          </w:tcPr>
          <w:p>
            <w:pPr>
              <w:pStyle w:val="925"/>
              <w:spacing w:line="360" w:lineRule="auto"/>
              <w:rPr>
                <w:rFonts w:hint="default"/>
              </w:rPr>
            </w:pPr>
            <w:r>
              <w:t xml:space="preserve">3</w:t>
            </w:r>
            <w:r/>
          </w:p>
        </w:tc>
        <w:tc>
          <w:tcPr>
            <w:tcW w:w="1190" w:type="dxa"/>
            <w:textDirection w:val="lrTb"/>
            <w:noWrap/>
          </w:tcPr>
          <w:p>
            <w:pPr>
              <w:pStyle w:val="925"/>
              <w:spacing w:line="360" w:lineRule="auto"/>
              <w:rPr>
                <w:rFonts w:hint="default"/>
              </w:rPr>
            </w:pPr>
            <w:r>
              <w:t xml:space="preserve">研发能力</w:t>
            </w:r>
            <w:r/>
          </w:p>
        </w:tc>
        <w:tc>
          <w:tcPr>
            <w:tcW w:w="5900" w:type="dxa"/>
            <w:textDirection w:val="lrTb"/>
            <w:noWrap/>
          </w:tcPr>
          <w:p>
            <w:pPr>
              <w:rPr>
                <w:rFonts w:ascii="宋体" w:hAnsi="宋体" w:cs="仿宋"/>
                <w:bCs/>
              </w:rPr>
            </w:pPr>
            <w:r>
              <w:rPr>
                <w:rFonts w:hint="eastAsia" w:ascii="宋体" w:hAnsi="宋体" w:cs="仿宋"/>
                <w:bCs/>
              </w:rPr>
              <w:t xml:space="preserve">投标人所投产品需要具备以下软件著作权登记证书</w:t>
            </w:r>
            <w:r/>
          </w:p>
          <w:p>
            <w:pPr>
              <w:rPr>
                <w:rFonts w:ascii="宋体" w:hAnsi="宋体" w:cs="仿宋"/>
                <w:bCs/>
              </w:rPr>
            </w:pPr>
            <w:r>
              <w:rPr>
                <w:rFonts w:hint="eastAsia" w:ascii="宋体" w:hAnsi="宋体" w:cs="仿宋"/>
                <w:bCs/>
              </w:rPr>
              <w:t xml:space="preserve">具体软著要求如下：</w:t>
            </w:r>
            <w:r/>
          </w:p>
          <w:p>
            <w:pPr>
              <w:rPr>
                <w:rFonts w:ascii="宋体" w:hAnsi="宋体" w:cs="仿宋"/>
                <w:bCs/>
              </w:rPr>
            </w:pPr>
            <w:r>
              <w:rPr>
                <w:rFonts w:hint="eastAsia" w:ascii="宋体" w:hAnsi="宋体" w:cs="仿宋"/>
                <w:bCs/>
              </w:rPr>
              <w:t xml:space="preserve">1）疾病监测报告管理软件；</w:t>
            </w:r>
            <w:r/>
          </w:p>
          <w:p>
            <w:pPr>
              <w:rPr>
                <w:rFonts w:ascii="宋体" w:hAnsi="宋体" w:cs="仿宋"/>
                <w:bCs/>
              </w:rPr>
            </w:pPr>
            <w:r>
              <w:rPr>
                <w:rFonts w:hint="eastAsia" w:ascii="宋体" w:hAnsi="宋体" w:cs="仿宋"/>
                <w:bCs/>
              </w:rPr>
              <w:t xml:space="preserve">2）医技收费系统软件；</w:t>
            </w:r>
            <w:r/>
          </w:p>
          <w:p>
            <w:pPr>
              <w:rPr>
                <w:rFonts w:ascii="宋体" w:hAnsi="宋体" w:cs="仿宋"/>
                <w:bCs/>
              </w:rPr>
            </w:pPr>
            <w:r>
              <w:rPr>
                <w:rFonts w:hint="eastAsia" w:ascii="宋体" w:hAnsi="宋体" w:cs="仿宋"/>
                <w:bCs/>
              </w:rPr>
              <w:t xml:space="preserve">3）病理电子申请单软件；</w:t>
            </w:r>
            <w:r/>
          </w:p>
          <w:p>
            <w:pPr>
              <w:rPr>
                <w:rFonts w:ascii="宋体" w:hAnsi="宋体" w:cs="仿宋"/>
                <w:bCs/>
              </w:rPr>
            </w:pPr>
            <w:r>
              <w:rPr>
                <w:rFonts w:hint="eastAsia" w:ascii="宋体" w:hAnsi="宋体" w:cs="仿宋"/>
                <w:bCs/>
              </w:rPr>
              <w:t xml:space="preserve">4）门诊结构化电子病历系统（</w:t>
            </w:r>
            <w:r>
              <w:rPr>
                <w:rFonts w:hint="eastAsia"/>
              </w:rPr>
              <w:t xml:space="preserve">需体现</w:t>
            </w:r>
            <w:r>
              <w:rPr>
                <w:rFonts w:hint="eastAsia" w:ascii="宋体" w:hAnsi="宋体" w:cs="仿宋"/>
                <w:bCs/>
              </w:rPr>
              <w:t xml:space="preserve">结构化，同一个厂商）；</w:t>
            </w:r>
            <w:r/>
          </w:p>
          <w:p>
            <w:pPr>
              <w:rPr>
                <w:rFonts w:ascii="宋体" w:hAnsi="宋体" w:cs="仿宋"/>
                <w:bCs/>
              </w:rPr>
            </w:pPr>
            <w:r>
              <w:rPr>
                <w:rFonts w:hint="eastAsia" w:ascii="宋体" w:hAnsi="宋体" w:cs="仿宋"/>
                <w:bCs/>
              </w:rPr>
              <w:t xml:space="preserve">为保障项目实施的高效率、高协同，并有效规避技术兼容性、接口一致性、售后协同等多重风险，本项目要求投标人所投产品软著均来自于同一供应商，且软著注册时间需在本采购文件挂网时间之前。提供加盖公章的软件著作权证书复印件，每提供1个得1分，共计4分</w:t>
            </w:r>
            <w:r/>
          </w:p>
        </w:tc>
        <w:tc>
          <w:tcPr>
            <w:tcW w:w="1093" w:type="dxa"/>
            <w:textDirection w:val="lrTb"/>
            <w:noWrap/>
          </w:tcPr>
          <w:p>
            <w:pPr>
              <w:pStyle w:val="925"/>
              <w:spacing w:line="360" w:lineRule="auto"/>
              <w:rPr>
                <w:rFonts w:hint="default"/>
              </w:rPr>
            </w:pPr>
            <w:r>
              <w:t xml:space="preserve">4</w:t>
            </w:r>
            <w:r/>
          </w:p>
        </w:tc>
      </w:tr>
      <w:tr>
        <w:trPr>
          <w:jc w:val="center"/>
          <w:trHeight w:val="3320"/>
        </w:trPr>
        <w:tc>
          <w:tcPr>
            <w:tcW w:w="1216" w:type="dxa"/>
            <w:textDirection w:val="lrTb"/>
            <w:noWrap/>
          </w:tcPr>
          <w:p>
            <w:pPr>
              <w:pStyle w:val="925"/>
              <w:spacing w:line="360" w:lineRule="auto"/>
              <w:rPr>
                <w:rFonts w:hint="default"/>
              </w:rPr>
            </w:pPr>
            <w:r>
              <w:t xml:space="preserve">4</w:t>
            </w:r>
            <w:r/>
          </w:p>
        </w:tc>
        <w:tc>
          <w:tcPr>
            <w:tcW w:w="1190" w:type="dxa"/>
            <w:textDirection w:val="lrTb"/>
            <w:noWrap/>
          </w:tcPr>
          <w:p>
            <w:pPr>
              <w:pStyle w:val="925"/>
              <w:spacing w:line="360" w:lineRule="auto"/>
              <w:rPr>
                <w:rFonts w:hint="default"/>
              </w:rPr>
            </w:pPr>
            <w:r>
              <w:t xml:space="preserve">人员资质</w:t>
            </w:r>
            <w:r/>
          </w:p>
        </w:tc>
        <w:tc>
          <w:tcPr>
            <w:tcW w:w="5900" w:type="dxa"/>
            <w:textDirection w:val="lrTb"/>
            <w:noWrap/>
          </w:tcPr>
          <w:p>
            <w:pPr>
              <w:numPr>
                <w:ilvl w:val="0"/>
                <w:numId w:val="29"/>
              </w:numPr>
              <w:rPr>
                <w:rFonts w:ascii="宋体" w:hAnsi="宋体" w:cs="仿宋"/>
                <w:bCs/>
              </w:rPr>
            </w:pPr>
            <w:r>
              <w:rPr>
                <w:rFonts w:hint="eastAsia" w:ascii="宋体" w:hAnsi="宋体" w:cs="仿宋"/>
                <w:bCs/>
              </w:rPr>
              <w:t xml:space="preserve">拟派至本项目的项目负责人具备:CCIA信息系统业务安全服务工程师、软件开发工程师、高级信息系统项目管理师、高级程序员，需全部提供。</w:t>
            </w:r>
            <w:r/>
          </w:p>
          <w:p>
            <w:pPr>
              <w:rPr>
                <w:rFonts w:ascii="宋体" w:hAnsi="宋体" w:cs="仿宋"/>
                <w:bCs/>
              </w:rPr>
            </w:pPr>
            <w:r>
              <w:rPr>
                <w:rFonts w:hint="eastAsia" w:ascii="宋体" w:hAnsi="宋体" w:cs="仿宋"/>
                <w:bCs/>
              </w:rPr>
              <w:t xml:space="preserve">2）项目组成员具备:CISAW信息安全保障人员认证证书、网络工程师、网络规划设计师、软件工程师专项技能证书。注:以上持证人员不重复，需要全部提供。</w:t>
            </w:r>
            <w:r/>
          </w:p>
          <w:p>
            <w:pPr>
              <w:rPr>
                <w:rFonts w:ascii="宋体" w:hAnsi="宋体" w:cs="仿宋"/>
                <w:bCs/>
              </w:rPr>
            </w:pPr>
            <w:r>
              <w:rPr>
                <w:rFonts w:hint="eastAsia" w:ascii="宋体" w:hAnsi="宋体" w:cs="仿宋"/>
                <w:bCs/>
              </w:rPr>
              <w:t xml:space="preserve">须提供以上人员相关资质证书复印件并加盖公章，未提供证书的不得分，同时提供由社保部门出具的响应供应商为上述人员缴纳的</w:t>
            </w:r>
            <w:r>
              <w:rPr>
                <w:rFonts w:hint="eastAsia" w:ascii="宋体" w:hAnsi="宋体" w:cs="仿宋"/>
                <w:bCs/>
                <w:lang w:val="en-US" w:eastAsia="zh-CN"/>
              </w:rPr>
              <w:t xml:space="preserve">2025年1月至今任意1</w:t>
            </w:r>
            <w:r>
              <w:rPr>
                <w:rFonts w:hint="eastAsia" w:ascii="宋体" w:hAnsi="宋体" w:cs="仿宋"/>
                <w:bCs/>
              </w:rPr>
              <w:t xml:space="preserve">个月养老保险缴费证明)。</w:t>
            </w:r>
            <w:r/>
          </w:p>
          <w:p>
            <w:pPr>
              <w:rPr>
                <w:rFonts w:ascii="宋体" w:hAnsi="宋体" w:cs="仿宋"/>
                <w:bCs/>
              </w:rPr>
            </w:pPr>
            <w:r>
              <w:rPr>
                <w:rFonts w:hint="eastAsia" w:ascii="宋体" w:hAnsi="宋体" w:cs="仿宋"/>
                <w:bCs/>
              </w:rPr>
              <w:t xml:space="preserve">每具备1项得2分，共计4分。</w:t>
            </w:r>
            <w:r/>
          </w:p>
        </w:tc>
        <w:tc>
          <w:tcPr>
            <w:tcW w:w="1093" w:type="dxa"/>
            <w:textDirection w:val="lrTb"/>
            <w:noWrap/>
          </w:tcPr>
          <w:p>
            <w:pPr>
              <w:pStyle w:val="925"/>
              <w:spacing w:line="360" w:lineRule="auto"/>
              <w:rPr>
                <w:rFonts w:hint="default"/>
              </w:rPr>
            </w:pPr>
            <w:r>
              <w:t xml:space="preserve">4</w:t>
            </w:r>
            <w:r/>
          </w:p>
        </w:tc>
      </w:tr>
      <w:tr>
        <w:trPr>
          <w:jc w:val="center"/>
          <w:trHeight w:val="1240"/>
        </w:trPr>
        <w:tc>
          <w:tcPr>
            <w:tcW w:w="1216" w:type="dxa"/>
            <w:textDirection w:val="lrTb"/>
            <w:noWrap/>
          </w:tcPr>
          <w:p>
            <w:pPr>
              <w:pStyle w:val="925"/>
              <w:spacing w:line="360" w:lineRule="auto"/>
              <w:rPr>
                <w:rFonts w:hint="default"/>
              </w:rPr>
            </w:pPr>
            <w:r>
              <w:t xml:space="preserve">5</w:t>
            </w:r>
            <w:r/>
          </w:p>
        </w:tc>
        <w:tc>
          <w:tcPr>
            <w:tcW w:w="1190" w:type="dxa"/>
            <w:textDirection w:val="lrTb"/>
            <w:noWrap/>
          </w:tcPr>
          <w:p>
            <w:pPr>
              <w:pStyle w:val="925"/>
              <w:spacing w:line="360" w:lineRule="auto"/>
              <w:rPr>
                <w:rFonts w:hint="default"/>
              </w:rPr>
            </w:pPr>
            <w:r>
              <w:t xml:space="preserve">产品技术参数</w:t>
            </w:r>
            <w:r/>
          </w:p>
        </w:tc>
        <w:tc>
          <w:tcPr>
            <w:tcW w:w="5900" w:type="dxa"/>
            <w:textDirection w:val="lrTb"/>
            <w:noWrap/>
          </w:tcPr>
          <w:p>
            <w:r>
              <w:t xml:space="preserve">投标人提交的响应文件能精准且完全地满足招标文件所规定的各项参数要求，即可获得25分。在此基础上，按要求提供1项有效证明材料</w:t>
            </w:r>
            <w:r>
              <w:rPr>
                <w:rFonts w:hint="eastAsia"/>
              </w:rPr>
              <w:t xml:space="preserve">的</w:t>
            </w:r>
            <w:r>
              <w:t xml:space="preserve">可</w:t>
            </w:r>
            <w:r>
              <w:rPr>
                <w:rFonts w:hint="eastAsia"/>
              </w:rPr>
              <w:t xml:space="preserve">得</w:t>
            </w:r>
            <w:r>
              <w:t xml:space="preserve">1分</w:t>
            </w:r>
            <w:r>
              <w:rPr>
                <w:rFonts w:hint="eastAsia"/>
              </w:rPr>
              <w:t xml:space="preserve">。</w:t>
            </w:r>
            <w:r/>
          </w:p>
          <w:p>
            <w:pPr>
              <w:rPr>
                <w:rFonts w:ascii="宋体" w:hAnsi="宋体" w:cs="仿宋"/>
                <w:bCs/>
              </w:rPr>
            </w:pPr>
            <w:r>
              <w:rPr>
                <w:rFonts w:hint="eastAsia"/>
              </w:rPr>
              <w:t xml:space="preserve">（注：招标文件要求提供的佐证材料，每项材料需在偏离标中注明）</w:t>
            </w:r>
            <w:r>
              <w:t xml:space="preserve">本项评分累计最高为35分。</w:t>
            </w:r>
            <w:r/>
          </w:p>
        </w:tc>
        <w:tc>
          <w:tcPr>
            <w:tcW w:w="1093" w:type="dxa"/>
            <w:textDirection w:val="lrTb"/>
            <w:noWrap/>
          </w:tcPr>
          <w:p>
            <w:pPr>
              <w:pStyle w:val="925"/>
              <w:spacing w:line="360" w:lineRule="auto"/>
              <w:rPr>
                <w:rFonts w:hint="default"/>
              </w:rPr>
            </w:pPr>
            <w:r>
              <w:t xml:space="preserve">35</w:t>
            </w:r>
            <w:r/>
          </w:p>
        </w:tc>
      </w:tr>
      <w:tr>
        <w:trPr>
          <w:jc w:val="center"/>
          <w:trHeight w:val="484"/>
        </w:trPr>
        <w:tc>
          <w:tcPr>
            <w:tcW w:w="1216" w:type="dxa"/>
            <w:textDirection w:val="lrTb"/>
            <w:noWrap/>
          </w:tcPr>
          <w:p>
            <w:pPr>
              <w:pStyle w:val="925"/>
              <w:spacing w:line="360" w:lineRule="auto"/>
              <w:rPr>
                <w:rFonts w:hint="default"/>
              </w:rPr>
            </w:pPr>
            <w:r>
              <w:t xml:space="preserve">6</w:t>
            </w:r>
            <w:r/>
          </w:p>
        </w:tc>
        <w:tc>
          <w:tcPr>
            <w:tcW w:w="1190" w:type="dxa"/>
            <w:textDirection w:val="lrTb"/>
            <w:noWrap/>
          </w:tcPr>
          <w:p>
            <w:pPr>
              <w:pStyle w:val="925"/>
              <w:spacing w:line="360" w:lineRule="auto"/>
              <w:rPr>
                <w:rFonts w:hint="default"/>
              </w:rPr>
            </w:pPr>
            <w:r>
              <w:t xml:space="preserve">技术方案</w:t>
            </w:r>
            <w:r/>
          </w:p>
        </w:tc>
        <w:tc>
          <w:tcPr>
            <w:tcW w:w="5900" w:type="dxa"/>
            <w:textDirection w:val="lrTb"/>
            <w:noWrap/>
          </w:tcPr>
          <w:p>
            <w:pPr>
              <w:rPr>
                <w:rFonts w:ascii="宋体" w:hAnsi="宋体" w:cs="仿宋"/>
                <w:bCs/>
              </w:rPr>
            </w:pPr>
            <w:r>
              <w:rPr>
                <w:rFonts w:hint="eastAsia" w:ascii="宋体" w:hAnsi="宋体" w:cs="仿宋"/>
                <w:bCs/>
              </w:rPr>
              <w:t xml:space="preserve">投标人提供的系统升级后分析方案，应覆盖门诊医生站、住院医生站及护士站三大核心系统，内容全面、真实反映系统现状。具体评分标准如下：</w:t>
            </w:r>
            <w:r/>
          </w:p>
          <w:p>
            <w:pPr>
              <w:rPr>
                <w:rFonts w:ascii="宋体" w:hAnsi="宋体" w:cs="仿宋"/>
                <w:bCs/>
              </w:rPr>
            </w:pPr>
            <w:r>
              <w:rPr>
                <w:rFonts w:hint="eastAsia" w:ascii="宋体" w:hAnsi="宋体" w:cs="仿宋"/>
                <w:bCs/>
              </w:rPr>
              <w:t xml:space="preserve">1）差异分析维度完整、逻辑清晰，升级后功能对比精准，与系统现状高度吻合的，得4分；</w:t>
            </w:r>
            <w:r/>
          </w:p>
          <w:p>
            <w:pPr>
              <w:rPr>
                <w:rFonts w:ascii="宋体" w:hAnsi="宋体" w:cs="仿宋"/>
                <w:bCs/>
              </w:rPr>
            </w:pPr>
            <w:r>
              <w:rPr>
                <w:rFonts w:hint="eastAsia" w:ascii="宋体" w:hAnsi="宋体" w:cs="仿宋"/>
                <w:bCs/>
              </w:rPr>
              <w:t xml:space="preserve">2）差异分析维度较为完整，对比内容基本准确，与现状大致相符，但部分细节阐述不够深入或存在少量偏差的，得2分</w:t>
            </w:r>
            <w:r/>
          </w:p>
          <w:p>
            <w:pPr>
              <w:rPr>
                <w:rFonts w:ascii="宋体" w:hAnsi="宋体" w:cs="仿宋"/>
                <w:bCs/>
              </w:rPr>
            </w:pPr>
            <w:r>
              <w:rPr>
                <w:rFonts w:hint="eastAsia" w:ascii="宋体" w:hAnsi="宋体" w:cs="仿宋"/>
                <w:bCs/>
              </w:rPr>
              <w:t xml:space="preserve">3）差异分析内容较为笼统，对比维度不完整，存在明显遗漏或与现状不符之处，缺乏系统性和说服力的，得1分</w:t>
            </w:r>
            <w:r/>
          </w:p>
          <w:p>
            <w:pPr>
              <w:rPr>
                <w:rFonts w:ascii="宋体" w:hAnsi="宋体" w:cs="仿宋"/>
                <w:bCs/>
              </w:rPr>
            </w:pPr>
            <w:r>
              <w:rPr>
                <w:rFonts w:hint="eastAsia" w:ascii="宋体" w:hAnsi="宋体" w:cs="仿宋"/>
                <w:bCs/>
              </w:rPr>
              <w:t xml:space="preserve">4）未提供差异分析方案，或所提供内容与系统升级无关的，不得分。</w:t>
            </w:r>
            <w:r/>
          </w:p>
        </w:tc>
        <w:tc>
          <w:tcPr>
            <w:tcW w:w="1093" w:type="dxa"/>
            <w:textDirection w:val="lrTb"/>
            <w:noWrap/>
          </w:tcPr>
          <w:p>
            <w:pPr>
              <w:pStyle w:val="925"/>
              <w:spacing w:line="360" w:lineRule="auto"/>
              <w:rPr>
                <w:rFonts w:hint="default"/>
              </w:rPr>
            </w:pPr>
            <w:r>
              <w:t xml:space="preserve">4</w:t>
            </w:r>
            <w:r/>
          </w:p>
        </w:tc>
      </w:tr>
      <w:tr>
        <w:trPr>
          <w:jc w:val="center"/>
          <w:trHeight w:val="1600"/>
        </w:trPr>
        <w:tc>
          <w:tcPr>
            <w:tcW w:w="1216" w:type="dxa"/>
            <w:textDirection w:val="lrTb"/>
            <w:noWrap/>
          </w:tcPr>
          <w:p>
            <w:pPr>
              <w:pStyle w:val="925"/>
              <w:spacing w:line="360" w:lineRule="auto"/>
              <w:rPr>
                <w:rFonts w:hint="default"/>
              </w:rPr>
            </w:pPr>
            <w:r>
              <w:t xml:space="preserve">7</w:t>
            </w:r>
            <w:r/>
          </w:p>
        </w:tc>
        <w:tc>
          <w:tcPr>
            <w:tcW w:w="1190" w:type="dxa"/>
            <w:textDirection w:val="lrTb"/>
            <w:noWrap/>
          </w:tcPr>
          <w:p>
            <w:pPr>
              <w:pStyle w:val="925"/>
              <w:spacing w:line="360" w:lineRule="auto"/>
              <w:rPr>
                <w:rFonts w:hint="default"/>
              </w:rPr>
            </w:pPr>
            <w:r>
              <w:t xml:space="preserve">项目理解</w:t>
            </w:r>
            <w:r/>
          </w:p>
        </w:tc>
        <w:tc>
          <w:tcPr>
            <w:tcW w:w="5900" w:type="dxa"/>
            <w:textDirection w:val="lrTb"/>
            <w:noWrap/>
          </w:tcPr>
          <w:p>
            <w:pPr>
              <w:rPr>
                <w:rFonts w:ascii="宋体" w:hAnsi="宋体" w:cs="仿宋"/>
                <w:bCs/>
              </w:rPr>
            </w:pPr>
            <w:r>
              <w:rPr>
                <w:rFonts w:hint="eastAsia" w:ascii="宋体" w:hAnsi="宋体" w:cs="仿宋"/>
                <w:bCs/>
              </w:rPr>
              <w:t xml:space="preserve">投标人提供的项目理解方案详细合理，清晰完整。</w:t>
            </w:r>
            <w:r/>
          </w:p>
          <w:p>
            <w:pPr>
              <w:rPr>
                <w:rFonts w:ascii="宋体" w:hAnsi="宋体" w:cs="仿宋"/>
                <w:bCs/>
              </w:rPr>
            </w:pPr>
            <w:r>
              <w:rPr>
                <w:rFonts w:hint="eastAsia" w:ascii="宋体" w:hAnsi="宋体" w:cs="仿宋"/>
                <w:bCs/>
              </w:rPr>
              <w:t xml:space="preserve">1）现状了解清晰度、分析准确性较强的，得4分；</w:t>
            </w:r>
            <w:r/>
          </w:p>
          <w:p>
            <w:pPr>
              <w:rPr>
                <w:rFonts w:ascii="宋体" w:hAnsi="宋体" w:cs="仿宋"/>
                <w:bCs/>
              </w:rPr>
            </w:pPr>
            <w:r>
              <w:rPr>
                <w:rFonts w:hint="eastAsia" w:ascii="宋体" w:hAnsi="宋体" w:cs="仿宋"/>
                <w:bCs/>
              </w:rPr>
              <w:t xml:space="preserve">2）现状了解清晰度、分析准确性一般的，得2分；</w:t>
            </w:r>
            <w:r/>
          </w:p>
          <w:p>
            <w:pPr>
              <w:rPr>
                <w:rFonts w:ascii="宋体" w:hAnsi="宋体" w:cs="仿宋"/>
                <w:bCs/>
              </w:rPr>
            </w:pPr>
            <w:r>
              <w:rPr>
                <w:rFonts w:hint="eastAsia" w:ascii="宋体" w:hAnsi="宋体" w:cs="仿宋"/>
                <w:bCs/>
              </w:rPr>
              <w:t xml:space="preserve">3）现状了解不清晰，分析准确性较差的，得1分；</w:t>
            </w:r>
            <w:r/>
          </w:p>
          <w:p>
            <w:pPr>
              <w:rPr>
                <w:rFonts w:ascii="宋体" w:hAnsi="宋体" w:cs="仿宋"/>
                <w:bCs/>
              </w:rPr>
            </w:pPr>
            <w:r>
              <w:rPr>
                <w:rFonts w:hint="eastAsia" w:ascii="宋体" w:hAnsi="宋体" w:cs="仿宋"/>
                <w:bCs/>
              </w:rPr>
              <w:t xml:space="preserve">4）未提供相关内容的，不得分。</w:t>
            </w:r>
            <w:r/>
          </w:p>
        </w:tc>
        <w:tc>
          <w:tcPr>
            <w:tcW w:w="1093" w:type="dxa"/>
            <w:textDirection w:val="lrTb"/>
            <w:noWrap/>
          </w:tcPr>
          <w:p>
            <w:pPr>
              <w:pStyle w:val="925"/>
              <w:spacing w:line="360" w:lineRule="auto"/>
              <w:rPr>
                <w:rFonts w:hint="default"/>
              </w:rPr>
            </w:pPr>
            <w:r>
              <w:t xml:space="preserve">4</w:t>
            </w:r>
            <w:r/>
          </w:p>
        </w:tc>
      </w:tr>
      <w:tr>
        <w:trPr>
          <w:jc w:val="center"/>
          <w:trHeight w:val="1940"/>
        </w:trPr>
        <w:tc>
          <w:tcPr>
            <w:tcW w:w="1216" w:type="dxa"/>
            <w:textDirection w:val="lrTb"/>
            <w:noWrap/>
          </w:tcPr>
          <w:p>
            <w:pPr>
              <w:pStyle w:val="925"/>
              <w:spacing w:line="360" w:lineRule="auto"/>
              <w:rPr>
                <w:rFonts w:hint="default"/>
              </w:rPr>
            </w:pPr>
            <w:r>
              <w:t xml:space="preserve">8</w:t>
            </w:r>
            <w:r/>
          </w:p>
        </w:tc>
        <w:tc>
          <w:tcPr>
            <w:tcW w:w="1190" w:type="dxa"/>
            <w:textDirection w:val="lrTb"/>
            <w:noWrap/>
          </w:tcPr>
          <w:p>
            <w:pPr>
              <w:pStyle w:val="925"/>
              <w:spacing w:line="360" w:lineRule="auto"/>
              <w:rPr>
                <w:rFonts w:hint="default"/>
              </w:rPr>
            </w:pPr>
            <w:r>
              <w:t xml:space="preserve">项目实施方案</w:t>
            </w:r>
            <w:r/>
          </w:p>
        </w:tc>
        <w:tc>
          <w:tcPr>
            <w:tcW w:w="5900" w:type="dxa"/>
            <w:textDirection w:val="lrTb"/>
            <w:noWrap/>
          </w:tcPr>
          <w:p>
            <w:pPr>
              <w:rPr>
                <w:rFonts w:ascii="宋体" w:hAnsi="宋体" w:cs="仿宋"/>
                <w:bCs/>
              </w:rPr>
            </w:pPr>
            <w:r>
              <w:rPr>
                <w:rFonts w:hint="eastAsia" w:ascii="宋体" w:hAnsi="宋体" w:cs="仿宋"/>
                <w:bCs/>
              </w:rPr>
              <w:t xml:space="preserve">投标人提供的项目实施方案内容包括但不限于对进度安排、组织架构、进度控制、风险控制管理、质量保障措施的描述，对方案的可行性、完整性、详细程度进行综合评审。</w:t>
            </w:r>
            <w:r/>
          </w:p>
          <w:p>
            <w:pPr>
              <w:rPr>
                <w:rFonts w:ascii="宋体" w:hAnsi="宋体" w:cs="仿宋"/>
                <w:bCs/>
              </w:rPr>
            </w:pPr>
            <w:r>
              <w:rPr>
                <w:rFonts w:hint="eastAsia" w:ascii="宋体" w:hAnsi="宋体" w:cs="仿宋"/>
                <w:bCs/>
              </w:rPr>
              <w:t xml:space="preserve">1）实施方案内容的可行性、详实性较强的，得8分；</w:t>
            </w:r>
            <w:r/>
          </w:p>
          <w:p>
            <w:pPr>
              <w:rPr>
                <w:rFonts w:ascii="宋体" w:hAnsi="宋体" w:cs="仿宋"/>
                <w:bCs/>
              </w:rPr>
            </w:pPr>
            <w:r>
              <w:rPr>
                <w:rFonts w:hint="eastAsia" w:ascii="宋体" w:hAnsi="宋体" w:cs="仿宋"/>
                <w:bCs/>
              </w:rPr>
              <w:t xml:space="preserve">2）实施方案内容的可行性、详实性一般的，得5分；</w:t>
            </w:r>
            <w:r/>
          </w:p>
          <w:p>
            <w:pPr>
              <w:rPr>
                <w:rFonts w:ascii="宋体" w:hAnsi="宋体" w:cs="仿宋"/>
                <w:bCs/>
              </w:rPr>
            </w:pPr>
            <w:r>
              <w:rPr>
                <w:rFonts w:hint="eastAsia" w:ascii="宋体" w:hAnsi="宋体" w:cs="仿宋"/>
                <w:bCs/>
              </w:rPr>
              <w:t xml:space="preserve">3）实施方案内容的可行性、详实性较差的，得2分；</w:t>
            </w:r>
            <w:r/>
          </w:p>
          <w:p>
            <w:pPr>
              <w:rPr>
                <w:rFonts w:ascii="宋体" w:hAnsi="宋体" w:cs="仿宋"/>
                <w:bCs/>
              </w:rPr>
            </w:pPr>
            <w:r>
              <w:rPr>
                <w:rFonts w:hint="eastAsia" w:ascii="宋体" w:hAnsi="宋体" w:cs="仿宋"/>
                <w:bCs/>
              </w:rPr>
              <w:t xml:space="preserve">4）未提供相关内容的，不得分。</w:t>
            </w:r>
            <w:r/>
          </w:p>
        </w:tc>
        <w:tc>
          <w:tcPr>
            <w:tcW w:w="1093" w:type="dxa"/>
            <w:textDirection w:val="lrTb"/>
            <w:noWrap/>
          </w:tcPr>
          <w:p>
            <w:pPr>
              <w:pStyle w:val="925"/>
              <w:spacing w:line="360" w:lineRule="auto"/>
              <w:rPr>
                <w:rFonts w:hint="default"/>
              </w:rPr>
            </w:pPr>
            <w:r>
              <w:t xml:space="preserve">8</w:t>
            </w:r>
            <w:r/>
          </w:p>
        </w:tc>
      </w:tr>
      <w:tr>
        <w:trPr>
          <w:jc w:val="center"/>
          <w:trHeight w:val="1820"/>
        </w:trPr>
        <w:tc>
          <w:tcPr>
            <w:tcW w:w="1216" w:type="dxa"/>
            <w:textDirection w:val="lrTb"/>
            <w:noWrap/>
          </w:tcPr>
          <w:p>
            <w:pPr>
              <w:pStyle w:val="925"/>
              <w:spacing w:line="360" w:lineRule="auto"/>
              <w:rPr>
                <w:rFonts w:hint="default"/>
              </w:rPr>
            </w:pPr>
            <w:r>
              <w:t xml:space="preserve">9</w:t>
            </w:r>
            <w:r/>
          </w:p>
        </w:tc>
        <w:tc>
          <w:tcPr>
            <w:tcW w:w="1190" w:type="dxa"/>
            <w:textDirection w:val="lrTb"/>
            <w:noWrap/>
          </w:tcPr>
          <w:p>
            <w:pPr>
              <w:pStyle w:val="925"/>
              <w:spacing w:line="360" w:lineRule="auto"/>
              <w:rPr>
                <w:rFonts w:hint="default"/>
              </w:rPr>
            </w:pPr>
            <w:r>
              <w:t xml:space="preserve">项目应急方案</w:t>
            </w:r>
            <w:r/>
          </w:p>
        </w:tc>
        <w:tc>
          <w:tcPr>
            <w:tcW w:w="5900" w:type="dxa"/>
            <w:textDirection w:val="lrTb"/>
            <w:noWrap/>
          </w:tcPr>
          <w:p>
            <w:pPr>
              <w:rPr>
                <w:rFonts w:ascii="宋体" w:hAnsi="宋体" w:cs="仿宋"/>
                <w:bCs/>
              </w:rPr>
            </w:pPr>
            <w:r>
              <w:rPr>
                <w:rFonts w:hint="eastAsia" w:ascii="宋体" w:hAnsi="宋体" w:cs="仿宋"/>
                <w:bCs/>
              </w:rPr>
              <w:t xml:space="preserve">投标人应根据可能发生的故障问题，提供有效可行的系统应急方案，保障系统正常稳定运行。对方案的适用性、可行性进行评审。</w:t>
            </w:r>
            <w:r/>
          </w:p>
          <w:p>
            <w:pPr>
              <w:rPr>
                <w:rFonts w:ascii="宋体" w:hAnsi="宋体" w:cs="仿宋"/>
                <w:bCs/>
              </w:rPr>
            </w:pPr>
            <w:r>
              <w:rPr>
                <w:rFonts w:hint="eastAsia" w:ascii="宋体" w:hAnsi="宋体" w:cs="仿宋"/>
                <w:bCs/>
              </w:rPr>
              <w:t xml:space="preserve">1）应急方案内容的适用性、可行性较强的，得5分；</w:t>
            </w:r>
            <w:r/>
          </w:p>
          <w:p>
            <w:pPr>
              <w:rPr>
                <w:rFonts w:ascii="宋体" w:hAnsi="宋体" w:cs="仿宋"/>
                <w:bCs/>
              </w:rPr>
            </w:pPr>
            <w:r>
              <w:rPr>
                <w:rFonts w:hint="eastAsia" w:ascii="宋体" w:hAnsi="宋体" w:cs="仿宋"/>
                <w:bCs/>
              </w:rPr>
              <w:t xml:space="preserve">2）应急方案内容的适用性、可行性一般的，得3分；</w:t>
            </w:r>
            <w:r/>
          </w:p>
          <w:p>
            <w:pPr>
              <w:rPr>
                <w:rFonts w:ascii="宋体" w:hAnsi="宋体" w:cs="仿宋"/>
                <w:bCs/>
              </w:rPr>
            </w:pPr>
            <w:r>
              <w:rPr>
                <w:rFonts w:hint="eastAsia" w:ascii="宋体" w:hAnsi="宋体" w:cs="仿宋"/>
                <w:bCs/>
              </w:rPr>
              <w:t xml:space="preserve">3）应急方案内容的适用性、可行性较差的，得1分；</w:t>
            </w:r>
            <w:r/>
          </w:p>
          <w:p>
            <w:pPr>
              <w:rPr>
                <w:rFonts w:ascii="宋体" w:hAnsi="宋体" w:cs="仿宋"/>
                <w:bCs/>
              </w:rPr>
            </w:pPr>
            <w:r>
              <w:rPr>
                <w:rFonts w:hint="eastAsia" w:ascii="宋体" w:hAnsi="宋体" w:cs="仿宋"/>
                <w:bCs/>
              </w:rPr>
              <w:t xml:space="preserve">4）未提供不得分。</w:t>
            </w:r>
            <w:r/>
          </w:p>
        </w:tc>
        <w:tc>
          <w:tcPr>
            <w:tcW w:w="1093" w:type="dxa"/>
            <w:textDirection w:val="lrTb"/>
            <w:noWrap/>
          </w:tcPr>
          <w:p>
            <w:pPr>
              <w:pStyle w:val="925"/>
              <w:spacing w:line="360" w:lineRule="auto"/>
              <w:rPr>
                <w:rFonts w:hint="default"/>
              </w:rPr>
            </w:pPr>
            <w:r>
              <w:t xml:space="preserve">5</w:t>
            </w:r>
            <w:r/>
          </w:p>
        </w:tc>
      </w:tr>
      <w:tr>
        <w:trPr>
          <w:jc w:val="center"/>
          <w:trHeight w:val="297"/>
        </w:trPr>
        <w:tc>
          <w:tcPr>
            <w:tcW w:w="1216" w:type="dxa"/>
            <w:textDirection w:val="lrTb"/>
            <w:noWrap/>
          </w:tcPr>
          <w:p>
            <w:pPr>
              <w:pStyle w:val="925"/>
              <w:spacing w:line="360" w:lineRule="auto"/>
              <w:rPr>
                <w:rFonts w:hint="default"/>
              </w:rPr>
            </w:pPr>
            <w:r>
              <w:t xml:space="preserve">10</w:t>
            </w:r>
            <w:r/>
          </w:p>
        </w:tc>
        <w:tc>
          <w:tcPr>
            <w:tcW w:w="1190" w:type="dxa"/>
            <w:textDirection w:val="lrTb"/>
            <w:noWrap/>
          </w:tcPr>
          <w:p>
            <w:pPr>
              <w:pStyle w:val="925"/>
              <w:spacing w:line="360" w:lineRule="auto"/>
              <w:rPr>
                <w:rFonts w:hint="default"/>
              </w:rPr>
            </w:pPr>
            <w:r>
              <w:t xml:space="preserve">项目培训方案</w:t>
            </w:r>
            <w:r/>
          </w:p>
        </w:tc>
        <w:tc>
          <w:tcPr>
            <w:tcW w:w="5900" w:type="dxa"/>
            <w:textDirection w:val="lrTb"/>
            <w:noWrap/>
          </w:tcPr>
          <w:p>
            <w:pPr>
              <w:rPr>
                <w:rFonts w:ascii="宋体" w:hAnsi="宋体" w:cs="仿宋"/>
                <w:bCs/>
              </w:rPr>
            </w:pPr>
            <w:r>
              <w:rPr>
                <w:rFonts w:hint="eastAsia" w:ascii="宋体" w:hAnsi="宋体" w:cs="仿宋"/>
                <w:bCs/>
              </w:rPr>
              <w:t xml:space="preserve">投标人提供的培训方案内容包括但不限于对培训计划、培训方式、培训内容的描述，对培训方案的的条理性、科学性进行综合评审。</w:t>
            </w:r>
            <w:r/>
          </w:p>
          <w:p>
            <w:pPr>
              <w:rPr>
                <w:rFonts w:ascii="宋体" w:hAnsi="宋体" w:cs="仿宋"/>
                <w:bCs/>
              </w:rPr>
            </w:pPr>
            <w:r>
              <w:rPr>
                <w:rFonts w:hint="eastAsia" w:ascii="宋体" w:hAnsi="宋体" w:cs="仿宋"/>
                <w:bCs/>
              </w:rPr>
              <w:t xml:space="preserve">1）培训方案内容条理性、科学性较强的，得6分；</w:t>
            </w:r>
            <w:r/>
          </w:p>
          <w:p>
            <w:pPr>
              <w:rPr>
                <w:rFonts w:ascii="宋体" w:hAnsi="宋体" w:cs="仿宋"/>
                <w:bCs/>
              </w:rPr>
            </w:pPr>
            <w:r>
              <w:rPr>
                <w:rFonts w:hint="eastAsia" w:ascii="宋体" w:hAnsi="宋体" w:cs="仿宋"/>
                <w:bCs/>
              </w:rPr>
              <w:t xml:space="preserve">2）培训方案内容条理性、科学性一般的，得4分；</w:t>
            </w:r>
            <w:r/>
          </w:p>
          <w:p>
            <w:pPr>
              <w:rPr>
                <w:rFonts w:ascii="宋体" w:hAnsi="宋体" w:cs="仿宋"/>
                <w:bCs/>
              </w:rPr>
            </w:pPr>
            <w:r>
              <w:rPr>
                <w:rFonts w:hint="eastAsia" w:ascii="宋体" w:hAnsi="宋体" w:cs="仿宋"/>
                <w:bCs/>
              </w:rPr>
              <w:t xml:space="preserve">3）培训方案内容条理性、科学性较差的，得2分；</w:t>
            </w:r>
            <w:r/>
          </w:p>
          <w:p>
            <w:pPr>
              <w:rPr>
                <w:rFonts w:ascii="宋体" w:hAnsi="宋体" w:cs="仿宋"/>
                <w:bCs/>
              </w:rPr>
            </w:pPr>
            <w:r>
              <w:rPr>
                <w:rFonts w:hint="eastAsia" w:ascii="宋体" w:hAnsi="宋体" w:cs="仿宋"/>
                <w:bCs/>
              </w:rPr>
              <w:t xml:space="preserve">4）未提供相关内容的，不得分。</w:t>
            </w:r>
            <w:r/>
          </w:p>
        </w:tc>
        <w:tc>
          <w:tcPr>
            <w:tcW w:w="1093" w:type="dxa"/>
            <w:textDirection w:val="lrTb"/>
            <w:noWrap/>
          </w:tcPr>
          <w:p>
            <w:pPr>
              <w:pStyle w:val="925"/>
              <w:spacing w:line="360" w:lineRule="auto"/>
              <w:rPr>
                <w:rFonts w:hint="default"/>
              </w:rPr>
            </w:pPr>
            <w:r>
              <w:t xml:space="preserve">6</w:t>
            </w:r>
            <w:r/>
          </w:p>
        </w:tc>
      </w:tr>
      <w:tr>
        <w:trPr>
          <w:jc w:val="center"/>
          <w:trHeight w:val="1800"/>
        </w:trPr>
        <w:tc>
          <w:tcPr>
            <w:tcW w:w="1216" w:type="dxa"/>
            <w:textDirection w:val="lrTb"/>
            <w:noWrap/>
          </w:tcPr>
          <w:p>
            <w:pPr>
              <w:pStyle w:val="925"/>
              <w:spacing w:line="360" w:lineRule="auto"/>
              <w:rPr>
                <w:rFonts w:hint="default"/>
              </w:rPr>
            </w:pPr>
            <w:r>
              <w:t xml:space="preserve">11</w:t>
            </w:r>
            <w:r/>
          </w:p>
        </w:tc>
        <w:tc>
          <w:tcPr>
            <w:tcW w:w="1190" w:type="dxa"/>
            <w:textDirection w:val="lrTb"/>
            <w:noWrap/>
          </w:tcPr>
          <w:p>
            <w:pPr>
              <w:pStyle w:val="925"/>
              <w:spacing w:line="360" w:lineRule="auto"/>
              <w:rPr>
                <w:rFonts w:hint="default"/>
              </w:rPr>
            </w:pPr>
            <w:r>
              <w:t xml:space="preserve">售后服务方案</w:t>
            </w:r>
            <w:r/>
          </w:p>
        </w:tc>
        <w:tc>
          <w:tcPr>
            <w:tcW w:w="5900" w:type="dxa"/>
            <w:textDirection w:val="lrTb"/>
            <w:noWrap/>
          </w:tcPr>
          <w:p>
            <w:pPr>
              <w:rPr>
                <w:rFonts w:ascii="宋体" w:hAnsi="宋体" w:cs="仿宋"/>
                <w:bCs/>
              </w:rPr>
            </w:pPr>
            <w:r>
              <w:rPr>
                <w:rFonts w:hint="eastAsia" w:ascii="宋体" w:hAnsi="宋体" w:cs="仿宋"/>
                <w:bCs/>
              </w:rPr>
              <w:t xml:space="preserve">根据投标人提供的售后服务方案内容包括但不限于对服务方式、服务流程、售后服务保障措施的描述，对售后服务方案完整性和针对性的进行综合评审。</w:t>
            </w:r>
            <w:r/>
          </w:p>
          <w:p>
            <w:pPr>
              <w:rPr>
                <w:rFonts w:ascii="宋体" w:hAnsi="宋体" w:cs="仿宋"/>
                <w:bCs/>
              </w:rPr>
            </w:pPr>
            <w:r>
              <w:rPr>
                <w:rFonts w:hint="eastAsia" w:ascii="宋体" w:hAnsi="宋体" w:cs="仿宋"/>
                <w:bCs/>
              </w:rPr>
              <w:t xml:space="preserve">1）售后服务方案内容完整性、针对性较强，得6分；</w:t>
            </w:r>
            <w:r/>
          </w:p>
          <w:p>
            <w:pPr>
              <w:rPr>
                <w:rFonts w:ascii="宋体" w:hAnsi="宋体" w:cs="仿宋"/>
                <w:bCs/>
              </w:rPr>
            </w:pPr>
            <w:r>
              <w:rPr>
                <w:rFonts w:hint="eastAsia" w:ascii="宋体" w:hAnsi="宋体" w:cs="仿宋"/>
                <w:bCs/>
              </w:rPr>
              <w:t xml:space="preserve">2）售后服务方案内容完整性、针对性一般，得4分；</w:t>
            </w:r>
            <w:r/>
          </w:p>
          <w:p>
            <w:pPr>
              <w:rPr>
                <w:rFonts w:ascii="宋体" w:hAnsi="宋体" w:cs="仿宋"/>
                <w:bCs/>
              </w:rPr>
            </w:pPr>
            <w:r>
              <w:rPr>
                <w:rFonts w:hint="eastAsia" w:ascii="宋体" w:hAnsi="宋体" w:cs="仿宋"/>
                <w:bCs/>
              </w:rPr>
              <w:t xml:space="preserve">3）售后服务方案内容完整性、针对性较差，得2分；</w:t>
            </w:r>
            <w:r/>
          </w:p>
          <w:p>
            <w:pPr>
              <w:rPr>
                <w:rFonts w:ascii="宋体" w:hAnsi="宋体" w:cs="仿宋"/>
                <w:bCs/>
              </w:rPr>
            </w:pPr>
            <w:r>
              <w:rPr>
                <w:rFonts w:hint="eastAsia" w:ascii="宋体" w:hAnsi="宋体" w:cs="仿宋"/>
                <w:bCs/>
              </w:rPr>
              <w:t xml:space="preserve">4）未提供相关内容的，不得分。</w:t>
            </w:r>
            <w:r/>
          </w:p>
        </w:tc>
        <w:tc>
          <w:tcPr>
            <w:tcW w:w="1093" w:type="dxa"/>
            <w:textDirection w:val="lrTb"/>
            <w:noWrap/>
          </w:tcPr>
          <w:p>
            <w:pPr>
              <w:pStyle w:val="925"/>
              <w:spacing w:line="360" w:lineRule="auto"/>
              <w:rPr>
                <w:rFonts w:hint="default"/>
              </w:rPr>
            </w:pPr>
            <w:r>
              <w:t xml:space="preserve">6</w:t>
            </w:r>
            <w:r/>
          </w:p>
        </w:tc>
      </w:tr>
      <w:tr>
        <w:trPr>
          <w:jc w:val="center"/>
          <w:trHeight w:val="416"/>
        </w:trPr>
        <w:tc>
          <w:tcPr>
            <w:tcW w:w="1216" w:type="dxa"/>
            <w:textDirection w:val="lrTb"/>
            <w:noWrap/>
          </w:tcPr>
          <w:p>
            <w:pPr>
              <w:pStyle w:val="925"/>
              <w:spacing w:line="360" w:lineRule="auto"/>
              <w:rPr>
                <w:rFonts w:hint="default"/>
              </w:rPr>
            </w:pPr>
            <w:r>
              <w:t xml:space="preserve">12</w:t>
            </w:r>
            <w:r/>
          </w:p>
        </w:tc>
        <w:tc>
          <w:tcPr>
            <w:tcW w:w="1190" w:type="dxa"/>
            <w:textDirection w:val="lrTb"/>
            <w:noWrap/>
          </w:tcPr>
          <w:p>
            <w:pPr>
              <w:pStyle w:val="925"/>
              <w:spacing w:line="360" w:lineRule="auto"/>
              <w:rPr>
                <w:rFonts w:hint="default"/>
              </w:rPr>
            </w:pPr>
            <w:r>
              <w:t xml:space="preserve">业务连续性保障</w:t>
            </w:r>
            <w:r/>
          </w:p>
        </w:tc>
        <w:tc>
          <w:tcPr>
            <w:tcW w:w="5900" w:type="dxa"/>
            <w:textDirection w:val="lrTb"/>
            <w:noWrap/>
          </w:tcPr>
          <w:p>
            <w:pPr>
              <w:rPr>
                <w:rFonts w:ascii="宋体" w:hAnsi="宋体" w:cs="仿宋"/>
                <w:bCs/>
              </w:rPr>
            </w:pPr>
            <w:r>
              <w:rPr>
                <w:rFonts w:hint="eastAsia" w:ascii="宋体" w:hAnsi="宋体" w:cs="仿宋"/>
                <w:bCs/>
              </w:rPr>
              <w:t xml:space="preserve">对投标人提出以下要求，投标人需做出承诺：</w:t>
            </w:r>
            <w:r/>
          </w:p>
          <w:p>
            <w:pPr>
              <w:rPr>
                <w:rFonts w:ascii="宋体" w:hAnsi="宋体" w:cs="仿宋"/>
                <w:bCs/>
              </w:rPr>
            </w:pPr>
            <w:r>
              <w:rPr>
                <w:rFonts w:hint="eastAsia" w:ascii="宋体" w:hAnsi="宋体" w:cs="仿宋"/>
                <w:bCs/>
              </w:rPr>
              <w:t xml:space="preserve">1）为确保医院的业务系统的稳定性、保障数据的连续性，在所提供的系统成功上线之后，完成医院主院区全部历史数据的完整迁移工作，采购人不再额外支付费用，需提供承诺函。</w:t>
            </w:r>
            <w:r/>
          </w:p>
          <w:p>
            <w:pPr>
              <w:rPr>
                <w:rFonts w:ascii="宋体" w:hAnsi="宋体" w:cs="仿宋"/>
                <w:bCs/>
              </w:rPr>
            </w:pPr>
            <w:r>
              <w:rPr>
                <w:rFonts w:hint="eastAsia" w:ascii="宋体" w:hAnsi="宋体" w:cs="仿宋"/>
                <w:bCs/>
              </w:rPr>
              <w:t xml:space="preserve">2）为保障项目实施的高效率、高协同，并有效规避技术兼容性、接口一致性、售后协同等多重风险，本项目要求投标人所投全部核心产品（医院业务管理系统</w:t>
            </w:r>
            <w:r/>
          </w:p>
          <w:p>
            <w:pPr>
              <w:rPr>
                <w:rFonts w:ascii="宋体" w:hAnsi="宋体" w:cs="仿宋"/>
                <w:bCs/>
              </w:rPr>
            </w:pPr>
            <w:r>
              <w:rPr>
                <w:rFonts w:hint="eastAsia" w:ascii="宋体" w:hAnsi="宋体" w:cs="仿宋"/>
                <w:bCs/>
              </w:rPr>
              <w:t xml:space="preserve">门诊医生工作站系统、门诊结构化电子病历、住院医生工作站系统、住院电子病历信息系统、住院护士工作站系统、护理病历信息系统、检验管理系统、放射检查信息系统、医学影像管理与通讯系统、超声检查信息系统、内窥镜检查信息系统、病理检查信息系统、合理用药检测系统）来源于同一供应商集团（包括其控股子公司），要求提供承诺函。</w:t>
            </w:r>
            <w:r/>
          </w:p>
          <w:p>
            <w:pPr>
              <w:rPr>
                <w:rFonts w:ascii="宋体" w:hAnsi="宋体" w:cs="仿宋"/>
                <w:bCs/>
              </w:rPr>
            </w:pPr>
            <w:r>
              <w:rPr>
                <w:rFonts w:hint="eastAsia" w:ascii="宋体" w:hAnsi="宋体" w:cs="仿宋"/>
                <w:bCs/>
              </w:rPr>
              <w:t xml:space="preserve">每提供1个得2分，共计4分。</w:t>
            </w:r>
            <w:r/>
          </w:p>
        </w:tc>
        <w:tc>
          <w:tcPr>
            <w:tcW w:w="1093" w:type="dxa"/>
            <w:textDirection w:val="lrTb"/>
            <w:noWrap/>
          </w:tcPr>
          <w:p>
            <w:pPr>
              <w:pStyle w:val="925"/>
              <w:spacing w:line="360" w:lineRule="auto"/>
              <w:rPr>
                <w:rFonts w:hint="default"/>
              </w:rPr>
            </w:pPr>
            <w:r>
              <w:t xml:space="preserve">4</w:t>
            </w:r>
            <w:r/>
          </w:p>
        </w:tc>
      </w:tr>
      <w:tr>
        <w:trPr>
          <w:jc w:val="center"/>
          <w:trHeight w:val="416"/>
        </w:trPr>
        <w:tc>
          <w:tcPr>
            <w:tcW w:w="1216" w:type="dxa"/>
            <w:textDirection w:val="lrTb"/>
            <w:noWrap/>
          </w:tcPr>
          <w:p>
            <w:pPr>
              <w:pStyle w:val="925"/>
              <w:spacing w:line="360" w:lineRule="auto"/>
              <w:rPr>
                <w:rFonts w:hint="default"/>
              </w:rPr>
            </w:pPr>
            <w:r>
              <w:t xml:space="preserve">13</w:t>
            </w:r>
            <w:r/>
          </w:p>
        </w:tc>
        <w:tc>
          <w:tcPr>
            <w:tcW w:w="1190" w:type="dxa"/>
            <w:textDirection w:val="lrTb"/>
            <w:noWrap/>
          </w:tcPr>
          <w:p>
            <w:pPr>
              <w:pStyle w:val="925"/>
              <w:spacing w:line="360" w:lineRule="auto"/>
              <w:rPr>
                <w:rFonts w:hint="default"/>
              </w:rPr>
            </w:pPr>
            <w:r>
              <w:t xml:space="preserve">业绩</w:t>
            </w:r>
            <w:r/>
          </w:p>
        </w:tc>
        <w:tc>
          <w:tcPr>
            <w:tcW w:w="5900" w:type="dxa"/>
            <w:textDirection w:val="lrTb"/>
            <w:noWrap/>
          </w:tcPr>
          <w:p>
            <w:pPr>
              <w:rPr>
                <w:rFonts w:ascii="宋体" w:hAnsi="宋体" w:cs="仿宋"/>
                <w:bCs/>
              </w:rPr>
            </w:pPr>
            <w:r>
              <w:rPr>
                <w:rFonts w:hint="eastAsia" w:ascii="宋体" w:hAnsi="宋体" w:cs="仿宋"/>
                <w:bCs/>
              </w:rPr>
              <w:t xml:space="preserve">投标人提供类似业绩案例，每提供1个得2分，共计4分。</w:t>
            </w:r>
            <w:r/>
          </w:p>
        </w:tc>
        <w:tc>
          <w:tcPr>
            <w:tcW w:w="1093" w:type="dxa"/>
            <w:textDirection w:val="lrTb"/>
            <w:noWrap/>
          </w:tcPr>
          <w:p>
            <w:pPr>
              <w:pStyle w:val="925"/>
              <w:spacing w:line="360" w:lineRule="auto"/>
              <w:rPr>
                <w:rFonts w:hint="default"/>
              </w:rPr>
            </w:pPr>
            <w:r>
              <w:t xml:space="preserve">4</w:t>
            </w:r>
            <w:r/>
          </w:p>
        </w:tc>
      </w:tr>
    </w:tbl>
    <w:p>
      <w:pPr>
        <w:rPr>
          <w:rFonts w:ascii="宋体" w:hAnsi="宋体" w:cs="宋体"/>
          <w:b/>
          <w:bCs/>
          <w:color w:val="000000"/>
          <w:sz w:val="28"/>
          <w:szCs w:val="28"/>
        </w:rPr>
      </w:pPr>
      <w:r>
        <w:rPr>
          <w:rFonts w:hint="eastAsia" w:ascii="宋体" w:hAnsi="宋体" w:cs="宋体"/>
          <w:b/>
          <w:bCs/>
          <w:color w:val="000000"/>
          <w:sz w:val="28"/>
          <w:szCs w:val="28"/>
        </w:rPr>
        <w:br w:type="page" w:clear="all"/>
      </w:r>
      <w:r/>
    </w:p>
    <w:p>
      <w:pPr>
        <w:rPr>
          <w:rFonts w:ascii="宋体" w:hAnsi="宋体" w:cs="宋体"/>
          <w:b/>
          <w:bCs/>
          <w:color w:val="000000"/>
          <w:sz w:val="28"/>
          <w:szCs w:val="28"/>
        </w:rPr>
      </w:pPr>
      <w:r>
        <w:rPr>
          <w:rFonts w:hint="eastAsia" w:ascii="宋体" w:hAnsi="宋体" w:cs="宋体"/>
          <w:b/>
          <w:bCs/>
          <w:color w:val="000000"/>
          <w:sz w:val="28"/>
          <w:szCs w:val="28"/>
        </w:rPr>
        <w:t xml:space="preserve">采购包二：</w:t>
      </w:r>
      <w:r/>
    </w:p>
    <w:tbl>
      <w:tblPr>
        <w:tblStyle w:val="921"/>
        <w:tblW w:w="93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1170"/>
        <w:gridCol w:w="5880"/>
        <w:gridCol w:w="1100"/>
      </w:tblGrid>
      <w:tr>
        <w:trPr/>
        <w:tc>
          <w:tcPr>
            <w:tcW w:w="1239" w:type="dxa"/>
            <w:textDirection w:val="lrTb"/>
            <w:noWrap/>
          </w:tcPr>
          <w:p>
            <w:pPr>
              <w:pStyle w:val="925"/>
              <w:spacing w:line="360" w:lineRule="auto"/>
              <w:rPr>
                <w:rFonts w:hint="default" w:ascii="宋体" w:hAnsi="宋体"/>
                <w:b/>
                <w:szCs w:val="24"/>
              </w:rPr>
            </w:pPr>
            <w:r>
              <w:t xml:space="preserve">序号</w:t>
            </w:r>
            <w:r/>
          </w:p>
        </w:tc>
        <w:tc>
          <w:tcPr>
            <w:tcW w:w="1170" w:type="dxa"/>
            <w:textDirection w:val="lrTb"/>
            <w:noWrap/>
          </w:tcPr>
          <w:p>
            <w:pPr>
              <w:pStyle w:val="925"/>
              <w:spacing w:line="360" w:lineRule="auto"/>
              <w:rPr>
                <w:rFonts w:hint="default" w:ascii="宋体" w:hAnsi="宋体"/>
                <w:b/>
                <w:szCs w:val="24"/>
              </w:rPr>
            </w:pPr>
            <w:r>
              <w:t xml:space="preserve">评分项</w:t>
            </w:r>
            <w:r/>
          </w:p>
        </w:tc>
        <w:tc>
          <w:tcPr>
            <w:tcW w:w="5880" w:type="dxa"/>
            <w:textDirection w:val="lrTb"/>
            <w:noWrap/>
          </w:tcPr>
          <w:p>
            <w:pPr>
              <w:pStyle w:val="925"/>
              <w:spacing w:line="360" w:lineRule="auto"/>
              <w:rPr>
                <w:rFonts w:hint="default" w:ascii="宋体" w:hAnsi="宋体"/>
                <w:b/>
                <w:szCs w:val="24"/>
              </w:rPr>
            </w:pPr>
            <w:r>
              <w:t xml:space="preserve">评分内容</w:t>
            </w:r>
            <w:r/>
          </w:p>
        </w:tc>
        <w:tc>
          <w:tcPr>
            <w:tcW w:w="1100" w:type="dxa"/>
            <w:textDirection w:val="lrTb"/>
            <w:noWrap/>
          </w:tcPr>
          <w:p>
            <w:pPr>
              <w:pStyle w:val="925"/>
              <w:spacing w:line="360" w:lineRule="auto"/>
              <w:rPr>
                <w:rFonts w:hint="default" w:ascii="宋体" w:hAnsi="宋体"/>
                <w:b/>
                <w:szCs w:val="24"/>
              </w:rPr>
            </w:pPr>
            <w:r>
              <w:t xml:space="preserve">分值</w:t>
            </w:r>
            <w:r/>
          </w:p>
        </w:tc>
      </w:tr>
      <w:tr>
        <w:trPr/>
        <w:tc>
          <w:tcPr>
            <w:tcW w:w="1239" w:type="dxa"/>
            <w:vAlign w:val="center"/>
            <w:textDirection w:val="lrTb"/>
            <w:noWrap/>
          </w:tcPr>
          <w:p>
            <w:pPr>
              <w:jc w:val="center"/>
              <w:rPr>
                <w:rFonts w:ascii="宋体" w:hAnsi="宋体" w:cs="仿宋"/>
                <w:bCs/>
              </w:rPr>
            </w:pPr>
            <w:r/>
            <w:bookmarkStart w:id="216" w:name="_Hlk206660987"/>
            <w:r>
              <w:rPr>
                <w:rFonts w:hint="eastAsia" w:ascii="宋体" w:hAnsi="宋体" w:cs="仿宋"/>
                <w:bCs/>
              </w:rPr>
              <w:t xml:space="preserve">1</w:t>
            </w:r>
            <w:r/>
          </w:p>
        </w:tc>
        <w:tc>
          <w:tcPr>
            <w:tcW w:w="1170" w:type="dxa"/>
            <w:textDirection w:val="lrTb"/>
            <w:noWrap/>
          </w:tcPr>
          <w:p>
            <w:pPr>
              <w:pStyle w:val="925"/>
              <w:jc w:val="center"/>
              <w:spacing w:line="360" w:lineRule="auto"/>
              <w:rPr>
                <w:rFonts w:hint="default" w:ascii="宋体" w:hAnsi="宋体"/>
                <w:bCs/>
                <w:szCs w:val="24"/>
              </w:rPr>
            </w:pPr>
            <w:r>
              <w:t xml:space="preserve">价格</w:t>
            </w:r>
            <w:r/>
          </w:p>
        </w:tc>
        <w:tc>
          <w:tcPr>
            <w:tcW w:w="5880" w:type="dxa"/>
            <w:textDirection w:val="lrTb"/>
            <w:noWrap/>
          </w:tcPr>
          <w:p>
            <w:pPr>
              <w:rPr>
                <w:rFonts w:ascii="宋体" w:hAnsi="宋体"/>
              </w:rPr>
            </w:pPr>
            <w:r>
              <w:rPr>
                <w:rFonts w:hint="eastAsia" w:ascii="宋体" w:hAnsi="宋体"/>
              </w:rPr>
              <w:t xml:space="preserve">满足招标文件要求且报价最低的投标人价格为评标基准价，其价格分为满分。其他投标人的价格分按照下列公式计算（小数点保留两位）:</w:t>
            </w:r>
            <w:r/>
          </w:p>
          <w:p>
            <w:pPr>
              <w:rPr>
                <w:rFonts w:ascii="宋体" w:hAnsi="宋体"/>
              </w:rPr>
            </w:pPr>
            <w:r>
              <w:rPr>
                <w:rFonts w:hint="eastAsia" w:ascii="宋体" w:hAnsi="宋体"/>
              </w:rPr>
              <w:t xml:space="preserve">报价得分＝（评标基准价/投标报价）×30分。</w:t>
            </w:r>
            <w:r/>
          </w:p>
        </w:tc>
        <w:tc>
          <w:tcPr>
            <w:tcW w:w="1100" w:type="dxa"/>
            <w:textDirection w:val="lrTb"/>
            <w:noWrap/>
          </w:tcPr>
          <w:p>
            <w:pPr>
              <w:pStyle w:val="925"/>
              <w:jc w:val="center"/>
              <w:spacing w:line="360" w:lineRule="auto"/>
              <w:rPr>
                <w:rFonts w:hint="default" w:ascii="宋体" w:hAnsi="宋体"/>
                <w:bCs/>
                <w:szCs w:val="24"/>
              </w:rPr>
            </w:pPr>
            <w:r>
              <w:t xml:space="preserve">30</w:t>
            </w:r>
            <w:r/>
          </w:p>
        </w:tc>
      </w:tr>
      <w:tr>
        <w:trPr/>
        <w:tc>
          <w:tcPr>
            <w:tcW w:w="1239" w:type="dxa"/>
            <w:vAlign w:val="center"/>
            <w:textDirection w:val="lrTb"/>
            <w:noWrap/>
          </w:tcPr>
          <w:p>
            <w:pPr>
              <w:jc w:val="center"/>
              <w:rPr>
                <w:rFonts w:ascii="宋体" w:hAnsi="宋体" w:cs="仿宋"/>
                <w:bCs/>
              </w:rPr>
            </w:pPr>
            <w:r>
              <w:rPr>
                <w:rFonts w:hint="eastAsia" w:ascii="宋体" w:hAnsi="宋体" w:cs="仿宋"/>
                <w:bCs/>
              </w:rPr>
              <w:t xml:space="preserve">2</w:t>
            </w:r>
            <w:r/>
          </w:p>
        </w:tc>
        <w:tc>
          <w:tcPr>
            <w:tcW w:w="1170" w:type="dxa"/>
            <w:vAlign w:val="center"/>
            <w:textDirection w:val="lrTb"/>
            <w:noWrap/>
          </w:tcPr>
          <w:p>
            <w:pPr>
              <w:jc w:val="center"/>
            </w:pPr>
            <w:r>
              <w:rPr>
                <w:rFonts w:hint="eastAsia" w:ascii="宋体" w:hAnsi="宋体" w:cs="仿宋"/>
                <w:bCs/>
              </w:rPr>
              <w:t xml:space="preserve">设备技术参数要求</w:t>
            </w:r>
            <w:r/>
          </w:p>
        </w:tc>
        <w:tc>
          <w:tcPr>
            <w:tcW w:w="5880" w:type="dxa"/>
            <w:vAlign w:val="center"/>
            <w:textDirection w:val="lrTb"/>
            <w:noWrap/>
          </w:tcPr>
          <w:p>
            <w:pPr>
              <w:pStyle w:val="929"/>
              <w:jc w:val="both"/>
              <w:rPr>
                <w:rFonts w:ascii="宋体" w:hAnsi="宋体" w:eastAsia="宋体" w:cs="Times New Roman"/>
              </w:rPr>
            </w:pPr>
            <w:r>
              <w:rPr>
                <w:rFonts w:hint="eastAsia" w:ascii="宋体" w:hAnsi="宋体" w:eastAsia="宋体"/>
                <w:color w:val="auto"/>
              </w:rPr>
              <w:t xml:space="preserve">供应商所投的产品能最大程度响应技术参数要求，提供的服务及设备选型与招标技术要求吻合程度高，完全满足采购文件技术参数要求的得</w:t>
            </w:r>
            <w:r>
              <w:rPr>
                <w:rFonts w:ascii="宋体" w:hAnsi="宋体" w:eastAsia="宋体"/>
                <w:color w:val="auto"/>
              </w:rPr>
              <w:t xml:space="preserve">3</w:t>
            </w:r>
            <w:r>
              <w:rPr>
                <w:rFonts w:hint="eastAsia" w:ascii="宋体" w:hAnsi="宋体" w:eastAsia="宋体"/>
                <w:color w:val="auto"/>
              </w:rPr>
              <w:t xml:space="preserve">4分；★号条款为实质性指标</w:t>
            </w:r>
            <w:r>
              <w:rPr>
                <w:rFonts w:ascii="宋体" w:hAnsi="宋体" w:eastAsia="宋体"/>
                <w:color w:val="auto"/>
              </w:rPr>
              <w:t xml:space="preserve">,</w:t>
            </w:r>
            <w:r>
              <w:rPr>
                <w:rFonts w:hint="eastAsia" w:ascii="宋体" w:hAnsi="宋体" w:eastAsia="宋体"/>
                <w:color w:val="auto"/>
              </w:rPr>
              <w:t xml:space="preserve">凡有负偏离的作无效投标处理，▲号条款为重要指标，有一项负偏离扣</w:t>
            </w:r>
            <w:r>
              <w:rPr>
                <w:rFonts w:ascii="宋体" w:hAnsi="宋体" w:eastAsia="宋体"/>
                <w:color w:val="auto"/>
              </w:rPr>
              <w:t xml:space="preserve">2</w:t>
            </w:r>
            <w:r>
              <w:rPr>
                <w:rFonts w:hint="eastAsia" w:ascii="宋体" w:hAnsi="宋体" w:eastAsia="宋体"/>
                <w:color w:val="auto"/>
              </w:rPr>
              <w:t xml:space="preserve">分，其它条款有一项负偏离扣</w:t>
            </w:r>
            <w:r>
              <w:rPr>
                <w:rFonts w:ascii="宋体" w:hAnsi="宋体" w:eastAsia="宋体"/>
                <w:color w:val="auto"/>
              </w:rPr>
              <w:t xml:space="preserve">1</w:t>
            </w:r>
            <w:r>
              <w:rPr>
                <w:rFonts w:hint="eastAsia" w:ascii="宋体" w:hAnsi="宋体" w:eastAsia="宋体"/>
                <w:color w:val="auto"/>
              </w:rPr>
              <w:t xml:space="preserve">分，直至扣完。</w:t>
            </w:r>
            <w:r/>
          </w:p>
        </w:tc>
        <w:tc>
          <w:tcPr>
            <w:tcW w:w="1100" w:type="dxa"/>
            <w:vAlign w:val="center"/>
            <w:textDirection w:val="lrTb"/>
            <w:noWrap/>
          </w:tcPr>
          <w:p>
            <w:pPr>
              <w:jc w:val="center"/>
            </w:pPr>
            <w:r>
              <w:rPr>
                <w:rFonts w:ascii="宋体" w:hAnsi="宋体" w:cs="仿宋"/>
                <w:bCs/>
              </w:rPr>
              <w:t xml:space="preserve">3</w:t>
            </w:r>
            <w:r>
              <w:rPr>
                <w:rFonts w:hint="eastAsia" w:ascii="宋体" w:hAnsi="宋体" w:cs="仿宋"/>
                <w:bCs/>
              </w:rPr>
              <w:t xml:space="preserve">4</w:t>
            </w:r>
            <w:r/>
          </w:p>
        </w:tc>
      </w:tr>
      <w:tr>
        <w:trPr/>
        <w:tc>
          <w:tcPr>
            <w:tcW w:w="1239" w:type="dxa"/>
            <w:vAlign w:val="center"/>
            <w:textDirection w:val="lrTb"/>
            <w:noWrap/>
          </w:tcPr>
          <w:p>
            <w:pPr>
              <w:jc w:val="center"/>
              <w:rPr>
                <w:rFonts w:ascii="宋体" w:hAnsi="宋体" w:cs="仿宋"/>
                <w:bCs/>
              </w:rPr>
            </w:pPr>
            <w:r>
              <w:rPr>
                <w:rFonts w:hint="eastAsia" w:ascii="宋体" w:hAnsi="宋体" w:cs="仿宋"/>
                <w:bCs/>
              </w:rPr>
              <w:t xml:space="preserve">3</w:t>
            </w:r>
            <w:r/>
          </w:p>
        </w:tc>
        <w:tc>
          <w:tcPr>
            <w:tcW w:w="1170" w:type="dxa"/>
            <w:vAlign w:val="center"/>
            <w:textDirection w:val="lrTb"/>
            <w:noWrap/>
          </w:tcPr>
          <w:p>
            <w:pPr>
              <w:jc w:val="center"/>
              <w:rPr>
                <w:rFonts w:ascii="宋体" w:hAnsi="宋体" w:cs="仿宋"/>
                <w:bCs/>
              </w:rPr>
            </w:pPr>
            <w:r>
              <w:rPr>
                <w:rFonts w:hint="eastAsia" w:ascii="宋体" w:hAnsi="宋体" w:cs="仿宋"/>
                <w:bCs/>
              </w:rPr>
              <w:t xml:space="preserve">设备技术能力</w:t>
            </w:r>
            <w:r/>
          </w:p>
        </w:tc>
        <w:tc>
          <w:tcPr>
            <w:tcW w:w="5880" w:type="dxa"/>
            <w:vAlign w:val="center"/>
            <w:textDirection w:val="lrTb"/>
            <w:noWrap/>
          </w:tcPr>
          <w:p>
            <w:pPr>
              <w:rPr>
                <w:rFonts w:ascii="宋体" w:hAnsi="宋体"/>
              </w:rPr>
            </w:pPr>
            <w:r/>
            <w:bookmarkStart w:id="217" w:name="OLE_LINK38"/>
            <w:r/>
            <w:bookmarkStart w:id="218" w:name="OLE_LINK39"/>
            <w:r>
              <w:rPr>
                <w:rFonts w:hint="eastAsia" w:ascii="宋体" w:hAnsi="宋体"/>
              </w:rPr>
              <w:t xml:space="preserve">（1）</w:t>
            </w:r>
            <w:bookmarkEnd w:id="217"/>
            <w:r>
              <w:rPr>
                <w:rFonts w:hint="eastAsia" w:ascii="宋体" w:hAnsi="宋体"/>
              </w:rPr>
              <w:t xml:space="preserve">为了保障产品成熟度，所投超融合产品厂商需具备中国网络安全审查技术与认证中心（CCRC）颁发的信息安全服务资质认证证书。安全开发一级服务资质的可得 3分，安全开发二级或三级服务资质的可得1分，需提供官网截图或证书截图并加盖公章，否则不得分。</w:t>
            </w:r>
            <w:r/>
          </w:p>
          <w:p>
            <w:pPr>
              <w:rPr>
                <w:rFonts w:ascii="宋体" w:hAnsi="宋体"/>
              </w:rPr>
            </w:pPr>
            <w:r>
              <w:rPr>
                <w:rFonts w:hint="eastAsia" w:ascii="宋体" w:hAnsi="宋体"/>
              </w:rPr>
              <w:t xml:space="preserve">（2）所投超融合产品厂商应具备较强的技术实力和数据中心安全服务能力，具备国家互联网应急中心（CNCERT）出具的甲级应急服务支撑单位得3分，乙级应急服务支撑单位得1分，需提供官网截图或证书截图并加盖公章，否则不得分。</w:t>
            </w:r>
            <w:r/>
          </w:p>
          <w:p>
            <w:pPr>
              <w:rPr>
                <w:rFonts w:ascii="宋体" w:hAnsi="宋体"/>
              </w:rPr>
            </w:pPr>
            <w:r>
              <w:rPr>
                <w:rFonts w:hint="eastAsia" w:ascii="宋体" w:hAnsi="宋体"/>
              </w:rPr>
              <w:t xml:space="preserve">（3）为保证产品自主研发，超融合产品需通过第三方测试机构的源代码开源评估，且代码行级开源占比不得超过10%，提供证明材料并加盖公章的得3分，否则不得分。</w:t>
            </w:r>
            <w:bookmarkEnd w:id="218"/>
            <w:r/>
            <w:r/>
          </w:p>
        </w:tc>
        <w:tc>
          <w:tcPr>
            <w:tcW w:w="1100" w:type="dxa"/>
            <w:vAlign w:val="center"/>
            <w:textDirection w:val="lrTb"/>
            <w:noWrap/>
          </w:tcPr>
          <w:p>
            <w:pPr>
              <w:jc w:val="center"/>
              <w:rPr>
                <w:rFonts w:ascii="宋体" w:hAnsi="宋体" w:cs="仿宋"/>
                <w:bCs/>
              </w:rPr>
            </w:pPr>
            <w:r>
              <w:rPr>
                <w:rFonts w:hint="eastAsia" w:ascii="宋体" w:hAnsi="宋体" w:cs="仿宋"/>
                <w:bCs/>
              </w:rPr>
              <w:t xml:space="preserve">9</w:t>
            </w:r>
            <w:bookmarkEnd w:id="216"/>
            <w:r/>
            <w:r/>
          </w:p>
        </w:tc>
      </w:tr>
      <w:tr>
        <w:trPr/>
        <w:tc>
          <w:tcPr>
            <w:tcW w:w="1239" w:type="dxa"/>
            <w:vAlign w:val="center"/>
            <w:textDirection w:val="lrTb"/>
            <w:noWrap/>
          </w:tcPr>
          <w:p>
            <w:pPr>
              <w:jc w:val="center"/>
              <w:rPr>
                <w:rFonts w:ascii="宋体" w:hAnsi="宋体" w:cs="仿宋"/>
                <w:bCs/>
              </w:rPr>
            </w:pPr>
            <w:r/>
            <w:bookmarkStart w:id="219" w:name="_Hlk206659747"/>
            <w:r>
              <w:rPr>
                <w:rFonts w:hint="eastAsia" w:ascii="宋体" w:hAnsi="宋体" w:cs="仿宋"/>
                <w:bCs/>
              </w:rPr>
              <w:t xml:space="preserve">4</w:t>
            </w:r>
            <w:r/>
          </w:p>
        </w:tc>
        <w:tc>
          <w:tcPr>
            <w:tcW w:w="1170" w:type="dxa"/>
            <w:vAlign w:val="center"/>
            <w:textDirection w:val="lrTb"/>
            <w:noWrap/>
          </w:tcPr>
          <w:p>
            <w:pPr>
              <w:jc w:val="center"/>
              <w:rPr>
                <w:rFonts w:ascii="宋体" w:hAnsi="宋体" w:cs="仿宋"/>
                <w:bCs/>
              </w:rPr>
            </w:pPr>
            <w:r>
              <w:rPr>
                <w:rFonts w:ascii="宋体" w:hAnsi="宋体" w:cs="等线"/>
                <w:color w:val="000000"/>
              </w:rPr>
              <w:t xml:space="preserve">企业</w:t>
            </w:r>
            <w:r>
              <w:rPr>
                <w:rFonts w:hint="eastAsia" w:ascii="宋体" w:hAnsi="宋体" w:cs="等线"/>
                <w:color w:val="000000"/>
              </w:rPr>
              <w:t xml:space="preserve">履约能力</w:t>
            </w:r>
            <w:r/>
          </w:p>
        </w:tc>
        <w:tc>
          <w:tcPr>
            <w:tcW w:w="5880" w:type="dxa"/>
            <w:vAlign w:val="center"/>
            <w:textDirection w:val="lrTb"/>
            <w:noWrap/>
          </w:tcPr>
          <w:p>
            <w:pPr>
              <w:rPr>
                <w:rFonts w:ascii="宋体" w:hAnsi="宋体" w:cs="仿宋"/>
                <w:bCs/>
              </w:rPr>
            </w:pPr>
            <w:r>
              <w:rPr>
                <w:rFonts w:hint="eastAsia" w:ascii="宋体" w:hAnsi="宋体" w:cs="仿宋"/>
                <w:bCs/>
              </w:rPr>
              <w:t xml:space="preserve">（1）投标单位具有电子与智能化工程专业承包 一级得 3 分，二级得 2 分，三级得 1 分，没有不得分。</w:t>
            </w:r>
            <w:r/>
          </w:p>
          <w:p>
            <w:pPr>
              <w:rPr>
                <w:rFonts w:ascii="宋体" w:hAnsi="宋体" w:cs="仿宋"/>
                <w:bCs/>
              </w:rPr>
            </w:pPr>
            <w:r>
              <w:rPr>
                <w:rFonts w:hint="eastAsia" w:ascii="宋体" w:hAnsi="宋体" w:cs="仿宋"/>
                <w:bCs/>
              </w:rPr>
              <w:t xml:space="preserve">（</w:t>
            </w:r>
            <w:r>
              <w:rPr>
                <w:rFonts w:ascii="宋体" w:hAnsi="宋体" w:cs="仿宋"/>
                <w:bCs/>
              </w:rPr>
              <w:t xml:space="preserve">2</w:t>
            </w:r>
            <w:r>
              <w:rPr>
                <w:rFonts w:hint="eastAsia" w:ascii="宋体" w:hAnsi="宋体" w:cs="仿宋"/>
                <w:bCs/>
              </w:rPr>
              <w:t xml:space="preserve">）投标单位具有信息系统建设和服务能力等级证书的，得2分。</w:t>
            </w:r>
            <w:r/>
          </w:p>
          <w:p>
            <w:pPr>
              <w:rPr>
                <w:rFonts w:ascii="宋体" w:hAnsi="宋体" w:cs="仿宋"/>
                <w:bCs/>
              </w:rPr>
            </w:pPr>
            <w:r>
              <w:rPr>
                <w:rFonts w:hint="eastAsia" w:ascii="宋体" w:hAnsi="宋体" w:cs="仿宋"/>
                <w:bCs/>
              </w:rPr>
              <w:t xml:space="preserve">（3）投标单位具有五星级商品售后服务评价认证的，得2分。</w:t>
            </w:r>
            <w:r/>
          </w:p>
          <w:p>
            <w:pPr>
              <w:rPr>
                <w:rFonts w:ascii="宋体" w:hAnsi="宋体" w:cs="仿宋"/>
                <w:bCs/>
              </w:rPr>
            </w:pPr>
            <w:r>
              <w:rPr>
                <w:rFonts w:hint="eastAsia" w:ascii="宋体" w:hAnsi="宋体" w:cs="仿宋"/>
                <w:bCs/>
              </w:rPr>
              <w:t xml:space="preserve">（4）投标单位具有CCRC信息安全服务资质（安全运维）认证证书的，得2分。</w:t>
            </w:r>
            <w:r/>
          </w:p>
          <w:p>
            <w:pPr>
              <w:rPr>
                <w:rFonts w:ascii="宋体" w:hAnsi="宋体" w:cs="仿宋"/>
                <w:bCs/>
              </w:rPr>
            </w:pPr>
            <w:r>
              <w:rPr>
                <w:rFonts w:hint="eastAsia" w:ascii="宋体" w:hAnsi="宋体" w:cs="仿宋"/>
                <w:bCs/>
              </w:rPr>
              <w:t xml:space="preserve">（5）投标单位具有</w:t>
            </w:r>
            <w:r>
              <w:rPr>
                <w:rFonts w:hint="eastAsia" w:ascii="宋体" w:hAnsi="宋体" w:cs="仿宋"/>
                <w:bCs/>
              </w:rPr>
            </w:r>
            <w:r>
              <w:rPr>
                <w:rFonts w:hint="eastAsia" w:ascii="宋体" w:hAnsi="宋体" w:cs="仿宋"/>
                <w:bCs/>
              </w:rPr>
              <w:t xml:space="preserve">ITSS信息技术服务标准符合性证书（运行维护）</w:t>
            </w:r>
            <w:r>
              <w:rPr>
                <w:rFonts w:hint="eastAsia" w:ascii="宋体" w:hAnsi="宋体" w:cs="仿宋"/>
                <w:bCs/>
              </w:rPr>
            </w:r>
            <w:r>
              <w:rPr>
                <w:rFonts w:hint="eastAsia" w:ascii="宋体" w:hAnsi="宋体" w:cs="仿宋"/>
                <w:bCs/>
              </w:rPr>
              <w:t xml:space="preserve">的，得2分。</w:t>
            </w:r>
            <w:r/>
          </w:p>
          <w:p>
            <w:pPr>
              <w:rPr>
                <w:rFonts w:ascii="宋体" w:hAnsi="宋体" w:cs="仿宋"/>
                <w:bCs/>
              </w:rPr>
            </w:pPr>
            <w:r>
              <w:rPr>
                <w:rFonts w:hint="eastAsia" w:ascii="宋体" w:hAnsi="宋体" w:cs="仿宋"/>
                <w:bCs/>
              </w:rPr>
              <w:t xml:space="preserve">（6</w:t>
            </w:r>
            <w:r>
              <w:rPr>
                <w:rFonts w:ascii="宋体" w:hAnsi="宋体" w:cs="仿宋"/>
                <w:bCs/>
              </w:rPr>
              <w:t xml:space="preserve">）</w:t>
            </w:r>
            <w:r>
              <w:rPr>
                <w:rFonts w:hint="eastAsia" w:ascii="宋体" w:hAnsi="宋体" w:cs="仿宋"/>
                <w:bCs/>
              </w:rPr>
              <w:t xml:space="preserve">投标单位具有信息安全服务资质认证（信息系统安全集成服务)证书、信息安全服务资质认证（信息安全风险评估服务)证书的，有一个得1分，全部提供的得2分。</w:t>
            </w:r>
            <w:r/>
          </w:p>
        </w:tc>
        <w:tc>
          <w:tcPr>
            <w:tcW w:w="1100" w:type="dxa"/>
            <w:vAlign w:val="center"/>
            <w:textDirection w:val="lrTb"/>
            <w:noWrap/>
          </w:tcPr>
          <w:p>
            <w:pPr>
              <w:jc w:val="center"/>
              <w:rPr>
                <w:rFonts w:ascii="宋体" w:hAnsi="宋体" w:cs="仿宋"/>
                <w:bCs/>
              </w:rPr>
            </w:pPr>
            <w:r>
              <w:rPr>
                <w:rFonts w:hint="eastAsia" w:ascii="宋体" w:hAnsi="宋体" w:cs="仿宋"/>
                <w:bCs/>
              </w:rPr>
              <w:t xml:space="preserve">1</w:t>
            </w:r>
            <w:r>
              <w:rPr>
                <w:rFonts w:ascii="宋体" w:hAnsi="宋体" w:cs="仿宋"/>
                <w:bCs/>
              </w:rPr>
              <w:t xml:space="preserve">3</w:t>
            </w:r>
            <w:bookmarkEnd w:id="219"/>
            <w:r/>
            <w:r/>
          </w:p>
        </w:tc>
      </w:tr>
      <w:tr>
        <w:trPr/>
        <w:tc>
          <w:tcPr>
            <w:tcW w:w="1239" w:type="dxa"/>
            <w:vAlign w:val="center"/>
            <w:textDirection w:val="lrTb"/>
            <w:noWrap/>
          </w:tcPr>
          <w:p>
            <w:pPr>
              <w:jc w:val="center"/>
              <w:rPr>
                <w:rFonts w:ascii="宋体" w:hAnsi="宋体" w:cs="仿宋"/>
                <w:bCs/>
              </w:rPr>
            </w:pPr>
            <w:r>
              <w:rPr>
                <w:rFonts w:hint="eastAsia" w:ascii="宋体" w:hAnsi="宋体" w:cs="仿宋"/>
                <w:bCs/>
              </w:rPr>
              <w:t xml:space="preserve">5</w:t>
            </w:r>
            <w:r/>
          </w:p>
        </w:tc>
        <w:tc>
          <w:tcPr>
            <w:tcW w:w="1170" w:type="dxa"/>
            <w:vAlign w:val="center"/>
            <w:textDirection w:val="lrTb"/>
            <w:noWrap/>
          </w:tcPr>
          <w:p>
            <w:pPr>
              <w:jc w:val="center"/>
              <w:rPr>
                <w:rFonts w:ascii="宋体" w:hAnsi="宋体" w:cs="仿宋"/>
                <w:bCs/>
              </w:rPr>
            </w:pPr>
            <w:r>
              <w:rPr>
                <w:rFonts w:hint="eastAsia" w:ascii="宋体" w:hAnsi="宋体" w:cs="等线"/>
                <w:color w:val="000000"/>
              </w:rPr>
              <w:t xml:space="preserve">人员</w:t>
            </w:r>
            <w:r>
              <w:rPr>
                <w:rFonts w:ascii="宋体" w:hAnsi="宋体" w:cs="等线"/>
                <w:color w:val="000000"/>
              </w:rPr>
              <w:t xml:space="preserve">技术能力</w:t>
            </w:r>
            <w:r/>
          </w:p>
        </w:tc>
        <w:tc>
          <w:tcPr>
            <w:tcW w:w="5880" w:type="dxa"/>
            <w:vAlign w:val="center"/>
            <w:textDirection w:val="lrTb"/>
            <w:noWrap/>
          </w:tcPr>
          <w:p>
            <w:pPr>
              <w:rPr>
                <w:rFonts w:ascii="宋体" w:hAnsi="宋体" w:cs="仿宋"/>
                <w:bCs/>
              </w:rPr>
            </w:pPr>
            <w:r>
              <w:rPr>
                <w:rFonts w:hint="eastAsia" w:ascii="宋体" w:hAnsi="宋体" w:cs="仿宋"/>
                <w:bCs/>
              </w:rPr>
              <w:t xml:space="preserve">（1）投标单位拟派项目管理人员具有高级信息系统项目管理师证书的，每有1个得</w:t>
            </w:r>
            <w:r>
              <w:rPr>
                <w:rFonts w:ascii="宋体" w:hAnsi="宋体" w:cs="仿宋"/>
                <w:bCs/>
              </w:rPr>
              <w:t xml:space="preserve">1</w:t>
            </w:r>
            <w:r>
              <w:rPr>
                <w:rFonts w:hint="eastAsia" w:ascii="宋体" w:hAnsi="宋体" w:cs="仿宋"/>
                <w:bCs/>
              </w:rPr>
              <w:t xml:space="preserve">分，最高</w:t>
            </w:r>
            <w:r>
              <w:rPr>
                <w:rFonts w:ascii="宋体" w:hAnsi="宋体" w:cs="仿宋"/>
                <w:bCs/>
              </w:rPr>
              <w:t xml:space="preserve">2</w:t>
            </w:r>
            <w:r>
              <w:rPr>
                <w:rFonts w:hint="eastAsia" w:ascii="宋体" w:hAnsi="宋体" w:cs="仿宋"/>
                <w:bCs/>
              </w:rPr>
              <w:t xml:space="preserve">分。</w:t>
            </w:r>
            <w:r/>
          </w:p>
          <w:p>
            <w:pPr>
              <w:rPr>
                <w:rFonts w:ascii="宋体" w:hAnsi="宋体" w:cs="仿宋"/>
                <w:bCs/>
              </w:rPr>
            </w:pPr>
            <w:r>
              <w:rPr>
                <w:rFonts w:hint="eastAsia" w:ascii="宋体" w:hAnsi="宋体" w:cs="仿宋"/>
                <w:bCs/>
              </w:rPr>
              <w:t xml:space="preserve">（</w:t>
            </w:r>
            <w:r>
              <w:rPr>
                <w:rFonts w:ascii="宋体" w:hAnsi="宋体" w:cs="仿宋"/>
                <w:bCs/>
              </w:rPr>
              <w:t xml:space="preserve">2</w:t>
            </w:r>
            <w:r>
              <w:rPr>
                <w:rFonts w:hint="eastAsia" w:ascii="宋体" w:hAnsi="宋体" w:cs="仿宋"/>
                <w:bCs/>
              </w:rPr>
              <w:t xml:space="preserve">）</w:t>
            </w:r>
            <w:bookmarkStart w:id="220" w:name="OLE_LINK12"/>
            <w:r/>
            <w:bookmarkStart w:id="221" w:name="OLE_LINK11"/>
            <w:r>
              <w:rPr>
                <w:rFonts w:hint="eastAsia" w:ascii="宋体" w:hAnsi="宋体" w:cs="仿宋"/>
                <w:bCs/>
              </w:rPr>
              <w:t xml:space="preserve">投标单位拟派项目实施人员</w:t>
            </w:r>
            <w:bookmarkEnd w:id="220"/>
            <w:r/>
            <w:bookmarkEnd w:id="221"/>
            <w:r>
              <w:rPr>
                <w:rFonts w:hint="eastAsia" w:ascii="宋体" w:hAnsi="宋体" w:cs="仿宋"/>
                <w:bCs/>
              </w:rPr>
              <w:t xml:space="preserve">具有ITSS服务工程师证书的，每有1个得</w:t>
            </w:r>
            <w:r>
              <w:rPr>
                <w:rFonts w:ascii="宋体" w:hAnsi="宋体" w:cs="仿宋"/>
                <w:bCs/>
              </w:rPr>
              <w:t xml:space="preserve">1</w:t>
            </w:r>
            <w:r>
              <w:rPr>
                <w:rFonts w:hint="eastAsia" w:ascii="宋体" w:hAnsi="宋体" w:cs="仿宋"/>
                <w:bCs/>
              </w:rPr>
              <w:t xml:space="preserve">分，最高</w:t>
            </w:r>
            <w:r>
              <w:rPr>
                <w:rFonts w:ascii="宋体" w:hAnsi="宋体" w:cs="仿宋"/>
                <w:bCs/>
              </w:rPr>
              <w:t xml:space="preserve">2</w:t>
            </w:r>
            <w:r>
              <w:rPr>
                <w:rFonts w:hint="eastAsia" w:ascii="宋体" w:hAnsi="宋体" w:cs="仿宋"/>
                <w:bCs/>
              </w:rPr>
              <w:t xml:space="preserve">分。</w:t>
            </w:r>
            <w:r/>
          </w:p>
          <w:p>
            <w:pPr>
              <w:rPr>
                <w:rFonts w:ascii="宋体" w:hAnsi="宋体" w:cs="仿宋"/>
                <w:bCs/>
                <w:color w:val="000000"/>
              </w:rPr>
            </w:pPr>
            <w:r>
              <w:rPr>
                <w:rFonts w:hint="eastAsia" w:ascii="宋体" w:hAnsi="宋体" w:cs="仿宋"/>
                <w:bCs/>
                <w:color w:val="000000"/>
              </w:rPr>
              <w:t xml:space="preserve">（</w:t>
            </w:r>
            <w:r>
              <w:rPr>
                <w:rFonts w:ascii="宋体" w:hAnsi="宋体" w:cs="仿宋"/>
                <w:bCs/>
                <w:color w:val="000000"/>
              </w:rPr>
              <w:t xml:space="preserve">3</w:t>
            </w:r>
            <w:r>
              <w:rPr>
                <w:rFonts w:hint="eastAsia" w:ascii="宋体" w:hAnsi="宋体" w:cs="仿宋"/>
                <w:bCs/>
                <w:color w:val="000000"/>
              </w:rPr>
              <w:t xml:space="preserve">）</w:t>
            </w:r>
            <w:r>
              <w:rPr>
                <w:rFonts w:hint="eastAsia" w:ascii="宋体" w:hAnsi="宋体" w:cs="仿宋"/>
                <w:bCs/>
              </w:rPr>
              <w:t xml:space="preserve">投标单位拟派项目实施人员</w:t>
            </w:r>
            <w:r>
              <w:rPr>
                <w:rFonts w:hint="eastAsia" w:ascii="宋体" w:hAnsi="宋体" w:cs="仿宋"/>
                <w:bCs/>
                <w:color w:val="000000"/>
              </w:rPr>
              <w:t xml:space="preserve">具有网络工程师的，每有1个得1分，最高</w:t>
            </w:r>
            <w:r>
              <w:rPr>
                <w:rFonts w:ascii="宋体" w:hAnsi="宋体" w:cs="仿宋"/>
                <w:bCs/>
                <w:color w:val="000000"/>
              </w:rPr>
              <w:t xml:space="preserve">2</w:t>
            </w:r>
            <w:r>
              <w:rPr>
                <w:rFonts w:hint="eastAsia" w:ascii="宋体" w:hAnsi="宋体" w:cs="仿宋"/>
                <w:bCs/>
                <w:color w:val="000000"/>
              </w:rPr>
              <w:t xml:space="preserve">分。 </w:t>
            </w:r>
            <w:r/>
          </w:p>
          <w:p>
            <w:pPr>
              <w:rPr>
                <w:rFonts w:ascii="宋体" w:hAnsi="宋体" w:cs="仿宋"/>
                <w:bCs/>
                <w:color w:val="000000"/>
              </w:rPr>
            </w:pPr>
            <w:r>
              <w:rPr>
                <w:rFonts w:hint="eastAsia" w:ascii="宋体" w:hAnsi="宋体" w:cs="仿宋"/>
                <w:bCs/>
                <w:color w:val="000000"/>
              </w:rPr>
              <w:t xml:space="preserve">（</w:t>
            </w:r>
            <w:r>
              <w:rPr>
                <w:rFonts w:ascii="宋体" w:hAnsi="宋体" w:cs="仿宋"/>
                <w:bCs/>
                <w:color w:val="000000"/>
              </w:rPr>
              <w:t xml:space="preserve">4</w:t>
            </w:r>
            <w:r>
              <w:rPr>
                <w:rFonts w:hint="eastAsia" w:ascii="宋体" w:hAnsi="宋体" w:cs="仿宋"/>
                <w:bCs/>
                <w:color w:val="000000"/>
              </w:rPr>
              <w:t xml:space="preserve">）</w:t>
            </w:r>
            <w:r>
              <w:rPr>
                <w:rFonts w:hint="eastAsia" w:ascii="宋体" w:hAnsi="宋体" w:cs="仿宋"/>
                <w:bCs/>
              </w:rPr>
              <w:t xml:space="preserve">投标单位拟派项目实施人员</w:t>
            </w:r>
            <w:r>
              <w:rPr>
                <w:rFonts w:hint="eastAsia" w:ascii="宋体" w:hAnsi="宋体" w:cs="仿宋"/>
                <w:bCs/>
                <w:color w:val="000000"/>
              </w:rPr>
              <w:t xml:space="preserve">具有售后服务管理师证书的，每有1个得</w:t>
            </w:r>
            <w:r>
              <w:rPr>
                <w:rFonts w:ascii="宋体" w:hAnsi="宋体" w:cs="仿宋"/>
                <w:bCs/>
                <w:color w:val="000000"/>
              </w:rPr>
              <w:t xml:space="preserve">1</w:t>
            </w:r>
            <w:r>
              <w:rPr>
                <w:rFonts w:hint="eastAsia" w:ascii="宋体" w:hAnsi="宋体" w:cs="仿宋"/>
                <w:bCs/>
                <w:color w:val="000000"/>
              </w:rPr>
              <w:t xml:space="preserve">分，最高</w:t>
            </w:r>
            <w:r>
              <w:rPr>
                <w:rFonts w:ascii="宋体" w:hAnsi="宋体" w:cs="仿宋"/>
                <w:bCs/>
                <w:color w:val="000000"/>
              </w:rPr>
              <w:t xml:space="preserve">2</w:t>
            </w:r>
            <w:r>
              <w:rPr>
                <w:rFonts w:hint="eastAsia" w:ascii="宋体" w:hAnsi="宋体" w:cs="仿宋"/>
                <w:bCs/>
                <w:color w:val="000000"/>
              </w:rPr>
              <w:t xml:space="preserve">分。</w:t>
            </w:r>
            <w:r/>
          </w:p>
          <w:p>
            <w:pPr>
              <w:rPr>
                <w:rFonts w:ascii="宋体" w:hAnsi="宋体" w:cs="等线"/>
                <w:color w:val="000000"/>
              </w:rPr>
            </w:pPr>
            <w:r>
              <w:rPr>
                <w:rFonts w:hint="eastAsia" w:ascii="宋体" w:hAnsi="宋体" w:cs="仿宋"/>
                <w:bCs/>
                <w:color w:val="000000"/>
              </w:rPr>
              <w:t xml:space="preserve">（5）</w:t>
            </w:r>
            <w:r>
              <w:rPr>
                <w:rFonts w:hint="eastAsia" w:ascii="宋体" w:hAnsi="宋体" w:cs="仿宋"/>
                <w:bCs/>
              </w:rPr>
              <w:t xml:space="preserve">投标单位拟派项目实施人员</w:t>
            </w:r>
            <w:r>
              <w:rPr>
                <w:rFonts w:hint="eastAsia" w:ascii="宋体" w:hAnsi="宋体" w:cs="等线"/>
                <w:color w:val="000000"/>
              </w:rPr>
              <w:t xml:space="preserve">具有信息安全保障人员认证证书的，有1个得</w:t>
            </w:r>
            <w:r>
              <w:rPr>
                <w:rFonts w:ascii="宋体" w:hAnsi="宋体" w:cs="等线"/>
                <w:color w:val="000000"/>
              </w:rPr>
              <w:t xml:space="preserve">1</w:t>
            </w:r>
            <w:r>
              <w:rPr>
                <w:rFonts w:hint="eastAsia" w:ascii="宋体" w:hAnsi="宋体" w:cs="等线"/>
                <w:color w:val="000000"/>
              </w:rPr>
              <w:t xml:space="preserve">分，最高</w:t>
            </w:r>
            <w:r>
              <w:rPr>
                <w:rFonts w:ascii="宋体" w:hAnsi="宋体" w:cs="等线"/>
                <w:color w:val="000000"/>
              </w:rPr>
              <w:t xml:space="preserve">2</w:t>
            </w:r>
            <w:r>
              <w:rPr>
                <w:rFonts w:hint="eastAsia" w:ascii="宋体" w:hAnsi="宋体" w:cs="等线"/>
                <w:color w:val="000000"/>
              </w:rPr>
              <w:t xml:space="preserve">分。</w:t>
            </w:r>
            <w:r/>
          </w:p>
          <w:p>
            <w:pPr>
              <w:rPr>
                <w:rFonts w:ascii="宋体" w:hAnsi="宋体" w:cs="等线"/>
                <w:color w:val="000000"/>
              </w:rPr>
            </w:pPr>
            <w:r>
              <w:rPr>
                <w:rFonts w:hint="eastAsia" w:ascii="宋体" w:hAnsi="宋体" w:cs="仿宋"/>
                <w:bCs/>
                <w:color w:val="000000"/>
              </w:rPr>
              <w:t xml:space="preserve">（需提供有效期内的相应资质证书和社保机构出具并盖章(或网上查询打印带电子印章)的投标企业为其交纳的同时提供由社保部门出具的响应供应商为上述人员缴纳</w:t>
            </w:r>
            <w:bookmarkStart w:id="228" w:name="_GoBack"/>
            <w:r/>
            <w:bookmarkEnd w:id="228"/>
            <w:r>
              <w:rPr>
                <w:rFonts w:hint="eastAsia" w:ascii="宋体" w:hAnsi="宋体" w:cs="仿宋"/>
                <w:bCs/>
                <w:color w:val="000000"/>
              </w:rPr>
              <w:t xml:space="preserve">2025年1月至今任意1个月养老保险缴费证明，同一人只采用1张证书。）</w:t>
            </w:r>
            <w:r/>
          </w:p>
        </w:tc>
        <w:tc>
          <w:tcPr>
            <w:tcW w:w="1100" w:type="dxa"/>
            <w:vAlign w:val="center"/>
            <w:textDirection w:val="lrTb"/>
            <w:noWrap/>
          </w:tcPr>
          <w:p>
            <w:pPr>
              <w:jc w:val="center"/>
              <w:rPr>
                <w:rFonts w:ascii="宋体" w:hAnsi="宋体" w:cs="仿宋"/>
                <w:bCs/>
              </w:rPr>
            </w:pPr>
            <w:r>
              <w:rPr>
                <w:rFonts w:ascii="宋体" w:hAnsi="宋体" w:cs="仿宋"/>
                <w:bCs/>
              </w:rPr>
              <w:t xml:space="preserve">10</w:t>
            </w:r>
            <w:r/>
          </w:p>
        </w:tc>
      </w:tr>
      <w:tr>
        <w:trPr/>
        <w:tc>
          <w:tcPr>
            <w:tcW w:w="1239" w:type="dxa"/>
            <w:vAlign w:val="center"/>
            <w:textDirection w:val="lrTb"/>
            <w:noWrap/>
          </w:tcPr>
          <w:p>
            <w:pPr>
              <w:jc w:val="center"/>
              <w:rPr>
                <w:rFonts w:ascii="宋体" w:hAnsi="宋体" w:cs="仿宋"/>
                <w:bCs/>
              </w:rPr>
            </w:pPr>
            <w:r>
              <w:rPr>
                <w:rFonts w:hint="eastAsia" w:ascii="宋体" w:hAnsi="宋体" w:cs="仿宋"/>
                <w:bCs/>
              </w:rPr>
              <w:t xml:space="preserve">6</w:t>
            </w:r>
            <w:r/>
          </w:p>
        </w:tc>
        <w:tc>
          <w:tcPr>
            <w:tcW w:w="1170" w:type="dxa"/>
            <w:vAlign w:val="center"/>
            <w:textDirection w:val="lrTb"/>
            <w:noWrap/>
          </w:tcPr>
          <w:p>
            <w:pPr>
              <w:jc w:val="center"/>
              <w:rPr>
                <w:rFonts w:ascii="宋体" w:hAnsi="宋体" w:cs="仿宋"/>
                <w:bCs/>
              </w:rPr>
            </w:pPr>
            <w:r>
              <w:rPr>
                <w:rFonts w:hint="eastAsia" w:ascii="宋体" w:hAnsi="宋体" w:cs="仿宋"/>
                <w:bCs/>
              </w:rPr>
              <w:t xml:space="preserve">技术服务</w:t>
            </w:r>
            <w:r/>
          </w:p>
        </w:tc>
        <w:tc>
          <w:tcPr>
            <w:tcW w:w="5880" w:type="dxa"/>
            <w:vAlign w:val="center"/>
            <w:textDirection w:val="lrTb"/>
            <w:noWrap/>
          </w:tcPr>
          <w:p>
            <w:pPr>
              <w:rPr>
                <w:rFonts w:ascii="宋体" w:hAnsi="宋体"/>
                <w:bCs/>
              </w:rPr>
            </w:pPr>
            <w:r>
              <w:rPr>
                <w:rFonts w:hint="eastAsia" w:ascii="宋体" w:hAnsi="宋体"/>
                <w:bCs/>
              </w:rPr>
              <w:t xml:space="preserve">（1）提供详细实施方案，内容中明确项目人员组织、进度管理、施工方案、安装调试方案、质量管理等得</w:t>
            </w:r>
            <w:r>
              <w:rPr>
                <w:rFonts w:ascii="宋体" w:hAnsi="宋体"/>
                <w:bCs/>
              </w:rPr>
              <w:t xml:space="preserve">2</w:t>
            </w:r>
            <w:r>
              <w:rPr>
                <w:rFonts w:hint="eastAsia" w:ascii="宋体" w:hAnsi="宋体"/>
                <w:bCs/>
              </w:rPr>
              <w:t xml:space="preserve">分，内容不明确、不全的得1分，内容不合理或未有内容体现的不得分。</w:t>
            </w:r>
            <w:r/>
          </w:p>
          <w:p>
            <w:pPr>
              <w:rPr>
                <w:rFonts w:ascii="宋体" w:hAnsi="宋体" w:cs="仿宋"/>
                <w:bCs/>
              </w:rPr>
            </w:pPr>
            <w:r>
              <w:rPr>
                <w:rFonts w:hint="eastAsia" w:ascii="宋体" w:hAnsi="宋体"/>
                <w:bCs/>
              </w:rPr>
              <w:t xml:space="preserve">（2）提供详细售后方案，内容中明确包括售后服务内容、服务体系及服务范围、响应时间及处理措施、售后服务队伍、应急预案、培训方案等得</w:t>
            </w:r>
            <w:r>
              <w:rPr>
                <w:rFonts w:ascii="宋体" w:hAnsi="宋体"/>
                <w:bCs/>
              </w:rPr>
              <w:t xml:space="preserve">2</w:t>
            </w:r>
            <w:r>
              <w:rPr>
                <w:rFonts w:hint="eastAsia" w:ascii="宋体" w:hAnsi="宋体"/>
                <w:bCs/>
              </w:rPr>
              <w:t xml:space="preserve">分，内容不明确、不全的的1分，内容不合理或未有内容体现的不得分。</w:t>
            </w:r>
            <w:r/>
          </w:p>
        </w:tc>
        <w:tc>
          <w:tcPr>
            <w:tcW w:w="1100" w:type="dxa"/>
            <w:vAlign w:val="center"/>
            <w:textDirection w:val="lrTb"/>
            <w:noWrap/>
          </w:tcPr>
          <w:p>
            <w:pPr>
              <w:jc w:val="center"/>
              <w:rPr>
                <w:rFonts w:ascii="宋体" w:hAnsi="宋体" w:cs="仿宋"/>
                <w:bCs/>
              </w:rPr>
            </w:pPr>
            <w:r>
              <w:rPr>
                <w:rFonts w:hint="eastAsia" w:ascii="宋体" w:hAnsi="宋体" w:cs="仿宋"/>
                <w:bCs/>
              </w:rPr>
              <w:t xml:space="preserve">4</w:t>
            </w:r>
            <w:r/>
          </w:p>
        </w:tc>
      </w:tr>
    </w:tbl>
    <w:p>
      <w:pPr>
        <w:spacing w:line="360" w:lineRule="auto"/>
        <w:rPr>
          <w:rFonts w:ascii="宋体" w:hAnsi="宋体" w:cs="宋体"/>
          <w:b/>
          <w:bCs/>
          <w:color w:val="000000"/>
          <w:sz w:val="28"/>
          <w:szCs w:val="28"/>
        </w:rPr>
      </w:pPr>
      <w:r>
        <w:rPr>
          <w:rFonts w:ascii="宋体" w:hAnsi="宋体" w:cs="宋体"/>
          <w:b/>
          <w:bCs/>
          <w:color w:val="000000"/>
          <w:sz w:val="28"/>
          <w:szCs w:val="28"/>
        </w:rPr>
      </w:r>
      <w:r/>
    </w:p>
    <w:p>
      <w:pPr>
        <w:ind w:firstLine="482"/>
        <w:spacing w:line="560" w:lineRule="exact"/>
        <w:rPr>
          <w:rFonts w:ascii="宋体" w:hAnsi="宋体"/>
          <w:b/>
          <w:color w:val="000000"/>
        </w:rPr>
      </w:pPr>
      <w:r>
        <w:rPr>
          <w:rFonts w:hint="eastAsia" w:ascii="宋体" w:hAnsi="宋体"/>
          <w:b/>
          <w:bCs/>
          <w:color w:val="000000"/>
        </w:rPr>
        <w:t xml:space="preserve">（四）</w:t>
      </w:r>
      <w:r>
        <w:rPr>
          <w:rFonts w:hint="eastAsia" w:ascii="宋体" w:hAnsi="宋体"/>
          <w:b/>
          <w:color w:val="000000"/>
        </w:rPr>
        <w:t xml:space="preserve">政府采购政策功能落实</w:t>
      </w:r>
      <w:r/>
    </w:p>
    <w:p>
      <w:pPr>
        <w:ind w:firstLine="570"/>
        <w:spacing w:line="420" w:lineRule="exact"/>
        <w:rPr>
          <w:rFonts w:ascii="宋体" w:hAnsi="宋体"/>
          <w:bCs/>
        </w:rPr>
      </w:pPr>
      <w:r>
        <w:rPr>
          <w:rFonts w:ascii="宋体" w:hAnsi="宋体"/>
          <w:bCs/>
        </w:rPr>
        <w:t xml:space="preserve">1、小微型企业价格扣除</w:t>
      </w:r>
      <w:r/>
    </w:p>
    <w:p>
      <w:pPr>
        <w:ind w:firstLine="570"/>
        <w:spacing w:line="420" w:lineRule="exact"/>
        <w:rPr>
          <w:rFonts w:ascii="宋体" w:hAnsi="宋体"/>
          <w:bCs/>
        </w:rPr>
      </w:pPr>
      <w:r>
        <w:rPr>
          <w:rFonts w:ascii="宋体" w:hAnsi="宋体"/>
          <w:bCs/>
        </w:rPr>
        <w:t xml:space="preserve">（1）本项目对小型和微型企业产品给予</w:t>
      </w:r>
      <w:r>
        <w:rPr>
          <w:rFonts w:hint="eastAsia" w:ascii="宋体" w:hAnsi="宋体"/>
          <w:bCs/>
        </w:rPr>
        <w:t xml:space="preserve">10</w:t>
      </w:r>
      <w:r>
        <w:rPr>
          <w:rFonts w:ascii="宋体" w:hAnsi="宋体"/>
          <w:bCs/>
        </w:rPr>
        <w:t xml:space="preserve">%的扣除价格，用扣除后的价格参与评审。</w:t>
      </w:r>
      <w:r/>
    </w:p>
    <w:p>
      <w:pPr>
        <w:ind w:firstLine="570"/>
        <w:spacing w:line="420" w:lineRule="exact"/>
        <w:rPr>
          <w:rFonts w:ascii="宋体" w:hAnsi="宋体"/>
          <w:bCs/>
        </w:rPr>
      </w:pPr>
      <w:r>
        <w:rPr>
          <w:rFonts w:ascii="宋体" w:hAnsi="宋体"/>
          <w:bCs/>
        </w:rPr>
        <w:t xml:space="preserve">（2）供应商需按照《政府采购促进中小企业发展管理办法》（财库﹝2020﹞46 号）的规定提供相应的《中小企业声明函》。</w:t>
      </w:r>
      <w:r/>
    </w:p>
    <w:p>
      <w:pPr>
        <w:ind w:firstLine="570"/>
        <w:spacing w:line="420" w:lineRule="exact"/>
        <w:rPr>
          <w:rFonts w:ascii="宋体" w:hAnsi="宋体"/>
          <w:bCs/>
        </w:rPr>
      </w:pPr>
      <w:r>
        <w:rPr>
          <w:rFonts w:ascii="宋体" w:hAnsi="宋体"/>
          <w:bCs/>
        </w:rPr>
        <w:t xml:space="preserve">（3）企业标准请参照《关于印发中小企业划型标准规定的通知》（工信部联企业[2011]300号）文件规定自行填写。</w:t>
      </w:r>
      <w:r/>
    </w:p>
    <w:p>
      <w:pPr>
        <w:ind w:firstLine="570"/>
        <w:spacing w:line="420" w:lineRule="exact"/>
        <w:rPr>
          <w:rFonts w:ascii="宋体" w:hAnsi="宋体"/>
          <w:bCs/>
        </w:rPr>
      </w:pPr>
      <w:r>
        <w:rPr>
          <w:rFonts w:ascii="宋体" w:hAnsi="宋体"/>
          <w:bCs/>
        </w:rPr>
        <w:t xml:space="preserve">2、残疾人福利单位价格扣除</w:t>
      </w:r>
      <w:r/>
    </w:p>
    <w:p>
      <w:pPr>
        <w:ind w:firstLine="570"/>
        <w:spacing w:line="420" w:lineRule="exact"/>
        <w:rPr>
          <w:rFonts w:ascii="宋体" w:hAnsi="宋体"/>
          <w:bCs/>
        </w:rPr>
      </w:pPr>
      <w:r>
        <w:rPr>
          <w:rFonts w:ascii="宋体" w:hAnsi="宋体"/>
          <w:bCs/>
        </w:rPr>
        <w:t xml:space="preserve">（1）本项目对残疾人福利性单位，给予</w:t>
      </w:r>
      <w:r>
        <w:rPr>
          <w:rFonts w:hint="eastAsia" w:ascii="宋体" w:hAnsi="宋体"/>
          <w:bCs/>
        </w:rPr>
        <w:t xml:space="preserve">10</w:t>
      </w:r>
      <w:r>
        <w:rPr>
          <w:rFonts w:ascii="宋体" w:hAnsi="宋体"/>
          <w:bCs/>
        </w:rPr>
        <w:t xml:space="preserve">%的价格扣除，用扣除后的价格参与评审。</w:t>
      </w:r>
      <w:r/>
    </w:p>
    <w:p>
      <w:pPr>
        <w:ind w:firstLine="570"/>
        <w:spacing w:line="420" w:lineRule="exact"/>
        <w:rPr>
          <w:rFonts w:ascii="宋体" w:hAnsi="宋体"/>
          <w:bCs/>
        </w:rPr>
      </w:pPr>
      <w:r>
        <w:rPr>
          <w:rFonts w:ascii="宋体" w:hAnsi="宋体"/>
          <w:bCs/>
        </w:rPr>
        <w:t xml:space="preserve">（2）残疾人福利单位需按照采购文件的要求提供《残疾人福利性单位声明函》。</w:t>
      </w:r>
      <w:r/>
    </w:p>
    <w:p>
      <w:pPr>
        <w:ind w:firstLine="570"/>
        <w:spacing w:line="420" w:lineRule="exact"/>
        <w:rPr>
          <w:rFonts w:ascii="宋体" w:hAnsi="宋体"/>
          <w:bCs/>
        </w:rPr>
      </w:pPr>
      <w:r>
        <w:rPr>
          <w:rFonts w:ascii="宋体" w:hAnsi="宋体"/>
          <w:bCs/>
        </w:rPr>
        <w:t xml:space="preserve">（3）残疾人福利单位标准请参照《关于促进残疾人就业政府采购政策的通知》（财库〔2017〕141号）。</w:t>
      </w:r>
      <w:r/>
    </w:p>
    <w:p>
      <w:pPr>
        <w:ind w:firstLine="570"/>
        <w:spacing w:line="420" w:lineRule="exact"/>
        <w:rPr>
          <w:rFonts w:ascii="宋体" w:hAnsi="宋体"/>
          <w:bCs/>
        </w:rPr>
      </w:pPr>
      <w:r>
        <w:rPr>
          <w:rFonts w:ascii="宋体" w:hAnsi="宋体"/>
          <w:bCs/>
        </w:rPr>
        <w:t xml:space="preserve">3、监狱和戒毒企业价格扣除</w:t>
      </w:r>
      <w:r/>
    </w:p>
    <w:p>
      <w:pPr>
        <w:ind w:firstLine="570"/>
        <w:spacing w:line="420" w:lineRule="exact"/>
        <w:rPr>
          <w:rFonts w:ascii="宋体" w:hAnsi="宋体"/>
          <w:bCs/>
        </w:rPr>
      </w:pPr>
      <w:r>
        <w:rPr>
          <w:rFonts w:ascii="宋体" w:hAnsi="宋体"/>
          <w:bCs/>
        </w:rPr>
        <w:t xml:space="preserve">（1）本项目对监狱和戒毒企业（简称监狱企业）给予</w:t>
      </w:r>
      <w:r>
        <w:rPr>
          <w:rFonts w:hint="eastAsia" w:ascii="宋体" w:hAnsi="宋体"/>
          <w:bCs/>
        </w:rPr>
        <w:t xml:space="preserve">10</w:t>
      </w:r>
      <w:r>
        <w:rPr>
          <w:rFonts w:ascii="宋体" w:hAnsi="宋体"/>
          <w:bCs/>
        </w:rPr>
        <w:t xml:space="preserve">%的价格扣除，用扣除后的价格参与评审。</w:t>
      </w:r>
      <w:r/>
    </w:p>
    <w:p>
      <w:pPr>
        <w:ind w:firstLine="570"/>
        <w:spacing w:line="420" w:lineRule="exact"/>
        <w:rPr>
          <w:rFonts w:ascii="宋体" w:hAnsi="宋体"/>
          <w:bCs/>
        </w:rPr>
      </w:pPr>
      <w:r>
        <w:rPr>
          <w:rFonts w:ascii="宋体" w:hAnsi="宋体"/>
          <w:bCs/>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20" w:lineRule="exact"/>
        <w:rPr>
          <w:rFonts w:ascii="宋体" w:hAnsi="宋体"/>
          <w:bCs/>
        </w:rPr>
      </w:pPr>
      <w:r>
        <w:rPr>
          <w:rFonts w:ascii="宋体" w:hAnsi="宋体"/>
          <w:bCs/>
        </w:rPr>
        <w:t xml:space="preserve">（3）监狱企业标准请参照《关于政府采购支持监狱企业发展有关问题的通知》（财库[2014]68号）。</w:t>
      </w:r>
      <w:r/>
    </w:p>
    <w:p>
      <w:pPr>
        <w:ind w:firstLine="570"/>
        <w:spacing w:line="420" w:lineRule="exact"/>
        <w:rPr>
          <w:rFonts w:ascii="宋体" w:hAnsi="宋体"/>
          <w:bCs/>
        </w:rPr>
      </w:pPr>
      <w:r>
        <w:rPr>
          <w:rFonts w:ascii="宋体" w:hAnsi="宋体"/>
          <w:bCs/>
        </w:rPr>
        <w:t xml:space="preserve">4、残疾人福利单位、监狱企业属于小型、微型企业的，不重复享受政策。</w:t>
      </w:r>
      <w:r/>
    </w:p>
    <w:p>
      <w:pPr>
        <w:ind w:firstLine="570"/>
        <w:spacing w:line="420" w:lineRule="exact"/>
        <w:rPr>
          <w:rFonts w:ascii="宋体" w:hAnsi="宋体"/>
          <w:bCs/>
        </w:rPr>
      </w:pPr>
      <w:r>
        <w:rPr>
          <w:rFonts w:hint="eastAsia" w:ascii="宋体" w:hAnsi="宋体"/>
          <w:bCs/>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420" w:lineRule="exact"/>
        <w:rPr>
          <w:rFonts w:ascii="宋体" w:hAnsi="宋体"/>
          <w:bCs/>
        </w:rPr>
      </w:pPr>
      <w:r>
        <w:rPr>
          <w:rFonts w:hint="eastAsia" w:ascii="宋体" w:hAnsi="宋体"/>
          <w:bCs/>
        </w:rPr>
        <w:t xml:space="preserve">6、联合体各方均为小型、微型企业（残疾人福利单位、监狱企业）的，联合体享受上述同类价格扣除，用扣除后的价格参与评审。</w:t>
      </w:r>
      <w:r/>
    </w:p>
    <w:p>
      <w:pPr>
        <w:ind w:firstLine="570"/>
        <w:spacing w:line="420" w:lineRule="exact"/>
        <w:rPr>
          <w:rFonts w:ascii="宋体" w:hAnsi="宋体"/>
          <w:bCs/>
        </w:rPr>
      </w:pPr>
      <w:r>
        <w:rPr>
          <w:rFonts w:hint="eastAsia" w:ascii="宋体" w:hAnsi="宋体"/>
          <w:bCs/>
        </w:rPr>
        <w:t xml:space="preserve">7、对国家认定的节能产品和环保产品分别给予投标价的5%价格扣除，用扣除后的价格参与评审（特别说明：节能、环保产品必须纳入“中国政府采购网</w:t>
      </w:r>
      <w:r>
        <w:fldChar w:fldCharType="begin"/>
      </w:r>
      <w:r>
        <w:instrText xml:space="preserve"> HYPERLINK "http://www.ccgp.gov.cn" </w:instrText>
      </w:r>
      <w:r>
        <w:fldChar w:fldCharType="separate"/>
      </w:r>
      <w:r>
        <w:rPr>
          <w:rFonts w:hint="eastAsia" w:ascii="宋体" w:hAnsi="宋体"/>
          <w:bCs/>
        </w:rPr>
        <w:t xml:space="preserve">http://www.ccgp.gov.cn”等官方网站“节能、环保产品查询系统”</w:t>
      </w:r>
      <w:r>
        <w:rPr>
          <w:rFonts w:hint="eastAsia" w:ascii="宋体" w:hAnsi="宋体"/>
          <w:bCs/>
        </w:rPr>
        <w:fldChar w:fldCharType="end"/>
      </w:r>
      <w:r>
        <w:rPr>
          <w:rFonts w:hint="eastAsia" w:ascii="宋体" w:hAnsi="宋体"/>
          <w:bCs/>
        </w:rPr>
        <w:t xml:space="preserve">，且以提供的证书复印件为准）</w:t>
      </w:r>
      <w:r/>
    </w:p>
    <w:p>
      <w:pPr>
        <w:ind w:firstLine="480"/>
        <w:spacing w:line="420" w:lineRule="exact"/>
        <w:rPr>
          <w:rFonts w:ascii="宋体" w:hAnsi="宋体"/>
        </w:rPr>
      </w:pPr>
      <w:r>
        <w:rPr>
          <w:rFonts w:hint="eastAsia" w:ascii="宋体" w:hAnsi="宋体" w:cs="宋体"/>
        </w:rPr>
        <w:t xml:space="preserve">8、</w:t>
      </w:r>
      <w:r>
        <w:rPr>
          <w:rFonts w:ascii="宋体" w:hAnsi="宋体" w:cs="宋体"/>
        </w:rPr>
        <w:t xml:space="preserve">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号），供应商提供符合推荐性标准的涂料、胶黏剂、油墨、清洗剂等挥发性有机物产品的或者在通用类货物、家具、印刷、公务车辆维修等采购项目中，优先使用低挥发性原辅材料的加1 分（投标时须提供相应使用低 VOCs 含量的有效证明材料，否则不得分）。</w:t>
      </w:r>
      <w:r/>
    </w:p>
    <w:p>
      <w:pPr>
        <w:ind w:firstLine="480"/>
        <w:spacing w:line="420" w:lineRule="exact"/>
        <w:rPr>
          <w:rFonts w:ascii="宋体" w:hAnsi="宋体"/>
          <w:bCs/>
        </w:rPr>
      </w:pPr>
      <w:r>
        <w:rPr>
          <w:rFonts w:hint="eastAsia" w:ascii="宋体" w:hAnsi="宋体"/>
          <w:bCs/>
        </w:rPr>
        <w:t xml:space="preserve">9、专门面向中小企业采购的项目或者采购包，不再执行价格评审优惠的扶持政策。</w:t>
      </w:r>
      <w:r/>
    </w:p>
    <w:p>
      <w:pPr>
        <w:ind w:firstLine="480"/>
        <w:spacing w:line="560" w:lineRule="exact"/>
        <w:rPr>
          <w:rFonts w:ascii="宋体" w:hAnsi="宋体"/>
          <w:color w:val="000000"/>
        </w:rPr>
      </w:pPr>
      <w:r>
        <w:rPr>
          <w:rFonts w:ascii="宋体" w:hAnsi="宋体"/>
          <w:color w:val="000000"/>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rFonts w:hint="eastAsia"/>
          <w:color w:val="000000"/>
          <w:szCs w:val="21"/>
        </w:rPr>
        <w:br w:type="page" w:clear="all"/>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pStyle w:val="930"/>
        <w:rPr>
          <w:rFonts w:ascii="Times New Roman" w:hAnsi="Times New Roman"/>
          <w:color w:val="000000"/>
          <w:szCs w:val="21"/>
        </w:rPr>
      </w:pPr>
      <w:r>
        <w:rPr>
          <w:rFonts w:ascii="Times New Roman" w:hAnsi="Times New Roman"/>
          <w:color w:val="000000"/>
          <w:szCs w:val="21"/>
        </w:rPr>
      </w:r>
      <w:r/>
    </w:p>
    <w:p>
      <w:pPr>
        <w:rPr>
          <w:color w:val="000000"/>
        </w:rPr>
      </w:pPr>
      <w:r>
        <w:rPr>
          <w:color w:val="000000"/>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第五章  </w:t>
      </w:r>
      <w:bookmarkEnd w:id="176"/>
      <w:r/>
      <w:bookmarkEnd w:id="177"/>
      <w:r/>
      <w:bookmarkEnd w:id="215"/>
      <w:r>
        <w:rPr>
          <w:rFonts w:hint="eastAsia" w:ascii="黑体" w:eastAsia="黑体"/>
          <w:bCs/>
          <w:color w:val="000000"/>
          <w:sz w:val="44"/>
          <w:szCs w:val="28"/>
        </w:rPr>
        <w:t xml:space="preserve">响应文件格式</w:t>
      </w:r>
      <w:r/>
    </w:p>
    <w:p>
      <w:pPr>
        <w:jc w:val="center"/>
        <w:rPr>
          <w:rFonts w:ascii="宋体" w:hAnsi="宋体"/>
          <w:b/>
          <w:color w:val="000000"/>
          <w:sz w:val="72"/>
          <w:szCs w:val="21"/>
        </w:rPr>
      </w:pPr>
      <w:r/>
      <w:bookmarkStart w:id="222" w:name="_Hlt26671244"/>
      <w:r/>
      <w:bookmarkEnd w:id="222"/>
      <w:r/>
      <w:bookmarkStart w:id="223" w:name="_Hlt26955039"/>
      <w:r/>
      <w:bookmarkEnd w:id="223"/>
      <w:r/>
      <w:bookmarkStart w:id="224" w:name="_Toc120614282"/>
      <w:r/>
      <w:bookmarkStart w:id="225" w:name="_Toc26554094"/>
      <w:r/>
      <w:bookmarkStart w:id="226" w:name="_Toc49090576"/>
      <w:r/>
      <w:r/>
    </w:p>
    <w:p>
      <w:pPr>
        <w:jc w:val="center"/>
        <w:rPr>
          <w:rFonts w:ascii="宋体" w:hAnsi="宋体"/>
          <w:b/>
          <w:color w:val="000000"/>
          <w:sz w:val="72"/>
          <w:szCs w:val="21"/>
        </w:rPr>
        <w:outlineLvl w:val="0"/>
      </w:pPr>
      <w:r>
        <w:rPr>
          <w:rFonts w:hint="eastAsia" w:ascii="宋体" w:hAnsi="宋体"/>
          <w:b/>
          <w:color w:val="000000"/>
          <w:sz w:val="72"/>
          <w:szCs w:val="21"/>
        </w:rPr>
        <w:t xml:space="preserve">响  应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outlineLvl w:val="0"/>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outlineLvl w:val="0"/>
      </w:pPr>
      <w:r>
        <w:rPr>
          <w:rFonts w:hint="eastAsia" w:ascii="宋体" w:hAnsi="宋体"/>
          <w:b/>
          <w:color w:val="000000"/>
          <w:sz w:val="36"/>
          <w:szCs w:val="21"/>
        </w:rPr>
        <w:t xml:space="preserve">项 目 编 号：</w:t>
      </w:r>
      <w:r/>
    </w:p>
    <w:p>
      <w:pPr>
        <w:rPr>
          <w:rFonts w:ascii="宋体" w:hAnsi="宋体"/>
          <w:b/>
          <w:color w:val="000000"/>
          <w:sz w:val="36"/>
          <w:szCs w:val="21"/>
          <w:u w:val="single"/>
        </w:rPr>
        <w:outlineLvl w:val="0"/>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outlineLvl w:val="0"/>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rPr>
          <w:rFonts w:ascii="宋体" w:hAnsi="宋体"/>
          <w:b/>
          <w:color w:val="000000"/>
          <w:sz w:val="36"/>
          <w:szCs w:val="21"/>
          <w:u w:val="single"/>
        </w:rPr>
      </w:pPr>
      <w:r>
        <w:rPr>
          <w:rFonts w:ascii="宋体" w:hAnsi="宋体"/>
          <w:b/>
          <w:color w:val="000000"/>
          <w:sz w:val="36"/>
          <w:szCs w:val="21"/>
          <w:u w:val="single"/>
        </w:rPr>
      </w:r>
      <w:r/>
    </w:p>
    <w:p>
      <w:pPr>
        <w:rPr>
          <w:rFonts w:ascii="宋体" w:hAnsi="宋体"/>
          <w:b/>
          <w:color w:val="000000"/>
          <w:sz w:val="36"/>
          <w:szCs w:val="21"/>
          <w:u w:val="single"/>
        </w:rPr>
      </w:pPr>
      <w:r>
        <w:rPr>
          <w:rFonts w:ascii="宋体" w:hAnsi="宋体"/>
          <w:b/>
          <w:color w:val="000000"/>
          <w:sz w:val="36"/>
          <w:szCs w:val="21"/>
          <w:u w:val="single"/>
        </w:rPr>
      </w:r>
      <w:r/>
    </w:p>
    <w:p>
      <w:pPr>
        <w:rPr>
          <w:rFonts w:ascii="宋体" w:hAnsi="宋体"/>
          <w:b/>
          <w:color w:val="000000"/>
          <w:sz w:val="36"/>
          <w:szCs w:val="21"/>
          <w:u w:val="single"/>
        </w:rPr>
      </w:pPr>
      <w:r>
        <w:rPr>
          <w:rFonts w:ascii="宋体" w:hAnsi="宋体"/>
          <w:b/>
          <w:color w:val="000000"/>
          <w:sz w:val="36"/>
          <w:szCs w:val="21"/>
          <w:u w:val="single"/>
        </w:rPr>
      </w:r>
      <w:r/>
    </w:p>
    <w:p>
      <w:pPr>
        <w:rPr>
          <w:rFonts w:ascii="宋体" w:hAnsi="宋体"/>
          <w:b/>
          <w:color w:val="000000"/>
          <w:sz w:val="36"/>
          <w:szCs w:val="21"/>
          <w:u w:val="single"/>
        </w:rPr>
      </w:pPr>
      <w:r>
        <w:rPr>
          <w:rFonts w:ascii="宋体" w:hAnsi="宋体"/>
          <w:b/>
          <w:color w:val="000000"/>
          <w:sz w:val="36"/>
          <w:szCs w:val="21"/>
          <w:u w:val="single"/>
        </w:rPr>
      </w:r>
      <w:r/>
    </w:p>
    <w:p>
      <w:pPr>
        <w:rPr>
          <w:rFonts w:ascii="宋体" w:hAnsi="宋体"/>
          <w:b/>
          <w:color w:val="000000"/>
          <w:sz w:val="36"/>
          <w:szCs w:val="21"/>
          <w:u w:val="single"/>
        </w:rPr>
      </w:pPr>
      <w:r>
        <w:rPr>
          <w:rFonts w:ascii="宋体" w:hAnsi="宋体"/>
          <w:b/>
          <w:color w:val="000000"/>
          <w:sz w:val="36"/>
          <w:szCs w:val="21"/>
          <w:u w:val="single"/>
        </w:rPr>
      </w:r>
      <w:r/>
    </w:p>
    <w:p>
      <w:pPr>
        <w:rPr>
          <w:rFonts w:ascii="宋体" w:hAnsi="宋体"/>
          <w:b/>
          <w:bCs/>
          <w:color w:val="000000"/>
          <w:sz w:val="32"/>
          <w:szCs w:val="32"/>
        </w:rPr>
      </w:pPr>
      <w:r>
        <w:rPr>
          <w:rFonts w:ascii="宋体" w:hAnsi="宋体"/>
          <w:b/>
          <w:bCs/>
          <w:color w:val="000000"/>
          <w:sz w:val="32"/>
          <w:szCs w:val="32"/>
        </w:rPr>
      </w:r>
      <w:r/>
    </w:p>
    <w:p>
      <w:pPr>
        <w:jc w:val="center"/>
        <w:spacing w:line="560" w:lineRule="exact"/>
        <w:rPr>
          <w:rFonts w:ascii="宋体" w:hAnsi="宋体"/>
          <w:b/>
          <w:bCs/>
          <w:color w:val="000000"/>
          <w:sz w:val="44"/>
          <w:szCs w:val="44"/>
        </w:rPr>
      </w:pPr>
      <w:r>
        <w:rPr>
          <w:rFonts w:hint="eastAsia" w:ascii="宋体" w:hAnsi="宋体"/>
          <w:b/>
          <w:bCs/>
          <w:color w:val="000000"/>
          <w:sz w:val="44"/>
          <w:szCs w:val="44"/>
        </w:rPr>
        <w:t xml:space="preserve">响应文件目录</w:t>
      </w:r>
      <w:r/>
    </w:p>
    <w:p>
      <w:pPr>
        <w:jc w:val="center"/>
        <w:spacing w:line="560" w:lineRule="exact"/>
        <w:rPr>
          <w:rFonts w:ascii="宋体" w:hAnsi="宋体"/>
          <w:b/>
          <w:bCs/>
          <w:color w:val="000000"/>
          <w:sz w:val="32"/>
          <w:szCs w:val="32"/>
        </w:rPr>
      </w:pPr>
      <w:r>
        <w:rPr>
          <w:rFonts w:ascii="宋体" w:hAnsi="宋体"/>
          <w:b/>
          <w:bCs/>
          <w:color w:val="000000"/>
          <w:sz w:val="32"/>
          <w:szCs w:val="32"/>
        </w:rPr>
      </w:r>
      <w:r/>
    </w:p>
    <w:p>
      <w:pPr>
        <w:ind w:left="482"/>
        <w:spacing w:line="720" w:lineRule="exact"/>
        <w:rPr>
          <w:rFonts w:ascii="黑体" w:hAnsi="黑体" w:eastAsia="黑体"/>
          <w:color w:val="000000"/>
          <w:sz w:val="32"/>
          <w:szCs w:val="32"/>
        </w:rPr>
        <w:outlineLvl w:val="0"/>
      </w:pPr>
      <w:r>
        <w:rPr>
          <w:rFonts w:hint="eastAsia" w:ascii="黑体" w:hAnsi="黑体" w:eastAsia="黑体"/>
          <w:color w:val="000000"/>
          <w:sz w:val="32"/>
          <w:szCs w:val="32"/>
        </w:rPr>
        <w:t xml:space="preserve">一、资格审查证明材料</w:t>
      </w:r>
      <w:r/>
    </w:p>
    <w:p>
      <w:pPr>
        <w:ind w:left="482"/>
        <w:spacing w:line="720" w:lineRule="exact"/>
        <w:rPr>
          <w:rFonts w:ascii="黑体" w:hAnsi="黑体" w:eastAsia="黑体"/>
          <w:color w:val="000000"/>
          <w:sz w:val="32"/>
          <w:szCs w:val="32"/>
        </w:rPr>
        <w:outlineLvl w:val="0"/>
      </w:pPr>
      <w:r>
        <w:rPr>
          <w:rFonts w:hint="eastAsia" w:ascii="黑体" w:hAnsi="黑体" w:eastAsia="黑体"/>
          <w:color w:val="000000"/>
          <w:sz w:val="32"/>
          <w:szCs w:val="32"/>
        </w:rPr>
        <w:t xml:space="preserve">二、商务、技术标</w:t>
      </w:r>
      <w:r/>
    </w:p>
    <w:p>
      <w:pPr>
        <w:ind w:left="482"/>
        <w:spacing w:line="720" w:lineRule="exact"/>
        <w:rPr>
          <w:rFonts w:ascii="黑体" w:hAnsi="黑体" w:eastAsia="黑体"/>
          <w:color w:val="000000"/>
          <w:sz w:val="32"/>
          <w:szCs w:val="32"/>
        </w:rPr>
        <w:outlineLvl w:val="0"/>
      </w:pPr>
      <w:r>
        <w:rPr>
          <w:rFonts w:hint="eastAsia" w:ascii="黑体" w:hAnsi="黑体" w:eastAsia="黑体"/>
          <w:color w:val="000000"/>
          <w:sz w:val="32"/>
          <w:szCs w:val="32"/>
        </w:rPr>
        <w:t xml:space="preserve">三、价格标</w:t>
      </w:r>
      <w:r/>
    </w:p>
    <w:p>
      <w:pPr>
        <w:ind w:left="482"/>
        <w:spacing w:line="720" w:lineRule="exact"/>
        <w:rPr>
          <w:rFonts w:ascii="宋体" w:hAnsi="宋体"/>
          <w:i/>
          <w:color w:val="000000"/>
          <w:szCs w:val="21"/>
          <w:u w:val="single"/>
        </w:rPr>
        <w:outlineLvl w:val="0"/>
      </w:pPr>
      <w:r>
        <w:rPr>
          <w:rFonts w:hint="eastAsia" w:ascii="黑体" w:hAnsi="黑体" w:eastAsia="黑体"/>
          <w:color w:val="000000"/>
          <w:sz w:val="32"/>
          <w:szCs w:val="32"/>
        </w:rPr>
        <w:t xml:space="preserve">四、其他资料（如有）</w:t>
      </w:r>
      <w:r/>
    </w:p>
    <w:p>
      <w:pPr>
        <w:ind w:firstLine="480"/>
        <w:spacing w:line="440" w:lineRule="exact"/>
        <w:rPr>
          <w:rFonts w:ascii="宋体" w:hAnsi="宋体"/>
          <w:color w:val="000000"/>
          <w:szCs w:val="21"/>
        </w:rPr>
      </w:pPr>
      <w:r>
        <w:rPr>
          <w:rFonts w:ascii="宋体" w:hAnsi="宋体"/>
          <w:color w:val="000000"/>
          <w:szCs w:val="21"/>
        </w:rPr>
      </w:r>
      <w:r/>
    </w:p>
    <w:p>
      <w:pPr>
        <w:ind w:firstLine="480"/>
        <w:spacing w:line="440" w:lineRule="exact"/>
        <w:rPr>
          <w:rFonts w:ascii="宋体" w:hAnsi="宋体"/>
          <w:color w:val="000000"/>
          <w:szCs w:val="21"/>
        </w:rPr>
      </w:pPr>
      <w:r>
        <w:rPr>
          <w:rFonts w:ascii="宋体" w:hAnsi="宋体"/>
          <w:color w:val="000000"/>
          <w:szCs w:val="21"/>
        </w:rPr>
      </w:r>
      <w:r/>
    </w:p>
    <w:p>
      <w:pPr>
        <w:ind w:firstLine="480"/>
        <w:spacing w:line="440" w:lineRule="exact"/>
        <w:rPr>
          <w:rFonts w:ascii="宋体" w:hAnsi="宋体"/>
          <w:color w:val="000000"/>
          <w:szCs w:val="21"/>
        </w:rPr>
      </w:pPr>
      <w:r>
        <w:rPr>
          <w:rFonts w:ascii="宋体" w:hAnsi="宋体"/>
          <w:color w:val="000000"/>
          <w:szCs w:val="21"/>
        </w:rPr>
      </w:r>
      <w:r/>
    </w:p>
    <w:p>
      <w:pPr>
        <w:ind w:firstLine="480"/>
        <w:spacing w:line="440" w:lineRule="exact"/>
        <w:rPr>
          <w:rFonts w:ascii="宋体" w:hAnsi="宋体"/>
          <w:color w:val="000000"/>
          <w:szCs w:val="21"/>
        </w:rPr>
      </w:pPr>
      <w:r>
        <w:rPr>
          <w:rFonts w:ascii="宋体" w:hAnsi="宋体"/>
          <w:color w:val="000000"/>
          <w:szCs w:val="21"/>
        </w:rPr>
      </w:r>
      <w:r/>
    </w:p>
    <w:p>
      <w:pPr>
        <w:ind w:firstLine="480"/>
        <w:spacing w:line="440" w:lineRule="exact"/>
        <w:rPr>
          <w:rFonts w:ascii="宋体" w:hAnsi="宋体"/>
          <w:color w:val="000000"/>
          <w:szCs w:val="21"/>
        </w:rPr>
      </w:pPr>
      <w:r>
        <w:rPr>
          <w:rFonts w:ascii="宋体" w:hAnsi="宋体"/>
          <w:color w:val="000000"/>
          <w:szCs w:val="21"/>
        </w:rPr>
      </w:r>
      <w:r/>
    </w:p>
    <w:p>
      <w:pPr>
        <w:ind w:firstLine="480"/>
        <w:spacing w:line="440" w:lineRule="exact"/>
        <w:rPr>
          <w:rFonts w:ascii="宋体" w:hAnsi="宋体"/>
          <w:color w:val="000000"/>
          <w:szCs w:val="21"/>
        </w:rPr>
      </w:pPr>
      <w:r>
        <w:rPr>
          <w:rFonts w:ascii="宋体" w:hAnsi="宋体"/>
          <w:color w:val="000000"/>
          <w:szCs w:val="21"/>
        </w:rPr>
      </w:r>
      <w:r/>
    </w:p>
    <w:p>
      <w:pPr>
        <w:ind w:firstLine="480"/>
        <w:spacing w:line="440" w:lineRule="exact"/>
        <w:rPr>
          <w:rFonts w:ascii="宋体" w:hAnsi="宋体"/>
          <w:color w:val="000000"/>
          <w:szCs w:val="21"/>
        </w:rPr>
      </w:pPr>
      <w:r>
        <w:rPr>
          <w:rFonts w:ascii="宋体" w:hAnsi="宋体"/>
          <w:color w:val="000000"/>
          <w:szCs w:val="21"/>
        </w:rPr>
      </w:r>
      <w:r/>
    </w:p>
    <w:p>
      <w:pPr>
        <w:ind w:firstLine="480"/>
        <w:spacing w:line="440" w:lineRule="exact"/>
        <w:rPr>
          <w:rFonts w:ascii="宋体" w:hAnsi="宋体"/>
          <w:color w:val="000000"/>
          <w:szCs w:val="21"/>
        </w:rPr>
      </w:pPr>
      <w:r>
        <w:rPr>
          <w:rFonts w:ascii="宋体" w:hAnsi="宋体"/>
          <w:color w:val="000000"/>
          <w:szCs w:val="21"/>
        </w:rPr>
      </w:r>
      <w:r/>
    </w:p>
    <w:p>
      <w:pPr>
        <w:ind w:firstLine="480"/>
        <w:spacing w:line="440" w:lineRule="exact"/>
        <w:rPr>
          <w:rFonts w:ascii="宋体" w:hAnsi="宋体"/>
          <w:color w:val="000000"/>
          <w:szCs w:val="21"/>
        </w:rPr>
      </w:pPr>
      <w:r>
        <w:rPr>
          <w:rFonts w:ascii="宋体" w:hAnsi="宋体"/>
          <w:color w:val="000000"/>
          <w:szCs w:val="21"/>
        </w:rPr>
      </w:r>
      <w:r/>
    </w:p>
    <w:p>
      <w:pPr>
        <w:ind w:firstLine="480"/>
        <w:spacing w:line="440" w:lineRule="exact"/>
        <w:rPr>
          <w:rFonts w:ascii="宋体" w:hAnsi="宋体"/>
          <w:color w:val="000000"/>
          <w:szCs w:val="21"/>
        </w:rPr>
      </w:pPr>
      <w:r>
        <w:rPr>
          <w:rFonts w:ascii="宋体" w:hAnsi="宋体"/>
          <w:color w:val="000000"/>
          <w:szCs w:val="21"/>
        </w:rPr>
      </w:r>
      <w:r/>
    </w:p>
    <w:p>
      <w:pPr>
        <w:ind w:firstLine="480"/>
        <w:spacing w:line="440" w:lineRule="exact"/>
        <w:rPr>
          <w:rFonts w:ascii="宋体" w:hAnsi="宋体"/>
          <w:color w:val="000000"/>
          <w:szCs w:val="21"/>
        </w:rPr>
      </w:pPr>
      <w:r>
        <w:rPr>
          <w:rFonts w:ascii="宋体" w:hAnsi="宋体"/>
          <w:color w:val="000000"/>
          <w:szCs w:val="21"/>
        </w:rPr>
      </w:r>
      <w:r/>
    </w:p>
    <w:p>
      <w:pPr>
        <w:ind w:firstLine="480"/>
        <w:spacing w:line="440" w:lineRule="exact"/>
        <w:rPr>
          <w:rFonts w:ascii="宋体" w:hAnsi="宋体"/>
          <w:color w:val="000000"/>
          <w:szCs w:val="21"/>
        </w:rPr>
      </w:pPr>
      <w:r>
        <w:rPr>
          <w:rFonts w:ascii="宋体" w:hAnsi="宋体"/>
          <w:color w:val="000000"/>
          <w:szCs w:val="21"/>
        </w:rPr>
      </w:r>
      <w:r/>
    </w:p>
    <w:p>
      <w:pPr>
        <w:ind w:firstLine="480"/>
        <w:spacing w:line="440" w:lineRule="exact"/>
        <w:rPr>
          <w:rFonts w:ascii="宋体" w:hAnsi="宋体"/>
          <w:color w:val="000000"/>
          <w:szCs w:val="21"/>
        </w:rPr>
      </w:pPr>
      <w:r>
        <w:rPr>
          <w:rFonts w:ascii="宋体" w:hAnsi="宋体"/>
          <w:color w:val="000000"/>
          <w:szCs w:val="21"/>
        </w:rPr>
      </w:r>
      <w:r/>
    </w:p>
    <w:p>
      <w:pPr>
        <w:ind w:firstLine="480"/>
        <w:spacing w:line="440" w:lineRule="exact"/>
        <w:rPr>
          <w:rFonts w:ascii="宋体" w:hAnsi="宋体"/>
          <w:color w:val="000000"/>
          <w:szCs w:val="21"/>
        </w:rPr>
      </w:pPr>
      <w:r>
        <w:rPr>
          <w:rFonts w:ascii="宋体" w:hAnsi="宋体"/>
          <w:color w:val="000000"/>
          <w:szCs w:val="21"/>
        </w:rPr>
      </w:r>
      <w:r/>
    </w:p>
    <w:p>
      <w:pPr>
        <w:ind w:firstLine="480"/>
        <w:spacing w:line="440" w:lineRule="exact"/>
        <w:rPr>
          <w:rFonts w:ascii="宋体" w:hAnsi="宋体"/>
          <w:color w:val="000000"/>
          <w:szCs w:val="21"/>
        </w:rPr>
      </w:pPr>
      <w:r>
        <w:rPr>
          <w:rFonts w:ascii="宋体" w:hAnsi="宋体"/>
          <w:color w:val="000000"/>
          <w:szCs w:val="21"/>
        </w:rPr>
      </w:r>
      <w:r/>
    </w:p>
    <w:p>
      <w:pPr>
        <w:ind w:firstLine="480"/>
        <w:spacing w:line="440" w:lineRule="exact"/>
        <w:rPr>
          <w:rFonts w:ascii="宋体" w:hAnsi="宋体"/>
          <w:color w:val="000000"/>
          <w:szCs w:val="21"/>
        </w:rPr>
      </w:pPr>
      <w:r>
        <w:rPr>
          <w:rFonts w:ascii="宋体" w:hAnsi="宋体"/>
          <w:color w:val="000000"/>
          <w:szCs w:val="21"/>
        </w:rPr>
      </w:r>
      <w:r/>
    </w:p>
    <w:p>
      <w:pPr>
        <w:rPr>
          <w:rFonts w:ascii="黑体" w:hAnsi="黑体" w:eastAsia="黑体"/>
          <w:color w:val="000000"/>
          <w:sz w:val="32"/>
          <w:szCs w:val="32"/>
        </w:rPr>
      </w:pPr>
      <w:r>
        <w:rPr>
          <w:rFonts w:hint="eastAsia" w:ascii="黑体" w:hAnsi="黑体" w:eastAsia="黑体"/>
          <w:color w:val="000000"/>
          <w:sz w:val="32"/>
          <w:szCs w:val="32"/>
        </w:rPr>
        <w:br w:type="page" w:clear="all"/>
      </w:r>
      <w:r/>
    </w:p>
    <w:p>
      <w:pPr>
        <w:ind w:firstLine="640"/>
        <w:spacing w:line="560" w:lineRule="exact"/>
        <w:rPr>
          <w:rFonts w:ascii="黑体" w:hAnsi="黑体" w:eastAsia="黑体"/>
          <w:color w:val="000000"/>
          <w:sz w:val="32"/>
          <w:szCs w:val="32"/>
        </w:rPr>
        <w:outlineLvl w:val="0"/>
      </w:pPr>
      <w:r>
        <w:rPr>
          <w:rFonts w:hint="eastAsia" w:ascii="黑体" w:hAnsi="黑体" w:eastAsia="黑体"/>
          <w:color w:val="000000"/>
          <w:sz w:val="32"/>
          <w:szCs w:val="32"/>
        </w:rPr>
        <w:t xml:space="preserve">一、资格审查证明材料</w:t>
      </w:r>
      <w:r/>
    </w:p>
    <w:p>
      <w:pPr>
        <w:ind w:firstLine="480"/>
        <w:spacing w:line="560" w:lineRule="exact"/>
        <w:rPr>
          <w:rFonts w:ascii="宋体" w:hAnsi="宋体"/>
          <w:color w:val="000000"/>
        </w:rPr>
      </w:pPr>
      <w:r>
        <w:rPr>
          <w:rFonts w:hint="eastAsia" w:ascii="宋体" w:hAnsi="宋体"/>
          <w:color w:val="000000"/>
        </w:rPr>
        <w:t xml:space="preserve">1. 法人或者其他组织的营业执照等证明文件，自然人的身份证明。</w:t>
      </w:r>
      <w:r/>
    </w:p>
    <w:p>
      <w:pPr>
        <w:ind w:firstLine="480"/>
        <w:spacing w:line="560" w:lineRule="exact"/>
        <w:rPr>
          <w:rFonts w:ascii="宋体" w:hAnsi="宋体"/>
          <w:color w:val="000000"/>
        </w:rPr>
      </w:pPr>
      <w:r>
        <w:rPr>
          <w:rFonts w:hint="eastAsia" w:ascii="宋体" w:hAnsi="宋体"/>
          <w:color w:val="000000"/>
        </w:rPr>
        <w:t xml:space="preserve">2.上一年度的财务状况报告（成立不满一年不需提供）；</w:t>
      </w:r>
      <w:r/>
    </w:p>
    <w:p>
      <w:pPr>
        <w:ind w:firstLine="480"/>
        <w:spacing w:line="560" w:lineRule="exact"/>
        <w:rPr>
          <w:rFonts w:ascii="宋体" w:hAnsi="宋体"/>
          <w:color w:val="000000"/>
        </w:rPr>
      </w:pPr>
      <w:r>
        <w:rPr>
          <w:rFonts w:hint="eastAsia" w:ascii="宋体" w:hAnsi="宋体"/>
          <w:color w:val="000000"/>
        </w:rPr>
        <w:t xml:space="preserve">3.依法缴纳税收和社会保障资金的相关材料；</w:t>
      </w:r>
      <w:r/>
    </w:p>
    <w:p>
      <w:pPr>
        <w:ind w:firstLine="480"/>
        <w:spacing w:line="560" w:lineRule="exact"/>
        <w:rPr>
          <w:rFonts w:ascii="宋体" w:hAnsi="宋体"/>
          <w:color w:val="000000"/>
        </w:rPr>
      </w:pPr>
      <w:r>
        <w:rPr>
          <w:rFonts w:hint="eastAsia" w:ascii="宋体" w:hAnsi="宋体"/>
          <w:color w:val="000000"/>
        </w:rPr>
        <w:t xml:space="preserve">4.具备履行合同所必需的设备和专业技术能力的证明材料（格式详见附件1）；</w:t>
      </w:r>
      <w:r/>
    </w:p>
    <w:p>
      <w:pPr>
        <w:ind w:firstLine="480"/>
        <w:spacing w:line="560" w:lineRule="exact"/>
        <w:rPr>
          <w:rFonts w:ascii="宋体" w:hAnsi="宋体"/>
          <w:color w:val="000000"/>
        </w:rPr>
      </w:pPr>
      <w:r>
        <w:rPr>
          <w:rFonts w:hint="eastAsia" w:ascii="宋体" w:hAnsi="宋体"/>
          <w:color w:val="000000"/>
        </w:rPr>
        <w:t xml:space="preserve">5.参加政府采购活动前3年内在经营活动中没有重大违法记录的书面声明（格式详见附件2）；</w:t>
      </w:r>
      <w:r/>
    </w:p>
    <w:p>
      <w:pPr>
        <w:ind w:firstLine="480"/>
        <w:spacing w:line="560" w:lineRule="exact"/>
        <w:rPr>
          <w:rFonts w:ascii="宋体" w:hAnsi="宋体"/>
          <w:color w:val="000000"/>
        </w:rPr>
      </w:pPr>
      <w:r>
        <w:rPr>
          <w:rFonts w:hint="eastAsia" w:ascii="宋体" w:hAnsi="宋体"/>
          <w:color w:val="000000"/>
        </w:rPr>
        <w:t xml:space="preserve">6.法定代表人身份证明书（格式见附件3）；</w:t>
      </w:r>
      <w:r/>
    </w:p>
    <w:p>
      <w:pPr>
        <w:ind w:firstLine="480"/>
        <w:spacing w:line="560" w:lineRule="exact"/>
        <w:rPr>
          <w:rFonts w:ascii="宋体" w:hAnsi="宋体"/>
          <w:color w:val="000000"/>
        </w:rPr>
      </w:pPr>
      <w:r>
        <w:rPr>
          <w:rFonts w:hint="eastAsia" w:ascii="宋体" w:hAnsi="宋体"/>
          <w:color w:val="000000"/>
        </w:rPr>
        <w:t xml:space="preserve">7.法人授权书（格式见附件4）；</w:t>
      </w:r>
      <w:r/>
    </w:p>
    <w:p>
      <w:pPr>
        <w:ind w:firstLine="480"/>
        <w:spacing w:line="560" w:lineRule="exact"/>
        <w:rPr>
          <w:rFonts w:ascii="宋体" w:hAnsi="宋体"/>
          <w:color w:val="000000"/>
        </w:rPr>
      </w:pPr>
      <w:r>
        <w:rPr>
          <w:rFonts w:hint="eastAsia" w:ascii="宋体" w:hAnsi="宋体"/>
          <w:color w:val="000000"/>
        </w:rPr>
        <w:t xml:space="preserve">8.磋商响应函（格式见附件5）；</w:t>
      </w:r>
      <w:r/>
    </w:p>
    <w:p>
      <w:pPr>
        <w:ind w:firstLine="480"/>
        <w:spacing w:line="560" w:lineRule="exact"/>
        <w:rPr>
          <w:rFonts w:ascii="宋体" w:hAnsi="宋体"/>
          <w:color w:val="000000"/>
        </w:rPr>
      </w:pPr>
      <w:r>
        <w:rPr>
          <w:rFonts w:hint="eastAsia" w:ascii="宋体" w:hAnsi="宋体"/>
          <w:color w:val="000000"/>
        </w:rPr>
        <w:t xml:space="preserve">9.采购公告中“二、申请人的资格要求（二）”提供相应的佐证材料；</w:t>
      </w:r>
      <w:r/>
    </w:p>
    <w:p>
      <w:pPr>
        <w:ind w:firstLine="480"/>
        <w:spacing w:line="560" w:lineRule="exact"/>
        <w:rPr>
          <w:rFonts w:ascii="宋体" w:hAnsi="宋体"/>
          <w:color w:val="000000"/>
        </w:rPr>
      </w:pPr>
      <w:r>
        <w:rPr>
          <w:rFonts w:hint="eastAsia" w:ascii="宋体" w:hAnsi="宋体"/>
          <w:color w:val="000000"/>
        </w:rPr>
        <w:t xml:space="preserve">10.其它需要提交的资格审查证明材料。</w:t>
      </w:r>
      <w:r/>
    </w:p>
    <w:p>
      <w:pPr>
        <w:ind w:firstLine="640"/>
        <w:spacing w:line="560" w:lineRule="exact"/>
        <w:rPr>
          <w:rFonts w:ascii="黑体" w:hAnsi="黑体" w:eastAsia="黑体"/>
          <w:color w:val="000000"/>
          <w:sz w:val="32"/>
          <w:szCs w:val="32"/>
        </w:rPr>
        <w:outlineLvl w:val="0"/>
      </w:pPr>
      <w:r>
        <w:rPr>
          <w:rFonts w:hint="eastAsia" w:ascii="黑体" w:hAnsi="黑体" w:eastAsia="黑体"/>
          <w:color w:val="000000"/>
          <w:sz w:val="32"/>
          <w:szCs w:val="32"/>
        </w:rPr>
        <w:t xml:space="preserve">二、商务、技术标</w:t>
      </w:r>
      <w:r/>
    </w:p>
    <w:p>
      <w:pPr>
        <w:ind w:firstLine="480"/>
        <w:spacing w:line="560" w:lineRule="exact"/>
        <w:rPr>
          <w:rFonts w:ascii="宋体" w:hAnsi="宋体"/>
          <w:color w:val="000000"/>
        </w:rPr>
      </w:pPr>
      <w:r>
        <w:rPr>
          <w:rFonts w:hint="eastAsia" w:ascii="宋体" w:hAnsi="宋体"/>
          <w:color w:val="000000"/>
        </w:rPr>
        <w:t xml:space="preserve">1.商务部分正负偏离表；（格式见附件6）</w:t>
      </w:r>
      <w:r/>
    </w:p>
    <w:p>
      <w:pPr>
        <w:ind w:firstLine="480"/>
        <w:spacing w:line="560" w:lineRule="exact"/>
        <w:rPr>
          <w:rFonts w:ascii="宋体" w:hAnsi="宋体"/>
          <w:color w:val="000000"/>
        </w:rPr>
      </w:pPr>
      <w:r>
        <w:rPr>
          <w:rFonts w:hint="eastAsia" w:ascii="宋体" w:hAnsi="宋体"/>
          <w:color w:val="000000"/>
        </w:rPr>
        <w:t xml:space="preserve">2.技术部分正负偏离表；（格式见附件7）</w:t>
      </w:r>
      <w:r/>
    </w:p>
    <w:p>
      <w:pPr>
        <w:ind w:firstLine="480"/>
        <w:spacing w:line="560" w:lineRule="exact"/>
        <w:rPr>
          <w:rFonts w:ascii="宋体" w:hAnsi="宋体"/>
          <w:color w:val="000000"/>
        </w:rPr>
      </w:pPr>
      <w:r>
        <w:rPr>
          <w:rFonts w:hint="eastAsia" w:ascii="宋体" w:hAnsi="宋体"/>
          <w:color w:val="000000"/>
        </w:rPr>
        <w:t xml:space="preserve">3.响应方案、货物（服务）清单。具有项目、数量、品牌、型号、配置性能等；</w:t>
      </w:r>
      <w:r/>
    </w:p>
    <w:p>
      <w:pPr>
        <w:ind w:firstLine="480"/>
        <w:spacing w:line="560" w:lineRule="exact"/>
        <w:rPr>
          <w:rFonts w:ascii="宋体" w:hAnsi="宋体"/>
          <w:color w:val="000000"/>
        </w:rPr>
      </w:pPr>
      <w:r>
        <w:rPr>
          <w:rFonts w:hint="eastAsia" w:ascii="宋体" w:hAnsi="宋体"/>
          <w:color w:val="000000"/>
        </w:rPr>
        <w:t xml:space="preserve">4.商务、技术评分标准中须提供的相关得分佐证材料；</w:t>
      </w:r>
      <w:r/>
    </w:p>
    <w:p>
      <w:pPr>
        <w:ind w:firstLine="480"/>
        <w:spacing w:line="560" w:lineRule="exact"/>
        <w:rPr>
          <w:rFonts w:ascii="宋体" w:hAnsi="宋体"/>
          <w:color w:val="000000"/>
        </w:rPr>
      </w:pPr>
      <w:r>
        <w:rPr>
          <w:rFonts w:hint="eastAsia" w:ascii="宋体" w:hAnsi="宋体"/>
          <w:color w:val="000000"/>
        </w:rPr>
        <w:t xml:space="preserve">5.供应商认为需要提交的其他商务、技术材料。</w:t>
      </w:r>
      <w:r/>
    </w:p>
    <w:p>
      <w:pPr>
        <w:ind w:firstLine="640"/>
        <w:spacing w:line="560" w:lineRule="exact"/>
        <w:rPr>
          <w:rFonts w:ascii="黑体" w:hAnsi="黑体" w:eastAsia="黑体"/>
          <w:color w:val="000000"/>
          <w:sz w:val="32"/>
          <w:szCs w:val="32"/>
        </w:rPr>
        <w:outlineLvl w:val="0"/>
      </w:pPr>
      <w:r>
        <w:rPr>
          <w:rFonts w:hint="eastAsia" w:ascii="黑体" w:hAnsi="黑体" w:eastAsia="黑体"/>
          <w:color w:val="000000"/>
          <w:sz w:val="32"/>
          <w:szCs w:val="32"/>
        </w:rPr>
        <w:t xml:space="preserve">三、价格标</w:t>
      </w:r>
      <w:r/>
    </w:p>
    <w:p>
      <w:pPr>
        <w:ind w:firstLine="480"/>
        <w:spacing w:line="560" w:lineRule="exact"/>
        <w:rPr>
          <w:rFonts w:ascii="宋体" w:hAnsi="宋体"/>
          <w:color w:val="000000"/>
        </w:rPr>
      </w:pPr>
      <w:r>
        <w:rPr>
          <w:rFonts w:hint="eastAsia" w:ascii="宋体" w:hAnsi="宋体"/>
          <w:color w:val="000000"/>
        </w:rPr>
        <w:t xml:space="preserve">1.报价总表（格式见附件8）；</w:t>
      </w:r>
      <w:r/>
    </w:p>
    <w:p>
      <w:pPr>
        <w:ind w:firstLine="480"/>
        <w:spacing w:line="560" w:lineRule="exact"/>
        <w:rPr>
          <w:rFonts w:ascii="宋体" w:hAnsi="宋体"/>
          <w:color w:val="000000"/>
        </w:rPr>
      </w:pPr>
      <w:r>
        <w:rPr>
          <w:rFonts w:hint="eastAsia" w:ascii="宋体" w:hAnsi="宋体"/>
          <w:color w:val="000000"/>
        </w:rPr>
        <w:t xml:space="preserve">2.分项报价明细表（格式见附件9）。</w:t>
      </w:r>
      <w:r/>
    </w:p>
    <w:p>
      <w:pPr>
        <w:ind w:firstLine="480"/>
        <w:spacing w:line="560" w:lineRule="exact"/>
        <w:rPr>
          <w:rFonts w:ascii="宋体" w:hAnsi="宋体"/>
          <w:color w:val="000000"/>
        </w:rPr>
      </w:pPr>
      <w:r>
        <w:rPr>
          <w:rFonts w:hint="eastAsia" w:ascii="宋体" w:hAnsi="宋体"/>
          <w:color w:val="000000"/>
        </w:rPr>
        <w:t xml:space="preserve">3.小型、微型企业声明函（如有）（格式见附件10）</w:t>
      </w:r>
      <w:r/>
    </w:p>
    <w:p>
      <w:pPr>
        <w:ind w:firstLine="480"/>
        <w:spacing w:line="560" w:lineRule="exact"/>
        <w:rPr>
          <w:rFonts w:ascii="宋体" w:hAnsi="宋体"/>
          <w:color w:val="000000"/>
        </w:rPr>
      </w:pPr>
      <w:r>
        <w:rPr>
          <w:rFonts w:hint="eastAsia" w:ascii="宋体" w:hAnsi="宋体"/>
          <w:color w:val="000000"/>
        </w:rPr>
        <w:t xml:space="preserve">4.残疾人福利性单位声明函（如有）（格式见附件11）</w:t>
      </w:r>
      <w:r/>
    </w:p>
    <w:p>
      <w:pPr>
        <w:ind w:firstLine="480"/>
        <w:spacing w:line="560" w:lineRule="exact"/>
        <w:rPr>
          <w:rFonts w:ascii="黑体" w:hAnsi="黑体" w:eastAsia="黑体"/>
          <w:color w:val="000000"/>
          <w:sz w:val="32"/>
          <w:szCs w:val="32"/>
          <w:u w:val="single"/>
        </w:rPr>
      </w:pPr>
      <w:r>
        <w:rPr>
          <w:rFonts w:hint="eastAsia" w:ascii="宋体" w:hAnsi="宋体"/>
          <w:color w:val="000000"/>
        </w:rPr>
        <w:t xml:space="preserve">5.监狱和戒毒企业证明材料（如有）（格式见附件12）</w:t>
      </w:r>
      <w:r/>
    </w:p>
    <w:p>
      <w:pPr>
        <w:contextualSpacing/>
        <w:spacing w:line="400" w:lineRule="exact"/>
        <w:rPr>
          <w:rFonts w:eastAsia="方正黑体_GBK"/>
          <w:color w:val="000000"/>
          <w:sz w:val="32"/>
          <w:szCs w:val="32"/>
          <w:lang w:val="zh-CN"/>
        </w:rPr>
        <w:outlineLvl w:val="0"/>
      </w:pPr>
      <w:r>
        <w:rPr>
          <w:rFonts w:ascii="宋体" w:hAnsi="宋体"/>
          <w:color w:val="000000"/>
          <w:szCs w:val="21"/>
        </w:rPr>
        <w:br w:type="page" w:clear="all"/>
      </w:r>
      <w:r>
        <w:rPr>
          <w:rFonts w:eastAsia="方正黑体_GBK"/>
          <w:color w:val="000000"/>
          <w:sz w:val="32"/>
          <w:szCs w:val="32"/>
          <w:lang w:val="zh-CN"/>
        </w:rPr>
        <w:t xml:space="preserve">附件1</w:t>
      </w:r>
      <w:r/>
    </w:p>
    <w:p>
      <w:pPr>
        <w:jc w:val="center"/>
        <w:spacing w:line="360" w:lineRule="auto"/>
        <w:rPr>
          <w:rFonts w:ascii="宋体" w:cs="宋体"/>
          <w:b/>
          <w:bCs/>
          <w:color w:val="000000"/>
        </w:rPr>
        <w:outlineLvl w:val="1"/>
      </w:pPr>
      <w:r>
        <w:rPr>
          <w:rFonts w:hint="eastAsia" w:ascii="宋体" w:hAnsi="宋体" w:cs="宋体"/>
          <w:b/>
          <w:bCs/>
          <w:color w:val="000000"/>
        </w:rPr>
        <w:t xml:space="preserve">具备履行合同所必需的设备和专业技术能力的证明材料</w:t>
      </w:r>
      <w:r/>
    </w:p>
    <w:p>
      <w:pPr>
        <w:spacing w:line="360" w:lineRule="auto"/>
        <w:rPr>
          <w:rFonts w:ascii="宋体"/>
          <w:color w:val="000000"/>
        </w:rPr>
      </w:pPr>
      <w:r>
        <w:rPr>
          <w:rFonts w:ascii="宋体"/>
          <w:color w:val="000000"/>
        </w:rPr>
      </w:r>
      <w:r/>
    </w:p>
    <w:p>
      <w:pPr>
        <w:spacing w:line="360" w:lineRule="auto"/>
        <w:rPr>
          <w:rFonts w:ascii="宋体" w:cs="宋体"/>
          <w:color w:val="000000"/>
        </w:rPr>
      </w:pPr>
      <w:r>
        <w:rPr>
          <w:rFonts w:ascii="宋体" w:cs="宋体"/>
          <w:color w:val="000000"/>
        </w:rPr>
      </w:r>
      <w:r/>
    </w:p>
    <w:p>
      <w:pPr>
        <w:spacing w:line="360" w:lineRule="auto"/>
        <w:rPr>
          <w:rFonts w:ascii="宋体"/>
          <w:bCs/>
          <w:color w:val="000000"/>
          <w:u w:val="single"/>
          <w:lang w:val="zh-CN"/>
        </w:rPr>
      </w:pPr>
      <w:r>
        <w:rPr>
          <w:rFonts w:hint="eastAsia" w:ascii="宋体" w:hAnsi="宋体"/>
          <w:bCs/>
          <w:color w:val="000000"/>
          <w:u w:val="single"/>
          <w:lang w:val="zh-CN"/>
        </w:rPr>
        <w:t xml:space="preserve">：</w:t>
      </w:r>
      <w:r/>
    </w:p>
    <w:p>
      <w:pPr>
        <w:ind w:firstLine="468"/>
        <w:spacing w:line="360" w:lineRule="auto"/>
        <w:rPr>
          <w:rFonts w:ascii="宋体" w:cs="宋体"/>
          <w:color w:val="000000"/>
        </w:rPr>
      </w:pPr>
      <w:r>
        <w:rPr>
          <w:rFonts w:hint="eastAsia" w:ascii="宋体" w:hAnsi="宋体" w:cs="宋体"/>
          <w:color w:val="000000"/>
        </w:rPr>
        <w:t xml:space="preserve">我方参加你方的（项目名称）的投标，现我方向你方慎重承诺：</w:t>
      </w:r>
      <w:r/>
    </w:p>
    <w:p>
      <w:pPr>
        <w:ind w:left="448"/>
        <w:spacing w:line="360" w:lineRule="auto"/>
        <w:rPr>
          <w:rFonts w:ascii="宋体" w:cs="宋体"/>
          <w:color w:val="000000"/>
        </w:rPr>
      </w:pPr>
      <w:r>
        <w:rPr>
          <w:rFonts w:hint="eastAsia" w:ascii="宋体" w:hAnsi="宋体" w:cs="宋体"/>
          <w:color w:val="000000"/>
        </w:rPr>
        <w:t xml:space="preserve">本单位（具备</w:t>
      </w:r>
      <w:r>
        <w:rPr>
          <w:rFonts w:ascii="宋体" w:hAnsi="宋体" w:cs="宋体"/>
          <w:color w:val="000000"/>
        </w:rPr>
        <w:t xml:space="preserve">/</w:t>
      </w:r>
      <w:r>
        <w:rPr>
          <w:rFonts w:hint="eastAsia" w:ascii="宋体" w:hAnsi="宋体" w:cs="宋体"/>
          <w:color w:val="000000"/>
        </w:rPr>
        <w:t xml:space="preserve">不具备）履行合同所必需的设备和专业技术能力。</w:t>
      </w:r>
      <w:r/>
    </w:p>
    <w:p>
      <w:pPr>
        <w:ind w:right="-512" w:firstLine="3120"/>
        <w:spacing w:line="360" w:lineRule="auto"/>
        <w:rPr>
          <w:rFonts w:ascii="宋体" w:cs="宋体"/>
          <w:color w:val="000000"/>
        </w:rPr>
      </w:pPr>
      <w:r>
        <w:rPr>
          <w:rFonts w:ascii="宋体" w:cs="宋体"/>
          <w:color w:val="000000"/>
        </w:rPr>
      </w:r>
      <w:r/>
    </w:p>
    <w:p>
      <w:pPr>
        <w:ind w:right="-512" w:firstLine="3840"/>
        <w:spacing w:line="360" w:lineRule="auto"/>
        <w:rPr>
          <w:rFonts w:ascii="宋体" w:cs="宋体"/>
          <w:color w:val="000000"/>
        </w:rPr>
      </w:pPr>
      <w:r>
        <w:rPr>
          <w:rFonts w:hint="eastAsia" w:ascii="宋体" w:hAnsi="宋体" w:cs="宋体"/>
          <w:color w:val="000000"/>
        </w:rPr>
        <w:t xml:space="preserve">供应商（盖章）：</w:t>
      </w:r>
      <w:r/>
    </w:p>
    <w:p>
      <w:pPr>
        <w:ind w:right="-512" w:firstLine="3120"/>
        <w:spacing w:line="360" w:lineRule="auto"/>
        <w:tabs>
          <w:tab w:val="left" w:pos="4320" w:leader="none"/>
        </w:tabs>
        <w:rPr>
          <w:rFonts w:ascii="宋体" w:cs="宋体"/>
          <w:color w:val="000000"/>
        </w:rPr>
      </w:pPr>
      <w:r>
        <w:rPr>
          <w:rFonts w:hint="eastAsia" w:ascii="宋体" w:hAnsi="宋体"/>
          <w:color w:val="000000"/>
        </w:rPr>
        <w:t xml:space="preserve">法定代表人或其授权委托人</w:t>
      </w:r>
      <w:r>
        <w:rPr>
          <w:rFonts w:hint="eastAsia" w:ascii="宋体" w:hAnsi="宋体" w:cs="宋体"/>
          <w:color w:val="000000"/>
        </w:rPr>
        <w:t xml:space="preserve">（签字或盖章）：</w:t>
      </w:r>
      <w:r/>
    </w:p>
    <w:p>
      <w:pPr>
        <w:jc w:val="right"/>
        <w:spacing w:line="360" w:lineRule="auto"/>
        <w:rPr>
          <w:rFonts w:ascii="宋体" w:hAnsi="宋体" w:cs="宋体"/>
          <w:color w:val="000000"/>
        </w:rPr>
      </w:pPr>
      <w:r>
        <w:rPr>
          <w:rFonts w:ascii="宋体" w:hAnsi="宋体"/>
          <w:bCs/>
          <w:color w:val="000000"/>
          <w:szCs w:val="21"/>
          <w:u w:val="single"/>
        </w:rPr>
        <w:t xml:space="preserve">______</w:t>
      </w:r>
      <w:r>
        <w:rPr>
          <w:rFonts w:hint="eastAsia" w:ascii="宋体" w:hAnsi="宋体" w:cs="宋体"/>
          <w:color w:val="000000"/>
        </w:rPr>
        <w:t xml:space="preserve">年</w:t>
      </w:r>
      <w:r>
        <w:rPr>
          <w:rFonts w:ascii="宋体" w:hAnsi="宋体"/>
          <w:bCs/>
          <w:color w:val="000000"/>
          <w:szCs w:val="21"/>
          <w:u w:val="single"/>
        </w:rPr>
        <w:t xml:space="preserve">______</w:t>
      </w:r>
      <w:r>
        <w:rPr>
          <w:rFonts w:hint="eastAsia" w:ascii="宋体" w:hAnsi="宋体" w:cs="宋体"/>
          <w:color w:val="000000"/>
        </w:rPr>
        <w:t xml:space="preserve">月</w:t>
      </w:r>
      <w:r>
        <w:rPr>
          <w:rFonts w:ascii="宋体" w:hAnsi="宋体"/>
          <w:bCs/>
          <w:color w:val="000000"/>
          <w:szCs w:val="21"/>
          <w:u w:val="single"/>
        </w:rPr>
        <w:t xml:space="preserve">______</w:t>
      </w:r>
      <w:r>
        <w:rPr>
          <w:rFonts w:hint="eastAsia" w:ascii="宋体" w:hAnsi="宋体" w:cs="宋体"/>
          <w:color w:val="000000"/>
        </w:rPr>
        <w:t xml:space="preserve">日</w:t>
      </w:r>
      <w:r/>
    </w:p>
    <w:p>
      <w:pPr>
        <w:contextualSpacing/>
        <w:spacing w:line="400" w:lineRule="exact"/>
        <w:rPr>
          <w:rFonts w:ascii="宋体"/>
          <w:color w:val="000000"/>
          <w:sz w:val="32"/>
          <w:szCs w:val="32"/>
          <w:lang w:val="zh-CN"/>
        </w:rPr>
        <w:outlineLvl w:val="0"/>
      </w:pPr>
      <w:r>
        <w:rPr>
          <w:rFonts w:ascii="宋体" w:hAnsi="宋体" w:cs="宋体"/>
          <w:color w:val="000000"/>
        </w:rPr>
        <w:br w:type="page" w:clear="all"/>
      </w:r>
      <w:r>
        <w:rPr>
          <w:rFonts w:hint="eastAsia" w:ascii="宋体" w:hAnsi="宋体"/>
          <w:color w:val="000000"/>
          <w:sz w:val="32"/>
          <w:szCs w:val="32"/>
          <w:lang w:val="zh-CN"/>
        </w:rPr>
        <w:t xml:space="preserve">附件2</w:t>
      </w:r>
      <w:r/>
    </w:p>
    <w:p>
      <w:pPr>
        <w:ind w:firstLine="643"/>
        <w:jc w:val="center"/>
        <w:rPr>
          <w:rFonts w:ascii="宋体"/>
          <w:b/>
          <w:color w:val="000000"/>
          <w:sz w:val="32"/>
          <w:szCs w:val="32"/>
        </w:rPr>
      </w:pPr>
      <w:r>
        <w:rPr>
          <w:rFonts w:ascii="宋体"/>
          <w:b/>
          <w:color w:val="000000"/>
          <w:sz w:val="32"/>
          <w:szCs w:val="32"/>
        </w:rPr>
      </w:r>
      <w:r/>
    </w:p>
    <w:p>
      <w:pPr>
        <w:ind w:firstLine="643"/>
        <w:jc w:val="center"/>
        <w:rPr>
          <w:rFonts w:ascii="宋体"/>
          <w:b/>
          <w:color w:val="000000"/>
          <w:sz w:val="32"/>
          <w:szCs w:val="32"/>
        </w:rPr>
      </w:pPr>
      <w:r>
        <w:rPr>
          <w:rFonts w:hint="eastAsia" w:ascii="宋体" w:hAnsi="宋体"/>
          <w:b/>
          <w:color w:val="000000"/>
          <w:sz w:val="32"/>
          <w:szCs w:val="32"/>
        </w:rPr>
        <w:t xml:space="preserve">参加政府采购活动前</w:t>
      </w:r>
      <w:r>
        <w:rPr>
          <w:rFonts w:ascii="宋体" w:hAnsi="宋体"/>
          <w:b/>
          <w:color w:val="000000"/>
          <w:sz w:val="32"/>
          <w:szCs w:val="32"/>
        </w:rPr>
        <w:t xml:space="preserve"> 3 </w:t>
      </w:r>
      <w:r>
        <w:rPr>
          <w:rFonts w:hint="eastAsia" w:ascii="宋体" w:hAnsi="宋体"/>
          <w:b/>
          <w:color w:val="000000"/>
          <w:sz w:val="32"/>
          <w:szCs w:val="32"/>
        </w:rPr>
        <w:t xml:space="preserve">年内在经营活动中没有重大违法记</w:t>
      </w:r>
      <w:r>
        <w:rPr>
          <w:rFonts w:hint="eastAsia" w:ascii="宋体" w:hAnsi="宋体"/>
          <w:b/>
          <w:bCs/>
          <w:color w:val="000000"/>
          <w:sz w:val="32"/>
          <w:szCs w:val="32"/>
        </w:rPr>
        <w:t xml:space="preserve">录的书面声明</w:t>
      </w:r>
      <w:r/>
    </w:p>
    <w:p>
      <w:pPr>
        <w:spacing w:line="460" w:lineRule="exact"/>
        <w:rPr>
          <w:rFonts w:ascii="宋体"/>
          <w:b/>
          <w:bCs/>
          <w:color w:val="000000"/>
          <w:sz w:val="44"/>
          <w:szCs w:val="44"/>
        </w:rPr>
      </w:pPr>
      <w:r>
        <w:rPr>
          <w:rFonts w:ascii="宋体"/>
          <w:b/>
          <w:bCs/>
          <w:color w:val="000000"/>
          <w:sz w:val="44"/>
          <w:szCs w:val="44"/>
        </w:rPr>
      </w:r>
      <w:r/>
    </w:p>
    <w:p>
      <w:pPr>
        <w:ind w:firstLine="881"/>
        <w:jc w:val="center"/>
        <w:spacing w:line="460" w:lineRule="exact"/>
        <w:rPr>
          <w:rFonts w:ascii="宋体"/>
          <w:b/>
          <w:bCs/>
          <w:color w:val="000000"/>
          <w:sz w:val="44"/>
          <w:szCs w:val="44"/>
        </w:rPr>
      </w:pPr>
      <w:r>
        <w:rPr>
          <w:rFonts w:ascii="宋体"/>
          <w:b/>
          <w:bCs/>
          <w:color w:val="000000"/>
          <w:sz w:val="44"/>
          <w:szCs w:val="44"/>
        </w:rPr>
      </w:r>
      <w:r/>
    </w:p>
    <w:p>
      <w:pPr>
        <w:ind w:firstLine="482"/>
        <w:spacing w:line="500" w:lineRule="exact"/>
        <w:rPr>
          <w:rFonts w:ascii="宋体"/>
          <w:bCs/>
          <w:color w:val="000000"/>
          <w:szCs w:val="21"/>
        </w:rPr>
      </w:pPr>
      <w:r>
        <w:rPr>
          <w:rFonts w:hint="eastAsia" w:ascii="宋体" w:hAnsi="宋体"/>
          <w:bCs/>
          <w:color w:val="000000"/>
          <w:szCs w:val="21"/>
        </w:rPr>
        <w:t xml:space="preserve">我公司（本人）郑重声明：参加本次政府采购活动前</w:t>
      </w:r>
      <w:r>
        <w:rPr>
          <w:rFonts w:ascii="宋体" w:hAnsi="宋体"/>
          <w:bCs/>
          <w:color w:val="000000"/>
          <w:szCs w:val="21"/>
        </w:rPr>
        <w:t xml:space="preserve"> 3 </w:t>
      </w:r>
      <w:r>
        <w:rPr>
          <w:rFonts w:hint="eastAsia" w:ascii="宋体" w:hAnsi="宋体"/>
          <w:bCs/>
          <w:color w:val="000000"/>
          <w:szCs w:val="21"/>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color w:val="000000"/>
          <w:szCs w:val="21"/>
        </w:rPr>
      </w:pPr>
      <w:r>
        <w:rPr>
          <w:rFonts w:ascii="宋体"/>
          <w:color w:val="000000"/>
          <w:szCs w:val="21"/>
        </w:rPr>
      </w:r>
      <w:r/>
    </w:p>
    <w:p>
      <w:pPr>
        <w:ind w:firstLine="482"/>
        <w:spacing w:line="500" w:lineRule="exact"/>
        <w:rPr>
          <w:rFonts w:ascii="宋体"/>
          <w:color w:val="000000"/>
          <w:szCs w:val="21"/>
        </w:rPr>
      </w:pPr>
      <w:r>
        <w:rPr>
          <w:rFonts w:ascii="宋体"/>
          <w:color w:val="000000"/>
          <w:szCs w:val="21"/>
        </w:rPr>
      </w:r>
      <w:r/>
    </w:p>
    <w:p>
      <w:pPr>
        <w:ind w:firstLine="482"/>
        <w:spacing w:line="500" w:lineRule="exact"/>
        <w:rPr>
          <w:rFonts w:ascii="宋体"/>
          <w:color w:val="000000"/>
          <w:szCs w:val="21"/>
        </w:rPr>
      </w:pPr>
      <w:r>
        <w:rPr>
          <w:rFonts w:ascii="宋体"/>
          <w:color w:val="000000"/>
          <w:szCs w:val="21"/>
        </w:rPr>
      </w:r>
      <w:r/>
    </w:p>
    <w:p>
      <w:pPr>
        <w:ind w:firstLine="482"/>
        <w:spacing w:line="500" w:lineRule="exact"/>
        <w:rPr>
          <w:rFonts w:ascii="宋体"/>
          <w:color w:val="000000"/>
        </w:rPr>
      </w:pPr>
      <w:r>
        <w:rPr>
          <w:rFonts w:ascii="宋体"/>
          <w:color w:val="000000"/>
        </w:rPr>
      </w:r>
      <w:r/>
    </w:p>
    <w:p>
      <w:pPr>
        <w:ind w:firstLine="482"/>
        <w:spacing w:line="500" w:lineRule="exact"/>
        <w:rPr>
          <w:rFonts w:ascii="宋体"/>
          <w:color w:val="000000"/>
        </w:rPr>
      </w:pPr>
      <w:r>
        <w:rPr>
          <w:rFonts w:ascii="宋体"/>
          <w:color w:val="000000"/>
        </w:rPr>
      </w:r>
      <w:r/>
    </w:p>
    <w:p>
      <w:pPr>
        <w:ind w:firstLine="482"/>
        <w:spacing w:line="500" w:lineRule="exact"/>
        <w:rPr>
          <w:rFonts w:ascii="宋体"/>
          <w:color w:val="000000"/>
        </w:rPr>
      </w:pPr>
      <w:r>
        <w:rPr>
          <w:rFonts w:ascii="宋体"/>
          <w:color w:val="000000"/>
        </w:rPr>
      </w:r>
      <w:r/>
    </w:p>
    <w:p>
      <w:pPr>
        <w:ind w:firstLine="482"/>
        <w:spacing w:line="500" w:lineRule="exact"/>
        <w:rPr>
          <w:rFonts w:ascii="宋体"/>
          <w:color w:val="000000"/>
        </w:rPr>
      </w:pPr>
      <w:r>
        <w:rPr>
          <w:rFonts w:ascii="宋体"/>
          <w:color w:val="000000"/>
        </w:rPr>
      </w:r>
      <w:r/>
    </w:p>
    <w:p>
      <w:pPr>
        <w:ind w:firstLine="482"/>
        <w:spacing w:line="500" w:lineRule="exact"/>
        <w:rPr>
          <w:rFonts w:ascii="宋体"/>
          <w:color w:val="000000"/>
        </w:rPr>
      </w:pPr>
      <w:r>
        <w:rPr>
          <w:rFonts w:ascii="宋体"/>
          <w:color w:val="000000"/>
        </w:rPr>
      </w:r>
      <w:r/>
    </w:p>
    <w:p>
      <w:pPr>
        <w:spacing w:line="500" w:lineRule="exact"/>
        <w:rPr>
          <w:rFonts w:ascii="宋体"/>
          <w:bCs/>
          <w:color w:val="000000"/>
          <w:szCs w:val="21"/>
        </w:rPr>
      </w:pPr>
      <w:r>
        <w:rPr>
          <w:rFonts w:ascii="宋体"/>
          <w:bCs/>
          <w:color w:val="000000"/>
          <w:szCs w:val="21"/>
        </w:rPr>
      </w:r>
      <w:r/>
    </w:p>
    <w:p>
      <w:pPr>
        <w:spacing w:line="460" w:lineRule="exact"/>
        <w:rPr>
          <w:rFonts w:ascii="宋体"/>
          <w:bCs/>
          <w:color w:val="000000"/>
          <w:szCs w:val="21"/>
        </w:rPr>
      </w:pPr>
      <w:r>
        <w:rPr>
          <w:rFonts w:hint="eastAsia" w:ascii="宋体" w:hAnsi="宋体"/>
          <w:bCs/>
          <w:color w:val="000000"/>
          <w:szCs w:val="21"/>
        </w:rPr>
        <w:t xml:space="preserve">供应商名称（公章）：</w:t>
      </w:r>
      <w:r/>
    </w:p>
    <w:p>
      <w:pPr>
        <w:spacing w:line="460" w:lineRule="exact"/>
        <w:rPr>
          <w:rFonts w:ascii="宋体"/>
          <w:bCs/>
          <w:color w:val="000000"/>
          <w:szCs w:val="21"/>
        </w:rPr>
      </w:pPr>
      <w:r>
        <w:rPr>
          <w:rFonts w:hint="eastAsia" w:ascii="宋体" w:hAnsi="宋体"/>
          <w:bCs/>
          <w:color w:val="000000"/>
          <w:szCs w:val="21"/>
        </w:rPr>
        <w:t xml:space="preserve">授权代表签字：</w:t>
      </w:r>
      <w:r>
        <w:rPr>
          <w:rFonts w:ascii="宋体" w:hAnsi="宋体"/>
          <w:bCs/>
          <w:color w:val="000000"/>
          <w:szCs w:val="21"/>
          <w:u w:val="single"/>
        </w:rPr>
        <w:t xml:space="preserve">_______________________</w:t>
      </w:r>
      <w:r/>
    </w:p>
    <w:p>
      <w:pPr>
        <w:spacing w:line="460" w:lineRule="exact"/>
        <w:rPr>
          <w:rFonts w:ascii="宋体"/>
          <w:bCs/>
          <w:color w:val="000000"/>
          <w:szCs w:val="21"/>
        </w:rPr>
      </w:pPr>
      <w:r>
        <w:rPr>
          <w:rFonts w:hint="eastAsia" w:ascii="宋体" w:hAnsi="宋体"/>
          <w:bCs/>
          <w:color w:val="000000"/>
          <w:szCs w:val="21"/>
        </w:rPr>
        <w:t xml:space="preserve">日期：</w:t>
      </w:r>
      <w:r>
        <w:rPr>
          <w:rFonts w:ascii="宋体" w:hAnsi="宋体"/>
          <w:bCs/>
          <w:color w:val="000000"/>
          <w:szCs w:val="21"/>
          <w:u w:val="single"/>
        </w:rPr>
        <w:t xml:space="preserve">______</w:t>
      </w:r>
      <w:r>
        <w:rPr>
          <w:rFonts w:hint="eastAsia" w:ascii="宋体" w:hAnsi="宋体"/>
          <w:bCs/>
          <w:color w:val="000000"/>
          <w:szCs w:val="21"/>
        </w:rPr>
        <w:t xml:space="preserve">年</w:t>
      </w:r>
      <w:r>
        <w:rPr>
          <w:rFonts w:ascii="宋体" w:hAnsi="宋体"/>
          <w:bCs/>
          <w:color w:val="000000"/>
          <w:szCs w:val="21"/>
          <w:u w:val="single"/>
        </w:rPr>
        <w:t xml:space="preserve">______</w:t>
      </w:r>
      <w:r>
        <w:rPr>
          <w:rFonts w:hint="eastAsia" w:ascii="宋体" w:hAnsi="宋体"/>
          <w:bCs/>
          <w:color w:val="000000"/>
          <w:szCs w:val="21"/>
        </w:rPr>
        <w:t xml:space="preserve">月</w:t>
      </w:r>
      <w:r>
        <w:rPr>
          <w:rFonts w:ascii="宋体" w:hAnsi="宋体"/>
          <w:bCs/>
          <w:color w:val="000000"/>
          <w:szCs w:val="21"/>
          <w:u w:val="single"/>
        </w:rPr>
        <w:t xml:space="preserve">______</w:t>
      </w:r>
      <w:r>
        <w:rPr>
          <w:rFonts w:hint="eastAsia" w:ascii="宋体" w:hAnsi="宋体"/>
          <w:bCs/>
          <w:color w:val="000000"/>
          <w:szCs w:val="21"/>
        </w:rPr>
        <w:t xml:space="preserve">日</w:t>
      </w:r>
      <w:r/>
    </w:p>
    <w:p>
      <w:pPr>
        <w:jc w:val="right"/>
        <w:spacing w:line="360" w:lineRule="auto"/>
        <w:rPr>
          <w:rFonts w:ascii="宋体" w:cs="宋体"/>
          <w:color w:val="000000"/>
        </w:rPr>
      </w:pPr>
      <w:r>
        <w:rPr>
          <w:rFonts w:ascii="宋体" w:cs="宋体"/>
          <w:color w:val="000000"/>
        </w:rPr>
      </w:r>
      <w:r/>
    </w:p>
    <w:p>
      <w:pPr>
        <w:contextualSpacing/>
        <w:spacing w:line="400" w:lineRule="exact"/>
        <w:rPr>
          <w:rFonts w:eastAsia="方正黑体_GBK"/>
          <w:color w:val="000000"/>
          <w:sz w:val="32"/>
          <w:szCs w:val="32"/>
          <w:lang w:val="zh-CN"/>
        </w:rPr>
        <w:outlineLvl w:val="0"/>
      </w:pPr>
      <w:r>
        <w:rPr>
          <w:rFonts w:ascii="宋体" w:hAnsi="宋体"/>
          <w:color w:val="000000"/>
          <w:szCs w:val="21"/>
        </w:rPr>
        <w:br w:type="page" w:clear="all"/>
      </w:r>
      <w:r>
        <w:rPr>
          <w:rFonts w:eastAsia="方正黑体_GBK"/>
          <w:color w:val="000000"/>
          <w:sz w:val="32"/>
          <w:szCs w:val="32"/>
          <w:lang w:val="zh-CN"/>
        </w:rPr>
        <w:t xml:space="preserve">附件</w:t>
      </w:r>
      <w:r>
        <w:rPr>
          <w:rFonts w:hint="eastAsia" w:eastAsia="方正黑体_GBK"/>
          <w:color w:val="000000"/>
          <w:sz w:val="32"/>
          <w:szCs w:val="32"/>
          <w:lang w:val="zh-CN"/>
        </w:rPr>
        <w:t xml:space="preserve">3</w:t>
      </w:r>
      <w:r/>
    </w:p>
    <w:p>
      <w:pPr>
        <w:jc w:val="center"/>
        <w:spacing w:line="560" w:lineRule="exact"/>
        <w:rPr>
          <w:rFonts w:ascii="宋体" w:hAnsi="宋体"/>
          <w:b/>
          <w:bCs/>
          <w:color w:val="000000"/>
          <w:sz w:val="32"/>
          <w:szCs w:val="32"/>
        </w:rPr>
      </w:pPr>
      <w:r>
        <w:rPr>
          <w:rFonts w:hint="eastAsia" w:ascii="宋体" w:hAnsi="宋体"/>
          <w:b/>
          <w:bCs/>
          <w:color w:val="000000"/>
          <w:sz w:val="32"/>
          <w:szCs w:val="32"/>
        </w:rPr>
        <w:t xml:space="preserve">法定代表人身份证明</w:t>
      </w:r>
      <w:r/>
    </w:p>
    <w:p>
      <w:pPr>
        <w:spacing w:line="480" w:lineRule="exact"/>
        <w:rPr>
          <w:rFonts w:ascii="宋体" w:hAnsi="宋体"/>
          <w:color w:val="000000"/>
        </w:rPr>
      </w:pPr>
      <w:r>
        <w:rPr>
          <w:rFonts w:ascii="宋体" w:hAnsi="宋体"/>
          <w:color w:val="000000"/>
        </w:rPr>
      </w:r>
      <w:r/>
    </w:p>
    <w:p>
      <w:pPr>
        <w:ind w:firstLine="480"/>
        <w:spacing w:line="480" w:lineRule="exact"/>
        <w:rPr>
          <w:rFonts w:ascii="宋体" w:hAnsi="宋体"/>
          <w:color w:val="000000"/>
        </w:rPr>
      </w:pPr>
      <w:r>
        <w:rPr>
          <w:rFonts w:hint="eastAsia" w:ascii="宋体" w:hAnsi="宋体"/>
          <w:color w:val="000000"/>
        </w:rPr>
        <w:t xml:space="preserve">先生/女士：现任我单位职务，为法定代表人，特此证明。</w:t>
      </w:r>
      <w:r/>
    </w:p>
    <w:p>
      <w:pPr>
        <w:ind w:firstLine="480"/>
        <w:spacing w:line="480" w:lineRule="exact"/>
        <w:rPr>
          <w:rFonts w:ascii="宋体" w:hAnsi="宋体"/>
          <w:color w:val="000000"/>
          <w:u w:val="single"/>
        </w:rPr>
      </w:pPr>
      <w:r>
        <w:rPr>
          <w:rFonts w:hint="eastAsia" w:ascii="宋体" w:hAnsi="宋体"/>
          <w:color w:val="000000"/>
        </w:rPr>
        <w:t xml:space="preserve">身份证号码：</w:t>
      </w:r>
      <w:r/>
    </w:p>
    <w:p>
      <w:pPr>
        <w:ind w:firstLine="480"/>
        <w:spacing w:line="480" w:lineRule="exact"/>
        <w:rPr>
          <w:rFonts w:ascii="宋体" w:hAnsi="宋体"/>
          <w:color w:val="000000"/>
        </w:rPr>
      </w:pPr>
      <w:r>
        <w:rPr>
          <w:rFonts w:ascii="宋体" w:hAnsi="宋体"/>
          <w:color w:val="000000"/>
        </w:rPr>
      </w:r>
      <w:r/>
    </w:p>
    <w:p>
      <w:pPr>
        <w:spacing w:line="600" w:lineRule="exact"/>
        <w:rPr>
          <w:rFonts w:ascii="宋体" w:hAnsi="宋体"/>
          <w:b/>
          <w:color w:val="000000"/>
        </w:rPr>
      </w:pPr>
      <w:r>
        <w:rPr>
          <w:rFonts w:hint="eastAsia" w:ascii="宋体" w:hAnsi="宋体"/>
          <w:b/>
          <w:color w:val="000000"/>
        </w:rPr>
        <w:t xml:space="preserve">注：提供法定代表人的身份证复印件盖公章</w:t>
      </w:r>
      <w:r/>
    </w:p>
    <w:p>
      <w:pPr>
        <w:ind w:firstLine="480"/>
        <w:spacing w:line="440" w:lineRule="exact"/>
        <w:rPr>
          <w:rFonts w:ascii="宋体" w:hAnsi="宋体"/>
          <w:color w:val="000000"/>
          <w:szCs w:val="21"/>
        </w:rPr>
      </w:pPr>
      <w:r>
        <w:rPr>
          <w:rFonts w:ascii="宋体" w:hAnsi="宋体"/>
          <w:color w:val="000000"/>
          <w:szCs w:val="21"/>
        </w:rPr>
      </w:r>
      <w:bookmarkEnd w:id="224"/>
      <w:r/>
      <w:bookmarkEnd w:id="225"/>
      <w:r/>
      <w:bookmarkEnd w:id="226"/>
      <w:r/>
      <w:r/>
    </w:p>
    <w:p>
      <w:pPr>
        <w:spacing w:line="460" w:lineRule="exact"/>
        <w:rPr>
          <w:rFonts w:ascii="宋体" w:hAnsi="宋体"/>
          <w:bCs/>
          <w:color w:val="000000"/>
          <w:szCs w:val="21"/>
        </w:rPr>
      </w:pPr>
      <w:r/>
      <w:bookmarkStart w:id="227" w:name="_Toc120614284"/>
      <w:r/>
      <w:r/>
    </w:p>
    <w:p>
      <w:pPr>
        <w:contextualSpacing/>
        <w:spacing w:line="400" w:lineRule="exact"/>
        <w:rPr>
          <w:rFonts w:eastAsia="方正黑体_GBK"/>
          <w:color w:val="000000"/>
          <w:sz w:val="32"/>
          <w:szCs w:val="32"/>
          <w:lang w:val="zh-CN"/>
        </w:rPr>
        <w:outlineLvl w:val="0"/>
      </w:pPr>
      <w:r>
        <w:rPr>
          <w:rFonts w:ascii="宋体" w:hAnsi="宋体"/>
          <w:bCs/>
          <w:color w:val="000000"/>
          <w:szCs w:val="21"/>
        </w:rPr>
        <w:br w:type="page" w:clear="all"/>
      </w:r>
      <w:r>
        <w:rPr>
          <w:rFonts w:eastAsia="方正黑体_GBK"/>
          <w:color w:val="000000"/>
          <w:sz w:val="32"/>
          <w:szCs w:val="32"/>
          <w:lang w:val="zh-CN"/>
        </w:rPr>
        <w:t xml:space="preserve">附件</w:t>
      </w:r>
      <w:r>
        <w:rPr>
          <w:rFonts w:hint="eastAsia" w:eastAsia="方正黑体_GBK"/>
          <w:color w:val="000000"/>
          <w:sz w:val="32"/>
          <w:szCs w:val="32"/>
          <w:lang w:val="zh-CN"/>
        </w:rPr>
        <w:t xml:space="preserve">4</w:t>
      </w:r>
      <w:r/>
    </w:p>
    <w:p>
      <w:pPr>
        <w:jc w:val="center"/>
        <w:spacing w:line="560" w:lineRule="exact"/>
        <w:rPr>
          <w:rFonts w:ascii="宋体" w:hAnsi="宋体"/>
          <w:b/>
          <w:bCs/>
          <w:color w:val="000000"/>
          <w:sz w:val="32"/>
          <w:szCs w:val="32"/>
        </w:rPr>
      </w:pPr>
      <w:r>
        <w:rPr>
          <w:rFonts w:hint="eastAsia" w:ascii="宋体" w:hAnsi="宋体"/>
          <w:b/>
          <w:bCs/>
          <w:color w:val="000000"/>
          <w:sz w:val="32"/>
          <w:szCs w:val="32"/>
        </w:rPr>
        <w:t xml:space="preserve">法人授权书</w:t>
      </w:r>
      <w:r/>
    </w:p>
    <w:p>
      <w:pPr>
        <w:ind w:firstLine="480"/>
        <w:tabs>
          <w:tab w:val="left" w:pos="360" w:leader="none"/>
        </w:tabs>
        <w:rPr>
          <w:color w:val="000000"/>
        </w:rPr>
      </w:pPr>
      <w:r>
        <w:rPr>
          <w:rFonts w:hint="eastAsia"/>
          <w:color w:val="000000"/>
        </w:rPr>
        <w:t xml:space="preserve">本授权书声明：____________（供应商名称）授权________________（被授权人的姓名）为我方项目编号：项目采购活动的合法代理人，以本单位名义全权处理一切与该项目采购有关的事务。</w:t>
      </w:r>
      <w:r/>
    </w:p>
    <w:p>
      <w:pPr>
        <w:ind w:firstLine="480"/>
        <w:tabs>
          <w:tab w:val="left" w:pos="360" w:leader="none"/>
        </w:tabs>
        <w:rPr>
          <w:color w:val="000000"/>
        </w:rPr>
      </w:pPr>
      <w:r>
        <w:rPr>
          <w:rFonts w:hint="eastAsia"/>
          <w:color w:val="000000"/>
        </w:rPr>
        <w:t xml:space="preserve">本授权书于______年____月____日起生效，特此声明。</w:t>
      </w:r>
      <w:r/>
    </w:p>
    <w:p>
      <w:pPr>
        <w:tabs>
          <w:tab w:val="left" w:pos="360" w:leader="none"/>
        </w:tabs>
        <w:rPr>
          <w:color w:val="000000"/>
          <w:u w:val="single"/>
        </w:rPr>
      </w:pPr>
      <w:r>
        <w:rPr>
          <w:rFonts w:hint="eastAsia"/>
          <w:color w:val="000000"/>
        </w:rPr>
        <w:t xml:space="preserve">          被授权人身份证号码：</w:t>
      </w:r>
      <w:r/>
    </w:p>
    <w:p>
      <w:pPr>
        <w:tabs>
          <w:tab w:val="left" w:pos="360" w:leader="none"/>
        </w:tabs>
        <w:rPr>
          <w:color w:val="000000"/>
          <w:u w:val="single"/>
        </w:rPr>
      </w:pPr>
      <w:r>
        <w:rPr>
          <w:rFonts w:hint="eastAsia"/>
          <w:color w:val="000000"/>
        </w:rPr>
        <w:t xml:space="preserve">          被授权人联系电话：（手机）</w:t>
      </w:r>
      <w:r/>
    </w:p>
    <w:p>
      <w:pPr>
        <w:ind w:firstLine="1200"/>
        <w:tabs>
          <w:tab w:val="left" w:pos="360" w:leader="none"/>
        </w:tabs>
        <w:rPr>
          <w:color w:val="000000"/>
        </w:rPr>
      </w:pPr>
      <w:r>
        <w:rPr>
          <w:rFonts w:hint="eastAsia"/>
          <w:color w:val="000000"/>
        </w:rPr>
        <w:t xml:space="preserve">授权单位名称：</w:t>
      </w:r>
      <w:r>
        <w:rPr>
          <w:rFonts w:hint="eastAsia"/>
          <w:color w:val="000000"/>
          <w:u w:val="single"/>
        </w:rPr>
        <w:t xml:space="preserve">（加盖CA电子公章）</w:t>
      </w:r>
      <w:r/>
    </w:p>
    <w:p>
      <w:pPr>
        <w:ind w:firstLine="480"/>
        <w:tabs>
          <w:tab w:val="left" w:pos="360" w:leader="none"/>
        </w:tabs>
        <w:rPr>
          <w:color w:val="000000"/>
          <w:u w:val="single"/>
        </w:rPr>
      </w:pPr>
      <w:r>
        <w:rPr>
          <w:rFonts w:hint="eastAsia"/>
          <w:color w:val="000000"/>
        </w:rPr>
        <w:t xml:space="preserve">      单位地址：</w:t>
      </w:r>
      <w:r/>
    </w:p>
    <w:p>
      <w:pPr>
        <w:ind w:firstLine="480"/>
        <w:tabs>
          <w:tab w:val="left" w:pos="360" w:leader="none"/>
        </w:tabs>
        <w:rPr>
          <w:color w:val="000000"/>
        </w:rPr>
      </w:pPr>
      <w:r>
        <w:rPr>
          <w:rFonts w:hint="eastAsia"/>
          <w:color w:val="000000"/>
        </w:rPr>
        <w:t xml:space="preserve">      日期：</w:t>
      </w:r>
      <w:r/>
    </w:p>
    <w:p>
      <w:pPr>
        <w:ind w:firstLine="420"/>
        <w:rPr>
          <w:i/>
          <w:color w:val="000000"/>
          <w:u w:val="single"/>
        </w:rPr>
      </w:pPr>
      <w:r>
        <w:rPr>
          <w:i/>
          <w:color w:val="000000"/>
          <w:u w:val="single"/>
        </w:rPr>
      </w:r>
      <w:r/>
    </w:p>
    <w:p>
      <w:pPr>
        <w:rPr>
          <w:color w:val="000000"/>
          <w:szCs w:val="21"/>
        </w:rPr>
      </w:pPr>
      <w:r>
        <w:rPr>
          <w:color w:val="000000"/>
          <w:szCs w:val="21"/>
        </w:rPr>
      </w:r>
      <w:r/>
    </w:p>
    <w:p>
      <w:pPr>
        <w:spacing w:line="460" w:lineRule="exact"/>
        <w:rPr>
          <w:rFonts w:ascii="宋体" w:hAnsi="宋体"/>
          <w:bCs/>
          <w:color w:val="000000"/>
          <w:szCs w:val="21"/>
        </w:rPr>
      </w:pPr>
      <w:r>
        <w:rPr>
          <w:rFonts w:ascii="宋体" w:hAnsi="宋体"/>
          <w:bCs/>
          <w:color w:val="000000"/>
          <w:szCs w:val="21"/>
        </w:rPr>
      </w:r>
      <w:r/>
    </w:p>
    <w:p>
      <w:pPr>
        <w:spacing w:line="460" w:lineRule="exact"/>
        <w:rPr>
          <w:rFonts w:ascii="宋体" w:hAnsi="宋体"/>
          <w:bCs/>
          <w:color w:val="000000"/>
          <w:szCs w:val="21"/>
        </w:rPr>
      </w:pPr>
      <w:r>
        <w:rPr>
          <w:rFonts w:ascii="宋体" w:hAnsi="宋体"/>
          <w:bCs/>
          <w:color w:val="000000"/>
          <w:szCs w:val="21"/>
        </w:rPr>
      </w:r>
      <w:r/>
    </w:p>
    <w:p>
      <w:pPr>
        <w:contextualSpacing/>
        <w:spacing w:line="400" w:lineRule="exact"/>
        <w:rPr>
          <w:rFonts w:eastAsia="方正黑体_GBK"/>
          <w:color w:val="000000"/>
          <w:sz w:val="32"/>
          <w:szCs w:val="32"/>
        </w:rPr>
        <w:outlineLvl w:val="0"/>
      </w:pPr>
      <w:r>
        <w:rPr>
          <w:rFonts w:ascii="宋体" w:hAnsi="宋体"/>
          <w:bCs/>
          <w:color w:val="000000"/>
          <w:szCs w:val="21"/>
        </w:rPr>
        <w:br w:type="page" w:clear="all"/>
      </w:r>
      <w:r>
        <w:rPr>
          <w:rFonts w:eastAsia="方正黑体_GBK"/>
          <w:color w:val="000000"/>
          <w:sz w:val="32"/>
          <w:szCs w:val="32"/>
        </w:rPr>
        <w:t xml:space="preserve">附件</w:t>
      </w:r>
      <w:r>
        <w:rPr>
          <w:rFonts w:hint="eastAsia" w:eastAsia="方正黑体_GBK"/>
          <w:color w:val="000000"/>
          <w:sz w:val="32"/>
          <w:szCs w:val="32"/>
        </w:rPr>
        <w:t xml:space="preserve">5</w:t>
      </w:r>
      <w:r/>
    </w:p>
    <w:p>
      <w:pPr>
        <w:jc w:val="center"/>
        <w:spacing w:line="560" w:lineRule="exact"/>
        <w:rPr>
          <w:rFonts w:ascii="宋体" w:hAnsi="宋体"/>
          <w:b/>
          <w:bCs/>
          <w:color w:val="000000"/>
          <w:sz w:val="32"/>
          <w:szCs w:val="32"/>
        </w:rPr>
      </w:pPr>
      <w:r>
        <w:rPr>
          <w:rFonts w:hint="eastAsia" w:ascii="宋体" w:hAnsi="宋体"/>
          <w:b/>
          <w:bCs/>
          <w:color w:val="000000"/>
          <w:sz w:val="32"/>
          <w:szCs w:val="32"/>
        </w:rPr>
        <w:t xml:space="preserve">磋商响应函</w:t>
      </w:r>
      <w:r/>
    </w:p>
    <w:p>
      <w:pPr>
        <w:spacing w:line="420" w:lineRule="exact"/>
        <w:rPr>
          <w:rFonts w:ascii="宋体" w:hAnsi="宋体"/>
          <w:color w:val="000000"/>
          <w:szCs w:val="21"/>
        </w:rPr>
      </w:pPr>
      <w:r>
        <w:rPr>
          <w:rFonts w:hint="eastAsia" w:ascii="宋体" w:hAnsi="宋体"/>
          <w:color w:val="000000"/>
          <w:szCs w:val="21"/>
        </w:rPr>
        <w:t xml:space="preserve">致：采购人</w:t>
      </w:r>
      <w:r/>
    </w:p>
    <w:p>
      <w:pPr>
        <w:ind w:firstLine="480"/>
        <w:spacing w:line="420" w:lineRule="exact"/>
        <w:rPr>
          <w:rFonts w:ascii="宋体" w:hAnsi="宋体"/>
          <w:color w:val="000000"/>
          <w:szCs w:val="21"/>
        </w:rPr>
      </w:pPr>
      <w:r>
        <w:rPr>
          <w:rFonts w:hint="eastAsia" w:ascii="宋体" w:hAnsi="宋体"/>
          <w:color w:val="000000"/>
          <w:szCs w:val="21"/>
        </w:rPr>
        <w:t xml:space="preserve">根据贵方的项目编号：磋商文件，正式授权下述签字人______(姓名)代表我方______________（供应商的名称），全权处理本次项目磋商的有关事宜。</w:t>
      </w:r>
      <w:r/>
    </w:p>
    <w:p>
      <w:pPr>
        <w:ind w:firstLine="480"/>
        <w:spacing w:line="420" w:lineRule="exact"/>
        <w:rPr>
          <w:rFonts w:ascii="宋体" w:hAnsi="宋体"/>
          <w:color w:val="000000"/>
          <w:szCs w:val="21"/>
        </w:rPr>
      </w:pPr>
      <w:r>
        <w:rPr>
          <w:rFonts w:hint="eastAsia" w:ascii="宋体" w:hAnsi="宋体"/>
          <w:color w:val="000000"/>
          <w:szCs w:val="21"/>
        </w:rPr>
        <w:t xml:space="preserve">据此函，__________签字人兹宣布同意如下：</w:t>
      </w:r>
      <w:r/>
    </w:p>
    <w:p>
      <w:pPr>
        <w:ind w:firstLine="480"/>
        <w:spacing w:line="420" w:lineRule="exact"/>
        <w:rPr>
          <w:rFonts w:ascii="宋体" w:hAnsi="宋体"/>
          <w:color w:val="000000"/>
          <w:szCs w:val="21"/>
        </w:rPr>
      </w:pPr>
      <w:r>
        <w:rPr>
          <w:rFonts w:hint="eastAsia" w:ascii="宋体" w:hAnsi="宋体"/>
          <w:color w:val="000000"/>
          <w:szCs w:val="21"/>
        </w:rPr>
        <w:t xml:space="preserve">1.按磋商文件规定的各项要求，向买方提供所需货物、服务（包含与货物相关的服务及与服务相关的货物）。</w:t>
      </w:r>
      <w:r/>
    </w:p>
    <w:p>
      <w:pPr>
        <w:ind w:firstLine="480"/>
        <w:spacing w:line="420" w:lineRule="exact"/>
        <w:rPr>
          <w:rFonts w:ascii="宋体" w:hAnsi="宋体"/>
          <w:color w:val="000000"/>
          <w:szCs w:val="21"/>
        </w:rPr>
      </w:pPr>
      <w:r>
        <w:rPr>
          <w:rFonts w:hint="eastAsia" w:ascii="宋体" w:hAnsi="宋体"/>
          <w:color w:val="000000"/>
          <w:szCs w:val="21"/>
        </w:rPr>
        <w:t xml:space="preserve">2.我们完全理解贵方不一定将合同授予最低报价的供应商。</w:t>
      </w:r>
      <w:r/>
    </w:p>
    <w:p>
      <w:pPr>
        <w:ind w:firstLine="480"/>
        <w:spacing w:line="420" w:lineRule="exact"/>
        <w:rPr>
          <w:rFonts w:ascii="宋体" w:hAnsi="宋体"/>
          <w:color w:val="000000"/>
          <w:szCs w:val="21"/>
        </w:rPr>
      </w:pPr>
      <w:r>
        <w:rPr>
          <w:rFonts w:hint="eastAsia" w:ascii="宋体" w:hAnsi="宋体"/>
          <w:color w:val="000000"/>
          <w:szCs w:val="21"/>
        </w:rPr>
        <w:t xml:space="preserve">3.我们已详细审核全部磋商文件及其有效补充文件，我们知道必须放弃提出含糊不清或误解问题的权利。</w:t>
      </w:r>
      <w:r/>
    </w:p>
    <w:p>
      <w:pPr>
        <w:ind w:firstLine="480"/>
        <w:spacing w:line="420" w:lineRule="exact"/>
        <w:rPr>
          <w:rFonts w:ascii="宋体" w:hAnsi="宋体"/>
          <w:color w:val="000000"/>
          <w:szCs w:val="21"/>
        </w:rPr>
      </w:pPr>
      <w:r>
        <w:rPr>
          <w:rFonts w:hint="eastAsia" w:ascii="宋体" w:hAnsi="宋体"/>
          <w:color w:val="000000"/>
          <w:szCs w:val="21"/>
        </w:rPr>
        <w:t xml:space="preserve">4.我们同意从规定的开标日期起遵循本响应文件，并在规定的磋商有效期期满之前均具有约束力。</w:t>
      </w:r>
      <w:r/>
    </w:p>
    <w:p>
      <w:pPr>
        <w:ind w:firstLine="480"/>
        <w:spacing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.同意向贵方提供贵方可能另外要求的与磋商有关的任何证据或资料，并保证我方已提供和将要提供的文件是真实的、准确的。</w:t>
      </w:r>
      <w:r/>
    </w:p>
    <w:p>
      <w:pPr>
        <w:ind w:firstLine="480"/>
        <w:spacing w:line="42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.一旦我方成交,我方将根据磋商文件的规定，严格履行合同的责任和义务,并保证在磋商文件规定的时间完成项目，交付买方验收、使用。</w:t>
      </w:r>
      <w:r/>
    </w:p>
    <w:p>
      <w:pPr>
        <w:ind w:left="425"/>
        <w:spacing w:line="420" w:lineRule="exact"/>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.我方与本磋商有关的正式通讯地址为：</w:t>
      </w:r>
      <w:r/>
    </w:p>
    <w:p>
      <w:pPr>
        <w:ind w:left="420" w:firstLine="480"/>
        <w:spacing w:line="420" w:lineRule="exact"/>
        <w:rPr>
          <w:rFonts w:ascii="宋体" w:hAnsi="宋体"/>
          <w:color w:val="000000"/>
          <w:szCs w:val="21"/>
        </w:rPr>
      </w:pPr>
      <w:r>
        <w:rPr>
          <w:rFonts w:hint="eastAsia" w:ascii="宋体" w:hAnsi="宋体"/>
          <w:color w:val="000000"/>
          <w:szCs w:val="21"/>
        </w:rPr>
        <w:t xml:space="preserve">地          址：</w:t>
      </w:r>
      <w:r/>
    </w:p>
    <w:p>
      <w:pPr>
        <w:ind w:left="420" w:firstLine="480"/>
        <w:spacing w:line="420" w:lineRule="exact"/>
        <w:rPr>
          <w:rFonts w:ascii="宋体" w:hAnsi="宋体"/>
          <w:color w:val="000000"/>
          <w:szCs w:val="21"/>
        </w:rPr>
      </w:pPr>
      <w:r>
        <w:rPr>
          <w:rFonts w:hint="eastAsia" w:ascii="宋体" w:hAnsi="宋体"/>
          <w:color w:val="000000"/>
          <w:szCs w:val="21"/>
        </w:rPr>
        <w:t xml:space="preserve">邮          编：</w:t>
      </w:r>
      <w:r/>
    </w:p>
    <w:p>
      <w:pPr>
        <w:ind w:left="420" w:firstLine="480"/>
        <w:spacing w:line="420" w:lineRule="exact"/>
        <w:rPr>
          <w:rFonts w:ascii="宋体" w:hAnsi="宋体"/>
          <w:color w:val="000000"/>
          <w:szCs w:val="21"/>
        </w:rPr>
      </w:pPr>
      <w:r>
        <w:rPr>
          <w:rFonts w:hint="eastAsia" w:ascii="宋体" w:hAnsi="宋体"/>
          <w:color w:val="000000"/>
          <w:szCs w:val="21"/>
        </w:rPr>
        <w:t xml:space="preserve">电          话：</w:t>
      </w:r>
      <w:r/>
    </w:p>
    <w:p>
      <w:pPr>
        <w:ind w:left="420" w:firstLine="480"/>
        <w:spacing w:line="420" w:lineRule="exact"/>
        <w:rPr>
          <w:rFonts w:ascii="宋体" w:hAnsi="宋体"/>
          <w:color w:val="000000"/>
          <w:szCs w:val="21"/>
        </w:rPr>
      </w:pPr>
      <w:r>
        <w:rPr>
          <w:rFonts w:hint="eastAsia" w:ascii="宋体" w:hAnsi="宋体"/>
          <w:color w:val="000000"/>
          <w:szCs w:val="21"/>
        </w:rPr>
        <w:t xml:space="preserve">传          真：</w:t>
      </w:r>
      <w:r/>
    </w:p>
    <w:p>
      <w:pPr>
        <w:ind w:left="420" w:firstLine="480"/>
        <w:spacing w:line="420" w:lineRule="exact"/>
        <w:rPr>
          <w:rFonts w:ascii="宋体" w:hAnsi="宋体"/>
          <w:color w:val="000000"/>
          <w:szCs w:val="21"/>
        </w:rPr>
      </w:pPr>
      <w:r>
        <w:rPr>
          <w:rFonts w:hint="eastAsia" w:ascii="宋体" w:hAnsi="宋体"/>
          <w:color w:val="000000"/>
          <w:szCs w:val="21"/>
        </w:rPr>
        <w:t xml:space="preserve">供应商开户行：</w:t>
      </w:r>
      <w:r/>
    </w:p>
    <w:p>
      <w:pPr>
        <w:ind w:left="420" w:firstLine="480"/>
        <w:spacing w:line="420" w:lineRule="exact"/>
        <w:rPr>
          <w:rFonts w:ascii="宋体" w:hAnsi="宋体"/>
          <w:color w:val="000000"/>
          <w:szCs w:val="21"/>
        </w:rPr>
      </w:pPr>
      <w:r>
        <w:rPr>
          <w:rFonts w:hint="eastAsia" w:ascii="宋体" w:hAnsi="宋体"/>
          <w:color w:val="000000"/>
          <w:szCs w:val="21"/>
        </w:rPr>
        <w:t xml:space="preserve">账          号： </w:t>
      </w:r>
      <w:r/>
    </w:p>
    <w:p>
      <w:pPr>
        <w:ind w:left="420" w:firstLine="480"/>
        <w:spacing w:line="420" w:lineRule="exact"/>
        <w:rPr>
          <w:rFonts w:ascii="宋体" w:hAnsi="宋体"/>
          <w:color w:val="000000"/>
          <w:szCs w:val="21"/>
        </w:rPr>
      </w:pPr>
      <w:r>
        <w:rPr>
          <w:rFonts w:hint="eastAsia" w:ascii="宋体" w:hAnsi="宋体"/>
          <w:color w:val="000000"/>
          <w:szCs w:val="21"/>
        </w:rPr>
        <w:t xml:space="preserve">日           期：________年____月____日</w:t>
      </w:r>
      <w:r/>
    </w:p>
    <w:p>
      <w:pPr>
        <w:contextualSpacing/>
        <w:spacing w:line="400" w:lineRule="exact"/>
        <w:rPr>
          <w:rFonts w:ascii="宋体" w:hAnsi="宋体"/>
          <w:bCs/>
          <w:color w:val="000000"/>
          <w:szCs w:val="21"/>
        </w:rPr>
      </w:pPr>
      <w:r>
        <w:rPr>
          <w:rFonts w:ascii="宋体" w:hAnsi="宋体"/>
          <w:bCs/>
          <w:color w:val="000000"/>
          <w:szCs w:val="21"/>
        </w:rPr>
      </w:r>
      <w:r/>
    </w:p>
    <w:p>
      <w:pPr>
        <w:ind w:left="420" w:firstLine="480"/>
        <w:spacing w:line="440" w:lineRule="exact"/>
        <w:rPr>
          <w:rFonts w:ascii="宋体" w:hAnsi="宋体"/>
          <w:color w:val="000000"/>
          <w:szCs w:val="21"/>
        </w:rPr>
      </w:pPr>
      <w:r>
        <w:rPr>
          <w:rFonts w:ascii="宋体" w:hAnsi="宋体"/>
          <w:color w:val="000000"/>
          <w:szCs w:val="21"/>
        </w:rPr>
      </w:r>
      <w:r/>
    </w:p>
    <w:p>
      <w:pPr>
        <w:ind w:left="420" w:firstLine="2400"/>
        <w:spacing w:line="440" w:lineRule="exact"/>
        <w:rPr>
          <w:rFonts w:ascii="宋体" w:hAnsi="宋体"/>
          <w:color w:val="000000"/>
          <w:szCs w:val="21"/>
        </w:rPr>
      </w:pPr>
      <w:r>
        <w:rPr>
          <w:rFonts w:hint="eastAsia" w:ascii="宋体" w:hAnsi="宋体"/>
          <w:color w:val="000000"/>
          <w:szCs w:val="21"/>
        </w:rPr>
        <w:t xml:space="preserve">响应供应商全称(盖公章)：</w:t>
      </w:r>
      <w:r/>
    </w:p>
    <w:p>
      <w:pPr>
        <w:ind w:left="420" w:firstLine="2400"/>
        <w:spacing w:line="440" w:lineRule="exact"/>
        <w:rPr>
          <w:rFonts w:ascii="宋体" w:hAnsi="宋体"/>
          <w:color w:val="000000"/>
          <w:szCs w:val="21"/>
        </w:rPr>
      </w:pPr>
      <w:r>
        <w:rPr>
          <w:rFonts w:hint="eastAsia" w:ascii="宋体" w:hAnsi="宋体"/>
          <w:color w:val="000000"/>
          <w:szCs w:val="21"/>
        </w:rPr>
        <w:t xml:space="preserve">法定代表人（签字或盖章）：</w:t>
      </w:r>
      <w:r/>
    </w:p>
    <w:p>
      <w:pPr>
        <w:spacing w:line="460" w:lineRule="exact"/>
        <w:rPr>
          <w:rFonts w:ascii="宋体" w:hAnsi="宋体"/>
          <w:bCs/>
          <w:color w:val="000000"/>
          <w:szCs w:val="21"/>
        </w:rPr>
      </w:pPr>
      <w:r>
        <w:rPr>
          <w:rFonts w:ascii="宋体" w:hAnsi="宋体"/>
          <w:bCs/>
          <w:color w:val="000000"/>
          <w:szCs w:val="21"/>
        </w:rPr>
      </w:r>
      <w:r/>
    </w:p>
    <w:p>
      <w:pPr>
        <w:spacing w:line="460" w:lineRule="exact"/>
        <w:rPr>
          <w:rFonts w:eastAsia="方正黑体_GBK"/>
          <w:color w:val="000000"/>
          <w:sz w:val="32"/>
          <w:szCs w:val="32"/>
        </w:rPr>
      </w:pPr>
      <w:r>
        <w:rPr>
          <w:rFonts w:ascii="宋体" w:hAnsi="宋体"/>
          <w:bCs/>
          <w:color w:val="000000"/>
          <w:szCs w:val="21"/>
        </w:rPr>
        <w:br w:type="page" w:clear="all"/>
      </w:r>
      <w:r/>
    </w:p>
    <w:p>
      <w:pPr>
        <w:contextualSpacing/>
        <w:spacing w:line="400" w:lineRule="exact"/>
        <w:rPr>
          <w:rFonts w:eastAsia="方正黑体_GBK"/>
          <w:color w:val="000000"/>
          <w:sz w:val="32"/>
          <w:szCs w:val="32"/>
        </w:rPr>
        <w:outlineLvl w:val="0"/>
      </w:pPr>
      <w:r>
        <w:rPr>
          <w:rFonts w:eastAsia="方正黑体_GBK"/>
          <w:color w:val="000000"/>
          <w:sz w:val="32"/>
          <w:szCs w:val="32"/>
        </w:rPr>
        <w:t xml:space="preserve">附件</w:t>
      </w:r>
      <w:r>
        <w:rPr>
          <w:rFonts w:hint="eastAsia" w:eastAsia="方正黑体_GBK"/>
          <w:color w:val="000000"/>
          <w:sz w:val="32"/>
          <w:szCs w:val="32"/>
        </w:rPr>
        <w:t xml:space="preserve">6</w:t>
      </w:r>
      <w:r/>
    </w:p>
    <w:p>
      <w:pPr>
        <w:contextualSpacing/>
        <w:jc w:val="center"/>
        <w:spacing w:line="300" w:lineRule="auto"/>
        <w:rPr>
          <w:rFonts w:ascii="宋体" w:hAnsi="宋体"/>
          <w:b/>
          <w:color w:val="000000"/>
          <w:sz w:val="32"/>
          <w:szCs w:val="32"/>
        </w:rPr>
      </w:pPr>
      <w:r>
        <w:rPr>
          <w:rFonts w:hint="eastAsia" w:ascii="宋体" w:hAnsi="宋体"/>
          <w:b/>
          <w:color w:val="000000"/>
          <w:sz w:val="32"/>
          <w:szCs w:val="32"/>
        </w:rPr>
        <w:t xml:space="preserve">商务部分正负偏离表</w:t>
      </w:r>
      <w:r/>
    </w:p>
    <w:p>
      <w:pPr>
        <w:ind w:firstLine="560"/>
        <w:jc w:val="center"/>
        <w:rPr>
          <w:rFonts w:ascii="宋体" w:hAnsi="宋体"/>
          <w:color w:val="000000"/>
          <w:sz w:val="28"/>
          <w:szCs w:val="28"/>
        </w:rPr>
      </w:pPr>
      <w:r>
        <w:rPr>
          <w:rFonts w:hint="eastAsia" w:ascii="宋体" w:hAnsi="宋体"/>
          <w:color w:val="000000"/>
          <w:sz w:val="28"/>
          <w:szCs w:val="28"/>
        </w:rPr>
        <w:t xml:space="preserve">（由供应商据实填写，表格不够自行添加）</w:t>
      </w:r>
      <w:r/>
    </w:p>
    <w:tbl>
      <w:tblPr>
        <w:tblStyle w:val="92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tcPr>
          <w:p>
            <w:pPr>
              <w:jc w:val="center"/>
              <w:spacing w:line="340" w:lineRule="exact"/>
              <w:rPr>
                <w:rFonts w:ascii="宋体" w:hAnsi="宋体"/>
                <w:color w:val="000000"/>
                <w:lang w:eastAsia="en-US"/>
              </w:rPr>
            </w:pPr>
            <w:r>
              <w:rPr>
                <w:rFonts w:hint="eastAsia" w:ascii="宋体" w:hAnsi="宋体"/>
                <w:color w:val="000000"/>
                <w:lang w:eastAsia="en-US"/>
              </w:rPr>
              <w:t xml:space="preserve">序号</w:t>
            </w:r>
            <w:r/>
          </w:p>
        </w:tc>
        <w:tc>
          <w:tcPr>
            <w:tcW w:w="2300" w:type="dxa"/>
            <w:vAlign w:val="center"/>
            <w:textDirection w:val="lrTb"/>
            <w:noWrap/>
          </w:tcPr>
          <w:p>
            <w:pPr>
              <w:jc w:val="center"/>
              <w:spacing w:line="340" w:lineRule="exact"/>
              <w:rPr>
                <w:rFonts w:ascii="宋体" w:hAnsi="宋体"/>
                <w:color w:val="000000"/>
                <w:lang w:eastAsia="en-US"/>
              </w:rPr>
            </w:pPr>
            <w:r>
              <w:rPr>
                <w:rFonts w:hint="eastAsia" w:ascii="宋体" w:hAnsi="宋体"/>
                <w:color w:val="000000"/>
                <w:lang w:eastAsia="en-US"/>
              </w:rPr>
              <w:t xml:space="preserve">货物或服务名称</w:t>
            </w:r>
            <w:r/>
          </w:p>
        </w:tc>
        <w:tc>
          <w:tcPr>
            <w:tcW w:w="2008" w:type="dxa"/>
            <w:vAlign w:val="center"/>
            <w:textDirection w:val="lrTb"/>
            <w:noWrap/>
          </w:tcPr>
          <w:p>
            <w:pPr>
              <w:jc w:val="center"/>
              <w:spacing w:line="340" w:lineRule="exact"/>
              <w:rPr>
                <w:rFonts w:ascii="宋体" w:hAnsi="宋体"/>
                <w:color w:val="000000"/>
              </w:rPr>
            </w:pPr>
            <w:r>
              <w:rPr>
                <w:rFonts w:hint="eastAsia" w:ascii="宋体" w:hAnsi="宋体"/>
                <w:color w:val="000000"/>
              </w:rPr>
              <w:t xml:space="preserve">磋商文件要求的商务条款</w:t>
            </w:r>
            <w:r/>
          </w:p>
        </w:tc>
        <w:tc>
          <w:tcPr>
            <w:tcW w:w="2591" w:type="dxa"/>
            <w:vAlign w:val="center"/>
            <w:textDirection w:val="lrTb"/>
            <w:noWrap/>
          </w:tcPr>
          <w:p>
            <w:pPr>
              <w:jc w:val="center"/>
              <w:spacing w:line="340" w:lineRule="exact"/>
              <w:rPr>
                <w:rFonts w:ascii="宋体" w:hAnsi="宋体"/>
                <w:color w:val="000000"/>
                <w:lang w:eastAsia="en-US"/>
              </w:rPr>
            </w:pPr>
            <w:r>
              <w:rPr>
                <w:rFonts w:hint="eastAsia" w:ascii="宋体" w:hAnsi="宋体"/>
                <w:color w:val="000000"/>
                <w:lang w:eastAsia="en-US"/>
              </w:rPr>
              <w:t xml:space="preserve">响应文件响应情况</w:t>
            </w:r>
            <w:r/>
          </w:p>
        </w:tc>
        <w:tc>
          <w:tcPr>
            <w:tcW w:w="1427" w:type="dxa"/>
            <w:textDirection w:val="lrTb"/>
            <w:noWrap/>
          </w:tcPr>
          <w:p>
            <w:pPr>
              <w:jc w:val="center"/>
              <w:spacing w:line="340" w:lineRule="exact"/>
              <w:rPr>
                <w:rFonts w:ascii="宋体" w:hAnsi="宋体"/>
                <w:color w:val="000000"/>
                <w:lang w:eastAsia="en-US"/>
              </w:rPr>
            </w:pPr>
            <w:r>
              <w:rPr>
                <w:rFonts w:ascii="宋体" w:hAnsi="宋体"/>
                <w:color w:val="000000"/>
                <w:lang w:eastAsia="en-US"/>
              </w:rPr>
            </w:r>
            <w:r/>
          </w:p>
          <w:p>
            <w:pPr>
              <w:jc w:val="center"/>
              <w:spacing w:line="340" w:lineRule="exact"/>
              <w:rPr>
                <w:rFonts w:ascii="宋体" w:hAnsi="宋体"/>
                <w:color w:val="000000"/>
                <w:lang w:eastAsia="en-US"/>
              </w:rPr>
            </w:pPr>
            <w:r>
              <w:rPr>
                <w:rFonts w:hint="eastAsia" w:ascii="宋体" w:hAnsi="宋体"/>
                <w:color w:val="000000"/>
                <w:lang w:eastAsia="en-US"/>
              </w:rPr>
              <w:t xml:space="preserve">偏离说明</w:t>
            </w:r>
            <w:r/>
          </w:p>
        </w:tc>
      </w:tr>
      <w:tr>
        <w:trPr>
          <w:trHeight w:val="414"/>
        </w:trPr>
        <w:tc>
          <w:tcPr>
            <w:tcW w:w="843" w:type="dxa"/>
            <w:textDirection w:val="lrTb"/>
            <w:noWrap/>
          </w:tcPr>
          <w:p>
            <w:pPr>
              <w:jc w:val="center"/>
              <w:spacing w:line="340" w:lineRule="exact"/>
              <w:rPr>
                <w:rFonts w:ascii="宋体" w:hAnsi="宋体"/>
                <w:color w:val="000000"/>
                <w:lang w:eastAsia="en-US"/>
              </w:rPr>
            </w:pPr>
            <w:r>
              <w:rPr>
                <w:rFonts w:hint="eastAsia" w:ascii="宋体" w:hAnsi="宋体"/>
                <w:color w:val="000000"/>
                <w:lang w:eastAsia="en-US"/>
              </w:rPr>
              <w:t xml:space="preserve">1</w:t>
            </w:r>
            <w:r/>
          </w:p>
        </w:tc>
        <w:tc>
          <w:tcPr>
            <w:tcW w:w="2300" w:type="dxa"/>
            <w:vAlign w:val="center"/>
            <w:textDirection w:val="lrTb"/>
            <w:noWrap/>
          </w:tcPr>
          <w:p>
            <w:pPr>
              <w:spacing w:line="340" w:lineRule="exact"/>
              <w:rPr>
                <w:rFonts w:ascii="宋体" w:hAnsi="宋体"/>
                <w:color w:val="000000"/>
                <w:lang w:eastAsia="en-US"/>
              </w:rPr>
            </w:pPr>
            <w:r>
              <w:rPr>
                <w:rFonts w:ascii="宋体" w:hAnsi="宋体"/>
                <w:color w:val="000000"/>
                <w:lang w:eastAsia="en-US"/>
              </w:rPr>
            </w:r>
            <w:r/>
          </w:p>
        </w:tc>
        <w:tc>
          <w:tcPr>
            <w:tcW w:w="2008" w:type="dxa"/>
            <w:vAlign w:val="center"/>
            <w:textDirection w:val="lrTb"/>
            <w:noWrap/>
          </w:tcPr>
          <w:p>
            <w:pPr>
              <w:spacing w:line="340" w:lineRule="exact"/>
              <w:rPr>
                <w:rFonts w:ascii="宋体" w:hAnsi="宋体"/>
                <w:color w:val="000000"/>
                <w:lang w:eastAsia="en-US"/>
              </w:rPr>
            </w:pPr>
            <w:r>
              <w:rPr>
                <w:rFonts w:ascii="宋体" w:hAnsi="宋体"/>
                <w:color w:val="000000"/>
                <w:lang w:eastAsia="en-US"/>
              </w:rPr>
            </w:r>
            <w:r/>
          </w:p>
        </w:tc>
        <w:tc>
          <w:tcPr>
            <w:tcW w:w="2591" w:type="dxa"/>
            <w:vAlign w:val="center"/>
            <w:textDirection w:val="lrTb"/>
            <w:noWrap/>
          </w:tcPr>
          <w:p>
            <w:pPr>
              <w:spacing w:line="340" w:lineRule="exact"/>
              <w:rPr>
                <w:color w:val="000000"/>
                <w:lang w:eastAsia="en-US"/>
              </w:rPr>
            </w:pPr>
            <w:r>
              <w:rPr>
                <w:color w:val="000000"/>
                <w:lang w:eastAsia="en-US"/>
              </w:rPr>
            </w:r>
            <w:r/>
          </w:p>
        </w:tc>
        <w:tc>
          <w:tcPr>
            <w:tcW w:w="1427" w:type="dxa"/>
            <w:textDirection w:val="lrTb"/>
            <w:noWrap/>
          </w:tcPr>
          <w:p>
            <w:pPr>
              <w:spacing w:line="340" w:lineRule="exact"/>
              <w:rPr>
                <w:color w:val="000000"/>
                <w:lang w:eastAsia="en-US"/>
              </w:rPr>
            </w:pPr>
            <w:r>
              <w:rPr>
                <w:color w:val="000000"/>
                <w:lang w:eastAsia="en-US"/>
              </w:rPr>
            </w:r>
            <w:r/>
          </w:p>
        </w:tc>
      </w:tr>
      <w:tr>
        <w:trPr>
          <w:trHeight w:val="548"/>
        </w:trPr>
        <w:tc>
          <w:tcPr>
            <w:tcW w:w="843" w:type="dxa"/>
            <w:textDirection w:val="lrTb"/>
            <w:noWrap/>
          </w:tcPr>
          <w:p>
            <w:pPr>
              <w:jc w:val="center"/>
              <w:spacing w:line="340" w:lineRule="exact"/>
              <w:rPr>
                <w:rFonts w:ascii="宋体" w:hAnsi="宋体"/>
                <w:color w:val="000000"/>
                <w:lang w:eastAsia="en-US"/>
              </w:rPr>
            </w:pPr>
            <w:r>
              <w:rPr>
                <w:rFonts w:hint="eastAsia" w:ascii="宋体" w:hAnsi="宋体"/>
                <w:color w:val="000000"/>
                <w:lang w:eastAsia="en-US"/>
              </w:rPr>
              <w:t xml:space="preserve">2</w:t>
            </w:r>
            <w:r/>
          </w:p>
        </w:tc>
        <w:tc>
          <w:tcPr>
            <w:tcW w:w="2300" w:type="dxa"/>
            <w:vAlign w:val="center"/>
            <w:textDirection w:val="lrTb"/>
            <w:noWrap/>
          </w:tcPr>
          <w:p>
            <w:pPr>
              <w:spacing w:line="340" w:lineRule="exact"/>
              <w:rPr>
                <w:rFonts w:ascii="宋体" w:hAnsi="宋体"/>
                <w:color w:val="000000"/>
                <w:lang w:eastAsia="en-US"/>
              </w:rPr>
            </w:pPr>
            <w:r>
              <w:rPr>
                <w:rFonts w:ascii="宋体" w:hAnsi="宋体"/>
                <w:color w:val="000000"/>
                <w:lang w:eastAsia="en-US"/>
              </w:rPr>
            </w:r>
            <w:r/>
          </w:p>
        </w:tc>
        <w:tc>
          <w:tcPr>
            <w:tcW w:w="2008" w:type="dxa"/>
            <w:vAlign w:val="center"/>
            <w:textDirection w:val="lrTb"/>
            <w:noWrap/>
          </w:tcPr>
          <w:p>
            <w:pPr>
              <w:spacing w:line="340" w:lineRule="exact"/>
              <w:rPr>
                <w:rFonts w:ascii="宋体" w:hAnsi="宋体"/>
                <w:color w:val="000000"/>
                <w:lang w:eastAsia="en-US"/>
              </w:rPr>
            </w:pPr>
            <w:r>
              <w:rPr>
                <w:rFonts w:ascii="宋体" w:hAnsi="宋体"/>
                <w:color w:val="000000"/>
                <w:lang w:eastAsia="en-US"/>
              </w:rPr>
            </w:r>
            <w:r/>
          </w:p>
        </w:tc>
        <w:tc>
          <w:tcPr>
            <w:tcW w:w="2591" w:type="dxa"/>
            <w:vAlign w:val="center"/>
            <w:textDirection w:val="lrTb"/>
            <w:noWrap/>
          </w:tcPr>
          <w:p>
            <w:pPr>
              <w:spacing w:line="340" w:lineRule="exact"/>
              <w:rPr>
                <w:color w:val="000000"/>
                <w:lang w:eastAsia="en-US"/>
              </w:rPr>
            </w:pPr>
            <w:r>
              <w:rPr>
                <w:color w:val="000000"/>
                <w:lang w:eastAsia="en-US"/>
              </w:rPr>
            </w:r>
            <w:r/>
          </w:p>
        </w:tc>
        <w:tc>
          <w:tcPr>
            <w:tcW w:w="1427" w:type="dxa"/>
            <w:textDirection w:val="lrTb"/>
            <w:noWrap/>
          </w:tcPr>
          <w:p>
            <w:pPr>
              <w:spacing w:line="340" w:lineRule="exact"/>
              <w:rPr>
                <w:color w:val="000000"/>
                <w:lang w:eastAsia="en-US"/>
              </w:rPr>
            </w:pPr>
            <w:r>
              <w:rPr>
                <w:color w:val="000000"/>
                <w:lang w:eastAsia="en-US"/>
              </w:rPr>
            </w:r>
            <w:r/>
          </w:p>
        </w:tc>
      </w:tr>
      <w:tr>
        <w:trPr>
          <w:trHeight w:val="400"/>
        </w:trPr>
        <w:tc>
          <w:tcPr>
            <w:tcW w:w="843" w:type="dxa"/>
            <w:textDirection w:val="lrTb"/>
            <w:noWrap/>
          </w:tcPr>
          <w:p>
            <w:pPr>
              <w:jc w:val="center"/>
              <w:spacing w:line="340" w:lineRule="exact"/>
              <w:rPr>
                <w:rFonts w:ascii="宋体" w:hAnsi="宋体"/>
                <w:color w:val="000000"/>
                <w:lang w:eastAsia="en-US"/>
              </w:rPr>
            </w:pPr>
            <w:r>
              <w:rPr>
                <w:rFonts w:hint="eastAsia" w:ascii="宋体" w:hAnsi="宋体"/>
                <w:color w:val="000000"/>
                <w:lang w:eastAsia="en-US"/>
              </w:rPr>
              <w:t xml:space="preserve">3</w:t>
            </w:r>
            <w:r/>
          </w:p>
        </w:tc>
        <w:tc>
          <w:tcPr>
            <w:tcW w:w="2300" w:type="dxa"/>
            <w:vAlign w:val="center"/>
            <w:textDirection w:val="lrTb"/>
            <w:noWrap/>
          </w:tcPr>
          <w:p>
            <w:pPr>
              <w:spacing w:line="340" w:lineRule="exact"/>
              <w:rPr>
                <w:rFonts w:ascii="宋体" w:hAnsi="宋体"/>
                <w:color w:val="000000"/>
                <w:lang w:eastAsia="en-US"/>
              </w:rPr>
            </w:pPr>
            <w:r>
              <w:rPr>
                <w:rFonts w:ascii="宋体" w:hAnsi="宋体"/>
                <w:color w:val="000000"/>
                <w:lang w:eastAsia="en-US"/>
              </w:rPr>
            </w:r>
            <w:r/>
          </w:p>
        </w:tc>
        <w:tc>
          <w:tcPr>
            <w:tcW w:w="2008" w:type="dxa"/>
            <w:vAlign w:val="center"/>
            <w:textDirection w:val="lrTb"/>
            <w:noWrap/>
          </w:tcPr>
          <w:p>
            <w:pPr>
              <w:spacing w:line="340" w:lineRule="exact"/>
              <w:rPr>
                <w:color w:val="000000"/>
                <w:lang w:eastAsia="en-US"/>
              </w:rPr>
            </w:pPr>
            <w:r>
              <w:rPr>
                <w:color w:val="000000"/>
                <w:lang w:eastAsia="en-US"/>
              </w:rPr>
            </w:r>
            <w:r/>
          </w:p>
        </w:tc>
        <w:tc>
          <w:tcPr>
            <w:tcW w:w="2591" w:type="dxa"/>
            <w:vAlign w:val="center"/>
            <w:textDirection w:val="lrTb"/>
            <w:noWrap/>
          </w:tcPr>
          <w:p>
            <w:pPr>
              <w:spacing w:line="340" w:lineRule="exact"/>
              <w:rPr>
                <w:color w:val="000000"/>
                <w:lang w:eastAsia="en-US"/>
              </w:rPr>
            </w:pPr>
            <w:r>
              <w:rPr>
                <w:color w:val="000000"/>
                <w:lang w:eastAsia="en-US"/>
              </w:rPr>
            </w:r>
            <w:r/>
          </w:p>
        </w:tc>
        <w:tc>
          <w:tcPr>
            <w:tcW w:w="1427" w:type="dxa"/>
            <w:textDirection w:val="lrTb"/>
            <w:noWrap/>
          </w:tcPr>
          <w:p>
            <w:pPr>
              <w:spacing w:line="340" w:lineRule="exact"/>
              <w:rPr>
                <w:color w:val="000000"/>
                <w:lang w:eastAsia="en-US"/>
              </w:rPr>
            </w:pPr>
            <w:r>
              <w:rPr>
                <w:color w:val="000000"/>
                <w:lang w:eastAsia="en-US"/>
              </w:rPr>
            </w:r>
            <w:r/>
          </w:p>
        </w:tc>
      </w:tr>
      <w:tr>
        <w:trPr>
          <w:trHeight w:val="419"/>
        </w:trPr>
        <w:tc>
          <w:tcPr>
            <w:tcW w:w="843" w:type="dxa"/>
            <w:textDirection w:val="lrTb"/>
            <w:noWrap/>
          </w:tcPr>
          <w:p>
            <w:pPr>
              <w:jc w:val="center"/>
              <w:spacing w:line="340" w:lineRule="exact"/>
              <w:rPr>
                <w:rFonts w:ascii="宋体" w:hAnsi="宋体"/>
                <w:color w:val="000000"/>
                <w:lang w:eastAsia="en-US"/>
              </w:rPr>
            </w:pPr>
            <w:r>
              <w:rPr>
                <w:rFonts w:hint="eastAsia" w:ascii="宋体" w:hAnsi="宋体"/>
                <w:color w:val="000000"/>
                <w:lang w:eastAsia="en-US"/>
              </w:rPr>
              <w:t xml:space="preserve">4</w:t>
            </w:r>
            <w:r/>
          </w:p>
        </w:tc>
        <w:tc>
          <w:tcPr>
            <w:tcW w:w="2300" w:type="dxa"/>
            <w:vAlign w:val="center"/>
            <w:textDirection w:val="lrTb"/>
            <w:noWrap/>
          </w:tcPr>
          <w:p>
            <w:pPr>
              <w:spacing w:line="340" w:lineRule="exact"/>
              <w:rPr>
                <w:rFonts w:ascii="宋体" w:hAnsi="宋体"/>
                <w:color w:val="000000"/>
                <w:lang w:eastAsia="en-US"/>
              </w:rPr>
            </w:pPr>
            <w:r>
              <w:rPr>
                <w:rFonts w:ascii="宋体" w:hAnsi="宋体"/>
                <w:color w:val="000000"/>
                <w:lang w:eastAsia="en-US"/>
              </w:rPr>
            </w:r>
            <w:r/>
          </w:p>
        </w:tc>
        <w:tc>
          <w:tcPr>
            <w:tcW w:w="2008" w:type="dxa"/>
            <w:vAlign w:val="center"/>
            <w:textDirection w:val="lrTb"/>
            <w:noWrap/>
          </w:tcPr>
          <w:p>
            <w:pPr>
              <w:spacing w:line="340" w:lineRule="exact"/>
              <w:rPr>
                <w:rFonts w:ascii="宋体" w:hAnsi="宋体"/>
                <w:color w:val="000000"/>
                <w:lang w:eastAsia="en-US"/>
              </w:rPr>
            </w:pPr>
            <w:r>
              <w:rPr>
                <w:rFonts w:ascii="宋体" w:hAnsi="宋体"/>
                <w:color w:val="000000"/>
                <w:lang w:eastAsia="en-US"/>
              </w:rPr>
            </w:r>
            <w:r/>
          </w:p>
        </w:tc>
        <w:tc>
          <w:tcPr>
            <w:tcW w:w="2591" w:type="dxa"/>
            <w:vAlign w:val="center"/>
            <w:textDirection w:val="lrTb"/>
            <w:noWrap/>
          </w:tcPr>
          <w:p>
            <w:pPr>
              <w:spacing w:line="340" w:lineRule="exact"/>
              <w:rPr>
                <w:color w:val="000000"/>
                <w:lang w:eastAsia="en-US"/>
              </w:rPr>
            </w:pPr>
            <w:r>
              <w:rPr>
                <w:color w:val="000000"/>
                <w:lang w:eastAsia="en-US"/>
              </w:rPr>
            </w:r>
            <w:r/>
          </w:p>
        </w:tc>
        <w:tc>
          <w:tcPr>
            <w:tcW w:w="1427" w:type="dxa"/>
            <w:textDirection w:val="lrTb"/>
            <w:noWrap/>
          </w:tcPr>
          <w:p>
            <w:pPr>
              <w:spacing w:line="340" w:lineRule="exact"/>
              <w:rPr>
                <w:color w:val="000000"/>
                <w:lang w:eastAsia="en-US"/>
              </w:rPr>
            </w:pPr>
            <w:r>
              <w:rPr>
                <w:color w:val="000000"/>
                <w:lang w:eastAsia="en-US"/>
              </w:rPr>
            </w:r>
            <w:r/>
          </w:p>
        </w:tc>
      </w:tr>
    </w:tbl>
    <w:p>
      <w:pPr>
        <w:contextualSpacing/>
        <w:spacing w:line="560" w:lineRule="exact"/>
        <w:rPr>
          <w:rFonts w:ascii="宋体" w:hAnsi="宋体"/>
          <w:b/>
          <w:color w:val="000000"/>
        </w:rPr>
      </w:pPr>
      <w:r>
        <w:rPr>
          <w:rFonts w:hint="eastAsia" w:ascii="宋体" w:hAnsi="宋体"/>
          <w:b/>
          <w:color w:val="000000"/>
        </w:rPr>
        <w:t xml:space="preserve">注：</w:t>
      </w:r>
      <w:r/>
    </w:p>
    <w:p>
      <w:pPr>
        <w:contextualSpacing/>
        <w:ind w:firstLine="480"/>
        <w:spacing w:line="560" w:lineRule="exact"/>
        <w:rPr>
          <w:rFonts w:ascii="宋体" w:hAnsi="宋体"/>
          <w:color w:val="000000"/>
        </w:rPr>
      </w:pPr>
      <w:r>
        <w:rPr>
          <w:rFonts w:hint="eastAsia" w:ascii="宋体" w:hAnsi="宋体"/>
          <w:color w:val="000000"/>
        </w:rPr>
        <w:t xml:space="preserve">1.供应商提交的响应文件中与磋商文件第三部分“项目需求”中的商务部分的要求，应逐条填列在偏离表中。</w:t>
      </w:r>
      <w:r/>
    </w:p>
    <w:p>
      <w:pPr>
        <w:contextualSpacing/>
        <w:ind w:firstLine="480"/>
        <w:spacing w:line="560" w:lineRule="exact"/>
        <w:rPr>
          <w:rFonts w:ascii="宋体" w:hAnsi="宋体"/>
          <w:color w:val="000000"/>
        </w:rPr>
      </w:pPr>
      <w:r>
        <w:rPr>
          <w:rFonts w:hint="eastAsia" w:ascii="宋体" w:hAnsi="宋体"/>
          <w:color w:val="000000"/>
        </w:rPr>
        <w:t xml:space="preserve">2.“偏离说明”一栏选择“正偏离”、“无偏离”、“负偏离”进行填写。正偏离、无偏离的确认和负偏离的是否响应采购文件，由磋商小组认定。</w:t>
      </w:r>
      <w:r/>
    </w:p>
    <w:p>
      <w:pPr>
        <w:contextualSpacing/>
        <w:ind w:firstLine="480"/>
        <w:spacing w:line="560" w:lineRule="exact"/>
        <w:rPr>
          <w:rFonts w:ascii="宋体" w:hAnsi="宋体"/>
          <w:color w:val="000000"/>
        </w:rPr>
      </w:pPr>
      <w:r>
        <w:rPr>
          <w:rFonts w:hint="eastAsia" w:ascii="宋体" w:hAnsi="宋体"/>
          <w:color w:val="000000"/>
        </w:rPr>
        <w:t xml:space="preserve">3.供应商如果虚假响应，将被暂停参加采购人组织政府采购活动。</w:t>
      </w:r>
      <w:r/>
    </w:p>
    <w:p>
      <w:pPr>
        <w:contextualSpacing/>
        <w:ind w:firstLine="480"/>
        <w:spacing w:line="560" w:lineRule="exact"/>
        <w:rPr>
          <w:rFonts w:ascii="宋体" w:hAnsi="宋体"/>
          <w:bCs/>
          <w:color w:val="000000"/>
        </w:rPr>
      </w:pPr>
      <w:r>
        <w:rPr>
          <w:rFonts w:hint="eastAsia" w:ascii="宋体" w:hAnsi="宋体"/>
          <w:bCs/>
          <w:color w:val="000000"/>
        </w:rPr>
        <w:t xml:space="preserve">4.供应商若提供其他增值服务，可以在表中自行据实填写。</w:t>
      </w:r>
      <w:r/>
    </w:p>
    <w:p>
      <w:pPr>
        <w:contextualSpacing/>
        <w:ind w:firstLine="540"/>
        <w:spacing w:line="560" w:lineRule="exact"/>
        <w:rPr>
          <w:rFonts w:ascii="宋体" w:hAnsi="宋体" w:cs="宋体"/>
          <w:b/>
          <w:color w:val="000000"/>
          <w:sz w:val="28"/>
          <w:szCs w:val="28"/>
        </w:rPr>
      </w:pPr>
      <w:r>
        <w:rPr>
          <w:rFonts w:ascii="宋体" w:hAnsi="宋体" w:cs="宋体"/>
          <w:b/>
          <w:color w:val="000000"/>
          <w:sz w:val="28"/>
          <w:szCs w:val="28"/>
        </w:rPr>
      </w:r>
      <w:r/>
    </w:p>
    <w:p>
      <w:pPr>
        <w:spacing w:line="460" w:lineRule="exact"/>
        <w:rPr>
          <w:rFonts w:ascii="宋体" w:hAnsi="宋体"/>
          <w:bCs/>
          <w:color w:val="000000"/>
          <w:szCs w:val="21"/>
        </w:rPr>
      </w:pPr>
      <w:r>
        <w:rPr>
          <w:rFonts w:ascii="宋体" w:hAnsi="宋体"/>
          <w:bCs/>
          <w:color w:val="000000"/>
          <w:szCs w:val="21"/>
        </w:rPr>
      </w:r>
      <w:r/>
    </w:p>
    <w:p>
      <w:pPr>
        <w:contextualSpacing/>
        <w:spacing w:line="400" w:lineRule="exact"/>
        <w:rPr>
          <w:rFonts w:eastAsia="方正黑体_GBK"/>
          <w:color w:val="000000"/>
          <w:sz w:val="32"/>
          <w:szCs w:val="32"/>
        </w:rPr>
        <w:outlineLvl w:val="0"/>
      </w:pPr>
      <w:r>
        <w:rPr>
          <w:rFonts w:ascii="宋体" w:hAnsi="宋体"/>
          <w:bCs/>
          <w:color w:val="000000"/>
          <w:szCs w:val="21"/>
        </w:rPr>
        <w:br w:type="page" w:clear="all"/>
      </w:r>
      <w:r>
        <w:rPr>
          <w:rFonts w:eastAsia="方正黑体_GBK"/>
          <w:color w:val="000000"/>
          <w:sz w:val="32"/>
          <w:szCs w:val="32"/>
        </w:rPr>
        <w:t xml:space="preserve">附件</w:t>
      </w:r>
      <w:r>
        <w:rPr>
          <w:rFonts w:hint="eastAsia" w:eastAsia="方正黑体_GBK"/>
          <w:color w:val="000000"/>
          <w:sz w:val="32"/>
          <w:szCs w:val="32"/>
        </w:rPr>
        <w:t xml:space="preserve">7</w:t>
      </w:r>
      <w:r/>
    </w:p>
    <w:p>
      <w:pPr>
        <w:contextualSpacing/>
        <w:jc w:val="center"/>
        <w:spacing w:line="300" w:lineRule="auto"/>
        <w:rPr>
          <w:rFonts w:ascii="宋体" w:hAnsi="宋体"/>
          <w:b/>
          <w:color w:val="000000"/>
          <w:sz w:val="32"/>
          <w:szCs w:val="32"/>
        </w:rPr>
      </w:pPr>
      <w:r>
        <w:rPr>
          <w:rFonts w:hint="eastAsia" w:ascii="宋体" w:hAnsi="宋体"/>
          <w:b/>
          <w:color w:val="000000"/>
          <w:sz w:val="32"/>
          <w:szCs w:val="32"/>
        </w:rPr>
        <w:t xml:space="preserve">技术部分正负偏离表</w:t>
      </w:r>
      <w:r/>
    </w:p>
    <w:p>
      <w:pPr>
        <w:ind w:firstLine="560"/>
        <w:jc w:val="center"/>
        <w:rPr>
          <w:rFonts w:ascii="宋体" w:hAnsi="宋体"/>
          <w:color w:val="000000"/>
          <w:sz w:val="28"/>
          <w:szCs w:val="28"/>
        </w:rPr>
      </w:pPr>
      <w:r>
        <w:rPr>
          <w:rFonts w:hint="eastAsia" w:ascii="宋体" w:hAnsi="宋体"/>
          <w:color w:val="000000"/>
          <w:sz w:val="28"/>
          <w:szCs w:val="28"/>
        </w:rPr>
        <w:t xml:space="preserve">（由供应商据实填写，表格不够自行添加）</w:t>
      </w:r>
      <w:r/>
    </w:p>
    <w:tbl>
      <w:tblPr>
        <w:tblStyle w:val="92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tcPr>
          <w:p>
            <w:pPr>
              <w:jc w:val="center"/>
              <w:spacing w:line="340" w:lineRule="exact"/>
              <w:rPr>
                <w:rFonts w:ascii="宋体" w:hAnsi="宋体"/>
                <w:color w:val="000000"/>
                <w:lang w:eastAsia="en-US"/>
              </w:rPr>
            </w:pPr>
            <w:r>
              <w:rPr>
                <w:rFonts w:hint="eastAsia" w:ascii="宋体" w:hAnsi="宋体"/>
                <w:color w:val="000000"/>
                <w:lang w:eastAsia="en-US"/>
              </w:rPr>
              <w:t xml:space="preserve">序号</w:t>
            </w:r>
            <w:r/>
          </w:p>
        </w:tc>
        <w:tc>
          <w:tcPr>
            <w:tcW w:w="2300" w:type="dxa"/>
            <w:vAlign w:val="center"/>
            <w:textDirection w:val="lrTb"/>
            <w:noWrap/>
          </w:tcPr>
          <w:p>
            <w:pPr>
              <w:jc w:val="center"/>
              <w:spacing w:line="340" w:lineRule="exact"/>
              <w:rPr>
                <w:rFonts w:ascii="宋体" w:hAnsi="宋体"/>
                <w:color w:val="000000"/>
                <w:lang w:eastAsia="en-US"/>
              </w:rPr>
            </w:pPr>
            <w:r>
              <w:rPr>
                <w:rFonts w:hint="eastAsia" w:ascii="宋体" w:hAnsi="宋体"/>
                <w:color w:val="000000"/>
                <w:lang w:eastAsia="en-US"/>
              </w:rPr>
              <w:t xml:space="preserve">货物或服务名称</w:t>
            </w:r>
            <w:r/>
          </w:p>
        </w:tc>
        <w:tc>
          <w:tcPr>
            <w:tcW w:w="2008" w:type="dxa"/>
            <w:vAlign w:val="center"/>
            <w:textDirection w:val="lrTb"/>
            <w:noWrap/>
          </w:tcPr>
          <w:p>
            <w:pPr>
              <w:jc w:val="center"/>
              <w:spacing w:line="340" w:lineRule="exact"/>
              <w:rPr>
                <w:rFonts w:ascii="宋体" w:hAnsi="宋体"/>
                <w:color w:val="000000"/>
              </w:rPr>
            </w:pPr>
            <w:r>
              <w:rPr>
                <w:rFonts w:hint="eastAsia" w:ascii="宋体" w:hAnsi="宋体"/>
                <w:color w:val="000000"/>
              </w:rPr>
              <w:t xml:space="preserve">磋商文件要求的技术要求</w:t>
            </w:r>
            <w:r/>
          </w:p>
        </w:tc>
        <w:tc>
          <w:tcPr>
            <w:tcW w:w="2591" w:type="dxa"/>
            <w:vAlign w:val="center"/>
            <w:textDirection w:val="lrTb"/>
            <w:noWrap/>
          </w:tcPr>
          <w:p>
            <w:pPr>
              <w:jc w:val="center"/>
              <w:spacing w:line="340" w:lineRule="exact"/>
              <w:rPr>
                <w:rFonts w:ascii="宋体" w:hAnsi="宋体"/>
                <w:color w:val="000000"/>
                <w:lang w:eastAsia="en-US"/>
              </w:rPr>
            </w:pPr>
            <w:r>
              <w:rPr>
                <w:rFonts w:hint="eastAsia" w:ascii="宋体" w:hAnsi="宋体"/>
                <w:color w:val="000000"/>
                <w:lang w:eastAsia="en-US"/>
              </w:rPr>
              <w:t xml:space="preserve">响应文件响应情况</w:t>
            </w:r>
            <w:r/>
          </w:p>
        </w:tc>
        <w:tc>
          <w:tcPr>
            <w:tcW w:w="1427" w:type="dxa"/>
            <w:textDirection w:val="lrTb"/>
            <w:noWrap/>
          </w:tcPr>
          <w:p>
            <w:pPr>
              <w:jc w:val="center"/>
              <w:spacing w:line="340" w:lineRule="exact"/>
              <w:rPr>
                <w:rFonts w:ascii="宋体" w:hAnsi="宋体"/>
                <w:color w:val="000000"/>
                <w:lang w:eastAsia="en-US"/>
              </w:rPr>
            </w:pPr>
            <w:r>
              <w:rPr>
                <w:rFonts w:ascii="宋体" w:hAnsi="宋体"/>
                <w:color w:val="000000"/>
                <w:lang w:eastAsia="en-US"/>
              </w:rPr>
            </w:r>
            <w:r/>
          </w:p>
          <w:p>
            <w:pPr>
              <w:jc w:val="center"/>
              <w:spacing w:line="340" w:lineRule="exact"/>
              <w:rPr>
                <w:rFonts w:ascii="宋体" w:hAnsi="宋体"/>
                <w:color w:val="000000"/>
                <w:lang w:eastAsia="en-US"/>
              </w:rPr>
            </w:pPr>
            <w:r>
              <w:rPr>
                <w:rFonts w:hint="eastAsia" w:ascii="宋体" w:hAnsi="宋体"/>
                <w:color w:val="000000"/>
                <w:lang w:eastAsia="en-US"/>
              </w:rPr>
              <w:t xml:space="preserve">偏离说明</w:t>
            </w:r>
            <w:r/>
          </w:p>
        </w:tc>
      </w:tr>
      <w:tr>
        <w:trPr>
          <w:trHeight w:val="414"/>
        </w:trPr>
        <w:tc>
          <w:tcPr>
            <w:tcW w:w="843" w:type="dxa"/>
            <w:textDirection w:val="lrTb"/>
            <w:noWrap/>
          </w:tcPr>
          <w:p>
            <w:pPr>
              <w:jc w:val="center"/>
              <w:spacing w:line="340" w:lineRule="exact"/>
              <w:rPr>
                <w:rFonts w:ascii="宋体" w:hAnsi="宋体"/>
                <w:color w:val="000000"/>
                <w:lang w:eastAsia="en-US"/>
              </w:rPr>
            </w:pPr>
            <w:r>
              <w:rPr>
                <w:rFonts w:hint="eastAsia" w:ascii="宋体" w:hAnsi="宋体"/>
                <w:color w:val="000000"/>
                <w:lang w:eastAsia="en-US"/>
              </w:rPr>
              <w:t xml:space="preserve">1</w:t>
            </w:r>
            <w:r/>
          </w:p>
        </w:tc>
        <w:tc>
          <w:tcPr>
            <w:tcW w:w="2300" w:type="dxa"/>
            <w:vAlign w:val="center"/>
            <w:textDirection w:val="lrTb"/>
            <w:noWrap/>
          </w:tcPr>
          <w:p>
            <w:pPr>
              <w:spacing w:line="340" w:lineRule="exact"/>
              <w:rPr>
                <w:rFonts w:ascii="宋体" w:hAnsi="宋体"/>
                <w:color w:val="000000"/>
                <w:lang w:eastAsia="en-US"/>
              </w:rPr>
            </w:pPr>
            <w:r>
              <w:rPr>
                <w:rFonts w:ascii="宋体" w:hAnsi="宋体"/>
                <w:color w:val="000000"/>
                <w:lang w:eastAsia="en-US"/>
              </w:rPr>
            </w:r>
            <w:r/>
          </w:p>
        </w:tc>
        <w:tc>
          <w:tcPr>
            <w:tcW w:w="2008" w:type="dxa"/>
            <w:vAlign w:val="center"/>
            <w:textDirection w:val="lrTb"/>
            <w:noWrap/>
          </w:tcPr>
          <w:p>
            <w:pPr>
              <w:spacing w:line="340" w:lineRule="exact"/>
              <w:rPr>
                <w:rFonts w:ascii="宋体" w:hAnsi="宋体"/>
                <w:color w:val="000000"/>
                <w:lang w:eastAsia="en-US"/>
              </w:rPr>
            </w:pPr>
            <w:r>
              <w:rPr>
                <w:rFonts w:ascii="宋体" w:hAnsi="宋体"/>
                <w:color w:val="000000"/>
                <w:lang w:eastAsia="en-US"/>
              </w:rPr>
            </w:r>
            <w:r/>
          </w:p>
        </w:tc>
        <w:tc>
          <w:tcPr>
            <w:tcW w:w="2591" w:type="dxa"/>
            <w:vAlign w:val="center"/>
            <w:textDirection w:val="lrTb"/>
            <w:noWrap/>
          </w:tcPr>
          <w:p>
            <w:pPr>
              <w:spacing w:line="340" w:lineRule="exact"/>
              <w:rPr>
                <w:color w:val="000000"/>
                <w:lang w:eastAsia="en-US"/>
              </w:rPr>
            </w:pPr>
            <w:r>
              <w:rPr>
                <w:color w:val="000000"/>
                <w:lang w:eastAsia="en-US"/>
              </w:rPr>
            </w:r>
            <w:r/>
          </w:p>
        </w:tc>
        <w:tc>
          <w:tcPr>
            <w:tcW w:w="1427" w:type="dxa"/>
            <w:textDirection w:val="lrTb"/>
            <w:noWrap/>
          </w:tcPr>
          <w:p>
            <w:pPr>
              <w:spacing w:line="340" w:lineRule="exact"/>
              <w:rPr>
                <w:color w:val="000000"/>
                <w:lang w:eastAsia="en-US"/>
              </w:rPr>
            </w:pPr>
            <w:r>
              <w:rPr>
                <w:color w:val="000000"/>
                <w:lang w:eastAsia="en-US"/>
              </w:rPr>
            </w:r>
            <w:r/>
          </w:p>
        </w:tc>
      </w:tr>
      <w:tr>
        <w:trPr>
          <w:trHeight w:val="548"/>
        </w:trPr>
        <w:tc>
          <w:tcPr>
            <w:tcW w:w="843" w:type="dxa"/>
            <w:textDirection w:val="lrTb"/>
            <w:noWrap/>
          </w:tcPr>
          <w:p>
            <w:pPr>
              <w:jc w:val="center"/>
              <w:spacing w:line="340" w:lineRule="exact"/>
              <w:rPr>
                <w:rFonts w:ascii="宋体" w:hAnsi="宋体"/>
                <w:color w:val="000000"/>
                <w:lang w:eastAsia="en-US"/>
              </w:rPr>
            </w:pPr>
            <w:r>
              <w:rPr>
                <w:rFonts w:hint="eastAsia" w:ascii="宋体" w:hAnsi="宋体"/>
                <w:color w:val="000000"/>
                <w:lang w:eastAsia="en-US"/>
              </w:rPr>
              <w:t xml:space="preserve">2</w:t>
            </w:r>
            <w:r/>
          </w:p>
        </w:tc>
        <w:tc>
          <w:tcPr>
            <w:tcW w:w="2300" w:type="dxa"/>
            <w:vAlign w:val="center"/>
            <w:textDirection w:val="lrTb"/>
            <w:noWrap/>
          </w:tcPr>
          <w:p>
            <w:pPr>
              <w:spacing w:line="340" w:lineRule="exact"/>
              <w:rPr>
                <w:rFonts w:ascii="宋体" w:hAnsi="宋体"/>
                <w:color w:val="000000"/>
                <w:lang w:eastAsia="en-US"/>
              </w:rPr>
            </w:pPr>
            <w:r>
              <w:rPr>
                <w:rFonts w:ascii="宋体" w:hAnsi="宋体"/>
                <w:color w:val="000000"/>
                <w:lang w:eastAsia="en-US"/>
              </w:rPr>
            </w:r>
            <w:r/>
          </w:p>
        </w:tc>
        <w:tc>
          <w:tcPr>
            <w:tcW w:w="2008" w:type="dxa"/>
            <w:vAlign w:val="center"/>
            <w:textDirection w:val="lrTb"/>
            <w:noWrap/>
          </w:tcPr>
          <w:p>
            <w:pPr>
              <w:spacing w:line="340" w:lineRule="exact"/>
              <w:rPr>
                <w:rFonts w:ascii="宋体" w:hAnsi="宋体"/>
                <w:color w:val="000000"/>
                <w:lang w:eastAsia="en-US"/>
              </w:rPr>
            </w:pPr>
            <w:r>
              <w:rPr>
                <w:rFonts w:ascii="宋体" w:hAnsi="宋体"/>
                <w:color w:val="000000"/>
                <w:lang w:eastAsia="en-US"/>
              </w:rPr>
            </w:r>
            <w:r/>
          </w:p>
        </w:tc>
        <w:tc>
          <w:tcPr>
            <w:tcW w:w="2591" w:type="dxa"/>
            <w:vAlign w:val="center"/>
            <w:textDirection w:val="lrTb"/>
            <w:noWrap/>
          </w:tcPr>
          <w:p>
            <w:pPr>
              <w:spacing w:line="340" w:lineRule="exact"/>
              <w:rPr>
                <w:color w:val="000000"/>
                <w:lang w:eastAsia="en-US"/>
              </w:rPr>
            </w:pPr>
            <w:r>
              <w:rPr>
                <w:color w:val="000000"/>
                <w:lang w:eastAsia="en-US"/>
              </w:rPr>
            </w:r>
            <w:r/>
          </w:p>
        </w:tc>
        <w:tc>
          <w:tcPr>
            <w:tcW w:w="1427" w:type="dxa"/>
            <w:textDirection w:val="lrTb"/>
            <w:noWrap/>
          </w:tcPr>
          <w:p>
            <w:pPr>
              <w:spacing w:line="340" w:lineRule="exact"/>
              <w:rPr>
                <w:color w:val="000000"/>
                <w:lang w:eastAsia="en-US"/>
              </w:rPr>
            </w:pPr>
            <w:r>
              <w:rPr>
                <w:color w:val="000000"/>
                <w:lang w:eastAsia="en-US"/>
              </w:rPr>
            </w:r>
            <w:r/>
          </w:p>
        </w:tc>
      </w:tr>
      <w:tr>
        <w:trPr>
          <w:trHeight w:val="400"/>
        </w:trPr>
        <w:tc>
          <w:tcPr>
            <w:tcW w:w="843" w:type="dxa"/>
            <w:textDirection w:val="lrTb"/>
            <w:noWrap/>
          </w:tcPr>
          <w:p>
            <w:pPr>
              <w:jc w:val="center"/>
              <w:spacing w:line="340" w:lineRule="exact"/>
              <w:rPr>
                <w:rFonts w:ascii="宋体" w:hAnsi="宋体"/>
                <w:color w:val="000000"/>
                <w:lang w:eastAsia="en-US"/>
              </w:rPr>
            </w:pPr>
            <w:r>
              <w:rPr>
                <w:rFonts w:hint="eastAsia" w:ascii="宋体" w:hAnsi="宋体"/>
                <w:color w:val="000000"/>
                <w:lang w:eastAsia="en-US"/>
              </w:rPr>
              <w:t xml:space="preserve">3</w:t>
            </w:r>
            <w:r/>
          </w:p>
        </w:tc>
        <w:tc>
          <w:tcPr>
            <w:tcW w:w="2300" w:type="dxa"/>
            <w:vAlign w:val="center"/>
            <w:textDirection w:val="lrTb"/>
            <w:noWrap/>
          </w:tcPr>
          <w:p>
            <w:pPr>
              <w:spacing w:line="340" w:lineRule="exact"/>
              <w:rPr>
                <w:rFonts w:ascii="宋体" w:hAnsi="宋体"/>
                <w:color w:val="000000"/>
                <w:lang w:eastAsia="en-US"/>
              </w:rPr>
            </w:pPr>
            <w:r>
              <w:rPr>
                <w:rFonts w:ascii="宋体" w:hAnsi="宋体"/>
                <w:color w:val="000000"/>
                <w:lang w:eastAsia="en-US"/>
              </w:rPr>
            </w:r>
            <w:r/>
          </w:p>
        </w:tc>
        <w:tc>
          <w:tcPr>
            <w:tcW w:w="2008" w:type="dxa"/>
            <w:vAlign w:val="center"/>
            <w:textDirection w:val="lrTb"/>
            <w:noWrap/>
          </w:tcPr>
          <w:p>
            <w:pPr>
              <w:spacing w:line="340" w:lineRule="exact"/>
              <w:rPr>
                <w:color w:val="000000"/>
                <w:lang w:eastAsia="en-US"/>
              </w:rPr>
            </w:pPr>
            <w:r>
              <w:rPr>
                <w:color w:val="000000"/>
                <w:lang w:eastAsia="en-US"/>
              </w:rPr>
            </w:r>
            <w:r/>
          </w:p>
        </w:tc>
        <w:tc>
          <w:tcPr>
            <w:tcW w:w="2591" w:type="dxa"/>
            <w:vAlign w:val="center"/>
            <w:textDirection w:val="lrTb"/>
            <w:noWrap/>
          </w:tcPr>
          <w:p>
            <w:pPr>
              <w:spacing w:line="340" w:lineRule="exact"/>
              <w:rPr>
                <w:color w:val="000000"/>
                <w:lang w:eastAsia="en-US"/>
              </w:rPr>
            </w:pPr>
            <w:r>
              <w:rPr>
                <w:color w:val="000000"/>
                <w:lang w:eastAsia="en-US"/>
              </w:rPr>
            </w:r>
            <w:r/>
          </w:p>
        </w:tc>
        <w:tc>
          <w:tcPr>
            <w:tcW w:w="1427" w:type="dxa"/>
            <w:textDirection w:val="lrTb"/>
            <w:noWrap/>
          </w:tcPr>
          <w:p>
            <w:pPr>
              <w:spacing w:line="340" w:lineRule="exact"/>
              <w:rPr>
                <w:color w:val="000000"/>
                <w:lang w:eastAsia="en-US"/>
              </w:rPr>
            </w:pPr>
            <w:r>
              <w:rPr>
                <w:color w:val="000000"/>
                <w:lang w:eastAsia="en-US"/>
              </w:rPr>
            </w:r>
            <w:r/>
          </w:p>
        </w:tc>
      </w:tr>
      <w:tr>
        <w:trPr>
          <w:trHeight w:val="419"/>
        </w:trPr>
        <w:tc>
          <w:tcPr>
            <w:tcW w:w="843" w:type="dxa"/>
            <w:textDirection w:val="lrTb"/>
            <w:noWrap/>
          </w:tcPr>
          <w:p>
            <w:pPr>
              <w:jc w:val="center"/>
              <w:spacing w:line="340" w:lineRule="exact"/>
              <w:rPr>
                <w:rFonts w:ascii="宋体" w:hAnsi="宋体"/>
                <w:color w:val="000000"/>
                <w:lang w:eastAsia="en-US"/>
              </w:rPr>
            </w:pPr>
            <w:r>
              <w:rPr>
                <w:rFonts w:hint="eastAsia" w:ascii="宋体" w:hAnsi="宋体"/>
                <w:color w:val="000000"/>
                <w:lang w:eastAsia="en-US"/>
              </w:rPr>
              <w:t xml:space="preserve">4</w:t>
            </w:r>
            <w:r/>
          </w:p>
        </w:tc>
        <w:tc>
          <w:tcPr>
            <w:tcW w:w="2300" w:type="dxa"/>
            <w:vAlign w:val="center"/>
            <w:textDirection w:val="lrTb"/>
            <w:noWrap/>
          </w:tcPr>
          <w:p>
            <w:pPr>
              <w:spacing w:line="340" w:lineRule="exact"/>
              <w:rPr>
                <w:rFonts w:ascii="宋体" w:hAnsi="宋体"/>
                <w:color w:val="000000"/>
                <w:lang w:eastAsia="en-US"/>
              </w:rPr>
            </w:pPr>
            <w:r>
              <w:rPr>
                <w:rFonts w:ascii="宋体" w:hAnsi="宋体"/>
                <w:color w:val="000000"/>
                <w:lang w:eastAsia="en-US"/>
              </w:rPr>
            </w:r>
            <w:r/>
          </w:p>
        </w:tc>
        <w:tc>
          <w:tcPr>
            <w:tcW w:w="2008" w:type="dxa"/>
            <w:vAlign w:val="center"/>
            <w:textDirection w:val="lrTb"/>
            <w:noWrap/>
          </w:tcPr>
          <w:p>
            <w:pPr>
              <w:spacing w:line="340" w:lineRule="exact"/>
              <w:rPr>
                <w:rFonts w:ascii="宋体" w:hAnsi="宋体"/>
                <w:color w:val="000000"/>
                <w:lang w:eastAsia="en-US"/>
              </w:rPr>
            </w:pPr>
            <w:r>
              <w:rPr>
                <w:rFonts w:ascii="宋体" w:hAnsi="宋体"/>
                <w:color w:val="000000"/>
                <w:lang w:eastAsia="en-US"/>
              </w:rPr>
            </w:r>
            <w:r/>
          </w:p>
        </w:tc>
        <w:tc>
          <w:tcPr>
            <w:tcW w:w="2591" w:type="dxa"/>
            <w:vAlign w:val="center"/>
            <w:textDirection w:val="lrTb"/>
            <w:noWrap/>
          </w:tcPr>
          <w:p>
            <w:pPr>
              <w:spacing w:line="340" w:lineRule="exact"/>
              <w:rPr>
                <w:color w:val="000000"/>
                <w:lang w:eastAsia="en-US"/>
              </w:rPr>
            </w:pPr>
            <w:r>
              <w:rPr>
                <w:color w:val="000000"/>
                <w:lang w:eastAsia="en-US"/>
              </w:rPr>
            </w:r>
            <w:r/>
          </w:p>
        </w:tc>
        <w:tc>
          <w:tcPr>
            <w:tcW w:w="1427" w:type="dxa"/>
            <w:textDirection w:val="lrTb"/>
            <w:noWrap/>
          </w:tcPr>
          <w:p>
            <w:pPr>
              <w:spacing w:line="340" w:lineRule="exact"/>
              <w:rPr>
                <w:color w:val="000000"/>
                <w:lang w:eastAsia="en-US"/>
              </w:rPr>
            </w:pPr>
            <w:r>
              <w:rPr>
                <w:color w:val="000000"/>
                <w:lang w:eastAsia="en-US"/>
              </w:rPr>
            </w:r>
            <w:r/>
          </w:p>
        </w:tc>
      </w:tr>
    </w:tbl>
    <w:p>
      <w:pPr>
        <w:contextualSpacing/>
        <w:spacing w:line="560" w:lineRule="exact"/>
        <w:rPr>
          <w:rFonts w:ascii="宋体" w:hAnsi="宋体"/>
          <w:b/>
          <w:color w:val="000000"/>
        </w:rPr>
      </w:pPr>
      <w:r>
        <w:rPr>
          <w:rFonts w:hint="eastAsia" w:ascii="宋体" w:hAnsi="宋体"/>
          <w:b/>
          <w:color w:val="000000"/>
        </w:rPr>
        <w:t xml:space="preserve">注：</w:t>
      </w:r>
      <w:r/>
    </w:p>
    <w:p>
      <w:pPr>
        <w:spacing w:line="460" w:lineRule="exact"/>
        <w:rPr>
          <w:rFonts w:ascii="宋体" w:hAnsi="宋体"/>
          <w:color w:val="000000"/>
        </w:rPr>
      </w:pPr>
      <w:r>
        <w:rPr>
          <w:rFonts w:hint="eastAsia" w:ascii="宋体" w:hAnsi="宋体"/>
          <w:color w:val="000000"/>
        </w:rPr>
        <w:t xml:space="preserve">1.若本表为空，则表示应答人“无偏离”采购方相应要求。即使本表为空，也需在应答文件中提供。</w:t>
      </w:r>
      <w:r/>
    </w:p>
    <w:p>
      <w:pPr>
        <w:spacing w:line="460" w:lineRule="exact"/>
        <w:rPr>
          <w:rFonts w:ascii="宋体" w:hAnsi="宋体"/>
          <w:color w:val="000000"/>
        </w:rPr>
      </w:pPr>
      <w:r>
        <w:rPr>
          <w:rFonts w:hint="eastAsia" w:ascii="宋体" w:hAnsi="宋体"/>
          <w:color w:val="000000"/>
        </w:rPr>
        <w:t xml:space="preserve">2.若应答人在《技术部分正负偏离表》中应答“无偏离”，但有额外的附加说明或证明材料需要在本表中体现，并做偏离说明。</w:t>
      </w:r>
      <w:r/>
    </w:p>
    <w:p>
      <w:pPr>
        <w:spacing w:line="460" w:lineRule="exact"/>
        <w:rPr>
          <w:rFonts w:ascii="宋体" w:hAnsi="宋体"/>
          <w:color w:val="000000"/>
        </w:rPr>
      </w:pPr>
      <w:r>
        <w:rPr>
          <w:rFonts w:hint="eastAsia" w:ascii="宋体" w:hAnsi="宋体"/>
          <w:color w:val="000000"/>
        </w:rPr>
        <w:t xml:space="preserve">3.如投标人提供的点对点应答文件与偏离表中的应答内容不一致，以《技术部分正负偏离表》中的内容为准。</w:t>
      </w:r>
      <w:r/>
    </w:p>
    <w:p>
      <w:pPr>
        <w:spacing w:line="460" w:lineRule="exact"/>
        <w:rPr>
          <w:rFonts w:ascii="宋体" w:hAnsi="宋体"/>
          <w:bCs/>
          <w:color w:val="000000"/>
          <w:szCs w:val="21"/>
        </w:rPr>
      </w:pPr>
      <w:r>
        <w:rPr>
          <w:rFonts w:hint="eastAsia" w:ascii="宋体" w:hAnsi="宋体"/>
          <w:color w:val="000000"/>
        </w:rPr>
        <w:t xml:space="preserve">5.如果“应答情况”为“负偏离”或“正偏离”，请在“磋商文件要求的技术要求”中列明具体采购文件条款内容。同时在“响应文件响应情况”中列明具体响应情况。</w:t>
      </w:r>
      <w:r/>
    </w:p>
    <w:p>
      <w:pPr>
        <w:spacing w:line="460" w:lineRule="exact"/>
        <w:rPr>
          <w:rFonts w:ascii="宋体" w:hAnsi="宋体"/>
          <w:bCs/>
          <w:color w:val="000000"/>
          <w:szCs w:val="21"/>
        </w:rPr>
      </w:pPr>
      <w:r>
        <w:rPr>
          <w:rFonts w:ascii="宋体" w:hAnsi="宋体"/>
          <w:bCs/>
          <w:color w:val="000000"/>
          <w:szCs w:val="21"/>
        </w:rPr>
      </w:r>
      <w:r/>
    </w:p>
    <w:p>
      <w:pPr>
        <w:contextualSpacing/>
        <w:spacing w:line="400" w:lineRule="exact"/>
        <w:rPr>
          <w:rFonts w:eastAsia="方正黑体_GBK"/>
          <w:color w:val="000000"/>
          <w:sz w:val="32"/>
          <w:szCs w:val="32"/>
        </w:rPr>
        <w:outlineLvl w:val="0"/>
      </w:pPr>
      <w:r>
        <w:rPr>
          <w:rFonts w:ascii="宋体" w:hAnsi="宋体"/>
          <w:bCs/>
          <w:color w:val="000000"/>
          <w:szCs w:val="21"/>
        </w:rPr>
        <w:br w:type="page" w:clear="all"/>
      </w:r>
      <w:r>
        <w:rPr>
          <w:rFonts w:eastAsia="方正黑体_GBK"/>
          <w:color w:val="000000"/>
          <w:sz w:val="32"/>
          <w:szCs w:val="32"/>
        </w:rPr>
        <w:t xml:space="preserve">附件</w:t>
      </w:r>
      <w:r>
        <w:rPr>
          <w:rFonts w:hint="eastAsia" w:eastAsia="方正黑体_GBK"/>
          <w:color w:val="000000"/>
          <w:sz w:val="32"/>
          <w:szCs w:val="32"/>
        </w:rPr>
        <w:t xml:space="preserve">8</w:t>
      </w:r>
      <w:r/>
    </w:p>
    <w:p>
      <w:pPr>
        <w:jc w:val="center"/>
        <w:spacing w:before="100" w:beforeAutospacing="1" w:after="100" w:afterAutospacing="1" w:line="500" w:lineRule="atLeast"/>
        <w:rPr>
          <w:rFonts w:ascii="宋体" w:hAnsi="宋体" w:cs="宋体"/>
          <w:color w:val="000000"/>
          <w:sz w:val="32"/>
          <w:szCs w:val="32"/>
        </w:rPr>
      </w:pPr>
      <w:r>
        <w:rPr>
          <w:rFonts w:hint="eastAsia" w:ascii="宋体" w:hAnsi="宋体" w:cs="宋体"/>
          <w:b/>
          <w:bCs/>
          <w:color w:val="000000"/>
          <w:sz w:val="32"/>
          <w:szCs w:val="32"/>
        </w:rPr>
        <w:t xml:space="preserve">报价总表</w:t>
      </w:r>
      <w:r/>
    </w:p>
    <w:p>
      <w:pPr>
        <w:rPr>
          <w:rFonts w:ascii="宋体" w:hAnsi="宋体" w:cs="宋体"/>
          <w:color w:val="000000"/>
          <w:sz w:val="28"/>
          <w:szCs w:val="28"/>
          <w:u w:val="single"/>
        </w:rPr>
      </w:pPr>
      <w:r>
        <w:rPr>
          <w:rFonts w:ascii="宋体" w:hAnsi="宋体" w:cs="宋体"/>
          <w:color w:val="000000"/>
          <w:sz w:val="28"/>
          <w:szCs w:val="28"/>
        </w:rPr>
        <w:t xml:space="preserve">供应商全称（加盖公章）：</w:t>
      </w:r>
      <w:r/>
    </w:p>
    <w:p>
      <w:pPr>
        <w:rPr>
          <w:rFonts w:ascii="宋体" w:hAnsi="宋体" w:cs="宋体"/>
          <w:color w:val="000000"/>
          <w:sz w:val="28"/>
          <w:szCs w:val="28"/>
          <w:u w:val="single"/>
        </w:rPr>
      </w:pPr>
      <w:r>
        <w:rPr>
          <w:rFonts w:ascii="宋体" w:hAnsi="宋体" w:cs="宋体"/>
          <w:color w:val="000000"/>
          <w:sz w:val="28"/>
          <w:szCs w:val="28"/>
        </w:rPr>
        <w:t xml:space="preserve">项目名称：</w:t>
      </w:r>
      <w:r/>
    </w:p>
    <w:p>
      <w:pPr>
        <w:rPr>
          <w:rFonts w:ascii="宋体" w:hAnsi="宋体" w:cs="宋体"/>
          <w:color w:val="000000"/>
          <w:sz w:val="28"/>
          <w:szCs w:val="28"/>
        </w:rPr>
      </w:pPr>
      <w:r>
        <w:rPr>
          <w:rFonts w:ascii="宋体" w:hAnsi="宋体" w:cs="宋体"/>
          <w:color w:val="000000"/>
          <w:sz w:val="28"/>
          <w:szCs w:val="28"/>
        </w:rPr>
        <w:t xml:space="preserve">项目编号：</w:t>
      </w:r>
      <w:r/>
    </w:p>
    <w:p>
      <w:pPr>
        <w:spacing w:line="560" w:lineRule="exact"/>
        <w:rPr>
          <w:rFonts w:ascii="宋体" w:hAnsi="宋体" w:cs="宋体"/>
          <w:color w:val="000000"/>
          <w:sz w:val="28"/>
          <w:szCs w:val="28"/>
        </w:rPr>
      </w:pPr>
      <w:r>
        <w:rPr>
          <w:rFonts w:ascii="宋体" w:hAnsi="宋体" w:cs="宋体"/>
          <w:color w:val="000000"/>
          <w:sz w:val="28"/>
          <w:szCs w:val="28"/>
        </w:rPr>
        <w:t xml:space="preserve">分包号：</w:t>
      </w:r>
      <w:r/>
    </w:p>
    <w:tbl>
      <w:tblPr>
        <w:tblStyle w:val="921"/>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tcPr>
          <w:p>
            <w:pPr>
              <w:jc w:val="center"/>
              <w:spacing w:line="560" w:lineRule="exact"/>
              <w:rPr>
                <w:rFonts w:ascii="等线" w:hAnsi="等线" w:eastAsia="等线"/>
                <w:color w:val="000000"/>
                <w:lang w:eastAsia="en-US"/>
              </w:rPr>
            </w:pPr>
            <w:r>
              <w:rPr>
                <w:rFonts w:hint="eastAsia" w:ascii="宋体" w:hAnsi="宋体" w:cs="宋体"/>
                <w:color w:val="000000"/>
                <w:sz w:val="28"/>
                <w:szCs w:val="28"/>
                <w:lang w:eastAsia="en-US"/>
              </w:rPr>
              <w:t xml:space="preserve">磋商</w:t>
            </w:r>
            <w:r>
              <w:rPr>
                <w:rFonts w:ascii="宋体" w:hAnsi="宋体" w:cs="宋体"/>
                <w:color w:val="000000"/>
                <w:sz w:val="28"/>
                <w:szCs w:val="28"/>
                <w:lang w:eastAsia="en-US"/>
              </w:rPr>
              <w:t xml:space="preserve">货物、服务名称</w:t>
            </w:r>
            <w:r/>
          </w:p>
        </w:tc>
        <w:tc>
          <w:tcPr>
            <w:tcW w:w="4607" w:type="dxa"/>
            <w:textDirection w:val="lrTb"/>
            <w:noWrap/>
          </w:tcPr>
          <w:p>
            <w:pPr>
              <w:jc w:val="center"/>
              <w:spacing w:line="560" w:lineRule="exact"/>
              <w:rPr>
                <w:rFonts w:ascii="等线" w:hAnsi="等线" w:eastAsia="等线"/>
                <w:color w:val="000000"/>
                <w:lang w:eastAsia="en-US"/>
              </w:rPr>
            </w:pPr>
            <w:r>
              <w:rPr>
                <w:rFonts w:hint="eastAsia" w:ascii="宋体" w:hAnsi="宋体" w:cs="宋体"/>
                <w:color w:val="000000"/>
                <w:sz w:val="28"/>
                <w:szCs w:val="28"/>
                <w:lang w:eastAsia="en-US"/>
              </w:rPr>
              <w:t xml:space="preserve">磋商</w:t>
            </w:r>
            <w:r>
              <w:rPr>
                <w:rFonts w:ascii="宋体" w:hAnsi="宋体" w:cs="宋体"/>
                <w:color w:val="000000"/>
                <w:sz w:val="28"/>
                <w:szCs w:val="28"/>
                <w:lang w:eastAsia="en-US"/>
              </w:rPr>
              <w:t xml:space="preserve">总报价</w:t>
            </w:r>
            <w:r/>
          </w:p>
        </w:tc>
      </w:tr>
      <w:tr>
        <w:trPr>
          <w:trHeight w:val="1091"/>
        </w:trPr>
        <w:tc>
          <w:tcPr>
            <w:tcW w:w="4148" w:type="dxa"/>
            <w:textDirection w:val="lrTb"/>
            <w:noWrap/>
          </w:tcPr>
          <w:p>
            <w:pPr>
              <w:spacing w:line="560" w:lineRule="exact"/>
              <w:rPr>
                <w:rFonts w:ascii="等线" w:hAnsi="等线" w:eastAsia="等线"/>
                <w:color w:val="000000"/>
                <w:lang w:eastAsia="en-US"/>
              </w:rPr>
            </w:pPr>
            <w:r>
              <w:rPr>
                <w:rFonts w:ascii="等线" w:hAnsi="等线" w:eastAsia="等线"/>
                <w:color w:val="000000"/>
                <w:lang w:eastAsia="en-US"/>
              </w:rPr>
            </w:r>
            <w:r/>
          </w:p>
        </w:tc>
        <w:tc>
          <w:tcPr>
            <w:tcW w:w="4607" w:type="dxa"/>
            <w:textDirection w:val="lrTb"/>
            <w:noWrap/>
          </w:tcPr>
          <w:p>
            <w:pPr>
              <w:spacing w:line="560" w:lineRule="exact"/>
              <w:rPr>
                <w:rFonts w:ascii="等线" w:hAnsi="等线" w:eastAsia="等线"/>
                <w:color w:val="000000"/>
                <w:u w:val="single"/>
              </w:rPr>
            </w:pPr>
            <w:r>
              <w:rPr>
                <w:rFonts w:ascii="宋体" w:hAnsi="宋体" w:cs="宋体"/>
                <w:color w:val="000000"/>
                <w:sz w:val="28"/>
                <w:szCs w:val="28"/>
              </w:rPr>
              <w:t xml:space="preserve">大写：</w:t>
            </w:r>
            <w:r>
              <w:rPr>
                <w:rFonts w:ascii="宋体" w:hAnsi="宋体" w:cs="宋体"/>
                <w:color w:val="000000"/>
                <w:sz w:val="28"/>
                <w:szCs w:val="28"/>
              </w:rPr>
              <w:br w:type="textWrapping" w:clear="all"/>
            </w:r>
            <w:r>
              <w:rPr>
                <w:rFonts w:ascii="宋体" w:hAnsi="宋体" w:cs="宋体"/>
                <w:color w:val="000000"/>
                <w:sz w:val="28"/>
                <w:szCs w:val="28"/>
              </w:rPr>
              <w:t xml:space="preserve">小写：元（人民币）</w:t>
            </w:r>
            <w:r/>
          </w:p>
        </w:tc>
      </w:tr>
      <w:tr>
        <w:trPr/>
        <w:tc>
          <w:tcPr>
            <w:tcW w:w="4148" w:type="dxa"/>
            <w:textDirection w:val="lrTb"/>
            <w:noWrap/>
          </w:tcPr>
          <w:p>
            <w:pPr>
              <w:spacing w:line="560" w:lineRule="exact"/>
              <w:rPr>
                <w:rFonts w:ascii="等线" w:hAnsi="等线" w:eastAsia="等线"/>
                <w:color w:val="000000"/>
              </w:rPr>
            </w:pPr>
            <w:r>
              <w:rPr>
                <w:rFonts w:ascii="宋体" w:hAnsi="宋体" w:cs="宋体"/>
                <w:color w:val="000000"/>
                <w:sz w:val="28"/>
                <w:szCs w:val="28"/>
              </w:rPr>
              <w:t xml:space="preserve">主要货物、服务制造商及产地</w:t>
            </w:r>
            <w:r/>
          </w:p>
        </w:tc>
        <w:tc>
          <w:tcPr>
            <w:tcW w:w="4607" w:type="dxa"/>
            <w:textDirection w:val="lrTb"/>
            <w:noWrap/>
          </w:tcPr>
          <w:p>
            <w:pPr>
              <w:spacing w:line="560" w:lineRule="exact"/>
              <w:rPr>
                <w:rFonts w:ascii="等线" w:hAnsi="等线" w:eastAsia="等线"/>
                <w:color w:val="000000"/>
              </w:rPr>
            </w:pPr>
            <w:r>
              <w:rPr>
                <w:rFonts w:ascii="等线" w:hAnsi="等线" w:eastAsia="等线"/>
                <w:color w:val="000000"/>
              </w:rPr>
            </w:r>
            <w:r/>
          </w:p>
        </w:tc>
      </w:tr>
      <w:tr>
        <w:trPr>
          <w:trHeight w:val="481"/>
        </w:trPr>
        <w:tc>
          <w:tcPr>
            <w:tcW w:w="4148" w:type="dxa"/>
            <w:textDirection w:val="lrTb"/>
            <w:noWrap/>
          </w:tcPr>
          <w:p>
            <w:pPr>
              <w:spacing w:line="560" w:lineRule="exact"/>
              <w:rPr>
                <w:rFonts w:ascii="等线" w:hAnsi="等线" w:eastAsia="等线"/>
                <w:color w:val="000000"/>
              </w:rPr>
            </w:pPr>
            <w:r>
              <w:rPr>
                <w:rFonts w:hint="eastAsia" w:ascii="宋体" w:hAnsi="宋体" w:cs="宋体"/>
                <w:color w:val="000000"/>
                <w:sz w:val="28"/>
                <w:szCs w:val="28"/>
              </w:rPr>
              <w:t xml:space="preserve">核心产品品牌（如有）</w:t>
            </w:r>
            <w:r/>
          </w:p>
        </w:tc>
        <w:tc>
          <w:tcPr>
            <w:tcW w:w="4607" w:type="dxa"/>
            <w:textDirection w:val="lrTb"/>
            <w:noWrap/>
          </w:tcPr>
          <w:p>
            <w:pPr>
              <w:spacing w:line="560" w:lineRule="exact"/>
              <w:rPr>
                <w:rFonts w:ascii="等线" w:hAnsi="等线" w:eastAsia="等线"/>
                <w:color w:val="000000"/>
              </w:rPr>
            </w:pPr>
            <w:r>
              <w:rPr>
                <w:rFonts w:ascii="等线" w:hAnsi="等线" w:eastAsia="等线"/>
                <w:color w:val="000000"/>
              </w:rPr>
            </w:r>
            <w:r/>
          </w:p>
        </w:tc>
      </w:tr>
    </w:tbl>
    <w:p>
      <w:pPr>
        <w:spacing w:line="560" w:lineRule="exact"/>
        <w:rPr>
          <w:rFonts w:ascii="宋体" w:hAnsi="宋体" w:cs="宋体"/>
          <w:color w:val="000000"/>
          <w:sz w:val="28"/>
          <w:szCs w:val="28"/>
        </w:rPr>
      </w:pPr>
      <w:r>
        <w:rPr>
          <w:rFonts w:ascii="宋体" w:hAnsi="宋体" w:cs="宋体"/>
          <w:color w:val="000000"/>
          <w:sz w:val="28"/>
          <w:szCs w:val="28"/>
        </w:rPr>
        <w:t xml:space="preserve">日期：</w:t>
      </w:r>
      <w:r/>
    </w:p>
    <w:p>
      <w:pPr>
        <w:spacing w:line="520" w:lineRule="exact"/>
        <w:rPr>
          <w:rFonts w:ascii="宋体" w:hAnsi="宋体" w:cs="宋体"/>
          <w:color w:val="000000"/>
        </w:rPr>
      </w:pPr>
      <w:r>
        <w:rPr>
          <w:rFonts w:ascii="宋体" w:hAnsi="宋体" w:cs="宋体"/>
          <w:color w:val="000000"/>
        </w:rPr>
        <w:t xml:space="preserve">填写说明：</w:t>
      </w:r>
      <w:r/>
    </w:p>
    <w:p>
      <w:pPr>
        <w:spacing w:line="520" w:lineRule="exact"/>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报价总表</w:t>
      </w:r>
      <w:r>
        <w:rPr>
          <w:rFonts w:ascii="宋体" w:hAnsi="宋体" w:cs="宋体"/>
          <w:color w:val="000000"/>
        </w:rPr>
        <w:t xml:space="preserve">必须加盖</w:t>
      </w:r>
      <w:r>
        <w:rPr>
          <w:rFonts w:hint="eastAsia" w:ascii="宋体" w:hAnsi="宋体" w:cs="宋体"/>
          <w:color w:val="000000"/>
        </w:rPr>
        <w:t xml:space="preserve">供应商</w:t>
      </w:r>
      <w:r>
        <w:rPr>
          <w:rFonts w:ascii="宋体" w:hAnsi="宋体" w:cs="宋体"/>
          <w:color w:val="000000"/>
        </w:rPr>
        <w:t xml:space="preserve">公章（复印件无效）。</w:t>
      </w:r>
      <w:r/>
    </w:p>
    <w:p>
      <w:pPr>
        <w:spacing w:line="520" w:lineRule="exact"/>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、如有分包，</w:t>
      </w:r>
      <w:r>
        <w:rPr>
          <w:rFonts w:hint="eastAsia" w:ascii="宋体" w:hAnsi="宋体" w:cs="宋体"/>
          <w:color w:val="000000"/>
        </w:rPr>
        <w:t xml:space="preserve">供应商</w:t>
      </w:r>
      <w:r>
        <w:rPr>
          <w:rFonts w:ascii="宋体" w:hAnsi="宋体" w:cs="宋体"/>
          <w:color w:val="000000"/>
        </w:rPr>
        <w:t xml:space="preserve">投任何一个包的标的，都需单独填写</w:t>
      </w:r>
      <w:r>
        <w:rPr>
          <w:rFonts w:hint="eastAsia" w:ascii="宋体" w:hAnsi="宋体" w:cs="宋体"/>
          <w:color w:val="000000"/>
        </w:rPr>
        <w:t xml:space="preserve">报价总表</w:t>
      </w:r>
      <w:r>
        <w:rPr>
          <w:rFonts w:ascii="宋体" w:hAnsi="宋体" w:cs="宋体"/>
          <w:color w:val="000000"/>
        </w:rPr>
        <w:t xml:space="preserve">。</w:t>
      </w:r>
      <w:r/>
    </w:p>
    <w:p>
      <w:pPr>
        <w:contextualSpacing/>
        <w:spacing w:line="400" w:lineRule="exact"/>
        <w:rPr>
          <w:rFonts w:ascii="宋体" w:hAnsi="宋体"/>
          <w:bCs/>
          <w:color w:val="000000"/>
          <w:szCs w:val="21"/>
        </w:rPr>
      </w:pPr>
      <w:r>
        <w:rPr>
          <w:rFonts w:ascii="宋体" w:hAnsi="宋体"/>
          <w:bCs/>
          <w:color w:val="000000"/>
          <w:szCs w:val="21"/>
        </w:rPr>
      </w:r>
      <w:r/>
    </w:p>
    <w:p>
      <w:pPr>
        <w:pStyle w:val="931"/>
        <w:rPr>
          <w:rFonts w:ascii="宋体" w:hAnsi="宋体"/>
          <w:bCs/>
          <w:color w:val="000000"/>
          <w:sz w:val="24"/>
          <w:szCs w:val="21"/>
        </w:rPr>
      </w:pPr>
      <w:r>
        <w:rPr>
          <w:rFonts w:ascii="宋体" w:hAnsi="宋体"/>
          <w:bCs/>
          <w:color w:val="000000"/>
          <w:sz w:val="24"/>
          <w:szCs w:val="21"/>
        </w:rPr>
      </w:r>
      <w:r/>
    </w:p>
    <w:p>
      <w:pPr>
        <w:rPr>
          <w:rFonts w:ascii="宋体" w:hAnsi="宋体"/>
          <w:bCs/>
          <w:color w:val="000000"/>
          <w:szCs w:val="21"/>
        </w:rPr>
      </w:pPr>
      <w:r>
        <w:rPr>
          <w:rFonts w:ascii="宋体" w:hAnsi="宋体"/>
          <w:bCs/>
          <w:color w:val="000000"/>
          <w:szCs w:val="21"/>
        </w:rPr>
      </w:r>
      <w:r/>
    </w:p>
    <w:p>
      <w:pPr>
        <w:pStyle w:val="931"/>
        <w:rPr>
          <w:rFonts w:ascii="宋体" w:hAnsi="宋体"/>
          <w:bCs/>
          <w:color w:val="000000"/>
          <w:sz w:val="24"/>
          <w:szCs w:val="21"/>
        </w:rPr>
      </w:pPr>
      <w:r>
        <w:rPr>
          <w:rFonts w:ascii="宋体" w:hAnsi="宋体"/>
          <w:bCs/>
          <w:color w:val="000000"/>
          <w:sz w:val="24"/>
          <w:szCs w:val="21"/>
        </w:rPr>
      </w:r>
      <w:r/>
    </w:p>
    <w:p>
      <w:pPr>
        <w:rPr>
          <w:rFonts w:ascii="宋体" w:hAnsi="宋体"/>
          <w:bCs/>
          <w:color w:val="000000"/>
          <w:szCs w:val="21"/>
        </w:rPr>
      </w:pPr>
      <w:r>
        <w:rPr>
          <w:rFonts w:ascii="宋体" w:hAnsi="宋体"/>
          <w:bCs/>
          <w:color w:val="000000"/>
          <w:szCs w:val="21"/>
        </w:rPr>
      </w:r>
      <w:r/>
    </w:p>
    <w:p>
      <w:pPr>
        <w:pStyle w:val="931"/>
        <w:rPr>
          <w:rFonts w:ascii="宋体" w:hAnsi="宋体"/>
          <w:bCs/>
          <w:color w:val="000000"/>
          <w:sz w:val="24"/>
          <w:szCs w:val="21"/>
        </w:rPr>
      </w:pPr>
      <w:r>
        <w:rPr>
          <w:rFonts w:ascii="宋体" w:hAnsi="宋体"/>
          <w:bCs/>
          <w:color w:val="000000"/>
          <w:sz w:val="24"/>
          <w:szCs w:val="21"/>
        </w:rPr>
      </w:r>
      <w:r/>
    </w:p>
    <w:p>
      <w:pPr>
        <w:rPr>
          <w:rFonts w:ascii="宋体" w:hAnsi="宋体"/>
          <w:bCs/>
          <w:color w:val="000000"/>
          <w:szCs w:val="21"/>
        </w:rPr>
      </w:pPr>
      <w:r>
        <w:rPr>
          <w:rFonts w:ascii="宋体" w:hAnsi="宋体"/>
          <w:bCs/>
          <w:color w:val="000000"/>
          <w:szCs w:val="21"/>
        </w:rPr>
      </w:r>
      <w:r/>
    </w:p>
    <w:p>
      <w:pPr>
        <w:pStyle w:val="931"/>
        <w:rPr>
          <w:rFonts w:ascii="宋体" w:hAnsi="宋体"/>
          <w:bCs/>
          <w:color w:val="000000"/>
          <w:sz w:val="24"/>
          <w:szCs w:val="21"/>
        </w:rPr>
      </w:pPr>
      <w:r>
        <w:rPr>
          <w:rFonts w:ascii="宋体" w:hAnsi="宋体"/>
          <w:bCs/>
          <w:color w:val="000000"/>
          <w:sz w:val="24"/>
          <w:szCs w:val="21"/>
        </w:rPr>
      </w:r>
      <w:r/>
    </w:p>
    <w:p>
      <w:pPr>
        <w:rPr>
          <w:color w:val="000000"/>
        </w:rPr>
      </w:pPr>
      <w:r>
        <w:rPr>
          <w:color w:val="000000"/>
        </w:rPr>
      </w:r>
      <w:r/>
    </w:p>
    <w:p>
      <w:pPr>
        <w:contextualSpacing/>
        <w:spacing w:line="400" w:lineRule="exact"/>
        <w:rPr>
          <w:rFonts w:ascii="宋体" w:hAnsi="宋体"/>
          <w:bCs/>
          <w:color w:val="000000"/>
          <w:szCs w:val="21"/>
        </w:rPr>
      </w:pPr>
      <w:r>
        <w:rPr>
          <w:rFonts w:ascii="宋体" w:hAnsi="宋体"/>
          <w:bCs/>
          <w:color w:val="000000"/>
          <w:szCs w:val="21"/>
        </w:rPr>
      </w:r>
      <w:r/>
    </w:p>
    <w:p>
      <w:pPr>
        <w:contextualSpacing/>
        <w:spacing w:line="400" w:lineRule="exact"/>
        <w:rPr>
          <w:rFonts w:ascii="宋体" w:hAnsi="宋体"/>
          <w:bCs/>
          <w:color w:val="000000"/>
          <w:szCs w:val="21"/>
        </w:rPr>
      </w:pPr>
      <w:r>
        <w:rPr>
          <w:rFonts w:ascii="宋体" w:hAnsi="宋体"/>
          <w:bCs/>
          <w:color w:val="000000"/>
          <w:szCs w:val="21"/>
        </w:rPr>
      </w:r>
      <w:r/>
    </w:p>
    <w:p>
      <w:pPr>
        <w:contextualSpacing/>
        <w:spacing w:line="400" w:lineRule="exact"/>
        <w:rPr>
          <w:rFonts w:ascii="宋体" w:hAnsi="宋体"/>
          <w:bCs/>
          <w:color w:val="000000"/>
          <w:szCs w:val="21"/>
        </w:rPr>
      </w:pPr>
      <w:r>
        <w:rPr>
          <w:rFonts w:ascii="宋体" w:hAnsi="宋体"/>
          <w:bCs/>
          <w:color w:val="000000"/>
          <w:szCs w:val="21"/>
        </w:rPr>
      </w:r>
      <w:r/>
    </w:p>
    <w:p>
      <w:pPr>
        <w:contextualSpacing/>
        <w:spacing w:line="400" w:lineRule="exact"/>
        <w:rPr>
          <w:rFonts w:ascii="宋体" w:hAnsi="宋体"/>
          <w:bCs/>
          <w:color w:val="000000"/>
          <w:szCs w:val="21"/>
        </w:rPr>
      </w:pPr>
      <w:r>
        <w:rPr>
          <w:rFonts w:ascii="宋体" w:hAnsi="宋体"/>
          <w:bCs/>
          <w:color w:val="000000"/>
          <w:szCs w:val="21"/>
        </w:rPr>
      </w:r>
      <w:r/>
    </w:p>
    <w:p>
      <w:pPr>
        <w:contextualSpacing/>
        <w:spacing w:line="400" w:lineRule="exact"/>
        <w:rPr>
          <w:rFonts w:ascii="宋体" w:hAnsi="宋体"/>
          <w:bCs/>
          <w:color w:val="000000"/>
          <w:szCs w:val="21"/>
        </w:rPr>
      </w:pPr>
      <w:r>
        <w:rPr>
          <w:rFonts w:ascii="宋体" w:hAnsi="宋体"/>
          <w:bCs/>
          <w:color w:val="000000"/>
          <w:szCs w:val="21"/>
        </w:rPr>
      </w:r>
      <w:r/>
    </w:p>
    <w:p>
      <w:pPr>
        <w:contextualSpacing/>
        <w:spacing w:line="400" w:lineRule="exact"/>
        <w:rPr>
          <w:rFonts w:ascii="宋体" w:hAnsi="宋体"/>
          <w:bCs/>
          <w:color w:val="000000"/>
          <w:szCs w:val="21"/>
        </w:rPr>
      </w:pPr>
      <w:r>
        <w:rPr>
          <w:rFonts w:ascii="宋体" w:hAnsi="宋体"/>
          <w:bCs/>
          <w:color w:val="000000"/>
          <w:szCs w:val="21"/>
        </w:rPr>
      </w:r>
      <w:r/>
    </w:p>
    <w:p>
      <w:pPr>
        <w:contextualSpacing/>
        <w:spacing w:line="400" w:lineRule="exact"/>
        <w:rPr>
          <w:rFonts w:ascii="宋体" w:hAnsi="宋体"/>
          <w:bCs/>
          <w:color w:val="000000"/>
          <w:szCs w:val="21"/>
        </w:rPr>
      </w:pPr>
      <w:r>
        <w:rPr>
          <w:rFonts w:ascii="宋体" w:hAnsi="宋体"/>
          <w:bCs/>
          <w:color w:val="000000"/>
          <w:szCs w:val="21"/>
        </w:rPr>
      </w:r>
      <w:r/>
    </w:p>
    <w:p>
      <w:pPr>
        <w:contextualSpacing/>
        <w:spacing w:line="400" w:lineRule="exact"/>
        <w:rPr>
          <w:rFonts w:eastAsia="方正黑体_GBK"/>
          <w:color w:val="000000"/>
          <w:sz w:val="32"/>
          <w:szCs w:val="32"/>
        </w:rPr>
        <w:outlineLvl w:val="0"/>
      </w:pPr>
      <w:r>
        <w:rPr>
          <w:rFonts w:eastAsia="方正黑体_GBK"/>
          <w:color w:val="000000"/>
          <w:sz w:val="32"/>
          <w:szCs w:val="32"/>
        </w:rPr>
        <w:t xml:space="preserve">附件</w:t>
      </w:r>
      <w:r>
        <w:rPr>
          <w:rFonts w:hint="eastAsia" w:eastAsia="方正黑体_GBK"/>
          <w:color w:val="000000"/>
          <w:sz w:val="32"/>
          <w:szCs w:val="32"/>
        </w:rPr>
        <w:t xml:space="preserve">9</w:t>
      </w:r>
      <w:r/>
    </w:p>
    <w:p>
      <w:pPr>
        <w:contextualSpacing/>
        <w:spacing w:line="400" w:lineRule="exact"/>
        <w:rPr>
          <w:rFonts w:ascii="宋体" w:hAnsi="宋体" w:cs="宋体"/>
          <w:color w:val="000000"/>
          <w:sz w:val="28"/>
          <w:szCs w:val="28"/>
        </w:rPr>
      </w:pPr>
      <w:r>
        <w:rPr>
          <w:rFonts w:ascii="宋体" w:hAnsi="宋体" w:cs="宋体"/>
          <w:color w:val="000000"/>
          <w:sz w:val="28"/>
          <w:szCs w:val="28"/>
        </w:rPr>
      </w:r>
      <w:r/>
    </w:p>
    <w:p>
      <w:pPr>
        <w:jc w:val="center"/>
        <w:spacing w:line="400" w:lineRule="exact"/>
        <w:rPr>
          <w:color w:val="000000"/>
          <w:sz w:val="32"/>
          <w:szCs w:val="32"/>
        </w:rPr>
      </w:pPr>
      <w:r>
        <w:rPr>
          <w:rFonts w:hint="eastAsia"/>
          <w:b/>
          <w:bCs/>
          <w:color w:val="000000"/>
          <w:sz w:val="32"/>
          <w:szCs w:val="32"/>
        </w:rPr>
        <w:t xml:space="preserve">分项报价明细表（货物类）</w:t>
      </w:r>
      <w:r/>
    </w:p>
    <w:p>
      <w:pPr>
        <w:spacing w:line="4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供应商（盖章）：</w:t>
      </w:r>
      <w:r/>
    </w:p>
    <w:tbl>
      <w:tblPr>
        <w:tblStyle w:val="921"/>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1348"/>
        <w:gridCol w:w="1218"/>
        <w:gridCol w:w="1283"/>
        <w:gridCol w:w="998"/>
        <w:gridCol w:w="856"/>
        <w:gridCol w:w="855"/>
        <w:gridCol w:w="856"/>
        <w:gridCol w:w="1499"/>
      </w:tblGrid>
      <w:tr>
        <w:trPr>
          <w:cantSplit/>
          <w:jc w:val="center"/>
          <w:trHeight w:val="892" w:hRule="exact"/>
        </w:trPr>
        <w:tc>
          <w:tcPr>
            <w:tcW w:w="1043" w:type="dxa"/>
            <w:vAlign w:val="center"/>
            <w:textDirection w:val="lrTb"/>
            <w:noWrap/>
          </w:tcPr>
          <w:p>
            <w:pPr>
              <w:jc w:val="center"/>
              <w:spacing w:line="360" w:lineRule="auto"/>
              <w:rPr>
                <w:rFonts w:ascii="宋体" w:hAnsi="宋体"/>
                <w:b/>
                <w:color w:val="000000"/>
                <w:szCs w:val="21"/>
                <w:lang w:eastAsia="en-US"/>
              </w:rPr>
            </w:pPr>
            <w:r>
              <w:rPr>
                <w:rFonts w:hint="eastAsia" w:ascii="宋体" w:hAnsi="宋体"/>
                <w:b/>
                <w:color w:val="000000"/>
                <w:szCs w:val="21"/>
                <w:lang w:eastAsia="en-US"/>
              </w:rPr>
              <w:t xml:space="preserve">序号</w:t>
            </w:r>
            <w:r/>
          </w:p>
        </w:tc>
        <w:tc>
          <w:tcPr>
            <w:tcW w:w="1348" w:type="dxa"/>
            <w:vAlign w:val="center"/>
            <w:textDirection w:val="lrTb"/>
            <w:noWrap/>
          </w:tcPr>
          <w:p>
            <w:pPr>
              <w:jc w:val="center"/>
              <w:spacing w:line="360" w:lineRule="auto"/>
              <w:rPr>
                <w:rFonts w:ascii="宋体" w:hAnsi="宋体"/>
                <w:b/>
                <w:color w:val="000000"/>
                <w:szCs w:val="21"/>
                <w:lang w:eastAsia="en-US"/>
              </w:rPr>
            </w:pPr>
            <w:r>
              <w:rPr>
                <w:rFonts w:hint="eastAsia" w:ascii="宋体" w:hAnsi="宋体"/>
                <w:b/>
                <w:color w:val="000000"/>
                <w:szCs w:val="21"/>
                <w:lang w:eastAsia="en-US"/>
              </w:rPr>
              <w:t xml:space="preserve">名称</w:t>
            </w:r>
            <w:r/>
          </w:p>
        </w:tc>
        <w:tc>
          <w:tcPr>
            <w:tcW w:w="1218" w:type="dxa"/>
            <w:vAlign w:val="center"/>
            <w:textDirection w:val="lrTb"/>
            <w:noWrap/>
          </w:tcPr>
          <w:p>
            <w:pPr>
              <w:jc w:val="center"/>
              <w:spacing w:line="360" w:lineRule="auto"/>
              <w:rPr>
                <w:rFonts w:ascii="宋体" w:hAnsi="宋体"/>
                <w:b/>
                <w:color w:val="000000"/>
                <w:szCs w:val="21"/>
                <w:lang w:eastAsia="en-US"/>
              </w:rPr>
            </w:pPr>
            <w:r>
              <w:rPr>
                <w:rFonts w:hint="eastAsia" w:ascii="宋体" w:hAnsi="宋体"/>
                <w:b/>
                <w:color w:val="000000"/>
                <w:szCs w:val="21"/>
                <w:lang w:eastAsia="en-US"/>
              </w:rPr>
              <w:t xml:space="preserve">规格型号</w:t>
            </w:r>
            <w:r/>
          </w:p>
        </w:tc>
        <w:tc>
          <w:tcPr>
            <w:tcW w:w="1283" w:type="dxa"/>
            <w:vAlign w:val="center"/>
            <w:textDirection w:val="lrTb"/>
            <w:noWrap/>
          </w:tcPr>
          <w:p>
            <w:pPr>
              <w:jc w:val="center"/>
              <w:spacing w:line="360" w:lineRule="auto"/>
              <w:rPr>
                <w:rFonts w:ascii="宋体" w:hAnsi="宋体"/>
                <w:b/>
                <w:color w:val="000000"/>
                <w:szCs w:val="21"/>
                <w:lang w:eastAsia="en-US"/>
              </w:rPr>
            </w:pPr>
            <w:r>
              <w:rPr>
                <w:rFonts w:hint="eastAsia" w:ascii="宋体" w:hAnsi="宋体"/>
                <w:b/>
                <w:color w:val="000000"/>
                <w:szCs w:val="21"/>
                <w:lang w:eastAsia="en-US"/>
              </w:rPr>
              <w:t xml:space="preserve">品牌</w:t>
            </w:r>
            <w:r/>
          </w:p>
        </w:tc>
        <w:tc>
          <w:tcPr>
            <w:tcW w:w="998" w:type="dxa"/>
            <w:vAlign w:val="center"/>
            <w:textDirection w:val="lrTb"/>
            <w:noWrap/>
          </w:tcPr>
          <w:p>
            <w:pPr>
              <w:jc w:val="center"/>
              <w:spacing w:line="360" w:lineRule="auto"/>
              <w:rPr>
                <w:rFonts w:ascii="宋体" w:hAnsi="宋体"/>
                <w:b/>
                <w:color w:val="000000"/>
                <w:szCs w:val="21"/>
                <w:lang w:eastAsia="en-US"/>
              </w:rPr>
            </w:pPr>
            <w:r>
              <w:rPr>
                <w:rFonts w:hint="eastAsia" w:ascii="宋体" w:hAnsi="宋体"/>
                <w:b/>
                <w:color w:val="000000"/>
                <w:szCs w:val="21"/>
                <w:lang w:eastAsia="en-US"/>
              </w:rPr>
              <w:t xml:space="preserve">单位</w:t>
            </w:r>
            <w:r/>
          </w:p>
        </w:tc>
        <w:tc>
          <w:tcPr>
            <w:tcW w:w="856" w:type="dxa"/>
            <w:vAlign w:val="center"/>
            <w:textDirection w:val="lrTb"/>
            <w:noWrap/>
          </w:tcPr>
          <w:p>
            <w:pPr>
              <w:jc w:val="center"/>
              <w:spacing w:line="360" w:lineRule="auto"/>
              <w:rPr>
                <w:rFonts w:ascii="宋体" w:hAnsi="宋体"/>
                <w:b/>
                <w:color w:val="000000"/>
                <w:szCs w:val="21"/>
                <w:lang w:eastAsia="en-US"/>
              </w:rPr>
            </w:pPr>
            <w:r>
              <w:rPr>
                <w:rFonts w:hint="eastAsia" w:ascii="宋体" w:hAnsi="宋体"/>
                <w:b/>
                <w:color w:val="000000"/>
                <w:szCs w:val="21"/>
                <w:lang w:eastAsia="en-US"/>
              </w:rPr>
              <w:t xml:space="preserve">数量</w:t>
            </w:r>
            <w:r/>
          </w:p>
        </w:tc>
        <w:tc>
          <w:tcPr>
            <w:tcW w:w="855" w:type="dxa"/>
            <w:vAlign w:val="center"/>
            <w:textDirection w:val="lrTb"/>
            <w:noWrap/>
          </w:tcPr>
          <w:p>
            <w:pPr>
              <w:jc w:val="center"/>
              <w:spacing w:line="360" w:lineRule="auto"/>
              <w:rPr>
                <w:rFonts w:ascii="宋体" w:hAnsi="宋体"/>
                <w:b/>
                <w:color w:val="000000"/>
                <w:szCs w:val="21"/>
                <w:lang w:eastAsia="en-US"/>
              </w:rPr>
            </w:pPr>
            <w:r>
              <w:rPr>
                <w:rFonts w:hint="eastAsia" w:ascii="宋体" w:hAnsi="宋体"/>
                <w:b/>
                <w:color w:val="000000"/>
                <w:szCs w:val="21"/>
                <w:lang w:eastAsia="en-US"/>
              </w:rPr>
              <w:t xml:space="preserve">单价</w:t>
            </w:r>
            <w:r/>
          </w:p>
        </w:tc>
        <w:tc>
          <w:tcPr>
            <w:tcW w:w="856" w:type="dxa"/>
            <w:vAlign w:val="center"/>
            <w:textDirection w:val="lrTb"/>
            <w:noWrap/>
          </w:tcPr>
          <w:p>
            <w:pPr>
              <w:jc w:val="center"/>
              <w:spacing w:line="360" w:lineRule="auto"/>
              <w:rPr>
                <w:rFonts w:ascii="宋体" w:hAnsi="宋体"/>
                <w:b/>
                <w:color w:val="000000"/>
                <w:szCs w:val="21"/>
                <w:lang w:eastAsia="en-US"/>
              </w:rPr>
            </w:pPr>
            <w:r>
              <w:rPr>
                <w:rFonts w:hint="eastAsia" w:ascii="宋体" w:hAnsi="宋体"/>
                <w:b/>
                <w:color w:val="000000"/>
                <w:szCs w:val="21"/>
                <w:lang w:eastAsia="en-US"/>
              </w:rPr>
              <w:t xml:space="preserve">金额</w:t>
            </w:r>
            <w:r/>
          </w:p>
        </w:tc>
        <w:tc>
          <w:tcPr>
            <w:tcW w:w="1499" w:type="dxa"/>
            <w:vAlign w:val="center"/>
            <w:textDirection w:val="lrTb"/>
            <w:noWrap/>
          </w:tcPr>
          <w:p>
            <w:pPr>
              <w:ind w:firstLine="105"/>
              <w:jc w:val="center"/>
              <w:spacing w:line="360" w:lineRule="auto"/>
              <w:rPr>
                <w:rFonts w:ascii="宋体" w:hAnsi="宋体"/>
                <w:b/>
                <w:color w:val="000000"/>
                <w:szCs w:val="21"/>
              </w:rPr>
            </w:pPr>
            <w:r>
              <w:rPr>
                <w:rFonts w:hint="eastAsia" w:ascii="宋体" w:hAnsi="宋体"/>
                <w:b/>
                <w:color w:val="000000"/>
                <w:szCs w:val="21"/>
              </w:rPr>
              <w:t xml:space="preserve">备注（是否为主要标的）</w:t>
            </w:r>
            <w:r/>
          </w:p>
        </w:tc>
      </w:tr>
      <w:tr>
        <w:trPr>
          <w:cantSplit/>
          <w:jc w:val="center"/>
          <w:trHeight w:val="537"/>
        </w:trPr>
        <w:tc>
          <w:tcPr>
            <w:tcW w:w="1043" w:type="dxa"/>
            <w:vAlign w:val="center"/>
            <w:textDirection w:val="lrTb"/>
            <w:noWrap/>
          </w:tcPr>
          <w:p>
            <w:pPr>
              <w:jc w:val="center"/>
              <w:spacing w:line="360" w:lineRule="auto"/>
              <w:rPr>
                <w:rFonts w:ascii="仿宋_GB2312" w:hAnsi="宋体" w:eastAsia="仿宋_GB2312"/>
                <w:color w:val="000000"/>
                <w:lang w:eastAsia="en-US"/>
              </w:rPr>
            </w:pPr>
            <w:r>
              <w:rPr>
                <w:rFonts w:hint="eastAsia" w:ascii="仿宋_GB2312" w:hAnsi="宋体" w:eastAsia="仿宋_GB2312"/>
                <w:color w:val="000000"/>
                <w:lang w:eastAsia="en-US"/>
              </w:rPr>
              <w:t xml:space="preserve">1</w:t>
            </w:r>
            <w:r/>
          </w:p>
        </w:tc>
        <w:tc>
          <w:tcPr>
            <w:tcW w:w="1348"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218"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283"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998"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856"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855"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856"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499"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r>
      <w:tr>
        <w:trPr>
          <w:cantSplit/>
          <w:jc w:val="center"/>
          <w:trHeight w:val="562"/>
        </w:trPr>
        <w:tc>
          <w:tcPr>
            <w:tcW w:w="1043" w:type="dxa"/>
            <w:vAlign w:val="center"/>
            <w:textDirection w:val="lrTb"/>
            <w:noWrap/>
          </w:tcPr>
          <w:p>
            <w:pPr>
              <w:jc w:val="center"/>
              <w:spacing w:line="360" w:lineRule="auto"/>
              <w:rPr>
                <w:rFonts w:ascii="仿宋_GB2312" w:hAnsi="宋体" w:eastAsia="仿宋_GB2312"/>
                <w:color w:val="000000"/>
                <w:lang w:eastAsia="en-US"/>
              </w:rPr>
            </w:pPr>
            <w:r>
              <w:rPr>
                <w:rFonts w:hint="eastAsia" w:ascii="仿宋_GB2312" w:hAnsi="宋体" w:eastAsia="仿宋_GB2312"/>
                <w:color w:val="000000"/>
                <w:lang w:eastAsia="en-US"/>
              </w:rPr>
              <w:t xml:space="preserve">2</w:t>
            </w:r>
            <w:r/>
          </w:p>
        </w:tc>
        <w:tc>
          <w:tcPr>
            <w:tcW w:w="1348"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218"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283"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998"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856"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855"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856"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499"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r>
      <w:tr>
        <w:trPr>
          <w:cantSplit/>
          <w:jc w:val="center"/>
          <w:trHeight w:val="574"/>
        </w:trPr>
        <w:tc>
          <w:tcPr>
            <w:tcW w:w="1043" w:type="dxa"/>
            <w:vAlign w:val="center"/>
            <w:textDirection w:val="lrTb"/>
            <w:noWrap/>
          </w:tcPr>
          <w:p>
            <w:pPr>
              <w:jc w:val="center"/>
              <w:spacing w:line="360" w:lineRule="auto"/>
              <w:rPr>
                <w:rFonts w:ascii="仿宋_GB2312" w:hAnsi="宋体" w:eastAsia="仿宋_GB2312"/>
                <w:color w:val="000000"/>
                <w:lang w:eastAsia="en-US"/>
              </w:rPr>
            </w:pPr>
            <w:r>
              <w:rPr>
                <w:rFonts w:hint="eastAsia" w:ascii="仿宋_GB2312" w:hAnsi="宋体" w:eastAsia="仿宋_GB2312"/>
                <w:color w:val="000000"/>
                <w:lang w:eastAsia="en-US"/>
              </w:rPr>
              <w:t xml:space="preserve">3</w:t>
            </w:r>
            <w:r/>
          </w:p>
        </w:tc>
        <w:tc>
          <w:tcPr>
            <w:tcW w:w="1348"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218"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283"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998"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856"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855"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856"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499"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r>
      <w:tr>
        <w:trPr>
          <w:cantSplit/>
          <w:jc w:val="center"/>
          <w:trHeight w:val="574"/>
        </w:trPr>
        <w:tc>
          <w:tcPr>
            <w:tcW w:w="1043" w:type="dxa"/>
            <w:vAlign w:val="center"/>
            <w:textDirection w:val="lrTb"/>
            <w:noWrap/>
          </w:tcPr>
          <w:p>
            <w:pPr>
              <w:jc w:val="center"/>
              <w:spacing w:line="360" w:lineRule="auto"/>
              <w:rPr>
                <w:rFonts w:ascii="仿宋_GB2312" w:hAnsi="宋体" w:eastAsia="仿宋_GB2312"/>
                <w:color w:val="000000"/>
                <w:lang w:eastAsia="en-US"/>
              </w:rPr>
            </w:pPr>
            <w:r>
              <w:rPr>
                <w:rFonts w:hint="eastAsia" w:ascii="仿宋_GB2312" w:hAnsi="宋体" w:eastAsia="仿宋_GB2312"/>
                <w:color w:val="000000"/>
                <w:lang w:eastAsia="en-US"/>
              </w:rPr>
              <w:t xml:space="preserve">4</w:t>
            </w:r>
            <w:r/>
          </w:p>
        </w:tc>
        <w:tc>
          <w:tcPr>
            <w:tcW w:w="1348"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218"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283"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998"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856"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855"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856"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499"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r>
      <w:tr>
        <w:trPr>
          <w:cantSplit/>
          <w:jc w:val="center"/>
          <w:trHeight w:val="574"/>
        </w:trPr>
        <w:tc>
          <w:tcPr>
            <w:tcW w:w="1043"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348"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218"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283"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998"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856"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855"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856"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c>
          <w:tcPr>
            <w:tcW w:w="1499"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r>
      <w:tr>
        <w:trPr>
          <w:cantSplit/>
          <w:jc w:val="center"/>
          <w:trHeight w:val="534"/>
        </w:trPr>
        <w:tc>
          <w:tcPr>
            <w:tcW w:w="1043" w:type="dxa"/>
            <w:vAlign w:val="center"/>
            <w:textDirection w:val="lrTb"/>
            <w:noWrap/>
          </w:tcPr>
          <w:p>
            <w:pPr>
              <w:jc w:val="center"/>
              <w:spacing w:line="360" w:lineRule="auto"/>
              <w:rPr>
                <w:rFonts w:ascii="仿宋_GB2312" w:hAnsi="宋体" w:eastAsia="仿宋_GB2312"/>
                <w:color w:val="000000"/>
                <w:lang w:eastAsia="en-US"/>
              </w:rPr>
            </w:pPr>
            <w:r>
              <w:rPr>
                <w:rFonts w:hint="eastAsia" w:ascii="仿宋_GB2312" w:hAnsi="宋体" w:eastAsia="仿宋_GB2312"/>
                <w:color w:val="000000"/>
                <w:lang w:eastAsia="en-US"/>
              </w:rPr>
              <w:t xml:space="preserve">合计</w:t>
            </w:r>
            <w:r/>
          </w:p>
        </w:tc>
        <w:tc>
          <w:tcPr>
            <w:gridSpan w:val="8"/>
            <w:tcW w:w="8913" w:type="dxa"/>
            <w:vAlign w:val="center"/>
            <w:textDirection w:val="lrTb"/>
            <w:noWrap/>
          </w:tcPr>
          <w:p>
            <w:pPr>
              <w:jc w:val="center"/>
              <w:spacing w:line="360" w:lineRule="auto"/>
              <w:rPr>
                <w:rFonts w:ascii="仿宋_GB2312" w:hAnsi="宋体" w:eastAsia="仿宋_GB2312"/>
                <w:color w:val="000000"/>
                <w:lang w:eastAsia="en-US"/>
              </w:rPr>
            </w:pPr>
            <w:r>
              <w:rPr>
                <w:rFonts w:ascii="仿宋_GB2312" w:hAnsi="宋体" w:eastAsia="仿宋_GB2312"/>
                <w:color w:val="000000"/>
                <w:lang w:eastAsia="en-US"/>
              </w:rPr>
            </w:r>
            <w:r/>
          </w:p>
        </w:tc>
      </w:tr>
    </w:tbl>
    <w:p>
      <w:pPr>
        <w:ind w:left="984" w:hanging="984"/>
        <w:spacing w:line="400" w:lineRule="exact"/>
        <w:rPr>
          <w:rFonts w:ascii="仿宋_GB2312" w:eastAsia="仿宋_GB2312"/>
          <w:b/>
          <w:bCs/>
          <w:color w:val="000000"/>
          <w:sz w:val="28"/>
          <w:szCs w:val="28"/>
        </w:rPr>
      </w:pPr>
      <w:r>
        <w:rPr>
          <w:rFonts w:ascii="仿宋_GB2312" w:eastAsia="仿宋_GB2312"/>
          <w:b/>
          <w:bCs/>
          <w:color w:val="000000"/>
          <w:sz w:val="28"/>
          <w:szCs w:val="28"/>
        </w:rPr>
      </w:r>
      <w:r/>
    </w:p>
    <w:p>
      <w:pPr>
        <w:spacing w:line="300" w:lineRule="auto"/>
        <w:rPr>
          <w:rFonts w:ascii="宋体" w:hAnsi="宋体" w:cs="宋体"/>
          <w:b/>
          <w:color w:val="000000"/>
          <w:sz w:val="28"/>
          <w:szCs w:val="28"/>
          <w:lang w:val="zh-CN"/>
        </w:rPr>
        <w:outlineLvl w:val="0"/>
      </w:pPr>
      <w:r>
        <w:rPr>
          <w:rFonts w:ascii="宋体" w:hAnsi="宋体" w:cs="宋体"/>
          <w:b/>
          <w:color w:val="000000"/>
          <w:sz w:val="28"/>
          <w:szCs w:val="28"/>
          <w:lang w:val="zh-CN"/>
        </w:rPr>
      </w:r>
      <w:r/>
    </w:p>
    <w:p>
      <w:pPr>
        <w:spacing w:line="300" w:lineRule="auto"/>
        <w:rPr>
          <w:rFonts w:ascii="宋体" w:hAnsi="宋体" w:cs="宋体"/>
          <w:b/>
          <w:color w:val="000000"/>
          <w:sz w:val="28"/>
          <w:szCs w:val="28"/>
          <w:lang w:val="zh-CN"/>
        </w:rPr>
        <w:outlineLvl w:val="0"/>
      </w:pPr>
      <w:r>
        <w:rPr>
          <w:rFonts w:hint="eastAsia" w:ascii="宋体" w:hAnsi="宋体" w:cs="宋体"/>
          <w:b/>
          <w:color w:val="000000"/>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ascii="宋体" w:hAnsi="宋体" w:cs="宋体"/>
          <w:b/>
          <w:color w:val="000000"/>
          <w:sz w:val="28"/>
          <w:szCs w:val="28"/>
          <w:lang w:val="zh-CN"/>
        </w:rPr>
        <w:outlineLvl w:val="0"/>
      </w:pPr>
      <w:r>
        <w:rPr>
          <w:rFonts w:hint="eastAsia" w:ascii="宋体" w:hAnsi="宋体" w:cs="宋体"/>
          <w:b/>
          <w:color w:val="000000"/>
          <w:sz w:val="28"/>
          <w:szCs w:val="28"/>
          <w:lang w:val="zh-CN"/>
        </w:rPr>
        <w:t xml:space="preserve">2.</w:t>
      </w:r>
      <w:r>
        <w:rPr>
          <w:rFonts w:hint="eastAsia" w:ascii="宋体" w:hAnsi="宋体" w:cs="宋体"/>
          <w:b/>
          <w:color w:val="000000"/>
          <w:sz w:val="28"/>
          <w:szCs w:val="28"/>
        </w:rPr>
        <w:t xml:space="preserve"> 供应商须详细备注主要标的信息，并</w:t>
      </w:r>
      <w:r>
        <w:rPr>
          <w:rFonts w:hint="eastAsia" w:ascii="宋体" w:hAnsi="宋体" w:cs="宋体"/>
          <w:b/>
          <w:color w:val="000000"/>
          <w:sz w:val="28"/>
          <w:szCs w:val="28"/>
          <w:lang w:val="zh-CN"/>
        </w:rPr>
        <w:t xml:space="preserve">将随成交公告进行公示。内容不实的，属于提供虚假材料谋取中标、成交，依照《中华人民共和</w:t>
      </w:r>
      <w:r>
        <w:rPr>
          <w:rFonts w:hint="eastAsia" w:ascii="宋体" w:hAnsi="宋体" w:cs="宋体"/>
          <w:b/>
          <w:color w:val="000000"/>
          <w:sz w:val="28"/>
          <w:szCs w:val="28"/>
        </w:rPr>
        <w:t xml:space="preserve">国政府采购法》等国家有关规定追究相应责</w:t>
      </w:r>
      <w:r>
        <w:rPr>
          <w:rFonts w:hint="eastAsia" w:ascii="宋体" w:hAnsi="宋体" w:cs="宋体"/>
          <w:b/>
          <w:color w:val="000000"/>
          <w:sz w:val="28"/>
          <w:szCs w:val="28"/>
          <w:lang w:val="zh-CN"/>
        </w:rPr>
        <w:t xml:space="preserve">任。</w:t>
      </w:r>
      <w:r/>
    </w:p>
    <w:p>
      <w:pPr>
        <w:spacing w:line="300" w:lineRule="auto"/>
        <w:rPr>
          <w:rFonts w:eastAsia="方正黑体_GBK"/>
          <w:color w:val="000000"/>
          <w:sz w:val="32"/>
          <w:szCs w:val="32"/>
        </w:rPr>
        <w:outlineLvl w:val="0"/>
      </w:pPr>
      <w:r>
        <w:rPr>
          <w:rFonts w:ascii="宋体" w:hAnsi="宋体" w:eastAsia="幼圆" w:cs="Arial"/>
          <w:b/>
          <w:color w:val="000000"/>
          <w:szCs w:val="44"/>
        </w:rPr>
        <w:br w:type="page" w:clear="all"/>
      </w:r>
      <w:r>
        <w:rPr>
          <w:rFonts w:eastAsia="方正黑体_GBK"/>
          <w:color w:val="000000"/>
          <w:sz w:val="32"/>
          <w:szCs w:val="32"/>
        </w:rPr>
        <w:t xml:space="preserve">附件</w:t>
      </w:r>
      <w:r>
        <w:rPr>
          <w:rFonts w:hint="eastAsia" w:eastAsia="方正黑体_GBK"/>
          <w:color w:val="000000"/>
          <w:sz w:val="32"/>
          <w:szCs w:val="32"/>
        </w:rPr>
        <w:t xml:space="preserve">10</w:t>
      </w:r>
      <w:r/>
    </w:p>
    <w:p>
      <w:pPr>
        <w:ind w:left="0" w:right="0" w:firstLine="0"/>
        <w:jc w:val="center"/>
        <w:spacing w:before="312" w:after="312"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中小企业声明函（服务类）</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号）的规定，本公司参加 </w:t>
      </w:r>
      <w:r>
        <w:rPr>
          <w:rFonts w:ascii="SimSun" w:hAnsi="SimSun" w:eastAsia="SimSun" w:cs="SimSun"/>
          <w:color w:val="000000"/>
          <w:sz w:val="24"/>
          <w:u w:val="single"/>
        </w:rPr>
        <w:t xml:space="preserve">通州湾三余人民医院</w:t>
      </w:r>
      <w:r>
        <w:rPr>
          <w:rFonts w:ascii="SimSun" w:hAnsi="SimSun" w:eastAsia="SimSun" w:cs="SimSun"/>
          <w:color w:val="000000"/>
          <w:sz w:val="24"/>
        </w:rPr>
        <w:t xml:space="preserve">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采购活动，该项目 </w:t>
      </w:r>
      <w:r>
        <w:rPr>
          <w:rFonts w:ascii="SimSun" w:hAnsi="SimSun" w:eastAsia="SimSun" w:cs="SimSun"/>
          <w:color w:val="000000"/>
          <w:sz w:val="24"/>
          <w:u w:val="single"/>
        </w:rPr>
        <w:t xml:space="preserve">服务</w:t>
      </w:r>
      <w:r>
        <w:rPr>
          <w:rFonts w:ascii="SimSun" w:hAnsi="SimSun" w:eastAsia="SimSun" w:cs="SimSun"/>
          <w:color w:val="000000"/>
          <w:sz w:val="24"/>
        </w:rPr>
        <w:t xml:space="preserve">全部由符合政策要求的中小企业：本公司承接。本公司具体情况如下：</w:t>
      </w:r>
      <w:r/>
    </w:p>
    <w:p>
      <w:pPr>
        <w:numPr>
          <w:ilvl w:val="0"/>
          <w:numId w:val="31"/>
        </w:numP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 采购文件中明确规定的</w:t>
      </w:r>
      <w:r>
        <w:rPr>
          <w:rFonts w:ascii="SimSun" w:hAnsi="SimSun" w:eastAsia="SimSun" w:cs="SimSun"/>
          <w:color w:val="000000"/>
          <w:sz w:val="24"/>
          <w:u w:val="single"/>
        </w:rPr>
        <w:t xml:space="preserve">          </w:t>
      </w:r>
      <w:r>
        <w:rPr>
          <w:rFonts w:ascii="SimSun" w:hAnsi="SimSun" w:eastAsia="SimSun" w:cs="SimSun"/>
          <w:color w:val="000000"/>
          <w:sz w:val="24"/>
        </w:rPr>
        <w:t xml:space="preserve">行业 ；</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承接企业为 </w:t>
      </w:r>
      <w:r>
        <w:rPr>
          <w:rFonts w:ascii="SimSun" w:hAnsi="SimSun" w:eastAsia="SimSun" w:cs="SimSun"/>
          <w:b/>
          <w:i/>
          <w:color w:val="000000"/>
          <w:sz w:val="24"/>
        </w:rPr>
        <w:t xml:space="preserve">（填具响应供应商名称）</w:t>
      </w:r>
      <w:r>
        <w:rPr>
          <w:rFonts w:ascii="SimSun" w:hAnsi="SimSun" w:eastAsia="SimSun" w:cs="SimSun"/>
          <w:color w:val="000000"/>
          <w:sz w:val="24"/>
        </w:rPr>
        <w:t xml:space="preserve"> ；</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本公司从业人员 </w:t>
        <w:tab/>
        <w:t xml:space="preserve">人；</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本公司营业收入为 </w:t>
        <w:tab/>
        <w:t xml:space="preserve">万元，资产总额为 </w:t>
        <w:tab/>
        <w:t xml:space="preserve">万元；</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属于</w:t>
      </w:r>
      <w:r>
        <w:rPr>
          <w:rFonts w:ascii="SimSun" w:hAnsi="SimSun" w:eastAsia="SimSun" w:cs="SimSun"/>
          <w:b/>
          <w:i/>
          <w:color w:val="000000"/>
          <w:sz w:val="24"/>
        </w:rPr>
        <w:t xml:space="preserve">（选择填具：中型企业、小型企业、微型企业）</w:t>
      </w:r>
      <w:r>
        <w:rPr>
          <w:rFonts w:ascii="SimSun" w:hAnsi="SimSun" w:eastAsia="SimSun" w:cs="SimSun"/>
          <w:color w:val="000000"/>
          <w:sz w:val="24"/>
        </w:rPr>
        <w:t xml:space="preserve">。</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p>
    <w:p>
      <w:pPr>
        <w:ind w:left="0" w:right="0" w:firstLine="4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）依据工信部联企业〔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号《关于印发中小企业划型标准规定的通知》中的中小企业划型标准规定，本项目供应商属于      内的中小企业的，将享受中小企业扶持政策。</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）“租赁和商务服务业”类中小企业划型标准：从业人员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人以下或资产总额</w:t>
      </w:r>
      <w:r>
        <w:rPr>
          <w:rFonts w:ascii="Times New Roman" w:hAnsi="Times New Roman" w:eastAsia="Times New Roman" w:cs="Times New Roman"/>
          <w:color w:val="000000"/>
          <w:sz w:val="24"/>
        </w:rPr>
        <w:t xml:space="preserve">120000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人及以上，且资产总额</w:t>
      </w:r>
      <w:r>
        <w:rPr>
          <w:rFonts w:ascii="Times New Roman" w:hAnsi="Times New Roman" w:eastAsia="Times New Roman" w:cs="Times New Roman"/>
          <w:color w:val="000000"/>
          <w:sz w:val="24"/>
        </w:rPr>
        <w:t xml:space="preserve">8000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人及以上，且资产总额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人以下或资产总额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）从业人员、营业收入、资产总额填报</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年度数据，无</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年度数据的新成立企业可不填报。</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）参加本次采购活动，符合要求的响应供应商须严格按《政府采购促进中小企业发展管理办法》（财库﹝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号）的文件要求，出具填报“中小企业声明函”。</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 采购活动，提供的货物全部由符合政策要求的中小企业制造。相关企业（含联合体中的中小企业、签订分包意向协议的中小企业）的具体情况如下：</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56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6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rPr>
          <w:sz w:val="24"/>
        </w:rPr>
      </w:r>
      <w:r/>
    </w:p>
    <w:p>
      <w:pPr>
        <w:pStyle w:val="933"/>
        <w:rPr>
          <w:rFonts w:ascii="Times New Roman" w:hAnsi="Times New Roman"/>
          <w:b/>
          <w:bCs/>
          <w:color w:val="000000"/>
          <w:sz w:val="28"/>
          <w:szCs w:val="28"/>
          <w:lang w:bidi="zh-CN"/>
        </w:rPr>
      </w:pPr>
      <w:r>
        <w:rPr>
          <w:rFonts w:ascii="Times New Roman" w:hAnsi="Times New Roman"/>
          <w:b/>
          <w:bCs/>
          <w:color w:val="000000"/>
          <w:sz w:val="28"/>
          <w:szCs w:val="28"/>
          <w:lang w:bidi="zh-CN"/>
        </w:rPr>
      </w:r>
      <w:r/>
    </w:p>
    <w:p>
      <w:pPr>
        <w:spacing w:line="300" w:lineRule="auto"/>
        <w:rPr>
          <w:rFonts w:eastAsia="方正黑体_GBK"/>
          <w:color w:val="000000"/>
          <w:sz w:val="32"/>
          <w:szCs w:val="32"/>
        </w:rPr>
        <w:outlineLvl w:val="0"/>
      </w:pPr>
      <w:r>
        <w:rPr>
          <w:rFonts w:eastAsia="方正黑体_GBK"/>
          <w:color w:val="000000"/>
          <w:sz w:val="32"/>
          <w:szCs w:val="32"/>
        </w:rPr>
        <w:t xml:space="preserve">附件1</w:t>
      </w:r>
      <w:r>
        <w:rPr>
          <w:rFonts w:hint="eastAsia" w:eastAsia="方正黑体_GBK"/>
          <w:color w:val="000000"/>
          <w:sz w:val="32"/>
          <w:szCs w:val="32"/>
        </w:rPr>
        <w:t xml:space="preserve">1</w:t>
      </w:r>
      <w:r/>
    </w:p>
    <w:p>
      <w:pPr>
        <w:jc w:val="center"/>
        <w:spacing w:line="460" w:lineRule="exact"/>
        <w:rPr>
          <w:rFonts w:ascii="宋体" w:hAnsi="宋体"/>
          <w:b/>
          <w:color w:val="000000"/>
          <w:sz w:val="32"/>
          <w:szCs w:val="32"/>
        </w:rPr>
      </w:pPr>
      <w:r>
        <w:rPr>
          <w:rFonts w:hint="eastAsia" w:ascii="宋体" w:hAnsi="宋体"/>
          <w:b/>
          <w:color w:val="000000"/>
          <w:sz w:val="32"/>
          <w:szCs w:val="32"/>
        </w:rPr>
        <w:t xml:space="preserve">残疾人福利性单位声明函</w:t>
      </w:r>
      <w:r/>
    </w:p>
    <w:p>
      <w:pPr>
        <w:ind w:firstLine="560"/>
        <w:spacing w:line="588" w:lineRule="exact"/>
        <w:rPr>
          <w:rFonts w:ascii="宋体" w:hAnsi="宋体"/>
          <w:color w:val="000000"/>
          <w:sz w:val="28"/>
          <w:szCs w:val="28"/>
        </w:rPr>
      </w:pPr>
      <w:r>
        <w:rPr>
          <w:rFonts w:hint="eastAsia" w:ascii="宋体" w:hAnsi="宋体"/>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olor w:val="000000"/>
          <w:sz w:val="28"/>
          <w:szCs w:val="28"/>
        </w:rPr>
      </w:pPr>
      <w:r>
        <w:rPr>
          <w:rFonts w:hint="eastAsia" w:ascii="宋体" w:hAnsi="宋体"/>
          <w:color w:val="000000"/>
          <w:sz w:val="28"/>
          <w:szCs w:val="28"/>
        </w:rPr>
        <w:t xml:space="preserve">本单位对上述声明的真实性负责。如有虚假，将依法承担相应责任。</w:t>
      </w:r>
      <w:r/>
    </w:p>
    <w:p>
      <w:pPr>
        <w:ind w:firstLine="560"/>
        <w:spacing w:line="588" w:lineRule="exact"/>
        <w:rPr>
          <w:rFonts w:ascii="宋体" w:hAnsi="宋体"/>
          <w:color w:val="000000"/>
          <w:sz w:val="28"/>
          <w:szCs w:val="28"/>
        </w:rPr>
      </w:pPr>
      <w:r>
        <w:rPr>
          <w:rFonts w:ascii="宋体" w:hAnsi="宋体"/>
          <w:color w:val="000000"/>
          <w:sz w:val="28"/>
          <w:szCs w:val="28"/>
        </w:rPr>
      </w:r>
      <w:r/>
    </w:p>
    <w:p>
      <w:pPr>
        <w:ind w:firstLine="560"/>
        <w:spacing w:line="588" w:lineRule="exact"/>
        <w:rPr>
          <w:rFonts w:ascii="宋体" w:hAnsi="宋体"/>
          <w:color w:val="000000"/>
          <w:sz w:val="28"/>
          <w:szCs w:val="28"/>
        </w:rPr>
      </w:pPr>
      <w:r>
        <w:rPr>
          <w:rFonts w:ascii="宋体" w:hAnsi="宋体"/>
          <w:color w:val="000000"/>
          <w:sz w:val="28"/>
          <w:szCs w:val="28"/>
        </w:rPr>
      </w:r>
      <w:r/>
    </w:p>
    <w:p>
      <w:pPr>
        <w:ind w:firstLine="560"/>
        <w:spacing w:line="588" w:lineRule="exact"/>
        <w:rPr>
          <w:rFonts w:ascii="宋体" w:hAnsi="宋体"/>
          <w:color w:val="000000"/>
          <w:sz w:val="28"/>
          <w:szCs w:val="28"/>
        </w:rPr>
      </w:pPr>
      <w:r>
        <w:rPr>
          <w:rFonts w:ascii="宋体" w:hAnsi="宋体"/>
          <w:color w:val="000000"/>
          <w:sz w:val="28"/>
          <w:szCs w:val="28"/>
        </w:rPr>
      </w:r>
      <w:r/>
    </w:p>
    <w:p>
      <w:pPr>
        <w:ind w:firstLine="560"/>
        <w:spacing w:line="588" w:lineRule="exact"/>
        <w:rPr>
          <w:rFonts w:ascii="宋体" w:hAnsi="宋体"/>
          <w:color w:val="000000"/>
          <w:sz w:val="28"/>
          <w:szCs w:val="28"/>
        </w:rPr>
      </w:pPr>
      <w:r>
        <w:rPr>
          <w:rFonts w:ascii="宋体" w:hAnsi="宋体"/>
          <w:color w:val="000000"/>
          <w:sz w:val="28"/>
          <w:szCs w:val="28"/>
        </w:rPr>
      </w:r>
      <w:r/>
    </w:p>
    <w:p>
      <w:pPr>
        <w:spacing w:line="300" w:lineRule="auto"/>
        <w:rPr>
          <w:rFonts w:ascii="宋体" w:hAnsi="宋体" w:cs="宋体"/>
          <w:color w:val="000000"/>
          <w:sz w:val="28"/>
          <w:szCs w:val="28"/>
          <w:lang w:bidi="zh-CN"/>
        </w:rPr>
        <w:outlineLvl w:val="0"/>
      </w:pPr>
      <w:r>
        <w:rPr>
          <w:rFonts w:hint="eastAsia" w:ascii="宋体" w:hAnsi="宋体" w:cs="宋体"/>
          <w:color w:val="000000"/>
          <w:sz w:val="28"/>
          <w:szCs w:val="28"/>
          <w:lang w:bidi="zh-CN"/>
        </w:rPr>
        <w:t xml:space="preserve">注：1、供应商如不提供此声明函，价格将不做相应扣除。</w:t>
      </w:r>
      <w:r/>
    </w:p>
    <w:p>
      <w:pPr>
        <w:ind w:firstLine="560"/>
        <w:spacing w:line="588" w:lineRule="exact"/>
        <w:rPr>
          <w:rFonts w:ascii="仿宋_GB2312" w:eastAsia="仿宋_GB2312"/>
          <w:color w:val="000000"/>
          <w:spacing w:val="6"/>
          <w:sz w:val="28"/>
          <w:szCs w:val="28"/>
        </w:rPr>
      </w:pPr>
      <w:r>
        <w:rPr>
          <w:rFonts w:hint="eastAsia" w:ascii="宋体" w:hAnsi="宋体" w:cs="宋体"/>
          <w:color w:val="000000"/>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color w:val="000000"/>
          <w:spacing w:val="6"/>
          <w:sz w:val="28"/>
          <w:szCs w:val="28"/>
        </w:rPr>
      </w:pPr>
      <w:r>
        <w:rPr>
          <w:rFonts w:ascii="仿宋_GB2312" w:eastAsia="仿宋_GB2312"/>
          <w:color w:val="000000"/>
          <w:spacing w:val="6"/>
          <w:sz w:val="28"/>
          <w:szCs w:val="28"/>
        </w:rPr>
      </w:r>
      <w:r/>
    </w:p>
    <w:p>
      <w:pPr>
        <w:ind w:right="1560" w:firstLine="584"/>
        <w:jc w:val="center"/>
        <w:spacing w:line="588" w:lineRule="exact"/>
        <w:tabs>
          <w:tab w:val="left" w:pos="4860" w:leader="none"/>
        </w:tabs>
        <w:rPr>
          <w:rFonts w:ascii="宋体" w:hAnsi="宋体"/>
          <w:color w:val="000000"/>
          <w:sz w:val="28"/>
          <w:szCs w:val="28"/>
        </w:rPr>
      </w:pPr>
      <w:r>
        <w:rPr>
          <w:rFonts w:hint="eastAsia" w:ascii="宋体" w:hAnsi="宋体"/>
          <w:color w:val="000000"/>
          <w:sz w:val="28"/>
          <w:szCs w:val="28"/>
        </w:rPr>
        <w:t xml:space="preserve">           供应商全称（盖章）：</w:t>
      </w:r>
      <w:r/>
    </w:p>
    <w:p>
      <w:pPr>
        <w:ind w:right="1560" w:firstLine="560"/>
        <w:jc w:val="center"/>
        <w:spacing w:line="588" w:lineRule="exact"/>
        <w:tabs>
          <w:tab w:val="left" w:pos="4860" w:leader="none"/>
        </w:tabs>
        <w:rPr>
          <w:rFonts w:ascii="宋体" w:hAnsi="宋体"/>
          <w:color w:val="000000"/>
          <w:sz w:val="28"/>
          <w:szCs w:val="28"/>
        </w:rPr>
      </w:pPr>
      <w:r>
        <w:rPr>
          <w:rFonts w:hint="eastAsia" w:ascii="宋体" w:hAnsi="宋体"/>
          <w:color w:val="000000"/>
          <w:sz w:val="28"/>
          <w:szCs w:val="28"/>
        </w:rPr>
        <w:t xml:space="preserve">              日  期：</w:t>
      </w:r>
      <w:r/>
    </w:p>
    <w:p>
      <w:pPr>
        <w:ind w:firstLine="240"/>
        <w:jc w:val="center"/>
        <w:spacing w:line="560" w:lineRule="exact"/>
        <w:rPr>
          <w:rFonts w:ascii="宋体" w:hAnsi="宋体"/>
          <w:bCs/>
          <w:color w:val="000000"/>
          <w:szCs w:val="21"/>
        </w:rPr>
      </w:pPr>
      <w:r>
        <w:rPr>
          <w:rFonts w:ascii="宋体" w:hAnsi="宋体"/>
          <w:bCs/>
          <w:color w:val="000000"/>
          <w:szCs w:val="21"/>
        </w:rPr>
      </w:r>
      <w:r/>
    </w:p>
    <w:p>
      <w:pPr>
        <w:ind w:firstLine="240"/>
        <w:jc w:val="center"/>
        <w:spacing w:line="560" w:lineRule="exact"/>
        <w:rPr>
          <w:rFonts w:ascii="宋体" w:hAnsi="宋体"/>
          <w:bCs/>
          <w:color w:val="000000"/>
          <w:szCs w:val="21"/>
        </w:rPr>
      </w:pPr>
      <w:r>
        <w:rPr>
          <w:rFonts w:ascii="宋体" w:hAnsi="宋体"/>
          <w:bCs/>
          <w:color w:val="000000"/>
          <w:szCs w:val="21"/>
        </w:rPr>
      </w:r>
      <w:r/>
    </w:p>
    <w:p>
      <w:pPr>
        <w:ind w:firstLine="240"/>
        <w:jc w:val="center"/>
        <w:spacing w:line="560" w:lineRule="exact"/>
        <w:rPr>
          <w:rFonts w:ascii="宋体" w:hAnsi="宋体"/>
          <w:bCs/>
          <w:color w:val="000000"/>
          <w:szCs w:val="21"/>
        </w:rPr>
      </w:pPr>
      <w:r>
        <w:rPr>
          <w:rFonts w:ascii="宋体" w:hAnsi="宋体"/>
          <w:bCs/>
          <w:color w:val="000000"/>
          <w:szCs w:val="21"/>
        </w:rPr>
      </w:r>
      <w:r/>
    </w:p>
    <w:p>
      <w:pPr>
        <w:spacing w:line="300" w:lineRule="auto"/>
        <w:rPr>
          <w:rFonts w:eastAsia="方正黑体_GBK"/>
          <w:color w:val="000000"/>
          <w:sz w:val="32"/>
          <w:szCs w:val="32"/>
        </w:rPr>
        <w:outlineLvl w:val="0"/>
      </w:pPr>
      <w:r>
        <w:rPr>
          <w:rFonts w:eastAsia="方正黑体_GBK"/>
          <w:color w:val="000000"/>
          <w:sz w:val="32"/>
          <w:szCs w:val="32"/>
        </w:rPr>
        <w:t xml:space="preserve">附件1</w:t>
      </w:r>
      <w:r>
        <w:rPr>
          <w:rFonts w:hint="eastAsia" w:eastAsia="方正黑体_GBK"/>
          <w:color w:val="000000"/>
          <w:sz w:val="32"/>
          <w:szCs w:val="32"/>
        </w:rPr>
        <w:t xml:space="preserve">2</w:t>
      </w:r>
      <w:r/>
    </w:p>
    <w:p>
      <w:pPr>
        <w:jc w:val="center"/>
        <w:spacing w:line="420" w:lineRule="exact"/>
        <w:rPr>
          <w:b/>
          <w:bCs/>
          <w:color w:val="000000"/>
          <w:sz w:val="32"/>
          <w:szCs w:val="32"/>
        </w:rPr>
        <w:outlineLvl w:val="3"/>
      </w:pPr>
      <w:r>
        <w:rPr>
          <w:rFonts w:hint="eastAsia"/>
          <w:b/>
          <w:bCs/>
          <w:color w:val="000000"/>
          <w:sz w:val="32"/>
          <w:szCs w:val="32"/>
        </w:rPr>
        <w:t xml:space="preserve">监狱和戒毒企业证明材料</w:t>
      </w:r>
      <w:r/>
    </w:p>
    <w:p>
      <w:pPr>
        <w:ind w:firstLine="495"/>
        <w:spacing w:line="420" w:lineRule="exact"/>
        <w:rPr>
          <w:rFonts w:ascii="宋体" w:hAnsi="宋体" w:cs="宋体"/>
          <w:color w:val="000000"/>
          <w:sz w:val="28"/>
          <w:szCs w:val="28"/>
        </w:rPr>
      </w:pPr>
      <w:r>
        <w:rPr>
          <w:rFonts w:ascii="宋体" w:hAnsi="宋体" w:cs="宋体"/>
          <w:color w:val="000000"/>
          <w:sz w:val="28"/>
          <w:szCs w:val="28"/>
        </w:rPr>
      </w:r>
      <w:r/>
    </w:p>
    <w:p>
      <w:pPr>
        <w:ind w:firstLine="498"/>
        <w:spacing w:line="420" w:lineRule="exact"/>
        <w:rPr>
          <w:rFonts w:ascii="宋体" w:hAnsi="宋体" w:cs="宋体"/>
          <w:b/>
          <w:color w:val="000000"/>
          <w:sz w:val="28"/>
          <w:szCs w:val="28"/>
        </w:rPr>
      </w:pPr>
      <w:r>
        <w:rPr>
          <w:rFonts w:hint="eastAsia" w:ascii="宋体" w:hAnsi="宋体" w:cs="宋体"/>
          <w:b/>
          <w:color w:val="000000"/>
          <w:sz w:val="28"/>
          <w:szCs w:val="28"/>
        </w:rPr>
        <w:t xml:space="preserve">（格式自拟）</w:t>
      </w:r>
      <w:r/>
    </w:p>
    <w:p>
      <w:pPr>
        <w:ind w:firstLine="495"/>
        <w:spacing w:line="420" w:lineRule="exact"/>
        <w:rPr>
          <w:rFonts w:ascii="宋体" w:hAnsi="宋体" w:cs="宋体"/>
          <w:color w:val="000000"/>
          <w:sz w:val="28"/>
          <w:szCs w:val="28"/>
        </w:rPr>
      </w:pPr>
      <w:r>
        <w:rPr>
          <w:rFonts w:ascii="宋体" w:hAnsi="宋体" w:cs="宋体"/>
          <w:color w:val="000000"/>
          <w:sz w:val="28"/>
          <w:szCs w:val="28"/>
        </w:rPr>
      </w:r>
      <w:r/>
    </w:p>
    <w:p>
      <w:pPr>
        <w:ind w:firstLine="660"/>
        <w:spacing w:line="420" w:lineRule="exact"/>
        <w:rPr>
          <w:rFonts w:ascii="宋体" w:hAnsi="宋体" w:cs="宋体"/>
          <w:color w:val="000000"/>
          <w:sz w:val="28"/>
          <w:szCs w:val="28"/>
        </w:rPr>
      </w:pPr>
      <w:r>
        <w:rPr>
          <w:rFonts w:hint="eastAsia" w:ascii="宋体" w:hAnsi="宋体" w:cs="宋体"/>
          <w:color w:val="000000"/>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color w:val="000000"/>
          <w:sz w:val="28"/>
          <w:szCs w:val="28"/>
        </w:rPr>
        <w:outlineLvl w:val="0"/>
      </w:pPr>
      <w:r>
        <w:rPr>
          <w:color w:val="000000"/>
          <w:sz w:val="28"/>
          <w:szCs w:val="28"/>
        </w:rPr>
      </w:r>
      <w:r/>
    </w:p>
    <w:p>
      <w:pPr>
        <w:spacing w:line="300" w:lineRule="auto"/>
        <w:rPr>
          <w:color w:val="000000"/>
          <w:sz w:val="28"/>
          <w:szCs w:val="28"/>
        </w:rPr>
        <w:outlineLvl w:val="0"/>
      </w:pPr>
      <w:r>
        <w:rPr>
          <w:color w:val="000000"/>
          <w:sz w:val="28"/>
          <w:szCs w:val="28"/>
        </w:rPr>
      </w:r>
      <w:r/>
    </w:p>
    <w:p>
      <w:pPr>
        <w:spacing w:line="300" w:lineRule="auto"/>
        <w:rPr>
          <w:color w:val="000000"/>
          <w:sz w:val="28"/>
          <w:szCs w:val="28"/>
        </w:rPr>
        <w:outlineLvl w:val="0"/>
      </w:pPr>
      <w:r>
        <w:rPr>
          <w:color w:val="000000"/>
          <w:sz w:val="28"/>
          <w:szCs w:val="28"/>
        </w:rPr>
      </w:r>
      <w:r/>
    </w:p>
    <w:p>
      <w:pPr>
        <w:spacing w:line="300" w:lineRule="auto"/>
        <w:rPr>
          <w:color w:val="000000"/>
          <w:sz w:val="28"/>
          <w:szCs w:val="28"/>
        </w:rPr>
        <w:outlineLvl w:val="0"/>
      </w:pPr>
      <w:r>
        <w:rPr>
          <w:color w:val="000000"/>
          <w:sz w:val="28"/>
          <w:szCs w:val="28"/>
        </w:rPr>
      </w:r>
      <w:r/>
    </w:p>
    <w:p>
      <w:pPr>
        <w:spacing w:line="300" w:lineRule="auto"/>
        <w:rPr>
          <w:color w:val="000000"/>
          <w:sz w:val="28"/>
          <w:szCs w:val="28"/>
        </w:rPr>
        <w:outlineLvl w:val="0"/>
      </w:pPr>
      <w:r>
        <w:rPr>
          <w:color w:val="000000"/>
          <w:sz w:val="28"/>
          <w:szCs w:val="28"/>
        </w:rPr>
      </w:r>
      <w:r/>
    </w:p>
    <w:p>
      <w:pPr>
        <w:spacing w:line="300" w:lineRule="auto"/>
        <w:rPr>
          <w:color w:val="000000"/>
          <w:sz w:val="28"/>
          <w:szCs w:val="28"/>
        </w:rPr>
        <w:outlineLvl w:val="0"/>
      </w:pPr>
      <w:r>
        <w:rPr>
          <w:color w:val="000000"/>
          <w:sz w:val="28"/>
          <w:szCs w:val="28"/>
        </w:rPr>
      </w:r>
      <w:r/>
    </w:p>
    <w:p>
      <w:pPr>
        <w:spacing w:line="300" w:lineRule="auto"/>
        <w:rPr>
          <w:color w:val="000000"/>
          <w:sz w:val="28"/>
          <w:szCs w:val="28"/>
        </w:rPr>
        <w:outlineLvl w:val="0"/>
      </w:pPr>
      <w:r>
        <w:rPr>
          <w:rFonts w:hint="eastAsia"/>
          <w:color w:val="000000"/>
          <w:sz w:val="28"/>
          <w:szCs w:val="28"/>
        </w:rPr>
        <w:t xml:space="preserve">注：1、供应商如不提供此声明函，价格将不做相应扣除。</w:t>
      </w:r>
      <w:r/>
    </w:p>
    <w:p>
      <w:pPr>
        <w:ind w:firstLine="560"/>
        <w:spacing w:line="300" w:lineRule="auto"/>
        <w:rPr>
          <w:color w:val="000000"/>
          <w:sz w:val="28"/>
          <w:szCs w:val="28"/>
        </w:rPr>
        <w:outlineLvl w:val="0"/>
      </w:pPr>
      <w:r>
        <w:rPr>
          <w:rFonts w:hint="eastAsia"/>
          <w:color w:val="000000"/>
          <w:sz w:val="28"/>
          <w:szCs w:val="28"/>
        </w:rPr>
        <w:t xml:space="preserve">2、成交供应商为监狱企业的，此声明函将随成交结果同时公告，</w:t>
      </w:r>
      <w:r/>
    </w:p>
    <w:p>
      <w:pPr>
        <w:spacing w:line="300" w:lineRule="auto"/>
        <w:rPr>
          <w:color w:val="000000"/>
          <w:sz w:val="28"/>
          <w:szCs w:val="28"/>
        </w:rPr>
        <w:outlineLvl w:val="0"/>
      </w:pPr>
      <w:r>
        <w:rPr>
          <w:rFonts w:hint="eastAsia"/>
          <w:color w:val="000000"/>
          <w:sz w:val="28"/>
          <w:szCs w:val="28"/>
        </w:rPr>
        <w:t xml:space="preserve">接受社会监督。供应商按照本办法规定提供声明函内容不实的，属于</w:t>
      </w:r>
      <w:r/>
    </w:p>
    <w:p>
      <w:pPr>
        <w:spacing w:line="300" w:lineRule="auto"/>
        <w:rPr>
          <w:color w:val="000000"/>
          <w:sz w:val="28"/>
          <w:szCs w:val="28"/>
        </w:rPr>
        <w:outlineLvl w:val="0"/>
      </w:pPr>
      <w:r>
        <w:rPr>
          <w:rFonts w:hint="eastAsia"/>
          <w:color w:val="000000"/>
          <w:sz w:val="28"/>
          <w:szCs w:val="28"/>
        </w:rPr>
        <w:t xml:space="preserve">提供虚假材料谋取中标、成交，依照《中华人民共和国政府采购法》</w:t>
      </w:r>
      <w:r/>
    </w:p>
    <w:p>
      <w:pPr>
        <w:spacing w:line="300" w:lineRule="auto"/>
        <w:rPr>
          <w:color w:val="000000"/>
          <w:sz w:val="28"/>
          <w:szCs w:val="28"/>
        </w:rPr>
        <w:outlineLvl w:val="0"/>
      </w:pPr>
      <w:r>
        <w:rPr>
          <w:rFonts w:hint="eastAsia"/>
          <w:color w:val="000000"/>
          <w:sz w:val="28"/>
          <w:szCs w:val="28"/>
        </w:rPr>
        <w:t xml:space="preserve">等国家有关规定追究相应责任。</w:t>
      </w:r>
      <w:r/>
    </w:p>
    <w:p>
      <w:pPr>
        <w:spacing w:line="300" w:lineRule="auto"/>
        <w:rPr>
          <w:color w:val="000000"/>
          <w:sz w:val="28"/>
          <w:szCs w:val="28"/>
        </w:rPr>
        <w:outlineLvl w:val="0"/>
      </w:pPr>
      <w:r>
        <w:rPr>
          <w:color w:val="000000"/>
          <w:sz w:val="28"/>
          <w:szCs w:val="28"/>
        </w:rPr>
      </w:r>
      <w:r/>
    </w:p>
    <w:p>
      <w:pPr>
        <w:ind w:firstLine="360"/>
        <w:spacing w:line="560" w:lineRule="exact"/>
        <w:rPr>
          <w:rFonts w:ascii="华文新魏" w:hAnsi="宋体" w:eastAsia="华文新魏"/>
          <w:color w:val="000000"/>
          <w:sz w:val="36"/>
          <w:szCs w:val="36"/>
        </w:rPr>
      </w:pPr>
      <w:r>
        <w:rPr>
          <w:rFonts w:ascii="华文新魏" w:hAnsi="宋体" w:eastAsia="华文新魏"/>
          <w:color w:val="000000"/>
          <w:sz w:val="36"/>
          <w:szCs w:val="36"/>
        </w:rPr>
      </w:r>
      <w:r/>
    </w:p>
    <w:p>
      <w:pPr>
        <w:rPr>
          <w:rFonts w:eastAsia="方正黑体_GBK"/>
          <w:bCs/>
          <w:color w:val="000000"/>
          <w:sz w:val="32"/>
          <w:szCs w:val="32"/>
        </w:rPr>
        <w:outlineLvl w:val="0"/>
      </w:pPr>
      <w:r>
        <w:rPr>
          <w:rFonts w:ascii="黑体" w:hAnsi="黑体" w:eastAsia="黑体"/>
          <w:b/>
          <w:color w:val="000000"/>
          <w:sz w:val="32"/>
          <w:szCs w:val="32"/>
        </w:rPr>
        <w:br w:type="page" w:clear="all"/>
      </w:r>
      <w:r>
        <w:rPr>
          <w:rFonts w:eastAsia="方正黑体_GBK"/>
          <w:bCs/>
          <w:color w:val="000000"/>
          <w:sz w:val="32"/>
          <w:szCs w:val="32"/>
        </w:rPr>
        <w:t xml:space="preserve">附件1</w:t>
      </w:r>
      <w:r>
        <w:rPr>
          <w:rFonts w:hint="eastAsia" w:eastAsia="方正黑体_GBK"/>
          <w:bCs/>
          <w:color w:val="000000"/>
          <w:sz w:val="32"/>
          <w:szCs w:val="32"/>
        </w:rPr>
        <w:t xml:space="preserve">3</w:t>
      </w:r>
      <w:r/>
    </w:p>
    <w:p>
      <w:pPr>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p>
    <w:p>
      <w:pPr>
        <w:spacing w:line="560" w:lineRule="exact"/>
        <w:rPr>
          <w:rFonts w:ascii="宋体" w:hAnsi="宋体"/>
          <w:color w:val="000000"/>
          <w:szCs w:val="21"/>
        </w:rPr>
      </w:pPr>
      <w:r>
        <w:rPr>
          <w:rFonts w:hint="eastAsia" w:ascii="宋体" w:hAnsi="宋体"/>
          <w:color w:val="000000"/>
          <w:szCs w:val="21"/>
        </w:rPr>
        <w:t xml:space="preserve">（联合体中各供应商全称）在此达成以下协议：</w:t>
      </w:r>
      <w:r/>
    </w:p>
    <w:p>
      <w:pPr>
        <w:ind w:firstLine="645"/>
        <w:spacing w:line="56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、我们</w:t>
      </w:r>
      <w:r>
        <w:rPr>
          <w:rFonts w:hint="eastAsia" w:ascii="宋体" w:hAnsi="宋体"/>
          <w:color w:val="000000"/>
          <w:szCs w:val="21"/>
          <w:u w:val="single"/>
        </w:rPr>
        <w:t xml:space="preserve"> （供应商1），（供应商2） ，</w:t>
      </w:r>
      <w:r>
        <w:rPr>
          <w:rFonts w:ascii="宋体" w:hAnsi="宋体"/>
          <w:color w:val="000000"/>
          <w:szCs w:val="21"/>
          <w:u w:val="single"/>
        </w:rPr>
        <w:t xml:space="preserve">……</w:t>
      </w:r>
      <w:r>
        <w:rPr>
          <w:rFonts w:hint="eastAsia" w:ascii="宋体" w:hAnsi="宋体"/>
          <w:color w:val="000000"/>
          <w:szCs w:val="21"/>
        </w:rPr>
        <w:t xml:space="preserve">自愿组成联合体，参加采购人组织的采购编号为</w:t>
      </w:r>
      <w:r>
        <w:rPr>
          <w:rFonts w:hint="eastAsia" w:ascii="宋体" w:hAnsi="宋体"/>
          <w:color w:val="000000"/>
          <w:szCs w:val="21"/>
          <w:u w:val="single"/>
        </w:rPr>
        <w:t xml:space="preserve">（编号全称），（项目全称）</w:t>
      </w:r>
      <w:r>
        <w:rPr>
          <w:rFonts w:hint="eastAsia" w:ascii="宋体" w:hAnsi="宋体"/>
          <w:color w:val="000000"/>
          <w:szCs w:val="21"/>
        </w:rPr>
        <w:t xml:space="preserve">项目（分包号：**）的政府采购活动，我联合体指定</w:t>
      </w:r>
      <w:r>
        <w:rPr>
          <w:rFonts w:hint="eastAsia" w:ascii="宋体" w:hAnsi="宋体"/>
          <w:color w:val="000000"/>
          <w:szCs w:val="21"/>
          <w:u w:val="single"/>
        </w:rPr>
        <w:t xml:space="preserve">（供应商*）</w:t>
      </w:r>
      <w:r>
        <w:rPr>
          <w:rFonts w:hint="eastAsia" w:ascii="宋体" w:hAnsi="宋体"/>
          <w:color w:val="000000"/>
          <w:szCs w:val="21"/>
        </w:rPr>
        <w:t xml:space="preserve">为牵头单位（牵头单位必须为联合体成员）。</w:t>
      </w:r>
      <w:r/>
    </w:p>
    <w:p>
      <w:pPr>
        <w:ind w:firstLine="645"/>
        <w:spacing w:line="56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、若我们联合成交，（供应商单位</w:t>
      </w:r>
      <w:r>
        <w:rPr>
          <w:rFonts w:ascii="宋体" w:hAnsi="宋体"/>
          <w:color w:val="000000"/>
          <w:szCs w:val="21"/>
        </w:rPr>
        <w:t xml:space="preserve">1</w:t>
      </w:r>
      <w:r>
        <w:rPr>
          <w:rFonts w:hint="eastAsia" w:ascii="宋体" w:hAnsi="宋体"/>
          <w:color w:val="000000"/>
          <w:szCs w:val="21"/>
        </w:rPr>
        <w:t xml:space="preserve">全称）实施项目中（工作内容）部分工作，并承担相应的责任。（供应商单位</w:t>
      </w:r>
      <w:r>
        <w:rPr>
          <w:rFonts w:ascii="宋体" w:hAnsi="宋体"/>
          <w:color w:val="000000"/>
          <w:szCs w:val="21"/>
        </w:rPr>
        <w:t xml:space="preserve">2</w:t>
      </w:r>
      <w:r>
        <w:rPr>
          <w:rFonts w:hint="eastAsia" w:ascii="宋体" w:hAnsi="宋体"/>
          <w:color w:val="000000"/>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Cs w:val="21"/>
        </w:rPr>
        <w:t xml:space="preserve"> %</w:t>
      </w:r>
      <w:r>
        <w:rPr>
          <w:rFonts w:hint="eastAsia" w:ascii="宋体" w:hAnsi="宋体"/>
          <w:color w:val="000000"/>
          <w:szCs w:val="21"/>
        </w:rPr>
        <w:t xml:space="preserve">。</w:t>
      </w:r>
      <w:r/>
    </w:p>
    <w:p>
      <w:pPr>
        <w:ind w:firstLine="645"/>
        <w:spacing w:line="560" w:lineRule="exact"/>
        <w:rPr>
          <w:rFonts w:ascii="宋体" w:hAnsi="宋体"/>
          <w:color w:val="000000"/>
          <w:szCs w:val="21"/>
        </w:rPr>
      </w:pPr>
      <w:r>
        <w:rPr>
          <w:rFonts w:ascii="宋体" w:hAnsi="宋体"/>
          <w:color w:val="000000"/>
          <w:szCs w:val="21"/>
        </w:rPr>
      </w:r>
      <w:r/>
    </w:p>
    <w:p>
      <w:pPr>
        <w:ind w:firstLine="645"/>
        <w:spacing w:line="560" w:lineRule="exact"/>
        <w:rPr>
          <w:rFonts w:ascii="宋体" w:hAnsi="宋体"/>
          <w:color w:val="000000"/>
          <w:szCs w:val="21"/>
        </w:rPr>
      </w:pPr>
      <w:r>
        <w:rPr>
          <w:rFonts w:hint="eastAsia" w:ascii="宋体" w:hAnsi="宋体"/>
          <w:color w:val="000000"/>
          <w:szCs w:val="21"/>
        </w:rPr>
        <w:t xml:space="preserve">备注：本磋商文件中要求加盖CA电子签章的地方，仅需加盖牵头单位的CA电子签章。</w:t>
      </w:r>
      <w:r/>
    </w:p>
    <w:p>
      <w:pPr>
        <w:ind w:firstLine="645"/>
        <w:spacing w:line="560" w:lineRule="exact"/>
        <w:rPr>
          <w:rFonts w:ascii="宋体" w:hAnsi="宋体"/>
          <w:color w:val="000000"/>
          <w:szCs w:val="21"/>
        </w:rPr>
      </w:pPr>
      <w:r>
        <w:rPr>
          <w:rFonts w:ascii="宋体" w:hAnsi="宋体"/>
          <w:color w:val="000000"/>
          <w:szCs w:val="21"/>
        </w:rPr>
      </w:r>
      <w:r/>
    </w:p>
    <w:p>
      <w:pPr>
        <w:ind w:firstLine="645"/>
        <w:jc w:val="right"/>
        <w:spacing w:line="560" w:lineRule="exact"/>
        <w:rPr>
          <w:rFonts w:ascii="宋体" w:hAnsi="宋体"/>
          <w:color w:val="000000"/>
          <w:szCs w:val="21"/>
        </w:rPr>
      </w:pPr>
      <w:r>
        <w:rPr>
          <w:rFonts w:hint="eastAsia" w:ascii="宋体" w:hAnsi="宋体"/>
          <w:color w:val="000000"/>
          <w:szCs w:val="21"/>
        </w:rPr>
        <w:t xml:space="preserve">联合体中各供应商全称（公章）：</w:t>
      </w:r>
      <w:r/>
    </w:p>
    <w:p>
      <w:pPr>
        <w:ind w:firstLine="645"/>
        <w:spacing w:line="560" w:lineRule="exact"/>
        <w:rPr>
          <w:rFonts w:ascii="宋体" w:hAnsi="宋体"/>
          <w:color w:val="000000"/>
        </w:rPr>
      </w:pPr>
      <w:r>
        <w:rPr>
          <w:rFonts w:hint="eastAsia" w:ascii="宋体" w:hAnsi="宋体"/>
          <w:color w:val="000000"/>
          <w:szCs w:val="21"/>
        </w:rPr>
        <w:t xml:space="preserve">                     日期：</w:t>
      </w:r>
      <w:r/>
    </w:p>
    <w:p>
      <w:pPr>
        <w:ind w:firstLine="480"/>
        <w:spacing w:line="560" w:lineRule="exact"/>
        <w:rPr>
          <w:rFonts w:ascii="宋体" w:hAnsi="宋体"/>
          <w:color w:val="000000"/>
        </w:rPr>
      </w:pPr>
      <w:r>
        <w:rPr>
          <w:rFonts w:ascii="宋体" w:hAnsi="宋体"/>
          <w:color w:val="000000"/>
        </w:rPr>
      </w:r>
      <w:r/>
    </w:p>
    <w:p>
      <w:pPr>
        <w:jc w:val="center"/>
        <w:spacing w:line="4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spacing w:line="520" w:lineRule="exact"/>
        <w:rPr>
          <w:rFonts w:eastAsia="方正黑体_GBK"/>
          <w:color w:val="000000"/>
          <w:sz w:val="32"/>
          <w:szCs w:val="32"/>
        </w:rPr>
        <w:outlineLvl w:val="0"/>
      </w:pPr>
      <w:r>
        <w:rPr>
          <w:rFonts w:eastAsia="方正黑体_GBK"/>
          <w:color w:val="000000"/>
          <w:sz w:val="32"/>
          <w:szCs w:val="32"/>
        </w:rPr>
        <w:t xml:space="preserve">附件1</w:t>
      </w:r>
      <w:r>
        <w:rPr>
          <w:rFonts w:hint="eastAsia" w:eastAsia="方正黑体_GBK"/>
          <w:color w:val="000000"/>
          <w:sz w:val="32"/>
          <w:szCs w:val="32"/>
        </w:rPr>
        <w:t xml:space="preserve">4</w:t>
      </w:r>
      <w:r/>
    </w:p>
    <w:p>
      <w:pPr>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520" w:lineRule="exact"/>
        <w:rPr>
          <w:rFonts w:ascii="宋体" w:hAnsi="宋体" w:cs="仿宋"/>
          <w:bCs/>
          <w:color w:val="000000"/>
        </w:rPr>
      </w:pPr>
      <w:r>
        <w:rPr>
          <w:rFonts w:hint="eastAsia" w:ascii="宋体" w:hAnsi="宋体" w:cs="仿宋"/>
          <w:bCs/>
          <w:color w:val="000000"/>
        </w:rPr>
        <w:t xml:space="preserve">一、质疑供应商基本信息</w:t>
      </w:r>
      <w:r/>
    </w:p>
    <w:p>
      <w:pPr>
        <w:spacing w:line="520" w:lineRule="exact"/>
        <w:rPr>
          <w:rFonts w:ascii="宋体" w:hAnsi="宋体" w:cs="仿宋"/>
          <w:color w:val="000000"/>
          <w:u w:val="single"/>
        </w:rPr>
      </w:pPr>
      <w:r>
        <w:rPr>
          <w:rFonts w:hint="eastAsia" w:ascii="宋体" w:hAnsi="宋体" w:cs="仿宋"/>
          <w:color w:val="000000"/>
        </w:rPr>
        <w:t xml:space="preserve">质疑供应商：</w:t>
      </w:r>
      <w:r/>
    </w:p>
    <w:p>
      <w:pPr>
        <w:spacing w:line="520" w:lineRule="exact"/>
        <w:rPr>
          <w:rFonts w:ascii="宋体" w:hAnsi="宋体" w:cs="仿宋"/>
          <w:color w:val="000000"/>
        </w:rPr>
      </w:pPr>
      <w:r>
        <w:rPr>
          <w:rFonts w:hint="eastAsia" w:ascii="宋体" w:hAnsi="宋体" w:cs="仿宋"/>
          <w:color w:val="000000"/>
        </w:rPr>
        <w:t xml:space="preserve">地址：邮编：</w:t>
      </w:r>
      <w:r/>
    </w:p>
    <w:p>
      <w:pPr>
        <w:spacing w:line="520" w:lineRule="exact"/>
        <w:rPr>
          <w:rFonts w:ascii="宋体" w:hAnsi="宋体" w:cs="仿宋"/>
          <w:color w:val="000000"/>
        </w:rPr>
      </w:pPr>
      <w:r>
        <w:rPr>
          <w:rFonts w:hint="eastAsia" w:ascii="宋体" w:hAnsi="宋体" w:cs="仿宋"/>
          <w:color w:val="000000"/>
        </w:rPr>
        <w:t xml:space="preserve">联系人：联系电话：</w:t>
      </w:r>
      <w:r/>
    </w:p>
    <w:p>
      <w:pPr>
        <w:spacing w:line="520" w:lineRule="exact"/>
        <w:rPr>
          <w:rFonts w:ascii="宋体" w:hAnsi="宋体" w:cs="仿宋"/>
          <w:color w:val="000000"/>
          <w:u w:val="single"/>
        </w:rPr>
      </w:pPr>
      <w:r>
        <w:rPr>
          <w:rFonts w:hint="eastAsia" w:ascii="宋体" w:hAnsi="宋体" w:cs="仿宋"/>
          <w:color w:val="000000"/>
        </w:rPr>
        <w:t xml:space="preserve">授权代表：</w:t>
      </w:r>
      <w:r/>
    </w:p>
    <w:p>
      <w:pPr>
        <w:spacing w:line="520" w:lineRule="exact"/>
        <w:rPr>
          <w:rFonts w:ascii="宋体" w:hAnsi="宋体" w:cs="仿宋"/>
          <w:color w:val="000000"/>
        </w:rPr>
      </w:pPr>
      <w:r>
        <w:rPr>
          <w:rFonts w:hint="eastAsia" w:ascii="宋体" w:hAnsi="宋体" w:cs="仿宋"/>
          <w:color w:val="000000"/>
        </w:rPr>
        <w:t xml:space="preserve">联系电话：</w:t>
      </w:r>
      <w:r/>
    </w:p>
    <w:p>
      <w:pPr>
        <w:spacing w:line="520" w:lineRule="exact"/>
        <w:rPr>
          <w:rFonts w:ascii="宋体" w:hAnsi="宋体" w:cs="仿宋"/>
          <w:color w:val="000000"/>
        </w:rPr>
      </w:pPr>
      <w:r>
        <w:rPr>
          <w:rFonts w:hint="eastAsia" w:ascii="宋体" w:hAnsi="宋体" w:cs="仿宋"/>
          <w:color w:val="000000"/>
        </w:rPr>
        <w:t xml:space="preserve">地址：邮编：</w:t>
      </w:r>
      <w:r/>
    </w:p>
    <w:p>
      <w:pPr>
        <w:spacing w:line="520" w:lineRule="exact"/>
        <w:rPr>
          <w:rFonts w:ascii="宋体" w:hAnsi="宋体" w:cs="仿宋"/>
          <w:bCs/>
          <w:color w:val="000000"/>
        </w:rPr>
      </w:pPr>
      <w:r>
        <w:rPr>
          <w:rFonts w:hint="eastAsia" w:ascii="宋体" w:hAnsi="宋体" w:cs="仿宋"/>
          <w:bCs/>
          <w:color w:val="000000"/>
        </w:rPr>
        <w:t xml:space="preserve">二、质疑项目基本情况</w:t>
      </w:r>
      <w:r/>
    </w:p>
    <w:p>
      <w:pPr>
        <w:spacing w:line="520" w:lineRule="exact"/>
        <w:rPr>
          <w:rFonts w:ascii="宋体" w:hAnsi="宋体" w:cs="仿宋"/>
          <w:color w:val="000000"/>
        </w:rPr>
      </w:pPr>
      <w:r>
        <w:rPr>
          <w:rFonts w:hint="eastAsia" w:ascii="宋体" w:hAnsi="宋体" w:cs="仿宋"/>
          <w:color w:val="000000"/>
        </w:rPr>
        <w:t xml:space="preserve">质疑项目的名称：</w:t>
      </w:r>
      <w:r/>
    </w:p>
    <w:p>
      <w:pPr>
        <w:spacing w:line="520" w:lineRule="exact"/>
        <w:rPr>
          <w:rFonts w:ascii="宋体" w:hAnsi="宋体" w:cs="仿宋"/>
          <w:color w:val="000000"/>
        </w:rPr>
      </w:pPr>
      <w:r>
        <w:rPr>
          <w:rFonts w:hint="eastAsia" w:ascii="宋体" w:hAnsi="宋体" w:cs="仿宋"/>
          <w:color w:val="000000"/>
        </w:rPr>
        <w:t xml:space="preserve">质疑项目的编号：包号：</w:t>
      </w:r>
      <w:r/>
    </w:p>
    <w:p>
      <w:pPr>
        <w:spacing w:line="520" w:lineRule="exact"/>
        <w:rPr>
          <w:rFonts w:ascii="宋体" w:hAnsi="宋体" w:cs="仿宋"/>
          <w:color w:val="000000"/>
          <w:u w:val="single"/>
        </w:rPr>
      </w:pPr>
      <w:r>
        <w:rPr>
          <w:rFonts w:hint="eastAsia" w:ascii="宋体" w:hAnsi="宋体" w:cs="仿宋"/>
          <w:color w:val="000000"/>
        </w:rPr>
        <w:t xml:space="preserve">采购人名称：</w:t>
      </w:r>
      <w:r/>
    </w:p>
    <w:p>
      <w:pPr>
        <w:spacing w:line="520" w:lineRule="exact"/>
        <w:rPr>
          <w:rFonts w:ascii="宋体" w:hAnsi="宋体" w:cs="仿宋"/>
          <w:color w:val="000000"/>
        </w:rPr>
      </w:pPr>
      <w:r>
        <w:rPr>
          <w:rFonts w:hint="eastAsia" w:ascii="宋体" w:hAnsi="宋体" w:cs="仿宋"/>
          <w:color w:val="000000"/>
        </w:rPr>
        <w:t xml:space="preserve">采购文件获取日期：</w:t>
      </w:r>
      <w:r/>
    </w:p>
    <w:p>
      <w:pPr>
        <w:spacing w:line="520" w:lineRule="exact"/>
        <w:rPr>
          <w:rFonts w:ascii="宋体" w:hAnsi="宋体" w:cs="仿宋"/>
          <w:bCs/>
          <w:color w:val="000000"/>
        </w:rPr>
      </w:pPr>
      <w:r>
        <w:rPr>
          <w:rFonts w:hint="eastAsia" w:ascii="宋体" w:hAnsi="宋体" w:cs="仿宋"/>
          <w:bCs/>
          <w:color w:val="000000"/>
        </w:rPr>
        <w:t xml:space="preserve">三、质疑事项具体内容</w:t>
      </w:r>
      <w:r/>
    </w:p>
    <w:p>
      <w:pPr>
        <w:spacing w:line="520" w:lineRule="exact"/>
        <w:rPr>
          <w:rFonts w:ascii="宋体" w:hAnsi="宋体" w:cs="仿宋"/>
          <w:color w:val="000000"/>
          <w:u w:val="single"/>
        </w:rPr>
      </w:pPr>
      <w:r>
        <w:rPr>
          <w:rFonts w:hint="eastAsia" w:ascii="宋体" w:hAnsi="宋体" w:cs="仿宋"/>
          <w:color w:val="000000"/>
        </w:rPr>
        <w:t xml:space="preserve">质疑事项1：</w:t>
      </w:r>
      <w:r/>
    </w:p>
    <w:p>
      <w:pPr>
        <w:spacing w:line="520" w:lineRule="exact"/>
        <w:rPr>
          <w:rFonts w:ascii="宋体" w:hAnsi="宋体" w:cs="仿宋"/>
          <w:color w:val="000000"/>
          <w:u w:val="single"/>
        </w:rPr>
      </w:pPr>
      <w:r>
        <w:rPr>
          <w:rFonts w:hint="eastAsia" w:ascii="宋体" w:hAnsi="宋体" w:cs="仿宋"/>
          <w:color w:val="000000"/>
        </w:rPr>
        <w:t xml:space="preserve">事实依据：</w:t>
      </w:r>
      <w:r/>
    </w:p>
    <w:p>
      <w:pPr>
        <w:spacing w:line="520" w:lineRule="exact"/>
        <w:rPr>
          <w:rFonts w:ascii="宋体" w:hAnsi="宋体" w:cs="仿宋"/>
          <w:color w:val="000000"/>
        </w:rPr>
      </w:pPr>
      <w:r>
        <w:rPr>
          <w:rFonts w:ascii="宋体" w:hAnsi="宋体" w:cs="仿宋"/>
          <w:color w:val="000000"/>
        </w:rPr>
      </w:r>
      <w:r/>
    </w:p>
    <w:p>
      <w:pPr>
        <w:spacing w:line="520" w:lineRule="exact"/>
        <w:rPr>
          <w:rFonts w:ascii="宋体" w:hAnsi="宋体" w:cs="仿宋"/>
          <w:color w:val="000000"/>
          <w:u w:val="single"/>
        </w:rPr>
      </w:pPr>
      <w:r>
        <w:rPr>
          <w:rFonts w:hint="eastAsia" w:ascii="宋体" w:hAnsi="宋体" w:cs="仿宋"/>
          <w:color w:val="000000"/>
        </w:rPr>
        <w:t xml:space="preserve">法律依据：</w:t>
      </w:r>
      <w:r/>
    </w:p>
    <w:p>
      <w:pPr>
        <w:spacing w:line="520" w:lineRule="exact"/>
        <w:rPr>
          <w:rFonts w:ascii="宋体" w:hAnsi="宋体" w:cs="仿宋"/>
          <w:color w:val="000000"/>
          <w:u w:val="single"/>
        </w:rPr>
      </w:pPr>
      <w:r>
        <w:rPr>
          <w:rFonts w:ascii="宋体" w:hAnsi="宋体" w:cs="仿宋"/>
          <w:color w:val="000000"/>
          <w:u w:val="single"/>
        </w:rPr>
      </w:r>
      <w:r/>
    </w:p>
    <w:p>
      <w:pPr>
        <w:spacing w:line="520" w:lineRule="exact"/>
        <w:rPr>
          <w:rFonts w:ascii="宋体" w:hAnsi="宋体" w:cs="仿宋"/>
          <w:color w:val="000000"/>
          <w:u w:val="single"/>
        </w:rPr>
      </w:pPr>
      <w:r>
        <w:rPr>
          <w:rFonts w:hint="eastAsia" w:ascii="宋体" w:hAnsi="宋体" w:cs="仿宋"/>
          <w:color w:val="000000"/>
        </w:rPr>
        <w:t xml:space="preserve">质疑事项2</w:t>
      </w:r>
      <w:r/>
    </w:p>
    <w:p>
      <w:pPr>
        <w:spacing w:line="520" w:lineRule="exact"/>
        <w:rPr>
          <w:rFonts w:ascii="宋体" w:hAnsi="宋体" w:cs="仿宋"/>
          <w:color w:val="000000"/>
        </w:rPr>
      </w:pPr>
      <w:r>
        <w:rPr>
          <w:rFonts w:hint="eastAsia" w:ascii="宋体" w:hAnsi="宋体" w:cs="仿宋"/>
          <w:color w:val="000000"/>
        </w:rPr>
        <w:t xml:space="preserve">……</w:t>
      </w:r>
      <w:r/>
    </w:p>
    <w:p>
      <w:pPr>
        <w:spacing w:line="520" w:lineRule="exact"/>
        <w:rPr>
          <w:rFonts w:ascii="宋体" w:hAnsi="宋体" w:cs="仿宋"/>
          <w:bCs/>
          <w:color w:val="000000"/>
        </w:rPr>
      </w:pPr>
      <w:r>
        <w:rPr>
          <w:rFonts w:hint="eastAsia" w:ascii="宋体" w:hAnsi="宋体" w:cs="仿宋"/>
          <w:bCs/>
          <w:color w:val="000000"/>
        </w:rPr>
        <w:t xml:space="preserve">四、与质疑事项相关的质疑请求</w:t>
      </w:r>
      <w:r/>
    </w:p>
    <w:p>
      <w:pPr>
        <w:spacing w:line="520" w:lineRule="exact"/>
        <w:rPr>
          <w:rFonts w:ascii="宋体" w:hAnsi="宋体" w:cs="仿宋"/>
          <w:color w:val="000000"/>
          <w:u w:val="single"/>
        </w:rPr>
      </w:pPr>
      <w:r>
        <w:rPr>
          <w:rFonts w:hint="eastAsia" w:ascii="宋体" w:hAnsi="宋体" w:cs="仿宋"/>
          <w:color w:val="000000"/>
        </w:rPr>
        <w:t xml:space="preserve">请求：</w:t>
      </w:r>
      <w:r/>
    </w:p>
    <w:p>
      <w:pPr>
        <w:spacing w:line="520" w:lineRule="exact"/>
        <w:rPr>
          <w:rFonts w:ascii="宋体" w:hAnsi="宋体"/>
          <w:color w:val="000000"/>
        </w:rPr>
      </w:pPr>
      <w:r>
        <w:rPr>
          <w:rFonts w:hint="eastAsia" w:ascii="宋体" w:hAnsi="宋体"/>
          <w:color w:val="000000"/>
        </w:rPr>
        <w:t xml:space="preserve">签字(签章)：                   公章：                      </w:t>
      </w:r>
      <w:r/>
    </w:p>
    <w:p>
      <w:pPr>
        <w:spacing w:line="520" w:lineRule="exact"/>
        <w:rPr>
          <w:rFonts w:ascii="宋体" w:hAnsi="宋体"/>
          <w:color w:val="000000"/>
        </w:rPr>
      </w:pPr>
      <w:r>
        <w:rPr>
          <w:rFonts w:hint="eastAsia" w:ascii="宋体" w:hAnsi="宋体"/>
          <w:color w:val="000000"/>
        </w:rPr>
        <w:t xml:space="preserve">日期：    </w:t>
      </w:r>
      <w:r/>
    </w:p>
    <w:p>
      <w:pPr>
        <w:spacing w:line="520" w:lineRule="exact"/>
        <w:rPr>
          <w:rFonts w:ascii="宋体" w:hAnsi="宋体"/>
          <w:b/>
          <w:color w:val="000000"/>
        </w:rPr>
      </w:pPr>
      <w:r>
        <w:rPr>
          <w:rFonts w:hint="eastAsia" w:ascii="宋体" w:hAnsi="宋体"/>
          <w:b/>
          <w:color w:val="000000"/>
        </w:rPr>
        <w:t xml:space="preserve">质疑函制作说明：</w:t>
      </w:r>
      <w:r/>
    </w:p>
    <w:p>
      <w:pPr>
        <w:ind w:firstLine="480"/>
        <w:spacing w:line="520" w:lineRule="exact"/>
        <w:rPr>
          <w:rFonts w:ascii="宋体" w:hAnsi="宋体"/>
          <w:color w:val="000000"/>
        </w:rPr>
      </w:pPr>
      <w:r>
        <w:rPr>
          <w:rFonts w:hint="eastAsia" w:ascii="宋体" w:hAnsi="宋体"/>
          <w:color w:val="000000"/>
        </w:rPr>
        <w:t xml:space="preserve">1.供应商提出质疑时，应提交质疑函和必要的证明材料。</w:t>
      </w:r>
      <w:r/>
    </w:p>
    <w:p>
      <w:pPr>
        <w:ind w:firstLine="480"/>
        <w:spacing w:line="520" w:lineRule="exact"/>
        <w:rPr>
          <w:rFonts w:ascii="宋体" w:hAnsi="宋体"/>
          <w:color w:val="000000"/>
        </w:rPr>
      </w:pPr>
      <w:r>
        <w:rPr>
          <w:rFonts w:hint="eastAsia" w:ascii="宋体" w:hAnsi="宋体"/>
          <w:color w:val="000000"/>
        </w:rPr>
        <w:t xml:space="preserve">2.质疑供应商若委托代理人进行质疑的，质疑函应按要求列明“授权代表”的有关内容，并在附件中提交由质疑</w:t>
      </w:r>
      <w:r>
        <w:rPr>
          <w:rFonts w:hint="eastAsia" w:ascii="宋体" w:hAnsi="宋体" w:cs="宋体"/>
          <w:color w:val="000000"/>
        </w:rPr>
        <w:t xml:space="preserve">供应商签署的授权委托书。授权委托书应载明代理人的姓名或者名称、代理事项、具体权限、期限和相关事项。</w:t>
      </w:r>
      <w:r/>
    </w:p>
    <w:p>
      <w:pPr>
        <w:ind w:firstLine="480"/>
        <w:spacing w:line="520" w:lineRule="exact"/>
        <w:rPr>
          <w:rFonts w:ascii="宋体" w:hAnsi="宋体"/>
          <w:color w:val="000000"/>
        </w:rPr>
      </w:pPr>
      <w:r>
        <w:rPr>
          <w:rFonts w:hint="eastAsia" w:ascii="宋体" w:hAnsi="宋体"/>
          <w:color w:val="000000"/>
        </w:rPr>
        <w:t xml:space="preserve">3.质疑供应商若对项目的某一分包进行质疑，质疑函中应列明具体分包号。</w:t>
      </w:r>
      <w:r/>
    </w:p>
    <w:p>
      <w:pPr>
        <w:ind w:firstLine="480"/>
        <w:spacing w:line="520" w:lineRule="exact"/>
        <w:rPr>
          <w:rFonts w:ascii="宋体" w:hAnsi="宋体"/>
          <w:color w:val="000000"/>
        </w:rPr>
      </w:pPr>
      <w:r>
        <w:rPr>
          <w:rFonts w:hint="eastAsia" w:ascii="宋体" w:hAnsi="宋体"/>
          <w:color w:val="000000"/>
        </w:rPr>
        <w:t xml:space="preserve">4.质疑函的质疑事项应具体、明确，并有必要的事实依据和法律依据。</w:t>
      </w:r>
      <w:r/>
    </w:p>
    <w:p>
      <w:pPr>
        <w:ind w:firstLine="480"/>
        <w:spacing w:line="520" w:lineRule="exact"/>
        <w:rPr>
          <w:rFonts w:ascii="宋体" w:hAnsi="宋体"/>
          <w:color w:val="000000"/>
        </w:rPr>
      </w:pPr>
      <w:r>
        <w:rPr>
          <w:rFonts w:hint="eastAsia" w:ascii="宋体" w:hAnsi="宋体"/>
          <w:color w:val="000000"/>
        </w:rPr>
        <w:t xml:space="preserve">5.质疑函的质疑请求应与质疑事项相关。</w:t>
      </w:r>
      <w:r/>
    </w:p>
    <w:p>
      <w:pPr>
        <w:ind w:firstLine="480"/>
        <w:spacing w:line="520" w:lineRule="exact"/>
        <w:rPr>
          <w:rFonts w:ascii="宋体" w:hAnsi="宋体"/>
          <w:color w:val="000000"/>
        </w:rPr>
      </w:pPr>
      <w:r>
        <w:rPr>
          <w:rFonts w:hint="eastAsia" w:ascii="宋体" w:hAnsi="宋体"/>
          <w:color w:val="000000"/>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bookmarkEnd w:id="174"/>
      <w:r/>
      <w:bookmarkEnd w:id="175"/>
      <w:r/>
      <w:bookmarkEnd w:id="227"/>
      <w:r/>
      <w:r/>
    </w:p>
    <w:p>
      <w:pPr>
        <w:spacing w:line="300" w:lineRule="auto"/>
        <w:rPr>
          <w:rFonts w:ascii="仿宋_GB2312" w:eastAsia="仿宋_GB2312"/>
          <w:b/>
          <w:color w:val="000000"/>
          <w:sz w:val="32"/>
          <w:szCs w:val="32"/>
        </w:rPr>
        <w:outlineLvl w:val="0"/>
      </w:pPr>
      <w:r>
        <w:rPr>
          <w:rFonts w:eastAsia="方正黑体_GBK"/>
          <w:color w:val="000000"/>
          <w:sz w:val="32"/>
          <w:szCs w:val="32"/>
        </w:rPr>
        <w:t xml:space="preserve">附件</w:t>
      </w:r>
      <w:r>
        <w:rPr>
          <w:rFonts w:hint="eastAsia" w:eastAsia="方正黑体_GBK"/>
          <w:color w:val="000000"/>
          <w:sz w:val="32"/>
          <w:szCs w:val="32"/>
        </w:rPr>
        <w:t xml:space="preserve">15</w:t>
      </w:r>
      <w:r/>
    </w:p>
    <w:p>
      <w:pPr>
        <w:jc w:val="center"/>
        <w:spacing w:line="580" w:lineRule="exact"/>
        <w:rPr>
          <w:rFonts w:ascii="方正小标宋简体" w:eastAsia="方正小标宋简体"/>
          <w:color w:val="000000"/>
          <w:sz w:val="44"/>
        </w:rPr>
        <w:outlineLvl w:val="0"/>
      </w:pPr>
      <w:r>
        <w:rPr>
          <w:rFonts w:hint="eastAsia" w:eastAsia="方正大标宋_GBK"/>
          <w:bCs/>
          <w:color w:val="000000"/>
          <w:sz w:val="44"/>
          <w:szCs w:val="44"/>
        </w:rPr>
        <w:t xml:space="preserve">办理政采贷和</w:t>
      </w:r>
      <w:r>
        <w:rPr>
          <w:rFonts w:eastAsia="方正大标宋_GBK"/>
          <w:bCs/>
          <w:color w:val="000000"/>
          <w:sz w:val="44"/>
          <w:szCs w:val="44"/>
        </w:rPr>
        <w:t xml:space="preserve">履</w:t>
      </w:r>
      <w:r>
        <w:rPr>
          <w:rFonts w:hint="eastAsia" w:eastAsia="方正大标宋_GBK"/>
          <w:bCs/>
          <w:color w:val="000000"/>
          <w:sz w:val="44"/>
          <w:szCs w:val="44"/>
        </w:rPr>
        <w:t xml:space="preserve">约保函（</w:t>
      </w:r>
      <w:r>
        <w:rPr>
          <w:rFonts w:eastAsia="方正大标宋_GBK"/>
          <w:bCs/>
          <w:color w:val="000000"/>
          <w:sz w:val="44"/>
          <w:szCs w:val="44"/>
        </w:rPr>
        <w:t xml:space="preserve">保险</w:t>
      </w:r>
      <w:r>
        <w:rPr>
          <w:rFonts w:hint="eastAsia" w:eastAsia="方正大标宋_GBK"/>
          <w:bCs/>
          <w:color w:val="000000"/>
          <w:sz w:val="44"/>
          <w:szCs w:val="44"/>
        </w:rPr>
        <w:t xml:space="preserve">）告知函</w:t>
      </w:r>
      <w:r/>
    </w:p>
    <w:p>
      <w:pPr>
        <w:rPr>
          <w:rFonts w:eastAsia="仿宋_GB2312"/>
          <w:color w:val="000000"/>
          <w:sz w:val="32"/>
        </w:rPr>
      </w:pPr>
      <w:r>
        <w:rPr>
          <w:rFonts w:eastAsia="仿宋_GB2312"/>
          <w:color w:val="000000"/>
          <w:sz w:val="32"/>
        </w:rPr>
      </w:r>
      <w:r/>
    </w:p>
    <w:p>
      <w:pPr>
        <w:rPr>
          <w:rFonts w:eastAsia="仿宋_GB2312"/>
          <w:color w:val="000000"/>
          <w:sz w:val="32"/>
        </w:rPr>
      </w:pPr>
      <w:r>
        <w:rPr>
          <w:rFonts w:hint="eastAsia" w:eastAsia="仿宋_GB2312"/>
          <w:color w:val="000000"/>
          <w:sz w:val="32"/>
        </w:rPr>
        <w:t xml:space="preserve">各政府采购供应商：</w:t>
      </w:r>
      <w:r/>
    </w:p>
    <w:p>
      <w:pPr>
        <w:ind w:firstLine="640"/>
        <w:rPr>
          <w:rFonts w:eastAsia="仿宋_GB2312"/>
          <w:color w:val="000000"/>
          <w:sz w:val="32"/>
        </w:rPr>
      </w:pPr>
      <w:r>
        <w:rPr>
          <w:rFonts w:hint="eastAsia" w:eastAsia="仿宋_GB2312"/>
          <w:color w:val="000000"/>
          <w:sz w:val="32"/>
        </w:rPr>
        <w:t xml:space="preserve">欢迎贵公司参与南通市政府采购活动！</w:t>
      </w:r>
      <w:r/>
    </w:p>
    <w:p>
      <w:pPr>
        <w:ind w:firstLine="640"/>
        <w:rPr>
          <w:rFonts w:eastAsia="仿宋_GB2312"/>
          <w:color w:val="000000"/>
          <w:sz w:val="32"/>
        </w:rPr>
      </w:pPr>
      <w:r>
        <w:rPr>
          <w:rFonts w:hint="eastAsia" w:eastAsia="仿宋_GB2312"/>
          <w:color w:val="000000"/>
          <w:sz w:val="32"/>
        </w:rPr>
        <w:t xml:space="preserve">政府采购线上合同信用融资和</w:t>
      </w:r>
      <w:r>
        <w:rPr>
          <w:rFonts w:eastAsia="仿宋_GB2312"/>
          <w:color w:val="000000"/>
          <w:sz w:val="32"/>
        </w:rPr>
        <w:t xml:space="preserve">履</w:t>
      </w:r>
      <w:r>
        <w:rPr>
          <w:rFonts w:hint="eastAsia" w:eastAsia="仿宋_GB2312"/>
          <w:color w:val="000000"/>
          <w:sz w:val="32"/>
        </w:rPr>
        <w:t xml:space="preserve">约保函（</w:t>
      </w:r>
      <w:r>
        <w:rPr>
          <w:rFonts w:eastAsia="仿宋_GB2312"/>
          <w:color w:val="000000"/>
          <w:sz w:val="32"/>
        </w:rPr>
        <w:t xml:space="preserve">保险</w:t>
      </w:r>
      <w:r>
        <w:rPr>
          <w:rFonts w:hint="eastAsia" w:eastAsia="仿宋_GB2312"/>
          <w:color w:val="000000"/>
          <w:sz w:val="32"/>
        </w:rPr>
        <w:t xml:space="preserve">）是支持企业发展，针对参与政府采购活动的企业融资难、现金流不足等问题推出的一项服务举措。</w:t>
      </w:r>
      <w:r/>
    </w:p>
    <w:p>
      <w:pPr>
        <w:ind w:firstLine="640"/>
        <w:spacing w:line="580" w:lineRule="exact"/>
        <w:rPr>
          <w:rFonts w:eastAsia="仿宋_GB2312"/>
          <w:color w:val="000000"/>
          <w:sz w:val="32"/>
          <w:szCs w:val="32"/>
        </w:rPr>
      </w:pPr>
      <w:r>
        <w:rPr>
          <w:rFonts w:hint="eastAsia" w:eastAsia="仿宋_GB2312"/>
          <w:color w:val="000000"/>
          <w:sz w:val="32"/>
        </w:rPr>
        <w:t xml:space="preserve">贵公司若成为本次政府采购项目的中标（成交）供应商，</w:t>
      </w:r>
      <w:r>
        <w:rPr>
          <w:rFonts w:hint="eastAsia" w:ascii="仿宋_GB2312" w:eastAsia="仿宋_GB2312"/>
          <w:color w:val="000000"/>
          <w:sz w:val="32"/>
          <w:szCs w:val="32"/>
        </w:rPr>
        <w:t xml:space="preserve">可自愿选择</w:t>
      </w:r>
      <w:r>
        <w:rPr>
          <w:rFonts w:eastAsia="仿宋_GB2312"/>
          <w:color w:val="000000"/>
          <w:sz w:val="32"/>
        </w:rPr>
        <w:t xml:space="preserve">履</w:t>
      </w:r>
      <w:r>
        <w:rPr>
          <w:rFonts w:hint="eastAsia" w:eastAsia="仿宋_GB2312"/>
          <w:color w:val="000000"/>
          <w:sz w:val="32"/>
        </w:rPr>
        <w:t xml:space="preserve">约保函（</w:t>
      </w:r>
      <w:r>
        <w:rPr>
          <w:rFonts w:eastAsia="仿宋_GB2312"/>
          <w:color w:val="000000"/>
          <w:sz w:val="32"/>
        </w:rPr>
        <w:t xml:space="preserve">保险</w:t>
      </w:r>
      <w:r>
        <w:rPr>
          <w:rFonts w:hint="eastAsia" w:eastAsia="仿宋_GB2312"/>
          <w:color w:val="000000"/>
          <w:sz w:val="32"/>
        </w:rPr>
        <w:t xml:space="preserve">）</w:t>
      </w:r>
      <w:r>
        <w:rPr>
          <w:rFonts w:hint="eastAsia" w:ascii="仿宋_GB2312" w:eastAsia="仿宋_GB2312"/>
          <w:color w:val="000000"/>
          <w:sz w:val="32"/>
          <w:szCs w:val="32"/>
        </w:rPr>
        <w:t xml:space="preserve">形式替代履约保证金，也</w:t>
      </w:r>
      <w:r>
        <w:rPr>
          <w:rFonts w:hint="eastAsia" w:eastAsia="仿宋_GB2312"/>
          <w:color w:val="000000"/>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rPr>
          <w:color w:val="000000"/>
          <w:sz w:val="28"/>
          <w:szCs w:val="28"/>
        </w:rPr>
      </w:pPr>
      <w:r>
        <w:rPr>
          <w:color w:val="000000"/>
          <w:sz w:val="28"/>
          <w:szCs w:val="28"/>
        </w:rPr>
      </w:r>
      <w:r/>
    </w:p>
    <w:p>
      <w:pPr>
        <w:spacing w:line="300" w:lineRule="auto"/>
        <w:rPr>
          <w:rFonts w:ascii="宋体" w:hAnsi="宋体"/>
          <w:bCs/>
          <w:color w:val="000000"/>
          <w:szCs w:val="21"/>
        </w:rPr>
        <w:outlineLvl w:val="0"/>
      </w:pPr>
      <w:r>
        <w:rPr>
          <w:rFonts w:ascii="宋体" w:hAnsi="宋体"/>
          <w:bCs/>
          <w:color w:val="000000"/>
          <w:szCs w:val="21"/>
        </w:rPr>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新魏">
    <w:panose1 w:val="02010800040101010101"/>
  </w:font>
  <w:font w:name="方正黑体_GBK">
    <w:panose1 w:val="020B0503020202020204"/>
  </w:font>
  <w:font w:name="Showcard Gothic">
    <w:panose1 w:val="04020904020102020604"/>
  </w:font>
  <w:font w:name="黑体">
    <w:panose1 w:val="02010609060101010101"/>
  </w:font>
  <w:font w:name="幼圆">
    <w:panose1 w:val="02010509060101010101"/>
  </w:font>
  <w:font w:name="方正大标宋_GBK">
    <w:panose1 w:val="020B0503020202020204"/>
  </w:font>
  <w:font w:name="仿宋_GB2312">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微软雅黑">
    <w:panose1 w:val="020B0503020204020204"/>
  </w:font>
  <w:font w:name="仿宋">
    <w:panose1 w:val="02010609060101010101"/>
  </w:font>
  <w:font w:name="等线">
    <w:panose1 w:val="02010600030101010101"/>
  </w:font>
  <w:font w:name="SimSun">
    <w:panose1 w:val="0201060003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fldChar w:fldCharType="begin"/>
    </w:r>
    <w:r>
      <w:instrText xml:space="preserve"> PAGE   \* MERGEFORMAT </w:instrText>
    </w:r>
    <w:r>
      <w:fldChar w:fldCharType="separate"/>
    </w:r>
    <w:r>
      <w:rPr>
        <w:lang w:val="zh-CN"/>
      </w:rPr>
      <w:t xml:space="preserve">94</w:t>
    </w:r>
    <w:r>
      <w:fldChar w:fldCharType="end"/>
    </w:r>
    <w:r/>
  </w:p>
  <w:p>
    <w:pPr>
      <w:pStyle w:val="935"/>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pStyle w:val="917"/>
      <w:isLgl w:val="false"/>
      <w:suff w:val="nothing"/>
      <w:lvlText w:val="%1、"/>
      <w:lvlJc w:val="left"/>
      <w:pPr>
        <w:ind w:left="432" w:hanging="432"/>
        <w:tabs>
          <w:tab w:val="left" w:pos="0" w:leader="none"/>
        </w:tabs>
      </w:pPr>
      <w:rPr>
        <w:rFonts w:hint="eastAsia"/>
      </w:rPr>
    </w:lvl>
    <w:lvl w:ilvl="1">
      <w:start w:val="1"/>
      <w:numFmt w:val="decimal"/>
      <w:pStyle w:val="918"/>
      <w:isLgl/>
      <w:suff w:val="nothing"/>
      <w:lvlText w:val="%1.%2."/>
      <w:lvlJc w:val="left"/>
      <w:pPr>
        <w:ind w:left="0" w:firstLine="567"/>
      </w:pPr>
      <w:rPr>
        <w:rFonts w:hint="eastAsia"/>
      </w:rPr>
    </w:lvl>
    <w:lvl w:ilvl="2">
      <w:start w:val="1"/>
      <w:numFmt w:val="decimal"/>
      <w:pStyle w:val="919"/>
      <w:isLgl/>
      <w:suff w:val="nothing"/>
      <w:lvlText w:val="%1.%2.%3."/>
      <w:lvlJc w:val="left"/>
      <w:pPr>
        <w:ind w:left="0" w:firstLine="567"/>
      </w:pPr>
      <w:rPr>
        <w:rFonts w:hint="eastAsia"/>
      </w:rPr>
    </w:lvl>
    <w:lvl w:ilvl="3">
      <w:start w:val="1"/>
      <w:numFmt w:val="decimal"/>
      <w:isLgl/>
      <w:suff w:val="tab"/>
      <w:lvlText w:val="%1.%2.%3.%4."/>
      <w:lvlJc w:val="left"/>
      <w:pPr>
        <w:ind w:left="864" w:hanging="864"/>
      </w:pPr>
      <w:rPr>
        <w:rFonts w:hint="eastAsia"/>
      </w:rPr>
    </w:lvl>
    <w:lvl w:ilvl="4">
      <w:start w:val="1"/>
      <w:numFmt w:val="decimal"/>
      <w:isLgl/>
      <w:suff w:val="tab"/>
      <w:lvlText w:val="%1.%2.%3.%4.%5."/>
      <w:lvlJc w:val="left"/>
      <w:pPr>
        <w:ind w:left="1008" w:hanging="1008"/>
      </w:pPr>
      <w:rPr>
        <w:rFonts w:hint="eastAsia"/>
      </w:rPr>
    </w:lvl>
    <w:lvl w:ilvl="5">
      <w:start w:val="1"/>
      <w:numFmt w:val="decimal"/>
      <w:isLgl/>
      <w:suff w:val="tab"/>
      <w:lvlText w:val="%1.%2.%3.%4.%5.%6."/>
      <w:lvlJc w:val="left"/>
      <w:pPr>
        <w:ind w:left="1151" w:hanging="1151"/>
      </w:pPr>
      <w:rPr>
        <w:rFonts w:hint="eastAsia"/>
      </w:rPr>
    </w:lvl>
    <w:lvl w:ilvl="6">
      <w:start w:val="1"/>
      <w:numFmt w:val="decimal"/>
      <w:isLgl/>
      <w:suff w:val="tab"/>
      <w:lvlText w:val="%1.%2.%3.%4.%5.%6.%7."/>
      <w:lvlJc w:val="left"/>
      <w:pPr>
        <w:ind w:left="1296" w:hanging="1296"/>
      </w:pPr>
      <w:rPr>
        <w:rFonts w:hint="eastAsia"/>
      </w:rPr>
    </w:lvl>
    <w:lvl w:ilvl="7">
      <w:start w:val="1"/>
      <w:numFmt w:val="decimal"/>
      <w:isLgl/>
      <w:suff w:val="tab"/>
      <w:lvlText w:val="%1.%2.%3.%4.%5.%6.%7.%8."/>
      <w:lvlJc w:val="left"/>
      <w:pPr>
        <w:ind w:left="1440" w:hanging="1440"/>
      </w:pPr>
      <w:rPr>
        <w:rFonts w:hint="eastAsia"/>
      </w:rPr>
    </w:lvl>
    <w:lvl w:ilvl="8">
      <w:start w:val="1"/>
      <w:numFmt w:val="decimal"/>
      <w:isLgl/>
      <w:suff w:val="tab"/>
      <w:lvlText w:val="%1.%2.%3.%4.%5.%6.%7.%8.%9."/>
      <w:lvlJc w:val="left"/>
      <w:pPr>
        <w:ind w:left="1583" w:hanging="1583"/>
      </w:pPr>
      <w:rPr>
        <w:rFonts w:hint="eastAsia"/>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9"/>
  </w:num>
  <w:num w:numId="2">
    <w:abstractNumId w:val="17"/>
  </w:num>
  <w:num w:numId="3">
    <w:abstractNumId w:val="24"/>
  </w:num>
  <w:num w:numId="4">
    <w:abstractNumId w:val="10"/>
  </w:num>
  <w:num w:numId="5">
    <w:abstractNumId w:val="0"/>
  </w:num>
  <w:num w:numId="6">
    <w:abstractNumId w:val="19"/>
  </w:num>
  <w:num w:numId="7">
    <w:abstractNumId w:val="21"/>
  </w:num>
  <w:num w:numId="8">
    <w:abstractNumId w:val="27"/>
  </w:num>
  <w:num w:numId="9">
    <w:abstractNumId w:val="2"/>
  </w:num>
  <w:num w:numId="10">
    <w:abstractNumId w:val="16"/>
  </w:num>
  <w:num w:numId="11">
    <w:abstractNumId w:val="26"/>
  </w:num>
  <w:num w:numId="12">
    <w:abstractNumId w:val="25"/>
  </w:num>
  <w:num w:numId="13">
    <w:abstractNumId w:val="11"/>
  </w:num>
  <w:num w:numId="14">
    <w:abstractNumId w:val="18"/>
  </w:num>
  <w:num w:numId="15">
    <w:abstractNumId w:val="28"/>
  </w:num>
  <w:num w:numId="16">
    <w:abstractNumId w:val="29"/>
  </w:num>
  <w:num w:numId="17">
    <w:abstractNumId w:val="4"/>
  </w:num>
  <w:num w:numId="18">
    <w:abstractNumId w:val="7"/>
  </w:num>
  <w:num w:numId="19">
    <w:abstractNumId w:val="8"/>
  </w:num>
  <w:num w:numId="20">
    <w:abstractNumId w:val="13"/>
  </w:num>
  <w:num w:numId="21">
    <w:abstractNumId w:val="23"/>
  </w:num>
  <w:num w:numId="22">
    <w:abstractNumId w:val="1"/>
  </w:num>
  <w:num w:numId="23">
    <w:abstractNumId w:val="20"/>
  </w:num>
  <w:num w:numId="24">
    <w:abstractNumId w:val="3"/>
  </w:num>
  <w:num w:numId="25">
    <w:abstractNumId w:val="6"/>
  </w:num>
  <w:num w:numId="26">
    <w:abstractNumId w:val="12"/>
  </w:num>
  <w:num w:numId="27">
    <w:abstractNumId w:val="15"/>
  </w:num>
  <w:num w:numId="28">
    <w:abstractNumId w:val="5"/>
  </w:num>
  <w:num w:numId="29">
    <w:abstractNumId w:val="22"/>
  </w:num>
  <w:num w:numId="30">
    <w:abstractNumId w:val="14"/>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20"/>
    <w:link w:val="917"/>
    <w:uiPriority w:val="9"/>
    <w:rPr>
      <w:rFonts w:ascii="Arial" w:hAnsi="Arial" w:eastAsia="Arial" w:cs="Arial"/>
      <w:sz w:val="40"/>
      <w:szCs w:val="40"/>
    </w:rPr>
  </w:style>
  <w:style w:type="character" w:styleId="743">
    <w:name w:val="Heading 2 Char"/>
    <w:basedOn w:val="920"/>
    <w:link w:val="918"/>
    <w:uiPriority w:val="9"/>
    <w:rPr>
      <w:rFonts w:ascii="Arial" w:hAnsi="Arial" w:eastAsia="Arial" w:cs="Arial"/>
      <w:sz w:val="34"/>
    </w:rPr>
  </w:style>
  <w:style w:type="character" w:styleId="744">
    <w:name w:val="Heading 3 Char"/>
    <w:basedOn w:val="920"/>
    <w:link w:val="919"/>
    <w:uiPriority w:val="9"/>
    <w:rPr>
      <w:rFonts w:ascii="Arial" w:hAnsi="Arial" w:eastAsia="Arial" w:cs="Arial"/>
      <w:sz w:val="30"/>
      <w:szCs w:val="30"/>
    </w:rPr>
  </w:style>
  <w:style w:type="paragraph" w:styleId="745">
    <w:name w:val="Heading 4"/>
    <w:basedOn w:val="916"/>
    <w:next w:val="916"/>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basedOn w:val="920"/>
    <w:link w:val="745"/>
    <w:uiPriority w:val="9"/>
    <w:rPr>
      <w:rFonts w:ascii="Arial" w:hAnsi="Arial" w:eastAsia="Arial" w:cs="Arial"/>
      <w:b/>
      <w:bCs/>
      <w:sz w:val="26"/>
      <w:szCs w:val="26"/>
    </w:rPr>
  </w:style>
  <w:style w:type="paragraph" w:styleId="747">
    <w:name w:val="Heading 5"/>
    <w:basedOn w:val="916"/>
    <w:next w:val="916"/>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basedOn w:val="920"/>
    <w:link w:val="747"/>
    <w:uiPriority w:val="9"/>
    <w:rPr>
      <w:rFonts w:ascii="Arial" w:hAnsi="Arial" w:eastAsia="Arial" w:cs="Arial"/>
      <w:b/>
      <w:bCs/>
      <w:sz w:val="24"/>
      <w:szCs w:val="24"/>
    </w:rPr>
  </w:style>
  <w:style w:type="paragraph" w:styleId="749">
    <w:name w:val="Heading 6"/>
    <w:basedOn w:val="916"/>
    <w:next w:val="916"/>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basedOn w:val="920"/>
    <w:link w:val="749"/>
    <w:uiPriority w:val="9"/>
    <w:rPr>
      <w:rFonts w:ascii="Arial" w:hAnsi="Arial" w:eastAsia="Arial" w:cs="Arial"/>
      <w:b/>
      <w:bCs/>
      <w:sz w:val="22"/>
      <w:szCs w:val="22"/>
    </w:rPr>
  </w:style>
  <w:style w:type="paragraph" w:styleId="751">
    <w:name w:val="Heading 7"/>
    <w:basedOn w:val="916"/>
    <w:next w:val="916"/>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basedOn w:val="920"/>
    <w:link w:val="751"/>
    <w:uiPriority w:val="9"/>
    <w:rPr>
      <w:rFonts w:ascii="Arial" w:hAnsi="Arial" w:eastAsia="Arial" w:cs="Arial"/>
      <w:b/>
      <w:bCs/>
      <w:i/>
      <w:iCs/>
      <w:sz w:val="22"/>
      <w:szCs w:val="22"/>
    </w:rPr>
  </w:style>
  <w:style w:type="paragraph" w:styleId="753">
    <w:name w:val="Heading 8"/>
    <w:basedOn w:val="916"/>
    <w:next w:val="916"/>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basedOn w:val="920"/>
    <w:link w:val="753"/>
    <w:uiPriority w:val="9"/>
    <w:rPr>
      <w:rFonts w:ascii="Arial" w:hAnsi="Arial" w:eastAsia="Arial" w:cs="Arial"/>
      <w:i/>
      <w:iCs/>
      <w:sz w:val="22"/>
      <w:szCs w:val="22"/>
    </w:rPr>
  </w:style>
  <w:style w:type="paragraph" w:styleId="755">
    <w:name w:val="Heading 9"/>
    <w:basedOn w:val="916"/>
    <w:next w:val="916"/>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basedOn w:val="920"/>
    <w:link w:val="755"/>
    <w:uiPriority w:val="9"/>
    <w:rPr>
      <w:rFonts w:ascii="Arial" w:hAnsi="Arial" w:eastAsia="Arial" w:cs="Arial"/>
      <w:i/>
      <w:iCs/>
      <w:sz w:val="21"/>
      <w:szCs w:val="21"/>
    </w:rPr>
  </w:style>
  <w:style w:type="paragraph" w:styleId="757">
    <w:name w:val="No Spacing"/>
    <w:uiPriority w:val="1"/>
    <w:qFormat/>
    <w:pPr>
      <w:spacing w:before="0" w:after="0" w:line="240" w:lineRule="auto"/>
    </w:pPr>
  </w:style>
  <w:style w:type="paragraph" w:styleId="758">
    <w:name w:val="Title"/>
    <w:basedOn w:val="916"/>
    <w:next w:val="916"/>
    <w:link w:val="759"/>
    <w:uiPriority w:val="10"/>
    <w:qFormat/>
    <w:pPr>
      <w:contextualSpacing/>
      <w:spacing w:before="300" w:after="200"/>
    </w:pPr>
    <w:rPr>
      <w:sz w:val="48"/>
      <w:szCs w:val="48"/>
    </w:rPr>
  </w:style>
  <w:style w:type="character" w:styleId="759">
    <w:name w:val="Title Char"/>
    <w:basedOn w:val="920"/>
    <w:link w:val="758"/>
    <w:uiPriority w:val="10"/>
    <w:rPr>
      <w:sz w:val="48"/>
      <w:szCs w:val="48"/>
    </w:rPr>
  </w:style>
  <w:style w:type="paragraph" w:styleId="760">
    <w:name w:val="Subtitle"/>
    <w:basedOn w:val="916"/>
    <w:next w:val="916"/>
    <w:link w:val="761"/>
    <w:uiPriority w:val="11"/>
    <w:qFormat/>
    <w:pPr>
      <w:spacing w:before="200" w:after="200"/>
    </w:pPr>
    <w:rPr>
      <w:sz w:val="24"/>
      <w:szCs w:val="24"/>
    </w:rPr>
  </w:style>
  <w:style w:type="character" w:styleId="761">
    <w:name w:val="Subtitle Char"/>
    <w:basedOn w:val="920"/>
    <w:link w:val="760"/>
    <w:uiPriority w:val="11"/>
    <w:rPr>
      <w:sz w:val="24"/>
      <w:szCs w:val="24"/>
    </w:rPr>
  </w:style>
  <w:style w:type="paragraph" w:styleId="762">
    <w:name w:val="Quote"/>
    <w:basedOn w:val="916"/>
    <w:next w:val="916"/>
    <w:link w:val="763"/>
    <w:uiPriority w:val="29"/>
    <w:qFormat/>
    <w:pPr>
      <w:ind w:left="720" w:right="720"/>
    </w:pPr>
    <w:rPr>
      <w:i/>
    </w:rPr>
  </w:style>
  <w:style w:type="character" w:styleId="763">
    <w:name w:val="Quote Char"/>
    <w:link w:val="762"/>
    <w:uiPriority w:val="29"/>
    <w:rPr>
      <w:i/>
    </w:rPr>
  </w:style>
  <w:style w:type="paragraph" w:styleId="764">
    <w:name w:val="Intense Quote"/>
    <w:basedOn w:val="916"/>
    <w:next w:val="916"/>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Header"/>
    <w:basedOn w:val="916"/>
    <w:link w:val="767"/>
    <w:uiPriority w:val="99"/>
    <w:unhideWhenUsed/>
    <w:pPr>
      <w:spacing w:after="0" w:line="240" w:lineRule="auto"/>
      <w:tabs>
        <w:tab w:val="center" w:pos="7143" w:leader="none"/>
        <w:tab w:val="right" w:pos="14287" w:leader="none"/>
      </w:tabs>
    </w:pPr>
  </w:style>
  <w:style w:type="character" w:styleId="767">
    <w:name w:val="Header Char"/>
    <w:basedOn w:val="920"/>
    <w:link w:val="766"/>
    <w:uiPriority w:val="99"/>
  </w:style>
  <w:style w:type="paragraph" w:styleId="768">
    <w:name w:val="Footer"/>
    <w:basedOn w:val="916"/>
    <w:link w:val="771"/>
    <w:uiPriority w:val="99"/>
    <w:unhideWhenUsed/>
    <w:pPr>
      <w:spacing w:after="0" w:line="240" w:lineRule="auto"/>
      <w:tabs>
        <w:tab w:val="center" w:pos="7143" w:leader="none"/>
        <w:tab w:val="right" w:pos="14287" w:leader="none"/>
      </w:tabs>
    </w:pPr>
  </w:style>
  <w:style w:type="character" w:styleId="769">
    <w:name w:val="Footer Char"/>
    <w:basedOn w:val="920"/>
    <w:link w:val="768"/>
    <w:uiPriority w:val="99"/>
  </w:style>
  <w:style w:type="paragraph" w:styleId="770">
    <w:name w:val="Caption"/>
    <w:basedOn w:val="916"/>
    <w:next w:val="916"/>
    <w:uiPriority w:val="35"/>
    <w:semiHidden/>
    <w:unhideWhenUsed/>
    <w:qFormat/>
    <w:pPr>
      <w:spacing w:line="276" w:lineRule="auto"/>
    </w:pPr>
    <w:rPr>
      <w:b/>
      <w:bCs/>
      <w:color w:val="4f81bd" w:themeColor="accent1"/>
      <w:sz w:val="18"/>
      <w:szCs w:val="18"/>
    </w:rPr>
  </w:style>
  <w:style w:type="character" w:styleId="771">
    <w:name w:val="Caption Char"/>
    <w:basedOn w:val="770"/>
    <w:link w:val="768"/>
    <w:uiPriority w:val="99"/>
  </w:style>
  <w:style w:type="table" w:styleId="772">
    <w:name w:val="Table Grid"/>
    <w:basedOn w:val="92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9">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0">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1">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2">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3">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4">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1">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4">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5">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6">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7">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8">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9">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1">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2">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3">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4">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5">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6">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5">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6">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7">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8">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9">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0">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2">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3">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4">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5">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6">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7">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9">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0">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1">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2">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3">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4">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6">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7">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8">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9">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0">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1">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basedOn w:val="920"/>
    <w:uiPriority w:val="99"/>
    <w:unhideWhenUsed/>
    <w:rPr>
      <w:vertAlign w:val="superscript"/>
    </w:rPr>
  </w:style>
  <w:style w:type="paragraph" w:styleId="902">
    <w:name w:val="endnote text"/>
    <w:basedOn w:val="91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basedOn w:val="920"/>
    <w:uiPriority w:val="99"/>
    <w:semiHidden/>
    <w:unhideWhenUsed/>
    <w:rPr>
      <w:vertAlign w:val="superscript"/>
    </w:rPr>
  </w:style>
  <w:style w:type="paragraph" w:styleId="905">
    <w:name w:val="toc 1"/>
    <w:basedOn w:val="916"/>
    <w:next w:val="916"/>
    <w:uiPriority w:val="39"/>
    <w:unhideWhenUsed/>
    <w:pPr>
      <w:ind w:left="0" w:right="0" w:firstLine="0"/>
      <w:spacing w:after="57"/>
    </w:p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uiPriority w:val="0"/>
    <w:qFormat/>
    <w:rPr>
      <w:rFonts w:ascii="Times New Roman" w:hAnsi="Times New Roman" w:eastAsia="宋体" w:cs="Times New Roman"/>
      <w:sz w:val="24"/>
      <w:szCs w:val="24"/>
      <w:lang w:val="en-US" w:eastAsia="zh-CN" w:bidi="ar-SA"/>
    </w:rPr>
  </w:style>
  <w:style w:type="paragraph" w:styleId="917">
    <w:name w:val="Heading 1"/>
    <w:basedOn w:val="916"/>
    <w:next w:val="916"/>
    <w:uiPriority w:val="0"/>
    <w:qFormat/>
    <w:pPr>
      <w:numPr>
        <w:ilvl w:val="0"/>
        <w:numId w:val="1"/>
      </w:numPr>
      <w:ind w:firstLine="0"/>
      <w:outlineLvl w:val="0"/>
    </w:pPr>
    <w:rPr>
      <w:rFonts w:hint="eastAsia" w:ascii="宋体" w:hAnsi="宋体"/>
      <w:b/>
      <w:sz w:val="32"/>
      <w:szCs w:val="48"/>
    </w:rPr>
  </w:style>
  <w:style w:type="paragraph" w:styleId="918">
    <w:name w:val="Heading 2"/>
    <w:basedOn w:val="916"/>
    <w:next w:val="916"/>
    <w:uiPriority w:val="0"/>
    <w:unhideWhenUsed/>
    <w:qFormat/>
    <w:pPr>
      <w:numPr>
        <w:ilvl w:val="1"/>
        <w:numId w:val="1"/>
      </w:numPr>
      <w:outlineLvl w:val="1"/>
    </w:pPr>
    <w:rPr>
      <w:rFonts w:hint="eastAsia" w:ascii="宋体" w:hAnsi="宋体"/>
      <w:b/>
      <w:sz w:val="28"/>
      <w:szCs w:val="36"/>
    </w:rPr>
  </w:style>
  <w:style w:type="paragraph" w:styleId="919">
    <w:name w:val="Heading 3"/>
    <w:basedOn w:val="916"/>
    <w:next w:val="916"/>
    <w:uiPriority w:val="0"/>
    <w:unhideWhenUsed/>
    <w:qFormat/>
    <w:pPr>
      <w:numPr>
        <w:ilvl w:val="2"/>
        <w:numId w:val="1"/>
      </w:numPr>
      <w:outlineLvl w:val="2"/>
    </w:pPr>
    <w:rPr>
      <w:rFonts w:hint="eastAsia" w:ascii="宋体" w:hAnsi="宋体"/>
      <w:b/>
      <w:sz w:val="28"/>
      <w:szCs w:val="27"/>
    </w:rPr>
  </w:style>
  <w:style w:type="character" w:styleId="920" w:default="1">
    <w:name w:val="Default Paragraph Font"/>
    <w:uiPriority w:val="1"/>
    <w:semiHidden/>
    <w:unhideWhenUsed/>
  </w:style>
  <w:style w:type="table" w:styleId="921" w:default="1">
    <w:name w:val="Normal Table"/>
    <w:uiPriority w:val="99"/>
    <w:semiHidden/>
    <w:unhideWhenUsed/>
    <w:qFormat/>
    <w:tblPr>
      <w:tblCellMar>
        <w:left w:w="108" w:type="dxa"/>
        <w:top w:w="0" w:type="dxa"/>
        <w:right w:w="108" w:type="dxa"/>
        <w:bottom w:w="0" w:type="dxa"/>
      </w:tblCellMar>
    </w:tblPr>
  </w:style>
  <w:style w:type="paragraph" w:styleId="922">
    <w:name w:val="Body Text"/>
    <w:basedOn w:val="916"/>
    <w:uiPriority w:val="0"/>
    <w:unhideWhenUsed/>
    <w:qFormat/>
    <w:pPr>
      <w:spacing w:line="360" w:lineRule="auto"/>
    </w:pPr>
  </w:style>
  <w:style w:type="paragraph" w:styleId="923">
    <w:name w:val="Normal (Web)"/>
    <w:basedOn w:val="916"/>
    <w:uiPriority w:val="0"/>
    <w:qFormat/>
    <w:pPr>
      <w:spacing w:before="100" w:beforeAutospacing="1" w:after="100" w:afterAutospacing="1"/>
    </w:pPr>
    <w:rPr>
      <w:rFonts w:ascii="宋体" w:hAnsi="宋体" w:cs="宋体"/>
    </w:rPr>
  </w:style>
  <w:style w:type="paragraph" w:styleId="924">
    <w:name w:val="Body Text First Indent"/>
    <w:basedOn w:val="922"/>
    <w:uiPriority w:val="0"/>
    <w:qFormat/>
    <w:pPr>
      <w:ind w:firstLine="420"/>
    </w:pPr>
  </w:style>
  <w:style w:type="paragraph" w:styleId="925" w:customStyle="1">
    <w:name w:val="表格"/>
    <w:basedOn w:val="916"/>
    <w:next w:val="916"/>
    <w:uiPriority w:val="0"/>
    <w:qFormat/>
    <w:rPr>
      <w:rFonts w:hint="eastAsia" w:ascii="仿宋" w:hAnsi="仿宋"/>
      <w:color w:val="000000"/>
      <w:szCs w:val="20"/>
    </w:rPr>
  </w:style>
  <w:style w:type="paragraph" w:styleId="926" w:customStyle="1">
    <w:name w:val="wdcj_7_p"/>
    <w:basedOn w:val="916"/>
    <w:uiPriority w:val="0"/>
    <w:qFormat/>
    <w:pPr>
      <w:ind w:firstLine="480"/>
      <w:spacing w:line="360" w:lineRule="auto"/>
    </w:pPr>
    <w:rPr>
      <w:rFonts w:ascii="宋体" w:hAnsi="宋体"/>
    </w:rPr>
  </w:style>
  <w:style w:type="paragraph" w:styleId="927">
    <w:name w:val="List Paragraph"/>
    <w:basedOn w:val="916"/>
    <w:uiPriority w:val="34"/>
    <w:qFormat/>
    <w:pPr>
      <w:contextualSpacing/>
      <w:ind w:left="720"/>
    </w:pPr>
  </w:style>
  <w:style w:type="character" w:styleId="928" w:customStyle="1">
    <w:name w:val="font31"/>
    <w:basedOn w:val="920"/>
    <w:uiPriority w:val="0"/>
    <w:qFormat/>
    <w:rPr>
      <w:rFonts w:hint="eastAsia" w:ascii="微软雅黑" w:hAnsi="微软雅黑" w:eastAsia="微软雅黑" w:cs="微软雅黑"/>
      <w:color w:val="ff0000"/>
      <w:sz w:val="24"/>
      <w:szCs w:val="24"/>
      <w:u w:val="none"/>
    </w:rPr>
  </w:style>
  <w:style w:type="paragraph" w:styleId="929"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30" w:customStyle="1">
    <w:name w:val="正文文本1"/>
    <w:basedOn w:val="916"/>
    <w:next w:val="916"/>
    <w:uiPriority w:val="0"/>
    <w:qFormat/>
    <w:rPr>
      <w:rFonts w:ascii="楷体_GB2312" w:hAnsi="Arial" w:eastAsia="楷体_GB2312"/>
      <w:sz w:val="28"/>
      <w:szCs w:val="28"/>
    </w:rPr>
  </w:style>
  <w:style w:type="paragraph" w:styleId="931" w:customStyle="1">
    <w:name w:val="正文文本11"/>
    <w:basedOn w:val="916"/>
    <w:next w:val="916"/>
    <w:uiPriority w:val="0"/>
    <w:qFormat/>
    <w:rPr>
      <w:rFonts w:ascii="楷体_GB2312" w:hAnsi="Arial" w:eastAsia="楷体_GB2312"/>
      <w:sz w:val="28"/>
      <w:szCs w:val="28"/>
    </w:rPr>
  </w:style>
  <w:style w:type="paragraph" w:styleId="932" w:customStyle="1">
    <w:name w:val="正文文本缩进1"/>
    <w:basedOn w:val="916"/>
    <w:next w:val="933"/>
    <w:uiPriority w:val="0"/>
    <w:qFormat/>
    <w:pPr>
      <w:ind w:left="420"/>
      <w:spacing w:after="120"/>
    </w:pPr>
  </w:style>
  <w:style w:type="paragraph" w:styleId="933" w:customStyle="1">
    <w:name w:val="寄信人地址1"/>
    <w:basedOn w:val="916"/>
    <w:uiPriority w:val="0"/>
    <w:qFormat/>
    <w:rPr>
      <w:rFonts w:ascii="Arial" w:hAnsi="Arial"/>
    </w:rPr>
  </w:style>
  <w:style w:type="paragraph" w:styleId="934" w:customStyle="1">
    <w:name w:val="页眉1"/>
    <w:basedOn w:val="916"/>
    <w:uiPriority w:val="0"/>
    <w:qFormat/>
    <w:pPr>
      <w:jc w:val="center"/>
      <w:tabs>
        <w:tab w:val="center" w:pos="4153" w:leader="none"/>
        <w:tab w:val="right" w:pos="8306" w:leader="none"/>
      </w:tabs>
      <w:pBdr>
        <w:bottom w:val="single" w:color="000000" w:sz="6" w:space="1"/>
      </w:pBdr>
    </w:pPr>
    <w:rPr>
      <w:sz w:val="18"/>
      <w:szCs w:val="18"/>
    </w:rPr>
  </w:style>
  <w:style w:type="paragraph" w:styleId="935" w:customStyle="1">
    <w:name w:val="页脚1"/>
    <w:basedOn w:val="916"/>
    <w:uiPriority w:val="0"/>
    <w:qFormat/>
    <w:pPr>
      <w:tabs>
        <w:tab w:val="center" w:pos="4153" w:leader="none"/>
        <w:tab w:val="right" w:pos="8306" w:leader="none"/>
      </w:tabs>
    </w:pPr>
    <w:rPr>
      <w:sz w:val="18"/>
      <w:szCs w:val="18"/>
    </w:rPr>
  </w:style>
  <w:style w:type="character" w:styleId="936" w:customStyle="1">
    <w:name w:val="页码1"/>
    <w:uiPriority w:val="0"/>
    <w:qFormat/>
    <w:rPr>
      <w:rFonts w:ascii="Times New Roman" w:hAnsi="Times New Roman" w:eastAsia="宋体" w:cs="Times New Roman"/>
    </w:r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别吃了</dc:creator>
  <cp:lastModifiedBy>王苏琪</cp:lastModifiedBy>
  <cp:revision>10</cp:revision>
  <dcterms:created xsi:type="dcterms:W3CDTF">2025-10-20T02:57:00Z</dcterms:created>
  <dcterms:modified xsi:type="dcterms:W3CDTF">2025-11-03T08:46:33Z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30B0ECF51AE84A389A5295F21A2DA8E7_13</vt:lpwstr>
  </property>
  <property fmtid="{D5CDD505-2E9C-101B-9397-08002B2CF9AE}" pid="4" name="KSOTemplateDocerSaveRecord">
    <vt:lpwstr>eyJoZGlkIjoiMjE0MDljMGE0NTFiMjgwNzE0MTFjYTE5MDRjYjY2NTkiLCJ1c2VySWQiOiIyMzI1ODEzMTAifQ==</vt:lpwstr>
  </property>
</Properties>
</file>