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268BBB">
      <w:pPr>
        <w:rPr>
          <w:rFonts w:hint="eastAsia" w:ascii="仿宋" w:hAnsi="仿宋" w:eastAsia="仿宋" w:cs="仿宋"/>
          <w:b/>
          <w:sz w:val="84"/>
          <w:szCs w:val="84"/>
        </w:rPr>
      </w:pPr>
    </w:p>
    <w:p w14:paraId="41851C2D">
      <w:pPr>
        <w:spacing w:line="1040" w:lineRule="exact"/>
        <w:jc w:val="center"/>
        <w:rPr>
          <w:rFonts w:hint="eastAsia" w:ascii="仿宋" w:hAnsi="仿宋" w:eastAsia="仿宋" w:cs="仿宋"/>
          <w:b/>
          <w:sz w:val="72"/>
          <w:szCs w:val="72"/>
        </w:rPr>
      </w:pPr>
    </w:p>
    <w:p w14:paraId="7A6EC997">
      <w:pPr>
        <w:spacing w:line="1040" w:lineRule="exact"/>
        <w:jc w:val="center"/>
        <w:rPr>
          <w:rFonts w:hint="eastAsia" w:ascii="仿宋" w:hAnsi="仿宋" w:eastAsia="仿宋" w:cs="仿宋"/>
          <w:b/>
          <w:sz w:val="72"/>
          <w:szCs w:val="72"/>
        </w:rPr>
      </w:pPr>
      <w:r>
        <w:rPr>
          <w:rFonts w:hint="eastAsia" w:ascii="仿宋" w:hAnsi="仿宋" w:eastAsia="仿宋" w:cs="仿宋"/>
          <w:b/>
          <w:sz w:val="72"/>
          <w:szCs w:val="72"/>
        </w:rPr>
        <w:t>公 开 招 标 文 件</w:t>
      </w:r>
    </w:p>
    <w:p w14:paraId="74A2E8BD">
      <w:pPr>
        <w:tabs>
          <w:tab w:val="center" w:pos="4621"/>
        </w:tabs>
        <w:jc w:val="left"/>
        <w:rPr>
          <w:rFonts w:hint="eastAsia" w:ascii="仿宋" w:hAnsi="仿宋" w:eastAsia="仿宋" w:cs="仿宋"/>
          <w:b/>
          <w:sz w:val="72"/>
        </w:rPr>
      </w:pPr>
    </w:p>
    <w:p w14:paraId="55F25675">
      <w:pPr>
        <w:rPr>
          <w:rFonts w:hint="eastAsia" w:ascii="仿宋" w:hAnsi="仿宋" w:eastAsia="仿宋" w:cs="仿宋"/>
          <w:b/>
          <w:sz w:val="32"/>
        </w:rPr>
      </w:pPr>
      <w:r>
        <w:rPr>
          <w:rFonts w:hint="eastAsia" w:ascii="仿宋" w:hAnsi="仿宋" w:eastAsia="仿宋" w:cs="仿宋"/>
          <w:b/>
          <w:sz w:val="32"/>
        </w:rPr>
        <w:t xml:space="preserve"> </w:t>
      </w:r>
    </w:p>
    <w:p w14:paraId="11A5039B">
      <w:pPr>
        <w:rPr>
          <w:rFonts w:hint="eastAsia" w:ascii="仿宋" w:hAnsi="仿宋" w:eastAsia="仿宋" w:cs="仿宋"/>
          <w:b/>
          <w:sz w:val="32"/>
        </w:rPr>
      </w:pPr>
    </w:p>
    <w:p w14:paraId="07B0601E">
      <w:pPr>
        <w:spacing w:line="760" w:lineRule="exact"/>
        <w:ind w:firstLine="708" w:firstLineChars="196"/>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淮安经济技术开发区污水处理厂污泥应急处置服务项目</w:t>
      </w:r>
    </w:p>
    <w:p w14:paraId="728A6D97">
      <w:pPr>
        <w:spacing w:line="760" w:lineRule="exact"/>
        <w:ind w:firstLine="708" w:firstLineChars="196"/>
        <w:rPr>
          <w:rFonts w:hint="eastAsia" w:ascii="仿宋" w:hAnsi="仿宋" w:eastAsia="仿宋" w:cs="仿宋"/>
          <w:b/>
          <w:sz w:val="36"/>
          <w:szCs w:val="36"/>
        </w:rPr>
      </w:pPr>
    </w:p>
    <w:p w14:paraId="162243D8">
      <w:pPr>
        <w:spacing w:line="760" w:lineRule="exact"/>
        <w:rPr>
          <w:rFonts w:hint="eastAsia" w:ascii="仿宋" w:hAnsi="仿宋" w:eastAsia="仿宋" w:cs="仿宋"/>
          <w:b/>
          <w:sz w:val="36"/>
        </w:rPr>
      </w:pPr>
    </w:p>
    <w:p w14:paraId="0B0DAA56">
      <w:pPr>
        <w:spacing w:line="760" w:lineRule="exact"/>
        <w:ind w:firstLine="2515" w:firstLineChars="696"/>
        <w:rPr>
          <w:rFonts w:hint="eastAsia" w:ascii="仿宋" w:hAnsi="仿宋" w:eastAsia="仿宋" w:cs="仿宋"/>
          <w:b/>
          <w:sz w:val="36"/>
          <w:lang w:eastAsia="zh-CN"/>
        </w:rPr>
      </w:pPr>
      <w:r>
        <w:rPr>
          <w:rFonts w:hint="eastAsia" w:ascii="仿宋" w:hAnsi="仿宋" w:eastAsia="仿宋" w:cs="仿宋"/>
          <w:b/>
          <w:sz w:val="36"/>
          <w:lang w:eastAsia="zh-CN"/>
        </w:rPr>
        <w:t>JSZC-320891-WHZX-G2024-0011</w:t>
      </w:r>
      <w:r>
        <w:rPr>
          <w:rFonts w:hint="eastAsia" w:ascii="仿宋" w:hAnsi="仿宋" w:eastAsia="仿宋" w:cs="仿宋"/>
          <w:b/>
          <w:sz w:val="36"/>
          <w:lang w:val="en-US" w:eastAsia="zh-CN"/>
        </w:rPr>
        <w:t xml:space="preserve"> </w:t>
      </w:r>
    </w:p>
    <w:p w14:paraId="72F900E0">
      <w:pPr>
        <w:ind w:left="-359" w:leftChars="-171" w:firstLine="360" w:firstLineChars="112"/>
        <w:rPr>
          <w:rFonts w:hint="eastAsia" w:ascii="仿宋" w:hAnsi="仿宋" w:eastAsia="仿宋" w:cs="仿宋"/>
          <w:b/>
          <w:sz w:val="32"/>
        </w:rPr>
      </w:pPr>
    </w:p>
    <w:p w14:paraId="754CAD65">
      <w:pPr>
        <w:rPr>
          <w:rFonts w:hint="eastAsia" w:ascii="仿宋" w:hAnsi="仿宋" w:eastAsia="仿宋" w:cs="仿宋"/>
          <w:b/>
          <w:sz w:val="32"/>
        </w:rPr>
      </w:pPr>
    </w:p>
    <w:p w14:paraId="190C5A24">
      <w:pPr>
        <w:rPr>
          <w:rFonts w:hint="eastAsia" w:ascii="仿宋" w:hAnsi="仿宋" w:eastAsia="仿宋" w:cs="仿宋"/>
          <w:b/>
          <w:sz w:val="32"/>
        </w:rPr>
      </w:pPr>
    </w:p>
    <w:p w14:paraId="091A1155">
      <w:pPr>
        <w:rPr>
          <w:rFonts w:hint="eastAsia" w:ascii="仿宋" w:hAnsi="仿宋" w:eastAsia="仿宋" w:cs="仿宋"/>
          <w:b/>
          <w:sz w:val="32"/>
        </w:rPr>
      </w:pPr>
    </w:p>
    <w:p w14:paraId="732D1004">
      <w:pPr>
        <w:pStyle w:val="4"/>
        <w:rPr>
          <w:rFonts w:hint="eastAsia" w:ascii="仿宋" w:hAnsi="仿宋" w:eastAsia="仿宋" w:cs="仿宋"/>
        </w:rPr>
      </w:pPr>
    </w:p>
    <w:p w14:paraId="584A38F0">
      <w:pPr>
        <w:pStyle w:val="11"/>
        <w:rPr>
          <w:rFonts w:hint="eastAsia" w:ascii="仿宋" w:hAnsi="仿宋" w:eastAsia="仿宋" w:cs="仿宋"/>
        </w:rPr>
      </w:pPr>
    </w:p>
    <w:p w14:paraId="643C43EB">
      <w:pPr>
        <w:rPr>
          <w:rFonts w:hint="eastAsia" w:ascii="仿宋" w:hAnsi="仿宋" w:eastAsia="仿宋" w:cs="仿宋"/>
          <w:b/>
          <w:sz w:val="32"/>
        </w:rPr>
      </w:pPr>
    </w:p>
    <w:p w14:paraId="5E0919AE">
      <w:pPr>
        <w:tabs>
          <w:tab w:val="center" w:pos="5215"/>
        </w:tabs>
        <w:spacing w:line="600" w:lineRule="exact"/>
        <w:jc w:val="center"/>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淮安经济技术开发区住房和城乡建设局</w:t>
      </w:r>
    </w:p>
    <w:p w14:paraId="093B6216">
      <w:pPr>
        <w:tabs>
          <w:tab w:val="center" w:pos="5215"/>
        </w:tabs>
        <w:spacing w:line="600" w:lineRule="exact"/>
        <w:jc w:val="center"/>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淮安万和工程咨询有限公司</w:t>
      </w:r>
    </w:p>
    <w:p w14:paraId="12006073">
      <w:pPr>
        <w:tabs>
          <w:tab w:val="center" w:pos="5215"/>
        </w:tabs>
        <w:spacing w:line="600" w:lineRule="exact"/>
        <w:jc w:val="center"/>
        <w:rPr>
          <w:rFonts w:hint="eastAsia" w:ascii="仿宋" w:hAnsi="仿宋" w:eastAsia="仿宋" w:cs="仿宋"/>
          <w:b/>
          <w:sz w:val="36"/>
          <w:szCs w:val="36"/>
        </w:rPr>
      </w:pPr>
      <w:r>
        <w:rPr>
          <w:rFonts w:hint="eastAsia" w:ascii="仿宋" w:hAnsi="仿宋" w:eastAsia="仿宋" w:cs="仿宋"/>
          <w:b/>
          <w:sz w:val="36"/>
          <w:szCs w:val="36"/>
        </w:rPr>
        <w:t>二0二四年</w:t>
      </w:r>
      <w:r>
        <w:rPr>
          <w:rFonts w:hint="eastAsia" w:ascii="仿宋" w:hAnsi="仿宋" w:eastAsia="仿宋" w:cs="仿宋"/>
          <w:b/>
          <w:sz w:val="36"/>
          <w:szCs w:val="36"/>
          <w:lang w:val="en-US" w:eastAsia="zh-CN"/>
        </w:rPr>
        <w:t>十二</w:t>
      </w:r>
      <w:r>
        <w:rPr>
          <w:rFonts w:hint="eastAsia" w:ascii="仿宋" w:hAnsi="仿宋" w:eastAsia="仿宋" w:cs="仿宋"/>
          <w:b/>
          <w:sz w:val="36"/>
          <w:szCs w:val="36"/>
        </w:rPr>
        <w:t>月</w:t>
      </w:r>
    </w:p>
    <w:p w14:paraId="2350AFC5">
      <w:pPr>
        <w:rPr>
          <w:rFonts w:hint="eastAsia" w:ascii="仿宋" w:hAnsi="仿宋" w:eastAsia="仿宋" w:cs="仿宋"/>
          <w:sz w:val="24"/>
        </w:rPr>
      </w:pPr>
    </w:p>
    <w:p w14:paraId="57DDDBB5">
      <w:pPr>
        <w:spacing w:line="520" w:lineRule="exact"/>
        <w:ind w:firstLine="2512" w:firstLineChars="695"/>
        <w:rPr>
          <w:rFonts w:hint="eastAsia" w:ascii="仿宋" w:hAnsi="仿宋" w:eastAsia="仿宋" w:cs="仿宋"/>
          <w:b/>
          <w:sz w:val="36"/>
          <w:szCs w:val="36"/>
        </w:rPr>
      </w:pPr>
    </w:p>
    <w:p w14:paraId="38F8FA78">
      <w:pPr>
        <w:spacing w:line="520" w:lineRule="exact"/>
        <w:jc w:val="center"/>
        <w:rPr>
          <w:rFonts w:hint="eastAsia" w:ascii="仿宋" w:hAnsi="仿宋" w:eastAsia="仿宋" w:cs="仿宋"/>
          <w:b/>
          <w:sz w:val="36"/>
          <w:szCs w:val="36"/>
        </w:rPr>
      </w:pPr>
      <w:r>
        <w:rPr>
          <w:rFonts w:hint="eastAsia" w:ascii="仿宋" w:hAnsi="仿宋" w:eastAsia="仿宋" w:cs="仿宋"/>
          <w:b/>
          <w:sz w:val="36"/>
          <w:szCs w:val="36"/>
        </w:rPr>
        <w:t>第一章   投标邀请</w:t>
      </w:r>
    </w:p>
    <w:p w14:paraId="4A9E662F">
      <w:pPr>
        <w:spacing w:line="500" w:lineRule="exact"/>
        <w:ind w:left="1" w:firstLine="537" w:firstLineChars="192"/>
        <w:rPr>
          <w:rFonts w:hint="eastAsia" w:ascii="仿宋" w:hAnsi="仿宋" w:eastAsia="仿宋" w:cs="仿宋"/>
          <w:sz w:val="28"/>
          <w:szCs w:val="28"/>
        </w:rPr>
      </w:pPr>
      <w:r>
        <w:rPr>
          <w:rFonts w:hint="eastAsia" w:ascii="仿宋" w:hAnsi="仿宋" w:eastAsia="仿宋" w:cs="仿宋"/>
          <w:sz w:val="28"/>
        </w:rPr>
        <w:t>受</w:t>
      </w:r>
      <w:r>
        <w:rPr>
          <w:rFonts w:hint="eastAsia" w:ascii="仿宋" w:hAnsi="仿宋" w:eastAsia="仿宋" w:cs="仿宋"/>
          <w:sz w:val="28"/>
          <w:lang w:eastAsia="zh-CN"/>
        </w:rPr>
        <w:t>淮安经济技术开发区住房和城乡建设局</w:t>
      </w:r>
      <w:r>
        <w:rPr>
          <w:rFonts w:hint="eastAsia" w:ascii="仿宋" w:hAnsi="仿宋" w:eastAsia="仿宋" w:cs="仿宋"/>
          <w:sz w:val="28"/>
        </w:rPr>
        <w:t>的委托，</w:t>
      </w:r>
      <w:r>
        <w:rPr>
          <w:rFonts w:hint="eastAsia" w:ascii="仿宋" w:hAnsi="仿宋" w:eastAsia="仿宋" w:cs="仿宋"/>
          <w:sz w:val="28"/>
          <w:lang w:val="en-US" w:eastAsia="zh-CN"/>
        </w:rPr>
        <w:t>淮安万和工程咨询有限公司</w:t>
      </w:r>
      <w:r>
        <w:rPr>
          <w:rFonts w:hint="eastAsia" w:ascii="仿宋" w:hAnsi="仿宋" w:eastAsia="仿宋" w:cs="仿宋"/>
          <w:sz w:val="28"/>
        </w:rPr>
        <w:t>就</w:t>
      </w:r>
      <w:r>
        <w:rPr>
          <w:rFonts w:hint="eastAsia" w:ascii="仿宋" w:hAnsi="仿宋" w:eastAsia="仿宋" w:cs="仿宋"/>
          <w:sz w:val="28"/>
          <w:lang w:val="en-US" w:eastAsia="zh-CN"/>
        </w:rPr>
        <w:t>淮安经济技术开发区污水处理厂污泥应急处置服务项目</w:t>
      </w:r>
      <w:r>
        <w:rPr>
          <w:rFonts w:hint="eastAsia" w:ascii="仿宋" w:hAnsi="仿宋" w:eastAsia="仿宋" w:cs="仿宋"/>
          <w:sz w:val="28"/>
        </w:rPr>
        <w:t>进行公开招标采购，现邀请</w:t>
      </w:r>
      <w:r>
        <w:rPr>
          <w:rFonts w:hint="eastAsia" w:ascii="仿宋" w:hAnsi="仿宋" w:eastAsia="仿宋" w:cs="仿宋"/>
          <w:sz w:val="28"/>
          <w:szCs w:val="28"/>
        </w:rPr>
        <w:t>符合条件的投标人参加投标</w:t>
      </w:r>
      <w:r>
        <w:rPr>
          <w:rFonts w:hint="eastAsia" w:ascii="仿宋" w:hAnsi="仿宋" w:eastAsia="仿宋" w:cs="仿宋"/>
          <w:sz w:val="28"/>
        </w:rPr>
        <w:t>。</w:t>
      </w:r>
    </w:p>
    <w:p w14:paraId="23E894D7">
      <w:pPr>
        <w:spacing w:line="500" w:lineRule="exact"/>
        <w:ind w:left="1" w:firstLine="537" w:firstLineChars="192"/>
        <w:rPr>
          <w:rFonts w:hint="eastAsia" w:ascii="仿宋" w:hAnsi="仿宋" w:eastAsia="仿宋" w:cs="仿宋"/>
          <w:sz w:val="28"/>
          <w:szCs w:val="28"/>
        </w:rPr>
      </w:pPr>
      <w:r>
        <w:rPr>
          <w:rFonts w:hint="eastAsia" w:ascii="仿宋" w:hAnsi="仿宋" w:eastAsia="仿宋" w:cs="仿宋"/>
          <w:sz w:val="28"/>
          <w:szCs w:val="28"/>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6210300" cy="1147445"/>
                <wp:effectExtent l="4445" t="4445" r="14605" b="10160"/>
                <wp:wrapNone/>
                <wp:docPr id="16" name="矩形 16"/>
                <wp:cNvGraphicFramePr/>
                <a:graphic xmlns:a="http://schemas.openxmlformats.org/drawingml/2006/main">
                  <a:graphicData uri="http://schemas.microsoft.com/office/word/2010/wordprocessingShape">
                    <wps:wsp>
                      <wps:cNvSpPr/>
                      <wps:spPr>
                        <a:xfrm>
                          <a:off x="0" y="0"/>
                          <a:ext cx="6210300" cy="11474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80188A1">
                            <w:pPr>
                              <w:spacing w:line="520" w:lineRule="exact"/>
                              <w:ind w:firstLine="537" w:firstLineChars="192"/>
                              <w:jc w:val="left"/>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lang w:val="en-US" w:eastAsia="zh-CN"/>
                              </w:rPr>
                              <w:t>淮安经济技术开发区污水处理厂污泥应急处置服务项目</w:t>
                            </w:r>
                            <w:r>
                              <w:rPr>
                                <w:rFonts w:hint="eastAsia" w:ascii="仿宋" w:hAnsi="仿宋" w:eastAsia="仿宋"/>
                                <w:sz w:val="28"/>
                                <w:szCs w:val="28"/>
                              </w:rPr>
                              <w:t>招标项目的潜在投标人应在淮安市政府采购网自行免费下载招标文件，并于</w:t>
                            </w: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ascii="仿宋" w:hAnsi="仿宋" w:eastAsia="仿宋"/>
                                <w:sz w:val="28"/>
                                <w:szCs w:val="28"/>
                                <w:lang w:val="en-US" w:eastAsia="zh-CN"/>
                              </w:rPr>
                              <w:t xml:space="preserve">  1</w:t>
                            </w:r>
                            <w:r>
                              <w:rPr>
                                <w:rFonts w:hint="eastAsia" w:ascii="仿宋" w:hAnsi="仿宋" w:eastAsia="仿宋"/>
                                <w:sz w:val="28"/>
                                <w:szCs w:val="28"/>
                              </w:rPr>
                              <w:t>月</w:t>
                            </w:r>
                            <w:r>
                              <w:rPr>
                                <w:rFonts w:hint="eastAsia" w:ascii="仿宋" w:hAnsi="仿宋" w:eastAsia="仿宋"/>
                                <w:sz w:val="28"/>
                                <w:szCs w:val="28"/>
                                <w:lang w:val="en-US" w:eastAsia="zh-CN"/>
                              </w:rPr>
                              <w:t>20</w:t>
                            </w:r>
                            <w:r>
                              <w:rPr>
                                <w:rFonts w:hint="eastAsia" w:ascii="仿宋" w:hAnsi="仿宋" w:eastAsia="仿宋"/>
                                <w:sz w:val="28"/>
                                <w:szCs w:val="28"/>
                              </w:rPr>
                              <w:t>日</w:t>
                            </w:r>
                            <w:r>
                              <w:rPr>
                                <w:rFonts w:hint="eastAsia" w:ascii="仿宋" w:hAnsi="仿宋" w:eastAsia="仿宋"/>
                                <w:sz w:val="28"/>
                                <w:szCs w:val="28"/>
                                <w:lang w:val="en-US" w:eastAsia="zh-CN"/>
                              </w:rPr>
                              <w:t>14</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分（北京时间）前提交投标文件。</w:t>
                            </w:r>
                          </w:p>
                        </w:txbxContent>
                      </wps:txbx>
                      <wps:bodyPr upright="1"/>
                    </wps:wsp>
                  </a:graphicData>
                </a:graphic>
              </wp:anchor>
            </w:drawing>
          </mc:Choice>
          <mc:Fallback>
            <w:pict>
              <v:rect id="_x0000_s1026" o:spid="_x0000_s1026" o:spt="1" style="position:absolute;left:0pt;margin-left:-1.7pt;margin-top:9.5pt;height:90.35pt;width:489pt;z-index:251659264;mso-width-relative:page;mso-height-relative:page;" fillcolor="#FFFFFF" filled="t" stroked="t" coordsize="21600,21600" o:gfxdata="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wz8X+1wAAAAkBAAAPAAAAAAAAAAEAIAAAACIAAABkcnMvZG93&#10;bnJldi54bWxQSwECFAAUAAAACACHTuJALbUoNgECAAAsBAAADgAAAAAAAAABACAAAAAmAQAAZHJz&#10;L2Uyb0RvYy54bWxQSwUGAAAAAAYABgBZAQAAmQUAAAAA&#10;">
                <v:fill on="t" focussize="0,0"/>
                <v:stroke color="#000000" joinstyle="miter"/>
                <v:imagedata o:title=""/>
                <o:lock v:ext="edit" aspectratio="f"/>
                <v:textbox>
                  <w:txbxContent>
                    <w:p w14:paraId="780188A1">
                      <w:pPr>
                        <w:spacing w:line="520" w:lineRule="exact"/>
                        <w:ind w:firstLine="537" w:firstLineChars="192"/>
                        <w:jc w:val="left"/>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lang w:val="en-US" w:eastAsia="zh-CN"/>
                        </w:rPr>
                        <w:t>淮安经济技术开发区污水处理厂污泥应急处置服务项目</w:t>
                      </w:r>
                      <w:r>
                        <w:rPr>
                          <w:rFonts w:hint="eastAsia" w:ascii="仿宋" w:hAnsi="仿宋" w:eastAsia="仿宋"/>
                          <w:sz w:val="28"/>
                          <w:szCs w:val="28"/>
                        </w:rPr>
                        <w:t>招标项目的潜在投标人应在淮安市政府采购网自行免费下载招标文件，并于</w:t>
                      </w: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ascii="仿宋" w:hAnsi="仿宋" w:eastAsia="仿宋"/>
                          <w:sz w:val="28"/>
                          <w:szCs w:val="28"/>
                          <w:lang w:val="en-US" w:eastAsia="zh-CN"/>
                        </w:rPr>
                        <w:t xml:space="preserve">  1</w:t>
                      </w:r>
                      <w:r>
                        <w:rPr>
                          <w:rFonts w:hint="eastAsia" w:ascii="仿宋" w:hAnsi="仿宋" w:eastAsia="仿宋"/>
                          <w:sz w:val="28"/>
                          <w:szCs w:val="28"/>
                        </w:rPr>
                        <w:t>月</w:t>
                      </w:r>
                      <w:r>
                        <w:rPr>
                          <w:rFonts w:hint="eastAsia" w:ascii="仿宋" w:hAnsi="仿宋" w:eastAsia="仿宋"/>
                          <w:sz w:val="28"/>
                          <w:szCs w:val="28"/>
                          <w:lang w:val="en-US" w:eastAsia="zh-CN"/>
                        </w:rPr>
                        <w:t>20</w:t>
                      </w:r>
                      <w:r>
                        <w:rPr>
                          <w:rFonts w:hint="eastAsia" w:ascii="仿宋" w:hAnsi="仿宋" w:eastAsia="仿宋"/>
                          <w:sz w:val="28"/>
                          <w:szCs w:val="28"/>
                        </w:rPr>
                        <w:t>日</w:t>
                      </w:r>
                      <w:r>
                        <w:rPr>
                          <w:rFonts w:hint="eastAsia" w:ascii="仿宋" w:hAnsi="仿宋" w:eastAsia="仿宋"/>
                          <w:sz w:val="28"/>
                          <w:szCs w:val="28"/>
                          <w:lang w:val="en-US" w:eastAsia="zh-CN"/>
                        </w:rPr>
                        <w:t>14</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分（北京时间）前提交投标文件。</w:t>
                      </w:r>
                    </w:p>
                  </w:txbxContent>
                </v:textbox>
              </v:rect>
            </w:pict>
          </mc:Fallback>
        </mc:AlternateContent>
      </w:r>
    </w:p>
    <w:p w14:paraId="5F2B6C5C">
      <w:pPr>
        <w:spacing w:line="500" w:lineRule="exact"/>
        <w:ind w:left="1" w:firstLine="537" w:firstLineChars="192"/>
        <w:rPr>
          <w:rFonts w:hint="eastAsia" w:ascii="仿宋" w:hAnsi="仿宋" w:eastAsia="仿宋" w:cs="仿宋"/>
          <w:sz w:val="28"/>
          <w:szCs w:val="28"/>
        </w:rPr>
      </w:pPr>
    </w:p>
    <w:p w14:paraId="5FB29C93">
      <w:pPr>
        <w:spacing w:line="500" w:lineRule="exact"/>
        <w:ind w:left="1" w:firstLine="537" w:firstLineChars="192"/>
        <w:rPr>
          <w:rFonts w:hint="eastAsia" w:ascii="仿宋" w:hAnsi="仿宋" w:eastAsia="仿宋" w:cs="仿宋"/>
          <w:sz w:val="28"/>
          <w:szCs w:val="28"/>
        </w:rPr>
      </w:pPr>
    </w:p>
    <w:p w14:paraId="321B6B18">
      <w:pPr>
        <w:spacing w:line="500" w:lineRule="exact"/>
        <w:ind w:left="1" w:firstLine="537" w:firstLineChars="192"/>
        <w:rPr>
          <w:rFonts w:hint="eastAsia" w:ascii="仿宋" w:hAnsi="仿宋" w:eastAsia="仿宋" w:cs="仿宋"/>
          <w:sz w:val="28"/>
          <w:szCs w:val="28"/>
        </w:rPr>
      </w:pPr>
    </w:p>
    <w:p w14:paraId="357826E3">
      <w:pPr>
        <w:spacing w:line="520" w:lineRule="exact"/>
        <w:ind w:firstLine="280" w:firstLineChars="100"/>
        <w:rPr>
          <w:rFonts w:hint="eastAsia" w:ascii="仿宋" w:hAnsi="仿宋" w:eastAsia="仿宋" w:cs="仿宋"/>
          <w:sz w:val="28"/>
          <w:szCs w:val="28"/>
        </w:rPr>
      </w:pPr>
      <w:r>
        <w:rPr>
          <w:rFonts w:hint="eastAsia" w:ascii="仿宋" w:hAnsi="仿宋" w:eastAsia="仿宋" w:cs="仿宋"/>
          <w:sz w:val="28"/>
          <w:szCs w:val="28"/>
        </w:rPr>
        <w:t>一、项目基本情况</w:t>
      </w:r>
    </w:p>
    <w:p w14:paraId="660409FD">
      <w:pPr>
        <w:spacing w:line="520" w:lineRule="exact"/>
        <w:ind w:firstLine="565" w:firstLineChars="202"/>
        <w:rPr>
          <w:rFonts w:hint="eastAsia" w:ascii="仿宋" w:hAnsi="仿宋" w:eastAsia="仿宋" w:cs="仿宋"/>
          <w:sz w:val="28"/>
          <w:szCs w:val="28"/>
          <w:lang w:eastAsia="zh-CN"/>
        </w:rPr>
      </w:pPr>
      <w:r>
        <w:rPr>
          <w:rFonts w:hint="eastAsia" w:ascii="仿宋" w:hAnsi="仿宋" w:eastAsia="仿宋" w:cs="仿宋"/>
          <w:sz w:val="28"/>
          <w:szCs w:val="28"/>
        </w:rPr>
        <w:t>（一）项目编号:</w:t>
      </w:r>
      <w:r>
        <w:rPr>
          <w:rFonts w:hint="eastAsia" w:ascii="仿宋" w:hAnsi="仿宋" w:eastAsia="仿宋" w:cs="仿宋"/>
          <w:sz w:val="28"/>
          <w:szCs w:val="28"/>
          <w:lang w:eastAsia="zh-CN"/>
        </w:rPr>
        <w:t>JSZC-320891-WHZX-G2024-0011</w:t>
      </w:r>
    </w:p>
    <w:p w14:paraId="74E69AEA">
      <w:pPr>
        <w:spacing w:line="520" w:lineRule="exact"/>
        <w:ind w:firstLine="565" w:firstLineChars="202"/>
        <w:rPr>
          <w:rFonts w:hint="eastAsia" w:ascii="仿宋" w:hAnsi="仿宋" w:eastAsia="仿宋" w:cs="仿宋"/>
          <w:color w:val="auto"/>
          <w:sz w:val="28"/>
          <w:szCs w:val="28"/>
        </w:rPr>
      </w:pPr>
      <w:r>
        <w:rPr>
          <w:rFonts w:hint="eastAsia" w:ascii="仿宋" w:hAnsi="仿宋" w:eastAsia="仿宋" w:cs="仿宋"/>
          <w:sz w:val="28"/>
          <w:szCs w:val="28"/>
        </w:rPr>
        <w:t>（二）项目</w:t>
      </w:r>
      <w:r>
        <w:rPr>
          <w:rFonts w:hint="eastAsia" w:ascii="仿宋" w:hAnsi="仿宋" w:eastAsia="仿宋" w:cs="仿宋"/>
          <w:color w:val="auto"/>
          <w:sz w:val="28"/>
          <w:szCs w:val="28"/>
        </w:rPr>
        <w:t>名称:</w:t>
      </w:r>
      <w:r>
        <w:rPr>
          <w:rFonts w:hint="eastAsia" w:ascii="仿宋" w:hAnsi="仿宋" w:eastAsia="仿宋" w:cs="仿宋"/>
          <w:color w:val="auto"/>
          <w:sz w:val="28"/>
          <w:lang w:val="en-US" w:eastAsia="zh-CN"/>
        </w:rPr>
        <w:t>淮安经济技术开发区污水处理厂污泥应急处置服务项目</w:t>
      </w:r>
      <w:r>
        <w:rPr>
          <w:rFonts w:hint="eastAsia" w:ascii="仿宋" w:hAnsi="仿宋" w:eastAsia="仿宋" w:cs="仿宋"/>
          <w:bCs/>
          <w:color w:val="auto"/>
          <w:sz w:val="28"/>
        </w:rPr>
        <w:t xml:space="preserve"> </w:t>
      </w:r>
    </w:p>
    <w:p w14:paraId="0741F8A3">
      <w:pPr>
        <w:spacing w:line="520" w:lineRule="exact"/>
        <w:ind w:firstLine="565" w:firstLineChars="202"/>
        <w:rPr>
          <w:rFonts w:hint="eastAsia" w:ascii="仿宋" w:hAnsi="仿宋" w:eastAsia="仿宋" w:cs="仿宋"/>
          <w:color w:val="auto"/>
          <w:sz w:val="28"/>
          <w:szCs w:val="28"/>
        </w:rPr>
      </w:pPr>
      <w:r>
        <w:rPr>
          <w:rFonts w:hint="eastAsia" w:ascii="仿宋" w:hAnsi="仿宋" w:eastAsia="仿宋" w:cs="仿宋"/>
          <w:color w:val="auto"/>
          <w:sz w:val="28"/>
          <w:szCs w:val="28"/>
        </w:rPr>
        <w:t>（三）预算金额:</w:t>
      </w:r>
      <w:r>
        <w:rPr>
          <w:rFonts w:hint="eastAsia" w:ascii="仿宋" w:hAnsi="仿宋" w:eastAsia="仿宋" w:cs="仿宋"/>
          <w:color w:val="auto"/>
          <w:sz w:val="28"/>
          <w:szCs w:val="28"/>
          <w:lang w:val="en-US" w:eastAsia="zh-CN"/>
        </w:rPr>
        <w:t>331</w:t>
      </w:r>
      <w:r>
        <w:rPr>
          <w:rFonts w:hint="eastAsia" w:ascii="仿宋" w:hAnsi="仿宋" w:eastAsia="仿宋" w:cs="仿宋"/>
          <w:color w:val="auto"/>
          <w:sz w:val="28"/>
          <w:szCs w:val="28"/>
        </w:rPr>
        <w:t>万元</w:t>
      </w:r>
    </w:p>
    <w:p w14:paraId="55630C24">
      <w:pPr>
        <w:spacing w:line="520" w:lineRule="exact"/>
        <w:ind w:firstLine="565" w:firstLineChars="202"/>
        <w:rPr>
          <w:rFonts w:hint="eastAsia" w:ascii="仿宋" w:hAnsi="仿宋" w:eastAsia="仿宋" w:cs="仿宋"/>
          <w:color w:val="auto"/>
          <w:sz w:val="28"/>
          <w:szCs w:val="28"/>
          <w:highlight w:val="cyan"/>
          <w:lang w:val="en-US" w:eastAsia="zh-CN"/>
        </w:rPr>
      </w:pPr>
      <w:r>
        <w:rPr>
          <w:rFonts w:hint="eastAsia" w:ascii="仿宋" w:hAnsi="仿宋" w:eastAsia="仿宋" w:cs="仿宋"/>
          <w:color w:val="auto"/>
          <w:sz w:val="28"/>
          <w:szCs w:val="28"/>
        </w:rPr>
        <w:t>（四）最高限价:</w:t>
      </w:r>
      <w:r>
        <w:rPr>
          <w:rFonts w:hint="eastAsia" w:ascii="仿宋" w:hAnsi="仿宋" w:eastAsia="仿宋" w:cs="仿宋"/>
          <w:color w:val="auto"/>
          <w:sz w:val="28"/>
          <w:szCs w:val="28"/>
          <w:lang w:val="en-US" w:eastAsia="zh-CN"/>
        </w:rPr>
        <w:t>单价300元/吨</w:t>
      </w:r>
      <w:r>
        <w:rPr>
          <w:rFonts w:hint="eastAsia" w:ascii="仿宋" w:hAnsi="仿宋" w:eastAsia="仿宋" w:cs="仿宋"/>
          <w:color w:val="auto"/>
          <w:sz w:val="28"/>
          <w:szCs w:val="28"/>
          <w:highlight w:val="none"/>
          <w:lang w:val="en-US" w:eastAsia="zh-CN"/>
        </w:rPr>
        <w:t>（含经开区污泥处理厂30公里车程以外运费），单价合同，按月按实结算。</w:t>
      </w:r>
    </w:p>
    <w:p w14:paraId="327C32D4">
      <w:pPr>
        <w:spacing w:line="520" w:lineRule="exact"/>
        <w:ind w:firstLine="565" w:firstLineChars="202"/>
        <w:rPr>
          <w:rFonts w:hint="eastAsia" w:ascii="仿宋" w:hAnsi="仿宋" w:eastAsia="仿宋" w:cs="仿宋"/>
          <w:color w:val="auto"/>
          <w:sz w:val="28"/>
          <w:szCs w:val="28"/>
          <w:lang w:val="en-US"/>
        </w:rPr>
      </w:pPr>
      <w:r>
        <w:rPr>
          <w:rFonts w:hint="eastAsia" w:ascii="仿宋" w:hAnsi="仿宋" w:eastAsia="仿宋" w:cs="仿宋"/>
          <w:color w:val="auto"/>
          <w:sz w:val="28"/>
          <w:szCs w:val="28"/>
        </w:rPr>
        <w:t>（五）采购需求:</w:t>
      </w:r>
      <w:r>
        <w:rPr>
          <w:rFonts w:hint="eastAsia" w:ascii="仿宋" w:hAnsi="仿宋" w:eastAsia="仿宋" w:cs="仿宋"/>
          <w:color w:val="auto"/>
          <w:sz w:val="28"/>
          <w:lang w:val="en-US" w:eastAsia="zh-CN"/>
        </w:rPr>
        <w:t>淮安经济技术开发区污水处理厂污泥应急处置服务项目，详见本项目采购需求。</w:t>
      </w:r>
    </w:p>
    <w:p w14:paraId="399B21C7">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560" w:firstLineChars="200"/>
        <w:jc w:val="lef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（六）合同履行期限:</w:t>
      </w:r>
      <w:r>
        <w:rPr>
          <w:rFonts w:hint="eastAsia" w:ascii="仿宋" w:hAnsi="仿宋" w:eastAsia="仿宋" w:cs="仿宋"/>
          <w:color w:val="auto"/>
          <w:sz w:val="28"/>
          <w:szCs w:val="28"/>
          <w:lang w:val="en-US" w:eastAsia="zh-CN"/>
        </w:rPr>
        <w:t>一年，投标人按照采购人要求在规定时间内进场服务。服务期满后，采购人可适当延长服务期限，但最终结算总价不超过331万。</w:t>
      </w:r>
    </w:p>
    <w:p w14:paraId="32C26B40">
      <w:pPr>
        <w:spacing w:line="520" w:lineRule="exact"/>
        <w:ind w:firstLine="565" w:firstLineChars="202"/>
        <w:rPr>
          <w:rFonts w:hint="eastAsia" w:ascii="仿宋" w:hAnsi="仿宋" w:eastAsia="仿宋" w:cs="仿宋"/>
          <w:color w:val="auto"/>
          <w:sz w:val="28"/>
          <w:szCs w:val="28"/>
        </w:rPr>
      </w:pPr>
      <w:r>
        <w:rPr>
          <w:rFonts w:hint="eastAsia" w:ascii="仿宋" w:hAnsi="仿宋" w:eastAsia="仿宋" w:cs="仿宋"/>
          <w:color w:val="auto"/>
          <w:sz w:val="28"/>
          <w:szCs w:val="28"/>
        </w:rPr>
        <w:t>（七）本项目（</w:t>
      </w:r>
      <w:r>
        <w:rPr>
          <w:rFonts w:hint="eastAsia" w:ascii="仿宋" w:hAnsi="仿宋" w:eastAsia="仿宋" w:cs="仿宋"/>
          <w:color w:val="auto"/>
          <w:sz w:val="28"/>
          <w:szCs w:val="28"/>
        </w:rPr>
        <w:sym w:font="Wingdings 2" w:char="00A3"/>
      </w:r>
      <w:r>
        <w:rPr>
          <w:rFonts w:hint="eastAsia" w:ascii="仿宋" w:hAnsi="仿宋" w:eastAsia="仿宋" w:cs="仿宋"/>
          <w:color w:val="auto"/>
          <w:sz w:val="28"/>
          <w:szCs w:val="28"/>
        </w:rPr>
        <w:t>是</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否）接受联合体投标。</w:t>
      </w:r>
    </w:p>
    <w:p w14:paraId="066903EB">
      <w:pPr>
        <w:spacing w:line="520" w:lineRule="exact"/>
        <w:ind w:firstLine="565" w:firstLineChars="202"/>
        <w:rPr>
          <w:rFonts w:hint="eastAsia" w:ascii="仿宋" w:hAnsi="仿宋" w:eastAsia="仿宋" w:cs="仿宋"/>
          <w:color w:val="auto"/>
          <w:sz w:val="28"/>
          <w:szCs w:val="28"/>
        </w:rPr>
      </w:pPr>
      <w:r>
        <w:rPr>
          <w:rFonts w:hint="eastAsia" w:ascii="仿宋" w:hAnsi="仿宋" w:eastAsia="仿宋" w:cs="仿宋"/>
          <w:color w:val="auto"/>
          <w:sz w:val="28"/>
          <w:szCs w:val="28"/>
        </w:rPr>
        <w:t>（八）本项目采购标的对应的中小企业划分标准所属行业为</w:t>
      </w:r>
      <w:r>
        <w:rPr>
          <w:rFonts w:hint="eastAsia" w:ascii="仿宋" w:hAnsi="仿宋" w:eastAsia="仿宋" w:cs="仿宋"/>
          <w:color w:val="auto"/>
          <w:sz w:val="28"/>
          <w:szCs w:val="28"/>
          <w:u w:val="single"/>
          <w:lang w:val="en-US" w:eastAsia="zh-CN"/>
        </w:rPr>
        <w:t>其他未列明行业。</w:t>
      </w:r>
    </w:p>
    <w:p w14:paraId="136C3BA6">
      <w:pPr>
        <w:spacing w:line="520" w:lineRule="exact"/>
        <w:ind w:firstLine="280" w:firstLineChars="100"/>
        <w:rPr>
          <w:rFonts w:hint="eastAsia" w:ascii="仿宋" w:hAnsi="仿宋" w:eastAsia="仿宋" w:cs="仿宋"/>
          <w:color w:val="auto"/>
          <w:sz w:val="28"/>
          <w:szCs w:val="28"/>
        </w:rPr>
      </w:pPr>
      <w:r>
        <w:rPr>
          <w:rFonts w:hint="eastAsia" w:ascii="仿宋" w:hAnsi="仿宋" w:eastAsia="仿宋" w:cs="仿宋"/>
          <w:color w:val="auto"/>
          <w:sz w:val="28"/>
          <w:szCs w:val="28"/>
        </w:rPr>
        <w:t>二、申请人的资格要求:</w:t>
      </w:r>
    </w:p>
    <w:p w14:paraId="7EDFC53C">
      <w:pPr>
        <w:spacing w:line="520" w:lineRule="exact"/>
        <w:ind w:left="559" w:leftChars="266"/>
        <w:rPr>
          <w:rFonts w:hint="eastAsia" w:ascii="仿宋" w:hAnsi="仿宋" w:eastAsia="仿宋" w:cs="仿宋"/>
          <w:color w:val="auto"/>
          <w:sz w:val="28"/>
          <w:szCs w:val="28"/>
        </w:rPr>
      </w:pPr>
      <w:r>
        <w:rPr>
          <w:rFonts w:hint="eastAsia" w:ascii="仿宋" w:hAnsi="仿宋" w:eastAsia="仿宋" w:cs="仿宋"/>
          <w:color w:val="auto"/>
          <w:sz w:val="28"/>
          <w:szCs w:val="28"/>
        </w:rPr>
        <w:t>（一）符合《中华人民共和国政府采购法》第二十二条规定；</w:t>
      </w:r>
    </w:p>
    <w:p w14:paraId="0D55AE24">
      <w:pPr>
        <w:spacing w:line="520" w:lineRule="exact"/>
        <w:ind w:left="559" w:leftChars="266"/>
        <w:rPr>
          <w:rFonts w:hint="eastAsia" w:ascii="仿宋" w:hAnsi="仿宋" w:eastAsia="仿宋" w:cs="仿宋"/>
          <w:color w:val="auto"/>
          <w:sz w:val="28"/>
          <w:szCs w:val="28"/>
        </w:rPr>
      </w:pPr>
      <w:r>
        <w:rPr>
          <w:rFonts w:hint="eastAsia" w:ascii="仿宋" w:hAnsi="仿宋" w:eastAsia="仿宋" w:cs="仿宋"/>
          <w:color w:val="auto"/>
          <w:sz w:val="28"/>
          <w:szCs w:val="28"/>
        </w:rPr>
        <w:t>（二）落实政府采购政策需满足的资格要求:</w:t>
      </w:r>
    </w:p>
    <w:p w14:paraId="0E7D7D8C">
      <w:pPr>
        <w:spacing w:line="520" w:lineRule="exact"/>
        <w:ind w:firstLine="560" w:firstLineChars="20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本项目</w:t>
      </w:r>
      <w:r>
        <w:rPr>
          <w:rFonts w:hint="eastAsia" w:ascii="仿宋" w:hAnsi="仿宋" w:eastAsia="仿宋" w:cs="仿宋"/>
          <w:color w:val="auto"/>
          <w:sz w:val="28"/>
          <w:szCs w:val="28"/>
        </w:rPr>
        <w:t>按照</w:t>
      </w:r>
      <w:r>
        <w:rPr>
          <w:rFonts w:hint="eastAsia" w:ascii="仿宋" w:hAnsi="仿宋" w:eastAsia="仿宋" w:cs="仿宋"/>
          <w:color w:val="auto"/>
          <w:sz w:val="28"/>
          <w:szCs w:val="28"/>
          <w:lang w:val="zh-CN"/>
        </w:rPr>
        <w:t>以下第</w:t>
      </w:r>
      <w:r>
        <w:rPr>
          <w:rFonts w:hint="eastAsia" w:ascii="仿宋" w:hAnsi="仿宋" w:eastAsia="仿宋" w:cs="仿宋"/>
          <w:b/>
          <w:bCs/>
          <w:color w:val="auto"/>
          <w:sz w:val="28"/>
          <w:szCs w:val="28"/>
          <w:u w:val="single"/>
          <w:lang w:val="en-US" w:eastAsia="zh-CN"/>
        </w:rPr>
        <w:t>1</w:t>
      </w:r>
      <w:r>
        <w:rPr>
          <w:rFonts w:hint="eastAsia" w:ascii="仿宋" w:hAnsi="仿宋" w:eastAsia="仿宋" w:cs="仿宋"/>
          <w:color w:val="auto"/>
          <w:sz w:val="28"/>
          <w:szCs w:val="28"/>
          <w:lang w:val="zh-CN"/>
        </w:rPr>
        <w:t>种方式落实政府采购促进中小企业发展的要求：</w:t>
      </w:r>
    </w:p>
    <w:p w14:paraId="7DE44E32">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val="zh-CN"/>
        </w:rPr>
        <w:t>1、</w:t>
      </w:r>
      <w:r>
        <w:rPr>
          <w:rFonts w:hint="eastAsia" w:ascii="仿宋" w:hAnsi="仿宋" w:eastAsia="仿宋" w:cs="仿宋"/>
          <w:color w:val="auto"/>
          <w:sz w:val="28"/>
          <w:szCs w:val="28"/>
        </w:rPr>
        <w:t>本项目为专门面向中小企业采购的项目。</w:t>
      </w:r>
    </w:p>
    <w:p w14:paraId="36A6F689">
      <w:pPr>
        <w:spacing w:line="520" w:lineRule="exact"/>
        <w:ind w:firstLine="560" w:firstLineChars="200"/>
        <w:rPr>
          <w:rFonts w:hint="eastAsia" w:ascii="仿宋" w:hAnsi="仿宋" w:eastAsia="仿宋" w:cs="仿宋"/>
          <w:sz w:val="28"/>
          <w:szCs w:val="28"/>
          <w:lang w:val="zh-CN"/>
        </w:rPr>
      </w:pPr>
      <w:r>
        <w:rPr>
          <w:rFonts w:hint="eastAsia" w:ascii="仿宋" w:hAnsi="仿宋" w:eastAsia="仿宋" w:cs="仿宋"/>
          <w:color w:val="auto"/>
          <w:sz w:val="28"/>
          <w:szCs w:val="28"/>
        </w:rPr>
        <w:t>2、</w:t>
      </w:r>
      <w:r>
        <w:rPr>
          <w:rFonts w:hint="eastAsia" w:ascii="仿宋" w:hAnsi="仿宋" w:eastAsia="仿宋" w:cs="仿宋"/>
          <w:color w:val="auto"/>
          <w:sz w:val="28"/>
          <w:szCs w:val="28"/>
          <w:lang w:val="zh-CN"/>
        </w:rPr>
        <w:t>本项目通过以下第（）种方式预留部分采购份额</w:t>
      </w:r>
      <w:r>
        <w:rPr>
          <w:rFonts w:hint="eastAsia" w:ascii="仿宋" w:hAnsi="仿宋" w:eastAsia="仿宋" w:cs="仿宋"/>
          <w:sz w:val="28"/>
          <w:szCs w:val="28"/>
        </w:rPr>
        <w:t>采购</w:t>
      </w:r>
      <w:r>
        <w:rPr>
          <w:rFonts w:hint="eastAsia" w:ascii="仿宋" w:hAnsi="仿宋" w:eastAsia="仿宋" w:cs="仿宋"/>
          <w:sz w:val="28"/>
          <w:szCs w:val="28"/>
          <w:lang w:val="zh-CN"/>
        </w:rPr>
        <w:t>中小企业</w:t>
      </w:r>
      <w:r>
        <w:rPr>
          <w:rFonts w:hint="eastAsia" w:ascii="仿宋" w:hAnsi="仿宋" w:eastAsia="仿宋" w:cs="仿宋"/>
          <w:sz w:val="28"/>
          <w:szCs w:val="28"/>
        </w:rPr>
        <w:t>服务</w:t>
      </w:r>
      <w:r>
        <w:rPr>
          <w:rFonts w:hint="eastAsia" w:ascii="仿宋" w:hAnsi="仿宋" w:eastAsia="仿宋" w:cs="仿宋"/>
          <w:sz w:val="28"/>
          <w:szCs w:val="28"/>
          <w:lang w:val="zh-CN"/>
        </w:rPr>
        <w:t>：</w:t>
      </w:r>
    </w:p>
    <w:p w14:paraId="5B0DEF09">
      <w:pPr>
        <w:spacing w:line="52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（1）本项目要求供应商以联合体形式参加，中小企业合同金额应当达到的比例为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（两项比例均应符合《政府采购促进中小企业发展管理办法》第八条规定）。</w:t>
      </w:r>
    </w:p>
    <w:p w14:paraId="193C2E30">
      <w:pPr>
        <w:spacing w:line="52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（2）本项目要求供应商进行合同分包，中小企业合同金额应当达到的比例为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（两项比例均应符合《政府采购促进中小企业发展管理办法》第八条规定）。</w:t>
      </w:r>
    </w:p>
    <w:p w14:paraId="6A785364">
      <w:pPr>
        <w:spacing w:line="52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3、本项目为非预留份额的采购项目，</w:t>
      </w:r>
      <w:r>
        <w:rPr>
          <w:rFonts w:hint="eastAsia" w:ascii="仿宋" w:hAnsi="仿宋" w:eastAsia="仿宋" w:cs="仿宋"/>
          <w:sz w:val="28"/>
          <w:szCs w:val="28"/>
        </w:rPr>
        <w:t>对小微企业报价给予扣除，用扣除后的价格参加评审，具体详见第二章“投标人须知”第32.1项</w:t>
      </w:r>
      <w:r>
        <w:rPr>
          <w:rFonts w:hint="eastAsia" w:ascii="仿宋" w:hAnsi="仿宋" w:eastAsia="仿宋" w:cs="仿宋"/>
          <w:sz w:val="28"/>
          <w:szCs w:val="28"/>
          <w:lang w:val="zh-CN"/>
        </w:rPr>
        <w:t>。</w:t>
      </w:r>
    </w:p>
    <w:p w14:paraId="4FF006C7">
      <w:pPr>
        <w:spacing w:line="520" w:lineRule="exact"/>
        <w:ind w:firstLine="560" w:firstLineChars="200"/>
        <w:rPr>
          <w:rFonts w:hint="eastAsia" w:ascii="仿宋" w:hAnsi="仿宋" w:eastAsia="仿宋" w:cs="仿宋"/>
          <w:sz w:val="28"/>
          <w:szCs w:val="28"/>
          <w:lang w:val="zh-CN"/>
        </w:rPr>
      </w:pPr>
      <w:r>
        <w:rPr>
          <w:rFonts w:hint="eastAsia" w:ascii="仿宋" w:hAnsi="仿宋" w:eastAsia="仿宋" w:cs="仿宋"/>
          <w:sz w:val="28"/>
          <w:szCs w:val="28"/>
        </w:rPr>
        <w:t>注:</w:t>
      </w:r>
      <w:r>
        <w:rPr>
          <w:rFonts w:hint="eastAsia" w:ascii="仿宋" w:hAnsi="仿宋" w:eastAsia="仿宋" w:cs="仿宋"/>
          <w:sz w:val="28"/>
          <w:szCs w:val="28"/>
          <w:lang w:val="zh-CN"/>
        </w:rPr>
        <w:t>监狱企业、残疾人福利性单位视同小微企业；符合中小企业划分标准的个体工商户，在政府采购活动中视同中小企业，享受政府采购支持中小企业发展政策。</w:t>
      </w:r>
    </w:p>
    <w:p w14:paraId="2F23E4AB">
      <w:pPr>
        <w:spacing w:line="520" w:lineRule="exact"/>
        <w:ind w:firstLine="280" w:firstLineChars="100"/>
        <w:rPr>
          <w:rFonts w:hint="eastAsia" w:ascii="仿宋" w:hAnsi="仿宋" w:eastAsia="仿宋" w:cs="仿宋"/>
          <w:color w:val="000000"/>
          <w:sz w:val="28"/>
          <w:szCs w:val="28"/>
          <w:lang w:val="zh-CN"/>
        </w:rPr>
      </w:pPr>
      <w:r>
        <w:rPr>
          <w:rFonts w:hint="eastAsia" w:ascii="仿宋" w:hAnsi="仿宋" w:eastAsia="仿宋" w:cs="仿宋"/>
          <w:sz w:val="28"/>
          <w:szCs w:val="28"/>
        </w:rPr>
        <w:t>（三）本项目的特定资格要求:</w:t>
      </w:r>
    </w:p>
    <w:p w14:paraId="14A6FE86">
      <w:pPr>
        <w:spacing w:line="52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1、投标人提供下列材料之一:</w:t>
      </w:r>
    </w:p>
    <w:p w14:paraId="578A3D73">
      <w:pPr>
        <w:spacing w:line="52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sz w:val="28"/>
          <w:lang w:eastAsia="zh-CN"/>
        </w:rPr>
        <w:t>（</w:t>
      </w:r>
      <w:r>
        <w:rPr>
          <w:rFonts w:hint="eastAsia" w:ascii="仿宋" w:hAnsi="仿宋" w:eastAsia="仿宋" w:cs="仿宋"/>
          <w:sz w:val="28"/>
          <w:lang w:val="en-US" w:eastAsia="zh-CN"/>
        </w:rPr>
        <w:t>1</w:t>
      </w:r>
      <w:r>
        <w:rPr>
          <w:rFonts w:hint="eastAsia" w:ascii="仿宋" w:hAnsi="仿宋" w:eastAsia="仿宋" w:cs="仿宋"/>
          <w:sz w:val="28"/>
          <w:lang w:eastAsia="zh-CN"/>
        </w:rPr>
        <w:t>）</w:t>
      </w:r>
      <w:r>
        <w:rPr>
          <w:rFonts w:hint="eastAsia" w:ascii="仿宋" w:hAnsi="仿宋" w:eastAsia="仿宋" w:cs="仿宋"/>
          <w:sz w:val="28"/>
        </w:rPr>
        <w:t>投标人</w:t>
      </w:r>
      <w:r>
        <w:rPr>
          <w:rFonts w:hint="eastAsia" w:ascii="仿宋" w:hAnsi="仿宋" w:eastAsia="仿宋" w:cs="仿宋"/>
          <w:color w:val="000000"/>
          <w:kern w:val="0"/>
          <w:sz w:val="28"/>
          <w:szCs w:val="28"/>
          <w:lang w:val="en-US" w:eastAsia="zh-CN"/>
        </w:rPr>
        <w:t>提供法定代表人资格证明（扫描件</w:t>
      </w:r>
      <w:r>
        <w:rPr>
          <w:rFonts w:hint="eastAsia" w:ascii="仿宋" w:hAnsi="仿宋" w:eastAsia="仿宋" w:cs="仿宋"/>
          <w:bCs/>
          <w:sz w:val="28"/>
          <w:szCs w:val="28"/>
        </w:rPr>
        <w:t>加盖</w:t>
      </w:r>
      <w:r>
        <w:rPr>
          <w:rFonts w:hint="eastAsia" w:ascii="仿宋" w:hAnsi="仿宋" w:eastAsia="仿宋" w:cs="仿宋"/>
          <w:sz w:val="28"/>
        </w:rPr>
        <w:t>CA电子签</w:t>
      </w:r>
      <w:r>
        <w:rPr>
          <w:rFonts w:hint="eastAsia" w:ascii="仿宋" w:hAnsi="仿宋" w:eastAsia="仿宋" w:cs="仿宋"/>
          <w:bCs/>
          <w:sz w:val="28"/>
          <w:szCs w:val="28"/>
        </w:rPr>
        <w:t>章</w:t>
      </w:r>
      <w:r>
        <w:rPr>
          <w:rFonts w:hint="eastAsia" w:ascii="仿宋" w:hAnsi="仿宋" w:eastAsia="仿宋" w:cs="仿宋"/>
          <w:color w:val="000000"/>
          <w:kern w:val="0"/>
          <w:sz w:val="28"/>
          <w:szCs w:val="28"/>
          <w:lang w:val="en-US" w:eastAsia="zh-CN"/>
        </w:rPr>
        <w:t>，格式</w:t>
      </w:r>
      <w:r>
        <w:rPr>
          <w:rFonts w:hint="eastAsia" w:ascii="仿宋" w:hAnsi="仿宋" w:eastAsia="仿宋" w:cs="仿宋"/>
          <w:sz w:val="28"/>
        </w:rPr>
        <w:t>详见</w:t>
      </w:r>
      <w:r>
        <w:rPr>
          <w:rFonts w:hint="eastAsia" w:ascii="仿宋" w:hAnsi="仿宋" w:eastAsia="仿宋" w:cs="仿宋"/>
          <w:color w:val="000000"/>
          <w:kern w:val="0"/>
          <w:sz w:val="28"/>
          <w:szCs w:val="28"/>
          <w:lang w:val="en-US" w:eastAsia="zh-CN"/>
        </w:rPr>
        <w:t>示范格式一）和法定代表人身份证（原件扫描件</w:t>
      </w:r>
      <w:r>
        <w:rPr>
          <w:rFonts w:hint="eastAsia" w:ascii="仿宋" w:hAnsi="仿宋" w:eastAsia="仿宋" w:cs="仿宋"/>
          <w:bCs/>
          <w:sz w:val="28"/>
          <w:szCs w:val="28"/>
        </w:rPr>
        <w:t>加盖</w:t>
      </w:r>
      <w:r>
        <w:rPr>
          <w:rFonts w:hint="eastAsia" w:ascii="仿宋" w:hAnsi="仿宋" w:eastAsia="仿宋" w:cs="仿宋"/>
          <w:sz w:val="28"/>
        </w:rPr>
        <w:t>CA电子签</w:t>
      </w:r>
      <w:r>
        <w:rPr>
          <w:rFonts w:hint="eastAsia" w:ascii="仿宋" w:hAnsi="仿宋" w:eastAsia="仿宋" w:cs="仿宋"/>
          <w:bCs/>
          <w:sz w:val="28"/>
          <w:szCs w:val="28"/>
        </w:rPr>
        <w:t>章</w:t>
      </w:r>
      <w:r>
        <w:rPr>
          <w:rFonts w:hint="eastAsia" w:ascii="仿宋" w:hAnsi="仿宋" w:eastAsia="仿宋" w:cs="仿宋"/>
          <w:color w:val="000000"/>
          <w:kern w:val="0"/>
          <w:sz w:val="28"/>
          <w:szCs w:val="28"/>
          <w:lang w:val="en-US" w:eastAsia="zh-CN"/>
        </w:rPr>
        <w:t>）；</w:t>
      </w:r>
    </w:p>
    <w:p w14:paraId="754E746D">
      <w:pPr>
        <w:spacing w:line="520" w:lineRule="exact"/>
        <w:ind w:firstLine="560" w:firstLineChars="200"/>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（2）投标人提供授权委托书（扫描件</w:t>
      </w:r>
      <w:r>
        <w:rPr>
          <w:rFonts w:hint="eastAsia" w:ascii="仿宋" w:hAnsi="仿宋" w:eastAsia="仿宋" w:cs="仿宋"/>
          <w:bCs/>
          <w:color w:val="auto"/>
          <w:sz w:val="28"/>
          <w:szCs w:val="28"/>
        </w:rPr>
        <w:t>加盖</w:t>
      </w:r>
      <w:r>
        <w:rPr>
          <w:rFonts w:hint="eastAsia" w:ascii="仿宋" w:hAnsi="仿宋" w:eastAsia="仿宋" w:cs="仿宋"/>
          <w:color w:val="auto"/>
          <w:sz w:val="28"/>
        </w:rPr>
        <w:t>CA电子签</w:t>
      </w:r>
      <w:r>
        <w:rPr>
          <w:rFonts w:hint="eastAsia" w:ascii="仿宋" w:hAnsi="仿宋" w:eastAsia="仿宋" w:cs="仿宋"/>
          <w:bCs/>
          <w:color w:val="auto"/>
          <w:sz w:val="28"/>
          <w:szCs w:val="28"/>
        </w:rPr>
        <w:t>章</w:t>
      </w:r>
      <w:r>
        <w:rPr>
          <w:rFonts w:hint="eastAsia" w:ascii="仿宋" w:hAnsi="仿宋" w:eastAsia="仿宋" w:cs="仿宋"/>
          <w:color w:val="auto"/>
          <w:kern w:val="0"/>
          <w:sz w:val="28"/>
          <w:szCs w:val="28"/>
          <w:lang w:val="en-US" w:eastAsia="zh-CN"/>
        </w:rPr>
        <w:t>，格式</w:t>
      </w:r>
      <w:r>
        <w:rPr>
          <w:rFonts w:hint="eastAsia" w:ascii="仿宋" w:hAnsi="仿宋" w:eastAsia="仿宋" w:cs="仿宋"/>
          <w:color w:val="auto"/>
          <w:sz w:val="28"/>
        </w:rPr>
        <w:t>详见</w:t>
      </w:r>
      <w:r>
        <w:rPr>
          <w:rFonts w:hint="eastAsia" w:ascii="仿宋" w:hAnsi="仿宋" w:eastAsia="仿宋" w:cs="仿宋"/>
          <w:color w:val="auto"/>
          <w:kern w:val="0"/>
          <w:sz w:val="28"/>
          <w:szCs w:val="28"/>
          <w:lang w:val="en-US" w:eastAsia="zh-CN"/>
        </w:rPr>
        <w:t>示范格式二）和受托人身份证（原件扫描件</w:t>
      </w:r>
      <w:r>
        <w:rPr>
          <w:rFonts w:hint="eastAsia" w:ascii="仿宋" w:hAnsi="仿宋" w:eastAsia="仿宋" w:cs="仿宋"/>
          <w:bCs/>
          <w:color w:val="auto"/>
          <w:sz w:val="28"/>
          <w:szCs w:val="28"/>
        </w:rPr>
        <w:t>加盖</w:t>
      </w:r>
      <w:r>
        <w:rPr>
          <w:rFonts w:hint="eastAsia" w:ascii="仿宋" w:hAnsi="仿宋" w:eastAsia="仿宋" w:cs="仿宋"/>
          <w:color w:val="auto"/>
          <w:sz w:val="28"/>
        </w:rPr>
        <w:t>CA电子签</w:t>
      </w:r>
      <w:r>
        <w:rPr>
          <w:rFonts w:hint="eastAsia" w:ascii="仿宋" w:hAnsi="仿宋" w:eastAsia="仿宋" w:cs="仿宋"/>
          <w:bCs/>
          <w:color w:val="auto"/>
          <w:sz w:val="28"/>
          <w:szCs w:val="28"/>
        </w:rPr>
        <w:t>章</w:t>
      </w:r>
      <w:r>
        <w:rPr>
          <w:rFonts w:hint="eastAsia" w:ascii="仿宋" w:hAnsi="仿宋" w:eastAsia="仿宋" w:cs="仿宋"/>
          <w:color w:val="auto"/>
          <w:kern w:val="0"/>
          <w:sz w:val="28"/>
          <w:szCs w:val="28"/>
          <w:lang w:val="en-US" w:eastAsia="zh-CN"/>
        </w:rPr>
        <w:t>）。</w:t>
      </w:r>
    </w:p>
    <w:p w14:paraId="17123332">
      <w:pPr>
        <w:spacing w:line="520" w:lineRule="exact"/>
        <w:ind w:firstLine="560" w:firstLineChars="200"/>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2、投标人提供法人或者其他组织营业执照、税务登记证、组织机构代码证或已办理三证合一的营业执照（扫描件上传并加盖供应商电子签章）。</w:t>
      </w:r>
    </w:p>
    <w:p w14:paraId="7878BCC1">
      <w:pPr>
        <w:spacing w:line="520" w:lineRule="exact"/>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3、投标人须持有一般工业固废污泥处置项目环评报告及批复（环评报告中能处理的污泥种类中要包含城镇污水处理厂污泥）；</w:t>
      </w:r>
    </w:p>
    <w:p w14:paraId="77EDD498">
      <w:pPr>
        <w:spacing w:line="520" w:lineRule="exact"/>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4、投标人须具备处置一般工业固废能力，处置范围包括：生态环境部《固体废物分类与代码目录》代码462-002-S90：接纳部分工业废水的城镇污水处理厂产生的污泥，处置能力需获得当地污泥处置主管部门许可，并在江苏省固体废物信息管理系统上备案通过。(提供系统网页截图及承诺书)</w:t>
      </w:r>
    </w:p>
    <w:p w14:paraId="52C01CAA">
      <w:pPr>
        <w:spacing w:line="52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5</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lang w:eastAsia="zh-CN"/>
        </w:rPr>
        <w:t>供应商</w:t>
      </w:r>
      <w:r>
        <w:rPr>
          <w:rFonts w:hint="eastAsia" w:ascii="仿宋" w:hAnsi="仿宋" w:eastAsia="仿宋" w:cs="仿宋"/>
          <w:color w:val="auto"/>
          <w:kern w:val="0"/>
          <w:sz w:val="28"/>
          <w:szCs w:val="28"/>
          <w:highlight w:val="none"/>
        </w:rPr>
        <w:t>符合《政府采购法》第二十二条规定条件的声明函</w:t>
      </w:r>
      <w:r>
        <w:rPr>
          <w:rFonts w:hint="eastAsia" w:ascii="仿宋" w:hAnsi="仿宋" w:eastAsia="仿宋" w:cs="仿宋"/>
          <w:color w:val="auto"/>
          <w:kern w:val="0"/>
          <w:sz w:val="28"/>
          <w:szCs w:val="28"/>
          <w:highlight w:val="none"/>
          <w:lang w:val="zh-CN"/>
        </w:rPr>
        <w:t>；（格式详见示范格式三，必须提供）</w:t>
      </w:r>
    </w:p>
    <w:p w14:paraId="6AF1FECE">
      <w:pPr>
        <w:spacing w:line="52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6</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lang w:val="zh-CN"/>
        </w:rPr>
        <w:t>供应商针对本项目须作出承诺；（</w:t>
      </w:r>
      <w:r>
        <w:rPr>
          <w:rFonts w:hint="eastAsia" w:ascii="仿宋" w:hAnsi="仿宋" w:eastAsia="仿宋" w:cs="仿宋"/>
          <w:color w:val="auto"/>
          <w:kern w:val="0"/>
          <w:sz w:val="28"/>
          <w:szCs w:val="28"/>
          <w:highlight w:val="none"/>
        </w:rPr>
        <w:t>提供承诺书扫描件并</w:t>
      </w:r>
      <w:r>
        <w:rPr>
          <w:rFonts w:hint="eastAsia" w:ascii="仿宋" w:hAnsi="仿宋" w:eastAsia="仿宋" w:cs="仿宋"/>
          <w:color w:val="auto"/>
          <w:kern w:val="0"/>
          <w:sz w:val="28"/>
          <w:szCs w:val="28"/>
          <w:highlight w:val="none"/>
          <w:lang w:eastAsia="zh-CN"/>
        </w:rPr>
        <w:t>进行</w:t>
      </w:r>
      <w:r>
        <w:rPr>
          <w:rFonts w:hint="eastAsia" w:ascii="仿宋" w:hAnsi="仿宋" w:eastAsia="仿宋" w:cs="仿宋"/>
          <w:color w:val="auto"/>
          <w:kern w:val="0"/>
          <w:sz w:val="28"/>
          <w:szCs w:val="28"/>
          <w:highlight w:val="none"/>
        </w:rPr>
        <w:t>电子签章，必须提供，</w:t>
      </w:r>
      <w:r>
        <w:rPr>
          <w:rFonts w:hint="eastAsia" w:ascii="仿宋" w:hAnsi="仿宋" w:eastAsia="仿宋" w:cs="仿宋"/>
          <w:color w:val="auto"/>
          <w:kern w:val="0"/>
          <w:sz w:val="28"/>
          <w:szCs w:val="28"/>
          <w:highlight w:val="none"/>
          <w:lang w:val="zh-CN"/>
        </w:rPr>
        <w:t>格式详见示范格式</w:t>
      </w:r>
      <w:r>
        <w:rPr>
          <w:rFonts w:hint="eastAsia" w:ascii="仿宋" w:hAnsi="仿宋" w:eastAsia="仿宋" w:cs="仿宋"/>
          <w:color w:val="auto"/>
          <w:kern w:val="0"/>
          <w:sz w:val="28"/>
          <w:szCs w:val="28"/>
          <w:highlight w:val="none"/>
          <w:lang w:val="en-US" w:eastAsia="zh-CN"/>
        </w:rPr>
        <w:t>四</w:t>
      </w:r>
      <w:r>
        <w:rPr>
          <w:rFonts w:hint="eastAsia" w:ascii="仿宋" w:hAnsi="仿宋" w:eastAsia="仿宋" w:cs="仿宋"/>
          <w:color w:val="auto"/>
          <w:kern w:val="0"/>
          <w:sz w:val="28"/>
          <w:szCs w:val="28"/>
          <w:highlight w:val="none"/>
        </w:rPr>
        <w:t>）</w:t>
      </w:r>
    </w:p>
    <w:p w14:paraId="5EE13014">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（四）拒绝下述条件的</w:t>
      </w:r>
      <w:r>
        <w:rPr>
          <w:rFonts w:hint="eastAsia" w:ascii="仿宋" w:hAnsi="仿宋" w:eastAsia="仿宋" w:cs="仿宋"/>
          <w:color w:val="auto"/>
          <w:kern w:val="0"/>
          <w:sz w:val="28"/>
          <w:szCs w:val="28"/>
          <w:highlight w:val="none"/>
          <w:lang w:val="en-US" w:eastAsia="zh-CN"/>
        </w:rPr>
        <w:t>投标人</w:t>
      </w:r>
      <w:r>
        <w:rPr>
          <w:rFonts w:hint="eastAsia" w:ascii="仿宋" w:hAnsi="仿宋" w:eastAsia="仿宋" w:cs="仿宋"/>
          <w:color w:val="auto"/>
          <w:kern w:val="0"/>
          <w:sz w:val="28"/>
          <w:szCs w:val="28"/>
          <w:highlight w:val="none"/>
        </w:rPr>
        <w:t>参加本次采购活动:</w:t>
      </w:r>
    </w:p>
    <w:p w14:paraId="507ACBB5">
      <w:pPr>
        <w:autoSpaceDE w:val="0"/>
        <w:autoSpaceDN w:val="0"/>
        <w:adjustRightInd w:val="0"/>
        <w:spacing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w:t>
      </w:r>
      <w:r>
        <w:rPr>
          <w:rFonts w:hint="eastAsia" w:ascii="仿宋" w:hAnsi="仿宋" w:eastAsia="仿宋" w:cs="仿宋"/>
          <w:color w:val="000000"/>
          <w:kern w:val="0"/>
          <w:sz w:val="28"/>
          <w:szCs w:val="28"/>
          <w:lang w:val="en-US" w:eastAsia="zh-CN"/>
        </w:rPr>
        <w:t>投标人</w:t>
      </w:r>
      <w:r>
        <w:rPr>
          <w:rFonts w:hint="eastAsia" w:ascii="仿宋" w:hAnsi="仿宋" w:eastAsia="仿宋" w:cs="仿宋"/>
          <w:color w:val="000000"/>
          <w:sz w:val="28"/>
          <w:szCs w:val="28"/>
        </w:rPr>
        <w:t>单位负责人为同一人或者存在直接控股、管理关系的不同</w:t>
      </w:r>
      <w:r>
        <w:rPr>
          <w:rFonts w:hint="eastAsia" w:ascii="仿宋" w:hAnsi="仿宋" w:eastAsia="仿宋" w:cs="仿宋"/>
          <w:color w:val="000000"/>
          <w:kern w:val="0"/>
          <w:sz w:val="28"/>
          <w:szCs w:val="28"/>
          <w:lang w:val="en-US" w:eastAsia="zh-CN"/>
        </w:rPr>
        <w:t>投标人</w:t>
      </w:r>
      <w:r>
        <w:rPr>
          <w:rFonts w:hint="eastAsia" w:ascii="仿宋" w:hAnsi="仿宋" w:eastAsia="仿宋" w:cs="仿宋"/>
          <w:color w:val="000000"/>
          <w:sz w:val="28"/>
          <w:szCs w:val="28"/>
        </w:rPr>
        <w:t>，不得同时参加同一合同项下的政府采购活动。</w:t>
      </w:r>
    </w:p>
    <w:p w14:paraId="7668D0C9">
      <w:pPr>
        <w:autoSpaceDE w:val="0"/>
        <w:autoSpaceDN w:val="0"/>
        <w:adjustRightInd w:val="0"/>
        <w:spacing w:line="520" w:lineRule="exact"/>
        <w:ind w:firstLine="560" w:firstLineChars="200"/>
        <w:rPr>
          <w:rFonts w:hint="eastAsia" w:ascii="仿宋" w:hAnsi="仿宋" w:eastAsia="仿宋" w:cs="仿宋"/>
          <w:b/>
          <w:i/>
          <w:color w:val="000000"/>
          <w:sz w:val="28"/>
          <w:szCs w:val="28"/>
        </w:rPr>
      </w:pPr>
      <w:r>
        <w:rPr>
          <w:rFonts w:hint="eastAsia" w:ascii="仿宋" w:hAnsi="仿宋" w:eastAsia="仿宋" w:cs="仿宋"/>
          <w:color w:val="000000"/>
          <w:sz w:val="28"/>
          <w:szCs w:val="28"/>
        </w:rPr>
        <w:t>2、凡为采购项目提供整体设计、规范编制或者项目管理、监理、检测等服务的</w:t>
      </w:r>
      <w:r>
        <w:rPr>
          <w:rFonts w:hint="eastAsia" w:ascii="仿宋" w:hAnsi="仿宋" w:eastAsia="仿宋" w:cs="仿宋"/>
          <w:color w:val="000000"/>
          <w:kern w:val="0"/>
          <w:sz w:val="28"/>
          <w:szCs w:val="28"/>
          <w:lang w:val="en-US" w:eastAsia="zh-CN"/>
        </w:rPr>
        <w:t>投标人</w:t>
      </w:r>
      <w:r>
        <w:rPr>
          <w:rFonts w:hint="eastAsia" w:ascii="仿宋" w:hAnsi="仿宋" w:eastAsia="仿宋" w:cs="仿宋"/>
          <w:color w:val="000000"/>
          <w:sz w:val="28"/>
          <w:szCs w:val="28"/>
        </w:rPr>
        <w:t>，不得再参加本项目的采购活动。</w:t>
      </w:r>
    </w:p>
    <w:p w14:paraId="59B0601E">
      <w:pPr>
        <w:autoSpaceDE w:val="0"/>
        <w:autoSpaceDN w:val="0"/>
        <w:adjustRightInd w:val="0"/>
        <w:spacing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3、投标人被“信用中国”网站、“中国政府采购网”列入失信被执行人、重大税收违法案件当事人名单、政府采购严重违法失信行为记录名单。</w:t>
      </w:r>
    </w:p>
    <w:p w14:paraId="20A95F16">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三、获取招标文件</w:t>
      </w:r>
    </w:p>
    <w:p w14:paraId="57F54AAE">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（一）时间:自招标公告发布之日起五个工作日。</w:t>
      </w:r>
    </w:p>
    <w:p w14:paraId="265C0EDE">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（二）方式：在“淮安市政府采购网”自行免费下载招标文件。</w:t>
      </w:r>
    </w:p>
    <w:p w14:paraId="7811B34E">
      <w:pPr>
        <w:spacing w:line="520" w:lineRule="exact"/>
        <w:ind w:firstLine="420" w:firstLineChars="150"/>
        <w:rPr>
          <w:rFonts w:hint="eastAsia" w:ascii="仿宋" w:hAnsi="仿宋" w:eastAsia="仿宋" w:cs="仿宋"/>
          <w:sz w:val="28"/>
          <w:szCs w:val="28"/>
        </w:rPr>
      </w:pPr>
      <w:r>
        <w:rPr>
          <w:rFonts w:hint="eastAsia" w:ascii="仿宋" w:hAnsi="仿宋" w:eastAsia="仿宋" w:cs="仿宋"/>
          <w:sz w:val="28"/>
          <w:szCs w:val="28"/>
        </w:rPr>
        <w:t>四、提交投标文件截止时间、开标时间和地点</w:t>
      </w:r>
    </w:p>
    <w:p w14:paraId="74FF5AC5">
      <w:pPr>
        <w:spacing w:line="520" w:lineRule="exact"/>
        <w:ind w:firstLine="280" w:firstLineChars="100"/>
        <w:rPr>
          <w:rFonts w:hint="eastAsia" w:ascii="仿宋" w:hAnsi="仿宋" w:eastAsia="仿宋" w:cs="仿宋"/>
          <w:sz w:val="28"/>
          <w:szCs w:val="28"/>
          <w:lang w:val="en-US" w:eastAsia="zh-CN"/>
        </w:rPr>
      </w:pPr>
      <w:r>
        <w:rPr>
          <w:rFonts w:hint="eastAsia" w:ascii="仿宋" w:hAnsi="仿宋" w:eastAsia="仿宋" w:cs="仿宋"/>
          <w:sz w:val="28"/>
          <w:szCs w:val="28"/>
        </w:rPr>
        <w:t>（一）投标文件提交截止时间及开标时间:202</w:t>
      </w:r>
      <w:r>
        <w:rPr>
          <w:rFonts w:hint="eastAsia" w:ascii="仿宋" w:hAnsi="仿宋" w:eastAsia="仿宋" w:cs="仿宋"/>
          <w:sz w:val="28"/>
          <w:szCs w:val="28"/>
          <w:lang w:val="en-US" w:eastAsia="zh-CN"/>
        </w:rPr>
        <w:t>5</w:t>
      </w:r>
      <w:r>
        <w:rPr>
          <w:rFonts w:hint="eastAsia" w:ascii="仿宋" w:hAnsi="仿宋" w:eastAsia="仿宋" w:cs="仿宋"/>
          <w:sz w:val="28"/>
          <w:szCs w:val="28"/>
        </w:rPr>
        <w:t>年</w:t>
      </w:r>
      <w:r>
        <w:rPr>
          <w:rFonts w:hint="eastAsia" w:ascii="仿宋" w:hAnsi="仿宋" w:eastAsia="仿宋" w:cs="仿宋"/>
          <w:sz w:val="28"/>
          <w:szCs w:val="28"/>
          <w:lang w:val="en-US" w:eastAsia="zh-CN"/>
        </w:rPr>
        <w:t>1</w:t>
      </w:r>
      <w:r>
        <w:rPr>
          <w:rFonts w:hint="eastAsia" w:ascii="仿宋" w:hAnsi="仿宋" w:eastAsia="仿宋" w:cs="仿宋"/>
          <w:sz w:val="28"/>
          <w:szCs w:val="28"/>
        </w:rPr>
        <w:t>月</w:t>
      </w:r>
      <w:r>
        <w:rPr>
          <w:rFonts w:hint="eastAsia" w:ascii="仿宋" w:hAnsi="仿宋" w:eastAsia="仿宋" w:cs="仿宋"/>
          <w:sz w:val="28"/>
          <w:szCs w:val="28"/>
          <w:lang w:val="en-US" w:eastAsia="zh-CN"/>
        </w:rPr>
        <w:t>20</w:t>
      </w:r>
      <w:bookmarkStart w:id="40" w:name="_GoBack"/>
      <w:bookmarkEnd w:id="40"/>
      <w:r>
        <w:rPr>
          <w:rFonts w:hint="eastAsia" w:ascii="仿宋" w:hAnsi="仿宋" w:eastAsia="仿宋" w:cs="仿宋"/>
          <w:sz w:val="28"/>
          <w:szCs w:val="28"/>
        </w:rPr>
        <w:t>日</w:t>
      </w:r>
      <w:r>
        <w:rPr>
          <w:rFonts w:hint="eastAsia" w:ascii="仿宋" w:hAnsi="仿宋" w:eastAsia="仿宋" w:cs="仿宋"/>
          <w:sz w:val="28"/>
          <w:szCs w:val="28"/>
          <w:lang w:val="en-US" w:eastAsia="zh-CN"/>
        </w:rPr>
        <w:t>14时30分</w:t>
      </w:r>
    </w:p>
    <w:p w14:paraId="617A39E5">
      <w:pPr>
        <w:spacing w:line="520" w:lineRule="exact"/>
        <w:ind w:firstLine="280" w:firstLineChars="100"/>
        <w:rPr>
          <w:rFonts w:hint="eastAsia" w:ascii="仿宋" w:hAnsi="仿宋" w:eastAsia="仿宋" w:cs="仿宋"/>
          <w:sz w:val="28"/>
          <w:szCs w:val="28"/>
        </w:rPr>
      </w:pPr>
      <w:r>
        <w:rPr>
          <w:rFonts w:hint="eastAsia" w:ascii="仿宋" w:hAnsi="仿宋" w:eastAsia="仿宋" w:cs="仿宋"/>
          <w:sz w:val="28"/>
          <w:szCs w:val="28"/>
        </w:rPr>
        <w:t>（二）投标文件上传地址：“苏采云”政府采购交易系统网上开标大厅。</w:t>
      </w:r>
    </w:p>
    <w:p w14:paraId="44F69C7E">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五、公告期限</w:t>
      </w:r>
    </w:p>
    <w:p w14:paraId="63614EE9">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自本公告发布之日起五个工作日。</w:t>
      </w:r>
    </w:p>
    <w:p w14:paraId="6D4AD120">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六、其他补充事宜</w:t>
      </w:r>
    </w:p>
    <w:p w14:paraId="0F307806">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本项目仅采购非</w:t>
      </w:r>
      <w:r>
        <w:rPr>
          <w:rFonts w:hint="eastAsia" w:ascii="仿宋" w:hAnsi="仿宋" w:eastAsia="仿宋" w:cs="仿宋"/>
          <w:sz w:val="28"/>
          <w:szCs w:val="28"/>
          <w:lang w:val="en-US" w:eastAsia="zh-CN"/>
        </w:rPr>
        <w:t>进口</w:t>
      </w:r>
      <w:r>
        <w:rPr>
          <w:rFonts w:hint="eastAsia" w:ascii="仿宋" w:hAnsi="仿宋" w:eastAsia="仿宋" w:cs="仿宋"/>
          <w:sz w:val="28"/>
          <w:szCs w:val="28"/>
        </w:rPr>
        <w:t>产品（注:本文件所称产品是指通过中国海关报关验放进入中国境内且产自关境外的产品）。</w:t>
      </w:r>
    </w:p>
    <w:p w14:paraId="0EF8AB3E">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七、对本次采购提出询问，请按以下方式联系。</w:t>
      </w:r>
    </w:p>
    <w:p w14:paraId="6D17595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1、采购人联系方式</w:t>
      </w:r>
    </w:p>
    <w:p w14:paraId="5B46D9D1">
      <w:pPr>
        <w:spacing w:line="520" w:lineRule="exact"/>
        <w:ind w:firstLine="565" w:firstLineChars="202"/>
        <w:rPr>
          <w:rFonts w:hint="eastAsia" w:ascii="仿宋" w:hAnsi="仿宋" w:eastAsia="仿宋" w:cs="仿宋"/>
          <w:sz w:val="28"/>
          <w:szCs w:val="28"/>
          <w:lang w:eastAsia="zh-CN"/>
        </w:rPr>
      </w:pPr>
      <w:r>
        <w:rPr>
          <w:rFonts w:hint="eastAsia" w:ascii="仿宋" w:hAnsi="仿宋" w:eastAsia="仿宋" w:cs="仿宋"/>
          <w:sz w:val="28"/>
          <w:szCs w:val="28"/>
        </w:rPr>
        <w:t xml:space="preserve">名称: </w:t>
      </w:r>
      <w:r>
        <w:rPr>
          <w:rFonts w:hint="eastAsia" w:ascii="仿宋" w:hAnsi="仿宋" w:eastAsia="仿宋" w:cs="仿宋"/>
          <w:sz w:val="28"/>
          <w:szCs w:val="28"/>
          <w:lang w:eastAsia="zh-CN"/>
        </w:rPr>
        <w:t>淮安经济技术开发区住房和城乡建设局</w:t>
      </w:r>
    </w:p>
    <w:p w14:paraId="69522619">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lang w:eastAsia="zh-CN"/>
        </w:rPr>
        <w:t>淮安经济技术开发区</w:t>
      </w:r>
      <w:r>
        <w:rPr>
          <w:rFonts w:hint="eastAsia" w:ascii="仿宋" w:hAnsi="仿宋" w:eastAsia="仿宋" w:cs="仿宋"/>
          <w:sz w:val="28"/>
          <w:szCs w:val="28"/>
          <w:lang w:val="en-US" w:eastAsia="zh-CN"/>
        </w:rPr>
        <w:t>迎宾大道8</w:t>
      </w:r>
      <w:r>
        <w:rPr>
          <w:rFonts w:hint="eastAsia" w:ascii="仿宋" w:hAnsi="仿宋" w:eastAsia="仿宋" w:cs="仿宋"/>
          <w:sz w:val="28"/>
          <w:szCs w:val="28"/>
          <w:lang w:eastAsia="zh-CN"/>
        </w:rPr>
        <w:t>号</w:t>
      </w:r>
      <w:r>
        <w:rPr>
          <w:rFonts w:hint="eastAsia" w:ascii="仿宋" w:hAnsi="仿宋" w:eastAsia="仿宋" w:cs="仿宋"/>
          <w:sz w:val="28"/>
          <w:szCs w:val="28"/>
        </w:rPr>
        <w:t xml:space="preserve"> </w:t>
      </w:r>
    </w:p>
    <w:p w14:paraId="027005F8">
      <w:pPr>
        <w:spacing w:line="520" w:lineRule="exact"/>
        <w:ind w:firstLine="565" w:firstLineChars="202"/>
        <w:rPr>
          <w:rFonts w:hint="eastAsia" w:ascii="仿宋" w:hAnsi="仿宋" w:eastAsia="仿宋" w:cs="仿宋"/>
          <w:sz w:val="28"/>
          <w:szCs w:val="28"/>
          <w:lang w:val="en-US" w:eastAsia="zh-CN"/>
        </w:rPr>
      </w:pPr>
      <w:r>
        <w:rPr>
          <w:rFonts w:hint="eastAsia" w:ascii="仿宋" w:hAnsi="仿宋" w:eastAsia="仿宋" w:cs="仿宋"/>
          <w:sz w:val="28"/>
          <w:szCs w:val="28"/>
        </w:rPr>
        <w:t xml:space="preserve">联系人: </w:t>
      </w:r>
      <w:r>
        <w:rPr>
          <w:rFonts w:hint="eastAsia" w:ascii="仿宋" w:hAnsi="仿宋" w:eastAsia="仿宋" w:cs="仿宋"/>
          <w:sz w:val="28"/>
          <w:szCs w:val="28"/>
          <w:lang w:val="en-US" w:eastAsia="zh-CN"/>
        </w:rPr>
        <w:t xml:space="preserve">胡主任      </w:t>
      </w:r>
      <w:r>
        <w:rPr>
          <w:rFonts w:hint="eastAsia" w:ascii="仿宋" w:hAnsi="仿宋" w:eastAsia="仿宋" w:cs="仿宋"/>
          <w:sz w:val="28"/>
          <w:szCs w:val="28"/>
        </w:rPr>
        <w:t>联系</w:t>
      </w:r>
      <w:r>
        <w:rPr>
          <w:rFonts w:hint="eastAsia" w:ascii="仿宋" w:hAnsi="仿宋" w:eastAsia="仿宋" w:cs="仿宋"/>
          <w:sz w:val="28"/>
          <w:szCs w:val="28"/>
          <w:lang w:val="en-US" w:eastAsia="zh-CN"/>
        </w:rPr>
        <w:t>电话：0517-83718665</w:t>
      </w:r>
    </w:p>
    <w:p w14:paraId="76E22274">
      <w:pPr>
        <w:spacing w:line="520" w:lineRule="exact"/>
        <w:ind w:firstLine="565" w:firstLineChars="202"/>
        <w:rPr>
          <w:rFonts w:hint="eastAsia" w:ascii="仿宋" w:hAnsi="仿宋" w:eastAsia="仿宋" w:cs="仿宋"/>
          <w:sz w:val="28"/>
          <w:szCs w:val="28"/>
          <w:lang w:val="en-US"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.代理机构</w:t>
      </w:r>
      <w:r>
        <w:rPr>
          <w:rFonts w:hint="eastAsia" w:ascii="仿宋" w:hAnsi="仿宋" w:eastAsia="仿宋" w:cs="仿宋"/>
          <w:sz w:val="28"/>
          <w:szCs w:val="28"/>
        </w:rPr>
        <w:t>联系方式</w:t>
      </w:r>
    </w:p>
    <w:p w14:paraId="09ADCADE">
      <w:pPr>
        <w:spacing w:line="520" w:lineRule="exact"/>
        <w:ind w:firstLine="565" w:firstLineChars="202"/>
        <w:rPr>
          <w:rFonts w:hint="eastAsia" w:ascii="仿宋" w:hAnsi="仿宋" w:eastAsia="仿宋" w:cs="仿宋"/>
          <w:sz w:val="28"/>
          <w:szCs w:val="28"/>
          <w:lang w:eastAsia="zh-CN"/>
        </w:rPr>
      </w:pPr>
      <w:r>
        <w:rPr>
          <w:rFonts w:hint="eastAsia" w:ascii="仿宋" w:hAnsi="仿宋" w:eastAsia="仿宋" w:cs="仿宋"/>
          <w:sz w:val="28"/>
          <w:szCs w:val="28"/>
          <w:lang w:eastAsia="zh-CN"/>
        </w:rPr>
        <w:t>淮安万和工程咨询有限公司</w:t>
      </w:r>
    </w:p>
    <w:p w14:paraId="6673D5D2">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地址:淮安</w:t>
      </w:r>
      <w:r>
        <w:rPr>
          <w:rFonts w:hint="eastAsia" w:ascii="仿宋" w:hAnsi="仿宋" w:eastAsia="仿宋" w:cs="仿宋"/>
          <w:sz w:val="28"/>
          <w:szCs w:val="28"/>
          <w:lang w:val="en-US" w:eastAsia="zh-CN"/>
        </w:rPr>
        <w:t>市恒盛科技园40B座</w:t>
      </w:r>
    </w:p>
    <w:p w14:paraId="3E5C273D">
      <w:pPr>
        <w:spacing w:line="520" w:lineRule="exact"/>
        <w:ind w:firstLine="565" w:firstLineChars="202"/>
        <w:rPr>
          <w:rFonts w:hint="eastAsia" w:ascii="仿宋" w:hAnsi="仿宋" w:eastAsia="仿宋" w:cs="仿宋"/>
          <w:sz w:val="28"/>
          <w:szCs w:val="28"/>
          <w:lang w:val="en-US" w:eastAsia="zh-CN"/>
        </w:rPr>
      </w:pPr>
      <w:r>
        <w:rPr>
          <w:rFonts w:hint="eastAsia" w:ascii="仿宋" w:hAnsi="仿宋" w:eastAsia="仿宋" w:cs="仿宋"/>
          <w:sz w:val="28"/>
          <w:szCs w:val="28"/>
        </w:rPr>
        <w:t>联 系 人：</w:t>
      </w:r>
      <w:r>
        <w:rPr>
          <w:rFonts w:hint="eastAsia" w:ascii="仿宋" w:hAnsi="仿宋" w:eastAsia="仿宋" w:cs="仿宋"/>
          <w:sz w:val="28"/>
          <w:szCs w:val="28"/>
          <w:lang w:val="en-US" w:eastAsia="zh-CN"/>
        </w:rPr>
        <w:t>胡工</w:t>
      </w:r>
      <w:r>
        <w:rPr>
          <w:rFonts w:hint="eastAsia" w:ascii="仿宋" w:hAnsi="仿宋" w:eastAsia="仿宋" w:cs="仿宋"/>
          <w:sz w:val="28"/>
          <w:szCs w:val="28"/>
        </w:rPr>
        <w:t xml:space="preserve">      联系电话</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0517-89897068</w:t>
      </w:r>
    </w:p>
    <w:p w14:paraId="65ED96E9">
      <w:pPr>
        <w:spacing w:line="520" w:lineRule="exact"/>
        <w:ind w:firstLine="565" w:firstLineChars="202"/>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3.项目联系方式</w:t>
      </w:r>
    </w:p>
    <w:p w14:paraId="4B698397">
      <w:pPr>
        <w:spacing w:line="520" w:lineRule="exact"/>
        <w:ind w:firstLine="565" w:firstLineChars="202"/>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项目联系人:胡工</w:t>
      </w:r>
    </w:p>
    <w:p w14:paraId="5E8A2989">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lang w:val="en-US" w:eastAsia="zh-CN"/>
        </w:rPr>
        <w:t>电话:0517-89897068</w:t>
      </w:r>
    </w:p>
    <w:p w14:paraId="78FDFD3C">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八、其他</w:t>
      </w:r>
    </w:p>
    <w:p w14:paraId="61E03A03">
      <w:pPr>
        <w:spacing w:line="520" w:lineRule="exact"/>
        <w:ind w:firstLine="565" w:firstLineChars="202"/>
        <w:jc w:val="left"/>
        <w:rPr>
          <w:rFonts w:hint="eastAsia" w:ascii="仿宋" w:hAnsi="仿宋" w:eastAsia="仿宋" w:cs="仿宋"/>
          <w:sz w:val="28"/>
          <w:szCs w:val="28"/>
        </w:rPr>
      </w:pPr>
      <w:r>
        <w:rPr>
          <w:rFonts w:hint="eastAsia" w:ascii="仿宋" w:hAnsi="仿宋" w:eastAsia="仿宋" w:cs="仿宋"/>
          <w:sz w:val="28"/>
          <w:szCs w:val="28"/>
        </w:rPr>
        <w:t>1. 根据省财政厅《关于更换全省政府采购交易系统C A数字证书和</w:t>
      </w:r>
      <w:r>
        <w:rPr>
          <w:rFonts w:hint="eastAsia" w:ascii="仿宋" w:hAnsi="仿宋" w:eastAsia="仿宋" w:cs="仿宋"/>
          <w:sz w:val="28"/>
          <w:szCs w:val="28"/>
          <w:lang w:eastAsia="zh-CN"/>
        </w:rPr>
        <w:t>电子签章</w:t>
      </w:r>
      <w:r>
        <w:rPr>
          <w:rFonts w:hint="eastAsia" w:ascii="仿宋" w:hAnsi="仿宋" w:eastAsia="仿宋" w:cs="仿宋"/>
          <w:sz w:val="28"/>
          <w:szCs w:val="28"/>
        </w:rPr>
        <w:t>的通知》（苏财购〔2023〕101号），“苏采云”政府采购交易系统（以下简称苏采云系统）的CA数字证书、</w:t>
      </w:r>
      <w:r>
        <w:rPr>
          <w:rFonts w:hint="eastAsia" w:ascii="仿宋" w:hAnsi="仿宋" w:eastAsia="仿宋" w:cs="仿宋"/>
          <w:sz w:val="28"/>
          <w:szCs w:val="28"/>
          <w:lang w:eastAsia="zh-CN"/>
        </w:rPr>
        <w:t>电子签章</w:t>
      </w:r>
      <w:r>
        <w:rPr>
          <w:rFonts w:hint="eastAsia" w:ascii="仿宋" w:hAnsi="仿宋" w:eastAsia="仿宋" w:cs="仿宋"/>
          <w:sz w:val="28"/>
          <w:szCs w:val="28"/>
        </w:rPr>
        <w:t>为江苏省电子政务证书认证中心C A和方正国际软件（北京）有限公司</w:t>
      </w:r>
      <w:r>
        <w:rPr>
          <w:rFonts w:hint="eastAsia" w:ascii="仿宋" w:hAnsi="仿宋" w:eastAsia="仿宋" w:cs="仿宋"/>
          <w:sz w:val="28"/>
          <w:szCs w:val="28"/>
          <w:lang w:eastAsia="zh-CN"/>
        </w:rPr>
        <w:t>电子签章</w:t>
      </w:r>
      <w:r>
        <w:rPr>
          <w:rFonts w:hint="eastAsia" w:ascii="仿宋" w:hAnsi="仿宋" w:eastAsia="仿宋" w:cs="仿宋"/>
          <w:sz w:val="28"/>
          <w:szCs w:val="28"/>
        </w:rPr>
        <w:t>。如果投标人通过苏采云系统参与政府采购项目，需要更换CA数字证书和</w:t>
      </w:r>
      <w:r>
        <w:rPr>
          <w:rFonts w:hint="eastAsia" w:ascii="仿宋" w:hAnsi="仿宋" w:eastAsia="仿宋" w:cs="仿宋"/>
          <w:sz w:val="28"/>
          <w:szCs w:val="28"/>
          <w:lang w:eastAsia="zh-CN"/>
        </w:rPr>
        <w:t>电子签章</w:t>
      </w:r>
      <w:r>
        <w:rPr>
          <w:rFonts w:hint="eastAsia" w:ascii="仿宋" w:hAnsi="仿宋" w:eastAsia="仿宋" w:cs="仿宋"/>
          <w:sz w:val="28"/>
          <w:szCs w:val="28"/>
        </w:rPr>
        <w:t>。具体办理指南和操作手册见链接：http://www.ccgp-jiangsu.gov.cn/jiangsu/zlxz/ee/ee3a4bc5a3454aa2b0d9312230633ce9.html。</w:t>
      </w:r>
    </w:p>
    <w:p w14:paraId="16DCE0AB">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领取CA和办理</w:t>
      </w:r>
      <w:r>
        <w:rPr>
          <w:rFonts w:hint="eastAsia" w:ascii="仿宋" w:hAnsi="仿宋" w:eastAsia="仿宋" w:cs="仿宋"/>
          <w:sz w:val="28"/>
          <w:szCs w:val="28"/>
          <w:lang w:eastAsia="zh-CN"/>
        </w:rPr>
        <w:t>电子签章</w:t>
      </w:r>
      <w:r>
        <w:rPr>
          <w:rFonts w:hint="eastAsia" w:ascii="仿宋" w:hAnsi="仿宋" w:eastAsia="仿宋" w:cs="仿宋"/>
          <w:sz w:val="28"/>
          <w:szCs w:val="28"/>
        </w:rPr>
        <w:t>（请至淮安市清江浦区深圳路16号淮安市公共资源交易中心二楼13号CA办理窗口办理，具体联系方式见《苏采云系统供应商操作手册》（以下简称《操作手册》））、进行注册并按《操作手册》要求制作、上传电子响应文件。</w:t>
      </w:r>
    </w:p>
    <w:p w14:paraId="7417F370">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2. 有关本次招标的事项若存在变动或修改，敬请及时关注淮安市政府</w:t>
      </w:r>
      <w:r>
        <w:rPr>
          <w:rFonts w:hint="eastAsia" w:ascii="仿宋" w:hAnsi="仿宋" w:eastAsia="仿宋" w:cs="仿宋"/>
          <w:color w:val="auto"/>
          <w:sz w:val="28"/>
          <w:szCs w:val="28"/>
          <w:lang w:val="en-US" w:eastAsia="zh-CN"/>
        </w:rPr>
        <w:t>淮安万和工程咨询有限公司</w:t>
      </w:r>
      <w:r>
        <w:rPr>
          <w:rFonts w:hint="eastAsia" w:ascii="仿宋" w:hAnsi="仿宋" w:eastAsia="仿宋" w:cs="仿宋"/>
          <w:sz w:val="28"/>
          <w:szCs w:val="28"/>
        </w:rPr>
        <w:t>在“淮安市政府采购网”发布的更正公告。</w:t>
      </w:r>
    </w:p>
    <w:p w14:paraId="7BBF69D9">
      <w:pPr>
        <w:spacing w:line="520" w:lineRule="exact"/>
        <w:ind w:firstLine="565" w:firstLineChars="202"/>
        <w:rPr>
          <w:rFonts w:hint="eastAsia" w:ascii="仿宋" w:hAnsi="仿宋" w:eastAsia="仿宋" w:cs="仿宋"/>
          <w:sz w:val="28"/>
          <w:szCs w:val="28"/>
        </w:rPr>
      </w:pPr>
      <w:r>
        <w:rPr>
          <w:rFonts w:hint="eastAsia" w:ascii="仿宋" w:hAnsi="仿宋" w:eastAsia="仿宋" w:cs="仿宋"/>
          <w:sz w:val="28"/>
          <w:szCs w:val="28"/>
        </w:rPr>
        <w:t>3. 本次招标不收取投标保证金。</w:t>
      </w:r>
    </w:p>
    <w:p w14:paraId="70AC31FE">
      <w:pPr>
        <w:spacing w:line="520" w:lineRule="exact"/>
        <w:ind w:firstLine="565" w:firstLineChars="202"/>
        <w:rPr>
          <w:rFonts w:hint="eastAsia" w:ascii="仿宋" w:hAnsi="仿宋" w:eastAsia="仿宋" w:cs="仿宋"/>
          <w:sz w:val="28"/>
          <w:szCs w:val="28"/>
        </w:rPr>
      </w:pPr>
    </w:p>
    <w:p w14:paraId="57F611F1">
      <w:pPr>
        <w:spacing w:line="520" w:lineRule="exact"/>
        <w:ind w:firstLine="565" w:firstLineChars="202"/>
        <w:rPr>
          <w:rFonts w:hint="eastAsia" w:ascii="仿宋" w:hAnsi="仿宋" w:eastAsia="仿宋" w:cs="仿宋"/>
          <w:sz w:val="28"/>
          <w:szCs w:val="28"/>
        </w:rPr>
      </w:pPr>
    </w:p>
    <w:p w14:paraId="0185AD17">
      <w:pPr>
        <w:spacing w:line="520" w:lineRule="exact"/>
        <w:ind w:firstLine="565" w:firstLineChars="202"/>
        <w:rPr>
          <w:rFonts w:hint="eastAsia" w:ascii="仿宋" w:hAnsi="仿宋" w:eastAsia="仿宋" w:cs="仿宋"/>
          <w:sz w:val="28"/>
          <w:szCs w:val="28"/>
        </w:rPr>
      </w:pPr>
    </w:p>
    <w:p w14:paraId="1ED5299E">
      <w:pPr>
        <w:spacing w:line="520" w:lineRule="exact"/>
        <w:jc w:val="center"/>
        <w:rPr>
          <w:rFonts w:hint="eastAsia" w:ascii="仿宋" w:hAnsi="仿宋" w:eastAsia="仿宋" w:cs="仿宋"/>
          <w:b/>
          <w:sz w:val="36"/>
          <w:szCs w:val="36"/>
        </w:rPr>
      </w:pPr>
      <w:r>
        <w:rPr>
          <w:rFonts w:hint="eastAsia" w:ascii="仿宋" w:hAnsi="仿宋" w:eastAsia="仿宋" w:cs="仿宋"/>
          <w:b/>
          <w:sz w:val="36"/>
          <w:szCs w:val="36"/>
        </w:rPr>
        <w:t>第二章  投标人须知</w:t>
      </w:r>
    </w:p>
    <w:p w14:paraId="6523236D">
      <w:pPr>
        <w:spacing w:line="520" w:lineRule="exact"/>
        <w:rPr>
          <w:rFonts w:hint="eastAsia" w:ascii="仿宋" w:hAnsi="仿宋" w:eastAsia="仿宋" w:cs="仿宋"/>
          <w:b/>
          <w:sz w:val="32"/>
          <w:szCs w:val="32"/>
        </w:rPr>
      </w:pPr>
      <w:r>
        <w:rPr>
          <w:rFonts w:hint="eastAsia" w:ascii="仿宋" w:hAnsi="仿宋" w:eastAsia="仿宋" w:cs="仿宋"/>
          <w:b/>
          <w:sz w:val="32"/>
          <w:szCs w:val="32"/>
        </w:rPr>
        <w:t>一、总则</w:t>
      </w:r>
    </w:p>
    <w:p w14:paraId="4CD26CA0">
      <w:pPr>
        <w:spacing w:line="520" w:lineRule="exact"/>
        <w:rPr>
          <w:rFonts w:hint="eastAsia" w:ascii="仿宋" w:hAnsi="仿宋" w:eastAsia="仿宋" w:cs="仿宋"/>
          <w:sz w:val="28"/>
          <w:szCs w:val="28"/>
        </w:rPr>
      </w:pPr>
      <w:r>
        <w:rPr>
          <w:rFonts w:hint="eastAsia" w:ascii="仿宋" w:hAnsi="仿宋" w:eastAsia="仿宋" w:cs="仿宋"/>
          <w:sz w:val="28"/>
          <w:szCs w:val="28"/>
        </w:rPr>
        <w:t>1.适用范围</w:t>
      </w:r>
    </w:p>
    <w:p w14:paraId="02DC8069">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1.1</w:t>
      </w:r>
      <w:r>
        <w:rPr>
          <w:rFonts w:hint="eastAsia" w:ascii="仿宋" w:hAnsi="仿宋" w:eastAsia="仿宋" w:cs="仿宋"/>
          <w:sz w:val="28"/>
          <w:szCs w:val="28"/>
        </w:rPr>
        <w:t>本招标文件仅适用于本次投标邀请中所述项目的采购。</w:t>
      </w:r>
    </w:p>
    <w:p w14:paraId="6E84A37D">
      <w:pPr>
        <w:spacing w:line="520" w:lineRule="exact"/>
        <w:rPr>
          <w:rFonts w:hint="eastAsia" w:ascii="仿宋" w:hAnsi="仿宋" w:eastAsia="仿宋" w:cs="仿宋"/>
          <w:sz w:val="28"/>
          <w:szCs w:val="28"/>
        </w:rPr>
      </w:pPr>
      <w:r>
        <w:rPr>
          <w:rFonts w:hint="eastAsia" w:ascii="仿宋" w:hAnsi="仿宋" w:eastAsia="仿宋" w:cs="仿宋"/>
          <w:sz w:val="28"/>
          <w:szCs w:val="28"/>
        </w:rPr>
        <w:t>2.合格的投标人</w:t>
      </w:r>
    </w:p>
    <w:p w14:paraId="34DB44A2">
      <w:pPr>
        <w:spacing w:line="520" w:lineRule="exact"/>
        <w:ind w:firstLine="555"/>
        <w:rPr>
          <w:rFonts w:hint="eastAsia" w:ascii="仿宋" w:hAnsi="仿宋" w:eastAsia="仿宋" w:cs="仿宋"/>
          <w:sz w:val="28"/>
          <w:szCs w:val="28"/>
        </w:rPr>
      </w:pPr>
      <w:r>
        <w:rPr>
          <w:rFonts w:hint="eastAsia" w:ascii="仿宋" w:hAnsi="仿宋" w:eastAsia="仿宋" w:cs="仿宋"/>
          <w:sz w:val="28"/>
          <w:szCs w:val="28"/>
        </w:rPr>
        <w:t xml:space="preserve">2.1 满足第一章投标邀请中投标人资格要求的规定。 </w:t>
      </w:r>
    </w:p>
    <w:p w14:paraId="25081535">
      <w:pPr>
        <w:spacing w:line="520" w:lineRule="exact"/>
        <w:ind w:firstLine="555"/>
        <w:rPr>
          <w:rFonts w:hint="eastAsia" w:ascii="仿宋" w:hAnsi="仿宋" w:eastAsia="仿宋" w:cs="仿宋"/>
          <w:sz w:val="28"/>
          <w:szCs w:val="28"/>
        </w:rPr>
      </w:pPr>
      <w:r>
        <w:rPr>
          <w:rFonts w:hint="eastAsia" w:ascii="仿宋" w:hAnsi="仿宋" w:eastAsia="仿宋" w:cs="仿宋"/>
          <w:sz w:val="28"/>
          <w:szCs w:val="28"/>
        </w:rPr>
        <w:t>2.2 满足招标文件中实质性条款的规定。</w:t>
      </w:r>
    </w:p>
    <w:p w14:paraId="3F9080E7">
      <w:pPr>
        <w:spacing w:line="520" w:lineRule="exact"/>
        <w:rPr>
          <w:rFonts w:hint="eastAsia" w:ascii="仿宋" w:hAnsi="仿宋" w:eastAsia="仿宋" w:cs="仿宋"/>
          <w:sz w:val="28"/>
          <w:szCs w:val="28"/>
        </w:rPr>
      </w:pPr>
      <w:r>
        <w:rPr>
          <w:rFonts w:hint="eastAsia" w:ascii="仿宋" w:hAnsi="仿宋" w:eastAsia="仿宋" w:cs="仿宋"/>
          <w:sz w:val="28"/>
          <w:szCs w:val="28"/>
        </w:rPr>
        <w:t>3.适用法律</w:t>
      </w:r>
    </w:p>
    <w:p w14:paraId="03C475B4">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《中华人民共和国政府采购法》、《中华人民共和国政府采购法实施条例》、《政府采购货物和服务招标投标管理办法》等有关法律、规章和规定等。</w:t>
      </w:r>
    </w:p>
    <w:p w14:paraId="5AF7A812">
      <w:pPr>
        <w:spacing w:line="520" w:lineRule="exact"/>
        <w:rPr>
          <w:rFonts w:hint="eastAsia" w:ascii="仿宋" w:hAnsi="仿宋" w:eastAsia="仿宋" w:cs="仿宋"/>
          <w:sz w:val="28"/>
          <w:szCs w:val="28"/>
        </w:rPr>
      </w:pPr>
      <w:r>
        <w:rPr>
          <w:rFonts w:hint="eastAsia" w:ascii="仿宋" w:hAnsi="仿宋" w:eastAsia="仿宋" w:cs="仿宋"/>
          <w:sz w:val="28"/>
          <w:szCs w:val="28"/>
        </w:rPr>
        <w:t>4.投标费用</w:t>
      </w:r>
    </w:p>
    <w:p w14:paraId="6266147D">
      <w:pPr>
        <w:spacing w:line="520" w:lineRule="exact"/>
        <w:ind w:firstLine="555"/>
        <w:rPr>
          <w:rFonts w:hint="eastAsia" w:ascii="仿宋" w:hAnsi="仿宋" w:eastAsia="仿宋" w:cs="仿宋"/>
          <w:sz w:val="28"/>
          <w:szCs w:val="28"/>
          <w:lang w:eastAsia="zh-CN"/>
        </w:rPr>
      </w:pPr>
      <w:r>
        <w:rPr>
          <w:rFonts w:hint="eastAsia" w:ascii="仿宋" w:hAnsi="仿宋" w:eastAsia="仿宋" w:cs="仿宋"/>
          <w:sz w:val="28"/>
          <w:szCs w:val="28"/>
          <w:lang w:val="en-US" w:eastAsia="zh-CN"/>
        </w:rPr>
        <w:t>4</w:t>
      </w:r>
      <w:r>
        <w:rPr>
          <w:rFonts w:hint="eastAsia" w:ascii="仿宋" w:hAnsi="仿宋" w:eastAsia="仿宋" w:cs="仿宋"/>
          <w:sz w:val="28"/>
          <w:szCs w:val="28"/>
        </w:rPr>
        <w:t>.1</w:t>
      </w:r>
      <w:r>
        <w:rPr>
          <w:rFonts w:hint="eastAsia" w:ascii="仿宋" w:hAnsi="仿宋" w:eastAsia="仿宋" w:cs="仿宋"/>
          <w:sz w:val="28"/>
          <w:szCs w:val="28"/>
          <w:lang w:eastAsia="zh-CN"/>
        </w:rPr>
        <w:t>投标人</w:t>
      </w:r>
      <w:r>
        <w:rPr>
          <w:rFonts w:hint="eastAsia" w:ascii="仿宋" w:hAnsi="仿宋" w:eastAsia="仿宋" w:cs="仿宋"/>
          <w:sz w:val="28"/>
          <w:szCs w:val="28"/>
        </w:rPr>
        <w:t>应自行承担所有与参加</w:t>
      </w:r>
      <w:r>
        <w:rPr>
          <w:rFonts w:hint="eastAsia" w:ascii="仿宋" w:hAnsi="仿宋" w:eastAsia="仿宋" w:cs="仿宋"/>
          <w:sz w:val="28"/>
          <w:szCs w:val="28"/>
          <w:lang w:val="en-US" w:eastAsia="zh-CN"/>
        </w:rPr>
        <w:t>投标</w:t>
      </w:r>
      <w:r>
        <w:rPr>
          <w:rFonts w:hint="eastAsia" w:ascii="仿宋" w:hAnsi="仿宋" w:eastAsia="仿宋" w:cs="仿宋"/>
          <w:sz w:val="28"/>
          <w:szCs w:val="28"/>
        </w:rPr>
        <w:t>有关的费用。不论</w:t>
      </w:r>
      <w:r>
        <w:rPr>
          <w:rFonts w:hint="eastAsia" w:ascii="仿宋" w:hAnsi="仿宋" w:eastAsia="仿宋" w:cs="仿宋"/>
          <w:sz w:val="28"/>
          <w:szCs w:val="28"/>
          <w:lang w:val="en-US" w:eastAsia="zh-CN"/>
        </w:rPr>
        <w:t>投标</w:t>
      </w:r>
      <w:r>
        <w:rPr>
          <w:rFonts w:hint="eastAsia" w:ascii="仿宋" w:hAnsi="仿宋" w:eastAsia="仿宋" w:cs="仿宋"/>
          <w:sz w:val="28"/>
          <w:szCs w:val="28"/>
        </w:rPr>
        <w:t>的结果如何，</w:t>
      </w:r>
      <w:r>
        <w:rPr>
          <w:rFonts w:hint="eastAsia" w:ascii="仿宋" w:hAnsi="仿宋" w:eastAsia="仿宋" w:cs="仿宋"/>
          <w:sz w:val="28"/>
          <w:szCs w:val="28"/>
          <w:lang w:eastAsia="zh-CN"/>
        </w:rPr>
        <w:t>淮安万和工程咨询有限公司和淮安经济技术开发区住房和城乡建设局（以下简称采购人）在任何情况下均无义务和责任承担这些费用。</w:t>
      </w:r>
    </w:p>
    <w:p w14:paraId="69B37406">
      <w:pPr>
        <w:spacing w:line="520" w:lineRule="exact"/>
        <w:ind w:firstLine="555"/>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4.2代理服务费：7888元整，中标人必须在中标通知书发出前向淮安万和工程咨询有限公司一次性交纳上述费用，支付方式为现金、转账、数字人民币等方式。此项费用须包含在磋商报价中，但无须单独列项计取。</w:t>
      </w:r>
    </w:p>
    <w:p w14:paraId="162838A4">
      <w:pPr>
        <w:spacing w:line="520" w:lineRule="exact"/>
        <w:rPr>
          <w:rFonts w:hint="eastAsia" w:ascii="仿宋" w:hAnsi="仿宋" w:eastAsia="仿宋" w:cs="仿宋"/>
          <w:b/>
          <w:sz w:val="32"/>
          <w:szCs w:val="32"/>
        </w:rPr>
      </w:pPr>
      <w:r>
        <w:rPr>
          <w:rFonts w:hint="eastAsia" w:ascii="仿宋" w:hAnsi="仿宋" w:eastAsia="仿宋" w:cs="仿宋"/>
          <w:b/>
          <w:sz w:val="32"/>
          <w:szCs w:val="32"/>
        </w:rPr>
        <w:t>二、招标文件</w:t>
      </w:r>
    </w:p>
    <w:p w14:paraId="382307FB">
      <w:pPr>
        <w:spacing w:line="520" w:lineRule="exact"/>
        <w:rPr>
          <w:rFonts w:hint="eastAsia" w:ascii="仿宋" w:hAnsi="仿宋" w:eastAsia="仿宋" w:cs="仿宋"/>
          <w:sz w:val="28"/>
          <w:szCs w:val="28"/>
        </w:rPr>
      </w:pPr>
      <w:r>
        <w:rPr>
          <w:rFonts w:hint="eastAsia" w:ascii="仿宋" w:hAnsi="仿宋" w:eastAsia="仿宋" w:cs="仿宋"/>
          <w:sz w:val="28"/>
          <w:szCs w:val="28"/>
        </w:rPr>
        <w:t>5.招标文件由以下部分组成:</w:t>
      </w:r>
    </w:p>
    <w:p w14:paraId="7FAD37DF">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5.1投标邀请</w:t>
      </w:r>
    </w:p>
    <w:p w14:paraId="101CB4F7">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5.2投标人须知</w:t>
      </w:r>
    </w:p>
    <w:p w14:paraId="73EA5EEF">
      <w:p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5.3合同文本</w:t>
      </w:r>
      <w:r>
        <w:rPr>
          <w:rFonts w:hint="eastAsia" w:ascii="仿宋" w:hAnsi="仿宋" w:eastAsia="仿宋" w:cs="仿宋"/>
          <w:sz w:val="28"/>
          <w:szCs w:val="28"/>
          <w:lang w:val="en-US" w:eastAsia="zh-CN"/>
        </w:rPr>
        <w:t xml:space="preserve"> </w:t>
      </w:r>
    </w:p>
    <w:p w14:paraId="56529CF5">
      <w:p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5.4项目采购需求</w:t>
      </w:r>
      <w:r>
        <w:rPr>
          <w:rFonts w:hint="eastAsia" w:ascii="仿宋" w:hAnsi="仿宋" w:eastAsia="仿宋" w:cs="仿宋"/>
          <w:sz w:val="28"/>
          <w:szCs w:val="28"/>
          <w:lang w:val="en-US" w:eastAsia="zh-CN"/>
        </w:rPr>
        <w:t xml:space="preserve"> </w:t>
      </w:r>
    </w:p>
    <w:p w14:paraId="1F41160E">
      <w:p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5.5评标方法与评标标准</w:t>
      </w:r>
      <w:r>
        <w:rPr>
          <w:rFonts w:hint="eastAsia" w:ascii="仿宋" w:hAnsi="仿宋" w:eastAsia="仿宋" w:cs="仿宋"/>
          <w:sz w:val="28"/>
          <w:szCs w:val="28"/>
          <w:lang w:val="en-US" w:eastAsia="zh-CN"/>
        </w:rPr>
        <w:t xml:space="preserve"> </w:t>
      </w:r>
    </w:p>
    <w:p w14:paraId="60C8B4A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5.6投标文件</w:t>
      </w:r>
    </w:p>
    <w:p w14:paraId="6F037180">
      <w:pPr>
        <w:spacing w:line="520" w:lineRule="exact"/>
        <w:rPr>
          <w:rFonts w:hint="eastAsia" w:ascii="仿宋" w:hAnsi="仿宋" w:eastAsia="仿宋" w:cs="仿宋"/>
          <w:sz w:val="28"/>
          <w:szCs w:val="28"/>
        </w:rPr>
      </w:pPr>
      <w:r>
        <w:rPr>
          <w:rFonts w:hint="eastAsia" w:ascii="仿宋" w:hAnsi="仿宋" w:eastAsia="仿宋" w:cs="仿宋"/>
          <w:sz w:val="28"/>
          <w:szCs w:val="28"/>
        </w:rPr>
        <w:t>6.招标文件的澄清</w:t>
      </w:r>
    </w:p>
    <w:p w14:paraId="646C34FC">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sz w:val="28"/>
          <w:szCs w:val="28"/>
        </w:rPr>
        <w:t>6.1任何要求对招标文件进行澄清的投标人，均应在投标截止时间十日前通过以书面形式并加盖公章通知</w:t>
      </w:r>
      <w:r>
        <w:rPr>
          <w:rFonts w:hint="eastAsia" w:ascii="仿宋" w:hAnsi="仿宋" w:eastAsia="仿宋" w:cs="仿宋"/>
          <w:color w:val="auto"/>
          <w:sz w:val="28"/>
          <w:szCs w:val="28"/>
        </w:rPr>
        <w:t>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淮安万和工程咨询有限公司</w:t>
      </w:r>
      <w:r>
        <w:rPr>
          <w:rFonts w:hint="eastAsia" w:ascii="仿宋" w:hAnsi="仿宋" w:eastAsia="仿宋" w:cs="仿宋"/>
          <w:color w:val="auto"/>
          <w:sz w:val="28"/>
          <w:szCs w:val="28"/>
        </w:rPr>
        <w:t>对投标截止时间前十日收到的任何澄清要求将以书面形式予以答复。</w:t>
      </w:r>
    </w:p>
    <w:p w14:paraId="7DF973A2">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7.招标文件的更正或补充</w:t>
      </w:r>
    </w:p>
    <w:p w14:paraId="3EAFB393">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7.1在投标截止时间十五日前，</w:t>
      </w:r>
      <w:r>
        <w:rPr>
          <w:rFonts w:hint="eastAsia" w:ascii="仿宋" w:hAnsi="仿宋" w:eastAsia="仿宋" w:cs="仿宋"/>
          <w:color w:val="auto"/>
          <w:sz w:val="28"/>
          <w:szCs w:val="28"/>
          <w:lang w:eastAsia="zh-CN"/>
        </w:rPr>
        <w:t>淮安万和工程咨询有限公司</w:t>
      </w:r>
      <w:r>
        <w:rPr>
          <w:rFonts w:hint="eastAsia" w:ascii="仿宋" w:hAnsi="仿宋" w:eastAsia="仿宋" w:cs="仿宋"/>
          <w:color w:val="auto"/>
          <w:sz w:val="28"/>
          <w:szCs w:val="28"/>
        </w:rPr>
        <w:t>可主动或在解答投标人提出的澄清问题时对招标文件用更正公告的方式进行修正。</w:t>
      </w:r>
    </w:p>
    <w:p w14:paraId="51C8B4AD">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7.2对招标文件的更正将在淮安市政府采购网进行公告，更正公告将作为招标文件的组成部分，对所有参加本次投标的投标人都具有约束力。</w:t>
      </w:r>
    </w:p>
    <w:p w14:paraId="46A94224">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7.3为使投标人有足够的时间按招标文件的更正要求修正投标文件，</w:t>
      </w:r>
      <w:r>
        <w:rPr>
          <w:rFonts w:hint="eastAsia" w:ascii="仿宋" w:hAnsi="仿宋" w:eastAsia="仿宋" w:cs="仿宋"/>
          <w:color w:val="auto"/>
          <w:sz w:val="28"/>
          <w:szCs w:val="28"/>
          <w:lang w:eastAsia="zh-CN"/>
        </w:rPr>
        <w:t>淮安万和工程咨询有限公司</w:t>
      </w:r>
      <w:r>
        <w:rPr>
          <w:rFonts w:hint="eastAsia" w:ascii="仿宋" w:hAnsi="仿宋" w:eastAsia="仿宋" w:cs="仿宋"/>
          <w:color w:val="auto"/>
          <w:sz w:val="28"/>
          <w:szCs w:val="28"/>
        </w:rPr>
        <w:t xml:space="preserve">有权按照相关法定的要求推迟投标截止时间和开标日期。 </w:t>
      </w:r>
    </w:p>
    <w:p w14:paraId="7A10C137">
      <w:pPr>
        <w:spacing w:line="52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t>三、投标文件的编制</w:t>
      </w:r>
    </w:p>
    <w:p w14:paraId="1EDA082D">
      <w:pPr>
        <w:spacing w:line="520" w:lineRule="exact"/>
        <w:rPr>
          <w:rFonts w:hint="eastAsia" w:ascii="仿宋" w:hAnsi="仿宋" w:eastAsia="仿宋" w:cs="仿宋"/>
          <w:color w:val="auto"/>
          <w:sz w:val="28"/>
          <w:szCs w:val="28"/>
        </w:rPr>
      </w:pPr>
      <w:bookmarkStart w:id="0" w:name="_Toc462564073"/>
      <w:bookmarkStart w:id="1" w:name="_Toc20823286"/>
      <w:bookmarkStart w:id="2" w:name="_Toc16938530"/>
      <w:bookmarkStart w:id="3" w:name="_Toc513029214"/>
      <w:r>
        <w:rPr>
          <w:rFonts w:hint="eastAsia" w:ascii="仿宋" w:hAnsi="仿宋" w:eastAsia="仿宋" w:cs="仿宋"/>
          <w:color w:val="auto"/>
          <w:sz w:val="28"/>
          <w:szCs w:val="28"/>
        </w:rPr>
        <w:t>8.投标文件的语言及度量衡单位</w:t>
      </w:r>
      <w:bookmarkEnd w:id="0"/>
      <w:bookmarkEnd w:id="1"/>
      <w:bookmarkEnd w:id="2"/>
      <w:bookmarkEnd w:id="3"/>
    </w:p>
    <w:p w14:paraId="70B7ED62">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8.1 投标人提交的投标文件以及投标人与采购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就有关投标的所有来往通知、函件和文件均应使用简体中文。</w:t>
      </w:r>
    </w:p>
    <w:p w14:paraId="605E1ED3">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8.2 除技术性能另有规定外，投标文件所使用的度量衡单位，均须采用国家法定计量单位。</w:t>
      </w:r>
    </w:p>
    <w:p w14:paraId="7DA50CA7">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9.投标文件构成</w:t>
      </w:r>
    </w:p>
    <w:p w14:paraId="0A4E42D4">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8"/>
          <w:szCs w:val="28"/>
          <w:lang w:val="zh-CN"/>
        </w:rPr>
        <w:t>请投标人根据本招标文件的要求在指定模块中上传响应的投标材料，未按招标文件要求在指定模块上传响应的投标材料的，</w:t>
      </w:r>
      <w:r>
        <w:rPr>
          <w:rFonts w:hint="eastAsia" w:ascii="仿宋" w:hAnsi="仿宋" w:eastAsia="仿宋" w:cs="仿宋"/>
          <w:color w:val="auto"/>
          <w:sz w:val="28"/>
          <w:szCs w:val="28"/>
        </w:rPr>
        <w:t>视同未提交该投标材料处理。</w:t>
      </w:r>
    </w:p>
    <w:p w14:paraId="4E67D116">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9.2 如标书制作工具中格式和内容与“淮安市政府采购网”发布的招标文件不一致，请以“淮安市政府采购网”发布的招标文件为准。</w:t>
      </w:r>
    </w:p>
    <w:p w14:paraId="7D1E1566">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10.证明投标人及投标标的符合招标文件规定的文件</w:t>
      </w:r>
    </w:p>
    <w:p w14:paraId="2BB3F24B">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10.1 投标人应按照招标文件要求提交证明文件，证明其及投标标的符合招标文件规定。</w:t>
      </w:r>
    </w:p>
    <w:p w14:paraId="2C09AD59">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10.2招标文件对证明文件无明确形式要求的，证明文件可以以文字资料、图纸和数据等形式提交。</w:t>
      </w:r>
    </w:p>
    <w:p w14:paraId="1A0A2EFB">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11.投标分项报价表</w:t>
      </w:r>
    </w:p>
    <w:p w14:paraId="2C6E0087">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11.1 投标人应按照招标文件规定格式填报投标分项报价表。</w:t>
      </w:r>
    </w:p>
    <w:p w14:paraId="30D621A9">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11.2投标货币。投标文件中的单价和总价无特殊规定的采用人民币报价，以元为单位标注。招标文件中另有规定的按规定执行。</w:t>
      </w:r>
    </w:p>
    <w:p w14:paraId="7B81C8BF">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12.技术要求响应及偏离表、商务要求响应及偏离表（如有）</w:t>
      </w:r>
    </w:p>
    <w:p w14:paraId="0ADE1691">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12.1 投标人需对招标文件中的技术要求与商务要求逐项作出响应或偏离，并说明原因。</w:t>
      </w:r>
    </w:p>
    <w:p w14:paraId="113213C9">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12.2 投标人可在投标文件中提供认为需要的其他技术文件或说明。</w:t>
      </w:r>
    </w:p>
    <w:p w14:paraId="1B47A6A8">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13.服务承诺、培训计划、人员安排及其他（如有）</w:t>
      </w:r>
    </w:p>
    <w:p w14:paraId="3D352B1F">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13.1 投标人需根据招标文件要求提供有关售后服务的管理制度，售后服务机构的分布情况，售后服务人员的数量、素质、技术水平及售后服务的反应能力等。</w:t>
      </w:r>
    </w:p>
    <w:p w14:paraId="55C40F8E">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13.2 投标人需根据招标文件要求提供培训计划。</w:t>
      </w:r>
    </w:p>
    <w:p w14:paraId="29D5BDC7">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13.3投标人需根据招标文件要求提供所投标的的主要组成部分、功能设计、实现思路及关键技术等。</w:t>
      </w:r>
    </w:p>
    <w:p w14:paraId="1CF4E3FA">
      <w:pPr>
        <w:spacing w:line="520" w:lineRule="exact"/>
        <w:rPr>
          <w:rFonts w:hint="eastAsia" w:ascii="仿宋" w:hAnsi="仿宋" w:eastAsia="仿宋" w:cs="仿宋"/>
          <w:color w:val="auto"/>
          <w:sz w:val="28"/>
          <w:szCs w:val="28"/>
        </w:rPr>
      </w:pPr>
      <w:bookmarkStart w:id="4" w:name="_Toc49090510"/>
      <w:bookmarkStart w:id="5" w:name="_Toc14577359"/>
      <w:r>
        <w:rPr>
          <w:rFonts w:hint="eastAsia" w:ascii="仿宋" w:hAnsi="仿宋" w:eastAsia="仿宋" w:cs="仿宋"/>
          <w:color w:val="auto"/>
          <w:sz w:val="28"/>
          <w:szCs w:val="28"/>
        </w:rPr>
        <w:t>14.投标函和开标一览表</w:t>
      </w:r>
    </w:p>
    <w:p w14:paraId="280E27DD">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14.1 投标人应按照招标文件中提供的格式完整、正确填写投标函、开标一览表。</w:t>
      </w:r>
    </w:p>
    <w:p w14:paraId="5713D35B">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14.2 对于采用货币报价的项目，开标一览表中的投标总报价应与投标分项报价表中的投标总报价一致，如不一致，不作为无效投标处理，但评标时按开标一览表中价格为准。</w:t>
      </w:r>
    </w:p>
    <w:bookmarkEnd w:id="4"/>
    <w:bookmarkEnd w:id="5"/>
    <w:p w14:paraId="6C6366C1">
      <w:pPr>
        <w:spacing w:line="520" w:lineRule="exact"/>
        <w:rPr>
          <w:rFonts w:hint="eastAsia" w:ascii="仿宋" w:hAnsi="仿宋" w:eastAsia="仿宋" w:cs="仿宋"/>
          <w:color w:val="auto"/>
          <w:sz w:val="28"/>
          <w:szCs w:val="28"/>
        </w:rPr>
      </w:pPr>
      <w:bookmarkStart w:id="6" w:name="_Toc49090511"/>
      <w:bookmarkStart w:id="7" w:name="_Toc14577360"/>
      <w:r>
        <w:rPr>
          <w:rFonts w:hint="eastAsia" w:ascii="仿宋" w:hAnsi="仿宋" w:eastAsia="仿宋" w:cs="仿宋"/>
          <w:color w:val="auto"/>
          <w:sz w:val="28"/>
          <w:szCs w:val="28"/>
        </w:rPr>
        <w:t>15.投标有效期</w:t>
      </w:r>
      <w:bookmarkEnd w:id="6"/>
      <w:bookmarkEnd w:id="7"/>
    </w:p>
    <w:p w14:paraId="09B951A2">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15.1投标有效期为开标之日后六十（60）天。投标有效期比规定短的将被视为未实质性响应招标文件而予以拒绝。</w:t>
      </w:r>
    </w:p>
    <w:p w14:paraId="0C178AB3">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16.投标有效期的延长</w:t>
      </w:r>
    </w:p>
    <w:p w14:paraId="68B91AC9">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16.1在特殊情况下，</w:t>
      </w:r>
      <w:r>
        <w:rPr>
          <w:rFonts w:hint="eastAsia" w:ascii="仿宋" w:hAnsi="仿宋" w:eastAsia="仿宋" w:cs="仿宋"/>
          <w:color w:val="auto"/>
          <w:sz w:val="28"/>
          <w:szCs w:val="28"/>
          <w:lang w:val="en-US" w:eastAsia="zh-CN"/>
        </w:rPr>
        <w:t>代理公司</w:t>
      </w:r>
      <w:r>
        <w:rPr>
          <w:rFonts w:hint="eastAsia" w:ascii="仿宋" w:hAnsi="仿宋" w:eastAsia="仿宋" w:cs="仿宋"/>
          <w:color w:val="auto"/>
          <w:sz w:val="28"/>
          <w:szCs w:val="28"/>
        </w:rPr>
        <w:t>于原投标有效期满之前，可向投标人提出延长投标有效期的要求。这种要求与答复均应采用书面形式。投标人可以拒绝采购</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rPr>
        <w:t>的这一要求而放弃投标，同意延长投标有效期的投标人既不能要求也不允许修改其投标文件。受投标有效期约束的所有权利与义务均延长至新的有效期。</w:t>
      </w:r>
    </w:p>
    <w:p w14:paraId="77CF768D">
      <w:pPr>
        <w:spacing w:line="520" w:lineRule="exact"/>
        <w:ind w:firstLine="280" w:firstLineChars="100"/>
        <w:rPr>
          <w:rFonts w:hint="eastAsia" w:ascii="仿宋" w:hAnsi="仿宋" w:eastAsia="仿宋" w:cs="仿宋"/>
          <w:bCs/>
          <w:color w:val="auto"/>
          <w:sz w:val="28"/>
          <w:szCs w:val="28"/>
        </w:rPr>
      </w:pPr>
      <w:r>
        <w:rPr>
          <w:rFonts w:hint="eastAsia" w:ascii="仿宋" w:hAnsi="仿宋" w:eastAsia="仿宋" w:cs="仿宋"/>
          <w:bCs/>
          <w:color w:val="auto"/>
          <w:sz w:val="28"/>
          <w:szCs w:val="28"/>
        </w:rPr>
        <w:t>17.方案部分（如果本项目涉及的话）</w:t>
      </w:r>
    </w:p>
    <w:p w14:paraId="464DD45F">
      <w:pPr>
        <w:spacing w:line="52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17.1本项目评标标准中的方案部分</w:t>
      </w:r>
      <w:r>
        <w:rPr>
          <w:rFonts w:hint="eastAsia" w:ascii="仿宋" w:hAnsi="仿宋" w:eastAsia="仿宋" w:cs="仿宋"/>
          <w:b/>
          <w:bCs w:val="0"/>
          <w:color w:val="auto"/>
          <w:sz w:val="28"/>
          <w:szCs w:val="28"/>
          <w:u w:val="single"/>
        </w:rPr>
        <w:t>不</w:t>
      </w:r>
      <w:r>
        <w:rPr>
          <w:rFonts w:hint="eastAsia" w:ascii="仿宋" w:hAnsi="仿宋" w:eastAsia="仿宋" w:cs="仿宋"/>
          <w:bCs/>
          <w:color w:val="auto"/>
          <w:sz w:val="28"/>
          <w:szCs w:val="28"/>
        </w:rPr>
        <w:t>采用暗标方式进行评审：</w:t>
      </w:r>
    </w:p>
    <w:p w14:paraId="21915882">
      <w:pPr>
        <w:spacing w:line="52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17.2方案部分采用暗标方式进行评审的编制要求：</w:t>
      </w:r>
    </w:p>
    <w:p w14:paraId="723FDE75">
      <w:pPr>
        <w:spacing w:line="52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796CC3F5">
      <w:pPr>
        <w:spacing w:line="52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17.3</w:t>
      </w:r>
      <w:r>
        <w:rPr>
          <w:rFonts w:hint="eastAsia" w:ascii="仿宋" w:hAnsi="仿宋" w:eastAsia="仿宋" w:cs="仿宋"/>
          <w:bCs/>
          <w:color w:val="auto"/>
          <w:sz w:val="28"/>
          <w:szCs w:val="28"/>
          <w:lang w:val="en-US" w:eastAsia="zh-CN"/>
        </w:rPr>
        <w:t>投标人</w:t>
      </w:r>
      <w:r>
        <w:rPr>
          <w:rFonts w:hint="eastAsia" w:ascii="仿宋" w:hAnsi="仿宋" w:eastAsia="仿宋" w:cs="仿宋"/>
          <w:bCs/>
          <w:color w:val="auto"/>
          <w:sz w:val="28"/>
          <w:szCs w:val="28"/>
        </w:rPr>
        <w:t>应按第17.2的要求编制方案，经三分之二评委认定，</w:t>
      </w:r>
      <w:r>
        <w:rPr>
          <w:rFonts w:hint="eastAsia" w:ascii="仿宋" w:hAnsi="仿宋" w:eastAsia="仿宋" w:cs="仿宋"/>
          <w:bCs/>
          <w:color w:val="auto"/>
          <w:sz w:val="28"/>
          <w:szCs w:val="28"/>
          <w:lang w:val="en-US" w:eastAsia="zh-CN"/>
        </w:rPr>
        <w:t>投标人</w:t>
      </w:r>
      <w:r>
        <w:rPr>
          <w:rFonts w:hint="eastAsia" w:ascii="仿宋" w:hAnsi="仿宋" w:eastAsia="仿宋" w:cs="仿宋"/>
          <w:bCs/>
          <w:color w:val="auto"/>
          <w:sz w:val="28"/>
          <w:szCs w:val="28"/>
        </w:rPr>
        <w:t>未按第17.2的要求编制方案的，按未提供方案处理。</w:t>
      </w:r>
    </w:p>
    <w:p w14:paraId="5D2A5414">
      <w:pPr>
        <w:spacing w:line="52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t>四、投标文件上传</w:t>
      </w:r>
    </w:p>
    <w:p w14:paraId="74131CD8">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18.投标文件的上传</w:t>
      </w:r>
    </w:p>
    <w:p w14:paraId="38DCCEFA">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18.1投标人应当按照《操作手册》规定，在投标截止时间前制作并上传电子投标文件。</w:t>
      </w:r>
    </w:p>
    <w:p w14:paraId="740B88A5">
      <w:pPr>
        <w:spacing w:line="520" w:lineRule="exact"/>
        <w:ind w:firstLine="560" w:firstLineChars="200"/>
        <w:rPr>
          <w:rFonts w:hint="eastAsia" w:ascii="仿宋" w:hAnsi="仿宋" w:eastAsia="仿宋" w:cs="仿宋"/>
          <w:bCs/>
          <w:color w:val="auto"/>
          <w:sz w:val="28"/>
          <w:szCs w:val="28"/>
          <w:lang w:val="zh-CN"/>
        </w:rPr>
      </w:pPr>
      <w:r>
        <w:rPr>
          <w:rFonts w:hint="eastAsia" w:ascii="仿宋" w:hAnsi="仿宋" w:eastAsia="仿宋" w:cs="仿宋"/>
          <w:color w:val="auto"/>
          <w:sz w:val="28"/>
          <w:szCs w:val="28"/>
        </w:rPr>
        <w:t>18.2投标人上传的电子投标文件内容不清楚或不清晰的（含扫描</w:t>
      </w:r>
      <w:r>
        <w:rPr>
          <w:rFonts w:hint="eastAsia" w:ascii="仿宋" w:hAnsi="仿宋" w:eastAsia="仿宋" w:cs="仿宋"/>
          <w:bCs/>
          <w:color w:val="auto"/>
          <w:sz w:val="28"/>
          <w:szCs w:val="28"/>
        </w:rPr>
        <w:t>件），造成无法评审或部分影响评审的，</w:t>
      </w:r>
      <w:r>
        <w:rPr>
          <w:rFonts w:hint="eastAsia" w:ascii="仿宋" w:hAnsi="仿宋" w:eastAsia="仿宋" w:cs="仿宋"/>
          <w:bCs/>
          <w:color w:val="auto"/>
          <w:sz w:val="28"/>
          <w:szCs w:val="28"/>
          <w:lang w:val="zh-CN"/>
        </w:rPr>
        <w:t>责任由</w:t>
      </w:r>
      <w:r>
        <w:rPr>
          <w:rFonts w:hint="eastAsia" w:ascii="仿宋" w:hAnsi="仿宋" w:eastAsia="仿宋" w:cs="仿宋"/>
          <w:bCs/>
          <w:color w:val="auto"/>
          <w:sz w:val="28"/>
          <w:szCs w:val="28"/>
        </w:rPr>
        <w:t>投标人</w:t>
      </w:r>
      <w:r>
        <w:rPr>
          <w:rFonts w:hint="eastAsia" w:ascii="仿宋" w:hAnsi="仿宋" w:eastAsia="仿宋" w:cs="仿宋"/>
          <w:bCs/>
          <w:color w:val="auto"/>
          <w:sz w:val="28"/>
          <w:szCs w:val="28"/>
          <w:lang w:val="zh-CN"/>
        </w:rPr>
        <w:t>自负。</w:t>
      </w:r>
    </w:p>
    <w:p w14:paraId="0E8AE7F3">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18.3投标人上传电子投标文件的时间不得迟于投标邀请中规定的截止时间。</w:t>
      </w:r>
    </w:p>
    <w:p w14:paraId="5F4B32ED">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18.4</w:t>
      </w:r>
      <w:r>
        <w:rPr>
          <w:rFonts w:hint="eastAsia" w:ascii="仿宋" w:hAnsi="仿宋" w:eastAsia="仿宋" w:cs="仿宋"/>
          <w:color w:val="auto"/>
          <w:sz w:val="28"/>
          <w:szCs w:val="28"/>
          <w:lang w:val="en-US" w:eastAsia="zh-CN"/>
        </w:rPr>
        <w:t>代理</w:t>
      </w:r>
      <w:r>
        <w:rPr>
          <w:rFonts w:hint="eastAsia" w:ascii="仿宋" w:hAnsi="仿宋" w:eastAsia="仿宋" w:cs="仿宋"/>
          <w:color w:val="auto"/>
          <w:sz w:val="28"/>
          <w:szCs w:val="28"/>
          <w:lang w:eastAsia="zh-CN"/>
        </w:rPr>
        <w:t>公司</w:t>
      </w:r>
      <w:r>
        <w:rPr>
          <w:rFonts w:hint="eastAsia" w:ascii="仿宋" w:hAnsi="仿宋" w:eastAsia="仿宋" w:cs="仿宋"/>
          <w:color w:val="auto"/>
          <w:sz w:val="28"/>
          <w:szCs w:val="28"/>
        </w:rPr>
        <w:t>可以按第7条规定，通过修改招标文件有权酌情延长投标文件接收截止时间。在此情况下，投标人的所有权利和义务以及投标人受制约的截止日期均应以延长后新的截止日期为准。</w:t>
      </w:r>
    </w:p>
    <w:p w14:paraId="28746AA2">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19.投标文件被拒绝接收的情形</w:t>
      </w:r>
    </w:p>
    <w:p w14:paraId="7CF7DFEE">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19.1在招标文件规定的提交投标文件截止时间后上传的电子投标文件。</w:t>
      </w:r>
    </w:p>
    <w:p w14:paraId="201273EA">
      <w:pPr>
        <w:spacing w:line="520" w:lineRule="exact"/>
        <w:rPr>
          <w:rFonts w:hint="eastAsia" w:ascii="仿宋" w:hAnsi="仿宋" w:eastAsia="仿宋" w:cs="仿宋"/>
          <w:b/>
          <w:color w:val="auto"/>
          <w:sz w:val="28"/>
          <w:szCs w:val="28"/>
        </w:rPr>
      </w:pPr>
      <w:r>
        <w:rPr>
          <w:rFonts w:hint="eastAsia" w:ascii="仿宋" w:hAnsi="仿宋" w:eastAsia="仿宋" w:cs="仿宋"/>
          <w:color w:val="auto"/>
          <w:sz w:val="28"/>
          <w:szCs w:val="28"/>
        </w:rPr>
        <w:t>20.投标文件的修改和撤回</w:t>
      </w:r>
    </w:p>
    <w:p w14:paraId="14218D81">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19.1投标人在上传电子投标文件后可以对其修改或撤回，但这种修改和撤回，必须在规定的开标时间之前，具体操作方法见《操作手册》。</w:t>
      </w:r>
    </w:p>
    <w:p w14:paraId="5BA69EA7">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19.2投标人不得在开标时间以后修改电子投标文件。</w:t>
      </w:r>
    </w:p>
    <w:p w14:paraId="74B3ED8A">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19.3投标人不得在提交电子投标文件截止时间起至投标有效期满前撤回电子投标文件。</w:t>
      </w:r>
    </w:p>
    <w:p w14:paraId="2922DB80">
      <w:pPr>
        <w:numPr>
          <w:ilvl w:val="0"/>
          <w:numId w:val="1"/>
        </w:numPr>
        <w:spacing w:line="520" w:lineRule="exact"/>
        <w:rPr>
          <w:rFonts w:hint="eastAsia" w:ascii="仿宋" w:hAnsi="仿宋" w:eastAsia="仿宋" w:cs="仿宋"/>
          <w:b/>
          <w:color w:val="auto"/>
          <w:sz w:val="32"/>
          <w:szCs w:val="32"/>
        </w:rPr>
      </w:pPr>
      <w:bookmarkStart w:id="8" w:name="_Toc162083530"/>
      <w:r>
        <w:rPr>
          <w:rFonts w:hint="eastAsia" w:ascii="仿宋" w:hAnsi="仿宋" w:eastAsia="仿宋" w:cs="仿宋"/>
          <w:b/>
          <w:color w:val="auto"/>
          <w:sz w:val="32"/>
          <w:szCs w:val="32"/>
        </w:rPr>
        <w:t>开标及评标</w:t>
      </w:r>
    </w:p>
    <w:bookmarkEnd w:id="8"/>
    <w:p w14:paraId="6AA2EA57">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20.开标</w:t>
      </w:r>
    </w:p>
    <w:p w14:paraId="0642523C">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20.1 </w:t>
      </w:r>
      <w:r>
        <w:rPr>
          <w:rFonts w:hint="eastAsia" w:ascii="仿宋" w:hAnsi="仿宋" w:eastAsia="仿宋" w:cs="仿宋"/>
          <w:color w:val="auto"/>
          <w:sz w:val="28"/>
          <w:szCs w:val="28"/>
          <w:lang w:val="en-US" w:eastAsia="zh-CN"/>
        </w:rPr>
        <w:t>代理</w:t>
      </w:r>
      <w:r>
        <w:rPr>
          <w:rFonts w:hint="eastAsia" w:ascii="仿宋" w:hAnsi="仿宋" w:eastAsia="仿宋" w:cs="仿宋"/>
          <w:color w:val="auto"/>
          <w:sz w:val="28"/>
          <w:szCs w:val="28"/>
          <w:lang w:eastAsia="zh-CN"/>
        </w:rPr>
        <w:t>公司</w:t>
      </w:r>
      <w:r>
        <w:rPr>
          <w:rFonts w:hint="eastAsia" w:ascii="仿宋" w:hAnsi="仿宋" w:eastAsia="仿宋" w:cs="仿宋"/>
          <w:color w:val="auto"/>
          <w:sz w:val="28"/>
          <w:szCs w:val="28"/>
        </w:rPr>
        <w:t>将在招标公告中规定的时间和地点组织开标。投标人应当按照《操作手册》规定，参加开标活动和在苏采云系统规定的时间内对投标文件进行解密。</w:t>
      </w:r>
    </w:p>
    <w:p w14:paraId="0F7BC91B">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20.2开标仪式由</w:t>
      </w:r>
      <w:r>
        <w:rPr>
          <w:rFonts w:hint="eastAsia" w:ascii="仿宋" w:hAnsi="仿宋" w:eastAsia="仿宋" w:cs="仿宋"/>
          <w:color w:val="auto"/>
          <w:sz w:val="28"/>
          <w:szCs w:val="28"/>
          <w:lang w:val="en-US" w:eastAsia="zh-CN"/>
        </w:rPr>
        <w:t>代理</w:t>
      </w:r>
      <w:r>
        <w:rPr>
          <w:rFonts w:hint="eastAsia" w:ascii="仿宋" w:hAnsi="仿宋" w:eastAsia="仿宋" w:cs="仿宋"/>
          <w:color w:val="auto"/>
          <w:sz w:val="28"/>
          <w:szCs w:val="28"/>
          <w:lang w:eastAsia="zh-CN"/>
        </w:rPr>
        <w:t>公司</w:t>
      </w:r>
      <w:r>
        <w:rPr>
          <w:rFonts w:hint="eastAsia" w:ascii="仿宋" w:hAnsi="仿宋" w:eastAsia="仿宋" w:cs="仿宋"/>
          <w:color w:val="auto"/>
          <w:sz w:val="28"/>
          <w:szCs w:val="28"/>
        </w:rPr>
        <w:t>组织。苏采云系统将自动对项目进行开标，并宣布各投标人名称和投标价格。</w:t>
      </w:r>
    </w:p>
    <w:p w14:paraId="3E77D957">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20.3投标人在开标过程中涉及到的投标文件解密、开标结果确认等工作，应按照《操作手册》规定执行。</w:t>
      </w:r>
    </w:p>
    <w:p w14:paraId="5681FBB5">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20.4投标人如果对开标过程和开标记录有疑义，应当根据《操作手册》规定提出，如苏采云系统中《开标记录表》宣布后5分钟内未提出的，视同认可开标结果。</w:t>
      </w:r>
    </w:p>
    <w:p w14:paraId="5C7F7E30">
      <w:pPr>
        <w:spacing w:line="520" w:lineRule="exact"/>
        <w:rPr>
          <w:rFonts w:hint="eastAsia" w:ascii="仿宋" w:hAnsi="仿宋" w:eastAsia="仿宋" w:cs="仿宋"/>
          <w:color w:val="auto"/>
          <w:sz w:val="28"/>
          <w:szCs w:val="28"/>
        </w:rPr>
      </w:pPr>
      <w:bookmarkStart w:id="9" w:name="_Toc16938547"/>
      <w:bookmarkStart w:id="10" w:name="_Toc513029231"/>
      <w:bookmarkStart w:id="11" w:name="_Toc20823303"/>
      <w:r>
        <w:rPr>
          <w:rFonts w:hint="eastAsia" w:ascii="仿宋" w:hAnsi="仿宋" w:eastAsia="仿宋" w:cs="仿宋"/>
          <w:color w:val="auto"/>
          <w:sz w:val="28"/>
          <w:szCs w:val="28"/>
        </w:rPr>
        <w:t>21.评标委员会</w:t>
      </w:r>
    </w:p>
    <w:p w14:paraId="286FBD7F">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21.1开标后，</w:t>
      </w:r>
      <w:r>
        <w:rPr>
          <w:rFonts w:hint="eastAsia" w:ascii="仿宋" w:hAnsi="仿宋" w:eastAsia="仿宋" w:cs="仿宋"/>
          <w:color w:val="auto"/>
          <w:sz w:val="28"/>
          <w:szCs w:val="28"/>
          <w:lang w:val="en-US" w:eastAsia="zh-CN"/>
        </w:rPr>
        <w:t>代理</w:t>
      </w:r>
      <w:r>
        <w:rPr>
          <w:rFonts w:hint="eastAsia" w:ascii="仿宋" w:hAnsi="仿宋" w:eastAsia="仿宋" w:cs="仿宋"/>
          <w:color w:val="auto"/>
          <w:sz w:val="28"/>
          <w:szCs w:val="28"/>
          <w:lang w:eastAsia="zh-CN"/>
        </w:rPr>
        <w:t>公司</w:t>
      </w:r>
      <w:r>
        <w:rPr>
          <w:rFonts w:hint="eastAsia" w:ascii="仿宋" w:hAnsi="仿宋" w:eastAsia="仿宋" w:cs="仿宋"/>
          <w:color w:val="auto"/>
          <w:sz w:val="28"/>
          <w:szCs w:val="28"/>
        </w:rPr>
        <w:t>将立即组织评标委员会（以下简称评委会）进行评标。</w:t>
      </w:r>
    </w:p>
    <w:p w14:paraId="5327057E">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21.2 评委会由采购人代表和有关技术、经济等方面的专家组成，且人员构成符合政府采购有关规定。</w:t>
      </w:r>
    </w:p>
    <w:p w14:paraId="45DDF022">
      <w:pPr>
        <w:spacing w:line="520" w:lineRule="exact"/>
        <w:ind w:firstLine="280" w:firstLineChars="100"/>
        <w:rPr>
          <w:rFonts w:hint="eastAsia" w:ascii="仿宋" w:hAnsi="仿宋" w:eastAsia="仿宋" w:cs="仿宋"/>
          <w:color w:val="auto"/>
          <w:sz w:val="28"/>
          <w:szCs w:val="28"/>
        </w:rPr>
      </w:pPr>
      <w:r>
        <w:rPr>
          <w:rFonts w:hint="eastAsia" w:ascii="仿宋" w:hAnsi="仿宋" w:eastAsia="仿宋" w:cs="仿宋"/>
          <w:color w:val="auto"/>
          <w:sz w:val="28"/>
          <w:szCs w:val="28"/>
        </w:rPr>
        <w:t xml:space="preserve">  21.3评委会独立工作，负责评审所有投标文件并确定中标</w:t>
      </w:r>
      <w:r>
        <w:rPr>
          <w:rFonts w:hint="eastAsia" w:ascii="仿宋" w:hAnsi="仿宋" w:eastAsia="仿宋" w:cs="仿宋"/>
          <w:color w:val="auto"/>
          <w:sz w:val="28"/>
          <w:szCs w:val="28"/>
          <w:lang w:eastAsia="zh-CN"/>
        </w:rPr>
        <w:t>候</w:t>
      </w:r>
      <w:r>
        <w:rPr>
          <w:rFonts w:hint="eastAsia" w:ascii="仿宋" w:hAnsi="仿宋" w:eastAsia="仿宋" w:cs="仿宋"/>
          <w:color w:val="auto"/>
          <w:sz w:val="28"/>
          <w:szCs w:val="28"/>
        </w:rPr>
        <w:t>选人。</w:t>
      </w:r>
    </w:p>
    <w:p w14:paraId="694E4048">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22．评标过程的保密与公正</w:t>
      </w:r>
      <w:bookmarkEnd w:id="9"/>
      <w:bookmarkEnd w:id="10"/>
      <w:bookmarkEnd w:id="11"/>
    </w:p>
    <w:p w14:paraId="7FF6E5A1">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22.1凡是与审查、澄清、评价和比较投标的有关资料以及授标建议等，采购人、评委、</w:t>
      </w:r>
      <w:r>
        <w:rPr>
          <w:rFonts w:hint="eastAsia" w:ascii="仿宋" w:hAnsi="仿宋" w:eastAsia="仿宋" w:cs="仿宋"/>
          <w:color w:val="auto"/>
          <w:sz w:val="28"/>
          <w:szCs w:val="28"/>
          <w:lang w:val="en-US" w:eastAsia="zh-CN"/>
        </w:rPr>
        <w:t>代理</w:t>
      </w:r>
      <w:r>
        <w:rPr>
          <w:rFonts w:hint="eastAsia" w:ascii="仿宋" w:hAnsi="仿宋" w:eastAsia="仿宋" w:cs="仿宋"/>
          <w:color w:val="auto"/>
          <w:sz w:val="28"/>
          <w:szCs w:val="28"/>
          <w:lang w:eastAsia="zh-CN"/>
        </w:rPr>
        <w:t>公司</w:t>
      </w:r>
      <w:r>
        <w:rPr>
          <w:rFonts w:hint="eastAsia" w:ascii="仿宋" w:hAnsi="仿宋" w:eastAsia="仿宋" w:cs="仿宋"/>
          <w:color w:val="auto"/>
          <w:sz w:val="28"/>
          <w:szCs w:val="28"/>
        </w:rPr>
        <w:t>均不得向投标人或与评标无关的其他人员透露。</w:t>
      </w:r>
    </w:p>
    <w:p w14:paraId="39312D4A">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22.2在评标过程中，投标人不得以任何行为影响评标过程，否则其投标文件将被作为无效投标文件。</w:t>
      </w:r>
    </w:p>
    <w:p w14:paraId="208EF291">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22.3 </w:t>
      </w:r>
      <w:r>
        <w:rPr>
          <w:rFonts w:hint="eastAsia" w:ascii="仿宋" w:hAnsi="仿宋" w:eastAsia="仿宋" w:cs="仿宋"/>
          <w:color w:val="auto"/>
          <w:sz w:val="28"/>
          <w:szCs w:val="28"/>
          <w:lang w:val="en-US" w:eastAsia="zh-CN"/>
        </w:rPr>
        <w:t>代理</w:t>
      </w:r>
      <w:r>
        <w:rPr>
          <w:rFonts w:hint="eastAsia" w:ascii="仿宋" w:hAnsi="仿宋" w:eastAsia="仿宋" w:cs="仿宋"/>
          <w:color w:val="auto"/>
          <w:sz w:val="28"/>
          <w:szCs w:val="28"/>
          <w:lang w:eastAsia="zh-CN"/>
        </w:rPr>
        <w:t>公司</w:t>
      </w:r>
      <w:r>
        <w:rPr>
          <w:rFonts w:hint="eastAsia" w:ascii="仿宋" w:hAnsi="仿宋" w:eastAsia="仿宋" w:cs="仿宋"/>
          <w:color w:val="auto"/>
          <w:sz w:val="28"/>
          <w:szCs w:val="28"/>
        </w:rPr>
        <w:t>和评标委员会不向未中标的投标人解释未中标原因，也不公布评标过程中的相关细节。</w:t>
      </w:r>
    </w:p>
    <w:p w14:paraId="0486C797">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22.4 采用综合评分法的项目，未中标的投标人可于中标结果公告期限届满之日起通过苏采云系统查看自己的评审得分及排序情况。</w:t>
      </w:r>
    </w:p>
    <w:p w14:paraId="265B2E86">
      <w:pPr>
        <w:spacing w:line="520" w:lineRule="exact"/>
        <w:rPr>
          <w:rFonts w:hint="eastAsia" w:ascii="仿宋" w:hAnsi="仿宋" w:eastAsia="仿宋" w:cs="仿宋"/>
          <w:color w:val="auto"/>
          <w:sz w:val="28"/>
          <w:szCs w:val="28"/>
        </w:rPr>
      </w:pPr>
      <w:bookmarkStart w:id="12" w:name="_Toc20823304"/>
      <w:bookmarkStart w:id="13" w:name="_Toc513029232"/>
      <w:bookmarkStart w:id="14" w:name="_Toc16938548"/>
      <w:r>
        <w:rPr>
          <w:rFonts w:hint="eastAsia" w:ascii="仿宋" w:hAnsi="仿宋" w:eastAsia="仿宋" w:cs="仿宋"/>
          <w:color w:val="auto"/>
          <w:sz w:val="28"/>
          <w:szCs w:val="28"/>
        </w:rPr>
        <w:t>23．投标文件的澄清</w:t>
      </w:r>
      <w:bookmarkEnd w:id="12"/>
      <w:bookmarkEnd w:id="13"/>
      <w:bookmarkEnd w:id="14"/>
    </w:p>
    <w:p w14:paraId="72F07D4E">
      <w:pPr>
        <w:spacing w:line="520" w:lineRule="exact"/>
        <w:ind w:firstLine="560" w:firstLineChars="200"/>
        <w:rPr>
          <w:rFonts w:hint="eastAsia" w:ascii="仿宋" w:hAnsi="仿宋" w:eastAsia="仿宋" w:cs="仿宋"/>
          <w:color w:val="auto"/>
          <w:sz w:val="28"/>
          <w:szCs w:val="28"/>
        </w:rPr>
      </w:pPr>
      <w:bookmarkStart w:id="15" w:name="_Toc513029233"/>
      <w:bookmarkStart w:id="16" w:name="_Toc20823305"/>
      <w:bookmarkStart w:id="17" w:name="_Toc16938549"/>
      <w:r>
        <w:rPr>
          <w:rFonts w:hint="eastAsia" w:ascii="仿宋" w:hAnsi="仿宋" w:eastAsia="仿宋" w:cs="仿宋"/>
          <w:color w:val="auto"/>
          <w:sz w:val="28"/>
          <w:szCs w:val="28"/>
        </w:rPr>
        <w:t>23.1评标期间，评委会对投标文件中含义不明确、同类问题表述不一致或者有明显文字和计算错误的内容，有权要求投标人作出必要的澄清、说明或者补正。</w:t>
      </w:r>
    </w:p>
    <w:p w14:paraId="08BF20CA">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投标人的澄清、说明或者补正不得超出投标文件的范围或者改变投标文件的实质性内容。</w:t>
      </w:r>
    </w:p>
    <w:p w14:paraId="27868263">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评委会并非对每个投标人都做澄清要求。</w:t>
      </w:r>
    </w:p>
    <w:p w14:paraId="798E5895">
      <w:pPr>
        <w:spacing w:line="520" w:lineRule="exact"/>
        <w:ind w:firstLine="560" w:firstLineChars="200"/>
        <w:rPr>
          <w:rFonts w:hint="eastAsia" w:ascii="仿宋" w:hAnsi="仿宋" w:eastAsia="仿宋" w:cs="仿宋"/>
          <w:sz w:val="28"/>
          <w:szCs w:val="28"/>
        </w:rPr>
      </w:pPr>
      <w:r>
        <w:rPr>
          <w:rFonts w:hint="eastAsia" w:ascii="仿宋" w:hAnsi="仿宋" w:eastAsia="仿宋" w:cs="仿宋"/>
          <w:color w:val="auto"/>
          <w:sz w:val="28"/>
          <w:szCs w:val="28"/>
        </w:rPr>
        <w:t>23.2需要供应商进行澄清、说明和补正的，评委会将通过苏采云系统向供应商发出“澄清要求函”，接到“澄清要求函”的投标人应当按照要求在苏采云系统中提交“澄清响应函”并加盖CA</w:t>
      </w:r>
      <w:r>
        <w:rPr>
          <w:rFonts w:hint="eastAsia" w:ascii="仿宋" w:hAnsi="仿宋" w:eastAsia="仿宋" w:cs="仿宋"/>
          <w:color w:val="auto"/>
          <w:sz w:val="28"/>
          <w:szCs w:val="28"/>
          <w:lang w:eastAsia="zh-CN"/>
        </w:rPr>
        <w:t>电子签章</w:t>
      </w:r>
      <w:r>
        <w:rPr>
          <w:rFonts w:hint="eastAsia" w:ascii="仿宋" w:hAnsi="仿宋" w:eastAsia="仿宋" w:cs="仿宋"/>
          <w:color w:val="auto"/>
          <w:sz w:val="28"/>
          <w:szCs w:val="28"/>
        </w:rPr>
        <w:t>。澄清、说明和补正的内容作</w:t>
      </w:r>
      <w:r>
        <w:rPr>
          <w:rFonts w:hint="eastAsia" w:ascii="仿宋" w:hAnsi="仿宋" w:eastAsia="仿宋" w:cs="仿宋"/>
          <w:sz w:val="28"/>
          <w:szCs w:val="28"/>
        </w:rPr>
        <w:t>为投标文件的补充部分，具体操作方式见《操作手册》。</w:t>
      </w:r>
    </w:p>
    <w:p w14:paraId="64EAF50E">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23.3 接到评委会澄清、说明和补正要求的投标人如未按规定做出澄清、说明和补正，其风险由投标人自行承担。</w:t>
      </w:r>
    </w:p>
    <w:p w14:paraId="7E20B9B0">
      <w:pPr>
        <w:spacing w:line="520" w:lineRule="exact"/>
        <w:rPr>
          <w:rFonts w:hint="eastAsia" w:ascii="仿宋" w:hAnsi="仿宋" w:eastAsia="仿宋" w:cs="仿宋"/>
          <w:sz w:val="28"/>
          <w:szCs w:val="28"/>
        </w:rPr>
      </w:pPr>
      <w:r>
        <w:rPr>
          <w:rFonts w:hint="eastAsia" w:ascii="仿宋" w:hAnsi="仿宋" w:eastAsia="仿宋" w:cs="仿宋"/>
          <w:sz w:val="28"/>
          <w:szCs w:val="28"/>
        </w:rPr>
        <w:t>24.对投标文件的初审</w:t>
      </w:r>
      <w:bookmarkEnd w:id="15"/>
      <w:bookmarkEnd w:id="16"/>
      <w:bookmarkEnd w:id="17"/>
    </w:p>
    <w:p w14:paraId="0BFFDE8F">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24.1投标文件初审分为资格审查和符合性审查。</w:t>
      </w:r>
    </w:p>
    <w:p w14:paraId="42037B98">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24.1.1 资格审查：依据法律法规和招标文件的规定，由采购人对投标文件中的资格证明文件进行审查。资格审查的结论，采购人向评委会进行反馈。</w:t>
      </w:r>
    </w:p>
    <w:p w14:paraId="0813A28B">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采购人在进行资格性审查的同时，将在“信用中国”网站（www.creditchina.gov.cn）查询投标人的信用记录，以确定投标人是否具备投标资格,查询结果留存并归档。</w:t>
      </w:r>
    </w:p>
    <w:p w14:paraId="63DD772C">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700310E8">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24.1.2 符合性审查：依据招标文件的规定，由评委会从投标文件的有效性、完整性和对招标文件的响应程度进行审查，以确定是否对招标文件的实质性要求作出响应。</w:t>
      </w:r>
    </w:p>
    <w:p w14:paraId="6C4296BC">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24.1.3 未通过资格审查或符合性审查的投标人，</w:t>
      </w:r>
      <w:r>
        <w:rPr>
          <w:rFonts w:hint="eastAsia" w:ascii="仿宋" w:hAnsi="仿宋" w:eastAsia="仿宋" w:cs="仿宋"/>
          <w:color w:val="auto"/>
          <w:sz w:val="28"/>
          <w:szCs w:val="28"/>
          <w:lang w:val="en-US" w:eastAsia="zh-CN"/>
        </w:rPr>
        <w:t>淮安万和工程咨询有限公司</w:t>
      </w:r>
      <w:r>
        <w:rPr>
          <w:rFonts w:hint="eastAsia" w:ascii="仿宋" w:hAnsi="仿宋" w:eastAsia="仿宋" w:cs="仿宋"/>
          <w:sz w:val="28"/>
          <w:szCs w:val="28"/>
        </w:rPr>
        <w:t>将在苏采云系统中告知未通过资格审查或符合性审查的原因，评审结束后，</w:t>
      </w:r>
      <w:r>
        <w:rPr>
          <w:rFonts w:hint="eastAsia" w:ascii="仿宋" w:hAnsi="仿宋" w:eastAsia="仿宋" w:cs="仿宋"/>
          <w:color w:val="auto"/>
          <w:sz w:val="28"/>
          <w:szCs w:val="28"/>
          <w:lang w:val="en-US" w:eastAsia="zh-CN"/>
        </w:rPr>
        <w:t>淮安万和工程咨询有限公司</w:t>
      </w:r>
      <w:r>
        <w:rPr>
          <w:rFonts w:hint="eastAsia" w:ascii="仿宋" w:hAnsi="仿宋" w:eastAsia="仿宋" w:cs="仿宋"/>
          <w:sz w:val="28"/>
          <w:szCs w:val="28"/>
        </w:rPr>
        <w:t>将不再告知未通过资格审查或符合性审查的原因。</w:t>
      </w:r>
    </w:p>
    <w:p w14:paraId="01B9890B">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24.2在详细评标之前，评委会将首先审查每份投标文件是否实质性响应了招标文件的要求。实质性响应的投标应该是与招标文件要求的全部条款、条件和规格相符，没有重大偏离或保留的投标。</w:t>
      </w:r>
    </w:p>
    <w:p w14:paraId="7DEF0E56">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所谓重大偏离或保留是指与招标文件规定的实质性要求存在负偏离，或者在实质上与招标文件不一致，而且限制了合同中买方和</w:t>
      </w:r>
      <w:r>
        <w:rPr>
          <w:rFonts w:hint="eastAsia" w:ascii="仿宋" w:hAnsi="仿宋" w:eastAsia="仿宋" w:cs="仿宋"/>
          <w:sz w:val="28"/>
          <w:szCs w:val="28"/>
          <w:lang w:val="en-US" w:eastAsia="zh-CN"/>
        </w:rPr>
        <w:t>采购人、</w:t>
      </w:r>
      <w:r>
        <w:rPr>
          <w:rFonts w:hint="eastAsia" w:ascii="仿宋" w:hAnsi="仿宋" w:eastAsia="仿宋" w:cs="仿宋"/>
          <w:color w:val="auto"/>
          <w:sz w:val="28"/>
          <w:szCs w:val="28"/>
          <w:lang w:val="en-US" w:eastAsia="zh-CN"/>
        </w:rPr>
        <w:t>淮安万和工程咨询有限公司</w:t>
      </w:r>
      <w:r>
        <w:rPr>
          <w:rFonts w:hint="eastAsia" w:ascii="仿宋" w:hAnsi="仿宋" w:eastAsia="仿宋" w:cs="仿宋"/>
          <w:sz w:val="28"/>
          <w:szCs w:val="28"/>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ECF955C">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24.3如果投标文件实质上没有响应招标文件的要求，评委会将予以拒绝，投标人不得通过修改或撤销不合要求的偏离或保留而使其投标成为实质性响应的投标。</w:t>
      </w:r>
    </w:p>
    <w:p w14:paraId="5C665B9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24.4评委会将对确定为实质性响应的投标进行进一步审核，看其是否有计算上或累加上的算术错误，修正错误的原则如下：</w:t>
      </w:r>
    </w:p>
    <w:p w14:paraId="26E731FD">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（1）投标文件中开标一览表内容与投标文件中相应内容不一致的，以开标一览表为准。</w:t>
      </w:r>
    </w:p>
    <w:p w14:paraId="3AD7BAE8">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（2）大写金额和小写金额不一致的，以大写金额为准。</w:t>
      </w:r>
    </w:p>
    <w:p w14:paraId="0E3D3732">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（3）单价金额小数点或者百分比有明显错位的，以开标一览表的总价为准，并修改单价。</w:t>
      </w:r>
    </w:p>
    <w:p w14:paraId="2CB5D561">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（4）总价金额与按单价汇总金额不一致的，以单价金额计算结果为准。</w:t>
      </w:r>
    </w:p>
    <w:p w14:paraId="10ECB946">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同时出现两种以上错误的，按照前款规定的顺序修正。</w:t>
      </w:r>
    </w:p>
    <w:p w14:paraId="3DAAFA27">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24.5评委会将按上述修正错误的方法调整投标文件中的投标报价，并通过苏采云系统告知投标人，调整后的价格应对投标人具有约束力。如果投标人不接受修正后的价格，则其投标将被拒绝。</w:t>
      </w:r>
    </w:p>
    <w:p w14:paraId="38706214">
      <w:pPr>
        <w:spacing w:line="520" w:lineRule="exact"/>
        <w:ind w:firstLine="560" w:firstLineChars="200"/>
        <w:rPr>
          <w:rFonts w:hint="eastAsia" w:ascii="仿宋" w:hAnsi="仿宋" w:eastAsia="仿宋" w:cs="仿宋"/>
          <w:sz w:val="28"/>
          <w:szCs w:val="28"/>
        </w:rPr>
      </w:pPr>
      <w:bookmarkStart w:id="18" w:name="_Toc513029234"/>
      <w:bookmarkStart w:id="19" w:name="_Toc16938550"/>
      <w:bookmarkStart w:id="20" w:name="_Toc20823306"/>
      <w:r>
        <w:rPr>
          <w:rFonts w:hint="eastAsia" w:ascii="仿宋" w:hAnsi="仿宋" w:eastAsia="仿宋" w:cs="仿宋"/>
          <w:sz w:val="28"/>
          <w:szCs w:val="28"/>
        </w:rPr>
        <w:t>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36F20F6">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FACF1A4">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非单一产品采购项目，招标文</w:t>
      </w:r>
      <w:r>
        <w:rPr>
          <w:rFonts w:hint="eastAsia" w:ascii="仿宋" w:hAnsi="仿宋" w:eastAsia="仿宋" w:cs="仿宋"/>
          <w:sz w:val="28"/>
          <w:szCs w:val="28"/>
          <w:highlight w:val="none"/>
        </w:rPr>
        <w:t>件中将载明其中的核心产品。多家投标人提供的核心产品品牌相同</w:t>
      </w:r>
      <w:r>
        <w:rPr>
          <w:rFonts w:hint="eastAsia" w:ascii="仿宋" w:hAnsi="仿宋" w:eastAsia="仿宋" w:cs="仿宋"/>
          <w:sz w:val="28"/>
          <w:szCs w:val="28"/>
        </w:rPr>
        <w:t>的，按前两款规定处理。</w:t>
      </w:r>
    </w:p>
    <w:p w14:paraId="442FB703">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24.7投标人在开、评标全过程中应保持通讯畅通，及时登录苏采云系统查阅、答复相关信息，并安排专人与</w:t>
      </w:r>
      <w:r>
        <w:rPr>
          <w:rFonts w:hint="eastAsia" w:ascii="仿宋" w:hAnsi="仿宋" w:eastAsia="仿宋" w:cs="仿宋"/>
          <w:color w:val="auto"/>
          <w:sz w:val="28"/>
          <w:szCs w:val="28"/>
          <w:lang w:val="en-US" w:eastAsia="zh-CN"/>
        </w:rPr>
        <w:t>淮安万和工程咨询有限公司</w:t>
      </w:r>
      <w:r>
        <w:rPr>
          <w:rFonts w:hint="eastAsia" w:ascii="仿宋" w:hAnsi="仿宋" w:eastAsia="仿宋" w:cs="仿宋"/>
          <w:sz w:val="28"/>
          <w:szCs w:val="28"/>
        </w:rPr>
        <w:t>及评标委员会联系。</w:t>
      </w:r>
    </w:p>
    <w:p w14:paraId="11A6FD3B">
      <w:pPr>
        <w:spacing w:line="520" w:lineRule="exact"/>
        <w:rPr>
          <w:rFonts w:hint="eastAsia" w:ascii="仿宋" w:hAnsi="仿宋" w:eastAsia="仿宋" w:cs="仿宋"/>
          <w:sz w:val="28"/>
          <w:szCs w:val="28"/>
        </w:rPr>
      </w:pPr>
      <w:r>
        <w:rPr>
          <w:rFonts w:hint="eastAsia" w:ascii="仿宋" w:hAnsi="仿宋" w:eastAsia="仿宋" w:cs="仿宋"/>
          <w:sz w:val="28"/>
          <w:szCs w:val="28"/>
        </w:rPr>
        <w:t>2</w:t>
      </w:r>
      <w:bookmarkEnd w:id="18"/>
      <w:bookmarkEnd w:id="19"/>
      <w:bookmarkEnd w:id="20"/>
      <w:r>
        <w:rPr>
          <w:rFonts w:hint="eastAsia" w:ascii="仿宋" w:hAnsi="仿宋" w:eastAsia="仿宋" w:cs="仿宋"/>
          <w:sz w:val="28"/>
          <w:szCs w:val="28"/>
        </w:rPr>
        <w:t>5.无效投标条款和废标条款</w:t>
      </w:r>
    </w:p>
    <w:p w14:paraId="5B966DE5">
      <w:pPr>
        <w:spacing w:line="520" w:lineRule="exact"/>
        <w:ind w:firstLine="560" w:firstLineChars="200"/>
        <w:rPr>
          <w:rFonts w:hint="eastAsia" w:ascii="仿宋" w:hAnsi="仿宋" w:eastAsia="仿宋" w:cs="仿宋"/>
          <w:sz w:val="28"/>
          <w:szCs w:val="28"/>
        </w:rPr>
      </w:pPr>
      <w:bookmarkStart w:id="21" w:name="_Toc16938551"/>
      <w:bookmarkStart w:id="22" w:name="_Toc20823307"/>
      <w:bookmarkStart w:id="23" w:name="_Toc513029235"/>
      <w:r>
        <w:rPr>
          <w:rFonts w:hint="eastAsia" w:ascii="仿宋" w:hAnsi="仿宋" w:eastAsia="仿宋" w:cs="仿宋"/>
          <w:sz w:val="28"/>
          <w:szCs w:val="28"/>
        </w:rPr>
        <w:t>25.1无效投标条款</w:t>
      </w:r>
    </w:p>
    <w:p w14:paraId="04451642">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25.1.1 投标人在苏采云系统规定的时间内未成功解密电子投标文件的。</w:t>
      </w:r>
    </w:p>
    <w:p w14:paraId="085725F6">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25.1.2 投标人未按照招标文件要求上传电子投标文件的。</w:t>
      </w:r>
    </w:p>
    <w:p w14:paraId="6A7E325B">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25.1.3同一投标人提交两个（含两个）以上不同的投标报价的。</w:t>
      </w:r>
    </w:p>
    <w:p w14:paraId="2F55BC4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25.1.4投标人不具备招标文件中规定资格要求的。</w:t>
      </w:r>
    </w:p>
    <w:p w14:paraId="377250C2">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25.1.5投标人的报价超过了采购预算或最高限价的。</w:t>
      </w:r>
    </w:p>
    <w:p w14:paraId="61FC30EA">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25.1.6未通过符合性审查的。</w:t>
      </w:r>
    </w:p>
    <w:p w14:paraId="356BAF31">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25.1.7不符合招标文件中规定的实质性要求和条件的（实质性要求和条件是指本招标文件中用带星号（“★”）的商务和技术要求）。</w:t>
      </w:r>
    </w:p>
    <w:p w14:paraId="358607E3">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DB2A5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25.1.9  投标文件含有采购人不能接受的附加条件的。</w:t>
      </w:r>
    </w:p>
    <w:p w14:paraId="7F35C997">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3583E430">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25.1.11按照第 34.4的要求本项目中具有“强制采购”产品，但未提供经国家确定的认证机构出具的、处于有效期之内该节能产品认证证书图片的；</w:t>
      </w:r>
    </w:p>
    <w:p w14:paraId="074400A4">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25.1.12 投标文件未按照招标文件要求加盖CA</w:t>
      </w:r>
      <w:r>
        <w:rPr>
          <w:rFonts w:hint="eastAsia" w:ascii="仿宋" w:hAnsi="仿宋" w:eastAsia="仿宋" w:cs="仿宋"/>
          <w:sz w:val="28"/>
          <w:szCs w:val="28"/>
          <w:lang w:eastAsia="zh-CN"/>
        </w:rPr>
        <w:t>电子签章</w:t>
      </w:r>
      <w:r>
        <w:rPr>
          <w:rFonts w:hint="eastAsia" w:ascii="仿宋" w:hAnsi="仿宋" w:eastAsia="仿宋" w:cs="仿宋"/>
          <w:sz w:val="28"/>
          <w:szCs w:val="28"/>
        </w:rPr>
        <w:t>的。</w:t>
      </w:r>
    </w:p>
    <w:p w14:paraId="70B67CCA">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25.1.13其他法律、法规及本招标文件规定的属无效投标的情形。</w:t>
      </w:r>
    </w:p>
    <w:p w14:paraId="42880B4E">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25.2废标条款</w:t>
      </w:r>
    </w:p>
    <w:p w14:paraId="10FC516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25.2.1符合专业条件的供应商或者对招标文件作实质响应的供应商不足三家的。</w:t>
      </w:r>
    </w:p>
    <w:p w14:paraId="140DE3A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25.2.2出现影响采购公正的违法、违规行为的。</w:t>
      </w:r>
    </w:p>
    <w:p w14:paraId="79C65D2A">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25.2.3因重大变故，采购任务取消的。</w:t>
      </w:r>
    </w:p>
    <w:p w14:paraId="15ADF204">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25.2.4评标委员会认定招标文件存在歧义、重大缺陷导致评审工作无法进行。</w:t>
      </w:r>
    </w:p>
    <w:p w14:paraId="1B1FC19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25.2.5 因苏采云系统故障原因造成开标不成功的。</w:t>
      </w:r>
    </w:p>
    <w:p w14:paraId="7AF1A5AA">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25.3 投标截止时间结束后参加投标的供应商不足三家的处理：</w:t>
      </w:r>
    </w:p>
    <w:p w14:paraId="2A432A48">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25.3.1如出现投标截止时间结束后参加投标的供应商或者在评标期间对招标文件做出实质响应的供应商不足三家情况，按政府采购相关规定执行。</w:t>
      </w:r>
    </w:p>
    <w:bookmarkEnd w:id="21"/>
    <w:bookmarkEnd w:id="22"/>
    <w:bookmarkEnd w:id="23"/>
    <w:p w14:paraId="13DF44DE">
      <w:pPr>
        <w:numPr>
          <w:ilvl w:val="0"/>
          <w:numId w:val="1"/>
        </w:numPr>
        <w:spacing w:line="520" w:lineRule="exact"/>
        <w:ind w:firstLine="482"/>
        <w:rPr>
          <w:rFonts w:hint="eastAsia" w:ascii="仿宋" w:hAnsi="仿宋" w:eastAsia="仿宋" w:cs="仿宋"/>
          <w:b/>
          <w:sz w:val="32"/>
          <w:szCs w:val="32"/>
        </w:rPr>
      </w:pPr>
      <w:bookmarkStart w:id="24" w:name="_Toc120614219"/>
      <w:r>
        <w:rPr>
          <w:rFonts w:hint="eastAsia" w:ascii="仿宋" w:hAnsi="仿宋" w:eastAsia="仿宋" w:cs="仿宋"/>
          <w:b/>
          <w:sz w:val="32"/>
          <w:szCs w:val="32"/>
        </w:rPr>
        <w:t>定标</w:t>
      </w:r>
      <w:bookmarkEnd w:id="24"/>
    </w:p>
    <w:p w14:paraId="7F23E76C">
      <w:pPr>
        <w:spacing w:line="520" w:lineRule="exact"/>
        <w:rPr>
          <w:rFonts w:hint="eastAsia" w:ascii="仿宋" w:hAnsi="仿宋" w:eastAsia="仿宋" w:cs="仿宋"/>
          <w:sz w:val="28"/>
          <w:szCs w:val="28"/>
        </w:rPr>
      </w:pPr>
      <w:bookmarkStart w:id="25" w:name="_Toc513029238"/>
      <w:bookmarkStart w:id="26" w:name="_Toc20823310"/>
      <w:bookmarkStart w:id="27" w:name="_Toc16938554"/>
      <w:r>
        <w:rPr>
          <w:rFonts w:hint="eastAsia" w:ascii="仿宋" w:hAnsi="仿宋" w:eastAsia="仿宋" w:cs="仿宋"/>
          <w:sz w:val="28"/>
          <w:szCs w:val="28"/>
        </w:rPr>
        <w:t>2</w:t>
      </w:r>
      <w:bookmarkEnd w:id="25"/>
      <w:r>
        <w:rPr>
          <w:rFonts w:hint="eastAsia" w:ascii="仿宋" w:hAnsi="仿宋" w:eastAsia="仿宋" w:cs="仿宋"/>
          <w:sz w:val="28"/>
          <w:szCs w:val="28"/>
        </w:rPr>
        <w:t>6.确定</w:t>
      </w:r>
      <w:bookmarkEnd w:id="26"/>
      <w:bookmarkEnd w:id="27"/>
      <w:r>
        <w:rPr>
          <w:rFonts w:hint="eastAsia" w:ascii="仿宋" w:hAnsi="仿宋" w:eastAsia="仿宋" w:cs="仿宋"/>
          <w:sz w:val="28"/>
          <w:szCs w:val="28"/>
        </w:rPr>
        <w:t>中标单位</w:t>
      </w:r>
    </w:p>
    <w:p w14:paraId="787D43AB">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26.1中标候选人的选取原则和数量见招标文件第三章规定。 </w:t>
      </w:r>
    </w:p>
    <w:p w14:paraId="03472060">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26.2 采购人应根据评委会推荐的中标候选人确定中标人。</w:t>
      </w:r>
      <w:r>
        <w:rPr>
          <w:rFonts w:hint="eastAsia" w:ascii="仿宋" w:hAnsi="仿宋" w:eastAsia="仿宋" w:cs="仿宋"/>
          <w:sz w:val="28"/>
          <w:szCs w:val="28"/>
          <w:lang w:val="en-US" w:eastAsia="zh-CN"/>
        </w:rPr>
        <w:t>代理</w:t>
      </w:r>
      <w:r>
        <w:rPr>
          <w:rFonts w:hint="eastAsia" w:ascii="仿宋" w:hAnsi="仿宋" w:eastAsia="仿宋" w:cs="仿宋"/>
          <w:sz w:val="28"/>
          <w:szCs w:val="28"/>
          <w:lang w:eastAsia="zh-CN"/>
        </w:rPr>
        <w:t>公司</w:t>
      </w:r>
      <w:r>
        <w:rPr>
          <w:rFonts w:hint="eastAsia" w:ascii="仿宋" w:hAnsi="仿宋" w:eastAsia="仿宋" w:cs="仿宋"/>
          <w:sz w:val="28"/>
          <w:szCs w:val="28"/>
        </w:rPr>
        <w:t>应当在评标结束后2个工作日内将评标报告送</w:t>
      </w:r>
      <w:r>
        <w:rPr>
          <w:rFonts w:hint="eastAsia" w:ascii="仿宋" w:hAnsi="仿宋" w:eastAsia="仿宋" w:cs="仿宋"/>
          <w:sz w:val="28"/>
          <w:szCs w:val="28"/>
          <w:lang w:eastAsia="zh-CN"/>
        </w:rPr>
        <w:t>采购人</w:t>
      </w:r>
      <w:r>
        <w:rPr>
          <w:rFonts w:hint="eastAsia" w:ascii="仿宋" w:hAnsi="仿宋" w:eastAsia="仿宋" w:cs="仿宋"/>
          <w:sz w:val="28"/>
          <w:szCs w:val="28"/>
        </w:rPr>
        <w:t>。</w:t>
      </w:r>
      <w:r>
        <w:rPr>
          <w:rFonts w:hint="eastAsia" w:ascii="仿宋" w:hAnsi="仿宋" w:eastAsia="仿宋" w:cs="仿宋"/>
          <w:sz w:val="28"/>
          <w:szCs w:val="28"/>
          <w:lang w:eastAsia="zh-CN"/>
        </w:rPr>
        <w:t>采购人</w:t>
      </w:r>
      <w:r>
        <w:rPr>
          <w:rFonts w:hint="eastAsia" w:ascii="仿宋" w:hAnsi="仿宋" w:eastAsia="仿宋" w:cs="仿宋"/>
          <w:sz w:val="28"/>
          <w:szCs w:val="28"/>
        </w:rPr>
        <w:t>应当自收到评标报告之日起</w:t>
      </w:r>
      <w:r>
        <w:rPr>
          <w:rFonts w:hint="eastAsia" w:ascii="仿宋" w:hAnsi="仿宋" w:eastAsia="仿宋" w:cs="仿宋"/>
          <w:b/>
          <w:bCs/>
          <w:sz w:val="28"/>
          <w:szCs w:val="28"/>
        </w:rPr>
        <w:t>5个工作日</w:t>
      </w:r>
      <w:r>
        <w:rPr>
          <w:rFonts w:hint="eastAsia" w:ascii="仿宋" w:hAnsi="仿宋" w:eastAsia="仿宋" w:cs="仿宋"/>
          <w:sz w:val="28"/>
          <w:szCs w:val="28"/>
        </w:rPr>
        <w:t>内，在评标报告确定的中标候选人名单中按顺序确定中标人。</w:t>
      </w:r>
    </w:p>
    <w:p w14:paraId="4D60F999">
      <w:pPr>
        <w:spacing w:line="520" w:lineRule="exact"/>
        <w:ind w:firstLine="560" w:firstLineChars="200"/>
        <w:rPr>
          <w:rFonts w:hint="eastAsia" w:ascii="仿宋" w:hAnsi="仿宋" w:eastAsia="仿宋" w:cs="仿宋"/>
          <w:sz w:val="28"/>
          <w:szCs w:val="28"/>
        </w:rPr>
      </w:pPr>
      <w:r>
        <w:rPr>
          <w:rFonts w:hint="eastAsia" w:ascii="仿宋" w:hAnsi="仿宋" w:eastAsia="仿宋" w:cs="仿宋"/>
          <w:color w:val="auto"/>
          <w:sz w:val="28"/>
          <w:szCs w:val="28"/>
        </w:rPr>
        <w:t xml:space="preserve">26.3 </w:t>
      </w:r>
      <w:r>
        <w:rPr>
          <w:rFonts w:hint="eastAsia" w:ascii="仿宋" w:hAnsi="仿宋" w:eastAsia="仿宋" w:cs="仿宋"/>
          <w:color w:val="auto"/>
          <w:sz w:val="28"/>
          <w:szCs w:val="28"/>
          <w:lang w:eastAsia="zh-CN"/>
        </w:rPr>
        <w:t>淮安万和工程咨询有限公司</w:t>
      </w:r>
      <w:r>
        <w:rPr>
          <w:rFonts w:hint="eastAsia" w:ascii="仿宋" w:hAnsi="仿宋" w:eastAsia="仿宋" w:cs="仿宋"/>
          <w:color w:val="auto"/>
          <w:sz w:val="28"/>
          <w:szCs w:val="28"/>
        </w:rPr>
        <w:t>将在“淮安</w:t>
      </w:r>
      <w:r>
        <w:rPr>
          <w:rFonts w:hint="eastAsia" w:ascii="仿宋" w:hAnsi="仿宋" w:eastAsia="仿宋" w:cs="仿宋"/>
          <w:sz w:val="28"/>
          <w:szCs w:val="28"/>
        </w:rPr>
        <w:t>市政府采购网”发布中标公告，公告期限为1个工作日。</w:t>
      </w:r>
    </w:p>
    <w:p w14:paraId="7E20710C">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26.4  若有充分证据证明，中标人出现下列情况之一的，一经查实，将被取消中标资格：</w:t>
      </w:r>
    </w:p>
    <w:p w14:paraId="09ECD7CC">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26.4.1提供虚假材料谋取中标的。</w:t>
      </w:r>
    </w:p>
    <w:p w14:paraId="35BAD6AD">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26.4.2向采购人</w:t>
      </w:r>
      <w:r>
        <w:rPr>
          <w:rFonts w:hint="eastAsia" w:ascii="仿宋" w:hAnsi="仿宋" w:eastAsia="仿宋" w:cs="仿宋"/>
          <w:sz w:val="28"/>
          <w:szCs w:val="28"/>
          <w:lang w:eastAsia="zh-CN"/>
        </w:rPr>
        <w:t>、</w:t>
      </w:r>
      <w:r>
        <w:rPr>
          <w:rFonts w:hint="eastAsia" w:ascii="仿宋" w:hAnsi="仿宋" w:eastAsia="仿宋" w:cs="仿宋"/>
          <w:color w:val="auto"/>
          <w:sz w:val="28"/>
          <w:szCs w:val="28"/>
          <w:lang w:val="en-US" w:eastAsia="zh-CN"/>
        </w:rPr>
        <w:t>代理</w:t>
      </w:r>
      <w:r>
        <w:rPr>
          <w:rFonts w:hint="eastAsia" w:ascii="仿宋" w:hAnsi="仿宋" w:eastAsia="仿宋" w:cs="仿宋"/>
          <w:color w:val="auto"/>
          <w:sz w:val="28"/>
          <w:szCs w:val="28"/>
          <w:lang w:eastAsia="zh-CN"/>
        </w:rPr>
        <w:t>公司</w:t>
      </w:r>
      <w:r>
        <w:rPr>
          <w:rFonts w:hint="eastAsia" w:ascii="仿宋" w:hAnsi="仿宋" w:eastAsia="仿宋" w:cs="仿宋"/>
          <w:sz w:val="28"/>
          <w:szCs w:val="28"/>
        </w:rPr>
        <w:t>行贿或者提供其他不正当利益的。</w:t>
      </w:r>
    </w:p>
    <w:p w14:paraId="008FED9E">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26.4.3属于本文件规定的无效条件，但在评标过程中又未被评委会发现的。</w:t>
      </w:r>
    </w:p>
    <w:p w14:paraId="0C93E610">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26.4.4与采购人或者其他供应商恶意串通的。</w:t>
      </w:r>
    </w:p>
    <w:p w14:paraId="2AB1D442">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26.4.5采取不正当手段诋毁、排挤其他供应商的。</w:t>
      </w:r>
    </w:p>
    <w:p w14:paraId="79806056">
      <w:pPr>
        <w:spacing w:line="520" w:lineRule="exact"/>
        <w:ind w:firstLine="560" w:firstLineChars="200"/>
        <w:rPr>
          <w:rFonts w:hint="eastAsia" w:ascii="仿宋" w:hAnsi="仿宋" w:eastAsia="仿宋" w:cs="仿宋"/>
          <w:sz w:val="28"/>
          <w:szCs w:val="28"/>
        </w:rPr>
      </w:pPr>
      <w:bookmarkStart w:id="28" w:name="_Toc200451960"/>
      <w:r>
        <w:rPr>
          <w:rFonts w:hint="eastAsia" w:ascii="仿宋" w:hAnsi="仿宋" w:eastAsia="仿宋" w:cs="仿宋"/>
          <w:sz w:val="28"/>
          <w:szCs w:val="28"/>
        </w:rPr>
        <w:t>26.5.有下列情形之一的，视为投标人串通投标，投标无效：</w:t>
      </w:r>
    </w:p>
    <w:p w14:paraId="58513709">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26.5.1不同投标人的投标文件由同一单位或者个人编制；</w:t>
      </w:r>
    </w:p>
    <w:p w14:paraId="0AE03132">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26.5.2不同投标人委托同一单位或者个人办理投标事宜；</w:t>
      </w:r>
    </w:p>
    <w:p w14:paraId="03FBAF7D">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26.5.3 不同投标人的投标文件载明的项目管理成员或者联系人员为同一人；</w:t>
      </w:r>
    </w:p>
    <w:p w14:paraId="23B7566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26.5.4不同投标人的投标文件异常一致或者投标报价呈规律性差异；</w:t>
      </w:r>
    </w:p>
    <w:p w14:paraId="3615E8C5">
      <w:pPr>
        <w:spacing w:line="520" w:lineRule="exact"/>
        <w:rPr>
          <w:rFonts w:hint="eastAsia" w:ascii="仿宋" w:hAnsi="仿宋" w:eastAsia="仿宋" w:cs="仿宋"/>
          <w:sz w:val="28"/>
          <w:szCs w:val="28"/>
        </w:rPr>
      </w:pPr>
      <w:r>
        <w:rPr>
          <w:rFonts w:hint="eastAsia" w:ascii="仿宋" w:hAnsi="仿宋" w:eastAsia="仿宋" w:cs="仿宋"/>
          <w:sz w:val="28"/>
          <w:szCs w:val="28"/>
        </w:rPr>
        <w:t>27．质疑处理</w:t>
      </w:r>
      <w:bookmarkEnd w:id="28"/>
    </w:p>
    <w:p w14:paraId="494C3700">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27.1投标人认为采购文件、采购过程和中标结果使自己的权益受到损害的，可以在知道或者应知其权益受到损害之日起七个工作日内，以纸质文件形式提出质疑。</w:t>
      </w:r>
    </w:p>
    <w:p w14:paraId="329ED94C">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27.2上述应知其权益受到损害之日是指:</w:t>
      </w:r>
    </w:p>
    <w:p w14:paraId="31C2BD27">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（1）对招标文件提出质疑的，为采购文件公告期限届满之日起计算；</w:t>
      </w:r>
    </w:p>
    <w:p w14:paraId="625253D6">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（2）对采购过程提出质疑的，为各采购程序环节结束之日起计算；</w:t>
      </w:r>
    </w:p>
    <w:p w14:paraId="46790A1E">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（3）对中标结果提出质疑的，为中标结果公告期限届满之日起计算。</w:t>
      </w:r>
    </w:p>
    <w:p w14:paraId="5E62286E">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27.3质疑投标人是指直接参加本次投标活动的投标人，未参加投标活动的投标人或在投标活动中自身权益未受到损害的投标人所提出的质疑不予受理。</w:t>
      </w:r>
    </w:p>
    <w:p w14:paraId="498FA39B">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27.4质疑投标人在法定质疑期内应当一次性针对同一采购环节提出质疑。</w:t>
      </w:r>
    </w:p>
    <w:p w14:paraId="0D012151">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27.5质疑函应当包括以下主要内容，附上相关证明材料。否则，采购</w:t>
      </w:r>
      <w:r>
        <w:rPr>
          <w:rFonts w:hint="eastAsia" w:ascii="仿宋" w:hAnsi="仿宋" w:eastAsia="仿宋" w:cs="仿宋"/>
          <w:sz w:val="28"/>
          <w:szCs w:val="28"/>
          <w:lang w:val="en-US" w:eastAsia="zh-CN"/>
        </w:rPr>
        <w:t>人</w:t>
      </w:r>
      <w:r>
        <w:rPr>
          <w:rFonts w:hint="eastAsia" w:ascii="仿宋" w:hAnsi="仿宋" w:eastAsia="仿宋" w:cs="仿宋"/>
          <w:sz w:val="28"/>
          <w:szCs w:val="28"/>
        </w:rPr>
        <w:t>不予受理。</w:t>
      </w:r>
    </w:p>
    <w:p w14:paraId="3962163A">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（1）质疑投标人的名称、地址、邮编、联系人及联系电话；</w:t>
      </w:r>
    </w:p>
    <w:p w14:paraId="4C6EF0ED">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（2）质疑项目的名称、编号；</w:t>
      </w:r>
    </w:p>
    <w:p w14:paraId="4ED93600">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（3）具体、明确的质疑事项和与质疑事实相关的请求；</w:t>
      </w:r>
    </w:p>
    <w:p w14:paraId="45B2930B">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（4）事实依据；</w:t>
      </w:r>
    </w:p>
    <w:p w14:paraId="108EF852">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（5）必要的法律依据；</w:t>
      </w:r>
    </w:p>
    <w:p w14:paraId="1EA3DC0F">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（6）提起质疑的日期；</w:t>
      </w:r>
    </w:p>
    <w:p w14:paraId="2AB5634F">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【质疑函必须署名，由法定代表人或者其授权代表签字，并加盖单位电子公章。授权代表签字的，还需提供法定代表人出具的办理质疑事项授权书（授权中必须载明具体权限、期限和事项）。】</w:t>
      </w:r>
    </w:p>
    <w:p w14:paraId="2F963A9F">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27.6采购</w:t>
      </w:r>
      <w:r>
        <w:rPr>
          <w:rFonts w:hint="eastAsia" w:ascii="仿宋" w:hAnsi="仿宋" w:eastAsia="仿宋" w:cs="仿宋"/>
          <w:sz w:val="28"/>
          <w:szCs w:val="28"/>
          <w:lang w:val="en-US" w:eastAsia="zh-CN"/>
        </w:rPr>
        <w:t>人</w:t>
      </w:r>
      <w:r>
        <w:rPr>
          <w:rFonts w:hint="eastAsia" w:ascii="仿宋" w:hAnsi="仿宋" w:eastAsia="仿宋" w:cs="仿宋"/>
          <w:sz w:val="28"/>
          <w:szCs w:val="28"/>
        </w:rPr>
        <w:t>收到质疑函后，将对质疑的形式和内容进行审查，如质疑函内容、格式不符合规定，采购</w:t>
      </w:r>
      <w:r>
        <w:rPr>
          <w:rFonts w:hint="eastAsia" w:ascii="仿宋" w:hAnsi="仿宋" w:eastAsia="仿宋" w:cs="仿宋"/>
          <w:sz w:val="28"/>
          <w:szCs w:val="28"/>
          <w:lang w:val="en-US" w:eastAsia="zh-CN"/>
        </w:rPr>
        <w:t>人</w:t>
      </w:r>
      <w:r>
        <w:rPr>
          <w:rFonts w:hint="eastAsia" w:ascii="仿宋" w:hAnsi="仿宋" w:eastAsia="仿宋" w:cs="仿宋"/>
          <w:sz w:val="28"/>
          <w:szCs w:val="28"/>
        </w:rPr>
        <w:t>将告知质疑人进行补正。质疑人应当在法定质疑期限内进行补正并重新提交质疑函，拒不补正或者超过法定期限后未重新提交质疑函的，为无效质疑，采购</w:t>
      </w:r>
      <w:r>
        <w:rPr>
          <w:rFonts w:hint="eastAsia" w:ascii="仿宋" w:hAnsi="仿宋" w:eastAsia="仿宋" w:cs="仿宋"/>
          <w:sz w:val="28"/>
          <w:szCs w:val="28"/>
          <w:lang w:val="en-US" w:eastAsia="zh-CN"/>
        </w:rPr>
        <w:t>人</w:t>
      </w:r>
      <w:r>
        <w:rPr>
          <w:rFonts w:hint="eastAsia" w:ascii="仿宋" w:hAnsi="仿宋" w:eastAsia="仿宋" w:cs="仿宋"/>
          <w:sz w:val="28"/>
          <w:szCs w:val="28"/>
        </w:rPr>
        <w:t>有权不予受理。</w:t>
      </w:r>
    </w:p>
    <w:p w14:paraId="32CF1263">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27.7对于内容、格式符合规定的质疑函，采购</w:t>
      </w:r>
      <w:r>
        <w:rPr>
          <w:rFonts w:hint="eastAsia" w:ascii="仿宋" w:hAnsi="仿宋" w:eastAsia="仿宋" w:cs="仿宋"/>
          <w:sz w:val="28"/>
          <w:szCs w:val="28"/>
          <w:lang w:val="en-US" w:eastAsia="zh-CN"/>
        </w:rPr>
        <w:t>人</w:t>
      </w:r>
      <w:r>
        <w:rPr>
          <w:rFonts w:hint="eastAsia" w:ascii="仿宋" w:hAnsi="仿宋" w:eastAsia="仿宋" w:cs="仿宋"/>
          <w:sz w:val="28"/>
          <w:szCs w:val="28"/>
        </w:rPr>
        <w:t>将在</w:t>
      </w:r>
      <w:r>
        <w:rPr>
          <w:rFonts w:hint="eastAsia" w:ascii="仿宋" w:hAnsi="仿宋" w:eastAsia="仿宋" w:cs="仿宋"/>
          <w:b/>
          <w:bCs/>
          <w:sz w:val="28"/>
          <w:szCs w:val="28"/>
          <w:lang w:val="en-US" w:eastAsia="zh-CN"/>
        </w:rPr>
        <w:t>五</w:t>
      </w:r>
      <w:r>
        <w:rPr>
          <w:rFonts w:hint="eastAsia" w:ascii="仿宋" w:hAnsi="仿宋" w:eastAsia="仿宋" w:cs="仿宋"/>
          <w:b/>
          <w:bCs/>
          <w:sz w:val="28"/>
          <w:szCs w:val="28"/>
        </w:rPr>
        <w:t>个工作日</w:t>
      </w:r>
      <w:r>
        <w:rPr>
          <w:rFonts w:hint="eastAsia" w:ascii="仿宋" w:hAnsi="仿宋" w:eastAsia="仿宋" w:cs="仿宋"/>
          <w:sz w:val="28"/>
          <w:szCs w:val="28"/>
        </w:rPr>
        <w:t>内以纸质文件的形式作出答复，但质疑答复的内容不涉及商业秘密。如果质疑投标人还需要纸质形式回复函的，需主动与采购</w:t>
      </w:r>
      <w:r>
        <w:rPr>
          <w:rFonts w:hint="eastAsia" w:ascii="仿宋" w:hAnsi="仿宋" w:eastAsia="仿宋" w:cs="仿宋"/>
          <w:sz w:val="28"/>
          <w:szCs w:val="28"/>
          <w:lang w:val="en-US" w:eastAsia="zh-CN"/>
        </w:rPr>
        <w:t>人</w:t>
      </w:r>
      <w:r>
        <w:rPr>
          <w:rFonts w:hint="eastAsia" w:ascii="仿宋" w:hAnsi="仿宋" w:eastAsia="仿宋" w:cs="仿宋"/>
          <w:sz w:val="28"/>
          <w:szCs w:val="28"/>
        </w:rPr>
        <w:t>联系索取，或者在质疑函中明确提出该要求。</w:t>
      </w:r>
    </w:p>
    <w:p w14:paraId="0A6361F1">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27.8投标人提出的质疑必须有理、有据，不得恶意质疑或提交虚假质疑。否则，一经查实，采购</w:t>
      </w:r>
      <w:r>
        <w:rPr>
          <w:rFonts w:hint="eastAsia" w:ascii="仿宋" w:hAnsi="仿宋" w:eastAsia="仿宋" w:cs="仿宋"/>
          <w:sz w:val="28"/>
          <w:szCs w:val="28"/>
          <w:lang w:val="en-US" w:eastAsia="zh-CN"/>
        </w:rPr>
        <w:t>人</w:t>
      </w:r>
      <w:r>
        <w:rPr>
          <w:rFonts w:hint="eastAsia" w:ascii="仿宋" w:hAnsi="仿宋" w:eastAsia="仿宋" w:cs="仿宋"/>
          <w:sz w:val="28"/>
          <w:szCs w:val="28"/>
        </w:rPr>
        <w:t>有权依据政府采购的有关规定，报请淮安市财政局政府采购管理处对该投标人列入失信行为或不良行为记录名单，进行相应的行政处罚。</w:t>
      </w:r>
    </w:p>
    <w:p w14:paraId="5C3C8A1E">
      <w:pPr>
        <w:spacing w:line="520" w:lineRule="exact"/>
        <w:rPr>
          <w:rFonts w:hint="eastAsia" w:ascii="仿宋" w:hAnsi="仿宋" w:eastAsia="仿宋" w:cs="仿宋"/>
          <w:sz w:val="28"/>
          <w:szCs w:val="28"/>
        </w:rPr>
      </w:pPr>
      <w:r>
        <w:rPr>
          <w:rFonts w:hint="eastAsia" w:ascii="仿宋" w:hAnsi="仿宋" w:eastAsia="仿宋" w:cs="仿宋"/>
          <w:sz w:val="28"/>
          <w:szCs w:val="28"/>
        </w:rPr>
        <w:t>28.中标通知书</w:t>
      </w:r>
    </w:p>
    <w:p w14:paraId="780FA947">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28.l中标结果确定</w:t>
      </w:r>
      <w:r>
        <w:rPr>
          <w:rFonts w:hint="eastAsia" w:ascii="仿宋" w:hAnsi="仿宋" w:eastAsia="仿宋" w:cs="仿宋"/>
          <w:color w:val="auto"/>
          <w:sz w:val="28"/>
          <w:szCs w:val="28"/>
        </w:rPr>
        <w:t>后，</w:t>
      </w:r>
      <w:r>
        <w:rPr>
          <w:rFonts w:hint="eastAsia" w:ascii="仿宋" w:hAnsi="仿宋" w:eastAsia="仿宋" w:cs="仿宋"/>
          <w:color w:val="auto"/>
          <w:sz w:val="28"/>
          <w:szCs w:val="28"/>
          <w:lang w:eastAsia="zh-CN"/>
        </w:rPr>
        <w:t>淮安万和工程咨询有限公司</w:t>
      </w:r>
      <w:r>
        <w:rPr>
          <w:rFonts w:hint="eastAsia" w:ascii="仿宋" w:hAnsi="仿宋" w:eastAsia="仿宋" w:cs="仿宋"/>
          <w:color w:val="auto"/>
          <w:sz w:val="28"/>
          <w:szCs w:val="28"/>
        </w:rPr>
        <w:t>将向</w:t>
      </w:r>
      <w:r>
        <w:rPr>
          <w:rFonts w:hint="eastAsia" w:ascii="仿宋" w:hAnsi="仿宋" w:eastAsia="仿宋" w:cs="仿宋"/>
          <w:sz w:val="28"/>
          <w:szCs w:val="28"/>
        </w:rPr>
        <w:t>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E1608B9">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28.2中标通知书将是合同的一个组成部分。对采购人和中标供应商均具有法律效力。中标通知书发出后，采购人改变中标结果的，或者中标供应商放弃中标项目的，应当依法承担法律责任。</w:t>
      </w:r>
    </w:p>
    <w:p w14:paraId="41F8F1B4">
      <w:pPr>
        <w:numPr>
          <w:ilvl w:val="0"/>
          <w:numId w:val="0"/>
        </w:numPr>
        <w:spacing w:line="520" w:lineRule="exact"/>
        <w:rPr>
          <w:rFonts w:hint="eastAsia" w:ascii="仿宋" w:hAnsi="仿宋" w:eastAsia="仿宋" w:cs="仿宋"/>
          <w:b/>
          <w:sz w:val="32"/>
          <w:szCs w:val="32"/>
        </w:rPr>
      </w:pPr>
      <w:bookmarkStart w:id="29" w:name="_Toc120614220"/>
      <w:bookmarkStart w:id="30" w:name="_Toc20823308"/>
      <w:bookmarkStart w:id="31" w:name="_Toc16938552"/>
      <w:bookmarkStart w:id="32" w:name="_Toc513029236"/>
      <w:r>
        <w:rPr>
          <w:rFonts w:hint="eastAsia" w:ascii="仿宋" w:hAnsi="仿宋" w:eastAsia="仿宋" w:cs="仿宋"/>
          <w:b/>
          <w:sz w:val="32"/>
          <w:szCs w:val="32"/>
          <w:lang w:val="en-US" w:eastAsia="zh-CN"/>
        </w:rPr>
        <w:t>七、</w:t>
      </w:r>
      <w:r>
        <w:rPr>
          <w:rFonts w:hint="eastAsia" w:ascii="仿宋" w:hAnsi="仿宋" w:eastAsia="仿宋" w:cs="仿宋"/>
          <w:b/>
          <w:sz w:val="32"/>
          <w:szCs w:val="32"/>
        </w:rPr>
        <w:t>授予合同</w:t>
      </w:r>
      <w:bookmarkEnd w:id="29"/>
    </w:p>
    <w:bookmarkEnd w:id="30"/>
    <w:bookmarkEnd w:id="31"/>
    <w:bookmarkEnd w:id="32"/>
    <w:p w14:paraId="22ED4AAA">
      <w:pPr>
        <w:spacing w:line="520" w:lineRule="exact"/>
        <w:rPr>
          <w:rFonts w:hint="eastAsia" w:ascii="仿宋" w:hAnsi="仿宋" w:eastAsia="仿宋" w:cs="仿宋"/>
          <w:sz w:val="28"/>
          <w:szCs w:val="28"/>
        </w:rPr>
      </w:pPr>
      <w:bookmarkStart w:id="33" w:name="_Toc20823309"/>
      <w:bookmarkStart w:id="34" w:name="_Toc16938553"/>
      <w:bookmarkStart w:id="35" w:name="_Toc513029237"/>
      <w:r>
        <w:rPr>
          <w:rFonts w:hint="eastAsia" w:ascii="仿宋" w:hAnsi="仿宋" w:eastAsia="仿宋" w:cs="仿宋"/>
          <w:sz w:val="28"/>
          <w:szCs w:val="28"/>
        </w:rPr>
        <w:t>29. 签订合同</w:t>
      </w:r>
      <w:r>
        <w:rPr>
          <w:rFonts w:hint="eastAsia" w:ascii="仿宋" w:hAnsi="仿宋" w:eastAsia="仿宋" w:cs="仿宋"/>
          <w:sz w:val="28"/>
          <w:szCs w:val="28"/>
        </w:rPr>
        <w:tab/>
      </w:r>
    </w:p>
    <w:p w14:paraId="5CD969D1">
      <w:p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29.</w:t>
      </w:r>
      <w:r>
        <w:rPr>
          <w:rFonts w:hint="eastAsia" w:ascii="仿宋" w:hAnsi="仿宋" w:eastAsia="仿宋" w:cs="仿宋"/>
          <w:sz w:val="28"/>
          <w:szCs w:val="28"/>
          <w:lang w:val="en-US" w:eastAsia="zh-CN"/>
        </w:rPr>
        <w:t>1</w:t>
      </w:r>
      <w:r>
        <w:rPr>
          <w:rFonts w:hint="eastAsia" w:ascii="仿宋" w:hAnsi="仿宋" w:eastAsia="仿宋" w:cs="仿宋"/>
          <w:sz w:val="28"/>
          <w:szCs w:val="28"/>
        </w:rPr>
        <w:t>中标人应当在中标通知书发出之日起</w:t>
      </w:r>
      <w:r>
        <w:rPr>
          <w:rFonts w:hint="eastAsia" w:ascii="仿宋" w:hAnsi="仿宋" w:eastAsia="仿宋" w:cs="仿宋"/>
          <w:b/>
          <w:bCs/>
          <w:sz w:val="28"/>
          <w:szCs w:val="28"/>
          <w:lang w:val="en-US" w:eastAsia="zh-CN"/>
        </w:rPr>
        <w:t>十二日</w:t>
      </w:r>
      <w:r>
        <w:rPr>
          <w:rFonts w:hint="eastAsia" w:ascii="仿宋" w:hAnsi="仿宋" w:eastAsia="仿宋" w:cs="仿宋"/>
          <w:b/>
          <w:bCs/>
          <w:sz w:val="28"/>
          <w:szCs w:val="28"/>
        </w:rPr>
        <w:t>内</w:t>
      </w:r>
      <w:r>
        <w:rPr>
          <w:rFonts w:hint="eastAsia" w:ascii="仿宋" w:hAnsi="仿宋" w:eastAsia="仿宋" w:cs="仿宋"/>
          <w:sz w:val="28"/>
          <w:szCs w:val="28"/>
        </w:rPr>
        <w:t>，按照招标文件确定的事项与采购人签订政府采购合同。在合同签订之日起</w:t>
      </w:r>
      <w:r>
        <w:rPr>
          <w:rFonts w:hint="eastAsia" w:ascii="仿宋" w:hAnsi="仿宋" w:eastAsia="仿宋" w:cs="仿宋"/>
          <w:b/>
          <w:bCs/>
          <w:sz w:val="28"/>
          <w:szCs w:val="28"/>
        </w:rPr>
        <w:t>0.5个工作日</w:t>
      </w:r>
      <w:r>
        <w:rPr>
          <w:rFonts w:hint="eastAsia" w:ascii="仿宋" w:hAnsi="仿宋" w:eastAsia="仿宋" w:cs="仿宋"/>
          <w:sz w:val="28"/>
          <w:szCs w:val="28"/>
        </w:rPr>
        <w:t>内，将政府采购合同在市政府采购网公告</w:t>
      </w:r>
      <w:r>
        <w:rPr>
          <w:rFonts w:hint="eastAsia" w:ascii="仿宋" w:hAnsi="仿宋" w:eastAsia="仿宋" w:cs="仿宋"/>
          <w:sz w:val="28"/>
          <w:szCs w:val="28"/>
          <w:lang w:eastAsia="zh-CN"/>
        </w:rPr>
        <w:t>。</w:t>
      </w:r>
    </w:p>
    <w:p w14:paraId="68CAC997">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29.2招标文件、中标人的投标文件及招标过程中有关澄清、承诺文件均应作为合同附件。</w:t>
      </w:r>
    </w:p>
    <w:p w14:paraId="1C83C109">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29.3 签订合同后，中标人不得将合同标的进行转包。未经采购人同意，中标人也不得采用分包的形式履行合同，否则采购人有权终止合同。转包或分包造成采购人损失的，中标人应承担相应赔偿责任。</w:t>
      </w:r>
    </w:p>
    <w:p w14:paraId="56B04825">
      <w:pPr>
        <w:spacing w:line="520" w:lineRule="exact"/>
        <w:rPr>
          <w:rFonts w:hint="eastAsia" w:ascii="仿宋" w:hAnsi="仿宋" w:eastAsia="仿宋" w:cs="仿宋"/>
          <w:sz w:val="28"/>
          <w:szCs w:val="28"/>
        </w:rPr>
      </w:pPr>
      <w:r>
        <w:rPr>
          <w:rFonts w:hint="eastAsia" w:ascii="仿宋" w:hAnsi="仿宋" w:eastAsia="仿宋" w:cs="仿宋"/>
          <w:sz w:val="28"/>
          <w:szCs w:val="28"/>
        </w:rPr>
        <w:t>30.货物（包含与货物相关的服务）的追加</w:t>
      </w:r>
    </w:p>
    <w:p w14:paraId="61D6933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33"/>
    <w:bookmarkEnd w:id="34"/>
    <w:bookmarkEnd w:id="35"/>
    <w:p w14:paraId="7705B41F">
      <w:pPr>
        <w:spacing w:line="520" w:lineRule="exact"/>
        <w:rPr>
          <w:rFonts w:hint="eastAsia" w:ascii="仿宋" w:hAnsi="仿宋" w:eastAsia="仿宋" w:cs="仿宋"/>
          <w:sz w:val="28"/>
          <w:szCs w:val="28"/>
        </w:rPr>
      </w:pPr>
      <w:r>
        <w:rPr>
          <w:rFonts w:hint="eastAsia" w:ascii="仿宋" w:hAnsi="仿宋" w:eastAsia="仿宋" w:cs="仿宋"/>
          <w:sz w:val="28"/>
          <w:szCs w:val="28"/>
        </w:rPr>
        <w:t>31.政府采购履约资金扶持政策</w:t>
      </w:r>
    </w:p>
    <w:p w14:paraId="6D584FCB">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中标供应商可凭政府采购合同办理融资贷款，详情请见江苏政府采购网“政采贷”专栏。</w:t>
      </w:r>
    </w:p>
    <w:p w14:paraId="54D2BD33">
      <w:pPr>
        <w:spacing w:line="520" w:lineRule="exact"/>
        <w:rPr>
          <w:rFonts w:hint="eastAsia" w:ascii="仿宋" w:hAnsi="仿宋" w:eastAsia="仿宋" w:cs="仿宋"/>
          <w:b/>
          <w:bCs/>
          <w:sz w:val="32"/>
          <w:szCs w:val="28"/>
        </w:rPr>
      </w:pPr>
      <w:r>
        <w:rPr>
          <w:rFonts w:hint="eastAsia" w:ascii="仿宋" w:hAnsi="仿宋" w:eastAsia="仿宋" w:cs="仿宋"/>
          <w:b/>
          <w:bCs/>
          <w:sz w:val="32"/>
          <w:szCs w:val="28"/>
        </w:rPr>
        <w:t>八、政府采购政策功能落实</w:t>
      </w:r>
    </w:p>
    <w:p w14:paraId="5F87D1CC">
      <w:pPr>
        <w:spacing w:line="520" w:lineRule="exact"/>
        <w:rPr>
          <w:rFonts w:hint="eastAsia" w:ascii="仿宋" w:hAnsi="仿宋" w:eastAsia="仿宋" w:cs="仿宋"/>
          <w:sz w:val="28"/>
          <w:szCs w:val="28"/>
        </w:rPr>
      </w:pPr>
      <w:r>
        <w:rPr>
          <w:rFonts w:hint="eastAsia" w:ascii="仿宋" w:hAnsi="仿宋" w:eastAsia="仿宋" w:cs="仿宋"/>
          <w:sz w:val="28"/>
          <w:szCs w:val="28"/>
        </w:rPr>
        <w:t>32.</w:t>
      </w:r>
      <w:r>
        <w:rPr>
          <w:rFonts w:hint="eastAsia" w:ascii="仿宋" w:hAnsi="仿宋" w:eastAsia="仿宋" w:cs="仿宋"/>
          <w:sz w:val="28"/>
          <w:szCs w:val="28"/>
          <w:lang w:val="zh-CN"/>
        </w:rPr>
        <w:t>促进中小企业发展</w:t>
      </w:r>
      <w:r>
        <w:rPr>
          <w:rFonts w:hint="eastAsia" w:ascii="仿宋" w:hAnsi="仿宋" w:eastAsia="仿宋" w:cs="仿宋"/>
          <w:sz w:val="28"/>
          <w:szCs w:val="28"/>
        </w:rPr>
        <w:t>政策</w:t>
      </w:r>
    </w:p>
    <w:p w14:paraId="4731A9F6">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32.1小微型企业价格扣除</w:t>
      </w:r>
    </w:p>
    <w:p w14:paraId="493C49C4">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32.1.1</w:t>
      </w:r>
      <w:r>
        <w:rPr>
          <w:rFonts w:hint="eastAsia" w:ascii="仿宋" w:hAnsi="仿宋" w:eastAsia="仿宋" w:cs="仿宋"/>
          <w:sz w:val="28"/>
          <w:szCs w:val="28"/>
          <w:lang w:val="zh-CN"/>
        </w:rPr>
        <w:t>对于未专门面向中小企业或者未预留份额专门面向中小企业采购的采购项目，供应商提供的货物或者服务</w:t>
      </w:r>
      <w:r>
        <w:rPr>
          <w:rFonts w:hint="eastAsia" w:ascii="仿宋" w:hAnsi="仿宋" w:eastAsia="仿宋" w:cs="仿宋"/>
          <w:sz w:val="28"/>
          <w:szCs w:val="28"/>
        </w:rPr>
        <w:t>符合下列情形的，享受本办法规定的中小企业扶持政策给予小微企业报价20%的扣除，用扣除后的价格参与评审：</w:t>
      </w:r>
    </w:p>
    <w:p w14:paraId="0DD39458">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（1）在货物采购项目中，货物由中小企业制造，即货物由中小企业生产且使用该中小企业商号或者注册商标；</w:t>
      </w:r>
    </w:p>
    <w:p w14:paraId="081815DF">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（2）在服务采购项目中，服务由中小企业承接，即提供服务的人员为中小企业依照《中华人民共和国劳动合同法》订立劳动合同的从业人员。</w:t>
      </w:r>
    </w:p>
    <w:p w14:paraId="65E26906">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32.1.2在货物采购项目中，供应商提供的货物既有中小企业制造货物，也有大型企业制造货物的，不享受本办法规定的中小企业扶持政策。</w:t>
      </w:r>
    </w:p>
    <w:p w14:paraId="47E62F8A">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32.2联合体及分包</w:t>
      </w:r>
    </w:p>
    <w:p w14:paraId="50B4CF6D">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32.2.1以联合体形式参加政府采购活动，联合体各方均为中小企业的，联合体视同中小企业。其中，联合体各方均为小微企业的，联合体视同小微企业。</w:t>
      </w:r>
    </w:p>
    <w:p w14:paraId="27C72E60">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32.2.2享受扶持政策获得政府采购合同的，小微企业不得将合同分包给大中型企业，中型企业不得将合同分包给大型企业。</w:t>
      </w:r>
    </w:p>
    <w:p w14:paraId="2CDF6854">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0A760CF9">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032E64F">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32.3小微型企业</w:t>
      </w:r>
    </w:p>
    <w:p w14:paraId="5EC07B4B">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（1）投标人须按照招标文件的要求提供相应的《企业声明函》，详见招标文件第六章示范格式。</w:t>
      </w:r>
    </w:p>
    <w:p w14:paraId="75678D09">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（2）企业标准请参照《政府采购促进中小企业发展管理办法》（财库【2020】46号）文件规定自行填写。</w:t>
      </w:r>
    </w:p>
    <w:p w14:paraId="7090EBA0">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32.4残疾人福利单位</w:t>
      </w:r>
    </w:p>
    <w:p w14:paraId="714A625E">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（1）残疾人福利单位需按照招标文件的要求提供《残疾人福利性单位声明函》，详见招标文件第六章示范格式。</w:t>
      </w:r>
    </w:p>
    <w:p w14:paraId="027FAB9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（2）残疾人福利单位标准请参照《关于促进残疾人就业政府采购政策的通知》（财库〔2017〕141号）。</w:t>
      </w:r>
    </w:p>
    <w:p w14:paraId="398AF64F">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32.5监狱和戒毒企业</w:t>
      </w:r>
    </w:p>
    <w:p w14:paraId="3BF78E52">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（1）监狱企业参加政府采购活动时，需提供由省级以上监狱管理局、戒毒管理局（含新疆生产建设兵团）出具的属于监狱企业的证明文件）（投标文件中上传加盖出具单位公章的电子件）。</w:t>
      </w:r>
    </w:p>
    <w:p w14:paraId="68B426BC">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（2）监狱企业标准请参照《关于政府采购支持监狱企业发展有关问题的通知》（财库[2014]68号）。</w:t>
      </w:r>
    </w:p>
    <w:p w14:paraId="61E2CDC1">
      <w:pPr>
        <w:spacing w:line="520" w:lineRule="exact"/>
        <w:rPr>
          <w:rFonts w:hint="eastAsia" w:ascii="仿宋" w:hAnsi="仿宋" w:eastAsia="仿宋" w:cs="仿宋"/>
          <w:sz w:val="28"/>
          <w:szCs w:val="28"/>
        </w:rPr>
      </w:pPr>
      <w:r>
        <w:rPr>
          <w:rFonts w:hint="eastAsia" w:ascii="仿宋" w:hAnsi="仿宋" w:eastAsia="仿宋" w:cs="仿宋"/>
          <w:sz w:val="28"/>
          <w:szCs w:val="28"/>
        </w:rPr>
        <w:t>33. 节能、环保政策</w:t>
      </w:r>
    </w:p>
    <w:p w14:paraId="07487E15">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33.1根据《财政部 发展改革委 生态环境部 市场监管总局关于调整优化节能产品、环境标志产品政府采购执行机制的通知》【财库〔2019〕9号】要求，依据品目清单对获得节能产品、环境标志产品认证证书的产品实施政</w:t>
      </w:r>
      <w:r>
        <w:rPr>
          <w:rFonts w:hint="eastAsia" w:ascii="仿宋" w:hAnsi="仿宋" w:eastAsia="仿宋" w:cs="仿宋"/>
          <w:sz w:val="28"/>
          <w:szCs w:val="28"/>
          <w:highlight w:val="none"/>
        </w:rPr>
        <w:t>府优先采购或强制采购。</w:t>
      </w:r>
    </w:p>
    <w:p w14:paraId="1A20AA5F">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33.2节能产品（本项目不涉及）</w:t>
      </w:r>
    </w:p>
    <w:p w14:paraId="1F197366">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本项目</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被列入“节能产品品目清单”的，实行</w:t>
      </w:r>
      <w:r>
        <w:rPr>
          <w:rFonts w:hint="eastAsia" w:ascii="仿宋" w:hAnsi="仿宋" w:eastAsia="仿宋" w:cs="仿宋"/>
          <w:sz w:val="28"/>
          <w:szCs w:val="28"/>
          <w:highlight w:val="none"/>
          <w:u w:val="single"/>
        </w:rPr>
        <w:t>（优先采购/强制采购）</w:t>
      </w:r>
      <w:r>
        <w:rPr>
          <w:rFonts w:hint="eastAsia" w:ascii="仿宋" w:hAnsi="仿宋" w:eastAsia="仿宋" w:cs="仿宋"/>
          <w:sz w:val="28"/>
          <w:szCs w:val="28"/>
          <w:highlight w:val="none"/>
        </w:rPr>
        <w:t>。</w:t>
      </w:r>
    </w:p>
    <w:p w14:paraId="47AAE1A0">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33.3环保产品</w:t>
      </w:r>
    </w:p>
    <w:p w14:paraId="54D71D14">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本项目</w:t>
      </w:r>
      <w:r>
        <w:rPr>
          <w:rFonts w:hint="eastAsia" w:ascii="仿宋" w:hAnsi="仿宋" w:eastAsia="仿宋" w:cs="仿宋"/>
          <w:color w:val="auto"/>
          <w:sz w:val="28"/>
          <w:szCs w:val="28"/>
          <w:highlight w:val="none"/>
        </w:rPr>
        <w:t>中</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被列入“环境</w:t>
      </w:r>
      <w:r>
        <w:rPr>
          <w:rFonts w:hint="eastAsia" w:ascii="仿宋" w:hAnsi="仿宋" w:eastAsia="仿宋" w:cs="仿宋"/>
          <w:sz w:val="28"/>
          <w:szCs w:val="28"/>
          <w:highlight w:val="none"/>
        </w:rPr>
        <w:t>标志产品品目清单”的，实行优先采购。</w:t>
      </w:r>
    </w:p>
    <w:p w14:paraId="16342FB0">
      <w:pPr>
        <w:spacing w:line="520" w:lineRule="exact"/>
        <w:ind w:firstLine="560" w:firstLineChars="200"/>
        <w:rPr>
          <w:rFonts w:hint="eastAsia" w:ascii="仿宋" w:hAnsi="仿宋" w:eastAsia="仿宋" w:cs="仿宋"/>
          <w:sz w:val="28"/>
        </w:rPr>
      </w:pPr>
      <w:r>
        <w:rPr>
          <w:rFonts w:hint="eastAsia" w:ascii="仿宋" w:hAnsi="仿宋" w:eastAsia="仿宋" w:cs="仿宋"/>
          <w:sz w:val="28"/>
          <w:szCs w:val="28"/>
        </w:rPr>
        <w:t>33.4本项目中实行“强制采购”的，需</w:t>
      </w:r>
      <w:r>
        <w:rPr>
          <w:rFonts w:hint="eastAsia" w:ascii="仿宋" w:hAnsi="仿宋" w:eastAsia="仿宋" w:cs="仿宋"/>
          <w:sz w:val="28"/>
        </w:rPr>
        <w:t>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14:paraId="3F6DFE6B">
      <w:pPr>
        <w:spacing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sz w:val="28"/>
          <w:szCs w:val="28"/>
        </w:rPr>
        <w:t>33.5节能、环保产品的品目清单按照《关于印发环境标志产品政府采购品目清单的通知》（财库〔2019〕18号）、《关于印发节能产品政府采购品目清单的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rPr>
        <w:t>通知》（财库〔2019〕19号）执行。国家对品目清单进行调整的，按照最新调整的品目清单执行。</w:t>
      </w:r>
    </w:p>
    <w:p w14:paraId="0002BE3B">
      <w:pPr>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34．政府绿色采购</w:t>
      </w:r>
    </w:p>
    <w:p w14:paraId="32C1EC53">
      <w:pPr>
        <w:spacing w:line="520" w:lineRule="exact"/>
        <w:ind w:firstLine="280" w:firstLineChars="100"/>
        <w:rPr>
          <w:rFonts w:hint="eastAsia" w:ascii="仿宋" w:hAnsi="仿宋" w:eastAsia="仿宋" w:cs="仿宋"/>
          <w:bCs/>
          <w:color w:val="000000"/>
          <w:sz w:val="28"/>
          <w:szCs w:val="28"/>
        </w:rPr>
      </w:pPr>
      <w:r>
        <w:rPr>
          <w:rFonts w:hint="eastAsia" w:ascii="仿宋" w:hAnsi="仿宋" w:eastAsia="仿宋" w:cs="仿宋"/>
          <w:sz w:val="28"/>
          <w:szCs w:val="28"/>
        </w:rPr>
        <w:t>根据《江苏省财政厅关于加强政府绿色采购有关事项的通知》（苏财购〔2023〕65号）的要求，落实政府绿色采购相关政策，具体如下：</w:t>
      </w:r>
    </w:p>
    <w:p w14:paraId="6611A2AC">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34.1本项目为货物类采购项目的，所提供的产品需综合考虑节能环保、节水、循环再生、低碳、有机等因素；本项目为物业、合同能源管理等服务类采购项目的，应在服务中加强绿色低碳管理。</w:t>
      </w:r>
    </w:p>
    <w:p w14:paraId="6CB1CE1A">
      <w:pPr>
        <w:pStyle w:val="14"/>
        <w:spacing w:after="0" w:line="520" w:lineRule="exact"/>
        <w:ind w:left="0" w:leftChars="0" w:firstLine="560"/>
        <w:rPr>
          <w:rFonts w:hint="eastAsia" w:ascii="仿宋" w:hAnsi="仿宋" w:eastAsia="仿宋" w:cs="仿宋"/>
          <w:color w:val="auto"/>
          <w:sz w:val="28"/>
          <w:szCs w:val="28"/>
        </w:rPr>
      </w:pPr>
      <w:r>
        <w:rPr>
          <w:rFonts w:hint="eastAsia" w:ascii="仿宋" w:hAnsi="仿宋" w:eastAsia="仿宋" w:cs="仿宋"/>
          <w:color w:val="auto"/>
          <w:sz w:val="28"/>
          <w:szCs w:val="28"/>
        </w:rPr>
        <w:t>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38D3ACCE">
      <w:pPr>
        <w:pStyle w:val="14"/>
        <w:spacing w:after="0" w:line="520" w:lineRule="exact"/>
        <w:ind w:left="0" w:leftChars="0" w:firstLine="560"/>
        <w:rPr>
          <w:rFonts w:hint="eastAsia" w:ascii="仿宋" w:hAnsi="仿宋" w:eastAsia="仿宋" w:cs="仿宋"/>
          <w:color w:val="auto"/>
          <w:sz w:val="28"/>
          <w:szCs w:val="28"/>
        </w:rPr>
      </w:pPr>
      <w:r>
        <w:rPr>
          <w:rFonts w:hint="eastAsia" w:ascii="仿宋" w:hAnsi="仿宋" w:eastAsia="仿宋" w:cs="仿宋"/>
          <w:color w:val="auto"/>
          <w:sz w:val="28"/>
          <w:szCs w:val="28"/>
        </w:rPr>
        <w:t>34.3本项目中涉及涂料、胶黏剂、油墨、清洗剂等挥发性有机物产品的，要执行国家和江苏省VOCs含量限制标准，优先使用低挥发性原辅材料，使用低VOCs含量的涂料、胶黏剂等。</w:t>
      </w:r>
    </w:p>
    <w:p w14:paraId="222179BA">
      <w:pPr>
        <w:pStyle w:val="14"/>
        <w:spacing w:after="0" w:line="520" w:lineRule="exact"/>
        <w:ind w:left="0" w:leftChars="0" w:firstLine="560"/>
        <w:rPr>
          <w:rFonts w:hint="eastAsia" w:ascii="仿宋" w:hAnsi="仿宋" w:eastAsia="仿宋" w:cs="仿宋"/>
          <w:color w:val="auto"/>
          <w:sz w:val="28"/>
          <w:szCs w:val="28"/>
        </w:rPr>
      </w:pPr>
      <w:r>
        <w:rPr>
          <w:rFonts w:hint="eastAsia" w:ascii="仿宋" w:hAnsi="仿宋" w:eastAsia="仿宋" w:cs="仿宋"/>
          <w:color w:val="auto"/>
          <w:sz w:val="28"/>
          <w:szCs w:val="28"/>
        </w:rPr>
        <w:t>35. 履约资金扶持政策</w:t>
      </w:r>
    </w:p>
    <w:p w14:paraId="067F57FC">
      <w:pPr>
        <w:pStyle w:val="14"/>
        <w:spacing w:after="0" w:line="520" w:lineRule="exact"/>
        <w:ind w:left="0" w:leftChars="0" w:firstLine="560"/>
        <w:rPr>
          <w:rFonts w:hint="eastAsia" w:ascii="仿宋" w:hAnsi="仿宋" w:eastAsia="仿宋" w:cs="仿宋"/>
          <w:color w:val="auto"/>
          <w:sz w:val="28"/>
          <w:szCs w:val="28"/>
        </w:rPr>
      </w:pPr>
      <w:r>
        <w:rPr>
          <w:rFonts w:hint="eastAsia" w:ascii="仿宋" w:hAnsi="仿宋" w:eastAsia="仿宋" w:cs="仿宋"/>
          <w:color w:val="auto"/>
          <w:sz w:val="28"/>
          <w:szCs w:val="28"/>
        </w:rPr>
        <w:t>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48267931">
      <w:pPr>
        <w:pStyle w:val="14"/>
        <w:spacing w:line="520" w:lineRule="exact"/>
        <w:ind w:left="0" w:leftChars="0" w:firstLine="560"/>
        <w:rPr>
          <w:rFonts w:hint="eastAsia" w:ascii="仿宋" w:hAnsi="仿宋" w:eastAsia="仿宋" w:cs="仿宋"/>
          <w:color w:val="auto"/>
          <w:sz w:val="28"/>
          <w:szCs w:val="28"/>
        </w:rPr>
      </w:pPr>
      <w:r>
        <w:rPr>
          <w:rFonts w:hint="eastAsia" w:ascii="仿宋" w:hAnsi="仿宋" w:eastAsia="仿宋" w:cs="仿宋"/>
          <w:color w:val="auto"/>
          <w:sz w:val="28"/>
          <w:szCs w:val="28"/>
        </w:rPr>
        <w:t>35.2有融资贷款需求的中标人，与采购人在苏采云【合同在线签订】模块中进行合同在线签订时，【账户信息完善】的“是否融资”一栏中需选择“是”，同时完善收款账号信息和合同补充协议（融资账号）。</w:t>
      </w:r>
    </w:p>
    <w:p w14:paraId="3C7B89EC">
      <w:pPr>
        <w:pStyle w:val="14"/>
        <w:spacing w:after="0" w:line="520" w:lineRule="exact"/>
        <w:ind w:left="0" w:leftChars="0" w:firstLine="560"/>
        <w:rPr>
          <w:rFonts w:hint="eastAsia" w:ascii="仿宋" w:hAnsi="仿宋" w:eastAsia="仿宋" w:cs="仿宋"/>
          <w:color w:val="auto"/>
          <w:sz w:val="28"/>
          <w:szCs w:val="28"/>
        </w:rPr>
      </w:pPr>
    </w:p>
    <w:p w14:paraId="0229C199">
      <w:pPr>
        <w:pStyle w:val="14"/>
        <w:spacing w:after="0" w:line="520" w:lineRule="exact"/>
        <w:ind w:left="0" w:leftChars="0" w:firstLine="560"/>
        <w:rPr>
          <w:rFonts w:hint="eastAsia" w:ascii="仿宋" w:hAnsi="仿宋" w:eastAsia="仿宋" w:cs="仿宋"/>
          <w:color w:val="auto"/>
          <w:sz w:val="28"/>
          <w:szCs w:val="28"/>
        </w:rPr>
      </w:pPr>
    </w:p>
    <w:p w14:paraId="383A1A81">
      <w:pPr>
        <w:spacing w:line="520" w:lineRule="exact"/>
        <w:rPr>
          <w:rFonts w:hint="eastAsia" w:ascii="仿宋" w:hAnsi="仿宋" w:eastAsia="仿宋" w:cs="仿宋"/>
          <w:sz w:val="28"/>
          <w:szCs w:val="28"/>
        </w:rPr>
      </w:pPr>
    </w:p>
    <w:p w14:paraId="1982BA58">
      <w:pPr>
        <w:spacing w:line="520" w:lineRule="exact"/>
        <w:ind w:firstLine="560" w:firstLineChars="200"/>
        <w:rPr>
          <w:rFonts w:hint="eastAsia" w:ascii="仿宋" w:hAnsi="仿宋" w:eastAsia="仿宋" w:cs="仿宋"/>
          <w:sz w:val="28"/>
          <w:szCs w:val="28"/>
        </w:rPr>
      </w:pPr>
    </w:p>
    <w:p w14:paraId="088DFE88">
      <w:pPr>
        <w:spacing w:line="520" w:lineRule="exact"/>
        <w:ind w:firstLine="560" w:firstLineChars="200"/>
        <w:rPr>
          <w:rFonts w:hint="eastAsia" w:ascii="仿宋" w:hAnsi="仿宋" w:eastAsia="仿宋" w:cs="仿宋"/>
          <w:sz w:val="28"/>
          <w:szCs w:val="28"/>
        </w:rPr>
      </w:pPr>
    </w:p>
    <w:p w14:paraId="304A3659">
      <w:pPr>
        <w:spacing w:line="520" w:lineRule="exact"/>
        <w:ind w:firstLine="560" w:firstLineChars="200"/>
        <w:rPr>
          <w:rFonts w:hint="eastAsia" w:ascii="仿宋" w:hAnsi="仿宋" w:eastAsia="仿宋" w:cs="仿宋"/>
          <w:sz w:val="28"/>
          <w:szCs w:val="28"/>
        </w:rPr>
      </w:pPr>
    </w:p>
    <w:p w14:paraId="123019B9">
      <w:pPr>
        <w:spacing w:line="520" w:lineRule="exact"/>
        <w:jc w:val="center"/>
        <w:rPr>
          <w:rFonts w:hint="eastAsia" w:ascii="仿宋" w:hAnsi="仿宋" w:eastAsia="仿宋" w:cs="仿宋"/>
          <w:b/>
          <w:sz w:val="36"/>
          <w:szCs w:val="36"/>
        </w:rPr>
      </w:pPr>
    </w:p>
    <w:p w14:paraId="17F0D0AA">
      <w:pPr>
        <w:spacing w:line="520" w:lineRule="exact"/>
        <w:jc w:val="center"/>
        <w:rPr>
          <w:rFonts w:hint="eastAsia" w:ascii="仿宋" w:hAnsi="仿宋" w:eastAsia="仿宋" w:cs="仿宋"/>
          <w:b/>
          <w:sz w:val="36"/>
          <w:szCs w:val="36"/>
        </w:rPr>
      </w:pPr>
    </w:p>
    <w:p w14:paraId="10F74CA0">
      <w:pPr>
        <w:spacing w:line="520" w:lineRule="exact"/>
        <w:jc w:val="center"/>
        <w:rPr>
          <w:rFonts w:hint="eastAsia" w:ascii="仿宋" w:hAnsi="仿宋" w:eastAsia="仿宋" w:cs="仿宋"/>
          <w:b/>
          <w:sz w:val="36"/>
          <w:szCs w:val="36"/>
        </w:rPr>
      </w:pPr>
    </w:p>
    <w:p w14:paraId="462BFB05">
      <w:pPr>
        <w:pStyle w:val="2"/>
        <w:rPr>
          <w:rFonts w:hint="eastAsia" w:ascii="仿宋" w:hAnsi="仿宋" w:eastAsia="仿宋" w:cs="仿宋"/>
          <w:b/>
          <w:sz w:val="36"/>
          <w:szCs w:val="36"/>
        </w:rPr>
      </w:pPr>
    </w:p>
    <w:p w14:paraId="6C92950A">
      <w:pPr>
        <w:rPr>
          <w:rFonts w:hint="eastAsia" w:ascii="仿宋" w:hAnsi="仿宋" w:eastAsia="仿宋" w:cs="仿宋"/>
          <w:b/>
          <w:sz w:val="36"/>
          <w:szCs w:val="36"/>
        </w:rPr>
      </w:pPr>
    </w:p>
    <w:p w14:paraId="34D7DE61">
      <w:pPr>
        <w:pStyle w:val="2"/>
        <w:rPr>
          <w:rFonts w:hint="eastAsia" w:ascii="仿宋" w:hAnsi="仿宋" w:eastAsia="仿宋" w:cs="仿宋"/>
          <w:b/>
          <w:sz w:val="36"/>
          <w:szCs w:val="36"/>
        </w:rPr>
      </w:pPr>
    </w:p>
    <w:p w14:paraId="50C05D2D">
      <w:pPr>
        <w:rPr>
          <w:rFonts w:hint="eastAsia" w:ascii="仿宋" w:hAnsi="仿宋" w:eastAsia="仿宋" w:cs="仿宋"/>
          <w:b/>
          <w:sz w:val="36"/>
          <w:szCs w:val="36"/>
        </w:rPr>
      </w:pPr>
    </w:p>
    <w:p w14:paraId="2BED48B0">
      <w:pPr>
        <w:pStyle w:val="2"/>
        <w:rPr>
          <w:rFonts w:hint="eastAsia" w:ascii="仿宋" w:hAnsi="仿宋" w:eastAsia="仿宋" w:cs="仿宋"/>
          <w:b/>
          <w:sz w:val="36"/>
          <w:szCs w:val="36"/>
        </w:rPr>
      </w:pPr>
    </w:p>
    <w:p w14:paraId="6A0FE8FF">
      <w:pPr>
        <w:rPr>
          <w:rFonts w:hint="eastAsia" w:ascii="仿宋" w:hAnsi="仿宋" w:eastAsia="仿宋" w:cs="仿宋"/>
          <w:b/>
          <w:sz w:val="36"/>
          <w:szCs w:val="36"/>
        </w:rPr>
      </w:pPr>
    </w:p>
    <w:p w14:paraId="2C113550">
      <w:pPr>
        <w:pStyle w:val="2"/>
        <w:rPr>
          <w:rFonts w:hint="eastAsia" w:ascii="仿宋" w:hAnsi="仿宋" w:eastAsia="仿宋" w:cs="仿宋"/>
          <w:b/>
          <w:sz w:val="36"/>
          <w:szCs w:val="36"/>
        </w:rPr>
      </w:pPr>
    </w:p>
    <w:p w14:paraId="6BAEDD93">
      <w:pPr>
        <w:rPr>
          <w:rFonts w:hint="eastAsia" w:ascii="仿宋" w:hAnsi="仿宋" w:eastAsia="仿宋" w:cs="仿宋"/>
          <w:b/>
          <w:sz w:val="36"/>
          <w:szCs w:val="36"/>
        </w:rPr>
      </w:pPr>
    </w:p>
    <w:p w14:paraId="4F4316F9">
      <w:pPr>
        <w:pStyle w:val="2"/>
        <w:rPr>
          <w:rFonts w:hint="eastAsia" w:ascii="仿宋" w:hAnsi="仿宋" w:eastAsia="仿宋" w:cs="仿宋"/>
          <w:b/>
          <w:sz w:val="36"/>
          <w:szCs w:val="36"/>
        </w:rPr>
      </w:pPr>
    </w:p>
    <w:p w14:paraId="4F38E811">
      <w:pPr>
        <w:rPr>
          <w:rFonts w:hint="eastAsia" w:ascii="仿宋" w:hAnsi="仿宋" w:eastAsia="仿宋" w:cs="仿宋"/>
          <w:b/>
          <w:sz w:val="36"/>
          <w:szCs w:val="36"/>
        </w:rPr>
      </w:pPr>
    </w:p>
    <w:p w14:paraId="135325F5">
      <w:pPr>
        <w:pStyle w:val="2"/>
        <w:rPr>
          <w:rFonts w:hint="eastAsia" w:ascii="仿宋" w:hAnsi="仿宋" w:eastAsia="仿宋" w:cs="仿宋"/>
          <w:b/>
          <w:sz w:val="36"/>
          <w:szCs w:val="36"/>
        </w:rPr>
      </w:pPr>
    </w:p>
    <w:p w14:paraId="6AC3F33F">
      <w:pPr>
        <w:spacing w:line="520" w:lineRule="exact"/>
        <w:jc w:val="center"/>
        <w:rPr>
          <w:rFonts w:hint="eastAsia" w:ascii="仿宋" w:hAnsi="仿宋" w:eastAsia="仿宋" w:cs="仿宋"/>
          <w:b/>
          <w:sz w:val="36"/>
          <w:szCs w:val="36"/>
        </w:rPr>
      </w:pPr>
    </w:p>
    <w:p w14:paraId="1BDD27CB">
      <w:pPr>
        <w:spacing w:line="520" w:lineRule="exact"/>
        <w:jc w:val="center"/>
        <w:rPr>
          <w:rFonts w:hint="eastAsia" w:ascii="仿宋" w:hAnsi="仿宋" w:eastAsia="仿宋" w:cs="仿宋"/>
          <w:b/>
          <w:sz w:val="36"/>
          <w:szCs w:val="36"/>
        </w:rPr>
      </w:pPr>
    </w:p>
    <w:p w14:paraId="6DD8A2ED">
      <w:pPr>
        <w:spacing w:line="520" w:lineRule="exact"/>
        <w:jc w:val="center"/>
        <w:rPr>
          <w:rFonts w:hint="eastAsia" w:ascii="仿宋" w:hAnsi="仿宋" w:eastAsia="仿宋" w:cs="仿宋"/>
          <w:b/>
          <w:sz w:val="36"/>
          <w:szCs w:val="36"/>
        </w:rPr>
      </w:pPr>
      <w:r>
        <w:rPr>
          <w:rFonts w:hint="eastAsia" w:ascii="仿宋" w:hAnsi="仿宋" w:eastAsia="仿宋" w:cs="仿宋"/>
          <w:b/>
          <w:sz w:val="36"/>
          <w:szCs w:val="36"/>
        </w:rPr>
        <w:t>第三章  评标标准</w:t>
      </w:r>
    </w:p>
    <w:p w14:paraId="07E0454C">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一、评委会根据招标文件中规定的评标标准对投标人进行综合评审，最终按综合评审得分由高到低的顺序推荐出3名中标候选人。</w:t>
      </w:r>
    </w:p>
    <w:p w14:paraId="785110C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0ED7BB29">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p>
    <w:p w14:paraId="21F7D46A">
      <w:pPr>
        <w:spacing w:line="520" w:lineRule="exact"/>
        <w:ind w:firstLine="560" w:firstLineChars="200"/>
        <w:rPr>
          <w:rFonts w:hint="eastAsia" w:ascii="仿宋" w:hAnsi="仿宋" w:eastAsia="仿宋" w:cs="仿宋"/>
          <w:sz w:val="28"/>
        </w:rPr>
      </w:pPr>
      <w:r>
        <w:rPr>
          <w:rFonts w:hint="eastAsia" w:ascii="仿宋" w:hAnsi="仿宋" w:eastAsia="仿宋" w:cs="仿宋"/>
          <w:sz w:val="28"/>
          <w:lang w:val="en-US" w:eastAsia="zh-CN"/>
        </w:rPr>
        <w:t>四</w:t>
      </w:r>
      <w:r>
        <w:rPr>
          <w:rFonts w:hint="eastAsia" w:ascii="仿宋" w:hAnsi="仿宋" w:eastAsia="仿宋" w:cs="仿宋"/>
          <w:sz w:val="28"/>
        </w:rPr>
        <w:t>、具体标准:</w:t>
      </w:r>
    </w:p>
    <w:tbl>
      <w:tblPr>
        <w:tblStyle w:val="15"/>
        <w:tblW w:w="97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78"/>
        <w:gridCol w:w="850"/>
        <w:gridCol w:w="1155"/>
        <w:gridCol w:w="6992"/>
      </w:tblGrid>
      <w:tr w14:paraId="4F13C8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3" w:hRule="atLeast"/>
          <w:jc w:val="center"/>
        </w:trPr>
        <w:tc>
          <w:tcPr>
            <w:tcW w:w="778" w:type="dxa"/>
            <w:noWrap w:val="0"/>
            <w:vAlign w:val="center"/>
          </w:tcPr>
          <w:p w14:paraId="69224410">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850" w:type="dxa"/>
            <w:noWrap w:val="0"/>
            <w:vAlign w:val="center"/>
          </w:tcPr>
          <w:p w14:paraId="255267C6">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分值</w:t>
            </w:r>
          </w:p>
        </w:tc>
        <w:tc>
          <w:tcPr>
            <w:tcW w:w="1155" w:type="dxa"/>
            <w:noWrap w:val="0"/>
            <w:vAlign w:val="center"/>
          </w:tcPr>
          <w:p w14:paraId="4137146B">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项目</w:t>
            </w:r>
          </w:p>
        </w:tc>
        <w:tc>
          <w:tcPr>
            <w:tcW w:w="6992" w:type="dxa"/>
            <w:noWrap w:val="0"/>
            <w:vAlign w:val="center"/>
          </w:tcPr>
          <w:p w14:paraId="2D7C4F40">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评价标准</w:t>
            </w:r>
          </w:p>
        </w:tc>
      </w:tr>
      <w:tr w14:paraId="609C86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48" w:hRule="atLeast"/>
          <w:jc w:val="center"/>
        </w:trPr>
        <w:tc>
          <w:tcPr>
            <w:tcW w:w="778" w:type="dxa"/>
            <w:noWrap w:val="0"/>
            <w:vAlign w:val="center"/>
          </w:tcPr>
          <w:p w14:paraId="0D9DEE80">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850" w:type="dxa"/>
            <w:noWrap w:val="0"/>
            <w:vAlign w:val="center"/>
          </w:tcPr>
          <w:p w14:paraId="157B5A5F">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分</w:t>
            </w:r>
          </w:p>
        </w:tc>
        <w:tc>
          <w:tcPr>
            <w:tcW w:w="1155" w:type="dxa"/>
            <w:noWrap w:val="0"/>
            <w:vAlign w:val="center"/>
          </w:tcPr>
          <w:p w14:paraId="13A55491">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价格</w:t>
            </w:r>
          </w:p>
        </w:tc>
        <w:tc>
          <w:tcPr>
            <w:tcW w:w="6992" w:type="dxa"/>
            <w:noWrap w:val="0"/>
            <w:vAlign w:val="center"/>
          </w:tcPr>
          <w:p w14:paraId="21A28A59">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满足招标文件要求且投标价格最低为评标基准价，其价格分为满分。其他投标人的价格分按照下列公式计算（计算过程和计算结果均保留两位小数，第三位小数四舍五入）：</w:t>
            </w:r>
          </w:p>
          <w:p w14:paraId="1AB3EE33">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投标报价得分＝（评标基准价/投标报价）×</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分</w:t>
            </w:r>
          </w:p>
        </w:tc>
      </w:tr>
      <w:tr w14:paraId="26EE5A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43" w:hRule="atLeast"/>
          <w:jc w:val="center"/>
        </w:trPr>
        <w:tc>
          <w:tcPr>
            <w:tcW w:w="778" w:type="dxa"/>
            <w:noWrap w:val="0"/>
            <w:vAlign w:val="center"/>
          </w:tcPr>
          <w:p w14:paraId="58C62A7A">
            <w:pPr>
              <w:spacing w:line="360" w:lineRule="auto"/>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2</w:t>
            </w:r>
          </w:p>
        </w:tc>
        <w:tc>
          <w:tcPr>
            <w:tcW w:w="850" w:type="dxa"/>
            <w:noWrap w:val="0"/>
            <w:vAlign w:val="center"/>
          </w:tcPr>
          <w:p w14:paraId="6BD62481">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24</w:t>
            </w:r>
            <w:r>
              <w:rPr>
                <w:rFonts w:hint="eastAsia" w:ascii="仿宋" w:hAnsi="仿宋" w:eastAsia="仿宋" w:cs="仿宋"/>
                <w:sz w:val="28"/>
                <w:szCs w:val="28"/>
                <w:highlight w:val="none"/>
              </w:rPr>
              <w:t>分</w:t>
            </w:r>
          </w:p>
        </w:tc>
        <w:tc>
          <w:tcPr>
            <w:tcW w:w="1155" w:type="dxa"/>
            <w:noWrap w:val="0"/>
            <w:vAlign w:val="center"/>
          </w:tcPr>
          <w:p w14:paraId="6AC468A5">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投标人</w:t>
            </w:r>
          </w:p>
          <w:p w14:paraId="5C1A6E57">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业绩</w:t>
            </w:r>
          </w:p>
        </w:tc>
        <w:tc>
          <w:tcPr>
            <w:tcW w:w="6992" w:type="dxa"/>
            <w:noWrap w:val="0"/>
            <w:vAlign w:val="top"/>
          </w:tcPr>
          <w:p w14:paraId="77C00A40">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投标人202</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年1月1日以来（以合同签订日期为准）承担过污泥处置服务的业绩，每提供一个得</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分，本项最多得</w:t>
            </w:r>
            <w:r>
              <w:rPr>
                <w:rFonts w:hint="eastAsia" w:ascii="仿宋" w:hAnsi="仿宋" w:eastAsia="仿宋" w:cs="仿宋"/>
                <w:sz w:val="28"/>
                <w:szCs w:val="28"/>
                <w:highlight w:val="none"/>
                <w:lang w:val="en-US" w:eastAsia="zh-CN"/>
              </w:rPr>
              <w:t>24</w:t>
            </w:r>
            <w:r>
              <w:rPr>
                <w:rFonts w:hint="eastAsia" w:ascii="仿宋" w:hAnsi="仿宋" w:eastAsia="仿宋" w:cs="仿宋"/>
                <w:sz w:val="28"/>
                <w:szCs w:val="28"/>
                <w:highlight w:val="none"/>
              </w:rPr>
              <w:t>分。</w:t>
            </w:r>
            <w:r>
              <w:rPr>
                <w:rFonts w:hint="eastAsia" w:ascii="仿宋" w:hAnsi="仿宋" w:eastAsia="仿宋" w:cs="仿宋"/>
                <w:b/>
                <w:bCs/>
                <w:sz w:val="28"/>
                <w:szCs w:val="28"/>
                <w:highlight w:val="none"/>
              </w:rPr>
              <w:t>（提供合同扫描件加盖电子公章上传至电子投标文件）</w:t>
            </w:r>
          </w:p>
        </w:tc>
      </w:tr>
      <w:tr w14:paraId="07AD5A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448" w:hRule="atLeast"/>
          <w:jc w:val="center"/>
        </w:trPr>
        <w:tc>
          <w:tcPr>
            <w:tcW w:w="778" w:type="dxa"/>
            <w:noWrap w:val="0"/>
            <w:vAlign w:val="center"/>
          </w:tcPr>
          <w:p w14:paraId="68036372">
            <w:pPr>
              <w:spacing w:line="360" w:lineRule="auto"/>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3</w:t>
            </w:r>
          </w:p>
        </w:tc>
        <w:tc>
          <w:tcPr>
            <w:tcW w:w="850" w:type="dxa"/>
            <w:noWrap w:val="0"/>
            <w:vAlign w:val="center"/>
          </w:tcPr>
          <w:p w14:paraId="48A766FE">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46</w:t>
            </w:r>
            <w:r>
              <w:rPr>
                <w:rFonts w:hint="eastAsia" w:ascii="仿宋" w:hAnsi="仿宋" w:eastAsia="仿宋" w:cs="仿宋"/>
                <w:sz w:val="28"/>
                <w:szCs w:val="28"/>
                <w:highlight w:val="none"/>
              </w:rPr>
              <w:t>分</w:t>
            </w:r>
          </w:p>
        </w:tc>
        <w:tc>
          <w:tcPr>
            <w:tcW w:w="1155" w:type="dxa"/>
            <w:noWrap w:val="0"/>
            <w:vAlign w:val="center"/>
          </w:tcPr>
          <w:p w14:paraId="046D034C">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服务</w:t>
            </w:r>
          </w:p>
          <w:p w14:paraId="1A78432A">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方案</w:t>
            </w:r>
          </w:p>
        </w:tc>
        <w:tc>
          <w:tcPr>
            <w:tcW w:w="6992" w:type="dxa"/>
            <w:noWrap w:val="0"/>
            <w:vAlign w:val="center"/>
          </w:tcPr>
          <w:p w14:paraId="74A4827F">
            <w:pPr>
              <w:numPr>
                <w:ilvl w:val="0"/>
                <w:numId w:val="0"/>
              </w:numPr>
              <w:spacing w:line="360" w:lineRule="auto"/>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污泥处置技术方案：针对接入工业污水的城镇污水处理厂污泥处置技术方案及措施。（8分）</w:t>
            </w:r>
          </w:p>
          <w:p w14:paraId="78D08FA3">
            <w:pPr>
              <w:numPr>
                <w:ilvl w:val="0"/>
                <w:numId w:val="0"/>
              </w:num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建立污泥运输管理制度：防止因裸露、散落或泄漏造成二次污染，严禁随意倾倒、偷排污泥，车程距离超出 30 公里部分运输方案。</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分）</w:t>
            </w:r>
          </w:p>
          <w:p w14:paraId="2A63235E">
            <w:pPr>
              <w:numPr>
                <w:ilvl w:val="0"/>
                <w:numId w:val="0"/>
              </w:num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污泥处置保障方案</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在服务期内能够持续性接收采购人污泥进行污泥处置的保障方案</w:t>
            </w:r>
            <w:r>
              <w:rPr>
                <w:rFonts w:hint="eastAsia" w:ascii="仿宋" w:hAnsi="仿宋" w:eastAsia="仿宋" w:cs="仿宋"/>
                <w:color w:val="auto"/>
                <w:kern w:val="0"/>
                <w:sz w:val="28"/>
                <w:szCs w:val="28"/>
                <w:highlight w:val="none"/>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分）</w:t>
            </w:r>
          </w:p>
          <w:p w14:paraId="7E9358D0">
            <w:pPr>
              <w:numPr>
                <w:ilvl w:val="0"/>
                <w:numId w:val="0"/>
              </w:num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污泥处置管理制度：建立污泥管理责任制，责任落实到具体人员。（8分）</w:t>
            </w:r>
          </w:p>
          <w:p w14:paraId="7AC38D76">
            <w:pPr>
              <w:numPr>
                <w:ilvl w:val="0"/>
                <w:numId w:val="0"/>
              </w:numPr>
              <w:spacing w:line="360" w:lineRule="auto"/>
              <w:ind w:leftChars="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建立污泥处置接收、处置、转运工作记录台账制度。提供与自身业绩匹配的其他项目处置台账（8分）。</w:t>
            </w:r>
          </w:p>
          <w:p w14:paraId="4E43176B">
            <w:pPr>
              <w:spacing w:line="360" w:lineRule="auto"/>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人员及设备配置：具备与技术方案相匹配的设备及技术人员。</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分）</w:t>
            </w:r>
          </w:p>
          <w:p w14:paraId="661177B0">
            <w:pPr>
              <w:pStyle w:val="14"/>
              <w:spacing w:line="360" w:lineRule="auto"/>
              <w:ind w:left="0" w:leftChars="0" w:firstLine="0" w:firstLineChars="0"/>
              <w:rPr>
                <w:rFonts w:hint="eastAsia" w:ascii="仿宋" w:hAnsi="仿宋" w:eastAsia="仿宋" w:cs="仿宋"/>
                <w:sz w:val="28"/>
                <w:szCs w:val="28"/>
                <w:highlight w:val="none"/>
                <w:lang w:val="zh-TW" w:eastAsia="zh-TW" w:bidi="zh-TW"/>
              </w:rPr>
            </w:pPr>
            <w:r>
              <w:rPr>
                <w:rFonts w:hint="eastAsia" w:ascii="仿宋" w:hAnsi="仿宋" w:eastAsia="仿宋" w:cs="仿宋"/>
                <w:b w:val="0"/>
                <w:bCs/>
                <w:color w:val="auto"/>
                <w:sz w:val="28"/>
                <w:szCs w:val="28"/>
                <w:highlight w:val="none"/>
                <w:lang w:val="zh-TW" w:eastAsia="zh-TW" w:bidi="zh-TW"/>
              </w:rPr>
              <w:t>注：评委根据各</w:t>
            </w:r>
            <w:r>
              <w:rPr>
                <w:rFonts w:hint="eastAsia" w:ascii="仿宋" w:hAnsi="仿宋" w:eastAsia="仿宋" w:cs="仿宋"/>
                <w:b w:val="0"/>
                <w:bCs/>
                <w:color w:val="auto"/>
                <w:sz w:val="28"/>
                <w:szCs w:val="28"/>
                <w:highlight w:val="none"/>
                <w:lang w:val="zh-TW" w:bidi="zh-TW"/>
              </w:rPr>
              <w:t>投标人</w:t>
            </w:r>
            <w:r>
              <w:rPr>
                <w:rFonts w:hint="eastAsia" w:ascii="仿宋" w:hAnsi="仿宋" w:eastAsia="仿宋" w:cs="仿宋"/>
                <w:b w:val="0"/>
                <w:bCs/>
                <w:color w:val="auto"/>
                <w:sz w:val="28"/>
                <w:szCs w:val="28"/>
                <w:highlight w:val="none"/>
                <w:lang w:val="zh-TW" w:eastAsia="zh-TW" w:bidi="zh-TW"/>
              </w:rPr>
              <w:t>的情况进行综合评审后，由评委酌情打分，技术方案无重大偏差或漏项的情况下，得分不得低于各项分值的</w:t>
            </w:r>
            <w:r>
              <w:rPr>
                <w:rFonts w:hint="eastAsia" w:ascii="仿宋" w:hAnsi="仿宋" w:eastAsia="仿宋" w:cs="仿宋"/>
                <w:b w:val="0"/>
                <w:bCs/>
                <w:color w:val="auto"/>
                <w:sz w:val="28"/>
                <w:szCs w:val="28"/>
                <w:highlight w:val="none"/>
                <w:lang w:val="en-US" w:eastAsia="zh-CN" w:bidi="zh-TW"/>
              </w:rPr>
              <w:t>6</w:t>
            </w:r>
            <w:r>
              <w:rPr>
                <w:rFonts w:hint="eastAsia" w:ascii="仿宋" w:hAnsi="仿宋" w:eastAsia="仿宋" w:cs="仿宋"/>
                <w:b w:val="0"/>
                <w:bCs/>
                <w:color w:val="auto"/>
                <w:sz w:val="28"/>
                <w:szCs w:val="28"/>
                <w:highlight w:val="none"/>
                <w:lang w:val="zh-TW" w:eastAsia="zh-TW" w:bidi="zh-TW"/>
              </w:rPr>
              <w:t>0%，经三分之二评委认定技术方案存在重大偏差或漏项的情形，各项不得分。</w:t>
            </w:r>
          </w:p>
        </w:tc>
      </w:tr>
    </w:tbl>
    <w:p w14:paraId="20907AE8">
      <w:pPr>
        <w:spacing w:line="520" w:lineRule="exact"/>
        <w:ind w:firstLine="498" w:firstLineChars="177"/>
        <w:rPr>
          <w:rFonts w:hint="eastAsia" w:ascii="仿宋" w:hAnsi="仿宋" w:eastAsia="仿宋" w:cs="仿宋"/>
          <w:b/>
          <w:bCs/>
          <w:sz w:val="28"/>
        </w:rPr>
      </w:pPr>
    </w:p>
    <w:p w14:paraId="589CB204">
      <w:pPr>
        <w:spacing w:line="520" w:lineRule="exact"/>
        <w:ind w:firstLine="498" w:firstLineChars="177"/>
        <w:rPr>
          <w:rFonts w:hint="eastAsia" w:ascii="仿宋" w:hAnsi="仿宋" w:eastAsia="仿宋" w:cs="仿宋"/>
          <w:b/>
          <w:bCs/>
          <w:sz w:val="28"/>
        </w:rPr>
      </w:pPr>
    </w:p>
    <w:p w14:paraId="7747F558">
      <w:pPr>
        <w:spacing w:line="520" w:lineRule="exact"/>
        <w:ind w:firstLine="498" w:firstLineChars="177"/>
        <w:rPr>
          <w:rFonts w:hint="eastAsia" w:ascii="仿宋" w:hAnsi="仿宋" w:eastAsia="仿宋" w:cs="仿宋"/>
          <w:b/>
          <w:bCs/>
          <w:sz w:val="28"/>
        </w:rPr>
      </w:pPr>
    </w:p>
    <w:p w14:paraId="79BFB6EA">
      <w:pPr>
        <w:spacing w:line="520" w:lineRule="exact"/>
        <w:ind w:firstLine="498" w:firstLineChars="177"/>
        <w:rPr>
          <w:rFonts w:hint="eastAsia" w:ascii="仿宋" w:hAnsi="仿宋" w:eastAsia="仿宋" w:cs="仿宋"/>
          <w:b/>
          <w:bCs/>
          <w:sz w:val="28"/>
        </w:rPr>
      </w:pPr>
    </w:p>
    <w:p w14:paraId="3B03C121">
      <w:pPr>
        <w:spacing w:line="520" w:lineRule="exact"/>
        <w:ind w:firstLine="498" w:firstLineChars="177"/>
        <w:rPr>
          <w:rFonts w:hint="eastAsia" w:ascii="仿宋" w:hAnsi="仿宋" w:eastAsia="仿宋" w:cs="仿宋"/>
          <w:b/>
          <w:bCs/>
          <w:sz w:val="28"/>
        </w:rPr>
      </w:pPr>
    </w:p>
    <w:p w14:paraId="6E195C5E">
      <w:pPr>
        <w:spacing w:line="520" w:lineRule="exact"/>
        <w:ind w:firstLine="498" w:firstLineChars="177"/>
        <w:rPr>
          <w:rFonts w:hint="eastAsia" w:ascii="仿宋" w:hAnsi="仿宋" w:eastAsia="仿宋" w:cs="仿宋"/>
          <w:b/>
          <w:bCs/>
          <w:sz w:val="28"/>
        </w:rPr>
      </w:pPr>
    </w:p>
    <w:p w14:paraId="08456B25">
      <w:pPr>
        <w:spacing w:line="520" w:lineRule="exact"/>
        <w:ind w:firstLine="498" w:firstLineChars="177"/>
        <w:rPr>
          <w:rFonts w:hint="eastAsia" w:ascii="仿宋" w:hAnsi="仿宋" w:eastAsia="仿宋" w:cs="仿宋"/>
          <w:b/>
          <w:bCs/>
          <w:sz w:val="28"/>
        </w:rPr>
      </w:pPr>
    </w:p>
    <w:p w14:paraId="70404712">
      <w:pPr>
        <w:spacing w:line="520" w:lineRule="exact"/>
        <w:ind w:firstLine="498" w:firstLineChars="177"/>
        <w:rPr>
          <w:rFonts w:hint="eastAsia" w:ascii="仿宋" w:hAnsi="仿宋" w:eastAsia="仿宋" w:cs="仿宋"/>
          <w:b/>
          <w:bCs/>
          <w:sz w:val="28"/>
        </w:rPr>
      </w:pPr>
    </w:p>
    <w:p w14:paraId="245A4B1F">
      <w:pPr>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第四章  合同格式及条款</w:t>
      </w:r>
    </w:p>
    <w:p w14:paraId="21DD166D">
      <w:pPr>
        <w:tabs>
          <w:tab w:val="left" w:pos="180"/>
        </w:tabs>
        <w:spacing w:line="360" w:lineRule="auto"/>
        <w:ind w:firstLine="560" w:firstLineChars="200"/>
        <w:rPr>
          <w:rFonts w:hint="eastAsia" w:ascii="仿宋" w:hAnsi="仿宋" w:eastAsia="仿宋" w:cs="仿宋"/>
          <w:sz w:val="32"/>
        </w:rPr>
      </w:pPr>
      <w:r>
        <w:rPr>
          <w:rFonts w:hint="eastAsia" w:ascii="仿宋" w:hAnsi="仿宋" w:eastAsia="仿宋" w:cs="仿宋"/>
          <w:bCs/>
          <w:sz w:val="28"/>
          <w:szCs w:val="28"/>
        </w:rPr>
        <w:t>注:以下为采购人提出中标后签订本项目合同的条款，投标人必须实质性响应，中标人不得提出实质性的修改，关于专用条款将由采购人与中标人结合本项目具体情况协商后签订。</w:t>
      </w:r>
    </w:p>
    <w:p w14:paraId="6D81ECB3">
      <w:pPr>
        <w:spacing w:line="360" w:lineRule="auto"/>
        <w:ind w:right="-111" w:rightChars="-53"/>
        <w:jc w:val="center"/>
        <w:rPr>
          <w:rFonts w:hint="eastAsia" w:ascii="仿宋" w:hAnsi="仿宋" w:eastAsia="仿宋" w:cs="仿宋"/>
          <w:b/>
          <w:bCs/>
          <w:sz w:val="28"/>
          <w:szCs w:val="28"/>
        </w:rPr>
      </w:pPr>
      <w:r>
        <w:rPr>
          <w:rFonts w:hint="eastAsia" w:ascii="仿宋" w:hAnsi="仿宋" w:eastAsia="仿宋" w:cs="仿宋"/>
          <w:b/>
          <w:bCs/>
          <w:sz w:val="28"/>
          <w:szCs w:val="28"/>
        </w:rPr>
        <w:t>一、合同主要条款</w:t>
      </w:r>
    </w:p>
    <w:p w14:paraId="72236098">
      <w:pPr>
        <w:tabs>
          <w:tab w:val="left" w:pos="180"/>
        </w:tabs>
        <w:spacing w:line="360" w:lineRule="auto"/>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1、本次项目付款分为: 按月结算，申请付款时应提供每车次过磅磅单、GPS线路图或BPS线路图、转运联单、当月污泥处置台账等材料。</w:t>
      </w:r>
    </w:p>
    <w:p w14:paraId="196142B9">
      <w:pPr>
        <w:tabs>
          <w:tab w:val="left" w:pos="180"/>
        </w:tabs>
        <w:spacing w:line="360" w:lineRule="auto"/>
        <w:ind w:firstLine="560" w:firstLineChars="200"/>
        <w:rPr>
          <w:rFonts w:hint="eastAsia" w:ascii="仿宋" w:hAnsi="仿宋" w:eastAsia="仿宋" w:cs="仿宋"/>
          <w:bCs/>
          <w:sz w:val="28"/>
          <w:szCs w:val="28"/>
        </w:rPr>
      </w:pPr>
      <w:r>
        <w:rPr>
          <w:rFonts w:hint="eastAsia" w:ascii="仿宋" w:hAnsi="仿宋" w:eastAsia="仿宋" w:cs="仿宋"/>
          <w:bCs/>
          <w:sz w:val="28"/>
          <w:szCs w:val="28"/>
        </w:rPr>
        <w:t>注：以上付款</w:t>
      </w:r>
      <w:r>
        <w:rPr>
          <w:rFonts w:hint="eastAsia" w:ascii="仿宋" w:hAnsi="仿宋" w:eastAsia="仿宋" w:cs="仿宋"/>
          <w:bCs/>
          <w:sz w:val="28"/>
          <w:szCs w:val="28"/>
          <w:lang w:val="en-US" w:eastAsia="zh-CN"/>
        </w:rPr>
        <w:t>乙方</w:t>
      </w:r>
      <w:r>
        <w:rPr>
          <w:rFonts w:hint="eastAsia" w:ascii="仿宋" w:hAnsi="仿宋" w:eastAsia="仿宋" w:cs="仿宋"/>
          <w:bCs/>
          <w:sz w:val="28"/>
          <w:szCs w:val="28"/>
        </w:rPr>
        <w:t>在收取货款时须经</w:t>
      </w:r>
      <w:r>
        <w:rPr>
          <w:rFonts w:hint="eastAsia" w:ascii="仿宋" w:hAnsi="仿宋" w:eastAsia="仿宋" w:cs="仿宋"/>
          <w:bCs/>
          <w:sz w:val="28"/>
          <w:szCs w:val="28"/>
          <w:lang w:val="en-US" w:eastAsia="zh-CN"/>
        </w:rPr>
        <w:t>甲方</w:t>
      </w:r>
      <w:r>
        <w:rPr>
          <w:rFonts w:hint="eastAsia" w:ascii="仿宋" w:hAnsi="仿宋" w:eastAsia="仿宋" w:cs="仿宋"/>
          <w:bCs/>
          <w:sz w:val="28"/>
          <w:szCs w:val="28"/>
        </w:rPr>
        <w:t>书面同意，并向</w:t>
      </w:r>
      <w:r>
        <w:rPr>
          <w:rFonts w:hint="eastAsia" w:ascii="仿宋" w:hAnsi="仿宋" w:eastAsia="仿宋" w:cs="仿宋"/>
          <w:bCs/>
          <w:sz w:val="28"/>
          <w:szCs w:val="28"/>
          <w:lang w:val="en-US" w:eastAsia="zh-CN"/>
        </w:rPr>
        <w:t>甲方</w:t>
      </w:r>
      <w:r>
        <w:rPr>
          <w:rFonts w:hint="eastAsia" w:ascii="仿宋" w:hAnsi="仿宋" w:eastAsia="仿宋" w:cs="仿宋"/>
          <w:bCs/>
          <w:sz w:val="28"/>
          <w:szCs w:val="28"/>
        </w:rPr>
        <w:t>提供足额有效合法的发票，因</w:t>
      </w:r>
      <w:r>
        <w:rPr>
          <w:rFonts w:hint="eastAsia" w:ascii="仿宋" w:hAnsi="仿宋" w:eastAsia="仿宋" w:cs="仿宋"/>
          <w:bCs/>
          <w:sz w:val="28"/>
          <w:szCs w:val="28"/>
          <w:lang w:val="en-US" w:eastAsia="zh-CN"/>
        </w:rPr>
        <w:t>乙方</w:t>
      </w:r>
      <w:r>
        <w:rPr>
          <w:rFonts w:hint="eastAsia" w:ascii="仿宋" w:hAnsi="仿宋" w:eastAsia="仿宋" w:cs="仿宋"/>
          <w:bCs/>
          <w:sz w:val="28"/>
          <w:szCs w:val="28"/>
        </w:rPr>
        <w:t>票据提供不及时，以及不符合项目所在地税务机关相关要求，而导致货款不能支付的责任由</w:t>
      </w:r>
      <w:r>
        <w:rPr>
          <w:rFonts w:hint="eastAsia" w:ascii="仿宋" w:hAnsi="仿宋" w:eastAsia="仿宋" w:cs="仿宋"/>
          <w:bCs/>
          <w:sz w:val="28"/>
          <w:szCs w:val="28"/>
          <w:lang w:val="en-US" w:eastAsia="zh-CN"/>
        </w:rPr>
        <w:t>乙方</w:t>
      </w:r>
      <w:r>
        <w:rPr>
          <w:rFonts w:hint="eastAsia" w:ascii="仿宋" w:hAnsi="仿宋" w:eastAsia="仿宋" w:cs="仿宋"/>
          <w:bCs/>
          <w:sz w:val="28"/>
          <w:szCs w:val="28"/>
        </w:rPr>
        <w:t>承担。</w:t>
      </w:r>
    </w:p>
    <w:p w14:paraId="11714DE9">
      <w:pPr>
        <w:tabs>
          <w:tab w:val="left" w:pos="180"/>
        </w:tabs>
        <w:spacing w:line="360" w:lineRule="auto"/>
        <w:ind w:firstLine="560" w:firstLineChars="200"/>
        <w:rPr>
          <w:rFonts w:hint="eastAsia" w:ascii="仿宋" w:hAnsi="仿宋" w:eastAsia="仿宋" w:cs="仿宋"/>
          <w:bCs/>
          <w:color w:val="auto"/>
          <w:sz w:val="28"/>
          <w:szCs w:val="28"/>
        </w:rPr>
      </w:pPr>
      <w:r>
        <w:rPr>
          <w:rFonts w:hint="eastAsia" w:ascii="仿宋" w:hAnsi="仿宋" w:eastAsia="仿宋" w:cs="仿宋"/>
          <w:bCs/>
          <w:sz w:val="28"/>
          <w:szCs w:val="28"/>
        </w:rPr>
        <w:t>2、服务地点</w:t>
      </w:r>
      <w:r>
        <w:rPr>
          <w:rFonts w:hint="eastAsia" w:ascii="仿宋" w:hAnsi="仿宋" w:eastAsia="仿宋" w:cs="仿宋"/>
          <w:bCs/>
          <w:color w:val="auto"/>
          <w:sz w:val="28"/>
          <w:szCs w:val="28"/>
        </w:rPr>
        <w:t>：由采购人指定。</w:t>
      </w:r>
    </w:p>
    <w:p w14:paraId="652016E4">
      <w:pPr>
        <w:tabs>
          <w:tab w:val="left" w:pos="180"/>
        </w:tabs>
        <w:spacing w:line="360" w:lineRule="auto"/>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bCs/>
          <w:color w:val="auto"/>
          <w:sz w:val="28"/>
          <w:szCs w:val="28"/>
        </w:rPr>
        <w:t>3、服务期限：</w:t>
      </w:r>
      <w:r>
        <w:rPr>
          <w:rFonts w:hint="eastAsia" w:ascii="仿宋" w:hAnsi="仿宋" w:eastAsia="仿宋" w:cs="仿宋"/>
          <w:color w:val="auto"/>
          <w:sz w:val="28"/>
          <w:szCs w:val="28"/>
          <w:lang w:val="en-US" w:eastAsia="zh-CN"/>
        </w:rPr>
        <w:t>一年，投标人按照采购人要求在规定时间内进场服务。服务期满后，采购人可适当延长服务期限，但最终结算总价不超过331万。</w:t>
      </w:r>
    </w:p>
    <w:p w14:paraId="3893B910">
      <w:pPr>
        <w:tabs>
          <w:tab w:val="left" w:pos="180"/>
        </w:tabs>
        <w:spacing w:line="360" w:lineRule="auto"/>
        <w:ind w:firstLine="560" w:firstLineChars="200"/>
        <w:rPr>
          <w:rFonts w:hint="eastAsia" w:ascii="仿宋" w:hAnsi="仿宋" w:eastAsia="仿宋" w:cs="仿宋"/>
          <w:bCs/>
          <w:sz w:val="28"/>
          <w:szCs w:val="28"/>
        </w:rPr>
      </w:pPr>
      <w:r>
        <w:rPr>
          <w:rFonts w:hint="eastAsia" w:ascii="仿宋" w:hAnsi="仿宋" w:eastAsia="仿宋" w:cs="仿宋"/>
          <w:bCs/>
          <w:sz w:val="28"/>
          <w:szCs w:val="28"/>
        </w:rPr>
        <w:t>4、乙方必须对其工作人员进行技术和安全的定期培训，并为工作人员购买意外保险，在工作中引发的任何安全责任和事故，均由乙方自行承担。</w:t>
      </w:r>
    </w:p>
    <w:p w14:paraId="21D6CC3B">
      <w:pPr>
        <w:tabs>
          <w:tab w:val="left" w:pos="180"/>
        </w:tabs>
        <w:spacing w:line="360" w:lineRule="auto"/>
        <w:ind w:firstLine="560" w:firstLineChars="200"/>
        <w:rPr>
          <w:rFonts w:hint="eastAsia" w:ascii="仿宋" w:hAnsi="仿宋" w:eastAsia="仿宋" w:cs="仿宋"/>
          <w:bCs/>
          <w:sz w:val="28"/>
          <w:szCs w:val="28"/>
        </w:rPr>
      </w:pPr>
      <w:r>
        <w:rPr>
          <w:rFonts w:hint="eastAsia" w:ascii="仿宋" w:hAnsi="仿宋" w:eastAsia="仿宋" w:cs="仿宋"/>
          <w:bCs/>
          <w:sz w:val="28"/>
          <w:szCs w:val="28"/>
        </w:rPr>
        <w:t>5、乙方未按国家相关法律、法规规定的加班、福利等费用的，甲方核查属实后将足额扣除此部分费用，情节严重的将终止合同。涉及违反相关法律的，将移交相关行政部门进行处理。</w:t>
      </w:r>
    </w:p>
    <w:p w14:paraId="01DA89B2">
      <w:pPr>
        <w:tabs>
          <w:tab w:val="left" w:pos="180"/>
        </w:tabs>
        <w:spacing w:line="360" w:lineRule="auto"/>
        <w:ind w:firstLine="560" w:firstLineChars="200"/>
        <w:rPr>
          <w:rFonts w:hint="eastAsia" w:ascii="仿宋" w:hAnsi="仿宋" w:eastAsia="仿宋" w:cs="仿宋"/>
          <w:bCs/>
          <w:sz w:val="28"/>
          <w:szCs w:val="28"/>
        </w:rPr>
      </w:pPr>
      <w:r>
        <w:rPr>
          <w:rFonts w:hint="eastAsia" w:ascii="仿宋" w:hAnsi="仿宋" w:eastAsia="仿宋" w:cs="仿宋"/>
          <w:bCs/>
          <w:sz w:val="28"/>
          <w:szCs w:val="28"/>
        </w:rPr>
        <w:t>6、员工合同解除补偿金标准必须符合法律、法规规定的标准，此项风险由各投标人自行承担，含本次报价中，甲方不因此原因承担任何法律责任和经济支出。</w:t>
      </w:r>
    </w:p>
    <w:p w14:paraId="28256578">
      <w:pPr>
        <w:spacing w:line="520" w:lineRule="exact"/>
        <w:ind w:firstLine="539"/>
        <w:jc w:val="center"/>
        <w:rPr>
          <w:rFonts w:hint="eastAsia" w:ascii="仿宋" w:hAnsi="仿宋" w:eastAsia="仿宋" w:cs="仿宋"/>
          <w:sz w:val="28"/>
          <w:szCs w:val="28"/>
          <w:lang w:val="zh-CN"/>
        </w:rPr>
      </w:pPr>
    </w:p>
    <w:p w14:paraId="6BEAE74D">
      <w:pPr>
        <w:pStyle w:val="4"/>
        <w:rPr>
          <w:rFonts w:hint="eastAsia" w:ascii="仿宋" w:hAnsi="仿宋" w:eastAsia="仿宋" w:cs="仿宋"/>
          <w:szCs w:val="28"/>
          <w:lang w:val="zh-CN"/>
        </w:rPr>
      </w:pPr>
    </w:p>
    <w:p w14:paraId="25886E85">
      <w:pPr>
        <w:pStyle w:val="11"/>
        <w:rPr>
          <w:rFonts w:hint="eastAsia" w:ascii="仿宋" w:hAnsi="仿宋" w:eastAsia="仿宋" w:cs="仿宋"/>
          <w:sz w:val="28"/>
          <w:szCs w:val="28"/>
          <w:lang w:val="zh-CN"/>
        </w:rPr>
      </w:pPr>
    </w:p>
    <w:p w14:paraId="388CB6E2">
      <w:pPr>
        <w:rPr>
          <w:rFonts w:hint="eastAsia" w:ascii="仿宋" w:hAnsi="仿宋" w:eastAsia="仿宋" w:cs="仿宋"/>
          <w:sz w:val="28"/>
          <w:szCs w:val="28"/>
          <w:lang w:val="zh-CN"/>
        </w:rPr>
      </w:pPr>
    </w:p>
    <w:p w14:paraId="7345F640">
      <w:pPr>
        <w:spacing w:line="520" w:lineRule="exact"/>
        <w:ind w:right="-111" w:rightChars="-53"/>
        <w:jc w:val="center"/>
        <w:rPr>
          <w:rFonts w:hint="eastAsia" w:ascii="仿宋" w:hAnsi="仿宋" w:eastAsia="仿宋" w:cs="仿宋"/>
          <w:b/>
          <w:bCs/>
          <w:sz w:val="32"/>
          <w:szCs w:val="32"/>
        </w:rPr>
      </w:pPr>
    </w:p>
    <w:p w14:paraId="0C6BE696">
      <w:pPr>
        <w:spacing w:line="520" w:lineRule="exact"/>
        <w:ind w:right="-111" w:rightChars="-53"/>
        <w:jc w:val="center"/>
        <w:rPr>
          <w:rFonts w:hint="eastAsia" w:ascii="仿宋" w:hAnsi="仿宋" w:eastAsia="仿宋" w:cs="仿宋"/>
          <w:b/>
          <w:bCs/>
          <w:sz w:val="32"/>
          <w:szCs w:val="32"/>
          <w:lang w:val="zh-CN"/>
        </w:rPr>
      </w:pPr>
      <w:r>
        <w:rPr>
          <w:rFonts w:hint="eastAsia" w:ascii="仿宋" w:hAnsi="仿宋" w:eastAsia="仿宋" w:cs="仿宋"/>
          <w:b/>
          <w:bCs/>
          <w:sz w:val="32"/>
          <w:szCs w:val="32"/>
        </w:rPr>
        <w:t>二、</w:t>
      </w:r>
      <w:r>
        <w:rPr>
          <w:rFonts w:hint="eastAsia" w:ascii="仿宋" w:hAnsi="仿宋" w:eastAsia="仿宋" w:cs="仿宋"/>
          <w:b/>
          <w:bCs/>
          <w:sz w:val="32"/>
          <w:szCs w:val="32"/>
          <w:lang w:val="zh-CN"/>
        </w:rPr>
        <w:t>合同格式</w:t>
      </w:r>
    </w:p>
    <w:p w14:paraId="118CCE56">
      <w:pPr>
        <w:spacing w:line="520" w:lineRule="exact"/>
        <w:ind w:firstLine="140" w:firstLineChars="50"/>
        <w:rPr>
          <w:rFonts w:hint="eastAsia" w:ascii="仿宋" w:hAnsi="仿宋" w:eastAsia="仿宋" w:cs="仿宋"/>
          <w:sz w:val="28"/>
          <w:szCs w:val="28"/>
        </w:rPr>
      </w:pPr>
      <w:r>
        <w:rPr>
          <w:rFonts w:hint="eastAsia" w:ascii="仿宋" w:hAnsi="仿宋" w:eastAsia="仿宋" w:cs="仿宋"/>
          <w:sz w:val="28"/>
          <w:szCs w:val="28"/>
        </w:rPr>
        <w:t xml:space="preserve">甲方： </w:t>
      </w:r>
    </w:p>
    <w:p w14:paraId="61C86DB6">
      <w:pPr>
        <w:spacing w:line="520" w:lineRule="exact"/>
        <w:ind w:firstLine="140" w:firstLineChars="50"/>
        <w:rPr>
          <w:rFonts w:hint="eastAsia" w:ascii="仿宋" w:hAnsi="仿宋" w:eastAsia="仿宋" w:cs="仿宋"/>
          <w:sz w:val="28"/>
          <w:szCs w:val="28"/>
        </w:rPr>
      </w:pPr>
      <w:r>
        <w:rPr>
          <w:rFonts w:hint="eastAsia" w:ascii="仿宋" w:hAnsi="仿宋" w:eastAsia="仿宋" w:cs="仿宋"/>
          <w:sz w:val="28"/>
          <w:szCs w:val="28"/>
        </w:rPr>
        <w:t>乙方：</w:t>
      </w:r>
    </w:p>
    <w:p w14:paraId="24B7F977">
      <w:pPr>
        <w:tabs>
          <w:tab w:val="left" w:pos="180"/>
        </w:tabs>
        <w:spacing w:line="520" w:lineRule="exact"/>
        <w:ind w:firstLine="560" w:firstLineChars="200"/>
        <w:rPr>
          <w:rFonts w:hint="eastAsia" w:ascii="仿宋" w:hAnsi="仿宋" w:eastAsia="仿宋" w:cs="仿宋"/>
          <w:bCs/>
          <w:color w:val="auto"/>
          <w:sz w:val="28"/>
          <w:szCs w:val="28"/>
        </w:rPr>
      </w:pPr>
      <w:r>
        <w:rPr>
          <w:rFonts w:hint="eastAsia" w:ascii="仿宋" w:hAnsi="仿宋" w:eastAsia="仿宋" w:cs="仿宋"/>
          <w:bCs/>
          <w:sz w:val="28"/>
          <w:szCs w:val="28"/>
        </w:rPr>
        <w:t>为了保护和改善环境，按照国家环保法规的要求，甲方将生产过程中产生的污泥委托乙方，实现污泥处置目的。为明确双方责任和义务，经双方协商，达成一致，特订立本合同</w:t>
      </w:r>
      <w:r>
        <w:rPr>
          <w:rFonts w:hint="eastAsia" w:ascii="仿宋" w:hAnsi="仿宋" w:eastAsia="仿宋" w:cs="仿宋"/>
          <w:bCs/>
          <w:color w:val="auto"/>
          <w:sz w:val="28"/>
          <w:szCs w:val="28"/>
        </w:rPr>
        <w:t>。</w:t>
      </w:r>
    </w:p>
    <w:p w14:paraId="4FDA078B">
      <w:pPr>
        <w:pStyle w:val="36"/>
        <w:numPr>
          <w:ilvl w:val="0"/>
          <w:numId w:val="2"/>
        </w:numPr>
        <w:spacing w:line="520" w:lineRule="exact"/>
        <w:ind w:firstLineChars="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废弃物种类：</w:t>
      </w:r>
    </w:p>
    <w:p w14:paraId="26D81066">
      <w:pPr>
        <w:pStyle w:val="36"/>
        <w:keepNext w:val="0"/>
        <w:keepLines w:val="0"/>
        <w:pageBreakBefore w:val="0"/>
        <w:widowControl w:val="0"/>
        <w:kinsoku/>
        <w:wordWrap/>
        <w:overflowPunct/>
        <w:topLinePunct w:val="0"/>
        <w:autoSpaceDE/>
        <w:autoSpaceDN/>
        <w:bidi w:val="0"/>
        <w:adjustRightInd/>
        <w:snapToGrid/>
        <w:spacing w:line="520" w:lineRule="exact"/>
        <w:ind w:left="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处理污泥为一般工业固废，</w:t>
      </w:r>
      <w:r>
        <w:rPr>
          <w:rFonts w:hint="eastAsia" w:ascii="仿宋" w:hAnsi="仿宋" w:eastAsia="仿宋" w:cs="仿宋"/>
          <w:color w:val="auto"/>
          <w:kern w:val="0"/>
          <w:sz w:val="28"/>
          <w:szCs w:val="28"/>
          <w:highlight w:val="none"/>
          <w:lang w:val="en-US" w:eastAsia="zh-CN"/>
        </w:rPr>
        <w:t>生态环境部《固体废物分类与代码目录》代码462-002-S90：接纳部分工业废水的城镇污水处理厂产生的污泥</w:t>
      </w:r>
      <w:r>
        <w:rPr>
          <w:rFonts w:hint="eastAsia" w:ascii="仿宋" w:hAnsi="仿宋" w:eastAsia="仿宋" w:cs="仿宋"/>
          <w:color w:val="auto"/>
          <w:sz w:val="28"/>
          <w:szCs w:val="28"/>
          <w:highlight w:val="none"/>
          <w:lang w:val="en-US" w:eastAsia="zh-CN"/>
        </w:rPr>
        <w:t>。</w:t>
      </w:r>
    </w:p>
    <w:p w14:paraId="6D226705">
      <w:pPr>
        <w:pStyle w:val="36"/>
        <w:numPr>
          <w:ilvl w:val="0"/>
          <w:numId w:val="2"/>
        </w:numPr>
        <w:spacing w:line="520" w:lineRule="exact"/>
        <w:ind w:firstLineChars="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乙方责任</w:t>
      </w:r>
    </w:p>
    <w:p w14:paraId="5609DA0C">
      <w:pPr>
        <w:spacing w:line="520" w:lineRule="exact"/>
        <w:ind w:firstLine="560" w:firstLineChars="200"/>
        <w:rPr>
          <w:rFonts w:hint="eastAsia" w:ascii="仿宋" w:hAnsi="仿宋" w:eastAsia="仿宋" w:cs="仿宋"/>
          <w:sz w:val="28"/>
          <w:szCs w:val="28"/>
        </w:rPr>
      </w:pPr>
      <w:r>
        <w:rPr>
          <w:rFonts w:hint="eastAsia" w:ascii="仿宋" w:hAnsi="仿宋" w:eastAsia="仿宋" w:cs="仿宋"/>
          <w:color w:val="auto"/>
          <w:sz w:val="28"/>
          <w:szCs w:val="28"/>
          <w:highlight w:val="none"/>
        </w:rPr>
        <w:t>1、乙方必须持有合法有效的营业执照、一般</w:t>
      </w:r>
      <w:r>
        <w:rPr>
          <w:rFonts w:hint="eastAsia" w:ascii="仿宋" w:hAnsi="仿宋" w:eastAsia="仿宋" w:cs="仿宋"/>
          <w:color w:val="auto"/>
          <w:sz w:val="28"/>
          <w:szCs w:val="28"/>
          <w:highlight w:val="none"/>
          <w:lang w:val="en-US" w:eastAsia="zh-CN"/>
        </w:rPr>
        <w:t>工业</w:t>
      </w:r>
      <w:r>
        <w:rPr>
          <w:rFonts w:hint="eastAsia" w:ascii="仿宋" w:hAnsi="仿宋" w:eastAsia="仿宋" w:cs="仿宋"/>
          <w:color w:val="auto"/>
          <w:sz w:val="28"/>
          <w:szCs w:val="28"/>
          <w:highlight w:val="none"/>
        </w:rPr>
        <w:t>固废污泥处置项目环评批复、生态环境部门同意接收证明书及相关的经营许可，并确</w:t>
      </w:r>
      <w:r>
        <w:rPr>
          <w:rFonts w:hint="eastAsia" w:ascii="仿宋" w:hAnsi="仿宋" w:eastAsia="仿宋" w:cs="仿宋"/>
          <w:sz w:val="28"/>
          <w:szCs w:val="28"/>
        </w:rPr>
        <w:t>保提供的上述资料真实有效，且符合国家相关法律法规规定。在合同履行期间，保持上述经营许可的资质。</w:t>
      </w:r>
    </w:p>
    <w:p w14:paraId="4E3E0F3F">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2、乙方履行本合同时，应严格遵守国家、省有关安全法规、环保法规、消防法规，以及其他与工业固废回收处理作业相关的法规或行业规定，安全处置甲方转移的污泥，处置结果符合国家环保安全要求。</w:t>
      </w:r>
    </w:p>
    <w:p w14:paraId="2792ED6E">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3、乙方必须将甲方委托处置的污泥，全部用于合法处置，不得采取填埋、倾倒等其他不法手段进行处置。否则，引发的一切法律责任由乙方全部承担。</w:t>
      </w:r>
    </w:p>
    <w:p w14:paraId="107A1F57">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4、乙方负责配合甲方做好“非危险固废工业污泥接收证明”管理制度落实。运输车辆到达乙方固定污泥堆场，乙方应通过微信等方式及时向甲方反馈影像或图像信息。</w:t>
      </w:r>
    </w:p>
    <w:p w14:paraId="4A5A5E04">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5、乙方应当配合甲方做好日常检查工作，对发现存在的问题要及时整改到位，双方共同抓好污泥处置工作。</w:t>
      </w:r>
    </w:p>
    <w:p w14:paraId="63B3208B">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6、乙方就甲方委托处置污泥相关接收、生产等方面工作建立台</w:t>
      </w:r>
      <w:r>
        <w:rPr>
          <w:rFonts w:hint="eastAsia" w:ascii="仿宋" w:hAnsi="仿宋" w:eastAsia="仿宋" w:cs="仿宋"/>
          <w:sz w:val="28"/>
          <w:szCs w:val="28"/>
          <w:lang w:val="en-US" w:eastAsia="zh-CN"/>
        </w:rPr>
        <w:t>账</w:t>
      </w:r>
      <w:r>
        <w:rPr>
          <w:rFonts w:hint="eastAsia" w:ascii="仿宋" w:hAnsi="仿宋" w:eastAsia="仿宋" w:cs="仿宋"/>
          <w:sz w:val="28"/>
          <w:szCs w:val="28"/>
        </w:rPr>
        <w:t>资料，并符合甲、乙双方当地环保等管理部门要求。</w:t>
      </w:r>
    </w:p>
    <w:p w14:paraId="0258D756">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7、合同履行期，乙方应按约定接收甲方的污泥，并予以合法处理。</w:t>
      </w:r>
    </w:p>
    <w:p w14:paraId="483AC0FD">
      <w:pPr>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sz w:val="28"/>
          <w:szCs w:val="28"/>
        </w:rPr>
        <w:t>8、乙方不得将甲</w:t>
      </w:r>
      <w:r>
        <w:rPr>
          <w:rFonts w:hint="eastAsia" w:ascii="仿宋" w:hAnsi="仿宋" w:eastAsia="仿宋" w:cs="仿宋"/>
          <w:color w:val="auto"/>
          <w:sz w:val="28"/>
          <w:szCs w:val="28"/>
        </w:rPr>
        <w:t>方所交付处置的污泥再委托他人进行处置。</w:t>
      </w:r>
    </w:p>
    <w:p w14:paraId="4611B836">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val="en-US" w:eastAsia="zh-CN"/>
        </w:rPr>
        <w:t>污泥运输方式，按照以下方式其中一种进行：</w:t>
      </w:r>
    </w:p>
    <w:p w14:paraId="795A1ED1">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甲方</w:t>
      </w:r>
      <w:r>
        <w:rPr>
          <w:rFonts w:hint="eastAsia" w:ascii="仿宋" w:hAnsi="仿宋" w:eastAsia="仿宋" w:cs="仿宋"/>
          <w:color w:val="auto"/>
          <w:sz w:val="28"/>
          <w:szCs w:val="28"/>
          <w:highlight w:val="none"/>
          <w:lang w:val="en-US" w:eastAsia="zh-CN"/>
        </w:rPr>
        <w:t>直接</w:t>
      </w:r>
      <w:r>
        <w:rPr>
          <w:rFonts w:hint="eastAsia" w:ascii="仿宋" w:hAnsi="仿宋" w:eastAsia="仿宋" w:cs="仿宋"/>
          <w:color w:val="auto"/>
          <w:sz w:val="28"/>
          <w:szCs w:val="28"/>
          <w:highlight w:val="none"/>
        </w:rPr>
        <w:t>运输一般工业固废（污泥）至</w:t>
      </w:r>
      <w:r>
        <w:rPr>
          <w:rFonts w:hint="eastAsia" w:ascii="仿宋" w:hAnsi="仿宋" w:eastAsia="仿宋" w:cs="仿宋"/>
          <w:color w:val="auto"/>
          <w:sz w:val="28"/>
          <w:szCs w:val="28"/>
          <w:highlight w:val="none"/>
          <w:lang w:val="en-US" w:eastAsia="zh-CN"/>
        </w:rPr>
        <w:t>乙方指定地点，指定地点</w:t>
      </w:r>
      <w:r>
        <w:rPr>
          <w:rFonts w:hint="eastAsia" w:ascii="仿宋" w:hAnsi="仿宋" w:eastAsia="仿宋" w:cs="仿宋"/>
          <w:color w:val="auto"/>
          <w:sz w:val="28"/>
          <w:szCs w:val="28"/>
          <w:highlight w:val="none"/>
        </w:rPr>
        <w:t>距离污泥处理厂</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地址：淮安经济技术开发区广州南路56-1号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实际运输车程</w:t>
      </w:r>
      <w:r>
        <w:rPr>
          <w:rFonts w:hint="eastAsia" w:ascii="仿宋" w:hAnsi="仿宋" w:eastAsia="仿宋" w:cs="仿宋"/>
          <w:color w:val="auto"/>
          <w:sz w:val="28"/>
          <w:szCs w:val="28"/>
          <w:highlight w:val="none"/>
          <w:lang w:val="en-US" w:eastAsia="zh-CN"/>
        </w:rPr>
        <w:t>需</w:t>
      </w:r>
      <w:r>
        <w:rPr>
          <w:rFonts w:hint="eastAsia" w:ascii="仿宋" w:hAnsi="仿宋" w:eastAsia="仿宋" w:cs="仿宋"/>
          <w:color w:val="auto"/>
          <w:sz w:val="28"/>
          <w:szCs w:val="28"/>
          <w:highlight w:val="none"/>
        </w:rPr>
        <w:t>少于30公里</w:t>
      </w:r>
      <w:r>
        <w:rPr>
          <w:rFonts w:hint="eastAsia" w:ascii="仿宋" w:hAnsi="仿宋" w:eastAsia="仿宋" w:cs="仿宋"/>
          <w:color w:val="auto"/>
          <w:sz w:val="28"/>
          <w:szCs w:val="28"/>
          <w:highlight w:val="none"/>
          <w:lang w:val="en-US" w:eastAsia="zh-CN"/>
        </w:rPr>
        <w:t>；</w:t>
      </w:r>
    </w:p>
    <w:p w14:paraId="256AB06A">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甲方运输一般工业固废（污泥）至</w:t>
      </w:r>
      <w:r>
        <w:rPr>
          <w:rFonts w:hint="eastAsia" w:ascii="仿宋" w:hAnsi="仿宋" w:eastAsia="仿宋" w:cs="仿宋"/>
          <w:color w:val="auto"/>
          <w:sz w:val="28"/>
          <w:szCs w:val="28"/>
          <w:highlight w:val="none"/>
          <w:lang w:val="en-US" w:eastAsia="zh-CN"/>
        </w:rPr>
        <w:t>污泥处理厂</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地址：淮安经济技术开发区广州南路56-1号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30公里以内乙方指定地点，后续乙方自行组织运输、处置；</w:t>
      </w:r>
    </w:p>
    <w:p w14:paraId="6B372A8C">
      <w:pPr>
        <w:spacing w:line="52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（3）乙方自行组织运输，运输方案及车辆需符合</w:t>
      </w:r>
      <w:r>
        <w:rPr>
          <w:rFonts w:hint="eastAsia" w:ascii="仿宋" w:hAnsi="仿宋" w:eastAsia="仿宋" w:cs="仿宋"/>
          <w:color w:val="auto"/>
          <w:sz w:val="28"/>
          <w:szCs w:val="28"/>
          <w:highlight w:val="none"/>
        </w:rPr>
        <w:t>一般工业固废（污泥）</w:t>
      </w:r>
      <w:r>
        <w:rPr>
          <w:rFonts w:hint="eastAsia" w:ascii="仿宋" w:hAnsi="仿宋" w:eastAsia="仿宋" w:cs="仿宋"/>
          <w:color w:val="auto"/>
          <w:sz w:val="28"/>
          <w:szCs w:val="28"/>
          <w:highlight w:val="none"/>
          <w:lang w:val="en-US" w:eastAsia="zh-CN"/>
        </w:rPr>
        <w:t>相关法律法规要求；</w:t>
      </w:r>
    </w:p>
    <w:p w14:paraId="3C2E48F3">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无论选择以上何种方式，乙方均需负责污泥的卸货及</w:t>
      </w:r>
      <w:r>
        <w:rPr>
          <w:rFonts w:hint="eastAsia" w:ascii="仿宋" w:hAnsi="仿宋" w:eastAsia="仿宋" w:cs="仿宋"/>
          <w:color w:val="auto"/>
          <w:sz w:val="28"/>
          <w:szCs w:val="28"/>
          <w:highlight w:val="none"/>
        </w:rPr>
        <w:t>进行无害化处置，并在“江苏省危险废物动态管理系统”中完成一般工业固废（污泥）的转移、处置手续</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污泥离开污泥处理厂区及车辆后，污泥转运及处置及相关责任均由乙方负责，所有费用含在报价中。</w:t>
      </w:r>
    </w:p>
    <w:p w14:paraId="0AF6065A">
      <w:pPr>
        <w:spacing w:line="520" w:lineRule="exact"/>
        <w:ind w:firstLine="560" w:firstLineChars="200"/>
        <w:rPr>
          <w:rFonts w:hint="eastAsia" w:ascii="仿宋" w:hAnsi="仿宋" w:eastAsia="仿宋" w:cs="仿宋"/>
          <w:sz w:val="28"/>
          <w:szCs w:val="28"/>
        </w:rPr>
      </w:pPr>
      <w:r>
        <w:rPr>
          <w:rFonts w:hint="eastAsia" w:ascii="仿宋" w:hAnsi="仿宋" w:eastAsia="仿宋" w:cs="仿宋"/>
          <w:color w:val="auto"/>
          <w:sz w:val="28"/>
          <w:szCs w:val="28"/>
          <w:highlight w:val="none"/>
        </w:rPr>
        <w:t>10、乙方应按照国家和地方对一般工业固废（污泥）处置的规范和要求进行</w:t>
      </w:r>
      <w:r>
        <w:rPr>
          <w:rFonts w:hint="eastAsia" w:ascii="仿宋" w:hAnsi="仿宋" w:eastAsia="仿宋" w:cs="仿宋"/>
          <w:color w:val="auto"/>
          <w:sz w:val="28"/>
          <w:szCs w:val="28"/>
        </w:rPr>
        <w:t>妥善处置，并采取防扬散、防流失、防渗透或者其他防止污染环境的措施</w:t>
      </w:r>
      <w:r>
        <w:rPr>
          <w:rFonts w:hint="eastAsia" w:ascii="仿宋" w:hAnsi="仿宋" w:eastAsia="仿宋" w:cs="仿宋"/>
          <w:sz w:val="28"/>
          <w:szCs w:val="28"/>
        </w:rPr>
        <w:t>，途中的一切运输、环保手续由乙方自行负责，乙方人员及车辆进入甲方厂区，需遵守甲方厂区规定进行作业。</w:t>
      </w:r>
    </w:p>
    <w:p w14:paraId="2473B51A">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乙方按甲方通知时间收集甲方工业废物，废物出厂时，甲乙双方对数量、种类进行确认，以便跟踪管理及结算，乙方须配合甲方完成“江苏省危险废物动态管理系统”中一般工业固废（污泥）相关的台账记录等工作。</w:t>
      </w:r>
    </w:p>
    <w:p w14:paraId="18AC2AD8">
      <w:pPr>
        <w:pStyle w:val="37"/>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12、乙方指定</w:t>
      </w:r>
      <w:r>
        <w:rPr>
          <w:rFonts w:hint="eastAsia" w:ascii="仿宋" w:hAnsi="仿宋" w:eastAsia="仿宋" w:cs="仿宋"/>
          <w:sz w:val="28"/>
          <w:szCs w:val="28"/>
          <w:u w:val="single"/>
        </w:rPr>
        <w:t xml:space="preserve">       </w:t>
      </w:r>
      <w:r>
        <w:rPr>
          <w:rFonts w:hint="eastAsia" w:ascii="仿宋" w:hAnsi="仿宋" w:eastAsia="仿宋" w:cs="仿宋"/>
          <w:sz w:val="28"/>
          <w:szCs w:val="28"/>
        </w:rPr>
        <w:t>为乙方项目经理（联系方式：</w:t>
      </w:r>
      <w:r>
        <w:rPr>
          <w:rFonts w:hint="eastAsia" w:ascii="仿宋" w:hAnsi="仿宋" w:eastAsia="仿宋" w:cs="仿宋"/>
          <w:sz w:val="28"/>
          <w:szCs w:val="28"/>
          <w:u w:val="single"/>
        </w:rPr>
        <w:t xml:space="preserve">          </w:t>
      </w:r>
      <w:r>
        <w:rPr>
          <w:rFonts w:hint="eastAsia" w:ascii="仿宋" w:hAnsi="仿宋" w:eastAsia="仿宋" w:cs="仿宋"/>
          <w:sz w:val="28"/>
          <w:szCs w:val="28"/>
        </w:rPr>
        <w:t>），负责与甲方的联络协调工作。</w:t>
      </w:r>
    </w:p>
    <w:p w14:paraId="747E82E3">
      <w:pPr>
        <w:pStyle w:val="37"/>
        <w:spacing w:line="520" w:lineRule="exact"/>
        <w:ind w:firstLine="560"/>
        <w:rPr>
          <w:rFonts w:hint="eastAsia" w:ascii="仿宋" w:hAnsi="仿宋" w:eastAsia="仿宋" w:cs="仿宋"/>
          <w:color w:val="auto"/>
          <w:sz w:val="28"/>
          <w:szCs w:val="28"/>
        </w:rPr>
      </w:pPr>
      <w:r>
        <w:rPr>
          <w:rFonts w:hint="eastAsia" w:ascii="仿宋" w:hAnsi="仿宋" w:eastAsia="仿宋" w:cs="仿宋"/>
          <w:sz w:val="28"/>
          <w:szCs w:val="28"/>
        </w:rPr>
        <w:t>13、乙方得到甲方电话或书面通知后的48小时内未收取一般工业固废（污泥），如出现上述违约的行为，乙方应支付甲方的违约金金额为5万元/次。如乙方不能按时提供服务，甲方有权重新招标，如该违约金不足以弥补甲方因重新招标而增加的所有费用（包括但不限于招标费用、一般工业固废（污泥）处置服务费差价、诉讼费、律师</w:t>
      </w:r>
      <w:r>
        <w:rPr>
          <w:rFonts w:hint="eastAsia" w:ascii="仿宋" w:hAnsi="仿宋" w:eastAsia="仿宋" w:cs="仿宋"/>
          <w:color w:val="auto"/>
          <w:sz w:val="28"/>
          <w:szCs w:val="28"/>
        </w:rPr>
        <w:t>费等各项费用），乙方对甲方损失负补足责任。</w:t>
      </w:r>
    </w:p>
    <w:p w14:paraId="549B6CD3">
      <w:pPr>
        <w:pStyle w:val="37"/>
        <w:spacing w:line="52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14、一般工业固废（污泥）离开甲方贮存场所后，乙方对该批次一般工业固废（污泥）负所有责任，包含但不限于安全、环保等相关责任。</w:t>
      </w:r>
    </w:p>
    <w:p w14:paraId="0F007761">
      <w:pPr>
        <w:pStyle w:val="37"/>
        <w:spacing w:line="52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15、如因乙方原因无法继续提供污泥处置服务，需提前两个月通知甲方，否则甲方有权扣除违约金，并要求</w:t>
      </w:r>
      <w:r>
        <w:rPr>
          <w:rFonts w:hint="eastAsia" w:ascii="仿宋" w:hAnsi="仿宋" w:eastAsia="仿宋" w:cs="仿宋"/>
          <w:color w:val="auto"/>
          <w:sz w:val="28"/>
          <w:szCs w:val="28"/>
        </w:rPr>
        <w:t>乙方</w:t>
      </w:r>
      <w:r>
        <w:rPr>
          <w:rFonts w:hint="eastAsia" w:ascii="仿宋" w:hAnsi="仿宋" w:eastAsia="仿宋" w:cs="仿宋"/>
          <w:color w:val="auto"/>
          <w:sz w:val="28"/>
          <w:szCs w:val="28"/>
          <w:lang w:val="en-US" w:eastAsia="zh-CN"/>
        </w:rPr>
        <w:t>赔偿</w:t>
      </w:r>
      <w:r>
        <w:rPr>
          <w:rFonts w:hint="eastAsia" w:ascii="仿宋" w:hAnsi="仿宋" w:eastAsia="仿宋" w:cs="仿宋"/>
          <w:color w:val="auto"/>
          <w:sz w:val="28"/>
          <w:szCs w:val="28"/>
        </w:rPr>
        <w:t>甲方损失。</w:t>
      </w:r>
    </w:p>
    <w:p w14:paraId="05FBC5B5">
      <w:pPr>
        <w:pStyle w:val="37"/>
        <w:spacing w:line="520" w:lineRule="exact"/>
        <w:ind w:firstLine="560"/>
        <w:rPr>
          <w:rFonts w:hint="eastAsia" w:ascii="仿宋" w:hAnsi="仿宋" w:eastAsia="仿宋" w:cs="仿宋"/>
          <w:color w:val="auto"/>
          <w:sz w:val="28"/>
          <w:szCs w:val="28"/>
          <w:highlight w:val="cyan"/>
          <w:lang w:val="en-US" w:eastAsia="zh-CN"/>
        </w:rPr>
      </w:pPr>
      <w:r>
        <w:rPr>
          <w:rFonts w:hint="eastAsia" w:ascii="仿宋" w:hAnsi="仿宋" w:eastAsia="仿宋" w:cs="仿宋"/>
          <w:color w:val="auto"/>
          <w:sz w:val="28"/>
          <w:szCs w:val="28"/>
          <w:lang w:val="en-US" w:eastAsia="zh-CN"/>
        </w:rPr>
        <w:t>16、污泥处置单位需提供大于40吨/天的污泥处置容量供采购人使用，未经采购人同意不得私自减产，否则采购人有权按照减产天数乘以10000元扣除污泥处置费用。</w:t>
      </w:r>
    </w:p>
    <w:p w14:paraId="7F9C2098">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三、甲方责任</w:t>
      </w:r>
    </w:p>
    <w:p w14:paraId="13C6AEA8">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1、甲方委托转移给乙方处置的工业固废中不得含有危险废弃物，并向乙方提供生态环境部门认可的污泥检测报告。</w:t>
      </w:r>
    </w:p>
    <w:p w14:paraId="722EDFC4">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2、甲方应当按照上级生态环境部门要求，指导乙方做好污泥转移相关工作台帐。</w:t>
      </w:r>
    </w:p>
    <w:p w14:paraId="547E4F11">
      <w:pPr>
        <w:pStyle w:val="36"/>
        <w:spacing w:line="520" w:lineRule="exact"/>
        <w:ind w:firstLine="560"/>
        <w:rPr>
          <w:rFonts w:hint="eastAsia" w:ascii="仿宋" w:hAnsi="仿宋" w:eastAsia="仿宋" w:cs="仿宋"/>
          <w:sz w:val="28"/>
          <w:szCs w:val="28"/>
        </w:rPr>
      </w:pPr>
      <w:r>
        <w:rPr>
          <w:rFonts w:hint="eastAsia" w:ascii="仿宋" w:hAnsi="仿宋" w:eastAsia="仿宋" w:cs="仿宋"/>
          <w:sz w:val="28"/>
          <w:szCs w:val="28"/>
        </w:rPr>
        <w:t>四、合同付款</w:t>
      </w:r>
    </w:p>
    <w:p w14:paraId="4F46EB68">
      <w:pPr>
        <w:pStyle w:val="36"/>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rPr>
        <w:t>1、甲方支付乙方的污泥处置合同单价为：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元/吨（含税）</w:t>
      </w:r>
      <w:r>
        <w:rPr>
          <w:rFonts w:hint="eastAsia" w:ascii="仿宋" w:hAnsi="仿宋" w:eastAsia="仿宋" w:cs="仿宋"/>
          <w:sz w:val="28"/>
          <w:szCs w:val="28"/>
          <w:highlight w:val="none"/>
        </w:rPr>
        <w:t>（本合具体数量以经甲乙双方核准（实际过磅数量总和）的污泥重量为准）。</w:t>
      </w:r>
    </w:p>
    <w:p w14:paraId="30A1F5B5">
      <w:pPr>
        <w:pStyle w:val="36"/>
        <w:spacing w:line="520" w:lineRule="exact"/>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2、甲乙双方签订合同之后，乙方不得以任何理由拒绝接收污泥。如接甲方通知72小时内或连续超过5日不接收污泥，甲方有权要求其赔偿损失。</w:t>
      </w:r>
    </w:p>
    <w:p w14:paraId="7541ADEB">
      <w:pPr>
        <w:pStyle w:val="36"/>
        <w:spacing w:line="520" w:lineRule="exact"/>
        <w:ind w:firstLine="560"/>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付款时间：按月结算，申请付款时应提供每车次过磅磅单、GPS线路图</w:t>
      </w:r>
      <w:r>
        <w:rPr>
          <w:rFonts w:hint="eastAsia" w:ascii="仿宋" w:hAnsi="仿宋" w:eastAsia="仿宋" w:cs="仿宋"/>
          <w:sz w:val="28"/>
          <w:szCs w:val="28"/>
          <w:highlight w:val="none"/>
        </w:rPr>
        <w:t>或</w:t>
      </w:r>
      <w:r>
        <w:rPr>
          <w:rFonts w:hint="eastAsia" w:ascii="仿宋" w:hAnsi="仿宋" w:eastAsia="仿宋" w:cs="仿宋"/>
          <w:sz w:val="28"/>
          <w:szCs w:val="28"/>
        </w:rPr>
        <w:t>BPS线路图、转运联单、当月污泥处置台账等材料。</w:t>
      </w:r>
    </w:p>
    <w:p w14:paraId="595D27F3">
      <w:pPr>
        <w:pStyle w:val="36"/>
        <w:spacing w:line="520" w:lineRule="exact"/>
        <w:ind w:firstLine="560"/>
        <w:rPr>
          <w:rFonts w:hint="eastAsia" w:ascii="仿宋" w:hAnsi="仿宋" w:eastAsia="仿宋" w:cs="仿宋"/>
          <w:sz w:val="28"/>
          <w:szCs w:val="28"/>
        </w:rPr>
      </w:pPr>
      <w:r>
        <w:rPr>
          <w:rFonts w:hint="eastAsia" w:ascii="仿宋" w:hAnsi="仿宋" w:eastAsia="仿宋" w:cs="仿宋"/>
          <w:sz w:val="28"/>
          <w:szCs w:val="28"/>
        </w:rPr>
        <w:t>五、运输方式</w:t>
      </w:r>
    </w:p>
    <w:p w14:paraId="540F58A9">
      <w:pPr>
        <w:pStyle w:val="36"/>
        <w:spacing w:line="52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由</w:t>
      </w:r>
      <w:r>
        <w:rPr>
          <w:rFonts w:hint="eastAsia" w:ascii="仿宋" w:hAnsi="仿宋" w:eastAsia="仿宋" w:cs="仿宋"/>
          <w:color w:val="auto"/>
          <w:sz w:val="28"/>
          <w:szCs w:val="28"/>
          <w:lang w:val="en-US" w:eastAsia="zh-CN"/>
        </w:rPr>
        <w:t>甲</w:t>
      </w:r>
      <w:r>
        <w:rPr>
          <w:rFonts w:hint="eastAsia" w:ascii="仿宋" w:hAnsi="仿宋" w:eastAsia="仿宋" w:cs="仿宋"/>
          <w:color w:val="auto"/>
          <w:sz w:val="28"/>
          <w:szCs w:val="28"/>
        </w:rPr>
        <w:t>方负责运输事宜。</w:t>
      </w:r>
    </w:p>
    <w:p w14:paraId="10CA2113">
      <w:pPr>
        <w:spacing w:line="48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六、</w:t>
      </w:r>
      <w:r>
        <w:rPr>
          <w:rFonts w:hint="eastAsia" w:ascii="仿宋" w:hAnsi="仿宋" w:eastAsia="仿宋" w:cs="仿宋"/>
          <w:color w:val="auto"/>
          <w:sz w:val="28"/>
          <w:szCs w:val="28"/>
          <w:lang w:val="en-US" w:eastAsia="zh-CN"/>
        </w:rPr>
        <w:t>履约保证金</w:t>
      </w:r>
    </w:p>
    <w:p w14:paraId="68DF5221">
      <w:pPr>
        <w:spacing w:line="480" w:lineRule="exact"/>
        <w:ind w:firstLine="560"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1、乙方交纳人民币_________元作为本合同的履约保证金。（不得超过合同金额的10%）</w:t>
      </w:r>
    </w:p>
    <w:p w14:paraId="0C1B1F13">
      <w:pPr>
        <w:spacing w:line="480" w:lineRule="exact"/>
        <w:ind w:firstLine="560"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2、乙方提供的履约保证金可以是人民币形式（银行本票、汇票、支票、电汇），或银行保函、担保公司的保证担保或保险公司的保证保险等多种形式。</w:t>
      </w:r>
    </w:p>
    <w:p w14:paraId="42B371BD">
      <w:pPr>
        <w:spacing w:line="480" w:lineRule="exact"/>
        <w:ind w:firstLine="560"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3、乙方选取银行保函、担保公司的保证担保或保险公司的保证保险等形式的向采购人缴纳的，如保函（担保、保险等）的约定期到期但乙方履约仍未结束的，乙方须进行续保。</w:t>
      </w:r>
    </w:p>
    <w:p w14:paraId="04B35D36">
      <w:pPr>
        <w:spacing w:line="480" w:lineRule="exact"/>
        <w:ind w:firstLine="560"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 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71131A69">
      <w:pPr>
        <w:spacing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      5、如乙方未能履行合同规定的义务，甲方有权从履约保证金中取得补偿。</w:t>
      </w:r>
    </w:p>
    <w:p w14:paraId="77D5E697">
      <w:pPr>
        <w:spacing w:line="480" w:lineRule="exact"/>
        <w:ind w:firstLine="560"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  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095E0EA7">
      <w:pPr>
        <w:spacing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     7、履约保证金在合同约定期间内不予退还或者应完全有效，履约保证金在项目验收合格后无息退还给乙方。</w:t>
      </w:r>
    </w:p>
    <w:p w14:paraId="6A973B99">
      <w:pPr>
        <w:pStyle w:val="36"/>
        <w:spacing w:line="52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七、</w:t>
      </w:r>
      <w:r>
        <w:rPr>
          <w:rFonts w:hint="eastAsia" w:ascii="仿宋" w:hAnsi="仿宋" w:eastAsia="仿宋" w:cs="仿宋"/>
          <w:color w:val="auto"/>
          <w:sz w:val="28"/>
          <w:szCs w:val="28"/>
        </w:rPr>
        <w:t>不可抗力</w:t>
      </w:r>
    </w:p>
    <w:p w14:paraId="646FBC30">
      <w:pPr>
        <w:pStyle w:val="36"/>
        <w:spacing w:line="520" w:lineRule="exact"/>
        <w:ind w:firstLine="560"/>
        <w:rPr>
          <w:rFonts w:hint="eastAsia" w:ascii="仿宋" w:hAnsi="仿宋" w:eastAsia="仿宋" w:cs="仿宋"/>
          <w:sz w:val="28"/>
          <w:szCs w:val="28"/>
        </w:rPr>
      </w:pPr>
      <w:r>
        <w:rPr>
          <w:rFonts w:hint="eastAsia" w:ascii="仿宋" w:hAnsi="仿宋" w:eastAsia="仿宋" w:cs="仿宋"/>
          <w:color w:val="auto"/>
          <w:sz w:val="28"/>
          <w:szCs w:val="28"/>
        </w:rPr>
        <w:t>由于不可抗力原因而造成甲方</w:t>
      </w:r>
      <w:r>
        <w:rPr>
          <w:rFonts w:hint="eastAsia" w:ascii="仿宋" w:hAnsi="仿宋" w:eastAsia="仿宋" w:cs="仿宋"/>
          <w:sz w:val="28"/>
          <w:szCs w:val="28"/>
        </w:rPr>
        <w:t>或乙方履行本合同项下义务的失误或遗漏，或不能履行本合同项下义务，将不被视作违约，根据不可抗力的影响，部分或者全部免除责任。但合同一方延迟履行后发生不可抗力的，不能适用不可抗力条款免除责任。</w:t>
      </w:r>
    </w:p>
    <w:p w14:paraId="42F5F0FE">
      <w:pPr>
        <w:pStyle w:val="36"/>
        <w:spacing w:line="520" w:lineRule="exact"/>
        <w:ind w:firstLine="560"/>
        <w:rPr>
          <w:rFonts w:hint="eastAsia" w:ascii="仿宋" w:hAnsi="仿宋" w:eastAsia="仿宋" w:cs="仿宋"/>
          <w:sz w:val="28"/>
          <w:szCs w:val="28"/>
          <w:highlight w:val="none"/>
        </w:rPr>
      </w:pPr>
      <w:r>
        <w:rPr>
          <w:rFonts w:hint="eastAsia" w:ascii="仿宋" w:hAnsi="仿宋" w:eastAsia="仿宋" w:cs="仿宋"/>
          <w:sz w:val="28"/>
          <w:szCs w:val="28"/>
          <w:lang w:val="en-US" w:eastAsia="zh-CN"/>
        </w:rPr>
        <w:t>八</w:t>
      </w:r>
      <w:r>
        <w:rPr>
          <w:rFonts w:hint="eastAsia" w:ascii="仿宋" w:hAnsi="仿宋" w:eastAsia="仿宋" w:cs="仿宋"/>
          <w:sz w:val="28"/>
          <w:szCs w:val="28"/>
        </w:rPr>
        <w:t>、</w:t>
      </w:r>
      <w:r>
        <w:rPr>
          <w:rFonts w:hint="eastAsia" w:ascii="仿宋" w:hAnsi="仿宋" w:eastAsia="仿宋" w:cs="仿宋"/>
          <w:sz w:val="28"/>
          <w:szCs w:val="28"/>
          <w:highlight w:val="none"/>
        </w:rPr>
        <w:t>合同变更和终止</w:t>
      </w:r>
    </w:p>
    <w:p w14:paraId="673805F3">
      <w:pPr>
        <w:pStyle w:val="36"/>
        <w:spacing w:line="520" w:lineRule="exact"/>
        <w:ind w:firstLine="560"/>
        <w:rPr>
          <w:rFonts w:hint="eastAsia" w:ascii="仿宋" w:hAnsi="仿宋" w:eastAsia="仿宋" w:cs="仿宋"/>
          <w:sz w:val="28"/>
          <w:szCs w:val="28"/>
        </w:rPr>
      </w:pPr>
      <w:r>
        <w:rPr>
          <w:rFonts w:hint="eastAsia" w:ascii="仿宋" w:hAnsi="仿宋" w:eastAsia="仿宋" w:cs="仿宋"/>
          <w:sz w:val="28"/>
          <w:szCs w:val="28"/>
          <w:highlight w:val="none"/>
        </w:rPr>
        <w:t>1、本合同为</w:t>
      </w:r>
      <w:r>
        <w:rPr>
          <w:rFonts w:hint="eastAsia" w:ascii="仿宋" w:hAnsi="仿宋" w:eastAsia="仿宋" w:cs="仿宋"/>
          <w:b/>
          <w:bCs/>
          <w:sz w:val="28"/>
          <w:szCs w:val="28"/>
          <w:highlight w:val="none"/>
        </w:rPr>
        <w:t>固定单价合同</w:t>
      </w:r>
      <w:r>
        <w:rPr>
          <w:rFonts w:hint="eastAsia" w:ascii="仿宋" w:hAnsi="仿宋" w:eastAsia="仿宋" w:cs="仿宋"/>
          <w:sz w:val="28"/>
          <w:szCs w:val="28"/>
          <w:highlight w:val="none"/>
        </w:rPr>
        <w:t>，一般</w:t>
      </w:r>
      <w:r>
        <w:rPr>
          <w:rFonts w:hint="eastAsia" w:ascii="仿宋" w:hAnsi="仿宋" w:eastAsia="仿宋" w:cs="仿宋"/>
          <w:sz w:val="28"/>
          <w:szCs w:val="28"/>
        </w:rPr>
        <w:t>工业固废（污泥）处置服务单价在合同周期内不因市场行情变化而调整。</w:t>
      </w:r>
    </w:p>
    <w:p w14:paraId="12721419">
      <w:pPr>
        <w:pStyle w:val="36"/>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本合同所订一切条款，任何一方不得擅自变更或修改。本合同任何变更或修改，如履约周期等，需经双方协商同意后方可签订补充协议进行更改，补充协议在加盖双方公章或合同章后生效。如若双方未就变更事项签订补充协议的，提出变更方仍应依本合同约定继续履行，否则视为违约。</w:t>
      </w:r>
    </w:p>
    <w:p w14:paraId="38218D33">
      <w:pPr>
        <w:pStyle w:val="36"/>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3、甲方超出本合同核定的废物，由双方另行协商处理。</w:t>
      </w:r>
    </w:p>
    <w:p w14:paraId="41CFF990">
      <w:pPr>
        <w:pStyle w:val="36"/>
        <w:spacing w:line="520" w:lineRule="exact"/>
        <w:ind w:firstLine="560"/>
        <w:rPr>
          <w:rFonts w:hint="eastAsia" w:ascii="仿宋" w:hAnsi="仿宋" w:eastAsia="仿宋" w:cs="仿宋"/>
          <w:sz w:val="28"/>
          <w:szCs w:val="28"/>
        </w:rPr>
      </w:pPr>
      <w:r>
        <w:rPr>
          <w:rFonts w:hint="eastAsia" w:ascii="仿宋" w:hAnsi="仿宋" w:eastAsia="仿宋" w:cs="仿宋"/>
          <w:sz w:val="28"/>
          <w:szCs w:val="28"/>
          <w:lang w:val="en-US" w:eastAsia="zh-CN"/>
        </w:rPr>
        <w:t>九</w:t>
      </w:r>
      <w:r>
        <w:rPr>
          <w:rFonts w:hint="eastAsia" w:ascii="仿宋" w:hAnsi="仿宋" w:eastAsia="仿宋" w:cs="仿宋"/>
          <w:sz w:val="28"/>
          <w:szCs w:val="28"/>
        </w:rPr>
        <w:t>、违约责任</w:t>
      </w:r>
    </w:p>
    <w:p w14:paraId="44211ABA">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1、乙方如因资质、经营许可等问题导致甲方被相关部门处罚，乙方需赔偿损失。甲方有权终止合同。</w:t>
      </w:r>
    </w:p>
    <w:p w14:paraId="4608FAF4">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2、乙方如不当或不法处理甲方委托转移的污泥，导致甲方被相关部门处罚，则甲方有权要求乙方赔偿损失。甲方有权终止合同。</w:t>
      </w:r>
    </w:p>
    <w:p w14:paraId="0C5A43D0">
      <w:pPr>
        <w:spacing w:line="520" w:lineRule="exact"/>
        <w:ind w:firstLine="560" w:firstLineChars="200"/>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3、按合同规定上述固废类别转运至乙方</w:t>
      </w:r>
      <w:r>
        <w:rPr>
          <w:rFonts w:hint="eastAsia" w:ascii="仿宋" w:hAnsi="仿宋" w:eastAsia="仿宋" w:cs="仿宋"/>
          <w:sz w:val="28"/>
          <w:szCs w:val="28"/>
          <w:highlight w:val="none"/>
          <w:lang w:val="en-US" w:eastAsia="zh-CN"/>
        </w:rPr>
        <w:t>接收</w:t>
      </w:r>
      <w:r>
        <w:rPr>
          <w:rFonts w:hint="eastAsia" w:ascii="仿宋" w:hAnsi="仿宋" w:eastAsia="仿宋" w:cs="仿宋"/>
          <w:sz w:val="28"/>
          <w:szCs w:val="28"/>
          <w:highlight w:val="none"/>
          <w:lang w:val="zh-CN"/>
        </w:rPr>
        <w:t>点</w:t>
      </w:r>
      <w:r>
        <w:rPr>
          <w:rFonts w:hint="eastAsia" w:ascii="仿宋" w:hAnsi="仿宋" w:eastAsia="仿宋" w:cs="仿宋"/>
          <w:sz w:val="28"/>
          <w:szCs w:val="28"/>
          <w:highlight w:val="none"/>
          <w:lang w:val="en-US" w:eastAsia="zh-CN"/>
        </w:rPr>
        <w:t>接收</w:t>
      </w:r>
      <w:r>
        <w:rPr>
          <w:rFonts w:hint="eastAsia" w:ascii="仿宋" w:hAnsi="仿宋" w:eastAsia="仿宋" w:cs="仿宋"/>
          <w:sz w:val="28"/>
          <w:szCs w:val="28"/>
          <w:highlight w:val="none"/>
          <w:lang w:val="zh-CN"/>
        </w:rPr>
        <w:t>后</w:t>
      </w:r>
      <w:r>
        <w:rPr>
          <w:rFonts w:hint="eastAsia" w:ascii="仿宋" w:hAnsi="仿宋" w:eastAsia="仿宋" w:cs="仿宋"/>
          <w:sz w:val="28"/>
          <w:szCs w:val="28"/>
          <w:highlight w:val="none"/>
        </w:rPr>
        <w:t>责任</w:t>
      </w:r>
      <w:r>
        <w:rPr>
          <w:rFonts w:hint="eastAsia" w:ascii="仿宋" w:hAnsi="仿宋" w:eastAsia="仿宋" w:cs="仿宋"/>
          <w:sz w:val="28"/>
          <w:szCs w:val="28"/>
          <w:highlight w:val="none"/>
          <w:lang w:val="zh-CN"/>
        </w:rPr>
        <w:t>转移至乙方，因乙方处置不善造成的污染事故而导致国家有关环保部门的相关经济处罚等均由乙方承担。</w:t>
      </w:r>
    </w:p>
    <w:p w14:paraId="3BCA4C8B">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十</w:t>
      </w:r>
      <w:r>
        <w:rPr>
          <w:rFonts w:hint="eastAsia" w:ascii="仿宋" w:hAnsi="仿宋" w:eastAsia="仿宋" w:cs="仿宋"/>
          <w:sz w:val="28"/>
          <w:szCs w:val="28"/>
        </w:rPr>
        <w:t>、</w:t>
      </w:r>
      <w:r>
        <w:rPr>
          <w:rFonts w:hint="eastAsia" w:ascii="仿宋" w:hAnsi="仿宋" w:eastAsia="仿宋" w:cs="仿宋"/>
          <w:sz w:val="28"/>
          <w:szCs w:val="28"/>
          <w:lang w:val="zh-CN"/>
        </w:rPr>
        <w:t>除本合同另有约定外，乙方擅自解除本协议，视为违约。</w:t>
      </w:r>
    </w:p>
    <w:p w14:paraId="7DBDF562">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十</w:t>
      </w:r>
      <w:r>
        <w:rPr>
          <w:rFonts w:hint="eastAsia" w:ascii="仿宋" w:hAnsi="仿宋" w:eastAsia="仿宋" w:cs="仿宋"/>
          <w:sz w:val="28"/>
          <w:szCs w:val="28"/>
          <w:lang w:val="en-US" w:eastAsia="zh-CN"/>
        </w:rPr>
        <w:t>一</w:t>
      </w:r>
      <w:r>
        <w:rPr>
          <w:rFonts w:hint="eastAsia" w:ascii="仿宋" w:hAnsi="仿宋" w:eastAsia="仿宋" w:cs="仿宋"/>
          <w:sz w:val="28"/>
          <w:szCs w:val="28"/>
        </w:rPr>
        <w:t>、本合同有效期为自202</w:t>
      </w:r>
      <w:r>
        <w:rPr>
          <w:rFonts w:hint="eastAsia" w:ascii="仿宋" w:hAnsi="仿宋" w:eastAsia="仿宋" w:cs="仿宋"/>
          <w:sz w:val="28"/>
          <w:szCs w:val="28"/>
          <w:lang w:val="en-US" w:eastAsia="zh-CN"/>
        </w:rPr>
        <w:t>4</w:t>
      </w:r>
      <w:r>
        <w:rPr>
          <w:rFonts w:hint="eastAsia" w:ascii="仿宋" w:hAnsi="仿宋" w:eastAsia="仿宋" w:cs="仿宋"/>
          <w:sz w:val="28"/>
          <w:szCs w:val="28"/>
        </w:rPr>
        <w:t>年   月  日起至202</w:t>
      </w:r>
      <w:r>
        <w:rPr>
          <w:rFonts w:hint="eastAsia" w:ascii="仿宋" w:hAnsi="仿宋" w:eastAsia="仿宋" w:cs="仿宋"/>
          <w:sz w:val="28"/>
          <w:szCs w:val="28"/>
          <w:lang w:val="en-US" w:eastAsia="zh-CN"/>
        </w:rPr>
        <w:t>5</w:t>
      </w:r>
      <w:r>
        <w:rPr>
          <w:rFonts w:hint="eastAsia" w:ascii="仿宋" w:hAnsi="仿宋" w:eastAsia="仿宋" w:cs="仿宋"/>
          <w:sz w:val="28"/>
          <w:szCs w:val="28"/>
        </w:rPr>
        <w:t>年  月   日止。</w:t>
      </w:r>
      <w:r>
        <w:rPr>
          <w:rFonts w:hint="eastAsia" w:ascii="仿宋" w:hAnsi="仿宋" w:eastAsia="仿宋" w:cs="仿宋"/>
          <w:sz w:val="28"/>
          <w:szCs w:val="28"/>
          <w:lang w:val="zh-CN"/>
        </w:rPr>
        <w:t>本合同一式</w:t>
      </w:r>
      <w:r>
        <w:rPr>
          <w:rFonts w:hint="eastAsia" w:ascii="仿宋" w:hAnsi="仿宋" w:eastAsia="仿宋" w:cs="仿宋"/>
          <w:sz w:val="28"/>
          <w:szCs w:val="28"/>
        </w:rPr>
        <w:t>五</w:t>
      </w:r>
      <w:r>
        <w:rPr>
          <w:rFonts w:hint="eastAsia" w:ascii="仿宋" w:hAnsi="仿宋" w:eastAsia="仿宋" w:cs="仿宋"/>
          <w:sz w:val="28"/>
          <w:szCs w:val="28"/>
          <w:lang w:val="zh-CN"/>
        </w:rPr>
        <w:t>份，均具同等效力。甲乙双方各持二份，验收部门持一份。</w:t>
      </w:r>
    </w:p>
    <w:p w14:paraId="4EA7EA94">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十</w:t>
      </w:r>
      <w:r>
        <w:rPr>
          <w:rFonts w:hint="eastAsia" w:ascii="仿宋" w:hAnsi="仿宋" w:eastAsia="仿宋" w:cs="仿宋"/>
          <w:sz w:val="28"/>
          <w:szCs w:val="28"/>
          <w:lang w:val="en-US" w:eastAsia="zh-CN"/>
        </w:rPr>
        <w:t>二</w:t>
      </w:r>
      <w:r>
        <w:rPr>
          <w:rFonts w:hint="eastAsia" w:ascii="仿宋" w:hAnsi="仿宋" w:eastAsia="仿宋" w:cs="仿宋"/>
          <w:sz w:val="28"/>
          <w:szCs w:val="28"/>
        </w:rPr>
        <w:t>、本合同未尽事宜可另行协商并签订补充协议。</w:t>
      </w:r>
    </w:p>
    <w:p w14:paraId="1482A869">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十</w:t>
      </w:r>
      <w:r>
        <w:rPr>
          <w:rFonts w:hint="eastAsia" w:ascii="仿宋" w:hAnsi="仿宋" w:eastAsia="仿宋" w:cs="仿宋"/>
          <w:sz w:val="28"/>
          <w:szCs w:val="28"/>
          <w:lang w:val="en-US" w:eastAsia="zh-CN"/>
        </w:rPr>
        <w:t>三</w:t>
      </w:r>
      <w:r>
        <w:rPr>
          <w:rFonts w:hint="eastAsia" w:ascii="仿宋" w:hAnsi="仿宋" w:eastAsia="仿宋" w:cs="仿宋"/>
          <w:sz w:val="28"/>
          <w:szCs w:val="28"/>
        </w:rPr>
        <w:t>、如遇双方不可协调事宜，在起诉方当地人民法院起诉。</w:t>
      </w:r>
    </w:p>
    <w:p w14:paraId="5EBEAE0E">
      <w:pPr>
        <w:spacing w:line="520" w:lineRule="exact"/>
        <w:rPr>
          <w:rFonts w:hint="eastAsia" w:ascii="仿宋" w:hAnsi="仿宋" w:eastAsia="仿宋" w:cs="仿宋"/>
        </w:rPr>
      </w:pPr>
      <w:r>
        <w:rPr>
          <w:rFonts w:hint="eastAsia" w:ascii="仿宋" w:hAnsi="仿宋" w:eastAsia="仿宋" w:cs="仿宋"/>
          <w:bCs/>
          <w:sz w:val="28"/>
          <w:szCs w:val="28"/>
        </w:rPr>
        <w:t xml:space="preserve">  </w:t>
      </w:r>
    </w:p>
    <w:p w14:paraId="7467E35E">
      <w:pPr>
        <w:spacing w:line="520" w:lineRule="exact"/>
        <w:ind w:firstLine="420" w:firstLineChars="150"/>
        <w:rPr>
          <w:rFonts w:hint="eastAsia" w:ascii="仿宋" w:hAnsi="仿宋" w:eastAsia="仿宋" w:cs="仿宋"/>
          <w:bCs/>
          <w:sz w:val="28"/>
          <w:szCs w:val="28"/>
        </w:rPr>
      </w:pPr>
      <w:r>
        <w:rPr>
          <w:rFonts w:hint="eastAsia" w:ascii="仿宋" w:hAnsi="仿宋" w:eastAsia="仿宋" w:cs="仿宋"/>
          <w:bCs/>
          <w:sz w:val="28"/>
          <w:szCs w:val="28"/>
        </w:rPr>
        <w:t>甲    方：                            乙    方：</w:t>
      </w:r>
    </w:p>
    <w:p w14:paraId="199FCE81">
      <w:pPr>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   单位盖章：                            单位盖章：</w:t>
      </w:r>
    </w:p>
    <w:p w14:paraId="2AD9A62B">
      <w:pPr>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   代表签字：                            代表签字：</w:t>
      </w:r>
    </w:p>
    <w:p w14:paraId="16DF9F05">
      <w:pPr>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   签定日期：                            签定日期：</w:t>
      </w:r>
    </w:p>
    <w:p w14:paraId="35E781EB">
      <w:pPr>
        <w:spacing w:line="520" w:lineRule="exact"/>
        <w:jc w:val="left"/>
        <w:rPr>
          <w:rFonts w:hint="eastAsia" w:ascii="仿宋" w:hAnsi="仿宋" w:eastAsia="仿宋" w:cs="仿宋"/>
          <w:bCs/>
          <w:sz w:val="28"/>
          <w:szCs w:val="28"/>
        </w:rPr>
      </w:pPr>
      <w:r>
        <w:rPr>
          <w:rFonts w:hint="eastAsia" w:ascii="仿宋" w:hAnsi="仿宋" w:eastAsia="仿宋" w:cs="仿宋"/>
          <w:bCs/>
          <w:sz w:val="28"/>
          <w:szCs w:val="28"/>
        </w:rPr>
        <w:t xml:space="preserve">   </w:t>
      </w:r>
    </w:p>
    <w:p w14:paraId="761CEF7B">
      <w:pPr>
        <w:spacing w:line="520" w:lineRule="exact"/>
        <w:ind w:right="-111" w:rightChars="-53"/>
        <w:jc w:val="center"/>
        <w:rPr>
          <w:rFonts w:hint="eastAsia" w:ascii="仿宋" w:hAnsi="仿宋" w:eastAsia="仿宋" w:cs="仿宋"/>
          <w:b/>
          <w:bCs/>
          <w:sz w:val="32"/>
          <w:szCs w:val="32"/>
        </w:rPr>
      </w:pPr>
    </w:p>
    <w:p w14:paraId="240DE85D">
      <w:pPr>
        <w:spacing w:line="520" w:lineRule="exact"/>
        <w:ind w:right="-111" w:rightChars="-53"/>
        <w:jc w:val="center"/>
        <w:rPr>
          <w:rFonts w:hint="eastAsia" w:ascii="仿宋" w:hAnsi="仿宋" w:eastAsia="仿宋" w:cs="仿宋"/>
          <w:b/>
          <w:bCs/>
          <w:sz w:val="32"/>
          <w:szCs w:val="32"/>
        </w:rPr>
      </w:pPr>
    </w:p>
    <w:p w14:paraId="5B6302E6">
      <w:pPr>
        <w:spacing w:line="520" w:lineRule="exact"/>
        <w:ind w:right="-111" w:rightChars="-53"/>
        <w:jc w:val="center"/>
        <w:rPr>
          <w:rFonts w:hint="eastAsia" w:ascii="仿宋" w:hAnsi="仿宋" w:eastAsia="仿宋" w:cs="仿宋"/>
          <w:b/>
          <w:bCs/>
          <w:sz w:val="32"/>
          <w:szCs w:val="32"/>
        </w:rPr>
      </w:pPr>
    </w:p>
    <w:p w14:paraId="224DF796">
      <w:pPr>
        <w:spacing w:line="520" w:lineRule="exact"/>
        <w:ind w:right="-111" w:rightChars="-53"/>
        <w:jc w:val="center"/>
        <w:rPr>
          <w:rFonts w:hint="eastAsia" w:ascii="仿宋" w:hAnsi="仿宋" w:eastAsia="仿宋" w:cs="仿宋"/>
          <w:b/>
          <w:bCs/>
          <w:sz w:val="32"/>
          <w:szCs w:val="32"/>
        </w:rPr>
      </w:pPr>
    </w:p>
    <w:p w14:paraId="3693A0BD">
      <w:pPr>
        <w:spacing w:line="520" w:lineRule="exact"/>
        <w:ind w:right="-111" w:rightChars="-53"/>
        <w:jc w:val="center"/>
        <w:rPr>
          <w:rFonts w:hint="eastAsia" w:ascii="仿宋" w:hAnsi="仿宋" w:eastAsia="仿宋" w:cs="仿宋"/>
          <w:b/>
          <w:bCs/>
          <w:sz w:val="32"/>
          <w:szCs w:val="32"/>
        </w:rPr>
      </w:pPr>
    </w:p>
    <w:p w14:paraId="1482975D">
      <w:pPr>
        <w:spacing w:line="520" w:lineRule="exact"/>
        <w:ind w:right="-111" w:rightChars="-53"/>
        <w:jc w:val="center"/>
        <w:rPr>
          <w:rFonts w:hint="eastAsia" w:ascii="仿宋" w:hAnsi="仿宋" w:eastAsia="仿宋" w:cs="仿宋"/>
          <w:b/>
          <w:bCs/>
          <w:sz w:val="32"/>
          <w:szCs w:val="32"/>
        </w:rPr>
      </w:pPr>
    </w:p>
    <w:p w14:paraId="2E7D220A">
      <w:pPr>
        <w:spacing w:line="520" w:lineRule="exact"/>
        <w:ind w:right="-111" w:rightChars="-53"/>
        <w:jc w:val="center"/>
        <w:rPr>
          <w:rFonts w:hint="eastAsia" w:ascii="仿宋" w:hAnsi="仿宋" w:eastAsia="仿宋" w:cs="仿宋"/>
          <w:b/>
          <w:bCs/>
          <w:sz w:val="32"/>
          <w:szCs w:val="32"/>
          <w:lang w:val="zh-CN"/>
        </w:rPr>
      </w:pPr>
      <w:r>
        <w:rPr>
          <w:rFonts w:hint="eastAsia" w:ascii="仿宋" w:hAnsi="仿宋" w:eastAsia="仿宋" w:cs="仿宋"/>
          <w:b/>
          <w:bCs/>
          <w:sz w:val="32"/>
          <w:szCs w:val="32"/>
        </w:rPr>
        <w:t>三、</w:t>
      </w:r>
      <w:r>
        <w:rPr>
          <w:rFonts w:hint="eastAsia" w:ascii="仿宋" w:hAnsi="仿宋" w:eastAsia="仿宋" w:cs="仿宋"/>
          <w:b/>
          <w:bCs/>
          <w:sz w:val="32"/>
          <w:szCs w:val="32"/>
          <w:lang w:val="zh-CN"/>
        </w:rPr>
        <w:t>合同通用条款</w:t>
      </w:r>
    </w:p>
    <w:p w14:paraId="1737F674">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1.定义</w:t>
      </w:r>
    </w:p>
    <w:p w14:paraId="64616D6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本合同中下列术语应解释为:</w:t>
      </w:r>
    </w:p>
    <w:p w14:paraId="0EA5A5F0">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（1）“合同”系指甲方和乙方（以下简称合同双方）签署的、合同格式中列明的合同双方所达成的协议，包括所有的附件、附录和构成合同的所有文件。</w:t>
      </w:r>
    </w:p>
    <w:p w14:paraId="56085878">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（2）“合同价”系指根据合同规定，乙方在完全履行合同义务后甲方应支付给乙方的价格。</w:t>
      </w:r>
    </w:p>
    <w:p w14:paraId="7D94295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（3）“货物（含软件及相关服务）”系指乙方按合同要求，须向甲方提供的一切设备、机械、仪表、备件、工具、技术及手册等有关材料。</w:t>
      </w:r>
    </w:p>
    <w:p w14:paraId="65F9B6B3">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（4）“服务”系指根据合同规定乙方承担与供货有关的所有辅助服务，如运输、保险以及其它的服务，如安装、调试、提供技术援助、培训和其他类似的义务。</w:t>
      </w:r>
    </w:p>
    <w:p w14:paraId="1FC6B6B8">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（5）“甲方”系指购买货物（含软件及相关服务）的单位。</w:t>
      </w:r>
    </w:p>
    <w:p w14:paraId="5AFAC597">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（6）“乙方”系指根据合同规定提供货物（含软件及相关服务）和服务的投标人。</w:t>
      </w:r>
    </w:p>
    <w:p w14:paraId="60F73E5D">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2.技术规范</w:t>
      </w:r>
    </w:p>
    <w:p w14:paraId="22D18383">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p>
    <w:p w14:paraId="024F4674">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3.专利权</w:t>
      </w:r>
    </w:p>
    <w:p w14:paraId="6E8F4AAE">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14:paraId="7E0F3D88">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4.包装要求</w:t>
      </w:r>
    </w:p>
    <w:p w14:paraId="1BCCD37A">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p>
    <w:p w14:paraId="3C441FC2">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4.2每件包装箱内应附一份详细装箱单和质量合格证。</w:t>
      </w:r>
    </w:p>
    <w:p w14:paraId="17DF9A4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5.装运标志</w:t>
      </w:r>
    </w:p>
    <w:p w14:paraId="6CA93E23">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5.1 乙方应在每一包装箱邻接的四侧用不褪色的油漆以醒目的中文字样做出下列标记: </w:t>
      </w:r>
    </w:p>
    <w:p w14:paraId="110F464F">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（1）收货人 （2）合同号 （3）装运标志 （4）收货人代号 （5）目的地 （6）货物（含软件及相关服务）名称、品目号和箱号（7）毛重／净重 （8）尺寸（长X宽X高，以厘米计） 。</w:t>
      </w:r>
    </w:p>
    <w:p w14:paraId="2BF5D80F">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14:paraId="30B72712">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5.3因缺少装运标志或者装运标志不明确导致货物在运输、装卸过程中产生的损失，乙方应承担相应的过错责任。</w:t>
      </w:r>
    </w:p>
    <w:p w14:paraId="7472CEBF">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6.付款方式</w:t>
      </w:r>
    </w:p>
    <w:p w14:paraId="00FD37E2">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6.1本合同以人民币付款。</w:t>
      </w:r>
    </w:p>
    <w:p w14:paraId="799E0E53">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6.2乙方应按照与甲方签订的合同规定交货。交货后乙方向甲方提供下列单据，甲方按合同规定审核后付款:</w:t>
      </w:r>
    </w:p>
    <w:p w14:paraId="1B55C203">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（1）发票；</w:t>
      </w:r>
    </w:p>
    <w:p w14:paraId="77E1A49B">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（2）制造厂家出具的质量检验证书等；</w:t>
      </w:r>
    </w:p>
    <w:p w14:paraId="3DB19F18">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（3）装箱单；</w:t>
      </w:r>
    </w:p>
    <w:p w14:paraId="7E9F934A">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（4）验收合格证；</w:t>
      </w:r>
    </w:p>
    <w:p w14:paraId="7342F3BE">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（5）使用方加盖公章证明货物交付使用合格的验收表。</w:t>
      </w:r>
    </w:p>
    <w:p w14:paraId="3F6E7197">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6.3甲方将按“合同主要条款及通用条款”规定的付款计划安排付款。</w:t>
      </w:r>
    </w:p>
    <w:p w14:paraId="5F965651">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7.伴随服务</w:t>
      </w:r>
    </w:p>
    <w:p w14:paraId="0D036040">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7.1乙方应按照国家有关规定和合同中所附的服务承诺提供服务。</w:t>
      </w:r>
    </w:p>
    <w:p w14:paraId="5148CDED">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7.2除第7.1条规定外，乙方还应提供下列服务:</w:t>
      </w:r>
    </w:p>
    <w:p w14:paraId="3D69F305">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（1）货物的现场安装和启动监督；</w:t>
      </w:r>
    </w:p>
    <w:p w14:paraId="132736C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（2）提供货物组装和维修所需的工具；</w:t>
      </w:r>
    </w:p>
    <w:p w14:paraId="2FEF3EA1">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（3）在合同中乙方承诺的期限内对所提供货物实施运行监督、维修，但前提条件是该服务并不能免除乙方在质量保证期内应承担的义务；</w:t>
      </w:r>
    </w:p>
    <w:p w14:paraId="5C57E37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（4）在项目交货现场就货物的安装、启动、运行、维护对甲方人员进行培训。</w:t>
      </w:r>
    </w:p>
    <w:p w14:paraId="30E609A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7.3伴随服务的费用应含在合同价中，不单独进行支付。</w:t>
      </w:r>
    </w:p>
    <w:p w14:paraId="4ACF5312">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8.质量保证</w:t>
      </w:r>
    </w:p>
    <w:p w14:paraId="701139E5">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14:paraId="29FA65E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14:paraId="5CAA733B">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8.3 乙方在收到通知后三十天内应免费维修或更换有缺陷的货物（含软件及相关服务）或部件。 </w:t>
      </w:r>
    </w:p>
    <w:p w14:paraId="456DB932">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8.4 如果乙方在收到通知后三十天内没有弥补缺陷，甲方可采取必要的补救措施，但风险和费用将由乙方承担。</w:t>
      </w:r>
    </w:p>
    <w:p w14:paraId="4484A19E">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8.5 除合同专用条款规定外，合同项下货物（含软件及相关服务）的质量保证期为自货物（含软件及相关服务）通过最终验收起12个月。</w:t>
      </w:r>
    </w:p>
    <w:p w14:paraId="6D7B787A">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9.检验及安装</w:t>
      </w:r>
    </w:p>
    <w:p w14:paraId="4C0DA620">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14:paraId="2933595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14:paraId="3BFE616D">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14:paraId="6B8F11A8">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9.4 甲方有权提出在货物（含软件及相关服务）制造过程中派人到制造厂进行监造，乙方有义务为甲方监造人员提供方便。</w:t>
      </w:r>
    </w:p>
    <w:p w14:paraId="08B146FE">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9.5 制造厂对所供货物（含软件及相关服务）进行机械运转试验和性能试验时，必须提前通知甲方。 </w:t>
      </w:r>
    </w:p>
    <w:p w14:paraId="32673ED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9.6 货物（含软件及相关服务）的安装按招标文件要求进行。</w:t>
      </w:r>
    </w:p>
    <w:p w14:paraId="1F2B6A3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10.索赔</w:t>
      </w:r>
    </w:p>
    <w:p w14:paraId="1EE86C88">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10.1 除责任应由保险公司或运输部门承担的之外，甲方有权根据甲方按检验标准自己检验的结果或当地商检部门出具的商检证书向乙方提出索赔。 </w:t>
      </w:r>
    </w:p>
    <w:p w14:paraId="4CB357FB">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10.2 在第 8条和第9条规定的检验期和质量保证期内，如果乙方对甲方提出的索赔和差异负有责任，乙方应按照甲方同意的下列一种或多种方式解决索赔事宜:</w:t>
      </w:r>
    </w:p>
    <w:p w14:paraId="3DB8D721">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4009CB60">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（2）根据货物（含软件及相关服务）的低劣程度、损坏程度以及甲方遭受损失的数额，经甲乙双方商定降低货物（含软件及相关服务）的价格。</w:t>
      </w:r>
    </w:p>
    <w:p w14:paraId="5740F775">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14:paraId="06609492">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p>
    <w:p w14:paraId="4EE5578F">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11.拖延交货</w:t>
      </w:r>
    </w:p>
    <w:p w14:paraId="4B926085">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11.1 乙方应按照合同专用条款中规定的交货期交货和提供服务。 </w:t>
      </w:r>
    </w:p>
    <w:p w14:paraId="3640E111">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11.2 如果乙方毫无理由地拖延交货，将受到以下制裁:没收履约保证金，加收违约损失赔偿或终止合同。 </w:t>
      </w:r>
    </w:p>
    <w:p w14:paraId="63CE9C4F">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p>
    <w:p w14:paraId="3C7E745E">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12.误期赔偿</w:t>
      </w:r>
    </w:p>
    <w:p w14:paraId="7C906617">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14:paraId="5FAAEF7A">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13.不可抗力</w:t>
      </w:r>
    </w:p>
    <w:p w14:paraId="54A363FB">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14:paraId="657B179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14:paraId="4EFF0DEF">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14.税费</w:t>
      </w:r>
    </w:p>
    <w:p w14:paraId="3F315E6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14.1中国政府根据现行税法规定对甲方征收的与本合同有关的一切税费，均由甲方负担。</w:t>
      </w:r>
    </w:p>
    <w:p w14:paraId="65B2E1EA">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14.2中国政府根据现行税法规定对乙方征收的与本合同有关的一切税费均由乙方负担。</w:t>
      </w:r>
    </w:p>
    <w:p w14:paraId="6120BD5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lang w:val="en-US" w:eastAsia="zh-CN"/>
        </w:rPr>
        <w:t>5</w:t>
      </w:r>
      <w:r>
        <w:rPr>
          <w:rFonts w:hint="eastAsia" w:ascii="仿宋" w:hAnsi="仿宋" w:eastAsia="仿宋" w:cs="仿宋"/>
          <w:sz w:val="28"/>
          <w:szCs w:val="28"/>
          <w:lang w:val="zh-CN"/>
        </w:rPr>
        <w:t>.履约保证金</w:t>
      </w:r>
    </w:p>
    <w:p w14:paraId="6D27CB53">
      <w:pPr>
        <w:spacing w:line="480" w:lineRule="exact"/>
        <w:ind w:firstLine="560"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15.1乙方交纳人民币_________元作为本合同的履约保证金。（不得超过合同金额的10%）</w:t>
      </w:r>
    </w:p>
    <w:p w14:paraId="7A4610D1">
      <w:pPr>
        <w:spacing w:line="480" w:lineRule="exact"/>
        <w:ind w:firstLine="560"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15.2乙方提供的履约保证金可以是人民币形式（银行本票、汇票、支票、电汇），或银行保函、担保公司的保证担保或保险公司的保证保险等多种形式。</w:t>
      </w:r>
    </w:p>
    <w:p w14:paraId="1746AB86">
      <w:pPr>
        <w:spacing w:line="480" w:lineRule="exact"/>
        <w:ind w:firstLine="560"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15.3乙方选取银行保函、担保公司的保证担保或保险公司的保证保险等形式的向采购人缴纳的，如保函（担保、保险等）的约定期到期但乙方履约仍未结束的，乙方须进行续保。</w:t>
      </w:r>
    </w:p>
    <w:p w14:paraId="444604AA">
      <w:pPr>
        <w:spacing w:line="480" w:lineRule="exact"/>
        <w:ind w:firstLine="560"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 15.4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0AB98163">
      <w:pPr>
        <w:spacing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      15.5如乙方未能履行合同规定的义务，甲方有权从履约保证金中取得补偿。</w:t>
      </w:r>
    </w:p>
    <w:p w14:paraId="1B0C5367">
      <w:pPr>
        <w:spacing w:line="480" w:lineRule="exact"/>
        <w:ind w:firstLine="560"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  15.6履约保证金在合同约定期间内不予退还或者应完全有效，约定期间届满之日起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3A746CC7">
      <w:pPr>
        <w:spacing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     15.7履约保证金在合同约定期间内不予退还或者应完全有效，履约保证金在项目验收合格后无息退还给乙方。</w:t>
      </w:r>
    </w:p>
    <w:p w14:paraId="5C729ED5">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lang w:val="en-US" w:eastAsia="zh-CN"/>
        </w:rPr>
        <w:t>6</w:t>
      </w:r>
      <w:r>
        <w:rPr>
          <w:rFonts w:hint="eastAsia" w:ascii="仿宋" w:hAnsi="仿宋" w:eastAsia="仿宋" w:cs="仿宋"/>
          <w:sz w:val="28"/>
          <w:szCs w:val="28"/>
          <w:lang w:val="zh-CN"/>
        </w:rPr>
        <w:t>.合同纠纷处理</w:t>
      </w:r>
    </w:p>
    <w:p w14:paraId="4415E5BD">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lang w:val="en-US" w:eastAsia="zh-CN"/>
        </w:rPr>
        <w:t>6</w:t>
      </w:r>
      <w:r>
        <w:rPr>
          <w:rFonts w:hint="eastAsia" w:ascii="仿宋" w:hAnsi="仿宋" w:eastAsia="仿宋" w:cs="仿宋"/>
          <w:sz w:val="28"/>
          <w:szCs w:val="28"/>
          <w:lang w:val="zh-CN"/>
        </w:rPr>
        <w:t>.1在执行本合同中所发生的或与本合同有关的一切争端，甲方、乙方应通过友好协商的办法进行解决。如协商不能解决，则向淮安市淮安区人民法院提起诉讼。</w:t>
      </w:r>
    </w:p>
    <w:p w14:paraId="258B5559">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lang w:val="en-US" w:eastAsia="zh-CN"/>
        </w:rPr>
        <w:t>6</w:t>
      </w:r>
      <w:r>
        <w:rPr>
          <w:rFonts w:hint="eastAsia" w:ascii="仿宋" w:hAnsi="仿宋" w:eastAsia="仿宋" w:cs="仿宋"/>
          <w:sz w:val="28"/>
          <w:szCs w:val="28"/>
          <w:lang w:val="zh-CN"/>
        </w:rPr>
        <w:t>.2 诉讼结果对甲方和乙方均有约束力。</w:t>
      </w:r>
    </w:p>
    <w:p w14:paraId="390F8BC5">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lang w:val="en-US" w:eastAsia="zh-CN"/>
        </w:rPr>
        <w:t>6</w:t>
      </w:r>
      <w:r>
        <w:rPr>
          <w:rFonts w:hint="eastAsia" w:ascii="仿宋" w:hAnsi="仿宋" w:eastAsia="仿宋" w:cs="仿宋"/>
          <w:sz w:val="28"/>
          <w:szCs w:val="28"/>
          <w:lang w:val="zh-CN"/>
        </w:rPr>
        <w:t>.3 诉讼期间，本合同应继续执行。</w:t>
      </w:r>
    </w:p>
    <w:p w14:paraId="73ADC6BA">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lang w:val="en-US" w:eastAsia="zh-CN"/>
        </w:rPr>
        <w:t>7</w:t>
      </w:r>
      <w:r>
        <w:rPr>
          <w:rFonts w:hint="eastAsia" w:ascii="仿宋" w:hAnsi="仿宋" w:eastAsia="仿宋" w:cs="仿宋"/>
          <w:sz w:val="28"/>
          <w:szCs w:val="28"/>
          <w:lang w:val="zh-CN"/>
        </w:rPr>
        <w:t>.违约终止合同</w:t>
      </w:r>
    </w:p>
    <w:p w14:paraId="6C72162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lang w:val="en-US" w:eastAsia="zh-CN"/>
        </w:rPr>
        <w:t>7</w:t>
      </w:r>
      <w:r>
        <w:rPr>
          <w:rFonts w:hint="eastAsia" w:ascii="仿宋" w:hAnsi="仿宋" w:eastAsia="仿宋" w:cs="仿宋"/>
          <w:sz w:val="28"/>
          <w:szCs w:val="28"/>
          <w:lang w:val="zh-CN"/>
        </w:rPr>
        <w:t xml:space="preserve">.1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14:paraId="3E9D97DF">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（1）如果乙方未能在合同规定的期限或甲方同意延期的限期内提供全部或部分货物（含软件及相关服务）； </w:t>
      </w:r>
    </w:p>
    <w:p w14:paraId="2C162580">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 xml:space="preserve">（2）如果乙方未能履行合同规定的其它义务。 </w:t>
      </w:r>
    </w:p>
    <w:p w14:paraId="4FE1BD34">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lang w:val="en-US" w:eastAsia="zh-CN"/>
        </w:rPr>
        <w:t>7</w:t>
      </w:r>
      <w:r>
        <w:rPr>
          <w:rFonts w:hint="eastAsia" w:ascii="仿宋" w:hAnsi="仿宋" w:eastAsia="仿宋" w:cs="仿宋"/>
          <w:sz w:val="28"/>
          <w:szCs w:val="28"/>
          <w:lang w:val="zh-CN"/>
        </w:rPr>
        <w:t>.2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59B3E7C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lang w:val="en-US" w:eastAsia="zh-CN"/>
        </w:rPr>
        <w:t>8</w:t>
      </w:r>
      <w:r>
        <w:rPr>
          <w:rFonts w:hint="eastAsia" w:ascii="仿宋" w:hAnsi="仿宋" w:eastAsia="仿宋" w:cs="仿宋"/>
          <w:sz w:val="28"/>
          <w:szCs w:val="28"/>
          <w:lang w:val="zh-CN"/>
        </w:rPr>
        <w:t>.破产中止合同</w:t>
      </w:r>
    </w:p>
    <w:p w14:paraId="24FABA7A">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lang w:val="en-US" w:eastAsia="zh-CN"/>
        </w:rPr>
        <w:t>8</w:t>
      </w:r>
      <w:r>
        <w:rPr>
          <w:rFonts w:hint="eastAsia" w:ascii="仿宋" w:hAnsi="仿宋" w:eastAsia="仿宋" w:cs="仿宋"/>
          <w:sz w:val="28"/>
          <w:szCs w:val="28"/>
          <w:lang w:val="zh-CN"/>
        </w:rPr>
        <w:t>.1如果乙方破产或无清偿能力，甲方可在任何时候以书面形式通知乙方中止合同而不给乙方补偿。该中止合同将不损害或影响甲方和使用方已经采取或将要采取的任何行动或补救措施的权力。</w:t>
      </w:r>
    </w:p>
    <w:p w14:paraId="1D760D2B">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en-US" w:eastAsia="zh-CN"/>
        </w:rPr>
        <w:t>19</w:t>
      </w:r>
      <w:r>
        <w:rPr>
          <w:rFonts w:hint="eastAsia" w:ascii="仿宋" w:hAnsi="仿宋" w:eastAsia="仿宋" w:cs="仿宋"/>
          <w:sz w:val="28"/>
          <w:szCs w:val="28"/>
          <w:lang w:val="zh-CN"/>
        </w:rPr>
        <w:t>.转让</w:t>
      </w:r>
    </w:p>
    <w:p w14:paraId="7B94DE48">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en-US" w:eastAsia="zh-CN"/>
        </w:rPr>
        <w:t>19</w:t>
      </w:r>
      <w:r>
        <w:rPr>
          <w:rFonts w:hint="eastAsia" w:ascii="仿宋" w:hAnsi="仿宋" w:eastAsia="仿宋" w:cs="仿宋"/>
          <w:sz w:val="28"/>
          <w:szCs w:val="28"/>
          <w:lang w:val="zh-CN"/>
        </w:rPr>
        <w:t>.1 除甲方事先书面同意外，乙方不得部分转让或全部转让其应履行的合同义务。</w:t>
      </w:r>
    </w:p>
    <w:p w14:paraId="30A38C07">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lang w:val="en-US" w:eastAsia="zh-CN"/>
        </w:rPr>
        <w:t>0</w:t>
      </w:r>
      <w:r>
        <w:rPr>
          <w:rFonts w:hint="eastAsia" w:ascii="仿宋" w:hAnsi="仿宋" w:eastAsia="仿宋" w:cs="仿宋"/>
          <w:sz w:val="28"/>
          <w:szCs w:val="28"/>
          <w:lang w:val="zh-CN"/>
        </w:rPr>
        <w:t>.合同生效及其它</w:t>
      </w:r>
    </w:p>
    <w:p w14:paraId="43CD97F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lang w:val="en-US" w:eastAsia="zh-CN"/>
        </w:rPr>
        <w:t>0</w:t>
      </w:r>
      <w:r>
        <w:rPr>
          <w:rFonts w:hint="eastAsia" w:ascii="仿宋" w:hAnsi="仿宋" w:eastAsia="仿宋" w:cs="仿宋"/>
          <w:sz w:val="28"/>
          <w:szCs w:val="28"/>
          <w:lang w:val="zh-CN"/>
        </w:rPr>
        <w:t>.1甲方发布的</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招标文件、乙方提交的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投标文件、本次招标的中标通知书和乙方的澄清等内容将作为本次采购合同文件的主要内容。乙方在合同履行过程中若发生服务内容缩减、服务不及时的现象，甲方有权对乙方处以适当的经济处罚。</w:t>
      </w:r>
    </w:p>
    <w:p w14:paraId="7405B098">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lang w:val="en-US" w:eastAsia="zh-CN"/>
        </w:rPr>
        <w:t>0</w:t>
      </w:r>
      <w:r>
        <w:rPr>
          <w:rFonts w:hint="eastAsia" w:ascii="仿宋" w:hAnsi="仿宋" w:eastAsia="仿宋" w:cs="仿宋"/>
          <w:sz w:val="28"/>
          <w:szCs w:val="28"/>
          <w:lang w:val="zh-CN"/>
        </w:rPr>
        <w:t>.2本合同在乙方向</w:t>
      </w:r>
      <w:r>
        <w:rPr>
          <w:rFonts w:hint="eastAsia" w:ascii="仿宋" w:hAnsi="仿宋" w:eastAsia="仿宋" w:cs="仿宋"/>
          <w:sz w:val="28"/>
          <w:szCs w:val="28"/>
        </w:rPr>
        <w:t>甲方</w:t>
      </w:r>
      <w:r>
        <w:rPr>
          <w:rFonts w:hint="eastAsia" w:ascii="仿宋" w:hAnsi="仿宋" w:eastAsia="仿宋" w:cs="仿宋"/>
          <w:sz w:val="28"/>
          <w:szCs w:val="28"/>
          <w:lang w:val="zh-CN"/>
        </w:rPr>
        <w:t>缴纳履约保证金后，经甲乙</w:t>
      </w:r>
      <w:r>
        <w:rPr>
          <w:rFonts w:hint="eastAsia" w:ascii="仿宋" w:hAnsi="仿宋" w:eastAsia="仿宋" w:cs="仿宋"/>
          <w:sz w:val="28"/>
          <w:szCs w:val="28"/>
        </w:rPr>
        <w:t>双</w:t>
      </w:r>
      <w:r>
        <w:rPr>
          <w:rFonts w:hint="eastAsia" w:ascii="仿宋" w:hAnsi="仿宋" w:eastAsia="仿宋" w:cs="仿宋"/>
          <w:sz w:val="28"/>
          <w:szCs w:val="28"/>
          <w:lang w:val="zh-CN"/>
        </w:rPr>
        <w:t>方授权代表签字盖章后生效。</w:t>
      </w:r>
    </w:p>
    <w:p w14:paraId="32E9348D">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lang w:val="en-US" w:eastAsia="zh-CN"/>
        </w:rPr>
        <w:t>0</w:t>
      </w:r>
      <w:r>
        <w:rPr>
          <w:rFonts w:hint="eastAsia" w:ascii="仿宋" w:hAnsi="仿宋" w:eastAsia="仿宋" w:cs="仿宋"/>
          <w:sz w:val="28"/>
          <w:szCs w:val="28"/>
          <w:lang w:val="zh-CN"/>
        </w:rPr>
        <w:t>.3本合同一式</w:t>
      </w:r>
      <w:r>
        <w:rPr>
          <w:rFonts w:hint="eastAsia" w:ascii="仿宋" w:hAnsi="仿宋" w:eastAsia="仿宋" w:cs="仿宋"/>
          <w:sz w:val="28"/>
          <w:szCs w:val="28"/>
        </w:rPr>
        <w:t>肆</w:t>
      </w:r>
      <w:r>
        <w:rPr>
          <w:rFonts w:hint="eastAsia" w:ascii="仿宋" w:hAnsi="仿宋" w:eastAsia="仿宋" w:cs="仿宋"/>
          <w:sz w:val="28"/>
          <w:szCs w:val="28"/>
          <w:lang w:val="zh-CN"/>
        </w:rPr>
        <w:t>份，甲方、乙方各执</w:t>
      </w:r>
      <w:r>
        <w:rPr>
          <w:rFonts w:hint="eastAsia" w:ascii="仿宋" w:hAnsi="仿宋" w:eastAsia="仿宋" w:cs="仿宋"/>
          <w:sz w:val="28"/>
          <w:szCs w:val="28"/>
        </w:rPr>
        <w:t>贰</w:t>
      </w:r>
      <w:r>
        <w:rPr>
          <w:rFonts w:hint="eastAsia" w:ascii="仿宋" w:hAnsi="仿宋" w:eastAsia="仿宋" w:cs="仿宋"/>
          <w:sz w:val="28"/>
          <w:szCs w:val="28"/>
          <w:lang w:val="zh-CN"/>
        </w:rPr>
        <w:t>份。</w:t>
      </w:r>
    </w:p>
    <w:p w14:paraId="02FBFF2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lang w:val="en-US" w:eastAsia="zh-CN"/>
        </w:rPr>
        <w:t>0</w:t>
      </w:r>
      <w:r>
        <w:rPr>
          <w:rFonts w:hint="eastAsia" w:ascii="仿宋" w:hAnsi="仿宋" w:eastAsia="仿宋" w:cs="仿宋"/>
          <w:sz w:val="28"/>
          <w:szCs w:val="28"/>
          <w:lang w:val="zh-CN"/>
        </w:rPr>
        <w:t>.4合同货物交付使用后所发生的合同纠纷，甲方与乙方进行处理。</w:t>
      </w:r>
    </w:p>
    <w:p w14:paraId="31513A02">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lang w:val="en-US" w:eastAsia="zh-CN"/>
        </w:rPr>
        <w:t>0</w:t>
      </w:r>
      <w:r>
        <w:rPr>
          <w:rFonts w:hint="eastAsia" w:ascii="仿宋" w:hAnsi="仿宋" w:eastAsia="仿宋" w:cs="仿宋"/>
          <w:sz w:val="28"/>
          <w:szCs w:val="28"/>
          <w:lang w:val="zh-CN"/>
        </w:rPr>
        <w:t>.5如需修改或补充合同内容，应经甲方、乙方协商，签署书面修改或补充协议。该协议将作为本合同不可分割的一部分。</w:t>
      </w:r>
    </w:p>
    <w:p w14:paraId="6B4A3BEA">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lang w:val="en-US" w:eastAsia="zh-CN"/>
        </w:rPr>
        <w:t>0</w:t>
      </w:r>
      <w:r>
        <w:rPr>
          <w:rFonts w:hint="eastAsia" w:ascii="仿宋" w:hAnsi="仿宋" w:eastAsia="仿宋" w:cs="仿宋"/>
          <w:sz w:val="28"/>
          <w:szCs w:val="28"/>
          <w:lang w:val="zh-CN"/>
        </w:rPr>
        <w:t xml:space="preserve">.6本合同应按照中华人民共和国的现行法律进行解释。 </w:t>
      </w:r>
    </w:p>
    <w:p w14:paraId="623B6D2C">
      <w:pPr>
        <w:pStyle w:val="4"/>
        <w:rPr>
          <w:rFonts w:hint="eastAsia" w:ascii="仿宋" w:hAnsi="仿宋" w:eastAsia="仿宋" w:cs="仿宋"/>
          <w:szCs w:val="28"/>
          <w:lang w:val="zh-CN"/>
        </w:rPr>
      </w:pPr>
    </w:p>
    <w:p w14:paraId="490E1F1D">
      <w:pPr>
        <w:pStyle w:val="11"/>
        <w:rPr>
          <w:rFonts w:hint="eastAsia" w:ascii="仿宋" w:hAnsi="仿宋" w:eastAsia="仿宋" w:cs="仿宋"/>
          <w:sz w:val="28"/>
          <w:szCs w:val="28"/>
          <w:lang w:val="zh-CN"/>
        </w:rPr>
      </w:pPr>
    </w:p>
    <w:p w14:paraId="2809B27B">
      <w:pPr>
        <w:rPr>
          <w:rFonts w:hint="eastAsia" w:ascii="仿宋" w:hAnsi="仿宋" w:eastAsia="仿宋" w:cs="仿宋"/>
          <w:sz w:val="28"/>
          <w:szCs w:val="28"/>
          <w:lang w:val="zh-CN"/>
        </w:rPr>
      </w:pPr>
    </w:p>
    <w:p w14:paraId="7934B5EE">
      <w:pPr>
        <w:rPr>
          <w:rFonts w:hint="eastAsia" w:ascii="仿宋" w:hAnsi="仿宋" w:eastAsia="仿宋" w:cs="仿宋"/>
          <w:sz w:val="28"/>
          <w:szCs w:val="28"/>
          <w:lang w:val="zh-CN"/>
        </w:rPr>
      </w:pPr>
    </w:p>
    <w:p w14:paraId="090E86D8">
      <w:pPr>
        <w:rPr>
          <w:rFonts w:hint="eastAsia" w:ascii="仿宋" w:hAnsi="仿宋" w:eastAsia="仿宋" w:cs="仿宋"/>
          <w:sz w:val="28"/>
          <w:szCs w:val="28"/>
          <w:lang w:val="zh-CN"/>
        </w:rPr>
      </w:pPr>
    </w:p>
    <w:p w14:paraId="7CDE2853">
      <w:pPr>
        <w:rPr>
          <w:rFonts w:hint="eastAsia" w:ascii="仿宋" w:hAnsi="仿宋" w:eastAsia="仿宋" w:cs="仿宋"/>
          <w:sz w:val="28"/>
          <w:szCs w:val="28"/>
          <w:lang w:val="zh-CN"/>
        </w:rPr>
      </w:pPr>
    </w:p>
    <w:p w14:paraId="4D647395">
      <w:pPr>
        <w:rPr>
          <w:rFonts w:hint="eastAsia" w:ascii="仿宋" w:hAnsi="仿宋" w:eastAsia="仿宋" w:cs="仿宋"/>
          <w:sz w:val="28"/>
          <w:szCs w:val="28"/>
          <w:lang w:val="zh-CN"/>
        </w:rPr>
      </w:pPr>
    </w:p>
    <w:p w14:paraId="76783BC6">
      <w:pPr>
        <w:rPr>
          <w:rFonts w:hint="eastAsia" w:ascii="仿宋" w:hAnsi="仿宋" w:eastAsia="仿宋" w:cs="仿宋"/>
          <w:sz w:val="28"/>
          <w:szCs w:val="28"/>
          <w:lang w:val="zh-CN"/>
        </w:rPr>
      </w:pPr>
    </w:p>
    <w:p w14:paraId="0074B8D6">
      <w:pPr>
        <w:rPr>
          <w:rFonts w:hint="eastAsia" w:ascii="仿宋" w:hAnsi="仿宋" w:eastAsia="仿宋" w:cs="仿宋"/>
          <w:sz w:val="28"/>
          <w:szCs w:val="28"/>
          <w:lang w:val="zh-CN"/>
        </w:rPr>
      </w:pPr>
    </w:p>
    <w:p w14:paraId="1C81B717">
      <w:pPr>
        <w:rPr>
          <w:rFonts w:hint="eastAsia" w:ascii="仿宋" w:hAnsi="仿宋" w:eastAsia="仿宋" w:cs="仿宋"/>
          <w:sz w:val="28"/>
          <w:szCs w:val="28"/>
          <w:lang w:val="zh-CN"/>
        </w:rPr>
      </w:pPr>
    </w:p>
    <w:p w14:paraId="308F66E0">
      <w:pPr>
        <w:rPr>
          <w:rFonts w:hint="eastAsia" w:ascii="仿宋" w:hAnsi="仿宋" w:eastAsia="仿宋" w:cs="仿宋"/>
          <w:sz w:val="28"/>
          <w:szCs w:val="28"/>
          <w:lang w:val="zh-CN"/>
        </w:rPr>
      </w:pPr>
    </w:p>
    <w:p w14:paraId="44C5C9E3">
      <w:pPr>
        <w:rPr>
          <w:rFonts w:hint="eastAsia" w:ascii="仿宋" w:hAnsi="仿宋" w:eastAsia="仿宋" w:cs="仿宋"/>
          <w:sz w:val="28"/>
          <w:szCs w:val="28"/>
          <w:lang w:val="zh-CN"/>
        </w:rPr>
      </w:pPr>
    </w:p>
    <w:p w14:paraId="244C458F">
      <w:pPr>
        <w:rPr>
          <w:rFonts w:hint="eastAsia" w:ascii="仿宋" w:hAnsi="仿宋" w:eastAsia="仿宋" w:cs="仿宋"/>
          <w:sz w:val="28"/>
          <w:szCs w:val="28"/>
          <w:lang w:val="zh-CN"/>
        </w:rPr>
      </w:pPr>
    </w:p>
    <w:p w14:paraId="64578C91">
      <w:pPr>
        <w:rPr>
          <w:rFonts w:hint="eastAsia" w:ascii="仿宋" w:hAnsi="仿宋" w:eastAsia="仿宋" w:cs="仿宋"/>
          <w:sz w:val="28"/>
          <w:szCs w:val="28"/>
          <w:lang w:val="zh-CN"/>
        </w:rPr>
      </w:pPr>
    </w:p>
    <w:p w14:paraId="5B287986">
      <w:pPr>
        <w:rPr>
          <w:rFonts w:hint="eastAsia" w:ascii="仿宋" w:hAnsi="仿宋" w:eastAsia="仿宋" w:cs="仿宋"/>
          <w:sz w:val="28"/>
          <w:szCs w:val="28"/>
          <w:lang w:val="zh-CN"/>
        </w:rPr>
      </w:pPr>
    </w:p>
    <w:p w14:paraId="77B4DCB5">
      <w:pPr>
        <w:tabs>
          <w:tab w:val="left" w:pos="0"/>
        </w:tabs>
        <w:autoSpaceDE w:val="0"/>
        <w:autoSpaceDN w:val="0"/>
        <w:adjustRightInd w:val="0"/>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第五章 项目采购需求</w:t>
      </w:r>
    </w:p>
    <w:p w14:paraId="235B5C45">
      <w:pPr>
        <w:keepNext w:val="0"/>
        <w:keepLines w:val="0"/>
        <w:pageBreakBefore w:val="0"/>
        <w:widowControl w:val="0"/>
        <w:tabs>
          <w:tab w:val="left" w:pos="0"/>
        </w:tabs>
        <w:kinsoku/>
        <w:wordWrap/>
        <w:overflowPunct/>
        <w:topLinePunct w:val="0"/>
        <w:autoSpaceDE w:val="0"/>
        <w:autoSpaceDN w:val="0"/>
        <w:bidi w:val="0"/>
        <w:adjustRightInd w:val="0"/>
        <w:snapToGrid/>
        <w:spacing w:line="420" w:lineRule="exact"/>
        <w:textAlignment w:val="auto"/>
        <w:rPr>
          <w:rFonts w:hint="eastAsia" w:ascii="仿宋" w:hAnsi="仿宋" w:eastAsia="仿宋" w:cs="仿宋"/>
          <w:b/>
          <w:bCs/>
          <w:color w:val="auto"/>
          <w:kern w:val="0"/>
          <w:sz w:val="28"/>
          <w:szCs w:val="28"/>
          <w:highlight w:val="none"/>
          <w:lang w:val="zh-CN"/>
        </w:rPr>
      </w:pPr>
      <w:r>
        <w:rPr>
          <w:rFonts w:hint="eastAsia" w:ascii="仿宋" w:hAnsi="仿宋" w:eastAsia="仿宋" w:cs="仿宋"/>
          <w:b/>
          <w:bCs/>
          <w:color w:val="auto"/>
          <w:kern w:val="0"/>
          <w:sz w:val="28"/>
          <w:szCs w:val="28"/>
          <w:highlight w:val="none"/>
          <w:lang w:val="zh-CN"/>
        </w:rPr>
        <w:t>一、项目概况</w:t>
      </w:r>
    </w:p>
    <w:p w14:paraId="536824D2">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1、项目地点：淮安港淮建设发展有限公司（淮安经济技术开发区污水处理厂院内，广州南路56号）。</w:t>
      </w:r>
    </w:p>
    <w:p w14:paraId="6E229661">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2、服务内容：按采购人要求对淮安经济技术开发区污水处理厂脱水后污泥（一般</w:t>
      </w:r>
      <w:r>
        <w:rPr>
          <w:rFonts w:hint="eastAsia" w:ascii="仿宋" w:hAnsi="仿宋" w:eastAsia="仿宋" w:cs="仿宋"/>
          <w:color w:val="auto"/>
          <w:sz w:val="28"/>
          <w:szCs w:val="28"/>
          <w:highlight w:val="none"/>
          <w:lang w:val="en-US" w:eastAsia="zh-CN"/>
        </w:rPr>
        <w:t>工业</w:t>
      </w:r>
      <w:r>
        <w:rPr>
          <w:rFonts w:hint="eastAsia" w:ascii="仿宋" w:hAnsi="仿宋" w:eastAsia="仿宋" w:cs="仿宋"/>
          <w:color w:val="auto"/>
          <w:sz w:val="28"/>
          <w:szCs w:val="28"/>
          <w:highlight w:val="none"/>
        </w:rPr>
        <w:t>固废，</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生态环境部《固体废物分类与代码目录》代码462-002-S90：接纳部分工业废水的城镇污水处理厂产生的污泥，</w:t>
      </w:r>
      <w:r>
        <w:rPr>
          <w:rFonts w:hint="eastAsia" w:ascii="仿宋" w:hAnsi="仿宋" w:eastAsia="仿宋" w:cs="仿宋"/>
          <w:color w:val="auto"/>
          <w:sz w:val="28"/>
          <w:szCs w:val="28"/>
          <w:highlight w:val="none"/>
        </w:rPr>
        <w:t>含水率约</w:t>
      </w:r>
      <w:r>
        <w:rPr>
          <w:rFonts w:hint="eastAsia" w:ascii="仿宋" w:hAnsi="仿宋" w:eastAsia="仿宋" w:cs="仿宋"/>
          <w:color w:val="auto"/>
          <w:sz w:val="28"/>
          <w:szCs w:val="28"/>
          <w:highlight w:val="none"/>
          <w:lang w:val="en-US" w:eastAsia="zh-CN"/>
        </w:rPr>
        <w:t>60</w:t>
      </w:r>
      <w:r>
        <w:rPr>
          <w:rFonts w:hint="eastAsia" w:ascii="仿宋" w:hAnsi="仿宋" w:eastAsia="仿宋" w:cs="仿宋"/>
          <w:color w:val="auto"/>
          <w:sz w:val="28"/>
          <w:szCs w:val="28"/>
          <w:highlight w:val="none"/>
        </w:rPr>
        <w:t>%）进行无害化处置，并按生态环境部门要求，建立完善相关转运处置联单及台账资料移交采购人。</w:t>
      </w:r>
    </w:p>
    <w:p w14:paraId="4B1BB615">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服务期限：1年</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如采购人要求，可延长服务期限。</w:t>
      </w:r>
    </w:p>
    <w:p w14:paraId="6E02D178">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4、质量要求：污泥处置应符合国家、江苏省及淮安市相关污泥处置质量标准要求</w:t>
      </w:r>
      <w:r>
        <w:rPr>
          <w:rFonts w:hint="eastAsia" w:ascii="仿宋" w:hAnsi="仿宋" w:eastAsia="仿宋" w:cs="仿宋"/>
          <w:color w:val="auto"/>
          <w:sz w:val="28"/>
          <w:szCs w:val="28"/>
          <w:highlight w:val="none"/>
          <w:lang w:eastAsia="zh-CN"/>
        </w:rPr>
        <w:t>。</w:t>
      </w:r>
    </w:p>
    <w:p w14:paraId="16B0C719">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5、污泥处置人民币</w:t>
      </w:r>
      <w:r>
        <w:rPr>
          <w:rFonts w:hint="eastAsia" w:ascii="仿宋" w:hAnsi="仿宋" w:eastAsia="仿宋" w:cs="仿宋"/>
          <w:color w:val="auto"/>
          <w:sz w:val="28"/>
          <w:szCs w:val="28"/>
          <w:highlight w:val="none"/>
          <w:lang w:val="en-US" w:eastAsia="zh-CN"/>
        </w:rPr>
        <w:t>331</w:t>
      </w:r>
      <w:r>
        <w:rPr>
          <w:rFonts w:hint="eastAsia" w:ascii="仿宋" w:hAnsi="仿宋" w:eastAsia="仿宋" w:cs="仿宋"/>
          <w:color w:val="auto"/>
          <w:sz w:val="28"/>
          <w:szCs w:val="28"/>
          <w:highlight w:val="none"/>
        </w:rPr>
        <w:t>万元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限制单价300元/吨（包含污泥处理厂30公里外运费），单价合同，按月结算。</w:t>
      </w:r>
      <w:r>
        <w:rPr>
          <w:rFonts w:hint="eastAsia" w:ascii="仿宋" w:hAnsi="仿宋" w:eastAsia="仿宋" w:cs="仿宋"/>
          <w:color w:val="auto"/>
          <w:sz w:val="28"/>
          <w:szCs w:val="28"/>
          <w:highlight w:val="none"/>
        </w:rPr>
        <w:t>运输车程距离</w:t>
      </w:r>
      <w:r>
        <w:rPr>
          <w:rFonts w:hint="eastAsia" w:ascii="仿宋" w:hAnsi="仿宋" w:eastAsia="仿宋" w:cs="仿宋"/>
          <w:color w:val="auto"/>
          <w:sz w:val="28"/>
          <w:szCs w:val="28"/>
          <w:highlight w:val="none"/>
          <w:lang w:val="en-US" w:eastAsia="zh-CN"/>
        </w:rPr>
        <w:t>超出</w:t>
      </w:r>
      <w:r>
        <w:rPr>
          <w:rFonts w:hint="eastAsia" w:ascii="仿宋" w:hAnsi="仿宋" w:eastAsia="仿宋" w:cs="仿宋"/>
          <w:color w:val="auto"/>
          <w:sz w:val="28"/>
          <w:szCs w:val="28"/>
          <w:highlight w:val="none"/>
        </w:rPr>
        <w:t>30公里</w:t>
      </w:r>
      <w:r>
        <w:rPr>
          <w:rFonts w:hint="eastAsia" w:ascii="仿宋" w:hAnsi="仿宋" w:eastAsia="仿宋" w:cs="仿宋"/>
          <w:color w:val="auto"/>
          <w:sz w:val="28"/>
          <w:szCs w:val="28"/>
          <w:highlight w:val="none"/>
          <w:lang w:val="en-US" w:eastAsia="zh-CN"/>
        </w:rPr>
        <w:t>部分，由中标单位自行组织运输。污泥转接后污泥运输及处置相关责任均由乙方负责，所有费用含在报价中</w:t>
      </w:r>
      <w:r>
        <w:rPr>
          <w:rFonts w:hint="eastAsia" w:ascii="仿宋" w:hAnsi="仿宋" w:eastAsia="仿宋" w:cs="仿宋"/>
          <w:color w:val="auto"/>
          <w:sz w:val="28"/>
          <w:szCs w:val="28"/>
          <w:highlight w:val="none"/>
        </w:rPr>
        <w:t>。</w:t>
      </w:r>
    </w:p>
    <w:p w14:paraId="21972F7B">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sz w:val="28"/>
          <w:szCs w:val="28"/>
        </w:rPr>
      </w:pPr>
      <w:r>
        <w:rPr>
          <w:rFonts w:hint="eastAsia" w:ascii="仿宋" w:hAnsi="仿宋" w:eastAsia="仿宋" w:cs="仿宋"/>
          <w:color w:val="auto"/>
          <w:sz w:val="28"/>
          <w:szCs w:val="28"/>
        </w:rPr>
        <w:t>6、污泥计量：按淮安港淮建设发展有</w:t>
      </w:r>
      <w:r>
        <w:rPr>
          <w:rFonts w:hint="eastAsia" w:ascii="仿宋" w:hAnsi="仿宋" w:eastAsia="仿宋" w:cs="仿宋"/>
          <w:sz w:val="28"/>
          <w:szCs w:val="28"/>
        </w:rPr>
        <w:t>限公司地磅读数计费，车辆应在装载污泥前后分别称重，按两次称重的差值计费。</w:t>
      </w:r>
    </w:p>
    <w:p w14:paraId="3FA78683">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、付款方</w:t>
      </w:r>
      <w:r>
        <w:rPr>
          <w:rFonts w:hint="eastAsia" w:ascii="仿宋" w:hAnsi="仿宋" w:eastAsia="仿宋" w:cs="仿宋"/>
          <w:color w:val="auto"/>
          <w:sz w:val="28"/>
          <w:szCs w:val="28"/>
        </w:rPr>
        <w:t>式：按月结算，申请付款时应提供每车次过磅磅单、GPS线路图或BPS线路图、转运联单、当月污泥处置台账等材料。</w:t>
      </w:r>
    </w:p>
    <w:p w14:paraId="4A7AC81A">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8、污泥处置容量：污泥处置单位需提供大于40吨/天的污泥处置容量供采购人使用，未经采购人同意不得私自减产，否则采购人有权按照减产天数乘以10000元扣除污泥处置费用。</w:t>
      </w:r>
    </w:p>
    <w:p w14:paraId="38D0E218">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lang w:val="zh-CN"/>
        </w:rPr>
      </w:pPr>
      <w:r>
        <w:rPr>
          <w:rFonts w:hint="eastAsia" w:ascii="仿宋" w:hAnsi="仿宋" w:eastAsia="仿宋" w:cs="仿宋"/>
          <w:sz w:val="28"/>
          <w:szCs w:val="28"/>
          <w:lang w:val="zh-CN"/>
        </w:rPr>
        <w:t>二</w:t>
      </w:r>
      <w:r>
        <w:rPr>
          <w:rFonts w:hint="eastAsia" w:ascii="仿宋" w:hAnsi="仿宋" w:eastAsia="仿宋" w:cs="仿宋"/>
          <w:color w:val="auto"/>
          <w:sz w:val="28"/>
          <w:szCs w:val="28"/>
          <w:lang w:val="zh-CN"/>
        </w:rPr>
        <w:t>、其他注意事项</w:t>
      </w:r>
    </w:p>
    <w:p w14:paraId="7E720545">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zh-CN"/>
        </w:rPr>
        <w:t>1、包含固废的交接、处理。</w:t>
      </w:r>
    </w:p>
    <w:p w14:paraId="0B65736B">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2、</w:t>
      </w:r>
      <w:r>
        <w:rPr>
          <w:rFonts w:hint="eastAsia" w:ascii="仿宋" w:hAnsi="仿宋" w:eastAsia="仿宋" w:cs="仿宋"/>
          <w:color w:val="auto"/>
          <w:sz w:val="28"/>
          <w:szCs w:val="28"/>
          <w:lang w:val="en-US" w:eastAsia="zh-CN"/>
        </w:rPr>
        <w:t>污泥运输按照以下方式其中一种进行：</w:t>
      </w:r>
    </w:p>
    <w:p w14:paraId="3510464E">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（1）甲方直接运输一般工业固废（污泥）至乙方指定地点，指定地点距离污泥处理厂（地址：淮安经济技术开发区广州南路56-1号）实际运输车程需少于30公里；</w:t>
      </w:r>
    </w:p>
    <w:p w14:paraId="01A1AD85">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（2）甲方运输一般工业固废（污泥）至污泥处理厂（地址：淮安经济技术开发区广州南路56-1号）30公里以内乙方指定地点，后续乙方自行组织运输、处置；</w:t>
      </w:r>
    </w:p>
    <w:p w14:paraId="751E38DC">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（3）乙方自行组织运输，运输方案及车辆需符合一般工业固废（污泥）相关法律法规要求；</w:t>
      </w:r>
    </w:p>
    <w:p w14:paraId="2F161568">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lang w:val="zh-CN" w:eastAsia="zh-CN"/>
        </w:rPr>
      </w:pPr>
      <w:r>
        <w:rPr>
          <w:rFonts w:hint="eastAsia" w:ascii="仿宋" w:hAnsi="仿宋" w:eastAsia="仿宋" w:cs="仿宋"/>
          <w:color w:val="auto"/>
          <w:sz w:val="28"/>
          <w:szCs w:val="28"/>
          <w:lang w:val="en-US" w:eastAsia="zh-CN"/>
        </w:rPr>
        <w:t>无论选择以上何种方式，乙方均需负责污泥的卸货及进行无害化处置，并在“江苏省危险废物动态管理系统”中完成一般工业固废（污泥）的转移、处置手续。污泥离开污泥处理厂区及车辆后，污泥转运及处置及相关责任均由乙方负责，所有费用含在报价中。</w:t>
      </w:r>
    </w:p>
    <w:p w14:paraId="1C45B072">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3、安全处置：确保固废贮存及安全无害化处置。中标</w:t>
      </w:r>
      <w:r>
        <w:rPr>
          <w:rFonts w:hint="eastAsia" w:ascii="仿宋" w:hAnsi="仿宋" w:eastAsia="仿宋" w:cs="仿宋"/>
          <w:color w:val="auto"/>
          <w:sz w:val="28"/>
          <w:szCs w:val="28"/>
          <w:lang w:val="en-US" w:eastAsia="zh-CN"/>
        </w:rPr>
        <w:t>人</w:t>
      </w:r>
      <w:r>
        <w:rPr>
          <w:rFonts w:hint="eastAsia" w:ascii="仿宋" w:hAnsi="仿宋" w:eastAsia="仿宋" w:cs="仿宋"/>
          <w:color w:val="auto"/>
          <w:sz w:val="28"/>
          <w:szCs w:val="28"/>
          <w:lang w:val="zh-CN"/>
        </w:rPr>
        <w:t>应对污泥最终去向负责，并承担相应的法律责任，因污泥处置导致的相关环保责任全部由中标单位承担。</w:t>
      </w:r>
    </w:p>
    <w:p w14:paraId="10AD8809">
      <w:pPr>
        <w:keepNext w:val="0"/>
        <w:keepLines w:val="0"/>
        <w:pageBreakBefore w:val="0"/>
        <w:widowControl w:val="0"/>
        <w:tabs>
          <w:tab w:val="left" w:pos="0"/>
        </w:tabs>
        <w:kinsoku/>
        <w:wordWrap/>
        <w:overflowPunct/>
        <w:topLinePunct w:val="0"/>
        <w:autoSpaceDE w:val="0"/>
        <w:autoSpaceDN w:val="0"/>
        <w:bidi w:val="0"/>
        <w:adjustRightInd w:val="0"/>
        <w:snapToGrid/>
        <w:spacing w:line="360" w:lineRule="auto"/>
        <w:textAlignment w:val="auto"/>
        <w:rPr>
          <w:rFonts w:hint="eastAsia" w:ascii="仿宋" w:hAnsi="仿宋" w:eastAsia="仿宋" w:cs="仿宋"/>
          <w:b/>
          <w:bCs/>
          <w:color w:val="auto"/>
          <w:kern w:val="0"/>
          <w:sz w:val="28"/>
          <w:szCs w:val="28"/>
          <w:lang w:val="zh-CN"/>
        </w:rPr>
      </w:pPr>
      <w:r>
        <w:rPr>
          <w:rFonts w:hint="eastAsia" w:ascii="仿宋" w:hAnsi="仿宋" w:eastAsia="仿宋" w:cs="仿宋"/>
          <w:b/>
          <w:bCs/>
          <w:color w:val="auto"/>
          <w:kern w:val="0"/>
          <w:sz w:val="28"/>
          <w:szCs w:val="28"/>
          <w:lang w:val="zh-CN"/>
        </w:rPr>
        <w:t>三、履约时间、地点</w:t>
      </w:r>
    </w:p>
    <w:p w14:paraId="41B3E2EC">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1、履约时间：分批分段处置污泥，</w:t>
      </w:r>
      <w:r>
        <w:rPr>
          <w:rFonts w:hint="eastAsia" w:ascii="仿宋" w:hAnsi="仿宋" w:eastAsia="仿宋" w:cs="仿宋"/>
          <w:color w:val="auto"/>
          <w:sz w:val="28"/>
          <w:szCs w:val="28"/>
          <w:lang w:val="zh-CN" w:eastAsia="zh-CN"/>
        </w:rPr>
        <w:t>由采购人通知</w:t>
      </w:r>
      <w:r>
        <w:rPr>
          <w:rFonts w:hint="eastAsia" w:ascii="仿宋" w:hAnsi="仿宋" w:eastAsia="仿宋" w:cs="仿宋"/>
          <w:color w:val="auto"/>
          <w:sz w:val="28"/>
          <w:szCs w:val="28"/>
          <w:lang w:val="zh-CN"/>
        </w:rPr>
        <w:t>。</w:t>
      </w:r>
    </w:p>
    <w:p w14:paraId="46EFBDEF">
      <w:pPr>
        <w:keepNext w:val="0"/>
        <w:keepLines w:val="0"/>
        <w:pageBreakBefore w:val="0"/>
        <w:widowControl w:val="0"/>
        <w:kinsoku/>
        <w:wordWrap/>
        <w:overflowPunct/>
        <w:topLinePunct w:val="0"/>
        <w:bidi w:val="0"/>
        <w:snapToGrid/>
        <w:spacing w:line="360" w:lineRule="auto"/>
        <w:ind w:firstLine="629"/>
        <w:textAlignment w:val="auto"/>
        <w:rPr>
          <w:rFonts w:hint="eastAsia" w:ascii="仿宋" w:hAnsi="仿宋" w:eastAsia="仿宋" w:cs="仿宋"/>
          <w:b/>
          <w:bCs/>
          <w:color w:val="auto"/>
          <w:sz w:val="36"/>
          <w:szCs w:val="36"/>
        </w:rPr>
      </w:pPr>
      <w:r>
        <w:rPr>
          <w:rFonts w:hint="eastAsia" w:ascii="仿宋" w:hAnsi="仿宋" w:eastAsia="仿宋" w:cs="仿宋"/>
          <w:color w:val="auto"/>
          <w:sz w:val="28"/>
          <w:szCs w:val="28"/>
          <w:lang w:val="zh-CN"/>
        </w:rPr>
        <w:t>2、履约地点: 由采购人指定地点。</w:t>
      </w:r>
    </w:p>
    <w:p w14:paraId="48557F81">
      <w:pPr>
        <w:pStyle w:val="29"/>
        <w:keepNext w:val="0"/>
        <w:keepLines w:val="0"/>
        <w:pageBreakBefore w:val="0"/>
        <w:widowControl w:val="0"/>
        <w:spacing w:line="360" w:lineRule="auto"/>
        <w:ind w:firstLine="56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br w:type="textWrapping"/>
      </w:r>
    </w:p>
    <w:p w14:paraId="6F4DA5A7">
      <w:pPr>
        <w:pStyle w:val="8"/>
        <w:rPr>
          <w:rFonts w:hint="eastAsia" w:ascii="仿宋" w:hAnsi="仿宋" w:eastAsia="仿宋" w:cs="仿宋"/>
          <w:b/>
          <w:bCs/>
          <w:sz w:val="36"/>
          <w:szCs w:val="36"/>
        </w:rPr>
      </w:pPr>
    </w:p>
    <w:p w14:paraId="3D23CC9A">
      <w:pPr>
        <w:spacing w:line="400" w:lineRule="exact"/>
        <w:jc w:val="center"/>
        <w:rPr>
          <w:rFonts w:hint="eastAsia" w:ascii="仿宋" w:hAnsi="仿宋" w:eastAsia="仿宋" w:cs="仿宋"/>
          <w:b/>
          <w:bCs/>
          <w:sz w:val="36"/>
        </w:rPr>
      </w:pPr>
    </w:p>
    <w:p w14:paraId="31F11AD2">
      <w:pPr>
        <w:spacing w:line="400" w:lineRule="exact"/>
        <w:jc w:val="center"/>
        <w:rPr>
          <w:rFonts w:hint="eastAsia" w:ascii="仿宋" w:hAnsi="仿宋" w:eastAsia="仿宋" w:cs="仿宋"/>
          <w:b/>
          <w:bCs/>
          <w:sz w:val="36"/>
        </w:rPr>
      </w:pPr>
    </w:p>
    <w:p w14:paraId="6A6B3694">
      <w:pPr>
        <w:rPr>
          <w:rFonts w:hint="eastAsia" w:ascii="仿宋" w:hAnsi="仿宋" w:eastAsia="仿宋" w:cs="仿宋"/>
          <w:b/>
          <w:bCs/>
          <w:sz w:val="36"/>
        </w:rPr>
      </w:pPr>
    </w:p>
    <w:p w14:paraId="6F6998DA">
      <w:pPr>
        <w:spacing w:line="400" w:lineRule="exact"/>
        <w:jc w:val="center"/>
        <w:rPr>
          <w:rFonts w:hint="eastAsia" w:ascii="仿宋" w:hAnsi="仿宋" w:eastAsia="仿宋" w:cs="仿宋"/>
          <w:b/>
          <w:bCs/>
          <w:sz w:val="36"/>
        </w:rPr>
      </w:pPr>
    </w:p>
    <w:p w14:paraId="00DAFC15">
      <w:pPr>
        <w:spacing w:line="400" w:lineRule="exact"/>
        <w:jc w:val="center"/>
        <w:rPr>
          <w:rFonts w:hint="eastAsia" w:ascii="仿宋" w:hAnsi="仿宋" w:eastAsia="仿宋" w:cs="仿宋"/>
          <w:b/>
          <w:bCs/>
          <w:sz w:val="36"/>
        </w:rPr>
      </w:pPr>
    </w:p>
    <w:p w14:paraId="4D12A681">
      <w:pPr>
        <w:spacing w:line="400" w:lineRule="exact"/>
        <w:jc w:val="center"/>
        <w:rPr>
          <w:rFonts w:hint="eastAsia" w:ascii="仿宋" w:hAnsi="仿宋" w:eastAsia="仿宋" w:cs="仿宋"/>
          <w:b/>
          <w:bCs/>
          <w:sz w:val="36"/>
        </w:rPr>
      </w:pPr>
    </w:p>
    <w:p w14:paraId="490E16CA">
      <w:pPr>
        <w:spacing w:line="400" w:lineRule="exact"/>
        <w:jc w:val="center"/>
        <w:rPr>
          <w:rFonts w:hint="eastAsia" w:ascii="仿宋" w:hAnsi="仿宋" w:eastAsia="仿宋" w:cs="仿宋"/>
          <w:b/>
          <w:bCs/>
          <w:sz w:val="36"/>
        </w:rPr>
      </w:pPr>
    </w:p>
    <w:p w14:paraId="25CCF2E2">
      <w:pPr>
        <w:spacing w:line="400" w:lineRule="exact"/>
        <w:jc w:val="center"/>
        <w:rPr>
          <w:rFonts w:hint="eastAsia" w:ascii="仿宋" w:hAnsi="仿宋" w:eastAsia="仿宋" w:cs="仿宋"/>
          <w:b/>
          <w:bCs/>
          <w:sz w:val="36"/>
        </w:rPr>
      </w:pPr>
    </w:p>
    <w:p w14:paraId="0CBF3307">
      <w:pPr>
        <w:spacing w:line="400" w:lineRule="exact"/>
        <w:jc w:val="center"/>
        <w:rPr>
          <w:rFonts w:hint="eastAsia" w:ascii="仿宋" w:hAnsi="仿宋" w:eastAsia="仿宋" w:cs="仿宋"/>
          <w:b/>
          <w:bCs/>
          <w:sz w:val="36"/>
        </w:rPr>
      </w:pPr>
      <w:r>
        <w:rPr>
          <w:rFonts w:hint="eastAsia" w:ascii="仿宋" w:hAnsi="仿宋" w:eastAsia="仿宋" w:cs="仿宋"/>
          <w:b/>
          <w:bCs/>
          <w:sz w:val="36"/>
        </w:rPr>
        <w:t>第六章   投  标  文  件</w:t>
      </w:r>
    </w:p>
    <w:p w14:paraId="540601CB">
      <w:pPr>
        <w:pStyle w:val="8"/>
        <w:rPr>
          <w:rFonts w:hint="eastAsia" w:ascii="仿宋" w:hAnsi="仿宋" w:eastAsia="仿宋" w:cs="仿宋"/>
          <w:sz w:val="44"/>
          <w:szCs w:val="44"/>
        </w:rPr>
      </w:pPr>
    </w:p>
    <w:p w14:paraId="066665CF">
      <w:pPr>
        <w:pStyle w:val="8"/>
        <w:rPr>
          <w:rFonts w:hint="eastAsia" w:ascii="仿宋" w:hAnsi="仿宋" w:eastAsia="仿宋" w:cs="仿宋"/>
          <w:sz w:val="32"/>
        </w:rPr>
      </w:pPr>
    </w:p>
    <w:p w14:paraId="634FF87B">
      <w:pPr>
        <w:pStyle w:val="8"/>
        <w:rPr>
          <w:rFonts w:hint="eastAsia" w:ascii="仿宋" w:hAnsi="仿宋" w:eastAsia="仿宋" w:cs="仿宋"/>
          <w:sz w:val="32"/>
        </w:rPr>
      </w:pPr>
    </w:p>
    <w:p w14:paraId="7E4E1D2F">
      <w:pPr>
        <w:pStyle w:val="8"/>
        <w:rPr>
          <w:rFonts w:hint="eastAsia" w:ascii="仿宋" w:hAnsi="仿宋" w:eastAsia="仿宋" w:cs="仿宋"/>
          <w:sz w:val="32"/>
        </w:rPr>
      </w:pPr>
    </w:p>
    <w:p w14:paraId="248F7CCF">
      <w:pPr>
        <w:pStyle w:val="8"/>
        <w:rPr>
          <w:rFonts w:hint="eastAsia" w:ascii="仿宋" w:hAnsi="仿宋" w:eastAsia="仿宋" w:cs="仿宋"/>
          <w:sz w:val="32"/>
        </w:rPr>
      </w:pPr>
    </w:p>
    <w:p w14:paraId="60C6C453">
      <w:pPr>
        <w:spacing w:line="400" w:lineRule="exact"/>
        <w:ind w:firstLine="1084" w:firstLineChars="300"/>
        <w:rPr>
          <w:rFonts w:hint="eastAsia" w:ascii="仿宋" w:hAnsi="仿宋" w:eastAsia="仿宋" w:cs="仿宋"/>
          <w:b/>
          <w:bCs/>
          <w:sz w:val="36"/>
        </w:rPr>
      </w:pPr>
      <w:r>
        <w:rPr>
          <w:rFonts w:hint="eastAsia" w:ascii="仿宋" w:hAnsi="仿宋" w:eastAsia="仿宋" w:cs="仿宋"/>
          <w:b/>
          <w:bCs/>
          <w:sz w:val="36"/>
        </w:rPr>
        <w:t>项目名称:</w:t>
      </w:r>
    </w:p>
    <w:p w14:paraId="1F5CBCB9">
      <w:pPr>
        <w:pStyle w:val="8"/>
        <w:rPr>
          <w:rFonts w:hint="eastAsia" w:ascii="仿宋" w:hAnsi="仿宋" w:eastAsia="仿宋" w:cs="仿宋"/>
          <w:sz w:val="32"/>
        </w:rPr>
      </w:pPr>
    </w:p>
    <w:p w14:paraId="74135F79">
      <w:pPr>
        <w:pStyle w:val="8"/>
        <w:ind w:firstLine="1066" w:firstLineChars="295"/>
        <w:rPr>
          <w:rFonts w:hint="eastAsia" w:ascii="仿宋" w:hAnsi="仿宋" w:eastAsia="仿宋" w:cs="仿宋"/>
          <w:b/>
          <w:sz w:val="36"/>
          <w:szCs w:val="24"/>
        </w:rPr>
      </w:pPr>
    </w:p>
    <w:p w14:paraId="561019C5">
      <w:pPr>
        <w:pStyle w:val="8"/>
        <w:ind w:firstLine="1066" w:firstLineChars="295"/>
        <w:rPr>
          <w:rFonts w:hint="eastAsia" w:ascii="仿宋" w:hAnsi="仿宋" w:eastAsia="仿宋" w:cs="仿宋"/>
          <w:b/>
          <w:sz w:val="36"/>
          <w:szCs w:val="24"/>
        </w:rPr>
      </w:pPr>
    </w:p>
    <w:p w14:paraId="0A5531A6">
      <w:pPr>
        <w:pStyle w:val="8"/>
        <w:ind w:firstLine="1066" w:firstLineChars="295"/>
        <w:rPr>
          <w:rFonts w:hint="eastAsia" w:ascii="仿宋" w:hAnsi="仿宋" w:eastAsia="仿宋" w:cs="仿宋"/>
          <w:b/>
          <w:sz w:val="36"/>
          <w:szCs w:val="24"/>
        </w:rPr>
      </w:pPr>
    </w:p>
    <w:p w14:paraId="238CB1E9">
      <w:pPr>
        <w:pStyle w:val="8"/>
        <w:ind w:firstLine="1066" w:firstLineChars="295"/>
        <w:rPr>
          <w:rFonts w:hint="eastAsia" w:ascii="仿宋" w:hAnsi="仿宋" w:eastAsia="仿宋" w:cs="仿宋"/>
          <w:b/>
          <w:sz w:val="36"/>
          <w:szCs w:val="24"/>
        </w:rPr>
      </w:pPr>
    </w:p>
    <w:p w14:paraId="04D54D75">
      <w:pPr>
        <w:pStyle w:val="8"/>
        <w:ind w:firstLine="1066" w:firstLineChars="295"/>
        <w:rPr>
          <w:rFonts w:hint="eastAsia" w:ascii="仿宋" w:hAnsi="仿宋" w:eastAsia="仿宋" w:cs="仿宋"/>
          <w:b/>
          <w:sz w:val="36"/>
          <w:szCs w:val="24"/>
        </w:rPr>
      </w:pPr>
      <w:r>
        <w:rPr>
          <w:rFonts w:hint="eastAsia" w:ascii="仿宋" w:hAnsi="仿宋" w:eastAsia="仿宋" w:cs="仿宋"/>
          <w:b/>
          <w:sz w:val="36"/>
          <w:szCs w:val="24"/>
        </w:rPr>
        <w:t>项目编号:</w:t>
      </w:r>
    </w:p>
    <w:p w14:paraId="752DEA97">
      <w:pPr>
        <w:spacing w:line="400" w:lineRule="exact"/>
        <w:rPr>
          <w:rFonts w:hint="eastAsia" w:ascii="仿宋" w:hAnsi="仿宋" w:eastAsia="仿宋" w:cs="仿宋"/>
          <w:sz w:val="32"/>
          <w:szCs w:val="20"/>
        </w:rPr>
      </w:pPr>
    </w:p>
    <w:p w14:paraId="5FD0CEFE">
      <w:pPr>
        <w:spacing w:line="400" w:lineRule="exact"/>
        <w:rPr>
          <w:rFonts w:hint="eastAsia" w:ascii="仿宋" w:hAnsi="仿宋" w:eastAsia="仿宋" w:cs="仿宋"/>
          <w:sz w:val="32"/>
          <w:szCs w:val="20"/>
        </w:rPr>
      </w:pPr>
    </w:p>
    <w:p w14:paraId="247BD9B4">
      <w:pPr>
        <w:spacing w:line="400" w:lineRule="exact"/>
        <w:rPr>
          <w:rFonts w:hint="eastAsia" w:ascii="仿宋" w:hAnsi="仿宋" w:eastAsia="仿宋" w:cs="仿宋"/>
          <w:sz w:val="32"/>
          <w:szCs w:val="20"/>
        </w:rPr>
      </w:pPr>
    </w:p>
    <w:p w14:paraId="4AC3BBB5">
      <w:pPr>
        <w:spacing w:line="400" w:lineRule="exact"/>
        <w:rPr>
          <w:rFonts w:hint="eastAsia" w:ascii="仿宋" w:hAnsi="仿宋" w:eastAsia="仿宋" w:cs="仿宋"/>
          <w:sz w:val="32"/>
          <w:szCs w:val="20"/>
        </w:rPr>
      </w:pPr>
    </w:p>
    <w:p w14:paraId="246682AE">
      <w:pPr>
        <w:spacing w:line="400" w:lineRule="exact"/>
        <w:rPr>
          <w:rFonts w:hint="eastAsia" w:ascii="仿宋" w:hAnsi="仿宋" w:eastAsia="仿宋" w:cs="仿宋"/>
          <w:sz w:val="32"/>
          <w:szCs w:val="20"/>
        </w:rPr>
      </w:pPr>
    </w:p>
    <w:p w14:paraId="679B5A26">
      <w:pPr>
        <w:spacing w:line="400" w:lineRule="exact"/>
        <w:rPr>
          <w:rFonts w:hint="eastAsia" w:ascii="仿宋" w:hAnsi="仿宋" w:eastAsia="仿宋" w:cs="仿宋"/>
          <w:sz w:val="32"/>
          <w:szCs w:val="20"/>
        </w:rPr>
      </w:pPr>
    </w:p>
    <w:p w14:paraId="48C8A776">
      <w:pPr>
        <w:spacing w:line="400" w:lineRule="exact"/>
        <w:ind w:firstLine="1066" w:firstLineChars="295"/>
        <w:rPr>
          <w:rFonts w:hint="eastAsia" w:ascii="仿宋" w:hAnsi="仿宋" w:eastAsia="仿宋" w:cs="仿宋"/>
          <w:b/>
          <w:bCs/>
          <w:sz w:val="32"/>
        </w:rPr>
      </w:pPr>
      <w:r>
        <w:rPr>
          <w:rFonts w:hint="eastAsia" w:ascii="仿宋" w:hAnsi="仿宋" w:eastAsia="仿宋" w:cs="仿宋"/>
          <w:b/>
          <w:bCs/>
          <w:sz w:val="36"/>
        </w:rPr>
        <w:t>投 标 人:</w:t>
      </w:r>
    </w:p>
    <w:p w14:paraId="03106C0B">
      <w:pPr>
        <w:pStyle w:val="8"/>
        <w:ind w:firstLine="1904" w:firstLineChars="595"/>
        <w:rPr>
          <w:rFonts w:hint="eastAsia" w:ascii="仿宋" w:hAnsi="仿宋" w:eastAsia="仿宋" w:cs="仿宋"/>
          <w:sz w:val="32"/>
        </w:rPr>
      </w:pPr>
    </w:p>
    <w:p w14:paraId="3CEEA785">
      <w:pPr>
        <w:pStyle w:val="8"/>
        <w:ind w:firstLine="1904" w:firstLineChars="595"/>
        <w:rPr>
          <w:rFonts w:hint="eastAsia" w:ascii="仿宋" w:hAnsi="仿宋" w:eastAsia="仿宋" w:cs="仿宋"/>
          <w:sz w:val="32"/>
        </w:rPr>
      </w:pPr>
    </w:p>
    <w:p w14:paraId="45506E2C">
      <w:pPr>
        <w:pStyle w:val="8"/>
        <w:ind w:firstLine="1904" w:firstLineChars="595"/>
        <w:rPr>
          <w:rFonts w:hint="eastAsia" w:ascii="仿宋" w:hAnsi="仿宋" w:eastAsia="仿宋" w:cs="仿宋"/>
          <w:sz w:val="32"/>
        </w:rPr>
      </w:pPr>
    </w:p>
    <w:p w14:paraId="0C444B4E">
      <w:pPr>
        <w:pStyle w:val="8"/>
        <w:ind w:firstLine="1904" w:firstLineChars="595"/>
        <w:rPr>
          <w:rFonts w:hint="eastAsia" w:ascii="仿宋" w:hAnsi="仿宋" w:eastAsia="仿宋" w:cs="仿宋"/>
          <w:sz w:val="32"/>
        </w:rPr>
      </w:pPr>
    </w:p>
    <w:p w14:paraId="57E41ED6">
      <w:pPr>
        <w:pStyle w:val="8"/>
        <w:ind w:firstLine="1904" w:firstLineChars="595"/>
        <w:rPr>
          <w:rFonts w:hint="eastAsia" w:ascii="仿宋" w:hAnsi="仿宋" w:eastAsia="仿宋" w:cs="仿宋"/>
          <w:sz w:val="32"/>
        </w:rPr>
      </w:pPr>
    </w:p>
    <w:p w14:paraId="5979E711">
      <w:pPr>
        <w:pStyle w:val="8"/>
        <w:ind w:firstLine="1904" w:firstLineChars="595"/>
        <w:rPr>
          <w:rFonts w:hint="eastAsia" w:ascii="仿宋" w:hAnsi="仿宋" w:eastAsia="仿宋" w:cs="仿宋"/>
          <w:sz w:val="32"/>
        </w:rPr>
      </w:pPr>
    </w:p>
    <w:p w14:paraId="346CAEEB">
      <w:pPr>
        <w:pStyle w:val="8"/>
        <w:ind w:firstLine="1904" w:firstLineChars="595"/>
        <w:rPr>
          <w:rFonts w:hint="eastAsia" w:ascii="仿宋" w:hAnsi="仿宋" w:eastAsia="仿宋" w:cs="仿宋"/>
          <w:sz w:val="32"/>
        </w:rPr>
      </w:pPr>
    </w:p>
    <w:p w14:paraId="77B9F3B8">
      <w:pPr>
        <w:pStyle w:val="8"/>
        <w:ind w:firstLine="2103" w:firstLineChars="582"/>
        <w:rPr>
          <w:rFonts w:hint="eastAsia" w:ascii="仿宋" w:hAnsi="仿宋" w:eastAsia="仿宋" w:cs="仿宋"/>
          <w:b/>
          <w:sz w:val="32"/>
        </w:rPr>
      </w:pPr>
      <w:r>
        <w:rPr>
          <w:rFonts w:hint="eastAsia" w:ascii="仿宋" w:hAnsi="仿宋" w:eastAsia="仿宋" w:cs="仿宋"/>
          <w:b/>
          <w:sz w:val="36"/>
          <w:szCs w:val="24"/>
        </w:rPr>
        <w:t>二0二四年    月    日</w:t>
      </w:r>
    </w:p>
    <w:p w14:paraId="3FCB8688">
      <w:pPr>
        <w:spacing w:line="600" w:lineRule="exact"/>
        <w:jc w:val="center"/>
        <w:rPr>
          <w:rFonts w:hint="eastAsia" w:ascii="仿宋" w:hAnsi="仿宋" w:eastAsia="仿宋" w:cs="仿宋"/>
          <w:b/>
          <w:sz w:val="32"/>
          <w:szCs w:val="32"/>
        </w:rPr>
      </w:pPr>
      <w:r>
        <w:rPr>
          <w:rFonts w:hint="eastAsia" w:ascii="仿宋" w:hAnsi="仿宋" w:eastAsia="仿宋" w:cs="仿宋"/>
          <w:b/>
          <w:sz w:val="32"/>
          <w:szCs w:val="32"/>
        </w:rPr>
        <w:br w:type="page"/>
      </w:r>
      <w:r>
        <w:rPr>
          <w:rFonts w:hint="eastAsia" w:ascii="仿宋" w:hAnsi="仿宋" w:eastAsia="仿宋" w:cs="仿宋"/>
          <w:b/>
          <w:sz w:val="32"/>
          <w:szCs w:val="32"/>
        </w:rPr>
        <w:t>一、投标函</w:t>
      </w:r>
    </w:p>
    <w:p w14:paraId="66559781">
      <w:pPr>
        <w:pStyle w:val="8"/>
        <w:spacing w:line="640" w:lineRule="exact"/>
        <w:rPr>
          <w:rFonts w:hint="eastAsia" w:ascii="仿宋" w:hAnsi="仿宋" w:eastAsia="仿宋" w:cs="仿宋"/>
          <w:color w:val="auto"/>
          <w:sz w:val="28"/>
          <w:szCs w:val="24"/>
        </w:rPr>
      </w:pPr>
      <w:r>
        <w:rPr>
          <w:rFonts w:hint="eastAsia" w:ascii="仿宋" w:hAnsi="仿宋" w:eastAsia="仿宋" w:cs="仿宋"/>
          <w:color w:val="auto"/>
          <w:sz w:val="28"/>
          <w:szCs w:val="28"/>
          <w:lang w:val="en-US" w:eastAsia="zh-CN"/>
        </w:rPr>
        <w:t>致：</w:t>
      </w:r>
      <w:r>
        <w:rPr>
          <w:rFonts w:hint="eastAsia" w:ascii="仿宋" w:hAnsi="仿宋" w:eastAsia="仿宋" w:cs="仿宋"/>
          <w:color w:val="auto"/>
          <w:sz w:val="28"/>
          <w:szCs w:val="28"/>
          <w:lang w:eastAsia="zh-CN"/>
        </w:rPr>
        <w:t>（采购人）</w:t>
      </w:r>
    </w:p>
    <w:p w14:paraId="0431AF97">
      <w:pPr>
        <w:pStyle w:val="30"/>
        <w:spacing w:before="0" w:after="0" w:line="640" w:lineRule="exact"/>
        <w:ind w:firstLine="700" w:firstLineChars="250"/>
        <w:rPr>
          <w:rFonts w:hint="eastAsia" w:ascii="仿宋" w:hAnsi="仿宋" w:eastAsia="仿宋" w:cs="仿宋"/>
          <w:kern w:val="2"/>
          <w:sz w:val="28"/>
          <w:szCs w:val="28"/>
        </w:rPr>
      </w:pPr>
      <w:r>
        <w:rPr>
          <w:rFonts w:hint="eastAsia" w:ascii="仿宋" w:hAnsi="仿宋" w:eastAsia="仿宋" w:cs="仿宋"/>
          <w:color w:val="auto"/>
          <w:sz w:val="28"/>
          <w:szCs w:val="28"/>
        </w:rPr>
        <w:t xml:space="preserve">关于          采购项目（项目编号:           </w:t>
      </w:r>
      <w:r>
        <w:rPr>
          <w:rFonts w:hint="eastAsia" w:ascii="仿宋" w:hAnsi="仿宋" w:eastAsia="仿宋" w:cs="仿宋"/>
          <w:sz w:val="28"/>
          <w:szCs w:val="28"/>
        </w:rPr>
        <w:t>）招标文件（包括更正公告、如果有的话）收悉，我们经详细审阅和研究，现决定参加投标。同时，正式授权下述签字人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（投标人单位名称），</w:t>
      </w:r>
      <w:r>
        <w:rPr>
          <w:rFonts w:hint="eastAsia" w:ascii="仿宋" w:hAnsi="仿宋" w:eastAsia="仿宋" w:cs="仿宋"/>
          <w:kern w:val="2"/>
          <w:sz w:val="28"/>
          <w:szCs w:val="28"/>
        </w:rPr>
        <w:t>全权处理本次项目投标的有关事宜。</w:t>
      </w:r>
    </w:p>
    <w:p w14:paraId="71D5EE69">
      <w:pPr>
        <w:autoSpaceDE w:val="0"/>
        <w:autoSpaceDN w:val="0"/>
        <w:adjustRightInd w:val="0"/>
        <w:spacing w:line="640" w:lineRule="exact"/>
        <w:ind w:firstLine="560" w:firstLineChars="200"/>
        <w:rPr>
          <w:rFonts w:hint="eastAsia" w:ascii="仿宋" w:hAnsi="仿宋" w:eastAsia="仿宋" w:cs="仿宋"/>
          <w:color w:val="000000"/>
          <w:sz w:val="28"/>
          <w:szCs w:val="28"/>
        </w:rPr>
      </w:pPr>
      <w:r>
        <w:rPr>
          <w:rFonts w:hint="eastAsia" w:ascii="仿宋" w:hAnsi="仿宋" w:eastAsia="仿宋" w:cs="仿宋"/>
          <w:sz w:val="28"/>
        </w:rPr>
        <w:t>1、</w:t>
      </w:r>
      <w:r>
        <w:rPr>
          <w:rFonts w:hint="eastAsia" w:ascii="仿宋" w:hAnsi="仿宋" w:eastAsia="仿宋" w:cs="仿宋"/>
          <w:color w:val="000000"/>
          <w:sz w:val="28"/>
          <w:szCs w:val="28"/>
        </w:rPr>
        <w:t>我公司没有为本项目提供整体设计、规范编制或者项目管理、监理、检测等服务。</w:t>
      </w:r>
    </w:p>
    <w:p w14:paraId="0433E584">
      <w:pPr>
        <w:autoSpaceDE w:val="0"/>
        <w:autoSpaceDN w:val="0"/>
        <w:adjustRightInd w:val="0"/>
        <w:spacing w:line="640" w:lineRule="exact"/>
        <w:ind w:firstLine="560" w:firstLineChars="200"/>
        <w:rPr>
          <w:rFonts w:hint="eastAsia" w:ascii="仿宋" w:hAnsi="仿宋" w:eastAsia="仿宋" w:cs="仿宋"/>
          <w:sz w:val="28"/>
        </w:rPr>
      </w:pPr>
      <w:r>
        <w:rPr>
          <w:rFonts w:hint="eastAsia" w:ascii="仿宋" w:hAnsi="仿宋" w:eastAsia="仿宋" w:cs="仿宋"/>
          <w:sz w:val="28"/>
        </w:rPr>
        <w:t>2、参加本次采购活动前，我方没有被“信用中国”网站、“中国政府采购网”列入失信被执行人名单、重大税收违法案件当事人名单、政府采购严重违法失信行为记录名单。</w:t>
      </w:r>
    </w:p>
    <w:p w14:paraId="63413A12">
      <w:pPr>
        <w:pStyle w:val="30"/>
        <w:spacing w:before="0" w:after="0" w:line="640" w:lineRule="exact"/>
        <w:ind w:firstLine="560" w:firstLineChars="200"/>
        <w:rPr>
          <w:rFonts w:hint="eastAsia" w:ascii="仿宋" w:hAnsi="仿宋" w:eastAsia="仿宋" w:cs="仿宋"/>
          <w:kern w:val="2"/>
          <w:sz w:val="28"/>
          <w:szCs w:val="28"/>
        </w:rPr>
      </w:pPr>
      <w:r>
        <w:rPr>
          <w:rFonts w:hint="eastAsia" w:ascii="仿宋" w:hAnsi="仿宋" w:eastAsia="仿宋" w:cs="仿宋"/>
          <w:color w:val="000000"/>
          <w:sz w:val="28"/>
          <w:szCs w:val="28"/>
        </w:rPr>
        <w:t>3、我们接受招标文件的所有的条款和规定。</w:t>
      </w:r>
    </w:p>
    <w:p w14:paraId="65182DF3">
      <w:pPr>
        <w:pStyle w:val="30"/>
        <w:spacing w:before="0" w:after="0" w:line="640" w:lineRule="exact"/>
        <w:ind w:firstLine="560" w:firstLineChars="200"/>
        <w:rPr>
          <w:rFonts w:hint="eastAsia" w:ascii="仿宋" w:hAnsi="仿宋" w:eastAsia="仿宋" w:cs="仿宋"/>
          <w:kern w:val="2"/>
          <w:sz w:val="28"/>
          <w:szCs w:val="28"/>
        </w:rPr>
      </w:pPr>
      <w:r>
        <w:rPr>
          <w:rFonts w:hint="eastAsia" w:ascii="仿宋" w:hAnsi="仿宋" w:eastAsia="仿宋" w:cs="仿宋"/>
          <w:sz w:val="28"/>
          <w:szCs w:val="28"/>
        </w:rPr>
        <w:t>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p>
    <w:p w14:paraId="7EEB267C">
      <w:pPr>
        <w:pStyle w:val="30"/>
        <w:spacing w:before="0" w:after="0" w:line="640" w:lineRule="exact"/>
        <w:ind w:firstLine="560" w:firstLineChars="200"/>
        <w:rPr>
          <w:rFonts w:hint="eastAsia" w:ascii="仿宋" w:hAnsi="仿宋" w:eastAsia="仿宋" w:cs="仿宋"/>
          <w:kern w:val="2"/>
          <w:sz w:val="28"/>
          <w:szCs w:val="28"/>
        </w:rPr>
      </w:pPr>
      <w:r>
        <w:rPr>
          <w:rFonts w:hint="eastAsia" w:ascii="仿宋" w:hAnsi="仿宋" w:eastAsia="仿宋" w:cs="仿宋"/>
          <w:sz w:val="28"/>
          <w:szCs w:val="28"/>
        </w:rPr>
        <w:t>5、我们理解，你们无义务必须接受</w:t>
      </w:r>
      <w:r>
        <w:rPr>
          <w:rFonts w:hint="eastAsia" w:ascii="仿宋" w:hAnsi="仿宋" w:eastAsia="仿宋" w:cs="仿宋"/>
          <w:kern w:val="2"/>
          <w:sz w:val="28"/>
          <w:szCs w:val="28"/>
        </w:rPr>
        <w:t>投标价最低的投标</w:t>
      </w:r>
      <w:r>
        <w:rPr>
          <w:rFonts w:hint="eastAsia" w:ascii="仿宋" w:hAnsi="仿宋" w:eastAsia="仿宋" w:cs="仿宋"/>
          <w:sz w:val="28"/>
          <w:szCs w:val="28"/>
        </w:rPr>
        <w:t>。同时也理解你们不承担我们本次投标的费用。</w:t>
      </w:r>
    </w:p>
    <w:p w14:paraId="6FE17DCF">
      <w:pPr>
        <w:pStyle w:val="30"/>
        <w:spacing w:before="0" w:after="0" w:line="640" w:lineRule="exact"/>
        <w:ind w:firstLine="560" w:firstLineChars="200"/>
        <w:rPr>
          <w:rFonts w:hint="eastAsia" w:ascii="仿宋" w:hAnsi="仿宋" w:eastAsia="仿宋" w:cs="仿宋"/>
          <w:kern w:val="2"/>
          <w:sz w:val="28"/>
          <w:szCs w:val="28"/>
        </w:rPr>
      </w:pPr>
      <w:r>
        <w:rPr>
          <w:rFonts w:hint="eastAsia" w:ascii="仿宋" w:hAnsi="仿宋" w:eastAsia="仿宋" w:cs="仿宋"/>
          <w:sz w:val="28"/>
        </w:rPr>
        <w:t>6、我们同意向贵方提供贵方可能要求的与投标有关的任何证据或资料，并保证所提供的都是真实的、准确的。</w:t>
      </w:r>
    </w:p>
    <w:p w14:paraId="6296FE9D">
      <w:pPr>
        <w:pStyle w:val="30"/>
        <w:spacing w:before="0" w:after="0" w:line="640" w:lineRule="exact"/>
        <w:ind w:firstLine="560" w:firstLineChars="200"/>
        <w:rPr>
          <w:rFonts w:hint="eastAsia" w:ascii="仿宋" w:hAnsi="仿宋" w:eastAsia="仿宋" w:cs="仿宋"/>
          <w:kern w:val="2"/>
          <w:sz w:val="28"/>
          <w:szCs w:val="28"/>
        </w:rPr>
      </w:pPr>
      <w:r>
        <w:rPr>
          <w:rFonts w:hint="eastAsia" w:ascii="仿宋" w:hAnsi="仿宋" w:eastAsia="仿宋" w:cs="仿宋"/>
          <w:sz w:val="28"/>
          <w:szCs w:val="28"/>
        </w:rPr>
        <w:t>7、一旦我方中标，我方将根据招标文件的规定，严格履行合同的责任和义务，并保证在按招标文件中规定的时间内供货，并完成项目的施工、调试、交付买方验收、使用。</w:t>
      </w:r>
    </w:p>
    <w:p w14:paraId="69BA07E1">
      <w:pPr>
        <w:pStyle w:val="30"/>
        <w:spacing w:before="0" w:after="0" w:line="640" w:lineRule="exact"/>
        <w:ind w:right="560" w:firstLine="2940" w:firstLineChars="1050"/>
        <w:rPr>
          <w:rFonts w:hint="eastAsia" w:ascii="仿宋" w:hAnsi="仿宋" w:eastAsia="仿宋" w:cs="仿宋"/>
          <w:sz w:val="28"/>
        </w:rPr>
      </w:pPr>
    </w:p>
    <w:p w14:paraId="6545288B">
      <w:pPr>
        <w:pStyle w:val="30"/>
        <w:spacing w:before="0" w:after="0" w:line="640" w:lineRule="exact"/>
        <w:ind w:right="560" w:firstLine="2940" w:firstLineChars="1050"/>
        <w:rPr>
          <w:rFonts w:hint="eastAsia" w:ascii="仿宋" w:hAnsi="仿宋" w:eastAsia="仿宋" w:cs="仿宋"/>
          <w:sz w:val="28"/>
          <w:u w:val="single"/>
        </w:rPr>
      </w:pPr>
      <w:r>
        <w:rPr>
          <w:rFonts w:hint="eastAsia" w:ascii="仿宋" w:hAnsi="仿宋" w:eastAsia="仿宋" w:cs="仿宋"/>
          <w:sz w:val="28"/>
        </w:rPr>
        <w:t>投标人名称（电子签章）:</w:t>
      </w:r>
      <w:r>
        <w:rPr>
          <w:rFonts w:hint="eastAsia" w:ascii="仿宋" w:hAnsi="仿宋" w:eastAsia="仿宋" w:cs="仿宋"/>
          <w:sz w:val="28"/>
          <w:u w:val="single"/>
        </w:rPr>
        <w:t xml:space="preserve">             </w:t>
      </w:r>
    </w:p>
    <w:p w14:paraId="09A43235">
      <w:pPr>
        <w:pStyle w:val="30"/>
        <w:spacing w:before="0" w:after="0" w:line="640" w:lineRule="exact"/>
        <w:ind w:right="560" w:firstLine="2940" w:firstLineChars="1050"/>
        <w:rPr>
          <w:rFonts w:hint="eastAsia" w:ascii="仿宋" w:hAnsi="仿宋" w:eastAsia="仿宋" w:cs="仿宋"/>
          <w:kern w:val="2"/>
          <w:sz w:val="28"/>
          <w:szCs w:val="28"/>
        </w:rPr>
      </w:pPr>
      <w:r>
        <w:rPr>
          <w:rFonts w:hint="eastAsia" w:ascii="仿宋" w:hAnsi="仿宋" w:eastAsia="仿宋" w:cs="仿宋"/>
          <w:color w:val="000000"/>
          <w:sz w:val="28"/>
          <w:szCs w:val="28"/>
        </w:rPr>
        <w:t>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邮编:</w:t>
      </w:r>
      <w:r>
        <w:rPr>
          <w:rFonts w:hint="eastAsia" w:ascii="仿宋" w:hAnsi="仿宋" w:eastAsia="仿宋" w:cs="仿宋"/>
          <w:color w:val="000000"/>
          <w:sz w:val="28"/>
          <w:szCs w:val="28"/>
          <w:u w:val="single"/>
        </w:rPr>
        <w:t xml:space="preserve">             </w:t>
      </w:r>
    </w:p>
    <w:p w14:paraId="77F090F2">
      <w:pPr>
        <w:snapToGrid w:val="0"/>
        <w:spacing w:line="640" w:lineRule="exact"/>
        <w:ind w:right="560" w:firstLine="420" w:firstLineChars="150"/>
        <w:jc w:val="center"/>
        <w:rPr>
          <w:rFonts w:hint="eastAsia" w:ascii="仿宋" w:hAnsi="仿宋" w:eastAsia="仿宋" w:cs="仿宋"/>
          <w:color w:val="000000"/>
          <w:sz w:val="28"/>
          <w:szCs w:val="28"/>
          <w:u w:val="single"/>
        </w:rPr>
      </w:pPr>
      <w:r>
        <w:rPr>
          <w:rFonts w:hint="eastAsia" w:ascii="仿宋" w:hAnsi="仿宋" w:eastAsia="仿宋" w:cs="仿宋"/>
          <w:sz w:val="28"/>
          <w:szCs w:val="28"/>
        </w:rPr>
        <w:t xml:space="preserve">    电话:</w:t>
      </w:r>
      <w:r>
        <w:rPr>
          <w:rFonts w:hint="eastAsia" w:ascii="仿宋" w:hAnsi="仿宋" w:eastAsia="仿宋" w:cs="仿宋"/>
          <w:sz w:val="28"/>
          <w:szCs w:val="28"/>
          <w:u w:val="single"/>
        </w:rPr>
        <w:t xml:space="preserve">             </w:t>
      </w:r>
      <w:r>
        <w:rPr>
          <w:rFonts w:hint="eastAsia" w:ascii="仿宋" w:hAnsi="仿宋" w:eastAsia="仿宋" w:cs="仿宋"/>
          <w:sz w:val="28"/>
          <w:szCs w:val="28"/>
        </w:rPr>
        <w:t>传真:</w:t>
      </w:r>
      <w:r>
        <w:rPr>
          <w:rFonts w:hint="eastAsia" w:ascii="仿宋" w:hAnsi="仿宋" w:eastAsia="仿宋" w:cs="仿宋"/>
          <w:sz w:val="28"/>
          <w:szCs w:val="28"/>
          <w:u w:val="single"/>
        </w:rPr>
        <w:t xml:space="preserve">           </w:t>
      </w:r>
    </w:p>
    <w:p w14:paraId="15A90862">
      <w:pPr>
        <w:pStyle w:val="8"/>
        <w:spacing w:line="640" w:lineRule="exact"/>
        <w:ind w:right="560" w:firstLine="420" w:firstLineChars="150"/>
        <w:jc w:val="center"/>
        <w:rPr>
          <w:rFonts w:hint="eastAsia" w:ascii="仿宋" w:hAnsi="仿宋" w:eastAsia="仿宋" w:cs="仿宋"/>
          <w:sz w:val="28"/>
          <w:szCs w:val="24"/>
        </w:rPr>
      </w:pPr>
      <w:r>
        <w:rPr>
          <w:rFonts w:hint="eastAsia" w:ascii="仿宋" w:hAnsi="仿宋" w:eastAsia="仿宋" w:cs="仿宋"/>
          <w:sz w:val="28"/>
          <w:szCs w:val="24"/>
        </w:rPr>
        <w:t xml:space="preserve">         日期: </w:t>
      </w:r>
      <w:r>
        <w:rPr>
          <w:rFonts w:hint="eastAsia" w:ascii="仿宋" w:hAnsi="仿宋" w:eastAsia="仿宋" w:cs="仿宋"/>
          <w:sz w:val="28"/>
          <w:szCs w:val="24"/>
          <w:u w:val="single"/>
        </w:rPr>
        <w:t xml:space="preserve">      </w:t>
      </w:r>
      <w:r>
        <w:rPr>
          <w:rFonts w:hint="eastAsia" w:ascii="仿宋" w:hAnsi="仿宋" w:eastAsia="仿宋" w:cs="仿宋"/>
          <w:sz w:val="28"/>
          <w:szCs w:val="24"/>
        </w:rPr>
        <w:t>年</w:t>
      </w:r>
      <w:r>
        <w:rPr>
          <w:rFonts w:hint="eastAsia" w:ascii="仿宋" w:hAnsi="仿宋" w:eastAsia="仿宋" w:cs="仿宋"/>
          <w:sz w:val="28"/>
          <w:szCs w:val="24"/>
          <w:u w:val="single"/>
        </w:rPr>
        <w:t xml:space="preserve">     </w:t>
      </w:r>
      <w:r>
        <w:rPr>
          <w:rFonts w:hint="eastAsia" w:ascii="仿宋" w:hAnsi="仿宋" w:eastAsia="仿宋" w:cs="仿宋"/>
          <w:sz w:val="28"/>
          <w:szCs w:val="24"/>
        </w:rPr>
        <w:t>月</w:t>
      </w:r>
      <w:r>
        <w:rPr>
          <w:rFonts w:hint="eastAsia" w:ascii="仿宋" w:hAnsi="仿宋" w:eastAsia="仿宋" w:cs="仿宋"/>
          <w:sz w:val="28"/>
          <w:szCs w:val="24"/>
          <w:u w:val="single"/>
        </w:rPr>
        <w:t xml:space="preserve">     </w:t>
      </w:r>
      <w:r>
        <w:rPr>
          <w:rFonts w:hint="eastAsia" w:ascii="仿宋" w:hAnsi="仿宋" w:eastAsia="仿宋" w:cs="仿宋"/>
          <w:sz w:val="28"/>
          <w:szCs w:val="24"/>
        </w:rPr>
        <w:t>日</w:t>
      </w:r>
    </w:p>
    <w:p w14:paraId="52E489A5">
      <w:pPr>
        <w:widowControl/>
        <w:spacing w:before="19" w:line="440" w:lineRule="exact"/>
        <w:ind w:firstLine="3036" w:firstLineChars="945"/>
        <w:rPr>
          <w:rFonts w:hint="eastAsia" w:ascii="仿宋" w:hAnsi="仿宋" w:eastAsia="仿宋" w:cs="仿宋"/>
          <w:b/>
          <w:sz w:val="32"/>
          <w:szCs w:val="32"/>
        </w:rPr>
      </w:pPr>
    </w:p>
    <w:p w14:paraId="4BC7EEE9">
      <w:pPr>
        <w:widowControl/>
        <w:spacing w:before="19" w:line="440" w:lineRule="exact"/>
        <w:ind w:firstLine="3036" w:firstLineChars="945"/>
        <w:rPr>
          <w:rFonts w:hint="eastAsia" w:ascii="仿宋" w:hAnsi="仿宋" w:eastAsia="仿宋" w:cs="仿宋"/>
          <w:b/>
          <w:sz w:val="32"/>
          <w:szCs w:val="32"/>
        </w:rPr>
      </w:pPr>
    </w:p>
    <w:p w14:paraId="60FD0BC9">
      <w:pPr>
        <w:widowControl/>
        <w:spacing w:before="19" w:line="440" w:lineRule="exact"/>
        <w:rPr>
          <w:rFonts w:hint="eastAsia" w:ascii="仿宋" w:hAnsi="仿宋" w:eastAsia="仿宋" w:cs="仿宋"/>
          <w:b/>
          <w:sz w:val="32"/>
          <w:szCs w:val="32"/>
        </w:rPr>
      </w:pPr>
    </w:p>
    <w:p w14:paraId="33BE4DA6">
      <w:pPr>
        <w:pStyle w:val="8"/>
        <w:spacing w:line="640" w:lineRule="exact"/>
        <w:rPr>
          <w:rFonts w:hint="eastAsia" w:ascii="仿宋" w:hAnsi="仿宋" w:eastAsia="仿宋" w:cs="仿宋"/>
          <w:sz w:val="28"/>
          <w:szCs w:val="24"/>
        </w:rPr>
      </w:pPr>
    </w:p>
    <w:p w14:paraId="2D921E5C">
      <w:pPr>
        <w:pStyle w:val="8"/>
        <w:spacing w:line="640" w:lineRule="exact"/>
        <w:rPr>
          <w:rFonts w:hint="eastAsia" w:ascii="仿宋" w:hAnsi="仿宋" w:eastAsia="仿宋" w:cs="仿宋"/>
          <w:sz w:val="28"/>
          <w:szCs w:val="24"/>
        </w:rPr>
      </w:pPr>
    </w:p>
    <w:p w14:paraId="5C39A4AD">
      <w:pPr>
        <w:pStyle w:val="8"/>
        <w:spacing w:line="640" w:lineRule="exact"/>
        <w:rPr>
          <w:rFonts w:hint="eastAsia" w:ascii="仿宋" w:hAnsi="仿宋" w:eastAsia="仿宋" w:cs="仿宋"/>
          <w:sz w:val="28"/>
          <w:szCs w:val="24"/>
        </w:rPr>
      </w:pPr>
    </w:p>
    <w:p w14:paraId="7A5D9218">
      <w:pPr>
        <w:pStyle w:val="8"/>
        <w:spacing w:line="640" w:lineRule="exact"/>
        <w:rPr>
          <w:rFonts w:hint="eastAsia" w:ascii="仿宋" w:hAnsi="仿宋" w:eastAsia="仿宋" w:cs="仿宋"/>
          <w:sz w:val="28"/>
          <w:szCs w:val="24"/>
        </w:rPr>
      </w:pPr>
    </w:p>
    <w:p w14:paraId="205F38D5">
      <w:pPr>
        <w:pStyle w:val="8"/>
        <w:spacing w:line="640" w:lineRule="exact"/>
        <w:rPr>
          <w:rFonts w:hint="eastAsia" w:ascii="仿宋" w:hAnsi="仿宋" w:eastAsia="仿宋" w:cs="仿宋"/>
          <w:sz w:val="28"/>
          <w:szCs w:val="24"/>
        </w:rPr>
      </w:pPr>
    </w:p>
    <w:p w14:paraId="05C97575">
      <w:pPr>
        <w:pStyle w:val="8"/>
        <w:spacing w:line="640" w:lineRule="exact"/>
        <w:rPr>
          <w:rFonts w:hint="eastAsia" w:ascii="仿宋" w:hAnsi="仿宋" w:eastAsia="仿宋" w:cs="仿宋"/>
          <w:sz w:val="28"/>
          <w:szCs w:val="24"/>
        </w:rPr>
      </w:pPr>
    </w:p>
    <w:p w14:paraId="47175C11">
      <w:pPr>
        <w:pStyle w:val="8"/>
        <w:spacing w:line="640" w:lineRule="exact"/>
        <w:rPr>
          <w:rFonts w:hint="eastAsia" w:ascii="仿宋" w:hAnsi="仿宋" w:eastAsia="仿宋" w:cs="仿宋"/>
          <w:sz w:val="28"/>
          <w:szCs w:val="24"/>
        </w:rPr>
      </w:pPr>
    </w:p>
    <w:p w14:paraId="42DB9C29">
      <w:pPr>
        <w:pStyle w:val="8"/>
        <w:spacing w:line="640" w:lineRule="exact"/>
        <w:rPr>
          <w:rFonts w:hint="eastAsia" w:ascii="仿宋" w:hAnsi="仿宋" w:eastAsia="仿宋" w:cs="仿宋"/>
          <w:sz w:val="28"/>
          <w:szCs w:val="24"/>
        </w:rPr>
      </w:pPr>
    </w:p>
    <w:p w14:paraId="1EE4F5E9">
      <w:pPr>
        <w:pStyle w:val="8"/>
        <w:spacing w:line="640" w:lineRule="exact"/>
        <w:rPr>
          <w:rFonts w:hint="eastAsia" w:ascii="仿宋" w:hAnsi="仿宋" w:eastAsia="仿宋" w:cs="仿宋"/>
          <w:sz w:val="28"/>
          <w:szCs w:val="24"/>
        </w:rPr>
      </w:pPr>
    </w:p>
    <w:p w14:paraId="5E58773A">
      <w:pPr>
        <w:pStyle w:val="8"/>
        <w:spacing w:line="640" w:lineRule="exact"/>
        <w:rPr>
          <w:rFonts w:hint="eastAsia" w:ascii="仿宋" w:hAnsi="仿宋" w:eastAsia="仿宋" w:cs="仿宋"/>
          <w:sz w:val="28"/>
          <w:szCs w:val="24"/>
        </w:rPr>
      </w:pPr>
    </w:p>
    <w:p w14:paraId="7BDBDEE2">
      <w:pPr>
        <w:pStyle w:val="8"/>
        <w:spacing w:line="640" w:lineRule="exact"/>
        <w:rPr>
          <w:rFonts w:hint="eastAsia" w:ascii="仿宋" w:hAnsi="仿宋" w:eastAsia="仿宋" w:cs="仿宋"/>
          <w:sz w:val="28"/>
          <w:szCs w:val="24"/>
        </w:rPr>
      </w:pPr>
    </w:p>
    <w:p w14:paraId="0A0296B8">
      <w:pPr>
        <w:pStyle w:val="8"/>
        <w:spacing w:line="640" w:lineRule="exact"/>
        <w:rPr>
          <w:rFonts w:hint="eastAsia" w:ascii="仿宋" w:hAnsi="仿宋" w:eastAsia="仿宋" w:cs="仿宋"/>
          <w:sz w:val="28"/>
          <w:szCs w:val="24"/>
        </w:rPr>
      </w:pPr>
    </w:p>
    <w:p w14:paraId="4E01C228">
      <w:pPr>
        <w:spacing w:line="440" w:lineRule="exact"/>
        <w:rPr>
          <w:rFonts w:hint="eastAsia" w:ascii="仿宋" w:hAnsi="仿宋" w:eastAsia="仿宋" w:cs="仿宋"/>
          <w:sz w:val="28"/>
          <w:szCs w:val="28"/>
        </w:rPr>
      </w:pPr>
    </w:p>
    <w:p w14:paraId="6C65F031">
      <w:pPr>
        <w:widowControl/>
        <w:spacing w:before="19" w:line="440" w:lineRule="exact"/>
        <w:rPr>
          <w:rFonts w:hint="eastAsia" w:ascii="仿宋" w:hAnsi="仿宋" w:eastAsia="仿宋" w:cs="仿宋"/>
          <w:bCs/>
          <w:sz w:val="32"/>
          <w:szCs w:val="32"/>
        </w:rPr>
      </w:pPr>
    </w:p>
    <w:p w14:paraId="4F80D3ED">
      <w:pPr>
        <w:widowControl/>
        <w:spacing w:before="19" w:line="440" w:lineRule="exact"/>
        <w:ind w:firstLine="3036" w:firstLineChars="945"/>
        <w:rPr>
          <w:rFonts w:hint="eastAsia" w:ascii="仿宋" w:hAnsi="仿宋" w:eastAsia="仿宋" w:cs="仿宋"/>
          <w:b/>
          <w:sz w:val="32"/>
          <w:szCs w:val="32"/>
        </w:rPr>
      </w:pPr>
    </w:p>
    <w:p w14:paraId="4F793DCF">
      <w:pPr>
        <w:widowControl/>
        <w:spacing w:before="19" w:line="440" w:lineRule="exact"/>
        <w:ind w:firstLine="3672" w:firstLineChars="1143"/>
        <w:rPr>
          <w:rFonts w:hint="eastAsia" w:ascii="仿宋" w:hAnsi="仿宋" w:eastAsia="仿宋" w:cs="仿宋"/>
          <w:b/>
          <w:sz w:val="32"/>
          <w:szCs w:val="32"/>
        </w:rPr>
      </w:pPr>
      <w:r>
        <w:rPr>
          <w:rFonts w:hint="eastAsia" w:ascii="仿宋" w:hAnsi="仿宋" w:eastAsia="仿宋" w:cs="仿宋"/>
          <w:b/>
          <w:sz w:val="32"/>
          <w:szCs w:val="32"/>
        </w:rPr>
        <w:t>二、开标一览表</w:t>
      </w:r>
    </w:p>
    <w:p w14:paraId="1484EA7E">
      <w:pPr>
        <w:widowControl/>
        <w:spacing w:before="19" w:line="440" w:lineRule="exact"/>
        <w:ind w:firstLine="3036" w:firstLineChars="945"/>
        <w:rPr>
          <w:rFonts w:hint="eastAsia" w:ascii="仿宋" w:hAnsi="仿宋" w:eastAsia="仿宋" w:cs="仿宋"/>
          <w:b/>
          <w:sz w:val="32"/>
          <w:szCs w:val="32"/>
        </w:rPr>
      </w:pPr>
    </w:p>
    <w:tbl>
      <w:tblPr>
        <w:tblStyle w:val="1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0"/>
        <w:gridCol w:w="7960"/>
      </w:tblGrid>
      <w:tr w14:paraId="13B6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8" w:hRule="exact"/>
        </w:trPr>
        <w:tc>
          <w:tcPr>
            <w:tcW w:w="1004" w:type="pct"/>
            <w:noWrap w:val="0"/>
            <w:vAlign w:val="center"/>
          </w:tcPr>
          <w:p w14:paraId="2E40237C">
            <w:pPr>
              <w:jc w:val="center"/>
              <w:rPr>
                <w:rFonts w:hint="eastAsia" w:ascii="仿宋" w:hAnsi="仿宋" w:eastAsia="仿宋" w:cs="仿宋"/>
                <w:sz w:val="28"/>
                <w:szCs w:val="28"/>
                <w:highlight w:val="yellow"/>
              </w:rPr>
            </w:pPr>
            <w:r>
              <w:rPr>
                <w:rFonts w:hint="eastAsia" w:ascii="仿宋" w:hAnsi="仿宋" w:eastAsia="仿宋" w:cs="仿宋"/>
                <w:sz w:val="28"/>
                <w:szCs w:val="28"/>
              </w:rPr>
              <w:t>项目名称</w:t>
            </w:r>
          </w:p>
        </w:tc>
        <w:tc>
          <w:tcPr>
            <w:tcW w:w="3995" w:type="pct"/>
            <w:noWrap w:val="0"/>
            <w:vAlign w:val="center"/>
          </w:tcPr>
          <w:p w14:paraId="556788D5">
            <w:pPr>
              <w:jc w:val="center"/>
              <w:rPr>
                <w:rFonts w:hint="eastAsia" w:ascii="仿宋" w:hAnsi="仿宋" w:eastAsia="仿宋" w:cs="仿宋"/>
                <w:sz w:val="28"/>
                <w:szCs w:val="28"/>
                <w:highlight w:val="yellow"/>
              </w:rPr>
            </w:pPr>
          </w:p>
        </w:tc>
      </w:tr>
      <w:tr w14:paraId="1800E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1" w:hRule="atLeast"/>
        </w:trPr>
        <w:tc>
          <w:tcPr>
            <w:tcW w:w="1004" w:type="pct"/>
            <w:noWrap w:val="0"/>
            <w:vAlign w:val="center"/>
          </w:tcPr>
          <w:p w14:paraId="6244CD7E">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投标报价</w:t>
            </w:r>
          </w:p>
          <w:p w14:paraId="2E2995BD">
            <w:pPr>
              <w:spacing w:line="720" w:lineRule="exact"/>
              <w:jc w:val="center"/>
              <w:rPr>
                <w:rFonts w:hint="eastAsia" w:ascii="仿宋" w:hAnsi="仿宋" w:eastAsia="仿宋" w:cs="仿宋"/>
                <w:sz w:val="28"/>
                <w:szCs w:val="28"/>
              </w:rPr>
            </w:pPr>
            <w:r>
              <w:rPr>
                <w:rFonts w:hint="eastAsia" w:ascii="仿宋" w:hAnsi="仿宋" w:eastAsia="仿宋" w:cs="仿宋"/>
                <w:b/>
                <w:bCs/>
                <w:sz w:val="28"/>
                <w:szCs w:val="28"/>
                <w:lang w:val="en-US" w:eastAsia="zh-CN"/>
              </w:rPr>
              <w:t>单价</w:t>
            </w:r>
            <w:r>
              <w:rPr>
                <w:rFonts w:hint="eastAsia" w:ascii="仿宋" w:hAnsi="仿宋" w:eastAsia="仿宋" w:cs="仿宋"/>
                <w:b/>
                <w:bCs/>
                <w:sz w:val="28"/>
                <w:szCs w:val="28"/>
              </w:rPr>
              <w:t>（元</w:t>
            </w:r>
            <w:r>
              <w:rPr>
                <w:rFonts w:hint="eastAsia" w:ascii="仿宋" w:hAnsi="仿宋" w:eastAsia="仿宋" w:cs="仿宋"/>
                <w:b/>
                <w:bCs/>
                <w:sz w:val="28"/>
                <w:szCs w:val="28"/>
                <w:lang w:val="en-US" w:eastAsia="zh-CN"/>
              </w:rPr>
              <w:t>/吨</w:t>
            </w:r>
            <w:r>
              <w:rPr>
                <w:rFonts w:hint="eastAsia" w:ascii="仿宋" w:hAnsi="仿宋" w:eastAsia="仿宋" w:cs="仿宋"/>
                <w:b/>
                <w:bCs/>
                <w:sz w:val="28"/>
                <w:szCs w:val="28"/>
              </w:rPr>
              <w:t>）</w:t>
            </w:r>
          </w:p>
        </w:tc>
        <w:tc>
          <w:tcPr>
            <w:tcW w:w="3995" w:type="pct"/>
            <w:noWrap w:val="0"/>
            <w:vAlign w:val="center"/>
          </w:tcPr>
          <w:p w14:paraId="05E29D8E">
            <w:pPr>
              <w:spacing w:line="720" w:lineRule="exact"/>
              <w:rPr>
                <w:rFonts w:hint="eastAsia" w:ascii="仿宋" w:hAnsi="仿宋" w:eastAsia="仿宋" w:cs="仿宋"/>
                <w:sz w:val="28"/>
                <w:szCs w:val="28"/>
              </w:rPr>
            </w:pPr>
          </w:p>
        </w:tc>
      </w:tr>
      <w:tr w14:paraId="0FB30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3" w:hRule="atLeast"/>
        </w:trPr>
        <w:tc>
          <w:tcPr>
            <w:tcW w:w="2000" w:type="dxa"/>
            <w:noWrap w:val="0"/>
            <w:vAlign w:val="center"/>
          </w:tcPr>
          <w:p w14:paraId="7298AF81">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服务时间</w:t>
            </w:r>
          </w:p>
        </w:tc>
        <w:tc>
          <w:tcPr>
            <w:tcW w:w="7960" w:type="dxa"/>
            <w:noWrap w:val="0"/>
            <w:vAlign w:val="center"/>
          </w:tcPr>
          <w:p w14:paraId="78CB93B8">
            <w:pPr>
              <w:spacing w:line="640" w:lineRule="exact"/>
              <w:ind w:firstLine="280" w:firstLineChars="100"/>
              <w:jc w:val="center"/>
              <w:rPr>
                <w:rFonts w:hint="eastAsia" w:ascii="仿宋" w:hAnsi="仿宋" w:eastAsia="仿宋" w:cs="仿宋"/>
                <w:sz w:val="28"/>
                <w:szCs w:val="28"/>
              </w:rPr>
            </w:pPr>
            <w:r>
              <w:rPr>
                <w:rFonts w:hint="eastAsia" w:ascii="仿宋" w:hAnsi="仿宋" w:eastAsia="仿宋" w:cs="仿宋"/>
                <w:sz w:val="28"/>
                <w:szCs w:val="28"/>
              </w:rPr>
              <w:t>按招标文件要求执行。</w:t>
            </w:r>
          </w:p>
        </w:tc>
      </w:tr>
    </w:tbl>
    <w:p w14:paraId="5F963523">
      <w:pPr>
        <w:spacing w:line="440" w:lineRule="exact"/>
        <w:ind w:firstLine="411" w:firstLineChars="147"/>
        <w:rPr>
          <w:rFonts w:hint="eastAsia" w:ascii="仿宋" w:hAnsi="仿宋" w:eastAsia="仿宋" w:cs="仿宋"/>
          <w:sz w:val="28"/>
          <w:szCs w:val="28"/>
        </w:rPr>
      </w:pPr>
      <w:bookmarkStart w:id="36" w:name="_Toc157775459"/>
      <w:bookmarkStart w:id="37" w:name="_Toc136924766"/>
    </w:p>
    <w:p w14:paraId="2B65157B">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p>
    <w:p w14:paraId="47B01821">
      <w:pPr>
        <w:spacing w:line="520" w:lineRule="exact"/>
        <w:rPr>
          <w:rFonts w:hint="eastAsia" w:ascii="仿宋" w:hAnsi="仿宋" w:eastAsia="仿宋" w:cs="仿宋"/>
          <w:sz w:val="28"/>
          <w:szCs w:val="28"/>
          <w:u w:val="single"/>
        </w:rPr>
      </w:pPr>
      <w:r>
        <w:rPr>
          <w:rFonts w:hint="eastAsia" w:ascii="仿宋" w:hAnsi="仿宋" w:eastAsia="仿宋" w:cs="仿宋"/>
          <w:sz w:val="28"/>
          <w:szCs w:val="28"/>
        </w:rPr>
        <w:t>法定代表人:</w:t>
      </w:r>
      <w:r>
        <w:rPr>
          <w:rFonts w:hint="eastAsia" w:ascii="仿宋" w:hAnsi="仿宋" w:eastAsia="仿宋" w:cs="仿宋"/>
          <w:sz w:val="28"/>
          <w:u w:val="single"/>
        </w:rPr>
        <w:t>（电子签章或电子签字）</w:t>
      </w:r>
    </w:p>
    <w:p w14:paraId="666471A2">
      <w:pPr>
        <w:spacing w:line="440" w:lineRule="exact"/>
        <w:ind w:firstLine="411" w:firstLineChars="147"/>
        <w:rPr>
          <w:rFonts w:hint="eastAsia" w:ascii="仿宋" w:hAnsi="仿宋" w:eastAsia="仿宋" w:cs="仿宋"/>
          <w:sz w:val="28"/>
          <w:szCs w:val="28"/>
        </w:rPr>
      </w:pPr>
    </w:p>
    <w:bookmarkEnd w:id="36"/>
    <w:bookmarkEnd w:id="37"/>
    <w:p w14:paraId="26A682B1">
      <w:pPr>
        <w:pStyle w:val="8"/>
        <w:ind w:firstLine="2875" w:firstLineChars="895"/>
        <w:rPr>
          <w:rFonts w:hint="eastAsia" w:ascii="仿宋" w:hAnsi="仿宋" w:eastAsia="仿宋" w:cs="仿宋"/>
          <w:b/>
          <w:sz w:val="32"/>
          <w:szCs w:val="32"/>
        </w:rPr>
      </w:pPr>
      <w:bookmarkStart w:id="38" w:name="_Toc157775468"/>
    </w:p>
    <w:p w14:paraId="746C78AC">
      <w:pPr>
        <w:pStyle w:val="8"/>
        <w:ind w:firstLine="2875" w:firstLineChars="895"/>
        <w:rPr>
          <w:rFonts w:hint="eastAsia" w:ascii="仿宋" w:hAnsi="仿宋" w:eastAsia="仿宋" w:cs="仿宋"/>
          <w:b/>
          <w:sz w:val="32"/>
          <w:szCs w:val="32"/>
        </w:rPr>
      </w:pPr>
    </w:p>
    <w:p w14:paraId="13A5355E">
      <w:pPr>
        <w:pStyle w:val="8"/>
        <w:ind w:firstLine="2875" w:firstLineChars="895"/>
        <w:rPr>
          <w:rFonts w:hint="eastAsia" w:ascii="仿宋" w:hAnsi="仿宋" w:eastAsia="仿宋" w:cs="仿宋"/>
          <w:b/>
          <w:sz w:val="32"/>
          <w:szCs w:val="32"/>
        </w:rPr>
      </w:pPr>
    </w:p>
    <w:p w14:paraId="45B9EC94">
      <w:pPr>
        <w:pStyle w:val="8"/>
        <w:ind w:firstLine="2875" w:firstLineChars="895"/>
        <w:rPr>
          <w:rFonts w:hint="eastAsia" w:ascii="仿宋" w:hAnsi="仿宋" w:eastAsia="仿宋" w:cs="仿宋"/>
          <w:b/>
          <w:sz w:val="32"/>
          <w:szCs w:val="32"/>
        </w:rPr>
      </w:pPr>
    </w:p>
    <w:p w14:paraId="7BF24D32">
      <w:pPr>
        <w:pStyle w:val="8"/>
        <w:ind w:firstLine="2875" w:firstLineChars="895"/>
        <w:rPr>
          <w:rFonts w:hint="eastAsia" w:ascii="仿宋" w:hAnsi="仿宋" w:eastAsia="仿宋" w:cs="仿宋"/>
          <w:b/>
          <w:sz w:val="32"/>
          <w:szCs w:val="32"/>
        </w:rPr>
      </w:pPr>
    </w:p>
    <w:p w14:paraId="2E0DD779">
      <w:pPr>
        <w:pStyle w:val="8"/>
        <w:ind w:firstLine="2875" w:firstLineChars="895"/>
        <w:rPr>
          <w:rFonts w:hint="eastAsia" w:ascii="仿宋" w:hAnsi="仿宋" w:eastAsia="仿宋" w:cs="仿宋"/>
          <w:b/>
          <w:sz w:val="32"/>
          <w:szCs w:val="32"/>
        </w:rPr>
      </w:pPr>
    </w:p>
    <w:p w14:paraId="0696EF2F">
      <w:pPr>
        <w:pStyle w:val="8"/>
        <w:ind w:firstLine="2875" w:firstLineChars="895"/>
        <w:rPr>
          <w:rFonts w:hint="eastAsia" w:ascii="仿宋" w:hAnsi="仿宋" w:eastAsia="仿宋" w:cs="仿宋"/>
          <w:b/>
          <w:sz w:val="32"/>
          <w:szCs w:val="32"/>
        </w:rPr>
      </w:pPr>
    </w:p>
    <w:p w14:paraId="2693A154">
      <w:pPr>
        <w:pStyle w:val="8"/>
        <w:ind w:firstLine="2875" w:firstLineChars="895"/>
        <w:rPr>
          <w:rFonts w:hint="eastAsia" w:ascii="仿宋" w:hAnsi="仿宋" w:eastAsia="仿宋" w:cs="仿宋"/>
          <w:b/>
          <w:sz w:val="32"/>
          <w:szCs w:val="32"/>
        </w:rPr>
      </w:pPr>
    </w:p>
    <w:p w14:paraId="14A80F39">
      <w:pPr>
        <w:pStyle w:val="8"/>
        <w:ind w:firstLine="2875" w:firstLineChars="895"/>
        <w:rPr>
          <w:rFonts w:hint="eastAsia" w:ascii="仿宋" w:hAnsi="仿宋" w:eastAsia="仿宋" w:cs="仿宋"/>
          <w:b/>
          <w:sz w:val="32"/>
          <w:szCs w:val="32"/>
        </w:rPr>
      </w:pPr>
    </w:p>
    <w:p w14:paraId="11F97411">
      <w:pPr>
        <w:pStyle w:val="8"/>
        <w:ind w:firstLine="2875" w:firstLineChars="895"/>
        <w:rPr>
          <w:rFonts w:hint="eastAsia" w:ascii="仿宋" w:hAnsi="仿宋" w:eastAsia="仿宋" w:cs="仿宋"/>
          <w:b/>
          <w:sz w:val="32"/>
          <w:szCs w:val="32"/>
        </w:rPr>
      </w:pPr>
    </w:p>
    <w:p w14:paraId="79B1B4AD">
      <w:pPr>
        <w:pStyle w:val="8"/>
        <w:ind w:firstLine="2875" w:firstLineChars="895"/>
        <w:rPr>
          <w:rFonts w:hint="eastAsia" w:ascii="仿宋" w:hAnsi="仿宋" w:eastAsia="仿宋" w:cs="仿宋"/>
          <w:b/>
          <w:sz w:val="32"/>
          <w:szCs w:val="32"/>
        </w:rPr>
      </w:pPr>
    </w:p>
    <w:p w14:paraId="63270905">
      <w:pPr>
        <w:pStyle w:val="8"/>
        <w:ind w:firstLine="2875" w:firstLineChars="895"/>
        <w:rPr>
          <w:rFonts w:hint="eastAsia" w:ascii="仿宋" w:hAnsi="仿宋" w:eastAsia="仿宋" w:cs="仿宋"/>
          <w:b/>
          <w:sz w:val="32"/>
          <w:szCs w:val="32"/>
        </w:rPr>
      </w:pPr>
    </w:p>
    <w:p w14:paraId="63C7936A">
      <w:pPr>
        <w:pStyle w:val="8"/>
        <w:ind w:firstLine="2875" w:firstLineChars="895"/>
        <w:rPr>
          <w:rFonts w:hint="eastAsia" w:ascii="仿宋" w:hAnsi="仿宋" w:eastAsia="仿宋" w:cs="仿宋"/>
          <w:b/>
          <w:sz w:val="32"/>
          <w:szCs w:val="32"/>
        </w:rPr>
      </w:pPr>
    </w:p>
    <w:p w14:paraId="08BDE3A2">
      <w:pPr>
        <w:pStyle w:val="8"/>
        <w:jc w:val="center"/>
        <w:rPr>
          <w:rFonts w:hint="eastAsia" w:ascii="仿宋" w:hAnsi="仿宋" w:eastAsia="仿宋" w:cs="仿宋"/>
          <w:b/>
          <w:sz w:val="32"/>
          <w:szCs w:val="32"/>
        </w:rPr>
      </w:pPr>
    </w:p>
    <w:p w14:paraId="15E20137">
      <w:pPr>
        <w:pStyle w:val="8"/>
        <w:jc w:val="center"/>
        <w:rPr>
          <w:rFonts w:hint="eastAsia" w:ascii="仿宋" w:hAnsi="仿宋" w:eastAsia="仿宋" w:cs="仿宋"/>
          <w:b/>
          <w:sz w:val="32"/>
          <w:szCs w:val="32"/>
        </w:rPr>
      </w:pPr>
      <w:r>
        <w:rPr>
          <w:rFonts w:hint="eastAsia" w:ascii="仿宋" w:hAnsi="仿宋" w:eastAsia="仿宋" w:cs="仿宋"/>
          <w:b/>
          <w:sz w:val="32"/>
          <w:szCs w:val="32"/>
        </w:rPr>
        <w:t>三、投标报价明细表</w:t>
      </w:r>
    </w:p>
    <w:p w14:paraId="1F73C3BD">
      <w:pPr>
        <w:pStyle w:val="8"/>
        <w:spacing w:line="340" w:lineRule="exact"/>
        <w:jc w:val="center"/>
        <w:rPr>
          <w:rFonts w:hint="eastAsia" w:ascii="仿宋" w:hAnsi="仿宋" w:eastAsia="仿宋" w:cs="仿宋"/>
          <w:color w:val="auto"/>
          <w:sz w:val="24"/>
          <w:szCs w:val="24"/>
          <w:highlight w:val="none"/>
        </w:rPr>
      </w:pPr>
    </w:p>
    <w:tbl>
      <w:tblPr>
        <w:tblStyle w:val="1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9"/>
        <w:gridCol w:w="3612"/>
        <w:gridCol w:w="3959"/>
        <w:gridCol w:w="1752"/>
      </w:tblGrid>
      <w:tr w14:paraId="4838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316" w:type="pct"/>
            <w:noWrap w:val="0"/>
            <w:vAlign w:val="center"/>
          </w:tcPr>
          <w:p w14:paraId="5CED2685">
            <w:pPr>
              <w:spacing w:line="440" w:lineRule="exact"/>
              <w:jc w:val="center"/>
              <w:rPr>
                <w:rFonts w:hint="eastAsia" w:ascii="仿宋" w:hAnsi="仿宋" w:eastAsia="仿宋" w:cs="仿宋"/>
                <w:sz w:val="28"/>
                <w:szCs w:val="28"/>
              </w:rPr>
            </w:pPr>
            <w:r>
              <w:rPr>
                <w:rFonts w:hint="eastAsia" w:ascii="仿宋" w:hAnsi="仿宋" w:eastAsia="仿宋" w:cs="仿宋"/>
                <w:sz w:val="28"/>
                <w:szCs w:val="28"/>
              </w:rPr>
              <w:t>序号</w:t>
            </w:r>
          </w:p>
        </w:tc>
        <w:tc>
          <w:tcPr>
            <w:tcW w:w="1813" w:type="pct"/>
            <w:noWrap w:val="0"/>
            <w:vAlign w:val="center"/>
          </w:tcPr>
          <w:p w14:paraId="12E464CC">
            <w:pPr>
              <w:spacing w:line="440" w:lineRule="exact"/>
              <w:jc w:val="center"/>
              <w:rPr>
                <w:rFonts w:hint="eastAsia" w:ascii="仿宋" w:hAnsi="仿宋" w:eastAsia="仿宋" w:cs="仿宋"/>
                <w:sz w:val="28"/>
                <w:szCs w:val="28"/>
              </w:rPr>
            </w:pPr>
            <w:r>
              <w:rPr>
                <w:rFonts w:hint="eastAsia" w:ascii="仿宋" w:hAnsi="仿宋" w:eastAsia="仿宋" w:cs="仿宋"/>
                <w:sz w:val="28"/>
                <w:szCs w:val="28"/>
              </w:rPr>
              <w:t>服务（项目内容）名称</w:t>
            </w:r>
          </w:p>
        </w:tc>
        <w:tc>
          <w:tcPr>
            <w:tcW w:w="1988" w:type="pct"/>
            <w:noWrap w:val="0"/>
            <w:vAlign w:val="center"/>
          </w:tcPr>
          <w:p w14:paraId="16BD38A1">
            <w:pPr>
              <w:spacing w:line="440" w:lineRule="exact"/>
              <w:jc w:val="center"/>
              <w:rPr>
                <w:rFonts w:hint="eastAsia" w:ascii="仿宋" w:hAnsi="仿宋" w:eastAsia="仿宋" w:cs="仿宋"/>
                <w:sz w:val="28"/>
                <w:szCs w:val="28"/>
              </w:rPr>
            </w:pPr>
            <w:r>
              <w:rPr>
                <w:rFonts w:hint="eastAsia" w:ascii="仿宋" w:hAnsi="仿宋" w:eastAsia="仿宋" w:cs="仿宋"/>
                <w:b/>
                <w:bCs/>
                <w:sz w:val="28"/>
                <w:szCs w:val="28"/>
              </w:rPr>
              <w:t>本次投标单价（元</w:t>
            </w:r>
            <w:r>
              <w:rPr>
                <w:rFonts w:hint="eastAsia" w:ascii="仿宋" w:hAnsi="仿宋" w:eastAsia="仿宋" w:cs="仿宋"/>
                <w:b/>
                <w:bCs/>
                <w:sz w:val="28"/>
                <w:szCs w:val="28"/>
                <w:lang w:val="en-US" w:eastAsia="zh-CN"/>
              </w:rPr>
              <w:t>/吨</w:t>
            </w:r>
            <w:r>
              <w:rPr>
                <w:rFonts w:hint="eastAsia" w:ascii="仿宋" w:hAnsi="仿宋" w:eastAsia="仿宋" w:cs="仿宋"/>
                <w:b/>
                <w:bCs/>
                <w:sz w:val="28"/>
                <w:szCs w:val="28"/>
              </w:rPr>
              <w:t>）</w:t>
            </w:r>
          </w:p>
        </w:tc>
        <w:tc>
          <w:tcPr>
            <w:tcW w:w="880" w:type="pct"/>
            <w:noWrap w:val="0"/>
            <w:vAlign w:val="center"/>
          </w:tcPr>
          <w:p w14:paraId="548758E7">
            <w:pPr>
              <w:spacing w:line="44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备注</w:t>
            </w:r>
          </w:p>
        </w:tc>
      </w:tr>
      <w:tr w14:paraId="4BA2F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316" w:type="pct"/>
            <w:noWrap w:val="0"/>
            <w:vAlign w:val="center"/>
          </w:tcPr>
          <w:p w14:paraId="1C5958E8">
            <w:pPr>
              <w:spacing w:line="440" w:lineRule="exact"/>
              <w:jc w:val="center"/>
              <w:rPr>
                <w:rFonts w:hint="eastAsia" w:ascii="仿宋" w:hAnsi="仿宋" w:eastAsia="仿宋" w:cs="仿宋"/>
                <w:sz w:val="28"/>
                <w:szCs w:val="28"/>
              </w:rPr>
            </w:pPr>
            <w:r>
              <w:rPr>
                <w:rFonts w:hint="eastAsia" w:ascii="仿宋" w:hAnsi="仿宋" w:eastAsia="仿宋" w:cs="仿宋"/>
                <w:sz w:val="28"/>
                <w:szCs w:val="28"/>
              </w:rPr>
              <w:t>1</w:t>
            </w:r>
          </w:p>
        </w:tc>
        <w:tc>
          <w:tcPr>
            <w:tcW w:w="1813" w:type="pct"/>
            <w:noWrap w:val="0"/>
            <w:vAlign w:val="center"/>
          </w:tcPr>
          <w:p w14:paraId="6C19E4D8">
            <w:pPr>
              <w:spacing w:line="44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2024年污泥应急处置服务</w:t>
            </w:r>
          </w:p>
        </w:tc>
        <w:tc>
          <w:tcPr>
            <w:tcW w:w="1988" w:type="pct"/>
            <w:noWrap w:val="0"/>
            <w:vAlign w:val="center"/>
          </w:tcPr>
          <w:p w14:paraId="3A3EF658">
            <w:pPr>
              <w:spacing w:line="440" w:lineRule="exact"/>
              <w:jc w:val="center"/>
              <w:rPr>
                <w:rFonts w:hint="eastAsia" w:ascii="仿宋" w:hAnsi="仿宋" w:eastAsia="仿宋" w:cs="仿宋"/>
                <w:sz w:val="28"/>
                <w:szCs w:val="28"/>
              </w:rPr>
            </w:pPr>
          </w:p>
        </w:tc>
        <w:tc>
          <w:tcPr>
            <w:tcW w:w="880" w:type="pct"/>
            <w:noWrap w:val="0"/>
            <w:vAlign w:val="center"/>
          </w:tcPr>
          <w:p w14:paraId="351E568C">
            <w:pPr>
              <w:spacing w:line="440" w:lineRule="exact"/>
              <w:jc w:val="center"/>
              <w:rPr>
                <w:rFonts w:hint="eastAsia" w:ascii="仿宋" w:hAnsi="仿宋" w:eastAsia="仿宋" w:cs="仿宋"/>
                <w:sz w:val="28"/>
                <w:szCs w:val="28"/>
              </w:rPr>
            </w:pPr>
          </w:p>
        </w:tc>
      </w:tr>
      <w:tr w14:paraId="5403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316" w:type="pct"/>
            <w:noWrap w:val="0"/>
            <w:vAlign w:val="center"/>
          </w:tcPr>
          <w:p w14:paraId="0547A026">
            <w:pPr>
              <w:spacing w:line="440" w:lineRule="exact"/>
              <w:rPr>
                <w:rFonts w:hint="eastAsia" w:ascii="仿宋" w:hAnsi="仿宋" w:eastAsia="仿宋" w:cs="仿宋"/>
                <w:sz w:val="28"/>
                <w:szCs w:val="28"/>
              </w:rPr>
            </w:pPr>
          </w:p>
        </w:tc>
        <w:tc>
          <w:tcPr>
            <w:tcW w:w="1813" w:type="pct"/>
            <w:noWrap w:val="0"/>
            <w:vAlign w:val="center"/>
          </w:tcPr>
          <w:p w14:paraId="6C7D0F08">
            <w:pPr>
              <w:spacing w:line="440" w:lineRule="exact"/>
              <w:ind w:firstLine="554" w:firstLineChars="198"/>
              <w:rPr>
                <w:rFonts w:hint="eastAsia" w:ascii="仿宋" w:hAnsi="仿宋" w:eastAsia="仿宋" w:cs="仿宋"/>
                <w:sz w:val="28"/>
                <w:szCs w:val="28"/>
              </w:rPr>
            </w:pPr>
          </w:p>
        </w:tc>
        <w:tc>
          <w:tcPr>
            <w:tcW w:w="1988" w:type="pct"/>
            <w:noWrap w:val="0"/>
            <w:vAlign w:val="center"/>
          </w:tcPr>
          <w:p w14:paraId="072416AD">
            <w:pPr>
              <w:spacing w:line="440" w:lineRule="exact"/>
              <w:ind w:firstLine="554" w:firstLineChars="198"/>
              <w:rPr>
                <w:rFonts w:hint="eastAsia" w:ascii="仿宋" w:hAnsi="仿宋" w:eastAsia="仿宋" w:cs="仿宋"/>
                <w:sz w:val="28"/>
                <w:szCs w:val="28"/>
              </w:rPr>
            </w:pPr>
          </w:p>
        </w:tc>
        <w:tc>
          <w:tcPr>
            <w:tcW w:w="880" w:type="pct"/>
            <w:noWrap w:val="0"/>
            <w:vAlign w:val="center"/>
          </w:tcPr>
          <w:p w14:paraId="2818AB6A">
            <w:pPr>
              <w:spacing w:line="440" w:lineRule="exact"/>
              <w:ind w:firstLine="554" w:firstLineChars="198"/>
              <w:rPr>
                <w:rFonts w:hint="eastAsia" w:ascii="仿宋" w:hAnsi="仿宋" w:eastAsia="仿宋" w:cs="仿宋"/>
                <w:sz w:val="28"/>
                <w:szCs w:val="28"/>
              </w:rPr>
            </w:pPr>
          </w:p>
        </w:tc>
      </w:tr>
      <w:tr w14:paraId="0AEE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316" w:type="pct"/>
            <w:noWrap w:val="0"/>
            <w:vAlign w:val="center"/>
          </w:tcPr>
          <w:p w14:paraId="7D175D32">
            <w:pPr>
              <w:spacing w:line="320" w:lineRule="exact"/>
              <w:rPr>
                <w:rFonts w:hint="eastAsia" w:ascii="仿宋" w:hAnsi="仿宋" w:eastAsia="仿宋" w:cs="仿宋"/>
                <w:sz w:val="24"/>
              </w:rPr>
            </w:pPr>
          </w:p>
        </w:tc>
        <w:tc>
          <w:tcPr>
            <w:tcW w:w="1813" w:type="pct"/>
            <w:noWrap w:val="0"/>
            <w:vAlign w:val="center"/>
          </w:tcPr>
          <w:p w14:paraId="441613BF">
            <w:pPr>
              <w:spacing w:line="320" w:lineRule="exact"/>
              <w:jc w:val="center"/>
              <w:rPr>
                <w:rFonts w:hint="eastAsia" w:ascii="仿宋" w:hAnsi="仿宋" w:eastAsia="仿宋" w:cs="仿宋"/>
                <w:sz w:val="24"/>
              </w:rPr>
            </w:pPr>
          </w:p>
        </w:tc>
        <w:tc>
          <w:tcPr>
            <w:tcW w:w="1988" w:type="pct"/>
            <w:noWrap w:val="0"/>
            <w:vAlign w:val="center"/>
          </w:tcPr>
          <w:p w14:paraId="01143CBB">
            <w:pPr>
              <w:spacing w:line="320" w:lineRule="exact"/>
              <w:jc w:val="center"/>
              <w:rPr>
                <w:rFonts w:hint="eastAsia" w:ascii="仿宋" w:hAnsi="仿宋" w:eastAsia="仿宋" w:cs="仿宋"/>
                <w:sz w:val="24"/>
              </w:rPr>
            </w:pPr>
          </w:p>
        </w:tc>
        <w:tc>
          <w:tcPr>
            <w:tcW w:w="880" w:type="pct"/>
            <w:noWrap w:val="0"/>
            <w:vAlign w:val="center"/>
          </w:tcPr>
          <w:p w14:paraId="0457718C">
            <w:pPr>
              <w:spacing w:line="320" w:lineRule="exact"/>
              <w:jc w:val="center"/>
              <w:rPr>
                <w:rFonts w:hint="eastAsia" w:ascii="仿宋" w:hAnsi="仿宋" w:eastAsia="仿宋" w:cs="仿宋"/>
                <w:sz w:val="24"/>
              </w:rPr>
            </w:pPr>
          </w:p>
        </w:tc>
      </w:tr>
      <w:tr w14:paraId="0648D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316" w:type="pct"/>
            <w:noWrap w:val="0"/>
            <w:vAlign w:val="center"/>
          </w:tcPr>
          <w:p w14:paraId="3490DBFE">
            <w:pPr>
              <w:spacing w:line="320" w:lineRule="exact"/>
              <w:rPr>
                <w:rFonts w:hint="eastAsia" w:ascii="仿宋" w:hAnsi="仿宋" w:eastAsia="仿宋" w:cs="仿宋"/>
                <w:sz w:val="24"/>
              </w:rPr>
            </w:pPr>
          </w:p>
        </w:tc>
        <w:tc>
          <w:tcPr>
            <w:tcW w:w="1813" w:type="pct"/>
            <w:noWrap w:val="0"/>
            <w:vAlign w:val="center"/>
          </w:tcPr>
          <w:p w14:paraId="6ACB7182">
            <w:pPr>
              <w:spacing w:line="320" w:lineRule="exact"/>
              <w:jc w:val="center"/>
              <w:rPr>
                <w:rFonts w:hint="eastAsia" w:ascii="仿宋" w:hAnsi="仿宋" w:eastAsia="仿宋" w:cs="仿宋"/>
                <w:sz w:val="24"/>
              </w:rPr>
            </w:pPr>
          </w:p>
        </w:tc>
        <w:tc>
          <w:tcPr>
            <w:tcW w:w="1988" w:type="pct"/>
            <w:noWrap w:val="0"/>
            <w:vAlign w:val="center"/>
          </w:tcPr>
          <w:p w14:paraId="0C4C34B8">
            <w:pPr>
              <w:spacing w:line="320" w:lineRule="exact"/>
              <w:jc w:val="center"/>
              <w:rPr>
                <w:rFonts w:hint="eastAsia" w:ascii="仿宋" w:hAnsi="仿宋" w:eastAsia="仿宋" w:cs="仿宋"/>
                <w:sz w:val="24"/>
              </w:rPr>
            </w:pPr>
          </w:p>
        </w:tc>
        <w:tc>
          <w:tcPr>
            <w:tcW w:w="880" w:type="pct"/>
            <w:noWrap w:val="0"/>
            <w:vAlign w:val="center"/>
          </w:tcPr>
          <w:p w14:paraId="5B15E6CA">
            <w:pPr>
              <w:spacing w:line="320" w:lineRule="exact"/>
              <w:jc w:val="center"/>
              <w:rPr>
                <w:rFonts w:hint="eastAsia" w:ascii="仿宋" w:hAnsi="仿宋" w:eastAsia="仿宋" w:cs="仿宋"/>
                <w:sz w:val="24"/>
              </w:rPr>
            </w:pPr>
          </w:p>
        </w:tc>
      </w:tr>
      <w:tr w14:paraId="54058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130" w:type="pct"/>
            <w:gridSpan w:val="2"/>
            <w:noWrap w:val="0"/>
            <w:vAlign w:val="center"/>
          </w:tcPr>
          <w:p w14:paraId="3FE56E3F">
            <w:pPr>
              <w:spacing w:line="320" w:lineRule="exact"/>
              <w:jc w:val="center"/>
              <w:rPr>
                <w:rFonts w:hint="eastAsia" w:ascii="仿宋" w:hAnsi="仿宋" w:eastAsia="仿宋" w:cs="仿宋"/>
                <w:sz w:val="24"/>
              </w:rPr>
            </w:pPr>
            <w:r>
              <w:rPr>
                <w:rFonts w:hint="eastAsia" w:ascii="仿宋" w:hAnsi="仿宋" w:eastAsia="仿宋" w:cs="仿宋"/>
                <w:sz w:val="24"/>
              </w:rPr>
              <w:t>合          计</w:t>
            </w:r>
            <w:r>
              <w:rPr>
                <w:rFonts w:hint="eastAsia" w:ascii="仿宋" w:hAnsi="仿宋" w:eastAsia="仿宋" w:cs="仿宋"/>
                <w:sz w:val="28"/>
                <w:szCs w:val="28"/>
              </w:rPr>
              <w:t>（元</w:t>
            </w:r>
            <w:r>
              <w:rPr>
                <w:rFonts w:hint="eastAsia" w:ascii="仿宋" w:hAnsi="仿宋" w:eastAsia="仿宋" w:cs="仿宋"/>
                <w:sz w:val="28"/>
                <w:szCs w:val="28"/>
                <w:lang w:val="en-US" w:eastAsia="zh-CN"/>
              </w:rPr>
              <w:t>/吨</w:t>
            </w:r>
            <w:r>
              <w:rPr>
                <w:rFonts w:hint="eastAsia" w:ascii="仿宋" w:hAnsi="仿宋" w:eastAsia="仿宋" w:cs="仿宋"/>
                <w:sz w:val="28"/>
                <w:szCs w:val="28"/>
              </w:rPr>
              <w:t>）</w:t>
            </w:r>
          </w:p>
        </w:tc>
        <w:tc>
          <w:tcPr>
            <w:tcW w:w="1988" w:type="pct"/>
            <w:noWrap w:val="0"/>
            <w:vAlign w:val="center"/>
          </w:tcPr>
          <w:p w14:paraId="4F181D0A">
            <w:pPr>
              <w:spacing w:line="320" w:lineRule="exact"/>
              <w:jc w:val="center"/>
              <w:rPr>
                <w:rFonts w:hint="eastAsia" w:ascii="仿宋" w:hAnsi="仿宋" w:eastAsia="仿宋" w:cs="仿宋"/>
                <w:sz w:val="24"/>
              </w:rPr>
            </w:pPr>
          </w:p>
        </w:tc>
        <w:tc>
          <w:tcPr>
            <w:tcW w:w="880" w:type="pct"/>
            <w:noWrap w:val="0"/>
            <w:vAlign w:val="center"/>
          </w:tcPr>
          <w:p w14:paraId="7ED37DF6">
            <w:pPr>
              <w:spacing w:line="320" w:lineRule="exact"/>
              <w:jc w:val="center"/>
              <w:rPr>
                <w:rFonts w:hint="eastAsia" w:ascii="仿宋" w:hAnsi="仿宋" w:eastAsia="仿宋" w:cs="仿宋"/>
                <w:sz w:val="24"/>
              </w:rPr>
            </w:pPr>
          </w:p>
        </w:tc>
      </w:tr>
    </w:tbl>
    <w:p w14:paraId="7513598A">
      <w:pPr>
        <w:pStyle w:val="8"/>
        <w:spacing w:line="440" w:lineRule="exact"/>
        <w:ind w:firstLine="411" w:firstLineChars="147"/>
        <w:rPr>
          <w:rFonts w:hint="eastAsia" w:ascii="仿宋" w:hAnsi="仿宋" w:eastAsia="仿宋" w:cs="仿宋"/>
          <w:color w:val="auto"/>
          <w:sz w:val="28"/>
          <w:szCs w:val="24"/>
          <w:highlight w:val="none"/>
        </w:rPr>
      </w:pPr>
    </w:p>
    <w:p w14:paraId="6F64CACB">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p>
    <w:p w14:paraId="68A639CF">
      <w:pPr>
        <w:spacing w:line="520" w:lineRule="exact"/>
        <w:rPr>
          <w:rFonts w:hint="eastAsia" w:ascii="仿宋" w:hAnsi="仿宋" w:eastAsia="仿宋" w:cs="仿宋"/>
          <w:sz w:val="28"/>
          <w:szCs w:val="28"/>
          <w:u w:val="single"/>
        </w:rPr>
      </w:pPr>
      <w:r>
        <w:rPr>
          <w:rFonts w:hint="eastAsia" w:ascii="仿宋" w:hAnsi="仿宋" w:eastAsia="仿宋" w:cs="仿宋"/>
          <w:sz w:val="28"/>
          <w:szCs w:val="28"/>
        </w:rPr>
        <w:t>法定代表人:</w:t>
      </w:r>
      <w:r>
        <w:rPr>
          <w:rFonts w:hint="eastAsia" w:ascii="仿宋" w:hAnsi="仿宋" w:eastAsia="仿宋" w:cs="仿宋"/>
          <w:sz w:val="28"/>
          <w:u w:val="single"/>
        </w:rPr>
        <w:t>（电子签章或电子签字）</w:t>
      </w:r>
    </w:p>
    <w:p w14:paraId="5DBDA4E7">
      <w:pPr>
        <w:spacing w:line="440" w:lineRule="exact"/>
        <w:rPr>
          <w:rFonts w:hint="eastAsia" w:ascii="仿宋" w:hAnsi="仿宋" w:eastAsia="仿宋" w:cs="仿宋"/>
          <w:bCs/>
          <w:sz w:val="28"/>
        </w:rPr>
      </w:pPr>
      <w:r>
        <w:rPr>
          <w:rFonts w:hint="eastAsia" w:ascii="仿宋" w:hAnsi="仿宋" w:eastAsia="仿宋" w:cs="仿宋"/>
          <w:sz w:val="28"/>
          <w:szCs w:val="28"/>
        </w:rPr>
        <w:t xml:space="preserve">日  期: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i/>
          <w:iCs/>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r>
        <w:rPr>
          <w:rFonts w:hint="eastAsia" w:ascii="仿宋" w:hAnsi="仿宋" w:eastAsia="仿宋" w:cs="仿宋"/>
          <w:w w:val="90"/>
          <w:sz w:val="28"/>
          <w:szCs w:val="28"/>
          <w:u w:val="single"/>
        </w:rPr>
        <w:t xml:space="preserve">       </w:t>
      </w:r>
    </w:p>
    <w:p w14:paraId="48D42FA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rPr>
      </w:pPr>
      <w:r>
        <w:rPr>
          <w:rFonts w:hint="eastAsia" w:ascii="仿宋" w:hAnsi="仿宋" w:eastAsia="仿宋" w:cs="仿宋"/>
          <w:sz w:val="28"/>
        </w:rPr>
        <w:t>注：</w:t>
      </w:r>
    </w:p>
    <w:p w14:paraId="265EB73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Cs/>
          <w:sz w:val="28"/>
        </w:rPr>
      </w:pPr>
      <w:r>
        <w:rPr>
          <w:rFonts w:hint="eastAsia" w:ascii="仿宋" w:hAnsi="仿宋" w:eastAsia="仿宋" w:cs="仿宋"/>
          <w:sz w:val="28"/>
        </w:rPr>
        <w:t>（1）此表为表样，行数可自行添加，但表式不变。</w:t>
      </w:r>
    </w:p>
    <w:p w14:paraId="763E11F4">
      <w:pPr>
        <w:pStyle w:val="8"/>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4"/>
        </w:rPr>
      </w:pPr>
      <w:r>
        <w:rPr>
          <w:rFonts w:hint="eastAsia" w:ascii="仿宋" w:hAnsi="仿宋" w:eastAsia="仿宋" w:cs="仿宋"/>
          <w:sz w:val="28"/>
          <w:szCs w:val="24"/>
        </w:rPr>
        <w:t>（2）上述表中的单价应包括</w:t>
      </w:r>
      <w:r>
        <w:rPr>
          <w:rFonts w:hint="eastAsia" w:ascii="仿宋" w:hAnsi="仿宋" w:eastAsia="仿宋" w:cs="仿宋"/>
          <w:sz w:val="28"/>
          <w:szCs w:val="28"/>
        </w:rPr>
        <w:t>成本合同所需的服务、设备、劳务、管理、税金、材料、维护、利润、人员培训发生的所有含税费用、支付给员工的工资和国家强制缴纳的各种社会保障资金，以及与本项目有关的所有费用</w:t>
      </w:r>
      <w:r>
        <w:rPr>
          <w:rFonts w:hint="eastAsia" w:ascii="仿宋" w:hAnsi="仿宋" w:eastAsia="仿宋" w:cs="仿宋"/>
          <w:sz w:val="28"/>
          <w:szCs w:val="24"/>
        </w:rPr>
        <w:t>。</w:t>
      </w:r>
    </w:p>
    <w:p w14:paraId="16609FDC">
      <w:pPr>
        <w:pStyle w:val="8"/>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4"/>
          <w:highlight w:val="none"/>
        </w:rPr>
      </w:pPr>
      <w:r>
        <w:rPr>
          <w:rFonts w:hint="eastAsia" w:ascii="仿宋" w:hAnsi="仿宋" w:eastAsia="仿宋" w:cs="仿宋"/>
          <w:sz w:val="28"/>
          <w:szCs w:val="24"/>
          <w:highlight w:val="none"/>
        </w:rPr>
        <w:t>（3）如果单价和总价不符时，以单价为准。</w:t>
      </w:r>
    </w:p>
    <w:p w14:paraId="2AB7B3DE">
      <w:pPr>
        <w:pStyle w:val="8"/>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4"/>
        </w:rPr>
      </w:pPr>
      <w:r>
        <w:rPr>
          <w:rFonts w:hint="eastAsia" w:ascii="仿宋" w:hAnsi="仿宋" w:eastAsia="仿宋" w:cs="仿宋"/>
          <w:sz w:val="28"/>
          <w:szCs w:val="24"/>
        </w:rPr>
        <w:t>（4）价格应按照招标文件的要求报价。</w:t>
      </w:r>
    </w:p>
    <w:p w14:paraId="17D01A4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rPr>
      </w:pPr>
      <w:r>
        <w:rPr>
          <w:rFonts w:hint="eastAsia" w:ascii="仿宋" w:hAnsi="仿宋" w:eastAsia="仿宋" w:cs="仿宋"/>
          <w:bCs/>
          <w:sz w:val="28"/>
        </w:rPr>
        <w:t>（5）各投标人必须在“投标文件格式”模块中对应的接口上传材料，未在指定模块中上传材料的视同未提供材料处理。</w:t>
      </w:r>
    </w:p>
    <w:p w14:paraId="42E854C4">
      <w:pPr>
        <w:pStyle w:val="8"/>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bCs/>
          <w:sz w:val="32"/>
          <w:szCs w:val="32"/>
        </w:rPr>
      </w:pPr>
      <w:r>
        <w:rPr>
          <w:rFonts w:hint="eastAsia" w:ascii="仿宋" w:hAnsi="仿宋" w:eastAsia="仿宋" w:cs="仿宋"/>
          <w:b/>
          <w:bCs/>
          <w:sz w:val="28"/>
          <w:szCs w:val="24"/>
        </w:rPr>
        <w:t>（6）投标价格不得高于</w:t>
      </w:r>
      <w:r>
        <w:rPr>
          <w:rFonts w:hint="eastAsia" w:ascii="仿宋" w:hAnsi="仿宋" w:eastAsia="仿宋" w:cs="仿宋"/>
          <w:b/>
          <w:bCs/>
          <w:sz w:val="28"/>
          <w:szCs w:val="24"/>
          <w:lang w:val="en-US" w:eastAsia="zh-CN"/>
        </w:rPr>
        <w:t>300元/吨（含污泥处理厂30公里外运费），运输车程距离超出30公里部分，费用含在报价中，由乙方承担。</w:t>
      </w:r>
      <w:r>
        <w:rPr>
          <w:rFonts w:hint="eastAsia" w:ascii="仿宋" w:hAnsi="仿宋" w:eastAsia="仿宋" w:cs="仿宋"/>
          <w:b/>
          <w:bCs/>
          <w:sz w:val="28"/>
          <w:szCs w:val="24"/>
        </w:rPr>
        <w:t>高于按无效标处理。</w:t>
      </w:r>
    </w:p>
    <w:p w14:paraId="7BB33FF8">
      <w:pPr>
        <w:pStyle w:val="8"/>
        <w:spacing w:line="440" w:lineRule="exact"/>
        <w:ind w:firstLine="411" w:firstLineChars="147"/>
        <w:rPr>
          <w:rFonts w:hint="eastAsia" w:ascii="仿宋" w:hAnsi="仿宋" w:eastAsia="仿宋" w:cs="仿宋"/>
          <w:sz w:val="28"/>
          <w:szCs w:val="24"/>
        </w:rPr>
      </w:pPr>
      <w:r>
        <w:rPr>
          <w:rFonts w:hint="eastAsia" w:ascii="仿宋" w:hAnsi="仿宋" w:eastAsia="仿宋" w:cs="仿宋"/>
          <w:sz w:val="28"/>
          <w:szCs w:val="24"/>
        </w:rPr>
        <w:t> </w:t>
      </w:r>
    </w:p>
    <w:p w14:paraId="0D8499CE">
      <w:pPr>
        <w:pStyle w:val="8"/>
        <w:spacing w:line="440" w:lineRule="exact"/>
        <w:ind w:firstLine="411" w:firstLineChars="147"/>
        <w:rPr>
          <w:rFonts w:hint="eastAsia" w:ascii="仿宋" w:hAnsi="仿宋" w:eastAsia="仿宋" w:cs="仿宋"/>
          <w:sz w:val="28"/>
          <w:szCs w:val="24"/>
        </w:rPr>
      </w:pPr>
      <w:r>
        <w:rPr>
          <w:rFonts w:hint="eastAsia" w:ascii="仿宋" w:hAnsi="仿宋" w:eastAsia="仿宋" w:cs="仿宋"/>
          <w:sz w:val="28"/>
          <w:szCs w:val="24"/>
        </w:rPr>
        <w:t> </w:t>
      </w:r>
    </w:p>
    <w:p w14:paraId="62DEBF5B">
      <w:pPr>
        <w:pStyle w:val="8"/>
        <w:spacing w:line="440" w:lineRule="exact"/>
        <w:jc w:val="center"/>
        <w:rPr>
          <w:rFonts w:hint="eastAsia" w:ascii="仿宋" w:hAnsi="仿宋" w:eastAsia="仿宋" w:cs="仿宋"/>
          <w:b/>
          <w:sz w:val="32"/>
        </w:rPr>
      </w:pPr>
    </w:p>
    <w:p w14:paraId="7B4A535A">
      <w:pPr>
        <w:pStyle w:val="8"/>
        <w:spacing w:line="440" w:lineRule="exact"/>
        <w:jc w:val="center"/>
        <w:rPr>
          <w:rFonts w:hint="eastAsia" w:ascii="仿宋" w:hAnsi="仿宋" w:eastAsia="仿宋" w:cs="仿宋"/>
          <w:b/>
          <w:sz w:val="32"/>
        </w:rPr>
      </w:pPr>
    </w:p>
    <w:p w14:paraId="6BC75783">
      <w:pPr>
        <w:pStyle w:val="8"/>
        <w:spacing w:line="440" w:lineRule="exact"/>
        <w:jc w:val="center"/>
        <w:rPr>
          <w:rFonts w:hint="eastAsia" w:ascii="仿宋" w:hAnsi="仿宋" w:eastAsia="仿宋" w:cs="仿宋"/>
          <w:b/>
          <w:sz w:val="32"/>
        </w:rPr>
      </w:pPr>
    </w:p>
    <w:p w14:paraId="7BE7806C">
      <w:pPr>
        <w:pStyle w:val="8"/>
        <w:spacing w:line="440" w:lineRule="exact"/>
        <w:jc w:val="both"/>
        <w:rPr>
          <w:rFonts w:hint="eastAsia" w:ascii="仿宋" w:hAnsi="仿宋" w:eastAsia="仿宋" w:cs="仿宋"/>
          <w:b/>
          <w:sz w:val="32"/>
        </w:rPr>
      </w:pPr>
    </w:p>
    <w:p w14:paraId="3E729DB9">
      <w:pPr>
        <w:widowControl/>
        <w:spacing w:before="19" w:line="600" w:lineRule="auto"/>
        <w:jc w:val="center"/>
        <w:rPr>
          <w:rFonts w:hint="eastAsia" w:ascii="仿宋" w:hAnsi="仿宋" w:eastAsia="仿宋" w:cs="仿宋"/>
          <w:b/>
          <w:sz w:val="32"/>
          <w:lang w:val="en-US" w:eastAsia="zh-CN"/>
        </w:rPr>
      </w:pPr>
      <w:r>
        <w:rPr>
          <w:rFonts w:hint="eastAsia" w:ascii="仿宋" w:hAnsi="仿宋" w:eastAsia="仿宋" w:cs="仿宋"/>
          <w:b/>
          <w:sz w:val="32"/>
        </w:rPr>
        <w:t>四</w:t>
      </w:r>
      <w:r>
        <w:rPr>
          <w:rFonts w:hint="eastAsia" w:ascii="仿宋" w:hAnsi="仿宋" w:eastAsia="仿宋" w:cs="仿宋"/>
          <w:b/>
          <w:sz w:val="32"/>
          <w:lang w:eastAsia="zh-CN"/>
        </w:rPr>
        <w:t>、</w:t>
      </w:r>
      <w:r>
        <w:rPr>
          <w:rFonts w:hint="eastAsia" w:ascii="仿宋" w:hAnsi="仿宋" w:eastAsia="仿宋" w:cs="仿宋"/>
          <w:b/>
          <w:sz w:val="32"/>
          <w:lang w:val="en-US" w:eastAsia="zh-CN"/>
        </w:rPr>
        <w:t>服务条款偏离表</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19"/>
        <w:gridCol w:w="3384"/>
        <w:gridCol w:w="3290"/>
        <w:gridCol w:w="1650"/>
      </w:tblGrid>
      <w:tr w14:paraId="6C8E4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jc w:val="center"/>
        </w:trPr>
        <w:tc>
          <w:tcPr>
            <w:tcW w:w="1319" w:type="dxa"/>
            <w:noWrap w:val="0"/>
            <w:vAlign w:val="top"/>
          </w:tcPr>
          <w:p w14:paraId="608C13B9">
            <w:pPr>
              <w:pStyle w:val="33"/>
              <w:spacing w:before="186"/>
              <w:ind w:left="418"/>
              <w:rPr>
                <w:rFonts w:hint="eastAsia" w:ascii="仿宋" w:hAnsi="仿宋" w:eastAsia="仿宋" w:cs="仿宋"/>
                <w:color w:val="auto"/>
                <w:sz w:val="28"/>
                <w:szCs w:val="28"/>
              </w:rPr>
            </w:pPr>
            <w:r>
              <w:rPr>
                <w:rFonts w:hint="eastAsia" w:ascii="仿宋" w:hAnsi="仿宋" w:eastAsia="仿宋" w:cs="仿宋"/>
                <w:color w:val="auto"/>
                <w:sz w:val="28"/>
                <w:szCs w:val="28"/>
              </w:rPr>
              <w:t>条目</w:t>
            </w:r>
          </w:p>
        </w:tc>
        <w:tc>
          <w:tcPr>
            <w:tcW w:w="3384" w:type="dxa"/>
            <w:noWrap w:val="0"/>
            <w:vAlign w:val="top"/>
          </w:tcPr>
          <w:p w14:paraId="23837902">
            <w:pPr>
              <w:pStyle w:val="33"/>
              <w:spacing w:before="186"/>
              <w:ind w:left="591" w:right="582"/>
              <w:jc w:val="center"/>
              <w:rPr>
                <w:rFonts w:hint="eastAsia" w:ascii="仿宋" w:hAnsi="仿宋" w:eastAsia="仿宋" w:cs="仿宋"/>
                <w:color w:val="auto"/>
                <w:sz w:val="28"/>
                <w:szCs w:val="28"/>
              </w:rPr>
            </w:pPr>
            <w:r>
              <w:rPr>
                <w:rFonts w:hint="eastAsia" w:ascii="仿宋" w:hAnsi="仿宋" w:eastAsia="仿宋" w:cs="仿宋"/>
                <w:color w:val="auto"/>
                <w:sz w:val="28"/>
                <w:szCs w:val="28"/>
              </w:rPr>
              <w:t>采购文件的条款要求</w:t>
            </w:r>
          </w:p>
        </w:tc>
        <w:tc>
          <w:tcPr>
            <w:tcW w:w="3290" w:type="dxa"/>
            <w:noWrap w:val="0"/>
            <w:vAlign w:val="top"/>
          </w:tcPr>
          <w:p w14:paraId="6736DB57">
            <w:pPr>
              <w:pStyle w:val="33"/>
              <w:spacing w:before="186"/>
              <w:ind w:left="563"/>
              <w:rPr>
                <w:rFonts w:hint="eastAsia" w:ascii="仿宋" w:hAnsi="仿宋" w:eastAsia="仿宋" w:cs="仿宋"/>
                <w:color w:val="auto"/>
                <w:sz w:val="28"/>
                <w:szCs w:val="28"/>
              </w:rPr>
            </w:pPr>
            <w:r>
              <w:rPr>
                <w:rFonts w:hint="eastAsia" w:ascii="仿宋" w:hAnsi="仿宋" w:eastAsia="仿宋" w:cs="仿宋"/>
                <w:color w:val="auto"/>
                <w:sz w:val="28"/>
                <w:szCs w:val="28"/>
              </w:rPr>
              <w:t>响应文件的条款要求</w:t>
            </w:r>
          </w:p>
        </w:tc>
        <w:tc>
          <w:tcPr>
            <w:tcW w:w="1650" w:type="dxa"/>
            <w:noWrap w:val="0"/>
            <w:vAlign w:val="top"/>
          </w:tcPr>
          <w:p w14:paraId="2A85A6F6">
            <w:pPr>
              <w:pStyle w:val="33"/>
              <w:spacing w:before="186"/>
              <w:ind w:left="343"/>
              <w:rPr>
                <w:rFonts w:hint="eastAsia" w:ascii="仿宋" w:hAnsi="仿宋" w:eastAsia="仿宋" w:cs="仿宋"/>
                <w:color w:val="auto"/>
                <w:sz w:val="28"/>
                <w:szCs w:val="28"/>
              </w:rPr>
            </w:pPr>
            <w:r>
              <w:rPr>
                <w:rFonts w:hint="eastAsia" w:ascii="仿宋" w:hAnsi="仿宋" w:eastAsia="仿宋" w:cs="仿宋"/>
                <w:color w:val="auto"/>
                <w:sz w:val="28"/>
                <w:szCs w:val="28"/>
              </w:rPr>
              <w:t>偏离说明</w:t>
            </w:r>
          </w:p>
        </w:tc>
      </w:tr>
      <w:tr w14:paraId="06E2E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1319" w:type="dxa"/>
            <w:noWrap w:val="0"/>
            <w:vAlign w:val="top"/>
          </w:tcPr>
          <w:p w14:paraId="09C0F8D7">
            <w:pPr>
              <w:pStyle w:val="33"/>
              <w:rPr>
                <w:rFonts w:hint="eastAsia" w:ascii="仿宋" w:hAnsi="仿宋" w:eastAsia="仿宋" w:cs="仿宋"/>
                <w:color w:val="auto"/>
                <w:sz w:val="28"/>
                <w:szCs w:val="28"/>
              </w:rPr>
            </w:pPr>
          </w:p>
        </w:tc>
        <w:tc>
          <w:tcPr>
            <w:tcW w:w="3384" w:type="dxa"/>
            <w:noWrap w:val="0"/>
            <w:vAlign w:val="top"/>
          </w:tcPr>
          <w:p w14:paraId="129886C9">
            <w:pPr>
              <w:pStyle w:val="33"/>
              <w:rPr>
                <w:rFonts w:hint="eastAsia" w:ascii="仿宋" w:hAnsi="仿宋" w:eastAsia="仿宋" w:cs="仿宋"/>
                <w:color w:val="auto"/>
                <w:sz w:val="28"/>
                <w:szCs w:val="28"/>
              </w:rPr>
            </w:pPr>
          </w:p>
        </w:tc>
        <w:tc>
          <w:tcPr>
            <w:tcW w:w="3290" w:type="dxa"/>
            <w:noWrap w:val="0"/>
            <w:vAlign w:val="top"/>
          </w:tcPr>
          <w:p w14:paraId="6A109A76">
            <w:pPr>
              <w:pStyle w:val="33"/>
              <w:rPr>
                <w:rFonts w:hint="eastAsia" w:ascii="仿宋" w:hAnsi="仿宋" w:eastAsia="仿宋" w:cs="仿宋"/>
                <w:color w:val="auto"/>
                <w:sz w:val="28"/>
                <w:szCs w:val="28"/>
              </w:rPr>
            </w:pPr>
          </w:p>
        </w:tc>
        <w:tc>
          <w:tcPr>
            <w:tcW w:w="1650" w:type="dxa"/>
            <w:noWrap w:val="0"/>
            <w:vAlign w:val="top"/>
          </w:tcPr>
          <w:p w14:paraId="5B002D5B">
            <w:pPr>
              <w:pStyle w:val="33"/>
              <w:rPr>
                <w:rFonts w:hint="eastAsia" w:ascii="仿宋" w:hAnsi="仿宋" w:eastAsia="仿宋" w:cs="仿宋"/>
                <w:color w:val="auto"/>
                <w:sz w:val="28"/>
                <w:szCs w:val="28"/>
              </w:rPr>
            </w:pPr>
          </w:p>
        </w:tc>
      </w:tr>
      <w:tr w14:paraId="793C5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1319" w:type="dxa"/>
            <w:noWrap w:val="0"/>
            <w:vAlign w:val="top"/>
          </w:tcPr>
          <w:p w14:paraId="3B264555">
            <w:pPr>
              <w:pStyle w:val="33"/>
              <w:rPr>
                <w:rFonts w:hint="eastAsia" w:ascii="仿宋" w:hAnsi="仿宋" w:eastAsia="仿宋" w:cs="仿宋"/>
                <w:color w:val="auto"/>
                <w:sz w:val="28"/>
                <w:szCs w:val="28"/>
              </w:rPr>
            </w:pPr>
          </w:p>
        </w:tc>
        <w:tc>
          <w:tcPr>
            <w:tcW w:w="3384" w:type="dxa"/>
            <w:noWrap w:val="0"/>
            <w:vAlign w:val="top"/>
          </w:tcPr>
          <w:p w14:paraId="6E4BE519">
            <w:pPr>
              <w:pStyle w:val="33"/>
              <w:rPr>
                <w:rFonts w:hint="eastAsia" w:ascii="仿宋" w:hAnsi="仿宋" w:eastAsia="仿宋" w:cs="仿宋"/>
                <w:color w:val="auto"/>
                <w:sz w:val="28"/>
                <w:szCs w:val="28"/>
              </w:rPr>
            </w:pPr>
          </w:p>
        </w:tc>
        <w:tc>
          <w:tcPr>
            <w:tcW w:w="3290" w:type="dxa"/>
            <w:noWrap w:val="0"/>
            <w:vAlign w:val="top"/>
          </w:tcPr>
          <w:p w14:paraId="7A900081">
            <w:pPr>
              <w:pStyle w:val="33"/>
              <w:rPr>
                <w:rFonts w:hint="eastAsia" w:ascii="仿宋" w:hAnsi="仿宋" w:eastAsia="仿宋" w:cs="仿宋"/>
                <w:color w:val="auto"/>
                <w:sz w:val="28"/>
                <w:szCs w:val="28"/>
              </w:rPr>
            </w:pPr>
          </w:p>
        </w:tc>
        <w:tc>
          <w:tcPr>
            <w:tcW w:w="1650" w:type="dxa"/>
            <w:noWrap w:val="0"/>
            <w:vAlign w:val="top"/>
          </w:tcPr>
          <w:p w14:paraId="1D8B5EBA">
            <w:pPr>
              <w:pStyle w:val="33"/>
              <w:rPr>
                <w:rFonts w:hint="eastAsia" w:ascii="仿宋" w:hAnsi="仿宋" w:eastAsia="仿宋" w:cs="仿宋"/>
                <w:color w:val="auto"/>
                <w:sz w:val="28"/>
                <w:szCs w:val="28"/>
              </w:rPr>
            </w:pPr>
          </w:p>
        </w:tc>
      </w:tr>
      <w:tr w14:paraId="48D3F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1319" w:type="dxa"/>
            <w:noWrap w:val="0"/>
            <w:vAlign w:val="top"/>
          </w:tcPr>
          <w:p w14:paraId="7B6EC4EE">
            <w:pPr>
              <w:pStyle w:val="33"/>
              <w:rPr>
                <w:rFonts w:hint="eastAsia" w:ascii="仿宋" w:hAnsi="仿宋" w:eastAsia="仿宋" w:cs="仿宋"/>
                <w:color w:val="auto"/>
                <w:sz w:val="28"/>
                <w:szCs w:val="28"/>
              </w:rPr>
            </w:pPr>
          </w:p>
        </w:tc>
        <w:tc>
          <w:tcPr>
            <w:tcW w:w="3384" w:type="dxa"/>
            <w:noWrap w:val="0"/>
            <w:vAlign w:val="top"/>
          </w:tcPr>
          <w:p w14:paraId="0295341D">
            <w:pPr>
              <w:pStyle w:val="33"/>
              <w:rPr>
                <w:rFonts w:hint="eastAsia" w:ascii="仿宋" w:hAnsi="仿宋" w:eastAsia="仿宋" w:cs="仿宋"/>
                <w:color w:val="auto"/>
                <w:sz w:val="28"/>
                <w:szCs w:val="28"/>
              </w:rPr>
            </w:pPr>
          </w:p>
        </w:tc>
        <w:tc>
          <w:tcPr>
            <w:tcW w:w="3290" w:type="dxa"/>
            <w:noWrap w:val="0"/>
            <w:vAlign w:val="top"/>
          </w:tcPr>
          <w:p w14:paraId="55B5E6F6">
            <w:pPr>
              <w:pStyle w:val="33"/>
              <w:rPr>
                <w:rFonts w:hint="eastAsia" w:ascii="仿宋" w:hAnsi="仿宋" w:eastAsia="仿宋" w:cs="仿宋"/>
                <w:color w:val="auto"/>
                <w:sz w:val="28"/>
                <w:szCs w:val="28"/>
              </w:rPr>
            </w:pPr>
          </w:p>
        </w:tc>
        <w:tc>
          <w:tcPr>
            <w:tcW w:w="1650" w:type="dxa"/>
            <w:noWrap w:val="0"/>
            <w:vAlign w:val="top"/>
          </w:tcPr>
          <w:p w14:paraId="250E8F75">
            <w:pPr>
              <w:pStyle w:val="33"/>
              <w:rPr>
                <w:rFonts w:hint="eastAsia" w:ascii="仿宋" w:hAnsi="仿宋" w:eastAsia="仿宋" w:cs="仿宋"/>
                <w:color w:val="auto"/>
                <w:sz w:val="28"/>
                <w:szCs w:val="28"/>
              </w:rPr>
            </w:pPr>
          </w:p>
        </w:tc>
      </w:tr>
      <w:tr w14:paraId="00DB4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1319" w:type="dxa"/>
            <w:noWrap w:val="0"/>
            <w:vAlign w:val="top"/>
          </w:tcPr>
          <w:p w14:paraId="0C011034">
            <w:pPr>
              <w:pStyle w:val="33"/>
              <w:rPr>
                <w:rFonts w:hint="eastAsia" w:ascii="仿宋" w:hAnsi="仿宋" w:eastAsia="仿宋" w:cs="仿宋"/>
                <w:color w:val="auto"/>
                <w:sz w:val="28"/>
                <w:szCs w:val="28"/>
              </w:rPr>
            </w:pPr>
          </w:p>
        </w:tc>
        <w:tc>
          <w:tcPr>
            <w:tcW w:w="3384" w:type="dxa"/>
            <w:noWrap w:val="0"/>
            <w:vAlign w:val="top"/>
          </w:tcPr>
          <w:p w14:paraId="2B100AB8">
            <w:pPr>
              <w:pStyle w:val="33"/>
              <w:rPr>
                <w:rFonts w:hint="eastAsia" w:ascii="仿宋" w:hAnsi="仿宋" w:eastAsia="仿宋" w:cs="仿宋"/>
                <w:color w:val="auto"/>
                <w:sz w:val="28"/>
                <w:szCs w:val="28"/>
              </w:rPr>
            </w:pPr>
          </w:p>
        </w:tc>
        <w:tc>
          <w:tcPr>
            <w:tcW w:w="3290" w:type="dxa"/>
            <w:noWrap w:val="0"/>
            <w:vAlign w:val="top"/>
          </w:tcPr>
          <w:p w14:paraId="243193E8">
            <w:pPr>
              <w:pStyle w:val="33"/>
              <w:rPr>
                <w:rFonts w:hint="eastAsia" w:ascii="仿宋" w:hAnsi="仿宋" w:eastAsia="仿宋" w:cs="仿宋"/>
                <w:color w:val="auto"/>
                <w:sz w:val="28"/>
                <w:szCs w:val="28"/>
              </w:rPr>
            </w:pPr>
          </w:p>
        </w:tc>
        <w:tc>
          <w:tcPr>
            <w:tcW w:w="1650" w:type="dxa"/>
            <w:noWrap w:val="0"/>
            <w:vAlign w:val="top"/>
          </w:tcPr>
          <w:p w14:paraId="381AFB33">
            <w:pPr>
              <w:pStyle w:val="33"/>
              <w:rPr>
                <w:rFonts w:hint="eastAsia" w:ascii="仿宋" w:hAnsi="仿宋" w:eastAsia="仿宋" w:cs="仿宋"/>
                <w:color w:val="auto"/>
                <w:sz w:val="28"/>
                <w:szCs w:val="28"/>
              </w:rPr>
            </w:pPr>
          </w:p>
        </w:tc>
      </w:tr>
      <w:tr w14:paraId="41E31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jc w:val="center"/>
        </w:trPr>
        <w:tc>
          <w:tcPr>
            <w:tcW w:w="1319" w:type="dxa"/>
            <w:noWrap w:val="0"/>
            <w:vAlign w:val="top"/>
          </w:tcPr>
          <w:p w14:paraId="391B2696">
            <w:pPr>
              <w:pStyle w:val="33"/>
              <w:spacing w:before="186"/>
              <w:ind w:left="538"/>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3384" w:type="dxa"/>
            <w:noWrap w:val="0"/>
            <w:vAlign w:val="top"/>
          </w:tcPr>
          <w:p w14:paraId="6E1C3422">
            <w:pPr>
              <w:pStyle w:val="33"/>
              <w:spacing w:before="186"/>
              <w:ind w:left="591" w:right="582"/>
              <w:jc w:val="center"/>
              <w:rPr>
                <w:rFonts w:hint="eastAsia" w:ascii="仿宋" w:hAnsi="仿宋" w:eastAsia="仿宋" w:cs="仿宋"/>
                <w:color w:val="auto"/>
                <w:sz w:val="28"/>
                <w:szCs w:val="28"/>
              </w:rPr>
            </w:pPr>
            <w:r>
              <w:rPr>
                <w:rFonts w:hint="eastAsia" w:ascii="仿宋" w:hAnsi="仿宋" w:eastAsia="仿宋" w:cs="仿宋"/>
                <w:color w:val="auto"/>
                <w:sz w:val="28"/>
                <w:szCs w:val="28"/>
              </w:rPr>
              <w:t>（视需要补充）</w:t>
            </w:r>
          </w:p>
        </w:tc>
        <w:tc>
          <w:tcPr>
            <w:tcW w:w="3290" w:type="dxa"/>
            <w:noWrap w:val="0"/>
            <w:vAlign w:val="top"/>
          </w:tcPr>
          <w:p w14:paraId="33B55997">
            <w:pPr>
              <w:pStyle w:val="33"/>
              <w:rPr>
                <w:rFonts w:hint="eastAsia" w:ascii="仿宋" w:hAnsi="仿宋" w:eastAsia="仿宋" w:cs="仿宋"/>
                <w:color w:val="auto"/>
                <w:sz w:val="28"/>
                <w:szCs w:val="28"/>
              </w:rPr>
            </w:pPr>
          </w:p>
        </w:tc>
        <w:tc>
          <w:tcPr>
            <w:tcW w:w="1650" w:type="dxa"/>
            <w:noWrap w:val="0"/>
            <w:vAlign w:val="top"/>
          </w:tcPr>
          <w:p w14:paraId="3FA3CA42">
            <w:pPr>
              <w:pStyle w:val="33"/>
              <w:rPr>
                <w:rFonts w:hint="eastAsia" w:ascii="仿宋" w:hAnsi="仿宋" w:eastAsia="仿宋" w:cs="仿宋"/>
                <w:color w:val="auto"/>
                <w:sz w:val="28"/>
                <w:szCs w:val="28"/>
              </w:rPr>
            </w:pPr>
          </w:p>
        </w:tc>
      </w:tr>
    </w:tbl>
    <w:p w14:paraId="03815DE5">
      <w:pPr>
        <w:snapToGrid w:val="0"/>
        <w:rPr>
          <w:rFonts w:hint="eastAsia" w:ascii="仿宋" w:hAnsi="仿宋" w:eastAsia="仿宋" w:cs="仿宋"/>
        </w:rPr>
      </w:pPr>
    </w:p>
    <w:p w14:paraId="1FFA7D72">
      <w:pPr>
        <w:snapToGrid w:val="0"/>
        <w:spacing w:line="360" w:lineRule="auto"/>
        <w:ind w:firstLine="280" w:firstLineChars="100"/>
        <w:rPr>
          <w:rFonts w:hint="eastAsia" w:ascii="仿宋" w:hAnsi="仿宋" w:eastAsia="仿宋" w:cs="仿宋"/>
          <w:sz w:val="28"/>
          <w:szCs w:val="28"/>
          <w:u w:val="single"/>
        </w:rPr>
      </w:pPr>
      <w:r>
        <w:rPr>
          <w:rFonts w:hint="eastAsia" w:ascii="仿宋" w:hAnsi="仿宋" w:eastAsia="仿宋" w:cs="仿宋"/>
          <w:sz w:val="28"/>
          <w:szCs w:val="28"/>
        </w:rPr>
        <w:t>投标人：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（电子签章）</w:t>
      </w:r>
      <w:r>
        <w:rPr>
          <w:rFonts w:hint="eastAsia" w:ascii="仿宋" w:hAnsi="仿宋" w:eastAsia="仿宋" w:cs="仿宋"/>
          <w:sz w:val="28"/>
          <w:szCs w:val="28"/>
          <w:u w:val="single"/>
        </w:rPr>
        <w:t xml:space="preserve">       </w:t>
      </w:r>
    </w:p>
    <w:p w14:paraId="0D22316A">
      <w:pPr>
        <w:snapToGrid w:val="0"/>
        <w:spacing w:line="360" w:lineRule="auto"/>
        <w:ind w:firstLine="280" w:firstLineChars="100"/>
        <w:rPr>
          <w:rFonts w:hint="eastAsia" w:ascii="仿宋" w:hAnsi="仿宋" w:eastAsia="仿宋" w:cs="仿宋"/>
          <w:sz w:val="28"/>
          <w:szCs w:val="28"/>
        </w:rPr>
      </w:pPr>
      <w:r>
        <w:rPr>
          <w:rFonts w:hint="eastAsia" w:ascii="仿宋" w:hAnsi="仿宋" w:eastAsia="仿宋" w:cs="仿宋"/>
          <w:sz w:val="28"/>
          <w:szCs w:val="28"/>
        </w:rPr>
        <w:t>法定代表人或委托代理人：</w:t>
      </w:r>
      <w:r>
        <w:rPr>
          <w:rFonts w:hint="eastAsia" w:ascii="仿宋" w:hAnsi="仿宋" w:eastAsia="仿宋" w:cs="仿宋"/>
          <w:sz w:val="28"/>
          <w:szCs w:val="28"/>
          <w:u w:val="single"/>
          <w:lang w:eastAsia="zh-CN"/>
        </w:rPr>
        <w:t>（电子签字或签章）</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B601942">
      <w:pPr>
        <w:snapToGrid w:val="0"/>
        <w:spacing w:line="360" w:lineRule="auto"/>
        <w:ind w:firstLine="280" w:firstLineChars="100"/>
        <w:rPr>
          <w:rFonts w:hint="eastAsia" w:ascii="仿宋" w:hAnsi="仿宋" w:eastAsia="仿宋" w:cs="仿宋"/>
          <w:sz w:val="28"/>
          <w:szCs w:val="28"/>
          <w:u w:val="single"/>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724E31D0">
      <w:pPr>
        <w:snapToGrid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注:（1）此表为表样，行数可自行添加，但表式不变。 </w:t>
      </w:r>
    </w:p>
    <w:p w14:paraId="5631BAEC">
      <w:pPr>
        <w:snapToGrid w:val="0"/>
        <w:spacing w:line="360" w:lineRule="auto"/>
        <w:ind w:firstLine="420" w:firstLineChars="150"/>
        <w:rPr>
          <w:rFonts w:hint="eastAsia" w:ascii="仿宋" w:hAnsi="仿宋" w:eastAsia="仿宋" w:cs="仿宋"/>
          <w:sz w:val="28"/>
          <w:szCs w:val="28"/>
        </w:rPr>
      </w:pPr>
      <w:r>
        <w:rPr>
          <w:rFonts w:hint="eastAsia" w:ascii="仿宋" w:hAnsi="仿宋" w:eastAsia="仿宋" w:cs="仿宋"/>
          <w:sz w:val="28"/>
          <w:szCs w:val="28"/>
        </w:rPr>
        <w:t xml:space="preserve">（2）是否偏离用符号“+、=、-”分别表示正偏离、完全响应、负偏离。 </w:t>
      </w:r>
    </w:p>
    <w:p w14:paraId="78C6D67F">
      <w:pPr>
        <w:snapToGrid w:val="0"/>
        <w:spacing w:line="360" w:lineRule="auto"/>
        <w:ind w:firstLine="420" w:firstLineChars="150"/>
        <w:rPr>
          <w:rFonts w:hint="eastAsia" w:ascii="仿宋" w:hAnsi="仿宋" w:eastAsia="仿宋" w:cs="仿宋"/>
          <w:sz w:val="28"/>
          <w:szCs w:val="28"/>
        </w:rPr>
      </w:pPr>
      <w:r>
        <w:rPr>
          <w:rFonts w:hint="eastAsia" w:ascii="仿宋" w:hAnsi="仿宋" w:eastAsia="仿宋" w:cs="仿宋"/>
          <w:sz w:val="28"/>
          <w:szCs w:val="28"/>
        </w:rPr>
        <w:t>（3）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592A80F0">
      <w:pPr>
        <w:spacing w:line="440" w:lineRule="exact"/>
        <w:ind w:firstLine="420" w:firstLineChars="150"/>
        <w:rPr>
          <w:rFonts w:hint="eastAsia" w:ascii="仿宋" w:hAnsi="仿宋" w:eastAsia="仿宋" w:cs="仿宋"/>
          <w:sz w:val="28"/>
          <w:szCs w:val="28"/>
        </w:rPr>
      </w:pPr>
    </w:p>
    <w:p w14:paraId="60D0942E">
      <w:pPr>
        <w:spacing w:line="440" w:lineRule="exact"/>
        <w:ind w:firstLine="480" w:firstLineChars="150"/>
        <w:rPr>
          <w:rFonts w:hint="eastAsia" w:ascii="仿宋" w:hAnsi="仿宋" w:eastAsia="仿宋" w:cs="仿宋"/>
          <w:bCs/>
          <w:sz w:val="32"/>
        </w:rPr>
      </w:pPr>
    </w:p>
    <w:p w14:paraId="12EEB026">
      <w:pPr>
        <w:pStyle w:val="7"/>
        <w:spacing w:before="120" w:line="520" w:lineRule="exact"/>
        <w:ind w:left="0" w:right="34" w:firstLine="2715" w:firstLineChars="845"/>
        <w:rPr>
          <w:rFonts w:hint="eastAsia" w:ascii="仿宋" w:hAnsi="仿宋" w:eastAsia="仿宋" w:cs="仿宋"/>
          <w:b/>
          <w:kern w:val="2"/>
          <w:sz w:val="32"/>
          <w:szCs w:val="32"/>
        </w:rPr>
      </w:pPr>
    </w:p>
    <w:p w14:paraId="2EAC100C">
      <w:pPr>
        <w:pStyle w:val="7"/>
        <w:spacing w:before="120" w:line="520" w:lineRule="exact"/>
        <w:ind w:left="0" w:right="34" w:firstLine="2715" w:firstLineChars="845"/>
        <w:rPr>
          <w:rFonts w:hint="eastAsia" w:ascii="仿宋" w:hAnsi="仿宋" w:eastAsia="仿宋" w:cs="仿宋"/>
          <w:b/>
          <w:kern w:val="2"/>
          <w:sz w:val="32"/>
          <w:szCs w:val="32"/>
        </w:rPr>
      </w:pPr>
    </w:p>
    <w:p w14:paraId="0EBC420B">
      <w:pPr>
        <w:pStyle w:val="7"/>
        <w:spacing w:before="120" w:line="520" w:lineRule="exact"/>
        <w:ind w:left="0" w:right="34" w:firstLine="2715" w:firstLineChars="845"/>
        <w:rPr>
          <w:rFonts w:hint="eastAsia" w:ascii="仿宋" w:hAnsi="仿宋" w:eastAsia="仿宋" w:cs="仿宋"/>
          <w:b/>
          <w:kern w:val="2"/>
          <w:sz w:val="32"/>
          <w:szCs w:val="32"/>
        </w:rPr>
      </w:pPr>
    </w:p>
    <w:p w14:paraId="2E693C56">
      <w:pPr>
        <w:pStyle w:val="7"/>
        <w:spacing w:before="120" w:line="520" w:lineRule="exact"/>
        <w:ind w:left="0" w:right="34" w:firstLine="2715" w:firstLineChars="845"/>
        <w:rPr>
          <w:rFonts w:hint="eastAsia" w:ascii="仿宋" w:hAnsi="仿宋" w:eastAsia="仿宋" w:cs="仿宋"/>
          <w:b/>
          <w:kern w:val="2"/>
          <w:sz w:val="32"/>
          <w:szCs w:val="32"/>
        </w:rPr>
      </w:pPr>
    </w:p>
    <w:bookmarkEnd w:id="38"/>
    <w:p w14:paraId="5FFF240A">
      <w:pPr>
        <w:pStyle w:val="8"/>
        <w:spacing w:line="520" w:lineRule="exact"/>
        <w:ind w:firstLine="948" w:firstLineChars="295"/>
        <w:rPr>
          <w:rFonts w:hint="eastAsia" w:ascii="仿宋" w:hAnsi="仿宋" w:eastAsia="仿宋" w:cs="仿宋"/>
          <w:b/>
          <w:bCs/>
          <w:sz w:val="32"/>
        </w:rPr>
      </w:pPr>
    </w:p>
    <w:p w14:paraId="4ACB3911">
      <w:pPr>
        <w:spacing w:line="440" w:lineRule="exact"/>
        <w:jc w:val="center"/>
        <w:rPr>
          <w:rFonts w:hint="eastAsia" w:ascii="仿宋" w:hAnsi="仿宋" w:eastAsia="仿宋" w:cs="仿宋"/>
          <w:b/>
          <w:bCs/>
          <w:sz w:val="32"/>
          <w:szCs w:val="32"/>
        </w:rPr>
      </w:pPr>
    </w:p>
    <w:p w14:paraId="501FF116">
      <w:pPr>
        <w:spacing w:line="440" w:lineRule="exact"/>
        <w:jc w:val="center"/>
        <w:rPr>
          <w:rFonts w:hint="eastAsia" w:ascii="仿宋" w:hAnsi="仿宋" w:eastAsia="仿宋" w:cs="仿宋"/>
          <w:b/>
          <w:bCs/>
          <w:sz w:val="32"/>
          <w:szCs w:val="32"/>
        </w:rPr>
      </w:pPr>
      <w:r>
        <w:rPr>
          <w:rFonts w:hint="eastAsia" w:ascii="仿宋" w:hAnsi="仿宋" w:eastAsia="仿宋" w:cs="仿宋"/>
          <w:b/>
          <w:bCs/>
          <w:sz w:val="32"/>
          <w:szCs w:val="32"/>
          <w:lang w:val="en-US" w:eastAsia="zh-CN"/>
        </w:rPr>
        <w:t>五</w:t>
      </w:r>
      <w:r>
        <w:rPr>
          <w:rFonts w:hint="eastAsia" w:ascii="仿宋" w:hAnsi="仿宋" w:eastAsia="仿宋" w:cs="仿宋"/>
          <w:b/>
          <w:bCs/>
          <w:sz w:val="32"/>
          <w:szCs w:val="32"/>
        </w:rPr>
        <w:t>、人员配备表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1073"/>
        <w:gridCol w:w="1073"/>
        <w:gridCol w:w="923"/>
        <w:gridCol w:w="1038"/>
        <w:gridCol w:w="1038"/>
        <w:gridCol w:w="959"/>
        <w:gridCol w:w="1416"/>
        <w:gridCol w:w="1417"/>
      </w:tblGrid>
      <w:tr w14:paraId="07C81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16" w:type="dxa"/>
            <w:noWrap w:val="0"/>
            <w:vAlign w:val="center"/>
          </w:tcPr>
          <w:p w14:paraId="369F4054">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序号</w:t>
            </w:r>
          </w:p>
        </w:tc>
        <w:tc>
          <w:tcPr>
            <w:tcW w:w="1073" w:type="dxa"/>
            <w:noWrap w:val="0"/>
            <w:vAlign w:val="center"/>
          </w:tcPr>
          <w:p w14:paraId="2C5C6A5C">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姓名</w:t>
            </w:r>
          </w:p>
        </w:tc>
        <w:tc>
          <w:tcPr>
            <w:tcW w:w="1073" w:type="dxa"/>
            <w:noWrap w:val="0"/>
            <w:vAlign w:val="center"/>
          </w:tcPr>
          <w:p w14:paraId="7A1B2CD5">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性别</w:t>
            </w:r>
          </w:p>
        </w:tc>
        <w:tc>
          <w:tcPr>
            <w:tcW w:w="923" w:type="dxa"/>
            <w:noWrap w:val="0"/>
            <w:vAlign w:val="center"/>
          </w:tcPr>
          <w:p w14:paraId="6F4941DF">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年龄</w:t>
            </w:r>
          </w:p>
        </w:tc>
        <w:tc>
          <w:tcPr>
            <w:tcW w:w="1038" w:type="dxa"/>
            <w:noWrap w:val="0"/>
            <w:vAlign w:val="center"/>
          </w:tcPr>
          <w:p w14:paraId="7B076542">
            <w:pPr>
              <w:spacing w:line="520" w:lineRule="exact"/>
              <w:ind w:firstLine="140" w:firstLineChars="50"/>
              <w:rPr>
                <w:rFonts w:hint="eastAsia" w:ascii="仿宋" w:hAnsi="仿宋" w:eastAsia="仿宋" w:cs="仿宋"/>
                <w:sz w:val="28"/>
                <w:szCs w:val="28"/>
              </w:rPr>
            </w:pPr>
            <w:r>
              <w:rPr>
                <w:rFonts w:hint="eastAsia" w:ascii="仿宋" w:hAnsi="仿宋" w:eastAsia="仿宋" w:cs="仿宋"/>
                <w:sz w:val="28"/>
                <w:szCs w:val="28"/>
              </w:rPr>
              <w:t>学历</w:t>
            </w:r>
          </w:p>
        </w:tc>
        <w:tc>
          <w:tcPr>
            <w:tcW w:w="1038" w:type="dxa"/>
            <w:noWrap w:val="0"/>
            <w:vAlign w:val="center"/>
          </w:tcPr>
          <w:p w14:paraId="71B9789D">
            <w:pPr>
              <w:spacing w:line="520" w:lineRule="exact"/>
              <w:ind w:firstLine="131" w:firstLineChars="47"/>
              <w:rPr>
                <w:rFonts w:hint="eastAsia" w:ascii="仿宋" w:hAnsi="仿宋" w:eastAsia="仿宋" w:cs="仿宋"/>
                <w:sz w:val="28"/>
                <w:szCs w:val="28"/>
              </w:rPr>
            </w:pPr>
            <w:r>
              <w:rPr>
                <w:rFonts w:hint="eastAsia" w:ascii="仿宋" w:hAnsi="仿宋" w:eastAsia="仿宋" w:cs="仿宋"/>
                <w:sz w:val="28"/>
                <w:szCs w:val="28"/>
              </w:rPr>
              <w:t>专业</w:t>
            </w:r>
          </w:p>
        </w:tc>
        <w:tc>
          <w:tcPr>
            <w:tcW w:w="959" w:type="dxa"/>
            <w:noWrap w:val="0"/>
            <w:vAlign w:val="center"/>
          </w:tcPr>
          <w:p w14:paraId="0005343C">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职称</w:t>
            </w:r>
          </w:p>
        </w:tc>
        <w:tc>
          <w:tcPr>
            <w:tcW w:w="1416" w:type="dxa"/>
            <w:noWrap w:val="0"/>
            <w:vAlign w:val="center"/>
          </w:tcPr>
          <w:p w14:paraId="54538AC1">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相关证书</w:t>
            </w:r>
          </w:p>
        </w:tc>
        <w:tc>
          <w:tcPr>
            <w:tcW w:w="1417" w:type="dxa"/>
            <w:noWrap w:val="0"/>
            <w:vAlign w:val="center"/>
          </w:tcPr>
          <w:p w14:paraId="3F361986">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拟任岗位</w:t>
            </w:r>
          </w:p>
        </w:tc>
      </w:tr>
      <w:tr w14:paraId="1C9F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16" w:type="dxa"/>
            <w:noWrap w:val="0"/>
            <w:vAlign w:val="top"/>
          </w:tcPr>
          <w:p w14:paraId="3D0730A8">
            <w:pPr>
              <w:spacing w:line="520" w:lineRule="exact"/>
              <w:rPr>
                <w:rFonts w:hint="eastAsia" w:ascii="仿宋" w:hAnsi="仿宋" w:eastAsia="仿宋" w:cs="仿宋"/>
                <w:sz w:val="28"/>
                <w:szCs w:val="28"/>
              </w:rPr>
            </w:pPr>
          </w:p>
        </w:tc>
        <w:tc>
          <w:tcPr>
            <w:tcW w:w="1073" w:type="dxa"/>
            <w:noWrap w:val="0"/>
            <w:vAlign w:val="top"/>
          </w:tcPr>
          <w:p w14:paraId="2C85348F">
            <w:pPr>
              <w:spacing w:line="520" w:lineRule="exact"/>
              <w:rPr>
                <w:rFonts w:hint="eastAsia" w:ascii="仿宋" w:hAnsi="仿宋" w:eastAsia="仿宋" w:cs="仿宋"/>
                <w:sz w:val="28"/>
                <w:szCs w:val="28"/>
              </w:rPr>
            </w:pPr>
          </w:p>
        </w:tc>
        <w:tc>
          <w:tcPr>
            <w:tcW w:w="1073" w:type="dxa"/>
            <w:noWrap w:val="0"/>
            <w:vAlign w:val="top"/>
          </w:tcPr>
          <w:p w14:paraId="0D0E15F0">
            <w:pPr>
              <w:spacing w:line="520" w:lineRule="exact"/>
              <w:rPr>
                <w:rFonts w:hint="eastAsia" w:ascii="仿宋" w:hAnsi="仿宋" w:eastAsia="仿宋" w:cs="仿宋"/>
                <w:sz w:val="28"/>
                <w:szCs w:val="28"/>
              </w:rPr>
            </w:pPr>
          </w:p>
        </w:tc>
        <w:tc>
          <w:tcPr>
            <w:tcW w:w="923" w:type="dxa"/>
            <w:noWrap w:val="0"/>
            <w:vAlign w:val="top"/>
          </w:tcPr>
          <w:p w14:paraId="7D90B215">
            <w:pPr>
              <w:spacing w:line="520" w:lineRule="exact"/>
              <w:rPr>
                <w:rFonts w:hint="eastAsia" w:ascii="仿宋" w:hAnsi="仿宋" w:eastAsia="仿宋" w:cs="仿宋"/>
                <w:sz w:val="28"/>
                <w:szCs w:val="28"/>
              </w:rPr>
            </w:pPr>
          </w:p>
        </w:tc>
        <w:tc>
          <w:tcPr>
            <w:tcW w:w="1038" w:type="dxa"/>
            <w:noWrap w:val="0"/>
            <w:vAlign w:val="top"/>
          </w:tcPr>
          <w:p w14:paraId="3963B1BC">
            <w:pPr>
              <w:spacing w:line="520" w:lineRule="exact"/>
              <w:rPr>
                <w:rFonts w:hint="eastAsia" w:ascii="仿宋" w:hAnsi="仿宋" w:eastAsia="仿宋" w:cs="仿宋"/>
                <w:sz w:val="28"/>
                <w:szCs w:val="28"/>
              </w:rPr>
            </w:pPr>
          </w:p>
        </w:tc>
        <w:tc>
          <w:tcPr>
            <w:tcW w:w="1038" w:type="dxa"/>
            <w:noWrap w:val="0"/>
            <w:vAlign w:val="top"/>
          </w:tcPr>
          <w:p w14:paraId="4B1C7542">
            <w:pPr>
              <w:spacing w:line="520" w:lineRule="exact"/>
              <w:rPr>
                <w:rFonts w:hint="eastAsia" w:ascii="仿宋" w:hAnsi="仿宋" w:eastAsia="仿宋" w:cs="仿宋"/>
                <w:sz w:val="28"/>
                <w:szCs w:val="28"/>
              </w:rPr>
            </w:pPr>
          </w:p>
        </w:tc>
        <w:tc>
          <w:tcPr>
            <w:tcW w:w="959" w:type="dxa"/>
            <w:noWrap w:val="0"/>
            <w:vAlign w:val="top"/>
          </w:tcPr>
          <w:p w14:paraId="3047A964">
            <w:pPr>
              <w:spacing w:line="520" w:lineRule="exact"/>
              <w:rPr>
                <w:rFonts w:hint="eastAsia" w:ascii="仿宋" w:hAnsi="仿宋" w:eastAsia="仿宋" w:cs="仿宋"/>
                <w:sz w:val="28"/>
                <w:szCs w:val="28"/>
              </w:rPr>
            </w:pPr>
          </w:p>
        </w:tc>
        <w:tc>
          <w:tcPr>
            <w:tcW w:w="1416" w:type="dxa"/>
            <w:noWrap w:val="0"/>
            <w:vAlign w:val="top"/>
          </w:tcPr>
          <w:p w14:paraId="64D8F913">
            <w:pPr>
              <w:spacing w:line="520" w:lineRule="exact"/>
              <w:rPr>
                <w:rFonts w:hint="eastAsia" w:ascii="仿宋" w:hAnsi="仿宋" w:eastAsia="仿宋" w:cs="仿宋"/>
                <w:sz w:val="28"/>
                <w:szCs w:val="28"/>
              </w:rPr>
            </w:pPr>
          </w:p>
        </w:tc>
        <w:tc>
          <w:tcPr>
            <w:tcW w:w="1417" w:type="dxa"/>
            <w:noWrap w:val="0"/>
            <w:vAlign w:val="top"/>
          </w:tcPr>
          <w:p w14:paraId="0CDE07DF">
            <w:pPr>
              <w:spacing w:line="520" w:lineRule="exact"/>
              <w:rPr>
                <w:rFonts w:hint="eastAsia" w:ascii="仿宋" w:hAnsi="仿宋" w:eastAsia="仿宋" w:cs="仿宋"/>
                <w:sz w:val="28"/>
                <w:szCs w:val="28"/>
              </w:rPr>
            </w:pPr>
          </w:p>
        </w:tc>
      </w:tr>
      <w:tr w14:paraId="5A5AA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16" w:type="dxa"/>
            <w:noWrap w:val="0"/>
            <w:vAlign w:val="top"/>
          </w:tcPr>
          <w:p w14:paraId="65DD40AE">
            <w:pPr>
              <w:spacing w:line="520" w:lineRule="exact"/>
              <w:rPr>
                <w:rFonts w:hint="eastAsia" w:ascii="仿宋" w:hAnsi="仿宋" w:eastAsia="仿宋" w:cs="仿宋"/>
                <w:sz w:val="28"/>
                <w:szCs w:val="28"/>
              </w:rPr>
            </w:pPr>
          </w:p>
        </w:tc>
        <w:tc>
          <w:tcPr>
            <w:tcW w:w="1073" w:type="dxa"/>
            <w:noWrap w:val="0"/>
            <w:vAlign w:val="top"/>
          </w:tcPr>
          <w:p w14:paraId="5A591E7D">
            <w:pPr>
              <w:spacing w:line="520" w:lineRule="exact"/>
              <w:rPr>
                <w:rFonts w:hint="eastAsia" w:ascii="仿宋" w:hAnsi="仿宋" w:eastAsia="仿宋" w:cs="仿宋"/>
                <w:sz w:val="28"/>
                <w:szCs w:val="28"/>
              </w:rPr>
            </w:pPr>
          </w:p>
        </w:tc>
        <w:tc>
          <w:tcPr>
            <w:tcW w:w="1073" w:type="dxa"/>
            <w:noWrap w:val="0"/>
            <w:vAlign w:val="top"/>
          </w:tcPr>
          <w:p w14:paraId="7F2D0A4F">
            <w:pPr>
              <w:spacing w:line="520" w:lineRule="exact"/>
              <w:rPr>
                <w:rFonts w:hint="eastAsia" w:ascii="仿宋" w:hAnsi="仿宋" w:eastAsia="仿宋" w:cs="仿宋"/>
                <w:sz w:val="28"/>
                <w:szCs w:val="28"/>
              </w:rPr>
            </w:pPr>
          </w:p>
        </w:tc>
        <w:tc>
          <w:tcPr>
            <w:tcW w:w="923" w:type="dxa"/>
            <w:noWrap w:val="0"/>
            <w:vAlign w:val="top"/>
          </w:tcPr>
          <w:p w14:paraId="5091A837">
            <w:pPr>
              <w:spacing w:line="520" w:lineRule="exact"/>
              <w:rPr>
                <w:rFonts w:hint="eastAsia" w:ascii="仿宋" w:hAnsi="仿宋" w:eastAsia="仿宋" w:cs="仿宋"/>
                <w:sz w:val="28"/>
                <w:szCs w:val="28"/>
              </w:rPr>
            </w:pPr>
          </w:p>
        </w:tc>
        <w:tc>
          <w:tcPr>
            <w:tcW w:w="1038" w:type="dxa"/>
            <w:noWrap w:val="0"/>
            <w:vAlign w:val="top"/>
          </w:tcPr>
          <w:p w14:paraId="5231CEE7">
            <w:pPr>
              <w:spacing w:line="520" w:lineRule="exact"/>
              <w:rPr>
                <w:rFonts w:hint="eastAsia" w:ascii="仿宋" w:hAnsi="仿宋" w:eastAsia="仿宋" w:cs="仿宋"/>
                <w:sz w:val="28"/>
                <w:szCs w:val="28"/>
              </w:rPr>
            </w:pPr>
          </w:p>
        </w:tc>
        <w:tc>
          <w:tcPr>
            <w:tcW w:w="1038" w:type="dxa"/>
            <w:noWrap w:val="0"/>
            <w:vAlign w:val="top"/>
          </w:tcPr>
          <w:p w14:paraId="574FFA76">
            <w:pPr>
              <w:spacing w:line="520" w:lineRule="exact"/>
              <w:rPr>
                <w:rFonts w:hint="eastAsia" w:ascii="仿宋" w:hAnsi="仿宋" w:eastAsia="仿宋" w:cs="仿宋"/>
                <w:sz w:val="28"/>
                <w:szCs w:val="28"/>
              </w:rPr>
            </w:pPr>
          </w:p>
        </w:tc>
        <w:tc>
          <w:tcPr>
            <w:tcW w:w="959" w:type="dxa"/>
            <w:noWrap w:val="0"/>
            <w:vAlign w:val="top"/>
          </w:tcPr>
          <w:p w14:paraId="7C5DF631">
            <w:pPr>
              <w:spacing w:line="520" w:lineRule="exact"/>
              <w:rPr>
                <w:rFonts w:hint="eastAsia" w:ascii="仿宋" w:hAnsi="仿宋" w:eastAsia="仿宋" w:cs="仿宋"/>
                <w:sz w:val="28"/>
                <w:szCs w:val="28"/>
              </w:rPr>
            </w:pPr>
          </w:p>
        </w:tc>
        <w:tc>
          <w:tcPr>
            <w:tcW w:w="1416" w:type="dxa"/>
            <w:noWrap w:val="0"/>
            <w:vAlign w:val="top"/>
          </w:tcPr>
          <w:p w14:paraId="42B9A41E">
            <w:pPr>
              <w:spacing w:line="520" w:lineRule="exact"/>
              <w:rPr>
                <w:rFonts w:hint="eastAsia" w:ascii="仿宋" w:hAnsi="仿宋" w:eastAsia="仿宋" w:cs="仿宋"/>
                <w:sz w:val="28"/>
                <w:szCs w:val="28"/>
              </w:rPr>
            </w:pPr>
          </w:p>
        </w:tc>
        <w:tc>
          <w:tcPr>
            <w:tcW w:w="1417" w:type="dxa"/>
            <w:noWrap w:val="0"/>
            <w:vAlign w:val="top"/>
          </w:tcPr>
          <w:p w14:paraId="10AAA2D2">
            <w:pPr>
              <w:spacing w:line="520" w:lineRule="exact"/>
              <w:rPr>
                <w:rFonts w:hint="eastAsia" w:ascii="仿宋" w:hAnsi="仿宋" w:eastAsia="仿宋" w:cs="仿宋"/>
                <w:sz w:val="28"/>
                <w:szCs w:val="28"/>
              </w:rPr>
            </w:pPr>
          </w:p>
        </w:tc>
      </w:tr>
      <w:tr w14:paraId="67F97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16" w:type="dxa"/>
            <w:noWrap w:val="0"/>
            <w:vAlign w:val="top"/>
          </w:tcPr>
          <w:p w14:paraId="6E977E0D">
            <w:pPr>
              <w:spacing w:line="520" w:lineRule="exact"/>
              <w:rPr>
                <w:rFonts w:hint="eastAsia" w:ascii="仿宋" w:hAnsi="仿宋" w:eastAsia="仿宋" w:cs="仿宋"/>
                <w:sz w:val="28"/>
                <w:szCs w:val="28"/>
              </w:rPr>
            </w:pPr>
          </w:p>
        </w:tc>
        <w:tc>
          <w:tcPr>
            <w:tcW w:w="1073" w:type="dxa"/>
            <w:noWrap w:val="0"/>
            <w:vAlign w:val="top"/>
          </w:tcPr>
          <w:p w14:paraId="5712D292">
            <w:pPr>
              <w:spacing w:line="520" w:lineRule="exact"/>
              <w:rPr>
                <w:rFonts w:hint="eastAsia" w:ascii="仿宋" w:hAnsi="仿宋" w:eastAsia="仿宋" w:cs="仿宋"/>
                <w:sz w:val="28"/>
                <w:szCs w:val="28"/>
              </w:rPr>
            </w:pPr>
          </w:p>
        </w:tc>
        <w:tc>
          <w:tcPr>
            <w:tcW w:w="1073" w:type="dxa"/>
            <w:noWrap w:val="0"/>
            <w:vAlign w:val="top"/>
          </w:tcPr>
          <w:p w14:paraId="1CCF582D">
            <w:pPr>
              <w:spacing w:line="520" w:lineRule="exact"/>
              <w:rPr>
                <w:rFonts w:hint="eastAsia" w:ascii="仿宋" w:hAnsi="仿宋" w:eastAsia="仿宋" w:cs="仿宋"/>
                <w:sz w:val="28"/>
                <w:szCs w:val="28"/>
              </w:rPr>
            </w:pPr>
          </w:p>
        </w:tc>
        <w:tc>
          <w:tcPr>
            <w:tcW w:w="923" w:type="dxa"/>
            <w:noWrap w:val="0"/>
            <w:vAlign w:val="top"/>
          </w:tcPr>
          <w:p w14:paraId="7E944A94">
            <w:pPr>
              <w:spacing w:line="520" w:lineRule="exact"/>
              <w:rPr>
                <w:rFonts w:hint="eastAsia" w:ascii="仿宋" w:hAnsi="仿宋" w:eastAsia="仿宋" w:cs="仿宋"/>
                <w:sz w:val="28"/>
                <w:szCs w:val="28"/>
              </w:rPr>
            </w:pPr>
          </w:p>
        </w:tc>
        <w:tc>
          <w:tcPr>
            <w:tcW w:w="1038" w:type="dxa"/>
            <w:noWrap w:val="0"/>
            <w:vAlign w:val="top"/>
          </w:tcPr>
          <w:p w14:paraId="34AA2628">
            <w:pPr>
              <w:spacing w:line="520" w:lineRule="exact"/>
              <w:rPr>
                <w:rFonts w:hint="eastAsia" w:ascii="仿宋" w:hAnsi="仿宋" w:eastAsia="仿宋" w:cs="仿宋"/>
                <w:sz w:val="28"/>
                <w:szCs w:val="28"/>
              </w:rPr>
            </w:pPr>
          </w:p>
        </w:tc>
        <w:tc>
          <w:tcPr>
            <w:tcW w:w="1038" w:type="dxa"/>
            <w:noWrap w:val="0"/>
            <w:vAlign w:val="top"/>
          </w:tcPr>
          <w:p w14:paraId="33E48B58">
            <w:pPr>
              <w:spacing w:line="520" w:lineRule="exact"/>
              <w:rPr>
                <w:rFonts w:hint="eastAsia" w:ascii="仿宋" w:hAnsi="仿宋" w:eastAsia="仿宋" w:cs="仿宋"/>
                <w:sz w:val="28"/>
                <w:szCs w:val="28"/>
              </w:rPr>
            </w:pPr>
          </w:p>
        </w:tc>
        <w:tc>
          <w:tcPr>
            <w:tcW w:w="959" w:type="dxa"/>
            <w:noWrap w:val="0"/>
            <w:vAlign w:val="top"/>
          </w:tcPr>
          <w:p w14:paraId="77455F88">
            <w:pPr>
              <w:spacing w:line="520" w:lineRule="exact"/>
              <w:rPr>
                <w:rFonts w:hint="eastAsia" w:ascii="仿宋" w:hAnsi="仿宋" w:eastAsia="仿宋" w:cs="仿宋"/>
                <w:sz w:val="28"/>
                <w:szCs w:val="28"/>
              </w:rPr>
            </w:pPr>
          </w:p>
        </w:tc>
        <w:tc>
          <w:tcPr>
            <w:tcW w:w="1416" w:type="dxa"/>
            <w:noWrap w:val="0"/>
            <w:vAlign w:val="top"/>
          </w:tcPr>
          <w:p w14:paraId="1937E581">
            <w:pPr>
              <w:spacing w:line="520" w:lineRule="exact"/>
              <w:rPr>
                <w:rFonts w:hint="eastAsia" w:ascii="仿宋" w:hAnsi="仿宋" w:eastAsia="仿宋" w:cs="仿宋"/>
                <w:sz w:val="28"/>
                <w:szCs w:val="28"/>
              </w:rPr>
            </w:pPr>
          </w:p>
        </w:tc>
        <w:tc>
          <w:tcPr>
            <w:tcW w:w="1417" w:type="dxa"/>
            <w:noWrap w:val="0"/>
            <w:vAlign w:val="top"/>
          </w:tcPr>
          <w:p w14:paraId="0DB2D443">
            <w:pPr>
              <w:spacing w:line="520" w:lineRule="exact"/>
              <w:rPr>
                <w:rFonts w:hint="eastAsia" w:ascii="仿宋" w:hAnsi="仿宋" w:eastAsia="仿宋" w:cs="仿宋"/>
                <w:sz w:val="28"/>
                <w:szCs w:val="28"/>
              </w:rPr>
            </w:pPr>
          </w:p>
        </w:tc>
      </w:tr>
      <w:tr w14:paraId="0006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16" w:type="dxa"/>
            <w:noWrap w:val="0"/>
            <w:vAlign w:val="top"/>
          </w:tcPr>
          <w:p w14:paraId="3FFD91D3">
            <w:pPr>
              <w:spacing w:line="520" w:lineRule="exact"/>
              <w:rPr>
                <w:rFonts w:hint="eastAsia" w:ascii="仿宋" w:hAnsi="仿宋" w:eastAsia="仿宋" w:cs="仿宋"/>
                <w:sz w:val="28"/>
                <w:szCs w:val="28"/>
              </w:rPr>
            </w:pPr>
          </w:p>
        </w:tc>
        <w:tc>
          <w:tcPr>
            <w:tcW w:w="1073" w:type="dxa"/>
            <w:noWrap w:val="0"/>
            <w:vAlign w:val="top"/>
          </w:tcPr>
          <w:p w14:paraId="78319C54">
            <w:pPr>
              <w:spacing w:line="520" w:lineRule="exact"/>
              <w:rPr>
                <w:rFonts w:hint="eastAsia" w:ascii="仿宋" w:hAnsi="仿宋" w:eastAsia="仿宋" w:cs="仿宋"/>
                <w:sz w:val="28"/>
                <w:szCs w:val="28"/>
              </w:rPr>
            </w:pPr>
          </w:p>
        </w:tc>
        <w:tc>
          <w:tcPr>
            <w:tcW w:w="1073" w:type="dxa"/>
            <w:noWrap w:val="0"/>
            <w:vAlign w:val="top"/>
          </w:tcPr>
          <w:p w14:paraId="433B371F">
            <w:pPr>
              <w:spacing w:line="520" w:lineRule="exact"/>
              <w:rPr>
                <w:rFonts w:hint="eastAsia" w:ascii="仿宋" w:hAnsi="仿宋" w:eastAsia="仿宋" w:cs="仿宋"/>
                <w:sz w:val="28"/>
                <w:szCs w:val="28"/>
              </w:rPr>
            </w:pPr>
          </w:p>
        </w:tc>
        <w:tc>
          <w:tcPr>
            <w:tcW w:w="923" w:type="dxa"/>
            <w:noWrap w:val="0"/>
            <w:vAlign w:val="top"/>
          </w:tcPr>
          <w:p w14:paraId="6F951128">
            <w:pPr>
              <w:spacing w:line="520" w:lineRule="exact"/>
              <w:rPr>
                <w:rFonts w:hint="eastAsia" w:ascii="仿宋" w:hAnsi="仿宋" w:eastAsia="仿宋" w:cs="仿宋"/>
                <w:sz w:val="28"/>
                <w:szCs w:val="28"/>
              </w:rPr>
            </w:pPr>
          </w:p>
        </w:tc>
        <w:tc>
          <w:tcPr>
            <w:tcW w:w="1038" w:type="dxa"/>
            <w:noWrap w:val="0"/>
            <w:vAlign w:val="top"/>
          </w:tcPr>
          <w:p w14:paraId="2A8ACBBE">
            <w:pPr>
              <w:spacing w:line="520" w:lineRule="exact"/>
              <w:rPr>
                <w:rFonts w:hint="eastAsia" w:ascii="仿宋" w:hAnsi="仿宋" w:eastAsia="仿宋" w:cs="仿宋"/>
                <w:sz w:val="28"/>
                <w:szCs w:val="28"/>
              </w:rPr>
            </w:pPr>
          </w:p>
        </w:tc>
        <w:tc>
          <w:tcPr>
            <w:tcW w:w="1038" w:type="dxa"/>
            <w:noWrap w:val="0"/>
            <w:vAlign w:val="top"/>
          </w:tcPr>
          <w:p w14:paraId="5B9C47ED">
            <w:pPr>
              <w:spacing w:line="520" w:lineRule="exact"/>
              <w:rPr>
                <w:rFonts w:hint="eastAsia" w:ascii="仿宋" w:hAnsi="仿宋" w:eastAsia="仿宋" w:cs="仿宋"/>
                <w:sz w:val="28"/>
                <w:szCs w:val="28"/>
              </w:rPr>
            </w:pPr>
          </w:p>
        </w:tc>
        <w:tc>
          <w:tcPr>
            <w:tcW w:w="959" w:type="dxa"/>
            <w:noWrap w:val="0"/>
            <w:vAlign w:val="top"/>
          </w:tcPr>
          <w:p w14:paraId="1C2EF2F1">
            <w:pPr>
              <w:spacing w:line="520" w:lineRule="exact"/>
              <w:rPr>
                <w:rFonts w:hint="eastAsia" w:ascii="仿宋" w:hAnsi="仿宋" w:eastAsia="仿宋" w:cs="仿宋"/>
                <w:sz w:val="28"/>
                <w:szCs w:val="28"/>
              </w:rPr>
            </w:pPr>
          </w:p>
        </w:tc>
        <w:tc>
          <w:tcPr>
            <w:tcW w:w="1416" w:type="dxa"/>
            <w:noWrap w:val="0"/>
            <w:vAlign w:val="top"/>
          </w:tcPr>
          <w:p w14:paraId="7F82F431">
            <w:pPr>
              <w:spacing w:line="520" w:lineRule="exact"/>
              <w:rPr>
                <w:rFonts w:hint="eastAsia" w:ascii="仿宋" w:hAnsi="仿宋" w:eastAsia="仿宋" w:cs="仿宋"/>
                <w:sz w:val="28"/>
                <w:szCs w:val="28"/>
              </w:rPr>
            </w:pPr>
          </w:p>
        </w:tc>
        <w:tc>
          <w:tcPr>
            <w:tcW w:w="1417" w:type="dxa"/>
            <w:noWrap w:val="0"/>
            <w:vAlign w:val="top"/>
          </w:tcPr>
          <w:p w14:paraId="0459D55B">
            <w:pPr>
              <w:spacing w:line="520" w:lineRule="exact"/>
              <w:rPr>
                <w:rFonts w:hint="eastAsia" w:ascii="仿宋" w:hAnsi="仿宋" w:eastAsia="仿宋" w:cs="仿宋"/>
                <w:sz w:val="28"/>
                <w:szCs w:val="28"/>
              </w:rPr>
            </w:pPr>
          </w:p>
        </w:tc>
      </w:tr>
      <w:tr w14:paraId="5E8FF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16" w:type="dxa"/>
            <w:noWrap w:val="0"/>
            <w:vAlign w:val="top"/>
          </w:tcPr>
          <w:p w14:paraId="39CC7735">
            <w:pPr>
              <w:spacing w:line="520" w:lineRule="exact"/>
              <w:rPr>
                <w:rFonts w:hint="eastAsia" w:ascii="仿宋" w:hAnsi="仿宋" w:eastAsia="仿宋" w:cs="仿宋"/>
                <w:sz w:val="28"/>
                <w:szCs w:val="28"/>
              </w:rPr>
            </w:pPr>
          </w:p>
        </w:tc>
        <w:tc>
          <w:tcPr>
            <w:tcW w:w="1073" w:type="dxa"/>
            <w:noWrap w:val="0"/>
            <w:vAlign w:val="top"/>
          </w:tcPr>
          <w:p w14:paraId="5F9951E8">
            <w:pPr>
              <w:spacing w:line="520" w:lineRule="exact"/>
              <w:rPr>
                <w:rFonts w:hint="eastAsia" w:ascii="仿宋" w:hAnsi="仿宋" w:eastAsia="仿宋" w:cs="仿宋"/>
                <w:sz w:val="28"/>
                <w:szCs w:val="28"/>
              </w:rPr>
            </w:pPr>
          </w:p>
        </w:tc>
        <w:tc>
          <w:tcPr>
            <w:tcW w:w="1073" w:type="dxa"/>
            <w:noWrap w:val="0"/>
            <w:vAlign w:val="top"/>
          </w:tcPr>
          <w:p w14:paraId="7B5B4848">
            <w:pPr>
              <w:spacing w:line="520" w:lineRule="exact"/>
              <w:rPr>
                <w:rFonts w:hint="eastAsia" w:ascii="仿宋" w:hAnsi="仿宋" w:eastAsia="仿宋" w:cs="仿宋"/>
                <w:sz w:val="28"/>
                <w:szCs w:val="28"/>
              </w:rPr>
            </w:pPr>
          </w:p>
        </w:tc>
        <w:tc>
          <w:tcPr>
            <w:tcW w:w="923" w:type="dxa"/>
            <w:noWrap w:val="0"/>
            <w:vAlign w:val="top"/>
          </w:tcPr>
          <w:p w14:paraId="6B5D5C24">
            <w:pPr>
              <w:spacing w:line="520" w:lineRule="exact"/>
              <w:rPr>
                <w:rFonts w:hint="eastAsia" w:ascii="仿宋" w:hAnsi="仿宋" w:eastAsia="仿宋" w:cs="仿宋"/>
                <w:sz w:val="28"/>
                <w:szCs w:val="28"/>
              </w:rPr>
            </w:pPr>
          </w:p>
        </w:tc>
        <w:tc>
          <w:tcPr>
            <w:tcW w:w="1038" w:type="dxa"/>
            <w:noWrap w:val="0"/>
            <w:vAlign w:val="top"/>
          </w:tcPr>
          <w:p w14:paraId="525C6D1C">
            <w:pPr>
              <w:spacing w:line="520" w:lineRule="exact"/>
              <w:rPr>
                <w:rFonts w:hint="eastAsia" w:ascii="仿宋" w:hAnsi="仿宋" w:eastAsia="仿宋" w:cs="仿宋"/>
                <w:sz w:val="28"/>
                <w:szCs w:val="28"/>
              </w:rPr>
            </w:pPr>
          </w:p>
        </w:tc>
        <w:tc>
          <w:tcPr>
            <w:tcW w:w="1038" w:type="dxa"/>
            <w:noWrap w:val="0"/>
            <w:vAlign w:val="top"/>
          </w:tcPr>
          <w:p w14:paraId="1724A642">
            <w:pPr>
              <w:spacing w:line="520" w:lineRule="exact"/>
              <w:rPr>
                <w:rFonts w:hint="eastAsia" w:ascii="仿宋" w:hAnsi="仿宋" w:eastAsia="仿宋" w:cs="仿宋"/>
                <w:sz w:val="28"/>
                <w:szCs w:val="28"/>
              </w:rPr>
            </w:pPr>
          </w:p>
        </w:tc>
        <w:tc>
          <w:tcPr>
            <w:tcW w:w="959" w:type="dxa"/>
            <w:noWrap w:val="0"/>
            <w:vAlign w:val="top"/>
          </w:tcPr>
          <w:p w14:paraId="5C0C5572">
            <w:pPr>
              <w:spacing w:line="520" w:lineRule="exact"/>
              <w:rPr>
                <w:rFonts w:hint="eastAsia" w:ascii="仿宋" w:hAnsi="仿宋" w:eastAsia="仿宋" w:cs="仿宋"/>
                <w:sz w:val="28"/>
                <w:szCs w:val="28"/>
              </w:rPr>
            </w:pPr>
          </w:p>
        </w:tc>
        <w:tc>
          <w:tcPr>
            <w:tcW w:w="1416" w:type="dxa"/>
            <w:noWrap w:val="0"/>
            <w:vAlign w:val="top"/>
          </w:tcPr>
          <w:p w14:paraId="6A831F0C">
            <w:pPr>
              <w:spacing w:line="520" w:lineRule="exact"/>
              <w:rPr>
                <w:rFonts w:hint="eastAsia" w:ascii="仿宋" w:hAnsi="仿宋" w:eastAsia="仿宋" w:cs="仿宋"/>
                <w:sz w:val="28"/>
                <w:szCs w:val="28"/>
              </w:rPr>
            </w:pPr>
          </w:p>
        </w:tc>
        <w:tc>
          <w:tcPr>
            <w:tcW w:w="1417" w:type="dxa"/>
            <w:noWrap w:val="0"/>
            <w:vAlign w:val="top"/>
          </w:tcPr>
          <w:p w14:paraId="24F6ADA7">
            <w:pPr>
              <w:spacing w:line="520" w:lineRule="exact"/>
              <w:rPr>
                <w:rFonts w:hint="eastAsia" w:ascii="仿宋" w:hAnsi="仿宋" w:eastAsia="仿宋" w:cs="仿宋"/>
                <w:sz w:val="28"/>
                <w:szCs w:val="28"/>
              </w:rPr>
            </w:pPr>
          </w:p>
        </w:tc>
      </w:tr>
      <w:tr w14:paraId="14578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16" w:type="dxa"/>
            <w:noWrap w:val="0"/>
            <w:vAlign w:val="top"/>
          </w:tcPr>
          <w:p w14:paraId="15500FBF">
            <w:pPr>
              <w:spacing w:line="520" w:lineRule="exact"/>
              <w:rPr>
                <w:rFonts w:hint="eastAsia" w:ascii="仿宋" w:hAnsi="仿宋" w:eastAsia="仿宋" w:cs="仿宋"/>
                <w:sz w:val="28"/>
                <w:szCs w:val="28"/>
              </w:rPr>
            </w:pPr>
          </w:p>
        </w:tc>
        <w:tc>
          <w:tcPr>
            <w:tcW w:w="1073" w:type="dxa"/>
            <w:noWrap w:val="0"/>
            <w:vAlign w:val="top"/>
          </w:tcPr>
          <w:p w14:paraId="030E9C60">
            <w:pPr>
              <w:spacing w:line="520" w:lineRule="exact"/>
              <w:rPr>
                <w:rFonts w:hint="eastAsia" w:ascii="仿宋" w:hAnsi="仿宋" w:eastAsia="仿宋" w:cs="仿宋"/>
                <w:sz w:val="28"/>
                <w:szCs w:val="28"/>
              </w:rPr>
            </w:pPr>
          </w:p>
        </w:tc>
        <w:tc>
          <w:tcPr>
            <w:tcW w:w="1073" w:type="dxa"/>
            <w:noWrap w:val="0"/>
            <w:vAlign w:val="top"/>
          </w:tcPr>
          <w:p w14:paraId="4753E95D">
            <w:pPr>
              <w:spacing w:line="520" w:lineRule="exact"/>
              <w:rPr>
                <w:rFonts w:hint="eastAsia" w:ascii="仿宋" w:hAnsi="仿宋" w:eastAsia="仿宋" w:cs="仿宋"/>
                <w:sz w:val="28"/>
                <w:szCs w:val="28"/>
              </w:rPr>
            </w:pPr>
          </w:p>
        </w:tc>
        <w:tc>
          <w:tcPr>
            <w:tcW w:w="923" w:type="dxa"/>
            <w:noWrap w:val="0"/>
            <w:vAlign w:val="top"/>
          </w:tcPr>
          <w:p w14:paraId="5D4F1AEF">
            <w:pPr>
              <w:spacing w:line="520" w:lineRule="exact"/>
              <w:rPr>
                <w:rFonts w:hint="eastAsia" w:ascii="仿宋" w:hAnsi="仿宋" w:eastAsia="仿宋" w:cs="仿宋"/>
                <w:sz w:val="28"/>
                <w:szCs w:val="28"/>
              </w:rPr>
            </w:pPr>
          </w:p>
        </w:tc>
        <w:tc>
          <w:tcPr>
            <w:tcW w:w="1038" w:type="dxa"/>
            <w:noWrap w:val="0"/>
            <w:vAlign w:val="top"/>
          </w:tcPr>
          <w:p w14:paraId="1854F985">
            <w:pPr>
              <w:spacing w:line="520" w:lineRule="exact"/>
              <w:rPr>
                <w:rFonts w:hint="eastAsia" w:ascii="仿宋" w:hAnsi="仿宋" w:eastAsia="仿宋" w:cs="仿宋"/>
                <w:sz w:val="28"/>
                <w:szCs w:val="28"/>
              </w:rPr>
            </w:pPr>
          </w:p>
        </w:tc>
        <w:tc>
          <w:tcPr>
            <w:tcW w:w="1038" w:type="dxa"/>
            <w:noWrap w:val="0"/>
            <w:vAlign w:val="top"/>
          </w:tcPr>
          <w:p w14:paraId="31D6C3D4">
            <w:pPr>
              <w:spacing w:line="520" w:lineRule="exact"/>
              <w:rPr>
                <w:rFonts w:hint="eastAsia" w:ascii="仿宋" w:hAnsi="仿宋" w:eastAsia="仿宋" w:cs="仿宋"/>
                <w:sz w:val="28"/>
                <w:szCs w:val="28"/>
              </w:rPr>
            </w:pPr>
          </w:p>
        </w:tc>
        <w:tc>
          <w:tcPr>
            <w:tcW w:w="959" w:type="dxa"/>
            <w:noWrap w:val="0"/>
            <w:vAlign w:val="top"/>
          </w:tcPr>
          <w:p w14:paraId="71C5A5EB">
            <w:pPr>
              <w:spacing w:line="520" w:lineRule="exact"/>
              <w:rPr>
                <w:rFonts w:hint="eastAsia" w:ascii="仿宋" w:hAnsi="仿宋" w:eastAsia="仿宋" w:cs="仿宋"/>
                <w:sz w:val="28"/>
                <w:szCs w:val="28"/>
              </w:rPr>
            </w:pPr>
          </w:p>
        </w:tc>
        <w:tc>
          <w:tcPr>
            <w:tcW w:w="1416" w:type="dxa"/>
            <w:noWrap w:val="0"/>
            <w:vAlign w:val="top"/>
          </w:tcPr>
          <w:p w14:paraId="125B56C1">
            <w:pPr>
              <w:spacing w:line="520" w:lineRule="exact"/>
              <w:rPr>
                <w:rFonts w:hint="eastAsia" w:ascii="仿宋" w:hAnsi="仿宋" w:eastAsia="仿宋" w:cs="仿宋"/>
                <w:sz w:val="28"/>
                <w:szCs w:val="28"/>
              </w:rPr>
            </w:pPr>
          </w:p>
        </w:tc>
        <w:tc>
          <w:tcPr>
            <w:tcW w:w="1417" w:type="dxa"/>
            <w:noWrap w:val="0"/>
            <w:vAlign w:val="top"/>
          </w:tcPr>
          <w:p w14:paraId="42CCB8D3">
            <w:pPr>
              <w:spacing w:line="520" w:lineRule="exact"/>
              <w:rPr>
                <w:rFonts w:hint="eastAsia" w:ascii="仿宋" w:hAnsi="仿宋" w:eastAsia="仿宋" w:cs="仿宋"/>
                <w:sz w:val="28"/>
                <w:szCs w:val="28"/>
              </w:rPr>
            </w:pPr>
          </w:p>
        </w:tc>
      </w:tr>
      <w:tr w14:paraId="524A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16" w:type="dxa"/>
            <w:noWrap w:val="0"/>
            <w:vAlign w:val="top"/>
          </w:tcPr>
          <w:p w14:paraId="10B6651E">
            <w:pPr>
              <w:spacing w:line="520" w:lineRule="exact"/>
              <w:rPr>
                <w:rFonts w:hint="eastAsia" w:ascii="仿宋" w:hAnsi="仿宋" w:eastAsia="仿宋" w:cs="仿宋"/>
                <w:sz w:val="28"/>
                <w:szCs w:val="28"/>
              </w:rPr>
            </w:pPr>
          </w:p>
        </w:tc>
        <w:tc>
          <w:tcPr>
            <w:tcW w:w="1073" w:type="dxa"/>
            <w:noWrap w:val="0"/>
            <w:vAlign w:val="top"/>
          </w:tcPr>
          <w:p w14:paraId="5AC013CA">
            <w:pPr>
              <w:spacing w:line="520" w:lineRule="exact"/>
              <w:rPr>
                <w:rFonts w:hint="eastAsia" w:ascii="仿宋" w:hAnsi="仿宋" w:eastAsia="仿宋" w:cs="仿宋"/>
                <w:sz w:val="28"/>
                <w:szCs w:val="28"/>
              </w:rPr>
            </w:pPr>
          </w:p>
        </w:tc>
        <w:tc>
          <w:tcPr>
            <w:tcW w:w="1073" w:type="dxa"/>
            <w:noWrap w:val="0"/>
            <w:vAlign w:val="top"/>
          </w:tcPr>
          <w:p w14:paraId="77815F57">
            <w:pPr>
              <w:spacing w:line="520" w:lineRule="exact"/>
              <w:rPr>
                <w:rFonts w:hint="eastAsia" w:ascii="仿宋" w:hAnsi="仿宋" w:eastAsia="仿宋" w:cs="仿宋"/>
                <w:sz w:val="28"/>
                <w:szCs w:val="28"/>
              </w:rPr>
            </w:pPr>
          </w:p>
        </w:tc>
        <w:tc>
          <w:tcPr>
            <w:tcW w:w="923" w:type="dxa"/>
            <w:noWrap w:val="0"/>
            <w:vAlign w:val="top"/>
          </w:tcPr>
          <w:p w14:paraId="1DF43290">
            <w:pPr>
              <w:spacing w:line="520" w:lineRule="exact"/>
              <w:rPr>
                <w:rFonts w:hint="eastAsia" w:ascii="仿宋" w:hAnsi="仿宋" w:eastAsia="仿宋" w:cs="仿宋"/>
                <w:sz w:val="28"/>
                <w:szCs w:val="28"/>
              </w:rPr>
            </w:pPr>
          </w:p>
        </w:tc>
        <w:tc>
          <w:tcPr>
            <w:tcW w:w="1038" w:type="dxa"/>
            <w:noWrap w:val="0"/>
            <w:vAlign w:val="top"/>
          </w:tcPr>
          <w:p w14:paraId="3E0D8F43">
            <w:pPr>
              <w:spacing w:line="520" w:lineRule="exact"/>
              <w:rPr>
                <w:rFonts w:hint="eastAsia" w:ascii="仿宋" w:hAnsi="仿宋" w:eastAsia="仿宋" w:cs="仿宋"/>
                <w:sz w:val="28"/>
                <w:szCs w:val="28"/>
              </w:rPr>
            </w:pPr>
          </w:p>
        </w:tc>
        <w:tc>
          <w:tcPr>
            <w:tcW w:w="1038" w:type="dxa"/>
            <w:noWrap w:val="0"/>
            <w:vAlign w:val="top"/>
          </w:tcPr>
          <w:p w14:paraId="618C4AB0">
            <w:pPr>
              <w:spacing w:line="520" w:lineRule="exact"/>
              <w:rPr>
                <w:rFonts w:hint="eastAsia" w:ascii="仿宋" w:hAnsi="仿宋" w:eastAsia="仿宋" w:cs="仿宋"/>
                <w:sz w:val="28"/>
                <w:szCs w:val="28"/>
              </w:rPr>
            </w:pPr>
          </w:p>
        </w:tc>
        <w:tc>
          <w:tcPr>
            <w:tcW w:w="959" w:type="dxa"/>
            <w:noWrap w:val="0"/>
            <w:vAlign w:val="top"/>
          </w:tcPr>
          <w:p w14:paraId="79E33D27">
            <w:pPr>
              <w:spacing w:line="520" w:lineRule="exact"/>
              <w:rPr>
                <w:rFonts w:hint="eastAsia" w:ascii="仿宋" w:hAnsi="仿宋" w:eastAsia="仿宋" w:cs="仿宋"/>
                <w:sz w:val="28"/>
                <w:szCs w:val="28"/>
              </w:rPr>
            </w:pPr>
          </w:p>
        </w:tc>
        <w:tc>
          <w:tcPr>
            <w:tcW w:w="1416" w:type="dxa"/>
            <w:noWrap w:val="0"/>
            <w:vAlign w:val="top"/>
          </w:tcPr>
          <w:p w14:paraId="7D2410A4">
            <w:pPr>
              <w:spacing w:line="520" w:lineRule="exact"/>
              <w:rPr>
                <w:rFonts w:hint="eastAsia" w:ascii="仿宋" w:hAnsi="仿宋" w:eastAsia="仿宋" w:cs="仿宋"/>
                <w:sz w:val="28"/>
                <w:szCs w:val="28"/>
              </w:rPr>
            </w:pPr>
          </w:p>
        </w:tc>
        <w:tc>
          <w:tcPr>
            <w:tcW w:w="1417" w:type="dxa"/>
            <w:noWrap w:val="0"/>
            <w:vAlign w:val="top"/>
          </w:tcPr>
          <w:p w14:paraId="158EF3CE">
            <w:pPr>
              <w:spacing w:line="520" w:lineRule="exact"/>
              <w:rPr>
                <w:rFonts w:hint="eastAsia" w:ascii="仿宋" w:hAnsi="仿宋" w:eastAsia="仿宋" w:cs="仿宋"/>
                <w:sz w:val="28"/>
                <w:szCs w:val="28"/>
              </w:rPr>
            </w:pPr>
          </w:p>
        </w:tc>
      </w:tr>
      <w:tr w14:paraId="6DE58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16" w:type="dxa"/>
            <w:noWrap w:val="0"/>
            <w:vAlign w:val="top"/>
          </w:tcPr>
          <w:p w14:paraId="634C33C1">
            <w:pPr>
              <w:spacing w:line="520" w:lineRule="exact"/>
              <w:rPr>
                <w:rFonts w:hint="eastAsia" w:ascii="仿宋" w:hAnsi="仿宋" w:eastAsia="仿宋" w:cs="仿宋"/>
                <w:sz w:val="28"/>
                <w:szCs w:val="28"/>
              </w:rPr>
            </w:pPr>
          </w:p>
        </w:tc>
        <w:tc>
          <w:tcPr>
            <w:tcW w:w="1073" w:type="dxa"/>
            <w:noWrap w:val="0"/>
            <w:vAlign w:val="top"/>
          </w:tcPr>
          <w:p w14:paraId="3FA8A79F">
            <w:pPr>
              <w:spacing w:line="520" w:lineRule="exact"/>
              <w:rPr>
                <w:rFonts w:hint="eastAsia" w:ascii="仿宋" w:hAnsi="仿宋" w:eastAsia="仿宋" w:cs="仿宋"/>
                <w:sz w:val="28"/>
                <w:szCs w:val="28"/>
              </w:rPr>
            </w:pPr>
          </w:p>
        </w:tc>
        <w:tc>
          <w:tcPr>
            <w:tcW w:w="1073" w:type="dxa"/>
            <w:noWrap w:val="0"/>
            <w:vAlign w:val="top"/>
          </w:tcPr>
          <w:p w14:paraId="4100C4DA">
            <w:pPr>
              <w:spacing w:line="520" w:lineRule="exact"/>
              <w:rPr>
                <w:rFonts w:hint="eastAsia" w:ascii="仿宋" w:hAnsi="仿宋" w:eastAsia="仿宋" w:cs="仿宋"/>
                <w:sz w:val="28"/>
                <w:szCs w:val="28"/>
              </w:rPr>
            </w:pPr>
          </w:p>
        </w:tc>
        <w:tc>
          <w:tcPr>
            <w:tcW w:w="923" w:type="dxa"/>
            <w:noWrap w:val="0"/>
            <w:vAlign w:val="top"/>
          </w:tcPr>
          <w:p w14:paraId="53F41ADE">
            <w:pPr>
              <w:spacing w:line="520" w:lineRule="exact"/>
              <w:rPr>
                <w:rFonts w:hint="eastAsia" w:ascii="仿宋" w:hAnsi="仿宋" w:eastAsia="仿宋" w:cs="仿宋"/>
                <w:sz w:val="28"/>
                <w:szCs w:val="28"/>
              </w:rPr>
            </w:pPr>
          </w:p>
        </w:tc>
        <w:tc>
          <w:tcPr>
            <w:tcW w:w="1038" w:type="dxa"/>
            <w:noWrap w:val="0"/>
            <w:vAlign w:val="top"/>
          </w:tcPr>
          <w:p w14:paraId="3672AB6F">
            <w:pPr>
              <w:spacing w:line="520" w:lineRule="exact"/>
              <w:rPr>
                <w:rFonts w:hint="eastAsia" w:ascii="仿宋" w:hAnsi="仿宋" w:eastAsia="仿宋" w:cs="仿宋"/>
                <w:sz w:val="28"/>
                <w:szCs w:val="28"/>
              </w:rPr>
            </w:pPr>
          </w:p>
        </w:tc>
        <w:tc>
          <w:tcPr>
            <w:tcW w:w="1038" w:type="dxa"/>
            <w:noWrap w:val="0"/>
            <w:vAlign w:val="top"/>
          </w:tcPr>
          <w:p w14:paraId="3C05EF48">
            <w:pPr>
              <w:spacing w:line="520" w:lineRule="exact"/>
              <w:rPr>
                <w:rFonts w:hint="eastAsia" w:ascii="仿宋" w:hAnsi="仿宋" w:eastAsia="仿宋" w:cs="仿宋"/>
                <w:sz w:val="28"/>
                <w:szCs w:val="28"/>
              </w:rPr>
            </w:pPr>
          </w:p>
        </w:tc>
        <w:tc>
          <w:tcPr>
            <w:tcW w:w="959" w:type="dxa"/>
            <w:noWrap w:val="0"/>
            <w:vAlign w:val="top"/>
          </w:tcPr>
          <w:p w14:paraId="7E48006F">
            <w:pPr>
              <w:spacing w:line="520" w:lineRule="exact"/>
              <w:rPr>
                <w:rFonts w:hint="eastAsia" w:ascii="仿宋" w:hAnsi="仿宋" w:eastAsia="仿宋" w:cs="仿宋"/>
                <w:sz w:val="28"/>
                <w:szCs w:val="28"/>
              </w:rPr>
            </w:pPr>
          </w:p>
        </w:tc>
        <w:tc>
          <w:tcPr>
            <w:tcW w:w="1416" w:type="dxa"/>
            <w:noWrap w:val="0"/>
            <w:vAlign w:val="top"/>
          </w:tcPr>
          <w:p w14:paraId="76EFCA89">
            <w:pPr>
              <w:spacing w:line="520" w:lineRule="exact"/>
              <w:rPr>
                <w:rFonts w:hint="eastAsia" w:ascii="仿宋" w:hAnsi="仿宋" w:eastAsia="仿宋" w:cs="仿宋"/>
                <w:sz w:val="28"/>
                <w:szCs w:val="28"/>
              </w:rPr>
            </w:pPr>
          </w:p>
        </w:tc>
        <w:tc>
          <w:tcPr>
            <w:tcW w:w="1417" w:type="dxa"/>
            <w:noWrap w:val="0"/>
            <w:vAlign w:val="top"/>
          </w:tcPr>
          <w:p w14:paraId="37226B09">
            <w:pPr>
              <w:spacing w:line="520" w:lineRule="exact"/>
              <w:rPr>
                <w:rFonts w:hint="eastAsia" w:ascii="仿宋" w:hAnsi="仿宋" w:eastAsia="仿宋" w:cs="仿宋"/>
                <w:sz w:val="28"/>
                <w:szCs w:val="28"/>
              </w:rPr>
            </w:pPr>
          </w:p>
        </w:tc>
      </w:tr>
      <w:tr w14:paraId="7FB8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16" w:type="dxa"/>
            <w:noWrap w:val="0"/>
            <w:vAlign w:val="top"/>
          </w:tcPr>
          <w:p w14:paraId="0BA52F1F">
            <w:pPr>
              <w:spacing w:line="520" w:lineRule="exact"/>
              <w:rPr>
                <w:rFonts w:hint="eastAsia" w:ascii="仿宋" w:hAnsi="仿宋" w:eastAsia="仿宋" w:cs="仿宋"/>
                <w:sz w:val="28"/>
                <w:szCs w:val="28"/>
              </w:rPr>
            </w:pPr>
          </w:p>
        </w:tc>
        <w:tc>
          <w:tcPr>
            <w:tcW w:w="1073" w:type="dxa"/>
            <w:noWrap w:val="0"/>
            <w:vAlign w:val="top"/>
          </w:tcPr>
          <w:p w14:paraId="1BEA5046">
            <w:pPr>
              <w:spacing w:line="520" w:lineRule="exact"/>
              <w:rPr>
                <w:rFonts w:hint="eastAsia" w:ascii="仿宋" w:hAnsi="仿宋" w:eastAsia="仿宋" w:cs="仿宋"/>
                <w:sz w:val="28"/>
                <w:szCs w:val="28"/>
              </w:rPr>
            </w:pPr>
          </w:p>
        </w:tc>
        <w:tc>
          <w:tcPr>
            <w:tcW w:w="1073" w:type="dxa"/>
            <w:noWrap w:val="0"/>
            <w:vAlign w:val="top"/>
          </w:tcPr>
          <w:p w14:paraId="77FB9394">
            <w:pPr>
              <w:spacing w:line="520" w:lineRule="exact"/>
              <w:rPr>
                <w:rFonts w:hint="eastAsia" w:ascii="仿宋" w:hAnsi="仿宋" w:eastAsia="仿宋" w:cs="仿宋"/>
                <w:sz w:val="28"/>
                <w:szCs w:val="28"/>
              </w:rPr>
            </w:pPr>
          </w:p>
        </w:tc>
        <w:tc>
          <w:tcPr>
            <w:tcW w:w="923" w:type="dxa"/>
            <w:noWrap w:val="0"/>
            <w:vAlign w:val="top"/>
          </w:tcPr>
          <w:p w14:paraId="120A8DCA">
            <w:pPr>
              <w:spacing w:line="520" w:lineRule="exact"/>
              <w:rPr>
                <w:rFonts w:hint="eastAsia" w:ascii="仿宋" w:hAnsi="仿宋" w:eastAsia="仿宋" w:cs="仿宋"/>
                <w:sz w:val="28"/>
                <w:szCs w:val="28"/>
              </w:rPr>
            </w:pPr>
          </w:p>
        </w:tc>
        <w:tc>
          <w:tcPr>
            <w:tcW w:w="1038" w:type="dxa"/>
            <w:noWrap w:val="0"/>
            <w:vAlign w:val="top"/>
          </w:tcPr>
          <w:p w14:paraId="4C5F5828">
            <w:pPr>
              <w:spacing w:line="520" w:lineRule="exact"/>
              <w:rPr>
                <w:rFonts w:hint="eastAsia" w:ascii="仿宋" w:hAnsi="仿宋" w:eastAsia="仿宋" w:cs="仿宋"/>
                <w:sz w:val="28"/>
                <w:szCs w:val="28"/>
              </w:rPr>
            </w:pPr>
          </w:p>
        </w:tc>
        <w:tc>
          <w:tcPr>
            <w:tcW w:w="1038" w:type="dxa"/>
            <w:noWrap w:val="0"/>
            <w:vAlign w:val="top"/>
          </w:tcPr>
          <w:p w14:paraId="6FA8446B">
            <w:pPr>
              <w:spacing w:line="520" w:lineRule="exact"/>
              <w:rPr>
                <w:rFonts w:hint="eastAsia" w:ascii="仿宋" w:hAnsi="仿宋" w:eastAsia="仿宋" w:cs="仿宋"/>
                <w:sz w:val="28"/>
                <w:szCs w:val="28"/>
              </w:rPr>
            </w:pPr>
          </w:p>
        </w:tc>
        <w:tc>
          <w:tcPr>
            <w:tcW w:w="959" w:type="dxa"/>
            <w:noWrap w:val="0"/>
            <w:vAlign w:val="top"/>
          </w:tcPr>
          <w:p w14:paraId="4064F7E1">
            <w:pPr>
              <w:spacing w:line="520" w:lineRule="exact"/>
              <w:rPr>
                <w:rFonts w:hint="eastAsia" w:ascii="仿宋" w:hAnsi="仿宋" w:eastAsia="仿宋" w:cs="仿宋"/>
                <w:sz w:val="28"/>
                <w:szCs w:val="28"/>
              </w:rPr>
            </w:pPr>
          </w:p>
        </w:tc>
        <w:tc>
          <w:tcPr>
            <w:tcW w:w="1416" w:type="dxa"/>
            <w:noWrap w:val="0"/>
            <w:vAlign w:val="top"/>
          </w:tcPr>
          <w:p w14:paraId="30E9E73A">
            <w:pPr>
              <w:spacing w:line="520" w:lineRule="exact"/>
              <w:rPr>
                <w:rFonts w:hint="eastAsia" w:ascii="仿宋" w:hAnsi="仿宋" w:eastAsia="仿宋" w:cs="仿宋"/>
                <w:sz w:val="28"/>
                <w:szCs w:val="28"/>
              </w:rPr>
            </w:pPr>
          </w:p>
        </w:tc>
        <w:tc>
          <w:tcPr>
            <w:tcW w:w="1417" w:type="dxa"/>
            <w:noWrap w:val="0"/>
            <w:vAlign w:val="top"/>
          </w:tcPr>
          <w:p w14:paraId="0C878A74">
            <w:pPr>
              <w:spacing w:line="520" w:lineRule="exact"/>
              <w:rPr>
                <w:rFonts w:hint="eastAsia" w:ascii="仿宋" w:hAnsi="仿宋" w:eastAsia="仿宋" w:cs="仿宋"/>
                <w:sz w:val="28"/>
                <w:szCs w:val="28"/>
              </w:rPr>
            </w:pPr>
          </w:p>
        </w:tc>
      </w:tr>
    </w:tbl>
    <w:p w14:paraId="3E4DBF1F">
      <w:pPr>
        <w:spacing w:line="440" w:lineRule="exact"/>
        <w:ind w:firstLine="2506" w:firstLineChars="895"/>
        <w:rPr>
          <w:rFonts w:hint="eastAsia" w:ascii="仿宋" w:hAnsi="仿宋" w:eastAsia="仿宋" w:cs="仿宋"/>
          <w:sz w:val="28"/>
        </w:rPr>
      </w:pPr>
    </w:p>
    <w:p w14:paraId="1F2FA3CE">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p>
    <w:p w14:paraId="3B8368A3">
      <w:pPr>
        <w:spacing w:line="520" w:lineRule="exact"/>
        <w:rPr>
          <w:rFonts w:hint="eastAsia" w:ascii="仿宋" w:hAnsi="仿宋" w:eastAsia="仿宋" w:cs="仿宋"/>
          <w:sz w:val="28"/>
          <w:szCs w:val="28"/>
          <w:u w:val="single"/>
        </w:rPr>
      </w:pPr>
      <w:r>
        <w:rPr>
          <w:rFonts w:hint="eastAsia" w:ascii="仿宋" w:hAnsi="仿宋" w:eastAsia="仿宋" w:cs="仿宋"/>
          <w:sz w:val="28"/>
          <w:szCs w:val="28"/>
        </w:rPr>
        <w:t>法定代表人:</w:t>
      </w:r>
      <w:r>
        <w:rPr>
          <w:rFonts w:hint="eastAsia" w:ascii="仿宋" w:hAnsi="仿宋" w:eastAsia="仿宋" w:cs="仿宋"/>
          <w:sz w:val="28"/>
          <w:u w:val="single"/>
        </w:rPr>
        <w:t>（电子签章或电子签字）</w:t>
      </w:r>
    </w:p>
    <w:p w14:paraId="6C251E30">
      <w:pPr>
        <w:pStyle w:val="7"/>
        <w:spacing w:before="120" w:line="520" w:lineRule="exact"/>
        <w:ind w:left="0" w:right="34"/>
        <w:jc w:val="center"/>
        <w:rPr>
          <w:rFonts w:hint="eastAsia" w:ascii="仿宋" w:hAnsi="仿宋" w:eastAsia="仿宋" w:cs="仿宋"/>
          <w:b/>
          <w:bCs/>
          <w:sz w:val="32"/>
        </w:rPr>
      </w:pPr>
    </w:p>
    <w:p w14:paraId="65C540D8">
      <w:pPr>
        <w:pStyle w:val="7"/>
        <w:spacing w:before="120" w:line="520" w:lineRule="exact"/>
        <w:ind w:left="0" w:right="34"/>
        <w:jc w:val="center"/>
        <w:rPr>
          <w:rFonts w:hint="eastAsia" w:ascii="仿宋" w:hAnsi="仿宋" w:eastAsia="仿宋" w:cs="仿宋"/>
          <w:b/>
          <w:bCs/>
          <w:sz w:val="32"/>
        </w:rPr>
      </w:pPr>
    </w:p>
    <w:p w14:paraId="0AA51CF5">
      <w:pPr>
        <w:pStyle w:val="7"/>
        <w:spacing w:before="120" w:line="520" w:lineRule="exact"/>
        <w:ind w:left="0" w:right="34"/>
        <w:jc w:val="center"/>
        <w:rPr>
          <w:rFonts w:hint="eastAsia" w:ascii="仿宋" w:hAnsi="仿宋" w:eastAsia="仿宋" w:cs="仿宋"/>
          <w:b/>
          <w:bCs/>
          <w:sz w:val="32"/>
        </w:rPr>
      </w:pPr>
    </w:p>
    <w:p w14:paraId="21F46492">
      <w:pPr>
        <w:pStyle w:val="7"/>
        <w:spacing w:before="120" w:line="520" w:lineRule="exact"/>
        <w:ind w:left="0" w:right="34"/>
        <w:jc w:val="center"/>
        <w:rPr>
          <w:rFonts w:hint="eastAsia" w:ascii="仿宋" w:hAnsi="仿宋" w:eastAsia="仿宋" w:cs="仿宋"/>
          <w:b/>
          <w:bCs/>
          <w:sz w:val="32"/>
        </w:rPr>
      </w:pPr>
    </w:p>
    <w:p w14:paraId="2B357BF3">
      <w:pPr>
        <w:widowControl/>
        <w:jc w:val="center"/>
        <w:rPr>
          <w:rFonts w:hint="eastAsia" w:ascii="仿宋" w:hAnsi="仿宋" w:eastAsia="仿宋" w:cs="仿宋"/>
          <w:b/>
          <w:sz w:val="32"/>
        </w:rPr>
      </w:pPr>
    </w:p>
    <w:p w14:paraId="23815580">
      <w:pPr>
        <w:spacing w:line="440" w:lineRule="exact"/>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 </w:t>
      </w:r>
    </w:p>
    <w:p w14:paraId="08871DBB">
      <w:pPr>
        <w:spacing w:line="440" w:lineRule="exact"/>
        <w:jc w:val="center"/>
        <w:rPr>
          <w:rFonts w:hint="eastAsia" w:ascii="仿宋" w:hAnsi="仿宋" w:eastAsia="仿宋" w:cs="仿宋"/>
          <w:b/>
          <w:bCs/>
          <w:sz w:val="32"/>
          <w:szCs w:val="32"/>
        </w:rPr>
      </w:pPr>
      <w:r>
        <w:rPr>
          <w:rFonts w:hint="eastAsia" w:ascii="仿宋" w:hAnsi="仿宋" w:eastAsia="仿宋" w:cs="仿宋"/>
          <w:b/>
          <w:bCs/>
          <w:sz w:val="32"/>
          <w:szCs w:val="32"/>
          <w:lang w:val="en-US" w:eastAsia="zh-CN"/>
        </w:rPr>
        <w:t>六</w:t>
      </w:r>
      <w:r>
        <w:rPr>
          <w:rFonts w:hint="eastAsia" w:ascii="仿宋" w:hAnsi="仿宋" w:eastAsia="仿宋" w:cs="仿宋"/>
          <w:b/>
          <w:bCs/>
          <w:sz w:val="32"/>
          <w:szCs w:val="32"/>
        </w:rPr>
        <w:t>、拟投入车辆、仪器、设备一览表</w:t>
      </w:r>
    </w:p>
    <w:tbl>
      <w:tblPr>
        <w:tblStyle w:val="15"/>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960"/>
        <w:gridCol w:w="1831"/>
        <w:gridCol w:w="1630"/>
        <w:gridCol w:w="1630"/>
        <w:gridCol w:w="1630"/>
        <w:gridCol w:w="1281"/>
      </w:tblGrid>
      <w:tr w14:paraId="6205B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9" w:hRule="atLeast"/>
          <w:jc w:val="center"/>
        </w:trPr>
        <w:tc>
          <w:tcPr>
            <w:tcW w:w="984" w:type="pct"/>
            <w:noWrap w:val="0"/>
            <w:vAlign w:val="center"/>
          </w:tcPr>
          <w:p w14:paraId="69488C0A">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序号</w:t>
            </w:r>
          </w:p>
        </w:tc>
        <w:tc>
          <w:tcPr>
            <w:tcW w:w="919" w:type="pct"/>
            <w:noWrap w:val="0"/>
            <w:vAlign w:val="center"/>
          </w:tcPr>
          <w:p w14:paraId="242F64AD">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设备名称</w:t>
            </w:r>
          </w:p>
        </w:tc>
        <w:tc>
          <w:tcPr>
            <w:tcW w:w="818" w:type="pct"/>
            <w:noWrap w:val="0"/>
            <w:vAlign w:val="center"/>
          </w:tcPr>
          <w:p w14:paraId="622018A6">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设备型号</w:t>
            </w:r>
          </w:p>
        </w:tc>
        <w:tc>
          <w:tcPr>
            <w:tcW w:w="818" w:type="pct"/>
            <w:noWrap w:val="0"/>
            <w:vAlign w:val="center"/>
          </w:tcPr>
          <w:p w14:paraId="621F3BDA">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数量</w:t>
            </w:r>
          </w:p>
        </w:tc>
        <w:tc>
          <w:tcPr>
            <w:tcW w:w="818" w:type="pct"/>
            <w:noWrap w:val="0"/>
            <w:vAlign w:val="center"/>
          </w:tcPr>
          <w:p w14:paraId="0A184BF5">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设备性能</w:t>
            </w:r>
          </w:p>
        </w:tc>
        <w:tc>
          <w:tcPr>
            <w:tcW w:w="643" w:type="pct"/>
            <w:noWrap w:val="0"/>
            <w:vAlign w:val="center"/>
          </w:tcPr>
          <w:p w14:paraId="6F8A315E">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备注</w:t>
            </w:r>
          </w:p>
        </w:tc>
      </w:tr>
      <w:tr w14:paraId="2EE8C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jc w:val="center"/>
        </w:trPr>
        <w:tc>
          <w:tcPr>
            <w:tcW w:w="984" w:type="pct"/>
            <w:noWrap w:val="0"/>
            <w:vAlign w:val="center"/>
          </w:tcPr>
          <w:p w14:paraId="1E221A41">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1</w:t>
            </w:r>
          </w:p>
        </w:tc>
        <w:tc>
          <w:tcPr>
            <w:tcW w:w="919" w:type="pct"/>
            <w:noWrap w:val="0"/>
            <w:vAlign w:val="center"/>
          </w:tcPr>
          <w:p w14:paraId="34B5674B">
            <w:pPr>
              <w:spacing w:line="360" w:lineRule="exact"/>
              <w:ind w:right="-111" w:rightChars="-53"/>
              <w:jc w:val="center"/>
              <w:rPr>
                <w:rFonts w:hint="eastAsia" w:ascii="仿宋" w:hAnsi="仿宋" w:eastAsia="仿宋" w:cs="仿宋"/>
                <w:sz w:val="24"/>
              </w:rPr>
            </w:pPr>
          </w:p>
        </w:tc>
        <w:tc>
          <w:tcPr>
            <w:tcW w:w="818" w:type="pct"/>
            <w:noWrap w:val="0"/>
            <w:vAlign w:val="center"/>
          </w:tcPr>
          <w:p w14:paraId="6F7939C6">
            <w:pPr>
              <w:spacing w:line="360" w:lineRule="exact"/>
              <w:ind w:right="-111" w:rightChars="-53"/>
              <w:jc w:val="center"/>
              <w:rPr>
                <w:rFonts w:hint="eastAsia" w:ascii="仿宋" w:hAnsi="仿宋" w:eastAsia="仿宋" w:cs="仿宋"/>
                <w:sz w:val="24"/>
              </w:rPr>
            </w:pPr>
          </w:p>
        </w:tc>
        <w:tc>
          <w:tcPr>
            <w:tcW w:w="818" w:type="pct"/>
            <w:noWrap w:val="0"/>
            <w:vAlign w:val="center"/>
          </w:tcPr>
          <w:p w14:paraId="5F28FC20">
            <w:pPr>
              <w:spacing w:line="360" w:lineRule="exact"/>
              <w:ind w:right="-111" w:rightChars="-53"/>
              <w:jc w:val="center"/>
              <w:rPr>
                <w:rFonts w:hint="eastAsia" w:ascii="仿宋" w:hAnsi="仿宋" w:eastAsia="仿宋" w:cs="仿宋"/>
                <w:sz w:val="24"/>
              </w:rPr>
            </w:pPr>
          </w:p>
        </w:tc>
        <w:tc>
          <w:tcPr>
            <w:tcW w:w="818" w:type="pct"/>
            <w:noWrap w:val="0"/>
            <w:vAlign w:val="center"/>
          </w:tcPr>
          <w:p w14:paraId="5B77BF67">
            <w:pPr>
              <w:spacing w:line="360" w:lineRule="exact"/>
              <w:ind w:right="-111" w:rightChars="-53"/>
              <w:jc w:val="center"/>
              <w:rPr>
                <w:rFonts w:hint="eastAsia" w:ascii="仿宋" w:hAnsi="仿宋" w:eastAsia="仿宋" w:cs="仿宋"/>
                <w:sz w:val="24"/>
              </w:rPr>
            </w:pPr>
          </w:p>
        </w:tc>
        <w:tc>
          <w:tcPr>
            <w:tcW w:w="643" w:type="pct"/>
            <w:noWrap w:val="0"/>
            <w:vAlign w:val="center"/>
          </w:tcPr>
          <w:p w14:paraId="732AEAB3">
            <w:pPr>
              <w:spacing w:line="360" w:lineRule="exact"/>
              <w:ind w:right="-111" w:rightChars="-53"/>
              <w:jc w:val="center"/>
              <w:rPr>
                <w:rFonts w:hint="eastAsia" w:ascii="仿宋" w:hAnsi="仿宋" w:eastAsia="仿宋" w:cs="仿宋"/>
                <w:sz w:val="24"/>
              </w:rPr>
            </w:pPr>
          </w:p>
        </w:tc>
      </w:tr>
      <w:tr w14:paraId="0CE94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jc w:val="center"/>
        </w:trPr>
        <w:tc>
          <w:tcPr>
            <w:tcW w:w="984" w:type="pct"/>
            <w:noWrap w:val="0"/>
            <w:vAlign w:val="center"/>
          </w:tcPr>
          <w:p w14:paraId="31D508DF">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2</w:t>
            </w:r>
          </w:p>
        </w:tc>
        <w:tc>
          <w:tcPr>
            <w:tcW w:w="919" w:type="pct"/>
            <w:noWrap w:val="0"/>
            <w:vAlign w:val="center"/>
          </w:tcPr>
          <w:p w14:paraId="1F6EAABD">
            <w:pPr>
              <w:spacing w:line="360" w:lineRule="exact"/>
              <w:ind w:right="-111" w:rightChars="-53"/>
              <w:jc w:val="center"/>
              <w:rPr>
                <w:rFonts w:hint="eastAsia" w:ascii="仿宋" w:hAnsi="仿宋" w:eastAsia="仿宋" w:cs="仿宋"/>
                <w:sz w:val="24"/>
              </w:rPr>
            </w:pPr>
          </w:p>
        </w:tc>
        <w:tc>
          <w:tcPr>
            <w:tcW w:w="818" w:type="pct"/>
            <w:noWrap w:val="0"/>
            <w:vAlign w:val="center"/>
          </w:tcPr>
          <w:p w14:paraId="6D083F71">
            <w:pPr>
              <w:spacing w:line="360" w:lineRule="exact"/>
              <w:ind w:right="-111" w:rightChars="-53"/>
              <w:jc w:val="center"/>
              <w:rPr>
                <w:rFonts w:hint="eastAsia" w:ascii="仿宋" w:hAnsi="仿宋" w:eastAsia="仿宋" w:cs="仿宋"/>
                <w:sz w:val="24"/>
              </w:rPr>
            </w:pPr>
          </w:p>
        </w:tc>
        <w:tc>
          <w:tcPr>
            <w:tcW w:w="818" w:type="pct"/>
            <w:noWrap w:val="0"/>
            <w:vAlign w:val="center"/>
          </w:tcPr>
          <w:p w14:paraId="408EE6BC">
            <w:pPr>
              <w:spacing w:line="360" w:lineRule="exact"/>
              <w:ind w:right="-111" w:rightChars="-53"/>
              <w:jc w:val="center"/>
              <w:rPr>
                <w:rFonts w:hint="eastAsia" w:ascii="仿宋" w:hAnsi="仿宋" w:eastAsia="仿宋" w:cs="仿宋"/>
                <w:sz w:val="24"/>
              </w:rPr>
            </w:pPr>
          </w:p>
        </w:tc>
        <w:tc>
          <w:tcPr>
            <w:tcW w:w="818" w:type="pct"/>
            <w:noWrap w:val="0"/>
            <w:vAlign w:val="center"/>
          </w:tcPr>
          <w:p w14:paraId="265ACA44">
            <w:pPr>
              <w:spacing w:line="360" w:lineRule="exact"/>
              <w:ind w:right="-111" w:rightChars="-53"/>
              <w:jc w:val="center"/>
              <w:rPr>
                <w:rFonts w:hint="eastAsia" w:ascii="仿宋" w:hAnsi="仿宋" w:eastAsia="仿宋" w:cs="仿宋"/>
                <w:sz w:val="24"/>
              </w:rPr>
            </w:pPr>
          </w:p>
        </w:tc>
        <w:tc>
          <w:tcPr>
            <w:tcW w:w="643" w:type="pct"/>
            <w:noWrap w:val="0"/>
            <w:vAlign w:val="center"/>
          </w:tcPr>
          <w:p w14:paraId="7478079D">
            <w:pPr>
              <w:spacing w:line="360" w:lineRule="exact"/>
              <w:ind w:right="-111" w:rightChars="-53"/>
              <w:jc w:val="center"/>
              <w:rPr>
                <w:rFonts w:hint="eastAsia" w:ascii="仿宋" w:hAnsi="仿宋" w:eastAsia="仿宋" w:cs="仿宋"/>
                <w:sz w:val="24"/>
              </w:rPr>
            </w:pPr>
          </w:p>
        </w:tc>
      </w:tr>
      <w:tr w14:paraId="639228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jc w:val="center"/>
        </w:trPr>
        <w:tc>
          <w:tcPr>
            <w:tcW w:w="984" w:type="pct"/>
            <w:noWrap w:val="0"/>
            <w:vAlign w:val="center"/>
          </w:tcPr>
          <w:p w14:paraId="5B24EEDB">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3</w:t>
            </w:r>
          </w:p>
        </w:tc>
        <w:tc>
          <w:tcPr>
            <w:tcW w:w="919" w:type="pct"/>
            <w:noWrap w:val="0"/>
            <w:vAlign w:val="center"/>
          </w:tcPr>
          <w:p w14:paraId="6D08F2BB">
            <w:pPr>
              <w:spacing w:line="360" w:lineRule="exact"/>
              <w:ind w:right="-111" w:rightChars="-53"/>
              <w:jc w:val="center"/>
              <w:rPr>
                <w:rFonts w:hint="eastAsia" w:ascii="仿宋" w:hAnsi="仿宋" w:eastAsia="仿宋" w:cs="仿宋"/>
                <w:sz w:val="24"/>
              </w:rPr>
            </w:pPr>
          </w:p>
        </w:tc>
        <w:tc>
          <w:tcPr>
            <w:tcW w:w="818" w:type="pct"/>
            <w:noWrap w:val="0"/>
            <w:vAlign w:val="center"/>
          </w:tcPr>
          <w:p w14:paraId="76702CE3">
            <w:pPr>
              <w:spacing w:line="360" w:lineRule="exact"/>
              <w:ind w:right="-111" w:rightChars="-53"/>
              <w:jc w:val="center"/>
              <w:rPr>
                <w:rFonts w:hint="eastAsia" w:ascii="仿宋" w:hAnsi="仿宋" w:eastAsia="仿宋" w:cs="仿宋"/>
                <w:sz w:val="24"/>
              </w:rPr>
            </w:pPr>
          </w:p>
        </w:tc>
        <w:tc>
          <w:tcPr>
            <w:tcW w:w="818" w:type="pct"/>
            <w:noWrap w:val="0"/>
            <w:vAlign w:val="center"/>
          </w:tcPr>
          <w:p w14:paraId="4CA1D0F4">
            <w:pPr>
              <w:spacing w:line="360" w:lineRule="exact"/>
              <w:ind w:right="-111" w:rightChars="-53"/>
              <w:jc w:val="center"/>
              <w:rPr>
                <w:rFonts w:hint="eastAsia" w:ascii="仿宋" w:hAnsi="仿宋" w:eastAsia="仿宋" w:cs="仿宋"/>
                <w:sz w:val="24"/>
              </w:rPr>
            </w:pPr>
          </w:p>
        </w:tc>
        <w:tc>
          <w:tcPr>
            <w:tcW w:w="818" w:type="pct"/>
            <w:noWrap w:val="0"/>
            <w:vAlign w:val="center"/>
          </w:tcPr>
          <w:p w14:paraId="0A8DBB86">
            <w:pPr>
              <w:spacing w:line="360" w:lineRule="exact"/>
              <w:ind w:right="-111" w:rightChars="-53"/>
              <w:jc w:val="center"/>
              <w:rPr>
                <w:rFonts w:hint="eastAsia" w:ascii="仿宋" w:hAnsi="仿宋" w:eastAsia="仿宋" w:cs="仿宋"/>
                <w:sz w:val="24"/>
              </w:rPr>
            </w:pPr>
          </w:p>
        </w:tc>
        <w:tc>
          <w:tcPr>
            <w:tcW w:w="643" w:type="pct"/>
            <w:noWrap w:val="0"/>
            <w:vAlign w:val="center"/>
          </w:tcPr>
          <w:p w14:paraId="517B3129">
            <w:pPr>
              <w:spacing w:line="360" w:lineRule="exact"/>
              <w:ind w:right="-111" w:rightChars="-53"/>
              <w:jc w:val="center"/>
              <w:rPr>
                <w:rFonts w:hint="eastAsia" w:ascii="仿宋" w:hAnsi="仿宋" w:eastAsia="仿宋" w:cs="仿宋"/>
                <w:sz w:val="24"/>
              </w:rPr>
            </w:pPr>
          </w:p>
        </w:tc>
      </w:tr>
      <w:tr w14:paraId="3F4E4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jc w:val="center"/>
        </w:trPr>
        <w:tc>
          <w:tcPr>
            <w:tcW w:w="984" w:type="pct"/>
            <w:noWrap w:val="0"/>
            <w:vAlign w:val="center"/>
          </w:tcPr>
          <w:p w14:paraId="74E7428A">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4</w:t>
            </w:r>
          </w:p>
        </w:tc>
        <w:tc>
          <w:tcPr>
            <w:tcW w:w="919" w:type="pct"/>
            <w:noWrap w:val="0"/>
            <w:vAlign w:val="center"/>
          </w:tcPr>
          <w:p w14:paraId="6B9F510E">
            <w:pPr>
              <w:spacing w:line="360" w:lineRule="exact"/>
              <w:ind w:right="-111" w:rightChars="-53"/>
              <w:jc w:val="center"/>
              <w:rPr>
                <w:rFonts w:hint="eastAsia" w:ascii="仿宋" w:hAnsi="仿宋" w:eastAsia="仿宋" w:cs="仿宋"/>
                <w:sz w:val="24"/>
              </w:rPr>
            </w:pPr>
          </w:p>
        </w:tc>
        <w:tc>
          <w:tcPr>
            <w:tcW w:w="818" w:type="pct"/>
            <w:noWrap w:val="0"/>
            <w:vAlign w:val="center"/>
          </w:tcPr>
          <w:p w14:paraId="2C36A16B">
            <w:pPr>
              <w:spacing w:line="360" w:lineRule="exact"/>
              <w:ind w:right="-111" w:rightChars="-53"/>
              <w:jc w:val="center"/>
              <w:rPr>
                <w:rFonts w:hint="eastAsia" w:ascii="仿宋" w:hAnsi="仿宋" w:eastAsia="仿宋" w:cs="仿宋"/>
                <w:sz w:val="24"/>
              </w:rPr>
            </w:pPr>
          </w:p>
        </w:tc>
        <w:tc>
          <w:tcPr>
            <w:tcW w:w="818" w:type="pct"/>
            <w:noWrap w:val="0"/>
            <w:vAlign w:val="center"/>
          </w:tcPr>
          <w:p w14:paraId="03A65722">
            <w:pPr>
              <w:spacing w:line="360" w:lineRule="exact"/>
              <w:ind w:right="-111" w:rightChars="-53"/>
              <w:jc w:val="center"/>
              <w:rPr>
                <w:rFonts w:hint="eastAsia" w:ascii="仿宋" w:hAnsi="仿宋" w:eastAsia="仿宋" w:cs="仿宋"/>
                <w:sz w:val="24"/>
              </w:rPr>
            </w:pPr>
          </w:p>
        </w:tc>
        <w:tc>
          <w:tcPr>
            <w:tcW w:w="818" w:type="pct"/>
            <w:noWrap w:val="0"/>
            <w:vAlign w:val="center"/>
          </w:tcPr>
          <w:p w14:paraId="6069760B">
            <w:pPr>
              <w:spacing w:line="360" w:lineRule="exact"/>
              <w:ind w:right="-111" w:rightChars="-53"/>
              <w:jc w:val="center"/>
              <w:rPr>
                <w:rFonts w:hint="eastAsia" w:ascii="仿宋" w:hAnsi="仿宋" w:eastAsia="仿宋" w:cs="仿宋"/>
                <w:sz w:val="24"/>
              </w:rPr>
            </w:pPr>
          </w:p>
        </w:tc>
        <w:tc>
          <w:tcPr>
            <w:tcW w:w="643" w:type="pct"/>
            <w:noWrap w:val="0"/>
            <w:vAlign w:val="center"/>
          </w:tcPr>
          <w:p w14:paraId="7B9C600B">
            <w:pPr>
              <w:spacing w:line="360" w:lineRule="exact"/>
              <w:ind w:right="-111" w:rightChars="-53"/>
              <w:jc w:val="center"/>
              <w:rPr>
                <w:rFonts w:hint="eastAsia" w:ascii="仿宋" w:hAnsi="仿宋" w:eastAsia="仿宋" w:cs="仿宋"/>
                <w:sz w:val="24"/>
              </w:rPr>
            </w:pPr>
          </w:p>
        </w:tc>
      </w:tr>
      <w:tr w14:paraId="254E7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jc w:val="center"/>
        </w:trPr>
        <w:tc>
          <w:tcPr>
            <w:tcW w:w="984" w:type="pct"/>
            <w:noWrap w:val="0"/>
            <w:vAlign w:val="center"/>
          </w:tcPr>
          <w:p w14:paraId="2E73B034">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5</w:t>
            </w:r>
          </w:p>
        </w:tc>
        <w:tc>
          <w:tcPr>
            <w:tcW w:w="919" w:type="pct"/>
            <w:noWrap w:val="0"/>
            <w:vAlign w:val="center"/>
          </w:tcPr>
          <w:p w14:paraId="1C14770B">
            <w:pPr>
              <w:spacing w:line="360" w:lineRule="exact"/>
              <w:ind w:right="-111" w:rightChars="-53"/>
              <w:jc w:val="center"/>
              <w:rPr>
                <w:rFonts w:hint="eastAsia" w:ascii="仿宋" w:hAnsi="仿宋" w:eastAsia="仿宋" w:cs="仿宋"/>
                <w:sz w:val="24"/>
              </w:rPr>
            </w:pPr>
          </w:p>
        </w:tc>
        <w:tc>
          <w:tcPr>
            <w:tcW w:w="818" w:type="pct"/>
            <w:noWrap w:val="0"/>
            <w:vAlign w:val="center"/>
          </w:tcPr>
          <w:p w14:paraId="27B5DE07">
            <w:pPr>
              <w:spacing w:line="360" w:lineRule="exact"/>
              <w:ind w:right="-111" w:rightChars="-53"/>
              <w:jc w:val="center"/>
              <w:rPr>
                <w:rFonts w:hint="eastAsia" w:ascii="仿宋" w:hAnsi="仿宋" w:eastAsia="仿宋" w:cs="仿宋"/>
                <w:sz w:val="24"/>
              </w:rPr>
            </w:pPr>
          </w:p>
        </w:tc>
        <w:tc>
          <w:tcPr>
            <w:tcW w:w="818" w:type="pct"/>
            <w:noWrap w:val="0"/>
            <w:vAlign w:val="center"/>
          </w:tcPr>
          <w:p w14:paraId="70FFE88D">
            <w:pPr>
              <w:spacing w:line="360" w:lineRule="exact"/>
              <w:ind w:right="-111" w:rightChars="-53"/>
              <w:jc w:val="center"/>
              <w:rPr>
                <w:rFonts w:hint="eastAsia" w:ascii="仿宋" w:hAnsi="仿宋" w:eastAsia="仿宋" w:cs="仿宋"/>
                <w:sz w:val="24"/>
              </w:rPr>
            </w:pPr>
          </w:p>
        </w:tc>
        <w:tc>
          <w:tcPr>
            <w:tcW w:w="818" w:type="pct"/>
            <w:noWrap w:val="0"/>
            <w:vAlign w:val="center"/>
          </w:tcPr>
          <w:p w14:paraId="2156E195">
            <w:pPr>
              <w:spacing w:line="360" w:lineRule="exact"/>
              <w:ind w:right="-111" w:rightChars="-53"/>
              <w:jc w:val="center"/>
              <w:rPr>
                <w:rFonts w:hint="eastAsia" w:ascii="仿宋" w:hAnsi="仿宋" w:eastAsia="仿宋" w:cs="仿宋"/>
                <w:sz w:val="24"/>
              </w:rPr>
            </w:pPr>
          </w:p>
        </w:tc>
        <w:tc>
          <w:tcPr>
            <w:tcW w:w="643" w:type="pct"/>
            <w:noWrap w:val="0"/>
            <w:vAlign w:val="center"/>
          </w:tcPr>
          <w:p w14:paraId="02D629BE">
            <w:pPr>
              <w:spacing w:line="360" w:lineRule="exact"/>
              <w:ind w:right="-111" w:rightChars="-53"/>
              <w:jc w:val="center"/>
              <w:rPr>
                <w:rFonts w:hint="eastAsia" w:ascii="仿宋" w:hAnsi="仿宋" w:eastAsia="仿宋" w:cs="仿宋"/>
                <w:sz w:val="24"/>
              </w:rPr>
            </w:pPr>
          </w:p>
        </w:tc>
      </w:tr>
      <w:tr w14:paraId="3504B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jc w:val="center"/>
        </w:trPr>
        <w:tc>
          <w:tcPr>
            <w:tcW w:w="984" w:type="pct"/>
            <w:noWrap w:val="0"/>
            <w:vAlign w:val="center"/>
          </w:tcPr>
          <w:p w14:paraId="3079B72B">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6</w:t>
            </w:r>
          </w:p>
        </w:tc>
        <w:tc>
          <w:tcPr>
            <w:tcW w:w="919" w:type="pct"/>
            <w:noWrap w:val="0"/>
            <w:vAlign w:val="center"/>
          </w:tcPr>
          <w:p w14:paraId="36DCE6B2">
            <w:pPr>
              <w:spacing w:line="360" w:lineRule="exact"/>
              <w:ind w:right="-111" w:rightChars="-53"/>
              <w:jc w:val="center"/>
              <w:rPr>
                <w:rFonts w:hint="eastAsia" w:ascii="仿宋" w:hAnsi="仿宋" w:eastAsia="仿宋" w:cs="仿宋"/>
                <w:sz w:val="24"/>
              </w:rPr>
            </w:pPr>
          </w:p>
        </w:tc>
        <w:tc>
          <w:tcPr>
            <w:tcW w:w="818" w:type="pct"/>
            <w:noWrap w:val="0"/>
            <w:vAlign w:val="center"/>
          </w:tcPr>
          <w:p w14:paraId="557A10C3">
            <w:pPr>
              <w:spacing w:line="360" w:lineRule="exact"/>
              <w:ind w:right="-111" w:rightChars="-53"/>
              <w:jc w:val="center"/>
              <w:rPr>
                <w:rFonts w:hint="eastAsia" w:ascii="仿宋" w:hAnsi="仿宋" w:eastAsia="仿宋" w:cs="仿宋"/>
                <w:sz w:val="24"/>
              </w:rPr>
            </w:pPr>
          </w:p>
        </w:tc>
        <w:tc>
          <w:tcPr>
            <w:tcW w:w="818" w:type="pct"/>
            <w:noWrap w:val="0"/>
            <w:vAlign w:val="center"/>
          </w:tcPr>
          <w:p w14:paraId="1A2FA04F">
            <w:pPr>
              <w:spacing w:line="360" w:lineRule="exact"/>
              <w:ind w:right="-111" w:rightChars="-53"/>
              <w:jc w:val="center"/>
              <w:rPr>
                <w:rFonts w:hint="eastAsia" w:ascii="仿宋" w:hAnsi="仿宋" w:eastAsia="仿宋" w:cs="仿宋"/>
                <w:sz w:val="24"/>
              </w:rPr>
            </w:pPr>
          </w:p>
        </w:tc>
        <w:tc>
          <w:tcPr>
            <w:tcW w:w="818" w:type="pct"/>
            <w:noWrap w:val="0"/>
            <w:vAlign w:val="center"/>
          </w:tcPr>
          <w:p w14:paraId="23043821">
            <w:pPr>
              <w:spacing w:line="360" w:lineRule="exact"/>
              <w:ind w:right="-111" w:rightChars="-53"/>
              <w:jc w:val="center"/>
              <w:rPr>
                <w:rFonts w:hint="eastAsia" w:ascii="仿宋" w:hAnsi="仿宋" w:eastAsia="仿宋" w:cs="仿宋"/>
                <w:sz w:val="24"/>
              </w:rPr>
            </w:pPr>
          </w:p>
        </w:tc>
        <w:tc>
          <w:tcPr>
            <w:tcW w:w="643" w:type="pct"/>
            <w:noWrap w:val="0"/>
            <w:vAlign w:val="center"/>
          </w:tcPr>
          <w:p w14:paraId="24655D50">
            <w:pPr>
              <w:spacing w:line="360" w:lineRule="exact"/>
              <w:ind w:right="-111" w:rightChars="-53"/>
              <w:jc w:val="center"/>
              <w:rPr>
                <w:rFonts w:hint="eastAsia" w:ascii="仿宋" w:hAnsi="仿宋" w:eastAsia="仿宋" w:cs="仿宋"/>
                <w:sz w:val="24"/>
              </w:rPr>
            </w:pPr>
          </w:p>
        </w:tc>
      </w:tr>
      <w:tr w14:paraId="19522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jc w:val="center"/>
        </w:trPr>
        <w:tc>
          <w:tcPr>
            <w:tcW w:w="984" w:type="pct"/>
            <w:noWrap w:val="0"/>
            <w:vAlign w:val="center"/>
          </w:tcPr>
          <w:p w14:paraId="1F5BDBE5">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7</w:t>
            </w:r>
          </w:p>
        </w:tc>
        <w:tc>
          <w:tcPr>
            <w:tcW w:w="919" w:type="pct"/>
            <w:noWrap w:val="0"/>
            <w:vAlign w:val="center"/>
          </w:tcPr>
          <w:p w14:paraId="2455B185">
            <w:pPr>
              <w:spacing w:line="360" w:lineRule="exact"/>
              <w:ind w:right="-111" w:rightChars="-53"/>
              <w:jc w:val="center"/>
              <w:rPr>
                <w:rFonts w:hint="eastAsia" w:ascii="仿宋" w:hAnsi="仿宋" w:eastAsia="仿宋" w:cs="仿宋"/>
                <w:sz w:val="24"/>
              </w:rPr>
            </w:pPr>
          </w:p>
        </w:tc>
        <w:tc>
          <w:tcPr>
            <w:tcW w:w="818" w:type="pct"/>
            <w:noWrap w:val="0"/>
            <w:vAlign w:val="center"/>
          </w:tcPr>
          <w:p w14:paraId="52E39DD3">
            <w:pPr>
              <w:spacing w:line="360" w:lineRule="exact"/>
              <w:ind w:right="-111" w:rightChars="-53"/>
              <w:jc w:val="center"/>
              <w:rPr>
                <w:rFonts w:hint="eastAsia" w:ascii="仿宋" w:hAnsi="仿宋" w:eastAsia="仿宋" w:cs="仿宋"/>
                <w:sz w:val="24"/>
              </w:rPr>
            </w:pPr>
          </w:p>
        </w:tc>
        <w:tc>
          <w:tcPr>
            <w:tcW w:w="818" w:type="pct"/>
            <w:noWrap w:val="0"/>
            <w:vAlign w:val="center"/>
          </w:tcPr>
          <w:p w14:paraId="3931BFF4">
            <w:pPr>
              <w:spacing w:line="360" w:lineRule="exact"/>
              <w:ind w:right="-111" w:rightChars="-53"/>
              <w:jc w:val="center"/>
              <w:rPr>
                <w:rFonts w:hint="eastAsia" w:ascii="仿宋" w:hAnsi="仿宋" w:eastAsia="仿宋" w:cs="仿宋"/>
                <w:sz w:val="24"/>
              </w:rPr>
            </w:pPr>
          </w:p>
        </w:tc>
        <w:tc>
          <w:tcPr>
            <w:tcW w:w="818" w:type="pct"/>
            <w:noWrap w:val="0"/>
            <w:vAlign w:val="center"/>
          </w:tcPr>
          <w:p w14:paraId="42C66F91">
            <w:pPr>
              <w:spacing w:line="360" w:lineRule="exact"/>
              <w:ind w:right="-111" w:rightChars="-53"/>
              <w:jc w:val="center"/>
              <w:rPr>
                <w:rFonts w:hint="eastAsia" w:ascii="仿宋" w:hAnsi="仿宋" w:eastAsia="仿宋" w:cs="仿宋"/>
                <w:sz w:val="24"/>
              </w:rPr>
            </w:pPr>
          </w:p>
        </w:tc>
        <w:tc>
          <w:tcPr>
            <w:tcW w:w="643" w:type="pct"/>
            <w:noWrap w:val="0"/>
            <w:vAlign w:val="center"/>
          </w:tcPr>
          <w:p w14:paraId="58E5C806">
            <w:pPr>
              <w:spacing w:line="360" w:lineRule="exact"/>
              <w:ind w:right="-111" w:rightChars="-53"/>
              <w:jc w:val="center"/>
              <w:rPr>
                <w:rFonts w:hint="eastAsia" w:ascii="仿宋" w:hAnsi="仿宋" w:eastAsia="仿宋" w:cs="仿宋"/>
                <w:sz w:val="24"/>
              </w:rPr>
            </w:pPr>
          </w:p>
        </w:tc>
      </w:tr>
      <w:tr w14:paraId="7AB90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jc w:val="center"/>
        </w:trPr>
        <w:tc>
          <w:tcPr>
            <w:tcW w:w="984" w:type="pct"/>
            <w:noWrap w:val="0"/>
            <w:vAlign w:val="center"/>
          </w:tcPr>
          <w:p w14:paraId="389C1C8F">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8</w:t>
            </w:r>
          </w:p>
        </w:tc>
        <w:tc>
          <w:tcPr>
            <w:tcW w:w="919" w:type="pct"/>
            <w:noWrap w:val="0"/>
            <w:vAlign w:val="center"/>
          </w:tcPr>
          <w:p w14:paraId="1B174B3A">
            <w:pPr>
              <w:spacing w:line="360" w:lineRule="exact"/>
              <w:ind w:right="-111" w:rightChars="-53"/>
              <w:jc w:val="center"/>
              <w:rPr>
                <w:rFonts w:hint="eastAsia" w:ascii="仿宋" w:hAnsi="仿宋" w:eastAsia="仿宋" w:cs="仿宋"/>
                <w:sz w:val="24"/>
              </w:rPr>
            </w:pPr>
          </w:p>
        </w:tc>
        <w:tc>
          <w:tcPr>
            <w:tcW w:w="818" w:type="pct"/>
            <w:noWrap w:val="0"/>
            <w:vAlign w:val="center"/>
          </w:tcPr>
          <w:p w14:paraId="27C7AE2F">
            <w:pPr>
              <w:spacing w:line="360" w:lineRule="exact"/>
              <w:ind w:right="-111" w:rightChars="-53"/>
              <w:jc w:val="center"/>
              <w:rPr>
                <w:rFonts w:hint="eastAsia" w:ascii="仿宋" w:hAnsi="仿宋" w:eastAsia="仿宋" w:cs="仿宋"/>
                <w:sz w:val="24"/>
              </w:rPr>
            </w:pPr>
          </w:p>
        </w:tc>
        <w:tc>
          <w:tcPr>
            <w:tcW w:w="818" w:type="pct"/>
            <w:noWrap w:val="0"/>
            <w:vAlign w:val="center"/>
          </w:tcPr>
          <w:p w14:paraId="2343E1F4">
            <w:pPr>
              <w:spacing w:line="360" w:lineRule="exact"/>
              <w:ind w:right="-111" w:rightChars="-53"/>
              <w:jc w:val="center"/>
              <w:rPr>
                <w:rFonts w:hint="eastAsia" w:ascii="仿宋" w:hAnsi="仿宋" w:eastAsia="仿宋" w:cs="仿宋"/>
                <w:sz w:val="24"/>
              </w:rPr>
            </w:pPr>
          </w:p>
        </w:tc>
        <w:tc>
          <w:tcPr>
            <w:tcW w:w="818" w:type="pct"/>
            <w:noWrap w:val="0"/>
            <w:vAlign w:val="center"/>
          </w:tcPr>
          <w:p w14:paraId="000AFBCB">
            <w:pPr>
              <w:spacing w:line="360" w:lineRule="exact"/>
              <w:ind w:right="-111" w:rightChars="-53"/>
              <w:jc w:val="center"/>
              <w:rPr>
                <w:rFonts w:hint="eastAsia" w:ascii="仿宋" w:hAnsi="仿宋" w:eastAsia="仿宋" w:cs="仿宋"/>
                <w:sz w:val="24"/>
              </w:rPr>
            </w:pPr>
          </w:p>
        </w:tc>
        <w:tc>
          <w:tcPr>
            <w:tcW w:w="643" w:type="pct"/>
            <w:noWrap w:val="0"/>
            <w:vAlign w:val="center"/>
          </w:tcPr>
          <w:p w14:paraId="30FED13D">
            <w:pPr>
              <w:spacing w:line="360" w:lineRule="exact"/>
              <w:ind w:right="-111" w:rightChars="-53"/>
              <w:jc w:val="center"/>
              <w:rPr>
                <w:rFonts w:hint="eastAsia" w:ascii="仿宋" w:hAnsi="仿宋" w:eastAsia="仿宋" w:cs="仿宋"/>
                <w:sz w:val="24"/>
              </w:rPr>
            </w:pPr>
          </w:p>
        </w:tc>
      </w:tr>
      <w:tr w14:paraId="625F2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jc w:val="center"/>
        </w:trPr>
        <w:tc>
          <w:tcPr>
            <w:tcW w:w="984" w:type="pct"/>
            <w:noWrap w:val="0"/>
            <w:vAlign w:val="center"/>
          </w:tcPr>
          <w:p w14:paraId="5CC2900E">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9</w:t>
            </w:r>
          </w:p>
        </w:tc>
        <w:tc>
          <w:tcPr>
            <w:tcW w:w="919" w:type="pct"/>
            <w:noWrap w:val="0"/>
            <w:vAlign w:val="center"/>
          </w:tcPr>
          <w:p w14:paraId="020FED3A">
            <w:pPr>
              <w:spacing w:line="360" w:lineRule="exact"/>
              <w:ind w:right="-111" w:rightChars="-53"/>
              <w:jc w:val="center"/>
              <w:rPr>
                <w:rFonts w:hint="eastAsia" w:ascii="仿宋" w:hAnsi="仿宋" w:eastAsia="仿宋" w:cs="仿宋"/>
                <w:sz w:val="24"/>
              </w:rPr>
            </w:pPr>
          </w:p>
        </w:tc>
        <w:tc>
          <w:tcPr>
            <w:tcW w:w="818" w:type="pct"/>
            <w:noWrap w:val="0"/>
            <w:vAlign w:val="center"/>
          </w:tcPr>
          <w:p w14:paraId="5901963D">
            <w:pPr>
              <w:spacing w:line="360" w:lineRule="exact"/>
              <w:ind w:right="-111" w:rightChars="-53"/>
              <w:jc w:val="center"/>
              <w:rPr>
                <w:rFonts w:hint="eastAsia" w:ascii="仿宋" w:hAnsi="仿宋" w:eastAsia="仿宋" w:cs="仿宋"/>
                <w:sz w:val="24"/>
              </w:rPr>
            </w:pPr>
          </w:p>
        </w:tc>
        <w:tc>
          <w:tcPr>
            <w:tcW w:w="818" w:type="pct"/>
            <w:noWrap w:val="0"/>
            <w:vAlign w:val="center"/>
          </w:tcPr>
          <w:p w14:paraId="6C60CA93">
            <w:pPr>
              <w:spacing w:line="360" w:lineRule="exact"/>
              <w:ind w:right="-111" w:rightChars="-53"/>
              <w:jc w:val="center"/>
              <w:rPr>
                <w:rFonts w:hint="eastAsia" w:ascii="仿宋" w:hAnsi="仿宋" w:eastAsia="仿宋" w:cs="仿宋"/>
                <w:sz w:val="24"/>
              </w:rPr>
            </w:pPr>
          </w:p>
        </w:tc>
        <w:tc>
          <w:tcPr>
            <w:tcW w:w="818" w:type="pct"/>
            <w:noWrap w:val="0"/>
            <w:vAlign w:val="center"/>
          </w:tcPr>
          <w:p w14:paraId="0CD0DA86">
            <w:pPr>
              <w:spacing w:line="360" w:lineRule="exact"/>
              <w:ind w:right="-111" w:rightChars="-53"/>
              <w:jc w:val="center"/>
              <w:rPr>
                <w:rFonts w:hint="eastAsia" w:ascii="仿宋" w:hAnsi="仿宋" w:eastAsia="仿宋" w:cs="仿宋"/>
                <w:sz w:val="24"/>
              </w:rPr>
            </w:pPr>
          </w:p>
        </w:tc>
        <w:tc>
          <w:tcPr>
            <w:tcW w:w="643" w:type="pct"/>
            <w:noWrap w:val="0"/>
            <w:vAlign w:val="center"/>
          </w:tcPr>
          <w:p w14:paraId="2AB9673E">
            <w:pPr>
              <w:spacing w:line="360" w:lineRule="exact"/>
              <w:ind w:right="-111" w:rightChars="-53"/>
              <w:jc w:val="center"/>
              <w:rPr>
                <w:rFonts w:hint="eastAsia" w:ascii="仿宋" w:hAnsi="仿宋" w:eastAsia="仿宋" w:cs="仿宋"/>
                <w:sz w:val="24"/>
              </w:rPr>
            </w:pPr>
          </w:p>
        </w:tc>
      </w:tr>
      <w:tr w14:paraId="0AC4A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9" w:hRule="atLeast"/>
          <w:jc w:val="center"/>
        </w:trPr>
        <w:tc>
          <w:tcPr>
            <w:tcW w:w="984" w:type="pct"/>
            <w:noWrap w:val="0"/>
            <w:vAlign w:val="center"/>
          </w:tcPr>
          <w:p w14:paraId="019A1A3D">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10</w:t>
            </w:r>
          </w:p>
        </w:tc>
        <w:tc>
          <w:tcPr>
            <w:tcW w:w="919" w:type="pct"/>
            <w:noWrap w:val="0"/>
            <w:vAlign w:val="center"/>
          </w:tcPr>
          <w:p w14:paraId="707D165B">
            <w:pPr>
              <w:spacing w:line="360" w:lineRule="exact"/>
              <w:ind w:right="-111" w:rightChars="-53"/>
              <w:jc w:val="center"/>
              <w:rPr>
                <w:rFonts w:hint="eastAsia" w:ascii="仿宋" w:hAnsi="仿宋" w:eastAsia="仿宋" w:cs="仿宋"/>
                <w:sz w:val="24"/>
              </w:rPr>
            </w:pPr>
          </w:p>
        </w:tc>
        <w:tc>
          <w:tcPr>
            <w:tcW w:w="818" w:type="pct"/>
            <w:noWrap w:val="0"/>
            <w:vAlign w:val="center"/>
          </w:tcPr>
          <w:p w14:paraId="73644C2E">
            <w:pPr>
              <w:spacing w:line="360" w:lineRule="exact"/>
              <w:ind w:right="-111" w:rightChars="-53"/>
              <w:jc w:val="center"/>
              <w:rPr>
                <w:rFonts w:hint="eastAsia" w:ascii="仿宋" w:hAnsi="仿宋" w:eastAsia="仿宋" w:cs="仿宋"/>
                <w:sz w:val="24"/>
              </w:rPr>
            </w:pPr>
          </w:p>
        </w:tc>
        <w:tc>
          <w:tcPr>
            <w:tcW w:w="818" w:type="pct"/>
            <w:noWrap w:val="0"/>
            <w:vAlign w:val="center"/>
          </w:tcPr>
          <w:p w14:paraId="5EA6B5C0">
            <w:pPr>
              <w:spacing w:line="360" w:lineRule="exact"/>
              <w:ind w:right="-111" w:rightChars="-53"/>
              <w:jc w:val="center"/>
              <w:rPr>
                <w:rFonts w:hint="eastAsia" w:ascii="仿宋" w:hAnsi="仿宋" w:eastAsia="仿宋" w:cs="仿宋"/>
                <w:sz w:val="24"/>
              </w:rPr>
            </w:pPr>
          </w:p>
        </w:tc>
        <w:tc>
          <w:tcPr>
            <w:tcW w:w="818" w:type="pct"/>
            <w:noWrap w:val="0"/>
            <w:vAlign w:val="center"/>
          </w:tcPr>
          <w:p w14:paraId="584C3E30">
            <w:pPr>
              <w:spacing w:line="360" w:lineRule="exact"/>
              <w:ind w:right="-111" w:rightChars="-53"/>
              <w:jc w:val="center"/>
              <w:rPr>
                <w:rFonts w:hint="eastAsia" w:ascii="仿宋" w:hAnsi="仿宋" w:eastAsia="仿宋" w:cs="仿宋"/>
                <w:sz w:val="24"/>
              </w:rPr>
            </w:pPr>
          </w:p>
        </w:tc>
        <w:tc>
          <w:tcPr>
            <w:tcW w:w="643" w:type="pct"/>
            <w:noWrap w:val="0"/>
            <w:vAlign w:val="center"/>
          </w:tcPr>
          <w:p w14:paraId="2EB863CE">
            <w:pPr>
              <w:spacing w:line="360" w:lineRule="exact"/>
              <w:ind w:right="-111" w:rightChars="-53"/>
              <w:jc w:val="center"/>
              <w:rPr>
                <w:rFonts w:hint="eastAsia" w:ascii="仿宋" w:hAnsi="仿宋" w:eastAsia="仿宋" w:cs="仿宋"/>
                <w:sz w:val="24"/>
              </w:rPr>
            </w:pPr>
          </w:p>
        </w:tc>
      </w:tr>
      <w:tr w14:paraId="72628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9" w:hRule="atLeast"/>
          <w:jc w:val="center"/>
        </w:trPr>
        <w:tc>
          <w:tcPr>
            <w:tcW w:w="984" w:type="pct"/>
            <w:noWrap w:val="0"/>
            <w:vAlign w:val="center"/>
          </w:tcPr>
          <w:p w14:paraId="21F2CE8F">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11</w:t>
            </w:r>
          </w:p>
        </w:tc>
        <w:tc>
          <w:tcPr>
            <w:tcW w:w="919" w:type="pct"/>
            <w:noWrap w:val="0"/>
            <w:vAlign w:val="center"/>
          </w:tcPr>
          <w:p w14:paraId="2E24E40A">
            <w:pPr>
              <w:spacing w:line="360" w:lineRule="exact"/>
              <w:ind w:right="-111" w:rightChars="-53"/>
              <w:jc w:val="center"/>
              <w:rPr>
                <w:rFonts w:hint="eastAsia" w:ascii="仿宋" w:hAnsi="仿宋" w:eastAsia="仿宋" w:cs="仿宋"/>
                <w:sz w:val="24"/>
              </w:rPr>
            </w:pPr>
          </w:p>
        </w:tc>
        <w:tc>
          <w:tcPr>
            <w:tcW w:w="818" w:type="pct"/>
            <w:noWrap w:val="0"/>
            <w:vAlign w:val="center"/>
          </w:tcPr>
          <w:p w14:paraId="1B16B38E">
            <w:pPr>
              <w:spacing w:line="360" w:lineRule="exact"/>
              <w:ind w:right="-111" w:rightChars="-53"/>
              <w:jc w:val="center"/>
              <w:rPr>
                <w:rFonts w:hint="eastAsia" w:ascii="仿宋" w:hAnsi="仿宋" w:eastAsia="仿宋" w:cs="仿宋"/>
                <w:sz w:val="24"/>
              </w:rPr>
            </w:pPr>
          </w:p>
        </w:tc>
        <w:tc>
          <w:tcPr>
            <w:tcW w:w="818" w:type="pct"/>
            <w:noWrap w:val="0"/>
            <w:vAlign w:val="center"/>
          </w:tcPr>
          <w:p w14:paraId="42AF9E1E">
            <w:pPr>
              <w:spacing w:line="360" w:lineRule="exact"/>
              <w:ind w:right="-111" w:rightChars="-53"/>
              <w:jc w:val="center"/>
              <w:rPr>
                <w:rFonts w:hint="eastAsia" w:ascii="仿宋" w:hAnsi="仿宋" w:eastAsia="仿宋" w:cs="仿宋"/>
                <w:sz w:val="24"/>
              </w:rPr>
            </w:pPr>
          </w:p>
        </w:tc>
        <w:tc>
          <w:tcPr>
            <w:tcW w:w="818" w:type="pct"/>
            <w:noWrap w:val="0"/>
            <w:vAlign w:val="center"/>
          </w:tcPr>
          <w:p w14:paraId="09F9B7D6">
            <w:pPr>
              <w:spacing w:line="360" w:lineRule="exact"/>
              <w:ind w:right="-111" w:rightChars="-53"/>
              <w:jc w:val="center"/>
              <w:rPr>
                <w:rFonts w:hint="eastAsia" w:ascii="仿宋" w:hAnsi="仿宋" w:eastAsia="仿宋" w:cs="仿宋"/>
                <w:sz w:val="24"/>
              </w:rPr>
            </w:pPr>
          </w:p>
        </w:tc>
        <w:tc>
          <w:tcPr>
            <w:tcW w:w="643" w:type="pct"/>
            <w:noWrap w:val="0"/>
            <w:vAlign w:val="center"/>
          </w:tcPr>
          <w:p w14:paraId="16B32128">
            <w:pPr>
              <w:spacing w:line="360" w:lineRule="exact"/>
              <w:ind w:right="-111" w:rightChars="-53"/>
              <w:jc w:val="center"/>
              <w:rPr>
                <w:rFonts w:hint="eastAsia" w:ascii="仿宋" w:hAnsi="仿宋" w:eastAsia="仿宋" w:cs="仿宋"/>
                <w:sz w:val="24"/>
              </w:rPr>
            </w:pPr>
          </w:p>
        </w:tc>
      </w:tr>
      <w:tr w14:paraId="31D6D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9" w:hRule="atLeast"/>
          <w:jc w:val="center"/>
        </w:trPr>
        <w:tc>
          <w:tcPr>
            <w:tcW w:w="984" w:type="pct"/>
            <w:noWrap w:val="0"/>
            <w:vAlign w:val="center"/>
          </w:tcPr>
          <w:p w14:paraId="23BE1B18">
            <w:pPr>
              <w:spacing w:line="360" w:lineRule="exact"/>
              <w:ind w:right="-111" w:rightChars="-53"/>
              <w:jc w:val="center"/>
              <w:rPr>
                <w:rFonts w:hint="eastAsia" w:ascii="仿宋" w:hAnsi="仿宋" w:eastAsia="仿宋" w:cs="仿宋"/>
                <w:sz w:val="24"/>
              </w:rPr>
            </w:pPr>
            <w:r>
              <w:rPr>
                <w:rFonts w:hint="eastAsia" w:ascii="仿宋" w:hAnsi="仿宋" w:eastAsia="仿宋" w:cs="仿宋"/>
                <w:sz w:val="24"/>
              </w:rPr>
              <w:t>12</w:t>
            </w:r>
          </w:p>
        </w:tc>
        <w:tc>
          <w:tcPr>
            <w:tcW w:w="919" w:type="pct"/>
            <w:noWrap w:val="0"/>
            <w:vAlign w:val="center"/>
          </w:tcPr>
          <w:p w14:paraId="1B435D9A">
            <w:pPr>
              <w:spacing w:line="360" w:lineRule="exact"/>
              <w:ind w:right="-111" w:rightChars="-53"/>
              <w:jc w:val="center"/>
              <w:rPr>
                <w:rFonts w:hint="eastAsia" w:ascii="仿宋" w:hAnsi="仿宋" w:eastAsia="仿宋" w:cs="仿宋"/>
                <w:sz w:val="24"/>
              </w:rPr>
            </w:pPr>
          </w:p>
        </w:tc>
        <w:tc>
          <w:tcPr>
            <w:tcW w:w="818" w:type="pct"/>
            <w:noWrap w:val="0"/>
            <w:vAlign w:val="center"/>
          </w:tcPr>
          <w:p w14:paraId="4DF0FE44">
            <w:pPr>
              <w:spacing w:line="360" w:lineRule="exact"/>
              <w:ind w:right="-111" w:rightChars="-53"/>
              <w:jc w:val="center"/>
              <w:rPr>
                <w:rFonts w:hint="eastAsia" w:ascii="仿宋" w:hAnsi="仿宋" w:eastAsia="仿宋" w:cs="仿宋"/>
                <w:sz w:val="24"/>
              </w:rPr>
            </w:pPr>
          </w:p>
        </w:tc>
        <w:tc>
          <w:tcPr>
            <w:tcW w:w="818" w:type="pct"/>
            <w:noWrap w:val="0"/>
            <w:vAlign w:val="center"/>
          </w:tcPr>
          <w:p w14:paraId="6CC19D3D">
            <w:pPr>
              <w:spacing w:line="360" w:lineRule="exact"/>
              <w:ind w:right="-111" w:rightChars="-53"/>
              <w:jc w:val="center"/>
              <w:rPr>
                <w:rFonts w:hint="eastAsia" w:ascii="仿宋" w:hAnsi="仿宋" w:eastAsia="仿宋" w:cs="仿宋"/>
                <w:sz w:val="24"/>
              </w:rPr>
            </w:pPr>
          </w:p>
        </w:tc>
        <w:tc>
          <w:tcPr>
            <w:tcW w:w="818" w:type="pct"/>
            <w:noWrap w:val="0"/>
            <w:vAlign w:val="center"/>
          </w:tcPr>
          <w:p w14:paraId="234F773F">
            <w:pPr>
              <w:spacing w:line="360" w:lineRule="exact"/>
              <w:ind w:right="-111" w:rightChars="-53"/>
              <w:jc w:val="center"/>
              <w:rPr>
                <w:rFonts w:hint="eastAsia" w:ascii="仿宋" w:hAnsi="仿宋" w:eastAsia="仿宋" w:cs="仿宋"/>
                <w:sz w:val="24"/>
              </w:rPr>
            </w:pPr>
          </w:p>
        </w:tc>
        <w:tc>
          <w:tcPr>
            <w:tcW w:w="643" w:type="pct"/>
            <w:noWrap w:val="0"/>
            <w:vAlign w:val="center"/>
          </w:tcPr>
          <w:p w14:paraId="473D32B6">
            <w:pPr>
              <w:spacing w:line="360" w:lineRule="exact"/>
              <w:ind w:right="-111" w:rightChars="-53"/>
              <w:jc w:val="center"/>
              <w:rPr>
                <w:rFonts w:hint="eastAsia" w:ascii="仿宋" w:hAnsi="仿宋" w:eastAsia="仿宋" w:cs="仿宋"/>
                <w:sz w:val="24"/>
              </w:rPr>
            </w:pPr>
          </w:p>
        </w:tc>
      </w:tr>
    </w:tbl>
    <w:p w14:paraId="6ADE00D5">
      <w:pPr>
        <w:pStyle w:val="8"/>
        <w:spacing w:line="440" w:lineRule="exact"/>
        <w:ind w:left="-178" w:leftChars="-85" w:right="-111" w:rightChars="-53" w:firstLine="472" w:firstLineChars="196"/>
        <w:rPr>
          <w:rFonts w:hint="eastAsia" w:ascii="仿宋" w:hAnsi="仿宋" w:eastAsia="仿宋" w:cs="仿宋"/>
          <w:b/>
          <w:bCs/>
          <w:sz w:val="24"/>
          <w:szCs w:val="24"/>
        </w:rPr>
      </w:pPr>
    </w:p>
    <w:p w14:paraId="3D287243">
      <w:pPr>
        <w:pStyle w:val="7"/>
        <w:spacing w:before="120" w:line="520" w:lineRule="exact"/>
        <w:ind w:left="0" w:right="34"/>
        <w:jc w:val="center"/>
        <w:rPr>
          <w:rFonts w:hint="eastAsia" w:ascii="仿宋" w:hAnsi="仿宋" w:eastAsia="仿宋" w:cs="仿宋"/>
          <w:b/>
          <w:bCs/>
          <w:sz w:val="32"/>
        </w:rPr>
      </w:pPr>
    </w:p>
    <w:p w14:paraId="7AA6FE91">
      <w:pPr>
        <w:pStyle w:val="7"/>
        <w:spacing w:before="120" w:line="520" w:lineRule="exact"/>
        <w:ind w:left="0" w:right="34"/>
        <w:jc w:val="center"/>
        <w:rPr>
          <w:rFonts w:hint="eastAsia" w:ascii="仿宋" w:hAnsi="仿宋" w:eastAsia="仿宋" w:cs="仿宋"/>
          <w:b/>
          <w:bCs/>
          <w:sz w:val="32"/>
        </w:rPr>
      </w:pPr>
    </w:p>
    <w:p w14:paraId="68174FAF">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p>
    <w:p w14:paraId="4C82A623">
      <w:pPr>
        <w:spacing w:line="520" w:lineRule="exact"/>
        <w:rPr>
          <w:rFonts w:hint="eastAsia" w:ascii="仿宋" w:hAnsi="仿宋" w:eastAsia="仿宋" w:cs="仿宋"/>
          <w:sz w:val="28"/>
          <w:szCs w:val="28"/>
          <w:u w:val="single"/>
        </w:rPr>
      </w:pPr>
      <w:r>
        <w:rPr>
          <w:rFonts w:hint="eastAsia" w:ascii="仿宋" w:hAnsi="仿宋" w:eastAsia="仿宋" w:cs="仿宋"/>
          <w:sz w:val="28"/>
          <w:szCs w:val="28"/>
        </w:rPr>
        <w:t>法定代表人:</w:t>
      </w:r>
      <w:r>
        <w:rPr>
          <w:rFonts w:hint="eastAsia" w:ascii="仿宋" w:hAnsi="仿宋" w:eastAsia="仿宋" w:cs="仿宋"/>
          <w:sz w:val="28"/>
          <w:u w:val="single"/>
        </w:rPr>
        <w:t>（电子签章或电子签字）</w:t>
      </w:r>
    </w:p>
    <w:p w14:paraId="2F1043AE">
      <w:pPr>
        <w:pStyle w:val="7"/>
        <w:spacing w:before="120" w:line="520" w:lineRule="exact"/>
        <w:ind w:left="0" w:right="34"/>
        <w:jc w:val="center"/>
        <w:rPr>
          <w:rFonts w:hint="eastAsia" w:ascii="仿宋" w:hAnsi="仿宋" w:eastAsia="仿宋" w:cs="仿宋"/>
          <w:b/>
          <w:bCs/>
          <w:sz w:val="32"/>
        </w:rPr>
      </w:pPr>
    </w:p>
    <w:p w14:paraId="11DC6696">
      <w:pPr>
        <w:pStyle w:val="8"/>
        <w:spacing w:line="520" w:lineRule="exact"/>
        <w:ind w:firstLine="948" w:firstLineChars="295"/>
        <w:rPr>
          <w:rFonts w:hint="eastAsia" w:ascii="仿宋" w:hAnsi="仿宋" w:eastAsia="仿宋" w:cs="仿宋"/>
          <w:b/>
          <w:bCs/>
          <w:sz w:val="32"/>
        </w:rPr>
      </w:pPr>
    </w:p>
    <w:p w14:paraId="202C255E">
      <w:pPr>
        <w:pStyle w:val="8"/>
        <w:spacing w:line="520" w:lineRule="exact"/>
        <w:ind w:firstLine="948" w:firstLineChars="295"/>
        <w:rPr>
          <w:rFonts w:hint="eastAsia" w:ascii="仿宋" w:hAnsi="仿宋" w:eastAsia="仿宋" w:cs="仿宋"/>
          <w:b/>
          <w:bCs/>
          <w:sz w:val="32"/>
        </w:rPr>
      </w:pPr>
    </w:p>
    <w:p w14:paraId="68AD2BCF">
      <w:pPr>
        <w:pStyle w:val="8"/>
        <w:spacing w:line="520" w:lineRule="exact"/>
        <w:ind w:firstLine="948" w:firstLineChars="295"/>
        <w:rPr>
          <w:rFonts w:hint="eastAsia" w:ascii="仿宋" w:hAnsi="仿宋" w:eastAsia="仿宋" w:cs="仿宋"/>
          <w:b/>
          <w:bCs/>
          <w:sz w:val="32"/>
        </w:rPr>
      </w:pPr>
    </w:p>
    <w:p w14:paraId="085BB9F8">
      <w:pPr>
        <w:pStyle w:val="8"/>
        <w:spacing w:line="520" w:lineRule="exact"/>
        <w:ind w:firstLine="948" w:firstLineChars="295"/>
        <w:rPr>
          <w:rFonts w:hint="eastAsia" w:ascii="仿宋" w:hAnsi="仿宋" w:eastAsia="仿宋" w:cs="仿宋"/>
          <w:b/>
          <w:bCs/>
          <w:sz w:val="32"/>
          <w:szCs w:val="32"/>
        </w:rPr>
      </w:pPr>
      <w:r>
        <w:rPr>
          <w:rFonts w:hint="eastAsia" w:ascii="仿宋" w:hAnsi="仿宋" w:eastAsia="仿宋" w:cs="仿宋"/>
          <w:b/>
          <w:bCs/>
          <w:sz w:val="32"/>
          <w:lang w:val="en-US" w:eastAsia="zh-CN"/>
        </w:rPr>
        <w:t>七</w:t>
      </w:r>
      <w:r>
        <w:rPr>
          <w:rFonts w:hint="eastAsia" w:ascii="仿宋" w:hAnsi="仿宋" w:eastAsia="仿宋" w:cs="仿宋"/>
          <w:b/>
          <w:bCs/>
          <w:sz w:val="32"/>
        </w:rPr>
        <w:t>、</w:t>
      </w:r>
      <w:r>
        <w:rPr>
          <w:rFonts w:hint="eastAsia" w:ascii="仿宋" w:hAnsi="仿宋" w:eastAsia="仿宋" w:cs="仿宋"/>
          <w:b/>
          <w:sz w:val="32"/>
          <w:szCs w:val="32"/>
        </w:rPr>
        <w:t>资质审查时</w:t>
      </w:r>
      <w:r>
        <w:rPr>
          <w:rFonts w:hint="eastAsia" w:ascii="仿宋" w:hAnsi="仿宋" w:eastAsia="仿宋" w:cs="仿宋"/>
          <w:b/>
          <w:bCs/>
          <w:sz w:val="32"/>
          <w:szCs w:val="32"/>
        </w:rPr>
        <w:t>投标人必须提供的资格证明文件</w:t>
      </w:r>
    </w:p>
    <w:p w14:paraId="01373571">
      <w:pPr>
        <w:pStyle w:val="8"/>
        <w:spacing w:line="520" w:lineRule="exact"/>
        <w:ind w:firstLine="551" w:firstLineChars="197"/>
        <w:rPr>
          <w:rFonts w:hint="eastAsia" w:ascii="仿宋" w:hAnsi="仿宋" w:eastAsia="仿宋" w:cs="仿宋"/>
          <w:b/>
          <w:bCs/>
          <w:sz w:val="32"/>
          <w:szCs w:val="32"/>
        </w:rPr>
      </w:pPr>
      <w:r>
        <w:rPr>
          <w:rFonts w:hint="eastAsia" w:ascii="仿宋" w:hAnsi="仿宋" w:eastAsia="仿宋" w:cs="仿宋"/>
          <w:sz w:val="28"/>
          <w:szCs w:val="28"/>
        </w:rPr>
        <w:t>1、提供下列材料之一:</w:t>
      </w:r>
    </w:p>
    <w:p w14:paraId="3B0103DE">
      <w:pPr>
        <w:spacing w:line="520" w:lineRule="exact"/>
        <w:ind w:firstLine="560" w:firstLineChars="20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（1）</w:t>
      </w:r>
      <w:r>
        <w:rPr>
          <w:rFonts w:hint="eastAsia" w:ascii="仿宋" w:hAnsi="仿宋" w:eastAsia="仿宋" w:cs="仿宋"/>
          <w:sz w:val="28"/>
        </w:rPr>
        <w:t>投标人</w:t>
      </w:r>
      <w:r>
        <w:rPr>
          <w:rFonts w:hint="eastAsia" w:ascii="仿宋" w:hAnsi="仿宋" w:eastAsia="仿宋" w:cs="仿宋"/>
          <w:color w:val="000000"/>
          <w:kern w:val="0"/>
          <w:sz w:val="28"/>
          <w:szCs w:val="28"/>
          <w:lang w:val="en-US" w:eastAsia="zh-CN"/>
        </w:rPr>
        <w:t>提供法定代表人资格证明（扫描件</w:t>
      </w:r>
      <w:r>
        <w:rPr>
          <w:rFonts w:hint="eastAsia" w:ascii="仿宋" w:hAnsi="仿宋" w:eastAsia="仿宋" w:cs="仿宋"/>
          <w:bCs/>
          <w:sz w:val="28"/>
          <w:szCs w:val="28"/>
        </w:rPr>
        <w:t>加盖</w:t>
      </w:r>
      <w:r>
        <w:rPr>
          <w:rFonts w:hint="eastAsia" w:ascii="仿宋" w:hAnsi="仿宋" w:eastAsia="仿宋" w:cs="仿宋"/>
          <w:sz w:val="28"/>
        </w:rPr>
        <w:t>CA电子签</w:t>
      </w:r>
      <w:r>
        <w:rPr>
          <w:rFonts w:hint="eastAsia" w:ascii="仿宋" w:hAnsi="仿宋" w:eastAsia="仿宋" w:cs="仿宋"/>
          <w:bCs/>
          <w:sz w:val="28"/>
          <w:szCs w:val="28"/>
        </w:rPr>
        <w:t>章</w:t>
      </w:r>
      <w:r>
        <w:rPr>
          <w:rFonts w:hint="eastAsia" w:ascii="仿宋" w:hAnsi="仿宋" w:eastAsia="仿宋" w:cs="仿宋"/>
          <w:color w:val="000000"/>
          <w:kern w:val="0"/>
          <w:sz w:val="28"/>
          <w:szCs w:val="28"/>
          <w:lang w:val="en-US" w:eastAsia="zh-CN"/>
        </w:rPr>
        <w:t>，格式</w:t>
      </w:r>
      <w:r>
        <w:rPr>
          <w:rFonts w:hint="eastAsia" w:ascii="仿宋" w:hAnsi="仿宋" w:eastAsia="仿宋" w:cs="仿宋"/>
          <w:sz w:val="28"/>
        </w:rPr>
        <w:t>详见</w:t>
      </w:r>
      <w:r>
        <w:rPr>
          <w:rFonts w:hint="eastAsia" w:ascii="仿宋" w:hAnsi="仿宋" w:eastAsia="仿宋" w:cs="仿宋"/>
          <w:color w:val="000000"/>
          <w:kern w:val="0"/>
          <w:sz w:val="28"/>
          <w:szCs w:val="28"/>
          <w:lang w:val="en-US" w:eastAsia="zh-CN"/>
        </w:rPr>
        <w:t>示范格式一）和法定代表人身份证（原件扫描件</w:t>
      </w:r>
      <w:r>
        <w:rPr>
          <w:rFonts w:hint="eastAsia" w:ascii="仿宋" w:hAnsi="仿宋" w:eastAsia="仿宋" w:cs="仿宋"/>
          <w:bCs/>
          <w:sz w:val="28"/>
          <w:szCs w:val="28"/>
        </w:rPr>
        <w:t>加盖</w:t>
      </w:r>
      <w:r>
        <w:rPr>
          <w:rFonts w:hint="eastAsia" w:ascii="仿宋" w:hAnsi="仿宋" w:eastAsia="仿宋" w:cs="仿宋"/>
          <w:sz w:val="28"/>
        </w:rPr>
        <w:t>CA电子签</w:t>
      </w:r>
      <w:r>
        <w:rPr>
          <w:rFonts w:hint="eastAsia" w:ascii="仿宋" w:hAnsi="仿宋" w:eastAsia="仿宋" w:cs="仿宋"/>
          <w:bCs/>
          <w:sz w:val="28"/>
          <w:szCs w:val="28"/>
        </w:rPr>
        <w:t>章</w:t>
      </w:r>
      <w:r>
        <w:rPr>
          <w:rFonts w:hint="eastAsia" w:ascii="仿宋" w:hAnsi="仿宋" w:eastAsia="仿宋" w:cs="仿宋"/>
          <w:color w:val="000000"/>
          <w:kern w:val="0"/>
          <w:sz w:val="28"/>
          <w:szCs w:val="28"/>
          <w:lang w:val="en-US" w:eastAsia="zh-CN"/>
        </w:rPr>
        <w:t>）；</w:t>
      </w:r>
    </w:p>
    <w:p w14:paraId="6E13EEAA">
      <w:pPr>
        <w:spacing w:line="520" w:lineRule="exact"/>
        <w:ind w:firstLine="420" w:firstLineChars="150"/>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（2）投标人提供授权委托书（扫描件</w:t>
      </w:r>
      <w:r>
        <w:rPr>
          <w:rFonts w:hint="eastAsia" w:ascii="仿宋" w:hAnsi="仿宋" w:eastAsia="仿宋" w:cs="仿宋"/>
          <w:bCs/>
          <w:sz w:val="28"/>
          <w:szCs w:val="28"/>
        </w:rPr>
        <w:t>加盖</w:t>
      </w:r>
      <w:r>
        <w:rPr>
          <w:rFonts w:hint="eastAsia" w:ascii="仿宋" w:hAnsi="仿宋" w:eastAsia="仿宋" w:cs="仿宋"/>
          <w:sz w:val="28"/>
        </w:rPr>
        <w:t>CA电子签</w:t>
      </w:r>
      <w:r>
        <w:rPr>
          <w:rFonts w:hint="eastAsia" w:ascii="仿宋" w:hAnsi="仿宋" w:eastAsia="仿宋" w:cs="仿宋"/>
          <w:bCs/>
          <w:sz w:val="28"/>
          <w:szCs w:val="28"/>
        </w:rPr>
        <w:t>章</w:t>
      </w:r>
      <w:r>
        <w:rPr>
          <w:rFonts w:hint="eastAsia" w:ascii="仿宋" w:hAnsi="仿宋" w:eastAsia="仿宋" w:cs="仿宋"/>
          <w:color w:val="000000"/>
          <w:kern w:val="0"/>
          <w:sz w:val="28"/>
          <w:szCs w:val="28"/>
          <w:lang w:val="en-US" w:eastAsia="zh-CN"/>
        </w:rPr>
        <w:t>，格式</w:t>
      </w:r>
      <w:r>
        <w:rPr>
          <w:rFonts w:hint="eastAsia" w:ascii="仿宋" w:hAnsi="仿宋" w:eastAsia="仿宋" w:cs="仿宋"/>
          <w:sz w:val="28"/>
        </w:rPr>
        <w:t>详见</w:t>
      </w:r>
      <w:r>
        <w:rPr>
          <w:rFonts w:hint="eastAsia" w:ascii="仿宋" w:hAnsi="仿宋" w:eastAsia="仿宋" w:cs="仿宋"/>
          <w:color w:val="000000"/>
          <w:kern w:val="0"/>
          <w:sz w:val="28"/>
          <w:szCs w:val="28"/>
          <w:lang w:val="en-US" w:eastAsia="zh-CN"/>
        </w:rPr>
        <w:t>示范格式二）和受托人身份证（原件扫描件</w:t>
      </w:r>
      <w:r>
        <w:rPr>
          <w:rFonts w:hint="eastAsia" w:ascii="仿宋" w:hAnsi="仿宋" w:eastAsia="仿宋" w:cs="仿宋"/>
          <w:bCs/>
          <w:sz w:val="28"/>
          <w:szCs w:val="28"/>
        </w:rPr>
        <w:t>加盖</w:t>
      </w:r>
      <w:r>
        <w:rPr>
          <w:rFonts w:hint="eastAsia" w:ascii="仿宋" w:hAnsi="仿宋" w:eastAsia="仿宋" w:cs="仿宋"/>
          <w:sz w:val="28"/>
        </w:rPr>
        <w:t>CA电子签</w:t>
      </w:r>
      <w:r>
        <w:rPr>
          <w:rFonts w:hint="eastAsia" w:ascii="仿宋" w:hAnsi="仿宋" w:eastAsia="仿宋" w:cs="仿宋"/>
          <w:bCs/>
          <w:sz w:val="28"/>
          <w:szCs w:val="28"/>
        </w:rPr>
        <w:t>章</w:t>
      </w:r>
      <w:r>
        <w:rPr>
          <w:rFonts w:hint="eastAsia" w:ascii="仿宋" w:hAnsi="仿宋" w:eastAsia="仿宋" w:cs="仿宋"/>
          <w:color w:val="000000"/>
          <w:kern w:val="0"/>
          <w:sz w:val="28"/>
          <w:szCs w:val="28"/>
          <w:lang w:val="en-US" w:eastAsia="zh-CN"/>
        </w:rPr>
        <w:t>）。</w:t>
      </w:r>
    </w:p>
    <w:p w14:paraId="1BF6FF87">
      <w:pPr>
        <w:spacing w:line="520" w:lineRule="exact"/>
        <w:ind w:firstLine="700" w:firstLineChars="250"/>
        <w:rPr>
          <w:rFonts w:hint="eastAsia" w:ascii="仿宋" w:hAnsi="仿宋" w:eastAsia="仿宋" w:cs="仿宋"/>
          <w:sz w:val="28"/>
        </w:rPr>
      </w:pPr>
      <w:r>
        <w:rPr>
          <w:rFonts w:hint="eastAsia" w:ascii="仿宋" w:hAnsi="仿宋" w:eastAsia="仿宋" w:cs="仿宋"/>
          <w:sz w:val="28"/>
        </w:rPr>
        <w:t>2、</w:t>
      </w:r>
      <w:r>
        <w:rPr>
          <w:rFonts w:hint="eastAsia" w:ascii="仿宋" w:hAnsi="仿宋" w:eastAsia="仿宋" w:cs="仿宋"/>
          <w:sz w:val="28"/>
          <w:lang w:eastAsia="zh-CN"/>
        </w:rPr>
        <w:t>供应商</w:t>
      </w:r>
      <w:r>
        <w:rPr>
          <w:rFonts w:hint="eastAsia" w:ascii="仿宋" w:hAnsi="仿宋" w:eastAsia="仿宋" w:cs="仿宋"/>
          <w:sz w:val="28"/>
        </w:rPr>
        <w:t>符合《政府采购法》第二十二条规定条件的声明函</w:t>
      </w:r>
      <w:r>
        <w:rPr>
          <w:rFonts w:hint="eastAsia" w:ascii="仿宋" w:hAnsi="仿宋" w:eastAsia="仿宋" w:cs="仿宋"/>
          <w:sz w:val="28"/>
          <w:lang w:val="zh-CN"/>
        </w:rPr>
        <w:t>；（格式详见示范格式三，必须提供）</w:t>
      </w:r>
    </w:p>
    <w:p w14:paraId="613A09E2">
      <w:pPr>
        <w:spacing w:line="520" w:lineRule="exact"/>
        <w:ind w:firstLine="700" w:firstLineChars="250"/>
        <w:rPr>
          <w:rFonts w:hint="eastAsia" w:ascii="仿宋" w:hAnsi="仿宋" w:eastAsia="仿宋" w:cs="仿宋"/>
          <w:sz w:val="28"/>
          <w:szCs w:val="28"/>
        </w:rPr>
      </w:pPr>
      <w:r>
        <w:rPr>
          <w:rFonts w:hint="eastAsia" w:ascii="仿宋" w:hAnsi="仿宋" w:eastAsia="仿宋" w:cs="仿宋"/>
          <w:sz w:val="28"/>
          <w:lang w:val="en-US" w:eastAsia="zh-CN"/>
        </w:rPr>
        <w:t>3</w:t>
      </w:r>
      <w:r>
        <w:rPr>
          <w:rFonts w:hint="eastAsia" w:ascii="仿宋" w:hAnsi="仿宋" w:eastAsia="仿宋" w:cs="仿宋"/>
          <w:sz w:val="28"/>
          <w:lang w:val="zh-CN"/>
        </w:rPr>
        <w:t>、</w:t>
      </w:r>
      <w:r>
        <w:rPr>
          <w:rFonts w:hint="eastAsia" w:ascii="仿宋" w:hAnsi="仿宋" w:eastAsia="仿宋" w:cs="仿宋"/>
          <w:sz w:val="28"/>
          <w:szCs w:val="28"/>
        </w:rPr>
        <w:t>落实政府采购政策需满足的资格要求（提供下列任一项材料即可，</w:t>
      </w:r>
      <w:r>
        <w:rPr>
          <w:rFonts w:hint="eastAsia" w:ascii="仿宋" w:hAnsi="仿宋" w:eastAsia="仿宋" w:cs="仿宋"/>
          <w:sz w:val="28"/>
          <w:szCs w:val="28"/>
          <w:lang w:val="zh-CN"/>
        </w:rPr>
        <w:t>非专门面向中小企业或者预留份额的采购项目，本项无需提供</w:t>
      </w:r>
      <w:r>
        <w:rPr>
          <w:rFonts w:hint="eastAsia" w:ascii="仿宋" w:hAnsi="仿宋" w:eastAsia="仿宋" w:cs="仿宋"/>
          <w:sz w:val="28"/>
          <w:szCs w:val="28"/>
        </w:rPr>
        <w:t>）:</w:t>
      </w:r>
    </w:p>
    <w:p w14:paraId="0E89B5B6">
      <w:pPr>
        <w:spacing w:line="520" w:lineRule="exact"/>
        <w:ind w:firstLine="562" w:firstLineChars="200"/>
        <w:rPr>
          <w:rFonts w:hint="eastAsia" w:ascii="仿宋" w:hAnsi="仿宋" w:eastAsia="仿宋" w:cs="仿宋"/>
          <w:b/>
          <w:bCs w:val="0"/>
          <w:sz w:val="28"/>
          <w:szCs w:val="28"/>
        </w:rPr>
      </w:pPr>
      <w:r>
        <w:rPr>
          <w:rFonts w:hint="eastAsia" w:ascii="仿宋" w:hAnsi="仿宋" w:eastAsia="仿宋" w:cs="仿宋"/>
          <w:b/>
          <w:bCs w:val="0"/>
          <w:sz w:val="28"/>
          <w:szCs w:val="28"/>
        </w:rPr>
        <w:t>（1）企业声明函（详见示范格式</w:t>
      </w:r>
      <w:r>
        <w:rPr>
          <w:rFonts w:hint="eastAsia" w:ascii="仿宋" w:hAnsi="仿宋" w:eastAsia="仿宋" w:cs="仿宋"/>
          <w:b/>
          <w:bCs w:val="0"/>
          <w:sz w:val="28"/>
          <w:szCs w:val="28"/>
          <w:lang w:val="en-US" w:eastAsia="zh-CN"/>
        </w:rPr>
        <w:t>五</w:t>
      </w:r>
      <w:r>
        <w:rPr>
          <w:rFonts w:hint="eastAsia" w:ascii="仿宋" w:hAnsi="仿宋" w:eastAsia="仿宋" w:cs="仿宋"/>
          <w:b/>
          <w:bCs w:val="0"/>
          <w:sz w:val="28"/>
          <w:szCs w:val="28"/>
        </w:rPr>
        <w:t>）；</w:t>
      </w:r>
    </w:p>
    <w:p w14:paraId="648A17BD">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（2）《残疾人福利性单位声明函》（详见示范格式</w:t>
      </w:r>
      <w:r>
        <w:rPr>
          <w:rFonts w:hint="eastAsia" w:ascii="仿宋" w:hAnsi="仿宋" w:eastAsia="仿宋" w:cs="仿宋"/>
          <w:bCs/>
          <w:sz w:val="28"/>
          <w:szCs w:val="28"/>
          <w:lang w:val="en-US" w:eastAsia="zh-CN"/>
        </w:rPr>
        <w:t>六</w:t>
      </w:r>
      <w:r>
        <w:rPr>
          <w:rFonts w:hint="eastAsia" w:ascii="仿宋" w:hAnsi="仿宋" w:eastAsia="仿宋" w:cs="仿宋"/>
          <w:bCs/>
          <w:sz w:val="28"/>
          <w:szCs w:val="28"/>
        </w:rPr>
        <w:t>）；</w:t>
      </w:r>
    </w:p>
    <w:p w14:paraId="5B68BB3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（3）由省级以上监狱管理局、戒毒管理局（含新疆生产建设兵团）出具的属于监狱企业的证明文件）（加盖出具单位公章的电子件）。</w:t>
      </w:r>
    </w:p>
    <w:p w14:paraId="4512CCAA">
      <w:pPr>
        <w:spacing w:line="520" w:lineRule="exact"/>
        <w:ind w:firstLine="560" w:firstLineChars="200"/>
        <w:rPr>
          <w:rFonts w:hint="eastAsia" w:ascii="仿宋" w:hAnsi="仿宋" w:eastAsia="仿宋" w:cs="仿宋"/>
          <w:sz w:val="28"/>
          <w:szCs w:val="28"/>
        </w:rPr>
      </w:pPr>
      <w:r>
        <w:rPr>
          <w:rFonts w:hint="eastAsia" w:ascii="仿宋" w:hAnsi="仿宋" w:eastAsia="仿宋" w:cs="仿宋"/>
          <w:color w:val="000000"/>
          <w:sz w:val="28"/>
          <w:szCs w:val="28"/>
        </w:rPr>
        <w:t>4</w:t>
      </w:r>
      <w:r>
        <w:rPr>
          <w:rFonts w:hint="eastAsia" w:ascii="仿宋" w:hAnsi="仿宋" w:eastAsia="仿宋" w:cs="仿宋"/>
          <w:color w:val="000000"/>
          <w:sz w:val="28"/>
          <w:szCs w:val="28"/>
          <w:lang w:val="zh-CN"/>
        </w:rPr>
        <w:t>、</w:t>
      </w:r>
      <w:r>
        <w:rPr>
          <w:rFonts w:hint="eastAsia" w:ascii="仿宋" w:hAnsi="仿宋" w:eastAsia="仿宋" w:cs="仿宋"/>
          <w:sz w:val="28"/>
          <w:szCs w:val="28"/>
        </w:rPr>
        <w:t>根据本项目的特定资格要求，</w:t>
      </w:r>
      <w:r>
        <w:rPr>
          <w:rFonts w:hint="eastAsia" w:ascii="仿宋" w:hAnsi="仿宋" w:eastAsia="仿宋" w:cs="仿宋"/>
          <w:color w:val="000000"/>
          <w:sz w:val="28"/>
          <w:szCs w:val="28"/>
          <w:lang w:val="zh-CN"/>
        </w:rPr>
        <w:t>投标人还须提供下列资料</w:t>
      </w:r>
      <w:r>
        <w:rPr>
          <w:rFonts w:hint="eastAsia" w:ascii="仿宋" w:hAnsi="仿宋" w:eastAsia="仿宋" w:cs="仿宋"/>
          <w:sz w:val="28"/>
          <w:szCs w:val="28"/>
        </w:rPr>
        <w:t>:</w:t>
      </w:r>
    </w:p>
    <w:p w14:paraId="2C9A8ECE">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）提供法人或者其他组织营业执照、税务登记证、组织机构代码证或已办</w:t>
      </w:r>
      <w:r>
        <w:rPr>
          <w:rFonts w:hint="eastAsia" w:ascii="仿宋" w:hAnsi="仿宋" w:eastAsia="仿宋" w:cs="仿宋"/>
          <w:color w:val="auto"/>
          <w:sz w:val="28"/>
          <w:szCs w:val="28"/>
          <w:highlight w:val="none"/>
          <w:lang w:val="en-US" w:eastAsia="zh-CN"/>
        </w:rPr>
        <w:t>理三证合一的营业执照（扫描件上传并加盖供应商电子签章）。</w:t>
      </w:r>
    </w:p>
    <w:p w14:paraId="02FF179D">
      <w:pPr>
        <w:spacing w:line="520" w:lineRule="exact"/>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kern w:val="0"/>
          <w:sz w:val="28"/>
          <w:szCs w:val="28"/>
          <w:highlight w:val="none"/>
          <w:lang w:val="en-US" w:eastAsia="zh-CN"/>
        </w:rPr>
        <w:t>投标人须持有一般工业固废污泥处置项目环评报告及批复（环评报告中能处理的污泥种类中要包含城镇污水处理厂污泥）；</w:t>
      </w:r>
    </w:p>
    <w:p w14:paraId="7926D754">
      <w:pPr>
        <w:spacing w:line="520" w:lineRule="exact"/>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3）投标人须具备处置一般工业固废能力，处置范围包括：生态环境部《固体废物分类与代码目录》代码462-002-S90：接纳部分工业废水的城镇污水处理厂产生的污泥，处置能力需获得当地污泥处置主管部门许可，并在江苏省固体废物信息管理系统上备案通过。(提供系统网页截图及承诺书)</w:t>
      </w:r>
    </w:p>
    <w:p w14:paraId="5B32D5E1">
      <w:pPr>
        <w:spacing w:line="520" w:lineRule="exact"/>
        <w:ind w:firstLine="560" w:firstLineChars="200"/>
        <w:rPr>
          <w:rFonts w:hint="eastAsia" w:ascii="仿宋" w:hAnsi="仿宋" w:eastAsia="仿宋" w:cs="仿宋"/>
          <w:color w:val="000000"/>
          <w:sz w:val="28"/>
          <w:szCs w:val="28"/>
          <w:lang w:val="en-US" w:eastAsia="zh-CN"/>
        </w:rPr>
      </w:pPr>
      <w:r>
        <w:rPr>
          <w:rFonts w:hint="eastAsia" w:ascii="仿宋" w:hAnsi="仿宋" w:eastAsia="仿宋" w:cs="仿宋"/>
          <w:sz w:val="28"/>
          <w:lang w:val="zh-CN"/>
        </w:rPr>
        <w:t>（</w:t>
      </w:r>
      <w:r>
        <w:rPr>
          <w:rFonts w:hint="eastAsia" w:ascii="仿宋" w:hAnsi="仿宋" w:eastAsia="仿宋" w:cs="仿宋"/>
          <w:sz w:val="28"/>
          <w:lang w:val="en-US" w:eastAsia="zh-CN"/>
        </w:rPr>
        <w:t>4</w:t>
      </w:r>
      <w:r>
        <w:rPr>
          <w:rFonts w:hint="eastAsia" w:ascii="仿宋" w:hAnsi="仿宋" w:eastAsia="仿宋" w:cs="仿宋"/>
          <w:sz w:val="28"/>
          <w:lang w:val="zh-CN"/>
        </w:rPr>
        <w:t>）供应商针对本项目须作出承诺；（</w:t>
      </w:r>
      <w:r>
        <w:rPr>
          <w:rFonts w:hint="eastAsia" w:ascii="仿宋" w:hAnsi="仿宋" w:eastAsia="仿宋" w:cs="仿宋"/>
          <w:sz w:val="28"/>
        </w:rPr>
        <w:t>提供承诺书扫描件并</w:t>
      </w:r>
      <w:r>
        <w:rPr>
          <w:rFonts w:hint="eastAsia" w:ascii="仿宋" w:hAnsi="仿宋" w:eastAsia="仿宋" w:cs="仿宋"/>
          <w:sz w:val="28"/>
          <w:lang w:eastAsia="zh-CN"/>
        </w:rPr>
        <w:t>进行</w:t>
      </w:r>
      <w:r>
        <w:rPr>
          <w:rFonts w:hint="eastAsia" w:ascii="仿宋" w:hAnsi="仿宋" w:eastAsia="仿宋" w:cs="仿宋"/>
          <w:sz w:val="28"/>
        </w:rPr>
        <w:t>电子签章，必须提供，</w:t>
      </w:r>
      <w:r>
        <w:rPr>
          <w:rFonts w:hint="eastAsia" w:ascii="仿宋" w:hAnsi="仿宋" w:eastAsia="仿宋" w:cs="仿宋"/>
          <w:sz w:val="28"/>
          <w:lang w:val="zh-CN"/>
        </w:rPr>
        <w:t>格式详见示范格式</w:t>
      </w:r>
      <w:r>
        <w:rPr>
          <w:rFonts w:hint="eastAsia" w:ascii="仿宋" w:hAnsi="仿宋" w:eastAsia="仿宋" w:cs="仿宋"/>
          <w:sz w:val="28"/>
          <w:lang w:val="en-US" w:eastAsia="zh-CN"/>
        </w:rPr>
        <w:t>四</w:t>
      </w:r>
      <w:r>
        <w:rPr>
          <w:rFonts w:hint="eastAsia" w:ascii="仿宋" w:hAnsi="仿宋" w:eastAsia="仿宋" w:cs="仿宋"/>
          <w:sz w:val="28"/>
        </w:rPr>
        <w:t>）</w:t>
      </w:r>
    </w:p>
    <w:p w14:paraId="6B210D5D">
      <w:pPr>
        <w:widowControl/>
        <w:jc w:val="left"/>
        <w:rPr>
          <w:rFonts w:hint="eastAsia" w:ascii="仿宋" w:hAnsi="仿宋" w:eastAsia="仿宋" w:cs="仿宋"/>
          <w:b/>
          <w:bCs/>
          <w:sz w:val="32"/>
        </w:rPr>
      </w:pPr>
    </w:p>
    <w:p w14:paraId="57CA536B">
      <w:pPr>
        <w:widowControl/>
        <w:spacing w:line="520" w:lineRule="exact"/>
        <w:ind w:firstLine="1428" w:firstLineChars="395"/>
        <w:jc w:val="left"/>
        <w:rPr>
          <w:rFonts w:hint="eastAsia" w:ascii="仿宋" w:hAnsi="仿宋" w:eastAsia="仿宋" w:cs="仿宋"/>
          <w:b/>
          <w:sz w:val="36"/>
        </w:rPr>
      </w:pPr>
      <w:r>
        <w:rPr>
          <w:rFonts w:hint="eastAsia" w:ascii="仿宋" w:hAnsi="仿宋" w:eastAsia="仿宋" w:cs="仿宋"/>
          <w:b/>
          <w:sz w:val="36"/>
        </w:rPr>
        <w:br w:type="page"/>
      </w:r>
      <w:bookmarkStart w:id="39" w:name="_Toc157775454"/>
    </w:p>
    <w:p w14:paraId="6C09BA19">
      <w:pPr>
        <w:widowControl/>
        <w:spacing w:line="520" w:lineRule="exact"/>
        <w:ind w:firstLine="1269" w:firstLineChars="395"/>
        <w:jc w:val="left"/>
        <w:rPr>
          <w:rFonts w:hint="eastAsia" w:ascii="仿宋" w:hAnsi="仿宋" w:eastAsia="仿宋" w:cs="仿宋"/>
          <w:b/>
          <w:bCs/>
          <w:sz w:val="32"/>
        </w:rPr>
      </w:pPr>
    </w:p>
    <w:p w14:paraId="3C29A975">
      <w:pPr>
        <w:widowControl/>
        <w:spacing w:line="520" w:lineRule="exact"/>
        <w:ind w:firstLine="2229" w:firstLineChars="694"/>
        <w:jc w:val="left"/>
        <w:rPr>
          <w:rFonts w:hint="eastAsia" w:ascii="仿宋" w:hAnsi="仿宋" w:eastAsia="仿宋" w:cs="仿宋"/>
          <w:b/>
          <w:bCs/>
          <w:sz w:val="32"/>
        </w:rPr>
      </w:pPr>
      <w:r>
        <w:rPr>
          <w:rFonts w:hint="eastAsia" w:ascii="仿宋" w:hAnsi="仿宋" w:eastAsia="仿宋" w:cs="仿宋"/>
          <w:b/>
          <w:bCs/>
          <w:sz w:val="32"/>
          <w:lang w:val="en-US" w:eastAsia="zh-CN"/>
        </w:rPr>
        <w:t>八</w:t>
      </w:r>
      <w:r>
        <w:rPr>
          <w:rFonts w:hint="eastAsia" w:ascii="仿宋" w:hAnsi="仿宋" w:eastAsia="仿宋" w:cs="仿宋"/>
          <w:b/>
          <w:bCs/>
          <w:sz w:val="32"/>
        </w:rPr>
        <w:t>、综合评分时投标人需提供的证明文件</w:t>
      </w:r>
    </w:p>
    <w:p w14:paraId="0D082885">
      <w:pPr>
        <w:spacing w:line="520" w:lineRule="exact"/>
        <w:ind w:firstLine="1960" w:firstLineChars="700"/>
        <w:rPr>
          <w:rFonts w:hint="eastAsia" w:ascii="仿宋" w:hAnsi="仿宋" w:eastAsia="仿宋" w:cs="仿宋"/>
          <w:sz w:val="28"/>
          <w:szCs w:val="28"/>
          <w:lang w:val="zh-CN"/>
        </w:rPr>
      </w:pPr>
      <w:r>
        <w:rPr>
          <w:rFonts w:hint="eastAsia" w:ascii="仿宋" w:hAnsi="仿宋" w:eastAsia="仿宋" w:cs="仿宋"/>
          <w:sz w:val="28"/>
          <w:szCs w:val="28"/>
          <w:lang w:val="zh-CN"/>
        </w:rPr>
        <w:t>（供应商根据第三章评标标准的要求提供相关材料）</w:t>
      </w:r>
    </w:p>
    <w:p w14:paraId="21C64A0B">
      <w:pPr>
        <w:spacing w:line="440" w:lineRule="exact"/>
        <w:ind w:firstLine="2877" w:firstLineChars="796"/>
        <w:rPr>
          <w:rFonts w:hint="eastAsia" w:ascii="仿宋" w:hAnsi="仿宋" w:eastAsia="仿宋" w:cs="仿宋"/>
          <w:b/>
          <w:sz w:val="36"/>
        </w:rPr>
      </w:pPr>
    </w:p>
    <w:p w14:paraId="0A11526D">
      <w:pPr>
        <w:spacing w:line="440" w:lineRule="exact"/>
        <w:ind w:firstLine="2877" w:firstLineChars="796"/>
        <w:rPr>
          <w:rFonts w:hint="eastAsia" w:ascii="仿宋" w:hAnsi="仿宋" w:eastAsia="仿宋" w:cs="仿宋"/>
          <w:b/>
          <w:sz w:val="36"/>
        </w:rPr>
      </w:pPr>
    </w:p>
    <w:p w14:paraId="1E58E0F2">
      <w:pPr>
        <w:spacing w:line="440" w:lineRule="exact"/>
        <w:ind w:firstLine="2877" w:firstLineChars="796"/>
        <w:rPr>
          <w:rFonts w:hint="eastAsia" w:ascii="仿宋" w:hAnsi="仿宋" w:eastAsia="仿宋" w:cs="仿宋"/>
          <w:b/>
          <w:sz w:val="36"/>
        </w:rPr>
      </w:pPr>
    </w:p>
    <w:p w14:paraId="08292757">
      <w:pPr>
        <w:spacing w:line="440" w:lineRule="exact"/>
        <w:ind w:firstLine="2877" w:firstLineChars="796"/>
        <w:rPr>
          <w:rFonts w:hint="eastAsia" w:ascii="仿宋" w:hAnsi="仿宋" w:eastAsia="仿宋" w:cs="仿宋"/>
          <w:b/>
          <w:sz w:val="36"/>
        </w:rPr>
      </w:pPr>
    </w:p>
    <w:p w14:paraId="0C54859E">
      <w:pPr>
        <w:spacing w:line="440" w:lineRule="exact"/>
        <w:ind w:firstLine="2877" w:firstLineChars="796"/>
        <w:rPr>
          <w:rFonts w:hint="eastAsia" w:ascii="仿宋" w:hAnsi="仿宋" w:eastAsia="仿宋" w:cs="仿宋"/>
          <w:b/>
          <w:sz w:val="36"/>
        </w:rPr>
      </w:pPr>
    </w:p>
    <w:p w14:paraId="314CE66B">
      <w:pPr>
        <w:spacing w:line="440" w:lineRule="exact"/>
        <w:ind w:firstLine="2877" w:firstLineChars="796"/>
        <w:rPr>
          <w:rFonts w:hint="eastAsia" w:ascii="仿宋" w:hAnsi="仿宋" w:eastAsia="仿宋" w:cs="仿宋"/>
          <w:b/>
          <w:sz w:val="36"/>
        </w:rPr>
      </w:pPr>
    </w:p>
    <w:p w14:paraId="232612AA">
      <w:pPr>
        <w:spacing w:line="440" w:lineRule="exact"/>
        <w:ind w:firstLine="2877" w:firstLineChars="796"/>
        <w:rPr>
          <w:rFonts w:hint="eastAsia" w:ascii="仿宋" w:hAnsi="仿宋" w:eastAsia="仿宋" w:cs="仿宋"/>
          <w:b/>
          <w:sz w:val="36"/>
        </w:rPr>
      </w:pPr>
    </w:p>
    <w:p w14:paraId="14193608">
      <w:pPr>
        <w:spacing w:line="440" w:lineRule="exact"/>
        <w:ind w:firstLine="2877" w:firstLineChars="796"/>
        <w:rPr>
          <w:rFonts w:hint="eastAsia" w:ascii="仿宋" w:hAnsi="仿宋" w:eastAsia="仿宋" w:cs="仿宋"/>
          <w:b/>
          <w:sz w:val="36"/>
        </w:rPr>
      </w:pPr>
    </w:p>
    <w:p w14:paraId="58AFF3A6">
      <w:pPr>
        <w:spacing w:line="440" w:lineRule="exact"/>
        <w:ind w:firstLine="2877" w:firstLineChars="796"/>
        <w:rPr>
          <w:rFonts w:hint="eastAsia" w:ascii="仿宋" w:hAnsi="仿宋" w:eastAsia="仿宋" w:cs="仿宋"/>
          <w:b/>
          <w:sz w:val="36"/>
        </w:rPr>
      </w:pPr>
    </w:p>
    <w:p w14:paraId="7EA41D45">
      <w:pPr>
        <w:spacing w:line="440" w:lineRule="exact"/>
        <w:ind w:firstLine="2877" w:firstLineChars="796"/>
        <w:rPr>
          <w:rFonts w:hint="eastAsia" w:ascii="仿宋" w:hAnsi="仿宋" w:eastAsia="仿宋" w:cs="仿宋"/>
          <w:b/>
          <w:sz w:val="36"/>
        </w:rPr>
      </w:pPr>
    </w:p>
    <w:p w14:paraId="0B4FAC94">
      <w:pPr>
        <w:spacing w:line="440" w:lineRule="exact"/>
        <w:ind w:firstLine="2877" w:firstLineChars="796"/>
        <w:rPr>
          <w:rFonts w:hint="eastAsia" w:ascii="仿宋" w:hAnsi="仿宋" w:eastAsia="仿宋" w:cs="仿宋"/>
          <w:b/>
          <w:sz w:val="36"/>
        </w:rPr>
      </w:pPr>
    </w:p>
    <w:p w14:paraId="4B40DDAF">
      <w:pPr>
        <w:spacing w:line="440" w:lineRule="exact"/>
        <w:ind w:firstLine="2877" w:firstLineChars="796"/>
        <w:rPr>
          <w:rFonts w:hint="eastAsia" w:ascii="仿宋" w:hAnsi="仿宋" w:eastAsia="仿宋" w:cs="仿宋"/>
          <w:b/>
          <w:sz w:val="36"/>
        </w:rPr>
      </w:pPr>
    </w:p>
    <w:p w14:paraId="5D9ABDB3">
      <w:pPr>
        <w:spacing w:line="440" w:lineRule="exact"/>
        <w:ind w:firstLine="2877" w:firstLineChars="796"/>
        <w:rPr>
          <w:rFonts w:hint="eastAsia" w:ascii="仿宋" w:hAnsi="仿宋" w:eastAsia="仿宋" w:cs="仿宋"/>
          <w:b/>
          <w:sz w:val="36"/>
        </w:rPr>
      </w:pPr>
    </w:p>
    <w:p w14:paraId="4726BD68">
      <w:pPr>
        <w:spacing w:line="440" w:lineRule="exact"/>
        <w:ind w:firstLine="2877" w:firstLineChars="796"/>
        <w:rPr>
          <w:rFonts w:hint="eastAsia" w:ascii="仿宋" w:hAnsi="仿宋" w:eastAsia="仿宋" w:cs="仿宋"/>
          <w:b/>
          <w:sz w:val="36"/>
        </w:rPr>
      </w:pPr>
    </w:p>
    <w:p w14:paraId="34817B67">
      <w:pPr>
        <w:spacing w:line="440" w:lineRule="exact"/>
        <w:ind w:firstLine="2877" w:firstLineChars="796"/>
        <w:rPr>
          <w:rFonts w:hint="eastAsia" w:ascii="仿宋" w:hAnsi="仿宋" w:eastAsia="仿宋" w:cs="仿宋"/>
          <w:b/>
          <w:sz w:val="36"/>
        </w:rPr>
      </w:pPr>
    </w:p>
    <w:p w14:paraId="43914966">
      <w:pPr>
        <w:spacing w:line="440" w:lineRule="exact"/>
        <w:ind w:firstLine="2877" w:firstLineChars="796"/>
        <w:rPr>
          <w:rFonts w:hint="eastAsia" w:ascii="仿宋" w:hAnsi="仿宋" w:eastAsia="仿宋" w:cs="仿宋"/>
          <w:b/>
          <w:sz w:val="36"/>
        </w:rPr>
      </w:pPr>
    </w:p>
    <w:p w14:paraId="25B04494">
      <w:pPr>
        <w:spacing w:line="440" w:lineRule="exact"/>
        <w:ind w:firstLine="2877" w:firstLineChars="796"/>
        <w:rPr>
          <w:rFonts w:hint="eastAsia" w:ascii="仿宋" w:hAnsi="仿宋" w:eastAsia="仿宋" w:cs="仿宋"/>
          <w:b/>
          <w:sz w:val="36"/>
        </w:rPr>
      </w:pPr>
    </w:p>
    <w:p w14:paraId="6751DF57">
      <w:pPr>
        <w:spacing w:line="440" w:lineRule="exact"/>
        <w:ind w:firstLine="2877" w:firstLineChars="796"/>
        <w:rPr>
          <w:rFonts w:hint="eastAsia" w:ascii="仿宋" w:hAnsi="仿宋" w:eastAsia="仿宋" w:cs="仿宋"/>
          <w:b/>
          <w:sz w:val="36"/>
        </w:rPr>
      </w:pPr>
    </w:p>
    <w:p w14:paraId="146BE186">
      <w:pPr>
        <w:spacing w:line="440" w:lineRule="exact"/>
        <w:ind w:firstLine="2877" w:firstLineChars="796"/>
        <w:rPr>
          <w:rFonts w:hint="eastAsia" w:ascii="仿宋" w:hAnsi="仿宋" w:eastAsia="仿宋" w:cs="仿宋"/>
          <w:b/>
          <w:sz w:val="36"/>
        </w:rPr>
      </w:pPr>
    </w:p>
    <w:p w14:paraId="6787C720">
      <w:pPr>
        <w:spacing w:line="440" w:lineRule="exact"/>
        <w:ind w:firstLine="2877" w:firstLineChars="796"/>
        <w:rPr>
          <w:rFonts w:hint="eastAsia" w:ascii="仿宋" w:hAnsi="仿宋" w:eastAsia="仿宋" w:cs="仿宋"/>
          <w:b/>
          <w:sz w:val="36"/>
        </w:rPr>
      </w:pPr>
    </w:p>
    <w:p w14:paraId="1E53F7B0">
      <w:pPr>
        <w:spacing w:line="440" w:lineRule="exact"/>
        <w:ind w:firstLine="2877" w:firstLineChars="796"/>
        <w:rPr>
          <w:rFonts w:hint="eastAsia" w:ascii="仿宋" w:hAnsi="仿宋" w:eastAsia="仿宋" w:cs="仿宋"/>
          <w:b/>
          <w:sz w:val="36"/>
        </w:rPr>
      </w:pPr>
    </w:p>
    <w:p w14:paraId="69364BA3">
      <w:pPr>
        <w:spacing w:line="440" w:lineRule="exact"/>
        <w:ind w:firstLine="2877" w:firstLineChars="796"/>
        <w:rPr>
          <w:rFonts w:hint="eastAsia" w:ascii="仿宋" w:hAnsi="仿宋" w:eastAsia="仿宋" w:cs="仿宋"/>
          <w:b/>
          <w:sz w:val="36"/>
        </w:rPr>
      </w:pPr>
    </w:p>
    <w:p w14:paraId="62B1467A">
      <w:pPr>
        <w:spacing w:line="440" w:lineRule="exact"/>
        <w:ind w:firstLine="2877" w:firstLineChars="796"/>
        <w:rPr>
          <w:rFonts w:hint="eastAsia" w:ascii="仿宋" w:hAnsi="仿宋" w:eastAsia="仿宋" w:cs="仿宋"/>
          <w:b/>
          <w:sz w:val="36"/>
        </w:rPr>
      </w:pPr>
    </w:p>
    <w:p w14:paraId="4B223018">
      <w:pPr>
        <w:spacing w:line="440" w:lineRule="exact"/>
        <w:ind w:firstLine="2877" w:firstLineChars="796"/>
        <w:rPr>
          <w:rFonts w:hint="eastAsia" w:ascii="仿宋" w:hAnsi="仿宋" w:eastAsia="仿宋" w:cs="仿宋"/>
          <w:b/>
          <w:sz w:val="36"/>
        </w:rPr>
      </w:pPr>
    </w:p>
    <w:p w14:paraId="340DAE0F">
      <w:pPr>
        <w:spacing w:line="440" w:lineRule="exact"/>
        <w:ind w:firstLine="2877" w:firstLineChars="796"/>
        <w:rPr>
          <w:rFonts w:hint="eastAsia" w:ascii="仿宋" w:hAnsi="仿宋" w:eastAsia="仿宋" w:cs="仿宋"/>
          <w:b/>
          <w:sz w:val="36"/>
        </w:rPr>
      </w:pPr>
    </w:p>
    <w:p w14:paraId="57D45E5C">
      <w:pPr>
        <w:spacing w:line="440" w:lineRule="exact"/>
        <w:ind w:firstLine="2877" w:firstLineChars="796"/>
        <w:rPr>
          <w:rFonts w:hint="eastAsia" w:ascii="仿宋" w:hAnsi="仿宋" w:eastAsia="仿宋" w:cs="仿宋"/>
          <w:b/>
          <w:sz w:val="36"/>
        </w:rPr>
      </w:pPr>
    </w:p>
    <w:p w14:paraId="14EDAEE4">
      <w:pPr>
        <w:spacing w:line="440" w:lineRule="exact"/>
        <w:ind w:firstLine="2877" w:firstLineChars="796"/>
        <w:rPr>
          <w:rFonts w:hint="eastAsia" w:ascii="仿宋" w:hAnsi="仿宋" w:eastAsia="仿宋" w:cs="仿宋"/>
          <w:b/>
          <w:sz w:val="36"/>
        </w:rPr>
      </w:pPr>
    </w:p>
    <w:p w14:paraId="4B7E8BB1">
      <w:pPr>
        <w:spacing w:line="440" w:lineRule="exact"/>
        <w:ind w:firstLine="2877" w:firstLineChars="796"/>
        <w:rPr>
          <w:rFonts w:hint="eastAsia" w:ascii="仿宋" w:hAnsi="仿宋" w:eastAsia="仿宋" w:cs="仿宋"/>
          <w:b/>
          <w:sz w:val="36"/>
        </w:rPr>
      </w:pPr>
    </w:p>
    <w:p w14:paraId="4736B899">
      <w:pPr>
        <w:spacing w:line="440" w:lineRule="exact"/>
        <w:ind w:firstLine="2877" w:firstLineChars="796"/>
        <w:rPr>
          <w:rFonts w:hint="eastAsia" w:ascii="仿宋" w:hAnsi="仿宋" w:eastAsia="仿宋" w:cs="仿宋"/>
          <w:b/>
          <w:sz w:val="36"/>
        </w:rPr>
      </w:pPr>
    </w:p>
    <w:p w14:paraId="230096B1">
      <w:pPr>
        <w:spacing w:line="440" w:lineRule="exact"/>
        <w:jc w:val="center"/>
        <w:rPr>
          <w:rFonts w:hint="eastAsia" w:ascii="仿宋" w:hAnsi="仿宋" w:eastAsia="仿宋" w:cs="仿宋"/>
          <w:b/>
          <w:sz w:val="32"/>
          <w:szCs w:val="32"/>
        </w:rPr>
      </w:pPr>
      <w:r>
        <w:rPr>
          <w:rFonts w:hint="eastAsia" w:ascii="仿宋" w:hAnsi="仿宋" w:eastAsia="仿宋" w:cs="仿宋"/>
          <w:b/>
          <w:sz w:val="32"/>
          <w:szCs w:val="32"/>
          <w:lang w:val="en-US" w:eastAsia="zh-CN"/>
        </w:rPr>
        <w:t>九</w:t>
      </w:r>
      <w:r>
        <w:rPr>
          <w:rFonts w:hint="eastAsia" w:ascii="仿宋" w:hAnsi="仿宋" w:eastAsia="仿宋" w:cs="仿宋"/>
          <w:b/>
          <w:sz w:val="32"/>
          <w:szCs w:val="32"/>
        </w:rPr>
        <w:t>、示范格式</w:t>
      </w:r>
    </w:p>
    <w:p w14:paraId="02D9CF9F">
      <w:pPr>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                 </w:t>
      </w:r>
    </w:p>
    <w:p w14:paraId="0DA752C3">
      <w:pPr>
        <w:spacing w:line="440" w:lineRule="exact"/>
        <w:ind w:firstLine="2570" w:firstLineChars="800"/>
        <w:rPr>
          <w:rFonts w:hint="eastAsia" w:ascii="仿宋" w:hAnsi="仿宋" w:eastAsia="仿宋" w:cs="仿宋"/>
          <w:b/>
          <w:bCs/>
          <w:sz w:val="32"/>
        </w:rPr>
      </w:pPr>
    </w:p>
    <w:bookmarkEnd w:id="39"/>
    <w:p w14:paraId="7D722A11">
      <w:pPr>
        <w:autoSpaceDE w:val="0"/>
        <w:autoSpaceDN w:val="0"/>
        <w:adjustRightInd w:val="0"/>
        <w:spacing w:line="640" w:lineRule="exact"/>
        <w:ind w:firstLine="2891" w:firstLineChars="900"/>
        <w:rPr>
          <w:rFonts w:hint="eastAsia" w:ascii="仿宋" w:hAnsi="仿宋" w:eastAsia="仿宋" w:cs="仿宋"/>
          <w:b/>
          <w:bCs/>
          <w:sz w:val="32"/>
          <w:szCs w:val="32"/>
          <w:lang w:val="zh-CN"/>
        </w:rPr>
      </w:pPr>
      <w:r>
        <w:rPr>
          <w:rFonts w:hint="eastAsia" w:ascii="仿宋" w:hAnsi="仿宋" w:eastAsia="仿宋" w:cs="仿宋"/>
          <w:b/>
          <w:bCs/>
          <w:sz w:val="32"/>
          <w:szCs w:val="32"/>
          <w:lang w:val="zh-CN"/>
        </w:rPr>
        <w:t>法定代表人资格证明</w:t>
      </w:r>
    </w:p>
    <w:p w14:paraId="05F39692">
      <w:pPr>
        <w:autoSpaceDE w:val="0"/>
        <w:autoSpaceDN w:val="0"/>
        <w:adjustRightInd w:val="0"/>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单位名称:</w:t>
      </w:r>
    </w:p>
    <w:p w14:paraId="34A89F61">
      <w:pPr>
        <w:autoSpaceDE w:val="0"/>
        <w:autoSpaceDN w:val="0"/>
        <w:adjustRightInd w:val="0"/>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地址:</w:t>
      </w:r>
    </w:p>
    <w:p w14:paraId="516B2024">
      <w:pPr>
        <w:autoSpaceDE w:val="0"/>
        <w:autoSpaceDN w:val="0"/>
        <w:adjustRightInd w:val="0"/>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姓名:     性别:      年龄:      职务:</w:t>
      </w:r>
    </w:p>
    <w:p w14:paraId="11DC94F8">
      <w:pPr>
        <w:spacing w:line="640" w:lineRule="exact"/>
        <w:ind w:left="1" w:firstLine="560" w:firstLineChars="200"/>
        <w:rPr>
          <w:rFonts w:hint="eastAsia" w:ascii="仿宋" w:hAnsi="仿宋" w:eastAsia="仿宋" w:cs="仿宋"/>
          <w:sz w:val="28"/>
        </w:rPr>
      </w:pPr>
      <w:r>
        <w:rPr>
          <w:rFonts w:hint="eastAsia" w:ascii="仿宋" w:hAnsi="仿宋" w:eastAsia="仿宋" w:cs="仿宋"/>
          <w:sz w:val="28"/>
          <w:szCs w:val="28"/>
          <w:lang w:val="zh-CN"/>
        </w:rPr>
        <w:t>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的法定代表人。</w:t>
      </w:r>
      <w:r>
        <w:rPr>
          <w:rFonts w:hint="eastAsia" w:ascii="仿宋" w:hAnsi="仿宋" w:eastAsia="仿宋" w:cs="仿宋"/>
          <w:sz w:val="28"/>
        </w:rPr>
        <w:t>为参与</w:t>
      </w:r>
      <w:r>
        <w:rPr>
          <w:rFonts w:hint="eastAsia" w:ascii="仿宋" w:hAnsi="仿宋" w:eastAsia="仿宋" w:cs="仿宋"/>
          <w:sz w:val="28"/>
          <w:u w:val="single"/>
        </w:rPr>
        <w:t xml:space="preserve">           </w:t>
      </w:r>
      <w:r>
        <w:rPr>
          <w:rFonts w:hint="eastAsia" w:ascii="仿宋" w:hAnsi="仿宋" w:eastAsia="仿宋" w:cs="仿宋"/>
          <w:sz w:val="28"/>
        </w:rPr>
        <w:t>项目，签署上述项目的投标文件、进行招标、签署合同和处理与之有关的一切事务。</w:t>
      </w:r>
    </w:p>
    <w:p w14:paraId="02FA46EA">
      <w:pPr>
        <w:autoSpaceDE w:val="0"/>
        <w:autoSpaceDN w:val="0"/>
        <w:adjustRightInd w:val="0"/>
        <w:spacing w:line="640" w:lineRule="exact"/>
        <w:ind w:firstLine="280"/>
        <w:rPr>
          <w:rFonts w:hint="eastAsia" w:ascii="仿宋" w:hAnsi="仿宋" w:eastAsia="仿宋" w:cs="仿宋"/>
          <w:sz w:val="28"/>
          <w:szCs w:val="28"/>
        </w:rPr>
      </w:pPr>
    </w:p>
    <w:p w14:paraId="7324B49C">
      <w:pPr>
        <w:autoSpaceDE w:val="0"/>
        <w:autoSpaceDN w:val="0"/>
        <w:adjustRightInd w:val="0"/>
        <w:spacing w:line="640" w:lineRule="exact"/>
        <w:rPr>
          <w:rFonts w:hint="eastAsia" w:ascii="仿宋" w:hAnsi="仿宋" w:eastAsia="仿宋" w:cs="仿宋"/>
          <w:sz w:val="28"/>
          <w:szCs w:val="28"/>
          <w:lang w:val="zh-CN"/>
        </w:rPr>
      </w:pPr>
    </w:p>
    <w:p w14:paraId="515A1B95">
      <w:pPr>
        <w:autoSpaceDE w:val="0"/>
        <w:autoSpaceDN w:val="0"/>
        <w:adjustRightInd w:val="0"/>
        <w:spacing w:line="640" w:lineRule="exact"/>
        <w:ind w:firstLine="280"/>
        <w:rPr>
          <w:rFonts w:hint="eastAsia" w:ascii="仿宋" w:hAnsi="仿宋" w:eastAsia="仿宋" w:cs="仿宋"/>
          <w:sz w:val="28"/>
          <w:szCs w:val="28"/>
          <w:lang w:val="zh-CN"/>
        </w:rPr>
      </w:pPr>
      <w:r>
        <w:rPr>
          <w:rFonts w:hint="eastAsia" w:ascii="仿宋" w:hAnsi="仿宋" w:eastAsia="仿宋" w:cs="仿宋"/>
          <w:sz w:val="28"/>
          <w:szCs w:val="28"/>
          <w:lang w:val="zh-CN"/>
        </w:rPr>
        <w:t>特此证明。</w:t>
      </w:r>
    </w:p>
    <w:p w14:paraId="3AEAE127">
      <w:pPr>
        <w:autoSpaceDE w:val="0"/>
        <w:autoSpaceDN w:val="0"/>
        <w:adjustRightInd w:val="0"/>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p>
    <w:p w14:paraId="02CE481E">
      <w:pPr>
        <w:autoSpaceDE w:val="0"/>
        <w:autoSpaceDN w:val="0"/>
        <w:adjustRightInd w:val="0"/>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p>
    <w:p w14:paraId="5F24F924">
      <w:pPr>
        <w:autoSpaceDE w:val="0"/>
        <w:autoSpaceDN w:val="0"/>
        <w:adjustRightInd w:val="0"/>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日</w:t>
      </w:r>
    </w:p>
    <w:p w14:paraId="60C69823">
      <w:pPr>
        <w:pStyle w:val="30"/>
        <w:spacing w:before="0" w:after="0" w:line="520" w:lineRule="exact"/>
        <w:ind w:left="4760" w:leftChars="1400" w:right="560" w:hanging="1820" w:hangingChars="650"/>
        <w:rPr>
          <w:rFonts w:hint="eastAsia" w:ascii="仿宋" w:hAnsi="仿宋" w:eastAsia="仿宋" w:cs="仿宋"/>
          <w:sz w:val="28"/>
          <w:szCs w:val="28"/>
          <w:lang w:val="zh-CN"/>
        </w:rPr>
      </w:pPr>
    </w:p>
    <w:p w14:paraId="73C5CBEC">
      <w:pPr>
        <w:autoSpaceDE w:val="0"/>
        <w:autoSpaceDN w:val="0"/>
        <w:adjustRightInd w:val="0"/>
        <w:spacing w:line="640" w:lineRule="exact"/>
        <w:jc w:val="center"/>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p>
    <w:p w14:paraId="20C37A43">
      <w:pPr>
        <w:snapToGrid w:val="0"/>
        <w:spacing w:line="640" w:lineRule="exact"/>
        <w:ind w:firstLine="560" w:firstLineChars="200"/>
        <w:rPr>
          <w:rFonts w:hint="eastAsia" w:ascii="仿宋" w:hAnsi="仿宋" w:eastAsia="仿宋" w:cs="仿宋"/>
          <w:bCs/>
          <w:color w:val="000000"/>
          <w:sz w:val="28"/>
          <w:szCs w:val="28"/>
        </w:rPr>
      </w:pPr>
      <w:r>
        <w:rPr>
          <w:rFonts w:hint="eastAsia" w:ascii="仿宋" w:hAnsi="仿宋" w:eastAsia="仿宋" w:cs="仿宋"/>
          <w:bCs/>
          <w:sz w:val="28"/>
        </w:rPr>
        <w:t>注:投标人法定代表人</w:t>
      </w:r>
      <w:r>
        <w:rPr>
          <w:rFonts w:hint="eastAsia" w:ascii="仿宋" w:hAnsi="仿宋" w:eastAsia="仿宋" w:cs="仿宋"/>
          <w:bCs/>
          <w:color w:val="000000"/>
          <w:sz w:val="28"/>
          <w:szCs w:val="28"/>
        </w:rPr>
        <w:t>参加投标的，必须附</w:t>
      </w:r>
      <w:r>
        <w:rPr>
          <w:rFonts w:hint="eastAsia" w:ascii="仿宋" w:hAnsi="仿宋" w:eastAsia="仿宋" w:cs="仿宋"/>
          <w:bCs/>
          <w:sz w:val="28"/>
        </w:rPr>
        <w:t>法定代表人</w:t>
      </w:r>
      <w:r>
        <w:rPr>
          <w:rFonts w:hint="eastAsia" w:ascii="仿宋" w:hAnsi="仿宋" w:eastAsia="仿宋" w:cs="仿宋"/>
          <w:bCs/>
          <w:color w:val="000000"/>
          <w:sz w:val="28"/>
          <w:szCs w:val="28"/>
        </w:rPr>
        <w:t>身份证扫描件加盖投标人电子签章。</w:t>
      </w:r>
      <w:r>
        <w:rPr>
          <w:rFonts w:hint="eastAsia" w:ascii="仿宋" w:hAnsi="仿宋" w:eastAsia="仿宋" w:cs="仿宋"/>
          <w:color w:val="000000"/>
          <w:sz w:val="28"/>
          <w:szCs w:val="28"/>
        </w:rPr>
        <w:t>法定代表人授权其他人参加投标的，仅需填写“授权委托书”。</w:t>
      </w:r>
    </w:p>
    <w:p w14:paraId="39CBB656">
      <w:pPr>
        <w:snapToGrid w:val="0"/>
        <w:spacing w:line="640" w:lineRule="exact"/>
        <w:ind w:left="-359" w:leftChars="-171" w:firstLine="357" w:firstLineChars="111"/>
        <w:rPr>
          <w:rFonts w:hint="eastAsia" w:ascii="仿宋" w:hAnsi="仿宋" w:eastAsia="仿宋" w:cs="仿宋"/>
          <w:b/>
          <w:sz w:val="32"/>
        </w:rPr>
      </w:pPr>
    </w:p>
    <w:p w14:paraId="4FD99B03">
      <w:pPr>
        <w:snapToGrid w:val="0"/>
        <w:spacing w:line="640" w:lineRule="exact"/>
        <w:ind w:left="-359" w:leftChars="-171" w:firstLine="357" w:firstLineChars="111"/>
        <w:rPr>
          <w:rFonts w:hint="eastAsia" w:ascii="仿宋" w:hAnsi="仿宋" w:eastAsia="仿宋" w:cs="仿宋"/>
          <w:b/>
          <w:sz w:val="32"/>
        </w:rPr>
      </w:pPr>
    </w:p>
    <w:p w14:paraId="4E1BAA12">
      <w:pPr>
        <w:snapToGrid w:val="0"/>
        <w:spacing w:line="640" w:lineRule="exact"/>
        <w:ind w:left="-359" w:leftChars="-171" w:firstLine="357" w:firstLineChars="111"/>
        <w:rPr>
          <w:rFonts w:hint="eastAsia" w:ascii="仿宋" w:hAnsi="仿宋" w:eastAsia="仿宋" w:cs="仿宋"/>
          <w:b/>
          <w:sz w:val="32"/>
        </w:rPr>
      </w:pPr>
    </w:p>
    <w:p w14:paraId="05059EAB">
      <w:pPr>
        <w:snapToGrid w:val="0"/>
        <w:spacing w:line="640" w:lineRule="exact"/>
        <w:ind w:left="-359" w:leftChars="-171" w:firstLine="357" w:firstLineChars="111"/>
        <w:rPr>
          <w:rFonts w:hint="eastAsia" w:ascii="仿宋" w:hAnsi="仿宋" w:eastAsia="仿宋" w:cs="仿宋"/>
          <w:b/>
          <w:color w:val="000000"/>
          <w:sz w:val="28"/>
          <w:szCs w:val="28"/>
        </w:rPr>
      </w:pPr>
      <w:r>
        <w:rPr>
          <w:rFonts w:hint="eastAsia" w:ascii="仿宋" w:hAnsi="仿宋" w:eastAsia="仿宋" w:cs="仿宋"/>
          <w:b/>
          <w:sz w:val="32"/>
        </w:rPr>
        <w:t>示范格式二</w:t>
      </w:r>
    </w:p>
    <w:p w14:paraId="11C5FA29">
      <w:pPr>
        <w:spacing w:line="520" w:lineRule="exact"/>
        <w:ind w:firstLine="3213" w:firstLineChars="1000"/>
        <w:rPr>
          <w:rFonts w:hint="eastAsia" w:ascii="仿宋" w:hAnsi="仿宋" w:eastAsia="仿宋" w:cs="仿宋"/>
          <w:b/>
          <w:bCs/>
          <w:sz w:val="28"/>
        </w:rPr>
      </w:pPr>
      <w:r>
        <w:rPr>
          <w:rFonts w:hint="eastAsia" w:ascii="仿宋" w:hAnsi="仿宋" w:eastAsia="仿宋" w:cs="仿宋"/>
          <w:b/>
          <w:bCs/>
          <w:sz w:val="32"/>
        </w:rPr>
        <w:t>授权委托书</w:t>
      </w:r>
    </w:p>
    <w:p w14:paraId="0DCCF953">
      <w:pPr>
        <w:pStyle w:val="8"/>
        <w:spacing w:line="640" w:lineRule="exact"/>
        <w:rPr>
          <w:rFonts w:hint="eastAsia" w:ascii="仿宋" w:hAnsi="仿宋" w:eastAsia="仿宋" w:cs="仿宋"/>
          <w:color w:val="auto"/>
          <w:sz w:val="28"/>
          <w:szCs w:val="24"/>
        </w:rPr>
      </w:pPr>
      <w:r>
        <w:rPr>
          <w:rFonts w:hint="eastAsia" w:ascii="仿宋" w:hAnsi="仿宋" w:eastAsia="仿宋" w:cs="仿宋"/>
          <w:color w:val="auto"/>
          <w:sz w:val="28"/>
          <w:szCs w:val="28"/>
          <w:lang w:val="en-US" w:eastAsia="zh-CN"/>
        </w:rPr>
        <w:t>致：</w:t>
      </w:r>
      <w:r>
        <w:rPr>
          <w:rFonts w:hint="eastAsia" w:ascii="仿宋" w:hAnsi="仿宋" w:eastAsia="仿宋" w:cs="仿宋"/>
          <w:color w:val="auto"/>
          <w:sz w:val="28"/>
          <w:szCs w:val="28"/>
          <w:lang w:eastAsia="zh-CN"/>
        </w:rPr>
        <w:t>淮安万和工程咨询有限公司</w:t>
      </w:r>
    </w:p>
    <w:p w14:paraId="6787F96C">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本授权书宣告:</w:t>
      </w:r>
    </w:p>
    <w:p w14:paraId="18821E80">
      <w:pPr>
        <w:snapToGrid w:val="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地址:</w:t>
      </w:r>
      <w:r>
        <w:rPr>
          <w:rFonts w:hint="eastAsia" w:ascii="仿宋" w:hAnsi="仿宋" w:eastAsia="仿宋" w:cs="仿宋"/>
          <w:color w:val="auto"/>
          <w:sz w:val="28"/>
          <w:szCs w:val="28"/>
          <w:u w:val="single"/>
        </w:rPr>
        <w:t xml:space="preserve">            </w:t>
      </w:r>
    </w:p>
    <w:p w14:paraId="4043C845">
      <w:pPr>
        <w:snapToGrid w:val="0"/>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法定代表人:</w:t>
      </w:r>
      <w:r>
        <w:rPr>
          <w:rFonts w:hint="eastAsia" w:ascii="仿宋" w:hAnsi="仿宋" w:eastAsia="仿宋" w:cs="仿宋"/>
          <w:color w:val="auto"/>
          <w:sz w:val="28"/>
          <w:szCs w:val="28"/>
          <w:u w:val="single"/>
        </w:rPr>
        <w:t xml:space="preserve">          </w:t>
      </w:r>
    </w:p>
    <w:p w14:paraId="673EAD84">
      <w:pPr>
        <w:snapToGrid w:val="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日</w:t>
      </w:r>
    </w:p>
    <w:p w14:paraId="2240382B">
      <w:pPr>
        <w:snapToGrid w:val="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职务:</w:t>
      </w:r>
      <w:r>
        <w:rPr>
          <w:rFonts w:hint="eastAsia" w:ascii="仿宋" w:hAnsi="仿宋" w:eastAsia="仿宋" w:cs="仿宋"/>
          <w:color w:val="auto"/>
          <w:sz w:val="28"/>
          <w:szCs w:val="28"/>
          <w:u w:val="single"/>
        </w:rPr>
        <w:t xml:space="preserve">           </w:t>
      </w:r>
    </w:p>
    <w:p w14:paraId="3F8FC98D">
      <w:pPr>
        <w:snapToGrid w:val="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联系方式:</w:t>
      </w:r>
      <w:r>
        <w:rPr>
          <w:rFonts w:hint="eastAsia" w:ascii="仿宋" w:hAnsi="仿宋" w:eastAsia="仿宋" w:cs="仿宋"/>
          <w:color w:val="auto"/>
          <w:sz w:val="28"/>
          <w:szCs w:val="28"/>
          <w:u w:val="single"/>
        </w:rPr>
        <w:t xml:space="preserve">       </w:t>
      </w:r>
    </w:p>
    <w:p w14:paraId="5408A07B">
      <w:pPr>
        <w:snapToGrid w:val="0"/>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代表我公司参加</w:t>
      </w:r>
      <w:r>
        <w:rPr>
          <w:rFonts w:hint="eastAsia" w:ascii="仿宋" w:hAnsi="仿宋" w:eastAsia="仿宋" w:cs="仿宋"/>
          <w:color w:val="auto"/>
          <w:sz w:val="28"/>
          <w:szCs w:val="28"/>
          <w:lang w:val="en-US" w:eastAsia="zh-CN"/>
        </w:rPr>
        <w:t>淮安万和工程咨询有限公司</w:t>
      </w:r>
      <w:r>
        <w:rPr>
          <w:rFonts w:hint="eastAsia" w:ascii="仿宋" w:hAnsi="仿宋" w:eastAsia="仿宋" w:cs="仿宋"/>
          <w:color w:val="auto"/>
          <w:sz w:val="28"/>
          <w:szCs w:val="28"/>
        </w:rPr>
        <w:t>的</w:t>
      </w:r>
      <w:r>
        <w:rPr>
          <w:rFonts w:hint="eastAsia" w:ascii="仿宋" w:hAnsi="仿宋" w:eastAsia="仿宋" w:cs="仿宋"/>
          <w:color w:val="auto"/>
          <w:sz w:val="28"/>
          <w:szCs w:val="28"/>
          <w:u w:val="single"/>
        </w:rPr>
        <w:t>（项目编号:           ）</w:t>
      </w:r>
      <w:r>
        <w:rPr>
          <w:rFonts w:hint="eastAsia" w:ascii="仿宋" w:hAnsi="仿宋" w:eastAsia="仿宋" w:cs="仿宋"/>
          <w:bCs/>
          <w:color w:val="auto"/>
          <w:sz w:val="28"/>
          <w:u w:val="single"/>
        </w:rPr>
        <w:t xml:space="preserve">    </w:t>
      </w:r>
      <w:r>
        <w:rPr>
          <w:rFonts w:hint="eastAsia" w:ascii="仿宋" w:hAnsi="仿宋" w:eastAsia="仿宋" w:cs="仿宋"/>
          <w:color w:val="auto"/>
          <w:sz w:val="28"/>
          <w:szCs w:val="28"/>
          <w:u w:val="single"/>
        </w:rPr>
        <w:t>采购项目</w:t>
      </w:r>
      <w:r>
        <w:rPr>
          <w:rFonts w:hint="eastAsia" w:ascii="仿宋" w:hAnsi="仿宋" w:eastAsia="仿宋" w:cs="仿宋"/>
          <w:color w:val="auto"/>
          <w:sz w:val="28"/>
          <w:szCs w:val="28"/>
        </w:rPr>
        <w:t>的政府采购活动，受托人有权在该招标活动中，以我单位的名义签署投标函和投标文件，与</w:t>
      </w:r>
      <w:r>
        <w:rPr>
          <w:rFonts w:hint="eastAsia" w:ascii="仿宋" w:hAnsi="仿宋" w:eastAsia="仿宋" w:cs="仿宋"/>
          <w:color w:val="auto"/>
          <w:sz w:val="28"/>
          <w:szCs w:val="28"/>
          <w:lang w:val="en-US" w:eastAsia="zh-CN"/>
        </w:rPr>
        <w:t>淮安万和工程咨询有限公司</w:t>
      </w:r>
      <w:r>
        <w:rPr>
          <w:rFonts w:hint="eastAsia" w:ascii="仿宋" w:hAnsi="仿宋" w:eastAsia="仿宋" w:cs="仿宋"/>
          <w:color w:val="auto"/>
          <w:sz w:val="28"/>
          <w:szCs w:val="28"/>
        </w:rPr>
        <w:t>协商、澄清、解释，签订合同书并执行一切与此有关的事项。</w:t>
      </w:r>
    </w:p>
    <w:p w14:paraId="4D79E480">
      <w:pPr>
        <w:snapToGrid w:val="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受托人在办理上述事宜过程中以其自己的名义所签署的所有文件我公司均予以承认。受托人无转委托权。</w:t>
      </w:r>
    </w:p>
    <w:p w14:paraId="06B56527">
      <w:pPr>
        <w:snapToGrid w:val="0"/>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委托期限:至上述事宜处理完毕止。</w:t>
      </w:r>
    </w:p>
    <w:p w14:paraId="3983137F">
      <w:pPr>
        <w:snapToGrid w:val="0"/>
        <w:spacing w:line="520" w:lineRule="exact"/>
        <w:ind w:firstLine="600"/>
        <w:rPr>
          <w:rFonts w:hint="eastAsia" w:ascii="仿宋" w:hAnsi="仿宋" w:eastAsia="仿宋" w:cs="仿宋"/>
          <w:b/>
          <w:color w:val="auto"/>
          <w:sz w:val="28"/>
          <w:szCs w:val="28"/>
        </w:rPr>
      </w:pPr>
    </w:p>
    <w:p w14:paraId="7502FB66">
      <w:pPr>
        <w:snapToGrid w:val="0"/>
        <w:spacing w:line="520" w:lineRule="exact"/>
        <w:rPr>
          <w:rFonts w:hint="eastAsia" w:ascii="仿宋" w:hAnsi="仿宋" w:eastAsia="仿宋" w:cs="仿宋"/>
          <w:color w:val="auto"/>
          <w:sz w:val="28"/>
          <w:szCs w:val="28"/>
        </w:rPr>
      </w:pPr>
    </w:p>
    <w:p w14:paraId="6B86EB04">
      <w:pPr>
        <w:autoSpaceDE w:val="0"/>
        <w:autoSpaceDN w:val="0"/>
        <w:adjustRightInd w:val="0"/>
        <w:spacing w:line="640" w:lineRule="exact"/>
        <w:jc w:val="center"/>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投标人:</w:t>
      </w:r>
      <w:r>
        <w:rPr>
          <w:rFonts w:hint="eastAsia" w:ascii="仿宋" w:hAnsi="仿宋" w:eastAsia="仿宋" w:cs="仿宋"/>
          <w:color w:val="auto"/>
          <w:sz w:val="28"/>
          <w:szCs w:val="28"/>
          <w:u w:val="single"/>
          <w:lang w:val="zh-CN"/>
        </w:rPr>
        <w:t xml:space="preserve">     （电子签章）    </w:t>
      </w:r>
    </w:p>
    <w:p w14:paraId="7F2345FF">
      <w:pPr>
        <w:snapToGrid w:val="0"/>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574AD2D2">
      <w:pPr>
        <w:snapToGrid w:val="0"/>
        <w:spacing w:line="520" w:lineRule="exact"/>
        <w:ind w:left="-359" w:leftChars="-171" w:firstLine="548" w:firstLineChars="196"/>
        <w:rPr>
          <w:rFonts w:hint="eastAsia" w:ascii="仿宋" w:hAnsi="仿宋" w:eastAsia="仿宋" w:cs="仿宋"/>
          <w:bCs/>
          <w:color w:val="auto"/>
          <w:sz w:val="28"/>
        </w:rPr>
      </w:pPr>
    </w:p>
    <w:p w14:paraId="3019DB0A">
      <w:pPr>
        <w:snapToGrid w:val="0"/>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bCs/>
          <w:color w:val="auto"/>
          <w:sz w:val="28"/>
        </w:rPr>
        <w:t>注:投标人委托</w:t>
      </w:r>
      <w:r>
        <w:rPr>
          <w:rFonts w:hint="eastAsia" w:ascii="仿宋" w:hAnsi="仿宋" w:eastAsia="仿宋" w:cs="仿宋"/>
          <w:bCs/>
          <w:color w:val="auto"/>
          <w:sz w:val="28"/>
          <w:szCs w:val="28"/>
        </w:rPr>
        <w:t>受托人参加投标的，必须附受托人身份证</w:t>
      </w:r>
      <w:r>
        <w:rPr>
          <w:rFonts w:hint="eastAsia" w:ascii="仿宋" w:hAnsi="仿宋" w:eastAsia="仿宋" w:cs="仿宋"/>
          <w:color w:val="auto"/>
          <w:sz w:val="28"/>
          <w:szCs w:val="28"/>
        </w:rPr>
        <w:t>扫描</w:t>
      </w:r>
      <w:r>
        <w:rPr>
          <w:rFonts w:hint="eastAsia" w:ascii="仿宋" w:hAnsi="仿宋" w:eastAsia="仿宋" w:cs="仿宋"/>
          <w:bCs/>
          <w:color w:val="auto"/>
          <w:sz w:val="28"/>
          <w:szCs w:val="28"/>
        </w:rPr>
        <w:t>件加盖投标人电子签章。</w:t>
      </w:r>
      <w:r>
        <w:rPr>
          <w:rFonts w:hint="eastAsia" w:ascii="仿宋" w:hAnsi="仿宋" w:eastAsia="仿宋" w:cs="仿宋"/>
          <w:color w:val="auto"/>
          <w:sz w:val="28"/>
          <w:szCs w:val="28"/>
        </w:rPr>
        <w:t>法定代表人直接参加投标的，仅需填写“法定代表人资格证明”。</w:t>
      </w:r>
    </w:p>
    <w:p w14:paraId="75F74F3C">
      <w:pPr>
        <w:snapToGrid w:val="0"/>
        <w:spacing w:line="640" w:lineRule="exact"/>
        <w:ind w:left="-359" w:leftChars="-171" w:firstLine="357" w:firstLineChars="111"/>
        <w:rPr>
          <w:rFonts w:hint="eastAsia" w:ascii="仿宋" w:hAnsi="仿宋" w:eastAsia="仿宋" w:cs="仿宋"/>
          <w:b/>
          <w:color w:val="auto"/>
          <w:sz w:val="32"/>
        </w:rPr>
      </w:pPr>
    </w:p>
    <w:p w14:paraId="64A39C0A">
      <w:pPr>
        <w:rPr>
          <w:rFonts w:hint="eastAsia" w:ascii="仿宋" w:hAnsi="仿宋" w:eastAsia="仿宋" w:cs="仿宋"/>
          <w:b/>
          <w:color w:val="auto"/>
          <w:sz w:val="32"/>
          <w:szCs w:val="32"/>
        </w:rPr>
      </w:pPr>
    </w:p>
    <w:p w14:paraId="00735586">
      <w:pPr>
        <w:rPr>
          <w:rFonts w:hint="eastAsia" w:ascii="仿宋" w:hAnsi="仿宋" w:eastAsia="仿宋" w:cs="仿宋"/>
          <w:b/>
          <w:color w:val="auto"/>
          <w:sz w:val="32"/>
          <w:szCs w:val="32"/>
        </w:rPr>
      </w:pPr>
    </w:p>
    <w:p w14:paraId="6358D055">
      <w:pPr>
        <w:rPr>
          <w:rFonts w:hint="eastAsia" w:ascii="仿宋" w:hAnsi="仿宋" w:eastAsia="仿宋" w:cs="仿宋"/>
          <w:b/>
          <w:color w:val="auto"/>
          <w:sz w:val="32"/>
          <w:szCs w:val="32"/>
        </w:rPr>
      </w:pPr>
      <w:r>
        <w:rPr>
          <w:rFonts w:hint="eastAsia" w:ascii="仿宋" w:hAnsi="仿宋" w:eastAsia="仿宋" w:cs="仿宋"/>
          <w:b/>
          <w:color w:val="auto"/>
          <w:sz w:val="32"/>
          <w:szCs w:val="32"/>
        </w:rPr>
        <w:t>示范格式三</w:t>
      </w:r>
    </w:p>
    <w:p w14:paraId="7F1F111A">
      <w:pPr>
        <w:spacing w:line="520" w:lineRule="exact"/>
        <w:jc w:val="both"/>
        <w:rPr>
          <w:rFonts w:hint="eastAsia" w:ascii="仿宋" w:hAnsi="仿宋" w:eastAsia="仿宋" w:cs="仿宋"/>
          <w:b/>
          <w:bCs/>
          <w:color w:val="auto"/>
          <w:sz w:val="32"/>
        </w:rPr>
      </w:pPr>
    </w:p>
    <w:p w14:paraId="4A910DA3">
      <w:pPr>
        <w:spacing w:line="520" w:lineRule="exact"/>
        <w:jc w:val="center"/>
        <w:rPr>
          <w:rFonts w:hint="eastAsia" w:ascii="仿宋" w:hAnsi="仿宋" w:eastAsia="仿宋" w:cs="仿宋"/>
          <w:b/>
          <w:bCs/>
          <w:color w:val="auto"/>
          <w:sz w:val="32"/>
        </w:rPr>
      </w:pPr>
      <w:r>
        <w:rPr>
          <w:rFonts w:hint="eastAsia" w:ascii="仿宋" w:hAnsi="仿宋" w:eastAsia="仿宋" w:cs="仿宋"/>
          <w:b/>
          <w:bCs/>
          <w:color w:val="auto"/>
          <w:sz w:val="32"/>
        </w:rPr>
        <w:t>符合《政府采购法》第二十二条规定条件的声明函</w:t>
      </w:r>
    </w:p>
    <w:p w14:paraId="7DAC1501">
      <w:pPr>
        <w:pStyle w:val="8"/>
        <w:spacing w:line="640" w:lineRule="exact"/>
        <w:rPr>
          <w:rFonts w:hint="eastAsia" w:ascii="仿宋" w:hAnsi="仿宋" w:eastAsia="仿宋" w:cs="仿宋"/>
          <w:color w:val="auto"/>
          <w:sz w:val="28"/>
          <w:szCs w:val="24"/>
        </w:rPr>
      </w:pPr>
      <w:r>
        <w:rPr>
          <w:rFonts w:hint="eastAsia" w:ascii="仿宋" w:hAnsi="仿宋" w:eastAsia="仿宋" w:cs="仿宋"/>
          <w:color w:val="auto"/>
          <w:sz w:val="28"/>
          <w:szCs w:val="28"/>
          <w:lang w:val="en-US" w:eastAsia="zh-CN"/>
        </w:rPr>
        <w:t>致：</w:t>
      </w:r>
      <w:r>
        <w:rPr>
          <w:rFonts w:hint="eastAsia" w:ascii="仿宋" w:hAnsi="仿宋" w:eastAsia="仿宋" w:cs="仿宋"/>
          <w:color w:val="auto"/>
          <w:sz w:val="28"/>
          <w:szCs w:val="28"/>
          <w:lang w:eastAsia="zh-CN"/>
        </w:rPr>
        <w:t>淮安万和工程咨询有限公司</w:t>
      </w:r>
    </w:p>
    <w:p w14:paraId="1E61DA57">
      <w:pPr>
        <w:snapToGrid w:val="0"/>
        <w:spacing w:line="520" w:lineRule="exact"/>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我公司参加</w:t>
      </w:r>
      <w:r>
        <w:rPr>
          <w:rFonts w:hint="eastAsia" w:ascii="仿宋" w:hAnsi="仿宋" w:eastAsia="仿宋" w:cs="仿宋"/>
          <w:color w:val="auto"/>
          <w:sz w:val="28"/>
          <w:szCs w:val="28"/>
          <w:lang w:val="en-US" w:eastAsia="zh-CN"/>
        </w:rPr>
        <w:t>淮安万和工程咨询有限公司</w:t>
      </w:r>
      <w:r>
        <w:rPr>
          <w:rFonts w:hint="eastAsia" w:ascii="仿宋" w:hAnsi="仿宋" w:eastAsia="仿宋" w:cs="仿宋"/>
          <w:color w:val="auto"/>
          <w:sz w:val="28"/>
          <w:szCs w:val="28"/>
        </w:rPr>
        <w:t>组织实施的</w:t>
      </w:r>
      <w:r>
        <w:rPr>
          <w:rFonts w:hint="eastAsia" w:ascii="仿宋" w:hAnsi="仿宋" w:eastAsia="仿宋" w:cs="仿宋"/>
          <w:color w:val="auto"/>
          <w:sz w:val="28"/>
          <w:szCs w:val="28"/>
          <w:u w:val="single"/>
        </w:rPr>
        <w:t>（项目编号:       ）</w:t>
      </w:r>
      <w:r>
        <w:rPr>
          <w:rFonts w:hint="eastAsia" w:ascii="仿宋" w:hAnsi="仿宋" w:eastAsia="仿宋" w:cs="仿宋"/>
          <w:bCs/>
          <w:color w:val="auto"/>
          <w:sz w:val="28"/>
          <w:u w:val="single"/>
        </w:rPr>
        <w:t xml:space="preserve">    </w:t>
      </w:r>
      <w:r>
        <w:rPr>
          <w:rFonts w:hint="eastAsia" w:ascii="仿宋" w:hAnsi="仿宋" w:eastAsia="仿宋" w:cs="仿宋"/>
          <w:color w:val="auto"/>
          <w:sz w:val="28"/>
          <w:szCs w:val="28"/>
          <w:u w:val="single"/>
        </w:rPr>
        <w:t>采购项目</w:t>
      </w:r>
      <w:r>
        <w:rPr>
          <w:rFonts w:hint="eastAsia" w:ascii="仿宋" w:hAnsi="仿宋" w:eastAsia="仿宋" w:cs="仿宋"/>
          <w:color w:val="auto"/>
          <w:sz w:val="28"/>
          <w:szCs w:val="28"/>
        </w:rPr>
        <w:t>的政府采购活动。针对《中华人民共和国政府采购法》第二十二条规定做出如下声明：</w:t>
      </w:r>
    </w:p>
    <w:p w14:paraId="65CF00B7">
      <w:pPr>
        <w:snapToGrid w:val="0"/>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1、我单位具有独立承担民事责任的能力；</w:t>
      </w:r>
    </w:p>
    <w:p w14:paraId="447C50E3">
      <w:pPr>
        <w:snapToGrid w:val="0"/>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2、我单位具有良好的商业信誉和健全的财务会计制度；</w:t>
      </w:r>
    </w:p>
    <w:p w14:paraId="1888F900">
      <w:pPr>
        <w:snapToGrid w:val="0"/>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3、我单位具有履行合同所必需的设备和专业技术能力；</w:t>
      </w:r>
    </w:p>
    <w:p w14:paraId="1EEA1D0B">
      <w:pPr>
        <w:snapToGrid w:val="0"/>
        <w:spacing w:line="52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4、我单位有依法缴纳税收和社会保障资金的良好记录；</w:t>
      </w:r>
    </w:p>
    <w:p w14:paraId="1FCD67E8">
      <w:pPr>
        <w:autoSpaceDE w:val="0"/>
        <w:autoSpaceDN w:val="0"/>
        <w:adjustRightInd w:val="0"/>
        <w:spacing w:line="640" w:lineRule="exact"/>
        <w:ind w:firstLine="560" w:firstLineChars="200"/>
        <w:jc w:val="left"/>
        <w:rPr>
          <w:rFonts w:hint="eastAsia" w:ascii="仿宋" w:hAnsi="仿宋" w:eastAsia="仿宋" w:cs="仿宋"/>
          <w:color w:val="auto"/>
          <w:kern w:val="0"/>
          <w:sz w:val="28"/>
          <w:szCs w:val="28"/>
        </w:rPr>
      </w:pPr>
      <w:r>
        <w:rPr>
          <w:rFonts w:hint="eastAsia" w:ascii="仿宋" w:hAnsi="仿宋" w:eastAsia="仿宋" w:cs="仿宋"/>
          <w:color w:val="auto"/>
          <w:sz w:val="28"/>
          <w:szCs w:val="28"/>
        </w:rPr>
        <w:t>5、</w:t>
      </w:r>
      <w:r>
        <w:rPr>
          <w:rFonts w:hint="eastAsia" w:ascii="仿宋" w:hAnsi="仿宋" w:eastAsia="仿宋" w:cs="仿宋"/>
          <w:color w:val="auto"/>
          <w:kern w:val="0"/>
          <w:sz w:val="28"/>
          <w:szCs w:val="28"/>
        </w:rPr>
        <w:t xml:space="preserve">参加本次政府采购活动前三年内，我公司在经营活动中没有因违法经营受到刑事处罚或者责令停产停业、吊销许可证或者执照、较大数额罚款等行政处罚。 </w:t>
      </w:r>
    </w:p>
    <w:p w14:paraId="3FED10F9">
      <w:pPr>
        <w:snapToGrid w:val="0"/>
        <w:spacing w:line="520" w:lineRule="exact"/>
        <w:ind w:firstLine="638" w:firstLineChars="228"/>
        <w:rPr>
          <w:rFonts w:hint="eastAsia" w:ascii="仿宋" w:hAnsi="仿宋" w:eastAsia="仿宋" w:cs="仿宋"/>
          <w:color w:val="auto"/>
          <w:sz w:val="28"/>
          <w:szCs w:val="28"/>
        </w:rPr>
      </w:pPr>
      <w:r>
        <w:rPr>
          <w:rFonts w:hint="eastAsia" w:ascii="仿宋" w:hAnsi="仿宋" w:eastAsia="仿宋" w:cs="仿宋"/>
          <w:color w:val="auto"/>
          <w:sz w:val="28"/>
          <w:szCs w:val="28"/>
        </w:rPr>
        <w:t>6、我单位满足法律、行政法规规定的其他条件。</w:t>
      </w:r>
    </w:p>
    <w:p w14:paraId="529326F9">
      <w:pPr>
        <w:snapToGrid w:val="0"/>
        <w:spacing w:line="520" w:lineRule="exact"/>
        <w:rPr>
          <w:rFonts w:hint="eastAsia" w:ascii="仿宋" w:hAnsi="仿宋" w:eastAsia="仿宋" w:cs="仿宋"/>
          <w:color w:val="auto"/>
          <w:sz w:val="28"/>
          <w:szCs w:val="28"/>
          <w:u w:val="single"/>
        </w:rPr>
      </w:pPr>
    </w:p>
    <w:p w14:paraId="6D0B08A1">
      <w:pPr>
        <w:snapToGrid w:val="0"/>
        <w:spacing w:line="520" w:lineRule="exact"/>
        <w:rPr>
          <w:rFonts w:hint="eastAsia" w:ascii="仿宋" w:hAnsi="仿宋" w:eastAsia="仿宋" w:cs="仿宋"/>
          <w:color w:val="auto"/>
          <w:sz w:val="28"/>
          <w:szCs w:val="28"/>
          <w:u w:val="single"/>
        </w:rPr>
      </w:pPr>
    </w:p>
    <w:p w14:paraId="1EBD5C0E">
      <w:pPr>
        <w:autoSpaceDE w:val="0"/>
        <w:autoSpaceDN w:val="0"/>
        <w:adjustRightInd w:val="0"/>
        <w:spacing w:line="640" w:lineRule="exact"/>
        <w:jc w:val="center"/>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承诺人</w:t>
      </w:r>
      <w:r>
        <w:rPr>
          <w:rFonts w:hint="eastAsia" w:ascii="仿宋" w:hAnsi="仿宋" w:eastAsia="仿宋" w:cs="仿宋"/>
          <w:color w:val="auto"/>
          <w:sz w:val="28"/>
          <w:szCs w:val="28"/>
          <w:lang w:val="zh-CN"/>
        </w:rPr>
        <w:t>:</w:t>
      </w:r>
      <w:r>
        <w:rPr>
          <w:rFonts w:hint="eastAsia" w:ascii="仿宋" w:hAnsi="仿宋" w:eastAsia="仿宋" w:cs="仿宋"/>
          <w:color w:val="auto"/>
          <w:sz w:val="28"/>
          <w:szCs w:val="28"/>
          <w:u w:val="single"/>
          <w:lang w:val="zh-CN"/>
        </w:rPr>
        <w:t xml:space="preserve">     （电子签章）    </w:t>
      </w:r>
    </w:p>
    <w:p w14:paraId="116CD419">
      <w:pPr>
        <w:snapToGrid w:val="0"/>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6740CCFE">
      <w:pPr>
        <w:snapToGrid w:val="0"/>
        <w:spacing w:line="520" w:lineRule="exact"/>
        <w:rPr>
          <w:rFonts w:hint="eastAsia" w:ascii="仿宋" w:hAnsi="仿宋" w:eastAsia="仿宋" w:cs="仿宋"/>
          <w:color w:val="auto"/>
          <w:sz w:val="28"/>
          <w:szCs w:val="28"/>
          <w:u w:val="single"/>
        </w:rPr>
      </w:pPr>
    </w:p>
    <w:p w14:paraId="0C72E618">
      <w:pPr>
        <w:rPr>
          <w:rFonts w:hint="eastAsia" w:ascii="仿宋" w:hAnsi="仿宋" w:eastAsia="仿宋" w:cs="仿宋"/>
          <w:b/>
          <w:color w:val="auto"/>
          <w:sz w:val="32"/>
          <w:szCs w:val="32"/>
        </w:rPr>
      </w:pPr>
    </w:p>
    <w:p w14:paraId="4BCC1879">
      <w:pPr>
        <w:rPr>
          <w:rFonts w:hint="eastAsia" w:ascii="仿宋" w:hAnsi="仿宋" w:eastAsia="仿宋" w:cs="仿宋"/>
          <w:b/>
          <w:color w:val="auto"/>
          <w:sz w:val="32"/>
          <w:szCs w:val="32"/>
        </w:rPr>
      </w:pPr>
    </w:p>
    <w:p w14:paraId="6308EF00">
      <w:pPr>
        <w:rPr>
          <w:rFonts w:hint="eastAsia" w:ascii="仿宋" w:hAnsi="仿宋" w:eastAsia="仿宋" w:cs="仿宋"/>
          <w:b/>
          <w:color w:val="auto"/>
          <w:sz w:val="32"/>
          <w:szCs w:val="32"/>
        </w:rPr>
      </w:pPr>
    </w:p>
    <w:p w14:paraId="69F52126">
      <w:pPr>
        <w:rPr>
          <w:rFonts w:hint="eastAsia" w:ascii="仿宋" w:hAnsi="仿宋" w:eastAsia="仿宋" w:cs="仿宋"/>
          <w:b/>
          <w:color w:val="auto"/>
          <w:sz w:val="32"/>
          <w:szCs w:val="32"/>
        </w:rPr>
      </w:pPr>
    </w:p>
    <w:p w14:paraId="4B6E98B1">
      <w:pPr>
        <w:rPr>
          <w:rFonts w:hint="eastAsia" w:ascii="仿宋" w:hAnsi="仿宋" w:eastAsia="仿宋" w:cs="仿宋"/>
          <w:b/>
          <w:color w:val="auto"/>
          <w:sz w:val="32"/>
          <w:szCs w:val="32"/>
        </w:rPr>
      </w:pPr>
    </w:p>
    <w:p w14:paraId="536F0775">
      <w:pPr>
        <w:rPr>
          <w:rFonts w:hint="eastAsia" w:ascii="仿宋" w:hAnsi="仿宋" w:eastAsia="仿宋" w:cs="仿宋"/>
          <w:b/>
          <w:color w:val="auto"/>
          <w:sz w:val="32"/>
          <w:szCs w:val="32"/>
        </w:rPr>
      </w:pPr>
    </w:p>
    <w:p w14:paraId="3AA7C49D">
      <w:pPr>
        <w:rPr>
          <w:rFonts w:hint="eastAsia" w:ascii="仿宋" w:hAnsi="仿宋" w:eastAsia="仿宋" w:cs="仿宋"/>
          <w:b/>
          <w:color w:val="auto"/>
          <w:sz w:val="32"/>
          <w:szCs w:val="32"/>
        </w:rPr>
      </w:pPr>
    </w:p>
    <w:p w14:paraId="3226630A">
      <w:pPr>
        <w:rPr>
          <w:rFonts w:hint="eastAsia" w:ascii="仿宋" w:hAnsi="仿宋" w:eastAsia="仿宋" w:cs="仿宋"/>
          <w:b/>
          <w:color w:val="auto"/>
          <w:sz w:val="32"/>
          <w:szCs w:val="32"/>
        </w:rPr>
      </w:pPr>
    </w:p>
    <w:p w14:paraId="37E52F92">
      <w:pPr>
        <w:autoSpaceDE w:val="0"/>
        <w:autoSpaceDN w:val="0"/>
        <w:adjustRightInd w:val="0"/>
        <w:spacing w:line="360" w:lineRule="auto"/>
        <w:jc w:val="both"/>
        <w:rPr>
          <w:rFonts w:hint="eastAsia" w:ascii="仿宋" w:hAnsi="仿宋" w:eastAsia="仿宋" w:cs="仿宋"/>
          <w:color w:val="auto"/>
          <w:sz w:val="28"/>
          <w:szCs w:val="28"/>
        </w:rPr>
      </w:pPr>
      <w:r>
        <w:rPr>
          <w:rFonts w:hint="eastAsia" w:ascii="仿宋" w:hAnsi="仿宋" w:eastAsia="仿宋" w:cs="仿宋"/>
          <w:b/>
          <w:color w:val="auto"/>
          <w:sz w:val="32"/>
          <w:szCs w:val="32"/>
        </w:rPr>
        <w:t>示范格式四</w:t>
      </w:r>
      <w:r>
        <w:rPr>
          <w:rFonts w:hint="eastAsia" w:ascii="仿宋" w:hAnsi="仿宋" w:eastAsia="仿宋" w:cs="仿宋"/>
          <w:color w:val="auto"/>
          <w:sz w:val="28"/>
          <w:szCs w:val="28"/>
        </w:rPr>
        <w:t xml:space="preserve">         </w:t>
      </w:r>
    </w:p>
    <w:p w14:paraId="2EAAED43">
      <w:pPr>
        <w:autoSpaceDE w:val="0"/>
        <w:autoSpaceDN w:val="0"/>
        <w:adjustRightInd w:val="0"/>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承   诺  书</w:t>
      </w:r>
    </w:p>
    <w:p w14:paraId="1463BEFA">
      <w:pPr>
        <w:autoSpaceDE w:val="0"/>
        <w:autoSpaceDN w:val="0"/>
        <w:adjustRightInd w:val="0"/>
        <w:spacing w:line="360" w:lineRule="auto"/>
        <w:jc w:val="center"/>
        <w:rPr>
          <w:rFonts w:hint="eastAsia" w:ascii="仿宋" w:hAnsi="仿宋" w:eastAsia="仿宋" w:cs="仿宋"/>
          <w:b/>
          <w:sz w:val="36"/>
          <w:szCs w:val="28"/>
        </w:rPr>
      </w:pPr>
    </w:p>
    <w:p w14:paraId="2CD366C6">
      <w:pPr>
        <w:snapToGrid w:val="0"/>
        <w:spacing w:line="360" w:lineRule="auto"/>
        <w:rPr>
          <w:rFonts w:hint="eastAsia" w:ascii="仿宋" w:hAnsi="仿宋" w:eastAsia="仿宋" w:cs="仿宋"/>
          <w:b/>
          <w:sz w:val="28"/>
          <w:szCs w:val="28"/>
        </w:rPr>
      </w:pPr>
      <w:r>
        <w:rPr>
          <w:rFonts w:hint="eastAsia" w:ascii="仿宋" w:hAnsi="仿宋" w:eastAsia="仿宋" w:cs="仿宋"/>
          <w:bCs/>
          <w:sz w:val="28"/>
          <w:szCs w:val="28"/>
        </w:rPr>
        <w:t>致：</w:t>
      </w:r>
      <w:r>
        <w:rPr>
          <w:rFonts w:hint="eastAsia" w:ascii="仿宋" w:hAnsi="仿宋" w:eastAsia="仿宋" w:cs="仿宋"/>
          <w:sz w:val="28"/>
          <w:szCs w:val="28"/>
          <w:u w:val="single"/>
        </w:rPr>
        <w:t>（采购人）</w:t>
      </w:r>
    </w:p>
    <w:p w14:paraId="7F2F459B">
      <w:pPr>
        <w:snapToGrid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  我方在</w:t>
      </w:r>
      <w:r>
        <w:rPr>
          <w:rFonts w:hint="eastAsia" w:ascii="仿宋" w:hAnsi="仿宋" w:eastAsia="仿宋" w:cs="仿宋"/>
          <w:bCs/>
          <w:sz w:val="28"/>
          <w:szCs w:val="28"/>
          <w:u w:val="single"/>
        </w:rPr>
        <w:t xml:space="preserve">          （项目名称及项目编号）            </w:t>
      </w:r>
      <w:r>
        <w:rPr>
          <w:rFonts w:hint="eastAsia" w:ascii="仿宋" w:hAnsi="仿宋" w:eastAsia="仿宋" w:cs="仿宋"/>
          <w:bCs/>
          <w:sz w:val="28"/>
          <w:szCs w:val="28"/>
        </w:rPr>
        <w:t>的投标过程中，做如下承诺：</w:t>
      </w:r>
    </w:p>
    <w:p w14:paraId="5123B8D5">
      <w:pPr>
        <w:numPr>
          <w:ilvl w:val="0"/>
          <w:numId w:val="0"/>
        </w:numPr>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bCs/>
          <w:color w:val="auto"/>
          <w:sz w:val="28"/>
          <w:szCs w:val="28"/>
          <w:lang w:val="en-US" w:eastAsia="zh-CN"/>
        </w:rPr>
        <w:t>一、</w:t>
      </w:r>
      <w:r>
        <w:rPr>
          <w:rFonts w:hint="eastAsia" w:ascii="仿宋" w:hAnsi="仿宋" w:eastAsia="仿宋" w:cs="仿宋"/>
          <w:bCs/>
          <w:color w:val="auto"/>
          <w:sz w:val="28"/>
          <w:szCs w:val="28"/>
        </w:rPr>
        <w:t>我单位</w:t>
      </w:r>
      <w:r>
        <w:rPr>
          <w:rFonts w:hint="eastAsia" w:ascii="仿宋" w:hAnsi="仿宋" w:eastAsia="仿宋" w:cs="仿宋"/>
          <w:color w:val="auto"/>
          <w:sz w:val="28"/>
          <w:szCs w:val="28"/>
        </w:rPr>
        <w:t>完全具备履行合同所</w:t>
      </w:r>
      <w:r>
        <w:rPr>
          <w:rFonts w:hint="eastAsia" w:ascii="仿宋" w:hAnsi="仿宋" w:eastAsia="仿宋" w:cs="仿宋"/>
          <w:color w:val="auto"/>
          <w:sz w:val="28"/>
          <w:szCs w:val="28"/>
          <w:lang w:eastAsia="zh-CN"/>
        </w:rPr>
        <w:t>必需的</w:t>
      </w:r>
      <w:r>
        <w:rPr>
          <w:rFonts w:hint="eastAsia" w:ascii="仿宋" w:hAnsi="仿宋" w:eastAsia="仿宋" w:cs="仿宋"/>
          <w:color w:val="auto"/>
          <w:sz w:val="28"/>
          <w:szCs w:val="28"/>
        </w:rPr>
        <w:t>设备和专业技术能力；</w:t>
      </w:r>
    </w:p>
    <w:p w14:paraId="6FD4C976">
      <w:pPr>
        <w:numPr>
          <w:ilvl w:val="0"/>
          <w:numId w:val="0"/>
        </w:numPr>
        <w:snapToGrid w:val="0"/>
        <w:spacing w:line="360" w:lineRule="auto"/>
        <w:ind w:firstLine="560" w:firstLineChars="200"/>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二、</w:t>
      </w:r>
      <w:r>
        <w:rPr>
          <w:rFonts w:hint="eastAsia" w:ascii="仿宋" w:hAnsi="仿宋" w:eastAsia="仿宋" w:cs="仿宋"/>
          <w:color w:val="auto"/>
          <w:sz w:val="28"/>
          <w:szCs w:val="28"/>
        </w:rPr>
        <w:t>我单位承诺</w:t>
      </w:r>
      <w:r>
        <w:rPr>
          <w:rFonts w:hint="eastAsia" w:ascii="仿宋" w:hAnsi="仿宋" w:eastAsia="仿宋" w:cs="仿宋"/>
          <w:color w:val="auto"/>
          <w:sz w:val="28"/>
          <w:szCs w:val="28"/>
          <w:lang w:val="zh-CN"/>
        </w:rPr>
        <w:t>所有服务人员在工作期间的人身安全、劳资关系与采购人无关，皆由我单位自行负责并承担全部责任；</w:t>
      </w:r>
    </w:p>
    <w:p w14:paraId="540A4BB2">
      <w:pPr>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三、我单位承诺</w:t>
      </w:r>
      <w:r>
        <w:rPr>
          <w:rFonts w:hint="eastAsia" w:ascii="仿宋" w:hAnsi="仿宋" w:eastAsia="仿宋" w:cs="仿宋"/>
          <w:color w:val="auto"/>
          <w:sz w:val="28"/>
          <w:szCs w:val="28"/>
          <w:lang w:val="en-US" w:eastAsia="zh-CN"/>
        </w:rPr>
        <w:t>提供大于40吨/天的污泥处置容量供采购人使用，未经采购人同意不得私自减产，否则采购人有权按照减产天数乘以10000元扣除污泥处置费用。</w:t>
      </w:r>
    </w:p>
    <w:p w14:paraId="5A5CF457">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bCs/>
          <w:color w:val="auto"/>
          <w:sz w:val="28"/>
          <w:szCs w:val="28"/>
        </w:rPr>
        <w:t>四、</w:t>
      </w:r>
      <w:r>
        <w:rPr>
          <w:rFonts w:hint="eastAsia" w:ascii="仿宋" w:hAnsi="仿宋" w:eastAsia="仿宋" w:cs="仿宋"/>
          <w:color w:val="auto"/>
          <w:sz w:val="28"/>
          <w:szCs w:val="28"/>
        </w:rPr>
        <w:t>我单位负责人与其他参与本项目投标的单位</w:t>
      </w:r>
      <w:r>
        <w:rPr>
          <w:rFonts w:hint="eastAsia" w:ascii="仿宋" w:hAnsi="仿宋" w:eastAsia="仿宋" w:cs="仿宋"/>
          <w:sz w:val="28"/>
          <w:szCs w:val="28"/>
        </w:rPr>
        <w:t>负责人不为同一人、不存在直接控股、管理关系；</w:t>
      </w:r>
    </w:p>
    <w:p w14:paraId="6914471E">
      <w:pPr>
        <w:snapToGrid w:val="0"/>
        <w:spacing w:line="360" w:lineRule="auto"/>
        <w:ind w:firstLine="560" w:firstLineChars="200"/>
        <w:rPr>
          <w:rFonts w:hint="eastAsia" w:ascii="仿宋" w:hAnsi="仿宋" w:eastAsia="仿宋" w:cs="仿宋"/>
          <w:bCs/>
          <w:sz w:val="28"/>
          <w:szCs w:val="28"/>
        </w:rPr>
      </w:pPr>
      <w:r>
        <w:rPr>
          <w:rFonts w:hint="eastAsia" w:ascii="仿宋" w:hAnsi="仿宋" w:eastAsia="仿宋" w:cs="仿宋"/>
          <w:sz w:val="28"/>
          <w:szCs w:val="28"/>
        </w:rPr>
        <w:t>五、</w:t>
      </w:r>
      <w:r>
        <w:rPr>
          <w:rFonts w:hint="eastAsia" w:ascii="仿宋" w:hAnsi="仿宋" w:eastAsia="仿宋" w:cs="仿宋"/>
          <w:bCs/>
          <w:sz w:val="28"/>
          <w:szCs w:val="28"/>
        </w:rPr>
        <w:t>我单位没有为本采购项目提供整体设计、规范编制或者项目管理、监理、检测等服务；</w:t>
      </w:r>
    </w:p>
    <w:p w14:paraId="40954DC2">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我方保证上述信息的真实和准确，并愿意承担因我方就此弄虚作假所引起的一切法律后果，并自愿接受相关监督管理部门作出的任何处罚。</w:t>
      </w:r>
    </w:p>
    <w:p w14:paraId="7126272F">
      <w:pPr>
        <w:snapToGrid w:val="0"/>
        <w:spacing w:line="360" w:lineRule="auto"/>
        <w:ind w:firstLine="560" w:firstLineChars="200"/>
        <w:rPr>
          <w:rFonts w:hint="eastAsia" w:ascii="仿宋" w:hAnsi="仿宋" w:eastAsia="仿宋" w:cs="仿宋"/>
          <w:bCs/>
          <w:sz w:val="28"/>
          <w:szCs w:val="28"/>
        </w:rPr>
      </w:pPr>
      <w:r>
        <w:rPr>
          <w:rFonts w:hint="eastAsia" w:ascii="仿宋" w:hAnsi="仿宋" w:eastAsia="仿宋" w:cs="仿宋"/>
          <w:bCs/>
          <w:sz w:val="28"/>
          <w:szCs w:val="28"/>
        </w:rPr>
        <w:t xml:space="preserve">特此承诺！               </w:t>
      </w:r>
    </w:p>
    <w:p w14:paraId="5B8C90CF">
      <w:pPr>
        <w:pStyle w:val="34"/>
        <w:spacing w:line="360" w:lineRule="auto"/>
        <w:ind w:firstLine="0" w:firstLineChars="0"/>
        <w:rPr>
          <w:rFonts w:hint="eastAsia" w:ascii="仿宋" w:hAnsi="仿宋" w:eastAsia="仿宋" w:cs="仿宋"/>
          <w:sz w:val="28"/>
          <w:szCs w:val="22"/>
          <w:lang w:val="zh-CN"/>
        </w:rPr>
      </w:pPr>
      <w:r>
        <w:rPr>
          <w:rFonts w:hint="eastAsia" w:ascii="仿宋" w:hAnsi="仿宋" w:eastAsia="仿宋" w:cs="仿宋"/>
          <w:sz w:val="28"/>
          <w:szCs w:val="22"/>
          <w:lang w:val="zh-CN"/>
        </w:rPr>
        <w:t xml:space="preserve">    </w:t>
      </w:r>
    </w:p>
    <w:p w14:paraId="51B964AE">
      <w:pPr>
        <w:pStyle w:val="34"/>
        <w:spacing w:line="360" w:lineRule="auto"/>
        <w:ind w:firstLine="560" w:firstLineChars="200"/>
        <w:rPr>
          <w:rFonts w:hint="eastAsia" w:ascii="仿宋" w:hAnsi="仿宋" w:eastAsia="仿宋" w:cs="仿宋"/>
          <w:sz w:val="28"/>
          <w:szCs w:val="28"/>
        </w:rPr>
      </w:pPr>
      <w:r>
        <w:rPr>
          <w:rFonts w:hint="eastAsia" w:ascii="仿宋" w:hAnsi="仿宋" w:eastAsia="仿宋" w:cs="仿宋"/>
          <w:color w:val="auto"/>
          <w:sz w:val="28"/>
          <w:szCs w:val="28"/>
          <w:lang w:val="zh-CN"/>
        </w:rPr>
        <w:t>投标人</w:t>
      </w:r>
      <w:r>
        <w:rPr>
          <w:rFonts w:hint="eastAsia" w:ascii="仿宋" w:hAnsi="仿宋" w:eastAsia="仿宋" w:cs="仿宋"/>
          <w:sz w:val="28"/>
          <w:szCs w:val="28"/>
        </w:rPr>
        <w:t>:</w:t>
      </w:r>
      <w:r>
        <w:rPr>
          <w:rFonts w:hint="eastAsia" w:ascii="仿宋" w:hAnsi="仿宋" w:eastAsia="仿宋" w:cs="仿宋"/>
          <w:sz w:val="28"/>
          <w:szCs w:val="28"/>
          <w:u w:val="single"/>
        </w:rPr>
        <w:t xml:space="preserve">     （电子签章）   </w:t>
      </w:r>
      <w:r>
        <w:rPr>
          <w:rFonts w:hint="eastAsia" w:ascii="仿宋" w:hAnsi="仿宋" w:eastAsia="仿宋" w:cs="仿宋"/>
          <w:sz w:val="28"/>
          <w:szCs w:val="28"/>
        </w:rPr>
        <w:t xml:space="preserve">  </w:t>
      </w:r>
    </w:p>
    <w:p w14:paraId="1ED00D10">
      <w:pPr>
        <w:pStyle w:val="34"/>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法定代表人或其委托受托人: </w:t>
      </w:r>
      <w:r>
        <w:rPr>
          <w:rFonts w:hint="eastAsia" w:ascii="仿宋" w:hAnsi="仿宋" w:eastAsia="仿宋" w:cs="仿宋"/>
          <w:sz w:val="28"/>
          <w:szCs w:val="28"/>
          <w:u w:val="single"/>
        </w:rPr>
        <w:t xml:space="preserve">（电子签章或电子签字）   </w:t>
      </w:r>
    </w:p>
    <w:p w14:paraId="4FC11BD0">
      <w:pPr>
        <w:pStyle w:val="34"/>
        <w:spacing w:line="360" w:lineRule="auto"/>
        <w:ind w:firstLine="0" w:firstLineChars="0"/>
        <w:rPr>
          <w:rFonts w:hint="eastAsia" w:ascii="仿宋" w:hAnsi="仿宋" w:eastAsia="仿宋" w:cs="仿宋"/>
          <w:sz w:val="28"/>
          <w:szCs w:val="28"/>
        </w:rPr>
      </w:pPr>
      <w:r>
        <w:rPr>
          <w:rFonts w:hint="eastAsia" w:ascii="仿宋" w:hAnsi="仿宋" w:eastAsia="仿宋" w:cs="仿宋"/>
          <w:sz w:val="28"/>
          <w:szCs w:val="28"/>
        </w:rPr>
        <w:t xml:space="preserve">    日期：       年      月    日</w:t>
      </w:r>
    </w:p>
    <w:p w14:paraId="3D3363E6">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p>
    <w:p w14:paraId="1E419305">
      <w:pPr>
        <w:pStyle w:val="3"/>
        <w:spacing w:line="520" w:lineRule="exact"/>
        <w:ind w:firstLine="0"/>
        <w:jc w:val="left"/>
        <w:rPr>
          <w:rFonts w:hint="eastAsia" w:ascii="仿宋" w:hAnsi="仿宋" w:eastAsia="仿宋" w:cs="仿宋"/>
          <w:b/>
          <w:color w:val="auto"/>
          <w:sz w:val="32"/>
          <w:szCs w:val="32"/>
        </w:rPr>
      </w:pPr>
    </w:p>
    <w:p w14:paraId="77E8C7F2">
      <w:pPr>
        <w:numPr>
          <w:ilvl w:val="0"/>
          <w:numId w:val="0"/>
        </w:numPr>
        <w:jc w:val="both"/>
        <w:rPr>
          <w:rFonts w:hint="eastAsia" w:ascii="仿宋" w:hAnsi="仿宋" w:eastAsia="仿宋" w:cs="仿宋"/>
          <w:b/>
          <w:bCs/>
          <w:color w:val="auto"/>
          <w:sz w:val="32"/>
          <w:szCs w:val="32"/>
        </w:rPr>
      </w:pPr>
      <w:r>
        <w:rPr>
          <w:rFonts w:hint="eastAsia" w:ascii="仿宋" w:hAnsi="仿宋" w:eastAsia="仿宋" w:cs="仿宋"/>
          <w:b/>
          <w:color w:val="auto"/>
          <w:sz w:val="32"/>
          <w:szCs w:val="32"/>
        </w:rPr>
        <w:t>示范格式五</w:t>
      </w:r>
    </w:p>
    <w:p w14:paraId="000D8559">
      <w:pPr>
        <w:numPr>
          <w:ilvl w:val="0"/>
          <w:numId w:val="0"/>
        </w:num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一</w:t>
      </w: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rPr>
        <w:t>企业声明函（货物类）</w:t>
      </w:r>
    </w:p>
    <w:p w14:paraId="5A37E00A">
      <w:pPr>
        <w:pStyle w:val="8"/>
        <w:spacing w:line="640" w:lineRule="exact"/>
        <w:rPr>
          <w:rFonts w:hint="eastAsia" w:ascii="仿宋" w:hAnsi="仿宋" w:eastAsia="仿宋" w:cs="仿宋"/>
          <w:bCs/>
          <w:color w:val="auto"/>
          <w:sz w:val="28"/>
          <w:szCs w:val="28"/>
        </w:rPr>
      </w:pPr>
      <w:r>
        <w:rPr>
          <w:rFonts w:hint="eastAsia" w:ascii="仿宋" w:hAnsi="仿宋" w:eastAsia="仿宋" w:cs="仿宋"/>
          <w:color w:val="auto"/>
          <w:sz w:val="28"/>
          <w:szCs w:val="28"/>
          <w:lang w:val="en-US" w:eastAsia="zh-CN"/>
        </w:rPr>
        <w:t>致：</w:t>
      </w:r>
      <w:r>
        <w:rPr>
          <w:rFonts w:hint="eastAsia" w:ascii="仿宋" w:hAnsi="仿宋" w:eastAsia="仿宋" w:cs="仿宋"/>
          <w:color w:val="auto"/>
          <w:sz w:val="28"/>
          <w:szCs w:val="28"/>
          <w:lang w:eastAsia="zh-CN"/>
        </w:rPr>
        <w:t>淮安万和工程咨询有限公司</w:t>
      </w:r>
    </w:p>
    <w:p w14:paraId="72F94F85">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本公司郑重声明，根据《政府采购促进中小企业发展管理办法》（财库﹝2020﹞46 号）的规定，本公司参加</w:t>
      </w:r>
      <w:r>
        <w:rPr>
          <w:rFonts w:hint="eastAsia" w:ascii="仿宋" w:hAnsi="仿宋" w:eastAsia="仿宋" w:cs="仿宋"/>
          <w:bCs/>
          <w:color w:val="auto"/>
          <w:sz w:val="28"/>
          <w:szCs w:val="28"/>
          <w:u w:val="single"/>
        </w:rPr>
        <w:t>（单位名称）</w:t>
      </w:r>
      <w:r>
        <w:rPr>
          <w:rFonts w:hint="eastAsia" w:ascii="仿宋" w:hAnsi="仿宋" w:eastAsia="仿宋" w:cs="仿宋"/>
          <w:bCs/>
          <w:color w:val="auto"/>
          <w:sz w:val="28"/>
          <w:szCs w:val="28"/>
        </w:rPr>
        <w:t>的</w:t>
      </w:r>
      <w:r>
        <w:rPr>
          <w:rFonts w:hint="eastAsia" w:ascii="仿宋" w:hAnsi="仿宋" w:eastAsia="仿宋" w:cs="仿宋"/>
          <w:bCs/>
          <w:color w:val="auto"/>
          <w:sz w:val="28"/>
          <w:szCs w:val="28"/>
          <w:u w:val="single"/>
        </w:rPr>
        <w:t>（项目名称）</w:t>
      </w:r>
      <w:r>
        <w:rPr>
          <w:rFonts w:hint="eastAsia" w:ascii="仿宋" w:hAnsi="仿宋" w:eastAsia="仿宋" w:cs="仿宋"/>
          <w:bCs/>
          <w:color w:val="auto"/>
          <w:sz w:val="28"/>
          <w:szCs w:val="28"/>
        </w:rPr>
        <w:t xml:space="preserve">采购活动，提供的货物全部由符合政策要求的中小企业制造。相关企业的具体情况如下： </w:t>
      </w:r>
    </w:p>
    <w:p w14:paraId="1190251D">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 </w:t>
      </w:r>
      <w:r>
        <w:rPr>
          <w:rFonts w:hint="eastAsia" w:ascii="仿宋" w:hAnsi="仿宋" w:eastAsia="仿宋" w:cs="仿宋"/>
          <w:bCs/>
          <w:color w:val="auto"/>
          <w:sz w:val="28"/>
          <w:szCs w:val="28"/>
          <w:u w:val="single"/>
        </w:rPr>
        <w:t>（标的名称）</w:t>
      </w:r>
      <w:r>
        <w:rPr>
          <w:rFonts w:hint="eastAsia" w:ascii="仿宋" w:hAnsi="仿宋" w:eastAsia="仿宋" w:cs="仿宋"/>
          <w:bCs/>
          <w:color w:val="auto"/>
          <w:sz w:val="28"/>
          <w:szCs w:val="28"/>
        </w:rPr>
        <w:t xml:space="preserve"> ，属于</w:t>
      </w:r>
      <w:r>
        <w:rPr>
          <w:rFonts w:hint="eastAsia" w:ascii="仿宋" w:hAnsi="仿宋" w:eastAsia="仿宋" w:cs="仿宋"/>
          <w:bCs/>
          <w:color w:val="auto"/>
          <w:sz w:val="28"/>
          <w:szCs w:val="28"/>
          <w:u w:val="single"/>
        </w:rPr>
        <w:t>（采购文件中明确的所属行业）</w:t>
      </w:r>
      <w:r>
        <w:rPr>
          <w:rFonts w:hint="eastAsia" w:ascii="仿宋" w:hAnsi="仿宋" w:eastAsia="仿宋" w:cs="仿宋"/>
          <w:bCs/>
          <w:color w:val="auto"/>
          <w:sz w:val="28"/>
          <w:szCs w:val="28"/>
        </w:rPr>
        <w:t>行业；制造商为（企业名称），从业人员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万元，属于（中型企业、小型企业、微型企业）； </w:t>
      </w:r>
    </w:p>
    <w:p w14:paraId="1C20381A">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u w:val="single"/>
        </w:rPr>
        <w:t xml:space="preserve"> （标的名称）</w:t>
      </w:r>
      <w:r>
        <w:rPr>
          <w:rFonts w:hint="eastAsia" w:ascii="仿宋" w:hAnsi="仿宋" w:eastAsia="仿宋" w:cs="仿宋"/>
          <w:bCs/>
          <w:color w:val="auto"/>
          <w:sz w:val="28"/>
          <w:szCs w:val="28"/>
        </w:rPr>
        <w:t xml:space="preserve"> ，属于（采购文件中明确的所属行业）行业；制造商为（企业名称），从业人员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万元，属于（中型企业、小型企业、微型企业）。 </w:t>
      </w:r>
    </w:p>
    <w:p w14:paraId="45C84107">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w:t>
      </w:r>
    </w:p>
    <w:p w14:paraId="104EC8BA">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以上企业，不属于大企业的分支机构，不存在控股股东为大企业的情形，也不存在与大企业的负责人为同一人的情形。</w:t>
      </w:r>
    </w:p>
    <w:p w14:paraId="267FD43C">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本企业对上述声明内容的真实性负责。如有虚假，将依法承担相应责任。 </w:t>
      </w: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rPr>
        <w:t xml:space="preserve"> </w:t>
      </w: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rPr>
        <w:t xml:space="preserve">     </w:t>
      </w:r>
    </w:p>
    <w:p w14:paraId="50BC3235">
      <w:pPr>
        <w:autoSpaceDE w:val="0"/>
        <w:autoSpaceDN w:val="0"/>
        <w:adjustRightInd w:val="0"/>
        <w:spacing w:line="640" w:lineRule="exact"/>
        <w:jc w:val="center"/>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投标人:</w:t>
      </w:r>
      <w:r>
        <w:rPr>
          <w:rFonts w:hint="eastAsia" w:ascii="仿宋" w:hAnsi="仿宋" w:eastAsia="仿宋" w:cs="仿宋"/>
          <w:color w:val="auto"/>
          <w:sz w:val="28"/>
          <w:szCs w:val="28"/>
          <w:u w:val="single"/>
          <w:lang w:val="zh-CN"/>
        </w:rPr>
        <w:t xml:space="preserve">        （电子签章）     </w:t>
      </w:r>
    </w:p>
    <w:p w14:paraId="426A8563">
      <w:pPr>
        <w:autoSpaceDE w:val="0"/>
        <w:autoSpaceDN w:val="0"/>
        <w:adjustRightInd w:val="0"/>
        <w:spacing w:line="640" w:lineRule="exact"/>
        <w:jc w:val="center"/>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法定代表人:</w:t>
      </w:r>
      <w:r>
        <w:rPr>
          <w:rFonts w:hint="eastAsia" w:ascii="仿宋" w:hAnsi="仿宋" w:eastAsia="仿宋" w:cs="仿宋"/>
          <w:color w:val="auto"/>
          <w:sz w:val="28"/>
          <w:u w:val="single"/>
        </w:rPr>
        <w:t>（电子签章或电子签字）</w:t>
      </w:r>
    </w:p>
    <w:p w14:paraId="1554A069">
      <w:pPr>
        <w:autoSpaceDE w:val="0"/>
        <w:autoSpaceDN w:val="0"/>
        <w:adjustRightInd w:val="0"/>
        <w:spacing w:line="640" w:lineRule="exact"/>
        <w:jc w:val="center"/>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19BD66EF">
      <w:pPr>
        <w:pStyle w:val="3"/>
        <w:spacing w:line="600" w:lineRule="exact"/>
        <w:ind w:firstLine="0"/>
        <w:rPr>
          <w:rFonts w:hint="eastAsia" w:ascii="仿宋" w:hAnsi="仿宋" w:eastAsia="仿宋" w:cs="仿宋"/>
          <w:bCs/>
          <w:color w:val="auto"/>
          <w:sz w:val="24"/>
          <w:szCs w:val="24"/>
        </w:rPr>
      </w:pPr>
      <w:r>
        <w:rPr>
          <w:rFonts w:hint="eastAsia" w:ascii="仿宋" w:hAnsi="仿宋" w:eastAsia="仿宋" w:cs="仿宋"/>
          <w:bCs/>
          <w:color w:val="auto"/>
          <w:sz w:val="24"/>
          <w:szCs w:val="24"/>
        </w:rPr>
        <w:t>注：从业人员、营业收入、资产总额填报上一年度数据，无上一年度数据的新成立企业可不填报。</w:t>
      </w:r>
    </w:p>
    <w:p w14:paraId="62967C3E">
      <w:pPr>
        <w:spacing w:line="640" w:lineRule="exact"/>
        <w:jc w:val="center"/>
        <w:rPr>
          <w:rFonts w:hint="eastAsia" w:ascii="仿宋" w:hAnsi="仿宋" w:eastAsia="仿宋" w:cs="仿宋"/>
          <w:b/>
          <w:bCs/>
          <w:color w:val="auto"/>
          <w:sz w:val="32"/>
          <w:szCs w:val="32"/>
        </w:rPr>
      </w:pPr>
    </w:p>
    <w:p w14:paraId="2EDDD08D">
      <w:pPr>
        <w:spacing w:line="640" w:lineRule="exact"/>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（二）企业声明函（服务）</w:t>
      </w:r>
    </w:p>
    <w:p w14:paraId="43BA043E">
      <w:pPr>
        <w:pStyle w:val="8"/>
        <w:spacing w:line="640" w:lineRule="exact"/>
        <w:rPr>
          <w:rFonts w:hint="eastAsia" w:ascii="仿宋" w:hAnsi="仿宋" w:eastAsia="仿宋" w:cs="仿宋"/>
          <w:color w:val="auto"/>
          <w:sz w:val="28"/>
          <w:szCs w:val="24"/>
        </w:rPr>
      </w:pPr>
      <w:r>
        <w:rPr>
          <w:rFonts w:hint="eastAsia" w:ascii="仿宋" w:hAnsi="仿宋" w:eastAsia="仿宋" w:cs="仿宋"/>
          <w:color w:val="auto"/>
          <w:sz w:val="28"/>
          <w:szCs w:val="28"/>
          <w:lang w:val="en-US" w:eastAsia="zh-CN"/>
        </w:rPr>
        <w:t>致：</w:t>
      </w:r>
      <w:r>
        <w:rPr>
          <w:rFonts w:hint="eastAsia" w:ascii="仿宋" w:hAnsi="仿宋" w:eastAsia="仿宋" w:cs="仿宋"/>
          <w:color w:val="auto"/>
          <w:sz w:val="28"/>
          <w:szCs w:val="28"/>
          <w:lang w:eastAsia="zh-CN"/>
        </w:rPr>
        <w:t>淮安万和工程咨询有限公司</w:t>
      </w:r>
    </w:p>
    <w:p w14:paraId="7D884A13">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本公司郑重声明，根据《政府采购促进中小企业发展管理办法》（财库﹝2020﹞46 号）的规定，本公司参加（单位名称）的（项目名称）采购活动，服务全部由符合政策要求的中小企业承接。相关企业的具体情况如下：</w:t>
      </w:r>
    </w:p>
    <w:p w14:paraId="486B7FEE">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w:t>
      </w:r>
      <w:r>
        <w:rPr>
          <w:rFonts w:hint="eastAsia" w:ascii="仿宋" w:hAnsi="仿宋" w:eastAsia="仿宋" w:cs="仿宋"/>
          <w:bCs/>
          <w:color w:val="auto"/>
          <w:sz w:val="28"/>
          <w:szCs w:val="28"/>
          <w:u w:val="single"/>
        </w:rPr>
        <w:t xml:space="preserve"> （标的名称） </w:t>
      </w:r>
      <w:r>
        <w:rPr>
          <w:rFonts w:hint="eastAsia" w:ascii="仿宋" w:hAnsi="仿宋" w:eastAsia="仿宋" w:cs="仿宋"/>
          <w:bCs/>
          <w:color w:val="auto"/>
          <w:sz w:val="28"/>
          <w:szCs w:val="28"/>
        </w:rPr>
        <w:t>，属于（采购文件中明确的所属行业）；承接企业为（企业名称），从业人员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万元，属于</w:t>
      </w:r>
      <w:r>
        <w:rPr>
          <w:rFonts w:hint="eastAsia" w:ascii="仿宋" w:hAnsi="仿宋" w:eastAsia="仿宋" w:cs="仿宋"/>
          <w:bCs/>
          <w:color w:val="auto"/>
          <w:sz w:val="28"/>
          <w:szCs w:val="28"/>
          <w:u w:val="single"/>
        </w:rPr>
        <w:t>（中型企业、小型企业、微型企业）</w:t>
      </w:r>
      <w:r>
        <w:rPr>
          <w:rFonts w:hint="eastAsia" w:ascii="仿宋" w:hAnsi="仿宋" w:eastAsia="仿宋" w:cs="仿宋"/>
          <w:bCs/>
          <w:color w:val="auto"/>
          <w:sz w:val="28"/>
          <w:szCs w:val="28"/>
        </w:rPr>
        <w:t xml:space="preserve">； </w:t>
      </w:r>
    </w:p>
    <w:p w14:paraId="66D86E0C">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 </w:t>
      </w:r>
      <w:r>
        <w:rPr>
          <w:rFonts w:hint="eastAsia" w:ascii="仿宋" w:hAnsi="仿宋" w:eastAsia="仿宋" w:cs="仿宋"/>
          <w:bCs/>
          <w:color w:val="auto"/>
          <w:sz w:val="28"/>
          <w:szCs w:val="28"/>
          <w:u w:val="single"/>
        </w:rPr>
        <w:t xml:space="preserve">（标的名称） </w:t>
      </w:r>
      <w:r>
        <w:rPr>
          <w:rFonts w:hint="eastAsia" w:ascii="仿宋" w:hAnsi="仿宋" w:eastAsia="仿宋" w:cs="仿宋"/>
          <w:bCs/>
          <w:color w:val="auto"/>
          <w:sz w:val="28"/>
          <w:szCs w:val="28"/>
        </w:rPr>
        <w:t>，属于（采购文件中明确的所属行业）；承接企业为（企业名称），从业人员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万元，属于</w:t>
      </w:r>
      <w:r>
        <w:rPr>
          <w:rFonts w:hint="eastAsia" w:ascii="仿宋" w:hAnsi="仿宋" w:eastAsia="仿宋" w:cs="仿宋"/>
          <w:bCs/>
          <w:color w:val="auto"/>
          <w:sz w:val="28"/>
          <w:szCs w:val="28"/>
          <w:u w:val="single"/>
        </w:rPr>
        <w:t>（中型企业、小型企业、微型企业）</w:t>
      </w:r>
      <w:r>
        <w:rPr>
          <w:rFonts w:hint="eastAsia" w:ascii="仿宋" w:hAnsi="仿宋" w:eastAsia="仿宋" w:cs="仿宋"/>
          <w:bCs/>
          <w:color w:val="auto"/>
          <w:sz w:val="28"/>
          <w:szCs w:val="28"/>
        </w:rPr>
        <w:t xml:space="preserve">； </w:t>
      </w:r>
    </w:p>
    <w:p w14:paraId="16B0FDCD">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w:t>
      </w:r>
    </w:p>
    <w:p w14:paraId="34B85363">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以上企业，不属于大企业的分支机构，不存在控股股东为大企业的情形，也不存在与大企业的负责人为同一人的情形。</w:t>
      </w:r>
    </w:p>
    <w:p w14:paraId="463E65D4">
      <w:pPr>
        <w:pStyle w:val="3"/>
        <w:spacing w:line="60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本企业对上述声明内容的真实性负责。如有虚假，将依法承担相应责任。 </w:t>
      </w:r>
    </w:p>
    <w:p w14:paraId="5FF984E3">
      <w:pPr>
        <w:autoSpaceDE w:val="0"/>
        <w:autoSpaceDN w:val="0"/>
        <w:adjustRightInd w:val="0"/>
        <w:spacing w:line="640" w:lineRule="exact"/>
        <w:jc w:val="center"/>
        <w:rPr>
          <w:rFonts w:hint="eastAsia" w:ascii="仿宋" w:hAnsi="仿宋" w:eastAsia="仿宋" w:cs="仿宋"/>
          <w:color w:val="auto"/>
          <w:sz w:val="28"/>
          <w:szCs w:val="28"/>
          <w:lang w:val="zh-CN"/>
        </w:rPr>
      </w:pPr>
      <w:r>
        <w:rPr>
          <w:rFonts w:hint="eastAsia" w:ascii="仿宋" w:hAnsi="仿宋" w:eastAsia="仿宋" w:cs="仿宋"/>
          <w:bCs/>
          <w:color w:val="auto"/>
          <w:sz w:val="28"/>
          <w:szCs w:val="28"/>
        </w:rPr>
        <w:t xml:space="preserve">                   </w:t>
      </w:r>
      <w:r>
        <w:rPr>
          <w:rFonts w:hint="eastAsia" w:ascii="仿宋" w:hAnsi="仿宋" w:eastAsia="仿宋" w:cs="仿宋"/>
          <w:bCs/>
          <w:color w:val="auto"/>
          <w:sz w:val="28"/>
          <w:szCs w:val="28"/>
          <w:lang w:val="zh-CN"/>
        </w:rPr>
        <w:t xml:space="preserve"> </w:t>
      </w:r>
      <w:r>
        <w:rPr>
          <w:rFonts w:hint="eastAsia" w:ascii="仿宋" w:hAnsi="仿宋" w:eastAsia="仿宋" w:cs="仿宋"/>
          <w:color w:val="auto"/>
          <w:sz w:val="28"/>
          <w:szCs w:val="28"/>
          <w:lang w:val="zh-CN"/>
        </w:rPr>
        <w:t>投标人:</w:t>
      </w:r>
      <w:r>
        <w:rPr>
          <w:rFonts w:hint="eastAsia" w:ascii="仿宋" w:hAnsi="仿宋" w:eastAsia="仿宋" w:cs="仿宋"/>
          <w:color w:val="auto"/>
          <w:sz w:val="28"/>
          <w:szCs w:val="28"/>
          <w:u w:val="single"/>
          <w:lang w:val="zh-CN"/>
        </w:rPr>
        <w:t xml:space="preserve">        （电子签章）     </w:t>
      </w:r>
    </w:p>
    <w:p w14:paraId="1DFD091A">
      <w:pPr>
        <w:autoSpaceDE w:val="0"/>
        <w:autoSpaceDN w:val="0"/>
        <w:adjustRightInd w:val="0"/>
        <w:spacing w:line="640" w:lineRule="exact"/>
        <w:jc w:val="center"/>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法定代表人:</w:t>
      </w:r>
      <w:r>
        <w:rPr>
          <w:rFonts w:hint="eastAsia" w:ascii="仿宋" w:hAnsi="仿宋" w:eastAsia="仿宋" w:cs="仿宋"/>
          <w:color w:val="auto"/>
          <w:sz w:val="28"/>
          <w:u w:val="single"/>
        </w:rPr>
        <w:t>（电子签章或电子签字）</w:t>
      </w:r>
    </w:p>
    <w:p w14:paraId="1F69D04C">
      <w:pPr>
        <w:autoSpaceDE w:val="0"/>
        <w:autoSpaceDN w:val="0"/>
        <w:adjustRightInd w:val="0"/>
        <w:spacing w:line="640" w:lineRule="exact"/>
        <w:jc w:val="center"/>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537776FE">
      <w:pPr>
        <w:pStyle w:val="3"/>
        <w:spacing w:line="600" w:lineRule="exact"/>
        <w:ind w:firstLine="0"/>
        <w:rPr>
          <w:rFonts w:hint="eastAsia" w:ascii="仿宋" w:hAnsi="仿宋" w:eastAsia="仿宋" w:cs="仿宋"/>
          <w:bCs/>
          <w:color w:val="auto"/>
          <w:sz w:val="24"/>
          <w:szCs w:val="24"/>
        </w:rPr>
      </w:pPr>
      <w:r>
        <w:rPr>
          <w:rFonts w:hint="eastAsia" w:ascii="仿宋" w:hAnsi="仿宋" w:eastAsia="仿宋" w:cs="仿宋"/>
          <w:bCs/>
          <w:color w:val="auto"/>
          <w:sz w:val="24"/>
          <w:szCs w:val="24"/>
        </w:rPr>
        <w:t>注：从业人员、营业收入、资产总额填报上一年度数据，无上一年度数据的新成立企业可不填报。</w:t>
      </w:r>
    </w:p>
    <w:p w14:paraId="23F81FFA">
      <w:pPr>
        <w:pStyle w:val="3"/>
        <w:spacing w:line="520" w:lineRule="exact"/>
        <w:ind w:firstLine="0"/>
        <w:jc w:val="left"/>
        <w:rPr>
          <w:rFonts w:hint="eastAsia" w:ascii="仿宋" w:hAnsi="仿宋" w:eastAsia="仿宋" w:cs="仿宋"/>
          <w:b/>
          <w:color w:val="auto"/>
          <w:sz w:val="32"/>
          <w:szCs w:val="32"/>
        </w:rPr>
      </w:pPr>
    </w:p>
    <w:p w14:paraId="416C339C">
      <w:pPr>
        <w:pStyle w:val="8"/>
        <w:spacing w:line="640" w:lineRule="exact"/>
        <w:rPr>
          <w:rFonts w:hint="eastAsia" w:ascii="仿宋" w:hAnsi="仿宋" w:eastAsia="仿宋" w:cs="仿宋"/>
          <w:sz w:val="28"/>
          <w:szCs w:val="24"/>
        </w:rPr>
      </w:pPr>
    </w:p>
    <w:p w14:paraId="5AC1A422">
      <w:pPr>
        <w:rPr>
          <w:rFonts w:hint="eastAsia" w:ascii="仿宋" w:hAnsi="仿宋" w:eastAsia="仿宋" w:cs="仿宋"/>
        </w:rPr>
      </w:pPr>
    </w:p>
    <w:p w14:paraId="34453755">
      <w:pPr>
        <w:pStyle w:val="3"/>
        <w:spacing w:line="520" w:lineRule="exact"/>
        <w:ind w:firstLine="0"/>
        <w:jc w:val="left"/>
        <w:rPr>
          <w:rFonts w:hint="eastAsia" w:ascii="仿宋" w:hAnsi="仿宋" w:eastAsia="仿宋" w:cs="仿宋"/>
          <w:b/>
          <w:color w:val="auto"/>
          <w:sz w:val="32"/>
          <w:szCs w:val="32"/>
        </w:rPr>
      </w:pPr>
    </w:p>
    <w:p w14:paraId="2A8BBACC">
      <w:pPr>
        <w:pStyle w:val="3"/>
        <w:spacing w:line="520" w:lineRule="exact"/>
        <w:ind w:firstLine="0"/>
        <w:jc w:val="left"/>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rPr>
        <w:t>示范格式</w:t>
      </w:r>
      <w:r>
        <w:rPr>
          <w:rFonts w:hint="eastAsia" w:ascii="仿宋" w:hAnsi="仿宋" w:eastAsia="仿宋" w:cs="仿宋"/>
          <w:b/>
          <w:color w:val="auto"/>
          <w:sz w:val="32"/>
          <w:szCs w:val="32"/>
          <w:lang w:val="en-US" w:eastAsia="zh-CN"/>
        </w:rPr>
        <w:t>六</w:t>
      </w:r>
    </w:p>
    <w:p w14:paraId="332BD888">
      <w:pPr>
        <w:autoSpaceDE w:val="0"/>
        <w:autoSpaceDN w:val="0"/>
        <w:adjustRightInd w:val="0"/>
        <w:jc w:val="center"/>
        <w:rPr>
          <w:rFonts w:hint="eastAsia" w:ascii="仿宋" w:hAnsi="仿宋" w:eastAsia="仿宋" w:cs="仿宋"/>
          <w:b/>
          <w:sz w:val="28"/>
          <w:szCs w:val="28"/>
        </w:rPr>
      </w:pPr>
    </w:p>
    <w:p w14:paraId="2F7AE9AF">
      <w:pPr>
        <w:autoSpaceDE w:val="0"/>
        <w:autoSpaceDN w:val="0"/>
        <w:adjustRightInd w:val="0"/>
        <w:jc w:val="center"/>
        <w:rPr>
          <w:rFonts w:hint="eastAsia" w:ascii="仿宋" w:hAnsi="仿宋" w:eastAsia="仿宋" w:cs="仿宋"/>
          <w:b/>
          <w:sz w:val="28"/>
          <w:szCs w:val="28"/>
        </w:rPr>
      </w:pPr>
    </w:p>
    <w:p w14:paraId="0D810E28">
      <w:pPr>
        <w:widowControl/>
        <w:spacing w:line="640" w:lineRule="exact"/>
        <w:jc w:val="center"/>
        <w:rPr>
          <w:rFonts w:hint="eastAsia" w:ascii="仿宋" w:hAnsi="仿宋" w:eastAsia="仿宋" w:cs="仿宋"/>
          <w:color w:val="auto"/>
          <w:kern w:val="0"/>
          <w:sz w:val="24"/>
        </w:rPr>
      </w:pPr>
      <w:r>
        <w:rPr>
          <w:rFonts w:hint="eastAsia" w:ascii="仿宋" w:hAnsi="仿宋" w:eastAsia="仿宋" w:cs="仿宋"/>
          <w:b/>
          <w:bCs/>
          <w:color w:val="auto"/>
          <w:kern w:val="0"/>
          <w:sz w:val="32"/>
          <w:szCs w:val="32"/>
        </w:rPr>
        <w:t>残疾人福利性单位声明函</w:t>
      </w:r>
    </w:p>
    <w:p w14:paraId="3BB11AF3">
      <w:pPr>
        <w:pStyle w:val="8"/>
        <w:spacing w:line="640" w:lineRule="exact"/>
        <w:rPr>
          <w:rFonts w:hint="eastAsia" w:ascii="仿宋" w:hAnsi="仿宋" w:eastAsia="仿宋" w:cs="仿宋"/>
          <w:color w:val="auto"/>
          <w:sz w:val="28"/>
          <w:szCs w:val="24"/>
        </w:rPr>
      </w:pPr>
      <w:r>
        <w:rPr>
          <w:rFonts w:hint="eastAsia" w:ascii="仿宋" w:hAnsi="仿宋" w:eastAsia="仿宋" w:cs="仿宋"/>
          <w:color w:val="auto"/>
          <w:sz w:val="28"/>
          <w:szCs w:val="28"/>
          <w:lang w:val="en-US" w:eastAsia="zh-CN"/>
        </w:rPr>
        <w:t>致：</w:t>
      </w:r>
      <w:r>
        <w:rPr>
          <w:rFonts w:hint="eastAsia" w:ascii="仿宋" w:hAnsi="仿宋" w:eastAsia="仿宋" w:cs="仿宋"/>
          <w:color w:val="auto"/>
          <w:sz w:val="28"/>
          <w:szCs w:val="28"/>
          <w:lang w:eastAsia="zh-CN"/>
        </w:rPr>
        <w:t>淮安万和工程咨询有限公司</w:t>
      </w:r>
    </w:p>
    <w:p w14:paraId="32F05584">
      <w:pPr>
        <w:pStyle w:val="3"/>
        <w:spacing w:line="64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3051B419">
      <w:pPr>
        <w:pStyle w:val="3"/>
        <w:spacing w:line="640" w:lineRule="exact"/>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1、根据《财政部 民政部 中国残疾人联合会关于促进残疾人就业政府采购政策的通知》（财库〔2017〕141 号）规定的划分标准，本公司为残疾人福利性企业。</w:t>
      </w:r>
    </w:p>
    <w:p w14:paraId="7BD7CEED">
      <w:pPr>
        <w:pStyle w:val="8"/>
        <w:spacing w:line="640" w:lineRule="exact"/>
        <w:rPr>
          <w:rFonts w:hint="eastAsia" w:ascii="仿宋" w:hAnsi="仿宋" w:eastAsia="仿宋" w:cs="仿宋"/>
          <w:sz w:val="28"/>
          <w:szCs w:val="24"/>
        </w:rPr>
      </w:pPr>
    </w:p>
    <w:p w14:paraId="5C019992">
      <w:pPr>
        <w:pStyle w:val="8"/>
        <w:spacing w:line="640" w:lineRule="exact"/>
        <w:rPr>
          <w:rFonts w:hint="eastAsia" w:ascii="仿宋" w:hAnsi="仿宋" w:eastAsia="仿宋" w:cs="仿宋"/>
          <w:sz w:val="28"/>
          <w:szCs w:val="24"/>
        </w:rPr>
      </w:pPr>
    </w:p>
    <w:p w14:paraId="05F5D6DF">
      <w:pPr>
        <w:pStyle w:val="8"/>
        <w:spacing w:line="640" w:lineRule="exact"/>
        <w:rPr>
          <w:rFonts w:hint="eastAsia" w:ascii="仿宋" w:hAnsi="仿宋" w:eastAsia="仿宋" w:cs="仿宋"/>
          <w:sz w:val="28"/>
          <w:szCs w:val="24"/>
        </w:rPr>
      </w:pPr>
    </w:p>
    <w:p w14:paraId="21E2210F">
      <w:pPr>
        <w:rPr>
          <w:rFonts w:hint="eastAsia" w:ascii="仿宋" w:hAnsi="仿宋" w:eastAsia="仿宋" w:cs="仿宋"/>
        </w:rPr>
      </w:pPr>
    </w:p>
    <w:sectPr>
      <w:headerReference r:id="rId3" w:type="default"/>
      <w:footerReference r:id="rId4" w:type="default"/>
      <w:footerReference r:id="rId5" w:type="even"/>
      <w:pgSz w:w="11906" w:h="16838"/>
      <w:pgMar w:top="1440" w:right="1080" w:bottom="1440" w:left="108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PingFang SC">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dobe 仿宋 Std R">
    <w:altName w:val="仿宋"/>
    <w:panose1 w:val="02020400000000000000"/>
    <w:charset w:val="86"/>
    <w:family w:val="roman"/>
    <w:pitch w:val="default"/>
    <w:sig w:usb0="00000000" w:usb1="00000000" w:usb2="00000016" w:usb3="00000000" w:csb0="00060007" w:csb1="00000000"/>
  </w:font>
  <w:font w:name="EU-F1">
    <w:altName w:val="宋体"/>
    <w:panose1 w:val="00000000000000000000"/>
    <w:charset w:val="86"/>
    <w:family w:val="script"/>
    <w:pitch w:val="default"/>
    <w:sig w:usb0="00000000" w:usb1="00000000" w:usb2="0000001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E5D9E">
    <w:pPr>
      <w:pStyle w:val="9"/>
      <w:framePr w:wrap="around" w:vAnchor="text" w:hAnchor="margin" w:xAlign="center" w:y="1"/>
      <w:rPr>
        <w:rStyle w:val="18"/>
      </w:rPr>
    </w:pPr>
    <w:r>
      <w:fldChar w:fldCharType="begin"/>
    </w:r>
    <w:r>
      <w:rPr>
        <w:rStyle w:val="18"/>
      </w:rPr>
      <w:instrText xml:space="preserve">PAGE  </w:instrText>
    </w:r>
    <w:r>
      <w:fldChar w:fldCharType="separate"/>
    </w:r>
    <w:r>
      <w:rPr>
        <w:rStyle w:val="18"/>
      </w:rPr>
      <w:t>50</w:t>
    </w:r>
    <w:r>
      <w:fldChar w:fldCharType="end"/>
    </w:r>
  </w:p>
  <w:p w14:paraId="723C54D5">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FA193">
    <w:pPr>
      <w:pStyle w:val="9"/>
      <w:framePr w:wrap="around" w:vAnchor="text" w:hAnchor="margin" w:xAlign="center" w:y="1"/>
      <w:rPr>
        <w:rStyle w:val="18"/>
      </w:rPr>
    </w:pPr>
    <w:r>
      <w:fldChar w:fldCharType="begin"/>
    </w:r>
    <w:r>
      <w:rPr>
        <w:rStyle w:val="18"/>
      </w:rPr>
      <w:instrText xml:space="preserve">PAGE  </w:instrText>
    </w:r>
    <w:r>
      <w:fldChar w:fldCharType="end"/>
    </w:r>
  </w:p>
  <w:p w14:paraId="0D51AB62">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14C00">
    <w:pPr>
      <w:pStyle w:val="10"/>
      <w:ind w:firstLine="280" w:firstLineChars="100"/>
      <w:rPr>
        <w:rFonts w:hint="eastAsia" w:ascii="仿宋" w:hAnsi="仿宋" w:eastAsia="仿宋" w:cs="仿宋"/>
        <w:sz w:val="28"/>
        <w:szCs w:val="28"/>
      </w:rPr>
    </w:pPr>
    <w:r>
      <w:rPr>
        <w:rFonts w:hint="eastAsia" w:ascii="仿宋" w:hAnsi="仿宋" w:eastAsia="仿宋" w:cs="仿宋"/>
        <w:color w:val="000000"/>
        <w:sz w:val="28"/>
        <w:szCs w:val="28"/>
        <w:lang w:val="en-US" w:eastAsia="zh-CN"/>
      </w:rPr>
      <w:t>淮安经济技术开发区污水处理厂污泥应急处置服务项目</w:t>
    </w:r>
    <w:r>
      <w:rPr>
        <w:rFonts w:hint="eastAsia" w:ascii="仿宋" w:hAnsi="仿宋" w:eastAsia="仿宋" w:cs="仿宋"/>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6840D6"/>
    <w:multiLevelType w:val="singleLevel"/>
    <w:tmpl w:val="FF6840D6"/>
    <w:lvl w:ilvl="0" w:tentative="0">
      <w:start w:val="5"/>
      <w:numFmt w:val="chineseCounting"/>
      <w:suff w:val="nothing"/>
      <w:lvlText w:val="%1、"/>
      <w:lvlJc w:val="left"/>
      <w:rPr>
        <w:rFonts w:hint="eastAsia"/>
      </w:rPr>
    </w:lvl>
  </w:abstractNum>
  <w:abstractNum w:abstractNumId="1">
    <w:nsid w:val="5EBC0F74"/>
    <w:multiLevelType w:val="multilevel"/>
    <w:tmpl w:val="5EBC0F74"/>
    <w:lvl w:ilvl="0" w:tentative="0">
      <w:start w:val="1"/>
      <w:numFmt w:val="japaneseCounting"/>
      <w:lvlText w:val="%1、"/>
      <w:lvlJc w:val="left"/>
      <w:pPr>
        <w:ind w:left="420" w:hanging="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NDhlOGNmODRiYmNlMzdkMzY4NmJkNTkzNDhhNTEifQ=="/>
  </w:docVars>
  <w:rsids>
    <w:rsidRoot w:val="260E1A7D"/>
    <w:rsid w:val="01D803E5"/>
    <w:rsid w:val="02464C77"/>
    <w:rsid w:val="02CB2968"/>
    <w:rsid w:val="03FF5CA7"/>
    <w:rsid w:val="045D2E23"/>
    <w:rsid w:val="048F267A"/>
    <w:rsid w:val="06A765D7"/>
    <w:rsid w:val="06BE3A71"/>
    <w:rsid w:val="07754928"/>
    <w:rsid w:val="0A960A6B"/>
    <w:rsid w:val="0AF82A4B"/>
    <w:rsid w:val="0F2D2AB4"/>
    <w:rsid w:val="0FFC5BE6"/>
    <w:rsid w:val="123A29F6"/>
    <w:rsid w:val="14445217"/>
    <w:rsid w:val="14A13D26"/>
    <w:rsid w:val="14AC78FB"/>
    <w:rsid w:val="14E32F33"/>
    <w:rsid w:val="18E80745"/>
    <w:rsid w:val="199649B5"/>
    <w:rsid w:val="1D175E0D"/>
    <w:rsid w:val="1D9A07EC"/>
    <w:rsid w:val="1E831280"/>
    <w:rsid w:val="208C1581"/>
    <w:rsid w:val="20D44015"/>
    <w:rsid w:val="260E1A7D"/>
    <w:rsid w:val="265024A7"/>
    <w:rsid w:val="26D56A4E"/>
    <w:rsid w:val="2FC811E9"/>
    <w:rsid w:val="3298720E"/>
    <w:rsid w:val="392822F6"/>
    <w:rsid w:val="39F63AF3"/>
    <w:rsid w:val="3F611A8D"/>
    <w:rsid w:val="40B84747"/>
    <w:rsid w:val="44982179"/>
    <w:rsid w:val="44AF5435"/>
    <w:rsid w:val="44FC4935"/>
    <w:rsid w:val="468922D9"/>
    <w:rsid w:val="47843441"/>
    <w:rsid w:val="479B4553"/>
    <w:rsid w:val="48A41CBA"/>
    <w:rsid w:val="4B182BCD"/>
    <w:rsid w:val="4B3F4FC1"/>
    <w:rsid w:val="4C395E52"/>
    <w:rsid w:val="4F0A4F22"/>
    <w:rsid w:val="4FF96FBA"/>
    <w:rsid w:val="50E23820"/>
    <w:rsid w:val="52CD3623"/>
    <w:rsid w:val="53D259CD"/>
    <w:rsid w:val="53EA49F9"/>
    <w:rsid w:val="541C214F"/>
    <w:rsid w:val="57CD4D3F"/>
    <w:rsid w:val="580E15DF"/>
    <w:rsid w:val="599061E6"/>
    <w:rsid w:val="59A0270B"/>
    <w:rsid w:val="5CE9732C"/>
    <w:rsid w:val="5E086AD1"/>
    <w:rsid w:val="5EB969C2"/>
    <w:rsid w:val="61572894"/>
    <w:rsid w:val="61F836C5"/>
    <w:rsid w:val="6239194F"/>
    <w:rsid w:val="655A5E64"/>
    <w:rsid w:val="676A1DAA"/>
    <w:rsid w:val="6D2E787D"/>
    <w:rsid w:val="6ED2424E"/>
    <w:rsid w:val="700039D9"/>
    <w:rsid w:val="700B3EC6"/>
    <w:rsid w:val="72251FE6"/>
    <w:rsid w:val="76216307"/>
    <w:rsid w:val="796F7BC9"/>
    <w:rsid w:val="799F7A82"/>
    <w:rsid w:val="7C0C13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7">
    <w:name w:val="Default Paragraph Font"/>
    <w:autoRedefine/>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styleId="2">
    <w:name w:val="table of authorities"/>
    <w:basedOn w:val="1"/>
    <w:next w:val="1"/>
    <w:autoRedefine/>
    <w:qFormat/>
    <w:uiPriority w:val="0"/>
    <w:pPr>
      <w:ind w:left="420" w:leftChars="200"/>
    </w:pPr>
  </w:style>
  <w:style w:type="paragraph" w:styleId="3">
    <w:name w:val="Normal Indent"/>
    <w:basedOn w:val="1"/>
    <w:next w:val="1"/>
    <w:autoRedefine/>
    <w:qFormat/>
    <w:uiPriority w:val="0"/>
    <w:pPr>
      <w:ind w:firstLine="420"/>
    </w:pPr>
    <w:rPr>
      <w:szCs w:val="20"/>
    </w:rPr>
  </w:style>
  <w:style w:type="paragraph" w:styleId="4">
    <w:name w:val="Body Text"/>
    <w:basedOn w:val="1"/>
    <w:next w:val="5"/>
    <w:autoRedefine/>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5">
    <w:name w:val="Date"/>
    <w:basedOn w:val="1"/>
    <w:next w:val="1"/>
    <w:autoRedefine/>
    <w:qFormat/>
    <w:uiPriority w:val="0"/>
    <w:pPr>
      <w:ind w:left="100" w:leftChars="2500"/>
    </w:pPr>
    <w:rPr>
      <w:rFonts w:ascii="黑体" w:hAnsi="Calibri" w:eastAsia="黑体"/>
      <w:sz w:val="24"/>
    </w:rPr>
  </w:style>
  <w:style w:type="paragraph" w:styleId="6">
    <w:name w:val="Body Text Indent"/>
    <w:basedOn w:val="1"/>
    <w:next w:val="1"/>
    <w:qFormat/>
    <w:uiPriority w:val="0"/>
    <w:pPr>
      <w:ind w:firstLine="630"/>
    </w:pPr>
    <w:rPr>
      <w:rFonts w:ascii="楷体_GB2312" w:eastAsia="楷体_GB2312"/>
      <w:sz w:val="32"/>
      <w:szCs w:val="20"/>
    </w:rPr>
  </w:style>
  <w:style w:type="paragraph" w:styleId="7">
    <w:name w:val="Block Text"/>
    <w:basedOn w:val="1"/>
    <w:autoRedefine/>
    <w:qFormat/>
    <w:uiPriority w:val="0"/>
    <w:pPr>
      <w:adjustRightInd w:val="0"/>
      <w:ind w:left="420" w:right="33"/>
      <w:jc w:val="left"/>
      <w:textAlignment w:val="baseline"/>
    </w:pPr>
    <w:rPr>
      <w:kern w:val="0"/>
      <w:sz w:val="24"/>
      <w:szCs w:val="20"/>
    </w:rPr>
  </w:style>
  <w:style w:type="paragraph" w:styleId="8">
    <w:name w:val="Plain Text"/>
    <w:basedOn w:val="1"/>
    <w:autoRedefine/>
    <w:qFormat/>
    <w:uiPriority w:val="0"/>
    <w:rPr>
      <w:rFonts w:ascii="宋体" w:hAnsi="Courier New"/>
      <w:szCs w:val="20"/>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2"/>
    <w:basedOn w:val="1"/>
    <w:next w:val="1"/>
    <w:qFormat/>
    <w:uiPriority w:val="0"/>
    <w:pPr>
      <w:ind w:left="420" w:leftChars="200"/>
    </w:pPr>
    <w:rPr>
      <w:szCs w:val="20"/>
    </w:rPr>
  </w:style>
  <w:style w:type="paragraph" w:styleId="12">
    <w:name w:val="Body Text 2"/>
    <w:basedOn w:val="1"/>
    <w:autoRedefine/>
    <w:qFormat/>
    <w:uiPriority w:val="0"/>
    <w:pPr>
      <w:spacing w:line="440" w:lineRule="exact"/>
    </w:pPr>
    <w:rPr>
      <w:rFonts w:ascii="楷体_GB2312" w:eastAsia="楷体_GB2312"/>
      <w:sz w:val="28"/>
    </w:rPr>
  </w:style>
  <w:style w:type="paragraph" w:styleId="13">
    <w:name w:val="Normal (Web)"/>
    <w:basedOn w:val="1"/>
    <w:autoRedefine/>
    <w:qFormat/>
    <w:uiPriority w:val="0"/>
    <w:pPr>
      <w:spacing w:beforeAutospacing="1" w:afterAutospacing="1"/>
      <w:jc w:val="left"/>
    </w:pPr>
    <w:rPr>
      <w:kern w:val="0"/>
      <w:sz w:val="24"/>
    </w:rPr>
  </w:style>
  <w:style w:type="paragraph" w:styleId="14">
    <w:name w:val="Body Text First Indent 2"/>
    <w:basedOn w:val="6"/>
    <w:next w:val="1"/>
    <w:autoRedefine/>
    <w:qFormat/>
    <w:uiPriority w:val="0"/>
    <w:pPr>
      <w:widowControl/>
      <w:spacing w:after="120"/>
      <w:ind w:left="420" w:leftChars="200" w:firstLine="420" w:firstLineChars="200"/>
    </w:pPr>
    <w:rPr>
      <w:rFonts w:ascii="仿宋_GB2312" w:eastAsia="仿宋_GB2312"/>
      <w:color w:val="FF6600"/>
      <w:sz w:val="21"/>
    </w:rPr>
  </w:style>
  <w:style w:type="table" w:styleId="16">
    <w:name w:val="Table Grid"/>
    <w:basedOn w:val="1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autoRedefine/>
    <w:qFormat/>
    <w:uiPriority w:val="0"/>
  </w:style>
  <w:style w:type="paragraph" w:customStyle="1" w:styleId="19">
    <w:name w:val="Default"/>
    <w:autoRedefine/>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20">
    <w:name w:val="font61"/>
    <w:basedOn w:val="17"/>
    <w:autoRedefine/>
    <w:qFormat/>
    <w:uiPriority w:val="0"/>
    <w:rPr>
      <w:rFonts w:hint="eastAsia" w:ascii="微软雅黑" w:hAnsi="微软雅黑" w:eastAsia="微软雅黑" w:cs="微软雅黑"/>
      <w:color w:val="000000"/>
      <w:sz w:val="22"/>
      <w:szCs w:val="22"/>
      <w:u w:val="none"/>
    </w:rPr>
  </w:style>
  <w:style w:type="character" w:customStyle="1" w:styleId="21">
    <w:name w:val="font101"/>
    <w:basedOn w:val="17"/>
    <w:autoRedefine/>
    <w:qFormat/>
    <w:uiPriority w:val="0"/>
    <w:rPr>
      <w:rFonts w:hint="default" w:ascii="Arial" w:hAnsi="Arial" w:cs="Arial"/>
      <w:color w:val="000000"/>
      <w:sz w:val="22"/>
      <w:szCs w:val="22"/>
      <w:u w:val="none"/>
    </w:rPr>
  </w:style>
  <w:style w:type="character" w:customStyle="1" w:styleId="22">
    <w:name w:val="font21"/>
    <w:basedOn w:val="17"/>
    <w:autoRedefine/>
    <w:qFormat/>
    <w:uiPriority w:val="0"/>
    <w:rPr>
      <w:rFonts w:hint="eastAsia" w:ascii="宋体" w:hAnsi="宋体" w:eastAsia="宋体" w:cs="宋体"/>
      <w:color w:val="000000"/>
      <w:sz w:val="22"/>
      <w:szCs w:val="22"/>
      <w:u w:val="none"/>
    </w:rPr>
  </w:style>
  <w:style w:type="character" w:customStyle="1" w:styleId="23">
    <w:name w:val="font91"/>
    <w:basedOn w:val="17"/>
    <w:autoRedefine/>
    <w:qFormat/>
    <w:uiPriority w:val="0"/>
    <w:rPr>
      <w:rFonts w:hint="default" w:ascii="Arial" w:hAnsi="Arial" w:cs="Arial"/>
      <w:color w:val="000000"/>
      <w:sz w:val="22"/>
      <w:szCs w:val="22"/>
      <w:u w:val="none"/>
    </w:rPr>
  </w:style>
  <w:style w:type="character" w:customStyle="1" w:styleId="24">
    <w:name w:val="font151"/>
    <w:basedOn w:val="17"/>
    <w:autoRedefine/>
    <w:qFormat/>
    <w:uiPriority w:val="0"/>
    <w:rPr>
      <w:rFonts w:hint="default" w:ascii="PingFang SC" w:hAnsi="PingFang SC" w:eastAsia="PingFang SC" w:cs="PingFang SC"/>
      <w:color w:val="000000"/>
      <w:sz w:val="21"/>
      <w:szCs w:val="21"/>
      <w:u w:val="none"/>
    </w:rPr>
  </w:style>
  <w:style w:type="character" w:customStyle="1" w:styleId="25">
    <w:name w:val="font161"/>
    <w:basedOn w:val="17"/>
    <w:autoRedefine/>
    <w:qFormat/>
    <w:uiPriority w:val="0"/>
    <w:rPr>
      <w:rFonts w:hint="eastAsia" w:ascii="宋体" w:hAnsi="宋体" w:eastAsia="宋体" w:cs="宋体"/>
      <w:color w:val="000000"/>
      <w:sz w:val="21"/>
      <w:szCs w:val="21"/>
      <w:u w:val="none"/>
    </w:rPr>
  </w:style>
  <w:style w:type="character" w:customStyle="1" w:styleId="26">
    <w:name w:val="font12"/>
    <w:basedOn w:val="17"/>
    <w:autoRedefine/>
    <w:qFormat/>
    <w:uiPriority w:val="0"/>
    <w:rPr>
      <w:rFonts w:hint="eastAsia" w:ascii="宋体" w:hAnsi="宋体" w:eastAsia="宋体" w:cs="宋体"/>
      <w:color w:val="000000"/>
      <w:sz w:val="22"/>
      <w:szCs w:val="22"/>
      <w:u w:val="none"/>
    </w:rPr>
  </w:style>
  <w:style w:type="character" w:customStyle="1" w:styleId="27">
    <w:name w:val="font41"/>
    <w:basedOn w:val="17"/>
    <w:autoRedefine/>
    <w:qFormat/>
    <w:uiPriority w:val="0"/>
    <w:rPr>
      <w:rFonts w:hint="default" w:ascii="Arial" w:hAnsi="Arial" w:cs="Arial"/>
      <w:color w:val="000000"/>
      <w:sz w:val="22"/>
      <w:szCs w:val="22"/>
      <w:u w:val="none"/>
    </w:rPr>
  </w:style>
  <w:style w:type="character" w:customStyle="1" w:styleId="28">
    <w:name w:val="font131"/>
    <w:basedOn w:val="17"/>
    <w:autoRedefine/>
    <w:qFormat/>
    <w:uiPriority w:val="0"/>
    <w:rPr>
      <w:rFonts w:hint="eastAsia" w:ascii="微软雅黑" w:hAnsi="微软雅黑" w:eastAsia="微软雅黑" w:cs="微软雅黑"/>
      <w:color w:val="000000"/>
      <w:sz w:val="24"/>
      <w:szCs w:val="24"/>
      <w:u w:val="none"/>
    </w:rPr>
  </w:style>
  <w:style w:type="paragraph" w:customStyle="1" w:styleId="29">
    <w:name w:val="纯文本1"/>
    <w:basedOn w:val="1"/>
    <w:next w:val="19"/>
    <w:autoRedefine/>
    <w:qFormat/>
    <w:uiPriority w:val="0"/>
    <w:rPr>
      <w:rFonts w:ascii="宋体" w:hAnsi="Courier New"/>
      <w:szCs w:val="20"/>
    </w:rPr>
  </w:style>
  <w:style w:type="paragraph" w:customStyle="1" w:styleId="30">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1">
    <w:name w:val="列出段落1"/>
    <w:basedOn w:val="1"/>
    <w:autoRedefine/>
    <w:qFormat/>
    <w:uiPriority w:val="99"/>
    <w:pPr>
      <w:ind w:firstLine="420" w:firstLineChars="200"/>
    </w:pPr>
    <w:rPr>
      <w:rFonts w:ascii="Calibri" w:hAnsi="Calibri" w:cs="Calibri"/>
      <w:szCs w:val="21"/>
    </w:rPr>
  </w:style>
  <w:style w:type="paragraph" w:customStyle="1" w:styleId="32">
    <w:name w:val="Table caption|1"/>
    <w:basedOn w:val="1"/>
    <w:autoRedefine/>
    <w:qFormat/>
    <w:uiPriority w:val="0"/>
    <w:pPr>
      <w:widowControl w:val="0"/>
      <w:shd w:val="clear" w:color="auto" w:fill="auto"/>
    </w:pPr>
    <w:rPr>
      <w:rFonts w:ascii="宋体" w:hAnsi="宋体" w:eastAsia="宋体" w:cs="宋体"/>
      <w:sz w:val="22"/>
      <w:szCs w:val="22"/>
      <w:u w:val="none"/>
      <w:shd w:val="clear" w:color="auto" w:fill="auto"/>
      <w:lang w:val="zh-TW" w:eastAsia="zh-TW" w:bidi="zh-TW"/>
    </w:rPr>
  </w:style>
  <w:style w:type="paragraph" w:customStyle="1" w:styleId="33">
    <w:name w:val="Table Paragraph"/>
    <w:basedOn w:val="1"/>
    <w:autoRedefine/>
    <w:unhideWhenUsed/>
    <w:qFormat/>
    <w:uiPriority w:val="1"/>
    <w:pPr>
      <w:spacing w:beforeLines="0" w:afterLines="0"/>
    </w:pPr>
    <w:rPr>
      <w:rFonts w:hint="eastAsia"/>
      <w:sz w:val="22"/>
    </w:rPr>
  </w:style>
  <w:style w:type="paragraph" w:customStyle="1" w:styleId="34">
    <w:name w:val="正文1"/>
    <w:basedOn w:val="35"/>
    <w:next w:val="1"/>
    <w:autoRedefine/>
    <w:qFormat/>
    <w:uiPriority w:val="99"/>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35">
    <w:name w:val="样式1"/>
    <w:basedOn w:val="1"/>
    <w:autoRedefine/>
    <w:qFormat/>
    <w:uiPriority w:val="0"/>
    <w:pPr>
      <w:widowControl/>
      <w:spacing w:after="200" w:line="480" w:lineRule="auto"/>
      <w:jc w:val="left"/>
    </w:pPr>
    <w:rPr>
      <w:rFonts w:ascii="EU-F1" w:hAnsi="Calibri" w:eastAsia="黑体"/>
      <w:kern w:val="0"/>
      <w:sz w:val="20"/>
      <w:szCs w:val="21"/>
    </w:rPr>
  </w:style>
  <w:style w:type="paragraph" w:customStyle="1" w:styleId="36">
    <w:name w:val="列出段落4"/>
    <w:basedOn w:val="1"/>
    <w:qFormat/>
    <w:uiPriority w:val="0"/>
    <w:pPr>
      <w:ind w:firstLine="420" w:firstLineChars="200"/>
    </w:pPr>
    <w:rPr>
      <w:rFonts w:ascii="Calibri" w:hAnsi="Calibri"/>
      <w:sz w:val="22"/>
      <w:szCs w:val="20"/>
    </w:rPr>
  </w:style>
  <w:style w:type="paragraph" w:styleId="37">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652</Words>
  <Characters>713</Characters>
  <Lines>0</Lines>
  <Paragraphs>0</Paragraphs>
  <TotalTime>509</TotalTime>
  <ScaleCrop>false</ScaleCrop>
  <LinksUpToDate>false</LinksUpToDate>
  <CharactersWithSpaces>732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2024-08-14T02:53:00Z</dcterms:created>
  <dc:creator>笑笑</dc:creator>
  <cp:lastModifiedBy>笑笑</cp:lastModifiedBy>
  <cp:lastPrinted>2024-12-26T02:00:00Z</cp:lastPrinted>
  <dcterms:modified xsi:type="dcterms:W3CDTF">2024-12-27T05:25:13Z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062E7D0F87794EAD8438312346F086AF_13</vt:lpwstr>
  </property>
</Properties>
</file>