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办公类物品耗材配置表</w:t>
      </w:r>
    </w:p>
    <w:tbl>
      <w:tblPr>
        <w:tblStyle w:val="3"/>
        <w:tblW w:w="8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318"/>
        <w:gridCol w:w="1211"/>
        <w:gridCol w:w="750"/>
        <w:gridCol w:w="1146"/>
        <w:gridCol w:w="155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总价（元/3年）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电脑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打印机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计算器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只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A4木板夹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订书针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水笔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A4打印纸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包</w:t>
            </w: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工作日志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180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碳粉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支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文件袋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240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个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回形针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1146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6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 w:cs="Arial"/>
          <w:b/>
          <w:bCs/>
          <w:color w:val="000000"/>
        </w:rPr>
      </w:pPr>
      <w:bookmarkStart w:id="0" w:name="OLE_LINK22"/>
      <w:r>
        <w:rPr>
          <w:rFonts w:hint="eastAsia" w:ascii="宋体" w:hAnsi="宋体" w:cs="宋体"/>
          <w:i/>
          <w:iCs/>
          <w:u w:val="single"/>
        </w:rPr>
        <w:t>（1）表中已注明的“数量”这一列的具体数字只可适当增加但不可减少。</w:t>
      </w:r>
      <w:bookmarkEnd w:id="0"/>
    </w:p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  <w:i/>
          <w:iCs/>
          <w:u w:val="single"/>
        </w:rPr>
        <w:t>（2）表中已列明的项目不可删减。</w:t>
      </w:r>
    </w:p>
    <w:p>
      <w:pPr>
        <w:spacing w:line="360" w:lineRule="auto"/>
        <w:rPr>
          <w:rFonts w:ascii="宋体" w:hAnsi="宋体" w:cs="宋体"/>
          <w:i w:val="0"/>
          <w:iCs w:val="0"/>
          <w:u w:val="none"/>
        </w:rPr>
      </w:pPr>
      <w:r>
        <w:rPr>
          <w:rFonts w:hint="eastAsia" w:ascii="宋体" w:hAnsi="宋体" w:cs="宋体"/>
          <w:i w:val="0"/>
          <w:iCs w:val="0"/>
          <w:u w:val="none"/>
        </w:rPr>
        <w:t>（3）投标人可根据服务需要自行增加相关耗材。</w:t>
      </w:r>
    </w:p>
    <w:p>
      <w:pPr>
        <w:spacing w:line="360" w:lineRule="auto"/>
        <w:rPr>
          <w:rFonts w:ascii="宋体" w:hAnsi="宋体" w:cs="宋体"/>
          <w:i/>
          <w:iCs/>
          <w:u w:val="single"/>
        </w:rPr>
      </w:pPr>
      <w:r>
        <w:rPr>
          <w:rFonts w:hint="eastAsia" w:ascii="宋体" w:hAnsi="宋体" w:cs="宋体"/>
          <w:i/>
          <w:iCs/>
          <w:u w:val="single"/>
        </w:rPr>
        <w:t>（4）费用报价合理合规，提供报价依据，不接受赠送。（含0元或明显低于市场价）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i/>
          <w:iCs/>
          <w:u w:val="single"/>
        </w:rPr>
        <w:t>（5）投标人自有设备按折旧计算，租赁设备按租金计算。</w:t>
      </w:r>
    </w:p>
    <w:p>
      <w:pPr>
        <w:jc w:val="both"/>
      </w:pPr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保洁工具及耗材配置表</w:t>
      </w:r>
    </w:p>
    <w:tbl>
      <w:tblPr>
        <w:tblStyle w:val="3"/>
        <w:tblW w:w="82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339"/>
        <w:gridCol w:w="1211"/>
        <w:gridCol w:w="739"/>
        <w:gridCol w:w="1157"/>
        <w:gridCol w:w="1543"/>
        <w:gridCol w:w="15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数量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yellow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总价（元/3年）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电动扫地车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辆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电动吸水机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驾驶式洗地机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辆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吸尘器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高压冲洗车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辆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“小心地滑”指示牌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垃圾袋（小）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2880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卷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垃圾袋（大）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54000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120升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雨衣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扫帚/簸箕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90厘米尘推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468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备用尘推套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360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拖把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水桶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198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抹布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468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洗衣粉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洗洁精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铲刀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刀片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盒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鸡毛掸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芳香球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360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袋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地刷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厕刷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105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把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中性清洁剂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不锈钢光亮剂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玻璃清洁剂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洁厕灵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瓶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刮水刮条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根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45厘米玻璃刮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总计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  <w:i/>
          <w:iCs/>
          <w:u w:val="single"/>
        </w:rPr>
        <w:t>（1）表中已注明的“数量”这一列的具体数字只可适当增加但不可减少。</w:t>
      </w:r>
    </w:p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  <w:i/>
          <w:iCs/>
          <w:u w:val="single"/>
        </w:rPr>
        <w:t>（2）表中已列明的项目不可删减。</w:t>
      </w:r>
    </w:p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</w:rPr>
        <w:t>（3）投标人可根据服务需要自行增加相关耗材。</w:t>
      </w:r>
    </w:p>
    <w:p>
      <w:pPr>
        <w:spacing w:line="360" w:lineRule="auto"/>
        <w:rPr>
          <w:rFonts w:ascii="宋体" w:hAnsi="宋体" w:cs="宋体"/>
          <w:i/>
          <w:iCs/>
          <w:u w:val="single"/>
        </w:rPr>
      </w:pPr>
      <w:r>
        <w:rPr>
          <w:rFonts w:hint="eastAsia" w:ascii="宋体" w:hAnsi="宋体" w:cs="宋体"/>
          <w:i/>
          <w:iCs/>
          <w:u w:val="single"/>
        </w:rPr>
        <w:t>（4）费用报价合理合规，</w:t>
      </w:r>
      <w:bookmarkStart w:id="1" w:name="_GoBack"/>
      <w:bookmarkEnd w:id="1"/>
      <w:r>
        <w:rPr>
          <w:rFonts w:hint="eastAsia" w:ascii="宋体" w:hAnsi="宋体" w:cs="宋体"/>
          <w:i/>
          <w:iCs/>
          <w:u w:val="single"/>
        </w:rPr>
        <w:t>提供报价依据，不接受赠送（含0元或明显低于市场价）。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8"/>
          <w:szCs w:val="28"/>
          <w:lang w:bidi="ar"/>
        </w:rPr>
      </w:pPr>
      <w:r>
        <w:rPr>
          <w:rFonts w:hint="eastAsia" w:ascii="宋体" w:hAnsi="宋体" w:cs="宋体"/>
          <w:b w:val="0"/>
          <w:bCs w:val="0"/>
          <w:i/>
          <w:iCs/>
          <w:u w:val="single"/>
        </w:rPr>
        <w:t>（5）投标人自有设备按折旧计算，租赁设备按租金计算。</w:t>
      </w:r>
    </w:p>
    <w:p>
      <w:r>
        <w:rPr>
          <w:rFonts w:hint="eastAsia" w:ascii="宋体" w:hAnsi="宋体" w:cs="宋体"/>
          <w:b/>
          <w:color w:val="000000"/>
          <w:sz w:val="28"/>
          <w:szCs w:val="28"/>
          <w:lang w:bidi="ar"/>
        </w:rPr>
        <w:t>工程维修工具费用配置表</w:t>
      </w:r>
    </w:p>
    <w:tbl>
      <w:tblPr>
        <w:tblStyle w:val="3"/>
        <w:tblW w:w="85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588"/>
        <w:gridCol w:w="1351"/>
        <w:gridCol w:w="728"/>
        <w:gridCol w:w="1350"/>
        <w:gridCol w:w="1747"/>
        <w:gridCol w:w="12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编号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设备名称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highlight w:val="yellow"/>
                <w:lang w:val="en-US" w:eastAsia="zh-CN"/>
              </w:rPr>
              <w:t>3年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单价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总价（元/3年）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强力探照灯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只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铝合金双折梯子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扳手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把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兆欧表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只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万用表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只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绝缘胶鞋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双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其他零星维修工具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美工刀、管子钳、平挫、半圆挫、内角钳、锯弓、钢丝钳子、尖嘴钳子、斜口钳子、卷尺等，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手电钻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拖线盘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只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0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总计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  <w:i/>
          <w:iCs/>
          <w:u w:val="single"/>
        </w:rPr>
        <w:t>（1）表中已注明的“数量”这一列的具体数字只可适当增加但不可减少。</w:t>
      </w:r>
    </w:p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  <w:i/>
          <w:iCs/>
          <w:u w:val="single"/>
        </w:rPr>
        <w:t>（2）表中已列明的项目不可删减。</w:t>
      </w:r>
    </w:p>
    <w:p>
      <w:pPr>
        <w:spacing w:line="360" w:lineRule="auto"/>
        <w:rPr>
          <w:rFonts w:ascii="宋体" w:hAnsi="宋体" w:cs="Arial"/>
          <w:b/>
          <w:bCs/>
          <w:color w:val="000000"/>
        </w:rPr>
      </w:pPr>
      <w:r>
        <w:rPr>
          <w:rFonts w:hint="eastAsia" w:ascii="宋体" w:hAnsi="宋体" w:cs="宋体"/>
        </w:rPr>
        <w:t>（3）投标人可根据服务需要自行增加相关工具。</w:t>
      </w:r>
    </w:p>
    <w:p>
      <w:pPr>
        <w:spacing w:line="360" w:lineRule="auto"/>
        <w:rPr>
          <w:rFonts w:hint="eastAsia" w:ascii="宋体" w:hAnsi="宋体" w:cs="宋体"/>
          <w:i/>
          <w:iCs/>
          <w:u w:val="single"/>
        </w:rPr>
      </w:pPr>
      <w:r>
        <w:rPr>
          <w:rFonts w:hint="eastAsia" w:ascii="宋体" w:hAnsi="宋体" w:cs="宋体"/>
          <w:i/>
          <w:iCs/>
          <w:u w:val="single"/>
        </w:rPr>
        <w:t>（4）费用报价合理合规，提供报价依据，不接受赠送（含0元或明显低于市场价）。</w:t>
      </w:r>
    </w:p>
    <w:p>
      <w:pPr>
        <w:spacing w:line="360" w:lineRule="auto"/>
      </w:pPr>
      <w:r>
        <w:rPr>
          <w:rFonts w:hint="eastAsia" w:ascii="宋体" w:hAnsi="宋体" w:cs="宋体"/>
          <w:i/>
          <w:iCs/>
          <w:u w:val="single"/>
        </w:rPr>
        <w:t>（5）投标人自有</w:t>
      </w:r>
      <w:r>
        <w:rPr>
          <w:rFonts w:hint="eastAsia" w:ascii="宋体" w:hAnsi="宋体" w:cs="宋体"/>
          <w:i/>
          <w:iCs/>
          <w:u w:val="single"/>
          <w:lang w:val="en-US" w:eastAsia="zh-CN"/>
        </w:rPr>
        <w:t>工具</w:t>
      </w:r>
      <w:r>
        <w:rPr>
          <w:rFonts w:hint="eastAsia" w:ascii="宋体" w:hAnsi="宋体" w:cs="宋体"/>
          <w:i/>
          <w:iCs/>
          <w:u w:val="single"/>
        </w:rPr>
        <w:t>按折旧计算。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11E09"/>
    <w:rsid w:val="106B514B"/>
    <w:rsid w:val="394A428A"/>
    <w:rsid w:val="56F621D9"/>
    <w:rsid w:val="5A660BCD"/>
    <w:rsid w:val="66E21833"/>
    <w:rsid w:val="6E2B3E4F"/>
    <w:rsid w:val="76A92396"/>
    <w:rsid w:val="77B525E0"/>
    <w:rsid w:val="7F611E09"/>
    <w:rsid w:val="7FB6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601</Characters>
  <Lines>0</Lines>
  <Paragraphs>0</Paragraphs>
  <TotalTime>1</TotalTime>
  <ScaleCrop>false</ScaleCrop>
  <LinksUpToDate>false</LinksUpToDate>
  <CharactersWithSpaces>618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2025-12-12T03:09:00Z</dcterms:created>
  <dc:creator>admin</dc:creator>
  <cp:lastModifiedBy>admin</cp:lastModifiedBy>
  <dcterms:modified xsi:type="dcterms:W3CDTF">2025-12-12T09:06:35Z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eyJoZGlkIjoiNDRjYmY3MDhhNTJkNzdmYTFiNjE2YmM4MWVkMGRhOTkiLCJ1c2VySWQiOiI1NzIzMjgzMDkifQ==</vt:lpwstr>
  </property>
  <property fmtid="{D5CDD505-2E9C-101B-9397-08002B2CF9AE}" pid="4" name="ICV">
    <vt:lpwstr>4F8CE291577E4B05B98FBEE4C9F6914E_13</vt:lpwstr>
  </property>
</Properties>
</file>