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JSZC-320500-JZCG-G2025-0317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江苏省苏州第一中学校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江苏省苏州第一中学校2025年保洁服务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7</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300"/>
        <w:tabs>
          <w:tab w:val="right" w:pos="9854" w:leader="dot"/>
        </w:tabs>
        <w:rPr>
          <w:rFonts w:ascii="宋体" w:hAnsi="宋体" w:cstheme="minorBidi"/>
          <w:sz w:val="30"/>
          <w:szCs w:val="30"/>
        </w:rPr>
      </w:pPr>
      <w:r>
        <w:rPr>
          <w:rStyle w:val="1063"/>
          <w:rFonts w:ascii="宋体" w:hAnsi="宋体" w:cs="Calibri"/>
          <w:bCs/>
          <w:caps/>
          <w:color w:val="auto"/>
          <w:sz w:val="30"/>
          <w:szCs w:val="30"/>
        </w:rPr>
        <w:fldChar w:fldCharType="begin"/>
      </w:r>
      <w:r>
        <w:rPr>
          <w:rStyle w:val="1063"/>
          <w:rFonts w:ascii="宋体" w:hAnsi="宋体" w:cs="Calibri"/>
          <w:bCs/>
          <w:caps/>
          <w:color w:val="auto"/>
          <w:sz w:val="30"/>
          <w:szCs w:val="30"/>
        </w:rPr>
        <w:instrText xml:space="preserve"> TOC \o "1-1" \h \z \u </w:instrText>
      </w:r>
      <w:r>
        <w:rPr>
          <w:rStyle w:val="1063"/>
          <w:rFonts w:ascii="宋体" w:hAnsi="宋体" w:cs="Calibri"/>
          <w:bCs/>
          <w:caps/>
          <w:color w:val="auto"/>
          <w:sz w:val="30"/>
          <w:szCs w:val="30"/>
        </w:rPr>
        <w:fldChar w:fldCharType="separate"/>
      </w:r>
      <w:hyperlink w:tooltip="#_Toc202426774" w:anchor="_Toc202426774" w:history="1">
        <w:r>
          <w:rPr>
            <w:rStyle w:val="1063"/>
            <w:rFonts w:ascii="宋体" w:hAnsi="宋体"/>
            <w:b/>
            <w:sz w:val="30"/>
            <w:szCs w:val="30"/>
          </w:rPr>
          <w:t xml:space="preserve">第一章  投标邀请函</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_Toc202426774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5</w:t>
        </w:r>
        <w:r>
          <w:rPr>
            <w:rFonts w:ascii="宋体" w:hAnsi="宋体"/>
            <w:sz w:val="30"/>
            <w:szCs w:val="30"/>
          </w:rPr>
          <w:fldChar w:fldCharType="end"/>
        </w:r>
      </w:hyperlink>
      <w:r/>
      <w:r/>
    </w:p>
    <w:p>
      <w:pPr>
        <w:pStyle w:val="1031"/>
        <w:ind w:firstLine="200"/>
        <w:tabs>
          <w:tab w:val="right" w:pos="9854" w:leader="dot"/>
        </w:tabs>
        <w:rPr>
          <w:rFonts w:ascii="宋体" w:hAnsi="宋体" w:cstheme="minorBidi"/>
          <w:sz w:val="30"/>
          <w:szCs w:val="30"/>
        </w:rPr>
      </w:pPr>
      <w:r/>
      <w:hyperlink w:tooltip="#_Toc202426775" w:anchor="_Toc202426775" w:history="1">
        <w:r>
          <w:rPr>
            <w:rStyle w:val="1063"/>
            <w:rFonts w:ascii="宋体" w:hAnsi="宋体"/>
            <w:b/>
            <w:sz w:val="30"/>
            <w:szCs w:val="30"/>
          </w:rPr>
          <w:t xml:space="preserve">第二章  投标人须知</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_Toc202426775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8</w:t>
        </w:r>
        <w:r>
          <w:rPr>
            <w:rFonts w:ascii="宋体" w:hAnsi="宋体"/>
            <w:sz w:val="30"/>
            <w:szCs w:val="30"/>
          </w:rPr>
          <w:fldChar w:fldCharType="end"/>
        </w:r>
      </w:hyperlink>
      <w:r/>
      <w:r/>
    </w:p>
    <w:p>
      <w:pPr>
        <w:pStyle w:val="1031"/>
        <w:ind w:firstLine="200"/>
        <w:tabs>
          <w:tab w:val="right" w:pos="9854" w:leader="dot"/>
        </w:tabs>
        <w:rPr>
          <w:rFonts w:ascii="宋体" w:hAnsi="宋体" w:cstheme="minorBidi"/>
          <w:sz w:val="30"/>
          <w:szCs w:val="30"/>
        </w:rPr>
      </w:pPr>
      <w:r/>
      <w:hyperlink w:tooltip="#_Toc202426776" w:anchor="_Toc202426776" w:history="1">
        <w:r>
          <w:rPr>
            <w:rStyle w:val="1063"/>
            <w:rFonts w:ascii="宋体" w:hAnsi="宋体"/>
            <w:b/>
            <w:sz w:val="30"/>
            <w:szCs w:val="30"/>
          </w:rPr>
          <w:t xml:space="preserve">第三章  投标文件格式</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_Toc202426776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20</w:t>
        </w:r>
        <w:r>
          <w:rPr>
            <w:rFonts w:ascii="宋体" w:hAnsi="宋体"/>
            <w:sz w:val="30"/>
            <w:szCs w:val="30"/>
          </w:rPr>
          <w:fldChar w:fldCharType="end"/>
        </w:r>
      </w:hyperlink>
      <w:r/>
      <w:r/>
    </w:p>
    <w:p>
      <w:pPr>
        <w:pStyle w:val="1031"/>
        <w:ind w:firstLine="200"/>
        <w:tabs>
          <w:tab w:val="right" w:pos="9854" w:leader="dot"/>
        </w:tabs>
        <w:rPr>
          <w:rFonts w:ascii="宋体" w:hAnsi="宋体" w:cstheme="minorBidi"/>
          <w:sz w:val="30"/>
          <w:szCs w:val="30"/>
        </w:rPr>
      </w:pPr>
      <w:r/>
      <w:hyperlink w:tooltip="#_Toc202426791" w:anchor="_Toc202426791" w:history="1">
        <w:r>
          <w:rPr>
            <w:rStyle w:val="1063"/>
            <w:rFonts w:ascii="宋体" w:hAnsi="宋体"/>
            <w:b/>
            <w:sz w:val="30"/>
            <w:szCs w:val="30"/>
          </w:rPr>
          <w:t xml:space="preserve">第四章  招标书</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_Toc202426791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36</w:t>
        </w:r>
        <w:r>
          <w:rPr>
            <w:rFonts w:ascii="宋体" w:hAnsi="宋体"/>
            <w:sz w:val="30"/>
            <w:szCs w:val="30"/>
          </w:rPr>
          <w:fldChar w:fldCharType="end"/>
        </w:r>
      </w:hyperlink>
      <w:r/>
      <w:r/>
    </w:p>
    <w:p>
      <w:pPr>
        <w:pStyle w:val="1031"/>
        <w:ind w:firstLine="200"/>
        <w:tabs>
          <w:tab w:val="right" w:pos="9854" w:leader="dot"/>
        </w:tabs>
        <w:rPr>
          <w:rFonts w:ascii="宋体" w:hAnsi="宋体" w:cstheme="minorBidi"/>
          <w:sz w:val="30"/>
          <w:szCs w:val="30"/>
        </w:rPr>
      </w:pPr>
      <w:r/>
      <w:hyperlink w:tooltip="#_Toc202426792" w:anchor="_Toc202426792" w:history="1">
        <w:r>
          <w:rPr>
            <w:rStyle w:val="1063"/>
            <w:rFonts w:ascii="宋体" w:hAnsi="宋体"/>
            <w:b/>
            <w:sz w:val="30"/>
            <w:szCs w:val="30"/>
          </w:rPr>
          <w:t xml:space="preserve">第五章  合同及主要条款</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_Toc202426792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42</w:t>
        </w:r>
        <w:r>
          <w:rPr>
            <w:rFonts w:ascii="宋体" w:hAnsi="宋体"/>
            <w:sz w:val="30"/>
            <w:szCs w:val="30"/>
          </w:rPr>
          <w:fldChar w:fldCharType="end"/>
        </w:r>
      </w:hyperlink>
      <w:r/>
      <w:r/>
    </w:p>
    <w:p>
      <w:pPr>
        <w:pStyle w:val="1031"/>
        <w:ind w:firstLine="200"/>
        <w:tabs>
          <w:tab w:val="right" w:pos="9854" w:leader="dot"/>
        </w:tabs>
        <w:rPr>
          <w:rFonts w:ascii="宋体" w:hAnsi="宋体" w:cstheme="minorBidi"/>
          <w:sz w:val="30"/>
          <w:szCs w:val="30"/>
        </w:rPr>
      </w:pPr>
      <w:r/>
      <w:hyperlink w:tooltip="#_Toc202426793" w:anchor="_Toc202426793" w:history="1">
        <w:r>
          <w:rPr>
            <w:rStyle w:val="1063"/>
            <w:rFonts w:ascii="宋体" w:hAnsi="宋体"/>
            <w:b/>
            <w:sz w:val="30"/>
            <w:szCs w:val="30"/>
          </w:rPr>
          <w:t xml:space="preserve">第六章  评标办法和评分标准</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_Toc202426793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47</w:t>
        </w:r>
        <w:r>
          <w:rPr>
            <w:rFonts w:ascii="宋体" w:hAnsi="宋体"/>
            <w:sz w:val="30"/>
            <w:szCs w:val="30"/>
          </w:rPr>
          <w:fldChar w:fldCharType="end"/>
        </w:r>
      </w:hyperlink>
      <w:r/>
      <w:r/>
    </w:p>
    <w:p>
      <w:pPr>
        <w:pStyle w:val="1031"/>
        <w:ind w:firstLine="200"/>
        <w:tabs>
          <w:tab w:val="right" w:pos="9854" w:leader="dot"/>
        </w:tabs>
        <w:rPr>
          <w:rFonts w:ascii="宋体" w:hAnsi="宋体" w:cstheme="minorBidi"/>
          <w:sz w:val="30"/>
          <w:szCs w:val="30"/>
        </w:rPr>
      </w:pPr>
      <w:r/>
      <w:hyperlink w:tooltip="#_Toc202426794" w:anchor="_Toc202426794" w:history="1">
        <w:r>
          <w:rPr>
            <w:rStyle w:val="1063"/>
            <w:rFonts w:ascii="宋体" w:hAnsi="宋体"/>
            <w:b/>
            <w:sz w:val="30"/>
            <w:szCs w:val="30"/>
          </w:rPr>
          <w:t xml:space="preserve">第七章  物业管理考核办法</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_Toc202426794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51</w:t>
        </w:r>
        <w:r>
          <w:rPr>
            <w:rFonts w:ascii="宋体" w:hAnsi="宋体"/>
            <w:sz w:val="30"/>
            <w:szCs w:val="30"/>
          </w:rPr>
          <w:fldChar w:fldCharType="end"/>
        </w:r>
      </w:hyperlink>
      <w:r/>
      <w:r/>
    </w:p>
    <w:p>
      <w:pPr>
        <w:pStyle w:val="1031"/>
        <w:ind w:firstLine="0"/>
        <w:jc w:val="left"/>
        <w:spacing w:before="120" w:after="120"/>
        <w:tabs>
          <w:tab w:val="right" w:pos="9856" w:leader="dot"/>
        </w:tabs>
        <w:rPr>
          <w:rFonts w:ascii="宋体" w:hAnsi="宋体"/>
          <w:sz w:val="30"/>
          <w:szCs w:val="30"/>
        </w:rPr>
        <w:outlineLvl w:val="9"/>
      </w:pPr>
      <w:r>
        <w:rPr>
          <w:rStyle w:val="1063"/>
          <w:rFonts w:ascii="宋体" w:hAnsi="宋体" w:cs="Calibri"/>
          <w:bCs/>
          <w:caps/>
          <w:color w:val="auto"/>
          <w:sz w:val="30"/>
          <w:szCs w:val="30"/>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JSZC-320500-JZCG-G2025-0317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江苏省苏州第一中学校2025年保洁服务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联系人：王工、马工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联系电话：0512-69820875</w:t>
            </w:r>
            <w:bookmarkEnd w:id="4"/>
            <w:r/>
            <w:bookmarkEnd w:id="5"/>
            <w:r>
              <w:rPr>
                <w:rFonts w:hint="eastAsia" w:ascii="宋体" w:hAnsi="宋体"/>
                <w:sz w:val="21"/>
                <w:szCs w:val="21"/>
              </w:rPr>
              <w:t xml:space="preserve">、</w:t>
            </w:r>
            <w:r>
              <w:rPr>
                <w:rFonts w:hint="eastAsia" w:ascii="宋体" w:hAnsi="宋体"/>
                <w:sz w:val="21"/>
                <w:szCs w:val="21"/>
              </w:rPr>
              <w:t xml:space="preserve">0512-69820884</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江苏省苏州第一中学校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苏州市公园路278号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王晨</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13862037102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8"/>
        <w:ind w:left="431" w:firstLine="17"/>
        <w:jc w:val="center"/>
        <w:spacing w:before="0" w:after="0" w:line="360" w:lineRule="auto"/>
        <w:rPr>
          <w:rStyle w:val="1128"/>
          <w:rFonts w:ascii="宋体" w:hAnsi="宋体"/>
        </w:rPr>
      </w:pPr>
      <w:r>
        <w:rPr>
          <w:rFonts w:hint="eastAsia" w:ascii="宋体" w:hAnsi="宋体"/>
          <w:b/>
          <w:sz w:val="44"/>
          <w:szCs w:val="22"/>
        </w:rPr>
        <w:br w:type="page" w:clear="all"/>
      </w:r>
      <w:bookmarkStart w:id="8" w:name="_Toc202426774"/>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江苏省苏州第一中学校2025年保洁服务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年7</w:t>
      </w:r>
      <w:r>
        <w:rPr>
          <w:rFonts w:hint="eastAsia" w:ascii="宋体" w:hAnsi="宋体"/>
          <w:b/>
          <w:sz w:val="21"/>
          <w:szCs w:val="21"/>
          <w:u w:val="single"/>
        </w:rPr>
        <w:t xml:space="preserve">月25</w:t>
      </w:r>
      <w:r>
        <w:rPr>
          <w:rFonts w:hint="eastAsia" w:ascii="宋体" w:hAnsi="宋体"/>
          <w:b/>
          <w:sz w:val="21"/>
          <w:szCs w:val="21"/>
          <w:u w:val="single"/>
        </w:rPr>
        <w:t xml:space="preserve">日09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JSZC-320500-JZCG-G2025-0317</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江苏省苏州第一中学校2025年保洁服务</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陆拾万元整 (￥</w:t>
      </w:r>
      <w:r>
        <w:rPr>
          <w:rFonts w:ascii="宋体" w:hAnsi="宋体"/>
          <w:sz w:val="21"/>
        </w:rPr>
        <w:t xml:space="preserve">600000</w:t>
      </w:r>
      <w:r>
        <w:rPr>
          <w:rFonts w:hint="eastAsia" w:ascii="宋体" w:hAnsi="宋体"/>
          <w:sz w:val="21"/>
        </w:rPr>
        <w:t xml:space="preserve">.</w:t>
      </w:r>
      <w:r>
        <w:rPr>
          <w:rFonts w:ascii="宋体" w:hAnsi="宋体"/>
          <w:sz w:val="21"/>
        </w:rPr>
        <w:t xml:space="preserve">00</w:t>
      </w:r>
      <w:r>
        <w:rPr>
          <w:rFonts w:hint="eastAsia" w:ascii="宋体" w:hAnsi="宋体"/>
          <w:sz w:val="21"/>
        </w:rPr>
        <w:t xml:space="preserve">元）</w:t>
      </w:r>
      <w:r>
        <w:rPr>
          <w:rFonts w:ascii="宋体" w:hAnsi="宋体"/>
          <w:sz w:val="21"/>
          <w:szCs w:val="21"/>
        </w:rPr>
        <w:t xml:space="preserve"> </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陆拾万元整 (￥</w:t>
      </w:r>
      <w:r>
        <w:rPr>
          <w:rFonts w:ascii="宋体" w:hAnsi="宋体"/>
          <w:sz w:val="21"/>
        </w:rPr>
        <w:t xml:space="preserve">600000</w:t>
      </w:r>
      <w:r>
        <w:rPr>
          <w:rFonts w:hint="eastAsia" w:ascii="宋体" w:hAnsi="宋体"/>
          <w:sz w:val="21"/>
        </w:rPr>
        <w:t xml:space="preserve">.</w:t>
      </w:r>
      <w:r>
        <w:rPr>
          <w:rFonts w:ascii="宋体" w:hAnsi="宋体"/>
          <w:sz w:val="21"/>
        </w:rPr>
        <w:t xml:space="preserve">00</w:t>
      </w:r>
      <w:r>
        <w:rPr>
          <w:rFonts w:hint="eastAsia" w:ascii="宋体" w:hAnsi="宋体"/>
          <w:sz w:val="21"/>
        </w:rPr>
        <w:t xml:space="preserve">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自合同签订之日起12个月</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江苏省苏州第一中学校2025年保洁服务</w:t>
      </w:r>
      <w:r>
        <w:rPr>
          <w:rFonts w:hint="eastAsia" w:ascii="宋体" w:hAnsi="宋体"/>
          <w:sz w:val="21"/>
          <w:szCs w:val="21"/>
        </w:rPr>
        <w:t xml:space="preserve">（详见采购文件第四章）</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江苏省苏州第一中学校</w:t>
      </w:r>
      <w:r>
        <w:rPr>
          <w:rFonts w:hint="eastAsia" w:ascii="宋体" w:hAnsi="宋体"/>
          <w:sz w:val="21"/>
          <w:szCs w:val="21"/>
        </w:rPr>
        <w:t xml:space="preserve">  </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苏州市公园路278号</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王晨</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13862037102</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0512-69820884</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项目联系人：王工 </w:t>
      </w:r>
      <w:r>
        <w:rPr>
          <w:rFonts w:hint="eastAsia" w:ascii="宋体" w:hAnsi="宋体"/>
          <w:sz w:val="21"/>
          <w:szCs w:val="21"/>
        </w:rPr>
        <w:t xml:space="preserve">、马工</w:t>
      </w:r>
      <w:r/>
    </w:p>
    <w:p>
      <w:pPr>
        <w:pStyle w:val="1016"/>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0512-69820884</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0"/>
      </w:pPr>
      <w:r/>
      <w:r/>
    </w:p>
    <w:p>
      <w:r/>
      <w:r/>
    </w:p>
    <w:p>
      <w:pPr>
        <w:pStyle w:val="1010"/>
      </w:pPr>
      <w:r/>
      <w:r/>
    </w:p>
    <w:p>
      <w:r/>
      <w:r/>
    </w:p>
    <w:p>
      <w:pPr>
        <w:pStyle w:val="1010"/>
      </w:pPr>
      <w:r/>
      <w:r/>
    </w:p>
    <w:p>
      <w:r/>
      <w:r/>
    </w:p>
    <w:p>
      <w:pPr>
        <w:pStyle w:val="1010"/>
      </w:pPr>
      <w:r/>
      <w:r/>
    </w:p>
    <w:p>
      <w:pPr>
        <w:ind w:left="0"/>
      </w:pPr>
      <w:r/>
      <w:r/>
    </w:p>
    <w:p>
      <w:pPr>
        <w:pStyle w:val="998"/>
        <w:ind w:left="0" w:firstLine="0"/>
        <w:jc w:val="center"/>
        <w:rPr>
          <w:rFonts w:ascii="宋体" w:hAnsi="宋体"/>
          <w:b/>
          <w:sz w:val="44"/>
          <w:szCs w:val="22"/>
        </w:rPr>
      </w:pPr>
      <w:r/>
      <w:bookmarkStart w:id="9" w:name="_Toc2412"/>
      <w:r/>
      <w:bookmarkStart w:id="10" w:name="_Toc6217"/>
      <w:r/>
      <w:bookmarkStart w:id="11" w:name="_Toc202426775"/>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16"/>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16"/>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6"/>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16"/>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1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color w:val="000000"/>
          <w:sz w:val="21"/>
          <w:szCs w:val="21"/>
        </w:rPr>
        <w:t xml:space="preserve">服务理念及组织架构；</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cs="Times New Roman"/>
          <w:color w:val="000000"/>
          <w:sz w:val="21"/>
          <w:szCs w:val="21"/>
        </w:rPr>
        <w:t xml:space="preserve">管理服务制度；</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cs="Times New Roman"/>
          <w:color w:val="000000"/>
          <w:sz w:val="21"/>
          <w:szCs w:val="21"/>
        </w:rPr>
        <w:t xml:space="preserve">管理服务方案；</w:t>
      </w:r>
      <w:r/>
    </w:p>
    <w:p>
      <w:pPr>
        <w:ind w:left="0" w:firstLine="408"/>
        <w:spacing w:line="360" w:lineRule="auto"/>
        <w:rPr>
          <w:rFonts w:ascii="宋体" w:hAnsi="宋体" w:cs="Times New Roman"/>
          <w:color w:val="000000"/>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color w:val="000000"/>
          <w:sz w:val="21"/>
          <w:szCs w:val="21"/>
        </w:rPr>
        <w:t xml:space="preserve">服务创新；</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客户满意度提升方案</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14.1.6.</w:t>
      </w:r>
      <w:r>
        <w:rPr>
          <w:rFonts w:ascii="宋体" w:hAnsi="宋体" w:cs="Times New Roman"/>
          <w:sz w:val="21"/>
          <w:szCs w:val="21"/>
          <w:lang w:val="zh-CN"/>
        </w:rPr>
        <w:t xml:space="preserve">6</w:t>
      </w:r>
      <w:r>
        <w:rPr>
          <w:rFonts w:hint="eastAsia" w:ascii="宋体" w:hAnsi="宋体"/>
          <w:color w:val="000000"/>
          <w:sz w:val="21"/>
          <w:szCs w:val="21"/>
        </w:rPr>
        <w:t xml:space="preserve">▲项目经理</w:t>
      </w:r>
      <w:r/>
    </w:p>
    <w:p>
      <w:pPr>
        <w:ind w:left="0" w:firstLine="408"/>
        <w:spacing w:line="360" w:lineRule="auto"/>
        <w:rPr>
          <w:rFonts w:ascii="宋体" w:hAnsi="宋体" w:cs="Times New Roman"/>
          <w:color w:val="000000"/>
          <w:sz w:val="21"/>
          <w:szCs w:val="21"/>
        </w:rPr>
      </w:pPr>
      <w:r>
        <w:rPr>
          <w:rFonts w:hint="eastAsia" w:ascii="宋体" w:hAnsi="宋体" w:cs="Times New Roman"/>
          <w:sz w:val="21"/>
          <w:szCs w:val="21"/>
          <w:lang w:val="zh-CN"/>
        </w:rPr>
        <w:t xml:space="preserve">14.1.6.</w:t>
      </w:r>
      <w:r>
        <w:rPr>
          <w:rFonts w:ascii="宋体" w:hAnsi="宋体" w:cs="Times New Roman"/>
          <w:sz w:val="21"/>
          <w:szCs w:val="21"/>
          <w:lang w:val="zh-CN"/>
        </w:rPr>
        <w:t xml:space="preserve">7</w:t>
      </w:r>
      <w:r>
        <w:rPr>
          <w:rFonts w:hint="eastAsia" w:ascii="宋体" w:hAnsi="宋体"/>
          <w:color w:val="000000"/>
          <w:sz w:val="21"/>
          <w:szCs w:val="21"/>
        </w:rPr>
        <w:t xml:space="preserve">▲保洁员</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14.1.6.</w:t>
      </w:r>
      <w:r>
        <w:rPr>
          <w:rFonts w:ascii="宋体" w:hAnsi="宋体" w:cs="Times New Roman"/>
          <w:sz w:val="21"/>
          <w:szCs w:val="21"/>
          <w:lang w:val="zh-CN"/>
        </w:rPr>
        <w:t xml:space="preserve">8</w:t>
      </w:r>
      <w:r>
        <w:rPr>
          <w:rFonts w:hint="eastAsia" w:ascii="宋体" w:hAnsi="宋体"/>
          <w:color w:val="000000"/>
          <w:sz w:val="21"/>
          <w:szCs w:val="21"/>
        </w:rPr>
        <w:t xml:space="preserve">▲体育器材管理员</w:t>
      </w:r>
      <w:r/>
    </w:p>
    <w:p>
      <w:pPr>
        <w:ind w:left="0" w:firstLine="408"/>
        <w:spacing w:line="360" w:lineRule="auto"/>
        <w:rPr>
          <w:rFonts w:ascii="宋体" w:hAnsi="宋体" w:cs="Times New Roman"/>
          <w:color w:val="000000"/>
          <w:sz w:val="21"/>
          <w:szCs w:val="21"/>
        </w:rPr>
      </w:pPr>
      <w:r>
        <w:rPr>
          <w:rFonts w:hint="eastAsia" w:ascii="宋体" w:hAnsi="宋体" w:cs="Times New Roman"/>
          <w:sz w:val="21"/>
          <w:szCs w:val="21"/>
          <w:lang w:val="zh-CN"/>
        </w:rPr>
        <w:t xml:space="preserve">14.1.6.</w:t>
      </w:r>
      <w:r>
        <w:rPr>
          <w:rFonts w:ascii="宋体" w:hAnsi="宋体" w:cs="Times New Roman"/>
          <w:sz w:val="21"/>
          <w:szCs w:val="21"/>
          <w:lang w:val="zh-CN"/>
        </w:rPr>
        <w:t xml:space="preserve">9</w:t>
      </w:r>
      <w:r>
        <w:rPr>
          <w:rFonts w:hint="eastAsia" w:ascii="宋体" w:hAnsi="宋体" w:cs="Times New Roman"/>
          <w:bCs/>
          <w:sz w:val="21"/>
          <w:szCs w:val="21"/>
        </w:rPr>
        <w:t xml:space="preserve">▲体系认证</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14.1.6.</w:t>
      </w:r>
      <w:r>
        <w:rPr>
          <w:rFonts w:ascii="宋体" w:hAnsi="宋体" w:cs="Times New Roman"/>
          <w:sz w:val="21"/>
          <w:szCs w:val="21"/>
          <w:lang w:val="zh-CN"/>
        </w:rPr>
        <w:t xml:space="preserve">10</w:t>
      </w: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w:t>
      </w:r>
      <w:r>
        <w:rPr>
          <w:rFonts w:hint="eastAsia" w:ascii="宋体" w:hAnsi="宋体"/>
          <w:b/>
          <w:sz w:val="21"/>
          <w:szCs w:val="21"/>
        </w:rPr>
        <w:t xml:space="preserve">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3" w:name="_Toc31150"/>
      <w:r/>
      <w:bookmarkStart w:id="24"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r/>
      <w:bookmarkEnd w:id="24"/>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1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5" w:name="_Toc22837"/>
      <w:r/>
      <w:bookmarkStart w:id="2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5"/>
      <w:r/>
      <w:bookmarkEnd w:id="26"/>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2"/>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32"/>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2"/>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7" w:name="_Toc19501"/>
      <w:r/>
      <w:bookmarkStart w:id="28" w:name="_Toc18442"/>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7"/>
      <w:r/>
      <w:bookmarkEnd w:id="28"/>
      <w:r/>
      <w:r/>
    </w:p>
    <w:p>
      <w:pPr>
        <w:pStyle w:val="123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9" w:name="_Toc21029"/>
      <w:r/>
      <w:bookmarkStart w:id="30" w:name="_Toc8186"/>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9"/>
      <w:r/>
      <w:bookmarkEnd w:id="30"/>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998"/>
        <w:ind w:left="0" w:firstLine="0"/>
        <w:jc w:val="center"/>
        <w:rPr>
          <w:rFonts w:ascii="宋体" w:hAnsi="宋体"/>
          <w:sz w:val="21"/>
          <w:szCs w:val="21"/>
          <w:lang w:val="zh-CN"/>
        </w:rPr>
      </w:pPr>
      <w:r/>
      <w:bookmarkStart w:id="31" w:name="_Toc7264"/>
      <w:r/>
      <w:bookmarkStart w:id="32" w:name="_Toc24711"/>
      <w:r>
        <w:rPr>
          <w:rFonts w:hint="eastAsia" w:ascii="宋体" w:hAnsi="宋体"/>
          <w:b/>
          <w:sz w:val="44"/>
          <w:szCs w:val="22"/>
        </w:rPr>
        <w:br w:type="page" w:clear="all"/>
      </w:r>
      <w:bookmarkStart w:id="33" w:name="_Toc202426776"/>
      <w:r>
        <w:rPr>
          <w:rFonts w:hint="eastAsia" w:ascii="宋体" w:hAnsi="宋体"/>
          <w:b/>
          <w:sz w:val="44"/>
          <w:szCs w:val="22"/>
        </w:rPr>
        <w:t xml:space="preserve">第三章  </w:t>
      </w:r>
      <w:bookmarkStart w:id="34" w:name="投标文件格式"/>
      <w:r/>
      <w:bookmarkEnd w:id="34"/>
      <w:r>
        <w:rPr>
          <w:rFonts w:hint="eastAsia" w:ascii="宋体" w:hAnsi="宋体"/>
          <w:b/>
          <w:sz w:val="44"/>
          <w:szCs w:val="22"/>
        </w:rPr>
        <w:t xml:space="preserve">投标文件格式</w:t>
      </w:r>
      <w:bookmarkEnd w:id="31"/>
      <w:r/>
      <w:bookmarkEnd w:id="32"/>
      <w:r/>
      <w:bookmarkEnd w:id="33"/>
      <w:r/>
      <w:r/>
    </w:p>
    <w:p>
      <w:pPr>
        <w:ind w:left="0"/>
        <w:spacing w:line="440" w:lineRule="exact"/>
        <w:rPr>
          <w:rFonts w:ascii="宋体" w:hAnsi="宋体"/>
          <w:b/>
          <w:sz w:val="21"/>
          <w:szCs w:val="21"/>
        </w:rPr>
      </w:pPr>
      <w:r>
        <w:rPr>
          <w:rFonts w:ascii="宋体" w:hAnsi="宋体"/>
          <w:b/>
          <w:sz w:val="21"/>
          <w:szCs w:val="21"/>
        </w:rPr>
        <w:t xml:space="preserve">说明：</w:t>
      </w:r>
      <w:r/>
    </w:p>
    <w:p>
      <w:pPr>
        <w:pStyle w:val="123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5" w:name="_Toc3821"/>
      <w:r/>
      <w:bookmarkStart w:id="36" w:name="_Toc71810480"/>
      <w:r/>
      <w:bookmarkStart w:id="37" w:name="_Toc17036"/>
      <w:r/>
      <w:bookmarkStart w:id="38" w:name="_Toc105397779"/>
      <w:r/>
      <w:bookmarkStart w:id="39" w:name="_Toc202426777"/>
      <w:r>
        <w:rPr>
          <w:rFonts w:hint="eastAsia" w:ascii="宋体" w:hAnsi="宋体"/>
          <w:b/>
          <w:sz w:val="21"/>
          <w:szCs w:val="21"/>
        </w:rPr>
        <w:t xml:space="preserve">附件1.投标函</w:t>
      </w:r>
      <w:bookmarkEnd w:id="35"/>
      <w:r/>
      <w:bookmarkEnd w:id="36"/>
      <w:r/>
      <w:bookmarkEnd w:id="37"/>
      <w:r/>
      <w:bookmarkEnd w:id="38"/>
      <w:r/>
      <w:bookmarkEnd w:id="3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0" w:name="_Toc71810481"/>
      <w:r/>
      <w:bookmarkStart w:id="41" w:name="_Toc105397780"/>
      <w:r/>
      <w:bookmarkStart w:id="42" w:name="_Toc202426778"/>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0"/>
      <w:r/>
      <w:bookmarkEnd w:id="41"/>
      <w:r/>
      <w:bookmarkEnd w:id="4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3" w:name="TBR"/>
      <w:r/>
      <w:bookmarkEnd w:id="4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4" w:name="XMBH"/>
      <w:r/>
      <w:bookmarkEnd w:id="4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5" w:name="FBH"/>
      <w:r/>
      <w:bookmarkEnd w:id="4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6" w:name="XMMC"/>
            <w:r/>
            <w:bookmarkEnd w:id="4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7" w:name="JEXX"/>
            <w:r/>
            <w:bookmarkEnd w:id="4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8" w:name="JEDX"/>
            <w:r/>
            <w:bookmarkEnd w:id="4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9" w:name="NF"/>
      <w:r/>
      <w:bookmarkEnd w:id="49"/>
      <w:r>
        <w:rPr>
          <w:rFonts w:hint="eastAsia" w:ascii="宋体" w:hAnsi="宋体"/>
          <w:sz w:val="21"/>
          <w:szCs w:val="21"/>
        </w:rPr>
        <w:t xml:space="preserve"> 年 </w:t>
      </w:r>
      <w:bookmarkStart w:id="50" w:name="YF"/>
      <w:r/>
      <w:bookmarkEnd w:id="5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1" w:name="RI"/>
      <w:r/>
      <w:bookmarkEnd w:id="5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ascii="宋体" w:hAnsi="宋体"/>
        </w:rPr>
      </w:pPr>
      <w:r>
        <w:rPr>
          <w:rFonts w:ascii="宋体" w:hAnsi="宋体"/>
        </w:rPr>
      </w:r>
      <w:r/>
    </w:p>
    <w:p>
      <w:pPr>
        <w:ind w:left="0"/>
        <w:spacing w:line="440" w:lineRule="exact"/>
        <w:rPr>
          <w:rFonts w:ascii="宋体" w:hAnsi="宋体"/>
          <w:b/>
          <w:sz w:val="21"/>
          <w:szCs w:val="21"/>
        </w:rPr>
      </w:pPr>
      <w:r/>
      <w:bookmarkStart w:id="52" w:name="_Toc7945"/>
      <w:r/>
      <w:bookmarkStart w:id="53" w:name="_Toc241"/>
      <w:r/>
      <w:bookmarkStart w:id="5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5" w:name="_Toc105397781"/>
      <w:r/>
      <w:bookmarkStart w:id="56" w:name="_Toc202426779"/>
      <w:r>
        <w:rPr>
          <w:rFonts w:ascii="宋体" w:hAnsi="宋体"/>
          <w:b/>
          <w:sz w:val="21"/>
          <w:szCs w:val="21"/>
        </w:rPr>
        <w:t xml:space="preserve">附件3</w:t>
      </w:r>
      <w:bookmarkEnd w:id="52"/>
      <w:r/>
      <w:bookmarkEnd w:id="53"/>
      <w:r>
        <w:rPr>
          <w:rFonts w:hint="eastAsia" w:ascii="宋体" w:hAnsi="宋体"/>
          <w:b/>
          <w:sz w:val="21"/>
          <w:szCs w:val="21"/>
        </w:rPr>
        <w:t xml:space="preserve">.公开分项报价</w:t>
      </w:r>
      <w:bookmarkEnd w:id="54"/>
      <w:r/>
      <w:bookmarkEnd w:id="55"/>
      <w:r/>
      <w:bookmarkEnd w:id="56"/>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5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7" w:name="_Toc105397782"/>
      <w:r/>
      <w:bookmarkStart w:id="58" w:name="_Toc71810483"/>
      <w:r/>
      <w:bookmarkStart w:id="59" w:name="_Toc202426780"/>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7"/>
      <w:r/>
      <w:bookmarkEnd w:id="58"/>
      <w:r/>
      <w:bookmarkEnd w:id="5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0" w:name="_Toc71810484"/>
      <w:r/>
      <w:bookmarkStart w:id="61" w:name="_Toc105397783"/>
      <w:r/>
      <w:bookmarkStart w:id="62" w:name="_Toc21574"/>
      <w:r/>
      <w:bookmarkStart w:id="63" w:name="_Toc19621"/>
      <w:r/>
      <w:bookmarkStart w:id="64" w:name="_Toc20242678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0"/>
      <w:r/>
      <w:bookmarkEnd w:id="61"/>
      <w:r/>
      <w:bookmarkEnd w:id="62"/>
      <w:r/>
      <w:bookmarkEnd w:id="63"/>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江苏省苏州第一中学校</w:t>
      </w:r>
      <w:r>
        <w:rPr>
          <w:rFonts w:hint="eastAsia" w:ascii="宋体" w:hAnsi="宋体"/>
          <w:sz w:val="21"/>
          <w:szCs w:val="21"/>
        </w:rPr>
        <w:t xml:space="preserve">的</w:t>
      </w:r>
      <w:r>
        <w:rPr>
          <w:rFonts w:hint="eastAsia" w:ascii="宋体" w:hAnsi="宋体"/>
          <w:sz w:val="21"/>
          <w:szCs w:val="21"/>
          <w:u w:val="single"/>
        </w:rPr>
        <w:t xml:space="preserve">江苏省苏州第一中学校2025年保洁服务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江苏省苏州第一中学校2025年保洁服务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物业</w:t>
      </w:r>
      <w:r>
        <w:rPr>
          <w:rFonts w:hint="eastAsia" w:ascii="宋体" w:hAnsi="宋体"/>
          <w:sz w:val="21"/>
          <w:szCs w:val="21"/>
          <w:u w:val="single"/>
        </w:rPr>
        <w:t xml:space="preserve">管理</w:t>
      </w:r>
      <w:r>
        <w:rPr>
          <w:rFonts w:hint="eastAsia" w:ascii="宋体" w:hAnsi="宋体"/>
          <w:sz w:val="21"/>
          <w:szCs w:val="21"/>
          <w:u w:val="single"/>
        </w:rPr>
        <w:t xml:space="preserve">行</w:t>
      </w:r>
      <w:r>
        <w:rPr>
          <w:rFonts w:hint="eastAsia" w:ascii="宋体" w:hAnsi="宋体"/>
          <w:sz w:val="21"/>
          <w:szCs w:val="21"/>
          <w:u w:val="single"/>
        </w:rPr>
        <w:t xml:space="preserve">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6" w:name="_Toc105397784"/>
      <w:r/>
      <w:bookmarkStart w:id="67" w:name="_Toc202426782"/>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5"/>
      <w:r/>
      <w:bookmarkEnd w:id="66"/>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8" w:name="_Toc15378"/>
      <w:r/>
      <w:bookmarkStart w:id="69" w:name="_Toc32206"/>
      <w:r/>
      <w:bookmarkStart w:id="7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8"/>
      <w:r/>
      <w:bookmarkEnd w:id="69"/>
      <w:r/>
      <w:bookmarkEnd w:id="7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7"/>
        <w:ind w:left="0" w:firstLine="0"/>
        <w:rPr>
          <w:rFonts w:ascii="宋体" w:hAnsi="宋体"/>
          <w:b/>
          <w:lang w:val="zh-CN"/>
        </w:rPr>
      </w:pPr>
      <w:r>
        <w:rPr>
          <w:rFonts w:ascii="宋体" w:hAnsi="宋体"/>
          <w:b/>
          <w:lang w:val="zh-CN"/>
        </w:rPr>
      </w:r>
      <w:r/>
    </w:p>
    <w:p>
      <w:pPr>
        <w:pStyle w:val="105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1" w:name="_Toc71810487"/>
      <w:r/>
      <w:bookmarkStart w:id="72" w:name="_Toc105397785"/>
      <w:r/>
      <w:bookmarkStart w:id="73" w:name="_Toc202426783"/>
      <w:r>
        <w:rPr>
          <w:rFonts w:ascii="宋体" w:hAnsi="宋体"/>
          <w:b/>
          <w:sz w:val="21"/>
          <w:szCs w:val="21"/>
        </w:rPr>
        <w:t xml:space="preserve">附件7</w:t>
      </w:r>
      <w:r>
        <w:rPr>
          <w:rFonts w:hint="eastAsia" w:ascii="宋体" w:hAnsi="宋体"/>
          <w:b/>
          <w:sz w:val="21"/>
          <w:szCs w:val="21"/>
        </w:rPr>
        <w:t xml:space="preserve">.</w:t>
      </w:r>
      <w:bookmarkEnd w:id="71"/>
      <w:r>
        <w:rPr>
          <w:rFonts w:hint="eastAsia" w:ascii="宋体" w:hAnsi="宋体"/>
          <w:b/>
          <w:sz w:val="21"/>
          <w:szCs w:val="21"/>
        </w:rPr>
        <w:t xml:space="preserve">偏离表（技术、商务）</w:t>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4" w:name="_Toc27138"/>
      <w:r/>
      <w:bookmarkStart w:id="75" w:name="_Toc31973"/>
      <w:r>
        <w:rPr>
          <w:rFonts w:ascii="宋体" w:hAnsi="宋体"/>
          <w:sz w:val="21"/>
          <w:szCs w:val="21"/>
        </w:rPr>
        <w:t xml:space="preserve"> </w:t>
      </w:r>
      <w:r/>
    </w:p>
    <w:p>
      <w:pPr>
        <w:pStyle w:val="102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4"/>
        <w:ind w:firstLine="0"/>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6" w:name="_Toc105397786"/>
      <w:r/>
      <w:bookmarkStart w:id="77" w:name="_Toc202426784"/>
      <w:r>
        <w:rPr>
          <w:rFonts w:ascii="宋体" w:hAnsi="宋体"/>
          <w:b/>
          <w:sz w:val="21"/>
          <w:szCs w:val="21"/>
        </w:rPr>
        <w:t xml:space="preserve">附件8</w:t>
      </w:r>
      <w:r>
        <w:rPr>
          <w:rFonts w:hint="eastAsia" w:ascii="宋体" w:hAnsi="宋体"/>
          <w:b/>
          <w:sz w:val="21"/>
          <w:szCs w:val="21"/>
        </w:rPr>
        <w:t xml:space="preserve">.项目服务人员配置表</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体育器材管理员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spacing w:line="360" w:lineRule="auto"/>
        <w:widowControl w:val="off"/>
        <w:rPr>
          <w:rFonts w:ascii="Times New Roman" w:hAnsi="Times New Roman"/>
          <w:sz w:val="21"/>
        </w:rPr>
      </w:pPr>
      <w:r>
        <w:rPr>
          <w:rFonts w:ascii="Times New Roman" w:hAnsi="Times New Roman"/>
          <w:sz w:val="21"/>
        </w:rPr>
      </w:r>
      <w:r/>
    </w:p>
    <w:p>
      <w:pPr>
        <w:pStyle w:val="101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8" w:name="_Toc71810489"/>
      <w:r/>
      <w:bookmarkStart w:id="79" w:name="_Toc105397787"/>
      <w:r>
        <w:rPr>
          <w:rFonts w:ascii="宋体" w:hAnsi="宋体"/>
          <w:b/>
          <w:sz w:val="21"/>
          <w:szCs w:val="21"/>
        </w:rPr>
        <w:br w:type="page" w:clear="all"/>
      </w:r>
      <w:bookmarkStart w:id="80" w:name="_Toc202426785"/>
      <w:r>
        <w:rPr>
          <w:rFonts w:ascii="宋体" w:hAnsi="宋体"/>
          <w:b/>
          <w:sz w:val="21"/>
          <w:szCs w:val="21"/>
        </w:rPr>
        <w:t xml:space="preserve">附件9</w:t>
      </w:r>
      <w:r>
        <w:rPr>
          <w:rFonts w:hint="eastAsia" w:ascii="宋体" w:hAnsi="宋体"/>
          <w:b/>
          <w:sz w:val="21"/>
          <w:szCs w:val="21"/>
        </w:rPr>
        <w:t xml:space="preserve">.相关业绩一览表</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1" w:name="_Toc105397788"/>
      <w:r/>
      <w:bookmarkStart w:id="82" w:name="_Toc202426786"/>
      <w:r/>
      <w:bookmarkStart w:id="83" w:name="_Toc71810490"/>
      <w:r/>
      <w:bookmarkEnd w:id="74"/>
      <w:r/>
      <w:bookmarkEnd w:id="7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9"/>
      <w:r/>
      <w:bookmarkStart w:id="85" w:name="_Toc202426787"/>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3"/>
      <w:r/>
      <w:bookmarkEnd w:id="84"/>
      <w:r/>
      <w:bookmarkEnd w:id="8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86" w:name="_Toc103258863"/>
      <w:r/>
      <w:bookmarkStart w:id="87" w:name="_Toc105397791"/>
      <w:r/>
      <w:bookmarkStart w:id="88" w:name="_Toc202426788"/>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6"/>
      <w:r/>
      <w:bookmarkEnd w:id="87"/>
      <w:r/>
      <w:bookmarkEnd w:id="8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0" w:firstLine="0"/>
      </w:pPr>
      <w:r/>
      <w:r/>
    </w:p>
    <w:p>
      <w:pPr>
        <w:ind w:left="0"/>
        <w:rPr>
          <w:rFonts w:ascii="宋体" w:hAnsi="宋体"/>
          <w:b/>
          <w:bCs/>
          <w:sz w:val="21"/>
          <w:szCs w:val="21"/>
        </w:rPr>
        <w:outlineLvl w:val="0"/>
      </w:pPr>
      <w:r/>
      <w:bookmarkStart w:id="89" w:name="_Toc103258864"/>
      <w:r/>
      <w:bookmarkStart w:id="90" w:name="_Toc105397792"/>
      <w:r/>
      <w:bookmarkStart w:id="91" w:name="_Toc202426789"/>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89"/>
      <w:r/>
      <w:bookmarkEnd w:id="90"/>
      <w:r/>
      <w:bookmarkEnd w:id="9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pStyle w:val="101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92" w:name="_Toc20242679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条要求，当评标委员会认为投标人报价明显低于其他通过符合性审查投标人的报价或者低于项目预算金额的50%，有可能影响产品质量或者不能诚信履约的,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0"/>
      </w:pPr>
      <w:r/>
      <w:r/>
    </w:p>
    <w:p>
      <w:r/>
      <w:r/>
    </w:p>
    <w:p>
      <w:pPr>
        <w:pStyle w:val="1010"/>
      </w:pPr>
      <w:r/>
      <w:r/>
    </w:p>
    <w:p>
      <w:r/>
      <w:r/>
    </w:p>
    <w:p>
      <w:pPr>
        <w:pStyle w:val="998"/>
        <w:ind w:left="0" w:firstLine="0"/>
        <w:jc w:val="center"/>
        <w:rPr>
          <w:rFonts w:ascii="宋体" w:hAnsi="宋体"/>
          <w:b/>
          <w:sz w:val="44"/>
          <w:szCs w:val="22"/>
        </w:rPr>
      </w:pPr>
      <w:r/>
      <w:bookmarkStart w:id="93" w:name="_Toc23660"/>
      <w:r/>
      <w:bookmarkStart w:id="94" w:name="_Toc4098"/>
      <w:r/>
      <w:bookmarkStart w:id="95" w:name="_Toc202426791"/>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江苏省苏州第一中学校</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江苏省苏州第一中学校2025年保洁服务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JSZC-320500-JZCG-G2025-0317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江苏省苏州第一中学校2025年保洁服务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陆拾万元整 (￥</w:t>
      </w:r>
      <w:r>
        <w:rPr>
          <w:rFonts w:ascii="宋体" w:hAnsi="宋体"/>
          <w:sz w:val="21"/>
        </w:rPr>
        <w:t xml:space="preserve">600000</w:t>
      </w:r>
      <w:r>
        <w:rPr>
          <w:rFonts w:hint="eastAsia" w:ascii="宋体" w:hAnsi="宋体"/>
          <w:sz w:val="21"/>
        </w:rPr>
        <w:t xml:space="preserve">.</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陆拾万元整 (￥</w:t>
      </w:r>
      <w:r>
        <w:rPr>
          <w:rFonts w:ascii="宋体" w:hAnsi="宋体"/>
          <w:sz w:val="21"/>
        </w:rPr>
        <w:t xml:space="preserve">600000</w:t>
      </w:r>
      <w:r>
        <w:rPr>
          <w:rFonts w:hint="eastAsia" w:ascii="宋体" w:hAnsi="宋体"/>
          <w:sz w:val="21"/>
        </w:rPr>
        <w:t xml:space="preserve">.</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97" w:name="OLE_LINK26"/>
      <w:r/>
      <w:bookmarkStart w:id="98" w:name="OLE_LINK27"/>
      <w:r>
        <w:rPr>
          <w:rFonts w:hint="eastAsia" w:ascii="宋体" w:hAnsi="宋体"/>
          <w:sz w:val="21"/>
        </w:rPr>
        <w:t xml:space="preserve">自合同签订之日起1</w:t>
      </w:r>
      <w:r>
        <w:rPr>
          <w:rFonts w:ascii="宋体" w:hAnsi="宋体"/>
          <w:sz w:val="21"/>
        </w:rPr>
        <w:t xml:space="preserve">2</w:t>
      </w:r>
      <w:r>
        <w:rPr>
          <w:rFonts w:hint="eastAsia" w:ascii="宋体" w:hAnsi="宋体"/>
          <w:sz w:val="21"/>
        </w:rPr>
        <w:t xml:space="preserve">个月</w:t>
      </w:r>
      <w:bookmarkEnd w:id="97"/>
      <w:r/>
      <w:bookmarkEnd w:id="98"/>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校园基本情况：江苏省苏州第一中学始创于1907年，时名“苏州公立第一中学堂”（民间校名为“草桥中学”），是苏州第一所公办新式学堂。现为江苏省重点中学、国家级示范高中、江苏省四星级普通高中，江苏省平安校园。</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物业管理内容所有相关服务，包含但不限于下列内容:</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俊镛楼（含地下车库1000平方米）</w:t>
      </w:r>
      <w:r/>
    </w:p>
    <w:p>
      <w:pPr>
        <w:ind w:left="0" w:firstLine="420"/>
        <w:spacing w:line="360" w:lineRule="auto"/>
        <w:tabs>
          <w:tab w:val="left" w:pos="0" w:leader="none"/>
        </w:tabs>
        <w:rPr>
          <w:rFonts w:ascii="宋体" w:hAnsi="宋体"/>
          <w:sz w:val="21"/>
        </w:rPr>
      </w:pPr>
      <w:r>
        <w:rPr>
          <w:rFonts w:hint="eastAsia" w:ascii="宋体" w:hAnsi="宋体"/>
          <w:sz w:val="21"/>
        </w:rPr>
        <w:t xml:space="preserve">负责俊镛楼会议室、厕所、走道、楼梯等公共区域的保洁，清除垃圾箱内的杂物，对家具、木结构花絮、楼梯扶手等处保持光亮。</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圣陶教育讲堂</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负责圣陶教育讲堂厕所、走道、楼梯等公共区域的保洁，清除垃圾箱内的杂物，对家具、木结构花絮、楼梯扶手等处保持光亮。</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图书馆、逸夫楼、湖帆楼</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负责图书馆、逸夫楼、湖帆楼公共区域（包括门厅和楼梯扶手及花格）的清洁、卫生间的洁净及窗户玻璃和窗台的擦拭。</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桂芬楼（含地下室800平方米）、同愈楼&amp;颉刚楼（含地下室3900平方米）、闻天楼（教师办公楼）</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负责厕所、走道、楼梯等公共区域的保洁，垃圾箱内的杂物随时清除，不得有杂物漏出。保持楼梯、走道、厕所、会议室、生活间等清洁工作。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南校区教学楼共五层（含地下室800平方米）</w:t>
      </w:r>
      <w:r/>
    </w:p>
    <w:p>
      <w:pPr>
        <w:ind w:left="0" w:firstLine="420"/>
        <w:spacing w:line="360" w:lineRule="auto"/>
        <w:tabs>
          <w:tab w:val="left" w:pos="0" w:leader="none"/>
        </w:tabs>
        <w:rPr>
          <w:rFonts w:ascii="宋体" w:hAnsi="宋体"/>
          <w:sz w:val="21"/>
        </w:rPr>
      </w:pPr>
      <w:r>
        <w:rPr>
          <w:rFonts w:hint="eastAsia" w:ascii="宋体" w:hAnsi="宋体"/>
          <w:sz w:val="21"/>
        </w:rPr>
        <w:t xml:space="preserve">保持楼梯、走道、厕所、会议室（包括南校区东、西门厅和橱窗）窗台的清洁、学生宿舍卫生及管理等。</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吴文化教育实践活动基地、桂花厅、紫藤苑会议室、叶圣陶展馆等处</w:t>
      </w:r>
      <w:r/>
    </w:p>
    <w:p>
      <w:pPr>
        <w:ind w:left="0" w:firstLine="420"/>
        <w:spacing w:line="360" w:lineRule="auto"/>
        <w:tabs>
          <w:tab w:val="left" w:pos="0" w:leader="none"/>
        </w:tabs>
        <w:rPr>
          <w:rFonts w:ascii="宋体" w:hAnsi="宋体"/>
          <w:sz w:val="21"/>
        </w:rPr>
      </w:pPr>
      <w:r>
        <w:rPr>
          <w:rFonts w:hint="eastAsia" w:ascii="宋体" w:hAnsi="宋体"/>
          <w:sz w:val="21"/>
        </w:rPr>
        <w:t xml:space="preserve">保持建筑物室内地面、门窗的清洁和室外院落的卫生清洁工作。负责场馆门的开关、灯的开关。随时做好各种活动及参观的接待。</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hint="eastAsia" w:ascii="宋体" w:hAnsi="宋体"/>
          <w:sz w:val="21"/>
        </w:rPr>
        <w:t xml:space="preserve">室外公共区域（含操场、篮球场、道路、花园、）及周边橱窗</w:t>
      </w:r>
      <w:r/>
    </w:p>
    <w:p>
      <w:pPr>
        <w:ind w:left="0" w:firstLine="420"/>
        <w:spacing w:line="360" w:lineRule="auto"/>
        <w:tabs>
          <w:tab w:val="left" w:pos="0" w:leader="none"/>
        </w:tabs>
        <w:rPr>
          <w:rFonts w:ascii="宋体" w:hAnsi="宋体"/>
          <w:sz w:val="21"/>
        </w:rPr>
      </w:pPr>
      <w:r>
        <w:rPr>
          <w:rFonts w:hint="eastAsia" w:ascii="宋体" w:hAnsi="宋体"/>
          <w:sz w:val="21"/>
        </w:rPr>
        <w:t xml:space="preserve">清扫室外地面垃圾、树叶及杂物、烟头等，保持良好的清洁卫生状态。</w:t>
      </w:r>
      <w:r/>
    </w:p>
    <w:p>
      <w:pPr>
        <w:ind w:left="0" w:firstLine="420"/>
        <w:spacing w:line="360" w:lineRule="auto"/>
        <w:tabs>
          <w:tab w:val="left" w:pos="0" w:leader="none"/>
        </w:tabs>
        <w:rPr>
          <w:rFonts w:ascii="宋体" w:hAnsi="宋体"/>
          <w:sz w:val="21"/>
        </w:rPr>
      </w:pPr>
      <w:r>
        <w:rPr>
          <w:rFonts w:hint="eastAsia" w:ascii="宋体" w:hAnsi="宋体"/>
          <w:sz w:val="21"/>
        </w:rPr>
        <w:t xml:space="preserve">（8）室内公共区域</w:t>
      </w:r>
      <w:r/>
    </w:p>
    <w:p>
      <w:pPr>
        <w:ind w:left="0" w:firstLine="420"/>
        <w:spacing w:line="360" w:lineRule="auto"/>
        <w:tabs>
          <w:tab w:val="left" w:pos="0" w:leader="none"/>
        </w:tabs>
        <w:rPr>
          <w:rFonts w:ascii="宋体" w:hAnsi="宋体"/>
          <w:sz w:val="21"/>
        </w:rPr>
      </w:pPr>
      <w:r>
        <w:rPr>
          <w:rFonts w:hint="eastAsia" w:ascii="宋体" w:hAnsi="宋体"/>
          <w:sz w:val="21"/>
        </w:rPr>
        <w:t xml:space="preserve">卫生间、停车库、清倒校园内垃圾箱垃圾；卫生间要经常保持清洁，无臭味，校园垃圾箱保持干净。各会议室会务前茶水的准备，会后会议室的及时清扫工作。日常物品搬运、临时安排的会务及专业教室的卫生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（9）体育馆、操场</w:t>
      </w:r>
      <w:r/>
    </w:p>
    <w:p>
      <w:pPr>
        <w:ind w:left="0" w:firstLine="420"/>
        <w:spacing w:line="360" w:lineRule="auto"/>
        <w:tabs>
          <w:tab w:val="left" w:pos="0" w:leader="none"/>
        </w:tabs>
        <w:rPr>
          <w:rFonts w:ascii="宋体" w:hAnsi="宋体"/>
          <w:sz w:val="21"/>
        </w:rPr>
      </w:pPr>
      <w:r>
        <w:rPr>
          <w:rFonts w:hint="eastAsia" w:ascii="宋体" w:hAnsi="宋体"/>
          <w:sz w:val="21"/>
        </w:rPr>
        <w:t xml:space="preserve">负责体育馆内场地、看台、门厅、厕所、楼梯、报告厅、操场等公共区域的保洁及窗户玻璃和窗台的擦拭，清除垃圾箱内的杂物。</w:t>
      </w:r>
      <w:r/>
    </w:p>
    <w:p>
      <w:pPr>
        <w:ind w:left="0" w:firstLine="420"/>
        <w:spacing w:line="360" w:lineRule="auto"/>
        <w:tabs>
          <w:tab w:val="left" w:pos="0" w:leader="none"/>
        </w:tabs>
        <w:rPr>
          <w:rFonts w:ascii="宋体" w:hAnsi="宋体"/>
          <w:sz w:val="21"/>
        </w:rPr>
      </w:pPr>
      <w:r>
        <w:rPr>
          <w:rFonts w:hint="eastAsia" w:ascii="宋体" w:hAnsi="宋体"/>
          <w:sz w:val="21"/>
        </w:rPr>
        <w:t xml:space="preserve">（10）体育馆器材室</w:t>
      </w:r>
      <w:r/>
    </w:p>
    <w:p>
      <w:pPr>
        <w:ind w:left="0" w:firstLine="420"/>
        <w:spacing w:line="360" w:lineRule="auto"/>
        <w:tabs>
          <w:tab w:val="left" w:pos="0" w:leader="none"/>
        </w:tabs>
        <w:rPr>
          <w:rFonts w:ascii="宋体" w:hAnsi="宋体"/>
          <w:sz w:val="21"/>
        </w:rPr>
      </w:pPr>
      <w:r>
        <w:rPr>
          <w:rFonts w:hint="eastAsia" w:ascii="宋体" w:hAnsi="宋体"/>
          <w:sz w:val="21"/>
        </w:rPr>
        <w:t xml:space="preserve">专人负责体育器材登记、管理、课前器材发放、课后回收等工作及其卫生工作。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（11）校园外墙玻璃清洗</w:t>
      </w:r>
      <w:r/>
    </w:p>
    <w:p>
      <w:pPr>
        <w:ind w:left="0" w:firstLine="420"/>
        <w:spacing w:line="360" w:lineRule="auto"/>
        <w:tabs>
          <w:tab w:val="left" w:pos="0" w:leader="none"/>
        </w:tabs>
        <w:rPr>
          <w:rFonts w:ascii="宋体" w:hAnsi="宋体"/>
          <w:sz w:val="21"/>
        </w:rPr>
      </w:pPr>
      <w:r>
        <w:rPr>
          <w:rFonts w:hint="eastAsia" w:ascii="宋体" w:hAnsi="宋体"/>
          <w:sz w:val="21"/>
        </w:rPr>
        <w:t xml:space="preserve">清洗范围：俊镛楼、圣陶教育讲堂、图书馆、逸夫楼、湖帆楼、桂芬楼、南校区教学楼、吴文化教育实践活动基地、体育馆等所有高空外墙及室外玻璃清洗，每年至少清洗两次。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服</w:t>
      </w:r>
      <w:r>
        <w:rPr>
          <w:rFonts w:hint="eastAsia" w:ascii="宋体" w:hAnsi="宋体"/>
          <w:sz w:val="21"/>
          <w:szCs w:val="21"/>
        </w:rPr>
        <w:t xml:space="preserve">务人员配置要求表</w:t>
      </w:r>
      <w:r>
        <w:rPr>
          <w:rFonts w:hint="eastAsia" w:ascii="宋体" w:hAnsi="宋体"/>
          <w:sz w:val="21"/>
          <w:szCs w:val="21"/>
        </w:rPr>
        <w:t xml:space="preserve">（最低配置</w:t>
      </w:r>
      <w:r>
        <w:rPr>
          <w:rFonts w:ascii="宋体" w:hAnsi="宋体"/>
          <w:sz w:val="21"/>
          <w:szCs w:val="21"/>
        </w:rPr>
        <w:t xml:space="preserve">20</w:t>
      </w:r>
      <w:r>
        <w:rPr>
          <w:rFonts w:hint="eastAsia" w:ascii="宋体" w:hAnsi="宋体"/>
          <w:sz w:val="21"/>
          <w:szCs w:val="21"/>
        </w:rPr>
        <w:t xml:space="preserve">人</w:t>
      </w:r>
      <w:r>
        <w:rPr>
          <w:rFonts w:hint="eastAsia" w:ascii="宋体" w:hAnsi="宋体"/>
          <w:sz w:val="21"/>
          <w:szCs w:val="21"/>
        </w:rPr>
        <w:t xml:space="preserve">）</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276"/>
        <w:gridCol w:w="6882"/>
      </w:tblGrid>
      <w:tr>
        <w:trPr>
          <w:jc w:val="center"/>
          <w:trHeight w:val="208"/>
        </w:trPr>
        <w:tc>
          <w:tcPr>
            <w:gridSpan w:val="3"/>
            <w:tcW w:w="9854"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保洁人员配备</w:t>
            </w:r>
            <w:r/>
          </w:p>
        </w:tc>
      </w:tr>
      <w:tr>
        <w:trPr>
          <w:jc w:val="center"/>
          <w:trHeight w:val="227"/>
        </w:trPr>
        <w:tc>
          <w:tcPr>
            <w:tcW w:w="169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职位</w:t>
            </w:r>
            <w:r/>
          </w:p>
        </w:tc>
        <w:tc>
          <w:tcPr>
            <w:tcW w:w="127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人数</w:t>
            </w:r>
            <w:r>
              <w:rPr>
                <w:rFonts w:hint="eastAsia" w:ascii="宋体" w:hAnsi="宋体"/>
                <w:sz w:val="21"/>
                <w:szCs w:val="21"/>
              </w:rPr>
              <w:t xml:space="preserve">（人）</w:t>
            </w:r>
            <w:r/>
          </w:p>
        </w:tc>
        <w:tc>
          <w:tcPr>
            <w:tcW w:w="6882"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备注</w:t>
            </w:r>
            <w:r/>
          </w:p>
        </w:tc>
      </w:tr>
      <w:tr>
        <w:trPr>
          <w:jc w:val="center"/>
          <w:trHeight w:val="221"/>
        </w:trPr>
        <w:tc>
          <w:tcPr>
            <w:tcW w:w="169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w:t>
            </w:r>
            <w:r/>
          </w:p>
        </w:tc>
        <w:tc>
          <w:tcPr>
            <w:tcW w:w="6882" w:type="dxa"/>
            <w:vAlign w:val="center"/>
            <w:textDirection w:val="lrTb"/>
            <w:noWrap w:val="false"/>
          </w:tcPr>
          <w:p>
            <w:pPr>
              <w:ind w:left="0"/>
              <w:jc w:val="left"/>
              <w:spacing w:line="288" w:lineRule="auto"/>
              <w:widowControl w:val="off"/>
              <w:rPr>
                <w:rFonts w:ascii="宋体" w:hAnsi="宋体"/>
                <w:bCs/>
                <w:sz w:val="21"/>
                <w:szCs w:val="21"/>
              </w:rPr>
            </w:pPr>
            <w:r>
              <w:rPr>
                <w:rFonts w:hint="eastAsia" w:ascii="宋体" w:hAnsi="宋体"/>
                <w:sz w:val="21"/>
                <w:szCs w:val="21"/>
              </w:rPr>
              <w:t xml:space="preserve">男女不限，年龄在50周岁及以下，</w:t>
            </w: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w:t>
            </w:r>
            <w:bookmarkStart w:id="99" w:name="OLE_LINK1"/>
            <w:r/>
            <w:bookmarkStart w:id="100" w:name="OLE_LINK2"/>
            <w:r>
              <w:rPr>
                <w:rFonts w:hint="eastAsia" w:ascii="宋体" w:hAnsi="宋体"/>
                <w:sz w:val="21"/>
                <w:szCs w:val="21"/>
              </w:rPr>
              <w:t xml:space="preserve">有相关工作经验</w:t>
            </w:r>
            <w:bookmarkEnd w:id="99"/>
            <w:r/>
            <w:bookmarkEnd w:id="100"/>
            <w:r>
              <w:rPr>
                <w:rFonts w:hint="eastAsia" w:ascii="宋体" w:hAnsi="宋体"/>
                <w:sz w:val="21"/>
                <w:szCs w:val="21"/>
              </w:rPr>
              <w:t xml:space="preserve">。</w:t>
            </w:r>
            <w:r>
              <w:rPr>
                <w:rFonts w:hint="eastAsia" w:ascii="宋体" w:hAnsi="宋体"/>
                <w:sz w:val="21"/>
                <w:szCs w:val="21"/>
              </w:rPr>
              <w:t xml:space="preserve">全面负责和监督项目日常工作，定期巡查，制定工作计划和追踪结果，并和</w:t>
            </w:r>
            <w:r>
              <w:rPr>
                <w:rFonts w:hint="eastAsia" w:ascii="宋体" w:hAnsi="宋体"/>
                <w:sz w:val="21"/>
                <w:szCs w:val="21"/>
              </w:rPr>
              <w:t xml:space="preserve">采购单位</w:t>
            </w:r>
            <w:r>
              <w:rPr>
                <w:rFonts w:hint="eastAsia" w:ascii="宋体" w:hAnsi="宋体"/>
                <w:sz w:val="21"/>
                <w:szCs w:val="21"/>
              </w:rPr>
              <w:t xml:space="preserve">沟通、汇报。</w:t>
            </w:r>
            <w:r>
              <w:rPr>
                <w:rFonts w:hint="eastAsia" w:ascii="宋体" w:hAnsi="宋体"/>
                <w:sz w:val="21"/>
                <w:szCs w:val="21"/>
              </w:rPr>
              <w:t xml:space="preserve">体型无明显缺陷，能说普通话，有沟通能力及处理事情的应变能力。</w:t>
            </w:r>
            <w:r>
              <w:rPr>
                <w:rFonts w:hint="eastAsia" w:ascii="宋体" w:hAnsi="宋体"/>
                <w:bCs/>
                <w:sz w:val="21"/>
                <w:szCs w:val="21"/>
              </w:rPr>
              <w:t xml:space="preserve">熟悉了解急救知识，紧急情况下能够协助开展救护工作。</w:t>
            </w:r>
            <w:r/>
          </w:p>
        </w:tc>
      </w:tr>
      <w:tr>
        <w:trPr>
          <w:jc w:val="center"/>
          <w:trHeight w:val="195"/>
        </w:trPr>
        <w:tc>
          <w:tcPr>
            <w:tcW w:w="169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保洁员</w:t>
            </w:r>
            <w:r/>
          </w:p>
        </w:tc>
        <w:tc>
          <w:tcPr>
            <w:tcW w:w="1276"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18</w:t>
            </w:r>
            <w:r/>
          </w:p>
        </w:tc>
        <w:tc>
          <w:tcPr>
            <w:tcW w:w="6882"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男女不限，其中男性不少于7名，男性55周岁及以下，女性</w:t>
            </w:r>
            <w:r>
              <w:rPr>
                <w:rFonts w:ascii="宋体" w:hAnsi="宋体"/>
                <w:sz w:val="21"/>
                <w:szCs w:val="21"/>
              </w:rPr>
              <w:t xml:space="preserve">50</w:t>
            </w:r>
            <w:r>
              <w:rPr>
                <w:rFonts w:hint="eastAsia" w:ascii="宋体" w:hAnsi="宋体"/>
                <w:sz w:val="21"/>
                <w:szCs w:val="21"/>
              </w:rPr>
              <w:t xml:space="preserve">周岁及以下</w:t>
            </w:r>
            <w:r>
              <w:rPr>
                <w:rFonts w:hint="eastAsia" w:ascii="宋体" w:hAnsi="宋体"/>
                <w:sz w:val="21"/>
                <w:szCs w:val="21"/>
              </w:rPr>
              <w:t xml:space="preserve">，</w:t>
            </w:r>
            <w:r>
              <w:rPr>
                <w:rFonts w:hint="eastAsia" w:ascii="宋体" w:hAnsi="宋体"/>
                <w:sz w:val="21"/>
                <w:szCs w:val="21"/>
              </w:rPr>
              <w:t xml:space="preserve">有相关工作经验。</w:t>
            </w:r>
            <w:r>
              <w:rPr>
                <w:rFonts w:hint="eastAsia" w:ascii="宋体" w:hAnsi="宋体"/>
                <w:sz w:val="21"/>
                <w:szCs w:val="21"/>
              </w:rPr>
              <w:t xml:space="preserve">身体健康、无不良记录。</w:t>
            </w:r>
            <w:r>
              <w:rPr>
                <w:rFonts w:hint="eastAsia" w:ascii="宋体" w:hAnsi="宋体"/>
                <w:sz w:val="21"/>
                <w:szCs w:val="21"/>
              </w:rPr>
              <w:t xml:space="preserve">负责区域的卫生保洁工作，保持区域清洁以及设施设备的清洁，临时性保洁工作的处理，维持公共区域的整洁有序</w:t>
            </w:r>
            <w:r>
              <w:rPr>
                <w:rFonts w:hint="eastAsia" w:ascii="宋体" w:hAnsi="宋体"/>
                <w:sz w:val="21"/>
                <w:szCs w:val="21"/>
              </w:rPr>
              <w:t xml:space="preserve">。</w:t>
            </w:r>
            <w:r>
              <w:rPr>
                <w:rFonts w:hint="eastAsia" w:ascii="宋体" w:hAnsi="宋体"/>
                <w:sz w:val="21"/>
                <w:szCs w:val="21"/>
              </w:rPr>
              <w:t xml:space="preserve">体型无明显缺陷，能说普通话，有沟通能力；工作认真负责、吃苦耐劳、随时保障好校内的干净整洁。</w:t>
            </w:r>
            <w:r>
              <w:rPr>
                <w:rFonts w:hint="eastAsia" w:ascii="宋体" w:hAnsi="宋体"/>
                <w:bCs/>
                <w:sz w:val="21"/>
                <w:szCs w:val="21"/>
              </w:rPr>
              <w:t xml:space="preserve">熟悉了解急救知识，紧急情况下能够协助开展救护工作。</w:t>
            </w:r>
            <w:r/>
          </w:p>
        </w:tc>
      </w:tr>
      <w:tr>
        <w:trPr>
          <w:jc w:val="center"/>
          <w:trHeight w:val="199"/>
        </w:trPr>
        <w:tc>
          <w:tcPr>
            <w:tcW w:w="1696" w:type="dxa"/>
            <w:vAlign w:val="center"/>
            <w:textDirection w:val="lrTb"/>
            <w:noWrap w:val="false"/>
          </w:tcPr>
          <w:p>
            <w:pPr>
              <w:ind w:left="0"/>
              <w:jc w:val="center"/>
              <w:spacing w:line="360" w:lineRule="auto"/>
              <w:tabs>
                <w:tab w:val="left" w:pos="420" w:leader="none"/>
              </w:tabs>
              <w:rPr>
                <w:rFonts w:ascii="宋体" w:hAnsi="宋体"/>
                <w:sz w:val="21"/>
                <w:szCs w:val="21"/>
              </w:rPr>
            </w:pPr>
            <w:r/>
            <w:bookmarkStart w:id="101" w:name="OLE_LINK5"/>
            <w:r/>
            <w:bookmarkStart w:id="102" w:name="OLE_LINK6"/>
            <w:r>
              <w:rPr>
                <w:rFonts w:hint="eastAsia" w:ascii="宋体" w:hAnsi="宋体"/>
                <w:sz w:val="21"/>
                <w:szCs w:val="21"/>
              </w:rPr>
              <w:t xml:space="preserve">体育器材管理员</w:t>
            </w:r>
            <w:bookmarkEnd w:id="101"/>
            <w:r/>
            <w:bookmarkEnd w:id="102"/>
            <w:r/>
            <w:r/>
          </w:p>
        </w:tc>
        <w:tc>
          <w:tcPr>
            <w:tcW w:w="1276"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w:t>
            </w:r>
            <w:r/>
          </w:p>
        </w:tc>
        <w:tc>
          <w:tcPr>
            <w:tcW w:w="6882"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男女不限，50周岁及以下，</w:t>
            </w:r>
            <w:r>
              <w:rPr>
                <w:rFonts w:hint="eastAsia" w:ascii="宋体" w:hAnsi="宋体"/>
                <w:sz w:val="21"/>
                <w:szCs w:val="21"/>
              </w:rPr>
              <w:t xml:space="preserve">高中</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w:t>
            </w:r>
            <w:r>
              <w:rPr>
                <w:rFonts w:hint="eastAsia" w:ascii="宋体" w:hAnsi="宋体"/>
                <w:sz w:val="21"/>
                <w:szCs w:val="21"/>
              </w:rPr>
              <w:t xml:space="preserve">负责体育器材登记、管理、课前器材发放、课后回收等工作及其卫生工作。</w:t>
            </w:r>
            <w:r>
              <w:rPr>
                <w:rFonts w:hint="eastAsia" w:ascii="宋体" w:hAnsi="宋体"/>
                <w:sz w:val="21"/>
                <w:szCs w:val="21"/>
              </w:rPr>
              <w:t xml:space="preserve">严格执行学校的《体</w:t>
            </w:r>
            <w:r>
              <w:rPr>
                <w:rFonts w:hint="eastAsia" w:ascii="宋体" w:hAnsi="宋体"/>
                <w:sz w:val="21"/>
                <w:szCs w:val="21"/>
              </w:rPr>
              <w:t xml:space="preserve">育器材保管员岗位职责》及工作要求，身体健康，体型无明显缺陷，能说普通话，有沟通能力具有敬业精神、服务意识。</w:t>
            </w:r>
            <w:r>
              <w:rPr>
                <w:rFonts w:hint="eastAsia" w:ascii="宋体" w:hAnsi="宋体"/>
                <w:bCs/>
                <w:sz w:val="21"/>
                <w:szCs w:val="21"/>
              </w:rPr>
              <w:t xml:space="preserve">熟悉了解急救知识，紧急情况下能够协助开展救护工作。</w:t>
            </w:r>
            <w:r/>
          </w:p>
        </w:tc>
      </w:tr>
      <w:tr>
        <w:trPr>
          <w:jc w:val="center"/>
          <w:trHeight w:val="122"/>
        </w:trPr>
        <w:tc>
          <w:tcPr>
            <w:tcW w:w="169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合计</w:t>
            </w:r>
            <w:r/>
          </w:p>
        </w:tc>
        <w:tc>
          <w:tcPr>
            <w:tcW w:w="1276"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20</w:t>
            </w:r>
            <w:r/>
          </w:p>
        </w:tc>
        <w:tc>
          <w:tcPr>
            <w:tcW w:w="6882" w:type="dxa"/>
            <w:vAlign w:val="center"/>
            <w:textDirection w:val="lrTb"/>
            <w:noWrap w:val="false"/>
          </w:tcPr>
          <w:p>
            <w:pPr>
              <w:ind w:left="0" w:firstLine="420"/>
              <w:spacing w:line="360" w:lineRule="auto"/>
              <w:tabs>
                <w:tab w:val="left" w:pos="420" w:leader="none"/>
              </w:tabs>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bookmarkStart w:id="103" w:name="OLE_LINK28"/>
      <w:r/>
      <w:bookmarkStart w:id="104" w:name="OLE_LINK29"/>
      <w:r/>
      <w:bookmarkStart w:id="105" w:name="OLE_LINK83"/>
      <w:r/>
      <w:bookmarkStart w:id="106" w:name="OLE_LINK84"/>
      <w:r>
        <w:rPr>
          <w:rFonts w:hint="eastAsia" w:ascii="宋体" w:hAnsi="宋体"/>
          <w:b/>
          <w:sz w:val="21"/>
        </w:rPr>
        <w:t xml:space="preserve">注：</w:t>
      </w:r>
      <w:bookmarkEnd w:id="103"/>
      <w:r/>
      <w:bookmarkEnd w:id="104"/>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05"/>
      <w:r/>
      <w:bookmarkEnd w:id="106"/>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服务标准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室外公共区域地面、公共水池等做好空地的日常保洁：校区各道路的日常保洁，果皮箱、垃圾箱的日常清洁。绿化带的日常保洁、水面的保洁等方面的保洁工作，具体要求为：</w:t>
      </w:r>
      <w:r/>
    </w:p>
    <w:p>
      <w:pPr>
        <w:ind w:left="0" w:firstLine="420"/>
        <w:spacing w:line="360" w:lineRule="auto"/>
        <w:tabs>
          <w:tab w:val="left" w:pos="0" w:leader="none"/>
        </w:tabs>
        <w:rPr>
          <w:rFonts w:ascii="宋体" w:hAnsi="宋体"/>
          <w:sz w:val="21"/>
        </w:rPr>
      </w:pPr>
      <w:r>
        <w:rPr>
          <w:rFonts w:hint="eastAsia" w:ascii="宋体" w:hAnsi="宋体"/>
          <w:sz w:val="21"/>
        </w:rPr>
        <w:t xml:space="preserve">（1）空地的日常保洁：地面干净，无纸屑，无白色污染，无烟头，无垃圾堆积物，无积水，窨井盖无缺失，下水道无堵塞，道路两边无泥沙，无杂草延伸。</w:t>
      </w:r>
      <w:r/>
    </w:p>
    <w:p>
      <w:pPr>
        <w:ind w:left="0" w:firstLine="420"/>
        <w:spacing w:line="360" w:lineRule="auto"/>
        <w:tabs>
          <w:tab w:val="left" w:pos="0" w:leader="none"/>
        </w:tabs>
        <w:rPr>
          <w:rFonts w:ascii="宋体" w:hAnsi="宋体"/>
          <w:sz w:val="21"/>
        </w:rPr>
      </w:pPr>
      <w:r>
        <w:rPr>
          <w:rFonts w:hint="eastAsia" w:ascii="宋体" w:hAnsi="宋体"/>
          <w:sz w:val="21"/>
        </w:rPr>
        <w:t xml:space="preserve">（2）校区各道路的日常保洁，保持主干道、教学区、生活区道路干净，无尘土淤泥，整洁、干净、美观，定期对主干道进行清洗。</w:t>
      </w:r>
      <w:r/>
    </w:p>
    <w:p>
      <w:pPr>
        <w:ind w:left="0" w:firstLine="420"/>
        <w:spacing w:line="360" w:lineRule="auto"/>
        <w:tabs>
          <w:tab w:val="left" w:pos="0" w:leader="none"/>
        </w:tabs>
        <w:rPr>
          <w:rFonts w:ascii="宋体" w:hAnsi="宋体"/>
          <w:sz w:val="21"/>
        </w:rPr>
      </w:pPr>
      <w:r>
        <w:rPr>
          <w:rFonts w:hint="eastAsia" w:ascii="宋体" w:hAnsi="宋体"/>
          <w:sz w:val="21"/>
        </w:rPr>
        <w:t xml:space="preserve">（3）果皮箱、垃圾箱的日常保洁：保证每天无堆积垃圾，无异味，并定期消毒。</w:t>
      </w:r>
      <w:r/>
    </w:p>
    <w:p>
      <w:pPr>
        <w:ind w:left="0" w:firstLine="420"/>
        <w:spacing w:line="360" w:lineRule="auto"/>
        <w:tabs>
          <w:tab w:val="left" w:pos="0" w:leader="none"/>
        </w:tabs>
        <w:rPr>
          <w:rFonts w:ascii="宋体" w:hAnsi="宋体"/>
          <w:sz w:val="21"/>
        </w:rPr>
      </w:pPr>
      <w:r>
        <w:rPr>
          <w:rFonts w:hint="eastAsia" w:ascii="宋体" w:hAnsi="宋体"/>
          <w:sz w:val="21"/>
        </w:rPr>
        <w:t xml:space="preserve">（4）绿化带的日常保洁：消除有机废弃物和白色污染、石块。</w:t>
      </w:r>
      <w:r/>
    </w:p>
    <w:p>
      <w:pPr>
        <w:ind w:left="0" w:firstLine="420"/>
        <w:spacing w:line="360" w:lineRule="auto"/>
        <w:tabs>
          <w:tab w:val="left" w:pos="0" w:leader="none"/>
        </w:tabs>
        <w:rPr>
          <w:rFonts w:ascii="宋体" w:hAnsi="宋体"/>
          <w:sz w:val="21"/>
        </w:rPr>
      </w:pPr>
      <w:r>
        <w:rPr>
          <w:rFonts w:hint="eastAsia" w:ascii="宋体" w:hAnsi="宋体"/>
          <w:sz w:val="21"/>
        </w:rPr>
        <w:t xml:space="preserve">（5）定期除四害，消毒。</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楼宇（教学楼、图书馆、逸夫楼、俊镛楼、教师办公室、体育馆）做好各楼宇内部及公共区域的环境卫生，具体要求：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（1）环境卫生：在不影响正常教学的前提下，保证楼宇内部公共区域环境整洁，做到地面干净，无垃圾，无灰尘，无水迹。</w:t>
      </w:r>
      <w:r/>
    </w:p>
    <w:p>
      <w:pPr>
        <w:ind w:left="0" w:firstLine="420"/>
        <w:spacing w:line="360" w:lineRule="auto"/>
        <w:tabs>
          <w:tab w:val="left" w:pos="0" w:leader="none"/>
        </w:tabs>
        <w:rPr>
          <w:rFonts w:ascii="宋体" w:hAnsi="宋体"/>
          <w:sz w:val="21"/>
        </w:rPr>
      </w:pPr>
      <w:r>
        <w:rPr>
          <w:rFonts w:hint="eastAsia" w:ascii="宋体" w:hAnsi="宋体"/>
          <w:sz w:val="21"/>
        </w:rPr>
        <w:t xml:space="preserve">（2）公共卫生间卫生：做到无异味，卫生洁具做到无积便，无尿垢，无污渍，墙、地、顶面无污垢，垃圾桶、废纸篓、烟缸无积存污物。</w:t>
      </w:r>
      <w:r/>
    </w:p>
    <w:p>
      <w:pPr>
        <w:ind w:left="0" w:firstLine="420"/>
        <w:spacing w:line="360" w:lineRule="auto"/>
        <w:tabs>
          <w:tab w:val="left" w:pos="0" w:leader="none"/>
        </w:tabs>
        <w:rPr>
          <w:rFonts w:ascii="宋体" w:hAnsi="宋体"/>
          <w:sz w:val="21"/>
        </w:rPr>
      </w:pPr>
      <w:r>
        <w:rPr>
          <w:rFonts w:hint="eastAsia" w:ascii="宋体" w:hAnsi="宋体"/>
          <w:sz w:val="21"/>
        </w:rPr>
        <w:t xml:space="preserve">（3）保持门窗明净，墙面无脚印。</w:t>
      </w:r>
      <w:r/>
    </w:p>
    <w:p>
      <w:pPr>
        <w:ind w:left="0" w:firstLine="420"/>
        <w:spacing w:line="360" w:lineRule="auto"/>
        <w:tabs>
          <w:tab w:val="left" w:pos="0" w:leader="none"/>
        </w:tabs>
        <w:rPr>
          <w:rFonts w:ascii="宋体" w:hAnsi="宋体"/>
          <w:sz w:val="21"/>
        </w:rPr>
      </w:pPr>
      <w:r>
        <w:rPr>
          <w:rFonts w:hint="eastAsia" w:ascii="宋体" w:hAnsi="宋体"/>
          <w:sz w:val="21"/>
        </w:rPr>
        <w:t xml:space="preserve">（4）阳台、平台、天花板做到无积灰，无蛛网。</w:t>
      </w:r>
      <w:r/>
    </w:p>
    <w:p>
      <w:pPr>
        <w:ind w:left="0" w:firstLine="420"/>
        <w:spacing w:line="360" w:lineRule="auto"/>
        <w:tabs>
          <w:tab w:val="left" w:pos="0" w:leader="none"/>
        </w:tabs>
        <w:rPr>
          <w:rFonts w:ascii="宋体" w:hAnsi="宋体"/>
          <w:sz w:val="21"/>
        </w:rPr>
      </w:pPr>
      <w:r>
        <w:rPr>
          <w:rFonts w:hint="eastAsia" w:ascii="宋体" w:hAnsi="宋体"/>
          <w:sz w:val="21"/>
        </w:rPr>
        <w:t xml:space="preserve">（5）高空外墙玻璃清洗。窗框无污渍、无水印、玻璃表面洁净明亮。</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工作时间要求：每周一至周日，保洁时间为6:30-20:30(具体人员安排及休息制度由中标单位根据相关法律法规制度进行安排)，配合学校各项活动要求，寒暑假照常保洁。</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保洁服务中使用的清洁工具及耗材均由中标单位提供。</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投标单位</w:t>
      </w:r>
      <w:r>
        <w:rPr>
          <w:rFonts w:hint="eastAsia" w:ascii="宋体" w:hAnsi="宋体"/>
          <w:sz w:val="21"/>
        </w:rPr>
        <w:t xml:space="preserve">须在</w:t>
      </w:r>
      <w:r>
        <w:rPr>
          <w:rFonts w:hint="eastAsia" w:ascii="宋体" w:hAnsi="宋体"/>
          <w:sz w:val="21"/>
        </w:rPr>
        <w:t xml:space="preserve">投标</w:t>
      </w:r>
      <w:r>
        <w:rPr>
          <w:rFonts w:hint="eastAsia" w:ascii="宋体" w:hAnsi="宋体"/>
          <w:sz w:val="21"/>
        </w:rPr>
        <w:t xml:space="preserve">文件中提供详细的技术方案、人员配备方案、项目管理方案（包括但不限于内部奖惩考核、应急预案、进退场交接方案、资料档案管理方案）。对招标文件中提出的全部技术规范要求及服务要求做出承诺，如果以其中某些条款不响应时，应在投标文件中逐条列出，未列出的视同响应。</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6.</w:t>
      </w:r>
      <w:r>
        <w:rPr>
          <w:rFonts w:hint="eastAsia" w:ascii="宋体" w:hAnsi="宋体"/>
          <w:color w:val="000000" w:themeColor="text1"/>
          <w:sz w:val="21"/>
        </w:rPr>
        <w:t xml:space="preserve">中标</w:t>
      </w:r>
      <w:r>
        <w:rPr>
          <w:rFonts w:hint="eastAsia" w:ascii="宋体" w:hAnsi="宋体"/>
          <w:color w:val="000000" w:themeColor="text1"/>
          <w:sz w:val="21"/>
        </w:rPr>
        <w:t xml:space="preserve">单位</w:t>
      </w:r>
      <w:r>
        <w:rPr>
          <w:rFonts w:hint="eastAsia" w:ascii="宋体" w:hAnsi="宋体"/>
          <w:color w:val="000000" w:themeColor="text1"/>
          <w:sz w:val="21"/>
        </w:rPr>
        <w:t xml:space="preserve">须根据学校的工作安排和人员需求及时调配并增加人手为本项目服务。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）其他要求：</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0" w:leader="none"/>
        </w:tabs>
        <w:rPr>
          <w:rFonts w:ascii="宋体" w:hAnsi="宋体"/>
          <w:sz w:val="21"/>
        </w:rPr>
      </w:pPr>
      <w:r>
        <w:rPr>
          <w:rFonts w:hint="eastAsia" w:ascii="宋体" w:hAnsi="宋体"/>
          <w:sz w:val="21"/>
        </w:rPr>
        <w:t xml:space="preserve">（1）物业管理用房：物业管理用房由采购人无偿提供，物业管理用房的水电费由中标</w:t>
      </w:r>
      <w:r>
        <w:rPr>
          <w:rFonts w:hint="eastAsia" w:ascii="宋体" w:hAnsi="宋体"/>
          <w:sz w:val="21"/>
        </w:rPr>
        <w:t xml:space="preserve">单位</w:t>
      </w:r>
      <w:r>
        <w:rPr>
          <w:rFonts w:hint="eastAsia" w:ascii="宋体" w:hAnsi="宋体"/>
          <w:sz w:val="21"/>
        </w:rPr>
        <w:t xml:space="preserve">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0" w:leader="none"/>
        </w:tabs>
        <w:rPr>
          <w:rFonts w:ascii="宋体" w:hAnsi="宋体"/>
          <w:sz w:val="21"/>
        </w:rPr>
      </w:pPr>
      <w:r>
        <w:rPr>
          <w:rFonts w:hint="eastAsia" w:ascii="宋体" w:hAnsi="宋体"/>
          <w:sz w:val="21"/>
        </w:rPr>
        <w:t xml:space="preserve">物业服务中所需的设施设备、清洁用品及办公用品均由中标</w:t>
      </w:r>
      <w:r>
        <w:rPr>
          <w:rFonts w:hint="eastAsia" w:ascii="宋体" w:hAnsi="宋体"/>
          <w:sz w:val="21"/>
        </w:rPr>
        <w:t xml:space="preserve">单位</w:t>
      </w:r>
      <w:r>
        <w:rPr>
          <w:rFonts w:hint="eastAsia" w:ascii="宋体" w:hAnsi="宋体"/>
          <w:sz w:val="21"/>
        </w:rPr>
        <w:t xml:space="preserve">自行采购，费用由投中标</w:t>
      </w:r>
      <w:r>
        <w:rPr>
          <w:rFonts w:hint="eastAsia" w:ascii="宋体" w:hAnsi="宋体"/>
          <w:sz w:val="21"/>
        </w:rPr>
        <w:t xml:space="preserve">单位</w:t>
      </w:r>
      <w:r>
        <w:rPr>
          <w:rFonts w:hint="eastAsia" w:ascii="宋体" w:hAnsi="宋体"/>
          <w:sz w:val="21"/>
        </w:rPr>
        <w:t xml:space="preserve">自行承担。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3.项目管理服务人员工作服装由中标</w:t>
      </w:r>
      <w:r>
        <w:rPr>
          <w:rFonts w:hint="eastAsia" w:ascii="宋体" w:hAnsi="宋体"/>
          <w:sz w:val="21"/>
        </w:rPr>
        <w:t xml:space="preserve">单位</w:t>
      </w:r>
      <w:r>
        <w:rPr>
          <w:rFonts w:hint="eastAsia" w:ascii="宋体" w:hAnsi="宋体"/>
          <w:sz w:val="21"/>
        </w:rPr>
        <w:t xml:space="preserve">自行配备，费用自理；服装样式体现岗位特色和方便不同岗位操作，样式需经过采购</w:t>
      </w:r>
      <w:r>
        <w:rPr>
          <w:rFonts w:hint="eastAsia" w:ascii="宋体" w:hAnsi="宋体"/>
          <w:sz w:val="21"/>
        </w:rPr>
        <w:t xml:space="preserve">单位</w:t>
      </w:r>
      <w:r>
        <w:rPr>
          <w:rFonts w:hint="eastAsia" w:ascii="宋体" w:hAnsi="宋体"/>
          <w:sz w:val="21"/>
        </w:rPr>
        <w:t xml:space="preserve">认可。</w:t>
      </w:r>
      <w:r/>
    </w:p>
    <w:p>
      <w:pPr>
        <w:ind w:left="0" w:firstLine="420"/>
        <w:spacing w:line="360" w:lineRule="auto"/>
        <w:tabs>
          <w:tab w:val="left" w:pos="0" w:leader="none"/>
        </w:tabs>
        <w:rPr>
          <w:rFonts w:ascii="宋体" w:hAnsi="宋体"/>
          <w:sz w:val="21"/>
        </w:rPr>
      </w:pPr>
      <w:r>
        <w:rPr>
          <w:rFonts w:hint="eastAsia" w:ascii="宋体" w:hAnsi="宋体"/>
          <w:sz w:val="21"/>
        </w:rPr>
        <w:t xml:space="preserve">4.中标</w:t>
      </w:r>
      <w:r>
        <w:rPr>
          <w:rFonts w:hint="eastAsia" w:ascii="宋体" w:hAnsi="宋体"/>
          <w:sz w:val="21"/>
        </w:rPr>
        <w:t xml:space="preserve">单位</w:t>
      </w:r>
      <w:r>
        <w:rPr>
          <w:rFonts w:hint="eastAsia" w:ascii="宋体" w:hAnsi="宋体"/>
          <w:sz w:val="21"/>
        </w:rPr>
        <w:t xml:space="preserve">商需建立上岗前培训制度。所有管理服务人员在服务期间按岗位要求进行定期培训，必要时应接受采购</w:t>
      </w:r>
      <w:r>
        <w:rPr>
          <w:rFonts w:hint="eastAsia" w:ascii="宋体" w:hAnsi="宋体"/>
          <w:sz w:val="21"/>
        </w:rPr>
        <w:t xml:space="preserve">单位</w:t>
      </w:r>
      <w:r>
        <w:rPr>
          <w:rFonts w:hint="eastAsia" w:ascii="宋体" w:hAnsi="宋体"/>
          <w:sz w:val="21"/>
        </w:rPr>
        <w:t xml:space="preserve">对服务人员的集中培训。</w:t>
      </w:r>
      <w:r/>
    </w:p>
    <w:p>
      <w:pPr>
        <w:ind w:left="0" w:firstLine="420"/>
        <w:spacing w:line="360" w:lineRule="auto"/>
        <w:tabs>
          <w:tab w:val="left" w:pos="0" w:leader="none"/>
        </w:tabs>
        <w:rPr>
          <w:rFonts w:ascii="宋体" w:hAnsi="宋体"/>
          <w:sz w:val="21"/>
        </w:rPr>
      </w:pPr>
      <w:r>
        <w:rPr>
          <w:rFonts w:hint="eastAsia" w:ascii="宋体" w:hAnsi="宋体"/>
          <w:sz w:val="21"/>
        </w:rPr>
        <w:t xml:space="preserve">5.中标</w:t>
      </w:r>
      <w:r>
        <w:rPr>
          <w:rFonts w:hint="eastAsia" w:ascii="宋体" w:hAnsi="宋体"/>
          <w:sz w:val="21"/>
        </w:rPr>
        <w:t xml:space="preserve">单位</w:t>
      </w:r>
      <w:r>
        <w:rPr>
          <w:rFonts w:hint="eastAsia" w:ascii="宋体" w:hAnsi="宋体"/>
          <w:sz w:val="21"/>
        </w:rPr>
        <w:t xml:space="preserve">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中标供应商需建立健全</w:t>
      </w:r>
      <w:r>
        <w:rPr>
          <w:rFonts w:hint="eastAsia" w:ascii="宋体" w:hAnsi="宋体" w:cs="Times New Roman"/>
          <w:color w:val="000000"/>
          <w:sz w:val="21"/>
          <w:szCs w:val="21"/>
        </w:rPr>
        <w:t xml:space="preserve">服务理念及组织架构，</w:t>
      </w:r>
      <w:r>
        <w:rPr>
          <w:rFonts w:hint="eastAsia" w:ascii="宋体" w:hAnsi="宋体"/>
          <w:sz w:val="21"/>
          <w:szCs w:val="21"/>
        </w:rPr>
        <w:t xml:space="preserve">包括不限于：物业管理理念</w:t>
      </w:r>
      <w:bookmarkStart w:id="107" w:name="OLE_LINK11"/>
      <w:r/>
      <w:bookmarkStart w:id="108" w:name="OLE_LINK12"/>
      <w:r>
        <w:rPr>
          <w:rFonts w:hint="eastAsia" w:ascii="宋体" w:hAnsi="宋体"/>
          <w:sz w:val="21"/>
          <w:szCs w:val="21"/>
        </w:rPr>
        <w:t xml:space="preserve">；物业服务目标；</w:t>
      </w:r>
      <w:r>
        <w:rPr>
          <w:rFonts w:hint="eastAsia" w:ascii="宋体" w:hAnsi="宋体"/>
          <w:color w:val="000000"/>
          <w:sz w:val="21"/>
          <w:szCs w:val="21"/>
          <w:lang w:bidi="ar"/>
        </w:rPr>
        <w:t xml:space="preserve">明确服务内容，有服务组织机构，明确分工及职责等。</w:t>
      </w:r>
      <w:bookmarkEnd w:id="107"/>
      <w:r/>
      <w:bookmarkEnd w:id="108"/>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中标供应商需建立健全的管理服务制度，包括不限于：项目</w:t>
      </w:r>
      <w:r>
        <w:rPr>
          <w:rFonts w:ascii="宋体" w:hAnsi="宋体"/>
          <w:sz w:val="21"/>
          <w:szCs w:val="21"/>
        </w:rPr>
        <w:t xml:space="preserve">管理</w:t>
      </w:r>
      <w:r>
        <w:rPr>
          <w:rFonts w:hint="eastAsia" w:ascii="宋体" w:hAnsi="宋体"/>
          <w:sz w:val="21"/>
          <w:szCs w:val="21"/>
        </w:rPr>
        <w:t xml:space="preserve">服务</w:t>
      </w:r>
      <w:r>
        <w:rPr>
          <w:rFonts w:ascii="宋体" w:hAnsi="宋体"/>
          <w:sz w:val="21"/>
          <w:szCs w:val="21"/>
        </w:rPr>
        <w:t xml:space="preserve">制度；</w:t>
      </w:r>
      <w:r>
        <w:rPr>
          <w:rFonts w:hint="eastAsia" w:ascii="宋体" w:hAnsi="宋体"/>
          <w:sz w:val="21"/>
          <w:szCs w:val="21"/>
        </w:rPr>
        <w:t xml:space="preserve">服务人员考核制度</w:t>
      </w:r>
      <w:r>
        <w:rPr>
          <w:rFonts w:ascii="宋体" w:hAnsi="宋体"/>
          <w:sz w:val="21"/>
          <w:szCs w:val="21"/>
        </w:rPr>
        <w:t xml:space="preserve">；</w:t>
      </w:r>
      <w:r>
        <w:rPr>
          <w:rFonts w:hint="eastAsia" w:ascii="宋体" w:hAnsi="宋体" w:cs="Times New Roman"/>
          <w:sz w:val="21"/>
          <w:szCs w:val="21"/>
        </w:rPr>
        <w:t xml:space="preserve">内部管理制度</w:t>
      </w:r>
      <w:r>
        <w:rPr>
          <w:rFonts w:hint="eastAsia" w:ascii="宋体" w:hAnsi="宋体"/>
          <w:sz w:val="21"/>
          <w:szCs w:val="21"/>
        </w:rPr>
        <w:t xml:space="preserve">；</w:t>
      </w:r>
      <w:r>
        <w:rPr>
          <w:rFonts w:hint="eastAsia" w:ascii="宋体" w:hAnsi="宋体" w:cs="Times New Roman"/>
          <w:sz w:val="21"/>
          <w:szCs w:val="21"/>
        </w:rPr>
        <w:t xml:space="preserve">人员培训制度</w:t>
      </w:r>
      <w:r>
        <w:rPr>
          <w:rFonts w:ascii="宋体" w:hAnsi="宋体" w:cs="Times New Roman"/>
          <w:sz w:val="21"/>
          <w:szCs w:val="21"/>
        </w:rPr>
        <w:t xml:space="preserve"> </w:t>
      </w:r>
      <w:r>
        <w:rPr>
          <w:rFonts w:hint="eastAsia" w:ascii="宋体" w:hAnsi="宋体" w:cs="Times New Roman"/>
          <w:sz w:val="21"/>
          <w:szCs w:val="21"/>
        </w:rPr>
        <w:t xml:space="preserve">；</w:t>
      </w:r>
      <w:r>
        <w:rPr>
          <w:rFonts w:hint="eastAsia" w:ascii="宋体" w:hAnsi="宋体"/>
          <w:sz w:val="21"/>
          <w:szCs w:val="21"/>
        </w:rPr>
        <w:t xml:space="preserve">档案管理制度。</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中标供应商需建立健全管理服务方案，包括不限于：综合服务管理方案；</w:t>
      </w:r>
      <w:r>
        <w:rPr>
          <w:rFonts w:hint="eastAsia" w:ascii="宋体" w:hAnsi="宋体" w:cs="Times New Roman"/>
          <w:sz w:val="21"/>
          <w:szCs w:val="21"/>
        </w:rPr>
        <w:t xml:space="preserve">安全管理服务方案和</w:t>
      </w:r>
      <w:r>
        <w:rPr>
          <w:rFonts w:hint="eastAsia" w:ascii="宋体" w:hAnsi="宋体" w:cs="Cambria Math"/>
          <w:sz w:val="21"/>
          <w:szCs w:val="21"/>
        </w:rPr>
        <w:t xml:space="preserve">应急管理方案；</w:t>
      </w:r>
      <w:r>
        <w:rPr>
          <w:rFonts w:hint="eastAsia" w:ascii="宋体" w:hAnsi="宋体"/>
          <w:sz w:val="21"/>
          <w:szCs w:val="21"/>
        </w:rPr>
        <w:t xml:space="preserve">卫生保洁服务方案；</w:t>
      </w:r>
      <w:r>
        <w:rPr>
          <w:rFonts w:hint="eastAsia" w:ascii="宋体" w:hAnsi="宋体" w:cs="Times New Roman"/>
          <w:sz w:val="21"/>
          <w:szCs w:val="21"/>
        </w:rPr>
        <w:t xml:space="preserve">重大活动服务保障方案和</w:t>
      </w:r>
      <w:r>
        <w:rPr>
          <w:rFonts w:hint="eastAsia" w:ascii="宋体" w:hAnsi="宋体" w:cs="Cambria Math"/>
          <w:sz w:val="21"/>
          <w:szCs w:val="21"/>
        </w:rPr>
        <w:t xml:space="preserve">进场交接方案</w:t>
      </w:r>
      <w:r>
        <w:rPr>
          <w:rFonts w:hint="eastAsia" w:ascii="宋体" w:hAnsi="宋体"/>
          <w:sz w:val="21"/>
          <w:szCs w:val="21"/>
        </w:rPr>
        <w:t xml:space="preserve">；服务人员管理方案等。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中标供应商</w:t>
      </w:r>
      <w:r>
        <w:rPr>
          <w:rFonts w:hint="eastAsia" w:ascii="宋体" w:hAnsi="宋体"/>
          <w:sz w:val="21"/>
          <w:szCs w:val="21"/>
        </w:rPr>
        <w:t xml:space="preserve">应提供符合采购需求的服务创新方案和</w:t>
      </w:r>
      <w:r>
        <w:rPr>
          <w:rFonts w:hint="eastAsia" w:ascii="宋体" w:hAnsi="宋体"/>
          <w:color w:val="000000"/>
          <w:sz w:val="21"/>
          <w:szCs w:val="21"/>
        </w:rPr>
        <w:t xml:space="preserve">客户满意度提升方案</w:t>
      </w:r>
      <w:r>
        <w:rPr>
          <w:rFonts w:hint="eastAsia" w:ascii="宋体" w:hAnsi="宋体"/>
          <w:sz w:val="21"/>
          <w:szCs w:val="21"/>
        </w:rPr>
        <w:t xml:space="preserve">。</w:t>
      </w:r>
      <w:r/>
    </w:p>
    <w:p>
      <w:pPr>
        <w:pStyle w:val="1024"/>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w:t>
      </w:r>
      <w:r>
        <w:rPr>
          <w:rFonts w:hint="eastAsia" w:ascii="宋体" w:hAnsi="宋体" w:cs="Times New Roman"/>
          <w:b/>
          <w:sz w:val="21"/>
        </w:rPr>
        <w:t xml:space="preserve">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8"/>
        <w:ind w:left="0" w:firstLine="0"/>
        <w:jc w:val="center"/>
        <w:rPr>
          <w:rFonts w:ascii="宋体" w:hAnsi="宋体"/>
          <w:b/>
          <w:sz w:val="44"/>
          <w:szCs w:val="22"/>
        </w:rPr>
      </w:pPr>
      <w:r/>
      <w:bookmarkStart w:id="109" w:name="_Toc5111"/>
      <w:r/>
      <w:bookmarkStart w:id="110" w:name="_Toc11789"/>
      <w:r/>
      <w:bookmarkStart w:id="111" w:name="_Hlk55741158"/>
      <w:r>
        <w:rPr>
          <w:rFonts w:hint="eastAsia" w:ascii="宋体" w:hAnsi="宋体"/>
          <w:b/>
          <w:sz w:val="44"/>
          <w:szCs w:val="22"/>
        </w:rPr>
        <w:br w:type="page" w:clear="all"/>
      </w:r>
      <w:bookmarkStart w:id="112" w:name="_Toc202426792"/>
      <w:r>
        <w:rPr>
          <w:rFonts w:hint="eastAsia" w:ascii="宋体" w:hAnsi="宋体"/>
          <w:b/>
          <w:sz w:val="44"/>
          <w:szCs w:val="22"/>
        </w:rPr>
        <w:t xml:space="preserve">第五章 </w:t>
      </w:r>
      <w:bookmarkStart w:id="113" w:name="合同的特殊条款"/>
      <w:r/>
      <w:bookmarkEnd w:id="113"/>
      <w:r>
        <w:rPr>
          <w:rFonts w:hint="eastAsia" w:ascii="宋体" w:hAnsi="宋体"/>
          <w:b/>
          <w:sz w:val="44"/>
          <w:szCs w:val="22"/>
        </w:rPr>
        <w:t xml:space="preserve"> 合同及主要条款</w:t>
      </w:r>
      <w:bookmarkEnd w:id="109"/>
      <w:r/>
      <w:bookmarkEnd w:id="110"/>
      <w:r/>
      <w:bookmarkEnd w:id="112"/>
      <w:r/>
      <w:r/>
    </w:p>
    <w:p>
      <w:pPr>
        <w:ind w:left="0"/>
        <w:jc w:val="center"/>
        <w:rPr>
          <w:rFonts w:ascii="宋体" w:hAnsi="宋体"/>
          <w:b/>
          <w:sz w:val="32"/>
          <w:szCs w:val="32"/>
        </w:rPr>
      </w:pPr>
      <w:r/>
      <w:bookmarkStart w:id="114" w:name="_Toc8564"/>
      <w:r/>
      <w:bookmarkStart w:id="115" w:name="_Toc57376410"/>
      <w:r/>
      <w:bookmarkStart w:id="116" w:name="_Toc27667"/>
      <w:r/>
      <w:bookmarkEnd w:id="111"/>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rPr>
        <w:t xml:space="preserve">按月考核，按季付款，</w:t>
      </w:r>
      <w:r>
        <w:rPr>
          <w:rFonts w:hint="eastAsia" w:ascii="宋体" w:hAnsi="宋体"/>
          <w:sz w:val="21"/>
          <w:szCs w:val="21"/>
        </w:rPr>
        <w:t xml:space="preserve">甲方每季支付的金额=合同总金额÷</w:t>
      </w:r>
      <w:r>
        <w:rPr>
          <w:rFonts w:ascii="宋体" w:hAnsi="宋体"/>
          <w:sz w:val="21"/>
          <w:szCs w:val="21"/>
        </w:rPr>
        <w:t xml:space="preserve">4-</w:t>
      </w:r>
      <w:r>
        <w:rPr>
          <w:rFonts w:hint="eastAsia" w:ascii="宋体" w:hAnsi="宋体"/>
          <w:sz w:val="21"/>
          <w:szCs w:val="21"/>
        </w:rPr>
        <w:t xml:space="preserve">月</w:t>
      </w:r>
      <w:r>
        <w:rPr>
          <w:rFonts w:hint="eastAsia" w:ascii="宋体" w:hAnsi="宋体"/>
          <w:sz w:val="21"/>
          <w:szCs w:val="21"/>
        </w:rPr>
        <w:t xml:space="preserve">考核</w:t>
      </w:r>
      <w:r>
        <w:rPr>
          <w:rFonts w:hint="eastAsia" w:ascii="宋体" w:hAnsi="宋体"/>
          <w:sz w:val="21"/>
          <w:szCs w:val="21"/>
        </w:rPr>
        <w:t xml:space="preserve">累计</w:t>
      </w:r>
      <w:r>
        <w:rPr>
          <w:rFonts w:hint="eastAsia" w:ascii="宋体" w:hAnsi="宋体"/>
          <w:sz w:val="21"/>
          <w:szCs w:val="21"/>
        </w:rPr>
        <w:t xml:space="preserve">扣款（考核标准详见采购文件第七章）。</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5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5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57"/>
        <w:ind w:left="400" w:firstLine="883"/>
        <w:rPr>
          <w:rFonts w:ascii="宋体" w:hAnsi="宋体"/>
          <w:b/>
          <w:sz w:val="44"/>
          <w:szCs w:val="22"/>
        </w:rPr>
      </w:pPr>
      <w:r>
        <w:rPr>
          <w:rFonts w:hint="eastAsia" w:ascii="宋体" w:hAnsi="宋体"/>
          <w:b/>
          <w:sz w:val="44"/>
          <w:szCs w:val="22"/>
        </w:rPr>
        <w:t xml:space="preserve"> </w:t>
      </w:r>
      <w:r/>
    </w:p>
    <w:p>
      <w:pPr>
        <w:pStyle w:val="1057"/>
        <w:ind w:left="400" w:firstLine="883"/>
        <w:rPr>
          <w:rFonts w:ascii="宋体" w:hAnsi="宋体"/>
          <w:b/>
          <w:sz w:val="44"/>
          <w:szCs w:val="22"/>
        </w:rPr>
      </w:pPr>
      <w:r>
        <w:rPr>
          <w:rFonts w:hint="eastAsia" w:ascii="宋体" w:hAnsi="宋体"/>
          <w:b/>
          <w:sz w:val="44"/>
          <w:szCs w:val="22"/>
        </w:rPr>
        <w:br w:type="page" w:clear="all"/>
      </w:r>
      <w:r/>
    </w:p>
    <w:p>
      <w:pPr>
        <w:pStyle w:val="998"/>
        <w:ind w:left="0" w:firstLine="0"/>
        <w:jc w:val="center"/>
        <w:rPr>
          <w:rFonts w:ascii="宋体" w:hAnsi="宋体"/>
          <w:b/>
          <w:sz w:val="44"/>
          <w:szCs w:val="22"/>
        </w:rPr>
      </w:pPr>
      <w:r/>
      <w:bookmarkStart w:id="117" w:name="_Toc202426793"/>
      <w:r/>
      <w:bookmarkStart w:id="118" w:name="OLE_LINK3"/>
      <w:r/>
      <w:bookmarkStart w:id="119" w:name="OLE_LINK4"/>
      <w:r>
        <w:rPr>
          <w:rFonts w:hint="eastAsia" w:ascii="宋体" w:hAnsi="宋体"/>
          <w:b/>
          <w:sz w:val="44"/>
          <w:szCs w:val="22"/>
        </w:rPr>
        <w:t xml:space="preserve">第六章 </w:t>
      </w:r>
      <w:bookmarkStart w:id="120" w:name="评分要点"/>
      <w:r/>
      <w:bookmarkEnd w:id="120"/>
      <w:r>
        <w:rPr>
          <w:rFonts w:hint="eastAsia" w:ascii="宋体" w:hAnsi="宋体"/>
          <w:b/>
          <w:sz w:val="44"/>
          <w:szCs w:val="22"/>
        </w:rPr>
        <w:t xml:space="preserve"> 评标办法和评分标准</w:t>
      </w:r>
      <w:bookmarkEnd w:id="114"/>
      <w:r/>
      <w:bookmarkEnd w:id="115"/>
      <w:r/>
      <w:bookmarkEnd w:id="116"/>
      <w:r/>
      <w:bookmarkEnd w:id="117"/>
      <w:r/>
      <w:r/>
    </w:p>
    <w:p>
      <w:pPr>
        <w:ind w:left="0" w:firstLine="422"/>
        <w:spacing w:line="360" w:lineRule="auto"/>
        <w:rPr>
          <w:rFonts w:ascii="宋体" w:hAnsi="宋体"/>
          <w:b/>
          <w:sz w:val="21"/>
          <w:szCs w:val="21"/>
        </w:rPr>
      </w:pPr>
      <w:r/>
      <w:bookmarkStart w:id="121" w:name="_Toc16264"/>
      <w:r/>
      <w:bookmarkStart w:id="122" w:name="_Toc17476"/>
      <w:r/>
      <w:bookmarkStart w:id="123" w:name="_Toc698"/>
      <w:r/>
      <w:bookmarkEnd w:id="118"/>
      <w:r/>
      <w:bookmarkEnd w:id="119"/>
      <w:r>
        <w:rPr>
          <w:rFonts w:hint="eastAsia" w:ascii="宋体" w:hAnsi="宋体"/>
          <w:b/>
          <w:sz w:val="21"/>
          <w:szCs w:val="21"/>
        </w:rPr>
        <w:t xml:space="preserve">一、评标办法：</w:t>
      </w:r>
      <w:bookmarkEnd w:id="121"/>
      <w:r/>
      <w:bookmarkEnd w:id="122"/>
      <w:r/>
      <w:bookmarkEnd w:id="12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pPr>
      <w:r/>
      <w:r/>
    </w:p>
    <w:p>
      <w:r/>
      <w:r/>
    </w:p>
    <w:p>
      <w:pPr>
        <w:pStyle w:val="1010"/>
      </w:pPr>
      <w:r/>
      <w:r/>
    </w:p>
    <w:p>
      <w:pPr>
        <w:pStyle w:val="101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4</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明确服务内容，有服务组织机构，明确分工及职责。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内部管理制度；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人员培训制度；</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安全管理服务方案和</w:t>
            </w:r>
            <w:r>
              <w:rPr>
                <w:rFonts w:hint="eastAsia" w:ascii="宋体" w:hAnsi="宋体" w:cs="Cambria Math"/>
                <w:sz w:val="21"/>
                <w:szCs w:val="21"/>
              </w:rPr>
              <w:t xml:space="preserve">应急管理方案；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重大活动服务保障方案和</w:t>
            </w:r>
            <w:r>
              <w:rPr>
                <w:rFonts w:hint="eastAsia" w:ascii="宋体" w:hAnsi="宋体" w:cs="Cambria Math"/>
                <w:sz w:val="21"/>
                <w:szCs w:val="21"/>
              </w:rPr>
              <w:t xml:space="preserve">进场交接方案；</w:t>
            </w:r>
            <w:r/>
          </w:p>
          <w:p>
            <w:pPr>
              <w:ind w:left="0"/>
              <w:widowControl w:val="off"/>
              <w:rPr>
                <w:rFonts w:ascii="宋体" w:hAnsi="宋体"/>
                <w:color w:val="000000"/>
                <w:sz w:val="21"/>
                <w:szCs w:val="21"/>
                <w:lang w:bidi="ar"/>
              </w:rPr>
            </w:pPr>
            <w:r>
              <w:rPr>
                <w:rFonts w:hint="eastAsia" w:ascii="宋体" w:hAnsi="宋体" w:cs="Cambria Math"/>
                <w:sz w:val="21"/>
                <w:szCs w:val="21"/>
              </w:rPr>
              <w:t xml:space="preserve">5</w:t>
            </w:r>
            <w:r>
              <w:rPr>
                <w:rFonts w:ascii="宋体" w:hAnsi="宋体" w:cs="Cambria Math"/>
                <w:sz w:val="21"/>
                <w:szCs w:val="21"/>
              </w:rPr>
              <w:t xml:space="preserve">.</w:t>
            </w:r>
            <w:r>
              <w:rPr>
                <w:rFonts w:hint="eastAsia" w:ascii="宋体" w:hAnsi="宋体"/>
                <w:color w:val="000000"/>
                <w:sz w:val="21"/>
                <w:szCs w:val="21"/>
                <w:lang w:bidi="ar"/>
              </w:rPr>
              <w:t xml:space="preserve">服务人员管理方案。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w:t>
            </w:r>
            <w:r>
              <w:rPr>
                <w:rFonts w:hint="eastAsia" w:ascii="宋体" w:hAnsi="宋体"/>
                <w:color w:val="000000"/>
                <w:sz w:val="21"/>
                <w:szCs w:val="21"/>
                <w:lang w:bidi="ar"/>
              </w:rPr>
              <w:t xml:space="preserve">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保洁员</w:t>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保洁员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b/>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有</w:t>
            </w:r>
            <w:r>
              <w:rPr>
                <w:rFonts w:hint="eastAsia" w:ascii="宋体" w:hAnsi="宋体"/>
                <w:color w:val="000000"/>
                <w:sz w:val="21"/>
                <w:szCs w:val="21"/>
                <w:lang w:bidi="ar"/>
              </w:rPr>
              <w:t xml:space="preserve">一人具有</w:t>
            </w:r>
            <w:r>
              <w:rPr>
                <w:rFonts w:hint="eastAsia" w:ascii="宋体" w:hAnsi="宋体"/>
                <w:color w:val="000000"/>
                <w:sz w:val="21"/>
                <w:szCs w:val="21"/>
                <w:lang w:bidi="ar"/>
              </w:rPr>
              <w:t xml:space="preserve">2年或以上相关工作经验的得2分；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rPr>
              <w:t xml:space="preserve">有</w:t>
            </w:r>
            <w:r>
              <w:rPr>
                <w:rFonts w:hint="eastAsia" w:ascii="宋体" w:hAnsi="宋体"/>
                <w:color w:val="000000"/>
                <w:sz w:val="21"/>
                <w:szCs w:val="21"/>
                <w:lang w:bidi="ar"/>
              </w:rPr>
              <w:t xml:space="preserve">一人具有</w:t>
            </w:r>
            <w:r>
              <w:rPr>
                <w:rFonts w:hint="eastAsia" w:ascii="宋体" w:hAnsi="宋体"/>
                <w:color w:val="000000"/>
                <w:sz w:val="21"/>
                <w:szCs w:val="21"/>
                <w:lang w:bidi="ar"/>
              </w:rPr>
              <w:t xml:space="preserve">红十字会颁发的救护培训合格证书</w:t>
            </w:r>
            <w:r>
              <w:rPr>
                <w:rFonts w:hint="eastAsia" w:ascii="宋体" w:hAnsi="宋体"/>
                <w:color w:val="000000"/>
                <w:sz w:val="21"/>
                <w:szCs w:val="21"/>
                <w:lang w:bidi="ar"/>
              </w:rPr>
              <w:t xml:space="preserve">的得2分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体育器材管理员</w:t>
            </w:r>
            <w:r/>
          </w:p>
        </w:tc>
        <w:tc>
          <w:tcPr>
            <w:tcW w:w="4678" w:type="dxa"/>
            <w:vAlign w:val="center"/>
            <w:textDirection w:val="lrTb"/>
            <w:noWrap w:val="false"/>
          </w:tcPr>
          <w:p>
            <w:pPr>
              <w:ind w:left="0"/>
              <w:widowControl w:val="off"/>
              <w:rPr>
                <w:rFonts w:ascii="宋体" w:hAnsi="宋体" w:cs="Times New Roman"/>
                <w:b/>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体育器材管理员</w:t>
            </w:r>
            <w:r>
              <w:rPr>
                <w:rFonts w:hint="eastAsia" w:ascii="宋体" w:hAnsi="宋体" w:cs="Times New Roman"/>
                <w:sz w:val="21"/>
                <w:szCs w:val="21"/>
              </w:rPr>
              <w:t xml:space="preserve">具备：</w:t>
            </w:r>
            <w:r>
              <w:rPr>
                <w:rFonts w:hint="eastAsia" w:ascii="宋体" w:hAnsi="宋体" w:cs="Times New Roman"/>
                <w:b/>
                <w:sz w:val="21"/>
                <w:szCs w:val="21"/>
              </w:rPr>
              <w:t xml:space="preserve">（中标后必须在本项目工作）</w:t>
            </w:r>
            <w:r>
              <w:rPr>
                <w:rFonts w:ascii="宋体" w:hAnsi="宋体" w:cs="Times New Roman"/>
                <w:b/>
                <w:sz w:val="21"/>
                <w:szCs w:val="21"/>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大专或以上学历证书；</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红十字会颁发的救护培训</w:t>
            </w:r>
            <w:r>
              <w:rPr>
                <w:rFonts w:hint="eastAsia" w:ascii="宋体" w:hAnsi="宋体" w:cs="Times New Roman"/>
                <w:sz w:val="21"/>
                <w:szCs w:val="21"/>
              </w:rPr>
              <w:t xml:space="preserve">合格</w:t>
            </w:r>
            <w:r>
              <w:rPr>
                <w:rFonts w:hint="eastAsia" w:ascii="宋体" w:hAnsi="宋体" w:cs="Times New Roman"/>
                <w:sz w:val="21"/>
                <w:szCs w:val="21"/>
              </w:rPr>
              <w:t xml:space="preserve">证书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2</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jc w:val="left"/>
        <w:rPr>
          <w:rFonts w:ascii="宋体" w:hAnsi="宋体"/>
          <w:b/>
          <w:sz w:val="44"/>
          <w:szCs w:val="22"/>
        </w:rPr>
      </w:pPr>
      <w:r/>
      <w:bookmarkStart w:id="124" w:name="_Toc202426794"/>
      <w:r>
        <w:rPr>
          <w:rFonts w:ascii="宋体" w:hAnsi="宋体"/>
          <w:b/>
          <w:sz w:val="44"/>
          <w:szCs w:val="22"/>
        </w:rPr>
        <w:br w:type="page" w:clear="all"/>
      </w:r>
      <w:r/>
    </w:p>
    <w:p>
      <w:pPr>
        <w:pStyle w:val="998"/>
        <w:ind w:left="0" w:firstLine="0"/>
        <w:jc w:val="center"/>
        <w:rPr>
          <w:rFonts w:ascii="宋体" w:hAnsi="宋体"/>
          <w:b/>
          <w:sz w:val="44"/>
          <w:szCs w:val="22"/>
        </w:rPr>
      </w:pPr>
      <w:r>
        <w:rPr>
          <w:rFonts w:hint="eastAsia" w:ascii="宋体" w:hAnsi="宋体"/>
          <w:b/>
          <w:sz w:val="44"/>
          <w:szCs w:val="22"/>
        </w:rPr>
        <w:t xml:space="preserve">第七章  </w:t>
      </w:r>
      <w:r>
        <w:rPr>
          <w:rFonts w:hint="eastAsia" w:ascii="宋体" w:hAnsi="宋体"/>
          <w:b/>
          <w:sz w:val="44"/>
          <w:szCs w:val="22"/>
        </w:rPr>
        <w:t xml:space="preserve">物业管理考核办法</w:t>
      </w:r>
      <w:bookmarkEnd w:id="124"/>
      <w:r/>
      <w:r/>
    </w:p>
    <w:p>
      <w:pPr>
        <w:ind w:left="0" w:firstLine="420"/>
        <w:spacing w:line="360" w:lineRule="auto"/>
        <w:rPr>
          <w:rFonts w:ascii="宋体" w:hAnsi="宋体"/>
          <w:sz w:val="21"/>
        </w:rPr>
      </w:pPr>
      <w:r>
        <w:rPr>
          <w:rFonts w:hint="eastAsia" w:ascii="宋体" w:hAnsi="宋体"/>
          <w:sz w:val="21"/>
        </w:rPr>
        <w:t xml:space="preserve">一、考核办法</w:t>
      </w:r>
      <w:r/>
    </w:p>
    <w:p>
      <w:pPr>
        <w:ind w:left="0" w:firstLine="420"/>
        <w:spacing w:line="360" w:lineRule="auto"/>
        <w:rPr>
          <w:rFonts w:ascii="宋体" w:hAnsi="宋体"/>
          <w:sz w:val="21"/>
        </w:rPr>
      </w:pPr>
      <w:r>
        <w:rPr>
          <w:rFonts w:hint="eastAsia" w:ascii="宋体" w:hAnsi="宋体"/>
          <w:sz w:val="21"/>
        </w:rPr>
        <w:t xml:space="preserve">采购</w:t>
      </w:r>
      <w:r>
        <w:rPr>
          <w:rFonts w:hint="eastAsia" w:ascii="宋体" w:hAnsi="宋体"/>
          <w:sz w:val="21"/>
        </w:rPr>
        <w:t xml:space="preserve">单位</w:t>
      </w:r>
      <w:r>
        <w:rPr>
          <w:rFonts w:hint="eastAsia" w:ascii="宋体" w:hAnsi="宋体"/>
          <w:sz w:val="21"/>
        </w:rPr>
        <w:t xml:space="preserve">定期和不定期地对提供中标</w:t>
      </w:r>
      <w:r>
        <w:rPr>
          <w:rFonts w:hint="eastAsia" w:ascii="宋体" w:hAnsi="宋体"/>
          <w:sz w:val="21"/>
        </w:rPr>
        <w:t xml:space="preserve">单位</w:t>
      </w:r>
      <w:r>
        <w:rPr>
          <w:rFonts w:hint="eastAsia" w:ascii="宋体" w:hAnsi="宋体"/>
          <w:sz w:val="21"/>
        </w:rPr>
        <w:t xml:space="preserve">的服务进行检查和抽查，检查记录和整改时限反馈中标</w:t>
      </w:r>
      <w:r>
        <w:rPr>
          <w:rFonts w:hint="eastAsia" w:ascii="宋体" w:hAnsi="宋体"/>
          <w:sz w:val="21"/>
        </w:rPr>
        <w:t xml:space="preserve">单位</w:t>
      </w:r>
      <w:r>
        <w:rPr>
          <w:rFonts w:hint="eastAsia" w:ascii="宋体" w:hAnsi="宋体"/>
          <w:sz w:val="21"/>
        </w:rPr>
        <w:t xml:space="preserve">。物业服务实行百分制考核，每月考核一次：</w:t>
      </w:r>
      <w:r/>
    </w:p>
    <w:p>
      <w:pPr>
        <w:ind w:left="0" w:firstLine="420"/>
        <w:spacing w:line="360" w:lineRule="auto"/>
        <w:rPr>
          <w:rFonts w:ascii="宋体" w:hAnsi="宋体"/>
          <w:sz w:val="21"/>
        </w:rPr>
      </w:pPr>
      <w:r>
        <w:rPr>
          <w:rFonts w:hint="eastAsia" w:ascii="宋体" w:hAnsi="宋体"/>
          <w:sz w:val="21"/>
        </w:rPr>
        <w:t xml:space="preserve">考核评定等级分为：优秀、良好、一般、较差、差五档；</w:t>
      </w:r>
      <w:r/>
    </w:p>
    <w:p>
      <w:pPr>
        <w:ind w:left="0" w:firstLine="420"/>
        <w:spacing w:line="360" w:lineRule="auto"/>
        <w:rPr>
          <w:rFonts w:ascii="宋体" w:hAnsi="宋体"/>
          <w:sz w:val="21"/>
        </w:rPr>
      </w:pPr>
      <w:r>
        <w:rPr>
          <w:rFonts w:hint="eastAsia" w:ascii="宋体" w:hAnsi="宋体"/>
          <w:sz w:val="21"/>
        </w:rPr>
        <w:t xml:space="preserve">（1）优秀</w:t>
      </w:r>
      <w:r>
        <w:rPr>
          <w:rFonts w:hint="eastAsia" w:ascii="宋体" w:hAnsi="宋体"/>
          <w:sz w:val="21"/>
        </w:rPr>
        <w:t xml:space="preserve">：</w:t>
      </w:r>
      <w:r>
        <w:rPr>
          <w:rFonts w:hint="eastAsia" w:ascii="宋体" w:hAnsi="宋体"/>
          <w:sz w:val="21"/>
        </w:rPr>
        <w:t xml:space="preserve">情况正常，基本达标</w:t>
      </w:r>
      <w:r>
        <w:rPr>
          <w:rFonts w:hint="eastAsia" w:ascii="宋体" w:hAnsi="宋体"/>
          <w:sz w:val="21"/>
        </w:rPr>
        <w:t xml:space="preserve">在</w:t>
      </w:r>
      <w:r>
        <w:rPr>
          <w:rFonts w:hint="eastAsia" w:ascii="宋体" w:hAnsi="宋体"/>
          <w:sz w:val="21"/>
        </w:rPr>
        <w:t xml:space="preserve">95</w:t>
      </w:r>
      <w:r>
        <w:rPr>
          <w:rFonts w:hint="eastAsia" w:ascii="宋体" w:hAnsi="宋体"/>
          <w:sz w:val="21"/>
        </w:rPr>
        <w:t xml:space="preserve">（含）</w:t>
      </w:r>
      <w:r>
        <w:rPr>
          <w:rFonts w:hint="eastAsia" w:ascii="宋体" w:hAnsi="宋体"/>
          <w:sz w:val="21"/>
        </w:rPr>
        <w:t xml:space="preserve">以上</w:t>
      </w:r>
      <w:r>
        <w:rPr>
          <w:rFonts w:hint="eastAsia" w:ascii="宋体" w:hAnsi="宋体"/>
          <w:sz w:val="21"/>
        </w:rPr>
        <w:t xml:space="preserve">，对发现的问题责令限期整改，不作处罚。</w:t>
      </w:r>
      <w:r/>
    </w:p>
    <w:p>
      <w:pPr>
        <w:ind w:left="0" w:firstLine="420"/>
        <w:spacing w:line="360" w:lineRule="auto"/>
        <w:rPr>
          <w:rFonts w:ascii="宋体" w:hAnsi="宋体"/>
          <w:sz w:val="21"/>
        </w:rPr>
      </w:pPr>
      <w:r>
        <w:rPr>
          <w:rFonts w:hint="eastAsia" w:ascii="宋体" w:hAnsi="宋体"/>
          <w:sz w:val="21"/>
        </w:rPr>
        <w:t xml:space="preserve">（2）良好</w:t>
      </w:r>
      <w:r>
        <w:rPr>
          <w:rFonts w:hint="eastAsia" w:ascii="宋体" w:hAnsi="宋体"/>
          <w:sz w:val="21"/>
        </w:rPr>
        <w:t xml:space="preserve">：</w:t>
      </w:r>
      <w:r>
        <w:rPr>
          <w:rFonts w:hint="eastAsia" w:ascii="宋体" w:hAnsi="宋体"/>
          <w:sz w:val="21"/>
        </w:rPr>
        <w:t xml:space="preserve">情况尚可，评分标准在</w:t>
      </w:r>
      <w:r>
        <w:rPr>
          <w:rFonts w:ascii="宋体" w:hAnsi="宋体"/>
          <w:sz w:val="21"/>
        </w:rPr>
        <w:t xml:space="preserve">90</w:t>
      </w:r>
      <w:r>
        <w:rPr>
          <w:rFonts w:hint="eastAsia" w:ascii="宋体" w:hAnsi="宋体"/>
          <w:sz w:val="21"/>
        </w:rPr>
        <w:t xml:space="preserve">（含）以上95以下</w:t>
      </w:r>
      <w:r>
        <w:rPr>
          <w:rFonts w:hint="eastAsia" w:ascii="宋体" w:hAnsi="宋体"/>
          <w:sz w:val="21"/>
        </w:rPr>
        <w:t xml:space="preserve">，每扣1分折合当月物业费人民币</w:t>
      </w:r>
      <w:r>
        <w:rPr>
          <w:rFonts w:ascii="宋体" w:hAnsi="宋体"/>
          <w:sz w:val="21"/>
        </w:rPr>
        <w:t xml:space="preserve">200</w:t>
      </w:r>
      <w:r>
        <w:rPr>
          <w:rFonts w:hint="eastAsia" w:ascii="宋体" w:hAnsi="宋体"/>
          <w:sz w:val="21"/>
        </w:rPr>
        <w:t xml:space="preserve">元；</w:t>
      </w:r>
      <w:r/>
    </w:p>
    <w:p>
      <w:pPr>
        <w:ind w:left="0" w:firstLine="420"/>
        <w:spacing w:line="360" w:lineRule="auto"/>
        <w:rPr>
          <w:rFonts w:ascii="宋体" w:hAnsi="宋体"/>
          <w:sz w:val="21"/>
        </w:rPr>
      </w:pPr>
      <w:r>
        <w:rPr>
          <w:rFonts w:hint="eastAsia" w:ascii="宋体" w:hAnsi="宋体"/>
          <w:sz w:val="21"/>
        </w:rPr>
        <w:t xml:space="preserve">（3）一般</w:t>
      </w:r>
      <w:r>
        <w:rPr>
          <w:rFonts w:hint="eastAsia" w:ascii="宋体" w:hAnsi="宋体"/>
          <w:sz w:val="21"/>
        </w:rPr>
        <w:t xml:space="preserve">：</w:t>
      </w:r>
      <w:r>
        <w:rPr>
          <w:rFonts w:hint="eastAsia" w:ascii="宋体" w:hAnsi="宋体"/>
          <w:sz w:val="21"/>
        </w:rPr>
        <w:t xml:space="preserve">情况一般，评分标准在</w:t>
      </w:r>
      <w:r>
        <w:rPr>
          <w:rFonts w:hint="eastAsia" w:ascii="宋体" w:hAnsi="宋体"/>
          <w:sz w:val="21"/>
        </w:rPr>
        <w:t xml:space="preserve">85（含）以上9</w:t>
      </w:r>
      <w:r>
        <w:rPr>
          <w:rFonts w:ascii="宋体" w:hAnsi="宋体"/>
          <w:sz w:val="21"/>
        </w:rPr>
        <w:t xml:space="preserve">0</w:t>
      </w:r>
      <w:r>
        <w:rPr>
          <w:rFonts w:hint="eastAsia" w:ascii="宋体" w:hAnsi="宋体"/>
          <w:sz w:val="21"/>
        </w:rPr>
        <w:t xml:space="preserve">以下</w:t>
      </w:r>
      <w:r>
        <w:rPr>
          <w:rFonts w:hint="eastAsia" w:ascii="宋体" w:hAnsi="宋体"/>
          <w:sz w:val="21"/>
        </w:rPr>
        <w:t xml:space="preserve">，每扣1分折合当月物业费人民币</w:t>
      </w:r>
      <w:r>
        <w:rPr>
          <w:rFonts w:ascii="宋体" w:hAnsi="宋体"/>
          <w:sz w:val="21"/>
        </w:rPr>
        <w:t xml:space="preserve">500</w:t>
      </w:r>
      <w:r>
        <w:rPr>
          <w:rFonts w:hint="eastAsia" w:ascii="宋体" w:hAnsi="宋体"/>
          <w:sz w:val="21"/>
        </w:rPr>
        <w:t xml:space="preserve">元；</w:t>
      </w:r>
      <w:r/>
    </w:p>
    <w:p>
      <w:pPr>
        <w:ind w:left="0" w:firstLine="420"/>
        <w:spacing w:line="360" w:lineRule="auto"/>
        <w:rPr>
          <w:rFonts w:ascii="宋体" w:hAnsi="宋体"/>
          <w:sz w:val="21"/>
        </w:rPr>
      </w:pPr>
      <w:r>
        <w:rPr>
          <w:rFonts w:hint="eastAsia" w:ascii="宋体" w:hAnsi="宋体"/>
          <w:sz w:val="21"/>
        </w:rPr>
        <w:t xml:space="preserve">（4）较差</w:t>
      </w:r>
      <w:r>
        <w:rPr>
          <w:rFonts w:hint="eastAsia" w:ascii="宋体" w:hAnsi="宋体"/>
          <w:sz w:val="21"/>
        </w:rPr>
        <w:t xml:space="preserve">：</w:t>
      </w:r>
      <w:r>
        <w:rPr>
          <w:rFonts w:hint="eastAsia" w:ascii="宋体" w:hAnsi="宋体"/>
          <w:sz w:val="21"/>
        </w:rPr>
        <w:t xml:space="preserve">情况较重，评分标准在</w:t>
      </w:r>
      <w:r>
        <w:rPr>
          <w:rFonts w:hint="eastAsia" w:ascii="宋体" w:hAnsi="宋体"/>
          <w:sz w:val="21"/>
        </w:rPr>
        <w:t xml:space="preserve">8</w:t>
      </w:r>
      <w:r>
        <w:rPr>
          <w:rFonts w:ascii="宋体" w:hAnsi="宋体"/>
          <w:sz w:val="21"/>
        </w:rPr>
        <w:t xml:space="preserve">0</w:t>
      </w:r>
      <w:r>
        <w:rPr>
          <w:rFonts w:hint="eastAsia" w:ascii="宋体" w:hAnsi="宋体"/>
          <w:sz w:val="21"/>
        </w:rPr>
        <w:t xml:space="preserve">（含）以上</w:t>
      </w:r>
      <w:r>
        <w:rPr>
          <w:rFonts w:ascii="宋体" w:hAnsi="宋体"/>
          <w:sz w:val="21"/>
        </w:rPr>
        <w:t xml:space="preserve">8</w:t>
      </w:r>
      <w:r>
        <w:rPr>
          <w:rFonts w:hint="eastAsia" w:ascii="宋体" w:hAnsi="宋体"/>
          <w:sz w:val="21"/>
        </w:rPr>
        <w:t xml:space="preserve">5以下</w:t>
      </w:r>
      <w:r>
        <w:rPr>
          <w:rFonts w:hint="eastAsia" w:ascii="宋体" w:hAnsi="宋体"/>
          <w:sz w:val="21"/>
        </w:rPr>
        <w:t xml:space="preserve">，扣当月物业费10%，连续两次扣当月物业管理费的50%；</w:t>
      </w:r>
      <w:r/>
    </w:p>
    <w:p>
      <w:pPr>
        <w:ind w:left="0" w:firstLine="420"/>
        <w:spacing w:line="360" w:lineRule="auto"/>
        <w:rPr>
          <w:rFonts w:ascii="宋体" w:hAnsi="宋体"/>
          <w:sz w:val="21"/>
        </w:rPr>
      </w:pPr>
      <w:r>
        <w:rPr>
          <w:rFonts w:hint="eastAsia" w:ascii="宋体" w:hAnsi="宋体"/>
          <w:sz w:val="21"/>
        </w:rPr>
        <w:t xml:space="preserve">（5）差</w:t>
      </w:r>
      <w:r>
        <w:rPr>
          <w:rFonts w:hint="eastAsia" w:ascii="宋体" w:hAnsi="宋体"/>
          <w:sz w:val="21"/>
        </w:rPr>
        <w:t xml:space="preserve">：</w:t>
      </w:r>
      <w:r>
        <w:rPr>
          <w:rFonts w:hint="eastAsia" w:ascii="宋体" w:hAnsi="宋体"/>
          <w:sz w:val="21"/>
        </w:rPr>
        <w:t xml:space="preserve">情况严重，评分标准在</w:t>
      </w:r>
      <w:r>
        <w:rPr>
          <w:rFonts w:hint="eastAsia" w:ascii="宋体" w:hAnsi="宋体"/>
          <w:sz w:val="21"/>
        </w:rPr>
        <w:t xml:space="preserve">8</w:t>
      </w:r>
      <w:r>
        <w:rPr>
          <w:rFonts w:ascii="宋体" w:hAnsi="宋体"/>
          <w:sz w:val="21"/>
        </w:rPr>
        <w:t xml:space="preserve">0</w:t>
      </w:r>
      <w:r>
        <w:rPr>
          <w:rFonts w:hint="eastAsia" w:ascii="宋体" w:hAnsi="宋体"/>
          <w:sz w:val="21"/>
        </w:rPr>
        <w:t xml:space="preserve">以下</w:t>
      </w:r>
      <w:r>
        <w:rPr>
          <w:rFonts w:hint="eastAsia" w:ascii="宋体" w:hAnsi="宋体"/>
          <w:sz w:val="21"/>
        </w:rPr>
        <w:t xml:space="preserve">，扣除余下的全年物业管理费；</w:t>
      </w:r>
      <w:r/>
    </w:p>
    <w:p>
      <w:pPr>
        <w:ind w:left="0" w:firstLine="420"/>
        <w:spacing w:line="360" w:lineRule="auto"/>
        <w:rPr>
          <w:rFonts w:ascii="宋体" w:hAnsi="宋体"/>
          <w:sz w:val="21"/>
        </w:rPr>
      </w:pPr>
      <w:r>
        <w:rPr>
          <w:rFonts w:hint="eastAsia" w:ascii="宋体" w:hAnsi="宋体"/>
          <w:sz w:val="21"/>
        </w:rPr>
        <w:t xml:space="preserve">二、</w:t>
      </w:r>
      <w:r>
        <w:rPr>
          <w:rFonts w:hint="eastAsia" w:ascii="宋体" w:hAnsi="宋体"/>
          <w:sz w:val="21"/>
        </w:rPr>
        <w:t xml:space="preserve">考核标准</w:t>
      </w:r>
      <w:r/>
    </w:p>
    <w:tbl>
      <w:tblPr>
        <w:tblW w:w="10114" w:type="dxa"/>
        <w:jc w:val="center"/>
        <w:tblLayout w:type="fixed"/>
        <w:tblLook w:val="04A0" w:firstRow="1" w:lastRow="0" w:firstColumn="1" w:lastColumn="0" w:noHBand="0" w:noVBand="1"/>
      </w:tblPr>
      <w:tblGrid>
        <w:gridCol w:w="686"/>
        <w:gridCol w:w="6911"/>
        <w:gridCol w:w="1800"/>
        <w:gridCol w:w="717"/>
      </w:tblGrid>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 核 内 容</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扣分标准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扣分说明</w:t>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一</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综合管理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tabs>
                <w:tab w:val="left" w:pos="944" w:leader="none"/>
              </w:tabs>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二</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保洁服务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器材整理、清洁到位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安全管理</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b/>
                <w:bCs/>
                <w:sz w:val="21"/>
                <w:szCs w:val="21"/>
              </w:rPr>
            </w:pPr>
            <w:r>
              <w:rPr>
                <w:rFonts w:ascii="宋体" w:hAnsi="宋体"/>
                <w:b/>
                <w:bCs/>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115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color w:val="000000" w:themeColor="text1"/>
                <w:sz w:val="21"/>
                <w:szCs w:val="21"/>
              </w:rPr>
              <w:t xml:space="preserve">发现安全隐患未及时上报或者未积极处理、及时通报突发安全事故等</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每发现一次扣1分，造成重大影响的扣10分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115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器材管理不到位，存在隐患</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color w:val="000000" w:themeColor="text1"/>
                <w:sz w:val="21"/>
                <w:szCs w:val="21"/>
              </w:rPr>
            </w:pPr>
            <w:r>
              <w:rPr>
                <w:rFonts w:hint="eastAsia" w:ascii="宋体" w:hAnsi="宋体"/>
                <w:color w:val="000000" w:themeColor="text1"/>
                <w:sz w:val="21"/>
                <w:szCs w:val="21"/>
              </w:rPr>
              <w:t xml:space="preserve">每发现一次扣1分，造成重大影响的扣5分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115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因工作中操作失误，发生意外伤害事故</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color w:val="000000" w:themeColor="text1"/>
                <w:sz w:val="21"/>
                <w:szCs w:val="21"/>
              </w:rPr>
            </w:pPr>
            <w:r>
              <w:rPr>
                <w:rFonts w:hint="eastAsia" w:ascii="宋体" w:hAnsi="宋体"/>
                <w:color w:val="000000" w:themeColor="text1"/>
                <w:sz w:val="21"/>
                <w:szCs w:val="21"/>
              </w:rPr>
              <w:t xml:space="preserve">每发现一次扣1分，造成重大影响的扣5分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四</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办公楼</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 </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办公楼内外（除地下停车场）无积水、浸泡发生； </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无较大面积积水、室内漏水等现象；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color w:val="000000" w:themeColor="text1"/>
                <w:sz w:val="21"/>
                <w:szCs w:val="21"/>
              </w:rPr>
              <w:t xml:space="preserve">发现公共设施有损坏现象，但管理人员未及时上报</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，最高5分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五</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人员管理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 </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服务区域内各岗位人员按要求配备，无缺人顶岗现象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，最高2分</w:t>
            </w: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，最高2分</w:t>
            </w: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sz w:val="21"/>
                <w:szCs w:val="21"/>
              </w:rPr>
              <w:t xml:space="preserve">保持人员的稳定，管理及工程人员年流动率不超过10%，普通服务人员的年流动率不超过20%。遇调动或辞职时，管理主管、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，最高2分</w:t>
            </w: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sz w:val="21"/>
                <w:szCs w:val="21"/>
              </w:rPr>
            </w:pPr>
            <w:r>
              <w:rPr>
                <w:rFonts w:hint="eastAsia" w:ascii="宋体" w:hAnsi="宋体"/>
                <w:color w:val="000000" w:themeColor="text1"/>
                <w:sz w:val="21"/>
                <w:szCs w:val="21"/>
              </w:rPr>
              <w:t xml:space="preserve">作业时，大声喧哗、聚堆闲聊，随意窜岗、吃零食、听广播、玩手机等；</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，最高2分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rPr>
              <w:t xml:space="preserve">清洁工具随意摆放，影响景观</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1分</w:t>
            </w:r>
            <w:r>
              <w:rPr>
                <w:rFonts w:hint="eastAsia" w:ascii="宋体" w:hAnsi="宋体"/>
                <w:color w:val="000000" w:themeColor="text1"/>
                <w:sz w:val="21"/>
                <w:szCs w:val="21"/>
              </w:rPr>
              <w:t xml:space="preserve">，最高2分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注：考核办法为集中检查结合日常巡查的方式进行，每发现一处不合格项，扣0.2-5分/次 </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bl>
    <w:p>
      <w:pPr>
        <w:pStyle w:val="1010"/>
      </w:pPr>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4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1"/>
  </w:num>
  <w:num w:numId="4">
    <w:abstractNumId w:val="0"/>
    <w:lvlOverride w:ilvl="0">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4"/>
    <w:uiPriority w:val="11"/>
    <w:rPr>
      <w:sz w:val="24"/>
      <w:szCs w:val="24"/>
    </w:rPr>
  </w:style>
  <w:style w:type="character" w:styleId="862">
    <w:name w:val="Quote Char"/>
    <w:link w:val="1249"/>
    <w:uiPriority w:val="29"/>
    <w:rPr>
      <w:i/>
    </w:rPr>
  </w:style>
  <w:style w:type="character" w:styleId="863">
    <w:name w:val="Intense Quote Char"/>
    <w:link w:val="1375"/>
    <w:uiPriority w:val="30"/>
    <w:rPr>
      <w:i/>
    </w:rPr>
  </w:style>
  <w:style w:type="character" w:styleId="864">
    <w:name w:val="Header Char"/>
    <w:basedOn w:val="1007"/>
    <w:link w:val="1042"/>
    <w:uiPriority w:val="99"/>
  </w:style>
  <w:style w:type="character" w:styleId="865">
    <w:name w:val="Footer Char"/>
    <w:basedOn w:val="1007"/>
    <w:link w:val="1040"/>
    <w:uiPriority w:val="99"/>
  </w:style>
  <w:style w:type="character" w:styleId="866">
    <w:name w:val="Caption Char"/>
    <w:basedOn w:val="1017"/>
    <w:link w:val="1040"/>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7"/>
    <w:uiPriority w:val="99"/>
    <w:rPr>
      <w:sz w:val="18"/>
    </w:rPr>
  </w:style>
  <w:style w:type="character" w:styleId="993">
    <w:name w:val="Endnote Text Char"/>
    <w:link w:val="1037"/>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qFormat/>
    <w:pPr>
      <w:ind w:left="432" w:firstLine="18"/>
      <w:spacing w:before="340" w:after="330" w:line="578" w:lineRule="auto"/>
      <w:outlineLvl w:val="0"/>
    </w:pPr>
  </w:style>
  <w:style w:type="paragraph" w:styleId="999">
    <w:name w:val="Heading 2"/>
    <w:basedOn w:val="997"/>
    <w:next w:val="997"/>
    <w:qFormat/>
    <w:pPr>
      <w:ind w:left="576" w:firstLine="24"/>
      <w:spacing w:before="260" w:after="260" w:line="416" w:lineRule="auto"/>
      <w:outlineLvl w:val="1"/>
    </w:pPr>
    <w:rPr>
      <w:rFonts w:ascii="Times New Roman" w:hAnsi="Times New Roman" w:cs="Times New Roman"/>
    </w:rPr>
  </w:style>
  <w:style w:type="paragraph" w:styleId="1000">
    <w:name w:val="Heading 3"/>
    <w:basedOn w:val="997"/>
    <w:next w:val="1011"/>
    <w:qFormat/>
    <w:pPr>
      <w:ind w:left="720"/>
      <w:spacing w:before="260" w:after="260" w:line="416" w:lineRule="auto"/>
      <w:outlineLvl w:val="2"/>
    </w:pPr>
    <w:rPr>
      <w:rFonts w:ascii="Times New Roman" w:hAnsi="Times New Roman" w:cs="Times New Roman"/>
    </w:rPr>
  </w:style>
  <w:style w:type="paragraph" w:styleId="1001">
    <w:name w:val="Heading 4"/>
    <w:basedOn w:val="998"/>
    <w:next w:val="997"/>
    <w:qFormat/>
    <w:pPr>
      <w:ind w:left="864" w:firstLine="24"/>
      <w:spacing w:before="280" w:after="290" w:line="376" w:lineRule="auto"/>
      <w:outlineLvl w:val="3"/>
    </w:pPr>
    <w:rPr>
      <w:rFonts w:ascii="Times New Roman" w:hAnsi="Times New Roman" w:cs="Times New Roman"/>
    </w:rPr>
  </w:style>
  <w:style w:type="paragraph" w:styleId="1002">
    <w:name w:val="Heading 5"/>
    <w:basedOn w:val="998"/>
    <w:next w:val="997"/>
    <w:qFormat/>
    <w:pPr>
      <w:ind w:left="1008"/>
      <w:spacing w:before="280" w:after="290" w:line="376" w:lineRule="auto"/>
      <w:outlineLvl w:val="4"/>
    </w:pPr>
    <w:rPr>
      <w:rFonts w:ascii="Times New Roman" w:hAnsi="Times New Roman" w:cs="Times New Roman"/>
    </w:rPr>
  </w:style>
  <w:style w:type="paragraph" w:styleId="1003">
    <w:name w:val="Heading 6"/>
    <w:basedOn w:val="998"/>
    <w:next w:val="997"/>
    <w:qFormat/>
    <w:pPr>
      <w:ind w:left="1152" w:firstLine="20"/>
      <w:spacing w:before="240" w:after="64" w:line="320" w:lineRule="auto"/>
      <w:outlineLvl w:val="5"/>
    </w:pPr>
    <w:rPr>
      <w:rFonts w:ascii="Times New Roman" w:hAnsi="Times New Roman" w:cs="Times New Roman"/>
    </w:rPr>
  </w:style>
  <w:style w:type="paragraph" w:styleId="1004">
    <w:name w:val="Heading 7"/>
    <w:basedOn w:val="998"/>
    <w:next w:val="997"/>
    <w:qFormat/>
    <w:pPr>
      <w:ind w:left="1296" w:firstLine="14"/>
      <w:spacing w:before="240" w:after="64" w:line="320" w:lineRule="auto"/>
      <w:outlineLvl w:val="6"/>
    </w:pPr>
    <w:rPr>
      <w:rFonts w:ascii="Times New Roman" w:hAnsi="Times New Roman" w:cs="Times New Roman"/>
    </w:rPr>
  </w:style>
  <w:style w:type="paragraph" w:styleId="1005">
    <w:name w:val="Heading 8"/>
    <w:basedOn w:val="998"/>
    <w:next w:val="997"/>
    <w:qFormat/>
    <w:pPr>
      <w:ind w:left="1440"/>
      <w:spacing w:before="240" w:after="64" w:line="320" w:lineRule="auto"/>
      <w:outlineLvl w:val="7"/>
    </w:pPr>
    <w:rPr>
      <w:rFonts w:ascii="Times New Roman" w:hAnsi="Times New Roman" w:cs="Times New Roman"/>
    </w:rPr>
  </w:style>
  <w:style w:type="paragraph" w:styleId="1006">
    <w:name w:val="Heading 9"/>
    <w:basedOn w:val="998"/>
    <w:next w:val="997"/>
    <w:qFormat/>
    <w:pPr>
      <w:ind w:left="1584" w:firstLine="22"/>
      <w:spacing w:before="240" w:after="64" w:line="320" w:lineRule="auto"/>
      <w:outlineLvl w:val="8"/>
    </w:pPr>
    <w:rPr>
      <w:rFonts w:ascii="Times New Roman" w:hAnsi="Times New Roman" w:cs="Times New Roman"/>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qFormat/>
    <w:pPr>
      <w:ind w:left="420" w:firstLine="1188"/>
      <w:spacing w:line="360" w:lineRule="exact"/>
    </w:pPr>
    <w:rPr>
      <w:rFonts w:ascii="Times New Roman" w:hAnsi="Times New Roman" w:cs="Times New Roman"/>
    </w:rPr>
  </w:style>
  <w:style w:type="paragraph" w:styleId="1011" w:customStyle="1">
    <w:name w:val="正文2"/>
    <w:basedOn w:val="997"/>
    <w:next w:val="997"/>
    <w:qFormat/>
    <w:pPr>
      <w:ind w:left="0" w:hanging="2155"/>
      <w:spacing w:line="360" w:lineRule="auto"/>
      <w:shd w:val="clear" w:color="auto" w:fill="ffffff"/>
    </w:pPr>
    <w:rPr>
      <w:rFonts w:ascii="宋体" w:hAnsi="宋体"/>
    </w:rPr>
  </w:style>
  <w:style w:type="paragraph" w:styleId="1012">
    <w:name w:val="toc 7"/>
    <w:basedOn w:val="998"/>
    <w:next w:val="997"/>
    <w:qFormat/>
    <w:pPr>
      <w:ind w:left="1640" w:firstLine="3784"/>
      <w:spacing w:before="0" w:after="0" w:line="360" w:lineRule="auto"/>
    </w:pPr>
    <w:rPr>
      <w:rFonts w:ascii="Times New Roman" w:hAnsi="Times New Roman" w:cs="Times New Roman"/>
    </w:rPr>
  </w:style>
  <w:style w:type="paragraph" w:styleId="1013">
    <w:name w:val="List Bullet 4"/>
    <w:basedOn w:val="998"/>
    <w:next w:val="1014"/>
    <w:qFormat/>
    <w:pPr>
      <w:ind w:left="1620" w:firstLine="2652"/>
      <w:spacing w:before="0" w:after="0" w:line="360" w:lineRule="auto"/>
    </w:pPr>
    <w:rPr>
      <w:rFonts w:ascii="Times New Roman" w:hAnsi="Times New Roman" w:cs="Times New Roman"/>
    </w:rPr>
  </w:style>
  <w:style w:type="paragraph" w:styleId="1014">
    <w:name w:val="List Bullet 2"/>
    <w:basedOn w:val="998"/>
    <w:next w:val="997"/>
    <w:qFormat/>
    <w:pPr>
      <w:ind w:left="900" w:firstLine="2652"/>
      <w:spacing w:before="0" w:after="0" w:line="360" w:lineRule="auto"/>
    </w:pPr>
    <w:rPr>
      <w:rFonts w:ascii="Times New Roman" w:hAnsi="Times New Roman" w:cs="Times New Roman"/>
    </w:rPr>
  </w:style>
  <w:style w:type="paragraph" w:styleId="1015">
    <w:name w:val="List Number"/>
    <w:basedOn w:val="998"/>
    <w:next w:val="997"/>
    <w:qFormat/>
    <w:pPr>
      <w:ind w:left="454" w:firstLine="2788"/>
      <w:spacing w:before="0" w:after="0" w:line="240" w:lineRule="auto"/>
    </w:pPr>
    <w:rPr>
      <w:rFonts w:ascii="Times New Roman" w:hAnsi="Times New Roman" w:cs="Times New Roman"/>
    </w:rPr>
  </w:style>
  <w:style w:type="paragraph" w:styleId="1016">
    <w:name w:val="Normal Indent"/>
    <w:basedOn w:val="997"/>
    <w:next w:val="997"/>
    <w:link w:val="1066"/>
    <w:qFormat/>
    <w:pPr>
      <w:ind w:left="420" w:firstLine="4772"/>
    </w:pPr>
  </w:style>
  <w:style w:type="paragraph" w:styleId="1017">
    <w:name w:val="Caption"/>
    <w:basedOn w:val="998"/>
    <w:next w:val="997"/>
    <w:qFormat/>
    <w:pPr>
      <w:ind w:left="200" w:firstLine="2248"/>
      <w:jc w:val="center"/>
      <w:spacing w:before="0" w:after="0" w:line="240" w:lineRule="auto"/>
    </w:pPr>
    <w:rPr>
      <w:rFonts w:ascii="Times New Roman" w:hAnsi="Times New Roman" w:cs="Times New Roman"/>
    </w:rPr>
  </w:style>
  <w:style w:type="paragraph" w:styleId="1018">
    <w:name w:val="List Bullet"/>
    <w:basedOn w:val="998"/>
    <w:next w:val="997"/>
    <w:qFormat/>
    <w:pPr>
      <w:ind w:left="900" w:firstLine="2652"/>
      <w:spacing w:before="0" w:after="0" w:line="360" w:lineRule="auto"/>
    </w:pPr>
    <w:rPr>
      <w:rFonts w:ascii="Times New Roman" w:hAnsi="Times New Roman" w:cs="Times New Roman"/>
    </w:rPr>
  </w:style>
  <w:style w:type="paragraph" w:styleId="1019">
    <w:name w:val="Document Map"/>
    <w:basedOn w:val="998"/>
    <w:next w:val="102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7"/>
    <w:qFormat/>
    <w:pPr>
      <w:ind w:firstLine="4608"/>
      <w:spacing w:line="360" w:lineRule="auto"/>
    </w:pPr>
    <w:rPr>
      <w:rFonts w:ascii="Calibri" w:hAnsi="Calibri"/>
    </w:rPr>
  </w:style>
  <w:style w:type="paragraph" w:styleId="1021">
    <w:name w:val="annotation text"/>
    <w:basedOn w:val="998"/>
    <w:next w:val="997"/>
    <w:uiPriority w:val="99"/>
    <w:qFormat/>
    <w:pPr>
      <w:ind w:left="0" w:firstLine="3584"/>
      <w:spacing w:before="0" w:after="0" w:line="360" w:lineRule="auto"/>
    </w:pPr>
    <w:rPr>
      <w:rFonts w:ascii="Times New Roman" w:hAnsi="Times New Roman" w:cs="Times New Roman"/>
    </w:rPr>
  </w:style>
  <w:style w:type="paragraph" w:styleId="1022">
    <w:name w:val="Body Text 3"/>
    <w:basedOn w:val="998"/>
    <w:next w:val="997"/>
    <w:qFormat/>
    <w:pPr>
      <w:ind w:left="0" w:firstLine="2048"/>
      <w:spacing w:before="0" w:after="0" w:line="500" w:lineRule="exact"/>
    </w:pPr>
    <w:rPr>
      <w:rFonts w:ascii="Times New Roman" w:hAnsi="Times New Roman" w:cs="Times New Roman"/>
    </w:rPr>
  </w:style>
  <w:style w:type="paragraph" w:styleId="1023">
    <w:name w:val="List Bullet 3"/>
    <w:basedOn w:val="998"/>
    <w:next w:val="997"/>
    <w:qFormat/>
    <w:pPr>
      <w:ind w:left="900" w:firstLine="2652"/>
      <w:spacing w:before="0" w:after="0" w:line="360" w:lineRule="auto"/>
    </w:pPr>
    <w:rPr>
      <w:rFonts w:ascii="Times New Roman" w:hAnsi="Times New Roman" w:cs="Times New Roman"/>
    </w:rPr>
  </w:style>
  <w:style w:type="paragraph" w:styleId="1024">
    <w:name w:val="Body Text"/>
    <w:basedOn w:val="997"/>
    <w:next w:val="997"/>
    <w:qFormat/>
    <w:pPr>
      <w:ind w:left="0" w:firstLine="2560"/>
    </w:pPr>
    <w:rPr>
      <w:rFonts w:ascii="Times New Roman" w:hAnsi="Times New Roman" w:cs="Times New Roman"/>
    </w:rPr>
  </w:style>
  <w:style w:type="paragraph" w:styleId="1025">
    <w:name w:val="List Number 3"/>
    <w:basedOn w:val="998"/>
    <w:next w:val="997"/>
    <w:qFormat/>
    <w:pPr>
      <w:ind w:left="420" w:firstLine="3584"/>
      <w:spacing w:before="0" w:after="0" w:line="240" w:lineRule="auto"/>
    </w:pPr>
    <w:rPr>
      <w:rFonts w:ascii="Times New Roman" w:hAnsi="Times New Roman" w:cs="Times New Roman"/>
    </w:rPr>
  </w:style>
  <w:style w:type="paragraph" w:styleId="1026">
    <w:name w:val="List 2"/>
    <w:basedOn w:val="998"/>
    <w:next w:val="1012"/>
    <w:qFormat/>
    <w:pPr>
      <w:ind w:left="100" w:firstLine="3640"/>
      <w:spacing w:before="0" w:after="0" w:line="240" w:lineRule="auto"/>
    </w:pPr>
    <w:rPr>
      <w:rFonts w:ascii="Times New Roman" w:hAnsi="Times New Roman" w:cs="Times New Roman"/>
    </w:rPr>
  </w:style>
  <w:style w:type="paragraph" w:styleId="1027">
    <w:name w:val="Block Text"/>
    <w:basedOn w:val="998"/>
    <w:next w:val="997"/>
    <w:qFormat/>
    <w:pPr>
      <w:ind w:left="420" w:right="33" w:firstLine="2560"/>
      <w:spacing w:before="0" w:after="0" w:line="240" w:lineRule="auto"/>
    </w:pPr>
    <w:rPr>
      <w:rFonts w:ascii="Times New Roman" w:hAnsi="Times New Roman" w:cs="Times New Roman"/>
    </w:rPr>
  </w:style>
  <w:style w:type="paragraph" w:styleId="1028">
    <w:name w:val="toc 5"/>
    <w:basedOn w:val="998"/>
    <w:next w:val="997"/>
    <w:qFormat/>
    <w:pPr>
      <w:ind w:left="1160" w:firstLine="3784"/>
      <w:spacing w:before="0" w:after="0" w:line="360" w:lineRule="auto"/>
    </w:pPr>
    <w:rPr>
      <w:rFonts w:ascii="Times New Roman" w:hAnsi="Times New Roman" w:cs="Times New Roman"/>
    </w:rPr>
  </w:style>
  <w:style w:type="paragraph" w:styleId="1029">
    <w:name w:val="toc 3"/>
    <w:basedOn w:val="998"/>
    <w:next w:val="997"/>
    <w:qFormat/>
    <w:pPr>
      <w:ind w:left="0" w:firstLine="1024"/>
      <w:spacing w:before="0" w:after="0" w:line="360" w:lineRule="auto"/>
    </w:pPr>
    <w:rPr>
      <w:rFonts w:ascii="Times New Roman" w:hAnsi="Times New Roman" w:cs="Times New Roman"/>
    </w:rPr>
  </w:style>
  <w:style w:type="paragraph" w:styleId="1030">
    <w:name w:val="Plain Text"/>
    <w:basedOn w:val="998"/>
    <w:next w:val="1031"/>
    <w:qFormat/>
    <w:pPr>
      <w:ind w:left="0" w:firstLine="2048"/>
      <w:spacing w:before="0" w:after="0" w:line="240" w:lineRule="auto"/>
    </w:pPr>
    <w:rPr>
      <w:rFonts w:ascii="Times New Roman" w:hAnsi="Times New Roman" w:cs="Times New Roman"/>
    </w:rPr>
  </w:style>
  <w:style w:type="paragraph" w:styleId="1031">
    <w:name w:val="toc 1"/>
    <w:basedOn w:val="998"/>
    <w:next w:val="997"/>
    <w:uiPriority w:val="39"/>
    <w:qFormat/>
    <w:pPr>
      <w:ind w:left="0" w:firstLine="4608"/>
      <w:spacing w:before="0" w:after="0" w:line="240" w:lineRule="auto"/>
    </w:pPr>
    <w:rPr>
      <w:rFonts w:ascii="Times New Roman" w:hAnsi="Times New Roman" w:cs="Times New Roman"/>
    </w:rPr>
  </w:style>
  <w:style w:type="paragraph" w:styleId="1032">
    <w:name w:val="List Bullet 5"/>
    <w:basedOn w:val="998"/>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8"/>
    <w:next w:val="997"/>
    <w:qFormat/>
    <w:pPr>
      <w:ind w:left="1880" w:firstLine="3784"/>
      <w:spacing w:before="0" w:after="0" w:line="360" w:lineRule="auto"/>
    </w:pPr>
    <w:rPr>
      <w:rFonts w:ascii="Times New Roman" w:hAnsi="Times New Roman" w:cs="Times New Roman"/>
    </w:rPr>
  </w:style>
  <w:style w:type="paragraph" w:styleId="1035">
    <w:name w:val="Date"/>
    <w:basedOn w:val="998"/>
    <w:next w:val="997"/>
    <w:qFormat/>
    <w:pPr>
      <w:ind w:left="0" w:firstLine="2560"/>
      <w:spacing w:before="0" w:after="0" w:line="240" w:lineRule="auto"/>
    </w:pPr>
    <w:rPr>
      <w:rFonts w:ascii="Times New Roman" w:hAnsi="Times New Roman" w:cs="Times New Roman"/>
    </w:rPr>
  </w:style>
  <w:style w:type="paragraph" w:styleId="1036">
    <w:name w:val="Body Text Indent 2"/>
    <w:basedOn w:val="998"/>
    <w:next w:val="1010"/>
    <w:qFormat/>
    <w:pPr>
      <w:ind w:left="481" w:firstLine="2784"/>
      <w:spacing w:before="0" w:after="0" w:line="400" w:lineRule="exact"/>
    </w:pPr>
    <w:rPr>
      <w:rFonts w:ascii="Times New Roman" w:hAnsi="Times New Roman" w:cs="Times New Roman"/>
    </w:rPr>
  </w:style>
  <w:style w:type="paragraph" w:styleId="1037">
    <w:name w:val="endnote text"/>
    <w:basedOn w:val="998"/>
    <w:next w:val="1038"/>
    <w:qFormat/>
    <w:pPr>
      <w:ind w:left="0" w:firstLine="2560"/>
      <w:spacing w:before="0" w:after="0" w:line="360" w:lineRule="auto"/>
    </w:pPr>
    <w:rPr>
      <w:rFonts w:ascii="Times New Roman" w:hAnsi="Times New Roman" w:cs="Times New Roman"/>
    </w:rPr>
  </w:style>
  <w:style w:type="paragraph" w:styleId="1038" w:customStyle="1">
    <w:name w:val="Char11"/>
    <w:basedOn w:val="998"/>
    <w:next w:val="997"/>
    <w:qFormat/>
    <w:pPr>
      <w:ind w:left="0" w:firstLine="3584"/>
      <w:spacing w:before="0" w:after="0" w:line="240" w:lineRule="auto"/>
    </w:pPr>
    <w:rPr>
      <w:rFonts w:ascii="Times New Roman" w:hAnsi="Times New Roman" w:cs="Times New Roman"/>
    </w:rPr>
  </w:style>
  <w:style w:type="paragraph" w:styleId="1039">
    <w:name w:val="Balloon Text"/>
    <w:basedOn w:val="998"/>
    <w:next w:val="1015"/>
    <w:qFormat/>
    <w:pPr>
      <w:ind w:left="0" w:firstLine="2048"/>
      <w:spacing w:before="0" w:after="0" w:line="240" w:lineRule="auto"/>
    </w:pPr>
    <w:rPr>
      <w:rFonts w:ascii="Times New Roman" w:hAnsi="Times New Roman" w:cs="Times New Roman"/>
    </w:rPr>
  </w:style>
  <w:style w:type="paragraph" w:styleId="1040">
    <w:name w:val="Footer"/>
    <w:basedOn w:val="997"/>
    <w:next w:val="1041"/>
    <w:link w:val="1067"/>
    <w:qFormat/>
    <w:pPr>
      <w:ind w:left="0" w:firstLine="3584"/>
    </w:pPr>
  </w:style>
  <w:style w:type="paragraph" w:styleId="1041" w:customStyle="1">
    <w:name w:val="Char Char Char Char Char Char Char Char Char Char Char Char Char"/>
    <w:basedOn w:val="998"/>
    <w:next w:val="997"/>
    <w:qFormat/>
    <w:pPr>
      <w:ind w:left="0" w:firstLine="3584"/>
      <w:spacing w:before="0" w:after="160" w:line="240" w:lineRule="exact"/>
    </w:pPr>
    <w:rPr>
      <w:rFonts w:ascii="Times New Roman" w:hAnsi="Times New Roman" w:cs="Times New Roman"/>
    </w:rPr>
  </w:style>
  <w:style w:type="paragraph" w:styleId="1042">
    <w:name w:val="Header"/>
    <w:basedOn w:val="998"/>
    <w:next w:val="1035"/>
    <w:link w:val="1068"/>
    <w:qFormat/>
    <w:pPr>
      <w:ind w:left="0" w:firstLine="3584"/>
      <w:jc w:val="center"/>
      <w:spacing w:before="0" w:after="0" w:line="240" w:lineRule="auto"/>
    </w:pPr>
  </w:style>
  <w:style w:type="paragraph" w:styleId="1043">
    <w:name w:val="toc 4"/>
    <w:basedOn w:val="998"/>
    <w:next w:val="997"/>
    <w:qFormat/>
    <w:pPr>
      <w:ind w:left="1260" w:firstLine="1024"/>
      <w:spacing w:before="0" w:after="0" w:line="240" w:lineRule="auto"/>
    </w:pPr>
    <w:rPr>
      <w:rFonts w:ascii="Times New Roman" w:hAnsi="Times New Roman" w:cs="Times New Roman"/>
    </w:rPr>
  </w:style>
  <w:style w:type="paragraph" w:styleId="1044">
    <w:name w:val="Subtitle"/>
    <w:next w:val="997"/>
    <w:qFormat/>
    <w:pPr>
      <w:ind w:left="1024"/>
      <w:jc w:val="center"/>
      <w:spacing w:after="60"/>
    </w:pPr>
    <w:rPr>
      <w:rFonts w:ascii="Calibri" w:hAnsi="Calibri"/>
    </w:rPr>
  </w:style>
  <w:style w:type="paragraph" w:styleId="1045">
    <w:name w:val="List"/>
    <w:basedOn w:val="998"/>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7"/>
    <w:qFormat/>
    <w:pPr>
      <w:ind w:left="420" w:firstLine="3748"/>
      <w:spacing w:after="120"/>
    </w:pPr>
    <w:rPr>
      <w:rFonts w:ascii="Calibri" w:hAnsi="Calibri"/>
    </w:rPr>
  </w:style>
  <w:style w:type="paragraph" w:styleId="1047">
    <w:name w:val="footnote text"/>
    <w:basedOn w:val="998"/>
    <w:next w:val="1027"/>
    <w:qFormat/>
    <w:pPr>
      <w:ind w:left="0" w:firstLine="3584"/>
      <w:spacing w:before="0" w:after="0" w:line="360" w:lineRule="auto"/>
    </w:pPr>
    <w:rPr>
      <w:rFonts w:ascii="Times New Roman" w:hAnsi="Times New Roman" w:cs="Times New Roman"/>
    </w:rPr>
  </w:style>
  <w:style w:type="paragraph" w:styleId="1048">
    <w:name w:val="toc 6"/>
    <w:basedOn w:val="998"/>
    <w:next w:val="997"/>
    <w:qFormat/>
    <w:pPr>
      <w:ind w:left="1400" w:firstLine="3784"/>
      <w:spacing w:before="0" w:after="0" w:line="360" w:lineRule="auto"/>
    </w:pPr>
    <w:rPr>
      <w:rFonts w:ascii="Times New Roman" w:hAnsi="Times New Roman" w:cs="Times New Roman"/>
    </w:rPr>
  </w:style>
  <w:style w:type="paragraph" w:styleId="1049">
    <w:name w:val="List 5"/>
    <w:basedOn w:val="998"/>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8"/>
    <w:next w:val="1048"/>
    <w:qFormat/>
    <w:pPr>
      <w:ind w:left="480" w:firstLine="2784"/>
      <w:spacing w:before="0" w:after="0" w:line="400" w:lineRule="exact"/>
    </w:pPr>
    <w:rPr>
      <w:rFonts w:ascii="Times New Roman" w:hAnsi="Times New Roman" w:cs="Times New Roman"/>
    </w:rPr>
  </w:style>
  <w:style w:type="paragraph" w:styleId="1051">
    <w:name w:val="toc 2"/>
    <w:basedOn w:val="998"/>
    <w:next w:val="997"/>
    <w:qFormat/>
    <w:pPr>
      <w:ind w:left="0" w:firstLine="1024"/>
      <w:spacing w:before="0" w:after="0" w:line="360" w:lineRule="auto"/>
    </w:pPr>
    <w:rPr>
      <w:rFonts w:ascii="Times New Roman" w:hAnsi="Times New Roman" w:cs="Times New Roman"/>
    </w:rPr>
  </w:style>
  <w:style w:type="paragraph" w:styleId="1052">
    <w:name w:val="toc 9"/>
    <w:basedOn w:val="998"/>
    <w:next w:val="997"/>
    <w:qFormat/>
    <w:pPr>
      <w:ind w:left="2120" w:firstLine="3784"/>
      <w:spacing w:before="0" w:after="0" w:line="360" w:lineRule="auto"/>
    </w:pPr>
    <w:rPr>
      <w:rFonts w:ascii="Times New Roman" w:hAnsi="Times New Roman" w:cs="Times New Roman"/>
    </w:rPr>
  </w:style>
  <w:style w:type="paragraph" w:styleId="1053">
    <w:name w:val="Body Text 2"/>
    <w:basedOn w:val="998"/>
    <w:next w:val="1018"/>
    <w:qFormat/>
    <w:pPr>
      <w:ind w:left="0" w:firstLine="1024"/>
      <w:spacing w:before="0" w:after="120" w:line="480" w:lineRule="auto"/>
    </w:pPr>
    <w:rPr>
      <w:rFonts w:ascii="Times New Roman" w:hAnsi="Times New Roman" w:cs="Times New Roman"/>
    </w:rPr>
  </w:style>
  <w:style w:type="paragraph" w:styleId="1054">
    <w:name w:val="HTML Preformatted"/>
    <w:basedOn w:val="998"/>
    <w:next w:val="1017"/>
    <w:qFormat/>
    <w:pPr>
      <w:ind w:left="0" w:firstLine="2048"/>
      <w:spacing w:before="0" w:after="0" w:line="253" w:lineRule="atLeast"/>
    </w:pPr>
    <w:rPr>
      <w:rFonts w:ascii="Times New Roman" w:hAnsi="Times New Roman" w:cs="Times New Roman"/>
    </w:rPr>
  </w:style>
  <w:style w:type="paragraph" w:styleId="1055">
    <w:name w:val="Normal (Web)"/>
    <w:basedOn w:val="997"/>
    <w:next w:val="1026"/>
    <w:qFormat/>
    <w:pPr>
      <w:ind w:left="15" w:right="15" w:firstLine="4608"/>
      <w:spacing w:before="60" w:after="60" w:line="312" w:lineRule="auto"/>
    </w:pPr>
    <w:rPr>
      <w:rFonts w:ascii="Times New Roman" w:hAnsi="Times New Roman" w:cs="Times New Roman"/>
    </w:rPr>
  </w:style>
  <w:style w:type="paragraph" w:styleId="1056">
    <w:name w:val="index 1"/>
    <w:basedOn w:val="998"/>
    <w:next w:val="997"/>
    <w:qFormat/>
    <w:pPr>
      <w:ind w:left="0" w:firstLine="3584"/>
      <w:spacing w:before="0" w:after="0" w:line="240" w:lineRule="auto"/>
    </w:pPr>
    <w:rPr>
      <w:rFonts w:ascii="Times New Roman" w:hAnsi="Times New Roman" w:cs="Times New Roman"/>
    </w:rPr>
  </w:style>
  <w:style w:type="paragraph" w:styleId="1057">
    <w:name w:val="Body Text First Indent 2"/>
    <w:basedOn w:val="1010"/>
    <w:link w:val="1416"/>
    <w:unhideWhenUsed/>
    <w:qFormat/>
    <w:pPr>
      <w:ind w:firstLine="420"/>
    </w:p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正文缩进 字符"/>
    <w:link w:val="1016"/>
    <w:qFormat/>
    <w:rPr>
      <w:rFonts w:ascii="Calibri" w:hAnsi="Calibri" w:eastAsia="宋体" w:cs="Times New Roman"/>
    </w:rPr>
  </w:style>
  <w:style w:type="character" w:styleId="1067" w:customStyle="1">
    <w:name w:val="页脚 字符"/>
    <w:link w:val="1040"/>
    <w:qFormat/>
    <w:rPr>
      <w:rFonts w:ascii="Calibri" w:hAnsi="Calibri" w:eastAsia="宋体" w:cs="Times New Roman"/>
    </w:rPr>
  </w:style>
  <w:style w:type="character" w:styleId="1068" w:customStyle="1">
    <w:name w:val="页眉 字符"/>
    <w:link w:val="1042"/>
    <w:qFormat/>
    <w:rPr>
      <w:rFonts w:ascii="Calibri" w:hAnsi="Calibri" w:eastAsia="宋体" w:cs="Times New Roman"/>
    </w:rPr>
  </w:style>
  <w:style w:type="character" w:styleId="1069" w:customStyle="1">
    <w:name w:val="日期 Char"/>
    <w:qFormat/>
    <w:rPr>
      <w:rFonts w:ascii="Times New Roman" w:hAnsi="Times New Roman" w:eastAsia="宋体" w:cs="Times New Roman"/>
      <w:sz w:val="20"/>
    </w:rPr>
  </w:style>
  <w:style w:type="character" w:styleId="1070" w:customStyle="1">
    <w:name w:val="批注引用1"/>
    <w:qFormat/>
    <w:rPr>
      <w:rFonts w:ascii="Times New Roman" w:hAnsi="Times New Roman" w:eastAsia="宋体" w:cs="Times New Roman"/>
      <w:sz w:val="20"/>
    </w:rPr>
  </w:style>
  <w:style w:type="character" w:styleId="1071" w:customStyle="1">
    <w:name w:val="应答文本 Char Char"/>
    <w:qFormat/>
    <w:rPr>
      <w:rFonts w:ascii="Times New Roman" w:hAnsi="Times New Roman" w:eastAsia="宋体" w:cs="Times New Roman"/>
      <w:sz w:val="20"/>
    </w:rPr>
  </w:style>
  <w:style w:type="character" w:styleId="1072" w:customStyle="1">
    <w:name w:val="图片0 Char Char"/>
    <w:qFormat/>
    <w:rPr>
      <w:rFonts w:ascii="Times New Roman" w:hAnsi="Times New Roman" w:eastAsia="宋体" w:cs="Times New Roman"/>
      <w:sz w:val="20"/>
    </w:rPr>
  </w:style>
  <w:style w:type="character" w:styleId="1073" w:customStyle="1">
    <w:name w:val="尾注文本 Char"/>
    <w:qFormat/>
    <w:rPr>
      <w:rFonts w:ascii="Times New Roman" w:hAnsi="Times New Roman" w:eastAsia="宋体" w:cs="Times New Roman"/>
      <w:sz w:val="20"/>
    </w:rPr>
  </w:style>
  <w:style w:type="character" w:styleId="1074" w:customStyle="1">
    <w:name w:val="文档结构图 字符"/>
    <w:qFormat/>
    <w:rPr>
      <w:rFonts w:ascii="Microsoft YaHei UI" w:hAnsi="Times New Roman" w:eastAsia="Microsoft YaHei UI" w:cs="Times New Roman"/>
      <w:sz w:val="18"/>
      <w:szCs w:val="18"/>
    </w:rPr>
  </w:style>
  <w:style w:type="character" w:styleId="1075" w:customStyle="1">
    <w:name w:val="_Style 337"/>
    <w:qFormat/>
    <w:rPr>
      <w:rFonts w:ascii="Times New Roman" w:hAnsi="Times New Roman" w:eastAsia="宋体" w:cs="Times New Roman"/>
      <w:color w:val="auto"/>
      <w:sz w:val="21"/>
    </w:rPr>
  </w:style>
  <w:style w:type="character" w:styleId="1076" w:customStyle="1">
    <w:name w:val="正文文本 字符"/>
    <w:qFormat/>
    <w:rPr>
      <w:rFonts w:ascii="Times New Roman" w:hAnsi="Times New Roman" w:eastAsia="宋体" w:cs="Times New Roman"/>
      <w:sz w:val="21"/>
    </w:rPr>
  </w:style>
  <w:style w:type="character" w:styleId="1077" w:customStyle="1">
    <w:name w:val="批注文字 字符"/>
    <w:qFormat/>
    <w:rPr>
      <w:rFonts w:ascii="Times New Roman" w:hAnsi="Times New Roman" w:eastAsia="宋体" w:cs="Times New Roman"/>
      <w:sz w:val="20"/>
    </w:rPr>
  </w:style>
  <w:style w:type="character" w:styleId="1078" w:customStyle="1">
    <w:name w:val="批注文字 Char1"/>
    <w:qFormat/>
    <w:rPr>
      <w:rFonts w:ascii="Times New Roman" w:hAnsi="Times New Roman" w:eastAsia="宋体" w:cs="Times New Roman"/>
      <w:sz w:val="20"/>
    </w:rPr>
  </w:style>
  <w:style w:type="character" w:styleId="1079" w:customStyle="1">
    <w:name w:val="txt"/>
    <w:qFormat/>
    <w:rPr>
      <w:rFonts w:ascii="Times New Roman" w:hAnsi="Times New Roman" w:eastAsia="宋体" w:cs="Times New Roman"/>
      <w:sz w:val="20"/>
    </w:rPr>
  </w:style>
  <w:style w:type="character" w:styleId="1080" w:customStyle="1">
    <w:name w:val="标书正文 Char"/>
    <w:qFormat/>
    <w:rPr>
      <w:rFonts w:ascii="Times New Roman" w:hAnsi="Times New Roman" w:eastAsia="宋体" w:cs="Times New Roman"/>
      <w:sz w:val="20"/>
    </w:rPr>
  </w:style>
  <w:style w:type="character" w:styleId="1081" w:customStyle="1">
    <w:name w:val="font21"/>
    <w:qFormat/>
    <w:rPr>
      <w:rFonts w:hint="eastAsia" w:ascii="宋体" w:hAnsi="宋体" w:eastAsia="宋体" w:cs="宋体"/>
      <w:color w:val="ff0000"/>
      <w:sz w:val="24"/>
      <w:szCs w:val="24"/>
      <w:u w:val="none"/>
    </w:rPr>
  </w:style>
  <w:style w:type="character" w:styleId="1082" w:customStyle="1">
    <w:name w:val="apple-converted-space"/>
    <w:qFormat/>
    <w:rPr>
      <w:rFonts w:ascii="Times New Roman" w:hAnsi="Times New Roman" w:eastAsia="宋体" w:cs="Times New Roman"/>
      <w:sz w:val="20"/>
    </w:rPr>
  </w:style>
  <w:style w:type="character" w:styleId="1083" w:customStyle="1">
    <w:name w:val="纯文本 Char1"/>
    <w:qFormat/>
    <w:rPr>
      <w:rFonts w:ascii="Times New Roman" w:hAnsi="Times New Roman" w:eastAsia="宋体" w:cs="Times New Roman"/>
      <w:sz w:val="20"/>
    </w:rPr>
  </w:style>
  <w:style w:type="character" w:styleId="1084" w:customStyle="1">
    <w:name w:val="para1"/>
    <w:qFormat/>
    <w:rPr>
      <w:rFonts w:ascii="Times New Roman" w:hAnsi="Times New Roman" w:eastAsia="宋体" w:cs="Times New Roman"/>
      <w:sz w:val="20"/>
    </w:rPr>
  </w:style>
  <w:style w:type="character" w:styleId="1085" w:customStyle="1">
    <w:name w:val="HTML 预设格式 Char1"/>
    <w:qFormat/>
    <w:rPr>
      <w:rFonts w:ascii="Times New Roman" w:hAnsi="Times New Roman" w:eastAsia="宋体" w:cs="Times New Roman"/>
      <w:sz w:val="20"/>
    </w:rPr>
  </w:style>
  <w:style w:type="character" w:styleId="1086" w:customStyle="1">
    <w:name w:val="批注文字 Char"/>
    <w:qFormat/>
    <w:rPr>
      <w:rFonts w:ascii="Times New Roman" w:hAnsi="Times New Roman" w:eastAsia="宋体" w:cs="Times New Roman"/>
      <w:sz w:val="20"/>
    </w:rPr>
  </w:style>
  <w:style w:type="character" w:styleId="1087" w:customStyle="1">
    <w:name w:val="文档结构图 Char"/>
    <w:qFormat/>
    <w:rPr>
      <w:rFonts w:ascii="Times New Roman" w:hAnsi="Times New Roman" w:eastAsia="宋体" w:cs="Times New Roman"/>
      <w:sz w:val="20"/>
    </w:rPr>
  </w:style>
  <w:style w:type="character" w:styleId="1088" w:customStyle="1">
    <w:name w:val="超级链接"/>
    <w:qFormat/>
    <w:rPr>
      <w:rFonts w:ascii="Times New Roman" w:hAnsi="Times New Roman" w:eastAsia="宋体" w:cs="Times New Roman"/>
      <w:color w:val="0000ff"/>
      <w:sz w:val="20"/>
      <w:u w:val="single"/>
    </w:rPr>
  </w:style>
  <w:style w:type="character" w:styleId="1089" w:customStyle="1">
    <w:name w:val="p141"/>
    <w:qFormat/>
    <w:rPr>
      <w:rFonts w:ascii="Times New Roman" w:hAnsi="Times New Roman" w:eastAsia="宋体" w:cs="Times New Roman"/>
      <w:color w:val="000000"/>
      <w:sz w:val="20"/>
      <w:u w:val="none"/>
    </w:rPr>
  </w:style>
  <w:style w:type="character" w:styleId="1090" w:customStyle="1">
    <w:name w:val="宏文本 Char"/>
    <w:qFormat/>
    <w:rPr>
      <w:rFonts w:ascii="Times New Roman" w:hAnsi="Times New Roman" w:eastAsia="宋体" w:cs="Times New Roman"/>
      <w:sz w:val="20"/>
    </w:rPr>
  </w:style>
  <w:style w:type="character" w:styleId="1091" w:customStyle="1">
    <w:name w:val="_Style 313"/>
    <w:qFormat/>
    <w:rPr>
      <w:rFonts w:ascii="Times New Roman" w:hAnsi="Times New Roman" w:eastAsia="宋体" w:cs="Times New Roman"/>
      <w:b/>
      <w:i/>
      <w:sz w:val="21"/>
    </w:rPr>
  </w:style>
  <w:style w:type="character" w:styleId="1092" w:customStyle="1">
    <w:name w:val="页脚 Char1"/>
    <w:qFormat/>
    <w:rPr>
      <w:rFonts w:ascii="Times New Roman" w:hAnsi="Times New Roman" w:eastAsia="宋体" w:cs="Times New Roman"/>
      <w:sz w:val="20"/>
    </w:rPr>
  </w:style>
  <w:style w:type="character" w:styleId="1093" w:customStyle="1">
    <w:name w:val="页眉 Char"/>
    <w:qFormat/>
    <w:rPr>
      <w:rFonts w:ascii="Times New Roman" w:hAnsi="Times New Roman" w:eastAsia="宋体" w:cs="Times New Roman"/>
      <w:sz w:val="20"/>
    </w:rPr>
  </w:style>
  <w:style w:type="character" w:styleId="1094" w:customStyle="1">
    <w:name w:val="标题 7 Char"/>
    <w:qFormat/>
    <w:rPr>
      <w:rFonts w:ascii="Times New Roman" w:hAnsi="Times New Roman" w:eastAsia="宋体" w:cs="Times New Roman"/>
      <w:b/>
      <w:sz w:val="20"/>
    </w:rPr>
  </w:style>
  <w:style w:type="character" w:styleId="1095" w:customStyle="1">
    <w:name w:val="Char Char12"/>
    <w:qFormat/>
    <w:rPr>
      <w:rFonts w:ascii="Times New Roman" w:hAnsi="Times New Roman" w:eastAsia="宋体" w:cs="Times New Roman"/>
      <w:sz w:val="20"/>
    </w:rPr>
  </w:style>
  <w:style w:type="character" w:styleId="1096" w:customStyle="1">
    <w:name w:val="标题 3 Char"/>
    <w:qFormat/>
    <w:rPr>
      <w:rFonts w:ascii="Times New Roman" w:hAnsi="Times New Roman" w:eastAsia="宋体" w:cs="Times New Roman"/>
      <w:b/>
      <w:sz w:val="20"/>
    </w:rPr>
  </w:style>
  <w:style w:type="character" w:styleId="1097" w:customStyle="1">
    <w:name w:val="正文（首行缩进 2 字符） Char Char"/>
    <w:qFormat/>
    <w:rPr>
      <w:rFonts w:ascii="Times New Roman" w:hAnsi="Times New Roman" w:eastAsia="宋体" w:cs="Times New Roman"/>
      <w:sz w:val="20"/>
    </w:rPr>
  </w:style>
  <w:style w:type="character" w:styleId="1098" w:customStyle="1">
    <w:name w:val="表格用 Char Char"/>
    <w:qFormat/>
    <w:rPr>
      <w:rFonts w:ascii="Times New Roman" w:hAnsi="Times New Roman" w:eastAsia="宋体" w:cs="Times New Roman"/>
      <w:sz w:val="20"/>
    </w:rPr>
  </w:style>
  <w:style w:type="character" w:styleId="1099" w:customStyle="1">
    <w:name w:val="正文文本缩进 3 Char1"/>
    <w:qFormat/>
    <w:rPr>
      <w:rFonts w:ascii="Times New Roman" w:hAnsi="Times New Roman" w:eastAsia="宋体" w:cs="Times New Roman"/>
      <w:sz w:val="20"/>
    </w:rPr>
  </w:style>
  <w:style w:type="character" w:styleId="1100" w:customStyle="1">
    <w:name w:val="正文缩进 Char"/>
    <w:qFormat/>
    <w:rPr>
      <w:rFonts w:ascii="Times New Roman" w:hAnsi="Times New Roman" w:eastAsia="宋体" w:cs="Times New Roman"/>
      <w:sz w:val="20"/>
    </w:rPr>
  </w:style>
  <w:style w:type="character" w:styleId="1101" w:customStyle="1">
    <w:name w:val="批注框文本 Char1"/>
    <w:qFormat/>
    <w:rPr>
      <w:rFonts w:ascii="Times New Roman" w:hAnsi="Times New Roman" w:eastAsia="宋体" w:cs="Times New Roman"/>
      <w:sz w:val="20"/>
    </w:rPr>
  </w:style>
  <w:style w:type="character" w:styleId="1102" w:customStyle="1">
    <w:name w:val="Char Char13"/>
    <w:qFormat/>
    <w:rPr>
      <w:rFonts w:ascii="Times New Roman" w:hAnsi="Times New Roman" w:eastAsia="宋体" w:cs="Times New Roman"/>
      <w:sz w:val="20"/>
    </w:rPr>
  </w:style>
  <w:style w:type="character" w:styleId="1103" w:customStyle="1">
    <w:name w:val="样式2 Char"/>
    <w:qFormat/>
    <w:rPr>
      <w:rFonts w:ascii="Times New Roman" w:hAnsi="Times New Roman" w:eastAsia="宋体" w:cs="Times New Roman"/>
      <w:b/>
      <w:sz w:val="20"/>
    </w:rPr>
  </w:style>
  <w:style w:type="character" w:styleId="1104" w:customStyle="1">
    <w:name w:val="页脚 Char"/>
    <w:qFormat/>
    <w:rPr>
      <w:rFonts w:ascii="Times New Roman" w:hAnsi="Times New Roman" w:eastAsia="宋体" w:cs="Times New Roman"/>
      <w:sz w:val="20"/>
    </w:rPr>
  </w:style>
  <w:style w:type="character" w:styleId="1105" w:customStyle="1">
    <w:name w:val="标准文本 Char"/>
    <w:qFormat/>
    <w:rPr>
      <w:rFonts w:ascii="Times New Roman" w:hAnsi="Times New Roman" w:eastAsia="宋体" w:cs="Times New Roman"/>
      <w:sz w:val="20"/>
    </w:rPr>
  </w:style>
  <w:style w:type="character" w:styleId="1106" w:customStyle="1">
    <w:name w:val="font01"/>
    <w:qFormat/>
    <w:rPr>
      <w:rFonts w:hint="eastAsia" w:ascii="宋体" w:hAnsi="宋体" w:eastAsia="宋体" w:cs="宋体"/>
      <w:color w:val="000000"/>
      <w:sz w:val="24"/>
      <w:szCs w:val="24"/>
      <w:u w:val="none"/>
    </w:rPr>
  </w:style>
  <w:style w:type="character" w:styleId="1107" w:customStyle="1">
    <w:name w:val="标题 3 Char1"/>
    <w:qFormat/>
    <w:rPr>
      <w:rFonts w:ascii="Times New Roman" w:hAnsi="Times New Roman" w:eastAsia="宋体" w:cs="Times New Roman"/>
      <w:b/>
      <w:sz w:val="20"/>
      <w:u w:val="single"/>
    </w:rPr>
  </w:style>
  <w:style w:type="character" w:styleId="1108" w:customStyle="1">
    <w:name w:val="表格 Char Char"/>
    <w:qFormat/>
    <w:rPr>
      <w:rFonts w:ascii="Times New Roman" w:hAnsi="Times New Roman" w:eastAsia="宋体" w:cs="Times New Roman"/>
      <w:sz w:val="20"/>
    </w:rPr>
  </w:style>
  <w:style w:type="character" w:styleId="1109" w:customStyle="1">
    <w:name w:val="正文首行缩进 Char"/>
    <w:qFormat/>
    <w:rPr>
      <w:rFonts w:ascii="Times New Roman" w:hAnsi="Times New Roman" w:eastAsia="宋体" w:cs="Times New Roman"/>
      <w:sz w:val="20"/>
    </w:rPr>
  </w:style>
  <w:style w:type="character" w:styleId="1110" w:customStyle="1">
    <w:name w:val="标题 9 Char"/>
    <w:qFormat/>
    <w:rPr>
      <w:rFonts w:ascii="Times New Roman" w:hAnsi="Times New Roman" w:eastAsia="宋体" w:cs="Times New Roman"/>
      <w:sz w:val="20"/>
    </w:rPr>
  </w:style>
  <w:style w:type="character" w:styleId="1111" w:customStyle="1">
    <w:name w:val="lh151"/>
    <w:qFormat/>
    <w:rPr>
      <w:rFonts w:ascii="Times New Roman" w:hAnsi="Times New Roman" w:eastAsia="宋体" w:cs="Times New Roman"/>
      <w:color w:val="666666"/>
      <w:sz w:val="20"/>
    </w:rPr>
  </w:style>
  <w:style w:type="character" w:styleId="1112" w:customStyle="1">
    <w:name w:val="日期 Char1"/>
    <w:qFormat/>
    <w:rPr>
      <w:rFonts w:ascii="Times New Roman" w:hAnsi="Times New Roman" w:eastAsia="宋体" w:cs="Times New Roman"/>
      <w:sz w:val="20"/>
    </w:rPr>
  </w:style>
  <w:style w:type="character" w:styleId="1113" w:customStyle="1">
    <w:name w:val="图片 Char Char"/>
    <w:qFormat/>
    <w:rPr>
      <w:rFonts w:ascii="Times New Roman" w:hAnsi="Times New Roman" w:eastAsia="宋体" w:cs="Times New Roman"/>
      <w:sz w:val="20"/>
    </w:rPr>
  </w:style>
  <w:style w:type="character" w:styleId="1114" w:customStyle="1">
    <w:name w:val="批注框文本 字符"/>
    <w:qFormat/>
    <w:rPr>
      <w:rFonts w:ascii="Times New Roman" w:hAnsi="Times New Roman" w:eastAsia="宋体" w:cs="Times New Roman"/>
      <w:sz w:val="20"/>
    </w:rPr>
  </w:style>
  <w:style w:type="character" w:styleId="1115" w:customStyle="1">
    <w:name w:val="HTML 预设格式 Char"/>
    <w:qFormat/>
    <w:rPr>
      <w:rFonts w:ascii="Times New Roman" w:hAnsi="Times New Roman" w:eastAsia="宋体" w:cs="Times New Roman"/>
      <w:sz w:val="20"/>
    </w:rPr>
  </w:style>
  <w:style w:type="character" w:styleId="1116" w:customStyle="1">
    <w:name w:val="列出段落 Char"/>
    <w:qFormat/>
    <w:rPr>
      <w:rFonts w:ascii="Times New Roman" w:hAnsi="Times New Roman" w:eastAsia="宋体" w:cs="Times New Roman"/>
      <w:sz w:val="20"/>
    </w:rPr>
  </w:style>
  <w:style w:type="character" w:styleId="1117" w:customStyle="1">
    <w:name w:val="标题 5 Char"/>
    <w:qFormat/>
    <w:rPr>
      <w:rFonts w:ascii="Times New Roman" w:hAnsi="Times New Roman" w:eastAsia="宋体" w:cs="Times New Roman"/>
      <w:b/>
      <w:sz w:val="20"/>
    </w:rPr>
  </w:style>
  <w:style w:type="character" w:styleId="1118" w:customStyle="1">
    <w:name w:val="链接"/>
    <w:qFormat/>
    <w:rPr>
      <w:rFonts w:ascii="Times New Roman" w:hAnsi="Times New Roman" w:eastAsia="宋体" w:cs="Times New Roman"/>
      <w:color w:val="0000ff"/>
      <w:sz w:val="20"/>
      <w:u w:val="single"/>
    </w:rPr>
  </w:style>
  <w:style w:type="character" w:styleId="1119" w:customStyle="1">
    <w:name w:val="18h1"/>
    <w:qFormat/>
    <w:rPr>
      <w:rFonts w:ascii="Times New Roman" w:hAnsi="Times New Roman" w:eastAsia="宋体" w:cs="Times New Roman"/>
      <w:color w:val="3b3b3b"/>
      <w:sz w:val="20"/>
    </w:rPr>
  </w:style>
  <w:style w:type="character" w:styleId="1120" w:customStyle="1">
    <w:name w:val="表格文字（两侧对齐） Char Char"/>
    <w:qFormat/>
    <w:rPr>
      <w:rFonts w:ascii="Times New Roman" w:hAnsi="Times New Roman" w:eastAsia="宋体" w:cs="Times New Roman"/>
      <w:sz w:val="20"/>
    </w:rPr>
  </w:style>
  <w:style w:type="character" w:styleId="1121" w:customStyle="1">
    <w:name w:val="正文文本缩进 2 Char"/>
    <w:qFormat/>
    <w:rPr>
      <w:rFonts w:ascii="Times New Roman" w:hAnsi="Times New Roman" w:eastAsia="宋体" w:cs="Times New Roman"/>
      <w:sz w:val="20"/>
    </w:rPr>
  </w:style>
  <w:style w:type="character" w:styleId="1122" w:customStyle="1">
    <w:name w:val="Char Char14"/>
    <w:qFormat/>
    <w:rPr>
      <w:rFonts w:ascii="Times New Roman" w:hAnsi="Times New Roman" w:eastAsia="宋体" w:cs="Times New Roman"/>
      <w:sz w:val="20"/>
    </w:rPr>
  </w:style>
  <w:style w:type="character" w:styleId="1123" w:customStyle="1">
    <w:name w:val="标题 1 Char1"/>
    <w:qFormat/>
    <w:rPr>
      <w:rFonts w:ascii="Times New Roman" w:hAnsi="Times New Roman" w:eastAsia="宋体" w:cs="Times New Roman"/>
      <w:b/>
      <w:sz w:val="20"/>
    </w:rPr>
  </w:style>
  <w:style w:type="character" w:styleId="1124" w:customStyle="1">
    <w:name w:val="批注框文本 Char"/>
    <w:qFormat/>
    <w:rPr>
      <w:rFonts w:ascii="Times New Roman" w:hAnsi="Times New Roman" w:eastAsia="宋体" w:cs="Times New Roman"/>
      <w:sz w:val="20"/>
    </w:rPr>
  </w:style>
  <w:style w:type="character" w:styleId="1125" w:customStyle="1">
    <w:name w:val="apple-style-span"/>
    <w:qFormat/>
    <w:rPr>
      <w:rFonts w:ascii="Times New Roman" w:hAnsi="Times New Roman" w:eastAsia="宋体" w:cs="Times New Roman"/>
      <w:sz w:val="20"/>
    </w:rPr>
  </w:style>
  <w:style w:type="character" w:styleId="1126" w:customStyle="1">
    <w:name w:val="插图 Char Char"/>
    <w:qFormat/>
    <w:rPr>
      <w:rFonts w:ascii="Times New Roman" w:hAnsi="Times New Roman" w:eastAsia="宋体" w:cs="Times New Roman"/>
      <w:sz w:val="20"/>
    </w:rPr>
  </w:style>
  <w:style w:type="character" w:styleId="1127" w:customStyle="1">
    <w:name w:val="标题 2 Char1"/>
    <w:qFormat/>
    <w:rPr>
      <w:rFonts w:ascii="Times New Roman" w:hAnsi="Times New Roman" w:eastAsia="宋体" w:cs="Times New Roman"/>
      <w:b/>
      <w:sz w:val="20"/>
    </w:rPr>
  </w:style>
  <w:style w:type="character" w:styleId="1128" w:customStyle="1">
    <w:name w:val="_Style 332"/>
    <w:qFormat/>
    <w:rPr>
      <w:rFonts w:ascii="Times New Roman" w:hAnsi="Times New Roman" w:eastAsia="宋体" w:cs="Times New Roman"/>
      <w:i/>
      <w:color w:val="auto"/>
      <w:sz w:val="21"/>
    </w:rPr>
  </w:style>
  <w:style w:type="character" w:styleId="1129" w:customStyle="1">
    <w:name w:val="正文文本 3 Char1"/>
    <w:qFormat/>
    <w:rPr>
      <w:rFonts w:ascii="Times New Roman" w:hAnsi="Times New Roman" w:eastAsia="宋体" w:cs="Times New Roman"/>
      <w:sz w:val="20"/>
    </w:rPr>
  </w:style>
  <w:style w:type="character" w:styleId="1130" w:customStyle="1">
    <w:name w:val="标题 5 Char1"/>
    <w:qFormat/>
    <w:rPr>
      <w:rFonts w:ascii="Times New Roman" w:hAnsi="Times New Roman" w:eastAsia="宋体" w:cs="Times New Roman"/>
      <w:b/>
      <w:sz w:val="20"/>
    </w:rPr>
  </w:style>
  <w:style w:type="character" w:styleId="1131" w:customStyle="1">
    <w:name w:val="批注主题 Char"/>
    <w:qFormat/>
    <w:rPr>
      <w:rFonts w:ascii="Times New Roman" w:hAnsi="Times New Roman" w:eastAsia="宋体" w:cs="Times New Roman"/>
      <w:b/>
      <w:sz w:val="20"/>
    </w:rPr>
  </w:style>
  <w:style w:type="character" w:styleId="1132" w:customStyle="1">
    <w:name w:val="标题 1 Char"/>
    <w:qFormat/>
    <w:rPr>
      <w:rFonts w:ascii="Times New Roman" w:hAnsi="Times New Roman" w:eastAsia="宋体" w:cs="Times New Roman"/>
      <w:b/>
      <w:sz w:val="20"/>
    </w:rPr>
  </w:style>
  <w:style w:type="character" w:styleId="1133" w:customStyle="1">
    <w:name w:val="正文文本 2 Char1"/>
    <w:qFormat/>
    <w:rPr>
      <w:rFonts w:ascii="Times New Roman" w:hAnsi="Times New Roman" w:eastAsia="宋体" w:cs="Times New Roman"/>
      <w:sz w:val="20"/>
    </w:rPr>
  </w:style>
  <w:style w:type="character" w:styleId="1134" w:customStyle="1">
    <w:name w:val="标题 4 Char1"/>
    <w:qFormat/>
    <w:rPr>
      <w:rFonts w:ascii="Times New Roman" w:hAnsi="Times New Roman" w:eastAsia="宋体" w:cs="Times New Roman"/>
      <w:b/>
      <w:sz w:val="20"/>
    </w:rPr>
  </w:style>
  <w:style w:type="character" w:styleId="1135" w:customStyle="1">
    <w:name w:val="正文文本 2 Char"/>
    <w:qFormat/>
    <w:rPr>
      <w:rFonts w:ascii="Times New Roman" w:hAnsi="Times New Roman" w:eastAsia="宋体" w:cs="Times New Roman"/>
      <w:sz w:val="20"/>
    </w:rPr>
  </w:style>
  <w:style w:type="character" w:styleId="1136" w:customStyle="1">
    <w:name w:val="_Style 376"/>
    <w:qFormat/>
    <w:rPr>
      <w:rFonts w:ascii="Times New Roman" w:hAnsi="Times New Roman" w:eastAsia="宋体" w:cs="Times New Roman"/>
      <w:b/>
      <w:color w:val="auto"/>
      <w:sz w:val="21"/>
    </w:rPr>
  </w:style>
  <w:style w:type="character" w:styleId="1137" w:customStyle="1">
    <w:name w:val="062"/>
    <w:qFormat/>
    <w:rPr>
      <w:rFonts w:ascii="Times New Roman" w:hAnsi="Times New Roman" w:eastAsia="宋体" w:cs="Times New Roman"/>
      <w:b/>
      <w:sz w:val="20"/>
    </w:rPr>
  </w:style>
  <w:style w:type="character" w:styleId="1138" w:customStyle="1">
    <w:name w:val="正文文本 Char1"/>
    <w:qFormat/>
    <w:rPr>
      <w:rFonts w:ascii="Times New Roman" w:hAnsi="Times New Roman" w:eastAsia="宋体" w:cs="Times New Roman"/>
      <w:sz w:val="20"/>
    </w:rPr>
  </w:style>
  <w:style w:type="character" w:styleId="1139" w:customStyle="1">
    <w:name w:val="题注 Char"/>
    <w:qFormat/>
    <w:rPr>
      <w:rFonts w:ascii="Times New Roman" w:hAnsi="Times New Roman" w:eastAsia="宋体" w:cs="Times New Roman"/>
      <w:sz w:val="20"/>
    </w:rPr>
  </w:style>
  <w:style w:type="character" w:styleId="1140" w:customStyle="1">
    <w:name w:val="脚注文本 Char"/>
    <w:qFormat/>
    <w:rPr>
      <w:rFonts w:ascii="Times New Roman" w:hAnsi="Times New Roman" w:eastAsia="宋体" w:cs="Times New Roman"/>
      <w:sz w:val="20"/>
    </w:rPr>
  </w:style>
  <w:style w:type="character" w:styleId="1141" w:customStyle="1">
    <w:name w:val="_Style 336"/>
    <w:qFormat/>
    <w:rPr>
      <w:rFonts w:ascii="Times New Roman" w:hAnsi="Times New Roman" w:eastAsia="宋体" w:cs="Times New Roman"/>
      <w:i/>
      <w:color w:val="auto"/>
      <w:sz w:val="21"/>
    </w:rPr>
  </w:style>
  <w:style w:type="character" w:styleId="1142" w:customStyle="1">
    <w:name w:val="表格 Char"/>
    <w:qFormat/>
    <w:rPr>
      <w:rFonts w:ascii="Times New Roman" w:hAnsi="Times New Roman" w:eastAsia="宋体" w:cs="Times New Roman"/>
      <w:color w:val="000000"/>
      <w:sz w:val="20"/>
    </w:rPr>
  </w:style>
  <w:style w:type="character" w:styleId="1143" w:customStyle="1">
    <w:name w:val="批注主题 字符"/>
    <w:qFormat/>
    <w:rPr>
      <w:rFonts w:ascii="Times New Roman" w:hAnsi="Times New Roman" w:eastAsia="宋体" w:cs="Times New Roman"/>
      <w:b/>
      <w:sz w:val="20"/>
    </w:rPr>
  </w:style>
  <w:style w:type="character" w:styleId="1144" w:customStyle="1">
    <w:name w:val="图注 Char Char"/>
    <w:qFormat/>
    <w:rPr>
      <w:rFonts w:ascii="Times New Roman" w:hAnsi="Times New Roman" w:eastAsia="宋体" w:cs="Times New Roman"/>
      <w:sz w:val="20"/>
    </w:rPr>
  </w:style>
  <w:style w:type="character" w:styleId="1145" w:customStyle="1">
    <w:name w:val="页码1"/>
    <w:qFormat/>
    <w:rPr>
      <w:rFonts w:ascii="Times New Roman" w:hAnsi="Times New Roman" w:eastAsia="宋体" w:cs="Times New Roman"/>
      <w:sz w:val="20"/>
    </w:rPr>
  </w:style>
  <w:style w:type="character" w:styleId="1146" w:customStyle="1">
    <w:name w:val="列表框1 Char Char"/>
    <w:qFormat/>
    <w:rPr>
      <w:rFonts w:ascii="Times New Roman" w:hAnsi="Times New Roman" w:eastAsia="宋体" w:cs="Times New Roman"/>
      <w:sz w:val="20"/>
    </w:rPr>
  </w:style>
  <w:style w:type="character" w:styleId="1147" w:customStyle="1">
    <w:name w:val="1ji Char"/>
    <w:qFormat/>
    <w:rPr>
      <w:rFonts w:ascii="Times New Roman" w:hAnsi="Times New Roman" w:eastAsia="宋体" w:cs="Times New Roman"/>
      <w:b/>
      <w:sz w:val="20"/>
    </w:rPr>
  </w:style>
  <w:style w:type="character" w:styleId="1148" w:customStyle="1">
    <w:name w:val="正文文本缩进 Char"/>
    <w:qFormat/>
    <w:rPr>
      <w:rFonts w:ascii="Times New Roman" w:hAnsi="Times New Roman" w:eastAsia="宋体" w:cs="Times New Roman"/>
      <w:sz w:val="20"/>
    </w:rPr>
  </w:style>
  <w:style w:type="character" w:styleId="1149" w:customStyle="1">
    <w:name w:val="标准文本 Char Char"/>
    <w:qFormat/>
    <w:rPr>
      <w:rFonts w:ascii="Times New Roman" w:hAnsi="Times New Roman" w:eastAsia="宋体" w:cs="Times New Roman"/>
      <w:sz w:val="20"/>
    </w:rPr>
  </w:style>
  <w:style w:type="character" w:styleId="1150" w:customStyle="1">
    <w:name w:val="表格用 Char"/>
    <w:qFormat/>
    <w:rPr>
      <w:rFonts w:ascii="Times New Roman" w:hAnsi="Times New Roman" w:eastAsia="宋体" w:cs="Times New Roman"/>
      <w:color w:val="000000"/>
      <w:sz w:val="20"/>
    </w:rPr>
  </w:style>
  <w:style w:type="character" w:styleId="1151" w:customStyle="1">
    <w:name w:val="标题 7 Char1"/>
    <w:qFormat/>
    <w:rPr>
      <w:rFonts w:ascii="Times New Roman" w:hAnsi="Times New Roman" w:eastAsia="宋体" w:cs="Times New Roman"/>
      <w:b/>
      <w:sz w:val="20"/>
    </w:rPr>
  </w:style>
  <w:style w:type="character" w:styleId="1152" w:customStyle="1">
    <w:name w:val="H 3 Char"/>
    <w:qFormat/>
    <w:rPr>
      <w:rFonts w:ascii="Times New Roman" w:hAnsi="Times New Roman" w:eastAsia="宋体" w:cs="Times New Roman"/>
      <w:b/>
      <w:sz w:val="20"/>
    </w:rPr>
  </w:style>
  <w:style w:type="character" w:styleId="1153" w:customStyle="1">
    <w:name w:val="正文文本缩进 3 字符"/>
    <w:qFormat/>
    <w:rPr>
      <w:rFonts w:ascii="Times New Roman" w:hAnsi="Times New Roman" w:eastAsia="宋体" w:cs="Times New Roman"/>
      <w:sz w:val="16"/>
      <w:szCs w:val="16"/>
    </w:rPr>
  </w:style>
  <w:style w:type="character" w:styleId="1154" w:customStyle="1">
    <w:name w:val="标题 Char"/>
    <w:qFormat/>
    <w:rPr>
      <w:rFonts w:ascii="Times New Roman" w:hAnsi="Times New Roman" w:eastAsia="宋体" w:cs="Times New Roman"/>
      <w:b/>
      <w:sz w:val="20"/>
    </w:rPr>
  </w:style>
  <w:style w:type="character" w:styleId="1155" w:customStyle="1">
    <w:name w:val="H 4 Char"/>
    <w:qFormat/>
    <w:rPr>
      <w:rFonts w:ascii="Times New Roman" w:hAnsi="Times New Roman" w:eastAsia="宋体" w:cs="Times New Roman"/>
      <w:b/>
      <w:sz w:val="20"/>
    </w:rPr>
  </w:style>
  <w:style w:type="character" w:styleId="1156" w:customStyle="1">
    <w:name w:val="批注主题 Char1"/>
    <w:qFormat/>
    <w:rPr>
      <w:rFonts w:ascii="Times New Roman" w:hAnsi="Times New Roman" w:eastAsia="宋体" w:cs="Times New Roman"/>
      <w:b/>
      <w:sz w:val="20"/>
    </w:rPr>
  </w:style>
  <w:style w:type="character" w:styleId="1157" w:customStyle="1">
    <w:name w:val="正文文本缩进 Char1"/>
    <w:qFormat/>
    <w:rPr>
      <w:rFonts w:ascii="Times New Roman" w:hAnsi="Times New Roman" w:eastAsia="宋体" w:cs="Times New Roman"/>
      <w:sz w:val="20"/>
    </w:rPr>
  </w:style>
  <w:style w:type="character" w:styleId="1158" w:customStyle="1">
    <w:name w:val="正文文本 3 Char"/>
    <w:qFormat/>
    <w:rPr>
      <w:rFonts w:ascii="Times New Roman" w:hAnsi="Times New Roman" w:eastAsia="宋体" w:cs="Times New Roman"/>
      <w:sz w:val="20"/>
    </w:rPr>
  </w:style>
  <w:style w:type="character" w:styleId="1159" w:customStyle="1">
    <w:name w:val="正文首行缩进 2 Char"/>
    <w:qFormat/>
    <w:rPr>
      <w:rFonts w:ascii="Times New Roman" w:hAnsi="Times New Roman" w:eastAsia="宋体" w:cs="Times New Roman"/>
      <w:sz w:val="20"/>
    </w:rPr>
  </w:style>
  <w:style w:type="character" w:styleId="1160" w:customStyle="1">
    <w:name w:val="页眉 Char1"/>
    <w:qFormat/>
    <w:rPr>
      <w:rFonts w:ascii="Times New Roman" w:hAnsi="Times New Roman" w:eastAsia="宋体" w:cs="Times New Roman"/>
      <w:sz w:val="20"/>
    </w:rPr>
  </w:style>
  <w:style w:type="character" w:styleId="1161" w:customStyle="1">
    <w:name w:val="Char Char2"/>
    <w:qFormat/>
    <w:rPr>
      <w:rFonts w:ascii="Times New Roman" w:hAnsi="Times New Roman" w:eastAsia="宋体" w:cs="Times New Roman"/>
      <w:sz w:val="20"/>
    </w:rPr>
  </w:style>
  <w:style w:type="character" w:styleId="1162" w:customStyle="1">
    <w:name w:val="样式 首行缩进:  2 字符 Char1"/>
    <w:qFormat/>
    <w:rPr>
      <w:rFonts w:ascii="Times New Roman" w:hAnsi="Times New Roman" w:eastAsia="宋体" w:cs="Times New Roman"/>
      <w:sz w:val="20"/>
    </w:rPr>
  </w:style>
  <w:style w:type="character" w:styleId="1163" w:customStyle="1">
    <w:name w:val="标题 2 Char"/>
    <w:qFormat/>
    <w:rPr>
      <w:rFonts w:ascii="Times New Roman" w:hAnsi="Times New Roman" w:eastAsia="宋体" w:cs="Times New Roman"/>
      <w:b/>
      <w:sz w:val="20"/>
    </w:rPr>
  </w:style>
  <w:style w:type="character" w:styleId="1164" w:customStyle="1">
    <w:name w:val="表格文字图表文字 Char Char"/>
    <w:qFormat/>
    <w:rPr>
      <w:rFonts w:ascii="Times New Roman" w:hAnsi="Times New Roman" w:eastAsia="宋体" w:cs="Times New Roman"/>
      <w:sz w:val="20"/>
    </w:rPr>
  </w:style>
  <w:style w:type="character" w:styleId="1165" w:customStyle="1">
    <w:name w:val="图片 Char"/>
    <w:qFormat/>
    <w:rPr>
      <w:rFonts w:ascii="Times New Roman" w:hAnsi="Times New Roman" w:eastAsia="宋体" w:cs="Times New Roman"/>
      <w:sz w:val="20"/>
    </w:rPr>
  </w:style>
  <w:style w:type="character" w:styleId="1166" w:customStyle="1">
    <w:name w:val="标题 6 Char"/>
    <w:qFormat/>
    <w:rPr>
      <w:rFonts w:ascii="Times New Roman" w:hAnsi="Times New Roman" w:eastAsia="宋体" w:cs="Times New Roman"/>
      <w:b/>
      <w:sz w:val="20"/>
    </w:rPr>
  </w:style>
  <w:style w:type="character" w:styleId="1167" w:customStyle="1">
    <w:name w:val="标题 4 Char"/>
    <w:qFormat/>
    <w:rPr>
      <w:rFonts w:ascii="Times New Roman" w:hAnsi="Times New Roman" w:eastAsia="宋体" w:cs="Times New Roman"/>
      <w:b/>
      <w:sz w:val="20"/>
    </w:rPr>
  </w:style>
  <w:style w:type="character" w:styleId="1168" w:customStyle="1">
    <w:name w:val="文档结构图 Char1"/>
    <w:qFormat/>
    <w:rPr>
      <w:rFonts w:ascii="Times New Roman" w:hAnsi="Times New Roman" w:eastAsia="宋体" w:cs="Times New Roman"/>
      <w:sz w:val="20"/>
    </w:rPr>
  </w:style>
  <w:style w:type="character" w:styleId="1169" w:customStyle="1">
    <w:name w:val="项目符0 Char"/>
    <w:qFormat/>
    <w:rPr>
      <w:rFonts w:ascii="Times New Roman" w:hAnsi="Times New Roman" w:eastAsia="宋体" w:cs="Times New Roman"/>
      <w:sz w:val="20"/>
    </w:rPr>
  </w:style>
  <w:style w:type="character" w:styleId="1170" w:customStyle="1">
    <w:name w:val="正文文本缩进 3 Char"/>
    <w:qFormat/>
    <w:rPr>
      <w:rFonts w:ascii="Times New Roman" w:hAnsi="Times New Roman" w:eastAsia="宋体" w:cs="Times New Roman"/>
      <w:sz w:val="20"/>
    </w:rPr>
  </w:style>
  <w:style w:type="character" w:styleId="1171" w:customStyle="1">
    <w:name w:val="Char Char3"/>
    <w:qFormat/>
    <w:rPr>
      <w:rFonts w:ascii="Times New Roman" w:hAnsi="Times New Roman" w:eastAsia="宋体" w:cs="Times New Roman"/>
      <w:sz w:val="20"/>
    </w:rPr>
  </w:style>
  <w:style w:type="character" w:styleId="1172" w:customStyle="1">
    <w:name w:val="纯文本 Char"/>
    <w:qFormat/>
    <w:rPr>
      <w:rFonts w:ascii="Times New Roman" w:hAnsi="Times New Roman" w:eastAsia="宋体" w:cs="Times New Roman"/>
      <w:sz w:val="20"/>
    </w:rPr>
  </w:style>
  <w:style w:type="character" w:styleId="1173" w:customStyle="1">
    <w:name w:val="正文文本缩进 2 Char1"/>
    <w:qFormat/>
    <w:rPr>
      <w:rFonts w:ascii="Times New Roman" w:hAnsi="Times New Roman" w:eastAsia="宋体" w:cs="Times New Roman"/>
      <w:sz w:val="20"/>
    </w:rPr>
  </w:style>
  <w:style w:type="character" w:styleId="1174" w:customStyle="1">
    <w:name w:val="标题 8 Char"/>
    <w:qFormat/>
    <w:rPr>
      <w:rFonts w:ascii="Times New Roman" w:hAnsi="Times New Roman" w:eastAsia="宋体" w:cs="Times New Roman"/>
      <w:sz w:val="20"/>
    </w:rPr>
  </w:style>
  <w:style w:type="character" w:styleId="1175" w:customStyle="1">
    <w:name w:val="标题 6 Char1"/>
    <w:qFormat/>
    <w:rPr>
      <w:rFonts w:ascii="Times New Roman" w:hAnsi="Times New Roman" w:eastAsia="宋体" w:cs="Times New Roman"/>
      <w:b/>
      <w:sz w:val="20"/>
    </w:rPr>
  </w:style>
  <w:style w:type="character" w:styleId="1176" w:customStyle="1">
    <w:name w:val="case31"/>
    <w:qFormat/>
    <w:rPr>
      <w:rFonts w:ascii="Times New Roman" w:hAnsi="Times New Roman" w:eastAsia="宋体" w:cs="Times New Roman"/>
      <w:sz w:val="20"/>
    </w:rPr>
  </w:style>
  <w:style w:type="character" w:styleId="1177" w:customStyle="1">
    <w:name w:val="正文文本 Char"/>
    <w:qFormat/>
    <w:rPr>
      <w:rFonts w:ascii="Times New Roman" w:hAnsi="Times New Roman" w:eastAsia="宋体" w:cs="Times New Roman"/>
      <w:sz w:val="20"/>
    </w:rPr>
  </w:style>
  <w:style w:type="paragraph" w:styleId="1178" w:customStyle="1">
    <w:name w:val="节标题"/>
    <w:basedOn w:val="998"/>
    <w:next w:val="1179"/>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4"/>
    <w:next w:val="997"/>
    <w:qFormat/>
    <w:pPr>
      <w:ind w:left="1134" w:firstLine="20"/>
      <w:spacing w:before="280" w:after="280" w:line="360" w:lineRule="auto"/>
      <w:outlineLvl w:val="5"/>
    </w:pPr>
  </w:style>
  <w:style w:type="paragraph" w:styleId="1180" w:customStyle="1">
    <w:name w:val="正文段"/>
    <w:basedOn w:val="998"/>
    <w:next w:val="1181"/>
    <w:qFormat/>
    <w:pPr>
      <w:ind w:left="454" w:firstLine="1222"/>
      <w:spacing w:before="0" w:after="240" w:line="240" w:lineRule="atLeast"/>
    </w:pPr>
    <w:rPr>
      <w:rFonts w:ascii="Times New Roman" w:hAnsi="Times New Roman" w:cs="Times New Roman"/>
    </w:rPr>
  </w:style>
  <w:style w:type="paragraph" w:styleId="1181" w:customStyle="1">
    <w:name w:val="批注主题1"/>
    <w:next w:val="997"/>
    <w:qFormat/>
    <w:pPr>
      <w:ind w:left="200" w:firstLine="4808"/>
      <w:spacing w:line="360" w:lineRule="auto"/>
    </w:pPr>
    <w:rPr>
      <w:rFonts w:ascii="Calibri" w:hAnsi="Calibri"/>
    </w:rPr>
  </w:style>
  <w:style w:type="paragraph" w:styleId="1182" w:customStyle="1">
    <w:name w:val="_Style 224"/>
    <w:next w:val="1183"/>
    <w:qFormat/>
    <w:pPr>
      <w:ind w:firstLine="3584"/>
    </w:pPr>
    <w:rPr>
      <w:rFonts w:ascii="Calibri" w:hAnsi="Calibri"/>
    </w:rPr>
  </w:style>
  <w:style w:type="paragraph" w:styleId="1183" w:customStyle="1">
    <w:name w:val="编号1"/>
    <w:basedOn w:val="998"/>
    <w:next w:val="1184"/>
    <w:qFormat/>
    <w:pPr>
      <w:ind w:left="360" w:right="210" w:firstLine="2200"/>
      <w:spacing w:before="0" w:after="0" w:line="240" w:lineRule="auto"/>
    </w:pPr>
    <w:rPr>
      <w:rFonts w:ascii="Times New Roman" w:hAnsi="Times New Roman" w:cs="Times New Roman"/>
    </w:rPr>
  </w:style>
  <w:style w:type="paragraph" w:styleId="1184" w:customStyle="1">
    <w:name w:val="图片"/>
    <w:basedOn w:val="998"/>
    <w:next w:val="1185"/>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qFormat/>
    <w:pPr>
      <w:ind w:left="400" w:firstLine="5120"/>
      <w:spacing w:line="360" w:lineRule="auto"/>
      <w:widowControl w:val="off"/>
    </w:pPr>
    <w:rPr>
      <w:rFonts w:ascii="Calibri" w:hAnsi="Calibri"/>
    </w:rPr>
  </w:style>
  <w:style w:type="paragraph" w:styleId="1186" w:customStyle="1">
    <w:name w:val="图注"/>
    <w:next w:val="1187"/>
    <w:qFormat/>
    <w:pPr>
      <w:ind w:left="360" w:firstLine="2152"/>
      <w:jc w:val="center"/>
    </w:pPr>
    <w:rPr>
      <w:rFonts w:ascii="Calibri" w:hAnsi="Calibri"/>
    </w:rPr>
  </w:style>
  <w:style w:type="paragraph" w:styleId="1187" w:customStyle="1">
    <w:name w:val="列表编号 41"/>
    <w:basedOn w:val="998"/>
    <w:next w:val="1188"/>
    <w:qFormat/>
    <w:pPr>
      <w:ind w:left="1620" w:firstLine="2712"/>
      <w:spacing w:before="0" w:after="0" w:line="360" w:lineRule="auto"/>
    </w:pPr>
    <w:rPr>
      <w:rFonts w:ascii="Times New Roman" w:hAnsi="Times New Roman" w:cs="Times New Roman"/>
    </w:rPr>
  </w:style>
  <w:style w:type="paragraph" w:styleId="1188" w:customStyle="1">
    <w:name w:val="项目符0"/>
    <w:basedOn w:val="998"/>
    <w:next w:val="1189"/>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qFormat/>
    <w:pPr>
      <w:ind w:firstLine="5632"/>
      <w:widowControl w:val="off"/>
    </w:pPr>
    <w:rPr>
      <w:rFonts w:ascii="Calibri" w:hAnsi="Calibri"/>
    </w:rPr>
  </w:style>
  <w:style w:type="paragraph" w:styleId="1190" w:customStyle="1">
    <w:name w:val="Item Step in Table"/>
    <w:next w:val="1191"/>
    <w:qFormat/>
    <w:pPr>
      <w:ind w:left="397" w:firstLine="3699"/>
      <w:jc w:val="both"/>
      <w:spacing w:before="40" w:after="40"/>
    </w:pPr>
    <w:rPr>
      <w:rFonts w:ascii="Calibri" w:hAnsi="Calibri"/>
    </w:rPr>
  </w:style>
  <w:style w:type="paragraph" w:styleId="1191" w:customStyle="1">
    <w:name w:val="Char Char Char Char Char Char1 Char Char Char Char Char Char"/>
    <w:basedOn w:val="998"/>
    <w:next w:val="1192"/>
    <w:qFormat/>
    <w:pPr>
      <w:ind w:left="0" w:firstLine="2560"/>
      <w:spacing w:before="0" w:after="0" w:line="240" w:lineRule="auto"/>
    </w:pPr>
    <w:rPr>
      <w:rFonts w:ascii="Times New Roman" w:hAnsi="Times New Roman" w:cs="Times New Roman"/>
    </w:rPr>
  </w:style>
  <w:style w:type="paragraph" w:styleId="1192" w:customStyle="1">
    <w:name w:val="Char Char1"/>
    <w:basedOn w:val="998"/>
    <w:next w:val="1193"/>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1"/>
    <w:next w:val="1056"/>
    <w:qFormat/>
    <w:pPr>
      <w:ind w:left="200" w:firstLine="18"/>
      <w:spacing w:before="0" w:after="0" w:line="360" w:lineRule="auto"/>
      <w:outlineLvl w:val="2"/>
    </w:pPr>
  </w:style>
  <w:style w:type="paragraph" w:styleId="1194" w:customStyle="1">
    <w:name w:val="xl76"/>
    <w:basedOn w:val="998"/>
    <w:next w:val="1053"/>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8"/>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8"/>
    <w:next w:val="1036"/>
    <w:qFormat/>
    <w:pPr>
      <w:ind w:left="0" w:firstLine="2560"/>
      <w:spacing w:before="0" w:after="0" w:line="240" w:lineRule="auto"/>
    </w:pPr>
    <w:rPr>
      <w:rFonts w:ascii="Times New Roman" w:hAnsi="Times New Roman" w:cs="Times New Roman"/>
    </w:rPr>
  </w:style>
  <w:style w:type="paragraph" w:styleId="1197" w:customStyle="1">
    <w:name w:val="纯文本2"/>
    <w:basedOn w:val="998"/>
    <w:next w:val="1198"/>
    <w:qFormat/>
    <w:pPr>
      <w:ind w:left="0" w:firstLine="3584"/>
      <w:spacing w:before="0" w:after="0" w:line="240" w:lineRule="auto"/>
    </w:pPr>
    <w:rPr>
      <w:rFonts w:ascii="Times New Roman" w:hAnsi="Times New Roman" w:cs="Times New Roman"/>
    </w:rPr>
  </w:style>
  <w:style w:type="paragraph" w:styleId="1198" w:customStyle="1">
    <w:name w:val="xl69"/>
    <w:basedOn w:val="998"/>
    <w:next w:val="1199"/>
    <w:qFormat/>
    <w:pPr>
      <w:ind w:left="0" w:firstLine="3584"/>
      <w:spacing w:before="280" w:after="280" w:line="240" w:lineRule="auto"/>
    </w:pPr>
    <w:rPr>
      <w:rFonts w:ascii="Times New Roman" w:hAnsi="Times New Roman" w:cs="Times New Roman"/>
    </w:rPr>
  </w:style>
  <w:style w:type="paragraph" w:styleId="1199" w:customStyle="1">
    <w:name w:val="Char Char Char"/>
    <w:basedOn w:val="998"/>
    <w:next w:val="1200"/>
    <w:qFormat/>
    <w:pPr>
      <w:ind w:left="0" w:firstLine="2560"/>
      <w:spacing w:before="0" w:after="0" w:line="240" w:lineRule="auto"/>
    </w:pPr>
    <w:rPr>
      <w:rFonts w:ascii="Times New Roman" w:hAnsi="Times New Roman" w:cs="Times New Roman"/>
    </w:rPr>
  </w:style>
  <w:style w:type="paragraph" w:styleId="1200" w:customStyle="1">
    <w:name w:val="表格"/>
    <w:basedOn w:val="998"/>
    <w:next w:val="1195"/>
    <w:qFormat/>
    <w:pPr>
      <w:ind w:left="0" w:firstLine="2560"/>
      <w:spacing w:before="0" w:after="0" w:line="360" w:lineRule="auto"/>
    </w:pPr>
    <w:rPr>
      <w:rFonts w:ascii="Times New Roman" w:hAnsi="Times New Roman" w:cs="Times New Roman"/>
    </w:rPr>
  </w:style>
  <w:style w:type="paragraph" w:styleId="1201" w:customStyle="1">
    <w:name w:val="xl68"/>
    <w:basedOn w:val="998"/>
    <w:next w:val="1202"/>
    <w:qFormat/>
    <w:pPr>
      <w:ind w:left="100" w:firstLine="5220"/>
      <w:spacing w:before="280" w:after="280" w:line="240" w:lineRule="auto"/>
    </w:pPr>
    <w:rPr>
      <w:rFonts w:ascii="Times New Roman" w:hAnsi="Times New Roman" w:cs="Times New Roman"/>
    </w:rPr>
  </w:style>
  <w:style w:type="paragraph" w:styleId="1202" w:customStyle="1">
    <w:name w:val="Char1"/>
    <w:basedOn w:val="998"/>
    <w:next w:val="1203"/>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8"/>
    <w:next w:val="1204"/>
    <w:qFormat/>
    <w:pPr>
      <w:ind w:left="437" w:firstLine="2741"/>
      <w:spacing w:before="0" w:after="0" w:line="360" w:lineRule="auto"/>
    </w:pPr>
    <w:rPr>
      <w:rFonts w:ascii="Times New Roman" w:hAnsi="Times New Roman" w:cs="Times New Roman"/>
    </w:rPr>
  </w:style>
  <w:style w:type="paragraph" w:styleId="1204" w:customStyle="1">
    <w:name w:val="xl74"/>
    <w:basedOn w:val="998"/>
    <w:next w:val="1205"/>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8"/>
    <w:next w:val="1206"/>
    <w:qFormat/>
    <w:pPr>
      <w:ind w:left="0" w:firstLine="5120"/>
      <w:spacing w:before="280" w:after="280" w:line="240" w:lineRule="auto"/>
    </w:pPr>
    <w:rPr>
      <w:rFonts w:ascii="Times New Roman" w:hAnsi="Times New Roman" w:cs="Times New Roman"/>
    </w:rPr>
  </w:style>
  <w:style w:type="paragraph" w:styleId="1206" w:customStyle="1">
    <w:name w:val="xl70"/>
    <w:basedOn w:val="998"/>
    <w:next w:val="1052"/>
    <w:qFormat/>
    <w:pPr>
      <w:ind w:left="0" w:firstLine="1024"/>
      <w:spacing w:before="280" w:after="280" w:line="240" w:lineRule="auto"/>
    </w:pPr>
    <w:rPr>
      <w:rFonts w:ascii="Times New Roman" w:hAnsi="Times New Roman" w:cs="Times New Roman"/>
    </w:rPr>
  </w:style>
  <w:style w:type="paragraph" w:styleId="1207" w:customStyle="1">
    <w:name w:val="文档标题5"/>
    <w:basedOn w:val="1003"/>
    <w:next w:val="997"/>
    <w:qFormat/>
    <w:pPr>
      <w:ind w:left="992" w:firstLine="18"/>
      <w:spacing w:before="280" w:after="280" w:line="360" w:lineRule="auto"/>
      <w:outlineLvl w:val="4"/>
    </w:pPr>
  </w:style>
  <w:style w:type="paragraph" w:styleId="1208" w:customStyle="1">
    <w:name w:val="样式 加粗 居中"/>
    <w:basedOn w:val="998"/>
    <w:next w:val="1209"/>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998"/>
    <w:next w:val="1211"/>
    <w:qFormat/>
    <w:pPr>
      <w:ind w:left="420" w:firstLine="3584"/>
      <w:spacing w:before="0" w:after="120" w:line="240" w:lineRule="auto"/>
    </w:pPr>
    <w:rPr>
      <w:rFonts w:ascii="Times New Roman" w:hAnsi="Times New Roman" w:cs="Times New Roman"/>
    </w:rPr>
  </w:style>
  <w:style w:type="paragraph" w:styleId="1211" w:customStyle="1">
    <w:name w:val="列表编号 31"/>
    <w:basedOn w:val="998"/>
    <w:next w:val="1054"/>
    <w:qFormat/>
    <w:pPr>
      <w:ind w:left="1200" w:firstLine="2712"/>
      <w:spacing w:before="0" w:after="0" w:line="360" w:lineRule="auto"/>
    </w:pPr>
    <w:rPr>
      <w:rFonts w:ascii="Times New Roman" w:hAnsi="Times New Roman" w:cs="Times New Roman"/>
    </w:rPr>
  </w:style>
  <w:style w:type="paragraph" w:styleId="1212" w:customStyle="1">
    <w:name w:val="三号 居中"/>
    <w:basedOn w:val="998"/>
    <w:next w:val="1213"/>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8"/>
    <w:next w:val="1214"/>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8"/>
    <w:next w:val="1215"/>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8"/>
    <w:next w:val="1216"/>
    <w:qFormat/>
    <w:pPr>
      <w:ind w:left="0" w:firstLine="2560"/>
      <w:spacing w:before="0" w:after="0" w:line="240" w:lineRule="auto"/>
    </w:pPr>
    <w:rPr>
      <w:rFonts w:ascii="Times New Roman" w:hAnsi="Times New Roman" w:cs="Times New Roman"/>
    </w:rPr>
  </w:style>
  <w:style w:type="paragraph" w:styleId="1216" w:customStyle="1">
    <w:name w:val="正文符号4"/>
    <w:basedOn w:val="998"/>
    <w:next w:val="1208"/>
    <w:qFormat/>
    <w:pPr>
      <w:ind w:left="0" w:firstLine="5632"/>
      <w:spacing w:before="0" w:after="0" w:line="240" w:lineRule="auto"/>
    </w:pPr>
    <w:rPr>
      <w:rFonts w:ascii="Times New Roman" w:hAnsi="Times New Roman" w:cs="Times New Roman"/>
    </w:rPr>
  </w:style>
  <w:style w:type="paragraph" w:styleId="1217" w:customStyle="1">
    <w:name w:val="加粗（居中）"/>
    <w:next w:val="1218"/>
    <w:qFormat/>
    <w:pPr>
      <w:ind w:firstLine="2560"/>
    </w:pPr>
    <w:rPr>
      <w:rFonts w:ascii="Calibri" w:hAnsi="Calibri"/>
    </w:rPr>
  </w:style>
  <w:style w:type="paragraph" w:styleId="1218" w:customStyle="1">
    <w:name w:val="xl65"/>
    <w:basedOn w:val="998"/>
    <w:next w:val="1178"/>
    <w:qFormat/>
    <w:pPr>
      <w:ind w:left="0" w:firstLine="5120"/>
      <w:spacing w:before="280" w:after="280" w:line="240" w:lineRule="auto"/>
    </w:pPr>
    <w:rPr>
      <w:rFonts w:ascii="Times New Roman" w:hAnsi="Times New Roman" w:cs="Times New Roman"/>
    </w:rPr>
  </w:style>
  <w:style w:type="paragraph" w:styleId="1219" w:customStyle="1">
    <w:name w:val="WPSOffice手动目录 3"/>
    <w:qFormat/>
    <w:pPr>
      <w:ind w:left="400"/>
    </w:pPr>
  </w:style>
  <w:style w:type="paragraph" w:styleId="1220" w:customStyle="1">
    <w:name w:val="xl77"/>
    <w:basedOn w:val="998"/>
    <w:next w:val="1221"/>
    <w:qFormat/>
    <w:pPr>
      <w:ind w:left="0" w:firstLine="3584"/>
      <w:spacing w:before="280" w:after="280" w:line="240" w:lineRule="auto"/>
    </w:pPr>
    <w:rPr>
      <w:rFonts w:ascii="Times New Roman" w:hAnsi="Times New Roman" w:cs="Times New Roman"/>
    </w:rPr>
  </w:style>
  <w:style w:type="paragraph" w:styleId="1221" w:customStyle="1">
    <w:name w:val="Char Char Char1"/>
    <w:basedOn w:val="998"/>
    <w:next w:val="1222"/>
    <w:qFormat/>
    <w:pPr>
      <w:ind w:left="900" w:firstLine="2096"/>
      <w:spacing w:before="0" w:after="0" w:line="240" w:lineRule="auto"/>
    </w:pPr>
    <w:rPr>
      <w:rFonts w:ascii="Times New Roman" w:hAnsi="Times New Roman" w:cs="Times New Roman"/>
    </w:rPr>
  </w:style>
  <w:style w:type="paragraph" w:styleId="1222" w:customStyle="1">
    <w:name w:val="索引 21"/>
    <w:basedOn w:val="998"/>
    <w:next w:val="997"/>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qFormat/>
    <w:pPr>
      <w:ind w:left="480" w:firstLine="2784"/>
      <w:jc w:val="center"/>
      <w:spacing w:line="300" w:lineRule="auto"/>
    </w:pPr>
    <w:rPr>
      <w:rFonts w:ascii="Calibri" w:hAnsi="Calibri"/>
    </w:rPr>
  </w:style>
  <w:style w:type="paragraph" w:styleId="1224" w:customStyle="1">
    <w:name w:val="xl28"/>
    <w:basedOn w:val="998"/>
    <w:next w:val="1225"/>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8"/>
    <w:next w:val="1226"/>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8"/>
    <w:next w:val="997"/>
    <w:qFormat/>
    <w:pPr>
      <w:ind w:left="425" w:firstLine="1111"/>
      <w:spacing w:before="0" w:after="0" w:line="360" w:lineRule="auto"/>
    </w:pPr>
    <w:rPr>
      <w:rFonts w:ascii="Times New Roman" w:hAnsi="Times New Roman" w:cs="Times New Roman"/>
    </w:rPr>
  </w:style>
  <w:style w:type="paragraph" w:styleId="1227" w:customStyle="1">
    <w:name w:val="Default"/>
    <w:next w:val="1032"/>
    <w:qFormat/>
    <w:pPr>
      <w:ind w:firstLine="5120"/>
      <w:widowControl w:val="off"/>
    </w:pPr>
    <w:rPr>
      <w:rFonts w:ascii="Calibri" w:hAnsi="Calibri"/>
    </w:rPr>
  </w:style>
  <w:style w:type="paragraph" w:styleId="1228" w:customStyle="1">
    <w:name w:val="xl84"/>
    <w:basedOn w:val="998"/>
    <w:next w:val="1229"/>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0"/>
    <w:next w:val="1230"/>
    <w:qFormat/>
    <w:pPr>
      <w:ind w:left="0" w:firstLine="24"/>
      <w:jc w:val="center"/>
      <w:spacing w:before="0" w:after="0" w:line="360" w:lineRule="auto"/>
      <w:outlineLvl w:val="1"/>
    </w:pPr>
  </w:style>
  <w:style w:type="paragraph" w:styleId="1230" w:customStyle="1">
    <w:name w:val="应答文本"/>
    <w:basedOn w:val="998"/>
    <w:next w:val="1231"/>
    <w:qFormat/>
    <w:pPr>
      <w:ind w:left="1296" w:firstLine="2112"/>
      <w:spacing w:before="0" w:after="0" w:line="460" w:lineRule="exact"/>
    </w:pPr>
    <w:rPr>
      <w:rFonts w:ascii="Times New Roman" w:hAnsi="Times New Roman" w:cs="Times New Roman"/>
    </w:rPr>
  </w:style>
  <w:style w:type="paragraph" w:styleId="1231" w:customStyle="1">
    <w:name w:val="引文目录1"/>
    <w:basedOn w:val="998"/>
    <w:next w:val="997"/>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7"/>
    <w:qFormat/>
    <w:pPr>
      <w:ind w:firstLine="480"/>
    </w:pPr>
    <w:rPr>
      <w:rFonts w:ascii="Times New Roman" w:hAnsi="Times New Roman" w:cs="Times New Roman"/>
      <w:lang w:val="zh-CN"/>
    </w:rPr>
  </w:style>
  <w:style w:type="paragraph" w:styleId="1233" w:customStyle="1">
    <w:name w:val="font9"/>
    <w:basedOn w:val="998"/>
    <w:next w:val="1234"/>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1"/>
    <w:next w:val="1235"/>
    <w:qFormat/>
    <w:pPr>
      <w:ind w:left="0"/>
      <w:spacing w:before="0" w:after="0" w:line="400" w:lineRule="exact"/>
      <w:outlineLvl w:val="2"/>
    </w:pPr>
  </w:style>
  <w:style w:type="paragraph" w:styleId="1235" w:customStyle="1">
    <w:name w:val="标书正文"/>
    <w:basedOn w:val="998"/>
    <w:next w:val="1236"/>
    <w:qFormat/>
    <w:pPr>
      <w:ind w:left="440" w:right="100" w:firstLine="2760"/>
      <w:spacing w:before="0" w:after="0" w:line="360" w:lineRule="auto"/>
    </w:pPr>
    <w:rPr>
      <w:rFonts w:ascii="Times New Roman" w:hAnsi="Times New Roman" w:cs="Times New Roman"/>
    </w:rPr>
  </w:style>
  <w:style w:type="paragraph" w:styleId="1236" w:customStyle="1">
    <w:name w:val="xl67"/>
    <w:basedOn w:val="998"/>
    <w:next w:val="1237"/>
    <w:qFormat/>
    <w:pPr>
      <w:ind w:left="0" w:firstLine="5120"/>
      <w:spacing w:before="280" w:after="280" w:line="240" w:lineRule="auto"/>
    </w:pPr>
    <w:rPr>
      <w:rFonts w:ascii="Times New Roman" w:hAnsi="Times New Roman" w:cs="Times New Roman"/>
    </w:rPr>
  </w:style>
  <w:style w:type="paragraph" w:styleId="1237" w:customStyle="1">
    <w:name w:val="索引 61"/>
    <w:basedOn w:val="998"/>
    <w:next w:val="997"/>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8"/>
    <w:next w:val="997"/>
    <w:qFormat/>
    <w:pPr>
      <w:ind w:left="419" w:firstLine="5283"/>
      <w:spacing w:before="0" w:after="0" w:line="317" w:lineRule="atLeast"/>
    </w:pPr>
    <w:rPr>
      <w:rFonts w:ascii="Times New Roman" w:hAnsi="Times New Roman" w:cs="Times New Roman"/>
    </w:rPr>
  </w:style>
  <w:style w:type="paragraph" w:styleId="1239" w:customStyle="1">
    <w:name w:val="xl90"/>
    <w:basedOn w:val="998"/>
    <w:next w:val="1240"/>
    <w:qFormat/>
    <w:pPr>
      <w:ind w:left="0" w:firstLine="3584"/>
      <w:spacing w:before="280" w:after="280" w:line="240" w:lineRule="auto"/>
    </w:pPr>
    <w:rPr>
      <w:rFonts w:ascii="Times New Roman" w:hAnsi="Times New Roman" w:cs="Times New Roman"/>
    </w:rPr>
  </w:style>
  <w:style w:type="paragraph" w:styleId="1240" w:customStyle="1">
    <w:name w:val="列表框1"/>
    <w:next w:val="1231"/>
    <w:qFormat/>
    <w:pPr>
      <w:ind w:firstLine="2048"/>
      <w:spacing w:line="460" w:lineRule="exact"/>
    </w:pPr>
    <w:rPr>
      <w:rFonts w:ascii="Calibri" w:hAnsi="Calibri"/>
    </w:rPr>
  </w:style>
  <w:style w:type="paragraph" w:styleId="1241" w:customStyle="1">
    <w:name w:val="1ji"/>
    <w:basedOn w:val="999"/>
    <w:next w:val="1220"/>
    <w:qFormat/>
    <w:pPr>
      <w:ind w:left="0" w:firstLine="18"/>
      <w:jc w:val="center"/>
      <w:spacing w:before="0" w:after="0" w:line="240" w:lineRule="auto"/>
      <w:outlineLvl w:val="0"/>
    </w:pPr>
  </w:style>
  <w:style w:type="paragraph" w:styleId="1242" w:customStyle="1">
    <w:name w:val="索引 81"/>
    <w:basedOn w:val="998"/>
    <w:next w:val="997"/>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7"/>
    <w:next w:val="997"/>
    <w:qFormat/>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8"/>
    <w:next w:val="1245"/>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8"/>
    <w:next w:val="1246"/>
    <w:qFormat/>
    <w:pPr>
      <w:ind w:left="0" w:firstLine="2560"/>
      <w:jc w:val="center"/>
      <w:spacing w:before="0" w:after="0" w:line="360" w:lineRule="auto"/>
    </w:pPr>
    <w:rPr>
      <w:rFonts w:ascii="Times New Roman" w:hAnsi="Times New Roman" w:cs="Times New Roman"/>
    </w:rPr>
  </w:style>
  <w:style w:type="paragraph" w:styleId="1246" w:customStyle="1">
    <w:name w:val="xl89"/>
    <w:basedOn w:val="99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8"/>
    <w:next w:val="1248"/>
    <w:qFormat/>
    <w:pPr>
      <w:ind w:left="0" w:firstLine="2560"/>
      <w:spacing w:before="0" w:after="0" w:line="240" w:lineRule="auto"/>
    </w:pPr>
    <w:rPr>
      <w:rFonts w:ascii="Times New Roman" w:hAnsi="Times New Roman" w:cs="Times New Roman"/>
    </w:rPr>
  </w:style>
  <w:style w:type="paragraph" w:styleId="1248" w:customStyle="1">
    <w:name w:val="文章附标题"/>
    <w:basedOn w:val="998"/>
    <w:next w:val="998"/>
    <w:qFormat/>
    <w:pPr>
      <w:ind w:left="0" w:firstLine="5120"/>
      <w:jc w:val="center"/>
      <w:spacing w:before="187" w:after="175" w:line="374" w:lineRule="atLeast"/>
    </w:pPr>
    <w:rPr>
      <w:rFonts w:ascii="Times New Roman" w:hAnsi="Times New Roman" w:cs="Times New Roman"/>
    </w:rPr>
  </w:style>
  <w:style w:type="paragraph" w:styleId="1249">
    <w:name w:val="Quote"/>
    <w:next w:val="997"/>
    <w:qFormat/>
    <w:pPr>
      <w:ind w:left="3680" w:right="864"/>
      <w:jc w:val="center"/>
      <w:spacing w:before="200" w:after="160"/>
    </w:pPr>
    <w:rPr>
      <w:rFonts w:ascii="Calibri" w:hAnsi="Calibri"/>
      <w:i/>
    </w:rPr>
  </w:style>
  <w:style w:type="paragraph" w:styleId="1250" w:customStyle="1">
    <w:name w:val="Default Paragraph Font Para Char Char Char Char Char Char"/>
    <w:basedOn w:val="998"/>
    <w:next w:val="1251"/>
    <w:qFormat/>
    <w:pPr>
      <w:ind w:left="0" w:firstLine="3584"/>
      <w:spacing w:before="0" w:after="160" w:line="240" w:lineRule="exact"/>
    </w:pPr>
    <w:rPr>
      <w:rFonts w:ascii="Times New Roman" w:hAnsi="Times New Roman" w:cs="Times New Roman"/>
    </w:rPr>
  </w:style>
  <w:style w:type="paragraph" w:styleId="1251" w:customStyle="1">
    <w:name w:val="xl23"/>
    <w:basedOn w:val="998"/>
    <w:next w:val="1034"/>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8"/>
    <w:next w:val="1253"/>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0"/>
    <w:next w:val="1254"/>
    <w:qFormat/>
    <w:pPr>
      <w:ind w:left="0" w:firstLine="24"/>
      <w:jc w:val="center"/>
      <w:spacing w:line="412" w:lineRule="auto"/>
      <w:outlineLvl w:val="1"/>
    </w:pPr>
  </w:style>
  <w:style w:type="paragraph" w:styleId="1254" w:customStyle="1">
    <w:name w:val="页脚 Char Char"/>
    <w:basedOn w:val="998"/>
    <w:next w:val="1255"/>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999"/>
    <w:next w:val="1256"/>
    <w:qFormat/>
    <w:pPr>
      <w:ind w:left="0" w:firstLine="18"/>
      <w:jc w:val="center"/>
      <w:spacing w:before="120" w:after="0" w:line="360" w:lineRule="auto"/>
      <w:outlineLvl w:val="0"/>
    </w:pPr>
  </w:style>
  <w:style w:type="paragraph" w:styleId="1256" w:customStyle="1">
    <w:name w:val="Char1 Char Char Char Char Char Char"/>
    <w:basedOn w:val="998"/>
    <w:next w:val="1257"/>
    <w:qFormat/>
    <w:pPr>
      <w:ind w:left="0" w:firstLine="2560"/>
      <w:spacing w:before="0" w:after="0" w:line="240" w:lineRule="auto"/>
    </w:pPr>
    <w:rPr>
      <w:rFonts w:ascii="Times New Roman" w:hAnsi="Times New Roman" w:cs="Times New Roman"/>
    </w:rPr>
  </w:style>
  <w:style w:type="paragraph" w:styleId="1257" w:customStyle="1">
    <w:name w:val="文档标题4"/>
    <w:basedOn w:val="1002"/>
    <w:next w:val="997"/>
    <w:qFormat/>
    <w:pPr>
      <w:ind w:left="851" w:firstLine="30"/>
      <w:spacing w:after="280" w:line="360" w:lineRule="auto"/>
      <w:outlineLvl w:val="3"/>
    </w:pPr>
  </w:style>
  <w:style w:type="paragraph" w:styleId="1258" w:customStyle="1">
    <w:name w:val="font0"/>
    <w:basedOn w:val="998"/>
    <w:next w:val="1233"/>
    <w:qFormat/>
    <w:pPr>
      <w:ind w:left="0" w:firstLine="1024"/>
      <w:spacing w:before="280" w:after="280" w:line="240" w:lineRule="auto"/>
    </w:pPr>
    <w:rPr>
      <w:rFonts w:ascii="Times New Roman" w:hAnsi="Times New Roman" w:cs="Times New Roman"/>
    </w:rPr>
  </w:style>
  <w:style w:type="paragraph" w:styleId="1259" w:customStyle="1">
    <w:name w:val="CM5"/>
    <w:basedOn w:val="998"/>
    <w:next w:val="997"/>
    <w:qFormat/>
    <w:pPr>
      <w:ind w:left="200" w:firstLine="2760"/>
      <w:spacing w:before="0" w:after="0" w:line="400" w:lineRule="atLeast"/>
    </w:pPr>
    <w:rPr>
      <w:rFonts w:ascii="Times New Roman" w:hAnsi="Times New Roman" w:cs="Times New Roman"/>
    </w:rPr>
  </w:style>
  <w:style w:type="paragraph" w:styleId="1260" w:customStyle="1">
    <w:name w:val="Pa0"/>
    <w:basedOn w:val="998"/>
    <w:next w:val="997"/>
    <w:qFormat/>
    <w:pPr>
      <w:ind w:left="0" w:firstLine="4608"/>
      <w:spacing w:before="0" w:after="0" w:line="241" w:lineRule="atLeast"/>
    </w:pPr>
    <w:rPr>
      <w:rFonts w:ascii="Times New Roman" w:hAnsi="Times New Roman" w:cs="Times New Roman"/>
    </w:rPr>
  </w:style>
  <w:style w:type="paragraph" w:styleId="1261" w:customStyle="1">
    <w:name w:val="招标文件》"/>
    <w:basedOn w:val="998"/>
    <w:next w:val="1197"/>
    <w:qFormat/>
    <w:pPr>
      <w:ind w:left="420" w:firstLine="2140"/>
      <w:spacing w:before="120" w:after="120" w:line="300" w:lineRule="auto"/>
    </w:pPr>
    <w:rPr>
      <w:rFonts w:ascii="Times New Roman" w:hAnsi="Times New Roman" w:cs="Times New Roman"/>
    </w:rPr>
  </w:style>
  <w:style w:type="paragraph" w:styleId="1262" w:customStyle="1">
    <w:name w:val="段"/>
    <w:next w:val="997"/>
    <w:qFormat/>
    <w:pPr>
      <w:ind w:firstLine="200"/>
      <w:jc w:val="both"/>
      <w:spacing w:line="360" w:lineRule="auto"/>
    </w:pPr>
    <w:rPr>
      <w:sz w:val="24"/>
      <w:szCs w:val="22"/>
    </w:rPr>
  </w:style>
  <w:style w:type="paragraph" w:styleId="1263" w:customStyle="1">
    <w:name w:val="标书_正文"/>
    <w:basedOn w:val="998"/>
    <w:next w:val="1264"/>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0"/>
    <w:next w:val="1212"/>
    <w:qFormat/>
    <w:pPr>
      <w:ind w:left="0" w:firstLine="24"/>
      <w:spacing w:before="100" w:after="0" w:line="400" w:lineRule="exact"/>
      <w:outlineLvl w:val="1"/>
    </w:pPr>
  </w:style>
  <w:style w:type="paragraph" w:styleId="1265" w:customStyle="1">
    <w:name w:val="图片0"/>
    <w:basedOn w:val="998"/>
    <w:next w:val="1045"/>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8"/>
    <w:next w:val="1238"/>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qFormat/>
    <w:pPr>
      <w:ind w:firstLine="10"/>
      <w:spacing w:line="360" w:lineRule="auto"/>
      <w:shd w:val="clear" w:color="000000" w:fill="000080"/>
    </w:pPr>
    <w:rPr>
      <w:rFonts w:ascii="Calibri" w:hAnsi="Calibri"/>
    </w:rPr>
  </w:style>
  <w:style w:type="paragraph" w:styleId="1268" w:customStyle="1">
    <w:name w:val="杨昂超式样黑体主"/>
    <w:basedOn w:val="998"/>
    <w:next w:val="1269"/>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8"/>
    <w:next w:val="1270"/>
    <w:qFormat/>
    <w:pPr>
      <w:ind w:left="0" w:firstLine="2560"/>
      <w:spacing w:before="0" w:after="0" w:line="240" w:lineRule="auto"/>
    </w:pPr>
    <w:rPr>
      <w:rFonts w:ascii="Times New Roman" w:hAnsi="Times New Roman" w:cs="Times New Roman"/>
    </w:rPr>
  </w:style>
  <w:style w:type="paragraph" w:styleId="1270" w:customStyle="1">
    <w:name w:val="目录1"/>
    <w:basedOn w:val="998"/>
    <w:next w:val="997"/>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8"/>
    <w:next w:val="1272"/>
    <w:qFormat/>
    <w:pPr>
      <w:ind w:left="200" w:firstLine="2248"/>
      <w:spacing w:before="0" w:after="0" w:line="360" w:lineRule="auto"/>
    </w:pPr>
    <w:rPr>
      <w:rFonts w:ascii="Times New Roman" w:hAnsi="Times New Roman" w:cs="Times New Roman"/>
    </w:rPr>
  </w:style>
  <w:style w:type="paragraph" w:styleId="1272" w:customStyle="1">
    <w:name w:val="2ji"/>
    <w:basedOn w:val="1000"/>
    <w:next w:val="1040"/>
    <w:qFormat/>
    <w:pPr>
      <w:ind w:left="0" w:firstLine="24"/>
      <w:spacing w:before="0" w:after="0" w:line="360" w:lineRule="auto"/>
      <w:outlineLvl w:val="1"/>
    </w:pPr>
  </w:style>
  <w:style w:type="paragraph" w:styleId="1273" w:customStyle="1">
    <w:name w:val="xl91"/>
    <w:basedOn w:val="998"/>
    <w:next w:val="1194"/>
    <w:qFormat/>
    <w:pPr>
      <w:ind w:left="0" w:firstLine="3584"/>
      <w:spacing w:before="280" w:after="280" w:line="240" w:lineRule="auto"/>
    </w:pPr>
    <w:rPr>
      <w:rFonts w:ascii="Times New Roman" w:hAnsi="Times New Roman" w:cs="Times New Roman"/>
    </w:rPr>
  </w:style>
  <w:style w:type="paragraph" w:styleId="1274" w:customStyle="1">
    <w:name w:val="Text Body"/>
    <w:basedOn w:val="998"/>
    <w:next w:val="1275"/>
    <w:qFormat/>
    <w:pPr>
      <w:ind w:left="0" w:firstLine="4096"/>
      <w:spacing w:before="0" w:after="120" w:line="240" w:lineRule="auto"/>
    </w:pPr>
    <w:rPr>
      <w:rFonts w:ascii="Times New Roman" w:hAnsi="Times New Roman" w:cs="Times New Roman"/>
    </w:rPr>
  </w:style>
  <w:style w:type="paragraph" w:styleId="1275" w:customStyle="1">
    <w:name w:val="项目符1"/>
    <w:basedOn w:val="998"/>
    <w:next w:val="1276"/>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8"/>
    <w:next w:val="997"/>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1"/>
    <w:next w:val="1278"/>
    <w:qFormat/>
    <w:pPr>
      <w:ind w:left="1429" w:firstLine="18"/>
      <w:spacing w:before="100" w:after="100" w:line="360" w:lineRule="auto"/>
      <w:outlineLvl w:val="2"/>
    </w:pPr>
  </w:style>
  <w:style w:type="paragraph" w:styleId="1278" w:customStyle="1">
    <w:name w:val="xl22"/>
    <w:basedOn w:val="998"/>
    <w:next w:val="1279"/>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8"/>
    <w:next w:val="997"/>
    <w:qFormat/>
    <w:pPr>
      <w:ind w:left="0"/>
      <w:spacing w:before="0" w:after="0" w:line="360" w:lineRule="auto"/>
    </w:pPr>
    <w:rPr>
      <w:rFonts w:ascii="Times New Roman" w:hAnsi="Times New Roman" w:cs="Times New Roman"/>
    </w:rPr>
  </w:style>
  <w:style w:type="paragraph" w:styleId="1280" w:customStyle="1">
    <w:name w:val="xl78"/>
    <w:basedOn w:val="998"/>
    <w:next w:val="1281"/>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qFormat/>
    <w:pPr>
      <w:ind w:firstLine="4608"/>
      <w:jc w:val="center"/>
      <w:spacing w:line="360" w:lineRule="auto"/>
    </w:pPr>
    <w:rPr>
      <w:rFonts w:ascii="Calibri" w:hAnsi="Calibri"/>
    </w:rPr>
  </w:style>
  <w:style w:type="paragraph" w:styleId="1282" w:customStyle="1">
    <w:name w:val="_Style 169"/>
    <w:next w:val="997"/>
    <w:qFormat/>
    <w:pPr>
      <w:ind w:left="2560"/>
    </w:pPr>
    <w:rPr>
      <w:rFonts w:ascii="Calibri" w:hAnsi="Calibri"/>
    </w:rPr>
  </w:style>
  <w:style w:type="paragraph" w:styleId="1283" w:customStyle="1">
    <w:name w:val="样式 小四 行距: 1.5 倍行距 首行缩进:  2 字符"/>
    <w:basedOn w:val="998"/>
    <w:next w:val="1228"/>
    <w:qFormat/>
    <w:pPr>
      <w:ind w:left="480" w:firstLine="2784"/>
      <w:spacing w:before="0" w:after="0" w:line="360" w:lineRule="auto"/>
    </w:pPr>
    <w:rPr>
      <w:rFonts w:ascii="Times New Roman" w:hAnsi="Times New Roman" w:cs="Times New Roman"/>
    </w:rPr>
  </w:style>
  <w:style w:type="paragraph" w:styleId="1284" w:customStyle="1">
    <w:name w:val="小节标题"/>
    <w:basedOn w:val="998"/>
    <w:next w:val="997"/>
    <w:qFormat/>
    <w:pPr>
      <w:ind w:left="0" w:firstLine="7168"/>
      <w:spacing w:before="175" w:after="102" w:line="351" w:lineRule="atLeast"/>
    </w:pPr>
    <w:rPr>
      <w:rFonts w:ascii="Times New Roman" w:hAnsi="Times New Roman" w:cs="Times New Roman"/>
    </w:rPr>
  </w:style>
  <w:style w:type="paragraph" w:styleId="1285" w:customStyle="1">
    <w:name w:val="TOC 标题2"/>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8"/>
    <w:next w:val="1287"/>
    <w:qFormat/>
    <w:pPr>
      <w:ind w:left="0" w:firstLine="3584"/>
      <w:spacing w:before="0" w:after="0" w:line="240" w:lineRule="auto"/>
    </w:pPr>
    <w:rPr>
      <w:rFonts w:ascii="Times New Roman" w:hAnsi="Times New Roman" w:cs="Times New Roman"/>
    </w:rPr>
  </w:style>
  <w:style w:type="paragraph" w:styleId="1287" w:customStyle="1">
    <w:name w:val="Char"/>
    <w:basedOn w:val="998"/>
    <w:next w:val="1266"/>
    <w:qFormat/>
    <w:pPr>
      <w:ind w:left="900" w:firstLine="2608"/>
      <w:spacing w:before="0" w:after="0" w:line="240" w:lineRule="auto"/>
    </w:pPr>
    <w:rPr>
      <w:rFonts w:ascii="Times New Roman" w:hAnsi="Times New Roman" w:cs="Times New Roman"/>
    </w:rPr>
  </w:style>
  <w:style w:type="paragraph" w:styleId="1288" w:customStyle="1">
    <w:name w:val="xl86"/>
    <w:basedOn w:val="998"/>
    <w:next w:val="1289"/>
    <w:qFormat/>
    <w:pPr>
      <w:ind w:left="0" w:firstLine="5120"/>
      <w:spacing w:before="280" w:after="280" w:line="240" w:lineRule="auto"/>
    </w:pPr>
    <w:rPr>
      <w:rFonts w:ascii="Times New Roman" w:hAnsi="Times New Roman" w:cs="Times New Roman"/>
    </w:rPr>
  </w:style>
  <w:style w:type="paragraph" w:styleId="1289" w:customStyle="1">
    <w:name w:val="索引 71"/>
    <w:basedOn w:val="998"/>
    <w:next w:val="997"/>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qFormat/>
    <w:pPr>
      <w:ind w:left="480" w:firstLine="4320"/>
      <w:spacing w:line="440" w:lineRule="exact"/>
    </w:pPr>
    <w:rPr>
      <w:rFonts w:ascii="Calibri" w:hAnsi="Calibri"/>
    </w:rPr>
  </w:style>
  <w:style w:type="paragraph" w:styleId="1291" w:customStyle="1">
    <w:name w:val="4"/>
    <w:basedOn w:val="998"/>
    <w:next w:val="101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8"/>
    <w:next w:val="1277"/>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8"/>
    <w:next w:val="1294"/>
    <w:qFormat/>
    <w:pPr>
      <w:ind w:left="0" w:firstLine="2560"/>
      <w:spacing w:before="0" w:after="0" w:line="240" w:lineRule="auto"/>
    </w:pPr>
    <w:rPr>
      <w:rFonts w:ascii="Times New Roman" w:hAnsi="Times New Roman" w:cs="Times New Roman"/>
    </w:rPr>
  </w:style>
  <w:style w:type="paragraph" w:styleId="1294" w:customStyle="1">
    <w:name w:val="正文符号1"/>
    <w:basedOn w:val="998"/>
    <w:next w:val="1295"/>
    <w:pPr>
      <w:ind w:left="987" w:firstLine="5724"/>
      <w:spacing w:before="0" w:after="0" w:line="240" w:lineRule="auto"/>
    </w:pPr>
    <w:rPr>
      <w:rFonts w:ascii="Times New Roman" w:hAnsi="Times New Roman" w:cs="Times New Roman"/>
    </w:rPr>
  </w:style>
  <w:style w:type="paragraph" w:styleId="1295" w:customStyle="1">
    <w:name w:val="索引 31"/>
    <w:basedOn w:val="998"/>
    <w:next w:val="997"/>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8"/>
    <w:next w:val="997"/>
    <w:qFormat/>
    <w:pPr>
      <w:ind w:left="629" w:firstLine="5237"/>
      <w:spacing w:before="0" w:after="0" w:line="317" w:lineRule="atLeast"/>
    </w:pPr>
    <w:rPr>
      <w:rFonts w:ascii="Times New Roman" w:hAnsi="Times New Roman" w:cs="Times New Roman"/>
    </w:rPr>
  </w:style>
  <w:style w:type="paragraph" w:styleId="1297" w:customStyle="1">
    <w:name w:val="p15"/>
    <w:basedOn w:val="997"/>
    <w:qFormat/>
    <w:pPr>
      <w:ind w:left="0"/>
    </w:pPr>
    <w:rPr>
      <w:rFonts w:ascii="宋体" w:hAnsi="宋体"/>
      <w:sz w:val="28"/>
      <w:szCs w:val="28"/>
    </w:rPr>
  </w:style>
  <w:style w:type="paragraph" w:styleId="1298" w:customStyle="1">
    <w:name w:val="四号 居中"/>
    <w:basedOn w:val="998"/>
    <w:next w:val="1292"/>
    <w:qFormat/>
    <w:pPr>
      <w:ind w:left="0" w:firstLine="6144"/>
      <w:jc w:val="center"/>
      <w:spacing w:before="0" w:after="0" w:line="360" w:lineRule="auto"/>
    </w:pPr>
    <w:rPr>
      <w:rFonts w:ascii="Times New Roman" w:hAnsi="Times New Roman" w:cs="Times New Roman"/>
    </w:rPr>
  </w:style>
  <w:style w:type="paragraph" w:styleId="1299" w:customStyle="1">
    <w:name w:val="p0"/>
    <w:next w:val="997"/>
    <w:qFormat/>
    <w:pPr>
      <w:ind w:firstLine="2048"/>
      <w:spacing w:line="360" w:lineRule="auto"/>
    </w:pPr>
    <w:rPr>
      <w:rFonts w:ascii="Calibri" w:hAnsi="Calibri"/>
    </w:rPr>
  </w:style>
  <w:style w:type="paragraph" w:styleId="1300" w:customStyle="1">
    <w:name w:val="列表编号 21"/>
    <w:basedOn w:val="998"/>
    <w:next w:val="1301"/>
    <w:qFormat/>
    <w:pPr>
      <w:ind w:left="0" w:firstLine="2560"/>
      <w:spacing w:before="0" w:after="0" w:line="360" w:lineRule="auto"/>
    </w:pPr>
    <w:rPr>
      <w:rFonts w:ascii="Times New Roman" w:hAnsi="Times New Roman" w:cs="Times New Roman"/>
    </w:rPr>
  </w:style>
  <w:style w:type="paragraph" w:styleId="1301" w:customStyle="1">
    <w:name w:val="正文文本 21"/>
    <w:basedOn w:val="998"/>
    <w:next w:val="1182"/>
    <w:qFormat/>
    <w:pPr>
      <w:ind w:left="0" w:firstLine="2560"/>
      <w:jc w:val="center"/>
      <w:spacing w:before="0" w:after="120" w:line="480" w:lineRule="auto"/>
    </w:pPr>
    <w:rPr>
      <w:rFonts w:ascii="Times New Roman" w:hAnsi="Times New Roman" w:cs="Times New Roman"/>
    </w:rPr>
  </w:style>
  <w:style w:type="paragraph" w:styleId="1302" w:customStyle="1">
    <w:name w:val="a2"/>
    <w:basedOn w:val="998"/>
    <w:next w:val="1037"/>
    <w:qFormat/>
    <w:pPr>
      <w:ind w:left="0" w:firstLine="1024"/>
      <w:spacing w:before="280" w:after="280" w:line="240" w:lineRule="auto"/>
    </w:pPr>
    <w:rPr>
      <w:rFonts w:ascii="Times New Roman" w:hAnsi="Times New Roman" w:cs="Times New Roman"/>
    </w:rPr>
  </w:style>
  <w:style w:type="paragraph" w:styleId="1303" w:customStyle="1">
    <w:name w:val="font8"/>
    <w:basedOn w:val="998"/>
    <w:next w:val="1227"/>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8"/>
    <w:next w:val="1305"/>
    <w:qFormat/>
    <w:pPr>
      <w:ind w:left="0" w:firstLine="2560"/>
      <w:spacing w:before="0" w:after="0" w:line="240" w:lineRule="auto"/>
    </w:pPr>
    <w:rPr>
      <w:rFonts w:ascii="Times New Roman" w:hAnsi="Times New Roman" w:cs="Times New Roman"/>
    </w:rPr>
  </w:style>
  <w:style w:type="paragraph" w:styleId="1305" w:customStyle="1">
    <w:name w:val="xl87"/>
    <w:basedOn w:val="998"/>
    <w:next w:val="1261"/>
    <w:qFormat/>
    <w:pPr>
      <w:ind w:left="0" w:firstLine="5120"/>
      <w:spacing w:before="280" w:after="280" w:line="240" w:lineRule="auto"/>
    </w:pPr>
    <w:rPr>
      <w:rFonts w:ascii="Times New Roman" w:hAnsi="Times New Roman" w:cs="Times New Roman"/>
    </w:rPr>
  </w:style>
  <w:style w:type="paragraph" w:styleId="1306" w:customStyle="1">
    <w:name w:val="444"/>
    <w:basedOn w:val="998"/>
    <w:next w:val="1019"/>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8"/>
    <w:next w:val="1308"/>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qFormat/>
    <w:pPr>
      <w:ind w:left="960" w:firstLine="5120"/>
      <w:spacing w:line="360" w:lineRule="auto"/>
      <w:widowControl w:val="off"/>
    </w:pPr>
    <w:rPr>
      <w:rFonts w:ascii="Calibri" w:hAnsi="Calibri"/>
    </w:rPr>
  </w:style>
  <w:style w:type="paragraph" w:styleId="1309" w:customStyle="1">
    <w:name w:val="文档正文"/>
    <w:basedOn w:val="998"/>
    <w:next w:val="1310"/>
    <w:qFormat/>
    <w:pPr>
      <w:ind w:left="567" w:firstLine="3639"/>
      <w:spacing w:before="0" w:after="0" w:line="480" w:lineRule="atLeast"/>
    </w:pPr>
    <w:rPr>
      <w:rFonts w:ascii="Times New Roman" w:hAnsi="Times New Roman" w:cs="Times New Roman"/>
    </w:rPr>
  </w:style>
  <w:style w:type="paragraph" w:styleId="1310" w:customStyle="1">
    <w:name w:val="列表框2"/>
    <w:next w:val="1311"/>
    <w:qFormat/>
    <w:pPr>
      <w:ind w:firstLine="2048"/>
      <w:spacing w:line="460" w:lineRule="exact"/>
    </w:pPr>
    <w:rPr>
      <w:rFonts w:ascii="Calibri" w:hAnsi="Calibri"/>
    </w:rPr>
  </w:style>
  <w:style w:type="paragraph" w:styleId="1311" w:customStyle="1">
    <w:name w:val="font10"/>
    <w:basedOn w:val="998"/>
    <w:next w:val="1030"/>
    <w:qFormat/>
    <w:pPr>
      <w:ind w:left="0" w:firstLine="3584"/>
      <w:spacing w:before="280" w:after="280" w:line="240" w:lineRule="auto"/>
    </w:pPr>
    <w:rPr>
      <w:rFonts w:ascii="Times New Roman" w:hAnsi="Times New Roman" w:cs="Times New Roman"/>
    </w:rPr>
  </w:style>
  <w:style w:type="paragraph" w:styleId="1312" w:customStyle="1">
    <w:name w:val="纯文本1"/>
    <w:basedOn w:val="998"/>
    <w:next w:val="1042"/>
    <w:qFormat/>
    <w:pPr>
      <w:ind w:left="0" w:firstLine="3584"/>
      <w:spacing w:before="0" w:after="0" w:line="240" w:lineRule="auto"/>
    </w:pPr>
    <w:rPr>
      <w:rFonts w:ascii="Times New Roman" w:hAnsi="Times New Roman" w:cs="Times New Roman"/>
    </w:rPr>
  </w:style>
  <w:style w:type="paragraph" w:styleId="1313" w:customStyle="1">
    <w:name w:val="索引 91"/>
    <w:basedOn w:val="998"/>
    <w:next w:val="997"/>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8"/>
    <w:next w:val="129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qFormat/>
    <w:pPr>
      <w:ind w:firstLine="2560"/>
      <w:jc w:val="center"/>
    </w:pPr>
    <w:rPr>
      <w:rFonts w:ascii="Calibri" w:hAnsi="Calibri"/>
    </w:rPr>
  </w:style>
  <w:style w:type="paragraph" w:styleId="1316" w:customStyle="1">
    <w:name w:val="!方块加粗"/>
    <w:basedOn w:val="998"/>
    <w:next w:val="1283"/>
    <w:qFormat/>
    <w:pPr>
      <w:ind w:left="600" w:firstLine="5212"/>
      <w:spacing w:before="0" w:after="0" w:line="360" w:lineRule="auto"/>
    </w:pPr>
    <w:rPr>
      <w:rFonts w:ascii="Times New Roman" w:hAnsi="Times New Roman" w:cs="Times New Roman"/>
    </w:rPr>
  </w:style>
  <w:style w:type="paragraph" w:styleId="1317" w:customStyle="1">
    <w:name w:val="xl75"/>
    <w:basedOn w:val="998"/>
    <w:next w:val="1043"/>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8"/>
    <w:next w:val="1319"/>
    <w:qFormat/>
    <w:pPr>
      <w:ind w:left="0" w:firstLine="5120"/>
      <w:spacing w:before="280" w:after="280" w:line="240" w:lineRule="auto"/>
    </w:pPr>
    <w:rPr>
      <w:rFonts w:ascii="Times New Roman" w:hAnsi="Times New Roman" w:cs="Times New Roman"/>
    </w:rPr>
  </w:style>
  <w:style w:type="paragraph" w:styleId="1319" w:customStyle="1">
    <w:name w:val="xl25"/>
    <w:basedOn w:val="998"/>
    <w:next w:val="132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8"/>
    <w:next w:val="1321"/>
    <w:pPr>
      <w:ind w:left="200" w:firstLine="1224"/>
      <w:spacing w:before="280" w:after="280" w:line="240" w:lineRule="auto"/>
    </w:pPr>
    <w:rPr>
      <w:rFonts w:ascii="Times New Roman" w:hAnsi="Times New Roman" w:cs="Times New Roman"/>
    </w:rPr>
  </w:style>
  <w:style w:type="paragraph" w:styleId="1321" w:customStyle="1">
    <w:name w:val="xl27"/>
    <w:basedOn w:val="998"/>
    <w:next w:val="1307"/>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2"/>
    <w:next w:val="1323"/>
    <w:qFormat/>
    <w:pPr>
      <w:ind w:left="426" w:firstLine="24"/>
      <w:spacing w:before="0" w:after="0" w:line="360" w:lineRule="auto"/>
      <w:outlineLvl w:val="3"/>
    </w:pPr>
  </w:style>
  <w:style w:type="paragraph" w:styleId="1323" w:customStyle="1">
    <w:name w:val="xl82"/>
    <w:basedOn w:val="998"/>
    <w:next w:val="1318"/>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pPr>
      <w:ind w:firstLine="14"/>
      <w:jc w:val="both"/>
      <w:shd w:val="clear" w:color="000000" w:fill="000080"/>
      <w:widowControl w:val="off"/>
    </w:pPr>
    <w:rPr>
      <w:rFonts w:ascii="Calibri" w:hAnsi="Calibri"/>
    </w:rPr>
  </w:style>
  <w:style w:type="paragraph" w:styleId="1325" w:customStyle="1">
    <w:name w:val="Char Char Char Char Char Char1 Char Char Char1 Char Char Char Char Char Char Char Char Char Char Char Char Char Char Char"/>
    <w:basedOn w:val="998"/>
    <w:next w:val="1326"/>
    <w:qFormat/>
    <w:pPr>
      <w:ind w:left="0" w:firstLine="2560"/>
      <w:spacing w:before="0" w:after="0" w:line="240" w:lineRule="auto"/>
    </w:pPr>
    <w:rPr>
      <w:rFonts w:ascii="Times New Roman" w:hAnsi="Times New Roman" w:cs="Times New Roman"/>
    </w:rPr>
  </w:style>
  <w:style w:type="paragraph" w:styleId="1326" w:customStyle="1">
    <w:name w:val="样式1"/>
    <w:basedOn w:val="998"/>
    <w:next w:val="1327"/>
    <w:qFormat/>
    <w:pPr>
      <w:ind w:left="0" w:firstLine="1536"/>
      <w:spacing w:before="120" w:after="120" w:line="300" w:lineRule="auto"/>
    </w:pPr>
    <w:rPr>
      <w:rFonts w:ascii="Times New Roman" w:hAnsi="Times New Roman" w:cs="Times New Roman"/>
    </w:rPr>
  </w:style>
  <w:style w:type="paragraph" w:styleId="1327" w:customStyle="1">
    <w:name w:val="索引 41"/>
    <w:basedOn w:val="998"/>
    <w:next w:val="997"/>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8"/>
    <w:next w:val="997"/>
    <w:pPr>
      <w:ind w:left="0" w:firstLine="14"/>
      <w:spacing w:before="0" w:after="0" w:line="360" w:lineRule="auto"/>
      <w:outlineLvl w:val="1"/>
    </w:pPr>
    <w:rPr>
      <w:rFonts w:ascii="Times New Roman" w:hAnsi="Times New Roman" w:cs="Times New Roman"/>
    </w:rPr>
  </w:style>
  <w:style w:type="paragraph" w:styleId="1329" w:customStyle="1">
    <w:name w:val="Bullet"/>
    <w:next w:val="1267"/>
    <w:qFormat/>
    <w:pPr>
      <w:ind w:left="567" w:right="2835" w:firstLine="3584"/>
      <w:spacing w:after="60"/>
    </w:pPr>
    <w:rPr>
      <w:rFonts w:ascii="Calibri" w:hAnsi="Calibri"/>
    </w:rPr>
  </w:style>
  <w:style w:type="paragraph" w:styleId="1330" w:customStyle="1">
    <w:name w:val="Char Char Char Char Char Char1"/>
    <w:basedOn w:val="998"/>
    <w:next w:val="1331"/>
    <w:qFormat/>
    <w:pPr>
      <w:ind w:left="0" w:firstLine="2560"/>
      <w:spacing w:before="0" w:after="0" w:line="240" w:lineRule="auto"/>
    </w:pPr>
    <w:rPr>
      <w:rFonts w:ascii="Times New Roman" w:hAnsi="Times New Roman" w:cs="Times New Roman"/>
    </w:rPr>
  </w:style>
  <w:style w:type="paragraph" w:styleId="1331" w:customStyle="1">
    <w:name w:val="正文缩进2"/>
    <w:basedOn w:val="998"/>
    <w:next w:val="1332"/>
    <w:qFormat/>
    <w:pPr>
      <w:ind w:left="420" w:firstLine="1188"/>
      <w:spacing w:before="0" w:after="0" w:line="240" w:lineRule="auto"/>
    </w:pPr>
    <w:rPr>
      <w:rFonts w:ascii="Times New Roman" w:hAnsi="Times New Roman" w:cs="Times New Roman"/>
    </w:rPr>
  </w:style>
  <w:style w:type="paragraph" w:styleId="1332" w:customStyle="1">
    <w:name w:val="列出段落2"/>
    <w:basedOn w:val="998"/>
    <w:next w:val="1333"/>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8"/>
    <w:next w:val="1334"/>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qFormat/>
    <w:pPr>
      <w:ind w:left="200" w:firstLine="3784"/>
      <w:spacing w:line="300" w:lineRule="auto"/>
    </w:pPr>
    <w:rPr>
      <w:rFonts w:ascii="Calibri" w:hAnsi="Calibri"/>
    </w:rPr>
  </w:style>
  <w:style w:type="paragraph" w:styleId="1335" w:customStyle="1">
    <w:name w:val="Char2"/>
    <w:basedOn w:val="998"/>
    <w:next w:val="1329"/>
    <w:qFormat/>
    <w:pPr>
      <w:ind w:left="0" w:firstLine="3584"/>
      <w:spacing w:before="0" w:after="160" w:line="240" w:lineRule="exact"/>
    </w:pPr>
    <w:rPr>
      <w:rFonts w:ascii="Times New Roman" w:hAnsi="Times New Roman" w:cs="Times New Roman"/>
    </w:rPr>
  </w:style>
  <w:style w:type="paragraph" w:styleId="1336" w:customStyle="1">
    <w:name w:val="WPSOffice手动目录 1"/>
    <w:qFormat/>
  </w:style>
  <w:style w:type="paragraph" w:styleId="1337" w:customStyle="1">
    <w:name w:val="纯文本4"/>
    <w:basedOn w:val="997"/>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8"/>
    <w:next w:val="1339"/>
    <w:qFormat/>
    <w:pPr>
      <w:ind w:left="682" w:firstLine="1224"/>
      <w:spacing w:before="0" w:after="0" w:line="360" w:lineRule="auto"/>
    </w:pPr>
    <w:rPr>
      <w:rFonts w:ascii="Times New Roman" w:hAnsi="Times New Roman" w:cs="Times New Roman"/>
    </w:rPr>
  </w:style>
  <w:style w:type="paragraph" w:styleId="1339" w:customStyle="1">
    <w:name w:val="列表编号 51"/>
    <w:basedOn w:val="998"/>
    <w:next w:val="134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999"/>
    <w:next w:val="1341"/>
    <w:pPr>
      <w:ind w:left="432" w:firstLine="18"/>
      <w:spacing w:before="40" w:after="40" w:line="360" w:lineRule="auto"/>
      <w:outlineLvl w:val="0"/>
    </w:pPr>
  </w:style>
  <w:style w:type="paragraph" w:styleId="1341" w:customStyle="1">
    <w:name w:val="表格用"/>
    <w:basedOn w:val="998"/>
    <w:next w:val="1298"/>
    <w:qFormat/>
    <w:pPr>
      <w:ind w:left="0" w:firstLine="1024"/>
      <w:spacing w:before="0" w:after="0" w:line="360" w:lineRule="auto"/>
    </w:pPr>
    <w:rPr>
      <w:rFonts w:ascii="Times New Roman" w:hAnsi="Times New Roman" w:cs="Times New Roman"/>
    </w:rPr>
  </w:style>
  <w:style w:type="paragraph" w:styleId="1342" w:customStyle="1">
    <w:name w:val="xl71"/>
    <w:basedOn w:val="998"/>
    <w:next w:val="1343"/>
    <w:qFormat/>
    <w:pPr>
      <w:ind w:left="0" w:firstLine="1536"/>
      <w:spacing w:before="280" w:after="280" w:line="240" w:lineRule="auto"/>
    </w:pPr>
    <w:rPr>
      <w:rFonts w:ascii="Times New Roman" w:hAnsi="Times New Roman" w:cs="Times New Roman"/>
    </w:rPr>
  </w:style>
  <w:style w:type="paragraph" w:styleId="1343" w:customStyle="1">
    <w:name w:val="正文文本 31"/>
    <w:basedOn w:val="998"/>
    <w:next w:val="1344"/>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8"/>
    <w:next w:val="1280"/>
    <w:qFormat/>
    <w:pPr>
      <w:ind w:left="420" w:firstLine="3748"/>
      <w:spacing w:before="0" w:after="0" w:line="240" w:lineRule="auto"/>
    </w:pPr>
    <w:rPr>
      <w:rFonts w:ascii="Times New Roman" w:hAnsi="Times New Roman" w:cs="Times New Roman"/>
    </w:rPr>
  </w:style>
  <w:style w:type="paragraph" w:styleId="1345" w:customStyle="1">
    <w:name w:val="修订1"/>
    <w:qFormat/>
    <w:rPr>
      <w:rFonts w:ascii="Calibri" w:hAnsi="Calibri"/>
    </w:rPr>
  </w:style>
  <w:style w:type="paragraph" w:styleId="1346" w:customStyle="1">
    <w:name w:val="正文文本缩进 21"/>
    <w:basedOn w:val="998"/>
    <w:next w:val="1286"/>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8"/>
    <w:next w:val="1296"/>
    <w:qFormat/>
    <w:pPr>
      <w:ind w:left="0" w:firstLine="2560"/>
      <w:spacing w:before="0" w:after="0" w:line="240" w:lineRule="auto"/>
    </w:pPr>
    <w:rPr>
      <w:rFonts w:ascii="Times New Roman" w:hAnsi="Times New Roman" w:cs="Times New Roman"/>
    </w:rPr>
  </w:style>
  <w:style w:type="paragraph" w:styleId="1348" w:customStyle="1">
    <w:name w:val="样式"/>
    <w:next w:val="997"/>
    <w:qFormat/>
    <w:pPr>
      <w:ind w:firstLine="3584"/>
      <w:widowControl w:val="off"/>
    </w:pPr>
    <w:rPr>
      <w:rFonts w:ascii="Calibri" w:hAnsi="Calibri"/>
    </w:rPr>
  </w:style>
  <w:style w:type="paragraph" w:styleId="1349" w:customStyle="1">
    <w:name w:val="TOC 标题1"/>
    <w:basedOn w:val="999"/>
    <w:next w:val="997"/>
    <w:qFormat/>
    <w:pPr>
      <w:ind w:left="0" w:firstLine="6144"/>
      <w:spacing w:before="480" w:after="0" w:line="276" w:lineRule="auto"/>
    </w:pPr>
    <w:rPr>
      <w:b/>
      <w:sz w:val="30"/>
    </w:rPr>
  </w:style>
  <w:style w:type="paragraph" w:styleId="1350" w:customStyle="1">
    <w:name w:val="纯文本3"/>
    <w:basedOn w:val="997"/>
    <w:qFormat/>
    <w:rPr>
      <w:rFonts w:ascii="宋体" w:hAnsi="Courier New" w:cs="Times New Roman"/>
    </w:rPr>
  </w:style>
  <w:style w:type="paragraph" w:styleId="1351" w:customStyle="1">
    <w:name w:val="afont"/>
    <w:basedOn w:val="998"/>
    <w:next w:val="1023"/>
    <w:qFormat/>
    <w:pPr>
      <w:ind w:left="0" w:firstLine="2048"/>
      <w:spacing w:before="100" w:after="100" w:line="285" w:lineRule="atLeast"/>
    </w:pPr>
    <w:rPr>
      <w:rFonts w:ascii="Times New Roman" w:hAnsi="Times New Roman" w:cs="Times New Roman"/>
    </w:rPr>
  </w:style>
  <w:style w:type="paragraph" w:styleId="1352" w:customStyle="1">
    <w:name w:val="xl85"/>
    <w:basedOn w:val="998"/>
    <w:next w:val="1353"/>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8"/>
    <w:next w:val="1354"/>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8"/>
    <w:next w:val="1317"/>
    <w:qFormat/>
    <w:pPr>
      <w:ind w:left="200" w:firstLine="1224"/>
      <w:spacing w:before="0" w:after="0" w:line="400" w:lineRule="exact"/>
    </w:pPr>
    <w:rPr>
      <w:rFonts w:ascii="Times New Roman" w:hAnsi="Times New Roman" w:cs="Times New Roman"/>
    </w:rPr>
  </w:style>
  <w:style w:type="paragraph" w:styleId="1355" w:customStyle="1">
    <w:name w:val="二级条标题"/>
    <w:basedOn w:val="998"/>
    <w:next w:val="997"/>
    <w:pPr>
      <w:ind w:left="0" w:firstLine="8"/>
      <w:spacing w:before="0" w:after="0" w:line="240" w:lineRule="auto"/>
      <w:outlineLvl w:val="3"/>
    </w:pPr>
    <w:rPr>
      <w:rFonts w:ascii="Times New Roman" w:hAnsi="Times New Roman" w:cs="Times New Roman"/>
    </w:rPr>
  </w:style>
  <w:style w:type="paragraph" w:styleId="1356" w:customStyle="1">
    <w:name w:val="Plain Text*"/>
    <w:basedOn w:val="997"/>
    <w:qFormat/>
    <w:pPr>
      <w:ind w:left="0"/>
      <w:jc w:val="left"/>
    </w:pPr>
    <w:rPr>
      <w:rFonts w:ascii="宋体" w:hAnsi="宋体" w:eastAsia="楷体_GB2312" w:cs="Courier New"/>
      <w:sz w:val="26"/>
      <w:lang w:val="zh-CN"/>
    </w:rPr>
  </w:style>
  <w:style w:type="paragraph" w:styleId="1357" w:customStyle="1">
    <w:name w:val="样式 加粗 居中2"/>
    <w:basedOn w:val="998"/>
    <w:next w:val="1209"/>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8"/>
    <w:next w:val="1312"/>
    <w:qFormat/>
    <w:pPr>
      <w:ind w:left="480" w:firstLine="2784"/>
      <w:spacing w:before="0" w:after="0" w:line="360" w:lineRule="auto"/>
    </w:pPr>
    <w:rPr>
      <w:rFonts w:ascii="Times New Roman" w:hAnsi="Times New Roman" w:cs="Times New Roman"/>
    </w:rPr>
  </w:style>
  <w:style w:type="paragraph" w:styleId="1359" w:customStyle="1">
    <w:name w:val="font5"/>
    <w:basedOn w:val="998"/>
    <w:next w:val="1360"/>
    <w:qFormat/>
    <w:pPr>
      <w:ind w:left="0" w:firstLine="5120"/>
      <w:spacing w:before="280" w:after="280" w:line="240" w:lineRule="auto"/>
    </w:pPr>
    <w:rPr>
      <w:rFonts w:ascii="Times New Roman" w:hAnsi="Times New Roman" w:cs="Times New Roman"/>
    </w:rPr>
  </w:style>
  <w:style w:type="paragraph" w:styleId="1360" w:customStyle="1">
    <w:name w:val="索引标题1"/>
    <w:basedOn w:val="998"/>
    <w:next w:val="1239"/>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8"/>
    <w:next w:val="1362"/>
    <w:qFormat/>
    <w:pPr>
      <w:ind w:left="0" w:firstLine="2560"/>
      <w:spacing w:before="0" w:after="0" w:line="240" w:lineRule="auto"/>
    </w:pPr>
    <w:rPr>
      <w:rFonts w:ascii="Times New Roman" w:hAnsi="Times New Roman" w:cs="Times New Roman"/>
    </w:rPr>
  </w:style>
  <w:style w:type="paragraph" w:styleId="1362" w:customStyle="1">
    <w:name w:val="1正文"/>
    <w:basedOn w:val="998"/>
    <w:next w:val="1363"/>
    <w:qFormat/>
    <w:pPr>
      <w:ind w:left="480" w:firstLine="2784"/>
      <w:spacing w:before="0" w:after="0" w:line="300" w:lineRule="auto"/>
    </w:pPr>
    <w:rPr>
      <w:rFonts w:ascii="Times New Roman" w:hAnsi="Times New Roman" w:cs="Times New Roman"/>
    </w:rPr>
  </w:style>
  <w:style w:type="paragraph" w:styleId="1363" w:customStyle="1">
    <w:name w:val="目录2"/>
    <w:basedOn w:val="998"/>
    <w:next w:val="997"/>
    <w:qFormat/>
    <w:pPr>
      <w:ind w:left="209" w:firstLine="5329"/>
      <w:spacing w:before="0" w:after="0" w:line="317" w:lineRule="atLeast"/>
    </w:pPr>
    <w:rPr>
      <w:rFonts w:ascii="Times New Roman" w:hAnsi="Times New Roman" w:cs="Times New Roman"/>
    </w:rPr>
  </w:style>
  <w:style w:type="paragraph" w:styleId="1364" w:customStyle="1">
    <w:name w:val="图表目录1"/>
    <w:basedOn w:val="998"/>
    <w:next w:val="997"/>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8"/>
    <w:next w:val="1315"/>
    <w:qFormat/>
    <w:pPr>
      <w:ind w:left="0" w:firstLine="5120"/>
      <w:spacing w:before="280" w:after="280" w:line="240" w:lineRule="auto"/>
    </w:pPr>
    <w:rPr>
      <w:rFonts w:ascii="Times New Roman" w:hAnsi="Times New Roman" w:cs="Times New Roman"/>
    </w:rPr>
  </w:style>
  <w:style w:type="paragraph" w:styleId="1366">
    <w:name w:val="List Paragraph"/>
    <w:basedOn w:val="997"/>
    <w:next w:val="1273"/>
    <w:qFormat/>
    <w:pPr>
      <w:ind w:left="420" w:firstLine="3748"/>
    </w:pPr>
    <w:rPr>
      <w:rFonts w:ascii="Times New Roman" w:hAnsi="Times New Roman" w:cs="Times New Roman"/>
    </w:rPr>
  </w:style>
  <w:style w:type="paragraph" w:styleId="1367" w:customStyle="1">
    <w:name w:val="xl73"/>
    <w:basedOn w:val="998"/>
    <w:next w:val="1368"/>
    <w:qFormat/>
    <w:pPr>
      <w:ind w:left="0" w:firstLine="3584"/>
      <w:spacing w:before="280" w:after="280" w:line="240" w:lineRule="auto"/>
    </w:pPr>
    <w:rPr>
      <w:rFonts w:ascii="Times New Roman" w:hAnsi="Times New Roman" w:cs="Times New Roman"/>
    </w:rPr>
  </w:style>
  <w:style w:type="paragraph" w:styleId="1368" w:customStyle="1">
    <w:name w:val="xl80"/>
    <w:basedOn w:val="998"/>
    <w:next w:val="1369"/>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3"/>
    <w:next w:val="1370"/>
    <w:qFormat/>
    <w:pPr>
      <w:ind w:left="1134" w:firstLine="18"/>
      <w:spacing w:before="0" w:after="0" w:line="360" w:lineRule="auto"/>
      <w:outlineLvl w:val="4"/>
    </w:pPr>
  </w:style>
  <w:style w:type="paragraph" w:styleId="1370" w:customStyle="1">
    <w:name w:val="日期1"/>
    <w:basedOn w:val="998"/>
    <w:next w:val="997"/>
    <w:pPr>
      <w:ind w:left="100" w:firstLine="6144"/>
      <w:spacing w:before="0" w:after="0" w:line="240" w:lineRule="auto"/>
    </w:pPr>
    <w:rPr>
      <w:rFonts w:ascii="Times New Roman" w:hAnsi="Times New Roman" w:cs="Times New Roman"/>
    </w:rPr>
  </w:style>
  <w:style w:type="paragraph" w:styleId="1371" w:customStyle="1">
    <w:name w:val="图1"/>
    <w:basedOn w:val="998"/>
    <w:next w:val="997"/>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8"/>
    <w:next w:val="1352"/>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8"/>
    <w:next w:val="1258"/>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8"/>
    <w:next w:val="1349"/>
    <w:qFormat/>
    <w:pPr>
      <w:ind w:left="0" w:firstLine="3584"/>
      <w:jc w:val="center"/>
      <w:spacing w:before="0" w:after="0" w:line="400" w:lineRule="exact"/>
    </w:pPr>
    <w:rPr>
      <w:rFonts w:ascii="Times New Roman" w:hAnsi="Times New Roman" w:cs="Times New Roman"/>
    </w:rPr>
  </w:style>
  <w:style w:type="paragraph" w:styleId="1375">
    <w:name w:val="Intense Quote"/>
    <w:next w:val="997"/>
    <w:qFormat/>
    <w:pPr>
      <w:ind w:left="3766" w:right="950"/>
      <w:jc w:val="center"/>
      <w:spacing w:before="360" w:after="360"/>
    </w:pPr>
    <w:rPr>
      <w:rFonts w:ascii="Calibri" w:hAnsi="Calibri"/>
      <w:i/>
    </w:rPr>
  </w:style>
  <w:style w:type="paragraph" w:styleId="1376" w:customStyle="1">
    <w:name w:val="索引 51"/>
    <w:basedOn w:val="998"/>
    <w:next w:val="997"/>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8"/>
    <w:next w:val="1378"/>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8"/>
    <w:next w:val="1379"/>
    <w:pPr>
      <w:ind w:left="0" w:firstLine="1024"/>
      <w:spacing w:before="280" w:after="280" w:line="240" w:lineRule="auto"/>
    </w:pPr>
    <w:rPr>
      <w:rFonts w:ascii="Times New Roman" w:hAnsi="Times New Roman" w:cs="Times New Roman"/>
    </w:rPr>
  </w:style>
  <w:style w:type="paragraph" w:styleId="1379" w:customStyle="1">
    <w:name w:val="样式 加粗 居中1"/>
    <w:next w:val="1218"/>
    <w:qFormat/>
    <w:pPr>
      <w:ind w:firstLine="2560"/>
      <w:jc w:val="center"/>
    </w:pPr>
    <w:rPr>
      <w:rFonts w:ascii="Calibri" w:hAnsi="Calibri"/>
    </w:rPr>
  </w:style>
  <w:style w:type="paragraph" w:styleId="1380" w:customStyle="1">
    <w:name w:val="修订2"/>
    <w:qFormat/>
    <w:rPr>
      <w:rFonts w:ascii="Calibri" w:hAnsi="Calibri"/>
    </w:rPr>
  </w:style>
  <w:style w:type="paragraph" w:styleId="1381" w:customStyle="1">
    <w:name w:val="Body"/>
    <w:next w:val="1313"/>
    <w:qFormat/>
    <w:pPr>
      <w:ind w:left="567" w:right="2835" w:firstLine="3584"/>
      <w:spacing w:after="60"/>
    </w:pPr>
    <w:rPr>
      <w:rFonts w:ascii="Calibri" w:hAnsi="Calibri"/>
    </w:rPr>
  </w:style>
  <w:style w:type="paragraph" w:styleId="1382" w:customStyle="1">
    <w:name w:val="font6"/>
    <w:basedOn w:val="998"/>
    <w:next w:val="1383"/>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qFormat/>
    <w:pPr>
      <w:ind w:left="200" w:firstLine="3784"/>
      <w:jc w:val="center"/>
      <w:spacing w:after="120" w:line="360" w:lineRule="auto"/>
    </w:pPr>
    <w:rPr>
      <w:rFonts w:ascii="Calibri" w:hAnsi="Calibri"/>
    </w:rPr>
  </w:style>
  <w:style w:type="paragraph" w:styleId="1384" w:customStyle="1">
    <w:name w:val="Char Char"/>
    <w:next w:val="1377"/>
    <w:qFormat/>
    <w:pPr>
      <w:ind w:firstLine="14"/>
      <w:spacing w:line="360" w:lineRule="auto"/>
      <w:shd w:val="clear" w:color="000000" w:fill="000080"/>
    </w:pPr>
    <w:rPr>
      <w:rFonts w:ascii="Calibri" w:hAnsi="Calibri"/>
    </w:rPr>
  </w:style>
  <w:style w:type="paragraph" w:styleId="1385" w:customStyle="1">
    <w:name w:val="正文_0_0"/>
    <w:next w:val="1217"/>
    <w:qFormat/>
    <w:pPr>
      <w:ind w:firstLine="3584"/>
      <w:jc w:val="both"/>
      <w:widowControl w:val="off"/>
    </w:pPr>
    <w:rPr>
      <w:rFonts w:ascii="Calibri" w:hAnsi="Calibri"/>
    </w:rPr>
  </w:style>
  <w:style w:type="paragraph" w:styleId="1386" w:customStyle="1">
    <w:name w:val="font7"/>
    <w:basedOn w:val="998"/>
    <w:next w:val="1387"/>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8"/>
    <w:next w:val="1388"/>
    <w:qFormat/>
    <w:pPr>
      <w:ind w:left="0" w:firstLine="2560"/>
      <w:spacing w:before="0" w:after="0" w:line="240" w:lineRule="auto"/>
    </w:pPr>
    <w:rPr>
      <w:rFonts w:ascii="Times New Roman" w:hAnsi="Times New Roman" w:cs="Times New Roman"/>
    </w:rPr>
  </w:style>
  <w:style w:type="paragraph" w:styleId="1388" w:customStyle="1">
    <w:name w:val="xl64"/>
    <w:basedOn w:val="998"/>
    <w:next w:val="1355"/>
    <w:pPr>
      <w:ind w:left="0" w:firstLine="3584"/>
      <w:spacing w:before="280" w:after="280" w:line="240" w:lineRule="auto"/>
    </w:pPr>
    <w:rPr>
      <w:rFonts w:ascii="Times New Roman" w:hAnsi="Times New Roman" w:cs="Times New Roman"/>
    </w:rPr>
  </w:style>
  <w:style w:type="paragraph" w:styleId="1389" w:customStyle="1">
    <w:name w:val="style16"/>
    <w:basedOn w:val="998"/>
    <w:next w:val="1382"/>
    <w:qFormat/>
    <w:pPr>
      <w:ind w:left="0" w:firstLine="2048"/>
      <w:spacing w:before="280" w:after="280" w:line="240" w:lineRule="auto"/>
    </w:pPr>
    <w:rPr>
      <w:rFonts w:ascii="Times New Roman" w:hAnsi="Times New Roman" w:cs="Times New Roman"/>
    </w:rPr>
  </w:style>
  <w:style w:type="paragraph" w:styleId="1390" w:customStyle="1">
    <w:name w:val="索引 11"/>
    <w:basedOn w:val="998"/>
    <w:next w:val="997"/>
    <w:qFormat/>
    <w:pPr>
      <w:ind w:left="0" w:firstLine="3584"/>
      <w:spacing w:before="0" w:after="0" w:line="240" w:lineRule="auto"/>
    </w:pPr>
    <w:rPr>
      <w:rFonts w:ascii="Times New Roman" w:hAnsi="Times New Roman" w:cs="Times New Roman"/>
    </w:rPr>
  </w:style>
  <w:style w:type="paragraph" w:styleId="1391" w:customStyle="1">
    <w:name w:val="H 3"/>
    <w:basedOn w:val="1001"/>
    <w:next w:val="1392"/>
    <w:pPr>
      <w:ind w:left="1429" w:firstLine="18"/>
      <w:spacing w:before="0" w:after="0" w:line="360" w:lineRule="auto"/>
      <w:outlineLvl w:val="2"/>
    </w:pPr>
  </w:style>
  <w:style w:type="paragraph" w:styleId="1392" w:customStyle="1">
    <w:name w:val="xl83"/>
    <w:basedOn w:val="998"/>
    <w:next w:val="1373"/>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8"/>
    <w:next w:val="1389"/>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8"/>
    <w:next w:val="1376"/>
    <w:qFormat/>
    <w:pPr>
      <w:ind w:left="200" w:firstLine="3784"/>
      <w:spacing w:before="0" w:after="0" w:line="360" w:lineRule="auto"/>
    </w:pPr>
    <w:rPr>
      <w:rFonts w:ascii="Times New Roman" w:hAnsi="Times New Roman" w:cs="Times New Roman"/>
    </w:rPr>
  </w:style>
  <w:style w:type="paragraph" w:styleId="1395" w:customStyle="1">
    <w:name w:val="1"/>
    <w:basedOn w:val="998"/>
    <w:next w:val="1031"/>
    <w:qFormat/>
    <w:pPr>
      <w:ind w:left="0" w:firstLine="2048"/>
      <w:spacing w:before="0" w:after="0" w:line="240" w:lineRule="auto"/>
    </w:pPr>
    <w:rPr>
      <w:rFonts w:ascii="Times New Roman" w:hAnsi="Times New Roman" w:cs="Times New Roman"/>
    </w:rPr>
  </w:style>
  <w:style w:type="paragraph" w:styleId="1396" w:customStyle="1">
    <w:name w:val="_Style 398"/>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7"/>
    <w:uiPriority w:val="1"/>
    <w:qFormat/>
    <w:rPr>
      <w:rFonts w:ascii="宋体" w:hAnsi="宋体"/>
      <w:lang w:val="zh-CN" w:bidi="zh-CN"/>
    </w:rPr>
  </w:style>
  <w:style w:type="paragraph" w:styleId="1398" w:customStyle="1">
    <w:name w:val="_Style 400"/>
    <w:rPr>
      <w:rFonts w:ascii="Calibri" w:hAnsi="Calibri"/>
    </w:rPr>
  </w:style>
  <w:style w:type="paragraph" w:styleId="1399" w:customStyle="1">
    <w:name w:val="Style1"/>
    <w:basedOn w:val="997"/>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8"/>
    <w:next w:val="1265"/>
    <w:pPr>
      <w:ind w:left="420" w:firstLine="3748"/>
      <w:spacing w:before="0" w:after="0" w:line="240" w:lineRule="auto"/>
    </w:pPr>
    <w:rPr>
      <w:rFonts w:ascii="Times New Roman" w:hAnsi="Times New Roman" w:cs="Times New Roman"/>
    </w:rPr>
  </w:style>
  <w:style w:type="paragraph" w:styleId="1401" w:customStyle="1">
    <w:name w:val="Char1 Char Char Char"/>
    <w:basedOn w:val="998"/>
    <w:next w:val="1402"/>
    <w:qFormat/>
    <w:pPr>
      <w:ind w:left="0" w:firstLine="2560"/>
      <w:spacing w:before="0" w:after="0" w:line="240" w:lineRule="auto"/>
    </w:pPr>
    <w:rPr>
      <w:rFonts w:ascii="Times New Roman" w:hAnsi="Times New Roman" w:cs="Times New Roman"/>
    </w:rPr>
  </w:style>
  <w:style w:type="paragraph" w:styleId="1402" w:customStyle="1">
    <w:name w:val="xl24"/>
    <w:basedOn w:val="998"/>
    <w:next w:val="1347"/>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qFormat/>
    <w:pPr>
      <w:ind w:firstLine="3584"/>
    </w:pPr>
    <w:rPr>
      <w:rFonts w:ascii="Calibri" w:hAnsi="Calibri"/>
    </w:rPr>
  </w:style>
  <w:style w:type="paragraph" w:styleId="1404" w:customStyle="1">
    <w:name w:val="xl72"/>
    <w:basedOn w:val="998"/>
    <w:next w:val="1260"/>
    <w:qFormat/>
    <w:pPr>
      <w:ind w:left="0" w:firstLine="3584"/>
      <w:spacing w:before="280" w:after="280" w:line="240" w:lineRule="auto"/>
    </w:pPr>
    <w:rPr>
      <w:rFonts w:ascii="Times New Roman" w:hAnsi="Times New Roman" w:cs="Times New Roman"/>
    </w:rPr>
  </w:style>
  <w:style w:type="paragraph" w:styleId="1405" w:customStyle="1">
    <w:name w:val="插图"/>
    <w:next w:val="997"/>
    <w:qFormat/>
    <w:pPr>
      <w:ind w:firstLine="4608"/>
      <w:jc w:val="center"/>
    </w:pPr>
    <w:rPr>
      <w:rFonts w:ascii="Calibri" w:hAnsi="Calibri"/>
    </w:rPr>
  </w:style>
  <w:style w:type="paragraph" w:styleId="1406" w:customStyle="1">
    <w:name w:val="列出段落3"/>
    <w:basedOn w:val="998"/>
    <w:next w:val="1300"/>
    <w:qFormat/>
    <w:pPr>
      <w:ind w:left="420" w:firstLine="3748"/>
      <w:spacing w:before="0" w:after="0" w:line="240" w:lineRule="auto"/>
    </w:pPr>
    <w:rPr>
      <w:rFonts w:ascii="Times New Roman" w:hAnsi="Times New Roman" w:cs="Times New Roman"/>
    </w:rPr>
  </w:style>
  <w:style w:type="paragraph" w:styleId="1407" w:customStyle="1">
    <w:name w:val="目录标题"/>
    <w:basedOn w:val="998"/>
    <w:next w:val="997"/>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8"/>
    <w:next w:val="1303"/>
    <w:qFormat/>
    <w:pPr>
      <w:ind w:left="0" w:firstLine="2560"/>
      <w:spacing w:before="0" w:after="0" w:line="240" w:lineRule="auto"/>
    </w:pPr>
    <w:rPr>
      <w:rFonts w:ascii="Times New Roman" w:hAnsi="Times New Roman" w:cs="Times New Roman"/>
    </w:rPr>
  </w:style>
  <w:style w:type="paragraph" w:styleId="1409" w:customStyle="1">
    <w:name w:val="WPSOffice手动目录 2"/>
    <w:qFormat/>
    <w:pPr>
      <w:ind w:left="200"/>
    </w:pPr>
  </w:style>
  <w:style w:type="paragraph" w:styleId="1410" w:customStyle="1">
    <w:name w:val="表内文字"/>
    <w:basedOn w:val="998"/>
    <w:next w:val="1039"/>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8"/>
    <w:next w:val="1393"/>
    <w:pPr>
      <w:ind w:left="0" w:firstLine="3584"/>
      <w:spacing w:before="280" w:after="280" w:line="240" w:lineRule="auto"/>
    </w:pPr>
    <w:rPr>
      <w:rFonts w:ascii="Times New Roman" w:hAnsi="Times New Roman" w:cs="Times New Roman"/>
    </w:rPr>
  </w:style>
  <w:style w:type="paragraph" w:styleId="1412" w:customStyle="1">
    <w:name w:val="*正文"/>
    <w:basedOn w:val="997"/>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8"/>
    <w:next w:val="1306"/>
    <w:pPr>
      <w:ind w:left="0" w:firstLine="2815"/>
      <w:spacing w:before="0" w:after="0" w:line="360" w:lineRule="auto"/>
    </w:pPr>
    <w:rPr>
      <w:rFonts w:ascii="Times New Roman" w:hAnsi="Times New Roman" w:cs="Times New Roman"/>
    </w:rPr>
  </w:style>
  <w:style w:type="table" w:styleId="1414" w:customStyle="1">
    <w:name w:val="网格型1"/>
    <w:basedOn w:val="100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qFormat/>
    <w:rPr>
      <w:rFonts w:hint="default" w:ascii="Times New Roman" w:hAnsi="Times New Roman" w:cs="Times New Roman"/>
      <w:b/>
      <w:bCs/>
      <w:color w:val="000000"/>
      <w:sz w:val="24"/>
      <w:szCs w:val="24"/>
      <w:u w:val="none"/>
    </w:rPr>
  </w:style>
  <w:style w:type="character" w:styleId="1416" w:customStyle="1">
    <w:name w:val="正文首行缩进 2 字符"/>
    <w:basedOn w:val="1007"/>
    <w:link w:val="1057"/>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28F67CF-7DAF-444D-9718-1C2745C8713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610</cp:revision>
  <dcterms:created xsi:type="dcterms:W3CDTF">2023-12-20T13:18:00Z</dcterms:created>
  <dcterms:modified xsi:type="dcterms:W3CDTF">2025-07-18T08:30:59Z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