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center"/>
        <w:rPr>
          <w:rFonts w:hint="eastAsia" w:ascii="宋体" w:hAnsi="宋体" w:eastAsia="宋体" w:cs="宋体"/>
          <w:color w:val="000000"/>
          <w:szCs w:val="26"/>
        </w:rPr>
      </w:pPr>
      <w:r>
        <w:rPr>
          <w:rFonts w:hint="eastAsia" w:ascii="宋体" w:hAnsi="宋体" w:eastAsia="宋体" w:cs="宋体"/>
          <w:color w:val="000000"/>
          <w:szCs w:val="26"/>
        </w:rPr>
      </w:r>
      <w:r>
        <w:rPr>
          <w:rFonts w:hint="eastAsia" w:ascii="宋体" w:hAnsi="宋体" w:eastAsia="宋体" w:cs="宋体"/>
          <w:color w:val="000000"/>
          <w:szCs w:val="26"/>
        </w:rPr>
      </w:r>
      <w:r/>
    </w:p>
    <w:p>
      <w:pPr>
        <w:pStyle w:val="947"/>
        <w:ind w:firstLine="480"/>
        <w:rPr>
          <w:rFonts w:hint="eastAsia" w:ascii="宋体" w:hAnsi="宋体" w:eastAsia="宋体" w:cs="宋体"/>
          <w:color w:val="000000"/>
          <w:szCs w:val="26"/>
        </w:rPr>
      </w:pPr>
      <w:r>
        <w:rPr>
          <w:rFonts w:hint="eastAsia" w:ascii="宋体" w:hAnsi="宋体" w:eastAsia="宋体" w:cs="宋体"/>
          <w:color w:val="000000"/>
          <w:szCs w:val="26"/>
        </w:rPr>
      </w:r>
      <w:r/>
    </w:p>
    <w:p>
      <w:pPr>
        <w:pStyle w:val="885"/>
        <w:jc w:val="center"/>
        <w:rPr>
          <w:rFonts w:hint="eastAsia" w:ascii="宋体" w:hAnsi="宋体" w:eastAsia="宋体" w:cs="宋体"/>
          <w:color w:val="000000"/>
          <w:szCs w:val="26"/>
        </w:rPr>
      </w:pPr>
      <w:r>
        <w:rPr>
          <w:rFonts w:hint="eastAsia" w:ascii="宋体" w:hAnsi="宋体" w:eastAsia="宋体" w:cs="宋体"/>
          <w:color w:val="000000"/>
          <w:szCs w:val="26"/>
        </w:rPr>
      </w:r>
      <w:r/>
    </w:p>
    <w:p>
      <w:pPr>
        <w:pStyle w:val="885"/>
        <w:jc w:val="center"/>
        <w:rPr>
          <w:rFonts w:hint="eastAsia" w:ascii="宋体" w:hAnsi="宋体" w:eastAsia="宋体" w:cs="宋体"/>
          <w:b/>
          <w:color w:val="000000"/>
          <w:sz w:val="72"/>
        </w:rPr>
      </w:pPr>
      <w:r>
        <w:rPr>
          <w:rFonts w:hint="eastAsia" w:ascii="宋体" w:hAnsi="宋体" w:eastAsia="宋体" w:cs="宋体"/>
          <w:b/>
          <w:color w:val="000000"/>
          <w:sz w:val="72"/>
        </w:rPr>
        <w:t xml:space="preserve">苏州市政府采购</w:t>
      </w:r>
      <w:r/>
    </w:p>
    <w:p>
      <w:pPr>
        <w:pStyle w:val="885"/>
        <w:rPr>
          <w:rFonts w:hint="eastAsia" w:ascii="宋体" w:hAnsi="宋体" w:eastAsia="宋体" w:cs="宋体"/>
          <w:color w:val="000000"/>
        </w:rPr>
      </w:pPr>
      <w:r>
        <w:rPr>
          <w:rFonts w:hint="eastAsia" w:ascii="宋体" w:hAnsi="宋体" w:eastAsia="宋体" w:cs="宋体"/>
          <w:color w:val="000000"/>
        </w:rPr>
      </w:r>
      <w:r/>
    </w:p>
    <w:p>
      <w:pPr>
        <w:pStyle w:val="885"/>
        <w:jc w:val="center"/>
        <w:rPr>
          <w:rFonts w:hint="eastAsia" w:ascii="宋体" w:hAnsi="宋体" w:eastAsia="宋体" w:cs="宋体"/>
          <w:b/>
          <w:color w:val="000000"/>
          <w:sz w:val="72"/>
        </w:rPr>
      </w:pPr>
      <w:r>
        <w:rPr>
          <w:rFonts w:hint="eastAsia" w:ascii="宋体" w:hAnsi="宋体" w:eastAsia="宋体" w:cs="宋体"/>
          <w:b/>
          <w:color w:val="000000"/>
          <w:sz w:val="72"/>
        </w:rPr>
        <w:t xml:space="preserve">招 标 文 件</w:t>
      </w:r>
      <w:r/>
    </w:p>
    <w:p>
      <w:pPr>
        <w:pStyle w:val="885"/>
        <w:jc w:val="center"/>
        <w:rPr>
          <w:rFonts w:hint="eastAsia" w:ascii="宋体" w:hAnsi="宋体" w:eastAsia="宋体" w:cs="宋体"/>
          <w:color w:val="000000"/>
          <w:szCs w:val="26"/>
        </w:rPr>
      </w:pPr>
      <w:r>
        <w:rPr>
          <w:rFonts w:hint="eastAsia" w:ascii="宋体" w:hAnsi="宋体" w:eastAsia="宋体" w:cs="宋体"/>
          <w:color w:val="000000"/>
          <w:szCs w:val="26"/>
        </w:rPr>
      </w:r>
      <w:r/>
    </w:p>
    <w:p>
      <w:pPr>
        <w:pStyle w:val="885"/>
        <w:jc w:val="center"/>
        <w:rPr>
          <w:rFonts w:hint="eastAsia" w:ascii="宋体" w:hAnsi="宋体" w:eastAsia="宋体" w:cs="宋体"/>
          <w:color w:val="000000"/>
          <w:szCs w:val="26"/>
        </w:rPr>
      </w:pPr>
      <w:r>
        <w:rPr>
          <w:rFonts w:hint="eastAsia" w:ascii="宋体" w:hAnsi="宋体" w:eastAsia="宋体" w:cs="宋体"/>
          <w:color w:val="000000"/>
          <w:szCs w:val="26"/>
        </w:rPr>
      </w:r>
      <w:r/>
    </w:p>
    <w:p>
      <w:pPr>
        <w:pStyle w:val="947"/>
        <w:rPr>
          <w:rFonts w:hint="eastAsia" w:ascii="宋体" w:hAnsi="宋体" w:eastAsia="宋体" w:cs="宋体"/>
          <w:color w:val="000000"/>
        </w:rPr>
      </w:pPr>
      <w:r>
        <w:rPr>
          <w:rFonts w:hint="eastAsia" w:ascii="宋体" w:hAnsi="宋体" w:eastAsia="宋体" w:cs="宋体"/>
          <w:color w:val="000000"/>
        </w:rPr>
      </w:r>
      <w:r/>
    </w:p>
    <w:p>
      <w:pPr>
        <w:pStyle w:val="885"/>
        <w:jc w:val="center"/>
        <w:rPr>
          <w:rFonts w:hint="eastAsia" w:ascii="宋体" w:hAnsi="宋体" w:eastAsia="宋体" w:cs="宋体"/>
          <w:color w:val="000000"/>
          <w:szCs w:val="26"/>
        </w:rPr>
      </w:pPr>
      <w:r>
        <w:rPr>
          <w:rFonts w:hint="eastAsia" w:ascii="宋体" w:hAnsi="宋体" w:eastAsia="宋体" w:cs="宋体"/>
          <w:color w:val="000000"/>
          <w:szCs w:val="26"/>
        </w:rPr>
      </w:r>
      <w:r/>
    </w:p>
    <w:p>
      <w:pPr>
        <w:pStyle w:val="885"/>
        <w:ind w:right="-302" w:firstLine="1945"/>
        <w:jc w:val="left"/>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采购编号：</w:t>
      </w:r>
      <w:r>
        <w:rPr>
          <w:rFonts w:ascii="宋体" w:hAnsi="宋体" w:eastAsia="宋体" w:cs="宋体"/>
          <w:b/>
          <w:bCs/>
          <w:color w:val="000000"/>
          <w:sz w:val="28"/>
          <w:szCs w:val="28"/>
        </w:rPr>
        <w:t xml:space="preserve">JSZC-320500-SZCH-G2024-0</w:t>
      </w:r>
      <w:r>
        <w:rPr>
          <w:rFonts w:hint="eastAsia" w:ascii="宋体" w:hAnsi="宋体" w:eastAsia="宋体" w:cs="宋体"/>
          <w:b/>
          <w:bCs/>
          <w:color w:val="000000"/>
          <w:sz w:val="28"/>
          <w:szCs w:val="28"/>
        </w:rPr>
        <w:t xml:space="preserve">103</w:t>
      </w:r>
      <w:r>
        <w:rPr>
          <w:rFonts w:hint="eastAsia" w:ascii="宋体" w:hAnsi="宋体" w:eastAsia="宋体" w:cs="宋体"/>
          <w:b/>
          <w:bCs/>
          <w:color w:val="000000"/>
          <w:sz w:val="28"/>
          <w:szCs w:val="28"/>
        </w:rPr>
      </w:r>
      <w:r/>
    </w:p>
    <w:p>
      <w:pPr>
        <w:pStyle w:val="885"/>
        <w:ind w:right="-302" w:firstLine="1945"/>
        <w:jc w:val="left"/>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采 购 人：苏州市天平山风景名胜区管理处</w:t>
      </w:r>
      <w:r/>
    </w:p>
    <w:p>
      <w:pPr>
        <w:pStyle w:val="885"/>
        <w:ind w:right="-302" w:firstLine="1945"/>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8"/>
        </w:rPr>
        <w:t xml:space="preserve">采购内容：</w:t>
      </w:r>
      <w:r>
        <w:rPr>
          <w:rFonts w:hint="eastAsia" w:ascii="宋体" w:hAnsi="宋体" w:eastAsia="宋体" w:cs="宋体"/>
          <w:b/>
          <w:bCs/>
          <w:color w:val="000000"/>
          <w:sz w:val="28"/>
          <w:szCs w:val="28"/>
        </w:rPr>
        <w:t xml:space="preserve">天平山景区2025年绿化养护项目</w:t>
      </w:r>
      <w:r>
        <w:rPr>
          <w:rFonts w:hint="eastAsia" w:ascii="宋体" w:hAnsi="宋体" w:eastAsia="宋体" w:cs="宋体"/>
          <w:b/>
          <w:bCs/>
          <w:color w:val="000000"/>
          <w:sz w:val="24"/>
          <w:szCs w:val="24"/>
        </w:rPr>
      </w:r>
      <w:r/>
    </w:p>
    <w:p>
      <w:pPr>
        <w:pStyle w:val="885"/>
        <w:ind w:right="-302" w:firstLine="1945"/>
        <w:jc w:val="left"/>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采购类别：</w:t>
      </w:r>
      <w:r>
        <w:rPr>
          <w:rFonts w:hint="eastAsia" w:ascii="宋体" w:hAnsi="宋体" w:eastAsia="宋体" w:cs="宋体"/>
          <w:b/>
          <w:bCs/>
          <w:color w:val="000000"/>
          <w:sz w:val="28"/>
          <w:szCs w:val="28"/>
        </w:rPr>
        <w:t xml:space="preserve">服务</w:t>
      </w:r>
      <w:r>
        <w:rPr>
          <w:rFonts w:hint="eastAsia" w:ascii="宋体" w:hAnsi="宋体" w:eastAsia="宋体" w:cs="宋体"/>
          <w:b/>
          <w:bCs/>
          <w:color w:val="000000"/>
          <w:sz w:val="28"/>
          <w:szCs w:val="28"/>
        </w:rPr>
        <w:t xml:space="preserve">类</w:t>
      </w:r>
      <w:r/>
    </w:p>
    <w:p>
      <w:pPr>
        <w:pStyle w:val="930"/>
        <w:jc w:val="center"/>
        <w:rPr>
          <w:rFonts w:hint="eastAsia" w:ascii="宋体" w:hAnsi="宋体" w:eastAsia="宋体" w:cs="宋体"/>
          <w:color w:val="000000"/>
          <w:sz w:val="26"/>
          <w:szCs w:val="26"/>
        </w:rPr>
      </w:pPr>
      <w:r>
        <w:rPr>
          <w:rFonts w:hint="eastAsia" w:ascii="宋体" w:hAnsi="宋体" w:eastAsia="宋体" w:cs="宋体"/>
          <w:color w:val="000000"/>
          <w:sz w:val="26"/>
          <w:szCs w:val="26"/>
        </w:rPr>
      </w:r>
      <w:r/>
    </w:p>
    <w:p>
      <w:pPr>
        <w:pStyle w:val="885"/>
        <w:jc w:val="center"/>
        <w:rPr>
          <w:rFonts w:hint="eastAsia" w:ascii="宋体" w:hAnsi="宋体" w:eastAsia="宋体" w:cs="宋体"/>
          <w:color w:val="000000"/>
          <w:szCs w:val="26"/>
        </w:rPr>
      </w:pPr>
      <w:r>
        <w:rPr>
          <w:rFonts w:hint="eastAsia" w:ascii="宋体" w:hAnsi="宋体" w:eastAsia="宋体" w:cs="宋体"/>
          <w:color w:val="000000"/>
          <w:szCs w:val="26"/>
        </w:rPr>
      </w:r>
      <w:r/>
    </w:p>
    <w:p>
      <w:pPr>
        <w:pStyle w:val="885"/>
        <w:jc w:val="center"/>
        <w:rPr>
          <w:rFonts w:hint="eastAsia" w:ascii="宋体" w:hAnsi="宋体" w:eastAsia="宋体" w:cs="宋体"/>
          <w:color w:val="000000"/>
          <w:szCs w:val="26"/>
        </w:rPr>
      </w:pPr>
      <w:r>
        <w:rPr>
          <w:rFonts w:hint="eastAsia" w:ascii="宋体" w:hAnsi="宋体" w:eastAsia="宋体" w:cs="宋体"/>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2284095</wp:posOffset>
                </wp:positionH>
                <wp:positionV relativeFrom="margin">
                  <wp:posOffset>5008880</wp:posOffset>
                </wp:positionV>
                <wp:extent cx="1714500" cy="135572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4500" cy="135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79.8pt;mso-position-horizontal:absolute;mso-position-vertical-relative:margin;margin-top:394.4pt;mso-position-vertical:absolute;width:135.0pt;height:106.8pt;mso-wrap-distance-left:9.0pt;mso-wrap-distance-top:0.0pt;mso-wrap-distance-right:9.0pt;mso-wrap-distance-bottom:0.0pt;" stroked="f">
                <v:path textboxrect="0,0,0,0"/>
                <w10:wrap type="square"/>
                <v:imagedata r:id="rId15" o:title=""/>
              </v:shape>
            </w:pict>
          </mc:Fallback>
        </mc:AlternateContent>
      </w: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rPr>
          <w:rFonts w:hint="eastAsia" w:ascii="宋体" w:hAnsi="宋体" w:eastAsia="宋体" w:cs="宋体"/>
          <w:b/>
          <w:color w:val="000000"/>
          <w:szCs w:val="26"/>
        </w:rPr>
      </w:pPr>
      <w:r>
        <w:rPr>
          <w:rFonts w:hint="eastAsia" w:ascii="宋体" w:hAnsi="宋体" w:eastAsia="宋体" w:cs="宋体"/>
          <w:b/>
          <w:color w:val="000000"/>
          <w:szCs w:val="26"/>
        </w:rPr>
      </w:r>
      <w:r/>
    </w:p>
    <w:p>
      <w:pPr>
        <w:pStyle w:val="885"/>
        <w:jc w:val="center"/>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苏州诚和招投标咨询有限公司</w:t>
      </w:r>
      <w:r/>
    </w:p>
    <w:p>
      <w:pPr>
        <w:pStyle w:val="885"/>
        <w:jc w:val="center"/>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二○二四年</w:t>
      </w:r>
      <w:r>
        <w:rPr>
          <w:rFonts w:hint="eastAsia" w:ascii="宋体" w:hAnsi="宋体" w:eastAsia="宋体" w:cs="宋体"/>
          <w:b/>
          <w:color w:val="000000"/>
          <w:sz w:val="32"/>
        </w:rPr>
        <w:t xml:space="preserve">十</w:t>
      </w:r>
      <w:r>
        <w:rPr>
          <w:rFonts w:hint="eastAsia" w:ascii="宋体" w:hAnsi="宋体" w:eastAsia="宋体" w:cs="宋体"/>
          <w:b/>
          <w:color w:val="000000"/>
          <w:sz w:val="32"/>
        </w:rPr>
        <w:t xml:space="preserve">二</w:t>
      </w:r>
      <w:r>
        <w:rPr>
          <w:rFonts w:hint="eastAsia" w:ascii="宋体" w:hAnsi="宋体" w:eastAsia="宋体" w:cs="宋体"/>
          <w:b/>
          <w:color w:val="000000"/>
          <w:sz w:val="32"/>
        </w:rPr>
        <w:t xml:space="preserve">月</w:t>
      </w:r>
      <w:r/>
    </w:p>
    <w:p>
      <w:pPr>
        <w:pStyle w:val="885"/>
        <w:jc w:val="center"/>
        <w:spacing w:line="360" w:lineRule="auto"/>
        <w:rPr>
          <w:rFonts w:hint="eastAsia" w:ascii="宋体" w:hAnsi="宋体" w:eastAsia="宋体" w:cs="宋体"/>
          <w:b/>
          <w:color w:val="000000"/>
          <w:sz w:val="36"/>
        </w:rPr>
      </w:pPr>
      <w:r>
        <w:rPr>
          <w:rFonts w:hint="eastAsia" w:ascii="宋体" w:hAnsi="宋体" w:eastAsia="宋体" w:cs="宋体"/>
          <w:b/>
          <w:color w:val="000000"/>
          <w:sz w:val="32"/>
        </w:rPr>
        <w:br w:type="page" w:clear="all"/>
      </w:r>
      <w:r>
        <w:rPr>
          <w:rFonts w:hint="eastAsia" w:ascii="宋体" w:hAnsi="宋体" w:eastAsia="宋体" w:cs="宋体"/>
          <w:b/>
          <w:color w:val="000000"/>
          <w:sz w:val="36"/>
        </w:rPr>
        <w:t xml:space="preserve">前附表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9081"/>
      </w:tblGrid>
      <w:tr>
        <w:trPr>
          <w:trHeight w:val="454"/>
        </w:trPr>
        <w:tc>
          <w:tcPr>
            <w:tcW w:w="773" w:type="dxa"/>
            <w:vAlign w:val="center"/>
            <w:textDirection w:val="lrTb"/>
            <w:noWrap w:val="false"/>
          </w:tcPr>
          <w:p>
            <w:pPr>
              <w:pStyle w:val="885"/>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9081" w:type="dxa"/>
            <w:vAlign w:val="center"/>
            <w:textDirection w:val="lrTb"/>
            <w:noWrap w:val="false"/>
          </w:tcPr>
          <w:p>
            <w:pPr>
              <w:pStyle w:val="885"/>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内容规定</w:t>
            </w:r>
            <w:r/>
          </w:p>
        </w:tc>
      </w:tr>
      <w:tr>
        <w:trPr>
          <w:trHeight w:val="454"/>
        </w:trPr>
        <w:tc>
          <w:tcPr>
            <w:tcW w:w="773" w:type="dxa"/>
            <w:vAlign w:val="center"/>
            <w:textDirection w:val="lrTb"/>
            <w:noWrap w:val="false"/>
          </w:tcPr>
          <w:p>
            <w:pPr>
              <w:pStyle w:val="885"/>
              <w:jc w:val="center"/>
              <w:rPr>
                <w:rFonts w:hint="eastAsia" w:ascii="宋体" w:hAnsi="宋体" w:eastAsia="宋体" w:cs="宋体"/>
                <w:color w:val="000000"/>
                <w:sz w:val="24"/>
                <w:szCs w:val="24"/>
              </w:rPr>
            </w:pPr>
            <w:r>
              <w:rPr>
                <w:rFonts w:ascii="宋体" w:hAnsi="宋体" w:eastAsia="宋体"/>
                <w:color w:val="000000"/>
                <w:sz w:val="24"/>
                <w:szCs w:val="24"/>
              </w:rPr>
              <w:t xml:space="preserve">1</w:t>
            </w:r>
            <w:r>
              <w:rPr>
                <w:rFonts w:hint="eastAsia" w:ascii="宋体" w:hAnsi="宋体" w:eastAsia="宋体" w:cs="宋体"/>
                <w:color w:val="000000"/>
                <w:sz w:val="24"/>
                <w:szCs w:val="24"/>
              </w:rPr>
            </w:r>
            <w:r/>
          </w:p>
        </w:tc>
        <w:tc>
          <w:tcPr>
            <w:tcW w:w="9081" w:type="dxa"/>
            <w:vAlign w:val="center"/>
            <w:textDirection w:val="lrTb"/>
            <w:noWrap w:val="false"/>
          </w:tcPr>
          <w:p>
            <w:pPr>
              <w:pStyle w:val="885"/>
              <w:rPr>
                <w:rFonts w:hint="eastAsia" w:ascii="宋体" w:hAnsi="宋体" w:eastAsia="宋体" w:cs="宋体"/>
                <w:color w:val="000000"/>
                <w:sz w:val="24"/>
                <w:szCs w:val="24"/>
              </w:rPr>
            </w:pPr>
            <w:r>
              <w:rPr>
                <w:rFonts w:hint="eastAsia" w:ascii="宋体" w:hAnsi="宋体" w:eastAsia="宋体"/>
                <w:color w:val="000000"/>
                <w:sz w:val="24"/>
                <w:szCs w:val="24"/>
              </w:rPr>
              <w:t xml:space="preserve">采购内容：</w:t>
            </w:r>
            <w:r>
              <w:rPr>
                <w:rFonts w:hint="eastAsia" w:ascii="宋体" w:hAnsi="宋体" w:eastAsia="宋体"/>
                <w:color w:val="000000"/>
                <w:sz w:val="24"/>
                <w:szCs w:val="24"/>
              </w:rPr>
              <w:t xml:space="preserve">天平山景区2025年绿化养护项目</w:t>
            </w:r>
            <w:r>
              <w:rPr>
                <w:rFonts w:hint="eastAsia" w:ascii="宋体" w:hAnsi="宋体" w:eastAsia="宋体" w:cs="宋体"/>
                <w:color w:val="000000"/>
                <w:sz w:val="24"/>
                <w:szCs w:val="24"/>
              </w:rPr>
            </w:r>
            <w:r/>
          </w:p>
        </w:tc>
      </w:tr>
      <w:tr>
        <w:trPr>
          <w:trHeight w:val="454"/>
        </w:trPr>
        <w:tc>
          <w:tcPr>
            <w:tcW w:w="773"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olor w:val="000000"/>
                <w:sz w:val="24"/>
                <w:szCs w:val="24"/>
              </w:rPr>
              <w:t xml:space="preserve">2</w:t>
            </w:r>
            <w:r>
              <w:rPr>
                <w:rFonts w:hint="eastAsia" w:ascii="宋体" w:hAnsi="宋体" w:eastAsia="宋体" w:cs="宋体"/>
                <w:color w:val="000000"/>
                <w:sz w:val="24"/>
                <w:szCs w:val="24"/>
              </w:rPr>
            </w:r>
            <w:r/>
          </w:p>
        </w:tc>
        <w:tc>
          <w:tcPr>
            <w:tcW w:w="9081" w:type="dxa"/>
            <w:vAlign w:val="center"/>
            <w:textDirection w:val="lrTb"/>
            <w:noWrap w:val="false"/>
          </w:tcPr>
          <w:p>
            <w:pPr>
              <w:pStyle w:val="885"/>
              <w:rPr>
                <w:rFonts w:hint="eastAsia" w:ascii="宋体" w:hAnsi="宋体" w:eastAsia="宋体" w:cs="宋体"/>
                <w:color w:val="000000"/>
                <w:sz w:val="24"/>
                <w:szCs w:val="24"/>
              </w:rPr>
            </w:pPr>
            <w:r>
              <w:rPr>
                <w:rFonts w:hint="eastAsia" w:ascii="宋体" w:hAnsi="宋体" w:eastAsia="宋体"/>
                <w:color w:val="000000"/>
                <w:sz w:val="24"/>
                <w:szCs w:val="24"/>
              </w:rPr>
              <w:t xml:space="preserve">投标有效期自投标</w:t>
            </w:r>
            <w:r>
              <w:rPr>
                <w:rFonts w:ascii="宋体" w:hAnsi="宋体" w:eastAsia="宋体"/>
                <w:color w:val="000000"/>
                <w:sz w:val="24"/>
                <w:szCs w:val="24"/>
              </w:rPr>
              <w:t xml:space="preserve">截止日</w:t>
            </w:r>
            <w:r>
              <w:rPr>
                <w:rFonts w:hint="eastAsia" w:ascii="宋体" w:hAnsi="宋体" w:eastAsia="宋体"/>
                <w:color w:val="000000"/>
                <w:sz w:val="24"/>
                <w:szCs w:val="24"/>
              </w:rPr>
              <w:t xml:space="preserve">起六十天（日历日）</w:t>
            </w:r>
            <w:r>
              <w:rPr>
                <w:rFonts w:hint="eastAsia" w:ascii="宋体" w:hAnsi="宋体" w:eastAsia="宋体" w:cs="宋体"/>
                <w:color w:val="000000"/>
                <w:sz w:val="24"/>
                <w:szCs w:val="24"/>
              </w:rPr>
            </w:r>
            <w:r/>
          </w:p>
        </w:tc>
      </w:tr>
      <w:tr>
        <w:trPr>
          <w:trHeight w:val="454"/>
        </w:trPr>
        <w:tc>
          <w:tcPr>
            <w:tcW w:w="773"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olor w:val="000000"/>
                <w:sz w:val="24"/>
                <w:szCs w:val="24"/>
              </w:rPr>
              <w:t xml:space="preserve">3</w:t>
            </w:r>
            <w:r>
              <w:rPr>
                <w:rFonts w:hint="eastAsia" w:ascii="宋体" w:hAnsi="宋体" w:eastAsia="宋体" w:cs="宋体"/>
                <w:color w:val="000000"/>
                <w:sz w:val="24"/>
                <w:szCs w:val="24"/>
              </w:rPr>
            </w:r>
            <w:r/>
          </w:p>
        </w:tc>
        <w:tc>
          <w:tcPr>
            <w:tcW w:w="9081" w:type="dxa"/>
            <w:vAlign w:val="center"/>
            <w:textDirection w:val="lrTb"/>
            <w:noWrap w:val="false"/>
          </w:tcPr>
          <w:p>
            <w:pPr>
              <w:pStyle w:val="885"/>
              <w:rPr>
                <w:rFonts w:hint="eastAsia" w:ascii="宋体" w:hAnsi="宋体" w:eastAsia="宋体" w:cs="宋体"/>
                <w:color w:val="000000"/>
                <w:sz w:val="24"/>
                <w:szCs w:val="24"/>
              </w:rPr>
            </w:pPr>
            <w:r>
              <w:rPr>
                <w:rFonts w:hint="eastAsia" w:ascii="宋体" w:hAnsi="宋体" w:eastAsia="宋体"/>
                <w:bCs/>
                <w:color w:val="000000"/>
                <w:sz w:val="24"/>
                <w:szCs w:val="24"/>
              </w:rPr>
              <w:t xml:space="preserve">投标保证金：不需提交，采购文件中有关投标保证金的规定均不适用。</w:t>
            </w:r>
            <w:r>
              <w:rPr>
                <w:rFonts w:hint="eastAsia" w:ascii="宋体" w:hAnsi="宋体" w:eastAsia="宋体" w:cs="宋体"/>
                <w:color w:val="000000"/>
                <w:sz w:val="24"/>
                <w:szCs w:val="24"/>
              </w:rPr>
            </w:r>
            <w:r/>
          </w:p>
        </w:tc>
      </w:tr>
      <w:tr>
        <w:trPr>
          <w:trHeight w:val="454"/>
        </w:trPr>
        <w:tc>
          <w:tcPr>
            <w:tcW w:w="773"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olor w:val="000000"/>
                <w:sz w:val="24"/>
                <w:szCs w:val="24"/>
              </w:rPr>
              <w:t xml:space="preserve">4</w:t>
            </w:r>
            <w:r>
              <w:rPr>
                <w:rFonts w:hint="eastAsia" w:ascii="宋体" w:hAnsi="宋体" w:eastAsia="宋体" w:cs="宋体"/>
                <w:color w:val="000000"/>
                <w:sz w:val="24"/>
                <w:szCs w:val="24"/>
              </w:rPr>
            </w:r>
            <w:r/>
          </w:p>
        </w:tc>
        <w:tc>
          <w:tcPr>
            <w:tcW w:w="9081" w:type="dxa"/>
            <w:vAlign w:val="center"/>
            <w:textDirection w:val="lrTb"/>
            <w:noWrap w:val="false"/>
          </w:tcPr>
          <w:p>
            <w:pPr>
              <w:pStyle w:val="885"/>
              <w:rPr>
                <w:rFonts w:hint="eastAsia" w:ascii="宋体" w:hAnsi="宋体" w:eastAsia="宋体" w:cs="宋体"/>
                <w:color w:val="000000"/>
                <w:sz w:val="24"/>
                <w:szCs w:val="24"/>
              </w:rPr>
            </w:pPr>
            <w:r>
              <w:rPr>
                <w:rFonts w:hint="eastAsia" w:ascii="宋体" w:hAnsi="宋体" w:eastAsia="宋体"/>
                <w:bCs/>
                <w:color w:val="000000"/>
                <w:sz w:val="24"/>
                <w:szCs w:val="24"/>
              </w:rPr>
              <w:t xml:space="preserve">投标（响应）文件：本项目需提交电</w:t>
            </w:r>
            <w:r>
              <w:rPr>
                <w:rFonts w:hint="eastAsia" w:ascii="宋体" w:hAnsi="宋体" w:eastAsia="宋体"/>
                <w:bCs/>
                <w:color w:val="000000"/>
                <w:sz w:val="24"/>
                <w:szCs w:val="24"/>
              </w:rPr>
              <w:t xml:space="preserve">子投标文件，不接受纸质投标文件。</w:t>
            </w:r>
            <w:r>
              <w:rPr>
                <w:rFonts w:hint="eastAsia" w:ascii="宋体" w:hAnsi="宋体" w:eastAsia="宋体" w:cs="宋体"/>
                <w:color w:val="000000"/>
                <w:sz w:val="24"/>
                <w:szCs w:val="24"/>
              </w:rPr>
            </w:r>
            <w:r/>
          </w:p>
        </w:tc>
      </w:tr>
      <w:tr>
        <w:trPr>
          <w:trHeight w:val="454"/>
        </w:trPr>
        <w:tc>
          <w:tcPr>
            <w:tcW w:w="773"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olor w:val="000000"/>
                <w:sz w:val="24"/>
                <w:szCs w:val="24"/>
              </w:rPr>
              <w:t xml:space="preserve">5</w:t>
            </w:r>
            <w:r>
              <w:rPr>
                <w:rFonts w:hint="eastAsia" w:ascii="宋体" w:hAnsi="宋体" w:eastAsia="宋体" w:cs="宋体"/>
                <w:color w:val="000000"/>
                <w:sz w:val="24"/>
                <w:szCs w:val="24"/>
              </w:rPr>
            </w:r>
            <w:r/>
          </w:p>
        </w:tc>
        <w:tc>
          <w:tcPr>
            <w:tcW w:w="9081" w:type="dxa"/>
            <w:vAlign w:val="center"/>
            <w:textDirection w:val="lrTb"/>
            <w:noWrap w:val="false"/>
          </w:tcPr>
          <w:p>
            <w:pPr>
              <w:pStyle w:val="885"/>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rPr>
              <w:t xml:space="preserve">投标文件网上提交截止时间</w:t>
            </w:r>
            <w:r>
              <w:rPr>
                <w:rFonts w:hint="eastAsia" w:ascii="宋体" w:hAnsi="宋体" w:eastAsia="宋体"/>
                <w:color w:val="000000"/>
                <w:sz w:val="24"/>
                <w:szCs w:val="24"/>
                <w:highlight w:val="none"/>
              </w:rPr>
              <w:t xml:space="preserve">：2024年12月27日14:30整</w:t>
            </w:r>
            <w:r>
              <w:rPr>
                <w:highlight w:val="none"/>
              </w:rPr>
            </w:r>
            <w:r/>
          </w:p>
          <w:p>
            <w:pPr>
              <w:pStyle w:val="885"/>
              <w:rPr>
                <w:rFonts w:hint="eastAsia" w:ascii="宋体" w:hAnsi="宋体" w:eastAsia="宋体" w:cs="宋体"/>
                <w:b/>
                <w:bCs/>
                <w:color w:val="000000"/>
                <w:sz w:val="24"/>
                <w:szCs w:val="24"/>
              </w:rPr>
            </w:pPr>
            <w:r>
              <w:rPr>
                <w:rFonts w:ascii="宋体" w:hAnsi="宋体" w:eastAsia="宋体"/>
                <w:color w:val="000000"/>
                <w:sz w:val="24"/>
                <w:szCs w:val="24"/>
              </w:rPr>
              <w:t xml:space="preserve">投标文件必须在截止时间前完成提交（上传），逾期提交（上传）的投标文件恕不接受。</w:t>
            </w:r>
            <w:r>
              <w:rPr>
                <w:rFonts w:hint="eastAsia" w:ascii="宋体" w:hAnsi="宋体" w:eastAsia="宋体" w:cs="宋体"/>
                <w:b/>
                <w:bCs/>
                <w:color w:val="000000"/>
                <w:sz w:val="24"/>
                <w:szCs w:val="24"/>
              </w:rPr>
            </w:r>
            <w:r/>
          </w:p>
        </w:tc>
      </w:tr>
      <w:tr>
        <w:trPr>
          <w:trHeight w:val="454"/>
        </w:trPr>
        <w:tc>
          <w:tcPr>
            <w:tcW w:w="773"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olor w:val="000000"/>
                <w:sz w:val="24"/>
                <w:szCs w:val="24"/>
              </w:rPr>
              <w:t xml:space="preserve">6</w:t>
            </w:r>
            <w:r>
              <w:rPr>
                <w:rFonts w:hint="eastAsia" w:ascii="宋体" w:hAnsi="宋体" w:eastAsia="宋体" w:cs="宋体"/>
                <w:color w:val="000000"/>
                <w:sz w:val="24"/>
                <w:szCs w:val="24"/>
              </w:rPr>
            </w:r>
            <w:r/>
          </w:p>
        </w:tc>
        <w:tc>
          <w:tcPr>
            <w:tcW w:w="9081" w:type="dxa"/>
            <w:vAlign w:val="center"/>
            <w:textDirection w:val="lrTb"/>
            <w:noWrap w:val="false"/>
          </w:tcPr>
          <w:p>
            <w:pPr>
              <w:pStyle w:val="885"/>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开标信息</w:t>
            </w:r>
            <w:r/>
          </w:p>
          <w:p>
            <w:pPr>
              <w:pStyle w:val="885"/>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rPr>
              <w:t xml:space="preserve">开标</w:t>
            </w:r>
            <w:r>
              <w:rPr>
                <w:rFonts w:hint="eastAsia" w:ascii="宋体" w:hAnsi="宋体" w:eastAsia="宋体"/>
                <w:color w:val="000000"/>
                <w:sz w:val="24"/>
                <w:szCs w:val="24"/>
                <w:highlight w:val="none"/>
              </w:rPr>
              <w:t xml:space="preserve">时</w:t>
            </w:r>
            <w:r>
              <w:rPr>
                <w:rFonts w:hint="eastAsia" w:ascii="宋体" w:hAnsi="宋体" w:eastAsia="宋体"/>
                <w:color w:val="000000"/>
                <w:sz w:val="24"/>
                <w:szCs w:val="24"/>
                <w:highlight w:val="none"/>
              </w:rPr>
              <w:t xml:space="preserve">间：2024年12月27日14:30整</w:t>
            </w:r>
            <w:r>
              <w:rPr>
                <w:highlight w:val="none"/>
              </w:rPr>
            </w:r>
            <w:r/>
          </w:p>
          <w:p>
            <w:pPr>
              <w:pStyle w:val="885"/>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开标地点：“苏采云”系统（网址：http://jszfcg.jsczt.cn/）</w:t>
            </w:r>
            <w:r/>
          </w:p>
          <w:p>
            <w:pPr>
              <w:pStyle w:val="885"/>
              <w:rPr>
                <w:rFonts w:hint="eastAsia" w:ascii="宋体" w:hAnsi="宋体" w:eastAsia="宋体" w:cs="宋体"/>
                <w:color w:val="000000"/>
                <w:sz w:val="24"/>
                <w:szCs w:val="24"/>
              </w:rPr>
            </w:pPr>
            <w:r>
              <w:rPr>
                <w:rFonts w:hint="eastAsia" w:ascii="宋体" w:hAnsi="宋体" w:eastAsia="宋体"/>
                <w:b/>
                <w:color w:val="000000"/>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ascii="宋体" w:hAnsi="宋体" w:eastAsia="宋体" w:cs="宋体"/>
                <w:color w:val="000000"/>
                <w:sz w:val="24"/>
                <w:szCs w:val="24"/>
              </w:rPr>
            </w:r>
            <w:r/>
          </w:p>
        </w:tc>
      </w:tr>
      <w:tr>
        <w:trPr>
          <w:trHeight w:val="454"/>
        </w:trPr>
        <w:tc>
          <w:tcPr>
            <w:tcW w:w="773"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olor w:val="000000"/>
                <w:sz w:val="24"/>
                <w:szCs w:val="24"/>
              </w:rPr>
              <w:t xml:space="preserve">7</w:t>
            </w:r>
            <w:r>
              <w:rPr>
                <w:rFonts w:hint="eastAsia" w:ascii="宋体" w:hAnsi="宋体" w:eastAsia="宋体" w:cs="宋体"/>
                <w:color w:val="000000"/>
                <w:sz w:val="24"/>
                <w:szCs w:val="24"/>
              </w:rPr>
            </w:r>
            <w:r/>
          </w:p>
        </w:tc>
        <w:tc>
          <w:tcPr>
            <w:tcW w:w="9081" w:type="dxa"/>
            <w:vAlign w:val="center"/>
            <w:textDirection w:val="lrTb"/>
            <w:noWrap w:val="false"/>
          </w:tcPr>
          <w:p>
            <w:pPr>
              <w:pStyle w:val="885"/>
              <w:rPr>
                <w:rFonts w:hint="eastAsia" w:ascii="宋体" w:hAnsi="宋体" w:eastAsia="宋体" w:cs="宋体"/>
                <w:color w:val="000000"/>
                <w:sz w:val="24"/>
                <w:szCs w:val="24"/>
              </w:rPr>
            </w:pPr>
            <w:r>
              <w:rPr>
                <w:rFonts w:hint="eastAsia" w:ascii="宋体" w:hAnsi="宋体" w:eastAsia="宋体"/>
                <w:color w:val="000000"/>
                <w:sz w:val="24"/>
                <w:szCs w:val="24"/>
              </w:rPr>
              <w:t xml:space="preserve">履约保证金：合同金额的5%</w:t>
            </w:r>
            <w:r>
              <w:rPr>
                <w:rFonts w:hint="eastAsia" w:ascii="宋体" w:hAnsi="宋体" w:eastAsia="宋体" w:cs="宋体"/>
                <w:color w:val="000000"/>
                <w:sz w:val="24"/>
                <w:szCs w:val="24"/>
              </w:rPr>
            </w:r>
            <w:r/>
          </w:p>
        </w:tc>
      </w:tr>
      <w:tr>
        <w:trPr>
          <w:trHeight w:val="454"/>
        </w:trPr>
        <w:tc>
          <w:tcPr>
            <w:tcW w:w="773"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olor w:val="000000"/>
                <w:sz w:val="24"/>
                <w:szCs w:val="24"/>
              </w:rPr>
              <w:t xml:space="preserve">8</w:t>
            </w:r>
            <w:r>
              <w:rPr>
                <w:rFonts w:hint="eastAsia" w:ascii="宋体" w:hAnsi="宋体" w:eastAsia="宋体" w:cs="宋体"/>
                <w:color w:val="000000"/>
                <w:sz w:val="24"/>
                <w:szCs w:val="24"/>
              </w:rPr>
            </w:r>
            <w:r/>
          </w:p>
        </w:tc>
        <w:tc>
          <w:tcPr>
            <w:tcW w:w="9081" w:type="dxa"/>
            <w:vAlign w:val="center"/>
            <w:textDirection w:val="lrTb"/>
            <w:noWrap w:val="false"/>
          </w:tcPr>
          <w:p>
            <w:pPr>
              <w:pStyle w:val="885"/>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代理服务费收费标准：</w:t>
            </w:r>
            <w:r/>
          </w:p>
          <w:p>
            <w:pPr>
              <w:pStyle w:val="885"/>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预算金额100万元以下部分，费率为该部分预算金额的1.5%；</w:t>
            </w:r>
            <w:r>
              <w:rPr>
                <w:rFonts w:hint="eastAsia" w:ascii="宋体" w:hAnsi="宋体" w:eastAsia="宋体"/>
                <w:color w:val="000000"/>
                <w:sz w:val="24"/>
                <w:szCs w:val="24"/>
              </w:rPr>
            </w:r>
            <w:r/>
          </w:p>
          <w:p>
            <w:pPr>
              <w:pStyle w:val="885"/>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预算金额100万元（含）－500万元部分，费率为该部分预算金额的1.1%；</w:t>
            </w:r>
            <w:r/>
          </w:p>
          <w:p>
            <w:pPr>
              <w:pStyle w:val="885"/>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预算金额500万元（含）-1000万元部分，费率为该部分预算金额的0.8%；</w:t>
            </w:r>
            <w:r/>
          </w:p>
          <w:p>
            <w:pPr>
              <w:pStyle w:val="885"/>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预算金额1000万元（含）-5000万元部分，费率为该部分预算金额的0.5%；</w:t>
            </w:r>
            <w:r/>
          </w:p>
          <w:p>
            <w:pPr>
              <w:pStyle w:val="885"/>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预算金额5000万元以上部分，费率为该部分预算金额的0.25%。</w:t>
            </w:r>
            <w:r/>
          </w:p>
          <w:p>
            <w:pPr>
              <w:pStyle w:val="885"/>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说明：代理服务费以采购预算金额为基数依据，按以上规定的标准和差额定率累进法进行六折计算收取。例：如预算金额为150万元，则代理服务费＝[100万元以下部分×1.5%＋（150万元－100万</w:t>
            </w:r>
            <w:r>
              <w:rPr>
                <w:rFonts w:hint="eastAsia" w:ascii="宋体" w:hAnsi="宋体" w:eastAsia="宋体"/>
                <w:color w:val="000000"/>
                <w:sz w:val="24"/>
                <w:szCs w:val="24"/>
              </w:rPr>
              <w:t xml:space="preserve">元以下部分）×1.1%]*60%。如按上述方法计算的金额低于人民币3000元整的，则本项目代理服务费按人民币3000元整计收。</w:t>
            </w:r>
            <w:r/>
          </w:p>
          <w:p>
            <w:pPr>
              <w:pStyle w:val="885"/>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收款单位：苏州诚和招投标咨询有限公司</w:t>
            </w:r>
            <w:r/>
          </w:p>
          <w:p>
            <w:pPr>
              <w:pStyle w:val="885"/>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银行账号：8314122601346</w:t>
            </w:r>
            <w:r/>
          </w:p>
          <w:p>
            <w:pPr>
              <w:pStyle w:val="885"/>
              <w:rPr>
                <w:rFonts w:hint="eastAsia" w:ascii="宋体" w:hAnsi="宋体" w:eastAsia="宋体" w:cs="宋体"/>
                <w:color w:val="000000"/>
                <w:sz w:val="24"/>
                <w:szCs w:val="24"/>
              </w:rPr>
            </w:pPr>
            <w:r>
              <w:rPr>
                <w:rFonts w:hint="eastAsia" w:ascii="宋体" w:hAnsi="宋体" w:eastAsia="宋体" w:cs="宋体"/>
                <w:color w:val="000000"/>
                <w:spacing w:val="13"/>
                <w:sz w:val="24"/>
                <w:szCs w:val="24"/>
              </w:rPr>
              <w:t xml:space="preserve">开户银行：</w:t>
            </w:r>
            <w:r>
              <w:rPr>
                <w:rFonts w:hint="eastAsia" w:ascii="宋体" w:hAnsi="宋体" w:eastAsia="宋体"/>
                <w:color w:val="000000"/>
                <w:sz w:val="24"/>
                <w:szCs w:val="24"/>
              </w:rPr>
              <w:t xml:space="preserve">上海浦东发展银行苏州分行沧浪支行</w:t>
            </w:r>
            <w:r>
              <w:rPr>
                <w:rFonts w:hint="eastAsia" w:ascii="宋体" w:hAnsi="宋体" w:eastAsia="宋体" w:cs="宋体"/>
                <w:color w:val="000000"/>
                <w:sz w:val="24"/>
                <w:szCs w:val="24"/>
              </w:rPr>
            </w:r>
            <w:r/>
          </w:p>
        </w:tc>
      </w:tr>
    </w:tbl>
    <w:p>
      <w:pPr>
        <w:pStyle w:val="885"/>
        <w:jc w:val="center"/>
        <w:spacing w:line="360" w:lineRule="auto"/>
        <w:rPr>
          <w:rFonts w:hint="eastAsia" w:ascii="宋体" w:hAnsi="宋体" w:eastAsia="宋体" w:cs="宋体"/>
          <w:b/>
          <w:color w:val="000000"/>
          <w:sz w:val="52"/>
          <w:szCs w:val="52"/>
        </w:rPr>
      </w:pPr>
      <w:r>
        <w:rPr>
          <w:rFonts w:hint="eastAsia" w:ascii="宋体" w:hAnsi="宋体" w:eastAsia="宋体" w:cs="宋体"/>
          <w:color w:val="000000"/>
          <w:sz w:val="52"/>
          <w:szCs w:val="52"/>
        </w:rPr>
        <w:br w:type="page" w:clear="all"/>
      </w:r>
      <w:r>
        <w:rPr>
          <w:rFonts w:hint="eastAsia" w:ascii="宋体" w:hAnsi="宋体" w:eastAsia="宋体" w:cs="宋体"/>
          <w:b/>
          <w:color w:val="000000"/>
          <w:sz w:val="52"/>
          <w:szCs w:val="52"/>
        </w:rPr>
      </w:r>
      <w:r/>
    </w:p>
    <w:p>
      <w:pPr>
        <w:pStyle w:val="885"/>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t xml:space="preserve">总目录</w:t>
      </w:r>
      <w:r/>
    </w:p>
    <w:p>
      <w:pPr>
        <w:pStyle w:val="930"/>
        <w:tabs>
          <w:tab w:val="right" w:pos="9623" w:leader="dot"/>
        </w:tabs>
        <w:rPr>
          <w:rFonts w:hint="eastAsia" w:ascii="等线" w:hAnsi="等线" w:eastAsia="等线"/>
          <w:sz w:val="21"/>
          <w:szCs w:val="22"/>
        </w:rPr>
      </w:pPr>
      <w:r>
        <w:rPr>
          <w:rFonts w:hint="eastAsia" w:ascii="宋体" w:hAnsi="宋体" w:eastAsia="宋体" w:cs="宋体"/>
          <w:b/>
          <w:bCs/>
          <w:color w:val="000000"/>
          <w:szCs w:val="24"/>
        </w:rPr>
        <w:fldChar w:fldCharType="begin"/>
      </w:r>
      <w:r>
        <w:rPr>
          <w:rFonts w:hint="eastAsia" w:ascii="宋体" w:hAnsi="宋体" w:eastAsia="宋体" w:cs="宋体"/>
          <w:b/>
          <w:bCs/>
          <w:color w:val="000000"/>
          <w:szCs w:val="24"/>
        </w:rPr>
        <w:instrText xml:space="preserve"> TOC \o "1-1"</w:instrText>
      </w:r>
      <w:r>
        <w:rPr>
          <w:rFonts w:hint="eastAsia" w:ascii="宋体" w:hAnsi="宋体" w:eastAsia="宋体" w:cs="宋体"/>
          <w:b/>
          <w:bCs/>
          <w:color w:val="000000"/>
          <w:szCs w:val="24"/>
        </w:rPr>
        <w:fldChar w:fldCharType="separate"/>
      </w:r>
      <w:r>
        <w:rPr>
          <w:rFonts w:hint="eastAsia" w:ascii="宋体" w:hAnsi="宋体" w:eastAsia="宋体" w:cs="宋体"/>
          <w:color w:val="000000"/>
        </w:rPr>
        <w:t xml:space="preserve">第一章 投标邀请函</w:t>
      </w:r>
      <w:r>
        <w:rPr>
          <w:rFonts w:hint="eastAsia"/>
        </w:rPr>
        <w:tab/>
      </w:r>
      <w:r>
        <w:rPr>
          <w:rFonts w:hint="eastAsia"/>
        </w:rPr>
        <w:fldChar w:fldCharType="begin"/>
      </w:r>
      <w:r>
        <w:rPr>
          <w:rFonts w:hint="eastAsia"/>
        </w:rPr>
        <w:instrText xml:space="preserve"> </w:instrText>
      </w:r>
      <w:r>
        <w:instrText xml:space="preserve">PAGEREF _Toc183765420 \h</w:instrText>
      </w:r>
      <w:r>
        <w:rPr>
          <w:rFonts w:hint="eastAsia"/>
        </w:rPr>
        <w:instrText xml:space="preserve"> </w:instrText>
      </w:r>
      <w:r>
        <w:fldChar w:fldCharType="separate"/>
      </w:r>
      <w:r>
        <w:t xml:space="preserve">3</w:t>
      </w:r>
      <w:r>
        <w:rPr>
          <w:rFonts w:hint="eastAsia"/>
        </w:rPr>
        <w:fldChar w:fldCharType="end"/>
      </w:r>
      <w:r>
        <w:rPr>
          <w:rFonts w:hint="eastAsia" w:ascii="等线" w:hAnsi="等线" w:eastAsia="等线"/>
          <w:sz w:val="21"/>
          <w:szCs w:val="22"/>
        </w:rPr>
      </w:r>
      <w:r/>
    </w:p>
    <w:p>
      <w:pPr>
        <w:pStyle w:val="930"/>
        <w:tabs>
          <w:tab w:val="right" w:pos="9623" w:leader="dot"/>
        </w:tabs>
        <w:rPr>
          <w:rFonts w:hint="eastAsia" w:ascii="等线" w:hAnsi="等线" w:eastAsia="等线"/>
          <w:sz w:val="21"/>
          <w:szCs w:val="22"/>
        </w:rPr>
      </w:pPr>
      <w:r>
        <w:rPr>
          <w:rFonts w:hint="eastAsia" w:ascii="宋体" w:hAnsi="宋体" w:eastAsia="宋体" w:cs="宋体"/>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w:instrText>
      </w:r>
      <w:r>
        <w:instrText xml:space="preserve">To</w:instrText>
      </w:r>
      <w:r>
        <w:instrText xml:space="preserve">c183765421 \h</w:instrText>
      </w:r>
      <w:r>
        <w:rPr>
          <w:rFonts w:hint="eastAsia"/>
        </w:rPr>
        <w:instrText xml:space="preserve"> </w:instrText>
      </w:r>
      <w:r>
        <w:fldChar w:fldCharType="separate"/>
      </w:r>
      <w:r>
        <w:t xml:space="preserve">8</w:t>
      </w:r>
      <w:r>
        <w:rPr>
          <w:rFonts w:hint="eastAsia"/>
        </w:rPr>
        <w:fldChar w:fldCharType="end"/>
      </w:r>
      <w:r>
        <w:rPr>
          <w:rFonts w:hint="eastAsia" w:ascii="等线" w:hAnsi="等线" w:eastAsia="等线"/>
          <w:sz w:val="21"/>
          <w:szCs w:val="22"/>
        </w:rPr>
      </w:r>
      <w:r/>
    </w:p>
    <w:p>
      <w:pPr>
        <w:pStyle w:val="930"/>
        <w:tabs>
          <w:tab w:val="right" w:pos="9623" w:leader="dot"/>
        </w:tabs>
        <w:rPr>
          <w:rFonts w:hint="eastAsia" w:ascii="等线" w:hAnsi="等线" w:eastAsia="等线"/>
          <w:sz w:val="21"/>
          <w:szCs w:val="22"/>
        </w:rPr>
      </w:pPr>
      <w:r>
        <w:rPr>
          <w:rFonts w:hint="eastAsia" w:ascii="宋体" w:hAnsi="宋体" w:eastAsia="宋体" w:cs="宋体"/>
          <w:color w:val="000000"/>
        </w:rPr>
        <w:t xml:space="preserve">第三章 投标文件格式</w:t>
      </w:r>
      <w:r>
        <w:rPr>
          <w:rFonts w:hint="eastAsia"/>
        </w:rPr>
        <w:tab/>
      </w:r>
      <w:r>
        <w:rPr>
          <w:rFonts w:hint="eastAsia"/>
        </w:rPr>
        <w:fldChar w:fldCharType="begin"/>
      </w:r>
      <w:r>
        <w:rPr>
          <w:rFonts w:hint="eastAsia"/>
        </w:rPr>
        <w:instrText xml:space="preserve"> </w:instrText>
      </w:r>
      <w:r>
        <w:instrText xml:space="preserve">PAGEREF _Toc183765422 \h</w:instrText>
      </w:r>
      <w:r>
        <w:rPr>
          <w:rFonts w:hint="eastAsia"/>
        </w:rPr>
        <w:instrText xml:space="preserve"> </w:instrText>
      </w:r>
      <w:r>
        <w:fldChar w:fldCharType="separate"/>
      </w:r>
      <w:r>
        <w:t xml:space="preserve">22</w:t>
      </w:r>
      <w:r>
        <w:rPr>
          <w:rFonts w:hint="eastAsia"/>
        </w:rPr>
        <w:fldChar w:fldCharType="end"/>
      </w:r>
      <w:r>
        <w:rPr>
          <w:rFonts w:hint="eastAsia" w:ascii="等线" w:hAnsi="等线" w:eastAsia="等线"/>
          <w:sz w:val="21"/>
          <w:szCs w:val="22"/>
        </w:rPr>
      </w:r>
      <w:r/>
    </w:p>
    <w:p>
      <w:pPr>
        <w:pStyle w:val="930"/>
        <w:tabs>
          <w:tab w:val="right" w:pos="9623" w:leader="dot"/>
        </w:tabs>
        <w:rPr>
          <w:rFonts w:hint="eastAsia" w:ascii="等线" w:hAnsi="等线" w:eastAsia="等线"/>
          <w:sz w:val="21"/>
          <w:szCs w:val="22"/>
        </w:rPr>
      </w:pPr>
      <w:r>
        <w:rPr>
          <w:rFonts w:hint="eastAsia" w:ascii="宋体" w:hAnsi="宋体" w:eastAsia="宋体" w:cs="宋体"/>
          <w:color w:val="000000"/>
        </w:rPr>
        <w:t xml:space="preserve">第四章 招标书</w:t>
      </w:r>
      <w:r>
        <w:rPr>
          <w:rFonts w:hint="eastAsia"/>
        </w:rPr>
        <w:tab/>
      </w:r>
      <w:r>
        <w:rPr>
          <w:rFonts w:hint="eastAsia"/>
        </w:rPr>
        <w:fldChar w:fldCharType="begin"/>
      </w:r>
      <w:r>
        <w:rPr>
          <w:rFonts w:hint="eastAsia"/>
        </w:rPr>
        <w:instrText xml:space="preserve"> </w:instrText>
      </w:r>
      <w:r>
        <w:instrText xml:space="preserve">PAGEREF _Toc183765423 \h</w:instrText>
      </w:r>
      <w:r>
        <w:rPr>
          <w:rFonts w:hint="eastAsia"/>
        </w:rPr>
        <w:instrText xml:space="preserve"> </w:instrText>
      </w:r>
      <w:r>
        <w:fldChar w:fldCharType="separate"/>
      </w:r>
      <w:r>
        <w:t xml:space="preserve">39</w:t>
      </w:r>
      <w:r>
        <w:rPr>
          <w:rFonts w:hint="eastAsia"/>
        </w:rPr>
        <w:fldChar w:fldCharType="end"/>
      </w:r>
      <w:r>
        <w:rPr>
          <w:rFonts w:hint="eastAsia" w:ascii="等线" w:hAnsi="等线" w:eastAsia="等线"/>
          <w:sz w:val="21"/>
          <w:szCs w:val="22"/>
        </w:rPr>
      </w:r>
      <w:r/>
    </w:p>
    <w:p>
      <w:pPr>
        <w:pStyle w:val="930"/>
        <w:tabs>
          <w:tab w:val="right" w:pos="9623" w:leader="dot"/>
        </w:tabs>
        <w:rPr>
          <w:rFonts w:hint="eastAsia" w:ascii="等线" w:hAnsi="等线" w:eastAsia="等线"/>
          <w:sz w:val="21"/>
          <w:szCs w:val="22"/>
        </w:rPr>
      </w:pPr>
      <w:r>
        <w:rPr>
          <w:rFonts w:hint="eastAsia" w:ascii="宋体" w:hAnsi="宋体" w:eastAsia="宋体" w:cs="宋体"/>
          <w:color w:val="000000"/>
        </w:rPr>
        <w:t xml:space="preserve">第五章 合同主要条款</w:t>
      </w:r>
      <w:r>
        <w:rPr>
          <w:rFonts w:hint="eastAsia"/>
        </w:rPr>
        <w:tab/>
      </w:r>
      <w:r>
        <w:rPr>
          <w:rFonts w:hint="eastAsia"/>
        </w:rPr>
        <w:fldChar w:fldCharType="begin"/>
      </w:r>
      <w:r>
        <w:rPr>
          <w:rFonts w:hint="eastAsia"/>
        </w:rPr>
        <w:instrText xml:space="preserve"> </w:instrText>
      </w:r>
      <w:r>
        <w:instrText xml:space="preserve">PAGEREF _Toc183765424 \h</w:instrText>
      </w:r>
      <w:r>
        <w:rPr>
          <w:rFonts w:hint="eastAsia"/>
        </w:rPr>
        <w:instrText xml:space="preserve"> </w:instrText>
      </w:r>
      <w:r>
        <w:fldChar w:fldCharType="separate"/>
      </w:r>
      <w:r>
        <w:t xml:space="preserve">51</w:t>
      </w:r>
      <w:r>
        <w:rPr>
          <w:rFonts w:hint="eastAsia"/>
        </w:rPr>
        <w:fldChar w:fldCharType="end"/>
      </w:r>
      <w:r>
        <w:rPr>
          <w:rFonts w:hint="eastAsia" w:ascii="等线" w:hAnsi="等线" w:eastAsia="等线"/>
          <w:sz w:val="21"/>
          <w:szCs w:val="22"/>
        </w:rPr>
      </w:r>
      <w:r/>
    </w:p>
    <w:p>
      <w:pPr>
        <w:pStyle w:val="930"/>
        <w:tabs>
          <w:tab w:val="right" w:pos="9623" w:leader="dot"/>
        </w:tabs>
        <w:rPr>
          <w:rFonts w:hint="eastAsia" w:ascii="等线" w:hAnsi="等线" w:eastAsia="等线"/>
          <w:sz w:val="21"/>
          <w:szCs w:val="22"/>
        </w:rPr>
      </w:pPr>
      <w:r>
        <w:rPr>
          <w:rFonts w:hint="eastAsia" w:ascii="宋体" w:hAnsi="宋体" w:eastAsia="宋体" w:cs="宋体"/>
          <w:color w:val="000000"/>
        </w:rPr>
        <w:t xml:space="preserve">第六章 评分标准</w:t>
      </w:r>
      <w:r>
        <w:rPr>
          <w:rFonts w:hint="eastAsia"/>
        </w:rPr>
        <w:tab/>
      </w:r>
      <w:r>
        <w:rPr>
          <w:rFonts w:hint="eastAsia"/>
        </w:rPr>
        <w:fldChar w:fldCharType="begin"/>
      </w:r>
      <w:r>
        <w:rPr>
          <w:rFonts w:hint="eastAsia"/>
        </w:rPr>
        <w:instrText xml:space="preserve"> </w:instrText>
      </w:r>
      <w:r>
        <w:instrText xml:space="preserve">PAGEREF _Toc183765425 \h</w:instrText>
      </w:r>
      <w:r>
        <w:rPr>
          <w:rFonts w:hint="eastAsia"/>
        </w:rPr>
        <w:instrText xml:space="preserve"> </w:instrText>
      </w:r>
      <w:r>
        <w:fldChar w:fldCharType="separate"/>
      </w:r>
      <w:r>
        <w:t xml:space="preserve">55</w:t>
      </w:r>
      <w:r>
        <w:rPr>
          <w:rFonts w:hint="eastAsia"/>
        </w:rPr>
        <w:fldChar w:fldCharType="end"/>
      </w:r>
      <w:r>
        <w:rPr>
          <w:rFonts w:hint="eastAsia" w:ascii="等线" w:hAnsi="等线" w:eastAsia="等线"/>
          <w:sz w:val="21"/>
          <w:szCs w:val="22"/>
        </w:rPr>
      </w:r>
      <w:r/>
    </w:p>
    <w:p>
      <w:pPr>
        <w:pStyle w:val="930"/>
        <w:tabs>
          <w:tab w:val="right" w:pos="9623" w:leader="dot"/>
        </w:tabs>
        <w:rPr>
          <w:rFonts w:hint="eastAsia" w:ascii="等线" w:hAnsi="等线" w:eastAsia="等线"/>
          <w:sz w:val="21"/>
          <w:szCs w:val="22"/>
        </w:rPr>
      </w:pPr>
      <w:r>
        <w:rPr>
          <w:rFonts w:hint="eastAsia" w:ascii="宋体" w:hAnsi="宋体" w:eastAsia="宋体" w:cs="宋体"/>
          <w:color w:val="000000"/>
        </w:rPr>
        <w:t xml:space="preserve">第七章 附件</w:t>
      </w:r>
      <w:r>
        <w:rPr>
          <w:rFonts w:hint="eastAsia"/>
        </w:rPr>
        <w:tab/>
      </w:r>
      <w:r>
        <w:rPr>
          <w:rFonts w:hint="eastAsia"/>
        </w:rPr>
        <w:fldChar w:fldCharType="begin"/>
      </w:r>
      <w:r>
        <w:rPr>
          <w:rFonts w:hint="eastAsia"/>
        </w:rPr>
        <w:instrText xml:space="preserve"> </w:instrText>
      </w:r>
      <w:r>
        <w:instrText xml:space="preserve">PAGEREF _Toc183765426 \h</w:instrText>
      </w:r>
      <w:r>
        <w:rPr>
          <w:rFonts w:hint="eastAsia"/>
        </w:rPr>
        <w:instrText xml:space="preserve"> </w:instrText>
      </w:r>
      <w:r>
        <w:fldChar w:fldCharType="separate"/>
      </w:r>
      <w:r>
        <w:t xml:space="preserve">59</w:t>
      </w:r>
      <w:r>
        <w:rPr>
          <w:rFonts w:hint="eastAsia"/>
        </w:rPr>
        <w:fldChar w:fldCharType="end"/>
      </w:r>
      <w:r>
        <w:rPr>
          <w:rFonts w:hint="eastAsia" w:ascii="等线" w:hAnsi="等线" w:eastAsia="等线"/>
          <w:sz w:val="21"/>
          <w:szCs w:val="22"/>
        </w:rPr>
      </w:r>
      <w:r/>
    </w:p>
    <w:p>
      <w:pPr>
        <w:pStyle w:val="901"/>
        <w:ind w:firstLine="0"/>
        <w:jc w:val="both"/>
        <w:spacing w:line="360" w:lineRule="auto"/>
        <w:rPr>
          <w:rFonts w:hint="eastAsia" w:ascii="宋体" w:hAnsi="宋体" w:eastAsia="宋体" w:cs="宋体"/>
          <w:b/>
          <w:color w:val="000000"/>
          <w:sz w:val="32"/>
          <w:szCs w:val="32"/>
        </w:rPr>
      </w:pPr>
      <w:r>
        <w:rPr>
          <w:rFonts w:hint="eastAsia" w:ascii="宋体" w:hAnsi="宋体" w:eastAsia="宋体" w:cs="宋体"/>
          <w:bCs/>
          <w:color w:val="000000"/>
          <w:szCs w:val="24"/>
        </w:rPr>
        <w:fldChar w:fldCharType="end"/>
      </w:r>
      <w:r>
        <w:rPr>
          <w:rFonts w:hint="eastAsia" w:ascii="宋体" w:hAnsi="宋体" w:eastAsia="宋体" w:cs="宋体"/>
          <w:b/>
          <w:color w:val="000000"/>
          <w:sz w:val="32"/>
        </w:rPr>
        <w:br w:type="page" w:clear="all"/>
      </w:r>
      <w:r>
        <w:rPr>
          <w:rFonts w:hint="eastAsia" w:ascii="宋体" w:hAnsi="宋体" w:eastAsia="宋体" w:cs="宋体"/>
          <w:b/>
          <w:color w:val="000000"/>
          <w:sz w:val="32"/>
          <w:szCs w:val="32"/>
        </w:rPr>
      </w:r>
      <w:r/>
    </w:p>
    <w:p>
      <w:pPr>
        <w:pStyle w:val="88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8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8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8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8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08"/>
        <w:rPr>
          <w:rFonts w:hint="eastAsia" w:ascii="宋体" w:hAnsi="宋体" w:eastAsia="宋体" w:cs="宋体"/>
          <w:color w:val="000000"/>
        </w:rPr>
      </w:pPr>
      <w:r>
        <w:rPr>
          <w:rFonts w:hint="eastAsia" w:ascii="宋体" w:hAnsi="宋体" w:eastAsia="宋体" w:cs="宋体"/>
          <w:color w:val="000000"/>
        </w:rPr>
      </w:r>
      <w:r/>
    </w:p>
    <w:p>
      <w:pPr>
        <w:pStyle w:val="88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8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6"/>
        <w:jc w:val="center"/>
        <w:rPr>
          <w:rFonts w:hint="eastAsia" w:ascii="宋体" w:hAnsi="宋体" w:eastAsia="宋体" w:cs="宋体"/>
          <w:color w:val="000000"/>
          <w:sz w:val="52"/>
        </w:rPr>
      </w:pPr>
      <w:r/>
      <w:bookmarkStart w:id="0" w:name="_Toc28793"/>
      <w:r/>
      <w:bookmarkStart w:id="1" w:name="_Toc7943"/>
      <w:r/>
      <w:bookmarkStart w:id="2" w:name="_Toc12154"/>
      <w:r/>
      <w:bookmarkStart w:id="3" w:name="_Toc183765420"/>
      <w:r>
        <w:rPr>
          <w:rFonts w:hint="eastAsia" w:ascii="宋体" w:hAnsi="宋体" w:eastAsia="宋体" w:cs="宋体"/>
          <w:color w:val="000000"/>
          <w:sz w:val="52"/>
        </w:rPr>
        <w:t xml:space="preserve">第一章 投标邀请函</w:t>
      </w:r>
      <w:bookmarkEnd w:id="0"/>
      <w:r/>
      <w:bookmarkEnd w:id="1"/>
      <w:r/>
      <w:bookmarkEnd w:id="2"/>
      <w:r/>
      <w:bookmarkEnd w:id="3"/>
      <w:r>
        <w:rPr>
          <w:rFonts w:hint="eastAsia" w:ascii="宋体" w:hAnsi="宋体" w:eastAsia="宋体" w:cs="宋体"/>
          <w:color w:val="000000"/>
          <w:sz w:val="52"/>
        </w:rPr>
      </w:r>
      <w:r/>
    </w:p>
    <w:p>
      <w:pPr>
        <w:pStyle w:val="885"/>
        <w:jc w:val="left"/>
        <w:widowControl/>
        <w:rPr>
          <w:rFonts w:hint="eastAsia" w:ascii="宋体" w:hAnsi="宋体" w:eastAsia="宋体" w:cs="宋体"/>
          <w:color w:val="000000"/>
        </w:rPr>
      </w:pPr>
      <w:r>
        <w:rPr>
          <w:rFonts w:hint="eastAsia" w:ascii="宋体" w:hAnsi="宋体" w:eastAsia="宋体" w:cs="宋体"/>
          <w:color w:val="000000"/>
        </w:rPr>
        <w:br w:type="page" w:clear="all"/>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苏州诚和招投标咨询有限公司受苏州市天平山风景名胜区管理处的委托，就其所需的</w:t>
      </w:r>
      <w:r>
        <w:rPr>
          <w:rFonts w:hint="eastAsia" w:ascii="宋体" w:hAnsi="宋体" w:eastAsia="宋体" w:cs="宋体"/>
          <w:color w:val="000000"/>
          <w:sz w:val="24"/>
        </w:rPr>
        <w:t xml:space="preserve">天平山景区2025年绿化养护项目</w:t>
      </w:r>
      <w:r>
        <w:rPr>
          <w:rFonts w:hint="eastAsia" w:ascii="宋体" w:hAnsi="宋体" w:eastAsia="宋体" w:cs="宋体"/>
          <w:color w:val="000000"/>
          <w:sz w:val="24"/>
        </w:rPr>
        <w:t xml:space="preserve">进行国内公开招标。欢迎有资格的供应商前来参加投标。</w:t>
      </w:r>
      <w:r/>
    </w:p>
    <w:p>
      <w:pPr>
        <w:pStyle w:val="885"/>
        <w:numPr>
          <w:ilvl w:val="0"/>
          <w:numId w:val="2"/>
        </w:numPr>
        <w:spacing w:line="360" w:lineRule="auto"/>
        <w:rPr>
          <w:rFonts w:ascii="宋体" w:hAnsi="宋体" w:eastAsia="宋体" w:cs="宋体"/>
          <w:color w:val="000000"/>
          <w:sz w:val="24"/>
        </w:rPr>
      </w:pPr>
      <w:r>
        <w:rPr>
          <w:rFonts w:hint="eastAsia" w:ascii="宋体" w:hAnsi="宋体" w:eastAsia="宋体" w:cs="宋体"/>
          <w:b/>
          <w:color w:val="000000"/>
          <w:sz w:val="24"/>
        </w:rPr>
        <w:t xml:space="preserve">采购编</w:t>
      </w:r>
      <w:r>
        <w:rPr>
          <w:rFonts w:hint="eastAsia" w:ascii="宋体" w:hAnsi="宋体" w:eastAsia="宋体" w:cs="宋体"/>
          <w:b/>
          <w:color w:val="000000"/>
          <w:sz w:val="24"/>
        </w:rPr>
        <w:t xml:space="preserve">号</w:t>
      </w:r>
      <w:r>
        <w:rPr>
          <w:rFonts w:hint="eastAsia" w:ascii="宋体" w:hAnsi="宋体" w:eastAsia="宋体" w:cs="宋体"/>
          <w:b/>
          <w:color w:val="000000"/>
          <w:sz w:val="24"/>
        </w:rPr>
        <w:t xml:space="preserve">：</w:t>
      </w:r>
      <w:r>
        <w:rPr>
          <w:rFonts w:ascii="宋体" w:hAnsi="宋体" w:eastAsia="宋体" w:cs="宋体"/>
          <w:color w:val="000000"/>
          <w:sz w:val="24"/>
        </w:rPr>
        <w:t xml:space="preserve">JSZC-320500-SZCH-G2024-0</w:t>
      </w:r>
      <w:r>
        <w:rPr>
          <w:rFonts w:hint="eastAsia" w:ascii="宋体" w:hAnsi="宋体" w:eastAsia="宋体" w:cs="宋体"/>
          <w:color w:val="000000"/>
          <w:sz w:val="24"/>
        </w:rPr>
        <w:t xml:space="preserve">103</w:t>
      </w:r>
      <w:r>
        <w:rPr>
          <w:rFonts w:ascii="宋体" w:hAnsi="宋体" w:eastAsia="宋体" w:cs="宋体"/>
          <w:color w:val="000000"/>
          <w:sz w:val="24"/>
        </w:rPr>
      </w:r>
      <w:r/>
    </w:p>
    <w:p>
      <w:pPr>
        <w:pStyle w:val="885"/>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二、招标内容：</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1、项目名称：</w:t>
      </w:r>
      <w:r>
        <w:rPr>
          <w:rFonts w:hint="eastAsia" w:ascii="宋体" w:hAnsi="宋体" w:eastAsia="宋体" w:cs="宋体"/>
          <w:color w:val="000000"/>
          <w:sz w:val="24"/>
        </w:rPr>
        <w:t xml:space="preserve">天平山景区2025年绿化养护项目</w:t>
      </w:r>
      <w:r>
        <w:rPr>
          <w:rFonts w:hint="eastAsia" w:ascii="宋体" w:hAnsi="宋体" w:eastAsia="宋体" w:cs="宋体"/>
          <w:color w:val="000000"/>
          <w:sz w:val="24"/>
        </w:rPr>
        <w:t xml:space="preserve">。</w:t>
      </w:r>
      <w:r/>
    </w:p>
    <w:p>
      <w:pPr>
        <w:pStyle w:val="102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服务</w:t>
      </w:r>
      <w:r>
        <w:rPr>
          <w:rFonts w:hint="eastAsia" w:ascii="宋体" w:hAnsi="宋体" w:eastAsia="宋体" w:cs="宋体"/>
          <w:sz w:val="24"/>
          <w:szCs w:val="24"/>
          <w:lang w:eastAsia="zh-CN"/>
        </w:rPr>
        <w:t xml:space="preserve">期限：</w:t>
      </w:r>
      <w:r>
        <w:rPr>
          <w:rFonts w:hint="eastAsia" w:ascii="宋体" w:hAnsi="宋体" w:eastAsia="宋体" w:cs="宋体"/>
          <w:sz w:val="24"/>
          <w:szCs w:val="24"/>
          <w:lang w:eastAsia="zh-CN"/>
        </w:rPr>
        <w:t xml:space="preserve">2025年1月1日至2025年12月31日，365天。</w:t>
      </w:r>
      <w:r>
        <w:rPr>
          <w:rFonts w:hint="eastAsia" w:ascii="宋体" w:hAnsi="宋体" w:eastAsia="宋体" w:cs="宋体"/>
          <w:sz w:val="24"/>
          <w:szCs w:val="24"/>
          <w:lang w:eastAsia="zh-CN"/>
        </w:rPr>
      </w:r>
      <w:r/>
    </w:p>
    <w:p>
      <w:pPr>
        <w:pStyle w:val="102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3、项目地点：</w:t>
      </w:r>
      <w:r>
        <w:rPr>
          <w:rFonts w:hint="eastAsia" w:ascii="宋体" w:hAnsi="宋体" w:eastAsia="宋体" w:cs="宋体"/>
          <w:sz w:val="24"/>
          <w:szCs w:val="24"/>
          <w:lang w:eastAsia="zh-CN"/>
        </w:rPr>
        <w:t xml:space="preserve">采购</w:t>
      </w:r>
      <w:r>
        <w:rPr>
          <w:rFonts w:hint="eastAsia" w:ascii="宋体" w:hAnsi="宋体" w:eastAsia="宋体" w:cs="宋体"/>
          <w:sz w:val="24"/>
          <w:szCs w:val="24"/>
          <w:lang w:eastAsia="zh-CN"/>
        </w:rPr>
        <w:t xml:space="preserve">单位指定地点。</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4、采购需求：详见招标文件第四章。</w:t>
      </w:r>
      <w:r/>
    </w:p>
    <w:p>
      <w:pPr>
        <w:pStyle w:val="102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三、本项目采购预算金额：</w:t>
      </w:r>
      <w:r/>
    </w:p>
    <w:p>
      <w:pPr>
        <w:pStyle w:val="102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人民币（大写）：</w:t>
      </w:r>
      <w:r>
        <w:rPr>
          <w:rFonts w:hint="eastAsia" w:ascii="宋体" w:hAnsi="宋体" w:eastAsia="宋体" w:cs="宋体"/>
          <w:sz w:val="24"/>
          <w:szCs w:val="24"/>
          <w:lang w:eastAsia="zh-CN"/>
        </w:rPr>
        <w:t xml:space="preserve">捌拾</w:t>
      </w:r>
      <w:r>
        <w:rPr>
          <w:rFonts w:hint="eastAsia" w:ascii="宋体" w:hAnsi="宋体" w:eastAsia="宋体" w:cs="宋体"/>
          <w:sz w:val="24"/>
          <w:szCs w:val="24"/>
          <w:lang w:eastAsia="zh-CN"/>
        </w:rPr>
        <w:t xml:space="preserve">万元整</w:t>
      </w:r>
      <w:r/>
    </w:p>
    <w:p>
      <w:pPr>
        <w:pStyle w:val="102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人民币（小写）：</w:t>
      </w:r>
      <w:r>
        <w:rPr>
          <w:rFonts w:hint="eastAsia" w:ascii="宋体" w:hAnsi="宋体" w:eastAsia="宋体" w:cs="宋体"/>
          <w:sz w:val="24"/>
          <w:szCs w:val="24"/>
          <w:cs/>
          <w:lang w:eastAsia="zh-CN"/>
        </w:rPr>
        <w:t xml:space="preserve">¥</w:t>
      </w: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 xml:space="preserve">0</w:t>
      </w:r>
      <w:r>
        <w:rPr>
          <w:rFonts w:hint="eastAsia" w:ascii="宋体" w:hAnsi="宋体" w:eastAsia="宋体" w:cs="宋体"/>
          <w:sz w:val="24"/>
          <w:szCs w:val="24"/>
          <w:lang w:eastAsia="zh-CN"/>
        </w:rPr>
        <w:t xml:space="preserve">0,0</w:t>
      </w:r>
      <w:r>
        <w:rPr>
          <w:rFonts w:hint="eastAsia" w:ascii="宋体" w:hAnsi="宋体" w:eastAsia="宋体" w:cs="宋体"/>
          <w:sz w:val="24"/>
          <w:szCs w:val="24"/>
          <w:lang w:eastAsia="zh-CN"/>
        </w:rPr>
        <w:t xml:space="preserve">00</w:t>
      </w:r>
      <w:r>
        <w:rPr>
          <w:rFonts w:hint="eastAsia" w:ascii="宋体" w:hAnsi="宋体" w:eastAsia="宋体" w:cs="宋体"/>
          <w:sz w:val="24"/>
          <w:szCs w:val="24"/>
          <w:lang w:eastAsia="zh-CN"/>
        </w:rPr>
        <w:t xml:space="preserve">.00</w:t>
      </w:r>
      <w:r>
        <w:rPr>
          <w:rFonts w:ascii="宋体" w:hAnsi="宋体" w:eastAsia="宋体" w:cs="宋体"/>
          <w:sz w:val="24"/>
          <w:szCs w:val="24"/>
          <w:lang w:eastAsia="zh-CN"/>
        </w:rPr>
      </w:r>
      <w:r/>
    </w:p>
    <w:p>
      <w:pPr>
        <w:pStyle w:val="885"/>
        <w:ind w:firstLine="482"/>
        <w:spacing w:line="360" w:lineRule="auto"/>
        <w:rPr>
          <w:rFonts w:hint="eastAsia" w:ascii="宋体" w:hAnsi="宋体" w:eastAsia="宋体"/>
          <w:b/>
          <w:sz w:val="24"/>
        </w:rPr>
      </w:pPr>
      <w:r>
        <w:rPr>
          <w:rFonts w:hint="eastAsia" w:ascii="宋体" w:hAnsi="宋体" w:eastAsia="宋体"/>
          <w:b/>
          <w:sz w:val="24"/>
        </w:rPr>
        <w:t xml:space="preserve">四、合格投标人的一般条件：</w:t>
      </w:r>
      <w:r/>
    </w:p>
    <w:p>
      <w:pPr>
        <w:pStyle w:val="885"/>
        <w:ind w:firstLine="480"/>
        <w:spacing w:line="360" w:lineRule="auto"/>
        <w:rPr>
          <w:rFonts w:hint="eastAsia" w:ascii="宋体" w:hAnsi="宋体" w:eastAsia="宋体"/>
          <w:sz w:val="24"/>
        </w:rPr>
      </w:pPr>
      <w:r>
        <w:rPr>
          <w:rFonts w:hint="eastAsia" w:ascii="宋体" w:hAnsi="宋体" w:eastAsia="宋体"/>
          <w:sz w:val="24"/>
        </w:rPr>
        <w:t xml:space="preserve">1、具有独立承担民事责任的能力。</w:t>
      </w:r>
      <w:r/>
    </w:p>
    <w:p>
      <w:pPr>
        <w:pStyle w:val="885"/>
        <w:ind w:firstLine="480"/>
        <w:spacing w:line="360" w:lineRule="auto"/>
        <w:rPr>
          <w:rFonts w:hint="eastAsia" w:ascii="宋体" w:hAnsi="宋体" w:eastAsia="宋体"/>
          <w:sz w:val="24"/>
        </w:rPr>
      </w:pPr>
      <w:r>
        <w:rPr>
          <w:rFonts w:hint="eastAsia" w:ascii="宋体" w:hAnsi="宋体" w:eastAsia="宋体"/>
          <w:sz w:val="24"/>
        </w:rPr>
        <w:t xml:space="preserve">2、具有良好的商业信誉和健全的财务会计制度。</w:t>
      </w:r>
      <w:r/>
    </w:p>
    <w:p>
      <w:pPr>
        <w:pStyle w:val="885"/>
        <w:ind w:firstLine="480"/>
        <w:spacing w:line="360" w:lineRule="auto"/>
        <w:rPr>
          <w:rFonts w:hint="eastAsia" w:ascii="宋体" w:hAnsi="宋体" w:eastAsia="宋体"/>
          <w:sz w:val="24"/>
        </w:rPr>
      </w:pPr>
      <w:r>
        <w:rPr>
          <w:rFonts w:hint="eastAsia" w:ascii="宋体" w:hAnsi="宋体" w:eastAsia="宋体"/>
          <w:sz w:val="24"/>
        </w:rPr>
        <w:t xml:space="preserve">3、具有履行合同所必需的设备和专业技术能力。</w:t>
      </w:r>
      <w:r/>
    </w:p>
    <w:p>
      <w:pPr>
        <w:pStyle w:val="885"/>
        <w:ind w:firstLine="480"/>
        <w:spacing w:line="360" w:lineRule="auto"/>
        <w:rPr>
          <w:rFonts w:hint="eastAsia" w:ascii="宋体" w:hAnsi="宋体" w:eastAsia="宋体"/>
          <w:sz w:val="24"/>
        </w:rPr>
      </w:pPr>
      <w:r>
        <w:rPr>
          <w:rFonts w:hint="eastAsia" w:ascii="宋体" w:hAnsi="宋体" w:eastAsia="宋体"/>
          <w:sz w:val="24"/>
        </w:rPr>
        <w:t xml:space="preserve">4、有依法缴纳税收和社会保障资金的良好记录。</w:t>
      </w:r>
      <w:r/>
    </w:p>
    <w:p>
      <w:pPr>
        <w:pStyle w:val="885"/>
        <w:ind w:firstLine="480"/>
        <w:spacing w:line="360" w:lineRule="auto"/>
        <w:rPr>
          <w:rFonts w:hint="eastAsia" w:ascii="宋体" w:hAnsi="宋体" w:eastAsia="宋体"/>
          <w:sz w:val="24"/>
        </w:rPr>
      </w:pPr>
      <w:r>
        <w:rPr>
          <w:rFonts w:hint="eastAsia" w:ascii="宋体" w:hAnsi="宋体" w:eastAsia="宋体"/>
          <w:sz w:val="24"/>
        </w:rPr>
        <w:t xml:space="preserve">5、参加政府采购活动前三年内，在经营活动中没有重大违法记录。</w:t>
      </w:r>
      <w:r/>
    </w:p>
    <w:p>
      <w:pPr>
        <w:pStyle w:val="885"/>
        <w:ind w:firstLine="480"/>
        <w:spacing w:line="360" w:lineRule="auto"/>
        <w:rPr>
          <w:rFonts w:hint="eastAsia" w:ascii="宋体" w:hAnsi="宋体" w:eastAsia="宋体"/>
          <w:sz w:val="24"/>
        </w:rPr>
      </w:pPr>
      <w:r>
        <w:rPr>
          <w:rFonts w:hint="eastAsia" w:ascii="宋体" w:hAnsi="宋体" w:eastAsia="宋体"/>
          <w:sz w:val="24"/>
        </w:rPr>
        <w:t xml:space="preserve">6、法律、行政法规规定的其他条件。</w:t>
      </w:r>
      <w:r/>
    </w:p>
    <w:p>
      <w:pPr>
        <w:pStyle w:val="885"/>
        <w:ind w:firstLine="482"/>
        <w:spacing w:line="360" w:lineRule="auto"/>
        <w:rPr>
          <w:rFonts w:hint="eastAsia" w:ascii="宋体" w:hAnsi="宋体" w:eastAsia="宋体"/>
          <w:b/>
          <w:sz w:val="24"/>
        </w:rPr>
      </w:pPr>
      <w:r>
        <w:rPr>
          <w:rFonts w:hint="eastAsia" w:ascii="宋体" w:hAnsi="宋体" w:eastAsia="宋体"/>
          <w:b/>
          <w:sz w:val="24"/>
        </w:rPr>
        <w:t xml:space="preserve">五</w:t>
      </w:r>
      <w:r>
        <w:rPr>
          <w:rFonts w:hint="eastAsia" w:ascii="宋体" w:hAnsi="宋体" w:eastAsia="宋体"/>
          <w:b/>
          <w:sz w:val="24"/>
        </w:rPr>
        <w:t xml:space="preserve">、落实政府采购政策需满足的资格要求：</w:t>
      </w:r>
      <w:r/>
    </w:p>
    <w:p>
      <w:pPr>
        <w:pStyle w:val="885"/>
        <w:ind w:firstLine="480"/>
        <w:spacing w:line="360" w:lineRule="auto"/>
        <w:rPr>
          <w:rFonts w:hint="eastAsia" w:ascii="宋体" w:hAnsi="宋体" w:eastAsia="宋体"/>
          <w:sz w:val="24"/>
        </w:rPr>
      </w:pPr>
      <w:r>
        <w:rPr>
          <w:rFonts w:hint="eastAsia" w:ascii="宋体" w:hAnsi="宋体" w:eastAsia="宋体"/>
          <w:sz w:val="24"/>
        </w:rPr>
        <w:t xml:space="preserve">根据《政府采购促进中小企业发展管理办法》的相关规定，本项目专门面向中小企业，供应商应为中小微企业、监狱企业、残疾人福利性单位。</w:t>
      </w:r>
      <w:r/>
    </w:p>
    <w:p>
      <w:pPr>
        <w:pStyle w:val="102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b/>
          <w:sz w:val="24"/>
          <w:lang w:eastAsia="zh-CN"/>
        </w:rPr>
      </w:pPr>
      <w:r>
        <w:rPr>
          <w:rFonts w:hint="eastAsia" w:ascii="宋体" w:hAnsi="宋体" w:eastAsia="宋体" w:cs="宋体"/>
          <w:b/>
          <w:sz w:val="24"/>
          <w:lang w:eastAsia="zh-CN"/>
        </w:rPr>
        <w:t xml:space="preserve">六</w:t>
      </w:r>
      <w:r>
        <w:rPr>
          <w:rFonts w:hint="eastAsia" w:ascii="宋体" w:hAnsi="宋体" w:eastAsia="宋体" w:cs="宋体"/>
          <w:b/>
          <w:sz w:val="24"/>
          <w:lang w:eastAsia="zh-CN"/>
        </w:rPr>
        <w:t xml:space="preserve">、报名及采购文件的获取：</w:t>
      </w:r>
      <w:r/>
    </w:p>
    <w:p>
      <w:pPr>
        <w:pStyle w:val="88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1、时间：自</w:t>
      </w:r>
      <w:r>
        <w:rPr>
          <w:rFonts w:hint="eastAsia" w:ascii="宋体" w:hAnsi="宋体" w:eastAsia="宋体" w:cs="宋体"/>
          <w:color w:val="000000"/>
          <w:sz w:val="24"/>
        </w:rPr>
        <w:t xml:space="preserve">招标公告发</w:t>
      </w:r>
      <w:r>
        <w:rPr>
          <w:rFonts w:hint="eastAsia" w:ascii="宋体" w:hAnsi="宋体" w:eastAsia="宋体" w:cs="宋体"/>
          <w:color w:val="000000"/>
          <w:sz w:val="24"/>
          <w:highlight w:val="none"/>
        </w:rPr>
        <w:t xml:space="preserve">布之日起至2024年12月11日。</w:t>
      </w:r>
      <w:r>
        <w:rPr>
          <w:highlight w:val="none"/>
        </w:rPr>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2、地点：江苏省政府采购一体化平台“苏采云”系统（网址：http://jszfcg.jsczt.cn/）自行免费下载。</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3、方式：</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参与采购活动</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w:t>
      </w:r>
      <w:r>
        <w:rPr>
          <w:rFonts w:hint="eastAsia" w:ascii="宋体" w:hAnsi="宋体" w:eastAsia="宋体" w:cs="宋体"/>
          <w:color w:val="000000"/>
        </w:rPr>
        <w:t xml:space="preserve">对该政府采购项目提出质疑的法定权利，但因供应商资格条件或获取招标文件时间设定不符合有关法律法规规定等原因使供应商权益受损的除外。</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4、售价：免费。</w:t>
      </w:r>
      <w:r/>
    </w:p>
    <w:p>
      <w:pPr>
        <w:pStyle w:val="901"/>
        <w:ind w:firstLine="48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七</w:t>
      </w:r>
      <w:r>
        <w:rPr>
          <w:rFonts w:hint="eastAsia" w:ascii="宋体" w:hAnsi="宋体" w:eastAsia="宋体" w:cs="宋体"/>
          <w:b/>
          <w:bCs/>
          <w:color w:val="000000"/>
        </w:rPr>
        <w:t xml:space="preserve">、提交投标文件截止时间、开标时间和地点</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1、提交投标文件截止时间：2</w:t>
      </w:r>
      <w:r>
        <w:rPr>
          <w:rFonts w:hint="eastAsia" w:ascii="宋体" w:hAnsi="宋体" w:eastAsia="宋体" w:cs="宋体"/>
          <w:color w:val="000000"/>
          <w:highlight w:val="none"/>
        </w:rPr>
        <w:t xml:space="preserve">0</w:t>
      </w:r>
      <w:r>
        <w:rPr>
          <w:rFonts w:hint="eastAsia" w:ascii="宋体" w:hAnsi="宋体" w:eastAsia="宋体" w:cs="宋体"/>
          <w:color w:val="000000"/>
          <w:highlight w:val="none"/>
        </w:rPr>
        <w:t xml:space="preserve">24年12月27日</w:t>
      </w:r>
      <w:r>
        <w:rPr>
          <w:rFonts w:hint="eastAsia" w:ascii="宋体" w:hAnsi="宋体" w:eastAsia="宋体" w:cs="宋体"/>
          <w:color w:val="000000"/>
          <w:highlight w:val="none"/>
        </w:rPr>
        <w:t xml:space="preserve">14</w:t>
      </w:r>
      <w:r>
        <w:rPr>
          <w:rFonts w:hint="eastAsia" w:ascii="宋体" w:hAnsi="宋体" w:eastAsia="宋体" w:cs="宋体"/>
          <w:color w:val="000000"/>
          <w:highlight w:val="none"/>
        </w:rPr>
        <w:t xml:space="preserve">点</w:t>
      </w:r>
      <w:r>
        <w:rPr>
          <w:rFonts w:hint="eastAsia" w:ascii="宋体" w:hAnsi="宋体" w:eastAsia="宋体" w:cs="宋体"/>
          <w:color w:val="000000"/>
          <w:highlight w:val="none"/>
        </w:rPr>
        <w:t xml:space="preserve">30分（</w:t>
      </w:r>
      <w:r>
        <w:rPr>
          <w:rFonts w:hint="eastAsia" w:ascii="宋体" w:hAnsi="宋体" w:eastAsia="宋体" w:cs="宋体"/>
          <w:color w:val="000000"/>
        </w:rPr>
        <w:t xml:space="preserve">北京时间）</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2、开标时间：</w:t>
      </w:r>
      <w:r>
        <w:rPr>
          <w:rFonts w:hint="eastAsia" w:ascii="宋体" w:hAnsi="宋体" w:eastAsia="宋体" w:cs="宋体"/>
          <w:color w:val="000000"/>
          <w:highlight w:val="none"/>
        </w:rPr>
        <w:t xml:space="preserve">2024年</w:t>
      </w:r>
      <w:r>
        <w:rPr>
          <w:rFonts w:hint="eastAsia" w:ascii="宋体" w:hAnsi="宋体" w:eastAsia="宋体" w:cs="宋体"/>
          <w:color w:val="000000"/>
          <w:highlight w:val="none"/>
        </w:rPr>
        <w:t xml:space="preserve">12</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rPr>
        <w:t xml:space="preserve">27</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t xml:space="preserve">14</w:t>
      </w:r>
      <w:r>
        <w:rPr>
          <w:rFonts w:hint="eastAsia" w:ascii="宋体" w:hAnsi="宋体" w:eastAsia="宋体" w:cs="宋体"/>
          <w:color w:val="000000"/>
          <w:highlight w:val="none"/>
        </w:rPr>
        <w:t xml:space="preserve">点30分</w:t>
      </w:r>
      <w:r>
        <w:rPr>
          <w:rFonts w:hint="eastAsia" w:ascii="宋体" w:hAnsi="宋体" w:eastAsia="宋体" w:cs="宋体"/>
          <w:color w:val="000000"/>
          <w:highlight w:val="none"/>
        </w:rPr>
        <w:t xml:space="preserve">（北京时间</w:t>
      </w:r>
      <w:r>
        <w:rPr>
          <w:rFonts w:hint="eastAsia" w:ascii="宋体" w:hAnsi="宋体" w:eastAsia="宋体" w:cs="宋体"/>
          <w:color w:val="000000"/>
        </w:rPr>
        <w:t xml:space="preserve">）</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3、开标地点：“苏采云”系统（网址：http://jszfcg.jsczt.cn/）</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w:t>
      </w:r>
      <w:r>
        <w:rPr>
          <w:rFonts w:hint="eastAsia" w:ascii="宋体" w:hAnsi="宋体" w:eastAsia="宋体" w:cs="宋体"/>
          <w:color w:val="000000"/>
        </w:rPr>
        <w:t xml:space="preserve">到网络环境、网络带宽等风险因素，如因供应商自身原因造成的电子投标文件上传不成功由供应商自行承担全部责任。</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w:t>
      </w:r>
      <w:r>
        <w:rPr>
          <w:rFonts w:hint="eastAsia" w:ascii="宋体" w:hAnsi="宋体" w:eastAsia="宋体" w:cs="宋体"/>
          <w:color w:val="000000"/>
        </w:rPr>
        <w:t xml:space="preserve">件提交截止时间后30分钟）内未能完成解密的视为放弃投标。</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请供应商确保电脑、系统及其他设备（视频输入输出设备等）无误，且开标直至项目结束始终保持系统在线状态。</w:t>
      </w:r>
      <w:r/>
    </w:p>
    <w:p>
      <w:pPr>
        <w:pStyle w:val="885"/>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八</w:t>
      </w:r>
      <w:r>
        <w:rPr>
          <w:rFonts w:hint="eastAsia" w:ascii="宋体" w:hAnsi="宋体" w:eastAsia="宋体" w:cs="宋体"/>
          <w:b/>
          <w:color w:val="000000"/>
          <w:sz w:val="24"/>
        </w:rPr>
        <w:t xml:space="preserve">、本次招标联系事项：</w:t>
      </w:r>
      <w:r/>
    </w:p>
    <w:p>
      <w:pPr>
        <w:pStyle w:val="885"/>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1、采购代理机构</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名    称： 苏州诚和招投标咨询有限公司</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 苏州市竹辉路477号咨询大厦2楼</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0512-65161796、0512-65161799</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传    真： 0512-65262733</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邮政编码： 215007</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 系 人： 刘琦、高凡、周文娴</w:t>
      </w:r>
      <w:r/>
    </w:p>
    <w:p>
      <w:pPr>
        <w:pStyle w:val="885"/>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2、采购人</w:t>
      </w:r>
      <w:r/>
    </w:p>
    <w:p>
      <w:pPr>
        <w:pStyle w:val="885"/>
        <w:ind w:firstLine="480"/>
        <w:spacing w:line="360" w:lineRule="auto"/>
        <w:rPr>
          <w:rFonts w:hint="eastAsia" w:ascii="宋体" w:hAnsi="宋体" w:eastAsia="宋体" w:cs="宋体"/>
          <w:color w:val="000000"/>
          <w:sz w:val="24"/>
        </w:rPr>
      </w:pPr>
      <w:r/>
      <w:bookmarkStart w:id="4" w:name="_Hlk173855117"/>
      <w:r>
        <w:rPr>
          <w:rFonts w:hint="eastAsia" w:ascii="宋体" w:hAnsi="宋体" w:eastAsia="宋体" w:cs="宋体"/>
          <w:color w:val="000000"/>
          <w:sz w:val="24"/>
        </w:rPr>
        <w:t xml:space="preserve">名    称：苏州市天平山风景名胜区管理处</w:t>
      </w:r>
      <w:r/>
    </w:p>
    <w:p>
      <w:pPr>
        <w:pStyle w:val="885"/>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地    址：苏州市吴中区木渎镇灵天路666号</w:t>
      </w:r>
      <w:r>
        <w:rPr>
          <w:rFonts w:ascii="宋体" w:hAnsi="宋体" w:eastAsia="宋体" w:cs="宋体"/>
          <w:color w:val="000000"/>
          <w:sz w:val="24"/>
        </w:rPr>
      </w:r>
      <w:r/>
    </w:p>
    <w:p>
      <w:pPr>
        <w:pStyle w:val="885"/>
        <w:ind w:firstLine="480"/>
        <w:spacing w:line="360" w:lineRule="auto"/>
        <w:rPr>
          <w:rFonts w:hint="eastAsia" w:ascii="宋体" w:hAnsi="宋体" w:eastAsia="宋体" w:cs="宋体"/>
          <w:color w:val="000000"/>
          <w:sz w:val="24"/>
        </w:rPr>
      </w:pPr>
      <w:r/>
      <w:bookmarkEnd w:id="4"/>
      <w:r>
        <w:rPr>
          <w:rFonts w:hint="eastAsia" w:ascii="宋体" w:hAnsi="宋体" w:eastAsia="宋体" w:cs="宋体"/>
          <w:color w:val="000000"/>
          <w:sz w:val="24"/>
        </w:rPr>
        <w:t xml:space="preserve">联 系 人：</w:t>
      </w:r>
      <w:bookmarkStart w:id="5" w:name="_Hlk173855128"/>
      <w:r>
        <w:rPr>
          <w:rFonts w:hint="eastAsia" w:ascii="宋体" w:hAnsi="宋体" w:eastAsia="宋体" w:cs="宋体"/>
          <w:color w:val="000000"/>
          <w:sz w:val="24"/>
        </w:rPr>
        <w:t xml:space="preserve">马晓婷</w:t>
      </w:r>
      <w:r/>
    </w:p>
    <w:p>
      <w:pPr>
        <w:pStyle w:val="885"/>
        <w:ind w:firstLine="480"/>
        <w:spacing w:line="360" w:lineRule="auto"/>
        <w:rPr>
          <w:rFonts w:hint="eastAsia" w:ascii="宋体" w:hAnsi="宋体" w:eastAsia="宋体" w:cs="宋体"/>
          <w:color w:val="000000"/>
          <w:sz w:val="24"/>
        </w:rPr>
      </w:pPr>
      <w:r/>
      <w:bookmarkEnd w:id="5"/>
      <w:r>
        <w:rPr>
          <w:rFonts w:hint="eastAsia" w:ascii="宋体" w:hAnsi="宋体" w:eastAsia="宋体" w:cs="宋体"/>
          <w:color w:val="000000"/>
          <w:sz w:val="24"/>
        </w:rPr>
        <w:t xml:space="preserve">联系电话：</w:t>
      </w:r>
      <w:bookmarkStart w:id="6" w:name="_Hlk173855135"/>
      <w:r>
        <w:rPr>
          <w:rFonts w:hint="eastAsia" w:ascii="宋体" w:hAnsi="宋体" w:eastAsia="宋体" w:cs="宋体"/>
          <w:color w:val="000000"/>
          <w:sz w:val="24"/>
        </w:rPr>
        <w:t xml:space="preserve">0512-66261319 </w:t>
      </w:r>
      <w:bookmarkEnd w:id="6"/>
      <w:r>
        <w:rPr>
          <w:rFonts w:hint="eastAsia" w:ascii="宋体" w:hAnsi="宋体" w:eastAsia="宋体" w:cs="宋体"/>
          <w:color w:val="000000"/>
          <w:sz w:val="24"/>
        </w:rPr>
      </w:r>
      <w:r/>
    </w:p>
    <w:p>
      <w:pPr>
        <w:pStyle w:val="885"/>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3、苏州市财政局政府采购监督电话：0512-68616651。</w:t>
      </w:r>
      <w:r/>
    </w:p>
    <w:p>
      <w:pPr>
        <w:pStyle w:val="885"/>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九</w:t>
      </w:r>
      <w:r>
        <w:rPr>
          <w:rFonts w:hint="eastAsia" w:ascii="宋体" w:hAnsi="宋体" w:eastAsia="宋体" w:cs="宋体"/>
          <w:b/>
          <w:color w:val="000000"/>
          <w:sz w:val="24"/>
        </w:rPr>
        <w:t xml:space="preserve">、其他应说明事项：</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w:t>
      </w:r>
      <w:r>
        <w:rPr>
          <w:rFonts w:hint="eastAsia" w:ascii="宋体" w:hAnsi="宋体" w:eastAsia="宋体" w:cs="宋体"/>
          <w:color w:val="000000"/>
          <w:sz w:val="24"/>
        </w:rPr>
        <w:t xml:space="preserve">自行承担全部责任。</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请供应商确保电脑、系统及其他设备（视频输入输出设备等）无误，且开标直至项目结束始终保持系统在线状态。</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3、本采购信息公告媒体：</w:t>
      </w:r>
      <w:bookmarkStart w:id="7" w:name="_Hlk174016935"/>
      <w:r>
        <w:rPr>
          <w:rFonts w:hint="eastAsia" w:ascii="宋体" w:hAnsi="宋体" w:eastAsia="宋体" w:cs="宋体"/>
          <w:color w:val="000000"/>
          <w:sz w:val="24"/>
        </w:rPr>
        <w:t xml:space="preserve">苏州市政府采购网、江苏政府采</w:t>
      </w:r>
      <w:r>
        <w:rPr>
          <w:rFonts w:hint="eastAsia" w:ascii="宋体" w:hAnsi="宋体" w:eastAsia="宋体" w:cs="宋体"/>
          <w:color w:val="000000"/>
          <w:sz w:val="24"/>
        </w:rPr>
        <w:t xml:space="preserve">购网、中国政府采购网。</w:t>
      </w:r>
      <w:r/>
    </w:p>
    <w:p>
      <w:pPr>
        <w:pStyle w:val="885"/>
        <w:ind w:firstLine="480"/>
        <w:spacing w:line="360" w:lineRule="auto"/>
        <w:rPr>
          <w:rFonts w:hint="eastAsia" w:ascii="宋体" w:hAnsi="宋体" w:eastAsia="宋体" w:cs="宋体"/>
          <w:color w:val="000000"/>
          <w:sz w:val="24"/>
        </w:rPr>
      </w:pPr>
      <w:r/>
      <w:bookmarkEnd w:id="7"/>
      <w:r>
        <w:rPr>
          <w:rFonts w:hint="eastAsia" w:ascii="宋体" w:hAnsi="宋体" w:eastAsia="宋体" w:cs="宋体"/>
          <w:color w:val="000000"/>
          <w:sz w:val="24"/>
        </w:rPr>
        <w:t xml:space="preserve">4、苏州市政府采购管理监督电话：0512-68616651。</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5、单位负责人为同一人或者存在直接控股、管理关系的不同供应商，不得参加同一合同项下的政府采购活动。</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6、为采购项目提供整体设计、规范编制或者项目管理、监理、检测等服务的供应商，不得再参加该采购项目的其他采购活动。</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000000"/>
          <w:sz w:val="24"/>
          <w:highlight w:val="none"/>
        </w:rPr>
        <w:t xml:space="preserve">：</w:t>
      </w:r>
      <w:r>
        <w:rPr>
          <w:rFonts w:hint="eastAsia" w:ascii="宋体" w:hAnsi="宋体" w:eastAsia="宋体"/>
          <w:sz w:val="24"/>
          <w:highlight w:val="none"/>
        </w:rPr>
        <w:t xml:space="preserve">租赁和商务服</w:t>
      </w:r>
      <w:r>
        <w:rPr>
          <w:rFonts w:hint="eastAsia" w:ascii="宋体" w:hAnsi="宋体" w:eastAsia="宋体"/>
          <w:sz w:val="24"/>
          <w:highlight w:val="none"/>
        </w:rPr>
        <w:t xml:space="preserve">务业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投标单位所</w:t>
      </w:r>
      <w:r>
        <w:rPr>
          <w:rFonts w:hint="eastAsia" w:ascii="宋体" w:hAnsi="宋体" w:eastAsia="宋体" w:cs="宋体"/>
          <w:color w:val="000000"/>
          <w:sz w:val="24"/>
        </w:rPr>
        <w:t xml:space="preserve">提供货物的制造商全部应为中小微企业、监狱企业、残疾人福利性单位，否则视为无效标。</w:t>
      </w:r>
      <w:r>
        <w:rPr>
          <w:rFonts w:hint="eastAsia" w:ascii="宋体" w:hAnsi="宋体" w:eastAsia="宋体" w:cs="宋体"/>
          <w:color w:val="000000"/>
          <w:sz w:val="24"/>
        </w:rPr>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8、本项目获取采购文件截止日期之后仍可以下载采购文件，但截止日期之后下载的采购文件，视为非有效方式且不作为供应商权益受到损害的证明材料和依据。</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9、如不同投标（响应）文件制作机器码一致，则投标（响应）无效。</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10、CA证书办理</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w:t>
      </w:r>
      <w:r>
        <w:rPr>
          <w:rFonts w:hint="eastAsia" w:ascii="宋体" w:hAnsi="宋体" w:eastAsia="宋体" w:cs="宋体"/>
          <w:color w:val="000000"/>
          <w:sz w:val="24"/>
        </w:rPr>
        <w:t xml:space="preserve">苏采云”系统下的政务CA证书全省通用。苏州现场办理地址：苏州市姑苏区平泷路251号政务服务中心4楼公共交易中心窗口，咨询电话：0512-69820834。</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11、电子投标准备</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供应商在“苏采云”系统中操作成功参与项目后，必须在“已参与项目”界面中下载电子招标文件（后缀名为“.kedt”）并导入政府采购客户端工具后方可进行投标文件制作</w:t>
      </w:r>
      <w:r>
        <w:rPr>
          <w:rFonts w:hint="eastAsia" w:ascii="宋体" w:hAnsi="宋体" w:eastAsia="宋体" w:cs="宋体"/>
          <w:color w:val="000000"/>
          <w:sz w:val="24"/>
        </w:rPr>
        <w:t xml:space="preserve">和提交（具体详见《苏采云系统供应商操作手册》，网址链接https://czju.suzhou.gov.cn/zfcg/html/content/20231220161910031.shtml）。</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在系统操作过程中如有疑问，请按以下方式联系：</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注册咨询：18261002950；</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CA技术咨询电话：400-608-6099；</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签章使用问题：025-83633811、025-83633812、15380932027、15371015030；</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系统使用指导与咨询：联系电话：18261002950；QQ：3048755361、1315179389、895706745。</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12、本项目支持政府采购合同信用融资。</w:t>
      </w:r>
      <w:r/>
    </w:p>
    <w:p>
      <w:pPr>
        <w:pStyle w:val="885"/>
        <w:ind w:firstLine="482"/>
        <w:spacing w:line="360" w:lineRule="auto"/>
        <w:rPr>
          <w:rFonts w:hint="eastAsia" w:ascii="宋体" w:hAnsi="宋体" w:eastAsia="宋体" w:cs="宋体"/>
          <w:bCs/>
          <w:color w:val="000000"/>
          <w:sz w:val="24"/>
        </w:rPr>
      </w:pPr>
      <w:r>
        <w:rPr>
          <w:rFonts w:hint="eastAsia" w:ascii="宋体" w:hAnsi="宋体" w:eastAsia="宋体" w:cs="宋体"/>
          <w:b/>
          <w:bCs/>
          <w:color w:val="000000"/>
          <w:sz w:val="24"/>
        </w:rPr>
        <w:t xml:space="preserve">十</w:t>
      </w:r>
      <w:r>
        <w:rPr>
          <w:rFonts w:hint="eastAsia" w:ascii="宋体" w:hAnsi="宋体" w:eastAsia="宋体" w:cs="宋体"/>
          <w:b/>
          <w:bCs/>
          <w:color w:val="000000"/>
          <w:sz w:val="24"/>
        </w:rPr>
        <w:t xml:space="preserve">、</w:t>
      </w:r>
      <w:r>
        <w:rPr>
          <w:rFonts w:hint="eastAsia" w:ascii="宋体" w:hAnsi="宋体" w:eastAsia="宋体" w:cs="宋体"/>
          <w:b/>
          <w:color w:val="000000"/>
          <w:sz w:val="24"/>
        </w:rPr>
        <w:t xml:space="preserve">公告期：本招标文件公告期为公告之日起一个工作日。</w:t>
      </w:r>
      <w:r>
        <w:rPr>
          <w:rFonts w:hint="eastAsia" w:ascii="宋体" w:hAnsi="宋体" w:eastAsia="宋体" w:cs="宋体"/>
          <w:bCs/>
          <w:color w:val="000000"/>
          <w:sz w:val="24"/>
        </w:rPr>
      </w:r>
      <w:r/>
    </w:p>
    <w:p>
      <w:pPr>
        <w:pStyle w:val="885"/>
        <w:rPr>
          <w:rFonts w:hint="eastAsia" w:ascii="宋体" w:hAnsi="宋体" w:eastAsia="宋体" w:cs="宋体"/>
          <w:color w:val="000000"/>
          <w:sz w:val="32"/>
          <w:szCs w:val="32"/>
        </w:rPr>
      </w:pPr>
      <w:r>
        <w:rPr>
          <w:rFonts w:hint="eastAsia" w:ascii="宋体" w:hAnsi="宋体" w:eastAsia="宋体" w:cs="宋体"/>
          <w:color w:val="000000"/>
          <w:sz w:val="24"/>
        </w:rPr>
        <w:br w:type="page" w:clear="all"/>
      </w: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6"/>
        <w:jc w:val="center"/>
        <w:rPr>
          <w:rFonts w:hint="eastAsia" w:ascii="宋体" w:hAnsi="宋体" w:eastAsia="宋体" w:cs="宋体"/>
          <w:color w:val="000000"/>
          <w:sz w:val="52"/>
        </w:rPr>
      </w:pPr>
      <w:r/>
      <w:bookmarkStart w:id="8" w:name="_Toc29781"/>
      <w:r/>
      <w:bookmarkStart w:id="9" w:name="_Toc30949"/>
      <w:r/>
      <w:bookmarkStart w:id="10" w:name="_Toc7514"/>
      <w:r/>
      <w:bookmarkStart w:id="11" w:name="_Toc183765421"/>
      <w:r>
        <w:rPr>
          <w:rFonts w:hint="eastAsia" w:ascii="宋体" w:hAnsi="宋体" w:eastAsia="宋体" w:cs="宋体"/>
          <w:color w:val="000000"/>
          <w:sz w:val="52"/>
        </w:rPr>
        <w:t xml:space="preserve">第二章 投标人须知</w:t>
      </w:r>
      <w:bookmarkEnd w:id="8"/>
      <w:r/>
      <w:bookmarkEnd w:id="9"/>
      <w:r/>
      <w:bookmarkEnd w:id="10"/>
      <w:r/>
      <w:bookmarkEnd w:id="11"/>
      <w:r>
        <w:rPr>
          <w:rFonts w:hint="eastAsia" w:ascii="宋体" w:hAnsi="宋体" w:eastAsia="宋体" w:cs="宋体"/>
          <w:color w:val="000000"/>
          <w:sz w:val="52"/>
        </w:rPr>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color w:val="000000"/>
          <w:sz w:val="24"/>
        </w:rPr>
        <w:br w:type="page" w:clear="all"/>
      </w:r>
      <w:r>
        <w:rPr>
          <w:rFonts w:hint="eastAsia" w:ascii="宋体" w:hAnsi="宋体" w:eastAsia="宋体" w:cs="宋体"/>
          <w:b/>
          <w:color w:val="000000"/>
          <w:sz w:val="24"/>
          <w:szCs w:val="24"/>
        </w:rPr>
        <w:t xml:space="preserve">A说明和释义</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1.说明</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1.1本招标文件仅适用于苏州诚和招投标咨询有限公司组织的招标活动。</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1.2本次招标活动及因本次招标产生的合同受中国法律、法规及规章制度制约和保护。</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1.3本招标文件的解释权属于苏州诚和招投标咨询有限公司。</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2.词语释义</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2.1采购人：指依法进行政府采购的国家机关、事业单位、团体组织。</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2.2采购代</w:t>
      </w:r>
      <w:r>
        <w:rPr>
          <w:rFonts w:hint="eastAsia" w:ascii="宋体" w:hAnsi="宋体" w:eastAsia="宋体" w:cs="宋体"/>
          <w:color w:val="000000"/>
          <w:szCs w:val="24"/>
        </w:rPr>
        <w:t xml:space="preserve">理机构：指依法接受采购人委托，从事货物、工程和服务等政府采购代理业务的社会中介机构。</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2.3投标人：</w:t>
      </w:r>
      <w:r>
        <w:rPr>
          <w:rFonts w:hint="eastAsia" w:ascii="宋体" w:hAnsi="宋体" w:eastAsia="宋体" w:cs="宋体"/>
          <w:color w:val="000000"/>
          <w:szCs w:val="24"/>
        </w:rPr>
        <w:t xml:space="preserve">指响应招标、参加投标竞争的法人、其他组织或者自然人。</w:t>
      </w:r>
      <w:r>
        <w:rPr>
          <w:rFonts w:hint="eastAsia" w:ascii="宋体" w:hAnsi="宋体" w:eastAsia="宋体" w:cs="宋体"/>
          <w:color w:val="000000"/>
          <w:szCs w:val="24"/>
        </w:rPr>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2.4响应：投标人根据采购人或采购代理机构发布的招标文件，编制投标文件并按规定投标的行为。</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2.5合同：采供双方根据招标文件和中标的投标文件及中标通知书规定的内容签署的以书面形式所达成的协议，包括所有的附件、附录和构成协议的所有文件。</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2.6甲方（采购人）：合同中明确规定的实际购买货物和服务的法人或其他组织和自然人。</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2.7乙方（供应商）：合同中规定的向采购人提供货物和服务的法人或其他</w:t>
      </w:r>
      <w:r>
        <w:rPr>
          <w:rFonts w:hint="eastAsia" w:ascii="宋体" w:hAnsi="宋体" w:eastAsia="宋体" w:cs="宋体"/>
          <w:color w:val="000000"/>
          <w:szCs w:val="24"/>
        </w:rPr>
        <w:t xml:space="preserve">组织和自然人。</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2.8货物：系指乙方按招标采购文件规定，应向甲方提供的一切设备、备品、备件、工具、手册及其它有关技术资料和材料。</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2.10知识产权：指专利权、商标权、著作权等无形财产专有权的统称。</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2.11天：日历日。</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2.12时间：除特别说明，均指北京时间。</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2.13交货地点：合同中明确约定的乙方</w:t>
      </w:r>
      <w:r>
        <w:rPr>
          <w:rFonts w:hint="eastAsia" w:ascii="宋体" w:hAnsi="宋体" w:eastAsia="宋体" w:cs="宋体"/>
          <w:color w:val="000000"/>
          <w:szCs w:val="24"/>
        </w:rPr>
        <w:t xml:space="preserve">提交的货物和服务最终到达地点。</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2.14合同价款：根据合同规定，乙方在正确地履行合同义务后甲方应支付乙方的价款。</w:t>
      </w:r>
      <w:r/>
    </w:p>
    <w:p>
      <w:pPr>
        <w:pStyle w:val="901"/>
        <w:ind w:firstLine="480"/>
        <w:jc w:val="both"/>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2.15产地：货物开采、生长、生产、最终制造、加工或提供服务的来源地。</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2.16不可抗力：不能预见、不能避免并且不能克服的客观情况。</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2.17实质响应：满足有关本次采购标的、数量、质量、价款或者报酬、履行期限、履行地点和方式、违约责任和解决争议方法等要求。</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2.18进口产品：通过中国海关报关验放进入中国境内且产自关境外的产品。</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2.19书面形式：指书面文字、合同书、信件和传真等可以有形地表现所载内容的形式。</w:t>
      </w:r>
      <w:r/>
    </w:p>
    <w:p>
      <w:pPr>
        <w:pStyle w:val="885"/>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2.20核心产品：根据本项目技术构成、产品价格比重等合理确定的产品。</w:t>
      </w:r>
      <w:r>
        <w:rPr>
          <w:rFonts w:hint="eastAsia" w:ascii="宋体" w:hAnsi="宋体" w:eastAsia="宋体" w:cs="宋体"/>
          <w:b/>
          <w:color w:val="000000"/>
          <w:sz w:val="24"/>
          <w:szCs w:val="24"/>
        </w:rPr>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B投标人</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3.合格投标人的一般条件</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3.1具有独立承担民事责任的能力；</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3.2具有良好的商业信誉和健全的财务会计制度；</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3.3具有履行合同所必需的设备和专业技术能力；</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3.4有依法缴纳税收和社会保障资金的良好记录；</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3.5参加政府采购活动前三年内，在经营活动中没有重大违法记录；</w:t>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3.6法律、行政法规规定的其他条件。</w:t>
      </w:r>
      <w:r>
        <w:rPr>
          <w:rFonts w:ascii="宋体" w:hAnsi="宋体" w:eastAsia="宋体" w:cs="宋体"/>
          <w:color w:val="000000"/>
          <w:sz w:val="24"/>
          <w:szCs w:val="24"/>
        </w:rPr>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4.合格投标人的特殊条件</w:t>
      </w:r>
      <w:r/>
    </w:p>
    <w:p>
      <w:pPr>
        <w:pStyle w:val="885"/>
        <w:ind w:firstLine="480"/>
        <w:spacing w:line="360" w:lineRule="auto"/>
        <w:rPr>
          <w:rFonts w:ascii="宋体" w:hAnsi="宋体" w:eastAsia="宋体" w:cs="宋体"/>
          <w:color w:val="000000"/>
          <w:sz w:val="24"/>
          <w:szCs w:val="24"/>
        </w:rPr>
      </w:pPr>
      <w:r/>
      <w:bookmarkStart w:id="12" w:name="_Hlk173942760"/>
      <w:r>
        <w:rPr>
          <w:rFonts w:hint="eastAsia" w:ascii="宋体" w:hAnsi="宋体" w:eastAsia="宋体" w:cs="宋体"/>
          <w:color w:val="000000"/>
          <w:sz w:val="24"/>
          <w:szCs w:val="24"/>
        </w:rPr>
        <w:t xml:space="preserve">无</w:t>
      </w:r>
      <w:r>
        <w:rPr>
          <w:rFonts w:ascii="宋体" w:hAnsi="宋体" w:eastAsia="宋体" w:cs="宋体"/>
          <w:color w:val="000000"/>
          <w:sz w:val="24"/>
          <w:szCs w:val="24"/>
        </w:rPr>
      </w:r>
      <w:r/>
    </w:p>
    <w:p>
      <w:pPr>
        <w:pStyle w:val="885"/>
        <w:spacing w:line="360" w:lineRule="auto"/>
        <w:rPr>
          <w:rFonts w:hint="eastAsia" w:ascii="宋体" w:hAnsi="宋体" w:eastAsia="宋体" w:cs="宋体"/>
          <w:b/>
          <w:color w:val="000000"/>
          <w:sz w:val="24"/>
          <w:szCs w:val="24"/>
        </w:rPr>
      </w:pPr>
      <w:r/>
      <w:bookmarkEnd w:id="12"/>
      <w:r>
        <w:rPr>
          <w:rFonts w:hint="eastAsia" w:ascii="宋体" w:hAnsi="宋体" w:eastAsia="宋体" w:cs="宋体"/>
          <w:b/>
          <w:color w:val="000000"/>
          <w:sz w:val="24"/>
          <w:szCs w:val="24"/>
        </w:rPr>
        <w:t xml:space="preserve">5.投标人代表</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5.1指全权代表投标人参加投标活动并签署投标文件的人，如果投标人</w:t>
      </w:r>
      <w:r>
        <w:rPr>
          <w:rFonts w:hint="eastAsia" w:ascii="宋体" w:hAnsi="宋体" w:eastAsia="宋体" w:cs="宋体"/>
          <w:color w:val="000000"/>
          <w:sz w:val="24"/>
          <w:szCs w:val="24"/>
        </w:rPr>
        <w:t xml:space="preserve">代表不是法人代表，须持有《法人代表授权委托书》（详见统一格式）。</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6.投标费用</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6.1无论投标过程中的做法和结果如何，投标人自行承担所有与参加投标有关的全部费用。</w:t>
      </w:r>
      <w:r/>
    </w:p>
    <w:p>
      <w:pPr>
        <w:pStyle w:val="885"/>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7.联合投标</w:t>
      </w:r>
      <w:r>
        <w:rPr>
          <w:rFonts w:hint="eastAsia" w:ascii="宋体" w:hAnsi="宋体" w:eastAsia="宋体" w:cs="宋体"/>
          <w:color w:val="000000"/>
          <w:sz w:val="24"/>
          <w:szCs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C招标文件的说明</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8.招标文件</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8.2招标文件及其补充通知（包括更正公告）不是直接从财政部门指定的政府采购信息发布媒体上下载获得的，采购人或采购代理机构对招标文件及其补遗的真实性、完整性不承担任何责任。</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9.招标文件的澄清</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9.1采购人或采购代理机构无论出于自己的考虑，还是出于对投标人提问的澄清，均可对招标文件用更正公告的方式进行澄清或者修改，并通过苏州市政府采购网对外进行发布。</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9.2对于补充通知（包括更正公告），报名成功的供应商通过“苏州市政府采购网”的“采购公告”自行查看所报项目的补充通知（包括更正公告）。</w:t>
      </w:r>
      <w:r>
        <w:rPr>
          <w:rFonts w:hint="eastAsia" w:ascii="宋体" w:hAnsi="宋体" w:eastAsia="宋体" w:cs="宋体"/>
          <w:color w:val="000000"/>
          <w:sz w:val="24"/>
          <w:szCs w:val="24"/>
        </w:rPr>
        <w:t xml:space="preserve">补充通知（包括更正公告）将作为招标文件的组成部分，对所有投标人有约束力。</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9.3为使投标人有足够的时间按招标文件的修改要求考虑修正投标文件，或出于其他原因，采购代理机构有权推迟投标截止日期和开标日期，并将此变更通知以更正公告的形式对外发布。</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9.4招标文件的澄清、修改、补充等内容均以苏州政府采购网上发布的内容为准。</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10.投标答疑</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投标人在获取招标文件后，若对采购文件有疑问（包括询问和质疑），应于前附表规定的方式和时间向采购人及采购代理机构提出，采购人及采购代理机构将按前附表规定的方式予以解答，但不说明来源。未按前附表规定方式和时间提交的疑问（包括询问和质疑），采购人和采购代理机构有权拒绝回答，也不承担由此带来的对投标人投标结果的影响。</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10.2勘察现场：</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10.2.1根据自身投标需要，投标人可对有关现场和周围环境进行勘察，以获取编制投标文件和签署合同所需的信息。勘察现场所发生的费用由投标人自己承担。</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.3经采购人允许，投标人可为勘察目的进入采购人的项目现场，但投标人不得因此使采购人承担有关的责任和蒙受损失。投标人应承担勘察现场发生意外的责任及风险。</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w:t>
      </w:r>
      <w:r>
        <w:rPr>
          <w:rFonts w:hint="eastAsia" w:ascii="宋体" w:hAnsi="宋体" w:eastAsia="宋体" w:cs="宋体"/>
          <w:color w:val="000000"/>
          <w:sz w:val="24"/>
          <w:szCs w:val="24"/>
        </w:rPr>
        <w:t xml:space="preserve">有关规定，以更正公告的方式发出。</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D投标文件说明</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11.提示与要求</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11.2无论是否提交投标文件，投标人都应将招标文件及以后的所有通知、文件等视为保密文件。</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12.投标文件计量单位和使用文字</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12.1投标文件中所使用的计量单位，除招标文件中有特</w:t>
      </w:r>
      <w:r>
        <w:rPr>
          <w:rFonts w:hint="eastAsia" w:ascii="宋体" w:hAnsi="宋体" w:eastAsia="宋体" w:cs="宋体"/>
          <w:color w:val="000000"/>
          <w:sz w:val="24"/>
          <w:szCs w:val="24"/>
        </w:rPr>
        <w:t xml:space="preserve">殊要求外，均应使用中华人民共和国法定计量单位。</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13.投标文件的组成</w:t>
      </w:r>
      <w:r/>
    </w:p>
    <w:p>
      <w:pPr>
        <w:pStyle w:val="885"/>
        <w:ind w:firstLine="482"/>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13.1投标书（报价</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资格及技术部分）（格式见第三章）：</w:t>
      </w:r>
      <w:r/>
    </w:p>
    <w:p>
      <w:pPr>
        <w:pStyle w:val="885"/>
        <w:ind w:firstLine="480"/>
        <w:spacing w:line="360" w:lineRule="auto"/>
        <w:widowControl/>
        <w:rPr>
          <w:rFonts w:eastAsia="宋体"/>
          <w:color w:val="000000"/>
        </w:rPr>
      </w:pPr>
      <w:r>
        <w:rPr>
          <w:rFonts w:hint="eastAsia" w:ascii="宋体" w:hAnsi="宋体" w:eastAsia="宋体"/>
          <w:color w:val="000000"/>
          <w:sz w:val="24"/>
          <w:szCs w:val="24"/>
        </w:rPr>
        <w:t xml:space="preserve">13.1.1封面；</w:t>
      </w:r>
      <w:r>
        <w:rPr>
          <w:rFonts w:eastAsia="宋体"/>
          <w:color w:val="000000"/>
        </w:rPr>
      </w:r>
      <w:r/>
    </w:p>
    <w:p>
      <w:pPr>
        <w:pStyle w:val="885"/>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13.1.2开标一览表；</w:t>
      </w:r>
      <w:r/>
    </w:p>
    <w:p>
      <w:pPr>
        <w:pStyle w:val="885"/>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13.1.3</w:t>
      </w:r>
      <w:r>
        <w:rPr>
          <w:rFonts w:hint="eastAsia" w:ascii="宋体" w:hAnsi="宋体" w:eastAsia="宋体"/>
          <w:color w:val="000000"/>
          <w:sz w:val="24"/>
          <w:szCs w:val="24"/>
        </w:rPr>
        <w:t xml:space="preserve">投标报价明细表</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885"/>
        <w:ind w:firstLine="482"/>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13</w:t>
      </w:r>
      <w:r>
        <w:rPr>
          <w:rFonts w:ascii="宋体" w:hAnsi="宋体" w:eastAsia="宋体"/>
          <w:b/>
          <w:bCs/>
          <w:color w:val="000000"/>
          <w:sz w:val="24"/>
          <w:szCs w:val="24"/>
        </w:rPr>
        <w:t xml:space="preserve">.1.4</w:t>
      </w:r>
      <w:r>
        <w:rPr>
          <w:rFonts w:hint="eastAsia" w:ascii="宋体" w:hAnsi="宋体" w:eastAsia="宋体"/>
          <w:b/>
          <w:bCs/>
          <w:color w:val="000000"/>
          <w:sz w:val="24"/>
          <w:szCs w:val="24"/>
        </w:rPr>
        <w:t xml:space="preserve">资格审查文件</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13.1.4.1具有独立承担民事责任的能力的材料：包括法人或者其他组织的营业执照等证明文件，自然人的身份证明；</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13.1.4.2具有良好的商业信誉和健全的财务会计制度的材料：</w:t>
      </w:r>
      <w:bookmarkStart w:id="13" w:name="_Hlk92792283"/>
      <w:r>
        <w:rPr>
          <w:rFonts w:hint="eastAsia" w:ascii="宋体" w:hAnsi="宋体" w:eastAsia="宋体" w:cs="宋体"/>
          <w:color w:val="000000"/>
          <w:sz w:val="24"/>
          <w:szCs w:val="24"/>
          <w:shd w:val="clear" w:color="auto" w:fill="ffffff"/>
        </w:rPr>
        <w:t xml:space="preserve">最近一期的财务报告，或银行出具的资信证明，或财政部门认可的政府采购专业担保机构出具的投标担保函；</w:t>
      </w:r>
      <w:bookmarkEnd w:id="13"/>
      <w:r>
        <w:rPr>
          <w:rFonts w:hint="eastAsia" w:ascii="宋体" w:hAnsi="宋体" w:eastAsia="宋体" w:cs="宋体"/>
          <w:color w:val="000000"/>
          <w:sz w:val="24"/>
          <w:szCs w:val="24"/>
          <w:shd w:val="clear" w:color="auto" w:fill="ffffff"/>
        </w:rPr>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13.1.4.3具有履行合同所必需的设备和专业技术能力的证明材料：供应商具有履行合同所必需的设备和专业技术能力的承诺函；</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13.1.4.4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w:t>
      </w:r>
      <w:r>
        <w:rPr>
          <w:rFonts w:hint="eastAsia" w:ascii="宋体" w:hAnsi="宋体" w:eastAsia="宋体" w:cs="宋体"/>
          <w:color w:val="000000"/>
          <w:sz w:val="24"/>
          <w:szCs w:val="24"/>
          <w:shd w:val="clear" w:color="auto" w:fill="ffffff"/>
        </w:rPr>
        <w:t xml:space="preserve">不需要缴纳社会保障资金，</w:t>
      </w:r>
      <w:r>
        <w:rPr>
          <w:rFonts w:hint="eastAsia" w:ascii="宋体" w:hAnsi="宋体" w:eastAsia="宋体" w:cs="宋体"/>
          <w:b/>
          <w:bCs/>
          <w:color w:val="000000"/>
          <w:sz w:val="24"/>
          <w:szCs w:val="24"/>
          <w:shd w:val="clear" w:color="auto" w:fill="ffffff"/>
        </w:rPr>
        <w:t xml:space="preserve">否则不予认可</w:t>
      </w:r>
      <w:r>
        <w:rPr>
          <w:rFonts w:hint="eastAsia" w:ascii="宋体" w:hAnsi="宋体" w:eastAsia="宋体" w:cs="宋体"/>
          <w:color w:val="000000"/>
          <w:sz w:val="24"/>
          <w:szCs w:val="24"/>
          <w:shd w:val="clear" w:color="auto" w:fill="ffffff"/>
        </w:rPr>
        <w:t xml:space="preserve">；</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13.1.4.5参加政府采购活动前三年内在经营活动中没有重大违法记录的书面声明函（格式见第三章）；</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13.1.4.6中小企业声明函（格式见第三章），未提供视为非中小企业，不享受中小企业扶持政策；</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13.1.4.7残疾人福利性单位声明函（如有）（格式见第三章），未提供视为非残疾人福利性单位，不视同小微企业，不享受残疾人福利性单位政策；</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13.1.4.8监狱企业证明文件（如有），由省级以上监狱管理局、戒毒管理局（含新疆生产建设兵团）出具，未提供视为非监狱企业，不视同小微企业，不享受监狱企业政策；</w:t>
      </w:r>
      <w:r/>
    </w:p>
    <w:p>
      <w:pPr>
        <w:pStyle w:val="885"/>
        <w:ind w:firstLine="482"/>
        <w:spacing w:line="360" w:lineRule="auto"/>
        <w:rPr>
          <w:rFonts w:hint="eastAsia" w:ascii="宋体" w:hAnsi="宋体" w:eastAsia="宋体" w:cs="宋体"/>
          <w:b/>
          <w:bCs/>
          <w:color w:val="000000"/>
          <w:sz w:val="24"/>
          <w:szCs w:val="24"/>
          <w:u w:val="single"/>
          <w:shd w:val="clear" w:color="auto" w:fill="ffffff"/>
        </w:rPr>
      </w:pPr>
      <w:r/>
      <w:bookmarkStart w:id="14" w:name="_Hlk158127728"/>
      <w:r>
        <w:rPr>
          <w:rFonts w:hint="eastAsia" w:ascii="宋体" w:hAnsi="宋体" w:eastAsia="宋体" w:cs="宋体"/>
          <w:b/>
          <w:bCs/>
          <w:color w:val="000000"/>
          <w:sz w:val="24"/>
          <w:szCs w:val="24"/>
          <w:u w:val="single"/>
          <w:shd w:val="clear" w:color="auto" w:fill="ffffff"/>
        </w:rPr>
        <w:t xml:space="preserve">以上13.1.4.1—13.1.4.5项是资格审查要求必须提供的材料。</w:t>
      </w:r>
      <w:r/>
    </w:p>
    <w:p>
      <w:pPr>
        <w:pStyle w:val="885"/>
        <w:ind w:firstLine="482"/>
        <w:spacing w:line="360" w:lineRule="auto"/>
        <w:rPr>
          <w:rFonts w:hint="eastAsia" w:ascii="宋体" w:hAnsi="宋体" w:eastAsia="宋体" w:cs="宋体"/>
          <w:b/>
          <w:bCs/>
          <w:color w:val="000000"/>
          <w:sz w:val="24"/>
          <w:szCs w:val="24"/>
          <w:u w:val="single"/>
          <w:shd w:val="clear" w:color="auto" w:fill="ffffff"/>
        </w:rPr>
      </w:pPr>
      <w:r>
        <w:rPr>
          <w:rFonts w:hint="eastAsia" w:ascii="宋体" w:hAnsi="宋体" w:eastAsia="宋体" w:cs="宋体"/>
          <w:b/>
          <w:bCs/>
          <w:color w:val="000000"/>
          <w:sz w:val="24"/>
          <w:szCs w:val="24"/>
          <w:u w:val="single"/>
          <w:shd w:val="clear" w:color="auto" w:fill="ffffff"/>
        </w:rPr>
        <w:t xml:space="preserve">本项目专门面向中小企业的采购项目，还必须提供13.1.4.6或13.1.4.7或13.1.4.8项资料，否则投标无效</w:t>
      </w:r>
      <w:bookmarkEnd w:id="14"/>
      <w:r>
        <w:rPr>
          <w:rFonts w:hint="eastAsia" w:ascii="宋体" w:hAnsi="宋体" w:eastAsia="宋体" w:cs="宋体"/>
          <w:b/>
          <w:bCs/>
          <w:color w:val="000000"/>
          <w:sz w:val="24"/>
          <w:szCs w:val="24"/>
          <w:u w:val="single"/>
          <w:shd w:val="clear" w:color="auto" w:fill="ffffff"/>
        </w:rPr>
        <w:t xml:space="preserve">。</w:t>
      </w:r>
      <w:r/>
    </w:p>
    <w:p>
      <w:pPr>
        <w:pStyle w:val="885"/>
        <w:ind w:firstLine="482"/>
        <w:spacing w:line="360" w:lineRule="auto"/>
        <w:rPr>
          <w:rFonts w:hint="eastAsia" w:ascii="宋体" w:hAnsi="宋体" w:eastAsia="宋体" w:cs="宋体"/>
          <w:b/>
          <w:bCs/>
          <w:color w:val="000000"/>
          <w:sz w:val="24"/>
          <w:szCs w:val="24"/>
          <w:shd w:val="clear" w:color="auto" w:fill="ffffff"/>
        </w:rPr>
      </w:pPr>
      <w:r>
        <w:rPr>
          <w:rFonts w:hint="eastAsia" w:ascii="宋体" w:hAnsi="宋体" w:eastAsia="宋体" w:cs="宋体"/>
          <w:b/>
          <w:bCs/>
          <w:color w:val="000000"/>
          <w:sz w:val="24"/>
          <w:szCs w:val="24"/>
          <w:shd w:val="clear" w:color="auto" w:fill="ffffff"/>
        </w:rPr>
        <w:t xml:space="preserve">13.1.5符合性审查文件</w:t>
      </w:r>
      <w:r/>
    </w:p>
    <w:p>
      <w:pPr>
        <w:pStyle w:val="885"/>
        <w:ind w:firstLine="480"/>
        <w:spacing w:line="360" w:lineRule="auto"/>
        <w:rPr>
          <w:color w:val="000000"/>
        </w:rPr>
      </w:pPr>
      <w:r>
        <w:rPr>
          <w:rFonts w:hint="eastAsia" w:ascii="宋体" w:hAnsi="宋体" w:eastAsia="宋体" w:cs="宋体"/>
          <w:color w:val="000000"/>
          <w:sz w:val="24"/>
          <w:szCs w:val="24"/>
          <w:shd w:val="clear" w:color="auto" w:fill="ffffff"/>
        </w:rPr>
        <w:t xml:space="preserve">13.1.5.1投标函（格式见第三章）；</w:t>
      </w:r>
      <w:r>
        <w:rPr>
          <w:color w:val="000000"/>
        </w:rPr>
      </w:r>
      <w:r/>
    </w:p>
    <w:p>
      <w:pPr>
        <w:pStyle w:val="885"/>
        <w:ind w:firstLine="480"/>
        <w:spacing w:line="360" w:lineRule="auto"/>
        <w:rPr>
          <w:color w:val="000000"/>
        </w:rPr>
      </w:pPr>
      <w:r>
        <w:rPr>
          <w:rFonts w:hint="eastAsia" w:ascii="宋体" w:hAnsi="宋体" w:eastAsia="宋体" w:cs="宋体"/>
          <w:bCs/>
          <w:color w:val="000000"/>
          <w:sz w:val="24"/>
          <w:szCs w:val="24"/>
        </w:rPr>
        <w:t xml:space="preserve">13.1.5.2法</w:t>
      </w:r>
      <w:r>
        <w:rPr>
          <w:rFonts w:hint="eastAsia" w:ascii="宋体" w:hAnsi="宋体" w:eastAsia="宋体" w:cs="宋体"/>
          <w:bCs/>
          <w:color w:val="000000"/>
          <w:sz w:val="24"/>
          <w:szCs w:val="24"/>
        </w:rPr>
        <w:t xml:space="preserve">定代表</w:t>
      </w:r>
      <w:r>
        <w:rPr>
          <w:rFonts w:hint="eastAsia" w:ascii="宋体" w:hAnsi="宋体" w:eastAsia="宋体" w:cs="宋体"/>
          <w:bCs/>
          <w:color w:val="000000"/>
          <w:sz w:val="24"/>
          <w:szCs w:val="24"/>
        </w:rPr>
        <w:t xml:space="preserve">人</w:t>
      </w:r>
      <w:r>
        <w:rPr>
          <w:rFonts w:hint="eastAsia" w:ascii="宋体" w:hAnsi="宋体" w:eastAsia="宋体" w:cs="宋体"/>
          <w:color w:val="000000"/>
          <w:sz w:val="24"/>
          <w:szCs w:val="24"/>
        </w:rPr>
        <w:t xml:space="preserve">授权委托书、</w:t>
      </w:r>
      <w:r>
        <w:rPr>
          <w:rFonts w:hint="eastAsia" w:ascii="宋体" w:hAnsi="宋体" w:eastAsia="宋体"/>
          <w:color w:val="000000"/>
          <w:sz w:val="24"/>
        </w:rPr>
        <w:t xml:space="preserve">投</w:t>
      </w:r>
      <w:r>
        <w:rPr>
          <w:rFonts w:hint="eastAsia" w:ascii="宋体" w:hAnsi="宋体" w:eastAsia="宋体" w:cs="宋体"/>
          <w:color w:val="000000"/>
          <w:sz w:val="24"/>
        </w:rPr>
        <w:t xml:space="preserve">标</w:t>
      </w:r>
      <w:r>
        <w:rPr>
          <w:rFonts w:hint="eastAsia" w:ascii="宋体" w:hAnsi="宋体" w:eastAsia="宋体" w:cs="MS Gothic"/>
          <w:color w:val="000000"/>
          <w:sz w:val="24"/>
        </w:rPr>
        <w:t xml:space="preserve">人</w:t>
      </w:r>
      <w:r>
        <w:rPr>
          <w:rFonts w:hint="eastAsia" w:ascii="宋体" w:hAnsi="宋体" w:eastAsia="宋体" w:cs="宋体"/>
          <w:color w:val="000000"/>
          <w:sz w:val="24"/>
          <w:szCs w:val="24"/>
        </w:rPr>
        <w:t xml:space="preserve">授权代理人身份证复印件（如有授权）；</w:t>
      </w:r>
      <w:r>
        <w:rPr>
          <w:color w:val="000000"/>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13.1.5.3</w:t>
      </w:r>
      <w:r>
        <w:rPr>
          <w:rFonts w:hint="eastAsia" w:ascii="宋体" w:hAnsi="宋体" w:eastAsia="宋体"/>
          <w:color w:val="000000"/>
          <w:sz w:val="24"/>
        </w:rPr>
        <w:t xml:space="preserve">投</w:t>
      </w:r>
      <w:r>
        <w:rPr>
          <w:rFonts w:hint="eastAsia" w:ascii="宋体" w:hAnsi="宋体" w:eastAsia="宋体" w:cs="宋体"/>
          <w:color w:val="000000"/>
          <w:sz w:val="24"/>
        </w:rPr>
        <w:t xml:space="preserve">标</w:t>
      </w:r>
      <w:r>
        <w:rPr>
          <w:rFonts w:hint="eastAsia" w:ascii="宋体" w:hAnsi="宋体" w:eastAsia="宋体" w:cs="MS Gothic"/>
          <w:color w:val="000000"/>
          <w:sz w:val="24"/>
        </w:rPr>
        <w:t xml:space="preserve">人</w:t>
      </w:r>
      <w:r>
        <w:rPr>
          <w:rFonts w:hint="eastAsia" w:ascii="宋体" w:hAnsi="宋体" w:eastAsia="宋体" w:cs="宋体"/>
          <w:color w:val="000000"/>
          <w:sz w:val="24"/>
          <w:szCs w:val="24"/>
        </w:rPr>
        <w:t xml:space="preserve">法定代表人身份证复印件；</w:t>
      </w:r>
      <w:r/>
    </w:p>
    <w:p>
      <w:pPr>
        <w:pStyle w:val="885"/>
        <w:ind w:firstLine="480"/>
        <w:spacing w:line="360" w:lineRule="auto"/>
        <w:tabs>
          <w:tab w:val="left" w:pos="0" w:leader="none"/>
        </w:tabs>
        <w:rPr>
          <w:color w:val="000000"/>
        </w:rPr>
      </w:pPr>
      <w:r>
        <w:rPr>
          <w:rFonts w:hint="eastAsia" w:ascii="宋体" w:hAnsi="宋体" w:eastAsia="宋体" w:cs="宋体"/>
          <w:color w:val="000000"/>
          <w:sz w:val="24"/>
          <w:szCs w:val="24"/>
        </w:rPr>
        <w:t xml:space="preserve">13.1.5.4《</w:t>
      </w:r>
      <w:r>
        <w:rPr>
          <w:rFonts w:hint="eastAsia" w:ascii="宋体" w:hAnsi="宋体" w:eastAsia="宋体" w:cs="宋体"/>
          <w:color w:val="000000"/>
          <w:sz w:val="24"/>
          <w:szCs w:val="24"/>
          <w:shd w:val="clear" w:color="auto" w:fill="ffffff"/>
        </w:rPr>
        <w:t xml:space="preserve">资格文件的声明函》</w:t>
      </w:r>
      <w:r>
        <w:rPr>
          <w:rFonts w:hint="eastAsia" w:ascii="宋体" w:hAnsi="宋体" w:eastAsia="宋体" w:cs="宋体"/>
          <w:color w:val="000000"/>
          <w:sz w:val="24"/>
          <w:szCs w:val="24"/>
        </w:rPr>
        <w:t xml:space="preserve">（格式见第三章）；</w:t>
      </w:r>
      <w:r>
        <w:rPr>
          <w:color w:val="000000"/>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13.1.5.5《</w:t>
      </w:r>
      <w:r>
        <w:rPr>
          <w:rFonts w:hint="eastAsia" w:ascii="宋体" w:hAnsi="宋体" w:eastAsia="宋体"/>
          <w:color w:val="000000"/>
          <w:sz w:val="24"/>
        </w:rPr>
        <w:t xml:space="preserve">投</w:t>
      </w:r>
      <w:r>
        <w:rPr>
          <w:rFonts w:hint="eastAsia" w:ascii="宋体" w:hAnsi="宋体" w:eastAsia="宋体" w:cs="宋体"/>
          <w:color w:val="000000"/>
          <w:sz w:val="24"/>
        </w:rPr>
        <w:t xml:space="preserve">标</w:t>
      </w:r>
      <w:r>
        <w:rPr>
          <w:rFonts w:hint="eastAsia" w:ascii="宋体" w:hAnsi="宋体" w:eastAsia="宋体" w:cs="MS Gothic"/>
          <w:color w:val="000000"/>
          <w:sz w:val="24"/>
        </w:rPr>
        <w:t xml:space="preserve">人</w:t>
      </w:r>
      <w:r>
        <w:rPr>
          <w:rFonts w:hint="eastAsia" w:ascii="宋体" w:hAnsi="宋体" w:eastAsia="宋体" w:cs="宋体"/>
          <w:color w:val="000000"/>
          <w:sz w:val="24"/>
          <w:szCs w:val="24"/>
        </w:rPr>
        <w:t xml:space="preserve">基本情况表》（</w:t>
      </w:r>
      <w:r>
        <w:rPr>
          <w:rFonts w:hint="eastAsia" w:ascii="宋体" w:hAnsi="宋体" w:eastAsia="宋体" w:cs="宋体"/>
          <w:color w:val="000000"/>
          <w:sz w:val="24"/>
          <w:szCs w:val="24"/>
        </w:rPr>
        <w:t xml:space="preserve">格式见第三章）；</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13.1.5.6《</w:t>
      </w:r>
      <w:r>
        <w:rPr>
          <w:rFonts w:hint="eastAsia" w:ascii="宋体" w:hAnsi="宋体" w:eastAsia="宋体"/>
          <w:color w:val="000000"/>
          <w:sz w:val="24"/>
        </w:rPr>
        <w:t xml:space="preserve">投</w:t>
      </w:r>
      <w:r>
        <w:rPr>
          <w:rFonts w:hint="eastAsia" w:ascii="宋体" w:hAnsi="宋体" w:eastAsia="宋体" w:cs="宋体"/>
          <w:color w:val="000000"/>
          <w:sz w:val="24"/>
        </w:rPr>
        <w:t xml:space="preserve">标</w:t>
      </w:r>
      <w:r>
        <w:rPr>
          <w:rFonts w:hint="eastAsia" w:ascii="宋体" w:hAnsi="宋体" w:eastAsia="宋体" w:cs="MS Gothic"/>
          <w:color w:val="000000"/>
          <w:sz w:val="24"/>
        </w:rPr>
        <w:t xml:space="preserve">人</w:t>
      </w:r>
      <w:r>
        <w:rPr>
          <w:rFonts w:hint="eastAsia" w:ascii="宋体" w:hAnsi="宋体" w:eastAsia="宋体" w:cs="宋体"/>
          <w:color w:val="000000"/>
          <w:sz w:val="24"/>
          <w:szCs w:val="24"/>
        </w:rPr>
        <w:t xml:space="preserve">与其他单位存在直接控股、管理关系情况表》（格式见第三章）；</w:t>
      </w:r>
      <w:r/>
    </w:p>
    <w:p>
      <w:pPr>
        <w:pStyle w:val="885"/>
        <w:ind w:firstLine="480"/>
        <w:spacing w:line="360" w:lineRule="auto"/>
        <w:widowControl/>
        <w:rPr>
          <w:rFonts w:ascii="宋体" w:hAnsi="宋体" w:eastAsia="宋体"/>
          <w:b/>
          <w:color w:val="000000"/>
          <w:sz w:val="24"/>
          <w:szCs w:val="24"/>
        </w:rPr>
      </w:pPr>
      <w:r>
        <w:rPr>
          <w:rFonts w:hint="eastAsia" w:ascii="宋体" w:hAnsi="宋体" w:eastAsia="宋体" w:cs="宋体"/>
          <w:bCs/>
          <w:color w:val="000000"/>
          <w:sz w:val="24"/>
          <w:szCs w:val="24"/>
        </w:rPr>
        <w:t xml:space="preserve">13.1.5.7</w:t>
      </w:r>
      <w:r>
        <w:rPr>
          <w:rFonts w:hint="eastAsia" w:ascii="宋体" w:hAnsi="宋体" w:eastAsia="宋体" w:cs="宋体"/>
          <w:color w:val="000000"/>
          <w:sz w:val="24"/>
          <w:szCs w:val="24"/>
          <w:shd w:val="clear" w:color="auto" w:fill="ffffff"/>
        </w:rPr>
        <w:t xml:space="preserve">《技术要求偏离表》、《商务条款偏离表》（格式见第三章）；</w:t>
      </w:r>
      <w:r>
        <w:rPr>
          <w:rFonts w:ascii="宋体" w:hAnsi="宋体" w:eastAsia="宋体"/>
          <w:b/>
          <w:color w:val="000000"/>
          <w:sz w:val="24"/>
          <w:szCs w:val="24"/>
        </w:rPr>
      </w:r>
      <w:r/>
    </w:p>
    <w:p>
      <w:pPr>
        <w:pStyle w:val="885"/>
        <w:ind w:firstLine="480"/>
        <w:spacing w:line="360" w:lineRule="auto"/>
        <w:widowControl/>
        <w:rPr>
          <w:rFonts w:hint="eastAsia" w:ascii="宋体" w:hAnsi="宋体" w:eastAsia="宋体"/>
          <w:b/>
          <w:bCs/>
          <w:color w:val="000000"/>
          <w:sz w:val="24"/>
          <w:szCs w:val="24"/>
        </w:rPr>
      </w:pPr>
      <w:r>
        <w:rPr>
          <w:rFonts w:hint="eastAsia" w:ascii="宋体" w:hAnsi="宋体" w:eastAsia="宋体" w:cs="宋体"/>
          <w:bCs/>
          <w:color w:val="000000"/>
          <w:sz w:val="24"/>
          <w:szCs w:val="24"/>
        </w:rPr>
        <w:t xml:space="preserve">13.1.5.</w:t>
      </w: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rPr>
        <w:t xml:space="preserve">投入本项目主要设备一览表</w:t>
      </w:r>
      <w:r>
        <w:rPr>
          <w:rFonts w:hint="eastAsia" w:ascii="宋体" w:hAnsi="宋体" w:eastAsia="宋体"/>
          <w:bCs/>
          <w:color w:val="000000"/>
          <w:sz w:val="24"/>
          <w:szCs w:val="24"/>
        </w:rPr>
        <w:t xml:space="preserve">》、</w:t>
      </w:r>
      <w:r>
        <w:rPr>
          <w:rFonts w:hint="eastAsia" w:ascii="宋体" w:hAnsi="宋体" w:eastAsia="宋体" w:cs="宋体"/>
          <w:bCs/>
          <w:color w:val="000000"/>
          <w:sz w:val="24"/>
          <w:szCs w:val="24"/>
        </w:rPr>
        <w:t xml:space="preserve">《项目配备人</w:t>
      </w:r>
      <w:r>
        <w:rPr>
          <w:rFonts w:hint="eastAsia" w:ascii="宋体" w:hAnsi="宋体" w:eastAsia="宋体" w:cs="宋体"/>
          <w:bCs/>
          <w:color w:val="000000"/>
          <w:sz w:val="24"/>
          <w:szCs w:val="24"/>
        </w:rPr>
        <w:t xml:space="preserve">员一览表》</w:t>
      </w:r>
      <w:r>
        <w:rPr>
          <w:rFonts w:hint="eastAsia" w:ascii="宋体" w:hAnsi="宋体" w:eastAsia="宋体"/>
          <w:color w:val="000000"/>
          <w:sz w:val="24"/>
          <w:szCs w:val="24"/>
        </w:rPr>
        <w:t xml:space="preserve">（格式见第三章）；</w:t>
      </w:r>
      <w:r>
        <w:rPr>
          <w:rFonts w:hint="eastAsia" w:ascii="宋体" w:hAnsi="宋体" w:eastAsia="宋体"/>
          <w:b/>
          <w:bCs/>
          <w:color w:val="000000"/>
          <w:sz w:val="24"/>
          <w:szCs w:val="24"/>
        </w:rPr>
      </w:r>
      <w:r/>
    </w:p>
    <w:p>
      <w:pPr>
        <w:pStyle w:val="885"/>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13.1.5.</w:t>
      </w:r>
      <w:r>
        <w:rPr>
          <w:rFonts w:hint="eastAsia"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投标（响应）保证承诺书</w:t>
      </w:r>
      <w:r>
        <w:rPr>
          <w:rFonts w:hint="eastAsia" w:ascii="宋体" w:hAnsi="宋体" w:eastAsia="宋体" w:cs="宋体"/>
          <w:bCs/>
          <w:color w:val="000000"/>
          <w:sz w:val="24"/>
          <w:szCs w:val="24"/>
        </w:rPr>
        <w:t xml:space="preserve">（格式见第三章）；</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13.1.5.1</w:t>
      </w:r>
      <w:r>
        <w:rPr>
          <w:rFonts w:hint="eastAsia" w:ascii="宋体" w:hAnsi="宋体" w:eastAsia="宋体" w:cs="宋体"/>
          <w:color w:val="000000"/>
          <w:sz w:val="24"/>
          <w:szCs w:val="24"/>
          <w:shd w:val="clear" w:color="auto" w:fill="ffffff"/>
        </w:rPr>
        <w:t xml:space="preserve">0</w:t>
      </w:r>
      <w:r>
        <w:rPr>
          <w:rFonts w:hint="eastAsia" w:ascii="宋体" w:hAnsi="宋体" w:eastAsia="宋体" w:cs="宋体"/>
          <w:color w:val="000000"/>
          <w:sz w:val="24"/>
          <w:szCs w:val="24"/>
          <w:shd w:val="clear" w:color="auto" w:fill="ffffff"/>
        </w:rPr>
        <w:t xml:space="preserve">采购需求中所涉及到的或投标人认为需加以说明或证明的其他有关符合性证明材料、证明（如有）；</w:t>
      </w:r>
      <w:r/>
    </w:p>
    <w:p>
      <w:pPr>
        <w:pStyle w:val="885"/>
        <w:ind w:firstLine="482"/>
        <w:spacing w:line="360" w:lineRule="auto"/>
        <w:rPr>
          <w:color w:val="000000"/>
        </w:rPr>
      </w:pPr>
      <w:r>
        <w:rPr>
          <w:rFonts w:hint="eastAsia" w:ascii="宋体" w:hAnsi="宋体" w:eastAsia="宋体" w:cs="宋体"/>
          <w:b/>
          <w:bCs/>
          <w:color w:val="000000"/>
          <w:sz w:val="24"/>
          <w:szCs w:val="24"/>
          <w:u w:val="single"/>
          <w:shd w:val="clear" w:color="auto" w:fill="ffffff"/>
        </w:rPr>
        <w:t xml:space="preserve">以上13.1.5.1—13.1.5.11为符合性审查必须提供的资料，否则投标无效。</w:t>
      </w:r>
      <w:r>
        <w:rPr>
          <w:color w:val="000000"/>
        </w:rPr>
      </w:r>
      <w:r/>
    </w:p>
    <w:p>
      <w:pPr>
        <w:pStyle w:val="885"/>
        <w:ind w:firstLine="482"/>
        <w:spacing w:line="360" w:lineRule="auto"/>
        <w:rPr>
          <w:rFonts w:hint="eastAsia" w:ascii="宋体" w:hAnsi="宋体" w:eastAsia="宋体" w:cs="宋体"/>
          <w:b/>
          <w:bCs/>
          <w:color w:val="000000"/>
          <w:sz w:val="24"/>
          <w:szCs w:val="24"/>
          <w:shd w:val="clear" w:color="auto" w:fill="ffffff"/>
        </w:rPr>
      </w:pPr>
      <w:r>
        <w:rPr>
          <w:rFonts w:hint="eastAsia" w:ascii="宋体" w:hAnsi="宋体" w:eastAsia="宋体" w:cs="宋体"/>
          <w:b/>
          <w:bCs/>
          <w:color w:val="000000"/>
          <w:sz w:val="24"/>
          <w:szCs w:val="24"/>
          <w:shd w:val="clear" w:color="auto" w:fill="ffffff"/>
        </w:rPr>
        <w:t xml:space="preserve">13.1.6综合评审文件</w:t>
      </w:r>
      <w:r/>
    </w:p>
    <w:p>
      <w:pPr>
        <w:pStyle w:val="885"/>
        <w:ind w:firstLine="480"/>
        <w:spacing w:line="360" w:lineRule="auto"/>
        <w:rPr>
          <w:color w:val="000000"/>
        </w:rPr>
      </w:pPr>
      <w:r>
        <w:rPr>
          <w:rFonts w:hint="eastAsia" w:ascii="宋体" w:hAnsi="宋体" w:eastAsia="宋体" w:cs="宋体"/>
          <w:color w:val="000000"/>
          <w:sz w:val="24"/>
          <w:szCs w:val="24"/>
          <w:shd w:val="clear" w:color="auto" w:fill="ffffff"/>
        </w:rPr>
        <w:t xml:space="preserve">13.1.6.1评分标准中所涉及到针对本项目的各项实施方案、业绩、承诺函及其他材料、证明等（部分格式见第三章）。</w:t>
      </w:r>
      <w:r>
        <w:rPr>
          <w:color w:val="000000"/>
        </w:rPr>
      </w:r>
      <w:r/>
    </w:p>
    <w:p>
      <w:pPr>
        <w:pStyle w:val="885"/>
        <w:ind w:firstLine="420"/>
        <w:spacing w:line="360" w:lineRule="auto"/>
        <w:rPr>
          <w:color w:val="000000"/>
        </w:rPr>
      </w:pPr>
      <w:r>
        <w:rPr>
          <w:rFonts w:hint="eastAsia" w:ascii="宋体" w:hAnsi="宋体" w:eastAsia="宋体" w:cs="宋体"/>
          <w:b/>
          <w:bCs/>
          <w:color w:val="000000"/>
          <w:sz w:val="24"/>
          <w:szCs w:val="24"/>
          <w:u w:val="single"/>
          <w:shd w:val="clear" w:color="auto" w:fill="ffffff"/>
        </w:rPr>
        <w:t xml:space="preserve">在投标系统规定上传投标报价（包括开标一览表、公开分项报价等）处之外上传投标报价的，视为未按招标文件要求编制投标文件，投标文件将被拒绝。</w:t>
      </w:r>
      <w:r>
        <w:rPr>
          <w:color w:val="000000"/>
        </w:rPr>
      </w:r>
      <w:r/>
    </w:p>
    <w:p>
      <w:pPr>
        <w:pStyle w:val="885"/>
        <w:ind w:firstLine="480"/>
        <w:spacing w:line="360" w:lineRule="auto"/>
        <w:rPr>
          <w:rFonts w:hint="eastAsia" w:ascii="宋体" w:hAnsi="宋体" w:eastAsia="宋体" w:cs="宋体"/>
          <w:color w:val="000000"/>
          <w:sz w:val="24"/>
          <w:szCs w:val="24"/>
          <w:shd w:val="clear" w:color="auto" w:fill="ffffff"/>
        </w:rPr>
      </w:pPr>
      <w:r/>
      <w:bookmarkStart w:id="15" w:name="_Hlk158131259"/>
      <w:r>
        <w:rPr>
          <w:rFonts w:hint="eastAsia" w:ascii="宋体" w:hAnsi="宋体" w:eastAsia="宋体" w:cs="宋体"/>
          <w:color w:val="000000"/>
          <w:sz w:val="24"/>
          <w:szCs w:val="24"/>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pStyle w:val="901"/>
        <w:ind w:firstLine="480"/>
        <w:jc w:val="both"/>
        <w:spacing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电子投标文件应由投标人法定代表人或授权代理人在招标文件要求处，亲自签署或盖章，并</w:t>
      </w:r>
      <w:r>
        <w:rPr>
          <w:rFonts w:hint="eastAsia" w:ascii="宋体" w:hAnsi="宋体" w:eastAsia="宋体" w:cs="宋体"/>
          <w:color w:val="000000"/>
          <w:szCs w:val="24"/>
          <w:shd w:val="clear" w:color="auto" w:fill="ffffff"/>
        </w:rPr>
        <w:t xml:space="preserve">加盖公章。若未按要求签署的投标文件将被拒绝。</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供应商必须保证全部投标资料的真实性，如有虚假或对招标文件所要求说明的情况故意隐瞒或虚报，视为不实质性响应招标文件，响应无效。</w:t>
      </w:r>
      <w:r/>
    </w:p>
    <w:p>
      <w:pPr>
        <w:pStyle w:val="885"/>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如供应商投标文件中某些条款不响应招标文件提出的全部服务内容与要求，须在偏离表中逐条列出，未列出的视同响应。</w:t>
      </w:r>
      <w:bookmarkEnd w:id="15"/>
      <w:r>
        <w:rPr>
          <w:rFonts w:hint="eastAsia" w:ascii="宋体" w:hAnsi="宋体" w:eastAsia="宋体" w:cs="宋体"/>
          <w:color w:val="000000"/>
          <w:sz w:val="24"/>
          <w:szCs w:val="24"/>
          <w:shd w:val="clear" w:color="auto" w:fill="ffffff"/>
        </w:rPr>
      </w:r>
      <w:r/>
    </w:p>
    <w:p>
      <w:pPr>
        <w:pStyle w:val="885"/>
        <w:ind w:firstLine="480"/>
        <w:spacing w:line="360" w:lineRule="auto"/>
        <w:tabs>
          <w:tab w:val="left" w:pos="0" w:leader="none"/>
        </w:tabs>
        <w:rPr>
          <w:rFonts w:hint="eastAsia" w:ascii="宋体" w:hAnsi="宋体" w:eastAsia="宋体"/>
          <w:b/>
          <w:color w:val="000000"/>
          <w:sz w:val="24"/>
          <w:szCs w:val="24"/>
          <w:shd w:val="clear" w:color="auto" w:fill="ffffff"/>
        </w:rPr>
      </w:pPr>
      <w:r>
        <w:rPr>
          <w:rFonts w:hint="eastAsia" w:ascii="宋体" w:hAnsi="宋体" w:eastAsia="宋体"/>
          <w:color w:val="000000"/>
          <w:sz w:val="24"/>
          <w:szCs w:val="24"/>
          <w:shd w:val="clear" w:color="auto" w:fill="ffffff"/>
        </w:rPr>
        <w:t xml:space="preserve">13.2投标文件由13.1款规定的内容组成。</w:t>
      </w:r>
      <w:r>
        <w:rPr>
          <w:rFonts w:hint="eastAsia" w:ascii="宋体" w:hAnsi="宋体" w:eastAsia="宋体"/>
          <w:b/>
          <w:color w:val="000000"/>
          <w:sz w:val="24"/>
          <w:szCs w:val="24"/>
          <w:shd w:val="clear" w:color="auto" w:fill="ffffff"/>
        </w:rPr>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14.投标文件编制要求</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14.1投标文件按统一格式、顺序编写。</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14.2投标人必须按所投标段（若划分）分别单独制作投标文件。</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14.3投标文件须分别编</w:t>
      </w:r>
      <w:r>
        <w:rPr>
          <w:rFonts w:hint="eastAsia" w:ascii="宋体" w:hAnsi="宋体" w:eastAsia="宋体" w:cs="宋体"/>
          <w:color w:val="000000"/>
          <w:sz w:val="24"/>
          <w:szCs w:val="24"/>
        </w:rPr>
        <w:t xml:space="preserve">写目录及页码。</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14.4投标文件封面须写明采购编号、投标人名称、标段号（若有）等内容。</w:t>
      </w:r>
      <w:r/>
    </w:p>
    <w:p>
      <w:pPr>
        <w:pStyle w:val="885"/>
        <w:spacing w:line="360" w:lineRule="auto"/>
        <w:rPr>
          <w:rFonts w:hint="eastAsia" w:ascii="宋体" w:hAnsi="宋体" w:eastAsia="宋体" w:cs="宋体"/>
          <w:b/>
          <w:color w:val="000000"/>
          <w:sz w:val="24"/>
        </w:rPr>
      </w:pPr>
      <w:r>
        <w:rPr>
          <w:rFonts w:hint="eastAsia" w:ascii="宋体" w:hAnsi="宋体" w:eastAsia="宋体" w:cs="宋体"/>
          <w:b/>
          <w:color w:val="000000"/>
          <w:sz w:val="24"/>
          <w:szCs w:val="24"/>
        </w:rPr>
        <w:t xml:space="preserve">15.投标报价（编制）要求的说明</w:t>
      </w:r>
      <w:r>
        <w:rPr>
          <w:rFonts w:hint="eastAsia" w:ascii="宋体" w:hAnsi="宋体" w:eastAsia="宋体" w:cs="宋体"/>
          <w:b/>
          <w:color w:val="000000"/>
          <w:sz w:val="24"/>
        </w:rPr>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rPr>
        <w:t xml:space="preserve">15.1除非合同中另有规定，投标人对《开标一览表》中的全部货物和服务</w:t>
      </w:r>
      <w:r>
        <w:rPr>
          <w:rFonts w:ascii="宋体" w:hAnsi="宋体" w:eastAsia="宋体"/>
          <w:color w:val="000000"/>
          <w:sz w:val="24"/>
          <w:szCs w:val="24"/>
        </w:rPr>
        <w:t xml:space="preserve">应</w:t>
      </w:r>
      <w:r>
        <w:rPr>
          <w:rFonts w:hint="eastAsia" w:ascii="宋体" w:hAnsi="宋体" w:eastAsia="宋体"/>
          <w:color w:val="000000"/>
          <w:sz w:val="24"/>
          <w:szCs w:val="24"/>
        </w:rPr>
        <w:t xml:space="preserve">包括完成本项工作所需的人工、材料、机械、运输、安装、浇水、修枝、除杂草、除虫、施肥工作人员保险、养护人员服装、养护期间的水电费、管理、维护、利润、税金、政策性文件规定及合同包含的所有风险、责任等一切费用。</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w:t>
      </w:r>
      <w:r>
        <w:rPr>
          <w:rFonts w:hint="eastAsia" w:ascii="宋体" w:hAnsi="宋体" w:eastAsia="宋体" w:cs="宋体"/>
          <w:color w:val="000000"/>
          <w:sz w:val="24"/>
        </w:rPr>
        <w:t xml:space="preserve">该项费用已包括在其它有价款的单价或合价内。</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15.3投标人应对招标文件内所要采购的全部内容进行报价，只投其中部分内容者，其标书将被拒绝。</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15.5投标文件报价中的单价和总价全部采用人民币表示，除非合同的特殊条款另有</w:t>
      </w:r>
      <w:r>
        <w:rPr>
          <w:rFonts w:hint="eastAsia" w:ascii="宋体" w:hAnsi="宋体" w:eastAsia="宋体" w:cs="宋体"/>
          <w:color w:val="000000"/>
          <w:sz w:val="24"/>
        </w:rPr>
        <w:t xml:space="preserve">规定。</w:t>
      </w:r>
      <w:r/>
    </w:p>
    <w:p>
      <w:pPr>
        <w:pStyle w:val="885"/>
        <w:ind w:firstLine="482"/>
        <w:spacing w:line="360" w:lineRule="auto"/>
        <w:rPr>
          <w:rFonts w:hint="eastAsia" w:ascii="宋体" w:hAnsi="宋体" w:eastAsia="宋体" w:cs="宋体"/>
          <w:b/>
          <w:bCs/>
          <w:color w:val="000000"/>
          <w:sz w:val="24"/>
          <w:szCs w:val="24"/>
        </w:rPr>
      </w:pPr>
      <w:r>
        <w:rPr>
          <w:rFonts w:hint="eastAsia" w:ascii="宋体" w:hAnsi="宋体" w:eastAsia="宋体" w:cs="宋体"/>
          <w:b/>
          <w:color w:val="000000"/>
          <w:sz w:val="24"/>
        </w:rPr>
        <w:t xml:space="preserve">15.6最低报价不能作为中标的保证。</w:t>
      </w:r>
      <w:r>
        <w:rPr>
          <w:rFonts w:hint="eastAsia" w:ascii="宋体" w:hAnsi="宋体" w:eastAsia="宋体" w:cs="宋体"/>
          <w:b/>
          <w:bCs/>
          <w:color w:val="000000"/>
          <w:sz w:val="24"/>
          <w:szCs w:val="24"/>
        </w:rPr>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16.投标文件的有效期</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16.1自投标截止日起</w:t>
      </w:r>
      <w:r>
        <w:rPr>
          <w:rFonts w:hint="eastAsia" w:ascii="宋体" w:hAnsi="宋体" w:eastAsia="宋体" w:cs="宋体"/>
          <w:color w:val="000000"/>
          <w:sz w:val="24"/>
          <w:szCs w:val="24"/>
          <w:u w:val="single"/>
        </w:rPr>
        <w:t xml:space="preserve">6</w:t>
      </w:r>
      <w:r>
        <w:rPr>
          <w:rFonts w:hint="eastAsia" w:ascii="宋体" w:hAnsi="宋体" w:eastAsia="宋体" w:cs="宋体"/>
          <w:color w:val="000000"/>
          <w:sz w:val="24"/>
          <w:szCs w:val="24"/>
          <w:u w:val="single"/>
        </w:rPr>
        <w:t xml:space="preserve">0</w:t>
      </w:r>
      <w:r>
        <w:rPr>
          <w:rFonts w:hint="eastAsia" w:ascii="宋体" w:hAnsi="宋体" w:eastAsia="宋体" w:cs="宋体"/>
          <w:color w:val="000000"/>
          <w:sz w:val="24"/>
          <w:szCs w:val="24"/>
        </w:rPr>
        <w:t xml:space="preserve">天内，投标书应保持有效。有效期短于这个规定期限的投标将被拒绝。</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16.2在特殊情况下，采购人或采购代理机构可与投标人协商延长投标书的有效期。这种要求和答复都应以书面形式进行。</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17.投标文件的签署</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17.1投标文件正本和副本均应使用不能擦去的黑色或蓝色墨水打印或书写，由投标人法定代表人或授权代理人在招标文件要求处，亲自签署或盖章，并加盖公章。若未按上述要求签署的投标文件将被拒绝。</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17.2全套投标文件应无涂改和行间插字，除非这些删改是根</w:t>
      </w:r>
      <w:r>
        <w:rPr>
          <w:rFonts w:hint="eastAsia" w:ascii="宋体" w:hAnsi="宋体" w:eastAsia="宋体" w:cs="宋体"/>
          <w:color w:val="000000"/>
          <w:szCs w:val="24"/>
        </w:rPr>
        <w:t xml:space="preserve">据采购人或采购代理机构指示进行的,或者是投标人造成的必须修改的错误。但修改处应由投标文件签字人签字证明。</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E投标文件的递交</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18.电子投标（响应）文件的制作、签署、上传</w:t>
      </w:r>
      <w:r/>
    </w:p>
    <w:p>
      <w:pPr>
        <w:pStyle w:val="1010"/>
        <w:jc w:val="left"/>
        <w:spacing w:line="360" w:lineRule="auto"/>
        <w:rPr>
          <w:rFonts w:hint="eastAsia" w:ascii="宋体" w:hAnsi="宋体" w:cs="宋体"/>
          <w:b/>
          <w:color w:val="000000"/>
          <w:sz w:val="24"/>
          <w:szCs w:val="24"/>
          <w:lang w:val="en-US"/>
        </w:rPr>
      </w:pPr>
      <w:r>
        <w:rPr>
          <w:rFonts w:hint="eastAsia" w:ascii="宋体" w:hAnsi="宋体" w:cs="宋体"/>
          <w:color w:val="000000"/>
          <w:sz w:val="24"/>
          <w:szCs w:val="24"/>
        </w:rPr>
        <w:t xml:space="preserve">1</w:t>
      </w:r>
      <w:r>
        <w:rPr>
          <w:rFonts w:hint="eastAsia" w:ascii="宋体" w:hAnsi="宋体" w:cs="宋体"/>
          <w:color w:val="000000"/>
          <w:sz w:val="24"/>
          <w:szCs w:val="24"/>
          <w:lang w:val="en-US"/>
        </w:rPr>
        <w:t xml:space="preserve">8</w:t>
      </w:r>
      <w:r>
        <w:rPr>
          <w:rFonts w:hint="eastAsia" w:ascii="宋体" w:hAnsi="宋体" w:cs="宋体"/>
          <w:color w:val="000000"/>
          <w:sz w:val="24"/>
          <w:szCs w:val="24"/>
        </w:rPr>
        <w:t xml:space="preserve">.1本项目采用电子招投标形式，请供应商按照</w:t>
      </w:r>
      <w:r>
        <w:rPr>
          <w:rFonts w:hint="eastAsia" w:ascii="宋体" w:hAnsi="宋体" w:cs="宋体"/>
          <w:b/>
          <w:color w:val="000000"/>
          <w:sz w:val="24"/>
          <w:szCs w:val="24"/>
        </w:rPr>
        <w:t xml:space="preserve">《苏采云系统供应商操作手册》</w:t>
      </w:r>
      <w:r>
        <w:rPr>
          <w:rFonts w:hint="eastAsia" w:ascii="宋体" w:hAnsi="宋体" w:cs="宋体"/>
          <w:color w:val="000000"/>
          <w:sz w:val="24"/>
          <w:szCs w:val="24"/>
        </w:rPr>
        <w:t xml:space="preserve">进行制作、上传电子投标文件。</w:t>
      </w:r>
      <w:r>
        <w:rPr>
          <w:rFonts w:hint="eastAsia" w:ascii="宋体" w:hAnsi="宋体" w:cs="宋体"/>
          <w:b/>
          <w:color w:val="000000"/>
          <w:sz w:val="24"/>
          <w:szCs w:val="24"/>
          <w:lang w:val="en-US"/>
        </w:rPr>
      </w:r>
      <w:r/>
    </w:p>
    <w:p>
      <w:pPr>
        <w:pStyle w:val="101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rPr>
        <w:t xml:space="preserve">8</w:t>
      </w:r>
      <w:r>
        <w:rPr>
          <w:rFonts w:hint="eastAsia" w:ascii="宋体" w:hAnsi="宋体" w:cs="宋体"/>
          <w:color w:val="000000"/>
          <w:sz w:val="24"/>
          <w:szCs w:val="24"/>
        </w:rPr>
        <w:t xml:space="preserve">.2制作电子投标文件时，应按照招标文件要求加盖投标人电子公章。</w:t>
      </w:r>
      <w:r/>
    </w:p>
    <w:p>
      <w:pPr>
        <w:pStyle w:val="101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rPr>
        <w:t xml:space="preserve">8</w:t>
      </w:r>
      <w:r>
        <w:rPr>
          <w:rFonts w:hint="eastAsia" w:ascii="宋体" w:hAnsi="宋体" w:cs="宋体"/>
          <w:color w:val="000000"/>
          <w:sz w:val="24"/>
          <w:szCs w:val="24"/>
        </w:rPr>
        <w:t xml:space="preserve">.3</w:t>
      </w:r>
      <w:r>
        <w:rPr>
          <w:rFonts w:hint="eastAsia" w:ascii="宋体" w:hAnsi="宋体" w:cs="宋体"/>
          <w:b/>
          <w:color w:val="000000"/>
          <w:sz w:val="24"/>
          <w:szCs w:val="24"/>
        </w:rPr>
        <w:t xml:space="preserve">电子投标文件制作完成后请于投标文件网上提交截止时间前成功上传至“苏采云”系统，否则视为放弃参加该采购项目。</w:t>
      </w:r>
      <w:bookmarkStart w:id="16" w:name="_Toc25608"/>
      <w:r/>
      <w:bookmarkStart w:id="17" w:name="_Toc31150"/>
      <w:r>
        <w:rPr>
          <w:rFonts w:hint="eastAsia" w:ascii="宋体" w:hAnsi="宋体" w:cs="宋体"/>
          <w:color w:val="000000"/>
          <w:sz w:val="24"/>
          <w:szCs w:val="24"/>
        </w:rPr>
        <w:t xml:space="preserve">投标人提交投标文件的时间以系统收</w:t>
      </w:r>
      <w:r>
        <w:rPr>
          <w:rFonts w:hint="eastAsia" w:ascii="宋体" w:hAnsi="宋体" w:cs="宋体"/>
          <w:color w:val="000000"/>
          <w:sz w:val="24"/>
          <w:szCs w:val="24"/>
        </w:rPr>
        <w:t xml:space="preserve">到上传的电子投标文件时间为准，投标人应充分考虑到网络环境、网络带宽等风险因素，如因投标人自身原因造成的电子投标文件上传不成功由投标人自行承担全部责任。</w:t>
      </w:r>
      <w:bookmarkEnd w:id="16"/>
      <w:r/>
      <w:bookmarkEnd w:id="17"/>
      <w:r>
        <w:rPr>
          <w:rFonts w:hint="eastAsia" w:ascii="宋体" w:hAnsi="宋体" w:cs="宋体"/>
          <w:color w:val="000000"/>
          <w:sz w:val="24"/>
          <w:szCs w:val="24"/>
        </w:rPr>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19.投标文件的递交、补充、修改和撤回</w:t>
      </w:r>
      <w:r/>
    </w:p>
    <w:p>
      <w:pPr>
        <w:pStyle w:val="1010"/>
        <w:ind w:firstLine="482"/>
        <w:jc w:val="left"/>
        <w:spacing w:line="360" w:lineRule="auto"/>
        <w:rPr>
          <w:rFonts w:hint="eastAsia" w:ascii="宋体" w:hAnsi="宋体" w:cs="宋体"/>
          <w:b/>
          <w:color w:val="000000"/>
          <w:sz w:val="24"/>
          <w:szCs w:val="24"/>
        </w:rPr>
      </w:pPr>
      <w:r>
        <w:rPr>
          <w:rFonts w:hint="eastAsia" w:ascii="宋体" w:hAnsi="宋体" w:cs="宋体"/>
          <w:b/>
          <w:color w:val="000000"/>
          <w:sz w:val="24"/>
          <w:szCs w:val="24"/>
          <w:lang w:val="en-US"/>
        </w:rPr>
        <w:t xml:space="preserve">19</w:t>
      </w:r>
      <w:r>
        <w:rPr>
          <w:rFonts w:hint="eastAsia" w:ascii="宋体" w:hAnsi="宋体" w:cs="宋体"/>
          <w:b/>
          <w:color w:val="000000"/>
          <w:sz w:val="24"/>
          <w:szCs w:val="24"/>
        </w:rPr>
        <w:t xml:space="preserve">.</w:t>
      </w:r>
      <w:r>
        <w:rPr>
          <w:rFonts w:hint="eastAsia" w:ascii="宋体" w:hAnsi="宋体" w:cs="宋体"/>
          <w:b/>
          <w:color w:val="000000"/>
          <w:sz w:val="24"/>
          <w:szCs w:val="24"/>
          <w:lang w:val="en-US"/>
        </w:rPr>
        <w:t xml:space="preserve">1</w:t>
      </w:r>
      <w:r>
        <w:rPr>
          <w:rFonts w:hint="eastAsia" w:ascii="宋体" w:hAnsi="宋体" w:cs="宋体"/>
          <w:b/>
          <w:color w:val="000000"/>
          <w:sz w:val="24"/>
          <w:szCs w:val="24"/>
        </w:rPr>
        <w:t xml:space="preserve">投标文件的递交</w:t>
      </w:r>
      <w:r/>
    </w:p>
    <w:p>
      <w:pPr>
        <w:pStyle w:val="1010"/>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19</w:t>
      </w:r>
      <w:r>
        <w:rPr>
          <w:rFonts w:hint="eastAsia" w:ascii="宋体" w:hAnsi="宋体" w:cs="宋体"/>
          <w:color w:val="000000"/>
          <w:sz w:val="24"/>
          <w:szCs w:val="24"/>
        </w:rPr>
        <w:t xml:space="preserve">.1</w:t>
      </w:r>
      <w:r>
        <w:rPr>
          <w:rFonts w:hint="eastAsia" w:ascii="宋体" w:hAnsi="宋体" w:cs="宋体"/>
          <w:color w:val="000000"/>
          <w:sz w:val="24"/>
          <w:szCs w:val="24"/>
          <w:lang w:val="en-US"/>
        </w:rPr>
        <w:t xml:space="preserve">.1</w:t>
      </w:r>
      <w:r>
        <w:rPr>
          <w:rFonts w:hint="eastAsia" w:ascii="宋体" w:hAnsi="宋体" w:cs="宋体"/>
          <w:color w:val="000000"/>
          <w:sz w:val="24"/>
          <w:szCs w:val="24"/>
        </w:rPr>
        <w:t xml:space="preserve">投标人应当在投标截止时间前制作并上传电子投标文件。</w:t>
      </w:r>
      <w:r/>
    </w:p>
    <w:p>
      <w:pPr>
        <w:pStyle w:val="901"/>
        <w:ind w:firstLine="480"/>
        <w:spacing w:line="360" w:lineRule="auto"/>
        <w:rPr>
          <w:rFonts w:hint="eastAsia" w:ascii="宋体" w:hAnsi="宋体" w:eastAsia="宋体" w:cs="宋体"/>
          <w:b/>
          <w:color w:val="000000"/>
          <w:szCs w:val="24"/>
        </w:rPr>
      </w:pPr>
      <w:r>
        <w:rPr>
          <w:rFonts w:hint="eastAsia" w:ascii="宋体" w:hAnsi="宋体" w:eastAsia="宋体" w:cs="宋体"/>
          <w:color w:val="000000"/>
          <w:szCs w:val="24"/>
        </w:rPr>
        <w:t xml:space="preserve">19.1.2投标人通过</w:t>
      </w:r>
      <w:r>
        <w:rPr>
          <w:rFonts w:hint="eastAsia" w:ascii="宋体" w:hAnsi="宋体" w:eastAsia="宋体" w:cs="宋体"/>
          <w:b/>
          <w:color w:val="000000"/>
          <w:szCs w:val="24"/>
        </w:rPr>
        <w:t xml:space="preserve">“苏采云”系统不见面开标大厅在线参与开标活动。（具体操作详见《苏采云系统供应商操作手册》，网址链接https://czju.suzhou.gov.cn/zfcg/html/content/20231220161910031.shtml）</w:t>
      </w:r>
      <w:r/>
    </w:p>
    <w:p>
      <w:pPr>
        <w:pStyle w:val="1010"/>
        <w:ind w:firstLine="482"/>
        <w:jc w:val="left"/>
        <w:spacing w:line="360" w:lineRule="auto"/>
        <w:rPr>
          <w:rFonts w:hint="eastAsia" w:ascii="宋体" w:hAnsi="宋体" w:cs="宋体"/>
          <w:b/>
          <w:color w:val="000000"/>
          <w:sz w:val="24"/>
          <w:szCs w:val="24"/>
        </w:rPr>
      </w:pPr>
      <w:r>
        <w:rPr>
          <w:rFonts w:hint="eastAsia" w:ascii="宋体" w:hAnsi="宋体" w:cs="宋体"/>
          <w:b/>
          <w:color w:val="000000"/>
          <w:sz w:val="24"/>
          <w:szCs w:val="24"/>
          <w:lang w:val="en-US"/>
        </w:rPr>
        <w:t xml:space="preserve">19</w:t>
      </w:r>
      <w:r>
        <w:rPr>
          <w:rFonts w:hint="eastAsia" w:ascii="宋体" w:hAnsi="宋体" w:cs="宋体"/>
          <w:b/>
          <w:color w:val="000000"/>
          <w:sz w:val="24"/>
          <w:szCs w:val="24"/>
        </w:rPr>
        <w:t xml:space="preserve">.</w:t>
      </w:r>
      <w:r>
        <w:rPr>
          <w:rFonts w:hint="eastAsia" w:ascii="宋体" w:hAnsi="宋体" w:cs="宋体"/>
          <w:b/>
          <w:color w:val="000000"/>
          <w:sz w:val="24"/>
          <w:szCs w:val="24"/>
          <w:lang w:val="en-US"/>
        </w:rPr>
        <w:t xml:space="preserve">2</w:t>
      </w:r>
      <w:r>
        <w:rPr>
          <w:rFonts w:hint="eastAsia" w:ascii="宋体" w:hAnsi="宋体" w:cs="宋体"/>
          <w:b/>
          <w:color w:val="000000"/>
          <w:sz w:val="24"/>
          <w:szCs w:val="24"/>
        </w:rPr>
        <w:t xml:space="preserve">投标截止时间</w:t>
      </w:r>
      <w:r/>
    </w:p>
    <w:p>
      <w:pPr>
        <w:pStyle w:val="1010"/>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19</w:t>
      </w:r>
      <w:r>
        <w:rPr>
          <w:rFonts w:hint="eastAsia" w:ascii="宋体" w:hAnsi="宋体" w:cs="宋体"/>
          <w:color w:val="000000"/>
          <w:sz w:val="24"/>
          <w:szCs w:val="24"/>
        </w:rPr>
        <w:t xml:space="preserve">.</w:t>
      </w:r>
      <w:r>
        <w:rPr>
          <w:rFonts w:hint="eastAsia" w:ascii="宋体" w:hAnsi="宋体" w:cs="宋体"/>
          <w:color w:val="000000"/>
          <w:sz w:val="24"/>
          <w:szCs w:val="24"/>
          <w:lang w:val="en-US"/>
        </w:rPr>
        <w:t xml:space="preserve">2</w:t>
      </w:r>
      <w:r>
        <w:rPr>
          <w:rFonts w:hint="eastAsia" w:ascii="宋体" w:hAnsi="宋体" w:cs="宋体"/>
          <w:color w:val="000000"/>
          <w:sz w:val="24"/>
          <w:szCs w:val="24"/>
        </w:rPr>
        <w:t xml:space="preserve">.1投标人应当在招标文件要求投标文件网上提交截止时间前，将投标文件完成提交（上传）。逾期提交（上传）的投标文件，采购人和采购代理机构拒绝接收。</w:t>
      </w:r>
      <w:r/>
    </w:p>
    <w:p>
      <w:pPr>
        <w:pStyle w:val="1010"/>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19</w:t>
      </w:r>
      <w:r>
        <w:rPr>
          <w:rFonts w:hint="eastAsia" w:ascii="宋体" w:hAnsi="宋体" w:cs="宋体"/>
          <w:color w:val="000000"/>
          <w:sz w:val="24"/>
          <w:szCs w:val="24"/>
        </w:rPr>
        <w:t xml:space="preserve">.</w:t>
      </w:r>
      <w:r>
        <w:rPr>
          <w:rFonts w:hint="eastAsia" w:ascii="宋体" w:hAnsi="宋体" w:cs="宋体"/>
          <w:color w:val="000000"/>
          <w:sz w:val="24"/>
          <w:szCs w:val="24"/>
          <w:lang w:val="en-US"/>
        </w:rPr>
        <w:t xml:space="preserve">2</w:t>
      </w:r>
      <w:r>
        <w:rPr>
          <w:rFonts w:hint="eastAsia" w:ascii="宋体" w:hAnsi="宋体" w:cs="宋体"/>
          <w:color w:val="000000"/>
          <w:sz w:val="24"/>
          <w:szCs w:val="24"/>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1010"/>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19</w:t>
      </w:r>
      <w:r>
        <w:rPr>
          <w:rFonts w:hint="eastAsia" w:ascii="宋体" w:hAnsi="宋体" w:cs="宋体"/>
          <w:color w:val="000000"/>
          <w:sz w:val="24"/>
          <w:szCs w:val="24"/>
        </w:rPr>
        <w:t xml:space="preserve">.</w:t>
      </w:r>
      <w:r>
        <w:rPr>
          <w:rFonts w:hint="eastAsia" w:ascii="宋体" w:hAnsi="宋体" w:cs="宋体"/>
          <w:color w:val="000000"/>
          <w:sz w:val="24"/>
          <w:szCs w:val="24"/>
          <w:lang w:val="en-US"/>
        </w:rPr>
        <w:t xml:space="preserve">2</w:t>
      </w:r>
      <w:r>
        <w:rPr>
          <w:rFonts w:hint="eastAsia" w:ascii="宋体" w:hAnsi="宋体" w:cs="宋体"/>
          <w:color w:val="000000"/>
          <w:sz w:val="24"/>
          <w:szCs w:val="24"/>
        </w:rPr>
        <w:t xml:space="preserve">.3在投标截止时间止成功解密的投标文件少于三份，采购代理机构有权宣布本次招标失败。</w:t>
      </w:r>
      <w:r/>
    </w:p>
    <w:p>
      <w:pPr>
        <w:pStyle w:val="1010"/>
        <w:ind w:firstLine="482"/>
        <w:jc w:val="left"/>
        <w:spacing w:line="360" w:lineRule="auto"/>
        <w:rPr>
          <w:rFonts w:hint="eastAsia" w:ascii="宋体" w:hAnsi="宋体" w:cs="宋体"/>
          <w:b/>
          <w:color w:val="000000"/>
          <w:sz w:val="24"/>
          <w:szCs w:val="24"/>
        </w:rPr>
      </w:pPr>
      <w:r>
        <w:rPr>
          <w:rFonts w:hint="eastAsia" w:ascii="宋体" w:hAnsi="宋体" w:cs="宋体"/>
          <w:b/>
          <w:color w:val="000000"/>
          <w:sz w:val="24"/>
          <w:szCs w:val="24"/>
          <w:lang w:val="en-US"/>
        </w:rPr>
        <w:t xml:space="preserve">19</w:t>
      </w:r>
      <w:r>
        <w:rPr>
          <w:rFonts w:hint="eastAsia" w:ascii="宋体" w:hAnsi="宋体" w:cs="宋体"/>
          <w:b/>
          <w:color w:val="000000"/>
          <w:sz w:val="24"/>
          <w:szCs w:val="24"/>
        </w:rPr>
        <w:t xml:space="preserve">.</w:t>
      </w:r>
      <w:r>
        <w:rPr>
          <w:rFonts w:hint="eastAsia" w:ascii="宋体" w:hAnsi="宋体" w:cs="宋体"/>
          <w:b/>
          <w:color w:val="000000"/>
          <w:sz w:val="24"/>
          <w:szCs w:val="24"/>
          <w:lang w:val="en-US"/>
        </w:rPr>
        <w:t xml:space="preserve">3</w:t>
      </w:r>
      <w:r>
        <w:rPr>
          <w:rFonts w:hint="eastAsia" w:ascii="宋体" w:hAnsi="宋体" w:cs="宋体"/>
          <w:b/>
          <w:color w:val="000000"/>
          <w:sz w:val="24"/>
          <w:szCs w:val="24"/>
        </w:rPr>
        <w:t xml:space="preserve">投标文件的补充、修改和撤回</w:t>
      </w:r>
      <w:r/>
    </w:p>
    <w:p>
      <w:pPr>
        <w:pStyle w:val="1010"/>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19</w:t>
      </w:r>
      <w:r>
        <w:rPr>
          <w:rFonts w:hint="eastAsia" w:ascii="宋体" w:hAnsi="宋体" w:cs="宋体"/>
          <w:color w:val="000000"/>
          <w:sz w:val="24"/>
          <w:szCs w:val="24"/>
        </w:rPr>
        <w:t xml:space="preserve">.</w:t>
      </w:r>
      <w:r>
        <w:rPr>
          <w:rFonts w:hint="eastAsia" w:ascii="宋体" w:hAnsi="宋体" w:cs="宋体"/>
          <w:color w:val="000000"/>
          <w:sz w:val="24"/>
          <w:szCs w:val="24"/>
          <w:lang w:val="en-US"/>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10"/>
        <w:jc w:val="left"/>
        <w:spacing w:line="360" w:lineRule="auto"/>
        <w:rPr>
          <w:rFonts w:hint="eastAsia" w:ascii="宋体" w:hAnsi="宋体" w:cs="宋体"/>
          <w:color w:val="000000"/>
          <w:szCs w:val="21"/>
        </w:rPr>
      </w:pPr>
      <w:r>
        <w:rPr>
          <w:rFonts w:hint="eastAsia" w:ascii="宋体" w:hAnsi="宋体" w:cs="宋体"/>
          <w:color w:val="000000"/>
          <w:sz w:val="24"/>
          <w:szCs w:val="24"/>
          <w:lang w:val="en-US"/>
        </w:rPr>
        <w:t xml:space="preserve">19</w:t>
      </w:r>
      <w:r>
        <w:rPr>
          <w:rFonts w:hint="eastAsia" w:ascii="宋体" w:hAnsi="宋体" w:cs="宋体"/>
          <w:color w:val="000000"/>
          <w:sz w:val="24"/>
          <w:szCs w:val="24"/>
        </w:rPr>
        <w:t xml:space="preserve">.</w:t>
      </w:r>
      <w:r>
        <w:rPr>
          <w:rFonts w:hint="eastAsia" w:ascii="宋体" w:hAnsi="宋体" w:cs="宋体"/>
          <w:color w:val="000000"/>
          <w:sz w:val="24"/>
          <w:szCs w:val="24"/>
          <w:lang w:val="en-US"/>
        </w:rPr>
        <w:t xml:space="preserve">3</w:t>
      </w:r>
      <w:r>
        <w:rPr>
          <w:rFonts w:hint="eastAsia" w:ascii="宋体" w:hAnsi="宋体" w:cs="宋体"/>
          <w:color w:val="000000"/>
          <w:sz w:val="24"/>
          <w:szCs w:val="24"/>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000000"/>
          <w:szCs w:val="21"/>
        </w:rPr>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F开标和评标</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20.开标</w:t>
      </w:r>
      <w:r/>
    </w:p>
    <w:p>
      <w:pPr>
        <w:pStyle w:val="1010"/>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20</w:t>
      </w:r>
      <w:r>
        <w:rPr>
          <w:rFonts w:hint="eastAsia" w:ascii="宋体" w:hAnsi="宋体" w:cs="宋体"/>
          <w:color w:val="000000"/>
          <w:sz w:val="24"/>
          <w:szCs w:val="24"/>
        </w:rPr>
        <w:t xml:space="preserve">.1开标由采购代理机构</w:t>
      </w:r>
      <w:r>
        <w:rPr>
          <w:rFonts w:hint="eastAsia" w:ascii="宋体" w:hAnsi="宋体" w:cs="宋体"/>
          <w:color w:val="000000"/>
          <w:sz w:val="24"/>
          <w:szCs w:val="24"/>
          <w:lang w:val="en-US"/>
        </w:rPr>
        <w:t xml:space="preserve">在线</w:t>
      </w:r>
      <w:r>
        <w:rPr>
          <w:rFonts w:hint="eastAsia" w:ascii="宋体" w:hAnsi="宋体" w:cs="宋体"/>
          <w:color w:val="000000"/>
          <w:sz w:val="24"/>
          <w:szCs w:val="24"/>
        </w:rPr>
        <w:t xml:space="preserve">主持，邀</w:t>
      </w:r>
      <w:r>
        <w:rPr>
          <w:rFonts w:hint="eastAsia" w:ascii="宋体" w:hAnsi="宋体" w:cs="宋体"/>
          <w:color w:val="000000"/>
          <w:sz w:val="24"/>
          <w:szCs w:val="24"/>
        </w:rPr>
        <w:t xml:space="preserve">请投标人</w:t>
      </w:r>
      <w:r>
        <w:rPr>
          <w:rFonts w:hint="eastAsia" w:ascii="宋体" w:hAnsi="宋体" w:cs="宋体"/>
          <w:color w:val="000000"/>
          <w:sz w:val="24"/>
          <w:szCs w:val="24"/>
          <w:lang w:val="en-US"/>
        </w:rPr>
        <w:t xml:space="preserve">在线</w:t>
      </w:r>
      <w:r>
        <w:rPr>
          <w:rFonts w:hint="eastAsia" w:ascii="宋体" w:hAnsi="宋体" w:cs="宋体"/>
          <w:color w:val="000000"/>
          <w:sz w:val="24"/>
          <w:szCs w:val="24"/>
        </w:rPr>
        <w:t xml:space="preserve">参加。投标人应当按照《苏采云系统供应商操作手册》规定，</w:t>
      </w:r>
      <w:r>
        <w:rPr>
          <w:rFonts w:hint="eastAsia" w:ascii="宋体" w:hAnsi="宋体" w:cs="宋体"/>
          <w:b/>
          <w:color w:val="000000"/>
          <w:sz w:val="24"/>
          <w:szCs w:val="24"/>
        </w:rPr>
        <w:t xml:space="preserve">参加开标活动和在“苏采云”系统规定的时间内对投标文件进行解密</w:t>
      </w:r>
      <w:r>
        <w:rPr>
          <w:rFonts w:hint="eastAsia" w:ascii="宋体" w:hAnsi="宋体" w:cs="宋体"/>
          <w:color w:val="000000"/>
          <w:sz w:val="24"/>
          <w:szCs w:val="24"/>
        </w:rPr>
        <w:t xml:space="preserve">。评标委员会成员不得参加开标活动。</w:t>
      </w:r>
      <w:r/>
    </w:p>
    <w:p>
      <w:pPr>
        <w:pStyle w:val="1010"/>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20</w:t>
      </w:r>
      <w:r>
        <w:rPr>
          <w:rFonts w:hint="eastAsia" w:ascii="宋体" w:hAnsi="宋体" w:cs="宋体"/>
          <w:color w:val="000000"/>
          <w:sz w:val="24"/>
          <w:szCs w:val="24"/>
        </w:rPr>
        <w:t xml:space="preserve">.2开标时，由采购代理机构</w:t>
      </w:r>
      <w:r>
        <w:rPr>
          <w:rFonts w:hint="eastAsia" w:ascii="宋体" w:hAnsi="宋体" w:cs="宋体"/>
          <w:color w:val="000000"/>
          <w:sz w:val="24"/>
          <w:szCs w:val="24"/>
          <w:lang w:val="en-US"/>
        </w:rPr>
        <w:t xml:space="preserve">通过“苏采云”系统在线</w:t>
      </w:r>
      <w:r>
        <w:rPr>
          <w:rFonts w:hint="eastAsia" w:ascii="宋体" w:hAnsi="宋体" w:cs="宋体"/>
          <w:color w:val="000000"/>
          <w:sz w:val="24"/>
          <w:szCs w:val="24"/>
        </w:rPr>
        <w:t xml:space="preserve">宣布投标人名称、投标价格和招标文件规定的需要宣布的其他内容。</w:t>
      </w:r>
      <w:r>
        <w:rPr>
          <w:rFonts w:hint="eastAsia" w:ascii="宋体" w:hAnsi="宋体" w:cs="宋体"/>
          <w:color w:val="000000"/>
          <w:sz w:val="24"/>
          <w:szCs w:val="24"/>
          <w:lang w:val="en-US"/>
        </w:rPr>
        <w:t xml:space="preserve">投标人在不见面开标系统中确认投标价格，如</w:t>
      </w:r>
      <w:r>
        <w:rPr>
          <w:rFonts w:hint="eastAsia" w:ascii="宋体" w:hAnsi="宋体" w:cs="宋体"/>
          <w:color w:val="000000"/>
          <w:sz w:val="24"/>
          <w:szCs w:val="24"/>
        </w:rPr>
        <w:t xml:space="preserve">投标人未</w:t>
      </w:r>
      <w:r>
        <w:rPr>
          <w:rFonts w:hint="eastAsia" w:ascii="宋体" w:hAnsi="宋体" w:cs="宋体"/>
          <w:color w:val="000000"/>
          <w:sz w:val="24"/>
          <w:szCs w:val="24"/>
          <w:lang w:val="en-US"/>
        </w:rPr>
        <w:t xml:space="preserve">在线</w:t>
      </w:r>
      <w:r>
        <w:rPr>
          <w:rFonts w:hint="eastAsia" w:ascii="宋体" w:hAnsi="宋体" w:cs="宋体"/>
          <w:color w:val="000000"/>
          <w:sz w:val="24"/>
          <w:szCs w:val="24"/>
        </w:rPr>
        <w:t xml:space="preserve">参加开标</w:t>
      </w:r>
      <w:r>
        <w:rPr>
          <w:rFonts w:hint="eastAsia" w:ascii="宋体" w:hAnsi="宋体" w:cs="宋体"/>
          <w:color w:val="000000"/>
          <w:sz w:val="24"/>
          <w:szCs w:val="24"/>
          <w:lang w:val="en-US"/>
        </w:rPr>
        <w:t xml:space="preserve">或未在规定时间内确认价格</w:t>
      </w:r>
      <w:r>
        <w:rPr>
          <w:rFonts w:hint="eastAsia" w:ascii="宋体" w:hAnsi="宋体" w:cs="宋体"/>
          <w:color w:val="000000"/>
          <w:sz w:val="24"/>
          <w:szCs w:val="24"/>
        </w:rPr>
        <w:t xml:space="preserve">的，视同认可开标结果。</w:t>
      </w:r>
      <w:r/>
    </w:p>
    <w:p>
      <w:pPr>
        <w:pStyle w:val="1010"/>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20</w:t>
      </w:r>
      <w:r>
        <w:rPr>
          <w:rFonts w:hint="eastAsia" w:ascii="宋体" w:hAnsi="宋体" w:cs="宋体"/>
          <w:color w:val="000000"/>
          <w:sz w:val="24"/>
          <w:szCs w:val="24"/>
        </w:rPr>
        <w:t xml:space="preserve">.3资格审查</w:t>
      </w:r>
      <w:r/>
    </w:p>
    <w:p>
      <w:pPr>
        <w:pStyle w:val="1010"/>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20</w:t>
      </w:r>
      <w:r>
        <w:rPr>
          <w:rFonts w:hint="eastAsia" w:ascii="宋体" w:hAnsi="宋体" w:cs="宋体"/>
          <w:color w:val="000000"/>
          <w:sz w:val="24"/>
          <w:szCs w:val="24"/>
        </w:rPr>
        <w:t xml:space="preserve">.3.1公开招标采购项目开标结束后，采购人应当依法对投标人的资格进行审查，未通过资格审查的视为无效投标。</w:t>
      </w:r>
      <w:r/>
    </w:p>
    <w:p>
      <w:pPr>
        <w:pStyle w:val="1010"/>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2</w:t>
      </w:r>
      <w:r>
        <w:rPr>
          <w:rFonts w:hint="eastAsia" w:ascii="宋体" w:hAnsi="宋体" w:cs="宋体"/>
          <w:color w:val="000000"/>
          <w:sz w:val="24"/>
          <w:szCs w:val="24"/>
          <w:lang w:val="en-US"/>
        </w:rPr>
        <w:t xml:space="preserve">0</w:t>
      </w:r>
      <w:r>
        <w:rPr>
          <w:rFonts w:hint="eastAsia" w:ascii="宋体" w:hAnsi="宋体" w:cs="宋体"/>
          <w:color w:val="000000"/>
          <w:sz w:val="24"/>
          <w:szCs w:val="24"/>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1010"/>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20</w:t>
      </w:r>
      <w:r>
        <w:rPr>
          <w:rFonts w:hint="eastAsia" w:ascii="宋体" w:hAnsi="宋体" w:cs="宋体"/>
          <w:color w:val="000000"/>
          <w:sz w:val="24"/>
          <w:szCs w:val="24"/>
        </w:rPr>
        <w:t xml:space="preserve">.3.2.1查询时间：投标文件递交截止时间。</w:t>
      </w:r>
      <w:r/>
    </w:p>
    <w:p>
      <w:pPr>
        <w:pStyle w:val="1010"/>
        <w:spacing w:line="360" w:lineRule="auto"/>
        <w:rPr>
          <w:rFonts w:hint="eastAsia" w:ascii="宋体" w:hAnsi="宋体" w:cs="宋体"/>
          <w:b/>
          <w:color w:val="000000"/>
          <w:sz w:val="24"/>
          <w:szCs w:val="24"/>
        </w:rPr>
      </w:pPr>
      <w:r>
        <w:rPr>
          <w:rFonts w:hint="eastAsia" w:ascii="宋体" w:hAnsi="宋体" w:cs="宋体"/>
          <w:color w:val="000000"/>
          <w:sz w:val="24"/>
          <w:szCs w:val="24"/>
          <w:lang w:val="en-US"/>
        </w:rPr>
        <w:t xml:space="preserve">20</w:t>
      </w:r>
      <w:r>
        <w:rPr>
          <w:rFonts w:hint="eastAsia" w:ascii="宋体" w:hAnsi="宋体" w:cs="宋体"/>
          <w:color w:val="000000"/>
          <w:sz w:val="24"/>
          <w:szCs w:val="24"/>
        </w:rPr>
        <w:t xml:space="preserve">.3.2.2查询渠道</w:t>
      </w:r>
      <w:r>
        <w:rPr>
          <w:rFonts w:hint="eastAsia" w:ascii="宋体" w:hAnsi="宋体" w:cs="宋体"/>
          <w:b/>
          <w:color w:val="000000"/>
          <w:sz w:val="24"/>
          <w:szCs w:val="24"/>
        </w:rPr>
        <w:t xml:space="preserve">：</w:t>
      </w:r>
      <w:r>
        <w:rPr>
          <w:rFonts w:hint="eastAsia" w:ascii="宋体" w:hAnsi="宋体" w:cs="宋体"/>
          <w:color w:val="000000"/>
          <w:sz w:val="24"/>
          <w:szCs w:val="24"/>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cs="宋体"/>
          <w:b/>
          <w:color w:val="000000"/>
          <w:sz w:val="24"/>
          <w:szCs w:val="24"/>
        </w:rPr>
      </w:r>
      <w:r/>
    </w:p>
    <w:p>
      <w:pPr>
        <w:pStyle w:val="1010"/>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20</w:t>
      </w:r>
      <w:r>
        <w:rPr>
          <w:rFonts w:hint="eastAsia" w:ascii="宋体" w:hAnsi="宋体" w:cs="宋体"/>
          <w:color w:val="000000"/>
          <w:sz w:val="24"/>
          <w:szCs w:val="24"/>
        </w:rPr>
        <w:t xml:space="preserve">.3.2.3查询证据留存方式：采购人、采购代理机</w:t>
      </w:r>
      <w:r>
        <w:rPr>
          <w:rFonts w:hint="eastAsia" w:ascii="宋体" w:hAnsi="宋体" w:cs="宋体"/>
          <w:color w:val="000000"/>
          <w:sz w:val="24"/>
          <w:szCs w:val="24"/>
        </w:rPr>
        <w:t xml:space="preserve">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10"/>
        <w:ind w:firstLine="482"/>
        <w:spacing w:line="360" w:lineRule="auto"/>
        <w:rPr>
          <w:rFonts w:hint="eastAsia" w:ascii="宋体" w:hAnsi="宋体" w:cs="宋体"/>
          <w:b/>
          <w:color w:val="000000"/>
          <w:szCs w:val="21"/>
        </w:rPr>
      </w:pPr>
      <w:r>
        <w:rPr>
          <w:rFonts w:hint="eastAsia" w:ascii="宋体" w:hAnsi="宋体" w:cs="宋体"/>
          <w:b/>
          <w:bCs/>
          <w:color w:val="000000"/>
          <w:sz w:val="24"/>
          <w:szCs w:val="24"/>
          <w:lang w:val="en-US"/>
        </w:rPr>
        <w:t xml:space="preserve">20</w:t>
      </w:r>
      <w:r>
        <w:rPr>
          <w:rFonts w:hint="eastAsia" w:ascii="宋体" w:hAnsi="宋体" w:cs="宋体"/>
          <w:b/>
          <w:bCs/>
          <w:color w:val="000000"/>
          <w:sz w:val="24"/>
          <w:szCs w:val="24"/>
        </w:rPr>
        <w:t xml:space="preserve">.3.</w:t>
      </w:r>
      <w:r>
        <w:rPr>
          <w:rFonts w:hint="eastAsia" w:ascii="宋体" w:hAnsi="宋体" w:cs="宋体"/>
          <w:b/>
          <w:bCs/>
          <w:color w:val="000000"/>
          <w:sz w:val="24"/>
          <w:szCs w:val="24"/>
          <w:lang w:val="en-US"/>
        </w:rPr>
        <w:t xml:space="preserve">2.</w:t>
      </w:r>
      <w:r>
        <w:rPr>
          <w:rFonts w:hint="eastAsia" w:ascii="宋体" w:hAnsi="宋体" w:cs="宋体"/>
          <w:b/>
          <w:bCs/>
          <w:color w:val="000000"/>
          <w:sz w:val="24"/>
          <w:szCs w:val="24"/>
        </w:rPr>
        <w:t xml:space="preserve">4</w:t>
      </w:r>
      <w:r>
        <w:rPr>
          <w:rFonts w:hint="eastAsia" w:ascii="宋体" w:hAnsi="宋体" w:cs="宋体"/>
          <w:b/>
          <w:color w:val="000000"/>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b/>
          <w:color w:val="000000"/>
          <w:szCs w:val="21"/>
        </w:rPr>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21.评标委</w:t>
      </w:r>
      <w:r>
        <w:rPr>
          <w:rFonts w:hint="eastAsia" w:ascii="宋体" w:hAnsi="宋体" w:eastAsia="宋体" w:cs="宋体"/>
          <w:b/>
          <w:color w:val="000000"/>
          <w:sz w:val="24"/>
          <w:szCs w:val="24"/>
        </w:rPr>
        <w:t xml:space="preserve">员会或评标小组</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21.1评标委员会由采购人或采购代理机构依法组建。</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21.2评标委员会负责具体的评标事务，并独立履行以下职责：</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21.2.1审查、评价投标文件是否符合招标文件的商务、技术等实质性要求；</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21.2.2要求投标人对投标文件有关事项作出澄清或者说明；</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21.2.3对投标文件进行比较和评价；</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21.2.4确定中标候选人名单，以及根据采购人委托直接确定中标人；</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21.2.5向采购人、采购代理机构或者有关部门报告评标中发现的违法行为。</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21.3评标委员会成员应当履行下列义务：</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21.3.1遵纪守法，客观、公正、廉洁地履行</w:t>
      </w:r>
      <w:r>
        <w:rPr>
          <w:rFonts w:hint="eastAsia" w:ascii="宋体" w:hAnsi="宋体" w:eastAsia="宋体" w:cs="宋体"/>
          <w:color w:val="000000"/>
          <w:szCs w:val="24"/>
        </w:rPr>
        <w:t xml:space="preserve">职责；</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21.3.2按照招标文件规定的评标办法和评标标准进行评标，对评审意见承担个人责任；</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21.3.3对评标过程和结果，以及投标人的商业秘密保密；</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21.3.4参与评审报告的起草；</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21.3.5配合相关部门的投诉处理工作；</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21.3.6配合采购人或采购代理机构答复投标供应商提出的质疑。</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22.评标内容的保密</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22.1公开开标后，直到宣布授予中标单位合同为止，凡属于审查、澄清、评价和比较投标的所有资料，有关授予合同的信息都不应向投标人或与评标无关的其他人泄露。</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22.2在投标文件的审查、澄</w:t>
      </w:r>
      <w:r>
        <w:rPr>
          <w:rFonts w:hint="eastAsia" w:ascii="宋体" w:hAnsi="宋体" w:eastAsia="宋体" w:cs="宋体"/>
          <w:color w:val="000000"/>
          <w:szCs w:val="24"/>
        </w:rPr>
        <w:t xml:space="preserve">清、评价和比较以及授予合同的过程中，投标人对采购人或采购代理机构和评标委员会成员施加影响的任何行为，都将取消其中标资格。</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22.3在评标期间，采购人或采购代理机构将通过指定联络人与投标人进行联系。</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23.对投标文件初审</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23.1开标后，评标委员会在初审过程中有权拒绝有下列情况之一的投标文件：</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23.1.1投标人的投标文件未按照本须知规定制作的；</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23.1.2与招标文件有重大偏离；</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23.1.3投标人拒绝修正错误；</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23.1.4投标人的报价是选择性的；</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23.1.5投标人的报价只投了部分内容；</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23.1.6投标人的投标文件出现了评标委员会认为不应当雷同的情况；</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23.1.7其他被评标委员会认定无效的情况。</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23.3评标委员会将允许修改投标中不构成重大偏离的微小的、非正规、不一致或不规则的地</w:t>
      </w:r>
      <w:r>
        <w:rPr>
          <w:rFonts w:hint="eastAsia" w:ascii="宋体" w:hAnsi="宋体" w:eastAsia="宋体" w:cs="宋体"/>
          <w:color w:val="000000"/>
          <w:sz w:val="24"/>
          <w:szCs w:val="24"/>
        </w:rPr>
        <w:t xml:space="preserve">方，但这些修改不能影响任何投标人的名次相应排列。投标人不得对招标文件进行实质性修改，包括但不限于付款方式、付款条件等条款，否则投标文件将被拒绝。</w:t>
      </w:r>
      <w:r/>
    </w:p>
    <w:p>
      <w:pPr>
        <w:pStyle w:val="885"/>
        <w:ind w:firstLine="48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23.4评标委员会将拒绝被确定为非实质性响应的投标，投标人不能通过修正或撤销不符之处而使其投标成为实质性响应的投标。</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23.5评标委员会将对确定为实质性响应的投标进行审核，看其是否有计算上或累加上的算术错误。投标文件报价出现前后不一致的，除招标文件另有规定外，按照下列规定修正：</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（一）投标文件中开标一览表（报价表）内容与投标文件中相应内容不一致的，以开标一览表（报价表）为准；</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（二）大写金额和小写金额不一致的，以大写金额为准；</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（三）单价金额小数点或者百分比有明显错位的，以开标一览表的总价为准，并修改单价；</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（四）总价金额与按单价汇总金额不一致的，以单价金额计算结果为准。</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同时出现两种以上不一致的，按照前款规定的顺序修正。修正后的报价按照本须知25.1第二款的规定经投标人确认后产生约束力，投标人不确认的，其投标无效。</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（五）投标人不同意以上修正，则其投标将被拒绝。</w:t>
      </w:r>
      <w:r/>
    </w:p>
    <w:p>
      <w:pPr>
        <w:pStyle w:val="885"/>
        <w:ind w:firstLine="48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23.6评标委员会对投标文件的判定，只依据投标内容本身，不依靠开标后的任何外来证明。</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24.投标的澄清</w:t>
      </w:r>
      <w:r>
        <w:rPr>
          <w:rFonts w:hint="eastAsia" w:ascii="宋体" w:hAnsi="宋体" w:eastAsia="宋体" w:cs="宋体"/>
          <w:b/>
          <w:color w:val="000000"/>
          <w:sz w:val="24"/>
          <w:szCs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24.1对于投标文件中含义不明确、同类问题表述不一致或者有明显文字和计算错误的内容，评标委员会应当以书面形式要求投标人作出必要的澄清、说明或者补正。</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8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w:t>
      </w:r>
      <w:r>
        <w:rPr>
          <w:rFonts w:hint="eastAsia" w:ascii="宋体" w:hAnsi="宋体" w:eastAsia="宋体" w:cs="宋体"/>
          <w:b/>
          <w:color w:val="000000"/>
          <w:sz w:val="24"/>
          <w:szCs w:val="24"/>
        </w:rPr>
        <w:t xml:space="preserve">资料的，导致的不利后果由供应商自行承担。</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24.2投标人对投标文件的澄清不得改变实质内容（校核时发现的算术错误除外）及实质内容。</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25.废标</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25.1在招标过程中，出现下列情况之一的，应予废标：</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25.1.1符合专业条件的供应商或者对招标文件作实质响应的供应商不足三家的；</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25.1.2出现影响采购公正的违法、违规行为的；</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.3投标人的报价均超过了采购预算，采购人不能支付的；</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25.1.4因重大变故，采购任务取消的；</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25.2废标后，采购代理机构将把废标的理由通知所有投标人。</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26.投标文件的评价和比较</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26.1评标委员会将仅对按照本须知有关规定确定为实质上响应招标文件要求的投标文件进行评价和比较。</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26.2评价和比较采用综合评分法，即指投标文件满足招标文件全部实质性要求，且按照评审因素的量化指标评审得分最高的投标人为排名第一的中标候选人的评标方法。</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评标委员会严格按照招标文件的要求、条件、评分标准，对投标单位所提供货物或服务的先进性、可靠性、售后服务承诺、质量保证承诺等实质性响应内容进行比较</w:t>
      </w:r>
      <w:r>
        <w:rPr>
          <w:rFonts w:hint="eastAsia" w:ascii="宋体" w:hAnsi="宋体" w:eastAsia="宋体" w:cs="宋体"/>
          <w:color w:val="000000"/>
          <w:sz w:val="24"/>
          <w:szCs w:val="24"/>
        </w:rPr>
        <w:t xml:space="preserve">报价，同时考虑以下因素：</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26.2.1投标者的资信情况和履约能力；</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26.2.2投标者提供的其他优惠条件；</w:t>
      </w:r>
      <w:r/>
    </w:p>
    <w:p>
      <w:pPr>
        <w:pStyle w:val="885"/>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26.3最低的投标报价或最高的折扣比例是中标的重要条件，但不是唯一条件。</w:t>
      </w:r>
      <w:r>
        <w:rPr>
          <w:rFonts w:hint="eastAsia" w:ascii="宋体" w:hAnsi="宋体" w:eastAsia="宋体" w:cs="宋体"/>
          <w:color w:val="000000"/>
          <w:sz w:val="24"/>
          <w:szCs w:val="24"/>
        </w:rPr>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G授予合同</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27.中标单位的确认</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27.1由采购人授权评审委员会（含评标委员会、竞争性谈判小组、磋商小组等，下同）在候选供应商名单中直接确定中标（</w:t>
      </w:r>
      <w:r>
        <w:rPr>
          <w:rFonts w:hint="eastAsia" w:ascii="宋体" w:hAnsi="宋体" w:eastAsia="宋体" w:cs="宋体"/>
          <w:color w:val="000000"/>
          <w:szCs w:val="24"/>
        </w:rPr>
        <w:t xml:space="preserve">中标</w:t>
      </w:r>
      <w:r>
        <w:rPr>
          <w:rFonts w:hint="eastAsia" w:ascii="宋体" w:hAnsi="宋体" w:eastAsia="宋体" w:cs="宋体"/>
          <w:color w:val="000000"/>
          <w:szCs w:val="24"/>
        </w:rPr>
        <w:t xml:space="preserve">）供应商。</w:t>
      </w:r>
      <w:r/>
    </w:p>
    <w:p>
      <w:pPr>
        <w:pStyle w:val="885"/>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27.2经评标委员会评审并确定中标单位后，采购代理机构将在规定的时间内将中标结果在相关媒体上予以公告</w:t>
      </w:r>
      <w:r>
        <w:rPr>
          <w:rFonts w:hint="eastAsia" w:ascii="宋体" w:hAnsi="宋体" w:eastAsia="宋体" w:cs="宋体"/>
          <w:color w:val="000000"/>
          <w:sz w:val="24"/>
          <w:szCs w:val="24"/>
        </w:rPr>
        <w:t xml:space="preserve">。各投标人如对公告结果有异议，应在中标公告期满后七个工作日内，以书面形式向采购代理机构提出质疑，同时该质疑应有投标人法定代表人（负责人）或参加投标的代理人签署。采购代理机构将在收到经投标人法定代表人（负责人）或参加投标的代理人签署的书面质疑后七个工作日内，对质疑内容作出答复。如投标人未在中标公告期满后七个工作日内向采购代理机构提出质疑或质疑未经投标人法定代表人（负责人）或参加投标的代理人签署，采购代理机构有权对该质疑不予答复。</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28.合同授予标准</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28.1采购人将把合同授予其投标文件在实质上响应招标文件要求和按本须知规定评选出的投标人。确定为中标的投标人必须</w:t>
      </w:r>
      <w:r>
        <w:rPr>
          <w:rFonts w:hint="eastAsia" w:ascii="宋体" w:hAnsi="宋体" w:eastAsia="宋体" w:cs="宋体"/>
          <w:color w:val="000000"/>
          <w:szCs w:val="24"/>
        </w:rPr>
        <w:t xml:space="preserve">具有实施本合同的能力和资源。</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29.中标通知书</w:t>
      </w:r>
      <w:r/>
    </w:p>
    <w:p>
      <w:pPr>
        <w:pStyle w:val="1010"/>
        <w:spacing w:line="360" w:lineRule="auto"/>
        <w:rPr>
          <w:rFonts w:hint="eastAsia" w:ascii="宋体" w:hAnsi="宋体" w:cs="宋体"/>
          <w:b/>
          <w:color w:val="000000"/>
          <w:sz w:val="24"/>
          <w:szCs w:val="24"/>
        </w:rPr>
      </w:pPr>
      <w:r>
        <w:rPr>
          <w:rFonts w:hint="eastAsia" w:ascii="宋体" w:hAnsi="宋体" w:cs="宋体"/>
          <w:color w:val="000000"/>
          <w:sz w:val="24"/>
          <w:szCs w:val="24"/>
          <w:lang w:val="en-US"/>
        </w:rPr>
        <w:t xml:space="preserve">29</w:t>
      </w:r>
      <w:r>
        <w:rPr>
          <w:rFonts w:hint="eastAsia" w:ascii="宋体" w:hAnsi="宋体" w:cs="宋体"/>
          <w:color w:val="000000"/>
          <w:sz w:val="24"/>
          <w:szCs w:val="24"/>
        </w:rPr>
        <w:t xml:space="preserve">.1确定出中标人后，采购代理机构在法定时间内向中标人发出中标通知书。</w:t>
      </w:r>
      <w:r>
        <w:rPr>
          <w:rFonts w:hint="eastAsia" w:ascii="宋体" w:hAnsi="宋体" w:cs="宋体"/>
          <w:b/>
          <w:color w:val="000000"/>
          <w:sz w:val="24"/>
          <w:szCs w:val="24"/>
        </w:rPr>
        <w:t xml:space="preserve">请中标人在中标结果公告届满之日起30日内,使用CA证书登录“苏采云”系统及时下载中标通知书。</w:t>
      </w:r>
      <w:r>
        <w:rPr>
          <w:rFonts w:hint="eastAsia" w:ascii="宋体" w:hAnsi="宋体" w:cs="宋体"/>
          <w:color w:val="000000"/>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b/>
          <w:color w:val="000000"/>
          <w:sz w:val="24"/>
          <w:szCs w:val="24"/>
        </w:rPr>
      </w:r>
      <w:r/>
    </w:p>
    <w:p>
      <w:pPr>
        <w:pStyle w:val="1010"/>
        <w:spacing w:line="360" w:lineRule="auto"/>
        <w:rPr>
          <w:rFonts w:hint="eastAsia" w:ascii="宋体" w:hAnsi="宋体" w:cs="宋体"/>
          <w:color w:val="000000"/>
          <w:sz w:val="24"/>
          <w:szCs w:val="24"/>
        </w:rPr>
      </w:pPr>
      <w:r>
        <w:rPr>
          <w:rFonts w:hint="eastAsia" w:ascii="宋体" w:hAnsi="宋体" w:cs="宋体"/>
          <w:color w:val="000000"/>
          <w:sz w:val="24"/>
          <w:szCs w:val="24"/>
          <w:lang w:val="en-US"/>
        </w:rPr>
        <w:t xml:space="preserve">29</w:t>
      </w:r>
      <w:r>
        <w:rPr>
          <w:rFonts w:hint="eastAsia" w:ascii="宋体" w:hAnsi="宋体" w:cs="宋体"/>
          <w:color w:val="000000"/>
          <w:sz w:val="24"/>
          <w:szCs w:val="24"/>
        </w:rPr>
        <w:t xml:space="preserve">.2中标通知书将成为合同的组成部分，对采购人和中标人具有同等法律效力。</w:t>
      </w:r>
      <w:r/>
    </w:p>
    <w:p>
      <w:pPr>
        <w:pStyle w:val="901"/>
        <w:ind w:firstLine="480"/>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Cs w:val="24"/>
        </w:rPr>
        <w:t xml:space="preserve">29.3中标通知书发出后</w:t>
      </w:r>
      <w:r>
        <w:rPr>
          <w:rFonts w:hint="eastAsia" w:ascii="宋体" w:hAnsi="宋体" w:eastAsia="宋体" w:cs="宋体"/>
          <w:color w:val="000000"/>
          <w:szCs w:val="24"/>
        </w:rPr>
        <w:t xml:space="preserve">，采购人不得违法改变中标结果，中标人无正当理由不得放弃中标。</w:t>
      </w:r>
      <w:r>
        <w:rPr>
          <w:rFonts w:hint="eastAsia" w:ascii="宋体" w:hAnsi="宋体" w:eastAsia="宋体" w:cs="宋体"/>
          <w:color w:val="000000"/>
          <w:sz w:val="21"/>
          <w:szCs w:val="21"/>
        </w:rPr>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29.4采购人或采购代理机构对未中标单位不承担解释未中标原因的义务。</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30.合同的签订</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30.1中标单位应按中标通知书中规定的时间和地点，由法定代表人或授权代理人与甲方代表签订合同。</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30.2签订合同及合同条款应以招标文件和中标单位的投标文件及其澄清文件为依据。</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H其他事项</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31.代理服务费</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31.1中标单位须按前附表的规定计算并支付代理服务费，该费用应在领取中标通知书时付清。</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31.2中标单位如果未按规定缴纳代理服务费，采购代理机构将不予退还其投标保证金，并保留诉讼的权利。</w:t>
      </w:r>
      <w:r/>
    </w:p>
    <w:p>
      <w:pPr>
        <w:pStyle w:val="885"/>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32.监督和公证</w:t>
      </w:r>
      <w:r>
        <w:rPr>
          <w:rFonts w:hint="eastAsia" w:ascii="宋体" w:hAnsi="宋体" w:eastAsia="宋体" w:cs="宋体"/>
          <w:color w:val="000000"/>
          <w:sz w:val="24"/>
          <w:szCs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32.1有关监督部门将对招投标全过程进行监督。</w:t>
      </w:r>
      <w:r/>
    </w:p>
    <w:p>
      <w:pPr>
        <w:pStyle w:val="901"/>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32.2采购代理机构的招标过程将通过公证机关进行公证。</w:t>
      </w:r>
      <w:r/>
    </w:p>
    <w:p>
      <w:pPr>
        <w:pStyle w:val="88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33.未尽事宜</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按《中华人民共和国政府采购法》及其他有关的法律法规的规定执行。</w:t>
      </w:r>
      <w:r/>
    </w:p>
    <w:p>
      <w:pPr>
        <w:pStyle w:val="885"/>
        <w:rPr>
          <w:rFonts w:hint="eastAsia" w:ascii="宋体" w:hAnsi="宋体" w:eastAsia="宋体" w:cs="宋体"/>
          <w:color w:val="000000"/>
          <w:sz w:val="32"/>
          <w:szCs w:val="32"/>
        </w:rPr>
      </w:pPr>
      <w:r>
        <w:rPr>
          <w:rFonts w:hint="eastAsia" w:ascii="宋体" w:hAnsi="宋体" w:eastAsia="宋体" w:cs="宋体"/>
          <w:color w:val="000000"/>
        </w:rPr>
        <w:br w:type="page" w:clear="all"/>
      </w: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08"/>
        <w:rPr>
          <w:rFonts w:hint="eastAsia" w:ascii="宋体" w:hAnsi="宋体" w:eastAsia="宋体" w:cs="宋体"/>
          <w:color w:val="000000"/>
        </w:rPr>
      </w:pPr>
      <w:r>
        <w:rPr>
          <w:rFonts w:hint="eastAsia" w:ascii="宋体" w:hAnsi="宋体" w:eastAsia="宋体" w:cs="宋体"/>
          <w:color w:val="000000"/>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6"/>
        <w:jc w:val="center"/>
        <w:rPr>
          <w:rFonts w:hint="eastAsia" w:ascii="宋体" w:hAnsi="宋体" w:eastAsia="宋体" w:cs="宋体"/>
          <w:b w:val="0"/>
          <w:color w:val="000000"/>
          <w:sz w:val="52"/>
        </w:rPr>
      </w:pPr>
      <w:r/>
      <w:bookmarkStart w:id="18" w:name="_Toc26643"/>
      <w:r/>
      <w:bookmarkStart w:id="19" w:name="_Toc28157"/>
      <w:r/>
      <w:bookmarkStart w:id="20" w:name="_Toc14702"/>
      <w:r/>
      <w:bookmarkStart w:id="21" w:name="_Toc183765422"/>
      <w:r>
        <w:rPr>
          <w:rFonts w:hint="eastAsia" w:ascii="宋体" w:hAnsi="宋体" w:eastAsia="宋体" w:cs="宋体"/>
          <w:color w:val="000000"/>
          <w:sz w:val="52"/>
        </w:rPr>
        <w:t xml:space="preserve">第三章 投标文件格式</w:t>
      </w:r>
      <w:bookmarkEnd w:id="18"/>
      <w:r/>
      <w:bookmarkEnd w:id="19"/>
      <w:r/>
      <w:bookmarkEnd w:id="20"/>
      <w:r/>
      <w:bookmarkEnd w:id="21"/>
      <w:r>
        <w:rPr>
          <w:rFonts w:hint="eastAsia" w:ascii="宋体" w:hAnsi="宋体" w:eastAsia="宋体" w:cs="宋体"/>
          <w:b w:val="0"/>
          <w:color w:val="000000"/>
          <w:sz w:val="52"/>
        </w:rPr>
      </w:r>
      <w:r/>
    </w:p>
    <w:p>
      <w:pPr>
        <w:pStyle w:val="901"/>
        <w:ind w:firstLine="0"/>
        <w:spacing w:line="360" w:lineRule="auto"/>
        <w:rPr>
          <w:rFonts w:hint="eastAsia" w:ascii="宋体" w:hAnsi="宋体" w:eastAsia="宋体" w:cs="宋体"/>
          <w:b/>
          <w:color w:val="000000"/>
        </w:rPr>
      </w:pPr>
      <w:r>
        <w:rPr>
          <w:rFonts w:hint="eastAsia" w:ascii="宋体" w:hAnsi="宋体" w:eastAsia="宋体" w:cs="宋体"/>
          <w:b/>
          <w:color w:val="000000"/>
        </w:rPr>
        <w:t xml:space="preserve">说明：</w:t>
      </w:r>
      <w:r/>
    </w:p>
    <w:p>
      <w:pPr>
        <w:pStyle w:val="901"/>
        <w:ind w:firstLine="482"/>
        <w:spacing w:line="360" w:lineRule="auto"/>
        <w:rPr>
          <w:rFonts w:hint="eastAsia" w:ascii="宋体" w:hAnsi="宋体" w:eastAsia="宋体" w:cs="宋体"/>
          <w:b/>
          <w:color w:val="000000"/>
        </w:rPr>
      </w:pPr>
      <w:r>
        <w:rPr>
          <w:rFonts w:hint="eastAsia" w:ascii="宋体" w:hAnsi="宋体" w:eastAsia="宋体" w:cs="宋体"/>
          <w:b/>
          <w:color w:val="000000"/>
        </w:rPr>
        <w:t xml:space="preserve">对本章所有的投标书格式 ，投标人的补充不得造成与本格式内容有实质性的违背。</w:t>
      </w:r>
      <w:r/>
    </w:p>
    <w:p>
      <w:pPr>
        <w:pStyle w:val="901"/>
        <w:ind w:firstLine="0"/>
        <w:jc w:val="both"/>
        <w:spacing w:line="360" w:lineRule="auto"/>
        <w:rPr>
          <w:rFonts w:hint="eastAsia" w:ascii="宋体" w:hAnsi="宋体" w:eastAsia="宋体" w:cs="宋体"/>
          <w:b/>
          <w:color w:val="000000"/>
        </w:rPr>
        <w:outlineLvl w:val="1"/>
      </w:pPr>
      <w:r>
        <w:rPr>
          <w:rFonts w:hint="eastAsia" w:ascii="宋体" w:hAnsi="宋体" w:eastAsia="宋体" w:cs="宋体"/>
          <w:b/>
          <w:color w:val="000000"/>
        </w:rPr>
        <w:br w:type="page" w:clear="all"/>
        <w:t xml:space="preserve">1、（投标人）法定代表人授权委托书</w:t>
      </w:r>
      <w:r/>
    </w:p>
    <w:p>
      <w:pPr>
        <w:pStyle w:val="901"/>
        <w:ind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885"/>
        <w:jc w:val="cente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授权委托书</w:t>
      </w:r>
      <w:r/>
    </w:p>
    <w:p>
      <w:pPr>
        <w:pStyle w:val="901"/>
        <w:ind w:firstLine="0"/>
        <w:spacing w:line="360" w:lineRule="auto"/>
        <w:rPr>
          <w:rFonts w:hint="eastAsia" w:ascii="宋体" w:hAnsi="宋体" w:eastAsia="宋体" w:cs="宋体"/>
          <w:color w:val="000000"/>
        </w:rPr>
      </w:pPr>
      <w:r>
        <w:rPr>
          <w:rFonts w:hint="eastAsia" w:ascii="宋体" w:hAnsi="宋体" w:eastAsia="宋体" w:cs="宋体"/>
          <w:color w:val="000000"/>
        </w:rPr>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本授权委托书声明：我</w:t>
      </w:r>
      <w:r>
        <w:rPr>
          <w:rFonts w:hint="eastAsia" w:ascii="宋体" w:hAnsi="宋体" w:eastAsia="宋体" w:cs="宋体"/>
          <w:color w:val="000000"/>
          <w:u w:val="single"/>
        </w:rPr>
        <w:t xml:space="preserve">（姓名）     </w:t>
      </w:r>
      <w:r>
        <w:rPr>
          <w:rFonts w:hint="eastAsia" w:ascii="宋体" w:hAnsi="宋体" w:eastAsia="宋体" w:cs="宋体"/>
          <w:color w:val="000000"/>
        </w:rPr>
        <w:t xml:space="preserve">系</w:t>
      </w:r>
      <w:r>
        <w:rPr>
          <w:rFonts w:hint="eastAsia" w:ascii="宋体" w:hAnsi="宋体" w:eastAsia="宋体" w:cs="宋体"/>
          <w:color w:val="000000"/>
          <w:u w:val="single"/>
        </w:rPr>
        <w:t xml:space="preserve">（投标人名称）        </w:t>
      </w:r>
      <w:r>
        <w:rPr>
          <w:rFonts w:hint="eastAsia" w:ascii="宋体" w:hAnsi="宋体" w:eastAsia="宋体" w:cs="宋体"/>
          <w:color w:val="000000"/>
        </w:rPr>
        <w:t xml:space="preserve">的法定代表人，现授权委托</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投标人名称）     </w:t>
      </w:r>
      <w:r>
        <w:rPr>
          <w:rFonts w:hint="eastAsia" w:ascii="宋体" w:hAnsi="宋体" w:eastAsia="宋体" w:cs="宋体"/>
          <w:color w:val="000000"/>
        </w:rPr>
        <w:t xml:space="preserve">的</w:t>
      </w:r>
      <w:r>
        <w:rPr>
          <w:rFonts w:hint="eastAsia" w:ascii="宋体" w:hAnsi="宋体" w:eastAsia="宋体" w:cs="宋体"/>
          <w:color w:val="000000"/>
          <w:u w:val="single"/>
        </w:rPr>
        <w:t xml:space="preserve">（姓名）      </w:t>
      </w:r>
      <w:r>
        <w:rPr>
          <w:rFonts w:hint="eastAsia" w:ascii="宋体" w:hAnsi="宋体" w:eastAsia="宋体" w:cs="宋体"/>
          <w:color w:val="000000"/>
        </w:rPr>
        <w:t xml:space="preserve">为我公司代理人，以本公司的名义参加苏州诚和招投标咨询有限公司组织实施的编号为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号的招标活动。代理人在开标、评标、合同招标过程中所签署的一切文件和处理与这有关的一切事务，我均予以承认。</w:t>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代理人在授权委托书有效期内签署的所有文件不因授权委托的撤销而失效，除非有撤销授权委托的书面通知，本授权委托书自投标开始至合同履行完毕止。</w:t>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代理人无转委托权。特此委托。</w:t>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投标人：（盖章）</w:t>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法定代表人：（签字或盖章）</w:t>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代理人：（签字或盖章）</w:t>
      </w:r>
      <w:r/>
    </w:p>
    <w:p>
      <w:pPr>
        <w:pStyle w:val="901"/>
        <w:ind w:firstLine="480"/>
        <w:jc w:val="both"/>
        <w:spacing w:line="360" w:lineRule="auto"/>
        <w:rPr>
          <w:rFonts w:hint="eastAsia" w:ascii="宋体" w:hAnsi="宋体" w:eastAsia="宋体" w:cs="宋体"/>
          <w:b/>
          <w:color w:val="000000"/>
        </w:rPr>
      </w:pPr>
      <w:r>
        <w:rPr>
          <w:rFonts w:hint="eastAsia" w:ascii="宋体" w:hAnsi="宋体" w:eastAsia="宋体" w:cs="宋体"/>
          <w:color w:val="000000"/>
        </w:rPr>
        <w:t xml:space="preserve">日期</w:t>
      </w:r>
      <w:r>
        <w:rPr>
          <w:rFonts w:hint="eastAsia" w:ascii="宋体" w:hAnsi="宋体" w:eastAsia="宋体" w:cs="宋体"/>
          <w:color w:val="000000"/>
        </w:rPr>
        <w:t xml:space="preserve">：    年    月    日</w:t>
      </w:r>
      <w:r>
        <w:rPr>
          <w:rFonts w:hint="eastAsia" w:ascii="宋体" w:hAnsi="宋体" w:eastAsia="宋体" w:cs="宋体"/>
          <w:b/>
          <w:color w:val="000000"/>
        </w:rPr>
      </w:r>
      <w:r/>
    </w:p>
    <w:p>
      <w:pPr>
        <w:pStyle w:val="901"/>
        <w:ind w:firstLine="0"/>
        <w:jc w:val="both"/>
        <w:spacing w:line="360" w:lineRule="auto"/>
        <w:rPr>
          <w:rFonts w:hint="eastAsia" w:ascii="宋体" w:hAnsi="宋体" w:eastAsia="宋体" w:cs="宋体"/>
          <w:b/>
          <w:color w:val="000000"/>
        </w:rPr>
        <w:outlineLvl w:val="1"/>
      </w:pPr>
      <w:r>
        <w:rPr>
          <w:rFonts w:hint="eastAsia" w:ascii="宋体" w:hAnsi="宋体" w:eastAsia="宋体" w:cs="宋体"/>
          <w:b/>
          <w:color w:val="000000"/>
        </w:rPr>
        <w:br w:type="page" w:clear="all"/>
        <w:t xml:space="preserve">2、投标函</w:t>
      </w:r>
      <w:r/>
    </w:p>
    <w:p>
      <w:pPr>
        <w:pStyle w:val="959"/>
        <w:jc w:val="center"/>
        <w:spacing w:line="320" w:lineRule="exact"/>
        <w:rPr>
          <w:rFonts w:hint="eastAsia" w:hAnsi="宋体" w:eastAsia="宋体" w:cs="宋体"/>
          <w:b/>
          <w:color w:val="000000"/>
          <w:sz w:val="24"/>
          <w:szCs w:val="24"/>
        </w:rPr>
      </w:pPr>
      <w:r>
        <w:rPr>
          <w:rFonts w:hint="eastAsia" w:hAnsi="宋体" w:eastAsia="宋体" w:cs="宋体"/>
          <w:b/>
          <w:color w:val="000000"/>
          <w:sz w:val="24"/>
          <w:szCs w:val="24"/>
        </w:rPr>
      </w:r>
      <w:r/>
    </w:p>
    <w:p>
      <w:pPr>
        <w:pStyle w:val="959"/>
        <w:jc w:val="center"/>
        <w:spacing w:line="320" w:lineRule="exact"/>
        <w:rPr>
          <w:rFonts w:hint="eastAsia" w:hAnsi="宋体" w:eastAsia="宋体" w:cs="宋体"/>
          <w:b/>
          <w:color w:val="000000"/>
          <w:sz w:val="24"/>
          <w:szCs w:val="24"/>
        </w:rPr>
      </w:pPr>
      <w:r>
        <w:rPr>
          <w:rFonts w:hint="eastAsia" w:hAnsi="宋体" w:eastAsia="宋体" w:cs="宋体"/>
          <w:b/>
          <w:color w:val="000000"/>
          <w:sz w:val="24"/>
          <w:szCs w:val="24"/>
        </w:rPr>
        <w:t xml:space="preserve">投标函</w:t>
      </w:r>
      <w:r/>
    </w:p>
    <w:p>
      <w:pPr>
        <w:pStyle w:val="959"/>
        <w:jc w:val="center"/>
        <w:spacing w:line="320" w:lineRule="exact"/>
        <w:rPr>
          <w:rFonts w:hint="eastAsia" w:hAnsi="宋体" w:eastAsia="宋体" w:cs="宋体"/>
          <w:color w:val="000000"/>
          <w:sz w:val="24"/>
          <w:szCs w:val="24"/>
        </w:rPr>
      </w:pPr>
      <w:r>
        <w:rPr>
          <w:rFonts w:hint="eastAsia" w:hAnsi="宋体" w:eastAsia="宋体" w:cs="宋体"/>
          <w:color w:val="000000"/>
          <w:sz w:val="24"/>
          <w:szCs w:val="24"/>
        </w:rPr>
      </w:r>
      <w:r/>
    </w:p>
    <w:p>
      <w:pPr>
        <w:pStyle w:val="959"/>
        <w:spacing w:line="320" w:lineRule="exact"/>
        <w:rPr>
          <w:rFonts w:hint="eastAsia" w:hAnsi="宋体" w:eastAsia="宋体" w:cs="宋体"/>
          <w:color w:val="000000"/>
          <w:sz w:val="24"/>
        </w:rPr>
      </w:pPr>
      <w:r>
        <w:rPr>
          <w:rFonts w:hint="eastAsia" w:hAnsi="宋体" w:eastAsia="宋体" w:cs="宋体"/>
          <w:color w:val="000000"/>
          <w:sz w:val="24"/>
          <w:u w:val="single"/>
        </w:rPr>
        <w:t xml:space="preserve"> 苏州诚和招投标咨询有限公司 </w:t>
      </w:r>
      <w:r>
        <w:rPr>
          <w:rFonts w:hint="eastAsia" w:hAnsi="宋体" w:eastAsia="宋体" w:cs="宋体"/>
          <w:color w:val="000000"/>
          <w:sz w:val="24"/>
        </w:rPr>
        <w:t xml:space="preserve">：</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我们收到贵公司</w:t>
      </w:r>
      <w:r>
        <w:rPr>
          <w:rFonts w:hint="eastAsia" w:hAnsi="宋体" w:eastAsia="宋体" w:cs="宋体"/>
          <w:color w:val="000000"/>
          <w:sz w:val="24"/>
          <w:u w:val="single"/>
        </w:rPr>
        <w:t xml:space="preserve">JSZC-320500-SZCH-G2024-0</w:t>
      </w:r>
      <w:r>
        <w:rPr>
          <w:rFonts w:hint="eastAsia" w:hAnsi="宋体" w:eastAsia="宋体" w:cs="宋体"/>
          <w:color w:val="000000"/>
          <w:sz w:val="24"/>
          <w:u w:val="single"/>
        </w:rPr>
        <w:t xml:space="preserve">103</w:t>
      </w:r>
      <w:r>
        <w:rPr>
          <w:rFonts w:hint="eastAsia" w:hAnsi="宋体" w:eastAsia="宋体" w:cs="宋体"/>
          <w:color w:val="000000"/>
          <w:sz w:val="24"/>
        </w:rPr>
        <w:t xml:space="preserve">号招标文件，经仔细阅读和研究，我们决定参加投标。</w:t>
      </w:r>
      <w:r/>
    </w:p>
    <w:p>
      <w:pPr>
        <w:pStyle w:val="1023"/>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1、我们愿意按照招标文件的一切要求，提供完成该项目的全部内容。除非合同中另有规定，我们对《开标一览表》中的报价包括完成本项工作所需的人工、材料、机械、运输、安装、浇水、修枝、除杂草、除虫、施肥工作人员保险、养护人员服装、养护期间的水电费、管理、维护、利润、税金、政策性文件规定及合同包含的所有风险、责任等一切费用。</w:t>
      </w:r>
      <w:r/>
    </w:p>
    <w:p>
      <w:pPr>
        <w:pStyle w:val="1023"/>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2、如果我们的投标书被接受，我们将严格履行招标文件中规定的每一项要求，按期、按质、按量履行合同的义务。</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3、我们已详细审查全部招标文件，包括补充文件(如果有)。我们完全理解并同意放弃对这方面有不明及误解的权力。</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4、我们同意按招标文件中的规定，本投标书的有效期限为投标截止日起</w:t>
      </w:r>
      <w:r>
        <w:rPr>
          <w:rFonts w:hint="eastAsia" w:hAnsi="宋体" w:eastAsia="宋体" w:cs="宋体"/>
          <w:color w:val="000000"/>
          <w:sz w:val="24"/>
          <w:u w:val="single"/>
        </w:rPr>
        <w:t xml:space="preserve">六</w:t>
      </w:r>
      <w:r>
        <w:rPr>
          <w:rFonts w:hint="eastAsia" w:hAnsi="宋体" w:eastAsia="宋体" w:cs="宋体"/>
          <w:color w:val="000000"/>
          <w:sz w:val="24"/>
          <w:u w:val="single"/>
        </w:rPr>
        <w:t xml:space="preserve">十</w:t>
      </w:r>
      <w:r>
        <w:rPr>
          <w:rFonts w:hint="eastAsia" w:hAnsi="宋体" w:eastAsia="宋体" w:cs="宋体"/>
          <w:color w:val="000000"/>
          <w:sz w:val="24"/>
        </w:rPr>
        <w:t xml:space="preserve">天。</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5、我们愿意提供采购人或采购代理机构在招标文件中要求的所有资料。</w:t>
      </w:r>
      <w:r/>
    </w:p>
    <w:p>
      <w:pPr>
        <w:pStyle w:val="885"/>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rPr>
        <w:t xml:space="preserve">6、</w:t>
      </w:r>
      <w:r>
        <w:rPr>
          <w:rFonts w:hint="eastAsia" w:ascii="宋体" w:hAnsi="宋体" w:eastAsia="宋体" w:cs="宋体"/>
          <w:color w:val="000000"/>
          <w:sz w:val="24"/>
          <w:szCs w:val="24"/>
        </w:rPr>
        <w:t xml:space="preserve">我们声明：我们在参加本次政府采购活动前3年内在经营活动中没有重大违法记录。</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7、我们愿意遵守招标公告及招标文件中所列的收费标准。</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8、我们承诺该项</w:t>
      </w:r>
      <w:r>
        <w:rPr>
          <w:rFonts w:hint="eastAsia" w:hAnsi="宋体" w:eastAsia="宋体" w:cs="宋体"/>
          <w:color w:val="000000"/>
          <w:sz w:val="24"/>
        </w:rPr>
        <w:t xml:space="preserve">投标在开标后的全过程中保持有效，不作任何更改和变动。</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9、如果我们中标，我们愿意按招标文件规定支付代理服务费。</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10、我们承诺我公司符合招标文件投标人须知中</w:t>
      </w:r>
      <w:r>
        <w:rPr>
          <w:rFonts w:hint="eastAsia" w:hAnsi="宋体" w:eastAsia="宋体" w:cs="宋体"/>
          <w:color w:val="000000"/>
          <w:sz w:val="24"/>
        </w:rPr>
        <w:t xml:space="preserve">“合格投标人的资格条件”的要求，若与真实情况不符，本公司愿意承担由此而产生的一切后果。</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11、综合说明：</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（1）伴随服务及配合措施；</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（2）要求甲方提供的配合；</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（3）对招标文件有不同意见的偏离说明；</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（4）其它说明。</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所有有关标书的函电，请按下列地址联系：</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单位：</w:t>
        <w:tab/>
        <w:tab/>
        <w:tab/>
        <w:tab/>
        <w:tab/>
        <w:tab/>
        <w:tab/>
        <w:tab/>
        <w:tab/>
        <w:t xml:space="preserve">联系人：</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地址：</w:t>
        <w:tab/>
        <w:tab/>
        <w:tab/>
        <w:tab/>
        <w:tab/>
        <w:tab/>
        <w:tab/>
        <w:tab/>
        <w:tab/>
        <w:t xml:space="preserve">邮政编码：</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联系电话：</w:t>
        <w:tab/>
        <w:tab/>
        <w:tab/>
        <w:tab/>
        <w:tab/>
        <w:tab/>
        <w:tab/>
        <w:tab/>
        <w:t xml:space="preserve">传真：</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t xml:space="preserve">电子邮箱：</w:t>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法定代表人或授权代理人：（签字或盖章）</w:t>
      </w:r>
      <w:r/>
    </w:p>
    <w:p>
      <w:pPr>
        <w:pStyle w:val="885"/>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b/>
          <w:color w:val="000000"/>
          <w:sz w:val="24"/>
          <w:szCs w:val="24"/>
        </w:rPr>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r>
      <w:r/>
    </w:p>
    <w:p>
      <w:pPr>
        <w:pStyle w:val="959"/>
        <w:ind w:firstLine="480"/>
        <w:spacing w:line="320" w:lineRule="exact"/>
        <w:rPr>
          <w:rFonts w:hint="eastAsia" w:hAnsi="宋体" w:eastAsia="宋体" w:cs="宋体"/>
          <w:color w:val="000000"/>
          <w:sz w:val="24"/>
        </w:rPr>
      </w:pPr>
      <w:r>
        <w:rPr>
          <w:rFonts w:hint="eastAsia" w:hAnsi="宋体" w:eastAsia="宋体" w:cs="宋体"/>
          <w:color w:val="000000"/>
          <w:sz w:val="24"/>
        </w:rPr>
      </w:r>
      <w:r/>
    </w:p>
    <w:p>
      <w:pPr>
        <w:pStyle w:val="901"/>
        <w:ind w:firstLine="0"/>
        <w:jc w:val="both"/>
        <w:spacing w:line="360" w:lineRule="auto"/>
        <w:rPr>
          <w:rFonts w:hint="eastAsia" w:ascii="宋体" w:hAnsi="宋体" w:eastAsia="宋体" w:cs="宋体"/>
          <w:b/>
          <w:color w:val="000000"/>
        </w:rPr>
        <w:outlineLvl w:val="1"/>
      </w:pPr>
      <w:r>
        <w:rPr>
          <w:rFonts w:hint="eastAsia" w:ascii="宋体" w:hAnsi="宋体" w:eastAsia="宋体" w:cs="宋体"/>
          <w:color w:val="000000"/>
          <w:szCs w:val="24"/>
        </w:rPr>
        <w:br w:type="page" w:clear="all"/>
      </w:r>
      <w:r>
        <w:rPr>
          <w:rFonts w:hint="eastAsia" w:ascii="宋体" w:hAnsi="宋体" w:eastAsia="宋体" w:cs="宋体"/>
          <w:b/>
          <w:color w:val="000000"/>
        </w:rPr>
        <w:t xml:space="preserve">3、开标一览表</w:t>
      </w:r>
      <w:r/>
    </w:p>
    <w:p>
      <w:pPr>
        <w:pStyle w:val="1023"/>
        <w:jc w:val="center"/>
        <w:spacing w:line="360" w:lineRule="auto"/>
        <w:rPr>
          <w:rFonts w:hint="eastAsia" w:hAnsi="宋体" w:eastAsia="宋体" w:cs="宋体"/>
          <w:b/>
          <w:color w:val="000000"/>
          <w:sz w:val="24"/>
        </w:rPr>
      </w:pPr>
      <w:r>
        <w:rPr>
          <w:rFonts w:hint="eastAsia" w:hAnsi="宋体" w:eastAsia="宋体" w:cs="宋体"/>
          <w:b/>
          <w:color w:val="000000"/>
          <w:sz w:val="24"/>
        </w:rPr>
      </w:r>
      <w:r/>
    </w:p>
    <w:p>
      <w:pPr>
        <w:pStyle w:val="1023"/>
        <w:jc w:val="center"/>
        <w:spacing w:line="360" w:lineRule="auto"/>
        <w:rPr>
          <w:rFonts w:hint="eastAsia" w:hAnsi="宋体" w:eastAsia="宋体" w:cs="宋体"/>
          <w:b/>
          <w:color w:val="000000"/>
          <w:sz w:val="24"/>
        </w:rPr>
      </w:pPr>
      <w:r>
        <w:rPr>
          <w:rFonts w:hint="eastAsia" w:hAnsi="宋体" w:eastAsia="宋体" w:cs="宋体"/>
          <w:b/>
          <w:color w:val="000000"/>
          <w:sz w:val="24"/>
        </w:rPr>
        <w:t xml:space="preserve">开标一览表</w:t>
      </w:r>
      <w:r/>
    </w:p>
    <w:p>
      <w:pPr>
        <w:pStyle w:val="1023"/>
        <w:jc w:val="center"/>
        <w:spacing w:line="360" w:lineRule="auto"/>
        <w:rPr>
          <w:rFonts w:hint="eastAsia" w:hAnsi="宋体" w:eastAsia="宋体" w:cs="宋体"/>
          <w:b/>
          <w:color w:val="000000"/>
          <w:sz w:val="24"/>
        </w:rPr>
      </w:pPr>
      <w:r>
        <w:rPr>
          <w:rFonts w:hint="eastAsia" w:hAnsi="宋体" w:eastAsia="宋体" w:cs="宋体"/>
          <w:b/>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229"/>
        <w:gridCol w:w="2991"/>
        <w:gridCol w:w="2920"/>
      </w:tblGrid>
      <w:tr>
        <w:trPr>
          <w:trHeight w:val="1036"/>
        </w:trPr>
        <w:tc>
          <w:tcPr>
            <w:tcW w:w="700" w:type="dxa"/>
            <w:vAlign w:val="center"/>
            <w:textDirection w:val="lrTb"/>
            <w:noWrap w:val="false"/>
          </w:tcPr>
          <w:p>
            <w:pPr>
              <w:pStyle w:val="88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29" w:type="dxa"/>
            <w:vAlign w:val="center"/>
            <w:textDirection w:val="lrTb"/>
            <w:noWrap w:val="false"/>
          </w:tcPr>
          <w:p>
            <w:pPr>
              <w:pStyle w:val="88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299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投标总价（元）</w:t>
            </w:r>
            <w:r>
              <w:rPr>
                <w:rFonts w:hint="eastAsia" w:ascii="宋体" w:hAnsi="宋体" w:eastAsia="宋体" w:cs="宋体"/>
                <w:color w:val="000000"/>
                <w:sz w:val="24"/>
                <w:szCs w:val="24"/>
              </w:rPr>
            </w:r>
            <w:r/>
          </w:p>
        </w:tc>
        <w:tc>
          <w:tcPr>
            <w:tcW w:w="2920"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交货期限</w:t>
            </w:r>
            <w:r>
              <w:rPr>
                <w:rFonts w:hint="eastAsia" w:ascii="宋体" w:hAnsi="宋体" w:eastAsia="宋体" w:cs="宋体"/>
                <w:color w:val="000000"/>
                <w:sz w:val="24"/>
                <w:szCs w:val="24"/>
              </w:rPr>
            </w:r>
            <w:r/>
          </w:p>
        </w:tc>
      </w:tr>
      <w:tr>
        <w:trPr>
          <w:trHeight w:val="672"/>
        </w:trPr>
        <w:tc>
          <w:tcPr>
            <w:tcW w:w="700" w:type="dxa"/>
            <w:vAlign w:val="center"/>
            <w:textDirection w:val="lrTb"/>
            <w:noWrap w:val="false"/>
          </w:tcPr>
          <w:p>
            <w:pPr>
              <w:pStyle w:val="885"/>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29" w:type="dxa"/>
            <w:vAlign w:val="center"/>
            <w:textDirection w:val="lrTb"/>
            <w:noWrap w:val="false"/>
          </w:tcPr>
          <w:p>
            <w:pPr>
              <w:pStyle w:val="885"/>
              <w:jc w:val="center"/>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天平山景区2025年绿化养护项目</w:t>
            </w:r>
            <w:r>
              <w:rPr>
                <w:rFonts w:hint="eastAsia" w:ascii="宋体" w:hAnsi="宋体" w:eastAsia="宋体" w:cs="宋体"/>
                <w:color w:val="000000"/>
                <w:sz w:val="24"/>
                <w:szCs w:val="24"/>
                <w:u w:val="single"/>
              </w:rPr>
            </w:r>
            <w:r/>
          </w:p>
        </w:tc>
        <w:tc>
          <w:tcPr>
            <w:tcW w:w="299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0"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2025年1月1日至2025年12月31日，365天。</w:t>
            </w:r>
            <w:r>
              <w:rPr>
                <w:rFonts w:hint="eastAsia" w:ascii="宋体" w:hAnsi="宋体" w:eastAsia="宋体" w:cs="宋体"/>
                <w:color w:val="000000"/>
                <w:sz w:val="24"/>
                <w:szCs w:val="24"/>
              </w:rPr>
            </w:r>
            <w:r/>
          </w:p>
        </w:tc>
      </w:tr>
    </w:tbl>
    <w:p>
      <w:pPr>
        <w:pStyle w:val="957"/>
        <w:ind w:firstLine="420"/>
        <w:rPr>
          <w:rFonts w:hint="eastAsia" w:hAnsi="宋体" w:eastAsia="宋体" w:cs="宋体"/>
          <w:color w:val="000000"/>
        </w:rPr>
      </w:pPr>
      <w:r>
        <w:rPr>
          <w:rFonts w:hint="eastAsia" w:hAnsi="宋体" w:eastAsia="宋体" w:cs="宋体"/>
          <w:color w:val="000000"/>
        </w:rPr>
      </w:r>
      <w:r/>
    </w:p>
    <w:p>
      <w:pPr>
        <w:pStyle w:val="885"/>
        <w:rPr>
          <w:rFonts w:hint="eastAsia" w:ascii="宋体" w:hAnsi="宋体" w:eastAsia="宋体" w:cs="宋体"/>
          <w:color w:val="000000"/>
        </w:rPr>
      </w:pPr>
      <w:r>
        <w:rPr>
          <w:rFonts w:hint="eastAsia" w:ascii="宋体" w:hAnsi="宋体" w:eastAsia="宋体" w:cs="宋体"/>
          <w:color w:val="000000"/>
        </w:rPr>
      </w:r>
      <w:r/>
    </w:p>
    <w:p>
      <w:pPr>
        <w:pStyle w:val="957"/>
        <w:ind w:firstLine="420"/>
        <w:rPr>
          <w:rFonts w:hint="eastAsia" w:hAnsi="宋体" w:eastAsia="宋体" w:cs="宋体"/>
          <w:color w:val="000000"/>
        </w:rPr>
      </w:pPr>
      <w:r>
        <w:rPr>
          <w:rFonts w:hint="eastAsia" w:hAnsi="宋体" w:eastAsia="宋体" w:cs="宋体"/>
          <w:color w:val="000000"/>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法定代表人或授权代理人：（签字或盖章）</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957"/>
        <w:ind w:firstLine="0"/>
        <w:rPr>
          <w:rFonts w:hint="eastAsia" w:hAnsi="宋体" w:eastAsia="宋体" w:cs="宋体"/>
          <w:b/>
          <w:color w:val="000000"/>
          <w:sz w:val="24"/>
          <w:szCs w:val="24"/>
        </w:rPr>
      </w:pPr>
      <w:r>
        <w:rPr>
          <w:rFonts w:hint="eastAsia" w:hAnsi="宋体" w:eastAsia="宋体" w:cs="宋体"/>
          <w:color w:val="000000"/>
        </w:rPr>
        <w:br w:type="page" w:clear="all"/>
      </w:r>
      <w:r>
        <w:rPr>
          <w:rFonts w:hint="eastAsia" w:hAnsi="宋体" w:eastAsia="宋体" w:cs="宋体"/>
          <w:b/>
          <w:color w:val="000000"/>
          <w:sz w:val="24"/>
          <w:szCs w:val="24"/>
        </w:rPr>
        <w:t xml:space="preserve">4、</w:t>
      </w:r>
      <w:r>
        <w:rPr>
          <w:rFonts w:hint="eastAsia" w:hAnsi="宋体" w:eastAsia="宋体" w:cs="宋体"/>
          <w:b/>
          <w:color w:val="000000"/>
          <w:sz w:val="24"/>
          <w:szCs w:val="24"/>
        </w:rPr>
        <w:t xml:space="preserve">投标报价明细</w:t>
      </w:r>
      <w:r>
        <w:rPr>
          <w:rFonts w:hint="eastAsia" w:hAnsi="宋体" w:eastAsia="宋体" w:cs="宋体"/>
          <w:b/>
          <w:color w:val="000000"/>
          <w:sz w:val="24"/>
          <w:szCs w:val="24"/>
        </w:rPr>
        <w:t xml:space="preserve">表</w:t>
      </w:r>
      <w:r>
        <w:rPr>
          <w:rFonts w:hint="eastAsia" w:hAnsi="宋体" w:eastAsia="宋体" w:cs="宋体"/>
          <w:b/>
          <w:color w:val="000000"/>
          <w:sz w:val="24"/>
          <w:szCs w:val="24"/>
        </w:rPr>
      </w:r>
      <w:r/>
    </w:p>
    <w:p>
      <w:pPr>
        <w:pStyle w:val="959"/>
        <w:jc w:val="center"/>
        <w:spacing w:line="360" w:lineRule="auto"/>
        <w:rPr>
          <w:rFonts w:hAnsi="宋体" w:eastAsia="宋体" w:cs="宋体"/>
          <w:b/>
          <w:color w:val="000000"/>
          <w:sz w:val="24"/>
        </w:rPr>
      </w:pPr>
      <w:r>
        <w:rPr>
          <w:rFonts w:hAnsi="宋体" w:eastAsia="宋体" w:cs="宋体"/>
          <w:b/>
          <w:color w:val="000000"/>
          <w:sz w:val="24"/>
        </w:rPr>
      </w:r>
      <w:r/>
    </w:p>
    <w:p>
      <w:pPr>
        <w:pStyle w:val="959"/>
        <w:jc w:val="center"/>
        <w:spacing w:line="360" w:lineRule="auto"/>
        <w:rPr>
          <w:rFonts w:hAnsi="宋体" w:eastAsia="宋体"/>
          <w:b/>
          <w:color w:val="000000"/>
          <w:sz w:val="24"/>
        </w:rPr>
      </w:pPr>
      <w:r>
        <w:rPr>
          <w:rFonts w:hint="eastAsia" w:hAnsi="宋体" w:eastAsia="宋体"/>
          <w:b/>
          <w:color w:val="000000"/>
          <w:sz w:val="24"/>
        </w:rPr>
        <w:t xml:space="preserve">投标报价明细表1</w:t>
      </w:r>
      <w:r>
        <w:rPr>
          <w:rFonts w:hAnsi="宋体" w:eastAsia="宋体"/>
          <w:b/>
          <w:color w:val="000000"/>
          <w:sz w:val="24"/>
        </w:rPr>
      </w:r>
      <w:r/>
    </w:p>
    <w:p>
      <w:pPr>
        <w:pStyle w:val="959"/>
        <w:jc w:val="center"/>
        <w:spacing w:line="360" w:lineRule="auto"/>
        <w:rPr>
          <w:rFonts w:hAnsi="宋体" w:eastAsia="宋体"/>
          <w:b/>
          <w:color w:val="000000"/>
          <w:sz w:val="24"/>
        </w:rPr>
      </w:pPr>
      <w:r>
        <w:rPr>
          <w:rFonts w:hAnsi="宋体" w:eastAsia="宋体"/>
          <w:b/>
          <w:color w:val="000000"/>
          <w:sz w:val="24"/>
        </w:rPr>
      </w:r>
      <w:r/>
    </w:p>
    <w:tbl>
      <w:tblPr>
        <w:tblW w:w="93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353"/>
        <w:gridCol w:w="697"/>
        <w:gridCol w:w="1855"/>
        <w:gridCol w:w="3248"/>
        <w:gridCol w:w="1297"/>
      </w:tblGrid>
      <w:tr>
        <w:trPr>
          <w:cantSplit/>
          <w:trHeight w:val="50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885"/>
              <w:jc w:val="center"/>
              <w:rPr>
                <w:rFonts w:hint="eastAsia" w:ascii="宋体" w:hAnsi="宋体" w:eastAsia="宋体"/>
                <w:color w:val="000000"/>
                <w:sz w:val="24"/>
                <w:szCs w:val="24"/>
              </w:rPr>
            </w:pPr>
            <w:r>
              <w:rPr>
                <w:rFonts w:ascii="宋体" w:hAnsi="宋体" w:eastAsia="宋体"/>
                <w:color w:val="000000"/>
                <w:sz w:val="24"/>
                <w:szCs w:val="24"/>
              </w:rPr>
              <w:t xml:space="preserve">岗位</w:t>
            </w:r>
            <w:r>
              <w:rPr>
                <w:rFonts w:hint="eastAsia" w:ascii="宋体" w:hAnsi="宋体" w:eastAsia="宋体"/>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综合单价</w:t>
            </w:r>
            <w:r/>
          </w:p>
          <w:p>
            <w:pPr>
              <w:pStyle w:val="885"/>
              <w:jc w:val="center"/>
              <w:rPr>
                <w:rFonts w:ascii="宋体" w:hAnsi="宋体" w:eastAsia="宋体"/>
                <w:color w:val="000000"/>
                <w:sz w:val="24"/>
                <w:szCs w:val="24"/>
              </w:rPr>
            </w:pPr>
            <w:r>
              <w:rPr>
                <w:rFonts w:ascii="宋体" w:hAnsi="宋体" w:eastAsia="宋体"/>
                <w:color w:val="000000"/>
                <w:sz w:val="24"/>
                <w:szCs w:val="24"/>
              </w:rPr>
              <w:t xml:space="preserve">（元/人/月）</w:t>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总价</w:t>
            </w:r>
            <w:r/>
          </w:p>
          <w:p>
            <w:pPr>
              <w:pStyle w:val="885"/>
              <w:jc w:val="center"/>
              <w:rPr>
                <w:rFonts w:ascii="宋体" w:hAnsi="宋体" w:eastAsia="宋体"/>
                <w:color w:val="000000"/>
                <w:sz w:val="24"/>
                <w:szCs w:val="24"/>
              </w:rPr>
            </w:pPr>
            <w:r>
              <w:rPr>
                <w:rFonts w:ascii="宋体" w:hAnsi="宋体" w:eastAsia="宋体"/>
                <w:color w:val="000000"/>
                <w:sz w:val="24"/>
                <w:szCs w:val="24"/>
              </w:rPr>
              <w:t xml:space="preserve">（人</w:t>
            </w:r>
            <w:r>
              <w:rPr>
                <w:rFonts w:ascii="宋体" w:hAnsi="宋体" w:eastAsia="宋体"/>
                <w:color w:val="000000"/>
                <w:sz w:val="24"/>
                <w:szCs w:val="24"/>
              </w:rPr>
              <w:t xml:space="preserve">数×综合单价×</w:t>
            </w:r>
            <w:r>
              <w:rPr>
                <w:rFonts w:hint="eastAsia" w:ascii="宋体" w:hAnsi="宋体" w:eastAsia="宋体"/>
                <w:color w:val="000000"/>
                <w:sz w:val="24"/>
                <w:szCs w:val="24"/>
              </w:rPr>
              <w:t xml:space="preserve">月数</w:t>
            </w:r>
            <w:r>
              <w:rPr>
                <w:rFonts w:ascii="宋体" w:hAnsi="宋体" w:eastAsia="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月数</w:t>
            </w:r>
            <w:r>
              <w:rPr>
                <w:rFonts w:ascii="宋体" w:hAnsi="宋体" w:eastAsia="宋体"/>
                <w:color w:val="000000"/>
                <w:sz w:val="24"/>
                <w:szCs w:val="24"/>
              </w:rPr>
            </w:r>
            <w:r/>
          </w:p>
          <w:p>
            <w:pPr>
              <w:pStyle w:val="885"/>
              <w:jc w:val="center"/>
              <w:rPr>
                <w:rFonts w:hint="eastAsia" w:ascii="宋体" w:hAnsi="宋体" w:eastAsia="宋体"/>
                <w:color w:val="000000"/>
                <w:sz w:val="24"/>
                <w:szCs w:val="24"/>
              </w:rPr>
            </w:pPr>
            <w:r>
              <w:rPr>
                <w:rFonts w:hint="eastAsia" w:ascii="宋体" w:hAnsi="宋体" w:eastAsia="宋体"/>
                <w:color w:val="000000"/>
                <w:sz w:val="24"/>
                <w:szCs w:val="24"/>
              </w:rPr>
              <w:t xml:space="preserve">（个）</w:t>
            </w:r>
            <w:r/>
          </w:p>
        </w:tc>
      </w:tr>
      <w:tr>
        <w:trPr>
          <w:cantSplit/>
          <w:trHeight w:val="427"/>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2</w:t>
            </w:r>
            <w:r/>
          </w:p>
        </w:tc>
      </w:tr>
      <w:tr>
        <w:trPr>
          <w:cantSplit/>
          <w:trHeight w:val="39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合计</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r>
    </w:tbl>
    <w:p>
      <w:pPr>
        <w:pStyle w:val="959"/>
        <w:jc w:val="center"/>
        <w:spacing w:line="360" w:lineRule="auto"/>
        <w:rPr>
          <w:rFonts w:hAnsi="宋体" w:eastAsia="宋体"/>
          <w:b/>
          <w:color w:val="000000"/>
          <w:sz w:val="24"/>
        </w:rPr>
      </w:pPr>
      <w:r>
        <w:rPr>
          <w:rFonts w:hAnsi="宋体" w:eastAsia="宋体"/>
          <w:b/>
          <w:color w:val="000000"/>
          <w:sz w:val="24"/>
        </w:rPr>
      </w:r>
      <w:r/>
    </w:p>
    <w:p>
      <w:pPr>
        <w:pStyle w:val="959"/>
        <w:jc w:val="center"/>
        <w:spacing w:line="360" w:lineRule="auto"/>
        <w:rPr>
          <w:rFonts w:hint="eastAsia" w:hAnsi="宋体" w:eastAsia="宋体"/>
          <w:b/>
          <w:color w:val="000000"/>
          <w:sz w:val="24"/>
        </w:rPr>
      </w:pPr>
      <w:r>
        <w:rPr>
          <w:rFonts w:hint="eastAsia" w:hAnsi="宋体" w:eastAsia="宋体"/>
          <w:b/>
          <w:color w:val="000000"/>
          <w:sz w:val="24"/>
        </w:rPr>
      </w:r>
      <w:r/>
    </w:p>
    <w:p>
      <w:pPr>
        <w:pStyle w:val="959"/>
        <w:ind w:firstLine="480"/>
        <w:spacing w:line="360" w:lineRule="auto"/>
        <w:rPr>
          <w:rFonts w:hint="eastAsia" w:hAnsi="宋体" w:eastAsia="宋体"/>
          <w:color w:val="000000"/>
          <w:sz w:val="24"/>
        </w:rPr>
      </w:pPr>
      <w:r>
        <w:rPr>
          <w:rFonts w:hint="eastAsia" w:hAnsi="宋体" w:eastAsia="宋体"/>
          <w:color w:val="000000"/>
          <w:sz w:val="24"/>
        </w:rPr>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w:t>
      </w:r>
      <w:r>
        <w:rPr>
          <w:rFonts w:hint="eastAsia" w:ascii="宋体" w:hAnsi="宋体" w:eastAsia="宋体" w:cs="宋体"/>
          <w:color w:val="000000"/>
          <w:sz w:val="24"/>
          <w:szCs w:val="24"/>
        </w:rPr>
        <w:t xml:space="preserve">标人：（盖章）</w:t>
      </w:r>
      <w:r>
        <w:rPr>
          <w:rFonts w:ascii="宋体" w:hAnsi="宋体" w:eastAsia="宋体" w:cs="宋体"/>
          <w:color w:val="000000"/>
          <w:sz w:val="24"/>
          <w:szCs w:val="24"/>
        </w:rPr>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法定代表人或授权代理人：（签字或盖章）</w:t>
      </w:r>
      <w:r>
        <w:rPr>
          <w:rFonts w:ascii="宋体" w:hAnsi="宋体" w:eastAsia="宋体" w:cs="宋体"/>
          <w:color w:val="000000"/>
          <w:sz w:val="24"/>
          <w:szCs w:val="24"/>
        </w:rPr>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ascii="宋体" w:hAnsi="宋体" w:eastAsia="宋体" w:cs="宋体"/>
          <w:color w:val="000000"/>
          <w:sz w:val="24"/>
          <w:szCs w:val="24"/>
        </w:rPr>
      </w:r>
      <w:r/>
    </w:p>
    <w:p>
      <w:pPr>
        <w:pStyle w:val="957"/>
        <w:ind w:firstLine="0"/>
        <w:jc w:val="center"/>
        <w:spacing w:line="360" w:lineRule="auto"/>
        <w:rPr>
          <w:rFonts w:eastAsia="宋体"/>
          <w:b/>
          <w:bCs/>
          <w:color w:val="000000"/>
          <w:sz w:val="24"/>
          <w:szCs w:val="24"/>
        </w:rPr>
      </w:pPr>
      <w:r>
        <w:rPr>
          <w:rFonts w:eastAsia="宋体"/>
          <w:color w:val="000000"/>
        </w:rPr>
        <w:br w:type="page" w:clear="all"/>
      </w:r>
      <w:r>
        <w:rPr>
          <w:rFonts w:hint="eastAsia" w:eastAsia="宋体"/>
          <w:b/>
          <w:bCs/>
          <w:color w:val="000000"/>
          <w:sz w:val="24"/>
          <w:szCs w:val="24"/>
        </w:rPr>
        <w:t xml:space="preserve">投标报价明细表</w:t>
      </w:r>
      <w:r>
        <w:rPr>
          <w:rFonts w:eastAsia="宋体"/>
          <w:b/>
          <w:bCs/>
          <w:color w:val="000000"/>
          <w:sz w:val="24"/>
          <w:szCs w:val="24"/>
        </w:rPr>
        <w:t xml:space="preserve">2</w:t>
      </w:r>
      <w:r/>
    </w:p>
    <w:p>
      <w:pPr>
        <w:pStyle w:val="885"/>
        <w:rPr>
          <w:color w:val="000000"/>
        </w:rPr>
      </w:pPr>
      <w:r>
        <w:rPr>
          <w:color w:val="000000"/>
        </w:rPr>
      </w:r>
      <w:r/>
    </w:p>
    <w:tbl>
      <w:tblPr>
        <w:tblW w:w="4177" w:type="pct"/>
        <w:jc w:val="center"/>
        <w:tblInd w:w="-2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2"/>
        <w:gridCol w:w="2740"/>
        <w:gridCol w:w="2694"/>
        <w:gridCol w:w="1512"/>
      </w:tblGrid>
      <w:tr>
        <w:trPr>
          <w:trHeight w:val="454"/>
        </w:trPr>
        <w:tc>
          <w:tcPr>
            <w:tcW w:w="779" w:type="pct"/>
            <w:vAlign w:val="center"/>
            <w:textDirection w:val="lrTb"/>
            <w:noWrap w:val="false"/>
          </w:tcPr>
          <w:p>
            <w:pPr>
              <w:pStyle w:val="885"/>
              <w:jc w:val="center"/>
              <w:rPr>
                <w:rFonts w:ascii="宋体" w:hAnsi="宋体" w:eastAsia="宋体"/>
                <w:b/>
                <w:color w:val="000000"/>
                <w:sz w:val="24"/>
                <w:szCs w:val="24"/>
              </w:rPr>
            </w:pPr>
            <w:r>
              <w:rPr>
                <w:rFonts w:ascii="宋体" w:hAnsi="宋体" w:eastAsia="宋体"/>
                <w:b/>
                <w:color w:val="000000"/>
                <w:sz w:val="24"/>
                <w:szCs w:val="24"/>
              </w:rPr>
              <w:t xml:space="preserve">序号</w:t>
            </w:r>
            <w:r/>
          </w:p>
        </w:tc>
        <w:tc>
          <w:tcPr>
            <w:tcW w:w="1665" w:type="pct"/>
            <w:vAlign w:val="center"/>
            <w:textDirection w:val="lrTb"/>
            <w:noWrap w:val="false"/>
          </w:tcPr>
          <w:p>
            <w:pPr>
              <w:pStyle w:val="885"/>
              <w:jc w:val="center"/>
              <w:rPr>
                <w:rFonts w:ascii="宋体" w:hAnsi="宋体" w:eastAsia="宋体"/>
                <w:b/>
                <w:color w:val="000000"/>
                <w:sz w:val="24"/>
                <w:szCs w:val="24"/>
              </w:rPr>
            </w:pPr>
            <w:r>
              <w:rPr>
                <w:rFonts w:ascii="宋体" w:hAnsi="宋体" w:eastAsia="宋体"/>
                <w:b/>
                <w:color w:val="000000"/>
                <w:sz w:val="24"/>
                <w:szCs w:val="24"/>
              </w:rPr>
              <w:t xml:space="preserve">条目</w:t>
            </w:r>
            <w:r/>
          </w:p>
        </w:tc>
        <w:tc>
          <w:tcPr>
            <w:tcW w:w="1637" w:type="pct"/>
            <w:vAlign w:val="center"/>
            <w:textDirection w:val="lrTb"/>
            <w:noWrap w:val="false"/>
          </w:tcPr>
          <w:p>
            <w:pPr>
              <w:pStyle w:val="885"/>
              <w:jc w:val="center"/>
              <w:rPr>
                <w:rFonts w:ascii="宋体" w:hAnsi="宋体" w:eastAsia="宋体"/>
                <w:b/>
                <w:color w:val="000000"/>
                <w:sz w:val="24"/>
                <w:szCs w:val="24"/>
              </w:rPr>
            </w:pPr>
            <w:r>
              <w:rPr>
                <w:rFonts w:ascii="宋体" w:hAnsi="宋体" w:eastAsia="宋体"/>
                <w:b/>
                <w:color w:val="000000"/>
                <w:sz w:val="24"/>
                <w:szCs w:val="24"/>
              </w:rPr>
              <w:t xml:space="preserve">价格</w:t>
            </w:r>
            <w:r>
              <w:rPr>
                <w:rFonts w:hint="eastAsia" w:ascii="宋体" w:hAnsi="宋体" w:eastAsia="宋体"/>
                <w:b/>
                <w:color w:val="000000"/>
                <w:sz w:val="24"/>
                <w:szCs w:val="24"/>
              </w:rPr>
              <w:t xml:space="preserve">（元）</w:t>
            </w:r>
            <w:r>
              <w:rPr>
                <w:rFonts w:ascii="宋体" w:hAnsi="宋体" w:eastAsia="宋体"/>
                <w:b/>
                <w:color w:val="000000"/>
                <w:sz w:val="24"/>
                <w:szCs w:val="24"/>
              </w:rPr>
            </w:r>
            <w:r/>
          </w:p>
        </w:tc>
        <w:tc>
          <w:tcPr>
            <w:tcW w:w="920" w:type="pct"/>
            <w:vAlign w:val="center"/>
            <w:textDirection w:val="lrTb"/>
            <w:noWrap w:val="false"/>
          </w:tcPr>
          <w:p>
            <w:pPr>
              <w:pStyle w:val="885"/>
              <w:jc w:val="center"/>
              <w:rPr>
                <w:rFonts w:ascii="宋体" w:hAnsi="宋体" w:eastAsia="宋体"/>
                <w:b/>
                <w:color w:val="000000"/>
                <w:sz w:val="24"/>
                <w:szCs w:val="24"/>
              </w:rPr>
            </w:pPr>
            <w:r>
              <w:rPr>
                <w:rFonts w:hint="eastAsia" w:ascii="宋体" w:hAnsi="宋体" w:eastAsia="宋体"/>
                <w:b/>
                <w:color w:val="000000"/>
                <w:sz w:val="24"/>
                <w:szCs w:val="24"/>
              </w:rPr>
              <w:t xml:space="preserve">备注</w:t>
            </w:r>
            <w:r>
              <w:rPr>
                <w:rFonts w:ascii="宋体" w:hAnsi="宋体" w:eastAsia="宋体"/>
                <w:b/>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人工成本</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2</w:t>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劳保</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服装</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4</w:t>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福利</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5</w:t>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器材保养</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6</w:t>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耗材</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保险</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8</w:t>
            </w:r>
            <w:r>
              <w:rPr>
                <w:rFonts w:ascii="宋体" w:hAnsi="宋体" w:eastAsia="宋体"/>
                <w:color w:val="000000"/>
                <w:sz w:val="24"/>
                <w:szCs w:val="24"/>
              </w:rPr>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人员培训</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9</w:t>
            </w:r>
            <w:r>
              <w:rPr>
                <w:rFonts w:ascii="宋体" w:hAnsi="宋体" w:eastAsia="宋体"/>
                <w:color w:val="000000"/>
                <w:sz w:val="24"/>
                <w:szCs w:val="24"/>
              </w:rPr>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管理费</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0</w:t>
            </w:r>
            <w:r>
              <w:rPr>
                <w:rFonts w:ascii="宋体" w:hAnsi="宋体" w:eastAsia="宋体"/>
                <w:color w:val="000000"/>
                <w:sz w:val="24"/>
                <w:szCs w:val="24"/>
              </w:rPr>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税费</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12</w:t>
            </w:r>
            <w:r>
              <w:rPr>
                <w:rFonts w:ascii="宋体" w:hAnsi="宋体" w:eastAsia="宋体"/>
                <w:color w:val="000000"/>
                <w:sz w:val="24"/>
                <w:szCs w:val="24"/>
              </w:rPr>
            </w:r>
            <w:r/>
          </w:p>
        </w:tc>
        <w:tc>
          <w:tcPr>
            <w:tcW w:w="1665"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t xml:space="preserve">…</w:t>
            </w:r>
            <w:r/>
          </w:p>
        </w:tc>
        <w:tc>
          <w:tcPr>
            <w:tcW w:w="1637" w:type="pct"/>
            <w:vAlign w:val="center"/>
            <w:textDirection w:val="lrTb"/>
            <w:noWrap w:val="false"/>
          </w:tcPr>
          <w:p>
            <w:pPr>
              <w:pStyle w:val="885"/>
              <w:jc w:val="center"/>
              <w:rPr>
                <w:rFonts w:ascii="宋体" w:hAnsi="宋体" w:eastAsia="宋体"/>
                <w:color w:val="000000"/>
                <w:sz w:val="24"/>
                <w:szCs w:val="24"/>
              </w:rPr>
            </w:pPr>
            <w:r>
              <w:rPr>
                <w:rFonts w:ascii="宋体" w:hAnsi="宋体" w:eastAsia="宋体"/>
                <w:color w:val="000000"/>
                <w:sz w:val="24"/>
                <w:szCs w:val="24"/>
              </w:rPr>
            </w:r>
            <w:r/>
          </w:p>
        </w:tc>
        <w:tc>
          <w:tcPr>
            <w:tcW w:w="920" w:type="pct"/>
            <w:vAlign w:val="center"/>
            <w:textDirection w:val="lrTb"/>
            <w:noWrap w:val="false"/>
          </w:tcPr>
          <w:p>
            <w:pPr>
              <w:pStyle w:val="885"/>
              <w:rPr>
                <w:rFonts w:ascii="宋体" w:hAnsi="宋体" w:eastAsia="宋体"/>
                <w:color w:val="000000"/>
                <w:sz w:val="24"/>
                <w:szCs w:val="24"/>
              </w:rPr>
            </w:pPr>
            <w:r>
              <w:rPr>
                <w:rFonts w:ascii="宋体" w:hAnsi="宋体" w:eastAsia="宋体"/>
                <w:color w:val="000000"/>
                <w:sz w:val="24"/>
                <w:szCs w:val="24"/>
              </w:rPr>
            </w:r>
            <w:r/>
          </w:p>
        </w:tc>
      </w:tr>
      <w:tr>
        <w:trPr>
          <w:trHeight w:val="454"/>
        </w:trPr>
        <w:tc>
          <w:tcPr>
            <w:gridSpan w:val="4"/>
            <w:tcW w:w="5000" w:type="pct"/>
            <w:vAlign w:val="center"/>
            <w:textDirection w:val="lrTb"/>
            <w:noWrap w:val="false"/>
          </w:tcPr>
          <w:p>
            <w:pPr>
              <w:pStyle w:val="885"/>
              <w:rPr>
                <w:rFonts w:ascii="宋体" w:hAnsi="宋体" w:eastAsia="宋体"/>
                <w:color w:val="000000"/>
                <w:sz w:val="24"/>
                <w:szCs w:val="24"/>
              </w:rPr>
            </w:pPr>
            <w:r>
              <w:rPr>
                <w:rFonts w:hint="eastAsia" w:ascii="宋体" w:hAnsi="宋体" w:eastAsia="宋体"/>
                <w:color w:val="000000"/>
                <w:sz w:val="24"/>
                <w:szCs w:val="24"/>
              </w:rPr>
              <w:t xml:space="preserve">合计：</w:t>
            </w:r>
            <w:r>
              <w:rPr>
                <w:rFonts w:ascii="宋体" w:hAnsi="宋体" w:eastAsia="宋体"/>
                <w:color w:val="000000"/>
                <w:sz w:val="24"/>
                <w:szCs w:val="24"/>
              </w:rPr>
            </w:r>
            <w:r/>
          </w:p>
          <w:p>
            <w:pPr>
              <w:pStyle w:val="885"/>
              <w:rPr>
                <w:rFonts w:ascii="宋体" w:hAnsi="宋体" w:eastAsia="宋体"/>
                <w:color w:val="000000"/>
                <w:sz w:val="24"/>
                <w:szCs w:val="24"/>
              </w:rPr>
            </w:pPr>
            <w:r>
              <w:rPr>
                <w:rFonts w:ascii="宋体" w:hAnsi="宋体" w:eastAsia="宋体"/>
                <w:color w:val="000000"/>
                <w:sz w:val="24"/>
                <w:szCs w:val="24"/>
              </w:rPr>
              <w:t xml:space="preserve">大写：人民币</w:t>
            </w:r>
            <w:r>
              <w:rPr>
                <w:rFonts w:ascii="宋体" w:hAnsi="宋体" w:eastAsia="宋体"/>
                <w:color w:val="000000"/>
                <w:sz w:val="24"/>
                <w:szCs w:val="24"/>
              </w:rPr>
            </w:r>
            <w:r/>
          </w:p>
        </w:tc>
      </w:tr>
    </w:tbl>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w:t>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（1）明细表包含投标单位各项成本核算和投入的成本明细。投标报价明细表1和投标报价明细表</w:t>
      </w:r>
      <w:r>
        <w:rPr>
          <w:rFonts w:ascii="宋体" w:hAnsi="宋体" w:eastAsia="宋体"/>
          <w:color w:val="000000"/>
          <w:sz w:val="24"/>
          <w:szCs w:val="24"/>
        </w:rPr>
        <w:t xml:space="preserve">2</w:t>
      </w:r>
      <w:r>
        <w:rPr>
          <w:rFonts w:hint="eastAsia" w:ascii="宋体" w:hAnsi="宋体" w:eastAsia="宋体"/>
          <w:color w:val="000000"/>
          <w:sz w:val="24"/>
          <w:szCs w:val="24"/>
        </w:rPr>
        <w:t xml:space="preserve">中的合计金额都应与开标一览表投标总价金额一致；否则，以开标一览表为准。</w:t>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（2）凡涉及到的费用应按</w:t>
      </w:r>
      <w:r>
        <w:rPr>
          <w:rFonts w:hint="eastAsia" w:ascii="宋体" w:hAnsi="宋体" w:eastAsia="宋体"/>
          <w:color w:val="000000"/>
          <w:sz w:val="24"/>
          <w:szCs w:val="24"/>
        </w:rPr>
        <w:t xml:space="preserve">相关</w:t>
      </w:r>
      <w:r>
        <w:rPr>
          <w:rFonts w:hint="eastAsia" w:ascii="宋体" w:hAnsi="宋体" w:eastAsia="宋体"/>
          <w:color w:val="000000"/>
          <w:sz w:val="24"/>
          <w:szCs w:val="24"/>
        </w:rPr>
        <w:t xml:space="preserve">法规定执行。</w:t>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（3）本项目人员的月工资标准不得低于苏州市最低工资标准要求，并按我国</w:t>
      </w:r>
      <w:r>
        <w:rPr>
          <w:rFonts w:hint="eastAsia" w:ascii="宋体" w:hAnsi="宋体" w:eastAsia="宋体"/>
          <w:sz w:val="24"/>
          <w:szCs w:val="24"/>
        </w:rPr>
        <w:t xml:space="preserve">《中华人民共和国民法典》</w:t>
      </w:r>
      <w:r>
        <w:rPr>
          <w:rFonts w:hint="eastAsia" w:ascii="宋体" w:hAnsi="宋体" w:eastAsia="宋体"/>
          <w:color w:val="000000"/>
          <w:sz w:val="24"/>
          <w:szCs w:val="24"/>
        </w:rPr>
        <w:t xml:space="preserve">要求签订劳动合同。遇到法律法规规定的最低工资调整，其中人工费用相应浮动，由供应商自行承担。</w:t>
      </w:r>
      <w:r>
        <w:rPr>
          <w:rFonts w:hint="eastAsia" w:ascii="宋体" w:hAnsi="宋体" w:eastAsia="宋体"/>
          <w:color w:val="000000"/>
          <w:sz w:val="24"/>
          <w:szCs w:val="24"/>
        </w:rPr>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（4）本项目所有人员须按国家规定缴纳员工的社会保险。</w:t>
      </w:r>
      <w:r/>
    </w:p>
    <w:p>
      <w:pPr>
        <w:pStyle w:val="88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（5）分项报价条目举例如下：人工成本</w:t>
      </w:r>
      <w:r>
        <w:rPr>
          <w:rFonts w:ascii="宋体" w:hAnsi="宋体" w:eastAsia="宋体"/>
          <w:color w:val="000000"/>
          <w:sz w:val="24"/>
          <w:szCs w:val="24"/>
        </w:rPr>
        <w:t xml:space="preserve">、</w:t>
      </w:r>
      <w:r>
        <w:rPr>
          <w:rFonts w:hint="eastAsia" w:ascii="宋体" w:hAnsi="宋体" w:eastAsia="宋体"/>
          <w:color w:val="000000"/>
          <w:sz w:val="24"/>
          <w:szCs w:val="24"/>
        </w:rPr>
        <w:t xml:space="preserve">劳保</w:t>
      </w:r>
      <w:r>
        <w:rPr>
          <w:rFonts w:ascii="宋体" w:hAnsi="宋体" w:eastAsia="宋体"/>
          <w:color w:val="000000"/>
          <w:sz w:val="24"/>
          <w:szCs w:val="24"/>
        </w:rPr>
        <w:t xml:space="preserve">、</w:t>
      </w:r>
      <w:r>
        <w:rPr>
          <w:rFonts w:hint="eastAsia" w:ascii="宋体" w:hAnsi="宋体" w:eastAsia="宋体"/>
          <w:color w:val="000000"/>
          <w:sz w:val="24"/>
          <w:szCs w:val="24"/>
        </w:rPr>
        <w:t xml:space="preserve">服装</w:t>
      </w:r>
      <w:r>
        <w:rPr>
          <w:rFonts w:ascii="宋体" w:hAnsi="宋体" w:eastAsia="宋体"/>
          <w:color w:val="000000"/>
          <w:sz w:val="24"/>
          <w:szCs w:val="24"/>
        </w:rPr>
        <w:t xml:space="preserve">、</w:t>
      </w:r>
      <w:r>
        <w:rPr>
          <w:rFonts w:hint="eastAsia" w:ascii="宋体" w:hAnsi="宋体" w:eastAsia="宋体"/>
          <w:color w:val="000000"/>
          <w:sz w:val="24"/>
          <w:szCs w:val="24"/>
        </w:rPr>
        <w:t xml:space="preserve">福利</w:t>
      </w:r>
      <w:r>
        <w:rPr>
          <w:rFonts w:ascii="宋体" w:hAnsi="宋体" w:eastAsia="宋体"/>
          <w:color w:val="000000"/>
          <w:sz w:val="24"/>
          <w:szCs w:val="24"/>
        </w:rPr>
        <w:t xml:space="preserve">、</w:t>
      </w:r>
      <w:r>
        <w:rPr>
          <w:rFonts w:hint="eastAsia" w:ascii="宋体" w:hAnsi="宋体" w:eastAsia="宋体"/>
          <w:color w:val="000000"/>
          <w:sz w:val="24"/>
          <w:szCs w:val="24"/>
        </w:rPr>
        <w:t xml:space="preserve">器材保养、耗材、保险</w:t>
      </w:r>
      <w:r>
        <w:rPr>
          <w:rFonts w:ascii="宋体" w:hAnsi="宋体" w:eastAsia="宋体"/>
          <w:color w:val="000000"/>
          <w:sz w:val="24"/>
          <w:szCs w:val="24"/>
        </w:rPr>
        <w:t xml:space="preserve">、</w:t>
      </w:r>
      <w:r>
        <w:rPr>
          <w:rFonts w:hint="eastAsia" w:ascii="宋体" w:hAnsi="宋体" w:eastAsia="宋体"/>
          <w:color w:val="000000"/>
          <w:sz w:val="24"/>
          <w:szCs w:val="24"/>
        </w:rPr>
        <w:t xml:space="preserve">人员培训</w:t>
      </w:r>
      <w:r>
        <w:rPr>
          <w:rFonts w:ascii="宋体" w:hAnsi="宋体" w:eastAsia="宋体"/>
          <w:color w:val="000000"/>
          <w:sz w:val="24"/>
          <w:szCs w:val="24"/>
        </w:rPr>
        <w:t xml:space="preserve">、</w:t>
      </w:r>
      <w:r>
        <w:rPr>
          <w:rFonts w:hint="eastAsia" w:ascii="宋体" w:hAnsi="宋体" w:eastAsia="宋体"/>
          <w:color w:val="000000"/>
          <w:sz w:val="24"/>
          <w:szCs w:val="24"/>
        </w:rPr>
        <w:t xml:space="preserve">管理费</w:t>
      </w:r>
      <w:r>
        <w:rPr>
          <w:rFonts w:ascii="宋体" w:hAnsi="宋体" w:eastAsia="宋体"/>
          <w:color w:val="000000"/>
          <w:sz w:val="24"/>
          <w:szCs w:val="24"/>
        </w:rPr>
        <w:t xml:space="preserve">、</w:t>
      </w:r>
      <w:r>
        <w:rPr>
          <w:rFonts w:hint="eastAsia" w:ascii="宋体" w:hAnsi="宋体" w:eastAsia="宋体"/>
          <w:color w:val="000000"/>
          <w:sz w:val="24"/>
          <w:szCs w:val="24"/>
        </w:rPr>
        <w:t xml:space="preserve">税费等各项费用等等，条目可自行添加或删除。</w:t>
      </w:r>
      <w:r>
        <w:rPr>
          <w:rFonts w:ascii="宋体" w:hAnsi="宋体" w:eastAsia="宋体"/>
          <w:color w:val="000000"/>
          <w:sz w:val="24"/>
          <w:szCs w:val="24"/>
        </w:rPr>
      </w:r>
      <w:r/>
    </w:p>
    <w:p>
      <w:pPr>
        <w:pStyle w:val="957"/>
        <w:ind w:firstLine="420"/>
        <w:rPr>
          <w:rFonts w:eastAsia="宋体"/>
          <w:color w:val="000000"/>
        </w:rPr>
      </w:pPr>
      <w:r>
        <w:rPr>
          <w:rFonts w:eastAsia="宋体"/>
          <w:color w:val="000000"/>
        </w:rPr>
      </w:r>
      <w:r/>
    </w:p>
    <w:p>
      <w:pPr>
        <w:pStyle w:val="885"/>
        <w:rPr>
          <w:rFonts w:hint="eastAsia"/>
          <w:color w:val="000000"/>
        </w:rPr>
      </w:pPr>
      <w:r>
        <w:rPr>
          <w:rFonts w:hint="eastAsia"/>
          <w:color w:val="000000"/>
        </w:rPr>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ascii="宋体" w:hAnsi="宋体" w:eastAsia="宋体" w:cs="宋体"/>
          <w:color w:val="000000"/>
          <w:sz w:val="24"/>
          <w:szCs w:val="24"/>
        </w:rPr>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法定代表人或授权代理人：（签字或盖章）</w:t>
      </w:r>
      <w:r>
        <w:rPr>
          <w:rFonts w:ascii="宋体" w:hAnsi="宋体" w:eastAsia="宋体" w:cs="宋体"/>
          <w:color w:val="000000"/>
          <w:sz w:val="24"/>
          <w:szCs w:val="24"/>
        </w:rPr>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t xml:space="preserve"> 年    月    日</w:t>
      </w:r>
      <w:r>
        <w:rPr>
          <w:rFonts w:ascii="宋体" w:hAnsi="宋体" w:eastAsia="宋体" w:cs="宋体"/>
          <w:color w:val="000000"/>
          <w:sz w:val="24"/>
          <w:szCs w:val="24"/>
        </w:rPr>
      </w:r>
      <w:r/>
    </w:p>
    <w:p>
      <w:pPr>
        <w:pStyle w:val="959"/>
        <w:spacing w:line="360" w:lineRule="auto"/>
        <w:rPr>
          <w:rFonts w:hAnsi="宋体" w:eastAsia="宋体" w:cs="宋体"/>
          <w:b/>
          <w:bCs/>
          <w:color w:val="000000"/>
          <w:sz w:val="24"/>
          <w:szCs w:val="24"/>
        </w:rPr>
      </w:pPr>
      <w:r>
        <w:rPr>
          <w:rFonts w:hint="eastAsia" w:hAnsi="宋体" w:eastAsia="宋体" w:cs="宋体"/>
          <w:b/>
          <w:color w:val="000000"/>
          <w:sz w:val="24"/>
        </w:rPr>
        <w:br w:type="page" w:clear="all"/>
      </w:r>
      <w:r>
        <w:rPr>
          <w:rFonts w:hint="eastAsia" w:hAnsi="宋体" w:eastAsia="宋体" w:cs="宋体"/>
          <w:b/>
          <w:bCs/>
          <w:color w:val="000000"/>
          <w:sz w:val="24"/>
          <w:szCs w:val="24"/>
        </w:rPr>
        <w:t xml:space="preserve">5、实施方案</w:t>
      </w:r>
      <w:r>
        <w:rPr>
          <w:rFonts w:hAnsi="宋体" w:eastAsia="宋体" w:cs="宋体"/>
          <w:b/>
          <w:bCs/>
          <w:color w:val="000000"/>
          <w:sz w:val="24"/>
          <w:szCs w:val="24"/>
        </w:rPr>
      </w:r>
      <w:r/>
    </w:p>
    <w:p>
      <w:pPr>
        <w:pStyle w:val="885"/>
        <w:jc w:val="center"/>
        <w:rPr>
          <w:rFonts w:hint="eastAsia" w:ascii="宋体" w:hAnsi="宋体" w:eastAsia="宋体"/>
          <w:color w:val="000000"/>
          <w:sz w:val="24"/>
          <w:szCs w:val="24"/>
        </w:rPr>
      </w:pPr>
      <w:r>
        <w:rPr>
          <w:rFonts w:hint="eastAsia" w:ascii="宋体" w:hAnsi="宋体" w:eastAsia="宋体"/>
          <w:color w:val="000000"/>
          <w:sz w:val="24"/>
          <w:szCs w:val="24"/>
        </w:rPr>
        <w:t xml:space="preserve">实施方案</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2"/>
      </w:tblGrid>
      <w:tr>
        <w:trPr>
          <w:trHeight w:val="1676"/>
        </w:trPr>
        <w:tc>
          <w:tcPr>
            <w:tcW w:w="9252" w:type="dxa"/>
            <w:vAlign w:val="top"/>
            <w:textDirection w:val="lrTb"/>
            <w:noWrap w:val="false"/>
          </w:tcPr>
          <w:p>
            <w:pPr>
              <w:pStyle w:val="885"/>
              <w:jc w:val="left"/>
              <w:spacing w:line="360" w:lineRule="auto"/>
              <w:tabs>
                <w:tab w:val="left" w:pos="1320" w:leader="none"/>
              </w:tabs>
              <w:rPr>
                <w:rFonts w:hint="eastAsia" w:ascii="宋体" w:hAnsi="宋体" w:eastAsia="宋体"/>
                <w:color w:val="000000"/>
                <w:sz w:val="24"/>
                <w:szCs w:val="24"/>
              </w:rPr>
            </w:pPr>
            <w:r>
              <w:rPr>
                <w:rFonts w:hint="eastAsia" w:ascii="宋体" w:hAnsi="宋体" w:eastAsia="宋体"/>
                <w:color w:val="000000"/>
                <w:sz w:val="24"/>
                <w:szCs w:val="24"/>
              </w:rPr>
              <w:t xml:space="preserve">提示：</w:t>
            </w:r>
            <w:r/>
          </w:p>
          <w:p>
            <w:pPr>
              <w:pStyle w:val="885"/>
              <w:jc w:val="left"/>
              <w:spacing w:line="360" w:lineRule="auto"/>
              <w:tabs>
                <w:tab w:val="left" w:pos="1320" w:leader="none"/>
              </w:tabs>
              <w:rPr>
                <w:rFonts w:hint="eastAsia" w:ascii="宋体" w:hAnsi="宋体" w:eastAsia="宋体"/>
                <w:color w:val="000000"/>
                <w:sz w:val="24"/>
                <w:szCs w:val="24"/>
              </w:rPr>
            </w:pPr>
            <w:r>
              <w:rPr>
                <w:rFonts w:hint="eastAsia" w:ascii="宋体" w:hAnsi="宋体" w:eastAsia="宋体" w:cs="宋体"/>
                <w:color w:val="000000"/>
                <w:sz w:val="24"/>
                <w:szCs w:val="24"/>
                <w:lang w:bidi="ar"/>
              </w:rPr>
              <w:t xml:space="preserve">1、投标人应针对本次招标项目特点及具体情况编写项目实施管理方案，包括但不限于以下内容：</w:t>
            </w:r>
            <w:r>
              <w:rPr>
                <w:rFonts w:hint="eastAsia" w:ascii="宋体" w:hAnsi="宋体" w:eastAsia="宋体" w:cs="宋体"/>
                <w:color w:val="000000"/>
                <w:sz w:val="24"/>
                <w:szCs w:val="24"/>
                <w:lang w:bidi="ar"/>
              </w:rPr>
              <w:t xml:space="preserve">项目理解、</w:t>
            </w:r>
            <w:r>
              <w:rPr>
                <w:rFonts w:hint="eastAsia" w:ascii="宋体" w:hAnsi="宋体" w:eastAsia="宋体" w:cs="宋体"/>
                <w:color w:val="000000"/>
                <w:sz w:val="24"/>
                <w:szCs w:val="24"/>
                <w:lang w:bidi="ar"/>
              </w:rPr>
              <w:t xml:space="preserve">管理服务人员安排；安全措施及突发事件紧急事件预案；服务保障方案等；</w:t>
            </w:r>
            <w:r>
              <w:rPr>
                <w:rFonts w:hint="eastAsia" w:ascii="宋体" w:hAnsi="宋体" w:eastAsia="宋体"/>
                <w:color w:val="000000"/>
                <w:sz w:val="24"/>
                <w:szCs w:val="24"/>
              </w:rPr>
            </w:r>
            <w:r/>
          </w:p>
          <w:p>
            <w:pPr>
              <w:pStyle w:val="885"/>
              <w:jc w:val="left"/>
              <w:widowControl/>
              <w:rPr>
                <w:rFonts w:ascii="宋体" w:hAnsi="宋体" w:eastAsia="宋体"/>
                <w:color w:val="000000"/>
                <w:sz w:val="24"/>
                <w:szCs w:val="24"/>
              </w:rPr>
            </w:pPr>
            <w:r>
              <w:rPr>
                <w:rFonts w:hint="eastAsia" w:ascii="宋体" w:hAnsi="宋体" w:eastAsia="宋体"/>
                <w:color w:val="000000"/>
                <w:sz w:val="24"/>
                <w:szCs w:val="24"/>
                <w:lang w:bidi="ar"/>
              </w:rPr>
              <w:t xml:space="preserve">2、投标人可根据自身情况编写，本页不够可另加页附后。</w:t>
            </w:r>
            <w:r>
              <w:rPr>
                <w:rFonts w:ascii="宋体" w:hAnsi="宋体" w:eastAsia="宋体"/>
                <w:color w:val="000000"/>
                <w:sz w:val="24"/>
                <w:szCs w:val="24"/>
              </w:rPr>
            </w:r>
            <w:r/>
          </w:p>
        </w:tc>
      </w:tr>
      <w:tr>
        <w:trPr>
          <w:trHeight w:val="8613"/>
        </w:trPr>
        <w:tc>
          <w:tcPr>
            <w:tcW w:w="9252" w:type="dxa"/>
            <w:vAlign w:val="top"/>
            <w:textDirection w:val="lrTb"/>
            <w:noWrap w:val="false"/>
          </w:tcPr>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1"/>
              </w:rPr>
            </w:pPr>
            <w:r>
              <w:rPr>
                <w:rFonts w:ascii="宋体" w:hAnsi="宋体" w:eastAsia="宋体"/>
                <w:color w:val="000000"/>
                <w:sz w:val="21"/>
              </w:rPr>
            </w:r>
            <w:r/>
          </w:p>
          <w:p>
            <w:pPr>
              <w:pStyle w:val="885"/>
              <w:jc w:val="left"/>
              <w:spacing w:line="360" w:lineRule="auto"/>
              <w:tabs>
                <w:tab w:val="left" w:pos="1320" w:leader="none"/>
              </w:tabs>
              <w:rPr>
                <w:rFonts w:ascii="宋体" w:hAnsi="宋体" w:eastAsia="宋体"/>
                <w:color w:val="000000"/>
                <w:sz w:val="24"/>
              </w:rPr>
            </w:pPr>
            <w:r>
              <w:rPr>
                <w:rFonts w:ascii="宋体" w:hAnsi="宋体" w:eastAsia="宋体"/>
                <w:color w:val="000000"/>
                <w:sz w:val="24"/>
              </w:rPr>
            </w:r>
            <w:r/>
          </w:p>
        </w:tc>
      </w:tr>
    </w:tbl>
    <w:p>
      <w:pPr>
        <w:pStyle w:val="885"/>
        <w:rPr>
          <w:rFonts w:hint="eastAsia"/>
          <w:color w:val="000000"/>
        </w:rPr>
      </w:pPr>
      <w:r>
        <w:rPr>
          <w:rFonts w:hint="eastAsia"/>
          <w:color w:val="000000"/>
        </w:rPr>
      </w:r>
      <w:r/>
    </w:p>
    <w:p>
      <w:pPr>
        <w:pStyle w:val="901"/>
        <w:ind w:firstLine="0"/>
        <w:jc w:val="both"/>
        <w:spacing w:line="360" w:lineRule="auto"/>
        <w:rPr>
          <w:rFonts w:hint="eastAsia" w:ascii="宋体" w:hAnsi="宋体" w:eastAsia="宋体" w:cs="宋体"/>
          <w:b/>
          <w:color w:val="000000"/>
        </w:rPr>
        <w:outlineLvl w:val="1"/>
      </w:pPr>
      <w:r>
        <w:rPr>
          <w:rFonts w:hint="eastAsia" w:ascii="宋体" w:hAnsi="宋体" w:eastAsia="宋体" w:cs="宋体"/>
          <w:b/>
          <w:color w:val="000000"/>
        </w:rPr>
        <w:br w:type="page" w:clear="all"/>
        <w:t xml:space="preserve">6、商务条款偏离表</w:t>
      </w:r>
      <w:r/>
    </w:p>
    <w:p>
      <w:pPr>
        <w:pStyle w:val="901"/>
        <w:ind w:firstLine="0"/>
        <w:jc w:val="center"/>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901"/>
        <w:ind w:firstLine="0"/>
        <w:jc w:val="center"/>
        <w:spacing w:line="360" w:lineRule="auto"/>
        <w:rPr>
          <w:rFonts w:hint="eastAsia" w:ascii="宋体" w:hAnsi="宋体" w:eastAsia="宋体" w:cs="宋体"/>
          <w:b/>
          <w:color w:val="000000"/>
        </w:rPr>
      </w:pPr>
      <w:r>
        <w:rPr>
          <w:rFonts w:hint="eastAsia" w:ascii="宋体" w:hAnsi="宋体" w:eastAsia="宋体" w:cs="宋体"/>
          <w:b/>
          <w:color w:val="000000"/>
        </w:rPr>
        <w:t xml:space="preserve">商务条款偏离表</w:t>
      </w:r>
      <w:r/>
    </w:p>
    <w:p>
      <w:pPr>
        <w:pStyle w:val="885"/>
        <w:rPr>
          <w:rFonts w:hint="eastAsia" w:ascii="宋体" w:hAnsi="宋体" w:eastAsia="宋体" w:cs="宋体"/>
          <w:color w:val="000000"/>
        </w:rPr>
      </w:pPr>
      <w:r>
        <w:rPr>
          <w:rFonts w:hint="eastAsia" w:ascii="宋体" w:hAnsi="宋体" w:eastAsia="宋体" w:cs="宋体"/>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trHeight w:val="567"/>
        </w:trPr>
        <w:tc>
          <w:tcPr>
            <w:tcW w:w="960" w:type="dxa"/>
            <w:vAlign w:val="center"/>
            <w:textDirection w:val="lrTb"/>
            <w:noWrap w:val="false"/>
          </w:tcPr>
          <w:p>
            <w:pPr>
              <w:pStyle w:val="885"/>
              <w:jc w:val="center"/>
              <w:spacing w:before="120" w:after="12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2218" w:type="dxa"/>
            <w:vAlign w:val="center"/>
            <w:textDirection w:val="lrTb"/>
            <w:noWrap w:val="false"/>
          </w:tcPr>
          <w:p>
            <w:pPr>
              <w:pStyle w:val="885"/>
              <w:jc w:val="center"/>
              <w:spacing w:before="120" w:after="12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招标文件条目号</w:t>
            </w:r>
            <w:r/>
          </w:p>
        </w:tc>
        <w:tc>
          <w:tcPr>
            <w:tcW w:w="2661" w:type="dxa"/>
            <w:vAlign w:val="center"/>
            <w:textDirection w:val="lrTb"/>
            <w:noWrap w:val="false"/>
          </w:tcPr>
          <w:p>
            <w:pPr>
              <w:pStyle w:val="885"/>
              <w:jc w:val="center"/>
              <w:spacing w:before="120" w:after="12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招标文件的商务条款</w:t>
            </w:r>
            <w:r/>
          </w:p>
        </w:tc>
        <w:tc>
          <w:tcPr>
            <w:tcW w:w="2683" w:type="dxa"/>
            <w:vAlign w:val="center"/>
            <w:textDirection w:val="lrTb"/>
            <w:noWrap w:val="false"/>
          </w:tcPr>
          <w:p>
            <w:pPr>
              <w:pStyle w:val="885"/>
              <w:jc w:val="center"/>
              <w:spacing w:before="120" w:after="12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投标文件的商务条款</w:t>
            </w:r>
            <w:r/>
          </w:p>
        </w:tc>
        <w:tc>
          <w:tcPr>
            <w:tcW w:w="1086" w:type="dxa"/>
            <w:vAlign w:val="center"/>
            <w:textDirection w:val="lrTb"/>
            <w:noWrap w:val="false"/>
          </w:tcPr>
          <w:p>
            <w:pPr>
              <w:pStyle w:val="885"/>
              <w:jc w:val="center"/>
              <w:spacing w:before="120" w:after="12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说明</w:t>
            </w:r>
            <w:r/>
          </w:p>
        </w:tc>
      </w:tr>
      <w:tr>
        <w:trPr>
          <w:trHeight w:val="567"/>
        </w:trPr>
        <w:tc>
          <w:tcPr>
            <w:tcW w:w="960"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18"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3"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6"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0"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18"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3"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6"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0"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18"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3"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6"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0"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18"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3"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6"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0"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18"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3"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6"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0"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18"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3"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6"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0"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18"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3"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6"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0"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18"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1"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3"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6" w:type="dxa"/>
            <w:vAlign w:val="center"/>
            <w:textDirection w:val="lrTb"/>
            <w:noWrap w:val="false"/>
          </w:tcPr>
          <w:p>
            <w:pPr>
              <w:pStyle w:val="885"/>
              <w:jc w:val="cente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9"/>
        <w:ind w:firstLine="480"/>
        <w:spacing w:line="360" w:lineRule="auto"/>
        <w:rPr>
          <w:rFonts w:hint="eastAsia" w:hAnsi="宋体" w:eastAsia="宋体" w:cs="宋体"/>
          <w:color w:val="000000"/>
          <w:sz w:val="24"/>
        </w:rPr>
      </w:pPr>
      <w:r>
        <w:rPr>
          <w:rFonts w:hint="eastAsia" w:hAnsi="宋体" w:eastAsia="宋体" w:cs="宋体"/>
          <w:color w:val="000000"/>
          <w:sz w:val="24"/>
        </w:rPr>
        <w:t xml:space="preserve">投标人：（盖章）</w:t>
      </w:r>
      <w:r/>
    </w:p>
    <w:p>
      <w:pPr>
        <w:pStyle w:val="959"/>
        <w:ind w:firstLine="480"/>
        <w:spacing w:line="360" w:lineRule="auto"/>
        <w:rPr>
          <w:rFonts w:hint="eastAsia" w:hAnsi="宋体" w:eastAsia="宋体" w:cs="宋体"/>
          <w:color w:val="000000"/>
          <w:sz w:val="24"/>
        </w:rPr>
      </w:pPr>
      <w:r>
        <w:rPr>
          <w:rFonts w:hint="eastAsia" w:hAnsi="宋体" w:eastAsia="宋体" w:cs="宋体"/>
          <w:color w:val="000000"/>
          <w:sz w:val="24"/>
        </w:rPr>
        <w:t xml:space="preserve">法定代表人或代理人：（签字或盖章）</w:t>
      </w:r>
      <w:r/>
    </w:p>
    <w:p>
      <w:pPr>
        <w:pStyle w:val="959"/>
        <w:ind w:firstLine="480"/>
        <w:spacing w:line="360" w:lineRule="auto"/>
        <w:rPr>
          <w:rFonts w:hint="eastAsia" w:hAnsi="宋体" w:eastAsia="宋体" w:cs="宋体"/>
          <w:color w:val="000000"/>
          <w:sz w:val="24"/>
        </w:rPr>
      </w:pPr>
      <w:r>
        <w:rPr>
          <w:rFonts w:hint="eastAsia" w:hAnsi="宋体" w:eastAsia="宋体" w:cs="宋体"/>
          <w:color w:val="000000"/>
          <w:sz w:val="24"/>
        </w:rPr>
        <w:t xml:space="preserve">日期：    年   月   日</w:t>
      </w:r>
      <w:r/>
    </w:p>
    <w:p>
      <w:pPr>
        <w:pStyle w:val="959"/>
        <w:ind w:firstLine="480"/>
        <w:spacing w:line="360" w:lineRule="auto"/>
        <w:rPr>
          <w:rFonts w:hint="eastAsia" w:hAnsi="宋体" w:eastAsia="宋体" w:cs="宋体"/>
          <w:color w:val="000000"/>
          <w:sz w:val="24"/>
        </w:rPr>
      </w:pPr>
      <w:r>
        <w:rPr>
          <w:rFonts w:hint="eastAsia" w:hAnsi="宋体" w:eastAsia="宋体" w:cs="宋体"/>
          <w:color w:val="000000"/>
          <w:sz w:val="24"/>
        </w:rPr>
      </w:r>
      <w:r/>
    </w:p>
    <w:p>
      <w:pPr>
        <w:pStyle w:val="959"/>
        <w:ind w:firstLine="480"/>
        <w:spacing w:line="360" w:lineRule="auto"/>
        <w:rPr>
          <w:rFonts w:hint="eastAsia" w:hAnsi="宋体" w:eastAsia="宋体" w:cs="宋体"/>
          <w:color w:val="000000"/>
          <w:sz w:val="24"/>
        </w:rPr>
      </w:pPr>
      <w:r>
        <w:rPr>
          <w:rFonts w:hint="eastAsia" w:hAnsi="宋体" w:eastAsia="宋体" w:cs="宋体"/>
          <w:color w:val="000000"/>
          <w:sz w:val="24"/>
        </w:rPr>
      </w:r>
      <w:r/>
    </w:p>
    <w:p>
      <w:pPr>
        <w:pStyle w:val="959"/>
        <w:ind w:firstLine="480"/>
        <w:spacing w:line="360" w:lineRule="auto"/>
        <w:rPr>
          <w:rFonts w:hint="eastAsia" w:hAnsi="宋体" w:eastAsia="宋体" w:cs="宋体"/>
          <w:color w:val="000000"/>
          <w:sz w:val="24"/>
        </w:rPr>
      </w:pPr>
      <w:r>
        <w:rPr>
          <w:rFonts w:hint="eastAsia" w:hAnsi="宋体" w:eastAsia="宋体" w:cs="宋体"/>
          <w:color w:val="000000"/>
          <w:sz w:val="24"/>
        </w:rPr>
      </w:r>
      <w:r/>
    </w:p>
    <w:p>
      <w:pPr>
        <w:pStyle w:val="959"/>
        <w:ind w:firstLine="480"/>
        <w:spacing w:line="360" w:lineRule="auto"/>
        <w:rPr>
          <w:rFonts w:hint="eastAsia" w:hAnsi="宋体" w:eastAsia="宋体" w:cs="宋体"/>
          <w:color w:val="000000"/>
          <w:sz w:val="24"/>
        </w:rPr>
      </w:pPr>
      <w:r>
        <w:rPr>
          <w:rFonts w:hint="eastAsia" w:hAnsi="宋体" w:eastAsia="宋体" w:cs="宋体"/>
          <w:color w:val="000000"/>
          <w:sz w:val="24"/>
        </w:rPr>
      </w:r>
      <w:r/>
    </w:p>
    <w:p>
      <w:pPr>
        <w:pStyle w:val="959"/>
        <w:ind w:firstLine="480"/>
        <w:spacing w:line="360" w:lineRule="auto"/>
        <w:rPr>
          <w:rFonts w:hint="eastAsia" w:hAnsi="宋体" w:eastAsia="宋体" w:cs="宋体"/>
          <w:color w:val="000000"/>
          <w:sz w:val="24"/>
        </w:rPr>
      </w:pPr>
      <w:r>
        <w:rPr>
          <w:rFonts w:hint="eastAsia" w:hAnsi="宋体" w:eastAsia="宋体" w:cs="宋体"/>
          <w:color w:val="000000"/>
          <w:sz w:val="24"/>
        </w:rPr>
      </w:r>
      <w:r/>
    </w:p>
    <w:p>
      <w:pPr>
        <w:pStyle w:val="959"/>
        <w:ind w:firstLine="480"/>
        <w:spacing w:line="360" w:lineRule="auto"/>
        <w:rPr>
          <w:rFonts w:hint="eastAsia" w:hAnsi="宋体" w:eastAsia="宋体" w:cs="宋体"/>
          <w:color w:val="000000"/>
          <w:sz w:val="24"/>
        </w:rPr>
      </w:pPr>
      <w:r>
        <w:rPr>
          <w:rFonts w:hint="eastAsia" w:hAnsi="宋体" w:eastAsia="宋体" w:cs="宋体"/>
          <w:color w:val="000000"/>
          <w:sz w:val="24"/>
        </w:rPr>
      </w:r>
      <w:r/>
    </w:p>
    <w:p>
      <w:pPr>
        <w:pStyle w:val="901"/>
        <w:ind w:firstLine="0"/>
        <w:spacing w:line="360" w:lineRule="auto"/>
        <w:rPr>
          <w:rFonts w:hint="eastAsia" w:ascii="宋体" w:hAnsi="宋体" w:eastAsia="宋体" w:cs="宋体"/>
          <w:b/>
          <w:color w:val="000000"/>
          <w:szCs w:val="24"/>
        </w:rPr>
        <w:outlineLvl w:val="1"/>
      </w:pPr>
      <w:r>
        <w:rPr>
          <w:rFonts w:hint="eastAsia" w:ascii="宋体" w:hAnsi="宋体" w:eastAsia="宋体" w:cs="宋体"/>
          <w:b/>
          <w:color w:val="000000"/>
        </w:rPr>
        <w:br w:type="page" w:clear="all"/>
        <w:t xml:space="preserve">7、</w:t>
      </w:r>
      <w:r>
        <w:rPr>
          <w:rFonts w:hint="eastAsia" w:ascii="宋体" w:hAnsi="宋体" w:eastAsia="宋体" w:cs="宋体"/>
          <w:b/>
          <w:color w:val="000000"/>
          <w:szCs w:val="24"/>
        </w:rPr>
        <w:t xml:space="preserve">技术要求偏离表</w:t>
      </w:r>
      <w:r/>
    </w:p>
    <w:p>
      <w:pPr>
        <w:pStyle w:val="885"/>
        <w:jc w:val="center"/>
        <w:rPr>
          <w:rFonts w:hint="eastAsia" w:ascii="宋体" w:hAnsi="宋体" w:eastAsia="宋体" w:cs="宋体"/>
          <w:b/>
          <w:color w:val="000000"/>
          <w:sz w:val="24"/>
        </w:rPr>
      </w:pPr>
      <w:r>
        <w:rPr>
          <w:rFonts w:hint="eastAsia" w:ascii="宋体" w:hAnsi="宋体" w:eastAsia="宋体" w:cs="宋体"/>
          <w:b/>
          <w:color w:val="000000"/>
          <w:sz w:val="24"/>
        </w:rPr>
      </w:r>
      <w:r/>
    </w:p>
    <w:p>
      <w:pPr>
        <w:pStyle w:val="885"/>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技术要求偏离表</w:t>
      </w:r>
      <w:r/>
    </w:p>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trHeight w:val="567"/>
        </w:trPr>
        <w:tc>
          <w:tcPr>
            <w:tcW w:w="1231" w:type="dxa"/>
            <w:vAlign w:val="center"/>
            <w:textDirection w:val="lrTb"/>
            <w:noWrap w:val="false"/>
          </w:tcPr>
          <w:p>
            <w:pPr>
              <w:pStyle w:val="885"/>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2044" w:type="dxa"/>
            <w:vAlign w:val="center"/>
            <w:textDirection w:val="lrTb"/>
            <w:noWrap w:val="false"/>
          </w:tcPr>
          <w:p>
            <w:pPr>
              <w:pStyle w:val="885"/>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项目名称</w:t>
            </w:r>
            <w:r/>
          </w:p>
        </w:tc>
        <w:tc>
          <w:tcPr>
            <w:tcW w:w="1636" w:type="dxa"/>
            <w:vAlign w:val="center"/>
            <w:textDirection w:val="lrTb"/>
            <w:noWrap w:val="false"/>
          </w:tcPr>
          <w:p>
            <w:pPr>
              <w:pStyle w:val="885"/>
              <w:jc w:val="center"/>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bCs/>
                <w:color w:val="000000"/>
                <w:sz w:val="24"/>
                <w:szCs w:val="24"/>
              </w:rPr>
            </w:r>
            <w:r/>
          </w:p>
        </w:tc>
        <w:tc>
          <w:tcPr>
            <w:tcW w:w="1452" w:type="dxa"/>
            <w:vAlign w:val="center"/>
            <w:textDirection w:val="lrTb"/>
            <w:noWrap w:val="false"/>
          </w:tcPr>
          <w:p>
            <w:pPr>
              <w:pStyle w:val="885"/>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响应要求</w:t>
            </w:r>
            <w:r/>
          </w:p>
        </w:tc>
        <w:tc>
          <w:tcPr>
            <w:tcW w:w="1717" w:type="dxa"/>
            <w:vAlign w:val="center"/>
            <w:textDirection w:val="lrTb"/>
            <w:noWrap w:val="false"/>
          </w:tcPr>
          <w:p>
            <w:pPr>
              <w:pStyle w:val="885"/>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偏离/响应</w:t>
            </w:r>
            <w:r/>
          </w:p>
        </w:tc>
        <w:tc>
          <w:tcPr>
            <w:tcW w:w="1774" w:type="dxa"/>
            <w:vAlign w:val="center"/>
            <w:textDirection w:val="lrTb"/>
            <w:noWrap w:val="false"/>
          </w:tcPr>
          <w:p>
            <w:pPr>
              <w:pStyle w:val="885"/>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231"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6"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2"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17"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74" w:type="dxa"/>
            <w:vAlign w:val="center"/>
            <w:textDirection w:val="lrTb"/>
            <w:noWrap w:val="false"/>
          </w:tcPr>
          <w:p>
            <w:pPr>
              <w:pStyle w:val="88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8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注：1、投标人应对照招标文件技术要求等要求，所投标的物与招标文件的规定有偏离的，应在此表中申明与技术要求条文的偏差和例外。</w:t>
      </w:r>
      <w:r>
        <w:rPr>
          <w:rFonts w:ascii="宋体" w:hAnsi="宋体" w:eastAsia="宋体"/>
          <w:color w:val="000000"/>
          <w:sz w:val="24"/>
          <w:szCs w:val="24"/>
        </w:rPr>
      </w:r>
      <w:r/>
    </w:p>
    <w:p>
      <w:pPr>
        <w:pStyle w:val="88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2、未在上表中说明的，如在</w:t>
      </w:r>
      <w:r>
        <w:rPr>
          <w:rFonts w:hint="eastAsia" w:ascii="宋体" w:hAnsi="宋体" w:eastAsia="宋体"/>
          <w:color w:val="000000"/>
          <w:sz w:val="24"/>
          <w:szCs w:val="24"/>
        </w:rPr>
        <w:t xml:space="preserve">投标</w:t>
      </w:r>
      <w:r>
        <w:rPr>
          <w:rFonts w:hint="eastAsia" w:ascii="宋体" w:hAnsi="宋体" w:eastAsia="宋体"/>
          <w:color w:val="000000"/>
          <w:sz w:val="24"/>
          <w:szCs w:val="24"/>
        </w:rPr>
        <w:t xml:space="preserve">文件其他内容中已有文字说明的，则以已有文字说明为准，否则，将被认为完全响应招标文件的规定。但该表不作为投标人对所投标的物关于技术要求等详细描述和说明的替代。</w:t>
      </w:r>
      <w:r>
        <w:rPr>
          <w:rFonts w:ascii="宋体" w:hAnsi="宋体" w:eastAsia="宋体"/>
          <w:color w:val="000000"/>
          <w:sz w:val="24"/>
          <w:szCs w:val="24"/>
        </w:rPr>
      </w:r>
      <w:r/>
    </w:p>
    <w:p>
      <w:pPr>
        <w:pStyle w:val="885"/>
        <w:rPr>
          <w:rFonts w:hint="eastAsia" w:ascii="宋体" w:hAnsi="宋体" w:eastAsia="宋体" w:cs="宋体"/>
          <w:color w:val="000000"/>
        </w:rPr>
      </w:pPr>
      <w:r>
        <w:rPr>
          <w:rFonts w:hint="eastAsia" w:ascii="宋体" w:hAnsi="宋体" w:eastAsia="宋体" w:cs="宋体"/>
          <w:color w:val="000000"/>
        </w:rPr>
      </w:r>
      <w:r/>
    </w:p>
    <w:p>
      <w:pPr>
        <w:pStyle w:val="908"/>
        <w:rPr>
          <w:rFonts w:hint="eastAsia" w:ascii="宋体" w:hAnsi="宋体" w:eastAsia="宋体" w:cs="宋体"/>
          <w:color w:val="000000"/>
        </w:rPr>
      </w:pPr>
      <w:r>
        <w:rPr>
          <w:rFonts w:hint="eastAsia" w:ascii="宋体" w:hAnsi="宋体" w:eastAsia="宋体" w:cs="宋体"/>
          <w:color w:val="000000"/>
        </w:rPr>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投标人：（盖章）</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法定代表人或代理人：（签字或盖章）</w:t>
      </w:r>
      <w:r/>
    </w:p>
    <w:p>
      <w:pPr>
        <w:pStyle w:val="901"/>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日期：    年    月    日</w:t>
      </w:r>
      <w:r/>
    </w:p>
    <w:p>
      <w:pPr>
        <w:pStyle w:val="885"/>
        <w:spacing w:line="360" w:lineRule="auto"/>
        <w:rPr>
          <w:rFonts w:ascii="宋体" w:hAnsi="宋体" w:eastAsia="宋体"/>
          <w:b/>
          <w:bCs/>
          <w:color w:val="000000"/>
          <w:sz w:val="24"/>
          <w:szCs w:val="24"/>
        </w:rPr>
        <w:outlineLvl w:val="1"/>
      </w:pPr>
      <w:r>
        <w:rPr>
          <w:rFonts w:hint="eastAsia" w:ascii="宋体" w:hAnsi="宋体" w:eastAsia="宋体" w:cs="宋体"/>
          <w:color w:val="000000"/>
        </w:rPr>
        <w:br w:type="page" w:clear="all"/>
      </w:r>
      <w:r>
        <w:rPr>
          <w:rFonts w:hint="eastAsia" w:ascii="宋体" w:hAnsi="宋体" w:eastAsia="宋体" w:cs="宋体"/>
          <w:b/>
          <w:color w:val="000000"/>
          <w:sz w:val="24"/>
          <w:szCs w:val="24"/>
        </w:rPr>
        <w:t xml:space="preserve">8、</w:t>
      </w:r>
      <w:r>
        <w:rPr>
          <w:rFonts w:hint="eastAsia" w:ascii="宋体" w:hAnsi="宋体" w:eastAsia="宋体"/>
          <w:b/>
          <w:bCs/>
          <w:color w:val="000000"/>
          <w:sz w:val="24"/>
          <w:szCs w:val="24"/>
        </w:rPr>
        <w:t xml:space="preserve">投入本项目主要设备一览表</w:t>
      </w:r>
      <w:r>
        <w:rPr>
          <w:rFonts w:ascii="宋体" w:hAnsi="宋体" w:eastAsia="宋体"/>
          <w:b/>
          <w:bCs/>
          <w:color w:val="000000"/>
          <w:sz w:val="24"/>
          <w:szCs w:val="24"/>
        </w:rPr>
      </w:r>
      <w:r/>
    </w:p>
    <w:p>
      <w:pPr>
        <w:pStyle w:val="885"/>
        <w:jc w:val="center"/>
        <w:spacing w:line="360" w:lineRule="auto"/>
        <w:rPr>
          <w:rFonts w:ascii="宋体" w:hAnsi="宋体" w:eastAsia="宋体"/>
          <w:b/>
          <w:color w:val="000000"/>
          <w:sz w:val="24"/>
          <w:szCs w:val="24"/>
        </w:rPr>
      </w:pPr>
      <w:r>
        <w:rPr>
          <w:rFonts w:ascii="宋体" w:hAnsi="宋体" w:eastAsia="宋体"/>
          <w:b/>
          <w:color w:val="000000"/>
          <w:sz w:val="24"/>
          <w:szCs w:val="24"/>
        </w:rPr>
      </w:r>
      <w:r/>
    </w:p>
    <w:p>
      <w:pPr>
        <w:pStyle w:val="885"/>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投入本项目主要设备一览表</w:t>
      </w:r>
      <w:r>
        <w:rPr>
          <w:rFonts w:ascii="宋体" w:hAnsi="宋体" w:eastAsia="宋体"/>
          <w:b/>
          <w:color w:val="000000"/>
          <w:sz w:val="24"/>
          <w:szCs w:val="24"/>
        </w:rPr>
      </w:r>
      <w:r/>
    </w:p>
    <w:p>
      <w:pPr>
        <w:pStyle w:val="885"/>
        <w:jc w:val="center"/>
        <w:spacing w:line="360" w:lineRule="auto"/>
        <w:rPr>
          <w:rFonts w:ascii="宋体" w:hAnsi="宋体" w:eastAsia="宋体"/>
          <w:color w:val="000000"/>
          <w:sz w:val="24"/>
          <w:szCs w:val="24"/>
        </w:rPr>
      </w:pPr>
      <w:r>
        <w:rPr>
          <w:rFonts w:ascii="宋体" w:hAnsi="宋体" w:eastAsia="宋体"/>
          <w:color w:val="000000"/>
          <w:sz w:val="24"/>
          <w:szCs w:val="24"/>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89"/>
        <w:gridCol w:w="2972"/>
        <w:gridCol w:w="835"/>
        <w:gridCol w:w="835"/>
        <w:gridCol w:w="2431"/>
      </w:tblGrid>
      <w:tr>
        <w:trPr>
          <w:cantSplit/>
          <w:trHeight w:val="770"/>
        </w:trPr>
        <w:tc>
          <w:tcPr>
            <w:tcW w:w="399"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1009"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名称</w:t>
            </w:r>
            <w:r>
              <w:rPr>
                <w:rFonts w:ascii="宋体" w:hAnsi="宋体" w:eastAsia="宋体"/>
                <w:color w:val="000000"/>
                <w:sz w:val="24"/>
                <w:szCs w:val="24"/>
              </w:rPr>
            </w:r>
            <w:r/>
          </w:p>
        </w:tc>
        <w:tc>
          <w:tcPr>
            <w:tcBorders>
              <w:bottom w:val="single" w:color="000000" w:sz="4" w:space="0"/>
            </w:tcBorders>
            <w:tcW w:w="1509"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型号、规格</w:t>
            </w:r>
            <w:r>
              <w:rPr>
                <w:rFonts w:ascii="宋体" w:hAnsi="宋体" w:eastAsia="宋体"/>
                <w:color w:val="000000"/>
                <w:sz w:val="24"/>
                <w:szCs w:val="24"/>
              </w:rPr>
            </w:r>
            <w:r/>
          </w:p>
        </w:tc>
        <w:tc>
          <w:tcPr>
            <w:tcBorders>
              <w:right w:val="single" w:color="000000" w:sz="4" w:space="0"/>
            </w:tcBorders>
            <w:tcW w:w="424"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单位</w:t>
            </w:r>
            <w:r>
              <w:rPr>
                <w:rFonts w:ascii="宋体" w:hAnsi="宋体" w:eastAsia="宋体"/>
                <w:color w:val="000000"/>
                <w:sz w:val="24"/>
                <w:szCs w:val="24"/>
              </w:rPr>
            </w:r>
            <w:r/>
          </w:p>
        </w:tc>
        <w:tc>
          <w:tcPr>
            <w:tcBorders>
              <w:left w:val="single" w:color="000000" w:sz="4" w:space="0"/>
            </w:tcBorders>
            <w:tcW w:w="424"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r>
            <w:r/>
          </w:p>
        </w:tc>
        <w:tc>
          <w:tcPr>
            <w:tcW w:w="1234" w:type="pct"/>
            <w:vAlign w:val="center"/>
            <w:textDirection w:val="lrTb"/>
            <w:noWrap w:val="false"/>
          </w:tcPr>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备注</w:t>
            </w:r>
            <w:r>
              <w:rPr>
                <w:rFonts w:ascii="宋体" w:hAnsi="宋体" w:eastAsia="宋体"/>
                <w:color w:val="000000"/>
                <w:sz w:val="24"/>
                <w:szCs w:val="24"/>
              </w:rPr>
            </w:r>
            <w:r/>
          </w:p>
          <w:p>
            <w:pPr>
              <w:pStyle w:val="885"/>
              <w:jc w:val="center"/>
              <w:rPr>
                <w:rFonts w:ascii="宋体" w:hAnsi="宋体" w:eastAsia="宋体"/>
                <w:color w:val="000000"/>
                <w:sz w:val="24"/>
                <w:szCs w:val="24"/>
              </w:rPr>
            </w:pPr>
            <w:r>
              <w:rPr>
                <w:rFonts w:hint="eastAsia" w:ascii="宋体" w:hAnsi="宋体" w:eastAsia="宋体"/>
                <w:color w:val="000000"/>
                <w:sz w:val="24"/>
                <w:szCs w:val="24"/>
              </w:rPr>
              <w:t xml:space="preserve">（自有/租赁/新购）</w:t>
            </w:r>
            <w:r>
              <w:rPr>
                <w:rFonts w:ascii="宋体" w:hAnsi="宋体" w:eastAsia="宋体"/>
                <w:color w:val="000000"/>
                <w:sz w:val="24"/>
                <w:szCs w:val="24"/>
              </w:rPr>
            </w:r>
            <w:r/>
          </w:p>
        </w:tc>
      </w:tr>
      <w:tr>
        <w:trPr>
          <w:cantSplit/>
        </w:trPr>
        <w:tc>
          <w:tcPr>
            <w:tcW w:w="39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0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tcBorders>
            <w:tcW w:w="15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righ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lef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23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r>
      <w:tr>
        <w:trPr>
          <w:cantSplit/>
        </w:trPr>
        <w:tc>
          <w:tcPr>
            <w:tcW w:w="39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0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5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righ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lef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23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r>
      <w:tr>
        <w:trPr>
          <w:cantSplit/>
        </w:trPr>
        <w:tc>
          <w:tcPr>
            <w:tcW w:w="39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0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5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righ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lef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23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r>
      <w:tr>
        <w:trPr>
          <w:cantSplit/>
        </w:trPr>
        <w:tc>
          <w:tcPr>
            <w:tcW w:w="39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0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5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righ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lef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23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r>
      <w:tr>
        <w:trPr>
          <w:cantSplit/>
        </w:trPr>
        <w:tc>
          <w:tcPr>
            <w:tcW w:w="39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0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5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righ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lef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23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r>
      <w:tr>
        <w:trPr>
          <w:cantSplit/>
        </w:trPr>
        <w:tc>
          <w:tcPr>
            <w:tcW w:w="39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0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509"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righ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Borders>
              <w:left w:val="single" w:color="000000" w:sz="4" w:space="0"/>
            </w:tcBorders>
            <w:tcW w:w="42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c>
          <w:tcPr>
            <w:tcW w:w="1234" w:type="pct"/>
            <w:vAlign w:val="top"/>
            <w:textDirection w:val="lrTb"/>
            <w:noWrap w:val="false"/>
          </w:tcPr>
          <w:p>
            <w:pPr>
              <w:pStyle w:val="885"/>
              <w:jc w:val="center"/>
              <w:spacing w:line="400" w:lineRule="exact"/>
              <w:rPr>
                <w:rFonts w:ascii="宋体" w:hAnsi="宋体" w:eastAsia="宋体"/>
                <w:color w:val="000000"/>
                <w:sz w:val="24"/>
                <w:szCs w:val="24"/>
              </w:rPr>
            </w:pPr>
            <w:r>
              <w:rPr>
                <w:rFonts w:ascii="宋体" w:hAnsi="宋体" w:eastAsia="宋体"/>
                <w:color w:val="000000"/>
                <w:sz w:val="24"/>
                <w:szCs w:val="24"/>
              </w:rPr>
            </w:r>
            <w:r/>
          </w:p>
        </w:tc>
      </w:tr>
    </w:tbl>
    <w:p>
      <w:pPr>
        <w:pStyle w:val="957"/>
        <w:ind w:firstLine="420"/>
        <w:rPr>
          <w:rFonts w:eastAsia="宋体"/>
        </w:rPr>
      </w:pPr>
      <w:r>
        <w:rPr>
          <w:rFonts w:eastAsia="宋体"/>
        </w:rPr>
      </w:r>
      <w:r/>
    </w:p>
    <w:p>
      <w:pPr>
        <w:pStyle w:val="885"/>
      </w:pPr>
      <w:r/>
      <w:r/>
    </w:p>
    <w:p>
      <w:pPr>
        <w:pStyle w:val="957"/>
        <w:ind w:firstLine="420"/>
        <w:rPr>
          <w:rFonts w:eastAsia="宋体"/>
        </w:rPr>
      </w:pPr>
      <w:r>
        <w:rPr>
          <w:rFonts w:eastAsia="宋体"/>
        </w:rPr>
      </w:r>
      <w:r/>
    </w:p>
    <w:p>
      <w:pPr>
        <w:pStyle w:val="885"/>
      </w:pPr>
      <w:r/>
      <w:r/>
    </w:p>
    <w:p>
      <w:pPr>
        <w:pStyle w:val="957"/>
        <w:ind w:firstLine="420"/>
        <w:rPr>
          <w:rFonts w:eastAsia="宋体"/>
        </w:rPr>
      </w:pPr>
      <w:r>
        <w:rPr>
          <w:rFonts w:eastAsia="宋体"/>
        </w:rPr>
      </w:r>
      <w:r/>
    </w:p>
    <w:p>
      <w:pPr>
        <w:pStyle w:val="959"/>
        <w:ind w:firstLine="480"/>
        <w:spacing w:line="360" w:lineRule="auto"/>
        <w:rPr>
          <w:rFonts w:hAnsi="宋体" w:eastAsia="宋体"/>
          <w:sz w:val="24"/>
        </w:rPr>
      </w:pPr>
      <w:r>
        <w:rPr>
          <w:rFonts w:hint="eastAsia" w:hAnsi="宋体" w:eastAsia="宋体"/>
          <w:sz w:val="24"/>
        </w:rPr>
        <w:t xml:space="preserve">投标人：（盖章）</w:t>
      </w:r>
      <w:r>
        <w:rPr>
          <w:rFonts w:hAnsi="宋体" w:eastAsia="宋体"/>
          <w:sz w:val="24"/>
        </w:rPr>
      </w:r>
      <w:r/>
    </w:p>
    <w:p>
      <w:pPr>
        <w:pStyle w:val="959"/>
        <w:ind w:firstLine="480"/>
        <w:spacing w:line="360" w:lineRule="auto"/>
        <w:rPr>
          <w:rFonts w:hAnsi="宋体" w:eastAsia="宋体"/>
          <w:sz w:val="24"/>
        </w:rPr>
      </w:pPr>
      <w:r>
        <w:rPr>
          <w:rFonts w:hint="eastAsia" w:hAnsi="宋体" w:eastAsia="宋体"/>
          <w:sz w:val="24"/>
        </w:rPr>
        <w:t xml:space="preserve">法定代表人或代理人：（签字或盖章）</w:t>
      </w:r>
      <w:r>
        <w:rPr>
          <w:rFonts w:hAnsi="宋体" w:eastAsia="宋体"/>
          <w:sz w:val="24"/>
        </w:rPr>
      </w:r>
      <w:r/>
    </w:p>
    <w:p>
      <w:pPr>
        <w:pStyle w:val="959"/>
        <w:ind w:firstLine="480"/>
        <w:spacing w:line="360" w:lineRule="auto"/>
        <w:rPr>
          <w:rFonts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    月    日</w:t>
      </w:r>
      <w:r>
        <w:rPr>
          <w:rFonts w:hAnsi="宋体" w:eastAsia="宋体"/>
          <w:sz w:val="24"/>
        </w:rPr>
      </w:r>
      <w:r/>
    </w:p>
    <w:p>
      <w:pPr>
        <w:pStyle w:val="885"/>
        <w:spacing w:line="360" w:lineRule="auto"/>
        <w:rPr>
          <w:rFonts w:hint="eastAsia" w:ascii="宋体" w:hAnsi="宋体" w:eastAsia="宋体"/>
          <w:b/>
          <w:color w:val="000000"/>
          <w:szCs w:val="24"/>
        </w:rPr>
        <w:outlineLvl w:val="1"/>
      </w:pPr>
      <w:r>
        <w:rPr>
          <w:rFonts w:hint="eastAsia" w:ascii="宋体" w:hAnsi="宋体" w:eastAsia="宋体" w:cs="宋体"/>
          <w:b/>
          <w:color w:val="000000"/>
          <w:szCs w:val="24"/>
        </w:rPr>
        <w:br w:type="page" w:clear="all"/>
      </w:r>
      <w:r>
        <w:rPr>
          <w:rFonts w:hint="eastAsia" w:ascii="宋体" w:hAnsi="宋体" w:eastAsia="宋体" w:cs="宋体"/>
          <w:b/>
          <w:color w:val="000000"/>
          <w:sz w:val="24"/>
          <w:szCs w:val="24"/>
        </w:rPr>
        <w:t xml:space="preserve">9</w:t>
      </w:r>
      <w:r>
        <w:rPr>
          <w:rFonts w:hint="eastAsia" w:ascii="宋体" w:hAnsi="宋体" w:eastAsia="宋体" w:cs="宋体"/>
          <w:b/>
          <w:color w:val="000000"/>
          <w:sz w:val="24"/>
          <w:szCs w:val="24"/>
        </w:rPr>
        <w:t xml:space="preserve">、项目配备人员一览表</w:t>
      </w:r>
      <w:r>
        <w:rPr>
          <w:rFonts w:hint="eastAsia" w:ascii="宋体" w:hAnsi="宋体" w:eastAsia="宋体"/>
          <w:b/>
          <w:color w:val="000000"/>
          <w:szCs w:val="24"/>
        </w:rPr>
      </w:r>
      <w:r/>
    </w:p>
    <w:p>
      <w:pPr>
        <w:pStyle w:val="885"/>
        <w:jc w:val="center"/>
        <w:spacing w:line="360" w:lineRule="auto"/>
        <w:widowControl/>
        <w:rPr>
          <w:rFonts w:ascii="宋体" w:hAnsi="宋体" w:eastAsia="宋体"/>
          <w:b/>
          <w:color w:val="000000"/>
          <w:sz w:val="24"/>
          <w:szCs w:val="24"/>
        </w:rPr>
      </w:pPr>
      <w:r>
        <w:rPr>
          <w:rFonts w:ascii="宋体" w:hAnsi="宋体" w:eastAsia="宋体"/>
          <w:b/>
          <w:color w:val="000000"/>
          <w:sz w:val="24"/>
          <w:szCs w:val="24"/>
        </w:rPr>
      </w:r>
      <w:r/>
    </w:p>
    <w:p>
      <w:pPr>
        <w:pStyle w:val="885"/>
        <w:jc w:val="center"/>
        <w:spacing w:line="360" w:lineRule="auto"/>
        <w:widowControl/>
        <w:rPr>
          <w:rFonts w:ascii="宋体" w:hAnsi="宋体" w:eastAsia="宋体"/>
          <w:b/>
          <w:color w:val="000000"/>
          <w:sz w:val="24"/>
          <w:szCs w:val="24"/>
        </w:rPr>
      </w:pPr>
      <w:r>
        <w:rPr>
          <w:rFonts w:hint="eastAsia" w:ascii="宋体" w:hAnsi="宋体" w:eastAsia="宋体"/>
          <w:b/>
          <w:color w:val="000000"/>
          <w:sz w:val="24"/>
          <w:szCs w:val="24"/>
        </w:rPr>
        <w:t xml:space="preserve">项目配备人员一览</w:t>
      </w:r>
      <w:r>
        <w:rPr>
          <w:rFonts w:hint="eastAsia" w:ascii="宋体" w:hAnsi="宋体" w:eastAsia="宋体"/>
          <w:b/>
          <w:color w:val="000000"/>
          <w:sz w:val="24"/>
          <w:szCs w:val="24"/>
        </w:rPr>
        <w:t xml:space="preserve">表</w:t>
      </w:r>
      <w:r>
        <w:rPr>
          <w:rFonts w:ascii="宋体" w:hAnsi="宋体" w:eastAsia="宋体"/>
          <w:b/>
          <w:color w:val="000000"/>
          <w:sz w:val="24"/>
          <w:szCs w:val="24"/>
        </w:rPr>
      </w:r>
      <w:r/>
    </w:p>
    <w:p>
      <w:pPr>
        <w:pStyle w:val="947"/>
        <w:ind w:firstLine="480"/>
        <w:spacing w:line="360" w:lineRule="auto"/>
        <w:rPr>
          <w:rFonts w:hint="eastAsia"/>
          <w:color w:val="000000"/>
        </w:rPr>
      </w:pPr>
      <w:r>
        <w:rPr>
          <w:rFonts w:hint="eastAsia"/>
          <w:color w:val="000000"/>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60"/>
        <w:gridCol w:w="1090"/>
        <w:gridCol w:w="1062"/>
        <w:gridCol w:w="757"/>
        <w:gridCol w:w="803"/>
        <w:gridCol w:w="760"/>
        <w:gridCol w:w="1395"/>
        <w:gridCol w:w="1255"/>
        <w:gridCol w:w="1428"/>
      </w:tblGrid>
      <w:tr>
        <w:trPr>
          <w:trHeight w:val="85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所任职务</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专业/资格</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从事本工作时间</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典型业务</w:t>
            </w:r>
            <w:r/>
          </w:p>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与技术专长</w:t>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85"/>
              <w:jc w:val="center"/>
              <w:spacing w:line="380" w:lineRule="exact"/>
              <w:rPr>
                <w:rFonts w:hint="eastAsia" w:ascii="宋体" w:hAnsi="宋体" w:eastAsia="宋体"/>
                <w:color w:val="000000"/>
                <w:sz w:val="24"/>
              </w:rPr>
            </w:pPr>
            <w:r>
              <w:rPr>
                <w:rFonts w:hint="eastAsia" w:ascii="宋体" w:hAnsi="宋体" w:eastAsia="宋体"/>
                <w:color w:val="000000"/>
                <w:sz w:val="24"/>
              </w:rPr>
            </w:r>
            <w:r/>
          </w:p>
        </w:tc>
      </w:tr>
    </w:tbl>
    <w:p>
      <w:pPr>
        <w:pStyle w:val="1069"/>
        <w:ind w:firstLine="480"/>
        <w:spacing w:line="360" w:lineRule="auto"/>
        <w:rPr>
          <w:rFonts w:hAnsi="宋体" w:eastAsia="宋体"/>
          <w:color w:val="000000"/>
          <w:sz w:val="24"/>
        </w:rPr>
      </w:pPr>
      <w:r>
        <w:rPr>
          <w:rFonts w:hAnsi="宋体" w:eastAsia="宋体"/>
          <w:color w:val="000000"/>
          <w:sz w:val="24"/>
        </w:rPr>
      </w:r>
      <w:r/>
    </w:p>
    <w:p>
      <w:pPr>
        <w:pStyle w:val="1069"/>
        <w:ind w:firstLine="480"/>
        <w:spacing w:line="360" w:lineRule="auto"/>
        <w:rPr>
          <w:rFonts w:hAnsi="宋体" w:eastAsia="宋体"/>
          <w:color w:val="000000"/>
          <w:sz w:val="24"/>
        </w:rPr>
      </w:pPr>
      <w:r>
        <w:rPr>
          <w:rFonts w:hAnsi="宋体" w:eastAsia="宋体"/>
          <w:color w:val="000000"/>
          <w:sz w:val="24"/>
        </w:rPr>
      </w:r>
      <w:r/>
    </w:p>
    <w:p>
      <w:pPr>
        <w:pStyle w:val="1069"/>
        <w:ind w:firstLine="480"/>
        <w:spacing w:line="360" w:lineRule="auto"/>
        <w:rPr>
          <w:rFonts w:hAnsi="宋体" w:eastAsia="宋体"/>
          <w:color w:val="000000"/>
          <w:sz w:val="24"/>
        </w:rPr>
      </w:pPr>
      <w:r>
        <w:rPr>
          <w:rFonts w:hAnsi="宋体" w:eastAsia="宋体"/>
          <w:color w:val="000000"/>
          <w:sz w:val="24"/>
        </w:rPr>
      </w:r>
      <w:r/>
    </w:p>
    <w:p>
      <w:pPr>
        <w:pStyle w:val="1069"/>
        <w:ind w:firstLine="480"/>
        <w:spacing w:line="360" w:lineRule="auto"/>
        <w:rPr>
          <w:rFonts w:hAnsi="宋体" w:eastAsia="宋体"/>
          <w:color w:val="000000"/>
          <w:sz w:val="24"/>
        </w:rPr>
      </w:pPr>
      <w:r>
        <w:rPr>
          <w:rFonts w:hint="eastAsia" w:hAnsi="宋体" w:eastAsia="宋体"/>
          <w:color w:val="000000"/>
          <w:sz w:val="24"/>
        </w:rPr>
        <w:t xml:space="preserve">投标人：（盖章）</w:t>
      </w:r>
      <w:r>
        <w:rPr>
          <w:rFonts w:hAnsi="宋体" w:eastAsia="宋体"/>
          <w:color w:val="000000"/>
          <w:sz w:val="24"/>
        </w:rPr>
      </w:r>
      <w:r/>
    </w:p>
    <w:p>
      <w:pPr>
        <w:pStyle w:val="1069"/>
        <w:ind w:firstLine="480"/>
        <w:spacing w:line="360" w:lineRule="auto"/>
        <w:rPr>
          <w:rFonts w:hAnsi="宋体" w:eastAsia="宋体"/>
          <w:color w:val="000000"/>
          <w:sz w:val="24"/>
        </w:rPr>
      </w:pPr>
      <w:r>
        <w:rPr>
          <w:rFonts w:hint="eastAsia" w:hAnsi="宋体" w:eastAsia="宋体"/>
          <w:color w:val="000000"/>
          <w:sz w:val="24"/>
        </w:rPr>
        <w:t xml:space="preserve">法定代表人（负责人）或授权代理人：（签字或盖章）</w:t>
      </w:r>
      <w:r>
        <w:rPr>
          <w:rFonts w:hAnsi="宋体" w:eastAsia="宋体"/>
          <w:color w:val="000000"/>
          <w:sz w:val="24"/>
        </w:rPr>
      </w:r>
      <w:r/>
    </w:p>
    <w:p>
      <w:pPr>
        <w:pStyle w:val="1069"/>
        <w:ind w:firstLine="480"/>
        <w:spacing w:line="360" w:lineRule="auto"/>
        <w:rPr>
          <w:rFonts w:hint="eastAsia" w:hAnsi="宋体" w:eastAsia="宋体"/>
          <w:color w:val="000000"/>
          <w:sz w:val="24"/>
        </w:rPr>
      </w:pPr>
      <w:r>
        <w:rPr>
          <w:rFonts w:hint="eastAsia" w:hAnsi="宋体" w:eastAsia="宋体"/>
          <w:color w:val="000000"/>
          <w:sz w:val="24"/>
        </w:rPr>
        <w:t xml:space="preserve">日期</w:t>
      </w:r>
      <w:r>
        <w:rPr>
          <w:rFonts w:hAnsi="宋体" w:eastAsia="宋体"/>
          <w:color w:val="000000"/>
          <w:sz w:val="24"/>
        </w:rPr>
        <w:t xml:space="preserve">：</w:t>
      </w:r>
      <w:r>
        <w:rPr>
          <w:rFonts w:hint="eastAsia" w:hAnsi="宋体" w:eastAsia="宋体"/>
          <w:color w:val="000000"/>
          <w:sz w:val="24"/>
        </w:rPr>
        <w:t xml:space="preserve">    年</w:t>
      </w:r>
      <w:r>
        <w:rPr>
          <w:rFonts w:hAnsi="宋体" w:eastAsia="宋体"/>
          <w:color w:val="000000"/>
          <w:sz w:val="24"/>
        </w:rPr>
        <w:t xml:space="preserve">    </w:t>
      </w:r>
      <w:r>
        <w:rPr>
          <w:rFonts w:hint="eastAsia" w:hAnsi="宋体" w:eastAsia="宋体"/>
          <w:color w:val="000000"/>
          <w:sz w:val="24"/>
        </w:rPr>
        <w:t xml:space="preserve">月</w:t>
      </w:r>
      <w:r>
        <w:rPr>
          <w:rFonts w:hAnsi="宋体" w:eastAsia="宋体"/>
          <w:color w:val="000000"/>
          <w:sz w:val="24"/>
        </w:rPr>
        <w:t xml:space="preserve">    </w:t>
      </w:r>
      <w:r>
        <w:rPr>
          <w:rFonts w:hint="eastAsia" w:hAnsi="宋体" w:eastAsia="宋体"/>
          <w:color w:val="000000"/>
          <w:sz w:val="24"/>
        </w:rPr>
        <w:t xml:space="preserve">日</w:t>
      </w:r>
      <w:r/>
    </w:p>
    <w:p>
      <w:pPr>
        <w:pStyle w:val="885"/>
        <w:jc w:val="lef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5"/>
        <w:jc w:val="lef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5"/>
        <w:jc w:val="lef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10</w:t>
      </w:r>
      <w:r>
        <w:rPr>
          <w:rFonts w:hint="eastAsia" w:ascii="宋体" w:hAnsi="宋体" w:eastAsia="宋体" w:cs="宋体"/>
          <w:b/>
          <w:color w:val="000000"/>
          <w:sz w:val="24"/>
          <w:szCs w:val="24"/>
        </w:rPr>
        <w:t xml:space="preserve">、资格证明文件</w:t>
      </w:r>
      <w:r/>
    </w:p>
    <w:p>
      <w:pPr>
        <w:pStyle w:val="901"/>
        <w:ind w:firstLine="0"/>
        <w:jc w:val="both"/>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901"/>
        <w:ind w:firstLine="0"/>
        <w:jc w:val="both"/>
        <w:spacing w:line="360" w:lineRule="auto"/>
        <w:rPr>
          <w:rFonts w:hint="eastAsia" w:ascii="宋体" w:hAnsi="宋体" w:eastAsia="宋体" w:cs="宋体"/>
          <w:b/>
          <w:color w:val="000000"/>
        </w:rPr>
      </w:pPr>
      <w:r>
        <w:rPr>
          <w:rFonts w:hint="eastAsia" w:ascii="宋体" w:hAnsi="宋体" w:eastAsia="宋体" w:cs="宋体"/>
          <w:b/>
          <w:color w:val="000000"/>
        </w:rPr>
        <w:t xml:space="preserve">（1）资格文件的声明函</w:t>
      </w:r>
      <w:r/>
    </w:p>
    <w:p>
      <w:pPr>
        <w:pStyle w:val="901"/>
        <w:ind w:firstLine="0"/>
        <w:jc w:val="center"/>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901"/>
        <w:ind w:firstLine="0"/>
        <w:jc w:val="center"/>
        <w:spacing w:line="360" w:lineRule="auto"/>
        <w:rPr>
          <w:rFonts w:hint="eastAsia" w:ascii="宋体" w:hAnsi="宋体" w:eastAsia="宋体" w:cs="宋体"/>
          <w:b/>
          <w:color w:val="000000"/>
        </w:rPr>
      </w:pPr>
      <w:r>
        <w:rPr>
          <w:rFonts w:hint="eastAsia" w:ascii="宋体" w:hAnsi="宋体" w:eastAsia="宋体" w:cs="宋体"/>
          <w:b/>
          <w:color w:val="000000"/>
        </w:rPr>
        <w:t xml:space="preserve">资格文件的声明函</w:t>
      </w:r>
      <w:r/>
    </w:p>
    <w:p>
      <w:pPr>
        <w:pStyle w:val="901"/>
        <w:ind w:firstLine="0"/>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1"/>
        <w:ind w:firstLine="0"/>
        <w:jc w:val="both"/>
        <w:spacing w:line="360" w:lineRule="auto"/>
        <w:rPr>
          <w:rFonts w:hint="eastAsia" w:ascii="宋体" w:hAnsi="宋体" w:eastAsia="宋体" w:cs="宋体"/>
          <w:color w:val="000000"/>
        </w:rPr>
      </w:pPr>
      <w:r>
        <w:rPr>
          <w:rFonts w:hint="eastAsia" w:ascii="宋体" w:hAnsi="宋体" w:eastAsia="宋体" w:cs="宋体"/>
          <w:color w:val="000000"/>
          <w:u w:val="single"/>
        </w:rPr>
        <w:t xml:space="preserve">苏州诚和招投标咨询有限公司</w:t>
      </w:r>
      <w:r>
        <w:rPr>
          <w:rFonts w:hint="eastAsia" w:ascii="宋体" w:hAnsi="宋体" w:eastAsia="宋体" w:cs="宋体"/>
          <w:color w:val="000000"/>
        </w:rPr>
        <w:t xml:space="preserve">：</w:t>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本公司拟对由贵公司组织实施的编号为</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JSZC-320500-SZCH-G2024-0</w:t>
      </w:r>
      <w:r>
        <w:rPr>
          <w:rFonts w:hint="eastAsia" w:ascii="宋体" w:hAnsi="宋体" w:eastAsia="宋体" w:cs="宋体"/>
          <w:color w:val="000000"/>
          <w:u w:val="single"/>
        </w:rPr>
        <w:t xml:space="preserve">103</w:t>
      </w:r>
      <w:r>
        <w:rPr>
          <w:rFonts w:hint="eastAsia" w:ascii="宋体" w:hAnsi="宋体" w:eastAsia="宋体" w:cs="宋体"/>
          <w:color w:val="000000"/>
        </w:rPr>
        <w:t xml:space="preserve">的招标活动进行投标。本公司所提交的投标文件中所有关于投标资格的文件、证明和陈述均是真实的、准确的。若与真实情况不符，本公司愿意承担由此而产生的一切后果。</w:t>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（投标人）法定代表人（签字或盖章）：</w:t>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投标人：（盖章）：</w:t>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r>
      <w:r/>
    </w:p>
    <w:p>
      <w:pPr>
        <w:pStyle w:val="901"/>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日期：      年    月    日</w:t>
      </w:r>
      <w:r/>
    </w:p>
    <w:p>
      <w:pPr>
        <w:pStyle w:val="885"/>
        <w:rPr>
          <w:rFonts w:hint="eastAsia" w:ascii="宋体" w:hAnsi="宋体" w:eastAsia="宋体" w:cs="宋体"/>
          <w:color w:val="000000"/>
        </w:rPr>
      </w:pPr>
      <w:r>
        <w:rPr>
          <w:rFonts w:hint="eastAsia" w:ascii="宋体" w:hAnsi="宋体" w:eastAsia="宋体" w:cs="宋体"/>
          <w:color w:val="000000"/>
        </w:rPr>
      </w:r>
      <w:r/>
    </w:p>
    <w:p>
      <w:pPr>
        <w:pStyle w:val="947"/>
        <w:ind w:firstLine="480"/>
        <w:rPr>
          <w:rFonts w:hint="eastAsia" w:ascii="宋体" w:hAnsi="宋体" w:eastAsia="宋体" w:cs="宋体"/>
          <w:color w:val="000000"/>
        </w:rPr>
      </w:pPr>
      <w:r>
        <w:rPr>
          <w:rFonts w:hint="eastAsia" w:ascii="宋体" w:hAnsi="宋体" w:eastAsia="宋体" w:cs="宋体"/>
          <w:color w:val="000000"/>
        </w:rPr>
      </w:r>
      <w:r/>
    </w:p>
    <w:p>
      <w:pPr>
        <w:pStyle w:val="947"/>
        <w:ind w:firstLine="480"/>
        <w:rPr>
          <w:rFonts w:hint="eastAsia" w:ascii="宋体" w:hAnsi="宋体" w:eastAsia="宋体" w:cs="宋体"/>
          <w:color w:val="000000"/>
        </w:rPr>
      </w:pPr>
      <w:r>
        <w:rPr>
          <w:rFonts w:hint="eastAsia" w:ascii="宋体" w:hAnsi="宋体" w:eastAsia="宋体" w:cs="宋体"/>
          <w:color w:val="000000"/>
        </w:rPr>
      </w:r>
      <w:r/>
    </w:p>
    <w:p>
      <w:pPr>
        <w:pStyle w:val="947"/>
        <w:ind w:firstLine="480"/>
        <w:rPr>
          <w:rFonts w:hint="eastAsia" w:ascii="宋体" w:hAnsi="宋体" w:eastAsia="宋体" w:cs="宋体"/>
          <w:color w:val="000000"/>
        </w:rPr>
      </w:pPr>
      <w:r>
        <w:rPr>
          <w:rFonts w:hint="eastAsia" w:ascii="宋体" w:hAnsi="宋体" w:eastAsia="宋体" w:cs="宋体"/>
          <w:color w:val="000000"/>
        </w:rPr>
      </w:r>
      <w:r/>
    </w:p>
    <w:p>
      <w:pPr>
        <w:pStyle w:val="947"/>
        <w:ind w:firstLine="480"/>
        <w:rPr>
          <w:rFonts w:hint="eastAsia" w:ascii="宋体" w:hAnsi="宋体" w:eastAsia="宋体" w:cs="宋体"/>
          <w:color w:val="000000"/>
        </w:rPr>
      </w:pPr>
      <w:r>
        <w:rPr>
          <w:rFonts w:hint="eastAsia" w:ascii="宋体" w:hAnsi="宋体" w:eastAsia="宋体" w:cs="宋体"/>
          <w:color w:val="000000"/>
        </w:rPr>
      </w:r>
      <w:r/>
    </w:p>
    <w:p>
      <w:pPr>
        <w:pStyle w:val="947"/>
        <w:ind w:firstLine="480"/>
        <w:rPr>
          <w:rFonts w:hint="eastAsia" w:ascii="宋体" w:hAnsi="宋体" w:eastAsia="宋体" w:cs="宋体"/>
          <w:color w:val="000000"/>
        </w:rPr>
      </w:pPr>
      <w:r>
        <w:rPr>
          <w:rFonts w:hint="eastAsia" w:ascii="宋体" w:hAnsi="宋体" w:eastAsia="宋体" w:cs="宋体"/>
          <w:color w:val="000000"/>
        </w:rPr>
      </w:r>
      <w:r/>
    </w:p>
    <w:p>
      <w:pPr>
        <w:pStyle w:val="947"/>
        <w:ind w:firstLine="480"/>
        <w:rPr>
          <w:rFonts w:hint="eastAsia" w:ascii="宋体" w:hAnsi="宋体" w:eastAsia="宋体" w:cs="宋体"/>
          <w:color w:val="000000"/>
        </w:rPr>
      </w:pPr>
      <w:r>
        <w:rPr>
          <w:rFonts w:hint="eastAsia" w:ascii="宋体" w:hAnsi="宋体" w:eastAsia="宋体" w:cs="宋体"/>
          <w:color w:val="000000"/>
        </w:rPr>
      </w:r>
      <w:r/>
    </w:p>
    <w:p>
      <w:pPr>
        <w:pStyle w:val="901"/>
        <w:ind w:firstLine="0"/>
        <w:jc w:val="both"/>
        <w:spacing w:line="360" w:lineRule="auto"/>
        <w:rPr>
          <w:rFonts w:hint="eastAsia" w:ascii="宋体" w:hAnsi="宋体" w:eastAsia="宋体" w:cs="宋体"/>
          <w:b/>
          <w:color w:val="000000"/>
        </w:rPr>
      </w:pPr>
      <w:r>
        <w:rPr>
          <w:rFonts w:hint="eastAsia" w:ascii="宋体" w:hAnsi="宋体" w:eastAsia="宋体" w:cs="宋体"/>
          <w:color w:val="000000"/>
        </w:rPr>
        <w:br w:type="page" w:clear="all"/>
      </w:r>
      <w:r>
        <w:rPr>
          <w:rFonts w:hint="eastAsia" w:ascii="宋体" w:hAnsi="宋体" w:eastAsia="宋体" w:cs="宋体"/>
          <w:b/>
          <w:color w:val="000000"/>
        </w:rPr>
        <w:t xml:space="preserve">（2）投标人</w:t>
      </w:r>
      <w:r>
        <w:rPr>
          <w:rFonts w:hint="eastAsia" w:ascii="宋体" w:hAnsi="宋体" w:eastAsia="宋体" w:cs="宋体"/>
          <w:b/>
          <w:color w:val="000000"/>
        </w:rPr>
        <w:t xml:space="preserve">基本</w:t>
      </w:r>
      <w:r>
        <w:rPr>
          <w:rFonts w:hint="eastAsia" w:ascii="宋体" w:hAnsi="宋体" w:eastAsia="宋体" w:cs="宋体"/>
          <w:b/>
          <w:color w:val="000000"/>
        </w:rPr>
        <w:t xml:space="preserve">情况表</w:t>
      </w:r>
      <w:r/>
    </w:p>
    <w:p>
      <w:pPr>
        <w:pStyle w:val="901"/>
        <w:ind w:firstLine="0"/>
        <w:jc w:val="center"/>
        <w:rPr>
          <w:rFonts w:hint="eastAsia" w:ascii="宋体" w:hAnsi="宋体" w:eastAsia="宋体" w:cs="宋体"/>
          <w:color w:val="000000"/>
        </w:rPr>
      </w:pPr>
      <w:r>
        <w:rPr>
          <w:rFonts w:hint="eastAsia" w:ascii="宋体" w:hAnsi="宋体" w:eastAsia="宋体" w:cs="宋体"/>
          <w:color w:val="000000"/>
        </w:rPr>
      </w:r>
      <w:r/>
    </w:p>
    <w:p>
      <w:pPr>
        <w:pStyle w:val="901"/>
        <w:ind w:firstLine="0"/>
        <w:jc w:val="center"/>
        <w:rPr>
          <w:rFonts w:hint="eastAsia" w:ascii="宋体" w:hAnsi="宋体" w:eastAsia="宋体" w:cs="宋体"/>
          <w:b/>
          <w:color w:val="000000"/>
        </w:rPr>
      </w:pPr>
      <w:r>
        <w:rPr>
          <w:rFonts w:hint="eastAsia" w:ascii="宋体" w:hAnsi="宋体" w:eastAsia="宋体" w:cs="宋体"/>
          <w:b/>
          <w:color w:val="000000"/>
        </w:rPr>
        <w:t xml:space="preserve">投标人</w:t>
      </w:r>
      <w:r>
        <w:rPr>
          <w:rFonts w:hint="eastAsia" w:ascii="宋体" w:hAnsi="宋体" w:eastAsia="宋体" w:cs="宋体"/>
          <w:b/>
          <w:color w:val="000000"/>
        </w:rPr>
        <w:t xml:space="preserve">基本</w:t>
      </w:r>
      <w:r>
        <w:rPr>
          <w:rFonts w:hint="eastAsia" w:ascii="宋体" w:hAnsi="宋体" w:eastAsia="宋体" w:cs="宋体"/>
          <w:b/>
          <w:color w:val="000000"/>
        </w:rPr>
        <w:t xml:space="preserve">情况表</w:t>
      </w:r>
      <w:r/>
    </w:p>
    <w:p>
      <w:pPr>
        <w:pStyle w:val="901"/>
        <w:ind w:firstLine="0"/>
        <w:jc w:val="center"/>
        <w:rPr>
          <w:rFonts w:hint="eastAsia" w:ascii="宋体" w:hAnsi="宋体" w:eastAsia="宋体" w:cs="宋体"/>
          <w:color w:val="000000"/>
        </w:rPr>
      </w:pPr>
      <w:r>
        <w:rPr>
          <w:rFonts w:hint="eastAsia" w:ascii="宋体" w:hAnsi="宋体" w:eastAsia="宋体" w:cs="宋体"/>
          <w:color w:val="000000"/>
        </w:rPr>
      </w:r>
      <w:r/>
    </w:p>
    <w:p>
      <w:pPr>
        <w:pStyle w:val="901"/>
        <w:ind w:firstLine="0"/>
        <w:jc w:val="both"/>
        <w:rPr>
          <w:rFonts w:hint="eastAsia" w:ascii="宋体" w:hAnsi="宋体" w:eastAsia="宋体" w:cs="宋体"/>
          <w:color w:val="000000"/>
        </w:rPr>
      </w:pPr>
      <w:r>
        <w:rPr>
          <w:rFonts w:hint="eastAsia" w:ascii="宋体" w:hAnsi="宋体" w:eastAsia="宋体" w:cs="宋体"/>
          <w:color w:val="000000"/>
        </w:rPr>
        <w:t xml:space="preserve">单位名称（盖章）</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8"/>
        <w:gridCol w:w="2132"/>
        <w:gridCol w:w="1553"/>
        <w:gridCol w:w="2186"/>
        <w:gridCol w:w="1315"/>
      </w:tblGrid>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法定代表人</w:t>
            </w:r>
            <w:r/>
          </w:p>
        </w:tc>
        <w:tc>
          <w:tcPr>
            <w:tcW w:w="2132"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c>
          <w:tcPr>
            <w:tcW w:w="1553"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成立日期</w:t>
            </w:r>
            <w:r/>
          </w:p>
        </w:tc>
        <w:tc>
          <w:tcPr>
            <w:gridSpan w:val="2"/>
            <w:tcW w:w="3501"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企业地址</w:t>
            </w:r>
            <w:r/>
          </w:p>
        </w:tc>
        <w:tc>
          <w:tcPr>
            <w:tcW w:w="2132"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c>
          <w:tcPr>
            <w:tcW w:w="1553"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注册资本</w:t>
            </w:r>
            <w:r/>
          </w:p>
        </w:tc>
        <w:tc>
          <w:tcPr>
            <w:gridSpan w:val="2"/>
            <w:tcW w:w="3501" w:type="dxa"/>
            <w:vAlign w:val="center"/>
            <w:textDirection w:val="lrTb"/>
            <w:noWrap w:val="false"/>
          </w:tcPr>
          <w:p>
            <w:pPr>
              <w:pStyle w:val="901"/>
              <w:ind w:firstLine="2160"/>
              <w:rPr>
                <w:rFonts w:hint="eastAsia" w:ascii="宋体" w:hAnsi="宋体" w:eastAsia="宋体" w:cs="宋体"/>
                <w:color w:val="000000"/>
                <w:szCs w:val="24"/>
              </w:rPr>
            </w:pPr>
            <w:r>
              <w:rPr>
                <w:rFonts w:hint="eastAsia" w:ascii="宋体" w:hAnsi="宋体" w:eastAsia="宋体" w:cs="宋体"/>
                <w:color w:val="000000"/>
                <w:szCs w:val="24"/>
              </w:rPr>
              <w:t xml:space="preserve">万元</w:t>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经营范围</w:t>
            </w:r>
            <w:r/>
          </w:p>
        </w:tc>
        <w:tc>
          <w:tcPr>
            <w:gridSpan w:val="4"/>
            <w:tcW w:w="7186"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职工人数</w:t>
            </w:r>
            <w:r/>
          </w:p>
        </w:tc>
        <w:tc>
          <w:tcPr>
            <w:tcW w:w="2132"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c>
          <w:tcPr>
            <w:gridSpan w:val="2"/>
            <w:tcW w:w="3739"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其中：有中高级以上职称的人数</w:t>
            </w:r>
            <w:r/>
          </w:p>
        </w:tc>
        <w:tc>
          <w:tcPr>
            <w:tcW w:w="1315"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jc w:val="both"/>
              <w:rPr>
                <w:rFonts w:hint="eastAsia" w:ascii="宋体" w:hAnsi="宋体" w:eastAsia="宋体" w:cs="宋体"/>
                <w:color w:val="000000"/>
                <w:szCs w:val="24"/>
              </w:rPr>
            </w:pPr>
            <w:r>
              <w:rPr>
                <w:rFonts w:hint="eastAsia" w:ascii="宋体" w:hAnsi="宋体" w:eastAsia="宋体" w:cs="宋体"/>
                <w:color w:val="000000"/>
                <w:szCs w:val="24"/>
              </w:rPr>
              <w:t xml:space="preserve">资产总计</w:t>
            </w:r>
            <w:r/>
          </w:p>
        </w:tc>
        <w:tc>
          <w:tcPr>
            <w:tcW w:w="2132" w:type="dxa"/>
            <w:vAlign w:val="center"/>
            <w:textDirection w:val="lrTb"/>
            <w:noWrap w:val="false"/>
          </w:tcPr>
          <w:p>
            <w:pPr>
              <w:pStyle w:val="901"/>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          万元</w:t>
            </w:r>
            <w:r/>
          </w:p>
        </w:tc>
        <w:tc>
          <w:tcPr>
            <w:tcW w:w="1553" w:type="dxa"/>
            <w:vAlign w:val="center"/>
            <w:textDirection w:val="lrTb"/>
            <w:noWrap w:val="false"/>
          </w:tcPr>
          <w:p>
            <w:pPr>
              <w:pStyle w:val="901"/>
              <w:ind w:firstLine="0"/>
              <w:jc w:val="both"/>
              <w:rPr>
                <w:rFonts w:hint="eastAsia" w:ascii="宋体" w:hAnsi="宋体" w:eastAsia="宋体" w:cs="宋体"/>
                <w:color w:val="000000"/>
                <w:szCs w:val="24"/>
              </w:rPr>
            </w:pPr>
            <w:r>
              <w:rPr>
                <w:rFonts w:hint="eastAsia" w:ascii="宋体" w:hAnsi="宋体" w:eastAsia="宋体" w:cs="宋体"/>
                <w:color w:val="000000"/>
                <w:szCs w:val="24"/>
              </w:rPr>
              <w:t xml:space="preserve">净资产</w:t>
            </w:r>
            <w:r/>
          </w:p>
        </w:tc>
        <w:tc>
          <w:tcPr>
            <w:gridSpan w:val="2"/>
            <w:tcW w:w="3501" w:type="dxa"/>
            <w:vAlign w:val="center"/>
            <w:textDirection w:val="lrTb"/>
            <w:noWrap w:val="false"/>
          </w:tcPr>
          <w:p>
            <w:pPr>
              <w:pStyle w:val="901"/>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                万元</w:t>
            </w:r>
            <w:r/>
          </w:p>
        </w:tc>
      </w:tr>
      <w:tr>
        <w:trPr>
          <w:cantSplit/>
        </w:trPr>
        <w:tc>
          <w:tcPr>
            <w:tcW w:w="2668" w:type="dxa"/>
            <w:vAlign w:val="center"/>
            <w:textDirection w:val="lrTb"/>
            <w:noWrap w:val="false"/>
          </w:tcPr>
          <w:p>
            <w:pPr>
              <w:pStyle w:val="901"/>
              <w:ind w:firstLine="0"/>
              <w:jc w:val="both"/>
              <w:rPr>
                <w:rFonts w:hint="eastAsia" w:ascii="宋体" w:hAnsi="宋体" w:eastAsia="宋体" w:cs="宋体"/>
                <w:color w:val="000000"/>
                <w:szCs w:val="24"/>
              </w:rPr>
            </w:pPr>
            <w:r>
              <w:rPr>
                <w:rFonts w:hint="eastAsia" w:ascii="宋体" w:hAnsi="宋体" w:eastAsia="宋体" w:cs="宋体"/>
                <w:color w:val="000000"/>
                <w:szCs w:val="24"/>
              </w:rPr>
              <w:t xml:space="preserve">股东权益</w:t>
            </w:r>
            <w:r/>
          </w:p>
        </w:tc>
        <w:tc>
          <w:tcPr>
            <w:tcW w:w="2132" w:type="dxa"/>
            <w:vAlign w:val="center"/>
            <w:textDirection w:val="lrTb"/>
            <w:noWrap w:val="false"/>
          </w:tcPr>
          <w:p>
            <w:pPr>
              <w:pStyle w:val="901"/>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          万元</w:t>
            </w:r>
            <w:r/>
          </w:p>
        </w:tc>
        <w:tc>
          <w:tcPr>
            <w:tcW w:w="1553" w:type="dxa"/>
            <w:vAlign w:val="center"/>
            <w:textDirection w:val="lrTb"/>
            <w:noWrap w:val="false"/>
          </w:tcPr>
          <w:p>
            <w:pPr>
              <w:pStyle w:val="901"/>
              <w:ind w:firstLine="0"/>
              <w:jc w:val="both"/>
              <w:rPr>
                <w:rFonts w:hint="eastAsia" w:ascii="宋体" w:hAnsi="宋体" w:eastAsia="宋体" w:cs="宋体"/>
                <w:color w:val="000000"/>
                <w:szCs w:val="24"/>
              </w:rPr>
            </w:pPr>
            <w:r>
              <w:rPr>
                <w:rFonts w:hint="eastAsia" w:ascii="宋体" w:hAnsi="宋体" w:eastAsia="宋体" w:cs="宋体"/>
                <w:color w:val="000000"/>
                <w:szCs w:val="24"/>
              </w:rPr>
              <w:t xml:space="preserve">销售收入</w:t>
            </w:r>
            <w:r/>
          </w:p>
        </w:tc>
        <w:tc>
          <w:tcPr>
            <w:gridSpan w:val="2"/>
            <w:tcW w:w="3501" w:type="dxa"/>
            <w:vAlign w:val="center"/>
            <w:textDirection w:val="lrTb"/>
            <w:noWrap w:val="false"/>
          </w:tcPr>
          <w:p>
            <w:pPr>
              <w:pStyle w:val="901"/>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2023年           万元</w:t>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实现利润</w:t>
            </w:r>
            <w:r/>
          </w:p>
        </w:tc>
        <w:tc>
          <w:tcPr>
            <w:tcW w:w="2132"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2023年     万元</w:t>
            </w:r>
            <w:r/>
          </w:p>
        </w:tc>
        <w:tc>
          <w:tcPr>
            <w:tcW w:w="1553"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c>
          <w:tcPr>
            <w:gridSpan w:val="2"/>
            <w:tcW w:w="3501"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营业面积（含厂房面积）</w:t>
            </w:r>
            <w:r/>
          </w:p>
        </w:tc>
        <w:tc>
          <w:tcPr>
            <w:tcW w:w="2132" w:type="dxa"/>
            <w:vAlign w:val="center"/>
            <w:textDirection w:val="lrTb"/>
            <w:noWrap w:val="false"/>
          </w:tcPr>
          <w:p>
            <w:pPr>
              <w:pStyle w:val="901"/>
              <w:ind w:firstLine="0"/>
              <w:jc w:val="both"/>
              <w:rPr>
                <w:rFonts w:hint="eastAsia" w:ascii="宋体" w:hAnsi="宋体" w:eastAsia="宋体" w:cs="宋体"/>
                <w:color w:val="000000"/>
                <w:szCs w:val="24"/>
              </w:rPr>
            </w:pPr>
            <w:r>
              <w:rPr>
                <w:rFonts w:hint="eastAsia" w:ascii="宋体" w:hAnsi="宋体" w:eastAsia="宋体" w:cs="宋体"/>
                <w:color w:val="000000"/>
                <w:szCs w:val="24"/>
              </w:rPr>
              <w:t xml:space="preserve">        平方米</w:t>
            </w:r>
            <w:r/>
          </w:p>
        </w:tc>
        <w:tc>
          <w:tcPr>
            <w:tcW w:w="1553"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其中：</w:t>
            </w:r>
            <w:r/>
          </w:p>
        </w:tc>
        <w:tc>
          <w:tcPr>
            <w:gridSpan w:val="2"/>
            <w:tcW w:w="3501"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自有面积          平方米</w:t>
            </w:r>
            <w:r/>
          </w:p>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承租面积          平方米</w:t>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单位简历及内设机构情况</w:t>
            </w:r>
            <w:r/>
          </w:p>
        </w:tc>
        <w:tc>
          <w:tcPr>
            <w:gridSpan w:val="4"/>
            <w:tcW w:w="7186"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单位优势及特长</w:t>
            </w:r>
            <w:r/>
          </w:p>
        </w:tc>
        <w:tc>
          <w:tcPr>
            <w:gridSpan w:val="4"/>
            <w:tcW w:w="7186"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近三年来完成或正在履行的重大合同情况</w:t>
            </w:r>
            <w:r/>
          </w:p>
        </w:tc>
        <w:tc>
          <w:tcPr>
            <w:gridSpan w:val="4"/>
            <w:tcW w:w="7186"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最近3年内在经营过程中受到何种奖励或处分（包括情况和结果）</w:t>
            </w:r>
            <w:r/>
          </w:p>
        </w:tc>
        <w:tc>
          <w:tcPr>
            <w:gridSpan w:val="4"/>
            <w:tcW w:w="7186"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最近3年内有无因售假、售劣或是其他原因被消费者投诉或起诉的情况及说明（包括解决方式和结果）</w:t>
            </w:r>
            <w:r/>
          </w:p>
        </w:tc>
        <w:tc>
          <w:tcPr>
            <w:gridSpan w:val="4"/>
            <w:tcW w:w="7186"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最近3年内主要负责人有无因经济犯罪被司法机关追究的情况及说明</w:t>
            </w:r>
            <w:r/>
          </w:p>
        </w:tc>
        <w:tc>
          <w:tcPr>
            <w:gridSpan w:val="4"/>
            <w:tcW w:w="7186"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获得技术认证的工程师及简介</w:t>
            </w:r>
            <w:r/>
          </w:p>
        </w:tc>
        <w:tc>
          <w:tcPr>
            <w:gridSpan w:val="4"/>
            <w:tcW w:w="7186"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2668"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t xml:space="preserve">其他需要说明的情况</w:t>
            </w:r>
            <w:r/>
          </w:p>
        </w:tc>
        <w:tc>
          <w:tcPr>
            <w:gridSpan w:val="4"/>
            <w:tcW w:w="7186" w:type="dxa"/>
            <w:vAlign w:val="center"/>
            <w:textDirection w:val="lrTb"/>
            <w:noWrap w:val="false"/>
          </w:tcPr>
          <w:p>
            <w:pPr>
              <w:pStyle w:val="901"/>
              <w:ind w:firstLine="0"/>
              <w:rPr>
                <w:rFonts w:hint="eastAsia" w:ascii="宋体" w:hAnsi="宋体" w:eastAsia="宋体" w:cs="宋体"/>
                <w:color w:val="000000"/>
                <w:szCs w:val="24"/>
              </w:rPr>
            </w:pPr>
            <w:r>
              <w:rPr>
                <w:rFonts w:hint="eastAsia" w:ascii="宋体" w:hAnsi="宋体" w:eastAsia="宋体" w:cs="宋体"/>
                <w:color w:val="000000"/>
                <w:szCs w:val="24"/>
              </w:rPr>
            </w:r>
            <w:r/>
          </w:p>
        </w:tc>
      </w:tr>
    </w:tbl>
    <w:p>
      <w:pPr>
        <w:pStyle w:val="901"/>
        <w:ind w:firstLine="0"/>
        <w:jc w:val="both"/>
        <w:rPr>
          <w:rFonts w:hint="eastAsia" w:ascii="宋体" w:hAnsi="宋体" w:eastAsia="宋体" w:cs="宋体"/>
          <w:color w:val="000000"/>
        </w:rPr>
      </w:pPr>
      <w:r>
        <w:rPr>
          <w:rFonts w:hint="eastAsia" w:ascii="宋体" w:hAnsi="宋体" w:eastAsia="宋体" w:cs="宋体"/>
          <w:color w:val="000000"/>
        </w:rPr>
      </w:r>
      <w:r/>
    </w:p>
    <w:p>
      <w:pPr>
        <w:pStyle w:val="901"/>
        <w:ind w:firstLine="0"/>
        <w:jc w:val="both"/>
        <w:rPr>
          <w:rFonts w:hint="eastAsia" w:ascii="宋体" w:hAnsi="宋体" w:eastAsia="宋体" w:cs="宋体"/>
          <w:color w:val="000000"/>
        </w:rPr>
      </w:pPr>
      <w:r>
        <w:rPr>
          <w:rFonts w:hint="eastAsia" w:ascii="宋体" w:hAnsi="宋体" w:eastAsia="宋体" w:cs="宋体"/>
          <w:color w:val="000000"/>
        </w:rPr>
      </w:r>
      <w:r/>
    </w:p>
    <w:p>
      <w:pPr>
        <w:pStyle w:val="885"/>
        <w:rPr>
          <w:rFonts w:hint="eastAsia" w:ascii="宋体" w:hAnsi="宋体" w:eastAsia="宋体" w:cs="宋体"/>
          <w:color w:val="000000"/>
        </w:rPr>
      </w:pPr>
      <w:r>
        <w:rPr>
          <w:rFonts w:hint="eastAsia" w:ascii="宋体" w:hAnsi="宋体" w:eastAsia="宋体" w:cs="宋体"/>
          <w:color w:val="000000"/>
        </w:rPr>
      </w:r>
      <w:r/>
    </w:p>
    <w:p>
      <w:pPr>
        <w:pStyle w:val="947"/>
        <w:ind w:firstLine="480"/>
        <w:rPr>
          <w:rFonts w:hint="eastAsia" w:ascii="宋体" w:hAnsi="宋体" w:eastAsia="宋体" w:cs="宋体"/>
          <w:color w:val="000000"/>
        </w:rPr>
      </w:pPr>
      <w:r>
        <w:rPr>
          <w:rFonts w:hint="eastAsia" w:ascii="宋体" w:hAnsi="宋体" w:eastAsia="宋体" w:cs="宋体"/>
          <w:color w:val="000000"/>
        </w:rPr>
      </w:r>
      <w:r/>
    </w:p>
    <w:p>
      <w:pPr>
        <w:pStyle w:val="947"/>
        <w:ind w:firstLine="480"/>
        <w:rPr>
          <w:rFonts w:hint="eastAsia" w:ascii="宋体" w:hAnsi="宋体" w:eastAsia="宋体" w:cs="宋体"/>
          <w:color w:val="000000"/>
        </w:rPr>
      </w:pPr>
      <w:r>
        <w:rPr>
          <w:rFonts w:hint="eastAsia" w:ascii="宋体" w:hAnsi="宋体" w:eastAsia="宋体" w:cs="宋体"/>
          <w:color w:val="000000"/>
        </w:rPr>
      </w:r>
      <w:r/>
    </w:p>
    <w:p>
      <w:pPr>
        <w:pStyle w:val="901"/>
        <w:ind w:firstLine="0"/>
        <w:jc w:val="both"/>
        <w:spacing w:line="360" w:lineRule="auto"/>
        <w:rPr>
          <w:rFonts w:hint="eastAsia" w:ascii="宋体" w:hAnsi="宋体" w:eastAsia="宋体" w:cs="宋体"/>
          <w:b/>
          <w:color w:val="000000"/>
          <w:szCs w:val="24"/>
          <w:shd w:val="clear" w:color="auto" w:fill="ffffff"/>
        </w:rPr>
      </w:pPr>
      <w:r>
        <w:rPr>
          <w:rFonts w:hint="eastAsia" w:ascii="宋体" w:hAnsi="宋体" w:eastAsia="宋体" w:cs="宋体"/>
          <w:b/>
          <w:color w:val="000000"/>
          <w:szCs w:val="24"/>
        </w:rPr>
        <w:br w:type="page" w:clear="all"/>
      </w:r>
      <w:r>
        <w:rPr>
          <w:rFonts w:hint="eastAsia" w:ascii="宋体" w:hAnsi="宋体" w:eastAsia="宋体"/>
          <w:b/>
          <w:color w:val="000000"/>
        </w:rPr>
        <w:t xml:space="preserve">（3）中小企业声明函</w:t>
      </w:r>
      <w:r>
        <w:rPr>
          <w:rFonts w:hint="eastAsia" w:ascii="宋体" w:hAnsi="宋体" w:eastAsia="宋体" w:cs="宋体"/>
          <w:b/>
          <w:color w:val="000000"/>
          <w:szCs w:val="24"/>
          <w:shd w:val="clear" w:color="auto" w:fill="ffffff"/>
        </w:rPr>
      </w:r>
      <w:r/>
    </w:p>
    <w:p>
      <w:pPr>
        <w:pStyle w:val="885"/>
        <w:jc w:val="center"/>
        <w:spacing w:line="360" w:lineRule="auto"/>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r>
      <w:r/>
    </w:p>
    <w:p>
      <w:pPr>
        <w:pStyle w:val="885"/>
        <w:jc w:val="center"/>
        <w:spacing w:line="360" w:lineRule="auto"/>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中小企业声明函</w:t>
      </w:r>
      <w:r/>
    </w:p>
    <w:p>
      <w:pPr>
        <w:pStyle w:val="885"/>
        <w:spacing w:after="120"/>
        <w:rPr>
          <w:rFonts w:ascii="Calibri" w:hAnsi="Calibri"/>
          <w:color w:val="000000"/>
          <w:shd w:val="clear" w:color="auto" w:fill="ffffff"/>
        </w:rPr>
      </w:pPr>
      <w:r>
        <w:rPr>
          <w:rFonts w:ascii="Calibri" w:hAnsi="Calibri"/>
          <w:color w:val="000000"/>
          <w:shd w:val="clear" w:color="auto" w:fill="ffffff"/>
        </w:rPr>
      </w:r>
      <w:r/>
    </w:p>
    <w:p>
      <w:pPr>
        <w:pStyle w:val="88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本公司（</w:t>
      </w:r>
      <w:r>
        <w:rPr>
          <w:rFonts w:hint="eastAsia" w:ascii="宋体" w:hAnsi="宋体" w:eastAsia="宋体" w:cs="宋体"/>
          <w:color w:val="000000"/>
          <w:sz w:val="24"/>
          <w:szCs w:val="24"/>
        </w:rPr>
        <w:t xml:space="preserve">联合体</w:t>
      </w:r>
      <w:r>
        <w:rPr>
          <w:rFonts w:hint="eastAsia" w:ascii="宋体" w:hAnsi="宋体" w:eastAsia="宋体" w:cs="宋体"/>
          <w:color w:val="000000"/>
          <w:sz w:val="24"/>
          <w:szCs w:val="24"/>
          <w:lang w:val="zh-CN"/>
        </w:rPr>
        <w:t xml:space="preserve">）郑重声明，根据《政府采购促进中小企业发展管理办法》（财库﹝2020﹞46 号）的规定，本公司（</w:t>
      </w:r>
      <w:r>
        <w:rPr>
          <w:rFonts w:hint="eastAsia" w:ascii="宋体" w:hAnsi="宋体" w:eastAsia="宋体" w:cs="宋体"/>
          <w:color w:val="000000"/>
          <w:sz w:val="24"/>
          <w:szCs w:val="24"/>
        </w:rPr>
        <w:t xml:space="preserve">联合体</w:t>
      </w:r>
      <w:r>
        <w:rPr>
          <w:rFonts w:hint="eastAsia" w:ascii="宋体" w:hAnsi="宋体" w:eastAsia="宋体" w:cs="宋体"/>
          <w:color w:val="000000"/>
          <w:sz w:val="24"/>
          <w:szCs w:val="24"/>
          <w:lang w:val="zh-CN"/>
        </w:rPr>
        <w:t xml:space="preserve">）参加</w:t>
      </w:r>
      <w:r>
        <w:rPr>
          <w:rFonts w:hint="eastAsia" w:ascii="宋体" w:hAnsi="宋体" w:eastAsia="宋体" w:cs="宋体"/>
          <w:color w:val="000000"/>
          <w:sz w:val="24"/>
          <w:szCs w:val="24"/>
          <w:u w:val="single"/>
          <w:lang w:val="zh-CN"/>
        </w:rPr>
        <w:t xml:space="preserve">                         采购</w:t>
      </w:r>
      <w:r>
        <w:rPr>
          <w:rFonts w:hint="eastAsia" w:ascii="宋体" w:hAnsi="宋体" w:eastAsia="宋体" w:cs="宋体"/>
          <w:color w:val="000000"/>
          <w:sz w:val="24"/>
          <w:szCs w:val="24"/>
          <w:lang w:val="zh-CN"/>
        </w:rPr>
        <w:t xml:space="preserve">采购活动，提供的货物全部由符合政策要求的中小企业制造。相关企业（含联合体中的中小企业、签订分包意向协议的中小企业）的具体情况如下：</w:t>
      </w:r>
      <w:r/>
    </w:p>
    <w:p>
      <w:pPr>
        <w:pStyle w:val="885"/>
        <w:numPr>
          <w:ilvl w:val="0"/>
          <w:numId w:val="1"/>
        </w:num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u w:val="single"/>
          <w:lang w:val="zh-CN"/>
        </w:rPr>
        <w:t xml:space="preserve">（标的名称） </w:t>
      </w:r>
      <w:r>
        <w:rPr>
          <w:rFonts w:hint="eastAsia" w:ascii="宋体" w:hAnsi="宋体" w:eastAsia="宋体" w:cs="宋体"/>
          <w:color w:val="000000"/>
          <w:sz w:val="24"/>
          <w:szCs w:val="24"/>
          <w:lang w:val="zh-CN"/>
        </w:rPr>
        <w:t xml:space="preserve">，属于</w:t>
      </w:r>
      <w:r>
        <w:rPr>
          <w:rFonts w:hint="eastAsia" w:ascii="宋体" w:hAnsi="宋体" w:eastAsia="宋体"/>
          <w:sz w:val="24"/>
          <w:u w:val="single"/>
        </w:rPr>
        <w:t xml:space="preserve">租赁和商务服务业</w:t>
      </w:r>
      <w:r>
        <w:rPr>
          <w:rFonts w:hint="eastAsia" w:ascii="宋体" w:hAnsi="宋体" w:eastAsia="宋体" w:cs="宋体"/>
          <w:color w:val="000000"/>
          <w:sz w:val="24"/>
          <w:szCs w:val="24"/>
          <w:lang w:val="zh-CN"/>
        </w:rPr>
        <w:t xml:space="preserve">；制造商为</w:t>
      </w:r>
      <w:r>
        <w:rPr>
          <w:rFonts w:hint="eastAsia" w:ascii="宋体" w:hAnsi="宋体" w:eastAsia="宋体" w:cs="宋体"/>
          <w:color w:val="000000"/>
          <w:sz w:val="24"/>
          <w:szCs w:val="24"/>
          <w:u w:val="single"/>
          <w:lang w:val="zh-CN"/>
        </w:rPr>
        <w:t xml:space="preserve">（企业名称）</w:t>
      </w:r>
      <w:r>
        <w:rPr>
          <w:rFonts w:hint="eastAsia" w:ascii="宋体" w:hAnsi="宋体" w:eastAsia="宋体" w:cs="宋体"/>
          <w:color w:val="000000"/>
          <w:sz w:val="24"/>
          <w:szCs w:val="24"/>
          <w:lang w:val="zh-CN"/>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万元，属于</w:t>
      </w:r>
      <w:r>
        <w:rPr>
          <w:rFonts w:hint="eastAsia" w:ascii="宋体" w:hAnsi="宋体" w:eastAsia="宋体" w:cs="宋体"/>
          <w:color w:val="000000"/>
          <w:sz w:val="24"/>
          <w:szCs w:val="24"/>
          <w:u w:val="single"/>
          <w:lang w:val="zh-CN"/>
        </w:rPr>
        <w:t xml:space="preserve">（中型企业、小型企业、微型企业）</w:t>
      </w:r>
      <w:r>
        <w:rPr>
          <w:rFonts w:hint="eastAsia" w:ascii="宋体" w:hAnsi="宋体" w:eastAsia="宋体" w:cs="宋体"/>
          <w:color w:val="000000"/>
          <w:sz w:val="24"/>
          <w:szCs w:val="24"/>
          <w:lang w:val="zh-CN"/>
        </w:rPr>
        <w:t xml:space="preserve">；</w:t>
      </w:r>
      <w:r>
        <w:rPr>
          <w:rFonts w:hint="eastAsia" w:ascii="宋体" w:hAnsi="宋体" w:eastAsia="宋体" w:cs="宋体"/>
          <w:b/>
          <w:color w:val="000000"/>
          <w:sz w:val="24"/>
          <w:szCs w:val="24"/>
          <w:lang w:val="zh-CN"/>
        </w:rPr>
        <w:t xml:space="preserve">注：（企业类型选填一项）</w:t>
      </w:r>
      <w:r>
        <w:rPr>
          <w:rFonts w:hint="eastAsia" w:ascii="宋体" w:hAnsi="宋体" w:eastAsia="宋体" w:cs="宋体"/>
          <w:color w:val="000000"/>
          <w:sz w:val="24"/>
          <w:szCs w:val="24"/>
          <w:lang w:val="zh-CN"/>
        </w:rPr>
      </w:r>
      <w:r/>
    </w:p>
    <w:p>
      <w:pPr>
        <w:pStyle w:val="885"/>
        <w:numPr>
          <w:ilvl w:val="0"/>
          <w:numId w:val="1"/>
        </w:num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u w:val="single"/>
          <w:lang w:val="zh-CN"/>
        </w:rPr>
        <w:t xml:space="preserve">（标的名称） </w:t>
      </w:r>
      <w:r>
        <w:rPr>
          <w:rFonts w:hint="eastAsia" w:ascii="宋体" w:hAnsi="宋体" w:eastAsia="宋体" w:cs="宋体"/>
          <w:color w:val="000000"/>
          <w:sz w:val="24"/>
          <w:szCs w:val="24"/>
          <w:lang w:val="zh-CN"/>
        </w:rPr>
        <w:t xml:space="preserve">，属于</w:t>
      </w:r>
      <w:r>
        <w:rPr>
          <w:rFonts w:hint="eastAsia" w:ascii="宋体" w:hAnsi="宋体" w:eastAsia="宋体"/>
          <w:sz w:val="24"/>
          <w:u w:val="single"/>
        </w:rPr>
        <w:t xml:space="preserve">租赁和商务服务业</w:t>
      </w:r>
      <w:r>
        <w:rPr>
          <w:rFonts w:hint="eastAsia" w:ascii="宋体" w:hAnsi="宋体" w:eastAsia="宋体" w:cs="宋体"/>
          <w:color w:val="000000"/>
          <w:sz w:val="24"/>
          <w:szCs w:val="24"/>
          <w:lang w:val="zh-CN"/>
        </w:rPr>
        <w:t xml:space="preserve">；制造商为</w:t>
      </w:r>
      <w:r>
        <w:rPr>
          <w:rFonts w:hint="eastAsia" w:ascii="宋体" w:hAnsi="宋体" w:eastAsia="宋体" w:cs="宋体"/>
          <w:color w:val="000000"/>
          <w:sz w:val="24"/>
          <w:szCs w:val="24"/>
          <w:u w:val="single"/>
          <w:lang w:val="zh-CN"/>
        </w:rPr>
        <w:t xml:space="preserve">（企业名称）</w:t>
      </w:r>
      <w:r>
        <w:rPr>
          <w:rFonts w:hint="eastAsia" w:ascii="宋体" w:hAnsi="宋体" w:eastAsia="宋体" w:cs="宋体"/>
          <w:color w:val="000000"/>
          <w:sz w:val="24"/>
          <w:szCs w:val="24"/>
          <w:lang w:val="zh-CN"/>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万元，属于</w:t>
      </w:r>
      <w:r>
        <w:rPr>
          <w:rFonts w:hint="eastAsia" w:ascii="宋体" w:hAnsi="宋体" w:eastAsia="宋体" w:cs="宋体"/>
          <w:color w:val="000000"/>
          <w:sz w:val="24"/>
          <w:szCs w:val="24"/>
          <w:u w:val="single"/>
          <w:lang w:val="zh-CN"/>
        </w:rPr>
        <w:t xml:space="preserve">（中型企业、小型企业、微型企业）</w:t>
      </w:r>
      <w:r>
        <w:rPr>
          <w:rFonts w:hint="eastAsia" w:ascii="宋体" w:hAnsi="宋体" w:eastAsia="宋体" w:cs="宋体"/>
          <w:color w:val="000000"/>
          <w:sz w:val="24"/>
          <w:szCs w:val="24"/>
          <w:lang w:val="zh-CN"/>
        </w:rPr>
        <w:t xml:space="preserve">；</w:t>
      </w:r>
      <w:r>
        <w:rPr>
          <w:rFonts w:hint="eastAsia" w:ascii="宋体" w:hAnsi="宋体" w:eastAsia="宋体" w:cs="宋体"/>
          <w:b/>
          <w:color w:val="000000"/>
          <w:sz w:val="24"/>
          <w:szCs w:val="24"/>
          <w:lang w:val="zh-CN"/>
        </w:rPr>
        <w:t xml:space="preserve">注：（企业类型选填一项）</w:t>
      </w:r>
      <w:r>
        <w:rPr>
          <w:rFonts w:hint="eastAsia" w:ascii="宋体" w:hAnsi="宋体" w:eastAsia="宋体" w:cs="宋体"/>
          <w:color w:val="000000"/>
          <w:sz w:val="24"/>
          <w:szCs w:val="24"/>
          <w:lang w:val="zh-CN"/>
        </w:rPr>
      </w:r>
      <w:r/>
    </w:p>
    <w:p>
      <w:pPr>
        <w:pStyle w:val="88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p>
    <w:p>
      <w:pPr>
        <w:pStyle w:val="88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以</w:t>
      </w:r>
      <w:r>
        <w:rPr>
          <w:rFonts w:hint="eastAsia" w:ascii="宋体" w:hAnsi="宋体" w:eastAsia="宋体" w:cs="宋体"/>
          <w:color w:val="000000"/>
          <w:sz w:val="24"/>
          <w:szCs w:val="24"/>
          <w:lang w:val="zh-CN"/>
        </w:rPr>
        <w:t xml:space="preserve">上企业，不属于大企业的分支机构，不存在控股股东为大企业的情形，也不存在与大企业的负责人为同一人的情形。本企业对上述声明内容的真实性负责。如有虚假，将依法承担相应责任。</w:t>
      </w:r>
      <w:r/>
    </w:p>
    <w:p>
      <w:pPr>
        <w:pStyle w:val="885"/>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注：从业人员、营业收入、资产总额填报上一年度数据，无上一年度数据的新成立企业可不填报。</w:t>
      </w:r>
      <w:r/>
    </w:p>
    <w:p>
      <w:pPr>
        <w:pStyle w:val="885"/>
        <w:ind w:firstLine="480"/>
        <w:jc w:val="left"/>
        <w:spacing w:line="360" w:lineRule="auto"/>
        <w:rPr>
          <w:rFonts w:hint="eastAsia" w:ascii="宋体" w:hAnsi="宋体" w:eastAsia="宋体"/>
          <w:color w:val="000000"/>
          <w:sz w:val="24"/>
          <w:shd w:val="clear" w:color="auto" w:fill="ffffff"/>
        </w:rPr>
      </w:pPr>
      <w:r>
        <w:rPr>
          <w:rFonts w:hint="eastAsia" w:ascii="宋体" w:hAnsi="宋体" w:eastAsia="宋体"/>
          <w:color w:val="000000"/>
          <w:sz w:val="24"/>
          <w:shd w:val="clear" w:color="auto" w:fill="ffffff"/>
        </w:rPr>
      </w:r>
      <w:r/>
    </w:p>
    <w:p>
      <w:pPr>
        <w:pStyle w:val="885"/>
        <w:ind w:firstLine="480"/>
        <w:jc w:val="left"/>
        <w:spacing w:line="360" w:lineRule="auto"/>
        <w:rPr>
          <w:rFonts w:hint="eastAsia" w:ascii="宋体" w:hAnsi="宋体" w:eastAsia="宋体"/>
          <w:color w:val="000000"/>
          <w:sz w:val="24"/>
          <w:shd w:val="clear" w:color="auto" w:fill="ffffff"/>
        </w:rPr>
      </w:pPr>
      <w:r>
        <w:rPr>
          <w:rFonts w:hint="eastAsia" w:ascii="宋体" w:hAnsi="宋体" w:eastAsia="宋体"/>
          <w:color w:val="000000"/>
          <w:sz w:val="24"/>
          <w:shd w:val="clear" w:color="auto" w:fill="ffffff"/>
        </w:rPr>
      </w:r>
      <w:r/>
    </w:p>
    <w:p>
      <w:pPr>
        <w:pStyle w:val="885"/>
        <w:ind w:firstLine="480"/>
        <w:jc w:val="left"/>
        <w:spacing w:line="360" w:lineRule="auto"/>
        <w:rPr>
          <w:rFonts w:hint="eastAsia" w:ascii="宋体" w:hAnsi="宋体" w:eastAsia="宋体"/>
          <w:color w:val="000000"/>
          <w:sz w:val="24"/>
          <w:shd w:val="clear" w:color="auto" w:fill="ffffff"/>
        </w:rPr>
      </w:pPr>
      <w:r>
        <w:rPr>
          <w:rFonts w:hint="eastAsia" w:ascii="宋体" w:hAnsi="宋体" w:eastAsia="宋体"/>
          <w:color w:val="000000"/>
          <w:sz w:val="24"/>
          <w:shd w:val="clear" w:color="auto" w:fill="ffffff"/>
        </w:rPr>
      </w:r>
      <w:r/>
    </w:p>
    <w:p>
      <w:pPr>
        <w:pStyle w:val="885"/>
        <w:ind w:left="570"/>
        <w:spacing w:line="520" w:lineRule="exact"/>
        <w:rPr>
          <w:rFonts w:hint="eastAsia" w:ascii="宋体" w:hAnsi="宋体" w:eastAsia="宋体"/>
          <w:color w:val="000000"/>
          <w:sz w:val="24"/>
        </w:rPr>
      </w:pPr>
      <w:r>
        <w:rPr>
          <w:rFonts w:hint="eastAsia" w:ascii="宋体" w:hAnsi="宋体" w:eastAsia="宋体"/>
          <w:color w:val="000000"/>
          <w:sz w:val="24"/>
        </w:rPr>
        <w:t xml:space="preserve">供应商：（单位盖章）</w:t>
      </w:r>
      <w:r/>
    </w:p>
    <w:p>
      <w:pPr>
        <w:pStyle w:val="885"/>
        <w:ind w:left="570"/>
        <w:spacing w:line="520" w:lineRule="exact"/>
        <w:rPr>
          <w:rFonts w:hint="eastAsia" w:ascii="宋体" w:hAnsi="宋体" w:eastAsia="宋体"/>
          <w:color w:val="000000"/>
          <w:sz w:val="24"/>
        </w:rPr>
      </w:pPr>
      <w:r>
        <w:rPr>
          <w:rFonts w:hint="eastAsia" w:ascii="宋体" w:hAnsi="宋体" w:eastAsia="宋体"/>
          <w:color w:val="000000"/>
          <w:sz w:val="24"/>
        </w:rPr>
        <w:t xml:space="preserve">法定代表人或代理人：（签字或盖章）</w:t>
      </w:r>
      <w:r/>
    </w:p>
    <w:p>
      <w:pPr>
        <w:pStyle w:val="885"/>
        <w:ind w:left="570"/>
        <w:spacing w:line="520" w:lineRule="exact"/>
        <w:rPr>
          <w:rFonts w:hint="eastAsia" w:ascii="宋体" w:hAnsi="宋体" w:eastAsia="宋体"/>
          <w:color w:val="000000"/>
          <w:sz w:val="24"/>
        </w:rPr>
      </w:pPr>
      <w:r>
        <w:rPr>
          <w:rFonts w:hint="eastAsia" w:ascii="宋体" w:hAnsi="宋体" w:eastAsia="宋体"/>
          <w:color w:val="000000"/>
          <w:sz w:val="24"/>
        </w:rPr>
        <w:t xml:space="preserve">日期：  </w:t>
      </w:r>
      <w:r>
        <w:rPr>
          <w:rFonts w:ascii="宋体" w:hAnsi="宋体" w:eastAsia="宋体"/>
          <w:color w:val="000000"/>
          <w:sz w:val="24"/>
        </w:rPr>
        <w:t xml:space="preserve"> </w:t>
      </w:r>
      <w:r>
        <w:rPr>
          <w:rFonts w:hint="eastAsia" w:ascii="宋体" w:hAnsi="宋体" w:eastAsia="宋体"/>
          <w:color w:val="000000"/>
          <w:sz w:val="24"/>
        </w:rPr>
        <w:t xml:space="preserve"> 年 </w:t>
      </w:r>
      <w:r>
        <w:rPr>
          <w:rFonts w:ascii="宋体" w:hAnsi="宋体" w:eastAsia="宋体"/>
          <w:color w:val="000000"/>
          <w:sz w:val="24"/>
        </w:rPr>
        <w:t xml:space="preserve"> </w:t>
      </w:r>
      <w:r>
        <w:rPr>
          <w:rFonts w:hint="eastAsia" w:ascii="宋体" w:hAnsi="宋体" w:eastAsia="宋体"/>
          <w:color w:val="000000"/>
          <w:sz w:val="24"/>
        </w:rPr>
        <w:t xml:space="preserve">  月    日</w:t>
      </w:r>
      <w:r/>
    </w:p>
    <w:p>
      <w:pPr>
        <w:pStyle w:val="885"/>
        <w:rPr>
          <w:rFonts w:hint="eastAsia" w:ascii="宋体" w:hAnsi="宋体" w:eastAsia="宋体"/>
          <w:b/>
          <w:color w:val="000000"/>
          <w:sz w:val="24"/>
        </w:rPr>
      </w:pPr>
      <w:r>
        <w:rPr>
          <w:rFonts w:hint="eastAsia" w:ascii="宋体" w:hAnsi="宋体" w:eastAsia="宋体"/>
          <w:color w:val="000000"/>
          <w:sz w:val="24"/>
        </w:rPr>
        <w:br w:type="page" w:clear="all"/>
      </w:r>
      <w:r>
        <w:rPr>
          <w:rFonts w:hint="eastAsia" w:ascii="宋体" w:hAnsi="宋体" w:eastAsia="宋体"/>
          <w:b/>
          <w:color w:val="000000"/>
          <w:sz w:val="24"/>
        </w:rPr>
        <w:t xml:space="preserve">（4）残疾人福利性单位声明函</w:t>
      </w:r>
      <w:r/>
    </w:p>
    <w:p>
      <w:pPr>
        <w:pStyle w:val="885"/>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残疾人福利性单位声明函</w:t>
      </w:r>
      <w:r/>
    </w:p>
    <w:p>
      <w:pPr>
        <w:pStyle w:val="885"/>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885"/>
        <w:ind w:firstLine="56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85"/>
        <w:ind w:firstLine="56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本单位对上述声明的真实性负责。如有虚假，将依法承担相应责任。</w:t>
      </w:r>
      <w:r/>
    </w:p>
    <w:p>
      <w:pPr>
        <w:pStyle w:val="885"/>
        <w:ind w:firstLine="564"/>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85"/>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85"/>
        <w:ind w:firstLine="56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单位名称（盖章）：</w:t>
      </w:r>
      <w:r/>
    </w:p>
    <w:p>
      <w:pPr>
        <w:pStyle w:val="885"/>
        <w:ind w:firstLine="56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日期：</w:t>
      </w:r>
      <w:r/>
    </w:p>
    <w:p>
      <w:pPr>
        <w:pStyle w:val="885"/>
        <w:rPr>
          <w:rFonts w:hint="eastAsia" w:ascii="宋体" w:hAnsi="宋体" w:eastAsia="宋体"/>
          <w:b/>
          <w:color w:val="000000"/>
          <w:sz w:val="24"/>
        </w:rPr>
      </w:pPr>
      <w:r>
        <w:rPr>
          <w:rFonts w:ascii="宋体" w:hAnsi="宋体" w:eastAsia="宋体"/>
          <w:color w:val="000000"/>
          <w:sz w:val="32"/>
          <w:szCs w:val="32"/>
        </w:rPr>
        <w:br w:type="page" w:clear="all"/>
      </w:r>
      <w:r>
        <w:rPr>
          <w:rFonts w:hint="eastAsia" w:ascii="宋体" w:hAnsi="宋体" w:eastAsia="宋体"/>
          <w:b/>
          <w:color w:val="000000"/>
          <w:sz w:val="24"/>
        </w:rPr>
        <w:t xml:space="preserve">（5）投标（响应）保证承诺书</w:t>
      </w:r>
      <w:r/>
    </w:p>
    <w:p>
      <w:pPr>
        <w:pStyle w:val="885"/>
        <w:jc w:val="center"/>
        <w:spacing w:before="100" w:after="100" w:line="360" w:lineRule="auto"/>
        <w:widowControl/>
        <w:rPr>
          <w:rFonts w:hint="eastAsia" w:ascii="宋体" w:hAnsi="宋体" w:eastAsia="宋体" w:cs="宋体"/>
          <w:b/>
          <w:bCs/>
          <w:color w:val="000000"/>
          <w:sz w:val="24"/>
          <w:szCs w:val="22"/>
        </w:rPr>
      </w:pPr>
      <w:r>
        <w:rPr>
          <w:rFonts w:hint="eastAsia" w:ascii="宋体" w:hAnsi="宋体" w:eastAsia="宋体" w:cs="宋体"/>
          <w:b/>
          <w:bCs/>
          <w:color w:val="000000"/>
          <w:sz w:val="24"/>
          <w:szCs w:val="22"/>
        </w:rPr>
      </w:r>
      <w:r/>
    </w:p>
    <w:p>
      <w:pPr>
        <w:pStyle w:val="885"/>
        <w:jc w:val="center"/>
        <w:spacing w:before="100" w:after="100" w:line="360" w:lineRule="auto"/>
        <w:widowControl/>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投标（响应）保证承诺书</w:t>
      </w:r>
      <w:r/>
    </w:p>
    <w:p>
      <w:pPr>
        <w:pStyle w:val="885"/>
        <w:jc w:val="center"/>
        <w:spacing w:before="100" w:after="100" w:line="360" w:lineRule="auto"/>
        <w:widowControl/>
        <w:rPr>
          <w:rFonts w:hint="eastAsia" w:ascii="宋体" w:hAnsi="宋体" w:eastAsia="宋体" w:cs="宋体"/>
          <w:b/>
          <w:bCs/>
          <w:color w:val="000000"/>
          <w:sz w:val="24"/>
          <w:szCs w:val="22"/>
        </w:rPr>
      </w:pPr>
      <w:r>
        <w:rPr>
          <w:rFonts w:hint="eastAsia" w:ascii="宋体" w:hAnsi="宋体" w:eastAsia="宋体" w:cs="宋体"/>
          <w:b/>
          <w:bCs/>
          <w:color w:val="000000"/>
          <w:sz w:val="24"/>
          <w:szCs w:val="22"/>
        </w:rPr>
      </w:r>
      <w:r/>
    </w:p>
    <w:p>
      <w:pPr>
        <w:pStyle w:val="885"/>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致：</w:t>
      </w:r>
      <w:r>
        <w:rPr>
          <w:rFonts w:hint="eastAsia" w:ascii="宋体" w:hAnsi="宋体" w:eastAsia="宋体" w:cs="宋体"/>
          <w:color w:val="000000"/>
          <w:sz w:val="24"/>
          <w:szCs w:val="22"/>
          <w:u w:val="single"/>
        </w:rPr>
        <w:t xml:space="preserve">（采购代理机构名称）</w:t>
      </w:r>
      <w:r>
        <w:rPr>
          <w:rFonts w:hint="eastAsia" w:ascii="宋体" w:hAnsi="宋体" w:eastAsia="宋体" w:cs="宋体"/>
          <w:color w:val="000000"/>
          <w:sz w:val="24"/>
          <w:szCs w:val="22"/>
        </w:rPr>
      </w:r>
      <w:r/>
    </w:p>
    <w:p>
      <w:pPr>
        <w:pStyle w:val="885"/>
        <w:ind w:firstLine="480"/>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我（单位/本人，以下统称我单位）自愿参加</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（项目名称和采购</w:t>
      </w:r>
      <w:r>
        <w:rPr>
          <w:rFonts w:hint="eastAsia" w:ascii="宋体" w:hAnsi="宋体" w:eastAsia="宋体" w:cs="宋体"/>
          <w:color w:val="000000"/>
          <w:sz w:val="24"/>
          <w:szCs w:val="22"/>
          <w:u w:val="single"/>
        </w:rPr>
        <w:t xml:space="preserve">编号）</w:t>
      </w:r>
      <w:r>
        <w:rPr>
          <w:rFonts w:hint="eastAsia" w:ascii="宋体" w:hAnsi="宋体" w:eastAsia="宋体" w:cs="宋体"/>
          <w:color w:val="000000"/>
          <w:sz w:val="24"/>
          <w:szCs w:val="22"/>
        </w:rPr>
        <w:t xml:space="preserve">的投标（响应）,并做出如下承诺：</w:t>
      </w:r>
      <w:r/>
    </w:p>
    <w:p>
      <w:pPr>
        <w:pStyle w:val="885"/>
        <w:ind w:firstLine="480"/>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一、除不可抗力外，我单位如果发生以下行为，将在行为发生的10个工作日内，向贵方</w:t>
      </w:r>
      <w:r>
        <w:rPr>
          <w:rFonts w:hint="eastAsia" w:ascii="宋体" w:hAnsi="宋体" w:eastAsia="宋体" w:cs="宋体"/>
          <w:color w:val="000000"/>
          <w:sz w:val="24"/>
          <w:szCs w:val="22"/>
          <w:u w:val="single"/>
        </w:rPr>
        <w:t xml:space="preserve">（或采购人）</w:t>
      </w:r>
      <w:r>
        <w:rPr>
          <w:rFonts w:hint="eastAsia" w:ascii="宋体" w:hAnsi="宋体" w:eastAsia="宋体" w:cs="宋体"/>
          <w:color w:val="000000"/>
          <w:sz w:val="24"/>
          <w:szCs w:val="22"/>
        </w:rPr>
        <w:t xml:space="preserve">支付本采购文件公布的预算金额（或最高限价）的2%作为违约赔偿金（数量不确定的单价采购须约定具体金额）。</w:t>
      </w:r>
      <w:r/>
    </w:p>
    <w:p>
      <w:pPr>
        <w:pStyle w:val="885"/>
        <w:ind w:firstLine="480"/>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1.自投标（响应）截止时间至本项目发布中标（</w:t>
      </w:r>
      <w:r>
        <w:rPr>
          <w:rFonts w:hint="eastAsia" w:ascii="宋体" w:hAnsi="宋体" w:eastAsia="宋体" w:cs="宋体"/>
          <w:color w:val="000000"/>
          <w:sz w:val="24"/>
          <w:szCs w:val="22"/>
        </w:rPr>
        <w:t xml:space="preserve">中标</w:t>
      </w:r>
      <w:r>
        <w:rPr>
          <w:rFonts w:hint="eastAsia" w:ascii="宋体" w:hAnsi="宋体" w:eastAsia="宋体" w:cs="宋体"/>
          <w:color w:val="000000"/>
          <w:sz w:val="24"/>
          <w:szCs w:val="22"/>
        </w:rPr>
        <w:t xml:space="preserve">）公告为止，撤销投标（响应）；</w:t>
      </w:r>
      <w:r/>
    </w:p>
    <w:p>
      <w:pPr>
        <w:pStyle w:val="885"/>
        <w:ind w:firstLine="480"/>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2.中标（</w:t>
      </w:r>
      <w:r>
        <w:rPr>
          <w:rFonts w:hint="eastAsia" w:ascii="宋体" w:hAnsi="宋体" w:eastAsia="宋体" w:cs="宋体"/>
          <w:color w:val="000000"/>
          <w:sz w:val="24"/>
          <w:szCs w:val="22"/>
        </w:rPr>
        <w:t xml:space="preserve">中标</w:t>
      </w:r>
      <w:r>
        <w:rPr>
          <w:rFonts w:hint="eastAsia" w:ascii="宋体" w:hAnsi="宋体" w:eastAsia="宋体" w:cs="宋体"/>
          <w:color w:val="000000"/>
          <w:sz w:val="24"/>
          <w:szCs w:val="22"/>
        </w:rPr>
        <w:t xml:space="preserve">）后不依法与采购人签订合同；</w:t>
      </w:r>
      <w:r/>
    </w:p>
    <w:p>
      <w:pPr>
        <w:pStyle w:val="885"/>
        <w:ind w:firstLine="480"/>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3.中标（</w:t>
      </w:r>
      <w:r>
        <w:rPr>
          <w:rFonts w:hint="eastAsia" w:ascii="宋体" w:hAnsi="宋体" w:eastAsia="宋体" w:cs="宋体"/>
          <w:color w:val="000000"/>
          <w:sz w:val="24"/>
          <w:szCs w:val="22"/>
        </w:rPr>
        <w:t xml:space="preserve">中标</w:t>
      </w:r>
      <w:r>
        <w:rPr>
          <w:rFonts w:hint="eastAsia" w:ascii="宋体" w:hAnsi="宋体" w:eastAsia="宋体" w:cs="宋体"/>
          <w:color w:val="000000"/>
          <w:sz w:val="24"/>
          <w:szCs w:val="22"/>
        </w:rPr>
        <w:t xml:space="preserve">）后不按本采购文件规定向采购人提交履约保证金；</w:t>
      </w:r>
      <w:r/>
    </w:p>
    <w:p>
      <w:pPr>
        <w:pStyle w:val="885"/>
        <w:ind w:firstLine="480"/>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4.中标（</w:t>
      </w:r>
      <w:r>
        <w:rPr>
          <w:rFonts w:hint="eastAsia" w:ascii="宋体" w:hAnsi="宋体" w:eastAsia="宋体" w:cs="宋体"/>
          <w:color w:val="000000"/>
          <w:sz w:val="24"/>
          <w:szCs w:val="22"/>
        </w:rPr>
        <w:t xml:space="preserve">中标</w:t>
      </w:r>
      <w:r>
        <w:rPr>
          <w:rFonts w:hint="eastAsia" w:ascii="宋体" w:hAnsi="宋体" w:eastAsia="宋体" w:cs="宋体"/>
          <w:color w:val="000000"/>
          <w:sz w:val="24"/>
          <w:szCs w:val="22"/>
        </w:rPr>
        <w:t xml:space="preserve">）后不按本采购文件规定向贵方缴纳采购代理费。</w:t>
      </w:r>
      <w:r/>
    </w:p>
    <w:p>
      <w:pPr>
        <w:pStyle w:val="885"/>
        <w:ind w:firstLine="480"/>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二、我单位知晓上述行为的法律后果，承认本承诺书作为贵方</w:t>
      </w:r>
      <w:r>
        <w:rPr>
          <w:rFonts w:hint="eastAsia" w:ascii="宋体" w:hAnsi="宋体" w:eastAsia="宋体" w:cs="宋体"/>
          <w:color w:val="000000"/>
          <w:sz w:val="24"/>
          <w:szCs w:val="22"/>
          <w:u w:val="single"/>
        </w:rPr>
        <w:t xml:space="preserve">（或采购人）</w:t>
      </w:r>
      <w:r>
        <w:rPr>
          <w:rFonts w:hint="eastAsia" w:ascii="宋体" w:hAnsi="宋体" w:eastAsia="宋体" w:cs="宋体"/>
          <w:color w:val="000000"/>
          <w:sz w:val="24"/>
          <w:szCs w:val="22"/>
        </w:rPr>
        <w:t xml:space="preserve">要求我单位履行违约赔偿义务的依据作用。</w:t>
      </w:r>
      <w:r/>
    </w:p>
    <w:p>
      <w:pPr>
        <w:pStyle w:val="885"/>
        <w:ind w:firstLine="480"/>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885"/>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投标（响应）人：</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（盖公章）</w:t>
      </w:r>
      <w:r/>
    </w:p>
    <w:p>
      <w:pPr>
        <w:pStyle w:val="885"/>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地址：</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r>
      <w:r/>
    </w:p>
    <w:p>
      <w:pPr>
        <w:pStyle w:val="885"/>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电话：</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 传真：</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r>
      <w:r/>
    </w:p>
    <w:p>
      <w:pPr>
        <w:pStyle w:val="885"/>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电子邮件：</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 邮编：</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r>
      <w:r/>
    </w:p>
    <w:p>
      <w:pPr>
        <w:pStyle w:val="885"/>
        <w:jc w:val="left"/>
        <w:spacing w:before="100" w:after="100"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法定代表人或委托代理人(签字或签章)：</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r>
      <w:r/>
    </w:p>
    <w:p>
      <w:pPr>
        <w:pStyle w:val="885"/>
        <w:jc w:val="left"/>
        <w:spacing w:before="100" w:after="100" w:line="360" w:lineRule="auto"/>
        <w:widowControl/>
        <w:rPr>
          <w:rFonts w:hint="eastAsia" w:ascii="宋体" w:hAnsi="宋体" w:eastAsia="宋体" w:cs="宋体"/>
          <w:color w:val="000000"/>
          <w:sz w:val="24"/>
          <w:szCs w:val="22"/>
          <w:u w:val="single"/>
        </w:rPr>
      </w:pPr>
      <w:r>
        <w:rPr>
          <w:rFonts w:hint="eastAsia" w:ascii="宋体" w:hAnsi="宋体" w:eastAsia="宋体" w:cs="宋体"/>
          <w:color w:val="000000"/>
          <w:sz w:val="24"/>
          <w:szCs w:val="22"/>
        </w:rPr>
        <w:t xml:space="preserve">日期：</w:t>
      </w:r>
      <w:r>
        <w:rPr>
          <w:rFonts w:hint="eastAsia" w:ascii="宋体" w:hAnsi="宋体" w:eastAsia="宋体" w:cs="宋体"/>
          <w:color w:val="000000"/>
          <w:sz w:val="24"/>
          <w:szCs w:val="22"/>
          <w:u w:val="single"/>
        </w:rPr>
        <w:t xml:space="preserve">          </w:t>
      </w:r>
      <w:r/>
    </w:p>
    <w:p>
      <w:pPr>
        <w:pStyle w:val="885"/>
        <w:spacing w:line="360" w:lineRule="auto"/>
        <w:rPr>
          <w:rFonts w:hint="eastAsia" w:ascii="宋体" w:hAnsi="宋体" w:eastAsia="宋体"/>
          <w:b/>
          <w:color w:val="000000"/>
          <w:sz w:val="24"/>
          <w:shd w:val="clear" w:color="auto" w:fill="ffffff"/>
        </w:rPr>
      </w:pPr>
      <w:r>
        <w:rPr>
          <w:rFonts w:hAnsi="宋体" w:eastAsia="宋体" w:cs="宋体"/>
          <w:color w:val="000000"/>
          <w:u w:val="single"/>
        </w:rPr>
        <w:br w:type="page" w:clear="all"/>
      </w:r>
      <w:r>
        <w:rPr>
          <w:rFonts w:hint="eastAsia" w:ascii="宋体" w:hAnsi="宋体" w:eastAsia="宋体"/>
          <w:b/>
          <w:color w:val="000000"/>
          <w:sz w:val="24"/>
          <w:shd w:val="clear" w:color="auto" w:fill="ffffff"/>
        </w:rPr>
        <w:t xml:space="preserve">（6）投标人与其他单位存在直接控股、管理关系情况表</w:t>
      </w:r>
      <w:r/>
    </w:p>
    <w:p>
      <w:pPr>
        <w:pStyle w:val="885"/>
        <w:jc w:val="center"/>
        <w:spacing w:line="360" w:lineRule="auto"/>
        <w:widowControl/>
        <w:rPr>
          <w:rFonts w:hint="eastAsia" w:ascii="宋体" w:hAnsi="宋体" w:eastAsia="宋体"/>
          <w:b/>
          <w:color w:val="000000"/>
          <w:szCs w:val="21"/>
          <w:shd w:val="clear" w:color="auto" w:fill="ffffff"/>
        </w:rPr>
      </w:pPr>
      <w:r>
        <w:rPr>
          <w:rFonts w:hint="eastAsia" w:ascii="宋体" w:hAnsi="宋体" w:eastAsia="宋体"/>
          <w:b/>
          <w:color w:val="000000"/>
          <w:sz w:val="24"/>
          <w:shd w:val="clear" w:color="auto" w:fill="ffffff"/>
        </w:rPr>
        <w:t xml:space="preserve">投标人与其他单位存在直接控股、管理关系情况表</w:t>
      </w:r>
      <w:r>
        <w:rPr>
          <w:rFonts w:hint="eastAsia" w:ascii="宋体" w:hAnsi="宋体" w:eastAsia="宋体"/>
          <w:b/>
          <w:color w:val="000000"/>
          <w:szCs w:val="21"/>
          <w:shd w:val="clear" w:color="auto" w:fill="ffffff"/>
        </w:rPr>
      </w:r>
      <w:r/>
    </w:p>
    <w:p>
      <w:pPr>
        <w:pStyle w:val="885"/>
        <w:ind w:firstLine="520"/>
        <w:rPr>
          <w:rFonts w:hint="eastAsia" w:ascii="宋体" w:hAnsi="宋体" w:eastAsia="宋体"/>
          <w:color w:val="000000"/>
          <w:shd w:val="clear" w:color="auto" w:fill="ffffff"/>
        </w:rPr>
      </w:pPr>
      <w:r>
        <w:rPr>
          <w:rFonts w:hint="eastAsia" w:ascii="宋体" w:hAnsi="宋体" w:eastAsia="宋体"/>
          <w:color w:val="000000"/>
          <w:shd w:val="clear" w:color="auto" w:fill="ffffff"/>
        </w:rPr>
        <w:t xml:space="preserve">单位名称：</w:t>
      </w:r>
      <w:r/>
    </w:p>
    <w:tbl>
      <w:tblPr>
        <w:tblW w:w="10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1"/>
        <w:gridCol w:w="1704"/>
        <w:gridCol w:w="1506"/>
        <w:gridCol w:w="1580"/>
        <w:gridCol w:w="1440"/>
        <w:gridCol w:w="1711"/>
        <w:gridCol w:w="1268"/>
      </w:tblGrid>
      <w:tr>
        <w:trPr>
          <w:trHeight w:val="766"/>
        </w:trPr>
        <w:tc>
          <w:tcPr>
            <w:gridSpan w:val="4"/>
            <w:tcW w:w="621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与投标人存在直接股权</w:t>
            </w:r>
            <w:r>
              <w:rPr>
                <w:rFonts w:hint="eastAsia" w:ascii="宋体" w:hAnsi="宋体" w:eastAsia="宋体"/>
                <w:b/>
                <w:color w:val="000000"/>
                <w:sz w:val="21"/>
                <w:szCs w:val="21"/>
                <w:shd w:val="clear" w:color="auto" w:fill="ffffff"/>
              </w:rPr>
              <w:t xml:space="preserve">关系</w:t>
            </w:r>
            <w:r/>
          </w:p>
        </w:tc>
        <w:tc>
          <w:tcPr>
            <w:gridSpan w:val="3"/>
            <w:tcW w:w="4419"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与投标人存在直接管理关系</w:t>
            </w:r>
            <w:r/>
          </w:p>
        </w:tc>
      </w:tr>
      <w:tr>
        <w:trPr>
          <w:trHeight w:val="768"/>
        </w:trPr>
        <w:tc>
          <w:tcPr>
            <w:tcW w:w="142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单位名称</w:t>
            </w:r>
            <w:r/>
          </w:p>
        </w:tc>
        <w:tc>
          <w:tcPr>
            <w:tcW w:w="1704"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是否为大型企业</w:t>
            </w:r>
            <w:r/>
          </w:p>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（填写“是”或 “否”）</w:t>
            </w:r>
            <w:r/>
          </w:p>
        </w:tc>
        <w:tc>
          <w:tcPr>
            <w:tcW w:w="1506" w:type="dxa"/>
            <w:vAlign w:val="top"/>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是否直接控股</w:t>
            </w:r>
            <w:r/>
          </w:p>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（填写“是”或 “否”）</w:t>
            </w:r>
            <w:r/>
          </w:p>
        </w:tc>
        <w:tc>
          <w:tcPr>
            <w:tcW w:w="158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直接控股关系情况说明（持股比例等）</w:t>
            </w:r>
            <w:r/>
          </w:p>
        </w:tc>
        <w:tc>
          <w:tcPr>
            <w:tcW w:w="144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单位名称</w:t>
            </w:r>
            <w:r/>
          </w:p>
        </w:tc>
        <w:tc>
          <w:tcPr>
            <w:tcW w:w="171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是否为大型企业</w:t>
            </w:r>
            <w:r/>
          </w:p>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（填写“是”或 “否”）</w:t>
            </w:r>
            <w:r/>
          </w:p>
        </w:tc>
        <w:tc>
          <w:tcPr>
            <w:tcW w:w="1268"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直接管理关系情况说明</w:t>
            </w:r>
            <w:r/>
          </w:p>
        </w:tc>
      </w:tr>
      <w:tr>
        <w:trPr>
          <w:trHeight w:val="850"/>
        </w:trPr>
        <w:tc>
          <w:tcPr>
            <w:tcW w:w="142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04"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06"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8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44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1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268"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r>
      <w:tr>
        <w:trPr>
          <w:trHeight w:val="850"/>
        </w:trPr>
        <w:tc>
          <w:tcPr>
            <w:tcW w:w="142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04"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06"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8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44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1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268"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r>
      <w:tr>
        <w:trPr>
          <w:trHeight w:val="850"/>
        </w:trPr>
        <w:tc>
          <w:tcPr>
            <w:tcW w:w="142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04"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06"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8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44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1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268"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r>
      <w:tr>
        <w:trPr>
          <w:trHeight w:val="850"/>
        </w:trPr>
        <w:tc>
          <w:tcPr>
            <w:tcW w:w="142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04"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06"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8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44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1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268"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r>
      <w:tr>
        <w:trPr>
          <w:trHeight w:val="850"/>
        </w:trPr>
        <w:tc>
          <w:tcPr>
            <w:tcW w:w="142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04"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06"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8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44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1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268"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r>
      <w:tr>
        <w:trPr>
          <w:trHeight w:val="850"/>
        </w:trPr>
        <w:tc>
          <w:tcPr>
            <w:tcW w:w="142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04"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06"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58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440"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711"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c>
          <w:tcPr>
            <w:tcW w:w="1268" w:type="dxa"/>
            <w:vAlign w:val="center"/>
            <w:textDirection w:val="lrTb"/>
            <w:noWrap w:val="false"/>
          </w:tcPr>
          <w:p>
            <w:pPr>
              <w:pStyle w:val="885"/>
              <w:jc w:val="center"/>
              <w:widowControl/>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r>
            <w:r/>
          </w:p>
        </w:tc>
      </w:tr>
    </w:tbl>
    <w:p>
      <w:pPr>
        <w:pStyle w:val="885"/>
        <w:jc w:val="left"/>
        <w:spacing w:line="360" w:lineRule="auto"/>
        <w:rPr>
          <w:rFonts w:ascii="宋体" w:hAnsi="宋体" w:eastAsia="宋体"/>
          <w:b/>
          <w:color w:val="000000"/>
          <w:sz w:val="24"/>
          <w:szCs w:val="24"/>
          <w:shd w:val="clear" w:color="auto" w:fill="ffffff"/>
        </w:rPr>
      </w:pPr>
      <w:r>
        <w:rPr>
          <w:rFonts w:hint="eastAsia" w:ascii="宋体" w:hAnsi="宋体" w:eastAsia="宋体"/>
          <w:b/>
          <w:color w:val="000000"/>
          <w:sz w:val="24"/>
          <w:szCs w:val="24"/>
          <w:shd w:val="clear" w:color="auto" w:fill="ffffff"/>
        </w:rPr>
        <w:t xml:space="preserve">注：</w:t>
      </w:r>
      <w:r>
        <w:rPr>
          <w:rFonts w:ascii="宋体" w:hAnsi="宋体" w:eastAsia="宋体"/>
          <w:b/>
          <w:color w:val="000000"/>
          <w:sz w:val="24"/>
          <w:szCs w:val="24"/>
          <w:shd w:val="clear" w:color="auto" w:fill="ffffff"/>
        </w:rPr>
      </w:r>
      <w:r/>
    </w:p>
    <w:p>
      <w:pPr>
        <w:pStyle w:val="885"/>
        <w:ind w:firstLine="482"/>
        <w:jc w:val="left"/>
        <w:spacing w:line="360" w:lineRule="auto"/>
        <w:rPr>
          <w:rFonts w:hint="eastAsia" w:ascii="宋体" w:hAnsi="宋体" w:eastAsia="宋体"/>
          <w:b/>
          <w:color w:val="000000"/>
          <w:sz w:val="24"/>
          <w:szCs w:val="24"/>
          <w:shd w:val="clear" w:color="auto" w:fill="ffffff"/>
        </w:rPr>
      </w:pPr>
      <w:r>
        <w:rPr>
          <w:rFonts w:hint="eastAsia" w:ascii="宋体" w:hAnsi="宋体" w:eastAsia="宋体"/>
          <w:b/>
          <w:color w:val="000000"/>
          <w:sz w:val="24"/>
          <w:szCs w:val="24"/>
          <w:shd w:val="clear" w:color="auto" w:fill="ffffff"/>
        </w:rPr>
        <w:t xml:space="preserve">1、本表仅须填写与投标人存在直接股权、管理关系的企业情况。投标人应按上表要求据实填写</w:t>
      </w:r>
      <w:r>
        <w:rPr>
          <w:rFonts w:hint="eastAsia" w:ascii="宋体" w:hAnsi="宋体" w:eastAsia="宋体"/>
          <w:b/>
          <w:color w:val="000000"/>
          <w:sz w:val="24"/>
          <w:szCs w:val="24"/>
          <w:shd w:val="clear" w:color="auto" w:fill="ffffff"/>
        </w:rPr>
        <w:t xml:space="preserve">，</w:t>
      </w:r>
      <w:r>
        <w:rPr>
          <w:rFonts w:hint="eastAsia" w:ascii="宋体" w:hAnsi="宋体" w:eastAsia="宋体"/>
          <w:b/>
          <w:color w:val="000000"/>
          <w:sz w:val="24"/>
          <w:szCs w:val="24"/>
          <w:shd w:val="clear" w:color="auto" w:fill="ffffff"/>
        </w:rPr>
        <w:t xml:space="preserve">如填写“无”或不填写，均视为投标人声明不存在有关情形。</w:t>
      </w:r>
      <w:r/>
    </w:p>
    <w:p>
      <w:pPr>
        <w:pStyle w:val="885"/>
        <w:ind w:firstLine="482"/>
        <w:jc w:val="left"/>
        <w:spacing w:line="360" w:lineRule="auto"/>
        <w:rPr>
          <w:rFonts w:hint="eastAsia"/>
          <w:color w:val="000000"/>
          <w:sz w:val="24"/>
          <w:szCs w:val="24"/>
        </w:rPr>
      </w:pPr>
      <w:r>
        <w:rPr>
          <w:rFonts w:hint="eastAsia" w:ascii="宋体" w:hAnsi="宋体" w:eastAsia="宋体"/>
          <w:b/>
          <w:color w:val="000000"/>
          <w:sz w:val="24"/>
          <w:szCs w:val="24"/>
          <w:shd w:val="clear" w:color="auto" w:fill="ffffff"/>
        </w:rPr>
        <w:t xml:space="preserve">2、其中“直接控股”是指投标人与大型企业之间存在直接投资并控股（非普通持股）的关系。</w:t>
      </w:r>
      <w:r>
        <w:rPr>
          <w:rFonts w:hint="eastAsia"/>
          <w:color w:val="000000"/>
          <w:sz w:val="24"/>
          <w:szCs w:val="24"/>
        </w:rPr>
      </w:r>
      <w:r/>
    </w:p>
    <w:p>
      <w:pPr>
        <w:pStyle w:val="885"/>
        <w:ind w:firstLine="482"/>
        <w:widowControl/>
        <w:rPr>
          <w:rFonts w:hint="eastAsia" w:ascii="宋体" w:hAnsi="宋体" w:eastAsia="宋体"/>
          <w:b/>
          <w:color w:val="000000"/>
          <w:sz w:val="24"/>
          <w:szCs w:val="24"/>
          <w:shd w:val="clear" w:color="auto" w:fill="ffffff"/>
        </w:rPr>
      </w:pPr>
      <w:r>
        <w:rPr>
          <w:rFonts w:hint="eastAsia" w:ascii="宋体" w:hAnsi="宋体" w:eastAsia="宋体"/>
          <w:b/>
          <w:color w:val="000000"/>
          <w:sz w:val="24"/>
          <w:szCs w:val="24"/>
          <w:shd w:val="clear" w:color="auto" w:fill="ffffff"/>
        </w:rPr>
      </w:r>
      <w:r/>
    </w:p>
    <w:p>
      <w:pPr>
        <w:pStyle w:val="885"/>
        <w:rPr>
          <w:color w:val="000000"/>
        </w:rPr>
      </w:pPr>
      <w:r>
        <w:rPr>
          <w:color w:val="000000"/>
        </w:rPr>
      </w:r>
      <w:r/>
    </w:p>
    <w:p>
      <w:pPr>
        <w:pStyle w:val="885"/>
        <w:rPr>
          <w:color w:val="000000"/>
        </w:rPr>
      </w:pPr>
      <w:r>
        <w:rPr>
          <w:color w:val="000000"/>
        </w:rPr>
      </w:r>
      <w:r/>
    </w:p>
    <w:p>
      <w:pPr>
        <w:pStyle w:val="885"/>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投标人：（盖章）</w:t>
      </w:r>
      <w:r/>
    </w:p>
    <w:p>
      <w:pPr>
        <w:pStyle w:val="885"/>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法定代表人或代理人：（签字或盖章）</w:t>
      </w:r>
      <w:r/>
    </w:p>
    <w:p>
      <w:pPr>
        <w:pStyle w:val="885"/>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日期</w:t>
      </w:r>
      <w:r>
        <w:rPr>
          <w:rFonts w:ascii="宋体" w:hAnsi="宋体" w:eastAsia="宋体"/>
          <w:color w:val="000000"/>
          <w:sz w:val="24"/>
        </w:rPr>
        <w:t xml:space="preserve">：</w:t>
      </w:r>
      <w:r>
        <w:rPr>
          <w:rFonts w:hint="eastAsia" w:ascii="宋体" w:hAnsi="宋体" w:eastAsia="宋体"/>
          <w:color w:val="000000"/>
          <w:sz w:val="24"/>
        </w:rPr>
        <w:t xml:space="preserve">    年    月    日</w:t>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p>
    <w:p>
      <w:pPr>
        <w:pStyle w:val="901"/>
        <w:ind w:firstLine="0"/>
        <w:jc w:val="both"/>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01"/>
        <w:ind w:firstLine="0"/>
        <w:jc w:val="both"/>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01"/>
        <w:ind w:firstLine="0"/>
        <w:jc w:val="both"/>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01"/>
        <w:ind w:firstLine="0"/>
        <w:jc w:val="both"/>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01"/>
        <w:ind w:firstLine="0"/>
        <w:jc w:val="both"/>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01"/>
        <w:ind w:firstLine="0"/>
        <w:jc w:val="both"/>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01"/>
        <w:ind w:firstLine="0"/>
        <w:jc w:val="both"/>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01"/>
        <w:ind w:firstLine="0"/>
        <w:jc w:val="both"/>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rPr>
      </w:pPr>
      <w:r>
        <w:rPr>
          <w:rFonts w:hint="eastAsia" w:ascii="宋体" w:hAnsi="宋体" w:eastAsia="宋体" w:cs="宋体"/>
          <w:color w:val="000000"/>
        </w:rPr>
      </w:r>
      <w:r/>
    </w:p>
    <w:p>
      <w:pPr>
        <w:pStyle w:val="908"/>
        <w:rPr>
          <w:rFonts w:hint="eastAsia" w:ascii="宋体" w:hAnsi="宋体" w:eastAsia="宋体" w:cs="宋体"/>
          <w:color w:val="000000"/>
        </w:rPr>
      </w:pPr>
      <w:r>
        <w:rPr>
          <w:rFonts w:hint="eastAsia" w:ascii="宋体" w:hAnsi="宋体" w:eastAsia="宋体" w:cs="宋体"/>
          <w:color w:val="000000"/>
        </w:rPr>
      </w:r>
      <w:r/>
    </w:p>
    <w:p>
      <w:pPr>
        <w:pStyle w:val="886"/>
        <w:jc w:val="center"/>
        <w:rPr>
          <w:rFonts w:hint="eastAsia" w:ascii="宋体" w:hAnsi="宋体" w:eastAsia="宋体" w:cs="宋体"/>
          <w:color w:val="000000"/>
          <w:sz w:val="52"/>
        </w:rPr>
      </w:pPr>
      <w:r/>
      <w:bookmarkStart w:id="22" w:name="_Toc13642115"/>
      <w:r/>
      <w:bookmarkStart w:id="23" w:name="_Toc488137108"/>
      <w:r/>
      <w:bookmarkStart w:id="24" w:name="_Toc16326"/>
      <w:r/>
      <w:bookmarkStart w:id="25" w:name="_Toc18014"/>
      <w:r/>
      <w:bookmarkStart w:id="26" w:name="_Toc24448"/>
      <w:r/>
      <w:bookmarkStart w:id="27" w:name="_Toc183765423"/>
      <w:r>
        <w:rPr>
          <w:rFonts w:hint="eastAsia" w:ascii="宋体" w:hAnsi="宋体" w:eastAsia="宋体" w:cs="宋体"/>
          <w:color w:val="000000"/>
          <w:sz w:val="52"/>
        </w:rPr>
        <w:t xml:space="preserve">第四章 招标书</w:t>
      </w:r>
      <w:bookmarkEnd w:id="22"/>
      <w:r/>
      <w:bookmarkEnd w:id="23"/>
      <w:r/>
      <w:bookmarkEnd w:id="24"/>
      <w:r/>
      <w:bookmarkEnd w:id="25"/>
      <w:r/>
      <w:bookmarkEnd w:id="26"/>
      <w:r/>
      <w:bookmarkEnd w:id="27"/>
      <w:r>
        <w:rPr>
          <w:rFonts w:hint="eastAsia" w:ascii="宋体" w:hAnsi="宋体" w:eastAsia="宋体" w:cs="宋体"/>
          <w:color w:val="000000"/>
          <w:sz w:val="52"/>
        </w:rPr>
      </w:r>
      <w:r/>
    </w:p>
    <w:p>
      <w:pPr>
        <w:pStyle w:val="885"/>
        <w:jc w:val="center"/>
        <w:spacing w:line="360" w:lineRule="auto"/>
        <w:rPr>
          <w:rFonts w:hint="eastAsia" w:ascii="宋体" w:hAnsi="宋体" w:eastAsia="宋体" w:cs="宋体"/>
          <w:b/>
          <w:color w:val="000000"/>
          <w:sz w:val="44"/>
          <w:szCs w:val="44"/>
        </w:rPr>
      </w:pPr>
      <w:r/>
      <w:bookmarkStart w:id="28" w:name="_Toc13543212"/>
      <w:r>
        <w:rPr>
          <w:rFonts w:hint="eastAsia" w:ascii="宋体" w:hAnsi="宋体" w:eastAsia="宋体" w:cs="宋体"/>
          <w:b/>
          <w:color w:val="000000"/>
          <w:sz w:val="44"/>
        </w:rPr>
        <w:br w:type="page" w:clear="all"/>
      </w:r>
      <w:r>
        <w:rPr>
          <w:rFonts w:hint="eastAsia" w:ascii="宋体" w:hAnsi="宋体" w:eastAsia="宋体" w:cs="宋体"/>
          <w:b/>
          <w:color w:val="000000"/>
          <w:sz w:val="44"/>
          <w:szCs w:val="44"/>
        </w:rPr>
        <w:t xml:space="preserve">招标书</w:t>
      </w:r>
      <w:r/>
    </w:p>
    <w:p>
      <w:pPr>
        <w:pStyle w:val="885"/>
        <w:ind w:firstLine="480"/>
        <w:spacing w:line="360" w:lineRule="auto"/>
        <w:rPr>
          <w:rFonts w:hint="eastAsia" w:ascii="宋体" w:hAnsi="宋体" w:eastAsia="宋体" w:cs="宋体"/>
          <w:color w:val="000000"/>
          <w:sz w:val="24"/>
        </w:rPr>
      </w:pPr>
      <w:r/>
      <w:bookmarkEnd w:id="28"/>
      <w:r>
        <w:rPr>
          <w:rFonts w:hint="eastAsia" w:ascii="宋体" w:hAnsi="宋体" w:eastAsia="宋体" w:cs="宋体"/>
          <w:color w:val="000000"/>
          <w:sz w:val="24"/>
        </w:rPr>
        <w:t xml:space="preserve">苏州诚和招投标咨询有限公司受苏州市天平山风景名胜区管理处的委托，就其所需的</w:t>
      </w:r>
      <w:r>
        <w:rPr>
          <w:rFonts w:hint="eastAsia" w:ascii="宋体" w:hAnsi="宋体" w:eastAsia="宋体" w:cs="宋体"/>
          <w:color w:val="000000"/>
          <w:sz w:val="24"/>
        </w:rPr>
        <w:t xml:space="preserve">天平山景区2025年绿化养护项目</w:t>
      </w:r>
      <w:r>
        <w:rPr>
          <w:rFonts w:hint="eastAsia" w:ascii="宋体" w:hAnsi="宋体" w:eastAsia="宋体" w:cs="宋体"/>
          <w:color w:val="000000"/>
          <w:sz w:val="24"/>
        </w:rPr>
        <w:t xml:space="preserve">进行国内公开招标，欢迎有资格的供应商前来参加投标。</w:t>
      </w:r>
      <w:r/>
    </w:p>
    <w:p>
      <w:pPr>
        <w:pStyle w:val="885"/>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一、采购编号：</w:t>
      </w:r>
      <w:r>
        <w:rPr>
          <w:rFonts w:hint="eastAsia" w:ascii="宋体" w:hAnsi="宋体" w:eastAsia="宋体" w:cs="宋体"/>
          <w:color w:val="000000"/>
          <w:sz w:val="24"/>
        </w:rPr>
        <w:t xml:space="preserve">JSZC-320500-SZCH-G2024-0</w:t>
      </w:r>
      <w:r>
        <w:rPr>
          <w:rFonts w:hint="eastAsia" w:ascii="宋体" w:hAnsi="宋体" w:eastAsia="宋体" w:cs="宋体"/>
          <w:color w:val="000000"/>
          <w:sz w:val="24"/>
        </w:rPr>
        <w:t xml:space="preserve">103</w:t>
      </w:r>
      <w:r>
        <w:rPr>
          <w:rFonts w:hint="eastAsia" w:ascii="宋体" w:hAnsi="宋体" w:eastAsia="宋体" w:cs="宋体"/>
          <w:color w:val="000000"/>
          <w:sz w:val="24"/>
        </w:rPr>
        <w:t xml:space="preserve">号</w:t>
      </w:r>
      <w:r>
        <w:rPr>
          <w:rFonts w:hint="eastAsia" w:ascii="宋体" w:hAnsi="宋体" w:eastAsia="宋体" w:cs="宋体"/>
          <w:b/>
          <w:color w:val="000000"/>
          <w:sz w:val="24"/>
        </w:rPr>
      </w:r>
      <w:r/>
    </w:p>
    <w:p>
      <w:pPr>
        <w:pStyle w:val="885"/>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二、项目名称：</w:t>
      </w:r>
      <w:r>
        <w:rPr>
          <w:rFonts w:hint="eastAsia" w:ascii="宋体" w:hAnsi="宋体" w:eastAsia="宋体" w:cs="宋体"/>
          <w:color w:val="000000"/>
          <w:sz w:val="24"/>
        </w:rPr>
        <w:t xml:space="preserve">天平山景区2025年绿化养护项目</w:t>
      </w:r>
      <w:r>
        <w:rPr>
          <w:rFonts w:hint="eastAsia" w:ascii="宋体" w:hAnsi="宋体" w:eastAsia="宋体" w:cs="宋体"/>
          <w:b/>
          <w:color w:val="000000"/>
          <w:sz w:val="24"/>
        </w:rPr>
      </w:r>
      <w:r/>
    </w:p>
    <w:p>
      <w:pPr>
        <w:pStyle w:val="885"/>
        <w:ind w:firstLine="482"/>
        <w:spacing w:line="360" w:lineRule="auto"/>
        <w:rPr>
          <w:rFonts w:ascii="宋体" w:hAnsi="宋体" w:eastAsia="宋体" w:cs="宋体"/>
          <w:b/>
          <w:color w:val="000000"/>
          <w:sz w:val="24"/>
        </w:rPr>
      </w:pPr>
      <w:r/>
      <w:bookmarkStart w:id="29" w:name="OLE_LINK1"/>
      <w:r>
        <w:rPr>
          <w:rFonts w:hint="eastAsia" w:ascii="宋体" w:hAnsi="宋体" w:eastAsia="宋体" w:cs="宋体"/>
          <w:b/>
          <w:color w:val="000000"/>
          <w:sz w:val="24"/>
        </w:rPr>
        <w:t xml:space="preserve">三、采购内容：</w:t>
      </w:r>
      <w:r>
        <w:rPr>
          <w:rFonts w:ascii="宋体" w:hAnsi="宋体" w:eastAsia="宋体" w:cs="宋体"/>
          <w:b/>
          <w:color w:val="000000"/>
          <w:sz w:val="24"/>
        </w:rPr>
      </w:r>
      <w:r/>
    </w:p>
    <w:p>
      <w:pPr>
        <w:pStyle w:val="885"/>
        <w:ind w:firstLine="361"/>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（一）项目概况</w:t>
      </w:r>
      <w:r/>
    </w:p>
    <w:p>
      <w:pPr>
        <w:pStyle w:val="88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天平山景区2025年绿化养护项目服务时间为2025年1月1日至2025年12月31日，365天，总计</w:t>
      </w:r>
      <w:r>
        <w:rPr>
          <w:rFonts w:ascii="宋体" w:hAnsi="宋体" w:eastAsia="宋体" w:cs="宋体"/>
          <w:color w:val="000000"/>
          <w:sz w:val="24"/>
        </w:rPr>
        <w:t xml:space="preserve">4015</w:t>
      </w:r>
      <w:r>
        <w:rPr>
          <w:rFonts w:hint="eastAsia" w:ascii="宋体" w:hAnsi="宋体" w:eastAsia="宋体" w:cs="宋体"/>
          <w:color w:val="000000"/>
          <w:sz w:val="24"/>
        </w:rPr>
        <w:t xml:space="preserve">岗</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本项目合同范围包含景区核心景区、馒头石景点、天云寺、童梓门100公顷。</w:t>
      </w:r>
      <w:r/>
    </w:p>
    <w:p>
      <w:pPr>
        <w:pStyle w:val="88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（二）工作内容</w:t>
      </w:r>
      <w:r/>
    </w:p>
    <w:tbl>
      <w:tblPr>
        <w:tblW w:w="8743"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959"/>
        <w:gridCol w:w="2884"/>
        <w:gridCol w:w="4900"/>
      </w:tblGrid>
      <w:tr>
        <w:trPr>
          <w:trHeight w:val="37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工作量</w:t>
            </w:r>
            <w:r/>
          </w:p>
        </w:tc>
      </w:tr>
      <w:tr>
        <w:trPr>
          <w:trHeight w:val="100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花灌木（爬藤植物、小乔木）修剪</w:t>
            </w:r>
            <w:r/>
          </w:p>
        </w:tc>
        <w:tc>
          <w:tcPr>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春秋两季，根据采购方要求集中修剪，数量300余棵。</w:t>
            </w:r>
            <w:r/>
          </w:p>
        </w:tc>
      </w:tr>
      <w:tr>
        <w:trPr>
          <w:trHeight w:val="64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高大树木修剪</w:t>
            </w:r>
            <w:r/>
          </w:p>
        </w:tc>
        <w:tc>
          <w:tcPr>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冬季修剪，50棵香樟，100棵枫香，50棵其他树木</w:t>
            </w:r>
            <w:r/>
          </w:p>
        </w:tc>
      </w:tr>
      <w:tr>
        <w:trPr>
          <w:trHeight w:val="39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草坪修剪、养护</w:t>
            </w:r>
            <w:r/>
          </w:p>
        </w:tc>
        <w:tc>
          <w:tcPr>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根据采购方要求及时进行修剪养护，面积3万平方米</w:t>
            </w:r>
            <w:r/>
          </w:p>
        </w:tc>
      </w:tr>
      <w:tr>
        <w:trPr>
          <w:trHeight w:val="92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全园植物（高大树木、花灌木、地被、竹类等）浇水</w:t>
            </w:r>
            <w:r/>
          </w:p>
        </w:tc>
        <w:tc>
          <w:tcPr>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浇水养护重点为夏、秋季节。冬春季节，根据天气情况进行浇水养护。</w:t>
            </w:r>
            <w:r/>
          </w:p>
        </w:tc>
      </w:tr>
      <w:tr>
        <w:trPr>
          <w:trHeight w:val="110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病虫害防治</w:t>
            </w:r>
            <w:r/>
          </w:p>
        </w:tc>
        <w:tc>
          <w:tcPr>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全年植物病虫害防治三次（机械），具体时间以采购方通知为准。如根据防治需要，中标单位需安排人员投放和回收生物制剂（生物制剂由采购方提供）。</w:t>
            </w:r>
            <w:r/>
          </w:p>
        </w:tc>
      </w:tr>
      <w:tr>
        <w:trPr>
          <w:trHeight w:val="67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乔木、花灌木冬季施肥</w:t>
            </w:r>
            <w:r/>
          </w:p>
        </w:tc>
        <w:tc>
          <w:tcPr>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数量400余棵（肥料由采购方提供），具体施肥时间以采购方通知为准，</w:t>
            </w:r>
            <w:r/>
          </w:p>
        </w:tc>
      </w:tr>
      <w:tr>
        <w:trPr>
          <w:trHeight w:val="67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万笏朝天</w:t>
            </w:r>
            <w:r>
              <w:rPr>
                <w:rFonts w:hint="eastAsia" w:ascii="宋体" w:hAnsi="宋体" w:eastAsia="宋体" w:cs="宋体"/>
                <w:bCs/>
                <w:color w:val="000000"/>
                <w:sz w:val="24"/>
                <w:szCs w:val="24"/>
              </w:rPr>
              <w:t xml:space="preserve">景观恢复</w:t>
            </w:r>
            <w:r/>
          </w:p>
        </w:tc>
        <w:tc>
          <w:tcPr>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pStyle w:val="88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包含甲方指定的天平山山体范围内的杂树修剪、移植、清理等，不少于3万平方米。</w:t>
            </w:r>
            <w:r/>
          </w:p>
        </w:tc>
      </w:tr>
    </w:tbl>
    <w:p>
      <w:pPr>
        <w:pStyle w:val="885"/>
        <w:ind w:left="520"/>
        <w:spacing w:line="360" w:lineRule="auto"/>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备注：绿化垃圾需</w:t>
      </w:r>
      <w:r>
        <w:rPr>
          <w:rFonts w:hint="eastAsia" w:ascii="宋体" w:hAnsi="宋体" w:eastAsia="宋体" w:cs="宋体"/>
          <w:b/>
          <w:bCs/>
          <w:color w:val="000000"/>
          <w:sz w:val="24"/>
          <w:szCs w:val="24"/>
        </w:rPr>
        <w:t xml:space="preserve">及时运到景区指定位</w:t>
      </w:r>
      <w:r>
        <w:rPr>
          <w:rFonts w:hint="eastAsia" w:ascii="宋体" w:hAnsi="宋体" w:eastAsia="宋体" w:cs="宋体"/>
          <w:b/>
          <w:bCs/>
          <w:color w:val="000000"/>
          <w:sz w:val="24"/>
          <w:szCs w:val="24"/>
        </w:rPr>
        <w:t xml:space="preserve">置，再由中标方集中清理，费用由中标方支出。</w:t>
      </w:r>
      <w:r>
        <w:rPr>
          <w:rFonts w:hint="eastAsia" w:ascii="宋体" w:hAnsi="宋体" w:eastAsia="宋体" w:cs="宋体"/>
          <w:b/>
          <w:color w:val="000000"/>
          <w:sz w:val="24"/>
          <w:szCs w:val="24"/>
        </w:rPr>
        <w:t xml:space="preserve">（三）养护日期：</w:t>
      </w: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rPr>
        <w:t xml:space="preserve">025年1月1日至2025年12月31日，365天。</w:t>
      </w:r>
      <w:r>
        <w:rPr>
          <w:rFonts w:hint="eastAsia" w:ascii="宋体" w:hAnsi="宋体" w:eastAsia="宋体" w:cs="宋体"/>
          <w:b/>
          <w:color w:val="000000"/>
          <w:sz w:val="24"/>
          <w:szCs w:val="24"/>
        </w:rPr>
      </w:r>
      <w:r/>
    </w:p>
    <w:p>
      <w:pPr>
        <w:pStyle w:val="885"/>
        <w:ind w:firstLine="482"/>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（四）岗位人员及设备配置要求</w:t>
      </w:r>
      <w:r>
        <w:rPr>
          <w:rFonts w:ascii="宋体" w:hAnsi="宋体" w:eastAsia="宋体" w:cs="宋体"/>
          <w:b/>
          <w:color w:val="000000"/>
          <w:sz w:val="24"/>
          <w:szCs w:val="24"/>
        </w:rPr>
      </w:r>
      <w:r/>
    </w:p>
    <w:p>
      <w:pPr>
        <w:pStyle w:val="885"/>
        <w:ind w:firstLine="480"/>
        <w:jc w:val="left"/>
        <w:spacing w:line="360" w:lineRule="auto"/>
        <w:tabs>
          <w:tab w:val="left" w:pos="1134"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A、岗位人员配置表（投标单位人员配置不得低于此人数）</w:t>
      </w:r>
      <w:r/>
    </w:p>
    <w:tbl>
      <w:tblPr>
        <w:tblW w:w="8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10"/>
        <w:gridCol w:w="2158"/>
        <w:gridCol w:w="851"/>
        <w:gridCol w:w="3727"/>
      </w:tblGrid>
      <w:tr>
        <w:trPr/>
        <w:tc>
          <w:tcPr>
            <w:tcW w:w="709"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1210"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岗位</w:t>
            </w:r>
            <w:r/>
          </w:p>
        </w:tc>
        <w:tc>
          <w:tcPr>
            <w:tcW w:w="2158"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区域和职责</w:t>
            </w:r>
            <w:r/>
          </w:p>
        </w:tc>
        <w:tc>
          <w:tcPr>
            <w:tcW w:w="851"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岗位数</w:t>
            </w:r>
            <w:r/>
          </w:p>
        </w:tc>
        <w:tc>
          <w:tcPr>
            <w:tcW w:w="3727"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要求</w:t>
            </w:r>
            <w:r/>
          </w:p>
        </w:tc>
      </w:tr>
      <w:tr>
        <w:trPr/>
        <w:tc>
          <w:tcPr>
            <w:tcW w:w="709"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1210"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项目经理</w:t>
            </w:r>
            <w:r/>
          </w:p>
        </w:tc>
        <w:tc>
          <w:tcPr>
            <w:tcW w:w="2158"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组织管理绿化队伍等</w:t>
            </w:r>
            <w:r/>
          </w:p>
        </w:tc>
        <w:tc>
          <w:tcPr>
            <w:tcW w:w="851"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3727" w:type="dxa"/>
            <w:vAlign w:val="center"/>
            <w:textDirection w:val="lrTb"/>
            <w:noWrap w:val="false"/>
          </w:tcPr>
          <w:p>
            <w:pPr>
              <w:pStyle w:val="885"/>
              <w:rPr>
                <w:rFonts w:hint="eastAsia" w:ascii="宋体" w:hAnsi="宋体" w:eastAsia="宋体" w:cs="宋体"/>
                <w:bCs/>
                <w:color w:val="000000"/>
                <w:sz w:val="24"/>
                <w:szCs w:val="24"/>
              </w:rPr>
            </w:pPr>
            <w:r>
              <w:rPr>
                <w:rFonts w:ascii="宋体" w:hAnsi="宋体" w:eastAsia="宋体" w:cs="宋体"/>
                <w:bCs/>
                <w:color w:val="000000"/>
                <w:sz w:val="24"/>
                <w:szCs w:val="24"/>
              </w:rPr>
              <w:t xml:space="preserve">4</w:t>
            </w:r>
            <w:r>
              <w:rPr>
                <w:rFonts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周岁</w:t>
            </w:r>
            <w:r>
              <w:rPr>
                <w:rFonts w:ascii="宋体" w:hAnsi="宋体" w:eastAsia="宋体" w:cs="宋体"/>
                <w:bCs/>
                <w:color w:val="000000"/>
                <w:sz w:val="24"/>
                <w:szCs w:val="24"/>
              </w:rPr>
              <w:t xml:space="preserve">及以下</w:t>
            </w:r>
            <w:r>
              <w:rPr>
                <w:rFonts w:hint="eastAsia" w:ascii="宋体" w:hAnsi="宋体" w:eastAsia="宋体" w:cs="宋体"/>
                <w:bCs/>
                <w:color w:val="000000"/>
                <w:sz w:val="24"/>
                <w:szCs w:val="24"/>
              </w:rPr>
              <w:t xml:space="preserve">，具有园林绿化及相关专业工程师职称。须从事园林绿化养护连续三年以上管理经验。</w:t>
            </w:r>
            <w:r/>
          </w:p>
        </w:tc>
      </w:tr>
      <w:tr>
        <w:trPr/>
        <w:tc>
          <w:tcPr>
            <w:tcW w:w="709"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1210"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树木修剪工（男）</w:t>
            </w:r>
            <w:r/>
          </w:p>
        </w:tc>
        <w:tc>
          <w:tcPr>
            <w:tcW w:w="2158"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提供景区范围内绿化</w:t>
            </w:r>
            <w:r>
              <w:rPr>
                <w:rFonts w:ascii="宋体" w:hAnsi="宋体" w:eastAsia="宋体" w:cs="宋体"/>
                <w:bCs/>
                <w:color w:val="000000"/>
                <w:sz w:val="24"/>
                <w:szCs w:val="24"/>
              </w:rPr>
              <w:t xml:space="preserve">服务</w:t>
            </w:r>
            <w:r>
              <w:rPr>
                <w:rFonts w:hint="eastAsia" w:ascii="宋体" w:hAnsi="宋体" w:eastAsia="宋体" w:cs="宋体"/>
                <w:bCs/>
                <w:color w:val="000000"/>
                <w:sz w:val="24"/>
                <w:szCs w:val="24"/>
              </w:rPr>
              <w:t xml:space="preserve">（工作</w:t>
            </w:r>
            <w:r>
              <w:rPr>
                <w:rFonts w:ascii="宋体" w:hAnsi="宋体" w:eastAsia="宋体" w:cs="宋体"/>
                <w:bCs/>
                <w:color w:val="000000"/>
                <w:sz w:val="24"/>
                <w:szCs w:val="24"/>
              </w:rPr>
              <w:t xml:space="preserve">内容</w:t>
            </w:r>
            <w:r>
              <w:rPr>
                <w:rFonts w:hint="eastAsia" w:ascii="宋体" w:hAnsi="宋体" w:eastAsia="宋体" w:cs="宋体"/>
                <w:bCs/>
                <w:color w:val="000000"/>
                <w:sz w:val="24"/>
                <w:szCs w:val="24"/>
              </w:rPr>
              <w:t xml:space="preserve">含</w:t>
            </w:r>
            <w:r>
              <w:rPr>
                <w:rFonts w:ascii="宋体" w:hAnsi="宋体" w:eastAsia="宋体" w:cs="宋体"/>
                <w:bCs/>
                <w:color w:val="000000"/>
                <w:sz w:val="24"/>
                <w:szCs w:val="24"/>
              </w:rPr>
              <w:t xml:space="preserve">枫香剥芽、修剪</w:t>
            </w:r>
            <w:r>
              <w:rPr>
                <w:rFonts w:hint="eastAsia" w:ascii="宋体" w:hAnsi="宋体" w:eastAsia="宋体" w:cs="宋体"/>
                <w:bCs/>
                <w:color w:val="000000"/>
                <w:sz w:val="24"/>
                <w:szCs w:val="24"/>
              </w:rPr>
              <w:t xml:space="preserve">等</w:t>
            </w:r>
            <w:r>
              <w:rPr>
                <w:rFonts w:ascii="宋体" w:hAnsi="宋体" w:eastAsia="宋体" w:cs="宋体"/>
                <w:bCs/>
                <w:color w:val="000000"/>
                <w:sz w:val="24"/>
                <w:szCs w:val="24"/>
              </w:rPr>
              <w:t xml:space="preserve">上树作业</w:t>
            </w:r>
            <w:r>
              <w:rPr>
                <w:rFonts w:hint="eastAsia" w:ascii="宋体" w:hAnsi="宋体" w:eastAsia="宋体" w:cs="宋体"/>
                <w:bCs/>
                <w:color w:val="000000"/>
                <w:sz w:val="24"/>
                <w:szCs w:val="24"/>
              </w:rPr>
              <w:t xml:space="preserve">）</w:t>
            </w:r>
            <w:r/>
          </w:p>
        </w:tc>
        <w:tc>
          <w:tcPr>
            <w:tcW w:w="851" w:type="dxa"/>
            <w:vAlign w:val="center"/>
            <w:textDirection w:val="lrTb"/>
            <w:noWrap w:val="false"/>
          </w:tcPr>
          <w:p>
            <w:pPr>
              <w:pStyle w:val="885"/>
              <w:jc w:val="center"/>
              <w:rPr>
                <w:rFonts w:ascii="宋体" w:hAnsi="宋体" w:eastAsia="宋体" w:cs="宋体"/>
                <w:bCs/>
                <w:color w:val="000000"/>
                <w:sz w:val="24"/>
                <w:szCs w:val="24"/>
              </w:rPr>
            </w:pPr>
            <w:r>
              <w:rPr>
                <w:rFonts w:ascii="宋体" w:hAnsi="宋体" w:eastAsia="宋体" w:cs="宋体"/>
                <w:bCs/>
                <w:color w:val="000000"/>
                <w:sz w:val="24"/>
                <w:szCs w:val="24"/>
              </w:rPr>
              <w:t xml:space="preserve">3</w:t>
            </w:r>
            <w:r/>
          </w:p>
        </w:tc>
        <w:tc>
          <w:tcPr>
            <w:tcW w:w="3727"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55周岁及</w:t>
            </w:r>
            <w:r>
              <w:rPr>
                <w:rFonts w:ascii="宋体" w:hAnsi="宋体" w:eastAsia="宋体" w:cs="宋体"/>
                <w:bCs/>
                <w:color w:val="000000"/>
                <w:sz w:val="24"/>
                <w:szCs w:val="24"/>
              </w:rPr>
              <w:t xml:space="preserve">以下</w:t>
            </w:r>
            <w:r>
              <w:rPr>
                <w:rFonts w:hint="eastAsia" w:ascii="宋体" w:hAnsi="宋体" w:eastAsia="宋体" w:cs="宋体"/>
                <w:bCs/>
                <w:color w:val="000000"/>
                <w:sz w:val="24"/>
                <w:szCs w:val="24"/>
              </w:rPr>
              <w:t xml:space="preserve">，须有园林绿化养护经验</w:t>
            </w:r>
            <w:r>
              <w:rPr>
                <w:rFonts w:ascii="宋体" w:hAnsi="宋体" w:eastAsia="宋体" w:cs="宋体"/>
                <w:bCs/>
                <w:color w:val="000000"/>
                <w:sz w:val="24"/>
                <w:szCs w:val="24"/>
              </w:rPr>
              <w:t xml:space="preserve">，能够熟练操作</w:t>
            </w:r>
            <w:r>
              <w:rPr>
                <w:rFonts w:hint="eastAsia" w:ascii="宋体" w:hAnsi="宋体" w:eastAsia="宋体" w:cs="宋体"/>
                <w:bCs/>
                <w:color w:val="000000"/>
                <w:sz w:val="24"/>
                <w:szCs w:val="24"/>
              </w:rPr>
              <w:t xml:space="preserve">绿化</w:t>
            </w:r>
            <w:r>
              <w:rPr>
                <w:rFonts w:ascii="宋体" w:hAnsi="宋体" w:eastAsia="宋体" w:cs="宋体"/>
                <w:bCs/>
                <w:color w:val="000000"/>
                <w:sz w:val="24"/>
                <w:szCs w:val="24"/>
              </w:rPr>
              <w:t xml:space="preserve">机械设备</w:t>
            </w:r>
            <w:r>
              <w:rPr>
                <w:rFonts w:hint="eastAsia" w:ascii="宋体" w:hAnsi="宋体" w:eastAsia="宋体" w:cs="宋体"/>
                <w:bCs/>
                <w:color w:val="000000"/>
                <w:sz w:val="24"/>
                <w:szCs w:val="24"/>
              </w:rPr>
              <w:t xml:space="preserve">，能够</w:t>
            </w:r>
            <w:r>
              <w:rPr>
                <w:rFonts w:ascii="宋体" w:hAnsi="宋体" w:eastAsia="宋体" w:cs="宋体"/>
                <w:bCs/>
                <w:color w:val="000000"/>
                <w:sz w:val="24"/>
                <w:szCs w:val="24"/>
              </w:rPr>
              <w:t xml:space="preserve">完成</w:t>
            </w:r>
            <w:r>
              <w:rPr>
                <w:rFonts w:hint="eastAsia" w:ascii="宋体" w:hAnsi="宋体" w:eastAsia="宋体" w:cs="宋体"/>
                <w:bCs/>
                <w:color w:val="000000"/>
                <w:sz w:val="24"/>
                <w:szCs w:val="24"/>
              </w:rPr>
              <w:t xml:space="preserve">高大</w:t>
            </w:r>
            <w:r>
              <w:rPr>
                <w:rFonts w:ascii="宋体" w:hAnsi="宋体" w:eastAsia="宋体" w:cs="宋体"/>
                <w:bCs/>
                <w:color w:val="000000"/>
                <w:sz w:val="24"/>
                <w:szCs w:val="24"/>
              </w:rPr>
              <w:t xml:space="preserve">树木修剪</w:t>
            </w:r>
            <w:r>
              <w:rPr>
                <w:rFonts w:hint="eastAsia" w:ascii="宋体" w:hAnsi="宋体" w:eastAsia="宋体" w:cs="宋体"/>
                <w:bCs/>
                <w:color w:val="000000"/>
                <w:sz w:val="24"/>
                <w:szCs w:val="24"/>
              </w:rPr>
              <w:t xml:space="preserve">等</w:t>
            </w:r>
            <w:r>
              <w:rPr>
                <w:rFonts w:ascii="宋体" w:hAnsi="宋体" w:eastAsia="宋体" w:cs="宋体"/>
                <w:bCs/>
                <w:color w:val="000000"/>
                <w:sz w:val="24"/>
                <w:szCs w:val="24"/>
              </w:rPr>
              <w:t xml:space="preserve">上树修剪工作</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并能熟练驾驶电动三轮车。</w:t>
            </w:r>
            <w:r>
              <w:rPr>
                <w:rFonts w:hint="eastAsia" w:ascii="宋体" w:hAnsi="宋体" w:eastAsia="宋体" w:cs="宋体"/>
                <w:bCs/>
                <w:color w:val="000000"/>
                <w:sz w:val="24"/>
                <w:szCs w:val="24"/>
              </w:rPr>
            </w:r>
            <w:r/>
          </w:p>
        </w:tc>
      </w:tr>
      <w:tr>
        <w:trPr/>
        <w:tc>
          <w:tcPr>
            <w:tcW w:w="709"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W w:w="1210"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绿化养护工（男）</w:t>
            </w:r>
            <w:r/>
          </w:p>
        </w:tc>
        <w:tc>
          <w:tcPr>
            <w:tcW w:w="2158"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提供景区范围内绿化</w:t>
            </w:r>
            <w:r>
              <w:rPr>
                <w:rFonts w:ascii="宋体" w:hAnsi="宋体" w:eastAsia="宋体" w:cs="宋体"/>
                <w:bCs/>
                <w:color w:val="000000"/>
                <w:sz w:val="24"/>
                <w:szCs w:val="24"/>
              </w:rPr>
              <w:t xml:space="preserve">服务</w:t>
            </w:r>
            <w:r>
              <w:rPr>
                <w:rFonts w:hint="eastAsia" w:ascii="宋体" w:hAnsi="宋体" w:eastAsia="宋体" w:cs="宋体"/>
                <w:bCs/>
                <w:color w:val="000000"/>
                <w:sz w:val="24"/>
                <w:szCs w:val="24"/>
              </w:rPr>
            </w:r>
            <w:r/>
          </w:p>
        </w:tc>
        <w:tc>
          <w:tcPr>
            <w:tcW w:w="851" w:type="dxa"/>
            <w:vAlign w:val="center"/>
            <w:textDirection w:val="lrTb"/>
            <w:noWrap w:val="false"/>
          </w:tcPr>
          <w:p>
            <w:pPr>
              <w:pStyle w:val="885"/>
              <w:jc w:val="center"/>
              <w:rPr>
                <w:rFonts w:ascii="宋体" w:hAnsi="宋体" w:eastAsia="宋体" w:cs="宋体"/>
                <w:bCs/>
                <w:color w:val="000000"/>
                <w:sz w:val="24"/>
                <w:szCs w:val="24"/>
              </w:rPr>
            </w:pPr>
            <w:r>
              <w:rPr>
                <w:rFonts w:ascii="宋体" w:hAnsi="宋体" w:eastAsia="宋体" w:cs="宋体"/>
                <w:bCs/>
                <w:color w:val="000000"/>
                <w:sz w:val="24"/>
                <w:szCs w:val="24"/>
              </w:rPr>
              <w:t xml:space="preserve">3</w:t>
            </w:r>
            <w:r/>
          </w:p>
        </w:tc>
        <w:tc>
          <w:tcPr>
            <w:tcW w:w="3727"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60周岁</w:t>
            </w:r>
            <w:r>
              <w:rPr>
                <w:rFonts w:ascii="宋体" w:hAnsi="宋体" w:eastAsia="宋体" w:cs="宋体"/>
                <w:bCs/>
                <w:color w:val="000000"/>
                <w:sz w:val="24"/>
                <w:szCs w:val="24"/>
              </w:rPr>
              <w:t xml:space="preserve">及以下</w:t>
            </w:r>
            <w:r>
              <w:rPr>
                <w:rFonts w:hint="eastAsia" w:ascii="宋体" w:hAnsi="宋体" w:eastAsia="宋体" w:cs="宋体"/>
                <w:bCs/>
                <w:color w:val="000000"/>
                <w:sz w:val="24"/>
                <w:szCs w:val="24"/>
              </w:rPr>
              <w:t xml:space="preserve">，须经公司岗前培训，具备绿化养护等相关工作技能。</w:t>
            </w:r>
            <w:r/>
          </w:p>
        </w:tc>
      </w:tr>
      <w:tr>
        <w:trPr/>
        <w:tc>
          <w:tcPr>
            <w:tcW w:w="709" w:type="dxa"/>
            <w:vAlign w:val="center"/>
            <w:textDirection w:val="lrTb"/>
            <w:noWrap w:val="false"/>
          </w:tcPr>
          <w:p>
            <w:pPr>
              <w:pStyle w:val="885"/>
              <w:rPr>
                <w:rFonts w:hint="eastAsia" w:ascii="宋体" w:hAnsi="宋体" w:eastAsia="宋体" w:cs="宋体"/>
                <w:bCs/>
                <w:color w:val="000000"/>
                <w:sz w:val="24"/>
                <w:szCs w:val="24"/>
              </w:rPr>
            </w:pPr>
            <w:r>
              <w:rPr>
                <w:rFonts w:ascii="宋体" w:hAnsi="宋体" w:eastAsia="宋体" w:cs="宋体"/>
                <w:bCs/>
                <w:color w:val="000000"/>
                <w:sz w:val="24"/>
                <w:szCs w:val="24"/>
              </w:rPr>
              <w:t xml:space="preserve">4</w:t>
            </w:r>
            <w:r>
              <w:rPr>
                <w:rFonts w:hint="eastAsia" w:ascii="宋体" w:hAnsi="宋体" w:eastAsia="宋体" w:cs="宋体"/>
                <w:bCs/>
                <w:color w:val="000000"/>
                <w:sz w:val="24"/>
                <w:szCs w:val="24"/>
              </w:rPr>
            </w:r>
            <w:r/>
          </w:p>
        </w:tc>
        <w:tc>
          <w:tcPr>
            <w:tcW w:w="1210"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绿化养护工（女）</w:t>
            </w:r>
            <w:r/>
          </w:p>
        </w:tc>
        <w:tc>
          <w:tcPr>
            <w:tcW w:w="2158"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提供景区范围内绿化</w:t>
            </w:r>
            <w:r>
              <w:rPr>
                <w:rFonts w:ascii="宋体" w:hAnsi="宋体" w:eastAsia="宋体" w:cs="宋体"/>
                <w:bCs/>
                <w:color w:val="000000"/>
                <w:sz w:val="24"/>
                <w:szCs w:val="24"/>
              </w:rPr>
              <w:t xml:space="preserve">服务</w:t>
            </w:r>
            <w:r>
              <w:rPr>
                <w:rFonts w:hint="eastAsia" w:ascii="宋体" w:hAnsi="宋体" w:eastAsia="宋体" w:cs="宋体"/>
                <w:bCs/>
                <w:color w:val="000000"/>
                <w:sz w:val="24"/>
                <w:szCs w:val="24"/>
              </w:rPr>
            </w:r>
            <w:r/>
          </w:p>
        </w:tc>
        <w:tc>
          <w:tcPr>
            <w:tcW w:w="851" w:type="dxa"/>
            <w:vAlign w:val="center"/>
            <w:textDirection w:val="lrTb"/>
            <w:noWrap w:val="false"/>
          </w:tcPr>
          <w:p>
            <w:pPr>
              <w:pStyle w:val="885"/>
              <w:jc w:val="center"/>
              <w:rPr>
                <w:rFonts w:hint="eastAsia" w:ascii="宋体" w:hAnsi="宋体" w:eastAsia="宋体" w:cs="宋体"/>
                <w:bCs/>
                <w:color w:val="000000"/>
                <w:sz w:val="24"/>
                <w:szCs w:val="24"/>
              </w:rPr>
            </w:pP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3727"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55周岁及</w:t>
            </w:r>
            <w:r>
              <w:rPr>
                <w:rFonts w:ascii="宋体" w:hAnsi="宋体" w:eastAsia="宋体" w:cs="宋体"/>
                <w:bCs/>
                <w:color w:val="000000"/>
                <w:sz w:val="24"/>
                <w:szCs w:val="24"/>
              </w:rPr>
              <w:t xml:space="preserve">以下</w:t>
            </w:r>
            <w:r>
              <w:rPr>
                <w:rFonts w:hint="eastAsia" w:ascii="宋体" w:hAnsi="宋体" w:eastAsia="宋体" w:cs="宋体"/>
                <w:bCs/>
                <w:color w:val="000000"/>
                <w:sz w:val="24"/>
                <w:szCs w:val="24"/>
              </w:rPr>
              <w:t xml:space="preserve">，须经公司岗前培训，具备绿化养护等相关工作技能。</w:t>
            </w:r>
            <w:r/>
          </w:p>
        </w:tc>
      </w:tr>
      <w:tr>
        <w:trPr/>
        <w:tc>
          <w:tcPr>
            <w:tcW w:w="709" w:type="dxa"/>
            <w:vAlign w:val="center"/>
            <w:textDirection w:val="lrTb"/>
            <w:noWrap w:val="false"/>
          </w:tcPr>
          <w:p>
            <w:pPr>
              <w:pStyle w:val="885"/>
              <w:rPr>
                <w:rFonts w:hint="eastAsia" w:ascii="宋体" w:hAnsi="宋体" w:eastAsia="宋体" w:cs="宋体"/>
                <w:bCs/>
                <w:color w:val="000000"/>
                <w:sz w:val="24"/>
                <w:szCs w:val="24"/>
              </w:rPr>
            </w:pPr>
            <w:r>
              <w:rPr>
                <w:rFonts w:ascii="宋体" w:hAnsi="宋体" w:eastAsia="宋体" w:cs="宋体"/>
                <w:bCs/>
                <w:color w:val="000000"/>
                <w:sz w:val="24"/>
                <w:szCs w:val="24"/>
              </w:rPr>
              <w:t xml:space="preserve">5</w:t>
            </w:r>
            <w:r>
              <w:rPr>
                <w:rFonts w:hint="eastAsia" w:ascii="宋体" w:hAnsi="宋体" w:eastAsia="宋体" w:cs="宋体"/>
                <w:bCs/>
                <w:color w:val="000000"/>
                <w:sz w:val="24"/>
                <w:szCs w:val="24"/>
              </w:rPr>
            </w:r>
            <w:r/>
          </w:p>
        </w:tc>
        <w:tc>
          <w:tcPr>
            <w:tcW w:w="1210"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车辆(皮卡)</w:t>
            </w:r>
            <w:r/>
          </w:p>
        </w:tc>
        <w:tc>
          <w:tcPr>
            <w:tcW w:w="2158"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运输</w:t>
            </w:r>
            <w:r/>
          </w:p>
        </w:tc>
        <w:tc>
          <w:tcPr>
            <w:tcW w:w="851"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3727"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695"/>
        </w:trPr>
        <w:tc>
          <w:tcPr>
            <w:tcW w:w="709"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小计 </w:t>
            </w:r>
            <w:r/>
          </w:p>
        </w:tc>
        <w:tc>
          <w:tcPr>
            <w:gridSpan w:val="4"/>
            <w:tcW w:w="7946" w:type="dxa"/>
            <w:vAlign w:val="center"/>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1*365=4015</w:t>
            </w:r>
            <w:r>
              <w:rPr>
                <w:rFonts w:hint="eastAsia" w:ascii="宋体" w:hAnsi="宋体" w:eastAsia="宋体" w:cs="宋体"/>
                <w:bCs/>
                <w:color w:val="000000"/>
                <w:sz w:val="24"/>
                <w:szCs w:val="24"/>
              </w:rPr>
              <w:t xml:space="preserve">岗</w:t>
            </w:r>
            <w:r/>
          </w:p>
        </w:tc>
      </w:tr>
    </w:tbl>
    <w:p>
      <w:pPr>
        <w:pStyle w:val="885"/>
        <w:ind w:firstLine="480"/>
        <w:jc w:val="left"/>
        <w:spacing w:line="360" w:lineRule="auto"/>
        <w:rPr>
          <w:rFonts w:eastAsia="宋体"/>
          <w:color w:val="000000"/>
          <w:sz w:val="22"/>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w:t>
      </w:r>
      <w:r>
        <w:rPr>
          <w:rFonts w:hint="eastAsia" w:eastAsia="宋体"/>
          <w:color w:val="000000"/>
          <w:sz w:val="24"/>
          <w:szCs w:val="24"/>
        </w:rPr>
        <w:t xml:space="preserve">项目</w:t>
      </w:r>
      <w:r>
        <w:rPr>
          <w:rFonts w:hint="eastAsia" w:eastAsia="宋体"/>
          <w:color w:val="000000"/>
          <w:sz w:val="24"/>
          <w:szCs w:val="24"/>
        </w:rPr>
        <w:t xml:space="preserve">中标</w:t>
      </w:r>
      <w:r>
        <w:rPr>
          <w:rFonts w:hint="eastAsia" w:eastAsia="宋体"/>
          <w:color w:val="000000"/>
          <w:sz w:val="24"/>
          <w:szCs w:val="24"/>
        </w:rPr>
        <w:t xml:space="preserve">后，工作人员必须保证无犯罪记录、身体健康（须有健康证），</w:t>
      </w:r>
      <w:r>
        <w:rPr>
          <w:rFonts w:hint="eastAsia" w:eastAsia="宋体"/>
          <w:b/>
          <w:color w:val="000000"/>
          <w:sz w:val="24"/>
          <w:szCs w:val="24"/>
        </w:rPr>
        <w:t xml:space="preserve">符合岗位年龄要求后才能上岗</w:t>
      </w:r>
      <w:r>
        <w:rPr>
          <w:rFonts w:hint="eastAsia" w:eastAsia="宋体"/>
          <w:color w:val="000000"/>
          <w:sz w:val="24"/>
          <w:szCs w:val="24"/>
        </w:rPr>
        <w:t xml:space="preserve">。严格遵守法律法规及景区规</w:t>
      </w:r>
      <w:r>
        <w:rPr>
          <w:rFonts w:hint="eastAsia" w:eastAsia="宋体"/>
          <w:color w:val="000000"/>
          <w:sz w:val="24"/>
          <w:szCs w:val="24"/>
        </w:rPr>
        <w:t xml:space="preserve">章制度，不做违法犯罪、违反公序良俗及不符合工作岗位的事；严格遵守景区管理及工作制度，上岗期间禁止吸烟。</w:t>
      </w:r>
      <w:r>
        <w:rPr>
          <w:rFonts w:eastAsia="宋体"/>
          <w:color w:val="000000"/>
          <w:sz w:val="22"/>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工作时间</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7；00-11:00及11:30-15:30，绿化忙季</w:t>
      </w:r>
      <w:r>
        <w:rPr>
          <w:rFonts w:ascii="宋体" w:hAnsi="宋体" w:eastAsia="宋体" w:cs="宋体"/>
          <w:bCs/>
          <w:color w:val="000000"/>
          <w:sz w:val="24"/>
          <w:szCs w:val="24"/>
        </w:rPr>
        <w:t xml:space="preserve">及</w:t>
      </w:r>
      <w:r>
        <w:rPr>
          <w:rFonts w:hint="eastAsia" w:ascii="宋体" w:hAnsi="宋体" w:eastAsia="宋体" w:cs="宋体"/>
          <w:bCs/>
          <w:color w:val="000000"/>
          <w:sz w:val="24"/>
          <w:szCs w:val="24"/>
        </w:rPr>
        <w:t xml:space="preserve">夏季</w:t>
      </w:r>
      <w:r>
        <w:rPr>
          <w:rFonts w:ascii="宋体" w:hAnsi="宋体" w:eastAsia="宋体" w:cs="宋体"/>
          <w:bCs/>
          <w:color w:val="000000"/>
          <w:sz w:val="24"/>
          <w:szCs w:val="24"/>
        </w:rPr>
        <w:t xml:space="preserve">高温天气</w:t>
      </w:r>
      <w:r>
        <w:rPr>
          <w:rFonts w:hint="eastAsia" w:ascii="宋体" w:hAnsi="宋体" w:eastAsia="宋体" w:cs="宋体"/>
          <w:bCs/>
          <w:color w:val="000000"/>
          <w:sz w:val="24"/>
          <w:szCs w:val="24"/>
        </w:rPr>
        <w:t xml:space="preserve">甲方有权</w:t>
      </w:r>
      <w:r>
        <w:rPr>
          <w:rFonts w:ascii="宋体" w:hAnsi="宋体" w:eastAsia="宋体" w:cs="宋体"/>
          <w:bCs/>
          <w:color w:val="000000"/>
          <w:sz w:val="24"/>
          <w:szCs w:val="24"/>
        </w:rPr>
        <w:t xml:space="preserve">调整工作时间，乙方须</w:t>
      </w:r>
      <w:r>
        <w:rPr>
          <w:rFonts w:hint="eastAsia" w:ascii="宋体" w:hAnsi="宋体" w:eastAsia="宋体" w:cs="宋体"/>
          <w:bCs/>
          <w:color w:val="000000"/>
          <w:sz w:val="24"/>
          <w:szCs w:val="24"/>
        </w:rPr>
        <w:t xml:space="preserve">无条件配合</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不符合甲方要求的人员，甲方提出更换要求，乙方须无条件立即更换。乙方如更换人员，应提前通知甲方，经甲方同意后方可更换。</w:t>
      </w:r>
      <w:r>
        <w:rPr>
          <w:rFonts w:ascii="宋体" w:hAnsi="宋体" w:eastAsia="宋体" w:cs="宋体"/>
          <w:bCs/>
          <w:color w:val="000000"/>
          <w:sz w:val="24"/>
          <w:szCs w:val="24"/>
        </w:rPr>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w:t>
      </w:r>
      <w:r>
        <w:rPr>
          <w:rFonts w:hint="eastAsia" w:eastAsia="宋体"/>
          <w:color w:val="000000"/>
          <w:sz w:val="24"/>
          <w:szCs w:val="24"/>
        </w:rPr>
        <w:t xml:space="preserve">工作</w:t>
      </w:r>
      <w:r>
        <w:rPr>
          <w:rFonts w:eastAsia="宋体"/>
          <w:color w:val="000000"/>
          <w:sz w:val="24"/>
          <w:szCs w:val="24"/>
        </w:rPr>
        <w:t xml:space="preserve">人员</w:t>
      </w:r>
      <w:r>
        <w:rPr>
          <w:rFonts w:hint="eastAsia" w:eastAsia="宋体"/>
          <w:color w:val="000000"/>
          <w:sz w:val="24"/>
          <w:szCs w:val="24"/>
        </w:rPr>
        <w:t xml:space="preserve">须着装整齐（穿着经甲方认可后由乙方购买的统一服装及设施</w:t>
      </w:r>
      <w:r>
        <w:rPr>
          <w:rFonts w:hint="eastAsia" w:ascii="宋体" w:hAnsi="宋体" w:eastAsia="宋体" w:cs="宋体"/>
          <w:bCs/>
          <w:color w:val="000000"/>
          <w:sz w:val="24"/>
          <w:szCs w:val="24"/>
        </w:rPr>
        <w:t xml:space="preserve">设备），仪容仪表整洁、工作态度端正。</w:t>
      </w:r>
      <w:r>
        <w:rPr>
          <w:rFonts w:ascii="宋体" w:hAnsi="宋体" w:eastAsia="宋体" w:cs="宋体"/>
          <w:bCs/>
          <w:color w:val="000000"/>
          <w:sz w:val="24"/>
          <w:szCs w:val="24"/>
        </w:rPr>
      </w:r>
      <w:r/>
    </w:p>
    <w:p>
      <w:pPr>
        <w:pStyle w:val="885"/>
        <w:ind w:firstLine="480"/>
        <w:jc w:val="left"/>
        <w:spacing w:line="360" w:lineRule="auto"/>
        <w:tabs>
          <w:tab w:val="left" w:pos="1134" w:leader="none"/>
        </w:tabs>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B</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设备配备要求</w:t>
      </w:r>
      <w:r>
        <w:rPr>
          <w:rFonts w:hint="eastAsia" w:ascii="宋体" w:hAnsi="宋体" w:eastAsia="宋体" w:cs="宋体"/>
          <w:b/>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167"/>
        <w:gridCol w:w="762"/>
        <w:gridCol w:w="1276"/>
        <w:gridCol w:w="3899"/>
      </w:tblGrid>
      <w:tr>
        <w:trPr>
          <w:trHeight w:val="357"/>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2167"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tcW w:w="3899"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tc>
      </w:tr>
      <w:tr>
        <w:trPr>
          <w:trHeight w:val="357"/>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登高车</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辆</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车牌号，臂长8-10米</w:t>
            </w:r>
            <w:r/>
          </w:p>
        </w:tc>
      </w:tr>
      <w:tr>
        <w:trPr>
          <w:trHeight w:val="357"/>
        </w:trPr>
        <w:tc>
          <w:tcPr>
            <w:tcW w:w="1290" w:type="dxa"/>
            <w:vAlign w:val="center"/>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垃圾清运卡车</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辆</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附车牌号，核载1.8吨以上</w:t>
            </w:r>
            <w:r/>
          </w:p>
        </w:tc>
      </w:tr>
      <w:tr>
        <w:trPr>
          <w:trHeight w:val="357"/>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草坪修剪机</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功率≥5.5马力</w:t>
            </w:r>
            <w:r/>
          </w:p>
        </w:tc>
      </w:tr>
      <w:tr>
        <w:trPr>
          <w:trHeight w:val="357"/>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碎枝机</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357"/>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割草机</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372"/>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绿篱机</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343"/>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打孔机</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343"/>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药水机</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背负式1台、担架式2台</w:t>
            </w:r>
            <w:r/>
          </w:p>
        </w:tc>
      </w:tr>
      <w:tr>
        <w:trPr>
          <w:trHeight w:val="343"/>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水泵</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出水口径80/3（㎜/inch）泵至少2台以上</w:t>
            </w:r>
            <w:r/>
          </w:p>
        </w:tc>
      </w:tr>
      <w:tr>
        <w:trPr>
          <w:trHeight w:val="310"/>
        </w:trPr>
        <w:tc>
          <w:tcPr>
            <w:tcW w:w="1290"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w:t>
            </w:r>
            <w:r/>
          </w:p>
        </w:tc>
        <w:tc>
          <w:tcPr>
            <w:tcW w:w="2167"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油锯</w:t>
            </w:r>
            <w:r/>
          </w:p>
        </w:tc>
        <w:tc>
          <w:tcPr>
            <w:tcW w:w="762"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把</w:t>
            </w:r>
            <w:r/>
          </w:p>
        </w:tc>
        <w:tc>
          <w:tcPr>
            <w:tcW w:w="1276" w:type="dxa"/>
            <w:vAlign w:val="top"/>
            <w:textDirection w:val="lrTb"/>
            <w:noWrap w:val="false"/>
          </w:tcPr>
          <w:p>
            <w:pPr>
              <w:pStyle w:val="885"/>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p>
        </w:tc>
        <w:tc>
          <w:tcPr>
            <w:tcW w:w="3899" w:type="dxa"/>
            <w:vAlign w:val="top"/>
            <w:textDirection w:val="lrTb"/>
            <w:noWrap w:val="false"/>
          </w:tcPr>
          <w:p>
            <w:pPr>
              <w:pStyle w:val="885"/>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467"/>
        </w:trPr>
        <w:tc>
          <w:tcPr>
            <w:gridSpan w:val="5"/>
            <w:tcW w:w="9394" w:type="dxa"/>
            <w:vAlign w:val="top"/>
            <w:textDirection w:val="lrTb"/>
            <w:noWrap w:val="false"/>
          </w:tcPr>
          <w:p>
            <w:pPr>
              <w:pStyle w:val="885"/>
              <w:ind w:left="1200" w:hanging="1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p>
            <w:pPr>
              <w:pStyle w:val="885"/>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中标</w:t>
            </w:r>
            <w:r>
              <w:rPr>
                <w:rFonts w:hint="eastAsia" w:ascii="宋体" w:hAnsi="宋体" w:eastAsia="宋体" w:cs="宋体"/>
                <w:bCs/>
                <w:color w:val="000000"/>
                <w:sz w:val="24"/>
                <w:szCs w:val="24"/>
              </w:rPr>
              <w:t xml:space="preserve">后各设备在显眼处用易辨识、不易脱落的铭牌标明合同编号、养护项目，备甲方检查考核；</w:t>
            </w:r>
            <w:r/>
          </w:p>
          <w:p>
            <w:pPr>
              <w:pStyle w:val="885"/>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2、保证以上机械设备固定用于本项目的日</w:t>
            </w:r>
            <w:r>
              <w:rPr>
                <w:rFonts w:hint="eastAsia" w:ascii="宋体" w:hAnsi="宋体" w:eastAsia="宋体" w:cs="宋体"/>
                <w:bCs/>
                <w:color w:val="000000"/>
                <w:sz w:val="24"/>
                <w:szCs w:val="24"/>
              </w:rPr>
              <w:t xml:space="preserve">常养护工作，保证机械设备的正常运行，养护任务繁忙季节配备配用设备保证养护工作的正常进行；</w:t>
            </w:r>
            <w:r/>
          </w:p>
          <w:p>
            <w:pPr>
              <w:pStyle w:val="885"/>
              <w:ind w:left="1110" w:hanging="72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3、固定安排一辆清运卡车，提供车牌号设备性质必须自有；</w:t>
            </w:r>
            <w:r/>
          </w:p>
          <w:p>
            <w:pPr>
              <w:pStyle w:val="885"/>
              <w:ind w:left="1110" w:hanging="72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4、自行解决设备及其他物料堆放地点，不在绿地内随意堆放。</w:t>
            </w:r>
            <w:r/>
          </w:p>
        </w:tc>
      </w:tr>
    </w:tbl>
    <w:p>
      <w:pPr>
        <w:pStyle w:val="885"/>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（五）养护要求</w:t>
      </w:r>
      <w:r/>
    </w:p>
    <w:p>
      <w:pPr>
        <w:pStyle w:val="885"/>
        <w:ind w:firstLine="482"/>
        <w:jc w:val="left"/>
        <w:spacing w:line="360" w:lineRule="auto"/>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1、总体要求</w:t>
      </w:r>
      <w:r>
        <w:rPr>
          <w:rFonts w:hint="eastAsia" w:ascii="宋体" w:hAnsi="宋体" w:eastAsia="宋体" w:cs="宋体"/>
          <w:bCs/>
          <w:color w:val="000000"/>
          <w:sz w:val="24"/>
          <w:szCs w:val="24"/>
        </w:rPr>
      </w:r>
      <w:r/>
    </w:p>
    <w:p>
      <w:pPr>
        <w:pStyle w:val="885"/>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1.2养护及补植需符合风景区景观要求，与周边假山、建筑、树木整体协调。</w:t>
      </w:r>
      <w:r>
        <w:rPr>
          <w:rFonts w:hint="eastAsia" w:ascii="宋体" w:hAnsi="宋体" w:eastAsia="宋体" w:cs="宋体"/>
          <w:color w:val="000000"/>
          <w:sz w:val="24"/>
          <w:szCs w:val="24"/>
        </w:rPr>
        <w:t xml:space="preserve">景观树须由绿化中级工（含）以上专业人员负责养护。</w:t>
      </w:r>
      <w:r>
        <w:rPr>
          <w:rFonts w:hint="eastAsia" w:ascii="宋体" w:hAnsi="宋体" w:eastAsia="宋体" w:cs="宋体"/>
          <w:bCs/>
          <w:color w:val="000000"/>
          <w:sz w:val="24"/>
          <w:szCs w:val="24"/>
        </w:rPr>
        <w:t xml:space="preserve">中标单位需按采购方要求进行修剪，修剪质量符合规范标准，确保观赏效果。如发生修剪不到位或不按规定和采购方要求修剪的情况，造成树木、地被植物受伤，中标单位需及时进行补救和维护，由此产生的费用由中标单位自行承担。</w:t>
      </w:r>
      <w:r>
        <w:rPr>
          <w:rFonts w:hint="eastAsia" w:ascii="宋体" w:hAnsi="宋体" w:eastAsia="宋体" w:cs="宋体"/>
          <w:color w:val="000000"/>
          <w:sz w:val="24"/>
          <w:szCs w:val="24"/>
        </w:rPr>
      </w:r>
      <w:r/>
    </w:p>
    <w:p>
      <w:pPr>
        <w:pStyle w:val="88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1.2中标单位负责对现场施工区域进行安全隔离，设置警戒线和相应警示标志，并安排专人现场指挥协调和对游客进行解释，防止对游客造成伤害，避免有责投诉。</w:t>
      </w:r>
      <w:r/>
    </w:p>
    <w:p>
      <w:pPr>
        <w:pStyle w:val="885"/>
        <w:ind w:firstLine="480"/>
        <w:spacing w:line="360" w:lineRule="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1.3中标单位负责及时清理现场产生的垃圾（树叶、树枝、草皮、竹类等），做到工完场清，及时清运处理垃圾，并承担相应费用。</w:t>
      </w:r>
      <w:r>
        <w:rPr>
          <w:rFonts w:hint="eastAsia" w:ascii="宋体" w:hAnsi="宋体" w:eastAsia="宋体" w:cs="宋体"/>
          <w:b/>
          <w:bCs/>
          <w:color w:val="000000"/>
          <w:sz w:val="24"/>
          <w:szCs w:val="24"/>
        </w:rPr>
        <w:t xml:space="preserve">清运卡车</w:t>
      </w:r>
      <w:r>
        <w:rPr>
          <w:rFonts w:ascii="宋体" w:hAnsi="宋体" w:eastAsia="宋体" w:cs="宋体"/>
          <w:b/>
          <w:bCs/>
          <w:color w:val="000000"/>
          <w:sz w:val="24"/>
          <w:szCs w:val="24"/>
        </w:rPr>
        <w:t xml:space="preserve">（</w:t>
      </w:r>
      <w:r>
        <w:rPr>
          <w:rFonts w:hint="eastAsia" w:ascii="宋体" w:hAnsi="宋体" w:eastAsia="宋体" w:cs="宋体"/>
          <w:b/>
          <w:bCs/>
          <w:color w:val="000000"/>
          <w:sz w:val="24"/>
          <w:szCs w:val="24"/>
        </w:rPr>
        <w:t xml:space="preserve">皮卡</w:t>
      </w:r>
      <w:r>
        <w:rPr>
          <w:rFonts w:ascii="宋体" w:hAnsi="宋体" w:eastAsia="宋体" w:cs="宋体"/>
          <w:b/>
          <w:bCs/>
          <w:color w:val="000000"/>
          <w:sz w:val="24"/>
          <w:szCs w:val="24"/>
        </w:rPr>
        <w:t xml:space="preserve">）</w:t>
      </w:r>
      <w:r>
        <w:rPr>
          <w:rFonts w:hint="eastAsia" w:ascii="宋体" w:hAnsi="宋体" w:eastAsia="宋体" w:cs="宋体"/>
          <w:b/>
          <w:bCs/>
          <w:color w:val="000000"/>
          <w:sz w:val="24"/>
          <w:szCs w:val="24"/>
        </w:rPr>
        <w:t xml:space="preserve">须于</w:t>
      </w:r>
      <w:r>
        <w:rPr>
          <w:rFonts w:ascii="宋体" w:hAnsi="宋体" w:eastAsia="宋体" w:cs="宋体"/>
          <w:b/>
          <w:bCs/>
          <w:color w:val="000000"/>
          <w:sz w:val="24"/>
          <w:szCs w:val="24"/>
        </w:rPr>
        <w:t xml:space="preserve">养护</w:t>
      </w:r>
      <w:r>
        <w:rPr>
          <w:rFonts w:hint="eastAsia" w:ascii="宋体" w:hAnsi="宋体" w:eastAsia="宋体" w:cs="宋体"/>
          <w:b/>
          <w:bCs/>
          <w:color w:val="000000"/>
          <w:sz w:val="24"/>
          <w:szCs w:val="24"/>
        </w:rPr>
        <w:t xml:space="preserve">日期</w:t>
      </w:r>
      <w:r>
        <w:rPr>
          <w:rFonts w:ascii="宋体" w:hAnsi="宋体" w:eastAsia="宋体" w:cs="宋体"/>
          <w:b/>
          <w:bCs/>
          <w:color w:val="000000"/>
          <w:sz w:val="24"/>
          <w:szCs w:val="24"/>
        </w:rPr>
        <w:t xml:space="preserve">开始时</w:t>
      </w:r>
      <w:r>
        <w:rPr>
          <w:rFonts w:hint="eastAsia" w:ascii="宋体" w:hAnsi="宋体" w:eastAsia="宋体" w:cs="宋体"/>
          <w:b/>
          <w:bCs/>
          <w:color w:val="000000"/>
          <w:sz w:val="24"/>
          <w:szCs w:val="24"/>
        </w:rPr>
        <w:t xml:space="preserve">（即2025年1月1日）进场</w:t>
      </w:r>
      <w:r>
        <w:rPr>
          <w:rFonts w:ascii="宋体" w:hAnsi="宋体" w:eastAsia="宋体" w:cs="宋体"/>
          <w:b/>
          <w:bCs/>
          <w:color w:val="000000"/>
          <w:sz w:val="24"/>
          <w:szCs w:val="24"/>
        </w:rPr>
        <w:t xml:space="preserve">，并</w:t>
      </w:r>
      <w:r>
        <w:rPr>
          <w:rFonts w:hint="eastAsia" w:ascii="宋体" w:hAnsi="宋体" w:eastAsia="宋体" w:cs="宋体"/>
          <w:b/>
          <w:bCs/>
          <w:color w:val="000000"/>
          <w:sz w:val="24"/>
          <w:szCs w:val="24"/>
        </w:rPr>
        <w:t xml:space="preserve">停放至景区指定</w:t>
      </w:r>
      <w:r>
        <w:rPr>
          <w:rFonts w:ascii="宋体" w:hAnsi="宋体" w:eastAsia="宋体" w:cs="宋体"/>
          <w:b/>
          <w:bCs/>
          <w:color w:val="000000"/>
          <w:sz w:val="24"/>
          <w:szCs w:val="24"/>
        </w:rPr>
        <w:t xml:space="preserve">位置。</w:t>
      </w:r>
      <w:r>
        <w:rPr>
          <w:rFonts w:hint="eastAsia" w:ascii="宋体" w:hAnsi="宋体" w:eastAsia="宋体" w:cs="宋体"/>
          <w:b/>
          <w:bCs/>
          <w:color w:val="000000"/>
          <w:sz w:val="24"/>
          <w:szCs w:val="24"/>
        </w:rPr>
        <w:t xml:space="preserve">如发生</w:t>
      </w:r>
      <w:r>
        <w:rPr>
          <w:rFonts w:ascii="宋体" w:hAnsi="宋体" w:eastAsia="宋体" w:cs="宋体"/>
          <w:b/>
          <w:bCs/>
          <w:color w:val="000000"/>
          <w:sz w:val="24"/>
          <w:szCs w:val="24"/>
        </w:rPr>
        <w:t xml:space="preserve">车辆</w:t>
      </w:r>
      <w:r>
        <w:rPr>
          <w:rFonts w:hint="eastAsia" w:ascii="宋体" w:hAnsi="宋体" w:eastAsia="宋体" w:cs="宋体"/>
          <w:b/>
          <w:bCs/>
          <w:color w:val="000000"/>
          <w:sz w:val="24"/>
          <w:szCs w:val="24"/>
        </w:rPr>
        <w:t xml:space="preserve">延迟</w:t>
      </w:r>
      <w:r>
        <w:rPr>
          <w:rFonts w:ascii="宋体" w:hAnsi="宋体" w:eastAsia="宋体" w:cs="宋体"/>
          <w:b/>
          <w:bCs/>
          <w:color w:val="000000"/>
          <w:sz w:val="24"/>
          <w:szCs w:val="24"/>
        </w:rPr>
        <w:t xml:space="preserve">进场，按</w:t>
      </w:r>
      <w:r>
        <w:rPr>
          <w:rFonts w:hint="eastAsia" w:ascii="宋体" w:hAnsi="宋体" w:eastAsia="宋体" w:cs="宋体"/>
          <w:b/>
          <w:bCs/>
          <w:color w:val="000000"/>
          <w:sz w:val="24"/>
          <w:szCs w:val="24"/>
        </w:rPr>
        <w:t xml:space="preserve">每</w:t>
      </w:r>
      <w:r>
        <w:rPr>
          <w:rFonts w:ascii="宋体" w:hAnsi="宋体" w:eastAsia="宋体" w:cs="宋体"/>
          <w:b/>
          <w:bCs/>
          <w:color w:val="000000"/>
          <w:sz w:val="24"/>
          <w:szCs w:val="24"/>
        </w:rPr>
        <w:t xml:space="preserve">延迟一天扣除</w:t>
      </w:r>
      <w:r>
        <w:rPr>
          <w:rFonts w:hint="eastAsia" w:ascii="宋体" w:hAnsi="宋体" w:eastAsia="宋体" w:cs="宋体"/>
          <w:b/>
          <w:bCs/>
          <w:color w:val="000000"/>
          <w:sz w:val="24"/>
          <w:szCs w:val="24"/>
        </w:rPr>
        <w:t xml:space="preserve">300元</w:t>
      </w:r>
      <w:r>
        <w:rPr>
          <w:rFonts w:ascii="宋体" w:hAnsi="宋体" w:eastAsia="宋体" w:cs="宋体"/>
          <w:b/>
          <w:bCs/>
          <w:color w:val="000000"/>
          <w:sz w:val="24"/>
          <w:szCs w:val="24"/>
        </w:rPr>
        <w:t xml:space="preserve">标准</w:t>
      </w:r>
      <w:r>
        <w:rPr>
          <w:rFonts w:hint="eastAsia" w:ascii="宋体" w:hAnsi="宋体" w:eastAsia="宋体" w:cs="宋体"/>
          <w:b/>
          <w:color w:val="000000"/>
          <w:sz w:val="24"/>
          <w:szCs w:val="24"/>
        </w:rPr>
        <w:t xml:space="preserve">直接从合同款项中扣除。</w:t>
      </w:r>
      <w:r>
        <w:rPr>
          <w:rFonts w:hint="eastAsia" w:ascii="宋体" w:hAnsi="宋体" w:eastAsia="宋体" w:cs="宋体"/>
          <w:b/>
          <w:bCs/>
          <w:color w:val="000000"/>
          <w:sz w:val="24"/>
          <w:szCs w:val="24"/>
        </w:rPr>
      </w:r>
      <w:r/>
    </w:p>
    <w:p>
      <w:pPr>
        <w:pStyle w:val="88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1.4施工造成建筑、假山、铺地等损</w:t>
      </w:r>
      <w:r>
        <w:rPr>
          <w:rFonts w:hint="eastAsia" w:ascii="宋体" w:hAnsi="宋体" w:eastAsia="宋体" w:cs="宋体"/>
          <w:bCs/>
          <w:color w:val="000000"/>
          <w:sz w:val="24"/>
          <w:szCs w:val="24"/>
        </w:rPr>
        <w:t xml:space="preserve">坏，由中标单位负责赔偿经济损失，或于事件</w:t>
      </w:r>
      <w:r>
        <w:rPr>
          <w:rFonts w:ascii="宋体" w:hAnsi="宋体" w:eastAsia="宋体" w:cs="宋体"/>
          <w:bCs/>
          <w:color w:val="000000"/>
          <w:sz w:val="24"/>
          <w:szCs w:val="24"/>
        </w:rPr>
        <w:t xml:space="preserve">发生后</w:t>
      </w:r>
      <w:r>
        <w:rPr>
          <w:rFonts w:hint="eastAsia" w:ascii="宋体" w:hAnsi="宋体" w:eastAsia="宋体" w:cs="宋体"/>
          <w:bCs/>
          <w:color w:val="000000"/>
          <w:sz w:val="24"/>
          <w:szCs w:val="24"/>
        </w:rPr>
        <w:t xml:space="preserve">48小时内进行修复。</w:t>
      </w:r>
      <w:r/>
    </w:p>
    <w:p>
      <w:pPr>
        <w:pStyle w:val="88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为切实维护景区景观效果，中标单位须在24小时内响应采购方提出的养护（修剪、抗旱浇水、排除险情等）、补植通知。超过24小时仍未响应，且48小时内仍未完成相关工作。采购方有权自行安排工作任务，发生费用从合同金额中扣除，并进行经济处罚（按每次</w:t>
      </w:r>
      <w:r>
        <w:rPr>
          <w:rFonts w:ascii="宋体" w:hAnsi="宋体" w:eastAsia="宋体" w:cs="宋体"/>
          <w:b/>
          <w:bCs/>
          <w:color w:val="000000"/>
          <w:sz w:val="24"/>
          <w:szCs w:val="24"/>
        </w:rPr>
        <w:t xml:space="preserve">10</w:t>
      </w:r>
      <w:r>
        <w:rPr>
          <w:rFonts w:hint="eastAsia" w:ascii="宋体" w:hAnsi="宋体" w:eastAsia="宋体" w:cs="宋体"/>
          <w:b/>
          <w:bCs/>
          <w:color w:val="000000"/>
          <w:sz w:val="24"/>
          <w:szCs w:val="24"/>
        </w:rPr>
        <w:t xml:space="preserve">00元标准执行）。如上述情况发生三次，采购方有权单方面解除合同。</w:t>
      </w:r>
      <w:r/>
    </w:p>
    <w:p>
      <w:pPr>
        <w:pStyle w:val="88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3、如出现大雪、台风、强对流等天气，中标单位必须根据采购方要求对植物采取除雪、应急修剪处置、支撑等措施，消除安全隐患。发生费用（人工、材料）由中标单位承担。</w:t>
      </w:r>
      <w:r/>
    </w:p>
    <w:p>
      <w:pPr>
        <w:pStyle w:val="885"/>
        <w:ind w:firstLine="482"/>
        <w:jc w:val="left"/>
        <w:spacing w:line="360" w:lineRule="auto"/>
        <w:rPr>
          <w:rFonts w:hint="eastAsia" w:ascii="宋体" w:hAnsi="宋体" w:eastAsia="宋体" w:cs="宋体"/>
          <w:b/>
          <w:color w:val="000000"/>
          <w:sz w:val="24"/>
          <w:szCs w:val="24"/>
        </w:rPr>
      </w:pP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、按照</w:t>
      </w:r>
      <w:r>
        <w:rPr>
          <w:rFonts w:hint="eastAsia" w:ascii="宋体" w:hAnsi="宋体" w:eastAsia="宋体" w:cs="宋体"/>
          <w:b/>
          <w:color w:val="000000"/>
          <w:sz w:val="24"/>
          <w:szCs w:val="24"/>
        </w:rPr>
        <w:t xml:space="preserve">本</w:t>
      </w:r>
      <w:r>
        <w:rPr>
          <w:rFonts w:hint="eastAsia" w:ascii="宋体" w:hAnsi="宋体" w:eastAsia="宋体" w:cs="宋体"/>
          <w:b/>
          <w:color w:val="000000"/>
          <w:sz w:val="24"/>
          <w:szCs w:val="24"/>
        </w:rPr>
        <w:t xml:space="preserve">采购文件</w:t>
      </w:r>
      <w:r>
        <w:rPr>
          <w:rFonts w:hint="eastAsia" w:ascii="宋体" w:hAnsi="宋体" w:eastAsia="宋体" w:cs="宋体"/>
          <w:b/>
          <w:color w:val="000000"/>
          <w:sz w:val="24"/>
          <w:szCs w:val="24"/>
        </w:rPr>
        <w:t xml:space="preserve">的要求对该招标项目进行服务工作。中标单位养护人员应按要求准时上岗，指纹考勤</w:t>
      </w:r>
      <w:r>
        <w:rPr>
          <w:rFonts w:ascii="宋体" w:hAnsi="宋体" w:eastAsia="宋体" w:cs="宋体"/>
          <w:b/>
          <w:color w:val="000000"/>
          <w:sz w:val="24"/>
          <w:szCs w:val="24"/>
        </w:rPr>
        <w:t xml:space="preserve">，按照出勤记录核定当月</w:t>
      </w:r>
      <w:r>
        <w:rPr>
          <w:rFonts w:hint="eastAsia" w:ascii="宋体" w:hAnsi="宋体" w:eastAsia="宋体" w:cs="宋体"/>
          <w:b/>
          <w:color w:val="000000"/>
          <w:sz w:val="24"/>
          <w:szCs w:val="24"/>
        </w:rPr>
        <w:t xml:space="preserve">养护</w:t>
      </w:r>
      <w:r>
        <w:rPr>
          <w:rFonts w:ascii="宋体" w:hAnsi="宋体" w:eastAsia="宋体" w:cs="宋体"/>
          <w:b/>
          <w:color w:val="000000"/>
          <w:sz w:val="24"/>
          <w:szCs w:val="24"/>
        </w:rPr>
        <w:t xml:space="preserve">费用</w:t>
      </w:r>
      <w:r>
        <w:rPr>
          <w:rFonts w:hint="eastAsia" w:ascii="宋体" w:hAnsi="宋体" w:eastAsia="宋体" w:cs="宋体"/>
          <w:b/>
          <w:color w:val="000000"/>
          <w:sz w:val="24"/>
          <w:szCs w:val="24"/>
        </w:rPr>
        <w:t xml:space="preserve">基数。如发生人员脱岗、缺勤，</w:t>
      </w:r>
      <w:r>
        <w:rPr>
          <w:rFonts w:hint="eastAsia" w:ascii="宋体" w:hAnsi="宋体" w:eastAsia="宋体" w:cs="宋体"/>
          <w:b/>
          <w:bCs/>
          <w:color w:val="000000"/>
          <w:sz w:val="24"/>
          <w:szCs w:val="24"/>
        </w:rPr>
        <w:t xml:space="preserve">项目经理</w:t>
      </w:r>
      <w:r>
        <w:rPr>
          <w:rFonts w:hint="eastAsia" w:ascii="宋体" w:hAnsi="宋体" w:eastAsia="宋体" w:cs="宋体"/>
          <w:b/>
          <w:color w:val="000000"/>
          <w:sz w:val="24"/>
          <w:szCs w:val="24"/>
        </w:rPr>
        <w:t xml:space="preserve">按每发生一次3</w:t>
      </w:r>
      <w:r>
        <w:rPr>
          <w:rFonts w:ascii="宋体" w:hAnsi="宋体" w:eastAsia="宋体" w:cs="宋体"/>
          <w:b/>
          <w:color w:val="000000"/>
          <w:sz w:val="24"/>
          <w:szCs w:val="24"/>
        </w:rPr>
        <w:t xml:space="preserve">5</w:t>
      </w:r>
      <w:r>
        <w:rPr>
          <w:rFonts w:hint="eastAsia" w:ascii="宋体" w:hAnsi="宋体" w:eastAsia="宋体" w:cs="宋体"/>
          <w:b/>
          <w:color w:val="000000"/>
          <w:sz w:val="24"/>
          <w:szCs w:val="24"/>
        </w:rPr>
        <w:t xml:space="preserve">0元标准扣除当月绿化养护</w:t>
      </w:r>
      <w:r>
        <w:rPr>
          <w:rFonts w:ascii="宋体" w:hAnsi="宋体" w:eastAsia="宋体" w:cs="宋体"/>
          <w:b/>
          <w:color w:val="000000"/>
          <w:sz w:val="24"/>
          <w:szCs w:val="24"/>
        </w:rPr>
        <w:t xml:space="preserve">费用</w:t>
      </w:r>
      <w:r>
        <w:rPr>
          <w:rFonts w:hint="eastAsia" w:ascii="宋体" w:hAnsi="宋体" w:eastAsia="宋体" w:cs="宋体"/>
          <w:b/>
          <w:color w:val="000000"/>
          <w:sz w:val="24"/>
          <w:szCs w:val="24"/>
        </w:rPr>
        <w:t xml:space="preserve">；树木修剪</w:t>
      </w:r>
      <w:r>
        <w:rPr>
          <w:rFonts w:ascii="宋体" w:hAnsi="宋体" w:eastAsia="宋体" w:cs="宋体"/>
          <w:b/>
          <w:color w:val="000000"/>
          <w:sz w:val="24"/>
          <w:szCs w:val="24"/>
        </w:rPr>
        <w:t xml:space="preserve">工</w:t>
      </w:r>
      <w:r>
        <w:rPr>
          <w:rFonts w:hint="eastAsia" w:ascii="宋体" w:hAnsi="宋体" w:eastAsia="宋体" w:cs="宋体"/>
          <w:b/>
          <w:color w:val="000000"/>
          <w:sz w:val="24"/>
          <w:szCs w:val="24"/>
        </w:rPr>
        <w:t xml:space="preserve">按</w:t>
      </w:r>
      <w:r>
        <w:rPr>
          <w:rFonts w:ascii="宋体" w:hAnsi="宋体" w:eastAsia="宋体" w:cs="宋体"/>
          <w:b/>
          <w:color w:val="000000"/>
          <w:sz w:val="24"/>
          <w:szCs w:val="24"/>
        </w:rPr>
        <w:t xml:space="preserve">每发生一次</w:t>
      </w:r>
      <w:r>
        <w:rPr>
          <w:rFonts w:hint="eastAsia" w:ascii="宋体" w:hAnsi="宋体" w:eastAsia="宋体" w:cs="宋体"/>
          <w:b/>
          <w:color w:val="000000"/>
          <w:sz w:val="24"/>
          <w:szCs w:val="24"/>
        </w:rPr>
        <w:t xml:space="preserve">250元</w:t>
      </w:r>
      <w:r>
        <w:rPr>
          <w:rFonts w:ascii="宋体" w:hAnsi="宋体" w:eastAsia="宋体" w:cs="宋体"/>
          <w:b/>
          <w:color w:val="000000"/>
          <w:sz w:val="24"/>
          <w:szCs w:val="24"/>
        </w:rPr>
        <w:t xml:space="preserve">标准扣除；绿化养护工</w:t>
      </w:r>
      <w:r>
        <w:rPr>
          <w:rFonts w:hint="eastAsia" w:ascii="宋体" w:hAnsi="宋体" w:eastAsia="宋体" w:cs="宋体"/>
          <w:b/>
          <w:color w:val="000000"/>
          <w:sz w:val="24"/>
          <w:szCs w:val="24"/>
        </w:rPr>
        <w:t xml:space="preserve">按</w:t>
      </w:r>
      <w:r>
        <w:rPr>
          <w:rFonts w:ascii="宋体" w:hAnsi="宋体" w:eastAsia="宋体" w:cs="宋体"/>
          <w:b/>
          <w:color w:val="000000"/>
          <w:sz w:val="24"/>
          <w:szCs w:val="24"/>
        </w:rPr>
        <w:t xml:space="preserve">每发生一次</w:t>
      </w:r>
      <w:r>
        <w:rPr>
          <w:rFonts w:hint="eastAsia" w:ascii="宋体" w:hAnsi="宋体" w:eastAsia="宋体" w:cs="宋体"/>
          <w:b/>
          <w:color w:val="000000"/>
          <w:sz w:val="24"/>
          <w:szCs w:val="24"/>
        </w:rPr>
        <w:t xml:space="preserve">150元</w:t>
      </w:r>
      <w:r>
        <w:rPr>
          <w:rFonts w:ascii="宋体" w:hAnsi="宋体" w:eastAsia="宋体" w:cs="宋体"/>
          <w:b/>
          <w:color w:val="000000"/>
          <w:sz w:val="24"/>
          <w:szCs w:val="24"/>
        </w:rPr>
        <w:t xml:space="preserve">标准扣除。</w:t>
      </w:r>
      <w:r>
        <w:rPr>
          <w:rFonts w:hint="eastAsia" w:ascii="宋体" w:hAnsi="宋体" w:eastAsia="宋体" w:cs="宋体"/>
          <w:b/>
          <w:color w:val="000000"/>
          <w:sz w:val="24"/>
          <w:szCs w:val="24"/>
        </w:rPr>
        <w:t xml:space="preserve">迟到，早退按每发生一次100元标准扣除。三次不改的，甲方有权要求乙方进行人员更换。</w:t>
      </w:r>
      <w:r/>
    </w:p>
    <w:p>
      <w:pPr>
        <w:pStyle w:val="885"/>
        <w:ind w:firstLine="480"/>
        <w:spacing w:line="360" w:lineRule="auto"/>
        <w:tabs>
          <w:tab w:val="left" w:pos="567" w:leader="none"/>
        </w:tabs>
        <w:rPr>
          <w:rFonts w:hint="eastAsia" w:ascii="宋体" w:hAnsi="宋体" w:eastAsia="宋体" w:cs="宋体"/>
          <w:color w:val="000000"/>
          <w:sz w:val="24"/>
          <w:szCs w:val="24"/>
        </w:rPr>
      </w:pP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、中标单位用工必须符合国家和地方用工的相关规定，按照国家及苏州市的最新有关规定支付工资和交纳正常的社会保险等。</w:t>
      </w:r>
      <w:r/>
    </w:p>
    <w:p>
      <w:pPr>
        <w:pStyle w:val="885"/>
        <w:ind w:firstLine="480"/>
        <w:spacing w:line="360" w:lineRule="auto"/>
        <w:tabs>
          <w:tab w:val="left" w:pos="567" w:leader="none"/>
        </w:tabs>
        <w:rPr>
          <w:rFonts w:hint="eastAsia" w:ascii="宋体" w:hAnsi="宋体" w:eastAsia="宋体" w:cs="宋体"/>
          <w:color w:val="000000"/>
          <w:sz w:val="24"/>
          <w:szCs w:val="24"/>
        </w:rPr>
      </w:pPr>
      <w:r>
        <w:rPr>
          <w:rFonts w:ascii="宋体" w:hAnsi="宋体" w:eastAsia="宋体" w:cs="宋体"/>
          <w:color w:val="000000"/>
          <w:sz w:val="24"/>
          <w:szCs w:val="24"/>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rPr>
        <w:t xml:space="preserve">标单位</w:t>
      </w:r>
      <w:r>
        <w:rPr>
          <w:rFonts w:hint="eastAsia" w:ascii="宋体" w:hAnsi="宋体" w:eastAsia="宋体" w:cs="宋体"/>
          <w:color w:val="000000"/>
          <w:sz w:val="24"/>
          <w:szCs w:val="24"/>
        </w:rPr>
        <w:t xml:space="preserve">服务人员所需防护、配套设施均由中标单位负责装配和提供，包括制服、养护服务所需设施设备和用品，制服需按甲方提供样式购置。所提供设施设备必须保障能正常使用并符合安全规程。</w:t>
      </w:r>
      <w:r/>
    </w:p>
    <w:p>
      <w:pPr>
        <w:pStyle w:val="885"/>
        <w:ind w:firstLine="480"/>
        <w:spacing w:line="360" w:lineRule="auto"/>
        <w:tabs>
          <w:tab w:val="left" w:pos="567" w:leader="none"/>
        </w:tabs>
        <w:rPr>
          <w:rFonts w:hint="eastAsia" w:ascii="宋体" w:hAnsi="宋体" w:eastAsia="宋体" w:cs="宋体"/>
          <w:color w:val="000000"/>
          <w:sz w:val="24"/>
          <w:szCs w:val="24"/>
        </w:rPr>
      </w:pPr>
      <w:r>
        <w:rPr>
          <w:rFonts w:ascii="宋体" w:hAnsi="宋体" w:eastAsia="宋体" w:cs="宋体"/>
          <w:color w:val="000000"/>
          <w:sz w:val="24"/>
          <w:szCs w:val="24"/>
        </w:rPr>
        <w:t xml:space="preserve">7</w:t>
      </w:r>
      <w:r>
        <w:rPr>
          <w:rFonts w:hint="eastAsia" w:ascii="宋体" w:hAnsi="宋体" w:eastAsia="宋体" w:cs="宋体"/>
          <w:color w:val="000000"/>
          <w:sz w:val="24"/>
          <w:szCs w:val="24"/>
        </w:rPr>
        <w:t xml:space="preserve">、2周内理完毕相关移交手续；在养护期满后2周内与接收单位办理完毕相关移交手续。</w:t>
      </w:r>
      <w:r/>
    </w:p>
    <w:p>
      <w:pPr>
        <w:pStyle w:val="885"/>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8、行政管理要求</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8.1建立项目内部养护检查考核办法：项目部须建立出勤考核、养护检查考核制度。通过制度明确具体各人的养护责任范围、明确发现问题、落实任务、解决问题、结果反馈的方法程序。</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8.2统一着装：每名养护工人每年须配备夏装二套，春秋装二套。现场管理人员统一着装挂牌上岗。服装式样以天平山管理处公布式样为准。</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8.3台账资料管理</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①应按管理处规定格式建立完整的绿化养护台账，由固定人员负责。台账资料记录详细，分类清楚，数据详实。</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②项目人员进场前，施工单位提供入场人员身份信息及相关保险复印件。</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③协助景区工作人员建立完善景区养护范围内的绿化苗木数据库，并根据实际情况进行动态更新。</w:t>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④每月25日，项目经理向管理处提供绿化养护月报，作为月度考核依据之一，月报内容包括：（1）当月主要养护工作完成情况（与当月计划逐一对照）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（2）下月主要工作安排</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（3）当月常规绿化</w:t>
      </w:r>
      <w:r>
        <w:rPr>
          <w:rFonts w:hint="eastAsia" w:ascii="宋体" w:hAnsi="宋体" w:eastAsia="宋体" w:cs="宋体"/>
          <w:color w:val="000000"/>
          <w:sz w:val="24"/>
          <w:szCs w:val="24"/>
        </w:rPr>
        <w:t xml:space="preserve">养护工作完成情况</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（4）当月景区内绿化苗木变化</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（5）当月绿化养护自查巡视记录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（6）人员考勤及人员变动情况</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（7）能体现当月工作量的照片（不少于10张）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（8）当月考核可加分内容申请（附照片）等。                            </w:t>
      </w:r>
      <w:r>
        <w:rPr>
          <w:rFonts w:ascii="宋体" w:hAnsi="宋体" w:eastAsia="宋体" w:cs="宋体"/>
          <w:color w:val="000000"/>
          <w:sz w:val="24"/>
          <w:szCs w:val="24"/>
        </w:rPr>
      </w:r>
      <w:r/>
    </w:p>
    <w:p>
      <w:pPr>
        <w:pStyle w:val="885"/>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9、其他工作要求</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9.1根据景区实际情况需要，必要时按景区要求调整工作时间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9.2承担举办大型活动展览、庆典活动时园内绿化布展等工作。</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9.3所有绿化养护工超时费、加班费等均包含在绿化养护供应商相应报价内，天平山景区不</w:t>
      </w:r>
      <w:r>
        <w:rPr>
          <w:rFonts w:hint="eastAsia" w:ascii="宋体" w:hAnsi="宋体" w:eastAsia="宋体" w:cs="宋体"/>
          <w:color w:val="000000"/>
          <w:sz w:val="24"/>
          <w:szCs w:val="24"/>
        </w:rPr>
        <w:t xml:space="preserve">再</w:t>
      </w:r>
      <w:r>
        <w:rPr>
          <w:rFonts w:hint="eastAsia" w:ascii="宋体" w:hAnsi="宋体" w:eastAsia="宋体" w:cs="宋体"/>
          <w:color w:val="000000"/>
          <w:sz w:val="24"/>
          <w:szCs w:val="24"/>
        </w:rPr>
        <w:t xml:space="preserve">另外支付费用。</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9.4景区绿化忙季由中标单位视情况及时增加人员，确保节假日前后各岗位的绿化养护工作井然有序开展。</w:t>
      </w:r>
      <w:r/>
    </w:p>
    <w:p>
      <w:pPr>
        <w:pStyle w:val="885"/>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（六）考核制度</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1、养护管理人员应严格遵守管理处的规章制度，并服从管理做好本职工作。如有违反者按管理处《职工奖惩条例》处罚，违反三次以上者，做退回处理。</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2、养护管理考核由管理处分管领导、主管科室人员组成考核。</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3、考核时间定为每月考核一次和根据养护情况不定期考核检查。</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4、考核依据按附件</w:t>
      </w: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rPr>
        <w:t xml:space="preserve">苏州市天平山风景名胜区绿地养护管理检查考核办法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实施。</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5、每次考核结果由管理处通知养护方负责人，根据考核相关问题，限期作出整改措施。</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、在考核过程中，发现养护管理发生严重问题，导致树木、草坪等绿化生长不好直至死亡，养护方整改措施不力，造成严重影响园内景观的，除作出相应补偿外，管理处将有权终止合同。</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7、全年中如两次考核不合格，作为终止来年续签的依据。</w:t>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8、在全年有关部门检查中，由于绿化养护不善造成绿化扣分及媒体曝光，涉及到与管理处经济挂钩的，由绿化养护方承担。附件</w:t>
      </w:r>
      <w:r>
        <w:rPr>
          <w:rFonts w:hint="eastAsia" w:ascii="宋体" w:hAnsi="宋体" w:eastAsia="宋体" w:cs="宋体"/>
          <w:color w:val="000000"/>
          <w:sz w:val="24"/>
          <w:szCs w:val="24"/>
        </w:rPr>
        <w:t xml:space="preserve">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关于景区绿地12345等工单处理扣分实施细则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885"/>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（七）养护基本要求</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1、绿地内植物护内容</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（1）行道树：树穴保洁松土除草、树穴内地被植物养护（网砖铺地由设施维护标段负责）、支撑绕杆草绳维护或拆除（如有）、树干剥芽、病虫害防治、日常修剪、冬季修剪、浇水抗旱等。</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（2）景观造型树：树穴保洁松土除草、摘芽、整形精剪、病虫害防治、浇水抗旱等。需由中级（含）以上盆景工负责管护。</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（3）绿地内乔木：树穴切边松土除草、支撑绕杆草绳维护或拆除（如有）、树干剥芽、病虫害防治、日常修剪、冬季修剪、浇水抗旱等。</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（4）灌木：树穴切边松土除草、支撑绕杆草绳维护或拆除（如有）、剥脚芽、病虫害防治、修剪、施肥、浇水抗旱等。</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（5）绿篱色块植物：松土除草、保洁、整形修剪、病虫害防治、施肥、浇水抗旱、蒙尘冲</w:t>
      </w:r>
      <w:r>
        <w:rPr>
          <w:rFonts w:hint="eastAsia" w:ascii="宋体" w:hAnsi="宋体" w:eastAsia="宋体" w:cs="宋体"/>
          <w:color w:val="000000"/>
          <w:sz w:val="24"/>
          <w:szCs w:val="24"/>
        </w:rPr>
        <w:t xml:space="preserve">洗等。</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（6）地被植物：松土除草、保洁、枯枝枯叶清理、病虫害防治、施肥、浇水抗旱、蒙尘冲洗等。</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（7）草坪：除草、修剪、病虫害防治、施肥、打孔、浇水抗旱、蒙尘冲洗等。</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（8）古树名木：日常巡视发现古树名木出现异常状态及时上报业主方。</w:t>
      </w:r>
      <w:r/>
    </w:p>
    <w:p>
      <w:pPr>
        <w:pStyle w:val="885"/>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（八）园林常规植物养护细则</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1、草坪</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（1）草坪更新可采用补播草籽复壮、条状更新、定期封闭和断根更新等方法。</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（2）每年早春土壤解冻之际，应对草坪进行滚压一次，滚压后及时对草坪进行疏耙。</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（3）每年深秋采用专用草坪打孔机进行打孔，打孔深度达到5-8厘米，以改良草坪的物理性能，增加土壤透气性，促进地下部分生长。</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（4）每年夏末和初秋用松土机或中耕机进行近地表的垂直刈剪或划破草皮，中耕后需及时修剪一次，并清除枯草、修正草坪。</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（5）冬季应在草坪上覆盖厚为0.5厘米的细砂，为保证草坪的弹性和保护根系。用专门机械对草坪疏草一次，以减少来年病虫害的发生。</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2、乔灌木修剪和整形</w:t>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（1）修剪应分为休眠期修剪和生长期修剪；除特殊情况外，整形工</w:t>
      </w:r>
      <w:r>
        <w:rPr>
          <w:rFonts w:hint="eastAsia" w:ascii="宋体" w:hAnsi="宋体" w:eastAsia="宋体" w:cs="宋体"/>
          <w:color w:val="000000"/>
          <w:sz w:val="24"/>
          <w:szCs w:val="24"/>
        </w:rPr>
        <w:t xml:space="preserve">作应结合修剪工作展开。休眠期修剪应在每年的11月-3月期间进行，生长期修剪应结合植物生长进行。</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（2）行道树和乔木修剪中需清除内膛枝、徒长枝、病虫枝等，及时</w:t>
      </w:r>
      <w:r>
        <w:rPr>
          <w:rFonts w:hint="eastAsia" w:ascii="宋体" w:hAnsi="宋体" w:eastAsia="宋体" w:cs="宋体"/>
          <w:color w:val="000000"/>
          <w:sz w:val="24"/>
          <w:szCs w:val="24"/>
        </w:rPr>
        <w:t xml:space="preserve">清除枯枝危膀，要求保持树型优美，上不挂各类线路下不妨碍交通旁不影响周边建筑。新植行道树要求分枝点高度留养一致。生长季节及时剥芽，芽长不超过10厘米。</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（3）花灌木秋冬季修剪要有利于短枝和花芽的形成，遵循“先上后下，先内后外，去弱留强，去老留新”的原则进行修剪。生长季节及时剥芽（含脚芽），芽长不超过10厘米。</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（4）绿篱、地被要及时修剪，促其分枝，保持全株枝叶丰满，加速覆盖。球形灌木应常年保持形态完整，色块灌木应保持一定高度，常年保持完整，曲线清晰流畅，无缺株、无空洞。</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（5）枝条修剪时切口必须靠节，剪口应在剪口芽的反侧呈45度倾斜，剪口要平整。具有特殊造型的景观树修剪按照盆景要求进行，由中级以上盆景工负责作业，并涂抹保护剂（需采购制成品，不得自行配制）。</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（6）所有修剪剩余物要及时清理，保证现场整洁，防止滋生病虫害。</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3、浇水</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植物浇水应根据不同的立地条件、季节差异和生长状况及时进行。夏季浇水应在早晚进行；冬季浇水应在中午进行。浇水要一次浇透。不得使用窨井水等带有异味的水，优先使用河水、再生水，逐步减少使用自来水。</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（1）对于名贵树木及新种植树木，视天气干旱情况和植物生长情况对树干和树体进行喷雾。</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w:t>
      </w:r>
      <w:r>
        <w:rPr>
          <w:rFonts w:hint="eastAsia" w:ascii="宋体" w:hAnsi="宋体" w:eastAsia="宋体" w:cs="宋体"/>
          <w:color w:val="000000"/>
          <w:sz w:val="24"/>
          <w:szCs w:val="24"/>
        </w:rPr>
        <w:t xml:space="preserve">球类、色块等植物要每周进行冲洗蒙尘，保持植物叶面清洁卫生，色泽光洁。</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4、松土、除草、切边</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（1）树木根部周围的土壤要保持疏松，易板结的土壤在蒸腾旺季须每月松土一次，松土深度以不伤根系生长为限。</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（2）种植在草坪内的树木在树穴周围要根据甲方具体要求对草坪切边，乔、灌木下的杂草应及时铲除。</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（3）地被植物在未覆盖前，应及时进行松土、除草，松土除草时要防止损伤根系和地下茎。</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（4）草坪杂草应及时连根清除，做到除早、除小、除净。草坪完整覆盖，不允许出现黄土裸露。清除方法可采用人工除草、生物除草、机械除草，慎用化学除草。（化学除草使用前需得到管理站的书面认可）</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5、病虫害防治</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春夏季病虫害和冬季越冬病虫害的预防和防治工作，苗木施药品种及防治时间、次数保证按照甲方的要求，在规定时间内及时完成。药品用完后，原则上由各家养护单位统一回收处理，各家养护单位在空瓶处理上要符合环保要求，处理费用在报价里综合考虑。</w:t>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6、施肥</w:t>
      </w:r>
      <w:r>
        <w:rPr>
          <w:rFonts w:ascii="宋体" w:hAnsi="宋体" w:eastAsia="宋体" w:cs="宋体"/>
          <w:color w:val="000000"/>
          <w:sz w:val="24"/>
          <w:szCs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（1）施肥应根据不同的树种、树龄、生长势和土壤理化性质而定。树木休眠期施基肥，生长期施追肥，花灌木应在花前、花后进行施肥。</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（2）各类绿地应以施有机肥为主，有机肥应腐熟后施用。应用微量元素和根外施肥技术，</w:t>
      </w:r>
      <w:r>
        <w:rPr>
          <w:rFonts w:hint="eastAsia" w:ascii="宋体" w:hAnsi="宋体" w:eastAsia="宋体" w:cs="宋体"/>
          <w:color w:val="000000"/>
          <w:sz w:val="24"/>
          <w:szCs w:val="24"/>
        </w:rPr>
        <w:t xml:space="preserve">推广应用复合肥料和长效缓释肥料。</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（3）绿地内树木施肥应先挖好施肥环沟，其外径与冠幅相适应。环沟深、宽均为25－30厘米。</w:t>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（4）草坪主要施肥时期在春秋季，施肥可采用撒施和根外追肥，每次修剪后需立即施肥，不发生明显的肥害现象。</w:t>
      </w:r>
      <w:r>
        <w:rPr>
          <w:rFonts w:ascii="宋体" w:hAnsi="宋体" w:eastAsia="宋体" w:cs="宋体"/>
          <w:color w:val="000000"/>
          <w:sz w:val="24"/>
          <w:szCs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7、绿地保护</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树洞修补。每年的初冬，均需对乔、灌木进行抗冻处理，包括：根际培土、主干包扎、涂白（涂白剂配方见后附）。在树木休眠期内，进行扶正。对树体上出现的伤口应清理后用药剂消毒，涂保护剂。树洞要及时修补，防止腐朽进一步扩大；对腐烂部位应按外科方法进行处理，处理后保证树洞不积水，无断裂坠落等安全隐患。</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台风季节，做好高大乔木抗风暴的预防工作，根据树木的实际情况，采取立支柱、绑扎、加土、扶正、疏枝等措施。一旦大风来临，应及时检查，发现问题，妥善处理。用于支撑、固定的材料应坚固耐用美观，并采用软性材料同植物接触。</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（3）绿地中严禁停放任何车辆。</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（4）绿地中无堆物、堆料、搭棚，建筑墙面和树干上无钉拴刻画等现象，生产工具需整齐摆放。</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（5）绿地保安全天候24小时，无重大破坏和偷盗案件。如遇重大事件需及时上报管理站，同时应积极做好善后处理工作，并承担相应责任。</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（6）任何单位、个人</w:t>
      </w:r>
      <w:r>
        <w:rPr>
          <w:rFonts w:hint="eastAsia" w:ascii="宋体" w:hAnsi="宋体" w:eastAsia="宋体" w:cs="宋体"/>
          <w:color w:val="000000"/>
          <w:sz w:val="24"/>
          <w:szCs w:val="24"/>
        </w:rPr>
        <w:t xml:space="preserve">占用绿地须出示苏州市园林和绿化管理局的行政审批和管理处的任务下达单。未经同意，严禁各种侵占绿地行为发生。经同意占用的，须全过程跟踪，严格控制施工作业面，临时占用的要及时恢复。</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中标单位接收养护后，应在第一时间内对现有乔灌木的绕杆草绳、木结构支撑、铅丝支撑等进行一次整理，能去除的去除，如确须保留的应加以更换、整理，并在今后管理中，加强检查、随时整理，确保美观整齐。</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（8）绿地内的排水管网需保持畅通、有效，不得有漏点。</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8、绿化保存及补种</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（1）发现枯枝、死枝需24小时内处理完毕；如出现树木死亡，应按规定及时上报。认定死亡原因后，根据责任进行清理和补植。死亡树木须连同根部在三天内挖除，并填平挖穴。</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绿地内各类地被植物覆盖完好（包括桥荫柱的垂直植物），保存率达到100%，植株缺损每月至少补种一次（落叶乔木生长季节除外），夏季补苗采用盆栽苗。路段被严重踩坏空秃及其它施工损坏的绿化在3至7个工作日内补齐；遇到交通事故或其它人为因素造成的苗木损坏，养护单位必须在2至3天内补种完毕。补种的乔木规格高于周边苗木胸径（干径）规格1-2cm，其它苗木规格（蓬径、高度、树型等）符合甲方要求并现场确认，对于补种质量不符合</w:t>
      </w:r>
      <w:r>
        <w:rPr>
          <w:rFonts w:hint="eastAsia" w:ascii="宋体" w:hAnsi="宋体" w:eastAsia="宋体" w:cs="宋体"/>
          <w:color w:val="000000"/>
          <w:sz w:val="24"/>
          <w:szCs w:val="24"/>
        </w:rPr>
        <w:t xml:space="preserve">要求、补种不及时或苗木规格达不到要求的，甲方将以书面形式发出整改通知，如</w:t>
      </w:r>
      <w:r>
        <w:rPr>
          <w:rFonts w:hint="eastAsia" w:ascii="宋体" w:hAnsi="宋体" w:eastAsia="宋体" w:cs="宋体"/>
          <w:color w:val="000000"/>
          <w:sz w:val="24"/>
          <w:szCs w:val="24"/>
        </w:rPr>
        <w:t xml:space="preserve">中标</w:t>
      </w:r>
      <w:r>
        <w:rPr>
          <w:rFonts w:hint="eastAsia" w:ascii="宋体" w:hAnsi="宋体" w:eastAsia="宋体" w:cs="宋体"/>
          <w:color w:val="000000"/>
          <w:sz w:val="24"/>
          <w:szCs w:val="24"/>
        </w:rPr>
        <w:t xml:space="preserve">养护单位没有按照通知要求整改的，甲方将有权重扣，并安排其他养护单位进行补种，其费用（按照苗木当前市场价的2倍）从养护费中扣除。</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9、防台抗灾</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做好夏季防台抗台工作，遇到树木斜倒时在24小时内扶正，冬季积雪达到5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6CM时保证及时组织人员进行打雪；在灾害性天气季节，严格按照应急预案执行，服从甲方的指挥和安排。</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10、绿化技能培训</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养护单位的现场养护管理人员和一线操作工人每年必须分别参加由甲方统一组织的绿化技能培训等活动，所产生的培训等相关费用应全部包含在养护费报价中。</w:t>
      </w:r>
      <w:r/>
    </w:p>
    <w:p>
      <w:pPr>
        <w:pStyle w:val="885"/>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（九）其它</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1、安全规定（1）位需对施工人员进行安全教育和培训，养护单位须为投入本项目人员购买 “意外伤害险”，险种不低于以下要求：</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a、意外身故、残疾赔偿金不低于：80万元/人</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b、意外伤害医疗赔偿金不低于：3万元/人</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c、意外住院补贴赔偿金不低于：150元/天/人，最高180天</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d、雇主责任险不低于：100万元/人</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中标单位施工人员须遵守采购方出入园、用电、用油等安全管理规章制度。</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因中标单位不文明施工，造成游客投诉、绿化垃圾处理不及时、采购方考核扣分等情况，</w:t>
      </w:r>
      <w:r>
        <w:rPr>
          <w:rFonts w:hint="eastAsia" w:ascii="宋体" w:hAnsi="宋体" w:eastAsia="宋体" w:cs="宋体"/>
          <w:color w:val="000000"/>
          <w:sz w:val="24"/>
          <w:szCs w:val="24"/>
        </w:rPr>
        <w:t xml:space="preserve">每发生一例，扣除500元。付款时从合同款项中直接扣除。</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施工期限内，涉及中标单位施工人员安全问题、事故责任等产生的一切费用，均由乙方负责。</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若施工期间，中标单位警示隔离设施、现象警戒人员未安排到位，发生安全事故，所有责任由中标单位负责承担。中标单位工作人员在岗履行职责期间（包括上下班途中），发生自身的人身伤害、伤亡，均由中标单位负责处理并承担经济和道义上的责任，采购单位不承担任何责任。由此可能产生的防范措施费用、赔偿等风险费用请考虑在投标综合报价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、养护单位</w:t>
      </w:r>
      <w:r>
        <w:rPr>
          <w:rFonts w:hint="eastAsia" w:ascii="宋体" w:hAnsi="宋体" w:eastAsia="宋体" w:cs="宋体"/>
          <w:color w:val="000000"/>
          <w:sz w:val="24"/>
          <w:szCs w:val="24"/>
        </w:rPr>
        <w:t xml:space="preserve">中标</w:t>
      </w:r>
      <w:r>
        <w:rPr>
          <w:rFonts w:hint="eastAsia" w:ascii="宋体" w:hAnsi="宋体" w:eastAsia="宋体" w:cs="宋体"/>
          <w:color w:val="000000"/>
          <w:sz w:val="24"/>
          <w:szCs w:val="24"/>
        </w:rPr>
        <w:t xml:space="preserve">后与采购方另行签订安全专项协议书。</w:t>
      </w:r>
      <w:r/>
    </w:p>
    <w:p>
      <w:pPr>
        <w:pStyle w:val="885"/>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（十）绿化整治要求</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1、因政府重大活动或突发性事件而必须实施的应急整治任务，由采购人按相关规定落实相应养护单位实施的，养护单位须无条件保质保量完成。</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整治绿地面积养护费核减：因绿化整治需要对原养护绿地进行改造的，养护费用不核减，但除新增绿地整治外实际改造的色块、地被、草坪结算费用时不再含一年养护费，改造绿地内保留的乔灌木等绿化植物仍由原养护单位负责养护。</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3、下列原因（1）苗木老化的；（2）人为踩踏严重导致黄土裸露的；（3）因自然灾害等不可抗力造成苗木死亡的；（4）其他管理方认定应当纳入补绿补缺项目</w:t>
      </w:r>
      <w:r>
        <w:rPr>
          <w:rFonts w:hint="eastAsia" w:ascii="宋体" w:hAnsi="宋体" w:eastAsia="宋体" w:cs="宋体"/>
          <w:color w:val="000000"/>
          <w:sz w:val="24"/>
          <w:szCs w:val="24"/>
        </w:rPr>
        <w:t xml:space="preserve">的。除外的苗木死亡、绿化缺损等情况须由</w:t>
      </w:r>
      <w:r>
        <w:rPr>
          <w:rFonts w:hint="eastAsia" w:ascii="宋体" w:hAnsi="宋体" w:eastAsia="宋体" w:cs="宋体"/>
          <w:color w:val="000000"/>
          <w:sz w:val="24"/>
          <w:szCs w:val="24"/>
        </w:rPr>
        <w:t xml:space="preserve">中标</w:t>
      </w:r>
      <w:r>
        <w:rPr>
          <w:rFonts w:hint="eastAsia" w:ascii="宋体" w:hAnsi="宋体" w:eastAsia="宋体" w:cs="宋体"/>
          <w:color w:val="000000"/>
          <w:sz w:val="24"/>
          <w:szCs w:val="24"/>
        </w:rPr>
        <w:t xml:space="preserve">养护单位负责苗木补植和绿化恢复。</w:t>
      </w:r>
      <w:r/>
    </w:p>
    <w:p>
      <w:pPr>
        <w:pStyle w:val="885"/>
        <w:ind w:firstLine="482"/>
        <w:spacing w:line="360" w:lineRule="auto"/>
        <w:rPr>
          <w:rFonts w:ascii="宋体" w:hAnsi="宋体" w:eastAsia="宋体"/>
          <w:b/>
          <w:color w:val="000000"/>
          <w:sz w:val="24"/>
        </w:rPr>
        <w:outlineLvl w:val="1"/>
      </w:pPr>
      <w:r>
        <w:rPr>
          <w:rFonts w:hint="eastAsia" w:ascii="宋体" w:hAnsi="宋体" w:eastAsia="宋体"/>
          <w:b/>
          <w:color w:val="000000"/>
          <w:sz w:val="24"/>
        </w:rPr>
        <w:t xml:space="preserve">四、</w:t>
      </w:r>
      <w:r>
        <w:rPr>
          <w:rFonts w:ascii="宋体" w:hAnsi="宋体" w:eastAsia="宋体"/>
          <w:b/>
          <w:color w:val="000000"/>
          <w:sz w:val="24"/>
        </w:rPr>
        <w:t xml:space="preserve">综合说明及其它要求</w:t>
      </w:r>
      <w:r>
        <w:rPr>
          <w:rFonts w:hint="eastAsia" w:ascii="宋体" w:hAnsi="宋体" w:eastAsia="宋体"/>
          <w:b/>
          <w:color w:val="000000"/>
          <w:sz w:val="24"/>
        </w:rPr>
        <w:t xml:space="preserve">：</w:t>
      </w:r>
      <w:r>
        <w:rPr>
          <w:rFonts w:ascii="宋体" w:hAnsi="宋体" w:eastAsia="宋体"/>
          <w:b/>
          <w:color w:val="000000"/>
          <w:sz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1、响应人必须承诺采购文件中提出的全部要求，如果其中某些条款不响应时，应在文件中逐条列出，未列出的视同响应。</w:t>
      </w:r>
      <w:r/>
    </w:p>
    <w:p>
      <w:pPr>
        <w:pStyle w:val="885"/>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2、响应人应对所投项目的全部内容进行报价，只投其中部分内容者，其标书将被拒绝。</w:t>
      </w:r>
      <w:r/>
    </w:p>
    <w:p>
      <w:pPr>
        <w:pStyle w:val="885"/>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3、本项目</w:t>
      </w:r>
      <w:r>
        <w:rPr>
          <w:rFonts w:hint="eastAsia" w:ascii="宋体" w:hAnsi="宋体" w:eastAsia="宋体"/>
          <w:bCs/>
          <w:color w:val="000000"/>
          <w:sz w:val="24"/>
          <w:szCs w:val="24"/>
        </w:rPr>
        <w:t xml:space="preserve">报价包括完成本项工作所需的人工、材料、机械、运输、安装、浇水、修枝、除杂草、除虫、施肥工作人员保险、养护人员服装、养护期间的水电费、管理、维护、利润、税金、政策性文件规定及合同包含的所有风险、责任等一切费用。</w:t>
      </w:r>
      <w:r>
        <w:rPr>
          <w:rFonts w:hint="eastAsia" w:ascii="宋体" w:hAnsi="宋体" w:eastAsia="宋体"/>
          <w:bCs/>
          <w:color w:val="000000"/>
          <w:sz w:val="24"/>
          <w:szCs w:val="24"/>
        </w:rPr>
      </w:r>
      <w:r/>
    </w:p>
    <w:p>
      <w:pPr>
        <w:pStyle w:val="885"/>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4、中标单位对服务内容缺陷应及时更正，若不予更正，采购方有权另请其他单位更正，所发生的费用由中标单位承担。</w:t>
      </w:r>
      <w:r/>
    </w:p>
    <w:p>
      <w:pPr>
        <w:pStyle w:val="885"/>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5</w:t>
      </w:r>
      <w:r>
        <w:rPr>
          <w:rFonts w:ascii="宋体" w:hAnsi="宋体" w:eastAsia="宋体"/>
          <w:bCs/>
          <w:color w:val="000000"/>
          <w:sz w:val="24"/>
          <w:szCs w:val="24"/>
        </w:rPr>
        <w:t xml:space="preserve">、</w:t>
      </w:r>
      <w:r>
        <w:rPr>
          <w:rFonts w:hint="eastAsia" w:ascii="宋体" w:hAnsi="宋体" w:eastAsia="宋体"/>
          <w:bCs/>
          <w:color w:val="000000"/>
          <w:sz w:val="24"/>
          <w:szCs w:val="24"/>
        </w:rPr>
        <w:t xml:space="preserve">投标人</w:t>
      </w:r>
      <w:r>
        <w:rPr>
          <w:rFonts w:hint="eastAsia" w:ascii="宋体" w:hAnsi="宋体" w:eastAsia="宋体"/>
          <w:bCs/>
          <w:color w:val="000000"/>
          <w:sz w:val="24"/>
          <w:szCs w:val="24"/>
        </w:rPr>
        <w:t xml:space="preserve">的响应文件必须实质性响应采购文件的要求，对采购要求内容应认真阅读，对其养护要求一一响应，包括但不限于以下内容：</w:t>
      </w:r>
      <w:r/>
    </w:p>
    <w:p>
      <w:pPr>
        <w:pStyle w:val="885"/>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w:t>
      </w:r>
      <w:r>
        <w:rPr>
          <w:rFonts w:hint="eastAsia" w:ascii="宋体" w:hAnsi="宋体" w:eastAsia="宋体"/>
          <w:bCs/>
          <w:color w:val="000000"/>
          <w:sz w:val="24"/>
          <w:szCs w:val="24"/>
        </w:rPr>
        <w:t xml:space="preserve">投标人</w:t>
      </w:r>
      <w:r>
        <w:rPr>
          <w:rFonts w:hint="eastAsia" w:ascii="宋体" w:hAnsi="宋体" w:eastAsia="宋体"/>
          <w:bCs/>
          <w:color w:val="000000"/>
          <w:sz w:val="24"/>
          <w:szCs w:val="24"/>
        </w:rPr>
        <w:t xml:space="preserve">须按</w:t>
      </w:r>
      <w:r>
        <w:rPr>
          <w:rFonts w:hint="eastAsia" w:ascii="宋体" w:hAnsi="宋体" w:eastAsia="宋体"/>
          <w:bCs/>
          <w:color w:val="000000"/>
          <w:sz w:val="24"/>
          <w:szCs w:val="24"/>
        </w:rPr>
        <w:t xml:space="preserve">投标报价</w:t>
      </w:r>
      <w:r>
        <w:rPr>
          <w:rFonts w:hint="eastAsia" w:ascii="宋体" w:hAnsi="宋体" w:eastAsia="宋体"/>
          <w:bCs/>
          <w:color w:val="000000"/>
          <w:sz w:val="24"/>
          <w:szCs w:val="24"/>
        </w:rPr>
        <w:t xml:space="preserve">明细表（按类别分类）填写各明细内容的详细测算表；</w:t>
      </w:r>
      <w:r/>
    </w:p>
    <w:p>
      <w:pPr>
        <w:pStyle w:val="885"/>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（2）日常养护内容由各</w:t>
      </w:r>
      <w:r>
        <w:rPr>
          <w:rFonts w:hint="eastAsia" w:ascii="宋体" w:hAnsi="宋体" w:eastAsia="宋体"/>
          <w:bCs/>
          <w:color w:val="000000"/>
          <w:sz w:val="24"/>
          <w:szCs w:val="24"/>
        </w:rPr>
        <w:t xml:space="preserve">投标人</w:t>
      </w:r>
      <w:r>
        <w:rPr>
          <w:rFonts w:hint="eastAsia" w:ascii="宋体" w:hAnsi="宋体" w:eastAsia="宋体"/>
          <w:bCs/>
          <w:color w:val="000000"/>
          <w:sz w:val="24"/>
          <w:szCs w:val="24"/>
        </w:rPr>
        <w:t xml:space="preserve">根据绿化养护现状、绿化品种、养护特点等情况自行测算。施肥、病虫害防治等工作量必须满足采购文件要求组织实施。</w:t>
      </w:r>
      <w:r/>
    </w:p>
    <w:p>
      <w:pPr>
        <w:pStyle w:val="8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6、服务地点：采购方指定地点。</w:t>
      </w:r>
      <w:r>
        <w:rPr>
          <w:rFonts w:ascii="宋体" w:hAnsi="宋体" w:eastAsia="宋体" w:cs="宋体"/>
          <w:color w:val="000000"/>
          <w:sz w:val="24"/>
          <w:szCs w:val="24"/>
        </w:rPr>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7、付款方式</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绿化养护费用按季度计算，按</w:t>
      </w:r>
      <w:r>
        <w:rPr>
          <w:rFonts w:hint="eastAsia" w:ascii="宋体" w:hAnsi="宋体" w:eastAsia="宋体" w:cs="宋体"/>
          <w:color w:val="000000"/>
          <w:sz w:val="24"/>
          <w:szCs w:val="24"/>
        </w:rPr>
        <w:t xml:space="preserve">季度付款。以季度经费为基数，季度经费</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(最终</w:t>
      </w:r>
      <w:r>
        <w:rPr>
          <w:rFonts w:hint="eastAsia" w:ascii="宋体" w:hAnsi="宋体" w:eastAsia="宋体" w:cs="宋体"/>
          <w:color w:val="000000"/>
          <w:sz w:val="24"/>
          <w:szCs w:val="24"/>
        </w:rPr>
        <w:t xml:space="preserve">中标</w:t>
      </w:r>
      <w:r>
        <w:rPr>
          <w:rFonts w:ascii="宋体" w:hAnsi="宋体" w:eastAsia="宋体" w:cs="宋体"/>
          <w:color w:val="000000"/>
          <w:sz w:val="24"/>
          <w:szCs w:val="24"/>
        </w:rPr>
        <w:t xml:space="preserve">价</w:t>
      </w:r>
      <w:r>
        <w:rPr>
          <w:rFonts w:hint="eastAsia" w:ascii="宋体" w:hAnsi="宋体" w:eastAsia="宋体" w:cs="宋体"/>
          <w:color w:val="000000"/>
          <w:sz w:val="24"/>
          <w:szCs w:val="24"/>
        </w:rPr>
        <w:t xml:space="preserve">/4)，根据每月综合考评得分进行经费核减后，再扣除核减的需要的处罚费用，得出季度的实际应发经费。</w:t>
      </w:r>
      <w:r/>
    </w:p>
    <w:p>
      <w:pPr>
        <w:pStyle w:val="885"/>
        <w:ind w:firstLine="482"/>
        <w:spacing w:line="360" w:lineRule="auto"/>
        <w:rPr>
          <w:rFonts w:hint="eastAsia" w:ascii="宋体" w:hAnsi="宋体" w:eastAsia="宋体"/>
          <w:b/>
          <w:color w:val="000000"/>
          <w:sz w:val="24"/>
          <w:szCs w:val="24"/>
        </w:rPr>
      </w:pPr>
      <w:r>
        <w:rPr>
          <w:rFonts w:hint="eastAsia" w:ascii="宋体" w:hAnsi="宋体" w:eastAsia="宋体"/>
          <w:b/>
          <w:bCs/>
          <w:color w:val="000000"/>
          <w:sz w:val="24"/>
          <w:szCs w:val="24"/>
        </w:rPr>
        <w:t xml:space="preserve">8、履约保证金：</w:t>
      </w:r>
      <w:r>
        <w:rPr>
          <w:rFonts w:hint="eastAsia" w:ascii="宋体" w:hAnsi="宋体" w:eastAsia="宋体"/>
          <w:b/>
          <w:color w:val="000000"/>
          <w:sz w:val="24"/>
          <w:szCs w:val="24"/>
        </w:rPr>
        <w:t xml:space="preserve">中标单位必须在</w:t>
      </w:r>
      <w:r>
        <w:rPr>
          <w:rFonts w:hint="eastAsia" w:ascii="宋体" w:hAnsi="宋体" w:eastAsia="宋体"/>
          <w:b/>
          <w:color w:val="000000"/>
          <w:sz w:val="24"/>
          <w:szCs w:val="24"/>
        </w:rPr>
        <w:t xml:space="preserve">中标</w:t>
      </w:r>
      <w:r>
        <w:rPr>
          <w:rFonts w:hint="eastAsia" w:ascii="宋体" w:hAnsi="宋体" w:eastAsia="宋体"/>
          <w:b/>
          <w:color w:val="000000"/>
          <w:sz w:val="24"/>
          <w:szCs w:val="24"/>
        </w:rPr>
        <w:t xml:space="preserve">通知书发出后的七天内按采购文件的规定向采购单位交纳合同金额5%的履约保证金。履约保证金（无息）将在乙方合同履行完毕无争议后凭甲方的收款收据一个月内退还（无息）。</w:t>
      </w:r>
      <w:r/>
    </w:p>
    <w:p>
      <w:pPr>
        <w:pStyle w:val="885"/>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9、如合同签订之日晚于202</w:t>
      </w:r>
      <w:r>
        <w:rPr>
          <w:rFonts w:ascii="宋体" w:hAnsi="宋体" w:eastAsia="宋体"/>
          <w:b/>
          <w:color w:val="000000"/>
          <w:sz w:val="24"/>
          <w:szCs w:val="24"/>
        </w:rPr>
        <w:t xml:space="preserve">5</w:t>
      </w:r>
      <w:r>
        <w:rPr>
          <w:rFonts w:hint="eastAsia" w:ascii="宋体" w:hAnsi="宋体" w:eastAsia="宋体"/>
          <w:b/>
          <w:color w:val="000000"/>
          <w:sz w:val="24"/>
          <w:szCs w:val="24"/>
        </w:rPr>
        <w:t xml:space="preserve">年1月1日，则每日的养护费用按实际天数扣除（每日养护费用=合同</w:t>
      </w:r>
      <w:r>
        <w:rPr>
          <w:rFonts w:hint="eastAsia" w:ascii="宋体" w:hAnsi="宋体" w:eastAsia="宋体"/>
          <w:b/>
          <w:color w:val="000000"/>
          <w:sz w:val="24"/>
          <w:szCs w:val="24"/>
        </w:rPr>
        <w:t xml:space="preserve">中标</w:t>
      </w:r>
      <w:r>
        <w:rPr>
          <w:rFonts w:hint="eastAsia" w:ascii="宋体" w:hAnsi="宋体" w:eastAsia="宋体"/>
          <w:b/>
          <w:color w:val="000000"/>
          <w:sz w:val="24"/>
          <w:szCs w:val="24"/>
        </w:rPr>
        <w:t xml:space="preserve">金额/36</w:t>
      </w:r>
      <w:r>
        <w:rPr>
          <w:rFonts w:ascii="宋体" w:hAnsi="宋体" w:eastAsia="宋体"/>
          <w:b/>
          <w:color w:val="000000"/>
          <w:sz w:val="24"/>
          <w:szCs w:val="24"/>
        </w:rPr>
        <w:t xml:space="preserve">5</w:t>
      </w:r>
      <w:r>
        <w:rPr>
          <w:rFonts w:hint="eastAsia" w:ascii="宋体" w:hAnsi="宋体" w:eastAsia="宋体"/>
          <w:b/>
          <w:color w:val="000000"/>
          <w:sz w:val="24"/>
          <w:szCs w:val="24"/>
        </w:rPr>
        <w:t xml:space="preserve">天）。</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t xml:space="preserve">、凡涉及</w:t>
      </w:r>
      <w:r>
        <w:rPr>
          <w:rFonts w:hint="eastAsia" w:ascii="宋体" w:hAnsi="宋体" w:eastAsia="宋体" w:cs="宋体"/>
          <w:color w:val="000000"/>
          <w:sz w:val="24"/>
          <w:szCs w:val="24"/>
        </w:rPr>
        <w:t xml:space="preserve">招标</w:t>
      </w:r>
      <w:r>
        <w:rPr>
          <w:rFonts w:ascii="宋体" w:hAnsi="宋体" w:eastAsia="宋体" w:cs="宋体"/>
          <w:color w:val="000000"/>
          <w:sz w:val="24"/>
          <w:szCs w:val="24"/>
        </w:rPr>
        <w:t xml:space="preserve">文件的补充说明和修改，均以苏州政府采购网上发布的信息为准。</w:t>
      </w:r>
      <w:r>
        <w:rPr>
          <w:rFonts w:hint="eastAsia" w:ascii="宋体" w:hAnsi="宋体" w:eastAsia="宋体" w:cs="宋体"/>
          <w:color w:val="000000"/>
          <w:sz w:val="24"/>
          <w:szCs w:val="24"/>
        </w:rPr>
      </w:r>
      <w:r/>
    </w:p>
    <w:p>
      <w:pPr>
        <w:pStyle w:val="885"/>
        <w:ind w:firstLine="482"/>
        <w:spacing w:line="360" w:lineRule="auto"/>
        <w:rPr>
          <w:rFonts w:hint="eastAsia" w:ascii="宋体" w:hAnsi="宋体" w:eastAsia="宋体"/>
          <w:b/>
          <w:color w:val="000000"/>
          <w:sz w:val="24"/>
        </w:rPr>
        <w:outlineLvl w:val="1"/>
      </w:pPr>
      <w:r>
        <w:rPr>
          <w:rFonts w:hint="eastAsia" w:ascii="宋体" w:hAnsi="宋体" w:eastAsia="宋体"/>
          <w:b/>
          <w:color w:val="000000"/>
          <w:sz w:val="24"/>
        </w:rPr>
        <w:t xml:space="preserve">五、信用记录：</w:t>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根据政府采购法及相关法规，以及</w:t>
      </w:r>
      <w:r>
        <w:rPr>
          <w:rFonts w:hint="eastAsia" w:ascii="宋体" w:hAnsi="宋体" w:eastAsia="宋体"/>
          <w:b/>
          <w:color w:val="000000"/>
          <w:sz w:val="24"/>
          <w:szCs w:val="24"/>
        </w:rPr>
        <w:t xml:space="preserve">苏州市财政局</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关于印发苏州市市级政府采购信用记录查询和使用工作试行办法的通知</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w:t>
      </w:r>
      <w:r>
        <w:rPr>
          <w:rFonts w:ascii="宋体" w:hAnsi="宋体" w:eastAsia="宋体"/>
          <w:b/>
          <w:color w:val="000000"/>
          <w:sz w:val="24"/>
          <w:szCs w:val="24"/>
        </w:rPr>
        <w:t xml:space="preserve">苏财</w:t>
      </w:r>
      <w:r>
        <w:rPr>
          <w:rFonts w:hint="eastAsia" w:ascii="宋体" w:hAnsi="宋体" w:eastAsia="宋体"/>
          <w:b/>
          <w:color w:val="000000"/>
          <w:sz w:val="24"/>
          <w:szCs w:val="24"/>
        </w:rPr>
        <w:t xml:space="preserve">购（2017）11号）文件</w:t>
      </w:r>
      <w:r>
        <w:rPr>
          <w:rFonts w:hint="eastAsia" w:ascii="宋体" w:hAnsi="宋体" w:eastAsia="宋体"/>
          <w:color w:val="000000"/>
          <w:sz w:val="24"/>
          <w:szCs w:val="24"/>
        </w:rPr>
        <w:t xml:space="preserve">的规定，我们将依法对供应商进行信用查询，凡经确认不符合政府采购相关法律法规规定的，将拒绝其参与政府采购活动。</w:t>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1、查询截止时点：响应文件递交截止时间。</w:t>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2、查询渠道：</w:t>
      </w:r>
      <w:r/>
    </w:p>
    <w:p>
      <w:pPr>
        <w:pStyle w:val="885"/>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采购代理机构会在接收</w:t>
      </w:r>
      <w:r>
        <w:rPr>
          <w:rFonts w:hint="eastAsia" w:ascii="宋体" w:hAnsi="宋体" w:eastAsia="宋体"/>
          <w:color w:val="000000"/>
          <w:sz w:val="24"/>
          <w:szCs w:val="24"/>
        </w:rPr>
        <w:t xml:space="preserve">响应</w:t>
      </w:r>
      <w:r>
        <w:rPr>
          <w:rFonts w:ascii="宋体" w:hAnsi="宋体" w:eastAsia="宋体"/>
          <w:color w:val="000000"/>
          <w:sz w:val="24"/>
          <w:szCs w:val="24"/>
        </w:rPr>
        <w:t xml:space="preserve">文件截止时间后，登录信用中国网站（www.creditchina.gov.cn/）和中国政府采购网（www.ccgp.gov.cn/）查询供</w:t>
      </w:r>
      <w:r>
        <w:rPr>
          <w:rFonts w:ascii="宋体" w:hAnsi="宋体" w:eastAsia="宋体"/>
          <w:color w:val="000000"/>
          <w:sz w:val="24"/>
          <w:szCs w:val="24"/>
        </w:rPr>
        <w:t xml:space="preserve">应商的信用记录，并将查询结果递交评标委员会</w:t>
      </w:r>
      <w:r>
        <w:rPr>
          <w:rFonts w:hint="eastAsia" w:ascii="宋体" w:hAnsi="宋体" w:eastAsia="宋体"/>
          <w:color w:val="000000"/>
          <w:sz w:val="24"/>
          <w:szCs w:val="24"/>
        </w:rPr>
        <w:t xml:space="preserve">。</w:t>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3、查询证据留存方式：</w:t>
      </w:r>
      <w:r/>
    </w:p>
    <w:p>
      <w:pPr>
        <w:pStyle w:val="885"/>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对存在失信信息的供应商，由失信供应商进行确认。同时，采购代理机构工作人员应根据评标委员会确认的失信信息，登陆到相关来源网站页面进行复核并打印，作为证据留存。</w:t>
      </w:r>
      <w:r>
        <w:rPr>
          <w:rFonts w:hint="eastAsia" w:ascii="宋体" w:hAnsi="宋体" w:eastAsia="宋体"/>
          <w:color w:val="000000"/>
          <w:sz w:val="24"/>
          <w:szCs w:val="24"/>
        </w:rPr>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4、信用记录使用规则：</w:t>
      </w:r>
      <w:r/>
    </w:p>
    <w:p>
      <w:pPr>
        <w:pStyle w:val="885"/>
        <w:ind w:firstLine="480"/>
        <w:spacing w:line="360" w:lineRule="auto"/>
        <w:rPr>
          <w:rFonts w:hint="eastAsia" w:ascii="宋体" w:hAnsi="宋体" w:eastAsia="宋体"/>
          <w:color w:val="000000"/>
          <w:sz w:val="32"/>
          <w:szCs w:val="32"/>
        </w:rPr>
      </w:pPr>
      <w:r>
        <w:rPr>
          <w:rFonts w:hint="eastAsia" w:ascii="宋体" w:hAnsi="宋体" w:eastAsia="宋体"/>
          <w:color w:val="000000"/>
          <w:sz w:val="24"/>
          <w:szCs w:val="24"/>
        </w:rPr>
        <w:t xml:space="preserve">在对供应商进行资格性审查时，应根据查询结果对供应商的不良信用记录逐项甄别确认。</w:t>
      </w:r>
      <w:r>
        <w:rPr>
          <w:rFonts w:ascii="宋体" w:hAnsi="宋体" w:eastAsia="宋体"/>
          <w:color w:val="000000"/>
          <w:sz w:val="32"/>
          <w:szCs w:val="32"/>
        </w:rPr>
        <w:br w:type="page" w:clear="all"/>
      </w:r>
      <w:r>
        <w:rPr>
          <w:rFonts w:hint="eastAsia" w:ascii="宋体" w:hAnsi="宋体" w:eastAsia="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5"/>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6"/>
        <w:jc w:val="center"/>
        <w:spacing w:line="360" w:lineRule="auto"/>
        <w:rPr>
          <w:rFonts w:hint="eastAsia" w:ascii="宋体" w:hAnsi="宋体" w:eastAsia="宋体" w:cs="宋体"/>
          <w:color w:val="000000"/>
          <w:sz w:val="48"/>
          <w:szCs w:val="48"/>
        </w:rPr>
      </w:pPr>
      <w:r/>
      <w:bookmarkStart w:id="30" w:name="_Toc5310"/>
      <w:r/>
      <w:bookmarkStart w:id="31" w:name="_Toc396747046"/>
      <w:r/>
      <w:bookmarkStart w:id="32" w:name="_Toc21292"/>
      <w:r/>
      <w:bookmarkStart w:id="33" w:name="_Toc14430"/>
      <w:r/>
      <w:bookmarkStart w:id="34" w:name="_Toc183765424"/>
      <w:r>
        <w:rPr>
          <w:rFonts w:hint="eastAsia" w:ascii="宋体" w:hAnsi="宋体" w:eastAsia="宋体" w:cs="宋体"/>
          <w:color w:val="000000"/>
          <w:sz w:val="48"/>
          <w:szCs w:val="48"/>
        </w:rPr>
        <w:t xml:space="preserve">第五章 合同主要条款</w:t>
      </w:r>
      <w:bookmarkEnd w:id="30"/>
      <w:r/>
      <w:bookmarkEnd w:id="31"/>
      <w:r/>
      <w:bookmarkEnd w:id="32"/>
      <w:r/>
      <w:bookmarkEnd w:id="33"/>
      <w:r/>
      <w:bookmarkEnd w:id="34"/>
      <w:r>
        <w:rPr>
          <w:rFonts w:hint="eastAsia" w:ascii="宋体" w:hAnsi="宋体" w:eastAsia="宋体" w:cs="宋体"/>
          <w:color w:val="000000"/>
          <w:sz w:val="48"/>
          <w:szCs w:val="48"/>
        </w:rPr>
      </w:r>
      <w:r/>
    </w:p>
    <w:p>
      <w:pPr>
        <w:pStyle w:val="885"/>
        <w:jc w:val="center"/>
        <w:spacing w:line="360" w:lineRule="auto"/>
        <w:rPr>
          <w:rFonts w:hint="eastAsia" w:ascii="宋体" w:hAnsi="宋体" w:eastAsia="宋体" w:cs="宋体"/>
          <w:b/>
          <w:color w:val="000000"/>
          <w:sz w:val="24"/>
          <w:szCs w:val="32"/>
        </w:rPr>
      </w:pPr>
      <w:r>
        <w:rPr>
          <w:rFonts w:hint="eastAsia" w:ascii="宋体" w:hAnsi="宋体" w:eastAsia="宋体" w:cs="宋体"/>
          <w:color w:val="000000"/>
          <w:sz w:val="32"/>
          <w:szCs w:val="32"/>
        </w:rPr>
        <w:br w:type="page" w:clear="all"/>
      </w:r>
      <w:bookmarkEnd w:id="29"/>
      <w:r>
        <w:rPr>
          <w:rFonts w:hint="eastAsia" w:ascii="宋体" w:hAnsi="宋体" w:eastAsia="宋体" w:cs="宋体"/>
          <w:b/>
          <w:color w:val="000000"/>
          <w:sz w:val="24"/>
          <w:szCs w:val="32"/>
        </w:rPr>
        <w:t xml:space="preserve">合同主要条款</w:t>
      </w:r>
      <w:r/>
    </w:p>
    <w:p>
      <w:pPr>
        <w:pStyle w:val="885"/>
        <w:ind w:firstLine="480"/>
        <w:spacing w:line="360" w:lineRule="auto"/>
        <w:rPr>
          <w:rFonts w:hint="eastAsia" w:ascii="宋体" w:hAnsi="宋体" w:eastAsia="宋体" w:cs="仿宋_GB2312"/>
          <w:color w:val="000000"/>
          <w:sz w:val="24"/>
          <w:szCs w:val="24"/>
        </w:rPr>
      </w:pPr>
      <w:r/>
      <w:bookmarkStart w:id="35" w:name="_Toc13642118"/>
      <w:r/>
      <w:bookmarkStart w:id="36" w:name="_Toc13889378"/>
      <w:r>
        <w:rPr>
          <w:rFonts w:hint="eastAsia" w:ascii="宋体" w:hAnsi="宋体" w:eastAsia="宋体" w:cs="仿宋_GB2312"/>
          <w:color w:val="000000"/>
          <w:sz w:val="24"/>
          <w:szCs w:val="24"/>
        </w:rPr>
        <w:t xml:space="preserve">依据甲方委托</w:t>
      </w:r>
      <w:r>
        <w:rPr>
          <w:rFonts w:hint="eastAsia" w:ascii="宋体" w:hAnsi="宋体" w:eastAsia="宋体"/>
          <w:color w:val="000000"/>
          <w:sz w:val="24"/>
          <w:szCs w:val="24"/>
          <w:u w:val="single"/>
        </w:rPr>
        <w:t xml:space="preserve">苏州诚和招投标咨询有限公司</w:t>
      </w:r>
      <w:r>
        <w:rPr>
          <w:rFonts w:hint="eastAsia" w:ascii="宋体" w:hAnsi="宋体" w:eastAsia="宋体" w:cs="仿宋_GB2312"/>
          <w:color w:val="000000"/>
          <w:sz w:val="24"/>
          <w:szCs w:val="24"/>
        </w:rPr>
        <w:t xml:space="preserve">进行本项目采购</w:t>
      </w:r>
      <w:r>
        <w:rPr>
          <w:rFonts w:hint="eastAsia" w:ascii="宋体" w:hAnsi="宋体" w:eastAsia="宋体" w:cs="仿宋_GB2312"/>
          <w:color w:val="000000"/>
          <w:sz w:val="24"/>
          <w:szCs w:val="24"/>
          <w:u w:val="single"/>
        </w:rPr>
        <w:t xml:space="preserve">（采购编号：    ）</w:t>
      </w:r>
      <w:r>
        <w:rPr>
          <w:rFonts w:hint="eastAsia" w:ascii="宋体" w:hAnsi="宋体" w:eastAsia="宋体" w:cs="仿宋_GB2312"/>
          <w:color w:val="000000"/>
          <w:sz w:val="24"/>
          <w:szCs w:val="24"/>
        </w:rPr>
        <w:t xml:space="preserve">的采购结果，确定乙方为本次中标人，现依照采购文件、乙方的</w:t>
      </w:r>
      <w:r>
        <w:rPr>
          <w:rFonts w:hint="eastAsia" w:ascii="宋体" w:hAnsi="宋体" w:eastAsia="宋体" w:cs="仿宋_GB2312"/>
          <w:color w:val="000000"/>
          <w:sz w:val="24"/>
          <w:szCs w:val="24"/>
        </w:rPr>
        <w:t xml:space="preserve">投标文件</w:t>
      </w:r>
      <w:r>
        <w:rPr>
          <w:rFonts w:hint="eastAsia" w:ascii="宋体" w:hAnsi="宋体" w:eastAsia="宋体" w:cs="仿宋_GB2312"/>
          <w:color w:val="000000"/>
          <w:sz w:val="24"/>
          <w:szCs w:val="24"/>
        </w:rPr>
        <w:t xml:space="preserve">及相关文件的内容，签订本合同书。</w:t>
      </w:r>
      <w:r/>
    </w:p>
    <w:p>
      <w:pPr>
        <w:pStyle w:val="885"/>
        <w:ind w:firstLine="482"/>
        <w:spacing w:line="360" w:lineRule="auto"/>
        <w:rPr>
          <w:rFonts w:hint="eastAsia" w:ascii="宋体" w:hAnsi="宋体" w:eastAsia="宋体" w:cs="仿宋_GB2312"/>
          <w:b/>
          <w:bCs/>
          <w:color w:val="000000"/>
          <w:sz w:val="24"/>
          <w:szCs w:val="24"/>
        </w:rPr>
      </w:pPr>
      <w:r>
        <w:rPr>
          <w:rFonts w:hint="eastAsia" w:ascii="宋体" w:hAnsi="宋体" w:eastAsia="宋体" w:cs="仿宋_GB2312"/>
          <w:b/>
          <w:bCs/>
          <w:color w:val="000000"/>
          <w:sz w:val="24"/>
          <w:szCs w:val="24"/>
        </w:rPr>
        <w:t xml:space="preserve">一、合同标的物和合同价格组成</w:t>
      </w:r>
      <w:r/>
    </w:p>
    <w:p>
      <w:pPr>
        <w:pStyle w:val="885"/>
        <w:ind w:firstLine="480"/>
        <w:jc w:val="left"/>
        <w:spacing w:line="360" w:lineRule="auto"/>
        <w:tabs>
          <w:tab w:val="left" w:pos="7560" w:leader="none"/>
        </w:tabs>
        <w:rPr>
          <w:rFonts w:hint="eastAsia" w:ascii="宋体" w:hAnsi="宋体" w:eastAsia="宋体"/>
          <w:color w:val="000000"/>
          <w:sz w:val="24"/>
          <w:szCs w:val="24"/>
        </w:rPr>
      </w:pPr>
      <w:r>
        <w:rPr>
          <w:rFonts w:hint="eastAsia" w:ascii="宋体" w:hAnsi="宋体" w:eastAsia="宋体" w:cs="仿宋_GB2312"/>
          <w:color w:val="000000"/>
          <w:sz w:val="24"/>
          <w:szCs w:val="24"/>
        </w:rPr>
        <w:t xml:space="preserve">1、采购的服务内容概述：</w:t>
      </w:r>
      <w:r>
        <w:rPr>
          <w:rFonts w:hint="eastAsia" w:ascii="宋体" w:hAnsi="宋体" w:eastAsia="宋体" w:cs="仿宋_GB2312"/>
          <w:b/>
          <w:color w:val="000000"/>
          <w:sz w:val="24"/>
          <w:szCs w:val="24"/>
        </w:rPr>
        <w:t xml:space="preserve">详见第</w:t>
      </w:r>
      <w:r>
        <w:rPr>
          <w:rFonts w:hint="eastAsia" w:ascii="宋体" w:hAnsi="宋体" w:eastAsia="宋体" w:cs="仿宋_GB2312"/>
          <w:b/>
          <w:color w:val="000000"/>
          <w:sz w:val="24"/>
          <w:szCs w:val="24"/>
        </w:rPr>
        <w:t xml:space="preserve">四</w:t>
      </w:r>
      <w:r>
        <w:rPr>
          <w:rFonts w:hint="eastAsia" w:ascii="宋体" w:hAnsi="宋体" w:eastAsia="宋体" w:cs="仿宋_GB2312"/>
          <w:b/>
          <w:color w:val="000000"/>
          <w:sz w:val="24"/>
          <w:szCs w:val="24"/>
        </w:rPr>
        <w:t xml:space="preserve">章。</w:t>
      </w:r>
      <w:r>
        <w:rPr>
          <w:rFonts w:hint="eastAsia" w:ascii="宋体" w:hAnsi="宋体" w:eastAsia="宋体"/>
          <w:color w:val="000000"/>
          <w:sz w:val="24"/>
          <w:szCs w:val="24"/>
        </w:rPr>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2、服务具体</w:t>
      </w:r>
      <w:r>
        <w:rPr>
          <w:rFonts w:ascii="宋体" w:hAnsi="宋体" w:eastAsia="宋体" w:cs="仿宋_GB2312"/>
          <w:color w:val="000000"/>
          <w:sz w:val="24"/>
          <w:szCs w:val="24"/>
        </w:rPr>
        <w:t xml:space="preserve">范围：</w:t>
      </w:r>
      <w:r>
        <w:rPr>
          <w:rFonts w:hint="eastAsia" w:ascii="宋体" w:hAnsi="宋体" w:eastAsia="宋体" w:cs="仿宋_GB2312"/>
          <w:b/>
          <w:color w:val="000000"/>
          <w:sz w:val="24"/>
          <w:szCs w:val="24"/>
        </w:rPr>
        <w:t xml:space="preserve">详见第</w:t>
      </w:r>
      <w:r>
        <w:rPr>
          <w:rFonts w:hint="eastAsia" w:ascii="宋体" w:hAnsi="宋体" w:eastAsia="宋体" w:cs="仿宋_GB2312"/>
          <w:b/>
          <w:color w:val="000000"/>
          <w:sz w:val="24"/>
          <w:szCs w:val="24"/>
        </w:rPr>
        <w:t xml:space="preserve">四</w:t>
      </w:r>
      <w:r>
        <w:rPr>
          <w:rFonts w:hint="eastAsia" w:ascii="宋体" w:hAnsi="宋体" w:eastAsia="宋体" w:cs="仿宋_GB2312"/>
          <w:b/>
          <w:color w:val="000000"/>
          <w:sz w:val="24"/>
          <w:szCs w:val="24"/>
        </w:rPr>
        <w:t xml:space="preserve">章。</w:t>
      </w:r>
      <w:r>
        <w:rPr>
          <w:rFonts w:hint="eastAsia" w:ascii="宋体" w:hAnsi="宋体" w:eastAsia="宋体" w:cs="仿宋_GB2312"/>
          <w:color w:val="000000"/>
          <w:sz w:val="24"/>
          <w:szCs w:val="24"/>
        </w:rPr>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w:t>
      </w:r>
      <w:r>
        <w:rPr>
          <w:rFonts w:hint="eastAsia" w:ascii="宋体" w:hAnsi="宋体" w:eastAsia="宋体" w:cs="仿宋_GB2312"/>
          <w:color w:val="000000"/>
          <w:sz w:val="24"/>
          <w:szCs w:val="24"/>
        </w:rPr>
        <w:t xml:space="preserve">交货期限</w:t>
      </w:r>
      <w:r>
        <w:rPr>
          <w:rFonts w:hint="eastAsia" w:ascii="宋体" w:hAnsi="宋体" w:eastAsia="宋体" w:cs="仿宋_GB2312"/>
          <w:color w:val="000000"/>
          <w:sz w:val="24"/>
          <w:szCs w:val="24"/>
        </w:rPr>
        <w:t xml:space="preserve">：</w:t>
      </w:r>
      <w:r>
        <w:rPr>
          <w:rFonts w:hint="eastAsia" w:ascii="宋体" w:hAnsi="宋体" w:eastAsia="宋体" w:cs="仿宋_GB2312"/>
          <w:b/>
          <w:color w:val="000000"/>
          <w:sz w:val="24"/>
          <w:szCs w:val="24"/>
        </w:rPr>
        <w:t xml:space="preserve">详见第</w:t>
      </w:r>
      <w:r>
        <w:rPr>
          <w:rFonts w:hint="eastAsia" w:ascii="宋体" w:hAnsi="宋体" w:eastAsia="宋体" w:cs="仿宋_GB2312"/>
          <w:b/>
          <w:color w:val="000000"/>
          <w:sz w:val="24"/>
          <w:szCs w:val="24"/>
        </w:rPr>
        <w:t xml:space="preserve">四</w:t>
      </w:r>
      <w:r>
        <w:rPr>
          <w:rFonts w:hint="eastAsia" w:ascii="宋体" w:hAnsi="宋体" w:eastAsia="宋体" w:cs="仿宋_GB2312"/>
          <w:b/>
          <w:color w:val="000000"/>
          <w:sz w:val="24"/>
          <w:szCs w:val="24"/>
        </w:rPr>
        <w:t xml:space="preserve">章。</w:t>
      </w:r>
      <w:r>
        <w:rPr>
          <w:rFonts w:hint="eastAsia" w:ascii="宋体" w:hAnsi="宋体" w:eastAsia="宋体" w:cs="仿宋_GB2312"/>
          <w:color w:val="000000"/>
          <w:sz w:val="24"/>
          <w:szCs w:val="24"/>
        </w:rPr>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4、</w:t>
      </w:r>
      <w:r>
        <w:rPr>
          <w:rFonts w:hint="eastAsia" w:ascii="宋体" w:hAnsi="宋体" w:eastAsia="宋体"/>
          <w:color w:val="000000"/>
          <w:sz w:val="24"/>
          <w:szCs w:val="24"/>
        </w:rPr>
        <w:t xml:space="preserve">合同价款的组成：合同价款包含甲方应付乙方的全部款项，</w:t>
      </w:r>
      <w:r>
        <w:rPr>
          <w:rFonts w:hint="eastAsia" w:ascii="宋体" w:hAnsi="宋体" w:eastAsia="宋体" w:cs="仿宋_GB2312"/>
          <w:b/>
          <w:color w:val="000000"/>
          <w:sz w:val="24"/>
          <w:szCs w:val="24"/>
        </w:rPr>
        <w:t xml:space="preserve">详见第</w:t>
      </w:r>
      <w:r>
        <w:rPr>
          <w:rFonts w:hint="eastAsia" w:ascii="宋体" w:hAnsi="宋体" w:eastAsia="宋体" w:cs="仿宋_GB2312"/>
          <w:b/>
          <w:color w:val="000000"/>
          <w:sz w:val="24"/>
          <w:szCs w:val="24"/>
        </w:rPr>
        <w:t xml:space="preserve">四</w:t>
      </w:r>
      <w:r>
        <w:rPr>
          <w:rFonts w:hint="eastAsia" w:ascii="宋体" w:hAnsi="宋体" w:eastAsia="宋体" w:cs="仿宋_GB2312"/>
          <w:b/>
          <w:color w:val="000000"/>
          <w:sz w:val="24"/>
          <w:szCs w:val="24"/>
        </w:rPr>
        <w:t xml:space="preserve">章。</w:t>
      </w:r>
      <w:r>
        <w:rPr>
          <w:rFonts w:hint="eastAsia" w:ascii="宋体" w:hAnsi="宋体" w:eastAsia="宋体" w:cs="仿宋_GB2312"/>
          <w:color w:val="000000"/>
          <w:sz w:val="24"/>
          <w:szCs w:val="24"/>
        </w:rPr>
      </w:r>
      <w:r/>
    </w:p>
    <w:p>
      <w:pPr>
        <w:pStyle w:val="885"/>
        <w:ind w:firstLine="482"/>
        <w:spacing w:line="360" w:lineRule="auto"/>
        <w:rPr>
          <w:rFonts w:hint="eastAsia" w:ascii="宋体" w:hAnsi="宋体" w:eastAsia="宋体" w:cs="仿宋_GB2312"/>
          <w:b/>
          <w:bCs/>
          <w:color w:val="000000"/>
          <w:sz w:val="24"/>
          <w:szCs w:val="24"/>
        </w:rPr>
      </w:pPr>
      <w:r>
        <w:rPr>
          <w:rFonts w:ascii="宋体" w:hAnsi="宋体" w:eastAsia="宋体" w:cs="仿宋_GB2312"/>
          <w:b/>
          <w:bCs/>
          <w:color w:val="000000"/>
          <w:sz w:val="24"/>
          <w:szCs w:val="24"/>
        </w:rPr>
        <w:t xml:space="preserve">二、下列文件为本合同不可分割部分</w:t>
      </w:r>
      <w:r>
        <w:rPr>
          <w:rFonts w:hint="eastAsia" w:ascii="宋体" w:hAnsi="宋体" w:eastAsia="宋体" w:cs="仿宋_GB2312"/>
          <w:b/>
          <w:bCs/>
          <w:color w:val="000000"/>
          <w:sz w:val="24"/>
          <w:szCs w:val="24"/>
        </w:rPr>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w:t>
      </w:r>
      <w:r>
        <w:rPr>
          <w:rFonts w:hint="eastAsia" w:ascii="宋体" w:hAnsi="宋体" w:eastAsia="宋体" w:cs="仿宋_GB2312"/>
          <w:color w:val="000000"/>
          <w:sz w:val="24"/>
          <w:szCs w:val="24"/>
        </w:rPr>
        <w:t xml:space="preserve">中标</w:t>
      </w:r>
      <w:r>
        <w:rPr>
          <w:rFonts w:ascii="宋体" w:hAnsi="宋体" w:eastAsia="宋体" w:cs="仿宋_GB2312"/>
          <w:color w:val="000000"/>
          <w:sz w:val="24"/>
          <w:szCs w:val="24"/>
        </w:rPr>
        <w:t xml:space="preserve">通知书</w:t>
      </w:r>
      <w:r>
        <w:rPr>
          <w:rFonts w:hint="eastAsia" w:ascii="宋体" w:hAnsi="宋体" w:eastAsia="宋体" w:cs="仿宋_GB2312"/>
          <w:color w:val="000000"/>
          <w:sz w:val="24"/>
          <w:szCs w:val="24"/>
        </w:rPr>
        <w:t xml:space="preserve">。</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w:t>
      </w:r>
      <w:r>
        <w:rPr>
          <w:rFonts w:ascii="宋体" w:hAnsi="宋体" w:eastAsia="宋体" w:cs="仿宋_GB2312"/>
          <w:color w:val="000000"/>
          <w:sz w:val="24"/>
          <w:szCs w:val="24"/>
        </w:rPr>
        <w:t xml:space="preserve">乙方</w:t>
      </w:r>
      <w:r>
        <w:rPr>
          <w:rFonts w:hint="eastAsia" w:ascii="宋体" w:hAnsi="宋体" w:eastAsia="宋体" w:cs="仿宋_GB2312"/>
          <w:color w:val="000000"/>
          <w:sz w:val="24"/>
          <w:szCs w:val="24"/>
        </w:rPr>
        <w:t xml:space="preserve">中标</w:t>
      </w:r>
      <w:r>
        <w:rPr>
          <w:rFonts w:ascii="宋体" w:hAnsi="宋体" w:eastAsia="宋体" w:cs="仿宋_GB2312"/>
          <w:color w:val="000000"/>
          <w:sz w:val="24"/>
          <w:szCs w:val="24"/>
        </w:rPr>
        <w:t xml:space="preserve">的</w:t>
      </w:r>
      <w:r>
        <w:rPr>
          <w:rFonts w:hint="eastAsia" w:ascii="宋体" w:hAnsi="宋体" w:eastAsia="宋体" w:cs="仿宋_GB2312"/>
          <w:color w:val="000000"/>
          <w:sz w:val="24"/>
          <w:szCs w:val="24"/>
        </w:rPr>
        <w:t xml:space="preserve">投标文件</w:t>
      </w:r>
      <w:r>
        <w:rPr>
          <w:rFonts w:hint="eastAsia" w:ascii="宋体" w:hAnsi="宋体" w:eastAsia="宋体" w:cs="仿宋_GB2312"/>
          <w:color w:val="000000"/>
          <w:sz w:val="24"/>
          <w:szCs w:val="24"/>
        </w:rPr>
        <w:t xml:space="preserve">。</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3、采购</w:t>
      </w:r>
      <w:r>
        <w:rPr>
          <w:rFonts w:ascii="宋体" w:hAnsi="宋体" w:eastAsia="宋体" w:cs="仿宋_GB2312"/>
          <w:color w:val="000000"/>
          <w:sz w:val="24"/>
          <w:szCs w:val="24"/>
        </w:rPr>
        <w:t xml:space="preserve">文件</w:t>
      </w:r>
      <w:r>
        <w:rPr>
          <w:rFonts w:hint="eastAsia" w:ascii="宋体" w:hAnsi="宋体" w:eastAsia="宋体" w:cs="仿宋_GB2312"/>
          <w:color w:val="000000"/>
          <w:sz w:val="24"/>
          <w:szCs w:val="24"/>
        </w:rPr>
        <w:t xml:space="preserve">。</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4、</w:t>
      </w:r>
      <w:r>
        <w:rPr>
          <w:rFonts w:ascii="宋体" w:hAnsi="宋体" w:eastAsia="宋体" w:cs="仿宋_GB2312"/>
          <w:color w:val="000000"/>
          <w:sz w:val="24"/>
          <w:szCs w:val="24"/>
        </w:rPr>
        <w:t xml:space="preserve">乙方在</w:t>
      </w:r>
      <w:r>
        <w:rPr>
          <w:rFonts w:hint="eastAsia" w:ascii="宋体" w:hAnsi="宋体" w:eastAsia="宋体" w:cs="仿宋_GB2312"/>
          <w:color w:val="000000"/>
          <w:sz w:val="24"/>
          <w:szCs w:val="24"/>
        </w:rPr>
        <w:t xml:space="preserve">投标</w:t>
      </w:r>
      <w:r>
        <w:rPr>
          <w:rFonts w:ascii="宋体" w:hAnsi="宋体" w:eastAsia="宋体" w:cs="仿宋_GB2312"/>
          <w:color w:val="000000"/>
          <w:sz w:val="24"/>
          <w:szCs w:val="24"/>
        </w:rPr>
        <w:t xml:space="preserve">过程中所作的其它承诺、声明、书面澄清等。</w:t>
      </w:r>
      <w:r>
        <w:rPr>
          <w:rFonts w:hint="eastAsia" w:ascii="宋体" w:hAnsi="宋体" w:eastAsia="宋体" w:cs="仿宋_GB2312"/>
          <w:color w:val="000000"/>
          <w:sz w:val="24"/>
          <w:szCs w:val="24"/>
        </w:rPr>
      </w:r>
      <w:r/>
    </w:p>
    <w:p>
      <w:pPr>
        <w:pStyle w:val="885"/>
        <w:ind w:firstLine="482"/>
        <w:spacing w:line="360" w:lineRule="auto"/>
        <w:rPr>
          <w:rFonts w:hint="eastAsia" w:ascii="宋体" w:hAnsi="宋体" w:eastAsia="宋体" w:cs="仿宋_GB2312"/>
          <w:color w:val="000000"/>
          <w:sz w:val="24"/>
          <w:szCs w:val="24"/>
        </w:rPr>
      </w:pPr>
      <w:r>
        <w:rPr>
          <w:rFonts w:hint="eastAsia" w:ascii="宋体" w:hAnsi="宋体" w:eastAsia="宋体" w:cs="仿宋_GB2312"/>
          <w:b/>
          <w:bCs/>
          <w:color w:val="000000"/>
          <w:sz w:val="24"/>
          <w:szCs w:val="24"/>
        </w:rPr>
        <w:t xml:space="preserve">三、合同价格支付</w:t>
      </w:r>
      <w:r>
        <w:rPr>
          <w:rFonts w:hint="eastAsia" w:ascii="宋体" w:hAnsi="宋体" w:eastAsia="宋体" w:cs="仿宋_GB2312"/>
          <w:color w:val="000000"/>
          <w:sz w:val="24"/>
          <w:szCs w:val="24"/>
        </w:rPr>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1、付款方式：</w:t>
      </w:r>
      <w:r>
        <w:rPr>
          <w:rFonts w:hint="eastAsia" w:ascii="宋体" w:hAnsi="宋体" w:eastAsia="宋体" w:cs="仿宋_GB2312"/>
          <w:b/>
          <w:color w:val="000000"/>
          <w:sz w:val="24"/>
          <w:szCs w:val="24"/>
        </w:rPr>
        <w:t xml:space="preserve">详见第</w:t>
      </w:r>
      <w:r>
        <w:rPr>
          <w:rFonts w:hint="eastAsia" w:ascii="宋体" w:hAnsi="宋体" w:eastAsia="宋体" w:cs="仿宋_GB2312"/>
          <w:b/>
          <w:color w:val="000000"/>
          <w:sz w:val="24"/>
          <w:szCs w:val="24"/>
        </w:rPr>
        <w:t xml:space="preserve">四</w:t>
      </w:r>
      <w:r>
        <w:rPr>
          <w:rFonts w:hint="eastAsia" w:ascii="宋体" w:hAnsi="宋体" w:eastAsia="宋体" w:cs="仿宋_GB2312"/>
          <w:b/>
          <w:color w:val="000000"/>
          <w:sz w:val="24"/>
          <w:szCs w:val="24"/>
        </w:rPr>
        <w:t xml:space="preserve">章。</w:t>
      </w:r>
      <w:r>
        <w:rPr>
          <w:rFonts w:hint="eastAsia" w:ascii="宋体" w:hAnsi="宋体" w:eastAsia="宋体" w:cs="仿宋_GB2312"/>
          <w:color w:val="000000"/>
          <w:sz w:val="24"/>
          <w:szCs w:val="24"/>
        </w:rPr>
      </w:r>
      <w:r/>
    </w:p>
    <w:p>
      <w:pPr>
        <w:pStyle w:val="885"/>
        <w:ind w:firstLine="480"/>
        <w:spacing w:line="360" w:lineRule="auto"/>
        <w:rPr>
          <w:rFonts w:hint="eastAsia" w:ascii="宋体" w:hAnsi="宋体" w:eastAsia="宋体" w:cs="仿宋_GB2312"/>
          <w:i/>
          <w:iCs/>
          <w:color w:val="000000"/>
          <w:sz w:val="24"/>
          <w:szCs w:val="24"/>
        </w:rPr>
      </w:pPr>
      <w:r>
        <w:rPr>
          <w:rFonts w:hint="eastAsia" w:ascii="宋体" w:hAnsi="宋体" w:eastAsia="宋体" w:cs="仿宋_GB2312"/>
          <w:color w:val="000000"/>
          <w:sz w:val="24"/>
          <w:szCs w:val="24"/>
        </w:rPr>
        <w:t xml:space="preserve">2、根据现行税法对甲方征收的与本合同有关的一切税费均由甲方承担；根据</w:t>
      </w:r>
      <w:r>
        <w:rPr>
          <w:rFonts w:hint="eastAsia" w:ascii="宋体" w:hAnsi="宋体" w:eastAsia="宋体" w:cs="仿宋_GB2312"/>
          <w:color w:val="000000"/>
          <w:sz w:val="24"/>
          <w:szCs w:val="24"/>
        </w:rPr>
        <w:t xml:space="preserve">现行税法对乙方征收的与本合同有关的一切税费均由乙方承担。</w:t>
      </w:r>
      <w:r>
        <w:rPr>
          <w:rFonts w:hint="eastAsia" w:ascii="宋体" w:hAnsi="宋体" w:eastAsia="宋体" w:cs="仿宋_GB2312"/>
          <w:i/>
          <w:iCs/>
          <w:color w:val="000000"/>
          <w:sz w:val="24"/>
          <w:szCs w:val="24"/>
        </w:rPr>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3、支付方式：银行转账、银行汇票或转账支票，具体支付方式甲方有权根据财务安排自主选择。</w:t>
      </w:r>
      <w:r/>
    </w:p>
    <w:p>
      <w:pPr>
        <w:pStyle w:val="885"/>
        <w:ind w:firstLine="482"/>
        <w:spacing w:line="360" w:lineRule="auto"/>
        <w:rPr>
          <w:rFonts w:hint="eastAsia" w:ascii="宋体" w:hAnsi="宋体" w:eastAsia="宋体" w:cs="仿宋_GB2312"/>
          <w:b/>
          <w:bCs/>
          <w:color w:val="000000"/>
          <w:sz w:val="24"/>
          <w:szCs w:val="24"/>
        </w:rPr>
      </w:pPr>
      <w:r>
        <w:rPr>
          <w:rFonts w:hint="eastAsia" w:ascii="宋体" w:hAnsi="宋体" w:eastAsia="宋体" w:cs="仿宋_GB2312"/>
          <w:b/>
          <w:color w:val="000000"/>
          <w:sz w:val="24"/>
          <w:szCs w:val="24"/>
        </w:rPr>
        <w:t xml:space="preserve">四、</w:t>
      </w:r>
      <w:r>
        <w:rPr>
          <w:rFonts w:hint="eastAsia" w:ascii="宋体" w:hAnsi="宋体" w:eastAsia="宋体" w:cs="仿宋_GB2312"/>
          <w:b/>
          <w:bCs/>
          <w:color w:val="000000"/>
          <w:sz w:val="24"/>
          <w:szCs w:val="24"/>
        </w:rPr>
        <w:t xml:space="preserve">不可抗力</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pStyle w:val="885"/>
        <w:ind w:firstLine="482"/>
        <w:spacing w:line="360" w:lineRule="auto"/>
        <w:rPr>
          <w:rFonts w:hint="eastAsia" w:ascii="宋体" w:hAnsi="宋体" w:eastAsia="宋体" w:cs="仿宋_GB2312"/>
          <w:b/>
          <w:color w:val="000000"/>
          <w:sz w:val="24"/>
          <w:szCs w:val="24"/>
        </w:rPr>
      </w:pPr>
      <w:r>
        <w:rPr>
          <w:rFonts w:hint="eastAsia" w:ascii="宋体" w:hAnsi="宋体" w:eastAsia="宋体" w:cs="仿宋_GB2312"/>
          <w:b/>
          <w:color w:val="000000"/>
          <w:sz w:val="24"/>
          <w:szCs w:val="24"/>
        </w:rPr>
        <w:t xml:space="preserve">五、合同的解除和转让</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1、有下列情形之一，合同一方可以解除合同：</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（1）因不可抗力致使不能实现合同目的，未受不可抗力影响的一方有权解除合同；</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（2）因合同一方违约导致合同不能履行，另一方有权解除合同；</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（3）因乙方在履行合同过程中造成社会不良影响的，甲方有权解除合同。</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2、有权解除合同的</w:t>
      </w:r>
      <w:r>
        <w:rPr>
          <w:rFonts w:hint="eastAsia" w:ascii="宋体" w:hAnsi="宋体" w:eastAsia="宋体" w:cs="仿宋_GB2312"/>
          <w:color w:val="000000"/>
          <w:sz w:val="24"/>
          <w:szCs w:val="24"/>
        </w:rPr>
        <w:t xml:space="preserve">一方，应当在违约事实或不可抗力发生之后三十天内书面通知对方以主张解除合同，合同在书面通知到达对方时解除。</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3、合同的部分和全部都不得转让。</w:t>
      </w:r>
      <w:r/>
    </w:p>
    <w:p>
      <w:pPr>
        <w:pStyle w:val="885"/>
        <w:ind w:firstLine="482"/>
        <w:spacing w:line="360" w:lineRule="auto"/>
        <w:rPr>
          <w:rFonts w:hint="eastAsia" w:ascii="宋体" w:hAnsi="宋体" w:eastAsia="宋体" w:cs="仿宋_GB2312"/>
          <w:b/>
          <w:bCs/>
          <w:color w:val="000000"/>
          <w:sz w:val="24"/>
          <w:szCs w:val="24"/>
        </w:rPr>
      </w:pPr>
      <w:r>
        <w:rPr>
          <w:rFonts w:hint="eastAsia" w:ascii="宋体" w:hAnsi="宋体" w:eastAsia="宋体" w:cs="仿宋_GB2312"/>
          <w:b/>
          <w:bCs/>
          <w:color w:val="000000"/>
          <w:sz w:val="24"/>
          <w:szCs w:val="24"/>
        </w:rPr>
        <w:t xml:space="preserve">六、违约责任</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1、甲方违约责任：</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1.1在合同生效后，甲方无故要求解除合同的，应向乙方偿付合同总价款5%的违约金，违约金不足以补偿损失的，乙方有权要求甲方补足。</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1.2甲方逾期付款的应按照逾期付款金额的每天万分之四支付逾期付款违约金。</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2、乙方的违约责任：</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2.1在合同生效后，乙方无故要求解除合同的，应向甲方偿付合同总价款5%的违约金，违约金不足以补偿损失的，甲方有权要求乙方补足。</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2.3乙方必须自己完成合同内容，不得自行分包，否则，甲方有权按乙方不能完成合同处理；乙方需要分包的都必须在</w:t>
      </w:r>
      <w:r>
        <w:rPr>
          <w:rFonts w:hint="eastAsia" w:ascii="宋体" w:hAnsi="宋体" w:eastAsia="宋体" w:cs="仿宋_GB2312"/>
          <w:color w:val="000000"/>
          <w:sz w:val="24"/>
          <w:szCs w:val="24"/>
        </w:rPr>
        <w:t xml:space="preserve">投标文件</w:t>
      </w:r>
      <w:r>
        <w:rPr>
          <w:rFonts w:hint="eastAsia" w:ascii="宋体" w:hAnsi="宋体" w:eastAsia="宋体" w:cs="仿宋_GB2312"/>
          <w:color w:val="000000"/>
          <w:sz w:val="24"/>
          <w:szCs w:val="24"/>
        </w:rPr>
        <w:t xml:space="preserve">中明确单位承担和承担单位的情况介绍。</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2.4乙方应执行国家有关规定（如苏州最低工资标准和其他规定），负责乙方员工的生病、事故、伤残、死亡和劳务纠纷，甲方不承担任何相关责任。</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2.5乙方负有对自己员工的安全责任，甲方不承担任何</w:t>
      </w:r>
      <w:r>
        <w:rPr>
          <w:rFonts w:hint="eastAsia" w:ascii="宋体" w:hAnsi="宋体" w:eastAsia="宋体" w:cs="仿宋_GB2312"/>
          <w:color w:val="000000"/>
          <w:sz w:val="24"/>
          <w:szCs w:val="24"/>
        </w:rPr>
        <w:t xml:space="preserve">相关责任。</w:t>
      </w:r>
      <w:r/>
    </w:p>
    <w:p>
      <w:pPr>
        <w:pStyle w:val="885"/>
        <w:ind w:firstLine="482"/>
        <w:spacing w:line="360" w:lineRule="auto"/>
        <w:rPr>
          <w:rFonts w:hint="eastAsia" w:ascii="宋体" w:hAnsi="宋体" w:eastAsia="宋体" w:cs="仿宋_GB2312"/>
          <w:b/>
          <w:color w:val="000000"/>
          <w:sz w:val="24"/>
          <w:szCs w:val="24"/>
        </w:rPr>
      </w:pPr>
      <w:r>
        <w:rPr>
          <w:rFonts w:hint="eastAsia" w:ascii="宋体" w:hAnsi="宋体" w:eastAsia="宋体" w:cs="仿宋_GB2312"/>
          <w:b/>
          <w:color w:val="000000"/>
          <w:sz w:val="24"/>
          <w:szCs w:val="24"/>
        </w:rPr>
        <w:t xml:space="preserve">七、争议解决办法</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2、如果调解不成，双方中的任何一方可向人民法院提起诉讼。诉讼由合同签订地人民法院管辖。 </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3、诉讼费由败诉方负担。</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4、因合同部分履行引发诉讼的，在诉讼期间，除正在进行诉讼的部分外，本合同的其它部分应继续执行。</w:t>
      </w:r>
      <w:r/>
    </w:p>
    <w:p>
      <w:pPr>
        <w:pStyle w:val="885"/>
        <w:ind w:firstLine="482"/>
        <w:spacing w:line="360" w:lineRule="auto"/>
        <w:rPr>
          <w:rFonts w:hint="eastAsia" w:ascii="宋体" w:hAnsi="宋体" w:eastAsia="宋体" w:cs="仿宋_GB2312"/>
          <w:b/>
          <w:color w:val="000000"/>
          <w:sz w:val="24"/>
          <w:szCs w:val="24"/>
        </w:rPr>
      </w:pPr>
      <w:r>
        <w:rPr>
          <w:rFonts w:hint="eastAsia" w:ascii="宋体" w:hAnsi="宋体" w:eastAsia="宋体" w:cs="仿宋_GB2312"/>
          <w:b/>
          <w:color w:val="000000"/>
          <w:sz w:val="24"/>
          <w:szCs w:val="24"/>
        </w:rPr>
        <w:t xml:space="preserve">八、合同生效</w:t>
      </w:r>
      <w:r/>
    </w:p>
    <w:p>
      <w:pPr>
        <w:pStyle w:val="885"/>
        <w:ind w:firstLine="422"/>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本合同经双方法定代表人或授权代表签字（或盖章）并经单位盖章后生效。</w:t>
      </w:r>
      <w:r/>
    </w:p>
    <w:p>
      <w:pPr>
        <w:pStyle w:val="885"/>
        <w:ind w:firstLine="482"/>
        <w:spacing w:line="360" w:lineRule="auto"/>
        <w:rPr>
          <w:rFonts w:hint="eastAsia" w:ascii="宋体" w:hAnsi="宋体" w:eastAsia="宋体" w:cs="仿宋_GB2312"/>
          <w:b/>
          <w:color w:val="000000"/>
          <w:sz w:val="24"/>
          <w:szCs w:val="24"/>
        </w:rPr>
      </w:pPr>
      <w:r>
        <w:rPr>
          <w:rFonts w:hint="eastAsia" w:ascii="宋体" w:hAnsi="宋体" w:eastAsia="宋体" w:cs="仿宋_GB2312"/>
          <w:b/>
          <w:color w:val="000000"/>
          <w:sz w:val="24"/>
          <w:szCs w:val="24"/>
        </w:rPr>
        <w:t xml:space="preserve">九、附则</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1、本合同一式伍份，甲方、乙方各执贰份，采购代理机构壹份。</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2、本合同文件使用中文书写、解释和说明。</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3、本合同履行过程中产生的纪要、协议以及</w:t>
      </w:r>
      <w:r>
        <w:rPr>
          <w:rFonts w:hint="eastAsia" w:ascii="宋体" w:hAnsi="宋体" w:eastAsia="宋体" w:cs="仿宋_GB2312"/>
          <w:color w:val="000000"/>
          <w:sz w:val="24"/>
          <w:szCs w:val="24"/>
        </w:rPr>
        <w:t xml:space="preserve">中标</w:t>
      </w:r>
      <w:r>
        <w:rPr>
          <w:rFonts w:hint="eastAsia" w:ascii="宋体" w:hAnsi="宋体" w:eastAsia="宋体" w:cs="仿宋_GB2312"/>
          <w:color w:val="000000"/>
          <w:sz w:val="24"/>
          <w:szCs w:val="24"/>
        </w:rPr>
        <w:t xml:space="preserve">通知书、</w:t>
      </w:r>
      <w:r>
        <w:rPr>
          <w:rFonts w:hint="eastAsia" w:ascii="宋体" w:hAnsi="宋体" w:eastAsia="宋体" w:cs="仿宋_GB2312"/>
          <w:color w:val="000000"/>
          <w:sz w:val="24"/>
          <w:szCs w:val="24"/>
        </w:rPr>
        <w:t xml:space="preserve">投标文件</w:t>
      </w:r>
      <w:r>
        <w:rPr>
          <w:rFonts w:hint="eastAsia" w:ascii="宋体" w:hAnsi="宋体" w:eastAsia="宋体" w:cs="仿宋_GB2312"/>
          <w:color w:val="000000"/>
          <w:sz w:val="24"/>
          <w:szCs w:val="24"/>
        </w:rPr>
        <w:t xml:space="preserve">和采购文件为本合同的附件，与合同具有同等效力。</w:t>
      </w:r>
      <w:r/>
    </w:p>
    <w:p>
      <w:pPr>
        <w:pStyle w:val="885"/>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4、未尽事宜</w:t>
      </w:r>
      <w:r/>
    </w:p>
    <w:p>
      <w:pPr>
        <w:pStyle w:val="885"/>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本合同未尽事宜应按《中华人民共和国民法典》、《中华人民共和国政府采购法》以及其它相关法律、法规之规定解释。</w:t>
      </w:r>
      <w:r/>
    </w:p>
    <w:p>
      <w:pPr>
        <w:pStyle w:val="88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85"/>
        <w:spacing w:line="360" w:lineRule="auto"/>
        <w:rPr>
          <w:rFonts w:hint="eastAsia" w:ascii="宋体" w:hAnsi="宋体" w:eastAsia="宋体"/>
          <w:color w:val="000000"/>
          <w:sz w:val="24"/>
          <w:szCs w:val="24"/>
        </w:rPr>
      </w:pPr>
      <w:r>
        <w:rPr>
          <w:rFonts w:ascii="宋体" w:hAnsi="宋体" w:eastAsia="宋体"/>
          <w:b/>
          <w:color w:val="000000"/>
          <w:sz w:val="24"/>
          <w:szCs w:val="24"/>
        </w:rPr>
        <w:br w:type="page" w:clear="all"/>
      </w:r>
      <w:r>
        <w:rPr>
          <w:rFonts w:hint="eastAsia" w:ascii="宋体" w:hAnsi="宋体" w:eastAsia="宋体"/>
          <w:color w:val="000000"/>
          <w:sz w:val="24"/>
          <w:szCs w:val="24"/>
        </w:rPr>
      </w:r>
      <w:r/>
    </w:p>
    <w:p>
      <w:pPr>
        <w:pStyle w:val="959"/>
        <w:rPr>
          <w:rFonts w:hint="eastAsia" w:hAnsi="宋体" w:eastAsia="宋体" w:cs="宋体"/>
          <w:color w:val="000000"/>
          <w:sz w:val="32"/>
          <w:szCs w:val="32"/>
        </w:rPr>
      </w:pPr>
      <w:r>
        <w:rPr>
          <w:rFonts w:hint="eastAsia" w:hAnsi="宋体" w:eastAsia="宋体" w:cs="宋体"/>
          <w:color w:val="000000"/>
          <w:sz w:val="32"/>
          <w:szCs w:val="32"/>
        </w:rPr>
      </w:r>
      <w:r/>
    </w:p>
    <w:p>
      <w:pPr>
        <w:pStyle w:val="959"/>
        <w:rPr>
          <w:rFonts w:hint="eastAsia" w:hAnsi="宋体" w:eastAsia="宋体" w:cs="宋体"/>
          <w:color w:val="000000"/>
          <w:sz w:val="32"/>
          <w:szCs w:val="32"/>
        </w:rPr>
      </w:pPr>
      <w:r>
        <w:rPr>
          <w:rFonts w:hint="eastAsia" w:hAnsi="宋体" w:eastAsia="宋体" w:cs="宋体"/>
          <w:color w:val="000000"/>
          <w:sz w:val="32"/>
          <w:szCs w:val="32"/>
        </w:rPr>
      </w:r>
      <w:r/>
    </w:p>
    <w:p>
      <w:pPr>
        <w:pStyle w:val="959"/>
        <w:rPr>
          <w:rFonts w:hint="eastAsia" w:hAnsi="宋体" w:eastAsia="宋体" w:cs="宋体"/>
          <w:color w:val="000000"/>
          <w:sz w:val="32"/>
          <w:szCs w:val="32"/>
        </w:rPr>
      </w:pPr>
      <w:r>
        <w:rPr>
          <w:rFonts w:hint="eastAsia" w:hAnsi="宋体" w:eastAsia="宋体" w:cs="宋体"/>
          <w:color w:val="000000"/>
          <w:sz w:val="32"/>
          <w:szCs w:val="32"/>
        </w:rPr>
      </w:r>
      <w:r/>
    </w:p>
    <w:p>
      <w:pPr>
        <w:pStyle w:val="959"/>
        <w:rPr>
          <w:rFonts w:hint="eastAsia" w:hAnsi="宋体" w:eastAsia="宋体" w:cs="宋体"/>
          <w:color w:val="000000"/>
          <w:sz w:val="32"/>
          <w:szCs w:val="32"/>
        </w:rPr>
      </w:pPr>
      <w:r>
        <w:rPr>
          <w:rFonts w:hint="eastAsia" w:hAnsi="宋体" w:eastAsia="宋体" w:cs="宋体"/>
          <w:color w:val="000000"/>
          <w:sz w:val="32"/>
          <w:szCs w:val="32"/>
        </w:rPr>
      </w:r>
      <w:r/>
    </w:p>
    <w:p>
      <w:pPr>
        <w:pStyle w:val="959"/>
        <w:rPr>
          <w:rFonts w:hint="eastAsia" w:hAnsi="宋体" w:eastAsia="宋体" w:cs="宋体"/>
          <w:color w:val="000000"/>
          <w:sz w:val="32"/>
          <w:szCs w:val="32"/>
        </w:rPr>
      </w:pPr>
      <w:r>
        <w:rPr>
          <w:rFonts w:hint="eastAsia" w:hAnsi="宋体" w:eastAsia="宋体" w:cs="宋体"/>
          <w:color w:val="000000"/>
          <w:sz w:val="32"/>
          <w:szCs w:val="32"/>
        </w:rPr>
      </w:r>
      <w:r/>
    </w:p>
    <w:p>
      <w:pPr>
        <w:pStyle w:val="959"/>
        <w:rPr>
          <w:rFonts w:hint="eastAsia" w:hAnsi="宋体" w:eastAsia="宋体" w:cs="宋体"/>
          <w:color w:val="000000"/>
          <w:sz w:val="32"/>
          <w:szCs w:val="32"/>
        </w:rPr>
      </w:pPr>
      <w:r>
        <w:rPr>
          <w:rFonts w:hint="eastAsia" w:hAnsi="宋体" w:eastAsia="宋体" w:cs="宋体"/>
          <w:color w:val="000000"/>
          <w:sz w:val="32"/>
          <w:szCs w:val="32"/>
        </w:rPr>
      </w:r>
      <w:r/>
    </w:p>
    <w:p>
      <w:pPr>
        <w:pStyle w:val="959"/>
        <w:rPr>
          <w:rFonts w:hint="eastAsia" w:hAnsi="宋体" w:eastAsia="宋体" w:cs="宋体"/>
          <w:color w:val="000000"/>
          <w:sz w:val="32"/>
          <w:szCs w:val="32"/>
        </w:rPr>
      </w:pPr>
      <w:r>
        <w:rPr>
          <w:rFonts w:hint="eastAsia" w:hAnsi="宋体" w:eastAsia="宋体" w:cs="宋体"/>
          <w:color w:val="000000"/>
          <w:sz w:val="32"/>
          <w:szCs w:val="32"/>
        </w:rPr>
      </w:r>
      <w:r/>
    </w:p>
    <w:p>
      <w:pPr>
        <w:pStyle w:val="959"/>
        <w:rPr>
          <w:rFonts w:hint="eastAsia" w:hAnsi="宋体" w:eastAsia="宋体" w:cs="宋体"/>
          <w:color w:val="000000"/>
          <w:sz w:val="32"/>
          <w:szCs w:val="32"/>
        </w:rPr>
      </w:pPr>
      <w:r>
        <w:rPr>
          <w:rFonts w:hint="eastAsia" w:hAnsi="宋体" w:eastAsia="宋体" w:cs="宋体"/>
          <w:color w:val="000000"/>
          <w:sz w:val="32"/>
          <w:szCs w:val="32"/>
        </w:rPr>
      </w:r>
      <w:r/>
    </w:p>
    <w:p>
      <w:pPr>
        <w:pStyle w:val="886"/>
        <w:jc w:val="center"/>
        <w:spacing w:before="0" w:after="0"/>
        <w:rPr>
          <w:rFonts w:hint="eastAsia" w:ascii="宋体" w:hAnsi="宋体" w:eastAsia="宋体" w:cs="宋体"/>
          <w:color w:val="000000"/>
          <w:sz w:val="52"/>
        </w:rPr>
      </w:pPr>
      <w:r/>
      <w:bookmarkStart w:id="37" w:name="_Toc25353"/>
      <w:r/>
      <w:bookmarkStart w:id="38" w:name="_Toc29728"/>
      <w:r/>
      <w:bookmarkStart w:id="39" w:name="_Toc24193"/>
      <w:r/>
      <w:bookmarkStart w:id="40" w:name="_Toc183765425"/>
      <w:r>
        <w:rPr>
          <w:rFonts w:hint="eastAsia" w:ascii="宋体" w:hAnsi="宋体" w:eastAsia="宋体" w:cs="宋体"/>
          <w:color w:val="000000"/>
          <w:sz w:val="52"/>
        </w:rPr>
        <w:t xml:space="preserve">第六章 评分</w:t>
      </w:r>
      <w:bookmarkEnd w:id="35"/>
      <w:r/>
      <w:bookmarkEnd w:id="36"/>
      <w:r>
        <w:rPr>
          <w:rFonts w:hint="eastAsia" w:ascii="宋体" w:hAnsi="宋体" w:eastAsia="宋体" w:cs="宋体"/>
          <w:color w:val="000000"/>
          <w:sz w:val="52"/>
        </w:rPr>
        <w:t xml:space="preserve">标准</w:t>
      </w:r>
      <w:bookmarkEnd w:id="37"/>
      <w:r/>
      <w:bookmarkEnd w:id="38"/>
      <w:r/>
      <w:bookmarkEnd w:id="39"/>
      <w:r/>
      <w:bookmarkEnd w:id="40"/>
      <w:r>
        <w:rPr>
          <w:rFonts w:hint="eastAsia" w:ascii="宋体" w:hAnsi="宋体" w:eastAsia="宋体" w:cs="宋体"/>
          <w:color w:val="000000"/>
          <w:sz w:val="52"/>
        </w:rPr>
      </w:r>
      <w:r/>
    </w:p>
    <w:p>
      <w:pPr>
        <w:pStyle w:val="885"/>
        <w:ind w:firstLine="520"/>
        <w:spacing w:line="360" w:lineRule="auto"/>
        <w:rPr>
          <w:rFonts w:hint="eastAsia" w:ascii="宋体" w:hAnsi="宋体" w:eastAsia="宋体" w:cs="宋体"/>
          <w:b/>
          <w:color w:val="000000"/>
          <w:sz w:val="24"/>
          <w:szCs w:val="24"/>
        </w:rPr>
      </w:pPr>
      <w:r/>
      <w:bookmarkStart w:id="41" w:name="OLE_LINK2"/>
      <w:r>
        <w:rPr>
          <w:rFonts w:hint="eastAsia" w:ascii="宋体" w:hAnsi="宋体" w:eastAsia="宋体" w:cs="宋体"/>
          <w:color w:val="000000"/>
        </w:rPr>
        <w:br w:type="page" w:clear="all"/>
      </w:r>
      <w:bookmarkEnd w:id="41"/>
      <w:r>
        <w:rPr>
          <w:rFonts w:hint="eastAsia" w:ascii="宋体" w:hAnsi="宋体" w:eastAsia="宋体" w:cs="宋体"/>
          <w:b/>
          <w:color w:val="000000"/>
          <w:sz w:val="24"/>
          <w:szCs w:val="24"/>
        </w:rPr>
        <w:t xml:space="preserve">一、评标办法：</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1、评价和比较采用综合评分法，即指投标文件满足招标文件全部实质性要求，且按照评审因素的量化指标评审得分最高的投标人为排名第一的中标候选人的评标方法。</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2、评标委员会各成员独立对每个进入打分程序的有效投标单位的标书技术和资质部分以打分的形式进行评审和评价。 </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4、评标委员会根据采购人的授权，按照中标候选人的顺序在中标候选人中直接确定中标供应商。</w:t>
      </w:r>
      <w:r/>
    </w:p>
    <w:p>
      <w:pPr>
        <w:pStyle w:val="88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二、评分标准（保留两位小数）：</w:t>
      </w:r>
      <w:r/>
    </w:p>
    <w:p>
      <w:pPr>
        <w:pStyle w:val="908"/>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（一）价格分：30分</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第一步：投标报价低于或等于最高限价的，为有效投标报价。超财政预算的投标报价文件为未实质性</w:t>
      </w:r>
      <w:r>
        <w:rPr>
          <w:rFonts w:hint="eastAsia" w:ascii="宋体" w:hAnsi="宋体" w:eastAsia="宋体" w:cs="宋体"/>
          <w:color w:val="000000"/>
          <w:sz w:val="24"/>
          <w:szCs w:val="24"/>
        </w:rPr>
        <w:t xml:space="preserve">投标文件</w:t>
      </w:r>
      <w:r>
        <w:rPr>
          <w:rFonts w:hint="eastAsia" w:ascii="宋体" w:hAnsi="宋体" w:eastAsia="宋体" w:cs="宋体"/>
          <w:color w:val="000000"/>
          <w:sz w:val="24"/>
          <w:szCs w:val="24"/>
        </w:rPr>
        <w:t xml:space="preserve">，不参与评审。</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第二步：在所有有效投标报价中满足招标文件要求，且投标价格最低的投标报价为评标基准价，其价格分为30分，其他投标人的价格分按照下列公式计算（计算结果四舍五入保留两位小数）</w:t>
      </w:r>
      <w:r/>
    </w:p>
    <w:p>
      <w:pPr>
        <w:pStyle w:val="88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投标报价得分＝（评标基准价/投标报价）×30%×</w:t>
      </w:r>
      <w:r>
        <w:rPr>
          <w:rFonts w:hint="eastAsia" w:ascii="宋体" w:hAnsi="宋体" w:eastAsia="宋体" w:cs="宋体"/>
          <w:color w:val="000000"/>
          <w:sz w:val="24"/>
          <w:szCs w:val="24"/>
        </w:rPr>
        <w:t xml:space="preserve">100</w:t>
      </w:r>
      <w:r/>
    </w:p>
    <w:p>
      <w:pPr>
        <w:pStyle w:val="885"/>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（二）绿化养护管理服务方案（50分）</w:t>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整体方案比较：6分</w:t>
      </w:r>
      <w:r>
        <w:rPr>
          <w:rFonts w:ascii="宋体" w:hAnsi="宋体" w:eastAsia="宋体" w:cs="宋体"/>
          <w:bCs/>
          <w:color w:val="000000"/>
          <w:sz w:val="24"/>
          <w:szCs w:val="24"/>
        </w:rPr>
      </w:r>
      <w:r/>
    </w:p>
    <w:p>
      <w:pPr>
        <w:pStyle w:val="885"/>
        <w:ind w:firstLine="480"/>
        <w:spacing w:line="360" w:lineRule="auto"/>
        <w:widowControl/>
        <w:rPr>
          <w:rFonts w:hint="eastAsia" w:ascii="宋体" w:hAnsi="宋体" w:eastAsia="宋体"/>
          <w:bCs/>
          <w:color w:val="000000"/>
          <w:sz w:val="24"/>
        </w:rPr>
      </w:pPr>
      <w:r>
        <w:rPr>
          <w:rFonts w:hint="eastAsia" w:ascii="宋体" w:hAnsi="宋体" w:eastAsia="宋体"/>
          <w:bCs/>
          <w:color w:val="000000"/>
          <w:sz w:val="24"/>
        </w:rPr>
        <w:t xml:space="preserve">方案内容包括：方案项目特点与需求分析，项目运作设想，拟采用的管理模式及服务理念，项目组织管理组织结构图，项目内部管理机制，整体运作流程与计划。针对本项目理解透彻、思路清晰、管理总体设想全面完善，科学合理、可行性强的得6分；针对本项目理解较透彻、管理总体设想较全面完善、可行性较强的得4分；针对本项目理解、管理总体设想基本全面、可行性一般的得2分；未提供的不得分。</w:t>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养护档案管理方案比较：6分</w:t>
      </w:r>
      <w:r>
        <w:rPr>
          <w:rFonts w:ascii="宋体" w:hAnsi="宋体" w:eastAsia="宋体" w:cs="宋体"/>
          <w:bCs/>
          <w:color w:val="000000"/>
          <w:sz w:val="24"/>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养护档案管理制度完善、具有针对性，科学性最强的得6分；制度较完善、较有针对性，实施性完全满足采购需求的得4分；管理制度基本完善、针对性相对简单的得2分；未提供不得分。</w:t>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安全文明措施方案比较：7分</w:t>
      </w:r>
      <w:r>
        <w:rPr>
          <w:rFonts w:ascii="宋体" w:hAnsi="宋体" w:eastAsia="宋体" w:cs="宋体"/>
          <w:bCs/>
          <w:color w:val="000000"/>
          <w:sz w:val="24"/>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提供的安全文明措施方案最为完善、且规范性最强的，内容描述最深入的得7分；方案较完善、较规范且操作性相对合理的，内容描述比较丰富的得5分；措施方案内容描述基本满足采购需求的，具有一定的可行性、基本规范</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rPr>
        <w:t xml:space="preserve">得3分；未提供不得分。</w:t>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绿化植物特性的了解程度方案比较：7分</w:t>
      </w:r>
      <w:r>
        <w:rPr>
          <w:rFonts w:ascii="宋体" w:hAnsi="宋体" w:eastAsia="宋体" w:cs="宋体"/>
          <w:bCs/>
          <w:color w:val="000000"/>
          <w:sz w:val="24"/>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结合本项目情况，对绿化植物特性的了解程度，对本项目植物了解透彻，提供全面的方案描述</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rPr>
        <w:t xml:space="preserve">得7分；</w:t>
      </w:r>
      <w:r>
        <w:rPr>
          <w:rFonts w:hint="eastAsia" w:ascii="宋体" w:hAnsi="宋体" w:eastAsia="宋体" w:cs="宋体"/>
          <w:bCs/>
          <w:color w:val="000000"/>
          <w:sz w:val="24"/>
          <w:szCs w:val="24"/>
        </w:rPr>
        <w:t xml:space="preserve">了解较透彻，相对比较全面的，描述内容丰富的得5分；基本了解本项目的植物特性，能够完成本项目养护需求的得3分；未提供不得分。</w:t>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突发事件应急措施方案比较：6分</w:t>
      </w:r>
      <w:r/>
    </w:p>
    <w:p>
      <w:pPr>
        <w:pStyle w:val="885"/>
        <w:ind w:firstLine="480"/>
        <w:spacing w:line="360" w:lineRule="auto"/>
        <w:widowControl/>
        <w:rPr>
          <w:rFonts w:hint="eastAsia" w:ascii="宋体" w:hAnsi="宋体" w:eastAsia="宋体"/>
          <w:bCs/>
          <w:color w:val="000000"/>
          <w:sz w:val="24"/>
        </w:rPr>
      </w:pPr>
      <w:r>
        <w:rPr>
          <w:rFonts w:hint="eastAsia" w:ascii="宋体" w:hAnsi="宋体" w:eastAsia="宋体"/>
          <w:bCs/>
          <w:color w:val="000000"/>
          <w:sz w:val="24"/>
        </w:rPr>
        <w:t xml:space="preserve">紧急情况（节假日、重大活动、恶劣天气等）处理应急预案，具备安全文明作业的保障措施、作业安全管理措施、安全检查记录等。概述详细，切实可行且高效率，方案考虑周全等的得</w:t>
      </w:r>
      <w:r>
        <w:rPr>
          <w:rFonts w:ascii="宋体" w:hAnsi="宋体" w:eastAsia="宋体"/>
          <w:bCs/>
          <w:color w:val="000000"/>
          <w:sz w:val="24"/>
        </w:rPr>
        <w:t xml:space="preserve">6</w:t>
      </w:r>
      <w:r>
        <w:rPr>
          <w:rFonts w:hint="eastAsia" w:ascii="宋体" w:hAnsi="宋体" w:eastAsia="宋体"/>
          <w:bCs/>
          <w:color w:val="000000"/>
          <w:sz w:val="24"/>
        </w:rPr>
        <w:t xml:space="preserve">分；概述较为详细，较为切实，能满足项目实施需要的得</w:t>
      </w:r>
      <w:r>
        <w:rPr>
          <w:rFonts w:ascii="宋体" w:hAnsi="宋体" w:eastAsia="宋体"/>
          <w:bCs/>
          <w:color w:val="000000"/>
          <w:sz w:val="24"/>
        </w:rPr>
        <w:t xml:space="preserve">4</w:t>
      </w:r>
      <w:r>
        <w:rPr>
          <w:rFonts w:hint="eastAsia" w:ascii="宋体" w:hAnsi="宋体" w:eastAsia="宋体"/>
          <w:bCs/>
          <w:color w:val="000000"/>
          <w:sz w:val="24"/>
        </w:rPr>
        <w:t xml:space="preserve">分；方案简单，基本满足项目实施需要的得</w:t>
      </w:r>
      <w:r>
        <w:rPr>
          <w:rFonts w:ascii="宋体" w:hAnsi="宋体" w:eastAsia="宋体"/>
          <w:bCs/>
          <w:color w:val="000000"/>
          <w:sz w:val="24"/>
        </w:rPr>
        <w:t xml:space="preserve">2</w:t>
      </w:r>
      <w:r>
        <w:rPr>
          <w:rFonts w:hint="eastAsia" w:ascii="宋体" w:hAnsi="宋体" w:eastAsia="宋体"/>
          <w:bCs/>
          <w:color w:val="000000"/>
          <w:sz w:val="24"/>
        </w:rPr>
        <w:t xml:space="preserve">分；未提供的不得分。</w:t>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rPr>
        <w:t xml:space="preserve">、养护区域各类环境设施维保方案比较：6分</w:t>
      </w:r>
      <w:r>
        <w:rPr>
          <w:rFonts w:ascii="宋体" w:hAnsi="宋体" w:eastAsia="宋体" w:cs="宋体"/>
          <w:bCs/>
          <w:color w:val="000000"/>
          <w:sz w:val="24"/>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对绿化养护承包区内各类环境设施的维护管理及措施全面、完善、可行</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rPr>
        <w:t xml:space="preserve">得6分，措施较完善、较可行</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rPr>
        <w:t xml:space="preserve">得4分，措施基本完善、基本可行</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rPr>
        <w:t xml:space="preserve">得2分；未提供不得分。 </w:t>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t xml:space="preserve">与各部门协调方案比较：6分</w:t>
      </w:r>
      <w:r>
        <w:rPr>
          <w:rFonts w:ascii="宋体" w:hAnsi="宋体" w:eastAsia="宋体" w:cs="宋体"/>
          <w:bCs/>
          <w:color w:val="000000"/>
          <w:sz w:val="24"/>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维护期间与其它单位、各职能部门的综合协调方案：方案内容描述最为详细的，且安排最为合理的得6分；协调方案较全面的，可操作性相对符合采购需求的得4分；方案简单粗略的得2分；未提供不得分。</w:t>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rPr>
        <w:t xml:space="preserve">、作业和进退场交接方案比较：6分</w:t>
      </w:r>
      <w:r>
        <w:rPr>
          <w:rFonts w:ascii="宋体" w:hAnsi="宋体" w:eastAsia="宋体" w:cs="宋体"/>
          <w:bCs/>
          <w:color w:val="000000"/>
          <w:sz w:val="24"/>
          <w:szCs w:val="24"/>
        </w:rPr>
      </w:r>
      <w:r/>
    </w:p>
    <w:p>
      <w:pPr>
        <w:pStyle w:val="885"/>
        <w:ind w:firstLine="480"/>
        <w:spacing w:line="360" w:lineRule="auto"/>
        <w:widowControl/>
        <w:rPr>
          <w:rFonts w:hint="eastAsia" w:ascii="宋体" w:hAnsi="宋体" w:eastAsia="宋体"/>
          <w:bCs/>
          <w:color w:val="000000"/>
          <w:sz w:val="24"/>
        </w:rPr>
      </w:pPr>
      <w:r>
        <w:rPr>
          <w:rFonts w:hint="eastAsia" w:ascii="宋体" w:hAnsi="宋体" w:eastAsia="宋体"/>
          <w:bCs/>
          <w:color w:val="000000"/>
          <w:sz w:val="24"/>
        </w:rPr>
        <w:t xml:space="preserve">针对本项目进退场交接（图纸、资料，并对设施、设备逐项进行交接前得调试和测定等）。概述详细，切实可行且高效率，方案考虑周全</w:t>
      </w:r>
      <w:r>
        <w:rPr>
          <w:rFonts w:hint="eastAsia" w:ascii="宋体" w:hAnsi="宋体" w:eastAsia="宋体"/>
          <w:bCs/>
          <w:color w:val="000000"/>
          <w:sz w:val="24"/>
        </w:rPr>
        <w:t xml:space="preserve">的</w:t>
      </w:r>
      <w:r>
        <w:rPr>
          <w:rFonts w:hint="eastAsia" w:ascii="宋体" w:hAnsi="宋体" w:eastAsia="宋体"/>
          <w:bCs/>
          <w:color w:val="000000"/>
          <w:sz w:val="24"/>
        </w:rPr>
        <w:t xml:space="preserve">得</w:t>
      </w:r>
      <w:r>
        <w:rPr>
          <w:rFonts w:ascii="宋体" w:hAnsi="宋体" w:eastAsia="宋体"/>
          <w:bCs/>
          <w:color w:val="000000"/>
          <w:sz w:val="24"/>
        </w:rPr>
        <w:t xml:space="preserve">6</w:t>
      </w:r>
      <w:r>
        <w:rPr>
          <w:rFonts w:hint="eastAsia" w:ascii="宋体" w:hAnsi="宋体" w:eastAsia="宋体"/>
          <w:bCs/>
          <w:color w:val="000000"/>
          <w:sz w:val="24"/>
        </w:rPr>
        <w:t xml:space="preserve">分；概述较为详</w:t>
      </w:r>
      <w:r>
        <w:rPr>
          <w:rFonts w:hint="eastAsia" w:ascii="宋体" w:hAnsi="宋体" w:eastAsia="宋体"/>
          <w:bCs/>
          <w:color w:val="000000"/>
          <w:sz w:val="24"/>
        </w:rPr>
        <w:t xml:space="preserve">细，较为切实，能满足项目实施需要的得</w:t>
      </w:r>
      <w:r>
        <w:rPr>
          <w:rFonts w:ascii="宋体" w:hAnsi="宋体" w:eastAsia="宋体"/>
          <w:bCs/>
          <w:color w:val="000000"/>
          <w:sz w:val="24"/>
        </w:rPr>
        <w:t xml:space="preserve">4</w:t>
      </w:r>
      <w:r>
        <w:rPr>
          <w:rFonts w:hint="eastAsia" w:ascii="宋体" w:hAnsi="宋体" w:eastAsia="宋体"/>
          <w:bCs/>
          <w:color w:val="000000"/>
          <w:sz w:val="24"/>
        </w:rPr>
        <w:t xml:space="preserve">分；方案简单，基本能满足项目实施需要的得</w:t>
      </w:r>
      <w:r>
        <w:rPr>
          <w:rFonts w:ascii="宋体" w:hAnsi="宋体" w:eastAsia="宋体"/>
          <w:bCs/>
          <w:color w:val="000000"/>
          <w:sz w:val="24"/>
        </w:rPr>
        <w:t xml:space="preserve">2</w:t>
      </w:r>
      <w:r>
        <w:rPr>
          <w:rFonts w:hint="eastAsia" w:ascii="宋体" w:hAnsi="宋体" w:eastAsia="宋体"/>
          <w:bCs/>
          <w:color w:val="000000"/>
          <w:sz w:val="24"/>
        </w:rPr>
        <w:t xml:space="preserve">分；不提供不得分。</w:t>
      </w:r>
      <w:r/>
    </w:p>
    <w:p>
      <w:pPr>
        <w:pStyle w:val="885"/>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（三）响应单位履约能力情况：20分</w:t>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1、项目经理要求</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2分</w:t>
      </w:r>
      <w:r/>
    </w:p>
    <w:p>
      <w:pPr>
        <w:pStyle w:val="88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①项目经理具有园林绿化及相关专业本科及以上学历的得1分；项目经理有园林绿化及相关专业大专学历的得0.5分，本项最高得1分。响应文件中须提供项目经理的专业学历证明扫描件（提供学历证书扫描件或学信网学历证明截图）及投标人为其缴纳的最新一期的社保证明扫描</w:t>
      </w:r>
      <w:r>
        <w:rPr>
          <w:rFonts w:hint="eastAsia" w:ascii="宋体" w:hAnsi="宋体" w:eastAsia="宋体" w:cs="宋体"/>
          <w:bCs/>
          <w:color w:val="000000"/>
          <w:sz w:val="24"/>
          <w:szCs w:val="24"/>
          <w:highlight w:val="none"/>
        </w:rPr>
        <w:t xml:space="preserve">件。</w:t>
      </w:r>
      <w:r>
        <w:rPr>
          <w:highlight w:val="none"/>
        </w:rP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②项目经理自2021</w:t>
      </w:r>
      <w:r>
        <w:rPr>
          <w:rFonts w:hint="eastAsia" w:ascii="宋体" w:hAnsi="宋体" w:eastAsia="宋体" w:cs="宋体"/>
          <w:bCs/>
          <w:color w:val="000000"/>
          <w:sz w:val="24"/>
          <w:szCs w:val="24"/>
          <w:highlight w:val="none"/>
        </w:rPr>
        <w:t xml:space="preserve">年1月1日以来已完成的类似项目业绩</w:t>
      </w:r>
      <w:r>
        <w:rPr>
          <w:rFonts w:hint="eastAsia" w:ascii="宋体" w:hAnsi="宋体" w:eastAsia="宋体" w:cs="宋体"/>
          <w:bCs/>
          <w:color w:val="000000"/>
          <w:sz w:val="24"/>
          <w:szCs w:val="24"/>
          <w:highlight w:val="none"/>
        </w:rPr>
        <w:t xml:space="preserve">（以合同签订之日起</w:t>
      </w:r>
      <w:r>
        <w:rPr>
          <w:rFonts w:hint="eastAsia" w:ascii="宋体" w:hAnsi="宋体" w:eastAsia="宋体" w:cs="宋体"/>
          <w:bCs/>
          <w:color w:val="000000"/>
          <w:sz w:val="24"/>
          <w:szCs w:val="24"/>
          <w:highlight w:val="none"/>
        </w:rPr>
        <w:t xml:space="preserve">为准）</w:t>
      </w:r>
      <w:r>
        <w:rPr>
          <w:rFonts w:hint="eastAsia" w:ascii="宋体" w:hAnsi="宋体" w:eastAsia="宋体" w:cs="宋体"/>
          <w:bCs/>
          <w:color w:val="000000"/>
          <w:sz w:val="24"/>
          <w:szCs w:val="24"/>
          <w:highlight w:val="none"/>
        </w:rPr>
        <w:t xml:space="preserve">，每</w:t>
      </w:r>
      <w:r>
        <w:rPr>
          <w:rFonts w:hint="eastAsia" w:ascii="宋体" w:hAnsi="宋体" w:eastAsia="宋体" w:cs="宋体"/>
          <w:bCs/>
          <w:color w:val="000000"/>
          <w:sz w:val="24"/>
          <w:szCs w:val="24"/>
        </w:rPr>
        <w:t xml:space="preserve">提供一份得1分，本项最高得1分。投标文件中须提供完整的合同（能体现项目经理姓名）及合同期内任意一张发票扫描件。若完整合同中不体现项目经理姓名的，须另外提供相关证明材料扫描件。</w:t>
      </w:r>
      <w:r>
        <w:rPr>
          <w:rFonts w:hint="eastAsia" w:ascii="宋体" w:hAnsi="宋体" w:eastAsia="宋体" w:cs="宋体"/>
          <w:bCs/>
          <w:color w:val="000000"/>
          <w:sz w:val="24"/>
          <w:szCs w:val="24"/>
        </w:rPr>
        <w:t xml:space="preserve">未提供或提供不全的不得分。</w:t>
      </w:r>
      <w:r>
        <w:rPr>
          <w:rFonts w:hint="eastAsia" w:ascii="宋体" w:hAnsi="宋体" w:eastAsia="宋体" w:cs="宋体"/>
          <w:bCs/>
          <w:color w:val="000000"/>
          <w:sz w:val="24"/>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2、人员比较</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3分</w:t>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响应单位具有园林绿化专业工程师或以上职称人员1人的，得0</w:t>
      </w: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分，最高得3分。</w:t>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投标文件中须提供职称证书扫描件及投标人为其缴纳的最新一期的社保证明扫描件</w:t>
      </w:r>
      <w:r>
        <w:rPr>
          <w:rFonts w:hint="eastAsia" w:ascii="宋体" w:hAnsi="宋体" w:eastAsia="宋体" w:cs="宋体"/>
          <w:bCs/>
          <w:color w:val="000000"/>
          <w:sz w:val="24"/>
          <w:szCs w:val="24"/>
        </w:rPr>
        <w:t xml:space="preserve">，未提供不得分。</w:t>
      </w:r>
      <w:r>
        <w:rPr>
          <w:rFonts w:hint="eastAsia" w:ascii="宋体" w:hAnsi="宋体" w:eastAsia="宋体" w:cs="宋体"/>
          <w:bCs/>
          <w:color w:val="000000"/>
          <w:sz w:val="24"/>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3、企业业绩</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6分</w:t>
      </w:r>
      <w:r/>
    </w:p>
    <w:p>
      <w:pPr>
        <w:pStyle w:val="885"/>
        <w:ind w:firstLine="480"/>
        <w:jc w:val="left"/>
        <w:spacing w:line="360" w:lineRule="auto"/>
        <w:rPr>
          <w:rFonts w:ascii="Calibri" w:hAnsi="Calibri" w:eastAsia="宋体"/>
          <w:b/>
          <w:color w:val="000000"/>
          <w:sz w:val="21"/>
          <w:szCs w:val="24"/>
        </w:rPr>
      </w:pPr>
      <w:r/>
      <w:bookmarkStart w:id="42" w:name="_Hlk183444906"/>
      <w:r>
        <w:rPr>
          <w:rFonts w:hint="eastAsia" w:ascii="宋体" w:hAnsi="宋体" w:eastAsia="宋体" w:cs="宋体"/>
          <w:bCs/>
          <w:color w:val="000000"/>
          <w:sz w:val="24"/>
          <w:szCs w:val="24"/>
        </w:rPr>
        <w:t xml:space="preserve">响应单位自2021年1月1日以来已</w:t>
      </w:r>
      <w:r>
        <w:rPr>
          <w:rFonts w:hint="eastAsia" w:ascii="宋体" w:hAnsi="宋体" w:eastAsia="宋体" w:cs="宋体"/>
          <w:bCs/>
          <w:color w:val="000000"/>
          <w:sz w:val="24"/>
          <w:szCs w:val="24"/>
          <w:highlight w:val="none"/>
        </w:rPr>
        <w:t xml:space="preserve">完</w:t>
      </w:r>
      <w:r>
        <w:rPr>
          <w:rFonts w:hint="eastAsia" w:ascii="宋体" w:hAnsi="宋体" w:eastAsia="宋体" w:cs="宋体"/>
          <w:bCs/>
          <w:color w:val="000000"/>
          <w:sz w:val="24"/>
          <w:szCs w:val="24"/>
          <w:highlight w:val="none"/>
        </w:rPr>
        <w:t xml:space="preserve">成的类似项目业绩</w:t>
      </w:r>
      <w:r>
        <w:rPr>
          <w:rFonts w:hint="eastAsia" w:ascii="宋体" w:hAnsi="宋体" w:eastAsia="宋体" w:cs="宋体"/>
          <w:bCs/>
          <w:color w:val="000000"/>
          <w:sz w:val="24"/>
          <w:szCs w:val="24"/>
          <w:highlight w:val="none"/>
        </w:rPr>
        <w:t xml:space="preserve">（以合同签订之日起为准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w:t>
      </w:r>
      <w:bookmarkEnd w:id="42"/>
      <w:r>
        <w:rPr>
          <w:rFonts w:hint="eastAsia" w:ascii="宋体" w:hAnsi="宋体" w:eastAsia="宋体" w:cs="宋体"/>
          <w:bCs/>
          <w:color w:val="000000"/>
          <w:sz w:val="24"/>
          <w:szCs w:val="24"/>
        </w:rPr>
        <w:t xml:space="preserve">每提供一份合同得1分，最高6分。投标文件</w:t>
      </w:r>
      <w:r>
        <w:rPr>
          <w:rFonts w:hint="eastAsia" w:ascii="宋体" w:hAnsi="宋体" w:eastAsia="宋体" w:cs="宋体"/>
          <w:bCs/>
          <w:color w:val="000000"/>
          <w:sz w:val="24"/>
          <w:szCs w:val="24"/>
        </w:rPr>
        <w:t xml:space="preserve">中须提供完整合同、合同期内任意一张发票及竣工验收证明扫描件，缺一项则不得分。</w:t>
      </w:r>
      <w:r>
        <w:rPr>
          <w:rFonts w:hint="eastAsia" w:ascii="宋体" w:hAnsi="宋体" w:eastAsia="宋体" w:cs="宋体"/>
          <w:b/>
          <w:color w:val="000000"/>
          <w:sz w:val="24"/>
          <w:szCs w:val="24"/>
        </w:rPr>
        <w:t xml:space="preserve">项目经理业绩与企业业绩不重复得分。</w:t>
      </w:r>
      <w:r>
        <w:rPr>
          <w:rFonts w:ascii="Calibri" w:hAnsi="Calibri" w:eastAsia="宋体"/>
          <w:b/>
          <w:color w:val="000000"/>
          <w:sz w:val="21"/>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4、响应单位体系认证证书</w:t>
      </w:r>
      <w:r>
        <w:rPr>
          <w:rFonts w:hint="eastAsia" w:ascii="宋体" w:hAnsi="宋体" w:eastAsia="宋体" w:cs="宋体"/>
          <w:bCs/>
          <w:color w:val="000000"/>
          <w:sz w:val="24"/>
          <w:szCs w:val="24"/>
        </w:rPr>
        <w:t xml:space="preserve">：3分</w:t>
      </w:r>
      <w:r>
        <w:rPr>
          <w:rFonts w:hint="eastAsia" w:ascii="宋体" w:hAnsi="宋体" w:eastAsia="宋体" w:cs="宋体"/>
          <w:bCs/>
          <w:color w:val="000000"/>
          <w:sz w:val="24"/>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响应单位具有有效期内的质量管理体系认证证书、环境管理体系认证证书、职业健康安全管理体系认证证书，每提供一份证书得1分，最高3分。</w:t>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投标文件中须提供认证证书扫描件，并提供该证书在中国国家认证认可监督管理委员会网站http://www.cnca.gov.cn/上查询的页面截图。</w:t>
      </w:r>
      <w:r/>
    </w:p>
    <w:p>
      <w:pPr>
        <w:pStyle w:val="8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荣誉比较：6分</w:t>
      </w:r>
      <w:r>
        <w:rPr>
          <w:rFonts w:ascii="宋体" w:hAnsi="宋体" w:eastAsia="宋体" w:cs="宋体"/>
          <w:bCs/>
          <w:color w:val="000000"/>
          <w:sz w:val="24"/>
          <w:szCs w:val="24"/>
        </w:rPr>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响应单位自2021年1月1日以来获得过政府部门颁发的绿化养护类表彰或荣誉，有1个得1分，最高得6分。投标文件中须提供奖项证书或政府部门颁发的红头文件或网页截图，未提供不得分。</w:t>
      </w:r>
      <w:r/>
    </w:p>
    <w:p>
      <w:pPr>
        <w:pStyle w:val="885"/>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85"/>
        <w:ind w:firstLine="482"/>
        <w:jc w:val="left"/>
        <w:spacing w:line="360" w:lineRule="auto"/>
        <w:tabs>
          <w:tab w:val="left" w:pos="2870"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注：1、针对评分标准中评分的每一条，投标单位均应提供相关资料并作出相应说明供评委评判，不提供相关资料的视为不具备该项得分的条件。</w:t>
      </w:r>
      <w:r/>
    </w:p>
    <w:p>
      <w:pPr>
        <w:pStyle w:val="885"/>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2、投标单位必须保证全部投标资料的真实性，如有虚假或对采购文件所要求说明的情况故意隐瞒或虚报，视为</w:t>
      </w:r>
      <w:r>
        <w:rPr>
          <w:rFonts w:hint="eastAsia" w:ascii="宋体" w:hAnsi="宋体" w:eastAsia="宋体"/>
          <w:b/>
          <w:bCs/>
          <w:color w:val="000000"/>
          <w:sz w:val="24"/>
          <w:szCs w:val="24"/>
        </w:rPr>
        <w:t xml:space="preserve">未</w:t>
      </w:r>
      <w:r>
        <w:rPr>
          <w:rFonts w:hint="eastAsia" w:ascii="宋体" w:hAnsi="宋体" w:eastAsia="宋体"/>
          <w:b/>
          <w:bCs/>
          <w:color w:val="000000"/>
          <w:sz w:val="24"/>
          <w:szCs w:val="24"/>
        </w:rPr>
        <w:t xml:space="preserve">实质性响应文件，为无效投标。已</w:t>
      </w:r>
      <w:r>
        <w:rPr>
          <w:rFonts w:hint="eastAsia" w:ascii="宋体" w:hAnsi="宋体" w:eastAsia="宋体"/>
          <w:b/>
          <w:bCs/>
          <w:color w:val="000000"/>
          <w:sz w:val="24"/>
          <w:szCs w:val="24"/>
        </w:rPr>
        <w:t xml:space="preserve">中标</w:t>
      </w:r>
      <w:r>
        <w:rPr>
          <w:rFonts w:hint="eastAsia" w:ascii="宋体" w:hAnsi="宋体" w:eastAsia="宋体"/>
          <w:b/>
          <w:bCs/>
          <w:color w:val="000000"/>
          <w:sz w:val="24"/>
          <w:szCs w:val="24"/>
        </w:rPr>
        <w:t xml:space="preserve">的将取消资格</w:t>
      </w:r>
      <w:r>
        <w:rPr>
          <w:rFonts w:hint="eastAsia" w:ascii="宋体" w:hAnsi="宋体" w:eastAsia="宋体"/>
          <w:b/>
          <w:bCs/>
          <w:color w:val="000000"/>
          <w:sz w:val="24"/>
          <w:szCs w:val="24"/>
        </w:rPr>
        <w:t xml:space="preserve">。</w:t>
      </w:r>
      <w:r>
        <w:rPr>
          <w:rFonts w:ascii="宋体" w:hAnsi="宋体" w:eastAsia="宋体"/>
          <w:b/>
          <w:bCs/>
          <w:color w:val="000000"/>
          <w:sz w:val="24"/>
          <w:szCs w:val="24"/>
        </w:rPr>
      </w:r>
      <w:r/>
    </w:p>
    <w:p>
      <w:pPr>
        <w:pStyle w:val="885"/>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pStyle w:val="885"/>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pStyle w:val="885"/>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pStyle w:val="885"/>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pStyle w:val="885"/>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pStyle w:val="885"/>
        <w:ind w:firstLine="640"/>
        <w:jc w:val="left"/>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6"/>
        <w:jc w:val="center"/>
        <w:spacing w:line="360" w:lineRule="auto"/>
        <w:rPr>
          <w:rFonts w:hint="eastAsia" w:ascii="宋体" w:hAnsi="宋体" w:eastAsia="宋体" w:cs="宋体"/>
          <w:color w:val="000000"/>
          <w:sz w:val="48"/>
          <w:szCs w:val="48"/>
        </w:rPr>
      </w:pPr>
      <w:r/>
      <w:bookmarkStart w:id="43" w:name="_Toc183765426"/>
      <w:r>
        <w:rPr>
          <w:rFonts w:hint="eastAsia" w:ascii="宋体" w:hAnsi="宋体" w:eastAsia="宋体" w:cs="宋体"/>
          <w:color w:val="000000"/>
          <w:sz w:val="48"/>
          <w:szCs w:val="48"/>
        </w:rPr>
        <w:t xml:space="preserve">第七章 附件</w:t>
      </w:r>
      <w:bookmarkEnd w:id="43"/>
      <w:r>
        <w:rPr>
          <w:rFonts w:hint="eastAsia" w:ascii="宋体" w:hAnsi="宋体" w:eastAsia="宋体" w:cs="宋体"/>
          <w:color w:val="000000"/>
          <w:sz w:val="48"/>
          <w:szCs w:val="48"/>
        </w:rPr>
      </w:r>
      <w:r/>
    </w:p>
    <w:p>
      <w:pPr>
        <w:pStyle w:val="885"/>
        <w:spacing w:line="360" w:lineRule="auto"/>
        <w:widowControl/>
        <w:rPr>
          <w:rFonts w:ascii="宋体" w:hAnsi="宋体" w:eastAsia="宋体" w:cs="宋体"/>
          <w:b/>
          <w:color w:val="000000"/>
          <w:sz w:val="24"/>
          <w:szCs w:val="24"/>
        </w:rPr>
      </w:pPr>
      <w:r>
        <w:rPr>
          <w:rFonts w:hint="eastAsia" w:ascii="宋体" w:hAnsi="宋体" w:eastAsia="宋体" w:cs="宋体"/>
          <w:b/>
          <w:color w:val="000000"/>
        </w:rPr>
        <w:br w:type="page" w:clear="all"/>
      </w:r>
      <w:r>
        <w:rPr>
          <w:rFonts w:hint="eastAsia" w:ascii="宋体" w:hAnsi="宋体" w:eastAsia="宋体" w:cs="宋体"/>
          <w:b/>
          <w:color w:val="000000"/>
          <w:sz w:val="24"/>
          <w:szCs w:val="24"/>
        </w:rPr>
        <w:t xml:space="preserve">附件一</w:t>
      </w:r>
      <w:r>
        <w:rPr>
          <w:rFonts w:ascii="宋体" w:hAnsi="宋体" w:eastAsia="宋体" w:cs="宋体"/>
          <w:b/>
          <w:color w:val="000000"/>
          <w:sz w:val="24"/>
          <w:szCs w:val="24"/>
        </w:rPr>
      </w:r>
      <w:r/>
    </w:p>
    <w:p>
      <w:pPr>
        <w:pStyle w:val="885"/>
        <w:jc w:val="center"/>
        <w:spacing w:line="360" w:lineRule="auto"/>
        <w:widowControl/>
        <w:rPr>
          <w:rFonts w:hint="eastAsia" w:ascii="宋体" w:hAnsi="宋体" w:eastAsia="宋体"/>
          <w:b/>
          <w:color w:val="000000"/>
          <w:sz w:val="24"/>
          <w:szCs w:val="24"/>
        </w:rPr>
      </w:pPr>
      <w:r>
        <w:rPr>
          <w:rFonts w:ascii="宋体" w:hAnsi="宋体" w:eastAsia="宋体"/>
          <w:b/>
          <w:color w:val="000000"/>
          <w:sz w:val="24"/>
          <w:szCs w:val="24"/>
        </w:rPr>
        <w:t xml:space="preserve">政府采购合同信用融资政策告知函</w:t>
      </w:r>
      <w:r>
        <w:rPr>
          <w:rFonts w:hint="eastAsia" w:ascii="宋体" w:hAnsi="宋体" w:eastAsia="宋体"/>
          <w:b/>
          <w:color w:val="000000"/>
          <w:sz w:val="24"/>
          <w:szCs w:val="24"/>
        </w:rPr>
      </w:r>
      <w:r/>
    </w:p>
    <w:p>
      <w:pPr>
        <w:pStyle w:val="885"/>
        <w:ind w:firstLine="480"/>
        <w:spacing w:line="360" w:lineRule="auto"/>
        <w:widowControl/>
        <w:rPr>
          <w:rFonts w:ascii="宋体" w:hAnsi="宋体" w:eastAsia="宋体"/>
          <w:color w:val="000000"/>
          <w:sz w:val="24"/>
          <w:szCs w:val="24"/>
        </w:rPr>
      </w:pPr>
      <w:r>
        <w:rPr>
          <w:rFonts w:ascii="宋体" w:hAnsi="宋体" w:eastAsia="宋体"/>
          <w:color w:val="000000"/>
          <w:sz w:val="24"/>
          <w:szCs w:val="24"/>
        </w:rPr>
      </w:r>
      <w:r/>
    </w:p>
    <w:p>
      <w:pPr>
        <w:pStyle w:val="885"/>
        <w:spacing w:line="360" w:lineRule="auto"/>
        <w:widowControl/>
        <w:rPr>
          <w:rFonts w:ascii="宋体" w:hAnsi="宋体" w:eastAsia="宋体"/>
          <w:color w:val="000000"/>
          <w:sz w:val="24"/>
          <w:szCs w:val="24"/>
        </w:rPr>
      </w:pPr>
      <w:r>
        <w:rPr>
          <w:rFonts w:ascii="宋体" w:hAnsi="宋体" w:eastAsia="宋体"/>
          <w:color w:val="000000"/>
          <w:sz w:val="24"/>
          <w:szCs w:val="24"/>
        </w:rPr>
        <w:t xml:space="preserve">各政府采购供应商：</w:t>
      </w:r>
      <w:r/>
    </w:p>
    <w:p>
      <w:pPr>
        <w:pStyle w:val="885"/>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欢迎贵公司参加苏州市政府采购活动！</w:t>
      </w:r>
      <w:r/>
    </w:p>
    <w:p>
      <w:pPr>
        <w:pStyle w:val="885"/>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政府采购合同信用融资是江苏省、苏州市为支持中小企业发展，缓解中小企业融资难题推出的一项融资服务举措。若贵公司经评审最终成为本次政府采购项目的合格中标（中标）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85"/>
        <w:jc w:val="left"/>
        <w:spacing w:line="360" w:lineRule="auto"/>
        <w:rPr>
          <w:rFonts w:ascii="宋体" w:hAnsi="宋体" w:eastAsia="宋体" w:cs="宋体"/>
          <w:b/>
          <w:bCs/>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bCs/>
          <w:color w:val="000000"/>
          <w:sz w:val="24"/>
          <w:szCs w:val="24"/>
        </w:rPr>
        <w:t xml:space="preserve">附件二</w:t>
      </w:r>
      <w:r>
        <w:rPr>
          <w:rFonts w:ascii="宋体" w:hAnsi="宋体" w:eastAsia="宋体" w:cs="宋体"/>
          <w:b/>
          <w:bCs/>
          <w:color w:val="000000"/>
          <w:sz w:val="24"/>
          <w:szCs w:val="24"/>
        </w:rPr>
      </w:r>
      <w:r/>
    </w:p>
    <w:p>
      <w:pPr>
        <w:pStyle w:val="885"/>
        <w:jc w:val="center"/>
        <w:spacing w:line="360" w:lineRule="auto"/>
        <w:rPr>
          <w:rFonts w:ascii="宋体" w:hAnsi="宋体" w:eastAsia="宋体" w:cs="宋体"/>
          <w:b/>
          <w:bCs/>
          <w:color w:val="000000"/>
          <w:sz w:val="24"/>
          <w:szCs w:val="24"/>
        </w:rPr>
      </w:pPr>
      <w:r>
        <w:rPr>
          <w:rFonts w:hint="eastAsia" w:ascii="宋体" w:hAnsi="宋体" w:eastAsia="宋体"/>
          <w:color w:val="000000"/>
          <w:sz w:val="24"/>
          <w:szCs w:val="24"/>
        </w:rPr>
        <w:t xml:space="preserve">《苏州市天平山风景名胜区绿地养护管理检查考核办法》</w:t>
      </w:r>
      <w:r>
        <w:rPr>
          <w:rFonts w:ascii="宋体" w:hAnsi="宋体" w:eastAsia="宋体" w:cs="宋体"/>
          <w:b/>
          <w:bCs/>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为促进我市景区绿地养护管理工作规范化、制度化，进一步强化考核工作，提高养护管理水平，根据《苏州市市区城市绿地养护管理暂行办法》和相关规定，制定本办法。</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一、考核范围</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所有景区绿地的养护管理工作适用本办法进行考核。</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二、考核办法</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景区绿地养护管理实行两级考核制，管理处负责日常检查考核工作，苏州市园林和绿化管理局负责季度考核、抽查等工作。</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管理处负责每月全面考核，采用定期、巡查与专项检查相结合的方式对景区绿地进行全覆盖、全时段检查，并进行考核打分。定期考核得分占综合得分的40%，巡查考核得分占综合得分的25%，专项考核得分占综合得分的35</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管理处负责以书面形式将每月考核结果通知养护单位。</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三、考核评分细则</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1、养护考核项目分（1）植物养护类；（2）安全防范类；（3）行政管理类；（</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）其它类。</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2、以考核单元(根据养护工作量及难易度综合考虑，管理方有权进行调整)进行考核。</w:t>
      </w:r>
      <w:r>
        <w:rPr>
          <w:rFonts w:ascii="宋体" w:hAnsi="宋体" w:eastAsia="宋体" w:cs="宋体"/>
          <w:color w:val="000000"/>
          <w:sz w:val="24"/>
          <w:szCs w:val="24"/>
        </w:rPr>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3、参照质量标准和技术要求，具体扣分标准如下：</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420"/>
        <w:gridCol w:w="935"/>
        <w:gridCol w:w="2625"/>
        <w:gridCol w:w="2760"/>
      </w:tblGrid>
      <w:tr>
        <w:trPr>
          <w:trHeight w:val="519"/>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序 号</w:t>
            </w:r>
            <w:r>
              <w:rPr>
                <w:rFonts w:ascii="宋体" w:hAnsi="宋体"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3560"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考核等级</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760"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扣分标准</w:t>
            </w:r>
            <w:r>
              <w:rPr>
                <w:rFonts w:ascii="宋体" w:hAnsi="宋体" w:eastAsia="宋体" w:cs="宋体"/>
                <w:color w:val="000000"/>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A</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优 秀</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0-3</w:t>
            </w:r>
            <w:r>
              <w:rPr>
                <w:rFonts w:hint="eastAsia" w:ascii="宋体" w:hAnsi="宋体" w:eastAsia="宋体" w:cs="宋体"/>
                <w:color w:val="000000"/>
                <w:sz w:val="24"/>
                <w:szCs w:val="24"/>
              </w:rPr>
              <w:t xml:space="preserve">（含）</w:t>
            </w:r>
            <w:r>
              <w:rPr>
                <w:rFonts w:ascii="宋体" w:hAnsi="宋体" w:eastAsia="宋体" w:cs="宋体"/>
                <w:color w:val="000000"/>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B</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良 好</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t xml:space="preserve">（含）</w:t>
            </w:r>
            <w:r>
              <w:rPr>
                <w:rFonts w:ascii="宋体" w:hAnsi="宋体" w:eastAsia="宋体" w:cs="宋体"/>
                <w:color w:val="000000"/>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t xml:space="preserve"> 般</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8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15（含）</w:t>
            </w:r>
            <w:r>
              <w:rPr>
                <w:rFonts w:hint="eastAsia" w:ascii="宋体" w:hAnsi="宋体" w:eastAsia="宋体" w:cs="宋体"/>
                <w:color w:val="000000"/>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D</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val="false"/>
          </w:tcPr>
          <w:p>
            <w:pPr>
              <w:pStyle w:val="88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不合格</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85"/>
              <w:ind w:firstLine="9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bl>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4、直接扣分类</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（1）未及时完成管理处下达任务的，直接在总得分里扣分，一次扣1～5分。</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（2）局抽查中，发现养护质量问题的，直接在总得分里扣分，一次扣1～5分。</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（3）因养护管理不善，被新闻媒体或受到上级部门点名批评的，经查属于有责投诉的，直接在总得分里扣分，一次扣1～10分。 </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（4）因养护管理不善，发生人员伤亡、财产损失后未处理或处理不妥造成投诉的，直接在总得分里扣分，一次扣3～15分。</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（5）未经审批同意，擅自砍伐、移植或更换养护范围内的树木，改变绿地原貌的，直接在总得分里扣分，一次扣1～15分。</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（6）对毁绿、占绿（包括审批移植超范围施工）的行为，未在第一时间（当日</w:t>
      </w:r>
      <w:r>
        <w:rPr>
          <w:rFonts w:hint="eastAsia" w:ascii="宋体" w:hAnsi="宋体" w:eastAsia="宋体" w:cs="宋体"/>
          <w:color w:val="000000"/>
          <w:sz w:val="24"/>
          <w:szCs w:val="24"/>
        </w:rPr>
        <w:t xml:space="preserve">17:00之前发生的需当日处置，当日17:00以后发生的需在次日12:00之前处置）内发现并制止、上报管理处及相关执法单位，直接在总得分里扣分，一次扣1～5分。只上报管理处未作实质性处置的视为未有效制止毁绿、占绿行为。</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（7）绿地被侵占、破坏的，未及时按要求恢复的，每月考核扣1～5分，直至绿地恢复原状。</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5、奖励加分</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（1）重大活动时能及时完成上级布置的养护任务或其它临时突击增加的任务完成及时受到表扬的（1～5分/次）</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（2）能及时发现养护范围之内出现的问题，并且针对提出有效可行新办法新措施的（1～3分/次）；</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（3）及时发现、妥善处置毁绿占绿行为，措施得力，保护绿地不受侵占的（1～5分/次）；</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（4）如当月奖励加分后超过100分，则按合同全额支付本月承包单位的养护费。</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6、考核得分与养护经费挂钩方式</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每月单元考核得分的数学平均值加直接扣分类为本标段的月度综合得分，并与当月养护经费挂钩。考核分数100分，不扣分；95（含）～100分，每扣一分相应扣减月度经费的0.20%；90（含）～95分，每扣一分相应扣减月度经费的1.00%；85（含）～90，每扣一分相应扣减月度经费的1.50%；85以下为不合格，扣除当月</w:t>
      </w:r>
      <w:r>
        <w:rPr>
          <w:rFonts w:hint="eastAsia" w:ascii="宋体" w:hAnsi="宋体" w:eastAsia="宋体" w:cs="宋体"/>
          <w:color w:val="000000"/>
          <w:sz w:val="24"/>
          <w:szCs w:val="24"/>
        </w:rPr>
        <w:t xml:space="preserve">养护经费。</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7、直接扣费类</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直接扣费为根据当月考核得分计算出养护费后额外扣除的经费。</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（1）项目负责人应按时参加由管理处召集的月度养护检查、月度工作例会及其它临时通知的须由项目负责人参加的检查、会议，未请假擅自缺席的一次扣1000元，迟到一次扣500元。</w:t>
      </w:r>
      <w:r>
        <w:rPr>
          <w:rFonts w:hint="eastAsia" w:ascii="宋体" w:hAnsi="宋体" w:eastAsia="宋体" w:cs="宋体"/>
          <w:b/>
          <w:color w:val="000000"/>
          <w:sz w:val="24"/>
          <w:szCs w:val="24"/>
        </w:rPr>
        <w:t xml:space="preserve">中标单位不得在未经采购方同意的前提下更换天平山项目经理，如有</w:t>
      </w:r>
      <w:r>
        <w:rPr>
          <w:rFonts w:ascii="宋体" w:hAnsi="宋体" w:eastAsia="宋体" w:cs="宋体"/>
          <w:b/>
          <w:color w:val="000000"/>
          <w:sz w:val="24"/>
          <w:szCs w:val="24"/>
        </w:rPr>
        <w:t xml:space="preserve">擅自更换情况</w:t>
      </w:r>
      <w:r>
        <w:rPr>
          <w:rFonts w:hint="eastAsia" w:ascii="宋体" w:hAnsi="宋体" w:eastAsia="宋体" w:cs="宋体"/>
          <w:b/>
          <w:color w:val="000000"/>
          <w:sz w:val="24"/>
          <w:szCs w:val="24"/>
        </w:rPr>
        <w:t xml:space="preserve">每发生</w:t>
      </w:r>
      <w:r>
        <w:rPr>
          <w:rFonts w:ascii="宋体" w:hAnsi="宋体" w:eastAsia="宋体" w:cs="宋体"/>
          <w:b/>
          <w:color w:val="000000"/>
          <w:sz w:val="24"/>
          <w:szCs w:val="24"/>
        </w:rPr>
        <w:t xml:space="preserve">一次</w:t>
      </w:r>
      <w:r>
        <w:rPr>
          <w:rFonts w:hint="eastAsia" w:ascii="宋体" w:hAnsi="宋体" w:eastAsia="宋体" w:cs="宋体"/>
          <w:b/>
          <w:color w:val="000000"/>
          <w:sz w:val="24"/>
          <w:szCs w:val="24"/>
        </w:rPr>
        <w:t xml:space="preserve">扣减当月养护费用</w:t>
      </w:r>
      <w:r>
        <w:rPr>
          <w:rFonts w:ascii="宋体" w:hAnsi="宋体" w:eastAsia="宋体" w:cs="宋体"/>
          <w:b/>
          <w:color w:val="000000"/>
          <w:sz w:val="24"/>
          <w:szCs w:val="24"/>
        </w:rPr>
        <w:t xml:space="preserve">20</w:t>
      </w:r>
      <w:r>
        <w:rPr>
          <w:rFonts w:hint="eastAsia" w:ascii="宋体" w:hAnsi="宋体" w:eastAsia="宋体" w:cs="宋体"/>
          <w:b/>
          <w:color w:val="000000"/>
          <w:sz w:val="24"/>
          <w:szCs w:val="24"/>
        </w:rPr>
        <w:t xml:space="preserve">000元。</w:t>
      </w:r>
      <w:r>
        <w:rPr>
          <w:rFonts w:ascii="宋体" w:hAnsi="宋体" w:eastAsia="宋体" w:cs="宋体"/>
          <w:b/>
          <w:color w:val="000000"/>
          <w:sz w:val="24"/>
          <w:szCs w:val="24"/>
        </w:rPr>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单位养护人员应按要求准时上岗，指纹考勤，按照出勤记录核定当月养护费用基数。如发生人员脱岗、缺勤，项目经理按每发生一次350元标准扣除当月绿化养护费用；树木修剪工按每发生一次250元标准扣除；绿化养护工按每发生一次150元标准扣除。迟到，早退按每发生一次100元标准扣除。</w:t>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）养护人员未统一着装上岗，发现一次扣100元。</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）未按要求格式制作、同步更新绿化养护数据库的（以招标文件、审批移植单等为依据自行制作）或未按要求格式制作养护情况台账记录的，每月扣1000元。</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（5）中标单位须在24小时内响应采购方提出的养护（修剪、抗旱浇水、剥芽</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排除险情等）、补植通知。超过24小时仍未响应，且48小时内仍未完成相关工作，按每次1000元标准扣减</w:t>
      </w:r>
      <w:r>
        <w:rPr>
          <w:rFonts w:ascii="宋体" w:hAnsi="宋体" w:eastAsia="宋体" w:cs="宋体"/>
          <w:color w:val="000000"/>
          <w:sz w:val="24"/>
          <w:szCs w:val="24"/>
        </w:rPr>
        <w:t xml:space="preserve">当</w:t>
      </w:r>
      <w:r>
        <w:rPr>
          <w:rFonts w:ascii="宋体" w:hAnsi="宋体" w:eastAsia="宋体" w:cs="宋体"/>
          <w:color w:val="000000"/>
          <w:sz w:val="24"/>
          <w:szCs w:val="24"/>
        </w:rPr>
        <w:t xml:space="preserve">月养护费用</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88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6）中标单位在履行合同期间，有下列情况的：①乙方工作人员未能胜任采购方绿化养护工作要求；②所提供的服务结果未能令采购人满意；③减少双方约定的服务范围，服务人员的素质水平、工作态度消极等；乙方须无条件立即更换符合要求的工作人员。如中标单位未按采购人要求更换养护工作人员，项目经理按每延迟更换一天200元标准扣除当月绿化养护费用;树木修剪工按每岗每延迟更换一天 100元标准扣除;绿化养护工按每岗每延迟更换一天50元标准扣除。</w:t>
      </w:r>
      <w:r>
        <w:rPr>
          <w:rFonts w:hint="eastAsia" w:ascii="宋体" w:hAnsi="宋体" w:eastAsia="宋体" w:cs="宋体"/>
          <w:color w:val="000000"/>
          <w:sz w:val="24"/>
          <w:szCs w:val="24"/>
        </w:rPr>
      </w:r>
      <w:r/>
    </w:p>
    <w:p>
      <w:pPr>
        <w:pStyle w:val="88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5"/>
        <w:jc w:val="left"/>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附件三：</w:t>
      </w:r>
      <w:r>
        <w:rPr>
          <w:rFonts w:ascii="宋体" w:hAnsi="宋体" w:eastAsia="宋体" w:cs="宋体"/>
          <w:b/>
          <w:bCs/>
          <w:color w:val="000000"/>
          <w:sz w:val="24"/>
          <w:szCs w:val="24"/>
        </w:rPr>
      </w:r>
      <w:r/>
    </w:p>
    <w:p>
      <w:pPr>
        <w:pStyle w:val="885"/>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《关于景区绿地12345等工单处理扣分实施细则》</w:t>
      </w:r>
      <w:r>
        <w:rPr>
          <w:rFonts w:ascii="宋体" w:hAnsi="宋体" w:eastAsia="宋体" w:cs="宋体"/>
          <w:b/>
          <w:bCs/>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为促进景区绿地养护管理工作规范化、制度化、精细化，进一步强化考核工作，督促各养护单位加大标段内查漏补缺力度，提高养护管理水平，根据《苏州市市区城市绿地养护管理暂行办法》和相关规定，针对《苏州市市区城市绿地养护管理检查考核办法》考核评分细则的第四项“直接扣分类”中的第二条“因养护管理不善，被新闻媒体、12345便民服务中心、寒山闻钟、数字城管等公众监督平台举报，经查属于有责投诉的；或受到上级部门点名批评的，直接在总得分中扣分，一次扣1～5分”款项，结合工作实际，特制定本细则。</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一、扣分标准</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结合标段划分和是否有责投诉</w:t>
      </w:r>
      <w:r>
        <w:rPr>
          <w:rFonts w:hint="eastAsia" w:ascii="宋体" w:hAnsi="宋体" w:eastAsia="宋体" w:cs="宋体"/>
          <w:color w:val="000000"/>
          <w:sz w:val="24"/>
          <w:szCs w:val="24"/>
        </w:rPr>
        <w:t xml:space="preserve">制定扣分标准。</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二、扣分时间</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1、按月统计投诉次数。</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2、结合实际情况，在当月或下月养护考核总得分中直接扣除相应分数。</w:t>
      </w:r>
      <w:r>
        <w:rPr>
          <w:rFonts w:ascii="宋体" w:hAnsi="宋体" w:eastAsia="宋体" w:cs="宋体"/>
          <w:color w:val="000000"/>
          <w:sz w:val="24"/>
          <w:szCs w:val="24"/>
        </w:rPr>
      </w:r>
      <w:r/>
    </w:p>
    <w:p>
      <w:pPr>
        <w:pStyle w:val="8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附表：</w:t>
      </w:r>
      <w:r>
        <w:rPr>
          <w:rFonts w:ascii="宋体" w:hAnsi="宋体" w:eastAsia="宋体" w:cs="宋体"/>
          <w:color w:val="000000"/>
          <w:sz w:val="24"/>
          <w:szCs w:val="24"/>
        </w:rPr>
      </w:r>
      <w:r/>
    </w:p>
    <w:tbl>
      <w:tblPr>
        <w:tblW w:w="82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959"/>
        <w:gridCol w:w="1275"/>
        <w:gridCol w:w="2448"/>
        <w:gridCol w:w="1697"/>
      </w:tblGrid>
      <w:tr>
        <w:trPr>
          <w:trHeight w:val="1024"/>
        </w:trPr>
        <w:tc>
          <w:tcPr>
            <w:tcW w:w="1838"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投诉</w:t>
            </w:r>
            <w:r>
              <w:rPr>
                <w:rFonts w:ascii="宋体" w:hAnsi="宋体" w:eastAsia="宋体" w:cs="宋体"/>
                <w:color w:val="000000"/>
                <w:sz w:val="24"/>
                <w:szCs w:val="24"/>
              </w:rPr>
            </w:r>
            <w:r/>
          </w:p>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内容</w:t>
            </w:r>
            <w:r>
              <w:rPr>
                <w:rFonts w:ascii="宋体" w:hAnsi="宋体" w:eastAsia="宋体" w:cs="宋体"/>
                <w:color w:val="000000"/>
                <w:sz w:val="24"/>
                <w:szCs w:val="24"/>
              </w:rPr>
            </w:r>
            <w:r/>
          </w:p>
        </w:tc>
        <w:tc>
          <w:tcPr>
            <w:tcW w:w="959"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 诉</w:t>
            </w:r>
            <w:r>
              <w:rPr>
                <w:rFonts w:ascii="宋体" w:hAnsi="宋体" w:eastAsia="宋体" w:cs="宋体"/>
                <w:color w:val="000000"/>
                <w:sz w:val="24"/>
                <w:szCs w:val="24"/>
              </w:rPr>
            </w:r>
            <w:r/>
          </w:p>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类 型</w:t>
            </w:r>
            <w:r>
              <w:rPr>
                <w:rFonts w:ascii="宋体" w:hAnsi="宋体" w:eastAsia="宋体" w:cs="宋体"/>
                <w:color w:val="000000"/>
                <w:sz w:val="24"/>
                <w:szCs w:val="24"/>
              </w:rPr>
            </w:r>
            <w:r/>
          </w:p>
        </w:tc>
        <w:tc>
          <w:tcPr>
            <w:tcW w:w="1275"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整 改</w:t>
            </w:r>
            <w:r>
              <w:rPr>
                <w:rFonts w:ascii="宋体" w:hAnsi="宋体" w:eastAsia="宋体" w:cs="宋体"/>
                <w:color w:val="000000"/>
                <w:sz w:val="24"/>
                <w:szCs w:val="24"/>
              </w:rPr>
            </w:r>
            <w:r/>
          </w:p>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情 况</w:t>
            </w:r>
            <w:r>
              <w:rPr>
                <w:rFonts w:ascii="宋体" w:hAnsi="宋体" w:eastAsia="宋体" w:cs="宋体"/>
                <w:color w:val="000000"/>
                <w:sz w:val="24"/>
                <w:szCs w:val="24"/>
              </w:rPr>
            </w:r>
            <w:r/>
          </w:p>
        </w:tc>
        <w:tc>
          <w:tcPr>
            <w:tcW w:w="2448"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扣分标准（分/次）</w:t>
            </w:r>
            <w:r>
              <w:rPr>
                <w:rFonts w:ascii="宋体" w:hAnsi="宋体" w:eastAsia="宋体" w:cs="宋体"/>
                <w:color w:val="000000"/>
                <w:sz w:val="24"/>
                <w:szCs w:val="24"/>
              </w:rPr>
            </w:r>
            <w:r/>
          </w:p>
        </w:tc>
        <w:tc>
          <w:tcPr>
            <w:tcW w:w="1697"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备 注</w:t>
            </w:r>
            <w:r>
              <w:rPr>
                <w:rFonts w:ascii="宋体" w:hAnsi="宋体" w:eastAsia="宋体" w:cs="宋体"/>
                <w:color w:val="000000"/>
                <w:sz w:val="24"/>
                <w:szCs w:val="24"/>
              </w:rPr>
            </w:r>
            <w:r/>
          </w:p>
        </w:tc>
      </w:tr>
      <w:tr>
        <w:trPr>
          <w:cantSplit/>
          <w:trHeight w:val="791"/>
        </w:trPr>
        <w:tc>
          <w:tcPr>
            <w:tcW w:w="1838" w:type="dxa"/>
            <w:vAlign w:val="center"/>
            <w:vMerge w:val="restart"/>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新闻媒体、12345便民服务中心、寒山闻钟、数字城管投诉等公众监督平台举报、上级部门点名批评</w:t>
            </w:r>
            <w:r>
              <w:rPr>
                <w:rFonts w:ascii="宋体" w:hAnsi="宋体" w:eastAsia="宋体" w:cs="宋体"/>
                <w:color w:val="000000"/>
                <w:sz w:val="24"/>
                <w:szCs w:val="24"/>
              </w:rPr>
            </w:r>
            <w:r/>
          </w:p>
        </w:tc>
        <w:tc>
          <w:tcPr>
            <w:tcW w:w="959" w:type="dxa"/>
            <w:vAlign w:val="center"/>
            <w:vMerge w:val="restart"/>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有责</w:t>
            </w:r>
            <w:r>
              <w:rPr>
                <w:rFonts w:ascii="宋体" w:hAnsi="宋体" w:eastAsia="宋体" w:cs="宋体"/>
                <w:color w:val="000000"/>
                <w:sz w:val="24"/>
                <w:szCs w:val="24"/>
              </w:rPr>
            </w:r>
            <w:r/>
          </w:p>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投诉</w:t>
            </w:r>
            <w:r>
              <w:rPr>
                <w:rFonts w:ascii="宋体" w:hAnsi="宋体" w:eastAsia="宋体" w:cs="宋体"/>
                <w:color w:val="000000"/>
                <w:sz w:val="24"/>
                <w:szCs w:val="24"/>
              </w:rPr>
            </w:r>
            <w:r/>
          </w:p>
        </w:tc>
        <w:tc>
          <w:tcPr>
            <w:tcW w:w="1275"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按要求按期整改</w:t>
            </w:r>
            <w:r>
              <w:rPr>
                <w:rFonts w:ascii="宋体" w:hAnsi="宋体" w:eastAsia="宋体" w:cs="宋体"/>
                <w:color w:val="000000"/>
                <w:sz w:val="24"/>
                <w:szCs w:val="24"/>
              </w:rPr>
            </w:r>
            <w:r/>
          </w:p>
        </w:tc>
        <w:tc>
          <w:tcPr>
            <w:tcW w:w="2448"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1.0～5.0</w:t>
            </w:r>
            <w:r>
              <w:rPr>
                <w:rFonts w:ascii="宋体" w:hAnsi="宋体" w:eastAsia="宋体" w:cs="宋体"/>
                <w:color w:val="000000"/>
                <w:sz w:val="24"/>
                <w:szCs w:val="24"/>
              </w:rPr>
            </w:r>
            <w:r/>
          </w:p>
        </w:tc>
        <w:tc>
          <w:tcPr>
            <w:tcW w:w="1697" w:type="dxa"/>
            <w:vAlign w:val="center"/>
            <w:vMerge w:val="restart"/>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经核实，因养护单位养护不力和疏于管理造成。</w:t>
            </w:r>
            <w:r>
              <w:rPr>
                <w:rFonts w:ascii="宋体" w:hAnsi="宋体" w:eastAsia="宋体" w:cs="宋体"/>
                <w:color w:val="000000"/>
                <w:sz w:val="24"/>
                <w:szCs w:val="24"/>
              </w:rPr>
            </w:r>
            <w:r/>
          </w:p>
        </w:tc>
      </w:tr>
      <w:tr>
        <w:trPr>
          <w:cantSplit/>
          <w:trHeight w:val="513"/>
        </w:trPr>
        <w:tc>
          <w:tcPr>
            <w:tcW w:w="1838"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9"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未按要求按期整改</w:t>
            </w:r>
            <w:r>
              <w:rPr>
                <w:rFonts w:ascii="宋体" w:hAnsi="宋体" w:eastAsia="宋体" w:cs="宋体"/>
                <w:color w:val="000000"/>
                <w:sz w:val="24"/>
                <w:szCs w:val="24"/>
              </w:rPr>
            </w:r>
            <w:r/>
          </w:p>
        </w:tc>
        <w:tc>
          <w:tcPr>
            <w:tcW w:w="2448"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5.0～10</w:t>
            </w:r>
            <w:r>
              <w:rPr>
                <w:rFonts w:ascii="宋体" w:hAnsi="宋体" w:eastAsia="宋体" w:cs="宋体"/>
                <w:color w:val="000000"/>
                <w:sz w:val="24"/>
                <w:szCs w:val="24"/>
              </w:rPr>
            </w:r>
            <w:r/>
          </w:p>
        </w:tc>
        <w:tc>
          <w:tcPr>
            <w:tcW w:w="1697"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513"/>
        </w:trPr>
        <w:tc>
          <w:tcPr>
            <w:tcW w:w="1838"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9" w:type="dxa"/>
            <w:vAlign w:val="center"/>
            <w:vMerge w:val="restart"/>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无责</w:t>
            </w:r>
            <w:r>
              <w:rPr>
                <w:rFonts w:ascii="宋体" w:hAnsi="宋体" w:eastAsia="宋体" w:cs="宋体"/>
                <w:color w:val="000000"/>
                <w:sz w:val="24"/>
                <w:szCs w:val="24"/>
              </w:rPr>
            </w:r>
            <w:r/>
          </w:p>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投诉</w:t>
            </w:r>
            <w:r>
              <w:rPr>
                <w:rFonts w:ascii="宋体" w:hAnsi="宋体" w:eastAsia="宋体" w:cs="宋体"/>
                <w:color w:val="000000"/>
                <w:sz w:val="24"/>
                <w:szCs w:val="24"/>
              </w:rPr>
            </w:r>
            <w:r/>
          </w:p>
        </w:tc>
        <w:tc>
          <w:tcPr>
            <w:tcW w:w="1275"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配合处理</w:t>
            </w:r>
            <w:r>
              <w:rPr>
                <w:rFonts w:ascii="宋体" w:hAnsi="宋体" w:eastAsia="宋体" w:cs="宋体"/>
                <w:color w:val="000000"/>
                <w:sz w:val="24"/>
                <w:szCs w:val="24"/>
              </w:rPr>
            </w:r>
            <w:r/>
          </w:p>
        </w:tc>
        <w:tc>
          <w:tcPr>
            <w:tcW w:w="2448"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0</w:t>
            </w:r>
            <w:r>
              <w:rPr>
                <w:rFonts w:ascii="宋体" w:hAnsi="宋体" w:eastAsia="宋体" w:cs="宋体"/>
                <w:color w:val="000000"/>
                <w:sz w:val="24"/>
                <w:szCs w:val="24"/>
              </w:rPr>
            </w:r>
            <w:r/>
          </w:p>
        </w:tc>
        <w:tc>
          <w:tcPr>
            <w:tcW w:w="1697" w:type="dxa"/>
            <w:vAlign w:val="center"/>
            <w:vMerge w:val="restart"/>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因自然灾害、第三方人为破坏等不可抗力因素造成。</w:t>
            </w:r>
            <w:r>
              <w:rPr>
                <w:rFonts w:ascii="宋体" w:hAnsi="宋体" w:eastAsia="宋体" w:cs="宋体"/>
                <w:color w:val="000000"/>
                <w:sz w:val="24"/>
                <w:szCs w:val="24"/>
              </w:rPr>
            </w:r>
            <w:r/>
          </w:p>
        </w:tc>
      </w:tr>
      <w:tr>
        <w:trPr>
          <w:cantSplit/>
          <w:trHeight w:val="1080"/>
        </w:trPr>
        <w:tc>
          <w:tcPr>
            <w:tcW w:w="1838"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9"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未按要求按期整改</w:t>
            </w:r>
            <w:r>
              <w:rPr>
                <w:rFonts w:ascii="宋体" w:hAnsi="宋体" w:eastAsia="宋体" w:cs="宋体"/>
                <w:color w:val="000000"/>
                <w:sz w:val="24"/>
                <w:szCs w:val="24"/>
              </w:rPr>
            </w:r>
            <w:r/>
          </w:p>
        </w:tc>
        <w:tc>
          <w:tcPr>
            <w:tcW w:w="2448"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0.5～1.5</w:t>
            </w:r>
            <w:r>
              <w:rPr>
                <w:rFonts w:ascii="宋体" w:hAnsi="宋体" w:eastAsia="宋体" w:cs="宋体"/>
                <w:color w:val="000000"/>
                <w:sz w:val="24"/>
                <w:szCs w:val="24"/>
              </w:rPr>
            </w:r>
            <w:r/>
          </w:p>
        </w:tc>
        <w:tc>
          <w:tcPr>
            <w:tcW w:w="1697"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862"/>
        </w:trPr>
        <w:tc>
          <w:tcPr>
            <w:tcW w:w="1838"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9"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未配合处理</w:t>
            </w:r>
            <w:r>
              <w:rPr>
                <w:rFonts w:ascii="宋体" w:hAnsi="宋体" w:eastAsia="宋体" w:cs="宋体"/>
                <w:color w:val="000000"/>
                <w:sz w:val="24"/>
                <w:szCs w:val="24"/>
              </w:rPr>
            </w:r>
            <w:r/>
          </w:p>
        </w:tc>
        <w:tc>
          <w:tcPr>
            <w:tcW w:w="2448"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1.5～3.0</w:t>
            </w:r>
            <w:r>
              <w:rPr>
                <w:rFonts w:ascii="宋体" w:hAnsi="宋体" w:eastAsia="宋体" w:cs="宋体"/>
                <w:color w:val="000000"/>
                <w:sz w:val="24"/>
                <w:szCs w:val="24"/>
              </w:rPr>
            </w:r>
            <w:r/>
          </w:p>
        </w:tc>
        <w:tc>
          <w:tcPr>
            <w:tcW w:w="1697" w:type="dxa"/>
            <w:vAlign w:val="center"/>
            <w:vMerge w:val="continue"/>
            <w:textDirection w:val="lrTb"/>
            <w:noWrap w:val="false"/>
          </w:tcPr>
          <w:p>
            <w:pPr>
              <w:pStyle w:val="885"/>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699"/>
        </w:trPr>
        <w:tc>
          <w:tcPr>
            <w:tcW w:w="1838"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ascii="宋体" w:hAnsi="宋体" w:eastAsia="宋体" w:cs="宋体"/>
                <w:color w:val="000000"/>
                <w:sz w:val="24"/>
                <w:szCs w:val="24"/>
              </w:rPr>
            </w:r>
            <w:r/>
          </w:p>
        </w:tc>
        <w:tc>
          <w:tcPr>
            <w:gridSpan w:val="4"/>
            <w:tcW w:w="6379" w:type="dxa"/>
            <w:vAlign w:val="center"/>
            <w:textDirection w:val="lrTb"/>
            <w:noWrap w:val="false"/>
          </w:tcPr>
          <w:p>
            <w:pPr>
              <w:pStyle w:val="885"/>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同一问题被连续投诉在原有扣分标准上加倍加重扣分。</w:t>
            </w:r>
            <w:r>
              <w:rPr>
                <w:rFonts w:ascii="宋体" w:hAnsi="宋体" w:eastAsia="宋体" w:cs="宋体"/>
                <w:color w:val="000000"/>
                <w:sz w:val="24"/>
                <w:szCs w:val="24"/>
              </w:rPr>
            </w:r>
            <w:r/>
          </w:p>
        </w:tc>
      </w:tr>
    </w:tbl>
    <w:p>
      <w:pPr>
        <w:pStyle w:val="885"/>
        <w:jc w:val="righ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624" w:footer="51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ヒラギノ角ゴ Pro W3">
    <w:panose1 w:val="020B0503020202020204"/>
  </w:font>
  <w:font w:name="微软雅黑">
    <w:panose1 w:val="020B0503020204020204"/>
  </w:font>
  <w:font w:name="Courier New">
    <w:panose1 w:val="02070309020205020404"/>
  </w:font>
  <w:font w:name="方正仿宋简体">
    <w:panose1 w:val="020B0503020202020204"/>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Fonts w:hint="eastAsia" w:ascii="宋体" w:hAnsi="宋体" w:eastAsia="宋体"/>
      </w:rPr>
    </w:pPr>
    <w:r>
      <w:rPr>
        <w:rFonts w:hint="eastAsia" w:ascii="宋体" w:hAnsi="宋体" w:eastAsia="宋体"/>
      </w:rPr>
      <w:t xml:space="preserve">政府采购招标文件                                                    采购编号：JSZC-320500-SZCH-G2024-0</w:t>
    </w:r>
    <w:r>
      <w:rPr>
        <w:rFonts w:hint="eastAsia" w:ascii="宋体" w:hAnsi="宋体" w:eastAsia="宋体"/>
      </w:rPr>
      <w:t xml:space="preserve">103</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5"/>
        <w:ind w:left="986" w:hanging="504"/>
      </w:pPr>
      <w:rPr>
        <w:b/>
      </w:rPr>
    </w:lvl>
    <w:lvl w:ilvl="1">
      <w:start w:val="1"/>
      <w:numFmt w:val="lowerLetter"/>
      <w:isLgl w:val="false"/>
      <w:suff w:val="tab"/>
      <w:lvlText w:val="%2)"/>
      <w:lvlJc w:val="left"/>
      <w:pPr>
        <w:pStyle w:val="885"/>
        <w:ind w:left="1362" w:hanging="440"/>
      </w:pPr>
    </w:lvl>
    <w:lvl w:ilvl="2">
      <w:start w:val="1"/>
      <w:numFmt w:val="lowerRoman"/>
      <w:isLgl w:val="false"/>
      <w:suff w:val="tab"/>
      <w:lvlText w:val="%3."/>
      <w:lvlJc w:val="right"/>
      <w:pPr>
        <w:pStyle w:val="885"/>
        <w:ind w:left="1802" w:hanging="440"/>
      </w:pPr>
    </w:lvl>
    <w:lvl w:ilvl="3">
      <w:start w:val="1"/>
      <w:numFmt w:val="decimal"/>
      <w:isLgl w:val="false"/>
      <w:suff w:val="tab"/>
      <w:lvlText w:val="%4."/>
      <w:lvlJc w:val="left"/>
      <w:pPr>
        <w:pStyle w:val="885"/>
        <w:ind w:left="2242" w:hanging="440"/>
      </w:pPr>
    </w:lvl>
    <w:lvl w:ilvl="4">
      <w:start w:val="1"/>
      <w:numFmt w:val="lowerLetter"/>
      <w:isLgl w:val="false"/>
      <w:suff w:val="tab"/>
      <w:lvlText w:val="%5)"/>
      <w:lvlJc w:val="left"/>
      <w:pPr>
        <w:pStyle w:val="885"/>
        <w:ind w:left="2682" w:hanging="440"/>
      </w:pPr>
    </w:lvl>
    <w:lvl w:ilvl="5">
      <w:start w:val="1"/>
      <w:numFmt w:val="lowerRoman"/>
      <w:isLgl w:val="false"/>
      <w:suff w:val="tab"/>
      <w:lvlText w:val="%6."/>
      <w:lvlJc w:val="right"/>
      <w:pPr>
        <w:pStyle w:val="885"/>
        <w:ind w:left="3122" w:hanging="440"/>
      </w:pPr>
    </w:lvl>
    <w:lvl w:ilvl="6">
      <w:start w:val="1"/>
      <w:numFmt w:val="decimal"/>
      <w:isLgl w:val="false"/>
      <w:suff w:val="tab"/>
      <w:lvlText w:val="%7."/>
      <w:lvlJc w:val="left"/>
      <w:pPr>
        <w:pStyle w:val="885"/>
        <w:ind w:left="3562" w:hanging="440"/>
      </w:pPr>
    </w:lvl>
    <w:lvl w:ilvl="7">
      <w:start w:val="1"/>
      <w:numFmt w:val="lowerLetter"/>
      <w:isLgl w:val="false"/>
      <w:suff w:val="tab"/>
      <w:lvlText w:val="%8)"/>
      <w:lvlJc w:val="left"/>
      <w:pPr>
        <w:pStyle w:val="885"/>
        <w:ind w:left="4002" w:hanging="440"/>
      </w:pPr>
    </w:lvl>
    <w:lvl w:ilvl="8">
      <w:start w:val="1"/>
      <w:numFmt w:val="lowerRoman"/>
      <w:isLgl w:val="false"/>
      <w:suff w:val="tab"/>
      <w:lvlText w:val="%9."/>
      <w:lvlJc w:val="right"/>
      <w:pPr>
        <w:pStyle w:val="885"/>
        <w:ind w:left="4442"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85"/>
    <w:next w:val="885"/>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85"/>
    <w:next w:val="885"/>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85"/>
    <w:next w:val="885"/>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85"/>
    <w:next w:val="885"/>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85"/>
    <w:next w:val="885"/>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85"/>
    <w:next w:val="885"/>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85"/>
    <w:next w:val="885"/>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85"/>
    <w:next w:val="885"/>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85"/>
    <w:next w:val="885"/>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85"/>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85"/>
    <w:next w:val="885"/>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85"/>
    <w:next w:val="885"/>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85"/>
    <w:next w:val="885"/>
    <w:link w:val="741"/>
    <w:uiPriority w:val="29"/>
    <w:qFormat/>
    <w:pPr>
      <w:ind w:left="720" w:right="720"/>
    </w:pPr>
    <w:rPr>
      <w:i/>
    </w:rPr>
  </w:style>
  <w:style w:type="character" w:styleId="741">
    <w:name w:val="Quote Char"/>
    <w:link w:val="740"/>
    <w:uiPriority w:val="29"/>
    <w:rPr>
      <w:i/>
    </w:rPr>
  </w:style>
  <w:style w:type="paragraph" w:styleId="742">
    <w:name w:val="Intense Quote"/>
    <w:basedOn w:val="885"/>
    <w:next w:val="885"/>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85"/>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85"/>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85"/>
    <w:next w:val="885"/>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eastAsia="楷体_GB2312"/>
      <w:sz w:val="26"/>
      <w:lang w:val="en-US" w:eastAsia="zh-CN" w:bidi="ar-SA"/>
    </w:rPr>
  </w:style>
  <w:style w:type="paragraph" w:styleId="886">
    <w:name w:val="标题 1"/>
    <w:basedOn w:val="885"/>
    <w:next w:val="885"/>
    <w:link w:val="895"/>
    <w:uiPriority w:val="9"/>
    <w:qFormat/>
    <w:pPr>
      <w:keepLines/>
      <w:keepNext/>
      <w:spacing w:before="340" w:after="330" w:line="578" w:lineRule="auto"/>
      <w:outlineLvl w:val="0"/>
    </w:pPr>
    <w:rPr>
      <w:b/>
      <w:sz w:val="44"/>
    </w:rPr>
  </w:style>
  <w:style w:type="paragraph" w:styleId="887">
    <w:name w:val="标题 2"/>
    <w:basedOn w:val="885"/>
    <w:next w:val="885"/>
    <w:link w:val="896"/>
    <w:qFormat/>
    <w:pPr>
      <w:jc w:val="left"/>
      <w:keepLines/>
      <w:keepNext/>
      <w:outlineLvl w:val="1"/>
    </w:pPr>
    <w:rPr>
      <w:rFonts w:ascii="宋体" w:hAnsi="宋体"/>
      <w:b/>
    </w:rPr>
  </w:style>
  <w:style w:type="paragraph" w:styleId="888">
    <w:name w:val="标题 3"/>
    <w:basedOn w:val="885"/>
    <w:next w:val="885"/>
    <w:link w:val="885"/>
    <w:qFormat/>
    <w:pPr>
      <w:jc w:val="left"/>
      <w:keepLines/>
      <w:keepNext/>
      <w:outlineLvl w:val="2"/>
    </w:pPr>
    <w:rPr>
      <w:b/>
    </w:rPr>
  </w:style>
  <w:style w:type="paragraph" w:styleId="889">
    <w:name w:val="标题 4"/>
    <w:basedOn w:val="885"/>
    <w:next w:val="885"/>
    <w:link w:val="885"/>
    <w:qFormat/>
    <w:pPr>
      <w:keepLines/>
      <w:keepNext/>
      <w:spacing w:before="280" w:after="290" w:line="376" w:lineRule="auto"/>
      <w:outlineLvl w:val="3"/>
    </w:pPr>
    <w:rPr>
      <w:rFonts w:ascii="Arial" w:hAnsi="Arial" w:eastAsia="黑体"/>
      <w:b/>
      <w:bCs/>
      <w:sz w:val="28"/>
      <w:szCs w:val="28"/>
    </w:rPr>
  </w:style>
  <w:style w:type="paragraph" w:styleId="890">
    <w:name w:val="标题 5"/>
    <w:basedOn w:val="885"/>
    <w:next w:val="885"/>
    <w:link w:val="897"/>
    <w:qFormat/>
    <w:pPr>
      <w:keepLines/>
      <w:keepNext/>
      <w:spacing w:before="280" w:after="290" w:line="376" w:lineRule="auto"/>
      <w:outlineLvl w:val="4"/>
    </w:pPr>
    <w:rPr>
      <w:b/>
      <w:bCs/>
      <w:sz w:val="28"/>
      <w:szCs w:val="28"/>
    </w:rPr>
  </w:style>
  <w:style w:type="paragraph" w:styleId="891">
    <w:name w:val="标题 6"/>
    <w:basedOn w:val="885"/>
    <w:next w:val="885"/>
    <w:link w:val="898"/>
    <w:qFormat/>
    <w:pPr>
      <w:ind w:left="1134" w:hanging="1134"/>
      <w:keepLines/>
      <w:keepNext/>
      <w:spacing w:before="120" w:after="120" w:line="360" w:lineRule="auto"/>
      <w:outlineLvl w:val="5"/>
    </w:pPr>
    <w:rPr>
      <w:rFonts w:ascii="Cambria" w:hAnsi="Cambria" w:eastAsia="宋体"/>
      <w:b/>
      <w:bCs/>
      <w:sz w:val="24"/>
      <w:szCs w:val="24"/>
    </w:rPr>
  </w:style>
  <w:style w:type="character" w:styleId="892">
    <w:name w:val="默认段落字体"/>
    <w:next w:val="892"/>
    <w:link w:val="885"/>
    <w:uiPriority w:val="1"/>
    <w:unhideWhenUsed/>
  </w:style>
  <w:style w:type="table" w:styleId="893">
    <w:name w:val="普通表格"/>
    <w:next w:val="893"/>
    <w:link w:val="885"/>
    <w:uiPriority w:val="99"/>
    <w:unhideWhenUsed/>
    <w:tblPr/>
  </w:style>
  <w:style w:type="numbering" w:styleId="894">
    <w:name w:val="无列表"/>
    <w:next w:val="894"/>
    <w:link w:val="885"/>
    <w:uiPriority w:val="99"/>
    <w:semiHidden/>
    <w:unhideWhenUsed/>
  </w:style>
  <w:style w:type="character" w:styleId="895">
    <w:name w:val="标题 1 字符"/>
    <w:next w:val="895"/>
    <w:link w:val="886"/>
    <w:uiPriority w:val="9"/>
    <w:qFormat/>
    <w:rPr>
      <w:rFonts w:eastAsia="楷体_GB2312"/>
      <w:b/>
      <w:sz w:val="44"/>
    </w:rPr>
  </w:style>
  <w:style w:type="character" w:styleId="896">
    <w:name w:val="标题 2 字符"/>
    <w:next w:val="896"/>
    <w:link w:val="887"/>
    <w:qFormat/>
    <w:rPr>
      <w:rFonts w:ascii="宋体" w:hAnsi="宋体" w:eastAsia="楷体_GB2312"/>
      <w:b/>
      <w:sz w:val="26"/>
      <w:lang w:val="en-US" w:eastAsia="zh-CN" w:bidi="ar-SA"/>
    </w:rPr>
  </w:style>
  <w:style w:type="character" w:styleId="897">
    <w:name w:val="标题 5 字符"/>
    <w:next w:val="897"/>
    <w:link w:val="890"/>
    <w:qFormat/>
    <w:rPr>
      <w:rFonts w:eastAsia="楷体_GB2312"/>
      <w:b/>
      <w:bCs/>
      <w:sz w:val="28"/>
      <w:szCs w:val="28"/>
    </w:rPr>
  </w:style>
  <w:style w:type="character" w:styleId="898">
    <w:name w:val="标题 6 字符"/>
    <w:next w:val="898"/>
    <w:link w:val="891"/>
    <w:qFormat/>
    <w:rPr>
      <w:rFonts w:ascii="Cambria" w:hAnsi="Cambria"/>
      <w:b/>
      <w:bCs/>
      <w:sz w:val="24"/>
      <w:szCs w:val="24"/>
    </w:rPr>
  </w:style>
  <w:style w:type="paragraph" w:styleId="899">
    <w:name w:val="toc 7"/>
    <w:basedOn w:val="885"/>
    <w:next w:val="885"/>
    <w:link w:val="885"/>
    <w:semiHidden/>
    <w:qFormat/>
    <w:pPr>
      <w:ind w:left="2520"/>
    </w:pPr>
  </w:style>
  <w:style w:type="paragraph" w:styleId="900">
    <w:name w:val="索引 8"/>
    <w:basedOn w:val="885"/>
    <w:next w:val="885"/>
    <w:link w:val="885"/>
    <w:semiHidden/>
    <w:qFormat/>
    <w:pPr>
      <w:ind w:left="2940"/>
    </w:pPr>
  </w:style>
  <w:style w:type="paragraph" w:styleId="901">
    <w:name w:val="正文缩进"/>
    <w:basedOn w:val="885"/>
    <w:next w:val="885"/>
    <w:link w:val="902"/>
    <w:uiPriority w:val="99"/>
    <w:qFormat/>
    <w:pPr>
      <w:ind w:firstLine="420"/>
      <w:jc w:val="left"/>
    </w:pPr>
    <w:rPr>
      <w:sz w:val="24"/>
    </w:rPr>
  </w:style>
  <w:style w:type="character" w:styleId="902">
    <w:name w:val="正文缩进 字符"/>
    <w:next w:val="902"/>
    <w:link w:val="901"/>
    <w:uiPriority w:val="99"/>
    <w:qFormat/>
    <w:rPr>
      <w:rFonts w:eastAsia="楷体_GB2312"/>
      <w:sz w:val="24"/>
      <w:lang w:val="en-US" w:eastAsia="zh-CN" w:bidi="ar-SA"/>
    </w:rPr>
  </w:style>
  <w:style w:type="paragraph" w:styleId="903">
    <w:name w:val="索引 5"/>
    <w:basedOn w:val="885"/>
    <w:next w:val="885"/>
    <w:link w:val="885"/>
    <w:semiHidden/>
    <w:qFormat/>
    <w:pPr>
      <w:ind w:left="1680"/>
    </w:pPr>
  </w:style>
  <w:style w:type="paragraph" w:styleId="904">
    <w:name w:val="文档结构图"/>
    <w:basedOn w:val="885"/>
    <w:next w:val="904"/>
    <w:link w:val="885"/>
    <w:qFormat/>
    <w:pPr>
      <w:shd w:val="clear" w:color="auto" w:fill="000080"/>
    </w:pPr>
  </w:style>
  <w:style w:type="paragraph" w:styleId="905">
    <w:name w:val="批注文字"/>
    <w:basedOn w:val="885"/>
    <w:next w:val="905"/>
    <w:link w:val="906"/>
    <w:uiPriority w:val="99"/>
    <w:qFormat/>
    <w:pPr>
      <w:jc w:val="left"/>
    </w:pPr>
  </w:style>
  <w:style w:type="character" w:styleId="906">
    <w:name w:val="批注文字 字符"/>
    <w:next w:val="906"/>
    <w:link w:val="905"/>
    <w:uiPriority w:val="99"/>
    <w:qFormat/>
    <w:rPr>
      <w:rFonts w:eastAsia="楷体_GB2312"/>
      <w:sz w:val="26"/>
    </w:rPr>
  </w:style>
  <w:style w:type="paragraph" w:styleId="907">
    <w:name w:val="索引 6"/>
    <w:basedOn w:val="885"/>
    <w:next w:val="885"/>
    <w:link w:val="885"/>
    <w:semiHidden/>
    <w:qFormat/>
    <w:pPr>
      <w:ind w:left="2100"/>
    </w:pPr>
  </w:style>
  <w:style w:type="paragraph" w:styleId="908">
    <w:name w:val="正文文本"/>
    <w:basedOn w:val="885"/>
    <w:next w:val="908"/>
    <w:link w:val="909"/>
    <w:qFormat/>
    <w:pPr>
      <w:spacing w:line="400" w:lineRule="exact"/>
    </w:pPr>
    <w:rPr>
      <w:rFonts w:ascii="楷体_GB2312"/>
      <w:sz w:val="28"/>
    </w:rPr>
  </w:style>
  <w:style w:type="character" w:styleId="909">
    <w:name w:val="正文文本 字符"/>
    <w:next w:val="909"/>
    <w:link w:val="908"/>
    <w:qFormat/>
    <w:rPr>
      <w:rFonts w:ascii="楷体_GB2312" w:eastAsia="楷体_GB2312"/>
      <w:sz w:val="28"/>
    </w:rPr>
  </w:style>
  <w:style w:type="paragraph" w:styleId="910">
    <w:name w:val="正文文本缩进"/>
    <w:basedOn w:val="885"/>
    <w:next w:val="885"/>
    <w:link w:val="911"/>
    <w:uiPriority w:val="99"/>
    <w:qFormat/>
    <w:pPr>
      <w:ind w:left="570"/>
      <w:spacing w:line="520" w:lineRule="exact"/>
    </w:pPr>
    <w:rPr>
      <w:rFonts w:ascii="方正仿宋简体" w:hAnsi="创艺简仿宋" w:eastAsia="方正仿宋简体"/>
      <w:sz w:val="24"/>
    </w:rPr>
  </w:style>
  <w:style w:type="character" w:styleId="911">
    <w:name w:val="正文文本缩进 字符"/>
    <w:next w:val="911"/>
    <w:link w:val="910"/>
    <w:uiPriority w:val="99"/>
    <w:qFormat/>
    <w:rPr>
      <w:rFonts w:ascii="方正仿宋简体" w:hAnsi="创艺简仿宋" w:eastAsia="方正仿宋简体"/>
      <w:sz w:val="24"/>
    </w:rPr>
  </w:style>
  <w:style w:type="paragraph" w:styleId="912">
    <w:name w:val="索引 4"/>
    <w:basedOn w:val="885"/>
    <w:next w:val="885"/>
    <w:link w:val="885"/>
    <w:semiHidden/>
    <w:qFormat/>
    <w:pPr>
      <w:ind w:left="1260"/>
    </w:pPr>
  </w:style>
  <w:style w:type="paragraph" w:styleId="913">
    <w:name w:val="toc 5"/>
    <w:basedOn w:val="885"/>
    <w:next w:val="885"/>
    <w:link w:val="885"/>
    <w:semiHidden/>
    <w:qFormat/>
    <w:pPr>
      <w:ind w:left="1680"/>
    </w:pPr>
  </w:style>
  <w:style w:type="paragraph" w:styleId="914">
    <w:name w:val="toc 3"/>
    <w:basedOn w:val="885"/>
    <w:next w:val="885"/>
    <w:link w:val="885"/>
    <w:semiHidden/>
    <w:qFormat/>
    <w:pPr>
      <w:ind w:left="840"/>
    </w:pPr>
  </w:style>
  <w:style w:type="paragraph" w:styleId="915">
    <w:name w:val="纯文本"/>
    <w:basedOn w:val="885"/>
    <w:next w:val="915"/>
    <w:link w:val="916"/>
    <w:qFormat/>
    <w:rPr>
      <w:rFonts w:ascii="宋体" w:hAnsi="Courier New"/>
    </w:rPr>
  </w:style>
  <w:style w:type="character" w:styleId="916">
    <w:name w:val="纯文本 字符"/>
    <w:next w:val="916"/>
    <w:link w:val="915"/>
    <w:qFormat/>
    <w:rPr>
      <w:rFonts w:ascii="宋体" w:hAnsi="Courier New" w:eastAsia="楷体_GB2312"/>
      <w:sz w:val="26"/>
    </w:rPr>
  </w:style>
  <w:style w:type="paragraph" w:styleId="917">
    <w:name w:val="toc 8"/>
    <w:basedOn w:val="885"/>
    <w:next w:val="885"/>
    <w:link w:val="885"/>
    <w:semiHidden/>
    <w:qFormat/>
    <w:pPr>
      <w:ind w:left="2940"/>
    </w:pPr>
  </w:style>
  <w:style w:type="paragraph" w:styleId="918">
    <w:name w:val="索引 3"/>
    <w:basedOn w:val="885"/>
    <w:next w:val="885"/>
    <w:link w:val="885"/>
    <w:semiHidden/>
    <w:qFormat/>
    <w:pPr>
      <w:ind w:left="840"/>
    </w:pPr>
  </w:style>
  <w:style w:type="paragraph" w:styleId="919">
    <w:name w:val="日期"/>
    <w:basedOn w:val="885"/>
    <w:next w:val="885"/>
    <w:link w:val="920"/>
    <w:qFormat/>
    <w:rPr>
      <w:rFonts w:ascii="宋体" w:hAnsi="宋体"/>
      <w:sz w:val="24"/>
    </w:rPr>
  </w:style>
  <w:style w:type="character" w:styleId="920">
    <w:name w:val="日期 字符"/>
    <w:next w:val="920"/>
    <w:link w:val="919"/>
    <w:qFormat/>
    <w:rPr>
      <w:rFonts w:ascii="宋体" w:hAnsi="宋体" w:eastAsia="楷体_GB2312"/>
      <w:sz w:val="24"/>
    </w:rPr>
  </w:style>
  <w:style w:type="paragraph" w:styleId="921">
    <w:name w:val="正文文本缩进 2"/>
    <w:basedOn w:val="885"/>
    <w:next w:val="921"/>
    <w:link w:val="885"/>
    <w:qFormat/>
    <w:pPr>
      <w:ind w:firstLine="502"/>
      <w:spacing w:line="360" w:lineRule="auto"/>
      <w:tabs>
        <w:tab w:val="left" w:pos="0" w:leader="none"/>
      </w:tabs>
    </w:pPr>
    <w:rPr>
      <w:rFonts w:ascii="宋体" w:eastAsia="宋体"/>
      <w:b/>
      <w:bCs/>
      <w:sz w:val="24"/>
    </w:rPr>
  </w:style>
  <w:style w:type="paragraph" w:styleId="922">
    <w:name w:val="尾注文本"/>
    <w:basedOn w:val="885"/>
    <w:next w:val="922"/>
    <w:link w:val="923"/>
    <w:qFormat/>
    <w:pPr>
      <w:jc w:val="left"/>
    </w:pPr>
  </w:style>
  <w:style w:type="character" w:styleId="923">
    <w:name w:val="尾注文本 字符"/>
    <w:next w:val="923"/>
    <w:link w:val="922"/>
    <w:qFormat/>
    <w:rPr>
      <w:rFonts w:eastAsia="楷体_GB2312"/>
      <w:sz w:val="26"/>
    </w:rPr>
  </w:style>
  <w:style w:type="paragraph" w:styleId="924">
    <w:name w:val="批注框文本"/>
    <w:basedOn w:val="885"/>
    <w:next w:val="924"/>
    <w:link w:val="925"/>
    <w:uiPriority w:val="99"/>
    <w:qFormat/>
    <w:rPr>
      <w:sz w:val="18"/>
      <w:szCs w:val="18"/>
    </w:rPr>
  </w:style>
  <w:style w:type="character" w:styleId="925">
    <w:name w:val="批注框文本 字符"/>
    <w:next w:val="925"/>
    <w:link w:val="924"/>
    <w:uiPriority w:val="99"/>
    <w:qFormat/>
    <w:rPr>
      <w:rFonts w:eastAsia="楷体_GB2312"/>
      <w:sz w:val="18"/>
      <w:szCs w:val="18"/>
    </w:rPr>
  </w:style>
  <w:style w:type="paragraph" w:styleId="926">
    <w:name w:val="页脚"/>
    <w:basedOn w:val="885"/>
    <w:next w:val="926"/>
    <w:link w:val="927"/>
    <w:uiPriority w:val="99"/>
    <w:qFormat/>
    <w:pPr>
      <w:jc w:val="left"/>
      <w:tabs>
        <w:tab w:val="center" w:pos="4153" w:leader="none"/>
        <w:tab w:val="right" w:pos="8306" w:leader="none"/>
      </w:tabs>
    </w:pPr>
    <w:rPr>
      <w:sz w:val="18"/>
    </w:rPr>
  </w:style>
  <w:style w:type="character" w:styleId="927">
    <w:name w:val="页脚 字符"/>
    <w:next w:val="927"/>
    <w:link w:val="926"/>
    <w:uiPriority w:val="99"/>
    <w:qFormat/>
    <w:rPr>
      <w:rFonts w:eastAsia="楷体_GB2312"/>
      <w:sz w:val="18"/>
    </w:rPr>
  </w:style>
  <w:style w:type="paragraph" w:styleId="928">
    <w:name w:val="页眉"/>
    <w:basedOn w:val="885"/>
    <w:next w:val="928"/>
    <w:link w:val="929"/>
    <w:qFormat/>
    <w:pPr>
      <w:jc w:val="center"/>
      <w:tabs>
        <w:tab w:val="center" w:pos="4153" w:leader="none"/>
        <w:tab w:val="right" w:pos="8306" w:leader="none"/>
      </w:tabs>
      <w:pBdr>
        <w:bottom w:val="single" w:color="000000" w:sz="6" w:space="1"/>
      </w:pBdr>
    </w:pPr>
    <w:rPr>
      <w:sz w:val="18"/>
    </w:rPr>
  </w:style>
  <w:style w:type="character" w:styleId="929">
    <w:name w:val="页眉 字符"/>
    <w:next w:val="929"/>
    <w:link w:val="928"/>
    <w:qFormat/>
    <w:rPr>
      <w:rFonts w:eastAsia="楷体_GB2312"/>
      <w:sz w:val="18"/>
    </w:rPr>
  </w:style>
  <w:style w:type="paragraph" w:styleId="930">
    <w:name w:val="toc 1"/>
    <w:basedOn w:val="885"/>
    <w:next w:val="885"/>
    <w:link w:val="885"/>
    <w:uiPriority w:val="39"/>
    <w:qFormat/>
    <w:pPr>
      <w:jc w:val="left"/>
    </w:pPr>
    <w:rPr>
      <w:sz w:val="24"/>
    </w:rPr>
  </w:style>
  <w:style w:type="paragraph" w:styleId="931">
    <w:name w:val="toc 4"/>
    <w:basedOn w:val="885"/>
    <w:next w:val="885"/>
    <w:link w:val="885"/>
    <w:semiHidden/>
    <w:qFormat/>
    <w:pPr>
      <w:ind w:left="1260"/>
    </w:pPr>
  </w:style>
  <w:style w:type="paragraph" w:styleId="932">
    <w:name w:val="索引标题"/>
    <w:basedOn w:val="885"/>
    <w:next w:val="933"/>
    <w:link w:val="885"/>
    <w:semiHidden/>
    <w:qFormat/>
  </w:style>
  <w:style w:type="paragraph" w:styleId="933">
    <w:name w:val="索引 1"/>
    <w:basedOn w:val="885"/>
    <w:next w:val="885"/>
    <w:link w:val="885"/>
    <w:semiHidden/>
    <w:qFormat/>
  </w:style>
  <w:style w:type="paragraph" w:styleId="934">
    <w:name w:val="脚注文本"/>
    <w:basedOn w:val="885"/>
    <w:next w:val="934"/>
    <w:link w:val="885"/>
    <w:semiHidden/>
    <w:qFormat/>
    <w:pPr>
      <w:jc w:val="left"/>
    </w:pPr>
    <w:rPr>
      <w:sz w:val="18"/>
    </w:rPr>
  </w:style>
  <w:style w:type="paragraph" w:styleId="935">
    <w:name w:val="toc 6"/>
    <w:basedOn w:val="885"/>
    <w:next w:val="885"/>
    <w:link w:val="885"/>
    <w:semiHidden/>
    <w:qFormat/>
    <w:pPr>
      <w:ind w:left="2100"/>
    </w:pPr>
  </w:style>
  <w:style w:type="paragraph" w:styleId="936">
    <w:name w:val="正文文本缩进 3"/>
    <w:basedOn w:val="885"/>
    <w:next w:val="936"/>
    <w:link w:val="937"/>
    <w:qFormat/>
    <w:pPr>
      <w:ind w:firstLine="617"/>
      <w:spacing w:line="360" w:lineRule="auto"/>
    </w:pPr>
    <w:rPr>
      <w:rFonts w:eastAsia="宋体"/>
      <w:sz w:val="24"/>
      <w:szCs w:val="24"/>
    </w:rPr>
  </w:style>
  <w:style w:type="character" w:styleId="937">
    <w:name w:val="正文文本缩进 3 字符"/>
    <w:next w:val="937"/>
    <w:link w:val="936"/>
    <w:qFormat/>
    <w:rPr>
      <w:sz w:val="24"/>
      <w:szCs w:val="24"/>
    </w:rPr>
  </w:style>
  <w:style w:type="paragraph" w:styleId="938">
    <w:name w:val="索引 7"/>
    <w:basedOn w:val="885"/>
    <w:next w:val="885"/>
    <w:link w:val="885"/>
    <w:semiHidden/>
    <w:qFormat/>
    <w:pPr>
      <w:ind w:left="2520"/>
    </w:pPr>
  </w:style>
  <w:style w:type="paragraph" w:styleId="939">
    <w:name w:val="索引 9"/>
    <w:basedOn w:val="885"/>
    <w:next w:val="885"/>
    <w:link w:val="885"/>
    <w:semiHidden/>
    <w:qFormat/>
    <w:pPr>
      <w:ind w:left="3360"/>
    </w:pPr>
  </w:style>
  <w:style w:type="paragraph" w:styleId="940">
    <w:name w:val="图表目录"/>
    <w:basedOn w:val="885"/>
    <w:next w:val="885"/>
    <w:link w:val="885"/>
    <w:semiHidden/>
    <w:qFormat/>
    <w:pPr>
      <w:ind w:left="420" w:hanging="420"/>
      <w:jc w:val="left"/>
    </w:pPr>
    <w:rPr>
      <w:smallCaps/>
      <w:sz w:val="24"/>
    </w:rPr>
  </w:style>
  <w:style w:type="paragraph" w:styleId="941">
    <w:name w:val="toc 2"/>
    <w:basedOn w:val="885"/>
    <w:next w:val="885"/>
    <w:link w:val="885"/>
    <w:semiHidden/>
    <w:qFormat/>
    <w:pPr>
      <w:ind w:left="420"/>
    </w:pPr>
  </w:style>
  <w:style w:type="paragraph" w:styleId="942">
    <w:name w:val="toc 9"/>
    <w:basedOn w:val="885"/>
    <w:next w:val="885"/>
    <w:link w:val="885"/>
    <w:semiHidden/>
    <w:qFormat/>
    <w:pPr>
      <w:ind w:left="3360"/>
    </w:pPr>
  </w:style>
  <w:style w:type="paragraph" w:styleId="943">
    <w:name w:val="HTML 预设格式"/>
    <w:basedOn w:val="885"/>
    <w:next w:val="943"/>
    <w:link w:val="8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44">
    <w:name w:val="普通(网站)"/>
    <w:basedOn w:val="885"/>
    <w:next w:val="944"/>
    <w:link w:val="885"/>
    <w:uiPriority w:val="99"/>
    <w:qFormat/>
    <w:pPr>
      <w:jc w:val="left"/>
      <w:spacing w:before="100" w:beforeAutospacing="1" w:after="100" w:afterAutospacing="1"/>
    </w:pPr>
    <w:rPr>
      <w:rFonts w:ascii="Calibri" w:hAnsi="Calibri"/>
      <w:sz w:val="24"/>
      <w:szCs w:val="22"/>
    </w:rPr>
  </w:style>
  <w:style w:type="paragraph" w:styleId="945">
    <w:name w:val="索引 2"/>
    <w:basedOn w:val="885"/>
    <w:next w:val="885"/>
    <w:link w:val="885"/>
    <w:semiHidden/>
    <w:qFormat/>
    <w:pPr>
      <w:ind w:left="420"/>
    </w:pPr>
  </w:style>
  <w:style w:type="paragraph" w:styleId="946">
    <w:name w:val="批注主题"/>
    <w:basedOn w:val="905"/>
    <w:next w:val="905"/>
    <w:link w:val="885"/>
    <w:semiHidden/>
    <w:qFormat/>
    <w:rPr>
      <w:b/>
      <w:bCs/>
    </w:rPr>
  </w:style>
  <w:style w:type="paragraph" w:styleId="947">
    <w:name w:val="正文文本首行缩进 2"/>
    <w:basedOn w:val="910"/>
    <w:next w:val="947"/>
    <w:link w:val="885"/>
    <w:uiPriority w:val="99"/>
    <w:unhideWhenUsed/>
    <w:qFormat/>
    <w:pPr>
      <w:ind w:firstLine="420"/>
    </w:pPr>
  </w:style>
  <w:style w:type="table" w:styleId="948">
    <w:name w:val="网格型"/>
    <w:basedOn w:val="893"/>
    <w:next w:val="948"/>
    <w:link w:val="885"/>
    <w:uiPriority w:val="99"/>
    <w:unhideWhenUsed/>
    <w:qFormat/>
    <w:tblPr/>
  </w:style>
  <w:style w:type="character" w:styleId="949">
    <w:name w:val="要点"/>
    <w:next w:val="949"/>
    <w:link w:val="885"/>
    <w:qFormat/>
    <w:rPr>
      <w:b/>
    </w:rPr>
  </w:style>
  <w:style w:type="character" w:styleId="950">
    <w:name w:val="尾注引用"/>
    <w:next w:val="950"/>
    <w:link w:val="885"/>
    <w:qFormat/>
    <w:rPr>
      <w:vertAlign w:val="superscript"/>
    </w:rPr>
  </w:style>
  <w:style w:type="character" w:styleId="951">
    <w:name w:val="页码"/>
    <w:next w:val="951"/>
    <w:link w:val="885"/>
    <w:qFormat/>
  </w:style>
  <w:style w:type="character" w:styleId="952">
    <w:name w:val="访问过的超链接"/>
    <w:next w:val="952"/>
    <w:link w:val="885"/>
    <w:uiPriority w:val="99"/>
    <w:unhideWhenUsed/>
    <w:qFormat/>
    <w:rPr>
      <w:color w:val="800080"/>
      <w:u w:val="single"/>
    </w:rPr>
  </w:style>
  <w:style w:type="character" w:styleId="953">
    <w:name w:val="强调"/>
    <w:next w:val="953"/>
    <w:link w:val="885"/>
    <w:uiPriority w:val="20"/>
    <w:qFormat/>
    <w:rPr>
      <w:i/>
      <w:iCs/>
    </w:rPr>
  </w:style>
  <w:style w:type="character" w:styleId="954">
    <w:name w:val="超链接"/>
    <w:next w:val="954"/>
    <w:link w:val="885"/>
    <w:uiPriority w:val="99"/>
    <w:unhideWhenUsed/>
    <w:qFormat/>
    <w:rPr>
      <w:color w:val="0000ff"/>
      <w:u w:val="single"/>
    </w:rPr>
  </w:style>
  <w:style w:type="character" w:styleId="955">
    <w:name w:val="批注引用"/>
    <w:next w:val="955"/>
    <w:link w:val="885"/>
    <w:qFormat/>
    <w:rPr>
      <w:sz w:val="21"/>
      <w:szCs w:val="21"/>
    </w:rPr>
  </w:style>
  <w:style w:type="character" w:styleId="956">
    <w:name w:val="脚注引用"/>
    <w:next w:val="956"/>
    <w:link w:val="885"/>
    <w:semiHidden/>
    <w:qFormat/>
    <w:rPr>
      <w:vertAlign w:val="superscript"/>
    </w:rPr>
  </w:style>
  <w:style w:type="paragraph" w:styleId="957">
    <w:name w:val="段"/>
    <w:next w:val="885"/>
    <w:link w:val="885"/>
    <w:qFormat/>
    <w:pPr>
      <w:ind w:firstLine="200"/>
      <w:jc w:val="both"/>
    </w:pPr>
    <w:rPr>
      <w:rFonts w:ascii="宋体" w:eastAsia="Times New Roman"/>
      <w:sz w:val="21"/>
      <w:lang w:val="en-US" w:eastAsia="zh-CN" w:bidi="ar-SA"/>
    </w:rPr>
  </w:style>
  <w:style w:type="character" w:styleId="958">
    <w:name w:val="Plain Text Char Char"/>
    <w:next w:val="958"/>
    <w:link w:val="959"/>
    <w:qFormat/>
    <w:rPr>
      <w:rFonts w:ascii="宋体" w:hAnsi="Courier New" w:eastAsia="楷体_GB2312"/>
      <w:sz w:val="26"/>
    </w:rPr>
  </w:style>
  <w:style w:type="paragraph" w:styleId="959">
    <w:name w:val="纯文本1"/>
    <w:basedOn w:val="885"/>
    <w:next w:val="959"/>
    <w:link w:val="958"/>
    <w:qFormat/>
    <w:rPr>
      <w:rFonts w:ascii="宋体" w:hAnsi="Courier New"/>
    </w:rPr>
  </w:style>
  <w:style w:type="character" w:styleId="960">
    <w:name w:val="表正文 Char1"/>
    <w:next w:val="960"/>
    <w:link w:val="885"/>
    <w:qFormat/>
    <w:rPr>
      <w:rFonts w:eastAsia="楷体_GB2312"/>
      <w:sz w:val="24"/>
      <w:lang w:val="en-US" w:eastAsia="zh-CN" w:bidi="ar-SA"/>
    </w:rPr>
  </w:style>
  <w:style w:type="character" w:styleId="961">
    <w:name w:val="angel 字符"/>
    <w:next w:val="961"/>
    <w:link w:val="962"/>
    <w:qFormat/>
    <w:rPr>
      <w:rFonts w:ascii="宋体" w:hAnsi="宋体"/>
      <w:sz w:val="21"/>
      <w:szCs w:val="24"/>
    </w:rPr>
  </w:style>
  <w:style w:type="paragraph" w:styleId="962">
    <w:name w:val="angel"/>
    <w:basedOn w:val="885"/>
    <w:next w:val="962"/>
    <w:link w:val="961"/>
    <w:qFormat/>
    <w:pPr>
      <w:ind w:firstLine="200"/>
      <w:spacing w:line="360" w:lineRule="auto"/>
    </w:pPr>
    <w:rPr>
      <w:rFonts w:ascii="宋体" w:hAnsi="宋体" w:eastAsia="宋体"/>
      <w:sz w:val="21"/>
      <w:szCs w:val="24"/>
    </w:rPr>
  </w:style>
  <w:style w:type="character" w:styleId="963">
    <w:name w:val="font31"/>
    <w:next w:val="963"/>
    <w:link w:val="885"/>
    <w:qFormat/>
    <w:rPr>
      <w:rFonts w:hint="eastAsia" w:ascii="宋体" w:hAnsi="宋体" w:eastAsia="宋体"/>
      <w:b/>
      <w:bCs/>
      <w:color w:val="000000"/>
      <w:sz w:val="24"/>
      <w:szCs w:val="24"/>
      <w:u w:val="none"/>
    </w:rPr>
  </w:style>
  <w:style w:type="character" w:styleId="964">
    <w:name w:val="apple-converted-space"/>
    <w:next w:val="964"/>
    <w:link w:val="885"/>
    <w:qFormat/>
  </w:style>
  <w:style w:type="character" w:styleId="965">
    <w:name w:val="NormalCharacter1"/>
    <w:next w:val="965"/>
    <w:link w:val="885"/>
    <w:semiHidden/>
    <w:qFormat/>
  </w:style>
  <w:style w:type="character" w:styleId="966">
    <w:name w:val="链接 字符"/>
    <w:next w:val="966"/>
    <w:link w:val="967"/>
    <w:qFormat/>
    <w:rPr>
      <w:rFonts w:eastAsia="Times New Roman"/>
      <w:color w:val="0070c0"/>
      <w:sz w:val="21"/>
      <w:szCs w:val="24"/>
      <w:u w:val="single"/>
    </w:rPr>
  </w:style>
  <w:style w:type="paragraph" w:styleId="967">
    <w:name w:val="链接"/>
    <w:basedOn w:val="885"/>
    <w:next w:val="967"/>
    <w:link w:val="966"/>
    <w:qFormat/>
    <w:pPr>
      <w:ind w:firstLine="480"/>
      <w:jc w:val="left"/>
      <w:spacing w:line="360" w:lineRule="auto"/>
    </w:pPr>
    <w:rPr>
      <w:rFonts w:eastAsia="Times New Roman"/>
      <w:color w:val="0070c0"/>
      <w:sz w:val="21"/>
      <w:szCs w:val="24"/>
      <w:u w:val="single"/>
    </w:rPr>
  </w:style>
  <w:style w:type="character" w:styleId="968">
    <w:name w:val="Andy_正文 Char"/>
    <w:next w:val="968"/>
    <w:link w:val="969"/>
    <w:qFormat/>
    <w:rPr>
      <w:rFonts w:ascii="Calibri" w:hAnsi="Calibri"/>
      <w:sz w:val="24"/>
      <w:szCs w:val="24"/>
    </w:rPr>
  </w:style>
  <w:style w:type="paragraph" w:styleId="969">
    <w:name w:val="Andy_正文"/>
    <w:basedOn w:val="885"/>
    <w:next w:val="969"/>
    <w:link w:val="968"/>
    <w:qFormat/>
    <w:pPr>
      <w:ind w:firstLine="480"/>
      <w:spacing w:line="360" w:lineRule="auto"/>
    </w:pPr>
    <w:rPr>
      <w:rFonts w:ascii="Calibri" w:hAnsi="Calibri" w:eastAsia="宋体"/>
      <w:sz w:val="24"/>
      <w:szCs w:val="24"/>
    </w:rPr>
  </w:style>
  <w:style w:type="character" w:styleId="970">
    <w:name w:val="Andy_2级 Char"/>
    <w:next w:val="970"/>
    <w:link w:val="971"/>
    <w:qFormat/>
    <w:rPr>
      <w:rFonts w:ascii="Calibri" w:hAnsi="Calibri"/>
      <w:sz w:val="24"/>
    </w:rPr>
  </w:style>
  <w:style w:type="paragraph" w:styleId="971">
    <w:name w:val="Andy_2级"/>
    <w:basedOn w:val="885"/>
    <w:next w:val="971"/>
    <w:link w:val="970"/>
    <w:qFormat/>
    <w:pPr>
      <w:ind w:firstLine="510"/>
      <w:spacing w:line="360" w:lineRule="auto"/>
    </w:pPr>
    <w:rPr>
      <w:rFonts w:ascii="Calibri" w:hAnsi="Calibri" w:eastAsia="宋体"/>
      <w:sz w:val="24"/>
    </w:rPr>
  </w:style>
  <w:style w:type="character" w:styleId="972">
    <w:name w:val="明显引用 Char"/>
    <w:next w:val="972"/>
    <w:link w:val="885"/>
    <w:uiPriority w:val="30"/>
    <w:qFormat/>
    <w:rPr>
      <w:rFonts w:eastAsia="楷体_GB2312"/>
      <w:b/>
      <w:bCs/>
      <w:i/>
      <w:iCs/>
      <w:color w:val="4f81bd"/>
      <w:sz w:val="26"/>
    </w:rPr>
  </w:style>
  <w:style w:type="character" w:styleId="973">
    <w:name w:val="访问过的超链接1"/>
    <w:next w:val="973"/>
    <w:link w:val="885"/>
    <w:uiPriority w:val="99"/>
    <w:unhideWhenUsed/>
    <w:qFormat/>
    <w:rPr>
      <w:color w:val="800080"/>
      <w:u w:val="single"/>
    </w:rPr>
  </w:style>
  <w:style w:type="character" w:styleId="974">
    <w:name w:val="正文2 Char"/>
    <w:next w:val="974"/>
    <w:link w:val="975"/>
    <w:qFormat/>
    <w:rPr>
      <w:rFonts w:ascii="Calibri" w:hAnsi="Calibri"/>
      <w:sz w:val="24"/>
    </w:rPr>
  </w:style>
  <w:style w:type="paragraph" w:styleId="975">
    <w:name w:val="正文2"/>
    <w:basedOn w:val="885"/>
    <w:next w:val="975"/>
    <w:link w:val="974"/>
    <w:qFormat/>
    <w:pPr>
      <w:ind w:firstLine="510"/>
      <w:spacing w:before="156" w:line="360" w:lineRule="auto"/>
    </w:pPr>
    <w:rPr>
      <w:rFonts w:ascii="Calibri" w:hAnsi="Calibri" w:eastAsia="宋体"/>
      <w:sz w:val="24"/>
    </w:rPr>
  </w:style>
  <w:style w:type="character" w:styleId="976">
    <w:name w:val="_正文段落 Char"/>
    <w:next w:val="976"/>
    <w:link w:val="977"/>
    <w:qFormat/>
    <w:rPr>
      <w:rFonts w:ascii="宋体" w:hAnsi="宋体"/>
      <w:sz w:val="24"/>
      <w:szCs w:val="24"/>
    </w:rPr>
  </w:style>
  <w:style w:type="paragraph" w:styleId="977">
    <w:name w:val="_正文段落"/>
    <w:basedOn w:val="885"/>
    <w:next w:val="977"/>
    <w:link w:val="976"/>
    <w:qFormat/>
    <w:pPr>
      <w:ind w:firstLine="480"/>
      <w:spacing w:line="360" w:lineRule="auto"/>
    </w:pPr>
    <w:rPr>
      <w:rFonts w:ascii="宋体" w:hAnsi="宋体" w:eastAsia="宋体"/>
      <w:sz w:val="24"/>
      <w:szCs w:val="24"/>
    </w:rPr>
  </w:style>
  <w:style w:type="character" w:styleId="978">
    <w:name w:val="未处理的提及1"/>
    <w:next w:val="978"/>
    <w:link w:val="885"/>
    <w:uiPriority w:val="99"/>
    <w:unhideWhenUsed/>
    <w:qFormat/>
    <w:rPr>
      <w:color w:val="605e5c"/>
      <w:shd w:val="clear" w:color="auto" w:fill="e1dfdd"/>
    </w:rPr>
  </w:style>
  <w:style w:type="character" w:styleId="979">
    <w:name w:val="Char Char7"/>
    <w:next w:val="979"/>
    <w:link w:val="885"/>
    <w:qFormat/>
    <w:rPr>
      <w:rFonts w:ascii="宋体" w:hAnsi="Courier New" w:eastAsia="楷体_GB2312"/>
      <w:sz w:val="26"/>
      <w:lang w:val="en-US" w:eastAsia="zh-CN" w:bidi="ar-SA"/>
    </w:rPr>
  </w:style>
  <w:style w:type="character" w:styleId="980">
    <w:name w:val="列表段落 字符"/>
    <w:next w:val="980"/>
    <w:link w:val="981"/>
    <w:uiPriority w:val="34"/>
    <w:qFormat/>
    <w:rPr>
      <w:rFonts w:eastAsia="楷体_GB2312"/>
      <w:sz w:val="26"/>
    </w:rPr>
  </w:style>
  <w:style w:type="paragraph" w:styleId="981">
    <w:name w:val="列表段落"/>
    <w:basedOn w:val="885"/>
    <w:next w:val="981"/>
    <w:link w:val="980"/>
    <w:uiPriority w:val="34"/>
    <w:qFormat/>
    <w:pPr>
      <w:ind w:firstLine="420"/>
    </w:pPr>
  </w:style>
  <w:style w:type="character" w:styleId="982">
    <w:name w:val="标准文本 Char"/>
    <w:next w:val="982"/>
    <w:link w:val="983"/>
    <w:qFormat/>
    <w:rPr>
      <w:rFonts w:cs="宋体"/>
      <w:sz w:val="24"/>
      <w:szCs w:val="24"/>
    </w:rPr>
  </w:style>
  <w:style w:type="paragraph" w:styleId="983">
    <w:name w:val="标准文本"/>
    <w:basedOn w:val="885"/>
    <w:next w:val="983"/>
    <w:link w:val="982"/>
    <w:qFormat/>
    <w:pPr>
      <w:jc w:val="left"/>
      <w:spacing w:line="60" w:lineRule="auto"/>
    </w:pPr>
    <w:rPr>
      <w:rFonts w:eastAsia="宋体"/>
      <w:sz w:val="24"/>
      <w:szCs w:val="24"/>
    </w:rPr>
  </w:style>
  <w:style w:type="character" w:styleId="984">
    <w:name w:val="明显引用 字符"/>
    <w:next w:val="984"/>
    <w:link w:val="985"/>
    <w:uiPriority w:val="99"/>
    <w:qFormat/>
    <w:rPr>
      <w:rFonts w:eastAsia="楷体_GB2312"/>
      <w:b/>
      <w:bCs/>
      <w:i/>
      <w:iCs/>
      <w:color w:val="4f81bd"/>
      <w:sz w:val="26"/>
    </w:rPr>
  </w:style>
  <w:style w:type="paragraph" w:styleId="985">
    <w:name w:val="明显引用"/>
    <w:basedOn w:val="885"/>
    <w:next w:val="885"/>
    <w:link w:val="984"/>
    <w:uiPriority w:val="99"/>
    <w:qFormat/>
    <w:pPr>
      <w:ind w:left="936" w:right="936"/>
      <w:spacing w:before="200" w:after="280"/>
      <w:pBdr>
        <w:bottom w:val="single" w:color="4F81BD" w:sz="4" w:space="4"/>
      </w:pBdr>
    </w:pPr>
    <w:rPr>
      <w:b/>
      <w:bCs/>
      <w:i/>
      <w:iCs/>
      <w:color w:val="4f81bd"/>
    </w:rPr>
  </w:style>
  <w:style w:type="character" w:styleId="986">
    <w:name w:val="ca-221"/>
    <w:next w:val="986"/>
    <w:link w:val="885"/>
    <w:qFormat/>
    <w:rPr>
      <w:rFonts w:hint="eastAsia" w:ascii="宋体" w:hAnsi="宋体" w:eastAsia="宋体"/>
      <w:color w:val="ff0000"/>
      <w:sz w:val="24"/>
      <w:szCs w:val="24"/>
    </w:rPr>
  </w:style>
  <w:style w:type="character" w:styleId="987">
    <w:name w:val="Char Char5"/>
    <w:next w:val="987"/>
    <w:link w:val="885"/>
    <w:qFormat/>
    <w:rPr>
      <w:rFonts w:eastAsia="楷体_GB2312"/>
      <w:sz w:val="18"/>
      <w:lang w:val="en-US" w:eastAsia="zh-CN" w:bidi="ar-SA"/>
    </w:rPr>
  </w:style>
  <w:style w:type="character" w:styleId="988">
    <w:name w:val="正文 - 无缩进 Char"/>
    <w:next w:val="988"/>
    <w:link w:val="989"/>
    <w:qFormat/>
    <w:rPr>
      <w:rFonts w:ascii="宋体" w:hAnsi="宋体"/>
      <w:sz w:val="24"/>
      <w:szCs w:val="24"/>
    </w:rPr>
  </w:style>
  <w:style w:type="paragraph" w:styleId="989">
    <w:name w:val="正文 - 无缩进"/>
    <w:basedOn w:val="885"/>
    <w:next w:val="989"/>
    <w:link w:val="988"/>
    <w:qFormat/>
    <w:pPr>
      <w:jc w:val="left"/>
      <w:spacing w:line="300" w:lineRule="auto"/>
    </w:pPr>
    <w:rPr>
      <w:rFonts w:ascii="宋体" w:hAnsi="宋体" w:eastAsia="宋体"/>
      <w:sz w:val="24"/>
      <w:szCs w:val="24"/>
    </w:rPr>
  </w:style>
  <w:style w:type="character" w:styleId="990">
    <w:name w:val="font11"/>
    <w:next w:val="990"/>
    <w:link w:val="885"/>
    <w:qFormat/>
    <w:rPr>
      <w:rFonts w:hint="eastAsia" w:ascii="宋体" w:hAnsi="宋体" w:eastAsia="宋体"/>
      <w:b/>
      <w:bCs/>
      <w:color w:val="000000"/>
      <w:sz w:val="24"/>
      <w:szCs w:val="24"/>
      <w:u w:val="none"/>
      <w:vertAlign w:val="superscript"/>
    </w:rPr>
  </w:style>
  <w:style w:type="character" w:styleId="991">
    <w:name w:val="Char Char8"/>
    <w:next w:val="991"/>
    <w:link w:val="885"/>
    <w:qFormat/>
    <w:rPr>
      <w:rFonts w:eastAsia="楷体_GB2312"/>
      <w:sz w:val="24"/>
      <w:lang w:val="en-US" w:eastAsia="zh-CN" w:bidi="ar-SA"/>
    </w:rPr>
  </w:style>
  <w:style w:type="paragraph" w:styleId="992">
    <w:name w:val="Char Char Char1"/>
    <w:basedOn w:val="885"/>
    <w:next w:val="992"/>
    <w:link w:val="885"/>
    <w:qFormat/>
    <w:pPr>
      <w:ind w:left="360" w:hanging="360"/>
      <w:tabs>
        <w:tab w:val="left" w:pos="360" w:leader="none"/>
      </w:tabs>
    </w:pPr>
    <w:rPr>
      <w:rFonts w:eastAsia="宋体"/>
      <w:sz w:val="24"/>
      <w:szCs w:val="24"/>
    </w:rPr>
  </w:style>
  <w:style w:type="paragraph" w:styleId="993">
    <w:name w:val="xl88"/>
    <w:basedOn w:val="885"/>
    <w:next w:val="993"/>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994">
    <w:name w:val="正文 A"/>
    <w:next w:val="957"/>
    <w:link w:val="885"/>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995">
    <w:name w:val="xl68"/>
    <w:basedOn w:val="885"/>
    <w:next w:val="995"/>
    <w:link w:val="885"/>
    <w:qFormat/>
    <w:pPr>
      <w:jc w:val="center"/>
      <w:spacing w:before="100" w:beforeAutospacing="1" w:after="100" w:afterAutospacing="1"/>
      <w:widowControl/>
    </w:pPr>
    <w:rPr>
      <w:rFonts w:ascii="仿宋_GB2312" w:hAnsi="宋体" w:eastAsia="仿宋_GB2312" w:cs="宋体"/>
      <w:sz w:val="32"/>
      <w:szCs w:val="32"/>
    </w:rPr>
  </w:style>
  <w:style w:type="paragraph" w:styleId="996">
    <w:name w:val="Char Char Char Char"/>
    <w:basedOn w:val="904"/>
    <w:next w:val="996"/>
    <w:link w:val="885"/>
    <w:qFormat/>
    <w:pPr>
      <w:ind w:left="357"/>
      <w:jc w:val="left"/>
      <w:spacing w:line="436" w:lineRule="exact"/>
      <w:outlineLvl w:val="3"/>
    </w:pPr>
    <w:rPr>
      <w:rFonts w:ascii="Tahoma" w:hAnsi="Tahoma" w:eastAsia="宋体"/>
      <w:b/>
      <w:sz w:val="24"/>
      <w:szCs w:val="24"/>
    </w:rPr>
  </w:style>
  <w:style w:type="paragraph" w:styleId="997">
    <w:name w:val="Default"/>
    <w:next w:val="997"/>
    <w:link w:val="885"/>
    <w:qFormat/>
    <w:pPr>
      <w:widowControl w:val="off"/>
    </w:pPr>
    <w:rPr>
      <w:rFonts w:ascii="宋体" w:cs="宋体"/>
      <w:color w:val="000000"/>
      <w:sz w:val="24"/>
      <w:szCs w:val="24"/>
      <w:lang w:val="en-US" w:eastAsia="zh-CN" w:bidi="ar-SA"/>
    </w:rPr>
  </w:style>
  <w:style w:type="paragraph" w:styleId="998">
    <w:name w:val="xl73"/>
    <w:basedOn w:val="885"/>
    <w:next w:val="998"/>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999">
    <w:name w:val="xl77"/>
    <w:basedOn w:val="885"/>
    <w:next w:val="99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00">
    <w:name w:val="xl82"/>
    <w:basedOn w:val="885"/>
    <w:next w:val="1000"/>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1001">
    <w:name w:val="纯文本5"/>
    <w:basedOn w:val="885"/>
    <w:next w:val="1001"/>
    <w:link w:val="885"/>
    <w:qFormat/>
    <w:rPr>
      <w:rFonts w:ascii="宋体" w:hAnsi="Courier New"/>
    </w:rPr>
  </w:style>
  <w:style w:type="paragraph" w:styleId="1002">
    <w:name w:val="纯文本6"/>
    <w:basedOn w:val="885"/>
    <w:next w:val="1002"/>
    <w:link w:val="885"/>
    <w:qFormat/>
    <w:rPr>
      <w:rFonts w:ascii="宋体" w:hAnsi="Courier New"/>
    </w:rPr>
  </w:style>
  <w:style w:type="paragraph" w:styleId="1003">
    <w:name w:val="_Style 12"/>
    <w:basedOn w:val="904"/>
    <w:next w:val="1003"/>
    <w:link w:val="885"/>
    <w:qFormat/>
    <w:pPr>
      <w:spacing w:line="360" w:lineRule="auto"/>
    </w:pPr>
  </w:style>
  <w:style w:type="paragraph" w:styleId="1004">
    <w:name w:val="Andy_一级"/>
    <w:basedOn w:val="1005"/>
    <w:next w:val="1004"/>
    <w:link w:val="885"/>
    <w:uiPriority w:val="99"/>
    <w:qFormat/>
    <w:pPr>
      <w:ind w:firstLine="0"/>
      <w:keepNext/>
      <w:spacing w:line="360" w:lineRule="auto"/>
    </w:pPr>
    <w:rPr>
      <w:b/>
      <w:sz w:val="24"/>
    </w:rPr>
  </w:style>
  <w:style w:type="paragraph" w:styleId="1005">
    <w:name w:val="列出段落1"/>
    <w:basedOn w:val="885"/>
    <w:next w:val="1005"/>
    <w:link w:val="885"/>
    <w:uiPriority w:val="99"/>
    <w:qFormat/>
    <w:pPr>
      <w:ind w:firstLine="420"/>
    </w:pPr>
    <w:rPr>
      <w:rFonts w:ascii="Calibri" w:hAnsi="Calibri" w:eastAsia="宋体"/>
      <w:sz w:val="21"/>
      <w:szCs w:val="22"/>
    </w:rPr>
  </w:style>
  <w:style w:type="paragraph" w:styleId="1006">
    <w:name w:val="xl95"/>
    <w:basedOn w:val="885"/>
    <w:next w:val="1006"/>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007">
    <w:name w:val="xl90"/>
    <w:basedOn w:val="885"/>
    <w:next w:val="1007"/>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08">
    <w:name w:val="xl70"/>
    <w:basedOn w:val="885"/>
    <w:next w:val="1008"/>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1009">
    <w:name w:val="xl93"/>
    <w:basedOn w:val="885"/>
    <w:next w:val="1009"/>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1010">
    <w:name w:val="首行缩进"/>
    <w:basedOn w:val="885"/>
    <w:next w:val="1010"/>
    <w:link w:val="885"/>
    <w:qFormat/>
    <w:pPr>
      <w:ind w:firstLine="480"/>
    </w:pPr>
    <w:rPr>
      <w:rFonts w:eastAsia="宋体"/>
      <w:sz w:val="21"/>
      <w:lang w:val="zh-CN"/>
    </w:rPr>
  </w:style>
  <w:style w:type="paragraph" w:styleId="1011">
    <w:name w:val="纯文本11"/>
    <w:basedOn w:val="885"/>
    <w:next w:val="1011"/>
    <w:link w:val="885"/>
    <w:qFormat/>
    <w:rPr>
      <w:rFonts w:ascii="宋体" w:hAnsi="Courier New"/>
    </w:rPr>
  </w:style>
  <w:style w:type="paragraph" w:styleId="1012">
    <w:name w:val="Char Char Char"/>
    <w:basedOn w:val="885"/>
    <w:next w:val="1012"/>
    <w:link w:val="885"/>
    <w:qFormat/>
    <w:pPr>
      <w:ind w:left="360" w:hanging="360"/>
      <w:tabs>
        <w:tab w:val="left" w:pos="360" w:leader="none"/>
      </w:tabs>
    </w:pPr>
    <w:rPr>
      <w:rFonts w:eastAsia="宋体"/>
      <w:sz w:val="24"/>
      <w:szCs w:val="24"/>
    </w:rPr>
  </w:style>
  <w:style w:type="paragraph" w:styleId="1013">
    <w:name w:val="列出段落3"/>
    <w:basedOn w:val="885"/>
    <w:next w:val="1013"/>
    <w:link w:val="885"/>
    <w:qFormat/>
    <w:pPr>
      <w:ind w:firstLine="420"/>
    </w:pPr>
    <w:rPr>
      <w:rFonts w:hint="eastAsia"/>
    </w:rPr>
  </w:style>
  <w:style w:type="paragraph" w:styleId="1014">
    <w:name w:val="Char"/>
    <w:basedOn w:val="885"/>
    <w:next w:val="1014"/>
    <w:link w:val="885"/>
    <w:qFormat/>
    <w:pPr>
      <w:jc w:val="left"/>
      <w:spacing w:after="160" w:line="240" w:lineRule="exact"/>
      <w:widowControl/>
    </w:pPr>
    <w:rPr>
      <w:rFonts w:ascii="Verdana" w:hAnsi="Verdana" w:eastAsia="仿宋_GB2312"/>
      <w:sz w:val="24"/>
      <w:lang w:eastAsia="en-US"/>
    </w:rPr>
  </w:style>
  <w:style w:type="paragraph" w:styleId="1015">
    <w:name w:val="xl97"/>
    <w:basedOn w:val="885"/>
    <w:next w:val="1015"/>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016">
    <w:name w:val="xl96"/>
    <w:basedOn w:val="885"/>
    <w:next w:val="1016"/>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17">
    <w:name w:val="xl89"/>
    <w:basedOn w:val="885"/>
    <w:next w:val="1017"/>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18">
    <w:name w:val="xl67"/>
    <w:basedOn w:val="885"/>
    <w:next w:val="1018"/>
    <w:link w:val="885"/>
    <w:qFormat/>
    <w:pPr>
      <w:jc w:val="left"/>
      <w:spacing w:before="100" w:beforeAutospacing="1" w:after="100" w:afterAutospacing="1"/>
      <w:widowControl/>
    </w:pPr>
    <w:rPr>
      <w:rFonts w:ascii="仿宋_GB2312" w:hAnsi="宋体" w:eastAsia="仿宋_GB2312" w:cs="宋体"/>
      <w:sz w:val="20"/>
    </w:rPr>
  </w:style>
  <w:style w:type="paragraph" w:styleId="1019">
    <w:name w:val="Char2"/>
    <w:basedOn w:val="885"/>
    <w:next w:val="1019"/>
    <w:link w:val="885"/>
    <w:qFormat/>
    <w:pPr>
      <w:jc w:val="left"/>
      <w:spacing w:after="160" w:line="240" w:lineRule="exact"/>
      <w:widowControl/>
    </w:pPr>
    <w:rPr>
      <w:rFonts w:ascii="Verdana" w:hAnsi="Verdana" w:eastAsia="仿宋_GB2312"/>
      <w:sz w:val="24"/>
      <w:lang w:eastAsia="en-US"/>
    </w:rPr>
  </w:style>
  <w:style w:type="paragraph" w:styleId="1020">
    <w:name w:val="正文 Char Char"/>
    <w:next w:val="1020"/>
    <w:link w:val="885"/>
    <w:qFormat/>
    <w:pPr>
      <w:jc w:val="both"/>
      <w:widowControl w:val="off"/>
    </w:pPr>
    <w:rPr>
      <w:rFonts w:eastAsia="ヒラギノ角ゴ Pro W3"/>
      <w:color w:val="000000"/>
      <w:sz w:val="26"/>
      <w:lang w:val="en-US" w:eastAsia="en-US" w:bidi="ar-SA"/>
    </w:rPr>
  </w:style>
  <w:style w:type="paragraph" w:styleId="1021">
    <w:name w:val="msonormal"/>
    <w:basedOn w:val="885"/>
    <w:next w:val="1021"/>
    <w:link w:val="885"/>
    <w:qFormat/>
    <w:pPr>
      <w:jc w:val="left"/>
      <w:spacing w:before="100" w:beforeAutospacing="1" w:after="100" w:afterAutospacing="1"/>
      <w:widowControl/>
    </w:pPr>
    <w:rPr>
      <w:rFonts w:ascii="宋体" w:hAnsi="宋体" w:eastAsia="宋体" w:cs="宋体"/>
      <w:sz w:val="24"/>
      <w:szCs w:val="24"/>
    </w:rPr>
  </w:style>
  <w:style w:type="paragraph" w:styleId="1022">
    <w:name w:val="xl76"/>
    <w:basedOn w:val="885"/>
    <w:next w:val="1022"/>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23">
    <w:name w:val="纯文本4"/>
    <w:basedOn w:val="885"/>
    <w:next w:val="1023"/>
    <w:link w:val="885"/>
    <w:qFormat/>
    <w:rPr>
      <w:rFonts w:ascii="宋体" w:hAnsi="Courier New"/>
    </w:rPr>
  </w:style>
  <w:style w:type="paragraph" w:styleId="1024">
    <w:name w:val="正文 New New New New"/>
    <w:next w:val="1024"/>
    <w:link w:val="885"/>
    <w:qFormat/>
    <w:pPr>
      <w:jc w:val="both"/>
      <w:widowControl w:val="off"/>
    </w:pPr>
    <w:rPr>
      <w:szCs w:val="24"/>
      <w:lang w:val="en-US" w:eastAsia="zh-CN" w:bidi="ar-SA"/>
    </w:rPr>
  </w:style>
  <w:style w:type="paragraph" w:styleId="1025">
    <w:name w:val="xl69"/>
    <w:basedOn w:val="885"/>
    <w:next w:val="1025"/>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026">
    <w:name w:val="xl72"/>
    <w:basedOn w:val="885"/>
    <w:next w:val="1026"/>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27">
    <w:name w:val="xl74"/>
    <w:basedOn w:val="885"/>
    <w:next w:val="1027"/>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28">
    <w:name w:val="Andy_4级"/>
    <w:basedOn w:val="1005"/>
    <w:next w:val="1028"/>
    <w:link w:val="885"/>
    <w:qFormat/>
    <w:pPr>
      <w:ind w:firstLine="510"/>
      <w:spacing w:line="360" w:lineRule="auto"/>
    </w:pPr>
    <w:rPr>
      <w:sz w:val="24"/>
      <w:szCs w:val="20"/>
    </w:rPr>
  </w:style>
  <w:style w:type="paragraph" w:styleId="1029">
    <w:name w:val="列出段落11"/>
    <w:basedOn w:val="885"/>
    <w:next w:val="1029"/>
    <w:link w:val="885"/>
    <w:uiPriority w:val="99"/>
    <w:unhideWhenUsed/>
    <w:qFormat/>
    <w:pPr>
      <w:ind w:firstLine="420"/>
    </w:pPr>
    <w:rPr>
      <w:rFonts w:ascii="Calibri" w:hAnsi="Calibri" w:eastAsia="宋体"/>
      <w:sz w:val="21"/>
      <w:szCs w:val="24"/>
    </w:rPr>
  </w:style>
  <w:style w:type="paragraph" w:styleId="1030">
    <w:name w:val="xl81"/>
    <w:basedOn w:val="885"/>
    <w:next w:val="1030"/>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031">
    <w:name w:val="xl78"/>
    <w:basedOn w:val="885"/>
    <w:next w:val="1031"/>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32">
    <w:name w:val="Char Char3"/>
    <w:basedOn w:val="885"/>
    <w:next w:val="1032"/>
    <w:link w:val="885"/>
    <w:qFormat/>
    <w:pPr>
      <w:jc w:val="left"/>
      <w:spacing w:after="160" w:line="240" w:lineRule="exact"/>
      <w:widowControl/>
    </w:pPr>
    <w:rPr>
      <w:rFonts w:eastAsia="宋体"/>
      <w:sz w:val="24"/>
      <w:szCs w:val="24"/>
    </w:rPr>
  </w:style>
  <w:style w:type="paragraph" w:styleId="1033">
    <w:name w:val="xl75"/>
    <w:basedOn w:val="885"/>
    <w:next w:val="1033"/>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034">
    <w:name w:val="Char1"/>
    <w:basedOn w:val="885"/>
    <w:next w:val="1034"/>
    <w:link w:val="885"/>
    <w:qFormat/>
    <w:rPr>
      <w:rFonts w:ascii="Tahoma" w:hAnsi="Tahoma" w:eastAsia="宋体"/>
      <w:sz w:val="24"/>
    </w:rPr>
  </w:style>
  <w:style w:type="paragraph" w:styleId="1035">
    <w:name w:val="Char Char Char1 Char Char Char Char"/>
    <w:basedOn w:val="885"/>
    <w:next w:val="1035"/>
    <w:link w:val="885"/>
    <w:qFormat/>
    <w:pPr>
      <w:jc w:val="left"/>
      <w:spacing w:after="160" w:line="240" w:lineRule="exact"/>
      <w:widowControl/>
    </w:pPr>
    <w:rPr>
      <w:rFonts w:eastAsia="宋体"/>
      <w:sz w:val="24"/>
      <w:szCs w:val="24"/>
    </w:rPr>
  </w:style>
  <w:style w:type="paragraph" w:styleId="1036">
    <w:name w:val="UserStyle_62"/>
    <w:basedOn w:val="885"/>
    <w:next w:val="1036"/>
    <w:link w:val="885"/>
    <w:qFormat/>
    <w:pPr>
      <w:widowControl/>
    </w:pPr>
    <w:rPr>
      <w:rFonts w:ascii="宋体" w:hAnsi="Courier New"/>
    </w:rPr>
  </w:style>
  <w:style w:type="paragraph" w:styleId="1037">
    <w:name w:val="xl86"/>
    <w:basedOn w:val="885"/>
    <w:next w:val="1037"/>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1038">
    <w:name w:val="Char Char Char Char1"/>
    <w:basedOn w:val="904"/>
    <w:next w:val="1038"/>
    <w:link w:val="885"/>
    <w:qFormat/>
    <w:pPr>
      <w:ind w:left="357"/>
      <w:jc w:val="left"/>
      <w:spacing w:line="436" w:lineRule="exact"/>
      <w:outlineLvl w:val="3"/>
    </w:pPr>
    <w:rPr>
      <w:rFonts w:ascii="Tahoma" w:hAnsi="Tahoma" w:eastAsia="宋体"/>
      <w:b/>
      <w:sz w:val="24"/>
      <w:szCs w:val="24"/>
    </w:rPr>
  </w:style>
  <w:style w:type="paragraph" w:styleId="1039">
    <w:name w:val="xl92"/>
    <w:basedOn w:val="885"/>
    <w:next w:val="103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40">
    <w:name w:val="Char Char31"/>
    <w:basedOn w:val="885"/>
    <w:next w:val="1040"/>
    <w:link w:val="885"/>
    <w:qFormat/>
    <w:pPr>
      <w:jc w:val="left"/>
      <w:spacing w:after="160" w:line="240" w:lineRule="exact"/>
      <w:widowControl/>
    </w:pPr>
    <w:rPr>
      <w:rFonts w:eastAsia="宋体"/>
      <w:sz w:val="24"/>
      <w:szCs w:val="24"/>
    </w:rPr>
  </w:style>
  <w:style w:type="paragraph" w:styleId="1041">
    <w:name w:val="列出段落4"/>
    <w:basedOn w:val="885"/>
    <w:next w:val="1041"/>
    <w:link w:val="885"/>
    <w:qFormat/>
    <w:pPr>
      <w:ind w:firstLine="420"/>
    </w:pPr>
    <w:rPr>
      <w:rFonts w:ascii="Calibri" w:hAnsi="Calibri" w:eastAsia="宋体"/>
      <w:sz w:val="21"/>
      <w:szCs w:val="21"/>
    </w:rPr>
  </w:style>
  <w:style w:type="paragraph" w:styleId="1042">
    <w:name w:val="p0"/>
    <w:basedOn w:val="885"/>
    <w:next w:val="1042"/>
    <w:link w:val="885"/>
    <w:qFormat/>
    <w:pPr>
      <w:widowControl/>
    </w:pPr>
    <w:rPr>
      <w:rFonts w:eastAsia="宋体"/>
      <w:szCs w:val="26"/>
    </w:rPr>
  </w:style>
  <w:style w:type="paragraph" w:styleId="1043">
    <w:name w:val="xl83"/>
    <w:basedOn w:val="885"/>
    <w:next w:val="1043"/>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44">
    <w:name w:val="xl66"/>
    <w:basedOn w:val="885"/>
    <w:next w:val="1044"/>
    <w:link w:val="885"/>
    <w:qFormat/>
    <w:pPr>
      <w:jc w:val="center"/>
      <w:spacing w:before="100" w:beforeAutospacing="1" w:after="100" w:afterAutospacing="1"/>
      <w:widowControl/>
    </w:pPr>
    <w:rPr>
      <w:rFonts w:ascii="仿宋_GB2312" w:hAnsi="宋体" w:eastAsia="仿宋_GB2312" w:cs="宋体"/>
      <w:sz w:val="32"/>
      <w:szCs w:val="32"/>
    </w:rPr>
  </w:style>
  <w:style w:type="paragraph" w:styleId="1045">
    <w:name w:val="列出段落2"/>
    <w:basedOn w:val="885"/>
    <w:next w:val="1045"/>
    <w:link w:val="885"/>
    <w:uiPriority w:val="34"/>
    <w:qFormat/>
    <w:pPr>
      <w:ind w:firstLine="420"/>
    </w:pPr>
  </w:style>
  <w:style w:type="paragraph" w:styleId="1046">
    <w:name w:val="xl91"/>
    <w:basedOn w:val="885"/>
    <w:next w:val="1046"/>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47">
    <w:name w:val="xl85"/>
    <w:basedOn w:val="885"/>
    <w:next w:val="1047"/>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48">
    <w:name w:val="xl80"/>
    <w:basedOn w:val="885"/>
    <w:next w:val="1048"/>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49">
    <w:name w:val="font5"/>
    <w:basedOn w:val="885"/>
    <w:next w:val="1049"/>
    <w:link w:val="885"/>
    <w:qFormat/>
    <w:pPr>
      <w:jc w:val="left"/>
      <w:spacing w:before="100" w:beforeAutospacing="1" w:after="100" w:afterAutospacing="1"/>
      <w:widowControl/>
    </w:pPr>
    <w:rPr>
      <w:rFonts w:ascii="宋体" w:hAnsi="宋体" w:eastAsia="宋体" w:cs="宋体"/>
      <w:sz w:val="18"/>
      <w:szCs w:val="18"/>
    </w:rPr>
  </w:style>
  <w:style w:type="paragraph" w:styleId="1050">
    <w:name w:val="xl79"/>
    <w:basedOn w:val="885"/>
    <w:next w:val="1050"/>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51">
    <w:name w:val="纯文本2"/>
    <w:basedOn w:val="885"/>
    <w:next w:val="1051"/>
    <w:link w:val="885"/>
    <w:qFormat/>
    <w:rPr>
      <w:rFonts w:ascii="宋体" w:hAnsi="Courier New"/>
    </w:rPr>
  </w:style>
  <w:style w:type="paragraph" w:styleId="1052">
    <w:name w:val="表格"/>
    <w:basedOn w:val="885"/>
    <w:next w:val="915"/>
    <w:link w:val="885"/>
    <w:qFormat/>
    <w:rPr>
      <w:rFonts w:ascii="宋体" w:hAnsi="Courier New" w:eastAsia="仿宋_GB2312"/>
      <w:sz w:val="28"/>
      <w:szCs w:val="21"/>
    </w:rPr>
  </w:style>
  <w:style w:type="paragraph" w:styleId="1053">
    <w:name w:val="修订1"/>
    <w:next w:val="1053"/>
    <w:link w:val="885"/>
    <w:uiPriority w:val="99"/>
    <w:unhideWhenUsed/>
    <w:qFormat/>
    <w:rPr>
      <w:rFonts w:eastAsia="楷体_GB2312"/>
      <w:sz w:val="26"/>
      <w:lang w:val="en-US" w:eastAsia="zh-CN" w:bidi="ar-SA"/>
    </w:rPr>
  </w:style>
  <w:style w:type="paragraph" w:styleId="1054">
    <w:name w:val="Char11"/>
    <w:basedOn w:val="885"/>
    <w:next w:val="1054"/>
    <w:link w:val="885"/>
    <w:qFormat/>
    <w:rPr>
      <w:rFonts w:ascii="Tahoma" w:hAnsi="Tahoma" w:eastAsia="宋体"/>
      <w:sz w:val="24"/>
    </w:rPr>
  </w:style>
  <w:style w:type="paragraph" w:styleId="1055">
    <w:name w:val="纯文本3"/>
    <w:basedOn w:val="885"/>
    <w:next w:val="1055"/>
    <w:link w:val="885"/>
    <w:qFormat/>
    <w:rPr>
      <w:rFonts w:ascii="宋体" w:hAnsi="Courier New"/>
    </w:rPr>
  </w:style>
  <w:style w:type="paragraph" w:styleId="1056">
    <w:name w:val="xl71"/>
    <w:basedOn w:val="885"/>
    <w:next w:val="1056"/>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57">
    <w:name w:val="xl84"/>
    <w:basedOn w:val="885"/>
    <w:next w:val="1057"/>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58">
    <w:name w:val="默认段落字体 Para Char Char Char Char Char Char Char"/>
    <w:basedOn w:val="885"/>
    <w:next w:val="1058"/>
    <w:link w:val="885"/>
    <w:qFormat/>
    <w:rPr>
      <w:rFonts w:eastAsia="宋体"/>
      <w:sz w:val="21"/>
      <w:szCs w:val="24"/>
    </w:rPr>
  </w:style>
  <w:style w:type="paragraph" w:styleId="1059">
    <w:name w:val="xl94"/>
    <w:basedOn w:val="885"/>
    <w:next w:val="1059"/>
    <w:link w:val="885"/>
    <w:qFormat/>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1060">
    <w:name w:val="xl87"/>
    <w:basedOn w:val="885"/>
    <w:next w:val="1060"/>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1061">
    <w:name w:val="Andy_二级"/>
    <w:basedOn w:val="1005"/>
    <w:next w:val="1061"/>
    <w:link w:val="885"/>
    <w:qFormat/>
    <w:pPr>
      <w:ind w:firstLine="510"/>
      <w:spacing w:line="360" w:lineRule="auto"/>
    </w:pPr>
    <w:rPr>
      <w:sz w:val="24"/>
    </w:rPr>
  </w:style>
  <w:style w:type="paragraph" w:styleId="1062">
    <w:name w:val="Char3"/>
    <w:basedOn w:val="885"/>
    <w:next w:val="1062"/>
    <w:link w:val="885"/>
    <w:qFormat/>
    <w:pPr>
      <w:jc w:val="left"/>
      <w:spacing w:after="160" w:line="240" w:lineRule="exact"/>
      <w:widowControl/>
    </w:pPr>
    <w:rPr>
      <w:rFonts w:ascii="Verdana" w:hAnsi="Verdana" w:eastAsia="仿宋_GB2312"/>
      <w:sz w:val="24"/>
      <w:lang w:eastAsia="en-US"/>
    </w:rPr>
  </w:style>
  <w:style w:type="paragraph" w:styleId="1063">
    <w:name w:val="Andy_3级"/>
    <w:basedOn w:val="885"/>
    <w:next w:val="1063"/>
    <w:link w:val="885"/>
    <w:qFormat/>
    <w:pPr>
      <w:ind w:firstLine="510"/>
      <w:spacing w:line="360" w:lineRule="auto"/>
    </w:pPr>
    <w:rPr>
      <w:rFonts w:ascii="Calibri" w:hAnsi="Calibri" w:eastAsia="宋体"/>
      <w:sz w:val="24"/>
    </w:rPr>
  </w:style>
  <w:style w:type="table" w:styleId="1064">
    <w:name w:val="无格式表格 11"/>
    <w:basedOn w:val="893"/>
    <w:next w:val="1064"/>
    <w:link w:val="885"/>
    <w:uiPriority w:val="41"/>
    <w:qFormat/>
    <w:rPr>
      <w:rFonts w:ascii="Calibri" w:hAnsi="Calibri"/>
    </w:rPr>
    <w:tblPr/>
  </w:style>
  <w:style w:type="table" w:styleId="1065">
    <w:name w:val="TableGrid1"/>
    <w:next w:val="1065"/>
    <w:link w:val="885"/>
    <w:qFormat/>
    <w:rPr>
      <w:sz w:val="21"/>
      <w:szCs w:val="22"/>
      <w:lang w:val="en-US" w:eastAsia="zh-CN" w:bidi="ar-SA"/>
    </w:rPr>
    <w:tblPr/>
  </w:style>
  <w:style w:type="paragraph" w:styleId="1066">
    <w:name w:val="修订"/>
    <w:next w:val="1066"/>
    <w:link w:val="885"/>
    <w:uiPriority w:val="99"/>
    <w:unhideWhenUsed/>
    <w:rPr>
      <w:rFonts w:eastAsia="楷体_GB2312"/>
      <w:sz w:val="26"/>
      <w:lang w:val="en-US" w:eastAsia="zh-CN" w:bidi="ar-SA"/>
    </w:rPr>
  </w:style>
  <w:style w:type="paragraph" w:styleId="1067">
    <w:name w:val="一级条标题"/>
    <w:basedOn w:val="1068"/>
    <w:next w:val="957"/>
    <w:link w:val="885"/>
    <w:qFormat/>
    <w:pPr>
      <w:ind w:left="420"/>
      <w:spacing w:line="240" w:lineRule="auto"/>
      <w:outlineLvl w:val="2"/>
    </w:pPr>
  </w:style>
  <w:style w:type="paragraph" w:styleId="1068">
    <w:name w:val="章标题"/>
    <w:next w:val="885"/>
    <w:link w:val="885"/>
    <w:qFormat/>
    <w:pPr>
      <w:jc w:val="both"/>
      <w:spacing w:line="360" w:lineRule="auto"/>
      <w:outlineLvl w:val="1"/>
    </w:pPr>
    <w:rPr>
      <w:rFonts w:ascii="黑体" w:hAnsi="Calibri" w:eastAsia="黑体" w:cs="黑体"/>
      <w:sz w:val="21"/>
      <w:szCs w:val="21"/>
      <w:lang w:val="en-US" w:eastAsia="zh-CN" w:bidi="ar-SA"/>
    </w:rPr>
  </w:style>
  <w:style w:type="paragraph" w:styleId="1069">
    <w:name w:val="Plain Text"/>
    <w:basedOn w:val="885"/>
    <w:next w:val="1069"/>
    <w:link w:val="885"/>
    <w:qFormat/>
    <w:rPr>
      <w:rFonts w:ascii="宋体" w:hAnsi="Courier New"/>
    </w:rPr>
  </w:style>
  <w:style w:type="paragraph" w:styleId="1070">
    <w:name w:val="font6"/>
    <w:basedOn w:val="885"/>
    <w:next w:val="1070"/>
    <w:link w:val="885"/>
    <w:pPr>
      <w:jc w:val="left"/>
      <w:spacing w:before="100" w:beforeAutospacing="1" w:after="100" w:afterAutospacing="1"/>
      <w:widowControl/>
    </w:pPr>
    <w:rPr>
      <w:rFonts w:ascii="宋体" w:hAnsi="宋体" w:eastAsia="宋体" w:cs="宋体"/>
      <w:b/>
      <w:bCs/>
      <w:sz w:val="18"/>
      <w:szCs w:val="18"/>
    </w:rPr>
  </w:style>
  <w:style w:type="paragraph" w:styleId="1071">
    <w:name w:val="font7"/>
    <w:basedOn w:val="885"/>
    <w:next w:val="1071"/>
    <w:link w:val="885"/>
    <w:pPr>
      <w:jc w:val="left"/>
      <w:spacing w:before="100" w:beforeAutospacing="1" w:after="100" w:afterAutospacing="1"/>
      <w:widowControl/>
    </w:pPr>
    <w:rPr>
      <w:rFonts w:ascii="宋体" w:hAnsi="宋体" w:eastAsia="宋体" w:cs="宋体"/>
      <w:sz w:val="18"/>
      <w:szCs w:val="18"/>
    </w:rPr>
  </w:style>
  <w:style w:type="paragraph" w:styleId="1072">
    <w:name w:val="font8"/>
    <w:basedOn w:val="885"/>
    <w:next w:val="1072"/>
    <w:link w:val="885"/>
    <w:pPr>
      <w:jc w:val="left"/>
      <w:spacing w:before="100" w:beforeAutospacing="1" w:after="100" w:afterAutospacing="1"/>
      <w:widowControl/>
    </w:pPr>
    <w:rPr>
      <w:rFonts w:ascii="宋体" w:hAnsi="宋体" w:eastAsia="宋体" w:cs="宋体"/>
      <w:b/>
      <w:bCs/>
      <w:color w:val="000000"/>
      <w:sz w:val="20"/>
    </w:rPr>
  </w:style>
  <w:style w:type="paragraph" w:styleId="1073">
    <w:name w:val="font9"/>
    <w:basedOn w:val="885"/>
    <w:next w:val="1073"/>
    <w:link w:val="885"/>
    <w:pPr>
      <w:jc w:val="left"/>
      <w:spacing w:before="100" w:beforeAutospacing="1" w:after="100" w:afterAutospacing="1"/>
      <w:widowControl/>
    </w:pPr>
    <w:rPr>
      <w:rFonts w:ascii="宋体" w:hAnsi="宋体" w:eastAsia="宋体" w:cs="宋体"/>
      <w:b/>
      <w:bCs/>
      <w:color w:val="000000"/>
      <w:sz w:val="20"/>
    </w:rPr>
  </w:style>
  <w:style w:type="paragraph" w:styleId="1074">
    <w:name w:val="font10"/>
    <w:basedOn w:val="885"/>
    <w:next w:val="1074"/>
    <w:link w:val="885"/>
    <w:pPr>
      <w:jc w:val="left"/>
      <w:spacing w:before="100" w:beforeAutospacing="1" w:after="100" w:afterAutospacing="1"/>
      <w:widowControl/>
    </w:pPr>
    <w:rPr>
      <w:rFonts w:ascii="宋体" w:hAnsi="宋体" w:eastAsia="宋体" w:cs="宋体"/>
      <w:b/>
      <w:bCs/>
      <w:sz w:val="20"/>
    </w:rPr>
  </w:style>
  <w:style w:type="paragraph" w:styleId="1075">
    <w:name w:val="xl65"/>
    <w:basedOn w:val="885"/>
    <w:next w:val="1075"/>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76">
    <w:name w:val="xl98"/>
    <w:basedOn w:val="885"/>
    <w:next w:val="1076"/>
    <w:link w:val="885"/>
    <w:pPr>
      <w:jc w:val="left"/>
      <w:spacing w:before="100" w:beforeAutospacing="1" w:after="100" w:afterAutospacing="1"/>
      <w:shd w:val="clear" w:color="000000" w:fill="c6e0b4"/>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077">
    <w:name w:val="xl99"/>
    <w:basedOn w:val="885"/>
    <w:next w:val="1077"/>
    <w:link w:val="88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78">
    <w:name w:val="xl100"/>
    <w:basedOn w:val="885"/>
    <w:next w:val="1078"/>
    <w:link w:val="885"/>
    <w:pPr>
      <w:jc w:val="left"/>
      <w:spacing w:before="100" w:beforeAutospacing="1" w:after="100" w:afterAutospacing="1"/>
      <w:shd w:val="clear" w:color="000000" w:fill="c6e0b4"/>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079">
    <w:name w:val="xl101"/>
    <w:basedOn w:val="885"/>
    <w:next w:val="1079"/>
    <w:link w:val="885"/>
    <w:pPr>
      <w:jc w:val="left"/>
      <w:spacing w:before="100" w:beforeAutospacing="1" w:after="100" w:afterAutospacing="1"/>
      <w:shd w:val="clear" w:color="000000" w:fill="c6e0b4"/>
      <w:widowControl/>
    </w:pPr>
    <w:rPr>
      <w:rFonts w:ascii="宋体" w:hAnsi="宋体" w:eastAsia="宋体" w:cs="宋体"/>
      <w:b/>
      <w:bCs/>
      <w:sz w:val="20"/>
    </w:rPr>
  </w:style>
  <w:style w:type="paragraph" w:styleId="1080">
    <w:name w:val="xl102"/>
    <w:basedOn w:val="885"/>
    <w:next w:val="1080"/>
    <w:link w:val="8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81">
    <w:name w:val="xl103"/>
    <w:basedOn w:val="885"/>
    <w:next w:val="1081"/>
    <w:link w:val="8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82">
    <w:name w:val="xl104"/>
    <w:basedOn w:val="885"/>
    <w:next w:val="1082"/>
    <w:link w:val="8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83">
    <w:name w:val="xl105"/>
    <w:basedOn w:val="885"/>
    <w:next w:val="1083"/>
    <w:link w:val="8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84">
    <w:name w:val="xl106"/>
    <w:basedOn w:val="885"/>
    <w:next w:val="1084"/>
    <w:link w:val="8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85">
    <w:name w:val="xl107"/>
    <w:basedOn w:val="885"/>
    <w:next w:val="1085"/>
    <w:link w:val="8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86">
    <w:name w:val="xl108"/>
    <w:basedOn w:val="885"/>
    <w:next w:val="1086"/>
    <w:link w:val="8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87">
    <w:name w:val="xl109"/>
    <w:basedOn w:val="885"/>
    <w:next w:val="1087"/>
    <w:link w:val="8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88">
    <w:name w:val="xl110"/>
    <w:basedOn w:val="885"/>
    <w:next w:val="1088"/>
    <w:link w:val="885"/>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89">
    <w:name w:val="xl111"/>
    <w:basedOn w:val="885"/>
    <w:next w:val="1089"/>
    <w:link w:val="885"/>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90">
    <w:name w:val="xl112"/>
    <w:basedOn w:val="885"/>
    <w:next w:val="1090"/>
    <w:link w:val="885"/>
    <w:pPr>
      <w:jc w:val="center"/>
      <w:spacing w:before="100" w:beforeAutospacing="1" w:after="100" w:afterAutospacing="1"/>
      <w:shd w:val="clear" w:color="000000" w:fill="c6e0b4"/>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091">
    <w:name w:val="xl113"/>
    <w:basedOn w:val="885"/>
    <w:next w:val="1091"/>
    <w:link w:val="885"/>
    <w:pPr>
      <w:jc w:val="left"/>
      <w:spacing w:before="100" w:beforeAutospacing="1" w:after="100" w:afterAutospacing="1"/>
      <w:shd w:val="clear" w:color="000000" w:fill="c6e0b4"/>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092">
    <w:name w:val="xl114"/>
    <w:basedOn w:val="885"/>
    <w:next w:val="1092"/>
    <w:link w:val="885"/>
    <w:pPr>
      <w:jc w:val="left"/>
      <w:spacing w:before="100" w:beforeAutospacing="1" w:after="100" w:afterAutospacing="1"/>
      <w:shd w:val="clear" w:color="000000" w:fill="c6e0b4"/>
      <w:widowControl/>
      <w:pBdr>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93">
    <w:name w:val="xl115"/>
    <w:basedOn w:val="885"/>
    <w:next w:val="1093"/>
    <w:link w:val="885"/>
    <w:pPr>
      <w:jc w:val="left"/>
      <w:spacing w:before="100" w:beforeAutospacing="1" w:after="100" w:afterAutospacing="1"/>
      <w:shd w:val="clear" w:color="000000" w:fill="c6e0b4"/>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094">
    <w:name w:val="xl116"/>
    <w:basedOn w:val="885"/>
    <w:next w:val="1094"/>
    <w:link w:val="8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95">
    <w:name w:val="xl117"/>
    <w:basedOn w:val="885"/>
    <w:next w:val="1095"/>
    <w:link w:val="8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96">
    <w:name w:val="xl118"/>
    <w:basedOn w:val="885"/>
    <w:next w:val="1096"/>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97">
    <w:name w:val="b63ee27f-4cf3-414c-9275-d88e3f90795e"/>
    <w:basedOn w:val="888"/>
    <w:next w:val="1099"/>
    <w:link w:val="1098"/>
    <w:pPr>
      <w:spacing w:line="288" w:lineRule="auto"/>
      <w:widowControl/>
    </w:pPr>
    <w:rPr>
      <w:rFonts w:ascii="微软雅黑" w:hAnsi="微软雅黑" w:eastAsia="微软雅黑" w:cs="Arial"/>
      <w:color w:val="000000"/>
      <w:szCs w:val="24"/>
    </w:rPr>
  </w:style>
  <w:style w:type="character" w:styleId="1098">
    <w:name w:val="b63ee27f-4cf3-414c-9275-d88e3f90795e 字符"/>
    <w:next w:val="1098"/>
    <w:link w:val="1097"/>
    <w:rPr>
      <w:rFonts w:ascii="微软雅黑" w:hAnsi="微软雅黑" w:eastAsia="微软雅黑" w:cs="Arial"/>
      <w:b/>
      <w:color w:val="000000"/>
      <w:sz w:val="26"/>
      <w:szCs w:val="24"/>
    </w:rPr>
  </w:style>
  <w:style w:type="paragraph" w:styleId="1099">
    <w:name w:val="acbfdd8b-e11b-4d36-88ff-6049b138f862"/>
    <w:basedOn w:val="908"/>
    <w:next w:val="1099"/>
    <w:link w:val="1100"/>
    <w:pPr>
      <w:jc w:val="left"/>
      <w:spacing w:line="288" w:lineRule="auto"/>
      <w:widowControl/>
    </w:pPr>
    <w:rPr>
      <w:rFonts w:ascii="微软雅黑" w:hAnsi="微软雅黑" w:eastAsia="微软雅黑" w:cs="Arial"/>
      <w:color w:val="000000"/>
      <w:sz w:val="22"/>
      <w:szCs w:val="24"/>
    </w:rPr>
  </w:style>
  <w:style w:type="character" w:styleId="1100">
    <w:name w:val="acbfdd8b-e11b-4d36-88ff-6049b138f862 字符"/>
    <w:next w:val="1100"/>
    <w:link w:val="1099"/>
    <w:rPr>
      <w:rFonts w:ascii="微软雅黑" w:hAnsi="微软雅黑" w:eastAsia="微软雅黑" w:cs="Arial"/>
      <w:color w:val="000000"/>
      <w:sz w:val="22"/>
      <w:szCs w:val="24"/>
    </w:rPr>
  </w:style>
  <w:style w:type="paragraph" w:styleId="1101">
    <w:name w:val="21bc9c4b-6a32-43e5-beaa-fd2d792c5735"/>
    <w:basedOn w:val="886"/>
    <w:next w:val="1099"/>
    <w:link w:val="1102"/>
    <w:pPr>
      <w:jc w:val="left"/>
      <w:spacing w:before="0" w:after="0" w:line="288" w:lineRule="auto"/>
    </w:pPr>
    <w:rPr>
      <w:rFonts w:ascii="微软雅黑" w:hAnsi="微软雅黑" w:eastAsia="微软雅黑" w:cs="宋体"/>
      <w:color w:val="000000"/>
      <w:sz w:val="32"/>
    </w:rPr>
  </w:style>
  <w:style w:type="character" w:styleId="1102">
    <w:name w:val="21bc9c4b-6a32-43e5-beaa-fd2d792c5735 字符"/>
    <w:next w:val="1102"/>
    <w:link w:val="1101"/>
    <w:rPr>
      <w:rFonts w:ascii="微软雅黑" w:hAnsi="微软雅黑" w:eastAsia="微软雅黑" w:cs="宋体"/>
      <w:b/>
      <w:color w:val="000000"/>
      <w:sz w:val="32"/>
    </w:rPr>
  </w:style>
  <w:style w:type="character" w:styleId="1103">
    <w:name w:val="正文缩进 字符1"/>
    <w:next w:val="1103"/>
    <w:link w:val="885"/>
    <w:uiPriority w:val="99"/>
    <w:qFormat/>
    <w:rPr>
      <w:rFonts w:eastAsia="楷体_GB2312"/>
      <w:sz w:val="24"/>
    </w:rPr>
  </w:style>
  <w:style w:type="character" w:styleId="1104" w:default="1">
    <w:name w:val="Default Paragraph Font"/>
    <w:uiPriority w:val="1"/>
    <w:semiHidden/>
    <w:unhideWhenUsed/>
  </w:style>
  <w:style w:type="numbering" w:styleId="1105" w:default="1">
    <w:name w:val="No List"/>
    <w:uiPriority w:val="99"/>
    <w:semiHidden/>
    <w:unhideWhenUsed/>
  </w:style>
  <w:style w:type="table" w:styleId="11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刘琦</cp:lastModifiedBy>
  <cp:revision>45</cp:revision>
  <dcterms:created xsi:type="dcterms:W3CDTF">2024-11-25T04:40:00Z</dcterms:created>
  <dcterms:modified xsi:type="dcterms:W3CDTF">2024-12-03T06:45:20Z</dcterms:modified>
  <cp:version>1048576</cp:version>
</cp:coreProperties>
</file>