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240"/>
        <w:jc w:val="center"/>
        <w:rPr>
          <w:rFonts w:ascii="宋体" w:hAnsi="宋体"/>
          <w:b/>
          <w:bCs/>
          <w:color w:val="auto"/>
          <w:spacing w:val="60"/>
          <w:sz w:val="100"/>
          <w:szCs w:val="100"/>
          <w:highlight w:val="none"/>
        </w:rPr>
      </w:pPr>
      <w:r/>
      <w:bookmarkStart w:id="11" w:name="_GoBack"/>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2"/>
        <w:rPr>
          <w:rFonts w:ascii="宋体" w:hAnsi="宋体"/>
          <w:color w:val="auto"/>
          <w:highlight w:val="none"/>
        </w:rPr>
      </w:pPr>
      <w:r>
        <w:rPr>
          <w:rFonts w:ascii="宋体" w:hAnsi="宋体"/>
          <w:color w:val="auto"/>
          <w:highlight w:val="none"/>
        </w:rPr>
      </w:r>
      <w:r/>
    </w:p>
    <w:p>
      <w:pPr>
        <w:ind w:firstLine="422"/>
        <w:rPr>
          <w:rFonts w:ascii="宋体" w:hAnsi="宋体"/>
          <w:color w:val="auto"/>
          <w:highlight w:val="none"/>
        </w:rPr>
      </w:pPr>
      <w:r>
        <w:rPr>
          <w:rFonts w:ascii="宋体" w:hAnsi="宋体"/>
          <w:color w:val="auto"/>
          <w:highlight w:val="none"/>
        </w:rPr>
      </w:r>
      <w:r/>
    </w:p>
    <w:p>
      <w:pPr>
        <w:ind w:left="420" w:firstLine="1280"/>
        <w:spacing w:line="360" w:lineRule="auto"/>
        <w:rPr>
          <w:rFonts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JSZC-320500-SZWK-G2024-0221</w:t>
      </w:r>
      <w:r>
        <w:rPr>
          <w:rFonts w:ascii="宋体" w:hAnsi="宋体"/>
          <w:color w:val="auto"/>
          <w:sz w:val="30"/>
          <w:highlight w:val="none"/>
        </w:rPr>
        <w:t xml:space="preserve">号</w:t>
      </w:r>
      <w:r/>
    </w:p>
    <w:p>
      <w:pPr>
        <w:ind w:left="3221" w:hanging="1500"/>
        <w:spacing w:line="360" w:lineRule="auto"/>
        <w:rPr>
          <w:rFonts w:ascii="宋体" w:hAnsi="宋体"/>
          <w:color w:val="auto"/>
          <w:sz w:val="30"/>
          <w:highlight w:val="none"/>
        </w:rPr>
      </w:pPr>
      <w:r>
        <w:rPr>
          <w:rFonts w:hint="eastAsia" w:ascii="宋体" w:hAnsi="宋体"/>
          <w:color w:val="auto"/>
          <w:sz w:val="30"/>
          <w:highlight w:val="none"/>
        </w:rPr>
        <w:t xml:space="preserve">采购项目：SPF实验动物中心（二期）洗消、饲养设备采购及安装</w:t>
      </w:r>
      <w:r/>
    </w:p>
    <w:p>
      <w:pPr>
        <w:ind w:left="3221" w:hanging="1500"/>
        <w:spacing w:line="360" w:lineRule="auto"/>
        <w:rPr>
          <w:rFonts w:ascii="宋体" w:hAnsi="宋体"/>
          <w:color w:val="auto"/>
          <w:sz w:val="30"/>
          <w:highlight w:val="none"/>
        </w:rPr>
      </w:pPr>
      <w:r>
        <w:rPr>
          <w:rFonts w:hint="eastAsia" w:ascii="宋体" w:hAnsi="宋体"/>
          <w:color w:val="auto"/>
          <w:sz w:val="30"/>
          <w:highlight w:val="none"/>
        </w:rPr>
        <w:t xml:space="preserve">采购单位：苏州卫生职业技术学院</w:t>
      </w:r>
      <w:r/>
    </w:p>
    <w:p>
      <w:pPr>
        <w:pStyle w:val="813"/>
        <w:rPr>
          <w:color w:val="auto"/>
          <w:highlight w:val="none"/>
        </w:rPr>
      </w:pPr>
      <w:r>
        <w:rPr>
          <w:color w:val="auto"/>
          <w:highlight w:val="none"/>
        </w:rPr>
      </w:r>
      <w:r/>
    </w:p>
    <w:p>
      <w:pPr>
        <w:pStyle w:val="813"/>
        <w:rPr>
          <w:color w:val="auto"/>
          <w:highlight w:val="none"/>
        </w:rPr>
      </w:pPr>
      <w:r>
        <w:rPr>
          <w:color w:val="auto"/>
          <w:highlight w:val="none"/>
        </w:rPr>
      </w:r>
      <w:r/>
    </w:p>
    <w:p>
      <w:pPr>
        <w:ind w:firstLine="1950"/>
        <w:spacing w:line="360" w:lineRule="auto"/>
        <w:rPr>
          <w:rFonts w:ascii="宋体" w:hAnsi="宋体"/>
          <w:color w:val="auto"/>
          <w:sz w:val="30"/>
          <w:highlight w:val="none"/>
        </w:rPr>
      </w:pPr>
      <w:r>
        <w:rPr>
          <w:rFonts w:ascii="宋体" w:hAnsi="宋体"/>
          <w:color w:val="auto"/>
          <w:sz w:val="30"/>
          <w:highlight w:val="none"/>
        </w:rPr>
      </w:r>
      <w:r/>
    </w:p>
    <w:p>
      <w:pPr>
        <w:ind w:firstLine="1950"/>
        <w:spacing w:line="360" w:lineRule="auto"/>
        <w:rPr>
          <w:rFonts w:ascii="宋体" w:hAnsi="宋体"/>
          <w:color w:val="auto"/>
          <w:sz w:val="30"/>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1485900</wp:posOffset>
                </wp:positionH>
                <wp:positionV relativeFrom="paragraph">
                  <wp:posOffset>254000</wp:posOffset>
                </wp:positionV>
                <wp:extent cx="2385060" cy="1118870"/>
                <wp:effectExtent l="0" t="0" r="15240" b="5080"/>
                <wp:wrapSquare wrapText="bothSides"/>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7"/>
                        <a:stretch/>
                      </pic:blipFill>
                      <pic:spPr bwMode="auto">
                        <a:xfrm>
                          <a:off x="0" y="0"/>
                          <a:ext cx="2385060" cy="1118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17.0pt;mso-position-horizontal:absolute;mso-position-vertical-relative:text;margin-top:20.0pt;mso-position-vertical:absolute;width:187.8pt;height:88.1pt;mso-wrap-distance-left:0.0pt;mso-wrap-distance-top:0.0pt;mso-wrap-distance-right:0.0pt;mso-wrap-distance-bottom:0.0pt;" stroked="f">
                <v:path textboxrect="0,0,0,0"/>
                <w10:wrap type="square"/>
                <v:imagedata r:id="rId17" o:title=""/>
              </v:shape>
            </w:pict>
          </mc:Fallback>
        </mc:AlternateContent>
      </w:r>
      <w:r/>
    </w:p>
    <w:p>
      <w:pPr>
        <w:ind w:firstLine="1566"/>
        <w:spacing w:line="360" w:lineRule="auto"/>
        <w:rPr>
          <w:rFonts w:ascii="宋体" w:hAnsi="宋体"/>
          <w:color w:val="auto"/>
          <w:sz w:val="30"/>
          <w:highlight w:val="none"/>
        </w:rPr>
      </w:pPr>
      <w:r>
        <w:rPr>
          <w:rFonts w:ascii="宋体" w:hAnsi="宋体"/>
          <w:color w:val="auto"/>
          <w:sz w:val="30"/>
          <w:highlight w:val="none"/>
        </w:rPr>
      </w:r>
      <w:r/>
    </w:p>
    <w:p>
      <w:pPr>
        <w:ind w:firstLine="1950"/>
        <w:spacing w:line="360" w:lineRule="auto"/>
        <w:rPr>
          <w:rFonts w:ascii="宋体" w:hAnsi="宋体"/>
          <w:color w:val="auto"/>
          <w:sz w:val="30"/>
          <w:highlight w:val="none"/>
        </w:rPr>
      </w:pPr>
      <w:r>
        <w:rPr>
          <w:rFonts w:ascii="宋体" w:hAnsi="宋体"/>
          <w:color w:val="auto"/>
          <w:sz w:val="30"/>
          <w:highlight w:val="none"/>
        </w:rPr>
      </w:r>
      <w:r/>
    </w:p>
    <w:p>
      <w:pPr>
        <w:ind w:firstLine="1950"/>
        <w:spacing w:line="360" w:lineRule="auto"/>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ascii="宋体" w:hAnsi="宋体"/>
          <w:color w:val="auto"/>
          <w:sz w:val="30"/>
          <w:highlight w:val="none"/>
        </w:rPr>
      </w:pPr>
      <w:r>
        <w:rPr>
          <w:rFonts w:hint="eastAsia" w:ascii="宋体" w:hAnsi="宋体"/>
          <w:color w:val="auto"/>
          <w:sz w:val="30"/>
          <w:highlight w:val="none"/>
        </w:rPr>
        <w:t xml:space="preserve">二〇二四年七月</w:t>
      </w:r>
      <w:r/>
    </w:p>
    <w:p>
      <w:pPr>
        <w:rPr>
          <w:rFonts w:ascii="宋体" w:hAnsi="宋体"/>
          <w:b/>
          <w:bCs/>
          <w:color w:val="auto"/>
          <w:szCs w:val="24"/>
          <w:highlight w:val="none"/>
        </w:rPr>
      </w:pPr>
      <w:r>
        <w:rPr>
          <w:rFonts w:hint="eastAsia" w:ascii="宋体" w:hAnsi="宋体"/>
          <w:b/>
          <w:bCs/>
          <w:color w:val="auto"/>
          <w:szCs w:val="24"/>
          <w:highlight w:val="none"/>
        </w:rPr>
        <w:br w:type="page" w:clear="all"/>
      </w:r>
      <w:r/>
    </w:p>
    <w:p>
      <w:pPr>
        <w:pStyle w:val="849"/>
        <w:ind w:left="0" w:firstLine="0"/>
        <w:jc w:val="center"/>
        <w:spacing w:after="0"/>
        <w:rPr>
          <w:rFonts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ascii="宋体" w:hAnsi="宋体"/>
          <w:color w:val="auto"/>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Cs w:val="24"/>
          <w:highlight w:val="none"/>
        </w:rPr>
        <w:t xml:space="preserve">项目概况</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Cs w:val="24"/>
          <w:highlight w:val="none"/>
          <w:u w:val="single"/>
        </w:rPr>
        <w:t xml:space="preserve">SPF实验动物中心（二期）洗消、饲养设备采购及安装</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苏采云系统通过网上报名</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rPr>
        <w:t xml:space="preserve">2024年</w:t>
      </w:r>
      <w:r>
        <w:rPr>
          <w:rFonts w:hint="eastAsia" w:ascii="宋体" w:hAnsi="宋体"/>
          <w:color w:val="auto"/>
          <w:szCs w:val="24"/>
          <w:highlight w:val="none"/>
          <w:u w:val="single"/>
          <w:lang w:val="en-US" w:eastAsia="zh-CN"/>
        </w:rPr>
        <w:t xml:space="preserve">8</w:t>
      </w:r>
      <w:r>
        <w:rPr>
          <w:rFonts w:hint="eastAsia" w:ascii="宋体" w:hAnsi="宋体"/>
          <w:color w:val="auto"/>
          <w:szCs w:val="24"/>
          <w:highlight w:val="none"/>
          <w:u w:val="single"/>
        </w:rPr>
        <w:t xml:space="preserve">月</w:t>
      </w:r>
      <w:r>
        <w:rPr>
          <w:rFonts w:hint="eastAsia" w:ascii="宋体" w:hAnsi="宋体"/>
          <w:color w:val="auto"/>
          <w:szCs w:val="24"/>
          <w:highlight w:val="none"/>
          <w:u w:val="single"/>
          <w:lang w:val="en-US" w:eastAsia="zh-CN"/>
        </w:rPr>
        <w:t xml:space="preserve">19</w:t>
      </w:r>
      <w:r>
        <w:rPr>
          <w:rFonts w:hint="eastAsia" w:ascii="宋体" w:hAnsi="宋体"/>
          <w:color w:val="auto"/>
          <w:szCs w:val="24"/>
          <w:highlight w:val="none"/>
          <w:u w:val="single"/>
        </w:rPr>
        <w:t xml:space="preserve">日</w:t>
      </w:r>
      <w:r>
        <w:rPr>
          <w:rFonts w:hint="eastAsia" w:ascii="宋体" w:hAnsi="宋体"/>
          <w:color w:val="auto"/>
          <w:szCs w:val="24"/>
          <w:highlight w:val="none"/>
          <w:u w:val="single"/>
          <w:lang w:val="en-US" w:eastAsia="zh-CN"/>
        </w:rPr>
        <w:t xml:space="preserve">09</w:t>
      </w:r>
      <w:r>
        <w:rPr>
          <w:rFonts w:hint="eastAsia" w:ascii="宋体" w:hAnsi="宋体"/>
          <w:color w:val="auto"/>
          <w:szCs w:val="24"/>
          <w:highlight w:val="none"/>
          <w:u w:val="single"/>
        </w:rPr>
        <w:t xml:space="preserve">点30分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0"/>
        <w:rPr>
          <w:rFonts w:ascii="宋体" w:hAnsi="宋体"/>
          <w:color w:val="auto"/>
          <w:highlight w:val="none"/>
        </w:rPr>
        <w:outlineLvl w:val="0"/>
      </w:pPr>
      <w:r>
        <w:rPr>
          <w:rFonts w:hint="eastAsia" w:ascii="宋体" w:hAnsi="宋体"/>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1、采购编号：</w:t>
      </w:r>
      <w:r>
        <w:rPr>
          <w:rFonts w:hint="eastAsia" w:ascii="宋体" w:hAnsi="宋体"/>
          <w:color w:val="auto"/>
          <w:highlight w:val="none"/>
          <w:lang w:eastAsia="zh-CN"/>
        </w:rPr>
        <w:t xml:space="preserve">JSZC-320500-SZWK-G2024-0221</w:t>
      </w:r>
      <w:r/>
    </w:p>
    <w:p>
      <w:pPr>
        <w:ind w:firstLine="480"/>
        <w:rPr>
          <w:rFonts w:ascii="宋体" w:hAnsi="宋体"/>
          <w:color w:val="auto"/>
          <w:szCs w:val="24"/>
          <w:highlight w:val="none"/>
        </w:rPr>
      </w:pPr>
      <w:r>
        <w:rPr>
          <w:rFonts w:hint="eastAsia" w:ascii="宋体" w:hAnsi="宋体"/>
          <w:color w:val="auto"/>
          <w:highlight w:val="none"/>
        </w:rPr>
        <w:t xml:space="preserve">2、项目名称：</w:t>
      </w:r>
      <w:r>
        <w:rPr>
          <w:rFonts w:hint="eastAsia" w:ascii="宋体" w:hAnsi="宋体"/>
          <w:color w:val="auto"/>
          <w:szCs w:val="24"/>
          <w:highlight w:val="none"/>
        </w:rPr>
        <w:t xml:space="preserve">SPF实验动物中心（二期）洗消、饲养设备采购及安装</w:t>
      </w:r>
      <w:r/>
    </w:p>
    <w:p>
      <w:pPr>
        <w:ind w:firstLine="480"/>
        <w:rPr>
          <w:rFonts w:hint="eastAsia" w:ascii="宋体" w:hAnsi="宋体"/>
          <w:color w:val="auto"/>
          <w:szCs w:val="24"/>
          <w:highlight w:val="none"/>
        </w:rPr>
      </w:pPr>
      <w:r>
        <w:rPr>
          <w:rFonts w:hint="eastAsia" w:ascii="宋体" w:hAnsi="宋体"/>
          <w:color w:val="auto"/>
          <w:szCs w:val="24"/>
          <w:highlight w:val="none"/>
        </w:rPr>
        <w:t xml:space="preserve">3、预算金额:370万元</w:t>
      </w:r>
      <w:r/>
    </w:p>
    <w:p>
      <w:pPr>
        <w:ind w:firstLine="720"/>
        <w:rPr>
          <w:rFonts w:hint="eastAsia" w:ascii="宋体" w:hAnsi="宋体"/>
          <w:color w:val="auto"/>
          <w:szCs w:val="24"/>
          <w:highlight w:val="none"/>
        </w:rPr>
      </w:pPr>
      <w:r>
        <w:rPr>
          <w:rFonts w:hint="eastAsia" w:ascii="宋体" w:hAnsi="宋体"/>
          <w:color w:val="auto"/>
          <w:szCs w:val="24"/>
          <w:highlight w:val="none"/>
        </w:rPr>
        <w:t xml:space="preserve">最高限价:370万元</w:t>
      </w:r>
      <w:r/>
    </w:p>
    <w:p>
      <w:pPr>
        <w:ind w:firstLine="480"/>
        <w:rPr>
          <w:rFonts w:ascii="宋体" w:hAnsi="宋体"/>
          <w:color w:val="auto"/>
          <w:szCs w:val="24"/>
          <w:highlight w:val="none"/>
        </w:rPr>
      </w:pPr>
      <w:r>
        <w:rPr>
          <w:rFonts w:hint="eastAsia" w:ascii="宋体" w:hAnsi="宋体"/>
          <w:color w:val="auto"/>
          <w:szCs w:val="24"/>
          <w:highlight w:val="none"/>
        </w:rPr>
        <w:t xml:space="preserve">4、采购需求：</w:t>
      </w:r>
      <w:r/>
    </w:p>
    <w:p>
      <w:pPr>
        <w:ind w:firstLine="480"/>
        <w:rPr>
          <w:rFonts w:ascii="宋体" w:hAnsi="宋体"/>
          <w:color w:val="auto"/>
          <w:szCs w:val="24"/>
          <w:highlight w:val="none"/>
        </w:rPr>
      </w:pPr>
      <w:r>
        <w:rPr>
          <w:rFonts w:hint="eastAsia" w:ascii="宋体" w:hAnsi="宋体"/>
          <w:color w:val="auto"/>
          <w:szCs w:val="24"/>
          <w:highlight w:val="none"/>
        </w:rPr>
        <w:t xml:space="preserve">本采购项目包括</w:t>
      </w:r>
      <w:bookmarkStart w:id="0" w:name="EB15a4221fd859434ca6bfa0460572710d"/>
      <w:r>
        <w:rPr>
          <w:rFonts w:hint="eastAsia" w:ascii="宋体" w:hAnsi="宋体"/>
          <w:color w:val="auto"/>
          <w:szCs w:val="24"/>
          <w:highlight w:val="none"/>
        </w:rPr>
        <w:t xml:space="preserve">苏州卫生职业技术学院申请购置的SPF实验动物中心（二期）洗消、饲养设备采购及安装项目。</w:t>
      </w:r>
      <w:bookmarkEnd w:id="0"/>
      <w:r/>
      <w:r/>
    </w:p>
    <w:p>
      <w:pPr>
        <w:ind w:firstLine="480"/>
        <w:rPr>
          <w:rFonts w:ascii="宋体" w:hAnsi="宋体"/>
          <w:color w:val="auto"/>
          <w:szCs w:val="24"/>
          <w:highlight w:val="none"/>
        </w:rPr>
      </w:pPr>
      <w:r>
        <w:rPr>
          <w:rFonts w:hint="eastAsia" w:ascii="宋体" w:hAnsi="宋体"/>
          <w:color w:val="auto"/>
          <w:szCs w:val="24"/>
          <w:highlight w:val="none"/>
        </w:rPr>
        <w:t xml:space="preserve">5、合同履行期限和质保期</w:t>
      </w:r>
      <w:r/>
    </w:p>
    <w:p>
      <w:pPr>
        <w:ind w:firstLine="480"/>
        <w:widowControl w:val="off"/>
        <w:rPr>
          <w:rFonts w:ascii="宋体" w:hAnsi="宋体"/>
          <w:color w:val="auto"/>
          <w:highlight w:val="none"/>
        </w:rPr>
      </w:pPr>
      <w:r>
        <w:rPr>
          <w:rFonts w:hint="eastAsia" w:ascii="宋体" w:hAnsi="宋体"/>
          <w:color w:val="auto"/>
          <w:highlight w:val="none"/>
        </w:rPr>
        <w:t xml:space="preserve">（1）质保期要求：</w:t>
      </w:r>
      <w:r>
        <w:rPr>
          <w:rFonts w:hint="eastAsia" w:ascii="宋体" w:hAnsi="宋体"/>
          <w:color w:val="auto"/>
          <w:highlight w:val="none"/>
          <w:lang w:eastAsia="zh-CN"/>
        </w:rPr>
        <w:t xml:space="preserve">对所投所有产品提供原厂免费质保期≥3年</w:t>
      </w:r>
      <w:r>
        <w:rPr>
          <w:rFonts w:hint="eastAsia" w:ascii="宋体" w:hAnsi="宋体"/>
          <w:color w:val="auto"/>
          <w:highlight w:val="none"/>
        </w:rPr>
        <w:t xml:space="preserve">（需提供原厂售后服务承诺书）。时间自验收通过之日并正式投入使用时算起。</w:t>
      </w:r>
      <w:r/>
    </w:p>
    <w:p>
      <w:pPr>
        <w:ind w:firstLine="480"/>
        <w:widowControl w:val="off"/>
        <w:rPr>
          <w:rFonts w:ascii="宋体" w:hAnsi="宋体"/>
          <w:color w:val="auto"/>
          <w:highlight w:val="none"/>
        </w:rPr>
      </w:pPr>
      <w:r>
        <w:rPr>
          <w:rFonts w:hint="eastAsia" w:ascii="宋体" w:hAnsi="宋体"/>
          <w:color w:val="auto"/>
          <w:highlight w:val="none"/>
        </w:rPr>
        <w:t xml:space="preserve">（2）项目周期：</w:t>
      </w:r>
      <w:r>
        <w:rPr>
          <w:rFonts w:ascii="宋体" w:hAnsi="宋体" w:cs="宋体"/>
          <w:iCs/>
          <w:color w:val="auto"/>
          <w:spacing w:val="7"/>
          <w:highlight w:val="none"/>
        </w:rPr>
        <w:t xml:space="preserve">在</w:t>
      </w:r>
      <w:r>
        <w:rPr>
          <w:rFonts w:hint="eastAsia" w:ascii="宋体" w:hAnsi="宋体" w:cs="宋体"/>
          <w:iCs/>
          <w:color w:val="auto"/>
          <w:spacing w:val="7"/>
          <w:highlight w:val="none"/>
        </w:rPr>
        <w:t xml:space="preserve">收到甲方通知</w:t>
      </w:r>
      <w:r>
        <w:rPr>
          <w:rFonts w:ascii="宋体" w:hAnsi="宋体" w:cs="宋体"/>
          <w:iCs/>
          <w:color w:val="auto"/>
          <w:spacing w:val="7"/>
          <w:highlight w:val="none"/>
        </w:rPr>
        <w:t xml:space="preserve">后</w:t>
      </w:r>
      <w:r>
        <w:rPr>
          <w:rFonts w:ascii="宋体" w:hAnsi="宋体" w:cs="宋体"/>
          <w:iCs/>
          <w:color w:val="auto"/>
          <w:spacing w:val="7"/>
          <w:highlight w:val="none"/>
        </w:rPr>
        <w:t xml:space="preserve">90</w:t>
      </w:r>
      <w:r>
        <w:rPr>
          <w:rFonts w:ascii="宋体" w:hAnsi="宋体" w:cs="宋体"/>
          <w:iCs/>
          <w:color w:val="auto"/>
          <w:spacing w:val="7"/>
          <w:highlight w:val="none"/>
        </w:rPr>
        <w:t xml:space="preserve">天内供货</w:t>
      </w:r>
      <w:r>
        <w:rPr>
          <w:rFonts w:hint="eastAsia" w:ascii="宋体" w:hAnsi="宋体" w:cs="宋体"/>
          <w:iCs/>
          <w:color w:val="auto"/>
          <w:spacing w:val="7"/>
          <w:highlight w:val="none"/>
        </w:rPr>
        <w:t xml:space="preserve">并</w:t>
      </w:r>
      <w:r>
        <w:rPr>
          <w:rFonts w:ascii="宋体" w:hAnsi="宋体" w:cs="宋体"/>
          <w:iCs/>
          <w:color w:val="auto"/>
          <w:spacing w:val="7"/>
          <w:highlight w:val="none"/>
        </w:rPr>
        <w:t xml:space="preserve">安装调试结束。遇不可抗力原因需延迟交货的，经采购单位同意后可适当延期</w:t>
      </w:r>
      <w:r>
        <w:rPr>
          <w:rFonts w:hint="eastAsia" w:ascii="宋体" w:hAnsi="宋体" w:cs="宋体"/>
          <w:iCs/>
          <w:color w:val="auto"/>
          <w:spacing w:val="7"/>
          <w:highlight w:val="none"/>
        </w:rPr>
        <w:t xml:space="preserve">。</w:t>
      </w:r>
      <w:r/>
    </w:p>
    <w:p>
      <w:pPr>
        <w:ind w:firstLine="480"/>
        <w:widowControl w:val="off"/>
        <w:rPr>
          <w:rFonts w:ascii="宋体" w:hAnsi="宋体"/>
          <w:color w:val="auto"/>
          <w:highlight w:val="none"/>
        </w:rPr>
      </w:pPr>
      <w:r>
        <w:rPr>
          <w:rFonts w:hint="eastAsia" w:ascii="宋体" w:hAnsi="宋体"/>
          <w:color w:val="auto"/>
          <w:highlight w:val="none"/>
        </w:rPr>
        <w:t xml:space="preserve">（3）验收标准：采购方根据国家和行业标准及招投标文件内容进行验收。</w:t>
      </w:r>
      <w:r/>
    </w:p>
    <w:p>
      <w:pPr>
        <w:ind w:firstLine="480"/>
        <w:widowControl w:val="off"/>
        <w:rPr>
          <w:rFonts w:ascii="宋体" w:hAnsi="宋体"/>
          <w:color w:val="auto"/>
          <w:highlight w:val="none"/>
        </w:rPr>
      </w:pPr>
      <w:r>
        <w:rPr>
          <w:rFonts w:hint="eastAsia" w:ascii="宋体" w:hAnsi="宋体"/>
          <w:color w:val="auto"/>
          <w:highlight w:val="none"/>
        </w:rPr>
        <w:t xml:space="preserve">6、本项目不接受进口产品前来投标。</w:t>
      </w:r>
      <w:r/>
    </w:p>
    <w:p>
      <w:pPr>
        <w:ind w:firstLine="480"/>
        <w:widowControl w:val="off"/>
        <w:rPr>
          <w:rFonts w:ascii="宋体" w:hAnsi="宋体"/>
          <w:color w:val="auto"/>
          <w:highlight w:val="none"/>
        </w:rPr>
      </w:pPr>
      <w:r>
        <w:rPr>
          <w:rFonts w:hint="eastAsia" w:ascii="宋体" w:hAnsi="宋体"/>
          <w:color w:val="auto"/>
          <w:highlight w:val="none"/>
        </w:rPr>
        <w:t xml:space="preserve">7、本项目不接受联合体投标。</w:t>
      </w:r>
      <w:r/>
    </w:p>
    <w:p>
      <w:pPr>
        <w:pStyle w:val="849"/>
        <w:ind w:left="0" w:firstLine="480"/>
        <w:spacing w:after="0"/>
        <w:widowControl w:val="off"/>
        <w:rPr>
          <w:rFonts w:ascii="宋体" w:hAnsi="宋体"/>
          <w:color w:val="auto"/>
          <w:sz w:val="24"/>
          <w:szCs w:val="24"/>
          <w:highlight w:val="none"/>
        </w:rPr>
      </w:pPr>
      <w:r>
        <w:rPr>
          <w:rFonts w:ascii="宋体" w:hAnsi="宋体"/>
          <w:color w:val="auto"/>
          <w:sz w:val="24"/>
          <w:szCs w:val="24"/>
          <w:highlight w:val="none"/>
        </w:rPr>
        <w:t xml:space="preserve">二、申请人的资格要求：</w:t>
      </w:r>
      <w:r/>
    </w:p>
    <w:p>
      <w:pPr>
        <w:pStyle w:val="849"/>
        <w:ind w:left="0" w:firstLine="480"/>
        <w:spacing w:after="0"/>
        <w:widowControl w:val="off"/>
        <w:rPr>
          <w:rFonts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pStyle w:val="849"/>
        <w:ind w:left="0" w:firstLine="480"/>
        <w:spacing w:after="0"/>
        <w:widowControl w:val="off"/>
        <w:rPr>
          <w:rFonts w:ascii="宋体" w:hAnsi="宋体"/>
          <w:color w:val="auto"/>
          <w:sz w:val="24"/>
          <w:szCs w:val="24"/>
          <w:highlight w:val="none"/>
        </w:rPr>
        <w:outlineLvl w:val="0"/>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具有独立承担民事责任的能力；</w:t>
      </w:r>
      <w:r/>
    </w:p>
    <w:p>
      <w:pPr>
        <w:pStyle w:val="849"/>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具有良好的商业信誉和健全的财务会计制度；</w:t>
      </w:r>
      <w:r/>
    </w:p>
    <w:p>
      <w:pPr>
        <w:pStyle w:val="849"/>
        <w:ind w:left="0" w:firstLine="480"/>
        <w:spacing w:after="0"/>
        <w:widowControl w:val="off"/>
        <w:rPr>
          <w:rFonts w:ascii="宋体" w:hAnsi="宋体"/>
          <w:color w:val="auto"/>
          <w:sz w:val="24"/>
          <w:szCs w:val="24"/>
          <w:highlight w:val="none"/>
        </w:rPr>
        <w:outlineLvl w:val="0"/>
      </w:pPr>
      <w:r>
        <w:rPr>
          <w:rFonts w:hint="eastAsia" w:ascii="宋体" w:hAnsi="宋体"/>
          <w:color w:val="auto"/>
          <w:sz w:val="24"/>
          <w:szCs w:val="24"/>
          <w:highlight w:val="none"/>
        </w:rPr>
        <w:t xml:space="preserve">（3）</w:t>
      </w:r>
      <w:r>
        <w:rPr>
          <w:rFonts w:ascii="宋体" w:hAnsi="宋体"/>
          <w:color w:val="auto"/>
          <w:sz w:val="24"/>
          <w:szCs w:val="24"/>
          <w:highlight w:val="none"/>
        </w:rPr>
        <w:t xml:space="preserve">具有履行合同所必需的设备和专业技术能力；</w:t>
      </w:r>
      <w:r/>
    </w:p>
    <w:p>
      <w:pPr>
        <w:pStyle w:val="849"/>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有依法缴纳税收和社会保障资金的良好记录；</w:t>
      </w:r>
      <w:r/>
    </w:p>
    <w:p>
      <w:pPr>
        <w:pStyle w:val="849"/>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参加政府采购活动前三年内，在经营活动中没有重大违法记录；</w:t>
      </w:r>
      <w:r/>
    </w:p>
    <w:p>
      <w:pPr>
        <w:pStyle w:val="849"/>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法律、行政法规规定的其他条件。</w:t>
      </w:r>
      <w:r/>
    </w:p>
    <w:p>
      <w:pPr>
        <w:pStyle w:val="849"/>
        <w:ind w:left="0" w:firstLine="480"/>
        <w:spacing w:after="0"/>
        <w:widowControl w:val="off"/>
        <w:rPr>
          <w:rFonts w:ascii="宋体" w:hAnsi="宋体"/>
          <w:color w:val="auto"/>
          <w:sz w:val="24"/>
          <w:szCs w:val="24"/>
          <w:highlight w:val="none"/>
        </w:rPr>
      </w:pPr>
      <w:r>
        <w:rPr>
          <w:rFonts w:ascii="宋体" w:hAnsi="宋体"/>
          <w:color w:val="auto"/>
          <w:sz w:val="24"/>
          <w:szCs w:val="24"/>
          <w:highlight w:val="none"/>
        </w:rPr>
        <w:t xml:space="preserve">2、落实政府采购政策需满足的资格要求：</w:t>
      </w:r>
      <w:r>
        <w:rPr>
          <w:rFonts w:hint="eastAsia" w:ascii="宋体" w:hAnsi="宋体"/>
          <w:b/>
          <w:bCs/>
          <w:color w:val="auto"/>
          <w:sz w:val="24"/>
          <w:szCs w:val="24"/>
          <w:highlight w:val="none"/>
        </w:rPr>
        <w:t xml:space="preserve">本项目为专门面向中小企业采购项目，所属行业为工业。</w:t>
      </w:r>
      <w:r/>
    </w:p>
    <w:p>
      <w:pPr>
        <w:pStyle w:val="849"/>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注：</w:t>
      </w:r>
      <w:r/>
    </w:p>
    <w:p>
      <w:pPr>
        <w:pStyle w:val="849"/>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根据《关于促进残疾人就业政府采购政策的通知》（财库〔2017〕141号）的通知规定，在政府采购活动中，残疾人福利性单位视同小型、微型企业。</w:t>
      </w:r>
      <w:r/>
    </w:p>
    <w:p>
      <w:pPr>
        <w:pStyle w:val="849"/>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根据《关于政府采购支持监狱企业发展有关问题的通知》（财库〔2014〕68号）的通知规定，在政府采购活动中，监狱企业视同小型、微型企业。</w:t>
      </w:r>
      <w:r/>
    </w:p>
    <w:p>
      <w:pPr>
        <w:pStyle w:val="849"/>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849"/>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注：</w:t>
      </w:r>
      <w:r/>
    </w:p>
    <w:p>
      <w:pPr>
        <w:ind w:firstLine="480"/>
        <w:jc w:val="both"/>
        <w:widowControl w:val="off"/>
        <w:rPr>
          <w:rFonts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rPr>
          <w:rFonts w:ascii="宋体" w:hAnsi="宋体"/>
          <w:color w:val="auto"/>
          <w:highlight w:val="none"/>
        </w:rPr>
      </w:pPr>
      <w:r>
        <w:rPr>
          <w:rFonts w:hint="eastAsia" w:ascii="宋体" w:hAnsi="宋体"/>
          <w:color w:val="auto"/>
          <w:highlight w:val="none"/>
        </w:rPr>
        <w:t xml:space="preserve">（4）为本采购项目提供整体设计、规范编制或者项目管理、监理、检测等服务的供应商，不得再参加本次采购活动。</w:t>
      </w:r>
      <w:r/>
    </w:p>
    <w:p>
      <w:pPr>
        <w:ind w:firstLine="480"/>
        <w:rPr>
          <w:rFonts w:ascii="宋体" w:hAnsi="宋体"/>
          <w:color w:val="auto"/>
          <w:highlight w:val="none"/>
        </w:rPr>
      </w:pPr>
      <w:r>
        <w:rPr>
          <w:rFonts w:ascii="宋体" w:hAnsi="宋体"/>
          <w:color w:val="auto"/>
          <w:highlight w:val="none"/>
        </w:rPr>
        <w:t xml:space="preserve">三、获取招标文件</w:t>
      </w:r>
      <w:r/>
    </w:p>
    <w:p>
      <w:pPr>
        <w:ind w:firstLine="480"/>
        <w:rPr>
          <w:rFonts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时间：202</w:t>
      </w:r>
      <w:r>
        <w:rPr>
          <w:rFonts w:hint="eastAsia" w:ascii="宋体" w:hAnsi="宋体"/>
          <w:color w:val="auto"/>
          <w:highlight w:val="none"/>
        </w:rPr>
        <w:t xml:space="preserve">4</w:t>
      </w:r>
      <w:r>
        <w:rPr>
          <w:rFonts w:ascii="宋体" w:hAnsi="宋体"/>
          <w:color w:val="auto"/>
          <w:highlight w:val="none"/>
        </w:rPr>
        <w:t xml:space="preserve">年</w:t>
      </w:r>
      <w:r>
        <w:rPr>
          <w:rFonts w:hint="eastAsia" w:ascii="宋体" w:hAnsi="宋体"/>
          <w:color w:val="auto"/>
          <w:highlight w:val="none"/>
          <w:lang w:val="en-US" w:eastAsia="zh-CN"/>
        </w:rPr>
        <w:t xml:space="preserve">7</w:t>
      </w:r>
      <w:r>
        <w:rPr>
          <w:rFonts w:ascii="宋体" w:hAnsi="宋体"/>
          <w:color w:val="auto"/>
          <w:highlight w:val="none"/>
        </w:rPr>
        <w:t xml:space="preserve">月</w:t>
      </w:r>
      <w:r>
        <w:rPr>
          <w:rFonts w:hint="eastAsia" w:ascii="宋体" w:hAnsi="宋体"/>
          <w:color w:val="auto"/>
          <w:highlight w:val="none"/>
          <w:lang w:val="en-US" w:eastAsia="zh-CN"/>
        </w:rPr>
        <w:t xml:space="preserve">26</w:t>
      </w:r>
      <w:r>
        <w:rPr>
          <w:rFonts w:ascii="宋体" w:hAnsi="宋体"/>
          <w:color w:val="auto"/>
          <w:highlight w:val="none"/>
        </w:rPr>
        <w:t xml:space="preserve">日至202</w:t>
      </w:r>
      <w:r>
        <w:rPr>
          <w:rFonts w:hint="eastAsia" w:ascii="宋体" w:hAnsi="宋体"/>
          <w:color w:val="auto"/>
          <w:highlight w:val="none"/>
        </w:rPr>
        <w:t xml:space="preserve">4</w:t>
      </w:r>
      <w:r>
        <w:rPr>
          <w:rFonts w:ascii="宋体" w:hAnsi="宋体"/>
          <w:color w:val="auto"/>
          <w:highlight w:val="none"/>
        </w:rPr>
        <w:t xml:space="preserve">年</w:t>
      </w:r>
      <w:r>
        <w:rPr>
          <w:rFonts w:hint="eastAsia" w:ascii="宋体" w:hAnsi="宋体"/>
          <w:color w:val="auto"/>
          <w:highlight w:val="none"/>
          <w:lang w:val="en-US" w:eastAsia="zh-CN"/>
        </w:rPr>
        <w:t xml:space="preserve">8</w:t>
      </w:r>
      <w:r>
        <w:rPr>
          <w:rFonts w:ascii="宋体" w:hAnsi="宋体"/>
          <w:color w:val="auto"/>
          <w:highlight w:val="none"/>
        </w:rPr>
        <w:t xml:space="preserve">月</w:t>
      </w:r>
      <w:r>
        <w:rPr>
          <w:rFonts w:ascii="宋体" w:hAnsi="宋体"/>
          <w:color w:val="auto"/>
          <w:highlight w:val="none"/>
        </w:rPr>
        <w:t xml:space="preserve">2日</w:t>
      </w:r>
      <w:r/>
    </w:p>
    <w:p>
      <w:pPr>
        <w:ind w:firstLine="480"/>
        <w:rPr>
          <w:rFonts w:ascii="宋体" w:hAnsi="宋体"/>
          <w:color w:val="auto"/>
          <w:highlight w:val="none"/>
        </w:rPr>
      </w:pPr>
      <w:r>
        <w:rPr>
          <w:rFonts w:hint="eastAsia" w:ascii="宋体" w:hAnsi="宋体"/>
          <w:color w:val="auto"/>
          <w:highlight w:val="none"/>
        </w:rPr>
        <w:t xml:space="preserve">2、获取方式：网上报名</w:t>
      </w:r>
      <w:r/>
    </w:p>
    <w:p>
      <w:pPr>
        <w:pStyle w:val="813"/>
        <w:ind w:firstLine="480"/>
        <w:rPr>
          <w:color w:val="auto"/>
          <w:highlight w:val="none"/>
        </w:rPr>
      </w:pPr>
      <w:r>
        <w:rPr>
          <w:rFonts w:hint="eastAsia"/>
          <w:color w:val="auto"/>
          <w:highlight w:val="none"/>
        </w:rPr>
        <w:t xml:space="preserve">（1）申领CA证书</w:t>
      </w:r>
      <w:r/>
    </w:p>
    <w:p>
      <w:pPr>
        <w:ind w:firstLine="480"/>
        <w:rPr>
          <w:rFonts w:ascii="宋体" w:hAnsi="宋体"/>
          <w:color w:val="auto"/>
          <w:highlight w:val="none"/>
        </w:rPr>
      </w:pPr>
      <w:r>
        <w:rPr>
          <w:rFonts w:hint="eastAsia"/>
          <w:color w:val="auto"/>
          <w:highlight w:val="none"/>
        </w:rPr>
        <w:t xml:space="preserve">供应商进入“江苏省政府采购”官网首页―“苏采云”―进入“苏采云政府采购一体化</w:t>
      </w:r>
      <w:r>
        <w:rPr>
          <w:rFonts w:hint="eastAsia" w:ascii="宋体" w:hAnsi="宋体"/>
          <w:color w:val="auto"/>
          <w:highlight w:val="none"/>
        </w:rPr>
        <w:t xml:space="preserve">平台”―点击“新CA办理指南”。详见《江苏省政府采购数字证书（供应商）数字证书CA及电子签章办理指南》</w:t>
      </w:r>
      <w:r/>
    </w:p>
    <w:p>
      <w:pPr>
        <w:ind w:firstLine="480"/>
        <w:rPr>
          <w:rFonts w:ascii="宋体" w:hAnsi="宋体"/>
          <w:color w:val="auto"/>
          <w:highlight w:val="none"/>
        </w:rPr>
      </w:pPr>
      <w:r>
        <w:rPr>
          <w:rFonts w:hint="eastAsia" w:ascii="宋体" w:hAnsi="宋体"/>
          <w:color w:val="auto"/>
          <w:highlight w:val="none"/>
        </w:rPr>
        <w:t xml:space="preserve">（2）登录报名</w:t>
      </w:r>
      <w:r/>
    </w:p>
    <w:p>
      <w:pPr>
        <w:ind w:firstLine="480"/>
        <w:rPr>
          <w:rFonts w:ascii="宋体" w:hAnsi="宋体"/>
          <w:color w:val="auto"/>
          <w:highlight w:val="none"/>
        </w:rPr>
      </w:pPr>
      <w:r>
        <w:rPr>
          <w:rFonts w:hint="eastAsia" w:ascii="宋体" w:hAnsi="宋体"/>
          <w:color w:val="auto"/>
          <w:highlight w:val="none"/>
        </w:rPr>
        <w:t xml:space="preserve">供应商进入</w:t>
      </w:r>
      <w:r>
        <w:rPr>
          <w:rFonts w:hint="eastAsia"/>
          <w:color w:val="auto"/>
          <w:highlight w:val="none"/>
        </w:rPr>
        <w:t xml:space="preserve">“江苏省政府采购”官网首页―点击“苏采云”―进入“苏采云政府采购一体化</w:t>
      </w:r>
      <w:r>
        <w:rPr>
          <w:rFonts w:hint="eastAsia" w:ascii="宋体" w:hAnsi="宋体"/>
          <w:color w:val="auto"/>
          <w:highlight w:val="none"/>
        </w:rPr>
        <w:t xml:space="preserve">平台”―点击“供应商”。</w:t>
      </w:r>
      <w:r>
        <w:rPr>
          <w:rFonts w:ascii="宋体" w:hAnsi="宋体"/>
          <w:color w:val="auto"/>
          <w:highlight w:val="none"/>
        </w:rPr>
        <w:t xml:space="preserve">插入</w:t>
      </w:r>
      <w:r>
        <w:rPr>
          <w:rFonts w:hint="eastAsia" w:ascii="宋体" w:hAnsi="宋体"/>
          <w:color w:val="auto"/>
          <w:highlight w:val="none"/>
        </w:rPr>
        <w:t xml:space="preserve">CA证书登录</w:t>
      </w:r>
      <w:r>
        <w:rPr>
          <w:rFonts w:hint="eastAsia"/>
          <w:color w:val="auto"/>
          <w:highlight w:val="none"/>
        </w:rPr>
        <w:t xml:space="preserve">―</w:t>
      </w:r>
      <w:r>
        <w:rPr>
          <w:rFonts w:hint="eastAsia" w:ascii="宋体" w:hAnsi="宋体"/>
          <w:color w:val="auto"/>
          <w:highlight w:val="none"/>
        </w:rPr>
        <w:t xml:space="preserve">点击“项目参与”</w:t>
      </w:r>
      <w:r>
        <w:rPr>
          <w:rFonts w:hint="eastAsia"/>
          <w:color w:val="auto"/>
          <w:highlight w:val="none"/>
        </w:rPr>
        <w:t xml:space="preserve">―</w:t>
      </w:r>
      <w:r>
        <w:rPr>
          <w:rFonts w:hint="eastAsia" w:ascii="宋体" w:hAnsi="宋体"/>
          <w:color w:val="auto"/>
          <w:highlight w:val="none"/>
        </w:rPr>
        <w:t xml:space="preserve">选择具体项目并点击“我要参与”</w:t>
      </w:r>
      <w:r>
        <w:rPr>
          <w:rFonts w:hint="eastAsia"/>
          <w:color w:val="auto"/>
          <w:highlight w:val="none"/>
        </w:rPr>
        <w:t xml:space="preserve">―</w:t>
      </w:r>
      <w:r>
        <w:rPr>
          <w:rFonts w:hint="eastAsia" w:ascii="宋体" w:hAnsi="宋体"/>
          <w:color w:val="auto"/>
          <w:highlight w:val="none"/>
        </w:rPr>
        <w:t xml:space="preserve">进入采购项目点击“参与投标”</w:t>
      </w:r>
      <w:r>
        <w:rPr>
          <w:rFonts w:hint="eastAsia"/>
          <w:color w:val="auto"/>
          <w:highlight w:val="none"/>
        </w:rPr>
        <w:t xml:space="preserve">―填写确认函后“保存”进入签章页面―点击“电子签章”―点击“提交”</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（3）在网上报名过程中如有疑问，请及时联系：</w:t>
      </w:r>
      <w:r/>
    </w:p>
    <w:p>
      <w:pPr>
        <w:ind w:firstLine="480"/>
        <w:widowControl w:val="off"/>
        <w:rPr>
          <w:rFonts w:ascii="宋体" w:hAnsi="宋体" w:cs="宋体"/>
          <w:color w:val="auto"/>
          <w:szCs w:val="24"/>
          <w:highlight w:val="none"/>
        </w:rPr>
      </w:pPr>
      <w:r>
        <w:rPr>
          <w:rFonts w:hint="eastAsia" w:ascii="宋体" w:hAnsi="宋体" w:cs="宋体"/>
          <w:color w:val="auto"/>
          <w:szCs w:val="24"/>
          <w:highlight w:val="none"/>
        </w:rPr>
        <w:t xml:space="preserve">CA技术咨询服务电话：400-608-6099</w:t>
      </w:r>
      <w:r/>
    </w:p>
    <w:p>
      <w:pPr>
        <w:ind w:firstLine="480"/>
        <w:widowControl w:val="off"/>
        <w:rPr>
          <w:rFonts w:ascii="宋体" w:hAnsi="宋体" w:cs="宋体"/>
          <w:color w:val="auto"/>
          <w:szCs w:val="24"/>
          <w:highlight w:val="none"/>
        </w:rPr>
      </w:pPr>
      <w:r>
        <w:rPr>
          <w:rFonts w:hint="eastAsia" w:ascii="宋体" w:hAnsi="宋体" w:cs="宋体"/>
          <w:color w:val="auto"/>
          <w:szCs w:val="24"/>
          <w:highlight w:val="none"/>
        </w:rPr>
        <w:t xml:space="preserve">电子签章技术咨询服务电话：15380932027 15371015030 13675197356 13675197221</w:t>
      </w:r>
      <w:r/>
    </w:p>
    <w:p>
      <w:pPr>
        <w:ind w:firstLine="480"/>
        <w:widowControl w:val="off"/>
        <w:rPr>
          <w:rFonts w:ascii="宋体" w:hAnsi="宋体" w:cs="宋体"/>
          <w:color w:val="auto"/>
          <w:szCs w:val="24"/>
          <w:highlight w:val="none"/>
        </w:rPr>
      </w:pPr>
      <w:r>
        <w:rPr>
          <w:rFonts w:hint="eastAsia" w:ascii="宋体" w:hAnsi="宋体" w:cs="宋体"/>
          <w:color w:val="auto"/>
          <w:szCs w:val="24"/>
          <w:highlight w:val="none"/>
        </w:rPr>
        <w:t xml:space="preserve">系统使用指导与咨询：联系电话：13914088964；18261002950（不见面项目）QQ：3048755361、895706745。</w:t>
      </w:r>
      <w:r/>
    </w:p>
    <w:p>
      <w:pPr>
        <w:pStyle w:val="813"/>
        <w:ind w:firstLine="480"/>
        <w:rPr>
          <w:color w:val="auto"/>
          <w:highlight w:val="none"/>
        </w:rPr>
      </w:pPr>
      <w:r>
        <w:rPr>
          <w:rFonts w:hint="eastAsia"/>
          <w:color w:val="auto"/>
          <w:highlight w:val="none"/>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pStyle w:val="813"/>
        <w:ind w:firstLine="480"/>
        <w:rPr>
          <w:color w:val="auto"/>
          <w:highlight w:val="none"/>
        </w:rPr>
      </w:pPr>
      <w:r>
        <w:rPr>
          <w:rFonts w:hint="eastAsia"/>
          <w:color w:val="auto"/>
          <w:highlight w:val="none"/>
        </w:rPr>
        <w:t xml:space="preserve">3、售价：无</w:t>
      </w:r>
      <w:r/>
    </w:p>
    <w:p>
      <w:pPr>
        <w:pStyle w:val="813"/>
        <w:ind w:firstLine="480"/>
        <w:rPr>
          <w:color w:val="auto"/>
          <w:highlight w:val="none"/>
        </w:rPr>
      </w:pPr>
      <w:r>
        <w:rPr>
          <w:rFonts w:hint="eastAsia"/>
          <w:color w:val="auto"/>
          <w:highlight w:val="none"/>
        </w:rPr>
        <w:t xml:space="preserve">4、本项目采用网上投标电子评标方式。</w:t>
      </w:r>
      <w:r/>
    </w:p>
    <w:p>
      <w:pPr>
        <w:pStyle w:val="813"/>
        <w:ind w:firstLine="480"/>
        <w:rPr>
          <w:color w:val="auto"/>
          <w:highlight w:val="none"/>
        </w:rPr>
      </w:pPr>
      <w:r>
        <w:rPr>
          <w:rFonts w:hint="eastAsia"/>
          <w:color w:val="auto"/>
          <w:highlight w:val="none"/>
        </w:rPr>
        <w:t xml:space="preserve">四、提交电子投标文件截止时间、开标时间和地点</w:t>
      </w:r>
      <w:r/>
    </w:p>
    <w:p>
      <w:pPr>
        <w:pStyle w:val="813"/>
        <w:ind w:firstLine="480"/>
        <w:rPr>
          <w:color w:val="auto"/>
          <w:highlight w:val="none"/>
        </w:rPr>
      </w:pPr>
      <w:r>
        <w:rPr>
          <w:rFonts w:hint="eastAsia"/>
          <w:color w:val="auto"/>
          <w:highlight w:val="none"/>
        </w:rPr>
        <w:t xml:space="preserve">1、加密的电子投标文件上传截止时间：</w:t>
      </w:r>
      <w:r>
        <w:rPr>
          <w:color w:val="auto"/>
          <w:highlight w:val="none"/>
          <w:u w:val="single"/>
        </w:rPr>
        <w:t xml:space="preserve">2024</w:t>
      </w:r>
      <w:r>
        <w:rPr>
          <w:rFonts w:hint="eastAsia"/>
          <w:color w:val="auto"/>
          <w:highlight w:val="none"/>
          <w:u w:val="single"/>
        </w:rPr>
        <w:t xml:space="preserve">年</w:t>
      </w:r>
      <w:r>
        <w:rPr>
          <w:rFonts w:hint="eastAsia"/>
          <w:color w:val="auto"/>
          <w:highlight w:val="none"/>
          <w:u w:val="single"/>
          <w:lang w:val="en-US" w:eastAsia="zh-CN"/>
        </w:rPr>
        <w:t xml:space="preserve">8</w:t>
      </w:r>
      <w:r>
        <w:rPr>
          <w:rFonts w:hint="eastAsia"/>
          <w:color w:val="auto"/>
          <w:highlight w:val="none"/>
          <w:u w:val="single"/>
        </w:rPr>
        <w:t xml:space="preserve">月</w:t>
      </w:r>
      <w:r>
        <w:rPr>
          <w:rFonts w:hint="eastAsia"/>
          <w:color w:val="auto"/>
          <w:highlight w:val="none"/>
          <w:u w:val="single"/>
          <w:lang w:val="en-US" w:eastAsia="zh-CN"/>
        </w:rPr>
        <w:t xml:space="preserve">19</w:t>
      </w:r>
      <w:r>
        <w:rPr>
          <w:rFonts w:hint="eastAsia"/>
          <w:color w:val="auto"/>
          <w:highlight w:val="none"/>
          <w:u w:val="single"/>
        </w:rPr>
        <w:t xml:space="preserve">日</w:t>
      </w:r>
      <w:r>
        <w:rPr>
          <w:rFonts w:hint="eastAsia"/>
          <w:color w:val="auto"/>
          <w:highlight w:val="none"/>
          <w:u w:val="single"/>
          <w:lang w:val="en-US" w:eastAsia="zh-CN"/>
        </w:rPr>
        <w:t xml:space="preserve">09</w:t>
      </w:r>
      <w:r>
        <w:rPr>
          <w:rFonts w:hint="eastAsia"/>
          <w:color w:val="auto"/>
          <w:highlight w:val="none"/>
          <w:u w:val="single"/>
        </w:rPr>
        <w:t xml:space="preserve">点</w:t>
      </w:r>
      <w:r>
        <w:rPr>
          <w:rFonts w:hint="eastAsia"/>
          <w:color w:val="auto"/>
          <w:highlight w:val="none"/>
          <w:u w:val="single"/>
          <w:lang w:val="en-US" w:eastAsia="zh-CN"/>
        </w:rPr>
        <w:t xml:space="preserve">30</w:t>
      </w:r>
      <w:r>
        <w:rPr>
          <w:rFonts w:hint="eastAsia"/>
          <w:color w:val="auto"/>
          <w:highlight w:val="none"/>
          <w:u w:val="single"/>
        </w:rPr>
        <w:t xml:space="preserve">分（</w:t>
      </w:r>
      <w:r>
        <w:rPr>
          <w:rFonts w:hint="eastAsia"/>
          <w:color w:val="auto"/>
          <w:highlight w:val="none"/>
        </w:rPr>
        <w:t xml:space="preserve">北京时间），投标人登录苏采云政府采购一体化平台，进入“参与详情”页面，上传电子投标文件。逾期上传视为放弃投标。</w:t>
      </w:r>
      <w:r/>
    </w:p>
    <w:p>
      <w:pPr>
        <w:pStyle w:val="813"/>
        <w:ind w:firstLine="480"/>
        <w:rPr>
          <w:color w:val="auto"/>
          <w:highlight w:val="none"/>
        </w:rPr>
      </w:pPr>
      <w:r>
        <w:rPr>
          <w:rFonts w:hint="eastAsia"/>
          <w:color w:val="auto"/>
          <w:highlight w:val="none"/>
        </w:rPr>
        <w:t xml:space="preserve">注：供应商应充分考虑到网络环境、网络带宽等风险因素，如因供应商自身原因造成的电子投标文件上传不成功由供应商自行承担全部责任。</w:t>
      </w:r>
      <w:r/>
    </w:p>
    <w:p>
      <w:pPr>
        <w:pStyle w:val="813"/>
        <w:ind w:firstLine="480"/>
        <w:rPr>
          <w:color w:val="auto"/>
          <w:highlight w:val="none"/>
        </w:rPr>
      </w:pPr>
      <w:r>
        <w:rPr>
          <w:rFonts w:hint="eastAsia"/>
          <w:color w:val="auto"/>
          <w:highlight w:val="none"/>
        </w:rPr>
        <w:t xml:space="preserve">2、开标时间：</w:t>
      </w:r>
      <w:r>
        <w:rPr>
          <w:rFonts w:hint="eastAsia"/>
          <w:color w:val="auto"/>
          <w:highlight w:val="none"/>
          <w:u w:val="single"/>
        </w:rPr>
        <w:t xml:space="preserve">2024年</w:t>
      </w:r>
      <w:r>
        <w:rPr>
          <w:rFonts w:hint="eastAsia"/>
          <w:color w:val="auto"/>
          <w:highlight w:val="none"/>
          <w:u w:val="single"/>
          <w:lang w:val="en-US" w:eastAsia="zh-CN"/>
        </w:rPr>
        <w:t xml:space="preserve">8</w:t>
      </w:r>
      <w:r>
        <w:rPr>
          <w:rFonts w:hint="eastAsia"/>
          <w:color w:val="auto"/>
          <w:highlight w:val="none"/>
          <w:u w:val="single"/>
        </w:rPr>
        <w:t xml:space="preserve">月</w:t>
      </w:r>
      <w:r>
        <w:rPr>
          <w:rFonts w:hint="eastAsia"/>
          <w:color w:val="auto"/>
          <w:highlight w:val="none"/>
          <w:u w:val="single"/>
          <w:lang w:val="en-US" w:eastAsia="zh-CN"/>
        </w:rPr>
        <w:t xml:space="preserve">19</w:t>
      </w:r>
      <w:r>
        <w:rPr>
          <w:rFonts w:hint="eastAsia"/>
          <w:color w:val="auto"/>
          <w:highlight w:val="none"/>
          <w:u w:val="single"/>
        </w:rPr>
        <w:t xml:space="preserve">日</w:t>
      </w:r>
      <w:r>
        <w:rPr>
          <w:rFonts w:hint="eastAsia"/>
          <w:color w:val="auto"/>
          <w:highlight w:val="none"/>
          <w:u w:val="single"/>
          <w:lang w:val="en-US" w:eastAsia="zh-CN"/>
        </w:rPr>
        <w:t xml:space="preserve">09</w:t>
      </w:r>
      <w:r>
        <w:rPr>
          <w:rFonts w:hint="eastAsia"/>
          <w:color w:val="auto"/>
          <w:highlight w:val="none"/>
          <w:u w:val="single"/>
        </w:rPr>
        <w:t xml:space="preserve">点</w:t>
      </w:r>
      <w:r>
        <w:rPr>
          <w:rFonts w:hint="eastAsia"/>
          <w:color w:val="auto"/>
          <w:highlight w:val="none"/>
          <w:u w:val="single"/>
          <w:lang w:val="en-US" w:eastAsia="zh-CN"/>
        </w:rPr>
        <w:t xml:space="preserve">30</w:t>
      </w:r>
      <w:r>
        <w:rPr>
          <w:rFonts w:hint="eastAsia"/>
          <w:color w:val="auto"/>
          <w:highlight w:val="none"/>
          <w:u w:val="single"/>
        </w:rPr>
        <w:t xml:space="preserve">分</w:t>
      </w:r>
      <w:r>
        <w:rPr>
          <w:rFonts w:hint="eastAsia"/>
          <w:color w:val="auto"/>
          <w:highlight w:val="none"/>
        </w:rPr>
        <w:t xml:space="preserve">（北京时间）</w:t>
      </w:r>
      <w:r/>
    </w:p>
    <w:p>
      <w:pPr>
        <w:pStyle w:val="813"/>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813"/>
        <w:ind w:firstLine="480"/>
        <w:rPr>
          <w:color w:val="auto"/>
          <w:highlight w:val="none"/>
        </w:rPr>
      </w:pPr>
      <w:r>
        <w:rPr>
          <w:rFonts w:hint="eastAsia"/>
          <w:color w:val="auto"/>
          <w:highlight w:val="none"/>
        </w:rPr>
        <w:t xml:space="preserve">注：</w:t>
      </w:r>
      <w:r>
        <w:rPr>
          <w:rFonts w:hint="eastAsia" w:ascii="宋体" w:hAnsi="宋体" w:cs="宋体"/>
          <w:color w:val="auto"/>
          <w:szCs w:val="24"/>
          <w:highlight w:val="none"/>
          <w:shd w:val="clear" w:color="auto" w:fill="ffffff"/>
        </w:rPr>
        <w:t xml:space="preserve">本项目采用不见面开标，投标人开标时无需到开标现场进行解密，采取网上开标大厅解密电子投标文件。</w:t>
      </w:r>
      <w:r/>
    </w:p>
    <w:p>
      <w:pPr>
        <w:pStyle w:val="813"/>
        <w:ind w:firstLine="480"/>
        <w:rPr>
          <w:color w:val="auto"/>
          <w:highlight w:val="none"/>
        </w:rPr>
      </w:pPr>
      <w:r>
        <w:rPr>
          <w:rFonts w:hint="eastAsia"/>
          <w:color w:val="auto"/>
          <w:highlight w:val="none"/>
        </w:rPr>
        <w:t xml:space="preserve">五、开标远程解密：</w:t>
      </w:r>
      <w:r/>
    </w:p>
    <w:p>
      <w:pPr>
        <w:pStyle w:val="813"/>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813"/>
        <w:ind w:firstLine="480"/>
        <w:rPr>
          <w:color w:val="auto"/>
          <w:highlight w:val="none"/>
        </w:rPr>
      </w:pPr>
      <w:r>
        <w:rPr>
          <w:rFonts w:hint="eastAsia"/>
          <w:color w:val="auto"/>
          <w:highlight w:val="none"/>
        </w:rPr>
        <w:t xml:space="preserve">2、投标人在开标时间前登录苏采云系统，点击开标大厅，选择开标项目，按时完成不见面开标流程。</w:t>
      </w:r>
      <w:r/>
    </w:p>
    <w:p>
      <w:pPr>
        <w:pStyle w:val="813"/>
        <w:ind w:firstLine="480"/>
        <w:rPr>
          <w:color w:val="auto"/>
          <w:highlight w:val="none"/>
        </w:rPr>
      </w:pPr>
      <w:r>
        <w:rPr>
          <w:rFonts w:hint="eastAsia"/>
          <w:color w:val="auto"/>
          <w:highlight w:val="none"/>
        </w:rPr>
        <w:t xml:space="preserve">3、投标截止时间后根据系统提示解密电子投标文件。</w:t>
      </w:r>
      <w:r>
        <w:rPr>
          <w:rFonts w:hint="eastAsia"/>
          <w:color w:val="auto"/>
          <w:highlight w:val="none"/>
          <w:u w:val="single"/>
        </w:rPr>
        <w:t xml:space="preserve">解密时间以系统提示为准</w:t>
      </w:r>
      <w:r>
        <w:rPr>
          <w:rFonts w:hint="eastAsia"/>
          <w:color w:val="auto"/>
          <w:highlight w:val="none"/>
        </w:rPr>
        <w:t xml:space="preserve">，未在规定时间内完成解密，其投标文件将被拒绝，不参与后续投标流程。</w:t>
      </w:r>
      <w:r/>
    </w:p>
    <w:p>
      <w:pPr>
        <w:pStyle w:val="813"/>
        <w:ind w:firstLine="480"/>
        <w:rPr>
          <w:color w:val="auto"/>
          <w:highlight w:val="none"/>
          <w:u w:val="single"/>
        </w:rPr>
      </w:pPr>
      <w:r>
        <w:rPr>
          <w:rFonts w:hint="eastAsia"/>
          <w:color w:val="auto"/>
          <w:highlight w:val="none"/>
        </w:rPr>
        <w:t xml:space="preserve">4、</w:t>
      </w:r>
      <w:r>
        <w:rPr>
          <w:rFonts w:hint="eastAsia" w:ascii="宋体" w:hAnsi="宋体" w:cs="宋体"/>
          <w:color w:val="auto"/>
          <w:highlight w:val="none"/>
          <w:u w:val="single"/>
          <w:lang w:val="zh-CN"/>
        </w:rPr>
        <w:t xml:space="preserve">本项目为不见面开标项目，</w:t>
      </w:r>
      <w:r>
        <w:rPr>
          <w:rFonts w:hint="eastAsia" w:ascii="宋体" w:hAnsi="宋体" w:cs="宋体"/>
          <w:color w:val="auto"/>
          <w:highlight w:val="none"/>
          <w:u w:val="single"/>
        </w:rPr>
        <w:t xml:space="preserve">参与投标的单位代表必须使用CA证书至开标大厅解密。</w:t>
      </w:r>
      <w:r>
        <w:rPr>
          <w:rFonts w:hint="eastAsia"/>
          <w:color w:val="auto"/>
          <w:highlight w:val="none"/>
          <w:u w:val="single"/>
        </w:rPr>
        <w:t xml:space="preserve">在开标、评标过程中投标单位代表须在网上不见面开标系统中保持在线状态，</w:t>
      </w:r>
      <w:r>
        <w:rPr>
          <w:rFonts w:hint="eastAsia" w:ascii="宋体" w:hAnsi="宋体" w:cs="宋体"/>
          <w:color w:val="auto"/>
          <w:highlight w:val="none"/>
          <w:u w:val="single"/>
          <w:lang w:val="zh-CN"/>
        </w:rPr>
        <w:t xml:space="preserve">请供应商确保电脑、系统及其他设备（视频输入输出设备等）无误，直至项目结束始终保持系统在线状态。</w:t>
      </w:r>
      <w:r>
        <w:rPr>
          <w:rFonts w:hint="eastAsia" w:ascii="宋体" w:hAnsi="宋体" w:cs="宋体"/>
          <w:color w:val="auto"/>
          <w:highlight w:val="none"/>
          <w:u w:val="single"/>
        </w:rPr>
        <w:t xml:space="preserve">解密完成后及时关注开标大厅，等待答疑澄清（如有）等提示。</w:t>
      </w:r>
      <w:r>
        <w:rPr>
          <w:rFonts w:hint="eastAsia"/>
          <w:color w:val="auto"/>
          <w:highlight w:val="none"/>
          <w:u w:val="single"/>
        </w:rPr>
        <w:t xml:space="preserve">由于投标单位代表不在线所造成的一切后果由投标人自行承担。</w:t>
      </w:r>
      <w:r/>
    </w:p>
    <w:p>
      <w:pPr>
        <w:pStyle w:val="813"/>
        <w:ind w:firstLine="480"/>
        <w:rPr>
          <w:color w:val="auto"/>
          <w:highlight w:val="none"/>
        </w:rPr>
      </w:pPr>
      <w:r>
        <w:rPr>
          <w:rFonts w:hint="eastAsia"/>
          <w:color w:val="auto"/>
          <w:highlight w:val="none"/>
        </w:rPr>
        <w:t xml:space="preserve">六、公告期限</w:t>
      </w:r>
      <w:r/>
    </w:p>
    <w:p>
      <w:pPr>
        <w:pStyle w:val="813"/>
        <w:ind w:firstLine="480"/>
        <w:rPr>
          <w:color w:val="auto"/>
          <w:highlight w:val="none"/>
        </w:rPr>
      </w:pPr>
      <w:r>
        <w:rPr>
          <w:rFonts w:hint="eastAsia"/>
          <w:color w:val="auto"/>
          <w:highlight w:val="none"/>
        </w:rPr>
        <w:t xml:space="preserve">自本公告发布之日起5个工作日。</w:t>
      </w:r>
      <w:r/>
    </w:p>
    <w:p>
      <w:pPr>
        <w:pStyle w:val="813"/>
        <w:numPr>
          <w:ilvl w:val="0"/>
          <w:numId w:val="11"/>
        </w:numPr>
        <w:ind w:firstLine="480"/>
        <w:rPr>
          <w:color w:val="auto"/>
          <w:highlight w:val="none"/>
        </w:rPr>
      </w:pPr>
      <w:r>
        <w:rPr>
          <w:rFonts w:hint="eastAsia"/>
          <w:color w:val="auto"/>
          <w:highlight w:val="none"/>
        </w:rPr>
        <w:t xml:space="preserve">其他补充事宜</w:t>
      </w:r>
      <w:r/>
    </w:p>
    <w:p>
      <w:pPr>
        <w:pStyle w:val="813"/>
        <w:ind w:firstLine="480"/>
        <w:rPr>
          <w:color w:val="auto"/>
          <w:highlight w:val="none"/>
        </w:rPr>
      </w:pPr>
      <w:r>
        <w:rPr>
          <w:rFonts w:hint="eastAsia"/>
          <w:color w:val="auto"/>
          <w:highlight w:val="none"/>
        </w:rPr>
        <w:t xml:space="preserve">1、本项目支持采购合同信用融资，详见采购文件附件。</w:t>
      </w:r>
      <w:r/>
    </w:p>
    <w:p>
      <w:pPr>
        <w:pStyle w:val="813"/>
        <w:ind w:firstLine="480"/>
        <w:rPr>
          <w:color w:val="auto"/>
          <w:highlight w:val="none"/>
        </w:rPr>
      </w:pPr>
      <w:r>
        <w:rPr>
          <w:rFonts w:hint="eastAsia"/>
          <w:color w:val="auto"/>
          <w:highlight w:val="none"/>
        </w:rPr>
        <w:t xml:space="preserve">2、为优化政府采购营商环境，进一步降低供应商参与政府采购成本，现将《关于在全省政府采购领域推行电子履约保函（保险）的通知》作为本项目附件，请各响应单位自行下载查阅。</w:t>
      </w:r>
      <w:r/>
    </w:p>
    <w:p>
      <w:pPr>
        <w:pStyle w:val="813"/>
        <w:ind w:firstLine="480"/>
        <w:rPr>
          <w:color w:val="auto"/>
          <w:highlight w:val="none"/>
        </w:rPr>
      </w:pPr>
      <w:r>
        <w:rPr>
          <w:rFonts w:hint="eastAsia"/>
          <w:color w:val="auto"/>
          <w:highlight w:val="none"/>
        </w:rPr>
        <w:t xml:space="preserve">3、针对中小企业落实的政府采购政策：</w:t>
      </w:r>
      <w:r/>
    </w:p>
    <w:p>
      <w:pPr>
        <w:pStyle w:val="813"/>
        <w:ind w:firstLine="480"/>
        <w:rPr>
          <w:color w:val="auto"/>
          <w:highlight w:val="none"/>
        </w:rPr>
      </w:pPr>
      <w:r>
        <w:rPr>
          <w:rFonts w:hint="eastAsia"/>
          <w:color w:val="auto"/>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p>
    <w:p>
      <w:pPr>
        <w:pStyle w:val="813"/>
        <w:ind w:firstLine="480"/>
        <w:rPr>
          <w:color w:val="auto"/>
          <w:highlight w:val="none"/>
        </w:rPr>
      </w:pPr>
      <w:r>
        <w:rPr>
          <w:rFonts w:hint="eastAsia"/>
          <w:color w:val="auto"/>
          <w:highlight w:val="none"/>
        </w:rPr>
        <w:t xml:space="preserve">4、本次采购的有关信息在以下网站上发布：江苏政府采购网；苏州</w:t>
      </w:r>
      <w:r>
        <w:rPr>
          <w:rFonts w:hint="eastAsia"/>
          <w:color w:val="auto"/>
          <w:highlight w:val="none"/>
          <w:lang w:val="en-US" w:eastAsia="zh-CN"/>
        </w:rPr>
        <w:t xml:space="preserve">市</w:t>
      </w:r>
      <w:r>
        <w:rPr>
          <w:rFonts w:hint="eastAsia"/>
          <w:color w:val="auto"/>
          <w:highlight w:val="none"/>
        </w:rPr>
        <w:t xml:space="preserve">政府采购网。</w:t>
      </w:r>
      <w:r/>
    </w:p>
    <w:p>
      <w:pPr>
        <w:pStyle w:val="813"/>
        <w:ind w:firstLine="480"/>
        <w:rPr>
          <w:color w:val="auto"/>
          <w:highlight w:val="none"/>
        </w:rPr>
      </w:pPr>
      <w:r>
        <w:rPr>
          <w:rFonts w:hint="eastAsia"/>
          <w:color w:val="auto"/>
          <w:highlight w:val="none"/>
        </w:rPr>
        <w:t xml:space="preserve">5、有关该采购项目的澄清、修正及中标等信息亦在以上网站发布，请随时关注。</w:t>
      </w:r>
      <w:r/>
    </w:p>
    <w:p>
      <w:pPr>
        <w:pStyle w:val="813"/>
        <w:ind w:firstLine="480"/>
        <w:rPr>
          <w:color w:val="auto"/>
          <w:highlight w:val="none"/>
        </w:rPr>
      </w:pPr>
      <w:r>
        <w:rPr>
          <w:rFonts w:hint="eastAsia"/>
          <w:color w:val="auto"/>
          <w:highlight w:val="none"/>
        </w:rPr>
        <w:t xml:space="preserve">八、对本次招标提出询问，请按以下方式联系。</w:t>
      </w:r>
      <w:r/>
    </w:p>
    <w:p>
      <w:pPr>
        <w:pStyle w:val="813"/>
        <w:ind w:firstLine="480"/>
        <w:rPr>
          <w:color w:val="auto"/>
          <w:highlight w:val="none"/>
        </w:rPr>
      </w:pPr>
      <w:r>
        <w:rPr>
          <w:rFonts w:hint="eastAsia"/>
          <w:color w:val="auto"/>
          <w:highlight w:val="none"/>
        </w:rPr>
        <w:t xml:space="preserve">1、采购人信息</w:t>
      </w:r>
      <w:r/>
    </w:p>
    <w:p>
      <w:pPr>
        <w:pStyle w:val="813"/>
        <w:ind w:firstLine="480"/>
        <w:rPr>
          <w:color w:val="auto"/>
          <w:highlight w:val="none"/>
        </w:rPr>
      </w:pPr>
      <w:r>
        <w:rPr>
          <w:rFonts w:hint="eastAsia"/>
          <w:color w:val="auto"/>
          <w:highlight w:val="none"/>
        </w:rPr>
        <w:t xml:space="preserve">名称：苏州卫生职业技术学院</w:t>
      </w:r>
      <w:r/>
    </w:p>
    <w:p>
      <w:pPr>
        <w:pStyle w:val="813"/>
        <w:ind w:firstLine="480"/>
        <w:rPr>
          <w:color w:val="auto"/>
          <w:highlight w:val="none"/>
        </w:rPr>
      </w:pPr>
      <w:r>
        <w:rPr>
          <w:rFonts w:hint="eastAsia"/>
          <w:color w:val="auto"/>
          <w:highlight w:val="none"/>
        </w:rPr>
        <w:t xml:space="preserve">联系方式：李洋</w:t>
      </w:r>
      <w:r/>
    </w:p>
    <w:p>
      <w:pPr>
        <w:pStyle w:val="813"/>
        <w:ind w:firstLine="480"/>
        <w:rPr>
          <w:color w:val="auto"/>
          <w:highlight w:val="none"/>
        </w:rPr>
      </w:pPr>
      <w:r>
        <w:rPr>
          <w:rFonts w:hint="eastAsia"/>
          <w:color w:val="auto"/>
          <w:highlight w:val="none"/>
        </w:rPr>
        <w:t xml:space="preserve">地址：苏州市高新区科华路28号</w:t>
      </w:r>
      <w:r/>
    </w:p>
    <w:p>
      <w:pPr>
        <w:pStyle w:val="813"/>
        <w:ind w:firstLine="480"/>
        <w:rPr>
          <w:color w:val="auto"/>
          <w:highlight w:val="none"/>
        </w:rPr>
      </w:pPr>
      <w:r>
        <w:rPr>
          <w:rFonts w:hint="eastAsia"/>
          <w:color w:val="auto"/>
          <w:highlight w:val="none"/>
        </w:rPr>
        <w:t xml:space="preserve">联系电话：0512-62690315　</w:t>
      </w:r>
      <w:r/>
    </w:p>
    <w:p>
      <w:pPr>
        <w:pStyle w:val="813"/>
        <w:ind w:firstLine="480"/>
        <w:rPr>
          <w:color w:val="auto"/>
          <w:highlight w:val="none"/>
        </w:rPr>
      </w:pPr>
      <w:r>
        <w:rPr>
          <w:rFonts w:hint="eastAsia"/>
          <w:color w:val="auto"/>
          <w:highlight w:val="none"/>
        </w:rPr>
        <w:t xml:space="preserve">2、采购代理机构信息</w:t>
      </w:r>
      <w:r/>
    </w:p>
    <w:p>
      <w:pPr>
        <w:pStyle w:val="813"/>
        <w:ind w:firstLine="480"/>
        <w:rPr>
          <w:color w:val="auto"/>
          <w:highlight w:val="none"/>
        </w:rPr>
      </w:pPr>
      <w:r>
        <w:rPr>
          <w:rFonts w:hint="eastAsia"/>
          <w:color w:val="auto"/>
          <w:highlight w:val="none"/>
        </w:rPr>
        <w:t xml:space="preserve">名称：苏州市卫康招投标咨询服务有限公司</w:t>
      </w:r>
      <w:r/>
    </w:p>
    <w:p>
      <w:pPr>
        <w:pStyle w:val="813"/>
        <w:ind w:firstLine="480"/>
        <w:rPr>
          <w:color w:val="auto"/>
          <w:highlight w:val="none"/>
        </w:rPr>
      </w:pPr>
      <w:r>
        <w:rPr>
          <w:rFonts w:hint="eastAsia"/>
          <w:color w:val="auto"/>
          <w:highlight w:val="none"/>
        </w:rPr>
        <w:t xml:space="preserve">地址：苏州市干将西路1296号1幢17层</w:t>
      </w:r>
      <w:r/>
    </w:p>
    <w:p>
      <w:pPr>
        <w:pStyle w:val="813"/>
        <w:ind w:firstLine="480"/>
        <w:rPr>
          <w:color w:val="auto"/>
          <w:highlight w:val="none"/>
        </w:rPr>
      </w:pPr>
      <w:r>
        <w:rPr>
          <w:rFonts w:hint="eastAsia"/>
          <w:color w:val="auto"/>
          <w:highlight w:val="none"/>
        </w:rPr>
        <w:t xml:space="preserve">前台联系方式：0512-69165625</w:t>
      </w:r>
      <w:r/>
    </w:p>
    <w:p>
      <w:pPr>
        <w:pStyle w:val="813"/>
        <w:ind w:firstLine="480"/>
        <w:rPr>
          <w:color w:val="auto"/>
          <w:highlight w:val="none"/>
        </w:rPr>
      </w:pPr>
      <w:r>
        <w:rPr>
          <w:rFonts w:hint="eastAsia"/>
          <w:color w:val="auto"/>
          <w:highlight w:val="none"/>
        </w:rPr>
        <w:t xml:space="preserve">3、项目联系方式</w:t>
      </w:r>
      <w:r/>
    </w:p>
    <w:p>
      <w:pPr>
        <w:pStyle w:val="813"/>
        <w:ind w:firstLine="480"/>
        <w:rPr>
          <w:rFonts w:hint="default" w:eastAsia="宋体"/>
          <w:color w:val="auto"/>
          <w:highlight w:val="none"/>
          <w:lang w:val="en-US" w:eastAsia="zh-CN"/>
        </w:rPr>
      </w:pPr>
      <w:r>
        <w:rPr>
          <w:rFonts w:hint="eastAsia"/>
          <w:color w:val="auto"/>
          <w:highlight w:val="none"/>
        </w:rPr>
        <w:t xml:space="preserve">项目联系人：周依雯、齐一豪</w:t>
      </w:r>
      <w:r/>
    </w:p>
    <w:p>
      <w:pPr>
        <w:pStyle w:val="813"/>
        <w:ind w:firstLine="480"/>
        <w:rPr>
          <w:rFonts w:hint="eastAsia" w:eastAsia="宋体"/>
          <w:color w:val="auto"/>
          <w:highlight w:val="none"/>
          <w:lang w:val="en-US" w:eastAsia="zh-CN"/>
        </w:rPr>
      </w:pPr>
      <w:r>
        <w:rPr>
          <w:rFonts w:hint="eastAsia"/>
          <w:color w:val="auto"/>
          <w:highlight w:val="none"/>
        </w:rPr>
        <w:t xml:space="preserve">电话：0512-6916561</w:t>
      </w:r>
      <w:r>
        <w:rPr>
          <w:rFonts w:hint="eastAsia"/>
          <w:color w:val="auto"/>
          <w:highlight w:val="none"/>
          <w:lang w:val="en-US" w:eastAsia="zh-CN"/>
        </w:rPr>
        <w:t xml:space="preserve">6</w:t>
      </w:r>
      <w:r/>
    </w:p>
    <w:p>
      <w:pPr>
        <w:pStyle w:val="813"/>
        <w:ind w:firstLine="480"/>
        <w:jc w:val="right"/>
        <w:rPr>
          <w:color w:val="auto"/>
          <w:highlight w:val="none"/>
        </w:rPr>
      </w:pPr>
      <w:r>
        <w:rPr>
          <w:rFonts w:hint="eastAsia"/>
          <w:color w:val="auto"/>
          <w:highlight w:val="none"/>
        </w:rPr>
        <w:t xml:space="preserve"> 苏州市卫康招投标咨询服务有限公司</w:t>
      </w:r>
      <w:r>
        <w:rPr>
          <w:rFonts w:hint="eastAsia" w:ascii="宋体" w:hAnsi="宋体"/>
          <w:b/>
          <w:bCs/>
          <w:color w:val="auto"/>
          <w:szCs w:val="24"/>
          <w:highlight w:val="none"/>
        </w:rPr>
        <w:br w:type="page" w:clear="all"/>
      </w:r>
      <w:r>
        <w:rPr>
          <w:color w:val="auto"/>
          <w:highlight w:val="none"/>
        </w:rPr>
      </w:r>
      <w:r/>
    </w:p>
    <w:p>
      <w:pPr>
        <w:pStyle w:val="813"/>
        <w:jc w:val="center"/>
        <w:rPr>
          <w:rFonts w:ascii="宋体" w:hAnsi="宋体"/>
          <w:b/>
          <w:bCs/>
          <w:color w:val="auto"/>
          <w:szCs w:val="24"/>
          <w:highlight w:val="none"/>
        </w:rPr>
      </w:pPr>
      <w:r>
        <w:rPr>
          <w:rFonts w:hint="eastAsia" w:ascii="宋体" w:hAnsi="宋体"/>
          <w:b/>
          <w:bCs/>
          <w:color w:val="auto"/>
          <w:szCs w:val="24"/>
          <w:highlight w:val="none"/>
        </w:rPr>
        <w:t xml:space="preserve">前 附 表</w:t>
      </w:r>
      <w:r/>
    </w:p>
    <w:p>
      <w:pPr>
        <w:pStyle w:val="849"/>
        <w:ind w:left="0" w:right="420"/>
        <w:spacing w:after="0" w:line="360" w:lineRule="auto"/>
        <w:rPr>
          <w:rFonts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807"/>
        <w:tblW w:w="8756" w:type="dxa"/>
        <w:jc w:val="center"/>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b/>
                <w:bCs/>
                <w:color w:val="auto"/>
                <w:sz w:val="21"/>
                <w:szCs w:val="21"/>
                <w:highlight w:val="none"/>
                <w:lang w:val="zh-CN"/>
              </w:rPr>
            </w:pPr>
            <w:r>
              <w:rPr>
                <w:rFonts w:ascii="宋体" w:hAnsi="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rPr>
                <w:rFonts w:ascii="宋体" w:hAnsi="宋体"/>
                <w:color w:val="auto"/>
                <w:sz w:val="21"/>
                <w:szCs w:val="21"/>
                <w:highlight w:val="none"/>
              </w:rPr>
            </w:pPr>
            <w:r>
              <w:rPr>
                <w:rFonts w:hint="eastAsia" w:ascii="宋体" w:hAnsi="宋体"/>
                <w:color w:val="auto"/>
                <w:sz w:val="21"/>
                <w:szCs w:val="21"/>
                <w:highlight w:val="none"/>
                <w:lang w:eastAsia="zh-CN"/>
              </w:rPr>
              <w:t xml:space="preserve">JSZC-320500-SZWK-G2024-0221</w:t>
            </w:r>
            <w:r>
              <w:rPr>
                <w:rFonts w:ascii="宋体" w:hAnsi="宋体"/>
                <w:color w:val="auto"/>
                <w:sz w:val="21"/>
                <w:szCs w:val="21"/>
                <w:highlight w:val="none"/>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rPr>
              <w:t xml:space="preserve">货物名称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SPF实验动物中心（二期）洗消、饲养设备采购及安装</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苏州卫生职业技术学院</w:t>
            </w:r>
            <w:r/>
          </w:p>
          <w:p>
            <w:pPr>
              <w:jc w:val="both"/>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联系人：李洋</w:t>
            </w:r>
            <w:r/>
          </w:p>
          <w:p>
            <w:pPr>
              <w:jc w:val="both"/>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联系电话：0512-62690315　</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地</w:t>
            </w:r>
            <w:r>
              <w:rPr>
                <w:rFonts w:ascii="宋体" w:hAnsi="宋体"/>
                <w:color w:val="auto"/>
                <w:sz w:val="21"/>
                <w:szCs w:val="21"/>
                <w:highlight w:val="none"/>
              </w:rPr>
              <w:t xml:space="preserve">  </w:t>
            </w:r>
            <w:r>
              <w:rPr>
                <w:rFonts w:ascii="宋体" w:hAnsi="宋体"/>
                <w:color w:val="auto"/>
                <w:sz w:val="21"/>
                <w:szCs w:val="21"/>
                <w:highlight w:val="none"/>
                <w:lang w:val="zh-CN"/>
              </w:rPr>
              <w:t xml:space="preserve">址：苏州市干将西路1296号深业姑苏中心17层</w:t>
            </w:r>
            <w:r>
              <w:rPr>
                <w:rFonts w:ascii="宋体" w:hAnsi="宋体"/>
                <w:color w:val="auto"/>
                <w:sz w:val="21"/>
                <w:szCs w:val="21"/>
                <w:highlight w:val="none"/>
              </w:rPr>
              <w:t xml:space="preserve">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rPr>
              <w:t xml:space="preserve">0512-6916561</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w:t>
            </w: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周依雯、齐一豪</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59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85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pStyle w:val="849"/>
              <w:ind w:left="0"/>
              <w:jc w:val="center"/>
              <w:spacing w:after="0" w:line="400" w:lineRule="exact"/>
              <w:rPr>
                <w:rFonts w:ascii="宋体" w:hAnsi="宋体"/>
                <w:color w:val="auto"/>
                <w:sz w:val="21"/>
                <w:szCs w:val="21"/>
                <w:highlight w:val="none"/>
              </w:rPr>
            </w:pPr>
            <w:r>
              <w:rPr>
                <w:rFonts w:hint="eastAsia" w:ascii="宋体" w:hAnsi="宋体"/>
                <w:color w:val="auto"/>
                <w:sz w:val="21"/>
                <w:szCs w:val="21"/>
                <w:highlight w:val="none"/>
              </w:rPr>
              <w:t xml:space="preserve">网上报名截止时    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bCs/>
                <w:color w:val="auto"/>
                <w:sz w:val="21"/>
                <w:szCs w:val="21"/>
                <w:highlight w:val="none"/>
              </w:rPr>
            </w:pPr>
            <w:r>
              <w:rPr>
                <w:rFonts w:ascii="宋体" w:hAnsi="宋体"/>
                <w:color w:val="auto"/>
                <w:sz w:val="21"/>
                <w:szCs w:val="21"/>
                <w:highlight w:val="none"/>
                <w:lang w:val="zh-CN"/>
              </w:rPr>
              <w:t xml:space="preserve">202</w:t>
            </w:r>
            <w:r>
              <w:rPr>
                <w:rFonts w:hint="eastAsia" w:ascii="宋体" w:hAnsi="宋体"/>
                <w:color w:val="auto"/>
                <w:sz w:val="21"/>
                <w:szCs w:val="21"/>
                <w:highlight w:val="none"/>
              </w:rPr>
              <w:t xml:space="preserve">4</w:t>
            </w:r>
            <w:r>
              <w:rPr>
                <w:rFonts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8</w:t>
            </w:r>
            <w:r>
              <w:rPr>
                <w:rFonts w:ascii="宋体" w:hAnsi="宋体"/>
                <w:color w:val="auto"/>
                <w:sz w:val="21"/>
                <w:szCs w:val="21"/>
                <w:highlight w:val="none"/>
                <w:lang w:val="zh-CN"/>
              </w:rPr>
              <w:t xml:space="preserve">月</w:t>
            </w:r>
            <w:r>
              <w:rPr>
                <w:rFonts w:ascii="宋体" w:hAnsi="宋体"/>
                <w:color w:val="auto"/>
                <w:sz w:val="21"/>
                <w:szCs w:val="21"/>
                <w:highlight w:val="none"/>
                <w:lang w:val="zh-CN"/>
              </w:rPr>
              <w:t xml:space="preserve">2日</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b/>
                <w:bCs/>
                <w:color w:val="auto"/>
                <w:sz w:val="21"/>
                <w:szCs w:val="21"/>
                <w:highlight w:val="none"/>
                <w:lang w:val="zh-CN"/>
              </w:rPr>
              <w:t xml:space="preserve">电子投标文件制作要求</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开标时间</w:t>
            </w:r>
            <w:r>
              <w:rPr>
                <w:rFonts w:hint="eastAsia" w:ascii="宋体" w:hAnsi="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开标</w:t>
            </w:r>
            <w:r>
              <w:rPr>
                <w:rFonts w:ascii="宋体" w:hAnsi="宋体"/>
                <w:color w:val="auto"/>
                <w:sz w:val="21"/>
                <w:szCs w:val="21"/>
                <w:highlight w:val="none"/>
                <w:lang w:val="zh-CN"/>
              </w:rPr>
              <w:t xml:space="preserve">时间</w:t>
            </w:r>
            <w:r>
              <w:rPr>
                <w:rFonts w:ascii="宋体" w:hAnsi="宋体"/>
                <w:color w:val="auto"/>
                <w:sz w:val="21"/>
                <w:szCs w:val="21"/>
                <w:highlight w:val="none"/>
              </w:rPr>
              <w:t xml:space="preserve">：</w:t>
            </w:r>
            <w:r>
              <w:rPr>
                <w:rFonts w:hint="eastAsia" w:ascii="宋体" w:hAnsi="宋体"/>
                <w:color w:val="auto"/>
                <w:sz w:val="21"/>
                <w:szCs w:val="21"/>
                <w:highlight w:val="none"/>
              </w:rPr>
              <w:t xml:space="preserve">2024年</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19</w:t>
            </w:r>
            <w:r>
              <w:rPr>
                <w:rFonts w:hint="eastAsia" w:ascii="宋体" w:hAnsi="宋体"/>
                <w:color w:val="auto"/>
                <w:sz w:val="21"/>
                <w:szCs w:val="21"/>
                <w:highlight w:val="none"/>
              </w:rPr>
              <w:t xml:space="preserve">日</w:t>
            </w:r>
            <w:r>
              <w:rPr>
                <w:rFonts w:hint="eastAsia" w:ascii="宋体" w:hAnsi="宋体"/>
                <w:color w:val="auto"/>
                <w:sz w:val="21"/>
                <w:szCs w:val="21"/>
                <w:highlight w:val="none"/>
                <w:lang w:val="en-US" w:eastAsia="zh-CN"/>
              </w:rPr>
              <w:t xml:space="preserve">09</w:t>
            </w:r>
            <w:r>
              <w:rPr>
                <w:rFonts w:hint="eastAsia" w:ascii="宋体" w:hAnsi="宋体"/>
                <w:color w:val="auto"/>
                <w:sz w:val="21"/>
                <w:szCs w:val="21"/>
                <w:highlight w:val="none"/>
              </w:rPr>
              <w:t xml:space="preserve">点30分</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rPr>
              <w:t xml:space="preserve">开标</w:t>
            </w:r>
            <w:r>
              <w:rPr>
                <w:rFonts w:hint="eastAsia" w:ascii="宋体" w:hAnsi="宋体"/>
                <w:color w:val="auto"/>
                <w:sz w:val="21"/>
                <w:szCs w:val="21"/>
                <w:highlight w:val="none"/>
                <w:lang w:val="zh-CN"/>
              </w:rPr>
              <w:t xml:space="preserve">地点（</w:t>
            </w:r>
            <w:r>
              <w:rPr>
                <w:rFonts w:hint="eastAsia" w:ascii="宋体" w:hAnsi="宋体"/>
                <w:color w:val="auto"/>
                <w:sz w:val="21"/>
                <w:szCs w:val="21"/>
                <w:highlight w:val="none"/>
              </w:rPr>
              <w:t xml:space="preserve">投标人无须到场</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苏州市姑苏区平泷路251号城市生活广场西楼五楼，苏州市公共资源交易中心</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投标人远程解密地点：苏采云政府采购一体化平台</w:t>
            </w:r>
            <w:r>
              <w:rPr>
                <w:rFonts w:ascii="宋体" w:hAnsi="宋体"/>
                <w:color w:val="auto"/>
                <w:sz w:val="21"/>
                <w:szCs w:val="21"/>
                <w:highlight w:val="none"/>
              </w:rPr>
              <w:t xml:space="preserve">开标大厅</w:t>
            </w:r>
            <w:r>
              <w:rPr>
                <w:rFonts w:hint="eastAsia" w:ascii="宋体" w:hAnsi="宋体"/>
                <w:color w:val="auto"/>
                <w:sz w:val="21"/>
                <w:szCs w:val="21"/>
                <w:highlight w:val="none"/>
              </w:rPr>
              <w:t xml:space="preserve">（网上不见面开标）</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中标服务费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rPr>
                <w:rStyle w:val="1906"/>
                <w:color w:val="auto"/>
                <w:sz w:val="21"/>
                <w:szCs w:val="21"/>
                <w:highlight w:val="none"/>
                <w:lang w:val="zh-CN"/>
              </w:rPr>
            </w:pPr>
            <w:r>
              <w:rPr>
                <w:rStyle w:val="1906"/>
                <w:color w:val="auto"/>
                <w:sz w:val="21"/>
                <w:szCs w:val="21"/>
                <w:highlight w:val="none"/>
                <w:lang w:val="zh-CN"/>
              </w:rPr>
              <w:t xml:space="preserve">领取中标通知</w:t>
            </w:r>
            <w:r>
              <w:rPr>
                <w:rStyle w:val="1906"/>
                <w:rFonts w:hint="eastAsia"/>
                <w:color w:val="auto"/>
                <w:sz w:val="21"/>
                <w:szCs w:val="21"/>
                <w:highlight w:val="none"/>
                <w:lang w:val="en-US" w:eastAsia="zh-CN"/>
              </w:rPr>
              <w:t xml:space="preserve">书</w:t>
            </w:r>
            <w:r>
              <w:rPr>
                <w:rStyle w:val="1906"/>
                <w:color w:val="auto"/>
                <w:sz w:val="21"/>
                <w:szCs w:val="21"/>
                <w:highlight w:val="none"/>
                <w:lang w:val="zh-CN"/>
              </w:rPr>
              <w:t xml:space="preserve">时中标人向采购代理机构一次性付清。中标服务费的收取按差额定率累进法计算。</w:t>
            </w:r>
            <w:r/>
          </w:p>
          <w:p>
            <w:pPr>
              <w:jc w:val="both"/>
              <w:spacing w:line="400" w:lineRule="exact"/>
              <w:rPr>
                <w:rStyle w:val="1906"/>
                <w:color w:val="auto"/>
                <w:sz w:val="21"/>
                <w:szCs w:val="21"/>
                <w:highlight w:val="none"/>
                <w:lang w:val="zh-CN"/>
              </w:rPr>
            </w:pPr>
            <w:r>
              <w:rPr>
                <w:rStyle w:val="1906"/>
                <w:color w:val="auto"/>
                <w:sz w:val="21"/>
                <w:szCs w:val="21"/>
                <w:highlight w:val="none"/>
                <w:lang w:val="zh-CN"/>
              </w:rPr>
              <w:t xml:space="preserve">收费标准：预算金额的100万以下部分费率为1.5%；</w:t>
            </w:r>
            <w:r/>
          </w:p>
          <w:p>
            <w:pPr>
              <w:jc w:val="both"/>
              <w:spacing w:line="400" w:lineRule="exact"/>
              <w:rPr>
                <w:rStyle w:val="1906"/>
                <w:color w:val="auto"/>
                <w:sz w:val="21"/>
                <w:szCs w:val="21"/>
                <w:highlight w:val="none"/>
                <w:lang w:val="zh-CN"/>
              </w:rPr>
            </w:pPr>
            <w:r>
              <w:rPr>
                <w:rStyle w:val="1906"/>
                <w:color w:val="auto"/>
                <w:sz w:val="21"/>
                <w:szCs w:val="21"/>
                <w:highlight w:val="none"/>
                <w:lang w:val="zh-CN"/>
              </w:rPr>
              <w:t xml:space="preserve">          预算金额的100－500万部分费率为1.1%。</w:t>
            </w:r>
            <w:r/>
          </w:p>
          <w:p>
            <w:pPr>
              <w:ind w:firstLine="1050"/>
              <w:jc w:val="both"/>
              <w:spacing w:line="400" w:lineRule="exact"/>
              <w:rPr>
                <w:rStyle w:val="1906"/>
                <w:color w:val="auto"/>
                <w:sz w:val="21"/>
                <w:szCs w:val="21"/>
                <w:highlight w:val="none"/>
              </w:rPr>
            </w:pPr>
            <w:r>
              <w:rPr>
                <w:rStyle w:val="1906"/>
                <w:rFonts w:hint="eastAsia"/>
                <w:color w:val="auto"/>
                <w:sz w:val="21"/>
                <w:szCs w:val="21"/>
                <w:highlight w:val="none"/>
                <w:lang w:val="zh-CN"/>
              </w:rPr>
              <w:t xml:space="preserve">最低不低于</w:t>
            </w:r>
            <w:r>
              <w:rPr>
                <w:rStyle w:val="1906"/>
                <w:rFonts w:hint="eastAsia"/>
                <w:color w:val="auto"/>
                <w:sz w:val="21"/>
                <w:szCs w:val="21"/>
                <w:highlight w:val="none"/>
              </w:rPr>
              <w:t xml:space="preserve">3000元</w:t>
            </w:r>
            <w:r/>
          </w:p>
          <w:p>
            <w:pPr>
              <w:pStyle w:val="2117"/>
              <w:spacing w:line="400" w:lineRule="exact"/>
              <w:rPr>
                <w:rStyle w:val="1906"/>
                <w:rFonts w:ascii="Times New Roman" w:hAnsi="Times New Roman" w:eastAsia="宋体"/>
                <w:color w:val="auto"/>
                <w:sz w:val="21"/>
                <w:szCs w:val="21"/>
                <w:highlight w:val="none"/>
              </w:rPr>
            </w:pPr>
            <w:r>
              <w:rPr>
                <w:rStyle w:val="1906"/>
                <w:rFonts w:ascii="Times New Roman" w:hAnsi="Times New Roman" w:eastAsia="宋体"/>
                <w:color w:val="auto"/>
                <w:sz w:val="21"/>
                <w:szCs w:val="21"/>
                <w:highlight w:val="none"/>
              </w:rPr>
              <w:t xml:space="preserve">服务费交纳账户：苏州市卫康招投标咨询服务有限公司</w:t>
            </w:r>
            <w:r/>
          </w:p>
          <w:p>
            <w:pPr>
              <w:pStyle w:val="2117"/>
              <w:spacing w:line="400" w:lineRule="exact"/>
              <w:rPr>
                <w:rStyle w:val="1906"/>
                <w:rFonts w:ascii="Times New Roman" w:hAnsi="Times New Roman" w:eastAsia="宋体"/>
                <w:color w:val="auto"/>
                <w:sz w:val="21"/>
                <w:szCs w:val="21"/>
                <w:highlight w:val="none"/>
              </w:rPr>
            </w:pPr>
            <w:r>
              <w:rPr>
                <w:rStyle w:val="1906"/>
                <w:rFonts w:ascii="Times New Roman" w:hAnsi="Times New Roman" w:eastAsia="宋体"/>
                <w:color w:val="auto"/>
                <w:sz w:val="21"/>
                <w:szCs w:val="21"/>
                <w:highlight w:val="none"/>
              </w:rPr>
              <w:t xml:space="preserve">账号：1102020209000295112</w:t>
            </w:r>
            <w:r/>
          </w:p>
          <w:p>
            <w:pPr>
              <w:pStyle w:val="834"/>
              <w:spacing w:line="400" w:lineRule="exact"/>
              <w:rPr>
                <w:rFonts w:eastAsia="宋体"/>
                <w:color w:val="auto"/>
                <w:sz w:val="21"/>
                <w:szCs w:val="21"/>
                <w:highlight w:val="none"/>
                <w:lang w:val="zh-CN"/>
              </w:rPr>
            </w:pPr>
            <w:r>
              <w:rPr>
                <w:rStyle w:val="1906"/>
                <w:rFonts w:ascii="Times New Roman" w:hAnsi="Times New Roman" w:eastAsia="宋体"/>
                <w:color w:val="auto"/>
                <w:sz w:val="21"/>
                <w:szCs w:val="21"/>
                <w:highlight w:val="none"/>
              </w:rPr>
              <w:t xml:space="preserve">开户银行：苏州工行道前支行</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b/>
                <w:color w:val="auto"/>
                <w:sz w:val="21"/>
                <w:szCs w:val="21"/>
                <w:highlight w:val="none"/>
                <w:lang w:val="zh-CN"/>
              </w:rPr>
            </w:pPr>
            <w:r>
              <w:rPr>
                <w:rFonts w:ascii="宋体" w:hAnsi="宋体"/>
                <w:b/>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 </w:t>
            </w:r>
            <w:r/>
          </w:p>
          <w:p>
            <w:pPr>
              <w:spacing w:line="400" w:lineRule="exact"/>
              <w:rPr>
                <w:rFonts w:ascii="宋体" w:hAnsi="宋体"/>
                <w:b/>
                <w:color w:val="auto"/>
                <w:sz w:val="21"/>
                <w:szCs w:val="21"/>
                <w:highlight w:val="none"/>
                <w:lang w:val="zh-CN"/>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b/>
                <w:color w:val="auto"/>
                <w:sz w:val="21"/>
                <w:szCs w:val="21"/>
                <w:highlight w:val="none"/>
                <w:lang w:val="zh-CN"/>
              </w:rPr>
            </w:pPr>
            <w:r>
              <w:rPr>
                <w:rFonts w:ascii="宋体" w:hAnsi="宋体"/>
                <w:b/>
                <w:color w:val="auto"/>
                <w:sz w:val="21"/>
                <w:szCs w:val="21"/>
                <w:highlight w:val="none"/>
                <w:lang w:val="zh-CN"/>
              </w:rPr>
              <w:t xml:space="preserve">导致无效标因素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（二）不具备采购文件中规定的资格要求的；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（三）报价超过采购文件中规定的预算金额或者最高限价的；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（四）不同投标人的电子投标文件制作机器码一致；</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ascii="宋体" w:hAnsi="宋体"/>
                <w:b/>
                <w:color w:val="auto"/>
                <w:sz w:val="21"/>
                <w:szCs w:val="21"/>
                <w:highlight w:val="none"/>
                <w:lang w:val="zh-CN"/>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4"/>
        <w:jc w:val="center"/>
        <w:rPr>
          <w:rFonts w:ascii="宋体" w:hAnsi="宋体"/>
          <w:b/>
          <w:bCs/>
          <w:color w:val="auto"/>
          <w:spacing w:val="-14"/>
          <w:szCs w:val="24"/>
          <w:highlight w:val="none"/>
        </w:rPr>
      </w:pPr>
      <w:r>
        <w:rPr>
          <w:rFonts w:ascii="宋体" w:hAnsi="宋体"/>
          <w:b/>
          <w:bCs/>
          <w:color w:val="auto"/>
          <w:spacing w:val="-14"/>
          <w:szCs w:val="24"/>
          <w:highlight w:val="none"/>
        </w:rPr>
      </w:r>
      <w:r/>
    </w:p>
    <w:p>
      <w:pPr>
        <w:pStyle w:val="841"/>
        <w:jc w:val="center"/>
        <w:spacing w:line="480" w:lineRule="auto"/>
        <w:widowControl w:val="off"/>
        <w:tabs>
          <w:tab w:val="right" w:pos="8302" w:leader="dot"/>
        </w:tabs>
        <w:rPr>
          <w:rFonts w:ascii="宋体" w:hAnsi="宋体" w:eastAsia="宋体"/>
          <w:color w:val="auto"/>
          <w:szCs w:val="24"/>
          <w:highlight w:val="none"/>
        </w:rPr>
      </w:pPr>
      <w:r>
        <w:rPr>
          <w:rFonts w:ascii="宋体" w:hAnsi="宋体" w:eastAsia="宋体"/>
          <w:color w:val="auto"/>
          <w:szCs w:val="24"/>
          <w:highlight w:val="none"/>
        </w:rPr>
      </w:r>
      <w:r/>
    </w:p>
    <w:p>
      <w:pPr>
        <w:ind w:firstLine="544"/>
        <w:jc w:val="center"/>
        <w:rPr>
          <w:rFonts w:ascii="宋体" w:hAnsi="宋体"/>
          <w:b/>
          <w:bCs/>
          <w:color w:val="auto"/>
          <w:spacing w:val="-14"/>
          <w:sz w:val="30"/>
          <w:szCs w:val="30"/>
          <w:highlight w:val="none"/>
        </w:rPr>
      </w:pPr>
      <w:r>
        <w:rPr>
          <w:rFonts w:ascii="宋体" w:hAnsi="宋体"/>
          <w:b/>
          <w:bCs/>
          <w:color w:val="auto"/>
          <w:spacing w:val="-14"/>
          <w:sz w:val="30"/>
          <w:szCs w:val="30"/>
          <w:highlight w:val="none"/>
        </w:rPr>
      </w:r>
      <w:r/>
    </w:p>
    <w:p>
      <w:pPr>
        <w:ind w:firstLine="883"/>
        <w:jc w:val="center"/>
        <w:rPr>
          <w:rFonts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818"/>
        <w:ind w:firstLine="723"/>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818"/>
        <w:ind w:firstLine="723"/>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841"/>
        <w:ind w:firstLine="723"/>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841"/>
        <w:ind w:firstLine="723"/>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841"/>
        <w:ind w:firstLine="723"/>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841"/>
        <w:ind w:firstLine="723"/>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招标</w:t>
      </w:r>
      <w:r>
        <w:rPr>
          <w:rFonts w:ascii="宋体" w:hAnsi="宋体" w:eastAsia="宋体"/>
          <w:color w:val="auto"/>
          <w:sz w:val="36"/>
          <w:szCs w:val="24"/>
          <w:highlight w:val="none"/>
        </w:rPr>
        <w:t xml:space="preserve">书</w:t>
      </w:r>
      <w:r/>
    </w:p>
    <w:p>
      <w:pPr>
        <w:pStyle w:val="841"/>
        <w:ind w:firstLine="723"/>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841"/>
        <w:ind w:firstLine="723"/>
        <w:spacing w:line="480" w:lineRule="auto"/>
        <w:widowControl w:val="off"/>
        <w:tabs>
          <w:tab w:val="right" w:pos="8302" w:leader="dot"/>
        </w:tabs>
        <w:rPr>
          <w:rFonts w:ascii="宋体" w:hAnsi="宋体" w:cs="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hint="eastAsia" w:ascii="宋体" w:hAnsi="宋体" w:eastAsia="宋体" w:cs="宋体"/>
          <w:b/>
          <w:bCs/>
          <w:color w:val="auto"/>
          <w:sz w:val="36"/>
          <w:szCs w:val="24"/>
          <w:highlight w:val="none"/>
          <w:lang w:val="zh-CN"/>
        </w:rPr>
        <w:t xml:space="preserve">合同特殊条款</w:t>
      </w:r>
      <w:r/>
    </w:p>
    <w:p>
      <w:pPr>
        <w:pStyle w:val="841"/>
        <w:ind w:firstLine="723"/>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七</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 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2"/>
        <w:rPr>
          <w:rFonts w:ascii="宋体" w:hAnsi="宋体"/>
          <w:color w:val="auto"/>
          <w:highlight w:val="none"/>
        </w:rPr>
        <w:sectPr>
          <w:headerReference w:type="default" r:id="rId9"/>
          <w:footerReference w:type="even" r:id="rId12"/>
          <w:footnotePr/>
          <w:endnotePr/>
          <w:type w:val="nextPage"/>
          <w:pgSz w:w="11906" w:h="16838" w:orient="portrait"/>
          <w:pgMar w:top="1440" w:right="1700" w:bottom="1440" w:left="1797" w:header="851" w:footer="992" w:gutter="0"/>
          <w:pgNumType w:start="0"/>
          <w:cols w:num="1" w:sep="0" w:space="720" w:equalWidth="1"/>
          <w:docGrid w:linePitch="360"/>
        </w:sectPr>
      </w:pPr>
      <w:r>
        <w:rPr>
          <w:rFonts w:ascii="宋体" w:hAnsi="宋体"/>
          <w:color w:val="auto"/>
          <w:highlight w:val="none"/>
        </w:rPr>
      </w:r>
      <w:r/>
    </w:p>
    <w:p>
      <w:pPr>
        <w:pStyle w:val="849"/>
        <w:ind w:left="0" w:right="420" w:firstLine="643"/>
        <w:jc w:val="center"/>
        <w:spacing w:after="0" w:line="360" w:lineRule="auto"/>
        <w:rPr>
          <w:rFonts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right="-159" w:firstLine="422"/>
        <w:spacing w:line="400" w:lineRule="exact"/>
        <w:rPr>
          <w:rFonts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rPr>
        <w:t xml:space="preserve">苏州卫生职业技术学院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right="-159" w:firstLine="420"/>
        <w:spacing w:line="400" w:lineRule="exact"/>
        <w:rPr>
          <w:rFonts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JSZC-320500-SZWK-G2024-0221</w:t>
      </w:r>
      <w:r>
        <w:rPr>
          <w:rFonts w:ascii="宋体" w:hAnsi="宋体"/>
          <w:color w:val="auto"/>
          <w:sz w:val="21"/>
          <w:szCs w:val="21"/>
          <w:highlight w:val="none"/>
        </w:rPr>
        <w:t xml:space="preserve">号</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、项目名称：SPF实验动物中心（二期）洗消、饲养设备采购及安装</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3、采购预算：370万元，最高限价：370万元</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right="-159"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5、依法获取采购文件截止时间：2024年</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rPr>
        <w:t xml:space="preserve">2日</w:t>
      </w:r>
      <w:r/>
    </w:p>
    <w:p>
      <w:pPr>
        <w:ind w:firstLine="420"/>
        <w:spacing w:line="400" w:lineRule="exact"/>
        <w:rPr>
          <w:rFonts w:ascii="宋体" w:hAnsi="宋体" w:cs="宋体"/>
          <w:color w:val="auto"/>
          <w:sz w:val="21"/>
          <w:szCs w:val="21"/>
          <w:highlight w:val="none"/>
        </w:rPr>
      </w:pPr>
      <w:r>
        <w:rPr>
          <w:rFonts w:hint="eastAsia" w:ascii="宋体" w:hAnsi="宋体"/>
          <w:color w:val="auto"/>
          <w:sz w:val="21"/>
          <w:highlight w:val="none"/>
        </w:rPr>
        <w:t xml:space="preserve">6</w:t>
      </w:r>
      <w:r>
        <w:rPr>
          <w:rFonts w:ascii="宋体" w:hAnsi="宋体"/>
          <w:color w:val="auto"/>
          <w:sz w:val="21"/>
          <w:highlight w:val="none"/>
        </w:rPr>
        <w:t xml:space="preserve">、</w:t>
      </w:r>
      <w:r>
        <w:rPr>
          <w:rFonts w:hint="eastAsia" w:ascii="宋体" w:hAnsi="宋体" w:cs="宋体"/>
          <w:color w:val="auto"/>
          <w:sz w:val="21"/>
          <w:szCs w:val="21"/>
          <w:highlight w:val="none"/>
        </w:rPr>
        <w:t xml:space="preserve">开标时间：</w:t>
      </w:r>
      <w:r>
        <w:rPr>
          <w:rFonts w:hint="eastAsia" w:ascii="宋体" w:hAnsi="宋体"/>
          <w:color w:val="auto"/>
          <w:sz w:val="21"/>
          <w:highlight w:val="none"/>
        </w:rPr>
        <w:t xml:space="preserve">2024年</w:t>
      </w:r>
      <w:r>
        <w:rPr>
          <w:rFonts w:hint="eastAsia" w:ascii="宋体" w:hAnsi="宋体"/>
          <w:color w:val="auto"/>
          <w:sz w:val="21"/>
          <w:highlight w:val="none"/>
          <w:lang w:val="en-US" w:eastAsia="zh-CN"/>
        </w:rPr>
        <w:t xml:space="preserve">8</w:t>
      </w:r>
      <w:r>
        <w:rPr>
          <w:rFonts w:hint="eastAsia" w:ascii="宋体" w:hAnsi="宋体"/>
          <w:color w:val="auto"/>
          <w:sz w:val="21"/>
          <w:highlight w:val="none"/>
        </w:rPr>
        <w:t xml:space="preserve">月</w:t>
      </w:r>
      <w:r>
        <w:rPr>
          <w:rFonts w:hint="eastAsia" w:ascii="宋体" w:hAnsi="宋体"/>
          <w:color w:val="auto"/>
          <w:sz w:val="21"/>
          <w:highlight w:val="none"/>
          <w:lang w:val="en-US" w:eastAsia="zh-CN"/>
        </w:rPr>
        <w:t xml:space="preserve">19</w:t>
      </w:r>
      <w:r>
        <w:rPr>
          <w:rFonts w:hint="eastAsia" w:ascii="宋体" w:hAnsi="宋体"/>
          <w:color w:val="auto"/>
          <w:sz w:val="21"/>
          <w:highlight w:val="none"/>
        </w:rPr>
        <w:t xml:space="preserve">日</w:t>
      </w:r>
      <w:r>
        <w:rPr>
          <w:rFonts w:hint="eastAsia" w:ascii="宋体" w:hAnsi="宋体"/>
          <w:color w:val="auto"/>
          <w:sz w:val="21"/>
          <w:highlight w:val="none"/>
          <w:lang w:val="en-US" w:eastAsia="zh-CN"/>
        </w:rPr>
        <w:t xml:space="preserve">09</w:t>
      </w:r>
      <w:r>
        <w:rPr>
          <w:rFonts w:hint="eastAsia" w:ascii="宋体" w:hAnsi="宋体"/>
          <w:color w:val="auto"/>
          <w:sz w:val="21"/>
          <w:highlight w:val="none"/>
        </w:rPr>
        <w:t xml:space="preserve">点30分（北京时间）</w:t>
      </w:r>
      <w:r/>
    </w:p>
    <w:p>
      <w:pPr>
        <w:ind w:right="-159"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7、现场评标地点（投标人无须到场）：苏州市姑苏区平泷路251号城市生活广场西楼五楼，苏州市公共资源交易中心</w:t>
      </w:r>
      <w:r/>
    </w:p>
    <w:p>
      <w:pPr>
        <w:ind w:right="-159"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right="-159"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right="-159" w:firstLine="420"/>
        <w:spacing w:line="400" w:lineRule="exact"/>
        <w:rPr>
          <w:rFonts w:ascii="宋体" w:hAnsi="宋体"/>
          <w:b/>
          <w:bCs/>
          <w:color w:val="auto"/>
          <w:sz w:val="21"/>
          <w:szCs w:val="21"/>
          <w:highlight w:val="none"/>
        </w:rPr>
      </w:pPr>
      <w:r>
        <w:rPr>
          <w:rFonts w:hint="eastAsia" w:ascii="宋体" w:hAnsi="宋体" w:cs="宋体"/>
          <w:color w:val="auto"/>
          <w:sz w:val="21"/>
          <w:szCs w:val="21"/>
          <w:highlight w:val="none"/>
        </w:rPr>
        <w:t xml:space="preserve">9、采购项目联系人及联系方式：</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s="宋体"/>
          <w:color w:val="auto"/>
          <w:sz w:val="21"/>
          <w:szCs w:val="21"/>
          <w:highlight w:val="none"/>
        </w:rPr>
        <w:t xml:space="preserve">苏州卫生职业技术学院</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联系人：李洋</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联系电话：0512-62690315　</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周依雯、齐一豪</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联系电话：0512-6916561</w:t>
      </w:r>
      <w:r>
        <w:rPr>
          <w:rFonts w:hint="eastAsia" w:ascii="宋体" w:hAnsi="宋体"/>
          <w:color w:val="auto"/>
          <w:sz w:val="21"/>
          <w:szCs w:val="21"/>
          <w:highlight w:val="none"/>
          <w:lang w:val="en-US" w:eastAsia="zh-CN"/>
        </w:rPr>
        <w:t xml:space="preserve">6</w:t>
      </w:r>
      <w:r>
        <w:rPr>
          <w:rFonts w:ascii="宋体" w:hAnsi="宋体"/>
          <w:color w:val="auto"/>
          <w:sz w:val="21"/>
          <w:szCs w:val="21"/>
          <w:highlight w:val="none"/>
        </w:rPr>
        <w:t xml:space="preserve">，0512-65153553 （FAX）</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right="-159" w:firstLine="420"/>
        <w:jc w:val="right"/>
        <w:spacing w:line="400" w:lineRule="exact"/>
        <w:rPr>
          <w:rFonts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right"/>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2024年</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26</w:t>
      </w:r>
      <w:r>
        <w:rPr>
          <w:rFonts w:hint="eastAsia" w:ascii="宋体" w:hAnsi="宋体"/>
          <w:color w:val="auto"/>
          <w:sz w:val="21"/>
          <w:szCs w:val="21"/>
          <w:highlight w:val="none"/>
        </w:rPr>
        <w:t xml:space="preserve">日</w:t>
      </w:r>
      <w:r/>
    </w:p>
    <w:p>
      <w:pPr>
        <w:ind w:right="-159" w:firstLine="420"/>
        <w:jc w:val="center"/>
        <w:spacing w:line="400" w:lineRule="exact"/>
        <w:rPr>
          <w:rFonts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spacing w:line="360" w:lineRule="auto"/>
        <w:rPr>
          <w:rFonts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2"/>
        <w:spacing w:line="360" w:lineRule="auto"/>
        <w:rPr>
          <w:rFonts w:ascii="宋体" w:hAnsi="宋体"/>
          <w:bCs/>
          <w:color w:val="auto"/>
          <w:sz w:val="21"/>
          <w:szCs w:val="21"/>
          <w:highlight w:val="none"/>
        </w:rPr>
      </w:pPr>
      <w:r>
        <w:rPr>
          <w:rFonts w:ascii="宋体" w:hAnsi="宋体"/>
          <w:bCs/>
          <w:color w:val="auto"/>
          <w:sz w:val="21"/>
          <w:szCs w:val="21"/>
          <w:highlight w:val="none"/>
          <w:lang w:val="zh-CN"/>
        </w:rPr>
        <w:t xml:space="preserve">1、说明</w:t>
      </w:r>
      <w:r/>
    </w:p>
    <w:p>
      <w:pPr>
        <w:ind w:firstLine="42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2"/>
        <w:spacing w:line="360" w:lineRule="auto"/>
        <w:rPr>
          <w:rFonts w:ascii="宋体" w:hAnsi="宋体"/>
          <w:bCs/>
          <w:color w:val="auto"/>
          <w:sz w:val="21"/>
          <w:szCs w:val="21"/>
          <w:highlight w:val="none"/>
        </w:rPr>
      </w:pPr>
      <w:r>
        <w:rPr>
          <w:rFonts w:ascii="宋体" w:hAnsi="宋体"/>
          <w:bCs/>
          <w:color w:val="auto"/>
          <w:sz w:val="21"/>
          <w:szCs w:val="21"/>
          <w:highlight w:val="none"/>
          <w:lang w:val="zh-CN"/>
        </w:rPr>
        <w:t xml:space="preserve">2、词语释义</w:t>
      </w:r>
      <w:r/>
    </w:p>
    <w:p>
      <w:pPr>
        <w:ind w:firstLine="42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2.2采购代理机构：具体组织实施采购活动的法人。</w:t>
      </w:r>
      <w:r/>
    </w:p>
    <w:p>
      <w:pPr>
        <w:ind w:firstLine="42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2.7 货物：系指乙方按采购采购文件规定，应向甲方提供的一切设备、备品、备件、工具、手册及其它有关技术资料和材料。</w:t>
      </w:r>
      <w:r/>
    </w:p>
    <w:p>
      <w:pPr>
        <w:ind w:firstLine="42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2.14 不可抗力：不能预见、不能避免并且不能克服的客观情况。</w:t>
      </w:r>
      <w:r/>
    </w:p>
    <w:p>
      <w:pPr>
        <w:ind w:firstLine="42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3、供应商资格要求：</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3.1供应商应当具备下列一般条件：</w:t>
      </w:r>
      <w:r/>
    </w:p>
    <w:p>
      <w:pPr>
        <w:ind w:firstLine="420"/>
        <w:spacing w:line="400" w:lineRule="exact"/>
        <w:rPr>
          <w:rFonts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ascii="宋体" w:hAnsi="宋体"/>
          <w:color w:val="auto"/>
          <w:sz w:val="21"/>
          <w:szCs w:val="21"/>
          <w:highlight w:val="none"/>
        </w:rPr>
        <w:outlineLvl w:val="0"/>
      </w:pPr>
      <w:r>
        <w:rPr>
          <w:rFonts w:ascii="宋体" w:hAnsi="宋体"/>
          <w:color w:val="auto"/>
          <w:sz w:val="21"/>
          <w:szCs w:val="21"/>
          <w:highlight w:val="none"/>
        </w:rPr>
        <w:t xml:space="preserve">3.1.6 法律、行政法规规定的其他条件；</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3.2</w:t>
      </w:r>
      <w:r>
        <w:rPr>
          <w:rFonts w:ascii="宋体" w:hAnsi="宋体"/>
          <w:color w:val="auto"/>
          <w:sz w:val="21"/>
          <w:szCs w:val="21"/>
          <w:highlight w:val="none"/>
        </w:rPr>
        <w:t xml:space="preserve">落实政府采购政策需满足的资格要求：</w:t>
      </w:r>
      <w:r>
        <w:rPr>
          <w:rFonts w:hint="eastAsia" w:ascii="宋体" w:hAnsi="宋体"/>
          <w:color w:val="auto"/>
          <w:sz w:val="21"/>
          <w:szCs w:val="21"/>
          <w:highlight w:val="none"/>
        </w:rPr>
        <w:t xml:space="preserve">本项目为专门面向中小企业采购项目</w:t>
      </w:r>
      <w:r>
        <w:rPr>
          <w:rFonts w:hint="eastAsia" w:ascii="宋体" w:hAnsi="宋体"/>
          <w:color w:val="auto"/>
          <w:sz w:val="21"/>
          <w:szCs w:val="21"/>
          <w:highlight w:val="none"/>
          <w:lang w:val="zh-CN"/>
        </w:rPr>
        <w:t xml:space="preserve">。</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lang w:val="zh-CN"/>
        </w:rPr>
        <w:t xml:space="preserve">4、投标人代表</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5、投标费用 </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ascii="宋体" w:hAnsi="宋体"/>
          <w:bCs/>
          <w:color w:val="auto"/>
          <w:sz w:val="21"/>
          <w:szCs w:val="21"/>
          <w:highlight w:val="none"/>
          <w:lang w:val="zh-CN"/>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7、采购文件</w:t>
      </w:r>
      <w:r/>
    </w:p>
    <w:p>
      <w:pPr>
        <w:ind w:firstLine="420"/>
        <w:spacing w:line="400" w:lineRule="exact"/>
        <w:rPr>
          <w:rFonts w:ascii="宋体" w:hAnsi="宋体"/>
          <w:b/>
          <w:bCs/>
          <w:color w:val="auto"/>
          <w:sz w:val="21"/>
          <w:szCs w:val="21"/>
          <w:highlight w:val="none"/>
          <w:lang w:val="zh-CN"/>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8、采购文件的询问与澄清</w:t>
      </w:r>
      <w:r/>
    </w:p>
    <w:p>
      <w:pPr>
        <w:ind w:firstLine="422"/>
        <w:spacing w:line="360" w:lineRule="auto"/>
        <w:rPr>
          <w:rFonts w:ascii="宋体" w:hAnsi="宋体"/>
          <w:bCs/>
          <w:color w:val="auto"/>
          <w:sz w:val="21"/>
          <w:szCs w:val="21"/>
          <w:highlight w:val="none"/>
          <w:lang w:val="zh-CN"/>
        </w:rPr>
      </w:pPr>
      <w:r>
        <w:rPr>
          <w:rFonts w:ascii="宋体" w:hAnsi="宋体"/>
          <w:bCs/>
          <w:color w:val="auto"/>
          <w:sz w:val="21"/>
          <w:szCs w:val="21"/>
          <w:highlight w:val="none"/>
          <w:lang w:val="zh-CN"/>
        </w:rPr>
        <w:t xml:space="preserve">8.1投标人在收到采购文件后，若有问题需要询问，应于收到采购文件后</w:t>
      </w:r>
      <w:r>
        <w:rPr>
          <w:rFonts w:hint="eastAsia" w:ascii="宋体" w:hAnsi="宋体"/>
          <w:bCs/>
          <w:color w:val="auto"/>
          <w:sz w:val="21"/>
          <w:szCs w:val="21"/>
          <w:highlight w:val="none"/>
        </w:rPr>
        <w:t xml:space="preserve">向采购代理机构</w:t>
      </w:r>
      <w:r>
        <w:rPr>
          <w:rFonts w:ascii="宋体" w:hAnsi="宋体"/>
          <w:bCs/>
          <w:color w:val="auto"/>
          <w:sz w:val="21"/>
          <w:szCs w:val="21"/>
          <w:highlight w:val="none"/>
          <w:lang w:val="zh-CN"/>
        </w:rPr>
        <w:t xml:space="preserve">提出，采购代理机构将予以解答。</w:t>
      </w:r>
      <w:r/>
    </w:p>
    <w:p>
      <w:pPr>
        <w:ind w:firstLine="422"/>
        <w:spacing w:line="360" w:lineRule="auto"/>
        <w:rPr>
          <w:rFonts w:ascii="宋体" w:hAnsi="宋体"/>
          <w:bCs/>
          <w:color w:val="auto"/>
          <w:sz w:val="21"/>
          <w:szCs w:val="21"/>
          <w:highlight w:val="none"/>
          <w:lang w:val="zh-CN"/>
        </w:rPr>
      </w:pPr>
      <w:r>
        <w:rPr>
          <w:rFonts w:ascii="宋体" w:hAnsi="宋体"/>
          <w:bCs/>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 w:val="21"/>
          <w:szCs w:val="21"/>
          <w:highlight w:val="none"/>
          <w:lang w:val="zh-CN"/>
        </w:rPr>
      </w:pPr>
      <w:r>
        <w:rPr>
          <w:rFonts w:ascii="宋体" w:hAnsi="宋体"/>
          <w:bCs/>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 w:val="21"/>
          <w:szCs w:val="21"/>
          <w:highlight w:val="none"/>
          <w:lang w:val="zh-CN"/>
        </w:rPr>
      </w:pPr>
      <w:r>
        <w:rPr>
          <w:rFonts w:ascii="宋体" w:hAnsi="宋体"/>
          <w:bCs/>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 w:val="21"/>
          <w:szCs w:val="21"/>
          <w:highlight w:val="none"/>
        </w:rPr>
      </w:pPr>
      <w:r>
        <w:rPr>
          <w:rFonts w:ascii="宋体" w:hAnsi="宋体"/>
          <w:b/>
          <w:bCs/>
          <w:color w:val="auto"/>
          <w:sz w:val="21"/>
          <w:szCs w:val="21"/>
          <w:highlight w:val="none"/>
          <w:lang w:val="zh-CN"/>
        </w:rPr>
        <w:t xml:space="preserve">9、采购文件的修改</w:t>
      </w:r>
      <w:r/>
    </w:p>
    <w:p>
      <w:pPr>
        <w:ind w:firstLine="422"/>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 w:val="21"/>
          <w:szCs w:val="21"/>
          <w:highlight w:val="none"/>
          <w:lang w:val="zh-CN"/>
        </w:rPr>
      </w:pPr>
      <w:r>
        <w:rPr>
          <w:rFonts w:ascii="宋体" w:hAnsi="宋体"/>
          <w:b/>
          <w:color w:val="auto"/>
          <w:sz w:val="21"/>
          <w:szCs w:val="21"/>
          <w:highlight w:val="none"/>
          <w:lang w:val="zh-CN"/>
        </w:rPr>
        <w:t xml:space="preserve">10、质疑</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10.5接受质疑函的方式：当场送达或邮寄方式。</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10.6联系单位：苏州市卫康招投标咨询服务有限公司</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rPr>
        <w:t xml:space="preserve">祝丽林（前台）</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10.8联系电话：0512-69165625</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ascii="宋体" w:hAnsi="宋体"/>
          <w:color w:val="auto"/>
          <w:sz w:val="21"/>
          <w:szCs w:val="21"/>
          <w:highlight w:val="none"/>
          <w:lang w:val="zh-CN"/>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ascii="宋体" w:hAnsi="宋体"/>
          <w:color w:val="auto"/>
          <w:sz w:val="21"/>
          <w:szCs w:val="21"/>
          <w:highlight w:val="none"/>
          <w:lang w:val="zh-CN"/>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right="-161" w:firstLine="422"/>
        <w:spacing w:line="400" w:lineRule="exact"/>
        <w:rPr>
          <w:b/>
          <w:bCs/>
          <w:color w:val="auto"/>
          <w:sz w:val="21"/>
          <w:szCs w:val="21"/>
          <w:highlight w:val="none"/>
        </w:rPr>
      </w:pPr>
      <w:r>
        <w:rPr>
          <w:b/>
          <w:bCs/>
          <w:color w:val="auto"/>
          <w:sz w:val="21"/>
          <w:szCs w:val="21"/>
          <w:highlight w:val="none"/>
        </w:rPr>
        <w:t xml:space="preserve">13.1封面</w:t>
      </w:r>
      <w:r/>
    </w:p>
    <w:p>
      <w:pPr>
        <w:ind w:right="-161" w:firstLine="422"/>
        <w:spacing w:line="400" w:lineRule="exact"/>
        <w:rPr>
          <w:b/>
          <w:bCs/>
          <w:color w:val="auto"/>
          <w:sz w:val="21"/>
          <w:szCs w:val="21"/>
          <w:highlight w:val="none"/>
        </w:rPr>
      </w:pPr>
      <w:r>
        <w:rPr>
          <w:b/>
          <w:bCs/>
          <w:color w:val="auto"/>
          <w:sz w:val="21"/>
          <w:szCs w:val="21"/>
          <w:highlight w:val="none"/>
        </w:rPr>
        <w:t xml:space="preserve">13.2开标一览表</w:t>
      </w:r>
      <w:r/>
    </w:p>
    <w:p>
      <w:pPr>
        <w:ind w:right="-161" w:firstLine="422"/>
        <w:spacing w:line="400" w:lineRule="exact"/>
        <w:rPr>
          <w:b/>
          <w:bCs/>
          <w:color w:val="auto"/>
          <w:sz w:val="21"/>
          <w:szCs w:val="21"/>
          <w:highlight w:val="none"/>
        </w:rPr>
      </w:pPr>
      <w:r>
        <w:rPr>
          <w:b/>
          <w:bCs/>
          <w:color w:val="auto"/>
          <w:sz w:val="21"/>
          <w:szCs w:val="21"/>
          <w:highlight w:val="none"/>
        </w:rPr>
        <w:t xml:space="preserve">13.</w:t>
      </w:r>
      <w:r>
        <w:rPr>
          <w:rFonts w:hint="eastAsia"/>
          <w:b/>
          <w:bCs/>
          <w:color w:val="auto"/>
          <w:sz w:val="21"/>
          <w:szCs w:val="21"/>
          <w:highlight w:val="none"/>
        </w:rPr>
        <w:t xml:space="preserve">3</w:t>
      </w:r>
      <w:r>
        <w:rPr>
          <w:b/>
          <w:bCs/>
          <w:color w:val="auto"/>
          <w:sz w:val="21"/>
          <w:szCs w:val="21"/>
          <w:highlight w:val="none"/>
        </w:rPr>
        <w:t xml:space="preserve">资格审查响应文件</w:t>
      </w:r>
      <w:r/>
    </w:p>
    <w:p>
      <w:pPr>
        <w:ind w:firstLine="420"/>
        <w:spacing w:line="400" w:lineRule="exact"/>
        <w:rPr>
          <w:color w:val="auto"/>
          <w:sz w:val="21"/>
          <w:szCs w:val="21"/>
          <w:highlight w:val="none"/>
        </w:rPr>
      </w:pPr>
      <w:r>
        <w:rPr>
          <w:rFonts w:hint="eastAsia"/>
          <w:color w:val="auto"/>
          <w:sz w:val="21"/>
          <w:szCs w:val="21"/>
          <w:highlight w:val="none"/>
        </w:rPr>
        <w:t xml:space="preserve">13.3.1</w:t>
      </w:r>
      <w:r>
        <w:rPr>
          <w:color w:val="auto"/>
          <w:sz w:val="21"/>
          <w:szCs w:val="21"/>
          <w:highlight w:val="none"/>
        </w:rPr>
        <w:t xml:space="preserve">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rFonts w:hint="eastAsia"/>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13.3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13.3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13.3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13.3.3</w:t>
      </w:r>
      <w:r>
        <w:rPr>
          <w:color w:val="auto"/>
          <w:sz w:val="21"/>
          <w:szCs w:val="21"/>
          <w:highlight w:val="none"/>
        </w:rPr>
        <w:t xml:space="preserve">.5参加政府采购活动前3年内在经营活动中没有重大违法记录的书面声明加盖公章；</w:t>
      </w:r>
      <w:r>
        <w:rPr>
          <w:rFonts w:hint="eastAsia"/>
          <w:color w:val="auto"/>
          <w:sz w:val="21"/>
          <w:szCs w:val="21"/>
          <w:highlight w:val="none"/>
        </w:rPr>
        <w:t xml:space="preserve">以及本企业法人或负责人为同一人或者存在直接控股、管理关系的不同供应商，未参加同一合同下的政府采购活动的承诺</w:t>
      </w:r>
      <w:r>
        <w:rPr>
          <w:color w:val="auto"/>
          <w:sz w:val="21"/>
          <w:szCs w:val="21"/>
          <w:highlight w:val="none"/>
        </w:rPr>
        <w:t xml:space="preserve">加盖公章</w:t>
      </w:r>
      <w:r>
        <w:rPr>
          <w:rFonts w:hint="eastAsia"/>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13.3.6提供中小企业声明函或残疾人福利性单位声明函或监狱企业证明材料；</w:t>
      </w:r>
      <w:r/>
    </w:p>
    <w:p>
      <w:pPr>
        <w:ind w:right="-161" w:firstLine="422"/>
        <w:spacing w:line="400" w:lineRule="exact"/>
        <w:rPr>
          <w:b/>
          <w:bCs/>
          <w:color w:val="auto"/>
          <w:sz w:val="21"/>
          <w:szCs w:val="21"/>
          <w:highlight w:val="none"/>
        </w:rPr>
      </w:pPr>
      <w:r>
        <w:rPr>
          <w:b/>
          <w:bCs/>
          <w:color w:val="auto"/>
          <w:sz w:val="21"/>
          <w:szCs w:val="21"/>
          <w:highlight w:val="none"/>
        </w:rPr>
        <w:t xml:space="preserve">13.</w:t>
      </w:r>
      <w:r>
        <w:rPr>
          <w:rFonts w:hint="eastAsia"/>
          <w:b/>
          <w:bCs/>
          <w:color w:val="auto"/>
          <w:sz w:val="21"/>
          <w:szCs w:val="21"/>
          <w:highlight w:val="none"/>
        </w:rPr>
        <w:t xml:space="preserve">4符合性审查响应文件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13.4.1投标报价明细表；</w:t>
      </w:r>
      <w:r/>
    </w:p>
    <w:p>
      <w:pPr>
        <w:ind w:right="-161" w:firstLine="420"/>
        <w:spacing w:line="400" w:lineRule="exact"/>
        <w:rPr>
          <w:color w:val="auto"/>
          <w:sz w:val="21"/>
          <w:szCs w:val="21"/>
          <w:highlight w:val="none"/>
        </w:rPr>
      </w:pPr>
      <w:r>
        <w:rPr>
          <w:rFonts w:hint="eastAsia"/>
          <w:color w:val="auto"/>
          <w:sz w:val="21"/>
          <w:szCs w:val="21"/>
          <w:highlight w:val="none"/>
        </w:rPr>
        <w:t xml:space="preserve">13.4.2投标产品技术对照表；</w:t>
      </w:r>
      <w:r/>
    </w:p>
    <w:p>
      <w:pPr>
        <w:ind w:right="-161" w:firstLine="420"/>
        <w:spacing w:line="400" w:lineRule="exact"/>
        <w:rPr>
          <w:color w:val="auto"/>
          <w:sz w:val="21"/>
          <w:szCs w:val="21"/>
          <w:highlight w:val="none"/>
        </w:rPr>
      </w:pPr>
      <w:r>
        <w:rPr>
          <w:rFonts w:hint="eastAsia"/>
          <w:color w:val="auto"/>
          <w:sz w:val="21"/>
          <w:szCs w:val="21"/>
          <w:highlight w:val="none"/>
        </w:rPr>
        <w:t xml:space="preserve">13.4.3商务条款偏离表；</w:t>
      </w:r>
      <w:r/>
    </w:p>
    <w:p>
      <w:pPr>
        <w:ind w:right="-161" w:firstLine="422"/>
        <w:spacing w:line="400" w:lineRule="exact"/>
        <w:rPr>
          <w:color w:val="auto"/>
          <w:highlight w:val="none"/>
        </w:rPr>
      </w:pPr>
      <w:r>
        <w:rPr>
          <w:b/>
          <w:bCs/>
          <w:color w:val="auto"/>
          <w:sz w:val="21"/>
          <w:szCs w:val="21"/>
          <w:highlight w:val="none"/>
        </w:rPr>
        <w:t xml:space="preserve">13.</w:t>
      </w:r>
      <w:r>
        <w:rPr>
          <w:rFonts w:hint="eastAsia"/>
          <w:b/>
          <w:bCs/>
          <w:color w:val="auto"/>
          <w:sz w:val="21"/>
          <w:szCs w:val="21"/>
          <w:highlight w:val="none"/>
        </w:rPr>
        <w:t xml:space="preserve">5综合评审响应文件</w:t>
      </w:r>
      <w:r/>
    </w:p>
    <w:p>
      <w:pPr>
        <w:ind w:right="-161" w:firstLine="420"/>
        <w:spacing w:line="400" w:lineRule="exact"/>
        <w:rPr>
          <w:rFonts w:ascii="宋体" w:hAnsi="宋体"/>
          <w:color w:val="auto"/>
          <w:sz w:val="21"/>
          <w:szCs w:val="21"/>
          <w:highlight w:val="none"/>
          <w:lang w:val="zh-CN"/>
        </w:rPr>
      </w:pPr>
      <w:r>
        <w:rPr>
          <w:rFonts w:hint="eastAsia"/>
          <w:color w:val="auto"/>
          <w:sz w:val="21"/>
          <w:szCs w:val="21"/>
          <w:highlight w:val="none"/>
          <w:lang w:val="zh-CN"/>
        </w:rPr>
        <w:t xml:space="preserve">13</w:t>
      </w:r>
      <w:r>
        <w:rPr>
          <w:rFonts w:hint="eastAsia"/>
          <w:color w:val="auto"/>
          <w:sz w:val="21"/>
          <w:szCs w:val="21"/>
          <w:highlight w:val="none"/>
        </w:rPr>
        <w:t xml:space="preserve">.5.1采购文件有关的或</w:t>
      </w:r>
      <w:r>
        <w:rPr>
          <w:rFonts w:hint="eastAsia"/>
          <w:color w:val="auto"/>
          <w:sz w:val="21"/>
          <w:szCs w:val="21"/>
          <w:highlight w:val="none"/>
          <w:lang w:val="zh-CN"/>
        </w:rPr>
        <w:t xml:space="preserve">评分标准</w:t>
      </w:r>
      <w:r>
        <w:rPr>
          <w:rFonts w:hint="eastAsia"/>
          <w:color w:val="auto"/>
          <w:sz w:val="21"/>
          <w:szCs w:val="21"/>
          <w:highlight w:val="none"/>
        </w:rPr>
        <w:t xml:space="preserve">中</w:t>
      </w:r>
      <w:r>
        <w:rPr>
          <w:rFonts w:hint="eastAsia"/>
          <w:color w:val="auto"/>
          <w:sz w:val="21"/>
          <w:szCs w:val="21"/>
          <w:highlight w:val="none"/>
          <w:lang w:val="zh-CN"/>
        </w:rPr>
        <w:t xml:space="preserve">要求</w:t>
      </w:r>
      <w:r>
        <w:rPr>
          <w:rFonts w:hint="eastAsia"/>
          <w:color w:val="auto"/>
          <w:sz w:val="21"/>
          <w:szCs w:val="21"/>
          <w:highlight w:val="none"/>
        </w:rPr>
        <w:t xml:space="preserve">提供</w:t>
      </w:r>
      <w:r>
        <w:rPr>
          <w:rFonts w:hint="eastAsia"/>
          <w:color w:val="auto"/>
          <w:sz w:val="21"/>
          <w:szCs w:val="21"/>
          <w:highlight w:val="none"/>
          <w:lang w:val="zh-CN"/>
        </w:rPr>
        <w:t xml:space="preserve">的</w:t>
      </w:r>
      <w:r>
        <w:rPr>
          <w:rFonts w:hint="eastAsia"/>
          <w:color w:val="auto"/>
          <w:sz w:val="21"/>
          <w:szCs w:val="21"/>
          <w:highlight w:val="none"/>
        </w:rPr>
        <w:t xml:space="preserve">相关</w:t>
      </w:r>
      <w:r>
        <w:rPr>
          <w:rFonts w:hint="eastAsia"/>
          <w:color w:val="auto"/>
          <w:sz w:val="21"/>
          <w:szCs w:val="21"/>
          <w:highlight w:val="none"/>
          <w:lang w:val="zh-CN"/>
        </w:rPr>
        <w:t xml:space="preserve">材料。</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2"/>
        <w:spacing w:line="360" w:lineRule="auto"/>
        <w:rPr>
          <w:rFonts w:ascii="宋体" w:hAnsi="宋体"/>
          <w:color w:val="auto"/>
          <w:sz w:val="21"/>
          <w:szCs w:val="21"/>
          <w:highlight w:val="none"/>
        </w:rPr>
      </w:pPr>
      <w:r>
        <w:rPr>
          <w:rFonts w:ascii="宋体" w:hAnsi="宋体"/>
          <w:color w:val="auto"/>
          <w:sz w:val="21"/>
          <w:szCs w:val="21"/>
          <w:highlight w:val="none"/>
        </w:rPr>
        <w:t xml:space="preserve">14.1</w:t>
      </w:r>
      <w:r>
        <w:rPr>
          <w:rFonts w:hint="eastAsia" w:ascii="宋体" w:hAnsi="宋体"/>
          <w:color w:val="auto"/>
          <w:sz w:val="21"/>
          <w:szCs w:val="21"/>
          <w:highlight w:val="none"/>
        </w:rPr>
        <w:t xml:space="preserve">电子</w:t>
      </w:r>
      <w:r>
        <w:rPr>
          <w:rFonts w:ascii="宋体" w:hAnsi="宋体"/>
          <w:color w:val="auto"/>
          <w:sz w:val="21"/>
          <w:szCs w:val="21"/>
          <w:highlight w:val="none"/>
        </w:rPr>
        <w:t xml:space="preserve">投标文件按上述13.1-13.</w:t>
      </w:r>
      <w:r>
        <w:rPr>
          <w:rFonts w:hint="eastAsia" w:ascii="宋体" w:hAnsi="宋体"/>
          <w:color w:val="auto"/>
          <w:sz w:val="21"/>
          <w:szCs w:val="21"/>
          <w:highlight w:val="none"/>
        </w:rPr>
        <w:t xml:space="preserve">5</w:t>
      </w:r>
      <w:r>
        <w:rPr>
          <w:rFonts w:ascii="宋体" w:hAnsi="宋体"/>
          <w:color w:val="auto"/>
          <w:sz w:val="21"/>
          <w:szCs w:val="21"/>
          <w:highlight w:val="none"/>
        </w:rPr>
        <w:t xml:space="preserve">统一顺序、统一格式编写</w:t>
      </w:r>
      <w:r>
        <w:rPr>
          <w:rFonts w:hint="eastAsia" w:ascii="宋体" w:hAnsi="宋体"/>
          <w:color w:val="auto"/>
          <w:sz w:val="21"/>
          <w:szCs w:val="21"/>
          <w:highlight w:val="none"/>
        </w:rPr>
        <w:t xml:space="preserve">，</w:t>
      </w:r>
      <w:r>
        <w:rPr>
          <w:rFonts w:ascii="宋体" w:hAnsi="宋体"/>
          <w:color w:val="auto"/>
          <w:sz w:val="21"/>
          <w:szCs w:val="21"/>
          <w:highlight w:val="none"/>
        </w:rPr>
        <w:t xml:space="preserve">并编制“投标文件目录”。</w:t>
      </w:r>
      <w:r/>
    </w:p>
    <w:p>
      <w:pPr>
        <w:ind w:firstLine="422"/>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14.2电子投标文件制作</w:t>
      </w:r>
      <w:r/>
    </w:p>
    <w:p>
      <w:pPr>
        <w:ind w:firstLine="422"/>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2"/>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6.8pt;height:56.4pt;mso-wrap-distance-left:0.0pt;mso-wrap-distance-top:0.0pt;mso-wrap-distance-right:0.0pt;mso-wrap-distance-bottom:0.0pt;" filled="f" stroked="f">
            <v:path textboxrect="0,0,0,0"/>
            <v:imagedata r:id="rId18" o:title=""/>
          </v:shape>
          <o:OLEObject DrawAspect="Icon" r:id="rId19" ObjectID="_1525042" ProgID="Package" ShapeID="_x0000_i2" Type="Embed"/>
        </w:object>
      </w:r>
      <w:r/>
    </w:p>
    <w:p>
      <w:pPr>
        <w:ind w:firstLine="422"/>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14.3电子投标文件中的资料应按采购文件的要求加盖投标人的电子签章或公章。</w:t>
      </w:r>
      <w:r/>
    </w:p>
    <w:p>
      <w:pPr>
        <w:ind w:firstLine="422"/>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w:t>
      </w:r>
      <w:r>
        <w:rPr>
          <w:rFonts w:hint="eastAsia" w:ascii="宋体" w:hAnsi="宋体"/>
          <w:color w:val="auto"/>
          <w:sz w:val="21"/>
          <w:szCs w:val="21"/>
          <w:highlight w:val="none"/>
        </w:rPr>
        <w:t xml:space="preserve">4未按照要求编制电子投标文件，未按照要求在电子投标文件上加盖电子签章的，均视为无效投标。</w:t>
      </w:r>
      <w:r/>
    </w:p>
    <w:p>
      <w:pPr>
        <w:ind w:firstLine="422"/>
        <w:spacing w:line="360" w:lineRule="auto"/>
        <w:rPr>
          <w:rFonts w:ascii="宋体" w:hAnsi="宋体"/>
          <w:color w:val="auto"/>
          <w:sz w:val="21"/>
          <w:szCs w:val="21"/>
          <w:highlight w:val="none"/>
        </w:rPr>
      </w:pPr>
      <w:r>
        <w:rPr>
          <w:rFonts w:ascii="宋体" w:hAnsi="宋体"/>
          <w:color w:val="auto"/>
          <w:sz w:val="21"/>
          <w:szCs w:val="21"/>
          <w:highlight w:val="none"/>
        </w:rPr>
        <w:t xml:space="preserve">14.</w:t>
      </w:r>
      <w:r>
        <w:rPr>
          <w:rFonts w:hint="eastAsia" w:ascii="宋体" w:hAnsi="宋体"/>
          <w:color w:val="auto"/>
          <w:sz w:val="21"/>
          <w:szCs w:val="21"/>
          <w:highlight w:val="none"/>
        </w:rPr>
        <w:t xml:space="preserve">5</w:t>
      </w:r>
      <w:r>
        <w:rPr>
          <w:rFonts w:ascii="宋体" w:hAnsi="宋体"/>
          <w:color w:val="auto"/>
          <w:sz w:val="21"/>
          <w:szCs w:val="21"/>
          <w:highlight w:val="none"/>
        </w:rPr>
        <w:t xml:space="preserve">投标报价（编制）要求的说明</w:t>
      </w:r>
      <w:r/>
    </w:p>
    <w:p>
      <w:pPr>
        <w:ind w:firstLine="422"/>
        <w:spacing w:line="360" w:lineRule="auto"/>
        <w:rPr>
          <w:rFonts w:ascii="宋体" w:hAnsi="宋体"/>
          <w:color w:val="auto"/>
          <w:sz w:val="21"/>
          <w:szCs w:val="21"/>
          <w:highlight w:val="none"/>
        </w:rPr>
      </w:pPr>
      <w:r>
        <w:rPr>
          <w:rFonts w:ascii="宋体" w:hAnsi="宋体"/>
          <w:color w:val="auto"/>
          <w:sz w:val="21"/>
          <w:szCs w:val="21"/>
          <w:highlight w:val="none"/>
        </w:rPr>
        <w:t xml:space="preserve">14.</w:t>
      </w:r>
      <w:r>
        <w:rPr>
          <w:rFonts w:hint="eastAsia" w:ascii="宋体" w:hAnsi="宋体"/>
          <w:color w:val="auto"/>
          <w:sz w:val="21"/>
          <w:szCs w:val="21"/>
          <w:highlight w:val="none"/>
        </w:rPr>
        <w:t xml:space="preserve">5</w:t>
      </w:r>
      <w:r>
        <w:rPr>
          <w:rFonts w:ascii="宋体" w:hAnsi="宋体"/>
          <w:color w:val="auto"/>
          <w:sz w:val="21"/>
          <w:szCs w:val="21"/>
          <w:highlight w:val="none"/>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 w:val="21"/>
          <w:szCs w:val="21"/>
          <w:highlight w:val="none"/>
        </w:rPr>
      </w:pPr>
      <w:r>
        <w:rPr>
          <w:rFonts w:ascii="宋体" w:hAnsi="宋体"/>
          <w:color w:val="auto"/>
          <w:sz w:val="21"/>
          <w:szCs w:val="21"/>
          <w:highlight w:val="none"/>
        </w:rPr>
        <w:t xml:space="preserve">14.</w:t>
      </w:r>
      <w:r>
        <w:rPr>
          <w:rFonts w:hint="eastAsia" w:ascii="宋体" w:hAnsi="宋体"/>
          <w:color w:val="auto"/>
          <w:sz w:val="21"/>
          <w:szCs w:val="21"/>
          <w:highlight w:val="none"/>
        </w:rPr>
        <w:t xml:space="preserve">5</w:t>
      </w:r>
      <w:r>
        <w:rPr>
          <w:rFonts w:ascii="宋体" w:hAnsi="宋体"/>
          <w:color w:val="auto"/>
          <w:sz w:val="21"/>
          <w:szCs w:val="21"/>
          <w:highlight w:val="none"/>
        </w:rPr>
        <w:t xml:space="preserve">.2投标人应按《投标报价表》中的全部货物和服务计算单价和总价。《投标报价表》中的每一单项均应计算并填写单价和总价，并由法定代表人或代理人签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2"/>
        <w:spacing w:line="360" w:lineRule="auto"/>
        <w:rPr>
          <w:rFonts w:ascii="宋体" w:hAnsi="宋体"/>
          <w:color w:val="auto"/>
          <w:sz w:val="21"/>
          <w:szCs w:val="21"/>
          <w:highlight w:val="none"/>
        </w:rPr>
      </w:pPr>
      <w:r>
        <w:rPr>
          <w:rFonts w:ascii="宋体" w:hAnsi="宋体"/>
          <w:color w:val="auto"/>
          <w:sz w:val="21"/>
          <w:szCs w:val="21"/>
          <w:highlight w:val="none"/>
        </w:rPr>
        <w:t xml:space="preserve">14.</w:t>
      </w:r>
      <w:r>
        <w:rPr>
          <w:rFonts w:hint="eastAsia" w:ascii="宋体" w:hAnsi="宋体"/>
          <w:color w:val="auto"/>
          <w:sz w:val="21"/>
          <w:szCs w:val="21"/>
          <w:highlight w:val="none"/>
        </w:rPr>
        <w:t xml:space="preserve">5</w:t>
      </w:r>
      <w:r>
        <w:rPr>
          <w:rFonts w:ascii="宋体" w:hAnsi="宋体"/>
          <w:color w:val="auto"/>
          <w:sz w:val="21"/>
          <w:szCs w:val="21"/>
          <w:highlight w:val="none"/>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 w:val="21"/>
          <w:szCs w:val="21"/>
          <w:highlight w:val="none"/>
        </w:rPr>
      </w:pPr>
      <w:r>
        <w:rPr>
          <w:rFonts w:ascii="宋体" w:hAnsi="宋体"/>
          <w:color w:val="auto"/>
          <w:sz w:val="21"/>
          <w:szCs w:val="21"/>
          <w:highlight w:val="none"/>
        </w:rPr>
        <w:t xml:space="preserve">14.</w:t>
      </w:r>
      <w:r>
        <w:rPr>
          <w:rFonts w:hint="eastAsia" w:ascii="宋体" w:hAnsi="宋体"/>
          <w:color w:val="auto"/>
          <w:sz w:val="21"/>
          <w:szCs w:val="21"/>
          <w:highlight w:val="none"/>
        </w:rPr>
        <w:t xml:space="preserve">5</w:t>
      </w:r>
      <w:r>
        <w:rPr>
          <w:rFonts w:ascii="宋体" w:hAnsi="宋体"/>
          <w:color w:val="auto"/>
          <w:sz w:val="21"/>
          <w:szCs w:val="21"/>
          <w:highlight w:val="none"/>
        </w:rPr>
        <w:t xml:space="preserve">.4一项投标内容只允许一个报价，采购代理机构不接受任何有选择性的投标报价。</w:t>
      </w:r>
      <w:r/>
    </w:p>
    <w:p>
      <w:pPr>
        <w:ind w:firstLine="422"/>
        <w:spacing w:line="360" w:lineRule="auto"/>
        <w:rPr>
          <w:rFonts w:ascii="宋体" w:hAnsi="宋体"/>
          <w:color w:val="auto"/>
          <w:sz w:val="21"/>
          <w:szCs w:val="21"/>
          <w:highlight w:val="none"/>
        </w:rPr>
      </w:pPr>
      <w:r>
        <w:rPr>
          <w:rFonts w:ascii="宋体" w:hAnsi="宋体"/>
          <w:color w:val="auto"/>
          <w:sz w:val="21"/>
          <w:szCs w:val="21"/>
          <w:highlight w:val="none"/>
        </w:rPr>
        <w:t xml:space="preserve">14.</w:t>
      </w:r>
      <w:r>
        <w:rPr>
          <w:rFonts w:hint="eastAsia" w:ascii="宋体" w:hAnsi="宋体"/>
          <w:color w:val="auto"/>
          <w:sz w:val="21"/>
          <w:szCs w:val="21"/>
          <w:highlight w:val="none"/>
        </w:rPr>
        <w:t xml:space="preserve">5</w:t>
      </w:r>
      <w:r>
        <w:rPr>
          <w:rFonts w:ascii="宋体" w:hAnsi="宋体"/>
          <w:color w:val="auto"/>
          <w:sz w:val="21"/>
          <w:szCs w:val="21"/>
          <w:highlight w:val="none"/>
        </w:rPr>
        <w:t xml:space="preserve">.5投标文件报价中的单价和总价全部采用人民币表示，除非合同的特殊条款另有规定。</w:t>
      </w:r>
      <w:r/>
    </w:p>
    <w:p>
      <w:pPr>
        <w:ind w:firstLine="422"/>
        <w:spacing w:line="360" w:lineRule="auto"/>
        <w:rPr>
          <w:rFonts w:ascii="宋体" w:hAnsi="宋体"/>
          <w:color w:val="auto"/>
          <w:sz w:val="21"/>
          <w:szCs w:val="21"/>
          <w:highlight w:val="none"/>
        </w:rPr>
      </w:pPr>
      <w:r>
        <w:rPr>
          <w:rFonts w:ascii="宋体" w:hAnsi="宋体"/>
          <w:color w:val="auto"/>
          <w:sz w:val="21"/>
          <w:szCs w:val="21"/>
          <w:highlight w:val="none"/>
        </w:rPr>
        <w:t xml:space="preserve">14.</w:t>
      </w:r>
      <w:r>
        <w:rPr>
          <w:rFonts w:hint="eastAsia" w:ascii="宋体" w:hAnsi="宋体"/>
          <w:color w:val="auto"/>
          <w:sz w:val="21"/>
          <w:szCs w:val="21"/>
          <w:highlight w:val="none"/>
        </w:rPr>
        <w:t xml:space="preserve">5</w:t>
      </w:r>
      <w:r>
        <w:rPr>
          <w:rFonts w:ascii="宋体" w:hAnsi="宋体"/>
          <w:color w:val="auto"/>
          <w:sz w:val="21"/>
          <w:szCs w:val="21"/>
          <w:highlight w:val="none"/>
        </w:rPr>
        <w:t xml:space="preserve">.6最低的投标报价或最高的折扣比例是中标的重要条件，但不是中标的唯一条件。</w:t>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spacing w:line="360" w:lineRule="auto"/>
        <w:rPr>
          <w:rFonts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ascii="宋体" w:hAnsi="宋体"/>
          <w:bCs/>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spacing w:line="360" w:lineRule="auto"/>
        <w:rPr>
          <w:rFonts w:ascii="宋体" w:hAnsi="宋体"/>
          <w:b/>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0"/>
        <w:spacing w:line="360" w:lineRule="auto"/>
        <w:rPr>
          <w:rFonts w:ascii="宋体" w:hAnsi="宋体"/>
          <w:color w:val="auto"/>
          <w:sz w:val="21"/>
          <w:szCs w:val="21"/>
          <w:highlight w:val="none"/>
        </w:rPr>
      </w:pPr>
      <w:r/>
      <w:bookmarkStart w:id="1" w:name="_Hlk50468759"/>
      <w:r>
        <w:rPr>
          <w:rFonts w:hint="eastAsia" w:ascii="宋体" w:hAnsi="宋体"/>
          <w:color w:val="auto"/>
          <w:sz w:val="21"/>
          <w:szCs w:val="21"/>
          <w:highlight w:val="none"/>
        </w:rPr>
        <w:t xml:space="preserve">1</w:t>
      </w:r>
      <w:r>
        <w:rPr>
          <w:rFonts w:ascii="宋体" w:hAnsi="宋体"/>
          <w:color w:val="auto"/>
          <w:sz w:val="21"/>
          <w:szCs w:val="21"/>
          <w:highlight w:val="none"/>
        </w:rPr>
        <w:t xml:space="preserve">8</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1"/>
      <w:r>
        <w:rPr>
          <w:rFonts w:hint="eastAsia" w:ascii="宋体" w:hAnsi="宋体"/>
          <w:color w:val="auto"/>
          <w:sz w:val="21"/>
          <w:szCs w:val="21"/>
          <w:highlight w:val="none"/>
        </w:rPr>
        <w:t xml:space="preserve">。</w:t>
      </w:r>
      <w:r/>
    </w:p>
    <w:p>
      <w:pPr>
        <w:ind w:firstLine="420"/>
        <w:spacing w:line="360" w:lineRule="auto"/>
        <w:rPr>
          <w:rFonts w:ascii="宋体" w:hAnsi="宋体"/>
          <w:color w:val="auto"/>
          <w:sz w:val="21"/>
          <w:szCs w:val="21"/>
          <w:highlight w:val="none"/>
          <w:u w:val="single"/>
          <w:lang w:val="zh-CN"/>
        </w:rPr>
      </w:pPr>
      <w:r>
        <w:rPr>
          <w:rFonts w:ascii="宋体" w:hAnsi="宋体"/>
          <w:color w:val="auto"/>
          <w:sz w:val="21"/>
          <w:szCs w:val="21"/>
          <w:highlight w:val="none"/>
          <w:u w:val="single"/>
          <w:lang w:val="zh-CN"/>
        </w:rPr>
        <w:t xml:space="preserve">至投标截止时间，</w:t>
      </w:r>
      <w:r>
        <w:rPr>
          <w:rFonts w:hint="eastAsia" w:ascii="宋体" w:hAnsi="宋体"/>
          <w:color w:val="auto"/>
          <w:sz w:val="21"/>
          <w:szCs w:val="21"/>
          <w:highlight w:val="none"/>
          <w:u w:val="single"/>
          <w:lang w:val="zh-CN"/>
        </w:rPr>
        <w:t xml:space="preserve">完成解密的</w:t>
      </w:r>
      <w:r>
        <w:rPr>
          <w:rFonts w:ascii="宋体" w:hAnsi="宋体"/>
          <w:color w:val="auto"/>
          <w:sz w:val="21"/>
          <w:szCs w:val="21"/>
          <w:highlight w:val="none"/>
          <w:u w:val="single"/>
          <w:lang w:val="zh-CN"/>
        </w:rPr>
        <w:t xml:space="preserve">投标人不足3家的，不得开标。</w:t>
      </w:r>
      <w:r/>
    </w:p>
    <w:p>
      <w:pPr>
        <w:spacing w:line="400" w:lineRule="exact"/>
        <w:rPr>
          <w:rFonts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u w:val="single"/>
          <w:lang w:val="zh-CN"/>
        </w:rPr>
        <w:t xml:space="preserve">投标人上传电子投标文件的时间不得迟于招标公告中规定的投标截止时间</w:t>
      </w:r>
      <w:r>
        <w:rPr>
          <w:rFonts w:hint="eastAsia" w:ascii="宋体" w:hAnsi="宋体"/>
          <w:color w:val="auto"/>
          <w:sz w:val="21"/>
          <w:szCs w:val="21"/>
          <w:highlight w:val="none"/>
          <w:lang w:val="zh-CN"/>
        </w:rPr>
        <w:t xml:space="preserve">。</w:t>
      </w:r>
      <w:r/>
    </w:p>
    <w:p>
      <w:pPr>
        <w:ind w:firstLine="420"/>
        <w:jc w:val="both"/>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19.3至投标截止时间，投标人不足3家的，不得开标。</w:t>
      </w:r>
      <w:r/>
    </w:p>
    <w:p>
      <w:pPr>
        <w:ind w:firstLine="422"/>
        <w:spacing w:line="400" w:lineRule="exact"/>
        <w:rPr>
          <w:rFonts w:ascii="宋体" w:hAnsi="宋体"/>
          <w:b/>
          <w:color w:val="auto"/>
          <w:sz w:val="21"/>
          <w:szCs w:val="21"/>
          <w:highlight w:val="none"/>
        </w:rPr>
      </w:pPr>
      <w:r>
        <w:rPr>
          <w:rFonts w:ascii="宋体" w:hAnsi="宋体"/>
          <w:b/>
          <w:color w:val="auto"/>
          <w:sz w:val="21"/>
          <w:szCs w:val="21"/>
          <w:highlight w:val="none"/>
          <w:lang w:val="zh-CN"/>
        </w:rPr>
        <w:t xml:space="preserve">20、电子投标文件的修改和撤回、</w:t>
      </w:r>
      <w:r>
        <w:rPr>
          <w:rFonts w:ascii="宋体" w:hAnsi="宋体"/>
          <w:b/>
          <w:color w:val="auto"/>
          <w:sz w:val="21"/>
          <w:szCs w:val="21"/>
          <w:highlight w:val="none"/>
        </w:rPr>
        <w:t xml:space="preserve">撤销</w:t>
      </w:r>
      <w:r/>
    </w:p>
    <w:p>
      <w:pPr>
        <w:ind w:firstLine="420"/>
        <w:jc w:val="both"/>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jc w:val="both"/>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jc w:val="both"/>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jc w:val="both"/>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jc w:val="both"/>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jc w:val="both"/>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 w:val="21"/>
          <w:szCs w:val="21"/>
          <w:highlight w:val="none"/>
          <w:lang w:val="zh-CN"/>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接到评标委员会澄清、说明和补正要求的投标人如未按规定做出澄清、说明和补正，其风险由投标人自行承担。</w:t>
      </w:r>
      <w:r/>
    </w:p>
    <w:p>
      <w:pPr>
        <w:ind w:firstLine="422"/>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w:t>
      </w:r>
      <w:r>
        <w:rPr>
          <w:rFonts w:hint="eastAsia" w:ascii="宋体" w:hAnsi="宋体"/>
          <w:bCs/>
          <w:color w:val="auto"/>
          <w:sz w:val="21"/>
          <w:szCs w:val="21"/>
          <w:highlight w:val="none"/>
        </w:rPr>
        <w:t xml:space="preserve">代理机构人员</w:t>
      </w:r>
      <w:r>
        <w:rPr>
          <w:rFonts w:hint="eastAsia" w:ascii="宋体" w:hAnsi="宋体"/>
          <w:bCs/>
          <w:color w:val="auto"/>
          <w:sz w:val="21"/>
          <w:szCs w:val="21"/>
          <w:highlight w:val="none"/>
          <w:lang w:val="zh-CN"/>
        </w:rPr>
        <w:t xml:space="preserve">将在“信用中国”网站（www.creditchina.gov.cn）查询投标人的信用记录，以确定投标人是否具备投标资格,查询结果留存并归档。</w:t>
      </w:r>
      <w:r/>
    </w:p>
    <w:p>
      <w:pPr>
        <w:ind w:firstLine="420"/>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olor w:val="auto"/>
          <w:sz w:val="21"/>
          <w:szCs w:val="21"/>
          <w:highlight w:val="none"/>
          <w:lang w:val="zh-CN"/>
        </w:rPr>
      </w:pPr>
      <w:r>
        <w:rPr>
          <w:rFonts w:ascii="宋体" w:hAnsi="宋体"/>
          <w:b/>
          <w:color w:val="auto"/>
          <w:sz w:val="21"/>
          <w:szCs w:val="21"/>
          <w:highlight w:val="none"/>
          <w:lang w:val="zh-CN"/>
        </w:rPr>
        <w:t xml:space="preserve">23.6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组负责具体的评标事务，并独立履行以下职责：</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24.4.4参与评标报告的起草；</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因苏采云系统系统故障原因造成开标不成功的。</w:t>
      </w:r>
      <w:r/>
    </w:p>
    <w:p>
      <w:pPr>
        <w:ind w:firstLine="422"/>
        <w:spacing w:line="400" w:lineRule="exact"/>
        <w:tabs>
          <w:tab w:val="left" w:pos="0" w:leader="none"/>
        </w:tabs>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进行评价和比较、打分，并确定中标人。</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w:t>
      </w:r>
      <w:r>
        <w:rPr>
          <w:rFonts w:ascii="宋体" w:hAnsi="宋体"/>
          <w:color w:val="auto"/>
          <w:sz w:val="21"/>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t xml:space="preserve">30、中标通知书</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合同签订前，中标人向采购单位交付的履约保证金为合同总价款 2％。</w:t>
      </w:r>
      <w:r/>
    </w:p>
    <w:p>
      <w:pPr>
        <w:ind w:firstLine="420"/>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履约保证金必须是人民币。履约保证金应当以支票、汇票、本票或者金融机构、担保机构出具的保函等非现金形式提交。</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33.1中标人应按前附表规定缴纳。</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33.2服务费交纳账户：苏州市卫康招投标咨询服务有限公司</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账号：1102020209000295112</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开户银行：</w:t>
      </w:r>
      <w:r>
        <w:rPr>
          <w:rFonts w:hint="eastAsia" w:ascii="宋体" w:hAnsi="宋体"/>
          <w:color w:val="auto"/>
          <w:sz w:val="21"/>
          <w:szCs w:val="21"/>
          <w:highlight w:val="none"/>
          <w:lang w:val="zh-CN"/>
        </w:rPr>
        <w:t xml:space="preserve">中国工商银行股份有限公司苏州</w:t>
      </w:r>
      <w:r>
        <w:rPr>
          <w:rFonts w:ascii="宋体" w:hAnsi="宋体"/>
          <w:color w:val="auto"/>
          <w:sz w:val="21"/>
          <w:szCs w:val="21"/>
          <w:highlight w:val="none"/>
          <w:lang w:val="zh-CN"/>
        </w:rPr>
        <w:t xml:space="preserve">道前支行</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lang w:val="zh-CN"/>
        </w:rPr>
        <w:t xml:space="preserve">34、监督和公证</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34.1政府有关监督部门将对招投标全过程进行监督。</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34.2采购代理机构的开标、评标过程将通过公证机关进行公证。</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lang w:val="zh-CN"/>
        </w:rPr>
      </w:pPr>
      <w:r>
        <w:rPr>
          <w:rFonts w:ascii="宋体" w:hAnsi="宋体"/>
          <w:color w:val="auto"/>
          <w:sz w:val="21"/>
          <w:szCs w:val="21"/>
          <w:highlight w:val="none"/>
          <w:lang w:val="zh-CN"/>
        </w:rPr>
        <w:t xml:space="preserve">按《中华人民共和国政府采购法》及其他有关政府采购的法律法规的规定执行</w:t>
      </w:r>
      <w:r>
        <w:rPr>
          <w:color w:val="auto"/>
          <w:sz w:val="21"/>
          <w:szCs w:val="21"/>
          <w:highlight w:val="none"/>
          <w:lang w:val="zh-CN"/>
        </w:rPr>
        <w:t xml:space="preserve">。</w:t>
      </w:r>
      <w:r/>
    </w:p>
    <w:p>
      <w:pPr>
        <w:ind w:left="482" w:firstLine="422"/>
        <w:jc w:val="center"/>
        <w:spacing w:line="420" w:lineRule="exact"/>
        <w:rPr>
          <w:rFonts w:ascii="宋体" w:hAnsi="宋体"/>
          <w:b/>
          <w:bCs/>
          <w:color w:val="auto"/>
          <w:sz w:val="32"/>
          <w:szCs w:val="32"/>
          <w:highlight w:val="none"/>
        </w:rPr>
        <w:outlineLvl w:val="0"/>
      </w:pPr>
      <w:r>
        <w:rPr>
          <w:rFonts w:ascii="宋体" w:hAnsi="宋体"/>
          <w:color w:val="auto"/>
          <w:szCs w:val="24"/>
          <w:highlight w:val="none"/>
        </w:rPr>
        <w:br w:type="page" w:clear="all"/>
      </w:r>
      <w:bookmarkStart w:id="2"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0"/>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360" w:lineRule="auto"/>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0"/>
        <w:jc w:val="both"/>
        <w:spacing w:line="360" w:lineRule="auto"/>
        <w:widowControl w:val="off"/>
        <w:rPr>
          <w:rFonts w:ascii="宋体" w:hAnsi="宋体"/>
          <w:b/>
          <w:bCs/>
          <w:color w:val="auto"/>
          <w:szCs w:val="24"/>
          <w:highlight w:val="none"/>
        </w:rPr>
      </w:pPr>
      <w:r>
        <w:rPr>
          <w:rFonts w:ascii="宋体" w:hAnsi="宋体"/>
          <w:b/>
          <w:bCs/>
          <w:color w:val="auto"/>
          <w:szCs w:val="24"/>
          <w:highlight w:val="none"/>
        </w:rPr>
      </w:r>
      <w:r/>
    </w:p>
    <w:p>
      <w:pPr>
        <w:rPr>
          <w:rFonts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084"/>
        <w:spacing w:line="360" w:lineRule="exact"/>
        <w:rPr>
          <w:rFonts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 ：</w:t>
      </w:r>
      <w:r/>
    </w:p>
    <w:p>
      <w:pPr>
        <w:pStyle w:val="1084"/>
        <w:ind w:firstLine="420"/>
        <w:spacing w:line="360" w:lineRule="exact"/>
        <w:rPr>
          <w:rFonts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084"/>
        <w:ind w:firstLine="420"/>
        <w:spacing w:line="360" w:lineRule="exact"/>
        <w:rPr>
          <w:rFonts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084"/>
        <w:ind w:firstLine="420"/>
        <w:spacing w:line="360" w:lineRule="exact"/>
        <w:rPr>
          <w:rFonts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084"/>
        <w:ind w:firstLine="420"/>
        <w:spacing w:line="360" w:lineRule="exact"/>
        <w:rPr>
          <w:rFonts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084"/>
        <w:ind w:firstLine="420"/>
        <w:spacing w:line="360" w:lineRule="exact"/>
        <w:rPr>
          <w:rFonts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084"/>
        <w:ind w:firstLine="420"/>
        <w:spacing w:line="360" w:lineRule="exact"/>
        <w:rPr>
          <w:rFonts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08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084"/>
        <w:ind w:firstLine="420"/>
        <w:spacing w:line="360" w:lineRule="exact"/>
        <w:rPr>
          <w:rFonts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084"/>
        <w:ind w:firstLine="420"/>
        <w:spacing w:line="360" w:lineRule="exact"/>
        <w:rPr>
          <w:rFonts w:hAnsi="宋体" w:eastAsia="宋体"/>
          <w:bCs/>
          <w:color w:val="auto"/>
          <w:sz w:val="21"/>
          <w:szCs w:val="21"/>
          <w:highlight w:val="none"/>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诉讼的权力；</w:t>
      </w:r>
      <w:r/>
    </w:p>
    <w:p>
      <w:pPr>
        <w:pStyle w:val="108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084"/>
        <w:ind w:firstLine="420"/>
        <w:spacing w:line="360" w:lineRule="exact"/>
        <w:rPr>
          <w:rFonts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084"/>
        <w:ind w:firstLine="420"/>
        <w:spacing w:line="360" w:lineRule="exact"/>
        <w:rPr>
          <w:rFonts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084"/>
        <w:ind w:firstLine="420"/>
        <w:spacing w:line="360" w:lineRule="exact"/>
        <w:rPr>
          <w:rFonts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084"/>
        <w:ind w:firstLine="422"/>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p>
    <w:p>
      <w:pPr>
        <w:pStyle w:val="1084"/>
        <w:ind w:firstLine="422"/>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084"/>
        <w:ind w:firstLine="422"/>
        <w:spacing w:line="360" w:lineRule="exact"/>
        <w:rPr>
          <w:rFonts w:hAnsi="宋体" w:eastAsia="宋体"/>
          <w:bCs/>
          <w:color w:val="auto"/>
          <w:sz w:val="21"/>
          <w:szCs w:val="21"/>
          <w:highlight w:val="none"/>
        </w:rPr>
      </w:pPr>
      <w:r>
        <w:rPr>
          <w:rFonts w:hAnsi="宋体" w:eastAsia="宋体"/>
          <w:bCs/>
          <w:color w:val="auto"/>
          <w:sz w:val="21"/>
          <w:szCs w:val="21"/>
          <w:highlight w:val="none"/>
        </w:rPr>
        <w:t xml:space="preserve">投标人：（公章）</w:t>
      </w:r>
      <w:r/>
    </w:p>
    <w:p>
      <w:pPr>
        <w:ind w:firstLine="420"/>
        <w:jc w:val="both"/>
        <w:spacing w:line="360" w:lineRule="exact"/>
        <w:widowControl w:val="off"/>
        <w:rPr>
          <w:rFonts w:ascii="宋体" w:hAnsi="宋体"/>
          <w:bCs/>
          <w:color w:val="auto"/>
          <w:sz w:val="21"/>
          <w:szCs w:val="21"/>
          <w:highlight w:val="none"/>
        </w:rPr>
      </w:pPr>
      <w:r>
        <w:rPr>
          <w:rFonts w:ascii="宋体" w:hAnsi="宋体"/>
          <w:bCs/>
          <w:color w:val="auto"/>
          <w:sz w:val="21"/>
          <w:szCs w:val="21"/>
          <w:highlight w:val="none"/>
        </w:rPr>
        <w:t xml:space="preserve">单位法定代表人或代理人：（签字或签章）           年     月     日</w:t>
      </w:r>
      <w:r/>
    </w:p>
    <w:p>
      <w:pPr>
        <w:ind w:firstLine="422"/>
        <w:jc w:val="both"/>
        <w:spacing w:line="360" w:lineRule="auto"/>
        <w:widowControl w:val="off"/>
        <w:rPr>
          <w:rFonts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t xml:space="preserve">法人授权委托书</w:t>
      </w:r>
      <w:r/>
    </w:p>
    <w:p>
      <w:pPr>
        <w:pStyle w:val="818"/>
        <w:ind w:firstLine="422"/>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ind w:firstLine="422"/>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t xml:space="preserve">本授权委托书声明：  我</w:t>
      </w:r>
      <w:r>
        <w:rPr>
          <w:rFonts w:ascii="宋体" w:hAnsi="宋体"/>
          <w:bCs/>
          <w:color w:val="auto"/>
          <w:sz w:val="21"/>
          <w:szCs w:val="21"/>
          <w:highlight w:val="none"/>
          <w:u w:val="single"/>
        </w:rPr>
        <w:t xml:space="preserve">  X  X  X </w:t>
      </w:r>
      <w:r>
        <w:rPr>
          <w:rFonts w:ascii="宋体" w:hAnsi="宋体"/>
          <w:bCs/>
          <w:color w:val="auto"/>
          <w:sz w:val="21"/>
          <w:szCs w:val="21"/>
          <w:highlight w:val="none"/>
        </w:rPr>
        <w:t xml:space="preserve">（姓名）系</w:t>
      </w:r>
      <w:r>
        <w:rPr>
          <w:rFonts w:ascii="宋体" w:hAnsi="宋体"/>
          <w:bCs/>
          <w:color w:val="auto"/>
          <w:sz w:val="21"/>
          <w:szCs w:val="21"/>
          <w:highlight w:val="none"/>
          <w:u w:val="single"/>
        </w:rPr>
        <w:t xml:space="preserve">     X   X   X      </w:t>
      </w:r>
      <w:r>
        <w:rPr>
          <w:rFonts w:ascii="宋体" w:hAnsi="宋体"/>
          <w:bCs/>
          <w:color w:val="auto"/>
          <w:sz w:val="21"/>
          <w:szCs w:val="21"/>
          <w:highlight w:val="none"/>
        </w:rPr>
        <w:t xml:space="preserve">（投标人名称）的法定代表人，现授权委托</w:t>
      </w:r>
      <w:r>
        <w:rPr>
          <w:rFonts w:ascii="宋体" w:hAnsi="宋体"/>
          <w:bCs/>
          <w:color w:val="auto"/>
          <w:sz w:val="21"/>
          <w:szCs w:val="21"/>
          <w:highlight w:val="none"/>
          <w:u w:val="single"/>
        </w:rPr>
        <w:t xml:space="preserve">X  X  X </w:t>
      </w:r>
      <w:r>
        <w:rPr>
          <w:rFonts w:ascii="宋体" w:hAnsi="宋体"/>
          <w:bCs/>
          <w:color w:val="auto"/>
          <w:sz w:val="21"/>
          <w:szCs w:val="21"/>
          <w:highlight w:val="none"/>
        </w:rPr>
        <w:t xml:space="preserve">（姓名）为我公司代理人，以本公司的名义参加苏州市卫康招投标咨询服务有限公司组织实施的编号为</w:t>
      </w:r>
      <w:r>
        <w:rPr>
          <w:rFonts w:ascii="宋体" w:hAnsi="宋体"/>
          <w:bCs/>
          <w:color w:val="auto"/>
          <w:sz w:val="21"/>
          <w:szCs w:val="21"/>
          <w:highlight w:val="none"/>
          <w:u w:val="single"/>
        </w:rPr>
        <w:t xml:space="preserve">   X   X   X   </w:t>
      </w:r>
      <w:r>
        <w:rPr>
          <w:rFonts w:ascii="宋体" w:hAnsi="宋体"/>
          <w:bCs/>
          <w:color w:val="auto"/>
          <w:sz w:val="21"/>
          <w:szCs w:val="21"/>
          <w:highlight w:val="none"/>
        </w:rPr>
        <w:t xml:space="preserve">号公开招标的招投标活动。代理人在开标、评标、合同谈判过程中所签署的一切文件和处理与这有关的一切事务，我均予以承认。</w:t>
      </w:r>
      <w:r/>
    </w:p>
    <w:p>
      <w:pPr>
        <w:ind w:firstLine="422"/>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2"/>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t xml:space="preserve">代理人无转委托权。特此委托。</w:t>
      </w:r>
      <w:r/>
    </w:p>
    <w:p>
      <w:pPr>
        <w:pStyle w:val="818"/>
        <w:ind w:firstLine="422"/>
        <w:spacing w:line="360" w:lineRule="auto"/>
        <w:rPr>
          <w:rFonts w:ascii="宋体" w:hAnsi="宋体" w:eastAsia="宋体"/>
          <w:color w:val="auto"/>
          <w:szCs w:val="24"/>
          <w:highlight w:val="none"/>
        </w:rPr>
      </w:pPr>
      <w:r>
        <w:rPr>
          <w:rFonts w:ascii="宋体" w:hAnsi="宋体" w:eastAsia="宋体"/>
          <w:color w:val="auto"/>
          <w:szCs w:val="24"/>
          <w:highlight w:val="none"/>
        </w:rPr>
      </w:r>
      <w:r/>
    </w:p>
    <w:p>
      <w:pPr>
        <w:pStyle w:val="818"/>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投标人：（公章）</w:t>
      </w:r>
      <w:r/>
    </w:p>
    <w:p>
      <w:pPr>
        <w:pStyle w:val="818"/>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法定代表人：（签字或签章）</w:t>
      </w:r>
      <w:r/>
    </w:p>
    <w:p>
      <w:pPr>
        <w:pStyle w:val="818"/>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代理人：（签字或签章）</w:t>
      </w:r>
      <w:r/>
    </w:p>
    <w:p>
      <w:pPr>
        <w:pStyle w:val="818"/>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pStyle w:val="818"/>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pStyle w:val="818"/>
        <w:ind w:firstLine="422"/>
        <w:jc w:val="right"/>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pStyle w:val="818"/>
        <w:ind w:firstLine="422"/>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                                       年    月    日</w:t>
      </w:r>
      <w:r/>
    </w:p>
    <w:p>
      <w:pPr>
        <w:ind w:firstLine="422"/>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ind w:firstLine="422"/>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ind w:firstLine="422"/>
        <w:jc w:val="both"/>
        <w:spacing w:line="360" w:lineRule="auto"/>
        <w:widowControl w:val="off"/>
        <w:rPr>
          <w:rFonts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t xml:space="preserve">开标一览表</w:t>
      </w:r>
      <w:r/>
    </w:p>
    <w:p>
      <w:pPr>
        <w:ind w:firstLine="422"/>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单位：元</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w:t>
      </w:r>
      <w:r/>
    </w:p>
    <w:tbl>
      <w:tblPr>
        <w:tblStyle w:val="807"/>
        <w:tblW w:w="831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195"/>
        <w:gridCol w:w="2410"/>
        <w:gridCol w:w="2084"/>
        <w:gridCol w:w="890"/>
      </w:tblGrid>
      <w:tr>
        <w:trPr>
          <w:jc w:val="center"/>
          <w:trHeight w:val="454"/>
        </w:trPr>
        <w:tc>
          <w:tcPr>
            <w:tcW w:w="735" w:type="dxa"/>
            <w:textDirection w:val="lrTb"/>
            <w:noWrap w:val="false"/>
          </w:tcPr>
          <w:p>
            <w:pPr>
              <w:jc w:val="cente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gridSpan w:val="2"/>
            <w:tcW w:w="4605" w:type="dxa"/>
            <w:textDirection w:val="lrTb"/>
            <w:noWrap w:val="false"/>
          </w:tcPr>
          <w:p>
            <w:pPr>
              <w:jc w:val="center"/>
              <w:spacing w:line="360" w:lineRule="exact"/>
              <w:rPr>
                <w:rFonts w:ascii="宋体" w:hAnsi="宋体"/>
                <w:color w:val="auto"/>
                <w:sz w:val="21"/>
                <w:szCs w:val="21"/>
                <w:highlight w:val="none"/>
              </w:rPr>
            </w:pPr>
            <w:r>
              <w:rPr>
                <w:rFonts w:hint="eastAsia" w:ascii="宋体" w:hAnsi="宋体"/>
                <w:color w:val="auto"/>
                <w:sz w:val="21"/>
                <w:szCs w:val="21"/>
                <w:highlight w:val="none"/>
              </w:rPr>
              <w:t xml:space="preserve">项目名称</w:t>
            </w:r>
            <w:r/>
          </w:p>
        </w:tc>
        <w:tc>
          <w:tcPr>
            <w:tcW w:w="2084" w:type="dxa"/>
            <w:textDirection w:val="lrTb"/>
            <w:noWrap w:val="false"/>
          </w:tcPr>
          <w:p>
            <w:pPr>
              <w:jc w:val="cente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报价（元）</w:t>
            </w:r>
            <w:r/>
          </w:p>
        </w:tc>
        <w:tc>
          <w:tcPr>
            <w:tcW w:w="890" w:type="dxa"/>
            <w:textDirection w:val="lrTb"/>
            <w:noWrap w:val="false"/>
          </w:tcPr>
          <w:p>
            <w:pPr>
              <w:jc w:val="cente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jc w:val="center"/>
          <w:trHeight w:val="1138"/>
        </w:trPr>
        <w:tc>
          <w:tcPr>
            <w:tcW w:w="735" w:type="dxa"/>
            <w:vAlign w:val="center"/>
            <w:textDirection w:val="lrTb"/>
            <w:noWrap w:val="false"/>
          </w:tcPr>
          <w:p>
            <w:pPr>
              <w:jc w:val="center"/>
              <w:spacing w:line="360" w:lineRule="exact"/>
              <w:rPr>
                <w:rFonts w:ascii="宋体" w:hAnsi="宋体"/>
                <w:color w:val="auto"/>
                <w:sz w:val="21"/>
                <w:szCs w:val="21"/>
                <w:highlight w:val="none"/>
                <w:lang w:val="zh-CN"/>
              </w:rPr>
            </w:pPr>
            <w:r>
              <w:rPr>
                <w:rFonts w:ascii="宋体" w:hAnsi="宋体"/>
                <w:color w:val="auto"/>
                <w:sz w:val="21"/>
                <w:szCs w:val="21"/>
                <w:highlight w:val="none"/>
              </w:rPr>
              <w:t xml:space="preserve">1</w:t>
            </w:r>
            <w:r/>
          </w:p>
        </w:tc>
        <w:tc>
          <w:tcPr>
            <w:gridSpan w:val="2"/>
            <w:tcW w:w="4605" w:type="dxa"/>
            <w:vAlign w:val="center"/>
            <w:textDirection w:val="lrTb"/>
            <w:noWrap w:val="false"/>
          </w:tcPr>
          <w:p>
            <w:pPr>
              <w:jc w:val="center"/>
              <w:spacing w:line="360" w:lineRule="exact"/>
              <w:rPr>
                <w:rFonts w:ascii="宋体" w:hAnsi="宋体"/>
                <w:color w:val="auto"/>
                <w:sz w:val="21"/>
                <w:szCs w:val="21"/>
                <w:highlight w:val="none"/>
                <w:lang w:val="zh-CN"/>
              </w:rPr>
            </w:pPr>
            <w:r>
              <w:rPr>
                <w:rFonts w:hint="eastAsia" w:ascii="宋体" w:hAnsi="宋体"/>
                <w:color w:val="auto"/>
                <w:sz w:val="21"/>
                <w:szCs w:val="21"/>
                <w:highlight w:val="none"/>
              </w:rPr>
              <w:t xml:space="preserve">SPF实验动物中心（二期）洗消、饲养设备采购及安装</w:t>
            </w:r>
            <w:r/>
          </w:p>
        </w:tc>
        <w:tc>
          <w:tcPr>
            <w:tcW w:w="2084" w:type="dxa"/>
            <w:textDirection w:val="lrTb"/>
            <w:noWrap w:val="false"/>
          </w:tcPr>
          <w:p>
            <w:pPr>
              <w:jc w:val="center"/>
              <w:spacing w:line="360" w:lineRule="exact"/>
              <w:rPr>
                <w:rFonts w:ascii="宋体" w:hAnsi="宋体"/>
                <w:color w:val="auto"/>
                <w:sz w:val="21"/>
                <w:szCs w:val="21"/>
                <w:highlight w:val="none"/>
                <w:lang w:val="zh-CN"/>
              </w:rPr>
            </w:pPr>
            <w:r>
              <w:rPr>
                <w:rFonts w:ascii="宋体" w:hAnsi="宋体"/>
                <w:color w:val="auto"/>
                <w:sz w:val="21"/>
                <w:szCs w:val="21"/>
                <w:highlight w:val="none"/>
                <w:lang w:val="zh-CN"/>
              </w:rPr>
            </w:r>
            <w:r/>
          </w:p>
        </w:tc>
        <w:tc>
          <w:tcPr>
            <w:tcW w:w="890" w:type="dxa"/>
            <w:textDirection w:val="lrTb"/>
            <w:noWrap w:val="false"/>
          </w:tcPr>
          <w:p>
            <w:pPr>
              <w:jc w:val="center"/>
              <w:spacing w:line="360" w:lineRule="exact"/>
              <w:rPr>
                <w:rFonts w:ascii="宋体" w:hAnsi="宋体"/>
                <w:color w:val="auto"/>
                <w:sz w:val="21"/>
                <w:szCs w:val="21"/>
                <w:highlight w:val="none"/>
                <w:lang w:val="zh-CN"/>
              </w:rPr>
            </w:pPr>
            <w:r>
              <w:rPr>
                <w:rFonts w:ascii="宋体" w:hAnsi="宋体"/>
                <w:color w:val="auto"/>
                <w:sz w:val="21"/>
                <w:szCs w:val="21"/>
                <w:highlight w:val="none"/>
                <w:lang w:val="zh-CN"/>
              </w:rPr>
            </w:r>
            <w:r/>
          </w:p>
        </w:tc>
      </w:tr>
      <w:tr>
        <w:trPr>
          <w:jc w:val="center"/>
          <w:trHeight w:val="454"/>
        </w:trPr>
        <w:tc>
          <w:tcPr>
            <w:gridSpan w:val="2"/>
            <w:tcW w:w="2930" w:type="dxa"/>
            <w:vAlign w:val="center"/>
            <w:textDirection w:val="lrTb"/>
            <w:noWrap w:val="false"/>
          </w:tcPr>
          <w:p>
            <w:pPr>
              <w:jc w:val="cente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投标总报价：</w:t>
            </w:r>
            <w:r/>
          </w:p>
        </w:tc>
        <w:tc>
          <w:tcPr>
            <w:gridSpan w:val="3"/>
            <w:tcW w:w="5384" w:type="dxa"/>
            <w:textDirection w:val="lrTb"/>
            <w:noWrap w:val="false"/>
          </w:tcPr>
          <w:p>
            <w:pP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（小写）：</w:t>
            </w:r>
            <w:r/>
          </w:p>
          <w:p>
            <w:pP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（大写）：</w:t>
            </w:r>
            <w:r/>
          </w:p>
        </w:tc>
      </w:tr>
    </w:tbl>
    <w:p>
      <w:pPr>
        <w:ind w:firstLine="422"/>
        <w:spacing w:line="360" w:lineRule="auto"/>
        <w:rPr>
          <w:rFonts w:ascii="宋体" w:hAnsi="宋体"/>
          <w:bCs/>
          <w:color w:val="auto"/>
          <w:highlight w:val="none"/>
        </w:rPr>
      </w:pPr>
      <w:r>
        <w:rPr>
          <w:rFonts w:ascii="宋体" w:hAnsi="宋体"/>
          <w:bCs/>
          <w:color w:val="auto"/>
          <w:highlight w:val="none"/>
        </w:rPr>
      </w:r>
      <w:r/>
    </w:p>
    <w:p>
      <w:pPr>
        <w:ind w:firstLine="422"/>
        <w:jc w:val="both"/>
        <w:spacing w:line="360" w:lineRule="auto"/>
        <w:widowControl w:val="off"/>
        <w:rPr>
          <w:rFonts w:ascii="宋体" w:hAnsi="宋体"/>
          <w:color w:val="auto"/>
          <w:sz w:val="21"/>
          <w:highlight w:val="none"/>
        </w:rPr>
      </w:pPr>
      <w:r>
        <w:rPr>
          <w:rFonts w:ascii="宋体" w:hAnsi="宋体"/>
          <w:color w:val="auto"/>
          <w:sz w:val="21"/>
          <w:highlight w:val="none"/>
        </w:rPr>
      </w:r>
      <w:r/>
    </w:p>
    <w:p>
      <w:pPr>
        <w:ind w:firstLine="422"/>
        <w:spacing w:line="360" w:lineRule="auto"/>
        <w:widowControl w:val="off"/>
        <w:rPr>
          <w:rFonts w:ascii="宋体" w:hAnsi="宋体"/>
          <w:color w:val="auto"/>
          <w:sz w:val="21"/>
          <w:highlight w:val="none"/>
        </w:rPr>
      </w:pPr>
      <w:r>
        <w:rPr>
          <w:rFonts w:ascii="宋体" w:hAnsi="宋体"/>
          <w:color w:val="auto"/>
          <w:sz w:val="21"/>
          <w:highlight w:val="none"/>
          <w:lang w:val="zh-CN"/>
        </w:rPr>
        <w:t xml:space="preserve">投标人（公章）：</w:t>
      </w:r>
      <w:r/>
    </w:p>
    <w:p>
      <w:pPr>
        <w:ind w:firstLine="422"/>
        <w:spacing w:line="360" w:lineRule="auto"/>
        <w:widowControl w:val="off"/>
        <w:rPr>
          <w:rFonts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2"/>
        <w:jc w:val="both"/>
        <w:spacing w:line="360" w:lineRule="auto"/>
        <w:widowControl w:val="off"/>
        <w:rPr>
          <w:rFonts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0"/>
        <w:jc w:val="both"/>
        <w:spacing w:line="360" w:lineRule="auto"/>
        <w:widowControl w:val="off"/>
        <w:rPr>
          <w:rFonts w:ascii="宋体" w:hAnsi="宋体"/>
          <w:b/>
          <w:color w:val="auto"/>
          <w:sz w:val="21"/>
          <w:highlight w:val="none"/>
        </w:rPr>
      </w:pPr>
      <w:r>
        <w:rPr>
          <w:rFonts w:ascii="宋体" w:hAnsi="宋体"/>
          <w:b/>
          <w:color w:val="auto"/>
          <w:sz w:val="21"/>
          <w:highlight w:val="none"/>
        </w:rPr>
      </w:r>
      <w:r/>
    </w:p>
    <w:p>
      <w:pPr>
        <w:ind w:firstLine="422"/>
        <w:spacing w:line="360" w:lineRule="auto"/>
        <w:rPr>
          <w:rFonts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2"/>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r>
      <w:r/>
    </w:p>
    <w:p>
      <w:pPr>
        <w:ind w:firstLine="422"/>
        <w:jc w:val="both"/>
        <w:spacing w:line="360" w:lineRule="auto"/>
        <w:widowControl w:val="off"/>
        <w:rPr>
          <w:rFonts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w:t>
      </w:r>
      <w:r>
        <w:rPr>
          <w:rFonts w:hint="eastAsia" w:ascii="宋体" w:hAnsi="宋体"/>
          <w:b/>
          <w:bCs/>
          <w:color w:val="auto"/>
          <w:sz w:val="21"/>
          <w:szCs w:val="21"/>
          <w:highlight w:val="none"/>
        </w:rPr>
        <w:t xml:space="preserve">投标报价明细表</w:t>
      </w:r>
      <w:r>
        <w:rPr>
          <w:rFonts w:ascii="宋体" w:hAnsi="宋体"/>
          <w:b/>
          <w:bCs/>
          <w:color w:val="auto"/>
          <w:sz w:val="21"/>
          <w:szCs w:val="21"/>
          <w:highlight w:val="none"/>
        </w:rPr>
        <w:t xml:space="preserve">）</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t xml:space="preserve">投标分项报价表</w:t>
      </w:r>
      <w:r/>
    </w:p>
    <w:p>
      <w:pPr>
        <w:ind w:firstLine="422"/>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（格式）</w:t>
      </w:r>
      <w:r/>
    </w:p>
    <w:p>
      <w:pPr>
        <w:pStyle w:val="1075"/>
        <w:spacing w:line="360" w:lineRule="auto"/>
        <w:rPr>
          <w:rFonts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807"/>
        <w:tblW w:w="8487" w:type="dxa"/>
        <w:jc w:val="center"/>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20"/>
        <w:gridCol w:w="729"/>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品牌、规格</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8" w:type="dxa"/>
            <w:vAlign w:val="center"/>
            <w:textDirection w:val="lrTb"/>
            <w:noWrap w:val="false"/>
          </w:tcPr>
          <w:p>
            <w:pPr>
              <w:jc w:val="both"/>
              <w:rPr>
                <w:rFonts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7"/>
            <w:tcBorders>
              <w:top w:val="single" w:color="auto" w:sz="6" w:space="0"/>
              <w:left w:val="single" w:color="auto" w:sz="6" w:space="0"/>
              <w:bottom w:val="single" w:color="auto" w:sz="6" w:space="0"/>
              <w:right w:val="single" w:color="auto" w:sz="6" w:space="0"/>
            </w:tcBorders>
            <w:tcW w:w="6369" w:type="dxa"/>
            <w:vAlign w:val="center"/>
            <w:textDirection w:val="lrTb"/>
            <w:noWrap w:val="false"/>
          </w:tcPr>
          <w:p>
            <w:pPr>
              <w:rPr>
                <w:rFonts w:ascii="宋体" w:hAnsi="宋体"/>
                <w:bCs/>
                <w:color w:val="auto"/>
                <w:sz w:val="21"/>
                <w:szCs w:val="21"/>
                <w:highlight w:val="none"/>
              </w:rPr>
            </w:pPr>
            <w:r>
              <w:rPr>
                <w:rFonts w:ascii="宋体" w:hAnsi="宋体"/>
                <w:bCs/>
                <w:color w:val="auto"/>
                <w:sz w:val="21"/>
                <w:szCs w:val="21"/>
                <w:highlight w:val="none"/>
              </w:rPr>
              <w:t xml:space="preserve">大写：                                          元</w:t>
            </w:r>
            <w:r/>
          </w:p>
        </w:tc>
      </w:tr>
    </w:tbl>
    <w:p>
      <w:pPr>
        <w:ind w:firstLine="422"/>
        <w:spacing w:line="360" w:lineRule="auto"/>
        <w:widowControl w:val="off"/>
        <w:rPr>
          <w:rFonts w:ascii="宋体" w:hAnsi="宋体"/>
          <w:color w:val="auto"/>
          <w:sz w:val="21"/>
          <w:highlight w:val="none"/>
          <w:lang w:val="zh-CN"/>
        </w:rPr>
      </w:pPr>
      <w:r>
        <w:rPr>
          <w:rFonts w:ascii="宋体" w:hAnsi="宋体"/>
          <w:color w:val="auto"/>
          <w:sz w:val="21"/>
          <w:highlight w:val="none"/>
          <w:lang w:val="zh-CN"/>
        </w:rPr>
      </w:r>
      <w:r/>
    </w:p>
    <w:p>
      <w:pPr>
        <w:ind w:firstLine="422"/>
        <w:spacing w:line="360" w:lineRule="auto"/>
        <w:widowControl w:val="off"/>
        <w:rPr>
          <w:rFonts w:ascii="宋体" w:hAnsi="宋体"/>
          <w:color w:val="auto"/>
          <w:sz w:val="21"/>
          <w:highlight w:val="none"/>
        </w:rPr>
      </w:pPr>
      <w:r>
        <w:rPr>
          <w:rFonts w:ascii="宋体" w:hAnsi="宋体"/>
          <w:color w:val="auto"/>
          <w:sz w:val="21"/>
          <w:highlight w:val="none"/>
          <w:lang w:val="zh-CN"/>
        </w:rPr>
        <w:t xml:space="preserve">投标人（公章）：</w:t>
      </w:r>
      <w:r/>
    </w:p>
    <w:p>
      <w:pPr>
        <w:ind w:firstLine="422"/>
        <w:spacing w:line="360" w:lineRule="auto"/>
        <w:widowControl w:val="off"/>
        <w:rPr>
          <w:rFonts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818"/>
        <w:ind w:firstLine="21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ascii="Calibri" w:hAnsi="宋体"/>
          <w:bCs/>
          <w:color w:val="auto"/>
          <w:sz w:val="21"/>
          <w:szCs w:val="21"/>
          <w:highlight w:val="none"/>
        </w:rPr>
      </w:pPr>
      <w:r>
        <w:rPr>
          <w:rFonts w:ascii="Calibri" w:hAnsi="宋体"/>
          <w:bCs/>
          <w:color w:val="auto"/>
          <w:sz w:val="21"/>
          <w:szCs w:val="21"/>
          <w:highlight w:val="none"/>
        </w:rPr>
      </w:r>
      <w:r/>
    </w:p>
    <w:p>
      <w:pPr>
        <w:ind w:firstLine="420"/>
        <w:spacing w:line="360" w:lineRule="auto"/>
        <w:rPr>
          <w:rFonts w:ascii="Calibri" w:hAnsi="宋体"/>
          <w:bCs/>
          <w:color w:val="auto"/>
          <w:sz w:val="21"/>
          <w:szCs w:val="21"/>
          <w:highlight w:val="none"/>
        </w:rPr>
      </w:pPr>
      <w:r>
        <w:rPr>
          <w:rFonts w:ascii="Calibri" w:hAnsi="宋体"/>
          <w:bCs/>
          <w:color w:val="auto"/>
          <w:sz w:val="21"/>
          <w:szCs w:val="21"/>
          <w:highlight w:val="none"/>
        </w:rPr>
      </w:r>
      <w:r/>
    </w:p>
    <w:p>
      <w:pPr>
        <w:ind w:firstLine="420"/>
        <w:spacing w:line="360" w:lineRule="auto"/>
        <w:rPr>
          <w:rFonts w:ascii="Calibri" w:hAnsi="Calibri"/>
          <w:bCs/>
          <w:color w:val="auto"/>
          <w:sz w:val="21"/>
          <w:szCs w:val="21"/>
          <w:highlight w:val="none"/>
        </w:rPr>
      </w:pPr>
      <w:r>
        <w:rPr>
          <w:rFonts w:ascii="Calibri" w:hAnsi="宋体"/>
          <w:bCs/>
          <w:color w:val="auto"/>
          <w:sz w:val="21"/>
          <w:szCs w:val="21"/>
          <w:highlight w:val="none"/>
        </w:rPr>
        <w:t xml:space="preserve">注：</w:t>
      </w:r>
      <w:r>
        <w:rPr>
          <w:rFonts w:ascii="Calibri" w:hAnsi="Calibri"/>
          <w:bCs/>
          <w:color w:val="auto"/>
          <w:sz w:val="21"/>
          <w:szCs w:val="21"/>
          <w:highlight w:val="none"/>
        </w:rPr>
        <w:t xml:space="preserve">1</w:t>
      </w:r>
      <w:r>
        <w:rPr>
          <w:rFonts w:ascii="Calibri" w:hAnsi="宋体"/>
          <w:bCs/>
          <w:color w:val="auto"/>
          <w:sz w:val="21"/>
          <w:szCs w:val="21"/>
          <w:highlight w:val="none"/>
        </w:rPr>
        <w:t xml:space="preserve">、本投标分项报价表的</w:t>
      </w:r>
      <w:r>
        <w:rPr>
          <w:rFonts w:ascii="Calibri" w:hAnsi="Calibri"/>
          <w:bCs/>
          <w:color w:val="auto"/>
          <w:sz w:val="21"/>
          <w:szCs w:val="21"/>
          <w:highlight w:val="none"/>
        </w:rPr>
        <w:t xml:space="preserve">“</w:t>
      </w:r>
      <w:r>
        <w:rPr>
          <w:rFonts w:ascii="Calibri" w:hAnsi="宋体"/>
          <w:bCs/>
          <w:color w:val="auto"/>
          <w:sz w:val="21"/>
          <w:szCs w:val="21"/>
          <w:highlight w:val="none"/>
        </w:rPr>
        <w:t xml:space="preserve">项目总价之和</w:t>
      </w:r>
      <w:r>
        <w:rPr>
          <w:rFonts w:ascii="Calibri" w:hAnsi="Calibri"/>
          <w:bCs/>
          <w:color w:val="auto"/>
          <w:sz w:val="21"/>
          <w:szCs w:val="21"/>
          <w:highlight w:val="none"/>
        </w:rPr>
        <w:t xml:space="preserve">”</w:t>
      </w:r>
      <w:r>
        <w:rPr>
          <w:rFonts w:ascii="Calibri" w:hAnsi="宋体"/>
          <w:bCs/>
          <w:color w:val="auto"/>
          <w:sz w:val="21"/>
          <w:szCs w:val="21"/>
          <w:highlight w:val="none"/>
        </w:rPr>
        <w:t xml:space="preserve">应与</w:t>
      </w:r>
      <w:r>
        <w:rPr>
          <w:rFonts w:ascii="Calibri" w:hAnsi="Calibri"/>
          <w:bCs/>
          <w:color w:val="auto"/>
          <w:sz w:val="21"/>
          <w:szCs w:val="21"/>
          <w:highlight w:val="none"/>
        </w:rPr>
        <w:t xml:space="preserve">“</w:t>
      </w:r>
      <w:r>
        <w:rPr>
          <w:rFonts w:ascii="Calibri" w:hAnsi="宋体"/>
          <w:bCs/>
          <w:color w:val="auto"/>
          <w:sz w:val="21"/>
          <w:szCs w:val="21"/>
          <w:highlight w:val="none"/>
        </w:rPr>
        <w:t xml:space="preserve">开标一览表</w:t>
      </w:r>
      <w:r>
        <w:rPr>
          <w:rFonts w:ascii="Calibri" w:hAnsi="Calibri"/>
          <w:bCs/>
          <w:color w:val="auto"/>
          <w:sz w:val="21"/>
          <w:szCs w:val="21"/>
          <w:highlight w:val="none"/>
        </w:rPr>
        <w:t xml:space="preserve">”</w:t>
      </w:r>
      <w:r>
        <w:rPr>
          <w:rFonts w:ascii="Calibri" w:hAnsi="宋体"/>
          <w:bCs/>
          <w:color w:val="auto"/>
          <w:sz w:val="21"/>
          <w:szCs w:val="21"/>
          <w:highlight w:val="none"/>
        </w:rPr>
        <w:t xml:space="preserve">投标总价一致。</w:t>
      </w:r>
      <w:r/>
    </w:p>
    <w:p>
      <w:pPr>
        <w:ind w:firstLine="420"/>
        <w:spacing w:line="360" w:lineRule="auto"/>
        <w:rPr>
          <w:rFonts w:ascii="Calibri" w:hAnsi="Calibri"/>
          <w:bCs/>
          <w:color w:val="auto"/>
          <w:sz w:val="21"/>
          <w:szCs w:val="21"/>
          <w:highlight w:val="none"/>
        </w:rPr>
      </w:pPr>
      <w:r>
        <w:rPr>
          <w:rFonts w:ascii="Calibri" w:hAnsi="Calibri"/>
          <w:bCs/>
          <w:color w:val="auto"/>
          <w:sz w:val="21"/>
          <w:szCs w:val="21"/>
          <w:highlight w:val="none"/>
        </w:rPr>
        <w:t xml:space="preserve">    2</w:t>
      </w:r>
      <w:r>
        <w:rPr>
          <w:rFonts w:ascii="Calibri" w:hAnsi="宋体"/>
          <w:bCs/>
          <w:color w:val="auto"/>
          <w:sz w:val="21"/>
          <w:szCs w:val="21"/>
          <w:highlight w:val="none"/>
        </w:rPr>
        <w:t xml:space="preserve">、各投标人应根据此表格式按项目分别填写报价详细清单。</w:t>
      </w:r>
      <w:r/>
    </w:p>
    <w:p>
      <w:pPr>
        <w:pStyle w:val="1075"/>
        <w:ind w:firstLine="420"/>
        <w:spacing w:line="360" w:lineRule="auto"/>
        <w:rPr>
          <w:rFonts w:hAnsi="宋体" w:eastAsia="宋体"/>
          <w:color w:val="auto"/>
          <w:sz w:val="21"/>
          <w:highlight w:val="none"/>
        </w:rPr>
      </w:pPr>
      <w:r>
        <w:rPr>
          <w:rFonts w:hAnsi="宋体" w:eastAsia="宋体"/>
          <w:color w:val="auto"/>
          <w:sz w:val="21"/>
          <w:highlight w:val="none"/>
        </w:rPr>
      </w:r>
      <w:r/>
    </w:p>
    <w:p>
      <w:pPr>
        <w:pStyle w:val="1875"/>
        <w:ind w:firstLine="522"/>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Cs/>
          <w:color w:val="auto"/>
          <w:sz w:val="21"/>
          <w:szCs w:val="21"/>
          <w:highlight w:val="none"/>
        </w:rPr>
        <w:t xml:space="preserve">格式5、</w:t>
      </w:r>
      <w:r>
        <w:rPr>
          <w:rFonts w:ascii="Times New Roman" w:eastAsia="宋体"/>
          <w:bCs/>
          <w:color w:val="auto"/>
          <w:sz w:val="21"/>
          <w:szCs w:val="21"/>
          <w:highlight w:val="none"/>
        </w:rPr>
        <w:t xml:space="preserve">投标</w:t>
      </w:r>
      <w:r>
        <w:rPr>
          <w:rFonts w:hint="eastAsia" w:ascii="Times New Roman" w:eastAsia="宋体"/>
          <w:bCs/>
          <w:color w:val="auto"/>
          <w:sz w:val="21"/>
          <w:szCs w:val="21"/>
          <w:highlight w:val="none"/>
        </w:rPr>
        <w:t xml:space="preserve">产品</w:t>
      </w:r>
      <w:r>
        <w:rPr>
          <w:rFonts w:ascii="Times New Roman" w:eastAsia="宋体"/>
          <w:bCs/>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lang w:val="zh-CN"/>
        </w:rPr>
      </w:pPr>
      <w:r>
        <w:rPr>
          <w:rFonts w:ascii="Calibri" w:hAnsi="Calibri" w:eastAsia="黑体"/>
          <w:b/>
          <w:color w:val="auto"/>
          <w:sz w:val="28"/>
          <w:szCs w:val="28"/>
          <w:highlight w:val="none"/>
          <w:lang w:val="zh-CN"/>
        </w:rPr>
        <w:t xml:space="preserve">投标</w:t>
      </w:r>
      <w:r>
        <w:rPr>
          <w:rFonts w:hint="eastAsia" w:ascii="Calibri" w:hAnsi="Calibri" w:eastAsia="黑体"/>
          <w:b/>
          <w:color w:val="auto"/>
          <w:sz w:val="28"/>
          <w:szCs w:val="28"/>
          <w:highlight w:val="none"/>
        </w:rPr>
        <w:t xml:space="preserve">产品</w:t>
      </w:r>
      <w:r>
        <w:rPr>
          <w:rFonts w:ascii="Calibri" w:hAnsi="Calibri" w:eastAsia="黑体"/>
          <w:b/>
          <w:color w:val="auto"/>
          <w:sz w:val="28"/>
          <w:szCs w:val="28"/>
          <w:highlight w:val="none"/>
          <w:lang w:val="zh-CN"/>
        </w:rPr>
        <w:t xml:space="preserve">（</w:t>
      </w:r>
      <w:r>
        <w:rPr>
          <w:rFonts w:hint="eastAsia" w:ascii="Calibri" w:hAnsi="Calibri" w:eastAsia="黑体"/>
          <w:b/>
          <w:color w:val="auto"/>
          <w:sz w:val="28"/>
          <w:szCs w:val="28"/>
          <w:highlight w:val="none"/>
          <w:lang w:val="zh-CN"/>
        </w:rPr>
        <w:t xml:space="preserve">设备、材料</w:t>
      </w:r>
      <w:r>
        <w:rPr>
          <w:rFonts w:ascii="Calibri" w:hAnsi="Calibri" w:eastAsia="黑体"/>
          <w:b/>
          <w:color w:val="auto"/>
          <w:sz w:val="28"/>
          <w:szCs w:val="28"/>
          <w:highlight w:val="none"/>
          <w:lang w:val="zh-CN"/>
        </w:rPr>
        <w:t xml:space="preserve">）技术对照表</w:t>
      </w:r>
      <w:r/>
    </w:p>
    <w:p>
      <w:pPr>
        <w:ind w:firstLine="422"/>
        <w:spacing w:line="360" w:lineRule="auto"/>
        <w:rPr>
          <w:rFonts w:ascii="Calibri" w:hAnsi="宋体"/>
          <w:bCs/>
          <w:color w:val="auto"/>
          <w:sz w:val="21"/>
          <w:szCs w:val="21"/>
          <w:highlight w:val="none"/>
        </w:rPr>
      </w:pPr>
      <w:r>
        <w:rPr>
          <w:rFonts w:ascii="Calibri" w:hAnsi="宋体"/>
          <w:bCs/>
          <w:color w:val="auto"/>
          <w:sz w:val="21"/>
          <w:szCs w:val="21"/>
          <w:highlight w:val="none"/>
        </w:rPr>
        <w:t xml:space="preserve">采购编号：</w:t>
      </w:r>
      <w:r>
        <w:rPr>
          <w:rFonts w:hint="eastAsia" w:ascii="Calibri" w:hAnsi="宋体"/>
          <w:bCs/>
          <w:color w:val="auto"/>
          <w:sz w:val="21"/>
          <w:szCs w:val="21"/>
          <w:highlight w:val="none"/>
        </w:rPr>
        <w:t xml:space="preserve"> </w:t>
      </w:r>
      <w:r/>
    </w:p>
    <w:tbl>
      <w:tblPr>
        <w:tblStyle w:val="807"/>
        <w:tblW w:w="90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676"/>
        <w:gridCol w:w="1121"/>
        <w:gridCol w:w="714"/>
      </w:tblGrid>
      <w:tr>
        <w:trPr>
          <w:trHeight w:val="510"/>
        </w:trPr>
        <w:tc>
          <w:tcPr>
            <w:tcW w:w="670" w:type="dxa"/>
            <w:vAlign w:val="center"/>
            <w:textDirection w:val="lrTb"/>
            <w:noWrap w:val="false"/>
          </w:tcPr>
          <w:p>
            <w:pPr>
              <w:jc w:val="both"/>
              <w:rPr>
                <w:rFonts w:ascii="Calibri" w:hAnsi="Calibri"/>
                <w:color w:val="auto"/>
                <w:sz w:val="21"/>
                <w:szCs w:val="21"/>
                <w:highlight w:val="none"/>
                <w:lang w:val="zh-CN"/>
              </w:rPr>
            </w:pPr>
            <w:r>
              <w:rPr>
                <w:rFonts w:ascii="Calibri" w:hAnsi="宋体"/>
                <w:color w:val="auto"/>
                <w:sz w:val="21"/>
                <w:szCs w:val="21"/>
                <w:highlight w:val="none"/>
                <w:lang w:val="zh-CN"/>
              </w:rPr>
              <w:t xml:space="preserve">序号</w:t>
            </w:r>
            <w:r/>
          </w:p>
        </w:tc>
        <w:tc>
          <w:tcPr>
            <w:tcW w:w="2524" w:type="dxa"/>
            <w:vAlign w:val="center"/>
            <w:textDirection w:val="lrTb"/>
            <w:noWrap w:val="false"/>
          </w:tcPr>
          <w:p>
            <w:pPr>
              <w:jc w:val="both"/>
              <w:rPr>
                <w:rFonts w:ascii="Calibri" w:hAnsi="Calibri"/>
                <w:color w:val="auto"/>
                <w:sz w:val="21"/>
                <w:szCs w:val="21"/>
                <w:highlight w:val="none"/>
                <w:lang w:val="zh-CN"/>
              </w:rPr>
            </w:pPr>
            <w:r>
              <w:rPr>
                <w:rFonts w:hint="eastAsia" w:ascii="Calibri" w:hAnsi="宋体"/>
                <w:color w:val="auto"/>
                <w:sz w:val="21"/>
                <w:szCs w:val="21"/>
                <w:highlight w:val="none"/>
                <w:lang w:val="zh-CN"/>
              </w:rPr>
              <w:t xml:space="preserve">采购</w:t>
            </w:r>
            <w:r>
              <w:rPr>
                <w:rFonts w:ascii="Calibri" w:hAnsi="宋体"/>
                <w:color w:val="auto"/>
                <w:sz w:val="21"/>
                <w:szCs w:val="21"/>
                <w:highlight w:val="none"/>
                <w:lang w:val="zh-CN"/>
              </w:rPr>
              <w:t xml:space="preserve">文件技术条款描述</w:t>
            </w:r>
            <w:r/>
          </w:p>
        </w:tc>
        <w:tc>
          <w:tcPr>
            <w:tcW w:w="2372" w:type="dxa"/>
            <w:vAlign w:val="center"/>
            <w:textDirection w:val="lrTb"/>
            <w:noWrap w:val="false"/>
          </w:tcPr>
          <w:p>
            <w:pPr>
              <w:jc w:val="both"/>
              <w:rPr>
                <w:rFonts w:ascii="Calibri" w:hAnsi="Calibri"/>
                <w:color w:val="auto"/>
                <w:sz w:val="21"/>
                <w:szCs w:val="21"/>
                <w:highlight w:val="none"/>
                <w:lang w:val="zh-CN"/>
              </w:rPr>
            </w:pPr>
            <w:r>
              <w:rPr>
                <w:rFonts w:ascii="Calibri" w:hAnsi="宋体"/>
                <w:color w:val="auto"/>
                <w:sz w:val="21"/>
                <w:szCs w:val="21"/>
                <w:highlight w:val="none"/>
                <w:lang w:val="zh-CN"/>
              </w:rPr>
              <w:t xml:space="preserve">投标文件响应条款描述</w:t>
            </w:r>
            <w:r/>
          </w:p>
        </w:tc>
        <w:tc>
          <w:tcPr>
            <w:tcW w:w="1676" w:type="dxa"/>
            <w:vAlign w:val="center"/>
            <w:textDirection w:val="lrTb"/>
            <w:noWrap w:val="false"/>
          </w:tcPr>
          <w:p>
            <w:pPr>
              <w:jc w:val="both"/>
              <w:rPr>
                <w:rFonts w:ascii="Calibri" w:hAnsi="Calibri"/>
                <w:color w:val="auto"/>
                <w:sz w:val="21"/>
                <w:szCs w:val="21"/>
                <w:highlight w:val="none"/>
                <w:lang w:val="zh-CN"/>
              </w:rPr>
            </w:pPr>
            <w:r>
              <w:rPr>
                <w:rFonts w:ascii="Calibri" w:hAnsi="宋体"/>
                <w:color w:val="auto"/>
                <w:sz w:val="21"/>
                <w:szCs w:val="21"/>
                <w:highlight w:val="none"/>
                <w:lang w:val="zh-CN"/>
              </w:rPr>
              <w:t xml:space="preserve">响应情况</w:t>
            </w:r>
            <w:r>
              <w:rPr>
                <w:rFonts w:hint="eastAsia" w:ascii="Calibri" w:hAnsi="宋体"/>
                <w:color w:val="auto"/>
                <w:sz w:val="21"/>
                <w:szCs w:val="21"/>
                <w:highlight w:val="none"/>
                <w:lang w:val="zh-CN"/>
              </w:rPr>
              <w:t xml:space="preserve">（响应或不响应）</w:t>
            </w:r>
            <w:r/>
          </w:p>
        </w:tc>
        <w:tc>
          <w:tcPr>
            <w:tcW w:w="1121" w:type="dxa"/>
            <w:vAlign w:val="center"/>
            <w:textDirection w:val="lrTb"/>
            <w:noWrap w:val="false"/>
          </w:tcPr>
          <w:p>
            <w:pPr>
              <w:jc w:val="both"/>
              <w:rPr>
                <w:rFonts w:ascii="Calibri" w:hAnsi="Calibri"/>
                <w:color w:val="auto"/>
                <w:sz w:val="21"/>
                <w:szCs w:val="21"/>
                <w:highlight w:val="none"/>
                <w:lang w:val="zh-CN"/>
              </w:rPr>
            </w:pPr>
            <w:r>
              <w:rPr>
                <w:rFonts w:ascii="Calibri" w:hAnsi="宋体"/>
                <w:color w:val="auto"/>
                <w:sz w:val="21"/>
                <w:szCs w:val="21"/>
                <w:highlight w:val="none"/>
                <w:lang w:val="zh-CN"/>
              </w:rPr>
              <w:t xml:space="preserve">对应页码</w:t>
            </w:r>
            <w:r/>
          </w:p>
        </w:tc>
        <w:tc>
          <w:tcPr>
            <w:tcW w:w="714" w:type="dxa"/>
            <w:vAlign w:val="center"/>
            <w:textDirection w:val="lrTb"/>
            <w:noWrap w:val="false"/>
          </w:tcPr>
          <w:p>
            <w:pPr>
              <w:jc w:val="both"/>
              <w:rPr>
                <w:rFonts w:ascii="Calibri" w:hAnsi="Calibri"/>
                <w:color w:val="auto"/>
                <w:sz w:val="21"/>
                <w:szCs w:val="21"/>
                <w:highlight w:val="none"/>
                <w:lang w:val="zh-CN"/>
              </w:rPr>
            </w:pPr>
            <w:r>
              <w:rPr>
                <w:rFonts w:ascii="Calibri" w:hAnsi="宋体"/>
                <w:color w:val="auto"/>
                <w:sz w:val="21"/>
                <w:szCs w:val="21"/>
                <w:highlight w:val="none"/>
                <w:lang w:val="zh-CN"/>
              </w:rPr>
              <w:t xml:space="preserve">备注</w:t>
            </w:r>
            <w:r/>
          </w:p>
        </w:tc>
      </w:tr>
      <w:tr>
        <w:trPr>
          <w:trHeight w:val="510"/>
        </w:trPr>
        <w:tc>
          <w:tcPr>
            <w:tcW w:w="670"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524"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372"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676"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121"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714"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r>
      <w:tr>
        <w:trPr>
          <w:trHeight w:val="510"/>
        </w:trPr>
        <w:tc>
          <w:tcPr>
            <w:tcW w:w="670"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524"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372"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676"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121"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714"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r>
      <w:tr>
        <w:trPr>
          <w:trHeight w:val="510"/>
        </w:trPr>
        <w:tc>
          <w:tcPr>
            <w:tcW w:w="670"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524"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372"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676"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121"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714"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r>
      <w:tr>
        <w:trPr>
          <w:trHeight w:val="510"/>
        </w:trPr>
        <w:tc>
          <w:tcPr>
            <w:tcW w:w="670"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524"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372"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676"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121"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714"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r>
      <w:tr>
        <w:trPr>
          <w:trHeight w:val="510"/>
        </w:trPr>
        <w:tc>
          <w:tcPr>
            <w:tcW w:w="670"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524"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372"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676"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121"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714"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r>
      <w:tr>
        <w:trPr>
          <w:trHeight w:val="510"/>
        </w:trPr>
        <w:tc>
          <w:tcPr>
            <w:tcW w:w="670"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524"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372"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676"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121"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714"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r>
      <w:tr>
        <w:trPr>
          <w:trHeight w:val="510"/>
        </w:trPr>
        <w:tc>
          <w:tcPr>
            <w:tcW w:w="670"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524"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372"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676"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121"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714"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r>
      <w:tr>
        <w:trPr>
          <w:trHeight w:val="510"/>
        </w:trPr>
        <w:tc>
          <w:tcPr>
            <w:tcW w:w="670"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524"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372"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676"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121"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714"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r>
      <w:tr>
        <w:trPr>
          <w:trHeight w:val="510"/>
        </w:trPr>
        <w:tc>
          <w:tcPr>
            <w:tcW w:w="670"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524"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372"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676"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121"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714"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r>
      <w:tr>
        <w:trPr>
          <w:trHeight w:val="510"/>
        </w:trPr>
        <w:tc>
          <w:tcPr>
            <w:tcW w:w="670"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524"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372"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676"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121"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714" w:type="dxa"/>
            <w:vAlign w:val="center"/>
            <w:textDirection w:val="lrTb"/>
            <w:noWrap w:val="false"/>
          </w:tcPr>
          <w:p>
            <w:pPr>
              <w:ind w:firstLine="422"/>
              <w:jc w:val="center"/>
              <w:rPr>
                <w:rFonts w:ascii="Calibri" w:hAnsi="宋体"/>
                <w:color w:val="auto"/>
                <w:sz w:val="21"/>
                <w:szCs w:val="21"/>
                <w:highlight w:val="none"/>
                <w:lang w:val="zh-CN"/>
              </w:rPr>
            </w:pPr>
            <w:r>
              <w:rPr>
                <w:rFonts w:ascii="Calibri" w:hAnsi="宋体"/>
                <w:color w:val="auto"/>
                <w:sz w:val="21"/>
                <w:szCs w:val="21"/>
                <w:highlight w:val="none"/>
                <w:lang w:val="zh-CN"/>
              </w:rPr>
            </w:r>
            <w:r/>
          </w:p>
        </w:tc>
      </w:tr>
    </w:tbl>
    <w:p>
      <w:pPr>
        <w:ind w:firstLine="422"/>
        <w:spacing w:line="360" w:lineRule="auto"/>
        <w:rPr>
          <w:rFonts w:ascii="Calibri" w:hAnsi="Calibri"/>
          <w:color w:val="auto"/>
          <w:szCs w:val="24"/>
          <w:highlight w:val="none"/>
          <w:lang w:val="zh-CN"/>
        </w:rPr>
      </w:pPr>
      <w:r>
        <w:rPr>
          <w:rFonts w:ascii="Calibri" w:hAnsi="Calibri"/>
          <w:color w:val="auto"/>
          <w:szCs w:val="24"/>
          <w:highlight w:val="none"/>
          <w:lang w:val="zh-CN"/>
        </w:rPr>
      </w:r>
      <w:r/>
    </w:p>
    <w:p>
      <w:pPr>
        <w:ind w:firstLine="422"/>
        <w:spacing w:line="360" w:lineRule="auto"/>
        <w:widowControl w:val="off"/>
        <w:rPr>
          <w:rFonts w:ascii="Calibri" w:hAnsi="Calibri"/>
          <w:bCs/>
          <w:color w:val="auto"/>
          <w:sz w:val="21"/>
          <w:szCs w:val="21"/>
          <w:highlight w:val="none"/>
        </w:rPr>
      </w:pPr>
      <w:r>
        <w:rPr>
          <w:rFonts w:ascii="Calibri" w:hAnsi="宋体"/>
          <w:bCs/>
          <w:color w:val="auto"/>
          <w:sz w:val="21"/>
          <w:szCs w:val="21"/>
          <w:highlight w:val="none"/>
        </w:rPr>
        <w:t xml:space="preserve">投标人（公章）：</w:t>
      </w:r>
      <w:r/>
    </w:p>
    <w:p>
      <w:pPr>
        <w:ind w:firstLine="422"/>
        <w:spacing w:line="360" w:lineRule="auto"/>
        <w:widowControl w:val="off"/>
        <w:rPr>
          <w:rFonts w:ascii="Calibri" w:hAnsi="Calibri"/>
          <w:bCs/>
          <w:color w:val="auto"/>
          <w:sz w:val="21"/>
          <w:szCs w:val="21"/>
          <w:highlight w:val="none"/>
        </w:rPr>
      </w:pPr>
      <w:r>
        <w:rPr>
          <w:rFonts w:ascii="Calibri" w:hAnsi="宋体"/>
          <w:bCs/>
          <w:color w:val="auto"/>
          <w:sz w:val="21"/>
          <w:szCs w:val="21"/>
          <w:highlight w:val="none"/>
        </w:rPr>
        <w:t xml:space="preserve">法定代表人或代理人：（签字或签章）</w:t>
      </w:r>
      <w:r/>
    </w:p>
    <w:p>
      <w:pPr>
        <w:ind w:firstLine="422"/>
        <w:jc w:val="both"/>
        <w:spacing w:line="360" w:lineRule="auto"/>
        <w:widowControl w:val="off"/>
        <w:rPr>
          <w:rFonts w:ascii="Calibri" w:hAnsi="Calibri"/>
          <w:bCs/>
          <w:color w:val="auto"/>
          <w:sz w:val="21"/>
          <w:szCs w:val="21"/>
          <w:highlight w:val="none"/>
        </w:rPr>
      </w:pPr>
      <w:r>
        <w:rPr>
          <w:rFonts w:ascii="Calibri" w:hAnsi="宋体"/>
          <w:bCs/>
          <w:color w:val="auto"/>
          <w:sz w:val="21"/>
          <w:szCs w:val="21"/>
          <w:highlight w:val="none"/>
        </w:rPr>
        <w:t xml:space="preserve">日期：</w:t>
      </w:r>
      <w:r>
        <w:rPr>
          <w:rFonts w:ascii="Calibri" w:hAnsi="Calibri"/>
          <w:bCs/>
          <w:color w:val="auto"/>
          <w:sz w:val="21"/>
          <w:szCs w:val="21"/>
          <w:highlight w:val="none"/>
        </w:rPr>
        <w:t xml:space="preserve">        </w:t>
      </w:r>
      <w:r>
        <w:rPr>
          <w:rFonts w:ascii="Calibri" w:hAnsi="宋体"/>
          <w:bCs/>
          <w:color w:val="auto"/>
          <w:sz w:val="21"/>
          <w:szCs w:val="21"/>
          <w:highlight w:val="none"/>
        </w:rPr>
        <w:t xml:space="preserve">年</w:t>
      </w:r>
      <w:r>
        <w:rPr>
          <w:rFonts w:ascii="Calibri" w:hAnsi="Calibri"/>
          <w:bCs/>
          <w:color w:val="auto"/>
          <w:sz w:val="21"/>
          <w:szCs w:val="21"/>
          <w:highlight w:val="none"/>
        </w:rPr>
        <w:t xml:space="preserve">     </w:t>
      </w:r>
      <w:r>
        <w:rPr>
          <w:rFonts w:ascii="Calibri" w:hAnsi="宋体"/>
          <w:bCs/>
          <w:color w:val="auto"/>
          <w:sz w:val="21"/>
          <w:szCs w:val="21"/>
          <w:highlight w:val="none"/>
        </w:rPr>
        <w:t xml:space="preserve">月</w:t>
      </w:r>
      <w:r>
        <w:rPr>
          <w:rFonts w:ascii="Calibri" w:hAnsi="Calibri"/>
          <w:bCs/>
          <w:color w:val="auto"/>
          <w:sz w:val="21"/>
          <w:szCs w:val="21"/>
          <w:highlight w:val="none"/>
        </w:rPr>
        <w:t xml:space="preserve">     </w:t>
      </w:r>
      <w:r>
        <w:rPr>
          <w:rFonts w:ascii="Calibri" w:hAnsi="宋体"/>
          <w:bCs/>
          <w:color w:val="auto"/>
          <w:sz w:val="21"/>
          <w:szCs w:val="21"/>
          <w:highlight w:val="none"/>
        </w:rPr>
        <w:t xml:space="preserve">日</w:t>
      </w:r>
      <w:r/>
    </w:p>
    <w:p>
      <w:pPr>
        <w:ind w:firstLine="422"/>
        <w:spacing w:line="360" w:lineRule="auto"/>
        <w:rPr>
          <w:rFonts w:ascii="Calibri" w:hAnsi="Calibri"/>
          <w:bCs/>
          <w:color w:val="auto"/>
          <w:sz w:val="21"/>
          <w:szCs w:val="21"/>
          <w:highlight w:val="none"/>
        </w:rPr>
      </w:pPr>
      <w:r>
        <w:rPr>
          <w:rFonts w:ascii="Calibri" w:hAnsi="Calibri"/>
          <w:bCs/>
          <w:color w:val="auto"/>
          <w:sz w:val="21"/>
          <w:szCs w:val="21"/>
          <w:highlight w:val="none"/>
        </w:rPr>
      </w:r>
      <w:r/>
    </w:p>
    <w:p>
      <w:pPr>
        <w:ind w:firstLine="422"/>
        <w:spacing w:line="360" w:lineRule="auto"/>
        <w:rPr>
          <w:rFonts w:ascii="Calibri" w:hAnsi="Calibri"/>
          <w:bCs/>
          <w:color w:val="auto"/>
          <w:sz w:val="21"/>
          <w:szCs w:val="21"/>
          <w:highlight w:val="none"/>
        </w:rPr>
      </w:pPr>
      <w:r>
        <w:rPr>
          <w:rFonts w:ascii="Calibri" w:hAnsi="Calibri"/>
          <w:bCs/>
          <w:color w:val="auto"/>
          <w:sz w:val="21"/>
          <w:szCs w:val="21"/>
          <w:highlight w:val="none"/>
        </w:rPr>
      </w:r>
      <w:r/>
    </w:p>
    <w:p>
      <w:pPr>
        <w:ind w:firstLine="422"/>
        <w:spacing w:line="360" w:lineRule="auto"/>
        <w:rPr>
          <w:rFonts w:ascii="Calibri" w:hAnsi="Calibri"/>
          <w:bCs/>
          <w:color w:val="auto"/>
          <w:sz w:val="21"/>
          <w:szCs w:val="21"/>
          <w:highlight w:val="none"/>
        </w:rPr>
      </w:pPr>
      <w:r>
        <w:rPr>
          <w:rFonts w:ascii="Calibri" w:hAnsi="Calibri"/>
          <w:bCs/>
          <w:color w:val="auto"/>
          <w:sz w:val="21"/>
          <w:szCs w:val="21"/>
          <w:highlight w:val="none"/>
        </w:rPr>
      </w:r>
      <w:r/>
    </w:p>
    <w:p>
      <w:pPr>
        <w:ind w:firstLine="422"/>
        <w:spacing w:line="360" w:lineRule="auto"/>
        <w:rPr>
          <w:rFonts w:ascii="Calibri" w:hAnsi="Calibri"/>
          <w:bCs/>
          <w:color w:val="auto"/>
          <w:sz w:val="21"/>
          <w:szCs w:val="21"/>
          <w:highlight w:val="none"/>
        </w:rPr>
      </w:pPr>
      <w:r>
        <w:rPr>
          <w:rFonts w:ascii="Calibri" w:hAnsi="宋体"/>
          <w:bCs/>
          <w:color w:val="auto"/>
          <w:sz w:val="21"/>
          <w:szCs w:val="21"/>
          <w:highlight w:val="none"/>
        </w:rPr>
        <w:t xml:space="preserve">注：</w:t>
      </w:r>
      <w:r>
        <w:rPr>
          <w:rFonts w:ascii="Calibri" w:hAnsi="Calibri"/>
          <w:bCs/>
          <w:color w:val="auto"/>
          <w:sz w:val="21"/>
          <w:szCs w:val="21"/>
          <w:highlight w:val="none"/>
        </w:rPr>
        <w:t xml:space="preserve">1</w:t>
      </w:r>
      <w:r>
        <w:rPr>
          <w:rFonts w:ascii="Calibri" w:hAnsi="宋体"/>
          <w:bCs/>
          <w:color w:val="auto"/>
          <w:sz w:val="21"/>
          <w:szCs w:val="21"/>
          <w:highlight w:val="none"/>
        </w:rPr>
        <w:t xml:space="preserve">、各投标人可参照上述格式自制《投标</w:t>
      </w:r>
      <w:r>
        <w:rPr>
          <w:rFonts w:hint="eastAsia" w:ascii="Calibri" w:hAnsi="宋体"/>
          <w:bCs/>
          <w:color w:val="auto"/>
          <w:sz w:val="21"/>
          <w:szCs w:val="21"/>
          <w:highlight w:val="none"/>
        </w:rPr>
        <w:t xml:space="preserve">产品</w:t>
      </w:r>
      <w:r>
        <w:rPr>
          <w:rFonts w:ascii="Calibri" w:hAnsi="宋体"/>
          <w:bCs/>
          <w:color w:val="auto"/>
          <w:sz w:val="21"/>
          <w:szCs w:val="21"/>
          <w:highlight w:val="none"/>
        </w:rPr>
        <w:t xml:space="preserve">（</w:t>
      </w:r>
      <w:r>
        <w:rPr>
          <w:rFonts w:hint="eastAsia" w:ascii="Calibri" w:hAnsi="宋体"/>
          <w:bCs/>
          <w:color w:val="auto"/>
          <w:sz w:val="21"/>
          <w:szCs w:val="21"/>
          <w:highlight w:val="none"/>
        </w:rPr>
        <w:t xml:space="preserve">设备、材料</w:t>
      </w:r>
      <w:r>
        <w:rPr>
          <w:rFonts w:ascii="Calibri" w:hAnsi="宋体"/>
          <w:bCs/>
          <w:color w:val="auto"/>
          <w:sz w:val="21"/>
          <w:szCs w:val="21"/>
          <w:highlight w:val="none"/>
        </w:rPr>
        <w:t xml:space="preserve">）技术对照表》投标</w:t>
      </w:r>
      <w:r>
        <w:rPr>
          <w:rFonts w:hint="eastAsia" w:ascii="Calibri" w:hAnsi="宋体"/>
          <w:bCs/>
          <w:color w:val="auto"/>
          <w:sz w:val="21"/>
          <w:szCs w:val="21"/>
          <w:highlight w:val="none"/>
        </w:rPr>
        <w:t xml:space="preserve">。</w:t>
      </w:r>
      <w:r/>
    </w:p>
    <w:p>
      <w:pPr>
        <w:ind w:firstLine="411"/>
        <w:spacing w:line="360" w:lineRule="auto"/>
        <w:rPr>
          <w:rFonts w:ascii="Calibri" w:hAnsi="Calibri"/>
          <w:bCs/>
          <w:color w:val="auto"/>
          <w:sz w:val="21"/>
          <w:szCs w:val="21"/>
          <w:highlight w:val="none"/>
        </w:rPr>
      </w:pPr>
      <w:r>
        <w:rPr>
          <w:rFonts w:ascii="Calibri" w:hAnsi="Calibri"/>
          <w:bCs/>
          <w:color w:val="auto"/>
          <w:sz w:val="21"/>
          <w:szCs w:val="21"/>
          <w:highlight w:val="none"/>
        </w:rPr>
        <w:t xml:space="preserve">2</w:t>
      </w:r>
      <w:r>
        <w:rPr>
          <w:rFonts w:ascii="Calibri" w:hAnsi="宋体"/>
          <w:bCs/>
          <w:color w:val="auto"/>
          <w:sz w:val="21"/>
          <w:szCs w:val="21"/>
          <w:highlight w:val="none"/>
        </w:rPr>
        <w:t xml:space="preserve">、投标人须</w:t>
      </w:r>
      <w:r>
        <w:rPr>
          <w:rFonts w:ascii="Calibri" w:hAnsi="宋体"/>
          <w:b/>
          <w:color w:val="auto"/>
          <w:sz w:val="21"/>
          <w:szCs w:val="21"/>
          <w:highlight w:val="none"/>
          <w:u w:val="single"/>
        </w:rPr>
        <w:t xml:space="preserve">对照</w:t>
      </w:r>
      <w:r>
        <w:rPr>
          <w:rFonts w:hint="eastAsia" w:ascii="Calibri" w:hAnsi="宋体"/>
          <w:b/>
          <w:color w:val="auto"/>
          <w:sz w:val="21"/>
          <w:szCs w:val="21"/>
          <w:highlight w:val="none"/>
          <w:u w:val="single"/>
        </w:rPr>
        <w:t xml:space="preserve">采购</w:t>
      </w:r>
      <w:r>
        <w:rPr>
          <w:rFonts w:ascii="Calibri" w:hAnsi="宋体"/>
          <w:b/>
          <w:color w:val="auto"/>
          <w:sz w:val="21"/>
          <w:szCs w:val="21"/>
          <w:highlight w:val="none"/>
          <w:u w:val="single"/>
        </w:rPr>
        <w:t xml:space="preserve">技术参数要求逐条列出并对比</w:t>
      </w:r>
      <w:r>
        <w:rPr>
          <w:rFonts w:ascii="Calibri" w:hAnsi="宋体"/>
          <w:bCs/>
          <w:color w:val="auto"/>
          <w:sz w:val="21"/>
          <w:szCs w:val="21"/>
          <w:highlight w:val="none"/>
        </w:rPr>
        <w:t xml:space="preserve">，其中</w:t>
      </w:r>
      <w:r>
        <w:rPr>
          <w:rFonts w:ascii="Calibri" w:hAnsi="Calibri"/>
          <w:bCs/>
          <w:color w:val="auto"/>
          <w:sz w:val="21"/>
          <w:szCs w:val="21"/>
          <w:highlight w:val="none"/>
        </w:rPr>
        <w:t xml:space="preserve">“</w:t>
      </w:r>
      <w:r>
        <w:rPr>
          <w:rFonts w:ascii="Calibri" w:hAnsi="宋体"/>
          <w:bCs/>
          <w:color w:val="auto"/>
          <w:sz w:val="21"/>
          <w:szCs w:val="21"/>
          <w:highlight w:val="none"/>
        </w:rPr>
        <w:t xml:space="preserve">投标设备技术指标描述</w:t>
      </w:r>
      <w:r>
        <w:rPr>
          <w:rFonts w:ascii="Calibri" w:hAnsi="Calibri"/>
          <w:bCs/>
          <w:color w:val="auto"/>
          <w:sz w:val="21"/>
          <w:szCs w:val="21"/>
          <w:highlight w:val="none"/>
        </w:rPr>
        <w:t xml:space="preserve">”</w:t>
      </w:r>
      <w:r>
        <w:rPr>
          <w:rFonts w:ascii="Calibri" w:hAnsi="宋体"/>
          <w:bCs/>
          <w:color w:val="auto"/>
          <w:sz w:val="21"/>
          <w:szCs w:val="21"/>
          <w:highlight w:val="none"/>
        </w:rPr>
        <w:t xml:space="preserve">一栏须详细说明投标产品的具体量化参数，如照抄采购文件要求或只写</w:t>
      </w:r>
      <w:r>
        <w:rPr>
          <w:rFonts w:ascii="Calibri" w:hAnsi="Calibri"/>
          <w:bCs/>
          <w:color w:val="auto"/>
          <w:sz w:val="21"/>
          <w:szCs w:val="21"/>
          <w:highlight w:val="none"/>
        </w:rPr>
        <w:t xml:space="preserve">“</w:t>
      </w:r>
      <w:r>
        <w:rPr>
          <w:rFonts w:ascii="Calibri" w:hAnsi="宋体"/>
          <w:bCs/>
          <w:color w:val="auto"/>
          <w:sz w:val="21"/>
          <w:szCs w:val="21"/>
          <w:highlight w:val="none"/>
        </w:rPr>
        <w:t xml:space="preserve">完全响应</w:t>
      </w:r>
      <w:r>
        <w:rPr>
          <w:rFonts w:ascii="Calibri" w:hAnsi="Calibri"/>
          <w:bCs/>
          <w:color w:val="auto"/>
          <w:sz w:val="21"/>
          <w:szCs w:val="21"/>
          <w:highlight w:val="none"/>
        </w:rPr>
        <w:t xml:space="preserve">“</w:t>
      </w:r>
      <w:r>
        <w:rPr>
          <w:rFonts w:ascii="Calibri" w:hAnsi="宋体"/>
          <w:bCs/>
          <w:color w:val="auto"/>
          <w:sz w:val="21"/>
          <w:szCs w:val="21"/>
          <w:highlight w:val="none"/>
        </w:rPr>
        <w:t xml:space="preserve">等字样的技术参数部分不得分。</w:t>
      </w:r>
      <w:r/>
    </w:p>
    <w:p>
      <w:pPr>
        <w:ind w:firstLine="420"/>
        <w:jc w:val="both"/>
        <w:widowControl w:val="off"/>
        <w:rPr>
          <w:rFonts w:ascii="宋体" w:hAnsi="宋体"/>
          <w:b/>
          <w:color w:val="auto"/>
          <w:sz w:val="21"/>
          <w:szCs w:val="21"/>
          <w:highlight w:val="none"/>
        </w:rPr>
      </w:pPr>
      <w:r>
        <w:rPr>
          <w:rFonts w:ascii="宋体" w:hAnsi="宋体"/>
          <w:b/>
          <w:color w:val="auto"/>
          <w:sz w:val="21"/>
          <w:szCs w:val="21"/>
          <w:highlight w:val="none"/>
        </w:rPr>
      </w:r>
      <w:r/>
    </w:p>
    <w:p>
      <w:pPr>
        <w:ind w:firstLine="422"/>
        <w:spacing w:line="360" w:lineRule="auto"/>
        <w:rPr>
          <w:rFonts w:ascii="宋体" w:hAnsi="宋体"/>
          <w:bCs/>
          <w:color w:val="auto"/>
          <w:sz w:val="21"/>
          <w:szCs w:val="21"/>
          <w:highlight w:val="none"/>
        </w:rPr>
        <w:outlineLvl w:val="0"/>
      </w:pPr>
      <w:r>
        <w:rPr>
          <w:rFonts w:ascii="宋体" w:hAnsi="宋体"/>
          <w:bCs/>
          <w:color w:val="auto"/>
          <w:sz w:val="21"/>
          <w:szCs w:val="21"/>
          <w:highlight w:val="none"/>
        </w:rPr>
      </w:r>
      <w:r/>
    </w:p>
    <w:p>
      <w:pPr>
        <w:pStyle w:val="818"/>
        <w:ind w:firstLine="360"/>
        <w:spacing w:line="360" w:lineRule="auto"/>
        <w:rPr>
          <w:rFonts w:ascii="宋体" w:hAnsi="宋体" w:eastAsia="宋体"/>
          <w:color w:val="auto"/>
          <w:szCs w:val="24"/>
          <w:highlight w:val="none"/>
          <w:lang w:val="zh-CN"/>
        </w:rPr>
      </w:pPr>
      <w:r>
        <w:rPr>
          <w:rFonts w:ascii="宋体" w:hAnsi="宋体" w:eastAsia="宋体"/>
          <w:color w:val="auto"/>
          <w:szCs w:val="24"/>
          <w:highlight w:val="none"/>
          <w:lang w:val="zh-CN"/>
        </w:rPr>
      </w:r>
      <w:r/>
    </w:p>
    <w:p>
      <w:pPr>
        <w:ind w:firstLine="422"/>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ind w:firstLine="422"/>
        <w:spacing w:line="360" w:lineRule="auto"/>
        <w:rPr>
          <w:rFonts w:ascii="宋体" w:hAnsi="宋体" w:cs="宋体"/>
          <w:color w:val="auto"/>
          <w:sz w:val="21"/>
          <w:highlight w:val="none"/>
        </w:rPr>
      </w:pPr>
      <w:r>
        <w:rPr>
          <w:rFonts w:ascii="宋体" w:hAnsi="宋体"/>
          <w:color w:val="auto"/>
          <w:szCs w:val="24"/>
          <w:highlight w:val="none"/>
        </w:rPr>
        <w:br w:type="page" w:clear="all"/>
      </w:r>
      <w:r>
        <w:rPr>
          <w:rFonts w:ascii="宋体" w:hAnsi="宋体" w:cs="宋体"/>
          <w:color w:val="auto"/>
          <w:sz w:val="21"/>
          <w:highlight w:val="none"/>
        </w:rPr>
        <w:t xml:space="preserve">格式6、</w:t>
      </w:r>
      <w:r>
        <w:rPr>
          <w:rFonts w:hint="eastAsia" w:ascii="宋体" w:hAnsi="宋体" w:cs="宋体"/>
          <w:color w:val="auto"/>
          <w:sz w:val="21"/>
          <w:highlight w:val="none"/>
        </w:rPr>
        <w:t xml:space="preserve">投标</w:t>
      </w:r>
      <w:r>
        <w:rPr>
          <w:rFonts w:ascii="宋体" w:hAnsi="宋体" w:cs="宋体"/>
          <w:color w:val="auto"/>
          <w:sz w:val="21"/>
          <w:highlight w:val="none"/>
        </w:rPr>
        <w:t xml:space="preserve">设备</w:t>
      </w:r>
      <w:r>
        <w:rPr>
          <w:rFonts w:hint="eastAsia" w:ascii="宋体" w:hAnsi="宋体" w:cs="宋体"/>
          <w:color w:val="auto"/>
          <w:sz w:val="21"/>
          <w:highlight w:val="none"/>
        </w:rPr>
        <w:t xml:space="preserve">、材料</w:t>
      </w:r>
      <w:r>
        <w:rPr>
          <w:rFonts w:ascii="宋体" w:hAnsi="宋体" w:cs="宋体"/>
          <w:color w:val="auto"/>
          <w:sz w:val="21"/>
          <w:highlight w:val="none"/>
        </w:rPr>
        <w:t xml:space="preserve">清单表</w:t>
      </w:r>
      <w:r/>
    </w:p>
    <w:p>
      <w:pPr>
        <w:ind w:firstLine="602"/>
        <w:jc w:val="center"/>
        <w:widowControl w:val="off"/>
        <w:rPr>
          <w:rFonts w:ascii="宋体" w:hAnsi="宋体" w:cs="宋体"/>
          <w:color w:val="auto"/>
          <w:sz w:val="21"/>
          <w:szCs w:val="21"/>
          <w:highlight w:val="none"/>
        </w:rPr>
      </w:pPr>
      <w:r>
        <w:rPr>
          <w:rFonts w:hint="eastAsia" w:ascii="宋体" w:hAnsi="宋体" w:cs="宋体"/>
          <w:b/>
          <w:color w:val="auto"/>
          <w:sz w:val="30"/>
          <w:highlight w:val="none"/>
          <w:lang w:val="zh-CN"/>
        </w:rPr>
        <w:t xml:space="preserve">设备、材料清单表</w:t>
      </w:r>
      <w:r/>
    </w:p>
    <w:p>
      <w:pPr>
        <w:ind w:firstLine="422"/>
        <w:spacing w:line="360" w:lineRule="auto"/>
        <w:rPr>
          <w:rFonts w:ascii="宋体" w:hAnsi="宋体" w:cs="宋体"/>
          <w:color w:val="auto"/>
          <w:sz w:val="21"/>
          <w:highlight w:val="none"/>
        </w:rPr>
      </w:pPr>
      <w:r>
        <w:rPr>
          <w:rFonts w:hint="eastAsia" w:ascii="宋体" w:hAnsi="宋体" w:cs="宋体"/>
          <w:color w:val="auto"/>
          <w:sz w:val="21"/>
          <w:highlight w:val="none"/>
        </w:rPr>
        <w:t xml:space="preserve">采购编号：</w:t>
      </w:r>
      <w:r>
        <w:rPr>
          <w:rFonts w:hint="eastAsia" w:ascii="宋体" w:hAnsi="宋体" w:cs="宋体"/>
          <w:color w:val="auto"/>
          <w:sz w:val="21"/>
          <w:szCs w:val="21"/>
          <w:highlight w:val="none"/>
          <w:u w:val="single"/>
          <w:lang w:val="zh-CN"/>
        </w:rPr>
        <w:t xml:space="preserve">                                 </w:t>
      </w:r>
      <w:r/>
    </w:p>
    <w:tbl>
      <w:tblPr>
        <w:tblStyle w:val="807"/>
        <w:tblW w:w="9655" w:type="dxa"/>
        <w:tblInd w:w="-2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firstLine="422"/>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型号/规格</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ind w:firstLine="422"/>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1523" w:type="dxa"/>
            <w:vAlign w:val="center"/>
            <w:textDirection w:val="lrTb"/>
            <w:noWrap w:val="false"/>
          </w:tcPr>
          <w:p>
            <w:pPr>
              <w:ind w:firstLine="422"/>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ind w:firstLine="422"/>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备注</w:t>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422"/>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firstLine="422"/>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2"/>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法定代表人或代理人：（签字或签章）</w:t>
      </w:r>
      <w:r/>
    </w:p>
    <w:p>
      <w:pPr>
        <w:ind w:firstLine="422"/>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2"/>
        <w:jc w:val="both"/>
        <w:widowControl w:val="off"/>
        <w:rPr>
          <w:bCs/>
          <w:color w:val="auto"/>
          <w:sz w:val="21"/>
          <w:szCs w:val="21"/>
          <w:highlight w:val="none"/>
        </w:rPr>
      </w:pPr>
      <w:r>
        <w:rPr>
          <w:bCs/>
          <w:color w:val="auto"/>
          <w:sz w:val="21"/>
          <w:szCs w:val="21"/>
          <w:highlight w:val="none"/>
        </w:rPr>
      </w:r>
      <w:r/>
    </w:p>
    <w:p>
      <w:pPr>
        <w:ind w:firstLine="422"/>
        <w:jc w:val="both"/>
        <w:widowControl w:val="off"/>
        <w:rPr>
          <w:bCs/>
          <w:color w:val="auto"/>
          <w:sz w:val="21"/>
          <w:szCs w:val="21"/>
          <w:highlight w:val="none"/>
        </w:rPr>
      </w:pPr>
      <w:r>
        <w:rPr>
          <w:bCs/>
          <w:color w:val="auto"/>
          <w:sz w:val="21"/>
          <w:szCs w:val="21"/>
          <w:highlight w:val="none"/>
        </w:rPr>
      </w:r>
      <w:r/>
    </w:p>
    <w:p>
      <w:pPr>
        <w:ind w:firstLine="422"/>
        <w:jc w:val="both"/>
        <w:widowControl w:val="off"/>
        <w:rPr>
          <w:bCs/>
          <w:color w:val="auto"/>
          <w:sz w:val="21"/>
          <w:szCs w:val="21"/>
          <w:highlight w:val="none"/>
        </w:rPr>
      </w:pPr>
      <w:r>
        <w:rPr>
          <w:bCs/>
          <w:color w:val="auto"/>
          <w:sz w:val="21"/>
          <w:szCs w:val="21"/>
          <w:highlight w:val="none"/>
        </w:rPr>
      </w:r>
      <w:r/>
    </w:p>
    <w:p>
      <w:pPr>
        <w:ind w:firstLine="422"/>
        <w:jc w:val="both"/>
        <w:widowControl w:val="off"/>
        <w:rPr>
          <w:bCs/>
          <w:color w:val="auto"/>
          <w:sz w:val="21"/>
          <w:szCs w:val="21"/>
          <w:highlight w:val="none"/>
        </w:rPr>
      </w:pPr>
      <w:r>
        <w:rPr>
          <w:bCs/>
          <w:color w:val="auto"/>
          <w:sz w:val="21"/>
          <w:szCs w:val="21"/>
          <w:highlight w:val="none"/>
        </w:rPr>
      </w:r>
      <w:r/>
    </w:p>
    <w:p>
      <w:pPr>
        <w:ind w:firstLine="422"/>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w:t>
      </w:r>
      <w:r>
        <w:rPr>
          <w:rFonts w:hint="eastAsia" w:hAnsi="宋体"/>
          <w:bCs/>
          <w:color w:val="auto"/>
          <w:sz w:val="21"/>
          <w:szCs w:val="21"/>
          <w:highlight w:val="none"/>
        </w:rPr>
        <w:t xml:space="preserve">、材料</w:t>
      </w:r>
      <w:r>
        <w:rPr>
          <w:rFonts w:hAnsi="宋体"/>
          <w:bCs/>
          <w:color w:val="auto"/>
          <w:sz w:val="21"/>
          <w:szCs w:val="21"/>
          <w:highlight w:val="none"/>
        </w:rPr>
        <w:t xml:space="preserve">清单表》投标。</w:t>
      </w:r>
      <w:r/>
    </w:p>
    <w:p>
      <w:pPr>
        <w:ind w:firstLine="422"/>
        <w:jc w:val="both"/>
        <w:spacing w:line="360" w:lineRule="auto"/>
        <w:widowControl w:val="off"/>
        <w:rPr>
          <w:bCs/>
          <w:color w:val="auto"/>
          <w:sz w:val="21"/>
          <w:szCs w:val="21"/>
          <w:highlight w:val="none"/>
        </w:rPr>
      </w:pPr>
      <w:r>
        <w:rPr>
          <w:bCs/>
          <w:color w:val="auto"/>
          <w:sz w:val="21"/>
          <w:szCs w:val="21"/>
          <w:highlight w:val="none"/>
        </w:rPr>
        <w:t xml:space="preserve">    2</w:t>
      </w:r>
      <w:r>
        <w:rPr>
          <w:rFonts w:hAnsi="宋体"/>
          <w:bCs/>
          <w:color w:val="auto"/>
          <w:sz w:val="21"/>
          <w:szCs w:val="21"/>
          <w:highlight w:val="none"/>
        </w:rPr>
        <w:t xml:space="preserve">、各投标人必须附详细配置清单。</w:t>
      </w:r>
      <w:r/>
    </w:p>
    <w:p>
      <w:pPr>
        <w:ind w:firstLine="360"/>
        <w:spacing w:line="360" w:lineRule="auto"/>
        <w:rPr>
          <w:color w:val="auto"/>
          <w:highlight w:val="none"/>
          <w:lang w:val="zh-CN"/>
        </w:rPr>
      </w:pPr>
      <w:r>
        <w:rPr>
          <w:color w:val="auto"/>
          <w:highlight w:val="none"/>
          <w:lang w:val="zh-CN"/>
        </w:rPr>
      </w:r>
      <w:r/>
    </w:p>
    <w:p>
      <w:pPr>
        <w:ind w:firstLine="422"/>
        <w:jc w:val="both"/>
        <w:spacing w:line="360" w:lineRule="auto"/>
        <w:widowControl w:val="off"/>
        <w:rPr>
          <w:color w:val="auto"/>
          <w:highlight w:val="none"/>
        </w:rPr>
      </w:pPr>
      <w:r>
        <w:rPr>
          <w:color w:val="auto"/>
          <w:highlight w:val="none"/>
        </w:rPr>
      </w:r>
      <w:r/>
    </w:p>
    <w:p>
      <w:pPr>
        <w:ind w:firstLine="422"/>
        <w:spacing w:line="360" w:lineRule="auto"/>
        <w:rPr>
          <w:color w:val="auto"/>
          <w:highlight w:val="none"/>
        </w:rPr>
      </w:pPr>
      <w:r>
        <w:rPr>
          <w:color w:val="auto"/>
          <w:highlight w:val="none"/>
        </w:rPr>
        <w:br w:type="page" w:clear="all"/>
      </w:r>
      <w:r/>
    </w:p>
    <w:p>
      <w:pPr>
        <w:ind w:firstLine="422"/>
        <w:spacing w:line="360" w:lineRule="auto"/>
        <w:rPr>
          <w:rFonts w:hAnsi="宋体" w:cs="宋体"/>
          <w:b/>
          <w:color w:val="auto"/>
          <w:highlight w:val="none"/>
          <w:lang w:val="zh-CN"/>
        </w:rPr>
      </w:pPr>
      <w:r>
        <w:rPr>
          <w:rFonts w:hint="eastAsia"/>
          <w:color w:val="auto"/>
          <w:highlight w:val="none"/>
        </w:rPr>
        <w:t xml:space="preserve">格式7、</w:t>
      </w:r>
      <w:r>
        <w:rPr>
          <w:rFonts w:hint="eastAsia" w:hAnsi="宋体" w:cs="宋体"/>
          <w:b/>
          <w:color w:val="auto"/>
          <w:highlight w:val="none"/>
          <w:lang w:val="zh-CN"/>
        </w:rPr>
        <w:t xml:space="preserve">备品备件、易损件一览表</w:t>
      </w:r>
      <w:r/>
    </w:p>
    <w:p>
      <w:pPr>
        <w:ind w:firstLine="600"/>
        <w:jc w:val="center"/>
        <w:spacing w:line="360" w:lineRule="auto"/>
        <w:rPr>
          <w:rFonts w:ascii="宋体" w:hAnsi="宋体" w:cs="宋体"/>
          <w:b/>
          <w:color w:val="auto"/>
          <w:sz w:val="30"/>
          <w:szCs w:val="30"/>
          <w:highlight w:val="none"/>
          <w:lang w:val="zh-CN"/>
        </w:rPr>
      </w:pPr>
      <w:r>
        <w:rPr>
          <w:rFonts w:ascii="宋体" w:hAnsi="宋体" w:cs="宋体"/>
          <w:b/>
          <w:color w:val="auto"/>
          <w:sz w:val="30"/>
          <w:szCs w:val="30"/>
          <w:highlight w:val="none"/>
          <w:lang w:val="zh-CN"/>
        </w:rPr>
      </w:r>
      <w:r/>
    </w:p>
    <w:p>
      <w:pPr>
        <w:ind w:firstLine="602"/>
        <w:jc w:val="center"/>
        <w:spacing w:line="360" w:lineRule="auto"/>
        <w:rPr>
          <w:rFonts w:ascii="宋体" w:hAnsi="宋体" w:cs="宋体"/>
          <w:b/>
          <w:color w:val="auto"/>
          <w:sz w:val="30"/>
          <w:szCs w:val="30"/>
          <w:highlight w:val="none"/>
          <w:lang w:val="zh-CN"/>
        </w:rPr>
      </w:pPr>
      <w:r>
        <w:rPr>
          <w:rFonts w:hint="eastAsia" w:ascii="宋体" w:hAnsi="宋体" w:cs="宋体"/>
          <w:b/>
          <w:color w:val="auto"/>
          <w:sz w:val="30"/>
          <w:szCs w:val="30"/>
          <w:highlight w:val="none"/>
          <w:lang w:val="zh-CN"/>
        </w:rPr>
        <w:t xml:space="preserve">备品备件、易损件一览表</w:t>
      </w:r>
      <w:r/>
    </w:p>
    <w:p>
      <w:pPr>
        <w:ind w:firstLine="502"/>
        <w:spacing w:line="360" w:lineRule="auto"/>
        <w:rPr>
          <w:rFonts w:ascii="宋体" w:hAnsi="宋体" w:cs="宋体"/>
          <w:color w:val="auto"/>
          <w:spacing w:val="20"/>
          <w:sz w:val="21"/>
          <w:szCs w:val="21"/>
          <w:highlight w:val="none"/>
        </w:rPr>
      </w:pPr>
      <w:r>
        <w:rPr>
          <w:rFonts w:hint="eastAsia" w:ascii="宋体" w:hAnsi="宋体" w:cs="宋体"/>
          <w:color w:val="auto"/>
          <w:spacing w:val="20"/>
          <w:szCs w:val="21"/>
          <w:highlight w:val="none"/>
        </w:rPr>
        <w:t xml:space="preserve"> </w:t>
      </w:r>
      <w:r>
        <w:rPr>
          <w:rFonts w:hint="eastAsia" w:ascii="宋体" w:hAnsi="宋体" w:cs="宋体"/>
          <w:color w:val="auto"/>
          <w:spacing w:val="20"/>
          <w:sz w:val="21"/>
          <w:szCs w:val="21"/>
          <w:highlight w:val="none"/>
          <w:lang w:val="zh-CN"/>
        </w:rPr>
        <w:t xml:space="preserve">招标编号：</w:t>
      </w:r>
      <w:r>
        <w:rPr>
          <w:rFonts w:hint="eastAsia" w:ascii="宋体" w:hAnsi="宋体" w:cs="宋体"/>
          <w:color w:val="auto"/>
          <w:spacing w:val="20"/>
          <w:sz w:val="21"/>
          <w:szCs w:val="21"/>
          <w:highlight w:val="none"/>
          <w:u w:val="single"/>
        </w:rPr>
        <w:t xml:space="preserve">                   </w:t>
      </w:r>
      <w:r/>
    </w:p>
    <w:tbl>
      <w:tblPr>
        <w:tblStyle w:val="807"/>
        <w:tblW w:w="856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jc w:val="center"/>
          <w:trHeight w:val="567"/>
        </w:trPr>
        <w:tc>
          <w:tcPr>
            <w:tcW w:w="2130" w:type="dxa"/>
            <w:vAlign w:val="center"/>
            <w:textDirection w:val="lrTb"/>
            <w:noWrap w:val="false"/>
          </w:tcPr>
          <w:p>
            <w:pPr>
              <w:ind w:firstLine="422"/>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设备（配件）名称</w:t>
            </w:r>
            <w:r/>
          </w:p>
        </w:tc>
        <w:tc>
          <w:tcPr>
            <w:tcW w:w="3198" w:type="dxa"/>
            <w:vAlign w:val="center"/>
            <w:textDirection w:val="lrTb"/>
            <w:noWrap w:val="false"/>
          </w:tcPr>
          <w:p>
            <w:pPr>
              <w:ind w:firstLine="422"/>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型号规格</w:t>
            </w:r>
            <w:r/>
          </w:p>
        </w:tc>
        <w:tc>
          <w:tcPr>
            <w:tcW w:w="1428" w:type="dxa"/>
            <w:vAlign w:val="center"/>
            <w:textDirection w:val="lrTb"/>
            <w:noWrap w:val="false"/>
          </w:tcPr>
          <w:p>
            <w:pPr>
              <w:ind w:firstLine="422"/>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812" w:type="dxa"/>
            <w:vAlign w:val="center"/>
            <w:textDirection w:val="lrTb"/>
            <w:noWrap w:val="false"/>
          </w:tcPr>
          <w:p>
            <w:pPr>
              <w:ind w:firstLine="422"/>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jc w:val="center"/>
          <w:trHeight w:val="567"/>
        </w:trPr>
        <w:tc>
          <w:tcPr>
            <w:tcW w:w="2130"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319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42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812"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W w:w="2130"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319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42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812"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W w:w="2130"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319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42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812"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W w:w="2130"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319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42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812"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W w:w="2130"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319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42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812"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ind w:firstLine="42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bl>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投标人：（公章）</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法定代表人或代理人：（签字或盖章）</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         年         月       日</w:t>
      </w:r>
      <w:r/>
    </w:p>
    <w:p>
      <w:pPr>
        <w:pStyle w:val="813"/>
        <w:rPr>
          <w:rFonts w:eastAsia="楷体_GB2312"/>
          <w:color w:val="auto"/>
          <w:highlight w:val="none"/>
          <w:lang w:val="zh-CN"/>
        </w:rPr>
      </w:pPr>
      <w:r>
        <w:rPr>
          <w:color w:val="auto"/>
          <w:highlight w:val="none"/>
          <w:lang w:val="zh-CN"/>
        </w:rPr>
        <w:br w:type="page" w:clear="all"/>
      </w:r>
      <w:r/>
    </w:p>
    <w:p>
      <w:pPr>
        <w:pStyle w:val="818"/>
        <w:ind w:firstLine="422"/>
        <w:spacing w:line="360" w:lineRule="auto"/>
        <w:rPr>
          <w:rFonts w:ascii="宋体" w:hAnsi="宋体" w:eastAsia="宋体"/>
          <w:bCs/>
          <w:color w:val="auto"/>
          <w:sz w:val="21"/>
          <w:szCs w:val="21"/>
          <w:highlight w:val="none"/>
        </w:rPr>
      </w:pPr>
      <w:r>
        <w:rPr>
          <w:rFonts w:ascii="宋体" w:hAnsi="宋体" w:eastAsia="宋体"/>
          <w:b/>
          <w:color w:val="auto"/>
          <w:sz w:val="21"/>
          <w:szCs w:val="21"/>
          <w:highlight w:val="none"/>
        </w:rPr>
        <w:t xml:space="preserve">格式</w:t>
      </w:r>
      <w:r>
        <w:rPr>
          <w:rFonts w:hint="eastAsia" w:ascii="宋体" w:hAnsi="宋体" w:eastAsia="宋体"/>
          <w:b/>
          <w:color w:val="auto"/>
          <w:sz w:val="21"/>
          <w:szCs w:val="21"/>
          <w:highlight w:val="none"/>
        </w:rPr>
        <w:t xml:space="preserve">8</w:t>
      </w:r>
      <w:r>
        <w:rPr>
          <w:rFonts w:ascii="宋体" w:hAnsi="宋体" w:eastAsia="宋体"/>
          <w:b/>
          <w:color w:val="auto"/>
          <w:sz w:val="21"/>
          <w:szCs w:val="21"/>
          <w:highlight w:val="none"/>
        </w:rPr>
        <w:t xml:space="preserve">、商务条款偏离表</w:t>
      </w:r>
      <w:r/>
    </w:p>
    <w:p>
      <w:pPr>
        <w:pStyle w:val="818"/>
        <w:ind w:left="480" w:firstLine="643"/>
        <w:jc w:val="center"/>
        <w:spacing w:line="360" w:lineRule="auto"/>
        <w:rPr>
          <w:rFonts w:ascii="宋体" w:hAnsi="宋体" w:eastAsia="宋体"/>
          <w:b/>
          <w:color w:val="auto"/>
          <w:sz w:val="32"/>
          <w:szCs w:val="32"/>
          <w:highlight w:val="none"/>
          <w:lang w:val="zh-CN"/>
        </w:rPr>
      </w:pPr>
      <w:r>
        <w:rPr>
          <w:rFonts w:ascii="宋体" w:hAnsi="宋体" w:eastAsia="宋体"/>
          <w:b/>
          <w:color w:val="auto"/>
          <w:sz w:val="32"/>
          <w:szCs w:val="32"/>
          <w:highlight w:val="none"/>
          <w:lang w:val="zh-CN"/>
        </w:rPr>
        <w:t xml:space="preserve">商务条款偏离表</w:t>
      </w:r>
      <w:r/>
    </w:p>
    <w:p>
      <w:pPr>
        <w:pStyle w:val="818"/>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807"/>
        <w:tblW w:w="8388"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both"/>
              <w:rPr>
                <w:rFonts w:ascii="宋体" w:hAnsi="宋体"/>
                <w:bCs/>
                <w:color w:val="auto"/>
                <w:sz w:val="21"/>
                <w:szCs w:val="21"/>
                <w:highlight w:val="none"/>
              </w:rPr>
            </w:pPr>
            <w:r>
              <w:rPr>
                <w:rFonts w:ascii="宋体" w:hAnsi="宋体"/>
                <w:bCs/>
                <w:color w:val="auto"/>
                <w:sz w:val="21"/>
                <w:szCs w:val="21"/>
                <w:highlight w:val="none"/>
              </w:rPr>
              <w:t xml:space="preserve">序号</w:t>
            </w:r>
            <w:r/>
          </w:p>
        </w:tc>
        <w:tc>
          <w:tcPr>
            <w:tcW w:w="3240" w:type="dxa"/>
            <w:vAlign w:val="center"/>
            <w:textDirection w:val="lrTb"/>
            <w:noWrap w:val="false"/>
          </w:tcPr>
          <w:p>
            <w:pPr>
              <w:ind w:firstLine="422"/>
              <w:jc w:val="center"/>
              <w:rPr>
                <w:rFonts w:ascii="宋体" w:hAnsi="宋体"/>
                <w:bCs/>
                <w:color w:val="auto"/>
                <w:sz w:val="21"/>
                <w:szCs w:val="21"/>
                <w:highlight w:val="none"/>
              </w:rPr>
            </w:pPr>
            <w:r>
              <w:rPr>
                <w:rFonts w:ascii="宋体" w:hAnsi="宋体"/>
                <w:bCs/>
                <w:color w:val="auto"/>
                <w:sz w:val="21"/>
                <w:szCs w:val="21"/>
                <w:highlight w:val="none"/>
              </w:rPr>
              <w:t xml:space="preserve">采购文件的商务条款</w:t>
            </w:r>
            <w:r/>
          </w:p>
        </w:tc>
        <w:tc>
          <w:tcPr>
            <w:tcW w:w="3060" w:type="dxa"/>
            <w:vAlign w:val="center"/>
            <w:textDirection w:val="lrTb"/>
            <w:noWrap w:val="false"/>
          </w:tcPr>
          <w:p>
            <w:pPr>
              <w:ind w:firstLine="422"/>
              <w:jc w:val="center"/>
              <w:rPr>
                <w:rFonts w:ascii="宋体" w:hAnsi="宋体"/>
                <w:bCs/>
                <w:color w:val="auto"/>
                <w:sz w:val="21"/>
                <w:szCs w:val="21"/>
                <w:highlight w:val="none"/>
              </w:rPr>
            </w:pPr>
            <w:r>
              <w:rPr>
                <w:rFonts w:ascii="宋体" w:hAnsi="宋体"/>
                <w:bCs/>
                <w:color w:val="auto"/>
                <w:sz w:val="21"/>
                <w:szCs w:val="21"/>
                <w:highlight w:val="none"/>
              </w:rPr>
              <w:t xml:space="preserve">投标文件的商务条款</w:t>
            </w:r>
            <w:r/>
          </w:p>
        </w:tc>
        <w:tc>
          <w:tcPr>
            <w:tcW w:w="1260" w:type="dxa"/>
            <w:vAlign w:val="center"/>
            <w:textDirection w:val="lrTb"/>
            <w:noWrap w:val="false"/>
          </w:tcPr>
          <w:p>
            <w:pPr>
              <w:ind w:firstLine="422"/>
              <w:jc w:val="center"/>
              <w:rPr>
                <w:rFonts w:ascii="宋体" w:hAnsi="宋体"/>
                <w:bCs/>
                <w:color w:val="auto"/>
                <w:sz w:val="21"/>
                <w:szCs w:val="21"/>
                <w:highlight w:val="none"/>
              </w:rPr>
            </w:pPr>
            <w:r>
              <w:rPr>
                <w:rFonts w:ascii="宋体" w:hAnsi="宋体"/>
                <w:bCs/>
                <w:color w:val="auto"/>
                <w:sz w:val="21"/>
                <w:szCs w:val="21"/>
                <w:highlight w:val="none"/>
              </w:rPr>
              <w:t xml:space="preserve">说明</w:t>
            </w:r>
            <w:r/>
          </w:p>
        </w:tc>
      </w:tr>
      <w:tr>
        <w:trPr/>
        <w:tc>
          <w:tcPr>
            <w:tcW w:w="828"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306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r>
      <w:tr>
        <w:trPr/>
        <w:tc>
          <w:tcPr>
            <w:tcW w:w="828"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306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r>
      <w:tr>
        <w:trPr/>
        <w:tc>
          <w:tcPr>
            <w:tcW w:w="828"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306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r>
      <w:tr>
        <w:trPr/>
        <w:tc>
          <w:tcPr>
            <w:tcW w:w="828"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306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r>
      <w:tr>
        <w:trPr/>
        <w:tc>
          <w:tcPr>
            <w:tcW w:w="828"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306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r>
      <w:tr>
        <w:trPr/>
        <w:tc>
          <w:tcPr>
            <w:tcW w:w="828"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306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r>
      <w:tr>
        <w:trPr/>
        <w:tc>
          <w:tcPr>
            <w:tcW w:w="828"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306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r>
      <w:tr>
        <w:trPr>
          <w:trHeight w:val="297"/>
        </w:trPr>
        <w:tc>
          <w:tcPr>
            <w:tcW w:w="828"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306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r>
      <w:tr>
        <w:trPr>
          <w:trHeight w:val="70"/>
        </w:trPr>
        <w:tc>
          <w:tcPr>
            <w:tcW w:w="828"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306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ind w:firstLine="422"/>
              <w:spacing w:before="240" w:after="240"/>
              <w:rPr>
                <w:rFonts w:ascii="宋体" w:hAnsi="宋体"/>
                <w:color w:val="auto"/>
                <w:szCs w:val="24"/>
                <w:highlight w:val="none"/>
              </w:rPr>
            </w:pPr>
            <w:r>
              <w:rPr>
                <w:rFonts w:ascii="宋体" w:hAnsi="宋体"/>
                <w:color w:val="auto"/>
                <w:szCs w:val="24"/>
                <w:highlight w:val="none"/>
              </w:rPr>
            </w:r>
            <w:r/>
          </w:p>
        </w:tc>
      </w:tr>
    </w:tbl>
    <w:p>
      <w:pPr>
        <w:ind w:firstLine="422"/>
        <w:spacing w:line="360" w:lineRule="auto"/>
        <w:rPr>
          <w:rFonts w:ascii="宋体" w:hAnsi="宋体"/>
          <w:bCs/>
          <w:color w:val="auto"/>
          <w:sz w:val="21"/>
          <w:szCs w:val="21"/>
          <w:highlight w:val="none"/>
        </w:rPr>
      </w:pPr>
      <w:r>
        <w:rPr>
          <w:rFonts w:ascii="宋体" w:hAnsi="宋体"/>
          <w:bCs/>
          <w:color w:val="auto"/>
          <w:sz w:val="21"/>
          <w:szCs w:val="21"/>
          <w:highlight w:val="none"/>
        </w:rPr>
        <w:t xml:space="preserve">注：投标人的投标文件（除技术规格部分）与采购文件规定的有偏离的，应在此表中说明。未在上表中说明的，将被认为完全响应采购文件的规定。</w:t>
      </w:r>
      <w:r/>
    </w:p>
    <w:p>
      <w:pPr>
        <w:pStyle w:val="818"/>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ind w:firstLine="422"/>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t xml:space="preserve">投标人（公章）：</w:t>
      </w:r>
      <w:r/>
    </w:p>
    <w:p>
      <w:pPr>
        <w:ind w:firstLine="422"/>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t xml:space="preserve">法定代表人或代理人：（签</w:t>
      </w:r>
      <w:r>
        <w:rPr>
          <w:rFonts w:hint="eastAsia" w:ascii="宋体" w:hAnsi="宋体"/>
          <w:bCs/>
          <w:color w:val="auto"/>
          <w:sz w:val="21"/>
          <w:szCs w:val="21"/>
          <w:highlight w:val="none"/>
        </w:rPr>
        <w:t xml:space="preserve">名</w:t>
      </w:r>
      <w:r>
        <w:rPr>
          <w:rFonts w:ascii="宋体" w:hAnsi="宋体"/>
          <w:bCs/>
          <w:color w:val="auto"/>
          <w:sz w:val="21"/>
          <w:szCs w:val="21"/>
          <w:highlight w:val="none"/>
        </w:rPr>
        <w:t xml:space="preserve">或签章）</w:t>
      </w:r>
      <w:r/>
    </w:p>
    <w:p>
      <w:pPr>
        <w:ind w:firstLine="422"/>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t xml:space="preserve">日期：        年     月     日</w:t>
      </w:r>
      <w:r/>
    </w:p>
    <w:p>
      <w:pPr>
        <w:ind w:firstLine="422"/>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ind w:firstLine="422"/>
        <w:jc w:val="both"/>
        <w:spacing w:line="360" w:lineRule="auto"/>
        <w:widowControl w:val="off"/>
        <w:rPr>
          <w:rFonts w:ascii="宋体" w:hAnsi="宋体"/>
          <w:b/>
          <w:color w:val="auto"/>
          <w:sz w:val="21"/>
          <w:szCs w:val="21"/>
          <w:highlight w:val="none"/>
        </w:rPr>
      </w:pPr>
      <w:r>
        <w:rPr>
          <w:rFonts w:ascii="宋体" w:hAnsi="宋体"/>
          <w:color w:val="auto"/>
          <w:szCs w:val="24"/>
          <w:highlight w:val="none"/>
        </w:rPr>
        <w:br w:type="page" w:clear="all"/>
      </w:r>
      <w:r>
        <w:rPr>
          <w:rFonts w:ascii="宋体" w:hAnsi="宋体"/>
          <w:b/>
          <w:color w:val="auto"/>
          <w:sz w:val="21"/>
          <w:szCs w:val="21"/>
          <w:highlight w:val="none"/>
        </w:rPr>
        <w:t xml:space="preserve">格式</w:t>
      </w:r>
      <w:r>
        <w:rPr>
          <w:rFonts w:hint="eastAsia" w:ascii="宋体" w:hAnsi="宋体"/>
          <w:b/>
          <w:color w:val="auto"/>
          <w:sz w:val="21"/>
          <w:szCs w:val="21"/>
          <w:highlight w:val="none"/>
        </w:rPr>
        <w:t xml:space="preserve">9</w:t>
      </w:r>
      <w:r>
        <w:rPr>
          <w:rFonts w:ascii="宋体" w:hAnsi="宋体"/>
          <w:b/>
          <w:color w:val="auto"/>
          <w:sz w:val="21"/>
          <w:szCs w:val="21"/>
          <w:highlight w:val="none"/>
        </w:rPr>
        <w:t xml:space="preserve">、售后服务承诺书</w:t>
      </w:r>
      <w:r/>
    </w:p>
    <w:p>
      <w:pPr>
        <w:ind w:firstLine="422"/>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r>
      <w:r/>
    </w:p>
    <w:p>
      <w:pPr>
        <w:ind w:firstLine="643"/>
        <w:jc w:val="center"/>
        <w:spacing w:line="360" w:lineRule="auto"/>
        <w:widowControl w:val="off"/>
        <w:rPr>
          <w:rFonts w:ascii="宋体" w:hAnsi="宋体"/>
          <w:b/>
          <w:bCs/>
          <w:color w:val="auto"/>
          <w:sz w:val="32"/>
          <w:szCs w:val="32"/>
          <w:highlight w:val="none"/>
        </w:rPr>
      </w:pPr>
      <w:r>
        <w:rPr>
          <w:rFonts w:ascii="宋体" w:hAnsi="宋体"/>
          <w:b/>
          <w:bCs/>
          <w:color w:val="auto"/>
          <w:sz w:val="32"/>
          <w:szCs w:val="32"/>
          <w:highlight w:val="none"/>
        </w:rPr>
        <w:t xml:space="preserve">售后服务承诺书</w:t>
      </w:r>
      <w:r/>
    </w:p>
    <w:p>
      <w:pPr>
        <w:pStyle w:val="818"/>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807"/>
        <w:tblW w:w="8100" w:type="dxa"/>
        <w:tblInd w:w="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both"/>
              <w:rPr>
                <w:rFonts w:ascii="宋体" w:hAnsi="宋体"/>
                <w:bCs/>
                <w:color w:val="auto"/>
                <w:sz w:val="21"/>
                <w:szCs w:val="21"/>
                <w:highlight w:val="none"/>
              </w:rPr>
            </w:pPr>
            <w:r>
              <w:rPr>
                <w:rFonts w:ascii="宋体" w:hAnsi="宋体"/>
                <w:bCs/>
                <w:color w:val="auto"/>
                <w:sz w:val="21"/>
                <w:szCs w:val="21"/>
                <w:highlight w:val="none"/>
              </w:rPr>
              <w:t xml:space="preserve">序号</w:t>
            </w:r>
            <w:r/>
          </w:p>
        </w:tc>
        <w:tc>
          <w:tcPr>
            <w:tcW w:w="3060" w:type="dxa"/>
            <w:vAlign w:val="center"/>
            <w:textDirection w:val="lrTb"/>
            <w:noWrap w:val="false"/>
          </w:tcPr>
          <w:p>
            <w:pPr>
              <w:ind w:firstLine="422"/>
              <w:jc w:val="center"/>
              <w:rPr>
                <w:rFonts w:ascii="宋体" w:hAnsi="宋体"/>
                <w:bCs/>
                <w:color w:val="auto"/>
                <w:sz w:val="21"/>
                <w:szCs w:val="21"/>
                <w:highlight w:val="none"/>
              </w:rPr>
            </w:pPr>
            <w:r>
              <w:rPr>
                <w:rFonts w:ascii="宋体" w:hAnsi="宋体"/>
                <w:bCs/>
                <w:color w:val="auto"/>
                <w:sz w:val="21"/>
                <w:szCs w:val="21"/>
                <w:highlight w:val="none"/>
              </w:rPr>
              <w:t xml:space="preserve">售后服务内容</w:t>
            </w:r>
            <w:r/>
          </w:p>
        </w:tc>
        <w:tc>
          <w:tcPr>
            <w:tcW w:w="2052" w:type="dxa"/>
            <w:vAlign w:val="center"/>
            <w:textDirection w:val="lrTb"/>
            <w:noWrap w:val="false"/>
          </w:tcPr>
          <w:p>
            <w:pPr>
              <w:ind w:firstLine="422"/>
              <w:jc w:val="center"/>
              <w:rPr>
                <w:rFonts w:ascii="宋体" w:hAnsi="宋体"/>
                <w:bCs/>
                <w:color w:val="auto"/>
                <w:sz w:val="21"/>
                <w:szCs w:val="21"/>
                <w:highlight w:val="none"/>
              </w:rPr>
            </w:pPr>
            <w:r>
              <w:rPr>
                <w:rFonts w:ascii="宋体" w:hAnsi="宋体"/>
                <w:bCs/>
                <w:color w:val="auto"/>
                <w:sz w:val="21"/>
                <w:szCs w:val="21"/>
                <w:highlight w:val="none"/>
              </w:rPr>
              <w:t xml:space="preserve">期限（时间）</w:t>
            </w:r>
            <w:r/>
          </w:p>
        </w:tc>
        <w:tc>
          <w:tcPr>
            <w:tcW w:w="2160" w:type="dxa"/>
            <w:vAlign w:val="center"/>
            <w:textDirection w:val="lrTb"/>
            <w:noWrap w:val="false"/>
          </w:tcPr>
          <w:p>
            <w:pPr>
              <w:ind w:firstLine="422"/>
              <w:jc w:val="center"/>
              <w:rPr>
                <w:rFonts w:ascii="宋体" w:hAnsi="宋体"/>
                <w:bCs/>
                <w:color w:val="auto"/>
                <w:sz w:val="21"/>
                <w:szCs w:val="21"/>
                <w:highlight w:val="none"/>
              </w:rPr>
            </w:pPr>
            <w:r>
              <w:rPr>
                <w:rFonts w:ascii="宋体" w:hAnsi="宋体"/>
                <w:bCs/>
                <w:color w:val="auto"/>
                <w:sz w:val="21"/>
                <w:szCs w:val="21"/>
                <w:highlight w:val="none"/>
              </w:rPr>
              <w:t xml:space="preserve">备注</w:t>
            </w:r>
            <w:r/>
          </w:p>
        </w:tc>
      </w:tr>
      <w:tr>
        <w:trPr>
          <w:trHeight w:val="853"/>
        </w:trPr>
        <w:tc>
          <w:tcPr>
            <w:tcW w:w="828" w:type="dxa"/>
            <w:vAlign w:val="center"/>
            <w:textDirection w:val="lrTb"/>
            <w:noWrap w:val="false"/>
          </w:tcPr>
          <w:p>
            <w:pPr>
              <w:ind w:firstLine="422"/>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1</w:t>
            </w:r>
            <w:r/>
          </w:p>
        </w:tc>
        <w:tc>
          <w:tcPr>
            <w:tcW w:w="3060" w:type="dxa"/>
            <w:vAlign w:val="center"/>
            <w:textDirection w:val="lrTb"/>
            <w:noWrap w:val="false"/>
          </w:tcPr>
          <w:p>
            <w:pPr>
              <w:ind w:firstLine="422"/>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免费质保期</w:t>
            </w:r>
            <w:r/>
          </w:p>
        </w:tc>
        <w:tc>
          <w:tcPr>
            <w:tcW w:w="2052" w:type="dxa"/>
            <w:vAlign w:val="center"/>
            <w:textDirection w:val="lrTb"/>
            <w:noWrap w:val="false"/>
          </w:tcPr>
          <w:p>
            <w:pPr>
              <w:ind w:firstLine="422"/>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ind w:firstLine="422"/>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4"/>
        </w:trPr>
        <w:tc>
          <w:tcPr>
            <w:tcW w:w="828" w:type="dxa"/>
            <w:vAlign w:val="center"/>
            <w:textDirection w:val="lrTb"/>
            <w:noWrap w:val="false"/>
          </w:tcPr>
          <w:p>
            <w:pPr>
              <w:ind w:firstLine="422"/>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2</w:t>
            </w:r>
            <w:r/>
          </w:p>
        </w:tc>
        <w:tc>
          <w:tcPr>
            <w:tcW w:w="3060" w:type="dxa"/>
            <w:vAlign w:val="center"/>
            <w:textDirection w:val="lrTb"/>
            <w:noWrap w:val="false"/>
          </w:tcPr>
          <w:p>
            <w:pPr>
              <w:ind w:firstLine="422"/>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服务响应</w:t>
            </w:r>
            <w:r/>
          </w:p>
        </w:tc>
        <w:tc>
          <w:tcPr>
            <w:tcW w:w="2052" w:type="dxa"/>
            <w:vAlign w:val="center"/>
            <w:textDirection w:val="lrTb"/>
            <w:noWrap w:val="false"/>
          </w:tcPr>
          <w:p>
            <w:pPr>
              <w:ind w:firstLine="422"/>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ind w:firstLine="422"/>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3"/>
        </w:trPr>
        <w:tc>
          <w:tcPr>
            <w:tcW w:w="828" w:type="dxa"/>
            <w:vAlign w:val="center"/>
            <w:textDirection w:val="lrTb"/>
            <w:noWrap w:val="false"/>
          </w:tcPr>
          <w:p>
            <w:pPr>
              <w:ind w:firstLine="422"/>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3</w:t>
            </w:r>
            <w:r/>
          </w:p>
        </w:tc>
        <w:tc>
          <w:tcPr>
            <w:tcW w:w="3060" w:type="dxa"/>
            <w:vAlign w:val="center"/>
            <w:textDirection w:val="lrTb"/>
            <w:noWrap w:val="false"/>
          </w:tcPr>
          <w:p>
            <w:pPr>
              <w:ind w:firstLine="422"/>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到达现场</w:t>
            </w:r>
            <w:r/>
          </w:p>
        </w:tc>
        <w:tc>
          <w:tcPr>
            <w:tcW w:w="2052" w:type="dxa"/>
            <w:vAlign w:val="center"/>
            <w:textDirection w:val="lrTb"/>
            <w:noWrap w:val="false"/>
          </w:tcPr>
          <w:p>
            <w:pPr>
              <w:ind w:firstLine="422"/>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ind w:firstLine="422"/>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3"/>
        </w:trPr>
        <w:tc>
          <w:tcPr>
            <w:tcW w:w="828" w:type="dxa"/>
            <w:vAlign w:val="center"/>
            <w:textDirection w:val="lrTb"/>
            <w:noWrap w:val="false"/>
          </w:tcPr>
          <w:p>
            <w:pPr>
              <w:ind w:firstLine="422"/>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4</w:t>
            </w:r>
            <w:r/>
          </w:p>
        </w:tc>
        <w:tc>
          <w:tcPr>
            <w:tcW w:w="3060" w:type="dxa"/>
            <w:vAlign w:val="center"/>
            <w:textDirection w:val="lrTb"/>
            <w:noWrap w:val="false"/>
          </w:tcPr>
          <w:p>
            <w:pPr>
              <w:ind w:firstLine="422"/>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解决问题</w:t>
            </w:r>
            <w:r/>
          </w:p>
        </w:tc>
        <w:tc>
          <w:tcPr>
            <w:tcW w:w="2052" w:type="dxa"/>
            <w:vAlign w:val="center"/>
            <w:textDirection w:val="lrTb"/>
            <w:noWrap w:val="false"/>
          </w:tcPr>
          <w:p>
            <w:pPr>
              <w:ind w:firstLine="422"/>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ind w:firstLine="422"/>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4"/>
        </w:trPr>
        <w:tc>
          <w:tcPr>
            <w:tcW w:w="828" w:type="dxa"/>
            <w:vAlign w:val="center"/>
            <w:textDirection w:val="lrTb"/>
            <w:noWrap w:val="false"/>
          </w:tcPr>
          <w:p>
            <w:pPr>
              <w:ind w:firstLine="422"/>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5</w:t>
            </w:r>
            <w:r/>
          </w:p>
        </w:tc>
        <w:tc>
          <w:tcPr>
            <w:tcW w:w="3060" w:type="dxa"/>
            <w:vAlign w:val="center"/>
            <w:textDirection w:val="lrTb"/>
            <w:noWrap w:val="false"/>
          </w:tcPr>
          <w:p>
            <w:pPr>
              <w:ind w:firstLine="422"/>
              <w:jc w:val="center"/>
              <w:spacing w:before="25" w:after="25"/>
              <w:rPr>
                <w:rFonts w:ascii="宋体" w:hAnsi="宋体"/>
                <w:color w:val="auto"/>
                <w:szCs w:val="24"/>
                <w:highlight w:val="none"/>
                <w:lang w:val="zh-CN"/>
              </w:rPr>
            </w:pPr>
            <w:r>
              <w:rPr>
                <w:rFonts w:ascii="宋体" w:hAnsi="宋体"/>
                <w:color w:val="auto"/>
                <w:szCs w:val="24"/>
                <w:highlight w:val="none"/>
                <w:lang w:val="zh-CN"/>
              </w:rPr>
            </w:r>
            <w:r/>
          </w:p>
        </w:tc>
        <w:tc>
          <w:tcPr>
            <w:tcW w:w="2052" w:type="dxa"/>
            <w:vAlign w:val="center"/>
            <w:textDirection w:val="lrTb"/>
            <w:noWrap w:val="false"/>
          </w:tcPr>
          <w:p>
            <w:pPr>
              <w:ind w:firstLine="422"/>
              <w:jc w:val="center"/>
              <w:spacing w:before="25" w:after="25"/>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ind w:firstLine="422"/>
              <w:jc w:val="center"/>
              <w:spacing w:before="25" w:after="25"/>
              <w:rPr>
                <w:rFonts w:ascii="宋体" w:hAnsi="宋体"/>
                <w:color w:val="auto"/>
                <w:szCs w:val="24"/>
                <w:highlight w:val="none"/>
              </w:rPr>
            </w:pPr>
            <w:r>
              <w:rPr>
                <w:rFonts w:ascii="宋体" w:hAnsi="宋体"/>
                <w:color w:val="auto"/>
                <w:szCs w:val="24"/>
                <w:highlight w:val="none"/>
              </w:rPr>
            </w:r>
            <w:r/>
          </w:p>
        </w:tc>
      </w:tr>
      <w:tr>
        <w:trPr>
          <w:trHeight w:val="853"/>
        </w:trPr>
        <w:tc>
          <w:tcPr>
            <w:tcW w:w="828" w:type="dxa"/>
            <w:vAlign w:val="center"/>
            <w:textDirection w:val="lrTb"/>
            <w:noWrap w:val="false"/>
          </w:tcPr>
          <w:p>
            <w:pPr>
              <w:ind w:firstLine="422"/>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6</w:t>
            </w:r>
            <w:r/>
          </w:p>
        </w:tc>
        <w:tc>
          <w:tcPr>
            <w:tcW w:w="3060" w:type="dxa"/>
            <w:vAlign w:val="center"/>
            <w:textDirection w:val="lrTb"/>
            <w:noWrap w:val="false"/>
          </w:tcPr>
          <w:p>
            <w:pPr>
              <w:ind w:firstLine="422"/>
              <w:jc w:val="center"/>
              <w:spacing w:before="25" w:after="25"/>
              <w:rPr>
                <w:rFonts w:ascii="宋体" w:hAnsi="宋体"/>
                <w:color w:val="auto"/>
                <w:szCs w:val="24"/>
                <w:highlight w:val="none"/>
              </w:rPr>
            </w:pPr>
            <w:r>
              <w:rPr>
                <w:rFonts w:ascii="宋体" w:hAnsi="宋体"/>
                <w:color w:val="auto"/>
                <w:szCs w:val="24"/>
                <w:highlight w:val="none"/>
              </w:rPr>
            </w:r>
            <w:r/>
          </w:p>
        </w:tc>
        <w:tc>
          <w:tcPr>
            <w:tcW w:w="2052" w:type="dxa"/>
            <w:vAlign w:val="center"/>
            <w:textDirection w:val="lrTb"/>
            <w:noWrap w:val="false"/>
          </w:tcPr>
          <w:p>
            <w:pPr>
              <w:ind w:firstLine="422"/>
              <w:jc w:val="center"/>
              <w:spacing w:before="25" w:after="25"/>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ind w:firstLine="422"/>
              <w:jc w:val="center"/>
              <w:spacing w:before="25" w:after="25"/>
              <w:rPr>
                <w:rFonts w:ascii="宋体" w:hAnsi="宋体"/>
                <w:color w:val="auto"/>
                <w:szCs w:val="24"/>
                <w:highlight w:val="none"/>
              </w:rPr>
            </w:pPr>
            <w:r>
              <w:rPr>
                <w:rFonts w:ascii="宋体" w:hAnsi="宋体"/>
                <w:color w:val="auto"/>
                <w:szCs w:val="24"/>
                <w:highlight w:val="none"/>
              </w:rPr>
            </w:r>
            <w:r/>
          </w:p>
        </w:tc>
      </w:tr>
    </w:tbl>
    <w:p>
      <w:pPr>
        <w:ind w:firstLine="420"/>
        <w:spacing w:before="25" w:after="25" w:line="360" w:lineRule="auto"/>
        <w:rPr>
          <w:rFonts w:ascii="宋体" w:hAnsi="宋体"/>
          <w:bCs/>
          <w:color w:val="auto"/>
          <w:sz w:val="21"/>
          <w:szCs w:val="21"/>
          <w:highlight w:val="none"/>
        </w:rPr>
      </w:pPr>
      <w:r>
        <w:rPr>
          <w:rFonts w:ascii="宋体" w:hAnsi="宋体"/>
          <w:bCs/>
          <w:color w:val="auto"/>
          <w:sz w:val="21"/>
          <w:szCs w:val="21"/>
          <w:highlight w:val="none"/>
        </w:rPr>
        <w:t xml:space="preserve">注：1、针对服务内容有必须说明的事项，请在“备注”栏目内注明；</w:t>
      </w:r>
      <w:r/>
    </w:p>
    <w:p>
      <w:pPr>
        <w:ind w:firstLine="840"/>
        <w:spacing w:before="25" w:after="25" w:line="360" w:lineRule="auto"/>
        <w:rPr>
          <w:rFonts w:ascii="宋体" w:hAnsi="宋体"/>
          <w:bCs/>
          <w:color w:val="auto"/>
          <w:sz w:val="21"/>
          <w:szCs w:val="21"/>
          <w:highlight w:val="none"/>
        </w:rPr>
      </w:pPr>
      <w:r>
        <w:rPr>
          <w:rFonts w:ascii="宋体" w:hAnsi="宋体"/>
          <w:bCs/>
          <w:color w:val="auto"/>
          <w:sz w:val="21"/>
          <w:szCs w:val="21"/>
          <w:highlight w:val="none"/>
        </w:rPr>
        <w:t xml:space="preserve">2、如有其它售后服务内容，可自行参照填写。</w:t>
      </w:r>
      <w:r/>
    </w:p>
    <w:p>
      <w:pPr>
        <w:ind w:firstLine="420"/>
        <w:spacing w:before="25" w:after="25"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422"/>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t xml:space="preserve">投标人（公章）：</w:t>
      </w:r>
      <w:r/>
    </w:p>
    <w:p>
      <w:pPr>
        <w:ind w:firstLine="422"/>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t xml:space="preserve">法定代表人或代理人：（签</w:t>
      </w:r>
      <w:r>
        <w:rPr>
          <w:rFonts w:hint="eastAsia" w:ascii="宋体" w:hAnsi="宋体"/>
          <w:bCs/>
          <w:color w:val="auto"/>
          <w:sz w:val="21"/>
          <w:szCs w:val="21"/>
          <w:highlight w:val="none"/>
        </w:rPr>
        <w:t xml:space="preserve">名</w:t>
      </w:r>
      <w:r>
        <w:rPr>
          <w:rFonts w:ascii="宋体" w:hAnsi="宋体"/>
          <w:bCs/>
          <w:color w:val="auto"/>
          <w:sz w:val="21"/>
          <w:szCs w:val="21"/>
          <w:highlight w:val="none"/>
        </w:rPr>
        <w:t xml:space="preserve">或签章）</w:t>
      </w:r>
      <w:r/>
    </w:p>
    <w:p>
      <w:pPr>
        <w:ind w:firstLine="422"/>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t xml:space="preserve">日期：        年     月     日</w:t>
      </w:r>
      <w:r/>
    </w:p>
    <w:p>
      <w:pPr>
        <w:ind w:firstLine="422"/>
        <w:spacing w:before="25" w:after="25" w:line="360" w:lineRule="auto"/>
        <w:rPr>
          <w:rFonts w:ascii="宋体" w:hAnsi="宋体" w:cs="宋体"/>
          <w:b/>
          <w:bCs/>
          <w:color w:val="auto"/>
          <w:sz w:val="21"/>
          <w:szCs w:val="21"/>
          <w:highlight w:val="none"/>
          <w:lang w:val="zh-CN"/>
        </w:rPr>
        <w:outlineLvl w:val="0"/>
      </w:pPr>
      <w:r>
        <w:rPr>
          <w:rFonts w:ascii="宋体" w:hAnsi="宋体"/>
          <w:color w:val="auto"/>
          <w:szCs w:val="24"/>
          <w:highlight w:val="none"/>
        </w:rPr>
        <w:br w:type="page" w:clear="all"/>
      </w:r>
      <w:r>
        <w:rPr>
          <w:rFonts w:ascii="宋体" w:hAnsi="宋体"/>
          <w:b/>
          <w:color w:val="auto"/>
          <w:sz w:val="21"/>
          <w:szCs w:val="21"/>
          <w:highlight w:val="none"/>
        </w:rPr>
        <w:t xml:space="preserve">格式</w:t>
      </w:r>
      <w:r>
        <w:rPr>
          <w:rFonts w:hint="eastAsia" w:ascii="宋体" w:hAnsi="宋体"/>
          <w:b/>
          <w:color w:val="auto"/>
          <w:sz w:val="21"/>
          <w:szCs w:val="21"/>
          <w:highlight w:val="none"/>
        </w:rPr>
        <w:t xml:space="preserve">10</w:t>
      </w:r>
      <w:r>
        <w:rPr>
          <w:rFonts w:ascii="宋体" w:hAnsi="宋体"/>
          <w:b/>
          <w:color w:val="auto"/>
          <w:sz w:val="21"/>
          <w:szCs w:val="21"/>
          <w:highlight w:val="none"/>
        </w:rPr>
        <w:t xml:space="preserve">、</w:t>
      </w:r>
      <w:r>
        <w:rPr>
          <w:rFonts w:hint="eastAsia" w:ascii="宋体" w:hAnsi="宋体"/>
          <w:b/>
          <w:color w:val="auto"/>
          <w:sz w:val="21"/>
          <w:szCs w:val="21"/>
          <w:highlight w:val="none"/>
        </w:rPr>
        <w:t xml:space="preserve">投入本项目人员配置表</w:t>
      </w:r>
      <w:r/>
    </w:p>
    <w:p>
      <w:pPr>
        <w:ind w:firstLine="500"/>
        <w:jc w:val="center"/>
        <w:spacing w:line="400" w:lineRule="exact"/>
        <w:rPr>
          <w:rFonts w:ascii="宋体" w:hAnsi="宋体"/>
          <w:b/>
          <w:bCs/>
          <w:color w:val="auto"/>
          <w:spacing w:val="20"/>
          <w:szCs w:val="28"/>
          <w:highlight w:val="none"/>
        </w:rPr>
      </w:pPr>
      <w:r>
        <w:rPr>
          <w:rFonts w:ascii="宋体" w:hAnsi="宋体"/>
          <w:b/>
          <w:bCs/>
          <w:color w:val="auto"/>
          <w:spacing w:val="20"/>
          <w:szCs w:val="28"/>
          <w:highlight w:val="none"/>
        </w:rPr>
      </w:r>
      <w:r/>
    </w:p>
    <w:p>
      <w:pPr>
        <w:ind w:firstLine="643"/>
        <w:jc w:val="center"/>
        <w:spacing w:line="400" w:lineRule="exact"/>
        <w:rPr>
          <w:rFonts w:ascii="宋体" w:hAnsi="宋体"/>
          <w:color w:val="auto"/>
          <w:spacing w:val="20"/>
          <w:sz w:val="32"/>
          <w:szCs w:val="32"/>
          <w:highlight w:val="none"/>
        </w:rPr>
      </w:pPr>
      <w:r>
        <w:rPr>
          <w:rFonts w:hint="eastAsia" w:ascii="宋体" w:hAnsi="宋体" w:cs="宋体"/>
          <w:b/>
          <w:bCs/>
          <w:color w:val="auto"/>
          <w:sz w:val="32"/>
          <w:szCs w:val="32"/>
          <w:highlight w:val="none"/>
          <w:lang w:val="zh-CN"/>
        </w:rPr>
        <w:t xml:space="preserve">投入本项目的人员配置表</w:t>
      </w:r>
      <w:r/>
    </w:p>
    <w:p>
      <w:pPr>
        <w:ind w:firstLine="422"/>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号</w:t>
      </w:r>
      <w:r/>
    </w:p>
    <w:tbl>
      <w:tblPr>
        <w:tblStyle w:val="807"/>
        <w:tblW w:w="864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2135"/>
        <w:gridCol w:w="1067"/>
        <w:gridCol w:w="816"/>
        <w:gridCol w:w="794"/>
        <w:gridCol w:w="1024"/>
        <w:gridCol w:w="1076"/>
        <w:gridCol w:w="1076"/>
      </w:tblGrid>
      <w:tr>
        <w:trPr>
          <w:jc w:val="center"/>
          <w:trHeight w:val="635"/>
        </w:trPr>
        <w:tc>
          <w:tcPr>
            <w:tcW w:w="659"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W w:w="2135"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岗位</w:t>
            </w:r>
            <w:r/>
          </w:p>
        </w:tc>
        <w:tc>
          <w:tcPr>
            <w:tcW w:w="1067"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姓名</w:t>
            </w:r>
            <w:r/>
          </w:p>
        </w:tc>
        <w:tc>
          <w:tcPr>
            <w:tcW w:w="816"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性别</w:t>
            </w:r>
            <w:r/>
          </w:p>
        </w:tc>
        <w:tc>
          <w:tcPr>
            <w:tcW w:w="794"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年龄</w:t>
            </w:r>
            <w:r/>
          </w:p>
        </w:tc>
        <w:tc>
          <w:tcPr>
            <w:tcW w:w="1024"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学历</w:t>
            </w:r>
            <w:r/>
          </w:p>
        </w:tc>
        <w:tc>
          <w:tcPr>
            <w:tcW w:w="1076"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职称</w:t>
            </w:r>
            <w:r/>
          </w:p>
        </w:tc>
        <w:tc>
          <w:tcPr>
            <w:tcW w:w="1076"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从业年限</w:t>
            </w:r>
            <w:r/>
          </w:p>
        </w:tc>
      </w:tr>
      <w:tr>
        <w:trPr>
          <w:jc w:val="center"/>
          <w:trHeight w:val="495"/>
        </w:trPr>
        <w:tc>
          <w:tcPr>
            <w:tcW w:w="659"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2135" w:type="dxa"/>
            <w:vAlign w:val="center"/>
            <w:textDirection w:val="lrTb"/>
            <w:noWrap w:val="false"/>
          </w:tcPr>
          <w:p>
            <w:pPr>
              <w:spacing w:line="400" w:lineRule="exact"/>
              <w:rPr>
                <w:rFonts w:ascii="宋体" w:hAnsi="宋体"/>
                <w:bCs/>
                <w:color w:val="auto"/>
                <w:sz w:val="21"/>
                <w:szCs w:val="21"/>
                <w:highlight w:val="none"/>
              </w:rPr>
            </w:pPr>
            <w:r>
              <w:rPr>
                <w:rFonts w:ascii="宋体" w:hAnsi="宋体"/>
                <w:bCs/>
                <w:color w:val="auto"/>
                <w:sz w:val="21"/>
                <w:szCs w:val="21"/>
                <w:highlight w:val="none"/>
              </w:rPr>
            </w:r>
            <w:r/>
          </w:p>
        </w:tc>
        <w:tc>
          <w:tcPr>
            <w:tcW w:w="1067"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81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2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495"/>
        </w:trPr>
        <w:tc>
          <w:tcPr>
            <w:tcW w:w="659"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135" w:type="dxa"/>
            <w:vAlign w:val="center"/>
            <w:textDirection w:val="lrTb"/>
            <w:noWrap w:val="false"/>
          </w:tcPr>
          <w:p>
            <w:pPr>
              <w:spacing w:line="400" w:lineRule="exact"/>
              <w:rPr>
                <w:rFonts w:ascii="宋体" w:hAnsi="宋体"/>
                <w:bCs/>
                <w:color w:val="auto"/>
                <w:sz w:val="21"/>
                <w:szCs w:val="21"/>
                <w:highlight w:val="none"/>
              </w:rPr>
            </w:pPr>
            <w:r>
              <w:rPr>
                <w:rFonts w:ascii="宋体" w:hAnsi="宋体"/>
                <w:bCs/>
                <w:color w:val="auto"/>
                <w:sz w:val="21"/>
                <w:szCs w:val="21"/>
                <w:highlight w:val="none"/>
              </w:rPr>
            </w:r>
            <w:r/>
          </w:p>
        </w:tc>
        <w:tc>
          <w:tcPr>
            <w:tcW w:w="1067"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81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2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495"/>
        </w:trPr>
        <w:tc>
          <w:tcPr>
            <w:tcW w:w="659"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135" w:type="dxa"/>
            <w:vAlign w:val="center"/>
            <w:textDirection w:val="lrTb"/>
            <w:noWrap w:val="false"/>
          </w:tcPr>
          <w:p>
            <w:pPr>
              <w:spacing w:line="400" w:lineRule="exact"/>
              <w:rPr>
                <w:rFonts w:ascii="宋体" w:hAnsi="宋体"/>
                <w:bCs/>
                <w:color w:val="auto"/>
                <w:sz w:val="21"/>
                <w:szCs w:val="21"/>
                <w:highlight w:val="none"/>
              </w:rPr>
            </w:pPr>
            <w:r>
              <w:rPr>
                <w:rFonts w:ascii="宋体" w:hAnsi="宋体"/>
                <w:bCs/>
                <w:color w:val="auto"/>
                <w:sz w:val="21"/>
                <w:szCs w:val="21"/>
                <w:highlight w:val="none"/>
              </w:rPr>
            </w:r>
            <w:r/>
          </w:p>
        </w:tc>
        <w:tc>
          <w:tcPr>
            <w:tcW w:w="1067"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81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2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495"/>
        </w:trPr>
        <w:tc>
          <w:tcPr>
            <w:tcW w:w="659"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135" w:type="dxa"/>
            <w:vAlign w:val="center"/>
            <w:textDirection w:val="lrTb"/>
            <w:noWrap w:val="false"/>
          </w:tcPr>
          <w:p>
            <w:pPr>
              <w:spacing w:line="400" w:lineRule="exact"/>
              <w:rPr>
                <w:rFonts w:ascii="宋体" w:hAnsi="宋体"/>
                <w:bCs/>
                <w:color w:val="auto"/>
                <w:sz w:val="21"/>
                <w:szCs w:val="21"/>
                <w:highlight w:val="none"/>
              </w:rPr>
            </w:pPr>
            <w:r>
              <w:rPr>
                <w:rFonts w:ascii="宋体" w:hAnsi="宋体"/>
                <w:bCs/>
                <w:color w:val="auto"/>
                <w:sz w:val="21"/>
                <w:szCs w:val="21"/>
                <w:highlight w:val="none"/>
              </w:rPr>
            </w:r>
            <w:r/>
          </w:p>
        </w:tc>
        <w:tc>
          <w:tcPr>
            <w:tcW w:w="1067"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81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2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495"/>
        </w:trPr>
        <w:tc>
          <w:tcPr>
            <w:tcW w:w="659"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135" w:type="dxa"/>
            <w:vAlign w:val="center"/>
            <w:textDirection w:val="lrTb"/>
            <w:noWrap w:val="false"/>
          </w:tcPr>
          <w:p>
            <w:pPr>
              <w:spacing w:line="400" w:lineRule="exact"/>
              <w:rPr>
                <w:rFonts w:ascii="宋体" w:hAnsi="宋体"/>
                <w:bCs/>
                <w:color w:val="auto"/>
                <w:sz w:val="21"/>
                <w:szCs w:val="21"/>
                <w:highlight w:val="none"/>
              </w:rPr>
            </w:pPr>
            <w:r>
              <w:rPr>
                <w:rFonts w:ascii="宋体" w:hAnsi="宋体"/>
                <w:bCs/>
                <w:color w:val="auto"/>
                <w:sz w:val="21"/>
                <w:szCs w:val="21"/>
                <w:highlight w:val="none"/>
              </w:rPr>
            </w:r>
            <w:r/>
          </w:p>
        </w:tc>
        <w:tc>
          <w:tcPr>
            <w:tcW w:w="1067"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81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2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495"/>
        </w:trPr>
        <w:tc>
          <w:tcPr>
            <w:tcW w:w="659"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W w:w="2135" w:type="dxa"/>
            <w:vAlign w:val="center"/>
            <w:textDirection w:val="lrTb"/>
            <w:noWrap w:val="false"/>
          </w:tcPr>
          <w:p>
            <w:pPr>
              <w:spacing w:line="400" w:lineRule="exact"/>
              <w:rPr>
                <w:rFonts w:ascii="宋体" w:hAnsi="宋体"/>
                <w:bCs/>
                <w:color w:val="auto"/>
                <w:sz w:val="21"/>
                <w:szCs w:val="21"/>
                <w:highlight w:val="none"/>
              </w:rPr>
            </w:pPr>
            <w:r>
              <w:rPr>
                <w:rFonts w:ascii="宋体" w:hAnsi="宋体"/>
                <w:bCs/>
                <w:color w:val="auto"/>
                <w:sz w:val="21"/>
                <w:szCs w:val="21"/>
                <w:highlight w:val="none"/>
              </w:rPr>
            </w:r>
            <w:r/>
          </w:p>
        </w:tc>
        <w:tc>
          <w:tcPr>
            <w:tcW w:w="1067"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81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2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495"/>
        </w:trPr>
        <w:tc>
          <w:tcPr>
            <w:tcW w:w="659"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W w:w="2135" w:type="dxa"/>
            <w:vAlign w:val="center"/>
            <w:textDirection w:val="lrTb"/>
            <w:noWrap w:val="false"/>
          </w:tcPr>
          <w:p>
            <w:pPr>
              <w:spacing w:line="400" w:lineRule="exact"/>
              <w:rPr>
                <w:rFonts w:ascii="宋体" w:hAnsi="宋体"/>
                <w:bCs/>
                <w:color w:val="auto"/>
                <w:sz w:val="21"/>
                <w:szCs w:val="21"/>
                <w:highlight w:val="none"/>
              </w:rPr>
            </w:pPr>
            <w:r>
              <w:rPr>
                <w:rFonts w:ascii="宋体" w:hAnsi="宋体"/>
                <w:bCs/>
                <w:color w:val="auto"/>
                <w:sz w:val="21"/>
                <w:szCs w:val="21"/>
                <w:highlight w:val="none"/>
              </w:rPr>
            </w:r>
            <w:r/>
          </w:p>
        </w:tc>
        <w:tc>
          <w:tcPr>
            <w:tcW w:w="1067"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81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2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495"/>
        </w:trPr>
        <w:tc>
          <w:tcPr>
            <w:tcW w:w="659"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W w:w="2135" w:type="dxa"/>
            <w:vAlign w:val="center"/>
            <w:textDirection w:val="lrTb"/>
            <w:noWrap w:val="false"/>
          </w:tcPr>
          <w:p>
            <w:pPr>
              <w:spacing w:line="400" w:lineRule="exact"/>
              <w:rPr>
                <w:rFonts w:ascii="宋体" w:hAnsi="宋体"/>
                <w:bCs/>
                <w:color w:val="auto"/>
                <w:sz w:val="21"/>
                <w:szCs w:val="21"/>
                <w:highlight w:val="none"/>
              </w:rPr>
            </w:pPr>
            <w:r>
              <w:rPr>
                <w:rFonts w:ascii="宋体" w:hAnsi="宋体"/>
                <w:bCs/>
                <w:color w:val="auto"/>
                <w:sz w:val="21"/>
                <w:szCs w:val="21"/>
                <w:highlight w:val="none"/>
              </w:rPr>
            </w:r>
            <w:r/>
          </w:p>
        </w:tc>
        <w:tc>
          <w:tcPr>
            <w:tcW w:w="1067"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81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2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495"/>
        </w:trPr>
        <w:tc>
          <w:tcPr>
            <w:tcW w:w="659"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W w:w="2135" w:type="dxa"/>
            <w:vAlign w:val="center"/>
            <w:textDirection w:val="lrTb"/>
            <w:noWrap w:val="false"/>
          </w:tcPr>
          <w:p>
            <w:pPr>
              <w:spacing w:line="400" w:lineRule="exact"/>
              <w:rPr>
                <w:rFonts w:ascii="宋体" w:hAnsi="宋体"/>
                <w:bCs/>
                <w:color w:val="auto"/>
                <w:sz w:val="21"/>
                <w:szCs w:val="21"/>
                <w:highlight w:val="none"/>
              </w:rPr>
            </w:pPr>
            <w:r>
              <w:rPr>
                <w:rFonts w:ascii="宋体" w:hAnsi="宋体"/>
                <w:bCs/>
                <w:color w:val="auto"/>
                <w:sz w:val="21"/>
                <w:szCs w:val="21"/>
                <w:highlight w:val="none"/>
              </w:rPr>
            </w:r>
            <w:r/>
          </w:p>
        </w:tc>
        <w:tc>
          <w:tcPr>
            <w:tcW w:w="1067"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81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2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495"/>
        </w:trPr>
        <w:tc>
          <w:tcPr>
            <w:tcW w:w="659"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W w:w="2135" w:type="dxa"/>
            <w:vAlign w:val="center"/>
            <w:textDirection w:val="lrTb"/>
            <w:noWrap w:val="false"/>
          </w:tcPr>
          <w:p>
            <w:pPr>
              <w:spacing w:line="400" w:lineRule="exact"/>
              <w:rPr>
                <w:rFonts w:ascii="宋体" w:hAnsi="宋体"/>
                <w:bCs/>
                <w:color w:val="auto"/>
                <w:sz w:val="21"/>
                <w:szCs w:val="21"/>
                <w:highlight w:val="none"/>
              </w:rPr>
            </w:pPr>
            <w:r>
              <w:rPr>
                <w:rFonts w:ascii="宋体" w:hAnsi="宋体"/>
                <w:bCs/>
                <w:color w:val="auto"/>
                <w:sz w:val="21"/>
                <w:szCs w:val="21"/>
                <w:highlight w:val="none"/>
              </w:rPr>
            </w:r>
            <w:r/>
          </w:p>
        </w:tc>
        <w:tc>
          <w:tcPr>
            <w:tcW w:w="1067"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81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2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495"/>
        </w:trPr>
        <w:tc>
          <w:tcPr>
            <w:tcW w:w="659"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W w:w="2135" w:type="dxa"/>
            <w:vAlign w:val="center"/>
            <w:textDirection w:val="lrTb"/>
            <w:noWrap w:val="false"/>
          </w:tcPr>
          <w:p>
            <w:pPr>
              <w:spacing w:line="400" w:lineRule="exact"/>
              <w:rPr>
                <w:rFonts w:ascii="宋体" w:hAnsi="宋体"/>
                <w:bCs/>
                <w:color w:val="auto"/>
                <w:sz w:val="21"/>
                <w:szCs w:val="21"/>
                <w:highlight w:val="none"/>
              </w:rPr>
            </w:pPr>
            <w:r>
              <w:rPr>
                <w:rFonts w:ascii="宋体" w:hAnsi="宋体"/>
                <w:bCs/>
                <w:color w:val="auto"/>
                <w:sz w:val="21"/>
                <w:szCs w:val="21"/>
                <w:highlight w:val="none"/>
              </w:rPr>
            </w:r>
            <w:r/>
          </w:p>
        </w:tc>
        <w:tc>
          <w:tcPr>
            <w:tcW w:w="1067"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81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2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495"/>
        </w:trPr>
        <w:tc>
          <w:tcPr>
            <w:tcW w:w="659"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W w:w="2135" w:type="dxa"/>
            <w:vAlign w:val="center"/>
            <w:textDirection w:val="lrTb"/>
            <w:noWrap w:val="false"/>
          </w:tcPr>
          <w:p>
            <w:pPr>
              <w:spacing w:line="400" w:lineRule="exact"/>
              <w:rPr>
                <w:rFonts w:ascii="宋体" w:hAnsi="宋体"/>
                <w:bCs/>
                <w:color w:val="auto"/>
                <w:sz w:val="21"/>
                <w:szCs w:val="21"/>
                <w:highlight w:val="none"/>
              </w:rPr>
            </w:pPr>
            <w:r>
              <w:rPr>
                <w:rFonts w:ascii="宋体" w:hAnsi="宋体"/>
                <w:bCs/>
                <w:color w:val="auto"/>
                <w:sz w:val="21"/>
                <w:szCs w:val="21"/>
                <w:highlight w:val="none"/>
              </w:rPr>
            </w:r>
            <w:r/>
          </w:p>
        </w:tc>
        <w:tc>
          <w:tcPr>
            <w:tcW w:w="1067"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81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2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495"/>
        </w:trPr>
        <w:tc>
          <w:tcPr>
            <w:tcW w:w="659"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W w:w="2135" w:type="dxa"/>
            <w:vAlign w:val="center"/>
            <w:textDirection w:val="lrTb"/>
            <w:noWrap w:val="false"/>
          </w:tcPr>
          <w:p>
            <w:pPr>
              <w:spacing w:line="400" w:lineRule="exact"/>
              <w:rPr>
                <w:rFonts w:ascii="宋体" w:hAnsi="宋体"/>
                <w:bCs/>
                <w:color w:val="auto"/>
                <w:sz w:val="21"/>
                <w:szCs w:val="21"/>
                <w:highlight w:val="none"/>
              </w:rPr>
            </w:pPr>
            <w:r>
              <w:rPr>
                <w:rFonts w:ascii="宋体" w:hAnsi="宋体"/>
                <w:bCs/>
                <w:color w:val="auto"/>
                <w:sz w:val="21"/>
                <w:szCs w:val="21"/>
                <w:highlight w:val="none"/>
              </w:rPr>
            </w:r>
            <w:r/>
          </w:p>
        </w:tc>
        <w:tc>
          <w:tcPr>
            <w:tcW w:w="1067"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81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24"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1076" w:type="dxa"/>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bl>
    <w:p>
      <w:pPr>
        <w:ind w:firstLine="422"/>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2"/>
        <w:jc w:val="both"/>
        <w:spacing w:line="36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投标人（公章）：</w:t>
      </w:r>
      <w:r/>
    </w:p>
    <w:p>
      <w:pPr>
        <w:ind w:firstLine="422"/>
        <w:spacing w:line="36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或盖章）</w:t>
      </w:r>
      <w:r/>
    </w:p>
    <w:p>
      <w:pPr>
        <w:ind w:firstLine="422"/>
        <w:spacing w:line="36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日期：      年     月     日</w:t>
      </w:r>
      <w:r/>
    </w:p>
    <w:p>
      <w:pPr>
        <w:pStyle w:val="813"/>
        <w:rPr>
          <w:rFonts w:ascii="宋体" w:hAnsi="宋体"/>
          <w:bCs/>
          <w:color w:val="auto"/>
          <w:sz w:val="21"/>
          <w:szCs w:val="21"/>
          <w:highlight w:val="none"/>
          <w:lang w:val="zh-CN"/>
        </w:rPr>
      </w:pPr>
      <w:r>
        <w:rPr>
          <w:rFonts w:ascii="宋体" w:hAnsi="宋体"/>
          <w:b/>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11</w:t>
      </w:r>
      <w:r>
        <w:rPr>
          <w:rFonts w:ascii="宋体" w:hAnsi="宋体"/>
          <w:b/>
          <w:bCs/>
          <w:color w:val="auto"/>
          <w:sz w:val="21"/>
          <w:szCs w:val="21"/>
          <w:highlight w:val="none"/>
          <w:lang w:val="zh-CN"/>
        </w:rPr>
        <w:t xml:space="preserve">、类似项目一览表</w:t>
      </w:r>
      <w:r/>
    </w:p>
    <w:p>
      <w:pPr>
        <w:ind w:firstLine="643"/>
        <w:jc w:val="center"/>
        <w:spacing w:line="360" w:lineRule="auto"/>
        <w:rPr>
          <w:rFonts w:ascii="宋体" w:hAnsi="宋体"/>
          <w:b/>
          <w:color w:val="auto"/>
          <w:sz w:val="32"/>
          <w:szCs w:val="32"/>
          <w:highlight w:val="none"/>
        </w:rPr>
      </w:pPr>
      <w:r>
        <w:rPr>
          <w:rFonts w:ascii="宋体" w:hAnsi="宋体"/>
          <w:b/>
          <w:color w:val="auto"/>
          <w:sz w:val="32"/>
          <w:szCs w:val="32"/>
          <w:highlight w:val="none"/>
        </w:rPr>
        <w:t xml:space="preserve">类似项目一览表</w:t>
      </w:r>
      <w:r/>
    </w:p>
    <w:p>
      <w:pPr>
        <w:pStyle w:val="818"/>
        <w:ind w:firstLine="422"/>
        <w:jc w:val="both"/>
        <w:spacing w:line="360" w:lineRule="auto"/>
        <w:rPr>
          <w:rFonts w:ascii="宋体" w:hAnsi="宋体" w:eastAsia="宋体"/>
          <w:bCs/>
          <w:color w:val="auto"/>
          <w:sz w:val="21"/>
          <w:szCs w:val="21"/>
          <w:highlight w:val="none"/>
        </w:rPr>
      </w:pPr>
      <w:r>
        <w:rPr>
          <w:rFonts w:ascii="宋体" w:hAnsi="宋体" w:eastAsia="宋体"/>
          <w:color w:val="auto"/>
          <w:sz w:val="21"/>
          <w:szCs w:val="21"/>
          <w:highlight w:val="none"/>
          <w:lang w:val="zh-CN"/>
        </w:rPr>
        <w:t xml:space="preserve">采购编号：</w:t>
      </w:r>
      <w:r/>
    </w:p>
    <w:tbl>
      <w:tblPr>
        <w:tblStyle w:val="807"/>
        <w:tblW w:w="8368"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货物名称</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采购单位</w:t>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签订时间</w:t>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tbRlV"/>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18"/>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bl>
    <w:p>
      <w:pPr>
        <w:pStyle w:val="818"/>
        <w:ind w:firstLine="422"/>
        <w:jc w:val="both"/>
        <w:spacing w:line="360" w:lineRule="auto"/>
        <w:rPr>
          <w:rFonts w:ascii="宋体" w:hAnsi="宋体" w:eastAsia="宋体"/>
          <w:bCs/>
          <w:color w:val="auto"/>
          <w:szCs w:val="24"/>
          <w:highlight w:val="none"/>
        </w:rPr>
      </w:pPr>
      <w:r>
        <w:rPr>
          <w:rFonts w:ascii="宋体" w:hAnsi="宋体" w:eastAsia="宋体"/>
          <w:bCs/>
          <w:color w:val="auto"/>
          <w:szCs w:val="24"/>
          <w:highlight w:val="none"/>
        </w:rPr>
      </w:r>
      <w:r/>
    </w:p>
    <w:p>
      <w:pPr>
        <w:pStyle w:val="818"/>
        <w:ind w:firstLine="422"/>
        <w:jc w:val="both"/>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注：投标人应提供双方签订合同的复印件并加盖投标人公章（公章），否则将不作为评标的依据。</w:t>
      </w:r>
      <w:r/>
    </w:p>
    <w:p>
      <w:pPr>
        <w:pStyle w:val="818"/>
        <w:ind w:firstLine="422"/>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pStyle w:val="818"/>
        <w:ind w:firstLine="422"/>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ind w:firstLine="422"/>
        <w:spacing w:line="360" w:lineRule="auto"/>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2"/>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ind w:firstLine="422"/>
        <w:spacing w:line="360" w:lineRule="auto"/>
        <w:widowControl w:val="off"/>
        <w:rPr>
          <w:rFonts w:ascii="宋体" w:hAnsi="宋体"/>
          <w:color w:val="auto"/>
          <w:sz w:val="21"/>
          <w:szCs w:val="21"/>
          <w:highlight w:val="none"/>
        </w:rPr>
      </w:pPr>
      <w:r>
        <w:rPr>
          <w:rFonts w:ascii="宋体" w:hAnsi="宋体"/>
          <w:color w:val="auto"/>
          <w:sz w:val="21"/>
          <w:szCs w:val="21"/>
          <w:highlight w:val="none"/>
          <w:lang w:val="zh-CN"/>
        </w:rPr>
        <w:t xml:space="preserve">日期：</w:t>
      </w:r>
      <w:r>
        <w:rPr>
          <w:rFonts w:ascii="宋体" w:hAnsi="宋体"/>
          <w:color w:val="auto"/>
          <w:sz w:val="21"/>
          <w:szCs w:val="21"/>
          <w:highlight w:val="none"/>
        </w:rPr>
        <w:t xml:space="preserve">        </w:t>
      </w:r>
      <w:r>
        <w:rPr>
          <w:rFonts w:ascii="宋体" w:hAnsi="宋体"/>
          <w:color w:val="auto"/>
          <w:sz w:val="21"/>
          <w:szCs w:val="21"/>
          <w:highlight w:val="none"/>
          <w:lang w:val="zh-CN"/>
        </w:rPr>
        <w:t xml:space="preserve">年</w:t>
      </w:r>
      <w:r>
        <w:rPr>
          <w:rFonts w:ascii="宋体" w:hAnsi="宋体"/>
          <w:color w:val="auto"/>
          <w:sz w:val="21"/>
          <w:szCs w:val="21"/>
          <w:highlight w:val="none"/>
        </w:rPr>
        <w:t xml:space="preserve">     </w:t>
      </w:r>
      <w:r>
        <w:rPr>
          <w:rFonts w:ascii="宋体" w:hAnsi="宋体"/>
          <w:color w:val="auto"/>
          <w:sz w:val="21"/>
          <w:szCs w:val="21"/>
          <w:highlight w:val="none"/>
          <w:lang w:val="zh-CN"/>
        </w:rPr>
        <w:t xml:space="preserve">月</w:t>
      </w:r>
      <w:r>
        <w:rPr>
          <w:rFonts w:ascii="宋体" w:hAnsi="宋体"/>
          <w:color w:val="auto"/>
          <w:sz w:val="21"/>
          <w:szCs w:val="21"/>
          <w:highlight w:val="none"/>
        </w:rPr>
        <w:t xml:space="preserve">     </w:t>
      </w:r>
      <w:r>
        <w:rPr>
          <w:rFonts w:ascii="宋体" w:hAnsi="宋体"/>
          <w:color w:val="auto"/>
          <w:sz w:val="21"/>
          <w:szCs w:val="21"/>
          <w:highlight w:val="none"/>
          <w:lang w:val="zh-CN"/>
        </w:rPr>
        <w:t xml:space="preserve">日</w:t>
      </w:r>
      <w:r/>
    </w:p>
    <w:p>
      <w:pPr>
        <w:ind w:firstLine="422"/>
        <w:jc w:val="both"/>
        <w:spacing w:line="360" w:lineRule="auto"/>
        <w:widowControl w:val="off"/>
        <w:rPr>
          <w:rFonts w:ascii="宋体" w:hAnsi="宋体"/>
          <w:b/>
          <w:bCs/>
          <w:color w:val="auto"/>
          <w:sz w:val="21"/>
          <w:szCs w:val="21"/>
          <w:highlight w:val="none"/>
          <w:lang w:val="zh-CN"/>
        </w:rPr>
        <w:outlineLvl w:val="0"/>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2</w:t>
      </w:r>
      <w:r>
        <w:rPr>
          <w:rFonts w:ascii="宋体" w:hAnsi="宋体"/>
          <w:b/>
          <w:bCs/>
          <w:color w:val="auto"/>
          <w:sz w:val="21"/>
          <w:szCs w:val="21"/>
          <w:highlight w:val="none"/>
          <w:lang w:val="zh-CN"/>
        </w:rPr>
        <w:t xml:space="preserve">、资格证明文件</w:t>
      </w:r>
      <w:r/>
    </w:p>
    <w:p>
      <w:pPr>
        <w:ind w:firstLine="422"/>
        <w:jc w:val="both"/>
        <w:spacing w:line="360" w:lineRule="auto"/>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（1）关于资格文件的声明函</w:t>
      </w:r>
      <w:r/>
    </w:p>
    <w:p>
      <w:pPr>
        <w:ind w:firstLine="420"/>
        <w:jc w:val="center"/>
        <w:spacing w:line="360" w:lineRule="auto"/>
        <w:widowControl w:val="off"/>
        <w:rPr>
          <w:rFonts w:ascii="宋体" w:hAnsi="宋体"/>
          <w:b/>
          <w:color w:val="auto"/>
          <w:szCs w:val="24"/>
          <w:highlight w:val="none"/>
        </w:rPr>
      </w:pPr>
      <w:r>
        <w:rPr>
          <w:rFonts w:ascii="宋体" w:hAnsi="宋体"/>
          <w:b/>
          <w:color w:val="auto"/>
          <w:szCs w:val="24"/>
          <w:highlight w:val="none"/>
        </w:rPr>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t xml:space="preserve">关于资格文件的声明函</w:t>
      </w:r>
      <w:r/>
    </w:p>
    <w:p>
      <w:pPr>
        <w:ind w:firstLine="422"/>
        <w:jc w:val="center"/>
        <w:spacing w:line="360" w:lineRule="auto"/>
        <w:widowControl w:val="off"/>
        <w:rPr>
          <w:rFonts w:ascii="宋体" w:hAnsi="宋体"/>
          <w:color w:val="auto"/>
          <w:szCs w:val="24"/>
          <w:highlight w:val="none"/>
        </w:rPr>
      </w:pPr>
      <w:r>
        <w:rPr>
          <w:rFonts w:ascii="宋体" w:hAnsi="宋体"/>
          <w:color w:val="auto"/>
          <w:szCs w:val="24"/>
          <w:highlight w:val="none"/>
        </w:rPr>
      </w:r>
      <w:r/>
    </w:p>
    <w:p>
      <w:pPr>
        <w:ind w:firstLine="422"/>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2"/>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2"/>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2"/>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2"/>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投标人（公章）：</w:t>
      </w:r>
      <w:r/>
    </w:p>
    <w:p>
      <w:pPr>
        <w:ind w:firstLine="422"/>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ind w:firstLine="422"/>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p>
      <w:pPr>
        <w:ind w:firstLine="2280"/>
        <w:jc w:val="both"/>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p>
      <w:pPr>
        <w:ind w:firstLine="422"/>
        <w:jc w:val="both"/>
        <w:spacing w:line="360" w:lineRule="auto"/>
        <w:widowControl w:val="off"/>
        <w:rPr>
          <w:rFonts w:ascii="宋体" w:hAnsi="宋体"/>
          <w:color w:val="auto"/>
          <w:sz w:val="21"/>
          <w:szCs w:val="21"/>
          <w:highlight w:val="none"/>
        </w:rPr>
        <w:outlineLvl w:val="0"/>
      </w:pPr>
      <w:r>
        <w:rPr>
          <w:rFonts w:hint="eastAsia" w:ascii="宋体" w:hAnsi="宋体"/>
          <w:color w:val="auto"/>
          <w:sz w:val="21"/>
          <w:szCs w:val="21"/>
          <w:highlight w:val="none"/>
        </w:rPr>
        <w:t xml:space="preserve">（2）声明函</w:t>
      </w:r>
      <w:r/>
    </w:p>
    <w:p>
      <w:pPr>
        <w:jc w:val="center"/>
        <w:spacing w:line="360" w:lineRule="auto"/>
        <w:widowControl w:val="off"/>
        <w:rPr>
          <w:rFonts w:ascii="宋体" w:hAnsi="宋体"/>
          <w:color w:val="auto"/>
          <w:szCs w:val="24"/>
          <w:highlight w:val="none"/>
        </w:rPr>
      </w:pPr>
      <w:r>
        <w:rPr>
          <w:rFonts w:hint="eastAsia" w:ascii="宋体" w:hAnsi="宋体"/>
          <w:b/>
          <w:color w:val="auto"/>
          <w:sz w:val="28"/>
          <w:szCs w:val="28"/>
          <w:highlight w:val="none"/>
        </w:rPr>
        <w:t xml:space="preserve">声明函</w:t>
      </w:r>
      <w:r/>
    </w:p>
    <w:p>
      <w:pPr>
        <w:ind w:firstLine="420"/>
        <w:spacing w:line="500" w:lineRule="exact"/>
        <w:rPr>
          <w:rFonts w:ascii="宋体" w:hAnsi="宋体"/>
          <w:bCs/>
          <w:color w:val="auto"/>
          <w:sz w:val="21"/>
          <w:szCs w:val="21"/>
          <w:highlight w:val="none"/>
        </w:rPr>
      </w:pPr>
      <w:r>
        <w:rPr>
          <w:rFonts w:hint="eastAsia" w:ascii="宋体" w:hAnsi="宋体"/>
          <w:bCs/>
          <w:color w:val="auto"/>
          <w:sz w:val="21"/>
          <w:szCs w:val="21"/>
          <w:highlight w:val="none"/>
        </w:rPr>
        <w:t xml:space="preserve">我公司</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，特此承诺：</w:t>
      </w:r>
      <w:r/>
    </w:p>
    <w:p>
      <w:pPr>
        <w:ind w:firstLine="422"/>
        <w:spacing w:line="500" w:lineRule="exact"/>
        <w:rPr>
          <w:rFonts w:ascii="宋体" w:hAnsi="宋体"/>
          <w:b/>
          <w:color w:val="auto"/>
          <w:sz w:val="21"/>
          <w:szCs w:val="21"/>
          <w:highlight w:val="none"/>
        </w:rPr>
      </w:pPr>
      <w:r>
        <w:rPr>
          <w:rFonts w:hint="eastAsia" w:ascii="宋体" w:hAnsi="宋体"/>
          <w:b/>
          <w:color w:val="auto"/>
          <w:sz w:val="21"/>
          <w:szCs w:val="21"/>
          <w:highlight w:val="none"/>
        </w:rPr>
        <w:t xml:space="preserve">参加政府采购活动前3年内在经营活动中没有重大违法记录；</w:t>
      </w:r>
      <w:r/>
    </w:p>
    <w:p>
      <w:pPr>
        <w:ind w:firstLine="420"/>
        <w:spacing w:line="500" w:lineRule="exact"/>
        <w:rPr>
          <w:rFonts w:ascii="宋体" w:hAnsi="宋体"/>
          <w:bCs/>
          <w:color w:val="auto"/>
          <w:sz w:val="21"/>
          <w:szCs w:val="21"/>
          <w:highlight w:val="none"/>
        </w:rPr>
      </w:pPr>
      <w:r>
        <w:rPr>
          <w:rFonts w:hint="eastAsia" w:ascii="宋体" w:hAnsi="宋体"/>
          <w:bCs/>
          <w:color w:val="auto"/>
          <w:sz w:val="21"/>
          <w:szCs w:val="21"/>
          <w:highlight w:val="none"/>
        </w:rPr>
        <w:t xml:space="preserve">我公司企业法人为</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，身份证号（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hint="eastAsia" w:ascii="宋体" w:hAnsi="宋体"/>
          <w:b/>
          <w:color w:val="auto"/>
          <w:sz w:val="21"/>
          <w:szCs w:val="21"/>
          <w:highlight w:val="none"/>
        </w:rPr>
        <w:t xml:space="preserve">我公司承诺未与同一法人或者存在直接控股、管理关系的不同供应商，参加本次同一合同下的政府采购活动。</w:t>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right"/>
        <w:spacing w:line="360" w:lineRule="auto"/>
        <w:widowControl w:val="off"/>
        <w:rPr>
          <w:color w:val="auto"/>
          <w:sz w:val="21"/>
          <w:szCs w:val="21"/>
          <w:highlight w:val="none"/>
        </w:rPr>
      </w:pPr>
      <w:r>
        <w:rPr>
          <w:color w:val="auto"/>
          <w:sz w:val="21"/>
          <w:szCs w:val="21"/>
          <w:highlight w:val="none"/>
        </w:rPr>
      </w:r>
      <w:r/>
    </w:p>
    <w:p>
      <w:pPr>
        <w:ind w:firstLine="420"/>
        <w:jc w:val="right"/>
        <w:spacing w:line="360" w:lineRule="auto"/>
        <w:widowControl w:val="off"/>
        <w:rPr>
          <w:color w:val="auto"/>
          <w:sz w:val="21"/>
          <w:szCs w:val="21"/>
          <w:highlight w:val="none"/>
        </w:rPr>
      </w:pPr>
      <w:r>
        <w:rPr>
          <w:rFonts w:hint="eastAsia"/>
          <w:color w:val="auto"/>
          <w:sz w:val="21"/>
          <w:szCs w:val="21"/>
          <w:highlight w:val="none"/>
        </w:rPr>
        <w:t xml:space="preserve">投标单位（公章）</w:t>
      </w:r>
      <w:r/>
    </w:p>
    <w:p>
      <w:pPr>
        <w:ind w:firstLine="420"/>
        <w:jc w:val="right"/>
        <w:spacing w:line="360" w:lineRule="auto"/>
        <w:widowControl w:val="off"/>
        <w:rPr>
          <w:color w:val="auto"/>
          <w:sz w:val="21"/>
          <w:szCs w:val="21"/>
          <w:highlight w:val="none"/>
        </w:rPr>
      </w:pPr>
      <w:r>
        <w:rPr>
          <w:rFonts w:hint="eastAsia"/>
          <w:color w:val="auto"/>
          <w:sz w:val="21"/>
          <w:szCs w:val="21"/>
          <w:highlight w:val="none"/>
        </w:rPr>
        <w:t xml:space="preserve">年   月  日</w:t>
      </w:r>
      <w:r/>
    </w:p>
    <w:p>
      <w:pPr>
        <w:ind w:firstLine="2280"/>
        <w:jc w:val="both"/>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p>
      <w:pPr>
        <w:ind w:firstLine="422"/>
        <w:jc w:val="both"/>
        <w:spacing w:line="360" w:lineRule="auto"/>
        <w:widowControl w:val="off"/>
        <w:rPr>
          <w:rFonts w:ascii="宋体" w:hAnsi="宋体"/>
          <w:b/>
          <w:color w:val="auto"/>
          <w:sz w:val="21"/>
          <w:szCs w:val="21"/>
          <w:highlight w:val="none"/>
          <w:lang w:val="zh-CN"/>
        </w:rPr>
      </w:pPr>
      <w:r>
        <w:rPr>
          <w:rFonts w:ascii="宋体" w:hAnsi="宋体"/>
          <w:color w:val="auto"/>
          <w:szCs w:val="24"/>
          <w:highlight w:val="none"/>
          <w:lang w:val="zh-CN"/>
        </w:rPr>
        <w:br w:type="page" w:clear="all"/>
      </w:r>
      <w:r/>
    </w:p>
    <w:p>
      <w:pPr>
        <w:rPr>
          <w:rFonts w:ascii="宋体" w:hAnsi="宋体"/>
          <w:b/>
          <w:bCs/>
          <w:color w:val="auto"/>
          <w:sz w:val="21"/>
          <w:szCs w:val="21"/>
          <w:highlight w:val="none"/>
          <w:lang w:val="zh-CN"/>
        </w:rPr>
      </w:pPr>
      <w:r>
        <w:rPr>
          <w:rFonts w:hint="eastAsia" w:ascii="宋体" w:hAnsi="宋体"/>
          <w:b/>
          <w:color w:val="auto"/>
          <w:sz w:val="21"/>
          <w:szCs w:val="21"/>
          <w:highlight w:val="none"/>
          <w:lang w:val="zh-CN"/>
        </w:rPr>
        <w:t xml:space="preserve">格式</w:t>
      </w:r>
      <w:r>
        <w:rPr>
          <w:rFonts w:ascii="宋体" w:hAnsi="宋体"/>
          <w:b/>
          <w:color w:val="auto"/>
          <w:sz w:val="21"/>
          <w:szCs w:val="21"/>
          <w:highlight w:val="none"/>
          <w:lang w:val="zh-CN"/>
        </w:rPr>
        <w:t xml:space="preserve">1</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w:t>
      </w:r>
      <w:r>
        <w:rPr>
          <w:rFonts w:hint="eastAsia" w:ascii="宋体" w:hAnsi="宋体"/>
          <w:b/>
          <w:color w:val="auto"/>
          <w:sz w:val="21"/>
          <w:szCs w:val="21"/>
          <w:highlight w:val="none"/>
        </w:rPr>
        <w:t xml:space="preserve">中小企声明函</w:t>
      </w:r>
      <w:r/>
    </w:p>
    <w:p>
      <w:pPr>
        <w:ind w:firstLine="640"/>
        <w:jc w:val="center"/>
        <w:spacing w:line="400" w:lineRule="exact"/>
        <w:rPr>
          <w:rFonts w:ascii="宋体" w:hAnsi="宋体"/>
          <w:b/>
          <w:color w:val="auto"/>
          <w:sz w:val="32"/>
          <w:szCs w:val="32"/>
          <w:highlight w:val="none"/>
          <w:lang w:val="zh-CN"/>
        </w:rPr>
      </w:pPr>
      <w:r>
        <w:rPr>
          <w:rFonts w:ascii="宋体" w:hAnsi="宋体"/>
          <w:b/>
          <w:color w:val="auto"/>
          <w:sz w:val="32"/>
          <w:szCs w:val="32"/>
          <w:highlight w:val="none"/>
          <w:lang w:val="zh-CN"/>
        </w:rPr>
      </w:r>
      <w:r/>
    </w:p>
    <w:p>
      <w:pPr>
        <w:ind w:firstLine="643"/>
        <w:jc w:val="center"/>
        <w:spacing w:line="400" w:lineRule="exact"/>
        <w:rPr>
          <w:rFonts w:ascii="宋体" w:hAnsi="宋体"/>
          <w:b/>
          <w:color w:val="auto"/>
          <w:sz w:val="32"/>
          <w:szCs w:val="32"/>
          <w:highlight w:val="none"/>
          <w:lang w:val="zh-CN"/>
        </w:rPr>
      </w:pPr>
      <w:r>
        <w:rPr>
          <w:rFonts w:hint="eastAsia" w:ascii="宋体" w:hAnsi="宋体"/>
          <w:b/>
          <w:color w:val="auto"/>
          <w:sz w:val="32"/>
          <w:szCs w:val="32"/>
          <w:highlight w:val="none"/>
          <w:lang w:val="zh-CN"/>
        </w:rPr>
        <w:t xml:space="preserve">中小企业声明函（货物类）</w:t>
      </w:r>
      <w:r/>
    </w:p>
    <w:p>
      <w:pPr>
        <w:ind w:firstLine="420"/>
        <w:spacing w:line="400" w:lineRule="exact"/>
        <w:rPr>
          <w:rFonts w:ascii="宋体" w:hAnsi="宋体"/>
          <w:b/>
          <w:color w:val="auto"/>
          <w:sz w:val="21"/>
          <w:szCs w:val="21"/>
          <w:highlight w:val="none"/>
        </w:rPr>
      </w:pPr>
      <w:r>
        <w:rPr>
          <w:rFonts w:ascii="宋体" w:hAnsi="宋体"/>
          <w:b/>
          <w:color w:val="auto"/>
          <w:sz w:val="21"/>
          <w:szCs w:val="21"/>
          <w:highlight w:val="none"/>
        </w:rPr>
      </w:r>
      <w:r/>
    </w:p>
    <w:p>
      <w:pPr>
        <w:ind w:firstLine="422"/>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numPr>
          <w:ilvl w:val="0"/>
          <w:numId w:val="12"/>
        </w:numPr>
        <w:ind w:firstLine="422"/>
        <w:spacing w:line="400" w:lineRule="exact"/>
        <w:rPr>
          <w:rFonts w:ascii="宋体" w:hAnsi="宋体"/>
          <w:color w:val="auto"/>
          <w:sz w:val="21"/>
          <w:szCs w:val="21"/>
          <w:highlight w:val="none"/>
          <w:u w:val="single"/>
        </w:rPr>
      </w:pP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numPr>
          <w:ilvl w:val="0"/>
          <w:numId w:val="12"/>
        </w:numPr>
        <w:ind w:firstLine="422"/>
        <w:spacing w:line="400" w:lineRule="exact"/>
        <w:rPr>
          <w:rFonts w:ascii="宋体" w:hAnsi="宋体"/>
          <w:color w:val="auto"/>
          <w:sz w:val="21"/>
          <w:szCs w:val="21"/>
          <w:highlight w:val="none"/>
          <w:u w:val="single"/>
        </w:rPr>
      </w:pP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2"/>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left="420" w:firstLine="422"/>
        <w:spacing w:line="400" w:lineRule="exact"/>
        <w:rPr>
          <w:rFonts w:ascii="宋体" w:hAnsi="宋体"/>
          <w:color w:val="auto"/>
          <w:sz w:val="21"/>
          <w:szCs w:val="21"/>
          <w:highlight w:val="none"/>
        </w:rPr>
        <w:outlineLvl w:val="0"/>
      </w:pPr>
      <w:r>
        <w:rPr>
          <w:rFonts w:hint="eastAsia" w:ascii="宋体" w:hAnsi="宋体"/>
          <w:color w:val="auto"/>
          <w:sz w:val="21"/>
          <w:szCs w:val="21"/>
          <w:highlight w:val="none"/>
        </w:rPr>
        <w:t xml:space="preserve">注：从业人员、营业收入、资产总额填报上一年度数据，无上一年度数据的新成立企业可不填报。</w:t>
      </w:r>
      <w:r/>
    </w:p>
    <w:p>
      <w:pPr>
        <w:ind w:left="420" w:firstLine="422"/>
        <w:spacing w:line="400" w:lineRule="exact"/>
        <w:rPr>
          <w:rFonts w:ascii="宋体" w:hAnsi="宋体"/>
          <w:color w:val="auto"/>
          <w:sz w:val="21"/>
          <w:szCs w:val="21"/>
          <w:highlight w:val="none"/>
        </w:rPr>
        <w:outlineLvl w:val="0"/>
      </w:pPr>
      <w:r>
        <w:rPr>
          <w:rFonts w:hint="eastAsia" w:ascii="宋体" w:hAnsi="宋体"/>
          <w:color w:val="auto"/>
          <w:sz w:val="21"/>
          <w:szCs w:val="21"/>
          <w:highlight w:val="none"/>
        </w:rPr>
        <w:t xml:space="preserve">行业划分标准依据工信部联企业[2011]300号文的规定填写，划分标准如下：</w:t>
      </w:r>
      <w:r/>
    </w:p>
    <w:p>
      <w:pPr>
        <w:ind w:left="420" w:firstLine="422"/>
        <w:spacing w:line="400" w:lineRule="exact"/>
        <w:rPr>
          <w:rFonts w:ascii="宋体" w:hAnsi="宋体"/>
          <w:color w:val="auto"/>
          <w:sz w:val="21"/>
          <w:szCs w:val="21"/>
          <w:highlight w:val="none"/>
        </w:rPr>
        <w:outlineLvl w:val="0"/>
      </w:pPr>
      <w:r>
        <w:rPr>
          <w:rFonts w:hint="eastAsia" w:ascii="宋体" w:hAnsi="宋体"/>
          <w:color w:val="auto"/>
          <w:sz w:val="21"/>
          <w:szCs w:val="21"/>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420" w:firstLine="422"/>
        <w:spacing w:line="400" w:lineRule="exact"/>
        <w:rPr>
          <w:rFonts w:ascii="宋体" w:hAnsi="宋体"/>
          <w:b/>
          <w:bCs/>
          <w:color w:val="auto"/>
          <w:sz w:val="21"/>
          <w:szCs w:val="21"/>
          <w:highlight w:val="none"/>
        </w:rPr>
        <w:outlineLvl w:val="0"/>
      </w:pPr>
      <w:r>
        <w:rPr>
          <w:rFonts w:hint="eastAsia" w:ascii="宋体" w:hAnsi="宋体"/>
          <w:b/>
          <w:bCs/>
          <w:color w:val="auto"/>
          <w:sz w:val="21"/>
          <w:szCs w:val="21"/>
          <w:highlight w:val="none"/>
        </w:rPr>
        <w:t xml:space="preserve">本项目专门面向中小企业采购，即所投产品生产厂家必须属于中小微企业或残疾人福利性单位或监狱企业。投标人按上述格式提供中小企业声明函，否则为无效投标。</w:t>
      </w:r>
      <w:r/>
    </w:p>
    <w:p>
      <w:pPr>
        <w:ind w:left="420" w:firstLine="422"/>
        <w:spacing w:line="400" w:lineRule="exact"/>
        <w:rPr>
          <w:rFonts w:ascii="宋体" w:hAnsi="宋体"/>
          <w:color w:val="auto"/>
          <w:sz w:val="21"/>
          <w:szCs w:val="21"/>
          <w:highlight w:val="none"/>
        </w:rPr>
        <w:outlineLvl w:val="0"/>
      </w:pPr>
      <w:r>
        <w:rPr>
          <w:rFonts w:hint="eastAsia" w:ascii="宋体" w:hAnsi="宋体"/>
          <w:color w:val="auto"/>
          <w:sz w:val="21"/>
          <w:szCs w:val="21"/>
          <w:highlight w:val="none"/>
        </w:rPr>
        <w:t xml:space="preserve">根据《关于促进残疾人就业政府采购政策的通知》（财库〔2017〕141号）的通知规定，在政府采购活动中，残疾人福利性单位视同小型、微型企业。</w:t>
      </w:r>
      <w:r/>
    </w:p>
    <w:p>
      <w:pPr>
        <w:ind w:left="420" w:firstLine="422"/>
        <w:spacing w:line="400" w:lineRule="exact"/>
        <w:rPr>
          <w:rFonts w:ascii="宋体" w:hAnsi="宋体"/>
          <w:color w:val="auto"/>
          <w:sz w:val="21"/>
          <w:szCs w:val="21"/>
          <w:highlight w:val="none"/>
        </w:rPr>
        <w:outlineLvl w:val="0"/>
      </w:pPr>
      <w:r>
        <w:rPr>
          <w:rFonts w:hint="eastAsia" w:ascii="宋体" w:hAnsi="宋体"/>
          <w:color w:val="auto"/>
          <w:sz w:val="21"/>
          <w:szCs w:val="21"/>
          <w:highlight w:val="none"/>
        </w:rPr>
        <w:t xml:space="preserve">根据《关于政府采购支持监狱企业发展有关问题的通知》（财库〔2014〕68号）的通知规定，在政府采购活动中，监狱企业视同小型、微型企业。</w:t>
      </w: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w:t>
      </w:r>
      <w:r>
        <w:rPr>
          <w:rFonts w:ascii="宋体" w:hAnsi="宋体"/>
          <w:color w:val="auto"/>
          <w:sz w:val="21"/>
          <w:szCs w:val="21"/>
          <w:highlight w:val="none"/>
        </w:rPr>
        <w:t xml:space="preserve">1</w:t>
      </w:r>
      <w:r>
        <w:rPr>
          <w:rFonts w:hint="eastAsia" w:ascii="宋体" w:hAnsi="宋体"/>
          <w:color w:val="auto"/>
          <w:sz w:val="21"/>
          <w:szCs w:val="21"/>
          <w:highlight w:val="none"/>
        </w:rPr>
        <w:t xml:space="preserve">4、残疾人福利性单位声明函</w:t>
      </w:r>
      <w:r/>
    </w:p>
    <w:p>
      <w:pPr>
        <w:ind w:firstLine="664"/>
        <w:jc w:val="center"/>
        <w:spacing w:line="580" w:lineRule="exact"/>
        <w:rPr>
          <w:rFonts w:ascii="宋体" w:hAnsi="宋体"/>
          <w:b/>
          <w:color w:val="auto"/>
          <w:spacing w:val="6"/>
          <w:sz w:val="32"/>
          <w:szCs w:val="32"/>
          <w:highlight w:val="none"/>
        </w:rPr>
      </w:pPr>
      <w:r/>
      <w:bookmarkStart w:id="3" w:name="OLE_LINK13"/>
      <w:r/>
      <w:bookmarkStart w:id="4" w:name="OLE_LINK14"/>
      <w:r/>
      <w:r/>
    </w:p>
    <w:p>
      <w:pPr>
        <w:ind w:firstLine="667"/>
        <w:jc w:val="center"/>
        <w:spacing w:line="580" w:lineRule="exact"/>
        <w:rPr>
          <w:rFonts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3"/>
      <w:r/>
      <w:bookmarkEnd w:id="4"/>
      <w:r/>
      <w:r/>
    </w:p>
    <w:p>
      <w:pPr>
        <w:ind w:firstLine="444"/>
        <w:spacing w:line="580" w:lineRule="exact"/>
        <w:rPr>
          <w:rFonts w:ascii="宋体" w:hAnsi="宋体"/>
          <w:b/>
          <w:color w:val="auto"/>
          <w:spacing w:val="6"/>
          <w:szCs w:val="32"/>
          <w:highlight w:val="none"/>
        </w:rPr>
      </w:pPr>
      <w:r>
        <w:rPr>
          <w:rFonts w:ascii="宋体" w:hAnsi="宋体"/>
          <w:b/>
          <w:color w:val="auto"/>
          <w:spacing w:val="6"/>
          <w:szCs w:val="32"/>
          <w:highlight w:val="none"/>
        </w:rPr>
      </w:r>
      <w:r/>
    </w:p>
    <w:p>
      <w:pPr>
        <w:ind w:firstLine="420"/>
        <w:spacing w:line="580" w:lineRule="exact"/>
        <w:rPr>
          <w:rFonts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580" w:lineRule="exact"/>
        <w:rPr>
          <w:rFonts w:ascii="宋体" w:hAnsi="宋体"/>
          <w:color w:val="auto"/>
          <w:sz w:val="21"/>
          <w:szCs w:val="21"/>
          <w:highlight w:val="none"/>
        </w:rPr>
      </w:pPr>
      <w:r>
        <w:rPr>
          <w:rFonts w:ascii="宋体" w:hAnsi="宋体"/>
          <w:color w:val="auto"/>
          <w:sz w:val="21"/>
          <w:szCs w:val="21"/>
          <w:highlight w:val="none"/>
        </w:rPr>
      </w:r>
      <w:r/>
    </w:p>
    <w:p>
      <w:pPr>
        <w:ind w:right="1560" w:firstLine="420"/>
        <w:jc w:val="right"/>
        <w:spacing w:line="580" w:lineRule="exact"/>
        <w:tabs>
          <w:tab w:val="left" w:pos="4860" w:leader="none"/>
        </w:tabs>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2"/>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firstLine="422"/>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ind w:firstLine="420"/>
        <w:jc w:val="center"/>
        <w:spacing w:line="360" w:lineRule="auto"/>
        <w:widowControl w:val="off"/>
        <w:rPr>
          <w:rFonts w:ascii="宋体" w:hAnsi="宋体"/>
          <w:b/>
          <w:bCs/>
          <w:color w:val="auto"/>
          <w:sz w:val="21"/>
          <w:szCs w:val="21"/>
          <w:highlight w:val="none"/>
        </w:rPr>
        <w:outlineLvl w:val="0"/>
      </w:pPr>
      <w:r>
        <w:rPr>
          <w:rFonts w:ascii="宋体" w:hAnsi="宋体"/>
          <w:b/>
          <w:bCs/>
          <w:color w:val="auto"/>
          <w:sz w:val="21"/>
          <w:szCs w:val="21"/>
          <w:highlight w:val="none"/>
        </w:rPr>
      </w:r>
      <w:r/>
    </w:p>
    <w:p>
      <w:pPr>
        <w:ind w:firstLine="422"/>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注：</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、残疾人福利性单位视同小型、微型企业，享受评审中价格扣除等促进中小企业发展的政府采购政策。</w:t>
      </w:r>
      <w:r/>
    </w:p>
    <w:p>
      <w:pPr>
        <w:ind w:firstLine="420"/>
        <w:spacing w:line="400" w:lineRule="exact"/>
        <w:tabs>
          <w:tab w:val="left" w:pos="7200" w:leader="none"/>
        </w:tabs>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、残疾人福利性单位属于小型、微型企业的，不重复享受政策。</w:t>
      </w:r>
      <w:r/>
    </w:p>
    <w:p>
      <w:pPr>
        <w:ind w:firstLine="422"/>
        <w:rPr>
          <w:rFonts w:ascii="宋体" w:hAnsi="宋体"/>
          <w:b/>
          <w:color w:val="auto"/>
          <w:sz w:val="21"/>
          <w:szCs w:val="21"/>
          <w:highlight w:val="none"/>
        </w:rPr>
      </w:pPr>
      <w:r>
        <w:rPr>
          <w:rFonts w:ascii="宋体" w:hAnsi="宋体"/>
          <w:color w:val="auto"/>
          <w:sz w:val="21"/>
          <w:szCs w:val="21"/>
          <w:highlight w:val="none"/>
        </w:rPr>
        <w:br w:type="page" w:clear="all"/>
      </w:r>
      <w:bookmarkEnd w:id="2"/>
      <w:r/>
      <w:r/>
    </w:p>
    <w:p>
      <w:pPr>
        <w:pStyle w:val="1075"/>
        <w:ind w:firstLine="643"/>
        <w:jc w:val="center"/>
        <w:spacing w:line="360" w:lineRule="auto"/>
        <w:rPr>
          <w:rFonts w:hAnsi="宋体" w:eastAsia="宋体"/>
          <w:b/>
          <w:bCs/>
          <w:color w:val="auto"/>
          <w:sz w:val="32"/>
          <w:szCs w:val="32"/>
          <w:highlight w:val="none"/>
        </w:rPr>
        <w:outlineLvl w:val="1"/>
      </w:pPr>
      <w:r/>
      <w:bookmarkStart w:id="5" w:name="_Hlk124939226"/>
      <w:r>
        <w:rPr>
          <w:rFonts w:hint="eastAsia" w:hAnsi="宋体" w:eastAsia="宋体"/>
          <w:b/>
          <w:bCs/>
          <w:color w:val="auto"/>
          <w:sz w:val="32"/>
          <w:szCs w:val="32"/>
          <w:highlight w:val="none"/>
        </w:rPr>
        <w:t xml:space="preserve">第四章  招标书</w:t>
      </w:r>
      <w:r/>
    </w:p>
    <w:p>
      <w:pPr>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受苏州卫生职业技术学院之委托，苏州市卫康招投标咨询服务有限公司作为采购代理机构，对其拟采购的SPF实验动物中心（二期）洗消、饲养设备采购及安装进行国内公开招标采购。欢迎符合采购公告资格要求的供应商前来报名参加投标。</w:t>
      </w:r>
      <w:r/>
    </w:p>
    <w:p>
      <w:pPr>
        <w:ind w:firstLine="422"/>
        <w:spacing w:line="400" w:lineRule="exact"/>
        <w:rPr>
          <w:rFonts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JSZC-320500-SZWK-G2024-0221</w:t>
      </w:r>
      <w:r>
        <w:rPr>
          <w:rFonts w:hint="eastAsia" w:ascii="宋体" w:hAnsi="宋体" w:cs="宋体"/>
          <w:color w:val="auto"/>
          <w:sz w:val="21"/>
          <w:szCs w:val="21"/>
          <w:highlight w:val="none"/>
        </w:rPr>
        <w:t xml:space="preserve">号</w:t>
      </w:r>
      <w:r/>
    </w:p>
    <w:p>
      <w:pPr>
        <w:ind w:firstLine="422"/>
        <w:spacing w:line="400" w:lineRule="exact"/>
        <w:rPr>
          <w:rFonts w:ascii="宋体" w:hAnsi="宋体" w:cs="宋体"/>
          <w:color w:val="auto"/>
          <w:sz w:val="21"/>
          <w:szCs w:val="21"/>
          <w:highlight w:val="none"/>
        </w:rPr>
      </w:pPr>
      <w:r>
        <w:rPr>
          <w:rFonts w:hint="eastAsia" w:ascii="宋体" w:hAnsi="宋体" w:cs="宋体"/>
          <w:b/>
          <w:bCs/>
          <w:color w:val="auto"/>
          <w:sz w:val="21"/>
          <w:szCs w:val="21"/>
          <w:highlight w:val="none"/>
        </w:rPr>
        <w:t xml:space="preserve">二、项目名称</w:t>
      </w:r>
      <w:r>
        <w:rPr>
          <w:rFonts w:hint="eastAsia" w:ascii="宋体" w:hAnsi="宋体" w:cs="宋体"/>
          <w:color w:val="auto"/>
          <w:sz w:val="21"/>
          <w:szCs w:val="21"/>
          <w:highlight w:val="none"/>
        </w:rPr>
        <w:t xml:space="preserve">：SPF实验动物中心（二期）洗消、饲养设备采购及安装</w:t>
      </w:r>
      <w:r/>
    </w:p>
    <w:p>
      <w:pPr>
        <w:ind w:firstLine="422"/>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878"/>
        <w:tblW w:w="6465" w:type="dxa"/>
        <w:tblInd w:w="10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3570"/>
        <w:gridCol w:w="1980"/>
      </w:tblGrid>
      <w:tr>
        <w:trPr/>
        <w:tc>
          <w:tcPr>
            <w:tcW w:w="91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35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名称</w:t>
            </w:r>
            <w:r/>
          </w:p>
        </w:tc>
        <w:tc>
          <w:tcPr>
            <w:tcW w:w="19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数量（套/台）</w:t>
            </w:r>
            <w:r/>
          </w:p>
        </w:tc>
      </w:tr>
      <w:tr>
        <w:trPr/>
        <w:tc>
          <w:tcPr>
            <w:tcW w:w="91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5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IVC小鼠笼具</w:t>
            </w:r>
            <w:r/>
          </w:p>
        </w:tc>
        <w:tc>
          <w:tcPr>
            <w:tcW w:w="19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21</w:t>
            </w:r>
            <w:r/>
          </w:p>
        </w:tc>
      </w:tr>
      <w:tr>
        <w:trPr/>
        <w:tc>
          <w:tcPr>
            <w:tcW w:w="91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35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IVC大鼠笼具</w:t>
            </w:r>
            <w:r/>
          </w:p>
        </w:tc>
        <w:tc>
          <w:tcPr>
            <w:tcW w:w="19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r>
      <w:tr>
        <w:trPr/>
        <w:tc>
          <w:tcPr>
            <w:tcW w:w="91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35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换笼工作站</w:t>
            </w:r>
            <w:r/>
          </w:p>
        </w:tc>
        <w:tc>
          <w:tcPr>
            <w:tcW w:w="19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r>
      <w:tr>
        <w:trPr/>
        <w:tc>
          <w:tcPr>
            <w:tcW w:w="91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35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不锈钢冲洗式兔笼</w:t>
            </w:r>
            <w:r/>
          </w:p>
        </w:tc>
        <w:tc>
          <w:tcPr>
            <w:tcW w:w="19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r>
      <w:tr>
        <w:trPr/>
        <w:tc>
          <w:tcPr>
            <w:tcW w:w="91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35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不锈钢冲洗式豚鼠笼</w:t>
            </w:r>
            <w:r/>
          </w:p>
        </w:tc>
        <w:tc>
          <w:tcPr>
            <w:tcW w:w="19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c>
          <w:tcPr>
            <w:tcW w:w="91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35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自动饮水灌装机</w:t>
            </w:r>
            <w:r/>
          </w:p>
        </w:tc>
        <w:tc>
          <w:tcPr>
            <w:tcW w:w="19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c>
          <w:tcPr>
            <w:tcW w:w="91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3570" w:type="dxa"/>
            <w:vAlign w:val="center"/>
            <w:textDirection w:val="lrTb"/>
            <w:noWrap w:val="false"/>
          </w:tcPr>
          <w:p>
            <w:pPr>
              <w:jc w:val="cente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超净工作台</w:t>
            </w:r>
            <w:r/>
          </w:p>
        </w:tc>
        <w:tc>
          <w:tcPr>
            <w:tcW w:w="19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r>
      <w:tr>
        <w:trPr/>
        <w:tc>
          <w:tcPr>
            <w:tcW w:w="91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3570" w:type="dxa"/>
            <w:vAlign w:val="center"/>
            <w:textDirection w:val="lrTb"/>
            <w:noWrap w:val="false"/>
          </w:tcPr>
          <w:p>
            <w:pPr>
              <w:jc w:val="cente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过氧化氢消毒机</w:t>
            </w:r>
            <w:r/>
          </w:p>
        </w:tc>
        <w:tc>
          <w:tcPr>
            <w:tcW w:w="19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c>
          <w:tcPr>
            <w:tcW w:w="91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3570" w:type="dxa"/>
            <w:vAlign w:val="center"/>
            <w:textDirection w:val="lrTb"/>
            <w:noWrap w:val="false"/>
          </w:tcPr>
          <w:p>
            <w:pPr>
              <w:jc w:val="cente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大小鼠平板架</w:t>
            </w:r>
            <w:r/>
          </w:p>
        </w:tc>
        <w:tc>
          <w:tcPr>
            <w:tcW w:w="19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r>
      <w:tr>
        <w:trPr/>
        <w:tc>
          <w:tcPr>
            <w:tcW w:w="91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W w:w="3570" w:type="dxa"/>
            <w:vAlign w:val="center"/>
            <w:textDirection w:val="lrTb"/>
            <w:noWrap w:val="false"/>
          </w:tcPr>
          <w:p>
            <w:pPr>
              <w:jc w:val="cente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不锈钢手推板车</w:t>
            </w:r>
            <w:r/>
          </w:p>
        </w:tc>
        <w:tc>
          <w:tcPr>
            <w:tcW w:w="19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r>
      <w:tr>
        <w:trPr/>
        <w:tc>
          <w:tcPr>
            <w:tcW w:w="91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W w:w="3570" w:type="dxa"/>
            <w:vAlign w:val="center"/>
            <w:textDirection w:val="lrTb"/>
            <w:noWrap w:val="false"/>
          </w:tcPr>
          <w:p>
            <w:pPr>
              <w:jc w:val="cente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IVC生物节律调控系统</w:t>
            </w:r>
            <w:r/>
          </w:p>
        </w:tc>
        <w:tc>
          <w:tcPr>
            <w:tcW w:w="19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c>
          <w:tcPr>
            <w:tcW w:w="91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W w:w="3570" w:type="dxa"/>
            <w:vAlign w:val="center"/>
            <w:textDirection w:val="lrTb"/>
            <w:noWrap w:val="false"/>
          </w:tcPr>
          <w:p>
            <w:pPr>
              <w:jc w:val="cente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大小鼠拉力测试仪</w:t>
            </w:r>
            <w:r/>
          </w:p>
        </w:tc>
        <w:tc>
          <w:tcPr>
            <w:tcW w:w="19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c>
          <w:tcPr>
            <w:tcW w:w="91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W w:w="3570" w:type="dxa"/>
            <w:vAlign w:val="center"/>
            <w:textDirection w:val="lrTb"/>
            <w:noWrap w:val="false"/>
          </w:tcPr>
          <w:p>
            <w:pPr>
              <w:jc w:val="cente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小鼠跑步机</w:t>
            </w:r>
            <w:r/>
          </w:p>
        </w:tc>
        <w:tc>
          <w:tcPr>
            <w:tcW w:w="19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bl>
    <w:p>
      <w:pPr>
        <w:pStyle w:val="813"/>
        <w:rPr>
          <w:color w:val="auto"/>
          <w:highlight w:val="none"/>
          <w:lang w:val="zh-CN"/>
        </w:rPr>
      </w:pPr>
      <w:r>
        <w:rPr>
          <w:color w:val="auto"/>
          <w:highlight w:val="none"/>
          <w:lang w:val="zh-CN"/>
        </w:rPr>
      </w:r>
      <w:r/>
    </w:p>
    <w:p>
      <w:pPr>
        <w:ind w:firstLine="422"/>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四、采购产品技术参数要求：</w:t>
      </w:r>
      <w:r/>
    </w:p>
    <w:p>
      <w:pPr>
        <w:ind w:firstLine="422"/>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（一）IVC小鼠笼具</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1、主机技术参数：</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1.1.主机规格≤400×600×1800(mm)，电源220V/50Hz，最大运行功率≤200W。</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1.2.主机外壳可采用304不锈钢和工程塑料（或以上级别不锈钢）材料制成，底部带4个可移动静音万向轮，其中两个带刹车。</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1.3.主机保证进风通畅充足，要求进风口面积大，规则圆孔均匀排布；</w:t>
      </w:r>
      <w:r>
        <w:rPr>
          <w:rFonts w:hint="eastAsia" w:ascii="宋体" w:hAnsi="宋体" w:cs="宋体"/>
          <w:b/>
          <w:bCs/>
          <w:color w:val="auto"/>
          <w:sz w:val="21"/>
          <w:szCs w:val="21"/>
          <w:highlight w:val="none"/>
        </w:rPr>
        <w:t xml:space="preserve">（提供实物照片）</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1.4.每台主机至少可同时连接1-4个单面笼架。</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1.5.保证系统稳定性和寿命最大化。须采用高质量的元器件，风机需选用知名品牌；且保证设备的低功率低噪音运行。</w:t>
      </w:r>
      <w:r>
        <w:rPr>
          <w:rFonts w:hint="eastAsia" w:ascii="宋体" w:hAnsi="宋体" w:cs="宋体"/>
          <w:b/>
          <w:bCs/>
          <w:color w:val="auto"/>
          <w:sz w:val="21"/>
          <w:szCs w:val="21"/>
          <w:highlight w:val="none"/>
        </w:rPr>
        <w:t xml:space="preserve">（提供实物照片）</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1.6.主机可正负压切换，智能控制设计PLC模块组；PLC控制器、压力传感器等均选用知名品牌，可保证主机的操作反应快、灵敏度高。</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1.7.操作采用触摸真彩屏，尺寸≥7寸；触摸屏需带有自动息屏模式(时间可自行设定）。屏幕可实时显示温湿度、换气次数、压差数值等。</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▲1.8.主机过滤效率保证空气洁净度不低于ISO5级，过滤箱之间具有一定的空间，要保证过滤均匀充分。高效过滤效率≥99.999%。</w:t>
      </w:r>
      <w:r>
        <w:rPr>
          <w:rFonts w:hint="eastAsia" w:ascii="宋体" w:hAnsi="宋体" w:cs="宋体"/>
          <w:b/>
          <w:bCs/>
          <w:color w:val="auto"/>
          <w:sz w:val="21"/>
          <w:szCs w:val="21"/>
          <w:highlight w:val="none"/>
        </w:rPr>
        <w:t xml:space="preserve">（提供高效过滤器生产厂家经具有CNAS或CMA认证的第三方机构出具的检验检测报告）</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1.9.主机的进排风过滤采用完全密封式结构，有效保证过滤气体的洁净度。过滤器有效过滤面积≥0</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㎡，可延长更换周期。</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▲1.10.</w:t>
      </w:r>
      <w:r>
        <w:rPr>
          <w:rFonts w:hint="eastAsia" w:ascii="宋体" w:hAnsi="宋体" w:cs="宋体"/>
          <w:color w:val="auto"/>
          <w:sz w:val="21"/>
          <w:szCs w:val="21"/>
          <w:highlight w:val="none"/>
        </w:rPr>
        <w:t xml:space="preserve">主机带有滤网状态提示</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帮助使用人员快速了解过滤网使用情况</w:t>
      </w:r>
      <w:r>
        <w:rPr>
          <w:rFonts w:hint="eastAsia" w:ascii="宋体" w:hAnsi="宋体" w:cs="宋体"/>
          <w:b/>
          <w:bCs/>
          <w:color w:val="auto"/>
          <w:sz w:val="21"/>
          <w:szCs w:val="21"/>
          <w:highlight w:val="none"/>
        </w:rPr>
        <w:t xml:space="preserve">（需提实物照片）</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报警提示不可影响动物的正常生长和活动；</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1.11.主机连接精准数据变送笼盒，变送笼盒中需含压力传感器和风速流量传感器，在线实测单个笼盒内数据的压力值和风速流量值。</w:t>
      </w:r>
      <w:r>
        <w:rPr>
          <w:rFonts w:hint="eastAsia" w:ascii="宋体" w:hAnsi="宋体" w:cs="宋体"/>
          <w:b/>
          <w:bCs/>
          <w:color w:val="auto"/>
          <w:sz w:val="21"/>
          <w:szCs w:val="21"/>
          <w:highlight w:val="none"/>
        </w:rPr>
        <w:t xml:space="preserve">（提供实物照片）</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▲1.12.换气次数及压差：0-99次可调，设置为75次/小时的情况下，各笼盒内压差误差率在</w:t>
      </w:r>
      <w:r>
        <w:rPr>
          <w:rFonts w:ascii="宋体" w:hAnsi="宋体" w:cs="宋体"/>
          <w:color w:val="auto"/>
          <w:sz w:val="21"/>
          <w:szCs w:val="21"/>
          <w:highlight w:val="none"/>
        </w:rPr>
        <w:t xml:space="preserve">10%以内；换气次数误差率在20%以内。</w:t>
      </w:r>
      <w:r>
        <w:rPr>
          <w:rFonts w:hint="eastAsia" w:ascii="宋体" w:hAnsi="宋体" w:cs="宋体"/>
          <w:color w:val="auto"/>
          <w:sz w:val="21"/>
          <w:szCs w:val="21"/>
          <w:highlight w:val="none"/>
        </w:rPr>
        <w:t xml:space="preserve">笼内气流速度＜0.2m/s。</w:t>
      </w:r>
      <w:r>
        <w:rPr>
          <w:rFonts w:hint="eastAsia" w:ascii="宋体" w:hAnsi="宋体" w:cs="宋体"/>
          <w:b/>
          <w:bCs/>
          <w:color w:val="auto"/>
          <w:sz w:val="21"/>
          <w:szCs w:val="21"/>
          <w:highlight w:val="none"/>
        </w:rPr>
        <w:t xml:space="preserve">（提供具有CNAS或CMA认证的第三方机构出具的检测报告）</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▲1.13.噪音：主机正常工作时笼内声音环境应符合大小鼠实验条件。在200Hz-80KHz范围内（即小鼠听觉范围）噪音≤50db。</w:t>
      </w:r>
      <w:r>
        <w:rPr>
          <w:rFonts w:hint="eastAsia" w:ascii="宋体" w:hAnsi="宋体" w:cs="宋体"/>
          <w:b/>
          <w:bCs/>
          <w:color w:val="auto"/>
          <w:sz w:val="21"/>
          <w:szCs w:val="21"/>
          <w:highlight w:val="none"/>
        </w:rPr>
        <w:t xml:space="preserve">（提供具有在200Hz-80KHz范围内（即小鼠听觉范围）CNAS或CMA认证的第三方机构出具的噪音检测报告）</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1.14.物联网监控(选配）要求：</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1.14.1主机的运行系统软件可免费升级，数据通过物联网MQTT协议上传到云端服务器，客户端电脑和管理人员手机可以远程访问监控平台软件，真正实现数据上传、远程监视及报警提示等功能，同时可以定时集中自动导出报警信息，方便管理人员查看</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▲1.14.2采用有线或无线通讯方式，报警提示可发到电脑和手机上，可以联机≥</w:t>
      </w:r>
      <w:r>
        <w:rPr>
          <w:rFonts w:ascii="宋体" w:hAnsi="宋体" w:cs="宋体"/>
          <w:color w:val="auto"/>
          <w:sz w:val="21"/>
          <w:szCs w:val="21"/>
          <w:highlight w:val="none"/>
        </w:rPr>
        <w:t xml:space="preserve">200</w:t>
      </w:r>
      <w:r>
        <w:rPr>
          <w:rFonts w:hint="eastAsia" w:ascii="宋体" w:hAnsi="宋体" w:cs="宋体"/>
          <w:color w:val="auto"/>
          <w:sz w:val="21"/>
          <w:szCs w:val="21"/>
          <w:highlight w:val="none"/>
        </w:rPr>
        <w:t xml:space="preserve">台IVC主机。</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1.14.3提供远程电脑测控软件，支持本地监控室查看或异地手机网址直接登录查看。</w:t>
      </w:r>
      <w:r/>
    </w:p>
    <w:p>
      <w:pPr>
        <w:ind w:firstLine="422"/>
        <w:spacing w:line="400" w:lineRule="exact"/>
        <w:rPr>
          <w:rFonts w:ascii="宋体" w:hAnsi="宋体" w:cs="宋体"/>
          <w:b/>
          <w:bCs/>
          <w:color w:val="auto"/>
          <w:sz w:val="21"/>
          <w:szCs w:val="21"/>
          <w:highlight w:val="none"/>
        </w:rPr>
      </w:pPr>
      <w:r>
        <w:rPr>
          <w:rFonts w:hint="eastAsia" w:ascii="宋体" w:hAnsi="宋体" w:cs="宋体"/>
          <w:color w:val="auto"/>
          <w:sz w:val="21"/>
          <w:szCs w:val="21"/>
          <w:highlight w:val="none"/>
        </w:rPr>
        <w:t xml:space="preserve">1.14.4支持远程在线查看及管理设备：每个功能区的多台IVC远程监控均能在外区一台电脑服务器显示（支持本地声光报警、远程监控，监控内容包括换气次数、压力、压差、温度、湿度等具体数值显示。支持各参数过高或过低报警，报警信息储存容量≥500条记录。</w:t>
      </w:r>
      <w:r>
        <w:rPr>
          <w:rFonts w:hint="eastAsia" w:ascii="宋体" w:hAnsi="宋体" w:cs="宋体"/>
          <w:b/>
          <w:bCs/>
          <w:color w:val="auto"/>
          <w:sz w:val="21"/>
          <w:szCs w:val="21"/>
          <w:highlight w:val="none"/>
        </w:rPr>
        <w:t xml:space="preserve">（需提供网页截图照片）</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2、小鼠笼架技术要求：</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2.1.笼架采用SUS304不锈钢管制造，方管≥20*30*1.5mm 。笼架外形美观、牢固；底部有≥4个不锈钢万向脚轮，其中≥2个带刹车装置。表面喷砂处理，无锐边及毛刺，易清洗，可拆卸，可整体高温高压灭菌。</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2.2.为确保设备整体可顺利进入安装场地，单个IVC小鼠笼架在满足整体高度≤210cm，整体最大宽度≤60cm，笼架的笼位排列方式可根据动物实验中心房间情况定制生产。</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2.3.笼架送风气管和排风气管采用SUS304异形不锈钢气管。气管与笼盒连接采用硅胶气嘴连接；气嘴与气管采用旋转式卡槽连接，拆卸快捷，方便用户清洗、消毒；气嘴口与笼盒接触点为硅胶软连接，有效保证了气密性。</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2.4.笼架导轨采用高分子材料一次成型，导轨设有笼盒到位指示装置，及时提醒用户笼盒在放置过程是否到位。</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提供实物图片</w:t>
      </w:r>
      <w:r>
        <w:rPr>
          <w:rFonts w:hint="eastAsia" w:ascii="宋体" w:hAnsi="宋体" w:cs="宋体"/>
          <w:b/>
          <w:bCs/>
          <w:color w:val="auto"/>
          <w:sz w:val="21"/>
          <w:szCs w:val="21"/>
          <w:highlight w:val="none"/>
        </w:rPr>
        <w:t xml:space="preserve">）</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2.5.笼架的两侧纵向带有激光打印的坐标编号1、2、3、4…、笼架顶部横向位置带有坐标编号A、B、C、D…，方便笼盒位置的准确记录。</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提供实物图片</w:t>
      </w:r>
      <w:r>
        <w:rPr>
          <w:rFonts w:hint="eastAsia" w:ascii="宋体" w:hAnsi="宋体" w:cs="宋体"/>
          <w:b/>
          <w:bCs/>
          <w:color w:val="auto"/>
          <w:sz w:val="21"/>
          <w:szCs w:val="21"/>
          <w:highlight w:val="none"/>
        </w:rPr>
        <w:t xml:space="preserve">）</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3、小鼠笼盒技术参数：</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3.1.笼盒设计符合《GB14925实验动物环境及设施》，要求底面积≥500cm²，底盒高度≥13cm。</w:t>
      </w:r>
      <w:r/>
    </w:p>
    <w:p>
      <w:pPr>
        <w:ind w:firstLine="422"/>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★3.2.笼盒要求采用全新聚亚苯基砜（PPSU）材料，严禁使用回收料（实质性响应要求，如未响应则视为无效投标）。</w:t>
      </w:r>
      <w:r/>
    </w:p>
    <w:p>
      <w:pPr>
        <w:ind w:firstLine="422"/>
        <w:spacing w:line="400" w:lineRule="exact"/>
        <w:rPr>
          <w:rFonts w:ascii="宋体" w:hAnsi="宋体" w:cs="宋体"/>
          <w:b/>
          <w:bCs/>
          <w:color w:val="auto"/>
          <w:sz w:val="21"/>
          <w:szCs w:val="21"/>
          <w:highlight w:val="none"/>
        </w:rPr>
      </w:pPr>
      <w:r>
        <w:rPr>
          <w:rFonts w:hint="eastAsia" w:ascii="宋体" w:hAnsi="宋体" w:cs="宋体"/>
          <w:color w:val="auto"/>
          <w:sz w:val="21"/>
          <w:szCs w:val="21"/>
          <w:highlight w:val="none"/>
        </w:rPr>
        <w:t xml:space="preserve">3.3全新聚亚苯基砜（PPSU）材料，耐压力蒸汽灭菌：预真空式</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温度≥</w:t>
      </w:r>
      <w:r>
        <w:rPr>
          <w:rFonts w:ascii="宋体" w:hAnsi="宋体" w:cs="宋体"/>
          <w:color w:val="auto"/>
          <w:sz w:val="21"/>
          <w:szCs w:val="21"/>
          <w:highlight w:val="none"/>
        </w:rPr>
        <w:t xml:space="preserve">134℃，压力≥205.8kPa，保证灭菌≥350次不变形。</w:t>
      </w:r>
      <w:r>
        <w:rPr>
          <w:rFonts w:hint="eastAsia" w:ascii="宋体" w:hAnsi="宋体" w:cs="宋体"/>
          <w:b/>
          <w:bCs/>
          <w:color w:val="auto"/>
          <w:sz w:val="21"/>
          <w:szCs w:val="21"/>
          <w:highlight w:val="none"/>
        </w:rPr>
        <w:t xml:space="preserve">（提供具有CNAS或CMA认证的第三方机构出具的检验报告)</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3.4.笼盒网罩为全网设计，水料同侧，材质为SUS304不锈钢，动物或人员接触处无毛刺尖角，不能有卡动物脚趾现象。</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▲3.5.笼盒搭扣要求方便叠加，与盒体注塑一体成型，不突兀，正反均可摆放平整方便清洗消毒；胶条安装于盒底侧边,保证密封效果，防止交叉污染；</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提供实物图片</w:t>
      </w:r>
      <w:r>
        <w:rPr>
          <w:rFonts w:hint="eastAsia" w:ascii="宋体" w:hAnsi="宋体" w:cs="宋体"/>
          <w:b/>
          <w:bCs/>
          <w:color w:val="auto"/>
          <w:sz w:val="21"/>
          <w:szCs w:val="21"/>
          <w:highlight w:val="none"/>
        </w:rPr>
        <w:t xml:space="preserve">）</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3.6.笼盒瓶口阀要求为自关闭结构，抽离饮水瓶后，能够即刻关闭阀门。</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3.7.笼盒盒底叠放高度≤40mm，盒底侧边带自动落锁功能，当笼盒摆放到位后自动锁住。不会因为操作失误导致笼盒的进排风口对接不准，影响鼠的饲养。</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3.8.外置式饮水瓶，饮水瓶容积≥250ml，方形带液位刻度，瓶嘴需为316不锈钢材质，无漏水、毛刺现象。水瓶盖杆与笼盒连接处带有硅胶密封圈。</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3.9.每个笼盒的笼盖和底盒均配有独立悬挂的标签牌的位置，标签牌面积适宜，不遮挡正面对笼内小鼠的观察，方便数据登记；标签牌记录卡采用抽插方式，记录卡片不易掉落。</w:t>
      </w:r>
      <w:r>
        <w:rPr>
          <w:rFonts w:hint="eastAsia" w:ascii="宋体" w:hAnsi="宋体" w:cs="宋体"/>
          <w:b/>
          <w:bCs/>
          <w:color w:val="auto"/>
          <w:sz w:val="21"/>
          <w:szCs w:val="21"/>
          <w:highlight w:val="none"/>
        </w:rPr>
        <w:t xml:space="preserve">（提供实物图片）</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3.10.生命窗采用注胶一体技术完成软硬无缝连接，需解决传统易脱落的问题。保证笼盒的密闭性；覆盖≤0.3µm高效过滤膜，滤膜可水洗、耐高温高压灭菌；</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提供实物图片</w:t>
      </w:r>
      <w:r>
        <w:rPr>
          <w:rFonts w:hint="eastAsia" w:ascii="宋体" w:hAnsi="宋体" w:cs="宋体"/>
          <w:b/>
          <w:bCs/>
          <w:color w:val="auto"/>
          <w:sz w:val="21"/>
          <w:szCs w:val="21"/>
          <w:highlight w:val="none"/>
        </w:rPr>
        <w:t xml:space="preserve">）</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▲3.11.笼盖上生命窗微生物滤膜，病毒过滤有效性VFE达99.99%，细菌过滤有效性BFE达99.9%，过滤膜可直接水洗、高温高压灭菌。</w:t>
      </w:r>
      <w:r>
        <w:rPr>
          <w:rFonts w:hint="eastAsia" w:ascii="宋体" w:hAnsi="宋体" w:cs="宋体"/>
          <w:b/>
          <w:bCs/>
          <w:color w:val="auto"/>
          <w:sz w:val="21"/>
          <w:szCs w:val="21"/>
          <w:highlight w:val="none"/>
        </w:rPr>
        <w:t xml:space="preserve">（提供具有CNAS或CMA认证的第三方机构出具的检测报告）</w:t>
      </w:r>
      <w:r/>
    </w:p>
    <w:p>
      <w:pPr>
        <w:ind w:firstLine="422"/>
        <w:spacing w:line="400" w:lineRule="exact"/>
        <w:rPr>
          <w:rFonts w:ascii="宋体" w:hAnsi="宋体" w:cs="宋体"/>
          <w:b/>
          <w:bCs/>
          <w:color w:val="auto"/>
          <w:sz w:val="21"/>
          <w:szCs w:val="21"/>
          <w:highlight w:val="none"/>
        </w:rPr>
      </w:pPr>
      <w:r>
        <w:rPr>
          <w:rFonts w:hint="eastAsia" w:ascii="宋体" w:hAnsi="宋体" w:cs="宋体"/>
          <w:color w:val="auto"/>
          <w:sz w:val="21"/>
          <w:szCs w:val="21"/>
          <w:highlight w:val="none"/>
        </w:rPr>
        <w:t xml:space="preserve">3.12.笼盒脱离笼架后，笼盒进风、排风阀门能即刻自动关闭，与笼架的接触为非侵入式结构，即笼架进排风口不伸入笼盒内部。笼盒要求为上部送风、上部排风结构；进风口与排风口之间有较长的阻隔板（长度≥10cm)，保证洁净空气能有效进入笼盒，完成气流的充分交换。</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提供实物图片</w:t>
      </w:r>
      <w:r>
        <w:rPr>
          <w:rFonts w:hint="eastAsia" w:ascii="宋体" w:hAnsi="宋体" w:cs="宋体"/>
          <w:b/>
          <w:bCs/>
          <w:color w:val="auto"/>
          <w:sz w:val="21"/>
          <w:szCs w:val="21"/>
          <w:highlight w:val="none"/>
        </w:rPr>
        <w:t xml:space="preserve">）</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3.13.断电保护功能：笼盖配置防停电窒息的生命窗，并覆盖微生物滤膜保护，断电后的鼠可继续生存≥72小时</w:t>
      </w:r>
      <w:r>
        <w:rPr>
          <w:rFonts w:hint="eastAsia" w:ascii="宋体" w:hAnsi="宋体" w:cs="宋体"/>
          <w:b/>
          <w:bCs/>
          <w:color w:val="auto"/>
          <w:sz w:val="21"/>
          <w:szCs w:val="21"/>
          <w:highlight w:val="none"/>
        </w:rPr>
        <w:t xml:space="preserve">（提供具有CNAS或CMA认证的第三方机构出具的检验报告)</w:t>
      </w:r>
      <w:r>
        <w:rPr>
          <w:rFonts w:hint="eastAsia" w:ascii="宋体" w:hAnsi="宋体" w:cs="宋体"/>
          <w:color w:val="auto"/>
          <w:sz w:val="21"/>
          <w:szCs w:val="21"/>
          <w:highlight w:val="none"/>
        </w:rPr>
        <w:t xml:space="preserve">。</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4、配置数量：</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21套IVC小鼠，每套配置≥144笼，并按照总笼盒数提供不少于50%笼盒（含食槽、标签、水瓶等）作为备用方便更换。</w:t>
      </w:r>
      <w:r/>
    </w:p>
    <w:p>
      <w:pPr>
        <w:ind w:firstLine="422"/>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（二）IVC大鼠笼具</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1、主机技术参数：</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1.1.主机规格≤400×600×1800(mm)，电源220V/50Hz，最大运行功率≤200W。</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1.2.主机外壳可采用304不锈钢和工程塑料（或以上级别不锈钢）材料制成，表面光滑平整易清洁，底部带4个可移动静音万向轮，其中两个带刹车，操作方便灵活。</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1.3.主机保证进风通畅充足，要求进风口面积大，规则圆孔均匀排布；</w:t>
      </w:r>
      <w:r>
        <w:rPr>
          <w:rFonts w:hint="eastAsia" w:ascii="宋体" w:hAnsi="宋体" w:cs="宋体"/>
          <w:b/>
          <w:bCs/>
          <w:color w:val="auto"/>
          <w:sz w:val="21"/>
          <w:szCs w:val="21"/>
          <w:highlight w:val="none"/>
        </w:rPr>
        <w:t xml:space="preserve">（提供实物照片）</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1.4.每台主机至少可同时连接1-4个单面笼架。</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1.5.保证系统稳定性和寿命最大化。须采用高质量的元器件，风机需选用知名品牌，质保期≥3年；且保证设备的低功率低噪音运行。</w:t>
      </w:r>
      <w:r>
        <w:rPr>
          <w:rFonts w:hint="eastAsia" w:ascii="宋体" w:hAnsi="宋体" w:cs="宋体"/>
          <w:b/>
          <w:bCs/>
          <w:color w:val="auto"/>
          <w:sz w:val="21"/>
          <w:szCs w:val="21"/>
          <w:highlight w:val="none"/>
        </w:rPr>
        <w:t xml:space="preserve">（提供实物照片）</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1.6.主机可正负压切换，智能控制设计PLC模块组；PLC控制器、压力传感器等均选用知名品牌，可保证主机的操作反应快、灵敏度高。</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1.7.操作采用触摸真彩屏，尺寸≥7寸；触摸屏需带有自动息屏模式(时间可自行设定）。屏幕可实时显示温湿度、换气次数、压差数值等。</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▲1.8.主机过滤效率保证空气洁净度不低于ISO5级，过滤箱之间具有一定的空间，要保证过滤均匀充分。高效过滤效率≥99.999%。</w:t>
      </w:r>
      <w:r>
        <w:rPr>
          <w:rFonts w:hint="eastAsia" w:ascii="宋体" w:hAnsi="宋体" w:cs="宋体"/>
          <w:b/>
          <w:bCs/>
          <w:color w:val="auto"/>
          <w:sz w:val="21"/>
          <w:szCs w:val="21"/>
          <w:highlight w:val="none"/>
        </w:rPr>
        <w:t xml:space="preserve">（提供高效过滤器生产厂家提供的具有CNAS或CMA认证的检验检测报告）</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1.9.主机的进排风过滤采用完全密封式结构，有效保证了过滤气体的洁净度。过滤器有效过滤面积≥0</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㎡，可延长更换周期。</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▲1.10.</w:t>
      </w:r>
      <w:r>
        <w:rPr>
          <w:rFonts w:hint="eastAsia" w:ascii="宋体" w:hAnsi="宋体" w:cs="宋体"/>
          <w:color w:val="auto"/>
          <w:sz w:val="21"/>
          <w:szCs w:val="21"/>
          <w:highlight w:val="none"/>
        </w:rPr>
        <w:t xml:space="preserve">主机带有滤网状态提示，帮助使用人员快速了解过滤网使用情况</w:t>
      </w:r>
      <w:r>
        <w:rPr>
          <w:rFonts w:hint="eastAsia" w:ascii="宋体" w:hAnsi="宋体" w:cs="宋体"/>
          <w:b/>
          <w:bCs/>
          <w:color w:val="auto"/>
          <w:sz w:val="21"/>
          <w:szCs w:val="21"/>
          <w:highlight w:val="none"/>
        </w:rPr>
        <w:t xml:space="preserve">（需提实物照片）</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报警提示不可影响动物的正常生长和活动；</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1.11.主机连接精准数据变送笼盒，变送笼盒中需含压力传感器和风速流量传感器，在线实测单个笼盒内数据的压力值和风速流量值。</w:t>
      </w:r>
      <w:r>
        <w:rPr>
          <w:rFonts w:hint="eastAsia" w:ascii="宋体" w:hAnsi="宋体" w:cs="宋体"/>
          <w:b/>
          <w:bCs/>
          <w:color w:val="auto"/>
          <w:sz w:val="21"/>
          <w:szCs w:val="21"/>
          <w:highlight w:val="none"/>
        </w:rPr>
        <w:t xml:space="preserve">（提供实物照片）</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▲1.12.换气次数及压差：0-99次可调，设置为75次/小时的情况下，各笼盒内压差误差率在</w:t>
      </w:r>
      <w:r>
        <w:rPr>
          <w:rFonts w:ascii="宋体" w:hAnsi="宋体" w:cs="宋体"/>
          <w:color w:val="auto"/>
          <w:sz w:val="21"/>
          <w:szCs w:val="21"/>
          <w:highlight w:val="none"/>
        </w:rPr>
        <w:t xml:space="preserve">10%以内；换气次数误差率在20%以内</w:t>
      </w:r>
      <w:r>
        <w:rPr>
          <w:rFonts w:hint="eastAsia" w:ascii="宋体" w:hAnsi="宋体" w:cs="宋体"/>
          <w:color w:val="auto"/>
          <w:sz w:val="21"/>
          <w:szCs w:val="21"/>
          <w:highlight w:val="none"/>
        </w:rPr>
        <w:t xml:space="preserve">。笼内气流速度＜0.2m/s。</w:t>
      </w:r>
      <w:r>
        <w:rPr>
          <w:rFonts w:hint="eastAsia" w:ascii="宋体" w:hAnsi="宋体" w:cs="宋体"/>
          <w:b/>
          <w:bCs/>
          <w:color w:val="auto"/>
          <w:sz w:val="21"/>
          <w:szCs w:val="21"/>
          <w:highlight w:val="none"/>
        </w:rPr>
        <w:t xml:space="preserve">（提供具有CNAS或CMA认证的第三方机构出具的检测报告）</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▲1.13.噪音：主机正常工作时笼内声音环境应符合大小鼠实验条件。在200Hz-80KHz范围内（即小鼠听觉范围）噪音≤50db。</w:t>
      </w:r>
      <w:r>
        <w:rPr>
          <w:rFonts w:hint="eastAsia" w:ascii="宋体" w:hAnsi="宋体" w:cs="宋体"/>
          <w:b/>
          <w:bCs/>
          <w:color w:val="auto"/>
          <w:sz w:val="21"/>
          <w:szCs w:val="21"/>
          <w:highlight w:val="none"/>
        </w:rPr>
        <w:t xml:space="preserve">（提供具有在200Hz-80KHz范围内（即小鼠听觉范围）CNAS或CMA认证的第三方机构出具的噪音检测报告）</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1.14.物联网监控(选配）要求：</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1.14.1主机的运行系统软件可免费升级，数据通过物联网MQTT协议上传到云端服务器，客户端电脑和管理人员手机可以远程访问监控平台软件，真正实现数据上传、远程监视及报警提示等功能，同时可以定时集中自动导出报警信息，方便管理人员查看</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1.14.2采用有线或无线通讯方式，报警提示可发到电脑和手机上，最多可以联机999台IVC主机。</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1.14.3提供远程电脑测控软件，支持本地监控室查看或异地手机网址直接登录查看。</w:t>
      </w:r>
      <w:r/>
    </w:p>
    <w:p>
      <w:pPr>
        <w:ind w:firstLine="422"/>
        <w:spacing w:line="400" w:lineRule="exact"/>
        <w:rPr>
          <w:rFonts w:ascii="宋体" w:hAnsi="宋体" w:cs="宋体"/>
          <w:b/>
          <w:bCs/>
          <w:color w:val="auto"/>
          <w:sz w:val="21"/>
          <w:szCs w:val="21"/>
          <w:highlight w:val="none"/>
        </w:rPr>
      </w:pPr>
      <w:r>
        <w:rPr>
          <w:rFonts w:hint="eastAsia" w:ascii="宋体" w:hAnsi="宋体" w:cs="宋体"/>
          <w:color w:val="auto"/>
          <w:sz w:val="21"/>
          <w:szCs w:val="21"/>
          <w:highlight w:val="none"/>
        </w:rPr>
        <w:t xml:space="preserve">1.14.4支持远程在线查看及管理设备：每个功能区的多台IVC远程监控均能在外区一台电脑服务器显示（支持本地声光报警、远程监控，监控内容包括换气次数、压力、压差、温度、湿度等具体数值显示。支持各参数过高或过低报警，报警信息储存容量≥500条记录</w:t>
      </w:r>
      <w:r>
        <w:rPr>
          <w:rFonts w:hint="eastAsia" w:ascii="宋体" w:hAnsi="宋体" w:cs="宋体"/>
          <w:color w:val="auto"/>
          <w:sz w:val="21"/>
          <w:szCs w:val="21"/>
          <w:highlight w:val="none"/>
        </w:rPr>
        <w:t xml:space="preserve">。</w:t>
      </w:r>
      <w:r>
        <w:rPr>
          <w:rFonts w:hint="eastAsia" w:ascii="宋体" w:hAnsi="宋体" w:cs="宋体"/>
          <w:b/>
          <w:bCs/>
          <w:color w:val="auto"/>
          <w:sz w:val="21"/>
          <w:szCs w:val="21"/>
          <w:highlight w:val="none"/>
        </w:rPr>
        <w:t xml:space="preserve">（需提供网页截图照片）</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2、大鼠笼架技术参数：</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2.1.笼架采用SUS304不锈钢管制造，方管≥25×25×1.5mm 。笼架外形美观、牢固；底部有≥4个不锈钢万向脚轮，其中≥2个带刹车装置。表面喷砂处理，无锐边及毛刺，易清洗，可拆卸，可整体高温高压灭菌。</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2.2.为确保设备整体可顺利进入安装场地，单个IVC小鼠笼架在满足整体高度≤210cm，整体最大宽度≤60cm，笼架的笼位排列方式可根据动物实验中心房间情况定制生产。</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2.3.笼架送风气管和排风气管采用SUS304异形不锈钢气管。气管与笼盒连接采用硅胶气嘴连接；气嘴与气管采用旋转式卡槽连接，拆卸快捷，方便用户清洗、消毒；气嘴口与笼盒接触点为硅胶软连接，有效保证了气密性。</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2.4.笼架导轨采用高分子材料一次成型，导轨设有笼盒到位指示装置，及时提醒用户笼盒在放置过程是否到位。</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提供实物图片</w:t>
      </w:r>
      <w:r>
        <w:rPr>
          <w:rFonts w:hint="eastAsia" w:ascii="宋体" w:hAnsi="宋体" w:cs="宋体"/>
          <w:b/>
          <w:bCs/>
          <w:color w:val="auto"/>
          <w:sz w:val="21"/>
          <w:szCs w:val="21"/>
          <w:highlight w:val="none"/>
        </w:rPr>
        <w:t xml:space="preserve">）</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2.5.笼架的两侧纵向带有激光打印的坐标编号1、2、3、4…、笼架顶部横向位置带有坐标编号A、B、C、D…，方便笼盒位置的准确记录。</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提供实物图片</w:t>
      </w:r>
      <w:r>
        <w:rPr>
          <w:rFonts w:hint="eastAsia" w:ascii="宋体" w:hAnsi="宋体" w:cs="宋体"/>
          <w:b/>
          <w:bCs/>
          <w:color w:val="auto"/>
          <w:sz w:val="21"/>
          <w:szCs w:val="21"/>
          <w:highlight w:val="none"/>
        </w:rPr>
        <w:t xml:space="preserve">）</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3、大鼠笼盒技术参数：</w:t>
      </w:r>
      <w:r/>
    </w:p>
    <w:p>
      <w:pPr>
        <w:ind w:firstLine="422"/>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★3.1.笼盒要求采用全新聚亚苯基砜（PPSU）材料，严禁使用回收料（实质性响应要求，如未响应则视为无效投标）。</w:t>
      </w:r>
      <w:r/>
    </w:p>
    <w:p>
      <w:pPr>
        <w:ind w:firstLine="422"/>
        <w:spacing w:line="400" w:lineRule="exact"/>
        <w:rPr>
          <w:rFonts w:ascii="宋体" w:hAnsi="宋体" w:cs="宋体"/>
          <w:b/>
          <w:bCs/>
          <w:color w:val="auto"/>
          <w:sz w:val="21"/>
          <w:szCs w:val="21"/>
          <w:highlight w:val="none"/>
        </w:rPr>
      </w:pPr>
      <w:r>
        <w:rPr>
          <w:rFonts w:hint="eastAsia" w:ascii="宋体" w:hAnsi="宋体" w:cs="宋体"/>
          <w:color w:val="auto"/>
          <w:sz w:val="21"/>
          <w:szCs w:val="21"/>
          <w:highlight w:val="none"/>
        </w:rPr>
        <w:t xml:space="preserve">3.2全新聚亚苯基砜（PPSU）材料，耐压力蒸汽灭菌：预真空式</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温度≥</w:t>
      </w:r>
      <w:r>
        <w:rPr>
          <w:rFonts w:ascii="宋体" w:hAnsi="宋体" w:cs="宋体"/>
          <w:color w:val="auto"/>
          <w:sz w:val="21"/>
          <w:szCs w:val="21"/>
          <w:highlight w:val="none"/>
        </w:rPr>
        <w:t xml:space="preserve">134℃，压力≥205.8kPa，保证灭菌≥350次不变形。</w:t>
      </w:r>
      <w:r>
        <w:rPr>
          <w:rFonts w:hint="eastAsia" w:ascii="宋体" w:hAnsi="宋体" w:cs="宋体"/>
          <w:b/>
          <w:bCs/>
          <w:color w:val="auto"/>
          <w:sz w:val="21"/>
          <w:szCs w:val="21"/>
          <w:highlight w:val="none"/>
        </w:rPr>
        <w:t xml:space="preserve">（提供具有CNAS或CMA认证的第三方机构出具的检验报告)</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▲3.3.笼盒脱离笼架后，笼盒进风、排风阀门能立刻自动关闭，使取下笼盒时无丝毫外泄，防止相互感染；笼盒与笼架进排风嘴为非侵入式结构。</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3.4.笼盒设计符合《GB14925实验动物环境及设施》，要求底面积≥1000cm²，底盒高度≥18cm，可饲养2-3只实验大鼠。</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3.5.饲料栏材料为304不锈钢全网罩结构，水料同侧，方便观察饲养情况，同时方便动物的抓取。</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3.6.笼盒的排风口带大颗粒粗滤装置，有效延长排风过滤器的使用寿命，降低使用成本。</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3.7.盒盖上带硅胶垫圈，结合重力作用更好的密封笼盒，同时硅胶垫圈在笼盒盖上最大限度的保护其不易损坏。</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3.8.搭扣和盒盖的分离式设计，提高了资源的使用率，杜绝了因为配件损坏而需整体报废的设计缺陷。乐扣式搭扣使用轻巧方便且经久。</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3.9.盒盖上水瓶插入口的阀门为自关闭结构，抽离饮水瓶后，能够即刻关闭阀门。水瓶槽导入式设计满水后自动到位。</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3.10.外置饮水瓶，容积≥500ml，方形带液位刻度，瓶嘴需为316不锈钢材质，无漏水、毛刺现象。水瓶盖杆与笼盒连接处带有硅胶密封圈。</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3.11.笼盒底部大圆角设计无死角，方便饲料的倾倒和清洗。</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3.12.笼盒侧边带自动落锁功能，当笼盒摆放到位后自动锁住。不会因为操作失误导致笼盒的进排风口对接不准，影响老鼠的饲养。</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3.13. 生命窗盖板整体均无侵入笼盒内的部分</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提供实物图片</w:t>
      </w:r>
      <w:r>
        <w:rPr>
          <w:rFonts w:hint="eastAsia" w:ascii="宋体" w:hAnsi="宋体" w:cs="宋体"/>
          <w:color w:val="auto"/>
          <w:sz w:val="21"/>
          <w:szCs w:val="21"/>
          <w:highlight w:val="none"/>
        </w:rPr>
        <w:t xml:space="preserve">），保证笼盒的密闭性；覆盖≤0.3µm高效过滤膜，滤膜可水洗、耐高温高压灭菌</w:t>
      </w:r>
      <w:r>
        <w:rPr>
          <w:rFonts w:hint="eastAsia" w:ascii="宋体" w:hAnsi="宋体" w:cs="宋体"/>
          <w:b/>
          <w:bCs/>
          <w:color w:val="auto"/>
          <w:sz w:val="21"/>
          <w:szCs w:val="21"/>
          <w:highlight w:val="none"/>
        </w:rPr>
        <w:t xml:space="preserve">（提供实物照片）</w:t>
      </w:r>
      <w:r>
        <w:rPr>
          <w:rFonts w:hint="eastAsia" w:ascii="宋体" w:hAnsi="宋体" w:cs="宋体"/>
          <w:color w:val="auto"/>
          <w:sz w:val="21"/>
          <w:szCs w:val="21"/>
          <w:highlight w:val="none"/>
        </w:rPr>
        <w:t xml:space="preserve">；</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4、配置数量：</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6套IVC大鼠，每套配置≥60笼，并按照总笼盒数提供不少于50%笼盒（含食槽、标签、水瓶等）作为备用方便更换。</w:t>
      </w:r>
      <w:r/>
    </w:p>
    <w:p>
      <w:pPr>
        <w:ind w:firstLine="422"/>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（三）换笼工作站</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1.整体尺寸≤1600*750*2100（mm）；工作区尺寸＞1050*480*800（mm）。</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2.整体设计符合人体工程学设计：双面可操作，操作面下围板凹面设计。工作区域带可调明暗的LED柔和光源，工作区的正上四周采用全透明PC板围栏。</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▲3.设备含送排风超静音双风机（噪音≤55dB），风速可调。送排风系统的前端均含多重空气过滤系统，保证气流达ISO5级的洁净度。</w:t>
      </w:r>
      <w:r>
        <w:rPr>
          <w:rFonts w:hint="eastAsia" w:ascii="宋体" w:hAnsi="宋体" w:cs="宋体"/>
          <w:b/>
          <w:bCs/>
          <w:color w:val="auto"/>
          <w:sz w:val="21"/>
          <w:szCs w:val="21"/>
          <w:highlight w:val="none"/>
        </w:rPr>
        <w:t xml:space="preserve">（提供具有CNAS或CMA认证的第三方机构出具的检验检测报告）</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4.工作台面采用耐腐蚀、耐刮擦、可高温高压的分体式平板结构，工作台面为SUS304材质，表面及边缘光滑，方便平面操作和内部清理，设置下陷式清理轨道槽，末端配废料收集盒。</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5.操作平面四周具有环形吸风口，工作区域内具有空气屏障。</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6.带微电脑控制面板，设备带自动报警功能：气流速度、过滤器堵塞、故障等。</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7.侧面配自动给液器，提供手部消毒。</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8.整体框架龙骨采用铝合金材质，符合工业设计要求。四周围板采用镀锌钢板，抗压耐腐蚀，方便表面清洁和消毒。底部配4个静音万向脚轮（有自锁装置），方便移动。</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9.工作参数：洁净度ISO5级，噪音≤55dB，电 源220V/5OHZ，总功率300w 。     </w:t>
      </w:r>
      <w:r/>
    </w:p>
    <w:p>
      <w:pPr>
        <w:ind w:firstLine="422"/>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（四）不锈钢冲洗式兔笼</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1.笼架≤2000mm*650mm*2000mm，12笼位，3层*4笼/层。</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2.单笼≥500*420*400mm,每笼单独饮水瓶，食盒。</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▲3.框架采用304不锈钢方管焊接，单笼用不锈钢丝网片组合而成,钢丝≥3mm圆钢。4.四周及顶部网格间距为≥50*50mm，表面光洁无毛刺。</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5.冲洗式：带水箱，由上而下“S”型层层冲洗。</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6.笼架下方装有4个三寸耐高温304不锈钢静音脚轮，前面两个脚轮带刹车。</w:t>
      </w:r>
      <w:r/>
    </w:p>
    <w:p>
      <w:pPr>
        <w:ind w:firstLine="422"/>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（五）不锈钢冲洗式豚鼠笼</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1.笼架≤2000mm*650mm*1750mm，3层*4笼/层=12笼位。</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▲2.产品材质304不锈钢，框架采用304不锈钢方管焊接，表面光洁无毛刺；单笼用不锈钢丝网片组合而成,钢丝≥3mm圆钢。四周及顶部网格间距≥50*50mm。</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3.单笼≥500*400*260mm。每单笼配饮水瓶和食盒</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4.自动冲洗式：带水箱，由上而下“S”型层层冲洗。</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5.笼架配置4个三寸耐高温304不锈钢静音脚轮（两个带刹），可灵活移动。</w:t>
      </w:r>
      <w:r/>
    </w:p>
    <w:p>
      <w:pPr>
        <w:ind w:firstLine="422"/>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（六）自动饮水灌装机</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1、控制系统：</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▲1.1、PLC控制系统，采用≥4.3寸全彩色触摸显示和操作控制，让用户实时了解机器运行状态。</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1.2、需配有急停开关和控制开关，便于对设备进行控制。</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1.3、罐装量可以在程序中调节，控制系统通过流量计控制调节罐装量。</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1.4、自动化程度高，饮水瓶架推入感应可自动罐装，便于操作的设计。</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1.5、220v，300W，结构紧凑，占地面积≤1㎡。</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2、消毒系统：</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2.1、蠕动泵混入系统，蠕动泵一根据用户需要添加矿物质溶液、酸或其他液体；蠕动泵二根据用户需求添加消毒剂用于罐装管路消毒；添加系数最好可设定。</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▲2.2、自动消毒系统，程序：管路排空→进含消毒液的纯水→浸泡消毒→排消毒液→冲洗→排水→冲洗，随机器配有5L消毒剂桶</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3、罐装管路及瓶架</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3.1、罐装管路根据饮水瓶的大小可定制（采用卡盘快接设计，便于更换）；</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3.2、管路部分可拆卸，便于进行高温消毒</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4、配置：智能型自动灌水装置一套，饮水瓶栏架一套，饮水瓶注水管路一套</w:t>
      </w:r>
      <w:r/>
    </w:p>
    <w:p>
      <w:pPr>
        <w:ind w:firstLine="422"/>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（七）超净工作台</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1、外型尺寸≤1540*680*1600mm(宽*深*高)，净化区尺寸≤1360*650*520mm，双人单面；电源220v，功耗0.8KW。</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▲2、垂直流型，平均风速0.3-0.6m/s(可调)，净化效率≥100级，采用 LED 液晶控制面板控制，实现风速挡位、时间显示、照明紫外一屏操作。</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3、实验区台面采用 304 不锈钢,便于清洁工作区域配置高端插座。</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4、外壳采用≥ 1.2mm 厚度的冷轧钢板和无针孔喷塑工艺。采用防爆等级的钢化玻璃门，可轻松上下推拉固定，透明耐用。</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5、安装具有紫外线防护的装置，操作门打开后,超净台内紫外线自动关闭(预约)。</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6、具有预约杀菌与杀菌定时功能。具有开机时间显示和持续运行时间显示。</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7、具有风量定时功能、风机故障报警功能。</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8、噪音≤62dB(A)</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9、平均菌落数≤0.5个/皿时</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10、振动半峰值≤ 3um (XY-Z)</w:t>
      </w:r>
      <w:r/>
    </w:p>
    <w:p>
      <w:pPr>
        <w:ind w:firstLine="422"/>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（八）过氧化氢消毒机</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适用于实验动物中心，生物安全实验室，重症监护病房，手术室，救护车，发热门诊等场所消毒，可杀灭肠道致病菌．化脓性球菌，医院感染常见菌，空气中细菌，致病性酵母菌及芽孢等，达到广谱杀菌效果。</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2、以不低于4kg的压缩气体通过喷嘴产生文丘里效应，将过氧化氢等消毒液形成干雾状态，扩散到整个空间进行彻底灭菌。雾化颗粒≤3μm；</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3、灭菌适应空间≥600立方米。</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4、主机尺寸：≥350 mm（长）x300 mm（宽）x1050mm（高）;重量：≤22kg：无线遥控器：≤155mm（长）x45mm（宽）x25mm（高）。</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5、电源：220V±22V,50HZ功率：≤600W；电源插头采用航空插头组件，避免特殊环境下设备使用时电源线脱落导致消毒失败。</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6、内置可取出消毒液，方便装液，液量≥6L，同时具备称重功能，实时反馈剩余液量。</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7、工作温度：环境温度：18℃-30℃，相对湿度：≤70%RH。</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8、具备灯带（绿色﹣设备运行、橙色﹣特机、红色﹣消毒结束），不同颜色显示灭菌的不同阶段，同时具有消毒结束红色指示灯连续闪烁和蜂鸣声提示。</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9、彩色触摸屏控制系统、可实时显示消毒参数、监控指标，配有密码保护，只允许经授权的人员进行灭菌、参数设定等相关操作。本机支持实时自动存储灭菌参数、消毒日志，机器故障报警、消毒结束提示，内置嵌入式软件可升级维护，集成USB数据提取接口，实现消毒数据提取，便于数据追溯。</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10、工作模式：内置散射式。</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11、材质：设备轻便易转移，外观材质为耐腐蚀聚乙烯材质，便于清洁消毒。</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12、消毒剂开放，国产通用7.5%-8%浓度过氧化氢溶液，不限定品牌（不含氯、苯酚、乙醛、季铵盐、乙酸、胶质银离子等）</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消毒分解一体化设计，一个喷头进行消毒剂雾化消毒，另一喷头进行过氧化氢分解剂快速雾化分解，单喷头的注射速率均≥27ml/min：过氧化氢使用量少，仅6ml/m3,消毒时不留死角，不湿润表面，不腐蚀设备、彩钢板和墙壁。</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▲14、消毒效果：杀菌效果≥99.9%％灭菌可达到6-log芽孢。</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15、消毒阶段完成后，设备自动开启分解系统，在空间密闭不通风情况下，10分钟将区域内的过氧化氢浓度快速降到≤1PPm安全浓度范围内，提高消毒效率。</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16、设备平均无故障时间（MTBF）不低于3000小时；</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17、对房间材料彩钢板、聚丙烯、PVC地面、硅胶、有机玻璃、环氧树脂地面、铝材、304不锈钢、316L不锈钢及医疗设备无腐蚀性。</w:t>
      </w:r>
      <w:r/>
    </w:p>
    <w:p>
      <w:pPr>
        <w:ind w:firstLine="422"/>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（九）大小鼠平板架</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1、架子规格≤1700*500*1800mm ，5层，层间距可调。</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2、采用304/2B不锈钢拉丝哑光板，板材≥1.2mm厚度。焊点无毛刺，表面无划痕。</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3、立柱≥Φ38*1.2mm圆管，带脚轮，其中前面带刹车。</w:t>
      </w:r>
      <w:r/>
    </w:p>
    <w:p>
      <w:pPr>
        <w:ind w:firstLine="422"/>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（十）不锈钢手推板车</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1、规格≥600*800*850 mm；</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2、三寸不锈钢万向静音脚轮，2个带刹车；</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3、304/2B不锈钢板厚度≥1.5mm，圆管≥Φ32</w:t>
      </w:r>
      <w:r/>
    </w:p>
    <w:p>
      <w:pPr>
        <w:ind w:firstLine="422"/>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（十一）IVC生物节律调控系统</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1.IVC节律笼是由IVC主机和IVC节律箱二大部分组成。</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2.通过主机净化系统将洁净空气送入节律箱的每个节律笼盒，同时将笼盒内的废气经主机净化后排出，形成良好的空气循环。</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3.主机可以自动控制笼内压差及换气次数，保证每个笼盒氨浓度符合国家实验动物标准。</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▲4.IVC节律箱为不锈钢304外壳，箱体为二列12个小环境箱配有独立小门，相互不受干扰，每个小环境箱体内左右各装LED日光灯，照明时间可以通过定时器设置。</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5.节律笼为IVC笼盒加装转轮，设有饮水瓶及食料盒，材质为耐高温PPSU材料，可高温消毒（121℃）。</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6.每个笼盒装有节律转轮的感应元件，转轮每转一次，感应器就会输出一个信号，可连接到clocklab节律分析仪上进行分析，一共12个通道。</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节律箱的每个小门上有编号，便于数据的管理。</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光控功能：定时、亮度、光色可调。</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9.隔音指数≤50lux</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10.设备使用220VAC50Hz交流电源，功耗为400W。</w:t>
      </w:r>
      <w:r/>
    </w:p>
    <w:p>
      <w:pPr>
        <w:ind w:firstLine="422"/>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（十二）大小鼠拉力测试仪</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1、最大荷重(CAPACITY)：50N；</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2、设备外型尺寸：≥280X120X100mm；</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3、抓力网尺寸(SIZE)：90x90mm；</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4、电源输入：110~220V 50hz；</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5、电源输出：9V  400mA；</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6、本机带电池可续航≥20小时；</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▲7、高精度高分辨率,准确度0.5级，最小读数达0.01N；</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8、最大值保持功能。最大值显示直至手动清零；  </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9、N（牛顿）、g（克）、lbf（磅）三种单位可供选择、并相互换算；</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10、感应式背光灯，开启关闭可自由设定；</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11、LCD液晶屏显示方向可翻转；</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12、绿色环保，环保省电及保护本机设计，关机时间（10~90分钟）自由设定；</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13、USB串口输出功能,可将测试数据通过数据线输入电脑得到测试曲线图，并可导出做各种详细的分析；</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14、附带的软件可将数据导出到excle或TXT文件；</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15、测试曲线图可导出JPG格式，可进行文献插入；</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16、拉力角度可调配有大小鼠6个网格配件可做大小鼠前后肢实验。</w:t>
      </w:r>
      <w:r/>
    </w:p>
    <w:p>
      <w:pPr>
        <w:ind w:firstLine="422"/>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（十三）小鼠跑步机</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1、适用动物：小鼠</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2、≥32 位彩色液晶触屏人机交互界面 ;，触屏尺寸：≥7 英寸，分辨率：≥800×480</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3、电机控制：采用闭环反馈控制。控制精度高，实时性强</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▲4、速度控制范围 0-100m/min，精度达 0.01m/min</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5、加速度调节范围：0-100m/min </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6、通道数 : 小鼠≥ 5 通道 , 支持跑道长度自由调节，长度调节范围（30~60cm）</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7、跑道倾斜度自由调节，调节范围：-25° ~25°</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8、多流程控制编程 , 可设置多种运动模式 ( 匀速、匀加速、匀减速、混合模式加减速等多种模式速度要求控制 )，可以设置在任意时间段内</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9、运动模式，加速度自由设定，可设置分段加速度</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10、力竭方式：时间模式和次数模式，模式可同时开启，先到先执行力竭解决方案，满足不同课题需求</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11、自我保护机制：根据动物的受刺激情况，自动判别并记录力竭时间，同时停止对该实验动物的刺激，有效的保护了实验动物</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12、刺激模式：脉冲电刺激、声刺激、光刺激，声音控制范围 120db，光源刺激 10000Lux，并可独立控制</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13、电刺激强度：电压 110-240V，采用直流脉冲电流可调的刺激方式，刺激范围 0-5mA，步进 0.05mA.； 刺激声音频率可调（选配）</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14、仪器内部有断电保护功能 , 可保存 ≥200 组实验数据</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15、浏览功能：仪器自带浏览功能，可浏览任意一组已做实验数据</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16、数据处理：可直接打印数据，数据可通过赛昂斯 SA101 软件上传，读取实验数据，并保存为 EXCEL 格式</w:t>
      </w:r>
      <w:r/>
    </w:p>
    <w:p>
      <w:pPr>
        <w:ind w:firstLine="422"/>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17、跑台主机：长宽高：≥225×225×325mm</w:t>
      </w:r>
      <w:r/>
    </w:p>
    <w:p>
      <w:pPr>
        <w:ind w:firstLine="422"/>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18、跑台底座外观尺寸：≥800×700×430mm</w:t>
      </w:r>
      <w:r/>
    </w:p>
    <w:p>
      <w:pPr>
        <w:ind w:firstLine="422"/>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19、单个跑道尺寸，大鼠：≥610×115×165mm，小鼠：≥610×85×150mm</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五、其他要求：</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（一）产品质量要求</w:t>
      </w:r>
      <w:r/>
    </w:p>
    <w:p>
      <w:pPr>
        <w:ind w:firstLine="422"/>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1、产品质量符合国家质量标准和验收规范，并响应招标文件所规定技术性能要求，以及中标人承诺的其他指标。</w:t>
      </w:r>
      <w:r/>
    </w:p>
    <w:p>
      <w:pPr>
        <w:ind w:firstLine="422"/>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2、国家具有强制性标准的，所投产品须符合国家强制性标准。 </w:t>
      </w:r>
      <w:r/>
    </w:p>
    <w:p>
      <w:pPr>
        <w:ind w:firstLine="422"/>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3、所有设备在到达现场时须经采购单位技术人员记录验收，验货时须提交该产品的原厂质量合格证明及服务质保证明文件。</w:t>
      </w:r>
      <w:r/>
    </w:p>
    <w:p>
      <w:pPr>
        <w:ind w:firstLine="422"/>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4、所有设备、附（配）件应具备该类产品的功能要求，无瑕疵和缺陷，质量为合格产品，同时有明确的生产厂商或制造厂商。 </w:t>
      </w:r>
      <w:r/>
    </w:p>
    <w:p>
      <w:pPr>
        <w:ind w:firstLine="422"/>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5、缺陷保修：如果设备交付使用后，缺陷多次反复出现，中标方必须提出分析报告和解决方案，更换该产品，直到最后纠正缺陷、投标人提供质保从纠正之日起重新计算质保期。</w:t>
      </w:r>
      <w:r/>
    </w:p>
    <w:p>
      <w:pPr>
        <w:ind w:firstLine="422"/>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6、如果是超出投标人的责任范围的疏忽、误操作等情况而导致的更换修正，应由投标人进行修理，其额外费用由双方协商承担。</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（二）验收要求及标准</w:t>
      </w:r>
      <w:r/>
    </w:p>
    <w:p>
      <w:pPr>
        <w:ind w:firstLine="422"/>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1、投标单位应在投标文件中提供一份验收大纲，在采购方确认后作为采购方验收的依据；</w:t>
      </w:r>
      <w:r/>
    </w:p>
    <w:p>
      <w:pPr>
        <w:ind w:firstLine="422"/>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2、投标设备由采购方及有关部门进行验收；</w:t>
      </w:r>
      <w:r/>
    </w:p>
    <w:p>
      <w:pPr>
        <w:ind w:firstLine="422"/>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3、设备到达采购方指定地点，应提前通知采购方，由采购方会同专业人员根据有关清单进行验收；</w:t>
      </w:r>
      <w:r/>
    </w:p>
    <w:p>
      <w:pPr>
        <w:ind w:firstLine="422"/>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4、中标方需提供质保书、保修证明等书面资料，项目整体按国家相关部门标准、规范的最新要求进行验收；</w:t>
      </w:r>
      <w:r/>
    </w:p>
    <w:p>
      <w:pPr>
        <w:ind w:firstLine="422"/>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验收标准：设备到达后，需方按国家标准及厂方标准进行质量验收。供方应向需方提供详细的验收标准、验收手册。当双方对验收标准有争议时，可委托双方一致认可的国家相关权威检测中心进行检测，费用由供货方承担，只有在设备完全正常运转和买方确认后，本项目工作才能认为已全部完成。</w:t>
      </w:r>
      <w:r/>
    </w:p>
    <w:p>
      <w:pPr>
        <w:ind w:firstLine="422"/>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六、售后服务及交货要求</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1、质量保证期要求：</w:t>
      </w:r>
      <w:r>
        <w:rPr>
          <w:rFonts w:hint="eastAsia" w:ascii="宋体" w:hAnsi="宋体" w:cs="宋体"/>
          <w:b/>
          <w:bCs/>
          <w:color w:val="auto"/>
          <w:sz w:val="21"/>
          <w:szCs w:val="21"/>
          <w:highlight w:val="none"/>
          <w:lang w:eastAsia="zh-CN"/>
        </w:rPr>
        <w:t xml:space="preserve">对所投所有产品提供原厂免费质保期≥3年</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投标文件中须</w:t>
      </w:r>
      <w:r>
        <w:rPr>
          <w:rFonts w:hint="eastAsia" w:ascii="宋体" w:hAnsi="宋体" w:cs="宋体"/>
          <w:b/>
          <w:bCs/>
          <w:color w:val="auto"/>
          <w:sz w:val="21"/>
          <w:szCs w:val="21"/>
          <w:highlight w:val="none"/>
        </w:rPr>
        <w:t xml:space="preserve">提供原厂售后服务承诺书</w:t>
      </w:r>
      <w:r>
        <w:rPr>
          <w:rFonts w:hint="eastAsia" w:ascii="宋体" w:hAnsi="宋体" w:cs="宋体"/>
          <w:b/>
          <w:bCs/>
          <w:color w:val="auto"/>
          <w:sz w:val="21"/>
          <w:szCs w:val="21"/>
          <w:highlight w:val="none"/>
          <w:lang w:eastAsia="zh-CN"/>
        </w:rPr>
        <w:t xml:space="preserve">，否则为无效投标</w:t>
      </w:r>
      <w:r>
        <w:rPr>
          <w:rFonts w:hint="eastAsia" w:ascii="宋体" w:hAnsi="宋体" w:cs="宋体"/>
          <w:b/>
          <w:bCs/>
          <w:color w:val="auto"/>
          <w:sz w:val="21"/>
          <w:szCs w:val="21"/>
          <w:highlight w:val="none"/>
        </w:rPr>
        <w:t xml:space="preserve">）</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时间自验收通过之日并正式投入使用时算起。</w:t>
      </w:r>
      <w:r/>
    </w:p>
    <w:p>
      <w:pPr>
        <w:pStyle w:val="2106"/>
        <w:ind w:firstLine="50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2、售后技术服务要求</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（1）免费质保期内，除人为损坏和不可抗拒因素外，供应方对物品进行免费维修或更换，终身维修。质保期内每半年免费保养、巡检一次，并确保备品备件的正常供应。</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（2）供应商在接到采购单位维修函电后，必须在2小时内对采购单位所提出的维修要求作出响应24小时内到达维修现场，并在最短时间内修复完毕，否则由于故障造成的全部损失由投标人承担。</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（3）质保期内，供应商负责对其提供的物品进行免费维修或更换。</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（4）供应商提供免费质保期内的维修、维护内容及服务方式、范围（产品、技术、部件）。</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3、交货期、交货方式及交货地点</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3.1、交货期</w:t>
      </w:r>
      <w:r/>
    </w:p>
    <w:p>
      <w:pPr>
        <w:ind w:firstLine="422"/>
        <w:spacing w:line="400" w:lineRule="exact"/>
        <w:rPr>
          <w:rFonts w:ascii="宋体" w:hAnsi="宋体" w:cs="宋体"/>
          <w:color w:val="auto"/>
          <w:sz w:val="21"/>
          <w:szCs w:val="21"/>
          <w:highlight w:val="none"/>
        </w:rPr>
      </w:pPr>
      <w:r>
        <w:rPr>
          <w:rFonts w:ascii="宋体" w:hAnsi="宋体" w:cs="宋体"/>
          <w:iCs w:val="0"/>
          <w:color w:val="auto"/>
          <w:spacing w:val="0"/>
          <w:sz w:val="21"/>
          <w:szCs w:val="21"/>
          <w:highlight w:val="none"/>
        </w:rPr>
        <w:t xml:space="preserve">在</w:t>
      </w:r>
      <w:r>
        <w:rPr>
          <w:rFonts w:hint="eastAsia" w:ascii="宋体" w:hAnsi="宋体" w:cs="宋体"/>
          <w:iCs w:val="0"/>
          <w:color w:val="auto"/>
          <w:spacing w:val="0"/>
          <w:sz w:val="21"/>
          <w:szCs w:val="21"/>
          <w:highlight w:val="none"/>
        </w:rPr>
        <w:t xml:space="preserve">收到甲方通知后</w:t>
      </w:r>
      <w:r>
        <w:rPr>
          <w:rFonts w:ascii="宋体" w:hAnsi="宋体" w:cs="宋体"/>
          <w:color w:val="auto"/>
          <w:sz w:val="21"/>
          <w:szCs w:val="21"/>
          <w:highlight w:val="none"/>
        </w:rPr>
        <w:t xml:space="preserve">90</w:t>
      </w:r>
      <w:r>
        <w:rPr>
          <w:rFonts w:hint="eastAsia" w:ascii="宋体" w:hAnsi="宋体" w:cs="宋体"/>
          <w:color w:val="auto"/>
          <w:sz w:val="21"/>
          <w:szCs w:val="21"/>
          <w:highlight w:val="none"/>
        </w:rPr>
        <w:t xml:space="preserve">天内供货并安装调试结束。遇不可抗力原因需迟延交货的，经采购单位同意后可适当延期。如因投标单位的问题影响实验动物中心整体建设进程，将由投标单位承担一切责任。</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3.2、交货方式</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原厂包装免费送至采购单位指定地点。</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3.3、交货地点</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原厂包装免费送至采购单位指定地点。</w:t>
      </w:r>
      <w:r/>
    </w:p>
    <w:p>
      <w:pPr>
        <w:ind w:firstLine="422"/>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七、货款支付</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1、结付程序</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供方按本合同内容合格地履行义务后，凭验收报告、销售发票到采购单位办理合同款结算手续。</w:t>
      </w:r>
      <w:r/>
    </w:p>
    <w:p>
      <w:pPr>
        <w:ind w:firstLine="422"/>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2、结付期限</w:t>
      </w:r>
      <w:r/>
    </w:p>
    <w:p>
      <w:pPr>
        <w:ind w:firstLine="422"/>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合同生效后，待乙方完成全部采购内容的交付及安装调试，经甲方验收合格后且无质量问题，由甲方在七个工作日内向乙方支付合同金额的</w:t>
      </w:r>
      <w:r>
        <w:rPr>
          <w:rFonts w:ascii="宋体" w:hAnsi="宋体"/>
          <w:color w:val="auto"/>
          <w:sz w:val="21"/>
          <w:szCs w:val="21"/>
          <w:highlight w:val="none"/>
          <w:lang w:val="zh-CN"/>
        </w:rPr>
        <w:t xml:space="preserve">95%，剩余5%验</w:t>
      </w:r>
      <w:r>
        <w:rPr>
          <w:rFonts w:ascii="宋体" w:hAnsi="宋体"/>
          <w:color w:val="auto"/>
          <w:sz w:val="21"/>
          <w:szCs w:val="21"/>
          <w:highlight w:val="none"/>
          <w:lang w:val="zh-CN"/>
        </w:rPr>
        <w:t xml:space="preserve">收合格满一年且无质量问题</w:t>
      </w:r>
      <w:r>
        <w:rPr>
          <w:rFonts w:hint="eastAsia" w:ascii="宋体" w:hAnsi="宋体"/>
          <w:color w:val="auto"/>
          <w:sz w:val="21"/>
          <w:szCs w:val="21"/>
          <w:highlight w:val="none"/>
          <w:lang w:val="zh-CN"/>
        </w:rPr>
        <w:t xml:space="preserve">（需提供原厂质保售后服务承诺书）</w:t>
      </w:r>
      <w:r>
        <w:rPr>
          <w:rFonts w:ascii="宋体" w:hAnsi="宋体"/>
          <w:color w:val="auto"/>
          <w:sz w:val="21"/>
          <w:szCs w:val="21"/>
          <w:highlight w:val="none"/>
          <w:lang w:val="zh-CN"/>
        </w:rPr>
        <w:t xml:space="preserve">，由甲方30天内向乙方一次性付清。</w:t>
      </w:r>
      <w:r/>
    </w:p>
    <w:p>
      <w:pPr>
        <w:ind w:firstLine="422"/>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八</w:t>
      </w:r>
      <w:r>
        <w:rPr>
          <w:rFonts w:hint="eastAsia" w:ascii="宋体" w:hAnsi="宋体" w:cs="宋体"/>
          <w:b/>
          <w:bCs/>
          <w:color w:val="auto"/>
          <w:sz w:val="21"/>
          <w:szCs w:val="21"/>
          <w:highlight w:val="none"/>
        </w:rPr>
        <w:t xml:space="preserve">、其他要求</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r>
    </w:p>
    <w:p>
      <w:pPr>
        <w:ind w:firstLine="42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r>
      <w:r>
        <w:rPr>
          <w:rFonts w:hint="eastAsia" w:ascii="宋体" w:hAnsi="宋体" w:cs="宋体"/>
          <w:b/>
          <w:bCs/>
          <w:color w:val="auto"/>
          <w:sz w:val="21"/>
          <w:szCs w:val="21"/>
          <w:highlight w:val="none"/>
        </w:rPr>
        <w:t xml:space="preserve">1、图纸：</w:t>
      </w:r>
      <w:r>
        <w:rPr>
          <w:rFonts w:ascii="SimSun" w:hAnsi="SimSun" w:eastAsia="SimSun" w:cs="SimSun"/>
          <w:b/>
          <w:color w:val="000000"/>
          <w:sz w:val="22"/>
        </w:rPr>
        <w:t xml:space="preserve">请各投标人自行在江苏政府采购网采购公告页面下载。</w:t>
      </w:r>
      <w:r>
        <w:rPr>
          <w:rFonts w:ascii="SimSun" w:hAnsi="SimSun" w:eastAsia="SimSun" w:cs="SimSun"/>
          <w:b/>
          <w:color w:val="000000"/>
          <w:sz w:val="21"/>
        </w:rPr>
        <w:t xml:space="preserve"> </w:t>
      </w:r>
      <w:r>
        <w:rPr>
          <w:rFonts w:ascii="宋体" w:hAnsi="宋体" w:cs="宋体"/>
          <w:color w:val="auto"/>
          <w:sz w:val="21"/>
          <w:szCs w:val="21"/>
          <w:highlight w:val="none"/>
        </w:rPr>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投标人应保证采购人免除且中标人承担由于采购人在其本国使用该设备或设备任何一部分时而引起第三方提出的侵犯其专利权、商标权或工业设计权的起诉、行动、行政程序索赔、请求等以及采购人为此而产生的损失和损害、费用和支出，包括律师费用。</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、验收：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3.1投标设备由采购方及有关部门进行验收；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3.2设备到达采购方指定地点，应提前通知采购方，由采购方会同专业人员根据有关清单进行验收；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3.3设备安装调试完成后，中标方需提供质保书、保修证明等书面资料，并按国家制造和安装的标准要求检测验收，质保期自检测合格之日起算。</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、报价要求：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4.1投标报价中的单价为全费用综合单价，综合单价包括招标文件中约束的全部内容，含人工、材料或设备、机械、软件以及相应的附件（</w:t>
      </w:r>
      <w:r>
        <w:rPr>
          <w:rFonts w:hint="eastAsia" w:ascii="宋体" w:hAnsi="宋体" w:cs="宋体"/>
          <w:color w:val="auto"/>
          <w:sz w:val="21"/>
          <w:szCs w:val="21"/>
          <w:highlight w:val="none"/>
          <w:lang w:val="zh-CN"/>
        </w:rPr>
        <w:t xml:space="preserve">包含满足设备使用所需的的水、电、气改造材料</w:t>
      </w:r>
      <w:r>
        <w:rPr>
          <w:rFonts w:hint="eastAsia" w:ascii="宋体" w:hAnsi="宋体" w:cs="宋体"/>
          <w:color w:val="auto"/>
          <w:sz w:val="21"/>
          <w:szCs w:val="21"/>
          <w:highlight w:val="none"/>
        </w:rPr>
        <w:t xml:space="preserve">）、备件、配件、包装、运杂（到位）、保险、验收、管理、售后服务、安装调试、造价咨询服务费及中标服务费、维护、人员培训等所产生的费用及按规定由供应商缴纳的各种税费及其他费用，以及在施工期内人工、材料、机械市场变化、政策性调整等的全部风险内容相关费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4.2本项目为总价包干制，投标单位一次性报出投标总价。以上所有费用都包含在投标总价中，投标人须充分考虑本次项目的所有因素，如有漏项，均视为已含入总价，总价不作调整。</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、本次采购项目的产品质量、实施质量及与此相关的所有项目质量安全问题均由</w:t>
      </w:r>
      <w:r>
        <w:rPr>
          <w:rFonts w:hint="eastAsia" w:ascii="宋体" w:hAnsi="宋体" w:cs="宋体"/>
          <w:color w:val="auto"/>
          <w:sz w:val="21"/>
          <w:szCs w:val="21"/>
          <w:highlight w:val="none"/>
        </w:rPr>
        <w:t xml:space="preserve">中标</w:t>
      </w:r>
      <w:r>
        <w:rPr>
          <w:rFonts w:ascii="宋体" w:hAnsi="宋体" w:cs="宋体"/>
          <w:color w:val="auto"/>
          <w:sz w:val="21"/>
          <w:szCs w:val="21"/>
          <w:highlight w:val="none"/>
        </w:rPr>
        <w:t xml:space="preserve">供应商负责，如因上述原因造成的一切后果均由</w:t>
      </w:r>
      <w:r>
        <w:rPr>
          <w:rFonts w:hint="eastAsia" w:ascii="宋体" w:hAnsi="宋体" w:cs="宋体"/>
          <w:color w:val="auto"/>
          <w:sz w:val="21"/>
          <w:szCs w:val="21"/>
          <w:highlight w:val="none"/>
        </w:rPr>
        <w:t xml:space="preserve">中标</w:t>
      </w:r>
      <w:r>
        <w:rPr>
          <w:rFonts w:ascii="宋体" w:hAnsi="宋体" w:cs="宋体"/>
          <w:color w:val="auto"/>
          <w:sz w:val="21"/>
          <w:szCs w:val="21"/>
          <w:highlight w:val="none"/>
        </w:rPr>
        <w:t xml:space="preserve">供应商自行承担，与他人无涉。</w:t>
      </w:r>
      <w:r/>
    </w:p>
    <w:p>
      <w:pPr>
        <w:ind w:firstLine="42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6</w:t>
      </w:r>
      <w:r>
        <w:rPr>
          <w:rFonts w:ascii="宋体" w:hAnsi="宋体" w:cs="宋体"/>
          <w:b/>
          <w:bCs/>
          <w:color w:val="auto"/>
          <w:sz w:val="21"/>
          <w:szCs w:val="21"/>
          <w:highlight w:val="none"/>
        </w:rPr>
        <w:t xml:space="preserve">、本次招标提供的图纸为建筑平面图，</w:t>
      </w:r>
      <w:r>
        <w:rPr>
          <w:rFonts w:hint="eastAsia" w:ascii="宋体" w:hAnsi="宋体" w:cs="宋体"/>
          <w:b/>
          <w:bCs/>
          <w:color w:val="auto"/>
          <w:sz w:val="21"/>
          <w:szCs w:val="21"/>
          <w:highlight w:val="none"/>
          <w:lang w:eastAsia="zh-CN"/>
        </w:rPr>
        <w:t xml:space="preserve">投标人应当在投标文件中</w:t>
      </w:r>
      <w:r>
        <w:rPr>
          <w:rFonts w:hint="eastAsia" w:ascii="宋体" w:hAnsi="宋体" w:cs="宋体"/>
          <w:b/>
          <w:bCs/>
          <w:color w:val="auto"/>
          <w:sz w:val="21"/>
          <w:szCs w:val="21"/>
          <w:highlight w:val="none"/>
          <w:lang w:eastAsia="zh-CN"/>
        </w:rPr>
        <w:t xml:space="preserve">出具产品</w:t>
      </w:r>
      <w:r>
        <w:rPr>
          <w:rFonts w:hint="eastAsia" w:ascii="宋体" w:hAnsi="宋体" w:cs="宋体"/>
          <w:b/>
          <w:bCs/>
          <w:color w:val="auto"/>
          <w:sz w:val="21"/>
          <w:szCs w:val="21"/>
          <w:highlight w:val="none"/>
        </w:rPr>
        <w:t xml:space="preserve">彩色效果图、</w:t>
      </w:r>
      <w:r>
        <w:rPr>
          <w:rFonts w:hint="eastAsia" w:ascii="宋体" w:hAnsi="宋体" w:cs="宋体"/>
          <w:b/>
          <w:bCs/>
          <w:color w:val="auto"/>
          <w:sz w:val="21"/>
          <w:szCs w:val="21"/>
          <w:highlight w:val="none"/>
          <w:lang w:eastAsia="zh-CN"/>
        </w:rPr>
        <w:t xml:space="preserve">布局图、</w:t>
      </w:r>
      <w:r>
        <w:rPr>
          <w:rFonts w:hint="eastAsia" w:ascii="宋体" w:hAnsi="宋体" w:cs="宋体"/>
          <w:b/>
          <w:bCs/>
          <w:color w:val="auto"/>
          <w:sz w:val="21"/>
          <w:szCs w:val="21"/>
          <w:highlight w:val="none"/>
        </w:rPr>
        <w:t xml:space="preserve">生产工艺图</w:t>
      </w:r>
      <w:r>
        <w:rPr>
          <w:rFonts w:hint="eastAsia" w:ascii="宋体" w:hAnsi="宋体" w:cs="宋体"/>
          <w:b/>
          <w:bCs/>
          <w:color w:val="auto"/>
          <w:sz w:val="21"/>
          <w:szCs w:val="21"/>
          <w:highlight w:val="none"/>
          <w:lang w:eastAsia="zh-CN"/>
        </w:rPr>
        <w:t xml:space="preserve">。</w:t>
      </w:r>
      <w:r>
        <w:rPr>
          <w:rFonts w:ascii="宋体" w:hAnsi="宋体" w:cs="宋体"/>
          <w:b/>
          <w:bCs/>
          <w:color w:val="auto"/>
          <w:sz w:val="21"/>
          <w:szCs w:val="21"/>
          <w:highlight w:val="none"/>
        </w:rPr>
        <w:t xml:space="preserve">在满足</w:t>
      </w:r>
      <w:r>
        <w:rPr>
          <w:rFonts w:hint="eastAsia" w:ascii="宋体" w:hAnsi="宋体" w:cs="宋体"/>
          <w:b/>
          <w:bCs/>
          <w:color w:val="auto"/>
          <w:sz w:val="21"/>
          <w:szCs w:val="21"/>
          <w:highlight w:val="none"/>
        </w:rPr>
        <w:t xml:space="preserve">采购人</w:t>
      </w:r>
      <w:r>
        <w:rPr>
          <w:rFonts w:ascii="宋体" w:hAnsi="宋体" w:cs="宋体"/>
          <w:b/>
          <w:bCs/>
          <w:color w:val="auto"/>
          <w:sz w:val="21"/>
          <w:szCs w:val="21"/>
          <w:highlight w:val="none"/>
        </w:rPr>
        <w:t xml:space="preserve">使用需求的前提下，投标人待招标中标结束后可根据自身技术特点及施工现场情况进行图纸二次深化设计。</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7、如本项目标的物涉及商品包装及快递包装的情况，则乙方需要按照以下法规通知标准执行政府采购商品包装和快递包装要求。详见：关于《财政部办公厅</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生态环境部办公厅</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国家邮政局办公室关于印发〈商品包装政府采购需求标准（试行）〉、〈快递包装政府采购需求标准（试行）〉的通知》的通知（苏财办购〔</w:t>
      </w:r>
      <w:r>
        <w:rPr>
          <w:rFonts w:ascii="宋体" w:hAnsi="宋体" w:cs="宋体"/>
          <w:color w:val="auto"/>
          <w:sz w:val="21"/>
          <w:szCs w:val="21"/>
          <w:highlight w:val="none"/>
        </w:rPr>
        <w:t xml:space="preserve">2020</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号）。</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rPr>
          <w:rFonts w:ascii="宋体" w:hAnsi="宋体" w:cs="宋体"/>
          <w:color w:val="auto"/>
          <w:sz w:val="21"/>
          <w:szCs w:val="21"/>
          <w:highlight w:val="none"/>
        </w:rPr>
        <w:t xml:space="preserve">凡涉及采购文件的补充说明和修改，均以</w:t>
      </w:r>
      <w:r>
        <w:rPr>
          <w:rFonts w:hint="eastAsia" w:ascii="宋体" w:hAnsi="宋体" w:cs="宋体"/>
          <w:color w:val="auto"/>
          <w:sz w:val="21"/>
          <w:szCs w:val="21"/>
          <w:highlight w:val="none"/>
        </w:rPr>
        <w:t xml:space="preserve">江苏政府采购网、</w:t>
      </w:r>
      <w:r>
        <w:rPr>
          <w:rFonts w:ascii="宋体" w:hAnsi="宋体" w:cs="宋体"/>
          <w:color w:val="auto"/>
          <w:sz w:val="21"/>
          <w:szCs w:val="21"/>
          <w:highlight w:val="none"/>
        </w:rPr>
        <w:t xml:space="preserve">苏州政府采购网上发布的通知为准。</w:t>
      </w:r>
      <w:bookmarkEnd w:id="5"/>
      <w:r/>
      <w:r/>
    </w:p>
    <w:p>
      <w:pPr>
        <w:pStyle w:val="813"/>
        <w:rPr>
          <w:color w:val="auto"/>
          <w:highlight w:val="none"/>
        </w:rPr>
      </w:pPr>
      <w:r>
        <w:rPr>
          <w:color w:val="auto"/>
          <w:highlight w:val="none"/>
        </w:rPr>
      </w:r>
      <w:r/>
    </w:p>
    <w:p>
      <w:pPr>
        <w:ind w:firstLine="643"/>
        <w:rPr>
          <w:rFonts w:ascii="宋体" w:hAnsi="宋体"/>
          <w:b/>
          <w:bCs/>
          <w:color w:val="auto"/>
          <w:sz w:val="32"/>
          <w:szCs w:val="32"/>
          <w:highlight w:val="none"/>
        </w:rPr>
      </w:pPr>
      <w:r>
        <w:rPr>
          <w:rFonts w:ascii="宋体" w:hAnsi="宋体"/>
          <w:b/>
          <w:bCs/>
          <w:color w:val="auto"/>
          <w:sz w:val="32"/>
          <w:szCs w:val="32"/>
          <w:highlight w:val="none"/>
        </w:rPr>
        <w:br w:type="page" w:clear="all"/>
      </w:r>
      <w:r/>
    </w:p>
    <w:p>
      <w:pPr>
        <w:ind w:firstLine="2891"/>
        <w:jc w:val="both"/>
        <w:spacing w:line="400" w:lineRule="exact"/>
        <w:rPr>
          <w:rFonts w:ascii="宋体" w:hAnsi="宋体"/>
          <w:b/>
          <w:bCs/>
          <w:color w:val="auto"/>
          <w:sz w:val="32"/>
          <w:szCs w:val="32"/>
          <w:highlight w:val="none"/>
        </w:rPr>
      </w:pPr>
      <w:r/>
      <w:bookmarkStart w:id="6"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6"/>
      <w:r/>
      <w:r/>
    </w:p>
    <w:p>
      <w:pPr>
        <w:ind w:firstLine="422"/>
        <w:rPr>
          <w:color w:val="auto"/>
          <w:sz w:val="21"/>
          <w:szCs w:val="21"/>
          <w:highlight w:val="none"/>
        </w:rPr>
      </w:pPr>
      <w:r/>
      <w:bookmarkStart w:id="7" w:name="_Hlk124939430"/>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一、合同文件</w:t>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  </w:t>
      </w:r>
      <w:r>
        <w:rPr>
          <w:rFonts w:hint="eastAsia" w:ascii="宋体" w:hAnsi="宋体" w:cs="宋体"/>
          <w:b/>
          <w:bCs/>
          <w:color w:val="auto"/>
          <w:sz w:val="21"/>
          <w:szCs w:val="21"/>
          <w:highlight w:val="none"/>
          <w:lang w:val="zh-CN"/>
        </w:rPr>
        <w:t xml:space="preserve">合同文件适用法律</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1.1  适用于合同文件的法律是中华人民共和国现行法律、法规及甲方所在地的地方性法规。</w:t>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  合同文件组成和解释顺序</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2.1  合同文件的组成和解释顺序如下：</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2.1.1 合同的特殊性条款</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2.1.2 合同的一般性条款</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2.1.3 洽商、变更等明确双方权利义务的纪要、协议</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2.1.4 中标通知书、投标书和采购文件</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2.1.5 有关图纸</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2.1.6 标准、规范和其它有关技术资料、技术要求</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2.2 合同的特殊性条款的效力优于合同的一般性条款的效力</w:t>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 合同文件使用文字</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3.1 合同文件使用中文书写、解释和说明</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jc w:val="both"/>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二、标的物的一般条款</w:t>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4.  完整物权</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对于出卖的标的物，乙方应当拥有完整物权，并且乙方负有保证第三人不得向甲方主张任何权利（包括知识产权）的义务。</w:t>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5.  质量保证</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jc w:val="both"/>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5.3  除合同特殊条款规定外，合同条款中标的物的质量保证期均自标的物通过最终验收之日起计算，且质量保证期不低于</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年。</w:t>
      </w:r>
      <w:r/>
    </w:p>
    <w:p>
      <w:pPr>
        <w:jc w:val="both"/>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6.  包装</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7.  伴随服务</w:t>
      </w:r>
      <w:r/>
    </w:p>
    <w:p>
      <w:pPr>
        <w:ind w:firstLine="425"/>
        <w:jc w:val="both"/>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7.1 乙方除应履行按期按量交付合格标的物的义务之外，还应提供下列服务。</w:t>
      </w:r>
      <w:r/>
    </w:p>
    <w:p>
      <w:pPr>
        <w:ind w:firstLine="425"/>
        <w:jc w:val="both"/>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7.1.1 标的物的现场安装（含净化板开洞与密封）、启动、调试、监督； </w:t>
      </w:r>
      <w:r/>
    </w:p>
    <w:p>
      <w:pPr>
        <w:ind w:firstLine="425"/>
        <w:jc w:val="both"/>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7.1.2 提供标的物组装和一般维修所必须的工具和配件（包含满足设备使用所需的的水、电、气改造材料）；</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7.1.3 在合同规定的期限内对所提供标的物实行运行监督、维修服务的前提条件是该服务并不能免除乙方在质量保证期内所承担的义务；</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7.1.4 对甲方技术人员的技术指导或培训。</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7.2  除合同另有规定之外，伴随服务的费用均已含在合同价款中，甲方不再另行进行支付。</w:t>
      </w:r>
      <w:r/>
    </w:p>
    <w:p>
      <w:pPr>
        <w:jc w:val="both"/>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三、标的物的交付、检验和验收</w:t>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8.  标的物的交付</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8.1 标的物的所有权自标的物交付时转移。</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8.2 乙方应当按照约定的期限和约定的地点交付标的物。</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8.3 乙方应当按照约定或者交易习惯向甲方交付提取标的物单证以外的有关单证和资料。</w:t>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9.  检验和验收</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9.1 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5"/>
        <w:jc w:val="both"/>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 甲方根据合同规定的内容和验收标准进行验收，同时比较乙方出具的检验证明，经检验无误后出具验收合格证明，该证明作为最终付款所需文件的组成部分。</w:t>
      </w:r>
      <w:r/>
    </w:p>
    <w:p>
      <w:pPr>
        <w:ind w:firstLine="425"/>
        <w:jc w:val="both"/>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w:t>
      </w:r>
      <w:r>
        <w:rPr>
          <w:rFonts w:ascii="宋体" w:hAnsi="宋体" w:cs="宋体"/>
          <w:color w:val="auto"/>
          <w:sz w:val="21"/>
          <w:szCs w:val="21"/>
          <w:highlight w:val="none"/>
          <w:lang w:val="zh-CN"/>
        </w:rPr>
        <w:t xml:space="preserve">.3</w:t>
      </w:r>
      <w:r>
        <w:rPr>
          <w:rFonts w:hint="eastAsia" w:ascii="宋体" w:hAnsi="宋体" w:cs="宋体"/>
          <w:color w:val="auto"/>
          <w:sz w:val="21"/>
          <w:szCs w:val="21"/>
          <w:highlight w:val="none"/>
          <w:lang w:val="zh-CN"/>
        </w:rPr>
        <w:t xml:space="preserve">甲方有权对本项目的财务报告、</w:t>
      </w:r>
      <w:r>
        <w:rPr>
          <w:rFonts w:ascii="Segoe UI" w:hAnsi="Segoe UI" w:cs="Segoe UI"/>
          <w:color w:val="auto"/>
          <w:highlight w:val="none"/>
          <w:shd w:val="clear" w:color="auto" w:fill="ffffff"/>
        </w:rPr>
        <w:t xml:space="preserve">内</w:t>
      </w:r>
      <w:r>
        <w:rPr>
          <w:rFonts w:ascii="宋体" w:hAnsi="宋体" w:cs="宋体"/>
          <w:color w:val="auto"/>
          <w:sz w:val="21"/>
          <w:szCs w:val="21"/>
          <w:highlight w:val="none"/>
          <w:lang w:val="zh-CN"/>
        </w:rPr>
        <w:t xml:space="preserve">部控制制度和业务流程进行全面、客观、准确的审计，以确保项目的合规性和财务信息的真实性。</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9.</w:t>
      </w:r>
      <w:r>
        <w:rPr>
          <w:rFonts w:ascii="宋体" w:hAnsi="宋体" w:cs="宋体"/>
          <w:color w:val="auto"/>
          <w:sz w:val="21"/>
          <w:szCs w:val="21"/>
          <w:highlight w:val="none"/>
          <w:lang w:val="zh-CN"/>
        </w:rPr>
        <w:t xml:space="preserve">4</w:t>
      </w:r>
      <w:r>
        <w:rPr>
          <w:rFonts w:hint="eastAsia" w:ascii="宋体" w:hAnsi="宋体" w:cs="宋体"/>
          <w:color w:val="auto"/>
          <w:sz w:val="21"/>
          <w:szCs w:val="21"/>
          <w:highlight w:val="none"/>
          <w:lang w:val="zh-CN"/>
        </w:rPr>
        <w:t xml:space="preserve"> 验收期限自标的物</w:t>
      </w:r>
      <w:r>
        <w:rPr>
          <w:rFonts w:hint="eastAsia" w:ascii="宋体" w:hAnsi="宋体" w:cs="宋体"/>
          <w:color w:val="auto"/>
          <w:sz w:val="21"/>
          <w:szCs w:val="21"/>
          <w:highlight w:val="none"/>
          <w:lang w:val="zh-CN"/>
        </w:rPr>
        <w:t xml:space="preserve">交付</w:t>
      </w:r>
      <w:r>
        <w:rPr>
          <w:rFonts w:hint="eastAsia" w:ascii="宋体" w:hAnsi="宋体" w:cs="宋体"/>
          <w:color w:val="auto"/>
          <w:sz w:val="21"/>
          <w:szCs w:val="21"/>
          <w:highlight w:val="none"/>
          <w:lang w:val="zh-CN"/>
        </w:rPr>
        <w:t xml:space="preserve">、安装调试完成</w:t>
      </w:r>
      <w:r>
        <w:rPr>
          <w:rFonts w:hint="eastAsia" w:ascii="宋体" w:hAnsi="宋体" w:cs="宋体"/>
          <w:color w:val="auto"/>
          <w:sz w:val="21"/>
          <w:szCs w:val="21"/>
          <w:highlight w:val="none"/>
          <w:lang w:val="zh-CN"/>
        </w:rPr>
        <w:t xml:space="preserve">起三十天内。特殊情况需延长的，双方应在合同的特殊条款中约定。</w:t>
      </w:r>
      <w:r/>
    </w:p>
    <w:p>
      <w:pPr>
        <w:ind w:firstLine="425"/>
        <w:jc w:val="both"/>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w:t>
      </w:r>
      <w:r>
        <w:rPr>
          <w:rFonts w:ascii="宋体" w:hAnsi="宋体" w:cs="宋体"/>
          <w:color w:val="auto"/>
          <w:sz w:val="21"/>
          <w:szCs w:val="21"/>
          <w:highlight w:val="none"/>
          <w:lang w:val="zh-CN"/>
        </w:rPr>
        <w:t xml:space="preserve">5</w:t>
      </w:r>
      <w:r>
        <w:rPr>
          <w:rFonts w:hint="eastAsia" w:ascii="宋体" w:hAnsi="宋体" w:cs="宋体"/>
          <w:color w:val="auto"/>
          <w:sz w:val="21"/>
          <w:szCs w:val="21"/>
          <w:highlight w:val="none"/>
          <w:lang w:val="zh-CN"/>
        </w:rPr>
        <w:t xml:space="preserve"> 如双方对验收结果有分歧，则以苏州市技术质量监督局的检验结果为准，检验费用由有过失的一方支付。</w:t>
      </w:r>
      <w:r/>
    </w:p>
    <w:p>
      <w:pPr>
        <w:jc w:val="both"/>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四、对标的物提出异议的时间和办法</w:t>
      </w:r>
      <w:r/>
    </w:p>
    <w:p>
      <w:pPr>
        <w:jc w:val="both"/>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10.  对标的物提出异议的时间和办法 </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10.1  甲方在验收过程中，应当于双方约定的检验期间内将标的物的数量或质量不符合约定的情形及处理方式以书面形式通知乙方。</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10.2  如甲方在验收期满后既不出具验收合格证明又未提出书面异议的视为乙方所交标的物符合合同规定。</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10.3  乙方应在收到甲方书面异议后七天内负责处理问题，否则将视为默认甲方提出的异议和处理意见。</w:t>
      </w:r>
      <w:r/>
    </w:p>
    <w:p>
      <w:pPr>
        <w:jc w:val="both"/>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五、合同价款和支付</w:t>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11.  </w:t>
      </w:r>
      <w:r>
        <w:rPr>
          <w:rFonts w:hint="eastAsia" w:ascii="宋体" w:hAnsi="宋体" w:cs="宋体"/>
          <w:b/>
          <w:bCs/>
          <w:color w:val="auto"/>
          <w:sz w:val="21"/>
          <w:szCs w:val="21"/>
          <w:highlight w:val="none"/>
          <w:lang w:val="zh-CN"/>
        </w:rPr>
        <w:t xml:space="preserve">合同价款和支付</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11.1 本合同的结算货币为人民币，单位元。</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11.2 乙方应按照双方签订的合同规定交货并在合同特殊条款规定的期限内持下列单据结算货款。</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11.2.1 合格的销售发票；</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11.2.2 甲方盖章签收后的送货回单和验收合格证明。</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11.3 甲方应按合同特殊条款规定的期限和方式付款。</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11.4 根据现行税法对甲方征收的与本合同有关的一切税费均由甲方承担；根据现行税法对乙方征收的与本合同有关的一切税费均由乙方承担。</w:t>
      </w:r>
      <w:r/>
    </w:p>
    <w:p>
      <w:pPr>
        <w:jc w:val="both"/>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六、违约责任</w:t>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12.  违约责任</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合同一方不履行合同义务或者履行合同义务不符合约定的，应当承担继续履行、采取补救措施或者赔偿损失等违约责任。</w:t>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13.  甲方违约责任</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13.1  在合同生效后，非乙方质量原因甲方要求退货的，应向乙方偿付合同总价款的5%，作为违约金，违约金不足以补偿损失的，乙方有权要求甲方补足。</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13.2  甲方逾期付款的应按照逾期付款金额的每天万分之四支付逾期付款违约金。</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13.3  甲方违反合同规定，拒绝接收乙方交付的合格标的物，应当承担乙方由此造成的损失。</w:t>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14.  乙方违约责任</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14.2  乙方逾期交货的，应在发货前与甲方和政府采购管理部门协商，甲方仍需求的，乙方应立即发货并应按照逾期交货部分货款的每天万分之四支付逾期交货违约金，同时承担甲方因此遭致的损失费用。</w:t>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15.  不可抗力</w:t>
      </w:r>
      <w:r/>
    </w:p>
    <w:p>
      <w:pPr>
        <w:jc w:val="both"/>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15.1  因不可抗力不能履行合同的，根据不可抗力的影响，部分或者全部免除责任。但合同一方迟延履行后发生不可抗力的，不能免除责任。</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15.2  合同一方因不可抗力不能履行合同的，应当及时通知对方，以减轻可能给对方造成的损失，并应当在合理期限内提供证明。</w:t>
      </w:r>
      <w:r/>
    </w:p>
    <w:p>
      <w:pPr>
        <w:jc w:val="both"/>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七、索赔</w:t>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16.  索赔</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16.1  甲方有权根据当地产品质量检验机构或其它有权部门出具的检验证书向乙方提出索赔。</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16.2  在本合同规定的检验期和质量保证期内，如果乙方对甲方提出的索赔或差异有责任，则乙方应按甲方同意的下列一种或多种方式解决索赔事宜：</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16.2.1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16.2.2  根据标的物的低劣程度、损坏程度以及甲方遭受损失的数额，经双方协商确定降低标的物的价格。</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16.4  甲方提出索赔的书面材料应报政府招标管理部门备案。乙方同意的索赔方案应报政府招标管理部门审核。</w:t>
      </w:r>
      <w:r/>
    </w:p>
    <w:p>
      <w:pPr>
        <w:jc w:val="both"/>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八、履约保证金</w:t>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17.  履约保证金</w:t>
      </w:r>
      <w:r/>
    </w:p>
    <w:p>
      <w:pPr>
        <w:jc w:val="both"/>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无</w:t>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九、合同的解除和转让</w:t>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18.  合同的解除</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18.1 甲方和乙方协商一致，可以解除合同；</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18.2 </w:t>
      </w:r>
      <w:r>
        <w:rPr>
          <w:rFonts w:hint="eastAsia" w:ascii="宋体" w:hAnsi="宋体" w:cs="宋体"/>
          <w:color w:val="auto"/>
          <w:sz w:val="21"/>
          <w:szCs w:val="21"/>
          <w:highlight w:val="none"/>
          <w:lang w:val="zh-CN"/>
        </w:rPr>
        <w:t xml:space="preserve">有下列情形之一</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合同一方可以解除合同</w:t>
      </w:r>
      <w:r>
        <w:rPr>
          <w:rFonts w:hint="eastAsia" w:ascii="宋体" w:hAnsi="宋体" w:cs="宋体"/>
          <w:color w:val="auto"/>
          <w:sz w:val="21"/>
          <w:szCs w:val="21"/>
          <w:highlight w:val="none"/>
        </w:rPr>
        <w:t xml:space="preserve">：</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18.2.1 因不可抗力致使不能实现合同目的，未受不可抗力影响的一方有权解除合同；</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18.2.2 因合同一方违约导致合同不能履行，另一方有权解除合同；</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18.3 有权解除合同的一方，应当在违约事实或不可抗力发生之后三十天内书面通知对方以主张解除合同，合同在书面通知到达对方时解除。</w:t>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19.  合同的转让</w:t>
      </w:r>
      <w:r/>
    </w:p>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合同的部分和全部都不得转让。</w:t>
      </w:r>
      <w:r/>
    </w:p>
    <w:p>
      <w:pPr>
        <w:jc w:val="both"/>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十、合同的生效</w:t>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  </w:t>
      </w:r>
      <w:r>
        <w:rPr>
          <w:rFonts w:hint="eastAsia" w:ascii="宋体" w:hAnsi="宋体" w:cs="宋体"/>
          <w:b/>
          <w:bCs/>
          <w:color w:val="auto"/>
          <w:sz w:val="21"/>
          <w:szCs w:val="21"/>
          <w:highlight w:val="none"/>
          <w:lang w:val="zh-CN"/>
        </w:rPr>
        <w:t xml:space="preserve">合同的生效</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本合同在双方签字盖章后生效。</w:t>
      </w:r>
      <w:r/>
    </w:p>
    <w:p>
      <w:pPr>
        <w:jc w:val="both"/>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十一、争议解决</w:t>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21.  争议解决</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甲乙双方因合同发生争议，应在采购人的主持下进行调解，协商不成，任何一方可以向甲方所在地人民法院起诉。</w:t>
      </w:r>
      <w:r/>
    </w:p>
    <w:p>
      <w:pPr>
        <w:jc w:val="both"/>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十二、附则</w:t>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22.  合同份数。</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本合同一式</w:t>
      </w:r>
      <w:r>
        <w:rPr>
          <w:rFonts w:hint="eastAsia" w:ascii="宋体" w:hAnsi="宋体" w:cs="宋体"/>
          <w:color w:val="auto"/>
          <w:sz w:val="21"/>
          <w:szCs w:val="21"/>
          <w:highlight w:val="none"/>
        </w:rPr>
        <w:t xml:space="preserve">四</w:t>
      </w:r>
      <w:r>
        <w:rPr>
          <w:rFonts w:hint="eastAsia" w:ascii="宋体" w:hAnsi="宋体" w:cs="宋体"/>
          <w:color w:val="auto"/>
          <w:sz w:val="21"/>
          <w:szCs w:val="21"/>
          <w:highlight w:val="none"/>
          <w:lang w:val="zh-CN"/>
        </w:rPr>
        <w:t xml:space="preserve">份，甲、乙</w:t>
      </w:r>
      <w:r>
        <w:rPr>
          <w:rFonts w:hint="eastAsia" w:ascii="宋体" w:hAnsi="宋体" w:cs="宋体"/>
          <w:color w:val="auto"/>
          <w:sz w:val="21"/>
          <w:szCs w:val="21"/>
          <w:highlight w:val="none"/>
        </w:rPr>
        <w:t xml:space="preserve">各</w:t>
      </w:r>
      <w:r>
        <w:rPr>
          <w:rFonts w:hint="eastAsia" w:ascii="宋体" w:hAnsi="宋体" w:cs="宋体"/>
          <w:color w:val="auto"/>
          <w:sz w:val="21"/>
          <w:szCs w:val="21"/>
          <w:highlight w:val="none"/>
          <w:lang w:val="zh-CN"/>
        </w:rPr>
        <w:t xml:space="preserve">执一份，采购人一份，政府采购管理部门一份。</w:t>
      </w:r>
      <w:r/>
    </w:p>
    <w:p>
      <w:pPr>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  未尽事宜</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本合同未尽事宜应按《中华人民共和国民法典》《中华人民共和国政府采购法》之规定解释。</w:t>
      </w:r>
      <w:r/>
    </w:p>
    <w:p>
      <w:pPr>
        <w:ind w:firstLine="425"/>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360" w:lineRule="auto"/>
        <w:rPr>
          <w:rFonts w:ascii="宋体" w:hAnsi="宋体" w:cs="宋体"/>
          <w:b/>
          <w:bCs/>
          <w:color w:val="auto"/>
          <w:sz w:val="32"/>
          <w:szCs w:val="32"/>
          <w:highlight w:val="none"/>
          <w:lang w:val="zh-CN"/>
        </w:rPr>
      </w:pPr>
      <w:r>
        <w:rPr>
          <w:rFonts w:ascii="宋体" w:hAnsi="宋体" w:cs="宋体"/>
          <w:b/>
          <w:bCs/>
          <w:color w:val="auto"/>
          <w:sz w:val="32"/>
          <w:szCs w:val="32"/>
          <w:highlight w:val="none"/>
          <w:lang w:val="zh-CN"/>
        </w:rPr>
      </w:r>
      <w:r/>
    </w:p>
    <w:p>
      <w:pPr>
        <w:jc w:val="center"/>
        <w:spacing w:line="360" w:lineRule="auto"/>
        <w:rPr>
          <w:rFonts w:ascii="宋体" w:hAnsi="宋体" w:cs="宋体"/>
          <w:b/>
          <w:bCs/>
          <w:color w:val="auto"/>
          <w:sz w:val="32"/>
          <w:szCs w:val="32"/>
          <w:highlight w:val="none"/>
          <w:lang w:val="zh-CN"/>
        </w:rPr>
      </w:pPr>
      <w:r>
        <w:rPr>
          <w:rFonts w:ascii="宋体" w:hAnsi="宋体" w:cs="宋体"/>
          <w:b/>
          <w:bCs/>
          <w:color w:val="auto"/>
          <w:sz w:val="32"/>
          <w:szCs w:val="32"/>
          <w:highlight w:val="none"/>
          <w:lang w:val="zh-CN"/>
        </w:rPr>
      </w:r>
      <w:r/>
    </w:p>
    <w:p>
      <w:pPr>
        <w:jc w:val="center"/>
        <w:spacing w:line="360" w:lineRule="auto"/>
        <w:rPr>
          <w:rFonts w:ascii="宋体" w:hAnsi="宋体" w:cs="宋体"/>
          <w:b/>
          <w:bCs/>
          <w:color w:val="auto"/>
          <w:sz w:val="32"/>
          <w:szCs w:val="32"/>
          <w:highlight w:val="none"/>
          <w:lang w:val="zh-CN"/>
        </w:rPr>
      </w:pPr>
      <w:r>
        <w:rPr>
          <w:rFonts w:ascii="宋体" w:hAnsi="宋体" w:cs="宋体"/>
          <w:b/>
          <w:bCs/>
          <w:color w:val="auto"/>
          <w:sz w:val="32"/>
          <w:szCs w:val="32"/>
          <w:highlight w:val="none"/>
          <w:lang w:val="zh-CN"/>
        </w:rPr>
      </w:r>
      <w:r/>
    </w:p>
    <w:p>
      <w:pPr>
        <w:jc w:val="center"/>
        <w:spacing w:line="360" w:lineRule="auto"/>
        <w:rPr>
          <w:rFonts w:ascii="宋体" w:hAnsi="宋体" w:cs="宋体"/>
          <w:color w:val="auto"/>
          <w:sz w:val="32"/>
          <w:szCs w:val="32"/>
          <w:highlight w:val="none"/>
        </w:rPr>
      </w:pPr>
      <w:r>
        <w:rPr>
          <w:rFonts w:hint="eastAsia" w:ascii="宋体" w:hAnsi="宋体" w:cs="宋体"/>
          <w:b/>
          <w:bCs/>
          <w:color w:val="auto"/>
          <w:sz w:val="32"/>
          <w:szCs w:val="32"/>
          <w:highlight w:val="none"/>
          <w:lang w:val="zh-CN"/>
        </w:rPr>
        <w:br w:type="page" w:clear="all"/>
      </w:r>
      <w:r>
        <w:rPr>
          <w:rFonts w:hint="eastAsia" w:ascii="宋体" w:hAnsi="宋体" w:cs="宋体"/>
          <w:b/>
          <w:bCs/>
          <w:color w:val="auto"/>
          <w:sz w:val="32"/>
          <w:szCs w:val="32"/>
          <w:highlight w:val="none"/>
          <w:lang w:val="zh-CN"/>
        </w:rPr>
        <w:t xml:space="preserve">第六章</w:t>
      </w:r>
      <w:r>
        <w:rPr>
          <w:rFonts w:hint="eastAsia" w:ascii="宋体" w:hAnsi="宋体" w:cs="宋体"/>
          <w:b/>
          <w:bCs/>
          <w:color w:val="auto"/>
          <w:sz w:val="32"/>
          <w:szCs w:val="32"/>
          <w:highlight w:val="none"/>
        </w:rPr>
        <w:t xml:space="preserve">  </w:t>
      </w:r>
      <w:r>
        <w:rPr>
          <w:rFonts w:hint="eastAsia" w:ascii="宋体" w:hAnsi="宋体" w:cs="宋体"/>
          <w:b/>
          <w:bCs/>
          <w:color w:val="auto"/>
          <w:sz w:val="32"/>
          <w:szCs w:val="32"/>
          <w:highlight w:val="none"/>
          <w:lang w:val="zh-CN"/>
        </w:rPr>
        <w:t xml:space="preserve">合同特殊条款</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根据采购编号</w:t>
      </w:r>
      <w:r>
        <w:rPr>
          <w:rFonts w:hint="eastAsia" w:ascii="宋体" w:hAnsi="宋体"/>
          <w:color w:val="auto"/>
          <w:sz w:val="21"/>
          <w:szCs w:val="21"/>
          <w:highlight w:val="none"/>
          <w:u w:val="single"/>
          <w:lang w:val="zh-CN"/>
        </w:rPr>
        <w:t xml:space="preserve">JSZC-320500-SZWK-G2024-0221</w:t>
      </w:r>
      <w:r>
        <w:rPr>
          <w:rFonts w:hint="eastAsia" w:ascii="宋体" w:hAnsi="宋体" w:cs="宋体"/>
          <w:color w:val="auto"/>
          <w:sz w:val="21"/>
          <w:szCs w:val="21"/>
          <w:highlight w:val="none"/>
          <w:lang w:val="zh-CN"/>
        </w:rPr>
        <w:t xml:space="preserve">采购文件及该文件的投标文件和中标通知书，甲乙双方就此次中标的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lang w:val="zh-CN"/>
        </w:rPr>
        <w:t xml:space="preserve">事宜，签订本合同书。</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一、合同内容：</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、乙方负责完成甲方的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lang w:val="zh-CN"/>
        </w:rPr>
        <w:t xml:space="preserve">，详见《标的物清单》。</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、下列文件为本合同不可分割部分：</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①采购文件；</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②乙方中标的投标书；</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③乙方在招投标过程中所作的其他承诺、声明、书面澄清等；</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④中标通知书。</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二、价格与支付：</w:t>
      </w:r>
      <w:r/>
    </w:p>
    <w:p>
      <w:pPr>
        <w:ind w:firstLine="420"/>
        <w:jc w:val="both"/>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1、合同价格按此次中标价格执行，合同总金额为人民币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元，</w:t>
      </w:r>
      <w:r>
        <w:rPr>
          <w:rFonts w:hint="eastAsia" w:ascii="宋体" w:hAnsi="宋体" w:cs="宋体"/>
          <w:color w:val="auto"/>
          <w:sz w:val="21"/>
          <w:szCs w:val="21"/>
          <w:highlight w:val="none"/>
        </w:rPr>
        <w:t xml:space="preserve">含人工、材料或设备、机械、软件以及相应的附件</w:t>
      </w:r>
      <w:r>
        <w:rPr>
          <w:rFonts w:hint="eastAsia" w:ascii="宋体" w:hAnsi="宋体" w:cs="宋体"/>
          <w:color w:val="auto"/>
          <w:sz w:val="21"/>
          <w:szCs w:val="21"/>
          <w:highlight w:val="none"/>
          <w:lang w:val="zh-CN"/>
        </w:rPr>
        <w:t xml:space="preserve">（包含满足设备使用所需的的水、电、气改造材料）</w:t>
      </w:r>
      <w:r>
        <w:rPr>
          <w:rFonts w:hint="eastAsia" w:ascii="宋体" w:hAnsi="宋体" w:cs="宋体"/>
          <w:color w:val="auto"/>
          <w:sz w:val="21"/>
          <w:szCs w:val="21"/>
          <w:highlight w:val="none"/>
        </w:rPr>
        <w:t xml:space="preserve">、备件、配件、包装、运杂（到位）、保险、验收、管理、售后服务、安装调试、造价咨询服务费及中标服务费、维护、人员培训等所产生的费用及按规定由供应商缴纳的各种税费及其他费用，以及在施工期内人工、材料、机械市场变化、政策性调整等的全部风险内容相关费用。</w:t>
      </w:r>
      <w:r/>
    </w:p>
    <w:p>
      <w:pPr>
        <w:ind w:firstLine="480"/>
        <w:jc w:val="both"/>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、付款步骤： </w:t>
      </w:r>
      <w:r/>
    </w:p>
    <w:p>
      <w:pPr>
        <w:ind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合同生效后，待乙方完成全部采购内容的交付及安装调试，经甲方验收合格后且无质量问题，由甲方在七个工作日内向乙方支付合同金额的</w:t>
      </w:r>
      <w:r>
        <w:rPr>
          <w:rFonts w:ascii="宋体" w:hAnsi="宋体"/>
          <w:color w:val="auto"/>
          <w:sz w:val="21"/>
          <w:szCs w:val="21"/>
          <w:highlight w:val="none"/>
          <w:lang w:val="zh-CN"/>
        </w:rPr>
        <w:t xml:space="preserve">95%，剩余5%验收合格满一年</w:t>
      </w:r>
      <w:r>
        <w:rPr>
          <w:rFonts w:ascii="宋体" w:hAnsi="宋体"/>
          <w:color w:val="auto"/>
          <w:sz w:val="21"/>
          <w:szCs w:val="21"/>
          <w:highlight w:val="none"/>
          <w:lang w:val="zh-CN"/>
        </w:rPr>
        <w:t xml:space="preserve">且无质量问题</w:t>
      </w:r>
      <w:r>
        <w:rPr>
          <w:rFonts w:hint="eastAsia" w:ascii="宋体" w:hAnsi="宋体"/>
          <w:color w:val="auto"/>
          <w:sz w:val="21"/>
          <w:szCs w:val="21"/>
          <w:highlight w:val="none"/>
          <w:lang w:val="zh-CN"/>
        </w:rPr>
        <w:t xml:space="preserve">（需提供原厂质保售后服务承诺书）</w:t>
      </w:r>
      <w:r>
        <w:rPr>
          <w:rFonts w:ascii="宋体" w:hAnsi="宋体"/>
          <w:color w:val="auto"/>
          <w:sz w:val="21"/>
          <w:szCs w:val="21"/>
          <w:highlight w:val="none"/>
          <w:lang w:val="zh-CN"/>
        </w:rPr>
        <w:t xml:space="preserve">，由甲方30天内向乙方一次性付清</w:t>
      </w:r>
      <w:r>
        <w:rPr>
          <w:rFonts w:hint="eastAsia" w:ascii="宋体" w:hAnsi="宋体"/>
          <w:color w:val="auto"/>
          <w:sz w:val="21"/>
          <w:szCs w:val="21"/>
          <w:highlight w:val="none"/>
          <w:lang w:val="zh-CN"/>
        </w:rPr>
        <w:t xml:space="preserve">。</w:t>
      </w:r>
      <w:r/>
    </w:p>
    <w:p>
      <w:pPr>
        <w:ind w:firstLine="420"/>
        <w:spacing w:line="360" w:lineRule="auto"/>
        <w:rPr>
          <w:rFonts w:ascii="宋体" w:hAnsi="宋体" w:cs="宋体"/>
          <w:color w:val="auto"/>
          <w:sz w:val="21"/>
          <w:highlight w:val="none"/>
          <w:lang w:val="zh-CN"/>
        </w:rPr>
      </w:pPr>
      <w:r>
        <w:rPr>
          <w:rFonts w:hint="eastAsia" w:ascii="宋体" w:hAnsi="宋体" w:cs="宋体"/>
          <w:color w:val="auto"/>
          <w:sz w:val="21"/>
          <w:highlight w:val="none"/>
          <w:lang w:val="zh-CN"/>
        </w:rPr>
        <w:t xml:space="preserve">A、需方签收的送货回单。</w:t>
      </w:r>
      <w:r/>
    </w:p>
    <w:p>
      <w:pPr>
        <w:ind w:firstLine="420"/>
        <w:spacing w:line="360" w:lineRule="auto"/>
        <w:rPr>
          <w:rFonts w:ascii="宋体" w:hAnsi="宋体" w:cs="宋体"/>
          <w:color w:val="auto"/>
          <w:sz w:val="21"/>
          <w:highlight w:val="none"/>
          <w:lang w:val="zh-CN"/>
        </w:rPr>
      </w:pPr>
      <w:r>
        <w:rPr>
          <w:rFonts w:hint="eastAsia" w:ascii="宋体" w:hAnsi="宋体" w:cs="宋体"/>
          <w:color w:val="auto"/>
          <w:sz w:val="21"/>
          <w:highlight w:val="none"/>
          <w:lang w:val="zh-CN"/>
        </w:rPr>
        <w:t xml:space="preserve">B、合格销售发票。</w:t>
      </w:r>
      <w:r/>
    </w:p>
    <w:p>
      <w:pPr>
        <w:ind w:firstLine="420"/>
        <w:spacing w:line="360" w:lineRule="auto"/>
        <w:rPr>
          <w:rFonts w:ascii="宋体" w:hAnsi="宋体" w:cs="宋体"/>
          <w:color w:val="auto"/>
          <w:sz w:val="21"/>
          <w:highlight w:val="none"/>
          <w:lang w:val="zh-CN"/>
        </w:rPr>
      </w:pPr>
      <w:r>
        <w:rPr>
          <w:rFonts w:hint="eastAsia" w:ascii="宋体" w:hAnsi="宋体" w:cs="宋体"/>
          <w:color w:val="auto"/>
          <w:sz w:val="21"/>
          <w:highlight w:val="none"/>
          <w:lang w:val="zh-CN"/>
        </w:rPr>
        <w:t xml:space="preserve">C、供需双方及采购代理机构签章的《采购合同履行验收报告》。</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3、付款方式：银行汇票或转帐支票。</w:t>
      </w:r>
      <w:r/>
    </w:p>
    <w:p>
      <w:pPr>
        <w:ind w:left="-120"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合同追加金额说明：</w:t>
      </w:r>
      <w:r/>
    </w:p>
    <w:p>
      <w:pPr>
        <w:ind w:left="-120"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（1）追加金额不得超过原合同金额的10%。</w:t>
      </w:r>
      <w:r/>
    </w:p>
    <w:p>
      <w:pPr>
        <w:pStyle w:val="1243"/>
        <w:ind w:left="-120" w:firstLine="420"/>
        <w:rPr>
          <w:rFonts w:cs="宋体"/>
          <w:color w:val="auto"/>
          <w:sz w:val="21"/>
          <w:szCs w:val="21"/>
          <w:highlight w:val="none"/>
          <w:lang w:val="zh-CN"/>
        </w:rPr>
      </w:pPr>
      <w:r>
        <w:rPr>
          <w:rFonts w:hint="eastAsia" w:cs="宋体"/>
          <w:color w:val="auto"/>
          <w:sz w:val="21"/>
          <w:szCs w:val="21"/>
          <w:highlight w:val="none"/>
          <w:lang w:val="zh-CN"/>
        </w:rPr>
        <w:t xml:space="preserve">（2）原合同金额10%以内的追加费用，限于原合同内清单数量调整增加的费用，原合同外内容不得计入。</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三、质量与验收：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1、乙方应按照标书的有关规定提供合格设备；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2、产品质量出现问题，乙方负责包修、包退、包换，费用由乙方承担；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3、产品的验收包括：数量、外观、质量、性能、质保单、包装和乙方承诺的其它指标。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4、验收标准：根据标书要求及有关规定由采购代理机构、采购方到场，并按</w:t>
      </w:r>
      <w:r>
        <w:rPr>
          <w:rFonts w:hint="eastAsia" w:ascii="宋体" w:hAnsi="宋体" w:cs="宋体"/>
          <w:b/>
          <w:bCs/>
          <w:color w:val="auto"/>
          <w:sz w:val="21"/>
          <w:szCs w:val="21"/>
          <w:highlight w:val="none"/>
          <w:lang w:val="zh-CN"/>
        </w:rPr>
        <w:t xml:space="preserve">G</w:t>
      </w:r>
      <w:r>
        <w:rPr>
          <w:rFonts w:ascii="宋体" w:hAnsi="宋体" w:cs="宋体"/>
          <w:b/>
          <w:bCs/>
          <w:color w:val="auto"/>
          <w:sz w:val="21"/>
          <w:szCs w:val="21"/>
          <w:highlight w:val="none"/>
          <w:lang w:val="zh-CN"/>
        </w:rPr>
        <w:t xml:space="preserve">B 14925-2010</w:t>
      </w:r>
      <w:r>
        <w:rPr>
          <w:rFonts w:hint="eastAsia" w:ascii="宋体" w:hAnsi="宋体" w:cs="宋体"/>
          <w:bCs/>
          <w:color w:val="auto"/>
          <w:sz w:val="21"/>
          <w:szCs w:val="21"/>
          <w:highlight w:val="none"/>
          <w:lang w:val="zh-CN"/>
        </w:rPr>
        <w:t xml:space="preserve">相关标准</w:t>
      </w:r>
      <w:r>
        <w:rPr>
          <w:rFonts w:hint="eastAsia" w:ascii="宋体" w:hAnsi="宋体" w:cs="宋体"/>
          <w:color w:val="auto"/>
          <w:sz w:val="21"/>
          <w:szCs w:val="21"/>
          <w:highlight w:val="none"/>
          <w:lang w:val="zh-CN"/>
        </w:rPr>
        <w:t xml:space="preserve">进行验收通过。同时乙方须保证其产品及运行环境指标符合并通过江苏省科技厅关于实验动物使用许可证申领的考核标准。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5、乙方交付验收时应先用书面、电传等方式通告甲方及采购人；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四、售后服务：</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按照采购文件和乙方在投标书中承诺的服务执行。同时乙方必须协助甲方完成江苏省实验动物使用许可证的申领工作。</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五、违约责任：</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按采购文件的规定执行。</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六、合同生效及其它：</w:t>
      </w:r>
      <w:r/>
    </w:p>
    <w:p>
      <w:pPr>
        <w:ind w:firstLine="425"/>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1、本合同在双方签字盖章后生效。</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2、合同在执行过程中出现的未尽事宜，双方在不违背本合同和采购文件的原则下协商解决，协商结果以书面形式盖章记录在案，作为本合同的附件，与本合同具有同等效力，但需向采购人提交一份备存。</w:t>
      </w:r>
      <w:r/>
    </w:p>
    <w:p>
      <w:pPr>
        <w:jc w:val="center"/>
        <w:spacing w:line="360" w:lineRule="auto"/>
        <w:rPr>
          <w:rFonts w:ascii="宋体" w:hAnsi="宋体" w:cs="宋体"/>
          <w:b/>
          <w:bCs/>
          <w:color w:val="auto"/>
          <w:sz w:val="32"/>
          <w:szCs w:val="32"/>
          <w:highlight w:val="none"/>
          <w:lang w:val="zh-CN"/>
        </w:rPr>
      </w:pPr>
      <w:r>
        <w:rPr>
          <w:rFonts w:ascii="宋体" w:hAnsi="宋体" w:cs="宋体"/>
          <w:b/>
          <w:bCs/>
          <w:color w:val="auto"/>
          <w:sz w:val="32"/>
          <w:szCs w:val="32"/>
          <w:highlight w:val="none"/>
          <w:lang w:val="zh-CN"/>
        </w:rPr>
      </w:r>
      <w:r/>
    </w:p>
    <w:p>
      <w:pPr>
        <w:ind w:firstLine="422"/>
        <w:rPr>
          <w:color w:val="auto"/>
          <w:sz w:val="21"/>
          <w:szCs w:val="21"/>
          <w:highlight w:val="none"/>
          <w:lang w:val="zh-CN"/>
        </w:rPr>
      </w:pPr>
      <w:r>
        <w:rPr>
          <w:color w:val="auto"/>
          <w:sz w:val="21"/>
          <w:szCs w:val="21"/>
          <w:highlight w:val="none"/>
        </w:rPr>
        <w:br w:type="page" w:clear="all"/>
      </w:r>
      <w:bookmarkEnd w:id="7"/>
      <w:r/>
      <w:r/>
    </w:p>
    <w:p>
      <w:pPr>
        <w:ind w:firstLine="643"/>
        <w:jc w:val="center"/>
        <w:spacing w:line="400" w:lineRule="exact"/>
        <w:rPr>
          <w:rFonts w:ascii="宋体" w:hAnsi="宋体"/>
          <w:b/>
          <w:bCs/>
          <w:color w:val="auto"/>
          <w:sz w:val="32"/>
          <w:szCs w:val="32"/>
          <w:highlight w:val="none"/>
        </w:rPr>
      </w:pPr>
      <w:r/>
      <w:bookmarkStart w:id="8" w:name="_Hlk124939451"/>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084"/>
        <w:ind w:firstLine="420"/>
        <w:spacing w:line="360" w:lineRule="auto"/>
        <w:rPr>
          <w:rFonts w:hAnsi="宋体" w:eastAsia="宋体" w:cs="宋体"/>
          <w:color w:val="auto"/>
          <w:sz w:val="21"/>
          <w:szCs w:val="21"/>
          <w:highlight w:val="none"/>
        </w:rPr>
        <w:outlineLvl w:val="0"/>
      </w:pPr>
      <w:r>
        <w:rPr>
          <w:rFonts w:hint="eastAsia" w:hAnsi="宋体" w:eastAsia="宋体" w:cs="宋体"/>
          <w:color w:val="auto"/>
          <w:sz w:val="21"/>
          <w:szCs w:val="21"/>
          <w:highlight w:val="none"/>
        </w:rPr>
        <w:t xml:space="preserve">一、评标方法：</w:t>
      </w:r>
      <w:r/>
    </w:p>
    <w:p>
      <w:pPr>
        <w:pStyle w:val="108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84"/>
        <w:ind w:firstLine="420"/>
        <w:spacing w:line="360" w:lineRule="auto"/>
        <w:rPr>
          <w:rFonts w:hAnsi="宋体" w:eastAsia="宋体" w:cs="宋体"/>
          <w:color w:val="auto"/>
          <w:sz w:val="21"/>
          <w:szCs w:val="21"/>
          <w:highlight w:val="none"/>
        </w:rPr>
      </w:pPr>
      <w:r>
        <w:rPr>
          <w:rFonts w:hint="eastAsia" w:asciiTheme="minorEastAsia" w:hAnsiTheme="minorEastAsia" w:eastAsiaTheme="minorEastAsia"/>
          <w:color w:val="auto"/>
          <w:sz w:val="21"/>
          <w:szCs w:val="21"/>
          <w:highlight w:val="none"/>
        </w:rPr>
        <w:t xml:space="preserve">2、</w:t>
      </w:r>
      <w:r>
        <w:rPr>
          <w:rFonts w:asciiTheme="minorEastAsia" w:hAnsiTheme="minorEastAsia" w:eastAsiaTheme="minorEastAsia"/>
          <w:color w:val="auto"/>
          <w:sz w:val="21"/>
          <w:szCs w:val="21"/>
          <w:highlight w:val="none"/>
        </w:rPr>
        <w:t xml:space="preserve">综合评分的主要因素为：价格、</w:t>
      </w:r>
      <w:r>
        <w:rPr>
          <w:rFonts w:hint="eastAsia" w:asciiTheme="minorEastAsia" w:hAnsiTheme="minorEastAsia" w:eastAsiaTheme="minorEastAsia"/>
          <w:color w:val="auto"/>
          <w:sz w:val="21"/>
          <w:szCs w:val="21"/>
          <w:highlight w:val="none"/>
        </w:rPr>
        <w:t xml:space="preserve">技术水平</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履约能力、售后</w:t>
      </w:r>
      <w:r>
        <w:rPr>
          <w:rFonts w:asciiTheme="minorEastAsia" w:hAnsiTheme="minorEastAsia" w:eastAsiaTheme="minorEastAsia"/>
          <w:color w:val="auto"/>
          <w:sz w:val="21"/>
          <w:szCs w:val="21"/>
          <w:highlight w:val="none"/>
        </w:rPr>
        <w:t xml:space="preserve">服务</w:t>
      </w:r>
      <w:r>
        <w:rPr>
          <w:rFonts w:hint="eastAsia" w:asciiTheme="minorEastAsia" w:hAnsiTheme="minorEastAsia" w:eastAsiaTheme="minorEastAsia"/>
          <w:color w:val="auto"/>
          <w:sz w:val="21"/>
          <w:szCs w:val="21"/>
          <w:highlight w:val="none"/>
        </w:rPr>
        <w:t xml:space="preserve">等，</w:t>
      </w:r>
      <w:r>
        <w:rPr>
          <w:rFonts w:asciiTheme="minorEastAsia" w:hAnsiTheme="minorEastAsia" w:eastAsiaTheme="minorEastAsia"/>
          <w:color w:val="auto"/>
          <w:sz w:val="21"/>
          <w:szCs w:val="21"/>
          <w:highlight w:val="none"/>
        </w:rPr>
        <w:t xml:space="preserve">对采购文件的响应程度，以及相应的商务标和技术标比重或者分值等。</w:t>
      </w:r>
      <w:r/>
    </w:p>
    <w:p>
      <w:pPr>
        <w:pStyle w:val="1084"/>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IVC小鼠笼具、IVC大鼠笼具）品牌相同的，按上述规定处理。</w:t>
      </w:r>
      <w:r/>
    </w:p>
    <w:p>
      <w:pPr>
        <w:pStyle w:val="108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ascii="Times New Roman"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Times New Roman" w:eastAsia="宋体"/>
          <w:color w:val="auto"/>
          <w:sz w:val="21"/>
          <w:szCs w:val="21"/>
          <w:highlight w:val="none"/>
        </w:rPr>
        <w:t xml:space="preserve">。</w:t>
      </w:r>
      <w:r/>
    </w:p>
    <w:p>
      <w:pPr>
        <w:pStyle w:val="108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9"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9"/>
      <w:r/>
      <w:bookmarkStart w:id="10" w:name="_Hlk124435630"/>
      <w:r/>
      <w:r/>
    </w:p>
    <w:p>
      <w:pPr>
        <w:pStyle w:val="1084"/>
        <w:ind w:firstLine="420"/>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bookmarkEnd w:id="10"/>
      <w:r/>
      <w:r/>
    </w:p>
    <w:p>
      <w:pPr>
        <w:pStyle w:val="1084"/>
        <w:ind w:firstLine="422"/>
        <w:spacing w:line="400" w:lineRule="exact"/>
        <w:rPr>
          <w:rFonts w:hAnsi="宋体" w:eastAsia="宋体"/>
          <w:b/>
          <w:color w:val="auto"/>
          <w:sz w:val="21"/>
          <w:szCs w:val="21"/>
          <w:highlight w:val="none"/>
        </w:rPr>
      </w:pPr>
      <w:r>
        <w:rPr>
          <w:rFonts w:hint="eastAsia" w:hAnsi="宋体" w:eastAsia="宋体" w:cs="宋体"/>
          <w:b/>
          <w:bCs/>
          <w:color w:val="auto"/>
          <w:sz w:val="21"/>
          <w:szCs w:val="21"/>
          <w:highlight w:val="none"/>
        </w:rPr>
        <w:t xml:space="preserve">二</w:t>
      </w:r>
      <w:r>
        <w:rPr>
          <w:rFonts w:hAnsi="宋体" w:eastAsia="宋体"/>
          <w:b/>
          <w:color w:val="auto"/>
          <w:sz w:val="21"/>
          <w:szCs w:val="21"/>
          <w:highlight w:val="none"/>
        </w:rPr>
        <w:t xml:space="preserve">、评分标准：</w:t>
      </w:r>
      <w:r/>
    </w:p>
    <w:p>
      <w:pPr>
        <w:pStyle w:val="1084"/>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（一）价格分（30分）</w:t>
      </w:r>
      <w:r/>
    </w:p>
    <w:p>
      <w:pPr>
        <w:pStyle w:val="108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pStyle w:val="108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投标报价得分=（评标基准价/投标报价）X价格权值X100（价格权值为30%）</w:t>
      </w:r>
      <w:r/>
    </w:p>
    <w:p>
      <w:pPr>
        <w:pStyle w:val="1084"/>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w:t>
      </w:r>
      <w:r>
        <w:rPr>
          <w:rFonts w:hAnsi="宋体" w:eastAsia="宋体" w:cs="宋体"/>
          <w:b/>
          <w:bCs/>
          <w:color w:val="auto"/>
          <w:sz w:val="21"/>
          <w:szCs w:val="21"/>
          <w:highlight w:val="none"/>
        </w:rPr>
        <w:t xml:space="preserve">产品质量</w:t>
      </w:r>
      <w:r>
        <w:rPr>
          <w:rFonts w:hint="eastAsia" w:hAnsi="宋体" w:eastAsia="宋体" w:cs="宋体"/>
          <w:b/>
          <w:bCs/>
          <w:color w:val="auto"/>
          <w:sz w:val="21"/>
          <w:szCs w:val="21"/>
          <w:highlight w:val="none"/>
        </w:rPr>
        <w:t xml:space="preserve">符合性比较（45分）</w:t>
      </w:r>
      <w:r/>
    </w:p>
    <w:p>
      <w:pPr>
        <w:pStyle w:val="108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1、产品质量比较（35分）：所投产品功能及技术参数中，注“</w:t>
      </w:r>
      <w:r>
        <w:rPr>
          <w:rFonts w:hint="eastAsia" w:hAnsi="宋体" w:cs="宋体"/>
          <w:color w:val="auto"/>
          <w:sz w:val="24"/>
          <w:szCs w:val="24"/>
          <w:highlight w:val="none"/>
        </w:rPr>
        <w:t xml:space="preserve">▲</w:t>
      </w:r>
      <w:r>
        <w:rPr>
          <w:rFonts w:hint="eastAsia" w:hAnsi="宋体" w:eastAsia="宋体" w:cs="宋体"/>
          <w:color w:val="auto"/>
          <w:sz w:val="21"/>
          <w:szCs w:val="21"/>
          <w:highlight w:val="none"/>
        </w:rPr>
        <w:t xml:space="preserve">”为重要指标项，有一项负偏离，每项扣2分；其他指标项，有一项负偏离，每项扣1分，扣完为止。投标人须对照招标文件技术参数要求逐条对比并列出。标注“▲”的均必须在投标文件内提供技术支持资料（如产品彩页、手册、说明书或检测报告等证明材料，技术参数中另有要求的按其要求提供），未提供技术支持资料的，评审时不得分。</w:t>
      </w:r>
      <w:r/>
    </w:p>
    <w:p>
      <w:pPr>
        <w:pStyle w:val="108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2、设计方案评价（</w:t>
      </w:r>
      <w:r>
        <w:rPr>
          <w:rFonts w:hAnsi="宋体" w:eastAsia="宋体" w:cs="宋体"/>
          <w:color w:val="auto"/>
          <w:sz w:val="21"/>
          <w:szCs w:val="21"/>
          <w:highlight w:val="none"/>
        </w:rPr>
        <w:t xml:space="preserve">10分）</w:t>
      </w:r>
      <w:r>
        <w:rPr>
          <w:rFonts w:hint="eastAsia" w:hAnsi="宋体" w:eastAsia="宋体" w:cs="宋体"/>
          <w:color w:val="auto"/>
          <w:sz w:val="21"/>
          <w:szCs w:val="21"/>
          <w:highlight w:val="none"/>
        </w:rPr>
        <w:t xml:space="preserve">：根据投标人提供的彩色效果图、生产工艺图体现的符合性、科学性、功能齐全评价：响应程度、空间利用合理性、先进性、科学性、工艺水平贴合采购人实际需求且有利于落地实施的得10分；响应程度、空间利用合理性、先进性、科学性、工艺水平基本满足采购需求但可操作性一般的得6分，响应程度、空间利用合理性、先进性、科学性、工艺水平较差的得2分。</w:t>
      </w:r>
      <w:r/>
    </w:p>
    <w:p>
      <w:pPr>
        <w:pStyle w:val="1084"/>
        <w:numPr>
          <w:ilvl w:val="0"/>
          <w:numId w:val="13"/>
        </w:numPr>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项目实施方案评价（7分）</w:t>
      </w:r>
      <w:r/>
    </w:p>
    <w:p>
      <w:pPr>
        <w:pStyle w:val="108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安装调试、调优、工作时间进度计划表、管理和协调方法、突发情况应急预案、关键步骤的思路和要点，以上要素完备齐全且适用于本项目并有利于所述方案具体落地实施操作的得7分；</w:t>
      </w:r>
      <w:r/>
    </w:p>
    <w:p>
      <w:pPr>
        <w:pStyle w:val="108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安装调试、调优、工作时间进度表、管理和协调方法、突发情况应急预案、关键步骤的思路和要点，包括部分要素但适用于本项目并有利于所述方案具体落地实施操作的得3分；</w:t>
      </w:r>
      <w:r/>
    </w:p>
    <w:p>
      <w:pPr>
        <w:pStyle w:val="108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安装调试、调优、工作时间进度表、管理和协调方法、突发情况应急预案、关键步骤的思路和要点，包括部分要素但不完全适用于本项目并不利于所述方案具体落地实施操作的得1分；</w:t>
      </w:r>
      <w:r/>
    </w:p>
    <w:p>
      <w:pPr>
        <w:pStyle w:val="108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不提供不得分。</w:t>
      </w:r>
      <w:r/>
    </w:p>
    <w:p>
      <w:pPr>
        <w:pStyle w:val="1084"/>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（四）售后服务方案评价（</w:t>
      </w:r>
      <w:r>
        <w:rPr>
          <w:rFonts w:hAnsi="宋体" w:eastAsia="宋体" w:cs="宋体"/>
          <w:b/>
          <w:bCs/>
          <w:color w:val="auto"/>
          <w:sz w:val="21"/>
          <w:szCs w:val="21"/>
          <w:highlight w:val="none"/>
        </w:rPr>
        <w:t xml:space="preserve">12分）</w:t>
      </w:r>
      <w:r/>
    </w:p>
    <w:p>
      <w:pPr>
        <w:pStyle w:val="108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1、项目整体及所有设备满足招标文件免费质保期要求的不得分；在此基础上免费质保每增加1年加1分；本项最高得2分。</w:t>
      </w:r>
      <w:r/>
    </w:p>
    <w:p>
      <w:pPr>
        <w:pStyle w:val="108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2、维护保养方案（5分）</w:t>
      </w:r>
      <w:r/>
    </w:p>
    <w:p>
      <w:pPr>
        <w:pStyle w:val="108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方案内容包括但不仅限于维保服务范围、产品维护与保养方法、维保服务内容及承诺等。</w:t>
      </w:r>
      <w:r/>
    </w:p>
    <w:p>
      <w:pPr>
        <w:pStyle w:val="108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方案内容合理、有针对性、符合本项目需求的，得5分；方案内容有部分缺少合理性，不具备针对性、大致能满足项目需求的，得3分；方案内容阐述简单，方案可行性较差得1分；方案不可行或不提供的不得分。</w:t>
      </w:r>
      <w:r/>
    </w:p>
    <w:p>
      <w:pPr>
        <w:pStyle w:val="1084"/>
        <w:ind w:firstLine="420"/>
        <w:spacing w:line="360" w:lineRule="auto"/>
        <w:rPr>
          <w:rFonts w:hAnsi="宋体" w:eastAsia="宋体" w:cs="宋体"/>
          <w:color w:val="auto"/>
          <w:sz w:val="21"/>
          <w:szCs w:val="21"/>
          <w:highlight w:val="none"/>
        </w:rPr>
      </w:pPr>
      <w:r>
        <w:rPr>
          <w:rFonts w:hint="eastAsia" w:hAnsi="宋体" w:eastAsia="宋体" w:cs="宋体"/>
          <w:bCs/>
          <w:color w:val="auto"/>
          <w:sz w:val="21"/>
          <w:szCs w:val="21"/>
          <w:highlight w:val="none"/>
          <w:lang w:bidi="ar"/>
        </w:rPr>
        <w:t xml:space="preserve">注：以上内容“缺少合理性”、“不具备针对性”是指：存在不适用本项目的实际情况、套用其他无关内容、逻辑存在漏洞以及不满足采购文件要求的情况。</w:t>
      </w:r>
      <w:r/>
    </w:p>
    <w:p>
      <w:pPr>
        <w:pStyle w:val="108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3、服务响应方案比较（5分）</w:t>
      </w:r>
      <w:r/>
    </w:p>
    <w:p>
      <w:pPr>
        <w:pStyle w:val="108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方案包括但不限于服务团队人员介绍、售后服务响应时间保障措施、到达现场解决问题时间承诺等。</w:t>
      </w:r>
      <w:r/>
    </w:p>
    <w:p>
      <w:pPr>
        <w:pStyle w:val="108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方案内容合理、有针对性、符合本项目需求的，得5分；方案内容有部分缺少合理性，不具备针对性、大致能满足项目需求的，得3分；方案内容阐述简单，方案可行性较差得1分；方案不可行或不提供的不得分。</w:t>
      </w:r>
      <w:r/>
    </w:p>
    <w:p>
      <w:pPr>
        <w:pStyle w:val="1084"/>
        <w:ind w:firstLine="420"/>
        <w:spacing w:line="360" w:lineRule="auto"/>
        <w:rPr>
          <w:rFonts w:hAnsi="宋体" w:eastAsia="宋体" w:cs="宋体"/>
          <w:color w:val="auto"/>
          <w:sz w:val="21"/>
          <w:szCs w:val="21"/>
          <w:highlight w:val="none"/>
        </w:rPr>
      </w:pPr>
      <w:r>
        <w:rPr>
          <w:rFonts w:hint="eastAsia" w:hAnsi="宋体" w:eastAsia="宋体" w:cs="宋体"/>
          <w:bCs/>
          <w:color w:val="auto"/>
          <w:sz w:val="21"/>
          <w:szCs w:val="21"/>
          <w:highlight w:val="none"/>
          <w:lang w:bidi="ar"/>
        </w:rPr>
        <w:t xml:space="preserve">注：以上内容“缺少合理性”、“不具备针对性”是指：存在不适用本项目的实际情况、套用其他无关内容、逻辑存在漏洞以及不满足采购文件要求的情况</w:t>
      </w:r>
      <w:r>
        <w:rPr>
          <w:rFonts w:hint="eastAsia" w:hAnsi="宋体" w:eastAsia="宋体" w:cs="宋体"/>
          <w:color w:val="auto"/>
          <w:sz w:val="21"/>
          <w:szCs w:val="21"/>
          <w:highlight w:val="none"/>
        </w:rPr>
        <w:t xml:space="preserve">。</w:t>
      </w:r>
      <w:r/>
    </w:p>
    <w:p>
      <w:pPr>
        <w:pStyle w:val="1084"/>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（五）</w:t>
      </w:r>
      <w:r>
        <w:rPr>
          <w:rFonts w:hAnsi="宋体" w:eastAsia="宋体" w:cs="宋体"/>
          <w:b/>
          <w:bCs/>
          <w:color w:val="auto"/>
          <w:sz w:val="21"/>
          <w:szCs w:val="21"/>
          <w:highlight w:val="none"/>
        </w:rPr>
        <w:t xml:space="preserve">投标人的</w:t>
      </w:r>
      <w:r>
        <w:rPr>
          <w:rFonts w:hint="eastAsia" w:hAnsi="宋体" w:eastAsia="宋体" w:cs="宋体"/>
          <w:b/>
          <w:bCs/>
          <w:color w:val="auto"/>
          <w:sz w:val="21"/>
          <w:szCs w:val="21"/>
          <w:highlight w:val="none"/>
        </w:rPr>
        <w:t xml:space="preserve">履约</w:t>
      </w:r>
      <w:r>
        <w:rPr>
          <w:rFonts w:hAnsi="宋体" w:eastAsia="宋体" w:cs="宋体"/>
          <w:b/>
          <w:bCs/>
          <w:color w:val="auto"/>
          <w:sz w:val="21"/>
          <w:szCs w:val="21"/>
          <w:highlight w:val="none"/>
        </w:rPr>
        <w:t xml:space="preserve">能力</w:t>
      </w:r>
      <w:r>
        <w:rPr>
          <w:rFonts w:hint="eastAsia" w:hAnsi="宋体" w:eastAsia="宋体" w:cs="宋体"/>
          <w:b/>
          <w:bCs/>
          <w:color w:val="auto"/>
          <w:sz w:val="21"/>
          <w:szCs w:val="21"/>
          <w:highlight w:val="none"/>
        </w:rPr>
        <w:t xml:space="preserve">评价（6</w:t>
      </w:r>
      <w:r>
        <w:rPr>
          <w:rFonts w:hAnsi="宋体" w:eastAsia="宋体" w:cs="宋体"/>
          <w:b/>
          <w:bCs/>
          <w:color w:val="auto"/>
          <w:sz w:val="21"/>
          <w:szCs w:val="21"/>
          <w:highlight w:val="none"/>
        </w:rPr>
        <w:t xml:space="preserve">分</w:t>
      </w:r>
      <w:r>
        <w:rPr>
          <w:rFonts w:hint="eastAsia" w:hAnsi="宋体" w:eastAsia="宋体" w:cs="宋体"/>
          <w:b/>
          <w:bCs/>
          <w:color w:val="auto"/>
          <w:sz w:val="21"/>
          <w:szCs w:val="21"/>
          <w:highlight w:val="none"/>
        </w:rPr>
        <w:t xml:space="preserve">）</w:t>
      </w:r>
      <w:r/>
    </w:p>
    <w:p>
      <w:pPr>
        <w:pStyle w:val="108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投标人具有质量管理体系、职业健康安全管理体系认证证书和环境管理体系认证证书：每提供一项得1分，最高得3分（提供复印件加盖投标人公章、中国国家认证认可监督管理委员会网站查询截图，不提供不得分）。</w:t>
      </w:r>
      <w:r/>
    </w:p>
    <w:p>
      <w:pPr>
        <w:pStyle w:val="108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2、投标人自2021年1月1日（以合同签订时间为准）以来完成过类似项目业绩，每提供一份合同复印件得1分，最高得3分。</w:t>
      </w:r>
      <w:r/>
    </w:p>
    <w:p>
      <w:pPr>
        <w:pStyle w:val="108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注：</w:t>
      </w:r>
      <w:r/>
    </w:p>
    <w:p>
      <w:pPr>
        <w:pStyle w:val="108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1、针对评分标准中评分的每一条，投标人均应提供相关资料并作出相应说明供评委评判，不提供相关资料的视为不具备该项得分的条件。 </w:t>
      </w:r>
      <w:r/>
    </w:p>
    <w:p>
      <w:pPr>
        <w:pStyle w:val="1084"/>
        <w:ind w:firstLine="420"/>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（全文完） </w:t>
      </w:r>
      <w:bookmarkEnd w:id="8"/>
      <w:r/>
      <w:bookmarkEnd w:id="11"/>
      <w:r/>
      <w:r/>
    </w:p>
    <w:sectPr>
      <w:headerReference w:type="default" r:id="rId10"/>
      <w:headerReference w:type="first" r:id="rId11"/>
      <w:footerReference w:type="default" r:id="rId13"/>
      <w:footerReference w:type="first" r:id="rId14"/>
      <w:footnotePr/>
      <w:endnotePr/>
      <w:type w:val="nextPage"/>
      <w:pgSz w:w="11906" w:h="16838" w:orient="portrait"/>
      <w:pgMar w:top="1440" w:right="1700" w:bottom="1440" w:left="1377"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SimSun">
    <w:panose1 w:val="02010600030101010101"/>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361"/>
      <w:rPr>
        <w:rStyle w:val="863"/>
      </w:rPr>
      <w:framePr w:wrap="around" w:vAnchor="text" w:hAnchor="margin" w:xAlign="center" w:y="1"/>
    </w:pPr>
    <w:r>
      <w:rPr>
        <w:rStyle w:val="863"/>
      </w:rPr>
      <w:fldChar w:fldCharType="begin"/>
    </w:r>
    <w:r>
      <w:rPr>
        <w:rStyle w:val="863"/>
      </w:rPr>
      <w:instrText xml:space="preserve"> PAGE </w:instrText>
    </w:r>
    <w:r>
      <w:rPr>
        <w:rStyle w:val="863"/>
      </w:rPr>
      <w:fldChar w:fldCharType="separate"/>
    </w:r>
    <w:r>
      <w:rPr>
        <w:rStyle w:val="863"/>
      </w:rPr>
      <w:t xml:space="preserve">0</w:t>
    </w:r>
    <w:r>
      <w:rPr>
        <w:rStyle w:val="863"/>
      </w:rPr>
      <w:fldChar w:fldCharType="end"/>
    </w:r>
    <w:r/>
  </w:p>
  <w:p>
    <w:pPr>
      <w:pStyle w:val="838"/>
      <w:ind w:firstLine="361"/>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3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1"/>
      <w:jc w:val="right"/>
      <w:rPr>
        <w:sz w:val="18"/>
      </w:rPr>
    </w:pPr>
    <w:r>
      <w:rPr>
        <w:rFonts w:hint="eastAsia"/>
        <w:sz w:val="18"/>
      </w:rPr>
      <w:t xml:space="preserve">                 </w:t>
    </w: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361"/>
      <w:rPr>
        <w:rFonts w:ascii="宋体" w:hAnsi="宋体" w:eastAsia="宋体"/>
        <w:u w:val="single"/>
      </w:rPr>
    </w:pPr>
    <w:r>
      <w:t xml:space="preserve">   </w:t>
    </w:r>
    <w:r>
      <w:rPr>
        <w:u w:val="single"/>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sz w:val="21"/>
        <w:szCs w:val="21"/>
        <w:u w:val="single"/>
        <w:lang w:val="zh-CN"/>
      </w:rPr>
      <w:t xml:space="preserve">JSZC-320500-SZWK-G2024-0221</w:t>
    </w:r>
    <w:r>
      <w:rPr>
        <w:rFonts w:ascii="宋体" w:hAnsi="宋体" w:eastAsia="宋体"/>
        <w:u w:val="single"/>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874"/>
      <w:isLgl w:val="false"/>
      <w:suff w:val="tab"/>
      <w:lvlText w:val="第%1部分"/>
      <w:lvlJc w:val="left"/>
      <w:pPr>
        <w:ind w:left="1844" w:hanging="425"/>
        <w:tabs>
          <w:tab w:val="left" w:pos="3219" w:leader="none"/>
        </w:tabs>
      </w:pPr>
      <w:rPr>
        <w:rFonts w:hint="eastAsia"/>
      </w:rPr>
    </w:lvl>
    <w:lvl w:ilvl="1">
      <w:start w:val="1"/>
      <w:numFmt w:val="decimal"/>
      <w:isLgl/>
      <w:suff w:val="tab"/>
      <w:lvlText w:val="%1.%2"/>
      <w:lvlJc w:val="left"/>
      <w:pPr>
        <w:ind w:left="1986" w:hanging="567"/>
        <w:tabs>
          <w:tab w:val="left" w:pos="1986" w:leader="none"/>
        </w:tabs>
      </w:pPr>
      <w:rPr>
        <w:rFonts w:hint="eastAsia"/>
      </w:rPr>
    </w:lvl>
    <w:lvl w:ilvl="2">
      <w:start w:val="1"/>
      <w:numFmt w:val="decimal"/>
      <w:isLgl/>
      <w:suff w:val="tab"/>
      <w:lvlText w:val="%1.%2.%3"/>
      <w:lvlJc w:val="left"/>
      <w:pPr>
        <w:ind w:left="1759" w:hanging="340"/>
        <w:tabs>
          <w:tab w:val="left" w:pos="2499" w:leader="none"/>
        </w:tabs>
      </w:pPr>
      <w:rPr>
        <w:rFonts w:hint="eastAsia"/>
      </w:rPr>
    </w:lvl>
    <w:lvl w:ilvl="3">
      <w:start w:val="1"/>
      <w:numFmt w:val="decimal"/>
      <w:isLgl/>
      <w:suff w:val="tab"/>
      <w:lvlText w:val="%1.%2.%3.%4"/>
      <w:lvlJc w:val="left"/>
      <w:pPr>
        <w:ind w:left="2270" w:hanging="851"/>
        <w:tabs>
          <w:tab w:val="left" w:pos="2270" w:leader="none"/>
        </w:tabs>
      </w:pPr>
      <w:rPr>
        <w:rFonts w:hint="eastAsia"/>
      </w:rPr>
    </w:lvl>
    <w:lvl w:ilvl="4">
      <w:start w:val="1"/>
      <w:numFmt w:val="decimal"/>
      <w:isLgl/>
      <w:suff w:val="tab"/>
      <w:lvlText w:val="%1.%2.%3.%4.%5"/>
      <w:lvlJc w:val="left"/>
      <w:pPr>
        <w:ind w:left="2411" w:hanging="992"/>
        <w:tabs>
          <w:tab w:val="left" w:pos="2499" w:leader="none"/>
        </w:tabs>
      </w:pPr>
      <w:rPr>
        <w:rFonts w:hint="eastAsia"/>
      </w:rPr>
    </w:lvl>
    <w:lvl w:ilvl="5">
      <w:start w:val="1"/>
      <w:numFmt w:val="decimal"/>
      <w:isLgl/>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524"/>
      <w:isLgl w:val="false"/>
      <w:suff w:val="tab"/>
      <w:lvlText w:val="%1."/>
      <w:lvlJc w:val="left"/>
      <w:pPr>
        <w:ind w:left="0" w:firstLine="0"/>
        <w:tabs>
          <w:tab w:val="left" w:pos="340" w:leader="none"/>
        </w:tabs>
      </w:pPr>
      <w:rPr>
        <w:rFonts w:hint="default"/>
        <w:b/>
        <w:i w:val="0"/>
        <w:sz w:val="18"/>
        <w:szCs w:val="18"/>
      </w:rPr>
    </w:lvl>
    <w:lvl w:ilvl="1">
      <w:start w:val="1"/>
      <w:numFmt w:val="decimal"/>
      <w:pStyle w:val="1522"/>
      <w:isLgl w:val="false"/>
      <w:suff w:val="tab"/>
      <w:lvlText w:val="%1.%2."/>
      <w:lvlJc w:val="left"/>
      <w:pPr>
        <w:ind w:left="284" w:hanging="284"/>
        <w:tabs>
          <w:tab w:val="left" w:pos="284" w:leader="none"/>
        </w:tabs>
      </w:pPr>
      <w:rPr>
        <w:rFonts w:hint="default" w:ascii="华文仿宋" w:hAnsi="华文仿宋" w:eastAsia="华文仿宋"/>
        <w:b w:val="0"/>
        <w:i w:val="0"/>
        <w:caps w:val="0"/>
        <w:vanish w:val="0"/>
        <w:sz w:val="18"/>
        <w:szCs w:val="18"/>
      </w:rPr>
    </w:lvl>
    <w:lvl w:ilvl="2">
      <w:start w:val="1"/>
      <w:numFmt w:val="lowerLetter"/>
      <w:pStyle w:val="1531"/>
      <w:isLgl w:val="false"/>
      <w:suff w:val="tab"/>
      <w:lvlText w:val="(%3)"/>
      <w:lvlJc w:val="left"/>
      <w:pPr>
        <w:ind w:left="1701" w:hanging="850"/>
        <w:tabs>
          <w:tab w:val="left" w:pos="1701" w:leader="none"/>
        </w:tabs>
      </w:pPr>
      <w:rPr>
        <w:rFonts w:hint="default"/>
      </w:rPr>
    </w:lvl>
    <w:lvl w:ilvl="3">
      <w:start w:val="1"/>
      <w:numFmt w:val="decimal"/>
      <w:isLgl w:val="false"/>
      <w:suff w:val="tab"/>
      <w:lvlText w:val="%1.%2.%3.%4."/>
      <w:lvlJc w:val="left"/>
      <w:pPr>
        <w:ind w:left="1368" w:hanging="648"/>
        <w:tabs>
          <w:tab w:val="left" w:pos="2520" w:leader="none"/>
        </w:tabs>
      </w:pPr>
      <w:rPr>
        <w:rFonts w:hint="default"/>
      </w:rPr>
    </w:lvl>
    <w:lvl w:ilvl="4">
      <w:start w:val="1"/>
      <w:numFmt w:val="decimal"/>
      <w:isLgl w:val="false"/>
      <w:suff w:val="tab"/>
      <w:lvlText w:val="%1.%2.%3.%4.%5."/>
      <w:lvlJc w:val="left"/>
      <w:pPr>
        <w:ind w:left="1872" w:hanging="792"/>
        <w:tabs>
          <w:tab w:val="left" w:pos="3240" w:leader="none"/>
        </w:tabs>
      </w:pPr>
      <w:rPr>
        <w:rFonts w:hint="default"/>
      </w:rPr>
    </w:lvl>
    <w:lvl w:ilvl="5">
      <w:start w:val="1"/>
      <w:numFmt w:val="decimal"/>
      <w:isLgl w:val="false"/>
      <w:suff w:val="tab"/>
      <w:lvlText w:val="%1.%2.%3.%4.%5.%6."/>
      <w:lvlJc w:val="left"/>
      <w:pPr>
        <w:ind w:left="2376" w:hanging="936"/>
        <w:tabs>
          <w:tab w:val="left" w:pos="3960" w:leader="none"/>
        </w:tabs>
      </w:pPr>
      <w:rPr>
        <w:rFonts w:hint="default"/>
      </w:rPr>
    </w:lvl>
    <w:lvl w:ilvl="6">
      <w:start w:val="1"/>
      <w:numFmt w:val="decimal"/>
      <w:isLgl w:val="false"/>
      <w:suff w:val="tab"/>
      <w:lvlText w:val="%1.%2.%3.%4.%5.%6.%7."/>
      <w:lvlJc w:val="left"/>
      <w:pPr>
        <w:ind w:left="2880" w:hanging="1080"/>
        <w:tabs>
          <w:tab w:val="left" w:pos="4680" w:leader="none"/>
        </w:tabs>
      </w:pPr>
      <w:rPr>
        <w:rFonts w:hint="default"/>
      </w:rPr>
    </w:lvl>
    <w:lvl w:ilvl="7">
      <w:start w:val="1"/>
      <w:numFmt w:val="decimal"/>
      <w:isLgl w:val="false"/>
      <w:suff w:val="tab"/>
      <w:lvlText w:val="%1.%2.%3.%4.%5.%6.%7.%8."/>
      <w:lvlJc w:val="left"/>
      <w:pPr>
        <w:ind w:left="3384" w:hanging="1224"/>
        <w:tabs>
          <w:tab w:val="left" w:pos="5400" w:leader="none"/>
        </w:tabs>
      </w:pPr>
      <w:rPr>
        <w:rFonts w:hint="default"/>
      </w:rPr>
    </w:lvl>
    <w:lvl w:ilvl="8">
      <w:start w:val="1"/>
      <w:numFmt w:val="decimal"/>
      <w:isLgl w:val="false"/>
      <w:suff w:val="tab"/>
      <w:lvlText w:val="%1.%2.%3.%4.%5.%6.%7.%8.%9."/>
      <w:lvlJc w:val="left"/>
      <w:pPr>
        <w:ind w:left="3960" w:hanging="1440"/>
        <w:tabs>
          <w:tab w:val="left" w:pos="6120" w:leader="none"/>
        </w:tabs>
      </w:pPr>
      <w:rPr>
        <w:rFonts w:hint="default"/>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451"/>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pStyle w:val="847"/>
      <w:isLgl w:val="false"/>
      <w:suff w:val="tab"/>
      <w:lvlText w:val=""/>
      <w:lvlJc w:val="left"/>
      <w:pPr>
        <w:ind w:left="360" w:hanging="360"/>
        <w:tabs>
          <w:tab w:val="left" w:pos="360" w:leader="none"/>
        </w:tabs>
      </w:pPr>
      <w:rPr>
        <w:rFonts w:hint="default"/>
      </w:rPr>
    </w:lvl>
    <w:lvl w:ilvl="1">
      <w:start w:val="1"/>
      <w:numFmt w:val="decimal"/>
      <w:pStyle w:val="1109"/>
      <w:isLgl w:val="false"/>
      <w:suff w:val="tab"/>
      <w:lvlText w:val="%1.%2"/>
      <w:lvlJc w:val="left"/>
      <w:pPr>
        <w:ind w:left="1012" w:hanging="750"/>
        <w:tabs>
          <w:tab w:val="left" w:pos="1012" w:leader="none"/>
        </w:tabs>
      </w:pPr>
      <w:rPr>
        <w:rFonts w:hint="default"/>
      </w:rPr>
    </w:lvl>
    <w:lvl w:ilvl="2">
      <w:start w:val="1"/>
      <w:numFmt w:val="decimal"/>
      <w:pStyle w:val="1548"/>
      <w:isLgl w:val="false"/>
      <w:suff w:val="tab"/>
      <w:lvlText w:val="%1.%2.%3"/>
      <w:lvlJc w:val="left"/>
      <w:pPr>
        <w:ind w:left="1274" w:hanging="750"/>
        <w:tabs>
          <w:tab w:val="left" w:pos="1274" w:leader="none"/>
        </w:tabs>
      </w:pPr>
      <w:rPr>
        <w:rFonts w:hint="default"/>
      </w:rPr>
    </w:lvl>
    <w:lvl w:ilvl="3">
      <w:start w:val="1"/>
      <w:numFmt w:val="decimal"/>
      <w:pStyle w:val="1552"/>
      <w:isLgl w:val="false"/>
      <w:suff w:val="tab"/>
      <w:lvlText w:val="%1.%2.%3.%4"/>
      <w:lvlJc w:val="left"/>
      <w:pPr>
        <w:ind w:left="1536" w:hanging="750"/>
        <w:tabs>
          <w:tab w:val="left" w:pos="1536" w:leader="none"/>
        </w:tabs>
      </w:pPr>
      <w:rPr>
        <w:rFonts w:hint="default"/>
      </w:rPr>
    </w:lvl>
    <w:lvl w:ilvl="4">
      <w:start w:val="1"/>
      <w:numFmt w:val="decimal"/>
      <w:pStyle w:val="1614"/>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846"/>
      <w:isLgl w:val="false"/>
      <w:suff w:val="tab"/>
      <w:lvlText w:val="%1、"/>
      <w:lvlJc w:val="left"/>
      <w:pPr>
        <w:ind w:left="600" w:hanging="420"/>
        <w:tabs>
          <w:tab w:val="left" w:pos="600" w:leader="none"/>
        </w:tabs>
      </w:pPr>
      <w:rPr>
        <w:rFonts w:hint="default" w:ascii="Times New Roman" w:hAnsi="Times New Roman" w:cs="Times New Roman"/>
        <w:sz w:val="21"/>
        <w:szCs w:val="21"/>
      </w:rPr>
    </w:lvl>
    <w:lvl w:ilvl="1">
      <w:start w:val="1"/>
      <w:numFmt w:val="lowerLetter"/>
      <w:pStyle w:val="1563"/>
      <w:isLgl w:val="false"/>
      <w:suff w:val="tab"/>
      <w:lvlText w:val="%2)"/>
      <w:lvlJc w:val="left"/>
      <w:pPr>
        <w:ind w:left="1020" w:hanging="420"/>
        <w:tabs>
          <w:tab w:val="left" w:pos="1020" w:leader="none"/>
        </w:tabs>
      </w:pPr>
    </w:lvl>
    <w:lvl w:ilvl="2">
      <w:start w:val="1"/>
      <w:numFmt w:val="lowerRoman"/>
      <w:pStyle w:val="1562"/>
      <w:isLgl w:val="false"/>
      <w:suff w:val="tab"/>
      <w:lvlText w:val="%3."/>
      <w:lvlJc w:val="right"/>
      <w:pPr>
        <w:ind w:left="1440" w:hanging="420"/>
        <w:tabs>
          <w:tab w:val="left" w:pos="1440" w:leader="none"/>
        </w:tabs>
      </w:pPr>
    </w:lvl>
    <w:lvl w:ilvl="3">
      <w:start w:val="1"/>
      <w:numFmt w:val="decimal"/>
      <w:pStyle w:val="1561"/>
      <w:isLgl w:val="false"/>
      <w:suff w:val="tab"/>
      <w:lvlText w:val="%4."/>
      <w:lvlJc w:val="left"/>
      <w:pPr>
        <w:ind w:left="1860" w:hanging="420"/>
        <w:tabs>
          <w:tab w:val="left" w:pos="1860" w:leader="none"/>
        </w:tabs>
      </w:pPr>
    </w:lvl>
    <w:lvl w:ilvl="4">
      <w:start w:val="1"/>
      <w:numFmt w:val="lowerLetter"/>
      <w:pStyle w:val="1566"/>
      <w:isLgl w:val="false"/>
      <w:suff w:val="tab"/>
      <w:lvlText w:val="%5)"/>
      <w:lvlJc w:val="left"/>
      <w:pPr>
        <w:ind w:left="2280" w:hanging="420"/>
        <w:tabs>
          <w:tab w:val="left" w:pos="2280" w:leader="none"/>
        </w:tabs>
      </w:pPr>
    </w:lvl>
    <w:lvl w:ilvl="5">
      <w:start w:val="1"/>
      <w:numFmt w:val="lowerRoman"/>
      <w:pStyle w:val="1575"/>
      <w:isLgl w:val="false"/>
      <w:suff w:val="tab"/>
      <w:lvlText w:val="%6."/>
      <w:lvlJc w:val="right"/>
      <w:pPr>
        <w:ind w:left="2700" w:hanging="420"/>
        <w:tabs>
          <w:tab w:val="left" w:pos="2700" w:leader="none"/>
        </w:tabs>
      </w:pPr>
    </w:lvl>
    <w:lvl w:ilvl="6">
      <w:start w:val="1"/>
      <w:numFmt w:val="decimal"/>
      <w:pStyle w:val="1580"/>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6">
    <w:multiLevelType w:val="hybridMultilevel"/>
    <w:lvl w:ilvl="0">
      <w:start w:val="1"/>
      <w:numFmt w:val="decimal"/>
      <w:pStyle w:val="1623"/>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chineseCounting"/>
      <w:pStyle w:val="1527"/>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8">
    <w:multiLevelType w:val="hybridMultilevel"/>
    <w:lvl w:ilvl="0">
      <w:start w:val="1"/>
      <w:numFmt w:val="decimal"/>
      <w:pStyle w:val="158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0">
    <w:multiLevelType w:val="hybridMultilevel"/>
    <w:lvl w:ilvl="0">
      <w:start w:val="1"/>
      <w:numFmt w:val="japaneseCounting"/>
      <w:pStyle w:val="1213"/>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pStyle w:val="1602"/>
      <w:isLgl w:val="false"/>
      <w:suff w:val="tab"/>
      <w:lvlText w:val="%3."/>
      <w:lvlJc w:val="right"/>
      <w:pPr>
        <w:ind w:left="1680" w:hanging="420"/>
      </w:pPr>
    </w:lvl>
    <w:lvl w:ilvl="3">
      <w:start w:val="1"/>
      <w:numFmt w:val="decimal"/>
      <w:pStyle w:val="1604"/>
      <w:isLgl w:val="false"/>
      <w:suff w:val="tab"/>
      <w:lvlText w:val="%4."/>
      <w:lvlJc w:val="left"/>
      <w:pPr>
        <w:ind w:left="2100" w:hanging="420"/>
      </w:pPr>
    </w:lvl>
    <w:lvl w:ilvl="4">
      <w:start w:val="1"/>
      <w:numFmt w:val="lowerLetter"/>
      <w:pStyle w:val="1629"/>
      <w:isLgl w:val="false"/>
      <w:suff w:val="tab"/>
      <w:lvlText w:val="%5)"/>
      <w:lvlJc w:val="left"/>
      <w:pPr>
        <w:ind w:left="2520" w:hanging="420"/>
      </w:pPr>
    </w:lvl>
    <w:lvl w:ilvl="5">
      <w:start w:val="1"/>
      <w:numFmt w:val="lowerRoman"/>
      <w:pStyle w:val="1577"/>
      <w:isLgl w:val="false"/>
      <w:suff w:val="tab"/>
      <w:lvlText w:val="%6."/>
      <w:lvlJc w:val="right"/>
      <w:pPr>
        <w:ind w:left="2940" w:hanging="420"/>
      </w:pPr>
    </w:lvl>
    <w:lvl w:ilvl="6">
      <w:start w:val="1"/>
      <w:numFmt w:val="decimal"/>
      <w:pStyle w:val="1598"/>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1">
    <w:multiLevelType w:val="hybridMultilevel"/>
    <w:lvl w:ilvl="0">
      <w:start w:val="1"/>
      <w:numFmt w:val="decimal"/>
      <w:pStyle w:val="1609"/>
      <w:isLgl w:val="false"/>
      <w:suff w:val="tab"/>
      <w:lvlText w:val="%1、"/>
      <w:lvlJc w:val="left"/>
      <w:pPr>
        <w:ind w:left="360" w:hanging="360"/>
        <w:tabs>
          <w:tab w:val="left" w:pos="360" w:leader="none"/>
        </w:tabs>
      </w:pPr>
      <w:rPr>
        <w:rFonts w:hint="default"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2"/>
  </w:num>
  <w:num w:numId="5">
    <w:abstractNumId w:val="1"/>
  </w:num>
  <w:num w:numId="6">
    <w:abstractNumId w:val="7"/>
  </w:num>
  <w:num w:numId="7">
    <w:abstractNumId w:val="8"/>
  </w:num>
  <w:num w:numId="8">
    <w:abstractNumId w:val="11"/>
  </w:num>
  <w:num w:numId="9">
    <w:abstractNumId w:val="6"/>
  </w:num>
  <w:num w:numId="10">
    <w:abstractNumId w:val="0"/>
  </w:num>
  <w:num w:numId="11">
    <w:abstractNumId w:val="12"/>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5">
    <w:name w:val="Plain Table 1"/>
    <w:basedOn w:val="8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basedOn w:val="8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basedOn w:val="8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2"/>
    <w:basedOn w:val="8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3"/>
    <w:basedOn w:val="8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8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5 Dark"/>
    <w:basedOn w:val="8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6 Colorful"/>
    <w:basedOn w:val="8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7 Colorful"/>
    <w:basedOn w:val="8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List Table 1 Light"/>
    <w:basedOn w:val="8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2"/>
    <w:basedOn w:val="8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3"/>
    <w:basedOn w:val="8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w:basedOn w:val="8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5 Dark"/>
    <w:basedOn w:val="8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basedOn w:val="8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7 Colorful"/>
    <w:basedOn w:val="8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4">
    <w:name w:val="Endnote Text Char"/>
    <w:link w:val="836"/>
    <w:uiPriority w:val="99"/>
    <w:rPr>
      <w:sz w:val="20"/>
    </w:rPr>
  </w:style>
  <w:style w:type="paragraph" w:styleId="795">
    <w:name w:val="TOC Heading"/>
    <w:uiPriority w:val="39"/>
    <w:unhideWhenUsed/>
  </w:style>
  <w:style w:type="paragraph" w:styleId="796" w:default="1">
    <w:name w:val="Normal"/>
    <w:uiPriority w:val="0"/>
    <w:qFormat/>
    <w:rPr>
      <w:rFonts w:ascii="Times New Roman" w:hAnsi="Times New Roman" w:eastAsia="宋体" w:cs="Times New Roman"/>
      <w:sz w:val="24"/>
      <w:lang w:val="en-US" w:eastAsia="zh-CN" w:bidi="ar-SA"/>
    </w:rPr>
  </w:style>
  <w:style w:type="paragraph" w:styleId="797">
    <w:name w:val="Heading 1"/>
    <w:basedOn w:val="796"/>
    <w:next w:val="796"/>
    <w:link w:val="1023"/>
    <w:uiPriority w:val="0"/>
    <w:qFormat/>
    <w:pPr>
      <w:spacing w:before="340" w:after="330" w:line="576" w:lineRule="auto"/>
      <w:outlineLvl w:val="0"/>
    </w:pPr>
    <w:rPr>
      <w:rFonts w:eastAsia="楷体_GB2312"/>
      <w:sz w:val="44"/>
    </w:rPr>
  </w:style>
  <w:style w:type="paragraph" w:styleId="798">
    <w:name w:val="Heading 2"/>
    <w:basedOn w:val="796"/>
    <w:next w:val="796"/>
    <w:link w:val="1022"/>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799">
    <w:name w:val="Heading 3"/>
    <w:basedOn w:val="796"/>
    <w:next w:val="796"/>
    <w:link w:val="1024"/>
    <w:uiPriority w:val="0"/>
    <w:qFormat/>
    <w:pPr>
      <w:jc w:val="both"/>
      <w:keepLines/>
      <w:keepNext/>
      <w:spacing w:before="260" w:after="260" w:line="415" w:lineRule="auto"/>
      <w:widowControl w:val="off"/>
      <w:outlineLvl w:val="2"/>
    </w:pPr>
    <w:rPr>
      <w:b/>
      <w:sz w:val="32"/>
    </w:rPr>
  </w:style>
  <w:style w:type="paragraph" w:styleId="800">
    <w:name w:val="Heading 4"/>
    <w:basedOn w:val="796"/>
    <w:next w:val="796"/>
    <w:link w:val="1025"/>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01">
    <w:name w:val="Heading 5"/>
    <w:basedOn w:val="800"/>
    <w:next w:val="808"/>
    <w:link w:val="1026"/>
    <w:uiPriority w:val="0"/>
    <w:qFormat/>
    <w:pPr>
      <w:ind w:left="3390"/>
      <w:tabs>
        <w:tab w:val="clear" w:pos="1410" w:leader="none"/>
        <w:tab w:val="clear" w:pos="2970" w:leader="none"/>
        <w:tab w:val="left" w:pos="3390" w:leader="none"/>
      </w:tabs>
      <w:outlineLvl w:val="4"/>
    </w:pPr>
    <w:rPr>
      <w:caps w:val="0"/>
      <w:sz w:val="18"/>
    </w:rPr>
  </w:style>
  <w:style w:type="paragraph" w:styleId="802">
    <w:name w:val="Heading 6"/>
    <w:basedOn w:val="796"/>
    <w:next w:val="796"/>
    <w:link w:val="1027"/>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03">
    <w:name w:val="Heading 7"/>
    <w:basedOn w:val="796"/>
    <w:next w:val="796"/>
    <w:link w:val="1028"/>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04">
    <w:name w:val="Heading 8"/>
    <w:basedOn w:val="796"/>
    <w:next w:val="796"/>
    <w:link w:val="1029"/>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05">
    <w:name w:val="Heading 9"/>
    <w:basedOn w:val="796"/>
    <w:next w:val="796"/>
    <w:link w:val="1030"/>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06" w:default="1">
    <w:name w:val="Default Paragraph Font"/>
    <w:uiPriority w:val="1"/>
    <w:semiHidden/>
    <w:unhideWhenUsed/>
    <w:qFormat/>
  </w:style>
  <w:style w:type="table" w:styleId="807" w:default="1">
    <w:name w:val="Normal Table"/>
    <w:uiPriority w:val="99"/>
    <w:semiHidden/>
    <w:unhideWhenUsed/>
    <w:qFormat/>
    <w:tblPr>
      <w:tblLayout w:type="fixed"/>
      <w:tblCellMar>
        <w:left w:w="108" w:type="dxa"/>
        <w:top w:w="0" w:type="dxa"/>
        <w:right w:w="108" w:type="dxa"/>
        <w:bottom w:w="0" w:type="dxa"/>
      </w:tblCellMar>
    </w:tblPr>
  </w:style>
  <w:style w:type="paragraph" w:styleId="808" w:customStyle="1">
    <w:name w:val="Párrafo"/>
    <w:basedOn w:val="796"/>
    <w:uiPriority w:val="99"/>
    <w:qFormat/>
    <w:pPr>
      <w:jc w:val="both"/>
      <w:spacing w:before="120" w:after="60"/>
    </w:pPr>
    <w:rPr>
      <w:rFonts w:ascii="Verdana" w:hAnsi="Verdana"/>
      <w:sz w:val="18"/>
      <w:lang w:val="es-ES" w:eastAsia="ko-KR"/>
    </w:rPr>
  </w:style>
  <w:style w:type="paragraph" w:styleId="809">
    <w:name w:val="annotation subject"/>
    <w:basedOn w:val="810"/>
    <w:next w:val="796"/>
    <w:link w:val="1049"/>
    <w:uiPriority w:val="0"/>
    <w:qFormat/>
    <w:rPr>
      <w:b/>
      <w:bCs/>
    </w:rPr>
  </w:style>
  <w:style w:type="paragraph" w:styleId="810">
    <w:name w:val="annotation text"/>
    <w:basedOn w:val="796"/>
    <w:link w:val="1033"/>
    <w:uiPriority w:val="0"/>
    <w:qFormat/>
  </w:style>
  <w:style w:type="paragraph" w:styleId="811">
    <w:name w:val="toc 7"/>
    <w:basedOn w:val="796"/>
    <w:next w:val="796"/>
    <w:uiPriority w:val="0"/>
    <w:unhideWhenUsed/>
    <w:qFormat/>
    <w:pPr>
      <w:ind w:left="1260"/>
      <w:widowControl w:val="off"/>
    </w:pPr>
    <w:rPr>
      <w:rFonts w:ascii="Calibri" w:hAnsi="Calibri" w:cs="Calibri"/>
      <w:sz w:val="18"/>
      <w:szCs w:val="18"/>
    </w:rPr>
  </w:style>
  <w:style w:type="paragraph" w:styleId="812">
    <w:name w:val="Body Text First Indent"/>
    <w:basedOn w:val="813"/>
    <w:next w:val="814"/>
    <w:link w:val="1050"/>
    <w:uiPriority w:val="99"/>
    <w:qFormat/>
    <w:pPr>
      <w:ind w:firstLine="420"/>
      <w:spacing w:after="120"/>
    </w:pPr>
  </w:style>
  <w:style w:type="paragraph" w:styleId="813">
    <w:name w:val="Body Text"/>
    <w:basedOn w:val="796"/>
    <w:link w:val="1021"/>
    <w:uiPriority w:val="0"/>
    <w:qFormat/>
  </w:style>
  <w:style w:type="paragraph" w:styleId="814">
    <w:name w:val="toc 6"/>
    <w:basedOn w:val="796"/>
    <w:next w:val="796"/>
    <w:uiPriority w:val="0"/>
    <w:unhideWhenUsed/>
    <w:qFormat/>
    <w:pPr>
      <w:ind w:left="1050"/>
      <w:widowControl w:val="off"/>
    </w:pPr>
    <w:rPr>
      <w:rFonts w:ascii="Calibri" w:hAnsi="Calibri" w:cs="Calibri"/>
      <w:sz w:val="18"/>
      <w:szCs w:val="18"/>
    </w:rPr>
  </w:style>
  <w:style w:type="paragraph" w:styleId="815">
    <w:name w:val="table of authorities"/>
    <w:basedOn w:val="796"/>
    <w:next w:val="796"/>
    <w:uiPriority w:val="99"/>
    <w:unhideWhenUsed/>
    <w:qFormat/>
    <w:pPr>
      <w:ind w:left="420"/>
    </w:pPr>
    <w:rPr>
      <w:rFonts w:ascii="Calibri" w:hAnsi="Calibri"/>
    </w:rPr>
  </w:style>
  <w:style w:type="paragraph" w:styleId="816">
    <w:name w:val="List Bullet 4"/>
    <w:basedOn w:val="796"/>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817">
    <w:name w:val="index 8"/>
    <w:basedOn w:val="796"/>
    <w:next w:val="796"/>
    <w:uiPriority w:val="0"/>
    <w:qFormat/>
    <w:pPr>
      <w:ind w:left="1400"/>
    </w:pPr>
    <w:rPr>
      <w:szCs w:val="24"/>
    </w:rPr>
  </w:style>
  <w:style w:type="paragraph" w:styleId="818">
    <w:name w:val="Normal Indent"/>
    <w:basedOn w:val="796"/>
    <w:next w:val="796"/>
    <w:link w:val="1031"/>
    <w:uiPriority w:val="0"/>
    <w:qFormat/>
    <w:pPr>
      <w:ind w:firstLine="420"/>
    </w:pPr>
    <w:rPr>
      <w:rFonts w:eastAsia="楷体_GB2312"/>
    </w:rPr>
  </w:style>
  <w:style w:type="paragraph" w:styleId="819">
    <w:name w:val="Caption"/>
    <w:basedOn w:val="796"/>
    <w:next w:val="796"/>
    <w:uiPriority w:val="0"/>
    <w:qFormat/>
    <w:pPr>
      <w:ind w:firstLine="200"/>
      <w:jc w:val="both"/>
      <w:spacing w:before="156" w:line="360" w:lineRule="auto"/>
      <w:widowControl w:val="off"/>
    </w:pPr>
    <w:rPr>
      <w:rFonts w:ascii="Arial" w:hAnsi="Arial" w:eastAsia="黑体"/>
      <w:sz w:val="20"/>
    </w:rPr>
  </w:style>
  <w:style w:type="paragraph" w:styleId="820">
    <w:name w:val="List Bullet"/>
    <w:basedOn w:val="796"/>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821">
    <w:name w:val="Document Map"/>
    <w:basedOn w:val="796"/>
    <w:next w:val="809"/>
    <w:link w:val="1032"/>
    <w:uiPriority w:val="0"/>
    <w:qFormat/>
    <w:pPr>
      <w:shd w:val="clear" w:color="auto" w:fill="000080"/>
    </w:pPr>
  </w:style>
  <w:style w:type="paragraph" w:styleId="822">
    <w:name w:val="Salutation"/>
    <w:basedOn w:val="796"/>
    <w:next w:val="796"/>
    <w:link w:val="1879"/>
    <w:uiPriority w:val="0"/>
    <w:qFormat/>
    <w:pPr>
      <w:jc w:val="both"/>
      <w:spacing w:line="312" w:lineRule="atLeast"/>
      <w:widowControl w:val="off"/>
    </w:pPr>
    <w:rPr>
      <w:rFonts w:ascii="宋体" w:hAnsi="宋体" w:eastAsia="等线"/>
      <w:sz w:val="28"/>
      <w:szCs w:val="28"/>
    </w:rPr>
  </w:style>
  <w:style w:type="paragraph" w:styleId="823">
    <w:name w:val="Body Text 3"/>
    <w:basedOn w:val="796"/>
    <w:link w:val="1034"/>
    <w:uiPriority w:val="0"/>
    <w:qFormat/>
    <w:pPr>
      <w:jc w:val="both"/>
      <w:spacing w:after="120"/>
      <w:widowControl w:val="off"/>
    </w:pPr>
    <w:rPr>
      <w:rFonts w:ascii="Tahoma" w:hAnsi="Tahoma"/>
      <w:sz w:val="16"/>
      <w:szCs w:val="16"/>
    </w:rPr>
  </w:style>
  <w:style w:type="paragraph" w:styleId="824">
    <w:name w:val="Body Text Indent"/>
    <w:basedOn w:val="796"/>
    <w:next w:val="796"/>
    <w:link w:val="1035"/>
    <w:uiPriority w:val="0"/>
    <w:qFormat/>
    <w:pPr>
      <w:ind w:firstLine="425"/>
      <w:spacing w:line="360" w:lineRule="auto"/>
    </w:pPr>
  </w:style>
  <w:style w:type="paragraph" w:styleId="825">
    <w:name w:val="List 2"/>
    <w:basedOn w:val="796"/>
    <w:uiPriority w:val="99"/>
    <w:qFormat/>
    <w:pPr>
      <w:ind w:left="100" w:hanging="200"/>
      <w:jc w:val="both"/>
      <w:widowControl w:val="off"/>
    </w:pPr>
    <w:rPr>
      <w:rFonts w:ascii="宋体"/>
    </w:rPr>
  </w:style>
  <w:style w:type="paragraph" w:styleId="826">
    <w:name w:val="List Continue"/>
    <w:basedOn w:val="796"/>
    <w:uiPriority w:val="99"/>
    <w:qFormat/>
    <w:pPr>
      <w:ind w:left="420"/>
      <w:jc w:val="both"/>
      <w:spacing w:after="120"/>
      <w:widowControl w:val="off"/>
    </w:pPr>
    <w:rPr>
      <w:rFonts w:ascii="宋体"/>
    </w:rPr>
  </w:style>
  <w:style w:type="paragraph" w:styleId="827">
    <w:name w:val="Block Text"/>
    <w:basedOn w:val="796"/>
    <w:uiPriority w:val="0"/>
    <w:qFormat/>
    <w:pPr>
      <w:ind w:left="630" w:right="-609" w:firstLine="420"/>
      <w:spacing w:line="360" w:lineRule="auto"/>
    </w:pPr>
    <w:rPr>
      <w:rFonts w:hint="eastAsia" w:ascii="仿宋_GB2312" w:eastAsia="仿宋_GB2312"/>
    </w:rPr>
  </w:style>
  <w:style w:type="paragraph" w:styleId="828">
    <w:name w:val="List Bullet 2"/>
    <w:basedOn w:val="796"/>
    <w:uiPriority w:val="0"/>
    <w:qFormat/>
    <w:pPr>
      <w:ind w:left="720" w:hanging="360"/>
      <w:tabs>
        <w:tab w:val="left" w:pos="360" w:leader="none"/>
        <w:tab w:val="left" w:pos="720" w:leader="none"/>
      </w:tabs>
    </w:pPr>
    <w:rPr>
      <w:szCs w:val="24"/>
    </w:rPr>
  </w:style>
  <w:style w:type="paragraph" w:styleId="829">
    <w:name w:val="HTML Address"/>
    <w:basedOn w:val="796"/>
    <w:link w:val="1036"/>
    <w:uiPriority w:val="0"/>
    <w:qFormat/>
    <w:pPr>
      <w:jc w:val="both"/>
      <w:widowControl w:val="off"/>
    </w:pPr>
    <w:rPr>
      <w:i/>
      <w:iCs/>
      <w:sz w:val="20"/>
      <w:szCs w:val="24"/>
    </w:rPr>
  </w:style>
  <w:style w:type="paragraph" w:styleId="830">
    <w:name w:val="toc 5"/>
    <w:basedOn w:val="796"/>
    <w:next w:val="796"/>
    <w:uiPriority w:val="0"/>
    <w:unhideWhenUsed/>
    <w:qFormat/>
    <w:pPr>
      <w:ind w:left="840"/>
      <w:widowControl w:val="off"/>
    </w:pPr>
    <w:rPr>
      <w:rFonts w:ascii="Calibri" w:hAnsi="Calibri" w:cs="Calibri"/>
      <w:sz w:val="18"/>
      <w:szCs w:val="18"/>
    </w:rPr>
  </w:style>
  <w:style w:type="paragraph" w:styleId="831">
    <w:name w:val="toc 3"/>
    <w:basedOn w:val="796"/>
    <w:next w:val="796"/>
    <w:uiPriority w:val="0"/>
    <w:qFormat/>
    <w:pPr>
      <w:ind w:left="840"/>
    </w:pPr>
  </w:style>
  <w:style w:type="paragraph" w:styleId="832">
    <w:name w:val="Plain Text"/>
    <w:basedOn w:val="796"/>
    <w:link w:val="1037"/>
    <w:uiPriority w:val="0"/>
    <w:qFormat/>
    <w:rPr>
      <w:rFonts w:ascii="宋体" w:hAnsi="Courier New" w:eastAsia="楷体_GB2312"/>
      <w:sz w:val="26"/>
    </w:rPr>
  </w:style>
  <w:style w:type="paragraph" w:styleId="833">
    <w:name w:val="toc 8"/>
    <w:basedOn w:val="796"/>
    <w:next w:val="796"/>
    <w:uiPriority w:val="99"/>
    <w:unhideWhenUsed/>
    <w:qFormat/>
    <w:pPr>
      <w:ind w:left="1470"/>
      <w:spacing w:line="400" w:lineRule="atLeast"/>
      <w:widowControl w:val="off"/>
    </w:pPr>
    <w:rPr>
      <w:rFonts w:ascii="Calibri" w:hAnsi="Calibri"/>
      <w:sz w:val="20"/>
    </w:rPr>
  </w:style>
  <w:style w:type="paragraph" w:styleId="834">
    <w:name w:val="Date"/>
    <w:basedOn w:val="796"/>
    <w:next w:val="796"/>
    <w:link w:val="1038"/>
    <w:uiPriority w:val="0"/>
    <w:qFormat/>
    <w:rPr>
      <w:rFonts w:ascii="宋体" w:hAnsi="宋体" w:eastAsia="楷体_GB2312"/>
    </w:rPr>
  </w:style>
  <w:style w:type="paragraph" w:styleId="835">
    <w:name w:val="Body Text Indent 2"/>
    <w:basedOn w:val="796"/>
    <w:link w:val="1039"/>
    <w:uiPriority w:val="0"/>
    <w:qFormat/>
    <w:pPr>
      <w:ind w:left="420"/>
      <w:spacing w:after="120" w:line="480" w:lineRule="auto"/>
    </w:pPr>
  </w:style>
  <w:style w:type="paragraph" w:styleId="836">
    <w:name w:val="endnote text"/>
    <w:basedOn w:val="796"/>
    <w:link w:val="1019"/>
    <w:uiPriority w:val="99"/>
    <w:semiHidden/>
    <w:unhideWhenUsed/>
    <w:qFormat/>
    <w:rPr>
      <w:sz w:val="20"/>
    </w:rPr>
  </w:style>
  <w:style w:type="paragraph" w:styleId="837">
    <w:name w:val="Balloon Text"/>
    <w:basedOn w:val="796"/>
    <w:link w:val="1040"/>
    <w:uiPriority w:val="0"/>
    <w:qFormat/>
    <w:rPr>
      <w:sz w:val="18"/>
    </w:rPr>
  </w:style>
  <w:style w:type="paragraph" w:styleId="838">
    <w:name w:val="Footer"/>
    <w:basedOn w:val="796"/>
    <w:link w:val="1041"/>
    <w:uiPriority w:val="0"/>
    <w:qFormat/>
    <w:pPr>
      <w:tabs>
        <w:tab w:val="center" w:pos="4153" w:leader="none"/>
        <w:tab w:val="right" w:pos="8306" w:leader="none"/>
      </w:tabs>
    </w:pPr>
    <w:rPr>
      <w:rFonts w:eastAsia="楷体_GB2312"/>
      <w:sz w:val="18"/>
    </w:rPr>
  </w:style>
  <w:style w:type="paragraph" w:styleId="839">
    <w:name w:val="Body Text First Indent 2"/>
    <w:basedOn w:val="824"/>
    <w:link w:val="1051"/>
    <w:uiPriority w:val="0"/>
    <w:qFormat/>
    <w:pPr>
      <w:ind w:left="420" w:firstLine="420"/>
      <w:jc w:val="both"/>
      <w:spacing w:after="120"/>
      <w:widowControl w:val="off"/>
    </w:pPr>
    <w:rPr>
      <w:rFonts w:ascii="Tahoma" w:hAnsi="Tahoma"/>
      <w:sz w:val="28"/>
      <w:szCs w:val="24"/>
    </w:rPr>
  </w:style>
  <w:style w:type="paragraph" w:styleId="840">
    <w:name w:val="Header"/>
    <w:basedOn w:val="796"/>
    <w:link w:val="1042"/>
    <w:uiPriority w:val="0"/>
    <w:qFormat/>
    <w:pPr>
      <w:jc w:val="center"/>
      <w:tabs>
        <w:tab w:val="center" w:pos="4153" w:leader="none"/>
        <w:tab w:val="right" w:pos="8306" w:leader="none"/>
      </w:tabs>
    </w:pPr>
    <w:rPr>
      <w:rFonts w:eastAsia="楷体_GB2312"/>
      <w:sz w:val="18"/>
    </w:rPr>
  </w:style>
  <w:style w:type="paragraph" w:styleId="841">
    <w:name w:val="toc 1"/>
    <w:basedOn w:val="796"/>
    <w:next w:val="796"/>
    <w:uiPriority w:val="0"/>
    <w:qFormat/>
    <w:rPr>
      <w:rFonts w:eastAsia="楷体_GB2312"/>
    </w:rPr>
  </w:style>
  <w:style w:type="paragraph" w:styleId="842">
    <w:name w:val="toc 4"/>
    <w:basedOn w:val="796"/>
    <w:next w:val="796"/>
    <w:uiPriority w:val="0"/>
    <w:unhideWhenUsed/>
    <w:qFormat/>
    <w:pPr>
      <w:ind w:left="630"/>
      <w:widowControl w:val="off"/>
    </w:pPr>
    <w:rPr>
      <w:rFonts w:ascii="Calibri" w:hAnsi="Calibri" w:cs="Calibri"/>
      <w:sz w:val="18"/>
      <w:szCs w:val="18"/>
    </w:rPr>
  </w:style>
  <w:style w:type="paragraph" w:styleId="843">
    <w:name w:val="index heading"/>
    <w:basedOn w:val="796"/>
    <w:next w:val="844"/>
    <w:uiPriority w:val="0"/>
    <w:qFormat/>
    <w:rPr>
      <w:rFonts w:ascii="Arial" w:hAnsi="Arial" w:cs="Arial"/>
      <w:b/>
      <w:bCs/>
      <w:szCs w:val="24"/>
    </w:rPr>
  </w:style>
  <w:style w:type="paragraph" w:styleId="844">
    <w:name w:val="index 1"/>
    <w:basedOn w:val="796"/>
    <w:next w:val="796"/>
    <w:uiPriority w:val="0"/>
    <w:qFormat/>
    <w:pPr>
      <w:jc w:val="both"/>
      <w:spacing w:line="280" w:lineRule="exact"/>
      <w:widowControl w:val="off"/>
    </w:pPr>
    <w:rPr>
      <w:color w:val="ff0000"/>
      <w:sz w:val="21"/>
      <w:szCs w:val="24"/>
    </w:rPr>
  </w:style>
  <w:style w:type="paragraph" w:styleId="845">
    <w:name w:val="Subtitle"/>
    <w:basedOn w:val="796"/>
    <w:next w:val="796"/>
    <w:link w:val="1043"/>
    <w:uiPriority w:val="0"/>
    <w:qFormat/>
    <w:pPr>
      <w:jc w:val="center"/>
      <w:spacing w:before="240" w:after="60" w:line="312" w:lineRule="auto"/>
      <w:widowControl w:val="off"/>
      <w:outlineLvl w:val="1"/>
    </w:pPr>
    <w:rPr>
      <w:rFonts w:ascii="Cambria" w:hAnsi="Cambria"/>
      <w:b/>
      <w:bCs/>
      <w:sz w:val="32"/>
      <w:szCs w:val="32"/>
    </w:rPr>
  </w:style>
  <w:style w:type="paragraph" w:styleId="846">
    <w:name w:val="List Number 5"/>
    <w:basedOn w:val="796"/>
    <w:uiPriority w:val="0"/>
    <w:qFormat/>
    <w:pPr>
      <w:numPr>
        <w:ilvl w:val="0"/>
        <w:numId w:val="1"/>
      </w:numPr>
      <w:jc w:val="both"/>
      <w:widowControl w:val="off"/>
      <w:tabs>
        <w:tab w:val="left" w:pos="2040" w:leader="none"/>
      </w:tabs>
    </w:pPr>
    <w:rPr>
      <w:sz w:val="21"/>
      <w:szCs w:val="24"/>
    </w:rPr>
  </w:style>
  <w:style w:type="paragraph" w:styleId="847">
    <w:name w:val="List"/>
    <w:basedOn w:val="796"/>
    <w:uiPriority w:val="99"/>
    <w:qFormat/>
    <w:pPr>
      <w:numPr>
        <w:ilvl w:val="0"/>
        <w:numId w:val="2"/>
      </w:numPr>
      <w:spacing w:line="360" w:lineRule="auto"/>
      <w:widowControl w:val="off"/>
      <w:tabs>
        <w:tab w:val="left" w:pos="600" w:leader="none"/>
      </w:tabs>
    </w:pPr>
    <w:rPr>
      <w:rFonts w:ascii="宋体" w:hAnsi="宋体"/>
      <w:szCs w:val="24"/>
    </w:rPr>
  </w:style>
  <w:style w:type="paragraph" w:styleId="848">
    <w:name w:val="footnote text"/>
    <w:basedOn w:val="796"/>
    <w:link w:val="1044"/>
    <w:uiPriority w:val="0"/>
    <w:qFormat/>
    <w:rPr>
      <w:sz w:val="18"/>
      <w:szCs w:val="18"/>
    </w:rPr>
  </w:style>
  <w:style w:type="paragraph" w:styleId="849">
    <w:name w:val="Body Text Indent 3"/>
    <w:basedOn w:val="796"/>
    <w:link w:val="1045"/>
    <w:uiPriority w:val="0"/>
    <w:qFormat/>
    <w:pPr>
      <w:ind w:left="420"/>
      <w:spacing w:after="120"/>
    </w:pPr>
    <w:rPr>
      <w:sz w:val="16"/>
    </w:rPr>
  </w:style>
  <w:style w:type="paragraph" w:styleId="850">
    <w:name w:val="index 7"/>
    <w:basedOn w:val="796"/>
    <w:next w:val="796"/>
    <w:uiPriority w:val="0"/>
    <w:qFormat/>
    <w:pPr>
      <w:ind w:left="2520"/>
      <w:jc w:val="both"/>
      <w:widowControl w:val="off"/>
    </w:pPr>
    <w:rPr>
      <w:rFonts w:eastAsia="楷体_GB2312"/>
      <w:sz w:val="28"/>
    </w:rPr>
  </w:style>
  <w:style w:type="paragraph" w:styleId="851">
    <w:name w:val="table of figures"/>
    <w:basedOn w:val="796"/>
    <w:next w:val="796"/>
    <w:uiPriority w:val="0"/>
    <w:qFormat/>
    <w:pPr>
      <w:ind w:left="840" w:hanging="420"/>
    </w:pPr>
    <w:rPr>
      <w:szCs w:val="24"/>
    </w:rPr>
  </w:style>
  <w:style w:type="paragraph" w:styleId="852">
    <w:name w:val="toc 2"/>
    <w:basedOn w:val="796"/>
    <w:next w:val="796"/>
    <w:uiPriority w:val="0"/>
    <w:unhideWhenUsed/>
    <w:qFormat/>
    <w:pPr>
      <w:ind w:left="210"/>
      <w:widowControl w:val="off"/>
    </w:pPr>
    <w:rPr>
      <w:rFonts w:ascii="Calibri" w:hAnsi="Calibri" w:cs="Calibri"/>
      <w:smallCaps/>
      <w:sz w:val="20"/>
    </w:rPr>
  </w:style>
  <w:style w:type="paragraph" w:styleId="853">
    <w:name w:val="toc 9"/>
    <w:basedOn w:val="796"/>
    <w:next w:val="796"/>
    <w:uiPriority w:val="99"/>
    <w:qFormat/>
    <w:pPr>
      <w:ind w:left="3360"/>
      <w:jc w:val="both"/>
      <w:widowControl w:val="off"/>
    </w:pPr>
    <w:rPr>
      <w:rFonts w:ascii="宋体"/>
    </w:rPr>
  </w:style>
  <w:style w:type="paragraph" w:styleId="854">
    <w:name w:val="Body Text 2"/>
    <w:basedOn w:val="796"/>
    <w:link w:val="1046"/>
    <w:uiPriority w:val="0"/>
    <w:qFormat/>
    <w:pPr>
      <w:spacing w:after="120" w:line="480" w:lineRule="auto"/>
    </w:pPr>
  </w:style>
  <w:style w:type="paragraph" w:styleId="855">
    <w:name w:val="List 4"/>
    <w:basedOn w:val="796"/>
    <w:uiPriority w:val="0"/>
    <w:qFormat/>
    <w:pPr>
      <w:ind w:left="100" w:hanging="200"/>
      <w:jc w:val="both"/>
      <w:widowControl w:val="off"/>
    </w:pPr>
    <w:rPr>
      <w:sz w:val="21"/>
    </w:rPr>
  </w:style>
  <w:style w:type="paragraph" w:styleId="856">
    <w:name w:val="Message Header"/>
    <w:basedOn w:val="796"/>
    <w:link w:val="1910"/>
    <w:uiPriority w:val="0"/>
    <w:qFormat/>
    <w:pPr>
      <w:ind w:left="1134" w:hanging="1134"/>
      <w:shd w:val="pct5" w:color="auto" w:fill="auto"/>
      <w:pBdr>
        <w:top w:val="single" w:color="auto" w:sz="6" w:space="1"/>
        <w:left w:val="single" w:color="auto" w:sz="6" w:space="1"/>
        <w:bottom w:val="single" w:color="auto" w:sz="6" w:space="1"/>
        <w:right w:val="single" w:color="auto" w:sz="6" w:space="1"/>
      </w:pBdr>
    </w:pPr>
    <w:rPr>
      <w:rFonts w:ascii="Arial" w:hAnsi="Arial"/>
      <w:lang w:eastAsia="en-US"/>
    </w:rPr>
  </w:style>
  <w:style w:type="paragraph" w:styleId="857">
    <w:name w:val="HTML Preformatted"/>
    <w:basedOn w:val="796"/>
    <w:link w:val="1047"/>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paragraph" w:styleId="858">
    <w:name w:val="Normal (Web)"/>
    <w:basedOn w:val="796"/>
    <w:uiPriority w:val="0"/>
    <w:qFormat/>
    <w:pPr>
      <w:spacing w:before="100" w:beforeAutospacing="1" w:after="100" w:afterAutospacing="1"/>
    </w:pPr>
    <w:rPr>
      <w:rFonts w:ascii="宋体" w:hAnsi="宋体"/>
    </w:rPr>
  </w:style>
  <w:style w:type="paragraph" w:styleId="859">
    <w:name w:val="index 2"/>
    <w:basedOn w:val="796"/>
    <w:next w:val="796"/>
    <w:uiPriority w:val="0"/>
    <w:qFormat/>
    <w:pPr>
      <w:ind w:left="200"/>
      <w:jc w:val="both"/>
      <w:widowControl w:val="off"/>
    </w:pPr>
    <w:rPr>
      <w:rFonts w:ascii="宋体" w:hAnsi="宋体"/>
      <w:szCs w:val="24"/>
    </w:rPr>
  </w:style>
  <w:style w:type="paragraph" w:styleId="860">
    <w:name w:val="Title"/>
    <w:basedOn w:val="796"/>
    <w:next w:val="796"/>
    <w:link w:val="1048"/>
    <w:uiPriority w:val="0"/>
    <w:qFormat/>
    <w:pPr>
      <w:jc w:val="right"/>
      <w:widowControl w:val="off"/>
      <w:pBdr>
        <w:top w:val="single" w:color="C0504D" w:sz="12" w:space="1"/>
      </w:pBdr>
    </w:pPr>
    <w:rPr>
      <w:smallCaps/>
      <w:sz w:val="48"/>
      <w:szCs w:val="48"/>
    </w:rPr>
  </w:style>
  <w:style w:type="character" w:styleId="861">
    <w:name w:val="Strong"/>
    <w:uiPriority w:val="0"/>
    <w:qFormat/>
    <w:rPr>
      <w:rFonts w:eastAsia="宋体"/>
      <w:b/>
      <w:bCs/>
      <w:sz w:val="21"/>
      <w:szCs w:val="24"/>
      <w:lang w:val="en-US" w:eastAsia="zh-CN" w:bidi="ar-SA"/>
    </w:rPr>
  </w:style>
  <w:style w:type="character" w:styleId="862">
    <w:name w:val="endnote reference"/>
    <w:basedOn w:val="806"/>
    <w:uiPriority w:val="99"/>
    <w:semiHidden/>
    <w:unhideWhenUsed/>
    <w:qFormat/>
    <w:rPr>
      <w:vertAlign w:val="superscript"/>
    </w:rPr>
  </w:style>
  <w:style w:type="character" w:styleId="863">
    <w:name w:val="page number"/>
    <w:uiPriority w:val="0"/>
    <w:qFormat/>
  </w:style>
  <w:style w:type="character" w:styleId="864">
    <w:name w:val="FollowedHyperlink"/>
    <w:uiPriority w:val="99"/>
    <w:qFormat/>
    <w:rPr>
      <w:color w:val="800080"/>
      <w:u w:val="single"/>
    </w:rPr>
  </w:style>
  <w:style w:type="character" w:styleId="865">
    <w:name w:val="Emphasis"/>
    <w:uiPriority w:val="0"/>
    <w:qFormat/>
    <w:rPr>
      <w:rFonts w:eastAsia="宋体"/>
      <w:i/>
      <w:iCs/>
      <w:sz w:val="21"/>
      <w:szCs w:val="24"/>
      <w:lang w:val="en-US" w:eastAsia="zh-CN" w:bidi="ar-SA"/>
    </w:rPr>
  </w:style>
  <w:style w:type="character" w:styleId="866">
    <w:name w:val="line number"/>
    <w:uiPriority w:val="0"/>
    <w:qFormat/>
  </w:style>
  <w:style w:type="character" w:styleId="867">
    <w:name w:val="HTML Definition"/>
    <w:uiPriority w:val="99"/>
    <w:qFormat/>
    <w:rPr>
      <w:i/>
      <w:iCs/>
    </w:rPr>
  </w:style>
  <w:style w:type="character" w:styleId="868">
    <w:name w:val="HTML Typewriter"/>
    <w:uiPriority w:val="0"/>
    <w:qFormat/>
    <w:rPr>
      <w:rFonts w:ascii="Courier New" w:hAnsi="Courier New"/>
      <w:sz w:val="20"/>
      <w:szCs w:val="20"/>
    </w:rPr>
  </w:style>
  <w:style w:type="character" w:styleId="869">
    <w:name w:val="HTML Acronym"/>
    <w:uiPriority w:val="0"/>
    <w:qFormat/>
  </w:style>
  <w:style w:type="character" w:styleId="870">
    <w:name w:val="HTML Variable"/>
    <w:uiPriority w:val="0"/>
    <w:qFormat/>
    <w:rPr>
      <w:i/>
      <w:iCs/>
    </w:rPr>
  </w:style>
  <w:style w:type="character" w:styleId="871">
    <w:name w:val="Hyperlink"/>
    <w:uiPriority w:val="99"/>
    <w:qFormat/>
    <w:rPr>
      <w:color w:val="0000ff"/>
      <w:u w:val="single"/>
    </w:rPr>
  </w:style>
  <w:style w:type="character" w:styleId="872">
    <w:name w:val="HTML Code"/>
    <w:uiPriority w:val="0"/>
    <w:qFormat/>
    <w:rPr>
      <w:rFonts w:ascii="Courier New" w:hAnsi="Courier New"/>
      <w:sz w:val="20"/>
      <w:szCs w:val="20"/>
    </w:rPr>
  </w:style>
  <w:style w:type="character" w:styleId="873">
    <w:name w:val="annotation reference"/>
    <w:uiPriority w:val="0"/>
    <w:qFormat/>
    <w:rPr>
      <w:sz w:val="21"/>
      <w:szCs w:val="21"/>
    </w:rPr>
  </w:style>
  <w:style w:type="character" w:styleId="874">
    <w:name w:val="HTML Cite"/>
    <w:uiPriority w:val="0"/>
    <w:qFormat/>
    <w:rPr>
      <w:i/>
      <w:iCs/>
    </w:rPr>
  </w:style>
  <w:style w:type="character" w:styleId="875">
    <w:name w:val="footnote reference"/>
    <w:uiPriority w:val="0"/>
    <w:qFormat/>
    <w:rPr>
      <w:vertAlign w:val="superscript"/>
    </w:rPr>
  </w:style>
  <w:style w:type="character" w:styleId="876">
    <w:name w:val="HTML Keyboard"/>
    <w:uiPriority w:val="99"/>
    <w:qFormat/>
    <w:rPr>
      <w:rFonts w:ascii="Courier New" w:hAnsi="Courier New"/>
      <w:sz w:val="20"/>
      <w:szCs w:val="20"/>
    </w:rPr>
  </w:style>
  <w:style w:type="character" w:styleId="877">
    <w:name w:val="HTML Sample"/>
    <w:uiPriority w:val="99"/>
    <w:qFormat/>
    <w:rPr>
      <w:rFonts w:ascii="Courier New" w:hAnsi="Courier New"/>
    </w:rPr>
  </w:style>
  <w:style w:type="table" w:styleId="878">
    <w:name w:val="Table Grid"/>
    <w:basedOn w:val="80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879" w:customStyle="1">
    <w:name w:val="Heading 2 Char"/>
    <w:basedOn w:val="806"/>
    <w:uiPriority w:val="9"/>
    <w:qFormat/>
    <w:rPr>
      <w:rFonts w:ascii="Arial" w:hAnsi="Arial" w:eastAsia="Arial" w:cs="Arial"/>
      <w:sz w:val="34"/>
    </w:rPr>
  </w:style>
  <w:style w:type="character" w:styleId="880" w:customStyle="1">
    <w:name w:val="Heading 3 Char"/>
    <w:basedOn w:val="806"/>
    <w:uiPriority w:val="9"/>
    <w:qFormat/>
    <w:rPr>
      <w:rFonts w:ascii="Arial" w:hAnsi="Arial" w:eastAsia="Arial" w:cs="Arial"/>
      <w:sz w:val="30"/>
      <w:szCs w:val="30"/>
    </w:rPr>
  </w:style>
  <w:style w:type="character" w:styleId="881" w:customStyle="1">
    <w:name w:val="Heading 4 Char"/>
    <w:basedOn w:val="806"/>
    <w:uiPriority w:val="9"/>
    <w:qFormat/>
    <w:rPr>
      <w:rFonts w:ascii="Arial" w:hAnsi="Arial" w:eastAsia="Arial" w:cs="Arial"/>
      <w:b/>
      <w:bCs/>
      <w:sz w:val="26"/>
      <w:szCs w:val="26"/>
    </w:rPr>
  </w:style>
  <w:style w:type="character" w:styleId="882" w:customStyle="1">
    <w:name w:val="Heading 5 Char"/>
    <w:basedOn w:val="806"/>
    <w:uiPriority w:val="9"/>
    <w:qFormat/>
    <w:rPr>
      <w:rFonts w:ascii="Arial" w:hAnsi="Arial" w:eastAsia="Arial" w:cs="Arial"/>
      <w:b/>
      <w:bCs/>
      <w:sz w:val="24"/>
      <w:szCs w:val="24"/>
    </w:rPr>
  </w:style>
  <w:style w:type="character" w:styleId="883" w:customStyle="1">
    <w:name w:val="Heading 6 Char"/>
    <w:basedOn w:val="806"/>
    <w:uiPriority w:val="9"/>
    <w:qFormat/>
    <w:rPr>
      <w:rFonts w:ascii="Arial" w:hAnsi="Arial" w:eastAsia="Arial" w:cs="Arial"/>
      <w:b/>
      <w:bCs/>
      <w:sz w:val="22"/>
      <w:szCs w:val="22"/>
    </w:rPr>
  </w:style>
  <w:style w:type="character" w:styleId="884" w:customStyle="1">
    <w:name w:val="Heading 7 Char"/>
    <w:basedOn w:val="806"/>
    <w:uiPriority w:val="9"/>
    <w:qFormat/>
    <w:rPr>
      <w:rFonts w:ascii="Arial" w:hAnsi="Arial" w:eastAsia="Arial" w:cs="Arial"/>
      <w:b/>
      <w:bCs/>
      <w:i/>
      <w:iCs/>
      <w:sz w:val="22"/>
      <w:szCs w:val="22"/>
    </w:rPr>
  </w:style>
  <w:style w:type="character" w:styleId="885" w:customStyle="1">
    <w:name w:val="Heading 8 Char"/>
    <w:basedOn w:val="806"/>
    <w:uiPriority w:val="9"/>
    <w:qFormat/>
    <w:rPr>
      <w:rFonts w:ascii="Arial" w:hAnsi="Arial" w:eastAsia="Arial" w:cs="Arial"/>
      <w:i/>
      <w:iCs/>
      <w:sz w:val="22"/>
      <w:szCs w:val="22"/>
    </w:rPr>
  </w:style>
  <w:style w:type="character" w:styleId="886" w:customStyle="1">
    <w:name w:val="Heading 9 Char"/>
    <w:basedOn w:val="806"/>
    <w:uiPriority w:val="9"/>
    <w:qFormat/>
    <w:rPr>
      <w:rFonts w:ascii="Arial" w:hAnsi="Arial" w:eastAsia="Arial" w:cs="Arial"/>
      <w:i/>
      <w:iCs/>
      <w:sz w:val="21"/>
      <w:szCs w:val="21"/>
    </w:rPr>
  </w:style>
  <w:style w:type="character" w:styleId="887" w:customStyle="1">
    <w:name w:val="Title Char"/>
    <w:basedOn w:val="806"/>
    <w:uiPriority w:val="10"/>
    <w:qFormat/>
    <w:rPr>
      <w:sz w:val="48"/>
      <w:szCs w:val="48"/>
    </w:rPr>
  </w:style>
  <w:style w:type="character" w:styleId="888" w:customStyle="1">
    <w:name w:val="Subtitle Char"/>
    <w:basedOn w:val="806"/>
    <w:uiPriority w:val="11"/>
    <w:qFormat/>
    <w:rPr>
      <w:sz w:val="24"/>
      <w:szCs w:val="24"/>
    </w:rPr>
  </w:style>
  <w:style w:type="character" w:styleId="889" w:customStyle="1">
    <w:name w:val="Quote Char"/>
    <w:uiPriority w:val="29"/>
    <w:qFormat/>
    <w:rPr>
      <w:i/>
    </w:rPr>
  </w:style>
  <w:style w:type="character" w:styleId="890" w:customStyle="1">
    <w:name w:val="Intense Quote Char"/>
    <w:uiPriority w:val="30"/>
    <w:qFormat/>
    <w:rPr>
      <w:i/>
    </w:rPr>
  </w:style>
  <w:style w:type="character" w:styleId="891" w:customStyle="1">
    <w:name w:val="Header Char"/>
    <w:basedOn w:val="806"/>
    <w:uiPriority w:val="99"/>
    <w:qFormat/>
  </w:style>
  <w:style w:type="character" w:styleId="892" w:customStyle="1">
    <w:name w:val="Footer Char"/>
    <w:basedOn w:val="806"/>
    <w:uiPriority w:val="99"/>
    <w:qFormat/>
  </w:style>
  <w:style w:type="character" w:styleId="893" w:customStyle="1">
    <w:name w:val="Caption Char"/>
    <w:uiPriority w:val="99"/>
    <w:qFormat/>
  </w:style>
  <w:style w:type="table" w:styleId="894" w:customStyle="1">
    <w:name w:val="Table Grid Light"/>
    <w:basedOn w:val="8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style>
  <w:style w:type="table" w:styleId="895" w:customStyle="1">
    <w:name w:val="无格式表格 11"/>
    <w:basedOn w:val="8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无格式表格 21"/>
    <w:basedOn w:val="8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31"/>
    <w:basedOn w:val="8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无格式表格 41"/>
    <w:basedOn w:val="8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无格式表格 51"/>
    <w:basedOn w:val="8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网格表 1 浅色1"/>
    <w:basedOn w:val="8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1"/>
    <w:basedOn w:val="8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2"/>
    <w:basedOn w:val="8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3"/>
    <w:basedOn w:val="8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4"/>
    <w:basedOn w:val="8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5"/>
    <w:basedOn w:val="8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6"/>
    <w:basedOn w:val="8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7" w:customStyle="1">
    <w:name w:val="网格表 21"/>
    <w:basedOn w:val="8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2 - Accent 1"/>
    <w:basedOn w:val="8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basedOn w:val="8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basedOn w:val="8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basedOn w:val="8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basedOn w:val="807"/>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Grid Table 2 - Accent 6"/>
    <w:basedOn w:val="807"/>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网格表 31"/>
    <w:basedOn w:val="8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1"/>
    <w:basedOn w:val="8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basedOn w:val="8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basedOn w:val="8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basedOn w:val="8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basedOn w:val="807"/>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basedOn w:val="807"/>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网格表 41"/>
    <w:basedOn w:val="8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4 - Accent 1"/>
    <w:basedOn w:val="80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3" w:customStyle="1">
    <w:name w:val="Grid Table 4 - Accent 2"/>
    <w:basedOn w:val="80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4" w:customStyle="1">
    <w:name w:val="Grid Table 4 - Accent 3"/>
    <w:basedOn w:val="80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5" w:customStyle="1">
    <w:name w:val="Grid Table 4 - Accent 4"/>
    <w:basedOn w:val="80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6" w:customStyle="1">
    <w:name w:val="Grid Table 4 - Accent 5"/>
    <w:basedOn w:val="80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7" w:customStyle="1">
    <w:name w:val="Grid Table 4 - Accent 6"/>
    <w:basedOn w:val="80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8" w:customStyle="1">
    <w:name w:val="Grid Table 5 Dark- Accent 1"/>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9" w:customStyle="1">
    <w:name w:val="Grid Table 5 Dark - Accent 2"/>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0" w:customStyle="1">
    <w:name w:val="Grid Table 5 Dark - Accent 3"/>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1" w:customStyle="1">
    <w:name w:val="Grid Table 5 Dark- Accent 4"/>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2" w:customStyle="1">
    <w:name w:val="Grid Table 5 Dark - Accent 5"/>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3" w:customStyle="1">
    <w:name w:val="Grid Table 5 Dark - Accent 6"/>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4" w:customStyle="1">
    <w:name w:val="网格表 6 彩色1"/>
    <w:basedOn w:val="8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5" w:customStyle="1">
    <w:name w:val="Grid Table 6 Colorful - Accent 1"/>
    <w:basedOn w:val="80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6" w:customStyle="1">
    <w:name w:val="Grid Table 6 Colorful - Accent 2"/>
    <w:basedOn w:val="8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7" w:customStyle="1">
    <w:name w:val="Grid Table 6 Colorful - Accent 3"/>
    <w:basedOn w:val="80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8" w:customStyle="1">
    <w:name w:val="Grid Table 6 Colorful - Accent 4"/>
    <w:basedOn w:val="8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9" w:customStyle="1">
    <w:name w:val="Grid Table 6 Colorful - Accent 5"/>
    <w:basedOn w:val="80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Grid Table 6 Colorful - Accent 6"/>
    <w:basedOn w:val="80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网格表 7 彩色1"/>
    <w:basedOn w:val="8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Grid Table 7 Colorful - Accent 1"/>
    <w:basedOn w:val="80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3" w:customStyle="1">
    <w:name w:val="Grid Table 7 Colorful - Accent 2"/>
    <w:basedOn w:val="80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Grid Table 7 Colorful - Accent 3"/>
    <w:basedOn w:val="80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5" w:customStyle="1">
    <w:name w:val="Grid Table 7 Colorful - Accent 4"/>
    <w:basedOn w:val="80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Grid Table 7 Colorful - Accent 5"/>
    <w:basedOn w:val="80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7" w:customStyle="1">
    <w:name w:val="Grid Table 7 Colorful - Accent 6"/>
    <w:basedOn w:val="80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8" w:customStyle="1">
    <w:name w:val="清单表 1 浅色1"/>
    <w:basedOn w:val="8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customStyle="1">
    <w:name w:val="List Table 1 Light - Accent 1"/>
    <w:basedOn w:val="807"/>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1 Light - Accent 2"/>
    <w:basedOn w:val="80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1" w:customStyle="1">
    <w:name w:val="List Table 1 Light - Accent 3"/>
    <w:basedOn w:val="80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2" w:customStyle="1">
    <w:name w:val="List Table 1 Light - Accent 4"/>
    <w:basedOn w:val="80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3" w:customStyle="1">
    <w:name w:val="List Table 1 Light - Accent 5"/>
    <w:basedOn w:val="80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List Table 1 Light - Accent 6"/>
    <w:basedOn w:val="80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清单表 21"/>
    <w:basedOn w:val="8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6" w:customStyle="1">
    <w:name w:val="List Table 2 - Accent 1"/>
    <w:basedOn w:val="80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7" w:customStyle="1">
    <w:name w:val="List Table 2 - Accent 2"/>
    <w:basedOn w:val="80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8" w:customStyle="1">
    <w:name w:val="List Table 2 - Accent 3"/>
    <w:basedOn w:val="80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9" w:customStyle="1">
    <w:name w:val="List Table 2 - Accent 4"/>
    <w:basedOn w:val="80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0" w:customStyle="1">
    <w:name w:val="List Table 2 - Accent 5"/>
    <w:basedOn w:val="80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1" w:customStyle="1">
    <w:name w:val="List Table 2 - Accent 6"/>
    <w:basedOn w:val="80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2" w:customStyle="1">
    <w:name w:val="清单表 31"/>
    <w:basedOn w:val="8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3 - Accent 1"/>
    <w:basedOn w:val="80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3 - Accent 2"/>
    <w:basedOn w:val="8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5" w:customStyle="1">
    <w:name w:val="List Table 3 - Accent 3"/>
    <w:basedOn w:val="80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6" w:customStyle="1">
    <w:name w:val="List Table 3 - Accent 4"/>
    <w:basedOn w:val="8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7" w:customStyle="1">
    <w:name w:val="List Table 3 - Accent 5"/>
    <w:basedOn w:val="80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8" w:customStyle="1">
    <w:name w:val="List Table 3 - Accent 6"/>
    <w:basedOn w:val="80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9" w:customStyle="1">
    <w:name w:val="清单表 41"/>
    <w:basedOn w:val="8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4 - Accent 1"/>
    <w:basedOn w:val="80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1" w:customStyle="1">
    <w:name w:val="List Table 4 - Accent 2"/>
    <w:basedOn w:val="80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2" w:customStyle="1">
    <w:name w:val="List Table 4 - Accent 3"/>
    <w:basedOn w:val="80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3" w:customStyle="1">
    <w:name w:val="List Table 4 - Accent 4"/>
    <w:basedOn w:val="80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4" w:customStyle="1">
    <w:name w:val="List Table 4 - Accent 5"/>
    <w:basedOn w:val="80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5" w:customStyle="1">
    <w:name w:val="List Table 4 - Accent 6"/>
    <w:basedOn w:val="80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6" w:customStyle="1">
    <w:name w:val="清单表 5 深色1"/>
    <w:basedOn w:val="8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1"/>
    <w:basedOn w:val="80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2"/>
    <w:basedOn w:val="80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3"/>
    <w:basedOn w:val="80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4"/>
    <w:basedOn w:val="80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5"/>
    <w:basedOn w:val="80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6"/>
    <w:basedOn w:val="80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清单表 6 彩色1"/>
    <w:basedOn w:val="807"/>
    <w:uiPriority w:val="99"/>
    <w:qFormat/>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4" w:customStyle="1">
    <w:name w:val="List Table 6 Colorful - Accent 1"/>
    <w:basedOn w:val="807"/>
    <w:uiPriority w:val="99"/>
    <w:qFormat/>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5" w:customStyle="1">
    <w:name w:val="List Table 6 Colorful - Accent 2"/>
    <w:basedOn w:val="807"/>
    <w:uiPriority w:val="99"/>
    <w:qFormat/>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6" w:customStyle="1">
    <w:name w:val="List Table 6 Colorful - Accent 3"/>
    <w:basedOn w:val="807"/>
    <w:uiPriority w:val="99"/>
    <w:qFormat/>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7" w:customStyle="1">
    <w:name w:val="List Table 6 Colorful - Accent 4"/>
    <w:basedOn w:val="807"/>
    <w:uiPriority w:val="99"/>
    <w:qFormat/>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8" w:customStyle="1">
    <w:name w:val="List Table 6 Colorful - Accent 5"/>
    <w:basedOn w:val="807"/>
    <w:uiPriority w:val="99"/>
    <w:qFormat/>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9" w:customStyle="1">
    <w:name w:val="List Table 6 Colorful - Accent 6"/>
    <w:basedOn w:val="807"/>
    <w:uiPriority w:val="99"/>
    <w:qFormat/>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0" w:customStyle="1">
    <w:name w:val="清单表 7 彩色1"/>
    <w:basedOn w:val="807"/>
    <w:uiPriority w:val="99"/>
    <w:qFormat/>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List Table 7 Colorful - Accent 1"/>
    <w:basedOn w:val="807"/>
    <w:uiPriority w:val="99"/>
    <w:qFormat/>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2" w:customStyle="1">
    <w:name w:val="List Table 7 Colorful - Accent 2"/>
    <w:basedOn w:val="807"/>
    <w:uiPriority w:val="99"/>
    <w:qFormat/>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3" w:customStyle="1">
    <w:name w:val="List Table 7 Colorful - Accent 3"/>
    <w:basedOn w:val="807"/>
    <w:uiPriority w:val="99"/>
    <w:qFormat/>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4" w:customStyle="1">
    <w:name w:val="List Table 7 Colorful - Accent 4"/>
    <w:basedOn w:val="807"/>
    <w:uiPriority w:val="99"/>
    <w:qFormat/>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5" w:customStyle="1">
    <w:name w:val="List Table 7 Colorful - Accent 5"/>
    <w:basedOn w:val="807"/>
    <w:uiPriority w:val="99"/>
    <w:qFormat/>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6" w:customStyle="1">
    <w:name w:val="List Table 7 Colorful - Accent 6"/>
    <w:basedOn w:val="807"/>
    <w:uiPriority w:val="99"/>
    <w:qFormat/>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7" w:customStyle="1">
    <w:name w:val="Lined - Accent"/>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Lined - Accent 1"/>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Lined - Accent 2"/>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Lined - Accent 3"/>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Lined - Accent 4"/>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Lined - Accent 5"/>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Lined - Accent 6"/>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amp; Lined - Accent"/>
    <w:basedOn w:val="8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5" w:customStyle="1">
    <w:name w:val="Bordered &amp; Lined - Accent 1"/>
    <w:basedOn w:val="80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6" w:customStyle="1">
    <w:name w:val="Bordered &amp; Lined - Accent 2"/>
    <w:basedOn w:val="80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7" w:customStyle="1">
    <w:name w:val="Bordered &amp; Lined - Accent 3"/>
    <w:basedOn w:val="80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8" w:customStyle="1">
    <w:name w:val="Bordered &amp; Lined - Accent 4"/>
    <w:basedOn w:val="80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9" w:customStyle="1">
    <w:name w:val="Bordered &amp; Lined - Accent 5"/>
    <w:basedOn w:val="80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0" w:customStyle="1">
    <w:name w:val="Bordered &amp; Lined - Accent 6"/>
    <w:basedOn w:val="80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1" w:customStyle="1">
    <w:name w:val="Bordered"/>
    <w:basedOn w:val="8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2" w:customStyle="1">
    <w:name w:val="Bordered - Accent 1"/>
    <w:basedOn w:val="8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3" w:customStyle="1">
    <w:name w:val="Bordered - Accent 2"/>
    <w:basedOn w:val="8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4" w:customStyle="1">
    <w:name w:val="Bordered - Accent 3"/>
    <w:basedOn w:val="8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5" w:customStyle="1">
    <w:name w:val="Bordered - Accent 4"/>
    <w:basedOn w:val="8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6" w:customStyle="1">
    <w:name w:val="Bordered - Accent 5"/>
    <w:basedOn w:val="8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7" w:customStyle="1">
    <w:name w:val="Bordered - Accent 6"/>
    <w:basedOn w:val="8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8" w:customStyle="1">
    <w:name w:val="Footnote Text Char"/>
    <w:uiPriority w:val="99"/>
    <w:qFormat/>
    <w:rPr>
      <w:sz w:val="18"/>
    </w:rPr>
  </w:style>
  <w:style w:type="character" w:styleId="1019" w:customStyle="1">
    <w:name w:val="尾注文本 字符"/>
    <w:link w:val="836"/>
    <w:uiPriority w:val="99"/>
    <w:qFormat/>
    <w:rPr>
      <w:sz w:val="20"/>
    </w:rPr>
  </w:style>
  <w:style w:type="paragraph" w:styleId="1020" w:customStyle="1">
    <w:name w:val="TOC 标题1"/>
    <w:uiPriority w:val="39"/>
    <w:unhideWhenUsed/>
    <w:qFormat/>
    <w:rPr>
      <w:rFonts w:ascii="Times New Roman" w:hAnsi="Times New Roman" w:eastAsia="宋体" w:cs="Times New Roman"/>
      <w:lang w:val="en-US" w:eastAsia="zh-CN" w:bidi="ar-SA"/>
    </w:rPr>
  </w:style>
  <w:style w:type="character" w:styleId="1021" w:customStyle="1">
    <w:name w:val="正文文本 字符"/>
    <w:link w:val="813"/>
    <w:uiPriority w:val="0"/>
    <w:qFormat/>
    <w:rPr>
      <w:sz w:val="24"/>
    </w:rPr>
  </w:style>
  <w:style w:type="character" w:styleId="1022" w:customStyle="1">
    <w:name w:val="标题 2 字符1"/>
    <w:link w:val="798"/>
    <w:uiPriority w:val="0"/>
    <w:qFormat/>
    <w:rPr>
      <w:rFonts w:ascii="Arial" w:hAnsi="Arial" w:eastAsia="黑体"/>
      <w:b/>
      <w:bCs/>
      <w:sz w:val="32"/>
      <w:szCs w:val="32"/>
    </w:rPr>
  </w:style>
  <w:style w:type="character" w:styleId="1023" w:customStyle="1">
    <w:name w:val="标题 1 字符1"/>
    <w:link w:val="797"/>
    <w:uiPriority w:val="0"/>
    <w:qFormat/>
    <w:rPr>
      <w:rFonts w:eastAsia="楷体_GB2312"/>
      <w:b/>
      <w:sz w:val="44"/>
    </w:rPr>
  </w:style>
  <w:style w:type="character" w:styleId="1024" w:customStyle="1">
    <w:name w:val="标题 3 字符1"/>
    <w:link w:val="799"/>
    <w:uiPriority w:val="0"/>
    <w:qFormat/>
    <w:rPr>
      <w:b/>
      <w:sz w:val="32"/>
    </w:rPr>
  </w:style>
  <w:style w:type="character" w:styleId="1025" w:customStyle="1">
    <w:name w:val="标题 4 字符1"/>
    <w:link w:val="800"/>
    <w:uiPriority w:val="0"/>
    <w:qFormat/>
    <w:rPr>
      <w:rFonts w:ascii="Verdana" w:hAnsi="Verdana"/>
      <w:i/>
      <w:caps/>
      <w:lang w:val="es-ES" w:eastAsia="ko-KR"/>
    </w:rPr>
  </w:style>
  <w:style w:type="character" w:styleId="1026" w:customStyle="1">
    <w:name w:val="标题 5 字符1"/>
    <w:link w:val="801"/>
    <w:uiPriority w:val="0"/>
    <w:qFormat/>
    <w:rPr>
      <w:rFonts w:ascii="Verdana" w:hAnsi="Verdana"/>
      <w:i/>
      <w:sz w:val="18"/>
      <w:lang w:val="es-ES" w:eastAsia="ko-KR"/>
    </w:rPr>
  </w:style>
  <w:style w:type="character" w:styleId="1027" w:customStyle="1">
    <w:name w:val="标题 6 字符1"/>
    <w:link w:val="802"/>
    <w:uiPriority w:val="0"/>
    <w:qFormat/>
    <w:rPr>
      <w:rFonts w:ascii="宋体"/>
      <w:i/>
      <w:sz w:val="22"/>
      <w:lang w:val="es-ES" w:eastAsia="ko-KR"/>
    </w:rPr>
  </w:style>
  <w:style w:type="character" w:styleId="1028" w:customStyle="1">
    <w:name w:val="标题 7 字符1"/>
    <w:link w:val="803"/>
    <w:uiPriority w:val="99"/>
    <w:qFormat/>
    <w:rPr>
      <w:rFonts w:ascii="Arial" w:hAnsi="Arial"/>
      <w:lang w:val="es-ES" w:eastAsia="ko-KR"/>
    </w:rPr>
  </w:style>
  <w:style w:type="character" w:styleId="1029" w:customStyle="1">
    <w:name w:val="标题 8 字符1"/>
    <w:link w:val="804"/>
    <w:uiPriority w:val="99"/>
    <w:qFormat/>
    <w:rPr>
      <w:rFonts w:ascii="Arial" w:hAnsi="Arial"/>
      <w:i/>
      <w:lang w:val="es-ES" w:eastAsia="ko-KR"/>
    </w:rPr>
  </w:style>
  <w:style w:type="character" w:styleId="1030" w:customStyle="1">
    <w:name w:val="标题 9 字符1"/>
    <w:link w:val="805"/>
    <w:uiPriority w:val="99"/>
    <w:qFormat/>
    <w:rPr>
      <w:rFonts w:ascii="Arial" w:hAnsi="Arial"/>
      <w:b/>
      <w:i/>
      <w:sz w:val="18"/>
      <w:lang w:val="es-ES" w:eastAsia="ko-KR"/>
    </w:rPr>
  </w:style>
  <w:style w:type="character" w:styleId="1031" w:customStyle="1">
    <w:name w:val="正文缩进 字符"/>
    <w:link w:val="818"/>
    <w:uiPriority w:val="0"/>
    <w:qFormat/>
    <w:rPr>
      <w:rFonts w:eastAsia="楷体_GB2312"/>
      <w:sz w:val="24"/>
    </w:rPr>
  </w:style>
  <w:style w:type="character" w:styleId="1032" w:customStyle="1">
    <w:name w:val="文档结构图 字符"/>
    <w:link w:val="821"/>
    <w:uiPriority w:val="0"/>
    <w:qFormat/>
    <w:rPr>
      <w:sz w:val="24"/>
      <w:shd w:val="clear" w:color="auto" w:fill="000080"/>
    </w:rPr>
  </w:style>
  <w:style w:type="character" w:styleId="1033" w:customStyle="1">
    <w:name w:val="批注文字 字符"/>
    <w:link w:val="810"/>
    <w:uiPriority w:val="0"/>
    <w:qFormat/>
    <w:rPr>
      <w:sz w:val="24"/>
    </w:rPr>
  </w:style>
  <w:style w:type="character" w:styleId="1034" w:customStyle="1">
    <w:name w:val="正文文本 3 字符1"/>
    <w:link w:val="823"/>
    <w:uiPriority w:val="0"/>
    <w:qFormat/>
    <w:rPr>
      <w:rFonts w:ascii="Tahoma" w:hAnsi="Tahoma"/>
      <w:sz w:val="16"/>
      <w:szCs w:val="16"/>
    </w:rPr>
  </w:style>
  <w:style w:type="character" w:styleId="1035" w:customStyle="1">
    <w:name w:val="正文文本缩进 字符"/>
    <w:link w:val="824"/>
    <w:uiPriority w:val="0"/>
    <w:qFormat/>
    <w:rPr>
      <w:sz w:val="24"/>
    </w:rPr>
  </w:style>
  <w:style w:type="character" w:styleId="1036" w:customStyle="1">
    <w:name w:val="HTML 地址 字符"/>
    <w:link w:val="829"/>
    <w:uiPriority w:val="0"/>
    <w:qFormat/>
    <w:rPr>
      <w:rFonts w:ascii="Times New Roman" w:hAnsi="Times New Roman"/>
      <w:i/>
      <w:iCs/>
      <w:szCs w:val="24"/>
    </w:rPr>
  </w:style>
  <w:style w:type="character" w:styleId="1037" w:customStyle="1">
    <w:name w:val="纯文本 字符"/>
    <w:link w:val="832"/>
    <w:uiPriority w:val="0"/>
    <w:qFormat/>
    <w:rPr>
      <w:rFonts w:ascii="宋体" w:hAnsi="Courier New" w:eastAsia="楷体_GB2312"/>
      <w:sz w:val="26"/>
    </w:rPr>
  </w:style>
  <w:style w:type="character" w:styleId="1038" w:customStyle="1">
    <w:name w:val="日期 字符"/>
    <w:link w:val="834"/>
    <w:uiPriority w:val="0"/>
    <w:qFormat/>
    <w:rPr>
      <w:rFonts w:ascii="宋体" w:hAnsi="宋体" w:eastAsia="楷体_GB2312"/>
      <w:sz w:val="24"/>
    </w:rPr>
  </w:style>
  <w:style w:type="character" w:styleId="1039" w:customStyle="1">
    <w:name w:val="正文文本缩进 2 字符"/>
    <w:link w:val="835"/>
    <w:uiPriority w:val="0"/>
    <w:qFormat/>
    <w:rPr>
      <w:sz w:val="24"/>
    </w:rPr>
  </w:style>
  <w:style w:type="character" w:styleId="1040" w:customStyle="1">
    <w:name w:val="批注框文本 字符"/>
    <w:link w:val="837"/>
    <w:uiPriority w:val="0"/>
    <w:qFormat/>
    <w:rPr>
      <w:sz w:val="18"/>
    </w:rPr>
  </w:style>
  <w:style w:type="character" w:styleId="1041" w:customStyle="1">
    <w:name w:val="页脚 字符"/>
    <w:link w:val="838"/>
    <w:uiPriority w:val="0"/>
    <w:qFormat/>
    <w:rPr>
      <w:rFonts w:eastAsia="楷体_GB2312"/>
      <w:sz w:val="18"/>
    </w:rPr>
  </w:style>
  <w:style w:type="character" w:styleId="1042" w:customStyle="1">
    <w:name w:val="页眉 字符"/>
    <w:link w:val="840"/>
    <w:uiPriority w:val="0"/>
    <w:qFormat/>
    <w:rPr>
      <w:rFonts w:eastAsia="楷体_GB2312"/>
      <w:sz w:val="18"/>
    </w:rPr>
  </w:style>
  <w:style w:type="character" w:styleId="1043" w:customStyle="1">
    <w:name w:val="副标题 字符"/>
    <w:link w:val="845"/>
    <w:uiPriority w:val="11"/>
    <w:qFormat/>
    <w:rPr>
      <w:rFonts w:ascii="Cambria" w:hAnsi="Cambria"/>
      <w:b/>
      <w:bCs/>
      <w:sz w:val="32"/>
      <w:szCs w:val="32"/>
    </w:rPr>
  </w:style>
  <w:style w:type="character" w:styleId="1044" w:customStyle="1">
    <w:name w:val="脚注文本 字符"/>
    <w:link w:val="848"/>
    <w:uiPriority w:val="0"/>
    <w:qFormat/>
    <w:rPr>
      <w:sz w:val="18"/>
      <w:szCs w:val="18"/>
    </w:rPr>
  </w:style>
  <w:style w:type="character" w:styleId="1045" w:customStyle="1">
    <w:name w:val="正文文本缩进 3 字符1"/>
    <w:link w:val="849"/>
    <w:uiPriority w:val="99"/>
    <w:qFormat/>
    <w:rPr>
      <w:sz w:val="16"/>
    </w:rPr>
  </w:style>
  <w:style w:type="character" w:styleId="1046" w:customStyle="1">
    <w:name w:val="正文文本 2 字符"/>
    <w:link w:val="854"/>
    <w:uiPriority w:val="0"/>
    <w:qFormat/>
    <w:rPr>
      <w:sz w:val="24"/>
    </w:rPr>
  </w:style>
  <w:style w:type="character" w:styleId="1047" w:customStyle="1">
    <w:name w:val="HTML 预设格式 字符"/>
    <w:link w:val="857"/>
    <w:uiPriority w:val="99"/>
    <w:qFormat/>
    <w:rPr>
      <w:rFonts w:ascii="Arial" w:hAnsi="Arial" w:cs="Arial"/>
      <w:sz w:val="24"/>
    </w:rPr>
  </w:style>
  <w:style w:type="character" w:styleId="1048" w:customStyle="1">
    <w:name w:val="标题 字符"/>
    <w:link w:val="860"/>
    <w:uiPriority w:val="0"/>
    <w:qFormat/>
    <w:rPr>
      <w:smallCaps/>
      <w:sz w:val="48"/>
      <w:szCs w:val="48"/>
    </w:rPr>
  </w:style>
  <w:style w:type="character" w:styleId="1049" w:customStyle="1">
    <w:name w:val="批注主题 字符"/>
    <w:link w:val="809"/>
    <w:uiPriority w:val="0"/>
    <w:qFormat/>
    <w:rPr>
      <w:b/>
      <w:bCs/>
      <w:sz w:val="24"/>
    </w:rPr>
  </w:style>
  <w:style w:type="character" w:styleId="1050" w:customStyle="1">
    <w:name w:val="正文首行缩进 字符"/>
    <w:link w:val="812"/>
    <w:uiPriority w:val="99"/>
    <w:qFormat/>
  </w:style>
  <w:style w:type="character" w:styleId="1051" w:customStyle="1">
    <w:name w:val="正文首行缩进 2 字符"/>
    <w:link w:val="839"/>
    <w:uiPriority w:val="0"/>
    <w:qFormat/>
    <w:rPr>
      <w:rFonts w:ascii="Tahoma" w:hAnsi="Tahoma"/>
      <w:sz w:val="28"/>
      <w:szCs w:val="24"/>
    </w:rPr>
  </w:style>
  <w:style w:type="character" w:styleId="1052" w:customStyle="1">
    <w:name w:val="Char Char18"/>
    <w:uiPriority w:val="0"/>
    <w:qFormat/>
    <w:rPr>
      <w:rFonts w:eastAsia="楷体_GB2312"/>
      <w:b/>
      <w:sz w:val="44"/>
      <w:lang w:val="en-US" w:eastAsia="zh-CN" w:bidi="ar-SA"/>
    </w:rPr>
  </w:style>
  <w:style w:type="character" w:styleId="1053" w:customStyle="1">
    <w:name w:val="标题 8 Char"/>
    <w:uiPriority w:val="99"/>
    <w:qFormat/>
    <w:rPr>
      <w:rFonts w:ascii="Arial" w:hAnsi="Arial"/>
      <w:i/>
      <w:lang w:val="es-ES" w:eastAsia="ko-KR"/>
    </w:rPr>
  </w:style>
  <w:style w:type="character" w:styleId="1054" w:customStyle="1">
    <w:name w:val="文档结构图 Char"/>
    <w:uiPriority w:val="0"/>
    <w:qFormat/>
    <w:rPr>
      <w:sz w:val="24"/>
      <w:shd w:val="clear" w:color="auto" w:fill="000080"/>
    </w:rPr>
  </w:style>
  <w:style w:type="character" w:styleId="1055" w:customStyle="1">
    <w:name w:val="正文文本缩进 Char"/>
    <w:uiPriority w:val="0"/>
    <w:qFormat/>
    <w:rPr>
      <w:sz w:val="24"/>
    </w:rPr>
  </w:style>
  <w:style w:type="character" w:styleId="1056" w:customStyle="1">
    <w:name w:val="标题 3 字符"/>
    <w:uiPriority w:val="0"/>
    <w:qFormat/>
    <w:rPr>
      <w:rFonts w:ascii="Times New Roman" w:hAnsi="Times New Roman" w:eastAsia="宋体" w:cs="Times New Roman"/>
      <w:b/>
      <w:sz w:val="32"/>
      <w:szCs w:val="20"/>
    </w:rPr>
  </w:style>
  <w:style w:type="character" w:styleId="1057" w:customStyle="1">
    <w:name w:val="Char Char2"/>
    <w:uiPriority w:val="0"/>
    <w:qFormat/>
    <w:rPr>
      <w:rFonts w:eastAsia="宋体"/>
      <w:smallCaps/>
      <w:sz w:val="48"/>
      <w:szCs w:val="48"/>
      <w:lang w:val="en-US" w:eastAsia="zh-CN" w:bidi="ar-SA"/>
    </w:rPr>
  </w:style>
  <w:style w:type="character" w:styleId="1058" w:customStyle="1">
    <w:name w:val="标题 2 Char"/>
    <w:uiPriority w:val="0"/>
    <w:qFormat/>
    <w:rPr>
      <w:rFonts w:ascii="Arial" w:hAnsi="Arial" w:eastAsia="黑体"/>
      <w:b/>
      <w:bCs/>
      <w:sz w:val="32"/>
      <w:szCs w:val="32"/>
    </w:rPr>
  </w:style>
  <w:style w:type="character" w:styleId="1059" w:customStyle="1">
    <w:name w:val="文档结构图 Char1"/>
    <w:uiPriority w:val="99"/>
    <w:qFormat/>
    <w:rPr>
      <w:rFonts w:hint="eastAsia" w:ascii="宋体" w:hAnsi="宋体" w:eastAsia="宋体"/>
      <w:sz w:val="18"/>
      <w:szCs w:val="18"/>
    </w:rPr>
  </w:style>
  <w:style w:type="character" w:styleId="1060" w:customStyle="1">
    <w:name w:val="引用 Char2"/>
    <w:uiPriority w:val="29"/>
    <w:qFormat/>
    <w:rPr>
      <w:i/>
      <w:iCs/>
      <w:color w:val="000000"/>
      <w:sz w:val="21"/>
      <w:szCs w:val="24"/>
    </w:rPr>
  </w:style>
  <w:style w:type="character" w:styleId="1061" w:customStyle="1">
    <w:name w:val="current"/>
    <w:uiPriority w:val="0"/>
    <w:qFormat/>
    <w:rPr>
      <w:b/>
      <w:color w:val="05a7d8"/>
      <w:sz w:val="18"/>
      <w:szCs w:val="18"/>
    </w:rPr>
  </w:style>
  <w:style w:type="character" w:styleId="1062" w:customStyle="1">
    <w:name w:val="批注框文本 Char1"/>
    <w:uiPriority w:val="99"/>
    <w:qFormat/>
    <w:rPr>
      <w:sz w:val="18"/>
      <w:szCs w:val="18"/>
    </w:rPr>
  </w:style>
  <w:style w:type="character" w:styleId="1063" w:customStyle="1">
    <w:name w:val="l-btn-left"/>
    <w:uiPriority w:val="0"/>
    <w:qFormat/>
  </w:style>
  <w:style w:type="character" w:styleId="1064" w:customStyle="1">
    <w:name w:val="font21"/>
    <w:uiPriority w:val="0"/>
    <w:qFormat/>
    <w:rPr>
      <w:rFonts w:hint="default" w:ascii="Arial Unicode MS" w:hAnsi="Arial Unicode MS" w:eastAsia="Arial Unicode MS" w:cs="Arial Unicode MS"/>
      <w:color w:val="000000"/>
      <w:sz w:val="20"/>
      <w:szCs w:val="20"/>
      <w:u w:val="none"/>
    </w:rPr>
  </w:style>
  <w:style w:type="character" w:styleId="1065" w:customStyle="1">
    <w:name w:val="批注框文本 Char2"/>
    <w:uiPriority w:val="99"/>
    <w:qFormat/>
    <w:rPr>
      <w:rFonts w:ascii="Times New Roman" w:hAnsi="Times New Roman" w:eastAsia="宋体" w:cs="Times New Roman"/>
      <w:sz w:val="18"/>
      <w:szCs w:val="18"/>
    </w:rPr>
  </w:style>
  <w:style w:type="character" w:styleId="1066" w:customStyle="1">
    <w:name w:val="纯文本 Char3"/>
    <w:uiPriority w:val="99"/>
    <w:qFormat/>
    <w:rPr>
      <w:rFonts w:ascii="宋体" w:hAnsi="Courier New" w:cs="Courier New"/>
      <w:sz w:val="21"/>
      <w:szCs w:val="21"/>
    </w:rPr>
  </w:style>
  <w:style w:type="character" w:styleId="1067" w:customStyle="1">
    <w:name w:val="批注主题 Char"/>
    <w:uiPriority w:val="0"/>
    <w:qFormat/>
    <w:rPr>
      <w:b/>
      <w:bCs/>
      <w:sz w:val="24"/>
    </w:rPr>
  </w:style>
  <w:style w:type="character" w:styleId="1068" w:customStyle="1">
    <w:name w:val="标题 4 字符"/>
    <w:uiPriority w:val="9"/>
    <w:qFormat/>
    <w:rPr>
      <w:rFonts w:ascii="Verdana" w:hAnsi="Verdana" w:eastAsia="宋体" w:cs="Times New Roman"/>
      <w:i/>
      <w:caps/>
      <w:sz w:val="20"/>
      <w:szCs w:val="20"/>
      <w:lang w:val="es-ES" w:eastAsia="ko-KR"/>
    </w:rPr>
  </w:style>
  <w:style w:type="character" w:styleId="1069" w:customStyle="1">
    <w:name w:val="Char Char20"/>
    <w:uiPriority w:val="0"/>
    <w:qFormat/>
    <w:rPr>
      <w:rFonts w:eastAsia="楷体_GB2312"/>
      <w:b/>
      <w:sz w:val="44"/>
      <w:lang w:val="en-US" w:eastAsia="zh-CN" w:bidi="ar-SA"/>
    </w:rPr>
  </w:style>
  <w:style w:type="character" w:styleId="1070" w:customStyle="1">
    <w:name w:val="批注主题 Char1"/>
    <w:uiPriority w:val="0"/>
    <w:qFormat/>
    <w:rPr>
      <w:rFonts w:hint="default" w:ascii="Times New Roman" w:hAnsi="Times New Roman" w:eastAsia="Times New Roman" w:cs="Times New Roman"/>
      <w:b/>
      <w:bCs/>
      <w:sz w:val="24"/>
    </w:rPr>
  </w:style>
  <w:style w:type="character" w:styleId="1071" w:customStyle="1">
    <w:name w:val="正文缩进 Char"/>
    <w:uiPriority w:val="0"/>
    <w:qFormat/>
    <w:rPr>
      <w:rFonts w:eastAsia="楷体_GB2312"/>
      <w:sz w:val="24"/>
    </w:rPr>
  </w:style>
  <w:style w:type="character" w:styleId="1072" w:customStyle="1">
    <w:name w:val="标题 1 Char"/>
    <w:uiPriority w:val="0"/>
    <w:qFormat/>
    <w:rPr>
      <w:rFonts w:eastAsia="楷体_GB2312"/>
      <w:b/>
      <w:sz w:val="44"/>
    </w:rPr>
  </w:style>
  <w:style w:type="character" w:styleId="1073" w:customStyle="1">
    <w:name w:val="标题 5 字符"/>
    <w:uiPriority w:val="9"/>
    <w:qFormat/>
    <w:rPr>
      <w:rFonts w:ascii="Verdana" w:hAnsi="Verdana" w:eastAsia="宋体" w:cs="Times New Roman"/>
      <w:i/>
      <w:sz w:val="18"/>
      <w:szCs w:val="20"/>
      <w:lang w:val="es-ES" w:eastAsia="ko-KR"/>
    </w:rPr>
  </w:style>
  <w:style w:type="character" w:styleId="1074" w:customStyle="1">
    <w:name w:val="Plain Text Char Char"/>
    <w:link w:val="1075"/>
    <w:uiPriority w:val="0"/>
    <w:qFormat/>
    <w:rPr>
      <w:rFonts w:ascii="宋体" w:hAnsi="Courier New" w:eastAsia="楷体_GB2312"/>
      <w:sz w:val="26"/>
    </w:rPr>
  </w:style>
  <w:style w:type="paragraph" w:styleId="1075" w:customStyle="1">
    <w:name w:val="Plain Text1"/>
    <w:basedOn w:val="796"/>
    <w:link w:val="1074"/>
    <w:uiPriority w:val="0"/>
    <w:qFormat/>
    <w:pPr>
      <w:jc w:val="both"/>
      <w:widowControl w:val="off"/>
    </w:pPr>
    <w:rPr>
      <w:rFonts w:ascii="宋体" w:hAnsi="Courier New" w:eastAsia="楷体_GB2312"/>
      <w:sz w:val="26"/>
    </w:rPr>
  </w:style>
  <w:style w:type="character" w:styleId="1076" w:customStyle="1">
    <w:name w:val="方案文档 Char Char"/>
    <w:link w:val="1077"/>
    <w:uiPriority w:val="0"/>
    <w:qFormat/>
    <w:rPr>
      <w:rFonts w:ascii="Arial" w:hAnsi="Arial"/>
      <w:sz w:val="24"/>
      <w:szCs w:val="24"/>
    </w:rPr>
  </w:style>
  <w:style w:type="paragraph" w:styleId="1077" w:customStyle="1">
    <w:name w:val="方案文档"/>
    <w:basedOn w:val="796"/>
    <w:link w:val="1076"/>
    <w:uiPriority w:val="0"/>
    <w:qFormat/>
    <w:pPr>
      <w:ind w:firstLine="540"/>
      <w:jc w:val="both"/>
      <w:spacing w:before="120" w:after="120" w:line="360" w:lineRule="auto"/>
      <w:widowControl w:val="off"/>
    </w:pPr>
    <w:rPr>
      <w:rFonts w:ascii="Arial" w:hAnsi="Arial"/>
      <w:szCs w:val="24"/>
    </w:rPr>
  </w:style>
  <w:style w:type="character" w:styleId="1078" w:customStyle="1">
    <w:name w:val="标题 9 字符"/>
    <w:uiPriority w:val="9"/>
    <w:qFormat/>
    <w:rPr>
      <w:rFonts w:ascii="Arial" w:hAnsi="Arial" w:eastAsia="宋体" w:cs="Times New Roman"/>
      <w:b/>
      <w:i/>
      <w:sz w:val="18"/>
      <w:szCs w:val="20"/>
      <w:lang w:val="es-ES" w:eastAsia="ko-KR"/>
    </w:rPr>
  </w:style>
  <w:style w:type="character" w:styleId="1079" w:customStyle="1">
    <w:name w:val="正文文本缩进 3 Char"/>
    <w:uiPriority w:val="0"/>
    <w:qFormat/>
    <w:rPr>
      <w:sz w:val="16"/>
    </w:rPr>
  </w:style>
  <w:style w:type="character" w:styleId="1080" w:customStyle="1">
    <w:name w:val="正文文本 Char"/>
    <w:uiPriority w:val="0"/>
    <w:qFormat/>
    <w:rPr>
      <w:sz w:val="24"/>
    </w:rPr>
  </w:style>
  <w:style w:type="character" w:styleId="1081" w:customStyle="1">
    <w:name w:val="HTML 预设格式 Char"/>
    <w:uiPriority w:val="0"/>
    <w:qFormat/>
    <w:rPr>
      <w:rFonts w:ascii="Arial" w:hAnsi="Arial" w:cs="Arial"/>
      <w:sz w:val="24"/>
    </w:rPr>
  </w:style>
  <w:style w:type="character" w:styleId="1082" w:customStyle="1">
    <w:name w:val="param-name"/>
    <w:uiPriority w:val="0"/>
    <w:qFormat/>
  </w:style>
  <w:style w:type="character" w:styleId="1083" w:customStyle="1">
    <w:name w:val="Plain Text Char"/>
    <w:link w:val="1084"/>
    <w:uiPriority w:val="0"/>
    <w:qFormat/>
    <w:rPr>
      <w:rFonts w:ascii="宋体" w:hAnsi="Courier New" w:eastAsia="楷体_GB2312"/>
      <w:sz w:val="26"/>
    </w:rPr>
  </w:style>
  <w:style w:type="paragraph" w:styleId="1084" w:customStyle="1">
    <w:name w:val="纯文本1"/>
    <w:basedOn w:val="796"/>
    <w:link w:val="1083"/>
    <w:uiPriority w:val="0"/>
    <w:qFormat/>
    <w:rPr>
      <w:rFonts w:ascii="宋体" w:hAnsi="Courier New" w:eastAsia="楷体_GB2312"/>
      <w:sz w:val="26"/>
    </w:rPr>
  </w:style>
  <w:style w:type="character" w:styleId="1085" w:customStyle="1">
    <w:name w:val="正文文本 Char2"/>
    <w:uiPriority w:val="0"/>
    <w:qFormat/>
    <w:rPr>
      <w:sz w:val="21"/>
      <w:szCs w:val="24"/>
    </w:rPr>
  </w:style>
  <w:style w:type="character" w:styleId="1086" w:customStyle="1">
    <w:name w:val="列出段落 字符"/>
    <w:link w:val="1087"/>
    <w:uiPriority w:val="34"/>
    <w:qFormat/>
    <w:rPr>
      <w:rFonts w:ascii="Calibri" w:hAnsi="Calibri"/>
      <w:sz w:val="21"/>
      <w:szCs w:val="22"/>
    </w:rPr>
  </w:style>
  <w:style w:type="paragraph" w:styleId="1087">
    <w:name w:val="List Paragraph"/>
    <w:basedOn w:val="796"/>
    <w:link w:val="1086"/>
    <w:uiPriority w:val="34"/>
    <w:qFormat/>
    <w:pPr>
      <w:ind w:firstLine="420"/>
      <w:jc w:val="both"/>
      <w:widowControl w:val="off"/>
    </w:pPr>
    <w:rPr>
      <w:rFonts w:ascii="Calibri" w:hAnsi="Calibri"/>
      <w:sz w:val="21"/>
      <w:szCs w:val="22"/>
    </w:rPr>
  </w:style>
  <w:style w:type="character" w:styleId="1088" w:customStyle="1">
    <w:name w:val="正文文本缩进 Char1"/>
    <w:uiPriority w:val="99"/>
    <w:qFormat/>
    <w:rPr>
      <w:sz w:val="24"/>
    </w:rPr>
  </w:style>
  <w:style w:type="character" w:styleId="1089" w:customStyle="1">
    <w:name w:val="正文样式 Char Char"/>
    <w:link w:val="1090"/>
    <w:uiPriority w:val="0"/>
    <w:qFormat/>
    <w:rPr>
      <w:rFonts w:eastAsia="华文中宋"/>
      <w:sz w:val="24"/>
      <w:szCs w:val="32"/>
    </w:rPr>
  </w:style>
  <w:style w:type="paragraph" w:styleId="1090" w:customStyle="1">
    <w:name w:val="正文样式"/>
    <w:basedOn w:val="796"/>
    <w:link w:val="1089"/>
    <w:uiPriority w:val="0"/>
    <w:qFormat/>
    <w:pPr>
      <w:ind w:firstLine="200"/>
      <w:jc w:val="both"/>
      <w:widowControl w:val="off"/>
    </w:pPr>
    <w:rPr>
      <w:rFonts w:eastAsia="华文中宋"/>
      <w:szCs w:val="32"/>
    </w:rPr>
  </w:style>
  <w:style w:type="character" w:styleId="1091" w:customStyle="1">
    <w:name w:val="页眉 Char2"/>
    <w:uiPriority w:val="99"/>
    <w:qFormat/>
    <w:rPr>
      <w:rFonts w:ascii="Times New Roman" w:hAnsi="Times New Roman" w:eastAsia="宋体" w:cs="Times New Roman"/>
      <w:sz w:val="18"/>
      <w:szCs w:val="18"/>
    </w:rPr>
  </w:style>
  <w:style w:type="character" w:styleId="1092" w:customStyle="1">
    <w:name w:val="小四列表 Char"/>
    <w:link w:val="1093"/>
    <w:uiPriority w:val="0"/>
    <w:qFormat/>
    <w:rPr>
      <w:sz w:val="24"/>
      <w:szCs w:val="24"/>
    </w:rPr>
  </w:style>
  <w:style w:type="paragraph" w:styleId="1093" w:customStyle="1">
    <w:name w:val="小四列表"/>
    <w:basedOn w:val="1094"/>
    <w:link w:val="1092"/>
    <w:uiPriority w:val="0"/>
    <w:qFormat/>
    <w:pPr>
      <w:ind w:left="420" w:hanging="420"/>
      <w:tabs>
        <w:tab w:val="left" w:pos="600" w:leader="none"/>
      </w:tabs>
    </w:pPr>
    <w:rPr>
      <w:sz w:val="24"/>
    </w:rPr>
  </w:style>
  <w:style w:type="paragraph" w:styleId="1094" w:customStyle="1">
    <w:name w:val="四号正文列表"/>
    <w:basedOn w:val="796"/>
    <w:uiPriority w:val="0"/>
    <w:qFormat/>
    <w:pPr>
      <w:jc w:val="both"/>
      <w:spacing w:line="360" w:lineRule="auto"/>
      <w:widowControl w:val="off"/>
      <w:tabs>
        <w:tab w:val="left" w:pos="600" w:leader="none"/>
      </w:tabs>
    </w:pPr>
    <w:rPr>
      <w:sz w:val="28"/>
      <w:szCs w:val="24"/>
    </w:rPr>
  </w:style>
  <w:style w:type="character" w:styleId="1095" w:customStyle="1">
    <w:name w:val="无间隔 Char"/>
    <w:uiPriority w:val="0"/>
    <w:qFormat/>
    <w:rPr>
      <w:rFonts w:eastAsia="宋体"/>
      <w:sz w:val="21"/>
      <w:szCs w:val="24"/>
      <w:lang w:val="en-US" w:eastAsia="zh-CN" w:bidi="ar-SA"/>
    </w:rPr>
  </w:style>
  <w:style w:type="character" w:styleId="1096" w:customStyle="1">
    <w:name w:val="apple-style-span"/>
    <w:uiPriority w:val="0"/>
    <w:qFormat/>
    <w:rPr>
      <w:rFonts w:ascii="Verdana" w:hAnsi="Verdana" w:eastAsia="宋体"/>
      <w:b/>
      <w:color w:val="000000"/>
      <w:sz w:val="28"/>
      <w:szCs w:val="24"/>
      <w:lang w:val="en-US" w:eastAsia="zh-CN" w:bidi="ar-SA"/>
    </w:rPr>
  </w:style>
  <w:style w:type="character" w:styleId="1097" w:customStyle="1">
    <w:name w:val="正文文本首行缩进 字符"/>
    <w:uiPriority w:val="99"/>
    <w:qFormat/>
  </w:style>
  <w:style w:type="character" w:styleId="1098" w:customStyle="1">
    <w:name w:val="标题 Char1"/>
    <w:uiPriority w:val="10"/>
    <w:qFormat/>
    <w:rPr>
      <w:rFonts w:ascii="Cambria" w:hAnsi="Cambria" w:cs="Times New Roman"/>
      <w:b/>
      <w:bCs/>
      <w:sz w:val="32"/>
      <w:szCs w:val="32"/>
    </w:rPr>
  </w:style>
  <w:style w:type="character" w:styleId="1099" w:customStyle="1">
    <w:name w:val="正文文本缩进 2 Char"/>
    <w:uiPriority w:val="0"/>
    <w:qFormat/>
    <w:rPr>
      <w:sz w:val="24"/>
    </w:rPr>
  </w:style>
  <w:style w:type="character" w:styleId="1100" w:customStyle="1">
    <w:name w:val="_正文段落 Char Char"/>
    <w:link w:val="1101"/>
    <w:uiPriority w:val="0"/>
    <w:qFormat/>
    <w:rPr>
      <w:rFonts w:ascii="宋体" w:hAnsi="宋体"/>
      <w:sz w:val="24"/>
      <w:szCs w:val="24"/>
    </w:rPr>
  </w:style>
  <w:style w:type="paragraph" w:styleId="1101" w:customStyle="1">
    <w:name w:val="_正文段落"/>
    <w:basedOn w:val="796"/>
    <w:link w:val="1100"/>
    <w:uiPriority w:val="0"/>
    <w:qFormat/>
    <w:pPr>
      <w:ind w:firstLine="200"/>
      <w:spacing w:line="360" w:lineRule="auto"/>
      <w:widowControl w:val="off"/>
    </w:pPr>
    <w:rPr>
      <w:rFonts w:ascii="宋体" w:hAnsi="宋体"/>
      <w:szCs w:val="24"/>
    </w:rPr>
  </w:style>
  <w:style w:type="character" w:styleId="1102" w:customStyle="1">
    <w:name w:val="正文文本 2 Char"/>
    <w:uiPriority w:val="0"/>
    <w:qFormat/>
    <w:rPr>
      <w:sz w:val="24"/>
    </w:rPr>
  </w:style>
  <w:style w:type="character" w:styleId="1103" w:customStyle="1">
    <w:name w:val="样式 正文缩进 + 首行缩进:  2 字符 Char Char"/>
    <w:link w:val="1104"/>
    <w:uiPriority w:val="0"/>
    <w:qFormat/>
    <w:rPr>
      <w:sz w:val="24"/>
    </w:rPr>
  </w:style>
  <w:style w:type="paragraph" w:styleId="1104" w:customStyle="1">
    <w:name w:val="样式 正文缩进 + 首行缩进:  2 字符"/>
    <w:basedOn w:val="818"/>
    <w:link w:val="1103"/>
    <w:uiPriority w:val="0"/>
    <w:qFormat/>
    <w:pPr>
      <w:ind w:firstLine="200"/>
      <w:jc w:val="both"/>
      <w:spacing w:before="156" w:line="360" w:lineRule="auto"/>
      <w:widowControl w:val="off"/>
    </w:pPr>
    <w:rPr>
      <w:rFonts w:eastAsia="宋体"/>
    </w:rPr>
  </w:style>
  <w:style w:type="character" w:styleId="1105" w:customStyle="1">
    <w:name w:val="标题 7 Char"/>
    <w:uiPriority w:val="99"/>
    <w:qFormat/>
    <w:rPr>
      <w:rFonts w:ascii="Arial" w:hAnsi="Arial"/>
      <w:lang w:val="es-ES" w:eastAsia="ko-KR"/>
    </w:rPr>
  </w:style>
  <w:style w:type="character" w:styleId="1106" w:customStyle="1">
    <w:name w:val="正文文本缩进 2 Char1"/>
    <w:uiPriority w:val="99"/>
    <w:qFormat/>
    <w:rPr>
      <w:sz w:val="24"/>
    </w:rPr>
  </w:style>
  <w:style w:type="character" w:styleId="1107" w:customStyle="1">
    <w:name w:val="批注框文本 Char"/>
    <w:uiPriority w:val="0"/>
    <w:qFormat/>
    <w:rPr>
      <w:sz w:val="18"/>
    </w:rPr>
  </w:style>
  <w:style w:type="character" w:styleId="1108" w:customStyle="1">
    <w:name w:val="标2 Char"/>
    <w:link w:val="1109"/>
    <w:uiPriority w:val="0"/>
    <w:qFormat/>
    <w:rPr>
      <w:rFonts w:ascii="Arial Narrow" w:hAnsi="Arial Narrow" w:eastAsia="仿宋"/>
      <w:b/>
      <w:sz w:val="21"/>
      <w:szCs w:val="21"/>
    </w:rPr>
  </w:style>
  <w:style w:type="paragraph" w:styleId="1109" w:customStyle="1">
    <w:name w:val="标2"/>
    <w:basedOn w:val="796"/>
    <w:link w:val="1108"/>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10" w:customStyle="1">
    <w:name w:val="ft31"/>
    <w:uiPriority w:val="0"/>
    <w:qFormat/>
  </w:style>
  <w:style w:type="character" w:styleId="1111" w:customStyle="1">
    <w:name w:val="表格 Char"/>
    <w:link w:val="1112"/>
    <w:uiPriority w:val="0"/>
    <w:qFormat/>
    <w:rPr>
      <w:rFonts w:ascii="仿宋" w:hAnsi="仿宋" w:eastAsia="仿宋"/>
      <w:sz w:val="21"/>
      <w:szCs w:val="22"/>
      <w:lang w:val="en-US" w:eastAsia="zh-CN" w:bidi="ar-SA"/>
    </w:rPr>
  </w:style>
  <w:style w:type="paragraph" w:styleId="1112" w:customStyle="1">
    <w:name w:val="表格"/>
    <w:link w:val="1111"/>
    <w:uiPriority w:val="0"/>
    <w:qFormat/>
    <w:pPr>
      <w:jc w:val="center"/>
    </w:pPr>
    <w:rPr>
      <w:rFonts w:ascii="仿宋" w:hAnsi="仿宋" w:eastAsia="仿宋" w:cs="Times New Roman"/>
      <w:sz w:val="21"/>
      <w:szCs w:val="22"/>
      <w:lang w:val="en-US" w:eastAsia="zh-CN" w:bidi="ar-SA"/>
    </w:rPr>
  </w:style>
  <w:style w:type="character" w:styleId="1113" w:customStyle="1">
    <w:name w:val="脚注文本 Char2"/>
    <w:uiPriority w:val="99"/>
    <w:qFormat/>
    <w:rPr>
      <w:sz w:val="18"/>
      <w:szCs w:val="18"/>
    </w:rPr>
  </w:style>
  <w:style w:type="character" w:styleId="1114" w:customStyle="1">
    <w:name w:val="页脚 Char"/>
    <w:uiPriority w:val="99"/>
    <w:qFormat/>
    <w:rPr>
      <w:rFonts w:eastAsia="楷体_GB2312"/>
      <w:sz w:val="18"/>
    </w:rPr>
  </w:style>
  <w:style w:type="character" w:styleId="1115" w:customStyle="1">
    <w:name w:val="脚注文本 Char1"/>
    <w:uiPriority w:val="0"/>
    <w:qFormat/>
    <w:rPr>
      <w:sz w:val="18"/>
      <w:szCs w:val="18"/>
    </w:rPr>
  </w:style>
  <w:style w:type="character" w:styleId="1116" w:customStyle="1">
    <w:name w:val="font71"/>
    <w:uiPriority w:val="0"/>
    <w:qFormat/>
    <w:rPr>
      <w:rFonts w:hint="default" w:ascii="Arial Unicode MS" w:hAnsi="Arial Unicode MS" w:eastAsia="Arial Unicode MS" w:cs="Arial Unicode MS"/>
      <w:color w:val="000000"/>
      <w:sz w:val="20"/>
      <w:szCs w:val="20"/>
      <w:u w:val="none"/>
    </w:rPr>
  </w:style>
  <w:style w:type="character" w:styleId="1117" w:customStyle="1">
    <w:name w:val="Char Char16"/>
    <w:uiPriority w:val="0"/>
    <w:qFormat/>
    <w:rPr>
      <w:rFonts w:ascii="宋体" w:hAnsi="Arial" w:eastAsia="宋体"/>
      <w:b/>
      <w:color w:val="000000"/>
      <w:sz w:val="28"/>
      <w:szCs w:val="24"/>
      <w:lang w:val="en-US" w:eastAsia="zh-CN" w:bidi="ar-SA"/>
    </w:rPr>
  </w:style>
  <w:style w:type="character" w:styleId="1118" w:customStyle="1">
    <w:name w:val="日期 Char"/>
    <w:uiPriority w:val="0"/>
    <w:qFormat/>
    <w:rPr>
      <w:rFonts w:ascii="宋体" w:hAnsi="宋体" w:eastAsia="楷体_GB2312"/>
      <w:sz w:val="24"/>
    </w:rPr>
  </w:style>
  <w:style w:type="character" w:styleId="1119" w:customStyle="1">
    <w:name w:val="15"/>
    <w:uiPriority w:val="0"/>
    <w:qFormat/>
    <w:rPr>
      <w:rFonts w:hint="default" w:ascii="Times New Roman" w:hAnsi="Times New Roman" w:cs="Times New Roman"/>
      <w:color w:val="0000ff"/>
      <w:u w:val="single"/>
    </w:rPr>
  </w:style>
  <w:style w:type="character" w:styleId="1120" w:customStyle="1">
    <w:name w:val="样式1 Char"/>
    <w:link w:val="1121"/>
    <w:uiPriority w:val="0"/>
    <w:qFormat/>
    <w:rPr>
      <w:rFonts w:ascii="宋体" w:hAnsi="宋体"/>
      <w:sz w:val="21"/>
      <w:szCs w:val="21"/>
    </w:rPr>
  </w:style>
  <w:style w:type="paragraph" w:styleId="1121" w:customStyle="1">
    <w:name w:val="样式1"/>
    <w:basedOn w:val="796"/>
    <w:link w:val="1120"/>
    <w:uiPriority w:val="0"/>
    <w:qFormat/>
    <w:pPr>
      <w:jc w:val="both"/>
      <w:widowControl w:val="off"/>
    </w:pPr>
    <w:rPr>
      <w:rFonts w:ascii="宋体" w:hAnsi="宋体"/>
      <w:sz w:val="21"/>
      <w:szCs w:val="21"/>
    </w:rPr>
  </w:style>
  <w:style w:type="character" w:styleId="1122" w:customStyle="1">
    <w:name w:val="标题 6 Char"/>
    <w:uiPriority w:val="0"/>
    <w:qFormat/>
    <w:rPr>
      <w:rFonts w:ascii="宋体"/>
      <w:i/>
      <w:sz w:val="22"/>
      <w:lang w:val="es-ES" w:eastAsia="ko-KR"/>
    </w:rPr>
  </w:style>
  <w:style w:type="character" w:styleId="1123" w:customStyle="1">
    <w:name w:val="正文文本 2 Char2"/>
    <w:uiPriority w:val="99"/>
    <w:qFormat/>
    <w:rPr>
      <w:sz w:val="21"/>
      <w:szCs w:val="24"/>
    </w:rPr>
  </w:style>
  <w:style w:type="character" w:styleId="1124" w:customStyle="1">
    <w:name w:val="标题 3 Char"/>
    <w:uiPriority w:val="0"/>
    <w:qFormat/>
    <w:rPr>
      <w:b/>
      <w:sz w:val="32"/>
    </w:rPr>
  </w:style>
  <w:style w:type="character" w:styleId="1125" w:customStyle="1">
    <w:name w:val="font41"/>
    <w:uiPriority w:val="0"/>
    <w:qFormat/>
    <w:rPr>
      <w:rFonts w:hint="default" w:ascii="Times New Roman" w:hAnsi="Times New Roman" w:cs="Times New Roman"/>
      <w:color w:val="000000"/>
      <w:sz w:val="20"/>
      <w:szCs w:val="20"/>
      <w:u w:val="none"/>
    </w:rPr>
  </w:style>
  <w:style w:type="character" w:styleId="1126" w:customStyle="1">
    <w:name w:val="正文文本缩进 3 Char1"/>
    <w:uiPriority w:val="99"/>
    <w:qFormat/>
    <w:rPr>
      <w:sz w:val="16"/>
      <w:szCs w:val="16"/>
    </w:rPr>
  </w:style>
  <w:style w:type="character" w:styleId="1127" w:customStyle="1">
    <w:name w:val="2级 Char Char"/>
    <w:link w:val="1128"/>
    <w:uiPriority w:val="0"/>
    <w:qFormat/>
    <w:rPr>
      <w:sz w:val="32"/>
      <w:szCs w:val="32"/>
      <w:lang w:eastAsia="en-US" w:bidi="en-US"/>
    </w:rPr>
  </w:style>
  <w:style w:type="paragraph" w:styleId="1128" w:customStyle="1">
    <w:name w:val="2级"/>
    <w:basedOn w:val="1129"/>
    <w:link w:val="1127"/>
    <w:uiPriority w:val="0"/>
    <w:qFormat/>
    <w:pPr>
      <w:ind w:left="360" w:hanging="360"/>
      <w:tabs>
        <w:tab w:val="left" w:pos="360" w:leader="none"/>
        <w:tab w:val="left" w:pos="600" w:leader="none"/>
        <w:tab w:val="left" w:pos="960" w:leader="none"/>
      </w:tabs>
      <w:outlineLvl w:val="1"/>
    </w:pPr>
    <w:rPr>
      <w:sz w:val="32"/>
      <w:szCs w:val="32"/>
    </w:rPr>
  </w:style>
  <w:style w:type="paragraph" w:styleId="1129" w:customStyle="1">
    <w:name w:val="1级"/>
    <w:basedOn w:val="796"/>
    <w:link w:val="1130"/>
    <w:uiPriority w:val="0"/>
    <w:qFormat/>
    <w:pPr>
      <w:spacing w:line="480" w:lineRule="auto"/>
      <w:tabs>
        <w:tab w:val="left" w:pos="360" w:leader="none"/>
        <w:tab w:val="left" w:pos="600" w:leader="none"/>
      </w:tabs>
      <w:outlineLvl w:val="0"/>
    </w:pPr>
    <w:rPr>
      <w:sz w:val="36"/>
      <w:szCs w:val="36"/>
      <w:lang w:eastAsia="en-US" w:bidi="en-US"/>
    </w:rPr>
  </w:style>
  <w:style w:type="character" w:styleId="1130" w:customStyle="1">
    <w:name w:val="1级 Char Char"/>
    <w:link w:val="1129"/>
    <w:uiPriority w:val="0"/>
    <w:qFormat/>
    <w:rPr>
      <w:sz w:val="36"/>
      <w:szCs w:val="36"/>
      <w:lang w:eastAsia="en-US" w:bidi="en-US"/>
    </w:rPr>
  </w:style>
  <w:style w:type="character" w:styleId="1131" w:customStyle="1">
    <w:name w:val="一级标题 Char"/>
    <w:link w:val="1132"/>
    <w:uiPriority w:val="0"/>
    <w:qFormat/>
    <w:rPr>
      <w:rFonts w:ascii="微软雅黑" w:hAnsi="微软雅黑" w:eastAsia="微软雅黑"/>
      <w:b/>
      <w:sz w:val="28"/>
      <w:szCs w:val="28"/>
    </w:rPr>
  </w:style>
  <w:style w:type="paragraph" w:styleId="1132" w:customStyle="1">
    <w:name w:val="一级标题"/>
    <w:basedOn w:val="796"/>
    <w:link w:val="1131"/>
    <w:uiPriority w:val="0"/>
    <w:qFormat/>
    <w:pPr>
      <w:jc w:val="both"/>
      <w:spacing w:after="240" w:line="360" w:lineRule="auto"/>
      <w:widowControl w:val="off"/>
    </w:pPr>
    <w:rPr>
      <w:rFonts w:ascii="微软雅黑" w:hAnsi="微软雅黑" w:eastAsia="微软雅黑"/>
      <w:b/>
      <w:sz w:val="28"/>
      <w:szCs w:val="28"/>
    </w:rPr>
  </w:style>
  <w:style w:type="character" w:styleId="1133" w:customStyle="1">
    <w:name w:val="可研正文 Char Char"/>
    <w:link w:val="1134"/>
    <w:uiPriority w:val="0"/>
    <w:qFormat/>
    <w:rPr>
      <w:rFonts w:ascii="仿宋_GB2312" w:hAnsi="宋体" w:eastAsia="仿宋_GB2312"/>
      <w:bCs/>
      <w:sz w:val="28"/>
      <w:szCs w:val="28"/>
    </w:rPr>
  </w:style>
  <w:style w:type="paragraph" w:styleId="1134" w:customStyle="1">
    <w:name w:val="可研正文"/>
    <w:basedOn w:val="796"/>
    <w:link w:val="1133"/>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135" w:customStyle="1">
    <w:name w:val="批注文字 Char"/>
    <w:uiPriority w:val="0"/>
    <w:qFormat/>
    <w:rPr>
      <w:sz w:val="24"/>
    </w:rPr>
  </w:style>
  <w:style w:type="character" w:styleId="1136" w:customStyle="1">
    <w:name w:val="正文文本 2 Char1"/>
    <w:uiPriority w:val="99"/>
    <w:qFormat/>
    <w:rPr>
      <w:sz w:val="24"/>
    </w:rPr>
  </w:style>
  <w:style w:type="character" w:styleId="1137" w:customStyle="1">
    <w:name w:val="HTML 预设格式 Char2"/>
    <w:uiPriority w:val="99"/>
    <w:qFormat/>
    <w:rPr>
      <w:rFonts w:ascii="Courier New" w:hAnsi="Courier New" w:eastAsia="宋体" w:cs="Courier New"/>
      <w:sz w:val="20"/>
      <w:szCs w:val="20"/>
    </w:rPr>
  </w:style>
  <w:style w:type="character" w:styleId="1138" w:customStyle="1">
    <w:name w:val="副标题 Char"/>
    <w:uiPriority w:val="0"/>
    <w:qFormat/>
    <w:rPr>
      <w:rFonts w:ascii="Cambria" w:hAnsi="Cambria"/>
      <w:b/>
      <w:bCs/>
      <w:sz w:val="32"/>
      <w:szCs w:val="32"/>
    </w:rPr>
  </w:style>
  <w:style w:type="character" w:styleId="1139" w:customStyle="1">
    <w:name w:val="批注主题 Char2"/>
    <w:uiPriority w:val="99"/>
    <w:semiHidden/>
    <w:qFormat/>
    <w:rPr>
      <w:b/>
      <w:bCs/>
      <w:sz w:val="24"/>
    </w:rPr>
  </w:style>
  <w:style w:type="character" w:styleId="1140" w:customStyle="1">
    <w:name w:val="标题 5 Char"/>
    <w:uiPriority w:val="0"/>
    <w:qFormat/>
    <w:rPr>
      <w:rFonts w:ascii="Verdana" w:hAnsi="Verdana"/>
      <w:i/>
      <w:sz w:val="18"/>
      <w:lang w:val="es-ES" w:eastAsia="ko-KR"/>
    </w:rPr>
  </w:style>
  <w:style w:type="character" w:styleId="1141" w:customStyle="1">
    <w:name w:val="p12"/>
    <w:uiPriority w:val="0"/>
    <w:qFormat/>
  </w:style>
  <w:style w:type="character" w:styleId="1142" w:customStyle="1">
    <w:name w:val="标题 9 Char"/>
    <w:uiPriority w:val="99"/>
    <w:qFormat/>
    <w:rPr>
      <w:rFonts w:ascii="Arial" w:hAnsi="Arial"/>
      <w:b/>
      <w:i/>
      <w:sz w:val="18"/>
      <w:lang w:val="es-ES" w:eastAsia="ko-KR"/>
    </w:rPr>
  </w:style>
  <w:style w:type="character" w:styleId="1143" w:customStyle="1">
    <w:name w:val="ft25"/>
    <w:uiPriority w:val="0"/>
    <w:qFormat/>
  </w:style>
  <w:style w:type="character" w:styleId="1144" w:customStyle="1">
    <w:name w:val="p2"/>
    <w:uiPriority w:val="0"/>
    <w:qFormat/>
    <w:rPr>
      <w:rFonts w:ascii="Verdana" w:hAnsi="Verdana" w:eastAsia="宋体"/>
      <w:b/>
      <w:color w:val="000000"/>
      <w:sz w:val="28"/>
      <w:szCs w:val="24"/>
      <w:lang w:val="en-US" w:eastAsia="zh-CN" w:bidi="ar-SA"/>
    </w:rPr>
  </w:style>
  <w:style w:type="character" w:styleId="1145" w:customStyle="1">
    <w:name w:val="16"/>
    <w:uiPriority w:val="0"/>
    <w:qFormat/>
    <w:rPr>
      <w:rFonts w:hint="default" w:ascii="Times New Roman" w:hAnsi="Times New Roman" w:eastAsia="Times New Roman" w:cs="Times New Roman"/>
      <w:sz w:val="20"/>
    </w:rPr>
  </w:style>
  <w:style w:type="character" w:styleId="1146" w:customStyle="1">
    <w:name w:val="font91"/>
    <w:uiPriority w:val="0"/>
    <w:qFormat/>
    <w:rPr>
      <w:rFonts w:ascii="MingLiU" w:hAnsi="MingLiU" w:eastAsia="MingLiU" w:cs="MingLiU"/>
      <w:color w:val="000000"/>
      <w:sz w:val="20"/>
      <w:szCs w:val="20"/>
      <w:u w:val="none"/>
    </w:rPr>
  </w:style>
  <w:style w:type="character" w:styleId="1147" w:customStyle="1">
    <w:name w:val="样式 正文文本缩进 + 左  0 字符 Char Char"/>
    <w:link w:val="1148"/>
    <w:uiPriority w:val="0"/>
    <w:qFormat/>
    <w:rPr>
      <w:sz w:val="24"/>
    </w:rPr>
  </w:style>
  <w:style w:type="paragraph" w:styleId="1148" w:customStyle="1">
    <w:name w:val="样式 正文文本缩进 + 左  0 字符"/>
    <w:basedOn w:val="796"/>
    <w:next w:val="796"/>
    <w:link w:val="1147"/>
    <w:uiPriority w:val="0"/>
    <w:qFormat/>
    <w:pPr>
      <w:ind w:firstLine="250"/>
      <w:jc w:val="both"/>
      <w:spacing w:line="360" w:lineRule="auto"/>
      <w:widowControl w:val="off"/>
    </w:pPr>
  </w:style>
  <w:style w:type="character" w:styleId="1149" w:customStyle="1">
    <w:name w:val="10"/>
    <w:uiPriority w:val="0"/>
    <w:qFormat/>
    <w:rPr>
      <w:rFonts w:hint="default" w:ascii="Times New Roman" w:hAnsi="Times New Roman" w:eastAsia="Times New Roman" w:cs="Times New Roman"/>
      <w:sz w:val="20"/>
    </w:rPr>
  </w:style>
  <w:style w:type="character" w:styleId="1150" w:customStyle="1">
    <w:name w:val="apple-converted-space"/>
    <w:uiPriority w:val="0"/>
    <w:qFormat/>
  </w:style>
  <w:style w:type="character" w:styleId="1151" w:customStyle="1">
    <w:name w:val="副标题 Char1"/>
    <w:uiPriority w:val="11"/>
    <w:qFormat/>
    <w:rPr>
      <w:rFonts w:ascii="Cambria" w:hAnsi="Cambria" w:eastAsia="宋体" w:cs="Times New Roman"/>
      <w:b/>
      <w:bCs/>
      <w:sz w:val="32"/>
      <w:szCs w:val="32"/>
    </w:rPr>
  </w:style>
  <w:style w:type="character" w:styleId="1152" w:customStyle="1">
    <w:name w:val="正文首行缩进 Char1"/>
    <w:uiPriority w:val="99"/>
    <w:qFormat/>
  </w:style>
  <w:style w:type="character" w:styleId="1153" w:customStyle="1">
    <w:name w:val="正文文本缩进 3 字符"/>
    <w:uiPriority w:val="0"/>
    <w:qFormat/>
    <w:rPr>
      <w:sz w:val="16"/>
    </w:rPr>
  </w:style>
  <w:style w:type="character" w:styleId="1154" w:customStyle="1">
    <w:name w:val="纯文本 Char"/>
    <w:uiPriority w:val="0"/>
    <w:qFormat/>
    <w:rPr>
      <w:rFonts w:ascii="宋体" w:hAnsi="Courier New" w:eastAsia="楷体_GB2312"/>
      <w:sz w:val="26"/>
    </w:rPr>
  </w:style>
  <w:style w:type="character" w:styleId="1155" w:customStyle="1">
    <w:name w:val="l-btn-text36"/>
    <w:uiPriority w:val="0"/>
    <w:qFormat/>
  </w:style>
  <w:style w:type="character" w:styleId="1156" w:customStyle="1">
    <w:name w:val="标题 7 字符"/>
    <w:uiPriority w:val="9"/>
    <w:qFormat/>
    <w:rPr>
      <w:rFonts w:ascii="Arial" w:hAnsi="Arial" w:eastAsia="宋体" w:cs="Times New Roman"/>
      <w:sz w:val="20"/>
      <w:szCs w:val="20"/>
      <w:lang w:val="es-ES" w:eastAsia="ko-KR"/>
    </w:rPr>
  </w:style>
  <w:style w:type="character" w:styleId="1157" w:customStyle="1">
    <w:name w:val="批注文字 Char2"/>
    <w:uiPriority w:val="99"/>
    <w:qFormat/>
    <w:rPr>
      <w:sz w:val="24"/>
    </w:rPr>
  </w:style>
  <w:style w:type="character" w:styleId="1158" w:customStyle="1">
    <w:name w:val="特点 Char1"/>
    <w:uiPriority w:val="0"/>
    <w:qFormat/>
    <w:rPr>
      <w:sz w:val="21"/>
    </w:rPr>
  </w:style>
  <w:style w:type="character" w:styleId="1159" w:customStyle="1">
    <w:name w:val="日期 Char2"/>
    <w:uiPriority w:val="99"/>
    <w:qFormat/>
    <w:rPr>
      <w:sz w:val="21"/>
      <w:szCs w:val="24"/>
    </w:rPr>
  </w:style>
  <w:style w:type="character" w:styleId="1160" w:customStyle="1">
    <w:name w:val="标题 6 字符"/>
    <w:uiPriority w:val="9"/>
    <w:qFormat/>
    <w:rPr>
      <w:rFonts w:ascii="宋体" w:hAnsi="Times New Roman" w:eastAsia="宋体" w:cs="Times New Roman"/>
      <w:i/>
      <w:sz w:val="22"/>
      <w:szCs w:val="20"/>
      <w:lang w:val="es-ES" w:eastAsia="ko-KR"/>
    </w:rPr>
  </w:style>
  <w:style w:type="character" w:styleId="1161" w:customStyle="1">
    <w:name w:val="纯文本 Char2"/>
    <w:uiPriority w:val="99"/>
    <w:qFormat/>
    <w:rPr>
      <w:rFonts w:hint="eastAsia" w:ascii="宋体" w:hAnsi="Courier New" w:eastAsia="宋体" w:cs="Courier New"/>
      <w:sz w:val="21"/>
      <w:szCs w:val="21"/>
    </w:rPr>
  </w:style>
  <w:style w:type="character" w:styleId="1162" w:customStyle="1">
    <w:name w:val="页眉 Char1"/>
    <w:uiPriority w:val="99"/>
    <w:qFormat/>
    <w:rPr>
      <w:sz w:val="18"/>
      <w:szCs w:val="18"/>
    </w:rPr>
  </w:style>
  <w:style w:type="character" w:styleId="1163" w:customStyle="1">
    <w:name w:val="标题 2 字符"/>
    <w:uiPriority w:val="9"/>
    <w:qFormat/>
    <w:rPr>
      <w:rFonts w:ascii="Arial" w:hAnsi="Arial" w:eastAsia="黑体" w:cs="Times New Roman"/>
      <w:b/>
      <w:bCs/>
      <w:sz w:val="32"/>
      <w:szCs w:val="32"/>
    </w:rPr>
  </w:style>
  <w:style w:type="character" w:styleId="1164" w:customStyle="1">
    <w:name w:val="font01"/>
    <w:uiPriority w:val="0"/>
    <w:qFormat/>
    <w:rPr>
      <w:rFonts w:hint="eastAsia" w:ascii="宋体" w:hAnsi="宋体" w:eastAsia="宋体"/>
      <w:color w:val="000000"/>
      <w:sz w:val="22"/>
      <w:szCs w:val="22"/>
      <w:u w:val="none"/>
    </w:rPr>
  </w:style>
  <w:style w:type="character" w:styleId="1165" w:customStyle="1">
    <w:name w:val="正文文本 Char1"/>
    <w:uiPriority w:val="99"/>
    <w:qFormat/>
    <w:rPr>
      <w:sz w:val="24"/>
    </w:rPr>
  </w:style>
  <w:style w:type="character" w:styleId="1166" w:customStyle="1">
    <w:name w:val="标题 4 Char"/>
    <w:uiPriority w:val="0"/>
    <w:qFormat/>
    <w:rPr>
      <w:rFonts w:ascii="Verdana" w:hAnsi="Verdana"/>
      <w:i/>
      <w:caps/>
      <w:lang w:val="es-ES" w:eastAsia="ko-KR"/>
    </w:rPr>
  </w:style>
  <w:style w:type="character" w:styleId="1167" w:customStyle="1">
    <w:name w:val="纯文本 Char4"/>
    <w:uiPriority w:val="99"/>
    <w:qFormat/>
    <w:rPr>
      <w:rFonts w:ascii="宋体" w:hAnsi="Courier New" w:eastAsia="宋体" w:cs="Courier New"/>
      <w:szCs w:val="21"/>
    </w:rPr>
  </w:style>
  <w:style w:type="character" w:styleId="1168" w:customStyle="1">
    <w:name w:val="04-正文 Char Char"/>
    <w:link w:val="1169"/>
    <w:uiPriority w:val="0"/>
    <w:qFormat/>
    <w:rPr>
      <w:rFonts w:eastAsia="Times New Roman"/>
      <w:sz w:val="21"/>
      <w:szCs w:val="24"/>
      <w:lang w:val="en-US" w:eastAsia="zh-CN" w:bidi="ar-SA"/>
    </w:rPr>
  </w:style>
  <w:style w:type="paragraph" w:styleId="1169" w:customStyle="1">
    <w:name w:val="04-正文"/>
    <w:link w:val="1168"/>
    <w:uiPriority w:val="0"/>
    <w:qFormat/>
    <w:pPr>
      <w:ind w:firstLine="420"/>
      <w:spacing w:line="360" w:lineRule="exact"/>
    </w:pPr>
    <w:rPr>
      <w:rFonts w:ascii="Times New Roman" w:hAnsi="Times New Roman" w:eastAsia="Times New Roman" w:cs="Times New Roman"/>
      <w:sz w:val="21"/>
      <w:szCs w:val="24"/>
      <w:lang w:val="en-US" w:eastAsia="zh-CN" w:bidi="ar-SA"/>
    </w:rPr>
  </w:style>
  <w:style w:type="character" w:styleId="1170" w:customStyle="1">
    <w:name w:val="ft30"/>
    <w:uiPriority w:val="0"/>
    <w:qFormat/>
  </w:style>
  <w:style w:type="character" w:styleId="1171" w:customStyle="1">
    <w:name w:val="标题 1 字符"/>
    <w:uiPriority w:val="0"/>
    <w:qFormat/>
    <w:rPr>
      <w:rFonts w:ascii="Times New Roman" w:hAnsi="Times New Roman" w:eastAsia="楷体_GB2312" w:cs="Times New Roman"/>
      <w:b/>
      <w:sz w:val="44"/>
      <w:szCs w:val="20"/>
    </w:rPr>
  </w:style>
  <w:style w:type="character" w:styleId="1172" w:customStyle="1">
    <w:name w:val="引用 Char"/>
    <w:uiPriority w:val="0"/>
    <w:qFormat/>
    <w:rPr>
      <w:rFonts w:eastAsia="宋体"/>
      <w:i/>
      <w:sz w:val="21"/>
      <w:szCs w:val="24"/>
      <w:lang w:val="en-US" w:eastAsia="zh-CN" w:bidi="ar-SA"/>
    </w:rPr>
  </w:style>
  <w:style w:type="character" w:styleId="1173" w:customStyle="1">
    <w:name w:val="纯文本 字符1"/>
    <w:uiPriority w:val="99"/>
    <w:qFormat/>
    <w:rPr>
      <w:rFonts w:ascii="宋体" w:hAnsi="Courier New" w:eastAsia="楷体_GB2312"/>
      <w:sz w:val="26"/>
    </w:rPr>
  </w:style>
  <w:style w:type="character" w:styleId="1174" w:customStyle="1">
    <w:name w:val="普通文字 Char Char1"/>
    <w:uiPriority w:val="0"/>
    <w:qFormat/>
    <w:rPr>
      <w:rFonts w:ascii="黑体" w:hAnsi="Courier New" w:eastAsia="黑体"/>
      <w:sz w:val="28"/>
      <w:lang w:val="en-US" w:eastAsia="zh-CN" w:bidi="ar-SA"/>
    </w:rPr>
  </w:style>
  <w:style w:type="character" w:styleId="1175" w:customStyle="1">
    <w:name w:val="纯文本 Char1"/>
    <w:uiPriority w:val="99"/>
    <w:qFormat/>
    <w:rPr>
      <w:rFonts w:ascii="宋体" w:hAnsi="Courier New" w:eastAsia="宋体" w:cs="Courier New"/>
      <w:szCs w:val="21"/>
    </w:rPr>
  </w:style>
  <w:style w:type="character" w:styleId="1176" w:customStyle="1">
    <w:name w:val="Footer-Even Char"/>
    <w:uiPriority w:val="0"/>
    <w:qFormat/>
    <w:rPr>
      <w:rFonts w:eastAsia="宋体"/>
      <w:sz w:val="18"/>
      <w:lang w:val="en-US" w:eastAsia="zh-CN" w:bidi="ar-SA"/>
    </w:rPr>
  </w:style>
  <w:style w:type="character" w:styleId="1177" w:customStyle="1">
    <w:name w:val="正文文本缩进 3 Char2"/>
    <w:uiPriority w:val="99"/>
    <w:qFormat/>
    <w:rPr>
      <w:rFonts w:ascii="Times New Roman" w:hAnsi="Times New Roman" w:eastAsia="宋体" w:cs="Times New Roman"/>
      <w:sz w:val="16"/>
      <w:szCs w:val="16"/>
    </w:rPr>
  </w:style>
  <w:style w:type="character" w:styleId="1178" w:customStyle="1">
    <w:name w:val="font51"/>
    <w:uiPriority w:val="0"/>
    <w:qFormat/>
    <w:rPr>
      <w:rFonts w:hint="eastAsia" w:ascii="宋体" w:hAnsi="宋体" w:eastAsia="宋体" w:cs="宋体"/>
      <w:color w:val="000000"/>
      <w:sz w:val="20"/>
      <w:szCs w:val="20"/>
      <w:u w:val="none"/>
    </w:rPr>
  </w:style>
  <w:style w:type="character" w:styleId="1179" w:customStyle="1">
    <w:name w:val="页脚 Char1"/>
    <w:uiPriority w:val="99"/>
    <w:qFormat/>
    <w:rPr>
      <w:sz w:val="18"/>
      <w:szCs w:val="18"/>
    </w:rPr>
  </w:style>
  <w:style w:type="character" w:styleId="1180" w:customStyle="1">
    <w:name w:val="正文首行缩进 Char"/>
    <w:uiPriority w:val="99"/>
    <w:qFormat/>
  </w:style>
  <w:style w:type="character" w:styleId="1181" w:customStyle="1">
    <w:name w:val="批注文字 Char1"/>
    <w:uiPriority w:val="99"/>
    <w:qFormat/>
    <w:rPr>
      <w:rFonts w:eastAsia="Times New Roman"/>
      <w:sz w:val="24"/>
    </w:rPr>
  </w:style>
  <w:style w:type="character" w:styleId="1182" w:customStyle="1">
    <w:name w:val="Char Char5"/>
    <w:uiPriority w:val="0"/>
    <w:qFormat/>
    <w:rPr>
      <w:rFonts w:ascii="宋体" w:hAnsi="宋体" w:eastAsia="宋体"/>
      <w:b/>
      <w:bCs/>
      <w:spacing w:val="20"/>
      <w:sz w:val="21"/>
      <w:szCs w:val="24"/>
      <w:lang w:val="en-US" w:eastAsia="zh-CN" w:bidi="ar-SA"/>
    </w:rPr>
  </w:style>
  <w:style w:type="character" w:styleId="1183" w:customStyle="1">
    <w:name w:val="font61"/>
    <w:uiPriority w:val="0"/>
    <w:qFormat/>
    <w:rPr>
      <w:rFonts w:hint="eastAsia" w:ascii="宋体" w:hAnsi="宋体" w:eastAsia="宋体" w:cs="宋体"/>
      <w:color w:val="000000"/>
      <w:sz w:val="20"/>
      <w:szCs w:val="20"/>
      <w:u w:val="none"/>
    </w:rPr>
  </w:style>
  <w:style w:type="character" w:styleId="1184" w:customStyle="1">
    <w:name w:val="明显引用 字符"/>
    <w:link w:val="1185"/>
    <w:uiPriority w:val="0"/>
    <w:qFormat/>
    <w:rPr>
      <w:b/>
      <w:i/>
      <w:color w:val="ffffff"/>
      <w:sz w:val="21"/>
      <w:szCs w:val="24"/>
      <w:shd w:val="clear" w:color="auto" w:fill="c0504d"/>
    </w:rPr>
  </w:style>
  <w:style w:type="paragraph" w:styleId="1185">
    <w:name w:val="Intense Quote"/>
    <w:basedOn w:val="796"/>
    <w:next w:val="796"/>
    <w:link w:val="1184"/>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186" w:customStyle="1">
    <w:name w:val="无间隔 字符"/>
    <w:link w:val="1187"/>
    <w:uiPriority w:val="0"/>
    <w:qFormat/>
    <w:rPr>
      <w:sz w:val="21"/>
      <w:szCs w:val="24"/>
    </w:rPr>
  </w:style>
  <w:style w:type="paragraph" w:styleId="1187">
    <w:name w:val="No Spacing"/>
    <w:basedOn w:val="796"/>
    <w:link w:val="1186"/>
    <w:uiPriority w:val="0"/>
    <w:qFormat/>
    <w:pPr>
      <w:jc w:val="both"/>
      <w:widowControl w:val="off"/>
    </w:pPr>
    <w:rPr>
      <w:sz w:val="21"/>
      <w:szCs w:val="24"/>
    </w:rPr>
  </w:style>
  <w:style w:type="character" w:styleId="1188" w:customStyle="1">
    <w:name w:val="ca-2"/>
    <w:uiPriority w:val="0"/>
    <w:qFormat/>
  </w:style>
  <w:style w:type="character" w:styleId="1189" w:customStyle="1">
    <w:name w:val="标题 3 Char1"/>
    <w:uiPriority w:val="0"/>
    <w:qFormat/>
    <w:rPr>
      <w:b/>
      <w:sz w:val="32"/>
    </w:rPr>
  </w:style>
  <w:style w:type="character" w:styleId="1190" w:customStyle="1">
    <w:name w:val="l-btn-text"/>
    <w:uiPriority w:val="0"/>
    <w:qFormat/>
  </w:style>
  <w:style w:type="character" w:styleId="1191" w:customStyle="1">
    <w:name w:val="正文文本 (13) + Trebuchet MS"/>
    <w:uiPriority w:val="0"/>
    <w:qFormat/>
    <w:rPr>
      <w:rFonts w:hint="default" w:ascii="Trebuchet MS" w:hAnsi="Trebuchet MS" w:eastAsia="Trebuchet MS" w:cs="Trebuchet MS"/>
      <w:color w:val="000000"/>
      <w:spacing w:val="0"/>
      <w:position w:val="0"/>
      <w:sz w:val="26"/>
      <w:szCs w:val="26"/>
      <w:u w:val="none"/>
      <w:lang w:val="en-US" w:eastAsia="en-US" w:bidi="en-US"/>
    </w:rPr>
  </w:style>
  <w:style w:type="character" w:styleId="1192" w:customStyle="1">
    <w:name w:val="font11"/>
    <w:uiPriority w:val="0"/>
    <w:qFormat/>
    <w:rPr>
      <w:rFonts w:hint="eastAsia" w:ascii="宋体" w:hAnsi="宋体" w:eastAsia="宋体" w:cs="宋体"/>
      <w:color w:val="000000"/>
      <w:sz w:val="20"/>
      <w:szCs w:val="20"/>
      <w:u w:val="none"/>
    </w:rPr>
  </w:style>
  <w:style w:type="character" w:styleId="1193" w:customStyle="1">
    <w:name w:val="页眉 Char"/>
    <w:uiPriority w:val="0"/>
    <w:qFormat/>
    <w:rPr>
      <w:rFonts w:eastAsia="楷体_GB2312"/>
      <w:sz w:val="18"/>
    </w:rPr>
  </w:style>
  <w:style w:type="character" w:styleId="1194" w:customStyle="1">
    <w:name w:val="HTML 预设格式 Char1"/>
    <w:uiPriority w:val="99"/>
    <w:qFormat/>
    <w:rPr>
      <w:rFonts w:hint="default" w:ascii="Courier New" w:hAnsi="Courier New" w:cs="Courier New"/>
    </w:rPr>
  </w:style>
  <w:style w:type="character" w:styleId="1195" w:customStyle="1">
    <w:name w:val="Char Char19"/>
    <w:uiPriority w:val="0"/>
    <w:qFormat/>
    <w:rPr>
      <w:rFonts w:ascii="Arial" w:hAnsi="Arial" w:eastAsia="黑体"/>
      <w:b/>
      <w:bCs/>
      <w:sz w:val="32"/>
      <w:szCs w:val="32"/>
      <w:lang w:val="en-US" w:eastAsia="zh-CN" w:bidi="ar-SA"/>
    </w:rPr>
  </w:style>
  <w:style w:type="character" w:styleId="1196" w:customStyle="1">
    <w:name w:val="规范正文 Char Char"/>
    <w:link w:val="1197"/>
    <w:uiPriority w:val="0"/>
    <w:qFormat/>
    <w:rPr>
      <w:sz w:val="24"/>
      <w:szCs w:val="24"/>
    </w:rPr>
  </w:style>
  <w:style w:type="paragraph" w:styleId="1197" w:customStyle="1">
    <w:name w:val="规范正文"/>
    <w:basedOn w:val="796"/>
    <w:link w:val="1196"/>
    <w:uiPriority w:val="0"/>
    <w:qFormat/>
    <w:pPr>
      <w:ind w:left="480"/>
      <w:jc w:val="both"/>
      <w:spacing w:line="360" w:lineRule="auto"/>
      <w:widowControl w:val="off"/>
    </w:pPr>
    <w:rPr>
      <w:szCs w:val="24"/>
    </w:rPr>
  </w:style>
  <w:style w:type="character" w:styleId="1198" w:customStyle="1">
    <w:name w:val="日期 Char1"/>
    <w:uiPriority w:val="99"/>
    <w:qFormat/>
    <w:rPr>
      <w:sz w:val="24"/>
    </w:rPr>
  </w:style>
  <w:style w:type="character" w:styleId="1199" w:customStyle="1">
    <w:name w:val="标1 Char Char"/>
    <w:link w:val="1200"/>
    <w:uiPriority w:val="0"/>
    <w:qFormat/>
    <w:rPr>
      <w:rFonts w:ascii="Arial Narrow" w:hAnsi="Arial Narrow" w:eastAsia="仿宋"/>
      <w:b/>
      <w:spacing w:val="20"/>
      <w:sz w:val="24"/>
      <w:szCs w:val="24"/>
    </w:rPr>
  </w:style>
  <w:style w:type="paragraph" w:styleId="1200" w:customStyle="1">
    <w:name w:val="标1"/>
    <w:basedOn w:val="796"/>
    <w:link w:val="1199"/>
    <w:uiPriority w:val="0"/>
    <w:qFormat/>
    <w:pPr>
      <w:ind w:left="360" w:hanging="360"/>
      <w:spacing w:before="312"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01" w:customStyle="1">
    <w:name w:val="标题 8 字符"/>
    <w:uiPriority w:val="9"/>
    <w:qFormat/>
    <w:rPr>
      <w:rFonts w:ascii="Arial" w:hAnsi="Arial" w:eastAsia="宋体" w:cs="Times New Roman"/>
      <w:i/>
      <w:sz w:val="20"/>
      <w:szCs w:val="20"/>
      <w:lang w:val="es-ES" w:eastAsia="ko-KR"/>
    </w:rPr>
  </w:style>
  <w:style w:type="character" w:styleId="1202" w:customStyle="1">
    <w:name w:val="页脚 Char2"/>
    <w:uiPriority w:val="99"/>
    <w:qFormat/>
    <w:rPr>
      <w:rFonts w:ascii="Times New Roman" w:hAnsi="Times New Roman" w:eastAsia="宋体" w:cs="Times New Roman"/>
      <w:sz w:val="18"/>
      <w:szCs w:val="18"/>
    </w:rPr>
  </w:style>
  <w:style w:type="character" w:styleId="1203" w:customStyle="1">
    <w:name w:val="正文文本 Char3"/>
    <w:uiPriority w:val="99"/>
    <w:semiHidden/>
    <w:qFormat/>
    <w:rPr>
      <w:rFonts w:ascii="Times New Roman" w:hAnsi="Times New Roman" w:eastAsia="宋体" w:cs="Times New Roman"/>
      <w:sz w:val="24"/>
      <w:szCs w:val="24"/>
    </w:rPr>
  </w:style>
  <w:style w:type="character" w:styleId="1204" w:customStyle="1">
    <w:name w:val="引用 字符"/>
    <w:link w:val="1205"/>
    <w:uiPriority w:val="0"/>
    <w:qFormat/>
    <w:rPr>
      <w:i/>
      <w:sz w:val="21"/>
      <w:szCs w:val="24"/>
    </w:rPr>
  </w:style>
  <w:style w:type="paragraph" w:styleId="1205">
    <w:name w:val="Quote"/>
    <w:basedOn w:val="796"/>
    <w:next w:val="796"/>
    <w:link w:val="1204"/>
    <w:uiPriority w:val="0"/>
    <w:qFormat/>
    <w:pPr>
      <w:jc w:val="both"/>
      <w:widowControl w:val="off"/>
    </w:pPr>
    <w:rPr>
      <w:i/>
      <w:sz w:val="21"/>
      <w:szCs w:val="24"/>
    </w:rPr>
  </w:style>
  <w:style w:type="character" w:styleId="1206" w:customStyle="1">
    <w:name w:val="Heading 1 Char"/>
    <w:uiPriority w:val="0"/>
    <w:qFormat/>
    <w:rPr>
      <w:rFonts w:eastAsia="楷体_GB2312"/>
      <w:b/>
      <w:sz w:val="44"/>
      <w:lang w:val="en-US" w:eastAsia="zh-CN" w:bidi="ar-SA"/>
    </w:rPr>
  </w:style>
  <w:style w:type="character" w:styleId="1207" w:customStyle="1">
    <w:name w:val="正文缩进 Char1"/>
    <w:uiPriority w:val="0"/>
    <w:qFormat/>
    <w:rPr>
      <w:rFonts w:eastAsia="楷体_GB2312"/>
      <w:sz w:val="24"/>
    </w:rPr>
  </w:style>
  <w:style w:type="character" w:styleId="1208" w:customStyle="1">
    <w:name w:val="Char Char13"/>
    <w:uiPriority w:val="0"/>
    <w:qFormat/>
    <w:rPr>
      <w:rFonts w:ascii="Arial" w:hAnsi="Arial" w:eastAsia="黑体"/>
      <w:b/>
      <w:color w:val="000000"/>
      <w:sz w:val="24"/>
      <w:szCs w:val="24"/>
      <w:lang w:val="en-US" w:eastAsia="zh-CN" w:bidi="ar-SA"/>
    </w:rPr>
  </w:style>
  <w:style w:type="character" w:styleId="1209" w:customStyle="1">
    <w:name w:val="Char Char Char Char Char"/>
    <w:uiPriority w:val="0"/>
    <w:qFormat/>
    <w:rPr>
      <w:rFonts w:ascii="宋体" w:hAnsi="Courier New" w:eastAsia="楷体_GB2312"/>
      <w:sz w:val="26"/>
      <w:lang w:val="en-US" w:eastAsia="zh-CN" w:bidi="ar-SA"/>
    </w:rPr>
  </w:style>
  <w:style w:type="character" w:styleId="1210" w:customStyle="1">
    <w:name w:val="明显引用 Char"/>
    <w:uiPriority w:val="0"/>
    <w:qFormat/>
    <w:rPr>
      <w:rFonts w:eastAsia="宋体"/>
      <w:b/>
      <w:i/>
      <w:color w:val="ffffff"/>
      <w:sz w:val="21"/>
      <w:szCs w:val="24"/>
      <w:lang w:val="en-US" w:eastAsia="zh-CN" w:bidi="ar-SA"/>
    </w:rPr>
  </w:style>
  <w:style w:type="character" w:styleId="1211" w:customStyle="1">
    <w:name w:val="访问过的超链接1"/>
    <w:uiPriority w:val="0"/>
    <w:qFormat/>
    <w:rPr>
      <w:color w:val="800080"/>
      <w:u w:val="single"/>
    </w:rPr>
  </w:style>
  <w:style w:type="character" w:styleId="1212" w:customStyle="1">
    <w:name w:val="项目编号A Char Char"/>
    <w:link w:val="1213"/>
    <w:uiPriority w:val="0"/>
    <w:qFormat/>
    <w:rPr>
      <w:rFonts w:ascii="Arial" w:hAnsi="Arial"/>
      <w:b/>
      <w:sz w:val="24"/>
      <w:szCs w:val="24"/>
    </w:rPr>
  </w:style>
  <w:style w:type="paragraph" w:styleId="1213" w:customStyle="1">
    <w:name w:val="项目编号A"/>
    <w:basedOn w:val="796"/>
    <w:link w:val="1212"/>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14" w:customStyle="1">
    <w:name w:val="_正文 Char"/>
    <w:link w:val="1215"/>
    <w:uiPriority w:val="0"/>
    <w:qFormat/>
    <w:rPr>
      <w:sz w:val="24"/>
      <w:szCs w:val="21"/>
      <w:lang w:val="en-US" w:eastAsia="zh-CN" w:bidi="ar-SA"/>
    </w:rPr>
  </w:style>
  <w:style w:type="paragraph" w:styleId="1215" w:customStyle="1">
    <w:name w:val="_正文"/>
    <w:link w:val="1214"/>
    <w:uiPriority w:val="0"/>
    <w:qFormat/>
    <w:pPr>
      <w:ind w:firstLine="200"/>
      <w:spacing w:line="360" w:lineRule="auto"/>
    </w:pPr>
    <w:rPr>
      <w:rFonts w:ascii="Times New Roman" w:hAnsi="Times New Roman" w:eastAsia="宋体" w:cs="Times New Roman"/>
      <w:sz w:val="24"/>
      <w:szCs w:val="21"/>
      <w:lang w:val="en-US" w:eastAsia="zh-CN" w:bidi="ar-SA"/>
    </w:rPr>
  </w:style>
  <w:style w:type="character" w:styleId="1216" w:customStyle="1">
    <w:name w:val="Char Char17"/>
    <w:uiPriority w:val="0"/>
    <w:qFormat/>
    <w:rPr>
      <w:rFonts w:ascii="Arial" w:hAnsi="Arial" w:eastAsia="黑体"/>
      <w:b/>
      <w:sz w:val="30"/>
      <w:szCs w:val="24"/>
      <w:lang w:val="en-US" w:eastAsia="zh-CN" w:bidi="ar-SA"/>
    </w:rPr>
  </w:style>
  <w:style w:type="character" w:styleId="1217" w:customStyle="1">
    <w:name w:val="明显引用 Char2"/>
    <w:uiPriority w:val="30"/>
    <w:qFormat/>
    <w:rPr>
      <w:b/>
      <w:bCs/>
      <w:i/>
      <w:iCs/>
      <w:color w:val="4f81bd"/>
      <w:sz w:val="21"/>
      <w:szCs w:val="24"/>
    </w:rPr>
  </w:style>
  <w:style w:type="character" w:styleId="1218" w:customStyle="1">
    <w:name w:val="标题 Char2"/>
    <w:uiPriority w:val="0"/>
    <w:qFormat/>
    <w:rPr>
      <w:rFonts w:ascii="Cambria" w:hAnsi="Cambria" w:cs="Times New Roman"/>
      <w:b/>
      <w:bCs/>
      <w:sz w:val="32"/>
      <w:szCs w:val="32"/>
    </w:rPr>
  </w:style>
  <w:style w:type="character" w:styleId="1219" w:customStyle="1">
    <w:name w:val="脚注文本 Char3"/>
    <w:uiPriority w:val="0"/>
    <w:qFormat/>
    <w:rPr>
      <w:sz w:val="18"/>
      <w:szCs w:val="18"/>
    </w:rPr>
  </w:style>
  <w:style w:type="character" w:styleId="1220" w:customStyle="1">
    <w:name w:val="引用 Char3"/>
    <w:uiPriority w:val="99"/>
    <w:qFormat/>
    <w:rPr>
      <w:i/>
      <w:iCs/>
      <w:color w:val="000000"/>
      <w:sz w:val="24"/>
    </w:rPr>
  </w:style>
  <w:style w:type="character" w:styleId="1221" w:customStyle="1">
    <w:name w:val="明显引用 Char3"/>
    <w:uiPriority w:val="99"/>
    <w:qFormat/>
    <w:rPr>
      <w:b/>
      <w:bCs/>
      <w:i/>
      <w:iCs/>
      <w:color w:val="4f81bd"/>
      <w:sz w:val="24"/>
    </w:rPr>
  </w:style>
  <w:style w:type="paragraph" w:styleId="1222" w:customStyle="1">
    <w:name w:val="Char1 Char Char Char"/>
    <w:basedOn w:val="796"/>
    <w:uiPriority w:val="99"/>
    <w:qFormat/>
    <w:rPr>
      <w:szCs w:val="24"/>
    </w:rPr>
  </w:style>
  <w:style w:type="paragraph" w:styleId="1223" w:customStyle="1">
    <w:name w:val="my正文"/>
    <w:basedOn w:val="796"/>
    <w:uiPriority w:val="0"/>
    <w:qFormat/>
    <w:pPr>
      <w:ind w:firstLine="480"/>
      <w:jc w:val="both"/>
      <w:spacing w:line="360" w:lineRule="auto"/>
      <w:widowControl w:val="off"/>
    </w:pPr>
    <w:rPr>
      <w:szCs w:val="24"/>
    </w:rPr>
  </w:style>
  <w:style w:type="paragraph" w:styleId="1224" w:customStyle="1">
    <w:name w:val="p23"/>
    <w:basedOn w:val="796"/>
    <w:uiPriority w:val="99"/>
    <w:qFormat/>
    <w:rPr>
      <w:rFonts w:ascii="宋体" w:hAnsi="宋体" w:cs="宋体"/>
      <w:szCs w:val="24"/>
    </w:rPr>
  </w:style>
  <w:style w:type="paragraph" w:styleId="1225" w:customStyle="1">
    <w:name w:val="xl99"/>
    <w:basedOn w:val="796"/>
    <w:uiPriority w:val="0"/>
    <w:qFormat/>
    <w:pPr>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226" w:customStyle="1">
    <w:name w:val="样式 小四 段前: 1.55 磅 段后: 1.55 磅 行距: 1.5 倍行距"/>
    <w:basedOn w:val="796"/>
    <w:uiPriority w:val="0"/>
    <w:qFormat/>
    <w:pPr>
      <w:jc w:val="both"/>
      <w:spacing w:before="31" w:after="31" w:line="360" w:lineRule="auto"/>
      <w:widowControl w:val="off"/>
    </w:pPr>
    <w:rPr>
      <w:sz w:val="28"/>
    </w:rPr>
  </w:style>
  <w:style w:type="paragraph" w:styleId="1227" w:customStyle="1">
    <w:name w:val="_Style 12"/>
    <w:basedOn w:val="821"/>
    <w:uiPriority w:val="0"/>
    <w:qFormat/>
    <w:pPr>
      <w:spacing w:line="360" w:lineRule="auto"/>
    </w:pPr>
    <w:rPr>
      <w:szCs w:val="24"/>
    </w:rPr>
  </w:style>
  <w:style w:type="paragraph" w:styleId="1228" w:customStyle="1">
    <w:name w:val="中等深浅网格 1 - 强调文字颜色 21"/>
    <w:basedOn w:val="796"/>
    <w:uiPriority w:val="0"/>
    <w:qFormat/>
    <w:pPr>
      <w:ind w:firstLine="420"/>
      <w:jc w:val="both"/>
      <w:spacing w:line="500" w:lineRule="exact"/>
      <w:widowControl w:val="off"/>
    </w:pPr>
    <w:rPr>
      <w:sz w:val="21"/>
      <w:szCs w:val="24"/>
    </w:rPr>
  </w:style>
  <w:style w:type="paragraph" w:styleId="1229" w:customStyle="1">
    <w:name w:val="Char Char2 Char Char Char Char"/>
    <w:basedOn w:val="821"/>
    <w:uiPriority w:val="0"/>
    <w:qFormat/>
    <w:pPr>
      <w:spacing w:line="360" w:lineRule="auto"/>
    </w:pPr>
    <w:rPr>
      <w:szCs w:val="24"/>
      <w:shd w:val="clear" w:color="auto" w:fill="000080"/>
    </w:rPr>
  </w:style>
  <w:style w:type="paragraph" w:styleId="1230" w:customStyle="1">
    <w:name w:val="Char Char Char1 Char"/>
    <w:basedOn w:val="821"/>
    <w:uiPriority w:val="0"/>
    <w:qFormat/>
    <w:pPr>
      <w:jc w:val="both"/>
      <w:spacing w:line="360" w:lineRule="auto"/>
      <w:widowControl w:val="off"/>
    </w:pPr>
    <w:rPr>
      <w:rFonts w:ascii="Tahoma" w:hAnsi="Tahoma"/>
      <w:szCs w:val="24"/>
    </w:rPr>
  </w:style>
  <w:style w:type="paragraph" w:styleId="1231" w:customStyle="1">
    <w:name w:val="Char Char2 Char Char Char Char1"/>
    <w:basedOn w:val="821"/>
    <w:uiPriority w:val="0"/>
    <w:qFormat/>
    <w:pPr>
      <w:spacing w:line="360" w:lineRule="auto"/>
    </w:pPr>
    <w:rPr>
      <w:szCs w:val="24"/>
    </w:rPr>
  </w:style>
  <w:style w:type="paragraph" w:styleId="1232" w:customStyle="1">
    <w:name w:val="Plain Text*"/>
    <w:basedOn w:val="796"/>
    <w:uiPriority w:val="99"/>
    <w:qFormat/>
    <w:rPr>
      <w:rFonts w:ascii="宋体" w:hAnsi="宋体" w:eastAsia="楷体_GB2312" w:cs="Courier New"/>
      <w:color w:val="000000"/>
      <w:sz w:val="26"/>
    </w:rPr>
  </w:style>
  <w:style w:type="paragraph" w:styleId="1233" w:customStyle="1">
    <w:name w:val="_Style 31"/>
    <w:basedOn w:val="821"/>
    <w:uiPriority w:val="0"/>
    <w:qFormat/>
    <w:pPr>
      <w:jc w:val="both"/>
      <w:spacing w:line="360" w:lineRule="auto"/>
      <w:widowControl w:val="off"/>
    </w:pPr>
    <w:rPr>
      <w:sz w:val="21"/>
      <w:szCs w:val="24"/>
    </w:rPr>
  </w:style>
  <w:style w:type="paragraph" w:styleId="1234" w:customStyle="1">
    <w:name w:val="xl92"/>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235" w:customStyle="1">
    <w:name w:val="xl145"/>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36" w:customStyle="1">
    <w:name w:val="默认段落字体 Para Char Char Char Char Char Char Char Char Char1 Char Char Char Char"/>
    <w:basedOn w:val="796"/>
    <w:uiPriority w:val="0"/>
    <w:qFormat/>
    <w:pPr>
      <w:jc w:val="both"/>
      <w:widowControl w:val="off"/>
    </w:pPr>
    <w:rPr>
      <w:rFonts w:ascii="Tahoma" w:hAnsi="Tahoma"/>
    </w:rPr>
  </w:style>
  <w:style w:type="paragraph" w:styleId="1237" w:customStyle="1">
    <w:name w:val="默认段落字体 Para Char"/>
    <w:basedOn w:val="796"/>
    <w:uiPriority w:val="0"/>
    <w:qFormat/>
    <w:pPr>
      <w:jc w:val="both"/>
      <w:widowControl w:val="off"/>
    </w:pPr>
    <w:rPr>
      <w:szCs w:val="24"/>
    </w:rPr>
  </w:style>
  <w:style w:type="paragraph" w:styleId="1238" w:customStyle="1">
    <w:name w:val="+正文"/>
    <w:basedOn w:val="796"/>
    <w:uiPriority w:val="0"/>
    <w:qFormat/>
    <w:pPr>
      <w:ind w:firstLine="200"/>
      <w:jc w:val="both"/>
      <w:spacing w:line="360" w:lineRule="auto"/>
      <w:widowControl w:val="off"/>
    </w:pPr>
  </w:style>
  <w:style w:type="paragraph" w:styleId="1239" w:customStyle="1">
    <w:name w:val="Char"/>
    <w:basedOn w:val="796"/>
    <w:uiPriority w:val="99"/>
    <w:qFormat/>
    <w:pPr>
      <w:jc w:val="both"/>
      <w:widowControl w:val="off"/>
      <w:tabs>
        <w:tab w:val="left" w:pos="360" w:leader="none"/>
      </w:tabs>
    </w:pPr>
    <w:rPr>
      <w:szCs w:val="24"/>
    </w:rPr>
  </w:style>
  <w:style w:type="paragraph" w:styleId="1240" w:customStyle="1">
    <w:name w:val="xl71"/>
    <w:basedOn w:val="796"/>
    <w:uiPriority w:val="0"/>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sz w:val="20"/>
    </w:rPr>
  </w:style>
  <w:style w:type="paragraph" w:styleId="1241" w:customStyle="1">
    <w:name w:val="样式 宋体小四，1.5 倍行距"/>
    <w:basedOn w:val="796"/>
    <w:uiPriority w:val="0"/>
    <w:qFormat/>
    <w:pPr>
      <w:jc w:val="both"/>
      <w:spacing w:line="360" w:lineRule="auto"/>
      <w:widowControl w:val="off"/>
    </w:pPr>
    <w:rPr>
      <w:rFonts w:cs="宋体"/>
    </w:rPr>
  </w:style>
  <w:style w:type="paragraph" w:styleId="1242" w:customStyle="1">
    <w:name w:val="p17"/>
    <w:basedOn w:val="796"/>
    <w:uiPriority w:val="99"/>
    <w:qFormat/>
    <w:rPr>
      <w:rFonts w:ascii="宋体" w:hAnsi="宋体" w:cs="宋体"/>
      <w:szCs w:val="24"/>
    </w:rPr>
  </w:style>
  <w:style w:type="paragraph" w:styleId="1243" w:customStyle="1">
    <w:name w:val="正文1"/>
    <w:next w:val="796"/>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244" w:customStyle="1">
    <w:name w:val="xl143"/>
    <w:basedOn w:val="796"/>
    <w:uiPriority w:val="0"/>
    <w:qFormat/>
    <w:pPr>
      <w:spacing w:before="100" w:beforeAutospacing="1" w:after="100" w:afterAutospacing="1"/>
      <w:shd w:val="clear" w:color="000000" w:fill="ffffff"/>
      <w:pBdr>
        <w:top w:val="single" w:color="auto" w:sz="4" w:space="0"/>
        <w:bottom w:val="single" w:color="auto" w:sz="4" w:space="0"/>
        <w:right w:val="single" w:color="auto" w:sz="6" w:space="0"/>
      </w:pBdr>
    </w:pPr>
    <w:rPr>
      <w:rFonts w:ascii="宋体" w:hAnsi="宋体" w:cs="宋体"/>
      <w:szCs w:val="24"/>
    </w:rPr>
  </w:style>
  <w:style w:type="paragraph" w:styleId="1245" w:customStyle="1">
    <w:name w:val="texte"/>
    <w:basedOn w:val="796"/>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246" w:customStyle="1">
    <w:name w:val="p26"/>
    <w:basedOn w:val="796"/>
    <w:uiPriority w:val="99"/>
    <w:qFormat/>
    <w:rPr>
      <w:sz w:val="18"/>
      <w:szCs w:val="18"/>
    </w:rPr>
  </w:style>
  <w:style w:type="paragraph" w:styleId="1247" w:customStyle="1">
    <w:name w:val="Char Char Char1 Char Char Char Char"/>
    <w:basedOn w:val="796"/>
    <w:uiPriority w:val="99"/>
    <w:qFormat/>
    <w:pPr>
      <w:spacing w:after="160" w:line="240" w:lineRule="exact"/>
    </w:pPr>
  </w:style>
  <w:style w:type="paragraph" w:styleId="1248" w:customStyle="1">
    <w:name w:val="Char Char Char Char Char Char Char Char Char1 Char"/>
    <w:basedOn w:val="821"/>
    <w:uiPriority w:val="99"/>
    <w:qFormat/>
    <w:pPr>
      <w:jc w:val="both"/>
      <w:spacing w:line="360" w:lineRule="auto"/>
      <w:widowControl w:val="off"/>
    </w:pPr>
    <w:rPr>
      <w:rFonts w:eastAsia="楷体_GB2312"/>
      <w:sz w:val="28"/>
    </w:rPr>
  </w:style>
  <w:style w:type="paragraph" w:styleId="1249" w:customStyle="1">
    <w:name w:val="Sangría 1"/>
    <w:basedOn w:val="808"/>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250" w:customStyle="1">
    <w:name w:val="Char1 Char Char Char Char Char Char"/>
    <w:basedOn w:val="796"/>
    <w:uiPriority w:val="99"/>
    <w:qFormat/>
    <w:pPr>
      <w:jc w:val="both"/>
      <w:widowControl w:val="off"/>
    </w:pPr>
    <w:rPr>
      <w:rFonts w:ascii="宋体"/>
    </w:rPr>
  </w:style>
  <w:style w:type="paragraph" w:styleId="1251" w:customStyle="1">
    <w:name w:val="flNote"/>
    <w:basedOn w:val="796"/>
    <w:uiPriority w:val="99"/>
    <w:qFormat/>
    <w:pPr>
      <w:jc w:val="center"/>
      <w:spacing w:before="320" w:after="160" w:line="360" w:lineRule="atLeast"/>
      <w:widowControl w:val="off"/>
    </w:pPr>
    <w:rPr>
      <w:rFonts w:ascii="Arial" w:eastAsia="黑体"/>
      <w:sz w:val="30"/>
    </w:rPr>
  </w:style>
  <w:style w:type="paragraph" w:styleId="1252" w:customStyle="1">
    <w:name w:val="Char Char Char Char Char Char Char Char Char1 Char Char Char Char"/>
    <w:basedOn w:val="821"/>
    <w:uiPriority w:val="0"/>
    <w:qFormat/>
    <w:pPr>
      <w:jc w:val="both"/>
      <w:spacing w:line="360" w:lineRule="auto"/>
      <w:widowControl w:val="off"/>
    </w:pPr>
    <w:rPr>
      <w:rFonts w:ascii="Tahoma" w:hAnsi="Tahoma"/>
      <w:szCs w:val="24"/>
    </w:rPr>
  </w:style>
  <w:style w:type="paragraph" w:styleId="1253" w:customStyle="1">
    <w:name w:val="目录"/>
    <w:basedOn w:val="796"/>
    <w:uiPriority w:val="99"/>
    <w:qFormat/>
    <w:pPr>
      <w:jc w:val="center"/>
    </w:pPr>
    <w:rPr>
      <w:rFonts w:ascii="宋体"/>
      <w:b/>
      <w:sz w:val="36"/>
    </w:rPr>
  </w:style>
  <w:style w:type="paragraph" w:styleId="1254" w:customStyle="1">
    <w:name w:val="xl69"/>
    <w:basedOn w:val="796"/>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20"/>
    </w:rPr>
  </w:style>
  <w:style w:type="paragraph" w:styleId="1255" w:customStyle="1">
    <w:name w:val="xl31"/>
    <w:basedOn w:val="796"/>
    <w:uiPriority w:val="0"/>
    <w:qFormat/>
    <w:pPr>
      <w:jc w:val="center"/>
      <w:spacing w:before="100" w:beforeAutospacing="1" w:after="100" w:afterAutospacing="1"/>
      <w:pBdr>
        <w:bottom w:val="single" w:color="auto" w:sz="4" w:space="0"/>
        <w:right w:val="single" w:color="auto" w:sz="4" w:space="0"/>
      </w:pBdr>
    </w:pPr>
    <w:rPr>
      <w:rFonts w:ascii="宋体" w:hAnsi="宋体"/>
      <w:sz w:val="21"/>
    </w:rPr>
  </w:style>
  <w:style w:type="paragraph" w:styleId="1256" w:customStyle="1">
    <w:name w:val="段落首行"/>
    <w:basedOn w:val="796"/>
    <w:uiPriority w:val="0"/>
    <w:qFormat/>
    <w:pPr>
      <w:ind w:firstLine="420"/>
      <w:spacing w:after="200" w:line="276" w:lineRule="auto"/>
    </w:pPr>
    <w:rPr>
      <w:rFonts w:cs="宋体"/>
      <w:sz w:val="22"/>
      <w:lang w:eastAsia="en-US" w:bidi="en-US"/>
    </w:rPr>
  </w:style>
  <w:style w:type="paragraph" w:styleId="1257" w:customStyle="1">
    <w:name w:val="xl70"/>
    <w:basedOn w:val="796"/>
    <w:uiPriority w:val="0"/>
    <w:qFormat/>
    <w:pPr>
      <w:jc w:val="center"/>
      <w:spacing w:before="100" w:beforeAutospacing="1" w:after="100" w:afterAutospacing="1"/>
      <w:pBdr>
        <w:top w:val="single" w:color="auto" w:sz="4" w:space="0"/>
        <w:bottom w:val="single" w:color="auto" w:sz="4" w:space="0"/>
      </w:pBdr>
    </w:pPr>
    <w:rPr>
      <w:rFonts w:ascii="宋体" w:hAnsi="宋体" w:cs="宋体"/>
      <w:b/>
      <w:bCs/>
      <w:sz w:val="20"/>
    </w:rPr>
  </w:style>
  <w:style w:type="paragraph" w:styleId="1258" w:customStyle="1">
    <w:name w:val="条目2"/>
    <w:basedOn w:val="796"/>
    <w:next w:val="796"/>
    <w:uiPriority w:val="99"/>
    <w:qFormat/>
    <w:pPr>
      <w:ind w:left="780" w:hanging="420"/>
      <w:spacing w:line="360" w:lineRule="auto"/>
      <w:widowControl w:val="off"/>
      <w:tabs>
        <w:tab w:val="left" w:pos="780" w:leader="none"/>
      </w:tabs>
    </w:pPr>
    <w:rPr>
      <w:rFonts w:ascii="宋体"/>
    </w:rPr>
  </w:style>
  <w:style w:type="paragraph" w:styleId="1259" w:customStyle="1">
    <w:name w:val="正文11"/>
    <w:basedOn w:val="796"/>
    <w:link w:val="1260"/>
    <w:uiPriority w:val="99"/>
    <w:qFormat/>
    <w:pPr>
      <w:jc w:val="both"/>
      <w:spacing w:line="312" w:lineRule="atLeast"/>
      <w:widowControl w:val="off"/>
    </w:pPr>
    <w:rPr>
      <w:rFonts w:ascii="楷体_GB2312" w:eastAsia="楷体_GB2312"/>
    </w:rPr>
  </w:style>
  <w:style w:type="character" w:styleId="1260" w:customStyle="1">
    <w:name w:val="正文1{858D7CFB-ED40-4347-BF05-701D383B685F}"/>
    <w:link w:val="1259"/>
    <w:uiPriority w:val="0"/>
    <w:qFormat/>
    <w:rPr>
      <w:rFonts w:ascii="楷体_GB2312" w:eastAsia="楷体_GB2312"/>
      <w:sz w:val="24"/>
    </w:rPr>
  </w:style>
  <w:style w:type="paragraph" w:styleId="1261" w:customStyle="1">
    <w:name w:val="NRSection"/>
    <w:basedOn w:val="796"/>
    <w:uiPriority w:val="0"/>
    <w:qFormat/>
    <w:pPr>
      <w:outlineLvl w:val="4"/>
    </w:pPr>
    <w:rPr>
      <w:b/>
    </w:rPr>
  </w:style>
  <w:style w:type="paragraph" w:styleId="1262" w:customStyle="1">
    <w:name w:val="xl87"/>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263" w:customStyle="1">
    <w:name w:val="Char Char Char Char1 Char Char Char"/>
    <w:basedOn w:val="796"/>
    <w:uiPriority w:val="0"/>
    <w:qFormat/>
    <w:pPr>
      <w:spacing w:after="160" w:line="240" w:lineRule="exact"/>
    </w:pPr>
    <w:rPr>
      <w:rFonts w:ascii="Verdana" w:hAnsi="Verdana"/>
      <w:sz w:val="20"/>
      <w:lang w:eastAsia="en-US"/>
    </w:rPr>
  </w:style>
  <w:style w:type="paragraph" w:styleId="1264" w:customStyle="1">
    <w:name w:val="xl139"/>
    <w:basedOn w:val="796"/>
    <w:uiPriority w:val="0"/>
    <w:qFormat/>
    <w:pPr>
      <w:jc w:val="center"/>
      <w:spacing w:before="100" w:beforeAutospacing="1" w:after="100" w:afterAutospacing="1"/>
      <w:shd w:val="clear" w:color="000000" w:fill="ffff99"/>
      <w:pBdr>
        <w:top w:val="single" w:color="auto" w:sz="4" w:space="0"/>
        <w:left w:val="single" w:color="auto" w:sz="4" w:space="0"/>
        <w:right w:val="single" w:color="auto" w:sz="4" w:space="0"/>
      </w:pBdr>
    </w:pPr>
    <w:rPr>
      <w:rFonts w:ascii="宋体" w:hAnsi="宋体" w:cs="宋体"/>
      <w:b/>
      <w:bCs/>
      <w:sz w:val="18"/>
      <w:szCs w:val="18"/>
    </w:rPr>
  </w:style>
  <w:style w:type="paragraph" w:styleId="1265" w:customStyle="1">
    <w:name w:val="p18"/>
    <w:basedOn w:val="796"/>
    <w:uiPriority w:val="99"/>
    <w:qFormat/>
    <w:pPr>
      <w:ind w:firstLine="420"/>
    </w:pPr>
    <w:rPr>
      <w:szCs w:val="24"/>
    </w:rPr>
  </w:style>
  <w:style w:type="paragraph" w:styleId="1266" w:customStyle="1">
    <w:name w:val="Char Char Char Char Char Char Char Char Char1 Char1"/>
    <w:basedOn w:val="821"/>
    <w:uiPriority w:val="0"/>
    <w:qFormat/>
    <w:pPr>
      <w:jc w:val="both"/>
      <w:spacing w:line="360" w:lineRule="auto"/>
      <w:widowControl w:val="off"/>
    </w:pPr>
    <w:rPr>
      <w:sz w:val="21"/>
      <w:szCs w:val="24"/>
    </w:rPr>
  </w:style>
  <w:style w:type="paragraph" w:styleId="1267" w:customStyle="1">
    <w:name w:val="_Style 36"/>
    <w:basedOn w:val="821"/>
    <w:uiPriority w:val="0"/>
    <w:qFormat/>
    <w:pPr>
      <w:spacing w:line="360" w:lineRule="auto"/>
    </w:pPr>
    <w:rPr>
      <w:szCs w:val="24"/>
    </w:rPr>
  </w:style>
  <w:style w:type="paragraph" w:styleId="1268" w:customStyle="1">
    <w:name w:val="Char Char Char"/>
    <w:basedOn w:val="821"/>
    <w:uiPriority w:val="99"/>
    <w:qFormat/>
    <w:pPr>
      <w:jc w:val="both"/>
      <w:widowControl w:val="off"/>
    </w:pPr>
    <w:rPr>
      <w:rFonts w:ascii="Tahoma" w:hAnsi="Tahoma"/>
    </w:rPr>
  </w:style>
  <w:style w:type="paragraph" w:styleId="1269" w:customStyle="1">
    <w:name w:val="xl98"/>
    <w:basedOn w:val="796"/>
    <w:uiPriority w:val="0"/>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270" w:customStyle="1">
    <w:name w:val="p4"/>
    <w:basedOn w:val="796"/>
    <w:uiPriority w:val="0"/>
    <w:qFormat/>
    <w:pPr>
      <w:spacing w:before="100" w:beforeAutospacing="1" w:after="100" w:afterAutospacing="1"/>
    </w:pPr>
    <w:rPr>
      <w:rFonts w:ascii="宋体" w:hAnsi="宋体" w:cs="宋体"/>
      <w:szCs w:val="24"/>
    </w:rPr>
  </w:style>
  <w:style w:type="paragraph" w:styleId="1271" w:customStyle="1">
    <w:name w:val="xl95"/>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272"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73" w:customStyle="1">
    <w:name w:val="_Style 327"/>
    <w:uiPriority w:val="99"/>
    <w:unhideWhenUsed/>
    <w:qFormat/>
    <w:rPr>
      <w:rFonts w:ascii="Times New Roman" w:hAnsi="Times New Roman" w:eastAsia="宋体" w:cs="Times New Roman"/>
      <w:sz w:val="24"/>
      <w:lang w:val="en-US" w:eastAsia="zh-CN" w:bidi="ar-SA"/>
    </w:rPr>
  </w:style>
  <w:style w:type="paragraph" w:styleId="1274" w:customStyle="1">
    <w:name w:val="Char Char Char Char Char Char Char Char Char Char"/>
    <w:basedOn w:val="796"/>
    <w:uiPriority w:val="99"/>
    <w:qFormat/>
    <w:pPr>
      <w:ind w:left="360" w:hanging="360"/>
      <w:jc w:val="both"/>
      <w:widowControl w:val="off"/>
      <w:tabs>
        <w:tab w:val="left" w:pos="360" w:leader="none"/>
      </w:tabs>
    </w:pPr>
    <w:rPr>
      <w:szCs w:val="24"/>
    </w:rPr>
  </w:style>
  <w:style w:type="paragraph" w:styleId="1275" w:customStyle="1">
    <w:name w:val="Char Char1"/>
    <w:basedOn w:val="796"/>
    <w:uiPriority w:val="99"/>
    <w:qFormat/>
    <w:pPr>
      <w:spacing w:after="160" w:line="240" w:lineRule="exact"/>
    </w:pPr>
    <w:rPr>
      <w:rFonts w:ascii="Verdana" w:hAnsi="Verdana"/>
      <w:sz w:val="20"/>
      <w:lang w:eastAsia="en-US"/>
    </w:rPr>
  </w:style>
  <w:style w:type="paragraph" w:styleId="1276" w:customStyle="1">
    <w:name w:val="xl113"/>
    <w:basedOn w:val="796"/>
    <w:uiPriority w:val="0"/>
    <w:qFormat/>
    <w:pPr>
      <w:jc w:val="both"/>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277" w:customStyle="1">
    <w:name w:val="p24"/>
    <w:basedOn w:val="796"/>
    <w:uiPriority w:val="99"/>
    <w:qFormat/>
    <w:rPr>
      <w:rFonts w:ascii="宋体" w:hAnsi="宋体" w:cs="宋体"/>
      <w:szCs w:val="24"/>
    </w:rPr>
  </w:style>
  <w:style w:type="paragraph" w:styleId="1278" w:customStyle="1">
    <w:name w:val="纯文本3"/>
    <w:basedOn w:val="796"/>
    <w:uiPriority w:val="0"/>
    <w:qFormat/>
    <w:pPr>
      <w:jc w:val="both"/>
      <w:widowControl w:val="off"/>
    </w:pPr>
    <w:rPr>
      <w:rFonts w:ascii="宋体" w:hAnsi="Courier New" w:eastAsia="楷体_GB2312"/>
      <w:sz w:val="26"/>
    </w:rPr>
  </w:style>
  <w:style w:type="paragraph" w:styleId="1279" w:customStyle="1">
    <w:name w:val="纯文本2"/>
    <w:basedOn w:val="796"/>
    <w:uiPriority w:val="99"/>
    <w:qFormat/>
    <w:rPr>
      <w:rFonts w:ascii="宋体" w:hAnsi="Courier New" w:eastAsia="楷体_GB2312"/>
      <w:sz w:val="26"/>
    </w:rPr>
  </w:style>
  <w:style w:type="paragraph" w:styleId="1280" w:customStyle="1">
    <w:name w:val="列项●（二级）"/>
    <w:uiPriority w:val="0"/>
    <w:qFormat/>
    <w:pPr>
      <w:jc w:val="both"/>
      <w:tabs>
        <w:tab w:val="left" w:pos="840" w:leader="none"/>
      </w:tabs>
    </w:pPr>
    <w:rPr>
      <w:rFonts w:ascii="宋体" w:hAnsi="Times New Roman" w:eastAsia="宋体" w:cs="Times New Roman"/>
      <w:sz w:val="21"/>
      <w:lang w:val="en-US" w:eastAsia="zh-CN" w:bidi="ar-SA"/>
    </w:rPr>
  </w:style>
  <w:style w:type="paragraph" w:styleId="1281" w:customStyle="1">
    <w:name w:val="Char11"/>
    <w:basedOn w:val="796"/>
    <w:uiPriority w:val="0"/>
    <w:qFormat/>
    <w:pPr>
      <w:ind w:left="840" w:hanging="420"/>
      <w:jc w:val="both"/>
      <w:widowControl w:val="off"/>
      <w:tabs>
        <w:tab w:val="left" w:pos="840" w:leader="none"/>
      </w:tabs>
    </w:pPr>
    <w:rPr>
      <w:szCs w:val="24"/>
    </w:rPr>
  </w:style>
  <w:style w:type="paragraph" w:styleId="1282" w:customStyle="1">
    <w:name w:val="xl120"/>
    <w:basedOn w:val="796"/>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Tahoma" w:hAnsi="Tahoma" w:cs="Tahoma"/>
      <w:szCs w:val="24"/>
    </w:rPr>
  </w:style>
  <w:style w:type="paragraph" w:styleId="1283" w:customStyle="1">
    <w:name w:val="樣式2"/>
    <w:basedOn w:val="796"/>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284" w:customStyle="1">
    <w:name w:val="p16"/>
    <w:basedOn w:val="796"/>
    <w:uiPriority w:val="99"/>
    <w:qFormat/>
    <w:rPr>
      <w:szCs w:val="24"/>
    </w:rPr>
  </w:style>
  <w:style w:type="paragraph" w:styleId="1285" w:customStyle="1">
    <w:name w:val="xl156"/>
    <w:basedOn w:val="796"/>
    <w:uiPriority w:val="0"/>
    <w:qFormat/>
    <w:pPr>
      <w:jc w:val="center"/>
      <w:spacing w:before="100" w:beforeAutospacing="1" w:after="100" w:afterAutospacing="1"/>
      <w:shd w:val="clear" w:color="000000" w:fill="ffffff"/>
      <w:pBdr>
        <w:left w:val="single" w:color="auto" w:sz="6" w:space="0"/>
        <w:bottom w:val="single" w:color="auto" w:sz="4" w:space="0"/>
        <w:right w:val="single" w:color="auto" w:sz="4" w:space="0"/>
      </w:pBdr>
    </w:pPr>
    <w:rPr>
      <w:rFonts w:ascii="宋体" w:hAnsi="宋体" w:cs="宋体"/>
      <w:szCs w:val="24"/>
    </w:rPr>
  </w:style>
  <w:style w:type="paragraph" w:styleId="1286" w:customStyle="1">
    <w:name w:val="Char Char Char Char Char Char1 Char Char Char Char"/>
    <w:basedOn w:val="821"/>
    <w:uiPriority w:val="99"/>
    <w:qFormat/>
    <w:pPr>
      <w:spacing w:line="360" w:lineRule="auto"/>
    </w:pPr>
    <w:rPr>
      <w:szCs w:val="24"/>
    </w:rPr>
  </w:style>
  <w:style w:type="paragraph" w:styleId="1287" w:customStyle="1">
    <w:name w:val="_Style 1"/>
    <w:basedOn w:val="821"/>
    <w:uiPriority w:val="99"/>
    <w:qFormat/>
    <w:pPr>
      <w:jc w:val="both"/>
      <w:spacing w:line="360" w:lineRule="auto"/>
      <w:widowControl w:val="off"/>
    </w:pPr>
    <w:rPr>
      <w:sz w:val="21"/>
      <w:szCs w:val="24"/>
    </w:rPr>
  </w:style>
  <w:style w:type="paragraph" w:styleId="1288" w:customStyle="1">
    <w:name w:val="正文文本1"/>
    <w:basedOn w:val="796"/>
    <w:uiPriority w:val="0"/>
    <w:qFormat/>
    <w:pPr>
      <w:jc w:val="both"/>
    </w:pPr>
    <w:rPr>
      <w:rFonts w:ascii="楷体_GB2312" w:hAnsi="楷体_GB2312" w:eastAsia="楷体_GB2312"/>
      <w:sz w:val="28"/>
      <w:lang w:val="zh-CN"/>
    </w:rPr>
  </w:style>
  <w:style w:type="paragraph" w:styleId="1289" w:customStyle="1">
    <w:name w:val="_Style 3"/>
    <w:basedOn w:val="796"/>
    <w:uiPriority w:val="99"/>
    <w:qFormat/>
    <w:pPr>
      <w:ind w:left="360" w:hanging="360"/>
      <w:jc w:val="both"/>
      <w:widowControl w:val="off"/>
      <w:tabs>
        <w:tab w:val="left" w:pos="360" w:leader="none"/>
        <w:tab w:val="left" w:pos="540" w:leader="none"/>
      </w:tabs>
    </w:pPr>
    <w:rPr>
      <w:szCs w:val="24"/>
    </w:rPr>
  </w:style>
  <w:style w:type="paragraph" w:styleId="1290" w:customStyle="1">
    <w:name w:val="IBM 正文"/>
    <w:basedOn w:val="796"/>
    <w:uiPriority w:val="99"/>
    <w:qFormat/>
    <w:pPr>
      <w:jc w:val="both"/>
      <w:spacing w:line="400" w:lineRule="exact"/>
      <w:widowControl w:val="off"/>
    </w:pPr>
    <w:rPr>
      <w:rFonts w:ascii="宋体"/>
      <w:spacing w:val="20"/>
    </w:rPr>
  </w:style>
  <w:style w:type="paragraph" w:styleId="1291" w:customStyle="1">
    <w:name w:val="xl154"/>
    <w:basedOn w:val="796"/>
    <w:uiPriority w:val="0"/>
    <w:qFormat/>
    <w:pPr>
      <w:jc w:val="center"/>
      <w:spacing w:before="100" w:beforeAutospacing="1" w:after="100" w:afterAutospacing="1"/>
      <w:shd w:val="clear" w:color="000000" w:fill="ffffff"/>
      <w:pBdr>
        <w:left w:val="single" w:color="auto" w:sz="4" w:space="0"/>
        <w:bottom w:val="single" w:color="auto" w:sz="4" w:space="0"/>
        <w:right w:val="single" w:color="auto" w:sz="4" w:space="0"/>
      </w:pBdr>
    </w:pPr>
    <w:rPr>
      <w:rFonts w:ascii="宋体" w:hAnsi="宋体" w:cs="宋体"/>
      <w:szCs w:val="24"/>
    </w:rPr>
  </w:style>
  <w:style w:type="paragraph" w:styleId="1292" w:customStyle="1">
    <w:name w:val="xl66"/>
    <w:basedOn w:val="796"/>
    <w:uiPriority w:val="0"/>
    <w:qFormat/>
    <w:pPr>
      <w:jc w:val="center"/>
      <w:spacing w:before="100" w:beforeAutospacing="1" w:after="100" w:afterAutospacing="1"/>
    </w:pPr>
    <w:rPr>
      <w:rFonts w:ascii="宋体" w:hAnsi="宋体" w:cs="宋体"/>
      <w:b/>
      <w:bCs/>
      <w:sz w:val="20"/>
    </w:rPr>
  </w:style>
  <w:style w:type="paragraph" w:styleId="1293" w:customStyle="1">
    <w:name w:val="列表段落1"/>
    <w:basedOn w:val="796"/>
    <w:uiPriority w:val="99"/>
    <w:qFormat/>
    <w:pPr>
      <w:ind w:firstLine="420"/>
    </w:pPr>
    <w:rPr>
      <w:szCs w:val="24"/>
    </w:rPr>
  </w:style>
  <w:style w:type="paragraph" w:styleId="1294" w:customStyle="1">
    <w:name w:val="p3"/>
    <w:basedOn w:val="796"/>
    <w:uiPriority w:val="0"/>
    <w:qFormat/>
    <w:pPr>
      <w:spacing w:before="100" w:beforeAutospacing="1" w:after="100" w:afterAutospacing="1"/>
    </w:pPr>
    <w:rPr>
      <w:rFonts w:ascii="宋体" w:hAnsi="宋体" w:cs="宋体"/>
      <w:szCs w:val="24"/>
    </w:rPr>
  </w:style>
  <w:style w:type="paragraph" w:styleId="1295" w:customStyle="1">
    <w:name w:val="List2"/>
    <w:basedOn w:val="796"/>
    <w:uiPriority w:val="99"/>
    <w:qFormat/>
    <w:pPr>
      <w:ind w:left="643" w:hanging="360"/>
      <w:jc w:val="both"/>
      <w:spacing w:line="360" w:lineRule="auto"/>
      <w:widowControl w:val="off"/>
      <w:tabs>
        <w:tab w:val="left" w:pos="643" w:leader="none"/>
      </w:tabs>
    </w:pPr>
    <w:rPr>
      <w:rFonts w:ascii="宋体"/>
    </w:rPr>
  </w:style>
  <w:style w:type="paragraph" w:styleId="1296" w:customStyle="1">
    <w:name w:val="xl127"/>
    <w:basedOn w:val="796"/>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Tahoma" w:hAnsi="Tahoma" w:cs="Tahoma"/>
      <w:color w:val="ff0000"/>
      <w:szCs w:val="24"/>
    </w:rPr>
  </w:style>
  <w:style w:type="paragraph" w:styleId="1297" w:customStyle="1">
    <w:name w:val="xl74"/>
    <w:basedOn w:val="796"/>
    <w:uiPriority w:val="0"/>
    <w:qFormat/>
    <w:pPr>
      <w:jc w:val="center"/>
      <w:spacing w:before="100" w:beforeAutospacing="1" w:after="100" w:afterAutospacing="1"/>
    </w:pPr>
    <w:rPr>
      <w:rFonts w:ascii="宋体" w:hAnsi="宋体"/>
      <w:sz w:val="20"/>
    </w:rPr>
  </w:style>
  <w:style w:type="paragraph" w:styleId="1298" w:customStyle="1">
    <w:name w:val="Char1 Char Char Char Char Char Char1"/>
    <w:basedOn w:val="796"/>
    <w:uiPriority w:val="99"/>
    <w:qFormat/>
    <w:pPr>
      <w:jc w:val="both"/>
      <w:widowControl w:val="off"/>
    </w:pPr>
    <w:rPr>
      <w:rFonts w:ascii="宋体"/>
    </w:rPr>
  </w:style>
  <w:style w:type="paragraph" w:styleId="1299" w:customStyle="1">
    <w:name w:val="xl76"/>
    <w:basedOn w:val="796"/>
    <w:uiPriority w:val="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300" w:customStyle="1">
    <w:name w:val="Char Char Char Char Char Char"/>
    <w:basedOn w:val="821"/>
    <w:uiPriority w:val="99"/>
    <w:qFormat/>
    <w:pPr>
      <w:jc w:val="both"/>
      <w:spacing w:line="360" w:lineRule="auto"/>
      <w:widowControl w:val="off"/>
    </w:pPr>
    <w:rPr>
      <w:rFonts w:ascii="Tahoma" w:hAnsi="Tahoma"/>
    </w:rPr>
  </w:style>
  <w:style w:type="paragraph" w:styleId="1301" w:customStyle="1">
    <w:name w:val="樣式3"/>
    <w:basedOn w:val="1283"/>
    <w:uiPriority w:val="99"/>
    <w:qFormat/>
    <w:pPr>
      <w:ind w:left="1800" w:hanging="488"/>
      <w:tabs>
        <w:tab w:val="clear" w:pos="1260" w:leader="none"/>
        <w:tab w:val="left" w:pos="1800" w:leader="none"/>
      </w:tabs>
    </w:pPr>
  </w:style>
  <w:style w:type="paragraph" w:styleId="1302" w:customStyle="1">
    <w:name w:val="_Style 51"/>
    <w:basedOn w:val="796"/>
    <w:uiPriority w:val="99"/>
    <w:qFormat/>
    <w:pPr>
      <w:spacing w:after="160" w:line="240" w:lineRule="exact"/>
    </w:pPr>
    <w:rPr>
      <w:rFonts w:eastAsia="Times New Roman"/>
      <w:sz w:val="20"/>
    </w:rPr>
  </w:style>
  <w:style w:type="paragraph" w:styleId="1303" w:customStyle="1">
    <w:name w:val="font5"/>
    <w:basedOn w:val="796"/>
    <w:uiPriority w:val="0"/>
    <w:qFormat/>
    <w:pPr>
      <w:spacing w:before="100" w:beforeAutospacing="1" w:after="100" w:afterAutospacing="1"/>
    </w:pPr>
    <w:rPr>
      <w:rFonts w:hint="eastAsia" w:ascii="宋体" w:hAnsi="宋体"/>
      <w:sz w:val="18"/>
    </w:rPr>
  </w:style>
  <w:style w:type="paragraph" w:styleId="1304" w:customStyle="1">
    <w:name w:val="flName"/>
    <w:basedOn w:val="796"/>
    <w:uiPriority w:val="99"/>
    <w:qFormat/>
    <w:pPr>
      <w:jc w:val="center"/>
      <w:spacing w:before="320" w:after="160" w:line="360" w:lineRule="atLeast"/>
      <w:widowControl w:val="off"/>
    </w:pPr>
    <w:rPr>
      <w:rFonts w:ascii="Arial" w:eastAsia="黑体"/>
      <w:sz w:val="32"/>
    </w:rPr>
  </w:style>
  <w:style w:type="paragraph" w:styleId="1305" w:customStyle="1">
    <w:name w:val="p25"/>
    <w:basedOn w:val="796"/>
    <w:uiPriority w:val="99"/>
    <w:qFormat/>
    <w:rPr>
      <w:rFonts w:ascii="宋体" w:hAnsi="宋体" w:cs="宋体"/>
      <w:sz w:val="26"/>
      <w:szCs w:val="26"/>
    </w:rPr>
  </w:style>
  <w:style w:type="paragraph" w:styleId="1306" w:customStyle="1">
    <w:name w:val="1"/>
    <w:basedOn w:val="796"/>
    <w:uiPriority w:val="99"/>
    <w:qFormat/>
    <w:pPr>
      <w:ind w:left="420" w:firstLine="270"/>
      <w:jc w:val="both"/>
      <w:widowControl w:val="off"/>
      <w:tabs>
        <w:tab w:val="left" w:pos="425" w:leader="none"/>
      </w:tabs>
    </w:pPr>
    <w:rPr>
      <w:sz w:val="21"/>
    </w:rPr>
  </w:style>
  <w:style w:type="paragraph" w:styleId="1307" w:customStyle="1">
    <w:name w:val="p0"/>
    <w:basedOn w:val="796"/>
    <w:uiPriority w:val="0"/>
    <w:qFormat/>
    <w:rPr>
      <w:szCs w:val="24"/>
    </w:rPr>
  </w:style>
  <w:style w:type="paragraph" w:styleId="1308" w:customStyle="1">
    <w:name w:val="首行缩进"/>
    <w:basedOn w:val="796"/>
    <w:uiPriority w:val="0"/>
    <w:qFormat/>
    <w:pPr>
      <w:ind w:firstLine="480"/>
    </w:pPr>
    <w:rPr>
      <w:rFonts w:ascii="Calibri" w:hAnsi="Calibri"/>
      <w:lang w:val="zh-CN"/>
    </w:rPr>
  </w:style>
  <w:style w:type="paragraph" w:styleId="1309" w:customStyle="1">
    <w:name w:val="Char Char Char1"/>
    <w:basedOn w:val="821"/>
    <w:uiPriority w:val="0"/>
    <w:qFormat/>
    <w:pPr>
      <w:jc w:val="both"/>
      <w:widowControl w:val="off"/>
    </w:pPr>
    <w:rPr>
      <w:rFonts w:ascii="Tahoma" w:hAnsi="Tahoma"/>
    </w:rPr>
  </w:style>
  <w:style w:type="paragraph" w:styleId="1310" w:customStyle="1">
    <w:name w:val="文档正文"/>
    <w:basedOn w:val="796"/>
    <w:uiPriority w:val="99"/>
    <w:qFormat/>
    <w:pPr>
      <w:ind w:firstLine="567"/>
      <w:jc w:val="both"/>
      <w:spacing w:line="480" w:lineRule="atLeast"/>
      <w:widowControl w:val="off"/>
    </w:pPr>
    <w:rPr>
      <w:rFonts w:ascii="仿宋_GB2312" w:eastAsia="仿宋_GB2312"/>
      <w:sz w:val="28"/>
    </w:rPr>
  </w:style>
  <w:style w:type="paragraph" w:styleId="1311" w:customStyle="1">
    <w:name w:val="xl115"/>
    <w:basedOn w:val="796"/>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12" w:customStyle="1">
    <w:name w:val="xl83"/>
    <w:basedOn w:val="796"/>
    <w:uiPriority w:val="0"/>
    <w:qFormat/>
    <w:pPr>
      <w:jc w:val="center"/>
      <w:spacing w:before="100" w:beforeAutospacing="1" w:after="100" w:afterAutospacing="1"/>
      <w:pBdr>
        <w:left w:val="single" w:color="auto" w:sz="4" w:space="0"/>
        <w:right w:val="single" w:color="auto" w:sz="4" w:space="0"/>
      </w:pBdr>
    </w:pPr>
    <w:rPr>
      <w:rFonts w:ascii="宋体" w:hAnsi="宋体" w:cs="宋体"/>
      <w:color w:val="000000"/>
      <w:sz w:val="20"/>
    </w:rPr>
  </w:style>
  <w:style w:type="paragraph" w:styleId="1313" w:customStyle="1">
    <w:name w:val="xl97"/>
    <w:basedOn w:val="796"/>
    <w:uiPriority w:val="0"/>
    <w:qFormat/>
    <w:pPr>
      <w:spacing w:before="100" w:beforeAutospacing="1" w:after="100" w:afterAutospacing="1"/>
      <w:pBdr>
        <w:left w:val="single" w:color="auto" w:sz="4" w:space="0"/>
        <w:right w:val="single" w:color="auto" w:sz="4" w:space="0"/>
      </w:pBdr>
    </w:pPr>
    <w:rPr>
      <w:rFonts w:ascii="宋体" w:hAnsi="宋体" w:cs="宋体"/>
      <w:sz w:val="20"/>
    </w:rPr>
  </w:style>
  <w:style w:type="paragraph" w:styleId="1314" w:customStyle="1">
    <w:name w:val="Char Char Char Char Char Char Char Char Char1 Char Char Char Char1"/>
    <w:basedOn w:val="821"/>
    <w:uiPriority w:val="0"/>
    <w:qFormat/>
    <w:pPr>
      <w:jc w:val="both"/>
      <w:spacing w:line="360" w:lineRule="auto"/>
      <w:widowControl w:val="off"/>
    </w:pPr>
    <w:rPr>
      <w:rFonts w:ascii="Tahoma" w:hAnsi="Tahoma"/>
      <w:szCs w:val="24"/>
    </w:rPr>
  </w:style>
  <w:style w:type="paragraph" w:styleId="1315" w:customStyle="1">
    <w:name w:val="xl103"/>
    <w:basedOn w:val="796"/>
    <w:uiPriority w:val="0"/>
    <w:qFormat/>
    <w:pPr>
      <w:spacing w:before="100" w:beforeAutospacing="1" w:after="100" w:afterAutospacing="1"/>
      <w:pBdr>
        <w:left w:val="single" w:color="auto" w:sz="4" w:space="0"/>
        <w:right w:val="single" w:color="auto" w:sz="4" w:space="0"/>
      </w:pBdr>
    </w:pPr>
    <w:rPr>
      <w:rFonts w:ascii="楷体" w:hAnsi="楷体" w:eastAsia="楷体" w:cs="宋体"/>
      <w:sz w:val="20"/>
    </w:rPr>
  </w:style>
  <w:style w:type="paragraph" w:styleId="1316" w:customStyle="1">
    <w:name w:val="xl35"/>
    <w:basedOn w:val="796"/>
    <w:uiPriority w:val="0"/>
    <w:qFormat/>
    <w:pPr>
      <w:jc w:val="right"/>
      <w:spacing w:before="100" w:beforeAutospacing="1" w:after="100" w:afterAutospacing="1"/>
    </w:pPr>
    <w:rPr>
      <w:rFonts w:ascii="宋体" w:hAnsi="宋体"/>
      <w:sz w:val="18"/>
    </w:rPr>
  </w:style>
  <w:style w:type="paragraph" w:styleId="1317" w:customStyle="1">
    <w:name w:val="Char Char11"/>
    <w:basedOn w:val="796"/>
    <w:uiPriority w:val="0"/>
    <w:qFormat/>
    <w:pPr>
      <w:spacing w:after="160" w:line="240" w:lineRule="exact"/>
    </w:pPr>
    <w:rPr>
      <w:rFonts w:ascii="Verdana" w:hAnsi="Verdana"/>
      <w:sz w:val="20"/>
      <w:lang w:eastAsia="en-US"/>
    </w:rPr>
  </w:style>
  <w:style w:type="paragraph" w:styleId="1318" w:customStyle="1">
    <w:name w:val="标题 21"/>
    <w:basedOn w:val="796"/>
    <w:next w:val="796"/>
    <w:uiPriority w:val="0"/>
    <w:qFormat/>
    <w:pPr>
      <w:jc w:val="center"/>
      <w:keepLines/>
      <w:spacing w:before="260" w:after="260" w:line="413" w:lineRule="auto"/>
    </w:pPr>
    <w:rPr>
      <w:rFonts w:ascii="幼圆" w:hAnsi="幼圆" w:eastAsia="幼圆"/>
      <w:b/>
      <w:sz w:val="44"/>
      <w:lang w:val="zh-CN"/>
    </w:rPr>
  </w:style>
  <w:style w:type="paragraph" w:styleId="1319" w:customStyle="1">
    <w:name w:val="_Style 300"/>
    <w:next w:val="796"/>
    <w:uiPriority w:val="99"/>
    <w:qFormat/>
    <w:rPr>
      <w:rFonts w:ascii="Times New Roman" w:hAnsi="Times New Roman" w:eastAsia="宋体" w:cs="Times New Roman"/>
      <w:sz w:val="24"/>
      <w:szCs w:val="24"/>
      <w:lang w:val="en-US" w:eastAsia="zh-CN" w:bidi="ar-SA"/>
    </w:rPr>
  </w:style>
  <w:style w:type="paragraph" w:styleId="1320" w:customStyle="1">
    <w:name w:val="Char Char"/>
    <w:basedOn w:val="796"/>
    <w:uiPriority w:val="99"/>
    <w:qFormat/>
    <w:pPr>
      <w:spacing w:after="160" w:line="240" w:lineRule="exact"/>
    </w:pPr>
    <w:rPr>
      <w:sz w:val="21"/>
    </w:rPr>
  </w:style>
  <w:style w:type="paragraph" w:styleId="1321" w:customStyle="1">
    <w:name w:val="xl116"/>
    <w:basedOn w:val="796"/>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color w:val="000000"/>
      <w:szCs w:val="24"/>
    </w:rPr>
  </w:style>
  <w:style w:type="paragraph" w:styleId="1322" w:customStyle="1">
    <w:name w:val="xl135"/>
    <w:basedOn w:val="796"/>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323" w:customStyle="1">
    <w:name w:val="中等深浅网格 1 - 着色 21"/>
    <w:basedOn w:val="796"/>
    <w:uiPriority w:val="99"/>
    <w:qFormat/>
    <w:pPr>
      <w:ind w:firstLine="420"/>
      <w:jc w:val="both"/>
      <w:spacing w:line="500" w:lineRule="exact"/>
      <w:widowControl w:val="off"/>
    </w:pPr>
    <w:rPr>
      <w:sz w:val="21"/>
      <w:szCs w:val="24"/>
    </w:rPr>
  </w:style>
  <w:style w:type="paragraph" w:styleId="1324" w:customStyle="1">
    <w:name w:val="xl148"/>
    <w:basedOn w:val="796"/>
    <w:uiPriority w:val="0"/>
    <w:qFormat/>
    <w:pPr>
      <w:spacing w:before="100" w:beforeAutospacing="1" w:after="100" w:afterAutospacing="1"/>
      <w:shd w:val="clear" w:color="000000" w:fill="ccffcc"/>
      <w:pBdr>
        <w:top w:val="single" w:color="auto" w:sz="4" w:space="0"/>
        <w:left w:val="single" w:color="auto" w:sz="4" w:space="0"/>
        <w:bottom w:val="single" w:color="auto" w:sz="4" w:space="0"/>
        <w:right w:val="single" w:color="auto" w:sz="6" w:space="0"/>
      </w:pBdr>
    </w:pPr>
    <w:rPr>
      <w:rFonts w:ascii="宋体" w:hAnsi="宋体" w:cs="宋体"/>
      <w:b/>
      <w:bCs/>
      <w:sz w:val="28"/>
      <w:szCs w:val="28"/>
    </w:rPr>
  </w:style>
  <w:style w:type="paragraph" w:styleId="1325" w:customStyle="1">
    <w:name w:val="xl101"/>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26" w:customStyle="1">
    <w:name w:val="Char Char21"/>
    <w:basedOn w:val="821"/>
    <w:uiPriority w:val="99"/>
    <w:qFormat/>
    <w:pPr>
      <w:spacing w:line="360" w:lineRule="auto"/>
    </w:pPr>
    <w:rPr>
      <w:szCs w:val="24"/>
    </w:rPr>
  </w:style>
  <w:style w:type="paragraph" w:styleId="1327" w:customStyle="1">
    <w:name w:val="_Style 84"/>
    <w:next w:val="796"/>
    <w:uiPriority w:val="99"/>
    <w:qFormat/>
    <w:rPr>
      <w:rFonts w:ascii="Times New Roman" w:hAnsi="Times New Roman" w:eastAsia="宋体" w:cs="Times New Roman"/>
      <w:sz w:val="24"/>
      <w:lang w:val="en-US" w:eastAsia="zh-CN" w:bidi="ar-SA"/>
    </w:rPr>
  </w:style>
  <w:style w:type="paragraph" w:styleId="1328" w:customStyle="1">
    <w:name w:val="pa-1"/>
    <w:basedOn w:val="796"/>
    <w:uiPriority w:val="0"/>
    <w:qFormat/>
    <w:pPr>
      <w:spacing w:before="100" w:beforeAutospacing="1" w:after="100" w:afterAutospacing="1"/>
    </w:pPr>
    <w:rPr>
      <w:rFonts w:ascii="宋体" w:hAnsi="宋体" w:cs="宋体"/>
      <w:szCs w:val="24"/>
    </w:rPr>
  </w:style>
  <w:style w:type="paragraph" w:styleId="1329" w:customStyle="1">
    <w:name w:val="xl88"/>
    <w:basedOn w:val="796"/>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330" w:customStyle="1">
    <w:name w:val="08-表格内容"/>
    <w:basedOn w:val="796"/>
    <w:uiPriority w:val="0"/>
    <w:qFormat/>
    <w:pPr>
      <w:jc w:val="both"/>
      <w:widowControl w:val="off"/>
    </w:pPr>
    <w:rPr>
      <w:rFonts w:ascii="宋体" w:hAnsi="宋体" w:cs="Arial"/>
      <w:sz w:val="18"/>
      <w:szCs w:val="21"/>
    </w:rPr>
  </w:style>
  <w:style w:type="paragraph" w:styleId="1331" w:customStyle="1">
    <w:name w:val="段"/>
    <w:basedOn w:val="796"/>
    <w:uiPriority w:val="0"/>
    <w:qFormat/>
    <w:pPr>
      <w:ind w:firstLine="200"/>
      <w:jc w:val="both"/>
      <w:spacing w:line="360" w:lineRule="auto"/>
    </w:pPr>
    <w:rPr>
      <w:rFonts w:hint="eastAsia" w:ascii="宋体"/>
      <w:szCs w:val="22"/>
    </w:rPr>
  </w:style>
  <w:style w:type="paragraph" w:styleId="1332" w:customStyle="1">
    <w:name w:val="p21"/>
    <w:basedOn w:val="796"/>
    <w:uiPriority w:val="99"/>
    <w:qFormat/>
    <w:rPr>
      <w:szCs w:val="24"/>
    </w:rPr>
  </w:style>
  <w:style w:type="paragraph" w:styleId="1333" w:customStyle="1">
    <w:name w:val="Char1"/>
    <w:basedOn w:val="796"/>
    <w:uiPriority w:val="99"/>
    <w:qFormat/>
    <w:pPr>
      <w:ind w:left="360" w:hanging="360"/>
      <w:jc w:val="both"/>
      <w:widowControl w:val="off"/>
      <w:tabs>
        <w:tab w:val="left" w:pos="360" w:leader="none"/>
      </w:tabs>
    </w:pPr>
  </w:style>
  <w:style w:type="paragraph" w:styleId="1334" w:customStyle="1">
    <w:name w:val="正文（首行缩进2字符）"/>
    <w:basedOn w:val="796"/>
    <w:uiPriority w:val="0"/>
    <w:qFormat/>
    <w:pPr>
      <w:ind w:firstLine="480"/>
      <w:jc w:val="both"/>
      <w:spacing w:line="360" w:lineRule="auto"/>
      <w:widowControl w:val="off"/>
    </w:pPr>
    <w:rPr>
      <w:szCs w:val="24"/>
    </w:rPr>
  </w:style>
  <w:style w:type="paragraph" w:styleId="1335" w:customStyle="1">
    <w:name w:val="xl141"/>
    <w:basedOn w:val="796"/>
    <w:uiPriority w:val="0"/>
    <w:qFormat/>
    <w:pPr>
      <w:jc w:val="center"/>
      <w:spacing w:before="100" w:beforeAutospacing="1" w:after="100" w:afterAutospacing="1"/>
      <w:shd w:val="clear" w:color="000000" w:fill="ffffff"/>
      <w:pBdr>
        <w:top w:val="single" w:color="auto" w:sz="6" w:space="0"/>
        <w:left w:val="single" w:color="auto" w:sz="4" w:space="0"/>
        <w:bottom w:val="single" w:color="auto" w:sz="4" w:space="0"/>
        <w:right w:val="single" w:color="auto" w:sz="4" w:space="0"/>
      </w:pBdr>
    </w:pPr>
    <w:rPr>
      <w:rFonts w:ascii="宋体" w:hAnsi="宋体" w:cs="宋体"/>
      <w:szCs w:val="24"/>
    </w:rPr>
  </w:style>
  <w:style w:type="paragraph" w:styleId="1336" w:customStyle="1">
    <w:name w:val="xl112"/>
    <w:basedOn w:val="796"/>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color w:val="000000"/>
      <w:szCs w:val="24"/>
    </w:rPr>
  </w:style>
  <w:style w:type="paragraph" w:styleId="1337" w:customStyle="1">
    <w:name w:val="p22"/>
    <w:basedOn w:val="796"/>
    <w:uiPriority w:val="99"/>
    <w:qFormat/>
    <w:pPr>
      <w:ind w:left="420"/>
      <w:spacing w:after="120"/>
    </w:pPr>
    <w:rPr>
      <w:sz w:val="16"/>
      <w:szCs w:val="16"/>
    </w:rPr>
  </w:style>
  <w:style w:type="paragraph" w:styleId="1338" w:customStyle="1">
    <w:name w:val="xl136"/>
    <w:basedOn w:val="796"/>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39" w:customStyle="1">
    <w:name w:val="默认段落字体 Para Char Char Char Char Char Char Char Char Char Char"/>
    <w:basedOn w:val="796"/>
    <w:uiPriority w:val="99"/>
    <w:qFormat/>
    <w:pPr>
      <w:jc w:val="both"/>
      <w:spacing w:line="360" w:lineRule="auto"/>
      <w:widowControl w:val="off"/>
    </w:pPr>
    <w:rPr>
      <w:rFonts w:ascii="宋体"/>
    </w:rPr>
  </w:style>
  <w:style w:type="paragraph" w:styleId="1340" w:customStyle="1">
    <w:name w:val="p19"/>
    <w:basedOn w:val="796"/>
    <w:uiPriority w:val="99"/>
    <w:qFormat/>
    <w:pPr>
      <w:ind w:firstLine="420"/>
    </w:pPr>
    <w:rPr>
      <w:szCs w:val="24"/>
    </w:rPr>
  </w:style>
  <w:style w:type="paragraph" w:styleId="1341" w:customStyle="1">
    <w:name w:val="xl144"/>
    <w:basedOn w:val="796"/>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42" w:customStyle="1">
    <w:name w:val="xl65"/>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3" w:customStyle="1">
    <w:name w:val="样式 标题 3 + 非加粗 行距: 固定值 25 磅"/>
    <w:basedOn w:val="799"/>
    <w:uiPriority w:val="0"/>
    <w:qFormat/>
    <w:pPr>
      <w:keepLines w:val="0"/>
      <w:keepNext w:val="0"/>
      <w:spacing w:before="0" w:after="0" w:line="360" w:lineRule="auto"/>
      <w:outlineLvl w:val="9"/>
    </w:pPr>
    <w:rPr>
      <w:b w:val="0"/>
      <w:sz w:val="28"/>
      <w:szCs w:val="28"/>
    </w:rPr>
  </w:style>
  <w:style w:type="paragraph" w:styleId="1344" w:customStyle="1">
    <w:name w:val="图"/>
    <w:basedOn w:val="796"/>
    <w:uiPriority w:val="0"/>
    <w:qFormat/>
    <w:pPr>
      <w:jc w:val="center"/>
      <w:keepNext/>
      <w:spacing w:before="60" w:after="60" w:line="300" w:lineRule="auto"/>
      <w:widowControl w:val="off"/>
    </w:pPr>
    <w:rPr>
      <w:spacing w:val="20"/>
    </w:rPr>
  </w:style>
  <w:style w:type="paragraph" w:styleId="1345" w:customStyle="1">
    <w:name w:val="xl138"/>
    <w:basedOn w:val="796"/>
    <w:uiPriority w:val="0"/>
    <w:qFormat/>
    <w:pPr>
      <w:jc w:val="center"/>
      <w:spacing w:before="100" w:beforeAutospacing="1" w:after="100" w:afterAutospacing="1"/>
      <w:shd w:val="clear" w:color="000000" w:fill="ffff99"/>
      <w:pBdr>
        <w:top w:val="single" w:color="auto" w:sz="4" w:space="0"/>
        <w:left w:val="single" w:color="auto" w:sz="6" w:space="0"/>
        <w:right w:val="single" w:color="auto" w:sz="4" w:space="0"/>
      </w:pBdr>
    </w:pPr>
    <w:rPr>
      <w:rFonts w:ascii="宋体" w:hAnsi="宋体" w:cs="宋体"/>
      <w:b/>
      <w:bCs/>
      <w:sz w:val="18"/>
      <w:szCs w:val="18"/>
    </w:rPr>
  </w:style>
  <w:style w:type="paragraph" w:styleId="1346" w:customStyle="1">
    <w:name w:val="正文2"/>
    <w:basedOn w:val="796"/>
    <w:uiPriority w:val="0"/>
    <w:qFormat/>
    <w:pPr>
      <w:ind w:firstLine="200"/>
      <w:jc w:val="both"/>
      <w:spacing w:after="160" w:line="360" w:lineRule="auto"/>
      <w:widowControl w:val="off"/>
    </w:pPr>
    <w:rPr>
      <w:rFonts w:ascii="Verdana" w:hAnsi="Verdana" w:eastAsia="黑体"/>
      <w:sz w:val="21"/>
      <w:szCs w:val="24"/>
      <w:lang w:eastAsia="en-US"/>
    </w:rPr>
  </w:style>
  <w:style w:type="paragraph" w:styleId="1347" w:customStyle="1">
    <w:name w:val="xl51"/>
    <w:basedOn w:val="796"/>
    <w:uiPriority w:val="0"/>
    <w:qFormat/>
    <w:pPr>
      <w:jc w:val="center"/>
      <w:spacing w:before="100" w:beforeAutospacing="1" w:after="100" w:afterAutospacing="1"/>
      <w:pBdr>
        <w:bottom w:val="single" w:color="auto" w:sz="4" w:space="0"/>
        <w:right w:val="single" w:color="auto" w:sz="4" w:space="0"/>
      </w:pBdr>
    </w:pPr>
    <w:rPr>
      <w:rFonts w:eastAsia="Arial Unicode MS"/>
      <w:color w:val="000000"/>
      <w:sz w:val="20"/>
    </w:rPr>
  </w:style>
  <w:style w:type="paragraph" w:styleId="1348" w:customStyle="1">
    <w:name w:val="xl142"/>
    <w:basedOn w:val="796"/>
    <w:uiPriority w:val="0"/>
    <w:qFormat/>
    <w:pPr>
      <w:jc w:val="both"/>
      <w:spacing w:before="100" w:beforeAutospacing="1" w:after="100" w:afterAutospacing="1"/>
      <w:pBdr>
        <w:top w:val="single" w:color="auto" w:sz="6" w:space="0"/>
        <w:left w:val="single" w:color="auto" w:sz="4" w:space="0"/>
        <w:bottom w:val="single" w:color="auto" w:sz="4" w:space="0"/>
        <w:right w:val="single" w:color="auto" w:sz="6" w:space="0"/>
      </w:pBdr>
    </w:pPr>
    <w:rPr>
      <w:rFonts w:ascii="宋体" w:hAnsi="宋体" w:cs="宋体"/>
      <w:szCs w:val="24"/>
    </w:rPr>
  </w:style>
  <w:style w:type="paragraph" w:styleId="1349" w:customStyle="1">
    <w:name w:val="Char Char Char Char"/>
    <w:basedOn w:val="821"/>
    <w:uiPriority w:val="99"/>
    <w:qFormat/>
    <w:pPr>
      <w:jc w:val="both"/>
      <w:spacing w:line="360" w:lineRule="auto"/>
      <w:widowControl w:val="off"/>
    </w:pPr>
    <w:rPr>
      <w:rFonts w:ascii="Tahoma" w:hAnsi="Tahoma"/>
      <w:szCs w:val="24"/>
    </w:rPr>
  </w:style>
  <w:style w:type="paragraph" w:styleId="1350" w:customStyle="1">
    <w:name w:val="_Style 79"/>
    <w:basedOn w:val="796"/>
    <w:uiPriority w:val="0"/>
    <w:qFormat/>
    <w:pPr>
      <w:jc w:val="both"/>
      <w:spacing w:after="160" w:line="240" w:lineRule="exact"/>
      <w:widowControl w:val="off"/>
    </w:pPr>
    <w:rPr>
      <w:sz w:val="21"/>
      <w:szCs w:val="24"/>
    </w:rPr>
  </w:style>
  <w:style w:type="paragraph" w:styleId="1351" w:customStyle="1">
    <w:name w:val="xl151"/>
    <w:basedOn w:val="796"/>
    <w:uiPriority w:val="0"/>
    <w:qFormat/>
    <w:pPr>
      <w:jc w:val="center"/>
      <w:spacing w:before="100" w:beforeAutospacing="1" w:after="100" w:afterAutospacing="1"/>
      <w:pBdr>
        <w:left w:val="single" w:color="auto" w:sz="4" w:space="0"/>
        <w:right w:val="single" w:color="auto" w:sz="4" w:space="0"/>
      </w:pBdr>
    </w:pPr>
    <w:rPr>
      <w:rFonts w:ascii="宋体" w:hAnsi="宋体" w:cs="宋体"/>
      <w:b/>
      <w:bCs/>
      <w:sz w:val="18"/>
      <w:szCs w:val="18"/>
    </w:rPr>
  </w:style>
  <w:style w:type="paragraph" w:styleId="1352" w:customStyle="1">
    <w:name w:val="项目编号B"/>
    <w:basedOn w:val="796"/>
    <w:uiPriority w:val="0"/>
    <w:qFormat/>
    <w:pPr>
      <w:jc w:val="center"/>
      <w:spacing w:line="360" w:lineRule="auto"/>
      <w:widowControl w:val="off"/>
      <w:tabs>
        <w:tab w:val="left" w:pos="1440" w:leader="none"/>
      </w:tabs>
    </w:pPr>
    <w:rPr>
      <w:rFonts w:ascii="Arial" w:hAnsi="Arial"/>
      <w:szCs w:val="24"/>
    </w:rPr>
  </w:style>
  <w:style w:type="paragraph" w:styleId="1353" w:customStyle="1">
    <w:name w:val="Char Char3"/>
    <w:basedOn w:val="796"/>
    <w:uiPriority w:val="0"/>
    <w:qFormat/>
    <w:pPr>
      <w:spacing w:after="160" w:line="240" w:lineRule="exact"/>
    </w:pPr>
    <w:rPr>
      <w:sz w:val="21"/>
    </w:rPr>
  </w:style>
  <w:style w:type="paragraph" w:styleId="1354" w:customStyle="1">
    <w:name w:val="_Style 95"/>
    <w:next w:val="796"/>
    <w:uiPriority w:val="99"/>
    <w:qFormat/>
    <w:rPr>
      <w:rFonts w:ascii="Times New Roman" w:hAnsi="Times New Roman" w:eastAsia="宋体" w:cs="Times New Roman"/>
      <w:sz w:val="24"/>
      <w:lang w:val="en-US" w:eastAsia="zh-CN" w:bidi="ar-SA"/>
    </w:rPr>
  </w:style>
  <w:style w:type="paragraph" w:styleId="1355" w:customStyle="1">
    <w:name w:val="xl104"/>
    <w:basedOn w:val="796"/>
    <w:uiPriority w:val="0"/>
    <w:qFormat/>
    <w:pPr>
      <w:spacing w:before="100" w:beforeAutospacing="1" w:after="100" w:afterAutospacing="1"/>
      <w:pBdr>
        <w:left w:val="single" w:color="auto" w:sz="4" w:space="0"/>
        <w:bottom w:val="single" w:color="auto" w:sz="4" w:space="0"/>
        <w:right w:val="single" w:color="auto" w:sz="4" w:space="0"/>
      </w:pBdr>
    </w:pPr>
    <w:rPr>
      <w:rFonts w:ascii="楷体" w:hAnsi="楷体" w:eastAsia="楷体" w:cs="宋体"/>
      <w:sz w:val="20"/>
    </w:rPr>
  </w:style>
  <w:style w:type="paragraph" w:styleId="1356" w:customStyle="1">
    <w:name w:val="纯文本111"/>
    <w:basedOn w:val="796"/>
    <w:uiPriority w:val="0"/>
    <w:qFormat/>
    <w:rPr>
      <w:rFonts w:hint="eastAsia" w:ascii="宋体" w:hAnsi="Courier New"/>
      <w:color w:val="000000"/>
    </w:rPr>
  </w:style>
  <w:style w:type="paragraph" w:styleId="1357" w:customStyle="1">
    <w:name w:val="Char Char Char Char Char Char Char Char Char Char1"/>
    <w:basedOn w:val="796"/>
    <w:uiPriority w:val="0"/>
    <w:qFormat/>
    <w:pPr>
      <w:ind w:left="360" w:hanging="360"/>
      <w:jc w:val="both"/>
      <w:widowControl w:val="off"/>
      <w:tabs>
        <w:tab w:val="left" w:pos="360" w:leader="none"/>
      </w:tabs>
    </w:pPr>
    <w:rPr>
      <w:szCs w:val="24"/>
    </w:rPr>
  </w:style>
  <w:style w:type="paragraph" w:styleId="1358" w:customStyle="1">
    <w:name w:val="font6"/>
    <w:basedOn w:val="796"/>
    <w:uiPriority w:val="0"/>
    <w:qFormat/>
    <w:pPr>
      <w:spacing w:before="100" w:beforeAutospacing="1" w:after="100" w:afterAutospacing="1"/>
    </w:pPr>
    <w:rPr>
      <w:rFonts w:ascii="Tahoma" w:hAnsi="Tahoma" w:cs="Tahoma"/>
      <w:b/>
      <w:bCs/>
      <w:sz w:val="18"/>
      <w:szCs w:val="18"/>
    </w:rPr>
  </w:style>
  <w:style w:type="paragraph" w:styleId="1359" w:customStyle="1">
    <w:name w:val="Default Text"/>
    <w:basedOn w:val="796"/>
    <w:uiPriority w:val="0"/>
    <w:qFormat/>
    <w:rPr>
      <w:lang w:bidi="he-IL"/>
    </w:rPr>
  </w:style>
  <w:style w:type="paragraph" w:styleId="1360" w:customStyle="1">
    <w:name w:val="xl111"/>
    <w:basedOn w:val="796"/>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61" w:customStyle="1">
    <w:name w:val="Char Char Char1 Char1"/>
    <w:basedOn w:val="821"/>
    <w:uiPriority w:val="0"/>
    <w:qFormat/>
    <w:pPr>
      <w:jc w:val="both"/>
      <w:spacing w:line="360" w:lineRule="auto"/>
      <w:widowControl w:val="off"/>
    </w:pPr>
    <w:rPr>
      <w:rFonts w:ascii="Tahoma" w:hAnsi="Tahoma"/>
      <w:szCs w:val="24"/>
    </w:rPr>
  </w:style>
  <w:style w:type="paragraph" w:styleId="1362" w:customStyle="1">
    <w:name w:val="xl128"/>
    <w:basedOn w:val="796"/>
    <w:uiPriority w:val="0"/>
    <w:qFormat/>
    <w:pPr>
      <w:jc w:val="center"/>
      <w:spacing w:before="100" w:beforeAutospacing="1" w:after="100" w:afterAutospacing="1"/>
      <w:pBdr>
        <w:top w:val="single" w:color="auto" w:sz="4" w:space="0"/>
        <w:left w:val="single" w:color="auto" w:sz="6" w:space="0"/>
        <w:bottom w:val="single" w:color="auto" w:sz="4" w:space="0"/>
        <w:right w:val="single" w:color="auto" w:sz="4" w:space="0"/>
      </w:pBdr>
    </w:pPr>
    <w:rPr>
      <w:rFonts w:ascii="Tahoma" w:hAnsi="Tahoma" w:cs="Tahoma"/>
      <w:b/>
      <w:bCs/>
      <w:sz w:val="18"/>
      <w:szCs w:val="18"/>
    </w:rPr>
  </w:style>
  <w:style w:type="paragraph" w:styleId="1363" w:customStyle="1">
    <w:name w:val="_Style 10"/>
    <w:basedOn w:val="821"/>
    <w:uiPriority w:val="0"/>
    <w:qFormat/>
    <w:pPr>
      <w:jc w:val="both"/>
      <w:spacing w:line="360" w:lineRule="auto"/>
      <w:widowControl w:val="off"/>
    </w:pPr>
    <w:rPr>
      <w:sz w:val="21"/>
      <w:szCs w:val="24"/>
    </w:rPr>
  </w:style>
  <w:style w:type="paragraph" w:styleId="1364" w:customStyle="1">
    <w:name w:val="Char Char Char Char Char Char1"/>
    <w:basedOn w:val="821"/>
    <w:uiPriority w:val="0"/>
    <w:qFormat/>
    <w:pPr>
      <w:jc w:val="both"/>
      <w:spacing w:line="360" w:lineRule="auto"/>
      <w:widowControl w:val="off"/>
    </w:pPr>
    <w:rPr>
      <w:rFonts w:ascii="Tahoma" w:hAnsi="Tahoma"/>
    </w:rPr>
  </w:style>
  <w:style w:type="paragraph" w:styleId="1365" w:customStyle="1">
    <w:name w:val="xl124"/>
    <w:basedOn w:val="796"/>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color w:val="ff0000"/>
      <w:szCs w:val="24"/>
    </w:rPr>
  </w:style>
  <w:style w:type="paragraph" w:styleId="1366" w:customStyle="1">
    <w:name w:val="font8"/>
    <w:basedOn w:val="796"/>
    <w:uiPriority w:val="0"/>
    <w:qFormat/>
    <w:pPr>
      <w:spacing w:before="100" w:beforeAutospacing="1" w:after="100" w:afterAutospacing="1"/>
    </w:pPr>
    <w:rPr>
      <w:rFonts w:ascii="宋体" w:hAnsi="宋体" w:cs="宋体"/>
      <w:b/>
      <w:bCs/>
      <w:color w:val="ff0000"/>
      <w:sz w:val="18"/>
      <w:szCs w:val="18"/>
    </w:rPr>
  </w:style>
  <w:style w:type="paragraph" w:styleId="1367" w:customStyle="1">
    <w:name w:val="_Style 26"/>
    <w:basedOn w:val="821"/>
    <w:uiPriority w:val="99"/>
    <w:qFormat/>
    <w:pPr>
      <w:jc w:val="both"/>
      <w:spacing w:line="360" w:lineRule="auto"/>
      <w:widowControl w:val="off"/>
    </w:pPr>
    <w:rPr>
      <w:rFonts w:ascii="Calibri" w:hAnsi="Calibri"/>
      <w:sz w:val="21"/>
      <w:szCs w:val="24"/>
    </w:rPr>
  </w:style>
  <w:style w:type="paragraph" w:styleId="1368" w:customStyle="1">
    <w:name w:val="xl147"/>
    <w:basedOn w:val="796"/>
    <w:uiPriority w:val="0"/>
    <w:qFormat/>
    <w:pPr>
      <w:spacing w:before="100" w:beforeAutospacing="1" w:after="100" w:afterAutospacing="1"/>
      <w:shd w:val="clear" w:color="000000" w:fill="ccffcc"/>
      <w:pBdr>
        <w:top w:val="single" w:color="auto" w:sz="4" w:space="0"/>
        <w:left w:val="single" w:color="auto" w:sz="4" w:space="0"/>
        <w:bottom w:val="single" w:color="auto" w:sz="4" w:space="0"/>
        <w:right w:val="single" w:color="auto" w:sz="4" w:space="0"/>
      </w:pBdr>
    </w:pPr>
    <w:rPr>
      <w:rFonts w:ascii="宋体" w:hAnsi="宋体" w:cs="宋体"/>
      <w:b/>
      <w:bCs/>
      <w:sz w:val="28"/>
      <w:szCs w:val="28"/>
    </w:rPr>
  </w:style>
  <w:style w:type="paragraph" w:styleId="136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70" w:customStyle="1">
    <w:name w:val="Char12"/>
    <w:basedOn w:val="796"/>
    <w:uiPriority w:val="0"/>
    <w:qFormat/>
    <w:pPr>
      <w:ind w:left="360" w:hanging="360"/>
      <w:jc w:val="both"/>
      <w:widowControl w:val="off"/>
      <w:tabs>
        <w:tab w:val="left" w:pos="360" w:leader="none"/>
      </w:tabs>
    </w:pPr>
  </w:style>
  <w:style w:type="paragraph" w:styleId="1371" w:customStyle="1">
    <w:name w:val="xl68"/>
    <w:basedOn w:val="796"/>
    <w:uiPriority w:val="0"/>
    <w:qFormat/>
    <w:pPr>
      <w:jc w:val="center"/>
      <w:spacing w:before="100" w:beforeAutospacing="1" w:after="100" w:afterAutospacing="1"/>
      <w:pBdr>
        <w:left w:val="single" w:color="auto" w:sz="4" w:space="0"/>
        <w:right w:val="single" w:color="auto" w:sz="4" w:space="0"/>
      </w:pBdr>
    </w:pPr>
    <w:rPr>
      <w:rFonts w:ascii="宋体" w:hAnsi="宋体" w:cs="宋体"/>
      <w:b/>
      <w:bCs/>
      <w:sz w:val="20"/>
    </w:rPr>
  </w:style>
  <w:style w:type="paragraph" w:styleId="1372" w:customStyle="1">
    <w:name w:val="xl129"/>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ahoma" w:hAnsi="Tahoma" w:cs="Tahoma"/>
      <w:b/>
      <w:bCs/>
      <w:sz w:val="18"/>
      <w:szCs w:val="18"/>
    </w:rPr>
  </w:style>
  <w:style w:type="paragraph" w:styleId="1373" w:customStyle="1">
    <w:name w:val="xl126"/>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ff0000"/>
      <w:szCs w:val="24"/>
    </w:rPr>
  </w:style>
  <w:style w:type="paragraph" w:styleId="1374" w:customStyle="1">
    <w:name w:val="xl121"/>
    <w:basedOn w:val="796"/>
    <w:uiPriority w:val="0"/>
    <w:qFormat/>
    <w:pPr>
      <w:spacing w:before="100" w:beforeAutospacing="1" w:after="100" w:afterAutospacing="1"/>
      <w:pBdr>
        <w:top w:val="single" w:color="auto" w:sz="4" w:space="0"/>
        <w:left w:val="single" w:color="auto" w:sz="6" w:space="0"/>
        <w:bottom w:val="single" w:color="auto" w:sz="4" w:space="0"/>
        <w:right w:val="single" w:color="auto" w:sz="4" w:space="0"/>
      </w:pBdr>
    </w:pPr>
    <w:rPr>
      <w:rFonts w:ascii="宋体" w:hAnsi="宋体" w:cs="宋体"/>
      <w:szCs w:val="24"/>
    </w:rPr>
  </w:style>
  <w:style w:type="paragraph" w:styleId="1375" w:customStyle="1">
    <w:name w:val="font9"/>
    <w:basedOn w:val="796"/>
    <w:uiPriority w:val="0"/>
    <w:qFormat/>
    <w:pPr>
      <w:spacing w:before="100" w:beforeAutospacing="1" w:after="100" w:afterAutospacing="1"/>
    </w:pPr>
    <w:rPr>
      <w:rFonts w:ascii="Tahoma" w:hAnsi="Tahoma" w:cs="Tahoma"/>
      <w:b/>
      <w:bCs/>
      <w:color w:val="ff0000"/>
      <w:sz w:val="18"/>
      <w:szCs w:val="18"/>
    </w:rPr>
  </w:style>
  <w:style w:type="paragraph" w:styleId="1376" w:customStyle="1">
    <w:name w:val="Pa9"/>
    <w:basedOn w:val="796"/>
    <w:next w:val="796"/>
    <w:uiPriority w:val="0"/>
    <w:qFormat/>
    <w:pPr>
      <w:spacing w:line="146" w:lineRule="atLeast"/>
    </w:pPr>
    <w:rPr>
      <w:rFonts w:ascii="Museo Sans For Dell" w:hAnsi="Calibri" w:eastAsia="Museo Sans For Dell"/>
      <w:szCs w:val="24"/>
    </w:rPr>
  </w:style>
  <w:style w:type="paragraph" w:styleId="1377" w:customStyle="1">
    <w:name w:val="xl90"/>
    <w:basedOn w:val="796"/>
    <w:uiPriority w:val="0"/>
    <w:qFormat/>
    <w:pPr>
      <w:jc w:val="center"/>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378" w:customStyle="1">
    <w:name w:val="cntrt"/>
    <w:basedOn w:val="796"/>
    <w:uiPriority w:val="0"/>
    <w:qFormat/>
    <w:rPr>
      <w:rFonts w:ascii="Arial" w:hAnsi="Arial" w:cs="Arial"/>
      <w:sz w:val="20"/>
      <w:lang w:val="en-AU"/>
    </w:rPr>
  </w:style>
  <w:style w:type="paragraph" w:styleId="1379" w:customStyle="1">
    <w:name w:val="H-TextFormat"/>
    <w:uiPriority w:val="0"/>
    <w:qFormat/>
    <w:rPr>
      <w:rFonts w:ascii="Arial" w:hAnsi="Arial" w:eastAsia="宋体" w:cs="Times New Roman"/>
      <w:sz w:val="22"/>
      <w:lang w:val="en-GB" w:eastAsia="en-US" w:bidi="ar-SA"/>
    </w:rPr>
  </w:style>
  <w:style w:type="paragraph" w:styleId="1380" w:customStyle="1">
    <w:name w:val="xl117"/>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81" w:customStyle="1">
    <w:name w:val="font14"/>
    <w:basedOn w:val="796"/>
    <w:uiPriority w:val="0"/>
    <w:qFormat/>
    <w:pPr>
      <w:spacing w:before="100" w:beforeAutospacing="1" w:after="100" w:afterAutospacing="1"/>
    </w:pPr>
    <w:rPr>
      <w:rFonts w:ascii="宋体" w:hAnsi="宋体" w:cs="宋体"/>
      <w:color w:val="000000"/>
      <w:sz w:val="20"/>
    </w:rPr>
  </w:style>
  <w:style w:type="paragraph" w:styleId="1382" w:customStyle="1">
    <w:name w:val="Char21"/>
    <w:basedOn w:val="796"/>
    <w:uiPriority w:val="0"/>
    <w:qFormat/>
    <w:pPr>
      <w:ind w:left="432" w:hanging="432"/>
      <w:jc w:val="center"/>
      <w:widowControl w:val="off"/>
      <w:tabs>
        <w:tab w:val="left" w:pos="432" w:leader="none"/>
      </w:tabs>
    </w:pPr>
    <w:rPr>
      <w:rFonts w:ascii="仿宋_GB2312" w:hAnsi="Tahoma" w:eastAsia="仿宋_GB2312"/>
      <w:szCs w:val="24"/>
    </w:rPr>
  </w:style>
  <w:style w:type="paragraph" w:styleId="1383" w:customStyle="1">
    <w:name w:val="Blockquote"/>
    <w:basedOn w:val="796"/>
    <w:uiPriority w:val="99"/>
    <w:qFormat/>
    <w:pPr>
      <w:ind w:left="360" w:right="360"/>
      <w:spacing w:before="100" w:after="100"/>
      <w:widowControl w:val="off"/>
    </w:pPr>
    <w:rPr>
      <w:rFonts w:ascii="宋体"/>
    </w:rPr>
  </w:style>
  <w:style w:type="paragraph" w:styleId="1384" w:customStyle="1">
    <w:name w:val="列出段落1"/>
    <w:basedOn w:val="796"/>
    <w:uiPriority w:val="99"/>
    <w:qFormat/>
    <w:pPr>
      <w:ind w:firstLine="420"/>
    </w:pPr>
    <w:rPr>
      <w:szCs w:val="24"/>
    </w:rPr>
  </w:style>
  <w:style w:type="paragraph" w:styleId="1385" w:customStyle="1">
    <w:name w:val="表格文本"/>
    <w:basedOn w:val="796"/>
    <w:uiPriority w:val="0"/>
    <w:qFormat/>
    <w:pPr>
      <w:jc w:val="both"/>
      <w:spacing w:line="288" w:lineRule="auto"/>
      <w:widowControl w:val="off"/>
    </w:pPr>
    <w:rPr>
      <w:sz w:val="21"/>
    </w:rPr>
  </w:style>
  <w:style w:type="paragraph" w:styleId="1386" w:customStyle="1">
    <w:name w:val="Char Char Char1 Char Char Char Char1"/>
    <w:basedOn w:val="796"/>
    <w:uiPriority w:val="0"/>
    <w:qFormat/>
    <w:pPr>
      <w:spacing w:after="160" w:line="240" w:lineRule="exact"/>
    </w:pPr>
  </w:style>
  <w:style w:type="paragraph" w:styleId="1387" w:customStyle="1">
    <w:name w:val="font15"/>
    <w:basedOn w:val="796"/>
    <w:uiPriority w:val="0"/>
    <w:qFormat/>
    <w:pPr>
      <w:spacing w:before="100" w:beforeAutospacing="1" w:after="100" w:afterAutospacing="1"/>
    </w:pPr>
    <w:rPr>
      <w:rFonts w:ascii="宋体" w:hAnsi="宋体" w:cs="宋体"/>
      <w:sz w:val="20"/>
    </w:rPr>
  </w:style>
  <w:style w:type="paragraph" w:styleId="1388" w:customStyle="1">
    <w:name w:val="xl82"/>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89" w:customStyle="1">
    <w:name w:val="xl96"/>
    <w:basedOn w:val="796"/>
    <w:uiPriority w:val="0"/>
    <w:qFormat/>
    <w:pPr>
      <w:spacing w:before="100" w:beforeAutospacing="1" w:after="100" w:afterAutospacing="1"/>
      <w:pBdr>
        <w:left w:val="single" w:color="auto" w:sz="4" w:space="0"/>
        <w:right w:val="single" w:color="auto" w:sz="4" w:space="0"/>
      </w:pBdr>
    </w:pPr>
    <w:rPr>
      <w:rFonts w:ascii="宋体" w:hAnsi="宋体" w:cs="宋体"/>
      <w:color w:val="000000"/>
      <w:sz w:val="20"/>
    </w:rPr>
  </w:style>
  <w:style w:type="paragraph" w:styleId="1390" w:customStyle="1">
    <w:name w:val="Char1 Char Char Char1"/>
    <w:basedOn w:val="796"/>
    <w:uiPriority w:val="0"/>
    <w:qFormat/>
    <w:rPr>
      <w:szCs w:val="24"/>
    </w:rPr>
  </w:style>
  <w:style w:type="paragraph" w:styleId="1391" w:customStyle="1">
    <w:name w:val="彩色列表 - 强调文字颜色 11"/>
    <w:basedOn w:val="796"/>
    <w:uiPriority w:val="0"/>
    <w:qFormat/>
    <w:pPr>
      <w:ind w:firstLine="420"/>
      <w:jc w:val="both"/>
      <w:widowControl w:val="off"/>
    </w:pPr>
    <w:rPr>
      <w:rFonts w:ascii="Calibri" w:hAnsi="Calibri"/>
      <w:sz w:val="21"/>
      <w:szCs w:val="22"/>
    </w:rPr>
  </w:style>
  <w:style w:type="paragraph" w:styleId="1392" w:customStyle="1">
    <w:name w:val="正文文本缩进 21"/>
    <w:basedOn w:val="796"/>
    <w:uiPriority w:val="99"/>
    <w:qFormat/>
    <w:pPr>
      <w:ind w:left="840"/>
      <w:jc w:val="both"/>
      <w:spacing w:line="440" w:lineRule="exact"/>
      <w:widowControl w:val="off"/>
    </w:pPr>
    <w:rPr>
      <w:rFonts w:ascii="宋体"/>
      <w:sz w:val="28"/>
      <w:lang w:eastAsia="ar-SA"/>
    </w:rPr>
  </w:style>
  <w:style w:type="paragraph" w:styleId="1393" w:customStyle="1">
    <w:name w:val="Char Char Char Char Char Char Char"/>
    <w:basedOn w:val="796"/>
    <w:uiPriority w:val="99"/>
    <w:qFormat/>
    <w:pPr>
      <w:jc w:val="both"/>
      <w:widowControl w:val="off"/>
    </w:pPr>
    <w:rPr>
      <w:rFonts w:ascii="宋体"/>
    </w:rPr>
  </w:style>
  <w:style w:type="paragraph" w:styleId="1394" w:customStyle="1">
    <w:name w:val="默认段落字体 Para Char Char Char Char"/>
    <w:basedOn w:val="796"/>
    <w:uiPriority w:val="0"/>
    <w:qFormat/>
    <w:pPr>
      <w:jc w:val="both"/>
      <w:widowControl w:val="off"/>
    </w:pPr>
    <w:rPr>
      <w:rFonts w:ascii="Arial" w:hAnsi="Arial" w:cs="Arial"/>
      <w:sz w:val="21"/>
      <w:szCs w:val="21"/>
    </w:rPr>
  </w:style>
  <w:style w:type="paragraph" w:styleId="1395" w:customStyle="1">
    <w:name w:val="xl118"/>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396" w:customStyle="1">
    <w:name w:val="WW-正文缩进1"/>
    <w:basedOn w:val="796"/>
    <w:uiPriority w:val="0"/>
    <w:qFormat/>
    <w:pPr>
      <w:ind w:left="567" w:firstLine="510"/>
      <w:spacing w:line="400" w:lineRule="atLeast"/>
    </w:pPr>
    <w:rPr>
      <w:rFonts w:ascii="宋体" w:hAnsi="宋体" w:cs="宋体"/>
      <w:lang w:eastAsia="ar-SA"/>
    </w:rPr>
  </w:style>
  <w:style w:type="paragraph" w:styleId="1397" w:customStyle="1">
    <w:name w:val="xl72"/>
    <w:basedOn w:val="796"/>
    <w:uiPriority w:val="0"/>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sz w:val="20"/>
    </w:rPr>
  </w:style>
  <w:style w:type="paragraph" w:styleId="1398" w:customStyle="1">
    <w:name w:val="xl152"/>
    <w:basedOn w:val="796"/>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18"/>
      <w:szCs w:val="18"/>
    </w:rPr>
  </w:style>
  <w:style w:type="paragraph" w:styleId="1399" w:customStyle="1">
    <w:name w:val="xl80"/>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00" w:customStyle="1">
    <w:name w:val="Char2"/>
    <w:basedOn w:val="796"/>
    <w:uiPriority w:val="99"/>
    <w:qFormat/>
    <w:pPr>
      <w:jc w:val="both"/>
      <w:widowControl w:val="off"/>
    </w:pPr>
    <w:rPr>
      <w:rFonts w:ascii="Tahoma" w:hAnsi="Tahoma"/>
    </w:rPr>
  </w:style>
  <w:style w:type="paragraph" w:styleId="1401" w:customStyle="1">
    <w:name w:val="font16"/>
    <w:basedOn w:val="796"/>
    <w:uiPriority w:val="0"/>
    <w:qFormat/>
    <w:pPr>
      <w:spacing w:before="100" w:beforeAutospacing="1" w:after="100" w:afterAutospacing="1"/>
    </w:pPr>
    <w:rPr>
      <w:rFonts w:ascii="宋体" w:hAnsi="宋体" w:cs="宋体"/>
      <w:sz w:val="20"/>
    </w:rPr>
  </w:style>
  <w:style w:type="paragraph" w:styleId="1402" w:customStyle="1">
    <w:name w:val="xl122"/>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03" w:customStyle="1">
    <w:name w:val="Default Paragraph Font Para Char"/>
    <w:basedOn w:val="796"/>
    <w:uiPriority w:val="0"/>
    <w:qFormat/>
    <w:pPr>
      <w:spacing w:after="160" w:line="240" w:lineRule="exact"/>
    </w:pPr>
    <w:rPr>
      <w:rFonts w:ascii="Verdana" w:hAnsi="Verdana"/>
      <w:sz w:val="20"/>
      <w:lang w:eastAsia="en-US"/>
    </w:rPr>
  </w:style>
  <w:style w:type="paragraph" w:styleId="1404"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1405" w:customStyle="1">
    <w:name w:val="xl79"/>
    <w:basedOn w:val="796"/>
    <w:uiPriority w:val="0"/>
    <w:qFormat/>
    <w:pPr>
      <w:jc w:val="both"/>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406" w:customStyle="1">
    <w:name w:val="p20"/>
    <w:basedOn w:val="796"/>
    <w:uiPriority w:val="99"/>
    <w:qFormat/>
    <w:pPr>
      <w:ind w:left="420"/>
      <w:spacing w:after="120"/>
    </w:pPr>
    <w:rPr>
      <w:sz w:val="16"/>
      <w:szCs w:val="16"/>
    </w:rPr>
  </w:style>
  <w:style w:type="paragraph" w:styleId="1407" w:customStyle="1">
    <w:name w:val="Char Char1 Char"/>
    <w:basedOn w:val="796"/>
    <w:uiPriority w:val="0"/>
    <w:qFormat/>
    <w:pPr>
      <w:ind w:left="360" w:hanging="360"/>
      <w:jc w:val="both"/>
      <w:widowControl w:val="off"/>
      <w:tabs>
        <w:tab w:val="left" w:pos="360" w:leader="none"/>
        <w:tab w:val="left" w:pos="600" w:leader="none"/>
      </w:tabs>
    </w:pPr>
    <w:rPr>
      <w:szCs w:val="24"/>
    </w:rPr>
  </w:style>
  <w:style w:type="paragraph" w:styleId="1408" w:customStyle="1">
    <w:name w:val="_Style 47"/>
    <w:basedOn w:val="821"/>
    <w:uiPriority w:val="0"/>
    <w:qFormat/>
    <w:pPr>
      <w:jc w:val="both"/>
      <w:spacing w:line="360" w:lineRule="auto"/>
      <w:widowControl w:val="off"/>
    </w:pPr>
    <w:rPr>
      <w:sz w:val="21"/>
    </w:rPr>
  </w:style>
  <w:style w:type="paragraph" w:styleId="1409" w:customStyle="1">
    <w:name w:val="_Style 121"/>
    <w:next w:val="796"/>
    <w:uiPriority w:val="99"/>
    <w:qFormat/>
    <w:rPr>
      <w:rFonts w:ascii="Times New Roman" w:hAnsi="Times New Roman" w:eastAsia="宋体" w:cs="Times New Roman"/>
      <w:sz w:val="24"/>
      <w:lang w:val="en-US" w:eastAsia="zh-CN" w:bidi="ar-SA"/>
    </w:rPr>
  </w:style>
  <w:style w:type="paragraph" w:styleId="1410" w:customStyle="1">
    <w:name w:val="xl109"/>
    <w:basedOn w:val="796"/>
    <w:uiPriority w:val="0"/>
    <w:qFormat/>
    <w:pPr>
      <w:jc w:val="center"/>
      <w:spacing w:before="100" w:beforeAutospacing="1" w:after="100" w:afterAutospacing="1"/>
      <w:shd w:val="clear" w:color="000000" w:fill="ffff99"/>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411" w:customStyle="1">
    <w:name w:val="List Paragraph1"/>
    <w:basedOn w:val="796"/>
    <w:uiPriority w:val="99"/>
    <w:qFormat/>
    <w:pPr>
      <w:ind w:firstLine="420"/>
      <w:jc w:val="both"/>
      <w:widowControl w:val="off"/>
    </w:pPr>
    <w:rPr>
      <w:sz w:val="21"/>
    </w:rPr>
  </w:style>
  <w:style w:type="paragraph" w:styleId="1412" w:customStyle="1">
    <w:name w:val="xl73"/>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3" w:customStyle="1">
    <w:name w:val="xl114"/>
    <w:basedOn w:val="796"/>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14" w:customStyle="1">
    <w:name w:val="Char5"/>
    <w:basedOn w:val="796"/>
    <w:uiPriority w:val="0"/>
    <w:qFormat/>
    <w:pPr>
      <w:jc w:val="both"/>
      <w:widowControl w:val="off"/>
    </w:pPr>
    <w:rPr>
      <w:rFonts w:ascii="Tahoma" w:hAnsi="Tahoma"/>
    </w:rPr>
  </w:style>
  <w:style w:type="paragraph" w:styleId="1415" w:customStyle="1">
    <w:name w:val="默认段落字体 Para Char Char Char Char Char Char Char"/>
    <w:basedOn w:val="796"/>
    <w:uiPriority w:val="0"/>
    <w:qFormat/>
    <w:pPr>
      <w:jc w:val="both"/>
      <w:spacing w:line="360" w:lineRule="auto"/>
      <w:widowControl w:val="off"/>
    </w:pPr>
    <w:rPr>
      <w:rFonts w:ascii="Tahoma" w:hAnsi="Tahoma"/>
    </w:rPr>
  </w:style>
  <w:style w:type="paragraph" w:styleId="1416" w:customStyle="1">
    <w:name w:val="xl130"/>
    <w:basedOn w:val="796"/>
    <w:uiPriority w:val="0"/>
    <w:qFormat/>
    <w:pPr>
      <w:jc w:val="both"/>
      <w:spacing w:before="100" w:beforeAutospacing="1" w:after="100" w:afterAutospacing="1"/>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17" w:customStyle="1">
    <w:name w:val="xl63"/>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18" w:customStyle="1">
    <w:name w:val="纯文本11"/>
    <w:basedOn w:val="796"/>
    <w:link w:val="1419"/>
    <w:uiPriority w:val="0"/>
    <w:qFormat/>
    <w:rPr>
      <w:rFonts w:ascii="宋体" w:hAnsi="Courier New" w:eastAsia="楷体_GB2312"/>
      <w:sz w:val="26"/>
    </w:rPr>
  </w:style>
  <w:style w:type="character" w:styleId="1419" w:customStyle="1">
    <w:name w:val="纯文本 Char Char"/>
    <w:link w:val="1418"/>
    <w:uiPriority w:val="0"/>
    <w:qFormat/>
    <w:rPr>
      <w:rFonts w:ascii="宋体" w:hAnsi="Courier New" w:eastAsia="楷体_GB2312"/>
      <w:sz w:val="26"/>
    </w:rPr>
  </w:style>
  <w:style w:type="paragraph" w:styleId="1420" w:customStyle="1">
    <w:name w:val="p5"/>
    <w:basedOn w:val="796"/>
    <w:uiPriority w:val="0"/>
    <w:qFormat/>
    <w:pPr>
      <w:spacing w:before="100" w:beforeAutospacing="1" w:after="100" w:afterAutospacing="1"/>
    </w:pPr>
    <w:rPr>
      <w:rFonts w:ascii="宋体" w:hAnsi="宋体" w:cs="宋体"/>
      <w:szCs w:val="24"/>
    </w:rPr>
  </w:style>
  <w:style w:type="paragraph" w:styleId="1421" w:customStyle="1">
    <w:name w:val="xl150"/>
    <w:basedOn w:val="796"/>
    <w:uiPriority w:val="0"/>
    <w:qFormat/>
    <w:pPr>
      <w:jc w:val="center"/>
      <w:spacing w:before="100" w:beforeAutospacing="1" w:after="100" w:afterAutospacing="1"/>
      <w:pBdr>
        <w:top w:val="single" w:color="auto" w:sz="6" w:space="0"/>
        <w:left w:val="single" w:color="auto" w:sz="4" w:space="0"/>
        <w:right w:val="single" w:color="auto" w:sz="4" w:space="0"/>
      </w:pBdr>
    </w:pPr>
    <w:rPr>
      <w:rFonts w:ascii="宋体" w:hAnsi="宋体" w:cs="宋体"/>
      <w:b/>
      <w:bCs/>
      <w:sz w:val="18"/>
      <w:szCs w:val="18"/>
    </w:rPr>
  </w:style>
  <w:style w:type="paragraph" w:styleId="1422" w:customStyle="1">
    <w:name w:val="Table Paragraph"/>
    <w:basedOn w:val="796"/>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423" w:customStyle="1">
    <w:name w:val="xl93"/>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4" w:customStyle="1">
    <w:name w:val="U_正文2"/>
    <w:basedOn w:val="796"/>
    <w:uiPriority w:val="0"/>
    <w:qFormat/>
    <w:pPr>
      <w:jc w:val="both"/>
      <w:spacing w:before="31" w:after="31" w:line="300" w:lineRule="auto"/>
      <w:widowControl w:val="off"/>
    </w:pPr>
  </w:style>
  <w:style w:type="paragraph" w:styleId="1425" w:customStyle="1">
    <w:name w:val="font10"/>
    <w:basedOn w:val="796"/>
    <w:uiPriority w:val="0"/>
    <w:qFormat/>
    <w:pPr>
      <w:spacing w:before="100" w:beforeAutospacing="1" w:after="100" w:afterAutospacing="1"/>
    </w:pPr>
    <w:rPr>
      <w:rFonts w:ascii="宋体" w:hAnsi="宋体" w:cs="宋体"/>
      <w:sz w:val="20"/>
    </w:rPr>
  </w:style>
  <w:style w:type="paragraph" w:styleId="1426" w:customStyle="1">
    <w:name w:val="_Style 247"/>
    <w:next w:val="796"/>
    <w:uiPriority w:val="99"/>
    <w:qFormat/>
    <w:pPr>
      <w:jc w:val="both"/>
      <w:widowControl w:val="off"/>
    </w:pPr>
    <w:rPr>
      <w:rFonts w:ascii="Times New Roman" w:hAnsi="Times New Roman" w:eastAsia="宋体" w:cs="Times New Roman"/>
      <w:sz w:val="21"/>
      <w:szCs w:val="24"/>
      <w:lang w:val="en-US" w:eastAsia="zh-CN" w:bidi="ar-SA"/>
    </w:rPr>
  </w:style>
  <w:style w:type="paragraph" w:styleId="1427"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428" w:customStyle="1">
    <w:name w:val="_Style 41"/>
    <w:basedOn w:val="796"/>
    <w:uiPriority w:val="0"/>
    <w:qFormat/>
    <w:pPr>
      <w:jc w:val="both"/>
      <w:spacing w:line="360" w:lineRule="auto"/>
      <w:widowControl w:val="off"/>
    </w:pPr>
    <w:rPr>
      <w:rFonts w:ascii="Tahoma" w:hAnsi="Tahoma"/>
    </w:rPr>
  </w:style>
  <w:style w:type="paragraph" w:styleId="1429" w:customStyle="1">
    <w:name w:val="xl153"/>
    <w:basedOn w:val="796"/>
    <w:uiPriority w:val="0"/>
    <w:qFormat/>
    <w:pPr>
      <w:jc w:val="center"/>
      <w:spacing w:before="100" w:beforeAutospacing="1" w:after="100" w:afterAutospacing="1"/>
      <w:shd w:val="clear" w:color="000000" w:fill="ffffff"/>
      <w:pBdr>
        <w:top w:val="single" w:color="auto" w:sz="4" w:space="0"/>
        <w:left w:val="single" w:color="auto" w:sz="4" w:space="0"/>
        <w:right w:val="single" w:color="auto" w:sz="4" w:space="0"/>
      </w:pBdr>
    </w:pPr>
    <w:rPr>
      <w:rFonts w:ascii="宋体" w:hAnsi="宋体" w:cs="宋体"/>
      <w:szCs w:val="24"/>
    </w:rPr>
  </w:style>
  <w:style w:type="paragraph" w:styleId="1430" w:customStyle="1">
    <w:name w:val="xl108"/>
    <w:basedOn w:val="796"/>
    <w:uiPriority w:val="0"/>
    <w:qFormat/>
    <w:pPr>
      <w:jc w:val="center"/>
      <w:spacing w:before="100" w:beforeAutospacing="1" w:after="100" w:afterAutospacing="1"/>
      <w:shd w:val="clear" w:color="000000" w:fill="ffff99"/>
      <w:pBdr>
        <w:top w:val="single" w:color="auto" w:sz="4" w:space="0"/>
        <w:left w:val="single" w:color="auto" w:sz="6" w:space="0"/>
        <w:bottom w:val="single" w:color="auto" w:sz="4" w:space="0"/>
        <w:right w:val="single" w:color="auto" w:sz="4" w:space="0"/>
      </w:pBdr>
    </w:pPr>
    <w:rPr>
      <w:rFonts w:ascii="宋体" w:hAnsi="宋体" w:cs="宋体"/>
      <w:b/>
      <w:bCs/>
      <w:sz w:val="18"/>
      <w:szCs w:val="18"/>
    </w:rPr>
  </w:style>
  <w:style w:type="paragraph" w:styleId="1431" w:customStyle="1">
    <w:name w:val="xl94"/>
    <w:basedOn w:val="796"/>
    <w:uiPriority w:val="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432" w:customStyle="1">
    <w:name w:val="Char Char Char Char Char Char Char Char Char Char Char Char Char"/>
    <w:basedOn w:val="796"/>
    <w:uiPriority w:val="0"/>
    <w:qFormat/>
    <w:pPr>
      <w:spacing w:after="160" w:line="240" w:lineRule="exact"/>
    </w:pPr>
    <w:rPr>
      <w:rFonts w:ascii="Verdana" w:hAnsi="Verdana" w:eastAsia="仿宋_GB2312"/>
      <w:lang w:eastAsia="en-US"/>
    </w:rPr>
  </w:style>
  <w:style w:type="paragraph" w:styleId="1433" w:customStyle="1">
    <w:name w:val="xl100"/>
    <w:basedOn w:val="796"/>
    <w:uiPriority w:val="0"/>
    <w:qFormat/>
    <w:pPr>
      <w:spacing w:before="100" w:beforeAutospacing="1" w:after="100" w:afterAutospacing="1"/>
      <w:pBdr>
        <w:left w:val="single" w:color="auto" w:sz="4" w:space="0"/>
        <w:bottom w:val="single" w:color="auto" w:sz="4" w:space="0"/>
        <w:right w:val="single" w:color="auto" w:sz="4" w:space="0"/>
      </w:pBdr>
    </w:pPr>
    <w:rPr>
      <w:rFonts w:ascii="楷体" w:hAnsi="楷体" w:eastAsia="楷体" w:cs="宋体"/>
      <w:sz w:val="20"/>
    </w:rPr>
  </w:style>
  <w:style w:type="paragraph" w:styleId="1434" w:customStyle="1">
    <w:name w:val="font7"/>
    <w:basedOn w:val="796"/>
    <w:uiPriority w:val="0"/>
    <w:qFormat/>
    <w:pPr>
      <w:spacing w:before="100" w:beforeAutospacing="1" w:after="100" w:afterAutospacing="1"/>
    </w:pPr>
    <w:rPr>
      <w:rFonts w:ascii="宋体" w:hAnsi="宋体" w:cs="宋体"/>
      <w:b/>
      <w:bCs/>
      <w:sz w:val="18"/>
      <w:szCs w:val="18"/>
    </w:rPr>
  </w:style>
  <w:style w:type="paragraph" w:styleId="1435" w:customStyle="1">
    <w:name w:val="样式 四号 左"/>
    <w:basedOn w:val="796"/>
    <w:uiPriority w:val="0"/>
    <w:qFormat/>
    <w:pPr>
      <w:ind w:firstLine="560"/>
      <w:widowControl w:val="off"/>
    </w:pPr>
    <w:rPr>
      <w:rFonts w:ascii="Calibri" w:hAnsi="Calibri" w:cs="宋体"/>
      <w:sz w:val="28"/>
      <w:szCs w:val="22"/>
    </w:rPr>
  </w:style>
  <w:style w:type="paragraph" w:styleId="1436" w:customStyle="1">
    <w:name w:val="xl84"/>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7" w:customStyle="1">
    <w:name w:val="_Style 49"/>
    <w:basedOn w:val="821"/>
    <w:uiPriority w:val="0"/>
    <w:qFormat/>
    <w:pPr>
      <w:spacing w:line="360" w:lineRule="auto"/>
    </w:pPr>
    <w:rPr>
      <w:szCs w:val="24"/>
    </w:rPr>
  </w:style>
  <w:style w:type="paragraph" w:styleId="1438" w:customStyle="1">
    <w:name w:val="大标题"/>
    <w:basedOn w:val="796"/>
    <w:uiPriority w:val="0"/>
    <w:qFormat/>
    <w:pPr>
      <w:jc w:val="center"/>
      <w:widowControl w:val="off"/>
    </w:pPr>
    <w:rPr>
      <w:rFonts w:eastAsia="黑体" w:cs="宋体"/>
      <w:sz w:val="44"/>
    </w:rPr>
  </w:style>
  <w:style w:type="paragraph" w:styleId="1439" w:customStyle="1">
    <w:name w:val="xl110"/>
    <w:basedOn w:val="796"/>
    <w:uiPriority w:val="0"/>
    <w:qFormat/>
    <w:pPr>
      <w:jc w:val="center"/>
      <w:spacing w:before="100" w:beforeAutospacing="1" w:after="100" w:afterAutospacing="1"/>
      <w:shd w:val="clear" w:color="000000" w:fill="ffff99"/>
      <w:pBdr>
        <w:top w:val="single" w:color="auto" w:sz="4" w:space="0"/>
        <w:left w:val="single" w:color="auto" w:sz="4" w:space="0"/>
        <w:bottom w:val="single" w:color="auto" w:sz="4" w:space="0"/>
        <w:right w:val="single" w:color="auto" w:sz="6" w:space="0"/>
      </w:pBdr>
    </w:pPr>
    <w:rPr>
      <w:rFonts w:ascii="宋体" w:hAnsi="宋体" w:cs="宋体"/>
      <w:b/>
      <w:bCs/>
      <w:sz w:val="18"/>
      <w:szCs w:val="18"/>
    </w:rPr>
  </w:style>
  <w:style w:type="paragraph" w:styleId="1440" w:customStyle="1">
    <w:name w:val="xl75"/>
    <w:basedOn w:val="796"/>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441" w:customStyle="1">
    <w:name w:val="xl86"/>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42" w:customStyle="1">
    <w:name w:val="xl149"/>
    <w:basedOn w:val="796"/>
    <w:uiPriority w:val="0"/>
    <w:qFormat/>
    <w:pPr>
      <w:jc w:val="center"/>
      <w:spacing w:before="100" w:beforeAutospacing="1" w:after="100" w:afterAutospacing="1"/>
      <w:pBdr>
        <w:top w:val="single" w:color="auto" w:sz="6" w:space="0"/>
        <w:left w:val="single" w:color="auto" w:sz="6" w:space="0"/>
        <w:bottom w:val="single" w:color="auto" w:sz="4" w:space="0"/>
        <w:right w:val="single" w:color="auto" w:sz="4" w:space="0"/>
      </w:pBdr>
    </w:pPr>
    <w:rPr>
      <w:rFonts w:ascii="Tahoma" w:hAnsi="Tahoma" w:cs="Tahoma"/>
      <w:b/>
      <w:bCs/>
      <w:sz w:val="18"/>
      <w:szCs w:val="18"/>
    </w:rPr>
  </w:style>
  <w:style w:type="paragraph" w:styleId="1443" w:customStyle="1">
    <w:name w:val="标书正文"/>
    <w:basedOn w:val="813"/>
    <w:uiPriority w:val="0"/>
    <w:qFormat/>
    <w:pPr>
      <w:ind w:firstLine="200"/>
      <w:jc w:val="both"/>
      <w:spacing w:before="156" w:after="156" w:line="400" w:lineRule="exact"/>
    </w:pPr>
    <w:rPr>
      <w:rFonts w:ascii="黑体"/>
      <w:sz w:val="21"/>
    </w:rPr>
  </w:style>
  <w:style w:type="paragraph" w:styleId="1444" w:customStyle="1">
    <w:name w:val="xl146"/>
    <w:basedOn w:val="796"/>
    <w:uiPriority w:val="0"/>
    <w:qFormat/>
    <w:pPr>
      <w:spacing w:before="100" w:beforeAutospacing="1" w:after="100" w:afterAutospacing="1"/>
      <w:shd w:val="clear" w:color="000000" w:fill="ccffcc"/>
      <w:pBdr>
        <w:top w:val="single" w:color="auto" w:sz="4" w:space="0"/>
        <w:left w:val="single" w:color="auto" w:sz="6" w:space="0"/>
        <w:bottom w:val="single" w:color="auto" w:sz="4" w:space="0"/>
        <w:right w:val="single" w:color="auto" w:sz="4" w:space="0"/>
      </w:pBdr>
    </w:pPr>
    <w:rPr>
      <w:rFonts w:ascii="宋体" w:hAnsi="宋体" w:cs="宋体"/>
      <w:b/>
      <w:bCs/>
      <w:sz w:val="28"/>
      <w:szCs w:val="28"/>
    </w:rPr>
  </w:style>
  <w:style w:type="paragraph" w:styleId="1445" w:customStyle="1">
    <w:name w:val="Char Char Char Char1"/>
    <w:basedOn w:val="796"/>
    <w:uiPriority w:val="0"/>
    <w:qFormat/>
    <w:pPr>
      <w:spacing w:after="160" w:line="240" w:lineRule="exact"/>
    </w:pPr>
    <w:rPr>
      <w:rFonts w:ascii="Verdana" w:hAnsi="Verdana"/>
      <w:sz w:val="20"/>
      <w:lang w:eastAsia="en-US"/>
    </w:rPr>
  </w:style>
  <w:style w:type="paragraph" w:styleId="1446" w:customStyle="1">
    <w:name w:val="xl125"/>
    <w:basedOn w:val="796"/>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color w:val="ff0000"/>
      <w:szCs w:val="24"/>
    </w:rPr>
  </w:style>
  <w:style w:type="paragraph" w:styleId="1447" w:customStyle="1">
    <w:name w:val="_Style 8"/>
    <w:basedOn w:val="796"/>
    <w:uiPriority w:val="0"/>
    <w:qFormat/>
    <w:pPr>
      <w:ind w:left="420" w:firstLine="270"/>
      <w:jc w:val="both"/>
      <w:widowControl w:val="off"/>
      <w:tabs>
        <w:tab w:val="left" w:pos="425" w:leader="none"/>
      </w:tabs>
    </w:pPr>
    <w:rPr>
      <w:sz w:val="21"/>
    </w:rPr>
  </w:style>
  <w:style w:type="paragraph" w:styleId="1448" w:customStyle="1">
    <w:name w:val="xl140"/>
    <w:basedOn w:val="796"/>
    <w:uiPriority w:val="0"/>
    <w:qFormat/>
    <w:pPr>
      <w:jc w:val="center"/>
      <w:spacing w:before="100" w:beforeAutospacing="1" w:after="100" w:afterAutospacing="1"/>
      <w:shd w:val="clear" w:color="000000" w:fill="ffff99"/>
      <w:pBdr>
        <w:top w:val="single" w:color="auto" w:sz="4" w:space="0"/>
        <w:left w:val="single" w:color="auto" w:sz="4" w:space="0"/>
        <w:right w:val="single" w:color="auto" w:sz="6" w:space="0"/>
      </w:pBdr>
    </w:pPr>
    <w:rPr>
      <w:rFonts w:ascii="宋体" w:hAnsi="宋体" w:cs="宋体"/>
      <w:b/>
      <w:bCs/>
      <w:sz w:val="18"/>
      <w:szCs w:val="18"/>
    </w:rPr>
  </w:style>
  <w:style w:type="paragraph" w:styleId="1449" w:customStyle="1">
    <w:name w:val="xl77"/>
    <w:basedOn w:val="796"/>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450" w:customStyle="1">
    <w:name w:val="_Style 45"/>
    <w:basedOn w:val="821"/>
    <w:uiPriority w:val="0"/>
    <w:qFormat/>
    <w:pPr>
      <w:spacing w:line="360" w:lineRule="auto"/>
    </w:pPr>
    <w:rPr>
      <w:szCs w:val="24"/>
    </w:rPr>
  </w:style>
  <w:style w:type="paragraph" w:styleId="1451" w:customStyle="1">
    <w:name w:val="样式 标题 3 + (西文) Arial (中文) 宋体 段前: 8.15 磅 行距: 1.5 倍行距"/>
    <w:basedOn w:val="799"/>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452" w:customStyle="1">
    <w:name w:val="xl133"/>
    <w:basedOn w:val="796"/>
    <w:uiPriority w:val="0"/>
    <w:qFormat/>
    <w:pPr>
      <w:jc w:val="both"/>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53" w:customStyle="1">
    <w:name w:val="xl137"/>
    <w:basedOn w:val="796"/>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54" w:customStyle="1">
    <w:name w:val="_Style 52"/>
    <w:basedOn w:val="796"/>
    <w:next w:val="796"/>
    <w:uiPriority w:val="0"/>
    <w:qFormat/>
  </w:style>
  <w:style w:type="paragraph" w:styleId="1455" w:customStyle="1">
    <w:name w:val="样式 正文首行缩进 2 + 左侧:  1.5 字符 首行缩进:  2 字符2"/>
    <w:basedOn w:val="796"/>
    <w:next w:val="796"/>
    <w:uiPriority w:val="0"/>
    <w:qFormat/>
    <w:pPr>
      <w:jc w:val="both"/>
      <w:spacing w:line="360" w:lineRule="auto"/>
      <w:widowControl w:val="off"/>
    </w:pPr>
    <w:rPr>
      <w:rFonts w:ascii="宋体" w:hAnsi="宋体"/>
      <w:sz w:val="21"/>
      <w:szCs w:val="21"/>
    </w:rPr>
  </w:style>
  <w:style w:type="paragraph" w:styleId="1456" w:customStyle="1">
    <w:name w:val="Char Char7"/>
    <w:basedOn w:val="796"/>
    <w:uiPriority w:val="0"/>
    <w:qFormat/>
    <w:pPr>
      <w:ind w:left="360" w:hanging="360"/>
      <w:jc w:val="both"/>
      <w:widowControl w:val="off"/>
      <w:tabs>
        <w:tab w:val="left" w:pos="360" w:leader="none"/>
        <w:tab w:val="left" w:pos="600" w:leader="none"/>
        <w:tab w:val="left" w:pos="795" w:leader="none"/>
      </w:tabs>
    </w:pPr>
    <w:rPr>
      <w:szCs w:val="24"/>
    </w:rPr>
  </w:style>
  <w:style w:type="paragraph" w:styleId="1457" w:customStyle="1">
    <w:name w:val="p15"/>
    <w:basedOn w:val="796"/>
    <w:uiPriority w:val="0"/>
    <w:qFormat/>
    <w:pPr>
      <w:spacing w:before="100" w:beforeAutospacing="1" w:after="100" w:afterAutospacing="1"/>
    </w:pPr>
    <w:rPr>
      <w:rFonts w:ascii="宋体" w:hAnsi="宋体" w:cs="宋体"/>
      <w:szCs w:val="24"/>
    </w:rPr>
  </w:style>
  <w:style w:type="paragraph" w:styleId="1458" w:customStyle="1">
    <w:name w:val="xl102"/>
    <w:basedOn w:val="796"/>
    <w:uiPriority w:val="0"/>
    <w:qFormat/>
    <w:pPr>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459" w:customStyle="1">
    <w:name w:val="默认段落字体 Para Char Char Char Char Char Char Char Char Char1 Char Char Char Char Char Char Char"/>
    <w:basedOn w:val="821"/>
    <w:uiPriority w:val="0"/>
    <w:qFormat/>
    <w:pPr>
      <w:jc w:val="both"/>
      <w:widowControl w:val="off"/>
    </w:pPr>
    <w:rPr>
      <w:sz w:val="21"/>
      <w:szCs w:val="24"/>
    </w:rPr>
  </w:style>
  <w:style w:type="paragraph" w:styleId="1460" w:customStyle="1">
    <w:name w:val="样式3"/>
    <w:basedOn w:val="832"/>
    <w:link w:val="1461"/>
    <w:uiPriority w:val="0"/>
    <w:qFormat/>
    <w:pPr>
      <w:jc w:val="both"/>
      <w:spacing w:line="0" w:lineRule="atLeast"/>
      <w:widowControl w:val="off"/>
      <w:outlineLvl w:val="0"/>
    </w:pPr>
    <w:rPr>
      <w:rFonts w:eastAsia="宋体"/>
      <w:sz w:val="28"/>
    </w:rPr>
  </w:style>
  <w:style w:type="character" w:styleId="1461" w:customStyle="1">
    <w:name w:val="样式3 Char Char"/>
    <w:link w:val="1460"/>
    <w:uiPriority w:val="0"/>
    <w:qFormat/>
    <w:rPr>
      <w:rFonts w:ascii="宋体" w:hAnsi="Courier New"/>
      <w:sz w:val="28"/>
    </w:rPr>
  </w:style>
  <w:style w:type="paragraph" w:styleId="1462" w:customStyle="1">
    <w:name w:val="xl155"/>
    <w:basedOn w:val="796"/>
    <w:uiPriority w:val="0"/>
    <w:qFormat/>
    <w:pPr>
      <w:jc w:val="center"/>
      <w:spacing w:before="100" w:beforeAutospacing="1" w:after="100" w:afterAutospacing="1"/>
      <w:shd w:val="clear" w:color="000000" w:fill="ffffff"/>
      <w:pBdr>
        <w:top w:val="single" w:color="auto" w:sz="4" w:space="0"/>
        <w:left w:val="single" w:color="auto" w:sz="6" w:space="0"/>
        <w:right w:val="single" w:color="auto" w:sz="4" w:space="0"/>
      </w:pBdr>
    </w:pPr>
    <w:rPr>
      <w:rFonts w:ascii="宋体" w:hAnsi="宋体" w:cs="宋体"/>
      <w:szCs w:val="24"/>
    </w:rPr>
  </w:style>
  <w:style w:type="paragraph" w:styleId="1463" w:customStyle="1">
    <w:name w:val="p1"/>
    <w:basedOn w:val="796"/>
    <w:uiPriority w:val="0"/>
    <w:qFormat/>
    <w:pPr>
      <w:spacing w:before="100" w:beforeAutospacing="1" w:after="100" w:afterAutospacing="1"/>
    </w:pPr>
    <w:rPr>
      <w:rFonts w:ascii="宋体" w:hAnsi="宋体" w:cs="宋体"/>
      <w:szCs w:val="24"/>
    </w:rPr>
  </w:style>
  <w:style w:type="paragraph" w:styleId="1464" w:customStyle="1">
    <w:name w:val="无间隔1"/>
    <w:uiPriority w:val="1"/>
    <w:qFormat/>
    <w:rPr>
      <w:rFonts w:ascii="Times New Roman" w:hAnsi="Times New Roman" w:eastAsia="宋体" w:cs="Times New Roman"/>
      <w:sz w:val="22"/>
      <w:szCs w:val="22"/>
      <w:lang w:val="en-US" w:eastAsia="zh-CN" w:bidi="ar-SA"/>
    </w:rPr>
  </w:style>
  <w:style w:type="paragraph" w:styleId="1465" w:customStyle="1">
    <w:name w:val="Char Char71"/>
    <w:basedOn w:val="796"/>
    <w:uiPriority w:val="0"/>
    <w:qFormat/>
    <w:pPr>
      <w:jc w:val="both"/>
      <w:widowControl w:val="off"/>
      <w:tabs>
        <w:tab w:val="left" w:pos="705" w:leader="none"/>
        <w:tab w:val="left" w:pos="795" w:leader="none"/>
      </w:tabs>
    </w:pPr>
    <w:rPr>
      <w:szCs w:val="24"/>
    </w:rPr>
  </w:style>
  <w:style w:type="paragraph" w:styleId="1466" w:customStyle="1">
    <w:name w:val="xl132"/>
    <w:basedOn w:val="796"/>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67" w:customStyle="1">
    <w:name w:val="Char4"/>
    <w:basedOn w:val="796"/>
    <w:uiPriority w:val="0"/>
    <w:qFormat/>
    <w:pPr>
      <w:jc w:val="both"/>
      <w:widowControl w:val="off"/>
    </w:pPr>
    <w:rPr>
      <w:rFonts w:ascii="Tahoma" w:hAnsi="Tahoma"/>
    </w:rPr>
  </w:style>
  <w:style w:type="paragraph" w:styleId="1468" w:customStyle="1">
    <w:name w:val="xl78"/>
    <w:basedOn w:val="796"/>
    <w:uiPriority w:val="0"/>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469" w:customStyle="1">
    <w:name w:val="xl89"/>
    <w:basedOn w:val="796"/>
    <w:uiPriority w:val="0"/>
    <w:qFormat/>
    <w:pPr>
      <w:jc w:val="both"/>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470" w:customStyle="1">
    <w:name w:val="纯文本4"/>
    <w:basedOn w:val="796"/>
    <w:uiPriority w:val="0"/>
    <w:qFormat/>
    <w:pPr>
      <w:jc w:val="both"/>
      <w:widowControl w:val="off"/>
    </w:pPr>
    <w:rPr>
      <w:rFonts w:ascii="宋体" w:hAnsi="Courier New" w:eastAsia="楷体_GB2312"/>
      <w:sz w:val="28"/>
    </w:rPr>
  </w:style>
  <w:style w:type="paragraph" w:styleId="1471" w:customStyle="1">
    <w:name w:val="xl119"/>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72" w:customStyle="1">
    <w:name w:val="xl123"/>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73" w:customStyle="1">
    <w:name w:val="xl91"/>
    <w:basedOn w:val="796"/>
    <w:uiPriority w:val="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474" w:customStyle="1">
    <w:name w:val="font12"/>
    <w:basedOn w:val="796"/>
    <w:uiPriority w:val="0"/>
    <w:qFormat/>
    <w:pPr>
      <w:spacing w:before="100" w:beforeAutospacing="1" w:after="100" w:afterAutospacing="1"/>
    </w:pPr>
    <w:rPr>
      <w:rFonts w:ascii="宋体" w:hAnsi="宋体" w:cs="宋体"/>
      <w:color w:val="ff0000"/>
      <w:sz w:val="20"/>
    </w:rPr>
  </w:style>
  <w:style w:type="paragraph" w:styleId="1475" w:customStyle="1">
    <w:name w:val="table"/>
    <w:basedOn w:val="796"/>
    <w:uiPriority w:val="0"/>
    <w:qFormat/>
    <w:pPr>
      <w:keepLines/>
    </w:pPr>
    <w:rPr>
      <w:rFonts w:ascii="Arial" w:hAnsi="Arial"/>
      <w:sz w:val="20"/>
      <w:lang w:val="en-AU" w:eastAsia="en-US"/>
    </w:rPr>
  </w:style>
  <w:style w:type="paragraph" w:styleId="1476" w:customStyle="1">
    <w:name w:val="标准正文"/>
    <w:basedOn w:val="796"/>
    <w:uiPriority w:val="0"/>
    <w:qFormat/>
    <w:pPr>
      <w:ind w:firstLine="200"/>
      <w:jc w:val="both"/>
      <w:spacing w:line="240" w:lineRule="atLeast"/>
      <w:widowControl w:val="off"/>
    </w:pPr>
    <w:rPr>
      <w:sz w:val="21"/>
      <w:szCs w:val="21"/>
    </w:rPr>
  </w:style>
  <w:style w:type="paragraph" w:styleId="1477" w:customStyle="1">
    <w:name w:val="标题 （小）"/>
    <w:basedOn w:val="860"/>
    <w:uiPriority w:val="0"/>
    <w:qFormat/>
    <w:pPr>
      <w:jc w:val="center"/>
      <w:spacing w:before="240" w:after="60" w:line="480" w:lineRule="auto"/>
      <w:pBdr>
        <w:top w:val="none" w:color="auto" w:sz="0" w:space="0"/>
      </w:pBdr>
    </w:pPr>
    <w:rPr>
      <w:rFonts w:ascii="华文新魏" w:hAnsi="Arial" w:eastAsia="华文新魏" w:cs="Arial"/>
      <w:b/>
      <w:bCs/>
      <w:smallCaps w:val="0"/>
      <w:sz w:val="32"/>
      <w:szCs w:val="44"/>
    </w:rPr>
  </w:style>
  <w:style w:type="paragraph" w:styleId="1478" w:customStyle="1">
    <w:name w:val="表格文字"/>
    <w:basedOn w:val="832"/>
    <w:next w:val="813"/>
    <w:uiPriority w:val="0"/>
    <w:qFormat/>
    <w:pPr>
      <w:jc w:val="both"/>
      <w:widowControl w:val="off"/>
    </w:pPr>
    <w:rPr>
      <w:rFonts w:hAnsi="宋体"/>
      <w:sz w:val="18"/>
      <w:szCs w:val="18"/>
    </w:rPr>
  </w:style>
  <w:style w:type="paragraph" w:styleId="1479" w:customStyle="1">
    <w:name w:val="目录标题"/>
    <w:basedOn w:val="796"/>
    <w:next w:val="851"/>
    <w:uiPriority w:val="0"/>
    <w:qFormat/>
    <w:pPr>
      <w:jc w:val="center"/>
      <w:spacing w:before="120" w:after="120" w:line="312" w:lineRule="atLeast"/>
      <w:widowControl w:val="off"/>
    </w:pPr>
  </w:style>
  <w:style w:type="paragraph" w:styleId="1480" w:customStyle="1">
    <w:name w:val="Char Char Char Char2"/>
    <w:basedOn w:val="796"/>
    <w:uiPriority w:val="0"/>
    <w:qFormat/>
    <w:pPr>
      <w:jc w:val="both"/>
      <w:widowControl w:val="off"/>
    </w:pPr>
    <w:rPr>
      <w:rFonts w:ascii="仿宋_GB2312" w:eastAsia="仿宋_GB2312"/>
      <w:b/>
      <w:sz w:val="32"/>
      <w:szCs w:val="32"/>
    </w:rPr>
  </w:style>
  <w:style w:type="paragraph" w:styleId="1481" w:customStyle="1">
    <w:name w:val="font13"/>
    <w:basedOn w:val="796"/>
    <w:uiPriority w:val="0"/>
    <w:qFormat/>
    <w:pPr>
      <w:spacing w:before="100" w:beforeAutospacing="1" w:after="100" w:afterAutospacing="1"/>
    </w:pPr>
    <w:rPr>
      <w:rFonts w:ascii="Tahoma" w:hAnsi="Tahoma" w:cs="Tahoma"/>
      <w:color w:val="ff0000"/>
      <w:sz w:val="20"/>
    </w:rPr>
  </w:style>
  <w:style w:type="paragraph" w:styleId="1482" w:customStyle="1">
    <w:name w:val="xl85"/>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3" w:customStyle="1">
    <w:name w:val="标3"/>
    <w:basedOn w:val="796"/>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484" w:customStyle="1">
    <w:name w:val="xl64"/>
    <w:basedOn w:val="796"/>
    <w:uiPriority w:val="0"/>
    <w:qFormat/>
    <w:pPr>
      <w:jc w:val="center"/>
      <w:spacing w:before="100" w:beforeAutospacing="1" w:after="100" w:afterAutospacing="1"/>
    </w:pPr>
    <w:rPr>
      <w:rFonts w:ascii="宋体" w:hAnsi="宋体" w:cs="宋体"/>
      <w:sz w:val="20"/>
    </w:rPr>
  </w:style>
  <w:style w:type="paragraph" w:styleId="1485" w:customStyle="1">
    <w:name w:val="a6"/>
    <w:basedOn w:val="796"/>
    <w:uiPriority w:val="0"/>
    <w:qFormat/>
    <w:pPr>
      <w:spacing w:before="100" w:beforeAutospacing="1" w:after="100" w:afterAutospacing="1"/>
    </w:pPr>
    <w:rPr>
      <w:rFonts w:ascii="宋体" w:hAnsi="宋体" w:cs="宋体"/>
      <w:szCs w:val="24"/>
    </w:rPr>
  </w:style>
  <w:style w:type="paragraph" w:styleId="1486" w:customStyle="1">
    <w:name w:val="xl131"/>
    <w:basedOn w:val="796"/>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Tahoma" w:hAnsi="Tahoma" w:cs="Tahoma"/>
      <w:szCs w:val="24"/>
    </w:rPr>
  </w:style>
  <w:style w:type="paragraph" w:styleId="1487" w:customStyle="1">
    <w:name w:val="xl81"/>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488" w:customStyle="1">
    <w:name w:val="_Style 542"/>
    <w:basedOn w:val="797"/>
    <w:next w:val="796"/>
    <w:uiPriority w:val="0"/>
    <w:qFormat/>
    <w:pPr>
      <w:spacing w:before="480" w:after="0" w:line="276" w:lineRule="auto"/>
      <w:outlineLvl w:val="9"/>
    </w:pPr>
    <w:rPr>
      <w:rFonts w:ascii="Cambria" w:hAnsi="Cambria" w:eastAsia="宋体"/>
      <w:bCs/>
      <w:color w:val="365f91"/>
      <w:sz w:val="28"/>
      <w:szCs w:val="28"/>
    </w:rPr>
  </w:style>
  <w:style w:type="paragraph" w:styleId="1489" w:customStyle="1">
    <w:name w:val="xl67"/>
    <w:basedOn w:val="796"/>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b/>
      <w:bCs/>
      <w:sz w:val="20"/>
    </w:rPr>
  </w:style>
  <w:style w:type="paragraph" w:styleId="1490" w:customStyle="1">
    <w:name w:val="文字"/>
    <w:basedOn w:val="796"/>
    <w:uiPriority w:val="0"/>
    <w:qFormat/>
    <w:pPr>
      <w:ind w:right="-210" w:firstLine="556"/>
      <w:jc w:val="both"/>
      <w:spacing w:line="312" w:lineRule="auto"/>
      <w:widowControl w:val="off"/>
      <w:tabs>
        <w:tab w:val="left" w:pos="8520" w:leader="none"/>
      </w:tabs>
    </w:pPr>
    <w:rPr>
      <w:rFonts w:ascii="宋体" w:hAnsi="宋体"/>
      <w:sz w:val="28"/>
    </w:rPr>
  </w:style>
  <w:style w:type="paragraph" w:styleId="1491" w:customStyle="1">
    <w:name w:val="正文 New New New New New"/>
    <w:uiPriority w:val="0"/>
    <w:qFormat/>
    <w:pPr>
      <w:jc w:val="both"/>
      <w:widowControl w:val="off"/>
    </w:pPr>
    <w:rPr>
      <w:rFonts w:ascii="Times New Roman" w:hAnsi="Times New Roman" w:eastAsia="宋体" w:cs="Times New Roman"/>
      <w:sz w:val="21"/>
      <w:lang w:val="en-US" w:eastAsia="zh-CN" w:bidi="ar-SA"/>
    </w:rPr>
  </w:style>
  <w:style w:type="paragraph" w:styleId="1492" w:customStyle="1">
    <w:name w:val="_Style 2"/>
    <w:uiPriority w:val="0"/>
    <w:qFormat/>
    <w:pPr>
      <w:jc w:val="both"/>
      <w:widowControl w:val="off"/>
    </w:pPr>
    <w:rPr>
      <w:rFonts w:ascii="Times New Roman" w:hAnsi="Times New Roman" w:eastAsia="宋体" w:cs="Times New Roman"/>
      <w:sz w:val="21"/>
      <w:szCs w:val="24"/>
      <w:lang w:val="en-US" w:eastAsia="zh-CN" w:bidi="ar-SA"/>
    </w:rPr>
  </w:style>
  <w:style w:type="paragraph" w:styleId="1493" w:customStyle="1">
    <w:name w:val="正文3"/>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494" w:customStyle="1">
    <w:name w:val="_Style 14"/>
    <w:basedOn w:val="796"/>
    <w:uiPriority w:val="0"/>
    <w:qFormat/>
    <w:pPr>
      <w:jc w:val="both"/>
      <w:widowControl w:val="off"/>
    </w:pPr>
    <w:rPr>
      <w:sz w:val="21"/>
    </w:rPr>
  </w:style>
  <w:style w:type="paragraph" w:styleId="1495" w:customStyle="1">
    <w:name w:val="标题1"/>
    <w:basedOn w:val="832"/>
    <w:link w:val="1496"/>
    <w:uiPriority w:val="0"/>
    <w:qFormat/>
    <w:pPr>
      <w:spacing w:line="360" w:lineRule="auto"/>
    </w:pPr>
    <w:rPr>
      <w:rFonts w:eastAsia="宋体"/>
      <w:b/>
      <w:sz w:val="30"/>
      <w:szCs w:val="28"/>
    </w:rPr>
  </w:style>
  <w:style w:type="character" w:styleId="1496" w:customStyle="1">
    <w:name w:val="标题1 Char Char"/>
    <w:link w:val="1495"/>
    <w:uiPriority w:val="0"/>
    <w:qFormat/>
    <w:rPr>
      <w:rFonts w:ascii="宋体" w:hAnsi="Courier New"/>
      <w:b/>
      <w:sz w:val="30"/>
      <w:szCs w:val="28"/>
    </w:rPr>
  </w:style>
  <w:style w:type="paragraph" w:styleId="1497" w:customStyle="1">
    <w:name w:val="xl134"/>
    <w:basedOn w:val="796"/>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table" w:styleId="1498" w:customStyle="1">
    <w:name w:val="Table Normal7"/>
    <w:uiPriority w:val="2"/>
    <w:unhideWhenUsed/>
    <w:qFormat/>
    <w:pPr>
      <w:widowControl w:val="off"/>
    </w:pPr>
    <w:rPr>
      <w:rFonts w:ascii="等线" w:hAnsi="等线" w:eastAsia="等线"/>
      <w:sz w:val="22"/>
      <w:lang w:eastAsia="en-US"/>
    </w:rPr>
    <w:tblPr>
      <w:tblLayout w:type="fixed"/>
      <w:tblCellMar>
        <w:left w:w="0" w:type="dxa"/>
        <w:top w:w="0" w:type="dxa"/>
        <w:right w:w="0" w:type="dxa"/>
        <w:bottom w:w="0" w:type="dxa"/>
      </w:tblCellMar>
    </w:tblPr>
  </w:style>
  <w:style w:type="table" w:styleId="1499" w:customStyle="1">
    <w:name w:val="网格型21"/>
    <w:basedOn w:val="80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500" w:customStyle="1">
    <w:name w:val="Table Normal6"/>
    <w:uiPriority w:val="2"/>
    <w:unhideWhenUsed/>
    <w:qFormat/>
    <w:pPr>
      <w:widowControl w:val="off"/>
    </w:pPr>
    <w:rPr>
      <w:rFonts w:ascii="等线" w:hAnsi="等线" w:eastAsia="等线"/>
      <w:sz w:val="22"/>
      <w:lang w:eastAsia="en-US"/>
    </w:rPr>
    <w:tblPr>
      <w:tblLayout w:type="fixed"/>
      <w:tblCellMar>
        <w:left w:w="0" w:type="dxa"/>
        <w:top w:w="0" w:type="dxa"/>
        <w:right w:w="0" w:type="dxa"/>
        <w:bottom w:w="0" w:type="dxa"/>
      </w:tblCellMar>
    </w:tblPr>
  </w:style>
  <w:style w:type="table" w:styleId="1501" w:customStyle="1">
    <w:name w:val="Table Normal12"/>
    <w:uiPriority w:val="0"/>
    <w:qFormat/>
    <w:rPr>
      <w:rFonts w:eastAsia="Arial Unicode MS"/>
    </w:rPr>
    <w:tblPr>
      <w:tblLayout w:type="fixed"/>
      <w:tblCellMar>
        <w:left w:w="0" w:type="dxa"/>
        <w:top w:w="0" w:type="dxa"/>
        <w:right w:w="0" w:type="dxa"/>
        <w:bottom w:w="0" w:type="dxa"/>
      </w:tblCellMar>
    </w:tblPr>
  </w:style>
  <w:style w:type="table" w:styleId="1502" w:customStyle="1">
    <w:name w:val="Table Normal15"/>
    <w:uiPriority w:val="2"/>
    <w:unhideWhenUsed/>
    <w:qFormat/>
    <w:pPr>
      <w:widowControl w:val="off"/>
    </w:pPr>
    <w:rPr>
      <w:rFonts w:ascii="等线" w:hAnsi="等线" w:eastAsia="等线"/>
      <w:sz w:val="22"/>
      <w:lang w:eastAsia="en-US"/>
    </w:rPr>
    <w:tblPr>
      <w:tblLayout w:type="fixed"/>
      <w:tblCellMar>
        <w:left w:w="0" w:type="dxa"/>
        <w:top w:w="0" w:type="dxa"/>
        <w:right w:w="0" w:type="dxa"/>
        <w:bottom w:w="0" w:type="dxa"/>
      </w:tblCellMar>
    </w:tblPr>
  </w:style>
  <w:style w:type="table" w:styleId="1503" w:customStyle="1">
    <w:name w:val="Table Normal4"/>
    <w:uiPriority w:val="2"/>
    <w:unhideWhenUsed/>
    <w:qFormat/>
    <w:pPr>
      <w:widowControl w:val="off"/>
    </w:pPr>
    <w:rPr>
      <w:rFonts w:ascii="等线" w:hAnsi="等线" w:eastAsia="等线"/>
      <w:sz w:val="22"/>
      <w:lang w:eastAsia="en-US"/>
    </w:rPr>
    <w:tblPr>
      <w:tblLayout w:type="fixed"/>
      <w:tblCellMar>
        <w:left w:w="0" w:type="dxa"/>
        <w:top w:w="0" w:type="dxa"/>
        <w:right w:w="0" w:type="dxa"/>
        <w:bottom w:w="0" w:type="dxa"/>
      </w:tblCellMar>
    </w:tblPr>
  </w:style>
  <w:style w:type="table" w:styleId="1504" w:customStyle="1">
    <w:name w:val="Table Normal3"/>
    <w:uiPriority w:val="2"/>
    <w:unhideWhenUsed/>
    <w:qFormat/>
    <w:pPr>
      <w:widowControl w:val="off"/>
    </w:pPr>
    <w:rPr>
      <w:rFonts w:ascii="等线" w:hAnsi="等线" w:eastAsia="等线"/>
      <w:sz w:val="22"/>
      <w:lang w:eastAsia="en-US"/>
    </w:rPr>
    <w:tblPr>
      <w:tblLayout w:type="fixed"/>
      <w:tblCellMar>
        <w:left w:w="0" w:type="dxa"/>
        <w:top w:w="0" w:type="dxa"/>
        <w:right w:w="0" w:type="dxa"/>
        <w:bottom w:w="0" w:type="dxa"/>
      </w:tblCellMar>
    </w:tblPr>
  </w:style>
  <w:style w:type="table" w:styleId="1505" w:customStyle="1">
    <w:name w:val="Table Normal10"/>
    <w:uiPriority w:val="2"/>
    <w:unhideWhenUsed/>
    <w:qFormat/>
    <w:pPr>
      <w:widowControl w:val="off"/>
    </w:pPr>
    <w:rPr>
      <w:rFonts w:ascii="等线" w:hAnsi="等线" w:eastAsia="等线"/>
      <w:sz w:val="22"/>
      <w:lang w:eastAsia="en-US"/>
    </w:rPr>
    <w:tblPr>
      <w:tblLayout w:type="fixed"/>
      <w:tblCellMar>
        <w:left w:w="0" w:type="dxa"/>
        <w:top w:w="0" w:type="dxa"/>
        <w:right w:w="0" w:type="dxa"/>
        <w:bottom w:w="0" w:type="dxa"/>
      </w:tblCellMar>
    </w:tblPr>
  </w:style>
  <w:style w:type="table" w:styleId="1506" w:customStyle="1">
    <w:name w:val="网格型1"/>
    <w:basedOn w:val="80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507" w:customStyle="1">
    <w:name w:val="Table Normal"/>
    <w:uiPriority w:val="0"/>
    <w:unhideWhenUsed/>
    <w:qFormat/>
    <w:pPr>
      <w:widowControl w:val="off"/>
    </w:pPr>
    <w:rPr>
      <w:rFonts w:ascii="等线" w:hAnsi="等线" w:eastAsia="等线"/>
      <w:sz w:val="22"/>
      <w:lang w:eastAsia="en-US"/>
    </w:rPr>
    <w:tblPr>
      <w:tblLayout w:type="fixed"/>
      <w:tblCellMar>
        <w:left w:w="0" w:type="dxa"/>
        <w:top w:w="0" w:type="dxa"/>
        <w:right w:w="0" w:type="dxa"/>
        <w:bottom w:w="0" w:type="dxa"/>
      </w:tblCellMar>
    </w:tblPr>
  </w:style>
  <w:style w:type="table" w:styleId="1508" w:customStyle="1">
    <w:name w:val="Table Normal1"/>
    <w:uiPriority w:val="0"/>
    <w:unhideWhenUsed/>
    <w:qFormat/>
    <w:pPr>
      <w:widowControl w:val="off"/>
    </w:pPr>
    <w:rPr>
      <w:rFonts w:ascii="等线" w:hAnsi="等线" w:eastAsia="等线"/>
      <w:sz w:val="22"/>
      <w:lang w:eastAsia="en-US"/>
    </w:rPr>
    <w:tblPr>
      <w:tblLayout w:type="fixed"/>
      <w:tblCellMar>
        <w:left w:w="0" w:type="dxa"/>
        <w:top w:w="0" w:type="dxa"/>
        <w:right w:w="0" w:type="dxa"/>
        <w:bottom w:w="0" w:type="dxa"/>
      </w:tblCellMar>
    </w:tblPr>
  </w:style>
  <w:style w:type="table" w:styleId="1509" w:customStyle="1">
    <w:name w:val="Table Normal2"/>
    <w:uiPriority w:val="2"/>
    <w:unhideWhenUsed/>
    <w:qFormat/>
    <w:pPr>
      <w:widowControl w:val="off"/>
    </w:pPr>
    <w:rPr>
      <w:rFonts w:ascii="等线" w:hAnsi="等线" w:eastAsia="等线"/>
      <w:sz w:val="22"/>
      <w:lang w:eastAsia="en-US"/>
    </w:rPr>
    <w:tblPr>
      <w:tblLayout w:type="fixed"/>
      <w:tblCellMar>
        <w:left w:w="0" w:type="dxa"/>
        <w:top w:w="0" w:type="dxa"/>
        <w:right w:w="0" w:type="dxa"/>
        <w:bottom w:w="0" w:type="dxa"/>
      </w:tblCellMar>
    </w:tblPr>
  </w:style>
  <w:style w:type="table" w:styleId="1510" w:customStyle="1">
    <w:name w:val="Table Normal5"/>
    <w:uiPriority w:val="2"/>
    <w:unhideWhenUsed/>
    <w:qFormat/>
    <w:pPr>
      <w:widowControl w:val="off"/>
    </w:pPr>
    <w:rPr>
      <w:rFonts w:ascii="等线" w:hAnsi="等线" w:eastAsia="等线"/>
      <w:sz w:val="22"/>
      <w:lang w:eastAsia="en-US"/>
    </w:rPr>
    <w:tblPr>
      <w:tblLayout w:type="fixed"/>
      <w:tblCellMar>
        <w:left w:w="0" w:type="dxa"/>
        <w:top w:w="0" w:type="dxa"/>
        <w:right w:w="0" w:type="dxa"/>
        <w:bottom w:w="0" w:type="dxa"/>
      </w:tblCellMar>
    </w:tblPr>
  </w:style>
  <w:style w:type="table" w:styleId="1511" w:customStyle="1">
    <w:name w:val="Table Normal8"/>
    <w:uiPriority w:val="2"/>
    <w:unhideWhenUsed/>
    <w:qFormat/>
    <w:pPr>
      <w:widowControl w:val="off"/>
    </w:pPr>
    <w:rPr>
      <w:rFonts w:ascii="等线" w:hAnsi="等线" w:eastAsia="等线"/>
      <w:sz w:val="22"/>
      <w:lang w:eastAsia="en-US"/>
    </w:rPr>
    <w:tblPr>
      <w:tblLayout w:type="fixed"/>
      <w:tblCellMar>
        <w:left w:w="0" w:type="dxa"/>
        <w:top w:w="0" w:type="dxa"/>
        <w:right w:w="0" w:type="dxa"/>
        <w:bottom w:w="0" w:type="dxa"/>
      </w:tblCellMar>
    </w:tblPr>
  </w:style>
  <w:style w:type="table" w:styleId="1512" w:customStyle="1">
    <w:name w:val="Table Normal9"/>
    <w:uiPriority w:val="2"/>
    <w:unhideWhenUsed/>
    <w:qFormat/>
    <w:pPr>
      <w:widowControl w:val="off"/>
    </w:pPr>
    <w:rPr>
      <w:rFonts w:ascii="等线" w:hAnsi="等线" w:eastAsia="等线"/>
      <w:sz w:val="22"/>
      <w:lang w:eastAsia="en-US"/>
    </w:rPr>
    <w:tblPr>
      <w:tblLayout w:type="fixed"/>
      <w:tblCellMar>
        <w:left w:w="0" w:type="dxa"/>
        <w:top w:w="0" w:type="dxa"/>
        <w:right w:w="0" w:type="dxa"/>
        <w:bottom w:w="0" w:type="dxa"/>
      </w:tblCellMar>
    </w:tblPr>
  </w:style>
  <w:style w:type="table" w:styleId="1513" w:customStyle="1">
    <w:name w:val="Table Normal11"/>
    <w:uiPriority w:val="2"/>
    <w:unhideWhenUsed/>
    <w:qFormat/>
    <w:pPr>
      <w:widowControl w:val="off"/>
    </w:pPr>
    <w:rPr>
      <w:rFonts w:ascii="等线" w:hAnsi="等线" w:eastAsia="等线"/>
      <w:sz w:val="22"/>
      <w:lang w:eastAsia="en-US"/>
    </w:rPr>
    <w:tblPr>
      <w:tblLayout w:type="fixed"/>
      <w:tblCellMar>
        <w:left w:w="0" w:type="dxa"/>
        <w:top w:w="0" w:type="dxa"/>
        <w:right w:w="0" w:type="dxa"/>
        <w:bottom w:w="0" w:type="dxa"/>
      </w:tblCellMar>
    </w:tblPr>
  </w:style>
  <w:style w:type="table" w:styleId="1514" w:customStyle="1">
    <w:name w:val="Table Normal14"/>
    <w:uiPriority w:val="2"/>
    <w:unhideWhenUsed/>
    <w:qFormat/>
    <w:pPr>
      <w:widowControl w:val="off"/>
    </w:pPr>
    <w:rPr>
      <w:rFonts w:ascii="等线" w:hAnsi="等线" w:eastAsia="等线"/>
      <w:sz w:val="22"/>
      <w:lang w:eastAsia="en-US"/>
    </w:rPr>
    <w:tblPr>
      <w:tblLayout w:type="fixed"/>
      <w:tblCellMar>
        <w:left w:w="0" w:type="dxa"/>
        <w:top w:w="0" w:type="dxa"/>
        <w:right w:w="0" w:type="dxa"/>
        <w:bottom w:w="0" w:type="dxa"/>
      </w:tblCellMar>
    </w:tblPr>
  </w:style>
  <w:style w:type="table" w:styleId="1515" w:customStyle="1">
    <w:name w:val="网格型2"/>
    <w:basedOn w:val="8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516" w:customStyle="1">
    <w:name w:val="网格型3"/>
    <w:basedOn w:val="8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517" w:customStyle="1">
    <w:name w:val="网格型22"/>
    <w:basedOn w:val="80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1518" w:customStyle="1">
    <w:name w:val="font31"/>
    <w:uiPriority w:val="0"/>
    <w:qFormat/>
    <w:rPr>
      <w:rFonts w:hint="eastAsia" w:ascii="宋体" w:hAnsi="宋体" w:eastAsia="宋体" w:cs="宋体"/>
      <w:color w:val="ff0000"/>
      <w:sz w:val="21"/>
      <w:szCs w:val="21"/>
      <w:u w:val="none"/>
    </w:rPr>
  </w:style>
  <w:style w:type="paragraph" w:styleId="1519" w:customStyle="1">
    <w:name w:val="msolistparagraph"/>
    <w:basedOn w:val="796"/>
    <w:uiPriority w:val="0"/>
    <w:qFormat/>
    <w:pPr>
      <w:ind w:firstLine="420"/>
      <w:jc w:val="both"/>
      <w:widowControl w:val="off"/>
    </w:pPr>
    <w:rPr>
      <w:sz w:val="21"/>
      <w:szCs w:val="22"/>
    </w:rPr>
  </w:style>
  <w:style w:type="character" w:styleId="1520" w:customStyle="1">
    <w:name w:val="edri-正文 Char"/>
    <w:uiPriority w:val="0"/>
    <w:qFormat/>
    <w:rPr>
      <w:rFonts w:hint="eastAsia" w:ascii="宋体" w:hAnsi="宋体" w:eastAsia="宋体" w:cs="宋体"/>
      <w:sz w:val="24"/>
      <w:lang w:val="en-US" w:eastAsia="zh-CN" w:bidi="ar-SA"/>
    </w:rPr>
  </w:style>
  <w:style w:type="paragraph" w:styleId="1521" w:customStyle="1">
    <w:name w:val="正文文本缩进1"/>
    <w:basedOn w:val="796"/>
    <w:uiPriority w:val="0"/>
    <w:qFormat/>
    <w:pPr>
      <w:ind w:firstLine="540"/>
      <w:jc w:val="both"/>
      <w:widowControl w:val="off"/>
      <w:tabs>
        <w:tab w:val="left" w:pos="540" w:leader="none"/>
      </w:tabs>
    </w:pPr>
    <w:rPr>
      <w:sz w:val="21"/>
      <w:szCs w:val="24"/>
    </w:rPr>
  </w:style>
  <w:style w:type="paragraph" w:styleId="1522" w:customStyle="1">
    <w:name w:val="S HD2 Char"/>
    <w:basedOn w:val="796"/>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523" w:customStyle="1">
    <w:name w:val="Text In box"/>
    <w:basedOn w:val="796"/>
    <w:uiPriority w:val="0"/>
    <w:qFormat/>
    <w:pPr>
      <w:spacing w:before="120" w:after="120"/>
    </w:pPr>
    <w:rPr>
      <w:rFonts w:ascii="Arial" w:hAnsi="Arial" w:eastAsia="Times New Roman"/>
      <w:sz w:val="20"/>
      <w:lang w:val="en-GB" w:eastAsia="en-US"/>
    </w:rPr>
  </w:style>
  <w:style w:type="paragraph" w:styleId="1524" w:customStyle="1">
    <w:name w:val="S HD1"/>
    <w:basedOn w:val="796"/>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525" w:customStyle="1">
    <w:name w:val="正文缩进1"/>
    <w:basedOn w:val="796"/>
    <w:uiPriority w:val="0"/>
    <w:qFormat/>
    <w:pPr>
      <w:ind w:firstLine="420"/>
      <w:jc w:val="both"/>
      <w:spacing w:line="360" w:lineRule="atLeast"/>
      <w:widowControl w:val="off"/>
    </w:pPr>
    <w:rPr>
      <w:sz w:val="21"/>
    </w:rPr>
  </w:style>
  <w:style w:type="paragraph" w:styleId="1526" w:customStyle="1">
    <w:name w:val="列表段落11"/>
    <w:basedOn w:val="796"/>
    <w:uiPriority w:val="0"/>
    <w:qFormat/>
    <w:pPr>
      <w:ind w:firstLine="420"/>
      <w:jc w:val="both"/>
      <w:widowControl w:val="off"/>
    </w:pPr>
    <w:rPr>
      <w:sz w:val="21"/>
      <w:szCs w:val="24"/>
    </w:rPr>
  </w:style>
  <w:style w:type="paragraph" w:styleId="1527" w:customStyle="1">
    <w:name w:val="样式A"/>
    <w:basedOn w:val="796"/>
    <w:next w:val="796"/>
    <w:uiPriority w:val="0"/>
    <w:qFormat/>
    <w:pPr>
      <w:numPr>
        <w:ilvl w:val="0"/>
        <w:numId w:val="6"/>
      </w:numPr>
      <w:jc w:val="center"/>
      <w:widowControl w:val="off"/>
    </w:pPr>
    <w:rPr>
      <w:rFonts w:eastAsia="黑体"/>
      <w:b/>
      <w:sz w:val="32"/>
    </w:rPr>
  </w:style>
  <w:style w:type="paragraph" w:styleId="1528" w:customStyle="1">
    <w:name w:val="xl28"/>
    <w:basedOn w:val="796"/>
    <w:uiPriority w:val="0"/>
    <w:qFormat/>
    <w:pPr>
      <w:jc w:val="center"/>
      <w:spacing w:before="100" w:beforeAutospacing="1" w:after="100" w:afterAutospacing="1"/>
      <w:widowControl w:val="off"/>
    </w:pPr>
    <w:rPr>
      <w:rFonts w:hint="eastAsia" w:ascii="宋体" w:hAnsi="宋体"/>
      <w:szCs w:val="24"/>
    </w:rPr>
  </w:style>
  <w:style w:type="paragraph" w:styleId="1529" w:customStyle="1">
    <w:name w:val="Style Text In Box + Bold"/>
    <w:basedOn w:val="796"/>
    <w:uiPriority w:val="0"/>
    <w:qFormat/>
    <w:pPr>
      <w:spacing w:before="20" w:after="20"/>
    </w:pPr>
    <w:rPr>
      <w:rFonts w:ascii="Century Gothic" w:hAnsi="Century Gothic"/>
      <w:b/>
      <w:bCs/>
      <w:sz w:val="18"/>
    </w:rPr>
  </w:style>
  <w:style w:type="paragraph" w:styleId="1530" w:customStyle="1">
    <w:name w:val="_Style 5"/>
    <w:basedOn w:val="796"/>
    <w:uiPriority w:val="0"/>
    <w:qFormat/>
    <w:pPr>
      <w:spacing w:after="160" w:line="240" w:lineRule="exact"/>
    </w:pPr>
    <w:rPr>
      <w:sz w:val="21"/>
      <w:szCs w:val="24"/>
    </w:rPr>
  </w:style>
  <w:style w:type="paragraph" w:styleId="1531" w:customStyle="1">
    <w:name w:val="S HD3 Char"/>
    <w:basedOn w:val="1522"/>
    <w:uiPriority w:val="0"/>
    <w:qFormat/>
    <w:pPr>
      <w:numPr>
        <w:ilvl w:val="2"/>
      </w:numPr>
      <w:ind w:left="770" w:hanging="330"/>
      <w:tabs>
        <w:tab w:val="left" w:pos="770" w:leader="none"/>
      </w:tabs>
    </w:pPr>
  </w:style>
  <w:style w:type="character" w:styleId="1532" w:customStyle="1">
    <w:name w:val="列表段落 字符"/>
    <w:uiPriority w:val="34"/>
    <w:qFormat/>
    <w:rPr>
      <w:rFonts w:ascii="Times New Roman" w:hAnsi="Times New Roman" w:eastAsia="宋体" w:cs="Times New Roman"/>
      <w:szCs w:val="24"/>
    </w:rPr>
  </w:style>
  <w:style w:type="character" w:styleId="1533" w:customStyle="1">
    <w:name w:val="列出段落 Char"/>
    <w:link w:val="1534"/>
    <w:uiPriority w:val="34"/>
    <w:qFormat/>
    <w:rPr>
      <w:szCs w:val="24"/>
    </w:rPr>
  </w:style>
  <w:style w:type="paragraph" w:styleId="1534" w:customStyle="1">
    <w:name w:val="_Style 1122"/>
    <w:basedOn w:val="796"/>
    <w:next w:val="1087"/>
    <w:link w:val="1533"/>
    <w:uiPriority w:val="34"/>
    <w:qFormat/>
    <w:pPr>
      <w:ind w:firstLine="420"/>
      <w:jc w:val="both"/>
      <w:spacing w:line="312" w:lineRule="atLeast"/>
      <w:widowControl w:val="off"/>
    </w:pPr>
    <w:rPr>
      <w:sz w:val="20"/>
      <w:szCs w:val="24"/>
    </w:rPr>
  </w:style>
  <w:style w:type="character" w:styleId="1535" w:customStyle="1">
    <w:name w:val="章标题 Char"/>
    <w:link w:val="1536"/>
    <w:uiPriority w:val="0"/>
    <w:qFormat/>
    <w:rPr>
      <w:rFonts w:ascii="黑体" w:eastAsia="黑体"/>
      <w:sz w:val="21"/>
      <w:lang w:val="en-US" w:eastAsia="zh-CN" w:bidi="ar-SA"/>
    </w:rPr>
  </w:style>
  <w:style w:type="paragraph" w:styleId="1536" w:customStyle="1">
    <w:name w:val="章标题"/>
    <w:next w:val="1331"/>
    <w:link w:val="1535"/>
    <w:uiPriority w:val="0"/>
    <w:qFormat/>
    <w:pPr>
      <w:jc w:val="both"/>
      <w:spacing w:before="156" w:after="156"/>
      <w:outlineLvl w:val="1"/>
    </w:pPr>
    <w:rPr>
      <w:rFonts w:ascii="黑体" w:hAnsi="Times New Roman" w:eastAsia="黑体" w:cs="Times New Roman"/>
      <w:sz w:val="21"/>
      <w:lang w:val="en-US" w:eastAsia="zh-CN" w:bidi="ar-SA"/>
    </w:rPr>
  </w:style>
  <w:style w:type="character" w:styleId="1537" w:customStyle="1">
    <w:name w:val="三级条标题 Char"/>
    <w:link w:val="1538"/>
    <w:uiPriority w:val="0"/>
    <w:qFormat/>
  </w:style>
  <w:style w:type="paragraph" w:styleId="1538" w:customStyle="1">
    <w:name w:val="三级条标题"/>
    <w:basedOn w:val="1539"/>
    <w:next w:val="1331"/>
    <w:link w:val="1537"/>
    <w:uiPriority w:val="0"/>
    <w:qFormat/>
    <w:pPr>
      <w:ind w:left="-180"/>
      <w:tabs>
        <w:tab w:val="left" w:pos="360" w:leader="none"/>
      </w:tabs>
      <w:outlineLvl w:val="4"/>
    </w:pPr>
    <w:rPr>
      <w:rFonts w:ascii="Calibri" w:hAnsi="Calibri" w:eastAsia="宋体"/>
    </w:rPr>
  </w:style>
  <w:style w:type="paragraph" w:styleId="1539" w:customStyle="1">
    <w:name w:val="二级条标题"/>
    <w:basedOn w:val="796"/>
    <w:next w:val="1331"/>
    <w:link w:val="1540"/>
    <w:uiPriority w:val="0"/>
    <w:qFormat/>
    <w:pPr>
      <w:jc w:val="both"/>
      <w:outlineLvl w:val="3"/>
    </w:pPr>
    <w:rPr>
      <w:rFonts w:ascii="黑体" w:eastAsia="黑体"/>
      <w:sz w:val="20"/>
    </w:rPr>
  </w:style>
  <w:style w:type="character" w:styleId="1540" w:customStyle="1">
    <w:name w:val="二级条标题 Char"/>
    <w:link w:val="1539"/>
    <w:uiPriority w:val="0"/>
    <w:qFormat/>
    <w:rPr>
      <w:rFonts w:ascii="黑体" w:hAnsi="Times New Roman" w:eastAsia="黑体"/>
    </w:rPr>
  </w:style>
  <w:style w:type="character" w:styleId="1541" w:customStyle="1">
    <w:name w:val="表内居两端对齐 Char"/>
    <w:link w:val="1542"/>
    <w:uiPriority w:val="0"/>
    <w:qFormat/>
  </w:style>
  <w:style w:type="paragraph" w:styleId="1542" w:customStyle="1">
    <w:name w:val="表内居两端对齐"/>
    <w:basedOn w:val="1543"/>
    <w:link w:val="1541"/>
    <w:uiPriority w:val="0"/>
    <w:qFormat/>
    <w:pPr>
      <w:jc w:val="both"/>
    </w:pPr>
    <w:rPr>
      <w:sz w:val="20"/>
      <w:szCs w:val="20"/>
    </w:rPr>
  </w:style>
  <w:style w:type="paragraph" w:styleId="1543" w:customStyle="1">
    <w:name w:val="表内居中小五"/>
    <w:basedOn w:val="796"/>
    <w:link w:val="1544"/>
    <w:uiPriority w:val="0"/>
    <w:qFormat/>
    <w:pPr>
      <w:jc w:val="center"/>
      <w:widowControl w:val="off"/>
    </w:pPr>
    <w:rPr>
      <w:sz w:val="18"/>
      <w:szCs w:val="18"/>
    </w:rPr>
  </w:style>
  <w:style w:type="character" w:styleId="1544" w:customStyle="1">
    <w:name w:val="表内居中小五 Char"/>
    <w:link w:val="1543"/>
    <w:uiPriority w:val="0"/>
    <w:qFormat/>
    <w:rPr>
      <w:sz w:val="18"/>
      <w:szCs w:val="18"/>
    </w:rPr>
  </w:style>
  <w:style w:type="character" w:styleId="1545" w:customStyle="1">
    <w:name w:val="一级条标题 Char"/>
    <w:link w:val="1546"/>
    <w:uiPriority w:val="0"/>
    <w:qFormat/>
    <w:rPr>
      <w:rFonts w:ascii="黑体" w:hAnsi="Times New Roman" w:eastAsia="黑体"/>
    </w:rPr>
  </w:style>
  <w:style w:type="paragraph" w:styleId="1546" w:customStyle="1">
    <w:name w:val="一级条标题"/>
    <w:basedOn w:val="1536"/>
    <w:next w:val="1331"/>
    <w:link w:val="1545"/>
    <w:uiPriority w:val="0"/>
    <w:qFormat/>
    <w:pPr>
      <w:outlineLvl w:val="2"/>
    </w:pPr>
    <w:rPr>
      <w:sz w:val="20"/>
    </w:rPr>
  </w:style>
  <w:style w:type="character" w:styleId="1547" w:customStyle="1">
    <w:name w:val="样式 标题 3 + 宋体 Char"/>
    <w:link w:val="1548"/>
    <w:uiPriority w:val="0"/>
    <w:qFormat/>
    <w:rPr>
      <w:rFonts w:ascii="宋体" w:hAnsi="宋体"/>
      <w:sz w:val="21"/>
      <w:szCs w:val="21"/>
    </w:rPr>
  </w:style>
  <w:style w:type="paragraph" w:styleId="1548" w:customStyle="1">
    <w:name w:val="样式 标题 3 + 宋体"/>
    <w:basedOn w:val="799"/>
    <w:link w:val="1547"/>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549" w:customStyle="1">
    <w:name w:val="发布"/>
    <w:uiPriority w:val="0"/>
    <w:qFormat/>
    <w:rPr>
      <w:rFonts w:ascii="黑体" w:eastAsia="黑体"/>
      <w:spacing w:val="22"/>
      <w:position w:val="3"/>
      <w:sz w:val="28"/>
    </w:rPr>
  </w:style>
  <w:style w:type="character" w:styleId="1550" w:customStyle="1">
    <w:name w:val="EmailStyle1381"/>
    <w:uiPriority w:val="0"/>
    <w:qFormat/>
    <w:rPr>
      <w:rFonts w:ascii="Arial" w:hAnsi="Arial" w:eastAsia="宋体" w:cs="Arial"/>
      <w:color w:val="auto"/>
      <w:sz w:val="20"/>
    </w:rPr>
  </w:style>
  <w:style w:type="character" w:styleId="1551" w:customStyle="1">
    <w:name w:val="样式 标题 4 + (符号) 宋体 Char"/>
    <w:link w:val="1552"/>
    <w:uiPriority w:val="0"/>
    <w:qFormat/>
    <w:rPr>
      <w:rFonts w:ascii="宋体" w:hAnsi="Times New Roman"/>
      <w:sz w:val="21"/>
      <w:szCs w:val="21"/>
    </w:rPr>
  </w:style>
  <w:style w:type="paragraph" w:styleId="1552" w:customStyle="1">
    <w:name w:val="样式 标题 4 + (符号) 宋体"/>
    <w:basedOn w:val="800"/>
    <w:link w:val="1551"/>
    <w:uiPriority w:val="0"/>
    <w:qFormat/>
    <w:pPr>
      <w:numPr>
        <w:ilvl w:val="3"/>
        <w:numId w:val="2"/>
      </w:numPr>
      <w:spacing w:before="0"/>
      <w:widowControl w:val="off"/>
      <w:tabs>
        <w:tab w:val="clear" w:pos="1410" w:leader="none"/>
        <w:tab w:val="clear" w:pos="2970" w:leader="none"/>
      </w:tabs>
    </w:pPr>
    <w:rPr>
      <w:rFonts w:ascii="宋体" w:hAnsi="Times New Roman"/>
      <w:i w:val="0"/>
      <w:caps w:val="0"/>
      <w:sz w:val="21"/>
      <w:szCs w:val="21"/>
    </w:rPr>
  </w:style>
  <w:style w:type="character" w:styleId="1553" w:customStyle="1">
    <w:name w:val="EmailStyle1391"/>
    <w:uiPriority w:val="0"/>
    <w:qFormat/>
    <w:rPr>
      <w:rFonts w:ascii="Arial" w:hAnsi="Arial" w:eastAsia="宋体" w:cs="Arial"/>
      <w:color w:val="auto"/>
      <w:sz w:val="20"/>
    </w:rPr>
  </w:style>
  <w:style w:type="character" w:styleId="1554" w:customStyle="1">
    <w:name w:val="unnamed11"/>
    <w:uiPriority w:val="0"/>
    <w:qFormat/>
    <w:rPr>
      <w:spacing w:val="12"/>
      <w:sz w:val="22"/>
      <w:szCs w:val="22"/>
    </w:rPr>
  </w:style>
  <w:style w:type="paragraph" w:styleId="1555" w:customStyle="1">
    <w:name w:val="文献分类号"/>
    <w:uiPriority w:val="0"/>
    <w:qFormat/>
    <w:pPr>
      <w:widowControl w:val="off"/>
    </w:pPr>
    <w:rPr>
      <w:rFonts w:ascii="Times New Roman" w:hAnsi="Times New Roman" w:eastAsia="黑体" w:cs="Times New Roman"/>
      <w:sz w:val="21"/>
      <w:lang w:val="en-US" w:eastAsia="zh-CN" w:bidi="ar-SA"/>
    </w:rPr>
  </w:style>
  <w:style w:type="paragraph" w:styleId="1556" w:customStyle="1">
    <w:name w:val="其他发布部门"/>
    <w:basedOn w:val="796"/>
    <w:uiPriority w:val="0"/>
    <w:qFormat/>
    <w:pPr>
      <w:jc w:val="center"/>
      <w:spacing w:line="0" w:lineRule="atLeast"/>
    </w:pPr>
    <w:rPr>
      <w:rFonts w:ascii="黑体" w:eastAsia="黑体"/>
      <w:spacing w:val="20"/>
      <w:sz w:val="36"/>
    </w:rPr>
  </w:style>
  <w:style w:type="paragraph" w:styleId="1557" w:customStyle="1">
    <w:name w:val="Char Char Char Char Char Char Char Char Char Char Char Char"/>
    <w:basedOn w:val="796"/>
    <w:uiPriority w:val="0"/>
    <w:qFormat/>
    <w:pPr>
      <w:jc w:val="both"/>
      <w:spacing w:line="360" w:lineRule="auto"/>
      <w:widowControl w:val="off"/>
    </w:pPr>
    <w:rPr>
      <w:rFonts w:ascii="Tahoma" w:hAnsi="Tahoma"/>
    </w:rPr>
  </w:style>
  <w:style w:type="paragraph" w:styleId="1558" w:customStyle="1">
    <w:name w:val="五级条标题"/>
    <w:basedOn w:val="796"/>
    <w:next w:val="1331"/>
    <w:uiPriority w:val="0"/>
    <w:qFormat/>
    <w:pPr>
      <w:jc w:val="both"/>
      <w:outlineLvl w:val="6"/>
    </w:pPr>
    <w:rPr>
      <w:rFonts w:ascii="黑体" w:eastAsia="黑体"/>
      <w:sz w:val="21"/>
    </w:rPr>
  </w:style>
  <w:style w:type="paragraph" w:styleId="1559" w:customStyle="1">
    <w:name w:val="四级条标题"/>
    <w:basedOn w:val="1538"/>
    <w:next w:val="1331"/>
    <w:uiPriority w:val="0"/>
    <w:qFormat/>
    <w:pPr>
      <w:ind w:left="0"/>
      <w:tabs>
        <w:tab w:val="clear" w:pos="360" w:leader="none"/>
      </w:tabs>
      <w:outlineLvl w:val="5"/>
    </w:pPr>
  </w:style>
  <w:style w:type="paragraph" w:styleId="1560" w:customStyle="1">
    <w:name w:val="前言、引言标题"/>
    <w:next w:val="796"/>
    <w:uiPriority w:val="0"/>
    <w:qFormat/>
    <w:pPr>
      <w:ind w:left="720" w:hanging="720"/>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561" w:customStyle="1">
    <w:name w:val="附录二级条标题"/>
    <w:basedOn w:val="1562"/>
    <w:next w:val="1331"/>
    <w:uiPriority w:val="0"/>
    <w:qFormat/>
    <w:pPr>
      <w:numPr>
        <w:ilvl w:val="3"/>
      </w:numPr>
      <w:tabs>
        <w:tab w:val="left" w:pos="1020" w:leader="none"/>
      </w:tabs>
      <w:outlineLvl w:val="3"/>
    </w:pPr>
  </w:style>
  <w:style w:type="paragraph" w:styleId="1562" w:customStyle="1">
    <w:name w:val="附录一级条标题"/>
    <w:basedOn w:val="1563"/>
    <w:next w:val="1331"/>
    <w:uiPriority w:val="0"/>
    <w:qFormat/>
    <w:pPr>
      <w:numPr>
        <w:ilvl w:val="2"/>
      </w:numPr>
      <w:tabs>
        <w:tab w:val="left" w:pos="1020" w:leader="none"/>
      </w:tabs>
    </w:pPr>
  </w:style>
  <w:style w:type="paragraph" w:styleId="1563" w:customStyle="1">
    <w:name w:val="附录章标题"/>
    <w:next w:val="1331"/>
    <w:uiPriority w:val="0"/>
    <w:qFormat/>
    <w:pPr>
      <w:numPr>
        <w:ilvl w:val="1"/>
        <w:numId w:val="1"/>
      </w:numPr>
      <w:jc w:val="both"/>
      <w:spacing w:before="156" w:after="156"/>
      <w:outlineLvl w:val="1"/>
    </w:pPr>
    <w:rPr>
      <w:rFonts w:ascii="黑体" w:hAnsi="Times New Roman" w:eastAsia="黑体" w:cs="Times New Roman"/>
      <w:sz w:val="21"/>
      <w:lang w:val="en-US" w:eastAsia="zh-CN" w:bidi="ar-SA"/>
    </w:rPr>
  </w:style>
  <w:style w:type="paragraph" w:styleId="1564" w:customStyle="1">
    <w:name w:val="列项·"/>
    <w:uiPriority w:val="0"/>
    <w:qFormat/>
    <w:pPr>
      <w:jc w:val="both"/>
      <w:tabs>
        <w:tab w:val="left" w:pos="360" w:leader="none"/>
        <w:tab w:val="left" w:pos="840" w:leader="none"/>
      </w:tabs>
    </w:pPr>
    <w:rPr>
      <w:rFonts w:ascii="宋体" w:hAnsi="Times New Roman" w:eastAsia="宋体" w:cs="Times New Roman"/>
      <w:sz w:val="21"/>
      <w:lang w:val="en-US" w:eastAsia="zh-CN" w:bidi="ar-SA"/>
    </w:rPr>
  </w:style>
  <w:style w:type="paragraph" w:styleId="1565" w:customStyle="1">
    <w:name w:val="附录图标题"/>
    <w:next w:val="1331"/>
    <w:uiPriority w:val="0"/>
    <w:qFormat/>
    <w:pPr>
      <w:jc w:val="center"/>
    </w:pPr>
    <w:rPr>
      <w:rFonts w:ascii="黑体" w:hAnsi="Times New Roman" w:eastAsia="黑体" w:cs="Times New Roman"/>
      <w:sz w:val="21"/>
      <w:lang w:val="en-US" w:eastAsia="zh-CN" w:bidi="ar-SA"/>
    </w:rPr>
  </w:style>
  <w:style w:type="paragraph" w:styleId="1566" w:customStyle="1">
    <w:name w:val="附录三级条标题"/>
    <w:basedOn w:val="1561"/>
    <w:next w:val="1331"/>
    <w:uiPriority w:val="0"/>
    <w:qFormat/>
    <w:pPr>
      <w:numPr>
        <w:ilvl w:val="4"/>
      </w:numPr>
      <w:outlineLvl w:val="4"/>
    </w:pPr>
  </w:style>
  <w:style w:type="paragraph" w:styleId="1567"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568" w:customStyle="1">
    <w:name w:val="标准1级标题"/>
    <w:basedOn w:val="796"/>
    <w:uiPriority w:val="0"/>
    <w:qFormat/>
    <w:pPr>
      <w:keepLines/>
      <w:keepNext/>
      <w:spacing w:before="240" w:after="240" w:line="416" w:lineRule="atLeast"/>
      <w:outlineLvl w:val="0"/>
    </w:pPr>
    <w:rPr>
      <w:rFonts w:ascii="黑体" w:eastAsia="黑体"/>
      <w:sz w:val="21"/>
    </w:rPr>
  </w:style>
  <w:style w:type="paragraph" w:styleId="1569" w:customStyle="1">
    <w:name w:val="附录标识"/>
    <w:basedOn w:val="1560"/>
    <w:uiPriority w:val="0"/>
    <w:qFormat/>
    <w:pPr>
      <w:tabs>
        <w:tab w:val="left" w:pos="600" w:leader="none"/>
      </w:tabs>
    </w:pPr>
  </w:style>
  <w:style w:type="paragraph" w:styleId="1570" w:customStyle="1">
    <w:name w:val="CM5"/>
    <w:basedOn w:val="1404"/>
    <w:next w:val="1404"/>
    <w:uiPriority w:val="0"/>
    <w:qFormat/>
    <w:pPr>
      <w:spacing w:line="471" w:lineRule="atLeast"/>
    </w:pPr>
    <w:rPr>
      <w:rFonts w:ascii="黑体" w:eastAsia="黑体" w:cs="Times New Roman"/>
      <w:color w:val="auto"/>
    </w:rPr>
  </w:style>
  <w:style w:type="paragraph" w:styleId="1571" w:customStyle="1">
    <w:name w:val="发布日期"/>
    <w:uiPriority w:val="0"/>
    <w:qFormat/>
    <w:rPr>
      <w:rFonts w:ascii="Times New Roman" w:hAnsi="Times New Roman" w:eastAsia="黑体" w:cs="Times New Roman"/>
      <w:sz w:val="28"/>
      <w:lang w:val="en-US" w:eastAsia="zh-CN" w:bidi="ar-SA"/>
    </w:rPr>
  </w:style>
  <w:style w:type="paragraph" w:styleId="1572" w:customStyle="1">
    <w:name w:val="表格内容靠左正常_制度头表格"/>
    <w:uiPriority w:val="0"/>
    <w:qFormat/>
    <w:rPr>
      <w:rFonts w:ascii="Times New Roman" w:hAnsi="Times New Roman" w:eastAsia="宋体" w:cs="Times New Roman"/>
      <w:sz w:val="21"/>
      <w:szCs w:val="21"/>
      <w:lang w:val="en-US" w:eastAsia="zh-CN" w:bidi="ar-SA"/>
    </w:rPr>
  </w:style>
  <w:style w:type="paragraph" w:styleId="1573" w:customStyle="1">
    <w:name w:val="实施日期"/>
    <w:basedOn w:val="1571"/>
    <w:uiPriority w:val="0"/>
    <w:qFormat/>
    <w:pPr>
      <w:jc w:val="right"/>
    </w:pPr>
  </w:style>
  <w:style w:type="paragraph" w:styleId="1574" w:customStyle="1">
    <w:name w:val="参考文献、索引标题"/>
    <w:basedOn w:val="796"/>
    <w:next w:val="796"/>
    <w:uiPriority w:val="0"/>
    <w:qFormat/>
    <w:pPr>
      <w:jc w:val="center"/>
      <w:spacing w:before="640" w:after="200"/>
      <w:shd w:val="clear" w:color="ffffff" w:fill="ffffff"/>
      <w:outlineLvl w:val="0"/>
    </w:pPr>
    <w:rPr>
      <w:rFonts w:ascii="黑体" w:eastAsia="黑体"/>
      <w:sz w:val="21"/>
    </w:rPr>
  </w:style>
  <w:style w:type="paragraph" w:styleId="1575" w:customStyle="1">
    <w:name w:val="附录四级条标题"/>
    <w:basedOn w:val="1566"/>
    <w:next w:val="1331"/>
    <w:uiPriority w:val="0"/>
    <w:qFormat/>
    <w:pPr>
      <w:numPr>
        <w:ilvl w:val="5"/>
      </w:numPr>
      <w:outlineLvl w:val="5"/>
    </w:pPr>
  </w:style>
  <w:style w:type="paragraph" w:styleId="1576"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577" w:customStyle="1">
    <w:name w:val="四级无标题条"/>
    <w:basedOn w:val="796"/>
    <w:uiPriority w:val="0"/>
    <w:qFormat/>
    <w:pPr>
      <w:numPr>
        <w:ilvl w:val="5"/>
        <w:numId w:val="3"/>
      </w:numPr>
      <w:jc w:val="both"/>
      <w:widowControl w:val="off"/>
    </w:pPr>
    <w:rPr>
      <w:sz w:val="21"/>
      <w:szCs w:val="24"/>
    </w:rPr>
  </w:style>
  <w:style w:type="paragraph" w:styleId="1578" w:customStyle="1">
    <w:name w:val="标准2级标题"/>
    <w:basedOn w:val="796"/>
    <w:uiPriority w:val="0"/>
    <w:qFormat/>
    <w:pPr>
      <w:spacing w:before="120" w:after="120"/>
      <w:outlineLvl w:val="1"/>
    </w:pPr>
    <w:rPr>
      <w:rFonts w:ascii="黑体" w:eastAsia="黑体"/>
      <w:sz w:val="21"/>
    </w:rPr>
  </w:style>
  <w:style w:type="paragraph" w:styleId="1579" w:customStyle="1">
    <w:name w:val="CM23"/>
    <w:basedOn w:val="1404"/>
    <w:next w:val="1404"/>
    <w:uiPriority w:val="0"/>
    <w:qFormat/>
    <w:pPr>
      <w:spacing w:line="468" w:lineRule="atLeast"/>
    </w:pPr>
    <w:rPr>
      <w:rFonts w:ascii="黑体" w:eastAsia="黑体" w:cs="Times New Roman"/>
      <w:color w:val="auto"/>
    </w:rPr>
  </w:style>
  <w:style w:type="paragraph" w:styleId="1580" w:customStyle="1">
    <w:name w:val="附录五级条标题"/>
    <w:basedOn w:val="1575"/>
    <w:next w:val="1331"/>
    <w:uiPriority w:val="0"/>
    <w:qFormat/>
    <w:pPr>
      <w:numPr>
        <w:ilvl w:val="6"/>
      </w:numPr>
      <w:outlineLvl w:val="6"/>
    </w:pPr>
  </w:style>
  <w:style w:type="paragraph" w:styleId="1581" w:customStyle="1">
    <w:name w:val="CM22"/>
    <w:basedOn w:val="1404"/>
    <w:next w:val="1404"/>
    <w:uiPriority w:val="0"/>
    <w:qFormat/>
    <w:pPr>
      <w:spacing w:line="468" w:lineRule="atLeast"/>
    </w:pPr>
    <w:rPr>
      <w:rFonts w:ascii="黑体" w:eastAsia="黑体" w:cs="Times New Roman"/>
      <w:color w:val="auto"/>
    </w:rPr>
  </w:style>
  <w:style w:type="paragraph" w:styleId="1582" w:customStyle="1">
    <w:name w:val="注×："/>
    <w:uiPriority w:val="0"/>
    <w:qFormat/>
    <w:pPr>
      <w:numPr>
        <w:ilvl w:val="0"/>
        <w:numId w:val="7"/>
      </w:numPr>
      <w:jc w:val="both"/>
      <w:widowControl w:val="off"/>
      <w:tabs>
        <w:tab w:val="left" w:pos="360" w:leader="none"/>
        <w:tab w:val="left" w:pos="630" w:leader="none"/>
      </w:tabs>
    </w:pPr>
    <w:rPr>
      <w:rFonts w:ascii="宋体" w:hAnsi="Times New Roman" w:eastAsia="宋体" w:cs="Times New Roman"/>
      <w:sz w:val="18"/>
      <w:lang w:val="en-US" w:eastAsia="zh-CN" w:bidi="ar-SA"/>
    </w:rPr>
  </w:style>
  <w:style w:type="paragraph" w:styleId="1583" w:customStyle="1">
    <w:name w:val="标准称谓"/>
    <w:next w:val="796"/>
    <w:uiPriority w:val="0"/>
    <w:qFormat/>
    <w:pPr>
      <w:jc w:val="both"/>
      <w:spacing w:line="0" w:lineRule="atLeast"/>
      <w:widowControl w:val="off"/>
    </w:pPr>
    <w:rPr>
      <w:rFonts w:ascii="宋体" w:hAnsi="Times New Roman" w:eastAsia="宋体" w:cs="Times New Roman"/>
      <w:b/>
      <w:bCs/>
      <w:spacing w:val="20"/>
      <w:sz w:val="52"/>
      <w:lang w:val="en-US" w:eastAsia="zh-CN" w:bidi="ar-SA"/>
    </w:rPr>
  </w:style>
  <w:style w:type="paragraph" w:styleId="1584"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585" w:customStyle="1">
    <w:name w:val="附录表标题"/>
    <w:next w:val="1331"/>
    <w:uiPriority w:val="0"/>
    <w:qFormat/>
    <w:pPr>
      <w:jc w:val="center"/>
    </w:pPr>
    <w:rPr>
      <w:rFonts w:ascii="黑体" w:hAnsi="Times New Roman" w:eastAsia="黑体" w:cs="Times New Roman"/>
      <w:sz w:val="21"/>
      <w:lang w:val="en-US" w:eastAsia="zh-CN" w:bidi="ar-SA"/>
    </w:rPr>
  </w:style>
  <w:style w:type="paragraph" w:styleId="1586" w:customStyle="1">
    <w:name w:val="前言首行"/>
    <w:basedOn w:val="796"/>
    <w:uiPriority w:val="0"/>
    <w:qFormat/>
    <w:pPr>
      <w:jc w:val="center"/>
      <w:spacing w:after="120"/>
      <w:widowControl w:val="off"/>
    </w:pPr>
    <w:rPr>
      <w:rFonts w:eastAsia="黑体" w:cs="宋体"/>
      <w:b/>
      <w:bCs/>
      <w:sz w:val="32"/>
    </w:rPr>
  </w:style>
  <w:style w:type="paragraph" w:styleId="1587"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1588" w:customStyle="1">
    <w:name w:val="Char Char1 Char1"/>
    <w:basedOn w:val="796"/>
    <w:uiPriority w:val="0"/>
    <w:qFormat/>
    <w:pPr>
      <w:jc w:val="both"/>
      <w:widowControl w:val="off"/>
    </w:pPr>
    <w:rPr>
      <w:sz w:val="21"/>
      <w:szCs w:val="24"/>
    </w:rPr>
  </w:style>
  <w:style w:type="paragraph" w:styleId="1589"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590"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591" w:customStyle="1">
    <w:name w:val="注："/>
    <w:next w:val="1331"/>
    <w:uiPriority w:val="0"/>
    <w:qFormat/>
    <w:pPr>
      <w:jc w:val="both"/>
      <w:widowControl w:val="off"/>
      <w:tabs>
        <w:tab w:val="left" w:pos="360" w:leader="none"/>
      </w:tabs>
    </w:pPr>
    <w:rPr>
      <w:rFonts w:ascii="宋体" w:hAnsi="Times New Roman" w:eastAsia="宋体" w:cs="Times New Roman"/>
      <w:sz w:val="18"/>
      <w:lang w:val="en-US" w:eastAsia="zh-CN" w:bidi="ar-SA"/>
    </w:rPr>
  </w:style>
  <w:style w:type="paragraph" w:styleId="1592" w:customStyle="1">
    <w:name w:val="表格空行_制度头表格"/>
    <w:basedOn w:val="1593"/>
    <w:uiPriority w:val="0"/>
    <w:qFormat/>
    <w:pPr>
      <w:jc w:val="both"/>
      <w:tabs>
        <w:tab w:val="left" w:pos="2960" w:leader="none"/>
      </w:tabs>
    </w:pPr>
    <w:rPr>
      <w:rFonts w:eastAsia="黑体"/>
      <w:sz w:val="11"/>
      <w:szCs w:val="30"/>
    </w:rPr>
  </w:style>
  <w:style w:type="paragraph" w:styleId="1593" w:customStyle="1">
    <w:name w:val="表格标题正常_制度头表格"/>
    <w:uiPriority w:val="0"/>
    <w:qFormat/>
    <w:pPr>
      <w:jc w:val="center"/>
    </w:pPr>
    <w:rPr>
      <w:rFonts w:ascii="Times New Roman" w:hAnsi="Times New Roman" w:eastAsia="宋体" w:cs="Times New Roman"/>
      <w:sz w:val="21"/>
      <w:lang w:val="en-US" w:eastAsia="zh-CN" w:bidi="ar-SA"/>
    </w:rPr>
  </w:style>
  <w:style w:type="paragraph" w:styleId="1594"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1595" w:customStyle="1">
    <w:name w:val="CM33"/>
    <w:basedOn w:val="1404"/>
    <w:next w:val="1404"/>
    <w:uiPriority w:val="0"/>
    <w:qFormat/>
    <w:pPr>
      <w:spacing w:after="205"/>
    </w:pPr>
    <w:rPr>
      <w:rFonts w:ascii="黑体" w:eastAsia="黑体" w:cs="Times New Roman"/>
      <w:color w:val="auto"/>
    </w:rPr>
  </w:style>
  <w:style w:type="paragraph" w:styleId="1596" w:customStyle="1">
    <w:name w:val="数字编号列项（二级）"/>
    <w:uiPriority w:val="0"/>
    <w:qFormat/>
    <w:pPr>
      <w:jc w:val="both"/>
    </w:pPr>
    <w:rPr>
      <w:rFonts w:ascii="宋体" w:hAnsi="Times New Roman" w:eastAsia="宋体" w:cs="Times New Roman"/>
      <w:sz w:val="21"/>
      <w:lang w:val="en-US" w:eastAsia="zh-CN" w:bidi="ar-SA"/>
    </w:rPr>
  </w:style>
  <w:style w:type="paragraph" w:styleId="1597" w:customStyle="1">
    <w:name w:val="条文脚注"/>
    <w:basedOn w:val="848"/>
    <w:uiPriority w:val="0"/>
    <w:qFormat/>
    <w:pPr>
      <w:ind w:left="780" w:hanging="360"/>
      <w:jc w:val="both"/>
      <w:widowControl w:val="off"/>
    </w:pPr>
    <w:rPr>
      <w:rFonts w:ascii="宋体"/>
    </w:rPr>
  </w:style>
  <w:style w:type="paragraph" w:styleId="1598" w:customStyle="1">
    <w:name w:val="五级无标题条"/>
    <w:basedOn w:val="796"/>
    <w:uiPriority w:val="0"/>
    <w:qFormat/>
    <w:pPr>
      <w:numPr>
        <w:ilvl w:val="6"/>
        <w:numId w:val="3"/>
      </w:numPr>
      <w:jc w:val="both"/>
      <w:widowControl w:val="off"/>
    </w:pPr>
    <w:rPr>
      <w:sz w:val="21"/>
      <w:szCs w:val="24"/>
    </w:rPr>
  </w:style>
  <w:style w:type="paragraph" w:styleId="1599" w:customStyle="1">
    <w:name w:val="标准书眉一"/>
    <w:uiPriority w:val="0"/>
    <w:qFormat/>
    <w:pPr>
      <w:ind w:firstLine="400"/>
      <w:jc w:val="both"/>
      <w:tabs>
        <w:tab w:val="left" w:pos="1120" w:leader="none"/>
      </w:tabs>
    </w:pPr>
    <w:rPr>
      <w:rFonts w:ascii="Times New Roman" w:hAnsi="Times New Roman" w:eastAsia="宋体" w:cs="Times New Roman"/>
      <w:lang w:val="en-US" w:eastAsia="zh-CN" w:bidi="ar-SA"/>
    </w:rPr>
  </w:style>
  <w:style w:type="paragraph" w:styleId="1600" w:customStyle="1">
    <w:name w:val="Char Char Char Char Char Char Char Char Char Char Char Char1"/>
    <w:basedOn w:val="796"/>
    <w:uiPriority w:val="0"/>
    <w:qFormat/>
    <w:pPr>
      <w:jc w:val="both"/>
      <w:spacing w:line="360" w:lineRule="auto"/>
      <w:widowControl w:val="off"/>
    </w:pPr>
    <w:rPr>
      <w:rFonts w:ascii="Tahoma" w:hAnsi="Tahoma"/>
    </w:rPr>
  </w:style>
  <w:style w:type="paragraph" w:styleId="1601" w:customStyle="1">
    <w:name w:val="封面正文"/>
    <w:uiPriority w:val="0"/>
    <w:qFormat/>
    <w:pPr>
      <w:jc w:val="both"/>
    </w:pPr>
    <w:rPr>
      <w:rFonts w:ascii="Times New Roman" w:hAnsi="Times New Roman" w:eastAsia="宋体" w:cs="Times New Roman"/>
      <w:lang w:val="en-US" w:eastAsia="zh-CN" w:bidi="ar-SA"/>
    </w:rPr>
  </w:style>
  <w:style w:type="paragraph" w:styleId="1602" w:customStyle="1">
    <w:name w:val="一级无标题条"/>
    <w:basedOn w:val="796"/>
    <w:uiPriority w:val="0"/>
    <w:qFormat/>
    <w:pPr>
      <w:numPr>
        <w:ilvl w:val="2"/>
        <w:numId w:val="3"/>
      </w:numPr>
      <w:jc w:val="both"/>
      <w:widowControl w:val="off"/>
    </w:pPr>
    <w:rPr>
      <w:sz w:val="21"/>
      <w:szCs w:val="24"/>
    </w:rPr>
  </w:style>
  <w:style w:type="paragraph" w:styleId="1603" w:customStyle="1">
    <w:name w:val="正文图标题"/>
    <w:next w:val="1331"/>
    <w:uiPriority w:val="0"/>
    <w:qFormat/>
    <w:pPr>
      <w:jc w:val="center"/>
      <w:tabs>
        <w:tab w:val="left" w:pos="360" w:leader="none"/>
      </w:tabs>
    </w:pPr>
    <w:rPr>
      <w:rFonts w:ascii="黑体" w:hAnsi="Times New Roman" w:eastAsia="黑体" w:cs="Times New Roman"/>
      <w:sz w:val="21"/>
      <w:lang w:val="en-US" w:eastAsia="zh-CN" w:bidi="ar-SA"/>
    </w:rPr>
  </w:style>
  <w:style w:type="paragraph" w:styleId="1604" w:customStyle="1">
    <w:name w:val="二级无标题条"/>
    <w:basedOn w:val="796"/>
    <w:uiPriority w:val="0"/>
    <w:qFormat/>
    <w:pPr>
      <w:numPr>
        <w:ilvl w:val="3"/>
        <w:numId w:val="3"/>
      </w:numPr>
      <w:jc w:val="both"/>
      <w:widowControl w:val="off"/>
    </w:pPr>
    <w:rPr>
      <w:sz w:val="21"/>
      <w:szCs w:val="24"/>
    </w:rPr>
  </w:style>
  <w:style w:type="paragraph" w:styleId="1605" w:customStyle="1">
    <w:name w:val="CM10"/>
    <w:basedOn w:val="1404"/>
    <w:next w:val="1404"/>
    <w:uiPriority w:val="0"/>
    <w:qFormat/>
    <w:pPr>
      <w:spacing w:line="468" w:lineRule="atLeast"/>
    </w:pPr>
    <w:rPr>
      <w:rFonts w:ascii="黑体" w:eastAsia="黑体" w:cs="Times New Roman"/>
      <w:color w:val="auto"/>
    </w:rPr>
  </w:style>
  <w:style w:type="paragraph" w:styleId="1606" w:customStyle="1">
    <w:name w:val="标准标志"/>
    <w:next w:val="796"/>
    <w:uiPriority w:val="0"/>
    <w:qFormat/>
    <w:pPr>
      <w:jc w:val="right"/>
      <w:spacing w:line="0" w:lineRule="atLeast"/>
      <w:shd w:val="solid" w:color="ffffff" w:fill="ffffff"/>
    </w:pPr>
    <w:rPr>
      <w:rFonts w:ascii="Times New Roman" w:hAnsi="Times New Roman" w:eastAsia="宋体" w:cs="Times New Roman"/>
      <w:b/>
      <w:sz w:val="96"/>
      <w:lang w:val="en-US" w:eastAsia="zh-CN" w:bidi="ar-SA"/>
    </w:rPr>
  </w:style>
  <w:style w:type="paragraph" w:styleId="1607"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1608" w:customStyle="1">
    <w:name w:val="表格名称"/>
    <w:basedOn w:val="796"/>
    <w:uiPriority w:val="0"/>
    <w:qFormat/>
    <w:pPr>
      <w:jc w:val="center"/>
    </w:pPr>
    <w:rPr>
      <w:rFonts w:eastAsia="黑体"/>
      <w:sz w:val="18"/>
    </w:rPr>
  </w:style>
  <w:style w:type="paragraph" w:styleId="1609" w:customStyle="1">
    <w:name w:val="列项——"/>
    <w:uiPriority w:val="0"/>
    <w:qFormat/>
    <w:pPr>
      <w:numPr>
        <w:ilvl w:val="0"/>
        <w:numId w:val="8"/>
      </w:numPr>
      <w:ind w:left="0" w:firstLine="0"/>
      <w:jc w:val="both"/>
      <w:widowControl w:val="off"/>
    </w:pPr>
    <w:rPr>
      <w:rFonts w:ascii="宋体" w:hAnsi="Times New Roman" w:eastAsia="宋体" w:cs="Times New Roman"/>
      <w:sz w:val="21"/>
      <w:lang w:val="en-US" w:eastAsia="zh-CN" w:bidi="ar-SA"/>
    </w:rPr>
  </w:style>
  <w:style w:type="paragraph" w:styleId="1610" w:customStyle="1">
    <w:name w:val="CM3"/>
    <w:basedOn w:val="1404"/>
    <w:next w:val="1404"/>
    <w:uiPriority w:val="0"/>
    <w:qFormat/>
    <w:pPr>
      <w:spacing w:line="468" w:lineRule="atLeast"/>
    </w:pPr>
    <w:rPr>
      <w:rFonts w:ascii="黑体" w:eastAsia="黑体" w:cs="Times New Roman"/>
      <w:color w:val="auto"/>
    </w:rPr>
  </w:style>
  <w:style w:type="paragraph" w:styleId="1611" w:customStyle="1">
    <w:name w:val="封面标准代替信息"/>
    <w:basedOn w:val="1612"/>
    <w:uiPriority w:val="0"/>
    <w:qFormat/>
    <w:pPr>
      <w:spacing w:before="57"/>
    </w:pPr>
    <w:rPr>
      <w:rFonts w:ascii="宋体"/>
      <w:sz w:val="21"/>
    </w:rPr>
  </w:style>
  <w:style w:type="paragraph" w:styleId="1612" w:customStyle="1">
    <w:name w:val="封面标准号2"/>
    <w:basedOn w:val="1613"/>
    <w:uiPriority w:val="0"/>
    <w:qFormat/>
    <w:pPr>
      <w:spacing w:before="357" w:line="280" w:lineRule="exact"/>
    </w:pPr>
  </w:style>
  <w:style w:type="paragraph" w:styleId="161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14" w:customStyle="1">
    <w:name w:val="样式 标题 5 + 右侧:  1 字符"/>
    <w:basedOn w:val="801"/>
    <w:uiPriority w:val="0"/>
    <w:qFormat/>
    <w:pPr>
      <w:numPr>
        <w:ilvl w:val="4"/>
        <w:numId w:val="2"/>
      </w:numPr>
      <w:ind w:right="210"/>
      <w:keepLines/>
      <w:keepNext/>
      <w:spacing w:before="0"/>
      <w:widowControl w:val="off"/>
      <w:tabs>
        <w:tab w:val="clear" w:pos="3390" w:leader="none"/>
      </w:tabs>
    </w:pPr>
    <w:rPr>
      <w:rFonts w:ascii="Times New Roman" w:hAnsi="Times New Roman"/>
      <w:i w:val="0"/>
      <w:sz w:val="21"/>
      <w:lang w:val="en-US" w:eastAsia="zh-CN"/>
    </w:rPr>
  </w:style>
  <w:style w:type="paragraph" w:styleId="1615"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616" w:customStyle="1">
    <w:name w:val="表格内容居中正常_制度头表格"/>
    <w:uiPriority w:val="0"/>
    <w:qFormat/>
    <w:pPr>
      <w:jc w:val="center"/>
    </w:pPr>
    <w:rPr>
      <w:rFonts w:ascii="Times New Roman" w:hAnsi="Times New Roman" w:eastAsia="宋体" w:cs="Times New Roman"/>
      <w:szCs w:val="21"/>
      <w:lang w:val="en-US" w:eastAsia="zh-CN" w:bidi="ar-SA"/>
    </w:rPr>
  </w:style>
  <w:style w:type="paragraph" w:styleId="1617" w:customStyle="1">
    <w:name w:val="CM17"/>
    <w:basedOn w:val="1404"/>
    <w:next w:val="1404"/>
    <w:uiPriority w:val="0"/>
    <w:qFormat/>
    <w:pPr>
      <w:spacing w:line="468" w:lineRule="atLeast"/>
    </w:pPr>
    <w:rPr>
      <w:rFonts w:ascii="黑体" w:eastAsia="黑体" w:cs="Times New Roman"/>
      <w:color w:val="auto"/>
    </w:rPr>
  </w:style>
  <w:style w:type="paragraph" w:styleId="1618"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619" w:customStyle="1">
    <w:name w:val="标准书眉_奇数页"/>
    <w:next w:val="796"/>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620" w:customStyle="1">
    <w:name w:val="图表脚注"/>
    <w:next w:val="1331"/>
    <w:uiPriority w:val="0"/>
    <w:qFormat/>
    <w:pPr>
      <w:ind w:left="300" w:hanging="100"/>
      <w:jc w:val="both"/>
    </w:pPr>
    <w:rPr>
      <w:rFonts w:ascii="宋体" w:hAnsi="Times New Roman" w:eastAsia="宋体" w:cs="Times New Roman"/>
      <w:sz w:val="18"/>
      <w:lang w:val="en-US" w:eastAsia="zh-CN" w:bidi="ar-SA"/>
    </w:rPr>
  </w:style>
  <w:style w:type="paragraph" w:styleId="1621" w:customStyle="1">
    <w:name w:val="正文表标题"/>
    <w:next w:val="1331"/>
    <w:uiPriority w:val="0"/>
    <w:qFormat/>
    <w:pPr>
      <w:ind w:left="678" w:hanging="468"/>
      <w:jc w:val="center"/>
      <w:tabs>
        <w:tab w:val="left" w:pos="360" w:leader="none"/>
        <w:tab w:val="left" w:pos="678" w:leader="none"/>
      </w:tabs>
    </w:pPr>
    <w:rPr>
      <w:rFonts w:ascii="黑体" w:hAnsi="Times New Roman" w:eastAsia="黑体" w:cs="Times New Roman"/>
      <w:sz w:val="21"/>
      <w:lang w:val="en-US" w:eastAsia="zh-CN" w:bidi="ar-SA"/>
    </w:rPr>
  </w:style>
  <w:style w:type="paragraph" w:styleId="1622" w:customStyle="1">
    <w:name w:val="表格内容靠左粗体_制度头表格"/>
    <w:basedOn w:val="1616"/>
    <w:uiPriority w:val="0"/>
    <w:qFormat/>
    <w:pPr>
      <w:jc w:val="both"/>
    </w:pPr>
    <w:rPr>
      <w:b/>
      <w:bCs/>
      <w:sz w:val="21"/>
    </w:rPr>
  </w:style>
  <w:style w:type="paragraph" w:styleId="1623" w:customStyle="1">
    <w:name w:val="示例"/>
    <w:next w:val="1331"/>
    <w:uiPriority w:val="0"/>
    <w:qFormat/>
    <w:pPr>
      <w:numPr>
        <w:ilvl w:val="0"/>
        <w:numId w:val="9"/>
      </w:numPr>
      <w:ind w:firstLine="0"/>
      <w:jc w:val="both"/>
      <w:tabs>
        <w:tab w:val="left" w:pos="360" w:leader="none"/>
      </w:tabs>
    </w:pPr>
    <w:rPr>
      <w:rFonts w:ascii="宋体" w:hAnsi="Times New Roman" w:eastAsia="宋体" w:cs="Times New Roman"/>
      <w:sz w:val="18"/>
      <w:lang w:val="en-US" w:eastAsia="zh-CN" w:bidi="ar-SA"/>
    </w:rPr>
  </w:style>
  <w:style w:type="paragraph" w:styleId="1624" w:customStyle="1">
    <w:name w:val="CM9"/>
    <w:basedOn w:val="1404"/>
    <w:next w:val="1404"/>
    <w:uiPriority w:val="0"/>
    <w:qFormat/>
    <w:pPr>
      <w:spacing w:line="468" w:lineRule="atLeast"/>
    </w:pPr>
    <w:rPr>
      <w:rFonts w:ascii="黑体" w:eastAsia="黑体" w:cs="Times New Roman"/>
      <w:color w:val="auto"/>
    </w:rPr>
  </w:style>
  <w:style w:type="paragraph" w:styleId="1625" w:customStyle="1">
    <w:name w:val="无标题条"/>
    <w:next w:val="1331"/>
    <w:uiPriority w:val="0"/>
    <w:qFormat/>
    <w:pPr>
      <w:jc w:val="both"/>
    </w:pPr>
    <w:rPr>
      <w:rFonts w:ascii="Times New Roman" w:hAnsi="Times New Roman" w:eastAsia="宋体" w:cs="Times New Roman"/>
      <w:sz w:val="21"/>
      <w:lang w:val="en-US" w:eastAsia="zh-CN" w:bidi="ar-SA"/>
    </w:rPr>
  </w:style>
  <w:style w:type="paragraph" w:styleId="1626" w:customStyle="1">
    <w:name w:val="发布部门"/>
    <w:next w:val="1331"/>
    <w:uiPriority w:val="0"/>
    <w:qFormat/>
    <w:pPr>
      <w:jc w:val="center"/>
    </w:pPr>
    <w:rPr>
      <w:rFonts w:ascii="宋体" w:hAnsi="Times New Roman" w:eastAsia="宋体" w:cs="Times New Roman"/>
      <w:b/>
      <w:spacing w:val="20"/>
      <w:sz w:val="36"/>
      <w:lang w:val="en-US" w:eastAsia="zh-CN" w:bidi="ar-SA"/>
    </w:rPr>
  </w:style>
  <w:style w:type="paragraph" w:styleId="1627" w:customStyle="1">
    <w:name w:val="目次、标准名称标题"/>
    <w:basedOn w:val="1560"/>
    <w:next w:val="1331"/>
    <w:uiPriority w:val="0"/>
    <w:qFormat/>
    <w:pPr>
      <w:ind w:left="0" w:firstLine="0"/>
      <w:spacing w:line="460" w:lineRule="exact"/>
      <w:tabs>
        <w:tab w:val="left" w:pos="1140" w:leader="none"/>
      </w:tabs>
    </w:pPr>
  </w:style>
  <w:style w:type="paragraph" w:styleId="1628" w:customStyle="1">
    <w:name w:val="标准书眉_偶数页"/>
    <w:basedOn w:val="1619"/>
    <w:next w:val="796"/>
    <w:uiPriority w:val="0"/>
    <w:qFormat/>
    <w:pPr>
      <w:jc w:val="left"/>
    </w:pPr>
  </w:style>
  <w:style w:type="paragraph" w:styleId="1629" w:customStyle="1">
    <w:name w:val="三级无标题条"/>
    <w:basedOn w:val="796"/>
    <w:uiPriority w:val="0"/>
    <w:qFormat/>
    <w:pPr>
      <w:numPr>
        <w:ilvl w:val="4"/>
        <w:numId w:val="3"/>
      </w:numPr>
      <w:jc w:val="both"/>
      <w:widowControl w:val="off"/>
    </w:pPr>
    <w:rPr>
      <w:sz w:val="21"/>
      <w:szCs w:val="24"/>
    </w:rPr>
  </w:style>
  <w:style w:type="paragraph" w:styleId="1630" w:customStyle="1">
    <w:name w:val="表格标题粗体_制度头表格"/>
    <w:uiPriority w:val="0"/>
    <w:qFormat/>
    <w:pPr>
      <w:jc w:val="center"/>
    </w:pPr>
    <w:rPr>
      <w:rFonts w:ascii="Times New Roman" w:hAnsi="Times New Roman" w:eastAsia="宋体" w:cs="Times New Roman"/>
      <w:b/>
      <w:sz w:val="21"/>
      <w:szCs w:val="21"/>
      <w:lang w:val="en-US" w:eastAsia="zh-CN" w:bidi="ar-SA"/>
    </w:rPr>
  </w:style>
  <w:style w:type="character" w:styleId="1631" w:customStyle="1">
    <w:name w:val="标题 Char"/>
    <w:uiPriority w:val="0"/>
    <w:qFormat/>
    <w:rPr>
      <w:rFonts w:ascii="Cambria" w:hAnsi="Cambria" w:eastAsia="宋体" w:cs="Times New Roman"/>
      <w:b/>
      <w:bCs/>
      <w:sz w:val="32"/>
      <w:szCs w:val="32"/>
    </w:rPr>
  </w:style>
  <w:style w:type="character" w:styleId="1632" w:customStyle="1">
    <w:name w:val="cjn1"/>
    <w:uiPriority w:val="0"/>
    <w:qFormat/>
    <w:rPr>
      <w:rFonts w:hint="eastAsia" w:ascii="宋体" w:hAnsi="宋体" w:eastAsia="宋体"/>
      <w:sz w:val="22"/>
      <w:szCs w:val="22"/>
      <w:u w:val="none"/>
    </w:rPr>
  </w:style>
  <w:style w:type="character" w:styleId="1633" w:customStyle="1">
    <w:name w:val="Definition"/>
    <w:uiPriority w:val="0"/>
    <w:qFormat/>
    <w:rPr>
      <w:i/>
    </w:rPr>
  </w:style>
  <w:style w:type="character" w:styleId="1634" w:customStyle="1">
    <w:name w:val="a0"/>
    <w:uiPriority w:val="0"/>
    <w:qFormat/>
  </w:style>
  <w:style w:type="character" w:styleId="1635" w:customStyle="1">
    <w:name w:val="othertitle1"/>
    <w:uiPriority w:val="0"/>
    <w:qFormat/>
    <w:rPr>
      <w:rFonts w:eastAsia="宋体"/>
      <w:color w:val="0066cc"/>
      <w:spacing w:val="240"/>
      <w:sz w:val="21"/>
      <w:szCs w:val="24"/>
      <w:lang w:val="en-US" w:eastAsia="zh-CN" w:bidi="ar-SA"/>
    </w:rPr>
  </w:style>
  <w:style w:type="character" w:styleId="1636" w:customStyle="1">
    <w:name w:val="样式2 Char Char"/>
    <w:link w:val="1637"/>
    <w:uiPriority w:val="0"/>
    <w:qFormat/>
    <w:rPr>
      <w:rFonts w:ascii="宋体" w:hAnsi="宋体"/>
      <w:sz w:val="28"/>
      <w:szCs w:val="28"/>
    </w:rPr>
  </w:style>
  <w:style w:type="paragraph" w:styleId="1637" w:customStyle="1">
    <w:name w:val="样式2"/>
    <w:basedOn w:val="796"/>
    <w:link w:val="1636"/>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638" w:customStyle="1">
    <w:name w:val="hps"/>
    <w:uiPriority w:val="0"/>
    <w:qFormat/>
  </w:style>
  <w:style w:type="character" w:styleId="1639" w:customStyle="1">
    <w:name w:val="CODE"/>
    <w:uiPriority w:val="0"/>
    <w:qFormat/>
    <w:rPr>
      <w:rFonts w:ascii="Courier New" w:hAnsi="Courier New"/>
      <w:sz w:val="20"/>
    </w:rPr>
  </w:style>
  <w:style w:type="character" w:styleId="1640" w:customStyle="1">
    <w:name w:val="meuncn1"/>
    <w:uiPriority w:val="0"/>
    <w:qFormat/>
    <w:rPr>
      <w:rFonts w:hint="eastAsia" w:ascii="宋体" w:hAnsi="宋体" w:eastAsia="宋体"/>
      <w:color w:val="666666"/>
      <w:sz w:val="18"/>
      <w:szCs w:val="18"/>
      <w:u w:val="none"/>
      <w:lang w:val="en-US" w:eastAsia="zh-CN" w:bidi="ar-SA"/>
    </w:rPr>
  </w:style>
  <w:style w:type="character" w:styleId="1641" w:customStyle="1">
    <w:name w:val="Typewriter"/>
    <w:uiPriority w:val="0"/>
    <w:qFormat/>
    <w:rPr>
      <w:rFonts w:ascii="Courier New" w:hAnsi="Courier New"/>
      <w:sz w:val="20"/>
    </w:rPr>
  </w:style>
  <w:style w:type="character" w:styleId="1642" w:customStyle="1">
    <w:name w:val="标题 3.1 Char Char"/>
    <w:link w:val="1643"/>
    <w:uiPriority w:val="0"/>
    <w:qFormat/>
    <w:rPr>
      <w:rFonts w:ascii="华文仿宋" w:hAnsi="华文仿宋" w:eastAsia="华文仿宋"/>
      <w:b/>
      <w:sz w:val="28"/>
      <w:szCs w:val="28"/>
    </w:rPr>
  </w:style>
  <w:style w:type="paragraph" w:styleId="1643" w:customStyle="1">
    <w:name w:val="标题 3.1"/>
    <w:basedOn w:val="799"/>
    <w:link w:val="1642"/>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644" w:customStyle="1">
    <w:name w:val="Bullet Char Char"/>
    <w:link w:val="1645"/>
    <w:uiPriority w:val="0"/>
    <w:qFormat/>
    <w:rPr>
      <w:rFonts w:ascii="Arial" w:hAnsi="Arial"/>
      <w:sz w:val="21"/>
      <w:szCs w:val="22"/>
      <w:lang w:eastAsia="en-US"/>
    </w:rPr>
  </w:style>
  <w:style w:type="paragraph" w:styleId="1645" w:customStyle="1">
    <w:name w:val="Bullet"/>
    <w:basedOn w:val="796"/>
    <w:link w:val="1644"/>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646" w:customStyle="1">
    <w:name w:val="表格样式居左 Char Char Char"/>
    <w:uiPriority w:val="0"/>
    <w:qFormat/>
    <w:rPr>
      <w:rFonts w:eastAsia="仿宋_GB2312"/>
      <w:bCs/>
      <w:sz w:val="21"/>
      <w:szCs w:val="44"/>
      <w:lang w:val="en-US" w:eastAsia="zh-CN" w:bidi="ar-SA"/>
    </w:rPr>
  </w:style>
  <w:style w:type="character" w:styleId="1647" w:customStyle="1">
    <w:name w:val="0正文 Char Char"/>
    <w:link w:val="1648"/>
    <w:uiPriority w:val="0"/>
    <w:qFormat/>
    <w:rPr>
      <w:rFonts w:ascii="Verdana" w:hAnsi="Verdana"/>
      <w:color w:val="000080"/>
      <w:sz w:val="21"/>
      <w:szCs w:val="21"/>
    </w:rPr>
  </w:style>
  <w:style w:type="paragraph" w:styleId="1648" w:customStyle="1">
    <w:name w:val="0正文"/>
    <w:basedOn w:val="796"/>
    <w:link w:val="1647"/>
    <w:uiPriority w:val="0"/>
    <w:qFormat/>
    <w:pPr>
      <w:ind w:left="50" w:right="50" w:firstLine="200"/>
      <w:jc w:val="both"/>
      <w:spacing w:line="360" w:lineRule="auto"/>
      <w:widowControl w:val="off"/>
    </w:pPr>
    <w:rPr>
      <w:rFonts w:ascii="Verdana" w:hAnsi="Verdana"/>
      <w:color w:val="000080"/>
      <w:sz w:val="21"/>
      <w:szCs w:val="21"/>
    </w:rPr>
  </w:style>
  <w:style w:type="character" w:styleId="1649" w:customStyle="1">
    <w:name w:val="small"/>
    <w:uiPriority w:val="0"/>
    <w:qFormat/>
  </w:style>
  <w:style w:type="character" w:styleId="1650" w:customStyle="1">
    <w:name w:val="Sample"/>
    <w:uiPriority w:val="0"/>
    <w:qFormat/>
    <w:rPr>
      <w:rFonts w:ascii="Courier New" w:hAnsi="Courier New"/>
    </w:rPr>
  </w:style>
  <w:style w:type="character" w:styleId="1651" w:customStyle="1">
    <w:name w:val="reg"/>
    <w:uiPriority w:val="0"/>
    <w:qFormat/>
  </w:style>
  <w:style w:type="character" w:styleId="1652" w:customStyle="1">
    <w:name w:val="表格样式居左 Char Char"/>
    <w:link w:val="1653"/>
    <w:uiPriority w:val="0"/>
    <w:qFormat/>
    <w:rPr>
      <w:bCs/>
      <w:sz w:val="21"/>
      <w:szCs w:val="44"/>
      <w:lang w:val="en-US" w:eastAsia="zh-CN" w:bidi="ar-SA"/>
    </w:rPr>
  </w:style>
  <w:style w:type="paragraph" w:styleId="1653" w:customStyle="1">
    <w:name w:val="表格样式居左"/>
    <w:link w:val="1652"/>
    <w:uiPriority w:val="0"/>
    <w:qFormat/>
    <w:rPr>
      <w:rFonts w:ascii="Times New Roman" w:hAnsi="Times New Roman" w:eastAsia="宋体" w:cs="Times New Roman"/>
      <w:bCs/>
      <w:sz w:val="21"/>
      <w:szCs w:val="44"/>
      <w:lang w:val="en-US" w:eastAsia="zh-CN" w:bidi="ar-SA"/>
    </w:rPr>
  </w:style>
  <w:style w:type="character" w:styleId="1654" w:customStyle="1">
    <w:name w:val="norm10pt1"/>
    <w:uiPriority w:val="0"/>
    <w:qFormat/>
    <w:rPr>
      <w:sz w:val="20"/>
    </w:rPr>
  </w:style>
  <w:style w:type="character" w:styleId="1655" w:customStyle="1">
    <w:name w:val="myfont2"/>
    <w:uiPriority w:val="0"/>
    <w:qFormat/>
    <w:rPr>
      <w:rFonts w:eastAsia="宋体"/>
      <w:sz w:val="24"/>
      <w:szCs w:val="24"/>
      <w:lang w:val="en-US" w:eastAsia="zh-CN" w:bidi="ar-SA"/>
    </w:rPr>
  </w:style>
  <w:style w:type="character" w:styleId="1656" w:customStyle="1">
    <w:name w:val="Highlighted Variable"/>
    <w:uiPriority w:val="0"/>
    <w:qFormat/>
    <w:rPr>
      <w:rFonts w:eastAsia="宋体"/>
      <w:color w:val="000000"/>
      <w:sz w:val="24"/>
      <w:szCs w:val="24"/>
      <w:lang w:val="en-US" w:eastAsia="zh-CN" w:bidi="ar-SA"/>
    </w:rPr>
  </w:style>
  <w:style w:type="character" w:styleId="1657" w:customStyle="1">
    <w:name w:val="HTML Markup"/>
    <w:uiPriority w:val="0"/>
    <w:qFormat/>
    <w:rPr>
      <w:vanish/>
      <w:color w:val="ff0000"/>
    </w:rPr>
  </w:style>
  <w:style w:type="character" w:styleId="1658" w:customStyle="1">
    <w:name w:val="bold1"/>
    <w:uiPriority w:val="0"/>
    <w:qFormat/>
    <w:rPr>
      <w:rFonts w:eastAsia="宋体"/>
      <w:sz w:val="32"/>
      <w:szCs w:val="18"/>
      <w:lang w:val="en-US" w:eastAsia="zh-CN" w:bidi="ar-SA"/>
    </w:rPr>
  </w:style>
  <w:style w:type="character" w:styleId="1659" w:customStyle="1">
    <w:name w:val="wctjfont1"/>
    <w:uiPriority w:val="0"/>
    <w:qFormat/>
    <w:rPr>
      <w:rFonts w:eastAsia="宋体"/>
      <w:sz w:val="18"/>
      <w:szCs w:val="18"/>
      <w:lang w:val="en-US" w:eastAsia="zh-CN" w:bidi="ar-SA"/>
    </w:rPr>
  </w:style>
  <w:style w:type="character" w:styleId="1660" w:customStyle="1">
    <w:name w:val="页脚 Char Char"/>
    <w:uiPriority w:val="0"/>
    <w:qFormat/>
    <w:rPr>
      <w:rFonts w:ascii="Tahoma" w:hAnsi="Tahoma"/>
      <w:sz w:val="18"/>
      <w:szCs w:val="18"/>
    </w:rPr>
  </w:style>
  <w:style w:type="character" w:styleId="1661" w:customStyle="1">
    <w:name w:val="标题2 Char Char"/>
    <w:link w:val="1662"/>
    <w:uiPriority w:val="0"/>
    <w:qFormat/>
    <w:rPr>
      <w:rFonts w:ascii="Arial" w:hAnsi="Arial" w:eastAsia="黑体"/>
      <w:b/>
      <w:bCs/>
      <w:spacing w:val="20"/>
      <w:sz w:val="28"/>
      <w:szCs w:val="28"/>
      <w:lang w:eastAsia="en-US"/>
    </w:rPr>
  </w:style>
  <w:style w:type="paragraph" w:styleId="1662" w:customStyle="1">
    <w:name w:val="标题2"/>
    <w:basedOn w:val="798"/>
    <w:link w:val="1661"/>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663" w:customStyle="1">
    <w:name w:val="quyu_201607291"/>
    <w:uiPriority w:val="0"/>
    <w:qFormat/>
    <w:rPr>
      <w:rFonts w:ascii="微软雅黑" w:hAnsi="微软雅黑" w:eastAsia="微软雅黑" w:cs="微软雅黑"/>
      <w:b/>
      <w:color w:val="333333"/>
      <w:sz w:val="18"/>
      <w:szCs w:val="18"/>
    </w:rPr>
  </w:style>
  <w:style w:type="character" w:styleId="1664" w:customStyle="1">
    <w:name w:val="p141_0_0"/>
    <w:uiPriority w:val="0"/>
    <w:qFormat/>
    <w:rPr>
      <w:rFonts w:ascii="Calibri" w:hAnsi="Calibri"/>
      <w:sz w:val="21"/>
      <w:szCs w:val="21"/>
    </w:rPr>
  </w:style>
  <w:style w:type="character" w:styleId="1665" w:customStyle="1">
    <w:name w:val="times1"/>
    <w:uiPriority w:val="0"/>
    <w:qFormat/>
    <w:rPr>
      <w:color w:val="cdcdcd"/>
      <w:shd w:val="clear" w:color="auto" w:fill="efefef"/>
    </w:rPr>
  </w:style>
  <w:style w:type="character" w:styleId="1666" w:customStyle="1">
    <w:name w:val="p141_0"/>
    <w:uiPriority w:val="0"/>
    <w:qFormat/>
    <w:rPr>
      <w:rFonts w:ascii="Calibri" w:hAnsi="Calibri"/>
      <w:sz w:val="21"/>
      <w:szCs w:val="21"/>
    </w:rPr>
  </w:style>
  <w:style w:type="character" w:styleId="1667" w:customStyle="1">
    <w:name w:val="p141"/>
    <w:uiPriority w:val="0"/>
    <w:qFormat/>
    <w:rPr>
      <w:sz w:val="21"/>
      <w:szCs w:val="21"/>
    </w:rPr>
  </w:style>
  <w:style w:type="character" w:styleId="1668" w:customStyle="1">
    <w:name w:val="copy1"/>
    <w:uiPriority w:val="0"/>
    <w:qFormat/>
    <w:rPr>
      <w:rFonts w:hint="default" w:ascii="Arial" w:hAnsi="Arial" w:cs="Arial"/>
      <w:color w:val="00367b"/>
      <w:sz w:val="22"/>
      <w:szCs w:val="22"/>
    </w:rPr>
  </w:style>
  <w:style w:type="character" w:styleId="1669" w:customStyle="1">
    <w:name w:val="正文文本缩进 2 Char Char"/>
    <w:uiPriority w:val="0"/>
    <w:qFormat/>
    <w:rPr>
      <w:rFonts w:hint="default" w:ascii="Times" w:hAnsi="Times" w:eastAsia="宋体" w:cs="Times"/>
      <w:sz w:val="24"/>
      <w:lang w:val="en-US" w:eastAsia="zh-CN"/>
    </w:rPr>
  </w:style>
  <w:style w:type="character" w:styleId="1670" w:customStyle="1">
    <w:name w:val="页码1"/>
    <w:uiPriority w:val="0"/>
    <w:qFormat/>
  </w:style>
  <w:style w:type="character" w:styleId="1671" w:customStyle="1">
    <w:name w:val="ZGSM"/>
    <w:uiPriority w:val="0"/>
    <w:qFormat/>
  </w:style>
  <w:style w:type="character" w:styleId="1672" w:customStyle="1">
    <w:name w:val="正文缩进2格 Char Char"/>
    <w:link w:val="1673"/>
    <w:uiPriority w:val="0"/>
    <w:qFormat/>
    <w:rPr>
      <w:rFonts w:ascii="仿宋_GB2312" w:hAnsi="宋体" w:eastAsia="仿宋_GB2312"/>
      <w:sz w:val="31"/>
      <w:szCs w:val="28"/>
    </w:rPr>
  </w:style>
  <w:style w:type="paragraph" w:styleId="1673" w:customStyle="1">
    <w:name w:val="正文缩进2格"/>
    <w:basedOn w:val="796"/>
    <w:link w:val="1672"/>
    <w:uiPriority w:val="0"/>
    <w:qFormat/>
    <w:pPr>
      <w:ind w:firstLine="639"/>
      <w:jc w:val="both"/>
      <w:spacing w:line="600" w:lineRule="exact"/>
      <w:widowControl w:val="off"/>
    </w:pPr>
    <w:rPr>
      <w:rFonts w:ascii="仿宋_GB2312" w:hAnsi="宋体" w:eastAsia="仿宋_GB2312"/>
      <w:sz w:val="31"/>
      <w:szCs w:val="28"/>
    </w:rPr>
  </w:style>
  <w:style w:type="character" w:styleId="1674" w:customStyle="1">
    <w:name w:val="Variable"/>
    <w:uiPriority w:val="0"/>
    <w:qFormat/>
    <w:rPr>
      <w:i/>
    </w:rPr>
  </w:style>
  <w:style w:type="character" w:styleId="1675" w:customStyle="1">
    <w:name w:val="Comment"/>
    <w:uiPriority w:val="0"/>
    <w:qFormat/>
    <w:rPr>
      <w:vanish/>
    </w:rPr>
  </w:style>
  <w:style w:type="character" w:styleId="1676" w:customStyle="1">
    <w:name w:val="xdtextbox1"/>
    <w:uiPriority w:val="0"/>
    <w:qFormat/>
    <w:rPr>
      <w:color w:val="auto"/>
      <w:shd w:val="clear" w:color="auto" w:fill="ffffff"/>
    </w:rPr>
  </w:style>
  <w:style w:type="character" w:styleId="1677" w:customStyle="1">
    <w:name w:val="pron1"/>
    <w:uiPriority w:val="0"/>
    <w:qFormat/>
    <w:rPr>
      <w:rFonts w:eastAsia="宋体"/>
      <w:color w:val="333333"/>
      <w:sz w:val="24"/>
      <w:szCs w:val="24"/>
      <w:lang w:val="en-US" w:eastAsia="zh-CN" w:bidi="ar-SA"/>
    </w:rPr>
  </w:style>
  <w:style w:type="character" w:styleId="1678" w:customStyle="1">
    <w:name w:val="times"/>
    <w:uiPriority w:val="0"/>
    <w:qFormat/>
    <w:rPr>
      <w:color w:val="3399ff"/>
      <w:shd w:val="clear" w:color="auto" w:fill="eaf9ff"/>
    </w:rPr>
  </w:style>
  <w:style w:type="character" w:styleId="1679" w:customStyle="1">
    <w:name w:val="CITE"/>
    <w:uiPriority w:val="0"/>
    <w:qFormat/>
    <w:rPr>
      <w:i/>
    </w:rPr>
  </w:style>
  <w:style w:type="character" w:styleId="1680" w:customStyle="1">
    <w:name w:val="hy_fsp_20160801"/>
    <w:uiPriority w:val="0"/>
    <w:qFormat/>
    <w:rPr>
      <w:rFonts w:hint="eastAsia" w:ascii="微软雅黑" w:hAnsi="微软雅黑" w:eastAsia="微软雅黑" w:cs="微软雅黑"/>
      <w:b/>
      <w:color w:val="333333"/>
      <w:sz w:val="18"/>
      <w:szCs w:val="18"/>
    </w:rPr>
  </w:style>
  <w:style w:type="character" w:styleId="1681" w:customStyle="1">
    <w:name w:val="style81"/>
    <w:uiPriority w:val="0"/>
    <w:qFormat/>
    <w:rPr>
      <w:rFonts w:eastAsia="宋体"/>
      <w:sz w:val="21"/>
      <w:szCs w:val="24"/>
      <w:lang w:val="en-US" w:eastAsia="zh-CN" w:bidi="ar-SA"/>
    </w:rPr>
  </w:style>
  <w:style w:type="character" w:styleId="1682" w:customStyle="1">
    <w:name w:val="Keyboard"/>
    <w:uiPriority w:val="0"/>
    <w:qFormat/>
    <w:rPr>
      <w:rFonts w:ascii="Courier New" w:hAnsi="Courier New"/>
      <w:b/>
      <w:sz w:val="20"/>
    </w:rPr>
  </w:style>
  <w:style w:type="character" w:styleId="1683" w:customStyle="1">
    <w:name w:val="样式 正文首行缩进 + 宋体 Char"/>
    <w:uiPriority w:val="0"/>
    <w:qFormat/>
    <w:rPr>
      <w:rFonts w:eastAsia="宋体"/>
      <w:sz w:val="28"/>
      <w:szCs w:val="28"/>
      <w:lang w:val="en-US" w:eastAsia="zh-CN" w:bidi="ar-SA"/>
    </w:rPr>
  </w:style>
  <w:style w:type="character" w:styleId="1684" w:customStyle="1">
    <w:name w:val="bodytext1"/>
    <w:uiPriority w:val="0"/>
    <w:qFormat/>
    <w:rPr>
      <w:rFonts w:hint="default" w:ascii="Arial" w:hAnsi="Arial" w:cs="Arial"/>
      <w:color w:val="000000"/>
      <w:spacing w:val="240"/>
      <w:sz w:val="20"/>
      <w:szCs w:val="20"/>
    </w:rPr>
  </w:style>
  <w:style w:type="character" w:styleId="1685" w:customStyle="1">
    <w:name w:val="Char Char14"/>
    <w:uiPriority w:val="0"/>
    <w:qFormat/>
    <w:rPr>
      <w:rFonts w:ascii="Tahoma" w:hAnsi="Tahoma" w:eastAsia="宋体" w:cs="Times New Roman"/>
      <w:sz w:val="18"/>
      <w:szCs w:val="18"/>
    </w:rPr>
  </w:style>
  <w:style w:type="character" w:styleId="1686" w:customStyle="1">
    <w:name w:val="Char Char131"/>
    <w:uiPriority w:val="0"/>
    <w:qFormat/>
    <w:rPr>
      <w:rFonts w:ascii="Tahoma" w:hAnsi="Tahoma" w:eastAsia="宋体" w:cs="Times New Roman"/>
      <w:sz w:val="18"/>
      <w:szCs w:val="18"/>
    </w:rPr>
  </w:style>
  <w:style w:type="character" w:styleId="1687" w:customStyle="1">
    <w:name w:val="￥正文 Char Char"/>
    <w:link w:val="1688"/>
    <w:uiPriority w:val="0"/>
    <w:qFormat/>
    <w:rPr>
      <w:sz w:val="24"/>
      <w:szCs w:val="22"/>
    </w:rPr>
  </w:style>
  <w:style w:type="paragraph" w:styleId="1688" w:customStyle="1">
    <w:name w:val="￥正文"/>
    <w:basedOn w:val="796"/>
    <w:link w:val="1687"/>
    <w:uiPriority w:val="0"/>
    <w:qFormat/>
    <w:pPr>
      <w:ind w:firstLine="200"/>
      <w:jc w:val="both"/>
      <w:spacing w:line="360" w:lineRule="auto"/>
      <w:widowControl w:val="off"/>
    </w:pPr>
    <w:rPr>
      <w:szCs w:val="22"/>
    </w:rPr>
  </w:style>
  <w:style w:type="character" w:styleId="1689" w:customStyle="1">
    <w:name w:val="ca-41"/>
    <w:uiPriority w:val="0"/>
    <w:qFormat/>
    <w:rPr>
      <w:rFonts w:hint="eastAsia" w:ascii="宋体" w:hAnsi="宋体" w:eastAsia="宋体"/>
      <w:color w:val="000000"/>
      <w:sz w:val="20"/>
      <w:szCs w:val="20"/>
      <w:lang w:val="en-US" w:eastAsia="en-US"/>
    </w:rPr>
  </w:style>
  <w:style w:type="character" w:styleId="1690" w:customStyle="1">
    <w:name w:val="a011"/>
    <w:uiPriority w:val="0"/>
    <w:qFormat/>
    <w:rPr>
      <w:rFonts w:hint="eastAsia" w:ascii="宋体" w:hAnsi="宋体" w:eastAsia="宋体"/>
      <w:sz w:val="24"/>
      <w:szCs w:val="24"/>
      <w:u w:val="none"/>
    </w:rPr>
  </w:style>
  <w:style w:type="character" w:styleId="1691" w:customStyle="1">
    <w:name w:val="标题 3 Char Char"/>
    <w:uiPriority w:val="0"/>
    <w:qFormat/>
    <w:rPr>
      <w:rFonts w:eastAsia="黑体"/>
      <w:bCs/>
      <w:sz w:val="30"/>
      <w:szCs w:val="32"/>
      <w:lang w:val="en-US" w:eastAsia="zh-CN"/>
    </w:rPr>
  </w:style>
  <w:style w:type="character" w:styleId="1692" w:customStyle="1">
    <w:name w:val="hover42"/>
    <w:uiPriority w:val="0"/>
    <w:qFormat/>
  </w:style>
  <w:style w:type="character" w:styleId="1693" w:customStyle="1">
    <w:name w:val="Plain Text Char1"/>
    <w:uiPriority w:val="99"/>
    <w:qFormat/>
    <w:rPr>
      <w:rFonts w:ascii="宋体" w:hAnsi="Courier New" w:eastAsia="宋体"/>
      <w:sz w:val="24"/>
    </w:rPr>
  </w:style>
  <w:style w:type="character" w:styleId="1694" w:customStyle="1">
    <w:name w:val="font1"/>
    <w:uiPriority w:val="0"/>
    <w:qFormat/>
    <w:rPr>
      <w:rFonts w:hint="default" w:ascii="Arial" w:hAnsi="Arial" w:cs="Arial"/>
      <w:color w:val="333333"/>
      <w:sz w:val="17"/>
      <w:szCs w:val="17"/>
    </w:rPr>
  </w:style>
  <w:style w:type="character" w:styleId="1695" w:customStyle="1">
    <w:name w:val="Footer1 Char"/>
    <w:uiPriority w:val="0"/>
    <w:qFormat/>
    <w:rPr>
      <w:rFonts w:eastAsia="宋体"/>
      <w:sz w:val="18"/>
      <w:szCs w:val="24"/>
      <w:lang w:val="en-US" w:eastAsia="zh-CN" w:bidi="ar-SA"/>
    </w:rPr>
  </w:style>
  <w:style w:type="character" w:styleId="1696" w:customStyle="1">
    <w:name w:val="样式1 Char Char"/>
    <w:uiPriority w:val="0"/>
    <w:qFormat/>
    <w:rPr>
      <w:rFonts w:ascii="Tahoma" w:hAnsi="Tahoma" w:eastAsia="宋体"/>
      <w:sz w:val="28"/>
      <w:szCs w:val="18"/>
      <w:lang w:val="en-US" w:eastAsia="zh-CN" w:bidi="ar-SA"/>
    </w:rPr>
  </w:style>
  <w:style w:type="character" w:styleId="1697" w:customStyle="1">
    <w:name w:val="Indent 1 Char1"/>
    <w:uiPriority w:val="0"/>
    <w:qFormat/>
    <w:rPr>
      <w:rFonts w:ascii="Times New Roman" w:hAnsi="Times New Roman" w:eastAsia="宋体" w:cs="Times New Roman"/>
      <w:sz w:val="24"/>
      <w:szCs w:val="20"/>
    </w:rPr>
  </w:style>
  <w:style w:type="character" w:styleId="1698" w:customStyle="1">
    <w:name w:val="c lh15"/>
    <w:uiPriority w:val="0"/>
    <w:qFormat/>
    <w:rPr>
      <w:rFonts w:eastAsia="宋体"/>
      <w:sz w:val="24"/>
      <w:szCs w:val="24"/>
      <w:lang w:val="en-US" w:eastAsia="zh-CN" w:bidi="ar-SA"/>
    </w:rPr>
  </w:style>
  <w:style w:type="character" w:styleId="1699" w:customStyle="1">
    <w:name w:val="表格非标题文字 Char Char"/>
    <w:link w:val="1700"/>
    <w:uiPriority w:val="0"/>
    <w:qFormat/>
    <w:rPr>
      <w:rFonts w:ascii="Futura Bk" w:hAnsi="Futura Bk"/>
      <w:sz w:val="18"/>
      <w:szCs w:val="21"/>
      <w:lang w:val="en-US" w:eastAsia="zh-CN" w:bidi="ar-SA"/>
    </w:rPr>
  </w:style>
  <w:style w:type="paragraph" w:styleId="1700" w:customStyle="1">
    <w:name w:val="表格非标题文字"/>
    <w:link w:val="1699"/>
    <w:uiPriority w:val="0"/>
    <w:qFormat/>
    <w:pPr>
      <w:spacing w:before="80" w:after="40"/>
    </w:pPr>
    <w:rPr>
      <w:rFonts w:ascii="Futura Bk" w:hAnsi="Futura Bk" w:eastAsia="宋体" w:cs="Times New Roman"/>
      <w:sz w:val="18"/>
      <w:szCs w:val="21"/>
      <w:lang w:val="en-US" w:eastAsia="zh-CN" w:bidi="ar-SA"/>
    </w:rPr>
  </w:style>
  <w:style w:type="character" w:styleId="1701" w:customStyle="1">
    <w:name w:val="Bullet2 Char Char"/>
    <w:link w:val="1702"/>
    <w:uiPriority w:val="0"/>
    <w:qFormat/>
    <w:rPr>
      <w:rFonts w:ascii="Arial" w:hAnsi="Arial"/>
      <w:sz w:val="21"/>
      <w:szCs w:val="21"/>
    </w:rPr>
  </w:style>
  <w:style w:type="paragraph" w:styleId="1702" w:customStyle="1">
    <w:name w:val="Bullet2"/>
    <w:basedOn w:val="796"/>
    <w:link w:val="1701"/>
    <w:uiPriority w:val="0"/>
    <w:qFormat/>
    <w:pPr>
      <w:ind w:left="2013" w:hanging="346"/>
      <w:jc w:val="both"/>
      <w:spacing w:before="120" w:line="288" w:lineRule="auto"/>
      <w:tabs>
        <w:tab w:val="left" w:pos="1247" w:leader="none"/>
      </w:tabs>
    </w:pPr>
    <w:rPr>
      <w:rFonts w:ascii="Arial" w:hAnsi="Arial"/>
      <w:sz w:val="21"/>
      <w:szCs w:val="21"/>
    </w:rPr>
  </w:style>
  <w:style w:type="character" w:styleId="1703" w:customStyle="1">
    <w:name w:val="段落 Char1"/>
    <w:link w:val="1704"/>
    <w:uiPriority w:val="0"/>
    <w:qFormat/>
    <w:rPr>
      <w:sz w:val="24"/>
      <w:szCs w:val="24"/>
      <w:lang w:val="en-US" w:eastAsia="zh-CN" w:bidi="ar-SA"/>
    </w:rPr>
  </w:style>
  <w:style w:type="paragraph" w:styleId="1704" w:customStyle="1">
    <w:name w:val="段落"/>
    <w:link w:val="1703"/>
    <w:uiPriority w:val="0"/>
    <w:qFormat/>
    <w:pPr>
      <w:ind w:firstLine="480"/>
      <w:jc w:val="both"/>
      <w:spacing w:before="120" w:after="120" w:line="360" w:lineRule="auto"/>
    </w:pPr>
    <w:rPr>
      <w:rFonts w:ascii="Times New Roman" w:hAnsi="Times New Roman" w:eastAsia="宋体" w:cs="Times New Roman"/>
      <w:sz w:val="24"/>
      <w:szCs w:val="24"/>
      <w:lang w:val="en-US" w:eastAsia="zh-CN" w:bidi="ar-SA"/>
    </w:rPr>
  </w:style>
  <w:style w:type="character" w:styleId="1705" w:customStyle="1">
    <w:name w:val="批注引用1"/>
    <w:uiPriority w:val="0"/>
    <w:qFormat/>
    <w:rPr>
      <w:sz w:val="21"/>
      <w:szCs w:val="21"/>
    </w:rPr>
  </w:style>
  <w:style w:type="character" w:styleId="1706" w:customStyle="1">
    <w:name w:val="正文首行缩进 2 Char1"/>
    <w:link w:val="1707"/>
    <w:uiPriority w:val="0"/>
    <w:qFormat/>
  </w:style>
  <w:style w:type="paragraph" w:styleId="1707" w:customStyle="1">
    <w:name w:val="正文首行缩进 21"/>
    <w:basedOn w:val="824"/>
    <w:link w:val="1706"/>
    <w:uiPriority w:val="0"/>
    <w:qFormat/>
    <w:pPr>
      <w:ind w:left="420" w:firstLine="420"/>
      <w:jc w:val="both"/>
      <w:spacing w:after="120" w:line="240" w:lineRule="auto"/>
      <w:widowControl w:val="off"/>
    </w:pPr>
    <w:rPr>
      <w:sz w:val="20"/>
    </w:rPr>
  </w:style>
  <w:style w:type="character" w:styleId="1708" w:customStyle="1">
    <w:name w:val="A5"/>
    <w:uiPriority w:val="0"/>
    <w:qFormat/>
    <w:rPr>
      <w:rFonts w:cs="Siemens Sans"/>
      <w:color w:val="000000"/>
      <w:sz w:val="13"/>
      <w:szCs w:val="13"/>
    </w:rPr>
  </w:style>
  <w:style w:type="paragraph" w:styleId="1709" w:customStyle="1">
    <w:name w:val="xl39"/>
    <w:basedOn w:val="796"/>
    <w:uiPriority w:val="0"/>
    <w:qFormat/>
    <w:pPr>
      <w:jc w:val="center"/>
      <w:spacing w:before="100" w:beforeAutospacing="1" w:after="100" w:afterAutospacing="1"/>
    </w:pPr>
    <w:rPr>
      <w:rFonts w:hint="eastAsia" w:ascii="宋体" w:hAnsi="宋体"/>
      <w:szCs w:val="24"/>
    </w:rPr>
  </w:style>
  <w:style w:type="paragraph" w:styleId="1710" w:customStyle="1">
    <w:name w:val="P标3"/>
    <w:basedOn w:val="799"/>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11" w:customStyle="1">
    <w:name w:val="正文文本首行缩进 21"/>
    <w:basedOn w:val="1712"/>
    <w:uiPriority w:val="0"/>
    <w:qFormat/>
    <w:pPr>
      <w:ind w:left="420" w:firstLine="420"/>
      <w:jc w:val="both"/>
      <w:spacing w:before="0" w:beforeAutospacing="0" w:after="120" w:afterAutospacing="0" w:line="360" w:lineRule="auto"/>
      <w:widowControl w:val="off"/>
    </w:pPr>
    <w:rPr>
      <w:rFonts w:hint="default" w:ascii="Tahoma" w:hAnsi="Tahoma"/>
      <w:sz w:val="28"/>
    </w:rPr>
  </w:style>
  <w:style w:type="paragraph" w:styleId="1712" w:customStyle="1">
    <w:name w:val="正文文本缩进2"/>
    <w:basedOn w:val="796"/>
    <w:uiPriority w:val="0"/>
    <w:qFormat/>
    <w:pPr>
      <w:spacing w:before="100" w:beforeAutospacing="1" w:after="100" w:afterAutospacing="1"/>
    </w:pPr>
    <w:rPr>
      <w:rFonts w:hint="eastAsia" w:ascii="宋体" w:hAnsi="宋体"/>
      <w:szCs w:val="24"/>
    </w:rPr>
  </w:style>
  <w:style w:type="paragraph" w:styleId="1713" w:customStyle="1">
    <w:name w:val="批注主题1"/>
    <w:basedOn w:val="810"/>
    <w:next w:val="810"/>
    <w:uiPriority w:val="0"/>
    <w:qFormat/>
    <w:pPr>
      <w:widowControl w:val="off"/>
    </w:pPr>
    <w:rPr>
      <w:b/>
      <w:bCs/>
      <w:szCs w:val="24"/>
    </w:rPr>
  </w:style>
  <w:style w:type="paragraph" w:styleId="1714" w:customStyle="1">
    <w:name w:val="正文0"/>
    <w:basedOn w:val="796"/>
    <w:uiPriority w:val="0"/>
    <w:qFormat/>
    <w:pPr>
      <w:jc w:val="both"/>
      <w:spacing w:before="240" w:after="60" w:line="360" w:lineRule="atLeast"/>
      <w:widowControl w:val="off"/>
    </w:pPr>
    <w:rPr>
      <w:rFonts w:ascii="宋体"/>
      <w:b/>
    </w:rPr>
  </w:style>
  <w:style w:type="paragraph" w:styleId="1715" w:customStyle="1">
    <w:name w:val="样式 2级标题 + 宋体 五号"/>
    <w:basedOn w:val="796"/>
    <w:uiPriority w:val="0"/>
    <w:qFormat/>
    <w:pPr>
      <w:spacing w:line="360" w:lineRule="auto"/>
      <w:widowControl w:val="off"/>
      <w:outlineLvl w:val="3"/>
    </w:pPr>
    <w:rPr>
      <w:rFonts w:ascii="宋体" w:hAnsi="宋体"/>
      <w:b/>
      <w:bCs/>
      <w:sz w:val="21"/>
      <w:szCs w:val="22"/>
    </w:rPr>
  </w:style>
  <w:style w:type="paragraph" w:styleId="1716" w:customStyle="1">
    <w:name w:val="_Style 13"/>
    <w:basedOn w:val="796"/>
    <w:uiPriority w:val="0"/>
    <w:qFormat/>
    <w:pPr>
      <w:spacing w:after="160" w:line="240" w:lineRule="exact"/>
    </w:pPr>
    <w:rPr>
      <w:rFonts w:ascii="宋体"/>
      <w:sz w:val="34"/>
    </w:rPr>
  </w:style>
  <w:style w:type="paragraph" w:styleId="1717" w:customStyle="1">
    <w:name w:val="xl32"/>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Cs w:val="24"/>
    </w:rPr>
  </w:style>
  <w:style w:type="paragraph" w:styleId="1718" w:customStyle="1">
    <w:name w:val="正文文本缩进 31"/>
    <w:basedOn w:val="796"/>
    <w:uiPriority w:val="0"/>
    <w:qFormat/>
    <w:pPr>
      <w:ind w:left="420"/>
      <w:jc w:val="both"/>
      <w:spacing w:after="120"/>
      <w:widowControl w:val="off"/>
    </w:pPr>
    <w:rPr>
      <w:rFonts w:ascii="Tahoma" w:hAnsi="Tahoma"/>
      <w:sz w:val="16"/>
      <w:szCs w:val="16"/>
    </w:rPr>
  </w:style>
  <w:style w:type="paragraph" w:styleId="1719" w:customStyle="1">
    <w:name w:val="普通(网站)_0"/>
    <w:basedOn w:val="1720"/>
    <w:uiPriority w:val="0"/>
    <w:qFormat/>
    <w:pPr>
      <w:jc w:val="left"/>
      <w:spacing w:before="100" w:beforeAutospacing="1" w:after="100" w:afterAutospacing="1"/>
      <w:widowControl/>
    </w:pPr>
    <w:rPr>
      <w:rFonts w:ascii="宋体" w:hAnsi="宋体"/>
      <w:sz w:val="24"/>
    </w:rPr>
  </w:style>
  <w:style w:type="paragraph" w:styleId="172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721" w:customStyle="1">
    <w:name w:val="样式 小四 首行缩进:  0.74 厘米"/>
    <w:basedOn w:val="796"/>
    <w:uiPriority w:val="0"/>
    <w:qFormat/>
    <w:pPr>
      <w:ind w:firstLine="420"/>
      <w:jc w:val="both"/>
      <w:spacing w:line="360" w:lineRule="auto"/>
      <w:widowControl w:val="off"/>
    </w:pPr>
    <w:rPr>
      <w:rFonts w:cs="宋体"/>
    </w:rPr>
  </w:style>
  <w:style w:type="paragraph" w:styleId="1722" w:customStyle="1">
    <w:name w:val="正文文本首行缩进1"/>
    <w:basedOn w:val="813"/>
    <w:uiPriority w:val="0"/>
    <w:qFormat/>
    <w:pPr>
      <w:ind w:firstLine="420"/>
      <w:jc w:val="both"/>
      <w:spacing w:after="120"/>
      <w:widowControl w:val="off"/>
    </w:pPr>
    <w:rPr>
      <w:rFonts w:ascii="Tahoma" w:hAnsi="Tahoma"/>
      <w:szCs w:val="24"/>
    </w:rPr>
  </w:style>
  <w:style w:type="paragraph" w:styleId="1723" w:customStyle="1">
    <w:name w:val="编号1"/>
    <w:basedOn w:val="796"/>
    <w:uiPriority w:val="0"/>
    <w:qFormat/>
    <w:pPr>
      <w:ind w:left="1260" w:hanging="420"/>
      <w:jc w:val="both"/>
      <w:widowControl w:val="off"/>
      <w:tabs>
        <w:tab w:val="left" w:pos="1260" w:leader="none"/>
      </w:tabs>
    </w:pPr>
    <w:rPr>
      <w:sz w:val="21"/>
      <w:szCs w:val="24"/>
    </w:rPr>
  </w:style>
  <w:style w:type="paragraph" w:styleId="1724" w:customStyle="1">
    <w:name w:val="5"/>
    <w:basedOn w:val="796"/>
    <w:next w:val="832"/>
    <w:uiPriority w:val="0"/>
    <w:qFormat/>
    <w:pPr>
      <w:jc w:val="both"/>
      <w:spacing w:line="360" w:lineRule="auto"/>
      <w:widowControl w:val="off"/>
    </w:pPr>
    <w:rPr>
      <w:rFonts w:ascii="宋体" w:hAnsi="Courier New"/>
      <w:spacing w:val="-8"/>
    </w:rPr>
  </w:style>
  <w:style w:type="paragraph" w:styleId="1725" w:customStyle="1">
    <w:name w:val="文档结构图1"/>
    <w:basedOn w:val="796"/>
    <w:uiPriority w:val="0"/>
    <w:qFormat/>
    <w:pPr>
      <w:jc w:val="both"/>
      <w:shd w:val="clear" w:color="auto" w:fill="000080"/>
      <w:widowControl w:val="off"/>
    </w:pPr>
    <w:rPr>
      <w:rFonts w:ascii="Tahoma" w:hAnsi="Tahoma"/>
      <w:szCs w:val="24"/>
    </w:rPr>
  </w:style>
  <w:style w:type="paragraph" w:styleId="1726" w:customStyle="1">
    <w:name w:val="修订1"/>
    <w:uiPriority w:val="0"/>
    <w:qFormat/>
    <w:rPr>
      <w:rFonts w:ascii="Tahoma" w:hAnsi="Tahoma" w:eastAsia="宋体" w:cs="Times New Roman"/>
      <w:sz w:val="24"/>
      <w:szCs w:val="24"/>
      <w:lang w:val="en-US" w:eastAsia="zh-CN" w:bidi="ar-SA"/>
    </w:rPr>
  </w:style>
  <w:style w:type="paragraph" w:styleId="1727" w:customStyle="1">
    <w:name w:val="正文文本 21"/>
    <w:basedOn w:val="796"/>
    <w:uiPriority w:val="0"/>
    <w:qFormat/>
    <w:pPr>
      <w:jc w:val="both"/>
      <w:widowControl w:val="off"/>
    </w:pPr>
    <w:rPr>
      <w:rFonts w:hint="eastAsia" w:ascii="宋体" w:hAnsi="宋体"/>
      <w:b/>
      <w:bCs/>
      <w:sz w:val="28"/>
      <w:szCs w:val="24"/>
    </w:rPr>
  </w:style>
  <w:style w:type="paragraph" w:styleId="1728" w:customStyle="1">
    <w:name w:val="Char Char Char Char Char1"/>
    <w:basedOn w:val="796"/>
    <w:uiPriority w:val="0"/>
    <w:qFormat/>
    <w:pPr>
      <w:spacing w:after="160" w:line="240" w:lineRule="exact"/>
    </w:pPr>
    <w:rPr>
      <w:rFonts w:ascii="Verdana" w:hAnsi="Verdana" w:eastAsia="仿宋_GB2312"/>
      <w:lang w:eastAsia="en-US"/>
    </w:rPr>
  </w:style>
  <w:style w:type="paragraph" w:styleId="1729" w:customStyle="1">
    <w:name w:val="Char Char Char1 Char Char Char Char Char Char Char Char Char Char"/>
    <w:basedOn w:val="796"/>
    <w:uiPriority w:val="0"/>
    <w:qFormat/>
    <w:pPr>
      <w:jc w:val="both"/>
      <w:widowControl w:val="off"/>
    </w:pPr>
    <w:rPr>
      <w:rFonts w:ascii="Tahoma" w:hAnsi="Tahoma"/>
    </w:rPr>
  </w:style>
  <w:style w:type="paragraph" w:styleId="1730" w:customStyle="1">
    <w:name w:val="文本块1"/>
    <w:basedOn w:val="796"/>
    <w:uiPriority w:val="0"/>
    <w:qFormat/>
    <w:pPr>
      <w:ind w:left="718" w:right="25" w:firstLine="2"/>
      <w:jc w:val="both"/>
      <w:widowControl w:val="off"/>
    </w:pPr>
    <w:rPr>
      <w:sz w:val="21"/>
      <w:szCs w:val="24"/>
    </w:rPr>
  </w:style>
  <w:style w:type="paragraph" w:styleId="1731" w:customStyle="1">
    <w:name w:val="样式 标题 2H2h2Underrubrik1prop2标题 1.1Heading 2 HiddenHeading..."/>
    <w:basedOn w:val="798"/>
    <w:uiPriority w:val="0"/>
    <w:qFormat/>
    <w:pPr>
      <w:spacing w:line="300" w:lineRule="auto"/>
    </w:pPr>
    <w:rPr>
      <w:rFonts w:ascii="仿宋_GB2312" w:hAnsi="仿宋_GB2312" w:eastAsia="宋体" w:cs="Arial"/>
      <w:bCs w:val="0"/>
      <w:sz w:val="28"/>
      <w:szCs w:val="20"/>
    </w:rPr>
  </w:style>
  <w:style w:type="paragraph" w:styleId="1732" w:customStyle="1">
    <w:name w:val="05-F3-标题一"/>
    <w:basedOn w:val="797"/>
    <w:uiPriority w:val="0"/>
    <w:qFormat/>
    <w:pPr>
      <w:ind w:left="980" w:hanging="420"/>
      <w:jc w:val="center"/>
      <w:tabs>
        <w:tab w:val="left" w:pos="980" w:leader="none"/>
      </w:tabs>
    </w:pPr>
    <w:rPr>
      <w:rFonts w:eastAsia="黑体"/>
      <w:sz w:val="30"/>
    </w:rPr>
  </w:style>
  <w:style w:type="paragraph" w:styleId="1733" w:customStyle="1">
    <w:name w:val="4级标题"/>
    <w:basedOn w:val="796"/>
    <w:next w:val="1310"/>
    <w:uiPriority w:val="0"/>
    <w:qFormat/>
    <w:pPr>
      <w:spacing w:line="360" w:lineRule="auto"/>
      <w:widowControl w:val="off"/>
      <w:outlineLvl w:val="3"/>
    </w:pPr>
    <w:rPr>
      <w:b/>
      <w:sz w:val="28"/>
      <w:szCs w:val="22"/>
    </w:rPr>
  </w:style>
  <w:style w:type="paragraph" w:styleId="1734" w:customStyle="1">
    <w:name w:val="Address"/>
    <w:basedOn w:val="796"/>
    <w:next w:val="796"/>
    <w:uiPriority w:val="0"/>
    <w:qFormat/>
    <w:pPr>
      <w:widowControl w:val="off"/>
    </w:pPr>
    <w:rPr>
      <w:rFonts w:ascii="宋体"/>
      <w:i/>
    </w:rPr>
  </w:style>
  <w:style w:type="paragraph" w:styleId="1735" w:customStyle="1">
    <w:name w:val="D标1"/>
    <w:basedOn w:val="797"/>
    <w:next w:val="796"/>
    <w:uiPriority w:val="0"/>
    <w:qFormat/>
    <w:pPr>
      <w:ind w:left="432"/>
      <w:jc w:val="center"/>
      <w:pageBreakBefore/>
      <w:spacing w:before="360" w:after="240" w:line="315" w:lineRule="atLeast"/>
      <w:tabs>
        <w:tab w:val="left" w:pos="432" w:leader="none"/>
      </w:tabs>
    </w:pPr>
    <w:rPr>
      <w:rFonts w:ascii="黑体" w:eastAsia="黑体"/>
      <w:sz w:val="36"/>
    </w:rPr>
  </w:style>
  <w:style w:type="paragraph" w:styleId="1736" w:customStyle="1">
    <w:name w:val="表格内容"/>
    <w:basedOn w:val="813"/>
    <w:uiPriority w:val="0"/>
    <w:qFormat/>
    <w:pPr>
      <w:spacing w:after="120"/>
      <w:widowControl w:val="off"/>
      <w:suppressLineNumbers/>
    </w:pPr>
    <w:rPr>
      <w:szCs w:val="24"/>
    </w:rPr>
  </w:style>
  <w:style w:type="paragraph" w:styleId="1737" w:customStyle="1">
    <w:name w:val="样式 正文首行缩进 2 + 首行缩进:  2 字符"/>
    <w:basedOn w:val="839"/>
    <w:uiPriority w:val="0"/>
    <w:qFormat/>
    <w:pPr>
      <w:ind w:left="0" w:firstLine="357"/>
      <w:spacing w:line="240" w:lineRule="auto"/>
    </w:pPr>
    <w:rPr>
      <w:rFonts w:ascii="Times New Roman" w:hAnsi="Times New Roman"/>
      <w:sz w:val="21"/>
      <w:szCs w:val="20"/>
    </w:rPr>
  </w:style>
  <w:style w:type="paragraph" w:styleId="1738" w:customStyle="1">
    <w:name w:val="D标4"/>
    <w:basedOn w:val="796"/>
    <w:next w:val="1739"/>
    <w:uiPriority w:val="0"/>
    <w:qFormat/>
    <w:pPr>
      <w:ind w:left="390" w:hanging="390"/>
      <w:jc w:val="both"/>
      <w:spacing w:before="120" w:line="480" w:lineRule="atLeast"/>
      <w:widowControl w:val="off"/>
      <w:tabs>
        <w:tab w:val="left" w:pos="390" w:leader="none"/>
      </w:tabs>
    </w:pPr>
    <w:rPr>
      <w:rFonts w:ascii="宋体"/>
    </w:rPr>
  </w:style>
  <w:style w:type="paragraph" w:styleId="1739" w:customStyle="1">
    <w:name w:val="D文1"/>
    <w:basedOn w:val="796"/>
    <w:uiPriority w:val="0"/>
    <w:qFormat/>
    <w:pPr>
      <w:ind w:left="680" w:firstLine="510"/>
      <w:jc w:val="both"/>
      <w:spacing w:after="120" w:line="480" w:lineRule="atLeast"/>
      <w:widowControl w:val="off"/>
      <w:tabs>
        <w:tab w:val="left" w:pos="720" w:leader="none"/>
      </w:tabs>
    </w:pPr>
    <w:rPr>
      <w:rFonts w:ascii="宋体"/>
    </w:rPr>
  </w:style>
  <w:style w:type="paragraph" w:styleId="1740" w:customStyle="1">
    <w:name w:val="3级标题"/>
    <w:basedOn w:val="796"/>
    <w:next w:val="1310"/>
    <w:uiPriority w:val="0"/>
    <w:qFormat/>
    <w:pPr>
      <w:spacing w:line="360" w:lineRule="auto"/>
      <w:widowControl w:val="off"/>
      <w:outlineLvl w:val="2"/>
    </w:pPr>
    <w:rPr>
      <w:b/>
      <w:sz w:val="32"/>
      <w:szCs w:val="22"/>
    </w:rPr>
  </w:style>
  <w:style w:type="paragraph" w:styleId="1741" w:customStyle="1">
    <w:name w:val="表格栏头"/>
    <w:basedOn w:val="1742"/>
    <w:next w:val="1742"/>
    <w:uiPriority w:val="0"/>
    <w:qFormat/>
    <w:rPr>
      <w:b/>
    </w:rPr>
  </w:style>
  <w:style w:type="paragraph" w:styleId="1742" w:customStyle="1">
    <w:name w:val="表格正文"/>
    <w:basedOn w:val="796"/>
    <w:uiPriority w:val="0"/>
    <w:qFormat/>
    <w:pPr>
      <w:spacing w:before="312" w:after="312" w:line="360" w:lineRule="auto"/>
    </w:pPr>
    <w:rPr>
      <w:rFonts w:ascii="宋体" w:hAnsi="Tahoma"/>
    </w:rPr>
  </w:style>
  <w:style w:type="paragraph" w:styleId="1743" w:customStyle="1">
    <w:name w:val="1级标题"/>
    <w:basedOn w:val="796"/>
    <w:next w:val="1310"/>
    <w:uiPriority w:val="0"/>
    <w:qFormat/>
    <w:pPr>
      <w:spacing w:before="156" w:after="156" w:line="480" w:lineRule="auto"/>
      <w:widowControl w:val="off"/>
      <w:outlineLvl w:val="0"/>
    </w:pPr>
    <w:rPr>
      <w:b/>
      <w:sz w:val="44"/>
      <w:szCs w:val="22"/>
    </w:rPr>
  </w:style>
  <w:style w:type="paragraph" w:styleId="1744" w:customStyle="1">
    <w:name w:val="xl25"/>
    <w:basedOn w:val="796"/>
    <w:uiPriority w:val="0"/>
    <w:qFormat/>
    <w:pPr>
      <w:jc w:val="center"/>
      <w:spacing w:before="100" w:beforeAutospacing="1" w:after="100" w:afterAutospacing="1"/>
      <w:pBdr>
        <w:bottom w:val="single" w:color="auto" w:sz="4" w:space="0"/>
        <w:right w:val="single" w:color="auto" w:sz="4" w:space="0"/>
      </w:pBdr>
    </w:pPr>
    <w:rPr>
      <w:rFonts w:ascii="宋体" w:hAnsi="宋体"/>
      <w:sz w:val="28"/>
      <w:szCs w:val="28"/>
    </w:rPr>
  </w:style>
  <w:style w:type="paragraph" w:styleId="1745" w:customStyle="1">
    <w:name w:val="正文文本缩进 22"/>
    <w:basedOn w:val="796"/>
    <w:uiPriority w:val="0"/>
    <w:qFormat/>
    <w:pPr>
      <w:ind w:left="718"/>
      <w:jc w:val="both"/>
      <w:widowControl w:val="off"/>
    </w:pPr>
    <w:rPr>
      <w:sz w:val="28"/>
      <w:szCs w:val="24"/>
    </w:rPr>
  </w:style>
  <w:style w:type="paragraph" w:styleId="1746" w:customStyle="1">
    <w:name w:val="H6"/>
    <w:basedOn w:val="796"/>
    <w:next w:val="796"/>
    <w:uiPriority w:val="0"/>
    <w:qFormat/>
    <w:pPr>
      <w:keepNext/>
      <w:spacing w:before="100" w:after="100"/>
      <w:widowControl w:val="off"/>
      <w:outlineLvl w:val="6"/>
    </w:pPr>
    <w:rPr>
      <w:rFonts w:ascii="宋体"/>
      <w:b/>
      <w:sz w:val="16"/>
    </w:rPr>
  </w:style>
  <w:style w:type="paragraph" w:styleId="1747" w:customStyle="1">
    <w:name w:val="xl33"/>
    <w:basedOn w:val="796"/>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sz w:val="20"/>
    </w:rPr>
  </w:style>
  <w:style w:type="paragraph" w:styleId="1748" w:customStyle="1">
    <w:name w:val="样式 样式3 + 右侧:  0.78 厘米"/>
    <w:basedOn w:val="796"/>
    <w:uiPriority w:val="0"/>
    <w:qFormat/>
    <w:pPr>
      <w:ind w:right="32" w:firstLine="480"/>
      <w:jc w:val="both"/>
      <w:spacing w:line="360" w:lineRule="auto"/>
      <w:widowControl w:val="off"/>
      <w:tabs>
        <w:tab w:val="left" w:pos="8280" w:leader="none"/>
      </w:tabs>
    </w:pPr>
    <w:rPr>
      <w:rFonts w:ascii="宋体"/>
      <w:lang w:val="zh-CN"/>
    </w:rPr>
  </w:style>
  <w:style w:type="paragraph" w:styleId="1749" w:customStyle="1">
    <w:name w:val="正文 New New"/>
    <w:uiPriority w:val="0"/>
    <w:qFormat/>
    <w:pPr>
      <w:jc w:val="both"/>
      <w:widowControl w:val="off"/>
    </w:pPr>
    <w:rPr>
      <w:rFonts w:ascii="Times New Roman" w:hAnsi="Times New Roman" w:eastAsia="宋体" w:cs="Times New Roman"/>
      <w:sz w:val="30"/>
      <w:szCs w:val="24"/>
      <w:lang w:val="en-US" w:eastAsia="zh-CN" w:bidi="ar-SA"/>
    </w:rPr>
  </w:style>
  <w:style w:type="paragraph" w:styleId="1750" w:customStyle="1">
    <w:name w:val="tabletext"/>
    <w:basedOn w:val="796"/>
    <w:uiPriority w:val="0"/>
    <w:qFormat/>
    <w:pPr>
      <w:spacing w:before="100" w:beforeAutospacing="1" w:after="100" w:afterAutospacing="1"/>
    </w:pPr>
    <w:rPr>
      <w:rFonts w:ascii="宋体" w:hAnsi="宋体" w:cs="宋体"/>
      <w:szCs w:val="24"/>
    </w:rPr>
  </w:style>
  <w:style w:type="paragraph" w:styleId="1751" w:customStyle="1">
    <w:name w:val="标题4"/>
    <w:basedOn w:val="800"/>
    <w:uiPriority w:val="0"/>
    <w:qFormat/>
    <w:pPr>
      <w:ind w:left="1247" w:hanging="1247"/>
      <w:jc w:val="left"/>
      <w:spacing w:line="240" w:lineRule="auto"/>
      <w:tabs>
        <w:tab w:val="left" w:pos="1247" w:leader="none"/>
        <w:tab w:val="clear" w:pos="1410" w:leader="none"/>
        <w:tab w:val="clear" w:pos="2970" w:leader="none"/>
      </w:tabs>
    </w:pPr>
    <w:rPr>
      <w:rFonts w:ascii="Arial" w:hAnsi="Arial"/>
      <w:b/>
      <w:bCs/>
      <w:i w:val="0"/>
      <w:iCs/>
      <w:caps w:val="0"/>
      <w:sz w:val="21"/>
      <w:lang w:val="pt-BR" w:eastAsia="en-US"/>
    </w:rPr>
  </w:style>
  <w:style w:type="paragraph" w:styleId="1752" w:customStyle="1">
    <w:name w:val="xl30"/>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Cs w:val="24"/>
    </w:rPr>
  </w:style>
  <w:style w:type="paragraph" w:styleId="1753" w:customStyle="1">
    <w:name w:val="kuan3"/>
    <w:basedOn w:val="796"/>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754" w:customStyle="1">
    <w:name w:val="样式 标题 1 + 右侧:  1 字符 段前: 0.5 行 段后: 0.5 行"/>
    <w:basedOn w:val="797"/>
    <w:uiPriority w:val="0"/>
    <w:qFormat/>
    <w:pPr>
      <w:ind w:right="210"/>
      <w:spacing w:before="0" w:after="0" w:line="360" w:lineRule="auto"/>
    </w:pPr>
    <w:rPr>
      <w:rFonts w:ascii="仿宋_GB2312" w:hAnsi="仿宋_GB2312" w:eastAsia="黑体" w:cs="宋体"/>
      <w:sz w:val="32"/>
    </w:rPr>
  </w:style>
  <w:style w:type="paragraph" w:styleId="1755" w:customStyle="1">
    <w:name w:val="Paragraph"/>
    <w:basedOn w:val="796"/>
    <w:uiPriority w:val="0"/>
    <w:qFormat/>
    <w:pPr>
      <w:keepLines/>
      <w:keepNext/>
      <w:spacing w:after="200"/>
      <w:widowControl w:val="off"/>
      <w:tabs>
        <w:tab w:val="left" w:pos="0" w:leader="none"/>
      </w:tabs>
    </w:pPr>
    <w:rPr>
      <w:rFonts w:ascii="Book Antiqua" w:hAnsi="Book Antiqua"/>
      <w:sz w:val="20"/>
      <w:lang w:eastAsia="en-US"/>
    </w:rPr>
  </w:style>
  <w:style w:type="paragraph" w:styleId="1756" w:customStyle="1">
    <w:name w:val="z-Bottom of Form1"/>
    <w:next w:val="796"/>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757" w:customStyle="1">
    <w:name w:val="Char3"/>
    <w:basedOn w:val="796"/>
    <w:uiPriority w:val="0"/>
    <w:qFormat/>
    <w:pPr>
      <w:spacing w:after="160" w:line="240" w:lineRule="exact"/>
    </w:pPr>
    <w:rPr>
      <w:rFonts w:ascii="Verdana" w:hAnsi="Verdana"/>
      <w:sz w:val="21"/>
      <w:lang w:eastAsia="en-US"/>
    </w:rPr>
  </w:style>
  <w:style w:type="paragraph" w:styleId="1758" w:customStyle="1">
    <w:name w:val="Definition Term"/>
    <w:basedOn w:val="796"/>
    <w:next w:val="1759"/>
    <w:uiPriority w:val="0"/>
    <w:qFormat/>
    <w:pPr>
      <w:widowControl w:val="off"/>
    </w:pPr>
    <w:rPr>
      <w:rFonts w:ascii="宋体"/>
    </w:rPr>
  </w:style>
  <w:style w:type="paragraph" w:styleId="1759" w:customStyle="1">
    <w:name w:val="Definition List"/>
    <w:basedOn w:val="796"/>
    <w:next w:val="1758"/>
    <w:uiPriority w:val="0"/>
    <w:qFormat/>
    <w:pPr>
      <w:ind w:left="360"/>
      <w:widowControl w:val="off"/>
    </w:pPr>
    <w:rPr>
      <w:rFonts w:ascii="宋体"/>
    </w:rPr>
  </w:style>
  <w:style w:type="paragraph" w:styleId="1760" w:customStyle="1">
    <w:name w:val="xl27"/>
    <w:basedOn w:val="796"/>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761" w:customStyle="1">
    <w:name w:val="普通(网站)1"/>
    <w:basedOn w:val="796"/>
    <w:uiPriority w:val="0"/>
    <w:qFormat/>
    <w:pPr>
      <w:spacing w:before="100" w:beforeAutospacing="1" w:after="100" w:afterAutospacing="1"/>
    </w:pPr>
    <w:rPr>
      <w:rFonts w:ascii="宋体" w:hAnsi="宋体"/>
      <w:color w:val="000000"/>
      <w:szCs w:val="24"/>
    </w:rPr>
  </w:style>
  <w:style w:type="paragraph" w:styleId="1762" w:customStyle="1">
    <w:name w:val="标书正文1"/>
    <w:basedOn w:val="796"/>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763" w:customStyle="1">
    <w:name w:val="默认段落字体 Para Char Char Char Char Char Char Char Char Char1 Char"/>
    <w:basedOn w:val="796"/>
    <w:uiPriority w:val="0"/>
    <w:qFormat/>
    <w:pPr>
      <w:jc w:val="both"/>
      <w:widowControl w:val="off"/>
    </w:pPr>
    <w:rPr>
      <w:rFonts w:ascii="Tahoma" w:hAnsi="Tahoma"/>
    </w:rPr>
  </w:style>
  <w:style w:type="paragraph" w:styleId="1764" w:customStyle="1">
    <w:name w:val="Char Char Char Char Char1 Char"/>
    <w:basedOn w:val="796"/>
    <w:uiPriority w:val="0"/>
    <w:qFormat/>
    <w:pPr>
      <w:spacing w:after="160" w:line="240" w:lineRule="exact"/>
    </w:pPr>
    <w:rPr>
      <w:rFonts w:ascii="Verdana" w:hAnsi="Verdana" w:eastAsia="仿宋_GB2312"/>
      <w:lang w:eastAsia="en-US"/>
    </w:rPr>
  </w:style>
  <w:style w:type="paragraph" w:styleId="1765" w:customStyle="1">
    <w:name w:val="标题3"/>
    <w:basedOn w:val="799"/>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766" w:customStyle="1">
    <w:name w:val="正文 New New New New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767" w:customStyle="1">
    <w:name w:val="Zchn Zchn"/>
    <w:basedOn w:val="796"/>
    <w:uiPriority w:val="0"/>
    <w:qFormat/>
    <w:pPr>
      <w:jc w:val="both"/>
      <w:widowControl w:val="off"/>
    </w:pPr>
    <w:rPr>
      <w:rFonts w:ascii="Tahoma" w:hAnsi="Tahoma"/>
    </w:rPr>
  </w:style>
  <w:style w:type="paragraph" w:styleId="1768" w:customStyle="1">
    <w:name w:val="D标3"/>
    <w:basedOn w:val="799"/>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769" w:customStyle="1">
    <w:name w:val="Char Char2 Char"/>
    <w:basedOn w:val="796"/>
    <w:uiPriority w:val="0"/>
    <w:qFormat/>
    <w:pPr>
      <w:jc w:val="both"/>
      <w:widowControl w:val="off"/>
    </w:pPr>
    <w:rPr>
      <w:rFonts w:ascii="宋体" w:hAnsi="宋体"/>
      <w:b/>
      <w:sz w:val="28"/>
      <w:szCs w:val="28"/>
    </w:rPr>
  </w:style>
  <w:style w:type="paragraph" w:styleId="1770" w:customStyle="1">
    <w:name w:val="标题 四 ＋ 宋体"/>
    <w:basedOn w:val="796"/>
    <w:uiPriority w:val="0"/>
    <w:qFormat/>
    <w:pPr>
      <w:jc w:val="both"/>
      <w:spacing w:line="360" w:lineRule="auto"/>
      <w:widowControl w:val="off"/>
      <w:tabs>
        <w:tab w:val="left" w:pos="360" w:leader="none"/>
      </w:tabs>
    </w:pPr>
    <w:rPr>
      <w:i/>
      <w:szCs w:val="24"/>
    </w:rPr>
  </w:style>
  <w:style w:type="paragraph" w:styleId="1771" w:customStyle="1">
    <w:name w:val="xl26"/>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sz w:val="20"/>
    </w:rPr>
  </w:style>
  <w:style w:type="paragraph" w:styleId="1772" w:customStyle="1">
    <w:name w:val="Char Char1 Char Char Char Char Char Char Char Char Char Char Char Char Char Char"/>
    <w:basedOn w:val="796"/>
    <w:uiPriority w:val="0"/>
    <w:qFormat/>
    <w:pPr>
      <w:spacing w:after="160" w:line="240" w:lineRule="exact"/>
    </w:pPr>
    <w:rPr>
      <w:sz w:val="21"/>
    </w:rPr>
  </w:style>
  <w:style w:type="paragraph" w:styleId="1773" w:customStyle="1">
    <w:name w:val="正文文本 New"/>
    <w:basedOn w:val="1749"/>
    <w:uiPriority w:val="0"/>
    <w:qFormat/>
    <w:pPr>
      <w:spacing w:after="120"/>
    </w:pPr>
  </w:style>
  <w:style w:type="paragraph" w:styleId="1774" w:customStyle="1">
    <w:name w:val="font0"/>
    <w:basedOn w:val="796"/>
    <w:uiPriority w:val="0"/>
    <w:qFormat/>
    <w:pPr>
      <w:spacing w:before="100" w:beforeAutospacing="1" w:after="100" w:afterAutospacing="1"/>
    </w:pPr>
    <w:rPr>
      <w:rFonts w:hint="eastAsia" w:ascii="宋体" w:hAnsi="宋体" w:cs="Arial Unicode MS"/>
      <w:szCs w:val="24"/>
    </w:rPr>
  </w:style>
  <w:style w:type="paragraph" w:styleId="1775" w:customStyle="1">
    <w:name w:val="正文文本 31"/>
    <w:basedOn w:val="796"/>
    <w:uiPriority w:val="0"/>
    <w:qFormat/>
    <w:pPr>
      <w:spacing w:line="320" w:lineRule="exact"/>
      <w:widowControl w:val="off"/>
    </w:pPr>
  </w:style>
  <w:style w:type="paragraph" w:styleId="1776" w:customStyle="1">
    <w:name w:val="Char Char Char Char Char Char Char Char Char Char Char Char Char Char Char"/>
    <w:basedOn w:val="796"/>
    <w:uiPriority w:val="0"/>
    <w:qFormat/>
    <w:pPr>
      <w:spacing w:after="160" w:line="240" w:lineRule="exact"/>
    </w:pPr>
    <w:rPr>
      <w:rFonts w:ascii="Verdana" w:hAnsi="Verdana" w:eastAsia="仿宋_GB2312"/>
      <w:lang w:eastAsia="en-US"/>
    </w:rPr>
  </w:style>
  <w:style w:type="paragraph" w:styleId="1777" w:customStyle="1">
    <w:name w:val="正文缩进小五"/>
    <w:basedOn w:val="796"/>
    <w:uiPriority w:val="0"/>
    <w:qFormat/>
    <w:pPr>
      <w:ind w:firstLine="360"/>
      <w:jc w:val="both"/>
      <w:spacing w:before="120" w:after="120"/>
    </w:pPr>
    <w:rPr>
      <w:rFonts w:ascii="Arial" w:hAnsi="Arial"/>
      <w:sz w:val="18"/>
    </w:rPr>
  </w:style>
  <w:style w:type="paragraph" w:styleId="1778" w:customStyle="1">
    <w:name w:val="_Style 213"/>
    <w:basedOn w:val="796"/>
    <w:next w:val="796"/>
    <w:uiPriority w:val="0"/>
    <w:qFormat/>
    <w:pPr>
      <w:ind w:left="2940"/>
      <w:jc w:val="both"/>
      <w:widowControl w:val="off"/>
    </w:pPr>
    <w:rPr>
      <w:rFonts w:ascii="宋体"/>
      <w:sz w:val="34"/>
    </w:rPr>
  </w:style>
  <w:style w:type="paragraph" w:styleId="1779" w:customStyle="1">
    <w:name w:val="xl42"/>
    <w:basedOn w:val="796"/>
    <w:uiPriority w:val="0"/>
    <w:qFormat/>
    <w:pPr>
      <w:spacing w:before="100" w:beforeAutospacing="1" w:after="100" w:afterAutospacing="1"/>
      <w:tabs>
        <w:tab w:val="left" w:pos="900" w:leader="none"/>
      </w:tabs>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780" w:customStyle="1">
    <w:name w:val="Char Char Char Char Char Char Char Char Char Char Char Char Char Char Char Char Char Char Char Char Char Char Char Char Char Char Char Char Char Char Char Char Char Char Char Char Char Char Char Char Char Char Char Char Char Char"/>
    <w:basedOn w:val="796"/>
    <w:uiPriority w:val="0"/>
    <w:qFormat/>
    <w:pPr>
      <w:spacing w:after="160" w:line="240" w:lineRule="exact"/>
    </w:pPr>
    <w:rPr>
      <w:rFonts w:ascii="Verdana" w:hAnsi="Verdana" w:eastAsia="仿宋_GB2312"/>
      <w:lang w:eastAsia="en-US"/>
    </w:rPr>
  </w:style>
  <w:style w:type="paragraph" w:styleId="1781" w:customStyle="1">
    <w:name w:val="2级标题"/>
    <w:basedOn w:val="796"/>
    <w:next w:val="1310"/>
    <w:uiPriority w:val="0"/>
    <w:qFormat/>
    <w:pPr>
      <w:spacing w:line="360" w:lineRule="auto"/>
      <w:widowControl w:val="off"/>
      <w:outlineLvl w:val="1"/>
    </w:pPr>
    <w:rPr>
      <w:b/>
      <w:sz w:val="36"/>
      <w:szCs w:val="22"/>
    </w:rPr>
  </w:style>
  <w:style w:type="paragraph" w:styleId="1782" w:customStyle="1">
    <w:name w:val="Char Char Char1 Char Char Char2 Char Char Char Char Char Char"/>
    <w:basedOn w:val="821"/>
    <w:uiPriority w:val="0"/>
    <w:qFormat/>
    <w:pPr>
      <w:jc w:val="both"/>
      <w:widowControl w:val="off"/>
    </w:pPr>
    <w:rPr>
      <w:rFonts w:ascii="Tahoma" w:hAnsi="Tahoma" w:cs="Tahoma"/>
      <w:sz w:val="18"/>
      <w:szCs w:val="24"/>
    </w:rPr>
  </w:style>
  <w:style w:type="paragraph" w:styleId="1783" w:customStyle="1">
    <w:name w:val="日期1"/>
    <w:basedOn w:val="796"/>
    <w:next w:val="796"/>
    <w:uiPriority w:val="0"/>
    <w:qFormat/>
    <w:pPr>
      <w:jc w:val="both"/>
      <w:widowControl w:val="off"/>
    </w:pPr>
    <w:rPr>
      <w:sz w:val="28"/>
    </w:rPr>
  </w:style>
  <w:style w:type="paragraph" w:styleId="1784" w:customStyle="1">
    <w:name w:val="Normal1"/>
    <w:uiPriority w:val="0"/>
    <w:qFormat/>
    <w:pPr>
      <w:spacing w:line="360" w:lineRule="atLeast"/>
      <w:widowControl w:val="off"/>
    </w:pPr>
    <w:rPr>
      <w:rFonts w:ascii="宋体" w:hAnsi="Times New Roman" w:eastAsia="宋体" w:cs="Times New Roman"/>
      <w:sz w:val="34"/>
      <w:lang w:val="en-US" w:eastAsia="zh-CN" w:bidi="ar-SA"/>
    </w:rPr>
  </w:style>
  <w:style w:type="paragraph" w:styleId="1785" w:customStyle="1">
    <w:name w:val="±íÏî"/>
    <w:basedOn w:val="796"/>
    <w:uiPriority w:val="0"/>
    <w:qFormat/>
    <w:pPr>
      <w:jc w:val="center"/>
      <w:spacing w:line="300" w:lineRule="auto"/>
    </w:pPr>
    <w:rPr>
      <w:sz w:val="18"/>
    </w:rPr>
  </w:style>
  <w:style w:type="paragraph" w:styleId="1786" w:customStyle="1">
    <w:name w:val="正文列表"/>
    <w:basedOn w:val="796"/>
    <w:uiPriority w:val="0"/>
    <w:qFormat/>
    <w:pPr>
      <w:jc w:val="center"/>
      <w:widowControl w:val="off"/>
    </w:pPr>
    <w:rPr>
      <w:rFonts w:ascii="宋体" w:hAnsi="宋体"/>
    </w:rPr>
  </w:style>
  <w:style w:type="paragraph" w:styleId="1787" w:customStyle="1">
    <w:name w:val="xl34"/>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Cs w:val="24"/>
    </w:rPr>
  </w:style>
  <w:style w:type="paragraph" w:styleId="1788" w:customStyle="1">
    <w:name w:val="标题 4_0"/>
    <w:basedOn w:val="1720"/>
    <w:next w:val="1720"/>
    <w:uiPriority w:val="9"/>
    <w:qFormat/>
    <w:pPr>
      <w:keepLines/>
      <w:keepNext/>
      <w:spacing w:before="280" w:after="290" w:line="376" w:lineRule="auto"/>
      <w:outlineLvl w:val="3"/>
    </w:pPr>
    <w:rPr>
      <w:rFonts w:ascii="Cambria" w:hAnsi="Cambria"/>
      <w:b/>
      <w:bCs/>
      <w:sz w:val="28"/>
      <w:szCs w:val="28"/>
    </w:rPr>
  </w:style>
  <w:style w:type="paragraph" w:styleId="1789" w:customStyle="1">
    <w:name w:val="xl2511910"/>
    <w:basedOn w:val="796"/>
    <w:uiPriority w:val="0"/>
    <w:qFormat/>
    <w:pPr>
      <w:jc w:val="center"/>
      <w:spacing w:before="100" w:beforeAutospacing="1" w:after="100" w:afterAutospacing="1"/>
      <w:pBdr>
        <w:bottom w:val="single" w:color="auto" w:sz="4" w:space="0"/>
        <w:right w:val="single" w:color="auto" w:sz="4" w:space="1"/>
      </w:pBdr>
    </w:pPr>
    <w:rPr>
      <w:rFonts w:ascii="宋体" w:eastAsia="Arial Unicode MS"/>
      <w:sz w:val="34"/>
    </w:rPr>
  </w:style>
  <w:style w:type="paragraph" w:styleId="1790" w:customStyle="1">
    <w:name w:val="Char5 Char Char Char Char Char Char"/>
    <w:basedOn w:val="796"/>
    <w:uiPriority w:val="0"/>
    <w:qFormat/>
    <w:pPr>
      <w:spacing w:after="160" w:line="240" w:lineRule="exact"/>
    </w:pPr>
    <w:rPr>
      <w:rFonts w:ascii="Verdana" w:hAnsi="Verdana" w:eastAsia="仿宋_GB2312"/>
      <w:lang w:eastAsia="en-US"/>
    </w:rPr>
  </w:style>
  <w:style w:type="paragraph" w:styleId="1791" w:customStyle="1">
    <w:name w:val="Char Char Char Char Char Char1 Char Char Char Char Char Char Char Char Char Char Char Char Char Char"/>
    <w:basedOn w:val="796"/>
    <w:uiPriority w:val="0"/>
    <w:qFormat/>
    <w:pPr>
      <w:spacing w:after="160" w:line="240" w:lineRule="exact"/>
    </w:pPr>
    <w:rPr>
      <w:rFonts w:ascii="Verdana" w:hAnsi="Verdana" w:eastAsia="仿宋_GB2312"/>
      <w:lang w:eastAsia="en-US"/>
    </w:rPr>
  </w:style>
  <w:style w:type="paragraph" w:styleId="1792" w:customStyle="1">
    <w:name w:val="z-Top of Form1"/>
    <w:next w:val="796"/>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793" w:customStyle="1">
    <w:name w:val="xl24"/>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b/>
      <w:bCs/>
      <w:szCs w:val="24"/>
    </w:rPr>
  </w:style>
  <w:style w:type="paragraph" w:styleId="1794" w:customStyle="1">
    <w:name w:val="样式 宋体 五号 加粗 段前: 7.8 磅 段后: 7.8 磅 行距: 1.5 倍行距"/>
    <w:basedOn w:val="796"/>
    <w:uiPriority w:val="0"/>
    <w:qFormat/>
    <w:pPr>
      <w:jc w:val="both"/>
      <w:spacing w:before="156" w:after="156" w:line="360" w:lineRule="auto"/>
      <w:widowControl w:val="off"/>
      <w:outlineLvl w:val="0"/>
    </w:pPr>
    <w:rPr>
      <w:rFonts w:ascii="宋体" w:hAnsi="宋体" w:cs="宋体"/>
      <w:b/>
      <w:bCs/>
      <w:sz w:val="21"/>
    </w:rPr>
  </w:style>
  <w:style w:type="paragraph" w:styleId="1795" w:customStyle="1">
    <w:name w:val="样式 样式 左侧:  2 字符 + 左侧:  0.85 厘米 首行缩进:  2 字符1"/>
    <w:basedOn w:val="796"/>
    <w:uiPriority w:val="0"/>
    <w:qFormat/>
    <w:pPr>
      <w:ind w:left="482" w:firstLine="200"/>
      <w:jc w:val="both"/>
      <w:widowControl w:val="off"/>
    </w:pPr>
    <w:rPr>
      <w:rFonts w:ascii="Tahoma" w:hAnsi="Tahoma"/>
    </w:rPr>
  </w:style>
  <w:style w:type="paragraph" w:styleId="1796" w:customStyle="1">
    <w:name w:val="正文文本 211"/>
    <w:basedOn w:val="796"/>
    <w:uiPriority w:val="0"/>
    <w:qFormat/>
    <w:pPr>
      <w:ind w:firstLine="425"/>
      <w:spacing w:line="400" w:lineRule="exact"/>
      <w:widowControl w:val="off"/>
    </w:pPr>
    <w:rPr>
      <w:sz w:val="28"/>
    </w:rPr>
  </w:style>
  <w:style w:type="paragraph" w:styleId="1797" w:customStyle="1">
    <w:name w:val="Char Char Char Char Char Char1 Char"/>
    <w:basedOn w:val="796"/>
    <w:uiPriority w:val="0"/>
    <w:qFormat/>
    <w:pPr>
      <w:spacing w:after="160" w:line="240" w:lineRule="exact"/>
    </w:pPr>
    <w:rPr>
      <w:rFonts w:ascii="Arial" w:hAnsi="Arial" w:eastAsia="Times New Roman" w:cs="Verdana"/>
      <w:b/>
      <w:lang w:eastAsia="en-US"/>
    </w:rPr>
  </w:style>
  <w:style w:type="paragraph" w:styleId="1798" w:customStyle="1">
    <w:name w:val="msoacetate"/>
    <w:basedOn w:val="796"/>
    <w:uiPriority w:val="0"/>
    <w:qFormat/>
    <w:pPr>
      <w:jc w:val="both"/>
      <w:widowControl w:val="off"/>
    </w:pPr>
    <w:rPr>
      <w:rFonts w:ascii="Tahoma" w:hAnsi="Tahoma"/>
      <w:sz w:val="18"/>
      <w:szCs w:val="18"/>
    </w:rPr>
  </w:style>
  <w:style w:type="paragraph" w:styleId="1799" w:customStyle="1">
    <w:name w:val="CSS1级正文 Char"/>
    <w:basedOn w:val="813"/>
    <w:uiPriority w:val="0"/>
    <w:qFormat/>
    <w:pPr>
      <w:ind w:firstLine="480"/>
      <w:jc w:val="both"/>
      <w:spacing w:line="360" w:lineRule="auto"/>
      <w:widowControl w:val="off"/>
    </w:pPr>
    <w:rPr>
      <w:szCs w:val="24"/>
    </w:rPr>
  </w:style>
  <w:style w:type="paragraph" w:styleId="1800" w:customStyle="1">
    <w:name w:val="标题四"/>
    <w:basedOn w:val="800"/>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01" w:customStyle="1">
    <w:name w:val="_Style 19"/>
    <w:basedOn w:val="796"/>
    <w:next w:val="1087"/>
    <w:uiPriority w:val="99"/>
    <w:qFormat/>
    <w:pPr>
      <w:ind w:firstLine="420"/>
      <w:jc w:val="both"/>
      <w:widowControl w:val="off"/>
    </w:pPr>
    <w:rPr>
      <w:rFonts w:ascii="Tahoma" w:hAnsi="Tahoma"/>
      <w:szCs w:val="24"/>
    </w:rPr>
  </w:style>
  <w:style w:type="paragraph" w:styleId="1802" w:customStyle="1">
    <w:name w:val="标准段落"/>
    <w:basedOn w:val="796"/>
    <w:uiPriority w:val="0"/>
    <w:qFormat/>
    <w:pPr>
      <w:ind w:firstLine="562"/>
      <w:jc w:val="both"/>
      <w:spacing w:line="0" w:lineRule="atLeast"/>
      <w:widowControl w:val="off"/>
    </w:pPr>
    <w:rPr>
      <w:rFonts w:eastAsia="仿宋_GB2312"/>
      <w:b/>
      <w:sz w:val="28"/>
      <w:szCs w:val="24"/>
      <w:lang w:bidi="th-TH"/>
    </w:rPr>
  </w:style>
  <w:style w:type="paragraph" w:styleId="1803" w:customStyle="1">
    <w:name w:val="style22"/>
    <w:basedOn w:val="796"/>
    <w:uiPriority w:val="0"/>
    <w:qFormat/>
    <w:pPr>
      <w:spacing w:before="100" w:beforeAutospacing="1" w:after="100" w:afterAutospacing="1"/>
    </w:pPr>
    <w:rPr>
      <w:rFonts w:ascii="宋体" w:hAnsi="宋体"/>
      <w:b/>
      <w:sz w:val="27"/>
    </w:rPr>
  </w:style>
  <w:style w:type="paragraph" w:styleId="1804" w:customStyle="1">
    <w:name w:val="正文首行缩进 New"/>
    <w:basedOn w:val="1773"/>
    <w:uiPriority w:val="0"/>
    <w:qFormat/>
    <w:pPr>
      <w:ind w:firstLine="420"/>
    </w:pPr>
  </w:style>
  <w:style w:type="paragraph" w:styleId="1805" w:customStyle="1">
    <w:name w:val="题目副题"/>
    <w:basedOn w:val="845"/>
    <w:uiPriority w:val="0"/>
    <w:qFormat/>
    <w:pPr>
      <w:ind w:left="240" w:firstLine="600"/>
      <w:jc w:val="left"/>
      <w:spacing w:before="0" w:after="312"/>
      <w:outlineLvl w:val="9"/>
    </w:pPr>
    <w:rPr>
      <w:rFonts w:ascii="宋体" w:hAnsi="宋体"/>
      <w:bCs w:val="0"/>
      <w:sz w:val="30"/>
      <w:szCs w:val="20"/>
    </w:rPr>
  </w:style>
  <w:style w:type="paragraph" w:styleId="1806" w:customStyle="1">
    <w:name w:val="H5"/>
    <w:basedOn w:val="796"/>
    <w:next w:val="796"/>
    <w:uiPriority w:val="0"/>
    <w:qFormat/>
    <w:pPr>
      <w:keepNext/>
      <w:spacing w:before="100" w:after="100"/>
      <w:widowControl w:val="off"/>
      <w:outlineLvl w:val="5"/>
    </w:pPr>
    <w:rPr>
      <w:rFonts w:ascii="宋体"/>
      <w:b/>
      <w:sz w:val="20"/>
    </w:rPr>
  </w:style>
  <w:style w:type="paragraph" w:styleId="1807" w:customStyle="1">
    <w:name w:val="版权"/>
    <w:basedOn w:val="796"/>
    <w:uiPriority w:val="0"/>
    <w:qFormat/>
    <w:pPr>
      <w:ind w:firstLine="480"/>
      <w:jc w:val="center"/>
      <w:spacing w:before="312" w:after="312"/>
      <w:widowControl w:val="off"/>
      <w:outlineLvl w:val="0"/>
    </w:pPr>
    <w:rPr>
      <w:rFonts w:ascii="华文中宋" w:hAnsi="华文中宋"/>
      <w:b/>
    </w:rPr>
  </w:style>
  <w:style w:type="paragraph" w:styleId="1808" w:customStyle="1">
    <w:name w:val="Char1 Char Char Char Char Char Char1 Char Char Char"/>
    <w:basedOn w:val="796"/>
    <w:uiPriority w:val="0"/>
    <w:qFormat/>
    <w:pPr>
      <w:spacing w:after="160" w:line="240" w:lineRule="exact"/>
    </w:pPr>
    <w:rPr>
      <w:rFonts w:ascii="Verdana" w:hAnsi="Verdana"/>
      <w:sz w:val="21"/>
      <w:lang w:eastAsia="en-US"/>
    </w:rPr>
  </w:style>
  <w:style w:type="paragraph" w:styleId="1809" w:customStyle="1">
    <w:name w:val="表中文字"/>
    <w:basedOn w:val="796"/>
    <w:uiPriority w:val="0"/>
    <w:qFormat/>
    <w:pPr>
      <w:jc w:val="center"/>
      <w:widowControl w:val="off"/>
    </w:pPr>
    <w:rPr>
      <w:rFonts w:ascii="仿宋_GB2312"/>
      <w:sz w:val="21"/>
    </w:rPr>
  </w:style>
  <w:style w:type="paragraph" w:styleId="1810" w:customStyle="1">
    <w:name w:val="索引 11"/>
    <w:basedOn w:val="796"/>
    <w:next w:val="796"/>
    <w:uiPriority w:val="0"/>
    <w:qFormat/>
    <w:pPr>
      <w:jc w:val="both"/>
      <w:widowControl w:val="off"/>
    </w:pPr>
    <w:rPr>
      <w:rFonts w:hint="eastAsia" w:ascii="宋体" w:hAnsi="宋体" w:cs="Arial"/>
      <w:szCs w:val="24"/>
    </w:rPr>
  </w:style>
  <w:style w:type="paragraph" w:styleId="1811" w:customStyle="1">
    <w:name w:val="Table Description"/>
    <w:basedOn w:val="796"/>
    <w:uiPriority w:val="0"/>
    <w:qFormat/>
    <w:pPr>
      <w:ind w:left="1701"/>
      <w:jc w:val="both"/>
      <w:widowControl w:val="off"/>
    </w:pPr>
    <w:rPr>
      <w:sz w:val="21"/>
    </w:rPr>
  </w:style>
  <w:style w:type="paragraph" w:styleId="1812" w:customStyle="1">
    <w:name w:val="Preformatted"/>
    <w:basedOn w:val="796"/>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13" w:customStyle="1">
    <w:name w:val="Char Char1 Char Char Char Char Char Char Char Char Char Char"/>
    <w:basedOn w:val="796"/>
    <w:uiPriority w:val="0"/>
    <w:qFormat/>
    <w:pPr>
      <w:spacing w:after="160" w:line="240" w:lineRule="exact"/>
    </w:pPr>
    <w:rPr>
      <w:rFonts w:ascii="Verdana" w:hAnsi="Verdana" w:eastAsia="仿宋_GB2312"/>
      <w:lang w:eastAsia="en-US"/>
    </w:rPr>
  </w:style>
  <w:style w:type="paragraph" w:styleId="1814" w:customStyle="1">
    <w:name w:val="ÕýÎÄ"/>
    <w:uiPriority w:val="0"/>
    <w:qFormat/>
    <w:pPr>
      <w:jc w:val="both"/>
      <w:widowControl w:val="off"/>
    </w:pPr>
    <w:rPr>
      <w:rFonts w:ascii="Times New Roman" w:hAnsi="Times New Roman" w:eastAsia="宋体" w:cs="Times New Roman"/>
      <w:sz w:val="21"/>
      <w:lang w:val="en-US" w:eastAsia="zh-CN" w:bidi="ar-SA"/>
    </w:rPr>
  </w:style>
  <w:style w:type="paragraph" w:styleId="1815" w:customStyle="1">
    <w:name w:val="Char Char Char Char Char Char Char Char Char Char Char Char Char Char Char Char Char"/>
    <w:basedOn w:val="796"/>
    <w:uiPriority w:val="0"/>
    <w:qFormat/>
    <w:pPr>
      <w:spacing w:after="160" w:line="240" w:lineRule="exact"/>
    </w:pPr>
    <w:rPr>
      <w:rFonts w:ascii="Verdana" w:hAnsi="Verdana" w:eastAsia="仿宋_GB2312"/>
      <w:lang w:eastAsia="en-US"/>
    </w:rPr>
  </w:style>
  <w:style w:type="paragraph" w:styleId="1816" w:customStyle="1">
    <w:name w:val="_Style 17"/>
    <w:basedOn w:val="796"/>
    <w:next w:val="1087"/>
    <w:uiPriority w:val="34"/>
    <w:qFormat/>
    <w:pPr>
      <w:ind w:firstLine="420"/>
      <w:jc w:val="both"/>
      <w:widowControl w:val="off"/>
    </w:pPr>
    <w:rPr>
      <w:rFonts w:ascii="Tahoma" w:hAnsi="Tahoma"/>
      <w:szCs w:val="24"/>
    </w:rPr>
  </w:style>
  <w:style w:type="paragraph" w:styleId="1817" w:customStyle="1">
    <w:name w:val="列出段落5"/>
    <w:basedOn w:val="796"/>
    <w:uiPriority w:val="0"/>
    <w:qFormat/>
    <w:pPr>
      <w:ind w:firstLine="420"/>
      <w:jc w:val="both"/>
      <w:spacing w:line="360" w:lineRule="auto"/>
      <w:widowControl w:val="off"/>
    </w:pPr>
  </w:style>
  <w:style w:type="paragraph" w:styleId="1818" w:customStyle="1">
    <w:name w:val="a2"/>
    <w:basedOn w:val="796"/>
    <w:uiPriority w:val="0"/>
    <w:qFormat/>
    <w:pPr>
      <w:spacing w:before="100" w:beforeAutospacing="1" w:after="100" w:afterAutospacing="1"/>
    </w:pPr>
    <w:rPr>
      <w:rFonts w:ascii="宋体" w:hAnsi="宋体" w:cs="宋体"/>
      <w:szCs w:val="24"/>
    </w:rPr>
  </w:style>
  <w:style w:type="paragraph" w:styleId="1819" w:customStyle="1">
    <w:name w:val="dash6b63_65871"/>
    <w:basedOn w:val="796"/>
    <w:uiPriority w:val="0"/>
    <w:qFormat/>
    <w:rPr>
      <w:rFonts w:ascii="宋体" w:hAnsi="宋体" w:cs="宋体"/>
      <w:szCs w:val="24"/>
    </w:rPr>
  </w:style>
  <w:style w:type="paragraph" w:styleId="1820" w:customStyle="1">
    <w:name w:val="正文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821" w:customStyle="1">
    <w:name w:val="正文缩进2"/>
    <w:basedOn w:val="796"/>
    <w:uiPriority w:val="0"/>
    <w:qFormat/>
    <w:pPr>
      <w:ind w:left="181" w:firstLine="420"/>
      <w:jc w:val="both"/>
      <w:spacing w:line="360" w:lineRule="auto"/>
      <w:widowControl w:val="off"/>
    </w:pPr>
    <w:rPr>
      <w:rFonts w:ascii="Tahoma" w:hAnsi="Tahoma"/>
      <w:szCs w:val="24"/>
    </w:rPr>
  </w:style>
  <w:style w:type="paragraph" w:styleId="1822" w:customStyle="1">
    <w:name w:val="D标2"/>
    <w:basedOn w:val="798"/>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823" w:customStyle="1">
    <w:name w:val="样式 小四 段前: 5 磅 段后: 5 磅 首行缩进:  2 字符"/>
    <w:basedOn w:val="796"/>
    <w:uiPriority w:val="0"/>
    <w:qFormat/>
    <w:pPr>
      <w:jc w:val="both"/>
      <w:spacing w:line="400" w:lineRule="exact"/>
      <w:widowControl w:val="off"/>
    </w:pPr>
    <w:rPr>
      <w:rFonts w:ascii="宋体" w:hAnsi="宋体"/>
      <w:szCs w:val="24"/>
    </w:rPr>
  </w:style>
  <w:style w:type="paragraph" w:styleId="1824" w:customStyle="1">
    <w:name w:val="信息标题2"/>
    <w:basedOn w:val="819"/>
    <w:next w:val="819"/>
    <w:uiPriority w:val="0"/>
    <w:qFormat/>
    <w:pPr>
      <w:ind w:left="422" w:hanging="422"/>
      <w:jc w:val="left"/>
      <w:spacing w:after="156" w:line="240" w:lineRule="auto"/>
    </w:pPr>
    <w:rPr>
      <w:rFonts w:ascii="Arial Black" w:hAnsi="Arial Black" w:eastAsia="宋体"/>
      <w:b/>
      <w:bCs/>
      <w:sz w:val="30"/>
    </w:rPr>
  </w:style>
  <w:style w:type="paragraph" w:styleId="1825" w:customStyle="1">
    <w:name w:val="xl43"/>
    <w:basedOn w:val="796"/>
    <w:uiPriority w:val="0"/>
    <w:qFormat/>
    <w:pPr>
      <w:jc w:val="center"/>
      <w:spacing w:before="100" w:beforeAutospacing="1" w:after="100" w:afterAutospacing="1"/>
      <w:pBdr>
        <w:left w:val="single" w:color="auto" w:sz="4" w:space="0"/>
        <w:right w:val="single" w:color="auto" w:sz="4" w:space="0"/>
      </w:pBdr>
    </w:pPr>
    <w:rPr>
      <w:rFonts w:ascii="Arial Unicode MS" w:hAnsi="Arial Unicode MS" w:eastAsia="Arial Unicode MS" w:cs="Arial Unicode MS"/>
      <w:sz w:val="20"/>
    </w:rPr>
  </w:style>
  <w:style w:type="paragraph" w:styleId="1826" w:customStyle="1">
    <w:name w:val="xl29"/>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szCs w:val="24"/>
    </w:rPr>
  </w:style>
  <w:style w:type="paragraph" w:styleId="1827" w:customStyle="1">
    <w:name w:val="Figure Description"/>
    <w:basedOn w:val="796"/>
    <w:uiPriority w:val="0"/>
    <w:qFormat/>
    <w:pPr>
      <w:ind w:left="1701"/>
      <w:jc w:val="both"/>
      <w:widowControl w:val="off"/>
    </w:pPr>
    <w:rPr>
      <w:sz w:val="21"/>
    </w:rPr>
  </w:style>
  <w:style w:type="paragraph" w:styleId="1828" w:customStyle="1">
    <w:name w:val="H3"/>
    <w:basedOn w:val="796"/>
    <w:next w:val="796"/>
    <w:uiPriority w:val="0"/>
    <w:qFormat/>
    <w:pPr>
      <w:keepNext/>
      <w:spacing w:before="100" w:after="100"/>
      <w:widowControl w:val="off"/>
      <w:outlineLvl w:val="3"/>
    </w:pPr>
    <w:rPr>
      <w:rFonts w:ascii="宋体"/>
      <w:b/>
      <w:sz w:val="28"/>
    </w:rPr>
  </w:style>
  <w:style w:type="paragraph" w:styleId="1829" w:customStyle="1">
    <w:name w:val="普通(Web)"/>
    <w:basedOn w:val="796"/>
    <w:uiPriority w:val="0"/>
    <w:qFormat/>
    <w:pPr>
      <w:ind w:firstLine="360"/>
      <w:spacing w:before="100" w:beforeAutospacing="1" w:after="100" w:afterAutospacing="1" w:line="240" w:lineRule="atLeast"/>
    </w:pPr>
    <w:rPr>
      <w:rFonts w:ascii="宋体" w:hAnsi="宋体"/>
      <w:sz w:val="18"/>
      <w:szCs w:val="18"/>
    </w:rPr>
  </w:style>
  <w:style w:type="paragraph" w:styleId="1830" w:customStyle="1">
    <w:name w:val="样式4"/>
    <w:basedOn w:val="796"/>
    <w:uiPriority w:val="0"/>
    <w:qFormat/>
    <w:pPr>
      <w:ind w:left="1984" w:hanging="708"/>
      <w:jc w:val="both"/>
      <w:widowControl w:val="off"/>
      <w:tabs>
        <w:tab w:val="left" w:pos="1984" w:leader="none"/>
      </w:tabs>
    </w:pPr>
    <w:rPr>
      <w:sz w:val="21"/>
      <w:szCs w:val="24"/>
    </w:rPr>
  </w:style>
  <w:style w:type="paragraph" w:styleId="1831" w:customStyle="1">
    <w:name w:val="H4"/>
    <w:basedOn w:val="796"/>
    <w:next w:val="796"/>
    <w:uiPriority w:val="0"/>
    <w:qFormat/>
    <w:pPr>
      <w:keepNext/>
      <w:spacing w:before="100" w:after="100"/>
      <w:widowControl w:val="off"/>
      <w:outlineLvl w:val="4"/>
    </w:pPr>
    <w:rPr>
      <w:rFonts w:ascii="宋体"/>
      <w:b/>
    </w:rPr>
  </w:style>
  <w:style w:type="paragraph" w:styleId="1832" w:customStyle="1">
    <w:name w:val="H1"/>
    <w:basedOn w:val="796"/>
    <w:next w:val="796"/>
    <w:uiPriority w:val="0"/>
    <w:qFormat/>
    <w:pPr>
      <w:keepNext/>
      <w:spacing w:before="100" w:after="100"/>
      <w:widowControl w:val="off"/>
      <w:outlineLvl w:val="1"/>
    </w:pPr>
    <w:rPr>
      <w:rFonts w:ascii="宋体"/>
      <w:b/>
      <w:sz w:val="48"/>
    </w:rPr>
  </w:style>
  <w:style w:type="paragraph" w:styleId="1833" w:customStyle="1">
    <w:name w:val="(1)"/>
    <w:basedOn w:val="796"/>
    <w:uiPriority w:val="0"/>
    <w:qFormat/>
    <w:pPr>
      <w:ind w:left="1531" w:hanging="567"/>
      <w:jc w:val="both"/>
      <w:spacing w:line="280" w:lineRule="exact"/>
      <w:widowControl w:val="off"/>
    </w:pPr>
    <w:rPr>
      <w:rFonts w:ascii="Arial" w:hAnsi="Arial" w:eastAsia="DFKai-SB" w:cs="Arial"/>
      <w:bCs/>
      <w:szCs w:val="24"/>
    </w:rPr>
  </w:style>
  <w:style w:type="paragraph" w:styleId="1834" w:customStyle="1">
    <w:name w:val="(A)"/>
    <w:basedOn w:val="796"/>
    <w:uiPriority w:val="0"/>
    <w:qFormat/>
    <w:pPr>
      <w:ind w:left="2098" w:hanging="567"/>
      <w:jc w:val="both"/>
      <w:spacing w:line="280" w:lineRule="exact"/>
      <w:widowControl w:val="off"/>
    </w:pPr>
    <w:rPr>
      <w:rFonts w:ascii="Arial" w:hAnsi="Arial" w:eastAsia="DFKai-SB"/>
      <w:bCs/>
      <w:szCs w:val="24"/>
    </w:rPr>
  </w:style>
  <w:style w:type="paragraph" w:styleId="1835" w:customStyle="1">
    <w:name w:val="(a)"/>
    <w:basedOn w:val="796"/>
    <w:uiPriority w:val="0"/>
    <w:qFormat/>
    <w:pPr>
      <w:ind w:left="2665" w:hanging="567"/>
      <w:jc w:val="both"/>
      <w:spacing w:line="280" w:lineRule="exact"/>
      <w:widowControl w:val="off"/>
    </w:pPr>
    <w:rPr>
      <w:rFonts w:ascii="Arial" w:hAnsi="Arial" w:eastAsia="華康中楷體"/>
      <w:szCs w:val="24"/>
    </w:rPr>
  </w:style>
  <w:style w:type="paragraph" w:styleId="1836" w:customStyle="1">
    <w:name w:val="_Style 892"/>
    <w:basedOn w:val="796"/>
    <w:next w:val="1087"/>
    <w:link w:val="1837"/>
    <w:uiPriority w:val="0"/>
    <w:qFormat/>
    <w:pPr>
      <w:ind w:firstLine="420"/>
      <w:jc w:val="both"/>
      <w:widowControl w:val="off"/>
    </w:pPr>
    <w:rPr>
      <w:sz w:val="21"/>
      <w:szCs w:val="22"/>
    </w:rPr>
  </w:style>
  <w:style w:type="character" w:styleId="1837" w:customStyle="1">
    <w:name w:val="列表段落 字符1"/>
    <w:link w:val="1836"/>
    <w:uiPriority w:val="0"/>
    <w:qFormat/>
    <w:rPr>
      <w:sz w:val="21"/>
      <w:szCs w:val="22"/>
    </w:rPr>
  </w:style>
  <w:style w:type="character" w:styleId="1838" w:customStyle="1">
    <w:name w:val="正文文本 3 字符"/>
    <w:uiPriority w:val="99"/>
    <w:qFormat/>
    <w:rPr>
      <w:rFonts w:ascii="Tahoma" w:hAnsi="Tahoma"/>
      <w:sz w:val="16"/>
      <w:szCs w:val="16"/>
    </w:rPr>
  </w:style>
  <w:style w:type="character" w:styleId="1839" w:customStyle="1">
    <w:name w:val="正文文本首行缩进 字符1"/>
    <w:uiPriority w:val="99"/>
    <w:qFormat/>
  </w:style>
  <w:style w:type="character" w:styleId="1840" w:customStyle="1">
    <w:name w:val="正文文本首行缩进 2 字符"/>
    <w:uiPriority w:val="0"/>
    <w:qFormat/>
    <w:rPr>
      <w:rFonts w:ascii="Tahoma" w:hAnsi="Tahoma"/>
      <w:sz w:val="28"/>
      <w:szCs w:val="24"/>
    </w:rPr>
  </w:style>
  <w:style w:type="character" w:styleId="1841" w:customStyle="1">
    <w:name w:val="正文文本 Char4"/>
    <w:uiPriority w:val="0"/>
    <w:qFormat/>
    <w:rPr>
      <w:sz w:val="24"/>
    </w:rPr>
  </w:style>
  <w:style w:type="character" w:styleId="1842" w:customStyle="1">
    <w:name w:val="标题 1 Char1"/>
    <w:uiPriority w:val="0"/>
    <w:qFormat/>
    <w:rPr>
      <w:rFonts w:eastAsia="楷体_GB2312"/>
      <w:b/>
      <w:sz w:val="44"/>
    </w:rPr>
  </w:style>
  <w:style w:type="character" w:styleId="1843" w:customStyle="1">
    <w:name w:val="标题 2 Char1"/>
    <w:uiPriority w:val="0"/>
    <w:qFormat/>
    <w:rPr>
      <w:rFonts w:ascii="Arial" w:hAnsi="Arial" w:eastAsia="黑体"/>
      <w:b/>
      <w:bCs/>
      <w:sz w:val="32"/>
      <w:szCs w:val="32"/>
    </w:rPr>
  </w:style>
  <w:style w:type="character" w:styleId="1844" w:customStyle="1">
    <w:name w:val="标题 3 Char2"/>
    <w:uiPriority w:val="0"/>
    <w:qFormat/>
    <w:rPr>
      <w:b/>
      <w:sz w:val="32"/>
    </w:rPr>
  </w:style>
  <w:style w:type="character" w:styleId="1845" w:customStyle="1">
    <w:name w:val="标题 4 Char1"/>
    <w:uiPriority w:val="0"/>
    <w:qFormat/>
    <w:rPr>
      <w:rFonts w:ascii="Verdana" w:hAnsi="Verdana"/>
      <w:i/>
      <w:caps/>
      <w:lang w:val="es-ES" w:eastAsia="ko-KR"/>
    </w:rPr>
  </w:style>
  <w:style w:type="character" w:styleId="1846" w:customStyle="1">
    <w:name w:val="标题 5 Char1"/>
    <w:uiPriority w:val="0"/>
    <w:qFormat/>
    <w:rPr>
      <w:rFonts w:ascii="Verdana" w:hAnsi="Verdana"/>
      <w:i/>
      <w:sz w:val="18"/>
      <w:lang w:val="es-ES" w:eastAsia="ko-KR"/>
    </w:rPr>
  </w:style>
  <w:style w:type="character" w:styleId="1847" w:customStyle="1">
    <w:name w:val="标题 6 Char1"/>
    <w:uiPriority w:val="0"/>
    <w:qFormat/>
    <w:rPr>
      <w:rFonts w:ascii="宋体"/>
      <w:i/>
      <w:sz w:val="22"/>
      <w:lang w:val="es-ES" w:eastAsia="ko-KR"/>
    </w:rPr>
  </w:style>
  <w:style w:type="character" w:styleId="1848" w:customStyle="1">
    <w:name w:val="标题 7 Char1"/>
    <w:uiPriority w:val="99"/>
    <w:qFormat/>
    <w:rPr>
      <w:rFonts w:ascii="Arial" w:hAnsi="Arial"/>
      <w:lang w:val="es-ES" w:eastAsia="ko-KR"/>
    </w:rPr>
  </w:style>
  <w:style w:type="character" w:styleId="1849" w:customStyle="1">
    <w:name w:val="标题 8 Char1"/>
    <w:uiPriority w:val="99"/>
    <w:qFormat/>
    <w:rPr>
      <w:rFonts w:ascii="Arial" w:hAnsi="Arial"/>
      <w:i/>
      <w:lang w:val="es-ES" w:eastAsia="ko-KR"/>
    </w:rPr>
  </w:style>
  <w:style w:type="character" w:styleId="1850" w:customStyle="1">
    <w:name w:val="标题 9 Char1"/>
    <w:uiPriority w:val="99"/>
    <w:qFormat/>
    <w:rPr>
      <w:rFonts w:ascii="Arial" w:hAnsi="Arial"/>
      <w:b/>
      <w:i/>
      <w:sz w:val="18"/>
      <w:lang w:val="es-ES" w:eastAsia="ko-KR"/>
    </w:rPr>
  </w:style>
  <w:style w:type="character" w:styleId="1851" w:customStyle="1">
    <w:name w:val="正文缩进 Char2"/>
    <w:uiPriority w:val="0"/>
    <w:qFormat/>
    <w:rPr>
      <w:rFonts w:eastAsia="楷体_GB2312"/>
      <w:sz w:val="24"/>
    </w:rPr>
  </w:style>
  <w:style w:type="character" w:styleId="1852" w:customStyle="1">
    <w:name w:val="文档结构图 Char2"/>
    <w:uiPriority w:val="99"/>
    <w:qFormat/>
    <w:rPr>
      <w:sz w:val="24"/>
      <w:shd w:val="clear" w:color="auto" w:fill="000080"/>
    </w:rPr>
  </w:style>
  <w:style w:type="character" w:styleId="1853" w:customStyle="1">
    <w:name w:val="批注文字 Char3"/>
    <w:uiPriority w:val="99"/>
    <w:qFormat/>
    <w:rPr>
      <w:sz w:val="24"/>
    </w:rPr>
  </w:style>
  <w:style w:type="character" w:styleId="1854" w:customStyle="1">
    <w:name w:val="正文文本缩进 Char2"/>
    <w:uiPriority w:val="99"/>
    <w:qFormat/>
    <w:rPr>
      <w:sz w:val="24"/>
    </w:rPr>
  </w:style>
  <w:style w:type="character" w:styleId="1855" w:customStyle="1">
    <w:name w:val="HTML 地址 Char"/>
    <w:uiPriority w:val="0"/>
    <w:qFormat/>
    <w:rPr>
      <w:rFonts w:ascii="Times New Roman" w:hAnsi="Times New Roman"/>
      <w:i/>
      <w:iCs/>
      <w:szCs w:val="24"/>
    </w:rPr>
  </w:style>
  <w:style w:type="character" w:styleId="1856" w:customStyle="1">
    <w:name w:val="纯文本 Char5"/>
    <w:uiPriority w:val="0"/>
    <w:qFormat/>
    <w:rPr>
      <w:rFonts w:ascii="宋体" w:hAnsi="Courier New" w:eastAsia="楷体_GB2312"/>
      <w:sz w:val="26"/>
    </w:rPr>
  </w:style>
  <w:style w:type="character" w:styleId="1857" w:customStyle="1">
    <w:name w:val="日期 Char3"/>
    <w:uiPriority w:val="0"/>
    <w:qFormat/>
    <w:rPr>
      <w:rFonts w:ascii="宋体" w:hAnsi="宋体" w:eastAsia="楷体_GB2312"/>
      <w:sz w:val="24"/>
    </w:rPr>
  </w:style>
  <w:style w:type="character" w:styleId="1858" w:customStyle="1">
    <w:name w:val="正文文本缩进 2 Char2"/>
    <w:uiPriority w:val="99"/>
    <w:qFormat/>
    <w:rPr>
      <w:sz w:val="24"/>
    </w:rPr>
  </w:style>
  <w:style w:type="character" w:styleId="1859" w:customStyle="1">
    <w:name w:val="批注框文本 Char3"/>
    <w:uiPriority w:val="0"/>
    <w:qFormat/>
    <w:rPr>
      <w:sz w:val="18"/>
    </w:rPr>
  </w:style>
  <w:style w:type="character" w:styleId="1860" w:customStyle="1">
    <w:name w:val="页脚 Char3"/>
    <w:uiPriority w:val="0"/>
    <w:qFormat/>
    <w:rPr>
      <w:rFonts w:eastAsia="楷体_GB2312"/>
      <w:sz w:val="18"/>
    </w:rPr>
  </w:style>
  <w:style w:type="character" w:styleId="1861" w:customStyle="1">
    <w:name w:val="页眉 Char3"/>
    <w:uiPriority w:val="0"/>
    <w:qFormat/>
    <w:rPr>
      <w:rFonts w:eastAsia="楷体_GB2312"/>
      <w:sz w:val="18"/>
    </w:rPr>
  </w:style>
  <w:style w:type="character" w:styleId="1862" w:customStyle="1">
    <w:name w:val="副标题 Char2"/>
    <w:uiPriority w:val="0"/>
    <w:qFormat/>
    <w:rPr>
      <w:rFonts w:ascii="Cambria" w:hAnsi="Cambria"/>
      <w:b/>
      <w:bCs/>
      <w:sz w:val="32"/>
      <w:szCs w:val="32"/>
    </w:rPr>
  </w:style>
  <w:style w:type="character" w:styleId="1863" w:customStyle="1">
    <w:name w:val="脚注文本 Char"/>
    <w:uiPriority w:val="0"/>
    <w:qFormat/>
    <w:rPr>
      <w:sz w:val="18"/>
      <w:szCs w:val="18"/>
    </w:rPr>
  </w:style>
  <w:style w:type="character" w:styleId="1864" w:customStyle="1">
    <w:name w:val="正文文本缩进 3 Char3"/>
    <w:uiPriority w:val="99"/>
    <w:qFormat/>
    <w:rPr>
      <w:sz w:val="16"/>
    </w:rPr>
  </w:style>
  <w:style w:type="character" w:styleId="1865" w:customStyle="1">
    <w:name w:val="正文文本 2 Char3"/>
    <w:uiPriority w:val="99"/>
    <w:qFormat/>
    <w:rPr>
      <w:sz w:val="24"/>
    </w:rPr>
  </w:style>
  <w:style w:type="character" w:styleId="1866" w:customStyle="1">
    <w:name w:val="HTML 预设格式 Char3"/>
    <w:uiPriority w:val="0"/>
    <w:qFormat/>
    <w:rPr>
      <w:rFonts w:ascii="Arial" w:hAnsi="Arial" w:cs="Arial"/>
      <w:sz w:val="24"/>
    </w:rPr>
  </w:style>
  <w:style w:type="character" w:styleId="1867" w:customStyle="1">
    <w:name w:val="标题 Char3"/>
    <w:uiPriority w:val="0"/>
    <w:qFormat/>
    <w:rPr>
      <w:smallCaps/>
      <w:sz w:val="48"/>
      <w:szCs w:val="48"/>
    </w:rPr>
  </w:style>
  <w:style w:type="character" w:styleId="1868" w:customStyle="1">
    <w:name w:val="批注主题 Char3"/>
    <w:uiPriority w:val="99"/>
    <w:qFormat/>
    <w:rPr>
      <w:b/>
      <w:bCs/>
      <w:sz w:val="24"/>
    </w:rPr>
  </w:style>
  <w:style w:type="character" w:styleId="1869" w:customStyle="1">
    <w:name w:val="正文首行缩进 Char2"/>
    <w:uiPriority w:val="99"/>
    <w:qFormat/>
  </w:style>
  <w:style w:type="character" w:styleId="1870" w:customStyle="1">
    <w:name w:val="列出段落 Char1"/>
    <w:uiPriority w:val="0"/>
    <w:qFormat/>
    <w:rPr>
      <w:rFonts w:ascii="Calibri" w:hAnsi="Calibri"/>
      <w:sz w:val="21"/>
      <w:szCs w:val="22"/>
    </w:rPr>
  </w:style>
  <w:style w:type="character" w:styleId="1871" w:customStyle="1">
    <w:name w:val="明显引用 Char1"/>
    <w:uiPriority w:val="0"/>
    <w:qFormat/>
    <w:rPr>
      <w:b/>
      <w:i/>
      <w:color w:val="ffffff"/>
      <w:sz w:val="21"/>
      <w:szCs w:val="24"/>
      <w:shd w:val="clear" w:color="auto" w:fill="c0504d"/>
    </w:rPr>
  </w:style>
  <w:style w:type="character" w:styleId="1872" w:customStyle="1">
    <w:name w:val="无间隔 Char1"/>
    <w:uiPriority w:val="0"/>
    <w:qFormat/>
    <w:rPr>
      <w:sz w:val="21"/>
      <w:szCs w:val="24"/>
    </w:rPr>
  </w:style>
  <w:style w:type="character" w:styleId="1873" w:customStyle="1">
    <w:name w:val="引用 Char1"/>
    <w:uiPriority w:val="0"/>
    <w:qFormat/>
    <w:rPr>
      <w:i/>
      <w:sz w:val="21"/>
      <w:szCs w:val="24"/>
    </w:rPr>
  </w:style>
  <w:style w:type="paragraph" w:styleId="1874" w:customStyle="1">
    <w:name w:val="TOC 标题11"/>
    <w:basedOn w:val="797"/>
    <w:next w:val="796"/>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875" w:customStyle="1">
    <w:name w:val="纯文本5"/>
    <w:basedOn w:val="796"/>
    <w:uiPriority w:val="0"/>
    <w:qFormat/>
    <w:rPr>
      <w:rFonts w:ascii="宋体" w:hAnsi="Courier New" w:eastAsia="楷体_GB2312"/>
      <w:sz w:val="26"/>
    </w:rPr>
  </w:style>
  <w:style w:type="character" w:styleId="1876" w:customStyle="1">
    <w:name w:val="称呼 字符"/>
    <w:basedOn w:val="806"/>
    <w:uiPriority w:val="99"/>
    <w:semiHidden/>
    <w:qFormat/>
    <w:rPr>
      <w:sz w:val="24"/>
    </w:rPr>
  </w:style>
  <w:style w:type="character" w:styleId="1877" w:customStyle="1">
    <w:name w:val="文档结构图 字符1"/>
    <w:uiPriority w:val="99"/>
    <w:qFormat/>
    <w:rPr>
      <w:rFonts w:ascii="宋体" w:hAnsi="Times New Roman" w:eastAsia="等线" w:cs="Times New Roman"/>
      <w:sz w:val="24"/>
      <w:szCs w:val="20"/>
      <w:shd w:val="clear" w:color="auto" w:fill="000080"/>
    </w:rPr>
  </w:style>
  <w:style w:type="character" w:styleId="1878" w:customStyle="1">
    <w:name w:val="批注文字 字符1"/>
    <w:uiPriority w:val="99"/>
    <w:qFormat/>
    <w:rPr>
      <w:rFonts w:ascii="宋体" w:hAnsi="Times New Roman" w:eastAsia="等线" w:cs="Times New Roman"/>
      <w:sz w:val="24"/>
      <w:szCs w:val="20"/>
    </w:rPr>
  </w:style>
  <w:style w:type="character" w:styleId="1879" w:customStyle="1">
    <w:name w:val="称呼 字符1"/>
    <w:link w:val="822"/>
    <w:uiPriority w:val="0"/>
    <w:qFormat/>
    <w:rPr>
      <w:rFonts w:ascii="宋体" w:hAnsi="宋体" w:eastAsia="等线"/>
      <w:sz w:val="28"/>
      <w:szCs w:val="28"/>
    </w:rPr>
  </w:style>
  <w:style w:type="character" w:styleId="1880" w:customStyle="1">
    <w:name w:val="正文文本 字符1"/>
    <w:uiPriority w:val="99"/>
    <w:qFormat/>
    <w:rPr>
      <w:rFonts w:ascii="宋体" w:hAnsi="Times New Roman" w:eastAsia="等线" w:cs="Times New Roman"/>
      <w:sz w:val="24"/>
      <w:szCs w:val="20"/>
    </w:rPr>
  </w:style>
  <w:style w:type="character" w:styleId="1881" w:customStyle="1">
    <w:name w:val="正文文本缩进 字符1"/>
    <w:uiPriority w:val="99"/>
    <w:qFormat/>
    <w:rPr>
      <w:rFonts w:ascii="宋体" w:hAnsi="Times New Roman" w:eastAsia="等线" w:cs="Times New Roman"/>
      <w:sz w:val="24"/>
      <w:szCs w:val="20"/>
    </w:rPr>
  </w:style>
  <w:style w:type="character" w:styleId="1882" w:customStyle="1">
    <w:name w:val="日期 字符1"/>
    <w:uiPriority w:val="99"/>
    <w:qFormat/>
    <w:rPr>
      <w:rFonts w:ascii="宋体" w:hAnsi="宋体" w:eastAsia="楷体_GB2312" w:cs="Times New Roman"/>
      <w:sz w:val="24"/>
      <w:szCs w:val="20"/>
    </w:rPr>
  </w:style>
  <w:style w:type="character" w:styleId="1883" w:customStyle="1">
    <w:name w:val="正文文本缩进 2 字符1"/>
    <w:uiPriority w:val="99"/>
    <w:qFormat/>
    <w:rPr>
      <w:rFonts w:ascii="宋体" w:hAnsi="Times New Roman" w:eastAsia="等线" w:cs="Times New Roman"/>
      <w:sz w:val="24"/>
      <w:szCs w:val="20"/>
    </w:rPr>
  </w:style>
  <w:style w:type="character" w:styleId="1884" w:customStyle="1">
    <w:name w:val="批注框文本 字符1"/>
    <w:uiPriority w:val="99"/>
    <w:qFormat/>
    <w:rPr>
      <w:rFonts w:ascii="宋体" w:hAnsi="Times New Roman" w:eastAsia="等线" w:cs="Times New Roman"/>
      <w:sz w:val="18"/>
      <w:szCs w:val="20"/>
    </w:rPr>
  </w:style>
  <w:style w:type="character" w:styleId="1885" w:customStyle="1">
    <w:name w:val="页脚 字符1"/>
    <w:uiPriority w:val="99"/>
    <w:qFormat/>
    <w:rPr>
      <w:rFonts w:ascii="宋体" w:hAnsi="Times New Roman" w:eastAsia="楷体_GB2312" w:cs="Times New Roman"/>
      <w:sz w:val="18"/>
      <w:szCs w:val="20"/>
    </w:rPr>
  </w:style>
  <w:style w:type="character" w:styleId="1886" w:customStyle="1">
    <w:name w:val="页眉 字符1"/>
    <w:uiPriority w:val="0"/>
    <w:qFormat/>
    <w:rPr>
      <w:rFonts w:ascii="宋体" w:hAnsi="Times New Roman" w:eastAsia="楷体_GB2312" w:cs="Times New Roman"/>
      <w:sz w:val="18"/>
      <w:szCs w:val="20"/>
    </w:rPr>
  </w:style>
  <w:style w:type="character" w:styleId="1887" w:customStyle="1">
    <w:name w:val="副标题 字符1"/>
    <w:uiPriority w:val="0"/>
    <w:qFormat/>
    <w:rPr>
      <w:rFonts w:ascii="Cambria" w:hAnsi="Cambria" w:eastAsia="等线" w:cs="Times New Roman"/>
      <w:b/>
      <w:bCs/>
      <w:sz w:val="32"/>
      <w:szCs w:val="32"/>
    </w:rPr>
  </w:style>
  <w:style w:type="character" w:styleId="1888" w:customStyle="1">
    <w:name w:val="正文文本缩进 3 字符2"/>
    <w:uiPriority w:val="99"/>
    <w:qFormat/>
    <w:rPr>
      <w:rFonts w:ascii="宋体" w:hAnsi="Times New Roman" w:eastAsia="等线" w:cs="Times New Roman"/>
      <w:sz w:val="16"/>
      <w:szCs w:val="20"/>
    </w:rPr>
  </w:style>
  <w:style w:type="character" w:styleId="1889" w:customStyle="1">
    <w:name w:val="正文文本 2 字符1"/>
    <w:uiPriority w:val="99"/>
    <w:qFormat/>
    <w:rPr>
      <w:rFonts w:ascii="宋体" w:hAnsi="Times New Roman" w:eastAsia="等线" w:cs="Times New Roman"/>
      <w:sz w:val="24"/>
      <w:szCs w:val="20"/>
    </w:rPr>
  </w:style>
  <w:style w:type="character" w:styleId="1890" w:customStyle="1">
    <w:name w:val="HTML 预设格式 字符1"/>
    <w:uiPriority w:val="0"/>
    <w:qFormat/>
    <w:rPr>
      <w:rFonts w:ascii="Arial" w:hAnsi="Arial" w:eastAsia="等线" w:cs="Times New Roman"/>
      <w:sz w:val="24"/>
      <w:szCs w:val="20"/>
    </w:rPr>
  </w:style>
  <w:style w:type="character" w:styleId="1891" w:customStyle="1">
    <w:name w:val="批注主题 字符1"/>
    <w:uiPriority w:val="99"/>
    <w:qFormat/>
    <w:rPr>
      <w:rFonts w:ascii="宋体" w:hAnsi="Times New Roman" w:eastAsia="等线" w:cs="Times New Roman"/>
      <w:b/>
      <w:bCs/>
      <w:sz w:val="24"/>
      <w:szCs w:val="20"/>
    </w:rPr>
  </w:style>
  <w:style w:type="paragraph" w:styleId="1892" w:customStyle="1">
    <w:name w:val="正文首行缩进1"/>
    <w:basedOn w:val="813"/>
    <w:link w:val="1893"/>
    <w:uiPriority w:val="0"/>
    <w:qFormat/>
    <w:pPr>
      <w:ind w:firstLine="420"/>
      <w:jc w:val="both"/>
      <w:spacing w:after="120" w:line="312" w:lineRule="atLeast"/>
      <w:widowControl w:val="off"/>
    </w:pPr>
    <w:rPr>
      <w:rFonts w:ascii="宋体" w:eastAsia="等线"/>
    </w:rPr>
  </w:style>
  <w:style w:type="character" w:styleId="1893" w:customStyle="1">
    <w:name w:val="正文首行缩进 Char3"/>
    <w:link w:val="1892"/>
    <w:uiPriority w:val="0"/>
    <w:qFormat/>
    <w:rPr>
      <w:rFonts w:ascii="宋体" w:eastAsia="等线"/>
      <w:sz w:val="24"/>
    </w:rPr>
  </w:style>
  <w:style w:type="paragraph" w:styleId="1894" w:customStyle="1">
    <w:name w:val="_Style 53"/>
    <w:basedOn w:val="796"/>
    <w:link w:val="1895"/>
    <w:uiPriority w:val="0"/>
    <w:qFormat/>
    <w:pPr>
      <w:ind w:firstLine="420"/>
      <w:jc w:val="both"/>
      <w:spacing w:line="312" w:lineRule="atLeast"/>
      <w:widowControl w:val="off"/>
    </w:pPr>
    <w:rPr>
      <w:rFonts w:ascii="Calibri" w:hAnsi="Calibri"/>
      <w:sz w:val="21"/>
      <w:szCs w:val="22"/>
    </w:rPr>
  </w:style>
  <w:style w:type="character" w:styleId="1895" w:customStyle="1">
    <w:name w:val="正文首行缩进 2 Char"/>
    <w:link w:val="1894"/>
    <w:uiPriority w:val="0"/>
    <w:qFormat/>
    <w:rPr>
      <w:rFonts w:ascii="Calibri" w:hAnsi="Calibri"/>
      <w:sz w:val="21"/>
      <w:szCs w:val="22"/>
    </w:rPr>
  </w:style>
  <w:style w:type="paragraph" w:styleId="1896" w:customStyle="1">
    <w:name w:val="列出段落11"/>
    <w:basedOn w:val="796"/>
    <w:uiPriority w:val="34"/>
    <w:qFormat/>
    <w:pPr>
      <w:ind w:firstLine="200"/>
      <w:jc w:val="both"/>
      <w:spacing w:line="312" w:lineRule="atLeast"/>
      <w:widowControl w:val="off"/>
    </w:pPr>
    <w:rPr>
      <w:rFonts w:eastAsia="等线"/>
      <w:szCs w:val="24"/>
    </w:rPr>
  </w:style>
  <w:style w:type="paragraph" w:styleId="1897" w:customStyle="1">
    <w:name w:val="Char Char12"/>
    <w:basedOn w:val="796"/>
    <w:uiPriority w:val="0"/>
    <w:qFormat/>
    <w:pPr>
      <w:jc w:val="both"/>
      <w:spacing w:after="160" w:line="240" w:lineRule="exact"/>
      <w:widowControl w:val="off"/>
    </w:pPr>
    <w:rPr>
      <w:rFonts w:ascii="Verdana" w:hAnsi="Verdana" w:eastAsia="等线"/>
      <w:sz w:val="20"/>
      <w:lang w:eastAsia="en-US"/>
    </w:rPr>
  </w:style>
  <w:style w:type="table" w:styleId="1898" w:customStyle="1">
    <w:name w:val="网格型11"/>
    <w:basedOn w:val="807"/>
    <w:uiPriority w:val="39"/>
    <w:qFormat/>
    <w:rPr>
      <w:rFonts w:ascii="等线" w:hAnsi="等线" w:eastAsia="等线"/>
    </w:rPr>
    <w:tblPr/>
  </w:style>
  <w:style w:type="table" w:styleId="1899" w:customStyle="1">
    <w:name w:val="网格型23"/>
    <w:basedOn w:val="807"/>
    <w:uiPriority w:val="0"/>
    <w:qFormat/>
    <w:rPr>
      <w:rFonts w:ascii="Calibri" w:hAnsi="Calibri"/>
    </w:rPr>
    <w:tblPr/>
  </w:style>
  <w:style w:type="table" w:styleId="1900" w:customStyle="1">
    <w:name w:val="网格型31"/>
    <w:basedOn w:val="807"/>
    <w:uiPriority w:val="0"/>
    <w:qFormat/>
    <w:rPr>
      <w:rFonts w:ascii="Calibri" w:hAnsi="Calibri"/>
    </w:rPr>
    <w:tblPr/>
  </w:style>
  <w:style w:type="table" w:styleId="1901" w:customStyle="1">
    <w:name w:val="网格型4"/>
    <w:basedOn w:val="807"/>
    <w:uiPriority w:val="0"/>
    <w:qFormat/>
    <w:rPr>
      <w:rFonts w:ascii="Calibri" w:hAnsi="Calibri"/>
    </w:rPr>
    <w:tblPr/>
  </w:style>
  <w:style w:type="character" w:styleId="1902" w:customStyle="1">
    <w:name w:val="grame"/>
    <w:uiPriority w:val="0"/>
    <w:qFormat/>
  </w:style>
  <w:style w:type="paragraph" w:styleId="1903" w:customStyle="1">
    <w:name w:val="目录 51"/>
    <w:uiPriority w:val="0"/>
    <w:qFormat/>
    <w:pPr>
      <w:ind w:left="1275"/>
      <w:jc w:val="both"/>
    </w:pPr>
    <w:rPr>
      <w:rFonts w:ascii="Times New Roman" w:hAnsi="Times New Roman" w:eastAsia="等线" w:cs="Times New Roman"/>
      <w:sz w:val="21"/>
      <w:lang w:val="en-US" w:eastAsia="zh-CN" w:bidi="ar-SA"/>
    </w:rPr>
  </w:style>
  <w:style w:type="paragraph" w:styleId="1904" w:customStyle="1">
    <w:name w:val="正文 A"/>
    <w:uiPriority w:val="0"/>
    <w:qFormat/>
    <w:pPr>
      <w:jc w:val="both"/>
      <w:widowControl w:val="off"/>
    </w:pPr>
    <w:rPr>
      <w:rFonts w:ascii="Times New Roman" w:hAnsi="Times New Roman" w:eastAsia="ヒラギノ角ゴ Pro W3" w:cs="Times New Roman"/>
      <w:color w:val="000000"/>
      <w:lang w:val="en-US" w:eastAsia="zh-CN" w:bidi="ar-SA"/>
    </w:rPr>
  </w:style>
  <w:style w:type="paragraph" w:styleId="1905" w:customStyle="1">
    <w:name w:val="CM68"/>
    <w:basedOn w:val="1404"/>
    <w:uiPriority w:val="0"/>
    <w:qFormat/>
    <w:rPr>
      <w:rFonts w:hint="eastAsia" w:ascii="黑体" w:hAnsi="黑体" w:eastAsia="黑体" w:cs="Times New Roman"/>
      <w:szCs w:val="20"/>
    </w:rPr>
  </w:style>
  <w:style w:type="character" w:styleId="1906" w:customStyle="1">
    <w:name w:val="NormalCharacter"/>
    <w:uiPriority w:val="0"/>
    <w:qFormat/>
  </w:style>
  <w:style w:type="character" w:styleId="1907" w:customStyle="1">
    <w:name w:val="font81"/>
    <w:uiPriority w:val="0"/>
    <w:qFormat/>
    <w:rPr>
      <w:rFonts w:hint="eastAsia" w:ascii="宋体" w:hAnsi="宋体" w:eastAsia="宋体"/>
      <w:color w:val="000000"/>
      <w:sz w:val="21"/>
      <w:szCs w:val="21"/>
      <w:u w:val="none"/>
    </w:rPr>
  </w:style>
  <w:style w:type="character" w:styleId="1908" w:customStyle="1">
    <w:name w:val="font101"/>
    <w:uiPriority w:val="0"/>
    <w:qFormat/>
    <w:rPr>
      <w:rFonts w:hint="eastAsia" w:ascii="宋体" w:hAnsi="宋体" w:eastAsia="宋体"/>
      <w:b/>
      <w:bCs/>
      <w:color w:val="000000"/>
      <w:sz w:val="21"/>
      <w:szCs w:val="21"/>
      <w:u w:val="none"/>
    </w:rPr>
  </w:style>
  <w:style w:type="character" w:styleId="1909" w:customStyle="1">
    <w:name w:val="信息标题 字符"/>
    <w:basedOn w:val="806"/>
    <w:uiPriority w:val="99"/>
    <w:semiHidden/>
    <w:qFormat/>
    <w:rPr>
      <w:rFonts w:asciiTheme="majorHAnsi" w:hAnsiTheme="majorHAnsi" w:eastAsiaTheme="majorEastAsia" w:cstheme="majorBidi"/>
      <w:sz w:val="24"/>
      <w:szCs w:val="24"/>
      <w:shd w:val="pct20" w:color="auto" w:fill="auto"/>
    </w:rPr>
  </w:style>
  <w:style w:type="character" w:styleId="1910" w:customStyle="1">
    <w:name w:val="信息标题 字符1"/>
    <w:link w:val="856"/>
    <w:uiPriority w:val="0"/>
    <w:qFormat/>
    <w:rPr>
      <w:rFonts w:ascii="Arial" w:hAnsi="Arial"/>
      <w:sz w:val="24"/>
      <w:shd w:val="pct5" w:color="auto" w:fill="auto"/>
      <w:lang w:eastAsia="en-US"/>
    </w:rPr>
  </w:style>
  <w:style w:type="character" w:styleId="1911" w:customStyle="1">
    <w:name w:val="正文首行缩进 Char4"/>
    <w:uiPriority w:val="99"/>
    <w:semiHidden/>
    <w:qFormat/>
    <w:rPr>
      <w:rFonts w:ascii="宋体" w:hAnsi="Times New Roman" w:eastAsia="等线" w:cs="Times New Roman"/>
      <w:sz w:val="24"/>
      <w:szCs w:val="20"/>
    </w:rPr>
  </w:style>
  <w:style w:type="character" w:styleId="1912" w:customStyle="1">
    <w:name w:val="明显引用 字符1"/>
    <w:uiPriority w:val="30"/>
    <w:qFormat/>
    <w:rPr>
      <w:i/>
      <w:iCs/>
      <w:color w:val="4f81bd"/>
    </w:rPr>
  </w:style>
  <w:style w:type="character" w:styleId="1913" w:customStyle="1">
    <w:name w:val="引用 字符1"/>
    <w:uiPriority w:val="29"/>
    <w:qFormat/>
    <w:rPr>
      <w:i/>
      <w:iCs/>
      <w:color w:val="404040"/>
    </w:rPr>
  </w:style>
  <w:style w:type="paragraph" w:styleId="1914" w:customStyle="1">
    <w:name w:val="Char Char Char Char11"/>
    <w:basedOn w:val="796"/>
    <w:uiPriority w:val="0"/>
    <w:qFormat/>
    <w:pPr>
      <w:jc w:val="both"/>
      <w:widowControl w:val="off"/>
    </w:pPr>
    <w:rPr>
      <w:rFonts w:ascii="仿宋_GB2312" w:eastAsia="仿宋_GB2312"/>
      <w:b/>
      <w:sz w:val="32"/>
      <w:szCs w:val="32"/>
    </w:rPr>
  </w:style>
  <w:style w:type="paragraph" w:styleId="1915" w:customStyle="1">
    <w:name w:val="纯文本31"/>
    <w:basedOn w:val="796"/>
    <w:uiPriority w:val="0"/>
    <w:qFormat/>
    <w:pPr>
      <w:jc w:val="both"/>
      <w:widowControl w:val="off"/>
    </w:pPr>
    <w:rPr>
      <w:rFonts w:ascii="宋体" w:hAnsi="Courier New" w:eastAsia="楷体_GB2312"/>
      <w:sz w:val="26"/>
    </w:rPr>
  </w:style>
  <w:style w:type="paragraph" w:styleId="1916" w:customStyle="1">
    <w:name w:val="中等深浅网格 1 - 强调文字颜色 211"/>
    <w:basedOn w:val="796"/>
    <w:uiPriority w:val="99"/>
    <w:qFormat/>
    <w:pPr>
      <w:ind w:firstLine="420"/>
      <w:jc w:val="both"/>
      <w:spacing w:line="500" w:lineRule="exact"/>
      <w:widowControl w:val="off"/>
    </w:pPr>
    <w:rPr>
      <w:sz w:val="21"/>
      <w:szCs w:val="24"/>
    </w:rPr>
  </w:style>
  <w:style w:type="table" w:styleId="1917" w:customStyle="1">
    <w:name w:val="Table Normal13"/>
    <w:uiPriority w:val="0"/>
    <w:qFormat/>
    <w:rPr>
      <w:rFonts w:eastAsia="Arial Unicode MS"/>
    </w:rPr>
    <w:tblPr>
      <w:tblLayout w:type="fixed"/>
      <w:tblCellMar>
        <w:left w:w="0" w:type="dxa"/>
        <w:top w:w="0" w:type="dxa"/>
        <w:right w:w="0" w:type="dxa"/>
        <w:bottom w:w="0" w:type="dxa"/>
      </w:tblCellMar>
    </w:tblPr>
  </w:style>
  <w:style w:type="table" w:styleId="1918" w:customStyle="1">
    <w:name w:val="网格型211"/>
    <w:basedOn w:val="807"/>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919" w:customStyle="1">
    <w:name w:val="网格型111"/>
    <w:basedOn w:val="807"/>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1920" w:customStyle="1">
    <w:name w:val="Function"/>
    <w:basedOn w:val="796"/>
    <w:uiPriority w:val="0"/>
    <w:qFormat/>
    <w:pPr>
      <w:ind w:left="1134" w:hanging="567"/>
      <w:spacing w:after="60"/>
      <w:tabs>
        <w:tab w:val="left" w:pos="1134" w:leader="none"/>
      </w:tabs>
    </w:pPr>
    <w:rPr>
      <w:rFonts w:ascii="Arial" w:hAnsi="Arial"/>
    </w:rPr>
  </w:style>
  <w:style w:type="paragraph" w:styleId="1921" w:customStyle="1">
    <w:name w:val="Para 3"/>
    <w:basedOn w:val="796"/>
    <w:next w:val="796"/>
    <w:uiPriority w:val="0"/>
    <w:qFormat/>
    <w:pPr>
      <w:ind w:left="360" w:hanging="360"/>
      <w:tabs>
        <w:tab w:val="left" w:pos="360" w:leader="none"/>
      </w:tabs>
    </w:pPr>
    <w:rPr>
      <w:rFonts w:ascii="Arial" w:hAnsi="Arial"/>
      <w:lang w:eastAsia="en-US"/>
    </w:rPr>
  </w:style>
  <w:style w:type="paragraph" w:styleId="1922" w:customStyle="1">
    <w:name w:val="Para A"/>
    <w:basedOn w:val="796"/>
    <w:next w:val="796"/>
    <w:uiPriority w:val="0"/>
    <w:qFormat/>
    <w:pPr>
      <w:ind w:left="1134" w:hanging="567"/>
      <w:tabs>
        <w:tab w:val="left" w:pos="1134" w:leader="none"/>
      </w:tabs>
    </w:pPr>
    <w:rPr>
      <w:rFonts w:ascii="Arial" w:hAnsi="Arial"/>
      <w:lang w:eastAsia="en-US"/>
    </w:rPr>
  </w:style>
  <w:style w:type="paragraph" w:styleId="1923" w:customStyle="1">
    <w:name w:val="survey question"/>
    <w:basedOn w:val="796"/>
    <w:uiPriority w:val="0"/>
    <w:qFormat/>
    <w:pPr>
      <w:ind w:left="567" w:hanging="567"/>
      <w:tabs>
        <w:tab w:val="left" w:pos="567" w:leader="none"/>
      </w:tabs>
    </w:pPr>
    <w:rPr>
      <w:rFonts w:eastAsia="Times New Roman"/>
      <w:sz w:val="20"/>
      <w:lang w:eastAsia="en-US"/>
    </w:rPr>
  </w:style>
  <w:style w:type="paragraph" w:styleId="1924" w:customStyle="1">
    <w:name w:val="Tender"/>
    <w:basedOn w:val="796"/>
    <w:next w:val="796"/>
    <w:uiPriority w:val="0"/>
    <w:qFormat/>
    <w:pPr>
      <w:spacing w:before="120" w:after="360" w:line="360" w:lineRule="auto"/>
    </w:pPr>
    <w:rPr>
      <w:rFonts w:ascii="Arial" w:hAnsi="Arial"/>
      <w:szCs w:val="24"/>
      <w:lang w:eastAsia="en-US"/>
    </w:rPr>
  </w:style>
  <w:style w:type="paragraph" w:styleId="1925" w:customStyle="1">
    <w:name w:val="Table Text"/>
    <w:basedOn w:val="796"/>
    <w:uiPriority w:val="0"/>
    <w:qFormat/>
    <w:rPr>
      <w:rFonts w:ascii="Times" w:hAnsi="Times" w:eastAsia="Times New Roman"/>
      <w:szCs w:val="24"/>
    </w:rPr>
  </w:style>
  <w:style w:type="paragraph" w:styleId="1926" w:customStyle="1">
    <w:name w:val="flType"/>
    <w:basedOn w:val="796"/>
    <w:uiPriority w:val="0"/>
    <w:qFormat/>
    <w:pPr>
      <w:jc w:val="center"/>
      <w:spacing w:after="284" w:line="113" w:lineRule="atLeast"/>
      <w:widowControl w:val="off"/>
    </w:pPr>
    <w:rPr>
      <w:rFonts w:hint="eastAsia" w:ascii="宋体"/>
    </w:rPr>
  </w:style>
  <w:style w:type="paragraph" w:styleId="1927" w:customStyle="1">
    <w:name w:val="- PAGE -"/>
    <w:uiPriority w:val="0"/>
    <w:qFormat/>
    <w:rPr>
      <w:rFonts w:ascii="Times New Roman" w:hAnsi="Times New Roman" w:eastAsia="Times New Roman" w:cs="Times New Roman"/>
      <w:lang w:val="en-US" w:eastAsia="en-US" w:bidi="ar-SA"/>
    </w:rPr>
  </w:style>
  <w:style w:type="paragraph" w:styleId="1928" w:customStyle="1">
    <w:name w:val="AutoCorrect"/>
    <w:uiPriority w:val="0"/>
    <w:qFormat/>
    <w:rPr>
      <w:rFonts w:ascii="Times New Roman" w:hAnsi="Times New Roman" w:eastAsia="Times New Roman" w:cs="Times New Roman"/>
      <w:lang w:val="en-US" w:eastAsia="en-US" w:bidi="ar-SA"/>
    </w:rPr>
  </w:style>
  <w:style w:type="paragraph" w:styleId="1929" w:customStyle="1">
    <w:name w:val="Block Text R"/>
    <w:basedOn w:val="827"/>
    <w:uiPriority w:val="0"/>
    <w:qFormat/>
    <w:pPr>
      <w:ind w:left="0" w:right="0" w:firstLine="0"/>
      <w:jc w:val="right"/>
      <w:spacing w:line="240" w:lineRule="auto"/>
    </w:pPr>
    <w:rPr>
      <w:rFonts w:hint="default" w:ascii="Times New Roman" w:eastAsia="Times New Roman"/>
      <w:sz w:val="22"/>
      <w:lang w:val="en-GB" w:eastAsia="en-US"/>
    </w:rPr>
  </w:style>
  <w:style w:type="table" w:styleId="1930" w:customStyle="1">
    <w:name w:val="网格型2111"/>
    <w:basedOn w:val="80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1931" w:customStyle="1">
    <w:name w:val="h Char1"/>
    <w:uiPriority w:val="0"/>
    <w:qFormat/>
    <w:rPr>
      <w:rFonts w:eastAsia="宋体"/>
      <w:sz w:val="24"/>
      <w:lang w:val="en-US" w:eastAsia="zh-CN"/>
    </w:rPr>
  </w:style>
  <w:style w:type="paragraph" w:styleId="1932" w:customStyle="1">
    <w:name w:val="xl54"/>
    <w:basedOn w:val="796"/>
    <w:uiPriority w:val="0"/>
    <w:qFormat/>
    <w:pP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33" w:customStyle="1">
    <w:name w:val="表格文字（大）"/>
    <w:basedOn w:val="796"/>
    <w:uiPriority w:val="0"/>
    <w:qFormat/>
    <w:pPr>
      <w:jc w:val="both"/>
      <w:spacing w:before="20" w:after="20"/>
      <w:widowControl w:val="off"/>
    </w:pPr>
    <w:rPr>
      <w:rFonts w:ascii="Century Gothic" w:hAnsi="Century Gothic"/>
    </w:rPr>
  </w:style>
  <w:style w:type="paragraph" w:styleId="1934" w:customStyle="1">
    <w:name w:val="xl47"/>
    <w:basedOn w:val="796"/>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35" w:customStyle="1">
    <w:name w:val="Table Header Text"/>
    <w:basedOn w:val="1925"/>
    <w:uiPriority w:val="0"/>
    <w:qFormat/>
    <w:pPr>
      <w:jc w:val="center"/>
    </w:pPr>
    <w:rPr>
      <w:b/>
      <w:szCs w:val="20"/>
    </w:rPr>
  </w:style>
  <w:style w:type="paragraph" w:styleId="1936" w:customStyle="1">
    <w:name w:val="xl37"/>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37" w:customStyle="1">
    <w:name w:val="xl50"/>
    <w:basedOn w:val="796"/>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38" w:customStyle="1">
    <w:name w:val="xl55"/>
    <w:basedOn w:val="796"/>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39" w:customStyle="1">
    <w:name w:val="xl44"/>
    <w:basedOn w:val="796"/>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40" w:customStyle="1">
    <w:name w:val="¨¨¡À¨º???¡À?"/>
    <w:basedOn w:val="796"/>
    <w:uiPriority w:val="0"/>
    <w:qFormat/>
  </w:style>
  <w:style w:type="paragraph" w:styleId="1941" w:customStyle="1">
    <w:name w:val="xl46"/>
    <w:basedOn w:val="796"/>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hint="eastAsia" w:ascii="宋体" w:hAnsi="宋体"/>
      <w:sz w:val="22"/>
      <w:lang w:eastAsia="en-US"/>
    </w:rPr>
  </w:style>
  <w:style w:type="paragraph" w:styleId="1942" w:customStyle="1">
    <w:name w:val="xl40"/>
    <w:basedOn w:val="796"/>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43" w:customStyle="1">
    <w:name w:val="xl36"/>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int="eastAsia" w:ascii="宋体" w:hAnsi="宋体"/>
      <w:sz w:val="22"/>
      <w:lang w:eastAsia="en-US"/>
    </w:rPr>
  </w:style>
  <w:style w:type="paragraph" w:styleId="1944" w:customStyle="1">
    <w:name w:val="xl38"/>
    <w:basedOn w:val="796"/>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45" w:customStyle="1">
    <w:name w:val="xl59"/>
    <w:basedOn w:val="796"/>
    <w:uiPriority w:val="0"/>
    <w:qFormat/>
    <w:pPr>
      <w:jc w:val="center"/>
      <w:spacing w:before="100" w:beforeAutospacing="1" w:after="100" w:afterAutospacing="1"/>
      <w:pBdr>
        <w:bottom w:val="single" w:color="auto" w:sz="4" w:space="0"/>
      </w:pBdr>
    </w:pPr>
    <w:rPr>
      <w:rFonts w:ascii="Arial Unicode MS" w:hAnsi="Arial Unicode MS" w:eastAsia="Arial Unicode MS"/>
      <w:sz w:val="32"/>
      <w:lang w:eastAsia="en-US"/>
    </w:rPr>
  </w:style>
  <w:style w:type="paragraph" w:styleId="1946" w:customStyle="1">
    <w:name w:val="xl57"/>
    <w:basedOn w:val="796"/>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47" w:customStyle="1">
    <w:name w:val="_Style 85"/>
    <w:basedOn w:val="796"/>
    <w:uiPriority w:val="0"/>
    <w:qFormat/>
    <w:pPr>
      <w:spacing w:after="160" w:line="240" w:lineRule="exact"/>
    </w:pPr>
  </w:style>
  <w:style w:type="paragraph" w:styleId="1948" w:customStyle="1">
    <w:name w:val="xl48"/>
    <w:basedOn w:val="796"/>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49" w:customStyle="1">
    <w:name w:val="xl45"/>
    <w:basedOn w:val="796"/>
    <w:uiPriority w:val="0"/>
    <w:qFormat/>
    <w:pP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50" w:customStyle="1">
    <w:name w:val="xl53"/>
    <w:basedOn w:val="796"/>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51" w:customStyle="1">
    <w:name w:val="xl58"/>
    <w:basedOn w:val="796"/>
    <w:uiPriority w:val="0"/>
    <w:qFormat/>
    <w:pPr>
      <w:jc w:val="center"/>
      <w:spacing w:before="100" w:beforeAutospacing="1" w:after="100" w:afterAutospacing="1"/>
      <w:pBdr>
        <w:bottom w:val="single" w:color="auto" w:sz="4" w:space="0"/>
      </w:pBdr>
    </w:pPr>
    <w:rPr>
      <w:rFonts w:hint="eastAsia" w:ascii="宋体" w:hAnsi="宋体"/>
      <w:sz w:val="32"/>
      <w:lang w:eastAsia="en-US"/>
    </w:rPr>
  </w:style>
  <w:style w:type="paragraph" w:styleId="1952" w:customStyle="1">
    <w:name w:val="xl41"/>
    <w:basedOn w:val="796"/>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53" w:customStyle="1">
    <w:name w:val="xl56"/>
    <w:basedOn w:val="796"/>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54" w:customStyle="1">
    <w:name w:val="xl52"/>
    <w:basedOn w:val="796"/>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55" w:customStyle="1">
    <w:name w:val="xl49"/>
    <w:basedOn w:val="796"/>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character" w:styleId="1956" w:customStyle="1">
    <w:name w:val="h Char Char"/>
    <w:uiPriority w:val="0"/>
    <w:qFormat/>
    <w:rPr>
      <w:rFonts w:eastAsia="宋体"/>
      <w:sz w:val="24"/>
      <w:lang w:val="en-US" w:eastAsia="zh-CN" w:bidi="ar-SA"/>
    </w:rPr>
  </w:style>
  <w:style w:type="paragraph" w:styleId="1957" w:customStyle="1">
    <w:name w:val="Char Char2 Char Char"/>
    <w:basedOn w:val="796"/>
    <w:uiPriority w:val="0"/>
    <w:qFormat/>
    <w:pPr>
      <w:spacing w:after="160" w:line="240" w:lineRule="exact"/>
    </w:pPr>
  </w:style>
  <w:style w:type="paragraph" w:styleId="1958" w:customStyle="1">
    <w:name w:val="Char Char Char Char Char Char Char Char Char Char Char Char Char1"/>
    <w:basedOn w:val="821"/>
    <w:uiPriority w:val="0"/>
    <w:qFormat/>
    <w:pPr>
      <w:ind w:left="357"/>
      <w:spacing w:line="436" w:lineRule="exact"/>
      <w:widowControl w:val="off"/>
      <w:outlineLvl w:val="3"/>
    </w:pPr>
    <w:rPr>
      <w:rFonts w:ascii="Tahoma" w:hAnsi="Tahoma"/>
      <w:b/>
      <w:szCs w:val="24"/>
    </w:rPr>
  </w:style>
  <w:style w:type="paragraph" w:styleId="1959" w:customStyle="1">
    <w:name w:val="_Style 87"/>
    <w:basedOn w:val="796"/>
    <w:uiPriority w:val="0"/>
    <w:qFormat/>
    <w:pPr>
      <w:spacing w:after="160" w:line="240" w:lineRule="exact"/>
    </w:pPr>
  </w:style>
  <w:style w:type="character" w:styleId="1960" w:customStyle="1">
    <w:name w:val="h Char"/>
    <w:uiPriority w:val="0"/>
    <w:qFormat/>
    <w:rPr>
      <w:rFonts w:eastAsia="宋体"/>
      <w:sz w:val="24"/>
      <w:lang w:val="en-US" w:eastAsia="zh-CN"/>
    </w:rPr>
  </w:style>
  <w:style w:type="paragraph" w:styleId="1961" w:customStyle="1">
    <w:name w:val="xl22"/>
    <w:basedOn w:val="796"/>
    <w:uiPriority w:val="0"/>
    <w:qFormat/>
    <w:pPr>
      <w:jc w:val="center"/>
      <w:spacing w:before="100" w:beforeAutospacing="1" w:after="100" w:afterAutospacing="1"/>
    </w:pPr>
    <w:rPr>
      <w:rFonts w:hint="eastAsia" w:ascii="宋体" w:hAnsi="宋体" w:cs="Arial Unicode MS"/>
      <w:szCs w:val="24"/>
      <w:lang w:eastAsia="en-US"/>
    </w:rPr>
  </w:style>
  <w:style w:type="paragraph" w:styleId="1962" w:customStyle="1">
    <w:name w:val="Char1 Char Char Char Char Char"/>
    <w:basedOn w:val="796"/>
    <w:uiPriority w:val="0"/>
    <w:qFormat/>
    <w:pPr>
      <w:spacing w:after="160" w:line="240" w:lineRule="exact"/>
    </w:pPr>
    <w:rPr>
      <w:rFonts w:ascii="Tahoma" w:hAnsi="Tahoma" w:cs="Tahoma"/>
      <w:sz w:val="20"/>
      <w:lang w:eastAsia="en-US"/>
    </w:rPr>
  </w:style>
  <w:style w:type="character" w:styleId="1963" w:customStyle="1">
    <w:name w:val="TargetId"/>
    <w:uiPriority w:val="0"/>
    <w:qFormat/>
    <w:rPr>
      <w:vanish/>
      <w:color w:val="ff00ff"/>
    </w:rPr>
  </w:style>
  <w:style w:type="character" w:styleId="1964" w:customStyle="1">
    <w:name w:val="h Char Char1"/>
    <w:uiPriority w:val="0"/>
    <w:qFormat/>
    <w:rPr>
      <w:rFonts w:eastAsia="宋体"/>
      <w:sz w:val="24"/>
      <w:lang w:val="en-US" w:eastAsia="zh-CN"/>
    </w:rPr>
  </w:style>
  <w:style w:type="paragraph" w:styleId="1965" w:customStyle="1">
    <w:name w:val="Plain Text2"/>
    <w:basedOn w:val="796"/>
    <w:uiPriority w:val="0"/>
    <w:qFormat/>
    <w:pPr>
      <w:jc w:val="both"/>
      <w:widowControl w:val="off"/>
    </w:pPr>
    <w:rPr>
      <w:rFonts w:ascii="宋体" w:hAnsi="Courier New" w:eastAsia="楷体_GB2312"/>
      <w:sz w:val="26"/>
    </w:rPr>
  </w:style>
  <w:style w:type="paragraph" w:styleId="1966" w:customStyle="1">
    <w:name w:val="正文文字格式"/>
    <w:basedOn w:val="796"/>
    <w:uiPriority w:val="0"/>
    <w:qFormat/>
    <w:pPr>
      <w:ind w:firstLine="505"/>
      <w:spacing w:line="460" w:lineRule="exact"/>
      <w:widowControl w:val="off"/>
    </w:pPr>
    <w:rPr>
      <w:rFonts w:ascii="宋体"/>
    </w:rPr>
  </w:style>
  <w:style w:type="character" w:styleId="1967" w:customStyle="1">
    <w:name w:val="hongf-16"/>
    <w:uiPriority w:val="0"/>
    <w:qFormat/>
  </w:style>
  <w:style w:type="character" w:styleId="1968" w:customStyle="1">
    <w:name w:val="Char Char31"/>
    <w:uiPriority w:val="0"/>
    <w:qFormat/>
    <w:rPr>
      <w:sz w:val="18"/>
      <w:szCs w:val="18"/>
    </w:rPr>
  </w:style>
  <w:style w:type="paragraph" w:styleId="1969" w:customStyle="1">
    <w:name w:val="Para 1"/>
    <w:basedOn w:val="796"/>
    <w:next w:val="796"/>
    <w:uiPriority w:val="0"/>
    <w:qFormat/>
    <w:pPr>
      <w:spacing w:after="480" w:line="360" w:lineRule="auto"/>
    </w:pPr>
    <w:rPr>
      <w:rFonts w:ascii="Arial" w:hAnsi="Arial"/>
      <w:lang w:eastAsia="en-US"/>
    </w:rPr>
  </w:style>
  <w:style w:type="paragraph" w:styleId="1970" w:customStyle="1">
    <w:name w:val="Para 2"/>
    <w:basedOn w:val="796"/>
    <w:uiPriority w:val="0"/>
    <w:qFormat/>
    <w:pPr>
      <w:ind w:left="360" w:hanging="360"/>
      <w:spacing w:before="240" w:after="240"/>
      <w:tabs>
        <w:tab w:val="left" w:pos="360" w:leader="none"/>
      </w:tabs>
    </w:pPr>
    <w:rPr>
      <w:rFonts w:ascii="Arial" w:hAnsi="Arial"/>
      <w:lang w:eastAsia="en-US"/>
    </w:rPr>
  </w:style>
  <w:style w:type="table" w:styleId="1971" w:customStyle="1">
    <w:name w:val="网格型311"/>
    <w:basedOn w:val="807"/>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1972" w:customStyle="1">
    <w:name w:val="Char Char2 Char Char1"/>
    <w:basedOn w:val="796"/>
    <w:uiPriority w:val="0"/>
    <w:qFormat/>
    <w:pPr>
      <w:spacing w:after="160" w:line="240" w:lineRule="exact"/>
    </w:pPr>
  </w:style>
  <w:style w:type="paragraph" w:styleId="1973" w:customStyle="1">
    <w:name w:val="Char1 Char Char Char Char Char1"/>
    <w:basedOn w:val="796"/>
    <w:uiPriority w:val="0"/>
    <w:qFormat/>
    <w:pPr>
      <w:spacing w:after="160" w:line="240" w:lineRule="exact"/>
    </w:pPr>
    <w:rPr>
      <w:rFonts w:ascii="Tahoma" w:hAnsi="Tahoma" w:cs="Tahoma"/>
      <w:sz w:val="20"/>
      <w:lang w:eastAsia="en-US"/>
    </w:rPr>
  </w:style>
  <w:style w:type="character" w:styleId="1974" w:customStyle="1">
    <w:name w:val="Char Char32"/>
    <w:uiPriority w:val="0"/>
    <w:qFormat/>
    <w:rPr>
      <w:sz w:val="18"/>
      <w:szCs w:val="18"/>
    </w:rPr>
  </w:style>
  <w:style w:type="table" w:styleId="1975" w:customStyle="1">
    <w:name w:val="网格型3111"/>
    <w:basedOn w:val="8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976" w:customStyle="1">
    <w:name w:val="网格型21111"/>
    <w:basedOn w:val="807"/>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977" w:customStyle="1">
    <w:name w:val="网格型211111"/>
    <w:basedOn w:val="80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978" w:customStyle="1">
    <w:name w:val="网格型12"/>
    <w:basedOn w:val="807"/>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1979" w:customStyle="1">
    <w:name w:val="正文_2"/>
    <w:uiPriority w:val="0"/>
    <w:qFormat/>
    <w:pPr>
      <w:jc w:val="both"/>
      <w:widowControl w:val="off"/>
    </w:pPr>
    <w:rPr>
      <w:rFonts w:ascii="Calibri" w:hAnsi="Calibri" w:eastAsia="宋体" w:cs="Times New Roman"/>
      <w:sz w:val="21"/>
      <w:szCs w:val="22"/>
      <w:lang w:val="en-US" w:eastAsia="zh-CN" w:bidi="ar-SA"/>
    </w:rPr>
  </w:style>
  <w:style w:type="table" w:styleId="1980" w:customStyle="1">
    <w:name w:val="网格型5"/>
    <w:basedOn w:val="80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1981" w:customStyle="1">
    <w:name w:val="spelle"/>
    <w:uiPriority w:val="0"/>
    <w:qFormat/>
  </w:style>
  <w:style w:type="paragraph" w:styleId="1982" w:customStyle="1">
    <w:name w:val="Char Char Char Char Char Char Char Char Char Char2"/>
    <w:basedOn w:val="796"/>
    <w:uiPriority w:val="0"/>
    <w:qFormat/>
    <w:pPr>
      <w:ind w:left="360" w:hanging="360"/>
      <w:jc w:val="both"/>
      <w:widowControl w:val="off"/>
      <w:tabs>
        <w:tab w:val="left" w:pos="360" w:leader="none"/>
      </w:tabs>
    </w:pPr>
    <w:rPr>
      <w:szCs w:val="24"/>
    </w:rPr>
  </w:style>
  <w:style w:type="paragraph" w:styleId="1983" w:customStyle="1">
    <w:name w:val="Char Char Char2"/>
    <w:basedOn w:val="821"/>
    <w:uiPriority w:val="0"/>
    <w:qFormat/>
    <w:pPr>
      <w:jc w:val="both"/>
      <w:widowControl w:val="off"/>
    </w:pPr>
    <w:rPr>
      <w:rFonts w:ascii="Tahoma" w:hAnsi="Tahoma"/>
    </w:rPr>
  </w:style>
  <w:style w:type="paragraph" w:styleId="1984" w:customStyle="1">
    <w:name w:val="纯文本6"/>
    <w:basedOn w:val="796"/>
    <w:uiPriority w:val="0"/>
    <w:qFormat/>
    <w:rPr>
      <w:rFonts w:ascii="宋体" w:hAnsi="Courier New" w:eastAsia="楷体_GB2312"/>
      <w:sz w:val="26"/>
    </w:rPr>
  </w:style>
  <w:style w:type="paragraph" w:styleId="1985" w:customStyle="1">
    <w:name w:val="Char1 Char Char Char Char Char Char2"/>
    <w:basedOn w:val="796"/>
    <w:uiPriority w:val="0"/>
    <w:qFormat/>
    <w:pPr>
      <w:jc w:val="both"/>
      <w:widowControl w:val="off"/>
    </w:pPr>
    <w:rPr>
      <w:rFonts w:ascii="宋体"/>
    </w:rPr>
  </w:style>
  <w:style w:type="paragraph" w:styleId="1986" w:customStyle="1">
    <w:name w:val="Char1 Char Char Char2"/>
    <w:basedOn w:val="796"/>
    <w:uiPriority w:val="0"/>
    <w:qFormat/>
    <w:rPr>
      <w:szCs w:val="24"/>
    </w:rPr>
  </w:style>
  <w:style w:type="paragraph" w:styleId="1987" w:customStyle="1">
    <w:name w:val="Char Char Char Char Char Char2"/>
    <w:basedOn w:val="821"/>
    <w:uiPriority w:val="0"/>
    <w:qFormat/>
    <w:pPr>
      <w:jc w:val="both"/>
      <w:spacing w:line="360" w:lineRule="auto"/>
      <w:widowControl w:val="off"/>
    </w:pPr>
    <w:rPr>
      <w:rFonts w:ascii="Tahoma" w:hAnsi="Tahoma"/>
    </w:rPr>
  </w:style>
  <w:style w:type="paragraph" w:styleId="1988" w:customStyle="1">
    <w:name w:val="Char Char4"/>
    <w:basedOn w:val="796"/>
    <w:uiPriority w:val="0"/>
    <w:qFormat/>
    <w:pPr>
      <w:spacing w:after="160" w:line="240" w:lineRule="exact"/>
    </w:pPr>
    <w:rPr>
      <w:sz w:val="21"/>
    </w:rPr>
  </w:style>
  <w:style w:type="paragraph" w:styleId="1989" w:customStyle="1">
    <w:name w:val="正文4"/>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990" w:customStyle="1">
    <w:name w:val="Char6"/>
    <w:basedOn w:val="796"/>
    <w:uiPriority w:val="0"/>
    <w:qFormat/>
    <w:pPr>
      <w:ind w:left="840" w:hanging="420"/>
      <w:jc w:val="both"/>
      <w:widowControl w:val="off"/>
      <w:tabs>
        <w:tab w:val="left" w:pos="840" w:leader="none"/>
      </w:tabs>
    </w:pPr>
    <w:rPr>
      <w:szCs w:val="24"/>
    </w:rPr>
  </w:style>
  <w:style w:type="paragraph" w:styleId="1991" w:customStyle="1">
    <w:name w:val="Char Char Char1 Char Char Char Char2"/>
    <w:basedOn w:val="796"/>
    <w:uiPriority w:val="0"/>
    <w:qFormat/>
    <w:pPr>
      <w:spacing w:after="160" w:line="240" w:lineRule="exact"/>
    </w:pPr>
  </w:style>
  <w:style w:type="table" w:styleId="1992" w:customStyle="1">
    <w:name w:val="网格型13"/>
    <w:basedOn w:val="807"/>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993" w:customStyle="1">
    <w:name w:val="网格型231"/>
    <w:basedOn w:val="8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1994" w:customStyle="1">
    <w:name w:val="Char Char201"/>
    <w:uiPriority w:val="0"/>
    <w:qFormat/>
    <w:rPr>
      <w:rFonts w:eastAsia="楷体_GB2312"/>
      <w:b/>
      <w:sz w:val="44"/>
      <w:lang w:val="en-US" w:eastAsia="zh-CN" w:bidi="ar-SA"/>
    </w:rPr>
  </w:style>
  <w:style w:type="character" w:styleId="1995" w:customStyle="1">
    <w:name w:val="Char Char181"/>
    <w:uiPriority w:val="0"/>
    <w:qFormat/>
    <w:rPr>
      <w:rFonts w:eastAsia="楷体_GB2312"/>
      <w:b/>
      <w:sz w:val="44"/>
      <w:lang w:val="en-US" w:eastAsia="zh-CN" w:bidi="ar-SA"/>
    </w:rPr>
  </w:style>
  <w:style w:type="character" w:styleId="1996" w:customStyle="1">
    <w:name w:val="Char Char191"/>
    <w:uiPriority w:val="0"/>
    <w:qFormat/>
    <w:rPr>
      <w:rFonts w:ascii="Arial" w:hAnsi="Arial" w:eastAsia="黑体"/>
      <w:b/>
      <w:bCs/>
      <w:sz w:val="32"/>
      <w:szCs w:val="32"/>
      <w:lang w:val="en-US" w:eastAsia="zh-CN" w:bidi="ar-SA"/>
    </w:rPr>
  </w:style>
  <w:style w:type="character" w:styleId="1997" w:customStyle="1">
    <w:name w:val="Char Char22"/>
    <w:uiPriority w:val="0"/>
    <w:qFormat/>
    <w:rPr>
      <w:rFonts w:eastAsia="宋体"/>
      <w:smallCaps/>
      <w:sz w:val="48"/>
      <w:szCs w:val="48"/>
      <w:lang w:val="en-US" w:eastAsia="zh-CN" w:bidi="ar-SA"/>
    </w:rPr>
  </w:style>
  <w:style w:type="character" w:styleId="1998" w:customStyle="1">
    <w:name w:val="Char Char171"/>
    <w:uiPriority w:val="0"/>
    <w:qFormat/>
    <w:rPr>
      <w:rFonts w:ascii="Arial" w:hAnsi="Arial" w:eastAsia="黑体"/>
      <w:b/>
      <w:sz w:val="30"/>
      <w:szCs w:val="24"/>
      <w:lang w:val="en-US" w:eastAsia="zh-CN" w:bidi="ar-SA"/>
    </w:rPr>
  </w:style>
  <w:style w:type="character" w:styleId="1999" w:customStyle="1">
    <w:name w:val="Char Char161"/>
    <w:uiPriority w:val="0"/>
    <w:qFormat/>
    <w:rPr>
      <w:rFonts w:ascii="宋体" w:hAnsi="Arial" w:eastAsia="宋体"/>
      <w:b/>
      <w:color w:val="000000"/>
      <w:sz w:val="28"/>
      <w:szCs w:val="24"/>
      <w:lang w:val="en-US" w:eastAsia="zh-CN" w:bidi="ar-SA"/>
    </w:rPr>
  </w:style>
  <w:style w:type="paragraph" w:styleId="2000" w:customStyle="1">
    <w:name w:val="修订2"/>
    <w:uiPriority w:val="0"/>
    <w:semiHidden/>
    <w:qFormat/>
    <w:rPr>
      <w:rFonts w:ascii="Times New Roman" w:hAnsi="Times New Roman" w:eastAsia="宋体" w:cs="Times New Roman"/>
      <w:sz w:val="24"/>
      <w:lang w:val="en-US" w:eastAsia="zh-CN" w:bidi="ar-SA"/>
    </w:rPr>
  </w:style>
  <w:style w:type="paragraph" w:styleId="2001" w:customStyle="1">
    <w:name w:val="TOC 标题2"/>
    <w:basedOn w:val="797"/>
    <w:next w:val="796"/>
    <w:uiPriority w:val="0"/>
    <w:qFormat/>
    <w:pPr>
      <w:spacing w:before="480" w:after="0" w:line="276" w:lineRule="auto"/>
      <w:outlineLvl w:val="9"/>
    </w:pPr>
    <w:rPr>
      <w:rFonts w:ascii="Cambria" w:hAnsi="Cambria" w:eastAsia="宋体"/>
      <w:bCs/>
      <w:color w:val="365f91"/>
      <w:sz w:val="28"/>
      <w:szCs w:val="28"/>
    </w:rPr>
  </w:style>
  <w:style w:type="paragraph" w:styleId="2002" w:customStyle="1">
    <w:name w:val="Char Char2 Char Char Char Char2"/>
    <w:basedOn w:val="821"/>
    <w:uiPriority w:val="0"/>
    <w:qFormat/>
    <w:pPr>
      <w:spacing w:line="360" w:lineRule="auto"/>
    </w:pPr>
    <w:rPr>
      <w:szCs w:val="24"/>
    </w:rPr>
  </w:style>
  <w:style w:type="paragraph" w:styleId="2003" w:customStyle="1">
    <w:name w:val="Char Char Char1 Char2"/>
    <w:basedOn w:val="821"/>
    <w:uiPriority w:val="0"/>
    <w:qFormat/>
    <w:pPr>
      <w:jc w:val="both"/>
      <w:spacing w:line="360" w:lineRule="auto"/>
      <w:widowControl w:val="off"/>
    </w:pPr>
    <w:rPr>
      <w:rFonts w:ascii="Tahoma" w:hAnsi="Tahoma"/>
      <w:szCs w:val="24"/>
    </w:rPr>
  </w:style>
  <w:style w:type="paragraph" w:styleId="2004" w:customStyle="1">
    <w:name w:val="Char Char Char Char Char Char Char Char Char1 Char2"/>
    <w:basedOn w:val="821"/>
    <w:uiPriority w:val="0"/>
    <w:qFormat/>
    <w:pPr>
      <w:jc w:val="both"/>
      <w:spacing w:line="360" w:lineRule="auto"/>
      <w:widowControl w:val="off"/>
    </w:pPr>
    <w:rPr>
      <w:sz w:val="21"/>
      <w:szCs w:val="24"/>
    </w:rPr>
  </w:style>
  <w:style w:type="paragraph" w:styleId="2005" w:customStyle="1">
    <w:name w:val="Char Char Char Char Char Char Char Char Char1 Char Char Char Char2"/>
    <w:basedOn w:val="821"/>
    <w:uiPriority w:val="0"/>
    <w:qFormat/>
    <w:pPr>
      <w:jc w:val="both"/>
      <w:spacing w:line="360" w:lineRule="auto"/>
      <w:widowControl w:val="off"/>
    </w:pPr>
    <w:rPr>
      <w:rFonts w:ascii="Tahoma" w:hAnsi="Tahoma"/>
      <w:szCs w:val="24"/>
    </w:rPr>
  </w:style>
  <w:style w:type="paragraph" w:styleId="2006" w:customStyle="1">
    <w:name w:val="Char Char72"/>
    <w:basedOn w:val="796"/>
    <w:uiPriority w:val="0"/>
    <w:qFormat/>
    <w:pPr>
      <w:ind w:left="720" w:hanging="720"/>
      <w:jc w:val="both"/>
      <w:widowControl w:val="off"/>
      <w:tabs>
        <w:tab w:val="left" w:pos="600" w:leader="none"/>
        <w:tab w:val="left" w:pos="720" w:leader="none"/>
        <w:tab w:val="left" w:pos="795" w:leader="none"/>
      </w:tabs>
    </w:pPr>
    <w:rPr>
      <w:szCs w:val="24"/>
    </w:rPr>
  </w:style>
  <w:style w:type="paragraph" w:styleId="2007" w:customStyle="1">
    <w:name w:val="Char Char Char Char1 Char Char Char1"/>
    <w:basedOn w:val="796"/>
    <w:uiPriority w:val="0"/>
    <w:qFormat/>
    <w:pPr>
      <w:spacing w:after="160" w:line="240" w:lineRule="exact"/>
    </w:pPr>
    <w:rPr>
      <w:rFonts w:ascii="Verdana" w:hAnsi="Verdana"/>
      <w:sz w:val="20"/>
      <w:lang w:eastAsia="en-US"/>
    </w:rPr>
  </w:style>
  <w:style w:type="paragraph" w:styleId="2008" w:customStyle="1">
    <w:name w:val="Char Char Char Char12"/>
    <w:basedOn w:val="796"/>
    <w:uiPriority w:val="0"/>
    <w:qFormat/>
    <w:pPr>
      <w:spacing w:after="160" w:line="240" w:lineRule="exact"/>
    </w:pPr>
    <w:rPr>
      <w:rFonts w:ascii="Verdana" w:hAnsi="Verdana"/>
      <w:sz w:val="20"/>
      <w:lang w:eastAsia="en-US"/>
    </w:rPr>
  </w:style>
  <w:style w:type="paragraph" w:styleId="2009" w:customStyle="1">
    <w:name w:val="Char Char Char Char Char Char Char Char Char Char Char Char Char2"/>
    <w:basedOn w:val="796"/>
    <w:uiPriority w:val="0"/>
    <w:qFormat/>
    <w:pPr>
      <w:spacing w:after="160" w:line="240" w:lineRule="exact"/>
    </w:pPr>
    <w:rPr>
      <w:rFonts w:ascii="Verdana" w:hAnsi="Verdana" w:eastAsia="仿宋_GB2312"/>
      <w:lang w:eastAsia="en-US"/>
    </w:rPr>
  </w:style>
  <w:style w:type="table" w:styleId="2010" w:customStyle="1">
    <w:name w:val="Table Normal16"/>
    <w:uiPriority w:val="0"/>
    <w:qFormat/>
    <w:rPr>
      <w:rFonts w:eastAsia="Arial Unicode MS"/>
    </w:rPr>
    <w:tblPr>
      <w:tblLayout w:type="fixed"/>
      <w:tblCellMar>
        <w:left w:w="0" w:type="dxa"/>
        <w:top w:w="0" w:type="dxa"/>
        <w:right w:w="0" w:type="dxa"/>
        <w:bottom w:w="0" w:type="dxa"/>
      </w:tblCellMar>
    </w:tblPr>
  </w:style>
  <w:style w:type="table" w:styleId="2011" w:customStyle="1">
    <w:name w:val="网格型212"/>
    <w:basedOn w:val="80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12" w:customStyle="1">
    <w:name w:val="网格型32"/>
    <w:basedOn w:val="80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13" w:customStyle="1">
    <w:name w:val="网格型41"/>
    <w:basedOn w:val="80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14" w:customStyle="1">
    <w:name w:val="网格型51"/>
    <w:basedOn w:val="8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15" w:customStyle="1">
    <w:name w:val="网格型221"/>
    <w:basedOn w:val="80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16" w:customStyle="1">
    <w:name w:val="网格型6"/>
    <w:basedOn w:val="80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2017" w:customStyle="1">
    <w:name w:val="纯文本7"/>
    <w:basedOn w:val="796"/>
    <w:uiPriority w:val="0"/>
    <w:qFormat/>
    <w:rPr>
      <w:rFonts w:ascii="宋体" w:hAnsi="Courier New" w:eastAsia="楷体_GB2312"/>
      <w:sz w:val="26"/>
    </w:rPr>
  </w:style>
  <w:style w:type="paragraph" w:styleId="2018" w:customStyle="1">
    <w:name w:val="Char13"/>
    <w:basedOn w:val="796"/>
    <w:uiPriority w:val="0"/>
    <w:qFormat/>
    <w:pPr>
      <w:ind w:left="720" w:hanging="720"/>
      <w:jc w:val="both"/>
      <w:widowControl w:val="off"/>
      <w:tabs>
        <w:tab w:val="left" w:pos="360" w:leader="none"/>
        <w:tab w:val="left" w:pos="720" w:leader="none"/>
      </w:tabs>
    </w:pPr>
  </w:style>
  <w:style w:type="paragraph" w:styleId="2019" w:customStyle="1">
    <w:name w:val="Char Char Char Char Char Char3"/>
    <w:basedOn w:val="821"/>
    <w:uiPriority w:val="0"/>
    <w:qFormat/>
    <w:pPr>
      <w:jc w:val="both"/>
      <w:spacing w:line="360" w:lineRule="auto"/>
      <w:widowControl w:val="off"/>
    </w:pPr>
    <w:rPr>
      <w:rFonts w:ascii="Tahoma" w:hAnsi="Tahoma"/>
    </w:rPr>
  </w:style>
  <w:style w:type="paragraph" w:styleId="2020" w:customStyle="1">
    <w:name w:val="Char1 Char Char Char3"/>
    <w:basedOn w:val="796"/>
    <w:uiPriority w:val="0"/>
    <w:qFormat/>
    <w:rPr>
      <w:szCs w:val="24"/>
    </w:rPr>
  </w:style>
  <w:style w:type="paragraph" w:styleId="2021" w:customStyle="1">
    <w:name w:val="Char Char Char1 Char Char Char Char3"/>
    <w:basedOn w:val="796"/>
    <w:uiPriority w:val="0"/>
    <w:qFormat/>
    <w:pPr>
      <w:spacing w:after="160" w:line="240" w:lineRule="exact"/>
    </w:pPr>
  </w:style>
  <w:style w:type="paragraph" w:styleId="2022" w:customStyle="1">
    <w:name w:val="Char Char Char Char Char Char Char Char Char Char3"/>
    <w:basedOn w:val="796"/>
    <w:uiPriority w:val="0"/>
    <w:qFormat/>
    <w:pPr>
      <w:ind w:left="720" w:hanging="720"/>
      <w:jc w:val="both"/>
      <w:widowControl w:val="off"/>
      <w:tabs>
        <w:tab w:val="left" w:pos="360" w:leader="none"/>
        <w:tab w:val="left" w:pos="720" w:leader="none"/>
      </w:tabs>
    </w:pPr>
    <w:rPr>
      <w:szCs w:val="24"/>
    </w:rPr>
  </w:style>
  <w:style w:type="paragraph" w:styleId="2023" w:customStyle="1">
    <w:name w:val="Char Char6"/>
    <w:basedOn w:val="796"/>
    <w:uiPriority w:val="0"/>
    <w:qFormat/>
    <w:pPr>
      <w:spacing w:after="160" w:line="240" w:lineRule="exact"/>
    </w:pPr>
    <w:rPr>
      <w:sz w:val="21"/>
    </w:rPr>
  </w:style>
  <w:style w:type="paragraph" w:styleId="2024" w:customStyle="1">
    <w:name w:val="列表段落2"/>
    <w:basedOn w:val="796"/>
    <w:uiPriority w:val="0"/>
    <w:qFormat/>
    <w:pPr>
      <w:ind w:firstLine="420"/>
      <w:jc w:val="both"/>
      <w:widowControl w:val="off"/>
    </w:pPr>
    <w:rPr>
      <w:sz w:val="21"/>
      <w:szCs w:val="21"/>
    </w:rPr>
  </w:style>
  <w:style w:type="paragraph" w:styleId="2025" w:customStyle="1">
    <w:name w:val="Char Char Char Char Char Char Char Char Char1 Char3"/>
    <w:basedOn w:val="821"/>
    <w:uiPriority w:val="0"/>
    <w:qFormat/>
    <w:pPr>
      <w:spacing w:line="360" w:lineRule="auto"/>
    </w:pPr>
  </w:style>
  <w:style w:type="paragraph" w:styleId="2026" w:customStyle="1">
    <w:name w:val="xl2539"/>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27" w:customStyle="1">
    <w:name w:val="xl2540"/>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28" w:customStyle="1">
    <w:name w:val="xl2541"/>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29" w:customStyle="1">
    <w:name w:val="xl2542"/>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30" w:customStyle="1">
    <w:name w:val="xl2543"/>
    <w:basedOn w:val="796"/>
    <w:uiPriority w:val="0"/>
    <w:qFormat/>
    <w:pPr>
      <w:jc w:val="center"/>
      <w:spacing w:before="100" w:beforeAutospacing="1" w:after="100" w:afterAutospacing="1"/>
    </w:pPr>
    <w:rPr>
      <w:rFonts w:ascii="黑体" w:hAnsi="黑体" w:eastAsia="黑体" w:cs="宋体"/>
      <w:sz w:val="16"/>
      <w:szCs w:val="16"/>
    </w:rPr>
  </w:style>
  <w:style w:type="paragraph" w:styleId="2031" w:customStyle="1">
    <w:name w:val="xl2544"/>
    <w:basedOn w:val="796"/>
    <w:uiPriority w:val="0"/>
    <w:qFormat/>
    <w:pPr>
      <w:spacing w:before="100" w:beforeAutospacing="1" w:after="100" w:afterAutospacing="1"/>
    </w:pPr>
    <w:rPr>
      <w:rFonts w:ascii="黑体" w:hAnsi="黑体" w:eastAsia="黑体" w:cs="宋体"/>
      <w:sz w:val="16"/>
      <w:szCs w:val="16"/>
    </w:rPr>
  </w:style>
  <w:style w:type="paragraph" w:styleId="2032" w:customStyle="1">
    <w:name w:val="xl2545"/>
    <w:basedOn w:val="796"/>
    <w:uiPriority w:val="0"/>
    <w:qFormat/>
    <w:pPr>
      <w:jc w:val="center"/>
      <w:spacing w:before="100" w:beforeAutospacing="1" w:after="100" w:afterAutospacing="1"/>
    </w:pPr>
    <w:rPr>
      <w:rFonts w:ascii="黑体" w:hAnsi="黑体" w:eastAsia="黑体" w:cs="宋体"/>
      <w:sz w:val="16"/>
      <w:szCs w:val="16"/>
    </w:rPr>
  </w:style>
  <w:style w:type="paragraph" w:styleId="2033" w:customStyle="1">
    <w:name w:val="xl2546"/>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34" w:customStyle="1">
    <w:name w:val="xl2547"/>
    <w:basedOn w:val="796"/>
    <w:uiPriority w:val="0"/>
    <w:qFormat/>
    <w:pPr>
      <w:spacing w:before="100" w:beforeAutospacing="1" w:after="100" w:afterAutospacing="1"/>
    </w:pPr>
    <w:rPr>
      <w:rFonts w:ascii="黑体" w:hAnsi="黑体" w:eastAsia="黑体" w:cs="宋体"/>
      <w:sz w:val="16"/>
      <w:szCs w:val="16"/>
    </w:rPr>
  </w:style>
  <w:style w:type="paragraph" w:styleId="2035" w:customStyle="1">
    <w:name w:val="xl2548"/>
    <w:basedOn w:val="796"/>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36" w:customStyle="1">
    <w:name w:val="xl2549"/>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37" w:customStyle="1">
    <w:name w:val="xl2550"/>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38" w:customStyle="1">
    <w:name w:val="xl2551"/>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39" w:customStyle="1">
    <w:name w:val="xl2552"/>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40" w:customStyle="1">
    <w:name w:val="xl2553"/>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8"/>
      <w:szCs w:val="18"/>
    </w:rPr>
  </w:style>
  <w:style w:type="paragraph" w:styleId="2041" w:customStyle="1">
    <w:name w:val="xl2554"/>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8"/>
      <w:szCs w:val="18"/>
    </w:rPr>
  </w:style>
  <w:style w:type="paragraph" w:styleId="2042" w:customStyle="1">
    <w:name w:val="xl2555"/>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43" w:customStyle="1">
    <w:name w:val="xl2556"/>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44" w:customStyle="1">
    <w:name w:val="xl2557"/>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45" w:customStyle="1">
    <w:name w:val="xl2558"/>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46" w:customStyle="1">
    <w:name w:val="xl2559"/>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47" w:customStyle="1">
    <w:name w:val="xl2560"/>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character" w:styleId="2048" w:customStyle="1">
    <w:name w:val="批注文字 Char5"/>
    <w:uiPriority w:val="0"/>
    <w:qFormat/>
    <w:rPr>
      <w:sz w:val="24"/>
    </w:rPr>
  </w:style>
  <w:style w:type="table" w:styleId="2049" w:customStyle="1">
    <w:name w:val="网格型14"/>
    <w:basedOn w:val="807"/>
    <w:uiPriority w:val="39"/>
    <w:qFormat/>
    <w:rPr>
      <w:rFonts w:ascii="等线" w:hAnsi="等线" w:eastAsia="等线"/>
    </w:rPr>
    <w:tblPr/>
  </w:style>
  <w:style w:type="table" w:styleId="2050" w:customStyle="1">
    <w:name w:val="网格型24"/>
    <w:basedOn w:val="807"/>
    <w:uiPriority w:val="0"/>
    <w:qFormat/>
    <w:rPr>
      <w:rFonts w:ascii="Calibri" w:hAnsi="Calibri"/>
    </w:rPr>
    <w:tblPr/>
  </w:style>
  <w:style w:type="table" w:styleId="2051" w:customStyle="1">
    <w:name w:val="网格型33"/>
    <w:basedOn w:val="807"/>
    <w:uiPriority w:val="0"/>
    <w:qFormat/>
    <w:rPr>
      <w:rFonts w:ascii="Calibri" w:hAnsi="Calibri"/>
    </w:rPr>
    <w:tblPr/>
  </w:style>
  <w:style w:type="table" w:styleId="2052" w:customStyle="1">
    <w:name w:val="Table Normal17"/>
    <w:uiPriority w:val="0"/>
    <w:qFormat/>
    <w:rPr>
      <w:rFonts w:eastAsia="Arial Unicode MS"/>
    </w:rPr>
    <w:tblPr>
      <w:tblLayout w:type="fixed"/>
      <w:tblCellMar>
        <w:left w:w="0" w:type="dxa"/>
        <w:top w:w="0" w:type="dxa"/>
        <w:right w:w="0" w:type="dxa"/>
        <w:bottom w:w="0" w:type="dxa"/>
      </w:tblCellMar>
    </w:tblPr>
  </w:style>
  <w:style w:type="table" w:styleId="2053" w:customStyle="1">
    <w:name w:val="网格型213"/>
    <w:basedOn w:val="807"/>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54" w:customStyle="1">
    <w:name w:val="网格型112"/>
    <w:basedOn w:val="807"/>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55" w:customStyle="1">
    <w:name w:val="网格型2112"/>
    <w:basedOn w:val="80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56" w:customStyle="1">
    <w:name w:val="网格型312"/>
    <w:basedOn w:val="807"/>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57" w:customStyle="1">
    <w:name w:val="网格型3112"/>
    <w:basedOn w:val="8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58" w:customStyle="1">
    <w:name w:val="网格型21112"/>
    <w:basedOn w:val="807"/>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59" w:customStyle="1">
    <w:name w:val="网格型211112"/>
    <w:basedOn w:val="80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60" w:customStyle="1">
    <w:name w:val="网格型232"/>
    <w:basedOn w:val="8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61" w:customStyle="1">
    <w:name w:val="Table Normal18"/>
    <w:uiPriority w:val="0"/>
    <w:qFormat/>
    <w:rPr>
      <w:rFonts w:eastAsia="Arial Unicode MS"/>
    </w:rPr>
    <w:tblPr>
      <w:tblLayout w:type="fixed"/>
      <w:tblCellMar>
        <w:left w:w="0" w:type="dxa"/>
        <w:top w:w="0" w:type="dxa"/>
        <w:right w:w="0" w:type="dxa"/>
        <w:bottom w:w="0" w:type="dxa"/>
      </w:tblCellMar>
    </w:tblPr>
  </w:style>
  <w:style w:type="paragraph" w:styleId="2062" w:customStyle="1">
    <w:name w:val="msonormal"/>
    <w:basedOn w:val="796"/>
    <w:uiPriority w:val="0"/>
    <w:qFormat/>
    <w:pPr>
      <w:spacing w:before="100" w:beforeAutospacing="1" w:after="100" w:afterAutospacing="1"/>
    </w:pPr>
    <w:rPr>
      <w:rFonts w:ascii="宋体" w:hAnsi="宋体" w:cs="宋体"/>
      <w:szCs w:val="24"/>
    </w:rPr>
  </w:style>
  <w:style w:type="character" w:styleId="2063" w:customStyle="1">
    <w:name w:val="称呼 Char"/>
    <w:uiPriority w:val="0"/>
    <w:qFormat/>
    <w:rPr>
      <w:rFonts w:ascii="宋体" w:hAnsi="宋体" w:eastAsia="等线"/>
      <w:sz w:val="28"/>
      <w:szCs w:val="28"/>
    </w:rPr>
  </w:style>
  <w:style w:type="character" w:styleId="2064" w:customStyle="1">
    <w:name w:val="正文文本 3 Char"/>
    <w:uiPriority w:val="0"/>
    <w:qFormat/>
    <w:rPr>
      <w:rFonts w:ascii="Arial" w:hAnsi="Arial" w:eastAsia="新宋体" w:cs="Arial"/>
      <w:b/>
      <w:bCs/>
    </w:rPr>
  </w:style>
  <w:style w:type="character" w:styleId="2065" w:customStyle="1">
    <w:name w:val="信息标题 Char"/>
    <w:uiPriority w:val="0"/>
    <w:qFormat/>
    <w:rPr>
      <w:rFonts w:ascii="Arial" w:hAnsi="Arial"/>
      <w:sz w:val="24"/>
      <w:shd w:val="pct5" w:color="auto" w:fill="auto"/>
      <w:lang w:eastAsia="en-US"/>
    </w:rPr>
  </w:style>
  <w:style w:type="table" w:styleId="2066" w:customStyle="1">
    <w:name w:val="网格型15"/>
    <w:basedOn w:val="807"/>
    <w:uiPriority w:val="39"/>
    <w:qFormat/>
    <w:rPr>
      <w:rFonts w:ascii="等线" w:hAnsi="等线" w:eastAsia="等线"/>
    </w:rPr>
    <w:tblPr/>
  </w:style>
  <w:style w:type="table" w:styleId="2067" w:customStyle="1">
    <w:name w:val="网格型25"/>
    <w:basedOn w:val="807"/>
    <w:uiPriority w:val="0"/>
    <w:qFormat/>
    <w:rPr>
      <w:rFonts w:ascii="Calibri" w:hAnsi="Calibri"/>
    </w:rPr>
    <w:tblPr/>
  </w:style>
  <w:style w:type="table" w:styleId="2068" w:customStyle="1">
    <w:name w:val="网格型34"/>
    <w:basedOn w:val="807"/>
    <w:uiPriority w:val="0"/>
    <w:qFormat/>
    <w:rPr>
      <w:rFonts w:ascii="Calibri" w:hAnsi="Calibri"/>
    </w:rPr>
    <w:tblPr/>
  </w:style>
  <w:style w:type="table" w:styleId="2069" w:customStyle="1">
    <w:name w:val="Table Normal19"/>
    <w:uiPriority w:val="0"/>
    <w:qFormat/>
    <w:rPr>
      <w:rFonts w:eastAsia="Arial Unicode MS"/>
    </w:rPr>
    <w:tblPr>
      <w:tblLayout w:type="fixed"/>
      <w:tblCellMar>
        <w:left w:w="0" w:type="dxa"/>
        <w:top w:w="0" w:type="dxa"/>
        <w:right w:w="0" w:type="dxa"/>
        <w:bottom w:w="0" w:type="dxa"/>
      </w:tblCellMar>
    </w:tblPr>
  </w:style>
  <w:style w:type="table" w:styleId="2070" w:customStyle="1">
    <w:name w:val="网格型214"/>
    <w:basedOn w:val="807"/>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71" w:customStyle="1">
    <w:name w:val="网格型113"/>
    <w:basedOn w:val="80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72" w:customStyle="1">
    <w:name w:val="网格型2113"/>
    <w:basedOn w:val="80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73" w:customStyle="1">
    <w:name w:val="网格型313"/>
    <w:basedOn w:val="807"/>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74" w:customStyle="1">
    <w:name w:val="网格型3113"/>
    <w:basedOn w:val="8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75" w:customStyle="1">
    <w:name w:val="网格型21113"/>
    <w:basedOn w:val="807"/>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76" w:customStyle="1">
    <w:name w:val="网格型211113"/>
    <w:basedOn w:val="80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77" w:customStyle="1">
    <w:name w:val="网格型121"/>
    <w:basedOn w:val="80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78" w:customStyle="1">
    <w:name w:val="网格型131"/>
    <w:basedOn w:val="80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79" w:customStyle="1">
    <w:name w:val="网格型233"/>
    <w:basedOn w:val="8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80" w:customStyle="1">
    <w:name w:val="Table Normal110"/>
    <w:uiPriority w:val="0"/>
    <w:qFormat/>
    <w:rPr>
      <w:rFonts w:eastAsia="Arial Unicode MS"/>
    </w:rPr>
    <w:tblPr>
      <w:tblLayout w:type="fixed"/>
      <w:tblCellMar>
        <w:left w:w="0" w:type="dxa"/>
        <w:top w:w="0" w:type="dxa"/>
        <w:right w:w="0" w:type="dxa"/>
        <w:bottom w:w="0" w:type="dxa"/>
      </w:tblCellMar>
    </w:tblPr>
  </w:style>
  <w:style w:type="table" w:styleId="2081" w:customStyle="1">
    <w:name w:val="Table Normal21"/>
    <w:uiPriority w:val="0"/>
    <w:unhideWhenUsed/>
    <w:qFormat/>
    <w:rPr>
      <w:rFonts w:ascii="Arial" w:hAnsi="Arial" w:cs="Arial"/>
      <w:color w:val="000000"/>
      <w:sz w:val="21"/>
      <w:szCs w:val="21"/>
    </w:rPr>
    <w:tblPr>
      <w:tblLayout w:type="fixed"/>
      <w:tblCellMar>
        <w:left w:w="0" w:type="dxa"/>
        <w:top w:w="0" w:type="dxa"/>
        <w:right w:w="0" w:type="dxa"/>
        <w:bottom w:w="0" w:type="dxa"/>
      </w:tblCellMar>
    </w:tblPr>
  </w:style>
  <w:style w:type="table" w:styleId="2082" w:customStyle="1">
    <w:name w:val="网格型7"/>
    <w:basedOn w:val="80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83" w:customStyle="1">
    <w:name w:val="网格型1211"/>
    <w:basedOn w:val="807"/>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84" w:customStyle="1">
    <w:name w:val="网格型1311"/>
    <w:basedOn w:val="807"/>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85" w:customStyle="1">
    <w:name w:val="网格型16"/>
    <w:basedOn w:val="807"/>
    <w:uiPriority w:val="39"/>
    <w:qFormat/>
    <w:rPr>
      <w:rFonts w:ascii="等线" w:hAnsi="等线" w:eastAsia="等线"/>
    </w:rPr>
    <w:tblPr/>
  </w:style>
  <w:style w:type="table" w:styleId="2086" w:customStyle="1">
    <w:name w:val="网格型26"/>
    <w:basedOn w:val="807"/>
    <w:uiPriority w:val="0"/>
    <w:qFormat/>
    <w:rPr>
      <w:rFonts w:ascii="Calibri" w:hAnsi="Calibri"/>
    </w:rPr>
    <w:tblPr/>
  </w:style>
  <w:style w:type="table" w:styleId="2087" w:customStyle="1">
    <w:name w:val="网格型35"/>
    <w:basedOn w:val="807"/>
    <w:uiPriority w:val="0"/>
    <w:qFormat/>
    <w:rPr>
      <w:rFonts w:ascii="Calibri" w:hAnsi="Calibri"/>
    </w:rPr>
    <w:tblPr/>
  </w:style>
  <w:style w:type="table" w:styleId="2088" w:customStyle="1">
    <w:name w:val="Table Normal20"/>
    <w:uiPriority w:val="0"/>
    <w:qFormat/>
    <w:rPr>
      <w:rFonts w:eastAsia="Arial Unicode MS"/>
    </w:rPr>
    <w:tblPr>
      <w:tblLayout w:type="fixed"/>
      <w:tblCellMar>
        <w:left w:w="0" w:type="dxa"/>
        <w:top w:w="0" w:type="dxa"/>
        <w:right w:w="0" w:type="dxa"/>
        <w:bottom w:w="0" w:type="dxa"/>
      </w:tblCellMar>
    </w:tblPr>
  </w:style>
  <w:style w:type="table" w:styleId="2089" w:customStyle="1">
    <w:name w:val="网格型215"/>
    <w:basedOn w:val="807"/>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90" w:customStyle="1">
    <w:name w:val="网格型114"/>
    <w:basedOn w:val="807"/>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91" w:customStyle="1">
    <w:name w:val="网格型2114"/>
    <w:basedOn w:val="80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92" w:customStyle="1">
    <w:name w:val="网格型314"/>
    <w:basedOn w:val="807"/>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93" w:customStyle="1">
    <w:name w:val="网格型3114"/>
    <w:basedOn w:val="8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94" w:customStyle="1">
    <w:name w:val="网格型21114"/>
    <w:basedOn w:val="807"/>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95" w:customStyle="1">
    <w:name w:val="网格型211114"/>
    <w:basedOn w:val="80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96" w:customStyle="1">
    <w:name w:val="网格型234"/>
    <w:basedOn w:val="8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2097" w:customStyle="1">
    <w:name w:val="Table Normal111"/>
    <w:uiPriority w:val="0"/>
    <w:qFormat/>
    <w:rPr>
      <w:rFonts w:eastAsia="Arial Unicode MS"/>
    </w:rPr>
    <w:tblPr>
      <w:tblLayout w:type="fixed"/>
      <w:tblCellMar>
        <w:left w:w="0" w:type="dxa"/>
        <w:top w:w="0" w:type="dxa"/>
        <w:right w:w="0" w:type="dxa"/>
        <w:bottom w:w="0" w:type="dxa"/>
      </w:tblCellMar>
    </w:tblPr>
  </w:style>
  <w:style w:type="paragraph" w:styleId="2098" w:customStyle="1">
    <w:name w:val="修订3"/>
    <w:uiPriority w:val="99"/>
    <w:semiHidden/>
    <w:qFormat/>
    <w:rPr>
      <w:rFonts w:ascii="Calibri" w:hAnsi="Calibri" w:eastAsia="宋体" w:cs="Times New Roman"/>
      <w:sz w:val="24"/>
      <w:szCs w:val="24"/>
      <w:lang w:val="en-US" w:eastAsia="zh-CN" w:bidi="ar-SA"/>
    </w:rPr>
  </w:style>
  <w:style w:type="paragraph" w:styleId="2099" w:customStyle="1">
    <w:name w:val="参数表格"/>
    <w:basedOn w:val="796"/>
    <w:uiPriority w:val="0"/>
    <w:qFormat/>
    <w:pPr>
      <w:spacing w:line="360" w:lineRule="auto"/>
    </w:pPr>
    <w:rPr>
      <w:rFonts w:ascii="宋体" w:hAnsi="宋体"/>
      <w:szCs w:val="24"/>
    </w:rPr>
  </w:style>
  <w:style w:type="paragraph" w:styleId="2100" w:customStyle="1">
    <w:name w:val="修订4"/>
    <w:uiPriority w:val="99"/>
    <w:semiHidden/>
    <w:qFormat/>
    <w:rPr>
      <w:rFonts w:ascii="Calibri" w:hAnsi="Calibri" w:eastAsia="宋体" w:cs="Times New Roman"/>
      <w:sz w:val="24"/>
      <w:szCs w:val="24"/>
      <w:lang w:val="en-US" w:eastAsia="zh-CN" w:bidi="ar-SA"/>
    </w:rPr>
  </w:style>
  <w:style w:type="paragraph" w:styleId="2101" w:customStyle="1">
    <w:name w:val="Normal_17"/>
    <w:uiPriority w:val="0"/>
    <w:qFormat/>
    <w:rPr>
      <w:rFonts w:ascii="Times New Roman" w:hAnsi="Times New Roman" w:eastAsia="Times New Roman" w:cs="Times New Roman"/>
      <w:sz w:val="24"/>
      <w:szCs w:val="24"/>
      <w:lang w:val="en-US" w:eastAsia="zh-CN" w:bidi="ar-SA"/>
    </w:rPr>
  </w:style>
  <w:style w:type="paragraph" w:styleId="2102" w:customStyle="1">
    <w:name w:val="Normal_49"/>
    <w:uiPriority w:val="0"/>
    <w:qFormat/>
    <w:rPr>
      <w:rFonts w:ascii="Times New Roman" w:hAnsi="Times New Roman" w:eastAsia="Times New Roman" w:cs="Times New Roman"/>
      <w:sz w:val="24"/>
      <w:szCs w:val="24"/>
      <w:lang w:val="en-US" w:eastAsia="zh-CN" w:bidi="ar-SA"/>
    </w:rPr>
  </w:style>
  <w:style w:type="paragraph" w:styleId="2103" w:customStyle="1">
    <w:name w:val="样式 首行缩进:  2 字符"/>
    <w:basedOn w:val="796"/>
    <w:uiPriority w:val="0"/>
    <w:qFormat/>
    <w:pPr>
      <w:ind w:firstLine="560"/>
    </w:pPr>
    <w:rPr>
      <w:rFonts w:eastAsia="仿宋_GB2312" w:cs="宋体"/>
    </w:rPr>
  </w:style>
  <w:style w:type="paragraph" w:styleId="2104" w:customStyle="1">
    <w:name w:val="Style1"/>
    <w:basedOn w:val="796"/>
    <w:uiPriority w:val="0"/>
    <w:qFormat/>
    <w:pPr>
      <w:jc w:val="both"/>
      <w:spacing w:after="120"/>
    </w:pPr>
    <w:rPr>
      <w:rFonts w:eastAsia="Times New Roman"/>
      <w:color w:val="000000"/>
      <w:spacing w:val="-3"/>
      <w:szCs w:val="24"/>
    </w:rPr>
  </w:style>
  <w:style w:type="paragraph" w:styleId="2105" w:customStyle="1">
    <w:name w:val="BodyText1I2"/>
    <w:basedOn w:val="796"/>
    <w:uiPriority w:val="0"/>
    <w:qFormat/>
    <w:pPr>
      <w:ind w:firstLine="200"/>
      <w:spacing w:line="360" w:lineRule="auto"/>
    </w:pPr>
    <w:rPr>
      <w:rFonts w:eastAsia="仿宋"/>
      <w:sz w:val="28"/>
    </w:rPr>
  </w:style>
  <w:style w:type="paragraph" w:styleId="2106" w:customStyle="1">
    <w:name w:val="Normal_0_3"/>
    <w:uiPriority w:val="0"/>
    <w:qFormat/>
    <w:rPr>
      <w:rFonts w:ascii="Times New Roman" w:hAnsi="Times New Roman" w:eastAsia="Times New Roman" w:cs="Times New Roman"/>
      <w:sz w:val="24"/>
      <w:szCs w:val="24"/>
      <w:lang w:val="en-US" w:eastAsia="zh-CN" w:bidi="ar-SA"/>
    </w:rPr>
  </w:style>
  <w:style w:type="paragraph" w:styleId="2107" w:customStyle="1">
    <w:name w:val="Normal_18"/>
    <w:uiPriority w:val="0"/>
    <w:qFormat/>
    <w:rPr>
      <w:rFonts w:ascii="Times New Roman" w:hAnsi="Times New Roman" w:eastAsia="Times New Roman" w:cs="Times New Roman"/>
      <w:sz w:val="24"/>
      <w:szCs w:val="24"/>
      <w:lang w:val="en-US" w:eastAsia="zh-CN" w:bidi="ar-SA"/>
    </w:rPr>
  </w:style>
  <w:style w:type="paragraph" w:styleId="2108" w:customStyle="1">
    <w:name w:val="Normal_12"/>
    <w:next w:val="2109"/>
    <w:uiPriority w:val="0"/>
    <w:qFormat/>
    <w:pPr>
      <w:jc w:val="both"/>
      <w:widowControl w:val="off"/>
    </w:pPr>
    <w:rPr>
      <w:rFonts w:ascii="Times New Roman" w:hAnsi="Times New Roman" w:eastAsia="宋体" w:cs="Times New Roman"/>
      <w:sz w:val="21"/>
      <w:szCs w:val="24"/>
      <w:lang w:val="en-US" w:eastAsia="zh-CN" w:bidi="ar-SA"/>
    </w:rPr>
  </w:style>
  <w:style w:type="paragraph" w:styleId="2109" w:customStyle="1">
    <w:name w:val="首行缩进_0"/>
    <w:basedOn w:val="2108"/>
    <w:uiPriority w:val="0"/>
    <w:qFormat/>
    <w:pPr>
      <w:ind w:firstLine="480"/>
      <w:jc w:val="left"/>
      <w:spacing w:line="360" w:lineRule="auto"/>
    </w:pPr>
    <w:rPr>
      <w:rFonts w:ascii="宋体" w:hAnsi="宋体"/>
      <w:sz w:val="24"/>
    </w:rPr>
  </w:style>
  <w:style w:type="paragraph" w:styleId="2110" w:customStyle="1">
    <w:name w:val="Normal_13"/>
    <w:next w:val="2109"/>
    <w:uiPriority w:val="0"/>
    <w:qFormat/>
    <w:rPr>
      <w:rFonts w:ascii="Times New Roman" w:hAnsi="Times New Roman" w:eastAsia="Times New Roman" w:cs="Times New Roman"/>
      <w:sz w:val="24"/>
      <w:szCs w:val="24"/>
      <w:lang w:val="en-US" w:eastAsia="zh-CN" w:bidi="ar-SA"/>
    </w:rPr>
  </w:style>
  <w:style w:type="paragraph" w:styleId="2111" w:customStyle="1">
    <w:name w:val="Normal_0_2"/>
    <w:uiPriority w:val="0"/>
    <w:qFormat/>
    <w:rPr>
      <w:rFonts w:ascii="Times New Roman" w:hAnsi="Times New Roman" w:eastAsia="Times New Roman" w:cs="Times New Roman"/>
      <w:sz w:val="24"/>
      <w:szCs w:val="24"/>
      <w:lang w:val="en-US" w:eastAsia="zh-CN" w:bidi="ar-SA"/>
    </w:rPr>
  </w:style>
  <w:style w:type="character" w:styleId="2112" w:customStyle="1">
    <w:name w:val="bfont1"/>
    <w:uiPriority w:val="0"/>
    <w:qFormat/>
    <w:rPr>
      <w:rFonts w:ascii="Arial" w:hAnsi="Arial" w:eastAsia="仿宋_GB2312" w:cs="Arial"/>
      <w:sz w:val="18"/>
      <w:szCs w:val="18"/>
      <w:lang w:bidi="ar-SA"/>
    </w:rPr>
  </w:style>
  <w:style w:type="table" w:styleId="2113" w:customStyle="1">
    <w:name w:val="网格表 5 深色1"/>
    <w:basedOn w:val="807"/>
    <w:uiPriority w:val="50"/>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cPr>
      <w:shd w:val="clear" w:color="auto" w:fill="cccccc"/>
    </w:tcPr>
    <w:tblStylePr w:type="band1Horz">
      <w:tcPr>
        <w:shd w:val="clear" w:color="auto" w:fill="999999"/>
      </w:tcPr>
    </w:tblStylePr>
    <w:tblStylePr w:type="band1Vert">
      <w:tcPr>
        <w:shd w:val="clear" w:color="auto" w:fill="999999"/>
      </w:tcPr>
    </w:tblStylePr>
    <w:tblStylePr w:type="firstCol">
      <w:rPr>
        <w:b/>
        <w:bCs/>
        <w:color w:val="ffffff"/>
      </w:rPr>
      <w:tcPr>
        <w:shd w:val="clear" w:color="auto" w:fill="000000"/>
        <w:tcBorders>
          <w:top w:val="single" w:color="FFFFFF" w:sz="4" w:space="0"/>
          <w:left w:val="single" w:color="FFFFFF" w:sz="4" w:space="0"/>
          <w:bottom w:val="single" w:color="FFFFFF" w:sz="4" w:space="0"/>
          <w:right w:val="none" w:color="000000" w:sz="4" w:space="0"/>
          <w:insideH w:val="none" w:color="000000" w:sz="4" w:space="0"/>
          <w:insideV w:val="none" w:color="000000" w:sz="4" w:space="0"/>
        </w:tcBorders>
      </w:tcPr>
    </w:tblStylePr>
    <w:tblStylePr w:type="firstRow">
      <w:rPr>
        <w:b/>
        <w:bCs/>
        <w:color w:val="ffffff"/>
      </w:rPr>
      <w:tcPr>
        <w:shd w:val="clear" w:color="auto" w:fill="000000"/>
        <w:tcBorders>
          <w:top w:val="single" w:color="FFFFFF" w:sz="4" w:space="0"/>
          <w:left w:val="single" w:color="FFFFFF" w:sz="4" w:space="0"/>
          <w:bottom w:val="none" w:color="000000" w:sz="4" w:space="0"/>
          <w:right w:val="single" w:color="FFFFFF" w:sz="4" w:space="0"/>
          <w:insideH w:val="none" w:color="000000" w:sz="4" w:space="0"/>
          <w:insideV w:val="none" w:color="000000" w:sz="4" w:space="0"/>
        </w:tcBorders>
      </w:tcPr>
    </w:tblStylePr>
    <w:tblStylePr w:type="lastCol">
      <w:rPr>
        <w:b/>
        <w:bCs/>
        <w:color w:val="ffffff"/>
      </w:rPr>
      <w:tcPr>
        <w:shd w:val="clear" w:color="auto" w:fill="000000"/>
        <w:tcBorders>
          <w:top w:val="single" w:color="FFFFFF" w:sz="4" w:space="0"/>
          <w:left w:val="none" w:color="000000" w:sz="4" w:space="0"/>
          <w:bottom w:val="single" w:color="FFFFFF" w:sz="4" w:space="0"/>
          <w:right w:val="single" w:color="FFFFFF" w:sz="4" w:space="0"/>
          <w:insideH w:val="none" w:color="000000" w:sz="4" w:space="0"/>
          <w:insideV w:val="none" w:color="000000" w:sz="4" w:space="0"/>
        </w:tcBorders>
      </w:tcPr>
    </w:tblStylePr>
    <w:tblStylePr w:type="lastRow">
      <w:rPr>
        <w:b/>
        <w:bCs/>
        <w:color w:val="ffffff"/>
      </w:rPr>
      <w:tcPr>
        <w:shd w:val="clear" w:color="auto" w:fill="000000"/>
        <w:tcBorders>
          <w:top w:val="none" w:color="000000" w:sz="4" w:space="0"/>
          <w:left w:val="single" w:color="FFFFFF" w:sz="4" w:space="0"/>
          <w:bottom w:val="single" w:color="FFFFFF" w:sz="4" w:space="0"/>
          <w:right w:val="single" w:color="FFFFFF" w:sz="4" w:space="0"/>
          <w:insideH w:val="none" w:color="000000" w:sz="4" w:space="0"/>
          <w:insideV w:val="none" w:color="000000" w:sz="4" w:space="0"/>
        </w:tcBorders>
      </w:tcPr>
    </w:tblStylePr>
  </w:style>
  <w:style w:type="paragraph" w:styleId="2114" w:customStyle="1">
    <w:name w:val="Normal_0_4"/>
    <w:uiPriority w:val="0"/>
    <w:qFormat/>
    <w:rPr>
      <w:rFonts w:ascii="Times New Roman" w:hAnsi="Times New Roman" w:eastAsia="Times New Roman" w:cs="Times New Roman"/>
      <w:sz w:val="24"/>
      <w:szCs w:val="24"/>
      <w:lang w:val="en-US" w:eastAsia="zh-CN" w:bidi="ar-SA"/>
    </w:rPr>
  </w:style>
  <w:style w:type="paragraph" w:styleId="2115" w:customStyle="1">
    <w:name w:val="Normal_43"/>
    <w:uiPriority w:val="0"/>
    <w:qFormat/>
    <w:rPr>
      <w:rFonts w:ascii="Times New Roman" w:hAnsi="Times New Roman" w:eastAsia="Times New Roman" w:cs="Times New Roman"/>
      <w:sz w:val="24"/>
      <w:szCs w:val="24"/>
      <w:lang w:val="en-US" w:eastAsia="zh-CN" w:bidi="ar-SA"/>
    </w:rPr>
  </w:style>
  <w:style w:type="paragraph" w:styleId="2116" w:customStyle="1">
    <w:name w:val="Revision"/>
    <w:hidden/>
    <w:uiPriority w:val="99"/>
    <w:semiHidden/>
    <w:rPr>
      <w:rFonts w:ascii="Times New Roman" w:hAnsi="Times New Roman" w:eastAsia="宋体" w:cs="Times New Roman"/>
      <w:sz w:val="24"/>
      <w:lang w:val="en-US" w:eastAsia="zh-CN" w:bidi="ar-SA"/>
    </w:rPr>
  </w:style>
  <w:style w:type="paragraph" w:styleId="2117" w:customStyle="1">
    <w:name w:val="UserStyle_36"/>
    <w:basedOn w:val="796"/>
    <w:uiPriority w:val="0"/>
    <w:qFormat/>
    <w:rPr>
      <w:rFonts w:ascii="宋体" w:hAnsi="Courier New" w:eastAsia="楷体_GB2312"/>
      <w:sz w:val="26"/>
    </w:rPr>
  </w:style>
  <w:style w:type="numbering" w:styleId="2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emf"/><Relationship Id="rId19"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E0781F7-1182-44CD-8A0F-74F8B4F489F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jane</dc:creator>
  <cp:lastModifiedBy>周依雯</cp:lastModifiedBy>
  <cp:revision>77</cp:revision>
  <dcterms:created xsi:type="dcterms:W3CDTF">2024-01-16T08:02:00Z</dcterms:created>
  <dcterms:modified xsi:type="dcterms:W3CDTF">2024-07-26T06:39:27Z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DA9CCFFD3DD84EF3866ECD496BC36F90_13</vt:lpwstr>
  </property>
  <property fmtid="{D5CDD505-2E9C-101B-9397-08002B2CF9AE}" pid="4" name="commondata">
    <vt:lpwstr>eyJoZGlkIjoiMzZhMGY2MmIzNWY0NTUzYTUwMjVlOTA3MzQ5OTgxMTgifQ==</vt:lpwstr>
  </property>
</Properties>
</file>