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ind w:firstLine="422"/>
        <w:rPr>
          <w:color w:val="000000" w:themeColor="text1"/>
        </w:rPr>
      </w:pPr>
      <w:r>
        <w:rPr>
          <w:color w:val="000000" w:themeColor="text1"/>
        </w:rPr>
      </w:r>
      <w:r/>
    </w:p>
    <w:p>
      <w:pPr>
        <w:jc w:val="center"/>
        <w:rPr>
          <w:rFonts w:ascii="宋体" w:hAnsi="宋体"/>
          <w:b/>
          <w:bCs/>
          <w:color w:val="000000" w:themeColor="text1"/>
          <w:sz w:val="100"/>
          <w:szCs w:val="100"/>
        </w:rPr>
      </w:pPr>
      <w:r>
        <w:rPr>
          <w:rFonts w:hint="eastAsia" w:ascii="宋体" w:hAnsi="宋体"/>
          <w:b/>
          <w:bCs/>
          <w:color w:val="000000" w:themeColor="text1"/>
          <w:sz w:val="100"/>
          <w:szCs w:val="100"/>
        </w:rPr>
        <w:t xml:space="preserve">苏州市政</w:t>
      </w:r>
      <w:r>
        <w:rPr>
          <w:rFonts w:hint="eastAsia" w:ascii="宋体" w:hAnsi="宋体"/>
          <w:b/>
          <w:bCs/>
          <w:color w:val="000000" w:themeColor="text1"/>
          <w:spacing w:val="60"/>
          <w:sz w:val="100"/>
          <w:szCs w:val="100"/>
        </w:rPr>
        <w:t xml:space="preserve">府</w:t>
      </w:r>
      <w:r>
        <w:rPr>
          <w:rFonts w:hint="eastAsia" w:ascii="宋体" w:hAnsi="宋体"/>
          <w:b/>
          <w:bCs/>
          <w:color w:val="000000" w:themeColor="text1"/>
          <w:sz w:val="100"/>
          <w:szCs w:val="100"/>
        </w:rPr>
        <w:t xml:space="preserve">采购</w:t>
      </w:r>
      <w:r/>
    </w:p>
    <w:p>
      <w:pPr>
        <w:jc w:val="center"/>
        <w:rPr>
          <w:color w:val="000000" w:themeColor="text1"/>
        </w:rPr>
      </w:pPr>
      <w:r>
        <w:rPr>
          <w:rFonts w:hint="eastAsia" w:ascii="宋体" w:hAnsi="宋体"/>
          <w:b/>
          <w:bCs/>
          <w:color w:val="000000" w:themeColor="text1"/>
          <w:spacing w:val="60"/>
          <w:sz w:val="100"/>
          <w:szCs w:val="100"/>
        </w:rPr>
        <w:t xml:space="preserve">招标文</w:t>
      </w:r>
      <w:r>
        <w:rPr>
          <w:rFonts w:hint="eastAsia" w:ascii="宋体" w:hAnsi="宋体"/>
          <w:b/>
          <w:bCs/>
          <w:color w:val="000000" w:themeColor="text1"/>
          <w:sz w:val="100"/>
          <w:szCs w:val="100"/>
        </w:rPr>
        <w:t xml:space="preserve">件</w:t>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firstLine="422"/>
        <w:rPr>
          <w:rFonts w:ascii="宋体" w:hAnsi="宋体"/>
          <w:color w:val="000000" w:themeColor="text1"/>
        </w:rPr>
      </w:pPr>
      <w:r>
        <w:rPr>
          <w:rFonts w:ascii="宋体" w:hAnsi="宋体"/>
          <w:color w:val="000000" w:themeColor="text1"/>
        </w:rPr>
      </w:r>
      <w:r/>
    </w:p>
    <w:p>
      <w:pPr>
        <w:ind w:left="420" w:firstLine="1280"/>
        <w:spacing w:line="360" w:lineRule="auto"/>
        <w:rPr>
          <w:rFonts w:ascii="宋体" w:hAnsi="宋体"/>
          <w:color w:val="000000" w:themeColor="text1"/>
          <w:sz w:val="30"/>
        </w:rPr>
      </w:pPr>
      <w:r>
        <w:rPr>
          <w:rFonts w:hint="eastAsia" w:ascii="宋体" w:hAnsi="宋体"/>
          <w:color w:val="000000" w:themeColor="text1"/>
          <w:sz w:val="30"/>
        </w:rPr>
        <w:t xml:space="preserve">采购编号：</w:t>
      </w:r>
      <w:r>
        <w:rPr>
          <w:rFonts w:ascii="宋体" w:hAnsi="宋体"/>
          <w:color w:val="000000" w:themeColor="text1"/>
          <w:sz w:val="30"/>
        </w:rPr>
        <w:t xml:space="preserve">JSZC-320500-CCCC-G2024-0005号</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采购项目：β兴奋剂多合一快速检测卡、“瘦肉精”、兽药残留、农药残留检测试剂盒（检测卡）</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采购单位：苏州市农业综合行政执法支队</w:t>
      </w:r>
      <w:r/>
    </w:p>
    <w:p>
      <w:pPr>
        <w:ind w:left="3221" w:hanging="1500"/>
        <w:spacing w:line="360" w:lineRule="auto"/>
        <w:rPr>
          <w:rFonts w:ascii="宋体" w:hAnsi="宋体"/>
          <w:color w:val="000000" w:themeColor="text1"/>
          <w:sz w:val="30"/>
        </w:rPr>
      </w:pPr>
      <w:r>
        <w:rPr>
          <w:rFonts w:hint="eastAsia" w:ascii="宋体" w:hAnsi="宋体"/>
          <w:color w:val="000000" w:themeColor="text1"/>
          <w:sz w:val="30"/>
        </w:rPr>
        <w:t xml:space="preserve">采购类别：货物类</w:t>
      </w:r>
      <w:r/>
    </w:p>
    <w:p>
      <w:pPr>
        <w:pStyle w:val="828"/>
        <w:rPr>
          <w:color w:val="000000" w:themeColor="text1"/>
        </w:rPr>
      </w:pPr>
      <w:r>
        <w:rPr>
          <w:color w:val="000000" w:themeColor="text1"/>
        </w:rPr>
      </w:r>
      <w:r/>
    </w:p>
    <w:p>
      <w:pPr>
        <w:pStyle w:val="828"/>
        <w:rPr>
          <w:color w:val="000000" w:themeColor="text1"/>
        </w:rPr>
      </w:pPr>
      <w:r>
        <w:rPr>
          <w:color w:val="000000" w:themeColor="text1"/>
        </w:rPr>
      </w:r>
      <w:r/>
    </w:p>
    <w:p>
      <w:pPr>
        <w:ind w:firstLine="602"/>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566"/>
        <w:spacing w:line="360" w:lineRule="auto"/>
        <w:rPr>
          <w:rFonts w:ascii="宋体" w:hAnsi="宋体"/>
          <w:color w:val="000000" w:themeColor="text1"/>
          <w:sz w:val="30"/>
        </w:rPr>
      </w:pPr>
      <w:r>
        <w:rPr>
          <w:rFonts w:ascii="宋体" w:hAnsi="宋体" w:cs="宋体"/>
          <w:b/>
          <w:color w:val="000000" w:themeColor="text1"/>
          <w:szCs w:val="24"/>
        </w:rPr>
      </w:r>
      <w:r/>
    </w:p>
    <w:p>
      <w:pPr>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ascii="宋体" w:hAnsi="宋体"/>
          <w:color w:val="000000" w:themeColor="text1"/>
          <w:sz w:val="30"/>
        </w:rPr>
      </w:r>
      <w:r/>
    </w:p>
    <w:p>
      <w:pPr>
        <w:ind w:firstLine="1950"/>
        <w:spacing w:line="360" w:lineRule="auto"/>
        <w:rPr>
          <w:rFonts w:ascii="宋体" w:hAnsi="宋体"/>
          <w:color w:val="000000" w:themeColor="text1"/>
          <w:sz w:val="30"/>
        </w:rPr>
      </w:pPr>
      <w:r>
        <w:rPr>
          <w:rFonts w:hint="eastAsia" w:ascii="宋体" w:hAnsi="宋体"/>
          <w:color w:val="000000" w:themeColor="text1"/>
          <w:sz w:val="30"/>
        </w:rPr>
        <w:t xml:space="preserve">苏州市永诚建设咨询有限公司</w:t>
      </w:r>
      <w:r/>
    </w:p>
    <w:p>
      <w:pPr>
        <w:ind w:firstLine="3150"/>
        <w:spacing w:line="360" w:lineRule="auto"/>
        <w:rPr>
          <w:rFonts w:ascii="宋体" w:hAnsi="宋体"/>
          <w:color w:val="000000" w:themeColor="text1"/>
          <w:sz w:val="30"/>
        </w:rPr>
      </w:pPr>
      <w:r>
        <w:rPr>
          <w:rFonts w:hint="eastAsia" w:ascii="宋体" w:hAnsi="宋体"/>
          <w:color w:val="000000" w:themeColor="text1"/>
          <w:sz w:val="30"/>
        </w:rPr>
        <w:t xml:space="preserve">二〇二四年四月</w:t>
      </w:r>
      <w:r/>
    </w:p>
    <w:p>
      <w:pPr>
        <w:rPr>
          <w:rFonts w:ascii="宋体" w:hAnsi="宋体"/>
          <w:b/>
          <w:bCs/>
          <w:color w:val="000000" w:themeColor="text1"/>
          <w:szCs w:val="24"/>
        </w:rPr>
      </w:pPr>
      <w:r>
        <w:rPr>
          <w:rFonts w:hint="eastAsia" w:ascii="宋体" w:hAnsi="宋体"/>
          <w:b/>
          <w:bCs/>
          <w:color w:val="000000" w:themeColor="text1"/>
          <w:szCs w:val="24"/>
        </w:rPr>
        <w:br w:type="page" w:clear="all"/>
      </w:r>
      <w:r/>
    </w:p>
    <w:p>
      <w:pPr>
        <w:pStyle w:val="828"/>
        <w:jc w:val="center"/>
        <w:rPr>
          <w:rFonts w:ascii="宋体" w:hAnsi="宋体"/>
          <w:b/>
          <w:bCs/>
          <w:color w:val="000000" w:themeColor="text1"/>
          <w:szCs w:val="24"/>
        </w:rPr>
      </w:pPr>
      <w:r>
        <w:rPr>
          <w:rFonts w:hint="eastAsia" w:ascii="宋体" w:hAnsi="宋体"/>
          <w:b/>
          <w:bCs/>
          <w:color w:val="000000" w:themeColor="text1"/>
          <w:szCs w:val="24"/>
        </w:rPr>
        <w:t xml:space="preserve">前 附 表</w:t>
      </w:r>
      <w:r/>
    </w:p>
    <w:p>
      <w:pPr>
        <w:pStyle w:val="854"/>
        <w:ind w:left="0" w:right="420" w:firstLine="422"/>
        <w:spacing w:after="0" w:line="360" w:lineRule="auto"/>
        <w:rPr>
          <w:rFonts w:ascii="宋体" w:hAnsi="宋体"/>
          <w:color w:val="000000" w:themeColor="text1"/>
          <w:spacing w:val="20"/>
          <w:sz w:val="21"/>
          <w:szCs w:val="21"/>
        </w:rPr>
      </w:pPr>
      <w:r>
        <w:rPr>
          <w:rFonts w:ascii="宋体" w:hAnsi="宋体"/>
          <w:color w:val="000000" w:themeColor="text1"/>
          <w:sz w:val="21"/>
          <w:szCs w:val="21"/>
        </w:rPr>
        <w:t xml:space="preserve">（下列附表说明是对采购文件的具体补充和修正，如有矛盾之处以本附表为准）</w:t>
      </w:r>
      <w:r/>
    </w:p>
    <w:tbl>
      <w:tblPr>
        <w:tblW w:w="8756"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hint="eastAsia" w:ascii="宋体" w:hAnsi="宋体"/>
                <w:b/>
                <w:bCs/>
                <w:color w:val="000000" w:themeColor="text1"/>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ascii="宋体" w:hAnsi="宋体"/>
                <w:b/>
                <w:bCs/>
                <w:color w:val="000000" w:themeColor="text1"/>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ascii="宋体" w:hAnsi="宋体"/>
                <w:b/>
                <w:bCs/>
                <w:color w:val="000000" w:themeColor="text1"/>
                <w:sz w:val="21"/>
                <w:szCs w:val="21"/>
              </w:rPr>
            </w:pPr>
            <w:r>
              <w:rPr>
                <w:rFonts w:ascii="宋体" w:hAnsi="宋体"/>
                <w:b/>
                <w:bCs/>
                <w:color w:val="000000" w:themeColor="text1"/>
                <w:sz w:val="21"/>
                <w:szCs w:val="21"/>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JSZC-320500-CCCC-G2024-0005</w:t>
            </w:r>
            <w:r>
              <w:rPr>
                <w:rFonts w:ascii="宋体" w:hAnsi="宋体"/>
                <w:color w:val="000000" w:themeColor="text1"/>
                <w:sz w:val="21"/>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rPr>
              <w:t xml:space="preserve">采购</w:t>
            </w:r>
            <w:r>
              <w:rPr>
                <w:rFonts w:hint="eastAsia" w:ascii="宋体" w:hAnsi="宋体"/>
                <w:color w:val="000000" w:themeColor="text1"/>
                <w:sz w:val="21"/>
                <w:szCs w:val="21"/>
              </w:rPr>
              <w:t xml:space="preserve">货物名称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β兴奋剂多合一快速检测卡、“瘦肉精”、兽药残留、农药残留检测试剂盒（检测卡）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苏州市农业综合行政执法支队</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联系人：张月红  </w:t>
            </w:r>
            <w:r/>
          </w:p>
          <w:p>
            <w:pPr>
              <w:jc w:val="both"/>
              <w:spacing w:line="400" w:lineRule="exact"/>
              <w:widowControl w:val="off"/>
              <w:rPr>
                <w:rFonts w:ascii="宋体" w:hAnsi="宋体"/>
                <w:color w:val="000000" w:themeColor="text1"/>
                <w:sz w:val="21"/>
                <w:szCs w:val="21"/>
              </w:rPr>
            </w:pPr>
            <w:r>
              <w:rPr>
                <w:rFonts w:hint="eastAsia" w:ascii="宋体" w:hAnsi="宋体"/>
                <w:sz w:val="21"/>
                <w:szCs w:val="21"/>
                <w:lang w:val="zh-CN"/>
              </w:rPr>
              <w:t xml:space="preserve">联系电话：</w:t>
            </w:r>
            <w:r>
              <w:rPr>
                <w:rFonts w:hint="eastAsia" w:ascii="宋体" w:hAnsi="宋体"/>
                <w:color w:val="000000" w:themeColor="text1"/>
                <w:sz w:val="21"/>
                <w:szCs w:val="21"/>
              </w:rPr>
              <w:t xml:space="preserve">0512-</w:t>
            </w:r>
            <w:r>
              <w:rPr>
                <w:rFonts w:hint="eastAsia" w:ascii="宋体" w:hAnsi="宋体"/>
                <w:sz w:val="21"/>
                <w:szCs w:val="21"/>
                <w:lang w:val="zh-CN"/>
              </w:rPr>
              <w:t xml:space="preserve">66053455</w:t>
            </w:r>
            <w:r>
              <w:rPr>
                <w:rFonts w:hint="eastAsia" w:ascii="宋体" w:hAnsi="宋体"/>
                <w:color w:val="000000" w:themeColor="text1"/>
                <w:sz w:val="21"/>
                <w:szCs w:val="21"/>
                <w:lang w:val="zh-CN"/>
              </w:rPr>
              <w:t xml:space="preserve">  </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苏州市永诚建设咨询有限公司</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地</w:t>
            </w:r>
            <w:r>
              <w:rPr>
                <w:rFonts w:ascii="宋体" w:hAnsi="宋体"/>
                <w:color w:val="000000" w:themeColor="text1"/>
                <w:sz w:val="21"/>
                <w:szCs w:val="21"/>
              </w:rPr>
              <w:t xml:space="preserve">  </w:t>
            </w:r>
            <w:r>
              <w:rPr>
                <w:rFonts w:ascii="宋体" w:hAnsi="宋体"/>
                <w:color w:val="000000" w:themeColor="text1"/>
                <w:sz w:val="21"/>
                <w:szCs w:val="21"/>
                <w:lang w:val="zh-CN"/>
              </w:rPr>
              <w:t xml:space="preserve">址：苏州市东吴北路221号7楼</w:t>
            </w:r>
            <w:r>
              <w:rPr>
                <w:rFonts w:ascii="宋体" w:hAnsi="宋体"/>
                <w:color w:val="000000" w:themeColor="text1"/>
                <w:sz w:val="21"/>
                <w:szCs w:val="21"/>
              </w:rPr>
              <w:t xml:space="preserve">    </w:t>
            </w:r>
            <w:r>
              <w:rPr>
                <w:rFonts w:ascii="宋体" w:hAnsi="宋体"/>
                <w:color w:val="000000" w:themeColor="text1"/>
                <w:sz w:val="21"/>
                <w:szCs w:val="21"/>
                <w:lang w:val="zh-CN"/>
              </w:rPr>
              <w:t xml:space="preserve">邮编：</w:t>
            </w:r>
            <w:r>
              <w:rPr>
                <w:rFonts w:ascii="宋体" w:hAnsi="宋体"/>
                <w:color w:val="000000" w:themeColor="text1"/>
                <w:sz w:val="21"/>
                <w:szCs w:val="21"/>
              </w:rPr>
              <w:t xml:space="preserve">215000</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电话：</w:t>
            </w:r>
            <w:r>
              <w:rPr>
                <w:rFonts w:hint="eastAsia" w:ascii="宋体" w:hAnsi="宋体"/>
                <w:color w:val="000000" w:themeColor="text1"/>
                <w:sz w:val="21"/>
                <w:szCs w:val="21"/>
              </w:rPr>
              <w:t xml:space="preserve">0512-69157588，</w:t>
            </w:r>
            <w:r>
              <w:rPr>
                <w:rFonts w:ascii="宋体" w:hAnsi="宋体"/>
                <w:color w:val="000000" w:themeColor="text1"/>
                <w:sz w:val="21"/>
                <w:szCs w:val="21"/>
              </w:rPr>
              <w:t xml:space="preserve">联系</w:t>
            </w:r>
            <w:r>
              <w:rPr>
                <w:rFonts w:ascii="宋体" w:hAnsi="宋体"/>
                <w:color w:val="000000" w:themeColor="text1"/>
                <w:sz w:val="21"/>
                <w:szCs w:val="21"/>
                <w:lang w:val="zh-CN"/>
              </w:rPr>
              <w:t xml:space="preserve">人：</w:t>
            </w:r>
            <w:r>
              <w:rPr>
                <w:rFonts w:hint="eastAsia" w:ascii="宋体" w:hAnsi="宋体"/>
                <w:color w:val="000000" w:themeColor="text1"/>
                <w:sz w:val="21"/>
                <w:szCs w:val="21"/>
                <w:lang w:val="zh-CN"/>
              </w:rPr>
              <w:t xml:space="preserve">朱琳</w:t>
            </w:r>
            <w:r/>
          </w:p>
          <w:p>
            <w:pPr>
              <w:jc w:val="both"/>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传真</w:t>
            </w:r>
            <w:r>
              <w:rPr>
                <w:rFonts w:ascii="宋体" w:hAnsi="宋体"/>
                <w:color w:val="000000" w:themeColor="text1"/>
                <w:sz w:val="21"/>
                <w:szCs w:val="21"/>
              </w:rPr>
              <w:t xml:space="preserve">：0512-65268668</w:t>
            </w:r>
            <w:r>
              <w:rPr>
                <w:rFonts w:hint="eastAsia" w:ascii="宋体" w:hAnsi="宋体"/>
                <w:color w:val="000000" w:themeColor="text1"/>
                <w:sz w:val="21"/>
                <w:szCs w:val="21"/>
              </w:rPr>
              <w:t xml:space="preserve">-824</w:t>
            </w:r>
            <w:r>
              <w:rPr>
                <w:rFonts w:ascii="宋体" w:hAnsi="宋体"/>
                <w:color w:val="000000" w:themeColor="text1"/>
                <w:sz w:val="21"/>
                <w:szCs w:val="21"/>
              </w:rPr>
              <w:t xml:space="preserve"> </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60</w:t>
            </w:r>
            <w:r>
              <w:rPr>
                <w:rFonts w:ascii="宋体" w:hAnsi="宋体"/>
                <w:color w:val="000000" w:themeColor="text1"/>
                <w:sz w:val="21"/>
                <w:szCs w:val="21"/>
                <w:lang w:val="zh-CN"/>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无</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854"/>
              <w:ind w:left="0"/>
              <w:jc w:val="center"/>
              <w:spacing w:after="0" w:line="400" w:lineRule="exact"/>
              <w:rPr>
                <w:rFonts w:ascii="宋体" w:hAnsi="宋体"/>
                <w:color w:val="000000" w:themeColor="text1"/>
                <w:sz w:val="21"/>
                <w:szCs w:val="21"/>
              </w:rPr>
            </w:pPr>
            <w:r>
              <w:rPr>
                <w:rFonts w:hint="eastAsia" w:ascii="宋体" w:hAnsi="宋体"/>
                <w:color w:val="000000" w:themeColor="text1"/>
                <w:sz w:val="21"/>
                <w:szCs w:val="21"/>
              </w:rPr>
              <w:t xml:space="preserve">网上报名截止时    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Cs/>
                <w:color w:val="000000" w:themeColor="text1"/>
                <w:sz w:val="21"/>
                <w:szCs w:val="21"/>
              </w:rPr>
            </w:pPr>
            <w:r>
              <w:rPr>
                <w:rFonts w:ascii="宋体" w:hAnsi="宋体"/>
                <w:color w:val="000000" w:themeColor="text1"/>
                <w:sz w:val="21"/>
                <w:szCs w:val="21"/>
                <w:lang w:val="zh-CN"/>
              </w:rPr>
              <w:t xml:space="preserve">202</w:t>
            </w:r>
            <w:r>
              <w:rPr>
                <w:rFonts w:hint="eastAsia" w:ascii="宋体" w:hAnsi="宋体"/>
                <w:color w:val="000000" w:themeColor="text1"/>
                <w:sz w:val="21"/>
                <w:szCs w:val="21"/>
              </w:rPr>
              <w:t xml:space="preserve">4</w:t>
            </w:r>
            <w:r>
              <w:rPr>
                <w:rFonts w:ascii="宋体" w:hAnsi="宋体"/>
                <w:color w:val="000000" w:themeColor="text1"/>
                <w:sz w:val="21"/>
                <w:szCs w:val="21"/>
                <w:lang w:val="zh-CN"/>
              </w:rPr>
              <w:t xml:space="preserve">年</w:t>
            </w:r>
            <w:r>
              <w:rPr>
                <w:rFonts w:hint="eastAsia" w:ascii="宋体" w:hAnsi="宋体"/>
                <w:color w:val="000000" w:themeColor="text1"/>
                <w:sz w:val="21"/>
                <w:szCs w:val="21"/>
              </w:rPr>
              <w:t xml:space="preserve">05</w:t>
            </w:r>
            <w:r>
              <w:rPr>
                <w:rFonts w:ascii="宋体" w:hAnsi="宋体"/>
                <w:color w:val="000000" w:themeColor="text1"/>
                <w:sz w:val="21"/>
                <w:szCs w:val="21"/>
                <w:lang w:val="zh-CN"/>
              </w:rPr>
              <w:t xml:space="preserve">月</w:t>
            </w:r>
            <w:r>
              <w:rPr>
                <w:rFonts w:hint="eastAsia" w:ascii="宋体" w:hAnsi="宋体"/>
                <w:color w:val="000000" w:themeColor="text1"/>
                <w:sz w:val="21"/>
                <w:szCs w:val="21"/>
              </w:rPr>
              <w:t xml:space="preserve">13</w:t>
            </w:r>
            <w:r>
              <w:rPr>
                <w:rFonts w:ascii="宋体" w:hAnsi="宋体"/>
                <w:color w:val="000000" w:themeColor="text1"/>
                <w:sz w:val="21"/>
                <w:szCs w:val="21"/>
                <w:lang w:val="zh-CN"/>
              </w:rPr>
              <w:t xml:space="preserve">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b/>
                <w:bCs/>
                <w:color w:val="000000" w:themeColor="text1"/>
                <w:sz w:val="21"/>
                <w:szCs w:val="21"/>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lang w:val="zh-CN"/>
              </w:rPr>
              <w:t xml:space="preserve">电子投标文件</w:t>
            </w:r>
            <w:r>
              <w:rPr>
                <w:rFonts w:hint="eastAsia" w:ascii="宋体" w:hAnsi="宋体"/>
                <w:b/>
                <w:bCs/>
                <w:color w:val="000000" w:themeColor="text1"/>
                <w:sz w:val="21"/>
                <w:szCs w:val="21"/>
              </w:rPr>
              <w:t xml:space="preserve">制作</w:t>
            </w:r>
            <w:r>
              <w:rPr>
                <w:rFonts w:hint="eastAsia" w:ascii="宋体" w:hAnsi="宋体"/>
                <w:b/>
                <w:bCs/>
                <w:color w:val="000000" w:themeColor="text1"/>
                <w:sz w:val="21"/>
                <w:szCs w:val="21"/>
                <w:lang w:val="zh-CN"/>
              </w:rPr>
              <w:t xml:space="preserve">要求</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lang w:val="zh-CN"/>
              </w:rPr>
              <w:t xml:space="preserve">（1）</w:t>
            </w:r>
            <w:r>
              <w:rPr>
                <w:rFonts w:hint="eastAsia" w:ascii="宋体" w:hAnsi="宋体"/>
                <w:b/>
                <w:bCs/>
                <w:color w:val="000000" w:themeColor="text1"/>
                <w:sz w:val="21"/>
                <w:szCs w:val="21"/>
              </w:rPr>
              <w:t xml:space="preserve">系统中下载招标文件后，点击“客户端下载地址”，下载投标文件客户端，查看客户端使用说明。</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（2）将下载的采购文件导入投标文件客户端，按照使用说明完成投标文件的编制和加盖电子签章。</w:t>
            </w:r>
            <w:r/>
          </w:p>
          <w:p>
            <w:pPr>
              <w:spacing w:line="40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（3）导出制作完成的投标文件，上传至苏</w:t>
            </w:r>
            <w:r>
              <w:rPr>
                <w:rFonts w:hint="eastAsia" w:ascii="宋体" w:hAnsi="宋体"/>
                <w:b/>
                <w:bCs/>
                <w:color w:val="000000" w:themeColor="text1"/>
                <w:sz w:val="21"/>
                <w:szCs w:val="21"/>
              </w:rPr>
              <w:t xml:space="preserve">采云</w:t>
            </w:r>
            <w:r>
              <w:rPr>
                <w:rFonts w:hint="eastAsia" w:ascii="宋体" w:hAnsi="宋体"/>
                <w:b/>
                <w:bCs/>
                <w:color w:val="000000" w:themeColor="text1"/>
                <w:sz w:val="21"/>
                <w:szCs w:val="21"/>
              </w:rPr>
              <w:t xml:space="preserve">系统。</w:t>
            </w:r>
            <w:r/>
          </w:p>
          <w:p>
            <w:pPr>
              <w:spacing w:line="400" w:lineRule="exact"/>
              <w:rPr>
                <w:rFonts w:ascii="宋体" w:hAnsi="宋体"/>
                <w:b/>
                <w:bCs/>
                <w:color w:val="000000" w:themeColor="text1"/>
                <w:sz w:val="21"/>
                <w:szCs w:val="21"/>
              </w:rPr>
            </w:pPr>
            <w:r>
              <w:rPr>
                <w:rFonts w:hint="eastAsia" w:ascii="宋体" w:hAnsi="宋体"/>
                <w:color w:val="000000" w:themeColor="text1"/>
                <w:sz w:val="21"/>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firstLine="210"/>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上传投标文件截止时间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2024年</w:t>
            </w:r>
            <w:r>
              <w:rPr>
                <w:rFonts w:hint="eastAsia" w:ascii="宋体" w:hAnsi="宋体"/>
                <w:color w:val="000000" w:themeColor="text1"/>
                <w:sz w:val="21"/>
                <w:szCs w:val="21"/>
                <w:lang w:val="zh-CN"/>
              </w:rPr>
              <w:t xml:space="preserve">05</w:t>
            </w:r>
            <w:r>
              <w:rPr>
                <w:rFonts w:hint="eastAsia" w:ascii="宋体" w:hAnsi="宋体"/>
                <w:color w:val="000000" w:themeColor="text1"/>
                <w:sz w:val="21"/>
                <w:szCs w:val="21"/>
                <w:lang w:val="zh-CN"/>
              </w:rPr>
              <w:t xml:space="preserve">月</w:t>
            </w:r>
            <w:r>
              <w:rPr>
                <w:rFonts w:hint="eastAsia" w:ascii="宋体" w:hAnsi="宋体"/>
                <w:color w:val="000000" w:themeColor="text1"/>
                <w:sz w:val="21"/>
                <w:szCs w:val="21"/>
                <w:lang w:val="zh-CN"/>
              </w:rPr>
              <w:t xml:space="preserve">28</w:t>
            </w:r>
            <w:r>
              <w:rPr>
                <w:rFonts w:hint="eastAsia" w:ascii="宋体" w:hAnsi="宋体"/>
                <w:color w:val="000000" w:themeColor="text1"/>
                <w:sz w:val="21"/>
                <w:szCs w:val="21"/>
                <w:lang w:val="zh-CN"/>
              </w:rPr>
              <w:t xml:space="preserve">日</w:t>
            </w:r>
            <w:r>
              <w:rPr>
                <w:rFonts w:hint="eastAsia" w:ascii="宋体" w:hAnsi="宋体"/>
                <w:color w:val="000000" w:themeColor="text1"/>
                <w:sz w:val="21"/>
                <w:szCs w:val="21"/>
                <w:lang w:val="zh-CN"/>
              </w:rPr>
              <w:t xml:space="preserve">13</w:t>
            </w:r>
            <w:r>
              <w:rPr>
                <w:rFonts w:hint="eastAsia" w:ascii="宋体" w:hAnsi="宋体"/>
                <w:color w:val="000000" w:themeColor="text1"/>
                <w:sz w:val="21"/>
                <w:szCs w:val="21"/>
                <w:lang w:val="zh-CN"/>
              </w:rPr>
              <w:t xml:space="preserve">:30</w:t>
            </w:r>
            <w:r/>
          </w:p>
          <w:p>
            <w:pPr>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投标文件必须在截止时间前完成提交（上传），逾期提交（上传）的投标文件恕不接受。</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开标、评标</w:t>
            </w:r>
            <w:r>
              <w:rPr>
                <w:rFonts w:ascii="宋体" w:hAnsi="宋体"/>
                <w:color w:val="000000" w:themeColor="text1"/>
                <w:sz w:val="21"/>
                <w:szCs w:val="21"/>
                <w:lang w:val="zh-CN"/>
              </w:rPr>
              <w:t xml:space="preserve">时间</w:t>
            </w:r>
            <w:r>
              <w:rPr>
                <w:rFonts w:hint="eastAsia" w:ascii="宋体" w:hAnsi="宋体"/>
                <w:color w:val="000000" w:themeColor="text1"/>
                <w:sz w:val="21"/>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开标</w:t>
            </w:r>
            <w:r>
              <w:rPr>
                <w:rFonts w:ascii="宋体" w:hAnsi="宋体"/>
                <w:color w:val="000000" w:themeColor="text1"/>
                <w:sz w:val="21"/>
                <w:szCs w:val="21"/>
                <w:lang w:val="zh-CN"/>
              </w:rPr>
              <w:t xml:space="preserve">时间：</w:t>
            </w:r>
            <w:r>
              <w:rPr>
                <w:rFonts w:hint="eastAsia" w:ascii="宋体" w:hAnsi="宋体"/>
                <w:color w:val="000000" w:themeColor="text1"/>
                <w:sz w:val="21"/>
                <w:szCs w:val="21"/>
                <w:lang w:val="zh-CN"/>
              </w:rPr>
              <w:t xml:space="preserve">2024年05月28日13:30</w:t>
            </w:r>
            <w:r/>
          </w:p>
          <w:p>
            <w:pPr>
              <w:jc w:val="both"/>
              <w:spacing w:line="400" w:lineRule="exact"/>
              <w:widowControl w:val="off"/>
              <w:rPr>
                <w:rFonts w:ascii="宋体" w:hAnsi="宋体"/>
                <w:color w:val="000000" w:themeColor="text1"/>
                <w:sz w:val="21"/>
                <w:szCs w:val="21"/>
                <w:u w:val="single"/>
              </w:rPr>
            </w:pPr>
            <w:r>
              <w:rPr>
                <w:rFonts w:hint="eastAsia" w:ascii="宋体" w:hAnsi="宋体"/>
                <w:color w:val="000000" w:themeColor="text1"/>
                <w:sz w:val="21"/>
                <w:szCs w:val="21"/>
                <w:u w:val="single"/>
              </w:rPr>
              <w:t xml:space="preserve">开标</w:t>
            </w:r>
            <w:r>
              <w:rPr>
                <w:rFonts w:hint="eastAsia" w:ascii="宋体" w:hAnsi="宋体"/>
                <w:color w:val="000000" w:themeColor="text1"/>
                <w:sz w:val="21"/>
                <w:szCs w:val="21"/>
                <w:u w:val="single"/>
                <w:lang w:val="zh-CN"/>
              </w:rPr>
              <w:t xml:space="preserve">地点：苏</w:t>
            </w:r>
            <w:r>
              <w:rPr>
                <w:rFonts w:hint="eastAsia" w:ascii="宋体" w:hAnsi="宋体"/>
                <w:color w:val="000000" w:themeColor="text1"/>
                <w:sz w:val="21"/>
                <w:szCs w:val="21"/>
                <w:u w:val="single"/>
                <w:lang w:val="zh-CN"/>
              </w:rPr>
              <w:t xml:space="preserve">采云</w:t>
            </w:r>
            <w:r>
              <w:rPr>
                <w:rFonts w:hint="eastAsia" w:ascii="宋体" w:hAnsi="宋体"/>
                <w:color w:val="000000" w:themeColor="text1"/>
                <w:sz w:val="21"/>
                <w:szCs w:val="21"/>
                <w:u w:val="single"/>
                <w:lang w:val="zh-CN"/>
              </w:rPr>
              <w:t xml:space="preserve">政府采购一体化平台开标大厅（网上不见面开标）</w:t>
            </w:r>
            <w:r/>
          </w:p>
          <w:p>
            <w:pPr>
              <w:jc w:val="both"/>
              <w:spacing w:line="400" w:lineRule="exact"/>
              <w:widowControl w:val="off"/>
              <w:rPr>
                <w:rFonts w:ascii="宋体" w:hAnsi="宋体"/>
                <w:color w:val="000000" w:themeColor="text1"/>
                <w:sz w:val="21"/>
                <w:szCs w:val="21"/>
                <w:u w:val="single"/>
              </w:rPr>
            </w:pPr>
            <w:r>
              <w:rPr>
                <w:rFonts w:hint="eastAsia" w:ascii="宋体" w:hAnsi="宋体"/>
                <w:color w:val="000000" w:themeColor="text1"/>
                <w:sz w:val="21"/>
                <w:szCs w:val="21"/>
                <w:u w:val="single"/>
                <w:lang w:val="zh-CN"/>
              </w:rPr>
              <w:t xml:space="preserve">请供应商确保电脑、系统及其他设备（视频输入输出设备等）无</w:t>
            </w:r>
            <w:r>
              <w:rPr>
                <w:rFonts w:hint="eastAsia" w:ascii="宋体" w:hAnsi="宋体"/>
                <w:color w:val="000000" w:themeColor="text1"/>
                <w:sz w:val="21"/>
                <w:szCs w:val="21"/>
                <w:u w:val="single"/>
                <w:lang w:val="zh-CN"/>
              </w:rPr>
              <w:t xml:space="preserve">误，且开启直至项目结束始终保持系统在线状态。</w:t>
            </w:r>
            <w:r/>
          </w:p>
          <w:p>
            <w:pPr>
              <w:jc w:val="both"/>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lang w:val="zh-CN"/>
              </w:rPr>
              <w:t xml:space="preserve">评标地点：</w:t>
            </w:r>
            <w:r>
              <w:rPr>
                <w:rFonts w:ascii="宋体" w:hAnsi="宋体"/>
                <w:color w:val="000000" w:themeColor="text1"/>
                <w:sz w:val="21"/>
                <w:szCs w:val="21"/>
                <w:lang w:val="zh-CN"/>
              </w:rPr>
              <w:t xml:space="preserve">苏州市姑苏区平</w:t>
            </w:r>
            <w:r>
              <w:rPr>
                <w:rFonts w:ascii="宋体" w:hAnsi="宋体"/>
                <w:color w:val="000000" w:themeColor="text1"/>
                <w:sz w:val="21"/>
                <w:szCs w:val="21"/>
                <w:lang w:val="zh-CN"/>
              </w:rPr>
              <w:t xml:space="preserve">泷</w:t>
            </w:r>
            <w:r>
              <w:rPr>
                <w:rFonts w:ascii="宋体" w:hAnsi="宋体"/>
                <w:color w:val="000000" w:themeColor="text1"/>
                <w:sz w:val="21"/>
                <w:szCs w:val="21"/>
                <w:lang w:val="zh-CN"/>
              </w:rPr>
              <w:t xml:space="preserve">路251号城市生活广场西楼五楼，苏州市公共资源交易中心</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rPr>
              <w:t xml:space="preserve">投标人无需到场</w:t>
            </w:r>
            <w:r>
              <w:rPr>
                <w:rFonts w:hint="eastAsia" w:ascii="宋体" w:hAnsi="宋体"/>
                <w:color w:val="000000" w:themeColor="text1"/>
                <w:sz w:val="21"/>
                <w:szCs w:val="21"/>
                <w:lang w:val="zh-CN"/>
              </w:rPr>
              <w:t xml:space="preserve">）</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sz w:val="21"/>
                <w:szCs w:val="21"/>
              </w:rPr>
              <w:t xml:space="preserve">中标通知书</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pStyle w:val="1328"/>
              <w:ind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jc w:val="both"/>
              <w:spacing w:line="400" w:lineRule="exact"/>
              <w:widowControl w:val="off"/>
              <w:rPr>
                <w:color w:val="000000" w:themeColor="text1"/>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jc w:val="center"/>
          <w:trHeight w:val="33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按苏财购告</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2016</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31</w:t>
            </w:r>
            <w:r>
              <w:rPr>
                <w:rFonts w:hint="eastAsia" w:ascii="宋体" w:hAnsi="宋体"/>
                <w:color w:val="000000" w:themeColor="text1"/>
                <w:sz w:val="21"/>
                <w:szCs w:val="21"/>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收费标准：预算金额的</w:t>
            </w:r>
            <w:r>
              <w:rPr>
                <w:rFonts w:ascii="宋体" w:hAnsi="宋体"/>
                <w:color w:val="000000" w:themeColor="text1"/>
                <w:sz w:val="21"/>
                <w:szCs w:val="21"/>
                <w:lang w:val="zh-CN"/>
              </w:rPr>
              <w:t xml:space="preserve">100</w:t>
            </w:r>
            <w:r>
              <w:rPr>
                <w:rFonts w:hint="eastAsia" w:ascii="宋体" w:hAnsi="宋体"/>
                <w:color w:val="000000" w:themeColor="text1"/>
                <w:sz w:val="21"/>
                <w:szCs w:val="21"/>
                <w:lang w:val="zh-CN"/>
              </w:rPr>
              <w:t xml:space="preserve">万（含）以下部分费率为</w:t>
            </w:r>
            <w:r>
              <w:rPr>
                <w:rFonts w:ascii="宋体" w:hAnsi="宋体"/>
                <w:color w:val="000000" w:themeColor="text1"/>
                <w:sz w:val="21"/>
                <w:szCs w:val="21"/>
                <w:lang w:val="zh-CN"/>
              </w:rPr>
              <w:t xml:space="preserve">1.5%</w:t>
            </w:r>
            <w:r>
              <w:rPr>
                <w:rFonts w:hint="eastAsia" w:ascii="宋体" w:hAnsi="宋体"/>
                <w:color w:val="000000" w:themeColor="text1"/>
                <w:sz w:val="21"/>
                <w:szCs w:val="21"/>
                <w:lang w:val="zh-CN"/>
              </w:rPr>
              <w:t xml:space="preserve">、预算金额的</w:t>
            </w:r>
            <w:r>
              <w:rPr>
                <w:rFonts w:ascii="宋体" w:hAnsi="宋体"/>
                <w:color w:val="000000" w:themeColor="text1"/>
                <w:sz w:val="21"/>
                <w:szCs w:val="21"/>
                <w:lang w:val="zh-CN"/>
              </w:rPr>
              <w:t xml:space="preserve">100</w:t>
            </w:r>
            <w:r>
              <w:rPr>
                <w:rFonts w:hint="eastAsia" w:ascii="宋体" w:hAnsi="宋体"/>
                <w:color w:val="000000" w:themeColor="text1"/>
                <w:sz w:val="21"/>
                <w:szCs w:val="21"/>
                <w:lang w:val="zh-CN"/>
              </w:rPr>
              <w:t xml:space="preserve">万（含）-500万以下部分费率为</w:t>
            </w:r>
            <w:r>
              <w:rPr>
                <w:rFonts w:ascii="宋体" w:hAnsi="宋体"/>
                <w:color w:val="000000" w:themeColor="text1"/>
                <w:sz w:val="21"/>
                <w:szCs w:val="21"/>
                <w:lang w:val="zh-CN"/>
              </w:rPr>
              <w:t xml:space="preserve">1.</w:t>
            </w:r>
            <w:r>
              <w:rPr>
                <w:rFonts w:hint="eastAsia" w:ascii="宋体" w:hAnsi="宋体"/>
                <w:color w:val="000000" w:themeColor="text1"/>
                <w:sz w:val="21"/>
                <w:szCs w:val="21"/>
                <w:lang w:val="zh-CN"/>
              </w:rPr>
              <w:t xml:space="preserve">1</w:t>
            </w:r>
            <w:r>
              <w:rPr>
                <w:rFonts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；最低不低于</w:t>
            </w:r>
            <w:r>
              <w:rPr>
                <w:rFonts w:hint="eastAsia" w:ascii="宋体" w:hAnsi="宋体"/>
                <w:color w:val="000000" w:themeColor="text1"/>
                <w:sz w:val="21"/>
                <w:szCs w:val="21"/>
                <w:lang w:val="zh-CN"/>
              </w:rPr>
              <w:t xml:space="preserve">肆仟</w:t>
            </w:r>
            <w:r>
              <w:rPr>
                <w:rFonts w:hint="eastAsia" w:ascii="宋体" w:hAnsi="宋体"/>
                <w:color w:val="000000" w:themeColor="text1"/>
                <w:sz w:val="21"/>
                <w:szCs w:val="21"/>
                <w:lang w:val="zh-CN"/>
              </w:rPr>
              <w:t xml:space="preserve">元，由</w:t>
            </w:r>
            <w:r>
              <w:rPr>
                <w:rFonts w:ascii="宋体" w:hAnsi="宋体"/>
                <w:color w:val="000000" w:themeColor="text1"/>
                <w:sz w:val="21"/>
                <w:szCs w:val="21"/>
                <w:lang w:val="zh-CN"/>
              </w:rPr>
              <w:t xml:space="preserve">中标</w:t>
            </w:r>
            <w:r>
              <w:rPr>
                <w:rFonts w:hint="eastAsia" w:ascii="宋体" w:hAnsi="宋体"/>
                <w:color w:val="000000" w:themeColor="text1"/>
                <w:sz w:val="21"/>
                <w:szCs w:val="21"/>
                <w:lang w:val="zh-CN"/>
              </w:rPr>
              <w:t xml:space="preserve">方支付。本次代理服务费：</w:t>
            </w:r>
            <w:r>
              <w:rPr>
                <w:rFonts w:hint="eastAsia" w:asciiTheme="minorEastAsia" w:hAnsiTheme="minorEastAsia" w:eastAsiaTheme="minorEastAsia"/>
                <w:sz w:val="21"/>
                <w:szCs w:val="21"/>
              </w:rPr>
              <w:t xml:space="preserve">第</w:t>
            </w:r>
            <w:r>
              <w:rPr>
                <w:rFonts w:hint="eastAsia" w:ascii="宋体" w:hAnsi="宋体"/>
                <w:color w:val="000000" w:themeColor="text1"/>
                <w:sz w:val="21"/>
                <w:szCs w:val="21"/>
                <w:lang w:val="zh-CN"/>
              </w:rPr>
              <w:t xml:space="preserve">一标段为12900元，第二标段为10800元。</w:t>
            </w:r>
            <w:r>
              <w:rPr>
                <w:rFonts w:ascii="宋体" w:hAnsi="宋体"/>
                <w:color w:val="000000" w:themeColor="text1"/>
                <w:sz w:val="21"/>
                <w:szCs w:val="21"/>
                <w:lang w:val="zh-CN"/>
              </w:rPr>
              <w:t xml:space="preserve">中标</w:t>
            </w:r>
            <w:r>
              <w:rPr>
                <w:rFonts w:hint="eastAsia" w:ascii="宋体" w:hAnsi="宋体"/>
                <w:color w:val="000000" w:themeColor="text1"/>
                <w:sz w:val="21"/>
                <w:szCs w:val="21"/>
                <w:lang w:val="zh-CN"/>
              </w:rPr>
              <w:t xml:space="preserve">方在领取中标通知书时向采购代理机构一次性付清。</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导致</w:t>
            </w:r>
            <w:r>
              <w:rPr>
                <w:rFonts w:ascii="宋体" w:hAnsi="宋体"/>
                <w:color w:val="000000" w:themeColor="text1"/>
                <w:sz w:val="21"/>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出现下列情形之一的，为废标：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（一）符合专业条件的供应商或者对采购文件作实质响应的供应商不足三家的；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（二）出现影响采购公正的违法、违规行为的； </w:t>
            </w:r>
            <w:r/>
          </w:p>
          <w:p>
            <w:pP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（三）投标人的报价均超过了采购预算或者最高限价，采购人不能支付的； </w:t>
            </w:r>
            <w:r/>
          </w:p>
          <w:p>
            <w:pPr>
              <w:spacing w:line="400" w:lineRule="exact"/>
              <w:rPr>
                <w:rFonts w:ascii="宋体" w:hAnsi="宋体"/>
                <w:color w:val="000000" w:themeColor="text1"/>
                <w:sz w:val="21"/>
                <w:szCs w:val="21"/>
              </w:rPr>
            </w:pPr>
            <w:r>
              <w:rPr>
                <w:rFonts w:hint="eastAsia" w:ascii="宋体" w:hAnsi="宋体" w:cs="宋体"/>
                <w:color w:val="000000" w:themeColor="text1"/>
                <w:sz w:val="21"/>
                <w:szCs w:val="21"/>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rPr>
            </w:pPr>
            <w:r>
              <w:rPr>
                <w:rFonts w:ascii="宋体" w:hAnsi="宋体"/>
                <w:color w:val="000000" w:themeColor="text1"/>
                <w:sz w:val="21"/>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投标文件属下列情况之一的，在资格性、符合性检查时按照无效投标处理：</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（一）投标文件未按采购文件要求</w:t>
            </w:r>
            <w:r>
              <w:rPr>
                <w:rFonts w:hint="eastAsia" w:ascii="宋体" w:hAnsi="宋体" w:cs="宋体"/>
                <w:color w:val="000000" w:themeColor="text1"/>
                <w:sz w:val="21"/>
                <w:szCs w:val="21"/>
              </w:rPr>
              <w:t xml:space="preserve">制作电子投标文件及签章</w:t>
            </w:r>
            <w:r>
              <w:rPr>
                <w:rFonts w:hint="eastAsia" w:ascii="宋体" w:hAnsi="宋体" w:cs="宋体"/>
                <w:color w:val="000000" w:themeColor="text1"/>
                <w:sz w:val="21"/>
                <w:szCs w:val="21"/>
                <w:lang w:val="zh-CN"/>
              </w:rPr>
              <w:t xml:space="preserve">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（二）不具备采购文件中规定的资格要求的；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（三）报价超过采购文件中规定的预算金额或者最高限价的；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（四）机器码检查中，出现不同投标人投标文件机器码一致情形的；</w:t>
            </w:r>
            <w:r/>
          </w:p>
          <w:p>
            <w:pPr>
              <w:jc w:val="both"/>
              <w:spacing w:line="400" w:lineRule="exact"/>
              <w:widowControl w:val="off"/>
              <w:rPr>
                <w:rFonts w:ascii="宋体" w:hAnsi="宋体" w:cs="宋体"/>
                <w:color w:val="000000" w:themeColor="text1"/>
                <w:sz w:val="21"/>
                <w:szCs w:val="21"/>
              </w:rPr>
            </w:pPr>
            <w:r>
              <w:rPr>
                <w:rFonts w:hint="eastAsia" w:ascii="宋体" w:hAnsi="宋体" w:cs="宋体"/>
                <w:color w:val="000000" w:themeColor="text1"/>
                <w:sz w:val="21"/>
                <w:szCs w:val="21"/>
                <w:lang w:val="zh-CN"/>
              </w:rPr>
              <w:t xml:space="preserve">（五）投标文件含有采购人不能接受的附加条件的；</w:t>
            </w:r>
            <w:r/>
          </w:p>
          <w:p>
            <w:pPr>
              <w:spacing w:line="400" w:lineRule="exact"/>
              <w:rPr>
                <w:rFonts w:ascii="宋体" w:hAnsi="宋体"/>
                <w:color w:val="000000" w:themeColor="text1"/>
                <w:sz w:val="21"/>
                <w:szCs w:val="21"/>
              </w:rPr>
            </w:pPr>
            <w:r>
              <w:rPr>
                <w:rFonts w:hint="eastAsia" w:ascii="宋体" w:hAnsi="宋体" w:cs="宋体"/>
                <w:color w:val="000000" w:themeColor="text1"/>
                <w:sz w:val="21"/>
                <w:szCs w:val="21"/>
                <w:lang w:val="zh-CN"/>
              </w:rPr>
              <w:t xml:space="preserve">（六）法律、法规和采购文件规定的其他无效情形。</w:t>
            </w:r>
            <w:r/>
          </w:p>
        </w:tc>
      </w:tr>
    </w:tbl>
    <w:p>
      <w:pPr>
        <w:ind w:firstLine="364"/>
        <w:jc w:val="center"/>
        <w:rPr>
          <w:rFonts w:ascii="宋体" w:hAnsi="宋体"/>
          <w:b/>
          <w:bCs/>
          <w:color w:val="000000" w:themeColor="text1"/>
          <w:spacing w:val="-14"/>
          <w:szCs w:val="24"/>
        </w:rPr>
      </w:pPr>
      <w:r>
        <w:rPr>
          <w:rFonts w:ascii="宋体" w:hAnsi="宋体"/>
          <w:b/>
          <w:bCs/>
          <w:color w:val="000000" w:themeColor="text1"/>
          <w:spacing w:val="-14"/>
          <w:szCs w:val="24"/>
        </w:rPr>
      </w:r>
      <w:r/>
    </w:p>
    <w:p>
      <w:pPr>
        <w:pStyle w:val="846"/>
        <w:jc w:val="center"/>
        <w:spacing w:line="480" w:lineRule="auto"/>
        <w:widowControl w:val="off"/>
        <w:tabs>
          <w:tab w:val="right" w:pos="8302" w:leader="dot"/>
        </w:tabs>
        <w:rPr>
          <w:rFonts w:ascii="宋体" w:hAnsi="宋体" w:eastAsia="宋体"/>
          <w:color w:val="000000" w:themeColor="text1"/>
          <w:szCs w:val="24"/>
        </w:rPr>
      </w:pPr>
      <w:r>
        <w:rPr>
          <w:rFonts w:ascii="宋体" w:hAnsi="宋体" w:eastAsia="宋体"/>
          <w:color w:val="000000" w:themeColor="text1"/>
          <w:szCs w:val="24"/>
        </w:rPr>
      </w:r>
      <w:r/>
    </w:p>
    <w:p>
      <w:pPr>
        <w:jc w:val="both"/>
        <w:rPr>
          <w:rFonts w:ascii="宋体" w:hAnsi="宋体"/>
          <w:b/>
          <w:color w:val="000000" w:themeColor="text1"/>
          <w:sz w:val="44"/>
          <w:szCs w:val="44"/>
        </w:rPr>
      </w:pPr>
      <w:r>
        <w:rPr>
          <w:rFonts w:ascii="宋体" w:hAnsi="宋体"/>
          <w:b/>
          <w:color w:val="000000" w:themeColor="text1"/>
          <w:sz w:val="44"/>
          <w:szCs w:val="44"/>
        </w:rPr>
        <w:br w:type="page" w:clear="all"/>
      </w:r>
      <w:r>
        <w:rPr>
          <w:rFonts w:hint="eastAsia" w:ascii="宋体" w:hAnsi="宋体"/>
          <w:b/>
          <w:color w:val="000000" w:themeColor="text1"/>
          <w:sz w:val="44"/>
          <w:szCs w:val="44"/>
        </w:rPr>
        <w:t xml:space="preserve">               目   录</w:t>
      </w:r>
      <w:r/>
    </w:p>
    <w:p>
      <w:pPr>
        <w:pStyle w:val="821"/>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21"/>
        <w:ind w:firstLine="723"/>
        <w:jc w:val="center"/>
        <w:rPr>
          <w:rFonts w:ascii="宋体" w:hAnsi="宋体" w:eastAsia="宋体"/>
          <w:color w:val="000000" w:themeColor="text1"/>
          <w:sz w:val="36"/>
          <w:szCs w:val="24"/>
        </w:rPr>
      </w:pPr>
      <w:r>
        <w:rPr>
          <w:rFonts w:ascii="宋体" w:hAnsi="宋体" w:eastAsia="宋体"/>
          <w:color w:val="000000" w:themeColor="text1"/>
          <w:sz w:val="36"/>
          <w:szCs w:val="24"/>
        </w:rPr>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第一章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投标邀请函</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二</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投标人须知</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三</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投标文件格式</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四</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采购</w:t>
      </w:r>
      <w:r>
        <w:rPr>
          <w:rFonts w:ascii="宋体" w:hAnsi="宋体" w:eastAsia="宋体"/>
          <w:color w:val="000000" w:themeColor="text1"/>
          <w:sz w:val="36"/>
          <w:szCs w:val="24"/>
        </w:rPr>
        <w:t xml:space="preserve">书</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五</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合同一般条款</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六</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合同主要条款</w:t>
      </w:r>
      <w:r/>
    </w:p>
    <w:p>
      <w:pPr>
        <w:pStyle w:val="846"/>
        <w:ind w:firstLine="723"/>
        <w:spacing w:line="480" w:lineRule="auto"/>
        <w:widowControl w:val="off"/>
        <w:tabs>
          <w:tab w:val="right" w:pos="8302" w:leader="dot"/>
        </w:tabs>
        <w:rPr>
          <w:rFonts w:ascii="宋体" w:hAnsi="宋体" w:eastAsia="宋体"/>
          <w:color w:val="000000" w:themeColor="text1"/>
          <w:sz w:val="36"/>
          <w:szCs w:val="24"/>
        </w:rPr>
      </w:pPr>
      <w:r>
        <w:rPr>
          <w:rFonts w:ascii="宋体" w:hAnsi="宋体" w:eastAsia="宋体"/>
          <w:color w:val="000000" w:themeColor="text1"/>
          <w:sz w:val="36"/>
          <w:szCs w:val="24"/>
        </w:rPr>
        <w:t xml:space="preserve">第</w:t>
      </w:r>
      <w:r>
        <w:rPr>
          <w:rFonts w:hint="eastAsia" w:ascii="宋体" w:hAnsi="宋体" w:eastAsia="宋体"/>
          <w:color w:val="000000" w:themeColor="text1"/>
          <w:sz w:val="36"/>
          <w:szCs w:val="24"/>
        </w:rPr>
        <w:t xml:space="preserve">七</w:t>
      </w:r>
      <w:r>
        <w:rPr>
          <w:rFonts w:ascii="宋体" w:hAnsi="宋体" w:eastAsia="宋体"/>
          <w:color w:val="000000" w:themeColor="text1"/>
          <w:sz w:val="36"/>
          <w:szCs w:val="24"/>
        </w:rPr>
        <w:t xml:space="preserve">章</w:t>
      </w:r>
      <w:r>
        <w:rPr>
          <w:rFonts w:hint="eastAsia" w:ascii="宋体" w:hAnsi="宋体" w:eastAsia="宋体"/>
          <w:color w:val="000000" w:themeColor="text1"/>
          <w:sz w:val="36"/>
          <w:szCs w:val="24"/>
        </w:rPr>
        <w:t xml:space="preserve">  </w:t>
      </w:r>
      <w:r>
        <w:rPr>
          <w:rFonts w:ascii="宋体" w:hAnsi="宋体" w:eastAsia="宋体"/>
          <w:color w:val="000000" w:themeColor="text1"/>
          <w:sz w:val="36"/>
          <w:szCs w:val="24"/>
        </w:rPr>
        <w:t xml:space="preserve">评标方法、评</w:t>
      </w:r>
      <w:r>
        <w:rPr>
          <w:rFonts w:hint="eastAsia" w:ascii="宋体" w:hAnsi="宋体" w:eastAsia="宋体"/>
          <w:color w:val="000000" w:themeColor="text1"/>
          <w:sz w:val="36"/>
          <w:szCs w:val="24"/>
        </w:rPr>
        <w:t xml:space="preserve">分</w:t>
      </w:r>
      <w:r>
        <w:rPr>
          <w:rFonts w:ascii="宋体" w:hAnsi="宋体" w:eastAsia="宋体"/>
          <w:color w:val="000000" w:themeColor="text1"/>
          <w:sz w:val="36"/>
          <w:szCs w:val="24"/>
        </w:rPr>
        <w:t xml:space="preserve">标准</w:t>
      </w:r>
      <w:r/>
    </w:p>
    <w:p>
      <w:pPr>
        <w:ind w:firstLine="422"/>
        <w:rPr>
          <w:rFonts w:ascii="宋体" w:hAnsi="宋体"/>
          <w:color w:val="000000" w:themeColor="text1"/>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000000" w:themeColor="text1"/>
        </w:rPr>
      </w:r>
      <w:r/>
    </w:p>
    <w:p>
      <w:pPr>
        <w:pStyle w:val="854"/>
        <w:ind w:left="0" w:right="420" w:firstLine="643"/>
        <w:jc w:val="center"/>
        <w:spacing w:after="0" w:line="360" w:lineRule="auto"/>
        <w:rPr>
          <w:rFonts w:ascii="宋体" w:hAnsi="宋体"/>
          <w:color w:val="000000" w:themeColor="text1"/>
          <w:szCs w:val="24"/>
        </w:rPr>
      </w:pPr>
      <w:r>
        <w:rPr>
          <w:rFonts w:hint="eastAsia" w:ascii="宋体" w:hAnsi="宋体"/>
          <w:b/>
          <w:bCs/>
          <w:color w:val="000000" w:themeColor="text1"/>
          <w:sz w:val="32"/>
          <w:szCs w:val="32"/>
        </w:rPr>
        <w:t xml:space="preserve">第一章   投标邀请函</w:t>
      </w:r>
      <w:r/>
    </w:p>
    <w:p>
      <w:pPr>
        <w:ind w:firstLine="422"/>
        <w:spacing w:line="360" w:lineRule="auto"/>
        <w:rPr>
          <w:rFonts w:asciiTheme="minorEastAsia" w:hAnsiTheme="minorEastAsia" w:eastAsiaTheme="minorEastAsia"/>
          <w:b/>
          <w:color w:val="000000" w:themeColor="text1"/>
          <w:sz w:val="21"/>
          <w:szCs w:val="21"/>
        </w:rPr>
      </w:pPr>
      <w:r>
        <w:rPr>
          <w:rFonts w:hint="eastAsia" w:asciiTheme="minorEastAsia" w:hAnsiTheme="minorEastAsia" w:eastAsiaTheme="minorEastAsia"/>
          <w:b/>
          <w:sz w:val="21"/>
          <w:szCs w:val="21"/>
        </w:rPr>
        <w:t xml:space="preserve">项目概况：β兴奋</w:t>
      </w:r>
      <w:r>
        <w:rPr>
          <w:rFonts w:hint="eastAsia" w:asciiTheme="minorEastAsia" w:hAnsiTheme="minorEastAsia" w:eastAsiaTheme="minorEastAsia"/>
          <w:b/>
          <w:color w:val="000000" w:themeColor="text1"/>
          <w:sz w:val="21"/>
          <w:szCs w:val="21"/>
        </w:rPr>
        <w:t xml:space="preserve">剂多合一快速检测卡、“瘦肉精”、兽药残留、农药残留检测试剂盒（检测卡） 招标项</w:t>
      </w:r>
      <w:r>
        <w:rPr>
          <w:rFonts w:hint="eastAsia" w:asciiTheme="minorEastAsia" w:hAnsiTheme="minorEastAsia" w:eastAsiaTheme="minorEastAsia"/>
          <w:b/>
          <w:color w:val="000000" w:themeColor="text1"/>
          <w:sz w:val="21"/>
          <w:szCs w:val="21"/>
        </w:rPr>
        <w:t xml:space="preserve">目的潜在投标人应在 “苏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”系统（网址：</w:t>
      </w:r>
      <w:hyperlink r:id="rId17" w:tooltip="http://jszfcg.jsczt.cn/）获取招标文件，并于2024/" w:history="1">
        <w:r>
          <w:rPr>
            <w:rStyle w:val="878"/>
            <w:rFonts w:hint="eastAsia" w:asciiTheme="minorEastAsia" w:hAnsiTheme="minorEastAsia" w:eastAsiaTheme="minorEastAsia"/>
            <w:b/>
            <w:color w:val="000000" w:themeColor="text1"/>
            <w:sz w:val="21"/>
            <w:szCs w:val="21"/>
            <w:u w:val="none"/>
          </w:rPr>
          <w:t xml:space="preserve">http://jszfcg.jsczt.cn/）获取招标文件，并于2024/</w:t>
        </w:r>
      </w:hyperlink>
      <w:r>
        <w:rPr>
          <w:rFonts w:hint="eastAsia" w:asciiTheme="minorEastAsia" w:hAnsiTheme="minorEastAsia" w:eastAsiaTheme="minorEastAsia"/>
          <w:b/>
          <w:color w:val="000000" w:themeColor="text1"/>
          <w:sz w:val="21"/>
          <w:szCs w:val="21"/>
        </w:rPr>
        <w:t xml:space="preserve">5</w:t>
      </w:r>
      <w:r>
        <w:rPr>
          <w:rFonts w:hint="eastAsia" w:asciiTheme="minorEastAsia" w:hAnsiTheme="minorEastAsia" w:eastAsiaTheme="minorEastAsia"/>
          <w:b/>
          <w:color w:val="000000" w:themeColor="text1"/>
          <w:sz w:val="21"/>
          <w:szCs w:val="21"/>
        </w:rPr>
        <w:t xml:space="preserve">/</w:t>
      </w:r>
      <w:r>
        <w:rPr>
          <w:rFonts w:hint="eastAsia" w:asciiTheme="minorEastAsia" w:hAnsiTheme="minorEastAsia" w:eastAsiaTheme="minorEastAsia"/>
          <w:b/>
          <w:color w:val="000000" w:themeColor="text1"/>
          <w:sz w:val="21"/>
          <w:szCs w:val="21"/>
        </w:rPr>
        <w:t xml:space="preserve">28</w:t>
      </w:r>
      <w:r>
        <w:rPr>
          <w:rFonts w:hint="eastAsia" w:asciiTheme="minorEastAsia" w:hAnsiTheme="minorEastAsia" w:eastAsiaTheme="minorEastAsia"/>
          <w:b/>
          <w:color w:val="000000" w:themeColor="text1"/>
          <w:sz w:val="21"/>
          <w:szCs w:val="21"/>
        </w:rPr>
        <w:t xml:space="preserve"> 13:30:00（北京时间）前递交投标文件。</w:t>
      </w:r>
      <w:r/>
    </w:p>
    <w:p>
      <w:pPr>
        <w:pStyle w:val="821"/>
        <w:ind w:firstLine="422"/>
        <w:spacing w:line="360" w:lineRule="auto"/>
        <w:rPr>
          <w:rFonts w:asciiTheme="minorEastAsia" w:hAnsiTheme="minorEastAsia" w:eastAsiaTheme="minorEastAsia"/>
          <w:b/>
          <w:color w:val="000000" w:themeColor="text1"/>
          <w:sz w:val="21"/>
          <w:szCs w:val="21"/>
        </w:rPr>
      </w:pPr>
      <w:r>
        <w:rPr>
          <w:rFonts w:hint="eastAsia" w:asciiTheme="minorEastAsia" w:hAnsiTheme="minorEastAsia" w:eastAsiaTheme="minorEastAsia"/>
          <w:b/>
          <w:color w:val="000000" w:themeColor="text1"/>
          <w:sz w:val="21"/>
          <w:szCs w:val="21"/>
        </w:rPr>
        <w:t xml:space="preserve">一、</w:t>
      </w:r>
      <w:r>
        <w:rPr>
          <w:rFonts w:hint="eastAsia" w:cs="宋体" w:asciiTheme="minorEastAsia" w:hAnsiTheme="minorEastAsia" w:eastAsiaTheme="minorEastAsia"/>
          <w:b/>
          <w:color w:val="000000" w:themeColor="text1"/>
          <w:sz w:val="21"/>
          <w:szCs w:val="21"/>
        </w:rPr>
        <w:t xml:space="preserve">项</w:t>
      </w:r>
      <w:r>
        <w:rPr>
          <w:rFonts w:hint="eastAsia" w:cs="MS Gothic" w:asciiTheme="minorEastAsia" w:hAnsiTheme="minorEastAsia" w:eastAsiaTheme="minorEastAsia"/>
          <w:b/>
          <w:color w:val="000000" w:themeColor="text1"/>
          <w:sz w:val="21"/>
          <w:szCs w:val="21"/>
        </w:rPr>
        <w:t xml:space="preserve">目基本情况</w:t>
      </w:r>
      <w:r>
        <w:rPr>
          <w:rFonts w:hint="eastAsia" w:asciiTheme="minorEastAsia" w:hAnsiTheme="minorEastAsia" w:eastAsiaTheme="minorEastAsia"/>
          <w:b/>
          <w:color w:val="000000" w:themeColor="text1"/>
          <w:sz w:val="21"/>
          <w:szCs w:val="21"/>
        </w:rPr>
        <w:t xml:space="preserve">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rPr>
          <w:rFonts w:hint="eastAsia" w:cs="宋体" w:asciiTheme="minorEastAsia" w:hAnsiTheme="minorEastAsia" w:eastAsiaTheme="minorEastAsia"/>
          <w:sz w:val="21"/>
          <w:szCs w:val="21"/>
        </w:rPr>
        <w:t xml:space="preserve">编</w:t>
      </w:r>
      <w:r>
        <w:rPr>
          <w:rFonts w:hint="eastAsia" w:cs="MS Gothic"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JSZC-320500-CCCC-G2024-0005</w:t>
      </w:r>
      <w:r/>
    </w:p>
    <w:p>
      <w:pPr>
        <w:pStyle w:val="821"/>
        <w:spacing w:line="360" w:lineRule="auto"/>
        <w:rPr>
          <w:rFonts w:cs="MS Gothic"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目名称：β兴奋剂多合一快速检测卡、“瘦肉精”、兽药残留、农药残留检测试剂盒（检测卡）</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第一标段：β兴奋剂多合一快速检测卡，兽药残留、农药残留检测卡</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第二标段：“瘦肉精”及兽药残留ELISA试剂盒</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方式：公开招</w:t>
      </w:r>
      <w:r>
        <w:rPr>
          <w:rFonts w:hint="eastAsia" w:cs="宋体" w:asciiTheme="minorEastAsia" w:hAnsiTheme="minorEastAsia" w:eastAsiaTheme="minorEastAsia"/>
          <w:sz w:val="21"/>
          <w:szCs w:val="21"/>
        </w:rPr>
        <w:t xml:space="preserve">标</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4、预算金额：人民币壹佰伍拾捌万元整（￥1580000.00 元)，其中</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第一标段：人民币捌拾陆万元整（￥860000.00元）</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第二标段：人民币柒拾贰万元整（￥720000.00元）</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5、最高限价：人民币壹佰伍拾捌万元整（￥1580000.00 元)，其中</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第一标段：人民币捌拾陆万元整（￥860000.00元）</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第二标段：人民币柒拾贰万元整（￥720000.00元）</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采购需求：此次采购分为二个标段，第一标段：β兴奋剂多合一快速检测卡4.715万条和兽药残留、农药残留检测卡一批。第二标段：“瘦肉精”及兽药残留ELISA试剂盒，包含7种“瘦肉精”ELISA试剂盒（盐酸克伦特罗、</w:t>
      </w:r>
      <w:r>
        <w:rPr>
          <w:rFonts w:hint="eastAsia" w:asciiTheme="minorEastAsia" w:hAnsiTheme="minorEastAsia" w:eastAsiaTheme="minorEastAsia"/>
          <w:sz w:val="21"/>
          <w:szCs w:val="21"/>
        </w:rPr>
        <w:t xml:space="preserve">莱</w:t>
      </w:r>
      <w:r>
        <w:rPr>
          <w:rFonts w:hint="eastAsia" w:asciiTheme="minorEastAsia" w:hAnsiTheme="minorEastAsia" w:eastAsiaTheme="minorEastAsia"/>
          <w:sz w:val="21"/>
          <w:szCs w:val="21"/>
        </w:rPr>
        <w:t xml:space="preserve">克多巴胺、沙丁胺醇、</w:t>
      </w:r>
      <w:r>
        <w:rPr>
          <w:rFonts w:hint="eastAsia" w:asciiTheme="minorEastAsia" w:hAnsiTheme="minorEastAsia" w:eastAsiaTheme="minorEastAsia"/>
          <w:sz w:val="21"/>
          <w:szCs w:val="21"/>
        </w:rPr>
        <w:t xml:space="preserve">特</w:t>
      </w:r>
      <w:r>
        <w:rPr>
          <w:rFonts w:hint="eastAsia" w:asciiTheme="minorEastAsia" w:hAnsiTheme="minorEastAsia" w:eastAsiaTheme="minorEastAsia"/>
          <w:sz w:val="21"/>
          <w:szCs w:val="21"/>
        </w:rPr>
        <w:t xml:space="preserve">布他林、西马特罗、</w:t>
      </w:r>
      <w:r>
        <w:rPr>
          <w:rFonts w:hint="eastAsia" w:asciiTheme="minorEastAsia" w:hAnsiTheme="minorEastAsia" w:eastAsiaTheme="minorEastAsia"/>
          <w:sz w:val="21"/>
          <w:szCs w:val="21"/>
        </w:rPr>
        <w:t xml:space="preserve">氯丙那林</w:t>
      </w:r>
      <w:r>
        <w:rPr>
          <w:rFonts w:hint="eastAsia" w:asciiTheme="minorEastAsia" w:hAnsiTheme="minorEastAsia" w:eastAsiaTheme="minorEastAsia"/>
          <w:sz w:val="21"/>
          <w:szCs w:val="21"/>
        </w:rPr>
        <w:t xml:space="preserve">、班布特罗）和5种兽药残留ELISA试剂盒（磺胺、氯霉素、四环素类、</w:t>
      </w:r>
      <w:r>
        <w:rPr>
          <w:rFonts w:hint="eastAsia" w:asciiTheme="minorEastAsia" w:hAnsiTheme="minorEastAsia" w:eastAsiaTheme="minorEastAsia"/>
          <w:sz w:val="21"/>
          <w:szCs w:val="21"/>
        </w:rPr>
        <w:t xml:space="preserve">恩诺沙</w:t>
      </w:r>
      <w:r>
        <w:rPr>
          <w:rFonts w:hint="eastAsia" w:asciiTheme="minorEastAsia" w:hAnsiTheme="minorEastAsia" w:eastAsiaTheme="minorEastAsia"/>
          <w:sz w:val="21"/>
          <w:szCs w:val="21"/>
        </w:rPr>
        <w:t xml:space="preserve">星、环丙沙星）</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本项目共分二个标段，每个标段确定一名中标人，按标段顺序开标，先开先中，一名中标人只能中标一个标段。</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7、合同履行期限：</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交货期：合同签订后</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0天内交货，并通过验收。</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伴随服务：中标单位保证所送货物为生产日期在45天内产品，对于生产日期在45天以上产品，中标单位须负责及时免费调换。</w:t>
      </w:r>
      <w:r/>
    </w:p>
    <w:p>
      <w:pPr>
        <w:pStyle w:val="821"/>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二、供</w:t>
      </w:r>
      <w:r>
        <w:rPr>
          <w:rFonts w:hint="eastAsia" w:cs="宋体" w:asciiTheme="minorEastAsia" w:hAnsiTheme="minorEastAsia" w:eastAsiaTheme="minorEastAsia"/>
          <w:b/>
          <w:sz w:val="21"/>
          <w:szCs w:val="21"/>
        </w:rPr>
        <w:t xml:space="preserve">应</w:t>
      </w:r>
      <w:r>
        <w:rPr>
          <w:rFonts w:hint="eastAsia" w:cs="MS Gothic" w:asciiTheme="minorEastAsia" w:hAnsiTheme="minorEastAsia" w:eastAsiaTheme="minorEastAsia"/>
          <w:b/>
          <w:sz w:val="21"/>
          <w:szCs w:val="21"/>
        </w:rPr>
        <w:t xml:space="preserve">商的</w:t>
      </w:r>
      <w:r>
        <w:rPr>
          <w:rFonts w:hint="eastAsia" w:cs="宋体" w:asciiTheme="minorEastAsia" w:hAnsiTheme="minorEastAsia" w:eastAsiaTheme="minorEastAsia"/>
          <w:b/>
          <w:sz w:val="21"/>
          <w:szCs w:val="21"/>
        </w:rPr>
        <w:t xml:space="preserve">资</w:t>
      </w:r>
      <w:r>
        <w:rPr>
          <w:rFonts w:hint="eastAsia" w:cs="MS Gothic" w:asciiTheme="minorEastAsia" w:hAnsiTheme="minorEastAsia" w:eastAsiaTheme="minorEastAsia"/>
          <w:b/>
          <w:sz w:val="21"/>
          <w:szCs w:val="21"/>
        </w:rPr>
        <w:t xml:space="preserve">格要求</w:t>
      </w:r>
      <w:r>
        <w:rPr>
          <w:rFonts w:hint="eastAsia" w:asciiTheme="minorEastAsia" w:hAnsiTheme="minorEastAsia" w:eastAsiaTheme="minorEastAsia"/>
          <w:b/>
          <w:sz w:val="21"/>
          <w:szCs w:val="21"/>
        </w:rPr>
        <w:t xml:space="preserve">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足《中</w:t>
      </w:r>
      <w:r>
        <w:rPr>
          <w:rFonts w:hint="eastAsia" w:cs="宋体" w:asciiTheme="minorEastAsia" w:hAnsiTheme="minorEastAsia" w:eastAsiaTheme="minorEastAsia"/>
          <w:sz w:val="21"/>
          <w:szCs w:val="21"/>
        </w:rPr>
        <w:t xml:space="preserve">华</w:t>
      </w:r>
      <w:r>
        <w:rPr>
          <w:rFonts w:hint="eastAsia" w:cs="MS Gothic" w:asciiTheme="minorEastAsia" w:hAnsiTheme="minorEastAsia" w:eastAsiaTheme="minorEastAsia"/>
          <w:sz w:val="21"/>
          <w:szCs w:val="21"/>
        </w:rPr>
        <w:t xml:space="preserve">人民共和国政府采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法》第二十二条</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当具</w:t>
      </w:r>
      <w:r>
        <w:rPr>
          <w:rFonts w:hint="eastAsia" w:cs="宋体" w:asciiTheme="minorEastAsia" w:hAnsiTheme="minorEastAsia" w:eastAsiaTheme="minorEastAsia"/>
          <w:sz w:val="21"/>
          <w:szCs w:val="21"/>
        </w:rPr>
        <w:t xml:space="preserve">备</w:t>
      </w:r>
      <w:r>
        <w:rPr>
          <w:rFonts w:hint="eastAsia" w:cs="MS Gothic" w:asciiTheme="minorEastAsia" w:hAnsiTheme="minorEastAsia" w:eastAsiaTheme="minorEastAsia"/>
          <w:sz w:val="21"/>
          <w:szCs w:val="21"/>
        </w:rPr>
        <w:t xml:space="preserve">下列条件：</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w:t>
      </w:r>
      <w:r>
        <w:rPr>
          <w:rFonts w:hint="eastAsia" w:cs="宋体" w:asciiTheme="minorEastAsia" w:hAnsiTheme="minorEastAsia" w:eastAsiaTheme="minorEastAsia"/>
          <w:sz w:val="21"/>
          <w:szCs w:val="21"/>
        </w:rPr>
        <w:t xml:space="preserve">责</w:t>
      </w:r>
      <w:r>
        <w:rPr>
          <w:rFonts w:hint="eastAsia" w:cs="MS Gothic" w:asciiTheme="minorEastAsia" w:hAnsiTheme="minorEastAsia" w:eastAsiaTheme="minorEastAsia"/>
          <w:sz w:val="21"/>
          <w:szCs w:val="21"/>
        </w:rPr>
        <w:t xml:space="preserve">任的能力；</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w:t>
      </w:r>
      <w:r>
        <w:rPr>
          <w:rFonts w:hint="eastAsia" w:cs="宋体" w:asciiTheme="minorEastAsia" w:hAnsiTheme="minorEastAsia" w:eastAsiaTheme="minorEastAsia"/>
          <w:sz w:val="21"/>
          <w:szCs w:val="21"/>
        </w:rPr>
        <w:t xml:space="preserve">业</w:t>
      </w:r>
      <w:r>
        <w:rPr>
          <w:rFonts w:hint="eastAsia" w:cs="MS Gothic" w:asciiTheme="minorEastAsia" w:hAnsiTheme="minorEastAsia" w:eastAsiaTheme="minorEastAsia"/>
          <w:sz w:val="21"/>
          <w:szCs w:val="21"/>
        </w:rPr>
        <w:t xml:space="preserve">信誉和健全的</w:t>
      </w:r>
      <w:r>
        <w:rPr>
          <w:rFonts w:hint="eastAsia" w:cs="宋体" w:asciiTheme="minorEastAsia" w:hAnsiTheme="minorEastAsia" w:eastAsiaTheme="minorEastAsia"/>
          <w:sz w:val="21"/>
          <w:szCs w:val="21"/>
        </w:rPr>
        <w:t xml:space="preserve">财务</w:t>
      </w:r>
      <w:r>
        <w:rPr>
          <w:rFonts w:hint="eastAsia" w:cs="MS Gothic" w:asciiTheme="minorEastAsia" w:hAnsiTheme="minorEastAsia" w:eastAsiaTheme="minorEastAsia"/>
          <w:sz w:val="21"/>
          <w:szCs w:val="21"/>
        </w:rPr>
        <w:t xml:space="preserve">会</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制度；</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w:t>
      </w:r>
      <w:r>
        <w:rPr>
          <w:rFonts w:hint="eastAsia" w:cs="宋体" w:asciiTheme="minorEastAsia" w:hAnsiTheme="minorEastAsia" w:eastAsiaTheme="minorEastAsia"/>
          <w:sz w:val="21"/>
          <w:szCs w:val="21"/>
        </w:rPr>
        <w:t xml:space="preserve">设备</w:t>
      </w:r>
      <w:r>
        <w:rPr>
          <w:rFonts w:hint="eastAsia" w:cs="MS Gothic" w:asciiTheme="minorEastAsia" w:hAnsiTheme="minorEastAsia" w:eastAsiaTheme="minorEastAsia"/>
          <w:sz w:val="21"/>
          <w:szCs w:val="21"/>
        </w:rPr>
        <w:t xml:space="preserve">和</w:t>
      </w:r>
      <w:r>
        <w:rPr>
          <w:rFonts w:hint="eastAsia" w:cs="宋体" w:asciiTheme="minorEastAsia" w:hAnsiTheme="minorEastAsia" w:eastAsiaTheme="minorEastAsia"/>
          <w:sz w:val="21"/>
          <w:szCs w:val="21"/>
        </w:rPr>
        <w:t xml:space="preserve">专业</w:t>
      </w:r>
      <w:r>
        <w:rPr>
          <w:rFonts w:hint="eastAsia" w:cs="MS Gothic" w:asciiTheme="minorEastAsia" w:hAnsiTheme="minorEastAsia" w:eastAsiaTheme="minorEastAsia"/>
          <w:sz w:val="21"/>
          <w:szCs w:val="21"/>
        </w:rPr>
        <w:t xml:space="preserve">技</w:t>
      </w:r>
      <w:r>
        <w:rPr>
          <w:rFonts w:hint="eastAsia" w:cs="宋体" w:asciiTheme="minorEastAsia" w:hAnsiTheme="minorEastAsia" w:eastAsiaTheme="minorEastAsia"/>
          <w:sz w:val="21"/>
          <w:szCs w:val="21"/>
        </w:rPr>
        <w:t xml:space="preserve">术</w:t>
      </w:r>
      <w:r>
        <w:rPr>
          <w:rFonts w:hint="eastAsia" w:cs="MS Gothic" w:asciiTheme="minorEastAsia" w:hAnsiTheme="minorEastAsia" w:eastAsiaTheme="minorEastAsia"/>
          <w:sz w:val="21"/>
          <w:szCs w:val="21"/>
        </w:rPr>
        <w:t xml:space="preserve">能力；</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w:t>
      </w:r>
      <w:r>
        <w:rPr>
          <w:rFonts w:hint="eastAsia" w:cs="宋体" w:asciiTheme="minorEastAsia" w:hAnsiTheme="minorEastAsia" w:eastAsiaTheme="minorEastAsia"/>
          <w:sz w:val="21"/>
          <w:szCs w:val="21"/>
        </w:rPr>
        <w:t xml:space="preserve">缴纳</w:t>
      </w:r>
      <w:r>
        <w:rPr>
          <w:rFonts w:hint="eastAsia" w:cs="MS Gothic" w:asciiTheme="minorEastAsia" w:hAnsiTheme="minorEastAsia" w:eastAsiaTheme="minorEastAsia"/>
          <w:sz w:val="21"/>
          <w:szCs w:val="21"/>
        </w:rPr>
        <w:t xml:space="preserve">税收和社会保障</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金的良好</w:t>
      </w:r>
      <w:r>
        <w:rPr>
          <w:rFonts w:hint="eastAsia" w:cs="宋体" w:asciiTheme="minorEastAsia" w:hAnsiTheme="minorEastAsia" w:eastAsiaTheme="minorEastAsia"/>
          <w:sz w:val="21"/>
          <w:szCs w:val="21"/>
        </w:rPr>
        <w:t xml:space="preserve">记录</w:t>
      </w:r>
      <w:r>
        <w:rPr>
          <w:rFonts w:hint="eastAsia" w:cs="MS Gothic" w:asciiTheme="minorEastAsia" w:hAnsiTheme="minorEastAsia" w:eastAsiaTheme="minorEastAsia"/>
          <w:sz w:val="21"/>
          <w:szCs w:val="21"/>
        </w:rPr>
        <w:t xml:space="preserve">；</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前三年内，在</w:t>
      </w:r>
      <w:r>
        <w:rPr>
          <w:rFonts w:hint="eastAsia" w:cs="宋体" w:asciiTheme="minorEastAsia" w:hAnsiTheme="minorEastAsia" w:eastAsiaTheme="minorEastAsia"/>
          <w:sz w:val="21"/>
          <w:szCs w:val="21"/>
        </w:rPr>
        <w:t xml:space="preserve">经营</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中没有重大</w:t>
      </w:r>
      <w:r>
        <w:rPr>
          <w:rFonts w:hint="eastAsia" w:cs="宋体" w:asciiTheme="minorEastAsia" w:hAnsiTheme="minorEastAsia" w:eastAsiaTheme="minorEastAsia"/>
          <w:sz w:val="21"/>
          <w:szCs w:val="21"/>
        </w:rPr>
        <w:t xml:space="preserve">违</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记录</w:t>
      </w:r>
      <w:r>
        <w:rPr>
          <w:rFonts w:hint="eastAsia" w:cs="MS Gothic" w:asciiTheme="minorEastAsia" w:hAnsiTheme="minorEastAsia" w:eastAsiaTheme="minorEastAsia"/>
          <w:sz w:val="21"/>
          <w:szCs w:val="21"/>
        </w:rPr>
        <w:t xml:space="preserve">；</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w:t>
      </w:r>
      <w:r>
        <w:rPr>
          <w:rFonts w:hint="eastAsia" w:cs="宋体" w:asciiTheme="minorEastAsia" w:hAnsiTheme="minorEastAsia" w:eastAsiaTheme="minorEastAsia"/>
          <w:sz w:val="21"/>
          <w:szCs w:val="21"/>
        </w:rPr>
        <w:t xml:space="preserve">规规</w:t>
      </w:r>
      <w:r>
        <w:rPr>
          <w:rFonts w:hint="eastAsia" w:cs="MS Gothic" w:asciiTheme="minorEastAsia" w:hAnsiTheme="minorEastAsia" w:eastAsiaTheme="minorEastAsia"/>
          <w:sz w:val="21"/>
          <w:szCs w:val="21"/>
        </w:rPr>
        <w:t xml:space="preserve">定的其他条件。</w:t>
      </w:r>
      <w:r>
        <w:rPr>
          <w:rFonts w:hint="eastAsia" w:asciiTheme="minorEastAsia" w:hAnsiTheme="minorEastAsia" w:eastAsiaTheme="minorEastAsia"/>
          <w:sz w:val="21"/>
          <w:szCs w:val="21"/>
        </w:rPr>
        <w:t xml:space="preserve">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2、落</w:t>
      </w:r>
      <w:r>
        <w:rPr>
          <w:rFonts w:hint="eastAsia" w:cs="宋体" w:asciiTheme="minorEastAsia" w:hAnsiTheme="minorEastAsia" w:eastAsiaTheme="minorEastAsia"/>
          <w:sz w:val="21"/>
          <w:szCs w:val="21"/>
        </w:rPr>
        <w:t xml:space="preserve">实</w:t>
      </w:r>
      <w:r>
        <w:rPr>
          <w:rFonts w:hint="eastAsia" w:cs="MS Gothic" w:asciiTheme="minorEastAsia" w:hAnsiTheme="minorEastAsia" w:eastAsiaTheme="minorEastAsia"/>
          <w:sz w:val="21"/>
          <w:szCs w:val="21"/>
        </w:rPr>
        <w:t xml:space="preserve">政府采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政</w:t>
      </w:r>
      <w:r>
        <w:rPr>
          <w:rFonts w:hint="eastAsia" w:asciiTheme="minorEastAsia" w:hAnsiTheme="minorEastAsia" w:eastAsiaTheme="minorEastAsia"/>
          <w:sz w:val="21"/>
          <w:szCs w:val="21"/>
        </w:rPr>
        <w:t xml:space="preserve">策需</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足的</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格要求：</w:t>
      </w:r>
      <w:r>
        <w:rPr>
          <w:rFonts w:hint="eastAsia" w:asciiTheme="minorEastAsia" w:hAnsiTheme="minorEastAsia" w:eastAsiaTheme="minorEastAsia"/>
          <w:b/>
          <w:sz w:val="21"/>
          <w:szCs w:val="21"/>
        </w:rPr>
        <w:t xml:space="preserve">本</w:t>
      </w:r>
      <w:r>
        <w:rPr>
          <w:rFonts w:hint="eastAsia" w:cs="宋体" w:asciiTheme="minorEastAsia" w:hAnsiTheme="minorEastAsia" w:eastAsiaTheme="minorEastAsia"/>
          <w:b/>
          <w:sz w:val="21"/>
          <w:szCs w:val="21"/>
        </w:rPr>
        <w:t xml:space="preserve">项</w:t>
      </w:r>
      <w:r>
        <w:rPr>
          <w:rFonts w:hint="eastAsia" w:cs="MS Gothic" w:asciiTheme="minorEastAsia" w:hAnsiTheme="minorEastAsia" w:eastAsiaTheme="minorEastAsia"/>
          <w:b/>
          <w:sz w:val="21"/>
          <w:szCs w:val="21"/>
        </w:rPr>
        <w:t xml:space="preserve">目</w:t>
      </w:r>
      <w:r>
        <w:rPr>
          <w:rFonts w:hint="eastAsia" w:cs="宋体" w:asciiTheme="minorEastAsia" w:hAnsiTheme="minorEastAsia" w:eastAsiaTheme="minorEastAsia"/>
          <w:b/>
          <w:sz w:val="21"/>
          <w:szCs w:val="21"/>
        </w:rPr>
        <w:t xml:space="preserve">专门</w:t>
      </w:r>
      <w:r>
        <w:rPr>
          <w:rFonts w:hint="eastAsia" w:cs="MS Gothic" w:asciiTheme="minorEastAsia" w:hAnsiTheme="minorEastAsia" w:eastAsiaTheme="minorEastAsia"/>
          <w:b/>
          <w:sz w:val="21"/>
          <w:szCs w:val="21"/>
        </w:rPr>
        <w:t xml:space="preserve">面向中小企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采</w:t>
      </w:r>
      <w:r>
        <w:rPr>
          <w:rFonts w:hint="eastAsia" w:cs="宋体" w:asciiTheme="minorEastAsia" w:hAnsiTheme="minorEastAsia" w:eastAsiaTheme="minorEastAsia"/>
          <w:b/>
          <w:sz w:val="21"/>
          <w:szCs w:val="21"/>
        </w:rPr>
        <w:t xml:space="preserve">购</w:t>
      </w:r>
      <w:r>
        <w:rPr>
          <w:rFonts w:hint="eastAsia" w:cs="MS Gothic" w:asciiTheme="minorEastAsia" w:hAnsiTheme="minorEastAsia" w:eastAsiaTheme="minorEastAsia"/>
          <w:b/>
          <w:sz w:val="21"/>
          <w:szCs w:val="21"/>
        </w:rPr>
        <w:t xml:space="preserve">，属于其他未列明行业，投</w:t>
      </w:r>
      <w:r>
        <w:rPr>
          <w:rFonts w:hint="eastAsia" w:cs="宋体" w:asciiTheme="minorEastAsia" w:hAnsiTheme="minorEastAsia" w:eastAsiaTheme="minorEastAsia"/>
          <w:b/>
          <w:sz w:val="21"/>
          <w:szCs w:val="21"/>
        </w:rPr>
        <w:t xml:space="preserve">标</w:t>
      </w:r>
      <w:r>
        <w:rPr>
          <w:rFonts w:hint="eastAsia" w:cs="MS Gothic" w:asciiTheme="minorEastAsia" w:hAnsiTheme="minorEastAsia" w:eastAsiaTheme="minorEastAsia"/>
          <w:b/>
          <w:sz w:val="21"/>
          <w:szCs w:val="21"/>
        </w:rPr>
        <w:t xml:space="preserve">人必</w:t>
      </w:r>
      <w:r>
        <w:rPr>
          <w:rFonts w:hint="eastAsia" w:cs="宋体" w:asciiTheme="minorEastAsia" w:hAnsiTheme="minorEastAsia" w:eastAsiaTheme="minorEastAsia"/>
          <w:b/>
          <w:sz w:val="21"/>
          <w:szCs w:val="21"/>
        </w:rPr>
        <w:t xml:space="preserve">须</w:t>
      </w:r>
      <w:r>
        <w:rPr>
          <w:rFonts w:hint="eastAsia" w:cs="MS Gothic" w:asciiTheme="minorEastAsia" w:hAnsiTheme="minorEastAsia" w:eastAsiaTheme="minorEastAsia"/>
          <w:b/>
          <w:sz w:val="21"/>
          <w:szCs w:val="21"/>
        </w:rPr>
        <w:t xml:space="preserve">提供《中小企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声明函》或《残疾人福利性</w:t>
      </w:r>
      <w:r>
        <w:rPr>
          <w:rFonts w:hint="eastAsia" w:cs="宋体" w:asciiTheme="minorEastAsia" w:hAnsiTheme="minorEastAsia" w:eastAsiaTheme="minorEastAsia"/>
          <w:b/>
          <w:sz w:val="21"/>
          <w:szCs w:val="21"/>
        </w:rPr>
        <w:t xml:space="preserve">单</w:t>
      </w:r>
      <w:r>
        <w:rPr>
          <w:rFonts w:hint="eastAsia" w:cs="MS Gothic" w:asciiTheme="minorEastAsia" w:hAnsiTheme="minorEastAsia" w:eastAsiaTheme="minorEastAsia"/>
          <w:b/>
          <w:sz w:val="21"/>
          <w:szCs w:val="21"/>
        </w:rPr>
        <w:t xml:space="preserve">位声明函》或由省</w:t>
      </w:r>
      <w:r>
        <w:rPr>
          <w:rFonts w:hint="eastAsia" w:cs="宋体" w:asciiTheme="minorEastAsia" w:hAnsiTheme="minorEastAsia" w:eastAsiaTheme="minorEastAsia"/>
          <w:b/>
          <w:sz w:val="21"/>
          <w:szCs w:val="21"/>
        </w:rPr>
        <w:t xml:space="preserve">级</w:t>
      </w:r>
      <w:r>
        <w:rPr>
          <w:rFonts w:hint="eastAsia" w:cs="MS Gothic" w:asciiTheme="minorEastAsia" w:hAnsiTheme="minorEastAsia" w:eastAsiaTheme="minorEastAsia"/>
          <w:b/>
          <w:sz w:val="21"/>
          <w:szCs w:val="21"/>
        </w:rPr>
        <w:t xml:space="preserve">以上</w:t>
      </w:r>
      <w:r>
        <w:rPr>
          <w:rFonts w:hint="eastAsia" w:cs="宋体" w:asciiTheme="minorEastAsia" w:hAnsiTheme="minorEastAsia" w:eastAsiaTheme="minorEastAsia"/>
          <w:b/>
          <w:sz w:val="21"/>
          <w:szCs w:val="21"/>
        </w:rPr>
        <w:t xml:space="preserve">监狱</w:t>
      </w:r>
      <w:r>
        <w:rPr>
          <w:rFonts w:hint="eastAsia" w:cs="MS Gothic" w:asciiTheme="minorEastAsia" w:hAnsiTheme="minorEastAsia" w:eastAsiaTheme="minorEastAsia"/>
          <w:b/>
          <w:sz w:val="21"/>
          <w:szCs w:val="21"/>
        </w:rPr>
        <w:t xml:space="preserve">管理局、戒毒管理局（含新疆生</w:t>
      </w:r>
      <w:r>
        <w:rPr>
          <w:rFonts w:hint="eastAsia" w:cs="宋体" w:asciiTheme="minorEastAsia" w:hAnsiTheme="minorEastAsia" w:eastAsiaTheme="minorEastAsia"/>
          <w:b/>
          <w:sz w:val="21"/>
          <w:szCs w:val="21"/>
        </w:rPr>
        <w:t xml:space="preserve">产</w:t>
      </w:r>
      <w:r>
        <w:rPr>
          <w:rFonts w:hint="eastAsia" w:cs="MS Gothic" w:asciiTheme="minorEastAsia" w:hAnsiTheme="minorEastAsia" w:eastAsiaTheme="minorEastAsia"/>
          <w:b/>
          <w:sz w:val="21"/>
          <w:szCs w:val="21"/>
        </w:rPr>
        <w:t xml:space="preserve">建</w:t>
      </w:r>
      <w:r>
        <w:rPr>
          <w:rFonts w:hint="eastAsia" w:cs="宋体" w:asciiTheme="minorEastAsia" w:hAnsiTheme="minorEastAsia" w:eastAsiaTheme="minorEastAsia"/>
          <w:b/>
          <w:sz w:val="21"/>
          <w:szCs w:val="21"/>
        </w:rPr>
        <w:t xml:space="preserve">设</w:t>
      </w:r>
      <w:r>
        <w:rPr>
          <w:rFonts w:hint="eastAsia" w:cs="MS Gothic" w:asciiTheme="minorEastAsia" w:hAnsiTheme="minorEastAsia" w:eastAsiaTheme="minorEastAsia"/>
          <w:b/>
          <w:sz w:val="21"/>
          <w:szCs w:val="21"/>
        </w:rPr>
        <w:t xml:space="preserve">兵</w:t>
      </w:r>
      <w:r>
        <w:rPr>
          <w:rFonts w:hint="eastAsia" w:cs="宋体" w:asciiTheme="minorEastAsia" w:hAnsiTheme="minorEastAsia" w:eastAsiaTheme="minorEastAsia"/>
          <w:b/>
          <w:sz w:val="21"/>
          <w:szCs w:val="21"/>
        </w:rPr>
        <w:t xml:space="preserve">团</w:t>
      </w:r>
      <w:r>
        <w:rPr>
          <w:rFonts w:hint="eastAsia" w:cs="MS Gothic" w:asciiTheme="minorEastAsia" w:hAnsiTheme="minorEastAsia" w:eastAsiaTheme="minorEastAsia"/>
          <w:b/>
          <w:sz w:val="21"/>
          <w:szCs w:val="21"/>
        </w:rPr>
        <w:t xml:space="preserve">）出具的属于</w:t>
      </w:r>
      <w:r>
        <w:rPr>
          <w:rFonts w:hint="eastAsia" w:cs="宋体" w:asciiTheme="minorEastAsia" w:hAnsiTheme="minorEastAsia" w:eastAsiaTheme="minorEastAsia"/>
          <w:b/>
          <w:sz w:val="21"/>
          <w:szCs w:val="21"/>
        </w:rPr>
        <w:t xml:space="preserve">监狱</w:t>
      </w:r>
      <w:r>
        <w:rPr>
          <w:rFonts w:hint="eastAsia" w:cs="MS Gothic" w:asciiTheme="minorEastAsia" w:hAnsiTheme="minorEastAsia" w:eastAsiaTheme="minorEastAsia"/>
          <w:b/>
          <w:sz w:val="21"/>
          <w:szCs w:val="21"/>
        </w:rPr>
        <w:t xml:space="preserve">企</w:t>
      </w:r>
      <w:r>
        <w:rPr>
          <w:rFonts w:hint="eastAsia" w:cs="宋体" w:asciiTheme="minorEastAsia" w:hAnsiTheme="minorEastAsia" w:eastAsiaTheme="minorEastAsia"/>
          <w:b/>
          <w:sz w:val="21"/>
          <w:szCs w:val="21"/>
        </w:rPr>
        <w:t xml:space="preserve">业</w:t>
      </w:r>
      <w:r>
        <w:rPr>
          <w:rFonts w:hint="eastAsia" w:cs="MS Gothic" w:asciiTheme="minorEastAsia" w:hAnsiTheme="minorEastAsia" w:eastAsiaTheme="minorEastAsia"/>
          <w:b/>
          <w:sz w:val="21"/>
          <w:szCs w:val="21"/>
        </w:rPr>
        <w:t xml:space="preserve">的</w:t>
      </w:r>
      <w:r>
        <w:rPr>
          <w:rFonts w:hint="eastAsia" w:cs="宋体" w:asciiTheme="minorEastAsia" w:hAnsiTheme="minorEastAsia" w:eastAsiaTheme="minorEastAsia"/>
          <w:b/>
          <w:sz w:val="21"/>
          <w:szCs w:val="21"/>
        </w:rPr>
        <w:t xml:space="preserve">证</w:t>
      </w:r>
      <w:r>
        <w:rPr>
          <w:rFonts w:hint="eastAsia" w:cs="MS Gothic" w:asciiTheme="minorEastAsia" w:hAnsiTheme="minorEastAsia" w:eastAsiaTheme="minorEastAsia"/>
          <w:b/>
          <w:sz w:val="21"/>
          <w:szCs w:val="21"/>
        </w:rPr>
        <w:t xml:space="preserve">明文件。</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目的特定</w:t>
      </w:r>
      <w:r>
        <w:rPr>
          <w:rFonts w:hint="eastAsia" w:cs="宋体" w:asciiTheme="minorEastAsia" w:hAnsiTheme="minorEastAsia" w:eastAsiaTheme="minorEastAsia"/>
          <w:sz w:val="21"/>
          <w:szCs w:val="21"/>
        </w:rPr>
        <w:t xml:space="preserve">资</w:t>
      </w:r>
      <w:r>
        <w:rPr>
          <w:rFonts w:hint="eastAsia" w:cs="MS Gothic" w:asciiTheme="minorEastAsia" w:hAnsiTheme="minorEastAsia" w:eastAsiaTheme="minorEastAsia"/>
          <w:sz w:val="21"/>
          <w:szCs w:val="21"/>
        </w:rPr>
        <w:t xml:space="preserve">格要求：未被“信用中国”网站（www.creditchina.gov.cn）列入失信被执行人、重大税收违法案件当事人名单、政府采购严重失信行为记录名单。</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合体及</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包、分包：本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目不接受</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合体，不得</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包、分包本</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p>
    <w:p>
      <w:pPr>
        <w:pStyle w:val="821"/>
        <w:ind w:firstLine="422"/>
        <w:spacing w:line="360" w:lineRule="auto"/>
        <w:rPr>
          <w:rFonts w:asciiTheme="minorEastAsia" w:hAnsiTheme="minorEastAsia" w:eastAsiaTheme="minorEastAsia"/>
          <w:b/>
          <w:color w:val="000000" w:themeColor="text1"/>
          <w:sz w:val="21"/>
          <w:szCs w:val="21"/>
        </w:rPr>
      </w:pPr>
      <w:r>
        <w:rPr>
          <w:rFonts w:hint="eastAsia" w:asciiTheme="minorEastAsia" w:hAnsiTheme="minorEastAsia" w:eastAsiaTheme="minorEastAsia"/>
          <w:b/>
          <w:sz w:val="21"/>
          <w:szCs w:val="21"/>
        </w:rPr>
        <w:t xml:space="preserve">三、</w:t>
      </w:r>
      <w:r>
        <w:rPr>
          <w:rFonts w:hint="eastAsia" w:cs="宋体" w:asciiTheme="minorEastAsia" w:hAnsiTheme="minorEastAsia" w:eastAsiaTheme="minorEastAsia"/>
          <w:b/>
          <w:sz w:val="21"/>
          <w:szCs w:val="21"/>
        </w:rPr>
        <w:t xml:space="preserve">获</w:t>
      </w:r>
      <w:r>
        <w:rPr>
          <w:rFonts w:hint="eastAsia" w:cs="MS Gothic" w:asciiTheme="minorEastAsia" w:hAnsiTheme="minorEastAsia" w:eastAsiaTheme="minorEastAsia"/>
          <w:b/>
          <w:sz w:val="21"/>
          <w:szCs w:val="21"/>
        </w:rPr>
        <w:t xml:space="preserve">取采购文件</w:t>
      </w:r>
      <w:r>
        <w:rPr>
          <w:rFonts w:hint="eastAsia" w:asciiTheme="minorEastAsia" w:hAnsiTheme="minorEastAsia" w:eastAsiaTheme="minorEastAsia"/>
          <w:b/>
          <w:sz w:val="21"/>
          <w:szCs w:val="21"/>
        </w:rPr>
        <w:t xml:space="preserve"> </w:t>
      </w:r>
      <w:r/>
    </w:p>
    <w:p>
      <w:pPr>
        <w:pStyle w:val="821"/>
        <w:spacing w:line="360" w:lineRule="auto"/>
        <w:rPr>
          <w:rFonts w:asciiTheme="minorEastAsia" w:hAnsiTheme="minorEastAsia" w:eastAsiaTheme="minorEastAsia"/>
          <w:b/>
          <w:color w:val="000000" w:themeColor="text1"/>
          <w:sz w:val="21"/>
          <w:szCs w:val="21"/>
        </w:rPr>
      </w:pPr>
      <w:r>
        <w:rPr>
          <w:rFonts w:hint="eastAsia"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时间</w:t>
      </w:r>
      <w:r>
        <w:rPr>
          <w:rFonts w:hint="eastAsia" w:cs="MS Gothic" w:asciiTheme="minorEastAsia" w:hAnsiTheme="minorEastAsia" w:eastAsiaTheme="minorEastAsia"/>
          <w:color w:val="000000" w:themeColor="text1"/>
          <w:sz w:val="21"/>
          <w:szCs w:val="21"/>
        </w:rPr>
        <w:t xml:space="preserve">：2024年</w:t>
      </w:r>
      <w:r>
        <w:rPr>
          <w:rFonts w:hint="eastAsia" w:cs="MS Gothic" w:asciiTheme="minorEastAsia" w:hAnsiTheme="minorEastAsia" w:eastAsiaTheme="minorEastAsia"/>
          <w:color w:val="000000" w:themeColor="text1"/>
          <w:sz w:val="21"/>
          <w:szCs w:val="21"/>
        </w:rPr>
        <w:t xml:space="preserve">05</w:t>
      </w:r>
      <w:r>
        <w:rPr>
          <w:rFonts w:hint="eastAsia" w:cs="MS Gothic" w:asciiTheme="minorEastAsia" w:hAnsiTheme="minorEastAsia" w:eastAsiaTheme="minorEastAsia"/>
          <w:color w:val="000000" w:themeColor="text1"/>
          <w:sz w:val="21"/>
          <w:szCs w:val="21"/>
        </w:rPr>
        <w:t xml:space="preserve">月</w:t>
      </w:r>
      <w:r>
        <w:rPr>
          <w:rFonts w:hint="eastAsia" w:cs="MS Gothic" w:asciiTheme="minorEastAsia" w:hAnsiTheme="minorEastAsia" w:eastAsiaTheme="minorEastAsia"/>
          <w:color w:val="000000" w:themeColor="text1"/>
          <w:sz w:val="21"/>
          <w:szCs w:val="21"/>
        </w:rPr>
        <w:t xml:space="preserve">07</w:t>
      </w:r>
      <w:r>
        <w:rPr>
          <w:rFonts w:hint="eastAsia" w:cs="MS Gothic" w:asciiTheme="minorEastAsia" w:hAnsiTheme="minorEastAsia" w:eastAsiaTheme="minorEastAsia"/>
          <w:color w:val="000000" w:themeColor="text1"/>
          <w:sz w:val="21"/>
          <w:szCs w:val="21"/>
        </w:rPr>
        <w:t xml:space="preserve">日至2024年</w:t>
      </w:r>
      <w:r>
        <w:rPr>
          <w:rFonts w:hint="eastAsia" w:cs="MS Gothic" w:asciiTheme="minorEastAsia" w:hAnsiTheme="minorEastAsia" w:eastAsiaTheme="minorEastAsia"/>
          <w:color w:val="000000" w:themeColor="text1"/>
          <w:sz w:val="21"/>
          <w:szCs w:val="21"/>
        </w:rPr>
        <w:t xml:space="preserve">05</w:t>
      </w:r>
      <w:r>
        <w:rPr>
          <w:rFonts w:hint="eastAsia" w:cs="MS Gothic" w:asciiTheme="minorEastAsia" w:hAnsiTheme="minorEastAsia" w:eastAsiaTheme="minorEastAsia"/>
          <w:color w:val="000000" w:themeColor="text1"/>
          <w:sz w:val="21"/>
          <w:szCs w:val="21"/>
        </w:rPr>
        <w:t xml:space="preserve">月</w:t>
      </w:r>
      <w:r>
        <w:rPr>
          <w:rFonts w:hint="eastAsia" w:cs="MS Gothic" w:asciiTheme="minorEastAsia" w:hAnsiTheme="minorEastAsia" w:eastAsiaTheme="minorEastAsia"/>
          <w:color w:val="000000" w:themeColor="text1"/>
          <w:sz w:val="21"/>
          <w:szCs w:val="21"/>
        </w:rPr>
        <w:t xml:space="preserve">13</w:t>
      </w:r>
      <w:r>
        <w:rPr>
          <w:rFonts w:hint="eastAsia" w:cs="MS Gothic" w:asciiTheme="minorEastAsia" w:hAnsiTheme="minorEastAsia" w:eastAsiaTheme="minorEastAsia"/>
          <w:color w:val="000000" w:themeColor="text1"/>
          <w:sz w:val="21"/>
          <w:szCs w:val="21"/>
        </w:rPr>
        <w:t xml:space="preserve">日，每天上午00:00-12:00，下午12:00-23:59（北京时间，法定节假日除外）</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2、地点：“苏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3、方式：“苏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sz w:val="21"/>
          <w:szCs w:val="21"/>
        </w:rPr>
        <w:t xml:space="preserve">4、售价：0.</w:t>
      </w:r>
      <w:r>
        <w:rPr>
          <w:rFonts w:hint="eastAsia" w:asciiTheme="minorEastAsia" w:hAnsiTheme="minorEastAsia" w:eastAsiaTheme="minorEastAsia"/>
          <w:color w:val="000000" w:themeColor="text1"/>
          <w:sz w:val="21"/>
          <w:szCs w:val="21"/>
        </w:rPr>
        <w:t xml:space="preserve">00元</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四、响应文件提交</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1、截止时间：2024-</w:t>
      </w:r>
      <w:r>
        <w:rPr>
          <w:rFonts w:hint="eastAsia" w:asciiTheme="minorEastAsia" w:hAnsiTheme="minorEastAsia" w:eastAsiaTheme="minorEastAsia"/>
          <w:color w:val="000000" w:themeColor="text1"/>
          <w:sz w:val="21"/>
          <w:szCs w:val="21"/>
        </w:rPr>
        <w:t xml:space="preserve">05-28</w:t>
      </w:r>
      <w:r>
        <w:rPr>
          <w:rFonts w:hint="eastAsia" w:asciiTheme="minorEastAsia" w:hAnsiTheme="minorEastAsia" w:eastAsiaTheme="minorEastAsia"/>
          <w:color w:val="000000" w:themeColor="text1"/>
          <w:sz w:val="21"/>
          <w:szCs w:val="21"/>
        </w:rPr>
        <w:t xml:space="preserve">  13:30 （北京时间）</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2、地点：“苏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五、开启</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时间：</w:t>
      </w:r>
      <w:r>
        <w:rPr>
          <w:rFonts w:hint="eastAsia" w:asciiTheme="minorEastAsia" w:hAnsiTheme="minorEastAsia" w:eastAsiaTheme="minorEastAsia"/>
          <w:color w:val="000000" w:themeColor="text1"/>
          <w:sz w:val="21"/>
          <w:szCs w:val="21"/>
        </w:rPr>
        <w:t xml:space="preserve">2024-05-28</w:t>
      </w:r>
      <w:r>
        <w:rPr>
          <w:rFonts w:hint="eastAsia" w:asciiTheme="minorEastAsia" w:hAnsiTheme="minorEastAsia" w:eastAsiaTheme="minorEastAsia"/>
          <w:color w:val="000000" w:themeColor="text1"/>
          <w:sz w:val="21"/>
          <w:szCs w:val="21"/>
        </w:rPr>
        <w:t xml:space="preserve">   13:30 （北京时间）</w:t>
      </w:r>
      <w:r/>
    </w:p>
    <w:p>
      <w:pPr>
        <w:pStyle w:val="821"/>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地点：“苏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六、公告期限</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自本公告发布之日起</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个工作日。</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七、其他补充事宜</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1、CA证书办理：</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”系统登录界面中的“新CA办理指南”。“苏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”系统目前仅支持“苏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”系统下的政务CA证书，江苏省内各地区办理的“苏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”系统下的政务CA证书全省通用。苏州现场办理地址：苏州市姑苏区平</w:t>
      </w:r>
      <w:r>
        <w:rPr>
          <w:rFonts w:hint="eastAsia" w:asciiTheme="minorEastAsia" w:hAnsiTheme="minorEastAsia" w:eastAsiaTheme="minorEastAsia"/>
          <w:sz w:val="21"/>
          <w:szCs w:val="21"/>
        </w:rPr>
        <w:t xml:space="preserve">泷</w:t>
      </w:r>
      <w:r>
        <w:rPr>
          <w:rFonts w:hint="eastAsia" w:asciiTheme="minorEastAsia" w:hAnsiTheme="minorEastAsia" w:eastAsiaTheme="minorEastAsia"/>
          <w:sz w:val="21"/>
          <w:szCs w:val="21"/>
        </w:rPr>
        <w:t xml:space="preserve">路251号政务服务中心4楼公共交易中心窗口，咨询电话：0512-69820834；</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2、参与采购活动：</w:t>
      </w:r>
      <w:r/>
    </w:p>
    <w:p>
      <w:pPr>
        <w:pStyle w:val="821"/>
        <w:spacing w:line="360" w:lineRule="auto"/>
        <w:rPr>
          <w:rFonts w:asciiTheme="minorEastAsia" w:hAnsiTheme="minorEastAsia" w:eastAsiaTheme="minorEastAsia"/>
          <w:color w:val="4f81bd" w:themeColor="accent1"/>
          <w:sz w:val="21"/>
          <w:szCs w:val="21"/>
        </w:rPr>
      </w:pPr>
      <w:r>
        <w:rPr>
          <w:rFonts w:hint="eastAsia" w:asciiTheme="minorEastAsia" w:hAnsiTheme="minorEastAsia" w:eastAsiaTheme="minorEastAsia"/>
          <w:sz w:val="21"/>
          <w:szCs w:val="21"/>
        </w:rPr>
        <w:t xml:space="preserve">供应商插入CA证书登陆“苏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3、电子投标准备：</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”系统中操作参与项目后，必须在“已参与项目”界面中下载电子采购文件（后缀名为“.kedt”）并导入政府采购客户端工具后方可进行响应文件制作和提交（具体详见《苏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系统供应商操作手册》，网址链接https://czju.suzhou.gov.cn/zfcg/html/content/20231220161910031.shtml）；</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4、技术咨询：</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1）注册咨询：18261002950；</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2）CA技术咨询电话：400-608-6099；</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3）签章使用问题：025-83633811、025-83633812、15380932027、15371015030；</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4）系统使用指导与咨询：18261002950；QQ：3048755361、1315179389、895706745；</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5、本项目采用电子招投标形式，请供应商按照《苏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系统供应商操作手册》进行制作、上传电子响应文件。电子响应文件制作完成后请于响应文件递交截止时间前成功上传至“苏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6、线上参加开标（开启）会方式：供应商登录“苏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7、本项目获取采购文件截止日期之后仍可以下载采购文件，但截止日期之后下载的采购文件，视为非有效获取采购文件方式且不作为供应商权益受到损害的证明材料和依据。</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8、本次采购的相关信息刊登在江苏省政府采购网、苏州市政府采购网，成交公告及项目的澄清、修正亦是刊登在此媒体，敬请各供应商注意。</w:t>
      </w:r>
      <w:r/>
    </w:p>
    <w:p>
      <w:pPr>
        <w:pStyle w:val="821"/>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9、苏州市财政局政府采购监督电话：0512-68616651</w:t>
      </w:r>
      <w:r/>
    </w:p>
    <w:p>
      <w:pPr>
        <w:pStyle w:val="821"/>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八、凡对本次采购提出询问，请按以下方式联系。</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人信息</w:t>
      </w:r>
      <w:r>
        <w:rPr>
          <w:rFonts w:hint="eastAsia" w:asciiTheme="minorEastAsia" w:hAnsiTheme="minorEastAsia" w:eastAsiaTheme="minorEastAsia"/>
          <w:sz w:val="21"/>
          <w:szCs w:val="21"/>
        </w:rPr>
        <w:t xml:space="preserve">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名称：苏州市农业综合行政执法支队</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hint="eastAsia" w:cs="宋体" w:asciiTheme="minorEastAsia" w:hAnsiTheme="minorEastAsia" w:eastAsiaTheme="minorEastAsia"/>
          <w:sz w:val="21"/>
          <w:szCs w:val="21"/>
        </w:rPr>
        <w:t xml:space="preserve">苏州市吴中区西塘北巷5号</w:t>
      </w:r>
      <w:r/>
    </w:p>
    <w:p>
      <w:pPr>
        <w:pStyle w:val="821"/>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系人：</w:t>
      </w:r>
      <w:r>
        <w:rPr>
          <w:rFonts w:hint="eastAsia" w:cs="宋体" w:asciiTheme="minorEastAsia" w:hAnsiTheme="minorEastAsia" w:eastAsiaTheme="minorEastAsia"/>
          <w:sz w:val="21"/>
          <w:szCs w:val="21"/>
        </w:rPr>
        <w:t xml:space="preserve">张月红</w:t>
      </w:r>
      <w:r/>
    </w:p>
    <w:p>
      <w:pPr>
        <w:pStyle w:val="821"/>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w:t>
      </w:r>
      <w:r>
        <w:rPr>
          <w:rFonts w:hint="eastAsia" w:cs="宋体" w:asciiTheme="minorEastAsia" w:hAnsiTheme="minorEastAsia" w:eastAsiaTheme="minorEastAsia"/>
          <w:sz w:val="21"/>
          <w:szCs w:val="21"/>
        </w:rPr>
        <w:t xml:space="preserve">电话</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0512-</w:t>
      </w:r>
      <w:r>
        <w:rPr>
          <w:rFonts w:hint="eastAsia" w:asciiTheme="minorEastAsia" w:hAnsiTheme="minorEastAsia" w:eastAsiaTheme="minorEastAsia"/>
          <w:sz w:val="21"/>
          <w:szCs w:val="21"/>
        </w:rPr>
        <w:t xml:space="preserve">66053455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代理机构信息</w:t>
      </w:r>
      <w:r>
        <w:rPr>
          <w:rFonts w:hint="eastAsia" w:asciiTheme="minorEastAsia" w:hAnsiTheme="minorEastAsia" w:eastAsiaTheme="minorEastAsia"/>
          <w:sz w:val="21"/>
          <w:szCs w:val="21"/>
        </w:rPr>
        <w:t xml:space="preserve"> </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w:t>
      </w:r>
      <w:r>
        <w:rPr>
          <w:rFonts w:hint="eastAsia" w:cs="宋体" w:asciiTheme="minorEastAsia" w:hAnsiTheme="minorEastAsia" w:eastAsiaTheme="minorEastAsia"/>
          <w:sz w:val="21"/>
          <w:szCs w:val="21"/>
        </w:rPr>
        <w:t xml:space="preserve">苏州市永诚建设咨询有限公司</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hint="eastAsia" w:cs="宋体" w:asciiTheme="minorEastAsia" w:hAnsiTheme="minorEastAsia" w:eastAsiaTheme="minorEastAsia"/>
          <w:sz w:val="21"/>
          <w:szCs w:val="21"/>
        </w:rPr>
        <w:t xml:space="preserve">苏州市东吴北路221号7楼</w:t>
      </w:r>
      <w:r/>
    </w:p>
    <w:p>
      <w:pPr>
        <w:pStyle w:val="821"/>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系方式：</w:t>
      </w:r>
      <w:r>
        <w:rPr>
          <w:rFonts w:asciiTheme="minorEastAsia" w:hAnsiTheme="minorEastAsia" w:eastAsiaTheme="minorEastAsia"/>
          <w:sz w:val="21"/>
          <w:szCs w:val="21"/>
        </w:rPr>
        <w:t xml:space="preserve">0512-69157588</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w:t>
      </w: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系方式</w:t>
      </w:r>
      <w:r/>
    </w:p>
    <w:p>
      <w:pPr>
        <w:pStyle w:val="821"/>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w:t>
      </w:r>
      <w:r>
        <w:rPr>
          <w:rFonts w:hint="eastAsia" w:cs="MS Gothic" w:asciiTheme="minorEastAsia" w:hAnsiTheme="minorEastAsia" w:eastAsiaTheme="minorEastAsia"/>
          <w:sz w:val="21"/>
          <w:szCs w:val="21"/>
        </w:rPr>
        <w:t xml:space="preserve">系人</w:t>
      </w:r>
      <w:r>
        <w:rPr>
          <w:rFonts w:hint="eastAsia" w:asciiTheme="minorEastAsia" w:hAnsiTheme="minorEastAsia" w:eastAsiaTheme="minorEastAsia"/>
          <w:sz w:val="21"/>
          <w:szCs w:val="21"/>
        </w:rPr>
        <w:t xml:space="preserve">: 朱琳、金树梅</w:t>
      </w:r>
      <w:r/>
    </w:p>
    <w:p>
      <w:pPr>
        <w:ind w:right="-159" w:firstLine="42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电话/传真：</w:t>
      </w:r>
      <w:r>
        <w:rPr>
          <w:rFonts w:asciiTheme="minorEastAsia" w:hAnsiTheme="minorEastAsia" w:eastAsiaTheme="minorEastAsia"/>
          <w:sz w:val="21"/>
          <w:szCs w:val="21"/>
        </w:rPr>
        <w:t xml:space="preserve">0512-69157588-824</w:t>
      </w:r>
      <w:r>
        <w:rPr>
          <w:rFonts w:cs="宋体" w:asciiTheme="minorEastAsia" w:hAnsiTheme="minorEastAsia" w:eastAsiaTheme="minorEastAsia"/>
          <w:color w:val="000000"/>
          <w:sz w:val="22"/>
        </w:rPr>
        <w:t xml:space="preserve"> </w:t>
      </w:r>
      <w:r/>
    </w:p>
    <w:p>
      <w:pPr>
        <w:ind w:right="-159" w:firstLine="420"/>
        <w:jc w:val="right"/>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2"/>
        </w:rPr>
        <w:t xml:space="preserve">苏州市永诚建设咨询有限公司</w:t>
      </w:r>
      <w:r/>
    </w:p>
    <w:p>
      <w:pPr>
        <w:ind w:right="-159" w:firstLine="420"/>
        <w:jc w:val="right"/>
        <w:spacing w:line="360" w:lineRule="auto"/>
        <w:rPr>
          <w:rFonts w:asciiTheme="minorEastAsia" w:hAnsiTheme="minorEastAsia" w:eastAsiaTheme="minorEastAsia"/>
          <w:color w:val="ff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ff0000"/>
          <w:sz w:val="22"/>
        </w:rPr>
        <w:t xml:space="preserve"> </w:t>
      </w:r>
      <w:r/>
    </w:p>
    <w:p>
      <w:pPr>
        <w:ind w:right="-159" w:firstLine="420"/>
        <w:jc w:val="right"/>
        <w:spacing w:line="400" w:lineRule="exact"/>
        <w:rPr>
          <w:rFonts w:ascii="宋体" w:hAnsi="宋体"/>
          <w:color w:val="000000" w:themeColor="text1"/>
          <w:sz w:val="21"/>
          <w:szCs w:val="21"/>
        </w:rPr>
      </w:pPr>
      <w:r>
        <w:rPr>
          <w:rFonts w:ascii="宋体" w:hAnsi="宋体"/>
          <w:color w:val="000000" w:themeColor="text1"/>
          <w:sz w:val="21"/>
          <w:szCs w:val="21"/>
        </w:rPr>
      </w:r>
      <w:r/>
    </w:p>
    <w:p>
      <w:pPr>
        <w:ind w:right="-159" w:firstLine="420"/>
        <w:jc w:val="center"/>
        <w:spacing w:line="400" w:lineRule="exact"/>
        <w:rPr>
          <w:rFonts w:asciiTheme="minorEastAsia" w:hAnsiTheme="minorEastAsia" w:eastAsiaTheme="minorEastAsia"/>
          <w:b/>
          <w:bCs/>
          <w:color w:val="000000" w:themeColor="text1"/>
          <w:sz w:val="32"/>
          <w:szCs w:val="32"/>
        </w:rPr>
      </w:pPr>
      <w:r>
        <w:rPr>
          <w:rFonts w:ascii="宋体" w:hAnsi="宋体"/>
          <w:color w:val="000000" w:themeColor="text1"/>
          <w:sz w:val="21"/>
          <w:szCs w:val="21"/>
        </w:rPr>
        <w:br w:type="page" w:clear="all"/>
      </w:r>
      <w:r>
        <w:rPr>
          <w:rFonts w:hint="eastAsia" w:asciiTheme="minorEastAsia" w:hAnsiTheme="minorEastAsia" w:eastAsiaTheme="minorEastAsia"/>
          <w:b/>
          <w:bCs/>
          <w:color w:val="000000" w:themeColor="text1"/>
          <w:sz w:val="32"/>
          <w:szCs w:val="32"/>
        </w:rPr>
        <w:t xml:space="preserve">第二章</w:t>
      </w:r>
      <w:r>
        <w:rPr>
          <w:rFonts w:asciiTheme="minorEastAsia" w:hAnsiTheme="minorEastAsia" w:eastAsiaTheme="minorEastAsia"/>
          <w:b/>
          <w:bCs/>
          <w:color w:val="000000" w:themeColor="text1"/>
          <w:sz w:val="32"/>
          <w:szCs w:val="32"/>
        </w:rPr>
        <w:t xml:space="preserve"> </w:t>
      </w:r>
      <w:r>
        <w:rPr>
          <w:rFonts w:hint="eastAsia" w:asciiTheme="minorEastAsia" w:hAnsiTheme="minorEastAsia" w:eastAsiaTheme="minorEastAsia"/>
          <w:b/>
          <w:bCs/>
          <w:color w:val="000000" w:themeColor="text1"/>
          <w:sz w:val="32"/>
          <w:szCs w:val="32"/>
        </w:rPr>
        <w:t xml:space="preserve"> 投标人须知</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一、说明和释义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1.1本采购文件仅适用于</w:t>
      </w:r>
      <w:r>
        <w:rPr>
          <w:rFonts w:hint="eastAsia" w:cs="宋体" w:asciiTheme="minorEastAsia" w:hAnsiTheme="minorEastAsia" w:eastAsiaTheme="minorEastAsia"/>
          <w:color w:val="000000"/>
          <w:sz w:val="21"/>
          <w:szCs w:val="21"/>
        </w:rPr>
        <w:t xml:space="preserve">苏州市永诚建设咨询有限公司</w:t>
      </w:r>
      <w:r>
        <w:rPr>
          <w:rFonts w:cs="宋体" w:asciiTheme="minorEastAsia" w:hAnsiTheme="minorEastAsia" w:eastAsiaTheme="minorEastAsia"/>
          <w:color w:val="000000"/>
          <w:sz w:val="21"/>
          <w:szCs w:val="21"/>
        </w:rPr>
        <w:t xml:space="preserve">组织的采购活动。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1.2本次采购活动及因本次采购产生的合同受中国法律制约和保护。</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1.3本采购文件的解释权属于</w:t>
      </w:r>
      <w:r>
        <w:rPr>
          <w:rFonts w:hint="eastAsia" w:cs="宋体" w:asciiTheme="minorEastAsia" w:hAnsiTheme="minorEastAsia" w:eastAsiaTheme="minorEastAsia"/>
          <w:color w:val="000000"/>
          <w:sz w:val="21"/>
          <w:szCs w:val="21"/>
        </w:rPr>
        <w:t xml:space="preserve">苏州市永诚建设咨询有限公司</w:t>
      </w:r>
      <w:r>
        <w:rPr>
          <w:rFonts w:cs="宋体" w:asciiTheme="minorEastAsia" w:hAnsiTheme="minorEastAsia" w:eastAsiaTheme="minorEastAsia"/>
          <w:color w:val="000000"/>
          <w:sz w:val="21"/>
          <w:szCs w:val="21"/>
        </w:rPr>
        <w:t xml:space="preserve">及采购人。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2、词语释义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2.1采购人（甲方）：合同中明确规定的实际购买货物和服务的法人或其他组织和自然人。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2.2采购代理机构：具体组织实施采购活动的法人。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2.3投标人（供应商）：经认定有资格响应采购，参加投标竞争的法人或其他组织或自然人。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2.4响应：投标人根据采购代理机构发布的采购文件，编制投标文件并按规定投标的行为。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2.5中标人（乙方）：合同中规定的向采购方提供货物和服务的法人或其他组织和自然人。</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 货物：系指乙方按采购采购文件规定，应向甲方提供的一切设备、备品、备件、工具、手册及其它有关技术资料和材料。</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 知识产权：指专利权、商标权、著作权等无形财产专有权的统称。</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2.10 天：日历日。</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2.11 交货地点：合同中明确约定的乙方提交的货物和服务最终到达地点。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2.12 合同价款：根据合同规定，乙方在正确地履行合同义务后甲方应支付乙方的</w:t>
      </w:r>
      <w:r>
        <w:rPr>
          <w:rFonts w:hint="eastAsia" w:cs="宋体" w:asciiTheme="minorEastAsia" w:hAnsiTheme="minorEastAsia" w:eastAsiaTheme="minorEastAsia"/>
          <w:color w:val="000000"/>
          <w:sz w:val="21"/>
          <w:szCs w:val="21"/>
        </w:rPr>
        <w:t xml:space="preserve">价</w:t>
      </w:r>
      <w:r>
        <w:rPr>
          <w:rFonts w:cs="宋体" w:asciiTheme="minorEastAsia" w:hAnsiTheme="minorEastAsia" w:eastAsiaTheme="minorEastAsia"/>
          <w:color w:val="000000"/>
          <w:sz w:val="21"/>
          <w:szCs w:val="21"/>
        </w:rPr>
        <w:t xml:space="preserve">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2.13 产地：货物开采、生长、生产、最终制造、加工或提供服务的来源地。</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2.14 不可抗力：不能预见、不能避免并且不能克服的客观情况。</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2.15 实质响应：满足有关本次采购标的、数量、价款、质保期或者报酬、履行期限、履行地点和方式、违约责任和解决争议方法等要求。</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2.16 进口产品：通过中国海关报关验放进入中国境内且产自关境外的产品。</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2.17 书面形式：指书面文字、合同书、信件和传真等可以有形地表现所载内容的形式。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二、投标人（供应商）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3、供应商资格要求：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w:t>
      </w:r>
      <w:r>
        <w:rPr>
          <w:rFonts w:hint="eastAsia" w:ascii="宋体" w:hAnsi="宋体" w:cs="宋体"/>
          <w:sz w:val="21"/>
          <w:szCs w:val="21"/>
        </w:rPr>
        <w:t xml:space="preserve">满足《中华人民共和国政府采购法》第二十二条规定，供应商应当具备下列条件</w:t>
      </w:r>
      <w:r>
        <w:rPr>
          <w:rFonts w:cs="宋体" w:asciiTheme="minorEastAsia" w:hAnsiTheme="minorEastAsia" w:eastAsiaTheme="minorEastAsia"/>
          <w:color w:val="000000"/>
          <w:sz w:val="21"/>
          <w:szCs w:val="21"/>
        </w:rPr>
        <w:t xml:space="preserve">：</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3.1.1 具有独立承担民事责任的能力；</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3.1.2具有良好的商业信誉和健全的财务会计制度；</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3.1.3 具有履行合同所必需的设备和专业技术能力；</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3.1.4 有依法缴纳税收和社会保障资金的良好记录；</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3.1.5 参加政府采购活动前三年内，在经营活动中没有重大违法记录；</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t xml:space="preserve">3.1.6 法律、行政法规规定的其他条件；</w:t>
      </w:r>
      <w:r/>
    </w:p>
    <w:p>
      <w:pPr>
        <w:ind w:firstLine="420"/>
        <w:spacing w:line="360" w:lineRule="auto"/>
        <w:rPr>
          <w:rFonts w:cs="宋体" w:asciiTheme="minorEastAsia" w:hAnsiTheme="minorEastAsia" w:eastAsiaTheme="minorEastAsia"/>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 w:val="21"/>
          <w:szCs w:val="21"/>
        </w:rPr>
        <w:t xml:space="preserve">3.2落实政府采购政策需满足的资格要求：本项目专门面向中小企业采购，</w:t>
      </w:r>
      <w:r>
        <w:rPr>
          <w:rFonts w:hint="eastAsia" w:cs="MS Gothic" w:asciiTheme="minorEastAsia" w:hAnsiTheme="minorEastAsia" w:eastAsiaTheme="minorEastAsia"/>
          <w:b/>
          <w:sz w:val="21"/>
          <w:szCs w:val="21"/>
        </w:rPr>
        <w:t xml:space="preserve">属于其他未列明行业，</w:t>
      </w:r>
      <w:r>
        <w:rPr>
          <w:rFonts w:hint="eastAsia" w:cs="宋体" w:asciiTheme="minorEastAsia" w:hAnsiTheme="minorEastAsia" w:eastAsiaTheme="minorEastAsia"/>
          <w:b/>
          <w:color w:val="000000" w:themeColor="text1"/>
          <w:sz w:val="21"/>
          <w:szCs w:val="21"/>
        </w:rPr>
        <w:t xml:space="preserve">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 w:val="21"/>
          <w:szCs w:val="21"/>
        </w:rPr>
        <w:t xml:space="preserve">3.3本项目的特定资格要求：未被“信用中国”网站（www.creditchina.gov.cn）列入失信被执行人、重大税收违法案件当事人名单、政府采购严重失信行为记录名单。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4、投标人代表</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4.1指全权代表投标人参加投标活动并签署投标文件的人，如果投标人代表不是法定代表人，须持有《法人授权委托书》（详见统一格式）。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5、投标费用 </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5.1无论投标过程中的做法和结果如何，投标人自行承担所有与参加投标有关的全部费用。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6、联合体投标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本采购项目不接受联合体投标。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三、采购文件的说明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7、采购文件</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8、采购文件的询问与澄清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8.1投标人在收到采购文件后，若有问题需要询问，应于收到采购文件后向采购代理机构提出，采购代理机构将予以解答。</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8.4至采购文件获取截止时间，获取采购文件的潜在投标人不足3家的，采购人或采购代理机构可以顺延采购文件提供期限。</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9、采购文件的修改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9.1采购代理机构无论出于自己的考虑，还是出于对投标人提问的澄清，均可对采购文件用补充文件的方式进行修改。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10、质疑</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答复。</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10.2根据财政部94号令第十一条规定，提出质疑的供应商应当是参与所质疑项目采购活动的供应商。因此凡是对采购文件提出质疑的供应商，请将符合资格条件的证明材料及网上报名确认单与质疑</w:t>
      </w:r>
      <w:r>
        <w:rPr>
          <w:rFonts w:cs="宋体" w:asciiTheme="minorEastAsia" w:hAnsiTheme="minorEastAsia" w:eastAsiaTheme="minorEastAsia"/>
          <w:color w:val="000000"/>
          <w:sz w:val="21"/>
          <w:szCs w:val="21"/>
        </w:rPr>
        <w:t xml:space="preserve">函一起</w:t>
      </w:r>
      <w:r>
        <w:rPr>
          <w:rFonts w:cs="宋体" w:asciiTheme="minorEastAsia" w:hAnsiTheme="minorEastAsia" w:eastAsiaTheme="minorEastAsia"/>
          <w:color w:val="000000"/>
          <w:sz w:val="21"/>
          <w:szCs w:val="21"/>
        </w:rPr>
        <w:t xml:space="preserve">递交。</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10.4供应商如对本项目提出质疑须在法定质疑期内一次性提出针对同一采购程序环节的质疑。</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10.5供应商提出质疑应当提交质疑函和必要的证明材料，质疑</w:t>
      </w:r>
      <w:r>
        <w:rPr>
          <w:rFonts w:hint="eastAsia" w:asciiTheme="minorEastAsia" w:hAnsiTheme="minorEastAsia" w:eastAsiaTheme="minorEastAsia"/>
          <w:sz w:val="21"/>
          <w:szCs w:val="21"/>
        </w:rPr>
        <w:t xml:space="preserve">函应当</w:t>
      </w:r>
      <w:r>
        <w:rPr>
          <w:rFonts w:hint="eastAsia" w:asciiTheme="minorEastAsia" w:hAnsiTheme="minorEastAsia" w:eastAsiaTheme="minorEastAsia"/>
          <w:sz w:val="21"/>
          <w:szCs w:val="21"/>
        </w:rPr>
        <w:t xml:space="preserve">包括下列内容：</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（1）供应商的姓名或者名称（以提供的营业执照副本复印件为准）、地址、邮编、联系人及联系电话；</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（2）质疑项目的名称、编号；</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（3）具体、明确的质疑事项和与质疑事项相关的请求；</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（4）事实依据；</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（5）必要的法律依据；</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（6）提出质疑的日期。</w:t>
      </w:r>
      <w:r/>
    </w:p>
    <w:p>
      <w:pPr>
        <w:pStyle w:val="821"/>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 w:val="21"/>
          <w:szCs w:val="21"/>
        </w:rPr>
        <w:t xml:space="preserve">授权委托书</w:t>
      </w:r>
      <w:r>
        <w:rPr>
          <w:rFonts w:hint="eastAsia" w:asciiTheme="minorEastAsia" w:hAnsiTheme="minorEastAsia" w:eastAsiaTheme="minorEastAsia"/>
          <w:sz w:val="21"/>
          <w:szCs w:val="21"/>
        </w:rPr>
        <w:t xml:space="preserve">上应当载明代理人的姓名或者名称、代理事项、具体权限、期限和相关事项。</w:t>
      </w:r>
      <w:r/>
    </w:p>
    <w:p>
      <w:pPr>
        <w:pStyle w:val="821"/>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供应商提交的质疑</w:t>
      </w:r>
      <w:r>
        <w:rPr>
          <w:rFonts w:hint="eastAsia" w:asciiTheme="minorEastAsia" w:hAnsiTheme="minorEastAsia" w:eastAsiaTheme="minorEastAsia"/>
          <w:b/>
          <w:sz w:val="21"/>
          <w:szCs w:val="21"/>
        </w:rPr>
        <w:t xml:space="preserve">函必须</w:t>
      </w:r>
      <w:r>
        <w:rPr>
          <w:rFonts w:hint="eastAsia" w:asciiTheme="minorEastAsia" w:hAnsiTheme="minorEastAsia" w:eastAsiaTheme="minorEastAsia"/>
          <w:b/>
          <w:sz w:val="21"/>
          <w:szCs w:val="21"/>
        </w:rPr>
        <w:t xml:space="preserve">按照《政府采购供应商质疑函范本》要求的格式和内容进行填写，质疑函范本下载网址详见链接：</w:t>
      </w:r>
      <w:r>
        <w:rPr>
          <w:rFonts w:asciiTheme="minorEastAsia" w:hAnsiTheme="minorEastAsia" w:eastAsiaTheme="minorEastAsia"/>
          <w:b/>
          <w:sz w:val="21"/>
          <w:szCs w:val="21"/>
        </w:rPr>
        <w:t xml:space="preserve">https://czju.suzhou.gov.cn/zfcg/html/content/20180305093615738.shtml</w:t>
      </w:r>
      <w:r>
        <w:rPr>
          <w:rFonts w:hint="eastAsia" w:asciiTheme="minorEastAsia" w:hAnsiTheme="minorEastAsia" w:eastAsiaTheme="minorEastAsia"/>
          <w:sz w:val="21"/>
          <w:szCs w:val="21"/>
        </w:rPr>
        <w:t xml:space="preserve">。</w:t>
      </w:r>
      <w:r/>
    </w:p>
    <w:p>
      <w:pPr>
        <w:pStyle w:val="821"/>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10.6根据《政府采</w:t>
      </w:r>
      <w:r>
        <w:rPr>
          <w:rFonts w:hint="eastAsia" w:cs="宋体" w:asciiTheme="minorEastAsia" w:hAnsiTheme="minorEastAsia" w:eastAsiaTheme="minorEastAsia"/>
          <w:sz w:val="21"/>
          <w:szCs w:val="21"/>
        </w:rPr>
        <w:t xml:space="preserve">购质</w:t>
      </w:r>
      <w:r>
        <w:rPr>
          <w:rFonts w:hint="eastAsia" w:cs="MS Gothic" w:asciiTheme="minorEastAsia" w:hAnsiTheme="minorEastAsia" w:eastAsiaTheme="minorEastAsia"/>
          <w:sz w:val="21"/>
          <w:szCs w:val="21"/>
        </w:rPr>
        <w:t xml:space="preserve">疑和投</w:t>
      </w:r>
      <w:r>
        <w:rPr>
          <w:rFonts w:hint="eastAsia" w:cs="宋体" w:asciiTheme="minorEastAsia" w:hAnsiTheme="minorEastAsia" w:eastAsiaTheme="minorEastAsia"/>
          <w:sz w:val="21"/>
          <w:szCs w:val="21"/>
        </w:rPr>
        <w:t xml:space="preserve">诉办</w:t>
      </w:r>
      <w:r>
        <w:rPr>
          <w:rFonts w:hint="eastAsia" w:cs="MS Gothic" w:asciiTheme="minorEastAsia" w:hAnsiTheme="minorEastAsia" w:eastAsiaTheme="minorEastAsia"/>
          <w:sz w:val="21"/>
          <w:szCs w:val="21"/>
        </w:rPr>
        <w:t xml:space="preserve">法》（</w:t>
      </w:r>
      <w:r>
        <w:rPr>
          <w:rFonts w:hint="eastAsia" w:cs="宋体" w:asciiTheme="minorEastAsia" w:hAnsiTheme="minorEastAsia" w:eastAsiaTheme="minorEastAsia"/>
          <w:sz w:val="21"/>
          <w:szCs w:val="21"/>
        </w:rPr>
        <w:t xml:space="preserve">财</w:t>
      </w:r>
      <w:r>
        <w:rPr>
          <w:rFonts w:hint="eastAsia" w:cs="MS Gothic" w:asciiTheme="minorEastAsia" w:hAnsiTheme="minorEastAsia" w:eastAsiaTheme="minorEastAsia"/>
          <w:sz w:val="21"/>
          <w:szCs w:val="21"/>
        </w:rPr>
        <w:t xml:space="preserve">政部第</w:t>
      </w:r>
      <w:r>
        <w:rPr>
          <w:rFonts w:hint="eastAsia" w:asciiTheme="minorEastAsia" w:hAnsiTheme="minorEastAsia" w:eastAsiaTheme="minorEastAsia"/>
          <w:sz w:val="21"/>
          <w:szCs w:val="21"/>
        </w:rPr>
        <w:t xml:space="preserve">94号令）第十一条</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定，提出</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当是参与所</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w:t>
      </w:r>
      <w:r>
        <w:rPr>
          <w:rFonts w:hint="eastAsia" w:cs="宋体" w:asciiTheme="minorEastAsia" w:hAnsiTheme="minorEastAsia" w:eastAsiaTheme="minorEastAsia"/>
          <w:sz w:val="21"/>
          <w:szCs w:val="21"/>
        </w:rPr>
        <w:t xml:space="preserve">项</w:t>
      </w:r>
      <w:r>
        <w:rPr>
          <w:rFonts w:hint="eastAsia" w:cs="MS Gothic" w:asciiTheme="minorEastAsia" w:hAnsiTheme="minorEastAsia" w:eastAsiaTheme="minorEastAsia"/>
          <w:sz w:val="21"/>
          <w:szCs w:val="21"/>
        </w:rPr>
        <w:t xml:space="preserve">目采</w:t>
      </w:r>
      <w:r>
        <w:rPr>
          <w:rFonts w:hint="eastAsia" w:cs="宋体" w:asciiTheme="minorEastAsia" w:hAnsiTheme="minorEastAsia" w:eastAsiaTheme="minorEastAsia"/>
          <w:sz w:val="21"/>
          <w:szCs w:val="21"/>
        </w:rPr>
        <w:t xml:space="preserve">购</w:t>
      </w:r>
      <w:r>
        <w:rPr>
          <w:rFonts w:hint="eastAsia" w:cs="MS Gothic" w:asciiTheme="minorEastAsia" w:hAnsiTheme="minorEastAsia" w:eastAsiaTheme="minorEastAsia"/>
          <w:sz w:val="21"/>
          <w:szCs w:val="21"/>
        </w:rPr>
        <w:t xml:space="preserve">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商。因此凡是</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文件提出</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疑的供</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商，必</w:t>
      </w:r>
      <w:r>
        <w:rPr>
          <w:rFonts w:hint="eastAsia" w:cs="宋体" w:asciiTheme="minorEastAsia" w:hAnsiTheme="minorEastAsia" w:eastAsiaTheme="minorEastAsia"/>
          <w:sz w:val="21"/>
          <w:szCs w:val="21"/>
        </w:rPr>
        <w:t xml:space="preserve">须</w:t>
      </w:r>
      <w:r>
        <w:rPr>
          <w:rFonts w:hint="eastAsia" w:cs="MS Gothic" w:asciiTheme="minorEastAsia" w:hAnsiTheme="minorEastAsia" w:eastAsiaTheme="minorEastAsia"/>
          <w:sz w:val="21"/>
          <w:szCs w:val="21"/>
        </w:rPr>
        <w:t xml:space="preserve">是依法</w:t>
      </w:r>
      <w:r>
        <w:rPr>
          <w:rFonts w:hint="eastAsia" w:cs="宋体" w:asciiTheme="minorEastAsia" w:hAnsiTheme="minorEastAsia" w:eastAsiaTheme="minorEastAsia"/>
          <w:sz w:val="21"/>
          <w:szCs w:val="21"/>
        </w:rPr>
        <w:t xml:space="preserve">获</w:t>
      </w:r>
      <w:r>
        <w:rPr>
          <w:rFonts w:hint="eastAsia" w:cs="MS Gothic" w:asciiTheme="minorEastAsia" w:hAnsiTheme="minorEastAsia" w:eastAsiaTheme="minorEastAsia"/>
          <w:sz w:val="21"/>
          <w:szCs w:val="21"/>
        </w:rPr>
        <w:t xml:space="preserve">取招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w:t>
      </w:r>
      <w:r>
        <w:rPr>
          <w:rFonts w:hint="eastAsia" w:cs="宋体" w:asciiTheme="minorEastAsia" w:hAnsiTheme="minorEastAsia" w:eastAsiaTheme="minorEastAsia"/>
          <w:sz w:val="21"/>
          <w:szCs w:val="21"/>
        </w:rPr>
        <w:t xml:space="preserve">请</w:t>
      </w:r>
      <w:r>
        <w:rPr>
          <w:rFonts w:hint="eastAsia" w:cs="MS Gothic" w:asciiTheme="minorEastAsia" w:hAnsiTheme="minorEastAsia" w:eastAsiaTheme="minorEastAsia"/>
          <w:sz w:val="21"/>
          <w:szCs w:val="21"/>
        </w:rPr>
        <w:t xml:space="preserve">将合法</w:t>
      </w:r>
      <w:r>
        <w:rPr>
          <w:rFonts w:hint="eastAsia" w:cs="宋体" w:asciiTheme="minorEastAsia" w:hAnsiTheme="minorEastAsia" w:eastAsiaTheme="minorEastAsia"/>
          <w:sz w:val="21"/>
          <w:szCs w:val="21"/>
        </w:rPr>
        <w:t xml:space="preserve">获</w:t>
      </w:r>
      <w:r>
        <w:rPr>
          <w:rFonts w:hint="eastAsia" w:cs="MS Gothic" w:asciiTheme="minorEastAsia" w:hAnsiTheme="minorEastAsia" w:eastAsiaTheme="minorEastAsia"/>
          <w:sz w:val="21"/>
          <w:szCs w:val="21"/>
        </w:rPr>
        <w:t xml:space="preserve">取招</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文件的</w:t>
      </w:r>
      <w:r>
        <w:rPr>
          <w:rFonts w:hint="eastAsia" w:cs="宋体" w:asciiTheme="minorEastAsia" w:hAnsiTheme="minorEastAsia" w:eastAsiaTheme="minorEastAsia"/>
          <w:sz w:val="21"/>
          <w:szCs w:val="21"/>
        </w:rPr>
        <w:t xml:space="preserve">证</w:t>
      </w:r>
      <w:r>
        <w:rPr>
          <w:rFonts w:hint="eastAsia" w:cs="MS Gothic" w:asciiTheme="minorEastAsia" w:hAnsiTheme="minorEastAsia" w:eastAsiaTheme="minorEastAsia"/>
          <w:sz w:val="21"/>
          <w:szCs w:val="21"/>
        </w:rPr>
        <w:t xml:space="preserve">明材料（即</w:t>
      </w:r>
      <w:r>
        <w:rPr>
          <w:rFonts w:hint="eastAsia" w:asciiTheme="minorEastAsia" w:hAnsiTheme="minorEastAsia" w:eastAsiaTheme="minorEastAsia"/>
          <w:b/>
          <w:sz w:val="21"/>
          <w:szCs w:val="21"/>
        </w:rPr>
        <w:t xml:space="preserve">《投</w:t>
      </w:r>
      <w:r>
        <w:rPr>
          <w:rFonts w:hint="eastAsia" w:cs="宋体" w:asciiTheme="minorEastAsia" w:hAnsiTheme="minorEastAsia" w:eastAsiaTheme="minorEastAsia"/>
          <w:b/>
          <w:sz w:val="21"/>
          <w:szCs w:val="21"/>
        </w:rPr>
        <w:t xml:space="preserve">标</w:t>
      </w:r>
      <w:r>
        <w:rPr>
          <w:rFonts w:hint="eastAsia" w:cs="MS Gothic" w:asciiTheme="minorEastAsia" w:hAnsiTheme="minorEastAsia" w:eastAsiaTheme="minorEastAsia"/>
          <w:b/>
          <w:sz w:val="21"/>
          <w:szCs w:val="21"/>
        </w:rPr>
        <w:t xml:space="preserve">供</w:t>
      </w:r>
      <w:r>
        <w:rPr>
          <w:rFonts w:hint="eastAsia" w:cs="宋体" w:asciiTheme="minorEastAsia" w:hAnsiTheme="minorEastAsia" w:eastAsiaTheme="minorEastAsia"/>
          <w:b/>
          <w:sz w:val="21"/>
          <w:szCs w:val="21"/>
        </w:rPr>
        <w:t xml:space="preserve">应</w:t>
      </w:r>
      <w:r>
        <w:rPr>
          <w:rFonts w:hint="eastAsia" w:cs="MS Gothic" w:asciiTheme="minorEastAsia" w:hAnsiTheme="minorEastAsia" w:eastAsiaTheme="minorEastAsia"/>
          <w:b/>
          <w:sz w:val="21"/>
          <w:szCs w:val="21"/>
        </w:rPr>
        <w:t xml:space="preserve">商确</w:t>
      </w:r>
      <w:r>
        <w:rPr>
          <w:rFonts w:hint="eastAsia" w:cs="宋体" w:asciiTheme="minorEastAsia" w:hAnsiTheme="minorEastAsia" w:eastAsiaTheme="minorEastAsia"/>
          <w:b/>
          <w:sz w:val="21"/>
          <w:szCs w:val="21"/>
        </w:rPr>
        <w:t xml:space="preserve">认</w:t>
      </w:r>
      <w:r>
        <w:rPr>
          <w:rFonts w:hint="eastAsia" w:cs="MS Gothic" w:asciiTheme="minorEastAsia" w:hAnsiTheme="minorEastAsia" w:eastAsiaTheme="minorEastAsia"/>
          <w:b/>
          <w:sz w:val="21"/>
          <w:szCs w:val="21"/>
        </w:rPr>
        <w:t xml:space="preserve">函》</w:t>
      </w:r>
      <w:r>
        <w:rPr>
          <w:rFonts w:hint="eastAsia" w:asciiTheme="minorEastAsia" w:hAnsiTheme="minorEastAsia" w:eastAsiaTheme="minorEastAsia"/>
          <w:sz w:val="21"/>
          <w:szCs w:val="21"/>
        </w:rPr>
        <w:t xml:space="preserve">）与</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疑</w:t>
      </w:r>
      <w:r>
        <w:rPr>
          <w:rFonts w:hint="eastAsia" w:cs="MS Gothic" w:asciiTheme="minorEastAsia" w:hAnsiTheme="minorEastAsia" w:eastAsiaTheme="minorEastAsia"/>
          <w:sz w:val="21"/>
          <w:szCs w:val="21"/>
        </w:rPr>
        <w:t xml:space="preserve">函一起</w:t>
      </w:r>
      <w:r>
        <w:rPr>
          <w:rFonts w:hint="eastAsia" w:cs="宋体" w:asciiTheme="minorEastAsia" w:hAnsiTheme="minorEastAsia" w:eastAsiaTheme="minorEastAsia"/>
          <w:sz w:val="21"/>
          <w:szCs w:val="21"/>
        </w:rPr>
        <w:t xml:space="preserve">递</w:t>
      </w:r>
      <w:r>
        <w:rPr>
          <w:rFonts w:hint="eastAsia" w:cs="MS Gothic" w:asciiTheme="minorEastAsia" w:hAnsiTheme="minorEastAsia" w:eastAsiaTheme="minorEastAsia"/>
          <w:sz w:val="21"/>
          <w:szCs w:val="21"/>
        </w:rPr>
        <w:t xml:space="preserve">交，否</w:t>
      </w:r>
      <w:r>
        <w:rPr>
          <w:rFonts w:hint="eastAsia" w:cs="宋体" w:asciiTheme="minorEastAsia" w:hAnsiTheme="minorEastAsia" w:eastAsiaTheme="minorEastAsia"/>
          <w:sz w:val="21"/>
          <w:szCs w:val="21"/>
        </w:rPr>
        <w:t xml:space="preserve">则</w:t>
      </w:r>
      <w:r>
        <w:rPr>
          <w:rFonts w:hint="eastAsia" w:cs="MS Gothic" w:asciiTheme="minorEastAsia" w:hAnsiTheme="minorEastAsia" w:eastAsiaTheme="minorEastAsia"/>
          <w:sz w:val="21"/>
          <w:szCs w:val="21"/>
        </w:rPr>
        <w:t xml:space="preserve">不予受理</w:t>
      </w:r>
      <w:r>
        <w:rPr>
          <w:rFonts w:hint="eastAsia" w:asciiTheme="minorEastAsia" w:hAnsiTheme="minorEastAsia" w:eastAsiaTheme="minorEastAsia"/>
          <w:sz w:val="21"/>
          <w:szCs w:val="21"/>
        </w:rPr>
        <w:t xml:space="preserve">。</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10.</w:t>
      </w:r>
      <w:r>
        <w:rPr>
          <w:rFonts w:hint="eastAsia"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接受质疑函的方式：当场送达或邮寄方式。</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（1）</w:t>
      </w:r>
      <w:r>
        <w:rPr>
          <w:rFonts w:cs="宋体" w:asciiTheme="minorEastAsia" w:hAnsiTheme="minorEastAsia" w:eastAsiaTheme="minorEastAsia"/>
          <w:color w:val="000000"/>
          <w:sz w:val="21"/>
          <w:szCs w:val="21"/>
        </w:rPr>
        <w:t xml:space="preserve">联系单位：</w:t>
      </w:r>
      <w:r>
        <w:rPr>
          <w:rFonts w:hint="eastAsia" w:cs="宋体" w:asciiTheme="minorEastAsia" w:hAnsiTheme="minorEastAsia" w:eastAsiaTheme="minorEastAsia"/>
          <w:color w:val="000000"/>
          <w:sz w:val="21"/>
          <w:szCs w:val="21"/>
        </w:rPr>
        <w:t xml:space="preserve">苏州市永诚建设咨询有限公司</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（2）</w:t>
      </w:r>
      <w:r>
        <w:rPr>
          <w:rFonts w:cs="宋体" w:asciiTheme="minorEastAsia" w:hAnsiTheme="minorEastAsia" w:eastAsiaTheme="minorEastAsia"/>
          <w:color w:val="000000"/>
          <w:sz w:val="21"/>
          <w:szCs w:val="21"/>
        </w:rPr>
        <w:t xml:space="preserve">收件人：</w:t>
      </w:r>
      <w:r>
        <w:rPr>
          <w:rFonts w:hint="eastAsia" w:cs="宋体" w:asciiTheme="minorEastAsia" w:hAnsiTheme="minorEastAsia" w:eastAsiaTheme="minorEastAsia"/>
          <w:color w:val="000000"/>
          <w:sz w:val="21"/>
          <w:szCs w:val="21"/>
        </w:rPr>
        <w:t xml:space="preserve">朱琳</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（3）</w:t>
      </w:r>
      <w:r>
        <w:rPr>
          <w:rFonts w:cs="宋体" w:asciiTheme="minorEastAsia" w:hAnsiTheme="minorEastAsia" w:eastAsiaTheme="minorEastAsia"/>
          <w:color w:val="000000"/>
          <w:sz w:val="21"/>
          <w:szCs w:val="21"/>
        </w:rPr>
        <w:t xml:space="preserve">联系电话：0512-691</w:t>
      </w:r>
      <w:r>
        <w:rPr>
          <w:rFonts w:hint="eastAsia" w:cs="宋体" w:asciiTheme="minorEastAsia" w:hAnsiTheme="minorEastAsia" w:eastAsiaTheme="minorEastAsia"/>
          <w:color w:val="000000"/>
          <w:sz w:val="21"/>
          <w:szCs w:val="21"/>
        </w:rPr>
        <w:t xml:space="preserve">57588-824</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1"/>
          <w:szCs w:val="21"/>
        </w:rPr>
        <w:t xml:space="preserve">（4）</w:t>
      </w:r>
      <w:r>
        <w:rPr>
          <w:rFonts w:cs="宋体" w:asciiTheme="minorEastAsia" w:hAnsiTheme="minorEastAsia" w:eastAsiaTheme="minorEastAsia"/>
          <w:color w:val="000000"/>
          <w:sz w:val="21"/>
          <w:szCs w:val="21"/>
        </w:rPr>
        <w:t xml:space="preserve">通讯地址：</w:t>
      </w:r>
      <w:r>
        <w:rPr>
          <w:rFonts w:hint="eastAsia" w:cs="宋体" w:asciiTheme="minorEastAsia" w:hAnsiTheme="minorEastAsia" w:eastAsiaTheme="minorEastAsia"/>
          <w:color w:val="000000"/>
          <w:sz w:val="21"/>
          <w:szCs w:val="21"/>
        </w:rPr>
        <w:t xml:space="preserve">苏州市东吴北路</w:t>
      </w:r>
      <w:r>
        <w:rPr>
          <w:rFonts w:cs="宋体" w:asciiTheme="minorEastAsia" w:hAnsiTheme="minorEastAsia" w:eastAsiaTheme="minorEastAsia"/>
          <w:color w:val="000000"/>
          <w:sz w:val="21"/>
          <w:szCs w:val="21"/>
        </w:rPr>
        <w:t xml:space="preserve">221</w:t>
      </w:r>
      <w:r>
        <w:rPr>
          <w:rFonts w:hint="eastAsia" w:cs="宋体" w:asciiTheme="minorEastAsia" w:hAnsiTheme="minorEastAsia" w:eastAsiaTheme="minorEastAsia"/>
          <w:color w:val="000000"/>
          <w:sz w:val="21"/>
          <w:szCs w:val="21"/>
        </w:rPr>
        <w:t xml:space="preserve">号</w:t>
      </w:r>
      <w:r>
        <w:rPr>
          <w:rFonts w:cs="宋体" w:asciiTheme="minorEastAsia" w:hAnsiTheme="minorEastAsia" w:eastAsiaTheme="minorEastAsia"/>
          <w:color w:val="000000"/>
          <w:sz w:val="21"/>
          <w:szCs w:val="21"/>
        </w:rPr>
        <w:t xml:space="preserve">7</w:t>
      </w:r>
      <w:r>
        <w:rPr>
          <w:rFonts w:hint="eastAsia" w:cs="宋体" w:asciiTheme="minorEastAsia" w:hAnsiTheme="minorEastAsia" w:eastAsiaTheme="minorEastAsia"/>
          <w:color w:val="000000"/>
          <w:sz w:val="21"/>
          <w:szCs w:val="21"/>
        </w:rPr>
        <w:t xml:space="preserve">楼</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四、电子投标文件说明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11、提示与要求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11.2无论是否递交投标文件，投标人都应将采购文件及以后的所有通知、文件等视为保密文件。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12、电子投标文件计量单位和使用文字</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12.1电子投标文件中所使用的计量单位，除采购文件中有特殊要求外，均应使用中华人民共和国法定计量单位。</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13、电</w:t>
      </w:r>
      <w:r>
        <w:rPr>
          <w:rFonts w:cs="宋体" w:asciiTheme="minorEastAsia" w:hAnsiTheme="minorEastAsia" w:eastAsiaTheme="minorEastAsia"/>
          <w:b/>
          <w:color w:val="000000" w:themeColor="text1"/>
          <w:sz w:val="21"/>
          <w:szCs w:val="21"/>
        </w:rPr>
        <w:t xml:space="preserve">子投标文件的组成</w:t>
      </w:r>
      <w:r/>
    </w:p>
    <w:p>
      <w:pPr>
        <w:ind w:right="-161"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themeColor="text1"/>
          <w:sz w:val="21"/>
          <w:szCs w:val="21"/>
        </w:rPr>
        <w:t xml:space="preserve">13.1</w:t>
      </w:r>
      <w:r>
        <w:rPr>
          <w:rFonts w:cs="宋体" w:asciiTheme="minorEastAsia" w:hAnsiTheme="minorEastAsia" w:eastAsiaTheme="minorEastAsia"/>
          <w:b/>
          <w:color w:val="000000" w:themeColor="text1"/>
          <w:sz w:val="21"/>
          <w:szCs w:val="21"/>
        </w:rPr>
        <w:t xml:space="preserve">封面</w:t>
      </w:r>
      <w:r/>
    </w:p>
    <w:p>
      <w:pPr>
        <w:ind w:right="-161"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themeColor="text1"/>
          <w:sz w:val="21"/>
          <w:szCs w:val="21"/>
        </w:rPr>
        <w:t xml:space="preserve">13.2</w:t>
      </w:r>
      <w:r>
        <w:rPr>
          <w:rFonts w:cs="宋体" w:asciiTheme="minorEastAsia" w:hAnsiTheme="minorEastAsia" w:eastAsiaTheme="minorEastAsia"/>
          <w:b/>
          <w:color w:val="000000" w:themeColor="text1"/>
          <w:sz w:val="21"/>
          <w:szCs w:val="21"/>
        </w:rPr>
        <w:t xml:space="preserve">开标一览表</w:t>
      </w:r>
      <w:r/>
    </w:p>
    <w:p>
      <w:pPr>
        <w:ind w:right="-161"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themeColor="text1"/>
          <w:sz w:val="21"/>
          <w:szCs w:val="21"/>
        </w:rPr>
        <w:t xml:space="preserve">13.3</w:t>
      </w:r>
      <w:r>
        <w:rPr>
          <w:rFonts w:cs="宋体" w:asciiTheme="minorEastAsia" w:hAnsiTheme="minorEastAsia" w:eastAsiaTheme="minorEastAsia"/>
          <w:b/>
          <w:color w:val="000000" w:themeColor="text1"/>
          <w:sz w:val="21"/>
          <w:szCs w:val="21"/>
        </w:rPr>
        <w:t xml:space="preserve">资格审查响应文件</w:t>
      </w:r>
      <w:r/>
    </w:p>
    <w:p>
      <w:pPr>
        <w:ind w:right="-161"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1</w:t>
      </w:r>
      <w:r>
        <w:rPr>
          <w:rFonts w:cs="宋体" w:asciiTheme="minorEastAsia" w:hAnsiTheme="minorEastAsia" w:eastAsiaTheme="minorEastAsia"/>
          <w:color w:val="000000" w:themeColor="text1"/>
          <w:sz w:val="21"/>
          <w:szCs w:val="21"/>
        </w:rPr>
        <w:t xml:space="preserve">）投标函、关于资格条件的声明函（格式见第三章）；</w:t>
      </w:r>
      <w:r/>
    </w:p>
    <w:p>
      <w:pPr>
        <w:ind w:right="-161" w:firstLine="420"/>
        <w:spacing w:line="360" w:lineRule="auto"/>
        <w:rPr>
          <w:rFonts w:hint="eastAsia"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w:t>
      </w:r>
      <w:r>
        <w:rPr>
          <w:rFonts w:cs="宋体" w:asciiTheme="minorEastAsia" w:hAnsiTheme="minorEastAsia" w:eastAsiaTheme="minorEastAsia"/>
          <w:color w:val="000000" w:themeColor="text1"/>
          <w:sz w:val="21"/>
          <w:szCs w:val="21"/>
        </w:rPr>
        <w:t xml:space="preserve">）投标单位情况表（格式见第三章）；</w:t>
      </w:r>
      <w:r/>
    </w:p>
    <w:p>
      <w:pPr>
        <w:pStyle w:val="816"/>
        <w:rPr>
          <w:rFonts w:hint="eastAsia"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3</w:t>
      </w:r>
      <w:r>
        <w:rPr>
          <w:rFonts w:cs="宋体" w:asciiTheme="minorEastAsia" w:hAnsiTheme="minorEastAsia" w:eastAsiaTheme="minorEastAsia"/>
          <w:color w:val="000000" w:themeColor="text1"/>
          <w:sz w:val="21"/>
          <w:szCs w:val="21"/>
        </w:rPr>
        <w:t xml:space="preserve">）投标人法定代表人身份证复印件</w:t>
      </w:r>
      <w:r>
        <w:rPr>
          <w:rFonts w:hint="eastAsia" w:cs="宋体" w:asciiTheme="minorEastAsia" w:hAnsiTheme="minorEastAsia" w:eastAsiaTheme="minorEastAsia"/>
          <w:color w:val="000000" w:themeColor="text1"/>
          <w:sz w:val="21"/>
          <w:szCs w:val="21"/>
        </w:rPr>
        <w:t xml:space="preserve">；</w:t>
      </w:r>
      <w:r/>
    </w:p>
    <w:p>
      <w:pPr>
        <w:pStyle w:val="816"/>
        <w:rPr>
          <w:rFonts w:hint="eastAsia"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4</w:t>
      </w:r>
      <w:r>
        <w:rPr>
          <w:rFonts w:cs="宋体" w:asciiTheme="minorEastAsia" w:hAnsiTheme="minorEastAsia" w:eastAsiaTheme="minorEastAsia"/>
          <w:color w:val="000000" w:themeColor="text1"/>
          <w:sz w:val="21"/>
          <w:szCs w:val="21"/>
        </w:rPr>
        <w:t xml:space="preserve">）法人授权委托书（如有授权）</w:t>
      </w:r>
      <w:r>
        <w:rPr>
          <w:rFonts w:hint="eastAsia" w:cs="宋体" w:asciiTheme="minorEastAsia" w:hAnsiTheme="minorEastAsia" w:eastAsiaTheme="minorEastAsia"/>
          <w:color w:val="000000" w:themeColor="text1"/>
          <w:sz w:val="21"/>
          <w:szCs w:val="21"/>
        </w:rPr>
        <w:t xml:space="preserve">；</w:t>
      </w:r>
      <w:r/>
    </w:p>
    <w:p>
      <w:pPr>
        <w:pStyle w:val="816"/>
        <w:rPr>
          <w:color w:val="000000" w:themeColor="text1"/>
        </w:rPr>
      </w:pPr>
      <w:r>
        <w:rPr>
          <w:rFonts w:cs="宋体"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5</w:t>
      </w:r>
      <w:r>
        <w:rPr>
          <w:rFonts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投标人代理人身份证复印件（如有授权）</w:t>
      </w:r>
      <w:r/>
    </w:p>
    <w:p>
      <w:pPr>
        <w:ind w:right="-161"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6</w:t>
      </w:r>
      <w:r>
        <w:rPr>
          <w:rFonts w:cs="宋体" w:asciiTheme="minorEastAsia" w:hAnsiTheme="minorEastAsia" w:eastAsiaTheme="minorEastAsia"/>
          <w:color w:val="000000" w:themeColor="text1"/>
          <w:sz w:val="21"/>
          <w:szCs w:val="21"/>
        </w:rPr>
        <w:t xml:space="preserve">）合格供应商的资格条件</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.1</w:t>
      </w:r>
      <w:r>
        <w:rPr>
          <w:rFonts w:hint="eastAsia" w:ascii="宋体" w:hAnsi="宋体" w:cs="宋体"/>
          <w:color w:val="000000" w:themeColor="text1"/>
          <w:sz w:val="21"/>
          <w:szCs w:val="21"/>
        </w:rPr>
        <w:t xml:space="preserve">具有独立承担民事责任的能力证明。包括</w:t>
      </w:r>
      <w:r>
        <w:rPr>
          <w:rFonts w:cs="宋体" w:asciiTheme="minorEastAsia" w:hAnsiTheme="minorEastAsia" w:eastAsiaTheme="minorEastAsia"/>
          <w:color w:val="000000" w:themeColor="text1"/>
          <w:sz w:val="21"/>
          <w:szCs w:val="21"/>
        </w:rPr>
        <w:t xml:space="preserve">法人或者其他组织的营业执照等证明文件，自然人的身份证明</w:t>
      </w:r>
      <w:r>
        <w:rPr>
          <w:rFonts w:cs="宋体" w:asciiTheme="minorEastAsia" w:hAnsiTheme="minorEastAsia" w:eastAsiaTheme="minorEastAsia"/>
          <w:color w:val="000000" w:themeColor="text1"/>
          <w:sz w:val="21"/>
          <w:szCs w:val="21"/>
        </w:rPr>
        <w:t xml:space="preserve">；（企业法人性质的投标人应在经工商管理部门核准登记注册的经营范围内参与经营活动）</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.2</w:t>
      </w:r>
      <w:r>
        <w:rPr>
          <w:rFonts w:cs="宋体" w:asciiTheme="minorEastAsia" w:hAnsiTheme="minorEastAsia" w:eastAsiaTheme="minorEastAsia"/>
          <w:color w:val="000000" w:themeColor="text1"/>
          <w:sz w:val="21"/>
          <w:szCs w:val="21"/>
        </w:rPr>
        <w:t xml:space="preserve">良好的商业信誉和健全的财务会计制度证明的相关材料（包括但不限于最近一期经审计的财务报告复印件或银行出具的资信证明原件的扫描件</w:t>
      </w:r>
      <w:r>
        <w:rPr>
          <w:rFonts w:hint="eastAsia" w:cs="宋体" w:asciiTheme="minorEastAsia" w:hAnsiTheme="minorEastAsia" w:eastAsiaTheme="minorEastAsia"/>
          <w:color w:val="000000" w:themeColor="text1"/>
          <w:sz w:val="21"/>
          <w:szCs w:val="21"/>
        </w:rPr>
        <w:t xml:space="preserve">，其他组织、自然人及成立未满一年的法人应提供银行出具的资信证明</w:t>
      </w:r>
      <w:r>
        <w:rPr>
          <w:rFonts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.3</w:t>
      </w:r>
      <w:r>
        <w:rPr>
          <w:rFonts w:cs="宋体" w:asciiTheme="minorEastAsia" w:hAnsiTheme="minorEastAsia" w:eastAsiaTheme="minorEastAsia"/>
          <w:color w:val="000000" w:themeColor="text1"/>
          <w:sz w:val="21"/>
          <w:szCs w:val="21"/>
        </w:rPr>
        <w:t xml:space="preserve">有依法缴纳税收和社会保障资金的良好记录的相关材料（最近一期依法缴纳税收的凭据复印件和最近一期依法缴纳社会保险的凭据复印件（专用收据或社会保险缴纳清单））；</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.4</w:t>
      </w:r>
      <w:r>
        <w:rPr>
          <w:rFonts w:cs="宋体" w:asciiTheme="minorEastAsia" w:hAnsiTheme="minorEastAsia" w:eastAsiaTheme="minorEastAsia"/>
          <w:color w:val="000000" w:themeColor="text1"/>
          <w:sz w:val="21"/>
          <w:szCs w:val="21"/>
        </w:rPr>
        <w:t xml:space="preserve">具备履行合同所必需的设备和专业技术能力的证明材料</w:t>
      </w:r>
      <w:r>
        <w:rPr>
          <w:rFonts w:hint="eastAsia" w:ascii="宋体" w:hAnsi="宋体" w:cs="宋体"/>
          <w:color w:val="000000" w:themeColor="text1"/>
          <w:sz w:val="21"/>
          <w:szCs w:val="21"/>
        </w:rPr>
        <w:t xml:space="preserve">或承诺</w:t>
      </w:r>
      <w:r>
        <w:rPr>
          <w:rFonts w:cs="宋体" w:asciiTheme="minorEastAsia" w:hAnsiTheme="minorEastAsia" w:eastAsiaTheme="minorEastAsia"/>
          <w:color w:val="000000" w:themeColor="text1"/>
          <w:sz w:val="21"/>
          <w:szCs w:val="21"/>
        </w:rPr>
        <w:t xml:space="preserve">（例如完成本项目所使用的设备的购置合同或发票、本项目服务人员情况介绍和用工合同等证明材料）；</w:t>
      </w:r>
      <w:r/>
    </w:p>
    <w:p>
      <w:pPr>
        <w:ind w:firstLine="420"/>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.5</w:t>
      </w:r>
      <w:r>
        <w:rPr>
          <w:rFonts w:cs="宋体" w:asciiTheme="minorEastAsia" w:hAnsiTheme="minorEastAsia" w:eastAsiaTheme="minorEastAsia"/>
          <w:color w:val="000000" w:themeColor="text1"/>
          <w:sz w:val="21"/>
          <w:szCs w:val="21"/>
        </w:rPr>
        <w:t xml:space="preserve">参加政府采购活动前</w:t>
      </w:r>
      <w:r>
        <w:rPr>
          <w:rFonts w:asciiTheme="minorEastAsia" w:hAnsiTheme="minorEastAsia" w:eastAsiaTheme="minorEastAsia"/>
          <w:color w:val="000000" w:themeColor="text1"/>
          <w:sz w:val="21"/>
          <w:szCs w:val="21"/>
        </w:rPr>
        <w:t xml:space="preserve">3</w:t>
      </w:r>
      <w:r>
        <w:rPr>
          <w:rFonts w:cs="宋体" w:asciiTheme="minorEastAsia" w:hAnsiTheme="minorEastAsia" w:eastAsiaTheme="minorEastAsia"/>
          <w:color w:val="000000" w:themeColor="text1"/>
          <w:sz w:val="21"/>
          <w:szCs w:val="21"/>
        </w:rPr>
        <w:t xml:space="preserve">年内在经营活动中没有重大违法记录的书面声明</w:t>
      </w:r>
      <w:r>
        <w:rPr>
          <w:rFonts w:hint="eastAsia" w:cs="宋体" w:asciiTheme="minorEastAsia" w:hAnsiTheme="minorEastAsia" w:eastAsiaTheme="minorEastAsia"/>
          <w:color w:val="000000" w:themeColor="text1"/>
          <w:sz w:val="21"/>
          <w:szCs w:val="21"/>
        </w:rPr>
        <w:t xml:space="preserve">函</w:t>
      </w:r>
      <w:r>
        <w:rPr>
          <w:rFonts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6</w:t>
      </w:r>
      <w:r>
        <w:rPr>
          <w:rFonts w:hint="eastAsia" w:cs="宋体" w:asciiTheme="minorEastAsia" w:hAnsiTheme="minorEastAsia" w:eastAsiaTheme="minorEastAsia"/>
          <w:color w:val="000000" w:themeColor="text1"/>
          <w:sz w:val="21"/>
          <w:szCs w:val="21"/>
        </w:rPr>
        <w:t xml:space="preserve">.6</w:t>
      </w:r>
      <w:r>
        <w:rPr>
          <w:rFonts w:hint="eastAsia" w:ascii="宋体" w:hAnsi="宋体"/>
          <w:color w:val="000000" w:themeColor="text1"/>
          <w:sz w:val="21"/>
          <w:szCs w:val="21"/>
        </w:rPr>
        <w:t xml:space="preserve">《中小企业声明函》或《残疾人福利性单位声明函》或由省级以上监狱管理局、戒毒管理局（含新疆生产建设兵团）出具的属于监狱企业的证明文件</w:t>
      </w:r>
      <w:r>
        <w:rPr>
          <w:rFonts w:hint="eastAsia" w:cs="宋体" w:asciiTheme="minorEastAsia" w:hAnsiTheme="minorEastAsia" w:eastAsiaTheme="minorEastAsia"/>
          <w:color w:val="000000" w:themeColor="text1"/>
          <w:sz w:val="21"/>
          <w:szCs w:val="21"/>
        </w:rPr>
        <w:t xml:space="preserve">；</w:t>
      </w:r>
      <w:r/>
    </w:p>
    <w:p>
      <w:pPr>
        <w:ind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6</w:t>
      </w:r>
      <w:r>
        <w:rPr>
          <w:rFonts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7</w:t>
      </w:r>
      <w:r>
        <w:rPr>
          <w:rFonts w:cs="宋体" w:asciiTheme="minorEastAsia" w:hAnsiTheme="minorEastAsia" w:eastAsiaTheme="minorEastAsia"/>
          <w:color w:val="000000" w:themeColor="text1"/>
          <w:sz w:val="21"/>
          <w:szCs w:val="21"/>
        </w:rPr>
        <w:t xml:space="preserve">特殊资格条件的证明材料</w:t>
      </w:r>
      <w:r>
        <w:rPr>
          <w:rFonts w:hint="eastAsia" w:cs="宋体" w:asciiTheme="minorEastAsia" w:hAnsiTheme="minorEastAsia" w:eastAsiaTheme="minorEastAsia"/>
          <w:color w:val="000000" w:themeColor="text1"/>
          <w:sz w:val="21"/>
          <w:szCs w:val="21"/>
        </w:rPr>
        <w:t xml:space="preserve">：未被“信用中国”网站（www.creditchina.gov.cn）列入失信被执行人、重大税收违法案件当事人名单、政府采购严重失信行为记录名单</w:t>
      </w:r>
      <w:r>
        <w:rPr>
          <w:rFonts w:cs="宋体" w:asciiTheme="minorEastAsia" w:hAnsiTheme="minorEastAsia" w:eastAsiaTheme="minorEastAsia"/>
          <w:color w:val="000000" w:themeColor="text1"/>
          <w:sz w:val="21"/>
          <w:szCs w:val="21"/>
        </w:rPr>
        <w:t xml:space="preserve">；</w:t>
      </w:r>
      <w:r/>
    </w:p>
    <w:p>
      <w:pPr>
        <w:ind w:right="-161"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themeColor="text1"/>
          <w:sz w:val="21"/>
          <w:szCs w:val="21"/>
        </w:rPr>
        <w:t xml:space="preserve">13.4</w:t>
      </w:r>
      <w:r>
        <w:rPr>
          <w:rFonts w:cs="宋体" w:asciiTheme="minorEastAsia" w:hAnsiTheme="minorEastAsia" w:eastAsiaTheme="minorEastAsia"/>
          <w:b/>
          <w:color w:val="000000" w:themeColor="text1"/>
          <w:sz w:val="21"/>
          <w:szCs w:val="21"/>
        </w:rPr>
        <w:t xml:space="preserve">符合性审查响应文件</w:t>
      </w:r>
      <w:r/>
    </w:p>
    <w:p>
      <w:pPr>
        <w:ind w:right="-161"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13.4.1</w:t>
      </w:r>
      <w:r>
        <w:rPr>
          <w:rFonts w:cs="宋体" w:asciiTheme="minorEastAsia" w:hAnsiTheme="minorEastAsia" w:eastAsiaTheme="minorEastAsia"/>
          <w:color w:val="000000" w:themeColor="text1"/>
          <w:sz w:val="21"/>
          <w:szCs w:val="21"/>
        </w:rPr>
        <w:t xml:space="preserve">投标报价明细表；</w:t>
      </w:r>
      <w:r/>
    </w:p>
    <w:p>
      <w:pPr>
        <w:ind w:right="-161"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13.4.2</w:t>
      </w:r>
      <w:r>
        <w:rPr>
          <w:rFonts w:cs="宋体" w:asciiTheme="minorEastAsia" w:hAnsiTheme="minorEastAsia" w:eastAsiaTheme="minorEastAsia"/>
          <w:color w:val="000000" w:themeColor="text1"/>
          <w:sz w:val="21"/>
          <w:szCs w:val="21"/>
        </w:rPr>
        <w:t xml:space="preserve">商务条款偏离表；</w:t>
      </w:r>
      <w:r/>
    </w:p>
    <w:p>
      <w:pPr>
        <w:ind w:right="-161" w:firstLine="420"/>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szCs w:val="21"/>
        </w:rPr>
        <w:t xml:space="preserve">13.4.3</w:t>
      </w:r>
      <w:r>
        <w:rPr>
          <w:rFonts w:cs="宋体" w:asciiTheme="minorEastAsia" w:hAnsiTheme="minorEastAsia" w:eastAsiaTheme="minorEastAsia"/>
          <w:color w:val="000000" w:themeColor="text1"/>
          <w:sz w:val="21"/>
          <w:szCs w:val="21"/>
        </w:rPr>
        <w:t xml:space="preserve">投标产品技术对照表；</w:t>
      </w:r>
      <w:r/>
    </w:p>
    <w:p>
      <w:pPr>
        <w:ind w:right="-161" w:firstLine="422"/>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themeColor="text1"/>
          <w:sz w:val="21"/>
          <w:szCs w:val="21"/>
        </w:rPr>
        <w:t xml:space="preserve">13.5</w:t>
      </w:r>
      <w:r>
        <w:rPr>
          <w:rFonts w:cs="宋体" w:asciiTheme="minorEastAsia" w:hAnsiTheme="minorEastAsia" w:eastAsiaTheme="minorEastAsia"/>
          <w:b/>
          <w:color w:val="000000" w:themeColor="text1"/>
          <w:sz w:val="21"/>
          <w:szCs w:val="21"/>
        </w:rPr>
        <w:t xml:space="preserve">综合评审响应文件</w:t>
      </w:r>
      <w:r/>
    </w:p>
    <w:p>
      <w:pPr>
        <w:ind w:right="-161"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1"/>
          <w:szCs w:val="21"/>
        </w:rPr>
        <w:t xml:space="preserve">13.5.1</w:t>
      </w:r>
      <w:r>
        <w:rPr>
          <w:rFonts w:cs="宋体" w:asciiTheme="minorEastAsia" w:hAnsiTheme="minorEastAsia" w:eastAsiaTheme="minorEastAsia"/>
          <w:color w:val="000000"/>
          <w:sz w:val="21"/>
          <w:szCs w:val="21"/>
        </w:rPr>
        <w:t xml:space="preserve">与本次采购相关和评分标准中要求提供的其他证明材料；</w:t>
      </w:r>
      <w:r/>
    </w:p>
    <w:p>
      <w:pPr>
        <w:ind w:right="-161"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13.6</w:t>
      </w:r>
      <w:r>
        <w:rPr>
          <w:rFonts w:hint="eastAsia" w:ascii="宋体" w:hAnsi="宋体"/>
          <w:sz w:val="21"/>
          <w:szCs w:val="21"/>
        </w:rPr>
        <w:t xml:space="preserve">其他可以证明投标人资质、服务质量的证书、文件等相关资料。</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13.</w:t>
      </w:r>
      <w:r>
        <w:rPr>
          <w:rFonts w:hint="eastAsia"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投标文件由13.1至13.</w:t>
      </w:r>
      <w:r>
        <w:rPr>
          <w:rFonts w:hint="eastAsia" w:cs="宋体" w:asciiTheme="minorEastAsia" w:hAnsiTheme="minorEastAsia" w:eastAsiaTheme="minorEastAsia"/>
          <w:color w:val="000000"/>
          <w:sz w:val="21"/>
          <w:szCs w:val="21"/>
        </w:rPr>
        <w:t xml:space="preserve">6</w:t>
      </w:r>
      <w:r>
        <w:rPr>
          <w:rFonts w:cs="宋体" w:asciiTheme="minorEastAsia" w:hAnsiTheme="minorEastAsia" w:eastAsiaTheme="minorEastAsia"/>
          <w:color w:val="000000"/>
          <w:sz w:val="21"/>
          <w:szCs w:val="21"/>
        </w:rPr>
        <w:t xml:space="preserve">款规定的内容共同组成。</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14、电子投标文件编制要求</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14.1电子投标文件按上述13.1-13.</w:t>
      </w:r>
      <w:r>
        <w:rPr>
          <w:rFonts w:hint="eastAsia" w:cs="宋体" w:asciiTheme="minorEastAsia" w:hAnsiTheme="minorEastAsia" w:eastAsiaTheme="minorEastAsia"/>
          <w:color w:val="000000"/>
          <w:sz w:val="21"/>
          <w:szCs w:val="21"/>
        </w:rPr>
        <w:t xml:space="preserve">6</w:t>
      </w:r>
      <w:r>
        <w:rPr>
          <w:rFonts w:cs="宋体" w:asciiTheme="minorEastAsia" w:hAnsiTheme="minorEastAsia" w:eastAsiaTheme="minorEastAsia"/>
          <w:color w:val="000000"/>
          <w:sz w:val="21"/>
          <w:szCs w:val="21"/>
        </w:rPr>
        <w:t xml:space="preserve">统一顺序、统一格式编写，并编制“投标文件目录”。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14.2电子投标文件制作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系统中下载招标文件后，点击“客户端下载地址”，下载投标文件客户端，查看客户端使用说明。</w:t>
      </w:r>
      <w:r/>
    </w:p>
    <w:p>
      <w:pPr>
        <w:ind w:firstLine="422"/>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（2）将下载的采购文件导入投标文件客户端，按照《操作手册》完成投标文件的编制和加盖电子签章。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3</w:t>
      </w:r>
      <w:r>
        <w:rPr>
          <w:rFonts w:cs="宋体" w:asciiTheme="minorEastAsia" w:hAnsiTheme="minorEastAsia" w:eastAsiaTheme="minorEastAsia"/>
          <w:color w:val="000000"/>
          <w:sz w:val="21"/>
          <w:szCs w:val="21"/>
        </w:rPr>
        <w:t xml:space="preserve">）导出制作完成的投标文件，上传至苏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w:t>
      </w:r>
      <w:r/>
    </w:p>
    <w:p>
      <w:pPr>
        <w:ind w:firstLine="422"/>
        <w:spacing w:line="360" w:lineRule="auto"/>
        <w:rPr>
          <w:rFonts w:ascii="宋体" w:hAnsi="宋体"/>
          <w:color w:val="000000" w:themeColor="text1"/>
          <w:sz w:val="21"/>
          <w:szCs w:val="21"/>
          <w:u w:val="single"/>
        </w:rPr>
      </w:pPr>
      <w:r>
        <w:rPr>
          <w:rFonts w:hint="eastAsia" w:asciiTheme="minorEastAsia" w:hAnsiTheme="minorEastAsia" w:eastAsiaTheme="minorEastAsia"/>
          <w:color w:val="000000" w:themeColor="text1"/>
          <w:sz w:val="21"/>
          <w:szCs w:val="21"/>
          <w:u w:val="single"/>
        </w:rPr>
        <w:t xml:space="preserve">注：具体投标文件编制教程查看苏</w:t>
      </w:r>
      <w:r>
        <w:rPr>
          <w:rFonts w:hint="eastAsia" w:asciiTheme="minorEastAsia" w:hAnsiTheme="minorEastAsia" w:eastAsiaTheme="minorEastAsia"/>
          <w:color w:val="000000" w:themeColor="text1"/>
          <w:sz w:val="21"/>
          <w:szCs w:val="21"/>
          <w:u w:val="single"/>
        </w:rPr>
        <w:t xml:space="preserve">采云</w:t>
      </w:r>
      <w:r>
        <w:rPr>
          <w:rFonts w:hint="eastAsia" w:asciiTheme="minorEastAsia" w:hAnsiTheme="minorEastAsia" w:eastAsiaTheme="minorEastAsia"/>
          <w:color w:val="000000" w:themeColor="text1"/>
          <w:sz w:val="21"/>
          <w:szCs w:val="21"/>
          <w:u w:val="single"/>
        </w:rPr>
        <w:t xml:space="preserve">系统中的客户端使用说明和供应商《操作手册》。</w:t>
      </w:r>
      <w:r>
        <w:rPr>
          <w:rFonts w:ascii="宋体" w:hAnsi="宋体"/>
          <w:color w:val="000000" w:themeColor="text1"/>
          <w:sz w:val="21"/>
          <w:szCs w:val="21"/>
          <w:u w:val="single"/>
        </w:rPr>
        <w:object w:dxaOrig="1669" w:dyaOrig="12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filled="f" stroked="f">
            <v:path textboxrect="0,0,0,0"/>
            <v:imagedata r:id="rId18" o:title=""/>
          </v:shape>
          <o:OLEObject DrawAspect="Icon" r:id="rId19" ObjectID="_1525040" ProgID="Package" ShapeID="_x0000_i0" Type="Embed"/>
        </w:object>
      </w:r>
      <w:r/>
    </w:p>
    <w:p>
      <w:pPr>
        <w:ind w:firstLine="422"/>
        <w:spacing w:line="360"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（4）制作电子投标文件时必须与投标文件制作软件目录一一对应，将相关资料上传至相应模块。</w:t>
      </w:r>
      <w:r/>
    </w:p>
    <w:p>
      <w:pPr>
        <w:ind w:firstLine="422"/>
        <w:spacing w:line="360"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（5）开评标过程中如有问题采购代理机构工作人员会及时通过《投标供应商确认函》留存的手机号与供应商联系。请供应商确保该手机号通讯畅通，</w:t>
      </w:r>
      <w:r>
        <w:rPr>
          <w:rFonts w:hint="eastAsia" w:cs="宋体" w:asciiTheme="minorEastAsia" w:hAnsiTheme="minorEastAsia" w:eastAsiaTheme="minorEastAsia"/>
          <w:color w:val="000000"/>
          <w:sz w:val="21"/>
          <w:szCs w:val="21"/>
        </w:rPr>
        <w:t xml:space="preserve">否则导致</w:t>
      </w:r>
      <w:r>
        <w:rPr>
          <w:rFonts w:hint="eastAsia" w:cs="宋体" w:asciiTheme="minorEastAsia" w:hAnsiTheme="minorEastAsia" w:eastAsiaTheme="minorEastAsia"/>
          <w:color w:val="000000"/>
          <w:sz w:val="21"/>
          <w:szCs w:val="21"/>
        </w:rPr>
        <w:t xml:space="preserve">的不利后果由供应商自行承担。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14.4电子投标文件中的资料应按采购文件的要求加盖投标人的电子签章或公章。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14.5未按照要求编制电子投标文件，未按照要求在电子投标文件上加盖电子签章的，均视为无效投标。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14.7投标报价（编制）要求的说明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14.7.2投标人应按《投标报价表》中的全部货物和服务计算单价和总价。《投标报价表》中的每一单项均应计算并填写单价和总价，并由法定代表人或代理人签章。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14.7.3投标人应对采购文件内所要采购的全部内容进行报价，只</w:t>
      </w:r>
      <w:r>
        <w:rPr>
          <w:rFonts w:cs="宋体" w:asciiTheme="minorEastAsia" w:hAnsiTheme="minorEastAsia" w:eastAsiaTheme="minorEastAsia"/>
          <w:color w:val="000000"/>
          <w:sz w:val="21"/>
          <w:szCs w:val="21"/>
        </w:rPr>
        <w:t xml:space="preserve">投其中</w:t>
      </w:r>
      <w:r>
        <w:rPr>
          <w:rFonts w:cs="宋体" w:asciiTheme="minorEastAsia" w:hAnsiTheme="minorEastAsia" w:eastAsiaTheme="minorEastAsia"/>
          <w:color w:val="000000"/>
          <w:sz w:val="21"/>
          <w:szCs w:val="21"/>
        </w:rPr>
        <w:t xml:space="preserve">部分内容者，其标书将被拒绝。但如果采购文件要求分标段投标的，则投标人可以有选择的只</w:t>
      </w:r>
      <w:r>
        <w:rPr>
          <w:rFonts w:cs="宋体" w:asciiTheme="minorEastAsia" w:hAnsiTheme="minorEastAsia" w:eastAsiaTheme="minorEastAsia"/>
          <w:color w:val="000000"/>
          <w:sz w:val="21"/>
          <w:szCs w:val="21"/>
        </w:rPr>
        <w:t xml:space="preserve">投其中</w:t>
      </w:r>
      <w:r>
        <w:rPr>
          <w:rFonts w:cs="宋体" w:asciiTheme="minorEastAsia" w:hAnsiTheme="minorEastAsia" w:eastAsiaTheme="minorEastAsia"/>
          <w:color w:val="000000"/>
          <w:sz w:val="21"/>
          <w:szCs w:val="21"/>
        </w:rPr>
        <w:t xml:space="preserve">一个或几个标段，也可以投全部标段，但各标段应分别计算填写单价和总价。</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14.7.4</w:t>
      </w:r>
      <w:r>
        <w:rPr>
          <w:rFonts w:cs="宋体" w:asciiTheme="minorEastAsia" w:hAnsiTheme="minorEastAsia" w:eastAsiaTheme="minorEastAsia"/>
          <w:color w:val="000000"/>
          <w:sz w:val="21"/>
          <w:szCs w:val="21"/>
        </w:rPr>
        <w:t xml:space="preserve">一</w:t>
      </w:r>
      <w:r>
        <w:rPr>
          <w:rFonts w:cs="宋体" w:asciiTheme="minorEastAsia" w:hAnsiTheme="minorEastAsia" w:eastAsiaTheme="minorEastAsia"/>
          <w:color w:val="000000"/>
          <w:sz w:val="21"/>
          <w:szCs w:val="21"/>
        </w:rPr>
        <w:t xml:space="preserve">项投标内容只允许一个报价，采购代理机构不接受任何有选择性的投标报价。</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14.7.5投标文件报价中的单价和总价全部采用人民币表示，除非合同的特殊条款另有规定。</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14.7.6最低的投标报价或最高的折扣比例是中标的重要条件，但不是中标的唯一条件。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15、电子投标文件的签署</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15.1投标人应按采购文件的规定，编制电子投标文件并上传系统。</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15.3全套投标文件应无涂改和行间插字。因投标人造成的必须修改的错误，在修改处应由法定代表人或代理人签名证明。</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16、投标保证金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17、电子投标文件的有效期</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17.1</w:t>
      </w:r>
      <w:r>
        <w:rPr>
          <w:rFonts w:cs="宋体" w:asciiTheme="minorEastAsia" w:hAnsiTheme="minorEastAsia" w:eastAsiaTheme="minorEastAsia"/>
          <w:color w:val="000000"/>
          <w:sz w:val="21"/>
          <w:szCs w:val="21"/>
        </w:rPr>
        <w:t xml:space="preserve">自电子</w:t>
      </w:r>
      <w:r>
        <w:rPr>
          <w:rFonts w:cs="宋体" w:asciiTheme="minorEastAsia" w:hAnsiTheme="minorEastAsia" w:eastAsiaTheme="minorEastAsia"/>
          <w:color w:val="000000"/>
          <w:sz w:val="21"/>
          <w:szCs w:val="21"/>
        </w:rPr>
        <w:t xml:space="preserve">投标文件递交截止时间之日起</w:t>
      </w:r>
      <w:r>
        <w:rPr>
          <w:rFonts w:hint="eastAsia" w:cs="宋体" w:asciiTheme="minorEastAsia" w:hAnsiTheme="minorEastAsia" w:eastAsiaTheme="minorEastAsia"/>
          <w:color w:val="000000"/>
          <w:sz w:val="21"/>
          <w:szCs w:val="21"/>
        </w:rPr>
        <w:t xml:space="preserve">6</w:t>
      </w:r>
      <w:r>
        <w:rPr>
          <w:rFonts w:cs="宋体" w:asciiTheme="minorEastAsia" w:hAnsiTheme="minorEastAsia" w:eastAsiaTheme="minorEastAsia"/>
          <w:color w:val="000000"/>
          <w:sz w:val="21"/>
          <w:szCs w:val="21"/>
        </w:rPr>
        <w:t xml:space="preserve">0天内，投标书应保持有效。有效期短于这个规定期限的投标，将被拒绝。</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17.2在特殊情况下，采购代理机构可与投标人协商延长投标书的有效期。这种要求和答复都应以书面、传真的形式进行。 同意延长有效期的投标人不能修改投标文件。</w:t>
      </w:r>
      <w:r/>
    </w:p>
    <w:p>
      <w:pPr>
        <w:ind w:firstLine="422"/>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五、电子投标文件的解密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18、投标人必须使用数字证书（CA）登录苏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系统开标大厅，到投标截止时间完成电子投标文件解密。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u w:val="single"/>
        </w:rPr>
        <w:t xml:space="preserve">至投标截止时间，完成解密的投标人不足3家的，不得开标。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六、开标和评标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19、投标截止时间</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19.1 </w:t>
      </w:r>
      <w:r>
        <w:rPr>
          <w:rFonts w:cs="宋体" w:asciiTheme="minorEastAsia" w:hAnsiTheme="minorEastAsia" w:eastAsiaTheme="minorEastAsia"/>
          <w:color w:val="000000"/>
          <w:sz w:val="21"/>
          <w:szCs w:val="21"/>
          <w:u w:val="single"/>
        </w:rPr>
        <w:t xml:space="preserve">投标人上传电子投标文件的时间不得迟于招标公告中规定的投标截止时间</w:t>
      </w:r>
      <w:r>
        <w:rPr>
          <w:rFonts w:cs="宋体" w:asciiTheme="minorEastAsia" w:hAnsiTheme="minorEastAsia" w:eastAsiaTheme="minorEastAsia"/>
          <w:color w:val="000000"/>
          <w:sz w:val="21"/>
          <w:szCs w:val="21"/>
        </w:rPr>
        <w:t xml:space="preserve">。</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投标人应充分考虑到网络环境、网络带宽等风险因素，如因投标人自身原因造成的电子投标文件上传不成功的按照无效投标处理。</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19.2代理机构可以按照规定，通过修改招标文件酌情延长投标截止日期，在此情况下，投标人的所有权利和义务以及投标人受制的截止日期均应以延长后新的截止日期为准。</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19.3至投标截止时间，投标人不足3家的，不得开标。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20、电子投标文件的修改和撤回、撤销</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 投标文件的撤回</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20.1.1 电子投标文件的撤回</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投标人可在投标截止时间前，撤回其电子投标文件，具体操作方法见《操作手册》。</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20.1.2 投标人撤回电子投标文件，则认为其不再参与本项目投标活动。</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 投标文件的修改</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20.2.1投标人可在投标截止时间前，对其电子投标文件进行修改，具体操作方法见《操作手册》。</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20.2.2 在投标截止时间之后，投标人不得对其电子投标文件作任何修改。</w:t>
      </w:r>
      <w:r/>
    </w:p>
    <w:p>
      <w:pPr>
        <w:ind w:firstLine="420"/>
        <w:jc w:val="both"/>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20.3 在投标截止时间至招标文件中规定的投标有效期满之间的这段时间内，投标人不得撤回其投标。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21、开标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21.1 </w:t>
      </w:r>
      <w:r>
        <w:rPr>
          <w:rFonts w:hint="eastAsia" w:cs="宋体" w:asciiTheme="minorEastAsia" w:hAnsiTheme="minorEastAsia" w:eastAsiaTheme="minorEastAsia"/>
          <w:color w:val="000000"/>
          <w:sz w:val="21"/>
          <w:szCs w:val="21"/>
        </w:rPr>
        <w:t xml:space="preserve">开标由采购代理机构在线主持，邀请投标人在线参加。投标人应当按照《苏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系统供应商操作手册》规定，参加开标活动和在“苏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”系统规定的时间内对投标文件进行解密。评标委员会成员不得参加开标活动。</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21.2</w:t>
      </w:r>
      <w:r>
        <w:rPr>
          <w:rFonts w:hint="eastAsia" w:ascii="宋体" w:hAnsi="宋体" w:cs="宋体"/>
          <w:sz w:val="21"/>
          <w:szCs w:val="21"/>
        </w:rPr>
        <w:t xml:space="preserve">开标时，由采购代理机构通过“苏</w:t>
      </w:r>
      <w:r>
        <w:rPr>
          <w:rFonts w:hint="eastAsia" w:ascii="宋体" w:hAnsi="宋体" w:cs="宋体"/>
          <w:sz w:val="21"/>
          <w:szCs w:val="21"/>
        </w:rPr>
        <w:t xml:space="preserve">采云</w:t>
      </w:r>
      <w:r>
        <w:rPr>
          <w:rFonts w:hint="eastAsia" w:ascii="宋体" w:hAnsi="宋体" w:cs="宋体"/>
          <w:sz w:val="2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21.3投标人在开标过程中涉及到的投标文件解密、开标结果确认等工作，应按照《操作手册》规定执行。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21.4投标人如果对开标过程和开标记录有疑义，应当根据《操作手册》规定提出，如苏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系统中《开标记录表》宣布后5分钟内未提出的，视同认可开标结果。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22、投标文件的澄清</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22.1评标期间，评标委员会对投标文件中含义不明确、同类问题表述不一致或者有明显文字和计算错误的内容，有权要求投标人</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必要的澄清、说明或者补正。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评标委员会并非对每个投标人都做澄清要求。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22.2需要供应商进行澄清、说明和补正的，评标委员会将通过苏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系统向供应商发出“澄清要求函”，接到“澄清要求函”的投标人应当按照要求在苏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系统中提交“澄清响应函”并加盖CA电子公章。澄清、说明和补正的内容作为投标文件的补充部分，具体操作方式见《操作手册》。</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22.3 接到评标委员会澄清、说明和补正要求的投标人如未按规定做出澄清、说明和补正，其风险由投标人自行承担。</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23、对投标文件的初审</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23.1投标文件初审分为资格审查和符合性审查。</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23.1.1 资格审查：依据法律法规和招标文件的规定，</w:t>
      </w:r>
      <w:r>
        <w:rPr>
          <w:rFonts w:hint="eastAsia" w:ascii="宋体" w:hAnsi="宋体" w:cs="宋体"/>
          <w:sz w:val="21"/>
          <w:szCs w:val="21"/>
        </w:rPr>
        <w:t xml:space="preserve">公开招标采购项目开标结束后，</w:t>
      </w:r>
      <w:r>
        <w:rPr>
          <w:rFonts w:cs="宋体" w:asciiTheme="minorEastAsia" w:hAnsiTheme="minorEastAsia" w:eastAsiaTheme="minorEastAsia"/>
          <w:color w:val="000000"/>
          <w:sz w:val="21"/>
          <w:szCs w:val="21"/>
        </w:rPr>
        <w:t xml:space="preserve">由采购人代表对投标文件中的资格证明文件进行审查。</w:t>
      </w:r>
      <w:r>
        <w:rPr>
          <w:rFonts w:hint="eastAsia" w:ascii="宋体" w:hAnsi="宋体" w:cs="宋体"/>
          <w:sz w:val="21"/>
          <w:szCs w:val="21"/>
        </w:rPr>
        <w:t xml:space="preserve">未通过资格审查的视为无效投标。</w:t>
      </w:r>
      <w:r>
        <w:rPr>
          <w:rFonts w:cs="宋体" w:asciiTheme="minorEastAsia" w:hAnsiTheme="minorEastAsia" w:eastAsiaTheme="minorEastAsia"/>
          <w:color w:val="000000"/>
          <w:sz w:val="21"/>
          <w:szCs w:val="21"/>
        </w:rPr>
        <w:t xml:space="preserve">资格审查的结论，采购人代表以书面形式向评标委员会进行反馈。</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采购人代表在进行资格性审查的同时，将在“信用中国”网站（www.creditchina.gov.cn）查询投标人的信用记录，以确定投标人是否具备投标资格,查询结果留存并归档。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23.1.2 符合性审查：依据招标文件的规定，由评标委员会从投标文件的有效性、完整性和对招标文件的响应程度进行审查，以确定是否对招标文件的实质性要求</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响应。</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23.1.3 未通过资格审查或符合性审查的投标人，代理机构将在苏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系统中告知未通过资格审查或符合性审查的原因，评审结束后，代理机构将不再告知未通过资格审查或符合性审查的原因。</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结论。评委决定投标文件的</w:t>
      </w:r>
      <w:r>
        <w:rPr>
          <w:rFonts w:cs="宋体" w:asciiTheme="minorEastAsia" w:hAnsiTheme="minorEastAsia" w:eastAsiaTheme="minorEastAsia"/>
          <w:color w:val="000000"/>
          <w:sz w:val="21"/>
          <w:szCs w:val="21"/>
        </w:rPr>
        <w:t xml:space="preserve">响应性只根据</w:t>
      </w:r>
      <w:r>
        <w:rPr>
          <w:rFonts w:cs="宋体" w:asciiTheme="minorEastAsia" w:hAnsiTheme="minorEastAsia" w:eastAsiaTheme="minorEastAsia"/>
          <w:color w:val="000000"/>
          <w:sz w:val="21"/>
          <w:szCs w:val="21"/>
        </w:rPr>
        <w:t xml:space="preserve">投标文件本身的内容，而不寻求外部的证据。</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23.4评标委员会将对确定为实质性响应的投标进行进一步审核，看其是否有计算上或累加上的算术错误，修正错误的原则如下：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（1）投标文件中开标一览表内容与投标文件中相应内容不一致的，以开标一览表为准。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（2）大写金额和小写金额不一致的，以大写金额为准。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（3）单价金额小数点或者百分比有明显错位的，以开标一览表的总价为准，并修改单价。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（4）总价金额与按单价汇总金额不一致的，以单价金额计算结果为准。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同时出现两种以上错误的，按照前款规定的顺序修正。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23.5评标委员会将按上述修正错误的方法调整投标文件中的投标报价，并通过苏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系统告知投标人，调整后的价格应对投标人具有约束力。如果投标人不接受修正后的价格，则其投标将被拒绝。</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非单一产品采购项目，招标文件中将载明其中的核心产品。多家投标人提供的核心产品品牌相同的，按前两款规定处理。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23.8投标人在开、评标全过程中应保持通讯畅通，及时登录苏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系统查阅、答复相关信息，并安排专人与代理机构及评标委员会联系。</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24、评标委员会</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24.1评标委员会（以下简称评标委员会）成员依法组建；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24.2评标委员会将对符合资格的投标人的电子投标文件进行符合性审查，以确定其是否满足采购文件的实质性要求。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24.3评标委员会组负责具体的评标事务，并独立履行以下职责：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24.3.1审查、评价电子投标文件是否符合采购文件的商务、技术等实质性要求；</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24.3.2要求投标人对电子投标文件有关事项</w:t>
      </w:r>
      <w:r>
        <w:rPr>
          <w:rFonts w:cs="宋体" w:asciiTheme="minorEastAsia" w:hAnsiTheme="minorEastAsia" w:eastAsiaTheme="minorEastAsia"/>
          <w:color w:val="000000"/>
          <w:sz w:val="21"/>
          <w:szCs w:val="21"/>
        </w:rPr>
        <w:t xml:space="preserve">作出</w:t>
      </w:r>
      <w:r>
        <w:rPr>
          <w:rFonts w:cs="宋体" w:asciiTheme="minorEastAsia" w:hAnsiTheme="minorEastAsia" w:eastAsiaTheme="minorEastAsia"/>
          <w:color w:val="000000"/>
          <w:sz w:val="21"/>
          <w:szCs w:val="21"/>
        </w:rPr>
        <w:t xml:space="preserve">澄清或者说明；</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24.3.3对电子投标文件进行比较和评价；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24.3.4签署评标报告、推荐中标候选人并根据采购方委托从中确定中标人；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24.3.5向采购人、采购代理机构或者有关部门报告评标中发现的违法行为。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24.4评标委员会成员应当履行下列义务：</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24.4.1遵纪守法，客观、公正、廉洁地履行职责；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24.4.2按照采购文件规定的评标办法和评标标准进行评标，对评审意见承担个人责任；</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24.4.3对评标过程和结果，以及投标人的商业秘密保密；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24.4.4参与评标报告的起草；</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24.4.5配合招标采购人答复投标人提出的质疑；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24.4.6配合有关部门的投诉处理工作。</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25、评标内容的保密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25.2在电子投标文件的审查、澄清、评价和比较以及授予合同的过程中，投标人对采购代理机构和评标委员会成员施加影响的任何行为，都将取消其中标资格。</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25.3在评标期间，采购代理机构将通过指定联络人与投标人进行联系。</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26、废标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26.1无效投标条款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26.1.1 投标人在苏</w:t>
      </w:r>
      <w:r>
        <w:rPr>
          <w:rFonts w:cs="宋体" w:asciiTheme="minorEastAsia" w:hAnsiTheme="minorEastAsia" w:eastAsiaTheme="minorEastAsia"/>
          <w:b/>
          <w:color w:val="000000"/>
          <w:sz w:val="21"/>
          <w:szCs w:val="21"/>
        </w:rPr>
        <w:t xml:space="preserve">采云</w:t>
      </w:r>
      <w:r>
        <w:rPr>
          <w:rFonts w:cs="宋体" w:asciiTheme="minorEastAsia" w:hAnsiTheme="minorEastAsia" w:eastAsiaTheme="minorEastAsia"/>
          <w:b/>
          <w:color w:val="000000"/>
          <w:sz w:val="21"/>
          <w:szCs w:val="21"/>
        </w:rPr>
        <w:t xml:space="preserve">系统规定的时间内未成功解密电子投标文件的。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26.1.2 投标人未按照招标文件要求上传电子投标文件的。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26.1.3同一投标人提交两个（含两个）以上不同的投标报价的。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26.1.4投标人不具备招标文件中规定资格要求的。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26.1.5投标人的报价超过了采购预算或最高限价的。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26.1.6未通过符合性审查的。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26.1.7不符合招标文件中规定的实质性要求和条件的。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26.1.9 投标文件含有采购人不能接受的附加条件的。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26.1.10评标委员会认为投标人的报价明显低于其他通过符合性审查投标人的报价，有可能影响产品质量或者不能诚信履约的，将通过苏</w:t>
      </w:r>
      <w:r>
        <w:rPr>
          <w:rFonts w:cs="宋体" w:asciiTheme="minorEastAsia" w:hAnsiTheme="minorEastAsia" w:eastAsiaTheme="minorEastAsia"/>
          <w:b/>
          <w:color w:val="000000"/>
          <w:sz w:val="21"/>
          <w:szCs w:val="21"/>
        </w:rPr>
        <w:t xml:space="preserve">采云</w:t>
      </w:r>
      <w:r>
        <w:rPr>
          <w:rFonts w:cs="宋体" w:asciiTheme="minorEastAsia" w:hAnsiTheme="minorEastAsia" w:eastAsiaTheme="minorEastAsia"/>
          <w:b/>
          <w:color w:val="000000"/>
          <w:sz w:val="21"/>
          <w:szCs w:val="21"/>
        </w:rPr>
        <w:t xml:space="preserve">系统要求其在合理的时间内提供说明，必要时提交相关证明材料；投标人不能证明其报价合理性的，评标委员会应当将其作为无效投标处理。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26.1.11 本项目采购产品被财政部、</w:t>
      </w:r>
      <w:r>
        <w:rPr>
          <w:rFonts w:cs="宋体" w:asciiTheme="minorEastAsia" w:hAnsiTheme="minorEastAsia" w:eastAsiaTheme="minorEastAsia"/>
          <w:b/>
          <w:color w:val="000000"/>
          <w:sz w:val="21"/>
          <w:szCs w:val="21"/>
        </w:rPr>
        <w:t xml:space="preserve">国家发改委</w:t>
      </w:r>
      <w:r>
        <w:rPr>
          <w:rFonts w:cs="宋体" w:asciiTheme="minorEastAsia" w:hAnsiTheme="minorEastAsia" w:eastAsiaTheme="minorEastAsia"/>
          <w:b/>
          <w:color w:val="000000"/>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cs="宋体" w:asciiTheme="minorEastAsia" w:hAnsiTheme="minorEastAsia" w:eastAsiaTheme="minorEastAsia"/>
          <w:b/>
          <w:color w:val="000000"/>
          <w:sz w:val="21"/>
          <w:szCs w:val="21"/>
        </w:rPr>
        <w:t xml:space="preserve">（如有）</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26.1.12 投标文件未按照招标文件要求加盖CA电子公章的。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26.1.13其他法律、法规及本招标文件规定的属无效投标的情形。</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w:t>
      </w:r>
      <w:r>
        <w:rPr>
          <w:rFonts w:cs="宋体" w:asciiTheme="minorEastAsia" w:hAnsiTheme="minorEastAsia" w:eastAsiaTheme="minorEastAsia"/>
          <w:b/>
          <w:color w:val="000000"/>
          <w:sz w:val="21"/>
          <w:szCs w:val="21"/>
        </w:rPr>
        <w:t xml:space="preserve">废标条款</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26.2.1符合专业条件的供应商或者对招标文件作实质响应的供应商不足三家的。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26.2.2出现影响采购公正的违法、违规行为的。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26.2.3因重大变故，采购任务取消的。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26.2.4评标委员会认定招标文件存在歧义、重大缺陷导致评审工作无法进行。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26.2.5因苏</w:t>
      </w:r>
      <w:r>
        <w:rPr>
          <w:rFonts w:cs="宋体" w:asciiTheme="minorEastAsia" w:hAnsiTheme="minorEastAsia" w:eastAsiaTheme="minorEastAsia"/>
          <w:b/>
          <w:color w:val="000000"/>
          <w:sz w:val="21"/>
          <w:szCs w:val="21"/>
        </w:rPr>
        <w:t xml:space="preserve">采云</w:t>
      </w:r>
      <w:r>
        <w:rPr>
          <w:rFonts w:cs="宋体" w:asciiTheme="minorEastAsia" w:hAnsiTheme="minorEastAsia" w:eastAsiaTheme="minorEastAsia"/>
          <w:b/>
          <w:color w:val="000000"/>
          <w:sz w:val="21"/>
          <w:szCs w:val="21"/>
        </w:rPr>
        <w:t xml:space="preserve">系统系统故障原因造成开标不成功的。</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26.3 投标截止时间结束后参加投标的供应商不足三家的处理：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27、电子投标文件的评价和比较</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27.1评标委员会将仅对满足采购文件实质性要求的电子投标文件进行评价和比较。</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27.3 最低的投标报价或最高的折扣比例是中标的重要条件，但不是唯一条件。</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七、授予合同</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28、中标人的确认</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28.1评标委员会按照评标办法和标准对合格投标人的电子投标文件进行评价和比较、打分，并确定中标人。</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28.2采购代理机构在苏</w:t>
      </w:r>
      <w:r>
        <w:rPr>
          <w:rFonts w:cs="宋体" w:asciiTheme="minorEastAsia" w:hAnsiTheme="minorEastAsia" w:eastAsiaTheme="minorEastAsia"/>
          <w:color w:val="000000"/>
          <w:sz w:val="21"/>
          <w:szCs w:val="21"/>
        </w:rPr>
        <w:t xml:space="preserve">采云</w:t>
      </w:r>
      <w:r>
        <w:rPr>
          <w:rFonts w:cs="宋体" w:asciiTheme="minorEastAsia" w:hAnsiTheme="minorEastAsia" w:eastAsiaTheme="minorEastAsia"/>
          <w:color w:val="000000"/>
          <w:sz w:val="21"/>
          <w:szCs w:val="21"/>
        </w:rPr>
        <w:t xml:space="preserve">系统中向参与评审的未中标供应商发放《未中标通知书》。未中标供应商未按约定的时间和方式获取告知信息的，视为自动放弃并自行承担相应后果。</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w:t>
      </w:r>
      <w:r>
        <w:rPr>
          <w:rFonts w:cs="宋体" w:asciiTheme="minorEastAsia" w:hAnsiTheme="minorEastAsia" w:eastAsiaTheme="minorEastAsia"/>
          <w:color w:val="000000"/>
          <w:sz w:val="21"/>
          <w:szCs w:val="21"/>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29、合同授予标准</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29.2依据《政府采购促进中小企业发展管理办法》规定享受扶持政策获得政府采购合同的小</w:t>
      </w:r>
      <w:r>
        <w:rPr>
          <w:rFonts w:cs="宋体" w:asciiTheme="minorEastAsia" w:hAnsiTheme="minorEastAsia" w:eastAsiaTheme="minorEastAsia"/>
          <w:b/>
          <w:color w:val="000000"/>
          <w:sz w:val="21"/>
          <w:szCs w:val="21"/>
        </w:rPr>
        <w:t xml:space="preserve">微企业</w:t>
      </w:r>
      <w:r>
        <w:rPr>
          <w:rFonts w:cs="宋体" w:asciiTheme="minorEastAsia" w:hAnsiTheme="minorEastAsia" w:eastAsiaTheme="minorEastAsia"/>
          <w:b/>
          <w:color w:val="000000"/>
          <w:sz w:val="21"/>
          <w:szCs w:val="21"/>
        </w:rPr>
        <w:t xml:space="preserve">不得将合同分包给大中型企业，中型企业不得将合同分包给大型企业。</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29.3在合同签订之前，如发现中标人提供的材料虚假或对标书所要求说明的情况故意隐瞒或虚报，则按政府采购规定处理。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30、中标通知书</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30.1</w:t>
      </w:r>
      <w:r>
        <w:rPr>
          <w:rFonts w:hint="eastAsia" w:cs="宋体" w:asciiTheme="minorEastAsia" w:hAnsiTheme="minorEastAsia" w:eastAsiaTheme="minorEastAsia"/>
          <w:color w:val="000000"/>
          <w:sz w:val="21"/>
          <w:szCs w:val="21"/>
        </w:rPr>
        <w:t xml:space="preserve">确定出中标人后，采购代理机构在法定时间内向中标人发出中标通知书。请中标人在中标结果公告届满之日起30日内,使用CA证书登录“苏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”系统及时下载中标通知书。因系统存储空间有限，自中标结果公告届满之日起30日后，“苏</w:t>
      </w:r>
      <w:r>
        <w:rPr>
          <w:rFonts w:hint="eastAsia" w:cs="宋体" w:asciiTheme="minorEastAsia" w:hAnsiTheme="minorEastAsia" w:eastAsiaTheme="minorEastAsia"/>
          <w:color w:val="000000"/>
          <w:sz w:val="21"/>
          <w:szCs w:val="21"/>
        </w:rPr>
        <w:t xml:space="preserve">采云</w:t>
      </w:r>
      <w:r>
        <w:rPr>
          <w:rFonts w:hint="eastAsia" w:cs="宋体" w:asciiTheme="minorEastAsia" w:hAnsiTheme="minorEastAsia" w:eastAsiaTheme="minorEastAsia"/>
          <w:color w:val="000000"/>
          <w:sz w:val="21"/>
          <w:szCs w:val="21"/>
        </w:rPr>
        <w:t xml:space="preserve">”系统不再保证提供下载中标通知书服务,因未及时下载而造成的不利后果由中标人自行承担。</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30.2</w:t>
      </w:r>
      <w:r>
        <w:rPr>
          <w:rFonts w:hint="eastAsia" w:ascii="宋体" w:hAnsi="宋体" w:cs="宋体"/>
          <w:sz w:val="21"/>
          <w:szCs w:val="21"/>
        </w:rPr>
        <w:t xml:space="preserve">中标通知书将成为合同的组成部分，对采购人和中标人具有同等法律效力。</w:t>
      </w:r>
      <w:r/>
    </w:p>
    <w:p>
      <w:pPr>
        <w:ind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30.3采购代理机构对未中标人不承担解释未中标原因的义务。</w:t>
      </w:r>
      <w:r/>
    </w:p>
    <w:p>
      <w:pPr>
        <w:pStyle w:val="1328"/>
        <w:ind w:firstLine="420"/>
        <w:spacing w:line="360" w:lineRule="auto"/>
        <w:rPr>
          <w:rFonts w:eastAsiaTheme="minorEastAsia"/>
          <w:lang w:val="en-US"/>
        </w:rPr>
      </w:pPr>
      <w:r>
        <w:rPr>
          <w:rFonts w:hint="eastAsia" w:cs="宋体" w:asciiTheme="minorEastAsia" w:hAnsiTheme="minorEastAsia" w:eastAsiaTheme="minorEastAsia"/>
          <w:color w:val="000000"/>
          <w:sz w:val="21"/>
          <w:szCs w:val="21"/>
          <w:lang w:val="en-US"/>
        </w:rPr>
        <w:t xml:space="preserve">30.4</w:t>
      </w:r>
      <w:r>
        <w:rPr>
          <w:rFonts w:hint="eastAsia" w:ascii="宋体" w:hAnsi="宋体" w:cs="宋体"/>
          <w:sz w:val="21"/>
          <w:szCs w:val="21"/>
        </w:rPr>
        <w:t xml:space="preserve">中标通知书发出后，采购人不得违法改变中标结果，中标人无正当理由不得放弃中标。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31、合同的签订</w:t>
      </w:r>
      <w:r/>
    </w:p>
    <w:p>
      <w:pPr>
        <w:pStyle w:val="1328"/>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.1 </w:t>
      </w:r>
      <w:r>
        <w:rPr>
          <w:rFonts w:hint="eastAsia" w:ascii="宋体" w:hAnsi="宋体" w:cs="宋体"/>
          <w:sz w:val="21"/>
          <w:szCs w:val="21"/>
        </w:rPr>
        <w:t xml:space="preserve">按照《关于做好政府采购支持企业发展有关事项的通知》（</w:t>
      </w:r>
      <w:r>
        <w:rPr>
          <w:rFonts w:hint="eastAsia" w:ascii="宋体" w:hAnsi="宋体" w:cs="宋体"/>
          <w:sz w:val="21"/>
          <w:szCs w:val="21"/>
        </w:rPr>
        <w:t xml:space="preserve">苏财购〔2020〕</w:t>
      </w:r>
      <w:r>
        <w:rPr>
          <w:rFonts w:hint="eastAsia" w:ascii="宋体" w:hAnsi="宋体" w:cs="宋体"/>
          <w:sz w:val="21"/>
          <w:szCs w:val="21"/>
        </w:rPr>
        <w:t xml:space="preserve">52号）及</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28"/>
        <w:ind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28"/>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rPr>
        <w:t xml:space="preserve">1</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1328"/>
        <w:ind w:firstLine="420"/>
        <w:spacing w:line="360" w:lineRule="auto"/>
        <w:rPr>
          <w:rFonts w:ascii="宋体" w:hAnsi="宋体" w:cs="宋体"/>
          <w:sz w:val="21"/>
          <w:szCs w:val="21"/>
        </w:rPr>
      </w:pPr>
      <w:r>
        <w:rPr>
          <w:rFonts w:hint="eastAsia" w:ascii="宋体" w:hAnsi="宋体" w:cs="宋体"/>
          <w:sz w:val="21"/>
          <w:szCs w:val="21"/>
          <w:lang w:val="en-US"/>
        </w:rPr>
        <w:t xml:space="preserve">31.4</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31.</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中标人无正当理由不得放弃中标。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32、履约保证金</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无</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八、其他事项</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33、中标服务费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33.1中标人应按前附表规定缴纳中标服务费。</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33.2服务费交纳账户：</w:t>
      </w:r>
      <w:r>
        <w:rPr>
          <w:rFonts w:hint="eastAsia" w:cs="宋体" w:asciiTheme="minorEastAsia" w:hAnsiTheme="minorEastAsia" w:eastAsiaTheme="minorEastAsia"/>
          <w:color w:val="000000"/>
          <w:sz w:val="21"/>
          <w:szCs w:val="21"/>
        </w:rPr>
        <w:t xml:space="preserve">苏州市永诚建设咨询有限公司</w:t>
      </w:r>
      <w:r/>
    </w:p>
    <w:p>
      <w:pPr>
        <w:ind w:firstLine="420"/>
        <w:spacing w:line="360" w:lineRule="auto"/>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33.3缴纳服务费时中标人需提供开票信息：单位公司名称、地址、电话、税号、开户银行、账号。</w:t>
      </w:r>
      <w:r/>
    </w:p>
    <w:p>
      <w:pPr>
        <w:pStyle w:val="816"/>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34、对投标人的机器码检查</w:t>
      </w:r>
      <w:r/>
    </w:p>
    <w:p>
      <w:pPr>
        <w:pStyle w:val="816"/>
        <w:rPr>
          <w:rFonts w:eastAsiaTheme="minorEastAsia"/>
        </w:rPr>
      </w:pPr>
      <w:r>
        <w:rPr>
          <w:rFonts w:hint="eastAsia" w:cs="宋体" w:asciiTheme="minorEastAsia" w:hAnsiTheme="minorEastAsia" w:eastAsiaTheme="minorEastAsia"/>
          <w:color w:val="000000"/>
          <w:sz w:val="21"/>
          <w:szCs w:val="21"/>
        </w:rPr>
        <w:t xml:space="preserve">机器码检查中，出现不同投标人投标文件机器码一致情形的，投标文件将被认定为无效投标；</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w:t>
      </w:r>
      <w:r>
        <w:rPr>
          <w:rFonts w:hint="eastAsia" w:cs="宋体" w:asciiTheme="minorEastAsia" w:hAnsiTheme="minorEastAsia" w:eastAsiaTheme="minorEastAsia"/>
          <w:b/>
          <w:color w:val="000000"/>
          <w:sz w:val="21"/>
          <w:szCs w:val="21"/>
        </w:rPr>
        <w:t xml:space="preserve">5</w:t>
      </w:r>
      <w:r>
        <w:rPr>
          <w:rFonts w:cs="宋体" w:asciiTheme="minorEastAsia" w:hAnsiTheme="minorEastAsia" w:eastAsiaTheme="minorEastAsia"/>
          <w:b/>
          <w:color w:val="000000"/>
          <w:sz w:val="21"/>
          <w:szCs w:val="21"/>
        </w:rPr>
        <w:t xml:space="preserve">、监督和公证</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.1政府有关监督部门将对招投标全过程进行监督。</w:t>
      </w:r>
      <w:r/>
    </w:p>
    <w:p>
      <w:pPr>
        <w:ind w:firstLine="420"/>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5</w:t>
      </w:r>
      <w:r>
        <w:rPr>
          <w:rFonts w:cs="宋体" w:asciiTheme="minorEastAsia" w:hAnsiTheme="minorEastAsia" w:eastAsiaTheme="minorEastAsia"/>
          <w:color w:val="000000"/>
          <w:sz w:val="21"/>
          <w:szCs w:val="21"/>
        </w:rPr>
        <w:t xml:space="preserve">.2采购代理机构的开标、评标过程将通过公证机关进行公证。</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3</w:t>
      </w:r>
      <w:r>
        <w:rPr>
          <w:rFonts w:hint="eastAsia" w:cs="宋体" w:asciiTheme="minorEastAsia" w:hAnsiTheme="minorEastAsia" w:eastAsiaTheme="minorEastAsia"/>
          <w:b/>
          <w:color w:val="000000"/>
          <w:sz w:val="21"/>
          <w:szCs w:val="21"/>
        </w:rPr>
        <w:t xml:space="preserve">6</w:t>
      </w:r>
      <w:r>
        <w:rPr>
          <w:rFonts w:cs="宋体" w:asciiTheme="minorEastAsia" w:hAnsiTheme="minorEastAsia" w:eastAsiaTheme="minorEastAsia"/>
          <w:b/>
          <w:color w:val="000000"/>
          <w:sz w:val="21"/>
          <w:szCs w:val="21"/>
        </w:rPr>
        <w:t xml:space="preserve">、未尽事宜</w:t>
      </w:r>
      <w:r/>
    </w:p>
    <w:p>
      <w:pPr>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szCs w:val="21"/>
        </w:rPr>
        <w:t xml:space="preserve">按《中华人民共和国政府采购法》及其他有关政府采购的法律法规的规定执行。</w:t>
      </w:r>
      <w:r/>
    </w:p>
    <w:p>
      <w:pPr>
        <w:ind w:left="482" w:firstLine="422"/>
        <w:jc w:val="center"/>
        <w:spacing w:line="420" w:lineRule="exact"/>
        <w:rPr>
          <w:rFonts w:ascii="宋体" w:hAnsi="宋体"/>
          <w:b/>
          <w:bCs/>
          <w:color w:val="000000" w:themeColor="text1"/>
          <w:sz w:val="32"/>
          <w:szCs w:val="32"/>
        </w:rPr>
        <w:outlineLvl w:val="0"/>
      </w:pPr>
      <w:r>
        <w:rPr>
          <w:rFonts w:asciiTheme="minorEastAsia" w:hAnsiTheme="minorEastAsia" w:eastAsiaTheme="minorEastAsia"/>
          <w:color w:val="000000" w:themeColor="text1"/>
          <w:szCs w:val="24"/>
        </w:rPr>
        <w:br w:type="page" w:clear="all"/>
      </w:r>
      <w:bookmarkStart w:id="0" w:name="_Hlk124939169"/>
      <w:r>
        <w:rPr>
          <w:rFonts w:hint="eastAsia" w:ascii="宋体" w:hAnsi="宋体"/>
          <w:b/>
          <w:bCs/>
          <w:color w:val="000000" w:themeColor="text1"/>
          <w:sz w:val="32"/>
          <w:szCs w:val="32"/>
        </w:rPr>
        <w:t xml:space="preserve">第三章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 投标文件格式</w:t>
      </w:r>
      <w:r/>
    </w:p>
    <w:p>
      <w:pPr>
        <w:ind w:firstLine="420"/>
        <w:jc w:val="both"/>
        <w:spacing w:line="360" w:lineRule="auto"/>
        <w:widowControl w:val="off"/>
        <w:rPr>
          <w:rFonts w:ascii="宋体" w:hAnsi="宋体" w:cs="宋体"/>
          <w:b/>
          <w:bCs/>
          <w:color w:val="000000" w:themeColor="text1"/>
          <w:sz w:val="21"/>
          <w:szCs w:val="21"/>
        </w:rPr>
      </w:pPr>
      <w:r>
        <w:rPr>
          <w:rFonts w:ascii="宋体" w:hAnsi="宋体" w:cs="宋体"/>
          <w:b/>
          <w:bCs/>
          <w:color w:val="000000" w:themeColor="text1"/>
          <w:sz w:val="21"/>
          <w:szCs w:val="21"/>
        </w:rPr>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说明：</w:t>
      </w:r>
      <w:r/>
    </w:p>
    <w:p>
      <w:pPr>
        <w:ind w:firstLine="422"/>
        <w:jc w:val="both"/>
        <w:spacing w:line="360" w:lineRule="auto"/>
        <w:widowControl w:val="off"/>
        <w:rPr>
          <w:rFonts w:ascii="宋体" w:hAnsi="宋体"/>
          <w:b/>
          <w:bCs/>
          <w:color w:val="000000" w:themeColor="text1"/>
          <w:sz w:val="21"/>
          <w:szCs w:val="21"/>
        </w:rPr>
      </w:pPr>
      <w:r>
        <w:rPr>
          <w:rFonts w:hint="eastAsia" w:ascii="宋体" w:hAnsi="宋体" w:cs="宋体"/>
          <w:b/>
          <w:bCs/>
          <w:color w:val="000000" w:themeColor="text1"/>
          <w:sz w:val="21"/>
          <w:szCs w:val="21"/>
          <w:lang w:val="zh-CN"/>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b/>
          <w:bCs/>
          <w:color w:val="000000" w:themeColor="text1"/>
          <w:szCs w:val="24"/>
        </w:rPr>
      </w:pPr>
      <w:r>
        <w:rPr>
          <w:rFonts w:ascii="宋体" w:hAnsi="宋体"/>
          <w:b/>
          <w:bCs/>
          <w:color w:val="000000" w:themeColor="text1"/>
          <w:szCs w:val="24"/>
        </w:rPr>
      </w:r>
      <w:r/>
    </w:p>
    <w:p>
      <w:pPr>
        <w:ind w:firstLine="422"/>
        <w:rPr>
          <w:rFonts w:ascii="宋体" w:hAnsi="宋体"/>
          <w:b/>
          <w:bCs/>
          <w:color w:val="000000" w:themeColor="text1"/>
          <w:sz w:val="21"/>
          <w:szCs w:val="21"/>
        </w:rPr>
      </w:pPr>
      <w:r>
        <w:rPr>
          <w:rFonts w:ascii="宋体" w:hAnsi="宋体"/>
          <w:color w:val="000000" w:themeColor="text1"/>
          <w:szCs w:val="24"/>
          <w:lang w:val="zh-CN"/>
        </w:rPr>
        <w:br w:type="page" w:clear="all"/>
      </w:r>
      <w:r>
        <w:rPr>
          <w:rFonts w:ascii="宋体" w:hAnsi="宋体"/>
          <w:b/>
          <w:bCs/>
          <w:color w:val="000000" w:themeColor="text1"/>
          <w:sz w:val="21"/>
          <w:szCs w:val="21"/>
        </w:rPr>
        <w:t xml:space="preserve">格式1、投标函</w:t>
      </w:r>
      <w:r/>
    </w:p>
    <w:p>
      <w:pPr>
        <w:ind w:firstLine="643"/>
        <w:jc w:val="center"/>
        <w:spacing w:line="360" w:lineRule="auto"/>
        <w:widowControl w:val="off"/>
        <w:rPr>
          <w:rFonts w:ascii="宋体" w:hAnsi="宋体"/>
          <w:b/>
          <w:color w:val="000000" w:themeColor="text1"/>
          <w:sz w:val="32"/>
          <w:szCs w:val="32"/>
        </w:rPr>
      </w:pPr>
      <w:r>
        <w:rPr>
          <w:rFonts w:ascii="宋体" w:hAnsi="宋体"/>
          <w:b/>
          <w:color w:val="000000" w:themeColor="text1"/>
          <w:sz w:val="32"/>
          <w:szCs w:val="32"/>
          <w:lang w:val="zh-CN"/>
        </w:rPr>
        <w:t xml:space="preserve">投标函</w:t>
      </w:r>
      <w:r/>
    </w:p>
    <w:p>
      <w:pPr>
        <w:pStyle w:val="1104"/>
        <w:ind w:firstLine="422"/>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苏州市永诚建设咨询有限公司 ：</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我方收到贵公司</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1"/>
          <w:szCs w:val="21"/>
        </w:rPr>
        <w:t xml:space="preserve">号采购文件，经仔细阅读和研究，我方决定参加投标。并向贵公司承诺：</w:t>
      </w:r>
      <w:r/>
    </w:p>
    <w:p>
      <w:pPr>
        <w:pStyle w:val="1104"/>
        <w:ind w:firstLine="420"/>
        <w:spacing w:line="360" w:lineRule="exact"/>
        <w:rPr>
          <w:rFonts w:hAnsi="宋体" w:eastAsia="宋体"/>
          <w:color w:val="000000" w:themeColor="text1"/>
          <w:sz w:val="21"/>
        </w:rPr>
      </w:pPr>
      <w:r>
        <w:rPr>
          <w:rFonts w:hAnsi="宋体" w:eastAsia="宋体"/>
          <w:bCs/>
          <w:color w:val="000000" w:themeColor="text1"/>
          <w:sz w:val="21"/>
          <w:szCs w:val="21"/>
        </w:rPr>
        <w:t xml:space="preserve">1、我方愿意按照采购文件的一切要求，提供本项目的所有内容，我方投标</w:t>
      </w:r>
      <w:r>
        <w:rPr>
          <w:rFonts w:hint="eastAsia" w:hAnsi="宋体" w:eastAsia="宋体"/>
          <w:color w:val="000000" w:themeColor="text1"/>
          <w:sz w:val="21"/>
        </w:rPr>
        <w:t xml:space="preserve">的全部货物及配套服务的报价包括完成本项工作所需的一切应有费用。</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完成合同所规定的全部</w:t>
      </w:r>
      <w:r>
        <w:rPr>
          <w:rFonts w:hint="eastAsia" w:hAnsi="宋体" w:eastAsia="宋体"/>
          <w:bCs/>
          <w:color w:val="000000" w:themeColor="text1"/>
          <w:sz w:val="21"/>
          <w:szCs w:val="21"/>
        </w:rPr>
        <w:t xml:space="preserve">内容</w:t>
      </w:r>
      <w:r>
        <w:rPr>
          <w:rFonts w:hAnsi="宋体" w:eastAsia="宋体"/>
          <w:bCs/>
          <w:color w:val="000000" w:themeColor="text1"/>
          <w:sz w:val="21"/>
          <w:szCs w:val="21"/>
        </w:rPr>
        <w:t xml:space="preserve">。</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3、我方同意采购文件</w:t>
      </w:r>
      <w:r>
        <w:rPr>
          <w:rFonts w:hint="eastAsia" w:hAnsi="宋体" w:eastAsia="宋体"/>
          <w:bCs/>
          <w:color w:val="000000" w:themeColor="text1"/>
          <w:sz w:val="21"/>
          <w:szCs w:val="21"/>
        </w:rPr>
        <w:t xml:space="preserve">及更正文件</w:t>
      </w:r>
      <w:r>
        <w:rPr>
          <w:rFonts w:hAnsi="宋体" w:eastAsia="宋体"/>
          <w:bCs/>
          <w:color w:val="000000" w:themeColor="text1"/>
          <w:sz w:val="21"/>
          <w:szCs w:val="21"/>
        </w:rPr>
        <w:t xml:space="preserve">中的规定</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本投标书的有效期限为</w:t>
      </w:r>
      <w:r>
        <w:rPr>
          <w:rFonts w:hint="eastAsia" w:hAnsi="宋体" w:eastAsia="宋体"/>
          <w:bCs/>
          <w:color w:val="000000" w:themeColor="text1"/>
          <w:sz w:val="21"/>
          <w:szCs w:val="21"/>
        </w:rPr>
        <w:t xml:space="preserve">投标截止时间之日起60</w:t>
      </w:r>
      <w:r>
        <w:rPr>
          <w:rFonts w:hAnsi="宋体" w:eastAsia="宋体"/>
          <w:bCs/>
          <w:color w:val="000000" w:themeColor="text1"/>
          <w:sz w:val="21"/>
          <w:szCs w:val="21"/>
        </w:rPr>
        <w:t xml:space="preserve">天</w:t>
      </w:r>
      <w:r>
        <w:rPr>
          <w:rFonts w:hint="eastAsia" w:hAnsi="宋体" w:eastAsia="宋体"/>
          <w:bCs/>
          <w:color w:val="000000" w:themeColor="text1"/>
          <w:sz w:val="21"/>
          <w:szCs w:val="21"/>
        </w:rPr>
        <w:t xml:space="preserve">。</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4、我方愿意提供</w:t>
      </w:r>
      <w:r>
        <w:rPr>
          <w:rFonts w:hint="eastAsia" w:hAnsi="宋体" w:eastAsia="宋体"/>
          <w:bCs/>
          <w:color w:val="000000" w:themeColor="text1"/>
          <w:sz w:val="21"/>
          <w:szCs w:val="21"/>
        </w:rPr>
        <w:t xml:space="preserve">采购人</w:t>
      </w:r>
      <w:r>
        <w:rPr>
          <w:rFonts w:hAnsi="宋体" w:eastAsia="宋体"/>
          <w:bCs/>
          <w:color w:val="000000" w:themeColor="text1"/>
          <w:sz w:val="21"/>
          <w:szCs w:val="21"/>
        </w:rPr>
        <w:t xml:space="preserve">在采购文件中要求的所有资料</w:t>
      </w:r>
      <w:r>
        <w:rPr>
          <w:rFonts w:hint="eastAsia" w:hAnsi="宋体" w:eastAsia="宋体"/>
          <w:bCs/>
          <w:color w:val="000000" w:themeColor="text1"/>
          <w:sz w:val="21"/>
          <w:szCs w:val="21"/>
        </w:rPr>
        <w:t xml:space="preserve">，</w:t>
      </w:r>
      <w:r>
        <w:rPr>
          <w:rFonts w:hAnsi="宋体" w:eastAsia="宋体"/>
          <w:bCs/>
          <w:color w:val="000000" w:themeColor="text1"/>
          <w:sz w:val="21"/>
          <w:szCs w:val="21"/>
        </w:rPr>
        <w:t xml:space="preserve">并保证所提供的资料全部是真实的、有效的，若有虚假，我方愿承担一切责任。</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5、我方愿意遵守</w:t>
      </w:r>
      <w:r>
        <w:rPr>
          <w:rFonts w:hint="eastAsia" w:hAnsi="宋体" w:eastAsia="宋体"/>
          <w:bCs/>
          <w:color w:val="000000" w:themeColor="text1"/>
          <w:sz w:val="21"/>
          <w:szCs w:val="21"/>
        </w:rPr>
        <w:t xml:space="preserve">采购</w:t>
      </w:r>
      <w:r>
        <w:rPr>
          <w:rFonts w:hAnsi="宋体" w:eastAsia="宋体"/>
          <w:bCs/>
          <w:color w:val="000000" w:themeColor="text1"/>
          <w:sz w:val="21"/>
          <w:szCs w:val="21"/>
        </w:rPr>
        <w:t xml:space="preserve">公告及采购文件中所列的收费标准。</w:t>
      </w:r>
      <w:r/>
    </w:p>
    <w:p>
      <w:pPr>
        <w:pStyle w:val="1104"/>
        <w:ind w:firstLine="420"/>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6</w:t>
      </w:r>
      <w:r>
        <w:rPr>
          <w:rFonts w:hAnsi="宋体" w:eastAsia="宋体"/>
          <w:bCs/>
          <w:color w:val="000000" w:themeColor="text1"/>
          <w:sz w:val="21"/>
          <w:szCs w:val="21"/>
        </w:rPr>
        <w:t xml:space="preserve">、我方承诺该项投标在开标后的全过程中保持有效，不作任何更改和变动。</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7、我方承诺在参加政府采购活动前三年内，在经营活动中没有重大违法记录。</w:t>
      </w:r>
      <w:r/>
    </w:p>
    <w:p>
      <w:pPr>
        <w:pStyle w:val="1104"/>
        <w:ind w:firstLine="420"/>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rPr>
        <w:t xml:space="preserve">保留</w:t>
      </w:r>
      <w:r>
        <w:rPr>
          <w:rFonts w:hAnsi="宋体" w:eastAsia="宋体"/>
          <w:bCs/>
          <w:color w:val="000000" w:themeColor="text1"/>
          <w:sz w:val="21"/>
          <w:szCs w:val="21"/>
        </w:rPr>
        <w:t xml:space="preserve">诉讼的权力；</w:t>
      </w:r>
      <w:r/>
    </w:p>
    <w:p>
      <w:pPr>
        <w:pStyle w:val="1104"/>
        <w:ind w:firstLine="420"/>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9</w:t>
      </w:r>
      <w:r>
        <w:rPr>
          <w:rFonts w:hAnsi="宋体" w:eastAsia="宋体"/>
          <w:bCs/>
          <w:color w:val="000000" w:themeColor="text1"/>
          <w:sz w:val="21"/>
          <w:szCs w:val="21"/>
        </w:rPr>
        <w:t xml:space="preserve">、与本投标有关的通讯地址：</w:t>
      </w:r>
      <w:r/>
    </w:p>
    <w:p>
      <w:pPr>
        <w:pStyle w:val="1104"/>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单    位：</w:t>
      </w:r>
      <w:r>
        <w:rPr>
          <w:rFonts w:hAnsi="宋体" w:eastAsia="宋体"/>
          <w:color w:val="000000" w:themeColor="text1"/>
          <w:sz w:val="24"/>
          <w:szCs w:val="24"/>
        </w:rPr>
        <w:t xml:space="preserve"> </w:t>
      </w:r>
      <w:r>
        <w:rPr>
          <w:rFonts w:hAnsi="宋体" w:eastAsia="宋体"/>
          <w:color w:val="000000" w:themeColor="text1"/>
          <w:sz w:val="24"/>
          <w:szCs w:val="24"/>
          <w:u w:val="single"/>
        </w:rPr>
        <w:t xml:space="preserve">                                </w:t>
      </w:r>
      <w:r>
        <w:rPr>
          <w:rFonts w:hAnsi="宋体" w:eastAsia="宋体"/>
          <w:bCs/>
          <w:color w:val="000000" w:themeColor="text1"/>
          <w:sz w:val="21"/>
          <w:szCs w:val="21"/>
        </w:rPr>
        <w:t xml:space="preserve">联 系 人：</w:t>
      </w:r>
      <w:r>
        <w:rPr>
          <w:rFonts w:hAnsi="宋体" w:eastAsia="宋体"/>
          <w:color w:val="000000" w:themeColor="text1"/>
          <w:sz w:val="24"/>
          <w:szCs w:val="24"/>
          <w:u w:val="single"/>
        </w:rPr>
        <w:t xml:space="preserve">                   </w:t>
      </w:r>
      <w:r/>
    </w:p>
    <w:p>
      <w:pPr>
        <w:pStyle w:val="1104"/>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地    址：</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1"/>
          <w:szCs w:val="21"/>
        </w:rPr>
        <w:t xml:space="preserve">邮政编码：</w:t>
      </w:r>
      <w:r>
        <w:rPr>
          <w:rFonts w:hAnsi="宋体" w:eastAsia="宋体"/>
          <w:color w:val="000000" w:themeColor="text1"/>
          <w:sz w:val="24"/>
          <w:szCs w:val="24"/>
          <w:u w:val="single"/>
        </w:rPr>
        <w:t xml:space="preserve">                   </w:t>
      </w:r>
      <w:r/>
    </w:p>
    <w:p>
      <w:pPr>
        <w:pStyle w:val="1104"/>
        <w:ind w:firstLine="420"/>
        <w:spacing w:line="360" w:lineRule="exact"/>
        <w:rPr>
          <w:rFonts w:hAnsi="宋体" w:eastAsia="宋体"/>
          <w:color w:val="000000" w:themeColor="text1"/>
          <w:sz w:val="24"/>
          <w:szCs w:val="24"/>
          <w:u w:val="single"/>
        </w:rPr>
      </w:pPr>
      <w:r>
        <w:rPr>
          <w:rFonts w:hAnsi="宋体" w:eastAsia="宋体"/>
          <w:bCs/>
          <w:color w:val="000000" w:themeColor="text1"/>
          <w:sz w:val="21"/>
          <w:szCs w:val="21"/>
        </w:rPr>
        <w:t xml:space="preserve">联系电话：</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rPr>
          <w:rFonts w:hAnsi="宋体" w:eastAsia="宋体"/>
          <w:bCs/>
          <w:color w:val="000000" w:themeColor="text1"/>
          <w:sz w:val="21"/>
          <w:szCs w:val="21"/>
        </w:rPr>
        <w:t xml:space="preserve">传    真：</w:t>
      </w:r>
      <w:r>
        <w:rPr>
          <w:rFonts w:hAnsi="宋体" w:eastAsia="宋体"/>
          <w:color w:val="000000" w:themeColor="text1"/>
          <w:sz w:val="24"/>
          <w:szCs w:val="24"/>
          <w:u w:val="single"/>
        </w:rPr>
        <w:t xml:space="preserve">                   </w:t>
      </w:r>
      <w:r/>
    </w:p>
    <w:p>
      <w:pPr>
        <w:pStyle w:val="1104"/>
        <w:ind w:firstLine="422"/>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银行账号：</w:t>
      </w:r>
      <w:r>
        <w:rPr>
          <w:rFonts w:hAnsi="宋体" w:eastAsia="宋体"/>
          <w:color w:val="000000" w:themeColor="text1"/>
          <w:sz w:val="24"/>
          <w:szCs w:val="24"/>
          <w:u w:val="single"/>
        </w:rPr>
        <w:t xml:space="preserve">                                </w:t>
      </w:r>
      <w:r>
        <w:rPr>
          <w:rFonts w:hAnsi="宋体" w:eastAsia="宋体"/>
          <w:color w:val="000000" w:themeColor="text1"/>
          <w:sz w:val="24"/>
          <w:szCs w:val="24"/>
        </w:rPr>
        <w:t xml:space="preserve"> </w:t>
      </w:r>
      <w:r/>
    </w:p>
    <w:p>
      <w:pPr>
        <w:pStyle w:val="1104"/>
        <w:ind w:firstLine="422"/>
        <w:spacing w:line="360" w:lineRule="exact"/>
        <w:rPr>
          <w:rFonts w:hAnsi="宋体" w:eastAsia="宋体"/>
          <w:bCs/>
          <w:color w:val="000000" w:themeColor="text1"/>
          <w:sz w:val="21"/>
          <w:szCs w:val="21"/>
        </w:rPr>
      </w:pPr>
      <w:r>
        <w:rPr>
          <w:rFonts w:hint="eastAsia" w:hAnsi="宋体" w:eastAsia="宋体"/>
          <w:bCs/>
          <w:color w:val="000000" w:themeColor="text1"/>
          <w:sz w:val="21"/>
          <w:szCs w:val="21"/>
        </w:rPr>
        <w:t xml:space="preserve">开户银行名称：</w:t>
      </w:r>
      <w:r>
        <w:rPr>
          <w:rFonts w:hAnsi="宋体" w:eastAsia="宋体"/>
          <w:color w:val="000000" w:themeColor="text1"/>
          <w:sz w:val="24"/>
          <w:szCs w:val="24"/>
          <w:u w:val="single"/>
        </w:rPr>
        <w:t xml:space="preserve">                             </w:t>
      </w:r>
      <w:r/>
    </w:p>
    <w:p>
      <w:pPr>
        <w:pStyle w:val="1104"/>
        <w:ind w:firstLine="422"/>
        <w:spacing w:line="360" w:lineRule="exact"/>
        <w:rPr>
          <w:rFonts w:hAnsi="宋体" w:eastAsia="宋体"/>
          <w:bCs/>
          <w:color w:val="000000" w:themeColor="text1"/>
          <w:sz w:val="21"/>
          <w:szCs w:val="21"/>
        </w:rPr>
      </w:pPr>
      <w:r>
        <w:rPr>
          <w:rFonts w:hAnsi="宋体" w:eastAsia="宋体"/>
          <w:bCs/>
          <w:color w:val="000000" w:themeColor="text1"/>
          <w:sz w:val="21"/>
          <w:szCs w:val="21"/>
        </w:rPr>
        <w:t xml:space="preserve">投标人：（公章）</w:t>
      </w:r>
      <w:r/>
    </w:p>
    <w:p>
      <w:pPr>
        <w:ind w:firstLine="420"/>
        <w:jc w:val="both"/>
        <w:spacing w:line="360" w:lineRule="exact"/>
        <w:widowControl w:val="off"/>
        <w:rPr>
          <w:rFonts w:ascii="宋体" w:hAnsi="宋体"/>
          <w:bCs/>
          <w:color w:val="000000" w:themeColor="text1"/>
          <w:sz w:val="21"/>
          <w:szCs w:val="21"/>
        </w:rPr>
      </w:pPr>
      <w:r>
        <w:rPr>
          <w:rFonts w:ascii="宋体" w:hAnsi="宋体"/>
          <w:bCs/>
          <w:color w:val="000000" w:themeColor="text1"/>
          <w:sz w:val="21"/>
          <w:szCs w:val="21"/>
        </w:rPr>
        <w:t xml:space="preserve">单位法定代表人或代理人：（签字或签章）           年     月     日</w:t>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格式2、法人授权委托书</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法人授权委托书</w:t>
      </w:r>
      <w:r/>
    </w:p>
    <w:p>
      <w:pPr>
        <w:pStyle w:val="821"/>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本授权委托书声明：  我</w:t>
      </w:r>
      <w:r>
        <w:rPr>
          <w:rFonts w:ascii="宋体" w:hAnsi="宋体"/>
          <w:bCs/>
          <w:color w:val="000000" w:themeColor="text1"/>
          <w:sz w:val="21"/>
          <w:szCs w:val="21"/>
          <w:u w:val="single"/>
        </w:rPr>
        <w:t xml:space="preserve">  X  X</w:t>
      </w:r>
      <w:r>
        <w:rPr>
          <w:rFonts w:ascii="宋体" w:hAnsi="宋体"/>
          <w:bCs/>
          <w:color w:val="000000" w:themeColor="text1"/>
          <w:sz w:val="21"/>
          <w:szCs w:val="21"/>
          <w:u w:val="single"/>
        </w:rPr>
        <w:t xml:space="preserve">  X </w:t>
      </w:r>
      <w:r>
        <w:rPr>
          <w:rFonts w:ascii="宋体" w:hAnsi="宋体"/>
          <w:bCs/>
          <w:color w:val="000000" w:themeColor="text1"/>
          <w:sz w:val="21"/>
          <w:szCs w:val="21"/>
        </w:rPr>
        <w:t xml:space="preserve">（姓名）系</w:t>
      </w:r>
      <w:r>
        <w:rPr>
          <w:rFonts w:ascii="宋体" w:hAnsi="宋体"/>
          <w:bCs/>
          <w:color w:val="000000" w:themeColor="text1"/>
          <w:sz w:val="21"/>
          <w:szCs w:val="21"/>
          <w:u w:val="single"/>
        </w:rPr>
        <w:t xml:space="preserve">     </w:t>
      </w:r>
      <w:r>
        <w:rPr>
          <w:rFonts w:ascii="宋体" w:hAnsi="宋体"/>
          <w:bCs/>
          <w:color w:val="000000" w:themeColor="text1"/>
          <w:sz w:val="21"/>
          <w:szCs w:val="21"/>
          <w:u w:val="single"/>
        </w:rPr>
        <w:t xml:space="preserve">X   X   </w:t>
      </w:r>
      <w:r>
        <w:rPr>
          <w:rFonts w:ascii="宋体" w:hAnsi="宋体"/>
          <w:bCs/>
          <w:color w:val="000000" w:themeColor="text1"/>
          <w:sz w:val="21"/>
          <w:szCs w:val="21"/>
          <w:u w:val="single"/>
        </w:rPr>
        <w:t xml:space="preserve">X      </w:t>
      </w:r>
      <w:r>
        <w:rPr>
          <w:rFonts w:ascii="宋体" w:hAnsi="宋体"/>
          <w:bCs/>
          <w:color w:val="000000" w:themeColor="text1"/>
          <w:sz w:val="21"/>
          <w:szCs w:val="21"/>
        </w:rPr>
        <w:t xml:space="preserve">（投标人名称）的法定代表人，现授权委托</w:t>
      </w:r>
      <w:r>
        <w:rPr>
          <w:rFonts w:ascii="宋体" w:hAnsi="宋体"/>
          <w:bCs/>
          <w:color w:val="000000" w:themeColor="text1"/>
          <w:sz w:val="21"/>
          <w:szCs w:val="21"/>
          <w:u w:val="single"/>
        </w:rPr>
        <w:t xml:space="preserve">X  X  </w:t>
      </w:r>
      <w:r>
        <w:rPr>
          <w:rFonts w:ascii="宋体" w:hAnsi="宋体"/>
          <w:bCs/>
          <w:color w:val="000000" w:themeColor="text1"/>
          <w:sz w:val="21"/>
          <w:szCs w:val="21"/>
          <w:u w:val="single"/>
        </w:rPr>
        <w:t xml:space="preserve">X </w:t>
      </w:r>
      <w:r>
        <w:rPr>
          <w:rFonts w:ascii="宋体" w:hAnsi="宋体"/>
          <w:bCs/>
          <w:color w:val="000000" w:themeColor="text1"/>
          <w:sz w:val="21"/>
          <w:szCs w:val="21"/>
        </w:rPr>
        <w:t xml:space="preserve">（姓名）为我公司代理人，以本公司的名义参加苏州市永诚建设咨询有限公司组织实施的编号为</w:t>
      </w:r>
      <w:r>
        <w:rPr>
          <w:rFonts w:ascii="宋体" w:hAnsi="宋体"/>
          <w:bCs/>
          <w:color w:val="000000" w:themeColor="text1"/>
          <w:sz w:val="21"/>
          <w:szCs w:val="21"/>
          <w:u w:val="single"/>
        </w:rPr>
        <w:t xml:space="preserve">   X   X</w:t>
      </w:r>
      <w:r>
        <w:rPr>
          <w:rFonts w:ascii="宋体" w:hAnsi="宋体"/>
          <w:bCs/>
          <w:color w:val="000000" w:themeColor="text1"/>
          <w:sz w:val="21"/>
          <w:szCs w:val="21"/>
          <w:u w:val="single"/>
        </w:rPr>
        <w:t xml:space="preserve">   X   </w:t>
      </w:r>
      <w:r>
        <w:rPr>
          <w:rFonts w:ascii="宋体" w:hAnsi="宋体"/>
          <w:bCs/>
          <w:color w:val="000000" w:themeColor="text1"/>
          <w:sz w:val="21"/>
          <w:szCs w:val="21"/>
        </w:rPr>
        <w:t xml:space="preserve">号公开</w:t>
      </w:r>
      <w:r>
        <w:rPr>
          <w:rFonts w:ascii="宋体" w:hAnsi="宋体"/>
          <w:bCs/>
          <w:color w:val="000000" w:themeColor="text1"/>
          <w:sz w:val="21"/>
          <w:szCs w:val="21"/>
        </w:rPr>
        <w:t xml:space="preserve">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代理人无转委托权。特此委托。</w:t>
      </w:r>
      <w:r/>
    </w:p>
    <w:p>
      <w:pPr>
        <w:pStyle w:val="821"/>
        <w:ind w:firstLine="422"/>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投标人：（公章）</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法定代表人：（签字或签章）</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代理人：（签字或签章）</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1"/>
        <w:ind w:firstLine="422"/>
        <w:jc w:val="right"/>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1"/>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                                       年    月    日</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rPr>
        <w:br w:type="page" w:clear="all"/>
      </w:r>
      <w:r>
        <w:rPr>
          <w:rFonts w:ascii="宋体" w:hAnsi="宋体"/>
          <w:b/>
          <w:bCs/>
          <w:color w:val="000000" w:themeColor="text1"/>
          <w:sz w:val="21"/>
          <w:szCs w:val="21"/>
        </w:rPr>
        <w:t xml:space="preserve">格式3、开标一览表</w:t>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开标一览表</w:t>
      </w:r>
      <w:r>
        <w:rPr>
          <w:rFonts w:hint="eastAsia" w:ascii="宋体" w:hAnsi="宋体"/>
          <w:b/>
          <w:color w:val="000000" w:themeColor="text1"/>
          <w:sz w:val="32"/>
          <w:szCs w:val="32"/>
          <w:lang w:val="zh-CN"/>
        </w:rPr>
        <w:t xml:space="preserve">（第一标段）</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采购编号：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单位：元</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95"/>
        <w:gridCol w:w="2410"/>
        <w:gridCol w:w="2084"/>
        <w:gridCol w:w="890"/>
      </w:tblGrid>
      <w:tr>
        <w:trPr>
          <w:jc w:val="center"/>
          <w:trHeight w:val="454"/>
        </w:trPr>
        <w:tc>
          <w:tcPr>
            <w:tcW w:w="735"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序号</w:t>
            </w:r>
            <w:r/>
          </w:p>
        </w:tc>
        <w:tc>
          <w:tcPr>
            <w:gridSpan w:val="2"/>
            <w:tcW w:w="4605"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rPr>
              <w:t xml:space="preserve">项目名称</w:t>
            </w:r>
            <w:r/>
          </w:p>
        </w:tc>
        <w:tc>
          <w:tcPr>
            <w:tcW w:w="2084"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报价（元）</w:t>
            </w:r>
            <w:r/>
          </w:p>
        </w:tc>
        <w:tc>
          <w:tcPr>
            <w:tcW w:w="890"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t xml:space="preserve">1</w:t>
            </w:r>
            <w:r/>
          </w:p>
        </w:tc>
        <w:tc>
          <w:tcPr>
            <w:gridSpan w:val="2"/>
            <w:tcW w:w="4605" w:type="dxa"/>
            <w:vAlign w:val="center"/>
            <w:textDirection w:val="lrTb"/>
            <w:noWrap w:val="false"/>
          </w:tcPr>
          <w:p>
            <w:pPr>
              <w:jc w:val="center"/>
              <w:spacing w:line="360" w:lineRule="exact"/>
              <w:rPr>
                <w:rFonts w:ascii="宋体" w:hAnsi="宋体"/>
                <w:color w:val="000000" w:themeColor="text1"/>
                <w:sz w:val="21"/>
                <w:szCs w:val="21"/>
              </w:rPr>
            </w:pPr>
            <w:r>
              <w:rPr>
                <w:rFonts w:hint="eastAsia" w:asciiTheme="minorEastAsia" w:hAnsiTheme="minorEastAsia" w:eastAsiaTheme="minorEastAsia"/>
                <w:sz w:val="21"/>
                <w:szCs w:val="21"/>
              </w:rPr>
              <w:t xml:space="preserve">第一标段：β兴奋剂多合一快速检测卡，兽药残留、农药残留检测卡</w:t>
            </w:r>
            <w:r/>
          </w:p>
        </w:tc>
        <w:tc>
          <w:tcPr>
            <w:tcW w:w="2084" w:type="dxa"/>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r>
            <w:r/>
          </w:p>
        </w:tc>
        <w:tc>
          <w:tcPr>
            <w:tcW w:w="890" w:type="dxa"/>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投标总报价：</w:t>
            </w:r>
            <w:r/>
          </w:p>
        </w:tc>
        <w:tc>
          <w:tcPr>
            <w:gridSpan w:val="3"/>
            <w:tcW w:w="5384" w:type="dxa"/>
            <w:textDirection w:val="lrTb"/>
            <w:noWrap w:val="false"/>
          </w:tcPr>
          <w:p>
            <w:pP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（小写）：</w:t>
            </w:r>
            <w:r/>
          </w:p>
          <w:p>
            <w:pP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（大写）：</w:t>
            </w:r>
            <w:r/>
          </w:p>
        </w:tc>
      </w:tr>
    </w:tbl>
    <w:p>
      <w:pPr>
        <w:jc w:val="both"/>
        <w:spacing w:line="360" w:lineRule="auto"/>
        <w:widowControl w:val="off"/>
        <w:rPr>
          <w:rFonts w:ascii="宋体" w:hAnsi="宋体"/>
          <w:color w:val="000000" w:themeColor="text1"/>
          <w:sz w:val="21"/>
        </w:rPr>
      </w:pPr>
      <w:r>
        <w:rPr>
          <w:rFonts w:ascii="宋体" w:hAnsi="宋体"/>
          <w:color w:val="000000" w:themeColor="text1"/>
          <w:sz w:val="21"/>
        </w:rPr>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投标人（公章）：</w:t>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法定代表人或代理人：（签字或</w:t>
      </w:r>
      <w:r>
        <w:rPr>
          <w:rFonts w:hint="eastAsia" w:ascii="宋体" w:hAnsi="宋体"/>
          <w:color w:val="000000" w:themeColor="text1"/>
          <w:sz w:val="21"/>
          <w:lang w:val="zh-CN"/>
        </w:rPr>
        <w:t xml:space="preserve">签章</w:t>
      </w:r>
      <w:r>
        <w:rPr>
          <w:rFonts w:ascii="宋体" w:hAnsi="宋体"/>
          <w:color w:val="000000" w:themeColor="text1"/>
          <w:sz w:val="21"/>
          <w:lang w:val="zh-CN"/>
        </w:rPr>
        <w:t xml:space="preserve">）</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日期：</w:t>
      </w:r>
      <w:r>
        <w:rPr>
          <w:rFonts w:ascii="宋体" w:hAnsi="宋体"/>
          <w:color w:val="000000" w:themeColor="text1"/>
          <w:sz w:val="21"/>
        </w:rPr>
        <w:t xml:space="preserve">   </w:t>
      </w:r>
      <w:r>
        <w:rPr>
          <w:rFonts w:hint="eastAsia" w:ascii="宋体" w:hAnsi="宋体"/>
          <w:color w:val="000000" w:themeColor="text1"/>
          <w:sz w:val="21"/>
        </w:rPr>
        <w:t xml:space="preserve">  </w:t>
      </w:r>
      <w:r>
        <w:rPr>
          <w:rFonts w:ascii="宋体" w:hAnsi="宋体"/>
          <w:color w:val="000000" w:themeColor="text1"/>
          <w:sz w:val="21"/>
        </w:rPr>
        <w:t xml:space="preserve">   </w:t>
      </w:r>
      <w:r>
        <w:rPr>
          <w:rFonts w:ascii="宋体" w:hAnsi="宋体"/>
          <w:color w:val="000000" w:themeColor="text1"/>
          <w:sz w:val="21"/>
          <w:lang w:val="zh-CN"/>
        </w:rPr>
        <w:t xml:space="preserve">年</w:t>
      </w:r>
      <w:r>
        <w:rPr>
          <w:rFonts w:ascii="宋体" w:hAnsi="宋体"/>
          <w:color w:val="000000" w:themeColor="text1"/>
          <w:sz w:val="21"/>
        </w:rPr>
        <w:t xml:space="preserve">     </w:t>
      </w:r>
      <w:r>
        <w:rPr>
          <w:rFonts w:ascii="宋体" w:hAnsi="宋体"/>
          <w:color w:val="000000" w:themeColor="text1"/>
          <w:sz w:val="21"/>
          <w:lang w:val="zh-CN"/>
        </w:rPr>
        <w:t xml:space="preserve">月</w:t>
      </w:r>
      <w:r>
        <w:rPr>
          <w:rFonts w:ascii="宋体" w:hAnsi="宋体"/>
          <w:color w:val="000000" w:themeColor="text1"/>
          <w:sz w:val="21"/>
        </w:rPr>
        <w:t xml:space="preserve">     </w:t>
      </w:r>
      <w:r>
        <w:rPr>
          <w:rFonts w:ascii="宋体" w:hAnsi="宋体"/>
          <w:color w:val="000000" w:themeColor="text1"/>
          <w:sz w:val="21"/>
          <w:lang w:val="zh-CN"/>
        </w:rPr>
        <w:t xml:space="preserve">日</w:t>
      </w:r>
      <w:r/>
    </w:p>
    <w:p>
      <w:pPr>
        <w:ind w:firstLine="420"/>
        <w:jc w:val="both"/>
        <w:spacing w:line="360" w:lineRule="auto"/>
        <w:widowControl w:val="off"/>
        <w:rPr>
          <w:rFonts w:ascii="宋体" w:hAnsi="宋体"/>
          <w:b/>
          <w:color w:val="000000" w:themeColor="text1"/>
          <w:sz w:val="21"/>
        </w:rPr>
      </w:pPr>
      <w:r>
        <w:rPr>
          <w:rFonts w:ascii="宋体" w:hAnsi="宋体"/>
          <w:b/>
          <w:color w:val="000000" w:themeColor="text1"/>
          <w:sz w:val="21"/>
        </w:rPr>
      </w:r>
      <w:r/>
    </w:p>
    <w:p>
      <w:pPr>
        <w:ind w:firstLine="422"/>
        <w:spacing w:line="360" w:lineRule="auto"/>
        <w:rPr>
          <w:rFonts w:ascii="宋体" w:hAnsi="宋体"/>
          <w:bCs/>
          <w:color w:val="000000" w:themeColor="text1"/>
        </w:rPr>
      </w:pPr>
      <w:r>
        <w:rPr>
          <w:rFonts w:ascii="宋体" w:hAnsi="宋体"/>
          <w:bCs/>
          <w:color w:val="000000" w:themeColor="text1"/>
        </w:rPr>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开标一览表</w:t>
      </w:r>
      <w:r>
        <w:rPr>
          <w:rFonts w:hint="eastAsia" w:ascii="宋体" w:hAnsi="宋体"/>
          <w:b/>
          <w:color w:val="000000" w:themeColor="text1"/>
          <w:sz w:val="32"/>
          <w:szCs w:val="32"/>
          <w:lang w:val="zh-CN"/>
        </w:rPr>
        <w:t xml:space="preserve">（第二标段）</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采购编号：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单位：元</w:t>
      </w:r>
      <w:r>
        <w:rPr>
          <w:rFonts w:hint="eastAsia" w:ascii="宋体" w:hAnsi="宋体"/>
          <w:color w:val="000000" w:themeColor="text1"/>
          <w:sz w:val="21"/>
          <w:lang w:val="zh-CN"/>
        </w:rPr>
        <w:t xml:space="preserve"> </w:t>
      </w:r>
      <w:r>
        <w:rPr>
          <w:rFonts w:ascii="宋体" w:hAnsi="宋体"/>
          <w:color w:val="000000" w:themeColor="text1"/>
          <w:sz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95"/>
        <w:gridCol w:w="1843"/>
        <w:gridCol w:w="2268"/>
        <w:gridCol w:w="1273"/>
      </w:tblGrid>
      <w:tr>
        <w:trPr>
          <w:jc w:val="center"/>
          <w:trHeight w:val="454"/>
        </w:trPr>
        <w:tc>
          <w:tcPr>
            <w:tcW w:w="735"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序号</w:t>
            </w:r>
            <w:r/>
          </w:p>
        </w:tc>
        <w:tc>
          <w:tcPr>
            <w:gridSpan w:val="2"/>
            <w:tcW w:w="4038"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rPr>
              <w:t xml:space="preserve">项目名称</w:t>
            </w:r>
            <w:r/>
          </w:p>
        </w:tc>
        <w:tc>
          <w:tcPr>
            <w:tcW w:w="2268"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报价（元）</w:t>
            </w:r>
            <w:r/>
          </w:p>
        </w:tc>
        <w:tc>
          <w:tcPr>
            <w:tcW w:w="1273" w:type="dxa"/>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t xml:space="preserve">1</w:t>
            </w:r>
            <w:r/>
          </w:p>
        </w:tc>
        <w:tc>
          <w:tcPr>
            <w:gridSpan w:val="2"/>
            <w:tcW w:w="4038" w:type="dxa"/>
            <w:vAlign w:val="center"/>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rPr>
              <w:t xml:space="preserve">第二标段：“瘦肉精”及兽药残留ELISA试剂盒</w:t>
            </w:r>
            <w:r/>
          </w:p>
        </w:tc>
        <w:tc>
          <w:tcPr>
            <w:tcW w:w="2268" w:type="dxa"/>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r>
            <w:r/>
          </w:p>
        </w:tc>
        <w:tc>
          <w:tcPr>
            <w:tcW w:w="1273" w:type="dxa"/>
            <w:textDirection w:val="lrTb"/>
            <w:noWrap w:val="false"/>
          </w:tcPr>
          <w:p>
            <w:pPr>
              <w:jc w:val="center"/>
              <w:spacing w:line="360" w:lineRule="exact"/>
              <w:rPr>
                <w:rFonts w:ascii="宋体" w:hAnsi="宋体"/>
                <w:color w:val="000000" w:themeColor="text1"/>
                <w:sz w:val="21"/>
                <w:szCs w:val="21"/>
              </w:rPr>
            </w:pPr>
            <w:r>
              <w:rPr>
                <w:rFonts w:ascii="宋体" w:hAnsi="宋体"/>
                <w:color w:val="000000" w:themeColor="text1"/>
                <w:sz w:val="21"/>
                <w:szCs w:val="21"/>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投标总报价：</w:t>
            </w:r>
            <w:r/>
          </w:p>
        </w:tc>
        <w:tc>
          <w:tcPr>
            <w:gridSpan w:val="3"/>
            <w:tcW w:w="5384" w:type="dxa"/>
            <w:textDirection w:val="lrTb"/>
            <w:noWrap w:val="false"/>
          </w:tcPr>
          <w:p>
            <w:pP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（小写）：</w:t>
            </w:r>
            <w:r/>
          </w:p>
          <w:p>
            <w:pPr>
              <w:spacing w:line="36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（大写）：</w:t>
            </w:r>
            <w:r/>
          </w:p>
        </w:tc>
      </w:tr>
    </w:tbl>
    <w:p>
      <w:pPr>
        <w:ind w:firstLine="422"/>
        <w:spacing w:line="360" w:lineRule="auto"/>
        <w:widowControl w:val="off"/>
        <w:rPr>
          <w:rFonts w:ascii="宋体" w:hAnsi="宋体"/>
          <w:color w:val="000000" w:themeColor="text1"/>
          <w:sz w:val="21"/>
          <w:lang w:val="zh-CN"/>
        </w:rPr>
      </w:pPr>
      <w:r>
        <w:rPr>
          <w:rFonts w:ascii="宋体" w:hAnsi="宋体"/>
          <w:color w:val="000000" w:themeColor="text1"/>
          <w:sz w:val="21"/>
          <w:lang w:val="zh-CN"/>
        </w:rPr>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投标人（公章）：</w:t>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法定代表人或代理人：（签字或</w:t>
      </w:r>
      <w:r>
        <w:rPr>
          <w:rFonts w:hint="eastAsia" w:ascii="宋体" w:hAnsi="宋体"/>
          <w:color w:val="000000" w:themeColor="text1"/>
          <w:sz w:val="21"/>
          <w:lang w:val="zh-CN"/>
        </w:rPr>
        <w:t xml:space="preserve">签章</w:t>
      </w:r>
      <w:r>
        <w:rPr>
          <w:rFonts w:ascii="宋体" w:hAnsi="宋体"/>
          <w:color w:val="000000" w:themeColor="text1"/>
          <w:sz w:val="21"/>
          <w:lang w:val="zh-CN"/>
        </w:rPr>
        <w:t xml:space="preserve">）</w:t>
      </w:r>
      <w:r/>
    </w:p>
    <w:p>
      <w:pPr>
        <w:ind w:firstLine="422"/>
        <w:jc w:val="both"/>
        <w:spacing w:line="360" w:lineRule="auto"/>
        <w:widowControl w:val="off"/>
        <w:rPr>
          <w:rFonts w:ascii="宋体" w:hAnsi="宋体"/>
          <w:color w:val="000000" w:themeColor="text1"/>
          <w:sz w:val="21"/>
        </w:rPr>
      </w:pPr>
      <w:r>
        <w:rPr>
          <w:rFonts w:ascii="宋体" w:hAnsi="宋体"/>
          <w:color w:val="000000" w:themeColor="text1"/>
          <w:sz w:val="21"/>
          <w:lang w:val="zh-CN"/>
        </w:rPr>
        <w:t xml:space="preserve">日期：</w:t>
      </w:r>
      <w:r>
        <w:rPr>
          <w:rFonts w:ascii="宋体" w:hAnsi="宋体"/>
          <w:color w:val="000000" w:themeColor="text1"/>
          <w:sz w:val="21"/>
        </w:rPr>
        <w:t xml:space="preserve">   </w:t>
      </w:r>
      <w:r>
        <w:rPr>
          <w:rFonts w:hint="eastAsia" w:ascii="宋体" w:hAnsi="宋体"/>
          <w:color w:val="000000" w:themeColor="text1"/>
          <w:sz w:val="21"/>
        </w:rPr>
        <w:t xml:space="preserve">  </w:t>
      </w:r>
      <w:r>
        <w:rPr>
          <w:rFonts w:ascii="宋体" w:hAnsi="宋体"/>
          <w:color w:val="000000" w:themeColor="text1"/>
          <w:sz w:val="21"/>
        </w:rPr>
        <w:t xml:space="preserve">   </w:t>
      </w:r>
      <w:r>
        <w:rPr>
          <w:rFonts w:ascii="宋体" w:hAnsi="宋体"/>
          <w:color w:val="000000" w:themeColor="text1"/>
          <w:sz w:val="21"/>
          <w:lang w:val="zh-CN"/>
        </w:rPr>
        <w:t xml:space="preserve">年</w:t>
      </w:r>
      <w:r>
        <w:rPr>
          <w:rFonts w:ascii="宋体" w:hAnsi="宋体"/>
          <w:color w:val="000000" w:themeColor="text1"/>
          <w:sz w:val="21"/>
        </w:rPr>
        <w:t xml:space="preserve">     </w:t>
      </w:r>
      <w:r>
        <w:rPr>
          <w:rFonts w:ascii="宋体" w:hAnsi="宋体"/>
          <w:color w:val="000000" w:themeColor="text1"/>
          <w:sz w:val="21"/>
          <w:lang w:val="zh-CN"/>
        </w:rPr>
        <w:t xml:space="preserve">月</w:t>
      </w:r>
      <w:r>
        <w:rPr>
          <w:rFonts w:ascii="宋体" w:hAnsi="宋体"/>
          <w:color w:val="000000" w:themeColor="text1"/>
          <w:sz w:val="21"/>
        </w:rPr>
        <w:t xml:space="preserve">     </w:t>
      </w:r>
      <w:r>
        <w:rPr>
          <w:rFonts w:ascii="宋体" w:hAnsi="宋体"/>
          <w:color w:val="000000" w:themeColor="text1"/>
          <w:sz w:val="21"/>
          <w:lang w:val="zh-CN"/>
        </w:rPr>
        <w:t xml:space="preserve">日</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r>
      <w:r/>
    </w:p>
    <w:p>
      <w:pPr>
        <w:ind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firstLine="420"/>
        <w:spacing w:line="440" w:lineRule="exact"/>
        <w:rPr>
          <w:rFonts w:ascii="宋体" w:hAnsi="宋体"/>
          <w:sz w:val="21"/>
          <w:szCs w:val="21"/>
          <w:lang w:val="zh-CN"/>
        </w:rPr>
      </w:pPr>
      <w:r>
        <w:rPr>
          <w:rFonts w:hint="eastAsia" w:ascii="宋体" w:hAnsi="宋体"/>
          <w:sz w:val="21"/>
          <w:szCs w:val="21"/>
          <w:lang w:val="zh-CN"/>
        </w:rPr>
        <w:t xml:space="preserve">2、如有分包，投标人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ind w:firstLine="422"/>
        <w:jc w:val="both"/>
        <w:spacing w:line="360" w:lineRule="auto"/>
        <w:widowControl w:val="off"/>
        <w:rPr>
          <w:rFonts w:ascii="宋体" w:hAnsi="宋体"/>
          <w:b/>
          <w:bCs/>
          <w:color w:val="000000" w:themeColor="text1"/>
          <w:sz w:val="21"/>
          <w:szCs w:val="21"/>
        </w:rPr>
      </w:pPr>
      <w:r>
        <w:rPr>
          <w:rFonts w:ascii="宋体" w:hAnsi="宋体"/>
          <w:color w:val="000000" w:themeColor="text1"/>
          <w:szCs w:val="24"/>
          <w:lang w:val="zh-CN"/>
        </w:rPr>
        <w:br w:type="page" w:clear="all"/>
      </w:r>
      <w:r>
        <w:rPr>
          <w:rFonts w:ascii="宋体" w:hAnsi="宋体"/>
          <w:b/>
          <w:bCs/>
          <w:color w:val="000000" w:themeColor="text1"/>
          <w:sz w:val="21"/>
          <w:szCs w:val="21"/>
        </w:rPr>
        <w:t xml:space="preserve">格式4、投标分项报价表（报价分析）</w:t>
      </w:r>
      <w:r/>
    </w:p>
    <w:p>
      <w:pPr>
        <w:ind w:firstLine="562"/>
        <w:jc w:val="center"/>
        <w:spacing w:line="360" w:lineRule="auto"/>
        <w:rPr>
          <w:rFonts w:ascii="宋体" w:hAnsi="宋体"/>
          <w:b/>
          <w:color w:val="000000" w:themeColor="text1"/>
          <w:sz w:val="28"/>
          <w:szCs w:val="28"/>
        </w:rPr>
        <w:outlineLvl w:val="0"/>
      </w:pPr>
      <w:r>
        <w:rPr>
          <w:rFonts w:ascii="宋体" w:hAnsi="宋体"/>
          <w:b/>
          <w:color w:val="000000" w:themeColor="text1"/>
          <w:sz w:val="28"/>
          <w:szCs w:val="28"/>
          <w:lang w:val="zh-CN"/>
        </w:rPr>
        <w:t xml:space="preserve">投标分项报价表</w:t>
      </w:r>
      <w:r>
        <w:rPr>
          <w:rFonts w:hint="eastAsia" w:ascii="宋体" w:hAnsi="宋体"/>
          <w:b/>
          <w:color w:val="000000" w:themeColor="text1"/>
          <w:sz w:val="28"/>
          <w:szCs w:val="28"/>
          <w:lang w:val="zh-CN"/>
        </w:rPr>
        <w:t xml:space="preserve">（一、二标段共用）</w:t>
      </w:r>
      <w:r/>
    </w:p>
    <w:p>
      <w:pPr>
        <w:ind w:firstLine="422"/>
        <w:jc w:val="center"/>
        <w:spacing w:line="360" w:lineRule="auto"/>
        <w:rPr>
          <w:rFonts w:ascii="宋体" w:hAnsi="宋体"/>
          <w:bCs/>
          <w:color w:val="000000" w:themeColor="text1"/>
          <w:sz w:val="21"/>
          <w:szCs w:val="21"/>
        </w:rPr>
      </w:pPr>
      <w:r>
        <w:rPr>
          <w:rFonts w:ascii="宋体" w:hAnsi="宋体"/>
          <w:bCs/>
          <w:color w:val="000000" w:themeColor="text1"/>
          <w:sz w:val="21"/>
          <w:szCs w:val="21"/>
        </w:rPr>
        <w:t xml:space="preserve">（格式）</w:t>
      </w:r>
      <w:r/>
    </w:p>
    <w:p>
      <w:pPr>
        <w:pStyle w:val="1095"/>
        <w:ind w:firstLine="422"/>
        <w:spacing w:line="360" w:lineRule="auto"/>
        <w:rPr>
          <w:rFonts w:hAnsi="宋体" w:eastAsia="宋体"/>
          <w:b/>
          <w:bCs/>
          <w:color w:val="000000" w:themeColor="text1"/>
          <w:sz w:val="21"/>
          <w:szCs w:val="21"/>
        </w:rPr>
      </w:pPr>
      <w:r>
        <w:rPr>
          <w:rFonts w:hAnsi="宋体" w:eastAsia="宋体"/>
          <w:b/>
          <w:bCs/>
          <w:color w:val="000000" w:themeColor="text1"/>
          <w:sz w:val="21"/>
          <w:szCs w:val="21"/>
        </w:rPr>
        <w:t xml:space="preserve">采购编号：                                                         单位：元</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jc w:val="both"/>
              <w:rPr>
                <w:rFonts w:ascii="宋体" w:hAnsi="宋体"/>
                <w:bCs/>
                <w:color w:val="000000" w:themeColor="text1"/>
                <w:sz w:val="21"/>
                <w:szCs w:val="21"/>
              </w:rPr>
            </w:pPr>
            <w:r>
              <w:rPr>
                <w:rFonts w:ascii="宋体" w:hAnsi="宋体"/>
                <w:bCs/>
                <w:color w:val="000000" w:themeColor="text1"/>
                <w:sz w:val="21"/>
                <w:szCs w:val="21"/>
              </w:rPr>
              <w:t xml:space="preserve">投标总报价：</w:t>
            </w:r>
            <w:r/>
          </w:p>
        </w:tc>
        <w:tc>
          <w:tcPr>
            <w:gridSpan w:val="7"/>
            <w:tcBorders>
              <w:top w:val="single" w:color="auto" w:sz="6" w:space="0"/>
              <w:left w:val="single" w:color="auto" w:sz="6" w:space="0"/>
              <w:bottom w:val="single" w:color="auto" w:sz="6" w:space="0"/>
              <w:right w:val="single" w:color="auto" w:sz="6" w:space="0"/>
            </w:tcBorders>
            <w:tcW w:w="6360" w:type="dxa"/>
            <w:vAlign w:val="center"/>
            <w:textDirection w:val="lrTb"/>
            <w:noWrap w:val="false"/>
          </w:tcPr>
          <w:p>
            <w:pPr>
              <w:rPr>
                <w:rFonts w:ascii="宋体" w:hAnsi="宋体"/>
                <w:bCs/>
                <w:color w:val="000000" w:themeColor="text1"/>
                <w:sz w:val="21"/>
                <w:szCs w:val="21"/>
              </w:rPr>
            </w:pPr>
            <w:r>
              <w:rPr>
                <w:rFonts w:ascii="宋体" w:hAnsi="宋体"/>
                <w:bCs/>
                <w:color w:val="000000" w:themeColor="text1"/>
                <w:sz w:val="21"/>
                <w:szCs w:val="21"/>
              </w:rPr>
              <w:t xml:space="preserve">大写：                                          元</w:t>
            </w:r>
            <w:r/>
          </w:p>
        </w:tc>
      </w:tr>
    </w:tbl>
    <w:p>
      <w:pPr>
        <w:ind w:firstLine="422"/>
        <w:spacing w:line="360" w:lineRule="auto"/>
        <w:widowControl w:val="off"/>
        <w:rPr>
          <w:rFonts w:ascii="宋体" w:hAnsi="宋体"/>
          <w:color w:val="000000" w:themeColor="text1"/>
          <w:sz w:val="21"/>
        </w:rPr>
      </w:pPr>
      <w:r>
        <w:rPr>
          <w:rFonts w:ascii="宋体" w:hAnsi="宋体"/>
          <w:color w:val="000000" w:themeColor="text1"/>
          <w:sz w:val="21"/>
        </w:rPr>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投标人（公章）：</w:t>
      </w:r>
      <w:r/>
    </w:p>
    <w:p>
      <w:pPr>
        <w:ind w:firstLine="422"/>
        <w:spacing w:line="360" w:lineRule="auto"/>
        <w:widowControl w:val="off"/>
        <w:rPr>
          <w:rFonts w:ascii="宋体" w:hAnsi="宋体"/>
          <w:color w:val="000000" w:themeColor="text1"/>
          <w:sz w:val="21"/>
        </w:rPr>
      </w:pPr>
      <w:r>
        <w:rPr>
          <w:rFonts w:ascii="宋体" w:hAnsi="宋体"/>
          <w:color w:val="000000" w:themeColor="text1"/>
          <w:sz w:val="21"/>
          <w:lang w:val="zh-CN"/>
        </w:rPr>
        <w:t xml:space="preserve">法定代表人或</w:t>
      </w:r>
      <w:r>
        <w:rPr>
          <w:rFonts w:hint="eastAsia" w:ascii="宋体" w:hAnsi="宋体"/>
          <w:color w:val="000000" w:themeColor="text1"/>
          <w:sz w:val="21"/>
          <w:lang w:val="zh-CN"/>
        </w:rPr>
        <w:t xml:space="preserve">代理</w:t>
      </w:r>
      <w:r>
        <w:rPr>
          <w:rFonts w:ascii="宋体" w:hAnsi="宋体"/>
          <w:color w:val="000000" w:themeColor="text1"/>
          <w:sz w:val="21"/>
          <w:lang w:val="zh-CN"/>
        </w:rPr>
        <w:t xml:space="preserve">人：（签字或</w:t>
      </w:r>
      <w:r>
        <w:rPr>
          <w:rFonts w:hint="eastAsia" w:ascii="宋体" w:hAnsi="宋体"/>
          <w:color w:val="000000" w:themeColor="text1"/>
          <w:sz w:val="21"/>
          <w:lang w:val="zh-CN"/>
        </w:rPr>
        <w:t xml:space="preserve">签章</w:t>
      </w:r>
      <w:r>
        <w:rPr>
          <w:rFonts w:ascii="宋体" w:hAnsi="宋体"/>
          <w:color w:val="000000" w:themeColor="text1"/>
          <w:sz w:val="21"/>
          <w:lang w:val="zh-CN"/>
        </w:rPr>
        <w:t xml:space="preserve">）</w:t>
      </w:r>
      <w:r/>
    </w:p>
    <w:p>
      <w:pPr>
        <w:pStyle w:val="821"/>
        <w:ind w:firstLine="210"/>
        <w:spacing w:line="360" w:lineRule="auto"/>
        <w:rPr>
          <w:rFonts w:ascii="宋体" w:hAnsi="宋体" w:eastAsia="宋体"/>
          <w:color w:val="000000" w:themeColor="text1"/>
          <w:sz w:val="21"/>
          <w:szCs w:val="21"/>
        </w:rPr>
      </w:pPr>
      <w:r>
        <w:rPr>
          <w:rFonts w:ascii="宋体" w:hAnsi="宋体" w:eastAsia="宋体"/>
          <w:color w:val="000000" w:themeColor="text1"/>
          <w:sz w:val="21"/>
          <w:szCs w:val="21"/>
        </w:rPr>
        <w:t xml:space="preserve">日  期：  </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年 </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月</w:t>
      </w:r>
      <w:r>
        <w:rPr>
          <w:rFonts w:hint="eastAsia" w:ascii="宋体" w:hAnsi="宋体" w:eastAsia="宋体"/>
          <w:color w:val="000000" w:themeColor="text1"/>
          <w:sz w:val="21"/>
          <w:szCs w:val="21"/>
        </w:rPr>
        <w:t xml:space="preserve">   </w:t>
      </w:r>
      <w:r>
        <w:rPr>
          <w:rFonts w:ascii="宋体" w:hAnsi="宋体" w:eastAsia="宋体"/>
          <w:color w:val="000000" w:themeColor="text1"/>
          <w:sz w:val="21"/>
          <w:szCs w:val="21"/>
        </w:rPr>
        <w:t xml:space="preserve">  日</w:t>
      </w:r>
      <w:r/>
    </w:p>
    <w:p>
      <w:pPr>
        <w:ind w:firstLine="420"/>
        <w:spacing w:line="360" w:lineRule="auto"/>
        <w:rPr>
          <w:rFonts w:ascii="Calibri" w:hAnsi="宋体"/>
          <w:bCs/>
          <w:color w:val="000000" w:themeColor="text1"/>
          <w:sz w:val="21"/>
          <w:szCs w:val="21"/>
        </w:rPr>
      </w:pPr>
      <w:r>
        <w:rPr>
          <w:rFonts w:ascii="Calibri" w:hAnsi="宋体"/>
          <w:bCs/>
          <w:color w:val="000000" w:themeColor="text1"/>
          <w:sz w:val="21"/>
          <w:szCs w:val="21"/>
        </w:rPr>
      </w:r>
      <w:r/>
    </w:p>
    <w:p>
      <w:pPr>
        <w:ind w:firstLine="420"/>
        <w:spacing w:line="360" w:lineRule="auto"/>
        <w:rPr>
          <w:rFonts w:ascii="Calibri" w:hAnsi="宋体"/>
          <w:bCs/>
          <w:color w:val="000000" w:themeColor="text1"/>
          <w:sz w:val="21"/>
          <w:szCs w:val="21"/>
        </w:rPr>
      </w:pPr>
      <w:r>
        <w:rPr>
          <w:rFonts w:ascii="Calibri" w:hAnsi="宋体"/>
          <w:bCs/>
          <w:color w:val="000000" w:themeColor="text1"/>
          <w:sz w:val="21"/>
          <w:szCs w:val="21"/>
        </w:rPr>
      </w:r>
      <w:r/>
    </w:p>
    <w:p>
      <w:pPr>
        <w:ind w:firstLine="420"/>
        <w:spacing w:line="360" w:lineRule="auto"/>
        <w:rPr>
          <w:rFonts w:ascii="Calibri" w:hAnsi="Calibri"/>
          <w:bCs/>
          <w:color w:val="000000" w:themeColor="text1"/>
          <w:sz w:val="21"/>
          <w:szCs w:val="21"/>
        </w:rPr>
      </w:pPr>
      <w:r>
        <w:rPr>
          <w:rFonts w:ascii="Calibri" w:hAnsi="宋体"/>
          <w:bCs/>
          <w:color w:val="000000" w:themeColor="text1"/>
          <w:sz w:val="21"/>
          <w:szCs w:val="21"/>
        </w:rPr>
        <w:t xml:space="preserve">注：</w:t>
      </w:r>
      <w:r>
        <w:rPr>
          <w:rFonts w:ascii="Calibri" w:hAnsi="Calibri"/>
          <w:bCs/>
          <w:color w:val="000000" w:themeColor="text1"/>
          <w:sz w:val="21"/>
          <w:szCs w:val="21"/>
        </w:rPr>
        <w:t xml:space="preserve">1</w:t>
      </w:r>
      <w:r>
        <w:rPr>
          <w:rFonts w:ascii="Calibri" w:hAnsi="宋体"/>
          <w:bCs/>
          <w:color w:val="000000" w:themeColor="text1"/>
          <w:sz w:val="21"/>
          <w:szCs w:val="21"/>
        </w:rPr>
        <w:t xml:space="preserve">、本投标分项报价表的</w:t>
      </w:r>
      <w:r>
        <w:rPr>
          <w:rFonts w:ascii="Calibri" w:hAnsi="Calibri"/>
          <w:bCs/>
          <w:color w:val="000000" w:themeColor="text1"/>
          <w:sz w:val="21"/>
          <w:szCs w:val="21"/>
        </w:rPr>
        <w:t xml:space="preserve">“</w:t>
      </w:r>
      <w:r>
        <w:rPr>
          <w:rFonts w:ascii="Calibri" w:hAnsi="宋体"/>
          <w:bCs/>
          <w:color w:val="000000" w:themeColor="text1"/>
          <w:sz w:val="21"/>
          <w:szCs w:val="21"/>
        </w:rPr>
        <w:t xml:space="preserve">项目总价之和</w:t>
      </w:r>
      <w:r>
        <w:rPr>
          <w:rFonts w:ascii="Calibri" w:hAnsi="Calibri"/>
          <w:bCs/>
          <w:color w:val="000000" w:themeColor="text1"/>
          <w:sz w:val="21"/>
          <w:szCs w:val="21"/>
        </w:rPr>
        <w:t xml:space="preserve">”</w:t>
      </w:r>
      <w:r>
        <w:rPr>
          <w:rFonts w:ascii="Calibri" w:hAnsi="宋体"/>
          <w:bCs/>
          <w:color w:val="000000" w:themeColor="text1"/>
          <w:sz w:val="21"/>
          <w:szCs w:val="21"/>
        </w:rPr>
        <w:t xml:space="preserve">应与</w:t>
      </w:r>
      <w:r>
        <w:rPr>
          <w:rFonts w:ascii="Calibri" w:hAnsi="Calibri"/>
          <w:bCs/>
          <w:color w:val="000000" w:themeColor="text1"/>
          <w:sz w:val="21"/>
          <w:szCs w:val="21"/>
        </w:rPr>
        <w:t xml:space="preserve">“</w:t>
      </w:r>
      <w:r>
        <w:rPr>
          <w:rFonts w:ascii="Calibri" w:hAnsi="宋体"/>
          <w:bCs/>
          <w:color w:val="000000" w:themeColor="text1"/>
          <w:sz w:val="21"/>
          <w:szCs w:val="21"/>
        </w:rPr>
        <w:t xml:space="preserve">开标一览表</w:t>
      </w:r>
      <w:r>
        <w:rPr>
          <w:rFonts w:ascii="Calibri" w:hAnsi="Calibri"/>
          <w:bCs/>
          <w:color w:val="000000" w:themeColor="text1"/>
          <w:sz w:val="21"/>
          <w:szCs w:val="21"/>
        </w:rPr>
        <w:t xml:space="preserve">”</w:t>
      </w:r>
      <w:r>
        <w:rPr>
          <w:rFonts w:ascii="Calibri" w:hAnsi="宋体"/>
          <w:bCs/>
          <w:color w:val="000000" w:themeColor="text1"/>
          <w:sz w:val="21"/>
          <w:szCs w:val="21"/>
        </w:rPr>
        <w:t xml:space="preserve">投标总价一致。</w:t>
      </w:r>
      <w:r/>
    </w:p>
    <w:p>
      <w:pPr>
        <w:ind w:firstLine="420"/>
        <w:spacing w:line="360" w:lineRule="auto"/>
        <w:rPr>
          <w:rFonts w:ascii="Calibri" w:hAnsi="Calibri"/>
          <w:bCs/>
          <w:color w:val="000000" w:themeColor="text1"/>
          <w:sz w:val="21"/>
          <w:szCs w:val="21"/>
        </w:rPr>
      </w:pPr>
      <w:r>
        <w:rPr>
          <w:rFonts w:ascii="Calibri" w:hAnsi="Calibri"/>
          <w:bCs/>
          <w:color w:val="000000" w:themeColor="text1"/>
          <w:sz w:val="21"/>
          <w:szCs w:val="21"/>
        </w:rPr>
        <w:t xml:space="preserve">    2</w:t>
      </w:r>
      <w:r>
        <w:rPr>
          <w:rFonts w:ascii="Calibri" w:hAnsi="宋体"/>
          <w:bCs/>
          <w:color w:val="000000" w:themeColor="text1"/>
          <w:sz w:val="21"/>
          <w:szCs w:val="21"/>
        </w:rPr>
        <w:t xml:space="preserve">、各投标人应根据此表格式按项目分别填写报价详细清单。</w:t>
      </w:r>
      <w:r/>
    </w:p>
    <w:p>
      <w:pPr>
        <w:pStyle w:val="1095"/>
        <w:ind w:firstLine="420"/>
        <w:spacing w:line="360" w:lineRule="auto"/>
        <w:rPr>
          <w:rFonts w:hAnsi="宋体" w:eastAsia="宋体"/>
          <w:color w:val="000000" w:themeColor="text1"/>
          <w:sz w:val="21"/>
        </w:rPr>
      </w:pPr>
      <w:r>
        <w:rPr>
          <w:rFonts w:hAnsi="宋体" w:eastAsia="宋体"/>
          <w:color w:val="000000" w:themeColor="text1"/>
          <w:sz w:val="21"/>
        </w:rPr>
      </w:r>
      <w:r/>
    </w:p>
    <w:p>
      <w:pPr>
        <w:pStyle w:val="1895"/>
        <w:spacing w:line="360" w:lineRule="auto"/>
        <w:rPr>
          <w:rFonts w:ascii="Times New Roman" w:hAnsi="Times New Roman" w:eastAsia="宋体"/>
          <w:bCs/>
          <w:color w:val="000000" w:themeColor="text1"/>
          <w:sz w:val="21"/>
          <w:szCs w:val="21"/>
        </w:rPr>
      </w:pPr>
      <w:r>
        <w:rPr>
          <w:rFonts w:hAnsi="宋体"/>
          <w:color w:val="000000" w:themeColor="text1"/>
        </w:rPr>
        <w:br w:type="page" w:clear="all"/>
      </w:r>
      <w:r>
        <w:rPr>
          <w:rFonts w:hint="eastAsia" w:ascii="Times New Roman" w:eastAsia="宋体"/>
          <w:bCs/>
          <w:color w:val="000000" w:themeColor="text1"/>
          <w:sz w:val="21"/>
          <w:szCs w:val="21"/>
        </w:rPr>
        <w:t xml:space="preserve">格式</w:t>
      </w:r>
      <w:r>
        <w:rPr>
          <w:rFonts w:hint="eastAsia" w:ascii="Times New Roman" w:eastAsia="宋体"/>
          <w:bCs/>
          <w:color w:val="000000" w:themeColor="text1"/>
          <w:sz w:val="21"/>
          <w:szCs w:val="21"/>
        </w:rPr>
        <w:t xml:space="preserve">5</w:t>
      </w:r>
      <w:r>
        <w:rPr>
          <w:rFonts w:hint="eastAsia" w:ascii="Times New Roman" w:eastAsia="宋体"/>
          <w:bCs/>
          <w:color w:val="000000" w:themeColor="text1"/>
          <w:sz w:val="21"/>
          <w:szCs w:val="21"/>
        </w:rPr>
        <w:t xml:space="preserve">、</w:t>
      </w:r>
      <w:r>
        <w:rPr>
          <w:rFonts w:ascii="Times New Roman" w:eastAsia="宋体"/>
          <w:bCs/>
          <w:color w:val="000000" w:themeColor="text1"/>
          <w:sz w:val="21"/>
          <w:szCs w:val="21"/>
        </w:rPr>
        <w:t xml:space="preserve">投标</w:t>
      </w:r>
      <w:r>
        <w:rPr>
          <w:rFonts w:hint="eastAsia" w:ascii="Times New Roman" w:eastAsia="宋体"/>
          <w:bCs/>
          <w:color w:val="000000" w:themeColor="text1"/>
          <w:sz w:val="21"/>
          <w:szCs w:val="21"/>
        </w:rPr>
        <w:t xml:space="preserve">产品</w:t>
      </w:r>
      <w:r>
        <w:rPr>
          <w:rFonts w:ascii="Times New Roman" w:eastAsia="宋体"/>
          <w:bCs/>
          <w:color w:val="000000" w:themeColor="text1"/>
          <w:sz w:val="21"/>
          <w:szCs w:val="21"/>
        </w:rPr>
        <w:t xml:space="preserve">技术对照表</w:t>
      </w:r>
      <w:r/>
    </w:p>
    <w:p>
      <w:pPr>
        <w:ind w:firstLine="562"/>
        <w:jc w:val="center"/>
        <w:spacing w:line="360" w:lineRule="auto"/>
        <w:widowControl w:val="off"/>
        <w:rPr>
          <w:rFonts w:ascii="Calibri" w:hAnsi="Calibri" w:eastAsia="黑体"/>
          <w:b/>
          <w:color w:val="000000" w:themeColor="text1"/>
          <w:sz w:val="28"/>
          <w:szCs w:val="28"/>
        </w:rPr>
      </w:pPr>
      <w:r>
        <w:rPr>
          <w:rFonts w:ascii="Calibri" w:hAnsi="Calibri" w:eastAsia="黑体"/>
          <w:b/>
          <w:color w:val="000000" w:themeColor="text1"/>
          <w:sz w:val="28"/>
          <w:szCs w:val="28"/>
          <w:lang w:val="zh-CN"/>
        </w:rPr>
        <w:t xml:space="preserve">投标</w:t>
      </w:r>
      <w:r>
        <w:rPr>
          <w:rFonts w:hint="eastAsia" w:ascii="Calibri" w:hAnsi="Calibri" w:eastAsia="黑体"/>
          <w:b/>
          <w:color w:val="000000" w:themeColor="text1"/>
          <w:sz w:val="28"/>
          <w:szCs w:val="28"/>
        </w:rPr>
        <w:t xml:space="preserve">产品</w:t>
      </w:r>
      <w:r>
        <w:rPr>
          <w:rFonts w:ascii="Calibri" w:hAnsi="Calibri" w:eastAsia="黑体"/>
          <w:b/>
          <w:color w:val="000000" w:themeColor="text1"/>
          <w:sz w:val="28"/>
          <w:szCs w:val="28"/>
          <w:lang w:val="zh-CN"/>
        </w:rPr>
        <w:t xml:space="preserve">技术对照表</w:t>
      </w:r>
      <w:r/>
    </w:p>
    <w:p>
      <w:pPr>
        <w:ind w:firstLine="422"/>
        <w:spacing w:line="360" w:lineRule="auto"/>
        <w:rPr>
          <w:rFonts w:ascii="Calibri" w:hAnsi="宋体"/>
          <w:bCs/>
          <w:color w:val="000000" w:themeColor="text1"/>
          <w:sz w:val="21"/>
          <w:szCs w:val="21"/>
        </w:rPr>
      </w:pPr>
      <w:r>
        <w:rPr>
          <w:rFonts w:ascii="Calibri" w:hAnsi="宋体"/>
          <w:bCs/>
          <w:color w:val="000000" w:themeColor="text1"/>
          <w:sz w:val="21"/>
          <w:szCs w:val="21"/>
        </w:rPr>
        <w:t xml:space="preserve">采购编号：</w:t>
      </w:r>
      <w:r>
        <w:rPr>
          <w:rFonts w:hint="eastAsia" w:ascii="Calibri" w:hAnsi="宋体"/>
          <w:bCs/>
          <w:color w:val="000000" w:themeColor="text1"/>
          <w:sz w:val="21"/>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bCs/>
                <w:sz w:val="21"/>
                <w:szCs w:val="21"/>
              </w:rPr>
            </w:pPr>
            <w:r>
              <w:rPr>
                <w:rFonts w:hint="eastAsia"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bCs/>
                <w:sz w:val="21"/>
                <w:szCs w:val="21"/>
              </w:rPr>
            </w:pPr>
            <w:r>
              <w:rPr>
                <w:rFonts w:hint="eastAsia" w:hAnsi="宋体"/>
                <w:bCs/>
                <w:sz w:val="21"/>
                <w:szCs w:val="21"/>
              </w:rPr>
              <w:t xml:space="preserve">产品名称、品牌、</w:t>
            </w:r>
            <w:r/>
          </w:p>
          <w:p>
            <w:pPr>
              <w:jc w:val="center"/>
              <w:rPr>
                <w:bCs/>
                <w:sz w:val="21"/>
                <w:szCs w:val="21"/>
              </w:rPr>
            </w:pPr>
            <w:r>
              <w:rPr>
                <w:rFonts w:hint="eastAsia" w:hAnsi="宋体"/>
                <w:bCs/>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bCs/>
                <w:sz w:val="21"/>
                <w:szCs w:val="21"/>
              </w:rPr>
            </w:pPr>
            <w:r>
              <w:rPr>
                <w:rFonts w:hint="eastAsia" w:hAnsi="宋体"/>
                <w:bCs/>
                <w:sz w:val="21"/>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bCs/>
                <w:sz w:val="21"/>
                <w:szCs w:val="21"/>
              </w:rPr>
            </w:pPr>
            <w:r>
              <w:rPr>
                <w:rFonts w:hint="eastAsia" w:hAnsi="宋体"/>
                <w:bCs/>
                <w:sz w:val="21"/>
                <w:szCs w:val="21"/>
              </w:rPr>
              <w:t xml:space="preserve">投标货物技术指标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bCs/>
                <w:sz w:val="21"/>
                <w:szCs w:val="21"/>
              </w:rPr>
            </w:pPr>
            <w:r>
              <w:rPr>
                <w:rFonts w:hint="eastAsia" w:hAnsi="宋体"/>
                <w:bCs/>
                <w:sz w:val="21"/>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sz w:val="21"/>
                <w:szCs w:val="21"/>
              </w:rPr>
            </w:pPr>
            <w:r>
              <w:rPr>
                <w:sz w:val="21"/>
                <w:szCs w:val="21"/>
              </w:rPr>
            </w:r>
            <w:r/>
          </w:p>
        </w:tc>
      </w:tr>
    </w:tbl>
    <w:p>
      <w:pPr>
        <w:ind w:firstLine="422"/>
        <w:spacing w:line="360" w:lineRule="auto"/>
        <w:rPr>
          <w:rFonts w:ascii="Calibri" w:hAnsi="Calibri"/>
          <w:color w:val="000000" w:themeColor="text1"/>
          <w:sz w:val="21"/>
          <w:szCs w:val="21"/>
        </w:rPr>
      </w:pPr>
      <w:r>
        <w:rPr>
          <w:rFonts w:ascii="Calibri" w:hAnsi="Calibri"/>
          <w:color w:val="000000" w:themeColor="text1"/>
          <w:sz w:val="21"/>
          <w:szCs w:val="21"/>
        </w:rPr>
      </w:r>
      <w:r/>
    </w:p>
    <w:p>
      <w:pPr>
        <w:ind w:firstLine="422"/>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投标人（公章）：</w:t>
      </w:r>
      <w:r/>
    </w:p>
    <w:p>
      <w:pPr>
        <w:ind w:firstLine="422"/>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法定代表人或代理人：（签字或签章）</w:t>
      </w:r>
      <w:r/>
    </w:p>
    <w:p>
      <w:pPr>
        <w:ind w:firstLine="422"/>
        <w:jc w:val="both"/>
        <w:spacing w:line="360" w:lineRule="auto"/>
        <w:widowControl w:val="off"/>
        <w:rPr>
          <w:rFonts w:ascii="Calibri" w:hAnsi="Calibri"/>
          <w:bCs/>
          <w:color w:val="000000" w:themeColor="text1"/>
          <w:sz w:val="21"/>
          <w:szCs w:val="21"/>
        </w:rPr>
      </w:pPr>
      <w:r>
        <w:rPr>
          <w:rFonts w:ascii="Calibri" w:hAnsi="宋体"/>
          <w:bCs/>
          <w:color w:val="000000" w:themeColor="text1"/>
          <w:sz w:val="21"/>
          <w:szCs w:val="21"/>
        </w:rPr>
        <w:t xml:space="preserve">日期：</w:t>
      </w:r>
      <w:r>
        <w:rPr>
          <w:rFonts w:ascii="Calibri" w:hAnsi="Calibri"/>
          <w:bCs/>
          <w:color w:val="000000" w:themeColor="text1"/>
          <w:sz w:val="21"/>
          <w:szCs w:val="21"/>
        </w:rPr>
        <w:t xml:space="preserve">        </w:t>
      </w:r>
      <w:r>
        <w:rPr>
          <w:rFonts w:ascii="Calibri" w:hAnsi="宋体"/>
          <w:bCs/>
          <w:color w:val="000000" w:themeColor="text1"/>
          <w:sz w:val="21"/>
          <w:szCs w:val="21"/>
        </w:rPr>
        <w:t xml:space="preserve">年</w:t>
      </w:r>
      <w:r>
        <w:rPr>
          <w:rFonts w:ascii="Calibri" w:hAnsi="Calibri"/>
          <w:bCs/>
          <w:color w:val="000000" w:themeColor="text1"/>
          <w:sz w:val="21"/>
          <w:szCs w:val="21"/>
        </w:rPr>
        <w:t xml:space="preserve">     </w:t>
      </w:r>
      <w:r>
        <w:rPr>
          <w:rFonts w:ascii="Calibri" w:hAnsi="宋体"/>
          <w:bCs/>
          <w:color w:val="000000" w:themeColor="text1"/>
          <w:sz w:val="21"/>
          <w:szCs w:val="21"/>
        </w:rPr>
        <w:t xml:space="preserve">月</w:t>
      </w:r>
      <w:r>
        <w:rPr>
          <w:rFonts w:ascii="Calibri" w:hAnsi="Calibri"/>
          <w:bCs/>
          <w:color w:val="000000" w:themeColor="text1"/>
          <w:sz w:val="21"/>
          <w:szCs w:val="21"/>
        </w:rPr>
        <w:t xml:space="preserve">     </w:t>
      </w:r>
      <w:r>
        <w:rPr>
          <w:rFonts w:ascii="Calibri" w:hAnsi="宋体"/>
          <w:bCs/>
          <w:color w:val="000000" w:themeColor="text1"/>
          <w:sz w:val="21"/>
          <w:szCs w:val="21"/>
        </w:rPr>
        <w:t xml:space="preserve">日</w:t>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Calibri" w:hAnsi="Calibri"/>
          <w:bCs/>
          <w:color w:val="000000" w:themeColor="text1"/>
          <w:sz w:val="21"/>
          <w:szCs w:val="21"/>
        </w:rPr>
      </w:pPr>
      <w:r>
        <w:rPr>
          <w:rFonts w:ascii="Calibri" w:hAnsi="Calibri"/>
          <w:bCs/>
          <w:color w:val="000000" w:themeColor="text1"/>
          <w:sz w:val="21"/>
          <w:szCs w:val="21"/>
        </w:rPr>
      </w:r>
      <w:r/>
    </w:p>
    <w:p>
      <w:pPr>
        <w:ind w:firstLine="422"/>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t xml:space="preserve">注：1、各投标人可参照上述格式自制《投标</w:t>
      </w:r>
      <w:r>
        <w:rPr>
          <w:rFonts w:hint="eastAsia" w:asciiTheme="minorEastAsia" w:hAnsiTheme="minorEastAsia" w:eastAsiaTheme="minorEastAsia"/>
          <w:bCs/>
          <w:color w:val="000000" w:themeColor="text1"/>
          <w:sz w:val="21"/>
          <w:szCs w:val="21"/>
        </w:rPr>
        <w:t xml:space="preserve">产品</w:t>
      </w:r>
      <w:r>
        <w:rPr>
          <w:rFonts w:asciiTheme="minorEastAsia" w:hAnsiTheme="minorEastAsia" w:eastAsiaTheme="minorEastAsia"/>
          <w:bCs/>
          <w:color w:val="000000" w:themeColor="text1"/>
          <w:sz w:val="21"/>
          <w:szCs w:val="21"/>
        </w:rPr>
        <w:t xml:space="preserve">技术对照表》投标</w:t>
      </w:r>
      <w:r>
        <w:rPr>
          <w:rFonts w:hint="eastAsia" w:asciiTheme="minorEastAsia" w:hAnsiTheme="minorEastAsia" w:eastAsiaTheme="minorEastAsia"/>
          <w:bCs/>
          <w:color w:val="000000" w:themeColor="text1"/>
          <w:sz w:val="21"/>
          <w:szCs w:val="21"/>
        </w:rPr>
        <w:t xml:space="preserve">。</w:t>
      </w:r>
      <w:r/>
    </w:p>
    <w:p>
      <w:pPr>
        <w:ind w:firstLine="411"/>
        <w:spacing w:line="360" w:lineRule="auto"/>
        <w:rPr>
          <w:rFonts w:asciiTheme="minorEastAsia" w:hAnsiTheme="minorEastAsia" w:eastAsiaTheme="minorEastAsia"/>
          <w:bCs/>
          <w:color w:val="000000" w:themeColor="text1"/>
          <w:sz w:val="21"/>
          <w:szCs w:val="21"/>
        </w:rPr>
      </w:pPr>
      <w:r>
        <w:rPr>
          <w:rFonts w:asciiTheme="minorEastAsia" w:hAnsiTheme="minorEastAsia" w:eastAsiaTheme="minorEastAsia"/>
          <w:bCs/>
          <w:color w:val="000000" w:themeColor="text1"/>
          <w:sz w:val="21"/>
          <w:szCs w:val="21"/>
        </w:rPr>
        <w:t xml:space="preserve">2、投标人须</w:t>
      </w:r>
      <w:r>
        <w:rPr>
          <w:rFonts w:asciiTheme="minorEastAsia" w:hAnsiTheme="minorEastAsia" w:eastAsiaTheme="minorEastAsia"/>
          <w:b/>
          <w:color w:val="000000" w:themeColor="text1"/>
          <w:sz w:val="21"/>
          <w:szCs w:val="21"/>
          <w:u w:val="single"/>
        </w:rPr>
        <w:t xml:space="preserve">对照</w:t>
      </w:r>
      <w:r>
        <w:rPr>
          <w:rFonts w:hint="eastAsia" w:asciiTheme="minorEastAsia" w:hAnsiTheme="minorEastAsia" w:eastAsiaTheme="minorEastAsia"/>
          <w:b/>
          <w:color w:val="000000" w:themeColor="text1"/>
          <w:sz w:val="21"/>
          <w:szCs w:val="21"/>
          <w:u w:val="single"/>
        </w:rPr>
        <w:t xml:space="preserve">采购</w:t>
      </w:r>
      <w:r>
        <w:rPr>
          <w:rFonts w:asciiTheme="minorEastAsia" w:hAnsiTheme="minorEastAsia" w:eastAsiaTheme="minorEastAsia"/>
          <w:b/>
          <w:color w:val="000000" w:themeColor="text1"/>
          <w:sz w:val="21"/>
          <w:szCs w:val="21"/>
          <w:u w:val="single"/>
        </w:rPr>
        <w:t xml:space="preserve">技术参数要求逐条列出并对比</w:t>
      </w:r>
      <w:r>
        <w:rPr>
          <w:rFonts w:asciiTheme="minorEastAsia" w:hAnsiTheme="minorEastAsia" w:eastAsiaTheme="minorEastAsia"/>
          <w:bCs/>
          <w:color w:val="000000" w:themeColor="text1"/>
          <w:sz w:val="21"/>
          <w:szCs w:val="21"/>
        </w:rPr>
        <w:t xml:space="preserve">，其中“投标设备技术指标描述”</w:t>
      </w:r>
      <w:r>
        <w:rPr>
          <w:rFonts w:asciiTheme="minorEastAsia" w:hAnsiTheme="minorEastAsia" w:eastAsiaTheme="minorEastAsia"/>
          <w:bCs/>
          <w:color w:val="000000" w:themeColor="text1"/>
          <w:sz w:val="21"/>
          <w:szCs w:val="21"/>
        </w:rPr>
        <w:t xml:space="preserve">一栏须详细</w:t>
      </w:r>
      <w:r>
        <w:rPr>
          <w:rFonts w:asciiTheme="minorEastAsia" w:hAnsiTheme="minorEastAsia" w:eastAsiaTheme="minorEastAsia"/>
          <w:bCs/>
          <w:color w:val="000000" w:themeColor="text1"/>
          <w:sz w:val="21"/>
          <w:szCs w:val="21"/>
        </w:rPr>
        <w:t xml:space="preserve">说明投标产品的具体量化参数，如照抄采购文件要求或只写</w:t>
      </w:r>
      <w:r>
        <w:rPr>
          <w:rFonts w:asciiTheme="minorEastAsia" w:hAnsiTheme="minorEastAsia" w:eastAsiaTheme="minorEastAsia"/>
          <w:bCs/>
          <w:color w:val="000000" w:themeColor="text1"/>
          <w:sz w:val="21"/>
          <w:szCs w:val="21"/>
        </w:rPr>
        <w:t xml:space="preserve">“</w:t>
      </w:r>
      <w:r>
        <w:rPr>
          <w:rFonts w:asciiTheme="minorEastAsia" w:hAnsiTheme="minorEastAsia" w:eastAsiaTheme="minorEastAsia"/>
          <w:bCs/>
          <w:color w:val="000000" w:themeColor="text1"/>
          <w:sz w:val="21"/>
          <w:szCs w:val="21"/>
        </w:rPr>
        <w:t xml:space="preserve">完全响应“等字样的技术参数部分不得分。</w:t>
      </w:r>
      <w:r/>
    </w:p>
    <w:p>
      <w:pPr>
        <w:ind w:firstLine="420"/>
        <w:jc w:val="both"/>
        <w:widowControl w:val="off"/>
        <w:rPr>
          <w:rFonts w:ascii="宋体" w:hAnsi="宋体"/>
          <w:b/>
          <w:color w:val="000000" w:themeColor="text1"/>
          <w:sz w:val="21"/>
          <w:szCs w:val="21"/>
        </w:rPr>
      </w:pPr>
      <w:r>
        <w:rPr>
          <w:rFonts w:ascii="宋体" w:hAnsi="宋体"/>
          <w:b/>
          <w:color w:val="000000" w:themeColor="text1"/>
          <w:sz w:val="21"/>
          <w:szCs w:val="21"/>
        </w:rPr>
      </w:r>
      <w:r/>
    </w:p>
    <w:p>
      <w:pPr>
        <w:ind w:firstLine="422"/>
        <w:spacing w:line="360" w:lineRule="auto"/>
        <w:rPr>
          <w:rFonts w:ascii="宋体" w:hAnsi="宋体"/>
          <w:bCs/>
          <w:color w:val="000000" w:themeColor="text1"/>
          <w:sz w:val="21"/>
          <w:szCs w:val="21"/>
        </w:rPr>
        <w:outlineLvl w:val="0"/>
      </w:pPr>
      <w:r>
        <w:rPr>
          <w:rFonts w:ascii="宋体" w:hAnsi="宋体"/>
          <w:bCs/>
          <w:color w:val="000000" w:themeColor="text1"/>
          <w:sz w:val="21"/>
          <w:szCs w:val="21"/>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pStyle w:val="821"/>
        <w:ind w:firstLine="360"/>
        <w:spacing w:line="360" w:lineRule="auto"/>
        <w:rPr>
          <w:rFonts w:ascii="宋体" w:hAnsi="宋体" w:eastAsia="宋体"/>
          <w:color w:val="000000" w:themeColor="text1"/>
          <w:szCs w:val="24"/>
        </w:rPr>
      </w:pPr>
      <w:r>
        <w:rPr>
          <w:rFonts w:ascii="宋体" w:hAnsi="宋体" w:eastAsia="宋体"/>
          <w:color w:val="000000" w:themeColor="text1"/>
          <w:szCs w:val="24"/>
        </w:rPr>
      </w:r>
      <w:r/>
    </w:p>
    <w:p>
      <w:pPr>
        <w:spacing w:line="320" w:lineRule="exact"/>
        <w:rPr>
          <w:rFonts w:ascii="宋体" w:hAnsi="宋体"/>
          <w:b/>
          <w:sz w:val="21"/>
          <w:szCs w:val="21"/>
          <w:lang w:val="zh-CN"/>
        </w:rPr>
      </w:pPr>
      <w:r>
        <w:rPr>
          <w:rFonts w:hint="eastAsia" w:asciiTheme="minorEastAsia" w:hAnsiTheme="minorEastAsia" w:eastAsiaTheme="minorEastAsia"/>
          <w:b/>
          <w:bCs/>
          <w:color w:val="000000" w:themeColor="text1"/>
          <w:sz w:val="21"/>
          <w:szCs w:val="21"/>
        </w:rPr>
        <w:t xml:space="preserve">格式6、</w:t>
      </w:r>
      <w:r>
        <w:rPr>
          <w:rFonts w:hint="eastAsia" w:ascii="宋体" w:hAnsi="宋体"/>
          <w:b/>
          <w:sz w:val="21"/>
          <w:szCs w:val="21"/>
          <w:lang w:val="zh-CN"/>
        </w:rPr>
        <w:t xml:space="preserve">投标人情况表</w:t>
      </w:r>
      <w:r/>
    </w:p>
    <w:p>
      <w:pPr>
        <w:jc w:val="center"/>
        <w:spacing w:line="360" w:lineRule="auto"/>
        <w:rPr>
          <w:rFonts w:ascii="宋体" w:hAnsi="宋体"/>
          <w:b/>
          <w:sz w:val="28"/>
          <w:szCs w:val="28"/>
          <w:lang w:val="zh-CN"/>
        </w:rPr>
      </w:pPr>
      <w:r>
        <w:rPr>
          <w:rFonts w:hint="eastAsia" w:ascii="宋体" w:hAnsi="宋体"/>
          <w:b/>
          <w:sz w:val="28"/>
          <w:szCs w:val="28"/>
          <w:lang w:val="zh-CN"/>
        </w:rPr>
        <w:t xml:space="preserve">投标人情况表</w:t>
      </w:r>
      <w:r/>
    </w:p>
    <w:p>
      <w:pPr>
        <w:spacing w:line="320" w:lineRule="exact"/>
        <w:rPr>
          <w:rFonts w:ascii="宋体" w:hAnsi="宋体"/>
          <w:sz w:val="21"/>
          <w:szCs w:val="21"/>
          <w:lang w:val="zh-CN"/>
        </w:rPr>
      </w:pPr>
      <w:r>
        <w:rPr>
          <w:rFonts w:hint="eastAsia" w:ascii="宋体" w:hAnsi="宋体"/>
          <w:sz w:val="21"/>
          <w:szCs w:val="21"/>
          <w:lang w:val="zh-CN"/>
        </w:rPr>
        <w:t xml:space="preserve">采购编号：</w:t>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700"/>
        <w:gridCol w:w="1630"/>
        <w:gridCol w:w="1260"/>
        <w:gridCol w:w="2056"/>
        <w:gridCol w:w="644"/>
      </w:tblGrid>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right"/>
              <w:spacing w:line="320" w:lineRule="exact"/>
              <w:rPr>
                <w:rFonts w:ascii="宋体" w:hAnsi="宋体"/>
                <w:sz w:val="21"/>
                <w:szCs w:val="21"/>
              </w:rPr>
            </w:pP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gridSpan w:val="2"/>
            <w:tcBorders>
              <w:top w:val="single" w:color="auto" w:sz="6" w:space="0"/>
              <w:left w:val="single" w:color="auto" w:sz="6" w:space="0"/>
              <w:bottom w:val="single" w:color="auto" w:sz="6" w:space="0"/>
              <w:right w:val="single" w:color="auto" w:sz="6" w:space="0"/>
            </w:tcBorders>
            <w:tcW w:w="3316"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644"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202</w:t>
            </w:r>
            <w:r>
              <w:rPr>
                <w:rFonts w:hint="eastAsia" w:asciiTheme="minorEastAsia" w:hAnsiTheme="minorEastAsia" w:eastAsiaTheme="minorEastAsia"/>
                <w:sz w:val="21"/>
                <w:szCs w:val="21"/>
                <w:lang w:val="zh-CN"/>
              </w:rPr>
              <w:t xml:space="preserve">3</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202</w:t>
            </w:r>
            <w:r>
              <w:rPr>
                <w:rFonts w:hint="eastAsia" w:asciiTheme="minorEastAsia" w:hAnsiTheme="minorEastAsia" w:eastAsiaTheme="minorEastAsia"/>
                <w:sz w:val="21"/>
                <w:szCs w:val="21"/>
                <w:lang w:val="zh-CN"/>
              </w:rPr>
              <w:t xml:space="preserve">3</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ascii="宋体" w:hAnsi="宋体"/>
                <w:sz w:val="21"/>
                <w:szCs w:val="21"/>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rFonts w:ascii="宋体" w:hAnsi="宋体"/>
                <w:sz w:val="21"/>
                <w:szCs w:val="21"/>
              </w:rPr>
            </w:pPr>
            <w:r>
              <w:rPr>
                <w:rFonts w:ascii="宋体" w:hAnsi="宋体"/>
                <w:sz w:val="21"/>
                <w:szCs w:val="21"/>
                <w:lang w:val="zh-CN"/>
              </w:rPr>
              <w:t xml:space="preserve">      </w:t>
            </w:r>
            <w:r>
              <w:rPr>
                <w:rFonts w:hint="eastAsia" w:ascii="宋体" w:hAnsi="宋体"/>
                <w:sz w:val="21"/>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自有面积</w:t>
            </w:r>
            <w:r>
              <w:rPr>
                <w:rFonts w:ascii="宋体" w:hAnsi="宋体"/>
                <w:sz w:val="21"/>
                <w:szCs w:val="21"/>
                <w:lang w:val="zh-CN"/>
              </w:rPr>
              <w:t xml:space="preserve">         </w:t>
            </w:r>
            <w:r>
              <w:rPr>
                <w:rFonts w:hint="eastAsia" w:ascii="宋体" w:hAnsi="宋体"/>
                <w:sz w:val="21"/>
                <w:szCs w:val="21"/>
                <w:lang w:val="zh-CN"/>
              </w:rPr>
              <w:t xml:space="preserve">平方米</w:t>
            </w:r>
            <w:r/>
          </w:p>
          <w:p>
            <w:pPr>
              <w:spacing w:line="320" w:lineRule="exact"/>
              <w:rPr>
                <w:rFonts w:ascii="宋体" w:hAnsi="宋体"/>
                <w:sz w:val="21"/>
                <w:szCs w:val="21"/>
              </w:rPr>
            </w:pPr>
            <w:r>
              <w:rPr>
                <w:rFonts w:hint="eastAsia" w:ascii="宋体" w:hAnsi="宋体"/>
                <w:sz w:val="21"/>
                <w:szCs w:val="21"/>
                <w:lang w:val="zh-CN"/>
              </w:rPr>
              <w:t xml:space="preserve">承租面积</w:t>
            </w:r>
            <w:r>
              <w:rPr>
                <w:rFonts w:ascii="宋体" w:hAnsi="宋体"/>
                <w:sz w:val="21"/>
                <w:szCs w:val="21"/>
                <w:lang w:val="zh-CN"/>
              </w:rPr>
              <w:t xml:space="preserve">         </w:t>
            </w:r>
            <w:r>
              <w:rPr>
                <w:rFonts w:hint="eastAsia" w:ascii="宋体" w:hAnsi="宋体"/>
                <w:sz w:val="21"/>
                <w:szCs w:val="21"/>
                <w:lang w:val="zh-CN"/>
              </w:rPr>
              <w:t xml:space="preserve">平方米</w:t>
            </w:r>
            <w:r/>
          </w:p>
        </w:tc>
      </w:tr>
      <w:tr>
        <w:trPr>
          <w:trHeight w:val="1093"/>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lang w:val="zh-CN"/>
              </w:rPr>
            </w:pPr>
            <w:r>
              <w:rPr>
                <w:rFonts w:hint="eastAsia" w:ascii="宋体" w:hAnsi="宋体"/>
                <w:sz w:val="21"/>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995"/>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1403"/>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1102"/>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r>
        <w:trPr>
          <w:trHeight w:val="925"/>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rFonts w:ascii="宋体" w:hAnsi="宋体"/>
                <w:sz w:val="21"/>
                <w:szCs w:val="21"/>
              </w:rPr>
            </w:pPr>
            <w:r>
              <w:rPr>
                <w:rFonts w:hint="eastAsia" w:ascii="宋体" w:hAnsi="宋体"/>
                <w:sz w:val="21"/>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rFonts w:ascii="宋体" w:hAnsi="宋体"/>
                <w:sz w:val="21"/>
                <w:szCs w:val="21"/>
              </w:rPr>
            </w:pPr>
            <w:r>
              <w:rPr>
                <w:rFonts w:ascii="宋体" w:hAnsi="宋体"/>
                <w:sz w:val="21"/>
                <w:szCs w:val="21"/>
              </w:rPr>
            </w:r>
            <w:r/>
          </w:p>
        </w:tc>
      </w:tr>
    </w:tbl>
    <w:p>
      <w:pPr>
        <w:ind w:firstLine="422"/>
        <w:jc w:val="both"/>
        <w:spacing w:line="360" w:lineRule="auto"/>
        <w:widowControl w:val="off"/>
        <w:rPr>
          <w:rFonts w:ascii="宋体" w:hAnsi="宋体"/>
          <w:color w:val="000000" w:themeColor="text1"/>
          <w:sz w:val="21"/>
          <w:szCs w:val="21"/>
        </w:rPr>
      </w:pPr>
      <w:r>
        <w:rPr>
          <w:sz w:val="21"/>
          <w:szCs w:val="21"/>
        </w:rPr>
        <w:br w:type="page" w:clear="all"/>
      </w:r>
      <w:r/>
    </w:p>
    <w:p>
      <w:pPr>
        <w:pStyle w:val="821"/>
        <w:ind w:firstLine="0"/>
        <w:spacing w:line="360" w:lineRule="auto"/>
        <w:rPr>
          <w:rFonts w:ascii="宋体" w:hAnsi="宋体" w:eastAsia="宋体"/>
          <w:bCs/>
          <w:color w:val="000000" w:themeColor="text1"/>
          <w:sz w:val="21"/>
          <w:szCs w:val="21"/>
        </w:rPr>
      </w:pPr>
      <w:r>
        <w:rPr>
          <w:rFonts w:ascii="宋体" w:hAnsi="宋体" w:eastAsia="宋体"/>
          <w:b/>
          <w:color w:val="000000" w:themeColor="text1"/>
          <w:sz w:val="21"/>
          <w:szCs w:val="21"/>
        </w:rPr>
        <w:t xml:space="preserve">格式</w:t>
      </w:r>
      <w:r>
        <w:rPr>
          <w:rFonts w:hint="eastAsia" w:ascii="宋体" w:hAnsi="宋体" w:eastAsia="宋体"/>
          <w:b/>
          <w:color w:val="000000" w:themeColor="text1"/>
          <w:sz w:val="21"/>
          <w:szCs w:val="21"/>
        </w:rPr>
        <w:t xml:space="preserve">7</w:t>
      </w:r>
      <w:r>
        <w:rPr>
          <w:rFonts w:ascii="宋体" w:hAnsi="宋体" w:eastAsia="宋体"/>
          <w:b/>
          <w:color w:val="000000" w:themeColor="text1"/>
          <w:sz w:val="21"/>
          <w:szCs w:val="21"/>
        </w:rPr>
        <w:t xml:space="preserve">、商务条款偏离表</w:t>
      </w:r>
      <w:r/>
    </w:p>
    <w:p>
      <w:pPr>
        <w:pStyle w:val="821"/>
        <w:ind w:left="480" w:firstLine="643"/>
        <w:jc w:val="center"/>
        <w:spacing w:line="360" w:lineRule="auto"/>
        <w:rPr>
          <w:rFonts w:ascii="宋体" w:hAnsi="宋体" w:eastAsia="宋体"/>
          <w:b/>
          <w:color w:val="000000" w:themeColor="text1"/>
          <w:sz w:val="32"/>
          <w:szCs w:val="32"/>
        </w:rPr>
      </w:pPr>
      <w:r>
        <w:rPr>
          <w:rFonts w:ascii="宋体" w:hAnsi="宋体" w:eastAsia="宋体"/>
          <w:b/>
          <w:color w:val="000000" w:themeColor="text1"/>
          <w:sz w:val="32"/>
          <w:szCs w:val="32"/>
          <w:lang w:val="zh-CN"/>
        </w:rPr>
        <w:t xml:space="preserve">商务条款偏离表</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采购编号：</w:t>
      </w:r>
      <w:r/>
    </w:p>
    <w:tbl>
      <w:tblP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W w:w="324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采购文件的商务条款</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投标文件的商务条款</w:t>
            </w:r>
            <w:r/>
          </w:p>
        </w:tc>
        <w:tc>
          <w:tcPr>
            <w:tcW w:w="12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说明</w:t>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rHeight w:val="297"/>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r>
        <w:trPr>
          <w:trHeight w:val="70"/>
        </w:trPr>
        <w:tc>
          <w:tcPr>
            <w:tcW w:w="828"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24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30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c>
          <w:tcPr>
            <w:tcW w:w="1260" w:type="dxa"/>
            <w:vAlign w:val="center"/>
            <w:textDirection w:val="lrTb"/>
            <w:noWrap w:val="false"/>
          </w:tcPr>
          <w:p>
            <w:pPr>
              <w:rPr>
                <w:rFonts w:ascii="宋体" w:hAnsi="宋体"/>
                <w:color w:val="000000" w:themeColor="text1"/>
                <w:szCs w:val="24"/>
              </w:rPr>
            </w:pPr>
            <w:r>
              <w:rPr>
                <w:rFonts w:ascii="宋体" w:hAnsi="宋体"/>
                <w:color w:val="000000" w:themeColor="text1"/>
                <w:szCs w:val="24"/>
              </w:rPr>
            </w:r>
            <w:r/>
          </w:p>
        </w:tc>
      </w:tr>
    </w:tbl>
    <w:p>
      <w:pPr>
        <w:ind w:firstLine="422"/>
        <w:spacing w:line="360" w:lineRule="auto"/>
        <w:rPr>
          <w:rFonts w:ascii="宋体" w:hAnsi="宋体"/>
          <w:bCs/>
          <w:color w:val="000000" w:themeColor="text1"/>
          <w:sz w:val="21"/>
          <w:szCs w:val="21"/>
        </w:rPr>
      </w:pPr>
      <w:r>
        <w:rPr>
          <w:rFonts w:ascii="宋体" w:hAnsi="宋体"/>
          <w:bCs/>
          <w:color w:val="000000" w:themeColor="text1"/>
          <w:sz w:val="21"/>
          <w:szCs w:val="21"/>
        </w:rPr>
        <w:t xml:space="preserve">注：投标人的投标文件（除技术规格部分）与采购文件规定的有偏离的，应在此表中说明。未在上表中说明的，将被认为</w:t>
      </w:r>
      <w:r>
        <w:rPr>
          <w:rFonts w:ascii="宋体" w:hAnsi="宋体"/>
          <w:bCs/>
          <w:color w:val="000000" w:themeColor="text1"/>
          <w:sz w:val="21"/>
          <w:szCs w:val="21"/>
        </w:rPr>
        <w:t xml:space="preserve">完全响应</w:t>
      </w:r>
      <w:r>
        <w:rPr>
          <w:rFonts w:ascii="宋体" w:hAnsi="宋体"/>
          <w:bCs/>
          <w:color w:val="000000" w:themeColor="text1"/>
          <w:sz w:val="21"/>
          <w:szCs w:val="21"/>
        </w:rPr>
        <w:t xml:space="preserve">采购文件的规定。</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投标人（公章）：</w:t>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法定代表人或代理人：（签</w:t>
      </w:r>
      <w:r>
        <w:rPr>
          <w:rFonts w:hint="eastAsia" w:ascii="宋体" w:hAnsi="宋体"/>
          <w:bCs/>
          <w:color w:val="000000" w:themeColor="text1"/>
          <w:sz w:val="21"/>
          <w:szCs w:val="21"/>
        </w:rPr>
        <w:t xml:space="preserve">名</w:t>
      </w:r>
      <w:r>
        <w:rPr>
          <w:rFonts w:ascii="宋体" w:hAnsi="宋体"/>
          <w:bCs/>
          <w:color w:val="000000" w:themeColor="text1"/>
          <w:sz w:val="21"/>
          <w:szCs w:val="21"/>
        </w:rPr>
        <w:t xml:space="preserve">或签章）</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日期：        年     月     日</w:t>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color w:val="000000" w:themeColor="text1"/>
          <w:sz w:val="21"/>
          <w:szCs w:val="21"/>
        </w:rPr>
      </w:pPr>
      <w:r>
        <w:rPr>
          <w:rFonts w:ascii="宋体" w:hAnsi="宋体"/>
          <w:color w:val="000000" w:themeColor="text1"/>
          <w:szCs w:val="24"/>
        </w:rPr>
        <w:br w:type="page" w:clear="all"/>
      </w:r>
      <w:r>
        <w:rPr>
          <w:rFonts w:ascii="宋体" w:hAnsi="宋体"/>
          <w:b/>
          <w:color w:val="000000" w:themeColor="text1"/>
          <w:sz w:val="21"/>
          <w:szCs w:val="21"/>
        </w:rPr>
        <w:t xml:space="preserve">格式</w:t>
      </w:r>
      <w:r>
        <w:rPr>
          <w:rFonts w:hint="eastAsia" w:ascii="宋体" w:hAnsi="宋体"/>
          <w:b/>
          <w:color w:val="000000" w:themeColor="text1"/>
          <w:sz w:val="21"/>
          <w:szCs w:val="21"/>
        </w:rPr>
        <w:t xml:space="preserve">8</w:t>
      </w:r>
      <w:r>
        <w:rPr>
          <w:rFonts w:ascii="宋体" w:hAnsi="宋体"/>
          <w:b/>
          <w:color w:val="000000" w:themeColor="text1"/>
          <w:sz w:val="21"/>
          <w:szCs w:val="21"/>
        </w:rPr>
        <w:t xml:space="preserve">、售后服务承诺书</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r>
      <w:r/>
    </w:p>
    <w:p>
      <w:pPr>
        <w:ind w:firstLine="643"/>
        <w:jc w:val="center"/>
        <w:spacing w:line="360" w:lineRule="auto"/>
        <w:widowControl w:val="off"/>
        <w:rPr>
          <w:rFonts w:ascii="宋体" w:hAnsi="宋体"/>
          <w:b/>
          <w:bCs/>
          <w:color w:val="000000" w:themeColor="text1"/>
          <w:sz w:val="32"/>
          <w:szCs w:val="32"/>
        </w:rPr>
      </w:pPr>
      <w:r>
        <w:rPr>
          <w:rFonts w:ascii="宋体" w:hAnsi="宋体"/>
          <w:b/>
          <w:bCs/>
          <w:color w:val="000000" w:themeColor="text1"/>
          <w:sz w:val="32"/>
          <w:szCs w:val="32"/>
        </w:rPr>
        <w:t xml:space="preserve">售后服务承诺书</w:t>
      </w:r>
      <w:r/>
    </w:p>
    <w:p>
      <w:pPr>
        <w:pStyle w:val="821"/>
        <w:ind w:firstLine="422"/>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采购编号：</w:t>
      </w:r>
      <w:r/>
    </w:p>
    <w:tbl>
      <w:tblPr>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序号</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售后服务内容</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期限（时间）</w:t>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备注</w:t>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1</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免费质保期</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4"/>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2</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服务响应</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3</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到达现场</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4</w:t>
            </w:r>
            <w:r/>
          </w:p>
        </w:tc>
        <w:tc>
          <w:tcPr>
            <w:tcW w:w="30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解决问题</w:t>
            </w:r>
            <w:r/>
          </w:p>
        </w:tc>
        <w:tc>
          <w:tcPr>
            <w:tcW w:w="2052"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c>
          <w:tcPr>
            <w:tcW w:w="2160"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r>
            <w:r/>
          </w:p>
        </w:tc>
      </w:tr>
      <w:tr>
        <w:trPr>
          <w:trHeight w:val="854"/>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5</w:t>
            </w:r>
            <w:r/>
          </w:p>
        </w:tc>
        <w:tc>
          <w:tcPr>
            <w:tcW w:w="30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052"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1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r>
      <w:tr>
        <w:trPr>
          <w:trHeight w:val="853"/>
        </w:trPr>
        <w:tc>
          <w:tcPr>
            <w:tcW w:w="828" w:type="dxa"/>
            <w:vAlign w:val="center"/>
            <w:textDirection w:val="lrTb"/>
            <w:noWrap w:val="false"/>
          </w:tcPr>
          <w:p>
            <w:pPr>
              <w:jc w:val="center"/>
              <w:rPr>
                <w:rFonts w:ascii="宋体" w:hAnsi="宋体"/>
                <w:bCs/>
                <w:color w:val="000000" w:themeColor="text1"/>
                <w:sz w:val="21"/>
                <w:szCs w:val="21"/>
              </w:rPr>
            </w:pPr>
            <w:r>
              <w:rPr>
                <w:rFonts w:ascii="宋体" w:hAnsi="宋体"/>
                <w:bCs/>
                <w:color w:val="000000" w:themeColor="text1"/>
                <w:sz w:val="21"/>
                <w:szCs w:val="21"/>
              </w:rPr>
              <w:t xml:space="preserve">6</w:t>
            </w:r>
            <w:r/>
          </w:p>
        </w:tc>
        <w:tc>
          <w:tcPr>
            <w:tcW w:w="30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052"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c>
          <w:tcPr>
            <w:tcW w:w="2160" w:type="dxa"/>
            <w:vAlign w:val="center"/>
            <w:textDirection w:val="lrTb"/>
            <w:noWrap w:val="false"/>
          </w:tcPr>
          <w:p>
            <w:pPr>
              <w:jc w:val="center"/>
              <w:rPr>
                <w:rFonts w:ascii="宋体" w:hAnsi="宋体"/>
                <w:color w:val="000000" w:themeColor="text1"/>
                <w:szCs w:val="24"/>
              </w:rPr>
            </w:pPr>
            <w:r>
              <w:rPr>
                <w:rFonts w:ascii="宋体" w:hAnsi="宋体"/>
                <w:color w:val="000000" w:themeColor="text1"/>
                <w:szCs w:val="24"/>
              </w:rPr>
            </w:r>
            <w:r/>
          </w:p>
        </w:tc>
      </w:tr>
    </w:tbl>
    <w:p>
      <w:pPr>
        <w:ind w:firstLine="420"/>
        <w:spacing w:before="25" w:after="25" w:line="360" w:lineRule="auto"/>
        <w:rPr>
          <w:rFonts w:ascii="宋体" w:hAnsi="宋体"/>
          <w:bCs/>
          <w:color w:val="000000" w:themeColor="text1"/>
          <w:sz w:val="21"/>
          <w:szCs w:val="21"/>
        </w:rPr>
      </w:pPr>
      <w:r>
        <w:rPr>
          <w:rFonts w:ascii="宋体" w:hAnsi="宋体"/>
          <w:bCs/>
          <w:color w:val="000000" w:themeColor="text1"/>
          <w:sz w:val="21"/>
          <w:szCs w:val="21"/>
        </w:rPr>
        <w:t xml:space="preserve">注：1、针对服务内容有必须说明的事项，请在“备注”栏目内注明；</w:t>
      </w:r>
      <w:r/>
    </w:p>
    <w:p>
      <w:pPr>
        <w:ind w:firstLine="840"/>
        <w:spacing w:before="25" w:after="25" w:line="360" w:lineRule="auto"/>
        <w:rPr>
          <w:rFonts w:ascii="宋体" w:hAnsi="宋体"/>
          <w:bCs/>
          <w:color w:val="000000" w:themeColor="text1"/>
          <w:sz w:val="21"/>
          <w:szCs w:val="21"/>
        </w:rPr>
      </w:pPr>
      <w:r>
        <w:rPr>
          <w:rFonts w:ascii="宋体" w:hAnsi="宋体"/>
          <w:bCs/>
          <w:color w:val="000000" w:themeColor="text1"/>
          <w:sz w:val="21"/>
          <w:szCs w:val="21"/>
        </w:rPr>
        <w:t xml:space="preserve">2、如有其它售后服务内容，可自行参照填写。</w:t>
      </w:r>
      <w:r/>
    </w:p>
    <w:p>
      <w:pPr>
        <w:ind w:firstLine="420"/>
        <w:spacing w:before="25" w:after="25" w:line="360" w:lineRule="auto"/>
        <w:rPr>
          <w:rFonts w:ascii="宋体" w:hAnsi="宋体"/>
          <w:bCs/>
          <w:color w:val="000000" w:themeColor="text1"/>
          <w:sz w:val="21"/>
          <w:szCs w:val="21"/>
        </w:rPr>
      </w:pPr>
      <w:r>
        <w:rPr>
          <w:rFonts w:ascii="宋体" w:hAnsi="宋体"/>
          <w:bCs/>
          <w:color w:val="000000" w:themeColor="text1"/>
          <w:sz w:val="21"/>
          <w:szCs w:val="21"/>
        </w:rPr>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投标人（公章）：</w:t>
      </w:r>
      <w:r/>
    </w:p>
    <w:p>
      <w:pPr>
        <w:ind w:firstLine="422"/>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法定代表人或代理人：（签</w:t>
      </w:r>
      <w:r>
        <w:rPr>
          <w:rFonts w:hint="eastAsia" w:ascii="宋体" w:hAnsi="宋体"/>
          <w:bCs/>
          <w:color w:val="000000" w:themeColor="text1"/>
          <w:sz w:val="21"/>
          <w:szCs w:val="21"/>
        </w:rPr>
        <w:t xml:space="preserve">名</w:t>
      </w:r>
      <w:r>
        <w:rPr>
          <w:rFonts w:ascii="宋体" w:hAnsi="宋体"/>
          <w:bCs/>
          <w:color w:val="000000" w:themeColor="text1"/>
          <w:sz w:val="21"/>
          <w:szCs w:val="21"/>
        </w:rPr>
        <w:t xml:space="preserve">或签章）</w:t>
      </w:r>
      <w:r/>
    </w:p>
    <w:p>
      <w:pPr>
        <w:ind w:firstLine="422"/>
        <w:jc w:val="both"/>
        <w:spacing w:line="360" w:lineRule="auto"/>
        <w:widowControl w:val="off"/>
        <w:rPr>
          <w:rFonts w:ascii="宋体" w:hAnsi="宋体"/>
          <w:bCs/>
          <w:color w:val="000000" w:themeColor="text1"/>
          <w:sz w:val="21"/>
          <w:szCs w:val="21"/>
        </w:rPr>
      </w:pPr>
      <w:r>
        <w:rPr>
          <w:rFonts w:ascii="宋体" w:hAnsi="宋体"/>
          <w:bCs/>
          <w:color w:val="000000" w:themeColor="text1"/>
          <w:sz w:val="21"/>
          <w:szCs w:val="21"/>
        </w:rPr>
        <w:t xml:space="preserve">日期：        年     月     日</w:t>
      </w:r>
      <w:r/>
    </w:p>
    <w:p>
      <w:pPr>
        <w:ind w:firstLine="422"/>
        <w:spacing w:before="25" w:after="25" w:line="360" w:lineRule="auto"/>
        <w:rPr>
          <w:rFonts w:ascii="宋体" w:hAnsi="宋体"/>
          <w:bCs/>
          <w:color w:val="000000" w:themeColor="text1"/>
          <w:sz w:val="21"/>
          <w:szCs w:val="21"/>
        </w:rPr>
        <w:outlineLvl w:val="0"/>
      </w:pPr>
      <w:r>
        <w:rPr>
          <w:rFonts w:ascii="宋体" w:hAnsi="宋体"/>
          <w:color w:val="000000" w:themeColor="text1"/>
          <w:szCs w:val="24"/>
        </w:rPr>
        <w:br w:type="page" w:clear="all"/>
      </w:r>
      <w:r>
        <w:rPr>
          <w:rFonts w:ascii="宋体" w:hAnsi="宋体"/>
          <w:b/>
          <w:bCs/>
          <w:color w:val="000000" w:themeColor="text1"/>
          <w:sz w:val="21"/>
          <w:szCs w:val="21"/>
          <w:lang w:val="zh-CN"/>
        </w:rPr>
        <w:t xml:space="preserve">格式</w:t>
      </w:r>
      <w:r>
        <w:rPr>
          <w:rFonts w:hint="eastAsia" w:ascii="宋体" w:hAnsi="宋体"/>
          <w:b/>
          <w:bCs/>
          <w:color w:val="000000" w:themeColor="text1"/>
          <w:sz w:val="21"/>
          <w:szCs w:val="21"/>
        </w:rPr>
        <w:t xml:space="preserve">9</w:t>
      </w:r>
      <w:r>
        <w:rPr>
          <w:rFonts w:ascii="宋体" w:hAnsi="宋体"/>
          <w:b/>
          <w:bCs/>
          <w:color w:val="000000" w:themeColor="text1"/>
          <w:sz w:val="21"/>
          <w:szCs w:val="21"/>
          <w:lang w:val="zh-CN"/>
        </w:rPr>
        <w:t xml:space="preserve">、类似项目一览表</w:t>
      </w:r>
      <w:r/>
    </w:p>
    <w:p>
      <w:pPr>
        <w:ind w:firstLine="643"/>
        <w:jc w:val="center"/>
        <w:spacing w:line="360" w:lineRule="auto"/>
        <w:rPr>
          <w:rFonts w:ascii="宋体" w:hAnsi="宋体"/>
          <w:b/>
          <w:color w:val="000000" w:themeColor="text1"/>
          <w:sz w:val="32"/>
          <w:szCs w:val="32"/>
        </w:rPr>
      </w:pPr>
      <w:r>
        <w:rPr>
          <w:rFonts w:ascii="宋体" w:hAnsi="宋体"/>
          <w:b/>
          <w:color w:val="000000" w:themeColor="text1"/>
          <w:sz w:val="32"/>
          <w:szCs w:val="32"/>
        </w:rPr>
        <w:t xml:space="preserve">类似项目一览表</w:t>
      </w:r>
      <w:r/>
    </w:p>
    <w:p>
      <w:pPr>
        <w:pStyle w:val="821"/>
        <w:ind w:firstLine="422"/>
        <w:jc w:val="both"/>
        <w:spacing w:line="360" w:lineRule="auto"/>
        <w:rPr>
          <w:rFonts w:ascii="宋体" w:hAnsi="宋体" w:eastAsia="宋体"/>
          <w:bCs/>
          <w:color w:val="000000" w:themeColor="text1"/>
          <w:sz w:val="21"/>
          <w:szCs w:val="21"/>
        </w:rPr>
      </w:pPr>
      <w:r>
        <w:rPr>
          <w:rFonts w:ascii="宋体" w:hAnsi="宋体" w:eastAsia="宋体"/>
          <w:color w:val="000000" w:themeColor="text1"/>
          <w:sz w:val="21"/>
          <w:szCs w:val="21"/>
          <w:lang w:val="zh-CN"/>
        </w:rPr>
        <w:t xml:space="preserve">采购编号：</w:t>
      </w:r>
      <w:r/>
    </w:p>
    <w:tbl>
      <w:tblPr>
        <w:tblW w:w="0" w:type="auto"/>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hint="eastAsia" w:ascii="宋体" w:hAnsi="宋体" w:eastAsia="宋体"/>
                <w:bCs/>
                <w:color w:val="000000" w:themeColor="text1"/>
                <w:sz w:val="21"/>
                <w:szCs w:val="21"/>
              </w:rPr>
              <w:t xml:space="preserve">货物名称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bCs/>
                <w:color w:val="000000" w:themeColor="text1"/>
                <w:sz w:val="21"/>
                <w:szCs w:val="21"/>
              </w:rPr>
            </w:pPr>
            <w:r>
              <w:rPr>
                <w:rFonts w:ascii="宋体" w:hAnsi="宋体" w:eastAsia="宋体"/>
                <w:bCs/>
                <w:color w:val="000000" w:themeColor="text1"/>
                <w:sz w:val="21"/>
                <w:szCs w:val="21"/>
              </w:rPr>
            </w:r>
            <w:r/>
          </w:p>
        </w:tc>
      </w:tr>
    </w:tbl>
    <w:p>
      <w:pPr>
        <w:pStyle w:val="821"/>
        <w:ind w:firstLine="422"/>
        <w:jc w:val="both"/>
        <w:spacing w:line="360" w:lineRule="auto"/>
        <w:rPr>
          <w:rFonts w:ascii="宋体" w:hAnsi="宋体" w:eastAsia="宋体"/>
          <w:bCs/>
          <w:color w:val="000000" w:themeColor="text1"/>
          <w:szCs w:val="24"/>
        </w:rPr>
      </w:pPr>
      <w:r>
        <w:rPr>
          <w:rFonts w:ascii="宋体" w:hAnsi="宋体" w:eastAsia="宋体"/>
          <w:bCs/>
          <w:color w:val="000000" w:themeColor="text1"/>
          <w:szCs w:val="24"/>
        </w:rPr>
      </w:r>
      <w:r/>
    </w:p>
    <w:p>
      <w:pPr>
        <w:pStyle w:val="821"/>
        <w:ind w:firstLine="422"/>
        <w:jc w:val="both"/>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t xml:space="preserve">注：投标人应提供双方签订合同的复印件并加盖投标人公章（公章），否则将不作为评标的依据。</w:t>
      </w:r>
      <w:r/>
    </w:p>
    <w:p>
      <w:pPr>
        <w:pStyle w:val="821"/>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pStyle w:val="821"/>
        <w:ind w:firstLine="422"/>
        <w:jc w:val="center"/>
        <w:spacing w:line="360" w:lineRule="auto"/>
        <w:rPr>
          <w:rFonts w:ascii="宋体" w:hAnsi="宋体" w:eastAsia="宋体"/>
          <w:bCs/>
          <w:color w:val="000000" w:themeColor="text1"/>
          <w:sz w:val="21"/>
          <w:szCs w:val="21"/>
        </w:rPr>
      </w:pPr>
      <w:r>
        <w:rPr>
          <w:rFonts w:ascii="宋体" w:hAnsi="宋体" w:eastAsia="宋体"/>
          <w:bCs/>
          <w:color w:val="000000" w:themeColor="text1"/>
          <w:sz w:val="21"/>
          <w:szCs w:val="21"/>
        </w:rPr>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投标人（公章）：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法定代表人或代理人：（签</w:t>
      </w:r>
      <w:r>
        <w:rPr>
          <w:rFonts w:hint="eastAsia" w:ascii="宋体" w:hAnsi="宋体"/>
          <w:color w:val="000000" w:themeColor="text1"/>
          <w:sz w:val="21"/>
          <w:szCs w:val="21"/>
          <w:lang w:val="zh-CN"/>
        </w:rPr>
        <w:t xml:space="preserve">名</w:t>
      </w:r>
      <w:r>
        <w:rPr>
          <w:rFonts w:ascii="宋体" w:hAnsi="宋体"/>
          <w:color w:val="000000" w:themeColor="text1"/>
          <w:sz w:val="21"/>
          <w:szCs w:val="21"/>
          <w:lang w:val="zh-CN"/>
        </w:rPr>
        <w:t xml:space="preserve">或签章）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日期：</w:t>
      </w:r>
      <w:r>
        <w:rPr>
          <w:rFonts w:ascii="宋体" w:hAnsi="宋体"/>
          <w:color w:val="000000" w:themeColor="text1"/>
          <w:sz w:val="21"/>
          <w:szCs w:val="21"/>
        </w:rPr>
        <w:t xml:space="preserve">        </w:t>
      </w:r>
      <w:r>
        <w:rPr>
          <w:rFonts w:ascii="宋体" w:hAnsi="宋体"/>
          <w:color w:val="000000" w:themeColor="text1"/>
          <w:sz w:val="21"/>
          <w:szCs w:val="21"/>
          <w:lang w:val="zh-CN"/>
        </w:rPr>
        <w:t xml:space="preserve">年</w:t>
      </w:r>
      <w:r>
        <w:rPr>
          <w:rFonts w:ascii="宋体" w:hAnsi="宋体"/>
          <w:color w:val="000000" w:themeColor="text1"/>
          <w:sz w:val="21"/>
          <w:szCs w:val="21"/>
        </w:rPr>
        <w:t xml:space="preserve">     </w:t>
      </w:r>
      <w:r>
        <w:rPr>
          <w:rFonts w:ascii="宋体" w:hAnsi="宋体"/>
          <w:color w:val="000000" w:themeColor="text1"/>
          <w:sz w:val="21"/>
          <w:szCs w:val="21"/>
          <w:lang w:val="zh-CN"/>
        </w:rPr>
        <w:t xml:space="preserve">月</w:t>
      </w:r>
      <w:r>
        <w:rPr>
          <w:rFonts w:ascii="宋体" w:hAnsi="宋体"/>
          <w:color w:val="000000" w:themeColor="text1"/>
          <w:sz w:val="21"/>
          <w:szCs w:val="21"/>
        </w:rPr>
        <w:t xml:space="preserve">     </w:t>
      </w:r>
      <w:r>
        <w:rPr>
          <w:rFonts w:ascii="宋体" w:hAnsi="宋体"/>
          <w:color w:val="000000" w:themeColor="text1"/>
          <w:sz w:val="21"/>
          <w:szCs w:val="21"/>
          <w:lang w:val="zh-CN"/>
        </w:rPr>
        <w:t xml:space="preserve">日</w:t>
      </w:r>
      <w:r/>
    </w:p>
    <w:p>
      <w:pPr>
        <w:ind w:firstLine="422"/>
        <w:jc w:val="both"/>
        <w:spacing w:line="360" w:lineRule="auto"/>
        <w:widowControl w:val="off"/>
        <w:rPr>
          <w:rFonts w:ascii="宋体" w:hAnsi="宋体"/>
          <w:b/>
          <w:bCs/>
          <w:color w:val="000000" w:themeColor="text1"/>
          <w:sz w:val="21"/>
          <w:szCs w:val="21"/>
        </w:rPr>
        <w:outlineLvl w:val="0"/>
      </w:pPr>
      <w:r>
        <w:rPr>
          <w:rFonts w:ascii="宋体" w:hAnsi="宋体"/>
          <w:b/>
          <w:bCs/>
          <w:color w:val="000000" w:themeColor="text1"/>
          <w:sz w:val="21"/>
          <w:szCs w:val="21"/>
        </w:rPr>
        <w:br w:type="page" w:clear="all"/>
      </w:r>
      <w:r>
        <w:rPr>
          <w:rFonts w:ascii="宋体" w:hAnsi="宋体"/>
          <w:b/>
          <w:bCs/>
          <w:color w:val="000000" w:themeColor="text1"/>
          <w:sz w:val="21"/>
          <w:szCs w:val="21"/>
          <w:lang w:val="zh-CN"/>
        </w:rPr>
        <w:t xml:space="preserve">格式</w:t>
      </w:r>
      <w:r>
        <w:rPr>
          <w:rFonts w:hint="eastAsia" w:ascii="宋体" w:hAnsi="宋体"/>
          <w:b/>
          <w:bCs/>
          <w:color w:val="000000" w:themeColor="text1"/>
          <w:sz w:val="21"/>
          <w:szCs w:val="21"/>
          <w:lang w:val="zh-CN"/>
        </w:rPr>
        <w:t xml:space="preserve">10</w:t>
      </w:r>
      <w:r>
        <w:rPr>
          <w:rFonts w:ascii="宋体" w:hAnsi="宋体"/>
          <w:b/>
          <w:bCs/>
          <w:color w:val="000000" w:themeColor="text1"/>
          <w:sz w:val="21"/>
          <w:szCs w:val="21"/>
          <w:lang w:val="zh-CN"/>
        </w:rPr>
        <w:t xml:space="preserve">、资格证明文件</w:t>
      </w:r>
      <w:r/>
    </w:p>
    <w:p>
      <w:pPr>
        <w:ind w:firstLine="422"/>
        <w:jc w:val="both"/>
        <w:spacing w:line="360" w:lineRule="auto"/>
        <w:widowControl w:val="off"/>
        <w:rPr>
          <w:rFonts w:ascii="宋体" w:hAnsi="宋体"/>
          <w:color w:val="000000" w:themeColor="text1"/>
          <w:sz w:val="21"/>
          <w:szCs w:val="21"/>
        </w:rPr>
        <w:outlineLvl w:val="0"/>
      </w:pPr>
      <w:r>
        <w:rPr>
          <w:rFonts w:ascii="宋体" w:hAnsi="宋体"/>
          <w:color w:val="000000" w:themeColor="text1"/>
          <w:sz w:val="21"/>
          <w:szCs w:val="21"/>
          <w:lang w:val="zh-CN"/>
        </w:rPr>
        <w:t xml:space="preserve">（1）关于资格文件的声明函</w:t>
      </w:r>
      <w:r/>
    </w:p>
    <w:p>
      <w:pPr>
        <w:ind w:firstLine="420"/>
        <w:jc w:val="center"/>
        <w:spacing w:line="360" w:lineRule="auto"/>
        <w:widowControl w:val="off"/>
        <w:rPr>
          <w:rFonts w:ascii="宋体" w:hAnsi="宋体"/>
          <w:b/>
          <w:color w:val="000000" w:themeColor="text1"/>
          <w:szCs w:val="24"/>
        </w:rPr>
      </w:pPr>
      <w:r>
        <w:rPr>
          <w:rFonts w:ascii="宋体" w:hAnsi="宋体"/>
          <w:b/>
          <w:color w:val="000000" w:themeColor="text1"/>
          <w:szCs w:val="24"/>
        </w:rPr>
      </w:r>
      <w:r/>
    </w:p>
    <w:p>
      <w:pPr>
        <w:ind w:firstLine="643"/>
        <w:jc w:val="center"/>
        <w:spacing w:line="360" w:lineRule="auto"/>
        <w:widowControl w:val="off"/>
        <w:rPr>
          <w:rFonts w:ascii="宋体" w:hAnsi="宋体"/>
          <w:b/>
          <w:color w:val="000000" w:themeColor="text1"/>
          <w:sz w:val="32"/>
          <w:szCs w:val="32"/>
        </w:rPr>
        <w:outlineLvl w:val="0"/>
      </w:pPr>
      <w:r>
        <w:rPr>
          <w:rFonts w:ascii="宋体" w:hAnsi="宋体"/>
          <w:b/>
          <w:color w:val="000000" w:themeColor="text1"/>
          <w:sz w:val="32"/>
          <w:szCs w:val="32"/>
          <w:lang w:val="zh-CN"/>
        </w:rPr>
        <w:t xml:space="preserve">关于资格文件的声明函</w:t>
      </w:r>
      <w:r/>
    </w:p>
    <w:p>
      <w:pPr>
        <w:ind w:firstLine="422"/>
        <w:jc w:val="center"/>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u w:val="single"/>
          <w:lang w:val="zh-CN"/>
        </w:rPr>
        <w:t xml:space="preserve">                                    </w:t>
      </w:r>
      <w:r>
        <w:rPr>
          <w:rFonts w:ascii="宋体" w:hAnsi="宋体"/>
          <w:color w:val="000000" w:themeColor="text1"/>
          <w:sz w:val="21"/>
          <w:szCs w:val="21"/>
          <w:lang w:val="zh-CN"/>
        </w:rPr>
        <w:t xml:space="preserve">：</w:t>
      </w:r>
      <w:r/>
    </w:p>
    <w:p>
      <w:pPr>
        <w:ind w:firstLine="420"/>
        <w:jc w:val="both"/>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本公司愿就由贵公司组织实施的编号为 </w:t>
      </w:r>
      <w:r>
        <w:rPr>
          <w:rFonts w:ascii="宋体" w:hAnsi="宋体"/>
          <w:color w:val="000000" w:themeColor="text1"/>
          <w:sz w:val="21"/>
          <w:szCs w:val="21"/>
          <w:u w:val="single"/>
          <w:lang w:val="zh-CN"/>
        </w:rPr>
        <w:t xml:space="preserve">             </w:t>
      </w:r>
      <w:r>
        <w:rPr>
          <w:rFonts w:ascii="宋体" w:hAnsi="宋体"/>
          <w:color w:val="000000" w:themeColor="text1"/>
          <w:sz w:val="21"/>
          <w:szCs w:val="21"/>
          <w:lang w:val="zh-CN"/>
        </w:rPr>
        <w:t xml:space="preserve">号的</w:t>
      </w:r>
      <w:r>
        <w:rPr>
          <w:rFonts w:hint="eastAsia" w:ascii="宋体" w:hAnsi="宋体"/>
          <w:color w:val="000000" w:themeColor="text1"/>
          <w:sz w:val="21"/>
          <w:szCs w:val="21"/>
          <w:lang w:val="zh-CN"/>
        </w:rPr>
        <w:t xml:space="preserve">采购</w:t>
      </w:r>
      <w:r>
        <w:rPr>
          <w:rFonts w:ascii="宋体" w:hAnsi="宋体"/>
          <w:color w:val="000000" w:themeColor="text1"/>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投标人（公章）：</w:t>
      </w:r>
      <w:r/>
    </w:p>
    <w:p>
      <w:pPr>
        <w:ind w:firstLine="422"/>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法定代表人或代理人：（签</w:t>
      </w:r>
      <w:r>
        <w:rPr>
          <w:rFonts w:hint="eastAsia" w:ascii="宋体" w:hAnsi="宋体"/>
          <w:color w:val="000000" w:themeColor="text1"/>
          <w:sz w:val="21"/>
          <w:szCs w:val="21"/>
          <w:lang w:val="zh-CN"/>
        </w:rPr>
        <w:t xml:space="preserve">名</w:t>
      </w:r>
      <w:r>
        <w:rPr>
          <w:rFonts w:ascii="宋体" w:hAnsi="宋体"/>
          <w:color w:val="000000" w:themeColor="text1"/>
          <w:sz w:val="21"/>
          <w:szCs w:val="21"/>
          <w:lang w:val="zh-CN"/>
        </w:rPr>
        <w:t xml:space="preserve">或签章）</w:t>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lang w:val="zh-CN"/>
        </w:rPr>
        <w:t xml:space="preserve">日期：        年     月     日</w:t>
      </w:r>
      <w:r/>
    </w:p>
    <w:p>
      <w:pPr>
        <w:ind w:firstLine="2280"/>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2"/>
        <w:jc w:val="both"/>
        <w:spacing w:line="360" w:lineRule="auto"/>
        <w:widowControl w:val="off"/>
        <w:rPr>
          <w:rFonts w:ascii="宋体" w:hAnsi="宋体"/>
          <w:b/>
          <w:color w:val="000000" w:themeColor="text1"/>
          <w:sz w:val="21"/>
          <w:szCs w:val="21"/>
        </w:rPr>
      </w:pPr>
      <w:r>
        <w:rPr>
          <w:rFonts w:ascii="宋体" w:hAnsi="宋体"/>
          <w:color w:val="000000" w:themeColor="text1"/>
          <w:szCs w:val="24"/>
          <w:lang w:val="zh-CN"/>
        </w:rPr>
        <w:br w:type="page" w:clear="all"/>
      </w:r>
      <w:r/>
    </w:p>
    <w:p>
      <w:pPr>
        <w:ind w:firstLine="422"/>
        <w:rPr>
          <w:rFonts w:ascii="宋体" w:hAnsi="宋体"/>
          <w:b/>
          <w:bCs/>
          <w:color w:val="000000" w:themeColor="text1"/>
          <w:sz w:val="21"/>
          <w:szCs w:val="21"/>
        </w:rPr>
      </w:pPr>
      <w:r>
        <w:rPr>
          <w:rFonts w:hint="eastAsia" w:ascii="宋体" w:hAnsi="宋体"/>
          <w:b/>
          <w:color w:val="000000" w:themeColor="text1"/>
          <w:sz w:val="21"/>
          <w:szCs w:val="21"/>
          <w:lang w:val="zh-CN"/>
        </w:rPr>
        <w:t xml:space="preserve">格式</w:t>
      </w:r>
      <w:r>
        <w:rPr>
          <w:rFonts w:hint="eastAsia" w:ascii="宋体" w:hAnsi="宋体"/>
          <w:b/>
          <w:color w:val="000000" w:themeColor="text1"/>
          <w:sz w:val="21"/>
          <w:szCs w:val="21"/>
        </w:rPr>
        <w:t xml:space="preserve">11</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rPr>
        <w:t xml:space="preserve">中小企声明函</w:t>
      </w:r>
      <w:r/>
    </w:p>
    <w:p>
      <w:pPr>
        <w:ind w:firstLine="640"/>
        <w:jc w:val="center"/>
        <w:spacing w:line="400" w:lineRule="exact"/>
        <w:rPr>
          <w:rFonts w:ascii="宋体" w:hAnsi="宋体"/>
          <w:b/>
          <w:color w:val="000000" w:themeColor="text1"/>
          <w:sz w:val="32"/>
          <w:szCs w:val="32"/>
        </w:rPr>
      </w:pPr>
      <w:r>
        <w:rPr>
          <w:rFonts w:ascii="宋体" w:hAnsi="宋体"/>
          <w:b/>
          <w:color w:val="000000" w:themeColor="text1"/>
          <w:sz w:val="32"/>
          <w:szCs w:val="32"/>
        </w:rPr>
      </w:r>
      <w:r/>
    </w:p>
    <w:p>
      <w:pPr>
        <w:ind w:firstLine="643"/>
        <w:jc w:val="center"/>
        <w:spacing w:line="400" w:lineRule="exact"/>
        <w:rPr>
          <w:rFonts w:ascii="宋体" w:hAnsi="宋体"/>
          <w:b/>
          <w:color w:val="000000" w:themeColor="text1"/>
          <w:sz w:val="32"/>
          <w:szCs w:val="32"/>
        </w:rPr>
      </w:pPr>
      <w:r>
        <w:rPr>
          <w:rFonts w:hint="eastAsia" w:ascii="宋体" w:hAnsi="宋体"/>
          <w:b/>
          <w:color w:val="000000" w:themeColor="text1"/>
          <w:sz w:val="32"/>
          <w:szCs w:val="32"/>
          <w:lang w:val="zh-CN"/>
        </w:rPr>
        <w:t xml:space="preserve">中小企业声明函（货物类）</w:t>
      </w:r>
      <w:r/>
    </w:p>
    <w:p>
      <w:pPr>
        <w:ind w:firstLine="420"/>
        <w:spacing w:line="400" w:lineRule="exact"/>
        <w:rPr>
          <w:rFonts w:ascii="宋体" w:hAnsi="宋体"/>
          <w:b/>
          <w:color w:val="000000" w:themeColor="text1"/>
          <w:sz w:val="21"/>
          <w:szCs w:val="21"/>
        </w:rPr>
      </w:pPr>
      <w:r>
        <w:rPr>
          <w:rFonts w:ascii="宋体" w:hAnsi="宋体"/>
          <w:b/>
          <w:color w:val="000000" w:themeColor="text1"/>
          <w:sz w:val="21"/>
          <w:szCs w:val="21"/>
        </w:rPr>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苏州市永诚建设咨询有限公司</w:t>
      </w:r>
      <w:r>
        <w:rPr>
          <w:rFonts w:ascii="宋体" w:hAnsi="宋体"/>
          <w:color w:val="000000" w:themeColor="text1"/>
          <w:sz w:val="21"/>
          <w:szCs w:val="21"/>
        </w:rPr>
        <w:t xml:space="preserve"> </w:t>
      </w:r>
      <w:r>
        <w:rPr>
          <w:rFonts w:hint="eastAsia" w:ascii="宋体" w:hAnsi="宋体"/>
          <w:color w:val="000000" w:themeColor="text1"/>
          <w:sz w:val="21"/>
          <w:szCs w:val="21"/>
        </w:rPr>
        <w:t xml:space="preserve">：</w:t>
      </w:r>
      <w:r/>
    </w:p>
    <w:p>
      <w:pPr>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本公司</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郑重声明，根据《政府采购促进中小企业发展管理办法》（财库﹝2020﹞46 号）的规定，本公司</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参加</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的采购活动，提供的货物</w:t>
      </w:r>
      <w:r>
        <w:rPr>
          <w:rFonts w:hint="eastAsia" w:ascii="宋体" w:hAnsi="宋体"/>
          <w:b/>
          <w:bCs/>
          <w:color w:val="000000" w:themeColor="text1"/>
          <w:sz w:val="21"/>
          <w:szCs w:val="21"/>
        </w:rPr>
        <w:t xml:space="preserve">全部</w:t>
      </w:r>
      <w:r>
        <w:rPr>
          <w:rFonts w:hint="eastAsia" w:ascii="宋体" w:hAnsi="宋体"/>
          <w:color w:val="000000" w:themeColor="text1"/>
          <w:sz w:val="21"/>
          <w:szCs w:val="21"/>
        </w:rPr>
        <w:t xml:space="preserve">由符合政策要求的下列中小企业制造。相关企业（含联合体中的中小企业、签订分包意向协议的中小企业）的具体情况如下：</w:t>
      </w:r>
      <w:r/>
    </w:p>
    <w:p>
      <w:pPr>
        <w:ind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8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0"/>
        <w:spacing w:line="360" w:lineRule="auto"/>
        <w:rPr>
          <w:rFonts w:ascii="宋体" w:hAnsi="宋体"/>
          <w:color w:val="000000" w:themeColor="text1"/>
          <w:sz w:val="21"/>
          <w:szCs w:val="21"/>
        </w:rPr>
      </w:pPr>
      <w:r>
        <w:rPr>
          <w:rFonts w:hint="eastAsia" w:ascii="宋体" w:hAnsi="宋体"/>
          <w:sz w:val="21"/>
          <w:szCs w:val="21"/>
        </w:rPr>
        <w:t xml:space="preserve">……</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本企业对上述声明内容的真实性负责。如有虚假，将依法承担相应责任。</w:t>
      </w:r>
      <w:r/>
    </w:p>
    <w:p>
      <w:pPr>
        <w:ind w:firstLine="420"/>
        <w:spacing w:line="400" w:lineRule="exact"/>
        <w:rPr>
          <w:rFonts w:ascii="宋体" w:hAnsi="宋体"/>
          <w:color w:val="000000" w:themeColor="text1"/>
          <w:sz w:val="21"/>
          <w:szCs w:val="21"/>
        </w:rPr>
      </w:pPr>
      <w:r>
        <w:rPr>
          <w:rFonts w:ascii="宋体" w:hAnsi="宋体"/>
          <w:color w:val="000000" w:themeColor="text1"/>
          <w:sz w:val="21"/>
          <w:szCs w:val="21"/>
        </w:rPr>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企业名称（盖章）：     日 期：</w:t>
      </w:r>
      <w:r/>
    </w:p>
    <w:p>
      <w:pPr>
        <w:ind w:left="420" w:firstLine="422"/>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注：从业人员、营业收入、资产总额填报上一年度数据，无上</w:t>
      </w:r>
      <w:r>
        <w:rPr>
          <w:rFonts w:hint="eastAsia" w:ascii="宋体" w:hAnsi="宋体"/>
          <w:color w:val="000000" w:themeColor="text1"/>
          <w:sz w:val="21"/>
          <w:szCs w:val="21"/>
        </w:rPr>
        <w:t xml:space="preserve">一</w:t>
      </w:r>
      <w:r>
        <w:rPr>
          <w:rFonts w:hint="eastAsia" w:ascii="宋体" w:hAnsi="宋体"/>
          <w:color w:val="000000" w:themeColor="text1"/>
          <w:sz w:val="21"/>
          <w:szCs w:val="21"/>
        </w:rPr>
        <w:t xml:space="preserve">年度数据的新成立企业可不填报。行业划分标准依据工信部联企业[2011]300号文的规定填写</w:t>
      </w:r>
      <w:r>
        <w:rPr>
          <w:rFonts w:ascii="宋体" w:hAnsi="宋体"/>
          <w:color w:val="000000" w:themeColor="text1"/>
          <w:sz w:val="21"/>
          <w:szCs w:val="21"/>
        </w:rPr>
        <w:t xml:space="preserve">。</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附：中小企业划型标准规定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（十四）物业管理。从业人员1000人以下或营业收入5000万元以下的为中小微型企业。其中，从业人员</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10"/>
        <w:spacing w:line="210" w:lineRule="exact"/>
        <w:rPr>
          <w:rFonts w:ascii="宋体" w:hAnsi="宋体"/>
          <w:color w:val="000000" w:themeColor="text1"/>
          <w:sz w:val="21"/>
          <w:szCs w:val="21"/>
        </w:rPr>
      </w:pPr>
      <w:r>
        <w:rPr>
          <w:rFonts w:hint="eastAsia" w:ascii="宋体" w:hAnsi="宋体"/>
          <w:color w:val="000000" w:themeColor="text1"/>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themeColor="text1"/>
          <w:sz w:val="21"/>
          <w:szCs w:val="21"/>
        </w:rPr>
        <w:br w:type="page" w:clear="all"/>
      </w:r>
      <w:r>
        <w:rPr>
          <w:rFonts w:hint="eastAsia" w:ascii="宋体" w:hAnsi="宋体"/>
          <w:color w:val="000000" w:themeColor="text1"/>
          <w:sz w:val="21"/>
          <w:szCs w:val="21"/>
        </w:rPr>
        <w:t xml:space="preserve">格式12、残疾人福利性单位声明函</w:t>
      </w:r>
      <w:r/>
    </w:p>
    <w:p>
      <w:pPr>
        <w:ind w:firstLine="664"/>
        <w:jc w:val="center"/>
        <w:spacing w:line="580" w:lineRule="exact"/>
        <w:rPr>
          <w:rFonts w:ascii="宋体" w:hAnsi="宋体"/>
          <w:b/>
          <w:color w:val="000000" w:themeColor="text1"/>
          <w:spacing w:val="6"/>
          <w:sz w:val="32"/>
          <w:szCs w:val="32"/>
        </w:rPr>
      </w:pPr>
      <w:r/>
      <w:bookmarkStart w:id="1" w:name="OLE_LINK13"/>
      <w:r/>
      <w:bookmarkStart w:id="2" w:name="OLE_LINK14"/>
      <w:r/>
      <w:r/>
    </w:p>
    <w:p>
      <w:pPr>
        <w:ind w:firstLine="667"/>
        <w:jc w:val="center"/>
        <w:spacing w:line="580" w:lineRule="exact"/>
        <w:rPr>
          <w:rFonts w:ascii="宋体" w:hAnsi="宋体"/>
          <w:b/>
          <w:color w:val="000000" w:themeColor="text1"/>
          <w:spacing w:val="6"/>
          <w:sz w:val="32"/>
          <w:szCs w:val="32"/>
        </w:rPr>
      </w:pPr>
      <w:r>
        <w:rPr>
          <w:rFonts w:hint="eastAsia" w:ascii="宋体" w:hAnsi="宋体"/>
          <w:b/>
          <w:color w:val="000000" w:themeColor="text1"/>
          <w:spacing w:val="6"/>
          <w:sz w:val="32"/>
          <w:szCs w:val="32"/>
        </w:rPr>
        <w:t xml:space="preserve">残疾人福利性单位声明函</w:t>
      </w:r>
      <w:bookmarkEnd w:id="1"/>
      <w:r/>
      <w:bookmarkEnd w:id="2"/>
      <w:r/>
      <w:r/>
    </w:p>
    <w:p>
      <w:pPr>
        <w:ind w:firstLine="444"/>
        <w:spacing w:line="580" w:lineRule="exact"/>
        <w:rPr>
          <w:rFonts w:ascii="宋体" w:hAnsi="宋体"/>
          <w:b/>
          <w:color w:val="000000" w:themeColor="text1"/>
          <w:spacing w:val="6"/>
          <w:szCs w:val="32"/>
        </w:rPr>
      </w:pPr>
      <w:r>
        <w:rPr>
          <w:rFonts w:ascii="宋体" w:hAnsi="宋体"/>
          <w:b/>
          <w:color w:val="000000" w:themeColor="text1"/>
          <w:spacing w:val="6"/>
          <w:szCs w:val="32"/>
        </w:rPr>
      </w:r>
      <w:r/>
    </w:p>
    <w:p>
      <w:pPr>
        <w:ind w:firstLine="420"/>
        <w:spacing w:line="580" w:lineRule="exact"/>
        <w:rPr>
          <w:rFonts w:ascii="宋体" w:hAnsi="宋体"/>
          <w:color w:val="000000" w:themeColor="text1"/>
          <w:sz w:val="21"/>
          <w:szCs w:val="21"/>
        </w:rPr>
      </w:pPr>
      <w:r>
        <w:rPr>
          <w:rFonts w:hint="eastAsia" w:ascii="宋体" w:hAnsi="宋体"/>
          <w:color w:val="000000" w:themeColor="text1"/>
          <w:sz w:val="21"/>
          <w:szCs w:val="21"/>
        </w:rPr>
        <w:t xml:space="preserve">本单位郑重声明，根据《财政部、民政部、中国残疾人联合会关于促进残疾人就业政府采购政策的通知》（财库〔</w:t>
      </w:r>
      <w:r>
        <w:rPr>
          <w:rFonts w:ascii="宋体" w:hAnsi="宋体"/>
          <w:color w:val="000000" w:themeColor="text1"/>
          <w:sz w:val="21"/>
          <w:szCs w:val="21"/>
        </w:rPr>
        <w:t xml:space="preserve">2017</w:t>
      </w:r>
      <w:r>
        <w:rPr>
          <w:rFonts w:hint="eastAsia" w:ascii="宋体" w:hAnsi="宋体"/>
          <w:color w:val="000000" w:themeColor="text1"/>
          <w:sz w:val="21"/>
          <w:szCs w:val="21"/>
        </w:rPr>
        <w:t xml:space="preserve">〕</w:t>
      </w:r>
      <w:r>
        <w:rPr>
          <w:rFonts w:ascii="宋体" w:hAnsi="宋体"/>
          <w:color w:val="000000" w:themeColor="text1"/>
          <w:sz w:val="21"/>
          <w:szCs w:val="21"/>
        </w:rPr>
        <w:t xml:space="preserve">141</w:t>
      </w:r>
      <w:r>
        <w:rPr>
          <w:rFonts w:hint="eastAsia" w:ascii="宋体" w:hAnsi="宋体"/>
          <w:color w:val="000000" w:themeColor="text1"/>
          <w:sz w:val="21"/>
          <w:szCs w:val="21"/>
        </w:rPr>
        <w:t xml:space="preserve">号）的规定，本单位为符合条件的残疾人福利性单位，且本单位参加</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单位的</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项目采购活动提供本单位制造的货物，或者提供其他残疾人福利性单位制造的货物（不包括使用非残疾人福利性单位注册商标的货物）。</w:t>
      </w:r>
      <w:r/>
    </w:p>
    <w:p>
      <w:pPr>
        <w:ind w:firstLine="420"/>
        <w:spacing w:line="580" w:lineRule="exact"/>
        <w:rPr>
          <w:rFonts w:ascii="宋体" w:hAnsi="宋体"/>
          <w:color w:val="000000" w:themeColor="text1"/>
          <w:sz w:val="21"/>
          <w:szCs w:val="21"/>
        </w:rPr>
      </w:pPr>
      <w:r>
        <w:rPr>
          <w:rFonts w:hint="eastAsia" w:ascii="宋体" w:hAnsi="宋体"/>
          <w:color w:val="000000" w:themeColor="text1"/>
          <w:sz w:val="21"/>
          <w:szCs w:val="21"/>
        </w:rPr>
        <w:t xml:space="preserve">本单位对上述声明的真实性负责。如有虚假，将依法承担相应责任。</w:t>
      </w:r>
      <w:r/>
    </w:p>
    <w:p>
      <w:pPr>
        <w:ind w:firstLine="420"/>
        <w:spacing w:line="580" w:lineRule="exact"/>
        <w:rPr>
          <w:rFonts w:ascii="宋体" w:hAnsi="宋体"/>
          <w:color w:val="000000" w:themeColor="text1"/>
          <w:sz w:val="21"/>
          <w:szCs w:val="21"/>
        </w:rPr>
      </w:pPr>
      <w:r>
        <w:rPr>
          <w:rFonts w:ascii="宋体" w:hAnsi="宋体"/>
          <w:color w:val="000000" w:themeColor="text1"/>
          <w:sz w:val="21"/>
          <w:szCs w:val="21"/>
        </w:rPr>
      </w:r>
      <w:r/>
    </w:p>
    <w:p>
      <w:pPr>
        <w:ind w:firstLine="420"/>
        <w:spacing w:line="580" w:lineRule="exact"/>
        <w:rPr>
          <w:rFonts w:ascii="宋体" w:hAnsi="宋体"/>
          <w:color w:val="000000" w:themeColor="text1"/>
          <w:sz w:val="21"/>
          <w:szCs w:val="21"/>
        </w:rPr>
      </w:pPr>
      <w:r>
        <w:rPr>
          <w:rFonts w:ascii="宋体" w:hAnsi="宋体"/>
          <w:color w:val="000000" w:themeColor="text1"/>
          <w:sz w:val="21"/>
          <w:szCs w:val="21"/>
        </w:rPr>
      </w:r>
      <w:r/>
    </w:p>
    <w:p>
      <w:pPr>
        <w:ind w:right="1560" w:firstLine="420"/>
        <w:jc w:val="right"/>
        <w:spacing w:line="580" w:lineRule="exact"/>
        <w:tabs>
          <w:tab w:val="left" w:pos="4860" w:leader="none"/>
        </w:tabs>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单位名称（盖章）：</w:t>
      </w:r>
      <w:r/>
    </w:p>
    <w:p>
      <w:pPr>
        <w:ind w:right="1560" w:firstLine="420"/>
        <w:jc w:val="right"/>
        <w:spacing w:line="580" w:lineRule="exact"/>
        <w:tabs>
          <w:tab w:val="left" w:pos="4860" w:leader="none"/>
        </w:tabs>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rPr>
          <w:rFonts w:ascii="宋体" w:hAnsi="宋体"/>
          <w:color w:val="000000" w:themeColor="text1"/>
          <w:sz w:val="21"/>
          <w:szCs w:val="21"/>
        </w:rPr>
        <w:t xml:space="preserve">  </w:t>
      </w:r>
      <w:r>
        <w:rPr>
          <w:rFonts w:hint="eastAsia" w:ascii="宋体" w:hAnsi="宋体"/>
          <w:color w:val="000000" w:themeColor="text1"/>
          <w:sz w:val="21"/>
          <w:szCs w:val="21"/>
        </w:rPr>
        <w:t xml:space="preserve">期：</w:t>
      </w:r>
      <w:r/>
    </w:p>
    <w:p>
      <w:pPr>
        <w:ind w:firstLine="422"/>
        <w:jc w:val="both"/>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firstLine="422"/>
        <w:jc w:val="both"/>
        <w:spacing w:line="360" w:lineRule="auto"/>
        <w:widowControl w:val="off"/>
        <w:rPr>
          <w:rFonts w:ascii="宋体" w:hAnsi="宋体"/>
          <w:color w:val="000000" w:themeColor="text1"/>
          <w:szCs w:val="24"/>
        </w:rPr>
      </w:pPr>
      <w:r>
        <w:rPr>
          <w:rFonts w:ascii="宋体" w:hAnsi="宋体"/>
          <w:color w:val="000000" w:themeColor="text1"/>
          <w:szCs w:val="24"/>
        </w:rPr>
      </w:r>
      <w:r/>
    </w:p>
    <w:p>
      <w:pPr>
        <w:ind w:firstLine="420"/>
        <w:jc w:val="center"/>
        <w:spacing w:line="360" w:lineRule="auto"/>
        <w:widowControl w:val="off"/>
        <w:rPr>
          <w:rFonts w:ascii="宋体" w:hAnsi="宋体"/>
          <w:b/>
          <w:bCs/>
          <w:color w:val="000000" w:themeColor="text1"/>
          <w:sz w:val="21"/>
          <w:szCs w:val="21"/>
        </w:rPr>
        <w:outlineLvl w:val="0"/>
      </w:pPr>
      <w:r>
        <w:rPr>
          <w:rFonts w:ascii="宋体" w:hAnsi="宋体"/>
          <w:b/>
          <w:bCs/>
          <w:color w:val="000000" w:themeColor="text1"/>
          <w:sz w:val="21"/>
          <w:szCs w:val="21"/>
        </w:rPr>
      </w:r>
      <w:r/>
    </w:p>
    <w:p>
      <w:pPr>
        <w:ind w:firstLine="422"/>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注：</w:t>
      </w:r>
      <w:r/>
    </w:p>
    <w:p>
      <w:pPr>
        <w:ind w:firstLine="420"/>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、残疾人福利性单位属于小型、微型企业的，不重复享受政策。</w:t>
      </w:r>
      <w:r/>
    </w:p>
    <w:p>
      <w:pPr>
        <w:ind w:firstLine="422"/>
        <w:rPr>
          <w:rFonts w:ascii="宋体" w:hAnsi="宋体"/>
          <w:b/>
          <w:color w:val="000000" w:themeColor="text1"/>
          <w:sz w:val="21"/>
          <w:szCs w:val="21"/>
        </w:rPr>
      </w:pPr>
      <w:r>
        <w:rPr>
          <w:rFonts w:ascii="宋体" w:hAnsi="宋体"/>
          <w:color w:val="000000" w:themeColor="text1"/>
          <w:sz w:val="21"/>
          <w:szCs w:val="21"/>
        </w:rPr>
        <w:br w:type="page" w:clear="all"/>
      </w:r>
      <w:bookmarkEnd w:id="0"/>
      <w:r/>
      <w:r/>
    </w:p>
    <w:p>
      <w:pPr>
        <w:pStyle w:val="1095"/>
        <w:ind w:firstLine="643"/>
        <w:jc w:val="center"/>
        <w:spacing w:line="360" w:lineRule="auto"/>
        <w:rPr>
          <w:rFonts w:hAnsi="宋体" w:eastAsia="宋体"/>
          <w:b/>
          <w:bCs/>
          <w:color w:val="000000" w:themeColor="text1"/>
          <w:sz w:val="32"/>
          <w:szCs w:val="32"/>
        </w:rPr>
        <w:outlineLvl w:val="1"/>
      </w:pPr>
      <w:r/>
      <w:bookmarkStart w:id="3" w:name="_Hlk124939226"/>
      <w:r>
        <w:rPr>
          <w:rFonts w:hint="eastAsia" w:hAnsi="宋体" w:eastAsia="宋体"/>
          <w:b/>
          <w:bCs/>
          <w:color w:val="000000" w:themeColor="text1"/>
          <w:sz w:val="32"/>
          <w:szCs w:val="32"/>
        </w:rPr>
        <w:t xml:space="preserve">第四章  招标书</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受苏州市农业综合行政执法支队之委托，苏州市永诚建设咨询有限公司作为采购代理机构，对其拟采购的β兴奋剂多合一快速检测卡、“瘦肉精”、兽药残留、农药残留检测试剂盒（检测卡）进行国内公开招标采购。欢迎符合采购公告资格要求的供应商前来报名参加投标。</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一、采购编号：JSZC-320500-CCCC-G2024-0005号</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二、项目名称：β兴奋剂多合一快速检测卡、“瘦肉精”、兽药残留、农药残留检测试剂盒（检测卡）</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三、采购技术要求：</w:t>
      </w:r>
      <w:r/>
    </w:p>
    <w:p>
      <w:pPr>
        <w:ind w:firstLine="420"/>
        <w:spacing w:line="3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（一）采购范围：包括以下货物及其配送、售后服务等。</w:t>
      </w:r>
      <w:r/>
    </w:p>
    <w:p>
      <w:pPr>
        <w:ind w:firstLine="420"/>
        <w:spacing w:line="38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（二）采购设备</w:t>
      </w:r>
      <w:r>
        <w:rPr>
          <w:rFonts w:hint="eastAsia" w:ascii="宋体" w:hAnsi="宋体" w:cs="宋体"/>
          <w:color w:val="000000" w:themeColor="text1"/>
          <w:sz w:val="21"/>
          <w:szCs w:val="21"/>
        </w:rPr>
        <w:t xml:space="preserve">名称、数量：</w:t>
      </w:r>
      <w:r/>
    </w:p>
    <w:p>
      <w:pPr>
        <w:ind w:right="-159" w:firstLine="422"/>
        <w:spacing w:line="380" w:lineRule="exact"/>
        <w:rPr>
          <w:rFonts w:ascii="宋体" w:hAnsi="宋体"/>
          <w:b/>
          <w:color w:val="000000" w:themeColor="text1"/>
          <w:sz w:val="21"/>
          <w:szCs w:val="21"/>
        </w:rPr>
      </w:pPr>
      <w:r>
        <w:rPr>
          <w:rFonts w:hint="eastAsia" w:ascii="宋体" w:hAnsi="宋体"/>
          <w:b/>
          <w:color w:val="000000" w:themeColor="text1"/>
          <w:sz w:val="21"/>
          <w:szCs w:val="21"/>
        </w:rPr>
        <w:t xml:space="preserve">第一标段：β兴奋剂多合一快速检测卡，兽药残留、农药残留检测卡</w:t>
      </w:r>
      <w:r/>
    </w:p>
    <w:p>
      <w:pPr>
        <w:ind w:right="-159" w:firstLine="420"/>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1、采购清单及数量：（核心产品：β兴奋剂多合一快速检测卡）</w:t>
      </w:r>
      <w:r/>
    </w:p>
    <w:tbl>
      <w:tblPr>
        <w:tblW w:w="8737" w:type="dxa"/>
        <w:jc w:val="center"/>
        <w:tblInd w:w="-309"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57"/>
        <w:gridCol w:w="1701"/>
        <w:gridCol w:w="4185"/>
        <w:gridCol w:w="992"/>
        <w:gridCol w:w="1202"/>
      </w:tblGrid>
      <w:tr>
        <w:trPr>
          <w:jc w:val="center"/>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招标物品名称</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60" w:lineRule="exact"/>
              <w:rPr>
                <w:rFonts w:ascii="宋体" w:hAnsi="宋体"/>
                <w:b/>
                <w:sz w:val="21"/>
                <w:szCs w:val="21"/>
              </w:rPr>
            </w:pPr>
            <w:r>
              <w:rPr>
                <w:rFonts w:ascii="宋体" w:hAnsi="宋体"/>
                <w:b/>
                <w:sz w:val="21"/>
                <w:szCs w:val="21"/>
              </w:rPr>
              <w:t xml:space="preserve">数量</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460" w:lineRule="exact"/>
              <w:rPr>
                <w:rFonts w:ascii="宋体" w:hAnsi="宋体"/>
                <w:b/>
                <w:sz w:val="21"/>
                <w:szCs w:val="21"/>
              </w:rPr>
            </w:pPr>
            <w:r>
              <w:rPr>
                <w:rFonts w:ascii="宋体" w:hAnsi="宋体"/>
                <w:b/>
                <w:bCs/>
                <w:sz w:val="21"/>
                <w:szCs w:val="21"/>
              </w:rPr>
              <w:t xml:space="preserve">样品种类</w:t>
            </w:r>
            <w:r/>
          </w:p>
        </w:tc>
      </w:tr>
      <w:tr>
        <w:trPr>
          <w:jc w:val="center"/>
          <w:trHeight w:val="220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β兴奋剂多合一快速检测卡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olor w:val="000000"/>
                <w:sz w:val="21"/>
                <w:szCs w:val="21"/>
              </w:rPr>
              <w:t xml:space="preserve">、</w:t>
            </w:r>
            <w:r>
              <w:rPr>
                <w:rFonts w:ascii="宋体" w:hAnsi="宋体" w:cs="宋体"/>
                <w:sz w:val="21"/>
                <w:szCs w:val="21"/>
              </w:rPr>
              <w:t xml:space="preserve">能检测克伦特罗、</w:t>
            </w:r>
            <w:r>
              <w:rPr>
                <w:rFonts w:ascii="宋体" w:hAnsi="宋体" w:cs="宋体"/>
                <w:sz w:val="21"/>
                <w:szCs w:val="21"/>
              </w:rPr>
              <w:t xml:space="preserve">莱</w:t>
            </w:r>
            <w:r>
              <w:rPr>
                <w:rFonts w:ascii="宋体" w:hAnsi="宋体" w:cs="宋体"/>
                <w:sz w:val="21"/>
                <w:szCs w:val="21"/>
              </w:rPr>
              <w:t xml:space="preserve">克多巴胺、沙丁胺醇、马布特罗、西布特罗、溴布</w:t>
            </w:r>
            <w:r>
              <w:rPr>
                <w:rFonts w:ascii="宋体" w:hAnsi="宋体" w:cs="宋体"/>
                <w:sz w:val="21"/>
                <w:szCs w:val="21"/>
              </w:rPr>
              <w:t xml:space="preserve">特</w:t>
            </w:r>
            <w:r>
              <w:rPr>
                <w:rFonts w:ascii="宋体" w:hAnsi="宋体" w:cs="宋体"/>
                <w:sz w:val="21"/>
                <w:szCs w:val="21"/>
              </w:rPr>
              <w:t xml:space="preserve">罗、妥布</w:t>
            </w:r>
            <w:r>
              <w:rPr>
                <w:rFonts w:ascii="宋体" w:hAnsi="宋体" w:cs="宋体"/>
                <w:sz w:val="21"/>
                <w:szCs w:val="21"/>
              </w:rPr>
              <w:t xml:space="preserve">特</w:t>
            </w:r>
            <w:r>
              <w:rPr>
                <w:rFonts w:ascii="宋体" w:hAnsi="宋体" w:cs="宋体"/>
                <w:sz w:val="21"/>
                <w:szCs w:val="21"/>
              </w:rPr>
              <w:t xml:space="preserve">罗、西马特罗、特布他林、班布特罗、克伦普罗、</w:t>
            </w:r>
            <w:r>
              <w:rPr>
                <w:rFonts w:ascii="宋体" w:hAnsi="宋体" w:cs="宋体"/>
                <w:sz w:val="21"/>
                <w:szCs w:val="21"/>
              </w:rPr>
              <w:t xml:space="preserve">氯丙那林</w:t>
            </w:r>
            <w:r>
              <w:rPr>
                <w:rFonts w:ascii="宋体" w:hAnsi="宋体" w:cs="宋体"/>
                <w:sz w:val="21"/>
                <w:szCs w:val="21"/>
              </w:rPr>
              <w:t xml:space="preserve">等12种及以上瘦肉精</w:t>
            </w:r>
            <w:r>
              <w:rPr>
                <w:rFonts w:hint="eastAsia" w:ascii="宋体" w:hAnsi="宋体" w:cs="宋体"/>
                <w:sz w:val="21"/>
                <w:szCs w:val="21"/>
              </w:rPr>
              <w:t xml:space="preserve">；</w:t>
            </w:r>
            <w:r/>
          </w:p>
          <w:p>
            <w:pPr>
              <w:spacing w:line="360" w:lineRule="auto"/>
              <w:rPr>
                <w:rFonts w:ascii="宋体" w:hAnsi="宋体" w:cs="宋体"/>
                <w:sz w:val="21"/>
                <w:szCs w:val="21"/>
              </w:rPr>
            </w:pPr>
            <w:r>
              <w:rPr>
                <w:rFonts w:ascii="宋体" w:hAnsi="宋体" w:cs="宋体"/>
                <w:sz w:val="21"/>
                <w:szCs w:val="21"/>
              </w:rPr>
              <w:t xml:space="preserve">2</w:t>
            </w:r>
            <w:r>
              <w:rPr>
                <w:rFonts w:ascii="宋体" w:hAnsi="宋体"/>
                <w:color w:val="000000"/>
                <w:sz w:val="21"/>
                <w:szCs w:val="21"/>
              </w:rPr>
              <w:t xml:space="preserve">、</w:t>
            </w:r>
            <w:r>
              <w:rPr>
                <w:rFonts w:ascii="宋体" w:hAnsi="宋体" w:cs="宋体"/>
                <w:sz w:val="21"/>
                <w:szCs w:val="21"/>
              </w:rPr>
              <w:t xml:space="preserve">灵敏度：克伦特罗</w:t>
            </w:r>
            <w:r>
              <w:rPr>
                <w:rFonts w:hint="eastAsia" w:ascii="宋体" w:hAnsi="宋体" w:cs="宋体"/>
                <w:sz w:val="21"/>
                <w:szCs w:val="21"/>
              </w:rPr>
              <w:t xml:space="preserve">、</w:t>
            </w:r>
            <w:r>
              <w:rPr>
                <w:rFonts w:ascii="宋体" w:hAnsi="宋体" w:cs="宋体"/>
                <w:sz w:val="21"/>
                <w:szCs w:val="21"/>
              </w:rPr>
              <w:t xml:space="preserve">莱克多巴胺不低于</w:t>
            </w:r>
            <w:r>
              <w:rPr>
                <w:rFonts w:hint="eastAsia" w:ascii="宋体" w:hAnsi="宋体" w:cs="宋体"/>
                <w:sz w:val="21"/>
                <w:szCs w:val="21"/>
              </w:rPr>
              <w:t xml:space="preserve">3</w:t>
            </w:r>
            <w:r>
              <w:rPr>
                <w:rFonts w:ascii="宋体" w:hAnsi="宋体" w:cs="宋体"/>
                <w:sz w:val="21"/>
                <w:szCs w:val="21"/>
              </w:rPr>
              <w:t xml:space="preserve">ng/mL，西布特罗、溴布</w:t>
            </w:r>
            <w:r>
              <w:rPr>
                <w:rFonts w:ascii="宋体" w:hAnsi="宋体" w:cs="宋体"/>
                <w:sz w:val="21"/>
                <w:szCs w:val="21"/>
              </w:rPr>
              <w:t xml:space="preserve">特</w:t>
            </w:r>
            <w:r>
              <w:rPr>
                <w:rFonts w:ascii="宋体" w:hAnsi="宋体" w:cs="宋体"/>
                <w:sz w:val="21"/>
                <w:szCs w:val="21"/>
              </w:rPr>
              <w:t xml:space="preserve">罗、妥布</w:t>
            </w:r>
            <w:r>
              <w:rPr>
                <w:rFonts w:ascii="宋体" w:hAnsi="宋体" w:cs="宋体"/>
                <w:sz w:val="21"/>
                <w:szCs w:val="21"/>
              </w:rPr>
              <w:t xml:space="preserve">特</w:t>
            </w:r>
            <w:r>
              <w:rPr>
                <w:rFonts w:ascii="宋体" w:hAnsi="宋体" w:cs="宋体"/>
                <w:sz w:val="21"/>
                <w:szCs w:val="21"/>
              </w:rPr>
              <w:t xml:space="preserve">罗、西马特罗、班布特罗、克伦普罗</w:t>
            </w:r>
            <w:r>
              <w:rPr>
                <w:rFonts w:hint="eastAsia" w:ascii="宋体" w:hAnsi="宋体" w:cs="宋体"/>
                <w:sz w:val="21"/>
                <w:szCs w:val="21"/>
              </w:rPr>
              <w:t xml:space="preserve">、</w:t>
            </w:r>
            <w:r>
              <w:rPr>
                <w:rFonts w:ascii="宋体" w:hAnsi="宋体" w:cs="宋体"/>
                <w:sz w:val="21"/>
                <w:szCs w:val="21"/>
              </w:rPr>
              <w:t xml:space="preserve">沙丁胺醇、马布特罗、特布他</w:t>
            </w:r>
            <w:r>
              <w:rPr>
                <w:rFonts w:ascii="宋体" w:hAnsi="宋体" w:cs="宋体"/>
                <w:sz w:val="21"/>
                <w:szCs w:val="21"/>
              </w:rPr>
              <w:t xml:space="preserve">林不得</w:t>
            </w:r>
            <w:r>
              <w:rPr>
                <w:rFonts w:ascii="宋体" w:hAnsi="宋体" w:cs="宋体"/>
                <w:sz w:val="21"/>
                <w:szCs w:val="21"/>
              </w:rPr>
              <w:t xml:space="preserve">低于</w:t>
            </w:r>
            <w:r>
              <w:rPr>
                <w:rFonts w:hint="eastAsia" w:ascii="宋体" w:hAnsi="宋体" w:cs="宋体"/>
                <w:sz w:val="21"/>
                <w:szCs w:val="21"/>
              </w:rPr>
              <w:t xml:space="preserve">5</w:t>
            </w:r>
            <w:r>
              <w:rPr>
                <w:rFonts w:ascii="宋体" w:hAnsi="宋体" w:cs="宋体"/>
                <w:sz w:val="21"/>
                <w:szCs w:val="21"/>
              </w:rPr>
              <w:t xml:space="preserve">ng/mL</w:t>
            </w:r>
            <w:r>
              <w:rPr>
                <w:rFonts w:hint="eastAsia" w:ascii="宋体" w:hAnsi="宋体" w:cs="宋体"/>
                <w:sz w:val="21"/>
                <w:szCs w:val="21"/>
              </w:rPr>
              <w:t xml:space="preserve">，</w:t>
            </w:r>
            <w:r>
              <w:rPr>
                <w:rFonts w:ascii="宋体" w:hAnsi="宋体" w:cs="宋体"/>
                <w:sz w:val="21"/>
                <w:szCs w:val="21"/>
              </w:rPr>
              <w:t xml:space="preserve">氯丙那林</w:t>
            </w:r>
            <w:r>
              <w:rPr>
                <w:rFonts w:ascii="宋体" w:hAnsi="宋体" w:cs="宋体"/>
                <w:sz w:val="21"/>
                <w:szCs w:val="21"/>
              </w:rPr>
              <w:t xml:space="preserve">：不得低于8ng/mL</w:t>
            </w:r>
            <w:r>
              <w:rPr>
                <w:rFonts w:hint="eastAsia" w:ascii="宋体" w:hAnsi="宋体" w:cs="宋体"/>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olor w:val="000000"/>
                <w:sz w:val="21"/>
                <w:szCs w:val="21"/>
              </w:rPr>
              <w:t xml:space="preserve">、</w:t>
            </w:r>
            <w:r>
              <w:rPr>
                <w:rFonts w:hint="eastAsia" w:ascii="宋体" w:hAnsi="宋体" w:cs="宋体"/>
                <w:sz w:val="21"/>
                <w:szCs w:val="21"/>
              </w:rPr>
              <w:t xml:space="preserve">快速检测卡为经农业农村部备案，通过省畜产品质量检验测试中心测试合格的企业生产的产品。</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4715</w:t>
            </w:r>
            <w:r>
              <w:rPr>
                <w:rFonts w:ascii="宋体" w:hAnsi="宋体"/>
                <w:sz w:val="21"/>
                <w:szCs w:val="21"/>
              </w:rPr>
              <w:t xml:space="preserve">0条</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动物尿液</w:t>
            </w:r>
            <w:r/>
          </w:p>
        </w:tc>
      </w:tr>
      <w:tr>
        <w:trPr>
          <w:jc w:val="center"/>
          <w:trHeight w:val="764"/>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克伦特罗胶体金检测卡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灵敏度：不低于0.5ng/mL</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200条</w:t>
            </w:r>
            <w:r/>
          </w:p>
        </w:tc>
        <w:tc>
          <w:tcPr>
            <w:tcBorders>
              <w:top w:val="single" w:color="auto" w:sz="4" w:space="0"/>
              <w:left w:val="single" w:color="auto" w:sz="4" w:space="0"/>
              <w:right w:val="single" w:color="auto" w:sz="4" w:space="0"/>
            </w:tcBorders>
            <w:tcW w:w="1202" w:type="dxa"/>
            <w:vAlign w:val="center"/>
            <w:vMerge w:val="restart"/>
            <w:textDirection w:val="lrTb"/>
            <w:noWrap/>
          </w:tcPr>
          <w:p>
            <w:pPr>
              <w:jc w:val="center"/>
              <w:spacing w:line="360" w:lineRule="auto"/>
              <w:rPr>
                <w:rFonts w:ascii="宋体" w:hAnsi="宋体"/>
                <w:sz w:val="21"/>
                <w:szCs w:val="21"/>
              </w:rPr>
            </w:pPr>
            <w:r>
              <w:rPr>
                <w:rFonts w:hint="eastAsia" w:ascii="宋体" w:hAnsi="宋体"/>
                <w:sz w:val="21"/>
                <w:szCs w:val="21"/>
              </w:rPr>
              <w:t xml:space="preserve">动物组织</w:t>
            </w:r>
            <w:r/>
          </w:p>
        </w:tc>
      </w:tr>
      <w:tr>
        <w:trPr>
          <w:jc w:val="center"/>
          <w:trHeight w:val="764"/>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莱克多巴胺胶体金检测卡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灵敏度：不低于0.5ng/mL</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200条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764"/>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沙丁胺醇胶体金检测卡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spacing w:line="360" w:lineRule="auto"/>
              <w:rPr>
                <w:rFonts w:ascii="宋体" w:hAnsi="宋体" w:cs="宋体"/>
                <w:sz w:val="21"/>
                <w:szCs w:val="21"/>
              </w:rPr>
            </w:pPr>
            <w:r>
              <w:rPr>
                <w:rFonts w:hint="eastAsia" w:ascii="宋体" w:hAnsi="宋体" w:cs="宋体"/>
                <w:sz w:val="21"/>
                <w:szCs w:val="21"/>
              </w:rPr>
              <w:t xml:space="preserve">灵敏度：不低于0.5ng/mL</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200条</w:t>
            </w:r>
            <w:r/>
          </w:p>
        </w:tc>
        <w:tc>
          <w:tcPr>
            <w:tcBorders>
              <w:left w:val="single" w:color="auto" w:sz="4" w:space="0"/>
              <w:bottom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71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ascii="宋体" w:hAnsi="宋体" w:cs="宋体"/>
                <w:b/>
                <w:bCs/>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吡</w:t>
            </w:r>
            <w:r>
              <w:rPr>
                <w:rFonts w:ascii="宋体" w:hAnsi="宋体" w:cs="宋体"/>
                <w:sz w:val="21"/>
                <w:szCs w:val="21"/>
              </w:rPr>
              <w:t xml:space="preserve">虫</w:t>
            </w:r>
            <w:r>
              <w:rPr>
                <w:rFonts w:ascii="宋体" w:hAnsi="宋体" w:cs="宋体"/>
                <w:sz w:val="21"/>
                <w:szCs w:val="21"/>
              </w:rPr>
              <w:t xml:space="preserve">啉</w:t>
            </w:r>
            <w:r>
              <w:rPr>
                <w:rFonts w:ascii="宋体" w:hAnsi="宋体" w:cs="宋体"/>
                <w:sz w:val="21"/>
                <w:szCs w:val="21"/>
              </w:rPr>
              <w:t xml:space="preserve">快速检测卡</w:t>
            </w:r>
            <w:r/>
          </w:p>
        </w:tc>
        <w:tc>
          <w:tcPr>
            <w:tcBorders>
              <w:top w:val="single" w:color="auto" w:sz="4" w:space="0"/>
              <w:left w:val="single" w:color="auto" w:sz="4" w:space="0"/>
              <w:right w:val="single" w:color="auto" w:sz="4" w:space="0"/>
            </w:tcBorders>
            <w:tcW w:w="4185" w:type="dxa"/>
            <w:vAlign w:val="center"/>
            <w:vMerge w:val="restart"/>
            <w:textDirection w:val="lrTb"/>
            <w:noWrap/>
          </w:tcPr>
          <w:p>
            <w:pPr>
              <w:jc w:val="center"/>
              <w:spacing w:line="360" w:lineRule="auto"/>
              <w:rPr>
                <w:rFonts w:ascii="宋体" w:hAnsi="宋体"/>
                <w:sz w:val="21"/>
                <w:szCs w:val="21"/>
              </w:rPr>
            </w:pPr>
            <w:r>
              <w:rPr>
                <w:rFonts w:hint="eastAsia" w:ascii="宋体" w:hAnsi="宋体"/>
                <w:sz w:val="21"/>
                <w:szCs w:val="21"/>
              </w:rPr>
              <w:t xml:space="preserve">检测卡检测限量需满足《</w:t>
            </w:r>
            <w:r>
              <w:rPr>
                <w:rFonts w:ascii="宋体" w:hAnsi="宋体"/>
                <w:sz w:val="21"/>
                <w:szCs w:val="21"/>
              </w:rPr>
              <w:t xml:space="preserve">GB 2763-2021 食品安全国家标准 食品中农药最大残留限量</w:t>
            </w:r>
            <w:r>
              <w:rPr>
                <w:rFonts w:hint="eastAsia" w:ascii="宋体" w:hAnsi="宋体"/>
                <w:sz w:val="21"/>
                <w:szCs w:val="21"/>
              </w:rPr>
              <w:t xml:space="preserve">》与《</w:t>
            </w:r>
            <w:r>
              <w:rPr>
                <w:rFonts w:ascii="宋体" w:hAnsi="宋体"/>
                <w:sz w:val="21"/>
                <w:szCs w:val="21"/>
              </w:rPr>
              <w:t xml:space="preserve">GB 2763.1-2022 食品安全国家标准 食品中2,4-滴丁酸钠盐等112种农药最大残留限量</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b/>
                <w:bCs/>
                <w:szCs w:val="21"/>
              </w:rP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top w:val="single" w:color="auto" w:sz="4" w:space="0"/>
              <w:left w:val="single" w:color="auto" w:sz="4" w:space="0"/>
              <w:right w:val="single" w:color="auto" w:sz="4" w:space="0"/>
            </w:tcBorders>
            <w:tcW w:w="1202" w:type="dxa"/>
            <w:vAlign w:val="center"/>
            <w:vMerge w:val="restart"/>
            <w:textDirection w:val="lrTb"/>
            <w:noWrap/>
          </w:tcPr>
          <w:p>
            <w:pPr>
              <w:jc w:val="center"/>
              <w:rPr>
                <w:rFonts w:ascii="宋体" w:hAnsi="宋体" w:cs="宋体"/>
                <w:szCs w:val="21"/>
              </w:rPr>
            </w:pPr>
            <w:r>
              <w:rPr>
                <w:rFonts w:hint="eastAsia" w:ascii="宋体" w:hAnsi="宋体" w:cs="宋体"/>
                <w:sz w:val="21"/>
                <w:szCs w:val="21"/>
              </w:rPr>
              <w:t xml:space="preserve">种植业产品</w:t>
            </w:r>
            <w:r/>
          </w:p>
        </w:tc>
      </w:tr>
      <w:tr>
        <w:trPr>
          <w:jc w:val="center"/>
          <w:trHeight w:val="710"/>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多菌</w:t>
            </w:r>
            <w:r>
              <w:rPr>
                <w:rFonts w:ascii="宋体" w:hAnsi="宋体" w:cs="宋体"/>
                <w:sz w:val="21"/>
                <w:szCs w:val="21"/>
              </w:rPr>
              <w:t xml:space="preserve">灵快速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三唑</w:t>
            </w:r>
            <w:r>
              <w:rPr>
                <w:rFonts w:ascii="宋体" w:hAnsi="宋体" w:cs="宋体"/>
                <w:sz w:val="21"/>
                <w:szCs w:val="21"/>
              </w:rPr>
              <w:t xml:space="preserve">磷快速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腐霉利快速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啶</w:t>
            </w:r>
            <w:r>
              <w:rPr>
                <w:rFonts w:ascii="宋体" w:hAnsi="宋体" w:cs="宋体"/>
                <w:sz w:val="21"/>
                <w:szCs w:val="21"/>
              </w:rPr>
              <w:t xml:space="preserve">虫</w:t>
            </w:r>
            <w:r>
              <w:rPr>
                <w:rFonts w:ascii="宋体" w:hAnsi="宋体" w:cs="宋体"/>
                <w:sz w:val="21"/>
                <w:szCs w:val="21"/>
              </w:rPr>
              <w:t xml:space="preserve">脒</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毒死</w:t>
            </w:r>
            <w:r>
              <w:rPr>
                <w:rFonts w:ascii="宋体" w:hAnsi="宋体" w:cs="宋体"/>
                <w:sz w:val="21"/>
                <w:szCs w:val="21"/>
              </w:rPr>
              <w:t xml:space="preserve">蜱</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克百威快速</w:t>
            </w:r>
            <w:r>
              <w:rPr>
                <w:rFonts w:ascii="宋体" w:hAnsi="宋体" w:cs="宋体"/>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苯</w:t>
            </w:r>
            <w:r>
              <w:rPr>
                <w:rFonts w:ascii="宋体" w:hAnsi="宋体" w:cs="宋体"/>
                <w:sz w:val="21"/>
                <w:szCs w:val="21"/>
              </w:rPr>
              <w:t xml:space="preserve">醚甲环唑</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烯酰吗</w:t>
            </w:r>
            <w:r>
              <w:rPr>
                <w:rFonts w:ascii="宋体" w:hAnsi="宋体" w:cs="宋体"/>
                <w:sz w:val="21"/>
                <w:szCs w:val="21"/>
              </w:rPr>
              <w:t xml:space="preserve">啉</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氟虫</w:t>
            </w:r>
            <w:r>
              <w:rPr>
                <w:rFonts w:ascii="宋体" w:hAnsi="宋体" w:cs="宋体"/>
                <w:sz w:val="21"/>
                <w:szCs w:val="21"/>
              </w:rPr>
              <w:t xml:space="preserve">腈</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甲氰菊酯快速检测卡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2"/>
                <w:szCs w:val="22"/>
              </w:rPr>
            </w:pPr>
            <w:r>
              <w:rPr>
                <w:rFonts w:hint="eastAsia"/>
                <w:color w:val="000000"/>
                <w:sz w:val="22"/>
                <w:szCs w:val="22"/>
              </w:rPr>
              <w:t xml:space="preserve">噻</w:t>
            </w:r>
            <w:r>
              <w:rPr>
                <w:rFonts w:hint="eastAsia"/>
                <w:color w:val="000000"/>
                <w:sz w:val="22"/>
                <w:szCs w:val="22"/>
              </w:rPr>
              <w:t xml:space="preserve">虫</w:t>
            </w:r>
            <w:r>
              <w:rPr>
                <w:rFonts w:hint="eastAsia"/>
                <w:color w:val="000000"/>
                <w:sz w:val="22"/>
                <w:szCs w:val="22"/>
              </w:rPr>
              <w:t xml:space="preserve">嗪</w:t>
            </w:r>
            <w:r>
              <w:rPr>
                <w:rFonts w:hint="eastAsia"/>
                <w:color w:val="000000"/>
                <w:sz w:val="22"/>
                <w:szCs w:val="22"/>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sz w:val="22"/>
                <w:szCs w:val="22"/>
              </w:rPr>
              <w:t xml:space="preserve">阿维菌</w:t>
            </w:r>
            <w:r>
              <w:rPr>
                <w:rFonts w:hint="eastAsia"/>
                <w:sz w:val="22"/>
                <w:szCs w:val="22"/>
              </w:rPr>
              <w:t xml:space="preserve">素快速</w:t>
            </w:r>
            <w:r>
              <w:rPr>
                <w:rFonts w:hint="eastAsia"/>
                <w:sz w:val="22"/>
                <w:szCs w:val="22"/>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sz w:val="22"/>
                <w:szCs w:val="22"/>
              </w:rPr>
              <w:t xml:space="preserve">氯氟氰菊酯</w:t>
            </w:r>
            <w:r>
              <w:rPr>
                <w:rFonts w:hint="eastAsia"/>
                <w:sz w:val="22"/>
                <w:szCs w:val="22"/>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氯氰菊酯快速检测卡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乐果快速检测卡</w:t>
            </w:r>
            <w:r/>
          </w:p>
        </w:tc>
        <w:tc>
          <w:tcPr>
            <w:tcBorders>
              <w:left w:val="single" w:color="auto" w:sz="4" w:space="0"/>
              <w:bottom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left w:val="single" w:color="auto" w:sz="4" w:space="0"/>
              <w:bottom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有机磷和氨基甲酸酯类速测卡</w:t>
            </w:r>
            <w:r/>
          </w:p>
        </w:tc>
        <w:tc>
          <w:tcPr>
            <w:tcBorders>
              <w:top w:val="single" w:color="auto" w:sz="4" w:space="0"/>
              <w:left w:val="single" w:color="auto" w:sz="4" w:space="0"/>
              <w:bottom w:val="single" w:color="auto" w:sz="4" w:space="0"/>
              <w:right w:val="single" w:color="auto" w:sz="4" w:space="0"/>
            </w:tcBorders>
            <w:tcW w:w="4185" w:type="dxa"/>
            <w:vAlign w:val="center"/>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检测卡技术指标需满足《</w:t>
            </w:r>
            <w:r>
              <w:rPr>
                <w:rFonts w:ascii="宋体" w:hAnsi="宋体" w:cs="宋体"/>
                <w:sz w:val="21"/>
                <w:szCs w:val="21"/>
              </w:rPr>
              <w:t xml:space="preserve">GB/T 5009.199-2003 蔬菜中有机磷和氨基甲酸酯类农药残留量的快速检测</w:t>
            </w:r>
            <w:r>
              <w:rPr>
                <w:rFonts w:hint="eastAsia" w:ascii="宋体" w:hAnsi="宋体" w:cs="宋体"/>
                <w:sz w:val="21"/>
                <w:szCs w:val="21"/>
              </w:rPr>
              <w:t xml:space="preserve">》标准的要求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60</w:t>
            </w:r>
            <w:r>
              <w:rPr>
                <w:rFonts w:ascii="宋体" w:hAnsi="宋体" w:cs="宋体"/>
                <w:sz w:val="21"/>
                <w:szCs w:val="21"/>
              </w:rPr>
              <w:t xml:space="preserve">0</w:t>
            </w:r>
            <w:r>
              <w:rPr>
                <w:rFonts w:hint="eastAsia" w:ascii="宋体" w:hAnsi="宋体" w:cs="宋体"/>
                <w:sz w:val="21"/>
                <w:szCs w:val="21"/>
              </w:rPr>
              <w:t xml:space="preserve">条</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种植业产品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呋喃</w:t>
            </w:r>
            <w:r>
              <w:rPr>
                <w:rFonts w:ascii="宋体" w:hAnsi="宋体" w:cs="宋体"/>
                <w:sz w:val="21"/>
                <w:szCs w:val="21"/>
              </w:rPr>
              <w:t xml:space="preserve">唑酮快速</w:t>
            </w:r>
            <w:r>
              <w:rPr>
                <w:rFonts w:ascii="宋体" w:hAnsi="宋体" w:cs="宋体"/>
                <w:sz w:val="21"/>
                <w:szCs w:val="21"/>
              </w:rPr>
              <w:t xml:space="preserve">检测卡</w:t>
            </w:r>
            <w:r/>
          </w:p>
        </w:tc>
        <w:tc>
          <w:tcPr>
            <w:tcBorders>
              <w:top w:val="single" w:color="auto" w:sz="4" w:space="0"/>
              <w:left w:val="single" w:color="auto" w:sz="4" w:space="0"/>
              <w:right w:val="single" w:color="auto" w:sz="4" w:space="0"/>
            </w:tcBorders>
            <w:tcW w:w="4185" w:type="dxa"/>
            <w:vAlign w:val="center"/>
            <w:vMerge w:val="restart"/>
            <w:textDirection w:val="lrTb"/>
            <w:noWrap/>
          </w:tcPr>
          <w:p>
            <w:pPr>
              <w:jc w:val="center"/>
              <w:spacing w:line="360" w:lineRule="auto"/>
              <w:rPr>
                <w:rFonts w:ascii="宋体" w:hAnsi="宋体"/>
                <w:sz w:val="21"/>
                <w:szCs w:val="21"/>
              </w:rPr>
            </w:pPr>
            <w:r>
              <w:rPr>
                <w:rFonts w:hint="eastAsia" w:ascii="宋体" w:hAnsi="宋体" w:cs="宋体"/>
                <w:sz w:val="21"/>
                <w:szCs w:val="21"/>
              </w:rPr>
              <w:t xml:space="preserve">检测卡检测限量需满足《GB31650-2019 食品中兽药最大残留限量》和《GB31650.1-2022 食品中41种兽药最大残留限量》等国家标准要求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216</w:t>
            </w:r>
            <w:r>
              <w:rPr>
                <w:rFonts w:ascii="宋体" w:hAnsi="宋体" w:cs="宋体"/>
                <w:sz w:val="21"/>
                <w:szCs w:val="21"/>
              </w:rPr>
              <w:t xml:space="preserve">条</w:t>
            </w:r>
            <w:r/>
          </w:p>
        </w:tc>
        <w:tc>
          <w:tcPr>
            <w:tcBorders>
              <w:top w:val="single" w:color="auto" w:sz="4" w:space="0"/>
              <w:left w:val="single" w:color="auto" w:sz="4" w:space="0"/>
              <w:right w:val="single" w:color="auto" w:sz="4" w:space="0"/>
            </w:tcBorders>
            <w:tcW w:w="1202" w:type="dxa"/>
            <w:vAlign w:val="center"/>
            <w:vMerge w:val="restart"/>
            <w:textDirection w:val="lrTb"/>
            <w:noWrap/>
          </w:tcPr>
          <w:p>
            <w:pPr>
              <w:jc w:val="center"/>
              <w:rPr>
                <w:rFonts w:ascii="宋体" w:hAnsi="宋体" w:cs="宋体"/>
                <w:szCs w:val="21"/>
              </w:rPr>
            </w:pPr>
            <w:r>
              <w:rPr>
                <w:rFonts w:hint="eastAsia" w:ascii="宋体" w:hAnsi="宋体" w:cs="宋体"/>
                <w:sz w:val="21"/>
                <w:szCs w:val="21"/>
              </w:rPr>
              <w:t xml:space="preserve">水产品</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地西</w:t>
            </w:r>
            <w:r>
              <w:rPr>
                <w:rFonts w:ascii="宋体" w:hAnsi="宋体" w:cs="宋体"/>
                <w:sz w:val="21"/>
                <w:szCs w:val="21"/>
              </w:rPr>
              <w:t xml:space="preserve">泮</w:t>
            </w:r>
            <w:r>
              <w:rPr>
                <w:rFonts w:ascii="宋体" w:hAnsi="宋体" w:cs="宋体"/>
                <w:sz w:val="21"/>
                <w:szCs w:val="21"/>
              </w:rPr>
              <w:t xml:space="preserve">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216</w:t>
            </w:r>
            <w:r>
              <w:rPr>
                <w:rFonts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sz w:val="21"/>
                <w:szCs w:val="21"/>
              </w:rPr>
            </w:pPr>
            <w:r>
              <w:rPr>
                <w:rFonts w:ascii="宋体" w:hAnsi="宋体" w:cs="宋体"/>
                <w:sz w:val="21"/>
                <w:szCs w:val="21"/>
              </w:rPr>
              <w:t xml:space="preserve">氯霉素快速检测卡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216</w:t>
            </w:r>
            <w:r>
              <w:rPr>
                <w:rFonts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呋喃西林检测卡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216</w:t>
            </w:r>
            <w:r>
              <w:rPr>
                <w:rFonts w:ascii="宋体" w:hAnsi="宋体" w:cs="宋体"/>
                <w:sz w:val="21"/>
                <w:szCs w:val="21"/>
              </w:rPr>
              <w:t xml:space="preserve">条</w:t>
            </w:r>
            <w:r/>
          </w:p>
        </w:tc>
        <w:tc>
          <w:tcPr>
            <w:tcBorders>
              <w:left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孔雀石绿快速检测卡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216</w:t>
            </w:r>
            <w:r>
              <w:rPr>
                <w:rFonts w:ascii="宋体" w:hAnsi="宋体" w:cs="宋体"/>
                <w:sz w:val="21"/>
                <w:szCs w:val="21"/>
              </w:rPr>
              <w:t xml:space="preserve">条</w:t>
            </w:r>
            <w:r/>
          </w:p>
        </w:tc>
        <w:tc>
          <w:tcPr>
            <w:tcBorders>
              <w:left w:val="single" w:color="auto" w:sz="4" w:space="0"/>
              <w:bottom w:val="single" w:color="auto" w:sz="4" w:space="0"/>
              <w:right w:val="single" w:color="auto" w:sz="4" w:space="0"/>
            </w:tcBorders>
            <w:tcW w:w="1202" w:type="dxa"/>
            <w:vAlign w:val="center"/>
            <w:vMerge w:val="continue"/>
            <w:textDirection w:val="lrTb"/>
            <w:noWrap/>
          </w:tcPr>
          <w:p>
            <w:pPr>
              <w:jc w:val="center"/>
              <w:spacing w:line="360" w:lineRule="auto"/>
              <w:rPr>
                <w:rFonts w:ascii="宋体" w:hAnsi="宋体"/>
                <w:sz w:val="21"/>
                <w:szCs w:val="21"/>
              </w:rPr>
            </w:pPr>
            <w:r>
              <w:rPr>
                <w:rFonts w:ascii="宋体" w:hAnsi="宋体"/>
                <w:sz w:val="21"/>
                <w:szCs w:val="21"/>
              </w:rPr>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恩诺沙</w:t>
            </w:r>
            <w:r>
              <w:rPr>
                <w:rFonts w:hint="eastAsia"/>
                <w:color w:val="000000"/>
                <w:sz w:val="21"/>
                <w:szCs w:val="21"/>
              </w:rPr>
              <w:t xml:space="preserve">星和环丙沙</w:t>
            </w:r>
            <w:r>
              <w:rPr>
                <w:rFonts w:hint="eastAsia"/>
                <w:color w:val="000000"/>
                <w:sz w:val="21"/>
                <w:szCs w:val="21"/>
              </w:rPr>
              <w:t xml:space="preserve">星快速</w:t>
            </w:r>
            <w:r>
              <w:rPr>
                <w:rFonts w:hint="eastAsia"/>
                <w:color w:val="000000"/>
                <w:sz w:val="21"/>
                <w:szCs w:val="21"/>
              </w:rPr>
              <w:t xml:space="preserve">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360</w:t>
            </w:r>
            <w:r>
              <w:rPr>
                <w:rFonts w:ascii="宋体" w:hAnsi="宋体" w:cs="宋体"/>
                <w:sz w:val="21"/>
                <w:szCs w:val="21"/>
              </w:rPr>
              <w:t xml:space="preserve">条</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Cs w:val="21"/>
              </w:rPr>
            </w:pPr>
            <w:r>
              <w:rPr>
                <w:rFonts w:ascii="宋体" w:hAnsi="宋体" w:cs="宋体"/>
                <w:szCs w:val="21"/>
              </w:rPr>
              <w:t xml:space="preserve">水产品</w:t>
            </w:r>
            <w:r>
              <w:rPr>
                <w:rFonts w:hint="eastAsia" w:ascii="宋体" w:hAnsi="宋体" w:cs="宋体"/>
                <w:szCs w:val="21"/>
              </w:rPr>
              <w:t xml:space="preserve">、</w:t>
            </w:r>
            <w:r>
              <w:rPr>
                <w:rFonts w:ascii="宋体" w:hAnsi="宋体" w:cs="宋体"/>
                <w:szCs w:val="21"/>
              </w:rPr>
              <w:t xml:space="preserve">生鲜乳</w:t>
            </w:r>
            <w:r>
              <w:rPr>
                <w:rFonts w:hint="eastAsia" w:ascii="宋体" w:hAnsi="宋体" w:cs="宋体"/>
                <w:szCs w:val="21"/>
              </w:rPr>
              <w:t xml:space="preserve">、</w:t>
            </w:r>
            <w:r>
              <w:rPr>
                <w:rFonts w:ascii="宋体" w:hAnsi="宋体" w:cs="宋体"/>
                <w:szCs w:val="21"/>
              </w:rPr>
              <w:t xml:space="preserve">禽蛋</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四环素快速检测卡</w:t>
            </w:r>
            <w:r/>
          </w:p>
        </w:tc>
        <w:tc>
          <w:tcPr>
            <w:tcBorders>
              <w:left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72</w:t>
            </w:r>
            <w:r>
              <w:rPr>
                <w:rFonts w:ascii="宋体" w:hAnsi="宋体" w:cs="宋体"/>
                <w:sz w:val="21"/>
                <w:szCs w:val="21"/>
              </w:rPr>
              <w:t xml:space="preserve">条</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Cs w:val="21"/>
              </w:rPr>
            </w:pPr>
            <w:r>
              <w:rPr>
                <w:rFonts w:ascii="宋体" w:hAnsi="宋体" w:cs="宋体"/>
                <w:szCs w:val="21"/>
              </w:rPr>
              <w:t xml:space="preserve">生鲜乳</w:t>
            </w:r>
            <w:r/>
          </w:p>
        </w:tc>
      </w:tr>
      <w:tr>
        <w:trPr>
          <w:jc w:val="center"/>
          <w:trHeight w:val="551"/>
        </w:trPr>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cs="宋体"/>
                <w:color w:val="000000"/>
                <w:sz w:val="21"/>
                <w:szCs w:val="21"/>
              </w:rPr>
            </w:pPr>
            <w:r>
              <w:rPr>
                <w:rFonts w:hint="eastAsia"/>
                <w:color w:val="000000"/>
                <w:sz w:val="21"/>
                <w:szCs w:val="21"/>
              </w:rPr>
              <w:t xml:space="preserve">氟</w:t>
            </w:r>
            <w:r>
              <w:rPr>
                <w:rFonts w:hint="eastAsia"/>
                <w:color w:val="000000"/>
                <w:sz w:val="21"/>
                <w:szCs w:val="21"/>
              </w:rPr>
              <w:t xml:space="preserve">苯尼考快速</w:t>
            </w:r>
            <w:r>
              <w:rPr>
                <w:rFonts w:hint="eastAsia"/>
                <w:color w:val="000000"/>
                <w:sz w:val="21"/>
                <w:szCs w:val="21"/>
              </w:rPr>
              <w:t xml:space="preserve">检测卡</w:t>
            </w:r>
            <w:r/>
          </w:p>
        </w:tc>
        <w:tc>
          <w:tcPr>
            <w:tcBorders>
              <w:left w:val="single" w:color="auto" w:sz="4" w:space="0"/>
              <w:bottom w:val="single" w:color="auto" w:sz="4" w:space="0"/>
              <w:right w:val="single" w:color="auto" w:sz="4" w:space="0"/>
            </w:tcBorders>
            <w:tcW w:w="4185" w:type="dxa"/>
            <w:vAlign w:val="center"/>
            <w:vMerge w:val="continue"/>
            <w:textDirection w:val="lrTb"/>
            <w:noWrap/>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72</w:t>
            </w:r>
            <w:r>
              <w:rPr>
                <w:rFonts w:ascii="宋体" w:hAnsi="宋体" w:cs="宋体"/>
                <w:sz w:val="21"/>
                <w:szCs w:val="21"/>
              </w:rPr>
              <w:t xml:space="preserve">条</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tcPr>
          <w:p>
            <w:pPr>
              <w:jc w:val="center"/>
              <w:rPr>
                <w:rFonts w:ascii="宋体" w:hAnsi="宋体" w:cs="宋体"/>
                <w:szCs w:val="21"/>
              </w:rPr>
            </w:pPr>
            <w:r>
              <w:rPr>
                <w:rFonts w:ascii="宋体" w:hAnsi="宋体" w:cs="宋体"/>
                <w:szCs w:val="21"/>
              </w:rPr>
              <w:t xml:space="preserve">禽蛋</w:t>
            </w:r>
            <w:r/>
          </w:p>
        </w:tc>
      </w:tr>
    </w:tbl>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2、其他要求：</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使用要求：室温操作，除了滴管以外无需任何前处理和辅助设备。同时拥有检测线和</w:t>
      </w:r>
      <w:r>
        <w:rPr>
          <w:rFonts w:ascii="宋体" w:hAnsi="宋体" w:cs="宋体"/>
          <w:color w:val="000000" w:themeColor="text1"/>
          <w:sz w:val="21"/>
          <w:szCs w:val="21"/>
        </w:rPr>
        <w:t xml:space="preserve">质控</w:t>
      </w:r>
      <w:r>
        <w:rPr>
          <w:rFonts w:ascii="宋体" w:hAnsi="宋体" w:cs="宋体"/>
          <w:color w:val="000000" w:themeColor="text1"/>
          <w:sz w:val="21"/>
          <w:szCs w:val="21"/>
        </w:rPr>
        <w:t xml:space="preserve">线，根据检测线（T线）是否出现对样品的阴、阳性进行判定；</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包装要求：外包装完整，包装盒外应有产品名称、品牌商标、生产厂名、生产日期、质保期等相关标识，内部每个卡用铝箔袋单独包装，每个铝箔袋的包装上，应印有产品名称、品牌商标、生产厂名、生产日期、质保期等相关标识，并附带有一次性塑料吸管和一次性手套；</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稳定性：30 分钟内显示结果不得有变化；</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快速性：检测所需时间需在5分钟以内；</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保质期不少于12个月</w:t>
      </w:r>
      <w:r>
        <w:rPr>
          <w:rFonts w:hint="eastAsia" w:ascii="宋体" w:hAnsi="宋体" w:cs="宋体"/>
          <w:color w:val="000000" w:themeColor="text1"/>
          <w:sz w:val="21"/>
          <w:szCs w:val="21"/>
        </w:rPr>
        <w:t xml:space="preserve">；</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）产品交货时必须为全新原厂正品（生产日期为45天以内），提供产品说明书、合格证和质量保证书；</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）采购方在供应商交货的β兴奋剂多合一快速检测卡产品中，随机抽取50条产品送至苏州市农产品质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监测中心进行参数验证，所产生的验证费用由供应商承担。如验证结果合格率低于95%，供应商负责免费更换交货产品，直至所供产品验证结果合格率大于等于95%，相关损失均由供应商自行承担；</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）采购方在供应商交货的农药残留和兽药残留速检测卡产品中，每个种类产品随机抽取3条送至苏州市农产品质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监测中心进行参数验证，所产生的验证费用由供应商承担。如</w:t>
      </w:r>
      <w:r>
        <w:rPr>
          <w:rFonts w:hint="eastAsia" w:ascii="宋体" w:hAnsi="宋体" w:cs="宋体"/>
          <w:color w:val="000000" w:themeColor="text1"/>
          <w:sz w:val="21"/>
          <w:szCs w:val="21"/>
        </w:rPr>
        <w:t xml:space="preserve">某</w:t>
      </w:r>
      <w:r>
        <w:rPr>
          <w:rFonts w:hint="eastAsia" w:ascii="宋体" w:hAnsi="宋体" w:cs="宋体"/>
          <w:color w:val="000000" w:themeColor="text1"/>
          <w:sz w:val="21"/>
          <w:szCs w:val="21"/>
        </w:rPr>
        <w:t xml:space="preserve">个种类产品验证结果有1条不符合要求，供应商负责免费更换该种类交货产品，直至所供产品验证结果符合要求，相关损失均由供应商自行承担；</w:t>
      </w:r>
      <w:r/>
    </w:p>
    <w:p>
      <w:pPr>
        <w:ind w:firstLine="420"/>
        <w:spacing w:line="360" w:lineRule="auto"/>
        <w:rPr>
          <w:rFonts w:ascii="宋体" w:hAnsi="宋体"/>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9</w:t>
      </w:r>
      <w:r>
        <w:rPr>
          <w:rFonts w:hint="eastAsia" w:ascii="宋体" w:hAnsi="宋体" w:cs="宋体"/>
          <w:color w:val="000000" w:themeColor="text1"/>
          <w:sz w:val="21"/>
          <w:szCs w:val="21"/>
        </w:rPr>
        <w:t xml:space="preserve">）根据实际工作需要，采购方如需进行阳性样品结果确证，供应商应在收到样品5个工作日内送至有检验检测机构资质认定（</w:t>
      </w:r>
      <w:r>
        <w:rPr>
          <w:rFonts w:ascii="宋体" w:hAnsi="宋体" w:cs="宋体"/>
          <w:color w:val="000000" w:themeColor="text1"/>
          <w:sz w:val="21"/>
          <w:szCs w:val="21"/>
        </w:rPr>
        <w:t xml:space="preserve">CMA</w:t>
      </w:r>
      <w:r>
        <w:rPr>
          <w:rFonts w:hint="eastAsia" w:ascii="宋体" w:hAnsi="宋体" w:cs="宋体"/>
          <w:color w:val="000000" w:themeColor="text1"/>
          <w:sz w:val="21"/>
          <w:szCs w:val="21"/>
        </w:rPr>
        <w:t xml:space="preserve">）和农产品质</w:t>
      </w:r>
      <w:r>
        <w:rPr>
          <w:rFonts w:hint="eastAsia" w:ascii="宋体" w:hAnsi="宋体" w:cs="宋体"/>
          <w:color w:val="000000" w:themeColor="text1"/>
          <w:sz w:val="21"/>
          <w:szCs w:val="21"/>
        </w:rPr>
        <w:t xml:space="preserve">量安全</w:t>
      </w:r>
      <w:r>
        <w:rPr>
          <w:rFonts w:hint="eastAsia" w:ascii="宋体" w:hAnsi="宋体" w:cs="宋体"/>
          <w:color w:val="000000" w:themeColor="text1"/>
          <w:sz w:val="21"/>
          <w:szCs w:val="21"/>
        </w:rPr>
        <w:t xml:space="preserve">检测机构（</w:t>
      </w:r>
      <w:r>
        <w:rPr>
          <w:rFonts w:ascii="宋体" w:hAnsi="宋体" w:cs="宋体"/>
          <w:color w:val="000000" w:themeColor="text1"/>
          <w:sz w:val="21"/>
          <w:szCs w:val="21"/>
        </w:rPr>
        <w:t xml:space="preserve">CATL</w:t>
      </w:r>
      <w:r>
        <w:rPr>
          <w:rFonts w:hint="eastAsia" w:ascii="宋体" w:hAnsi="宋体" w:cs="宋体"/>
          <w:color w:val="000000" w:themeColor="text1"/>
          <w:sz w:val="21"/>
          <w:szCs w:val="21"/>
        </w:rPr>
        <w:t xml:space="preserve">）资质的实验室进行检</w:t>
      </w:r>
      <w:r>
        <w:rPr>
          <w:rFonts w:hint="eastAsia" w:ascii="宋体" w:hAnsi="宋体"/>
          <w:sz w:val="21"/>
          <w:szCs w:val="21"/>
        </w:rPr>
        <w:t xml:space="preserve">测并出具结果，相关的检测和快递等费用由供应商负责。</w:t>
      </w:r>
      <w:r/>
    </w:p>
    <w:p>
      <w:pPr>
        <w:ind w:right="-159" w:firstLine="422"/>
        <w:spacing w:line="360" w:lineRule="auto"/>
        <w:rPr>
          <w:rFonts w:ascii="宋体" w:hAnsi="宋体"/>
          <w:b/>
          <w:sz w:val="21"/>
          <w:szCs w:val="21"/>
        </w:rPr>
      </w:pPr>
      <w:r>
        <w:rPr>
          <w:rFonts w:hint="eastAsia" w:ascii="宋体" w:hAnsi="宋体"/>
          <w:b/>
          <w:sz w:val="21"/>
          <w:szCs w:val="21"/>
        </w:rPr>
        <w:t xml:space="preserve">第二标段：“瘦肉精”及兽药残留ELISA试剂盒</w:t>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color w:val="000000" w:themeColor="text1"/>
          <w:sz w:val="21"/>
          <w:szCs w:val="21"/>
        </w:rPr>
      </w:pPr>
      <w:r>
        <w:rPr>
          <w:rFonts w:hint="eastAsia" w:ascii="宋体" w:hAnsi="宋体"/>
          <w:sz w:val="21"/>
          <w:szCs w:val="21"/>
        </w:rPr>
        <w:t xml:space="preserve">1、采购清单</w:t>
      </w:r>
      <w:r>
        <w:rPr>
          <w:rFonts w:hint="eastAsia" w:ascii="宋体" w:hAnsi="宋体"/>
          <w:color w:val="000000" w:themeColor="text1"/>
          <w:sz w:val="21"/>
          <w:szCs w:val="21"/>
        </w:rPr>
        <w:t xml:space="preserve">及数量：（核心产品：</w:t>
      </w:r>
      <w:r>
        <w:rPr>
          <w:rFonts w:ascii="宋体" w:hAnsi="宋体"/>
          <w:color w:val="000000" w:themeColor="text1"/>
          <w:sz w:val="21"/>
          <w:szCs w:val="21"/>
        </w:rPr>
        <w:t xml:space="preserve">克伦特罗ELISA试剂盒</w:t>
      </w:r>
      <w:r>
        <w:rPr>
          <w:rFonts w:hint="eastAsia" w:ascii="宋体" w:hAnsi="宋体"/>
          <w:color w:val="000000" w:themeColor="text1"/>
          <w:sz w:val="21"/>
          <w:szCs w:val="21"/>
        </w:rPr>
        <w:t xml:space="preserve">）</w:t>
      </w:r>
      <w:r/>
    </w:p>
    <w:tbl>
      <w:tblPr>
        <w:tblW w:w="828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1620"/>
        <w:gridCol w:w="3740"/>
        <w:gridCol w:w="760"/>
        <w:gridCol w:w="1440"/>
      </w:tblGrid>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themeColor="text1"/>
                <w:sz w:val="21"/>
                <w:szCs w:val="21"/>
              </w:rPr>
            </w:pPr>
            <w:r>
              <w:rPr>
                <w:rFonts w:ascii="宋体" w:hAnsi="宋体"/>
                <w:b/>
                <w:color w:val="000000" w:themeColor="text1"/>
                <w:sz w:val="21"/>
                <w:szCs w:val="21"/>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360" w:lineRule="auto"/>
              <w:rPr>
                <w:rFonts w:ascii="宋体" w:hAnsi="宋体"/>
                <w:color w:val="000000" w:themeColor="text1"/>
                <w:sz w:val="21"/>
                <w:szCs w:val="21"/>
              </w:rPr>
            </w:pPr>
            <w:r>
              <w:rPr>
                <w:rFonts w:ascii="宋体" w:hAnsi="宋体"/>
                <w:b/>
                <w:color w:val="000000" w:themeColor="text1"/>
                <w:sz w:val="21"/>
                <w:szCs w:val="21"/>
              </w:rPr>
              <w:t xml:space="preserve">招标物品名称</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ind w:firstLine="422"/>
              <w:jc w:val="center"/>
              <w:spacing w:line="360" w:lineRule="auto"/>
              <w:rPr>
                <w:rFonts w:ascii="宋体" w:hAnsi="宋体"/>
                <w:color w:val="000000" w:themeColor="text1"/>
                <w:sz w:val="21"/>
                <w:szCs w:val="21"/>
              </w:rPr>
            </w:pPr>
            <w:r>
              <w:rPr>
                <w:rFonts w:ascii="宋体" w:hAnsi="宋体"/>
                <w:b/>
                <w:color w:val="000000" w:themeColor="text1"/>
                <w:sz w:val="21"/>
                <w:szCs w:val="21"/>
              </w:rPr>
              <w:t xml:space="preserve">参数要求</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themeColor="text1"/>
                <w:sz w:val="21"/>
                <w:szCs w:val="21"/>
              </w:rPr>
            </w:pPr>
            <w:r>
              <w:rPr>
                <w:rFonts w:ascii="宋体" w:hAnsi="宋体"/>
                <w:b/>
                <w:color w:val="000000" w:themeColor="text1"/>
                <w:sz w:val="21"/>
                <w:szCs w:val="21"/>
              </w:rPr>
              <w:t xml:space="preserve">数量</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themeColor="text1"/>
                <w:sz w:val="21"/>
                <w:szCs w:val="21"/>
              </w:rPr>
            </w:pPr>
            <w:r>
              <w:rPr>
                <w:rFonts w:ascii="宋体" w:hAnsi="宋体"/>
                <w:b/>
                <w:bCs/>
                <w:color w:val="000000" w:themeColor="text1"/>
                <w:sz w:val="21"/>
                <w:szCs w:val="21"/>
              </w:rPr>
              <w:t xml:space="preserve">样品种类</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克伦特罗ELISA试剂盒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72</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莱克多巴胺ELISA试剂盒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72</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沙丁胺醇ELISA试剂盒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72</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特布他林ELISA试剂盒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2、最低检测限：动物尿液≤0.5ppb，组织≤1ppb；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w:t>
            </w:r>
            <w:r>
              <w:rPr>
                <w:rFonts w:ascii="宋体" w:hAnsi="宋体"/>
                <w:color w:val="000000"/>
                <w:sz w:val="21"/>
                <w:szCs w:val="21"/>
              </w:rPr>
              <w:t xml:space="preserve">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48</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西马特罗ELISA试剂盒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2、最低检测限：动物尿液、组织≤0.5ppb；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48</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班布特罗ELISA试剂盒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2、最低检测限：动物尿液、组织≤2ppb；</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48</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氯丙那林</w:t>
            </w:r>
            <w:r>
              <w:rPr>
                <w:rFonts w:ascii="宋体" w:hAnsi="宋体"/>
                <w:color w:val="000000"/>
                <w:sz w:val="21"/>
                <w:szCs w:val="21"/>
              </w:rPr>
              <w:t xml:space="preserve">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2、最低检测限：动物尿液、组织≤1ppb；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48</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畜禽产品、动物尿液</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磺胺类 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2、最低检测限：组织≤5ppb；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4、与磺胺二甲基嘧啶、磺胺间二甲氧基嘧啶、</w:t>
            </w:r>
            <w:r>
              <w:rPr>
                <w:rFonts w:ascii="宋体" w:hAnsi="宋体"/>
                <w:color w:val="000000"/>
                <w:sz w:val="21"/>
                <w:szCs w:val="21"/>
              </w:rPr>
              <w:t xml:space="preserve">磺胺间甲氧</w:t>
            </w:r>
            <w:r>
              <w:rPr>
                <w:rFonts w:ascii="宋体" w:hAnsi="宋体"/>
                <w:color w:val="000000"/>
                <w:sz w:val="21"/>
                <w:szCs w:val="21"/>
              </w:rPr>
              <w:t xml:space="preserve">基嘧啶、磺胺甲基嘧啶、磺胺对甲氧嘧啶、磺胺嘧啶交叉反应＞50%。</w:t>
            </w:r>
            <w:r/>
          </w:p>
          <w:p>
            <w:pPr>
              <w:spacing w:line="360" w:lineRule="auto"/>
              <w:rPr>
                <w:rFonts w:ascii="宋体" w:hAnsi="宋体"/>
                <w:color w:val="000000"/>
                <w:sz w:val="21"/>
                <w:szCs w:val="21"/>
              </w:rPr>
            </w:pPr>
            <w:r>
              <w:rPr>
                <w:rFonts w:ascii="宋体" w:hAnsi="宋体"/>
                <w:color w:val="000000"/>
                <w:sz w:val="21"/>
                <w:szCs w:val="21"/>
              </w:rPr>
              <w:t xml:space="preserve">5、规格为96孔；</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24</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恩诺沙</w:t>
            </w:r>
            <w:r>
              <w:rPr>
                <w:rFonts w:ascii="宋体" w:hAnsi="宋体"/>
                <w:color w:val="000000"/>
                <w:sz w:val="21"/>
                <w:szCs w:val="21"/>
              </w:rPr>
              <w:t xml:space="preserve">星ELISA试剂盒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2、最低检测限：组织≤3ppb；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24</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环丙沙星ELISA试剂盒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2、最低检测限：组织≤3ppb；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24</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氯霉素 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2、最低检测限：组织≤0.1ppb；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24</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四环素类ELISA试剂盒</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spacing w:line="360" w:lineRule="auto"/>
              <w:rPr>
                <w:rFonts w:ascii="宋体" w:hAnsi="宋体"/>
                <w:color w:val="000000"/>
                <w:sz w:val="21"/>
                <w:szCs w:val="21"/>
              </w:rPr>
            </w:pPr>
            <w:r>
              <w:rPr>
                <w:rFonts w:ascii="宋体" w:hAnsi="宋体"/>
                <w:color w:val="000000"/>
                <w:sz w:val="21"/>
                <w:szCs w:val="21"/>
              </w:rPr>
              <w:t xml:space="preserve">1、标准品至少6个浓度值；</w:t>
            </w:r>
            <w:r/>
          </w:p>
          <w:p>
            <w:pPr>
              <w:spacing w:line="360" w:lineRule="auto"/>
              <w:rPr>
                <w:rFonts w:ascii="宋体" w:hAnsi="宋体"/>
                <w:color w:val="000000"/>
                <w:sz w:val="21"/>
                <w:szCs w:val="21"/>
              </w:rPr>
            </w:pPr>
            <w:r>
              <w:rPr>
                <w:rFonts w:ascii="宋体" w:hAnsi="宋体"/>
                <w:color w:val="000000"/>
                <w:sz w:val="21"/>
                <w:szCs w:val="21"/>
              </w:rPr>
              <w:t xml:space="preserve">2、最低检测限：组织≤40ppb； </w:t>
            </w:r>
            <w:r/>
          </w:p>
          <w:p>
            <w:pPr>
              <w:spacing w:line="360" w:lineRule="auto"/>
              <w:rPr>
                <w:rFonts w:ascii="宋体" w:hAnsi="宋体"/>
                <w:color w:val="000000"/>
                <w:sz w:val="21"/>
                <w:szCs w:val="21"/>
              </w:rPr>
            </w:pPr>
            <w:r>
              <w:rPr>
                <w:rFonts w:ascii="宋体" w:hAnsi="宋体"/>
                <w:color w:val="000000"/>
                <w:sz w:val="21"/>
                <w:szCs w:val="21"/>
              </w:rPr>
              <w:t xml:space="preserve">3、显色剂：采用混合底物显色剂；</w:t>
            </w:r>
            <w:r/>
          </w:p>
          <w:p>
            <w:pPr>
              <w:spacing w:line="360" w:lineRule="auto"/>
              <w:rPr>
                <w:rFonts w:ascii="宋体" w:hAnsi="宋体"/>
                <w:color w:val="000000"/>
                <w:sz w:val="21"/>
                <w:szCs w:val="21"/>
              </w:rPr>
            </w:pPr>
            <w:r>
              <w:rPr>
                <w:rFonts w:ascii="宋体" w:hAnsi="宋体"/>
                <w:color w:val="000000"/>
                <w:sz w:val="21"/>
                <w:szCs w:val="21"/>
              </w:rPr>
              <w:t xml:space="preserve">4、规格为96孔；</w:t>
            </w:r>
            <w:r/>
          </w:p>
          <w:p>
            <w:pPr>
              <w:spacing w:line="360" w:lineRule="auto"/>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一</w:t>
            </w:r>
            <w:r>
              <w:rPr>
                <w:rFonts w:hint="eastAsia" w:ascii="宋体" w:hAnsi="宋体"/>
                <w:color w:val="000000"/>
                <w:sz w:val="21"/>
                <w:szCs w:val="21"/>
              </w:rPr>
              <w:t xml:space="preserve">步法检测；</w:t>
            </w:r>
            <w:r/>
          </w:p>
          <w:p>
            <w:pPr>
              <w:spacing w:line="360" w:lineRule="auto"/>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、检测时间≤50min，保质期不少于12个月，提供数据处理软件。</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spacing w:line="360" w:lineRule="auto"/>
              <w:rPr>
                <w:rFonts w:ascii="宋体" w:hAnsi="宋体"/>
                <w:color w:val="000000"/>
                <w:sz w:val="21"/>
                <w:szCs w:val="21"/>
              </w:rPr>
            </w:pPr>
            <w:r>
              <w:rPr>
                <w:rFonts w:hint="eastAsia" w:ascii="宋体" w:hAnsi="宋体"/>
                <w:color w:val="000000"/>
                <w:sz w:val="21"/>
                <w:szCs w:val="21"/>
              </w:rPr>
              <w:t xml:space="preserve">24</w:t>
            </w:r>
            <w:r>
              <w:rPr>
                <w:rFonts w:ascii="宋体" w:hAnsi="宋体"/>
                <w:color w:val="000000"/>
                <w:sz w:val="21"/>
                <w:szCs w:val="21"/>
              </w:rPr>
              <w:t xml:space="preserve">盒</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color w:val="000000"/>
                <w:sz w:val="21"/>
                <w:szCs w:val="21"/>
              </w:rPr>
            </w:pPr>
            <w:r>
              <w:rPr>
                <w:rFonts w:ascii="宋体" w:hAnsi="宋体"/>
                <w:color w:val="000000"/>
                <w:sz w:val="21"/>
                <w:szCs w:val="21"/>
              </w:rPr>
              <w:t xml:space="preserve">畜禽产品</w:t>
            </w:r>
            <w:r/>
          </w:p>
        </w:tc>
      </w:tr>
    </w:tbl>
    <w:p>
      <w:pPr>
        <w:ind w:firstLine="420"/>
        <w:spacing w:line="360" w:lineRule="auto"/>
        <w:rPr>
          <w:rFonts w:ascii="宋体" w:hAnsi="宋体"/>
          <w:bCs/>
          <w:sz w:val="21"/>
          <w:szCs w:val="21"/>
        </w:rPr>
      </w:pPr>
      <w:r>
        <w:rPr>
          <w:rFonts w:hint="eastAsia" w:ascii="宋体" w:hAnsi="宋体"/>
          <w:bCs/>
          <w:sz w:val="21"/>
          <w:szCs w:val="21"/>
        </w:rPr>
        <w:t xml:space="preserve">2、其他要求：</w:t>
      </w:r>
      <w:r/>
    </w:p>
    <w:p>
      <w:pPr>
        <w:ind w:firstLine="420"/>
        <w:spacing w:line="360" w:lineRule="auto"/>
        <w:rPr>
          <w:rFonts w:ascii="宋体" w:hAnsi="宋体"/>
          <w:sz w:val="21"/>
          <w:szCs w:val="21"/>
        </w:rPr>
      </w:pPr>
      <w:r>
        <w:rPr>
          <w:rFonts w:hint="eastAsia" w:ascii="宋体" w:hAnsi="宋体"/>
          <w:sz w:val="21"/>
          <w:szCs w:val="21"/>
        </w:rPr>
        <w:t xml:space="preserve">（1）产品交货时必须为全新原厂正品（生产日期为60天以内），提供产品说明书、合格证和质量保证书；</w:t>
      </w:r>
      <w:r/>
    </w:p>
    <w:p>
      <w:pPr>
        <w:ind w:firstLine="420"/>
        <w:spacing w:line="360" w:lineRule="auto"/>
        <w:rPr>
          <w:rFonts w:ascii="宋体" w:hAnsi="宋体"/>
          <w:sz w:val="21"/>
          <w:szCs w:val="21"/>
        </w:rPr>
      </w:pPr>
      <w:r>
        <w:rPr>
          <w:rFonts w:hint="eastAsia" w:ascii="宋体" w:hAnsi="宋体"/>
          <w:sz w:val="21"/>
          <w:szCs w:val="21"/>
        </w:rPr>
        <w:t xml:space="preserve">（2）供应商负责免费提供与项目相关的所有配套试剂，与产品一起交货；</w:t>
      </w:r>
      <w:r/>
    </w:p>
    <w:p>
      <w:pPr>
        <w:ind w:firstLine="420"/>
        <w:spacing w:line="360" w:lineRule="auto"/>
        <w:rPr>
          <w:rFonts w:ascii="宋体" w:hAnsi="宋体"/>
          <w:sz w:val="21"/>
          <w:szCs w:val="21"/>
        </w:rPr>
      </w:pPr>
      <w:r>
        <w:rPr>
          <w:rFonts w:hint="eastAsia" w:ascii="宋体" w:hAnsi="宋体"/>
          <w:sz w:val="21"/>
          <w:szCs w:val="21"/>
        </w:rPr>
        <w:t xml:space="preserve">（3）产品交货时必须采用冷链物流运输，保障产品性能，否则采购方有权拒收，所产生的</w:t>
      </w:r>
      <w:r>
        <w:rPr>
          <w:rFonts w:hint="eastAsia" w:ascii="宋体" w:hAnsi="宋体"/>
          <w:sz w:val="21"/>
          <w:szCs w:val="21"/>
        </w:rPr>
        <w:t xml:space="preserve">的</w:t>
      </w:r>
      <w:r>
        <w:rPr>
          <w:rFonts w:hint="eastAsia" w:ascii="宋体" w:hAnsi="宋体"/>
          <w:sz w:val="21"/>
          <w:szCs w:val="21"/>
        </w:rPr>
        <w:t xml:space="preserve">一切损失由供应商自行承担；</w:t>
      </w:r>
      <w:r/>
    </w:p>
    <w:p>
      <w:pPr>
        <w:ind w:firstLine="422"/>
        <w:spacing w:line="360" w:lineRule="auto"/>
        <w:rPr>
          <w:rFonts w:ascii="宋体" w:hAnsi="宋体" w:cs="宋体"/>
          <w:color w:val="000000" w:themeColor="text1"/>
          <w:sz w:val="21"/>
          <w:szCs w:val="21"/>
        </w:rPr>
      </w:pPr>
      <w:r>
        <w:rPr>
          <w:rFonts w:hint="eastAsia" w:ascii="宋体" w:hAnsi="宋体"/>
          <w:sz w:val="21"/>
          <w:szCs w:val="21"/>
        </w:rPr>
        <w:t xml:space="preserve">（4）根据实际工作需要，采购方如需进行阳性样品结果确证，供应商应在收到样品5个工作日内送至有检验检测机构资质认定（</w:t>
      </w:r>
      <w:r>
        <w:rPr>
          <w:rFonts w:ascii="宋体" w:hAnsi="宋体"/>
          <w:sz w:val="21"/>
          <w:szCs w:val="21"/>
        </w:rPr>
        <w:t xml:space="preserve">CMA</w:t>
      </w:r>
      <w:r>
        <w:rPr>
          <w:rFonts w:hint="eastAsia" w:ascii="宋体" w:hAnsi="宋体"/>
          <w:sz w:val="21"/>
          <w:szCs w:val="21"/>
        </w:rPr>
        <w:t xml:space="preserve">）和农产品质</w:t>
      </w:r>
      <w:r>
        <w:rPr>
          <w:rFonts w:hint="eastAsia" w:ascii="宋体" w:hAnsi="宋体"/>
          <w:sz w:val="21"/>
          <w:szCs w:val="21"/>
        </w:rPr>
        <w:t xml:space="preserve">量安全</w:t>
      </w:r>
      <w:r>
        <w:rPr>
          <w:rFonts w:hint="eastAsia" w:ascii="宋体" w:hAnsi="宋体"/>
          <w:sz w:val="21"/>
          <w:szCs w:val="21"/>
        </w:rPr>
        <w:t xml:space="preserve">检测机构（</w:t>
      </w:r>
      <w:r>
        <w:rPr>
          <w:rFonts w:ascii="宋体" w:hAnsi="宋体"/>
          <w:sz w:val="21"/>
          <w:szCs w:val="21"/>
        </w:rPr>
        <w:t xml:space="preserve">CATL</w:t>
      </w:r>
      <w:r>
        <w:rPr>
          <w:rFonts w:hint="eastAsia" w:ascii="宋体" w:hAnsi="宋体"/>
          <w:sz w:val="21"/>
          <w:szCs w:val="21"/>
        </w:rPr>
        <w:t xml:space="preserve">）资质的实验室进行检测并出具结果，相关的检测和快递等费用由供应商负责。</w:t>
      </w:r>
      <w:r/>
    </w:p>
    <w:p>
      <w:pPr>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四、售后服务及其他要求：</w:t>
      </w:r>
      <w:r/>
    </w:p>
    <w:p>
      <w:pPr>
        <w:ind w:firstLine="420"/>
        <w:spacing w:line="360" w:lineRule="auto"/>
        <w:rPr>
          <w:color w:val="000000" w:themeColor="text1"/>
          <w:sz w:val="21"/>
          <w:szCs w:val="21"/>
        </w:rPr>
      </w:pPr>
      <w:r>
        <w:rPr>
          <w:color w:val="000000" w:themeColor="text1"/>
          <w:sz w:val="21"/>
          <w:szCs w:val="21"/>
        </w:rPr>
        <w:t xml:space="preserve">供应商负责免费上门提供相关理论及操作培训</w:t>
      </w:r>
      <w:r>
        <w:rPr>
          <w:rFonts w:hint="eastAsia"/>
          <w:color w:val="000000" w:themeColor="text1"/>
          <w:sz w:val="21"/>
          <w:szCs w:val="21"/>
        </w:rPr>
        <w:t xml:space="preserve">。</w:t>
      </w:r>
      <w:r/>
    </w:p>
    <w:p>
      <w:pPr>
        <w:ind w:firstLine="422"/>
        <w:spacing w:line="360" w:lineRule="auto"/>
        <w:rPr>
          <w:rFonts w:ascii="宋体" w:hAnsi="宋体" w:cs="宋体"/>
          <w:b/>
          <w:bCs/>
          <w:color w:val="000000" w:themeColor="text1"/>
          <w:sz w:val="21"/>
          <w:szCs w:val="21"/>
        </w:rPr>
      </w:pPr>
      <w:r>
        <w:rPr>
          <w:rFonts w:hint="eastAsia" w:ascii="宋体" w:hAnsi="宋体"/>
          <w:b/>
          <w:color w:val="000000" w:themeColor="text1"/>
          <w:sz w:val="21"/>
          <w:szCs w:val="21"/>
        </w:rPr>
        <w:t xml:space="preserve">五、供货要求：</w:t>
      </w:r>
      <w:r/>
    </w:p>
    <w:p>
      <w:pPr>
        <w:ind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w:t>
      </w:r>
      <w:r>
        <w:rPr>
          <w:rFonts w:asciiTheme="minorEastAsia" w:hAnsiTheme="minorEastAsia" w:eastAsiaTheme="minorEastAsia"/>
          <w:color w:val="000000" w:themeColor="text1"/>
          <w:sz w:val="21"/>
          <w:szCs w:val="21"/>
        </w:rPr>
        <w:t xml:space="preserve">供应商应在签订合同后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0天内，根据采购方要求，将货物配送到采购方指定地点。</w:t>
      </w:r>
      <w:r/>
    </w:p>
    <w:p>
      <w:pPr>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2、中标单位保证所送货物为生产日期在45天内产品，对于生产日期在45天以上产品，中标单位须负责及时免费调换。</w:t>
      </w:r>
      <w:r/>
    </w:p>
    <w:p>
      <w:pPr>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六、综合说明及其他要求：</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1、投标人明确所投货物的品牌、型号、最小包装规格及一些必须说明的技术参数。</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2、投标人必须承诺招标文件中提出的全部要求，如果以其中某些条款不响应时，应在文件中逐条列出，未列出的视同响应。</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3、投标人</w:t>
      </w:r>
      <w:r>
        <w:rPr>
          <w:rFonts w:hint="eastAsia" w:cs="宋体" w:asciiTheme="minorEastAsia" w:hAnsiTheme="minorEastAsia" w:eastAsiaTheme="minorEastAsia"/>
          <w:bCs/>
          <w:color w:val="000000" w:themeColor="text1"/>
          <w:sz w:val="21"/>
          <w:szCs w:val="21"/>
        </w:rPr>
        <w:t xml:space="preserve">系直接</w:t>
      </w:r>
      <w:r>
        <w:rPr>
          <w:rFonts w:hint="eastAsia" w:cs="宋体" w:asciiTheme="minorEastAsia" w:hAnsiTheme="minorEastAsia" w:eastAsiaTheme="minorEastAsia"/>
          <w:bCs/>
          <w:color w:val="000000" w:themeColor="text1"/>
          <w:sz w:val="21"/>
          <w:szCs w:val="21"/>
        </w:rPr>
        <w:t xml:space="preserve">生产商的在标书中应提供相关产品证书、国家权威机构的检测报告和在本次招标的配套机器上的测试数据、用户名单等。</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4、投标人在投标文件中必须说明生产厂家的生产设备及产品生产工艺等情况。</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5、投标总报价一次报定，报价包括全部货物、包装材料、试剂上机调试、运输、仓储、保险、各种税费及质</w:t>
      </w:r>
      <w:r>
        <w:rPr>
          <w:rFonts w:hint="eastAsia" w:cs="宋体" w:asciiTheme="minorEastAsia" w:hAnsiTheme="minorEastAsia" w:eastAsiaTheme="minorEastAsia"/>
          <w:bCs/>
          <w:color w:val="000000" w:themeColor="text1"/>
          <w:sz w:val="21"/>
          <w:szCs w:val="21"/>
        </w:rPr>
        <w:t xml:space="preserve">保期间</w:t>
      </w:r>
      <w:r>
        <w:rPr>
          <w:rFonts w:hint="eastAsia" w:cs="宋体" w:asciiTheme="minorEastAsia" w:hAnsiTheme="minorEastAsia" w:eastAsiaTheme="minorEastAsia"/>
          <w:bCs/>
          <w:color w:val="000000" w:themeColor="text1"/>
          <w:sz w:val="21"/>
          <w:szCs w:val="21"/>
        </w:rPr>
        <w:t xml:space="preserve">等一切费用。</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6、投标人所投产品在市场上有一定占有率。</w:t>
      </w:r>
      <w:r/>
    </w:p>
    <w:p>
      <w:pPr>
        <w:ind w:firstLine="422"/>
        <w:spacing w:line="360" w:lineRule="auto"/>
        <w:rPr>
          <w:rFonts w:cs="宋体" w:asciiTheme="minorEastAsia" w:hAnsiTheme="minorEastAsia" w:eastAsiaTheme="minorEastAsia"/>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7、须提供质量保证，在质量保证期内该货物或产品出现质量问题（人为除外），无条件更换；</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asciiTheme="minorEastAsia" w:hAnsiTheme="minorEastAsia" w:eastAsiaTheme="minorEastAsia"/>
          <w:bCs/>
          <w:color w:val="000000" w:themeColor="text1"/>
          <w:sz w:val="21"/>
          <w:szCs w:val="21"/>
        </w:rPr>
        <w:t xml:space="preserve">8、</w:t>
      </w:r>
      <w:r>
        <w:rPr>
          <w:rFonts w:hint="eastAsia" w:cs="宋体" w:asciiTheme="minorEastAsia" w:hAnsiTheme="minorEastAsia" w:eastAsiaTheme="minorEastAsia"/>
          <w:color w:val="000000" w:themeColor="text1"/>
          <w:sz w:val="21"/>
          <w:szCs w:val="21"/>
        </w:rPr>
        <w:t xml:space="preserve">投标人应保证采购人免除</w:t>
      </w:r>
      <w:r>
        <w:rPr>
          <w:rFonts w:hint="eastAsia" w:cs="宋体" w:asciiTheme="minorEastAsia" w:hAnsiTheme="minorEastAsia" w:eastAsiaTheme="minorEastAsia"/>
          <w:color w:val="000000" w:themeColor="text1"/>
          <w:sz w:val="21"/>
          <w:szCs w:val="21"/>
        </w:rPr>
        <w:t xml:space="preserve">且中标人承担由于采购人在其本国使用</w:t>
      </w:r>
      <w:r>
        <w:rPr>
          <w:rFonts w:hint="eastAsia" w:ascii="宋体" w:hAnsi="宋体"/>
          <w:sz w:val="21"/>
        </w:rPr>
        <w:t xml:space="preserve">的任何产品</w:t>
      </w:r>
      <w:r>
        <w:rPr>
          <w:rFonts w:hint="eastAsia" w:cs="宋体" w:asciiTheme="minorEastAsia" w:hAnsiTheme="minorEastAsia" w:eastAsiaTheme="minorEastAsia"/>
          <w:color w:val="000000" w:themeColor="text1"/>
          <w:sz w:val="21"/>
          <w:szCs w:val="21"/>
        </w:rPr>
        <w:t xml:space="preserve">或设备或设备</w:t>
      </w:r>
      <w:r>
        <w:rPr>
          <w:rFonts w:hint="eastAsia" w:cs="宋体" w:asciiTheme="minorEastAsia" w:hAnsiTheme="minorEastAsia" w:eastAsiaTheme="minorEastAsia"/>
          <w:color w:val="000000" w:themeColor="text1"/>
          <w:sz w:val="21"/>
          <w:szCs w:val="21"/>
        </w:rPr>
        <w:t xml:space="preserve">任何一部分时而引起第三方提出的侵犯其专利权、商标权或工业设计权的起诉、行动、行政程序索赔、请求等以及采购人为此而产生的损失和损害、费用和支出，包括律师费用。</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9、验收：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（1）投标产品由采购方及有关部门进行验收；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（2）产品到达采购方指定地点，应提前通知采购方，由采购方会同专业人员根据有关清单进行验收；</w:t>
      </w:r>
      <w:r/>
    </w:p>
    <w:p>
      <w:pPr>
        <w:ind w:firstLine="420"/>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color w:val="000000" w:themeColor="text1"/>
          <w:sz w:val="21"/>
          <w:szCs w:val="21"/>
        </w:rPr>
        <w:t xml:space="preserve">10、投标人须提供主要产品材料的技术资料（如测试报告、彩页等）。</w:t>
      </w:r>
      <w:r/>
    </w:p>
    <w:p>
      <w:pPr>
        <w:ind w:firstLine="420"/>
        <w:spacing w:line="360" w:lineRule="auto"/>
        <w:rPr>
          <w:rFonts w:ascii="宋体" w:hAnsi="宋体" w:cs="宋体"/>
          <w:color w:val="000000" w:themeColor="text1"/>
          <w:sz w:val="21"/>
          <w:szCs w:val="21"/>
        </w:rPr>
      </w:pPr>
      <w:r>
        <w:rPr>
          <w:rFonts w:hint="eastAsia" w:cs="宋体" w:asciiTheme="minorEastAsia" w:hAnsiTheme="minorEastAsia" w:eastAsiaTheme="minorEastAsia"/>
          <w:color w:val="000000" w:themeColor="text1"/>
          <w:sz w:val="21"/>
          <w:szCs w:val="21"/>
        </w:rPr>
        <w:t xml:space="preserve">11、</w:t>
      </w:r>
      <w:r>
        <w:rPr>
          <w:rFonts w:hint="eastAsia" w:ascii="宋体" w:hAnsi="宋体" w:cs="宋体"/>
          <w:color w:val="000000" w:themeColor="text1"/>
          <w:sz w:val="21"/>
          <w:szCs w:val="21"/>
        </w:rPr>
        <w:t xml:space="preserve">如本项目标的物涉及商品包装及快递包装的情况，则乙方需要按照以下法规通知标准执行政府采购商品包装和快递包装要求。详见：关于《财政部办公厅</w:t>
      </w:r>
      <w:r>
        <w:rPr>
          <w:rFonts w:ascii="宋体" w:hAnsi="宋体" w:cs="宋体"/>
          <w:color w:val="000000" w:themeColor="text1"/>
          <w:sz w:val="21"/>
          <w:szCs w:val="21"/>
        </w:rPr>
        <w:t xml:space="preserve"> </w:t>
      </w:r>
      <w:r>
        <w:rPr>
          <w:rFonts w:hint="eastAsia" w:ascii="宋体" w:hAnsi="宋体" w:cs="宋体"/>
          <w:color w:val="000000" w:themeColor="text1"/>
          <w:sz w:val="21"/>
          <w:szCs w:val="21"/>
        </w:rPr>
        <w:t xml:space="preserve">生态环境部办公厅</w:t>
      </w:r>
      <w:r>
        <w:rPr>
          <w:rFonts w:ascii="宋体" w:hAnsi="宋体" w:cs="宋体"/>
          <w:color w:val="000000" w:themeColor="text1"/>
          <w:sz w:val="21"/>
          <w:szCs w:val="21"/>
        </w:rPr>
        <w:t xml:space="preserve"> </w:t>
      </w:r>
      <w:r>
        <w:rPr>
          <w:rFonts w:hint="eastAsia" w:ascii="宋体" w:hAnsi="宋体" w:cs="宋体"/>
          <w:color w:val="000000" w:themeColor="text1"/>
          <w:sz w:val="21"/>
          <w:szCs w:val="21"/>
        </w:rPr>
        <w:t xml:space="preserve">国家</w:t>
      </w:r>
      <w:r>
        <w:rPr>
          <w:rFonts w:hint="eastAsia" w:ascii="宋体" w:hAnsi="宋体" w:cs="宋体"/>
          <w:color w:val="000000" w:themeColor="text1"/>
          <w:sz w:val="21"/>
          <w:szCs w:val="21"/>
        </w:rPr>
        <w:t xml:space="preserve">邮政局办公室关于印发〈商品包装政府采购需求标准（试行）〉、〈快递包装政府采购需求标准（试行）〉的通知》的通知（苏财办购〔</w:t>
      </w:r>
      <w:r>
        <w:rPr>
          <w:rFonts w:ascii="宋体" w:hAnsi="宋体" w:cs="宋体"/>
          <w:color w:val="000000" w:themeColor="text1"/>
          <w:sz w:val="21"/>
          <w:szCs w:val="21"/>
        </w:rPr>
        <w:t xml:space="preserve">2020</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号）。</w:t>
      </w:r>
      <w:r/>
    </w:p>
    <w:p>
      <w:pPr>
        <w:ind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12、伴随服务（包括售后服务）：投标人应以优良的服务态度，提供8小时以内响应采购人提出的要求。</w:t>
      </w:r>
      <w:bookmarkEnd w:id="3"/>
      <w:r/>
      <w:r/>
    </w:p>
    <w:p>
      <w:pPr>
        <w:ind w:firstLine="420"/>
        <w:spacing w:line="360" w:lineRule="auto"/>
        <w:tabs>
          <w:tab w:val="left" w:pos="420" w:leader="none"/>
        </w:tabs>
        <w:rPr>
          <w:rFonts w:ascii="宋体" w:hAnsi="宋体"/>
          <w:color w:val="000000" w:themeColor="text1"/>
          <w:sz w:val="21"/>
        </w:rPr>
      </w:pPr>
      <w:r>
        <w:rPr>
          <w:rFonts w:hint="eastAsia" w:ascii="宋体" w:hAnsi="宋体"/>
          <w:color w:val="000000" w:themeColor="text1"/>
          <w:sz w:val="21"/>
        </w:rPr>
        <w:t xml:space="preserve">七、政府采购政策</w:t>
      </w:r>
      <w:r/>
    </w:p>
    <w:p>
      <w:pPr>
        <w:ind w:firstLine="420"/>
        <w:spacing w:line="360" w:lineRule="auto"/>
        <w:tabs>
          <w:tab w:val="left" w:pos="567" w:leader="none"/>
        </w:tabs>
        <w:rPr>
          <w:rFonts w:ascii="宋体" w:hAnsi="宋体"/>
          <w:color w:val="000000" w:themeColor="text1"/>
          <w:sz w:val="21"/>
        </w:rPr>
      </w:pPr>
      <w:r>
        <w:rPr>
          <w:rFonts w:hint="eastAsia" w:ascii="宋体" w:hAnsi="宋体"/>
          <w:color w:val="000000" w:themeColor="text1"/>
          <w:sz w:val="21"/>
        </w:rPr>
        <w:t xml:space="preserve">1、小、微企业</w:t>
      </w:r>
      <w:r/>
    </w:p>
    <w:p>
      <w:pPr>
        <w:ind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根据《政府采购促进中小企业发展管理办法》（财库〔2020〕46号）、《关于做好政府采购支持企业发展有关事项的通知》（</w:t>
      </w:r>
      <w:r>
        <w:rPr>
          <w:rFonts w:hint="eastAsia" w:ascii="宋体" w:hAnsi="宋体"/>
          <w:sz w:val="21"/>
        </w:rPr>
        <w:t xml:space="preserve">苏财购〔2020〕</w:t>
      </w:r>
      <w:r>
        <w:rPr>
          <w:rFonts w:hint="eastAsia" w:ascii="宋体" w:hAnsi="宋体"/>
          <w:sz w:val="21"/>
        </w:rPr>
        <w:t xml:space="preserve">52号）及《关于印发&lt;苏州市政府采购促进中小企业发展实施意见&gt;的通知》（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firstLine="420"/>
        <w:spacing w:line="360" w:lineRule="auto"/>
        <w:tabs>
          <w:tab w:val="left" w:pos="420" w:leader="none"/>
          <w:tab w:val="left" w:pos="1260" w:leader="none"/>
          <w:tab w:val="left" w:pos="1440" w:leader="none"/>
        </w:tabs>
        <w:rPr>
          <w:b/>
          <w:sz w:val="21"/>
        </w:rPr>
      </w:pPr>
      <w:r>
        <w:rPr>
          <w:rFonts w:hint="eastAsia"/>
          <w:sz w:val="21"/>
        </w:rPr>
        <w:t xml:space="preserve">根据《政府采购促进中小企业发展管理办法》（财库〔</w:t>
      </w:r>
      <w:r>
        <w:rPr>
          <w:rFonts w:hint="eastAsia"/>
          <w:sz w:val="21"/>
        </w:rPr>
        <w:t xml:space="preserve">2020</w:t>
      </w:r>
      <w:r>
        <w:rPr>
          <w:rFonts w:hint="eastAsia"/>
          <w:sz w:val="21"/>
        </w:rPr>
        <w:t xml:space="preserve">〕</w:t>
      </w:r>
      <w:r>
        <w:rPr>
          <w:rFonts w:hint="eastAsia"/>
          <w:sz w:val="21"/>
        </w:rPr>
        <w:t xml:space="preserve">46</w:t>
      </w:r>
      <w:r>
        <w:rPr>
          <w:rFonts w:hint="eastAsia"/>
          <w:sz w:val="21"/>
        </w:rPr>
        <w:t xml:space="preserve">号）及《中小企业划型标准规定》（工信部联企业〔</w:t>
      </w:r>
      <w:r>
        <w:rPr>
          <w:rFonts w:hint="eastAsia"/>
          <w:sz w:val="21"/>
        </w:rPr>
        <w:t xml:space="preserve">2011</w:t>
      </w:r>
      <w:r>
        <w:rPr>
          <w:rFonts w:hint="eastAsia"/>
          <w:sz w:val="21"/>
        </w:rPr>
        <w:t xml:space="preserve">〕</w:t>
      </w:r>
      <w:r>
        <w:rPr>
          <w:rFonts w:hint="eastAsia"/>
          <w:sz w:val="21"/>
        </w:rPr>
        <w:t xml:space="preserve">300</w:t>
      </w:r>
      <w:r>
        <w:rPr>
          <w:rFonts w:hint="eastAsia"/>
          <w:sz w:val="21"/>
        </w:rPr>
        <w:t xml:space="preserve">号），</w:t>
      </w:r>
      <w:r>
        <w:rPr>
          <w:rFonts w:hint="eastAsia"/>
          <w:b/>
          <w:sz w:val="21"/>
        </w:rPr>
        <w:t xml:space="preserve">本采购标的对应的中小企业划分标准所属行业为：其他为列明行业。</w:t>
      </w:r>
      <w:r/>
    </w:p>
    <w:p>
      <w:pPr>
        <w:ind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firstLine="422"/>
        <w:spacing w:line="360" w:lineRule="auto"/>
        <w:tabs>
          <w:tab w:val="left" w:pos="567" w:leader="none"/>
        </w:tabs>
        <w:rPr>
          <w:rFonts w:ascii="宋体" w:hAnsi="宋体"/>
          <w:bCs/>
          <w:sz w:val="21"/>
        </w:rPr>
      </w:pPr>
      <w:r>
        <w:rPr>
          <w:rFonts w:hint="eastAsia" w:ascii="宋体" w:hAnsi="宋体"/>
          <w:bCs/>
          <w:sz w:val="21"/>
        </w:rPr>
        <w:t xml:space="preserve">（1）根据《关于调整优化节能产品、环境标志产品政府采购执行机制的通知》（财库〔</w:t>
      </w:r>
      <w:r>
        <w:rPr>
          <w:rFonts w:ascii="宋体" w:hAnsi="宋体"/>
          <w:bCs/>
          <w:sz w:val="21"/>
        </w:rPr>
        <w:t xml:space="preserve">2019</w:t>
      </w:r>
      <w:r>
        <w:rPr>
          <w:rFonts w:hint="eastAsia" w:ascii="宋体" w:hAnsi="宋体"/>
          <w:bCs/>
          <w:sz w:val="21"/>
        </w:rPr>
        <w:t xml:space="preserve">〕</w:t>
      </w:r>
      <w:r>
        <w:rPr>
          <w:rFonts w:ascii="宋体" w:hAnsi="宋体"/>
          <w:bCs/>
          <w:sz w:val="21"/>
        </w:rPr>
        <w:t xml:space="preserve">9</w:t>
      </w:r>
      <w:r>
        <w:rPr>
          <w:rFonts w:hint="eastAsia" w:ascii="宋体" w:hAnsi="宋体"/>
          <w:bCs/>
          <w:sz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如有）</w:t>
      </w:r>
      <w:r/>
    </w:p>
    <w:p>
      <w:pPr>
        <w:ind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bCs/>
          <w:sz w:val="21"/>
        </w:rPr>
        <w:t xml:space="preserve">（如有）</w:t>
      </w:r>
      <w:r/>
    </w:p>
    <w:p>
      <w:pPr>
        <w:ind w:firstLine="420"/>
        <w:spacing w:line="360" w:lineRule="auto"/>
        <w:tabs>
          <w:tab w:val="left" w:pos="567" w:leader="none"/>
        </w:tabs>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bCs/>
          <w:sz w:val="21"/>
        </w:rPr>
        <w:t xml:space="preserve">（如有）</w:t>
      </w:r>
      <w:r/>
    </w:p>
    <w:p>
      <w:pPr>
        <w:ind w:firstLine="420"/>
        <w:spacing w:line="360" w:lineRule="auto"/>
        <w:tabs>
          <w:tab w:val="left" w:pos="567" w:leader="none"/>
        </w:tabs>
        <w:rPr>
          <w:rFonts w:ascii="宋体" w:hAnsi="宋体"/>
          <w:sz w:val="21"/>
        </w:rPr>
      </w:pPr>
      <w:r>
        <w:rPr>
          <w:rFonts w:hint="eastAsia" w:ascii="宋体" w:hAnsi="宋体"/>
          <w:sz w:val="21"/>
        </w:rPr>
        <w:t xml:space="preserve">八、关于对参与供应商信用记录的政府采购要求</w:t>
      </w:r>
      <w:r/>
    </w:p>
    <w:p>
      <w:pPr>
        <w:ind w:firstLine="420"/>
        <w:spacing w:line="360" w:lineRule="auto"/>
        <w:tabs>
          <w:tab w:val="left" w:pos="567" w:leader="none"/>
        </w:tabs>
        <w:rPr>
          <w:rFonts w:ascii="宋体" w:hAnsi="宋体"/>
          <w:b/>
          <w:color w:val="000000" w:themeColor="text1"/>
          <w:sz w:val="21"/>
        </w:rPr>
      </w:pPr>
      <w:r>
        <w:rPr>
          <w:rFonts w:hint="eastAsia" w:ascii="宋体" w:hAnsi="宋体"/>
          <w:sz w:val="21"/>
        </w:rPr>
        <w:t xml:space="preserve">1、采购代理机构会在接收投标文件截止时间后，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olor w:val="000000" w:themeColor="text1"/>
          <w:sz w:val="21"/>
        </w:rPr>
        <w:t xml:space="preserve">。</w:t>
      </w:r>
      <w:r/>
    </w:p>
    <w:p>
      <w:pPr>
        <w:ind w:firstLine="420"/>
        <w:spacing w:line="360" w:lineRule="auto"/>
        <w:tabs>
          <w:tab w:val="left" w:pos="567" w:leader="none"/>
        </w:tabs>
        <w:rPr>
          <w:rFonts w:ascii="宋体" w:hAnsi="宋体"/>
          <w:sz w:val="21"/>
        </w:rPr>
      </w:pPr>
      <w:r>
        <w:rPr>
          <w:rFonts w:hint="eastAsia" w:ascii="宋体" w:hAnsi="宋体"/>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sz w:val="21"/>
        </w:rPr>
      </w:pPr>
      <w:r>
        <w:rPr>
          <w:rFonts w:hint="eastAsia" w:ascii="宋体" w:hAnsi="宋体"/>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sz w:val="21"/>
        </w:rPr>
      </w:pPr>
      <w:r>
        <w:rPr>
          <w:rFonts w:hint="eastAsia" w:ascii="宋体" w:hAnsi="宋体"/>
          <w:sz w:val="21"/>
        </w:rPr>
        <w:t xml:space="preserve">3、供应商若在经营活动中受到罚款的，请携带相关地方、部门对较大数额认定标准的证明材料，与投标文件一并提交。若无法提供，则可能承担投标无效等相应不利后果。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ascii="宋体" w:hAnsi="宋体"/>
          <w:sz w:val="21"/>
        </w:rPr>
      </w:pPr>
      <w:r>
        <w:rPr>
          <w:rFonts w:hint="eastAsia" w:ascii="宋体" w:hAnsi="宋体"/>
          <w:sz w:val="21"/>
        </w:rPr>
        <w:t xml:space="preserve">4、对存在失信信息的供应商，由失信供应商进行确认。同时，采购代理机构工作人员应根据评标委员会确认的失信信息，登陆到相关来源网站页面进行复核并打印，作为证据留存。</w:t>
      </w:r>
      <w:r/>
    </w:p>
    <w:p>
      <w:pPr>
        <w:ind w:firstLine="420"/>
        <w:spacing w:line="360" w:lineRule="auto"/>
        <w:rPr>
          <w:rFonts w:ascii="宋体" w:hAnsi="宋体" w:cs="宋体"/>
          <w:bCs/>
          <w:color w:val="000000" w:themeColor="text1"/>
          <w:sz w:val="21"/>
          <w:szCs w:val="21"/>
        </w:rPr>
      </w:pPr>
      <w:r>
        <w:rPr>
          <w:rFonts w:hint="eastAsia" w:ascii="宋体" w:hAnsi="宋体"/>
          <w:sz w:val="21"/>
        </w:rPr>
        <w:t xml:space="preserve">九、</w:t>
      </w:r>
      <w:r>
        <w:rPr>
          <w:rFonts w:ascii="宋体" w:hAnsi="宋体" w:cs="宋体"/>
          <w:bCs/>
          <w:color w:val="000000" w:themeColor="text1"/>
          <w:sz w:val="21"/>
          <w:szCs w:val="21"/>
        </w:rPr>
        <w:t xml:space="preserve">凡涉及采购文件的补充说明和修改，均以</w:t>
      </w:r>
      <w:r>
        <w:rPr>
          <w:rFonts w:hint="eastAsia" w:ascii="宋体" w:hAnsi="宋体" w:cs="宋体"/>
          <w:bCs/>
          <w:color w:val="000000" w:themeColor="text1"/>
          <w:sz w:val="21"/>
          <w:szCs w:val="21"/>
        </w:rPr>
        <w:t xml:space="preserve">江苏政府采购网、</w:t>
      </w:r>
      <w:r>
        <w:rPr>
          <w:rFonts w:ascii="宋体" w:hAnsi="宋体" w:cs="宋体"/>
          <w:bCs/>
          <w:color w:val="000000" w:themeColor="text1"/>
          <w:sz w:val="21"/>
          <w:szCs w:val="21"/>
        </w:rPr>
        <w:t xml:space="preserve">苏州政府采购网上发布的通知为准。</w:t>
      </w:r>
      <w:r/>
    </w:p>
    <w:p>
      <w:pPr>
        <w:ind w:firstLine="420"/>
        <w:spacing w:line="360" w:lineRule="auto"/>
        <w:tabs>
          <w:tab w:val="left" w:pos="567" w:leader="none"/>
        </w:tabs>
        <w:rPr>
          <w:rFonts w:ascii="宋体" w:hAnsi="宋体"/>
          <w:b/>
          <w:bCs/>
          <w:color w:val="000000" w:themeColor="text1"/>
          <w:sz w:val="32"/>
          <w:szCs w:val="32"/>
        </w:rPr>
      </w:pPr>
      <w:r>
        <w:rPr>
          <w:rFonts w:ascii="宋体" w:hAnsi="宋体"/>
          <w:b/>
          <w:bCs/>
          <w:color w:val="000000" w:themeColor="text1"/>
          <w:sz w:val="32"/>
          <w:szCs w:val="32"/>
        </w:rPr>
        <w:br w:type="page" w:clear="all"/>
      </w:r>
      <w:r/>
    </w:p>
    <w:p>
      <w:pPr>
        <w:ind w:firstLine="643"/>
        <w:jc w:val="center"/>
        <w:spacing w:line="400" w:lineRule="exact"/>
        <w:rPr>
          <w:rFonts w:ascii="宋体" w:hAnsi="宋体"/>
          <w:b/>
          <w:bCs/>
          <w:color w:val="000000" w:themeColor="text1"/>
          <w:sz w:val="32"/>
          <w:szCs w:val="32"/>
        </w:rPr>
      </w:pPr>
      <w:r/>
      <w:bookmarkStart w:id="4" w:name="_Hlk124939281"/>
      <w:r>
        <w:rPr>
          <w:rFonts w:hint="eastAsia" w:ascii="宋体" w:hAnsi="宋体"/>
          <w:b/>
          <w:bCs/>
          <w:color w:val="000000" w:themeColor="text1"/>
          <w:sz w:val="32"/>
          <w:szCs w:val="32"/>
        </w:rPr>
        <w:t xml:space="preserve">第五章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合同一般条款</w:t>
      </w:r>
      <w:r/>
    </w:p>
    <w:p>
      <w:pPr>
        <w:ind w:firstLine="422"/>
        <w:jc w:val="both"/>
        <w:spacing w:line="400" w:lineRule="exact"/>
        <w:rPr>
          <w:rFonts w:ascii="宋体" w:hAnsi="宋体"/>
          <w:b/>
          <w:color w:val="000000" w:themeColor="text1"/>
          <w:sz w:val="21"/>
          <w:szCs w:val="21"/>
        </w:rPr>
        <w:outlineLvl w:val="0"/>
      </w:pPr>
      <w:r>
        <w:rPr>
          <w:rFonts w:ascii="宋体" w:hAnsi="宋体"/>
          <w:b/>
          <w:color w:val="000000" w:themeColor="text1"/>
          <w:sz w:val="21"/>
          <w:szCs w:val="21"/>
          <w:lang w:val="zh-CN"/>
        </w:rPr>
        <w:t xml:space="preserve">一、合同文件</w:t>
      </w:r>
      <w:r/>
    </w:p>
    <w:p>
      <w:pPr>
        <w:ind w:firstLine="422"/>
        <w:jc w:val="both"/>
        <w:spacing w:line="400" w:lineRule="exact"/>
        <w:rPr>
          <w:rFonts w:ascii="宋体" w:hAnsi="宋体"/>
          <w:b/>
          <w:color w:val="000000" w:themeColor="text1"/>
          <w:sz w:val="21"/>
          <w:szCs w:val="21"/>
        </w:rPr>
        <w:outlineLvl w:val="0"/>
      </w:pPr>
      <w:r>
        <w:rPr>
          <w:rFonts w:ascii="宋体" w:hAnsi="宋体"/>
          <w:b/>
          <w:color w:val="000000" w:themeColor="text1"/>
          <w:sz w:val="21"/>
          <w:szCs w:val="21"/>
          <w:lang w:val="zh-CN"/>
        </w:rPr>
        <w:t xml:space="preserve">1</w:t>
      </w:r>
      <w:r>
        <w:rPr>
          <w:rFonts w:hint="eastAsia" w:ascii="宋体" w:hAnsi="宋体"/>
          <w:b/>
          <w:color w:val="000000" w:themeColor="text1"/>
          <w:sz w:val="21"/>
          <w:szCs w:val="21"/>
          <w:lang w:val="zh-CN"/>
        </w:rPr>
        <w:t xml:space="preserve">、</w:t>
      </w:r>
      <w:r>
        <w:rPr>
          <w:rFonts w:ascii="宋体" w:hAnsi="宋体"/>
          <w:b/>
          <w:color w:val="000000" w:themeColor="text1"/>
          <w:sz w:val="21"/>
          <w:szCs w:val="21"/>
          <w:lang w:val="zh-CN"/>
        </w:rPr>
        <w:t xml:space="preserve">合同文件适用法律</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1.1适用于合同文件的法律是中华人民共和国现行法律、法规及甲方所在地的地方性法规。</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合同文件组成和解释顺序</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2.1合同文件的组成和解释顺序如下：</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2.1.1 合同的特殊性条款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2.1.2 合同的一般性条款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2.1.3 洽商、变更等明确双方权利义务的纪要、协议</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2.1.4 中标通知书、投标书和采购文件</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2.1.5 标准、规范和其它有关技术资料、技术要求</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2.2 合同的特殊性条款的效力优于合同的一般性条款的效力</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3</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合同文件使用文字</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3.1 合同文件使用中文书写、解释和说明</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二、标的物的一般条款</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4</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完整物权</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对于出卖的标的物，乙方应当拥有完整物权，并且乙方负有保证第三人不得向甲方主张任何权利（包括知识产权）的义务。</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5</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质量保证</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5.3除合同特殊条款规定外，合同条款中标的物的质量保证期均自标的物通过最终验收</w:t>
      </w:r>
      <w:r>
        <w:rPr>
          <w:rFonts w:hint="eastAsia" w:ascii="宋体" w:hAnsi="宋体"/>
          <w:color w:val="000000" w:themeColor="text1"/>
          <w:sz w:val="21"/>
          <w:szCs w:val="21"/>
          <w:lang w:val="zh-CN"/>
        </w:rPr>
        <w:t xml:space="preserve">并由甲方出具书面最终阶段验收合格证明</w:t>
      </w:r>
      <w:r>
        <w:rPr>
          <w:rFonts w:ascii="宋体" w:hAnsi="宋体"/>
          <w:color w:val="000000" w:themeColor="text1"/>
          <w:sz w:val="21"/>
          <w:szCs w:val="21"/>
          <w:lang w:val="zh-CN"/>
        </w:rPr>
        <w:t xml:space="preserve">之日起计算，且质量保证期不低于_________年。</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6</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包装</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7</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伴随服务</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7.1乙方除应履行按期按量交付合格标的物的义务之外，还应提供下列服务。</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7.1.1标的物的现场安装、启动、调试、监督；</w:t>
      </w:r>
      <w:r/>
    </w:p>
    <w:p>
      <w:pPr>
        <w:ind w:firstLine="420"/>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7.1.2提供标的物组装和一般维修所必须的工具；</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7.1.3在合同规定的期限内对所提供标的物实行运行监督、维修服务的前提条件是该服务并不能免除乙方在质量保证期内所承担的义务；</w:t>
      </w:r>
      <w:r/>
    </w:p>
    <w:p>
      <w:pPr>
        <w:ind w:firstLine="420"/>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7.1.4对甲方技术人员的技术指导或培训。</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7.2除合同另有规定之外，伴随服务的费用均已含在合同价款中，甲方不再另行进行支付。</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三、标的物的交付、检验和验收</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8.  标的物的交付</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8.1 标的物的所有权自标的物</w:t>
      </w:r>
      <w:r>
        <w:rPr>
          <w:rFonts w:hint="eastAsia" w:ascii="宋体" w:hAnsi="宋体"/>
          <w:color w:val="000000" w:themeColor="text1"/>
          <w:sz w:val="21"/>
          <w:szCs w:val="21"/>
          <w:lang w:val="zh-CN"/>
        </w:rPr>
        <w:t xml:space="preserve">调试合格并正式</w:t>
      </w:r>
      <w:r>
        <w:rPr>
          <w:rFonts w:ascii="宋体" w:hAnsi="宋体"/>
          <w:color w:val="000000" w:themeColor="text1"/>
          <w:sz w:val="21"/>
          <w:szCs w:val="21"/>
          <w:lang w:val="zh-CN"/>
        </w:rPr>
        <w:t xml:space="preserve">交付</w:t>
      </w:r>
      <w:r>
        <w:rPr>
          <w:rFonts w:hint="eastAsia" w:ascii="宋体" w:hAnsi="宋体"/>
          <w:color w:val="000000" w:themeColor="text1"/>
          <w:sz w:val="21"/>
          <w:szCs w:val="21"/>
          <w:lang w:val="zh-CN"/>
        </w:rPr>
        <w:t xml:space="preserve">之日</w:t>
      </w:r>
      <w:r>
        <w:rPr>
          <w:rFonts w:ascii="宋体" w:hAnsi="宋体"/>
          <w:color w:val="000000" w:themeColor="text1"/>
          <w:sz w:val="21"/>
          <w:szCs w:val="21"/>
          <w:lang w:val="zh-CN"/>
        </w:rPr>
        <w:t xml:space="preserve">转移。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8.2 乙方应当按照约定的期限和约定的地点交付标的物。</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8.3 乙方应当按照约定或者交易习惯向甲方交付提取标的物单证以外的有关单证和资料。</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9.  检验和验收</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9.1 在交货前，乙方应对标的物的质量、规格、性能、数量等进行详细而全面的检验，并出具一份合格检验证明，合格检验证明作为甲方</w:t>
      </w:r>
      <w:r>
        <w:rPr>
          <w:rFonts w:hint="eastAsia" w:ascii="宋体" w:hAnsi="宋体"/>
          <w:color w:val="000000" w:themeColor="text1"/>
          <w:sz w:val="21"/>
          <w:szCs w:val="21"/>
          <w:lang w:val="zh-CN"/>
        </w:rPr>
        <w:t xml:space="preserve">表面</w:t>
      </w:r>
      <w:r>
        <w:rPr>
          <w:rFonts w:ascii="宋体" w:hAnsi="宋体"/>
          <w:color w:val="000000" w:themeColor="text1"/>
          <w:sz w:val="21"/>
          <w:szCs w:val="21"/>
          <w:lang w:val="zh-CN"/>
        </w:rPr>
        <w:t xml:space="preserve">验收的依据，但不能作为有关标的物质量、规格、数量或性能的最终检验结果。乙方应确保所供</w:t>
      </w:r>
      <w:r>
        <w:rPr>
          <w:rFonts w:hint="eastAsia" w:ascii="宋体" w:hAnsi="宋体"/>
          <w:color w:val="000000" w:themeColor="text1"/>
          <w:sz w:val="21"/>
          <w:szCs w:val="21"/>
        </w:rPr>
        <w:t xml:space="preserve">货物</w:t>
      </w:r>
      <w:r>
        <w:rPr>
          <w:rFonts w:ascii="宋体" w:hAnsi="宋体"/>
          <w:color w:val="000000" w:themeColor="text1"/>
          <w:sz w:val="21"/>
          <w:szCs w:val="21"/>
          <w:lang w:val="zh-CN"/>
        </w:rPr>
        <w:t xml:space="preserve">及安装均能满足相关主管部门的验收合格要求。</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9.2 甲方根据合同规定的内容和验收标准进行</w:t>
      </w:r>
      <w:r>
        <w:rPr>
          <w:rFonts w:hint="eastAsia" w:ascii="宋体" w:hAnsi="宋体"/>
          <w:color w:val="000000" w:themeColor="text1"/>
          <w:sz w:val="21"/>
          <w:szCs w:val="21"/>
          <w:lang w:val="zh-CN"/>
        </w:rPr>
        <w:t xml:space="preserve">分阶段</w:t>
      </w:r>
      <w:r>
        <w:rPr>
          <w:rFonts w:ascii="宋体" w:hAnsi="宋体"/>
          <w:color w:val="000000" w:themeColor="text1"/>
          <w:sz w:val="21"/>
          <w:szCs w:val="21"/>
          <w:lang w:val="zh-CN"/>
        </w:rPr>
        <w:t xml:space="preserve">验收，同时比较乙方出具的检验证明，经检验无误后出具验收合格证明，该证明作为最终付款所需文件的组成部分。</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9.3 验收期限自标的物交付之日起三十天内。特殊情况需延长的，双方应在合同的特殊条款中约定。</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9.4 如双方对验收结果有分歧，则以苏州市技术质量监督局的检验结果为准，检验费用由有过失的一方</w:t>
      </w:r>
      <w:r>
        <w:rPr>
          <w:rFonts w:hint="eastAsia" w:ascii="宋体" w:hAnsi="宋体"/>
          <w:color w:val="000000" w:themeColor="text1"/>
          <w:sz w:val="21"/>
          <w:szCs w:val="21"/>
          <w:lang w:val="zh-CN"/>
        </w:rPr>
        <w:t xml:space="preserve">承担</w:t>
      </w:r>
      <w:r>
        <w:rPr>
          <w:rFonts w:ascii="宋体" w:hAnsi="宋体"/>
          <w:color w:val="000000" w:themeColor="text1"/>
          <w:sz w:val="21"/>
          <w:szCs w:val="21"/>
          <w:lang w:val="zh-CN"/>
        </w:rPr>
        <w:t xml:space="preserve">。</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四、对标的物提出异议的时间和办法</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10</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对标的物提出异议的时间和办法 </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10.1甲方在验收过程中，应当于双方</w:t>
      </w:r>
      <w:r>
        <w:rPr>
          <w:rFonts w:hint="eastAsia" w:ascii="宋体" w:hAnsi="宋体"/>
          <w:color w:val="000000" w:themeColor="text1"/>
          <w:sz w:val="21"/>
          <w:szCs w:val="21"/>
          <w:lang w:val="zh-CN"/>
        </w:rPr>
        <w:t xml:space="preserve">书面</w:t>
      </w:r>
      <w:r>
        <w:rPr>
          <w:rFonts w:ascii="宋体" w:hAnsi="宋体"/>
          <w:color w:val="000000" w:themeColor="text1"/>
          <w:sz w:val="21"/>
          <w:szCs w:val="21"/>
          <w:lang w:val="zh-CN"/>
        </w:rPr>
        <w:t xml:space="preserve">约定的检验期间内将标的物的数量或质量不符合约定的情形及处理方式以书面形式通知乙方。</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10.2如甲方在验收期满后</w:t>
      </w:r>
      <w:r>
        <w:rPr>
          <w:rFonts w:hint="eastAsia" w:ascii="宋体" w:hAnsi="宋体"/>
          <w:color w:val="000000" w:themeColor="text1"/>
          <w:sz w:val="21"/>
          <w:szCs w:val="21"/>
          <w:lang w:val="zh-CN"/>
        </w:rPr>
        <w:t xml:space="preserve">3</w:t>
      </w:r>
      <w:r>
        <w:rPr>
          <w:rFonts w:ascii="宋体" w:hAnsi="宋体"/>
          <w:color w:val="000000" w:themeColor="text1"/>
          <w:sz w:val="21"/>
          <w:szCs w:val="21"/>
          <w:lang w:val="zh-CN"/>
        </w:rPr>
        <w:t xml:space="preserve">0</w:t>
      </w:r>
      <w:r>
        <w:rPr>
          <w:rFonts w:hint="eastAsia" w:ascii="宋体" w:hAnsi="宋体"/>
          <w:color w:val="000000" w:themeColor="text1"/>
          <w:sz w:val="21"/>
          <w:szCs w:val="21"/>
          <w:lang w:val="zh-CN"/>
        </w:rPr>
        <w:t xml:space="preserve">日内</w:t>
      </w:r>
      <w:r>
        <w:rPr>
          <w:rFonts w:ascii="宋体" w:hAnsi="宋体"/>
          <w:color w:val="000000" w:themeColor="text1"/>
          <w:sz w:val="21"/>
          <w:szCs w:val="21"/>
          <w:lang w:val="zh-CN"/>
        </w:rPr>
        <w:t xml:space="preserve">既</w:t>
      </w:r>
      <w:r>
        <w:rPr>
          <w:rFonts w:ascii="宋体" w:hAnsi="宋体"/>
          <w:color w:val="000000" w:themeColor="text1"/>
          <w:sz w:val="21"/>
          <w:szCs w:val="21"/>
          <w:lang w:val="zh-CN"/>
        </w:rPr>
        <w:t xml:space="preserve">不</w:t>
      </w:r>
      <w:r>
        <w:rPr>
          <w:rFonts w:ascii="宋体" w:hAnsi="宋体"/>
          <w:color w:val="000000" w:themeColor="text1"/>
          <w:sz w:val="21"/>
          <w:szCs w:val="21"/>
          <w:lang w:val="zh-CN"/>
        </w:rPr>
        <w:t xml:space="preserve">出具验收合格证明又未提出书面异议的视为乙方所交标的物符合合同规定。</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10.3乙方应在收到甲方书面异议后七天内负责处理问题，否则将视为默认甲方提出的异议和处理意见。</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五、合同价款和支付</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rPr>
        <w:t xml:space="preserve">11</w:t>
      </w:r>
      <w:r>
        <w:rPr>
          <w:rFonts w:hint="eastAsia" w:ascii="宋体" w:hAnsi="宋体"/>
          <w:b/>
          <w:bCs/>
          <w:color w:val="000000" w:themeColor="text1"/>
          <w:sz w:val="21"/>
          <w:szCs w:val="21"/>
        </w:rPr>
        <w:t xml:space="preserve">、</w:t>
      </w:r>
      <w:r>
        <w:rPr>
          <w:rFonts w:ascii="宋体" w:hAnsi="宋体"/>
          <w:b/>
          <w:bCs/>
          <w:color w:val="000000" w:themeColor="text1"/>
          <w:sz w:val="21"/>
          <w:szCs w:val="21"/>
          <w:lang w:val="zh-CN"/>
        </w:rPr>
        <w:t xml:space="preserve">合同价款和支付</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11.1本合同的结算货币为人民币，单位元。</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11.2乙方应按照双方签订的合同规定交货并在合同特殊条款规定的期限内持下列单据结算货款。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11.2.1合格的销售发票；</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11.2.2甲方盖章签收后的送货回单和验收合格证明</w:t>
      </w:r>
      <w:r>
        <w:rPr>
          <w:rFonts w:hint="eastAsia" w:ascii="宋体" w:hAnsi="宋体"/>
          <w:color w:val="000000" w:themeColor="text1"/>
          <w:sz w:val="21"/>
          <w:szCs w:val="21"/>
          <w:lang w:val="zh-CN"/>
        </w:rPr>
        <w:t xml:space="preserve">以及</w:t>
      </w:r>
      <w:r>
        <w:rPr>
          <w:rFonts w:hint="eastAsia" w:ascii="宋体" w:hAnsi="宋体"/>
          <w:color w:val="000000" w:themeColor="text1"/>
          <w:sz w:val="21"/>
          <w:szCs w:val="21"/>
        </w:rPr>
        <w:t xml:space="preserve">货物</w:t>
      </w:r>
      <w:r>
        <w:rPr>
          <w:rFonts w:hint="eastAsia" w:ascii="宋体" w:hAnsi="宋体"/>
          <w:color w:val="000000" w:themeColor="text1"/>
          <w:sz w:val="21"/>
          <w:szCs w:val="21"/>
          <w:lang w:val="zh-CN"/>
        </w:rPr>
        <w:t xml:space="preserve">安装调试合格最终验收证明。</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11.3 甲方应按合同特殊条款规定的期限和方式付款。</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11.4根据现行税法对甲方征收的与本合同有关的一切税费均由甲方承担；根据现行税法对</w:t>
      </w:r>
      <w:r>
        <w:rPr>
          <w:rFonts w:ascii="宋体" w:hAnsi="宋体"/>
          <w:color w:val="000000" w:themeColor="text1"/>
          <w:sz w:val="21"/>
          <w:szCs w:val="21"/>
          <w:lang w:val="zh-CN"/>
        </w:rPr>
        <w:t xml:space="preserve">乙方征收</w:t>
      </w:r>
      <w:r>
        <w:rPr>
          <w:rFonts w:ascii="宋体" w:hAnsi="宋体"/>
          <w:color w:val="000000" w:themeColor="text1"/>
          <w:sz w:val="21"/>
          <w:szCs w:val="21"/>
          <w:lang w:val="zh-CN"/>
        </w:rPr>
        <w:t xml:space="preserve">的与本合同有关的一切税费均由乙方承担。</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六、违约责任</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合同一方不履行合同义务或者履行合同义务不符合约定的，应当承担继续履行、采取补救措施或者赔偿损失等违约责任。</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13</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甲方违约责任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13.1 在合同生效后，甲方</w:t>
      </w:r>
      <w:r>
        <w:rPr>
          <w:rFonts w:hint="eastAsia" w:ascii="宋体" w:hAnsi="宋体"/>
          <w:color w:val="000000" w:themeColor="text1"/>
          <w:sz w:val="21"/>
          <w:szCs w:val="21"/>
          <w:lang w:val="zh-CN"/>
        </w:rPr>
        <w:t xml:space="preserve">无正当理由</w:t>
      </w:r>
      <w:r>
        <w:rPr>
          <w:rFonts w:ascii="宋体" w:hAnsi="宋体"/>
          <w:color w:val="000000" w:themeColor="text1"/>
          <w:sz w:val="21"/>
          <w:szCs w:val="21"/>
          <w:lang w:val="zh-CN"/>
        </w:rPr>
        <w:t xml:space="preserve">要求退货的，应向乙方偿付合同总价款5%的违约金，违约金不足以补偿损失的，乙方有权要求甲方补足。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13.2 甲方逾期付款的应按照逾期付款金额的每天万分之四支付逾期付款违约金。</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13.3 甲方违反合同规定，拒绝接收乙方交付的合格标的物，应当承担乙方由此造成的损失。</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14</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乙方违约责任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14.2 乙方逾期交货的，应在发货前与甲方协商，甲方</w:t>
      </w:r>
      <w:r>
        <w:rPr>
          <w:rFonts w:ascii="宋体" w:hAnsi="宋体"/>
          <w:color w:val="000000" w:themeColor="text1"/>
          <w:sz w:val="21"/>
          <w:szCs w:val="21"/>
          <w:lang w:val="zh-CN"/>
        </w:rPr>
        <w:t xml:space="preserve">仍需求</w:t>
      </w:r>
      <w:r>
        <w:rPr>
          <w:rFonts w:ascii="宋体" w:hAnsi="宋体"/>
          <w:color w:val="000000" w:themeColor="text1"/>
          <w:sz w:val="21"/>
          <w:szCs w:val="21"/>
          <w:lang w:val="zh-CN"/>
        </w:rPr>
        <w:t xml:space="preserve">的，乙方应立即发货并应按照逾期交货部分货款的每天万分之四支付逾期交货违约金，同时承担甲方因此遭致的损失费用。</w:t>
      </w:r>
      <w:r/>
    </w:p>
    <w:p>
      <w:pPr>
        <w:ind w:firstLine="422"/>
        <w:jc w:val="both"/>
        <w:spacing w:line="400" w:lineRule="exact"/>
        <w:rPr>
          <w:rFonts w:ascii="宋体" w:hAnsi="宋体"/>
          <w:b/>
          <w:bCs/>
          <w:color w:val="000000" w:themeColor="text1"/>
          <w:sz w:val="21"/>
          <w:szCs w:val="21"/>
        </w:rPr>
      </w:pPr>
      <w:r>
        <w:rPr>
          <w:rFonts w:ascii="宋体" w:hAnsi="宋体"/>
          <w:b/>
          <w:bCs/>
          <w:color w:val="000000" w:themeColor="text1"/>
          <w:sz w:val="21"/>
          <w:szCs w:val="21"/>
          <w:lang w:val="zh-CN"/>
        </w:rPr>
        <w:t xml:space="preserve">15</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不可抗力</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15.1 因不可抗力不能履行合同的，根据不可抗力的影响，部分或者全部免除责任。但合同一方迟延履行后发生不可抗力的，不能免除责任。</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15.2 合同一方因不可抗力不能履行合同的，应当</w:t>
      </w:r>
      <w:r>
        <w:rPr>
          <w:rFonts w:hint="eastAsia" w:ascii="宋体" w:hAnsi="宋体"/>
          <w:color w:val="000000" w:themeColor="text1"/>
          <w:sz w:val="21"/>
          <w:szCs w:val="21"/>
          <w:lang w:val="zh-CN"/>
        </w:rPr>
        <w:t xml:space="preserve">在不可抗力事由发生之日后3日内书面</w:t>
      </w:r>
      <w:r>
        <w:rPr>
          <w:rFonts w:ascii="宋体" w:hAnsi="宋体"/>
          <w:color w:val="000000" w:themeColor="text1"/>
          <w:sz w:val="21"/>
          <w:szCs w:val="21"/>
          <w:lang w:val="zh-CN"/>
        </w:rPr>
        <w:t xml:space="preserve">通知对方，以减轻可能给对方造成的损失，并应当在合理期限内提供</w:t>
      </w:r>
      <w:r>
        <w:rPr>
          <w:rFonts w:hint="eastAsia" w:ascii="宋体" w:hAnsi="宋体"/>
          <w:color w:val="000000" w:themeColor="text1"/>
          <w:sz w:val="21"/>
          <w:szCs w:val="21"/>
          <w:lang w:val="zh-CN"/>
        </w:rPr>
        <w:t xml:space="preserve">书面</w:t>
      </w:r>
      <w:r>
        <w:rPr>
          <w:rFonts w:ascii="宋体" w:hAnsi="宋体"/>
          <w:color w:val="000000" w:themeColor="text1"/>
          <w:sz w:val="21"/>
          <w:szCs w:val="21"/>
          <w:lang w:val="zh-CN"/>
        </w:rPr>
        <w:t xml:space="preserve">证明。</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七、索赔</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16</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16.1甲方有权根据当地</w:t>
      </w:r>
      <w:r>
        <w:rPr>
          <w:rFonts w:hint="eastAsia" w:ascii="宋体" w:hAnsi="宋体"/>
          <w:color w:val="000000" w:themeColor="text1"/>
          <w:sz w:val="21"/>
          <w:szCs w:val="21"/>
          <w:lang w:val="zh-CN"/>
        </w:rPr>
        <w:t xml:space="preserve">产品</w:t>
      </w:r>
      <w:r>
        <w:rPr>
          <w:rFonts w:ascii="宋体" w:hAnsi="宋体"/>
          <w:color w:val="000000" w:themeColor="text1"/>
          <w:sz w:val="21"/>
          <w:szCs w:val="21"/>
          <w:lang w:val="zh-CN"/>
        </w:rPr>
        <w:t xml:space="preserve">质量检验机构或其它有权部门出具的检验证书向乙方提出索赔。</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 在本合同规定的检验期和质量保证期内，如果乙方对甲方提出的索赔或差异有责任，则乙方应按甲方同意的下列一种或多种方式解决索赔事宜：</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16.2.2 根据标的物的低劣程度、损坏程度以及甲方遭受损失的数额，经双方协商确定降低标的物的价格。</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16.2.3 用符合规格、质量和性能要求的新零件、部件或标的物来更换有缺陷的部分或修补缺陷部分，乙方应承</w:t>
      </w:r>
      <w:r>
        <w:rPr>
          <w:rFonts w:ascii="宋体" w:hAnsi="宋体"/>
          <w:color w:val="000000" w:themeColor="text1"/>
          <w:sz w:val="21"/>
          <w:szCs w:val="21"/>
          <w:lang w:val="zh-CN"/>
        </w:rPr>
        <w:t xml:space="preserve">担一切</w:t>
      </w:r>
      <w:r>
        <w:rPr>
          <w:rFonts w:ascii="宋体" w:hAnsi="宋体"/>
          <w:color w:val="000000" w:themeColor="text1"/>
          <w:sz w:val="21"/>
          <w:szCs w:val="21"/>
          <w:lang w:val="zh-CN"/>
        </w:rPr>
        <w:t xml:space="preserve">费用和风险并负担甲方所发生的一切直接费用。同时，乙方应按合同规定，相应延长修补或被更换部件或标的物的质量保证期。</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16.4甲方提出索赔的书面材料应报政府采购监督管理部门备案。同时乙方同意的索赔方案也应报政府采购监督管理部门备案。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八、合同的解除和转让</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17</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合同的解除</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17.1</w:t>
      </w:r>
      <w:r>
        <w:rPr>
          <w:rFonts w:ascii="宋体" w:hAnsi="宋体"/>
          <w:color w:val="000000" w:themeColor="text1"/>
          <w:sz w:val="21"/>
          <w:szCs w:val="21"/>
          <w:lang w:val="zh-CN"/>
        </w:rPr>
        <w:t xml:space="preserve">有下列情形之一</w:t>
      </w:r>
      <w:r>
        <w:rPr>
          <w:rFonts w:ascii="宋体" w:hAnsi="宋体"/>
          <w:color w:val="000000" w:themeColor="text1"/>
          <w:sz w:val="21"/>
          <w:szCs w:val="21"/>
        </w:rPr>
        <w:t xml:space="preserve">，</w:t>
      </w:r>
      <w:r>
        <w:rPr>
          <w:rFonts w:ascii="宋体" w:hAnsi="宋体"/>
          <w:color w:val="000000" w:themeColor="text1"/>
          <w:sz w:val="21"/>
          <w:szCs w:val="21"/>
          <w:lang w:val="zh-CN"/>
        </w:rPr>
        <w:t xml:space="preserve">合同一方可以解除合同</w:t>
      </w:r>
      <w:r>
        <w:rPr>
          <w:rFonts w:ascii="宋体" w:hAnsi="宋体"/>
          <w:color w:val="000000" w:themeColor="text1"/>
          <w:sz w:val="21"/>
          <w:szCs w:val="21"/>
        </w:rPr>
        <w:t xml:space="preserve">：</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17.1.1 因不可抗力致使不能实现合同目的，未受不可抗力影响的一方有权解除合同；</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17.1.2 因合同一方违约导致合同不能履行，另一方有权解除合同；</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17.2 有权解除合同的一方，应当在违约事实或不可抗力发生之后三十天内书面通知对方以主张解除合同，合同在书面通知到达对方时解除。</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18</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合同的转让</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合同的部分和全部都不得转让。</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九、合同的生效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rPr>
        <w:t xml:space="preserve">19</w:t>
      </w:r>
      <w:r>
        <w:rPr>
          <w:rFonts w:hint="eastAsia" w:ascii="宋体" w:hAnsi="宋体"/>
          <w:b/>
          <w:bCs/>
          <w:color w:val="000000" w:themeColor="text1"/>
          <w:sz w:val="21"/>
          <w:szCs w:val="21"/>
        </w:rPr>
        <w:t xml:space="preserve">、</w:t>
      </w:r>
      <w:r>
        <w:rPr>
          <w:rFonts w:ascii="宋体" w:hAnsi="宋体"/>
          <w:b/>
          <w:bCs/>
          <w:color w:val="000000" w:themeColor="text1"/>
          <w:sz w:val="21"/>
          <w:szCs w:val="21"/>
          <w:lang w:val="zh-CN"/>
        </w:rPr>
        <w:t xml:space="preserve">合同的生效</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本合同在双方签字盖章后即生效。</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十、争议解决</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20</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争议解决</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 甲乙双方因合同发生争议，应在采购代理机构的主持下进行调解，协商不成，任何一方可以向甲方所在地人民法院起诉。</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十一、附则</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21</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合同份数。</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本合同一式</w:t>
      </w:r>
      <w:r>
        <w:rPr>
          <w:rFonts w:hint="eastAsia" w:ascii="宋体" w:hAnsi="宋体"/>
          <w:color w:val="000000" w:themeColor="text1"/>
          <w:sz w:val="21"/>
          <w:szCs w:val="21"/>
          <w:lang w:val="zh-CN"/>
        </w:rPr>
        <w:t xml:space="preserve">伍</w:t>
      </w:r>
      <w:r>
        <w:rPr>
          <w:rFonts w:ascii="宋体" w:hAnsi="宋体"/>
          <w:color w:val="000000" w:themeColor="text1"/>
          <w:sz w:val="21"/>
          <w:szCs w:val="21"/>
          <w:lang w:val="zh-CN"/>
        </w:rPr>
        <w:t xml:space="preserve">份，</w:t>
      </w:r>
      <w:r>
        <w:rPr>
          <w:rFonts w:hint="eastAsia" w:ascii="宋体" w:hAnsi="宋体"/>
          <w:color w:val="000000" w:themeColor="text1"/>
          <w:sz w:val="21"/>
          <w:szCs w:val="21"/>
          <w:lang w:val="zh-CN"/>
        </w:rPr>
        <w:t xml:space="preserve">甲方执两份，乙方执两份</w:t>
      </w:r>
      <w:r>
        <w:rPr>
          <w:rFonts w:ascii="宋体" w:hAnsi="宋体"/>
          <w:color w:val="000000" w:themeColor="text1"/>
          <w:sz w:val="21"/>
          <w:szCs w:val="21"/>
          <w:lang w:val="zh-CN"/>
        </w:rPr>
        <w:t xml:space="preserve">，采购代理机构一份。</w:t>
      </w:r>
      <w:r/>
    </w:p>
    <w:p>
      <w:pPr>
        <w:ind w:firstLine="422"/>
        <w:jc w:val="both"/>
        <w:spacing w:line="400" w:lineRule="exact"/>
        <w:rPr>
          <w:rFonts w:ascii="宋体" w:hAnsi="宋体"/>
          <w:b/>
          <w:bCs/>
          <w:color w:val="000000" w:themeColor="text1"/>
          <w:sz w:val="21"/>
          <w:szCs w:val="21"/>
        </w:rPr>
        <w:outlineLvl w:val="0"/>
      </w:pPr>
      <w:r>
        <w:rPr>
          <w:rFonts w:ascii="宋体" w:hAnsi="宋体"/>
          <w:b/>
          <w:bCs/>
          <w:color w:val="000000" w:themeColor="text1"/>
          <w:sz w:val="21"/>
          <w:szCs w:val="21"/>
          <w:lang w:val="zh-CN"/>
        </w:rPr>
        <w:t xml:space="preserve">22</w:t>
      </w:r>
      <w:r>
        <w:rPr>
          <w:rFonts w:hint="eastAsia" w:ascii="宋体" w:hAnsi="宋体"/>
          <w:b/>
          <w:bCs/>
          <w:color w:val="000000" w:themeColor="text1"/>
          <w:sz w:val="21"/>
          <w:szCs w:val="21"/>
          <w:lang w:val="zh-CN"/>
        </w:rPr>
        <w:t xml:space="preserve">、</w:t>
      </w:r>
      <w:r>
        <w:rPr>
          <w:rFonts w:ascii="宋体" w:hAnsi="宋体"/>
          <w:b/>
          <w:bCs/>
          <w:color w:val="000000" w:themeColor="text1"/>
          <w:sz w:val="21"/>
          <w:szCs w:val="21"/>
          <w:lang w:val="zh-CN"/>
        </w:rPr>
        <w:t xml:space="preserve">未尽事宜</w:t>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本合同未尽事宜应按《中华人民共和国政府采购法》及其它有关政府采购的法律法规的规定执行。</w:t>
      </w:r>
      <w:bookmarkEnd w:id="4"/>
      <w:r/>
      <w:r/>
    </w:p>
    <w:p>
      <w:pPr>
        <w:ind w:firstLine="420"/>
        <w:jc w:val="both"/>
        <w:spacing w:line="400" w:lineRule="exact"/>
        <w:rPr>
          <w:rFonts w:ascii="宋体" w:hAnsi="宋体"/>
          <w:color w:val="000000" w:themeColor="text1"/>
          <w:sz w:val="21"/>
          <w:szCs w:val="21"/>
        </w:rPr>
      </w:pPr>
      <w:r>
        <w:rPr>
          <w:rFonts w:ascii="宋体" w:hAnsi="宋体"/>
          <w:color w:val="000000" w:themeColor="text1"/>
          <w:sz w:val="21"/>
          <w:szCs w:val="21"/>
        </w:rPr>
      </w:r>
      <w:r/>
    </w:p>
    <w:p>
      <w:pPr>
        <w:pStyle w:val="828"/>
        <w:rPr>
          <w:rFonts w:ascii="宋体" w:hAnsi="宋体"/>
          <w:color w:val="000000" w:themeColor="text1"/>
        </w:rPr>
      </w:pPr>
      <w:r>
        <w:rPr>
          <w:rFonts w:ascii="宋体" w:hAnsi="宋体"/>
          <w:color w:val="000000" w:themeColor="text1"/>
        </w:rPr>
      </w:r>
      <w:r/>
    </w:p>
    <w:p>
      <w:pPr>
        <w:ind w:left="482" w:firstLine="422"/>
        <w:jc w:val="center"/>
        <w:spacing w:line="420" w:lineRule="exact"/>
        <w:rPr>
          <w:rFonts w:ascii="宋体" w:hAnsi="宋体"/>
          <w:b/>
          <w:bCs/>
          <w:color w:val="000000" w:themeColor="text1"/>
          <w:sz w:val="32"/>
          <w:szCs w:val="32"/>
        </w:rPr>
        <w:outlineLvl w:val="0"/>
      </w:pPr>
      <w:r>
        <w:rPr>
          <w:rFonts w:ascii="宋体" w:hAnsi="宋体"/>
          <w:b/>
          <w:bCs/>
          <w:color w:val="000000" w:themeColor="text1"/>
          <w:sz w:val="21"/>
          <w:szCs w:val="21"/>
        </w:rPr>
        <w:br w:type="page" w:clear="all"/>
      </w:r>
      <w:bookmarkStart w:id="5" w:name="_Hlk124939430"/>
      <w:r>
        <w:rPr>
          <w:rFonts w:hint="eastAsia" w:ascii="宋体" w:hAnsi="宋体"/>
          <w:b/>
          <w:bCs/>
          <w:color w:val="000000" w:themeColor="text1"/>
          <w:sz w:val="32"/>
          <w:szCs w:val="32"/>
        </w:rPr>
        <w:t xml:space="preserve">第六章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合同主要条款</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甲方：</w:t>
      </w:r>
      <w:r>
        <w:rPr>
          <w:rFonts w:ascii="宋体" w:hAnsi="宋体"/>
          <w:color w:val="000000" w:themeColor="text1"/>
          <w:sz w:val="21"/>
          <w:szCs w:val="21"/>
          <w:u w:val="single"/>
          <w:lang w:val="zh-CN"/>
        </w:rPr>
        <w:t xml:space="preserve">                </w:t>
      </w:r>
      <w:r/>
    </w:p>
    <w:p>
      <w:pPr>
        <w:ind w:firstLine="422"/>
        <w:jc w:val="both"/>
        <w:spacing w:line="400" w:lineRule="exact"/>
        <w:rPr>
          <w:rFonts w:ascii="宋体" w:hAnsi="宋体"/>
          <w:color w:val="000000" w:themeColor="text1"/>
          <w:sz w:val="21"/>
          <w:szCs w:val="21"/>
          <w:u w:val="single"/>
        </w:rPr>
      </w:pPr>
      <w:r>
        <w:rPr>
          <w:rFonts w:ascii="宋体" w:hAnsi="宋体"/>
          <w:color w:val="000000" w:themeColor="text1"/>
          <w:sz w:val="21"/>
          <w:szCs w:val="21"/>
          <w:lang w:val="zh-CN"/>
        </w:rPr>
        <w:t xml:space="preserve">乙方：</w:t>
      </w:r>
      <w:r>
        <w:rPr>
          <w:rFonts w:ascii="宋体" w:hAnsi="宋体"/>
          <w:color w:val="000000" w:themeColor="text1"/>
          <w:sz w:val="21"/>
          <w:szCs w:val="21"/>
          <w:u w:val="single"/>
          <w:lang w:val="zh-CN"/>
        </w:rPr>
        <w:t xml:space="preserve">                </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根据苏州市政府采购编号</w:t>
      </w:r>
      <w:r>
        <w:rPr>
          <w:rFonts w:hint="eastAsia" w:ascii="宋体" w:hAnsi="宋体"/>
          <w:color w:val="000000" w:themeColor="text1"/>
          <w:sz w:val="21"/>
          <w:szCs w:val="21"/>
          <w:lang w:val="zh-CN"/>
        </w:rPr>
        <w:t xml:space="preserve">JSZC-320500-CCCC-G2024-0005</w:t>
      </w:r>
      <w:r>
        <w:rPr>
          <w:rFonts w:ascii="宋体" w:hAnsi="宋体"/>
          <w:color w:val="000000" w:themeColor="text1"/>
          <w:sz w:val="21"/>
          <w:szCs w:val="21"/>
          <w:lang w:val="zh-CN"/>
        </w:rPr>
        <w:t xml:space="preserve">采购文件及乙方中标的投标文件和中标通知书，甲乙双方就此次中标的</w:t>
      </w:r>
      <w:r>
        <w:rPr>
          <w:rFonts w:ascii="宋体" w:hAnsi="宋体"/>
          <w:color w:val="000000" w:themeColor="text1"/>
          <w:sz w:val="21"/>
          <w:szCs w:val="21"/>
          <w:u w:val="single"/>
        </w:rPr>
        <w:t xml:space="preserve">                  </w:t>
      </w:r>
      <w:r>
        <w:rPr>
          <w:rFonts w:ascii="宋体" w:hAnsi="宋体"/>
          <w:color w:val="000000" w:themeColor="text1"/>
          <w:sz w:val="21"/>
          <w:szCs w:val="21"/>
          <w:lang w:val="zh-CN"/>
        </w:rPr>
        <w:t xml:space="preserve">事宜，签订本合同书。</w:t>
      </w:r>
      <w:r/>
    </w:p>
    <w:p>
      <w:pPr>
        <w:ind w:firstLine="422"/>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一、合同内容：</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ascii="宋体" w:hAnsi="宋体"/>
          <w:color w:val="000000" w:themeColor="text1"/>
          <w:sz w:val="21"/>
          <w:szCs w:val="21"/>
          <w:lang w:val="zh-CN"/>
        </w:rPr>
        <w:t xml:space="preserve">、乙方负责完成甲方的</w:t>
      </w:r>
      <w:r>
        <w:rPr>
          <w:rFonts w:ascii="宋体" w:hAnsi="宋体"/>
          <w:color w:val="000000" w:themeColor="text1"/>
          <w:sz w:val="21"/>
          <w:szCs w:val="21"/>
          <w:u w:val="single"/>
        </w:rPr>
        <w:t xml:space="preserve">                               </w:t>
      </w:r>
      <w:r>
        <w:rPr>
          <w:rFonts w:ascii="宋体" w:hAnsi="宋体"/>
          <w:color w:val="000000" w:themeColor="text1"/>
          <w:sz w:val="21"/>
          <w:szCs w:val="21"/>
          <w:lang w:val="zh-CN"/>
        </w:rPr>
        <w:t xml:space="preserve">，详见《标的物清单》。</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lang w:val="zh-CN"/>
        </w:rPr>
        <w:t xml:space="preserve">、下列文件为本合同不可分割部分：</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2.1采购文件；</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2.2乙方中标的投标书；</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2.3乙方在招投标过程中所作的其他承诺、声明、书面澄清等；</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lang w:val="zh-CN"/>
        </w:rPr>
        <w:t xml:space="preserve">2.4中标通知书。</w:t>
      </w:r>
      <w:r/>
    </w:p>
    <w:p>
      <w:pPr>
        <w:ind w:firstLine="422"/>
        <w:jc w:val="both"/>
        <w:spacing w:line="400" w:lineRule="exact"/>
        <w:rPr>
          <w:rFonts w:ascii="宋体" w:hAnsi="宋体"/>
          <w:color w:val="000000" w:themeColor="text1"/>
          <w:sz w:val="21"/>
          <w:szCs w:val="21"/>
        </w:rPr>
        <w:outlineLvl w:val="0"/>
      </w:pPr>
      <w:r>
        <w:rPr>
          <w:rFonts w:ascii="宋体" w:hAnsi="宋体"/>
          <w:color w:val="000000" w:themeColor="text1"/>
          <w:sz w:val="21"/>
          <w:szCs w:val="21"/>
          <w:lang w:val="zh-CN"/>
        </w:rPr>
        <w:t xml:space="preserve">二、价格与支付：</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1、本合同（含税）总金额为人民币（大写）：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，金额包含本合同所采购全部货物及其包装、仓储、运输、各种税费、利润、质保、服务及与本合同有关的一切费用。除上述费用外，甲方不再向乙方支付其他任何费用。</w:t>
      </w:r>
      <w:r/>
    </w:p>
    <w:p>
      <w:pPr>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2、付款方式：</w:t>
      </w:r>
      <w:r>
        <w:rPr>
          <w:rFonts w:hint="eastAsia" w:ascii="宋体" w:hAnsi="宋体" w:cs="宋体"/>
          <w:color w:val="000000" w:themeColor="text1"/>
          <w:sz w:val="21"/>
          <w:szCs w:val="21"/>
        </w:rPr>
        <w:t xml:space="preserve">在采购合同签订生效后</w:t>
      </w:r>
      <w:r>
        <w:rPr>
          <w:rFonts w:hint="eastAsia" w:ascii="宋体" w:hAnsi="宋体" w:cs="宋体"/>
          <w:color w:val="000000"/>
          <w:sz w:val="21"/>
          <w:szCs w:val="21"/>
        </w:rPr>
        <w:t xml:space="preserve">采购人支付中标单位合同总金额</w:t>
      </w:r>
      <w:r>
        <w:rPr>
          <w:rFonts w:hint="eastAsia" w:ascii="宋体" w:hAnsi="宋体" w:cs="宋体"/>
          <w:color w:val="000000" w:themeColor="text1"/>
          <w:sz w:val="21"/>
          <w:szCs w:val="21"/>
        </w:rPr>
        <w:t xml:space="preserve">5</w:t>
      </w:r>
      <w:r>
        <w:rPr>
          <w:rFonts w:ascii="宋体" w:hAnsi="宋体" w:cs="宋体"/>
          <w:color w:val="000000"/>
          <w:sz w:val="21"/>
          <w:szCs w:val="21"/>
        </w:rPr>
        <w:t xml:space="preserve">0%</w:t>
      </w:r>
      <w:r>
        <w:rPr>
          <w:rFonts w:hint="eastAsia" w:ascii="宋体" w:hAnsi="宋体" w:cs="宋体"/>
          <w:color w:val="000000"/>
          <w:sz w:val="21"/>
          <w:szCs w:val="21"/>
        </w:rPr>
        <w:t xml:space="preserve">的预付款，</w:t>
      </w:r>
      <w:r>
        <w:rPr>
          <w:rFonts w:hint="eastAsia" w:ascii="宋体" w:hAnsi="宋体" w:cs="宋体"/>
          <w:color w:val="000000" w:themeColor="text1"/>
          <w:sz w:val="21"/>
          <w:szCs w:val="21"/>
        </w:rPr>
        <w:t xml:space="preserve">根据合同履行进度和乙方申请，二次拨付总金额的40%的货款，</w:t>
      </w:r>
      <w:r>
        <w:rPr>
          <w:rFonts w:hint="eastAsia" w:ascii="宋体" w:hAnsi="宋体" w:cs="宋体"/>
          <w:color w:val="000000"/>
          <w:sz w:val="21"/>
          <w:szCs w:val="21"/>
        </w:rPr>
        <w:t xml:space="preserve">待中标单位全部货物交货完成，且项目验收合格后，</w:t>
      </w:r>
      <w:r>
        <w:rPr>
          <w:rFonts w:hint="eastAsia" w:ascii="宋体" w:hAnsi="宋体" w:cs="宋体"/>
          <w:color w:val="000000" w:themeColor="text1"/>
          <w:sz w:val="21"/>
          <w:szCs w:val="21"/>
        </w:rPr>
        <w:t xml:space="preserve">提</w:t>
      </w:r>
      <w:r>
        <w:rPr>
          <w:rFonts w:hint="eastAsia" w:ascii="宋体" w:hAnsi="宋体" w:cs="宋体"/>
          <w:color w:val="000000" w:themeColor="text1"/>
          <w:sz w:val="21"/>
          <w:szCs w:val="21"/>
        </w:rPr>
        <w:t xml:space="preserve">供下列单据后，采购人支付合同金额10%的余款。</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A、甲方签收的送货回单。</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B、合格发票</w:t>
      </w:r>
      <w:r/>
    </w:p>
    <w:p>
      <w:pPr>
        <w:ind w:firstLine="420"/>
        <w:spacing w:line="400" w:lineRule="exact"/>
        <w:rPr>
          <w:rFonts w:cs="宋体" w:asciiTheme="minorEastAsia" w:hAnsiTheme="minorEastAsia" w:eastAsiaTheme="minorEastAsia"/>
          <w:color w:val="000000" w:themeColor="text1"/>
          <w:sz w:val="21"/>
          <w:szCs w:val="21"/>
        </w:rPr>
      </w:pPr>
      <w:r>
        <w:rPr>
          <w:rFonts w:ascii="宋体" w:hAnsi="宋体"/>
          <w:color w:val="000000" w:themeColor="text1"/>
          <w:sz w:val="21"/>
          <w:szCs w:val="21"/>
        </w:rPr>
        <w:t xml:space="preserve">C</w:t>
      </w:r>
      <w:r>
        <w:rPr>
          <w:rFonts w:hint="eastAsia" w:ascii="宋体" w:hAnsi="宋体"/>
          <w:color w:val="000000" w:themeColor="text1"/>
          <w:sz w:val="21"/>
          <w:szCs w:val="21"/>
        </w:rPr>
        <w:t xml:space="preserve">、由供需双方及招标代理机构签章的《苏州市政府采购合同履行验收报告》</w:t>
      </w:r>
      <w:r/>
    </w:p>
    <w:p>
      <w:pPr>
        <w:ind w:firstLine="420"/>
        <w:spacing w:line="400" w:lineRule="exac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乙方未按本合同约定提供上述单据的，甲方有权迟延付款，且不承担逾期付款责任。</w:t>
      </w:r>
      <w:r/>
    </w:p>
    <w:p>
      <w:pPr>
        <w:ind w:firstLine="422"/>
        <w:jc w:val="both"/>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3</w:t>
      </w:r>
      <w:r>
        <w:rPr>
          <w:rFonts w:asciiTheme="minorEastAsia" w:hAnsiTheme="minorEastAsia" w:eastAsiaTheme="minorEastAsia"/>
          <w:color w:val="000000" w:themeColor="text1"/>
          <w:sz w:val="21"/>
          <w:szCs w:val="21"/>
          <w:lang w:val="zh-CN"/>
        </w:rPr>
        <w:t xml:space="preserve">、付款</w:t>
      </w:r>
      <w:r>
        <w:rPr>
          <w:rFonts w:hint="eastAsia" w:asciiTheme="minorEastAsia" w:hAnsiTheme="minorEastAsia" w:eastAsiaTheme="minorEastAsia"/>
          <w:color w:val="000000" w:themeColor="text1"/>
          <w:sz w:val="21"/>
          <w:szCs w:val="21"/>
          <w:lang w:val="zh-CN"/>
        </w:rPr>
        <w:t xml:space="preserve">形式</w:t>
      </w:r>
      <w:r>
        <w:rPr>
          <w:rFonts w:asciiTheme="minorEastAsia" w:hAnsiTheme="minorEastAsia" w:eastAsiaTheme="minorEastAsia"/>
          <w:color w:val="000000" w:themeColor="text1"/>
          <w:sz w:val="21"/>
          <w:szCs w:val="21"/>
          <w:lang w:val="zh-CN"/>
        </w:rPr>
        <w:t xml:space="preserve">：银行汇票或</w:t>
      </w:r>
      <w:r>
        <w:rPr>
          <w:rFonts w:asciiTheme="minorEastAsia" w:hAnsiTheme="minorEastAsia" w:eastAsiaTheme="minorEastAsia"/>
          <w:color w:val="000000" w:themeColor="text1"/>
          <w:sz w:val="21"/>
          <w:szCs w:val="21"/>
          <w:lang w:val="zh-CN"/>
        </w:rPr>
        <w:t xml:space="preserve">转帐</w:t>
      </w:r>
      <w:r>
        <w:rPr>
          <w:rFonts w:asciiTheme="minorEastAsia" w:hAnsiTheme="minorEastAsia" w:eastAsiaTheme="minorEastAsia"/>
          <w:color w:val="000000" w:themeColor="text1"/>
          <w:sz w:val="21"/>
          <w:szCs w:val="21"/>
          <w:lang w:val="zh-CN"/>
        </w:rPr>
        <w:t xml:space="preserve">。</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4、乙方账户信息</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开户银行：</w:t>
      </w:r>
      <w:r>
        <w:rPr>
          <w:rFonts w:hint="eastAsia" w:asciiTheme="minorEastAsia" w:hAnsiTheme="minorEastAsia" w:eastAsiaTheme="minorEastAsia"/>
          <w:color w:val="000000" w:themeColor="text1"/>
          <w:sz w:val="21"/>
          <w:szCs w:val="21"/>
          <w:u w:val="single"/>
          <w:lang w:val="zh-CN"/>
        </w:rPr>
        <w:t xml:space="preserve"> </w:t>
      </w:r>
      <w:r>
        <w:rPr>
          <w:rFonts w:asciiTheme="minorEastAsia" w:hAnsiTheme="minorEastAsia" w:eastAsiaTheme="minorEastAsia"/>
          <w:color w:val="000000" w:themeColor="text1"/>
          <w:sz w:val="21"/>
          <w:szCs w:val="21"/>
          <w:u w:val="single"/>
          <w:lang w:val="zh-CN"/>
        </w:rPr>
        <w:t xml:space="preserve">         </w:t>
      </w:r>
      <w:r/>
    </w:p>
    <w:p>
      <w:pPr>
        <w:ind w:firstLine="420"/>
        <w:spacing w:line="400" w:lineRule="exact"/>
        <w:rPr>
          <w:rFonts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lang w:val="zh-CN"/>
        </w:rPr>
        <w:t xml:space="preserve">银行账号：</w:t>
      </w:r>
      <w:r>
        <w:rPr>
          <w:rFonts w:hint="eastAsia" w:asciiTheme="minorEastAsia" w:hAnsiTheme="minorEastAsia" w:eastAsiaTheme="minorEastAsia"/>
          <w:color w:val="000000" w:themeColor="text1"/>
          <w:sz w:val="21"/>
          <w:szCs w:val="21"/>
          <w:u w:val="single"/>
          <w:lang w:val="zh-CN"/>
        </w:rPr>
        <w:t xml:space="preserve"> </w:t>
      </w:r>
      <w:r>
        <w:rPr>
          <w:rFonts w:asciiTheme="minorEastAsia" w:hAnsiTheme="minorEastAsia" w:eastAsiaTheme="minorEastAsia"/>
          <w:color w:val="000000" w:themeColor="text1"/>
          <w:sz w:val="21"/>
          <w:szCs w:val="21"/>
          <w:u w:val="single"/>
          <w:lang w:val="zh-CN"/>
        </w:rPr>
        <w:t xml:space="preserve">         </w:t>
      </w:r>
      <w:r/>
    </w:p>
    <w:p>
      <w:pPr>
        <w:ind w:firstLine="42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三、质量与验收：</w:t>
      </w:r>
      <w:r/>
    </w:p>
    <w:p>
      <w:pPr>
        <w:ind w:firstLine="42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val="zh-CN"/>
        </w:rPr>
        <w:t xml:space="preserve">1、乙方应按照标书的有关规定提供合格产品；</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2、</w:t>
      </w:r>
      <w:r>
        <w:rPr>
          <w:rFonts w:ascii="宋体" w:hAnsi="宋体"/>
          <w:sz w:val="21"/>
          <w:szCs w:val="21"/>
          <w:lang w:val="zh-CN"/>
        </w:rPr>
        <w:t xml:space="preserve">质保期内</w:t>
      </w:r>
      <w:r>
        <w:rPr>
          <w:rFonts w:hint="eastAsia" w:ascii="宋体" w:hAnsi="宋体"/>
          <w:color w:val="000000" w:themeColor="text1"/>
          <w:sz w:val="21"/>
          <w:szCs w:val="21"/>
          <w:lang w:val="zh-CN"/>
        </w:rPr>
        <w:t xml:space="preserve">产品质量出现问题，乙方负责包退、包换，费用由乙方承担；</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3、</w:t>
      </w:r>
      <w:r>
        <w:rPr>
          <w:rFonts w:hint="eastAsia" w:ascii="宋体" w:hAnsi="宋体"/>
          <w:sz w:val="21"/>
          <w:szCs w:val="21"/>
          <w:lang w:val="zh-CN"/>
        </w:rPr>
        <w:t xml:space="preserve">产品</w:t>
      </w:r>
      <w:r>
        <w:rPr>
          <w:rFonts w:ascii="宋体" w:hAnsi="宋体"/>
          <w:sz w:val="21"/>
          <w:szCs w:val="21"/>
          <w:lang w:val="zh-CN"/>
        </w:rPr>
        <w:t xml:space="preserve">的</w:t>
      </w:r>
      <w:r>
        <w:rPr>
          <w:rFonts w:hint="eastAsia" w:ascii="宋体" w:hAnsi="宋体"/>
          <w:color w:val="000000" w:themeColor="text1"/>
          <w:sz w:val="21"/>
          <w:szCs w:val="21"/>
          <w:lang w:val="zh-CN"/>
        </w:rPr>
        <w:t xml:space="preserve">验收包括：数量、外观、质量、性能、质保单、包装和乙方承诺的其它指标。</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4、验收标准：根据标书要求及有关规定并按国家最新行业标准进行验收通过。</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5、乙方交付验收时应先用书面方式通告甲方；</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四、售后服务：</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按照招标文件和乙方在投标书中承诺的服务执行。</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五、交货：</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1、交货时间：合同签订后</w:t>
      </w:r>
      <w:r>
        <w:rPr>
          <w:rFonts w:hint="eastAsia" w:ascii="宋体" w:hAnsi="宋体"/>
          <w:color w:val="000000" w:themeColor="text1"/>
          <w:sz w:val="21"/>
          <w:szCs w:val="21"/>
          <w:lang w:val="zh-CN"/>
        </w:rPr>
        <w:t xml:space="preserve">10</w:t>
      </w:r>
      <w:r>
        <w:rPr>
          <w:rFonts w:hint="eastAsia" w:ascii="宋体" w:hAnsi="宋体"/>
          <w:color w:val="000000" w:themeColor="text1"/>
          <w:sz w:val="21"/>
          <w:szCs w:val="21"/>
          <w:lang w:val="zh-CN"/>
        </w:rPr>
        <w:t xml:space="preserve">天内交货，并通过验收。</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2、交货地点：由乙方负责办理运输将标的物送到甲方指定地点；由于乙方提供的货物质量存在问题及送货人员操作不当引起的安全事故，而造成的一切损失由乙方承担。</w:t>
      </w:r>
      <w:r/>
    </w:p>
    <w:p>
      <w:pPr>
        <w:ind w:firstLine="420"/>
        <w:spacing w:line="390" w:lineRule="exact"/>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、如本项目标的物涉</w:t>
      </w:r>
      <w:r>
        <w:rPr>
          <w:rFonts w:hint="eastAsia" w:ascii="宋体" w:hAnsi="宋体"/>
          <w:color w:val="000000" w:themeColor="text1"/>
          <w:sz w:val="21"/>
          <w:szCs w:val="21"/>
        </w:rPr>
        <w:t xml:space="preserve">及商品包装及快递包装的情况，则乙方需要按照以下法规通知标准执行政府采购商品包装和快递包装要求。详见：关于《财政部办公厅</w:t>
      </w:r>
      <w:r>
        <w:rPr>
          <w:rFonts w:ascii="宋体" w:hAnsi="宋体"/>
          <w:color w:val="000000" w:themeColor="text1"/>
          <w:sz w:val="21"/>
          <w:szCs w:val="21"/>
        </w:rPr>
        <w:t xml:space="preserve"> </w:t>
      </w:r>
      <w:r>
        <w:rPr>
          <w:rFonts w:hint="eastAsia" w:ascii="宋体" w:hAnsi="宋体"/>
          <w:color w:val="000000" w:themeColor="text1"/>
          <w:sz w:val="21"/>
          <w:szCs w:val="21"/>
        </w:rPr>
        <w:t xml:space="preserve">生态环境部办公厅</w:t>
      </w:r>
      <w:r>
        <w:rPr>
          <w:rFonts w:ascii="宋体" w:hAnsi="宋体"/>
          <w:color w:val="000000" w:themeColor="text1"/>
          <w:sz w:val="21"/>
          <w:szCs w:val="21"/>
        </w:rPr>
        <w:t xml:space="preserve"> </w:t>
      </w:r>
      <w:r>
        <w:rPr>
          <w:rFonts w:hint="eastAsia" w:ascii="宋体" w:hAnsi="宋体"/>
          <w:color w:val="000000" w:themeColor="text1"/>
          <w:sz w:val="21"/>
          <w:szCs w:val="21"/>
        </w:rPr>
        <w:t xml:space="preserve">国家邮政局办公室关于印发〈商品包装政府采购需求标准（试行）〉、〈快递包装政府采购需求标准（试行）〉的通知》的通知（苏财办购〔</w:t>
      </w:r>
      <w:r>
        <w:rPr>
          <w:rFonts w:ascii="宋体" w:hAnsi="宋体"/>
          <w:color w:val="000000" w:themeColor="text1"/>
          <w:sz w:val="21"/>
          <w:szCs w:val="21"/>
        </w:rPr>
        <w:t xml:space="preserve">2020</w:t>
      </w:r>
      <w:r>
        <w:rPr>
          <w:rFonts w:hint="eastAsia" w:ascii="宋体" w:hAnsi="宋体"/>
          <w:color w:val="000000" w:themeColor="text1"/>
          <w:sz w:val="21"/>
          <w:szCs w:val="21"/>
        </w:rPr>
        <w:t xml:space="preserve">〕</w:t>
      </w:r>
      <w:r>
        <w:rPr>
          <w:rFonts w:ascii="宋体" w:hAnsi="宋体"/>
          <w:color w:val="000000" w:themeColor="text1"/>
          <w:sz w:val="21"/>
          <w:szCs w:val="21"/>
        </w:rPr>
        <w:t xml:space="preserve">8</w:t>
      </w:r>
      <w:r>
        <w:rPr>
          <w:rFonts w:hint="eastAsia" w:ascii="宋体" w:hAnsi="宋体"/>
          <w:color w:val="000000" w:themeColor="text1"/>
          <w:sz w:val="21"/>
          <w:szCs w:val="21"/>
        </w:rPr>
        <w:t xml:space="preserve">号）。</w:t>
      </w:r>
      <w:r/>
    </w:p>
    <w:p>
      <w:pPr>
        <w:ind w:firstLine="422"/>
        <w:jc w:val="both"/>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六、违约责任：</w:t>
      </w:r>
      <w:r/>
    </w:p>
    <w:p>
      <w:pPr>
        <w:ind w:firstLine="422"/>
        <w:jc w:val="both"/>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按采购文件的规定执行。</w:t>
      </w:r>
      <w:r/>
    </w:p>
    <w:p>
      <w:pPr>
        <w:ind w:firstLine="422"/>
        <w:jc w:val="both"/>
        <w:spacing w:line="400" w:lineRule="exact"/>
        <w:rPr>
          <w:rFonts w:ascii="宋体" w:hAnsi="宋体"/>
          <w:color w:val="000000" w:themeColor="text1"/>
          <w:sz w:val="21"/>
          <w:szCs w:val="21"/>
        </w:rPr>
        <w:outlineLvl w:val="0"/>
      </w:pPr>
      <w:r>
        <w:rPr>
          <w:rFonts w:hint="eastAsia" w:ascii="宋体" w:hAnsi="宋体"/>
          <w:color w:val="000000" w:themeColor="text1"/>
          <w:sz w:val="21"/>
          <w:szCs w:val="21"/>
        </w:rPr>
        <w:t xml:space="preserve">七、合同生效及其它：</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、本合同在双方签名盖章后即生效。</w:t>
      </w:r>
      <w:r/>
    </w:p>
    <w:p>
      <w:pPr>
        <w:ind w:firstLine="422"/>
        <w:jc w:val="both"/>
        <w:spacing w:line="400" w:lineRule="exact"/>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5"/>
      <w:r/>
      <w:r/>
    </w:p>
    <w:p>
      <w:pPr>
        <w:ind w:firstLine="420"/>
        <w:spacing w:line="400" w:lineRule="exact"/>
        <w:rPr>
          <w:color w:val="000000" w:themeColor="text1"/>
          <w:sz w:val="21"/>
          <w:szCs w:val="21"/>
        </w:rPr>
      </w:pPr>
      <w:r>
        <w:rPr>
          <w:color w:val="000000" w:themeColor="text1"/>
          <w:sz w:val="21"/>
          <w:szCs w:val="21"/>
        </w:rPr>
      </w:r>
      <w:r/>
    </w:p>
    <w:p>
      <w:pPr>
        <w:ind w:firstLine="640"/>
        <w:rPr>
          <w:rFonts w:ascii="宋体" w:hAnsi="宋体"/>
          <w:b/>
          <w:bCs/>
          <w:color w:val="000000" w:themeColor="text1"/>
          <w:sz w:val="32"/>
          <w:szCs w:val="32"/>
        </w:rPr>
      </w:pPr>
      <w:r/>
      <w:bookmarkStart w:id="6" w:name="_Hlk124939451"/>
      <w:r>
        <w:rPr>
          <w:rFonts w:ascii="宋体" w:hAnsi="宋体"/>
          <w:b/>
          <w:bCs/>
          <w:color w:val="000000" w:themeColor="text1"/>
          <w:sz w:val="32"/>
          <w:szCs w:val="32"/>
        </w:rPr>
        <w:br w:type="page" w:clear="all"/>
      </w:r>
      <w:r/>
    </w:p>
    <w:p>
      <w:pPr>
        <w:ind w:firstLine="643"/>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第七章 评标方法、评分标准</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一、评标方法：</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1、评标方法采用综合评分法，总分值为100分。即在投标文件满足招标文件全部实质性要求，</w:t>
      </w:r>
      <w:r>
        <w:rPr>
          <w:rFonts w:ascii="宋体" w:hAnsi="宋体"/>
          <w:color w:val="000000" w:themeColor="text1"/>
          <w:sz w:val="21"/>
          <w:szCs w:val="21"/>
          <w:lang w:val="zh-CN"/>
        </w:rPr>
        <w:t xml:space="preserve">且按照</w:t>
      </w:r>
      <w:r>
        <w:rPr>
          <w:rFonts w:ascii="宋体" w:hAnsi="宋体"/>
          <w:color w:val="000000" w:themeColor="text1"/>
          <w:sz w:val="21"/>
          <w:szCs w:val="21"/>
          <w:lang w:val="zh-CN"/>
        </w:rPr>
        <w:t xml:space="preserve">评审因素的量化指标评审得分最高的投标人为中标候选人。评审因素及各比重如下：价格</w:t>
      </w:r>
      <w:r>
        <w:rPr>
          <w:rFonts w:ascii="宋体" w:hAnsi="宋体"/>
          <w:color w:val="000000" w:themeColor="text1"/>
          <w:sz w:val="21"/>
          <w:szCs w:val="21"/>
          <w:lang w:val="zh-CN"/>
        </w:rPr>
        <w:t xml:space="preserve">分值占</w:t>
      </w:r>
      <w:r>
        <w:rPr>
          <w:rFonts w:ascii="宋体" w:hAnsi="宋体"/>
          <w:color w:val="000000" w:themeColor="text1"/>
          <w:sz w:val="21"/>
          <w:szCs w:val="21"/>
          <w:lang w:val="zh-CN"/>
        </w:rPr>
        <w:t xml:space="preserve">总分值的比重为</w:t>
      </w:r>
      <w:r>
        <w:rPr>
          <w:rFonts w:hint="eastAsia" w:ascii="宋体" w:hAnsi="宋体"/>
          <w:color w:val="000000" w:themeColor="text1"/>
          <w:sz w:val="21"/>
          <w:szCs w:val="21"/>
          <w:lang w:val="zh-CN"/>
        </w:rPr>
        <w:t xml:space="preserve">2</w:t>
      </w:r>
      <w:r>
        <w:rPr>
          <w:rFonts w:ascii="宋体" w:hAnsi="宋体"/>
          <w:color w:val="000000" w:themeColor="text1"/>
          <w:sz w:val="21"/>
          <w:szCs w:val="21"/>
          <w:lang w:val="zh-CN"/>
        </w:rPr>
        <w:t xml:space="preserve">0%（权重），技术与质量及其它占</w:t>
      </w:r>
      <w:r>
        <w:rPr>
          <w:rFonts w:hint="eastAsia" w:ascii="宋体" w:hAnsi="宋体"/>
          <w:color w:val="000000" w:themeColor="text1"/>
          <w:sz w:val="21"/>
          <w:szCs w:val="21"/>
          <w:lang w:val="zh-CN"/>
        </w:rPr>
        <w:t xml:space="preserve">8</w:t>
      </w:r>
      <w:r>
        <w:rPr>
          <w:rFonts w:ascii="宋体" w:hAnsi="宋体"/>
          <w:color w:val="000000" w:themeColor="text1"/>
          <w:sz w:val="21"/>
          <w:szCs w:val="21"/>
          <w:lang w:val="zh-CN"/>
        </w:rPr>
        <w:t xml:space="preserve">0%（权重）。（取小数点后二位）</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2、综合评分的主要因素为：价格、技术水平、履约能力、售后服务等，对采购文件的响应程度，以及相应的商务标和技术标比重或者分值等。</w:t>
      </w:r>
      <w:r/>
    </w:p>
    <w:p>
      <w:pPr>
        <w:ind w:firstLine="420"/>
        <w:spacing w:line="400" w:lineRule="exact"/>
        <w:rPr>
          <w:rFonts w:ascii="宋体" w:hAnsi="宋体"/>
          <w:b/>
          <w:color w:val="000000" w:themeColor="text1"/>
          <w:sz w:val="21"/>
          <w:szCs w:val="21"/>
          <w:lang w:val="zh-CN"/>
        </w:rPr>
      </w:pPr>
      <w:r>
        <w:rPr>
          <w:rFonts w:ascii="宋体" w:hAnsi="宋体"/>
          <w:b/>
          <w:color w:val="000000" w:themeColor="text1"/>
          <w:sz w:val="21"/>
          <w:szCs w:val="21"/>
          <w:lang w:val="zh-CN"/>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5、本项目共分2个标段，每个标段确定1名中标人，按标段顺序开标，1名中标人最多只能中标1个标段。评标委员会将根据标段自然顺序进行评定。</w:t>
      </w:r>
      <w:r/>
    </w:p>
    <w:p>
      <w:pPr>
        <w:ind w:firstLine="420"/>
        <w:spacing w:line="400" w:lineRule="exact"/>
        <w:rPr>
          <w:rFonts w:ascii="宋体" w:hAnsi="宋体"/>
          <w:color w:val="000000" w:themeColor="text1"/>
          <w:sz w:val="21"/>
          <w:szCs w:val="21"/>
        </w:rPr>
      </w:pPr>
      <w:r>
        <w:rPr>
          <w:rFonts w:hint="eastAsia" w:ascii="宋体" w:hAnsi="宋体"/>
          <w:color w:val="000000" w:themeColor="text1"/>
          <w:sz w:val="21"/>
          <w:szCs w:val="21"/>
          <w:lang w:val="zh-CN"/>
        </w:rPr>
        <w:t xml:space="preserve">6、评标结果按评审后得分由高到低顺序排列。得分相同的，按投标报价由低到高顺序排列。得分且投标报价相同的并列。投标文件满足采购文件全部实质性要求，</w:t>
      </w:r>
      <w:r>
        <w:rPr>
          <w:rFonts w:hint="eastAsia" w:ascii="宋体" w:hAnsi="宋体"/>
          <w:color w:val="000000" w:themeColor="text1"/>
          <w:sz w:val="21"/>
          <w:szCs w:val="21"/>
          <w:lang w:val="zh-CN"/>
        </w:rPr>
        <w:t xml:space="preserve">且按照</w:t>
      </w:r>
      <w:r>
        <w:rPr>
          <w:rFonts w:hint="eastAsia" w:ascii="宋体" w:hAnsi="宋体"/>
          <w:color w:val="000000" w:themeColor="text1"/>
          <w:sz w:val="21"/>
          <w:szCs w:val="21"/>
          <w:lang w:val="zh-CN"/>
        </w:rPr>
        <w:t xml:space="preserve">评审因素的量化指标评审得分最高的投标人为中标人。已中取前1个标段的投标单位将自动失去后续标段的中标资格，不进入后续标段评标程序。</w:t>
      </w:r>
      <w:r/>
    </w:p>
    <w:p>
      <w:pPr>
        <w:ind w:firstLine="420"/>
        <w:spacing w:line="400" w:lineRule="exact"/>
        <w:rPr>
          <w:rFonts w:ascii="宋体" w:hAnsi="宋体"/>
          <w:color w:val="000000" w:themeColor="text1"/>
          <w:sz w:val="21"/>
          <w:szCs w:val="21"/>
          <w:lang w:val="zh-CN"/>
        </w:rPr>
      </w:pPr>
      <w:r>
        <w:rPr>
          <w:rFonts w:ascii="宋体" w:hAnsi="宋体"/>
          <w:color w:val="000000" w:themeColor="text1"/>
          <w:sz w:val="21"/>
          <w:szCs w:val="21"/>
          <w:lang w:val="zh-CN"/>
        </w:rPr>
        <w:t xml:space="preserve">二、政府采购政策执行办法：</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1</w:t>
      </w:r>
      <w:r>
        <w:rPr>
          <w:rFonts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针对中小型企业、残疾人福利企业和监狱企业的评审</w:t>
      </w:r>
      <w:r>
        <w:rPr>
          <w:rFonts w:ascii="宋体" w:hAnsi="宋体"/>
          <w:color w:val="000000" w:themeColor="text1"/>
          <w:sz w:val="21"/>
          <w:szCs w:val="21"/>
          <w:lang w:val="zh-CN"/>
        </w:rPr>
        <w:t xml:space="preserve">：</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olor w:val="000000" w:themeColor="text1"/>
          <w:sz w:val="21"/>
          <w:szCs w:val="21"/>
          <w:lang w:val="zh-CN"/>
        </w:rPr>
        <w:t xml:space="preserve">苏财购〔2020〕</w:t>
      </w:r>
      <w:r>
        <w:rPr>
          <w:rFonts w:hint="eastAsia" w:ascii="宋体" w:hAnsi="宋体"/>
          <w:color w:val="000000" w:themeColor="text1"/>
          <w:sz w:val="21"/>
          <w:szCs w:val="21"/>
          <w:lang w:val="zh-CN"/>
        </w:rPr>
        <w:t xml:space="preserve">52号）及《关于印发&lt;苏州市政府采购促进中小企业发展实施意见</w:t>
      </w:r>
      <w:r>
        <w:rPr>
          <w:rFonts w:ascii="宋体" w:hAnsi="宋体"/>
          <w:color w:val="000000" w:themeColor="text1"/>
          <w:sz w:val="21"/>
          <w:szCs w:val="21"/>
          <w:lang w:val="zh-CN"/>
        </w:rPr>
        <w:t xml:space="preserve">&gt;</w:t>
      </w:r>
      <w:r>
        <w:rPr>
          <w:rFonts w:hint="eastAsia" w:ascii="宋体" w:hAnsi="宋体"/>
          <w:color w:val="000000" w:themeColor="text1"/>
          <w:sz w:val="21"/>
          <w:szCs w:val="21"/>
          <w:lang w:val="zh-CN"/>
        </w:rPr>
        <w:t xml:space="preserve">的通知》（</w:t>
      </w:r>
      <w:r>
        <w:rPr>
          <w:rFonts w:hint="eastAsia" w:ascii="宋体" w:hAnsi="宋体"/>
          <w:color w:val="000000" w:themeColor="text1"/>
          <w:sz w:val="21"/>
          <w:szCs w:val="21"/>
          <w:lang w:val="zh-CN"/>
        </w:rPr>
        <w:t xml:space="preserve">苏财购〔202</w:t>
      </w:r>
      <w:r>
        <w:rPr>
          <w:rFonts w:ascii="宋体" w:hAnsi="宋体"/>
          <w:color w:val="000000" w:themeColor="text1"/>
          <w:sz w:val="21"/>
          <w:szCs w:val="21"/>
          <w:lang w:val="zh-CN"/>
        </w:rPr>
        <w:t xml:space="preserve">2</w:t>
      </w:r>
      <w:r>
        <w:rPr>
          <w:rFonts w:hint="eastAsia" w:ascii="宋体" w:hAnsi="宋体"/>
          <w:color w:val="000000" w:themeColor="text1"/>
          <w:sz w:val="21"/>
          <w:szCs w:val="21"/>
          <w:lang w:val="zh-CN"/>
        </w:rPr>
        <w:t xml:space="preserve">〕</w:t>
      </w:r>
      <w:r>
        <w:rPr>
          <w:rFonts w:ascii="宋体" w:hAnsi="宋体"/>
          <w:color w:val="000000" w:themeColor="text1"/>
          <w:sz w:val="21"/>
          <w:szCs w:val="21"/>
          <w:lang w:val="zh-CN"/>
        </w:rPr>
        <w:t xml:space="preserve">16</w:t>
      </w:r>
      <w:r>
        <w:rPr>
          <w:rFonts w:hint="eastAsia" w:ascii="宋体" w:hAnsi="宋体"/>
          <w:color w:val="000000" w:themeColor="text1"/>
          <w:sz w:val="21"/>
          <w:szCs w:val="21"/>
          <w:lang w:val="zh-CN"/>
        </w:rPr>
        <w:t xml:space="preserve">号）的有关规定，</w:t>
      </w:r>
      <w:r>
        <w:rPr>
          <w:rFonts w:hint="eastAsia" w:ascii="宋体" w:hAnsi="宋体"/>
          <w:b/>
          <w:color w:val="000000" w:themeColor="text1"/>
          <w:sz w:val="21"/>
          <w:szCs w:val="21"/>
          <w:lang w:val="zh-CN"/>
        </w:rPr>
        <w:t xml:space="preserve">本项目为专门面向中小企业采购的项目，不再执行价格评审优惠的扶持政策。</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20"/>
        <w:spacing w:line="40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注：</w:t>
      </w:r>
      <w:r/>
    </w:p>
    <w:p>
      <w:pPr>
        <w:ind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①填报“中小企业声明函”需严格按“工信部联企业〔2011〕300号通知中的《中小企业划型标准规定》进行。</w:t>
      </w:r>
      <w:r/>
    </w:p>
    <w:p>
      <w:pPr>
        <w:ind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②若供应商提供的声明函或认定证明为虚假材料，按“政府采购法”相关规定处理并报请政府监管部门给予行政处罚。</w:t>
      </w:r>
      <w:r/>
    </w:p>
    <w:p>
      <w:pPr>
        <w:ind w:firstLine="420"/>
        <w:spacing w:line="360" w:lineRule="auto"/>
        <w:rPr>
          <w:rFonts w:asciiTheme="minorEastAsia" w:hAnsiTheme="minorEastAsia" w:eastAsiaTheme="minorEastAsia"/>
          <w:b/>
          <w:color w:val="000000" w:themeColor="text1"/>
          <w:sz w:val="21"/>
          <w:szCs w:val="21"/>
          <w:lang w:val="zh-CN"/>
        </w:rPr>
      </w:pPr>
      <w:r>
        <w:rPr>
          <w:rFonts w:asciiTheme="minorEastAsia" w:hAnsiTheme="minorEastAsia" w:eastAsiaTheme="minorEastAsia"/>
          <w:b/>
          <w:color w:val="000000" w:themeColor="text1"/>
          <w:sz w:val="21"/>
          <w:szCs w:val="21"/>
          <w:lang w:val="zh-CN"/>
        </w:rPr>
        <w:t xml:space="preserve">三、评分标准：</w:t>
      </w:r>
      <w:r>
        <w:rPr>
          <w:rFonts w:hint="eastAsia" w:asciiTheme="minorEastAsia" w:hAnsiTheme="minorEastAsia" w:eastAsiaTheme="minorEastAsia"/>
          <w:b/>
          <w:color w:val="000000" w:themeColor="text1"/>
          <w:sz w:val="21"/>
          <w:szCs w:val="21"/>
          <w:lang w:val="zh-CN"/>
        </w:rPr>
        <w:t xml:space="preserve">（第一标段）</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（一）价格（最终报价）：（20分）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以进入评标程序、满足招标文件要求且报价最低的投标报价为评标基准价（</w:t>
      </w:r>
      <w:r>
        <w:rPr>
          <w:rFonts w:hint="eastAsia" w:asciiTheme="minorEastAsia" w:hAnsiTheme="minorEastAsia" w:eastAsiaTheme="minorEastAsia"/>
          <w:color w:val="000000" w:themeColor="text1"/>
          <w:sz w:val="21"/>
          <w:szCs w:val="21"/>
          <w:lang w:val="zh-CN"/>
        </w:rPr>
        <w:t xml:space="preserve">须未超过</w:t>
      </w:r>
      <w:r>
        <w:rPr>
          <w:rFonts w:hint="eastAsia" w:asciiTheme="minorEastAsia" w:hAnsiTheme="minorEastAsia" w:eastAsiaTheme="minorEastAsia"/>
          <w:color w:val="000000" w:themeColor="text1"/>
          <w:sz w:val="21"/>
          <w:szCs w:val="21"/>
          <w:lang w:val="zh-CN"/>
        </w:rPr>
        <w:t xml:space="preserve">采购预算价），</w:t>
      </w:r>
      <w:r>
        <w:rPr>
          <w:rFonts w:hint="eastAsia" w:asciiTheme="minorEastAsia" w:hAnsiTheme="minorEastAsia" w:eastAsiaTheme="minorEastAsia"/>
          <w:color w:val="000000" w:themeColor="text1"/>
          <w:sz w:val="21"/>
          <w:szCs w:val="21"/>
          <w:lang w:val="zh-CN"/>
        </w:rPr>
        <w:t xml:space="preserve">其价格分为满分20分。</w:t>
      </w:r>
      <w:r>
        <w:rPr>
          <w:rFonts w:hint="eastAsia" w:asciiTheme="minorEastAsia" w:hAnsiTheme="minorEastAsia" w:eastAsiaTheme="minorEastAsia"/>
          <w:color w:val="000000" w:themeColor="text1"/>
          <w:sz w:val="21"/>
          <w:szCs w:val="21"/>
          <w:lang w:val="zh-CN"/>
        </w:rPr>
        <w:t xml:space="preserve">不</w:t>
      </w:r>
      <w:r>
        <w:rPr>
          <w:rFonts w:hint="eastAsia" w:asciiTheme="minorEastAsia" w:hAnsiTheme="minorEastAsia" w:eastAsiaTheme="minorEastAsia"/>
          <w:color w:val="000000" w:themeColor="text1"/>
          <w:sz w:val="21"/>
          <w:szCs w:val="21"/>
          <w:lang w:val="zh-CN"/>
        </w:rPr>
        <w:t xml:space="preserve">实质性响应招标文件要求的投标报价不进行价格计算，也</w:t>
      </w:r>
      <w:r>
        <w:rPr>
          <w:rFonts w:hint="eastAsia" w:asciiTheme="minorEastAsia" w:hAnsiTheme="minorEastAsia" w:eastAsiaTheme="minorEastAsia"/>
          <w:color w:val="000000" w:themeColor="text1"/>
          <w:sz w:val="21"/>
          <w:szCs w:val="21"/>
          <w:lang w:val="zh-CN"/>
        </w:rPr>
        <w:t xml:space="preserve">不</w:t>
      </w:r>
      <w:r>
        <w:rPr>
          <w:rFonts w:hint="eastAsia" w:asciiTheme="minorEastAsia" w:hAnsiTheme="minorEastAsia" w:eastAsiaTheme="minorEastAsia"/>
          <w:color w:val="000000" w:themeColor="text1"/>
          <w:sz w:val="21"/>
          <w:szCs w:val="21"/>
          <w:lang w:val="zh-CN"/>
        </w:rPr>
        <w:t xml:space="preserve">得标。其他投标人的价格</w:t>
      </w:r>
      <w:r>
        <w:rPr>
          <w:rFonts w:hint="eastAsia" w:asciiTheme="minorEastAsia" w:hAnsiTheme="minorEastAsia" w:eastAsiaTheme="minorEastAsia"/>
          <w:color w:val="000000" w:themeColor="text1"/>
          <w:sz w:val="21"/>
          <w:szCs w:val="21"/>
          <w:lang w:val="zh-CN"/>
        </w:rPr>
        <w:t xml:space="preserve">分统一</w:t>
      </w:r>
      <w:r>
        <w:rPr>
          <w:rFonts w:hint="eastAsia" w:asciiTheme="minorEastAsia" w:hAnsiTheme="minorEastAsia" w:eastAsiaTheme="minorEastAsia"/>
          <w:color w:val="000000" w:themeColor="text1"/>
          <w:sz w:val="21"/>
          <w:szCs w:val="21"/>
          <w:lang w:val="zh-CN"/>
        </w:rPr>
        <w:t xml:space="preserve">按照下列公式计算：</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投标报价得分=（评标基准价/投标报价）×</w:t>
      </w:r>
      <w:r>
        <w:rPr>
          <w:rFonts w:hint="eastAsia" w:asciiTheme="minorEastAsia" w:hAnsiTheme="minorEastAsia" w:eastAsiaTheme="minorEastAsia"/>
          <w:color w:val="000000" w:themeColor="text1"/>
          <w:sz w:val="21"/>
          <w:szCs w:val="21"/>
          <w:lang w:val="zh-CN"/>
        </w:rPr>
        <w:t xml:space="preserve">价格权</w:t>
      </w:r>
      <w:r>
        <w:rPr>
          <w:rFonts w:hint="eastAsia" w:asciiTheme="minorEastAsia" w:hAnsiTheme="minorEastAsia" w:eastAsiaTheme="minorEastAsia"/>
          <w:color w:val="000000" w:themeColor="text1"/>
          <w:sz w:val="21"/>
          <w:szCs w:val="21"/>
          <w:lang w:val="zh-CN"/>
        </w:rPr>
        <w:t xml:space="preserve">值（</w:t>
      </w:r>
      <w:r>
        <w:rPr>
          <w:rFonts w:hint="eastAsia" w:asciiTheme="minorEastAsia" w:hAnsiTheme="minorEastAsia" w:eastAsiaTheme="minorEastAsia"/>
          <w:color w:val="000000" w:themeColor="text1"/>
          <w:sz w:val="21"/>
          <w:szCs w:val="21"/>
          <w:lang w:val="zh-CN"/>
        </w:rPr>
        <w:t xml:space="preserve">价格权</w:t>
      </w:r>
      <w:r>
        <w:rPr>
          <w:rFonts w:hint="eastAsia" w:asciiTheme="minorEastAsia" w:hAnsiTheme="minorEastAsia" w:eastAsiaTheme="minorEastAsia"/>
          <w:color w:val="000000" w:themeColor="text1"/>
          <w:sz w:val="21"/>
          <w:szCs w:val="21"/>
          <w:lang w:val="zh-CN"/>
        </w:rPr>
        <w:t xml:space="preserve">值为20）</w:t>
      </w:r>
      <w:r/>
    </w:p>
    <w:p>
      <w:pPr>
        <w:pStyle w:val="816"/>
        <w:rPr>
          <w:rFonts w:eastAsiaTheme="minorEastAsia"/>
          <w:color w:val="000000" w:themeColor="text1"/>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二</w:t>
      </w: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方案比较：（</w:t>
      </w:r>
      <w:r>
        <w:rPr>
          <w:rFonts w:hint="eastAsia" w:asciiTheme="minorEastAsia" w:hAnsiTheme="minorEastAsia" w:eastAsiaTheme="minorEastAsia"/>
          <w:color w:val="000000" w:themeColor="text1"/>
          <w:sz w:val="21"/>
          <w:szCs w:val="21"/>
        </w:rPr>
        <w:t xml:space="preserve">21</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1、进度保障方案：投标单位在满足合同交付期的前提下，根据项目采购内容提供各节点的预估时长及保障措施。（</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方案详细完整、科学合理、可操作性强</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7</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方案较详细完整、较科学合理、可操作性较强的，得5分；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方案较为完整、科学合理性一般、可操作性较强</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方案不够完整、科学合理性较弱、可操作性较差</w:t>
      </w:r>
      <w:r>
        <w:rPr>
          <w:rFonts w:hint="eastAsia"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rPr>
        <w:t xml:space="preserve">，得</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分；不提供不得分。</w:t>
      </w:r>
      <w:r/>
    </w:p>
    <w:p>
      <w:pPr>
        <w:ind w:firstLine="420"/>
        <w:spacing w:line="360" w:lineRule="auto"/>
        <w:rPr>
          <w:rFonts w:ascii="宋体" w:hAnsi="宋体"/>
          <w:color w:val="000000" w:themeColor="text1"/>
          <w:sz w:val="21"/>
          <w:szCs w:val="22"/>
        </w:rPr>
      </w:pPr>
      <w:r>
        <w:rPr>
          <w:rFonts w:hint="eastAsia" w:ascii="宋体" w:hAnsi="宋体"/>
          <w:color w:val="000000" w:themeColor="text1"/>
          <w:sz w:val="21"/>
          <w:szCs w:val="22"/>
        </w:rPr>
        <w:t xml:space="preserve">2、培训方案：培训方案应包括不限于：</w:t>
      </w:r>
      <w:r>
        <w:rPr>
          <w:rFonts w:hint="eastAsia" w:cs="宋体" w:asciiTheme="minorEastAsia" w:hAnsiTheme="minorEastAsia" w:eastAsiaTheme="minorEastAsia"/>
          <w:color w:val="000000" w:themeColor="text1"/>
          <w:sz w:val="21"/>
          <w:szCs w:val="21"/>
        </w:rPr>
        <w:t xml:space="preserve">培训课程计划表，列出培训的地点和时间，培训内容应包括专业理论培训、操作培训、简单问题处理培训等</w:t>
      </w:r>
      <w:r>
        <w:rPr>
          <w:rFonts w:hint="eastAsia" w:ascii="宋体" w:hAnsi="宋体"/>
          <w:color w:val="000000" w:themeColor="text1"/>
          <w:sz w:val="21"/>
          <w:szCs w:val="22"/>
        </w:rPr>
        <w:t xml:space="preserve">。（7分）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培训方案涵盖内容优于上述要求，培训方案综合评估完善全面，科学合理，内容及时间安排等可实施性强的得7分；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培训方案综合评估较为完善全面，内容及时间安排等可实施性较强，相关计划安排较好满足采购需求的得5分；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培训方案综合评估较为完善合理，内容及时间安排等可实施性一般，相关计划安排基本满足采购需求的得3分；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培训方案综合评估较差，内容及时间安排等可实施性较差，相关计划安排</w:t>
      </w:r>
      <w:r>
        <w:rPr>
          <w:rFonts w:hint="eastAsia" w:ascii="宋体" w:hAnsi="宋体"/>
          <w:color w:val="000000" w:themeColor="text1"/>
          <w:sz w:val="21"/>
          <w:szCs w:val="22"/>
        </w:rPr>
        <w:t xml:space="preserve">稍满足</w:t>
      </w:r>
      <w:r>
        <w:rPr>
          <w:rFonts w:hint="eastAsia" w:ascii="宋体" w:hAnsi="宋体"/>
          <w:color w:val="000000" w:themeColor="text1"/>
          <w:sz w:val="21"/>
          <w:szCs w:val="22"/>
        </w:rPr>
        <w:t xml:space="preserve">采购需求的得1分；</w:t>
      </w:r>
      <w:r>
        <w:rPr>
          <w:rFonts w:hint="eastAsia" w:asciiTheme="minorEastAsia" w:hAnsiTheme="minorEastAsia" w:eastAsiaTheme="minorEastAsia"/>
          <w:color w:val="000000" w:themeColor="text1"/>
          <w:sz w:val="21"/>
          <w:szCs w:val="21"/>
        </w:rPr>
        <w:t xml:space="preserve">不提供不得分。</w:t>
      </w:r>
      <w:r/>
    </w:p>
    <w:p>
      <w:pPr>
        <w:pStyle w:val="816"/>
        <w:rPr>
          <w:rFonts w:ascii="宋体" w:hAnsi="宋体"/>
          <w:color w:val="000000" w:themeColor="text1"/>
          <w:sz w:val="21"/>
          <w:szCs w:val="22"/>
        </w:rPr>
      </w:pPr>
      <w:r>
        <w:rPr>
          <w:rFonts w:hint="eastAsia" w:cs="宋体" w:asciiTheme="minorEastAsia" w:hAnsiTheme="minorEastAsia" w:eastAsiaTheme="minorEastAsia"/>
          <w:color w:val="000000" w:themeColor="text1"/>
          <w:sz w:val="21"/>
          <w:szCs w:val="21"/>
        </w:rPr>
        <w:t xml:space="preserve">3、售后方案：投标人针对本项目具有可行的、科学的售后方案，售后措施包括售后的及时性，便利性。（</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方案详细具体且涵盖上述所有内容的得</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方案比较完善、服务响应体系比较可靠、合理的得</w:t>
      </w:r>
      <w:r>
        <w:rPr>
          <w:rFonts w:hint="eastAsia" w:asciiTheme="minorEastAsia" w:hAnsiTheme="minorEastAsia" w:eastAsiaTheme="minorEastAsia"/>
          <w:color w:val="000000" w:themeColor="text1"/>
          <w:sz w:val="21"/>
          <w:szCs w:val="21"/>
        </w:rPr>
        <w:t xml:space="preserve">5</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方案完善度一般、服务响应体系一般的得</w:t>
      </w:r>
      <w:r>
        <w:rPr>
          <w:rFonts w:hint="eastAsia" w:asciiTheme="minorEastAsia" w:hAnsiTheme="minorEastAsia" w:eastAsiaTheme="minorEastAsia"/>
          <w:color w:val="000000" w:themeColor="text1"/>
          <w:sz w:val="21"/>
          <w:szCs w:val="21"/>
        </w:rPr>
        <w:t xml:space="preserve">3</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szCs w:val="21"/>
        </w:rPr>
      </w:r>
      <w:r/>
    </w:p>
    <w:p>
      <w:pPr>
        <w:pStyle w:val="816"/>
        <w:rPr>
          <w:color w:val="000000" w:themeColor="text1"/>
          <w:lang w:val="zh-CN"/>
        </w:rPr>
      </w:pPr>
      <w:r>
        <w:rPr>
          <w:rFonts w:hint="eastAsia" w:cs="宋体" w:asciiTheme="minorEastAsia" w:hAnsiTheme="minorEastAsia" w:eastAsiaTheme="minorEastAsia"/>
          <w:color w:val="000000" w:themeColor="text1"/>
          <w:sz w:val="21"/>
          <w:szCs w:val="21"/>
        </w:rPr>
        <w:t xml:space="preserve">内容不太符合本次招标要求的得</w:t>
      </w:r>
      <w:r>
        <w:rPr>
          <w:rFonts w:hint="eastAsia"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分；未提供不得分。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三</w:t>
      </w:r>
      <w:r>
        <w:rPr>
          <w:rFonts w:hint="eastAsia" w:asciiTheme="minorEastAsia" w:hAnsiTheme="minorEastAsia" w:eastAsiaTheme="minorEastAsia"/>
          <w:color w:val="000000" w:themeColor="text1"/>
          <w:sz w:val="21"/>
          <w:szCs w:val="21"/>
          <w:lang w:val="zh-CN"/>
        </w:rPr>
        <w:t xml:space="preserve">）技术响应情况：（10分）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根据投标人技术参数响应情况评分，不能实质性满足招标文件技术指标、参数要求的为无效标书。满足招标文件技术指标、参数要求的得10分，投标人技术指标、参数低于招标文件规定的相应技术指标、参数的，每有一项扣1分，减至本项目零分为止。（</w:t>
      </w:r>
      <w:r>
        <w:rPr>
          <w:rFonts w:hint="eastAsia" w:asciiTheme="minorEastAsia" w:hAnsiTheme="minorEastAsia" w:eastAsiaTheme="minorEastAsia"/>
          <w:color w:val="000000" w:themeColor="text1"/>
          <w:sz w:val="21"/>
          <w:szCs w:val="21"/>
        </w:rPr>
        <w:t xml:space="preserve">提供清单对照表</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四</w:t>
      </w:r>
      <w:r>
        <w:rPr>
          <w:rFonts w:hint="eastAsia" w:asciiTheme="minorEastAsia" w:hAnsiTheme="minorEastAsia" w:eastAsiaTheme="minorEastAsia"/>
          <w:color w:val="000000" w:themeColor="text1"/>
          <w:sz w:val="21"/>
          <w:szCs w:val="21"/>
          <w:lang w:val="zh-CN"/>
        </w:rPr>
        <w:t xml:space="preserve">）质量保障及产品可靠性：（</w:t>
      </w:r>
      <w:r>
        <w:rPr>
          <w:rFonts w:hint="eastAsia" w:asciiTheme="minorEastAsia" w:hAnsiTheme="minorEastAsia" w:eastAsiaTheme="minorEastAsia"/>
          <w:color w:val="000000" w:themeColor="text1"/>
          <w:sz w:val="21"/>
          <w:szCs w:val="21"/>
          <w:lang w:val="zh-CN"/>
        </w:rPr>
        <w:t xml:space="preserve">16分</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1、投标人所投β兴奋剂多合一快速检测卡是国家饲料质量检验检测中心（北京）《关于印送“瘦肉精”免疫速测产品评价结果的函》（国检（京饲）函〔2023〕22号）文件中表8多残留试纸</w:t>
      </w:r>
      <w:r>
        <w:rPr>
          <w:rFonts w:hint="eastAsia" w:asciiTheme="minorEastAsia" w:hAnsiTheme="minorEastAsia" w:eastAsiaTheme="minorEastAsia"/>
          <w:color w:val="000000" w:themeColor="text1"/>
          <w:sz w:val="21"/>
          <w:szCs w:val="21"/>
          <w:lang w:val="zh-CN"/>
        </w:rPr>
        <w:t xml:space="preserve">卡评价</w:t>
      </w:r>
      <w:r>
        <w:rPr>
          <w:rFonts w:hint="eastAsia" w:asciiTheme="minorEastAsia" w:hAnsiTheme="minorEastAsia" w:eastAsiaTheme="minorEastAsia"/>
          <w:color w:val="000000" w:themeColor="text1"/>
          <w:sz w:val="21"/>
          <w:szCs w:val="21"/>
          <w:lang w:val="zh-CN"/>
        </w:rPr>
        <w:t xml:space="preserve">结果清单内的产品且满足本次招标技术要求，得</w:t>
      </w:r>
      <w:r>
        <w:rPr>
          <w:rFonts w:hint="eastAsia" w:asciiTheme="minorEastAsia" w:hAnsiTheme="minorEastAsia" w:eastAsiaTheme="minorEastAsia"/>
          <w:color w:val="000000" w:themeColor="text1"/>
          <w:sz w:val="21"/>
          <w:szCs w:val="21"/>
          <w:lang w:val="zh-CN"/>
        </w:rPr>
        <w:t xml:space="preserve">8</w:t>
      </w:r>
      <w:r>
        <w:rPr>
          <w:rFonts w:hint="eastAsia" w:asciiTheme="minorEastAsia" w:hAnsiTheme="minorEastAsia" w:eastAsiaTheme="minorEastAsia"/>
          <w:color w:val="000000" w:themeColor="text1"/>
          <w:sz w:val="21"/>
          <w:szCs w:val="21"/>
          <w:lang w:val="zh-CN"/>
        </w:rPr>
        <w:t xml:space="preserve">分。（提供国检（京饲）函〔2023〕22号文件中多残留试纸卡的推荐清单加盖检测卡生产商公章）。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2、投标人所投农药残留和兽药残留快速检测卡在“江苏省农业农村厅关于2023年农产品质量安全监测工作的补充通知”附表5-1和附表5-2 中的2023年度快检产品参考名录中的优先推荐产品，每优先推荐一个产品，得1分，最多得</w:t>
      </w:r>
      <w:r>
        <w:rPr>
          <w:rFonts w:hint="eastAsia" w:asciiTheme="minorEastAsia" w:hAnsiTheme="minorEastAsia" w:eastAsiaTheme="minorEastAsia"/>
          <w:color w:val="000000" w:themeColor="text1"/>
          <w:sz w:val="21"/>
          <w:szCs w:val="21"/>
          <w:lang w:val="zh-CN"/>
        </w:rPr>
        <w:t xml:space="preserve">8</w:t>
      </w:r>
      <w:r>
        <w:rPr>
          <w:rFonts w:hint="eastAsia" w:asciiTheme="minorEastAsia" w:hAnsiTheme="minorEastAsia" w:eastAsiaTheme="minorEastAsia"/>
          <w:color w:val="000000" w:themeColor="text1"/>
          <w:sz w:val="21"/>
          <w:szCs w:val="21"/>
          <w:lang w:val="zh-CN"/>
        </w:rPr>
        <w:t xml:space="preserve">分（提供推荐名录加盖检测卡生产商公章）。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五</w:t>
      </w:r>
      <w:r>
        <w:rPr>
          <w:rFonts w:hint="eastAsia" w:asciiTheme="minorEastAsia" w:hAnsiTheme="minorEastAsia" w:eastAsiaTheme="minorEastAsia"/>
          <w:color w:val="000000" w:themeColor="text1"/>
          <w:sz w:val="21"/>
          <w:szCs w:val="21"/>
          <w:lang w:val="zh-CN"/>
        </w:rPr>
        <w:t xml:space="preserve">）企业实力（</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1</w:t>
      </w:r>
      <w:r>
        <w:rPr>
          <w:rFonts w:hint="eastAsia" w:asciiTheme="minorEastAsia" w:hAnsiTheme="minorEastAsia" w:eastAsiaTheme="minorEastAsia"/>
          <w:color w:val="000000" w:themeColor="text1"/>
          <w:sz w:val="21"/>
          <w:szCs w:val="21"/>
          <w:lang w:val="zh-CN"/>
        </w:rPr>
        <w:t xml:space="preserve">、投标人（或检测卡生产商）具有政府部门批准的食用农产品质</w:t>
      </w:r>
      <w:r>
        <w:rPr>
          <w:rFonts w:hint="eastAsia" w:asciiTheme="minorEastAsia" w:hAnsiTheme="minorEastAsia" w:eastAsiaTheme="minorEastAsia"/>
          <w:color w:val="000000" w:themeColor="text1"/>
          <w:sz w:val="21"/>
          <w:szCs w:val="21"/>
          <w:lang w:val="zh-CN"/>
        </w:rPr>
        <w:t xml:space="preserve">量安全</w:t>
      </w:r>
      <w:r>
        <w:rPr>
          <w:rFonts w:hint="eastAsia" w:asciiTheme="minorEastAsia" w:hAnsiTheme="minorEastAsia" w:eastAsiaTheme="minorEastAsia"/>
          <w:color w:val="000000" w:themeColor="text1"/>
          <w:sz w:val="21"/>
          <w:szCs w:val="21"/>
          <w:lang w:val="zh-CN"/>
        </w:rPr>
        <w:t xml:space="preserve">快检技术研发中心的，得2分（需提供相关证书证明材料复印件并加盖公章）。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2</w:t>
      </w:r>
      <w:r>
        <w:rPr>
          <w:rFonts w:hint="eastAsia" w:asciiTheme="minorEastAsia" w:hAnsiTheme="minorEastAsia" w:eastAsiaTheme="minorEastAsia"/>
          <w:color w:val="000000" w:themeColor="text1"/>
          <w:sz w:val="21"/>
          <w:szCs w:val="21"/>
          <w:lang w:val="zh-CN"/>
        </w:rPr>
        <w:t xml:space="preserve">、投标人（或检测卡生产商）在快检技术方面，曾参与起草制订行业标准或地方标准（该标准已通过备案并公布）的，每个得1分，本项最高得</w:t>
      </w:r>
      <w:r>
        <w:rPr>
          <w:rFonts w:hint="eastAsia" w:asciiTheme="minorEastAsia" w:hAnsiTheme="minorEastAsia" w:eastAsiaTheme="minorEastAsia"/>
          <w:color w:val="000000" w:themeColor="text1"/>
          <w:sz w:val="21"/>
          <w:szCs w:val="21"/>
          <w:lang w:val="zh-CN"/>
        </w:rPr>
        <w:t xml:space="preserve">4</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。（提供标准文本复印件加盖公章，标准中起草单位名称与投标人（或检测卡生产商）一致才能得分，否则不得分）。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3</w:t>
      </w:r>
      <w:r>
        <w:rPr>
          <w:rFonts w:hint="eastAsia" w:asciiTheme="minorEastAsia" w:hAnsiTheme="minorEastAsia" w:eastAsiaTheme="minorEastAsia"/>
          <w:color w:val="000000" w:themeColor="text1"/>
          <w:sz w:val="21"/>
          <w:szCs w:val="21"/>
          <w:lang w:val="zh-CN"/>
        </w:rPr>
        <w:t xml:space="preserve">、投标人（或检测卡生产商）所投胶体金快速检测产品具备发明专利的，每项专利得1分，最高得5分。（提供国家知识产权局出具的专利证书复印件加盖公章）。</w:t>
      </w:r>
      <w:r/>
    </w:p>
    <w:p>
      <w:pPr>
        <w:ind w:firstLine="420"/>
        <w:spacing w:line="360" w:lineRule="auto"/>
        <w:rPr>
          <w:rFonts w:asciiTheme="minorEastAsia" w:hAnsiTheme="minorEastAsia" w:eastAsiaTheme="minorEastAsia"/>
          <w:strike/>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4</w:t>
      </w:r>
      <w:r>
        <w:rPr>
          <w:rFonts w:hint="eastAsia" w:asciiTheme="minorEastAsia" w:hAnsiTheme="minorEastAsia" w:eastAsiaTheme="minorEastAsia"/>
          <w:color w:val="000000" w:themeColor="text1"/>
          <w:sz w:val="21"/>
          <w:szCs w:val="21"/>
          <w:lang w:val="zh-CN"/>
        </w:rPr>
        <w:t xml:space="preserve">、投标人（或检测卡生产商）获得</w:t>
      </w:r>
      <w:r>
        <w:rPr>
          <w:rFonts w:hint="eastAsia" w:asciiTheme="minorEastAsia" w:hAnsiTheme="minorEastAsia" w:eastAsiaTheme="minorEastAsia"/>
          <w:color w:val="000000" w:themeColor="text1"/>
          <w:sz w:val="21"/>
          <w:szCs w:val="21"/>
          <w:lang w:val="zh-CN"/>
        </w:rPr>
        <w:t xml:space="preserve">市级科学或技术类奖项的，得1分，获得</w:t>
      </w:r>
      <w:r>
        <w:rPr>
          <w:rFonts w:hint="eastAsia" w:asciiTheme="minorEastAsia" w:hAnsiTheme="minorEastAsia" w:eastAsiaTheme="minorEastAsia"/>
          <w:color w:val="000000" w:themeColor="text1"/>
          <w:sz w:val="21"/>
          <w:szCs w:val="21"/>
          <w:lang w:val="zh-CN"/>
        </w:rPr>
        <w:t xml:space="preserve">省级及以上</w:t>
      </w:r>
      <w:r>
        <w:rPr>
          <w:rFonts w:hint="eastAsia" w:asciiTheme="minorEastAsia" w:hAnsiTheme="minorEastAsia" w:eastAsiaTheme="minorEastAsia"/>
          <w:color w:val="000000" w:themeColor="text1"/>
          <w:sz w:val="21"/>
          <w:szCs w:val="21"/>
          <w:lang w:val="zh-CN"/>
        </w:rPr>
        <w:t xml:space="preserve">科学或技术类奖项的得2分，本项最高得6分。</w:t>
      </w:r>
      <w:r>
        <w:rPr>
          <w:rFonts w:hint="eastAsia" w:asciiTheme="minorEastAsia" w:hAnsiTheme="minorEastAsia" w:eastAsiaTheme="minorEastAsia"/>
          <w:color w:val="000000" w:themeColor="text1"/>
          <w:sz w:val="21"/>
          <w:szCs w:val="21"/>
          <w:lang w:val="zh-CN"/>
        </w:rPr>
        <w:t xml:space="preserve">（需提供相关</w:t>
      </w:r>
      <w:r>
        <w:rPr>
          <w:rFonts w:hint="eastAsia" w:asciiTheme="minorEastAsia" w:hAnsiTheme="minorEastAsia" w:eastAsiaTheme="minorEastAsia"/>
          <w:color w:val="000000" w:themeColor="text1"/>
          <w:sz w:val="21"/>
          <w:szCs w:val="21"/>
          <w:lang w:val="zh-CN"/>
        </w:rPr>
        <w:t xml:space="preserve">奖项</w:t>
      </w:r>
      <w:r>
        <w:rPr>
          <w:rFonts w:hint="eastAsia" w:asciiTheme="minorEastAsia" w:hAnsiTheme="minorEastAsia" w:eastAsiaTheme="minorEastAsia"/>
          <w:color w:val="000000" w:themeColor="text1"/>
          <w:sz w:val="21"/>
          <w:szCs w:val="21"/>
          <w:lang w:val="zh-CN"/>
        </w:rPr>
        <w:t xml:space="preserve">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5</w:t>
      </w:r>
      <w:r>
        <w:rPr>
          <w:rFonts w:hint="eastAsia" w:asciiTheme="minorEastAsia" w:hAnsiTheme="minorEastAsia" w:eastAsiaTheme="minorEastAsia"/>
          <w:color w:val="000000" w:themeColor="text1"/>
          <w:sz w:val="21"/>
          <w:szCs w:val="21"/>
          <w:lang w:val="zh-CN"/>
        </w:rPr>
        <w:t xml:space="preserve">、投标人（或检测卡生产商）具有国家重点新产品和自主创新产品的，每个得1分，本项最高得5分。</w:t>
      </w:r>
      <w:r>
        <w:rPr>
          <w:rFonts w:hint="eastAsia" w:asciiTheme="minorEastAsia" w:hAnsiTheme="minorEastAsia" w:eastAsiaTheme="minorEastAsia"/>
          <w:color w:val="000000" w:themeColor="text1"/>
          <w:sz w:val="21"/>
          <w:szCs w:val="21"/>
          <w:lang w:val="zh-CN"/>
        </w:rPr>
        <w:t xml:space="preserve">（需提供相关证明材料复印件并加盖公章）</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6</w:t>
      </w:r>
      <w:r>
        <w:rPr>
          <w:rFonts w:hint="eastAsia" w:asciiTheme="minorEastAsia" w:hAnsiTheme="minorEastAsia" w:eastAsiaTheme="minorEastAsia"/>
          <w:color w:val="000000" w:themeColor="text1"/>
          <w:sz w:val="21"/>
          <w:szCs w:val="21"/>
          <w:lang w:val="zh-CN"/>
        </w:rPr>
        <w:t xml:space="preserve">、投标人（或检测卡生产商）具有有效的管理体系认证情况：</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①具有ISO9001质量管理体系认证</w:t>
      </w:r>
      <w:r>
        <w:rPr>
          <w:rFonts w:hint="eastAsia" w:cs="宋体" w:asciiTheme="minorEastAsia" w:hAnsiTheme="minorEastAsia" w:eastAsiaTheme="minorEastAsia"/>
          <w:color w:val="000000" w:themeColor="text1"/>
          <w:sz w:val="21"/>
          <w:szCs w:val="21"/>
        </w:rPr>
        <w:t xml:space="preserve">的</w:t>
      </w:r>
      <w:r>
        <w:rPr>
          <w:rFonts w:hint="eastAsia" w:asciiTheme="minorEastAsia" w:hAnsiTheme="minorEastAsia" w:eastAsiaTheme="minorEastAsia"/>
          <w:color w:val="000000" w:themeColor="text1"/>
          <w:sz w:val="21"/>
          <w:szCs w:val="21"/>
          <w:lang w:val="zh-CN"/>
        </w:rPr>
        <w:t xml:space="preserve">；</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②具有ISO14001环境管理体系认证的；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③具有GB27922五星级售后服务体系认证的；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④具有GB/T29490知识产权管理体系认证的；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⑤具有GB/T31950诚信管理体系认证的；</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有一个认证得1分，最高得5分。（提供</w:t>
      </w:r>
      <w:r>
        <w:rPr>
          <w:rFonts w:hint="eastAsia" w:asciiTheme="minorEastAsia" w:hAnsiTheme="minorEastAsia" w:eastAsiaTheme="minorEastAsia"/>
          <w:color w:val="000000" w:themeColor="text1"/>
          <w:sz w:val="21"/>
          <w:szCs w:val="21"/>
          <w:lang w:val="zh-CN"/>
        </w:rPr>
        <w:t xml:space="preserve">有效期内的</w:t>
      </w:r>
      <w:r>
        <w:rPr>
          <w:rFonts w:hint="eastAsia" w:asciiTheme="minorEastAsia" w:hAnsiTheme="minorEastAsia" w:eastAsiaTheme="minorEastAsia"/>
          <w:color w:val="000000" w:themeColor="text1"/>
          <w:sz w:val="21"/>
          <w:szCs w:val="21"/>
          <w:lang w:val="zh-CN"/>
        </w:rPr>
        <w:t xml:space="preserve">证书复印件加盖公章，并提供全国认证认可信息公共服务平台(http://cx.cnca.cn/)中查询到证书信息截图加盖公章，否则不得分）</w:t>
      </w:r>
      <w:r/>
    </w:p>
    <w:p>
      <w:pPr>
        <w:pStyle w:val="816"/>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7</w:t>
      </w:r>
      <w:r>
        <w:rPr>
          <w:rFonts w:hint="eastAsia" w:asciiTheme="minorEastAsia" w:hAnsiTheme="minorEastAsia" w:eastAsiaTheme="minorEastAsia"/>
          <w:color w:val="000000" w:themeColor="text1"/>
          <w:sz w:val="21"/>
          <w:szCs w:val="21"/>
          <w:lang w:val="zh-CN"/>
        </w:rPr>
        <w:t xml:space="preserve">、</w:t>
      </w:r>
      <w:r>
        <w:rPr>
          <w:rFonts w:hint="eastAsia" w:ascii="宋体" w:hAnsi="Cambria"/>
          <w:color w:val="000000" w:themeColor="text1"/>
          <w:sz w:val="21"/>
          <w:szCs w:val="21"/>
        </w:rPr>
        <w:t xml:space="preserve">投标人自2021年4月1日至今，承担过类似项目的</w:t>
      </w:r>
      <w:r>
        <w:rPr>
          <w:rFonts w:hint="eastAsia" w:ascii="宋体" w:hAnsi="Cambria"/>
          <w:color w:val="000000" w:themeColor="text1"/>
          <w:sz w:val="21"/>
          <w:szCs w:val="21"/>
        </w:rPr>
        <w:t xml:space="preserve">，</w:t>
      </w:r>
      <w:r>
        <w:rPr>
          <w:rFonts w:hint="eastAsia" w:ascii="宋体" w:hAnsi="Cambria"/>
          <w:color w:val="000000" w:themeColor="text1"/>
          <w:sz w:val="21"/>
          <w:szCs w:val="21"/>
        </w:rPr>
        <w:t xml:space="preserve">每提供一个得2分，最高6分。（提供业绩合同复印件或证明材料加盖公章，时间以合同签订日期为准。）</w:t>
      </w:r>
      <w:r/>
    </w:p>
    <w:p>
      <w:pPr>
        <w:ind w:firstLine="422"/>
        <w:spacing w:line="360" w:lineRule="auto"/>
        <w:rPr>
          <w:rFonts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szCs w:val="21"/>
        </w:rPr>
        <w:t xml:space="preserve"> </w:t>
      </w:r>
      <w:r>
        <w:rPr>
          <w:rFonts w:hint="eastAsia" w:asciiTheme="minorEastAsia" w:hAnsiTheme="minorEastAsia" w:eastAsiaTheme="minorEastAsia"/>
          <w:b/>
          <w:color w:val="000000" w:themeColor="text1"/>
          <w:sz w:val="21"/>
          <w:szCs w:val="21"/>
          <w:lang w:val="zh-CN"/>
        </w:rPr>
        <w:t xml:space="preserve">四</w:t>
      </w:r>
      <w:r>
        <w:rPr>
          <w:rFonts w:asciiTheme="minorEastAsia" w:hAnsiTheme="minorEastAsia" w:eastAsiaTheme="minorEastAsia"/>
          <w:b/>
          <w:color w:val="000000" w:themeColor="text1"/>
          <w:sz w:val="21"/>
          <w:szCs w:val="21"/>
          <w:lang w:val="zh-CN"/>
        </w:rPr>
        <w:t xml:space="preserve">、评分标准：</w:t>
      </w:r>
      <w:r>
        <w:rPr>
          <w:rFonts w:hint="eastAsia" w:asciiTheme="minorEastAsia" w:hAnsiTheme="minorEastAsia" w:eastAsiaTheme="minorEastAsia"/>
          <w:b/>
          <w:color w:val="000000" w:themeColor="text1"/>
          <w:sz w:val="21"/>
          <w:szCs w:val="21"/>
          <w:lang w:val="zh-CN"/>
        </w:rPr>
        <w:t xml:space="preserve">（第二标段）</w:t>
      </w:r>
      <w:r/>
    </w:p>
    <w:p>
      <w:pPr>
        <w:ind w:firstLine="420"/>
        <w:jc w:val="both"/>
        <w:spacing w:line="360" w:lineRule="auto"/>
        <w:rPr>
          <w:rFonts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（一）价格（最终报价）：（</w:t>
      </w:r>
      <w:r>
        <w:rPr>
          <w:rFonts w:asciiTheme="minorEastAsia" w:hAnsiTheme="minorEastAsia" w:eastAsiaTheme="minorEastAsia"/>
          <w:color w:val="000000"/>
          <w:sz w:val="21"/>
          <w:szCs w:val="21"/>
        </w:rPr>
        <w:t xml:space="preserve">20</w:t>
      </w:r>
      <w:r>
        <w:rPr>
          <w:rFonts w:hint="eastAsia" w:cs="宋体" w:asciiTheme="minorEastAsia" w:hAnsiTheme="minorEastAsia" w:eastAsiaTheme="minorEastAsia"/>
          <w:color w:val="000000"/>
          <w:sz w:val="21"/>
          <w:szCs w:val="21"/>
        </w:rPr>
        <w:t xml:space="preserve">分）</w:t>
      </w:r>
      <w:r/>
    </w:p>
    <w:p>
      <w:pPr>
        <w:ind w:firstLine="420"/>
        <w:spacing w:line="360" w:lineRule="auto"/>
        <w:rPr>
          <w:rFonts w:asciiTheme="minorEastAsia" w:hAnsiTheme="minorEastAsia" w:eastAsiaTheme="minorEastAsia"/>
          <w:color w:val="000000" w:themeColor="text1"/>
          <w:sz w:val="21"/>
          <w:szCs w:val="21"/>
          <w:lang w:val="zh-CN"/>
        </w:rPr>
      </w:pPr>
      <w:r>
        <w:rPr>
          <w:rFonts w:hint="eastAsia" w:asciiTheme="minorEastAsia" w:hAnsiTheme="minorEastAsia" w:eastAsiaTheme="minorEastAsia"/>
          <w:color w:val="000000" w:themeColor="text1"/>
          <w:sz w:val="21"/>
          <w:szCs w:val="21"/>
          <w:lang w:val="zh-CN"/>
        </w:rPr>
        <w:t xml:space="preserve">以进入评标程序、满足招标文件要求且报价最低的投标报价为评标基准价（</w:t>
      </w:r>
      <w:r>
        <w:rPr>
          <w:rFonts w:hint="eastAsia" w:asciiTheme="minorEastAsia" w:hAnsiTheme="minorEastAsia" w:eastAsiaTheme="minorEastAsia"/>
          <w:color w:val="000000" w:themeColor="text1"/>
          <w:sz w:val="21"/>
          <w:szCs w:val="21"/>
          <w:lang w:val="zh-CN"/>
        </w:rPr>
        <w:t xml:space="preserve">须未超过</w:t>
      </w:r>
      <w:r>
        <w:rPr>
          <w:rFonts w:hint="eastAsia" w:asciiTheme="minorEastAsia" w:hAnsiTheme="minorEastAsia" w:eastAsiaTheme="minorEastAsia"/>
          <w:color w:val="000000" w:themeColor="text1"/>
          <w:sz w:val="21"/>
          <w:szCs w:val="21"/>
          <w:lang w:val="zh-CN"/>
        </w:rPr>
        <w:t xml:space="preserve">采购预算</w:t>
      </w:r>
      <w:r>
        <w:rPr>
          <w:rFonts w:hint="eastAsia" w:asciiTheme="minorEastAsia" w:hAnsiTheme="minorEastAsia" w:eastAsiaTheme="minorEastAsia"/>
          <w:color w:val="000000" w:themeColor="text1"/>
          <w:sz w:val="21"/>
          <w:szCs w:val="21"/>
          <w:lang w:val="zh-CN"/>
        </w:rPr>
        <w:t xml:space="preserve">价），其价格分为满分20分。</w:t>
      </w:r>
      <w:r>
        <w:rPr>
          <w:rFonts w:hint="eastAsia" w:asciiTheme="minorEastAsia" w:hAnsiTheme="minorEastAsia" w:eastAsiaTheme="minorEastAsia"/>
          <w:color w:val="000000" w:themeColor="text1"/>
          <w:sz w:val="21"/>
          <w:szCs w:val="21"/>
          <w:lang w:val="zh-CN"/>
        </w:rPr>
        <w:t xml:space="preserve">不</w:t>
      </w:r>
      <w:r>
        <w:rPr>
          <w:rFonts w:hint="eastAsia" w:asciiTheme="minorEastAsia" w:hAnsiTheme="minorEastAsia" w:eastAsiaTheme="minorEastAsia"/>
          <w:color w:val="000000" w:themeColor="text1"/>
          <w:sz w:val="21"/>
          <w:szCs w:val="21"/>
          <w:lang w:val="zh-CN"/>
        </w:rPr>
        <w:t xml:space="preserve">实质性响应招标文件要求的投标报价不进行价格计算，也</w:t>
      </w:r>
      <w:r>
        <w:rPr>
          <w:rFonts w:hint="eastAsia" w:asciiTheme="minorEastAsia" w:hAnsiTheme="minorEastAsia" w:eastAsiaTheme="minorEastAsia"/>
          <w:color w:val="000000" w:themeColor="text1"/>
          <w:sz w:val="21"/>
          <w:szCs w:val="21"/>
          <w:lang w:val="zh-CN"/>
        </w:rPr>
        <w:t xml:space="preserve">不</w:t>
      </w:r>
      <w:r>
        <w:rPr>
          <w:rFonts w:hint="eastAsia" w:asciiTheme="minorEastAsia" w:hAnsiTheme="minorEastAsia" w:eastAsiaTheme="minorEastAsia"/>
          <w:color w:val="000000" w:themeColor="text1"/>
          <w:sz w:val="21"/>
          <w:szCs w:val="21"/>
          <w:lang w:val="zh-CN"/>
        </w:rPr>
        <w:t xml:space="preserve">得标。其他投标人的价格</w:t>
      </w:r>
      <w:r>
        <w:rPr>
          <w:rFonts w:hint="eastAsia" w:asciiTheme="minorEastAsia" w:hAnsiTheme="minorEastAsia" w:eastAsiaTheme="minorEastAsia"/>
          <w:color w:val="000000" w:themeColor="text1"/>
          <w:sz w:val="21"/>
          <w:szCs w:val="21"/>
          <w:lang w:val="zh-CN"/>
        </w:rPr>
        <w:t xml:space="preserve">分统一</w:t>
      </w:r>
      <w:r>
        <w:rPr>
          <w:rFonts w:hint="eastAsia" w:asciiTheme="minorEastAsia" w:hAnsiTheme="minorEastAsia" w:eastAsiaTheme="minorEastAsia"/>
          <w:color w:val="000000" w:themeColor="text1"/>
          <w:sz w:val="21"/>
          <w:szCs w:val="21"/>
          <w:lang w:val="zh-CN"/>
        </w:rPr>
        <w:t xml:space="preserve">按照下列公式计算：</w:t>
      </w:r>
      <w:r/>
    </w:p>
    <w:p>
      <w:pPr>
        <w:ind w:firstLine="420"/>
        <w:jc w:val="both"/>
        <w:spacing w:line="360" w:lineRule="auto"/>
        <w:rPr>
          <w:rFonts w:asciiTheme="minorEastAsia" w:hAnsiTheme="minorEastAsia" w:eastAsiaTheme="minorEastAsia"/>
          <w:color w:val="000000" w:themeColor="text1"/>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lang w:val="zh-CN"/>
        </w:rPr>
        <w:t xml:space="preserve">投标报价得分=（评标基准价/投标报价）×</w:t>
      </w:r>
      <w:r>
        <w:rPr>
          <w:rFonts w:hint="eastAsia" w:asciiTheme="minorEastAsia" w:hAnsiTheme="minorEastAsia" w:eastAsiaTheme="minorEastAsia"/>
          <w:color w:val="000000" w:themeColor="text1"/>
          <w:sz w:val="21"/>
          <w:szCs w:val="21"/>
          <w:lang w:val="zh-CN"/>
        </w:rPr>
        <w:t xml:space="preserve">价格权</w:t>
      </w:r>
      <w:r>
        <w:rPr>
          <w:rFonts w:hint="eastAsia" w:asciiTheme="minorEastAsia" w:hAnsiTheme="minorEastAsia" w:eastAsiaTheme="minorEastAsia"/>
          <w:color w:val="000000" w:themeColor="text1"/>
          <w:sz w:val="21"/>
          <w:szCs w:val="21"/>
          <w:lang w:val="zh-CN"/>
        </w:rPr>
        <w:t xml:space="preserve">值（</w:t>
      </w:r>
      <w:r>
        <w:rPr>
          <w:rFonts w:hint="eastAsia" w:asciiTheme="minorEastAsia" w:hAnsiTheme="minorEastAsia" w:eastAsiaTheme="minorEastAsia"/>
          <w:color w:val="000000" w:themeColor="text1"/>
          <w:sz w:val="21"/>
          <w:szCs w:val="21"/>
          <w:lang w:val="zh-CN"/>
        </w:rPr>
        <w:t xml:space="preserve">价格权</w:t>
      </w:r>
      <w:r>
        <w:rPr>
          <w:rFonts w:hint="eastAsia" w:asciiTheme="minorEastAsia" w:hAnsiTheme="minorEastAsia" w:eastAsiaTheme="minorEastAsia"/>
          <w:color w:val="000000" w:themeColor="text1"/>
          <w:sz w:val="21"/>
          <w:szCs w:val="21"/>
          <w:lang w:val="zh-CN"/>
        </w:rPr>
        <w:t xml:space="preserve">值为20）</w:t>
      </w:r>
      <w:r/>
    </w:p>
    <w:p>
      <w:pPr>
        <w:pStyle w:val="816"/>
        <w:rPr>
          <w:rFonts w:eastAsiaTheme="minorEastAsia"/>
          <w:color w:val="000000" w:themeColor="text1"/>
        </w:rPr>
      </w:pP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二</w:t>
      </w: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方案比较：（21分）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1、进度保障方案：投标单位在满足合同交付期的前提下，根据项目采购内容提供各节点的预估时长及保障措施。（7分）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方案详细完整、科学合理、可操作性强的，得7分；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方案较详细完整、较科学合理、可操作性较强的，得5分；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方案较为完整、科学合理性一般、可操作性较强的，得3分；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方案不够完整、科学合理性较弱、可操作性较差的，得1分；不提供不得分。</w:t>
      </w:r>
      <w:r/>
    </w:p>
    <w:p>
      <w:pPr>
        <w:ind w:firstLine="420"/>
        <w:spacing w:line="360" w:lineRule="auto"/>
        <w:rPr>
          <w:rFonts w:ascii="宋体" w:hAnsi="宋体"/>
          <w:color w:val="000000" w:themeColor="text1"/>
          <w:sz w:val="21"/>
          <w:szCs w:val="22"/>
        </w:rPr>
      </w:pPr>
      <w:r>
        <w:rPr>
          <w:rFonts w:hint="eastAsia" w:ascii="宋体" w:hAnsi="宋体"/>
          <w:color w:val="000000" w:themeColor="text1"/>
          <w:sz w:val="21"/>
          <w:szCs w:val="22"/>
        </w:rPr>
        <w:t xml:space="preserve">2、培训方案：培训方案应包括不限于：</w:t>
      </w:r>
      <w:r>
        <w:rPr>
          <w:rFonts w:hint="eastAsia" w:cs="宋体" w:asciiTheme="minorEastAsia" w:hAnsiTheme="minorEastAsia" w:eastAsiaTheme="minorEastAsia"/>
          <w:color w:val="000000" w:themeColor="text1"/>
          <w:sz w:val="21"/>
          <w:szCs w:val="21"/>
        </w:rPr>
        <w:t xml:space="preserve">培训课程计划表，列出培训的地点和时间，培训内容应包括专业理论培训、操作培训、简单问题处理培训等</w:t>
      </w:r>
      <w:r>
        <w:rPr>
          <w:rFonts w:hint="eastAsia" w:ascii="宋体" w:hAnsi="宋体"/>
          <w:color w:val="000000" w:themeColor="text1"/>
          <w:sz w:val="21"/>
          <w:szCs w:val="22"/>
        </w:rPr>
        <w:t xml:space="preserve">。（7分）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培训方案涵盖内容优于上述要求，培训方案综合评估完善全面，科学合理，内容及时间安排等可实施性强的得7分；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培训方案综合评估较为完善全面，内容及时间安排等可实施性较强，相关计划安排较好满足采购需求的得5分；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培训方案综合评估较为完善合理，内容及时间安排等可实施性一般，相关计划安排基本满足采购需求的得3分；</w:t>
      </w:r>
      <w:r/>
    </w:p>
    <w:p>
      <w:pPr>
        <w:pStyle w:val="816"/>
        <w:rPr>
          <w:rFonts w:ascii="宋体" w:hAnsi="宋体"/>
          <w:color w:val="000000" w:themeColor="text1"/>
          <w:sz w:val="21"/>
          <w:szCs w:val="22"/>
        </w:rPr>
      </w:pPr>
      <w:r>
        <w:rPr>
          <w:rFonts w:hint="eastAsia" w:ascii="宋体" w:hAnsi="宋体"/>
          <w:color w:val="000000" w:themeColor="text1"/>
          <w:sz w:val="21"/>
          <w:szCs w:val="22"/>
        </w:rPr>
        <w:t xml:space="preserve">培训方案综合评估较差，内容及时间安排等可实施性较差，相关计划安排</w:t>
      </w:r>
      <w:r>
        <w:rPr>
          <w:rFonts w:hint="eastAsia" w:ascii="宋体" w:hAnsi="宋体"/>
          <w:color w:val="000000" w:themeColor="text1"/>
          <w:sz w:val="21"/>
          <w:szCs w:val="22"/>
        </w:rPr>
        <w:t xml:space="preserve">稍满足</w:t>
      </w:r>
      <w:r>
        <w:rPr>
          <w:rFonts w:hint="eastAsia" w:ascii="宋体" w:hAnsi="宋体"/>
          <w:color w:val="000000" w:themeColor="text1"/>
          <w:sz w:val="21"/>
          <w:szCs w:val="22"/>
        </w:rPr>
        <w:t xml:space="preserve">采购需求的得1分；</w:t>
      </w:r>
      <w:r>
        <w:rPr>
          <w:rFonts w:hint="eastAsia" w:asciiTheme="minorEastAsia" w:hAnsiTheme="minorEastAsia" w:eastAsiaTheme="minorEastAsia"/>
          <w:color w:val="000000" w:themeColor="text1"/>
          <w:sz w:val="21"/>
          <w:szCs w:val="21"/>
        </w:rPr>
        <w:t xml:space="preserve">不提供不得分。</w:t>
      </w:r>
      <w:r/>
    </w:p>
    <w:p>
      <w:pPr>
        <w:pStyle w:val="816"/>
        <w:rPr>
          <w:rFonts w:ascii="宋体" w:hAnsi="宋体"/>
          <w:color w:val="000000" w:themeColor="text1"/>
          <w:sz w:val="21"/>
          <w:szCs w:val="22"/>
        </w:rPr>
      </w:pPr>
      <w:r>
        <w:rPr>
          <w:rFonts w:hint="eastAsia" w:cs="宋体" w:asciiTheme="minorEastAsia" w:hAnsiTheme="minorEastAsia" w:eastAsiaTheme="minorEastAsia"/>
          <w:color w:val="000000" w:themeColor="text1"/>
          <w:sz w:val="21"/>
          <w:szCs w:val="21"/>
        </w:rPr>
        <w:t xml:space="preserve">3、售后方案：投标人针对本项目具有可行的、科学的售后方案，售后措施包括售后的及时性，便利性。（</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方案详细具体且涵盖上述所有内容的得</w:t>
      </w:r>
      <w:r>
        <w:rPr>
          <w:rFonts w:hint="eastAsia"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方案比较完善、服务响应体系比较可靠、合理的得</w:t>
      </w:r>
      <w:r>
        <w:rPr>
          <w:rFonts w:hint="eastAsia" w:asciiTheme="minorEastAsia" w:hAnsiTheme="minorEastAsia" w:eastAsiaTheme="minorEastAsia"/>
          <w:color w:val="000000" w:themeColor="text1"/>
          <w:sz w:val="21"/>
          <w:szCs w:val="21"/>
        </w:rPr>
        <w:t xml:space="preserve">5</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方案完善度一般、服务响应体系一般的得</w:t>
      </w:r>
      <w:r>
        <w:rPr>
          <w:rFonts w:hint="eastAsia" w:asciiTheme="minorEastAsia" w:hAnsiTheme="minorEastAsia" w:eastAsiaTheme="minorEastAsia"/>
          <w:color w:val="000000" w:themeColor="text1"/>
          <w:sz w:val="21"/>
          <w:szCs w:val="21"/>
        </w:rPr>
        <w:t xml:space="preserve">3</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内容不太符合本次招标要求的得</w:t>
      </w:r>
      <w:r>
        <w:rPr>
          <w:rFonts w:hint="eastAsia"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分；未提供不得分。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（三）技术响应情况：（</w:t>
      </w:r>
      <w:r>
        <w:rPr>
          <w:rFonts w:asciiTheme="minorEastAsia" w:hAnsiTheme="minorEastAsia" w:eastAsiaTheme="minorEastAsia"/>
          <w:color w:val="000000" w:themeColor="text1"/>
          <w:sz w:val="21"/>
          <w:szCs w:val="21"/>
        </w:rPr>
        <w:t xml:space="preserve">10</w:t>
      </w:r>
      <w:r>
        <w:rPr>
          <w:rFonts w:hint="eastAsia" w:cs="宋体" w:asciiTheme="minorEastAsia" w:hAnsiTheme="minorEastAsia" w:eastAsiaTheme="minorEastAsia"/>
          <w:color w:val="000000" w:themeColor="text1"/>
          <w:sz w:val="21"/>
          <w:szCs w:val="21"/>
        </w:rPr>
        <w:t xml:space="preserve">分）</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根据投标人技术参数响应情况评分，不能实质性满足招标文件技术指标、参数要求的为无效标书。满足招标文件技术指标、参数要求的得</w:t>
      </w:r>
      <w:r>
        <w:rPr>
          <w:rFonts w:asciiTheme="minorEastAsia" w:hAnsiTheme="minorEastAsia" w:eastAsiaTheme="minorEastAsia"/>
          <w:color w:val="000000" w:themeColor="text1"/>
          <w:sz w:val="21"/>
          <w:szCs w:val="21"/>
        </w:rPr>
        <w:t xml:space="preserve">10</w:t>
      </w:r>
      <w:r>
        <w:rPr>
          <w:rFonts w:hint="eastAsia" w:cs="宋体" w:asciiTheme="minorEastAsia" w:hAnsiTheme="minorEastAsia" w:eastAsiaTheme="minorEastAsia"/>
          <w:color w:val="000000" w:themeColor="text1"/>
          <w:sz w:val="21"/>
          <w:szCs w:val="21"/>
        </w:rPr>
        <w:t xml:space="preserve">分，投标人技术指标、参数低于招标文件规定的相应技术指标、参数的，每有一项扣</w:t>
      </w:r>
      <w:r>
        <w:rPr>
          <w:rFonts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分，减至本项目零分为止。</w:t>
      </w:r>
      <w:r>
        <w:rPr>
          <w:rFonts w:hint="eastAsia" w:asciiTheme="minorEastAsia" w:hAnsiTheme="minorEastAsia" w:eastAsiaTheme="minorEastAsia"/>
          <w:color w:val="000000" w:themeColor="text1"/>
          <w:sz w:val="21"/>
          <w:szCs w:val="21"/>
          <w:lang w:val="zh-CN"/>
        </w:rPr>
        <w:t xml:space="preserve">（</w:t>
      </w:r>
      <w:r>
        <w:rPr>
          <w:rFonts w:hint="eastAsia" w:asciiTheme="minorEastAsia" w:hAnsiTheme="minorEastAsia" w:eastAsiaTheme="minorEastAsia"/>
          <w:color w:val="000000" w:themeColor="text1"/>
          <w:sz w:val="21"/>
          <w:szCs w:val="21"/>
        </w:rPr>
        <w:t xml:space="preserve">提供清单对照表</w:t>
      </w:r>
      <w:r>
        <w:rPr>
          <w:rFonts w:hint="eastAsia" w:asciiTheme="minorEastAsia" w:hAnsiTheme="minorEastAsia" w:eastAsiaTheme="minorEastAsia"/>
          <w:color w:val="000000" w:themeColor="text1"/>
          <w:sz w:val="21"/>
          <w:szCs w:val="21"/>
          <w:lang w:val="zh-CN"/>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（四）质量保障及产品可靠性：（</w:t>
      </w:r>
      <w:r>
        <w:rPr>
          <w:rFonts w:hint="eastAsia" w:cs="宋体" w:asciiTheme="minorEastAsia" w:hAnsiTheme="minorEastAsia" w:eastAsiaTheme="minorEastAsia"/>
          <w:color w:val="000000" w:themeColor="text1"/>
          <w:sz w:val="21"/>
          <w:szCs w:val="21"/>
        </w:rPr>
        <w:t xml:space="preserve">22分</w:t>
      </w:r>
      <w:r>
        <w:rPr>
          <w:rFonts w:hint="eastAsia" w:cs="宋体" w:asciiTheme="minorEastAsia" w:hAnsiTheme="minorEastAsia" w:eastAsiaTheme="minorEastAsia"/>
          <w:color w:val="000000" w:themeColor="text1"/>
          <w:sz w:val="21"/>
          <w:szCs w:val="21"/>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投标人所投试剂盒产品是国家饲料质量检验检测中心（北京）《关于印送</w:t>
      </w:r>
      <w:r>
        <w:rPr>
          <w:rFonts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瘦肉精</w:t>
      </w:r>
      <w:r>
        <w:rPr>
          <w:rFonts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免疫速测产品评价结果的函》（国检（京饲）函〔</w:t>
      </w:r>
      <w:r>
        <w:rPr>
          <w:rFonts w:asciiTheme="minorEastAsia" w:hAnsiTheme="minorEastAsia" w:eastAsiaTheme="minorEastAsia"/>
          <w:color w:val="000000" w:themeColor="text1"/>
          <w:sz w:val="21"/>
          <w:szCs w:val="21"/>
        </w:rPr>
        <w:t xml:space="preserve">2023</w:t>
      </w:r>
      <w:r>
        <w:rPr>
          <w:rFonts w:hint="eastAsia"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22</w:t>
      </w:r>
      <w:r>
        <w:rPr>
          <w:rFonts w:hint="eastAsia" w:cs="宋体" w:asciiTheme="minorEastAsia" w:hAnsiTheme="minorEastAsia" w:eastAsiaTheme="minorEastAsia"/>
          <w:color w:val="000000" w:themeColor="text1"/>
          <w:sz w:val="21"/>
          <w:szCs w:val="21"/>
        </w:rPr>
        <w:t xml:space="preserve">号）文件中评价结果清单内的产品且总分在</w:t>
      </w:r>
      <w:r>
        <w:rPr>
          <w:rFonts w:asciiTheme="minorEastAsia" w:hAnsiTheme="minorEastAsia" w:eastAsiaTheme="minorEastAsia"/>
          <w:color w:val="000000" w:themeColor="text1"/>
          <w:sz w:val="21"/>
          <w:szCs w:val="21"/>
        </w:rPr>
        <w:t xml:space="preserve">90</w:t>
      </w:r>
      <w:r>
        <w:rPr>
          <w:rFonts w:hint="eastAsia" w:cs="宋体" w:asciiTheme="minorEastAsia" w:hAnsiTheme="minorEastAsia" w:eastAsiaTheme="minorEastAsia"/>
          <w:color w:val="000000" w:themeColor="text1"/>
          <w:sz w:val="21"/>
          <w:szCs w:val="21"/>
        </w:rPr>
        <w:t xml:space="preserve">分及以上的，一种试剂盒产品得</w:t>
      </w:r>
      <w:r>
        <w:rPr>
          <w:rFonts w:hint="eastAsia" w:cs="宋体" w:asciiTheme="minorEastAsia" w:hAnsiTheme="minorEastAsia" w:eastAsiaTheme="minorEastAsia"/>
          <w:color w:val="000000" w:themeColor="text1"/>
          <w:sz w:val="21"/>
          <w:szCs w:val="21"/>
        </w:rPr>
        <w:t xml:space="preserve">4 分</w:t>
      </w:r>
      <w:r>
        <w:rPr>
          <w:rFonts w:hint="eastAsia" w:cs="宋体" w:asciiTheme="minorEastAsia" w:hAnsiTheme="minorEastAsia" w:eastAsiaTheme="minorEastAsia"/>
          <w:color w:val="000000" w:themeColor="text1"/>
          <w:sz w:val="21"/>
          <w:szCs w:val="21"/>
        </w:rPr>
        <w:t xml:space="preserve">，最高得</w:t>
      </w:r>
      <w:r>
        <w:rPr>
          <w:rFonts w:hint="eastAsia" w:cs="宋体" w:asciiTheme="minorEastAsia" w:hAnsiTheme="minorEastAsia" w:eastAsiaTheme="minorEastAsia"/>
          <w:color w:val="000000" w:themeColor="text1"/>
          <w:sz w:val="21"/>
          <w:szCs w:val="21"/>
        </w:rPr>
        <w:t xml:space="preserve">12分</w:t>
      </w:r>
      <w:r>
        <w:rPr>
          <w:rFonts w:hint="eastAsia" w:cs="宋体" w:asciiTheme="minorEastAsia" w:hAnsiTheme="minorEastAsia" w:eastAsiaTheme="minorEastAsia"/>
          <w:color w:val="000000" w:themeColor="text1"/>
          <w:sz w:val="21"/>
          <w:szCs w:val="21"/>
        </w:rPr>
        <w:t xml:space="preserve">。（提供国检（京饲）函〔</w:t>
      </w:r>
      <w:r>
        <w:rPr>
          <w:rFonts w:asciiTheme="minorEastAsia" w:hAnsiTheme="minorEastAsia" w:eastAsiaTheme="minorEastAsia"/>
          <w:color w:val="000000" w:themeColor="text1"/>
          <w:sz w:val="21"/>
          <w:szCs w:val="21"/>
        </w:rPr>
        <w:t xml:space="preserve">2023</w:t>
      </w:r>
      <w:r>
        <w:rPr>
          <w:rFonts w:hint="eastAsia" w:cs="宋体"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22</w:t>
      </w:r>
      <w:r>
        <w:rPr>
          <w:rFonts w:hint="eastAsia" w:cs="宋体" w:asciiTheme="minorEastAsia" w:hAnsiTheme="minorEastAsia" w:eastAsiaTheme="minorEastAsia"/>
          <w:color w:val="000000" w:themeColor="text1"/>
          <w:sz w:val="21"/>
          <w:szCs w:val="21"/>
        </w:rPr>
        <w:t xml:space="preserve">号文件中试剂</w:t>
      </w:r>
      <w:r>
        <w:rPr>
          <w:rFonts w:hint="eastAsia" w:cs="宋体" w:asciiTheme="minorEastAsia" w:hAnsiTheme="minorEastAsia" w:eastAsiaTheme="minorEastAsia"/>
          <w:color w:val="000000" w:themeColor="text1"/>
          <w:sz w:val="21"/>
          <w:szCs w:val="21"/>
        </w:rPr>
        <w:t xml:space="preserve">盒评价</w:t>
      </w:r>
      <w:r>
        <w:rPr>
          <w:rFonts w:hint="eastAsia" w:cs="宋体" w:asciiTheme="minorEastAsia" w:hAnsiTheme="minorEastAsia" w:eastAsiaTheme="minorEastAsia"/>
          <w:color w:val="000000" w:themeColor="text1"/>
          <w:sz w:val="21"/>
          <w:szCs w:val="21"/>
        </w:rPr>
        <w:t xml:space="preserve">结果表格加盖试剂盒生产商公章）。</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投标人所投试剂盒产品具有国家饲料质量检验检测中心（北京）出具的评价报告的，每提供一份得</w:t>
      </w:r>
      <w:r>
        <w:rPr>
          <w:rFonts w:hint="eastAsia" w:cs="宋体"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，最多得</w:t>
      </w:r>
      <w:r>
        <w:rPr>
          <w:rFonts w:hint="eastAsia" w:cs="宋体" w:asciiTheme="minorEastAsia" w:hAnsiTheme="minorEastAsia" w:eastAsiaTheme="minorEastAsia"/>
          <w:color w:val="000000" w:themeColor="text1"/>
          <w:sz w:val="21"/>
          <w:szCs w:val="21"/>
        </w:rPr>
        <w:t xml:space="preserve">10</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。（提供评价报告复印件加盖试剂盒生产商公章）</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（五</w:t>
      </w:r>
      <w:r>
        <w:rPr>
          <w:rFonts w:hint="eastAsia" w:cs="宋体" w:asciiTheme="minorEastAsia" w:hAnsiTheme="minorEastAsia" w:eastAsiaTheme="minorEastAsia"/>
          <w:color w:val="000000" w:themeColor="text1"/>
          <w:sz w:val="21"/>
          <w:szCs w:val="21"/>
        </w:rPr>
        <w:t xml:space="preserve">）企业实力（</w:t>
      </w:r>
      <w:r>
        <w:rPr>
          <w:rFonts w:hint="eastAsia" w:cs="宋体"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7</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投标人（或试剂盒生产商）具有政府部门批准的食用农产品质</w:t>
      </w:r>
      <w:r>
        <w:rPr>
          <w:rFonts w:hint="eastAsia" w:cs="宋体" w:asciiTheme="minorEastAsia" w:hAnsiTheme="minorEastAsia" w:eastAsiaTheme="minorEastAsia"/>
          <w:color w:val="000000" w:themeColor="text1"/>
          <w:sz w:val="21"/>
          <w:szCs w:val="21"/>
        </w:rPr>
        <w:t xml:space="preserve">量安全</w:t>
      </w:r>
      <w:r>
        <w:rPr>
          <w:rFonts w:hint="eastAsia" w:cs="宋体" w:asciiTheme="minorEastAsia" w:hAnsiTheme="minorEastAsia" w:eastAsiaTheme="minorEastAsia"/>
          <w:color w:val="000000" w:themeColor="text1"/>
          <w:sz w:val="21"/>
          <w:szCs w:val="21"/>
        </w:rPr>
        <w:t xml:space="preserve">快检技术研发中心的，得</w:t>
      </w:r>
      <w:r>
        <w:rPr>
          <w:rFonts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分（需提供相关证书证明材料复印件并加盖公章）。</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2</w:t>
      </w:r>
      <w:r>
        <w:rPr>
          <w:rFonts w:hint="eastAsia"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投标人（或试剂盒生产商）在快检技术方面，曾参与起草制订行业标准或地方标准（该标准已通过备案并公布）的，每个得</w:t>
      </w:r>
      <w:r>
        <w:rPr>
          <w:rFonts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w:t>
      </w:r>
      <w:r>
        <w:rPr>
          <w:rFonts w:hint="eastAsia" w:asciiTheme="minorEastAsia" w:hAnsiTheme="minorEastAsia" w:eastAsiaTheme="minorEastAsia"/>
          <w:color w:val="000000" w:themeColor="text1"/>
          <w:sz w:val="21"/>
          <w:szCs w:val="21"/>
          <w:lang w:val="zh-CN"/>
        </w:rPr>
        <w:t xml:space="preserve">本项最高得4分</w:t>
      </w:r>
      <w:r>
        <w:rPr>
          <w:rFonts w:hint="eastAsia" w:cs="宋体" w:asciiTheme="minorEastAsia" w:hAnsiTheme="minorEastAsia" w:eastAsiaTheme="minorEastAsia"/>
          <w:color w:val="000000" w:themeColor="text1"/>
          <w:sz w:val="21"/>
          <w:szCs w:val="21"/>
        </w:rPr>
        <w:t xml:space="preserve">。（提供标准文本复印件加盖公章，标准中起草单位名称与投标人（或试剂盒生产商）一致才能得分，否则不得分）</w:t>
      </w:r>
      <w:r/>
    </w:p>
    <w:p>
      <w:pPr>
        <w:ind w:firstLine="420"/>
        <w:jc w:val="both"/>
        <w:spacing w:line="360" w:lineRule="auto"/>
        <w:rPr>
          <w:rFonts w:cs="宋体"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投标人（或试剂盒生产商）</w:t>
      </w:r>
      <w:r>
        <w:rPr>
          <w:rFonts w:hint="eastAsia" w:asciiTheme="minorEastAsia" w:hAnsiTheme="minorEastAsia" w:eastAsiaTheme="minorEastAsia"/>
          <w:color w:val="000000" w:themeColor="text1"/>
          <w:sz w:val="21"/>
          <w:szCs w:val="21"/>
          <w:lang w:val="zh-CN"/>
        </w:rPr>
        <w:t xml:space="preserve">获得市级科学或技术类奖项的，得1分，获得省级及以上科学或技术类奖项的得2分，本项最高得6分。</w:t>
      </w:r>
      <w:r>
        <w:rPr>
          <w:rFonts w:hint="eastAsia" w:asciiTheme="minorEastAsia" w:hAnsiTheme="minorEastAsia" w:eastAsiaTheme="minorEastAsia"/>
          <w:color w:val="000000" w:themeColor="text1"/>
          <w:sz w:val="21"/>
          <w:szCs w:val="21"/>
          <w:lang w:val="zh-CN"/>
        </w:rPr>
        <w:t xml:space="preserve">（需提供相关</w:t>
      </w:r>
      <w:r>
        <w:rPr>
          <w:rFonts w:hint="eastAsia" w:asciiTheme="minorEastAsia" w:hAnsiTheme="minorEastAsia" w:eastAsiaTheme="minorEastAsia"/>
          <w:color w:val="000000" w:themeColor="text1"/>
          <w:sz w:val="21"/>
          <w:szCs w:val="21"/>
          <w:lang w:val="zh-CN"/>
        </w:rPr>
        <w:t xml:space="preserve">奖项</w:t>
      </w:r>
      <w:r>
        <w:rPr>
          <w:rFonts w:hint="eastAsia" w:asciiTheme="minorEastAsia" w:hAnsiTheme="minorEastAsia" w:eastAsiaTheme="minorEastAsia"/>
          <w:color w:val="000000" w:themeColor="text1"/>
          <w:sz w:val="21"/>
          <w:szCs w:val="21"/>
          <w:lang w:val="zh-CN"/>
        </w:rPr>
        <w:t xml:space="preserve">证明材料复印件并加盖公章）</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4</w:t>
      </w:r>
      <w:r>
        <w:rPr>
          <w:rFonts w:hint="eastAsia"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投标人（或试剂盒生产商）具有国家重点新产品和自主创新产品的，每个得</w:t>
      </w:r>
      <w:r>
        <w:rPr>
          <w:rFonts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分，本项最高得</w:t>
      </w:r>
      <w:r>
        <w:rPr>
          <w:rFonts w:hint="eastAsia" w:asciiTheme="minorEastAsia" w:hAnsiTheme="minorEastAsia" w:eastAsiaTheme="minorEastAsia"/>
          <w:color w:val="000000" w:themeColor="text1"/>
          <w:sz w:val="21"/>
          <w:szCs w:val="21"/>
          <w:lang w:val="zh-CN"/>
        </w:rPr>
        <w:t xml:space="preserve">4</w:t>
      </w:r>
      <w:r>
        <w:rPr>
          <w:rFonts w:hint="eastAsia" w:asciiTheme="minorEastAsia" w:hAnsiTheme="minorEastAsia" w:eastAsiaTheme="minorEastAsia"/>
          <w:color w:val="000000" w:themeColor="text1"/>
          <w:sz w:val="21"/>
          <w:szCs w:val="21"/>
          <w:lang w:val="zh-CN"/>
        </w:rPr>
        <w:t xml:space="preserve">分</w:t>
      </w:r>
      <w:r>
        <w:rPr>
          <w:rFonts w:hint="eastAsia" w:asciiTheme="minorEastAsia" w:hAnsiTheme="minorEastAsia" w:eastAsiaTheme="minorEastAsia"/>
          <w:color w:val="000000" w:themeColor="text1"/>
          <w:sz w:val="21"/>
          <w:szCs w:val="21"/>
          <w:lang w:val="zh-CN"/>
        </w:rPr>
        <w:t xml:space="preserve">。（需提供相关证明材料复印件并加盖公章）</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1"/>
          <w:szCs w:val="21"/>
        </w:rPr>
        <w:t xml:space="preserve">5</w:t>
      </w:r>
      <w:r>
        <w:rPr>
          <w:rFonts w:hint="eastAsia" w:asciiTheme="minorEastAsia" w:hAnsiTheme="minorEastAsia" w:eastAsiaTheme="minorEastAsia"/>
          <w:color w:val="000000" w:themeColor="text1"/>
          <w:sz w:val="21"/>
          <w:szCs w:val="21"/>
        </w:rPr>
        <w:t xml:space="preserve">、</w:t>
      </w:r>
      <w:r>
        <w:rPr>
          <w:rFonts w:hint="eastAsia"/>
          <w:bCs/>
          <w:color w:val="000000" w:themeColor="text1"/>
          <w:sz w:val="21"/>
        </w:rPr>
        <w:t xml:space="preserve">投标人（或试剂盒生产商）</w:t>
      </w:r>
      <w:r>
        <w:rPr>
          <w:rFonts w:hint="eastAsia" w:cs="宋体" w:asciiTheme="minorEastAsia" w:hAnsiTheme="minorEastAsia" w:eastAsiaTheme="minorEastAsia"/>
          <w:color w:val="000000" w:themeColor="text1"/>
          <w:sz w:val="21"/>
          <w:szCs w:val="21"/>
        </w:rPr>
        <w:t xml:space="preserve">试剂盒生产商具有有效的管理体系认证情况：</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①具有</w:t>
      </w:r>
      <w:r>
        <w:rPr>
          <w:rFonts w:asciiTheme="minorEastAsia" w:hAnsiTheme="minorEastAsia" w:eastAsiaTheme="minorEastAsia"/>
          <w:color w:val="000000" w:themeColor="text1"/>
          <w:sz w:val="21"/>
          <w:szCs w:val="21"/>
        </w:rPr>
        <w:t xml:space="preserve">ISO9001</w:t>
      </w:r>
      <w:r>
        <w:rPr>
          <w:rFonts w:hint="eastAsia" w:cs="宋体" w:asciiTheme="minorEastAsia" w:hAnsiTheme="minorEastAsia" w:eastAsiaTheme="minorEastAsia"/>
          <w:color w:val="000000" w:themeColor="text1"/>
          <w:sz w:val="21"/>
          <w:szCs w:val="21"/>
        </w:rPr>
        <w:t xml:space="preserve">质量管理体系认证</w:t>
      </w:r>
      <w:r>
        <w:rPr>
          <w:rFonts w:hint="eastAsia" w:cs="宋体" w:asciiTheme="minorEastAsia" w:hAnsiTheme="minorEastAsia" w:eastAsiaTheme="minorEastAsia"/>
          <w:color w:val="000000" w:themeColor="text1"/>
          <w:sz w:val="21"/>
          <w:szCs w:val="21"/>
        </w:rPr>
        <w:t xml:space="preserve">的</w:t>
      </w:r>
      <w:r>
        <w:rPr>
          <w:rFonts w:hint="eastAsia" w:cs="宋体" w:asciiTheme="minorEastAsia" w:hAnsiTheme="minorEastAsia" w:eastAsiaTheme="minorEastAsia"/>
          <w:color w:val="000000" w:themeColor="text1"/>
          <w:sz w:val="21"/>
          <w:szCs w:val="21"/>
        </w:rPr>
        <w:t xml:space="preserve">；</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②具有</w:t>
      </w:r>
      <w:r>
        <w:rPr>
          <w:rFonts w:asciiTheme="minorEastAsia" w:hAnsiTheme="minorEastAsia" w:eastAsiaTheme="minorEastAsia"/>
          <w:color w:val="000000" w:themeColor="text1"/>
          <w:sz w:val="21"/>
          <w:szCs w:val="21"/>
        </w:rPr>
        <w:t xml:space="preserve">ISO14001</w:t>
      </w:r>
      <w:r>
        <w:rPr>
          <w:rFonts w:hint="eastAsia" w:cs="宋体" w:asciiTheme="minorEastAsia" w:hAnsiTheme="minorEastAsia" w:eastAsiaTheme="minorEastAsia"/>
          <w:color w:val="000000" w:themeColor="text1"/>
          <w:sz w:val="21"/>
          <w:szCs w:val="21"/>
        </w:rPr>
        <w:t xml:space="preserve">环境管理体系认证的；</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③具有</w:t>
      </w:r>
      <w:r>
        <w:rPr>
          <w:rFonts w:asciiTheme="minorEastAsia" w:hAnsiTheme="minorEastAsia" w:eastAsiaTheme="minorEastAsia"/>
          <w:color w:val="000000" w:themeColor="text1"/>
          <w:sz w:val="21"/>
          <w:szCs w:val="21"/>
        </w:rPr>
        <w:t xml:space="preserve">GB27922</w:t>
      </w:r>
      <w:r>
        <w:rPr>
          <w:rFonts w:hint="eastAsia" w:cs="宋体" w:asciiTheme="minorEastAsia" w:hAnsiTheme="minorEastAsia" w:eastAsiaTheme="minorEastAsia"/>
          <w:color w:val="000000" w:themeColor="text1"/>
          <w:sz w:val="21"/>
          <w:szCs w:val="21"/>
        </w:rPr>
        <w:t xml:space="preserve">五星级售后服务体系认证的；</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④具有</w:t>
      </w:r>
      <w:r>
        <w:rPr>
          <w:rFonts w:asciiTheme="minorEastAsia" w:hAnsiTheme="minorEastAsia" w:eastAsiaTheme="minorEastAsia"/>
          <w:color w:val="000000" w:themeColor="text1"/>
          <w:sz w:val="21"/>
          <w:szCs w:val="21"/>
        </w:rPr>
        <w:t xml:space="preserve">GB/T29490</w:t>
      </w:r>
      <w:r>
        <w:rPr>
          <w:rFonts w:hint="eastAsia" w:cs="宋体" w:asciiTheme="minorEastAsia" w:hAnsiTheme="minorEastAsia" w:eastAsiaTheme="minorEastAsia"/>
          <w:color w:val="000000" w:themeColor="text1"/>
          <w:sz w:val="21"/>
          <w:szCs w:val="21"/>
        </w:rPr>
        <w:t xml:space="preserve">知识产权管理体系认证的；</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⑤具有</w:t>
      </w:r>
      <w:r>
        <w:rPr>
          <w:rFonts w:asciiTheme="minorEastAsia" w:hAnsiTheme="minorEastAsia" w:eastAsiaTheme="minorEastAsia"/>
          <w:color w:val="000000" w:themeColor="text1"/>
          <w:sz w:val="21"/>
          <w:szCs w:val="21"/>
        </w:rPr>
        <w:t xml:space="preserve">GB/T31950</w:t>
      </w:r>
      <w:r>
        <w:rPr>
          <w:rFonts w:hint="eastAsia" w:cs="宋体" w:asciiTheme="minorEastAsia" w:hAnsiTheme="minorEastAsia" w:eastAsiaTheme="minorEastAsia"/>
          <w:color w:val="000000" w:themeColor="text1"/>
          <w:sz w:val="21"/>
          <w:szCs w:val="21"/>
        </w:rPr>
        <w:t xml:space="preserve">诚信管理体系认证的；</w:t>
      </w:r>
      <w:r/>
    </w:p>
    <w:p>
      <w:pPr>
        <w:ind w:firstLine="420"/>
        <w:jc w:val="both"/>
        <w:spacing w:line="360" w:lineRule="auto"/>
        <w:rPr>
          <w:rFonts w:asciiTheme="minorEastAsia" w:hAnsiTheme="minorEastAsia" w:eastAsia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szCs w:val="21"/>
        </w:rPr>
        <w:t xml:space="preserve">有一个认证得</w:t>
      </w:r>
      <w:r>
        <w:rPr>
          <w:rFonts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分，最高得</w:t>
      </w:r>
      <w:r>
        <w:rPr>
          <w:rFonts w:asciiTheme="minorEastAsia" w:hAnsiTheme="minorEastAsia" w:eastAsiaTheme="minorEastAsia"/>
          <w:color w:val="000000" w:themeColor="text1"/>
          <w:sz w:val="21"/>
          <w:szCs w:val="21"/>
        </w:rPr>
        <w:t xml:space="preserve">5</w:t>
      </w:r>
      <w:r>
        <w:rPr>
          <w:rFonts w:hint="eastAsia" w:cs="宋体" w:asciiTheme="minorEastAsia" w:hAnsiTheme="minorEastAsia" w:eastAsiaTheme="minorEastAsia"/>
          <w:color w:val="000000" w:themeColor="text1"/>
          <w:sz w:val="21"/>
          <w:szCs w:val="21"/>
        </w:rPr>
        <w:t xml:space="preserve">分。（提供</w:t>
      </w:r>
      <w:r>
        <w:rPr>
          <w:rFonts w:hint="eastAsia" w:asciiTheme="minorEastAsia" w:hAnsiTheme="minorEastAsia" w:eastAsiaTheme="minorEastAsia"/>
          <w:color w:val="000000" w:themeColor="text1"/>
          <w:sz w:val="21"/>
          <w:szCs w:val="21"/>
          <w:lang w:val="zh-CN"/>
        </w:rPr>
        <w:t xml:space="preserve">有效期内的</w:t>
      </w:r>
      <w:r>
        <w:rPr>
          <w:rFonts w:hint="eastAsia" w:cs="宋体" w:asciiTheme="minorEastAsia" w:hAnsiTheme="minorEastAsia" w:eastAsiaTheme="minorEastAsia"/>
          <w:color w:val="000000" w:themeColor="text1"/>
          <w:sz w:val="21"/>
          <w:szCs w:val="21"/>
        </w:rPr>
        <w:t xml:space="preserve">证书复印件加盖公章，并提供全国认证认可信息公</w:t>
      </w:r>
      <w:r>
        <w:rPr>
          <w:rFonts w:hint="eastAsia" w:asciiTheme="minorEastAsia" w:hAnsiTheme="minorEastAsia" w:eastAsiaTheme="minorEastAsia"/>
          <w:color w:val="000000" w:themeColor="text1"/>
          <w:sz w:val="21"/>
          <w:szCs w:val="21"/>
        </w:rPr>
        <w:t xml:space="preserve">共服务平台(http://cx.cnca.cn/)中查询到证书信息截图加盖公章，否则不得分）</w:t>
      </w:r>
      <w:r/>
    </w:p>
    <w:p>
      <w:pPr>
        <w:pStyle w:val="816"/>
        <w:rPr>
          <w:rFonts w:ascii="宋体" w:hAnsi="Cambria"/>
          <w:color w:val="000000" w:themeColor="text1"/>
          <w:sz w:val="21"/>
          <w:szCs w:val="21"/>
        </w:rPr>
      </w:pPr>
      <w:r>
        <w:rPr>
          <w:rFonts w:hint="eastAsia" w:asciiTheme="minorEastAsia" w:hAnsiTheme="minorEastAsia" w:eastAsiaTheme="minorEastAsia"/>
          <w:color w:val="000000" w:themeColor="text1"/>
          <w:sz w:val="21"/>
          <w:szCs w:val="21"/>
          <w:lang w:val="zh-CN"/>
        </w:rPr>
        <w:t xml:space="preserve">6</w:t>
      </w:r>
      <w:r>
        <w:rPr>
          <w:rFonts w:hint="eastAsia" w:asciiTheme="minorEastAsia" w:hAnsiTheme="minorEastAsia" w:eastAsiaTheme="minorEastAsia"/>
          <w:color w:val="000000" w:themeColor="text1"/>
          <w:sz w:val="21"/>
          <w:szCs w:val="21"/>
          <w:lang w:val="zh-CN"/>
        </w:rPr>
        <w:t xml:space="preserve">、</w:t>
      </w:r>
      <w:r>
        <w:rPr>
          <w:rFonts w:hint="eastAsia" w:ascii="宋体" w:hAnsi="Cambria"/>
          <w:color w:val="000000" w:themeColor="text1"/>
          <w:sz w:val="21"/>
          <w:szCs w:val="21"/>
        </w:rPr>
        <w:t xml:space="preserve">投标人自2021年4月1日至今，承担过类似项目的，每提供一个得2分，最高6分。（提供业绩合同复印件或证明材料加盖公章，时间以合同签订日期为准。）</w:t>
      </w:r>
      <w:r>
        <w:rPr>
          <w:rFonts w:ascii="宋体" w:hAnsi="宋体" w:cs="宋体"/>
          <w:color w:val="000000"/>
          <w:sz w:val="22"/>
        </w:rPr>
        <w:t xml:space="preserve">（全文完）</w:t>
      </w:r>
      <w:r>
        <w:rPr>
          <w:rFonts w:ascii="宋体" w:hAnsi="宋体" w:cs="宋体"/>
          <w:color w:val="000000"/>
          <w:sz w:val="21"/>
        </w:rPr>
        <w:t xml:space="preserve"> </w:t>
      </w:r>
      <w:bookmarkStart w:id="7" w:name="_GoBack"/>
      <w:r/>
      <w:bookmarkEnd w:id="6"/>
      <w:r/>
      <w:bookmarkEnd w:id="7"/>
      <w: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S Gothic">
    <w:panose1 w:val="020B0609070205080204"/>
  </w:font>
  <w:font w:name="MingLiU">
    <w:panose1 w:val="02020500000000000000"/>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Tms Rmn">
    <w:panose1 w:val="020B0503020202020204"/>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1"/>
      <w:rPr>
        <w:rStyle w:val="870"/>
      </w:rPr>
      <w:framePr w:wrap="around" w:vAnchor="text" w:hAnchor="margin" w:xAlign="center" w:y="1"/>
    </w:pPr>
    <w:r>
      <w:rPr>
        <w:rStyle w:val="870"/>
      </w:rPr>
      <w:fldChar w:fldCharType="begin"/>
    </w:r>
    <w:r>
      <w:rPr>
        <w:rStyle w:val="870"/>
      </w:rPr>
      <w:instrText xml:space="preserve"> PAGE </w:instrText>
    </w:r>
    <w:r>
      <w:rPr>
        <w:rStyle w:val="870"/>
      </w:rPr>
      <w:fldChar w:fldCharType="separate"/>
    </w:r>
    <w:r>
      <w:rPr>
        <w:rStyle w:val="870"/>
      </w:rPr>
      <w:t xml:space="preserve">0</w:t>
    </w:r>
    <w:r>
      <w:rPr>
        <w:rStyle w:val="870"/>
      </w:rPr>
      <w:fldChar w:fldCharType="end"/>
    </w:r>
    <w:r/>
  </w:p>
  <w:p>
    <w:pPr>
      <w:pStyle w:val="1039"/>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4798471"/>
      <w:docPartObj>
        <w:docPartGallery w:val="AutoText"/>
      </w:docPartObj>
      <w:rPr/>
    </w:sdtPr>
    <w:sdtContent>
      <w:sdt>
        <w:sdtPr>
          <w15:appearance w15:val="boundingBox"/>
          <w:id w:val="171357217"/>
          <w:docPartObj>
            <w:docPartGallery w:val="AutoText"/>
          </w:docPartObj>
          <w:rPr/>
        </w:sdtPr>
        <w:sdtContent>
          <w:p>
            <w:pPr>
              <w:pStyle w:val="84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9</w:t>
            </w:r>
            <w:r>
              <w:rPr>
                <w:b/>
                <w:sz w:val="24"/>
                <w:szCs w:val="24"/>
              </w:rPr>
              <w:fldChar w:fldCharType="end"/>
            </w:r>
            <w:r>
              <w:rPr>
                <w:b/>
                <w:lang w:val="zh-CN"/>
              </w:rPr>
              <w:t xml:space="preserve"> / </w:t>
            </w:r>
            <w:r>
              <w:rPr>
                <w:rFonts w:hint="eastAsia"/>
                <w:b/>
                <w:lang w:val="zh-CN"/>
              </w:rPr>
              <w:t xml:space="preserve">52</w:t>
            </w:r>
            <w:r/>
          </w:p>
        </w:sdtContent>
      </w:sdt>
    </w:sdtContent>
  </w:sdt>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5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853"/>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5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ascii="宋体" w:hAnsi="宋体" w:eastAsia="宋体"/>
        <w:u w:val="single"/>
      </w:rPr>
    </w:pPr>
    <w:r>
      <w:rPr>
        <w:rFonts w:hint="eastAsia" w:ascii="宋体" w:hAnsi="宋体" w:eastAsia="宋体"/>
        <w:u w:val="single"/>
      </w:rPr>
      <w:t xml:space="preserve">苏州永诚采购文件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JSZC-320500-CCCC-G2024-000</w:t>
    </w:r>
    <w:r>
      <w:rPr>
        <w:rFonts w:hint="eastAsia" w:ascii="宋体" w:hAnsi="宋体" w:eastAsia="宋体"/>
        <w:u w:val="single"/>
      </w:rPr>
      <w:t xml:space="preserve">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29"/>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6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51"/>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83"/>
      <w:isLgl w:val="false"/>
      <w:suff w:val="tab"/>
      <w:lvlText w:val="%2)"/>
      <w:lvlJc w:val="left"/>
      <w:pPr>
        <w:ind w:left="1020" w:hanging="420"/>
        <w:tabs>
          <w:tab w:val="left" w:pos="1020" w:leader="none"/>
        </w:tabs>
      </w:pPr>
    </w:lvl>
    <w:lvl w:ilvl="2">
      <w:start w:val="1"/>
      <w:numFmt w:val="lowerRoman"/>
      <w:pStyle w:val="1582"/>
      <w:isLgl w:val="false"/>
      <w:suff w:val="tab"/>
      <w:lvlText w:val="%3."/>
      <w:lvlJc w:val="right"/>
      <w:pPr>
        <w:ind w:left="1440" w:hanging="420"/>
        <w:tabs>
          <w:tab w:val="left" w:pos="1440" w:leader="none"/>
        </w:tabs>
      </w:pPr>
    </w:lvl>
    <w:lvl w:ilvl="3">
      <w:start w:val="1"/>
      <w:numFmt w:val="decimal"/>
      <w:pStyle w:val="1581"/>
      <w:isLgl w:val="false"/>
      <w:suff w:val="tab"/>
      <w:lvlText w:val="%4."/>
      <w:lvlJc w:val="left"/>
      <w:pPr>
        <w:ind w:left="1860" w:hanging="420"/>
        <w:tabs>
          <w:tab w:val="left" w:pos="1860" w:leader="none"/>
        </w:tabs>
      </w:pPr>
    </w:lvl>
    <w:lvl w:ilvl="4">
      <w:start w:val="1"/>
      <w:numFmt w:val="lowerLetter"/>
      <w:pStyle w:val="1586"/>
      <w:isLgl w:val="false"/>
      <w:suff w:val="tab"/>
      <w:lvlText w:val="%5)"/>
      <w:lvlJc w:val="left"/>
      <w:pPr>
        <w:ind w:left="2280" w:hanging="420"/>
        <w:tabs>
          <w:tab w:val="left" w:pos="2280" w:leader="none"/>
        </w:tabs>
      </w:pPr>
    </w:lvl>
    <w:lvl w:ilvl="5">
      <w:start w:val="1"/>
      <w:numFmt w:val="lowerRoman"/>
      <w:pStyle w:val="1595"/>
      <w:isLgl w:val="false"/>
      <w:suff w:val="tab"/>
      <w:lvlText w:val="%6."/>
      <w:lvlJc w:val="right"/>
      <w:pPr>
        <w:ind w:left="2700" w:hanging="420"/>
        <w:tabs>
          <w:tab w:val="left" w:pos="2700" w:leader="none"/>
        </w:tabs>
      </w:pPr>
    </w:lvl>
    <w:lvl w:ilvl="6">
      <w:start w:val="1"/>
      <w:numFmt w:val="decimal"/>
      <w:pStyle w:val="1600"/>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japaneseCounting"/>
      <w:pStyle w:val="1233"/>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22"/>
      <w:isLgl w:val="false"/>
      <w:suff w:val="tab"/>
      <w:lvlText w:val="%3."/>
      <w:lvlJc w:val="right"/>
      <w:pPr>
        <w:ind w:left="1680" w:hanging="420"/>
      </w:pPr>
    </w:lvl>
    <w:lvl w:ilvl="3">
      <w:start w:val="1"/>
      <w:numFmt w:val="decimal"/>
      <w:pStyle w:val="1624"/>
      <w:isLgl w:val="false"/>
      <w:suff w:val="tab"/>
      <w:lvlText w:val="%4."/>
      <w:lvlJc w:val="left"/>
      <w:pPr>
        <w:ind w:left="2100" w:hanging="420"/>
      </w:pPr>
    </w:lvl>
    <w:lvl w:ilvl="4">
      <w:start w:val="1"/>
      <w:numFmt w:val="lowerLetter"/>
      <w:pStyle w:val="1649"/>
      <w:isLgl w:val="false"/>
      <w:suff w:val="tab"/>
      <w:lvlText w:val="%5)"/>
      <w:lvlJc w:val="left"/>
      <w:pPr>
        <w:ind w:left="2520" w:hanging="420"/>
      </w:pPr>
    </w:lvl>
    <w:lvl w:ilvl="5">
      <w:start w:val="1"/>
      <w:numFmt w:val="lowerRoman"/>
      <w:pStyle w:val="1597"/>
      <w:isLgl w:val="false"/>
      <w:suff w:val="tab"/>
      <w:lvlText w:val="%6."/>
      <w:lvlJc w:val="right"/>
      <w:pPr>
        <w:ind w:left="2940" w:hanging="420"/>
      </w:pPr>
    </w:lvl>
    <w:lvl w:ilvl="6">
      <w:start w:val="1"/>
      <w:numFmt w:val="decimal"/>
      <w:pStyle w:val="1618"/>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7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894"/>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6">
    <w:multiLevelType w:val="hybridMultilevel"/>
    <w:lvl w:ilvl="0">
      <w:start w:val="1"/>
      <w:numFmt w:val="chineseCounting"/>
      <w:pStyle w:val="1547"/>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2"/>
      <w:numFmt w:val="decimal"/>
      <w:pStyle w:val="852"/>
      <w:isLgl w:val="false"/>
      <w:suff w:val="tab"/>
      <w:lvlText w:val=""/>
      <w:lvlJc w:val="left"/>
      <w:pPr>
        <w:ind w:left="360" w:hanging="360"/>
        <w:tabs>
          <w:tab w:val="left" w:pos="360" w:leader="none"/>
        </w:tabs>
      </w:pPr>
      <w:rPr>
        <w:rFonts w:hint="default"/>
      </w:rPr>
    </w:lvl>
    <w:lvl w:ilvl="1">
      <w:start w:val="1"/>
      <w:numFmt w:val="decimal"/>
      <w:pStyle w:val="1129"/>
      <w:isLgl w:val="false"/>
      <w:suff w:val="tab"/>
      <w:lvlText w:val="%1.%2"/>
      <w:lvlJc w:val="left"/>
      <w:pPr>
        <w:ind w:left="1012" w:hanging="750"/>
        <w:tabs>
          <w:tab w:val="left" w:pos="1012" w:leader="none"/>
        </w:tabs>
      </w:pPr>
      <w:rPr>
        <w:rFonts w:hint="default"/>
      </w:rPr>
    </w:lvl>
    <w:lvl w:ilvl="2">
      <w:start w:val="1"/>
      <w:numFmt w:val="decimal"/>
      <w:pStyle w:val="1568"/>
      <w:isLgl w:val="false"/>
      <w:suff w:val="tab"/>
      <w:lvlText w:val="%1.%2.%3"/>
      <w:lvlJc w:val="left"/>
      <w:pPr>
        <w:ind w:left="1274" w:hanging="750"/>
        <w:tabs>
          <w:tab w:val="left" w:pos="1274" w:leader="none"/>
        </w:tabs>
      </w:pPr>
      <w:rPr>
        <w:rFonts w:hint="default"/>
      </w:rPr>
    </w:lvl>
    <w:lvl w:ilvl="3">
      <w:start w:val="1"/>
      <w:numFmt w:val="decimal"/>
      <w:pStyle w:val="1572"/>
      <w:isLgl w:val="false"/>
      <w:suff w:val="tab"/>
      <w:lvlText w:val="%1.%2.%3.%4"/>
      <w:lvlJc w:val="left"/>
      <w:pPr>
        <w:ind w:left="1536" w:hanging="750"/>
        <w:tabs>
          <w:tab w:val="left" w:pos="1536" w:leader="none"/>
        </w:tabs>
      </w:pPr>
      <w:rPr>
        <w:rFonts w:hint="default"/>
      </w:rPr>
    </w:lvl>
    <w:lvl w:ilvl="4">
      <w:start w:val="1"/>
      <w:numFmt w:val="decimal"/>
      <w:pStyle w:val="1634"/>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8">
    <w:multiLevelType w:val="hybridMultilevel"/>
    <w:lvl w:ilvl="0">
      <w:start w:val="1"/>
      <w:numFmt w:val="decimal"/>
      <w:pStyle w:val="1544"/>
      <w:isLgl w:val="false"/>
      <w:suff w:val="tab"/>
      <w:lvlText w:val="%1."/>
      <w:lvlJc w:val="left"/>
      <w:pPr>
        <w:ind w:left="0" w:firstLine="0"/>
        <w:tabs>
          <w:tab w:val="left" w:pos="340" w:leader="none"/>
        </w:tabs>
      </w:pPr>
      <w:rPr>
        <w:rFonts w:hint="default"/>
        <w:b/>
        <w:i w:val="0"/>
        <w:sz w:val="18"/>
        <w:szCs w:val="18"/>
      </w:rPr>
    </w:lvl>
    <w:lvl w:ilvl="1">
      <w:start w:val="1"/>
      <w:numFmt w:val="decimal"/>
      <w:pStyle w:val="1542"/>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51"/>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9">
    <w:multiLevelType w:val="hybridMultilevel"/>
    <w:lvl w:ilvl="0">
      <w:start w:val="1"/>
      <w:numFmt w:val="decimal"/>
      <w:pStyle w:val="164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3"/>
  </w:num>
  <w:num w:numId="4">
    <w:abstractNumId w:val="4"/>
  </w:num>
  <w:num w:numId="5">
    <w:abstractNumId w:val="8"/>
  </w:num>
  <w:num w:numId="6">
    <w:abstractNumId w:val="6"/>
  </w:num>
  <w:num w:numId="7">
    <w:abstractNumId w:val="1"/>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Endnote Text Char"/>
    <w:link w:val="842"/>
    <w:uiPriority w:val="99"/>
    <w:rPr>
      <w:sz w:val="20"/>
    </w:rPr>
  </w:style>
  <w:style w:type="paragraph" w:styleId="809">
    <w:name w:val="TOC Heading"/>
    <w:uiPriority w:val="39"/>
    <w:unhideWhenUsed/>
  </w:style>
  <w:style w:type="paragraph" w:styleId="810" w:default="1">
    <w:name w:val="Normal"/>
    <w:next w:val="816"/>
    <w:qFormat/>
    <w:rPr>
      <w:sz w:val="24"/>
    </w:rPr>
  </w:style>
  <w:style w:type="paragraph" w:styleId="811">
    <w:name w:val="Heading 1"/>
    <w:basedOn w:val="810"/>
    <w:next w:val="810"/>
    <w:uiPriority w:val="99"/>
    <w:qFormat/>
    <w:pPr>
      <w:ind w:left="432" w:firstLine="18"/>
      <w:spacing w:before="340" w:after="330" w:line="578" w:lineRule="auto"/>
      <w:outlineLvl w:val="0"/>
    </w:pPr>
  </w:style>
  <w:style w:type="paragraph" w:styleId="812">
    <w:name w:val="Heading 2"/>
    <w:basedOn w:val="810"/>
    <w:next w:val="810"/>
    <w:uiPriority w:val="9"/>
    <w:semiHidden/>
    <w:unhideWhenUsed/>
    <w:qFormat/>
    <w:pPr>
      <w:spacing w:beforeAutospacing="1" w:afterAutospacing="1"/>
      <w:outlineLvl w:val="1"/>
    </w:pPr>
    <w:rPr>
      <w:rFonts w:hint="eastAsia" w:ascii="宋体" w:hAnsi="宋体"/>
      <w:b/>
      <w:bCs/>
      <w:sz w:val="36"/>
      <w:szCs w:val="36"/>
    </w:rPr>
  </w:style>
  <w:style w:type="character" w:styleId="813" w:default="1">
    <w:name w:val="Default Paragraph Font"/>
    <w:uiPriority w:val="1"/>
    <w:semiHidden/>
    <w:unhideWhenUsed/>
  </w:style>
  <w:style w:type="table" w:styleId="814" w:default="1">
    <w:name w:val="Normal Table"/>
    <w:uiPriority w:val="99"/>
    <w:semiHidden/>
    <w:unhideWhenUsed/>
    <w:qFormat/>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Body Text Indent"/>
    <w:basedOn w:val="810"/>
    <w:next w:val="810"/>
    <w:link w:val="1055"/>
    <w:qFormat/>
    <w:pPr>
      <w:ind w:firstLine="425"/>
      <w:spacing w:line="360" w:lineRule="auto"/>
    </w:pPr>
  </w:style>
  <w:style w:type="paragraph" w:styleId="817">
    <w:name w:val="toc 7"/>
    <w:basedOn w:val="810"/>
    <w:next w:val="810"/>
    <w:unhideWhenUsed/>
    <w:qFormat/>
    <w:pPr>
      <w:ind w:left="1260"/>
      <w:widowControl w:val="off"/>
    </w:pPr>
    <w:rPr>
      <w:rFonts w:ascii="Calibri" w:hAnsi="Calibri" w:cs="Calibri"/>
      <w:sz w:val="18"/>
      <w:szCs w:val="18"/>
    </w:rPr>
  </w:style>
  <w:style w:type="paragraph" w:styleId="818">
    <w:name w:val="table of authorities"/>
    <w:basedOn w:val="810"/>
    <w:next w:val="810"/>
    <w:uiPriority w:val="99"/>
    <w:unhideWhenUsed/>
    <w:qFormat/>
    <w:pPr>
      <w:ind w:left="420"/>
    </w:pPr>
    <w:rPr>
      <w:rFonts w:ascii="Calibri" w:hAnsi="Calibri"/>
    </w:rPr>
  </w:style>
  <w:style w:type="paragraph" w:styleId="819">
    <w:name w:val="List Bullet 4"/>
    <w:basedOn w:val="810"/>
    <w:qFormat/>
    <w:pPr>
      <w:ind w:left="360" w:hanging="360"/>
      <w:jc w:val="both"/>
      <w:widowControl w:val="off"/>
      <w:tabs>
        <w:tab w:val="left" w:pos="360" w:leader="none"/>
        <w:tab w:val="left" w:pos="720" w:leader="none"/>
        <w:tab w:val="left" w:pos="1620" w:leader="none"/>
      </w:tabs>
    </w:pPr>
    <w:rPr>
      <w:sz w:val="21"/>
      <w:szCs w:val="24"/>
    </w:rPr>
  </w:style>
  <w:style w:type="paragraph" w:styleId="820">
    <w:name w:val="index 8"/>
    <w:basedOn w:val="810"/>
    <w:next w:val="810"/>
    <w:qFormat/>
    <w:pPr>
      <w:ind w:left="1400"/>
    </w:pPr>
    <w:rPr>
      <w:szCs w:val="24"/>
    </w:rPr>
  </w:style>
  <w:style w:type="paragraph" w:styleId="821">
    <w:name w:val="Normal Indent"/>
    <w:basedOn w:val="810"/>
    <w:link w:val="1051"/>
    <w:qFormat/>
    <w:pPr>
      <w:ind w:firstLine="420"/>
    </w:pPr>
    <w:rPr>
      <w:rFonts w:eastAsia="楷体_GB2312"/>
    </w:rPr>
  </w:style>
  <w:style w:type="paragraph" w:styleId="822">
    <w:name w:val="List Bullet"/>
    <w:basedOn w:val="81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3">
    <w:name w:val="Document Map"/>
    <w:basedOn w:val="810"/>
    <w:next w:val="824"/>
    <w:link w:val="1052"/>
    <w:qFormat/>
    <w:pPr>
      <w:shd w:val="clear" w:color="auto" w:fill="000080"/>
    </w:pPr>
  </w:style>
  <w:style w:type="paragraph" w:styleId="824">
    <w:name w:val="annotation subject"/>
    <w:basedOn w:val="825"/>
    <w:next w:val="810"/>
    <w:link w:val="1069"/>
    <w:qFormat/>
    <w:rPr>
      <w:b/>
      <w:bCs/>
    </w:rPr>
  </w:style>
  <w:style w:type="paragraph" w:styleId="825">
    <w:name w:val="annotation text"/>
    <w:basedOn w:val="810"/>
    <w:link w:val="1053"/>
    <w:qFormat/>
  </w:style>
  <w:style w:type="paragraph" w:styleId="826">
    <w:name w:val="Salutation"/>
    <w:basedOn w:val="810"/>
    <w:next w:val="810"/>
    <w:link w:val="1899"/>
    <w:qFormat/>
    <w:pPr>
      <w:jc w:val="both"/>
      <w:spacing w:line="312" w:lineRule="atLeast"/>
      <w:widowControl w:val="off"/>
    </w:pPr>
    <w:rPr>
      <w:rFonts w:ascii="宋体" w:hAnsi="宋体" w:eastAsia="等线"/>
      <w:sz w:val="28"/>
      <w:szCs w:val="28"/>
    </w:rPr>
  </w:style>
  <w:style w:type="paragraph" w:styleId="827">
    <w:name w:val="Body Text 3"/>
    <w:basedOn w:val="810"/>
    <w:link w:val="1054"/>
    <w:qFormat/>
    <w:pPr>
      <w:jc w:val="both"/>
      <w:spacing w:after="120"/>
      <w:widowControl w:val="off"/>
    </w:pPr>
    <w:rPr>
      <w:rFonts w:ascii="Tahoma" w:hAnsi="Tahoma"/>
      <w:sz w:val="16"/>
      <w:szCs w:val="16"/>
    </w:rPr>
  </w:style>
  <w:style w:type="paragraph" w:styleId="828">
    <w:name w:val="Body Text"/>
    <w:basedOn w:val="810"/>
    <w:next w:val="829"/>
    <w:link w:val="1041"/>
    <w:qFormat/>
  </w:style>
  <w:style w:type="paragraph" w:styleId="829">
    <w:name w:val="Body Text First Indent"/>
    <w:basedOn w:val="828"/>
    <w:next w:val="830"/>
    <w:link w:val="1070"/>
    <w:uiPriority w:val="99"/>
    <w:qFormat/>
    <w:pPr>
      <w:ind w:firstLine="420"/>
      <w:spacing w:after="120"/>
    </w:pPr>
  </w:style>
  <w:style w:type="paragraph" w:styleId="830">
    <w:name w:val="toc 6"/>
    <w:basedOn w:val="810"/>
    <w:next w:val="810"/>
    <w:unhideWhenUsed/>
    <w:qFormat/>
    <w:pPr>
      <w:ind w:left="1050"/>
      <w:widowControl w:val="off"/>
    </w:pPr>
    <w:rPr>
      <w:rFonts w:ascii="Calibri" w:hAnsi="Calibri" w:cs="Calibri"/>
      <w:sz w:val="18"/>
      <w:szCs w:val="18"/>
    </w:rPr>
  </w:style>
  <w:style w:type="paragraph" w:styleId="831">
    <w:name w:val="List 2"/>
    <w:basedOn w:val="810"/>
    <w:uiPriority w:val="99"/>
    <w:qFormat/>
    <w:pPr>
      <w:ind w:left="100" w:hanging="200"/>
      <w:jc w:val="both"/>
      <w:widowControl w:val="off"/>
    </w:pPr>
    <w:rPr>
      <w:rFonts w:ascii="宋体"/>
    </w:rPr>
  </w:style>
  <w:style w:type="paragraph" w:styleId="832">
    <w:name w:val="List Continue"/>
    <w:basedOn w:val="810"/>
    <w:uiPriority w:val="99"/>
    <w:qFormat/>
    <w:pPr>
      <w:ind w:left="420"/>
      <w:jc w:val="both"/>
      <w:spacing w:after="120"/>
      <w:widowControl w:val="off"/>
    </w:pPr>
    <w:rPr>
      <w:rFonts w:ascii="宋体"/>
    </w:rPr>
  </w:style>
  <w:style w:type="paragraph" w:styleId="833">
    <w:name w:val="Block Text"/>
    <w:basedOn w:val="811"/>
    <w:next w:val="810"/>
    <w:qFormat/>
    <w:pPr>
      <w:ind w:left="630" w:right="-609" w:firstLine="420"/>
      <w:spacing w:line="360" w:lineRule="auto"/>
    </w:pPr>
    <w:rPr>
      <w:rFonts w:hint="eastAsia" w:ascii="仿宋_GB2312" w:eastAsia="仿宋_GB2312"/>
    </w:rPr>
  </w:style>
  <w:style w:type="paragraph" w:styleId="834">
    <w:name w:val="List Bullet 2"/>
    <w:basedOn w:val="810"/>
    <w:qFormat/>
    <w:pPr>
      <w:ind w:left="720" w:hanging="360"/>
      <w:tabs>
        <w:tab w:val="left" w:pos="360" w:leader="none"/>
        <w:tab w:val="left" w:pos="720" w:leader="none"/>
      </w:tabs>
    </w:pPr>
    <w:rPr>
      <w:szCs w:val="24"/>
    </w:rPr>
  </w:style>
  <w:style w:type="paragraph" w:styleId="835">
    <w:name w:val="HTML Address"/>
    <w:basedOn w:val="810"/>
    <w:link w:val="1056"/>
    <w:qFormat/>
    <w:pPr>
      <w:jc w:val="both"/>
      <w:widowControl w:val="off"/>
    </w:pPr>
    <w:rPr>
      <w:i/>
      <w:iCs/>
      <w:sz w:val="20"/>
      <w:szCs w:val="24"/>
    </w:rPr>
  </w:style>
  <w:style w:type="paragraph" w:styleId="836">
    <w:name w:val="toc 5"/>
    <w:basedOn w:val="810"/>
    <w:next w:val="810"/>
    <w:unhideWhenUsed/>
    <w:qFormat/>
    <w:pPr>
      <w:ind w:left="840"/>
      <w:widowControl w:val="off"/>
    </w:pPr>
    <w:rPr>
      <w:rFonts w:ascii="Calibri" w:hAnsi="Calibri" w:cs="Calibri"/>
      <w:sz w:val="18"/>
      <w:szCs w:val="18"/>
    </w:rPr>
  </w:style>
  <w:style w:type="paragraph" w:styleId="837">
    <w:name w:val="toc 3"/>
    <w:basedOn w:val="810"/>
    <w:next w:val="810"/>
    <w:qFormat/>
    <w:pPr>
      <w:ind w:left="840"/>
    </w:pPr>
  </w:style>
  <w:style w:type="paragraph" w:styleId="838">
    <w:name w:val="Plain Text"/>
    <w:basedOn w:val="810"/>
    <w:link w:val="1057"/>
    <w:qFormat/>
    <w:rPr>
      <w:rFonts w:ascii="宋体" w:hAnsi="Courier New" w:eastAsia="楷体_GB2312"/>
      <w:sz w:val="26"/>
    </w:rPr>
  </w:style>
  <w:style w:type="paragraph" w:styleId="839">
    <w:name w:val="toc 8"/>
    <w:basedOn w:val="810"/>
    <w:next w:val="810"/>
    <w:uiPriority w:val="99"/>
    <w:unhideWhenUsed/>
    <w:qFormat/>
    <w:pPr>
      <w:ind w:left="1470"/>
      <w:spacing w:line="400" w:lineRule="atLeast"/>
      <w:widowControl w:val="off"/>
    </w:pPr>
    <w:rPr>
      <w:rFonts w:ascii="Calibri" w:hAnsi="Calibri"/>
      <w:sz w:val="20"/>
    </w:rPr>
  </w:style>
  <w:style w:type="paragraph" w:styleId="840">
    <w:name w:val="Date"/>
    <w:basedOn w:val="810"/>
    <w:next w:val="810"/>
    <w:link w:val="1058"/>
    <w:qFormat/>
    <w:rPr>
      <w:rFonts w:ascii="宋体" w:hAnsi="宋体" w:eastAsia="楷体_GB2312"/>
    </w:rPr>
  </w:style>
  <w:style w:type="paragraph" w:styleId="841">
    <w:name w:val="Body Text Indent 2"/>
    <w:basedOn w:val="810"/>
    <w:link w:val="1059"/>
    <w:qFormat/>
    <w:pPr>
      <w:ind w:left="420"/>
      <w:spacing w:after="120" w:line="480" w:lineRule="auto"/>
    </w:pPr>
  </w:style>
  <w:style w:type="paragraph" w:styleId="842">
    <w:name w:val="endnote text"/>
    <w:basedOn w:val="810"/>
    <w:link w:val="1026"/>
    <w:uiPriority w:val="99"/>
    <w:semiHidden/>
    <w:unhideWhenUsed/>
    <w:rPr>
      <w:sz w:val="20"/>
    </w:rPr>
  </w:style>
  <w:style w:type="paragraph" w:styleId="843">
    <w:name w:val="Balloon Text"/>
    <w:basedOn w:val="810"/>
    <w:link w:val="1060"/>
    <w:qFormat/>
    <w:rPr>
      <w:sz w:val="18"/>
    </w:rPr>
  </w:style>
  <w:style w:type="paragraph" w:styleId="844">
    <w:name w:val="Footer"/>
    <w:basedOn w:val="810"/>
    <w:link w:val="2123"/>
    <w:uiPriority w:val="99"/>
    <w:unhideWhenUsed/>
    <w:pPr>
      <w:tabs>
        <w:tab w:val="center" w:pos="4153" w:leader="none"/>
        <w:tab w:val="right" w:pos="8306" w:leader="none"/>
      </w:tabs>
    </w:pPr>
    <w:rPr>
      <w:sz w:val="18"/>
      <w:szCs w:val="18"/>
    </w:rPr>
  </w:style>
  <w:style w:type="paragraph" w:styleId="845">
    <w:name w:val="Header"/>
    <w:basedOn w:val="810"/>
    <w:link w:val="2122"/>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46">
    <w:name w:val="toc 1"/>
    <w:basedOn w:val="810"/>
    <w:next w:val="810"/>
    <w:qFormat/>
    <w:rPr>
      <w:rFonts w:eastAsia="楷体_GB2312"/>
    </w:rPr>
  </w:style>
  <w:style w:type="paragraph" w:styleId="847">
    <w:name w:val="toc 4"/>
    <w:basedOn w:val="810"/>
    <w:next w:val="810"/>
    <w:unhideWhenUsed/>
    <w:qFormat/>
    <w:pPr>
      <w:ind w:left="630"/>
      <w:widowControl w:val="off"/>
    </w:pPr>
    <w:rPr>
      <w:rFonts w:ascii="Calibri" w:hAnsi="Calibri" w:cs="Calibri"/>
      <w:sz w:val="18"/>
      <w:szCs w:val="18"/>
    </w:rPr>
  </w:style>
  <w:style w:type="paragraph" w:styleId="848">
    <w:name w:val="index heading"/>
    <w:basedOn w:val="810"/>
    <w:next w:val="849"/>
    <w:qFormat/>
    <w:rPr>
      <w:rFonts w:ascii="Arial" w:hAnsi="Arial" w:cs="Arial"/>
      <w:b/>
      <w:bCs/>
      <w:szCs w:val="24"/>
    </w:rPr>
  </w:style>
  <w:style w:type="paragraph" w:styleId="849">
    <w:name w:val="index 1"/>
    <w:basedOn w:val="810"/>
    <w:next w:val="810"/>
    <w:qFormat/>
    <w:pPr>
      <w:jc w:val="both"/>
      <w:spacing w:line="280" w:lineRule="exact"/>
      <w:widowControl w:val="off"/>
    </w:pPr>
    <w:rPr>
      <w:color w:val="ff0000"/>
      <w:sz w:val="21"/>
      <w:szCs w:val="24"/>
    </w:rPr>
  </w:style>
  <w:style w:type="paragraph" w:styleId="850">
    <w:name w:val="Subtitle"/>
    <w:basedOn w:val="810"/>
    <w:next w:val="810"/>
    <w:link w:val="1063"/>
    <w:qFormat/>
    <w:pPr>
      <w:jc w:val="center"/>
      <w:spacing w:before="240" w:after="60" w:line="312" w:lineRule="auto"/>
      <w:widowControl w:val="off"/>
      <w:outlineLvl w:val="1"/>
    </w:pPr>
    <w:rPr>
      <w:rFonts w:ascii="Cambria" w:hAnsi="Cambria"/>
      <w:b/>
      <w:bCs/>
      <w:sz w:val="32"/>
      <w:szCs w:val="32"/>
    </w:rPr>
  </w:style>
  <w:style w:type="paragraph" w:styleId="851">
    <w:name w:val="List Number 5"/>
    <w:basedOn w:val="810"/>
    <w:qFormat/>
    <w:pPr>
      <w:numPr>
        <w:numId w:val="1"/>
      </w:numPr>
      <w:jc w:val="both"/>
      <w:widowControl w:val="off"/>
      <w:tabs>
        <w:tab w:val="left" w:pos="2040" w:leader="none"/>
      </w:tabs>
    </w:pPr>
    <w:rPr>
      <w:sz w:val="21"/>
      <w:szCs w:val="24"/>
    </w:rPr>
  </w:style>
  <w:style w:type="paragraph" w:styleId="852">
    <w:name w:val="List"/>
    <w:basedOn w:val="810"/>
    <w:uiPriority w:val="99"/>
    <w:qFormat/>
    <w:pPr>
      <w:numPr>
        <w:numId w:val="2"/>
      </w:numPr>
      <w:spacing w:line="360" w:lineRule="auto"/>
      <w:widowControl w:val="off"/>
      <w:tabs>
        <w:tab w:val="left" w:pos="600" w:leader="none"/>
      </w:tabs>
    </w:pPr>
    <w:rPr>
      <w:rFonts w:ascii="宋体" w:hAnsi="宋体"/>
      <w:szCs w:val="24"/>
    </w:rPr>
  </w:style>
  <w:style w:type="paragraph" w:styleId="853">
    <w:name w:val="footnote text"/>
    <w:basedOn w:val="811"/>
    <w:next w:val="833"/>
    <w:link w:val="1064"/>
    <w:qFormat/>
    <w:rPr>
      <w:sz w:val="18"/>
      <w:szCs w:val="18"/>
    </w:rPr>
  </w:style>
  <w:style w:type="paragraph" w:styleId="854">
    <w:name w:val="Body Text Indent 3"/>
    <w:basedOn w:val="810"/>
    <w:link w:val="1065"/>
    <w:qFormat/>
    <w:pPr>
      <w:ind w:left="420"/>
      <w:spacing w:after="120"/>
    </w:pPr>
    <w:rPr>
      <w:sz w:val="16"/>
    </w:rPr>
  </w:style>
  <w:style w:type="paragraph" w:styleId="855">
    <w:name w:val="index 7"/>
    <w:basedOn w:val="810"/>
    <w:next w:val="810"/>
    <w:qFormat/>
    <w:pPr>
      <w:ind w:left="2520"/>
      <w:jc w:val="both"/>
      <w:widowControl w:val="off"/>
    </w:pPr>
    <w:rPr>
      <w:rFonts w:eastAsia="楷体_GB2312"/>
      <w:sz w:val="28"/>
    </w:rPr>
  </w:style>
  <w:style w:type="paragraph" w:styleId="856">
    <w:name w:val="table of figures"/>
    <w:basedOn w:val="810"/>
    <w:next w:val="810"/>
    <w:qFormat/>
    <w:pPr>
      <w:ind w:left="840" w:hanging="420"/>
    </w:pPr>
    <w:rPr>
      <w:szCs w:val="24"/>
    </w:rPr>
  </w:style>
  <w:style w:type="paragraph" w:styleId="857">
    <w:name w:val="toc 2"/>
    <w:basedOn w:val="810"/>
    <w:next w:val="810"/>
    <w:unhideWhenUsed/>
    <w:qFormat/>
    <w:pPr>
      <w:ind w:left="210"/>
      <w:widowControl w:val="off"/>
    </w:pPr>
    <w:rPr>
      <w:rFonts w:ascii="Calibri" w:hAnsi="Calibri" w:cs="Calibri"/>
      <w:smallCaps/>
      <w:sz w:val="20"/>
    </w:rPr>
  </w:style>
  <w:style w:type="paragraph" w:styleId="858">
    <w:name w:val="toc 9"/>
    <w:basedOn w:val="810"/>
    <w:next w:val="810"/>
    <w:uiPriority w:val="99"/>
    <w:qFormat/>
    <w:pPr>
      <w:ind w:left="3360"/>
      <w:jc w:val="both"/>
      <w:widowControl w:val="off"/>
    </w:pPr>
    <w:rPr>
      <w:rFonts w:ascii="宋体"/>
    </w:rPr>
  </w:style>
  <w:style w:type="paragraph" w:styleId="859">
    <w:name w:val="Body Text 2"/>
    <w:basedOn w:val="810"/>
    <w:link w:val="1066"/>
    <w:qFormat/>
    <w:pPr>
      <w:spacing w:after="120" w:line="480" w:lineRule="auto"/>
    </w:pPr>
  </w:style>
  <w:style w:type="paragraph" w:styleId="860">
    <w:name w:val="List 4"/>
    <w:basedOn w:val="810"/>
    <w:qFormat/>
    <w:pPr>
      <w:ind w:left="100" w:hanging="200"/>
      <w:jc w:val="both"/>
      <w:widowControl w:val="off"/>
    </w:pPr>
    <w:rPr>
      <w:sz w:val="21"/>
    </w:rPr>
  </w:style>
  <w:style w:type="paragraph" w:styleId="861">
    <w:name w:val="Message Header"/>
    <w:basedOn w:val="810"/>
    <w:link w:val="193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62">
    <w:name w:val="HTML Preformatted"/>
    <w:basedOn w:val="810"/>
    <w:link w:val="106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63">
    <w:name w:val="Normal (Web)"/>
    <w:basedOn w:val="810"/>
    <w:qFormat/>
    <w:pPr>
      <w:spacing w:before="100" w:beforeAutospacing="1" w:after="100" w:afterAutospacing="1"/>
    </w:pPr>
    <w:rPr>
      <w:rFonts w:ascii="宋体" w:hAnsi="宋体"/>
    </w:rPr>
  </w:style>
  <w:style w:type="paragraph" w:styleId="864">
    <w:name w:val="index 2"/>
    <w:basedOn w:val="810"/>
    <w:next w:val="810"/>
    <w:qFormat/>
    <w:pPr>
      <w:ind w:left="200"/>
      <w:jc w:val="both"/>
      <w:widowControl w:val="off"/>
    </w:pPr>
    <w:rPr>
      <w:rFonts w:ascii="宋体" w:hAnsi="宋体"/>
      <w:szCs w:val="24"/>
    </w:rPr>
  </w:style>
  <w:style w:type="paragraph" w:styleId="865">
    <w:name w:val="Title"/>
    <w:basedOn w:val="810"/>
    <w:next w:val="810"/>
    <w:link w:val="1068"/>
    <w:qFormat/>
    <w:pPr>
      <w:jc w:val="right"/>
      <w:widowControl w:val="off"/>
      <w:pBdr>
        <w:top w:val="single" w:color="C0504D" w:sz="12" w:space="1"/>
      </w:pBdr>
    </w:pPr>
    <w:rPr>
      <w:smallCaps/>
      <w:sz w:val="48"/>
      <w:szCs w:val="48"/>
    </w:rPr>
  </w:style>
  <w:style w:type="paragraph" w:styleId="866">
    <w:name w:val="Body Text First Indent 2"/>
    <w:basedOn w:val="816"/>
    <w:link w:val="1071"/>
    <w:qFormat/>
    <w:pPr>
      <w:ind w:left="420" w:firstLine="420"/>
      <w:jc w:val="both"/>
      <w:spacing w:after="120"/>
      <w:widowControl w:val="off"/>
    </w:pPr>
    <w:rPr>
      <w:rFonts w:ascii="Tahoma" w:hAnsi="Tahoma"/>
      <w:sz w:val="28"/>
      <w:szCs w:val="24"/>
    </w:rPr>
  </w:style>
  <w:style w:type="table" w:styleId="867">
    <w:name w:val="Table Grid"/>
    <w:basedOn w:val="81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Strong"/>
    <w:qFormat/>
    <w:rPr>
      <w:rFonts w:eastAsia="宋体"/>
      <w:b/>
      <w:bCs/>
      <w:sz w:val="21"/>
      <w:szCs w:val="24"/>
      <w:lang w:val="en-US" w:eastAsia="zh-CN" w:bidi="ar-SA"/>
    </w:rPr>
  </w:style>
  <w:style w:type="character" w:styleId="869">
    <w:name w:val="endnote reference"/>
    <w:basedOn w:val="813"/>
    <w:uiPriority w:val="99"/>
    <w:semiHidden/>
    <w:unhideWhenUsed/>
    <w:rPr>
      <w:vertAlign w:val="superscript"/>
    </w:rPr>
  </w:style>
  <w:style w:type="character" w:styleId="870">
    <w:name w:val="page number"/>
    <w:qFormat/>
  </w:style>
  <w:style w:type="character" w:styleId="871">
    <w:name w:val="FollowedHyperlink"/>
    <w:uiPriority w:val="99"/>
    <w:qFormat/>
    <w:rPr>
      <w:color w:val="800080"/>
      <w:u w:val="single"/>
    </w:rPr>
  </w:style>
  <w:style w:type="character" w:styleId="872">
    <w:name w:val="Emphasis"/>
    <w:qFormat/>
    <w:rPr>
      <w:rFonts w:eastAsia="宋体"/>
      <w:i/>
      <w:iCs/>
      <w:sz w:val="21"/>
      <w:szCs w:val="24"/>
      <w:lang w:val="en-US" w:eastAsia="zh-CN" w:bidi="ar-SA"/>
    </w:rPr>
  </w:style>
  <w:style w:type="character" w:styleId="873">
    <w:name w:val="line number"/>
    <w:qFormat/>
  </w:style>
  <w:style w:type="character" w:styleId="874">
    <w:name w:val="HTML Definition"/>
    <w:uiPriority w:val="99"/>
    <w:qFormat/>
    <w:rPr>
      <w:i/>
      <w:iCs/>
    </w:rPr>
  </w:style>
  <w:style w:type="character" w:styleId="875">
    <w:name w:val="HTML Typewriter"/>
    <w:qFormat/>
    <w:rPr>
      <w:rFonts w:ascii="Courier New" w:hAnsi="Courier New"/>
      <w:sz w:val="20"/>
      <w:szCs w:val="20"/>
    </w:rPr>
  </w:style>
  <w:style w:type="character" w:styleId="876">
    <w:name w:val="HTML Acronym"/>
    <w:qFormat/>
  </w:style>
  <w:style w:type="character" w:styleId="877">
    <w:name w:val="HTML Variable"/>
    <w:qFormat/>
    <w:rPr>
      <w:i/>
      <w:iCs/>
    </w:rPr>
  </w:style>
  <w:style w:type="character" w:styleId="878">
    <w:name w:val="Hyperlink"/>
    <w:uiPriority w:val="99"/>
    <w:qFormat/>
    <w:rPr>
      <w:color w:val="0000ff"/>
      <w:u w:val="single"/>
    </w:rPr>
  </w:style>
  <w:style w:type="character" w:styleId="879">
    <w:name w:val="HTML Code"/>
    <w:qFormat/>
    <w:rPr>
      <w:rFonts w:ascii="Courier New" w:hAnsi="Courier New"/>
      <w:sz w:val="20"/>
      <w:szCs w:val="20"/>
    </w:rPr>
  </w:style>
  <w:style w:type="character" w:styleId="880">
    <w:name w:val="annotation reference"/>
    <w:qFormat/>
    <w:rPr>
      <w:sz w:val="21"/>
      <w:szCs w:val="21"/>
    </w:rPr>
  </w:style>
  <w:style w:type="character" w:styleId="881">
    <w:name w:val="HTML Cite"/>
    <w:qFormat/>
    <w:rPr>
      <w:i/>
      <w:iCs/>
    </w:rPr>
  </w:style>
  <w:style w:type="character" w:styleId="882">
    <w:name w:val="footnote reference"/>
    <w:qFormat/>
    <w:rPr>
      <w:vertAlign w:val="superscript"/>
    </w:rPr>
  </w:style>
  <w:style w:type="character" w:styleId="883">
    <w:name w:val="HTML Keyboard"/>
    <w:uiPriority w:val="99"/>
    <w:qFormat/>
    <w:rPr>
      <w:rFonts w:ascii="Courier New" w:hAnsi="Courier New"/>
      <w:sz w:val="20"/>
      <w:szCs w:val="20"/>
    </w:rPr>
  </w:style>
  <w:style w:type="character" w:styleId="884">
    <w:name w:val="HTML Sample"/>
    <w:uiPriority w:val="99"/>
    <w:qFormat/>
    <w:rPr>
      <w:rFonts w:ascii="Courier New" w:hAnsi="Courier New"/>
    </w:rPr>
  </w:style>
  <w:style w:type="character" w:styleId="885" w:customStyle="1">
    <w:name w:val="Heading 2 Char"/>
    <w:basedOn w:val="813"/>
    <w:uiPriority w:val="9"/>
    <w:qFormat/>
    <w:rPr>
      <w:rFonts w:ascii="Arial" w:hAnsi="Arial" w:eastAsia="Arial" w:cs="Arial"/>
      <w:sz w:val="34"/>
    </w:rPr>
  </w:style>
  <w:style w:type="character" w:styleId="886" w:customStyle="1">
    <w:name w:val="Heading 3 Char"/>
    <w:basedOn w:val="813"/>
    <w:uiPriority w:val="9"/>
    <w:rPr>
      <w:rFonts w:ascii="Arial" w:hAnsi="Arial" w:eastAsia="Arial" w:cs="Arial"/>
      <w:sz w:val="30"/>
      <w:szCs w:val="30"/>
    </w:rPr>
  </w:style>
  <w:style w:type="character" w:styleId="887" w:customStyle="1">
    <w:name w:val="Heading 4 Char"/>
    <w:basedOn w:val="813"/>
    <w:uiPriority w:val="9"/>
    <w:rPr>
      <w:rFonts w:ascii="Arial" w:hAnsi="Arial" w:eastAsia="Arial" w:cs="Arial"/>
      <w:b/>
      <w:bCs/>
      <w:sz w:val="26"/>
      <w:szCs w:val="26"/>
    </w:rPr>
  </w:style>
  <w:style w:type="character" w:styleId="888" w:customStyle="1">
    <w:name w:val="Heading 5 Char"/>
    <w:basedOn w:val="813"/>
    <w:uiPriority w:val="9"/>
    <w:rPr>
      <w:rFonts w:ascii="Arial" w:hAnsi="Arial" w:eastAsia="Arial" w:cs="Arial"/>
      <w:b/>
      <w:bCs/>
      <w:sz w:val="24"/>
      <w:szCs w:val="24"/>
    </w:rPr>
  </w:style>
  <w:style w:type="character" w:styleId="889" w:customStyle="1">
    <w:name w:val="Heading 6 Char"/>
    <w:basedOn w:val="813"/>
    <w:uiPriority w:val="9"/>
    <w:rPr>
      <w:rFonts w:ascii="Arial" w:hAnsi="Arial" w:eastAsia="Arial" w:cs="Arial"/>
      <w:b/>
      <w:bCs/>
      <w:sz w:val="22"/>
      <w:szCs w:val="22"/>
    </w:rPr>
  </w:style>
  <w:style w:type="character" w:styleId="890" w:customStyle="1">
    <w:name w:val="Heading 7 Char"/>
    <w:basedOn w:val="813"/>
    <w:uiPriority w:val="9"/>
    <w:qFormat/>
    <w:rPr>
      <w:rFonts w:ascii="Arial" w:hAnsi="Arial" w:eastAsia="Arial" w:cs="Arial"/>
      <w:b/>
      <w:bCs/>
      <w:i/>
      <w:iCs/>
      <w:sz w:val="22"/>
      <w:szCs w:val="22"/>
    </w:rPr>
  </w:style>
  <w:style w:type="character" w:styleId="891" w:customStyle="1">
    <w:name w:val="Heading 8 Char"/>
    <w:basedOn w:val="813"/>
    <w:uiPriority w:val="9"/>
    <w:qFormat/>
    <w:rPr>
      <w:rFonts w:ascii="Arial" w:hAnsi="Arial" w:eastAsia="Arial" w:cs="Arial"/>
      <w:i/>
      <w:iCs/>
      <w:sz w:val="22"/>
      <w:szCs w:val="22"/>
    </w:rPr>
  </w:style>
  <w:style w:type="character" w:styleId="892" w:customStyle="1">
    <w:name w:val="Heading 9 Char"/>
    <w:basedOn w:val="813"/>
    <w:uiPriority w:val="9"/>
    <w:rPr>
      <w:rFonts w:ascii="Arial" w:hAnsi="Arial" w:eastAsia="Arial" w:cs="Arial"/>
      <w:i/>
      <w:iCs/>
      <w:sz w:val="21"/>
      <w:szCs w:val="21"/>
    </w:rPr>
  </w:style>
  <w:style w:type="character" w:styleId="893" w:customStyle="1">
    <w:name w:val="Title Char"/>
    <w:basedOn w:val="813"/>
    <w:uiPriority w:val="10"/>
    <w:qFormat/>
    <w:rPr>
      <w:sz w:val="48"/>
      <w:szCs w:val="48"/>
    </w:rPr>
  </w:style>
  <w:style w:type="character" w:styleId="894" w:customStyle="1">
    <w:name w:val="Subtitle Char"/>
    <w:basedOn w:val="813"/>
    <w:uiPriority w:val="11"/>
    <w:rPr>
      <w:sz w:val="24"/>
      <w:szCs w:val="24"/>
    </w:rPr>
  </w:style>
  <w:style w:type="character" w:styleId="895" w:customStyle="1">
    <w:name w:val="Quote Char"/>
    <w:uiPriority w:val="29"/>
    <w:rPr>
      <w:i/>
    </w:rPr>
  </w:style>
  <w:style w:type="character" w:styleId="896" w:customStyle="1">
    <w:name w:val="Intense Quote Char"/>
    <w:uiPriority w:val="30"/>
    <w:rPr>
      <w:i/>
    </w:rPr>
  </w:style>
  <w:style w:type="character" w:styleId="897" w:customStyle="1">
    <w:name w:val="Header Char"/>
    <w:basedOn w:val="813"/>
    <w:uiPriority w:val="99"/>
    <w:qFormat/>
  </w:style>
  <w:style w:type="character" w:styleId="898" w:customStyle="1">
    <w:name w:val="Footer Char"/>
    <w:basedOn w:val="813"/>
    <w:uiPriority w:val="99"/>
  </w:style>
  <w:style w:type="character" w:styleId="899" w:customStyle="1">
    <w:name w:val="Caption Char"/>
    <w:uiPriority w:val="99"/>
    <w:qFormat/>
  </w:style>
  <w:style w:type="table" w:styleId="900" w:customStyle="1">
    <w:name w:val="Table Grid Light"/>
    <w:basedOn w:val="81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Plain Table 1"/>
    <w:basedOn w:val="81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1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1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1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1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1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14"/>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14"/>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14"/>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14"/>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14"/>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14"/>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1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14"/>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14"/>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14"/>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14"/>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1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1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Grid Table 3"/>
    <w:basedOn w:val="81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14"/>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14"/>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14"/>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14"/>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14"/>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14"/>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1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14"/>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9" w:customStyle="1">
    <w:name w:val="Grid Table 4 - Accent 2"/>
    <w:basedOn w:val="814"/>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0" w:customStyle="1">
    <w:name w:val="Grid Table 4 - Accent 3"/>
    <w:basedOn w:val="814"/>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1" w:customStyle="1">
    <w:name w:val="Grid Table 4 - Accent 4"/>
    <w:basedOn w:val="814"/>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basedOn w:val="814"/>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basedOn w:val="814"/>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Grid Table 5 Dark"/>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basedOn w:val="81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Grid Table 6 Colorful"/>
    <w:basedOn w:val="814"/>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2" w:customStyle="1">
    <w:name w:val="Grid Table 6 Colorful - Accent 1"/>
    <w:basedOn w:val="814"/>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3" w:customStyle="1">
    <w:name w:val="Grid Table 6 Colorful - Accent 2"/>
    <w:basedOn w:val="814"/>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4" w:customStyle="1">
    <w:name w:val="Grid Table 6 Colorful - Accent 3"/>
    <w:basedOn w:val="814"/>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5" w:customStyle="1">
    <w:name w:val="Grid Table 6 Colorful - Accent 4"/>
    <w:basedOn w:val="814"/>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6" w:customStyle="1">
    <w:name w:val="Grid Table 6 Colorful - Accent 5"/>
    <w:basedOn w:val="814"/>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6 Colorful - Accent 6"/>
    <w:basedOn w:val="814"/>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Grid Table 7 Colorful"/>
    <w:basedOn w:val="814"/>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14"/>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14"/>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14"/>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14"/>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14"/>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14"/>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14"/>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14"/>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14"/>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14"/>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14"/>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14"/>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14"/>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List Table 2"/>
    <w:basedOn w:val="814"/>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basedOn w:val="814"/>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basedOn w:val="814"/>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5" w:customStyle="1">
    <w:name w:val="List Table 2 - Accent 3"/>
    <w:basedOn w:val="814"/>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basedOn w:val="814"/>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basedOn w:val="814"/>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basedOn w:val="814"/>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List Table 3"/>
    <w:basedOn w:val="81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14"/>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basedOn w:val="814"/>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14"/>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14"/>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14"/>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14"/>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List Table 4"/>
    <w:basedOn w:val="81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14"/>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basedOn w:val="814"/>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basedOn w:val="814"/>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basedOn w:val="814"/>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basedOn w:val="814"/>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basedOn w:val="814"/>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List Table 5 Dark"/>
    <w:basedOn w:val="814"/>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basedOn w:val="814"/>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basedOn w:val="814"/>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basedOn w:val="814"/>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basedOn w:val="814"/>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basedOn w:val="814"/>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basedOn w:val="814"/>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0" w:customStyle="1">
    <w:name w:val="List Table 6 Colorful"/>
    <w:basedOn w:val="814"/>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basedOn w:val="814"/>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2" w:customStyle="1">
    <w:name w:val="List Table 6 Colorful - Accent 2"/>
    <w:basedOn w:val="814"/>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3" w:customStyle="1">
    <w:name w:val="List Table 6 Colorful - Accent 3"/>
    <w:basedOn w:val="814"/>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4" w:customStyle="1">
    <w:name w:val="List Table 6 Colorful - Accent 4"/>
    <w:basedOn w:val="814"/>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5" w:customStyle="1">
    <w:name w:val="List Table 6 Colorful - Accent 5"/>
    <w:basedOn w:val="814"/>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6" w:customStyle="1">
    <w:name w:val="List Table 6 Colorful - Accent 6"/>
    <w:basedOn w:val="814"/>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7" w:customStyle="1">
    <w:name w:val="List Table 7 Colorful"/>
    <w:basedOn w:val="814"/>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14"/>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14"/>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14"/>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14"/>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14"/>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14"/>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Lined - Accent 2"/>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Lined - Accent 3"/>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Lined - Accent 4"/>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basedOn w:val="81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basedOn w:val="814"/>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basedOn w:val="814"/>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3" w:customStyle="1">
    <w:name w:val="Bordered &amp; Lined - Accent 2"/>
    <w:basedOn w:val="814"/>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4" w:customStyle="1">
    <w:name w:val="Bordered &amp; Lined - Accent 3"/>
    <w:basedOn w:val="814"/>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5" w:customStyle="1">
    <w:name w:val="Bordered &amp; Lined - Accent 4"/>
    <w:basedOn w:val="814"/>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basedOn w:val="814"/>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basedOn w:val="814"/>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basedOn w:val="814"/>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basedOn w:val="814"/>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basedOn w:val="814"/>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1" w:customStyle="1">
    <w:name w:val="Bordered - Accent 3"/>
    <w:basedOn w:val="814"/>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2" w:customStyle="1">
    <w:name w:val="Bordered - Accent 4"/>
    <w:basedOn w:val="814"/>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basedOn w:val="814"/>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basedOn w:val="814"/>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Footnote Text Char"/>
    <w:uiPriority w:val="99"/>
    <w:rPr>
      <w:sz w:val="18"/>
    </w:rPr>
  </w:style>
  <w:style w:type="character" w:styleId="1026" w:customStyle="1">
    <w:name w:val="尾注文本 Char"/>
    <w:link w:val="842"/>
    <w:uiPriority w:val="99"/>
    <w:rPr>
      <w:sz w:val="20"/>
    </w:rPr>
  </w:style>
  <w:style w:type="paragraph" w:styleId="1027" w:customStyle="1">
    <w:name w:val="TOC 标题1"/>
    <w:uiPriority w:val="39"/>
    <w:unhideWhenUsed/>
  </w:style>
  <w:style w:type="paragraph" w:styleId="1028" w:customStyle="1">
    <w:name w:val="Heading 1"/>
    <w:basedOn w:val="1029"/>
    <w:next w:val="810"/>
    <w:link w:val="1043"/>
    <w:qFormat/>
    <w:pPr>
      <w:spacing w:before="340" w:after="330" w:line="576" w:lineRule="auto"/>
      <w:outlineLvl w:val="0"/>
    </w:pPr>
    <w:rPr>
      <w:rFonts w:ascii="Times New Roman" w:hAnsi="Times New Roman" w:eastAsia="楷体_GB2312"/>
      <w:bCs w:val="0"/>
      <w:sz w:val="44"/>
      <w:szCs w:val="20"/>
    </w:rPr>
  </w:style>
  <w:style w:type="paragraph" w:styleId="1029" w:customStyle="1">
    <w:name w:val="Heading 2"/>
    <w:basedOn w:val="810"/>
    <w:next w:val="810"/>
    <w:link w:val="1042"/>
    <w:qFormat/>
    <w:pPr>
      <w:jc w:val="both"/>
      <w:keepLines/>
      <w:keepNext/>
      <w:spacing w:before="260" w:after="260" w:line="413" w:lineRule="auto"/>
      <w:widowControl w:val="off"/>
      <w:outlineLvl w:val="1"/>
    </w:pPr>
    <w:rPr>
      <w:rFonts w:ascii="Arial" w:hAnsi="Arial" w:eastAsia="黑体"/>
      <w:b/>
      <w:bCs/>
      <w:sz w:val="32"/>
      <w:szCs w:val="32"/>
    </w:rPr>
  </w:style>
  <w:style w:type="paragraph" w:styleId="1030" w:customStyle="1">
    <w:name w:val="Heading 3"/>
    <w:basedOn w:val="810"/>
    <w:next w:val="810"/>
    <w:link w:val="1044"/>
    <w:qFormat/>
    <w:pPr>
      <w:jc w:val="both"/>
      <w:keepLines/>
      <w:keepNext/>
      <w:spacing w:before="260" w:after="260" w:line="415" w:lineRule="auto"/>
      <w:widowControl w:val="off"/>
      <w:outlineLvl w:val="2"/>
    </w:pPr>
    <w:rPr>
      <w:b/>
      <w:sz w:val="32"/>
    </w:rPr>
  </w:style>
  <w:style w:type="paragraph" w:styleId="1031" w:customStyle="1">
    <w:name w:val="Heading 4"/>
    <w:basedOn w:val="810"/>
    <w:next w:val="810"/>
    <w:link w:val="1045"/>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1032" w:customStyle="1">
    <w:name w:val="Heading 5"/>
    <w:basedOn w:val="1031"/>
    <w:next w:val="1033"/>
    <w:link w:val="1046"/>
    <w:qFormat/>
    <w:pPr>
      <w:ind w:left="3390"/>
      <w:tabs>
        <w:tab w:val="clear" w:pos="1410" w:leader="none"/>
        <w:tab w:val="clear" w:pos="2970" w:leader="none"/>
        <w:tab w:val="left" w:pos="3390" w:leader="none"/>
      </w:tabs>
      <w:outlineLvl w:val="4"/>
    </w:pPr>
    <w:rPr>
      <w:caps w:val="0"/>
      <w:sz w:val="18"/>
    </w:rPr>
  </w:style>
  <w:style w:type="paragraph" w:styleId="1033" w:customStyle="1">
    <w:name w:val="Párrafo"/>
    <w:basedOn w:val="810"/>
    <w:uiPriority w:val="99"/>
    <w:qFormat/>
    <w:pPr>
      <w:jc w:val="both"/>
      <w:spacing w:before="120" w:after="60"/>
    </w:pPr>
    <w:rPr>
      <w:rFonts w:ascii="Verdana" w:hAnsi="Verdana"/>
      <w:sz w:val="18"/>
      <w:lang w:val="es-ES" w:eastAsia="ko-KR"/>
    </w:rPr>
  </w:style>
  <w:style w:type="paragraph" w:styleId="1034" w:customStyle="1">
    <w:name w:val="Heading 6"/>
    <w:basedOn w:val="810"/>
    <w:next w:val="810"/>
    <w:link w:val="1047"/>
    <w:qFormat/>
    <w:pPr>
      <w:ind w:left="3400" w:hanging="708"/>
      <w:jc w:val="both"/>
      <w:spacing w:before="240" w:after="60"/>
      <w:tabs>
        <w:tab w:val="left" w:pos="0" w:leader="none"/>
      </w:tabs>
      <w:outlineLvl w:val="5"/>
    </w:pPr>
    <w:rPr>
      <w:rFonts w:ascii="宋体"/>
      <w:i/>
      <w:sz w:val="22"/>
      <w:lang w:val="es-ES" w:eastAsia="ko-KR"/>
    </w:rPr>
  </w:style>
  <w:style w:type="paragraph" w:styleId="1035" w:customStyle="1">
    <w:name w:val="Heading 7"/>
    <w:basedOn w:val="810"/>
    <w:next w:val="810"/>
    <w:link w:val="104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1036" w:customStyle="1">
    <w:name w:val="Heading 8"/>
    <w:basedOn w:val="810"/>
    <w:next w:val="810"/>
    <w:link w:val="104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1037" w:customStyle="1">
    <w:name w:val="Heading 9"/>
    <w:basedOn w:val="810"/>
    <w:next w:val="810"/>
    <w:link w:val="1050"/>
    <w:uiPriority w:val="99"/>
    <w:qFormat/>
    <w:pPr>
      <w:ind w:left="5524" w:hanging="708"/>
      <w:jc w:val="both"/>
      <w:spacing w:before="240" w:after="60"/>
      <w:tabs>
        <w:tab w:val="left" w:pos="0" w:leader="none"/>
      </w:tabs>
      <w:outlineLvl w:val="8"/>
    </w:pPr>
    <w:rPr>
      <w:rFonts w:ascii="Arial" w:hAnsi="Arial"/>
      <w:b/>
      <w:i/>
      <w:sz w:val="18"/>
      <w:lang w:val="es-ES" w:eastAsia="ko-KR"/>
    </w:rPr>
  </w:style>
  <w:style w:type="paragraph" w:styleId="1038" w:customStyle="1">
    <w:name w:val="Caption"/>
    <w:basedOn w:val="810"/>
    <w:next w:val="810"/>
    <w:qFormat/>
    <w:pPr>
      <w:ind w:firstLine="200"/>
      <w:jc w:val="both"/>
      <w:spacing w:before="156" w:line="360" w:lineRule="auto"/>
      <w:widowControl w:val="off"/>
    </w:pPr>
    <w:rPr>
      <w:rFonts w:ascii="Arial" w:hAnsi="Arial" w:eastAsia="黑体"/>
      <w:sz w:val="20"/>
    </w:rPr>
  </w:style>
  <w:style w:type="paragraph" w:styleId="1039" w:customStyle="1">
    <w:name w:val="Footer"/>
    <w:basedOn w:val="810"/>
    <w:link w:val="1061"/>
    <w:qFormat/>
    <w:pPr>
      <w:tabs>
        <w:tab w:val="center" w:pos="4153" w:leader="none"/>
        <w:tab w:val="right" w:pos="8306" w:leader="none"/>
      </w:tabs>
    </w:pPr>
    <w:rPr>
      <w:rFonts w:eastAsia="楷体_GB2312"/>
      <w:sz w:val="18"/>
    </w:rPr>
  </w:style>
  <w:style w:type="paragraph" w:styleId="1040" w:customStyle="1">
    <w:name w:val="Header"/>
    <w:basedOn w:val="810"/>
    <w:link w:val="1062"/>
    <w:qFormat/>
    <w:pPr>
      <w:jc w:val="center"/>
      <w:tabs>
        <w:tab w:val="center" w:pos="4153" w:leader="none"/>
        <w:tab w:val="right" w:pos="8306" w:leader="none"/>
      </w:tabs>
    </w:pPr>
    <w:rPr>
      <w:rFonts w:eastAsia="楷体_GB2312"/>
      <w:sz w:val="18"/>
    </w:rPr>
  </w:style>
  <w:style w:type="character" w:styleId="1041" w:customStyle="1">
    <w:name w:val="正文文本 Char5"/>
    <w:link w:val="828"/>
    <w:qFormat/>
    <w:rPr>
      <w:sz w:val="24"/>
    </w:rPr>
  </w:style>
  <w:style w:type="character" w:styleId="1042" w:customStyle="1">
    <w:name w:val="标题 2 字符1"/>
    <w:link w:val="1029"/>
    <w:qFormat/>
    <w:rPr>
      <w:rFonts w:ascii="Arial" w:hAnsi="Arial" w:eastAsia="黑体"/>
      <w:b/>
      <w:bCs/>
      <w:sz w:val="32"/>
      <w:szCs w:val="32"/>
    </w:rPr>
  </w:style>
  <w:style w:type="character" w:styleId="1043" w:customStyle="1">
    <w:name w:val="标题 1 字符1"/>
    <w:link w:val="1028"/>
    <w:qFormat/>
    <w:rPr>
      <w:rFonts w:eastAsia="楷体_GB2312"/>
      <w:b/>
      <w:sz w:val="44"/>
    </w:rPr>
  </w:style>
  <w:style w:type="character" w:styleId="1044" w:customStyle="1">
    <w:name w:val="标题 3 字符1"/>
    <w:link w:val="1030"/>
    <w:qFormat/>
    <w:rPr>
      <w:b/>
      <w:sz w:val="32"/>
    </w:rPr>
  </w:style>
  <w:style w:type="character" w:styleId="1045" w:customStyle="1">
    <w:name w:val="标题 4 字符1"/>
    <w:link w:val="1031"/>
    <w:qFormat/>
    <w:rPr>
      <w:rFonts w:ascii="Verdana" w:hAnsi="Verdana"/>
      <w:i/>
      <w:caps/>
      <w:lang w:val="es-ES" w:eastAsia="ko-KR"/>
    </w:rPr>
  </w:style>
  <w:style w:type="character" w:styleId="1046" w:customStyle="1">
    <w:name w:val="标题 5 字符1"/>
    <w:link w:val="1032"/>
    <w:qFormat/>
    <w:rPr>
      <w:rFonts w:ascii="Verdana" w:hAnsi="Verdana"/>
      <w:i/>
      <w:sz w:val="18"/>
      <w:lang w:val="es-ES" w:eastAsia="ko-KR"/>
    </w:rPr>
  </w:style>
  <w:style w:type="character" w:styleId="1047" w:customStyle="1">
    <w:name w:val="标题 6 字符1"/>
    <w:link w:val="1034"/>
    <w:qFormat/>
    <w:rPr>
      <w:rFonts w:ascii="宋体"/>
      <w:i/>
      <w:sz w:val="22"/>
      <w:lang w:val="es-ES" w:eastAsia="ko-KR"/>
    </w:rPr>
  </w:style>
  <w:style w:type="character" w:styleId="1048" w:customStyle="1">
    <w:name w:val="标题 7 字符1"/>
    <w:link w:val="1035"/>
    <w:uiPriority w:val="99"/>
    <w:qFormat/>
    <w:rPr>
      <w:rFonts w:ascii="Arial" w:hAnsi="Arial"/>
      <w:lang w:val="es-ES" w:eastAsia="ko-KR"/>
    </w:rPr>
  </w:style>
  <w:style w:type="character" w:styleId="1049" w:customStyle="1">
    <w:name w:val="标题 8 字符1"/>
    <w:link w:val="1036"/>
    <w:uiPriority w:val="99"/>
    <w:qFormat/>
    <w:rPr>
      <w:rFonts w:ascii="Arial" w:hAnsi="Arial"/>
      <w:i/>
      <w:lang w:val="es-ES" w:eastAsia="ko-KR"/>
    </w:rPr>
  </w:style>
  <w:style w:type="character" w:styleId="1050" w:customStyle="1">
    <w:name w:val="标题 9 字符1"/>
    <w:link w:val="1037"/>
    <w:uiPriority w:val="99"/>
    <w:qFormat/>
    <w:rPr>
      <w:rFonts w:ascii="Arial" w:hAnsi="Arial"/>
      <w:b/>
      <w:i/>
      <w:sz w:val="18"/>
      <w:lang w:val="es-ES" w:eastAsia="ko-KR"/>
    </w:rPr>
  </w:style>
  <w:style w:type="character" w:styleId="1051" w:customStyle="1">
    <w:name w:val="正文缩进 Char3"/>
    <w:link w:val="821"/>
    <w:qFormat/>
    <w:rPr>
      <w:rFonts w:eastAsia="楷体_GB2312"/>
      <w:sz w:val="24"/>
    </w:rPr>
  </w:style>
  <w:style w:type="character" w:styleId="1052" w:customStyle="1">
    <w:name w:val="文档结构图 Char3"/>
    <w:link w:val="823"/>
    <w:qFormat/>
    <w:rPr>
      <w:sz w:val="24"/>
      <w:shd w:val="clear" w:color="auto" w:fill="000080"/>
    </w:rPr>
  </w:style>
  <w:style w:type="character" w:styleId="1053" w:customStyle="1">
    <w:name w:val="批注文字 Char4"/>
    <w:link w:val="825"/>
    <w:qFormat/>
    <w:rPr>
      <w:sz w:val="24"/>
    </w:rPr>
  </w:style>
  <w:style w:type="character" w:styleId="1054" w:customStyle="1">
    <w:name w:val="正文文本 3 Char1"/>
    <w:link w:val="827"/>
    <w:qFormat/>
    <w:rPr>
      <w:rFonts w:ascii="Tahoma" w:hAnsi="Tahoma"/>
      <w:sz w:val="16"/>
      <w:szCs w:val="16"/>
    </w:rPr>
  </w:style>
  <w:style w:type="character" w:styleId="1055" w:customStyle="1">
    <w:name w:val="正文文本缩进 Char3"/>
    <w:link w:val="816"/>
    <w:qFormat/>
    <w:rPr>
      <w:sz w:val="24"/>
    </w:rPr>
  </w:style>
  <w:style w:type="character" w:styleId="1056" w:customStyle="1">
    <w:name w:val="HTML 地址 Char1"/>
    <w:link w:val="835"/>
    <w:qFormat/>
    <w:rPr>
      <w:rFonts w:ascii="Times New Roman" w:hAnsi="Times New Roman"/>
      <w:i/>
      <w:iCs/>
      <w:szCs w:val="24"/>
    </w:rPr>
  </w:style>
  <w:style w:type="character" w:styleId="1057" w:customStyle="1">
    <w:name w:val="纯文本 Char6"/>
    <w:link w:val="838"/>
    <w:qFormat/>
    <w:rPr>
      <w:rFonts w:ascii="宋体" w:hAnsi="Courier New" w:eastAsia="楷体_GB2312"/>
      <w:sz w:val="26"/>
    </w:rPr>
  </w:style>
  <w:style w:type="character" w:styleId="1058" w:customStyle="1">
    <w:name w:val="日期 Char4"/>
    <w:link w:val="840"/>
    <w:qFormat/>
    <w:rPr>
      <w:rFonts w:ascii="宋体" w:hAnsi="宋体" w:eastAsia="楷体_GB2312"/>
      <w:sz w:val="24"/>
    </w:rPr>
  </w:style>
  <w:style w:type="character" w:styleId="1059" w:customStyle="1">
    <w:name w:val="正文文本缩进 2 Char3"/>
    <w:link w:val="841"/>
    <w:qFormat/>
    <w:rPr>
      <w:sz w:val="24"/>
    </w:rPr>
  </w:style>
  <w:style w:type="character" w:styleId="1060" w:customStyle="1">
    <w:name w:val="批注框文本 Char4"/>
    <w:link w:val="843"/>
    <w:qFormat/>
    <w:rPr>
      <w:sz w:val="18"/>
    </w:rPr>
  </w:style>
  <w:style w:type="character" w:styleId="1061" w:customStyle="1">
    <w:name w:val="页脚 字符"/>
    <w:link w:val="1039"/>
    <w:qFormat/>
    <w:rPr>
      <w:rFonts w:eastAsia="楷体_GB2312"/>
      <w:sz w:val="18"/>
    </w:rPr>
  </w:style>
  <w:style w:type="character" w:styleId="1062" w:customStyle="1">
    <w:name w:val="页眉 字符"/>
    <w:link w:val="1040"/>
    <w:qFormat/>
    <w:rPr>
      <w:rFonts w:eastAsia="楷体_GB2312"/>
      <w:sz w:val="18"/>
    </w:rPr>
  </w:style>
  <w:style w:type="character" w:styleId="1063" w:customStyle="1">
    <w:name w:val="副标题 Char3"/>
    <w:link w:val="850"/>
    <w:uiPriority w:val="11"/>
    <w:qFormat/>
    <w:rPr>
      <w:rFonts w:ascii="Cambria" w:hAnsi="Cambria"/>
      <w:b/>
      <w:bCs/>
      <w:sz w:val="32"/>
      <w:szCs w:val="32"/>
    </w:rPr>
  </w:style>
  <w:style w:type="character" w:styleId="1064" w:customStyle="1">
    <w:name w:val="脚注文本 Char4"/>
    <w:link w:val="853"/>
    <w:qFormat/>
    <w:rPr>
      <w:sz w:val="18"/>
      <w:szCs w:val="18"/>
    </w:rPr>
  </w:style>
  <w:style w:type="character" w:styleId="1065" w:customStyle="1">
    <w:name w:val="正文文本缩进 3 Char4"/>
    <w:link w:val="854"/>
    <w:uiPriority w:val="99"/>
    <w:qFormat/>
    <w:rPr>
      <w:sz w:val="16"/>
    </w:rPr>
  </w:style>
  <w:style w:type="character" w:styleId="1066" w:customStyle="1">
    <w:name w:val="正文文本 2 Char4"/>
    <w:link w:val="859"/>
    <w:qFormat/>
    <w:rPr>
      <w:sz w:val="24"/>
    </w:rPr>
  </w:style>
  <w:style w:type="character" w:styleId="1067" w:customStyle="1">
    <w:name w:val="HTML 预设格式 Char4"/>
    <w:link w:val="862"/>
    <w:uiPriority w:val="99"/>
    <w:qFormat/>
    <w:rPr>
      <w:rFonts w:ascii="Arial" w:hAnsi="Arial" w:cs="Arial"/>
      <w:sz w:val="24"/>
    </w:rPr>
  </w:style>
  <w:style w:type="character" w:styleId="1068" w:customStyle="1">
    <w:name w:val="标题 Char4"/>
    <w:link w:val="865"/>
    <w:qFormat/>
    <w:rPr>
      <w:smallCaps/>
      <w:sz w:val="48"/>
      <w:szCs w:val="48"/>
    </w:rPr>
  </w:style>
  <w:style w:type="character" w:styleId="1069" w:customStyle="1">
    <w:name w:val="批注主题 Char4"/>
    <w:link w:val="824"/>
    <w:qFormat/>
    <w:rPr>
      <w:b/>
      <w:bCs/>
      <w:sz w:val="24"/>
    </w:rPr>
  </w:style>
  <w:style w:type="character" w:styleId="1070" w:customStyle="1">
    <w:name w:val="正文首行缩进 Char5"/>
    <w:link w:val="829"/>
    <w:uiPriority w:val="99"/>
    <w:qFormat/>
  </w:style>
  <w:style w:type="character" w:styleId="1071" w:customStyle="1">
    <w:name w:val="正文首行缩进 2 Char2"/>
    <w:link w:val="866"/>
    <w:qFormat/>
    <w:rPr>
      <w:rFonts w:ascii="Tahoma" w:hAnsi="Tahoma"/>
      <w:sz w:val="28"/>
      <w:szCs w:val="24"/>
    </w:rPr>
  </w:style>
  <w:style w:type="character" w:styleId="1072" w:customStyle="1">
    <w:name w:val="Char Char18"/>
    <w:qFormat/>
    <w:rPr>
      <w:rFonts w:eastAsia="楷体_GB2312"/>
      <w:b/>
      <w:sz w:val="44"/>
      <w:lang w:val="en-US" w:eastAsia="zh-CN" w:bidi="ar-SA"/>
    </w:rPr>
  </w:style>
  <w:style w:type="character" w:styleId="1073" w:customStyle="1">
    <w:name w:val="标题 8 Char"/>
    <w:uiPriority w:val="99"/>
    <w:qFormat/>
    <w:rPr>
      <w:rFonts w:ascii="Arial" w:hAnsi="Arial"/>
      <w:i/>
      <w:lang w:val="es-ES" w:eastAsia="ko-KR"/>
    </w:rPr>
  </w:style>
  <w:style w:type="character" w:styleId="1074" w:customStyle="1">
    <w:name w:val="文档结构图 Char"/>
    <w:qFormat/>
    <w:rPr>
      <w:sz w:val="24"/>
      <w:shd w:val="clear" w:color="auto" w:fill="000080"/>
    </w:rPr>
  </w:style>
  <w:style w:type="character" w:styleId="1075" w:customStyle="1">
    <w:name w:val="正文文本缩进 Char"/>
    <w:qFormat/>
    <w:rPr>
      <w:sz w:val="24"/>
    </w:rPr>
  </w:style>
  <w:style w:type="character" w:styleId="1076" w:customStyle="1">
    <w:name w:val="标题 3 字符"/>
    <w:qFormat/>
    <w:rPr>
      <w:rFonts w:ascii="Times New Roman" w:hAnsi="Times New Roman" w:eastAsia="宋体" w:cs="Times New Roman"/>
      <w:b/>
      <w:sz w:val="32"/>
      <w:szCs w:val="20"/>
    </w:rPr>
  </w:style>
  <w:style w:type="character" w:styleId="1077" w:customStyle="1">
    <w:name w:val="Char Char2"/>
    <w:qFormat/>
    <w:rPr>
      <w:rFonts w:eastAsia="宋体"/>
      <w:smallCaps/>
      <w:sz w:val="48"/>
      <w:szCs w:val="48"/>
      <w:lang w:val="en-US" w:eastAsia="zh-CN" w:bidi="ar-SA"/>
    </w:rPr>
  </w:style>
  <w:style w:type="character" w:styleId="1078" w:customStyle="1">
    <w:name w:val="标题 2 Char"/>
    <w:qFormat/>
    <w:rPr>
      <w:rFonts w:ascii="Arial" w:hAnsi="Arial" w:eastAsia="黑体"/>
      <w:b/>
      <w:bCs/>
      <w:sz w:val="32"/>
      <w:szCs w:val="32"/>
    </w:rPr>
  </w:style>
  <w:style w:type="character" w:styleId="1079" w:customStyle="1">
    <w:name w:val="文档结构图 Char1"/>
    <w:uiPriority w:val="99"/>
    <w:qFormat/>
    <w:rPr>
      <w:rFonts w:hint="eastAsia" w:ascii="宋体" w:hAnsi="宋体" w:eastAsia="宋体"/>
      <w:sz w:val="18"/>
      <w:szCs w:val="18"/>
    </w:rPr>
  </w:style>
  <w:style w:type="character" w:styleId="1080" w:customStyle="1">
    <w:name w:val="引用 Char2"/>
    <w:uiPriority w:val="29"/>
    <w:qFormat/>
    <w:rPr>
      <w:i/>
      <w:iCs/>
      <w:color w:val="000000"/>
      <w:sz w:val="21"/>
      <w:szCs w:val="24"/>
    </w:rPr>
  </w:style>
  <w:style w:type="character" w:styleId="1081" w:customStyle="1">
    <w:name w:val="current"/>
    <w:qFormat/>
    <w:rPr>
      <w:b/>
      <w:color w:val="05a7d8"/>
      <w:sz w:val="18"/>
      <w:szCs w:val="18"/>
    </w:rPr>
  </w:style>
  <w:style w:type="character" w:styleId="1082" w:customStyle="1">
    <w:name w:val="批注框文本 Char1"/>
    <w:uiPriority w:val="99"/>
    <w:qFormat/>
    <w:rPr>
      <w:sz w:val="18"/>
      <w:szCs w:val="18"/>
    </w:rPr>
  </w:style>
  <w:style w:type="character" w:styleId="1083" w:customStyle="1">
    <w:name w:val="l-btn-left"/>
    <w:qFormat/>
  </w:style>
  <w:style w:type="character" w:styleId="1084" w:customStyle="1">
    <w:name w:val="font21"/>
    <w:qFormat/>
    <w:rPr>
      <w:rFonts w:hint="default" w:ascii="Arial Unicode MS" w:hAnsi="Arial Unicode MS" w:eastAsia="Arial Unicode MS" w:cs="Arial Unicode MS"/>
      <w:color w:val="000000"/>
      <w:sz w:val="20"/>
      <w:szCs w:val="20"/>
      <w:u w:val="none"/>
    </w:rPr>
  </w:style>
  <w:style w:type="character" w:styleId="1085" w:customStyle="1">
    <w:name w:val="批注框文本 Char2"/>
    <w:uiPriority w:val="99"/>
    <w:qFormat/>
    <w:rPr>
      <w:rFonts w:ascii="Times New Roman" w:hAnsi="Times New Roman" w:eastAsia="宋体" w:cs="Times New Roman"/>
      <w:sz w:val="18"/>
      <w:szCs w:val="18"/>
    </w:rPr>
  </w:style>
  <w:style w:type="character" w:styleId="1086" w:customStyle="1">
    <w:name w:val="纯文本 Char3"/>
    <w:uiPriority w:val="99"/>
    <w:qFormat/>
    <w:rPr>
      <w:rFonts w:ascii="宋体" w:hAnsi="Courier New" w:cs="Courier New"/>
      <w:sz w:val="21"/>
      <w:szCs w:val="21"/>
    </w:rPr>
  </w:style>
  <w:style w:type="character" w:styleId="1087" w:customStyle="1">
    <w:name w:val="批注主题 Char"/>
    <w:qFormat/>
    <w:rPr>
      <w:b/>
      <w:bCs/>
      <w:sz w:val="24"/>
    </w:rPr>
  </w:style>
  <w:style w:type="character" w:styleId="1088" w:customStyle="1">
    <w:name w:val="标题 4 字符"/>
    <w:uiPriority w:val="9"/>
    <w:qFormat/>
    <w:rPr>
      <w:rFonts w:ascii="Verdana" w:hAnsi="Verdana" w:eastAsia="宋体" w:cs="Times New Roman"/>
      <w:i/>
      <w:caps/>
      <w:sz w:val="20"/>
      <w:szCs w:val="20"/>
      <w:lang w:val="es-ES" w:eastAsia="ko-KR"/>
    </w:rPr>
  </w:style>
  <w:style w:type="character" w:styleId="1089" w:customStyle="1">
    <w:name w:val="Char Char20"/>
    <w:qFormat/>
    <w:rPr>
      <w:rFonts w:eastAsia="楷体_GB2312"/>
      <w:b/>
      <w:sz w:val="44"/>
      <w:lang w:val="en-US" w:eastAsia="zh-CN" w:bidi="ar-SA"/>
    </w:rPr>
  </w:style>
  <w:style w:type="character" w:styleId="1090" w:customStyle="1">
    <w:name w:val="批注主题 Char1"/>
    <w:qFormat/>
    <w:rPr>
      <w:rFonts w:hint="default" w:ascii="Times New Roman" w:hAnsi="Times New Roman" w:eastAsia="Times New Roman" w:cs="Times New Roman"/>
      <w:b/>
      <w:bCs/>
      <w:sz w:val="24"/>
    </w:rPr>
  </w:style>
  <w:style w:type="character" w:styleId="1091" w:customStyle="1">
    <w:name w:val="正文缩进 Char"/>
    <w:qFormat/>
    <w:rPr>
      <w:rFonts w:eastAsia="楷体_GB2312"/>
      <w:sz w:val="24"/>
    </w:rPr>
  </w:style>
  <w:style w:type="character" w:styleId="1092" w:customStyle="1">
    <w:name w:val="标题 1 Char"/>
    <w:qFormat/>
    <w:rPr>
      <w:rFonts w:eastAsia="楷体_GB2312"/>
      <w:b/>
      <w:sz w:val="44"/>
    </w:rPr>
  </w:style>
  <w:style w:type="character" w:styleId="1093" w:customStyle="1">
    <w:name w:val="标题 5 字符"/>
    <w:uiPriority w:val="9"/>
    <w:qFormat/>
    <w:rPr>
      <w:rFonts w:ascii="Verdana" w:hAnsi="Verdana" w:eastAsia="宋体" w:cs="Times New Roman"/>
      <w:i/>
      <w:sz w:val="18"/>
      <w:szCs w:val="20"/>
      <w:lang w:val="es-ES" w:eastAsia="ko-KR"/>
    </w:rPr>
  </w:style>
  <w:style w:type="character" w:styleId="1094" w:customStyle="1">
    <w:name w:val="Plain Text Char Char"/>
    <w:link w:val="1095"/>
    <w:qFormat/>
    <w:rPr>
      <w:rFonts w:ascii="宋体" w:hAnsi="Courier New" w:eastAsia="楷体_GB2312"/>
      <w:sz w:val="26"/>
    </w:rPr>
  </w:style>
  <w:style w:type="paragraph" w:styleId="1095" w:customStyle="1">
    <w:name w:val="Plain Text1"/>
    <w:basedOn w:val="810"/>
    <w:link w:val="1094"/>
    <w:qFormat/>
    <w:pPr>
      <w:jc w:val="both"/>
      <w:widowControl w:val="off"/>
    </w:pPr>
    <w:rPr>
      <w:rFonts w:ascii="宋体" w:hAnsi="Courier New" w:eastAsia="楷体_GB2312"/>
      <w:sz w:val="26"/>
    </w:rPr>
  </w:style>
  <w:style w:type="character" w:styleId="1096" w:customStyle="1">
    <w:name w:val="方案文档 Char Char"/>
    <w:link w:val="1097"/>
    <w:qFormat/>
    <w:rPr>
      <w:rFonts w:ascii="Arial" w:hAnsi="Arial"/>
      <w:sz w:val="24"/>
      <w:szCs w:val="24"/>
    </w:rPr>
  </w:style>
  <w:style w:type="paragraph" w:styleId="1097" w:customStyle="1">
    <w:name w:val="方案文档"/>
    <w:basedOn w:val="810"/>
    <w:link w:val="1096"/>
    <w:qFormat/>
    <w:pPr>
      <w:ind w:firstLine="540"/>
      <w:jc w:val="both"/>
      <w:spacing w:before="120" w:after="120" w:line="360" w:lineRule="auto"/>
      <w:widowControl w:val="off"/>
    </w:pPr>
    <w:rPr>
      <w:rFonts w:ascii="Arial" w:hAnsi="Arial"/>
      <w:szCs w:val="24"/>
    </w:rPr>
  </w:style>
  <w:style w:type="character" w:styleId="1098" w:customStyle="1">
    <w:name w:val="标题 9 字符"/>
    <w:uiPriority w:val="9"/>
    <w:qFormat/>
    <w:rPr>
      <w:rFonts w:ascii="Arial" w:hAnsi="Arial" w:eastAsia="宋体" w:cs="Times New Roman"/>
      <w:b/>
      <w:i/>
      <w:sz w:val="18"/>
      <w:szCs w:val="20"/>
      <w:lang w:val="es-ES" w:eastAsia="ko-KR"/>
    </w:rPr>
  </w:style>
  <w:style w:type="character" w:styleId="1099" w:customStyle="1">
    <w:name w:val="正文文本缩进 3 Char"/>
    <w:qFormat/>
    <w:rPr>
      <w:sz w:val="16"/>
    </w:rPr>
  </w:style>
  <w:style w:type="character" w:styleId="1100" w:customStyle="1">
    <w:name w:val="正文文本 Char"/>
    <w:qFormat/>
    <w:rPr>
      <w:sz w:val="24"/>
    </w:rPr>
  </w:style>
  <w:style w:type="character" w:styleId="1101" w:customStyle="1">
    <w:name w:val="HTML 预设格式 Char"/>
    <w:qFormat/>
    <w:rPr>
      <w:rFonts w:ascii="Arial" w:hAnsi="Arial" w:cs="Arial"/>
      <w:sz w:val="24"/>
    </w:rPr>
  </w:style>
  <w:style w:type="character" w:styleId="1102" w:customStyle="1">
    <w:name w:val="param-name"/>
    <w:qFormat/>
  </w:style>
  <w:style w:type="character" w:styleId="1103" w:customStyle="1">
    <w:name w:val="Plain Text Char"/>
    <w:link w:val="1104"/>
    <w:qFormat/>
    <w:rPr>
      <w:rFonts w:ascii="宋体" w:hAnsi="Courier New" w:eastAsia="楷体_GB2312"/>
      <w:sz w:val="26"/>
    </w:rPr>
  </w:style>
  <w:style w:type="paragraph" w:styleId="1104" w:customStyle="1">
    <w:name w:val="纯文本1"/>
    <w:basedOn w:val="810"/>
    <w:link w:val="1103"/>
    <w:qFormat/>
    <w:rPr>
      <w:rFonts w:ascii="宋体" w:hAnsi="Courier New" w:eastAsia="楷体_GB2312"/>
      <w:sz w:val="26"/>
    </w:rPr>
  </w:style>
  <w:style w:type="character" w:styleId="1105" w:customStyle="1">
    <w:name w:val="正文文本 Char2"/>
    <w:qFormat/>
    <w:rPr>
      <w:sz w:val="21"/>
      <w:szCs w:val="24"/>
    </w:rPr>
  </w:style>
  <w:style w:type="character" w:styleId="1106" w:customStyle="1">
    <w:name w:val="列出段落 Char2"/>
    <w:link w:val="1107"/>
    <w:uiPriority w:val="34"/>
    <w:qFormat/>
    <w:rPr>
      <w:rFonts w:ascii="Calibri" w:hAnsi="Calibri"/>
      <w:sz w:val="21"/>
      <w:szCs w:val="22"/>
    </w:rPr>
  </w:style>
  <w:style w:type="paragraph" w:styleId="1107">
    <w:name w:val="List Paragraph"/>
    <w:basedOn w:val="810"/>
    <w:link w:val="1106"/>
    <w:uiPriority w:val="34"/>
    <w:qFormat/>
    <w:pPr>
      <w:ind w:firstLine="420"/>
      <w:jc w:val="both"/>
      <w:widowControl w:val="off"/>
    </w:pPr>
    <w:rPr>
      <w:rFonts w:ascii="Calibri" w:hAnsi="Calibri"/>
      <w:sz w:val="21"/>
      <w:szCs w:val="22"/>
    </w:rPr>
  </w:style>
  <w:style w:type="character" w:styleId="1108" w:customStyle="1">
    <w:name w:val="正文文本缩进 Char1"/>
    <w:uiPriority w:val="99"/>
    <w:qFormat/>
    <w:rPr>
      <w:sz w:val="24"/>
    </w:rPr>
  </w:style>
  <w:style w:type="character" w:styleId="1109" w:customStyle="1">
    <w:name w:val="正文样式 Char Char"/>
    <w:link w:val="1110"/>
    <w:qFormat/>
    <w:rPr>
      <w:rFonts w:eastAsia="华文中宋"/>
      <w:sz w:val="24"/>
      <w:szCs w:val="32"/>
    </w:rPr>
  </w:style>
  <w:style w:type="paragraph" w:styleId="1110" w:customStyle="1">
    <w:name w:val="正文样式"/>
    <w:basedOn w:val="810"/>
    <w:link w:val="1109"/>
    <w:qFormat/>
    <w:pPr>
      <w:ind w:firstLine="200"/>
      <w:jc w:val="both"/>
      <w:widowControl w:val="off"/>
    </w:pPr>
    <w:rPr>
      <w:rFonts w:eastAsia="华文中宋"/>
      <w:szCs w:val="32"/>
    </w:rPr>
  </w:style>
  <w:style w:type="character" w:styleId="1111" w:customStyle="1">
    <w:name w:val="页眉 Char2"/>
    <w:uiPriority w:val="99"/>
    <w:qFormat/>
    <w:rPr>
      <w:rFonts w:ascii="Times New Roman" w:hAnsi="Times New Roman" w:eastAsia="宋体" w:cs="Times New Roman"/>
      <w:sz w:val="18"/>
      <w:szCs w:val="18"/>
    </w:rPr>
  </w:style>
  <w:style w:type="character" w:styleId="1112" w:customStyle="1">
    <w:name w:val="小四列表 Char"/>
    <w:link w:val="1113"/>
    <w:qFormat/>
    <w:rPr>
      <w:sz w:val="24"/>
      <w:szCs w:val="24"/>
    </w:rPr>
  </w:style>
  <w:style w:type="paragraph" w:styleId="1113" w:customStyle="1">
    <w:name w:val="小四列表"/>
    <w:basedOn w:val="1114"/>
    <w:link w:val="1112"/>
    <w:qFormat/>
    <w:pPr>
      <w:ind w:left="420" w:hanging="420"/>
    </w:pPr>
    <w:rPr>
      <w:sz w:val="24"/>
    </w:rPr>
  </w:style>
  <w:style w:type="paragraph" w:styleId="1114" w:customStyle="1">
    <w:name w:val="四号正文列表"/>
    <w:basedOn w:val="810"/>
    <w:qFormat/>
    <w:pPr>
      <w:jc w:val="both"/>
      <w:spacing w:line="360" w:lineRule="auto"/>
      <w:widowControl w:val="off"/>
      <w:tabs>
        <w:tab w:val="left" w:pos="600" w:leader="none"/>
      </w:tabs>
    </w:pPr>
    <w:rPr>
      <w:sz w:val="28"/>
      <w:szCs w:val="24"/>
    </w:rPr>
  </w:style>
  <w:style w:type="character" w:styleId="1115" w:customStyle="1">
    <w:name w:val="无间隔 Char"/>
    <w:qFormat/>
    <w:rPr>
      <w:rFonts w:eastAsia="宋体"/>
      <w:sz w:val="21"/>
      <w:szCs w:val="24"/>
      <w:lang w:val="en-US" w:eastAsia="zh-CN" w:bidi="ar-SA"/>
    </w:rPr>
  </w:style>
  <w:style w:type="character" w:styleId="1116" w:customStyle="1">
    <w:name w:val="apple-style-span"/>
    <w:qFormat/>
    <w:rPr>
      <w:rFonts w:ascii="Verdana" w:hAnsi="Verdana" w:eastAsia="宋体"/>
      <w:b/>
      <w:color w:val="000000"/>
      <w:sz w:val="28"/>
      <w:szCs w:val="24"/>
      <w:lang w:val="en-US" w:eastAsia="zh-CN" w:bidi="ar-SA"/>
    </w:rPr>
  </w:style>
  <w:style w:type="character" w:styleId="1117" w:customStyle="1">
    <w:name w:val="正文文本首行缩进 字符"/>
    <w:uiPriority w:val="99"/>
    <w:qFormat/>
  </w:style>
  <w:style w:type="character" w:styleId="1118" w:customStyle="1">
    <w:name w:val="标题 Char1"/>
    <w:uiPriority w:val="10"/>
    <w:qFormat/>
    <w:rPr>
      <w:rFonts w:ascii="Cambria" w:hAnsi="Cambria" w:cs="Times New Roman"/>
      <w:b/>
      <w:bCs/>
      <w:sz w:val="32"/>
      <w:szCs w:val="32"/>
    </w:rPr>
  </w:style>
  <w:style w:type="character" w:styleId="1119" w:customStyle="1">
    <w:name w:val="正文文本缩进 2 Char"/>
    <w:qFormat/>
    <w:rPr>
      <w:sz w:val="24"/>
    </w:rPr>
  </w:style>
  <w:style w:type="character" w:styleId="1120" w:customStyle="1">
    <w:name w:val="_正文段落 Char Char"/>
    <w:link w:val="1121"/>
    <w:qFormat/>
    <w:rPr>
      <w:rFonts w:ascii="宋体" w:hAnsi="宋体"/>
      <w:sz w:val="24"/>
      <w:szCs w:val="24"/>
    </w:rPr>
  </w:style>
  <w:style w:type="paragraph" w:styleId="1121" w:customStyle="1">
    <w:name w:val="_正文段落"/>
    <w:basedOn w:val="810"/>
    <w:link w:val="1120"/>
    <w:qFormat/>
    <w:pPr>
      <w:ind w:firstLine="200"/>
      <w:spacing w:line="360" w:lineRule="auto"/>
      <w:widowControl w:val="off"/>
    </w:pPr>
    <w:rPr>
      <w:rFonts w:ascii="宋体" w:hAnsi="宋体"/>
      <w:szCs w:val="24"/>
    </w:rPr>
  </w:style>
  <w:style w:type="character" w:styleId="1122" w:customStyle="1">
    <w:name w:val="正文文本 2 Char"/>
    <w:qFormat/>
    <w:rPr>
      <w:sz w:val="24"/>
    </w:rPr>
  </w:style>
  <w:style w:type="character" w:styleId="1123" w:customStyle="1">
    <w:name w:val="样式 正文缩进 + 首行缩进:  2 字符 Char Char"/>
    <w:link w:val="1124"/>
    <w:qFormat/>
    <w:rPr>
      <w:sz w:val="24"/>
    </w:rPr>
  </w:style>
  <w:style w:type="paragraph" w:styleId="1124" w:customStyle="1">
    <w:name w:val="样式 正文缩进 + 首行缩进:  2 字符"/>
    <w:basedOn w:val="821"/>
    <w:link w:val="1123"/>
    <w:qFormat/>
    <w:pPr>
      <w:ind w:firstLine="200"/>
      <w:jc w:val="both"/>
      <w:spacing w:before="156" w:line="360" w:lineRule="auto"/>
      <w:widowControl w:val="off"/>
    </w:pPr>
    <w:rPr>
      <w:rFonts w:eastAsia="宋体"/>
    </w:rPr>
  </w:style>
  <w:style w:type="character" w:styleId="1125" w:customStyle="1">
    <w:name w:val="标题 7 Char"/>
    <w:uiPriority w:val="99"/>
    <w:qFormat/>
    <w:rPr>
      <w:rFonts w:ascii="Arial" w:hAnsi="Arial"/>
      <w:lang w:val="es-ES" w:eastAsia="ko-KR"/>
    </w:rPr>
  </w:style>
  <w:style w:type="character" w:styleId="1126" w:customStyle="1">
    <w:name w:val="正文文本缩进 2 Char1"/>
    <w:uiPriority w:val="99"/>
    <w:qFormat/>
    <w:rPr>
      <w:sz w:val="24"/>
    </w:rPr>
  </w:style>
  <w:style w:type="character" w:styleId="1127" w:customStyle="1">
    <w:name w:val="批注框文本 Char"/>
    <w:qFormat/>
    <w:rPr>
      <w:sz w:val="18"/>
    </w:rPr>
  </w:style>
  <w:style w:type="character" w:styleId="1128" w:customStyle="1">
    <w:name w:val="标2 Char"/>
    <w:link w:val="1129"/>
    <w:qFormat/>
    <w:rPr>
      <w:rFonts w:ascii="Arial Narrow" w:hAnsi="Arial Narrow" w:eastAsia="仿宋"/>
      <w:b/>
      <w:sz w:val="21"/>
      <w:szCs w:val="21"/>
    </w:rPr>
  </w:style>
  <w:style w:type="paragraph" w:styleId="1129" w:customStyle="1">
    <w:name w:val="标2"/>
    <w:basedOn w:val="810"/>
    <w:link w:val="1128"/>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30" w:customStyle="1">
    <w:name w:val="ft31"/>
    <w:qFormat/>
  </w:style>
  <w:style w:type="character" w:styleId="1131" w:customStyle="1">
    <w:name w:val="表格 Char"/>
    <w:link w:val="1132"/>
    <w:qFormat/>
    <w:rPr>
      <w:rFonts w:ascii="仿宋" w:hAnsi="仿宋" w:eastAsia="仿宋"/>
      <w:sz w:val="21"/>
      <w:szCs w:val="22"/>
      <w:lang w:val="en-US" w:eastAsia="zh-CN" w:bidi="ar-SA"/>
    </w:rPr>
  </w:style>
  <w:style w:type="paragraph" w:styleId="1132" w:customStyle="1">
    <w:name w:val="表格"/>
    <w:link w:val="1131"/>
    <w:qFormat/>
    <w:pPr>
      <w:jc w:val="center"/>
    </w:pPr>
    <w:rPr>
      <w:rFonts w:ascii="仿宋" w:hAnsi="仿宋" w:eastAsia="仿宋"/>
      <w:sz w:val="21"/>
      <w:szCs w:val="22"/>
    </w:rPr>
  </w:style>
  <w:style w:type="character" w:styleId="1133" w:customStyle="1">
    <w:name w:val="脚注文本 Char2"/>
    <w:uiPriority w:val="99"/>
    <w:qFormat/>
    <w:rPr>
      <w:sz w:val="18"/>
      <w:szCs w:val="18"/>
    </w:rPr>
  </w:style>
  <w:style w:type="character" w:styleId="1134" w:customStyle="1">
    <w:name w:val="页脚 Char"/>
    <w:uiPriority w:val="99"/>
    <w:qFormat/>
    <w:rPr>
      <w:rFonts w:eastAsia="楷体_GB2312"/>
      <w:sz w:val="18"/>
    </w:rPr>
  </w:style>
  <w:style w:type="character" w:styleId="1135" w:customStyle="1">
    <w:name w:val="脚注文本 Char1"/>
    <w:qFormat/>
    <w:rPr>
      <w:sz w:val="18"/>
      <w:szCs w:val="18"/>
    </w:rPr>
  </w:style>
  <w:style w:type="character" w:styleId="1136" w:customStyle="1">
    <w:name w:val="font71"/>
    <w:qFormat/>
    <w:rPr>
      <w:rFonts w:hint="default" w:ascii="Arial Unicode MS" w:hAnsi="Arial Unicode MS" w:eastAsia="Arial Unicode MS" w:cs="Arial Unicode MS"/>
      <w:color w:val="000000"/>
      <w:sz w:val="20"/>
      <w:szCs w:val="20"/>
      <w:u w:val="none"/>
    </w:rPr>
  </w:style>
  <w:style w:type="character" w:styleId="1137" w:customStyle="1">
    <w:name w:val="Char Char16"/>
    <w:qFormat/>
    <w:rPr>
      <w:rFonts w:ascii="宋体" w:hAnsi="Arial" w:eastAsia="宋体"/>
      <w:b/>
      <w:color w:val="000000"/>
      <w:sz w:val="28"/>
      <w:szCs w:val="24"/>
      <w:lang w:val="en-US" w:eastAsia="zh-CN" w:bidi="ar-SA"/>
    </w:rPr>
  </w:style>
  <w:style w:type="character" w:styleId="1138" w:customStyle="1">
    <w:name w:val="日期 Char"/>
    <w:qFormat/>
    <w:rPr>
      <w:rFonts w:ascii="宋体" w:hAnsi="宋体" w:eastAsia="楷体_GB2312"/>
      <w:sz w:val="24"/>
    </w:rPr>
  </w:style>
  <w:style w:type="character" w:styleId="1139" w:customStyle="1">
    <w:name w:val="15"/>
    <w:qFormat/>
    <w:rPr>
      <w:rFonts w:hint="default" w:ascii="Times New Roman" w:hAnsi="Times New Roman" w:cs="Times New Roman"/>
      <w:color w:val="0000ff"/>
      <w:u w:val="single"/>
    </w:rPr>
  </w:style>
  <w:style w:type="character" w:styleId="1140" w:customStyle="1">
    <w:name w:val="样式1 Char"/>
    <w:link w:val="1141"/>
    <w:qFormat/>
    <w:rPr>
      <w:rFonts w:ascii="宋体" w:hAnsi="宋体"/>
      <w:sz w:val="21"/>
      <w:szCs w:val="21"/>
    </w:rPr>
  </w:style>
  <w:style w:type="paragraph" w:styleId="1141" w:customStyle="1">
    <w:name w:val="样式1"/>
    <w:basedOn w:val="810"/>
    <w:link w:val="1140"/>
    <w:qFormat/>
    <w:pPr>
      <w:jc w:val="both"/>
      <w:widowControl w:val="off"/>
    </w:pPr>
    <w:rPr>
      <w:rFonts w:ascii="宋体" w:hAnsi="宋体"/>
      <w:sz w:val="21"/>
      <w:szCs w:val="21"/>
    </w:rPr>
  </w:style>
  <w:style w:type="character" w:styleId="1142" w:customStyle="1">
    <w:name w:val="标题 6 Char"/>
    <w:qFormat/>
    <w:rPr>
      <w:rFonts w:ascii="宋体"/>
      <w:i/>
      <w:sz w:val="22"/>
      <w:lang w:val="es-ES" w:eastAsia="ko-KR"/>
    </w:rPr>
  </w:style>
  <w:style w:type="character" w:styleId="1143" w:customStyle="1">
    <w:name w:val="正文文本 2 Char2"/>
    <w:uiPriority w:val="99"/>
    <w:qFormat/>
    <w:rPr>
      <w:sz w:val="21"/>
      <w:szCs w:val="24"/>
    </w:rPr>
  </w:style>
  <w:style w:type="character" w:styleId="1144" w:customStyle="1">
    <w:name w:val="标题 3 Char"/>
    <w:qFormat/>
    <w:rPr>
      <w:b/>
      <w:sz w:val="32"/>
    </w:rPr>
  </w:style>
  <w:style w:type="character" w:styleId="1145" w:customStyle="1">
    <w:name w:val="font41"/>
    <w:qFormat/>
    <w:rPr>
      <w:rFonts w:hint="default" w:ascii="Times New Roman" w:hAnsi="Times New Roman" w:cs="Times New Roman"/>
      <w:color w:val="000000"/>
      <w:sz w:val="20"/>
      <w:szCs w:val="20"/>
      <w:u w:val="none"/>
    </w:rPr>
  </w:style>
  <w:style w:type="character" w:styleId="1146" w:customStyle="1">
    <w:name w:val="正文文本缩进 3 Char1"/>
    <w:uiPriority w:val="99"/>
    <w:qFormat/>
    <w:rPr>
      <w:sz w:val="16"/>
      <w:szCs w:val="16"/>
    </w:rPr>
  </w:style>
  <w:style w:type="character" w:styleId="1147" w:customStyle="1">
    <w:name w:val="2级 Char Char"/>
    <w:link w:val="1148"/>
    <w:qFormat/>
    <w:rPr>
      <w:sz w:val="32"/>
      <w:szCs w:val="32"/>
      <w:lang w:eastAsia="en-US" w:bidi="en-US"/>
    </w:rPr>
  </w:style>
  <w:style w:type="paragraph" w:styleId="1148" w:customStyle="1">
    <w:name w:val="2级"/>
    <w:basedOn w:val="1149"/>
    <w:link w:val="1147"/>
    <w:qFormat/>
    <w:pPr>
      <w:ind w:left="360" w:hanging="360"/>
      <w:tabs>
        <w:tab w:val="left" w:pos="960" w:leader="none"/>
      </w:tabs>
      <w:outlineLvl w:val="1"/>
    </w:pPr>
    <w:rPr>
      <w:sz w:val="32"/>
      <w:szCs w:val="32"/>
    </w:rPr>
  </w:style>
  <w:style w:type="paragraph" w:styleId="1149" w:customStyle="1">
    <w:name w:val="1级"/>
    <w:basedOn w:val="810"/>
    <w:link w:val="1150"/>
    <w:qFormat/>
    <w:pPr>
      <w:spacing w:line="480" w:lineRule="auto"/>
      <w:tabs>
        <w:tab w:val="left" w:pos="360" w:leader="none"/>
        <w:tab w:val="left" w:pos="600" w:leader="none"/>
      </w:tabs>
      <w:outlineLvl w:val="0"/>
    </w:pPr>
    <w:rPr>
      <w:sz w:val="36"/>
      <w:szCs w:val="36"/>
      <w:lang w:eastAsia="en-US" w:bidi="en-US"/>
    </w:rPr>
  </w:style>
  <w:style w:type="character" w:styleId="1150" w:customStyle="1">
    <w:name w:val="1级 Char Char"/>
    <w:link w:val="1149"/>
    <w:qFormat/>
    <w:rPr>
      <w:sz w:val="36"/>
      <w:szCs w:val="36"/>
      <w:lang w:eastAsia="en-US" w:bidi="en-US"/>
    </w:rPr>
  </w:style>
  <w:style w:type="character" w:styleId="1151" w:customStyle="1">
    <w:name w:val="一级标题 Char"/>
    <w:link w:val="1152"/>
    <w:qFormat/>
    <w:rPr>
      <w:rFonts w:ascii="微软雅黑" w:hAnsi="微软雅黑" w:eastAsia="微软雅黑"/>
      <w:b/>
      <w:sz w:val="28"/>
      <w:szCs w:val="28"/>
    </w:rPr>
  </w:style>
  <w:style w:type="paragraph" w:styleId="1152" w:customStyle="1">
    <w:name w:val="一级标题"/>
    <w:basedOn w:val="810"/>
    <w:link w:val="1151"/>
    <w:qFormat/>
    <w:pPr>
      <w:jc w:val="both"/>
      <w:spacing w:after="240" w:line="360" w:lineRule="auto"/>
      <w:widowControl w:val="off"/>
    </w:pPr>
    <w:rPr>
      <w:rFonts w:ascii="微软雅黑" w:hAnsi="微软雅黑" w:eastAsia="微软雅黑"/>
      <w:b/>
      <w:sz w:val="28"/>
      <w:szCs w:val="28"/>
    </w:rPr>
  </w:style>
  <w:style w:type="character" w:styleId="1153" w:customStyle="1">
    <w:name w:val="可研正文 Char Char"/>
    <w:link w:val="1154"/>
    <w:qFormat/>
    <w:rPr>
      <w:rFonts w:ascii="仿宋_GB2312" w:hAnsi="宋体" w:eastAsia="仿宋_GB2312"/>
      <w:bCs/>
      <w:sz w:val="28"/>
      <w:szCs w:val="28"/>
    </w:rPr>
  </w:style>
  <w:style w:type="paragraph" w:styleId="1154" w:customStyle="1">
    <w:name w:val="可研正文"/>
    <w:basedOn w:val="810"/>
    <w:link w:val="1153"/>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55" w:customStyle="1">
    <w:name w:val="批注文字 Char"/>
    <w:qFormat/>
    <w:rPr>
      <w:sz w:val="24"/>
    </w:rPr>
  </w:style>
  <w:style w:type="character" w:styleId="1156" w:customStyle="1">
    <w:name w:val="正文文本 2 Char1"/>
    <w:uiPriority w:val="99"/>
    <w:qFormat/>
    <w:rPr>
      <w:sz w:val="24"/>
    </w:rPr>
  </w:style>
  <w:style w:type="character" w:styleId="1157" w:customStyle="1">
    <w:name w:val="HTML 预设格式 Char2"/>
    <w:uiPriority w:val="99"/>
    <w:qFormat/>
    <w:rPr>
      <w:rFonts w:ascii="Courier New" w:hAnsi="Courier New" w:eastAsia="宋体" w:cs="Courier New"/>
      <w:sz w:val="20"/>
      <w:szCs w:val="20"/>
    </w:rPr>
  </w:style>
  <w:style w:type="character" w:styleId="1158" w:customStyle="1">
    <w:name w:val="副标题 Char"/>
    <w:qFormat/>
    <w:rPr>
      <w:rFonts w:ascii="Cambria" w:hAnsi="Cambria"/>
      <w:b/>
      <w:bCs/>
      <w:sz w:val="32"/>
      <w:szCs w:val="32"/>
    </w:rPr>
  </w:style>
  <w:style w:type="character" w:styleId="1159" w:customStyle="1">
    <w:name w:val="批注主题 Char2"/>
    <w:uiPriority w:val="99"/>
    <w:semiHidden/>
    <w:qFormat/>
    <w:rPr>
      <w:b/>
      <w:bCs/>
      <w:sz w:val="24"/>
    </w:rPr>
  </w:style>
  <w:style w:type="character" w:styleId="1160" w:customStyle="1">
    <w:name w:val="标题 5 Char"/>
    <w:qFormat/>
    <w:rPr>
      <w:rFonts w:ascii="Verdana" w:hAnsi="Verdana"/>
      <w:i/>
      <w:sz w:val="18"/>
      <w:lang w:val="es-ES" w:eastAsia="ko-KR"/>
    </w:rPr>
  </w:style>
  <w:style w:type="character" w:styleId="1161" w:customStyle="1">
    <w:name w:val="p12"/>
    <w:qFormat/>
  </w:style>
  <w:style w:type="character" w:styleId="1162" w:customStyle="1">
    <w:name w:val="标题 9 Char"/>
    <w:uiPriority w:val="99"/>
    <w:qFormat/>
    <w:rPr>
      <w:rFonts w:ascii="Arial" w:hAnsi="Arial"/>
      <w:b/>
      <w:i/>
      <w:sz w:val="18"/>
      <w:lang w:val="es-ES" w:eastAsia="ko-KR"/>
    </w:rPr>
  </w:style>
  <w:style w:type="character" w:styleId="1163" w:customStyle="1">
    <w:name w:val="ft25"/>
    <w:qFormat/>
  </w:style>
  <w:style w:type="character" w:styleId="1164" w:customStyle="1">
    <w:name w:val="p2"/>
    <w:qFormat/>
    <w:rPr>
      <w:rFonts w:ascii="Verdana" w:hAnsi="Verdana" w:eastAsia="宋体"/>
      <w:b/>
      <w:color w:val="000000"/>
      <w:sz w:val="28"/>
      <w:szCs w:val="24"/>
      <w:lang w:val="en-US" w:eastAsia="zh-CN" w:bidi="ar-SA"/>
    </w:rPr>
  </w:style>
  <w:style w:type="character" w:styleId="1165" w:customStyle="1">
    <w:name w:val="16"/>
    <w:qFormat/>
    <w:rPr>
      <w:rFonts w:hint="default" w:ascii="Times New Roman" w:hAnsi="Times New Roman" w:eastAsia="Times New Roman" w:cs="Times New Roman"/>
      <w:sz w:val="20"/>
    </w:rPr>
  </w:style>
  <w:style w:type="character" w:styleId="1166" w:customStyle="1">
    <w:name w:val="font91"/>
    <w:qFormat/>
    <w:rPr>
      <w:rFonts w:ascii="MingLiU" w:hAnsi="MingLiU" w:eastAsia="MingLiU" w:cs="MingLiU"/>
      <w:color w:val="000000"/>
      <w:sz w:val="20"/>
      <w:szCs w:val="20"/>
      <w:u w:val="none"/>
    </w:rPr>
  </w:style>
  <w:style w:type="character" w:styleId="1167" w:customStyle="1">
    <w:name w:val="样式 正文文本缩进 + 左  0 字符 Char Char"/>
    <w:link w:val="1168"/>
    <w:qFormat/>
    <w:rPr>
      <w:sz w:val="24"/>
    </w:rPr>
  </w:style>
  <w:style w:type="paragraph" w:styleId="1168" w:customStyle="1">
    <w:name w:val="样式 正文文本缩进 + 左  0 字符"/>
    <w:basedOn w:val="810"/>
    <w:next w:val="810"/>
    <w:link w:val="1167"/>
    <w:qFormat/>
    <w:pPr>
      <w:ind w:firstLine="250"/>
      <w:jc w:val="both"/>
      <w:spacing w:line="360" w:lineRule="auto"/>
      <w:widowControl w:val="off"/>
    </w:pPr>
  </w:style>
  <w:style w:type="character" w:styleId="1169" w:customStyle="1">
    <w:name w:val="10"/>
    <w:qFormat/>
    <w:rPr>
      <w:rFonts w:hint="default" w:ascii="Times New Roman" w:hAnsi="Times New Roman" w:eastAsia="Times New Roman" w:cs="Times New Roman"/>
      <w:sz w:val="20"/>
    </w:rPr>
  </w:style>
  <w:style w:type="character" w:styleId="1170" w:customStyle="1">
    <w:name w:val="apple-converted-space"/>
    <w:qFormat/>
  </w:style>
  <w:style w:type="character" w:styleId="1171" w:customStyle="1">
    <w:name w:val="副标题 Char1"/>
    <w:uiPriority w:val="11"/>
    <w:qFormat/>
    <w:rPr>
      <w:rFonts w:ascii="Cambria" w:hAnsi="Cambria" w:eastAsia="宋体" w:cs="Times New Roman"/>
      <w:b/>
      <w:bCs/>
      <w:sz w:val="32"/>
      <w:szCs w:val="32"/>
    </w:rPr>
  </w:style>
  <w:style w:type="character" w:styleId="1172" w:customStyle="1">
    <w:name w:val="正文首行缩进 Char1"/>
    <w:uiPriority w:val="99"/>
    <w:qFormat/>
  </w:style>
  <w:style w:type="character" w:styleId="1173" w:customStyle="1">
    <w:name w:val="正文文本缩进 3 字符"/>
    <w:qFormat/>
    <w:rPr>
      <w:sz w:val="16"/>
    </w:rPr>
  </w:style>
  <w:style w:type="character" w:styleId="1174" w:customStyle="1">
    <w:name w:val="纯文本 Char"/>
    <w:qFormat/>
    <w:rPr>
      <w:rFonts w:ascii="宋体" w:hAnsi="Courier New" w:eastAsia="楷体_GB2312"/>
      <w:sz w:val="26"/>
    </w:rPr>
  </w:style>
  <w:style w:type="character" w:styleId="1175" w:customStyle="1">
    <w:name w:val="l-btn-text36"/>
    <w:qFormat/>
  </w:style>
  <w:style w:type="character" w:styleId="1176" w:customStyle="1">
    <w:name w:val="标题 7 字符"/>
    <w:uiPriority w:val="9"/>
    <w:qFormat/>
    <w:rPr>
      <w:rFonts w:ascii="Arial" w:hAnsi="Arial" w:eastAsia="宋体" w:cs="Times New Roman"/>
      <w:sz w:val="20"/>
      <w:szCs w:val="20"/>
      <w:lang w:val="es-ES" w:eastAsia="ko-KR"/>
    </w:rPr>
  </w:style>
  <w:style w:type="character" w:styleId="1177" w:customStyle="1">
    <w:name w:val="批注文字 Char2"/>
    <w:uiPriority w:val="99"/>
    <w:qFormat/>
    <w:rPr>
      <w:sz w:val="24"/>
    </w:rPr>
  </w:style>
  <w:style w:type="character" w:styleId="1178" w:customStyle="1">
    <w:name w:val="特点 Char1"/>
    <w:qFormat/>
    <w:rPr>
      <w:sz w:val="21"/>
    </w:rPr>
  </w:style>
  <w:style w:type="character" w:styleId="1179" w:customStyle="1">
    <w:name w:val="日期 Char2"/>
    <w:uiPriority w:val="99"/>
    <w:qFormat/>
    <w:rPr>
      <w:sz w:val="21"/>
      <w:szCs w:val="24"/>
    </w:rPr>
  </w:style>
  <w:style w:type="character" w:styleId="1180" w:customStyle="1">
    <w:name w:val="标题 6 字符"/>
    <w:uiPriority w:val="9"/>
    <w:qFormat/>
    <w:rPr>
      <w:rFonts w:ascii="宋体" w:hAnsi="Times New Roman" w:eastAsia="宋体" w:cs="Times New Roman"/>
      <w:i/>
      <w:sz w:val="22"/>
      <w:szCs w:val="20"/>
      <w:lang w:val="es-ES" w:eastAsia="ko-KR"/>
    </w:rPr>
  </w:style>
  <w:style w:type="character" w:styleId="1181" w:customStyle="1">
    <w:name w:val="纯文本 Char2"/>
    <w:uiPriority w:val="99"/>
    <w:qFormat/>
    <w:rPr>
      <w:rFonts w:hint="eastAsia" w:ascii="宋体" w:hAnsi="Courier New" w:eastAsia="宋体" w:cs="Courier New"/>
      <w:sz w:val="21"/>
      <w:szCs w:val="21"/>
    </w:rPr>
  </w:style>
  <w:style w:type="character" w:styleId="1182" w:customStyle="1">
    <w:name w:val="页眉 Char1"/>
    <w:uiPriority w:val="99"/>
    <w:qFormat/>
    <w:rPr>
      <w:sz w:val="18"/>
      <w:szCs w:val="18"/>
    </w:rPr>
  </w:style>
  <w:style w:type="character" w:styleId="1183" w:customStyle="1">
    <w:name w:val="标题 2 字符"/>
    <w:uiPriority w:val="9"/>
    <w:qFormat/>
    <w:rPr>
      <w:rFonts w:ascii="Arial" w:hAnsi="Arial" w:eastAsia="黑体" w:cs="Times New Roman"/>
      <w:b/>
      <w:bCs/>
      <w:sz w:val="32"/>
      <w:szCs w:val="32"/>
    </w:rPr>
  </w:style>
  <w:style w:type="character" w:styleId="1184" w:customStyle="1">
    <w:name w:val="font01"/>
    <w:qFormat/>
    <w:rPr>
      <w:rFonts w:hint="eastAsia" w:ascii="宋体" w:hAnsi="宋体" w:eastAsia="宋体"/>
      <w:color w:val="000000"/>
      <w:sz w:val="22"/>
      <w:szCs w:val="22"/>
      <w:u w:val="none"/>
    </w:rPr>
  </w:style>
  <w:style w:type="character" w:styleId="1185" w:customStyle="1">
    <w:name w:val="正文文本 Char1"/>
    <w:uiPriority w:val="99"/>
    <w:qFormat/>
    <w:rPr>
      <w:sz w:val="24"/>
    </w:rPr>
  </w:style>
  <w:style w:type="character" w:styleId="1186" w:customStyle="1">
    <w:name w:val="标题 4 Char"/>
    <w:qFormat/>
    <w:rPr>
      <w:rFonts w:ascii="Verdana" w:hAnsi="Verdana"/>
      <w:i/>
      <w:caps/>
      <w:lang w:val="es-ES" w:eastAsia="ko-KR"/>
    </w:rPr>
  </w:style>
  <w:style w:type="character" w:styleId="1187" w:customStyle="1">
    <w:name w:val="纯文本 Char4"/>
    <w:uiPriority w:val="99"/>
    <w:qFormat/>
    <w:rPr>
      <w:rFonts w:ascii="宋体" w:hAnsi="Courier New" w:eastAsia="宋体" w:cs="Courier New"/>
      <w:szCs w:val="21"/>
    </w:rPr>
  </w:style>
  <w:style w:type="character" w:styleId="1188" w:customStyle="1">
    <w:name w:val="04-正文 Char Char"/>
    <w:link w:val="1189"/>
    <w:qFormat/>
    <w:rPr>
      <w:rFonts w:eastAsia="Times New Roman"/>
      <w:sz w:val="21"/>
      <w:szCs w:val="24"/>
      <w:lang w:val="en-US" w:eastAsia="zh-CN" w:bidi="ar-SA"/>
    </w:rPr>
  </w:style>
  <w:style w:type="paragraph" w:styleId="1189" w:customStyle="1">
    <w:name w:val="04-正文"/>
    <w:link w:val="1188"/>
    <w:qFormat/>
    <w:pPr>
      <w:ind w:firstLine="420"/>
      <w:spacing w:line="360" w:lineRule="exact"/>
    </w:pPr>
    <w:rPr>
      <w:rFonts w:eastAsia="Times New Roman"/>
      <w:sz w:val="21"/>
      <w:szCs w:val="24"/>
    </w:rPr>
  </w:style>
  <w:style w:type="character" w:styleId="1190" w:customStyle="1">
    <w:name w:val="ft30"/>
    <w:qFormat/>
  </w:style>
  <w:style w:type="character" w:styleId="1191" w:customStyle="1">
    <w:name w:val="标题 1 字符"/>
    <w:qFormat/>
    <w:rPr>
      <w:rFonts w:ascii="Times New Roman" w:hAnsi="Times New Roman" w:eastAsia="楷体_GB2312" w:cs="Times New Roman"/>
      <w:b/>
      <w:sz w:val="44"/>
      <w:szCs w:val="20"/>
    </w:rPr>
  </w:style>
  <w:style w:type="character" w:styleId="1192" w:customStyle="1">
    <w:name w:val="引用 Char"/>
    <w:qFormat/>
    <w:rPr>
      <w:rFonts w:eastAsia="宋体"/>
      <w:i/>
      <w:sz w:val="21"/>
      <w:szCs w:val="24"/>
      <w:lang w:val="en-US" w:eastAsia="zh-CN" w:bidi="ar-SA"/>
    </w:rPr>
  </w:style>
  <w:style w:type="character" w:styleId="1193" w:customStyle="1">
    <w:name w:val="纯文本 字符1"/>
    <w:uiPriority w:val="99"/>
    <w:qFormat/>
    <w:rPr>
      <w:rFonts w:ascii="宋体" w:hAnsi="Courier New" w:eastAsia="楷体_GB2312"/>
      <w:sz w:val="26"/>
    </w:rPr>
  </w:style>
  <w:style w:type="character" w:styleId="1194" w:customStyle="1">
    <w:name w:val="普通文字 Char Char1"/>
    <w:qFormat/>
    <w:rPr>
      <w:rFonts w:ascii="黑体" w:hAnsi="Courier New" w:eastAsia="黑体"/>
      <w:sz w:val="28"/>
      <w:lang w:val="en-US" w:eastAsia="zh-CN" w:bidi="ar-SA"/>
    </w:rPr>
  </w:style>
  <w:style w:type="character" w:styleId="1195" w:customStyle="1">
    <w:name w:val="纯文本 Char1"/>
    <w:uiPriority w:val="99"/>
    <w:qFormat/>
    <w:rPr>
      <w:rFonts w:ascii="宋体" w:hAnsi="Courier New" w:eastAsia="宋体" w:cs="Courier New"/>
      <w:szCs w:val="21"/>
    </w:rPr>
  </w:style>
  <w:style w:type="character" w:styleId="1196" w:customStyle="1">
    <w:name w:val="Footer-Even Char"/>
    <w:qFormat/>
    <w:rPr>
      <w:rFonts w:eastAsia="宋体"/>
      <w:sz w:val="18"/>
      <w:lang w:val="en-US" w:eastAsia="zh-CN" w:bidi="ar-SA"/>
    </w:rPr>
  </w:style>
  <w:style w:type="character" w:styleId="1197" w:customStyle="1">
    <w:name w:val="正文文本缩进 3 Char2"/>
    <w:uiPriority w:val="99"/>
    <w:qFormat/>
    <w:rPr>
      <w:rFonts w:ascii="Times New Roman" w:hAnsi="Times New Roman" w:eastAsia="宋体" w:cs="Times New Roman"/>
      <w:sz w:val="16"/>
      <w:szCs w:val="16"/>
    </w:rPr>
  </w:style>
  <w:style w:type="character" w:styleId="1198" w:customStyle="1">
    <w:name w:val="font51"/>
    <w:qFormat/>
    <w:rPr>
      <w:rFonts w:hint="eastAsia" w:ascii="宋体" w:hAnsi="宋体" w:eastAsia="宋体" w:cs="宋体"/>
      <w:color w:val="000000"/>
      <w:sz w:val="20"/>
      <w:szCs w:val="20"/>
      <w:u w:val="none"/>
    </w:rPr>
  </w:style>
  <w:style w:type="character" w:styleId="1199" w:customStyle="1">
    <w:name w:val="页脚 Char1"/>
    <w:uiPriority w:val="99"/>
    <w:qFormat/>
    <w:rPr>
      <w:sz w:val="18"/>
      <w:szCs w:val="18"/>
    </w:rPr>
  </w:style>
  <w:style w:type="character" w:styleId="1200" w:customStyle="1">
    <w:name w:val="正文首行缩进 Char"/>
    <w:uiPriority w:val="99"/>
    <w:qFormat/>
  </w:style>
  <w:style w:type="character" w:styleId="1201" w:customStyle="1">
    <w:name w:val="批注文字 Char1"/>
    <w:uiPriority w:val="99"/>
    <w:qFormat/>
    <w:rPr>
      <w:rFonts w:eastAsia="Times New Roman"/>
      <w:sz w:val="24"/>
    </w:rPr>
  </w:style>
  <w:style w:type="character" w:styleId="1202" w:customStyle="1">
    <w:name w:val="Char Char5"/>
    <w:qFormat/>
    <w:rPr>
      <w:rFonts w:ascii="宋体" w:hAnsi="宋体" w:eastAsia="宋体"/>
      <w:b/>
      <w:bCs/>
      <w:spacing w:val="20"/>
      <w:sz w:val="21"/>
      <w:szCs w:val="24"/>
      <w:lang w:val="en-US" w:eastAsia="zh-CN" w:bidi="ar-SA"/>
    </w:rPr>
  </w:style>
  <w:style w:type="character" w:styleId="1203" w:customStyle="1">
    <w:name w:val="font61"/>
    <w:qFormat/>
    <w:rPr>
      <w:rFonts w:hint="eastAsia" w:ascii="宋体" w:hAnsi="宋体" w:eastAsia="宋体" w:cs="宋体"/>
      <w:color w:val="000000"/>
      <w:sz w:val="20"/>
      <w:szCs w:val="20"/>
      <w:u w:val="none"/>
    </w:rPr>
  </w:style>
  <w:style w:type="character" w:styleId="1204" w:customStyle="1">
    <w:name w:val="明显引用 Char4"/>
    <w:link w:val="1205"/>
    <w:qFormat/>
    <w:rPr>
      <w:b/>
      <w:i/>
      <w:color w:val="ffffff"/>
      <w:sz w:val="21"/>
      <w:szCs w:val="24"/>
      <w:shd w:val="clear" w:color="auto" w:fill="c0504d"/>
    </w:rPr>
  </w:style>
  <w:style w:type="paragraph" w:styleId="1205">
    <w:name w:val="Intense Quote"/>
    <w:basedOn w:val="810"/>
    <w:next w:val="810"/>
    <w:link w:val="1204"/>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06" w:customStyle="1">
    <w:name w:val="无间隔 Char2"/>
    <w:link w:val="1207"/>
    <w:qFormat/>
    <w:rPr>
      <w:sz w:val="21"/>
      <w:szCs w:val="24"/>
    </w:rPr>
  </w:style>
  <w:style w:type="paragraph" w:styleId="1207">
    <w:name w:val="No Spacing"/>
    <w:basedOn w:val="810"/>
    <w:link w:val="1206"/>
    <w:qFormat/>
    <w:pPr>
      <w:jc w:val="both"/>
      <w:widowControl w:val="off"/>
    </w:pPr>
    <w:rPr>
      <w:sz w:val="21"/>
      <w:szCs w:val="24"/>
    </w:rPr>
  </w:style>
  <w:style w:type="character" w:styleId="1208" w:customStyle="1">
    <w:name w:val="ca-2"/>
    <w:qFormat/>
  </w:style>
  <w:style w:type="character" w:styleId="1209" w:customStyle="1">
    <w:name w:val="标题 3 Char1"/>
    <w:qFormat/>
    <w:rPr>
      <w:b/>
      <w:sz w:val="32"/>
    </w:rPr>
  </w:style>
  <w:style w:type="character" w:styleId="1210" w:customStyle="1">
    <w:name w:val="l-btn-text"/>
    <w:qFormat/>
  </w:style>
  <w:style w:type="character" w:styleId="1211" w:customStyle="1">
    <w:name w:val="正文文本 (13) + Trebuchet MS"/>
    <w:qFormat/>
    <w:rPr>
      <w:rFonts w:hint="default" w:ascii="Trebuchet MS" w:hAnsi="Trebuchet MS" w:eastAsia="Trebuchet MS" w:cs="Trebuchet MS"/>
      <w:color w:val="000000"/>
      <w:spacing w:val="0"/>
      <w:position w:val="0"/>
      <w:sz w:val="26"/>
      <w:szCs w:val="26"/>
      <w:u w:val="none"/>
      <w:lang w:val="en-US" w:eastAsia="en-US" w:bidi="en-US"/>
    </w:rPr>
  </w:style>
  <w:style w:type="character" w:styleId="1212" w:customStyle="1">
    <w:name w:val="font11"/>
    <w:qFormat/>
    <w:rPr>
      <w:rFonts w:hint="eastAsia" w:ascii="宋体" w:hAnsi="宋体" w:eastAsia="宋体" w:cs="宋体"/>
      <w:color w:val="000000"/>
      <w:sz w:val="20"/>
      <w:szCs w:val="20"/>
      <w:u w:val="none"/>
    </w:rPr>
  </w:style>
  <w:style w:type="character" w:styleId="1213" w:customStyle="1">
    <w:name w:val="页眉 Char"/>
    <w:qFormat/>
    <w:rPr>
      <w:rFonts w:eastAsia="楷体_GB2312"/>
      <w:sz w:val="18"/>
    </w:rPr>
  </w:style>
  <w:style w:type="character" w:styleId="1214" w:customStyle="1">
    <w:name w:val="HTML 预设格式 Char1"/>
    <w:uiPriority w:val="99"/>
    <w:qFormat/>
    <w:rPr>
      <w:rFonts w:hint="default" w:ascii="Courier New" w:hAnsi="Courier New" w:cs="Courier New"/>
    </w:rPr>
  </w:style>
  <w:style w:type="character" w:styleId="1215" w:customStyle="1">
    <w:name w:val="Char Char19"/>
    <w:qFormat/>
    <w:rPr>
      <w:rFonts w:ascii="Arial" w:hAnsi="Arial" w:eastAsia="黑体"/>
      <w:b/>
      <w:bCs/>
      <w:sz w:val="32"/>
      <w:szCs w:val="32"/>
      <w:lang w:val="en-US" w:eastAsia="zh-CN" w:bidi="ar-SA"/>
    </w:rPr>
  </w:style>
  <w:style w:type="character" w:styleId="1216" w:customStyle="1">
    <w:name w:val="规范正文 Char Char"/>
    <w:link w:val="1217"/>
    <w:qFormat/>
    <w:rPr>
      <w:sz w:val="24"/>
      <w:szCs w:val="24"/>
    </w:rPr>
  </w:style>
  <w:style w:type="paragraph" w:styleId="1217" w:customStyle="1">
    <w:name w:val="规范正文"/>
    <w:basedOn w:val="810"/>
    <w:link w:val="1216"/>
    <w:qFormat/>
    <w:pPr>
      <w:ind w:left="480"/>
      <w:jc w:val="both"/>
      <w:spacing w:line="360" w:lineRule="auto"/>
      <w:widowControl w:val="off"/>
    </w:pPr>
    <w:rPr>
      <w:szCs w:val="24"/>
    </w:rPr>
  </w:style>
  <w:style w:type="character" w:styleId="1218" w:customStyle="1">
    <w:name w:val="日期 Char1"/>
    <w:uiPriority w:val="99"/>
    <w:qFormat/>
    <w:rPr>
      <w:sz w:val="24"/>
    </w:rPr>
  </w:style>
  <w:style w:type="character" w:styleId="1219" w:customStyle="1">
    <w:name w:val="标1 Char Char"/>
    <w:link w:val="1220"/>
    <w:qFormat/>
    <w:rPr>
      <w:rFonts w:ascii="Arial Narrow" w:hAnsi="Arial Narrow" w:eastAsia="仿宋"/>
      <w:b/>
      <w:spacing w:val="20"/>
      <w:sz w:val="24"/>
      <w:szCs w:val="24"/>
    </w:rPr>
  </w:style>
  <w:style w:type="paragraph" w:styleId="1220" w:customStyle="1">
    <w:name w:val="标1"/>
    <w:basedOn w:val="810"/>
    <w:link w:val="1219"/>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21" w:customStyle="1">
    <w:name w:val="标题 8 字符"/>
    <w:uiPriority w:val="9"/>
    <w:qFormat/>
    <w:rPr>
      <w:rFonts w:ascii="Arial" w:hAnsi="Arial" w:eastAsia="宋体" w:cs="Times New Roman"/>
      <w:i/>
      <w:sz w:val="20"/>
      <w:szCs w:val="20"/>
      <w:lang w:val="es-ES" w:eastAsia="ko-KR"/>
    </w:rPr>
  </w:style>
  <w:style w:type="character" w:styleId="1222" w:customStyle="1">
    <w:name w:val="页脚 Char2"/>
    <w:uiPriority w:val="99"/>
    <w:qFormat/>
    <w:rPr>
      <w:rFonts w:ascii="Times New Roman" w:hAnsi="Times New Roman" w:eastAsia="宋体" w:cs="Times New Roman"/>
      <w:sz w:val="18"/>
      <w:szCs w:val="18"/>
    </w:rPr>
  </w:style>
  <w:style w:type="character" w:styleId="1223" w:customStyle="1">
    <w:name w:val="正文文本 Char3"/>
    <w:uiPriority w:val="99"/>
    <w:semiHidden/>
    <w:qFormat/>
    <w:rPr>
      <w:rFonts w:ascii="Times New Roman" w:hAnsi="Times New Roman" w:eastAsia="宋体" w:cs="Times New Roman"/>
      <w:sz w:val="24"/>
      <w:szCs w:val="24"/>
    </w:rPr>
  </w:style>
  <w:style w:type="character" w:styleId="1224" w:customStyle="1">
    <w:name w:val="引用 Char4"/>
    <w:link w:val="1225"/>
    <w:qFormat/>
    <w:rPr>
      <w:i/>
      <w:sz w:val="21"/>
      <w:szCs w:val="24"/>
    </w:rPr>
  </w:style>
  <w:style w:type="paragraph" w:styleId="1225">
    <w:name w:val="Quote"/>
    <w:basedOn w:val="810"/>
    <w:next w:val="810"/>
    <w:link w:val="1224"/>
    <w:qFormat/>
    <w:pPr>
      <w:jc w:val="both"/>
      <w:widowControl w:val="off"/>
    </w:pPr>
    <w:rPr>
      <w:i/>
      <w:sz w:val="21"/>
      <w:szCs w:val="24"/>
    </w:rPr>
  </w:style>
  <w:style w:type="character" w:styleId="1226" w:customStyle="1">
    <w:name w:val="Heading 1 Char"/>
    <w:qFormat/>
    <w:rPr>
      <w:rFonts w:eastAsia="楷体_GB2312"/>
      <w:b/>
      <w:sz w:val="44"/>
      <w:lang w:val="en-US" w:eastAsia="zh-CN" w:bidi="ar-SA"/>
    </w:rPr>
  </w:style>
  <w:style w:type="character" w:styleId="1227" w:customStyle="1">
    <w:name w:val="正文缩进 Char1"/>
    <w:qFormat/>
    <w:rPr>
      <w:rFonts w:eastAsia="楷体_GB2312"/>
      <w:sz w:val="24"/>
    </w:rPr>
  </w:style>
  <w:style w:type="character" w:styleId="1228" w:customStyle="1">
    <w:name w:val="Char Char13"/>
    <w:qFormat/>
    <w:rPr>
      <w:rFonts w:ascii="Arial" w:hAnsi="Arial" w:eastAsia="黑体"/>
      <w:b/>
      <w:color w:val="000000"/>
      <w:sz w:val="24"/>
      <w:szCs w:val="24"/>
      <w:lang w:val="en-US" w:eastAsia="zh-CN" w:bidi="ar-SA"/>
    </w:rPr>
  </w:style>
  <w:style w:type="character" w:styleId="1229" w:customStyle="1">
    <w:name w:val="Char Char Char Char Char"/>
    <w:qFormat/>
    <w:rPr>
      <w:rFonts w:ascii="宋体" w:hAnsi="Courier New" w:eastAsia="楷体_GB2312"/>
      <w:sz w:val="26"/>
      <w:lang w:val="en-US" w:eastAsia="zh-CN" w:bidi="ar-SA"/>
    </w:rPr>
  </w:style>
  <w:style w:type="character" w:styleId="1230" w:customStyle="1">
    <w:name w:val="明显引用 Char"/>
    <w:qFormat/>
    <w:rPr>
      <w:rFonts w:eastAsia="宋体"/>
      <w:b/>
      <w:i/>
      <w:color w:val="ffffff"/>
      <w:sz w:val="21"/>
      <w:szCs w:val="24"/>
      <w:lang w:val="en-US" w:eastAsia="zh-CN" w:bidi="ar-SA"/>
    </w:rPr>
  </w:style>
  <w:style w:type="character" w:styleId="1231" w:customStyle="1">
    <w:name w:val="访问过的超链接1"/>
    <w:qFormat/>
    <w:rPr>
      <w:color w:val="800080"/>
      <w:u w:val="single"/>
    </w:rPr>
  </w:style>
  <w:style w:type="character" w:styleId="1232" w:customStyle="1">
    <w:name w:val="项目编号A Char Char"/>
    <w:link w:val="1233"/>
    <w:qFormat/>
    <w:rPr>
      <w:rFonts w:ascii="Arial" w:hAnsi="Arial"/>
      <w:b/>
      <w:sz w:val="24"/>
      <w:szCs w:val="24"/>
    </w:rPr>
  </w:style>
  <w:style w:type="paragraph" w:styleId="1233" w:customStyle="1">
    <w:name w:val="项目编号A"/>
    <w:basedOn w:val="810"/>
    <w:link w:val="1232"/>
    <w:qFormat/>
    <w:pPr>
      <w:numPr>
        <w:numId w:val="3"/>
      </w:numPr>
      <w:jc w:val="both"/>
      <w:spacing w:line="360" w:lineRule="auto"/>
      <w:widowControl w:val="off"/>
      <w:tabs>
        <w:tab w:val="left" w:pos="959" w:leader="none"/>
      </w:tabs>
    </w:pPr>
    <w:rPr>
      <w:rFonts w:ascii="Arial" w:hAnsi="Arial"/>
      <w:b/>
      <w:szCs w:val="24"/>
    </w:rPr>
  </w:style>
  <w:style w:type="character" w:styleId="1234" w:customStyle="1">
    <w:name w:val="_正文 Char"/>
    <w:link w:val="1235"/>
    <w:qFormat/>
    <w:rPr>
      <w:sz w:val="24"/>
      <w:szCs w:val="21"/>
      <w:lang w:val="en-US" w:eastAsia="zh-CN" w:bidi="ar-SA"/>
    </w:rPr>
  </w:style>
  <w:style w:type="paragraph" w:styleId="1235" w:customStyle="1">
    <w:name w:val="_正文"/>
    <w:link w:val="1234"/>
    <w:qFormat/>
    <w:pPr>
      <w:ind w:firstLine="200"/>
      <w:spacing w:line="360" w:lineRule="auto"/>
    </w:pPr>
    <w:rPr>
      <w:sz w:val="24"/>
      <w:szCs w:val="21"/>
    </w:rPr>
  </w:style>
  <w:style w:type="character" w:styleId="1236" w:customStyle="1">
    <w:name w:val="Char Char17"/>
    <w:qFormat/>
    <w:rPr>
      <w:rFonts w:ascii="Arial" w:hAnsi="Arial" w:eastAsia="黑体"/>
      <w:b/>
      <w:sz w:val="30"/>
      <w:szCs w:val="24"/>
      <w:lang w:val="en-US" w:eastAsia="zh-CN" w:bidi="ar-SA"/>
    </w:rPr>
  </w:style>
  <w:style w:type="character" w:styleId="1237" w:customStyle="1">
    <w:name w:val="明显引用 Char2"/>
    <w:uiPriority w:val="30"/>
    <w:qFormat/>
    <w:rPr>
      <w:b/>
      <w:bCs/>
      <w:i/>
      <w:iCs/>
      <w:color w:val="4f81bd"/>
      <w:sz w:val="21"/>
      <w:szCs w:val="24"/>
    </w:rPr>
  </w:style>
  <w:style w:type="character" w:styleId="1238" w:customStyle="1">
    <w:name w:val="标题 Char2"/>
    <w:qFormat/>
    <w:rPr>
      <w:rFonts w:ascii="Cambria" w:hAnsi="Cambria" w:cs="Times New Roman"/>
      <w:b/>
      <w:bCs/>
      <w:sz w:val="32"/>
      <w:szCs w:val="32"/>
    </w:rPr>
  </w:style>
  <w:style w:type="character" w:styleId="1239" w:customStyle="1">
    <w:name w:val="脚注文本 Char3"/>
    <w:qFormat/>
    <w:rPr>
      <w:sz w:val="18"/>
      <w:szCs w:val="18"/>
    </w:rPr>
  </w:style>
  <w:style w:type="character" w:styleId="1240" w:customStyle="1">
    <w:name w:val="引用 Char3"/>
    <w:uiPriority w:val="99"/>
    <w:qFormat/>
    <w:rPr>
      <w:i/>
      <w:iCs/>
      <w:color w:val="000000"/>
      <w:sz w:val="24"/>
    </w:rPr>
  </w:style>
  <w:style w:type="character" w:styleId="1241" w:customStyle="1">
    <w:name w:val="明显引用 Char3"/>
    <w:uiPriority w:val="99"/>
    <w:qFormat/>
    <w:rPr>
      <w:b/>
      <w:bCs/>
      <w:i/>
      <w:iCs/>
      <w:color w:val="4f81bd"/>
      <w:sz w:val="24"/>
    </w:rPr>
  </w:style>
  <w:style w:type="paragraph" w:styleId="1242" w:customStyle="1">
    <w:name w:val="Char1 Char Char Char"/>
    <w:basedOn w:val="810"/>
    <w:uiPriority w:val="99"/>
    <w:qFormat/>
    <w:rPr>
      <w:szCs w:val="24"/>
    </w:rPr>
  </w:style>
  <w:style w:type="paragraph" w:styleId="1243" w:customStyle="1">
    <w:name w:val="my正文"/>
    <w:basedOn w:val="810"/>
    <w:qFormat/>
    <w:pPr>
      <w:ind w:firstLine="480"/>
      <w:jc w:val="both"/>
      <w:spacing w:line="360" w:lineRule="auto"/>
      <w:widowControl w:val="off"/>
    </w:pPr>
    <w:rPr>
      <w:szCs w:val="24"/>
    </w:rPr>
  </w:style>
  <w:style w:type="paragraph" w:styleId="1244" w:customStyle="1">
    <w:name w:val="p23"/>
    <w:basedOn w:val="810"/>
    <w:uiPriority w:val="99"/>
    <w:qFormat/>
    <w:rPr>
      <w:rFonts w:ascii="宋体" w:hAnsi="宋体" w:cs="宋体"/>
      <w:szCs w:val="24"/>
    </w:rPr>
  </w:style>
  <w:style w:type="paragraph" w:styleId="1245" w:customStyle="1">
    <w:name w:val="xl99"/>
    <w:basedOn w:val="81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46" w:customStyle="1">
    <w:name w:val="样式 小四 段前: 1.55 磅 段后: 1.55 磅 行距: 1.5 倍行距"/>
    <w:basedOn w:val="810"/>
    <w:qFormat/>
    <w:pPr>
      <w:jc w:val="both"/>
      <w:spacing w:before="31" w:after="31" w:line="360" w:lineRule="auto"/>
      <w:widowControl w:val="off"/>
    </w:pPr>
    <w:rPr>
      <w:sz w:val="28"/>
    </w:rPr>
  </w:style>
  <w:style w:type="paragraph" w:styleId="1247" w:customStyle="1">
    <w:name w:val="_Style 12"/>
    <w:basedOn w:val="823"/>
    <w:qFormat/>
    <w:pPr>
      <w:spacing w:line="360" w:lineRule="auto"/>
    </w:pPr>
    <w:rPr>
      <w:szCs w:val="24"/>
    </w:rPr>
  </w:style>
  <w:style w:type="paragraph" w:styleId="1248" w:customStyle="1">
    <w:name w:val="中等深浅网格 1 - 强调文字颜色 21"/>
    <w:basedOn w:val="810"/>
    <w:qFormat/>
    <w:pPr>
      <w:ind w:firstLine="420"/>
      <w:jc w:val="both"/>
      <w:spacing w:line="500" w:lineRule="exact"/>
      <w:widowControl w:val="off"/>
    </w:pPr>
    <w:rPr>
      <w:sz w:val="21"/>
      <w:szCs w:val="24"/>
    </w:rPr>
  </w:style>
  <w:style w:type="paragraph" w:styleId="1249" w:customStyle="1">
    <w:name w:val="Char Char2 Char Char Char Char"/>
    <w:basedOn w:val="823"/>
    <w:qFormat/>
    <w:pPr>
      <w:spacing w:line="360" w:lineRule="auto"/>
    </w:pPr>
    <w:rPr>
      <w:szCs w:val="24"/>
      <w:shd w:val="clear" w:color="auto" w:fill="000080"/>
    </w:rPr>
  </w:style>
  <w:style w:type="paragraph" w:styleId="1250" w:customStyle="1">
    <w:name w:val="Char Char Char1 Char"/>
    <w:basedOn w:val="823"/>
    <w:qFormat/>
    <w:pPr>
      <w:jc w:val="both"/>
      <w:spacing w:line="360" w:lineRule="auto"/>
      <w:widowControl w:val="off"/>
    </w:pPr>
    <w:rPr>
      <w:rFonts w:ascii="Tahoma" w:hAnsi="Tahoma"/>
      <w:szCs w:val="24"/>
    </w:rPr>
  </w:style>
  <w:style w:type="paragraph" w:styleId="1251" w:customStyle="1">
    <w:name w:val="Char Char2 Char Char Char Char1"/>
    <w:basedOn w:val="823"/>
    <w:qFormat/>
    <w:pPr>
      <w:spacing w:line="360" w:lineRule="auto"/>
    </w:pPr>
    <w:rPr>
      <w:szCs w:val="24"/>
    </w:rPr>
  </w:style>
  <w:style w:type="paragraph" w:styleId="1252" w:customStyle="1">
    <w:name w:val="Plain Text*"/>
    <w:basedOn w:val="810"/>
    <w:uiPriority w:val="99"/>
    <w:qFormat/>
    <w:rPr>
      <w:rFonts w:ascii="宋体" w:hAnsi="宋体" w:eastAsia="楷体_GB2312" w:cs="Courier New"/>
      <w:color w:val="000000"/>
      <w:sz w:val="26"/>
    </w:rPr>
  </w:style>
  <w:style w:type="paragraph" w:styleId="1253" w:customStyle="1">
    <w:name w:val="_Style 31"/>
    <w:basedOn w:val="823"/>
    <w:qFormat/>
    <w:pPr>
      <w:jc w:val="both"/>
      <w:spacing w:line="360" w:lineRule="auto"/>
      <w:widowControl w:val="off"/>
    </w:pPr>
    <w:rPr>
      <w:sz w:val="21"/>
      <w:szCs w:val="24"/>
    </w:rPr>
  </w:style>
  <w:style w:type="paragraph" w:styleId="1254" w:customStyle="1">
    <w:name w:val="xl92"/>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55" w:customStyle="1">
    <w:name w:val="xl145"/>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56" w:customStyle="1">
    <w:name w:val="默认段落字体 Para Char Char Char Char Char Char Char Char Char1 Char Char Char Char"/>
    <w:basedOn w:val="810"/>
    <w:qFormat/>
    <w:pPr>
      <w:jc w:val="both"/>
      <w:widowControl w:val="off"/>
    </w:pPr>
    <w:rPr>
      <w:rFonts w:ascii="Tahoma" w:hAnsi="Tahoma"/>
    </w:rPr>
  </w:style>
  <w:style w:type="paragraph" w:styleId="1257" w:customStyle="1">
    <w:name w:val="默认段落字体 Para Char"/>
    <w:basedOn w:val="810"/>
    <w:qFormat/>
    <w:pPr>
      <w:jc w:val="both"/>
      <w:widowControl w:val="off"/>
    </w:pPr>
    <w:rPr>
      <w:szCs w:val="24"/>
    </w:rPr>
  </w:style>
  <w:style w:type="paragraph" w:styleId="1258" w:customStyle="1">
    <w:name w:val="+正文"/>
    <w:basedOn w:val="810"/>
    <w:qFormat/>
    <w:pPr>
      <w:ind w:firstLine="200"/>
      <w:jc w:val="both"/>
      <w:spacing w:line="360" w:lineRule="auto"/>
      <w:widowControl w:val="off"/>
    </w:pPr>
  </w:style>
  <w:style w:type="paragraph" w:styleId="1259" w:customStyle="1">
    <w:name w:val="Char"/>
    <w:basedOn w:val="810"/>
    <w:uiPriority w:val="99"/>
    <w:qFormat/>
    <w:pPr>
      <w:jc w:val="both"/>
      <w:widowControl w:val="off"/>
      <w:tabs>
        <w:tab w:val="left" w:pos="360" w:leader="none"/>
      </w:tabs>
    </w:pPr>
    <w:rPr>
      <w:szCs w:val="24"/>
    </w:rPr>
  </w:style>
  <w:style w:type="paragraph" w:styleId="1260" w:customStyle="1">
    <w:name w:val="xl71"/>
    <w:basedOn w:val="81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61" w:customStyle="1">
    <w:name w:val="样式 宋体小四，1.5 倍行距"/>
    <w:basedOn w:val="810"/>
    <w:qFormat/>
    <w:pPr>
      <w:jc w:val="both"/>
      <w:spacing w:line="360" w:lineRule="auto"/>
      <w:widowControl w:val="off"/>
    </w:pPr>
    <w:rPr>
      <w:rFonts w:cs="宋体"/>
    </w:rPr>
  </w:style>
  <w:style w:type="paragraph" w:styleId="1262" w:customStyle="1">
    <w:name w:val="p17"/>
    <w:basedOn w:val="810"/>
    <w:uiPriority w:val="99"/>
    <w:qFormat/>
    <w:rPr>
      <w:rFonts w:ascii="宋体" w:hAnsi="宋体" w:cs="宋体"/>
      <w:szCs w:val="24"/>
    </w:rPr>
  </w:style>
  <w:style w:type="paragraph" w:styleId="1263" w:customStyle="1">
    <w:name w:val="正文1"/>
    <w:uiPriority w:val="99"/>
    <w:qFormat/>
    <w:pPr>
      <w:jc w:val="both"/>
      <w:spacing w:line="312" w:lineRule="atLeast"/>
      <w:widowControl w:val="off"/>
    </w:pPr>
    <w:rPr>
      <w:rFonts w:ascii="宋体"/>
      <w:sz w:val="24"/>
    </w:rPr>
  </w:style>
  <w:style w:type="paragraph" w:styleId="1264" w:customStyle="1">
    <w:name w:val="xl143"/>
    <w:basedOn w:val="81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65" w:customStyle="1">
    <w:name w:val="texte"/>
    <w:basedOn w:val="810"/>
    <w:qFormat/>
    <w:pPr>
      <w:ind w:left="600" w:hanging="420"/>
      <w:jc w:val="both"/>
      <w:keepLines/>
      <w:spacing w:before="120" w:line="440" w:lineRule="atLeast"/>
      <w:tabs>
        <w:tab w:val="left" w:pos="0" w:leader="none"/>
        <w:tab w:val="left" w:pos="600" w:leader="none"/>
      </w:tabs>
    </w:pPr>
    <w:rPr>
      <w:rFonts w:ascii="宋体"/>
    </w:rPr>
  </w:style>
  <w:style w:type="paragraph" w:styleId="1266" w:customStyle="1">
    <w:name w:val="p26"/>
    <w:basedOn w:val="810"/>
    <w:uiPriority w:val="99"/>
    <w:qFormat/>
    <w:rPr>
      <w:sz w:val="18"/>
      <w:szCs w:val="18"/>
    </w:rPr>
  </w:style>
  <w:style w:type="paragraph" w:styleId="1267" w:customStyle="1">
    <w:name w:val="Char Char Char1 Char Char Char Char"/>
    <w:basedOn w:val="810"/>
    <w:uiPriority w:val="99"/>
    <w:qFormat/>
    <w:pPr>
      <w:spacing w:after="160" w:line="240" w:lineRule="exact"/>
    </w:pPr>
  </w:style>
  <w:style w:type="paragraph" w:styleId="1268" w:customStyle="1">
    <w:name w:val="Char Char Char Char Char Char Char Char Char1 Char"/>
    <w:basedOn w:val="823"/>
    <w:uiPriority w:val="99"/>
    <w:qFormat/>
    <w:pPr>
      <w:jc w:val="both"/>
      <w:spacing w:line="360" w:lineRule="auto"/>
      <w:widowControl w:val="off"/>
    </w:pPr>
    <w:rPr>
      <w:rFonts w:eastAsia="楷体_GB2312"/>
      <w:sz w:val="28"/>
    </w:rPr>
  </w:style>
  <w:style w:type="paragraph" w:styleId="1269" w:customStyle="1">
    <w:name w:val="Sangría 1"/>
    <w:basedOn w:val="1033"/>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70" w:customStyle="1">
    <w:name w:val="Char1 Char Char Char Char Char Char"/>
    <w:basedOn w:val="810"/>
    <w:uiPriority w:val="99"/>
    <w:qFormat/>
    <w:pPr>
      <w:jc w:val="both"/>
      <w:widowControl w:val="off"/>
    </w:pPr>
    <w:rPr>
      <w:rFonts w:ascii="宋体"/>
    </w:rPr>
  </w:style>
  <w:style w:type="paragraph" w:styleId="1271" w:customStyle="1">
    <w:name w:val="flNote"/>
    <w:basedOn w:val="810"/>
    <w:uiPriority w:val="99"/>
    <w:qFormat/>
    <w:pPr>
      <w:jc w:val="center"/>
      <w:spacing w:before="320" w:after="160" w:line="360" w:lineRule="atLeast"/>
      <w:widowControl w:val="off"/>
    </w:pPr>
    <w:rPr>
      <w:rFonts w:ascii="Arial" w:eastAsia="黑体"/>
      <w:sz w:val="30"/>
    </w:rPr>
  </w:style>
  <w:style w:type="paragraph" w:styleId="1272" w:customStyle="1">
    <w:name w:val="Char Char Char Char Char Char Char Char Char1 Char Char Char Char"/>
    <w:basedOn w:val="823"/>
    <w:qFormat/>
    <w:pPr>
      <w:jc w:val="both"/>
      <w:spacing w:line="360" w:lineRule="auto"/>
      <w:widowControl w:val="off"/>
    </w:pPr>
    <w:rPr>
      <w:rFonts w:ascii="Tahoma" w:hAnsi="Tahoma"/>
      <w:szCs w:val="24"/>
    </w:rPr>
  </w:style>
  <w:style w:type="paragraph" w:styleId="1273" w:customStyle="1">
    <w:name w:val="目录"/>
    <w:basedOn w:val="810"/>
    <w:uiPriority w:val="99"/>
    <w:qFormat/>
    <w:pPr>
      <w:jc w:val="center"/>
    </w:pPr>
    <w:rPr>
      <w:rFonts w:ascii="宋体"/>
      <w:b/>
      <w:sz w:val="36"/>
    </w:rPr>
  </w:style>
  <w:style w:type="paragraph" w:styleId="1274" w:customStyle="1">
    <w:name w:val="xl69"/>
    <w:basedOn w:val="81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75" w:customStyle="1">
    <w:name w:val="xl31"/>
    <w:basedOn w:val="81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76" w:customStyle="1">
    <w:name w:val="段落首行"/>
    <w:basedOn w:val="810"/>
    <w:qFormat/>
    <w:pPr>
      <w:ind w:firstLine="420"/>
      <w:spacing w:after="200" w:line="276" w:lineRule="auto"/>
    </w:pPr>
    <w:rPr>
      <w:rFonts w:cs="宋体"/>
      <w:sz w:val="22"/>
      <w:lang w:eastAsia="en-US" w:bidi="en-US"/>
    </w:rPr>
  </w:style>
  <w:style w:type="paragraph" w:styleId="1277" w:customStyle="1">
    <w:name w:val="xl70"/>
    <w:basedOn w:val="81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78" w:customStyle="1">
    <w:name w:val="条目2"/>
    <w:basedOn w:val="810"/>
    <w:next w:val="810"/>
    <w:uiPriority w:val="99"/>
    <w:qFormat/>
    <w:pPr>
      <w:ind w:left="780" w:hanging="420"/>
      <w:spacing w:line="360" w:lineRule="auto"/>
      <w:widowControl w:val="off"/>
      <w:tabs>
        <w:tab w:val="left" w:pos="780" w:leader="none"/>
      </w:tabs>
    </w:pPr>
    <w:rPr>
      <w:rFonts w:ascii="宋体"/>
    </w:rPr>
  </w:style>
  <w:style w:type="paragraph" w:styleId="1279" w:customStyle="1">
    <w:name w:val="正文11"/>
    <w:basedOn w:val="810"/>
    <w:link w:val="1280"/>
    <w:uiPriority w:val="99"/>
    <w:qFormat/>
    <w:pPr>
      <w:jc w:val="both"/>
      <w:spacing w:line="312" w:lineRule="atLeast"/>
      <w:widowControl w:val="off"/>
    </w:pPr>
    <w:rPr>
      <w:rFonts w:ascii="楷体_GB2312" w:eastAsia="楷体_GB2312"/>
    </w:rPr>
  </w:style>
  <w:style w:type="character" w:styleId="1280" w:customStyle="1">
    <w:name w:val="正文1{858D7CFB-ED40-4347-BF05-701D383B685F}"/>
    <w:link w:val="1279"/>
    <w:qFormat/>
    <w:rPr>
      <w:rFonts w:ascii="楷体_GB2312" w:eastAsia="楷体_GB2312"/>
      <w:sz w:val="24"/>
    </w:rPr>
  </w:style>
  <w:style w:type="paragraph" w:styleId="1281" w:customStyle="1">
    <w:name w:val="NRSection"/>
    <w:basedOn w:val="810"/>
    <w:qFormat/>
    <w:pPr>
      <w:outlineLvl w:val="4"/>
    </w:pPr>
    <w:rPr>
      <w:b/>
    </w:rPr>
  </w:style>
  <w:style w:type="paragraph" w:styleId="1282" w:customStyle="1">
    <w:name w:val="xl87"/>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83" w:customStyle="1">
    <w:name w:val="Char Char Char Char1 Char Char Char"/>
    <w:basedOn w:val="810"/>
    <w:qFormat/>
    <w:pPr>
      <w:spacing w:after="160" w:line="240" w:lineRule="exact"/>
    </w:pPr>
    <w:rPr>
      <w:rFonts w:ascii="Verdana" w:hAnsi="Verdana"/>
      <w:sz w:val="20"/>
      <w:lang w:eastAsia="en-US"/>
    </w:rPr>
  </w:style>
  <w:style w:type="paragraph" w:styleId="1284" w:customStyle="1">
    <w:name w:val="xl139"/>
    <w:basedOn w:val="81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85" w:customStyle="1">
    <w:name w:val="p18"/>
    <w:basedOn w:val="810"/>
    <w:uiPriority w:val="99"/>
    <w:qFormat/>
    <w:pPr>
      <w:ind w:firstLine="420"/>
    </w:pPr>
    <w:rPr>
      <w:szCs w:val="24"/>
    </w:rPr>
  </w:style>
  <w:style w:type="paragraph" w:styleId="1286" w:customStyle="1">
    <w:name w:val="Char Char Char Char Char Char Char Char Char1 Char1"/>
    <w:basedOn w:val="823"/>
    <w:qFormat/>
    <w:pPr>
      <w:jc w:val="both"/>
      <w:spacing w:line="360" w:lineRule="auto"/>
      <w:widowControl w:val="off"/>
    </w:pPr>
    <w:rPr>
      <w:sz w:val="21"/>
      <w:szCs w:val="24"/>
    </w:rPr>
  </w:style>
  <w:style w:type="paragraph" w:styleId="1287" w:customStyle="1">
    <w:name w:val="_Style 36"/>
    <w:basedOn w:val="823"/>
    <w:qFormat/>
    <w:pPr>
      <w:spacing w:line="360" w:lineRule="auto"/>
    </w:pPr>
    <w:rPr>
      <w:szCs w:val="24"/>
    </w:rPr>
  </w:style>
  <w:style w:type="paragraph" w:styleId="1288" w:customStyle="1">
    <w:name w:val="Char Char Char"/>
    <w:basedOn w:val="823"/>
    <w:uiPriority w:val="99"/>
    <w:qFormat/>
    <w:pPr>
      <w:jc w:val="both"/>
      <w:widowControl w:val="off"/>
    </w:pPr>
    <w:rPr>
      <w:rFonts w:ascii="Tahoma" w:hAnsi="Tahoma"/>
    </w:rPr>
  </w:style>
  <w:style w:type="paragraph" w:styleId="1289" w:customStyle="1">
    <w:name w:val="xl98"/>
    <w:basedOn w:val="81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90" w:customStyle="1">
    <w:name w:val="p4"/>
    <w:basedOn w:val="810"/>
    <w:qFormat/>
    <w:pPr>
      <w:spacing w:before="100" w:beforeAutospacing="1" w:after="100" w:afterAutospacing="1"/>
    </w:pPr>
    <w:rPr>
      <w:rFonts w:ascii="宋体" w:hAnsi="宋体" w:cs="宋体"/>
      <w:szCs w:val="24"/>
    </w:rPr>
  </w:style>
  <w:style w:type="paragraph" w:styleId="1291" w:customStyle="1">
    <w:name w:val="xl95"/>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92"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93" w:customStyle="1">
    <w:name w:val="_Style 327"/>
    <w:uiPriority w:val="99"/>
    <w:unhideWhenUsed/>
    <w:qFormat/>
    <w:rPr>
      <w:sz w:val="24"/>
    </w:rPr>
  </w:style>
  <w:style w:type="paragraph" w:styleId="1294" w:customStyle="1">
    <w:name w:val="Char Char Char Char Char Char Char Char Char Char"/>
    <w:basedOn w:val="810"/>
    <w:uiPriority w:val="99"/>
    <w:qFormat/>
    <w:pPr>
      <w:ind w:left="360" w:hanging="360"/>
      <w:jc w:val="both"/>
      <w:widowControl w:val="off"/>
      <w:tabs>
        <w:tab w:val="left" w:pos="360" w:leader="none"/>
      </w:tabs>
    </w:pPr>
    <w:rPr>
      <w:szCs w:val="24"/>
    </w:rPr>
  </w:style>
  <w:style w:type="paragraph" w:styleId="1295" w:customStyle="1">
    <w:name w:val="Char Char1"/>
    <w:basedOn w:val="810"/>
    <w:uiPriority w:val="99"/>
    <w:qFormat/>
    <w:pPr>
      <w:spacing w:after="160" w:line="240" w:lineRule="exact"/>
    </w:pPr>
    <w:rPr>
      <w:rFonts w:ascii="Verdana" w:hAnsi="Verdana"/>
      <w:sz w:val="20"/>
      <w:lang w:eastAsia="en-US"/>
    </w:rPr>
  </w:style>
  <w:style w:type="paragraph" w:styleId="1296" w:customStyle="1">
    <w:name w:val="xl113"/>
    <w:basedOn w:val="81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97" w:customStyle="1">
    <w:name w:val="p24"/>
    <w:basedOn w:val="810"/>
    <w:uiPriority w:val="99"/>
    <w:qFormat/>
    <w:rPr>
      <w:rFonts w:ascii="宋体" w:hAnsi="宋体" w:cs="宋体"/>
      <w:szCs w:val="24"/>
    </w:rPr>
  </w:style>
  <w:style w:type="paragraph" w:styleId="1298" w:customStyle="1">
    <w:name w:val="纯文本3"/>
    <w:basedOn w:val="810"/>
    <w:qFormat/>
    <w:pPr>
      <w:jc w:val="both"/>
      <w:widowControl w:val="off"/>
    </w:pPr>
    <w:rPr>
      <w:rFonts w:ascii="宋体" w:hAnsi="Courier New" w:eastAsia="楷体_GB2312"/>
      <w:sz w:val="26"/>
    </w:rPr>
  </w:style>
  <w:style w:type="paragraph" w:styleId="1299" w:customStyle="1">
    <w:name w:val="纯文本2"/>
    <w:basedOn w:val="810"/>
    <w:uiPriority w:val="99"/>
    <w:qFormat/>
    <w:rPr>
      <w:rFonts w:ascii="宋体" w:hAnsi="Courier New" w:eastAsia="楷体_GB2312"/>
      <w:sz w:val="26"/>
    </w:rPr>
  </w:style>
  <w:style w:type="paragraph" w:styleId="1300" w:customStyle="1">
    <w:name w:val="列项●（二级）"/>
    <w:qFormat/>
    <w:pPr>
      <w:jc w:val="both"/>
      <w:tabs>
        <w:tab w:val="left" w:pos="840" w:leader="none"/>
      </w:tabs>
    </w:pPr>
    <w:rPr>
      <w:rFonts w:ascii="宋体"/>
      <w:sz w:val="21"/>
    </w:rPr>
  </w:style>
  <w:style w:type="paragraph" w:styleId="1301" w:customStyle="1">
    <w:name w:val="Char11"/>
    <w:basedOn w:val="810"/>
    <w:qFormat/>
    <w:pPr>
      <w:ind w:left="840" w:hanging="420"/>
      <w:jc w:val="both"/>
      <w:widowControl w:val="off"/>
      <w:tabs>
        <w:tab w:val="left" w:pos="840" w:leader="none"/>
      </w:tabs>
    </w:pPr>
    <w:rPr>
      <w:szCs w:val="24"/>
    </w:rPr>
  </w:style>
  <w:style w:type="paragraph" w:styleId="1302" w:customStyle="1">
    <w:name w:val="xl120"/>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303" w:customStyle="1">
    <w:name w:val="樣式2"/>
    <w:basedOn w:val="810"/>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04" w:customStyle="1">
    <w:name w:val="p16"/>
    <w:basedOn w:val="810"/>
    <w:uiPriority w:val="99"/>
    <w:qFormat/>
    <w:rPr>
      <w:szCs w:val="24"/>
    </w:rPr>
  </w:style>
  <w:style w:type="paragraph" w:styleId="1305" w:customStyle="1">
    <w:name w:val="xl156"/>
    <w:basedOn w:val="81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306" w:customStyle="1">
    <w:name w:val="Char Char Char Char Char Char1 Char Char Char Char"/>
    <w:basedOn w:val="823"/>
    <w:uiPriority w:val="99"/>
    <w:qFormat/>
    <w:pPr>
      <w:spacing w:line="360" w:lineRule="auto"/>
    </w:pPr>
    <w:rPr>
      <w:szCs w:val="24"/>
    </w:rPr>
  </w:style>
  <w:style w:type="paragraph" w:styleId="1307" w:customStyle="1">
    <w:name w:val="_Style 1"/>
    <w:basedOn w:val="823"/>
    <w:uiPriority w:val="99"/>
    <w:qFormat/>
    <w:pPr>
      <w:jc w:val="both"/>
      <w:spacing w:line="360" w:lineRule="auto"/>
      <w:widowControl w:val="off"/>
    </w:pPr>
    <w:rPr>
      <w:sz w:val="21"/>
      <w:szCs w:val="24"/>
    </w:rPr>
  </w:style>
  <w:style w:type="paragraph" w:styleId="1308" w:customStyle="1">
    <w:name w:val="正文文本1"/>
    <w:basedOn w:val="810"/>
    <w:qFormat/>
    <w:pPr>
      <w:jc w:val="both"/>
    </w:pPr>
    <w:rPr>
      <w:rFonts w:ascii="楷体_GB2312" w:hAnsi="楷体_GB2312" w:eastAsia="楷体_GB2312"/>
      <w:sz w:val="28"/>
      <w:lang w:val="zh-CN"/>
    </w:rPr>
  </w:style>
  <w:style w:type="paragraph" w:styleId="1309" w:customStyle="1">
    <w:name w:val="_Style 3"/>
    <w:basedOn w:val="810"/>
    <w:uiPriority w:val="99"/>
    <w:qFormat/>
    <w:pPr>
      <w:ind w:left="360" w:hanging="360"/>
      <w:jc w:val="both"/>
      <w:widowControl w:val="off"/>
      <w:tabs>
        <w:tab w:val="left" w:pos="360" w:leader="none"/>
        <w:tab w:val="left" w:pos="540" w:leader="none"/>
      </w:tabs>
    </w:pPr>
    <w:rPr>
      <w:szCs w:val="24"/>
    </w:rPr>
  </w:style>
  <w:style w:type="paragraph" w:styleId="1310" w:customStyle="1">
    <w:name w:val="IBM 正文"/>
    <w:basedOn w:val="810"/>
    <w:uiPriority w:val="99"/>
    <w:qFormat/>
    <w:pPr>
      <w:jc w:val="both"/>
      <w:spacing w:line="400" w:lineRule="exact"/>
      <w:widowControl w:val="off"/>
    </w:pPr>
    <w:rPr>
      <w:rFonts w:ascii="宋体"/>
      <w:spacing w:val="20"/>
    </w:rPr>
  </w:style>
  <w:style w:type="paragraph" w:styleId="1311" w:customStyle="1">
    <w:name w:val="xl154"/>
    <w:basedOn w:val="81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312" w:customStyle="1">
    <w:name w:val="xl66"/>
    <w:basedOn w:val="810"/>
    <w:qFormat/>
    <w:pPr>
      <w:jc w:val="center"/>
      <w:spacing w:before="100" w:beforeAutospacing="1" w:after="100" w:afterAutospacing="1"/>
    </w:pPr>
    <w:rPr>
      <w:rFonts w:ascii="宋体" w:hAnsi="宋体" w:cs="宋体"/>
      <w:b/>
      <w:bCs/>
      <w:sz w:val="20"/>
    </w:rPr>
  </w:style>
  <w:style w:type="paragraph" w:styleId="1313" w:customStyle="1">
    <w:name w:val="列表段落1"/>
    <w:basedOn w:val="810"/>
    <w:uiPriority w:val="99"/>
    <w:qFormat/>
    <w:pPr>
      <w:ind w:firstLine="420"/>
    </w:pPr>
    <w:rPr>
      <w:szCs w:val="24"/>
    </w:rPr>
  </w:style>
  <w:style w:type="paragraph" w:styleId="1314" w:customStyle="1">
    <w:name w:val="p3"/>
    <w:basedOn w:val="810"/>
    <w:qFormat/>
    <w:pPr>
      <w:spacing w:before="100" w:beforeAutospacing="1" w:after="100" w:afterAutospacing="1"/>
    </w:pPr>
    <w:rPr>
      <w:rFonts w:ascii="宋体" w:hAnsi="宋体" w:cs="宋体"/>
      <w:szCs w:val="24"/>
    </w:rPr>
  </w:style>
  <w:style w:type="paragraph" w:styleId="1315" w:customStyle="1">
    <w:name w:val="List2"/>
    <w:basedOn w:val="810"/>
    <w:uiPriority w:val="99"/>
    <w:qFormat/>
    <w:pPr>
      <w:ind w:left="643" w:hanging="360"/>
      <w:jc w:val="both"/>
      <w:spacing w:line="360" w:lineRule="auto"/>
      <w:widowControl w:val="off"/>
      <w:tabs>
        <w:tab w:val="left" w:pos="643" w:leader="none"/>
      </w:tabs>
    </w:pPr>
    <w:rPr>
      <w:rFonts w:ascii="宋体"/>
    </w:rPr>
  </w:style>
  <w:style w:type="paragraph" w:styleId="1316" w:customStyle="1">
    <w:name w:val="xl127"/>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317" w:customStyle="1">
    <w:name w:val="xl74"/>
    <w:basedOn w:val="810"/>
    <w:qFormat/>
    <w:pPr>
      <w:jc w:val="center"/>
      <w:spacing w:before="100" w:beforeAutospacing="1" w:after="100" w:afterAutospacing="1"/>
    </w:pPr>
    <w:rPr>
      <w:rFonts w:ascii="宋体" w:hAnsi="宋体"/>
      <w:sz w:val="20"/>
    </w:rPr>
  </w:style>
  <w:style w:type="paragraph" w:styleId="1318" w:customStyle="1">
    <w:name w:val="Char1 Char Char Char Char Char Char1"/>
    <w:basedOn w:val="810"/>
    <w:uiPriority w:val="99"/>
    <w:qFormat/>
    <w:pPr>
      <w:jc w:val="both"/>
      <w:widowControl w:val="off"/>
    </w:pPr>
    <w:rPr>
      <w:rFonts w:ascii="宋体"/>
    </w:rPr>
  </w:style>
  <w:style w:type="paragraph" w:styleId="1319" w:customStyle="1">
    <w:name w:val="xl76"/>
    <w:basedOn w:val="81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20" w:customStyle="1">
    <w:name w:val="Char Char Char Char Char Char"/>
    <w:basedOn w:val="823"/>
    <w:uiPriority w:val="99"/>
    <w:qFormat/>
    <w:pPr>
      <w:jc w:val="both"/>
      <w:spacing w:line="360" w:lineRule="auto"/>
      <w:widowControl w:val="off"/>
    </w:pPr>
    <w:rPr>
      <w:rFonts w:ascii="Tahoma" w:hAnsi="Tahoma"/>
    </w:rPr>
  </w:style>
  <w:style w:type="paragraph" w:styleId="1321" w:customStyle="1">
    <w:name w:val="樣式3"/>
    <w:basedOn w:val="1303"/>
    <w:uiPriority w:val="99"/>
    <w:qFormat/>
    <w:pPr>
      <w:ind w:left="1800" w:hanging="488"/>
      <w:tabs>
        <w:tab w:val="clear" w:pos="1260" w:leader="none"/>
        <w:tab w:val="left" w:pos="1800" w:leader="none"/>
      </w:tabs>
    </w:pPr>
  </w:style>
  <w:style w:type="paragraph" w:styleId="1322" w:customStyle="1">
    <w:name w:val="_Style 51"/>
    <w:basedOn w:val="810"/>
    <w:uiPriority w:val="99"/>
    <w:qFormat/>
    <w:pPr>
      <w:spacing w:after="160" w:line="240" w:lineRule="exact"/>
    </w:pPr>
    <w:rPr>
      <w:rFonts w:eastAsia="Times New Roman"/>
      <w:sz w:val="20"/>
    </w:rPr>
  </w:style>
  <w:style w:type="paragraph" w:styleId="1323" w:customStyle="1">
    <w:name w:val="font5"/>
    <w:basedOn w:val="810"/>
    <w:qFormat/>
    <w:pPr>
      <w:spacing w:before="100" w:beforeAutospacing="1" w:after="100" w:afterAutospacing="1"/>
    </w:pPr>
    <w:rPr>
      <w:rFonts w:hint="eastAsia" w:ascii="宋体" w:hAnsi="宋体"/>
      <w:sz w:val="18"/>
    </w:rPr>
  </w:style>
  <w:style w:type="paragraph" w:styleId="1324" w:customStyle="1">
    <w:name w:val="flName"/>
    <w:basedOn w:val="810"/>
    <w:uiPriority w:val="99"/>
    <w:qFormat/>
    <w:pPr>
      <w:jc w:val="center"/>
      <w:spacing w:before="320" w:after="160" w:line="360" w:lineRule="atLeast"/>
      <w:widowControl w:val="off"/>
    </w:pPr>
    <w:rPr>
      <w:rFonts w:ascii="Arial" w:eastAsia="黑体"/>
      <w:sz w:val="32"/>
    </w:rPr>
  </w:style>
  <w:style w:type="paragraph" w:styleId="1325" w:customStyle="1">
    <w:name w:val="p25"/>
    <w:basedOn w:val="810"/>
    <w:uiPriority w:val="99"/>
    <w:qFormat/>
    <w:rPr>
      <w:rFonts w:ascii="宋体" w:hAnsi="宋体" w:cs="宋体"/>
      <w:sz w:val="26"/>
      <w:szCs w:val="26"/>
    </w:rPr>
  </w:style>
  <w:style w:type="paragraph" w:styleId="1326" w:customStyle="1">
    <w:name w:val="1"/>
    <w:basedOn w:val="810"/>
    <w:uiPriority w:val="99"/>
    <w:qFormat/>
    <w:pPr>
      <w:ind w:left="420" w:firstLine="270"/>
      <w:jc w:val="both"/>
      <w:widowControl w:val="off"/>
      <w:tabs>
        <w:tab w:val="left" w:pos="425" w:leader="none"/>
      </w:tabs>
    </w:pPr>
    <w:rPr>
      <w:sz w:val="21"/>
    </w:rPr>
  </w:style>
  <w:style w:type="paragraph" w:styleId="1327" w:customStyle="1">
    <w:name w:val="p0"/>
    <w:basedOn w:val="810"/>
    <w:qFormat/>
    <w:rPr>
      <w:szCs w:val="24"/>
    </w:rPr>
  </w:style>
  <w:style w:type="paragraph" w:styleId="1328" w:customStyle="1">
    <w:name w:val="首行缩进"/>
    <w:basedOn w:val="810"/>
    <w:qFormat/>
    <w:pPr>
      <w:ind w:firstLine="480"/>
    </w:pPr>
    <w:rPr>
      <w:rFonts w:ascii="Calibri" w:hAnsi="Calibri"/>
      <w:lang w:val="zh-CN"/>
    </w:rPr>
  </w:style>
  <w:style w:type="paragraph" w:styleId="1329" w:customStyle="1">
    <w:name w:val="Char Char Char1"/>
    <w:basedOn w:val="823"/>
    <w:qFormat/>
    <w:pPr>
      <w:jc w:val="both"/>
      <w:widowControl w:val="off"/>
    </w:pPr>
    <w:rPr>
      <w:rFonts w:ascii="Tahoma" w:hAnsi="Tahoma"/>
    </w:rPr>
  </w:style>
  <w:style w:type="paragraph" w:styleId="1330" w:customStyle="1">
    <w:name w:val="文档正文"/>
    <w:basedOn w:val="810"/>
    <w:uiPriority w:val="99"/>
    <w:qFormat/>
    <w:pPr>
      <w:ind w:firstLine="567"/>
      <w:jc w:val="both"/>
      <w:spacing w:line="480" w:lineRule="atLeast"/>
      <w:widowControl w:val="off"/>
    </w:pPr>
    <w:rPr>
      <w:rFonts w:ascii="仿宋_GB2312" w:eastAsia="仿宋_GB2312"/>
      <w:sz w:val="28"/>
    </w:rPr>
  </w:style>
  <w:style w:type="paragraph" w:styleId="1331" w:customStyle="1">
    <w:name w:val="xl115"/>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32" w:customStyle="1">
    <w:name w:val="xl83"/>
    <w:basedOn w:val="81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33" w:customStyle="1">
    <w:name w:val="xl97"/>
    <w:basedOn w:val="81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34" w:customStyle="1">
    <w:name w:val="Char Char Char Char Char Char Char Char Char1 Char Char Char Char1"/>
    <w:basedOn w:val="823"/>
    <w:qFormat/>
    <w:pPr>
      <w:jc w:val="both"/>
      <w:spacing w:line="360" w:lineRule="auto"/>
      <w:widowControl w:val="off"/>
    </w:pPr>
    <w:rPr>
      <w:rFonts w:ascii="Tahoma" w:hAnsi="Tahoma"/>
      <w:szCs w:val="24"/>
    </w:rPr>
  </w:style>
  <w:style w:type="paragraph" w:styleId="1335" w:customStyle="1">
    <w:name w:val="xl103"/>
    <w:basedOn w:val="81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36" w:customStyle="1">
    <w:name w:val="xl35"/>
    <w:basedOn w:val="810"/>
    <w:qFormat/>
    <w:pPr>
      <w:jc w:val="right"/>
      <w:spacing w:before="100" w:beforeAutospacing="1" w:after="100" w:afterAutospacing="1"/>
    </w:pPr>
    <w:rPr>
      <w:rFonts w:ascii="宋体" w:hAnsi="宋体"/>
      <w:sz w:val="18"/>
    </w:rPr>
  </w:style>
  <w:style w:type="paragraph" w:styleId="1337" w:customStyle="1">
    <w:name w:val="Char Char11"/>
    <w:basedOn w:val="810"/>
    <w:qFormat/>
    <w:pPr>
      <w:spacing w:after="160" w:line="240" w:lineRule="exact"/>
    </w:pPr>
    <w:rPr>
      <w:rFonts w:ascii="Verdana" w:hAnsi="Verdana"/>
      <w:sz w:val="20"/>
      <w:lang w:eastAsia="en-US"/>
    </w:rPr>
  </w:style>
  <w:style w:type="paragraph" w:styleId="1338" w:customStyle="1">
    <w:name w:val="标题 21"/>
    <w:basedOn w:val="810"/>
    <w:next w:val="810"/>
    <w:qFormat/>
    <w:pPr>
      <w:jc w:val="center"/>
      <w:keepLines/>
      <w:spacing w:before="260" w:after="260" w:line="413" w:lineRule="auto"/>
    </w:pPr>
    <w:rPr>
      <w:rFonts w:ascii="幼圆" w:hAnsi="幼圆" w:eastAsia="幼圆"/>
      <w:b/>
      <w:sz w:val="44"/>
      <w:lang w:val="zh-CN"/>
    </w:rPr>
  </w:style>
  <w:style w:type="paragraph" w:styleId="1339" w:customStyle="1">
    <w:name w:val="_Style 300"/>
    <w:next w:val="810"/>
    <w:uiPriority w:val="99"/>
    <w:qFormat/>
    <w:rPr>
      <w:sz w:val="24"/>
      <w:szCs w:val="24"/>
    </w:rPr>
  </w:style>
  <w:style w:type="paragraph" w:styleId="1340" w:customStyle="1">
    <w:name w:val="Char Char"/>
    <w:basedOn w:val="810"/>
    <w:uiPriority w:val="99"/>
    <w:qFormat/>
    <w:pPr>
      <w:spacing w:after="160" w:line="240" w:lineRule="exact"/>
    </w:pPr>
    <w:rPr>
      <w:sz w:val="21"/>
    </w:rPr>
  </w:style>
  <w:style w:type="paragraph" w:styleId="1341" w:customStyle="1">
    <w:name w:val="xl116"/>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42" w:customStyle="1">
    <w:name w:val="xl135"/>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43" w:customStyle="1">
    <w:name w:val="中等深浅网格 1 - 着色 21"/>
    <w:basedOn w:val="810"/>
    <w:uiPriority w:val="99"/>
    <w:qFormat/>
    <w:pPr>
      <w:ind w:firstLine="420"/>
      <w:jc w:val="both"/>
      <w:spacing w:line="500" w:lineRule="exact"/>
      <w:widowControl w:val="off"/>
    </w:pPr>
    <w:rPr>
      <w:sz w:val="21"/>
      <w:szCs w:val="24"/>
    </w:rPr>
  </w:style>
  <w:style w:type="paragraph" w:styleId="1344" w:customStyle="1">
    <w:name w:val="xl148"/>
    <w:basedOn w:val="81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45" w:customStyle="1">
    <w:name w:val="xl101"/>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6" w:customStyle="1">
    <w:name w:val="Char Char21"/>
    <w:basedOn w:val="823"/>
    <w:uiPriority w:val="99"/>
    <w:qFormat/>
    <w:pPr>
      <w:spacing w:line="360" w:lineRule="auto"/>
    </w:pPr>
    <w:rPr>
      <w:szCs w:val="24"/>
    </w:rPr>
  </w:style>
  <w:style w:type="paragraph" w:styleId="1347" w:customStyle="1">
    <w:name w:val="_Style 84"/>
    <w:next w:val="810"/>
    <w:uiPriority w:val="99"/>
    <w:qFormat/>
    <w:rPr>
      <w:sz w:val="24"/>
    </w:rPr>
  </w:style>
  <w:style w:type="paragraph" w:styleId="1348" w:customStyle="1">
    <w:name w:val="pa-1"/>
    <w:basedOn w:val="810"/>
    <w:qFormat/>
    <w:pPr>
      <w:spacing w:before="100" w:beforeAutospacing="1" w:after="100" w:afterAutospacing="1"/>
    </w:pPr>
    <w:rPr>
      <w:rFonts w:ascii="宋体" w:hAnsi="宋体" w:cs="宋体"/>
      <w:szCs w:val="24"/>
    </w:rPr>
  </w:style>
  <w:style w:type="paragraph" w:styleId="1349" w:customStyle="1">
    <w:name w:val="xl88"/>
    <w:basedOn w:val="81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50" w:customStyle="1">
    <w:name w:val="08-表格内容"/>
    <w:basedOn w:val="810"/>
    <w:qFormat/>
    <w:pPr>
      <w:jc w:val="both"/>
      <w:widowControl w:val="off"/>
    </w:pPr>
    <w:rPr>
      <w:rFonts w:ascii="宋体" w:hAnsi="宋体" w:cs="Arial"/>
      <w:sz w:val="18"/>
      <w:szCs w:val="21"/>
    </w:rPr>
  </w:style>
  <w:style w:type="paragraph" w:styleId="1351" w:customStyle="1">
    <w:name w:val="段"/>
    <w:basedOn w:val="810"/>
    <w:qFormat/>
    <w:pPr>
      <w:ind w:firstLine="200"/>
      <w:jc w:val="both"/>
      <w:spacing w:line="360" w:lineRule="auto"/>
    </w:pPr>
    <w:rPr>
      <w:rFonts w:hint="eastAsia" w:ascii="宋体"/>
      <w:szCs w:val="22"/>
    </w:rPr>
  </w:style>
  <w:style w:type="paragraph" w:styleId="1352" w:customStyle="1">
    <w:name w:val="p21"/>
    <w:basedOn w:val="810"/>
    <w:uiPriority w:val="99"/>
    <w:qFormat/>
    <w:rPr>
      <w:szCs w:val="24"/>
    </w:rPr>
  </w:style>
  <w:style w:type="paragraph" w:styleId="1353" w:customStyle="1">
    <w:name w:val="Char1"/>
    <w:basedOn w:val="810"/>
    <w:uiPriority w:val="99"/>
    <w:qFormat/>
    <w:pPr>
      <w:ind w:left="360" w:hanging="360"/>
      <w:jc w:val="both"/>
      <w:widowControl w:val="off"/>
      <w:tabs>
        <w:tab w:val="left" w:pos="360" w:leader="none"/>
      </w:tabs>
    </w:pPr>
  </w:style>
  <w:style w:type="paragraph" w:styleId="1354" w:customStyle="1">
    <w:name w:val="正文（首行缩进2字符）"/>
    <w:basedOn w:val="810"/>
    <w:qFormat/>
    <w:pPr>
      <w:ind w:firstLine="480"/>
      <w:jc w:val="both"/>
      <w:spacing w:line="360" w:lineRule="auto"/>
      <w:widowControl w:val="off"/>
    </w:pPr>
    <w:rPr>
      <w:szCs w:val="24"/>
    </w:rPr>
  </w:style>
  <w:style w:type="paragraph" w:styleId="1355" w:customStyle="1">
    <w:name w:val="xl141"/>
    <w:basedOn w:val="81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56" w:customStyle="1">
    <w:name w:val="xl112"/>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57" w:customStyle="1">
    <w:name w:val="p22"/>
    <w:basedOn w:val="810"/>
    <w:uiPriority w:val="99"/>
    <w:qFormat/>
    <w:pPr>
      <w:ind w:left="420"/>
      <w:spacing w:after="120"/>
    </w:pPr>
    <w:rPr>
      <w:sz w:val="16"/>
      <w:szCs w:val="16"/>
    </w:rPr>
  </w:style>
  <w:style w:type="paragraph" w:styleId="1358" w:customStyle="1">
    <w:name w:val="xl136"/>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9" w:customStyle="1">
    <w:name w:val="默认段落字体 Para Char Char Char Char Char Char Char Char Char Char"/>
    <w:basedOn w:val="810"/>
    <w:uiPriority w:val="99"/>
    <w:qFormat/>
    <w:pPr>
      <w:jc w:val="both"/>
      <w:spacing w:line="360" w:lineRule="auto"/>
      <w:widowControl w:val="off"/>
    </w:pPr>
    <w:rPr>
      <w:rFonts w:ascii="宋体"/>
    </w:rPr>
  </w:style>
  <w:style w:type="paragraph" w:styleId="1360" w:customStyle="1">
    <w:name w:val="p19"/>
    <w:basedOn w:val="810"/>
    <w:uiPriority w:val="99"/>
    <w:qFormat/>
    <w:pPr>
      <w:ind w:firstLine="420"/>
    </w:pPr>
    <w:rPr>
      <w:szCs w:val="24"/>
    </w:rPr>
  </w:style>
  <w:style w:type="paragraph" w:styleId="1361" w:customStyle="1">
    <w:name w:val="xl144"/>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62" w:customStyle="1">
    <w:name w:val="xl65"/>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样式 标题 3 + 非加粗 行距: 固定值 25 磅"/>
    <w:basedOn w:val="1030"/>
    <w:qFormat/>
    <w:pPr>
      <w:keepLines w:val="0"/>
      <w:keepNext w:val="0"/>
      <w:spacing w:before="0" w:after="0" w:line="360" w:lineRule="auto"/>
      <w:outlineLvl w:val="9"/>
    </w:pPr>
    <w:rPr>
      <w:b w:val="0"/>
      <w:sz w:val="28"/>
      <w:szCs w:val="28"/>
    </w:rPr>
  </w:style>
  <w:style w:type="paragraph" w:styleId="1364" w:customStyle="1">
    <w:name w:val="图"/>
    <w:basedOn w:val="810"/>
    <w:qFormat/>
    <w:pPr>
      <w:jc w:val="center"/>
      <w:keepNext/>
      <w:spacing w:before="60" w:after="60" w:line="300" w:lineRule="auto"/>
      <w:widowControl w:val="off"/>
    </w:pPr>
    <w:rPr>
      <w:spacing w:val="20"/>
    </w:rPr>
  </w:style>
  <w:style w:type="paragraph" w:styleId="1365" w:customStyle="1">
    <w:name w:val="xl138"/>
    <w:basedOn w:val="81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66" w:customStyle="1">
    <w:name w:val="正文2"/>
    <w:basedOn w:val="810"/>
    <w:qFormat/>
    <w:pPr>
      <w:ind w:firstLine="200"/>
      <w:jc w:val="both"/>
      <w:spacing w:after="160" w:line="360" w:lineRule="auto"/>
      <w:widowControl w:val="off"/>
    </w:pPr>
    <w:rPr>
      <w:rFonts w:ascii="Verdana" w:hAnsi="Verdana" w:eastAsia="黑体"/>
      <w:sz w:val="21"/>
      <w:szCs w:val="24"/>
      <w:lang w:eastAsia="en-US"/>
    </w:rPr>
  </w:style>
  <w:style w:type="paragraph" w:styleId="1367" w:customStyle="1">
    <w:name w:val="xl51"/>
    <w:basedOn w:val="81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68" w:customStyle="1">
    <w:name w:val="xl142"/>
    <w:basedOn w:val="81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69" w:customStyle="1">
    <w:name w:val="Char Char Char Char"/>
    <w:basedOn w:val="823"/>
    <w:uiPriority w:val="99"/>
    <w:qFormat/>
    <w:pPr>
      <w:jc w:val="both"/>
      <w:spacing w:line="360" w:lineRule="auto"/>
      <w:widowControl w:val="off"/>
    </w:pPr>
    <w:rPr>
      <w:rFonts w:ascii="Tahoma" w:hAnsi="Tahoma"/>
      <w:szCs w:val="24"/>
    </w:rPr>
  </w:style>
  <w:style w:type="paragraph" w:styleId="1370" w:customStyle="1">
    <w:name w:val="_Style 79"/>
    <w:basedOn w:val="810"/>
    <w:qFormat/>
    <w:pPr>
      <w:jc w:val="both"/>
      <w:spacing w:after="160" w:line="240" w:lineRule="exact"/>
      <w:widowControl w:val="off"/>
    </w:pPr>
    <w:rPr>
      <w:sz w:val="21"/>
      <w:szCs w:val="24"/>
    </w:rPr>
  </w:style>
  <w:style w:type="paragraph" w:styleId="1371" w:customStyle="1">
    <w:name w:val="xl151"/>
    <w:basedOn w:val="81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72" w:customStyle="1">
    <w:name w:val="项目编号B"/>
    <w:basedOn w:val="810"/>
    <w:qFormat/>
    <w:pPr>
      <w:jc w:val="center"/>
      <w:spacing w:line="360" w:lineRule="auto"/>
      <w:widowControl w:val="off"/>
      <w:tabs>
        <w:tab w:val="left" w:pos="1440" w:leader="none"/>
      </w:tabs>
    </w:pPr>
    <w:rPr>
      <w:rFonts w:ascii="Arial" w:hAnsi="Arial"/>
      <w:szCs w:val="24"/>
    </w:rPr>
  </w:style>
  <w:style w:type="paragraph" w:styleId="1373" w:customStyle="1">
    <w:name w:val="Char Char3"/>
    <w:basedOn w:val="810"/>
    <w:qFormat/>
    <w:pPr>
      <w:spacing w:after="160" w:line="240" w:lineRule="exact"/>
    </w:pPr>
    <w:rPr>
      <w:sz w:val="21"/>
    </w:rPr>
  </w:style>
  <w:style w:type="paragraph" w:styleId="1374" w:customStyle="1">
    <w:name w:val="_Style 95"/>
    <w:next w:val="810"/>
    <w:uiPriority w:val="99"/>
    <w:qFormat/>
    <w:rPr>
      <w:sz w:val="24"/>
    </w:rPr>
  </w:style>
  <w:style w:type="paragraph" w:styleId="1375" w:customStyle="1">
    <w:name w:val="xl104"/>
    <w:basedOn w:val="81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76" w:customStyle="1">
    <w:name w:val="纯文本111"/>
    <w:basedOn w:val="810"/>
    <w:qFormat/>
    <w:rPr>
      <w:rFonts w:hint="eastAsia" w:ascii="宋体" w:hAnsi="Courier New"/>
      <w:color w:val="000000"/>
    </w:rPr>
  </w:style>
  <w:style w:type="paragraph" w:styleId="1377" w:customStyle="1">
    <w:name w:val="Char Char Char Char Char Char Char Char Char Char1"/>
    <w:basedOn w:val="810"/>
    <w:qFormat/>
    <w:pPr>
      <w:ind w:left="360" w:hanging="360"/>
      <w:jc w:val="both"/>
      <w:widowControl w:val="off"/>
      <w:tabs>
        <w:tab w:val="left" w:pos="360" w:leader="none"/>
      </w:tabs>
    </w:pPr>
    <w:rPr>
      <w:szCs w:val="24"/>
    </w:rPr>
  </w:style>
  <w:style w:type="paragraph" w:styleId="1378" w:customStyle="1">
    <w:name w:val="font6"/>
    <w:basedOn w:val="810"/>
    <w:qFormat/>
    <w:pPr>
      <w:spacing w:before="100" w:beforeAutospacing="1" w:after="100" w:afterAutospacing="1"/>
    </w:pPr>
    <w:rPr>
      <w:rFonts w:ascii="Tahoma" w:hAnsi="Tahoma" w:cs="Tahoma"/>
      <w:b/>
      <w:bCs/>
      <w:sz w:val="18"/>
      <w:szCs w:val="18"/>
    </w:rPr>
  </w:style>
  <w:style w:type="paragraph" w:styleId="1379" w:customStyle="1">
    <w:name w:val="Default Text"/>
    <w:basedOn w:val="810"/>
    <w:qFormat/>
    <w:rPr>
      <w:lang w:bidi="he-IL"/>
    </w:rPr>
  </w:style>
  <w:style w:type="paragraph" w:styleId="1380" w:customStyle="1">
    <w:name w:val="xl111"/>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1" w:customStyle="1">
    <w:name w:val="Char Char Char1 Char1"/>
    <w:basedOn w:val="823"/>
    <w:qFormat/>
    <w:pPr>
      <w:jc w:val="both"/>
      <w:spacing w:line="360" w:lineRule="auto"/>
      <w:widowControl w:val="off"/>
    </w:pPr>
    <w:rPr>
      <w:rFonts w:ascii="Tahoma" w:hAnsi="Tahoma"/>
      <w:szCs w:val="24"/>
    </w:rPr>
  </w:style>
  <w:style w:type="paragraph" w:styleId="1382" w:customStyle="1">
    <w:name w:val="xl128"/>
    <w:basedOn w:val="81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83" w:customStyle="1">
    <w:name w:val="_Style 10"/>
    <w:basedOn w:val="823"/>
    <w:qFormat/>
    <w:pPr>
      <w:jc w:val="both"/>
      <w:spacing w:line="360" w:lineRule="auto"/>
      <w:widowControl w:val="off"/>
    </w:pPr>
    <w:rPr>
      <w:sz w:val="21"/>
      <w:szCs w:val="24"/>
    </w:rPr>
  </w:style>
  <w:style w:type="paragraph" w:styleId="1384" w:customStyle="1">
    <w:name w:val="Char Char Char Char Char Char1"/>
    <w:basedOn w:val="823"/>
    <w:qFormat/>
    <w:pPr>
      <w:jc w:val="both"/>
      <w:spacing w:line="360" w:lineRule="auto"/>
      <w:widowControl w:val="off"/>
    </w:pPr>
    <w:rPr>
      <w:rFonts w:ascii="Tahoma" w:hAnsi="Tahoma"/>
    </w:rPr>
  </w:style>
  <w:style w:type="paragraph" w:styleId="1385" w:customStyle="1">
    <w:name w:val="xl124"/>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86" w:customStyle="1">
    <w:name w:val="font8"/>
    <w:basedOn w:val="810"/>
    <w:qFormat/>
    <w:pPr>
      <w:spacing w:before="100" w:beforeAutospacing="1" w:after="100" w:afterAutospacing="1"/>
    </w:pPr>
    <w:rPr>
      <w:rFonts w:ascii="宋体" w:hAnsi="宋体" w:cs="宋体"/>
      <w:b/>
      <w:bCs/>
      <w:color w:val="ff0000"/>
      <w:sz w:val="18"/>
      <w:szCs w:val="18"/>
    </w:rPr>
  </w:style>
  <w:style w:type="paragraph" w:styleId="1387" w:customStyle="1">
    <w:name w:val="_Style 26"/>
    <w:basedOn w:val="823"/>
    <w:uiPriority w:val="99"/>
    <w:qFormat/>
    <w:pPr>
      <w:jc w:val="both"/>
      <w:spacing w:line="360" w:lineRule="auto"/>
      <w:widowControl w:val="off"/>
    </w:pPr>
    <w:rPr>
      <w:rFonts w:ascii="Calibri" w:hAnsi="Calibri"/>
      <w:sz w:val="21"/>
      <w:szCs w:val="24"/>
    </w:rPr>
  </w:style>
  <w:style w:type="paragraph" w:styleId="1388" w:customStyle="1">
    <w:name w:val="xl147"/>
    <w:basedOn w:val="81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89" w:customStyle="1">
    <w:name w:val="正文_0"/>
    <w:qFormat/>
    <w:pPr>
      <w:jc w:val="both"/>
      <w:widowControl w:val="off"/>
    </w:pPr>
    <w:rPr>
      <w:sz w:val="21"/>
      <w:szCs w:val="24"/>
    </w:rPr>
  </w:style>
  <w:style w:type="paragraph" w:styleId="1390" w:customStyle="1">
    <w:name w:val="Char12"/>
    <w:basedOn w:val="810"/>
    <w:qFormat/>
    <w:pPr>
      <w:ind w:left="360" w:hanging="360"/>
      <w:jc w:val="both"/>
      <w:widowControl w:val="off"/>
      <w:tabs>
        <w:tab w:val="left" w:pos="360" w:leader="none"/>
      </w:tabs>
    </w:pPr>
  </w:style>
  <w:style w:type="paragraph" w:styleId="1391" w:customStyle="1">
    <w:name w:val="xl68"/>
    <w:basedOn w:val="81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392" w:customStyle="1">
    <w:name w:val="xl129"/>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393" w:customStyle="1">
    <w:name w:val="xl126"/>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94" w:customStyle="1">
    <w:name w:val="xl121"/>
    <w:basedOn w:val="81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395" w:customStyle="1">
    <w:name w:val="font9"/>
    <w:basedOn w:val="810"/>
    <w:qFormat/>
    <w:pPr>
      <w:spacing w:before="100" w:beforeAutospacing="1" w:after="100" w:afterAutospacing="1"/>
    </w:pPr>
    <w:rPr>
      <w:rFonts w:ascii="Tahoma" w:hAnsi="Tahoma" w:cs="Tahoma"/>
      <w:b/>
      <w:bCs/>
      <w:color w:val="ff0000"/>
      <w:sz w:val="18"/>
      <w:szCs w:val="18"/>
    </w:rPr>
  </w:style>
  <w:style w:type="paragraph" w:styleId="1396" w:customStyle="1">
    <w:name w:val="Pa9"/>
    <w:basedOn w:val="810"/>
    <w:next w:val="810"/>
    <w:qFormat/>
    <w:pPr>
      <w:spacing w:line="146" w:lineRule="atLeast"/>
    </w:pPr>
    <w:rPr>
      <w:rFonts w:ascii="Museo Sans For Dell" w:hAnsi="Calibri" w:eastAsia="Museo Sans For Dell"/>
      <w:szCs w:val="24"/>
    </w:rPr>
  </w:style>
  <w:style w:type="paragraph" w:styleId="1397" w:customStyle="1">
    <w:name w:val="xl90"/>
    <w:basedOn w:val="81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98" w:customStyle="1">
    <w:name w:val="cntrt"/>
    <w:basedOn w:val="810"/>
    <w:qFormat/>
    <w:rPr>
      <w:rFonts w:ascii="Arial" w:hAnsi="Arial" w:cs="Arial"/>
      <w:sz w:val="20"/>
      <w:lang w:val="en-AU"/>
    </w:rPr>
  </w:style>
  <w:style w:type="paragraph" w:styleId="1399" w:customStyle="1">
    <w:name w:val="H-TextFormat"/>
    <w:qFormat/>
    <w:rPr>
      <w:rFonts w:ascii="Arial" w:hAnsi="Arial"/>
      <w:sz w:val="22"/>
      <w:lang w:val="en-GB" w:eastAsia="en-US"/>
    </w:rPr>
  </w:style>
  <w:style w:type="paragraph" w:styleId="1400" w:customStyle="1">
    <w:name w:val="xl117"/>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1" w:customStyle="1">
    <w:name w:val="font14"/>
    <w:basedOn w:val="810"/>
    <w:qFormat/>
    <w:pPr>
      <w:spacing w:before="100" w:beforeAutospacing="1" w:after="100" w:afterAutospacing="1"/>
    </w:pPr>
    <w:rPr>
      <w:rFonts w:ascii="宋体" w:hAnsi="宋体" w:cs="宋体"/>
      <w:color w:val="000000"/>
      <w:sz w:val="20"/>
    </w:rPr>
  </w:style>
  <w:style w:type="paragraph" w:styleId="1402" w:customStyle="1">
    <w:name w:val="Char21"/>
    <w:basedOn w:val="810"/>
    <w:qFormat/>
    <w:pPr>
      <w:ind w:left="432" w:hanging="432"/>
      <w:jc w:val="center"/>
      <w:widowControl w:val="off"/>
      <w:tabs>
        <w:tab w:val="left" w:pos="432" w:leader="none"/>
      </w:tabs>
    </w:pPr>
    <w:rPr>
      <w:rFonts w:ascii="仿宋_GB2312" w:hAnsi="Tahoma" w:eastAsia="仿宋_GB2312"/>
      <w:szCs w:val="24"/>
    </w:rPr>
  </w:style>
  <w:style w:type="paragraph" w:styleId="1403" w:customStyle="1">
    <w:name w:val="Blockquote"/>
    <w:basedOn w:val="810"/>
    <w:uiPriority w:val="99"/>
    <w:qFormat/>
    <w:pPr>
      <w:ind w:left="360" w:right="360"/>
      <w:spacing w:before="100" w:after="100"/>
      <w:widowControl w:val="off"/>
    </w:pPr>
    <w:rPr>
      <w:rFonts w:ascii="宋体"/>
    </w:rPr>
  </w:style>
  <w:style w:type="paragraph" w:styleId="1404" w:customStyle="1">
    <w:name w:val="列出段落1"/>
    <w:basedOn w:val="810"/>
    <w:uiPriority w:val="99"/>
    <w:qFormat/>
    <w:pPr>
      <w:ind w:firstLine="420"/>
    </w:pPr>
    <w:rPr>
      <w:szCs w:val="24"/>
    </w:rPr>
  </w:style>
  <w:style w:type="paragraph" w:styleId="1405" w:customStyle="1">
    <w:name w:val="表格文本"/>
    <w:basedOn w:val="810"/>
    <w:qFormat/>
    <w:pPr>
      <w:jc w:val="both"/>
      <w:spacing w:line="288" w:lineRule="auto"/>
      <w:widowControl w:val="off"/>
    </w:pPr>
    <w:rPr>
      <w:sz w:val="21"/>
    </w:rPr>
  </w:style>
  <w:style w:type="paragraph" w:styleId="1406" w:customStyle="1">
    <w:name w:val="Char Char Char1 Char Char Char Char1"/>
    <w:basedOn w:val="810"/>
    <w:qFormat/>
    <w:pPr>
      <w:spacing w:after="160" w:line="240" w:lineRule="exact"/>
    </w:pPr>
  </w:style>
  <w:style w:type="paragraph" w:styleId="1407" w:customStyle="1">
    <w:name w:val="font15"/>
    <w:basedOn w:val="810"/>
    <w:qFormat/>
    <w:pPr>
      <w:spacing w:before="100" w:beforeAutospacing="1" w:after="100" w:afterAutospacing="1"/>
    </w:pPr>
    <w:rPr>
      <w:rFonts w:ascii="宋体" w:hAnsi="宋体" w:cs="宋体"/>
      <w:sz w:val="20"/>
    </w:rPr>
  </w:style>
  <w:style w:type="paragraph" w:styleId="1408" w:customStyle="1">
    <w:name w:val="xl82"/>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9" w:customStyle="1">
    <w:name w:val="xl96"/>
    <w:basedOn w:val="81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410" w:customStyle="1">
    <w:name w:val="Char1 Char Char Char1"/>
    <w:basedOn w:val="810"/>
    <w:qFormat/>
    <w:rPr>
      <w:szCs w:val="24"/>
    </w:rPr>
  </w:style>
  <w:style w:type="paragraph" w:styleId="1411" w:customStyle="1">
    <w:name w:val="彩色列表 - 强调文字颜色 11"/>
    <w:basedOn w:val="810"/>
    <w:qFormat/>
    <w:pPr>
      <w:ind w:firstLine="420"/>
      <w:jc w:val="both"/>
      <w:widowControl w:val="off"/>
    </w:pPr>
    <w:rPr>
      <w:rFonts w:ascii="Calibri" w:hAnsi="Calibri"/>
      <w:sz w:val="21"/>
      <w:szCs w:val="22"/>
    </w:rPr>
  </w:style>
  <w:style w:type="paragraph" w:styleId="1412" w:customStyle="1">
    <w:name w:val="正文文本缩进 21"/>
    <w:basedOn w:val="810"/>
    <w:uiPriority w:val="99"/>
    <w:qFormat/>
    <w:pPr>
      <w:ind w:left="840"/>
      <w:jc w:val="both"/>
      <w:spacing w:line="440" w:lineRule="exact"/>
      <w:widowControl w:val="off"/>
    </w:pPr>
    <w:rPr>
      <w:rFonts w:ascii="宋体"/>
      <w:sz w:val="28"/>
      <w:lang w:eastAsia="ar-SA"/>
    </w:rPr>
  </w:style>
  <w:style w:type="paragraph" w:styleId="1413" w:customStyle="1">
    <w:name w:val="Char Char Char Char Char Char Char"/>
    <w:basedOn w:val="810"/>
    <w:uiPriority w:val="99"/>
    <w:qFormat/>
    <w:pPr>
      <w:jc w:val="both"/>
      <w:widowControl w:val="off"/>
    </w:pPr>
    <w:rPr>
      <w:rFonts w:ascii="宋体"/>
    </w:rPr>
  </w:style>
  <w:style w:type="paragraph" w:styleId="1414" w:customStyle="1">
    <w:name w:val="默认段落字体 Para Char Char Char Char"/>
    <w:basedOn w:val="810"/>
    <w:qFormat/>
    <w:pPr>
      <w:jc w:val="both"/>
      <w:widowControl w:val="off"/>
    </w:pPr>
    <w:rPr>
      <w:rFonts w:ascii="Arial" w:hAnsi="Arial" w:cs="Arial"/>
      <w:sz w:val="21"/>
      <w:szCs w:val="21"/>
    </w:rPr>
  </w:style>
  <w:style w:type="paragraph" w:styleId="1415" w:customStyle="1">
    <w:name w:val="xl118"/>
    <w:basedOn w:val="81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16" w:customStyle="1">
    <w:name w:val="WW-正文缩进1"/>
    <w:basedOn w:val="810"/>
    <w:qFormat/>
    <w:pPr>
      <w:ind w:left="567" w:firstLine="510"/>
      <w:spacing w:line="400" w:lineRule="atLeast"/>
    </w:pPr>
    <w:rPr>
      <w:rFonts w:ascii="宋体" w:hAnsi="宋体" w:cs="宋体"/>
      <w:lang w:eastAsia="ar-SA"/>
    </w:rPr>
  </w:style>
  <w:style w:type="paragraph" w:styleId="1417" w:customStyle="1">
    <w:name w:val="xl72"/>
    <w:basedOn w:val="81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418" w:customStyle="1">
    <w:name w:val="xl152"/>
    <w:basedOn w:val="81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419" w:customStyle="1">
    <w:name w:val="xl80"/>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0" w:customStyle="1">
    <w:name w:val="Char2"/>
    <w:basedOn w:val="810"/>
    <w:uiPriority w:val="99"/>
    <w:qFormat/>
    <w:pPr>
      <w:jc w:val="both"/>
      <w:widowControl w:val="off"/>
    </w:pPr>
    <w:rPr>
      <w:rFonts w:ascii="Tahoma" w:hAnsi="Tahoma"/>
    </w:rPr>
  </w:style>
  <w:style w:type="paragraph" w:styleId="1421" w:customStyle="1">
    <w:name w:val="font16"/>
    <w:basedOn w:val="810"/>
    <w:qFormat/>
    <w:pPr>
      <w:spacing w:before="100" w:beforeAutospacing="1" w:after="100" w:afterAutospacing="1"/>
    </w:pPr>
    <w:rPr>
      <w:rFonts w:ascii="宋体" w:hAnsi="宋体" w:cs="宋体"/>
      <w:sz w:val="20"/>
    </w:rPr>
  </w:style>
  <w:style w:type="paragraph" w:styleId="1422" w:customStyle="1">
    <w:name w:val="xl122"/>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3" w:customStyle="1">
    <w:name w:val="Default Paragraph Font Para Char"/>
    <w:basedOn w:val="810"/>
    <w:qFormat/>
    <w:pPr>
      <w:spacing w:after="160" w:line="240" w:lineRule="exact"/>
    </w:pPr>
    <w:rPr>
      <w:rFonts w:ascii="Verdana" w:hAnsi="Verdana"/>
      <w:sz w:val="20"/>
      <w:lang w:eastAsia="en-US"/>
    </w:rPr>
  </w:style>
  <w:style w:type="paragraph" w:styleId="1424" w:customStyle="1">
    <w:name w:val="Default"/>
    <w:qFormat/>
    <w:pPr>
      <w:widowControl w:val="off"/>
    </w:pPr>
    <w:rPr>
      <w:rFonts w:ascii="Arial Unicode MS" w:eastAsia="Times New Roman" w:cs="Arial Unicode MS"/>
      <w:color w:val="000000"/>
      <w:sz w:val="24"/>
      <w:szCs w:val="24"/>
    </w:rPr>
  </w:style>
  <w:style w:type="paragraph" w:styleId="1425" w:customStyle="1">
    <w:name w:val="xl79"/>
    <w:basedOn w:val="81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26" w:customStyle="1">
    <w:name w:val="p20"/>
    <w:basedOn w:val="810"/>
    <w:uiPriority w:val="99"/>
    <w:qFormat/>
    <w:pPr>
      <w:ind w:left="420"/>
      <w:spacing w:after="120"/>
    </w:pPr>
    <w:rPr>
      <w:sz w:val="16"/>
      <w:szCs w:val="16"/>
    </w:rPr>
  </w:style>
  <w:style w:type="paragraph" w:styleId="1427" w:customStyle="1">
    <w:name w:val="Char Char1 Char"/>
    <w:basedOn w:val="810"/>
    <w:qFormat/>
    <w:pPr>
      <w:ind w:left="360" w:hanging="360"/>
      <w:jc w:val="both"/>
      <w:widowControl w:val="off"/>
      <w:tabs>
        <w:tab w:val="left" w:pos="360" w:leader="none"/>
        <w:tab w:val="left" w:pos="600" w:leader="none"/>
      </w:tabs>
    </w:pPr>
    <w:rPr>
      <w:szCs w:val="24"/>
    </w:rPr>
  </w:style>
  <w:style w:type="paragraph" w:styleId="1428" w:customStyle="1">
    <w:name w:val="_Style 47"/>
    <w:basedOn w:val="823"/>
    <w:qFormat/>
    <w:pPr>
      <w:jc w:val="both"/>
      <w:spacing w:line="360" w:lineRule="auto"/>
      <w:widowControl w:val="off"/>
    </w:pPr>
    <w:rPr>
      <w:sz w:val="21"/>
    </w:rPr>
  </w:style>
  <w:style w:type="paragraph" w:styleId="1429" w:customStyle="1">
    <w:name w:val="_Style 121"/>
    <w:next w:val="810"/>
    <w:uiPriority w:val="99"/>
    <w:qFormat/>
    <w:rPr>
      <w:sz w:val="24"/>
    </w:rPr>
  </w:style>
  <w:style w:type="paragraph" w:styleId="1430" w:customStyle="1">
    <w:name w:val="xl109"/>
    <w:basedOn w:val="81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31" w:customStyle="1">
    <w:name w:val="List Paragraph1"/>
    <w:basedOn w:val="810"/>
    <w:uiPriority w:val="99"/>
    <w:qFormat/>
    <w:pPr>
      <w:ind w:firstLine="420"/>
      <w:jc w:val="both"/>
      <w:widowControl w:val="off"/>
    </w:pPr>
    <w:rPr>
      <w:sz w:val="21"/>
    </w:rPr>
  </w:style>
  <w:style w:type="paragraph" w:styleId="1432" w:customStyle="1">
    <w:name w:val="xl73"/>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3" w:customStyle="1">
    <w:name w:val="xl114"/>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34" w:customStyle="1">
    <w:name w:val="Char5"/>
    <w:basedOn w:val="810"/>
    <w:qFormat/>
    <w:pPr>
      <w:jc w:val="both"/>
      <w:widowControl w:val="off"/>
    </w:pPr>
    <w:rPr>
      <w:rFonts w:ascii="Tahoma" w:hAnsi="Tahoma"/>
    </w:rPr>
  </w:style>
  <w:style w:type="paragraph" w:styleId="1435" w:customStyle="1">
    <w:name w:val="默认段落字体 Para Char Char Char Char Char Char Char"/>
    <w:basedOn w:val="810"/>
    <w:qFormat/>
    <w:pPr>
      <w:jc w:val="both"/>
      <w:spacing w:line="360" w:lineRule="auto"/>
      <w:widowControl w:val="off"/>
    </w:pPr>
    <w:rPr>
      <w:rFonts w:ascii="Tahoma" w:hAnsi="Tahoma"/>
    </w:rPr>
  </w:style>
  <w:style w:type="paragraph" w:styleId="1436" w:customStyle="1">
    <w:name w:val="xl130"/>
    <w:basedOn w:val="81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37" w:customStyle="1">
    <w:name w:val="xl63"/>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8" w:customStyle="1">
    <w:name w:val="纯文本11"/>
    <w:basedOn w:val="810"/>
    <w:link w:val="1439"/>
    <w:qFormat/>
    <w:rPr>
      <w:rFonts w:ascii="宋体" w:hAnsi="Courier New" w:eastAsia="楷体_GB2312"/>
      <w:sz w:val="26"/>
    </w:rPr>
  </w:style>
  <w:style w:type="character" w:styleId="1439" w:customStyle="1">
    <w:name w:val="纯文本 Char Char"/>
    <w:link w:val="1438"/>
    <w:qFormat/>
    <w:rPr>
      <w:rFonts w:ascii="宋体" w:hAnsi="Courier New" w:eastAsia="楷体_GB2312"/>
      <w:sz w:val="26"/>
    </w:rPr>
  </w:style>
  <w:style w:type="paragraph" w:styleId="1440" w:customStyle="1">
    <w:name w:val="p5"/>
    <w:basedOn w:val="810"/>
    <w:qFormat/>
    <w:pPr>
      <w:spacing w:before="100" w:beforeAutospacing="1" w:after="100" w:afterAutospacing="1"/>
    </w:pPr>
    <w:rPr>
      <w:rFonts w:ascii="宋体" w:hAnsi="宋体" w:cs="宋体"/>
      <w:szCs w:val="24"/>
    </w:rPr>
  </w:style>
  <w:style w:type="paragraph" w:styleId="1441" w:customStyle="1">
    <w:name w:val="xl150"/>
    <w:basedOn w:val="81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42" w:customStyle="1">
    <w:name w:val="Table Paragraph"/>
    <w:basedOn w:val="810"/>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43" w:customStyle="1">
    <w:name w:val="xl93"/>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4" w:customStyle="1">
    <w:name w:val="U_正文2"/>
    <w:basedOn w:val="810"/>
    <w:qFormat/>
    <w:pPr>
      <w:jc w:val="both"/>
      <w:spacing w:before="31" w:after="31" w:line="300" w:lineRule="auto"/>
      <w:widowControl w:val="off"/>
    </w:pPr>
  </w:style>
  <w:style w:type="paragraph" w:styleId="1445" w:customStyle="1">
    <w:name w:val="font10"/>
    <w:basedOn w:val="810"/>
    <w:qFormat/>
    <w:pPr>
      <w:spacing w:before="100" w:beforeAutospacing="1" w:after="100" w:afterAutospacing="1"/>
    </w:pPr>
    <w:rPr>
      <w:rFonts w:ascii="宋体" w:hAnsi="宋体" w:cs="宋体"/>
      <w:sz w:val="20"/>
    </w:rPr>
  </w:style>
  <w:style w:type="paragraph" w:styleId="1446" w:customStyle="1">
    <w:name w:val="_Style 247"/>
    <w:next w:val="810"/>
    <w:uiPriority w:val="99"/>
    <w:qFormat/>
    <w:pPr>
      <w:jc w:val="both"/>
      <w:widowControl w:val="off"/>
    </w:pPr>
    <w:rPr>
      <w:sz w:val="21"/>
      <w:szCs w:val="24"/>
    </w:rPr>
  </w:style>
  <w:style w:type="paragraph" w:styleId="1447" w:customStyle="1">
    <w:name w:val="正文 New"/>
    <w:uiPriority w:val="99"/>
    <w:qFormat/>
    <w:pPr>
      <w:jc w:val="both"/>
      <w:widowControl w:val="off"/>
    </w:pPr>
    <w:rPr>
      <w:sz w:val="21"/>
      <w:szCs w:val="24"/>
    </w:rPr>
  </w:style>
  <w:style w:type="paragraph" w:styleId="1448" w:customStyle="1">
    <w:name w:val="_Style 41"/>
    <w:basedOn w:val="810"/>
    <w:qFormat/>
    <w:pPr>
      <w:jc w:val="both"/>
      <w:spacing w:line="360" w:lineRule="auto"/>
      <w:widowControl w:val="off"/>
    </w:pPr>
    <w:rPr>
      <w:rFonts w:ascii="Tahoma" w:hAnsi="Tahoma"/>
    </w:rPr>
  </w:style>
  <w:style w:type="paragraph" w:styleId="1449" w:customStyle="1">
    <w:name w:val="xl153"/>
    <w:basedOn w:val="81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50" w:customStyle="1">
    <w:name w:val="xl108"/>
    <w:basedOn w:val="81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51" w:customStyle="1">
    <w:name w:val="xl94"/>
    <w:basedOn w:val="81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52" w:customStyle="1">
    <w:name w:val="Char Char Char Char Char Char Char Char Char Char Char Char Char"/>
    <w:basedOn w:val="810"/>
    <w:qFormat/>
    <w:pPr>
      <w:spacing w:after="160" w:line="240" w:lineRule="exact"/>
    </w:pPr>
    <w:rPr>
      <w:rFonts w:ascii="Verdana" w:hAnsi="Verdana" w:eastAsia="仿宋_GB2312"/>
      <w:lang w:eastAsia="en-US"/>
    </w:rPr>
  </w:style>
  <w:style w:type="paragraph" w:styleId="1453" w:customStyle="1">
    <w:name w:val="xl100"/>
    <w:basedOn w:val="81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54" w:customStyle="1">
    <w:name w:val="font7"/>
    <w:basedOn w:val="810"/>
    <w:qFormat/>
    <w:pPr>
      <w:spacing w:before="100" w:beforeAutospacing="1" w:after="100" w:afterAutospacing="1"/>
    </w:pPr>
    <w:rPr>
      <w:rFonts w:ascii="宋体" w:hAnsi="宋体" w:cs="宋体"/>
      <w:b/>
      <w:bCs/>
      <w:sz w:val="18"/>
      <w:szCs w:val="18"/>
    </w:rPr>
  </w:style>
  <w:style w:type="paragraph" w:styleId="1455" w:customStyle="1">
    <w:name w:val="样式 四号 左"/>
    <w:basedOn w:val="810"/>
    <w:qFormat/>
    <w:pPr>
      <w:ind w:firstLine="560"/>
      <w:widowControl w:val="off"/>
    </w:pPr>
    <w:rPr>
      <w:rFonts w:ascii="Calibri" w:hAnsi="Calibri" w:cs="宋体"/>
      <w:sz w:val="28"/>
      <w:szCs w:val="22"/>
    </w:rPr>
  </w:style>
  <w:style w:type="paragraph" w:styleId="1456" w:customStyle="1">
    <w:name w:val="xl84"/>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7" w:customStyle="1">
    <w:name w:val="_Style 49"/>
    <w:basedOn w:val="823"/>
    <w:qFormat/>
    <w:pPr>
      <w:spacing w:line="360" w:lineRule="auto"/>
    </w:pPr>
    <w:rPr>
      <w:szCs w:val="24"/>
    </w:rPr>
  </w:style>
  <w:style w:type="paragraph" w:styleId="1458" w:customStyle="1">
    <w:name w:val="大标题"/>
    <w:basedOn w:val="810"/>
    <w:qFormat/>
    <w:pPr>
      <w:jc w:val="center"/>
      <w:widowControl w:val="off"/>
    </w:pPr>
    <w:rPr>
      <w:rFonts w:eastAsia="黑体" w:cs="宋体"/>
      <w:sz w:val="44"/>
    </w:rPr>
  </w:style>
  <w:style w:type="paragraph" w:styleId="1459" w:customStyle="1">
    <w:name w:val="xl110"/>
    <w:basedOn w:val="81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60" w:customStyle="1">
    <w:name w:val="xl75"/>
    <w:basedOn w:val="81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61" w:customStyle="1">
    <w:name w:val="xl86"/>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62" w:customStyle="1">
    <w:name w:val="xl149"/>
    <w:basedOn w:val="81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63" w:customStyle="1">
    <w:name w:val="标书正文"/>
    <w:basedOn w:val="828"/>
    <w:qFormat/>
    <w:pPr>
      <w:ind w:firstLine="200"/>
      <w:jc w:val="both"/>
      <w:spacing w:before="156" w:after="156" w:line="400" w:lineRule="exact"/>
    </w:pPr>
    <w:rPr>
      <w:rFonts w:ascii="黑体"/>
      <w:sz w:val="21"/>
    </w:rPr>
  </w:style>
  <w:style w:type="paragraph" w:styleId="1464" w:customStyle="1">
    <w:name w:val="xl146"/>
    <w:basedOn w:val="81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65" w:customStyle="1">
    <w:name w:val="Char Char Char Char1"/>
    <w:basedOn w:val="810"/>
    <w:qFormat/>
    <w:pPr>
      <w:spacing w:after="160" w:line="240" w:lineRule="exact"/>
    </w:pPr>
    <w:rPr>
      <w:rFonts w:ascii="Verdana" w:hAnsi="Verdana"/>
      <w:sz w:val="20"/>
      <w:lang w:eastAsia="en-US"/>
    </w:rPr>
  </w:style>
  <w:style w:type="paragraph" w:styleId="1466" w:customStyle="1">
    <w:name w:val="xl125"/>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67" w:customStyle="1">
    <w:name w:val="_Style 8"/>
    <w:basedOn w:val="810"/>
    <w:qFormat/>
    <w:pPr>
      <w:ind w:left="420" w:firstLine="270"/>
      <w:jc w:val="both"/>
      <w:widowControl w:val="off"/>
      <w:tabs>
        <w:tab w:val="left" w:pos="425" w:leader="none"/>
      </w:tabs>
    </w:pPr>
    <w:rPr>
      <w:sz w:val="21"/>
    </w:rPr>
  </w:style>
  <w:style w:type="paragraph" w:styleId="1468" w:customStyle="1">
    <w:name w:val="xl140"/>
    <w:basedOn w:val="81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69" w:customStyle="1">
    <w:name w:val="xl77"/>
    <w:basedOn w:val="81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70" w:customStyle="1">
    <w:name w:val="_Style 45"/>
    <w:basedOn w:val="823"/>
    <w:qFormat/>
    <w:pPr>
      <w:spacing w:line="360" w:lineRule="auto"/>
    </w:pPr>
    <w:rPr>
      <w:szCs w:val="24"/>
    </w:rPr>
  </w:style>
  <w:style w:type="paragraph" w:styleId="1471" w:customStyle="1">
    <w:name w:val="样式 标题 3 + (西文) Arial (中文) 宋体 段前: 8.15 磅 行距: 1.5 倍行距"/>
    <w:basedOn w:val="103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72" w:customStyle="1">
    <w:name w:val="xl133"/>
    <w:basedOn w:val="81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73" w:customStyle="1">
    <w:name w:val="xl137"/>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74" w:customStyle="1">
    <w:name w:val="_Style 52"/>
    <w:basedOn w:val="810"/>
    <w:next w:val="810"/>
    <w:qFormat/>
  </w:style>
  <w:style w:type="paragraph" w:styleId="1475" w:customStyle="1">
    <w:name w:val="样式 正文首行缩进 2 + 左侧:  1.5 字符 首行缩进:  2 字符2"/>
    <w:basedOn w:val="810"/>
    <w:next w:val="810"/>
    <w:qFormat/>
    <w:pPr>
      <w:jc w:val="both"/>
      <w:spacing w:line="360" w:lineRule="auto"/>
      <w:widowControl w:val="off"/>
    </w:pPr>
    <w:rPr>
      <w:rFonts w:ascii="宋体" w:hAnsi="宋体"/>
      <w:sz w:val="21"/>
      <w:szCs w:val="21"/>
    </w:rPr>
  </w:style>
  <w:style w:type="paragraph" w:styleId="1476" w:customStyle="1">
    <w:name w:val="Char Char7"/>
    <w:basedOn w:val="810"/>
    <w:qFormat/>
    <w:pPr>
      <w:ind w:left="360" w:hanging="360"/>
      <w:jc w:val="both"/>
      <w:widowControl w:val="off"/>
      <w:tabs>
        <w:tab w:val="left" w:pos="360" w:leader="none"/>
        <w:tab w:val="left" w:pos="600" w:leader="none"/>
        <w:tab w:val="left" w:pos="795" w:leader="none"/>
      </w:tabs>
    </w:pPr>
    <w:rPr>
      <w:szCs w:val="24"/>
    </w:rPr>
  </w:style>
  <w:style w:type="paragraph" w:styleId="1477" w:customStyle="1">
    <w:name w:val="p15"/>
    <w:basedOn w:val="810"/>
    <w:qFormat/>
    <w:pPr>
      <w:spacing w:before="100" w:beforeAutospacing="1" w:after="100" w:afterAutospacing="1"/>
    </w:pPr>
    <w:rPr>
      <w:rFonts w:ascii="宋体" w:hAnsi="宋体" w:cs="宋体"/>
      <w:szCs w:val="24"/>
    </w:rPr>
  </w:style>
  <w:style w:type="paragraph" w:styleId="1478" w:customStyle="1">
    <w:name w:val="xl102"/>
    <w:basedOn w:val="81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79" w:customStyle="1">
    <w:name w:val="默认段落字体 Para Char Char Char Char Char Char Char Char Char1 Char Char Char Char Char Char Char"/>
    <w:basedOn w:val="823"/>
    <w:qFormat/>
    <w:pPr>
      <w:jc w:val="both"/>
      <w:widowControl w:val="off"/>
    </w:pPr>
    <w:rPr>
      <w:sz w:val="21"/>
      <w:szCs w:val="24"/>
    </w:rPr>
  </w:style>
  <w:style w:type="paragraph" w:styleId="1480" w:customStyle="1">
    <w:name w:val="样式3"/>
    <w:basedOn w:val="838"/>
    <w:link w:val="1481"/>
    <w:qFormat/>
    <w:pPr>
      <w:jc w:val="both"/>
      <w:spacing w:line="0" w:lineRule="atLeast"/>
      <w:widowControl w:val="off"/>
      <w:outlineLvl w:val="0"/>
    </w:pPr>
    <w:rPr>
      <w:rFonts w:eastAsia="宋体"/>
      <w:sz w:val="28"/>
    </w:rPr>
  </w:style>
  <w:style w:type="character" w:styleId="1481" w:customStyle="1">
    <w:name w:val="样式3 Char Char"/>
    <w:link w:val="1480"/>
    <w:qFormat/>
    <w:rPr>
      <w:rFonts w:ascii="宋体" w:hAnsi="Courier New"/>
      <w:sz w:val="28"/>
    </w:rPr>
  </w:style>
  <w:style w:type="paragraph" w:styleId="1482" w:customStyle="1">
    <w:name w:val="xl155"/>
    <w:basedOn w:val="81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83" w:customStyle="1">
    <w:name w:val="p1"/>
    <w:basedOn w:val="810"/>
    <w:qFormat/>
    <w:pPr>
      <w:spacing w:before="100" w:beforeAutospacing="1" w:after="100" w:afterAutospacing="1"/>
    </w:pPr>
    <w:rPr>
      <w:rFonts w:ascii="宋体" w:hAnsi="宋体" w:cs="宋体"/>
      <w:szCs w:val="24"/>
    </w:rPr>
  </w:style>
  <w:style w:type="paragraph" w:styleId="1484" w:customStyle="1">
    <w:name w:val="无间隔1"/>
    <w:uiPriority w:val="1"/>
    <w:qFormat/>
    <w:rPr>
      <w:sz w:val="22"/>
      <w:szCs w:val="22"/>
    </w:rPr>
  </w:style>
  <w:style w:type="paragraph" w:styleId="1485" w:customStyle="1">
    <w:name w:val="Char Char71"/>
    <w:basedOn w:val="810"/>
    <w:qFormat/>
    <w:pPr>
      <w:jc w:val="both"/>
      <w:widowControl w:val="off"/>
      <w:tabs>
        <w:tab w:val="left" w:pos="705" w:leader="none"/>
        <w:tab w:val="left" w:pos="795" w:leader="none"/>
      </w:tabs>
    </w:pPr>
    <w:rPr>
      <w:szCs w:val="24"/>
    </w:rPr>
  </w:style>
  <w:style w:type="paragraph" w:styleId="1486" w:customStyle="1">
    <w:name w:val="xl132"/>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87" w:customStyle="1">
    <w:name w:val="Char4"/>
    <w:basedOn w:val="810"/>
    <w:qFormat/>
    <w:pPr>
      <w:jc w:val="both"/>
      <w:widowControl w:val="off"/>
    </w:pPr>
    <w:rPr>
      <w:rFonts w:ascii="Tahoma" w:hAnsi="Tahoma"/>
    </w:rPr>
  </w:style>
  <w:style w:type="paragraph" w:styleId="1488" w:customStyle="1">
    <w:name w:val="xl78"/>
    <w:basedOn w:val="81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89" w:customStyle="1">
    <w:name w:val="xl89"/>
    <w:basedOn w:val="81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90" w:customStyle="1">
    <w:name w:val="纯文本4"/>
    <w:basedOn w:val="810"/>
    <w:qFormat/>
    <w:pPr>
      <w:jc w:val="both"/>
      <w:widowControl w:val="off"/>
    </w:pPr>
    <w:rPr>
      <w:rFonts w:ascii="宋体" w:hAnsi="Courier New" w:eastAsia="楷体_GB2312"/>
      <w:sz w:val="28"/>
    </w:rPr>
  </w:style>
  <w:style w:type="paragraph" w:styleId="1491" w:customStyle="1">
    <w:name w:val="xl119"/>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92" w:customStyle="1">
    <w:name w:val="xl123"/>
    <w:basedOn w:val="81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93" w:customStyle="1">
    <w:name w:val="xl91"/>
    <w:basedOn w:val="81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94" w:customStyle="1">
    <w:name w:val="font12"/>
    <w:basedOn w:val="810"/>
    <w:qFormat/>
    <w:pPr>
      <w:spacing w:before="100" w:beforeAutospacing="1" w:after="100" w:afterAutospacing="1"/>
    </w:pPr>
    <w:rPr>
      <w:rFonts w:ascii="宋体" w:hAnsi="宋体" w:cs="宋体"/>
      <w:color w:val="ff0000"/>
      <w:sz w:val="20"/>
    </w:rPr>
  </w:style>
  <w:style w:type="paragraph" w:styleId="1495" w:customStyle="1">
    <w:name w:val="table"/>
    <w:basedOn w:val="810"/>
    <w:qFormat/>
    <w:pPr>
      <w:keepLines/>
    </w:pPr>
    <w:rPr>
      <w:rFonts w:ascii="Arial" w:hAnsi="Arial"/>
      <w:sz w:val="20"/>
      <w:lang w:val="en-AU" w:eastAsia="en-US"/>
    </w:rPr>
  </w:style>
  <w:style w:type="paragraph" w:styleId="1496" w:customStyle="1">
    <w:name w:val="标准正文"/>
    <w:basedOn w:val="810"/>
    <w:qFormat/>
    <w:pPr>
      <w:ind w:firstLine="200"/>
      <w:jc w:val="both"/>
      <w:spacing w:line="240" w:lineRule="atLeast"/>
      <w:widowControl w:val="off"/>
    </w:pPr>
    <w:rPr>
      <w:sz w:val="21"/>
      <w:szCs w:val="21"/>
    </w:rPr>
  </w:style>
  <w:style w:type="paragraph" w:styleId="1497" w:customStyle="1">
    <w:name w:val="标题 （小）"/>
    <w:basedOn w:val="865"/>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498" w:customStyle="1">
    <w:name w:val="表格文字"/>
    <w:basedOn w:val="810"/>
    <w:qFormat/>
    <w:pPr>
      <w:jc w:val="both"/>
      <w:widowControl w:val="off"/>
    </w:pPr>
    <w:rPr>
      <w:rFonts w:ascii="宋体" w:hAnsi="宋体"/>
      <w:sz w:val="18"/>
      <w:szCs w:val="18"/>
    </w:rPr>
  </w:style>
  <w:style w:type="paragraph" w:styleId="1499" w:customStyle="1">
    <w:name w:val="目录标题"/>
    <w:basedOn w:val="810"/>
    <w:next w:val="856"/>
    <w:qFormat/>
    <w:pPr>
      <w:jc w:val="center"/>
      <w:spacing w:before="120" w:after="120" w:line="312" w:lineRule="atLeast"/>
      <w:widowControl w:val="off"/>
    </w:pPr>
  </w:style>
  <w:style w:type="paragraph" w:styleId="1500" w:customStyle="1">
    <w:name w:val="Char Char Char Char2"/>
    <w:basedOn w:val="810"/>
    <w:qFormat/>
    <w:pPr>
      <w:jc w:val="both"/>
      <w:widowControl w:val="off"/>
    </w:pPr>
    <w:rPr>
      <w:rFonts w:ascii="仿宋_GB2312" w:eastAsia="仿宋_GB2312"/>
      <w:b/>
      <w:sz w:val="32"/>
      <w:szCs w:val="32"/>
    </w:rPr>
  </w:style>
  <w:style w:type="paragraph" w:styleId="1501" w:customStyle="1">
    <w:name w:val="font13"/>
    <w:basedOn w:val="810"/>
    <w:qFormat/>
    <w:pPr>
      <w:spacing w:before="100" w:beforeAutospacing="1" w:after="100" w:afterAutospacing="1"/>
    </w:pPr>
    <w:rPr>
      <w:rFonts w:ascii="Tahoma" w:hAnsi="Tahoma" w:cs="Tahoma"/>
      <w:color w:val="ff0000"/>
      <w:sz w:val="20"/>
    </w:rPr>
  </w:style>
  <w:style w:type="paragraph" w:styleId="1502" w:customStyle="1">
    <w:name w:val="xl85"/>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标3"/>
    <w:basedOn w:val="81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04" w:customStyle="1">
    <w:name w:val="xl64"/>
    <w:basedOn w:val="810"/>
    <w:qFormat/>
    <w:pPr>
      <w:jc w:val="center"/>
      <w:spacing w:before="100" w:beforeAutospacing="1" w:after="100" w:afterAutospacing="1"/>
    </w:pPr>
    <w:rPr>
      <w:rFonts w:ascii="宋体" w:hAnsi="宋体" w:cs="宋体"/>
      <w:sz w:val="20"/>
    </w:rPr>
  </w:style>
  <w:style w:type="paragraph" w:styleId="1505" w:customStyle="1">
    <w:name w:val="a6"/>
    <w:basedOn w:val="810"/>
    <w:qFormat/>
    <w:pPr>
      <w:spacing w:before="100" w:beforeAutospacing="1" w:after="100" w:afterAutospacing="1"/>
    </w:pPr>
    <w:rPr>
      <w:rFonts w:ascii="宋体" w:hAnsi="宋体" w:cs="宋体"/>
      <w:szCs w:val="24"/>
    </w:rPr>
  </w:style>
  <w:style w:type="paragraph" w:styleId="1506" w:customStyle="1">
    <w:name w:val="xl131"/>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507" w:customStyle="1">
    <w:name w:val="xl81"/>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508" w:customStyle="1">
    <w:name w:val="_Style 542"/>
    <w:basedOn w:val="1028"/>
    <w:next w:val="810"/>
    <w:qFormat/>
    <w:pPr>
      <w:spacing w:before="480" w:after="0" w:line="276" w:lineRule="auto"/>
      <w:outlineLvl w:val="9"/>
    </w:pPr>
    <w:rPr>
      <w:rFonts w:ascii="Cambria" w:hAnsi="Cambria" w:eastAsia="宋体"/>
      <w:bCs/>
      <w:color w:val="365f91"/>
      <w:sz w:val="28"/>
      <w:szCs w:val="28"/>
    </w:rPr>
  </w:style>
  <w:style w:type="paragraph" w:styleId="1509" w:customStyle="1">
    <w:name w:val="xl67"/>
    <w:basedOn w:val="81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510" w:customStyle="1">
    <w:name w:val="文字"/>
    <w:basedOn w:val="810"/>
    <w:qFormat/>
    <w:pPr>
      <w:ind w:right="-210" w:firstLine="556"/>
      <w:jc w:val="both"/>
      <w:spacing w:line="312" w:lineRule="auto"/>
      <w:widowControl w:val="off"/>
      <w:tabs>
        <w:tab w:val="left" w:pos="8520" w:leader="none"/>
      </w:tabs>
    </w:pPr>
    <w:rPr>
      <w:rFonts w:ascii="宋体" w:hAnsi="宋体"/>
      <w:sz w:val="28"/>
    </w:rPr>
  </w:style>
  <w:style w:type="paragraph" w:styleId="1511" w:customStyle="1">
    <w:name w:val="正文 New New New New New"/>
    <w:qFormat/>
    <w:pPr>
      <w:jc w:val="both"/>
      <w:widowControl w:val="off"/>
    </w:pPr>
    <w:rPr>
      <w:sz w:val="21"/>
    </w:rPr>
  </w:style>
  <w:style w:type="paragraph" w:styleId="1512" w:customStyle="1">
    <w:name w:val="_Style 2"/>
    <w:qFormat/>
    <w:pPr>
      <w:jc w:val="both"/>
      <w:widowControl w:val="off"/>
    </w:pPr>
    <w:rPr>
      <w:sz w:val="21"/>
      <w:szCs w:val="24"/>
    </w:rPr>
  </w:style>
  <w:style w:type="paragraph" w:styleId="1513" w:customStyle="1">
    <w:name w:val="正文3"/>
    <w:qFormat/>
    <w:pPr>
      <w:jc w:val="both"/>
      <w:spacing w:line="312" w:lineRule="atLeast"/>
      <w:widowControl w:val="off"/>
    </w:pPr>
    <w:rPr>
      <w:rFonts w:ascii="宋体"/>
      <w:sz w:val="24"/>
    </w:rPr>
  </w:style>
  <w:style w:type="paragraph" w:styleId="1514" w:customStyle="1">
    <w:name w:val="_Style 14"/>
    <w:basedOn w:val="810"/>
    <w:qFormat/>
    <w:pPr>
      <w:jc w:val="both"/>
      <w:widowControl w:val="off"/>
    </w:pPr>
    <w:rPr>
      <w:sz w:val="21"/>
    </w:rPr>
  </w:style>
  <w:style w:type="paragraph" w:styleId="1515" w:customStyle="1">
    <w:name w:val="标题1"/>
    <w:basedOn w:val="838"/>
    <w:link w:val="1516"/>
    <w:qFormat/>
    <w:pPr>
      <w:spacing w:line="360" w:lineRule="auto"/>
    </w:pPr>
    <w:rPr>
      <w:rFonts w:eastAsia="宋体"/>
      <w:b/>
      <w:sz w:val="30"/>
      <w:szCs w:val="28"/>
    </w:rPr>
  </w:style>
  <w:style w:type="character" w:styleId="1516" w:customStyle="1">
    <w:name w:val="标题1 Char Char"/>
    <w:link w:val="1515"/>
    <w:qFormat/>
    <w:rPr>
      <w:rFonts w:ascii="宋体" w:hAnsi="Courier New"/>
      <w:b/>
      <w:sz w:val="30"/>
      <w:szCs w:val="28"/>
    </w:rPr>
  </w:style>
  <w:style w:type="paragraph" w:styleId="1517" w:customStyle="1">
    <w:name w:val="xl134"/>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518"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19" w:customStyle="1">
    <w:name w:val="网格型21"/>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20"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1" w:customStyle="1">
    <w:name w:val="Table Normal12"/>
    <w:qFormat/>
    <w:rPr>
      <w:rFonts w:eastAsia="Arial Unicode MS"/>
    </w:rPr>
    <w:tblPr>
      <w:tblCellMar>
        <w:left w:w="0" w:type="dxa"/>
        <w:top w:w="0" w:type="dxa"/>
        <w:right w:w="0" w:type="dxa"/>
        <w:bottom w:w="0" w:type="dxa"/>
      </w:tblCellMar>
    </w:tblPr>
  </w:style>
  <w:style w:type="table" w:styleId="1522"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3"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4"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5"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6" w:customStyle="1">
    <w:name w:val="网格型1"/>
    <w:basedOn w:val="814"/>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27" w:customStyle="1">
    <w:name w:val="Table Normal"/>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8" w:customStyle="1">
    <w:name w:val="Table Normal1"/>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9"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0"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1"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2"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3"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4"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5" w:customStyle="1">
    <w:name w:val="网格型2"/>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网格型3"/>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7" w:customStyle="1">
    <w:name w:val="网格型22"/>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38" w:customStyle="1">
    <w:name w:val="font31"/>
    <w:qFormat/>
    <w:rPr>
      <w:rFonts w:hint="eastAsia" w:ascii="宋体" w:hAnsi="宋体" w:eastAsia="宋体" w:cs="宋体"/>
      <w:color w:val="ff0000"/>
      <w:sz w:val="21"/>
      <w:szCs w:val="21"/>
      <w:u w:val="none"/>
    </w:rPr>
  </w:style>
  <w:style w:type="paragraph" w:styleId="1539" w:customStyle="1">
    <w:name w:val="msolistparagraph"/>
    <w:basedOn w:val="810"/>
    <w:qFormat/>
    <w:pPr>
      <w:ind w:firstLine="420"/>
      <w:jc w:val="both"/>
      <w:widowControl w:val="off"/>
    </w:pPr>
    <w:rPr>
      <w:sz w:val="21"/>
      <w:szCs w:val="22"/>
    </w:rPr>
  </w:style>
  <w:style w:type="character" w:styleId="1540" w:customStyle="1">
    <w:name w:val="edri-正文 Char"/>
    <w:qFormat/>
    <w:rPr>
      <w:rFonts w:hint="eastAsia" w:ascii="宋体" w:hAnsi="宋体" w:eastAsia="宋体" w:cs="宋体"/>
      <w:sz w:val="24"/>
      <w:lang w:val="en-US" w:eastAsia="zh-CN" w:bidi="ar-SA"/>
    </w:rPr>
  </w:style>
  <w:style w:type="paragraph" w:styleId="1541" w:customStyle="1">
    <w:name w:val="正文文本缩进1"/>
    <w:basedOn w:val="810"/>
    <w:qFormat/>
    <w:pPr>
      <w:ind w:firstLine="540"/>
      <w:jc w:val="both"/>
      <w:widowControl w:val="off"/>
      <w:tabs>
        <w:tab w:val="left" w:pos="540" w:leader="none"/>
      </w:tabs>
    </w:pPr>
    <w:rPr>
      <w:sz w:val="21"/>
      <w:szCs w:val="24"/>
    </w:rPr>
  </w:style>
  <w:style w:type="paragraph" w:styleId="1542" w:customStyle="1">
    <w:name w:val="S HD2 Char"/>
    <w:basedOn w:val="81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43" w:customStyle="1">
    <w:name w:val="Text In box"/>
    <w:basedOn w:val="810"/>
    <w:qFormat/>
    <w:pPr>
      <w:spacing w:before="120" w:after="120"/>
    </w:pPr>
    <w:rPr>
      <w:rFonts w:ascii="Arial" w:hAnsi="Arial" w:eastAsia="Times New Roman"/>
      <w:sz w:val="20"/>
      <w:lang w:val="en-GB" w:eastAsia="en-US"/>
    </w:rPr>
  </w:style>
  <w:style w:type="paragraph" w:styleId="1544" w:customStyle="1">
    <w:name w:val="S HD1"/>
    <w:basedOn w:val="810"/>
    <w:qFormat/>
    <w:pPr>
      <w:numPr>
        <w:numId w:val="5"/>
      </w:numPr>
      <w:spacing w:before="120" w:after="120" w:line="200" w:lineRule="exact"/>
    </w:pPr>
    <w:rPr>
      <w:rFonts w:ascii="Arial Bold" w:hAnsi="Arial Bold" w:eastAsia="Times New Roman"/>
      <w:b/>
      <w:caps/>
      <w:sz w:val="18"/>
      <w:szCs w:val="18"/>
      <w:lang w:val="en-GB" w:eastAsia="en-US"/>
    </w:rPr>
  </w:style>
  <w:style w:type="paragraph" w:styleId="1545" w:customStyle="1">
    <w:name w:val="正文缩进1"/>
    <w:basedOn w:val="810"/>
    <w:qFormat/>
    <w:pPr>
      <w:ind w:firstLine="420"/>
      <w:jc w:val="both"/>
      <w:spacing w:line="360" w:lineRule="atLeast"/>
      <w:widowControl w:val="off"/>
    </w:pPr>
    <w:rPr>
      <w:sz w:val="21"/>
    </w:rPr>
  </w:style>
  <w:style w:type="paragraph" w:styleId="1546" w:customStyle="1">
    <w:name w:val="列表段落11"/>
    <w:basedOn w:val="810"/>
    <w:qFormat/>
    <w:pPr>
      <w:ind w:firstLine="420"/>
      <w:jc w:val="both"/>
      <w:widowControl w:val="off"/>
    </w:pPr>
    <w:rPr>
      <w:sz w:val="21"/>
      <w:szCs w:val="24"/>
    </w:rPr>
  </w:style>
  <w:style w:type="paragraph" w:styleId="1547" w:customStyle="1">
    <w:name w:val="样式A"/>
    <w:basedOn w:val="810"/>
    <w:next w:val="810"/>
    <w:qFormat/>
    <w:pPr>
      <w:numPr>
        <w:numId w:val="6"/>
      </w:numPr>
      <w:jc w:val="center"/>
      <w:widowControl w:val="off"/>
    </w:pPr>
    <w:rPr>
      <w:rFonts w:eastAsia="黑体"/>
      <w:b/>
      <w:sz w:val="32"/>
    </w:rPr>
  </w:style>
  <w:style w:type="paragraph" w:styleId="1548" w:customStyle="1">
    <w:name w:val="xl28"/>
    <w:basedOn w:val="810"/>
    <w:qFormat/>
    <w:pPr>
      <w:jc w:val="center"/>
      <w:spacing w:before="100" w:beforeAutospacing="1" w:after="100" w:afterAutospacing="1"/>
      <w:widowControl w:val="off"/>
    </w:pPr>
    <w:rPr>
      <w:rFonts w:hint="eastAsia" w:ascii="宋体" w:hAnsi="宋体"/>
      <w:szCs w:val="24"/>
    </w:rPr>
  </w:style>
  <w:style w:type="paragraph" w:styleId="1549" w:customStyle="1">
    <w:name w:val="Style Text In Box + Bold"/>
    <w:basedOn w:val="810"/>
    <w:qFormat/>
    <w:pPr>
      <w:spacing w:before="20" w:after="20"/>
    </w:pPr>
    <w:rPr>
      <w:rFonts w:ascii="Century Gothic" w:hAnsi="Century Gothic"/>
      <w:b/>
      <w:bCs/>
      <w:sz w:val="18"/>
    </w:rPr>
  </w:style>
  <w:style w:type="paragraph" w:styleId="1550" w:customStyle="1">
    <w:name w:val="_Style 5"/>
    <w:basedOn w:val="810"/>
    <w:qFormat/>
    <w:pPr>
      <w:spacing w:after="160" w:line="240" w:lineRule="exact"/>
    </w:pPr>
    <w:rPr>
      <w:sz w:val="21"/>
      <w:szCs w:val="24"/>
    </w:rPr>
  </w:style>
  <w:style w:type="paragraph" w:styleId="1551" w:customStyle="1">
    <w:name w:val="S HD3 Char"/>
    <w:basedOn w:val="1542"/>
    <w:qFormat/>
    <w:pPr>
      <w:numPr>
        <w:ilvl w:val="2"/>
      </w:numPr>
      <w:ind w:left="770" w:hanging="330"/>
      <w:tabs>
        <w:tab w:val="left" w:pos="770" w:leader="none"/>
      </w:tabs>
    </w:pPr>
  </w:style>
  <w:style w:type="character" w:styleId="1552" w:customStyle="1">
    <w:name w:val="列表段落 字符"/>
    <w:uiPriority w:val="34"/>
    <w:qFormat/>
    <w:rPr>
      <w:rFonts w:ascii="Times New Roman" w:hAnsi="Times New Roman" w:eastAsia="宋体" w:cs="Times New Roman"/>
      <w:szCs w:val="24"/>
    </w:rPr>
  </w:style>
  <w:style w:type="character" w:styleId="1553" w:customStyle="1">
    <w:name w:val="列出段落 Char"/>
    <w:link w:val="1554"/>
    <w:uiPriority w:val="34"/>
    <w:qFormat/>
    <w:rPr>
      <w:szCs w:val="24"/>
    </w:rPr>
  </w:style>
  <w:style w:type="paragraph" w:styleId="1554" w:customStyle="1">
    <w:name w:val="_Style 1122"/>
    <w:basedOn w:val="810"/>
    <w:next w:val="1107"/>
    <w:link w:val="1553"/>
    <w:uiPriority w:val="34"/>
    <w:qFormat/>
    <w:pPr>
      <w:ind w:firstLine="420"/>
      <w:jc w:val="both"/>
      <w:spacing w:line="312" w:lineRule="atLeast"/>
      <w:widowControl w:val="off"/>
    </w:pPr>
    <w:rPr>
      <w:sz w:val="20"/>
      <w:szCs w:val="24"/>
    </w:rPr>
  </w:style>
  <w:style w:type="character" w:styleId="1555" w:customStyle="1">
    <w:name w:val="章标题 Char"/>
    <w:link w:val="1556"/>
    <w:qFormat/>
    <w:rPr>
      <w:rFonts w:ascii="黑体" w:eastAsia="黑体"/>
      <w:sz w:val="21"/>
      <w:lang w:val="en-US" w:eastAsia="zh-CN" w:bidi="ar-SA"/>
    </w:rPr>
  </w:style>
  <w:style w:type="paragraph" w:styleId="1556" w:customStyle="1">
    <w:name w:val="章标题"/>
    <w:next w:val="1351"/>
    <w:link w:val="1555"/>
    <w:qFormat/>
    <w:pPr>
      <w:jc w:val="both"/>
      <w:spacing w:before="156" w:after="156"/>
      <w:outlineLvl w:val="1"/>
    </w:pPr>
    <w:rPr>
      <w:rFonts w:ascii="黑体" w:eastAsia="黑体"/>
      <w:sz w:val="21"/>
    </w:rPr>
  </w:style>
  <w:style w:type="character" w:styleId="1557" w:customStyle="1">
    <w:name w:val="三级条标题 Char"/>
    <w:link w:val="1558"/>
    <w:qFormat/>
  </w:style>
  <w:style w:type="paragraph" w:styleId="1558" w:customStyle="1">
    <w:name w:val="三级条标题"/>
    <w:basedOn w:val="1559"/>
    <w:next w:val="1351"/>
    <w:link w:val="1557"/>
    <w:qFormat/>
    <w:pPr>
      <w:ind w:left="-180"/>
      <w:tabs>
        <w:tab w:val="left" w:pos="360" w:leader="none"/>
      </w:tabs>
      <w:outlineLvl w:val="4"/>
    </w:pPr>
    <w:rPr>
      <w:rFonts w:ascii="Calibri" w:hAnsi="Calibri" w:eastAsia="宋体"/>
    </w:rPr>
  </w:style>
  <w:style w:type="paragraph" w:styleId="1559" w:customStyle="1">
    <w:name w:val="二级条标题"/>
    <w:basedOn w:val="810"/>
    <w:next w:val="1351"/>
    <w:link w:val="1560"/>
    <w:qFormat/>
    <w:pPr>
      <w:jc w:val="both"/>
      <w:outlineLvl w:val="3"/>
    </w:pPr>
    <w:rPr>
      <w:rFonts w:ascii="黑体" w:eastAsia="黑体"/>
      <w:sz w:val="20"/>
    </w:rPr>
  </w:style>
  <w:style w:type="character" w:styleId="1560" w:customStyle="1">
    <w:name w:val="二级条标题 Char"/>
    <w:link w:val="1559"/>
    <w:qFormat/>
    <w:rPr>
      <w:rFonts w:ascii="黑体" w:hAnsi="Times New Roman" w:eastAsia="黑体"/>
    </w:rPr>
  </w:style>
  <w:style w:type="character" w:styleId="1561" w:customStyle="1">
    <w:name w:val="表内居两端对齐 Char"/>
    <w:link w:val="1562"/>
    <w:qFormat/>
  </w:style>
  <w:style w:type="paragraph" w:styleId="1562" w:customStyle="1">
    <w:name w:val="表内居两端对齐"/>
    <w:basedOn w:val="1563"/>
    <w:link w:val="1561"/>
    <w:qFormat/>
    <w:pPr>
      <w:jc w:val="both"/>
    </w:pPr>
    <w:rPr>
      <w:sz w:val="20"/>
      <w:szCs w:val="20"/>
    </w:rPr>
  </w:style>
  <w:style w:type="paragraph" w:styleId="1563" w:customStyle="1">
    <w:name w:val="表内居中小五"/>
    <w:basedOn w:val="810"/>
    <w:link w:val="1564"/>
    <w:qFormat/>
    <w:pPr>
      <w:jc w:val="center"/>
      <w:widowControl w:val="off"/>
    </w:pPr>
    <w:rPr>
      <w:sz w:val="18"/>
      <w:szCs w:val="18"/>
    </w:rPr>
  </w:style>
  <w:style w:type="character" w:styleId="1564" w:customStyle="1">
    <w:name w:val="表内居中小五 Char"/>
    <w:link w:val="1563"/>
    <w:qFormat/>
    <w:rPr>
      <w:sz w:val="18"/>
      <w:szCs w:val="18"/>
    </w:rPr>
  </w:style>
  <w:style w:type="character" w:styleId="1565" w:customStyle="1">
    <w:name w:val="一级条标题 Char"/>
    <w:link w:val="1566"/>
    <w:qFormat/>
    <w:rPr>
      <w:rFonts w:ascii="黑体" w:hAnsi="Times New Roman" w:eastAsia="黑体"/>
    </w:rPr>
  </w:style>
  <w:style w:type="paragraph" w:styleId="1566" w:customStyle="1">
    <w:name w:val="一级条标题"/>
    <w:basedOn w:val="1556"/>
    <w:next w:val="1351"/>
    <w:link w:val="1565"/>
    <w:qFormat/>
    <w:pPr>
      <w:outlineLvl w:val="2"/>
    </w:pPr>
    <w:rPr>
      <w:sz w:val="20"/>
    </w:rPr>
  </w:style>
  <w:style w:type="character" w:styleId="1567" w:customStyle="1">
    <w:name w:val="样式 标题 3 + 宋体 Char"/>
    <w:link w:val="1568"/>
    <w:qFormat/>
    <w:rPr>
      <w:rFonts w:ascii="宋体" w:hAnsi="宋体"/>
      <w:sz w:val="21"/>
      <w:szCs w:val="21"/>
    </w:rPr>
  </w:style>
  <w:style w:type="paragraph" w:styleId="1568" w:customStyle="1">
    <w:name w:val="样式 标题 3 + 宋体"/>
    <w:basedOn w:val="1030"/>
    <w:link w:val="1567"/>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69" w:customStyle="1">
    <w:name w:val="发布"/>
    <w:qFormat/>
    <w:rPr>
      <w:rFonts w:ascii="黑体" w:eastAsia="黑体"/>
      <w:spacing w:val="22"/>
      <w:position w:val="3"/>
      <w:sz w:val="28"/>
    </w:rPr>
  </w:style>
  <w:style w:type="character" w:styleId="1570" w:customStyle="1">
    <w:name w:val="EmailStyle1381"/>
    <w:qFormat/>
    <w:rPr>
      <w:rFonts w:ascii="Arial" w:hAnsi="Arial" w:eastAsia="宋体" w:cs="Arial"/>
      <w:color w:val="auto"/>
      <w:sz w:val="20"/>
    </w:rPr>
  </w:style>
  <w:style w:type="character" w:styleId="1571" w:customStyle="1">
    <w:name w:val="样式 标题 4 + (符号) 宋体 Char"/>
    <w:link w:val="1572"/>
    <w:qFormat/>
    <w:rPr>
      <w:rFonts w:ascii="宋体" w:hAnsi="Times New Roman"/>
      <w:sz w:val="21"/>
      <w:szCs w:val="21"/>
    </w:rPr>
  </w:style>
  <w:style w:type="paragraph" w:styleId="1572" w:customStyle="1">
    <w:name w:val="样式 标题 4 + (符号) 宋体"/>
    <w:basedOn w:val="1031"/>
    <w:link w:val="1571"/>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73" w:customStyle="1">
    <w:name w:val="EmailStyle1391"/>
    <w:qFormat/>
    <w:rPr>
      <w:rFonts w:ascii="Arial" w:hAnsi="Arial" w:eastAsia="宋体" w:cs="Arial"/>
      <w:color w:val="auto"/>
      <w:sz w:val="20"/>
    </w:rPr>
  </w:style>
  <w:style w:type="character" w:styleId="1574" w:customStyle="1">
    <w:name w:val="unnamed11"/>
    <w:qFormat/>
    <w:rPr>
      <w:spacing w:val="12"/>
      <w:sz w:val="22"/>
      <w:szCs w:val="22"/>
    </w:rPr>
  </w:style>
  <w:style w:type="paragraph" w:styleId="1575" w:customStyle="1">
    <w:name w:val="文献分类号"/>
    <w:qFormat/>
    <w:pPr>
      <w:widowControl w:val="off"/>
    </w:pPr>
    <w:rPr>
      <w:rFonts w:eastAsia="黑体"/>
      <w:sz w:val="21"/>
    </w:rPr>
  </w:style>
  <w:style w:type="paragraph" w:styleId="1576" w:customStyle="1">
    <w:name w:val="其他发布部门"/>
    <w:basedOn w:val="810"/>
    <w:qFormat/>
    <w:pPr>
      <w:jc w:val="center"/>
      <w:spacing w:line="0" w:lineRule="atLeast"/>
    </w:pPr>
    <w:rPr>
      <w:rFonts w:ascii="黑体" w:eastAsia="黑体"/>
      <w:spacing w:val="20"/>
      <w:sz w:val="36"/>
    </w:rPr>
  </w:style>
  <w:style w:type="paragraph" w:styleId="1577" w:customStyle="1">
    <w:name w:val="Char Char Char Char Char Char Char Char Char Char Char Char"/>
    <w:basedOn w:val="810"/>
    <w:qFormat/>
    <w:pPr>
      <w:jc w:val="both"/>
      <w:spacing w:line="360" w:lineRule="auto"/>
      <w:widowControl w:val="off"/>
    </w:pPr>
    <w:rPr>
      <w:rFonts w:ascii="Tahoma" w:hAnsi="Tahoma"/>
    </w:rPr>
  </w:style>
  <w:style w:type="paragraph" w:styleId="1578" w:customStyle="1">
    <w:name w:val="五级条标题"/>
    <w:basedOn w:val="810"/>
    <w:next w:val="1351"/>
    <w:qFormat/>
    <w:pPr>
      <w:jc w:val="both"/>
      <w:outlineLvl w:val="6"/>
    </w:pPr>
    <w:rPr>
      <w:rFonts w:ascii="黑体" w:eastAsia="黑体"/>
      <w:sz w:val="21"/>
    </w:rPr>
  </w:style>
  <w:style w:type="paragraph" w:styleId="1579" w:customStyle="1">
    <w:name w:val="四级条标题"/>
    <w:basedOn w:val="1558"/>
    <w:next w:val="1351"/>
    <w:qFormat/>
    <w:pPr>
      <w:ind w:left="0"/>
      <w:tabs>
        <w:tab w:val="clear" w:pos="360" w:leader="none"/>
      </w:tabs>
      <w:outlineLvl w:val="5"/>
    </w:pPr>
  </w:style>
  <w:style w:type="paragraph" w:styleId="1580" w:customStyle="1">
    <w:name w:val="前言、引言标题"/>
    <w:next w:val="810"/>
    <w:qFormat/>
    <w:pPr>
      <w:ind w:left="720" w:hanging="720"/>
      <w:jc w:val="center"/>
      <w:spacing w:before="640" w:after="560"/>
      <w:shd w:val="clear" w:color="ffffff" w:fill="ffffff"/>
      <w:outlineLvl w:val="0"/>
    </w:pPr>
    <w:rPr>
      <w:rFonts w:ascii="黑体" w:eastAsia="黑体"/>
      <w:sz w:val="32"/>
    </w:rPr>
  </w:style>
  <w:style w:type="paragraph" w:styleId="1581" w:customStyle="1">
    <w:name w:val="附录二级条标题"/>
    <w:basedOn w:val="1582"/>
    <w:next w:val="1351"/>
    <w:qFormat/>
    <w:pPr>
      <w:numPr>
        <w:ilvl w:val="3"/>
      </w:numPr>
      <w:outlineLvl w:val="3"/>
    </w:pPr>
  </w:style>
  <w:style w:type="paragraph" w:styleId="1582" w:customStyle="1">
    <w:name w:val="附录一级条标题"/>
    <w:basedOn w:val="1583"/>
    <w:next w:val="1351"/>
    <w:qFormat/>
    <w:pPr>
      <w:numPr>
        <w:ilvl w:val="2"/>
      </w:numPr>
    </w:pPr>
  </w:style>
  <w:style w:type="paragraph" w:styleId="1583" w:customStyle="1">
    <w:name w:val="附录章标题"/>
    <w:next w:val="1351"/>
    <w:qFormat/>
    <w:pPr>
      <w:numPr>
        <w:ilvl w:val="1"/>
        <w:numId w:val="1"/>
      </w:numPr>
      <w:jc w:val="both"/>
      <w:spacing w:before="156" w:after="156"/>
      <w:outlineLvl w:val="1"/>
    </w:pPr>
    <w:rPr>
      <w:rFonts w:ascii="黑体" w:eastAsia="黑体"/>
      <w:sz w:val="21"/>
    </w:rPr>
  </w:style>
  <w:style w:type="paragraph" w:styleId="1584" w:customStyle="1">
    <w:name w:val="列项·"/>
    <w:qFormat/>
    <w:pPr>
      <w:jc w:val="both"/>
      <w:tabs>
        <w:tab w:val="left" w:pos="360" w:leader="none"/>
        <w:tab w:val="left" w:pos="840" w:leader="none"/>
      </w:tabs>
    </w:pPr>
    <w:rPr>
      <w:rFonts w:ascii="宋体"/>
      <w:sz w:val="21"/>
    </w:rPr>
  </w:style>
  <w:style w:type="paragraph" w:styleId="1585" w:customStyle="1">
    <w:name w:val="附录图标题"/>
    <w:next w:val="1351"/>
    <w:qFormat/>
    <w:pPr>
      <w:jc w:val="center"/>
    </w:pPr>
    <w:rPr>
      <w:rFonts w:ascii="黑体" w:eastAsia="黑体"/>
      <w:sz w:val="21"/>
    </w:rPr>
  </w:style>
  <w:style w:type="paragraph" w:styleId="1586" w:customStyle="1">
    <w:name w:val="附录三级条标题"/>
    <w:basedOn w:val="1581"/>
    <w:next w:val="1351"/>
    <w:qFormat/>
    <w:pPr>
      <w:numPr>
        <w:ilvl w:val="4"/>
      </w:numPr>
      <w:outlineLvl w:val="4"/>
    </w:pPr>
  </w:style>
  <w:style w:type="paragraph" w:styleId="1587" w:customStyle="1">
    <w:name w:val="其他标准称谓"/>
    <w:qFormat/>
    <w:pPr>
      <w:jc w:val="both"/>
      <w:spacing w:line="0" w:lineRule="atLeast"/>
    </w:pPr>
    <w:rPr>
      <w:rFonts w:ascii="黑体" w:hAnsi="宋体" w:eastAsia="黑体"/>
      <w:sz w:val="52"/>
    </w:rPr>
  </w:style>
  <w:style w:type="paragraph" w:styleId="1588" w:customStyle="1">
    <w:name w:val="标准1级标题"/>
    <w:basedOn w:val="810"/>
    <w:qFormat/>
    <w:pPr>
      <w:keepLines/>
      <w:keepNext/>
      <w:spacing w:before="240" w:after="240" w:line="416" w:lineRule="atLeast"/>
      <w:outlineLvl w:val="0"/>
    </w:pPr>
    <w:rPr>
      <w:rFonts w:ascii="黑体" w:eastAsia="黑体"/>
      <w:sz w:val="21"/>
    </w:rPr>
  </w:style>
  <w:style w:type="paragraph" w:styleId="1589" w:customStyle="1">
    <w:name w:val="附录标识"/>
    <w:basedOn w:val="1580"/>
    <w:qFormat/>
    <w:pPr>
      <w:tabs>
        <w:tab w:val="left" w:pos="600" w:leader="none"/>
      </w:tabs>
    </w:pPr>
  </w:style>
  <w:style w:type="paragraph" w:styleId="1590" w:customStyle="1">
    <w:name w:val="CM5"/>
    <w:basedOn w:val="1424"/>
    <w:next w:val="1424"/>
    <w:qFormat/>
    <w:pPr>
      <w:spacing w:line="471" w:lineRule="atLeast"/>
    </w:pPr>
    <w:rPr>
      <w:rFonts w:ascii="黑体" w:eastAsia="黑体" w:cs="Times New Roman"/>
      <w:color w:val="auto"/>
    </w:rPr>
  </w:style>
  <w:style w:type="paragraph" w:styleId="1591" w:customStyle="1">
    <w:name w:val="发布日期"/>
    <w:qFormat/>
    <w:rPr>
      <w:rFonts w:eastAsia="黑体"/>
      <w:sz w:val="28"/>
    </w:rPr>
  </w:style>
  <w:style w:type="paragraph" w:styleId="1592" w:customStyle="1">
    <w:name w:val="表格内容靠左正常_制度头表格"/>
    <w:qFormat/>
    <w:rPr>
      <w:sz w:val="21"/>
      <w:szCs w:val="21"/>
    </w:rPr>
  </w:style>
  <w:style w:type="paragraph" w:styleId="1593" w:customStyle="1">
    <w:name w:val="实施日期"/>
    <w:basedOn w:val="1591"/>
    <w:qFormat/>
    <w:pPr>
      <w:jc w:val="right"/>
    </w:pPr>
  </w:style>
  <w:style w:type="paragraph" w:styleId="1594" w:customStyle="1">
    <w:name w:val="参考文献、索引标题"/>
    <w:basedOn w:val="810"/>
    <w:next w:val="810"/>
    <w:qFormat/>
    <w:pPr>
      <w:jc w:val="center"/>
      <w:spacing w:before="640" w:after="200"/>
      <w:shd w:val="clear" w:color="ffffff" w:fill="ffffff"/>
      <w:outlineLvl w:val="0"/>
    </w:pPr>
    <w:rPr>
      <w:rFonts w:ascii="黑体" w:eastAsia="黑体"/>
      <w:sz w:val="21"/>
    </w:rPr>
  </w:style>
  <w:style w:type="paragraph" w:styleId="1595" w:customStyle="1">
    <w:name w:val="附录四级条标题"/>
    <w:basedOn w:val="1586"/>
    <w:next w:val="1351"/>
    <w:qFormat/>
    <w:pPr>
      <w:numPr>
        <w:ilvl w:val="5"/>
      </w:numPr>
      <w:outlineLvl w:val="5"/>
    </w:pPr>
  </w:style>
  <w:style w:type="paragraph" w:styleId="1596" w:customStyle="1">
    <w:name w:val="封面一致性程度标识"/>
    <w:qFormat/>
    <w:pPr>
      <w:jc w:val="center"/>
      <w:spacing w:before="440" w:line="400" w:lineRule="exact"/>
    </w:pPr>
    <w:rPr>
      <w:rFonts w:ascii="宋体"/>
      <w:sz w:val="28"/>
    </w:rPr>
  </w:style>
  <w:style w:type="paragraph" w:styleId="1597" w:customStyle="1">
    <w:name w:val="四级无标题条"/>
    <w:basedOn w:val="810"/>
    <w:qFormat/>
    <w:pPr>
      <w:numPr>
        <w:ilvl w:val="5"/>
        <w:numId w:val="3"/>
      </w:numPr>
      <w:jc w:val="both"/>
      <w:widowControl w:val="off"/>
    </w:pPr>
    <w:rPr>
      <w:sz w:val="21"/>
      <w:szCs w:val="24"/>
    </w:rPr>
  </w:style>
  <w:style w:type="paragraph" w:styleId="1598" w:customStyle="1">
    <w:name w:val="标准2级标题"/>
    <w:basedOn w:val="810"/>
    <w:qFormat/>
    <w:pPr>
      <w:spacing w:before="120" w:after="120"/>
      <w:outlineLvl w:val="1"/>
    </w:pPr>
    <w:rPr>
      <w:rFonts w:ascii="黑体" w:eastAsia="黑体"/>
      <w:sz w:val="21"/>
    </w:rPr>
  </w:style>
  <w:style w:type="paragraph" w:styleId="1599" w:customStyle="1">
    <w:name w:val="CM23"/>
    <w:basedOn w:val="1424"/>
    <w:next w:val="1424"/>
    <w:qFormat/>
    <w:pPr>
      <w:spacing w:line="468" w:lineRule="atLeast"/>
    </w:pPr>
    <w:rPr>
      <w:rFonts w:ascii="黑体" w:eastAsia="黑体" w:cs="Times New Roman"/>
      <w:color w:val="auto"/>
    </w:rPr>
  </w:style>
  <w:style w:type="paragraph" w:styleId="1600" w:customStyle="1">
    <w:name w:val="附录五级条标题"/>
    <w:basedOn w:val="1595"/>
    <w:next w:val="1351"/>
    <w:qFormat/>
    <w:pPr>
      <w:numPr>
        <w:ilvl w:val="6"/>
      </w:numPr>
      <w:outlineLvl w:val="6"/>
    </w:pPr>
  </w:style>
  <w:style w:type="paragraph" w:styleId="1601" w:customStyle="1">
    <w:name w:val="CM22"/>
    <w:basedOn w:val="1424"/>
    <w:next w:val="1424"/>
    <w:qFormat/>
    <w:pPr>
      <w:spacing w:line="468" w:lineRule="atLeast"/>
    </w:pPr>
    <w:rPr>
      <w:rFonts w:ascii="黑体" w:eastAsia="黑体" w:cs="Times New Roman"/>
      <w:color w:val="auto"/>
    </w:rPr>
  </w:style>
  <w:style w:type="paragraph" w:styleId="1602" w:customStyle="1">
    <w:name w:val="注×："/>
    <w:qFormat/>
    <w:pPr>
      <w:numPr>
        <w:numId w:val="7"/>
      </w:numPr>
      <w:jc w:val="both"/>
      <w:widowControl w:val="off"/>
      <w:tabs>
        <w:tab w:val="left" w:pos="360" w:leader="none"/>
        <w:tab w:val="left" w:pos="630" w:leader="none"/>
      </w:tabs>
    </w:pPr>
    <w:rPr>
      <w:rFonts w:ascii="宋体"/>
      <w:sz w:val="18"/>
    </w:rPr>
  </w:style>
  <w:style w:type="paragraph" w:styleId="1603" w:customStyle="1">
    <w:name w:val="标准称谓"/>
    <w:next w:val="810"/>
    <w:qFormat/>
    <w:pPr>
      <w:jc w:val="both"/>
      <w:spacing w:line="0" w:lineRule="atLeast"/>
      <w:widowControl w:val="off"/>
    </w:pPr>
    <w:rPr>
      <w:rFonts w:ascii="宋体"/>
      <w:b/>
      <w:bCs/>
      <w:spacing w:val="20"/>
      <w:sz w:val="52"/>
    </w:rPr>
  </w:style>
  <w:style w:type="paragraph" w:styleId="1604" w:customStyle="1">
    <w:name w:val="标准书脚_偶数页"/>
    <w:qFormat/>
    <w:pPr>
      <w:spacing w:before="120"/>
    </w:pPr>
    <w:rPr>
      <w:sz w:val="18"/>
    </w:rPr>
  </w:style>
  <w:style w:type="paragraph" w:styleId="1605" w:customStyle="1">
    <w:name w:val="附录表标题"/>
    <w:next w:val="1351"/>
    <w:qFormat/>
    <w:pPr>
      <w:jc w:val="center"/>
    </w:pPr>
    <w:rPr>
      <w:rFonts w:ascii="黑体" w:eastAsia="黑体"/>
      <w:sz w:val="21"/>
    </w:rPr>
  </w:style>
  <w:style w:type="paragraph" w:styleId="1606" w:customStyle="1">
    <w:name w:val="前言首行"/>
    <w:basedOn w:val="810"/>
    <w:qFormat/>
    <w:pPr>
      <w:jc w:val="center"/>
      <w:spacing w:after="120"/>
      <w:widowControl w:val="off"/>
    </w:pPr>
    <w:rPr>
      <w:rFonts w:eastAsia="黑体" w:cs="宋体"/>
      <w:b/>
      <w:bCs/>
      <w:sz w:val="32"/>
    </w:rPr>
  </w:style>
  <w:style w:type="paragraph" w:styleId="1607" w:customStyle="1">
    <w:name w:val="封面标准文稿编辑信息"/>
    <w:qFormat/>
    <w:pPr>
      <w:jc w:val="center"/>
      <w:spacing w:before="180" w:line="180" w:lineRule="exact"/>
    </w:pPr>
    <w:rPr>
      <w:rFonts w:ascii="宋体"/>
      <w:sz w:val="21"/>
    </w:rPr>
  </w:style>
  <w:style w:type="paragraph" w:styleId="1608" w:customStyle="1">
    <w:name w:val="Char Char1 Char1"/>
    <w:basedOn w:val="810"/>
    <w:qFormat/>
    <w:pPr>
      <w:jc w:val="both"/>
      <w:widowControl w:val="off"/>
    </w:pPr>
    <w:rPr>
      <w:sz w:val="21"/>
      <w:szCs w:val="24"/>
    </w:rPr>
  </w:style>
  <w:style w:type="paragraph" w:styleId="1609" w:customStyle="1">
    <w:name w:val="封面标准英文名称"/>
    <w:qFormat/>
    <w:pPr>
      <w:jc w:val="center"/>
      <w:spacing w:before="370" w:line="400" w:lineRule="exact"/>
      <w:widowControl w:val="off"/>
    </w:pPr>
    <w:rPr>
      <w:sz w:val="28"/>
    </w:rPr>
  </w:style>
  <w:style w:type="paragraph" w:styleId="1610" w:customStyle="1">
    <w:name w:val="封面标准文稿类别"/>
    <w:qFormat/>
    <w:pPr>
      <w:jc w:val="center"/>
      <w:spacing w:before="440" w:line="400" w:lineRule="exact"/>
    </w:pPr>
    <w:rPr>
      <w:rFonts w:ascii="宋体"/>
      <w:sz w:val="24"/>
    </w:rPr>
  </w:style>
  <w:style w:type="paragraph" w:styleId="1611" w:customStyle="1">
    <w:name w:val="注："/>
    <w:next w:val="1351"/>
    <w:qFormat/>
    <w:pPr>
      <w:jc w:val="both"/>
      <w:widowControl w:val="off"/>
      <w:tabs>
        <w:tab w:val="left" w:pos="360" w:leader="none"/>
      </w:tabs>
    </w:pPr>
    <w:rPr>
      <w:rFonts w:ascii="宋体"/>
      <w:sz w:val="18"/>
    </w:rPr>
  </w:style>
  <w:style w:type="paragraph" w:styleId="1612" w:customStyle="1">
    <w:name w:val="表格空行_制度头表格"/>
    <w:basedOn w:val="1613"/>
    <w:qFormat/>
    <w:pPr>
      <w:jc w:val="both"/>
      <w:tabs>
        <w:tab w:val="left" w:pos="2960" w:leader="none"/>
      </w:tabs>
    </w:pPr>
    <w:rPr>
      <w:rFonts w:eastAsia="黑体"/>
      <w:sz w:val="11"/>
      <w:szCs w:val="30"/>
    </w:rPr>
  </w:style>
  <w:style w:type="paragraph" w:styleId="1613" w:customStyle="1">
    <w:name w:val="表格标题正常_制度头表格"/>
    <w:qFormat/>
    <w:pPr>
      <w:jc w:val="center"/>
    </w:pPr>
    <w:rPr>
      <w:sz w:val="21"/>
    </w:rPr>
  </w:style>
  <w:style w:type="paragraph" w:styleId="1614" w:customStyle="1">
    <w:name w:val="目次、索引正文"/>
    <w:qFormat/>
    <w:pPr>
      <w:jc w:val="both"/>
      <w:spacing w:line="320" w:lineRule="exact"/>
    </w:pPr>
    <w:rPr>
      <w:rFonts w:ascii="宋体"/>
      <w:sz w:val="21"/>
    </w:rPr>
  </w:style>
  <w:style w:type="paragraph" w:styleId="1615" w:customStyle="1">
    <w:name w:val="CM33"/>
    <w:basedOn w:val="1424"/>
    <w:next w:val="1424"/>
    <w:qFormat/>
    <w:pPr>
      <w:spacing w:after="205"/>
    </w:pPr>
    <w:rPr>
      <w:rFonts w:ascii="黑体" w:eastAsia="黑体" w:cs="Times New Roman"/>
      <w:color w:val="auto"/>
    </w:rPr>
  </w:style>
  <w:style w:type="paragraph" w:styleId="1616" w:customStyle="1">
    <w:name w:val="数字编号列项（二级）"/>
    <w:qFormat/>
    <w:pPr>
      <w:jc w:val="both"/>
    </w:pPr>
    <w:rPr>
      <w:rFonts w:ascii="宋体"/>
      <w:sz w:val="21"/>
    </w:rPr>
  </w:style>
  <w:style w:type="paragraph" w:styleId="1617" w:customStyle="1">
    <w:name w:val="条文脚注"/>
    <w:basedOn w:val="853"/>
    <w:qFormat/>
    <w:pPr>
      <w:ind w:left="780" w:hanging="360"/>
      <w:jc w:val="both"/>
      <w:widowControl w:val="off"/>
    </w:pPr>
    <w:rPr>
      <w:rFonts w:ascii="宋体"/>
    </w:rPr>
  </w:style>
  <w:style w:type="paragraph" w:styleId="1618" w:customStyle="1">
    <w:name w:val="五级无标题条"/>
    <w:basedOn w:val="810"/>
    <w:qFormat/>
    <w:pPr>
      <w:numPr>
        <w:ilvl w:val="6"/>
        <w:numId w:val="3"/>
      </w:numPr>
      <w:jc w:val="both"/>
      <w:widowControl w:val="off"/>
    </w:pPr>
    <w:rPr>
      <w:sz w:val="21"/>
      <w:szCs w:val="24"/>
    </w:rPr>
  </w:style>
  <w:style w:type="paragraph" w:styleId="1619" w:customStyle="1">
    <w:name w:val="标准书眉一"/>
    <w:qFormat/>
    <w:pPr>
      <w:ind w:firstLine="400"/>
      <w:jc w:val="both"/>
      <w:tabs>
        <w:tab w:val="left" w:pos="1120" w:leader="none"/>
      </w:tabs>
    </w:pPr>
  </w:style>
  <w:style w:type="paragraph" w:styleId="1620" w:customStyle="1">
    <w:name w:val="Char Char Char Char Char Char Char Char Char Char Char Char1"/>
    <w:basedOn w:val="810"/>
    <w:qFormat/>
    <w:pPr>
      <w:jc w:val="both"/>
      <w:spacing w:line="360" w:lineRule="auto"/>
      <w:widowControl w:val="off"/>
    </w:pPr>
    <w:rPr>
      <w:rFonts w:ascii="Tahoma" w:hAnsi="Tahoma"/>
    </w:rPr>
  </w:style>
  <w:style w:type="paragraph" w:styleId="1621" w:customStyle="1">
    <w:name w:val="封面正文"/>
    <w:qFormat/>
    <w:pPr>
      <w:jc w:val="both"/>
    </w:pPr>
  </w:style>
  <w:style w:type="paragraph" w:styleId="1622" w:customStyle="1">
    <w:name w:val="一级无标题条"/>
    <w:basedOn w:val="810"/>
    <w:qFormat/>
    <w:pPr>
      <w:numPr>
        <w:ilvl w:val="2"/>
        <w:numId w:val="3"/>
      </w:numPr>
      <w:jc w:val="both"/>
      <w:widowControl w:val="off"/>
    </w:pPr>
    <w:rPr>
      <w:sz w:val="21"/>
      <w:szCs w:val="24"/>
    </w:rPr>
  </w:style>
  <w:style w:type="paragraph" w:styleId="1623" w:customStyle="1">
    <w:name w:val="正文图标题"/>
    <w:next w:val="1351"/>
    <w:qFormat/>
    <w:pPr>
      <w:jc w:val="center"/>
      <w:tabs>
        <w:tab w:val="left" w:pos="360" w:leader="none"/>
      </w:tabs>
    </w:pPr>
    <w:rPr>
      <w:rFonts w:ascii="黑体" w:eastAsia="黑体"/>
      <w:sz w:val="21"/>
    </w:rPr>
  </w:style>
  <w:style w:type="paragraph" w:styleId="1624" w:customStyle="1">
    <w:name w:val="二级无标题条"/>
    <w:basedOn w:val="810"/>
    <w:qFormat/>
    <w:pPr>
      <w:numPr>
        <w:ilvl w:val="3"/>
        <w:numId w:val="3"/>
      </w:numPr>
      <w:jc w:val="both"/>
      <w:widowControl w:val="off"/>
    </w:pPr>
    <w:rPr>
      <w:sz w:val="21"/>
      <w:szCs w:val="24"/>
    </w:rPr>
  </w:style>
  <w:style w:type="paragraph" w:styleId="1625" w:customStyle="1">
    <w:name w:val="CM10"/>
    <w:basedOn w:val="1424"/>
    <w:next w:val="1424"/>
    <w:qFormat/>
    <w:pPr>
      <w:spacing w:line="468" w:lineRule="atLeast"/>
    </w:pPr>
    <w:rPr>
      <w:rFonts w:ascii="黑体" w:eastAsia="黑体" w:cs="Times New Roman"/>
      <w:color w:val="auto"/>
    </w:rPr>
  </w:style>
  <w:style w:type="paragraph" w:styleId="1626" w:customStyle="1">
    <w:name w:val="标准标志"/>
    <w:next w:val="810"/>
    <w:qFormat/>
    <w:pPr>
      <w:jc w:val="right"/>
      <w:spacing w:line="0" w:lineRule="atLeast"/>
      <w:shd w:val="solid" w:color="ffffff" w:fill="ffffff"/>
    </w:pPr>
    <w:rPr>
      <w:b/>
      <w:sz w:val="96"/>
    </w:rPr>
  </w:style>
  <w:style w:type="paragraph" w:styleId="1627" w:customStyle="1">
    <w:name w:val="字母编号列项（一级）"/>
    <w:qFormat/>
    <w:pPr>
      <w:ind w:left="840" w:hanging="420"/>
      <w:jc w:val="both"/>
    </w:pPr>
    <w:rPr>
      <w:rFonts w:ascii="宋体"/>
      <w:sz w:val="21"/>
    </w:rPr>
  </w:style>
  <w:style w:type="paragraph" w:styleId="1628" w:customStyle="1">
    <w:name w:val="表格名称"/>
    <w:basedOn w:val="810"/>
    <w:qFormat/>
    <w:pPr>
      <w:jc w:val="center"/>
    </w:pPr>
    <w:rPr>
      <w:rFonts w:eastAsia="黑体"/>
      <w:sz w:val="18"/>
    </w:rPr>
  </w:style>
  <w:style w:type="paragraph" w:styleId="1629" w:customStyle="1">
    <w:name w:val="列项——"/>
    <w:qFormat/>
    <w:pPr>
      <w:numPr>
        <w:numId w:val="8"/>
      </w:numPr>
      <w:ind w:left="0" w:firstLine="0"/>
      <w:jc w:val="both"/>
      <w:widowControl w:val="off"/>
    </w:pPr>
    <w:rPr>
      <w:rFonts w:ascii="宋体"/>
      <w:sz w:val="21"/>
    </w:rPr>
  </w:style>
  <w:style w:type="paragraph" w:styleId="1630" w:customStyle="1">
    <w:name w:val="CM3"/>
    <w:basedOn w:val="1424"/>
    <w:next w:val="1424"/>
    <w:qFormat/>
    <w:pPr>
      <w:spacing w:line="468" w:lineRule="atLeast"/>
    </w:pPr>
    <w:rPr>
      <w:rFonts w:ascii="黑体" w:eastAsia="黑体" w:cs="Times New Roman"/>
      <w:color w:val="auto"/>
    </w:rPr>
  </w:style>
  <w:style w:type="paragraph" w:styleId="1631" w:customStyle="1">
    <w:name w:val="封面标准代替信息"/>
    <w:basedOn w:val="1632"/>
    <w:qFormat/>
    <w:pPr>
      <w:spacing w:before="57"/>
    </w:pPr>
    <w:rPr>
      <w:rFonts w:ascii="宋体"/>
      <w:sz w:val="21"/>
    </w:rPr>
  </w:style>
  <w:style w:type="paragraph" w:styleId="1632" w:customStyle="1">
    <w:name w:val="封面标准号2"/>
    <w:basedOn w:val="1633"/>
    <w:qFormat/>
    <w:pPr>
      <w:spacing w:before="357" w:line="280" w:lineRule="exact"/>
    </w:pPr>
  </w:style>
  <w:style w:type="paragraph" w:styleId="1633" w:customStyle="1">
    <w:name w:val="封面标准号1"/>
    <w:qFormat/>
    <w:pPr>
      <w:jc w:val="right"/>
      <w:spacing w:before="308"/>
      <w:widowControl w:val="off"/>
    </w:pPr>
    <w:rPr>
      <w:sz w:val="28"/>
    </w:rPr>
  </w:style>
  <w:style w:type="paragraph" w:styleId="1634" w:customStyle="1">
    <w:name w:val="样式 标题 5 + 右侧:  1 字符"/>
    <w:basedOn w:val="1032"/>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35" w:customStyle="1">
    <w:name w:val="标准书脚_奇数页"/>
    <w:qFormat/>
    <w:pPr>
      <w:jc w:val="right"/>
      <w:spacing w:before="120"/>
    </w:pPr>
    <w:rPr>
      <w:sz w:val="18"/>
    </w:rPr>
  </w:style>
  <w:style w:type="paragraph" w:styleId="1636" w:customStyle="1">
    <w:name w:val="表格内容居中正常_制度头表格"/>
    <w:qFormat/>
    <w:pPr>
      <w:jc w:val="center"/>
    </w:pPr>
    <w:rPr>
      <w:szCs w:val="21"/>
    </w:rPr>
  </w:style>
  <w:style w:type="paragraph" w:styleId="1637" w:customStyle="1">
    <w:name w:val="CM17"/>
    <w:basedOn w:val="1424"/>
    <w:next w:val="1424"/>
    <w:qFormat/>
    <w:pPr>
      <w:spacing w:line="468" w:lineRule="atLeast"/>
    </w:pPr>
    <w:rPr>
      <w:rFonts w:ascii="黑体" w:eastAsia="黑体" w:cs="Times New Roman"/>
      <w:color w:val="auto"/>
    </w:rPr>
  </w:style>
  <w:style w:type="paragraph" w:styleId="1638" w:customStyle="1">
    <w:name w:val="封面标准名称"/>
    <w:qFormat/>
    <w:pPr>
      <w:jc w:val="center"/>
      <w:spacing w:line="680" w:lineRule="exact"/>
      <w:widowControl w:val="off"/>
    </w:pPr>
    <w:rPr>
      <w:rFonts w:ascii="黑体" w:eastAsia="黑体"/>
      <w:sz w:val="52"/>
    </w:rPr>
  </w:style>
  <w:style w:type="paragraph" w:styleId="1639" w:customStyle="1">
    <w:name w:val="标准书眉_奇数页"/>
    <w:next w:val="810"/>
    <w:qFormat/>
    <w:pPr>
      <w:jc w:val="right"/>
      <w:spacing w:after="120"/>
      <w:tabs>
        <w:tab w:val="center" w:pos="4154" w:leader="none"/>
        <w:tab w:val="right" w:pos="8306" w:leader="none"/>
      </w:tabs>
    </w:pPr>
    <w:rPr>
      <w:sz w:val="21"/>
    </w:rPr>
  </w:style>
  <w:style w:type="paragraph" w:styleId="1640" w:customStyle="1">
    <w:name w:val="图表脚注"/>
    <w:next w:val="1351"/>
    <w:qFormat/>
    <w:pPr>
      <w:ind w:left="300" w:hanging="100"/>
      <w:jc w:val="both"/>
    </w:pPr>
    <w:rPr>
      <w:rFonts w:ascii="宋体"/>
      <w:sz w:val="18"/>
    </w:rPr>
  </w:style>
  <w:style w:type="paragraph" w:styleId="1641" w:customStyle="1">
    <w:name w:val="正文表标题"/>
    <w:next w:val="1351"/>
    <w:qFormat/>
    <w:pPr>
      <w:ind w:left="678" w:hanging="468"/>
      <w:jc w:val="center"/>
      <w:tabs>
        <w:tab w:val="left" w:pos="360" w:leader="none"/>
        <w:tab w:val="left" w:pos="678" w:leader="none"/>
      </w:tabs>
    </w:pPr>
    <w:rPr>
      <w:rFonts w:ascii="黑体" w:eastAsia="黑体"/>
      <w:sz w:val="21"/>
    </w:rPr>
  </w:style>
  <w:style w:type="paragraph" w:styleId="1642" w:customStyle="1">
    <w:name w:val="表格内容靠左粗体_制度头表格"/>
    <w:basedOn w:val="1636"/>
    <w:qFormat/>
    <w:pPr>
      <w:jc w:val="both"/>
    </w:pPr>
    <w:rPr>
      <w:b/>
      <w:bCs/>
      <w:sz w:val="21"/>
    </w:rPr>
  </w:style>
  <w:style w:type="paragraph" w:styleId="1643" w:customStyle="1">
    <w:name w:val="示例"/>
    <w:next w:val="1351"/>
    <w:qFormat/>
    <w:pPr>
      <w:numPr>
        <w:numId w:val="9"/>
      </w:numPr>
      <w:ind w:firstLine="0"/>
      <w:jc w:val="both"/>
      <w:tabs>
        <w:tab w:val="left" w:pos="360" w:leader="none"/>
      </w:tabs>
    </w:pPr>
    <w:rPr>
      <w:rFonts w:ascii="宋体"/>
      <w:sz w:val="18"/>
    </w:rPr>
  </w:style>
  <w:style w:type="paragraph" w:styleId="1644" w:customStyle="1">
    <w:name w:val="CM9"/>
    <w:basedOn w:val="1424"/>
    <w:next w:val="1424"/>
    <w:qFormat/>
    <w:pPr>
      <w:spacing w:line="468" w:lineRule="atLeast"/>
    </w:pPr>
    <w:rPr>
      <w:rFonts w:ascii="黑体" w:eastAsia="黑体" w:cs="Times New Roman"/>
      <w:color w:val="auto"/>
    </w:rPr>
  </w:style>
  <w:style w:type="paragraph" w:styleId="1645" w:customStyle="1">
    <w:name w:val="无标题条"/>
    <w:next w:val="1351"/>
    <w:qFormat/>
    <w:pPr>
      <w:jc w:val="both"/>
    </w:pPr>
    <w:rPr>
      <w:sz w:val="21"/>
    </w:rPr>
  </w:style>
  <w:style w:type="paragraph" w:styleId="1646" w:customStyle="1">
    <w:name w:val="发布部门"/>
    <w:next w:val="1351"/>
    <w:qFormat/>
    <w:pPr>
      <w:jc w:val="center"/>
    </w:pPr>
    <w:rPr>
      <w:rFonts w:ascii="宋体"/>
      <w:b/>
      <w:spacing w:val="20"/>
      <w:sz w:val="36"/>
    </w:rPr>
  </w:style>
  <w:style w:type="paragraph" w:styleId="1647" w:customStyle="1">
    <w:name w:val="目次、标准名称标题"/>
    <w:basedOn w:val="1580"/>
    <w:next w:val="1351"/>
    <w:qFormat/>
    <w:pPr>
      <w:ind w:left="0" w:firstLine="0"/>
      <w:spacing w:line="460" w:lineRule="exact"/>
      <w:tabs>
        <w:tab w:val="left" w:pos="1140" w:leader="none"/>
      </w:tabs>
    </w:pPr>
  </w:style>
  <w:style w:type="paragraph" w:styleId="1648" w:customStyle="1">
    <w:name w:val="标准书眉_偶数页"/>
    <w:basedOn w:val="1639"/>
    <w:next w:val="810"/>
    <w:qFormat/>
    <w:pPr>
      <w:jc w:val="left"/>
    </w:pPr>
  </w:style>
  <w:style w:type="paragraph" w:styleId="1649" w:customStyle="1">
    <w:name w:val="三级无标题条"/>
    <w:basedOn w:val="810"/>
    <w:qFormat/>
    <w:pPr>
      <w:numPr>
        <w:ilvl w:val="4"/>
        <w:numId w:val="3"/>
      </w:numPr>
      <w:jc w:val="both"/>
      <w:widowControl w:val="off"/>
    </w:pPr>
    <w:rPr>
      <w:sz w:val="21"/>
      <w:szCs w:val="24"/>
    </w:rPr>
  </w:style>
  <w:style w:type="paragraph" w:styleId="1650" w:customStyle="1">
    <w:name w:val="表格标题粗体_制度头表格"/>
    <w:qFormat/>
    <w:pPr>
      <w:jc w:val="center"/>
    </w:pPr>
    <w:rPr>
      <w:b/>
      <w:sz w:val="21"/>
      <w:szCs w:val="21"/>
    </w:rPr>
  </w:style>
  <w:style w:type="character" w:styleId="1651" w:customStyle="1">
    <w:name w:val="标题 Char"/>
    <w:qFormat/>
    <w:rPr>
      <w:rFonts w:ascii="Cambria" w:hAnsi="Cambria" w:eastAsia="宋体" w:cs="Times New Roman"/>
      <w:b/>
      <w:bCs/>
      <w:sz w:val="32"/>
      <w:szCs w:val="32"/>
    </w:rPr>
  </w:style>
  <w:style w:type="character" w:styleId="1652" w:customStyle="1">
    <w:name w:val="cjn1"/>
    <w:qFormat/>
    <w:rPr>
      <w:rFonts w:hint="eastAsia" w:ascii="宋体" w:hAnsi="宋体" w:eastAsia="宋体"/>
      <w:sz w:val="22"/>
      <w:szCs w:val="22"/>
      <w:u w:val="none"/>
    </w:rPr>
  </w:style>
  <w:style w:type="character" w:styleId="1653" w:customStyle="1">
    <w:name w:val="Definition"/>
    <w:qFormat/>
    <w:rPr>
      <w:i/>
    </w:rPr>
  </w:style>
  <w:style w:type="character" w:styleId="1654" w:customStyle="1">
    <w:name w:val="a0"/>
    <w:qFormat/>
  </w:style>
  <w:style w:type="character" w:styleId="1655" w:customStyle="1">
    <w:name w:val="othertitle1"/>
    <w:qFormat/>
    <w:rPr>
      <w:rFonts w:eastAsia="宋体"/>
      <w:color w:val="0066cc"/>
      <w:spacing w:val="240"/>
      <w:sz w:val="21"/>
      <w:szCs w:val="24"/>
      <w:lang w:val="en-US" w:eastAsia="zh-CN" w:bidi="ar-SA"/>
    </w:rPr>
  </w:style>
  <w:style w:type="character" w:styleId="1656" w:customStyle="1">
    <w:name w:val="样式2 Char Char"/>
    <w:link w:val="1657"/>
    <w:qFormat/>
    <w:rPr>
      <w:rFonts w:ascii="宋体" w:hAnsi="宋体"/>
      <w:sz w:val="28"/>
      <w:szCs w:val="28"/>
    </w:rPr>
  </w:style>
  <w:style w:type="paragraph" w:styleId="1657" w:customStyle="1">
    <w:name w:val="样式2"/>
    <w:basedOn w:val="810"/>
    <w:link w:val="1656"/>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58" w:customStyle="1">
    <w:name w:val="hps"/>
    <w:qFormat/>
  </w:style>
  <w:style w:type="character" w:styleId="1659" w:customStyle="1">
    <w:name w:val="CODE"/>
    <w:qFormat/>
    <w:rPr>
      <w:rFonts w:ascii="Courier New" w:hAnsi="Courier New"/>
      <w:sz w:val="20"/>
    </w:rPr>
  </w:style>
  <w:style w:type="character" w:styleId="1660" w:customStyle="1">
    <w:name w:val="meuncn1"/>
    <w:qFormat/>
    <w:rPr>
      <w:rFonts w:hint="eastAsia" w:ascii="宋体" w:hAnsi="宋体" w:eastAsia="宋体"/>
      <w:color w:val="666666"/>
      <w:sz w:val="18"/>
      <w:szCs w:val="18"/>
      <w:u w:val="none"/>
      <w:lang w:val="en-US" w:eastAsia="zh-CN" w:bidi="ar-SA"/>
    </w:rPr>
  </w:style>
  <w:style w:type="character" w:styleId="1661" w:customStyle="1">
    <w:name w:val="Typewriter"/>
    <w:qFormat/>
    <w:rPr>
      <w:rFonts w:ascii="Courier New" w:hAnsi="Courier New"/>
      <w:sz w:val="20"/>
    </w:rPr>
  </w:style>
  <w:style w:type="character" w:styleId="1662" w:customStyle="1">
    <w:name w:val="标题 3.1 Char Char"/>
    <w:link w:val="1663"/>
    <w:qFormat/>
    <w:rPr>
      <w:rFonts w:ascii="华文仿宋" w:hAnsi="华文仿宋" w:eastAsia="华文仿宋"/>
      <w:b/>
      <w:sz w:val="28"/>
      <w:szCs w:val="28"/>
    </w:rPr>
  </w:style>
  <w:style w:type="paragraph" w:styleId="1663" w:customStyle="1">
    <w:name w:val="标题 3.1"/>
    <w:basedOn w:val="1030"/>
    <w:link w:val="1662"/>
    <w:qFormat/>
    <w:pPr>
      <w:spacing w:line="600" w:lineRule="exact"/>
      <w:tabs>
        <w:tab w:val="left" w:pos="1440" w:leader="none"/>
        <w:tab w:val="left" w:pos="1620" w:leader="none"/>
      </w:tabs>
    </w:pPr>
    <w:rPr>
      <w:rFonts w:ascii="华文仿宋" w:hAnsi="华文仿宋" w:eastAsia="华文仿宋"/>
      <w:sz w:val="28"/>
      <w:szCs w:val="28"/>
    </w:rPr>
  </w:style>
  <w:style w:type="character" w:styleId="1664" w:customStyle="1">
    <w:name w:val="Bullet Char Char"/>
    <w:link w:val="1665"/>
    <w:qFormat/>
    <w:rPr>
      <w:rFonts w:ascii="Arial" w:hAnsi="Arial"/>
      <w:sz w:val="21"/>
      <w:szCs w:val="22"/>
      <w:lang w:eastAsia="en-US"/>
    </w:rPr>
  </w:style>
  <w:style w:type="paragraph" w:styleId="1665" w:customStyle="1">
    <w:name w:val="Bullet"/>
    <w:basedOn w:val="810"/>
    <w:link w:val="1664"/>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66" w:customStyle="1">
    <w:name w:val="表格样式居左 Char Char Char"/>
    <w:qFormat/>
    <w:rPr>
      <w:rFonts w:eastAsia="仿宋_GB2312"/>
      <w:bCs/>
      <w:sz w:val="21"/>
      <w:szCs w:val="44"/>
      <w:lang w:val="en-US" w:eastAsia="zh-CN" w:bidi="ar-SA"/>
    </w:rPr>
  </w:style>
  <w:style w:type="character" w:styleId="1667" w:customStyle="1">
    <w:name w:val="0正文 Char Char"/>
    <w:link w:val="1668"/>
    <w:qFormat/>
    <w:rPr>
      <w:rFonts w:ascii="Verdana" w:hAnsi="Verdana"/>
      <w:color w:val="000080"/>
      <w:sz w:val="21"/>
      <w:szCs w:val="21"/>
    </w:rPr>
  </w:style>
  <w:style w:type="paragraph" w:styleId="1668" w:customStyle="1">
    <w:name w:val="0正文"/>
    <w:basedOn w:val="810"/>
    <w:link w:val="1667"/>
    <w:qFormat/>
    <w:pPr>
      <w:ind w:left="50" w:right="50" w:firstLine="200"/>
      <w:jc w:val="both"/>
      <w:spacing w:line="360" w:lineRule="auto"/>
      <w:widowControl w:val="off"/>
    </w:pPr>
    <w:rPr>
      <w:rFonts w:ascii="Verdana" w:hAnsi="Verdana"/>
      <w:color w:val="000080"/>
      <w:sz w:val="21"/>
      <w:szCs w:val="21"/>
    </w:rPr>
  </w:style>
  <w:style w:type="character" w:styleId="1669" w:customStyle="1">
    <w:name w:val="small"/>
    <w:qFormat/>
  </w:style>
  <w:style w:type="character" w:styleId="1670" w:customStyle="1">
    <w:name w:val="Sample"/>
    <w:qFormat/>
    <w:rPr>
      <w:rFonts w:ascii="Courier New" w:hAnsi="Courier New"/>
    </w:rPr>
  </w:style>
  <w:style w:type="character" w:styleId="1671" w:customStyle="1">
    <w:name w:val="reg"/>
    <w:qFormat/>
  </w:style>
  <w:style w:type="character" w:styleId="1672" w:customStyle="1">
    <w:name w:val="表格样式居左 Char Char"/>
    <w:link w:val="1673"/>
    <w:qFormat/>
    <w:rPr>
      <w:bCs/>
      <w:sz w:val="21"/>
      <w:szCs w:val="44"/>
      <w:lang w:val="en-US" w:eastAsia="zh-CN" w:bidi="ar-SA"/>
    </w:rPr>
  </w:style>
  <w:style w:type="paragraph" w:styleId="1673" w:customStyle="1">
    <w:name w:val="表格样式居左"/>
    <w:link w:val="1672"/>
    <w:qFormat/>
    <w:rPr>
      <w:bCs/>
      <w:sz w:val="21"/>
      <w:szCs w:val="44"/>
    </w:rPr>
  </w:style>
  <w:style w:type="character" w:styleId="1674" w:customStyle="1">
    <w:name w:val="norm10pt1"/>
    <w:qFormat/>
    <w:rPr>
      <w:sz w:val="20"/>
    </w:rPr>
  </w:style>
  <w:style w:type="character" w:styleId="1675" w:customStyle="1">
    <w:name w:val="myfont2"/>
    <w:qFormat/>
    <w:rPr>
      <w:rFonts w:eastAsia="宋体"/>
      <w:sz w:val="24"/>
      <w:szCs w:val="24"/>
      <w:lang w:val="en-US" w:eastAsia="zh-CN" w:bidi="ar-SA"/>
    </w:rPr>
  </w:style>
  <w:style w:type="character" w:styleId="1676" w:customStyle="1">
    <w:name w:val="Highlighted Variable"/>
    <w:qFormat/>
    <w:rPr>
      <w:rFonts w:eastAsia="宋体"/>
      <w:color w:val="000000"/>
      <w:sz w:val="24"/>
      <w:szCs w:val="24"/>
      <w:lang w:val="en-US" w:eastAsia="zh-CN" w:bidi="ar-SA"/>
    </w:rPr>
  </w:style>
  <w:style w:type="character" w:styleId="1677" w:customStyle="1">
    <w:name w:val="HTML Markup"/>
    <w:qFormat/>
    <w:rPr>
      <w:vanish/>
      <w:color w:val="ff0000"/>
    </w:rPr>
  </w:style>
  <w:style w:type="character" w:styleId="1678" w:customStyle="1">
    <w:name w:val="bold1"/>
    <w:qFormat/>
    <w:rPr>
      <w:rFonts w:eastAsia="宋体"/>
      <w:sz w:val="32"/>
      <w:szCs w:val="18"/>
      <w:lang w:val="en-US" w:eastAsia="zh-CN" w:bidi="ar-SA"/>
    </w:rPr>
  </w:style>
  <w:style w:type="character" w:styleId="1679" w:customStyle="1">
    <w:name w:val="wctjfont1"/>
    <w:qFormat/>
    <w:rPr>
      <w:rFonts w:eastAsia="宋体"/>
      <w:sz w:val="18"/>
      <w:szCs w:val="18"/>
      <w:lang w:val="en-US" w:eastAsia="zh-CN" w:bidi="ar-SA"/>
    </w:rPr>
  </w:style>
  <w:style w:type="character" w:styleId="1680" w:customStyle="1">
    <w:name w:val="页脚 Char Char"/>
    <w:qFormat/>
    <w:rPr>
      <w:rFonts w:ascii="Tahoma" w:hAnsi="Tahoma"/>
      <w:sz w:val="18"/>
      <w:szCs w:val="18"/>
    </w:rPr>
  </w:style>
  <w:style w:type="character" w:styleId="1681" w:customStyle="1">
    <w:name w:val="标题2 Char Char"/>
    <w:link w:val="1682"/>
    <w:qFormat/>
    <w:rPr>
      <w:rFonts w:ascii="Arial" w:hAnsi="Arial" w:eastAsia="黑体"/>
      <w:b/>
      <w:bCs/>
      <w:spacing w:val="20"/>
      <w:sz w:val="28"/>
      <w:szCs w:val="28"/>
      <w:lang w:eastAsia="en-US"/>
    </w:rPr>
  </w:style>
  <w:style w:type="paragraph" w:styleId="1682" w:customStyle="1">
    <w:name w:val="标题2"/>
    <w:basedOn w:val="1029"/>
    <w:link w:val="1681"/>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83" w:customStyle="1">
    <w:name w:val="quyu_201607291"/>
    <w:qFormat/>
    <w:rPr>
      <w:rFonts w:ascii="微软雅黑" w:hAnsi="微软雅黑" w:eastAsia="微软雅黑" w:cs="微软雅黑"/>
      <w:b/>
      <w:color w:val="333333"/>
      <w:sz w:val="18"/>
      <w:szCs w:val="18"/>
    </w:rPr>
  </w:style>
  <w:style w:type="character" w:styleId="1684" w:customStyle="1">
    <w:name w:val="p141_0_0"/>
    <w:qFormat/>
    <w:rPr>
      <w:rFonts w:ascii="Calibri" w:hAnsi="Calibri"/>
      <w:sz w:val="21"/>
      <w:szCs w:val="21"/>
    </w:rPr>
  </w:style>
  <w:style w:type="character" w:styleId="1685" w:customStyle="1">
    <w:name w:val="times1"/>
    <w:qFormat/>
    <w:rPr>
      <w:color w:val="cdcdcd"/>
      <w:shd w:val="clear" w:color="auto" w:fill="efefef"/>
    </w:rPr>
  </w:style>
  <w:style w:type="character" w:styleId="1686" w:customStyle="1">
    <w:name w:val="p141_0"/>
    <w:qFormat/>
    <w:rPr>
      <w:rFonts w:ascii="Calibri" w:hAnsi="Calibri"/>
      <w:sz w:val="21"/>
      <w:szCs w:val="21"/>
    </w:rPr>
  </w:style>
  <w:style w:type="character" w:styleId="1687" w:customStyle="1">
    <w:name w:val="p141"/>
    <w:qFormat/>
    <w:rPr>
      <w:sz w:val="21"/>
      <w:szCs w:val="21"/>
    </w:rPr>
  </w:style>
  <w:style w:type="character" w:styleId="1688" w:customStyle="1">
    <w:name w:val="copy1"/>
    <w:qFormat/>
    <w:rPr>
      <w:rFonts w:hint="default" w:ascii="Arial" w:hAnsi="Arial" w:cs="Arial"/>
      <w:color w:val="00367b"/>
      <w:sz w:val="22"/>
      <w:szCs w:val="22"/>
    </w:rPr>
  </w:style>
  <w:style w:type="character" w:styleId="1689" w:customStyle="1">
    <w:name w:val="正文文本缩进 2 Char Char"/>
    <w:qFormat/>
    <w:rPr>
      <w:rFonts w:hint="default" w:ascii="Times" w:hAnsi="Times" w:eastAsia="宋体" w:cs="Times"/>
      <w:sz w:val="24"/>
      <w:lang w:val="en-US" w:eastAsia="zh-CN"/>
    </w:rPr>
  </w:style>
  <w:style w:type="character" w:styleId="1690" w:customStyle="1">
    <w:name w:val="页码1"/>
    <w:qFormat/>
  </w:style>
  <w:style w:type="character" w:styleId="1691" w:customStyle="1">
    <w:name w:val="ZGSM"/>
    <w:qFormat/>
  </w:style>
  <w:style w:type="character" w:styleId="1692" w:customStyle="1">
    <w:name w:val="正文缩进2格 Char Char"/>
    <w:link w:val="1693"/>
    <w:qFormat/>
    <w:rPr>
      <w:rFonts w:ascii="仿宋_GB2312" w:hAnsi="宋体" w:eastAsia="仿宋_GB2312"/>
      <w:sz w:val="31"/>
      <w:szCs w:val="28"/>
    </w:rPr>
  </w:style>
  <w:style w:type="paragraph" w:styleId="1693" w:customStyle="1">
    <w:name w:val="正文缩进2格"/>
    <w:basedOn w:val="810"/>
    <w:link w:val="1692"/>
    <w:qFormat/>
    <w:pPr>
      <w:ind w:firstLine="639"/>
      <w:jc w:val="both"/>
      <w:spacing w:line="600" w:lineRule="exact"/>
      <w:widowControl w:val="off"/>
    </w:pPr>
    <w:rPr>
      <w:rFonts w:ascii="仿宋_GB2312" w:hAnsi="宋体" w:eastAsia="仿宋_GB2312"/>
      <w:sz w:val="31"/>
      <w:szCs w:val="28"/>
    </w:rPr>
  </w:style>
  <w:style w:type="character" w:styleId="1694" w:customStyle="1">
    <w:name w:val="Variable"/>
    <w:qFormat/>
    <w:rPr>
      <w:i/>
    </w:rPr>
  </w:style>
  <w:style w:type="character" w:styleId="1695" w:customStyle="1">
    <w:name w:val="Comment"/>
    <w:qFormat/>
    <w:rPr>
      <w:vanish/>
    </w:rPr>
  </w:style>
  <w:style w:type="character" w:styleId="1696" w:customStyle="1">
    <w:name w:val="xdtextbox1"/>
    <w:qFormat/>
    <w:rPr>
      <w:color w:val="auto"/>
      <w:shd w:val="clear" w:color="auto" w:fill="ffffff"/>
    </w:rPr>
  </w:style>
  <w:style w:type="character" w:styleId="1697" w:customStyle="1">
    <w:name w:val="pron1"/>
    <w:qFormat/>
    <w:rPr>
      <w:rFonts w:eastAsia="宋体"/>
      <w:color w:val="333333"/>
      <w:sz w:val="24"/>
      <w:szCs w:val="24"/>
      <w:lang w:val="en-US" w:eastAsia="zh-CN" w:bidi="ar-SA"/>
    </w:rPr>
  </w:style>
  <w:style w:type="character" w:styleId="1698" w:customStyle="1">
    <w:name w:val="times"/>
    <w:qFormat/>
    <w:rPr>
      <w:color w:val="3399ff"/>
      <w:shd w:val="clear" w:color="auto" w:fill="eaf9ff"/>
    </w:rPr>
  </w:style>
  <w:style w:type="character" w:styleId="1699" w:customStyle="1">
    <w:name w:val="CITE"/>
    <w:qFormat/>
    <w:rPr>
      <w:i/>
    </w:rPr>
  </w:style>
  <w:style w:type="character" w:styleId="1700" w:customStyle="1">
    <w:name w:val="hy_fsp_20160801"/>
    <w:qFormat/>
    <w:rPr>
      <w:rFonts w:hint="eastAsia" w:ascii="微软雅黑" w:hAnsi="微软雅黑" w:eastAsia="微软雅黑" w:cs="微软雅黑"/>
      <w:b/>
      <w:color w:val="333333"/>
      <w:sz w:val="18"/>
      <w:szCs w:val="18"/>
    </w:rPr>
  </w:style>
  <w:style w:type="character" w:styleId="1701" w:customStyle="1">
    <w:name w:val="style81"/>
    <w:qFormat/>
    <w:rPr>
      <w:rFonts w:eastAsia="宋体"/>
      <w:sz w:val="21"/>
      <w:szCs w:val="24"/>
      <w:lang w:val="en-US" w:eastAsia="zh-CN" w:bidi="ar-SA"/>
    </w:rPr>
  </w:style>
  <w:style w:type="character" w:styleId="1702" w:customStyle="1">
    <w:name w:val="Keyboard"/>
    <w:qFormat/>
    <w:rPr>
      <w:rFonts w:ascii="Courier New" w:hAnsi="Courier New"/>
      <w:b/>
      <w:sz w:val="20"/>
    </w:rPr>
  </w:style>
  <w:style w:type="character" w:styleId="1703" w:customStyle="1">
    <w:name w:val="样式 正文首行缩进 + 宋体 Char"/>
    <w:qFormat/>
    <w:rPr>
      <w:rFonts w:eastAsia="宋体"/>
      <w:sz w:val="28"/>
      <w:szCs w:val="28"/>
      <w:lang w:val="en-US" w:eastAsia="zh-CN" w:bidi="ar-SA"/>
    </w:rPr>
  </w:style>
  <w:style w:type="character" w:styleId="1704" w:customStyle="1">
    <w:name w:val="bodytext1"/>
    <w:qFormat/>
    <w:rPr>
      <w:rFonts w:hint="default" w:ascii="Arial" w:hAnsi="Arial" w:cs="Arial"/>
      <w:color w:val="000000"/>
      <w:spacing w:val="240"/>
      <w:sz w:val="20"/>
      <w:szCs w:val="20"/>
    </w:rPr>
  </w:style>
  <w:style w:type="character" w:styleId="1705" w:customStyle="1">
    <w:name w:val="Char Char14"/>
    <w:qFormat/>
    <w:rPr>
      <w:rFonts w:ascii="Tahoma" w:hAnsi="Tahoma" w:eastAsia="宋体" w:cs="Times New Roman"/>
      <w:sz w:val="18"/>
      <w:szCs w:val="18"/>
    </w:rPr>
  </w:style>
  <w:style w:type="character" w:styleId="1706" w:customStyle="1">
    <w:name w:val="Char Char131"/>
    <w:qFormat/>
    <w:rPr>
      <w:rFonts w:ascii="Tahoma" w:hAnsi="Tahoma" w:eastAsia="宋体" w:cs="Times New Roman"/>
      <w:sz w:val="18"/>
      <w:szCs w:val="18"/>
    </w:rPr>
  </w:style>
  <w:style w:type="character" w:styleId="1707" w:customStyle="1">
    <w:name w:val="￥正文 Char Char"/>
    <w:link w:val="1708"/>
    <w:qFormat/>
    <w:rPr>
      <w:sz w:val="24"/>
      <w:szCs w:val="22"/>
    </w:rPr>
  </w:style>
  <w:style w:type="paragraph" w:styleId="1708" w:customStyle="1">
    <w:name w:val="￥正文"/>
    <w:basedOn w:val="810"/>
    <w:link w:val="1707"/>
    <w:qFormat/>
    <w:pPr>
      <w:ind w:firstLine="200"/>
      <w:jc w:val="both"/>
      <w:spacing w:line="360" w:lineRule="auto"/>
      <w:widowControl w:val="off"/>
    </w:pPr>
    <w:rPr>
      <w:szCs w:val="22"/>
    </w:rPr>
  </w:style>
  <w:style w:type="character" w:styleId="1709" w:customStyle="1">
    <w:name w:val="ca-41"/>
    <w:qFormat/>
    <w:rPr>
      <w:rFonts w:hint="eastAsia" w:ascii="宋体" w:hAnsi="宋体" w:eastAsia="宋体"/>
      <w:color w:val="000000"/>
      <w:sz w:val="20"/>
      <w:szCs w:val="20"/>
      <w:lang w:val="en-US" w:eastAsia="en-US"/>
    </w:rPr>
  </w:style>
  <w:style w:type="character" w:styleId="1710" w:customStyle="1">
    <w:name w:val="a011"/>
    <w:qFormat/>
    <w:rPr>
      <w:rFonts w:hint="eastAsia" w:ascii="宋体" w:hAnsi="宋体" w:eastAsia="宋体"/>
      <w:sz w:val="24"/>
      <w:szCs w:val="24"/>
      <w:u w:val="none"/>
    </w:rPr>
  </w:style>
  <w:style w:type="character" w:styleId="1711" w:customStyle="1">
    <w:name w:val="标题 3 Char Char"/>
    <w:qFormat/>
    <w:rPr>
      <w:rFonts w:eastAsia="黑体"/>
      <w:bCs/>
      <w:sz w:val="30"/>
      <w:szCs w:val="32"/>
      <w:lang w:val="en-US" w:eastAsia="zh-CN"/>
    </w:rPr>
  </w:style>
  <w:style w:type="character" w:styleId="1712" w:customStyle="1">
    <w:name w:val="hover42"/>
    <w:qFormat/>
  </w:style>
  <w:style w:type="character" w:styleId="1713" w:customStyle="1">
    <w:name w:val="Plain Text Char1"/>
    <w:uiPriority w:val="99"/>
    <w:qFormat/>
    <w:rPr>
      <w:rFonts w:ascii="宋体" w:hAnsi="Courier New" w:eastAsia="宋体"/>
      <w:sz w:val="24"/>
    </w:rPr>
  </w:style>
  <w:style w:type="character" w:styleId="1714" w:customStyle="1">
    <w:name w:val="font1"/>
    <w:qFormat/>
    <w:rPr>
      <w:rFonts w:hint="default" w:ascii="Arial" w:hAnsi="Arial" w:cs="Arial"/>
      <w:color w:val="333333"/>
      <w:sz w:val="17"/>
      <w:szCs w:val="17"/>
    </w:rPr>
  </w:style>
  <w:style w:type="character" w:styleId="1715" w:customStyle="1">
    <w:name w:val="Footer1 Char"/>
    <w:qFormat/>
    <w:rPr>
      <w:rFonts w:eastAsia="宋体"/>
      <w:sz w:val="18"/>
      <w:szCs w:val="24"/>
      <w:lang w:val="en-US" w:eastAsia="zh-CN" w:bidi="ar-SA"/>
    </w:rPr>
  </w:style>
  <w:style w:type="character" w:styleId="1716" w:customStyle="1">
    <w:name w:val="样式1 Char Char"/>
    <w:qFormat/>
    <w:rPr>
      <w:rFonts w:ascii="Tahoma" w:hAnsi="Tahoma" w:eastAsia="宋体"/>
      <w:sz w:val="28"/>
      <w:szCs w:val="18"/>
      <w:lang w:val="en-US" w:eastAsia="zh-CN" w:bidi="ar-SA"/>
    </w:rPr>
  </w:style>
  <w:style w:type="character" w:styleId="1717" w:customStyle="1">
    <w:name w:val="Indent 1 Char1"/>
    <w:qFormat/>
    <w:rPr>
      <w:rFonts w:ascii="Times New Roman" w:hAnsi="Times New Roman" w:eastAsia="宋体" w:cs="Times New Roman"/>
      <w:sz w:val="24"/>
      <w:szCs w:val="20"/>
    </w:rPr>
  </w:style>
  <w:style w:type="character" w:styleId="1718" w:customStyle="1">
    <w:name w:val="c lh15"/>
    <w:qFormat/>
    <w:rPr>
      <w:rFonts w:eastAsia="宋体"/>
      <w:sz w:val="24"/>
      <w:szCs w:val="24"/>
      <w:lang w:val="en-US" w:eastAsia="zh-CN" w:bidi="ar-SA"/>
    </w:rPr>
  </w:style>
  <w:style w:type="character" w:styleId="1719" w:customStyle="1">
    <w:name w:val="表格非标题文字 Char Char"/>
    <w:link w:val="1720"/>
    <w:qFormat/>
    <w:rPr>
      <w:rFonts w:ascii="Futura Bk" w:hAnsi="Futura Bk"/>
      <w:sz w:val="18"/>
      <w:szCs w:val="21"/>
      <w:lang w:val="en-US" w:eastAsia="zh-CN" w:bidi="ar-SA"/>
    </w:rPr>
  </w:style>
  <w:style w:type="paragraph" w:styleId="1720" w:customStyle="1">
    <w:name w:val="表格非标题文字"/>
    <w:link w:val="1719"/>
    <w:qFormat/>
    <w:pPr>
      <w:spacing w:before="80" w:after="40"/>
    </w:pPr>
    <w:rPr>
      <w:rFonts w:ascii="Futura Bk" w:hAnsi="Futura Bk"/>
      <w:sz w:val="18"/>
      <w:szCs w:val="21"/>
    </w:rPr>
  </w:style>
  <w:style w:type="character" w:styleId="1721" w:customStyle="1">
    <w:name w:val="Bullet2 Char Char"/>
    <w:link w:val="1722"/>
    <w:qFormat/>
    <w:rPr>
      <w:rFonts w:ascii="Arial" w:hAnsi="Arial"/>
      <w:sz w:val="21"/>
      <w:szCs w:val="21"/>
    </w:rPr>
  </w:style>
  <w:style w:type="paragraph" w:styleId="1722" w:customStyle="1">
    <w:name w:val="Bullet2"/>
    <w:basedOn w:val="810"/>
    <w:link w:val="1721"/>
    <w:qFormat/>
    <w:pPr>
      <w:ind w:left="2013" w:hanging="346"/>
      <w:jc w:val="both"/>
      <w:spacing w:before="120" w:line="288" w:lineRule="auto"/>
      <w:tabs>
        <w:tab w:val="left" w:pos="1247" w:leader="none"/>
      </w:tabs>
    </w:pPr>
    <w:rPr>
      <w:rFonts w:ascii="Arial" w:hAnsi="Arial"/>
      <w:sz w:val="21"/>
      <w:szCs w:val="21"/>
    </w:rPr>
  </w:style>
  <w:style w:type="character" w:styleId="1723" w:customStyle="1">
    <w:name w:val="段落 Char1"/>
    <w:link w:val="1724"/>
    <w:qFormat/>
    <w:rPr>
      <w:sz w:val="24"/>
      <w:szCs w:val="24"/>
      <w:lang w:val="en-US" w:eastAsia="zh-CN" w:bidi="ar-SA"/>
    </w:rPr>
  </w:style>
  <w:style w:type="paragraph" w:styleId="1724" w:customStyle="1">
    <w:name w:val="段落"/>
    <w:link w:val="1723"/>
    <w:qFormat/>
    <w:pPr>
      <w:ind w:firstLine="480"/>
      <w:jc w:val="both"/>
      <w:spacing w:before="120" w:after="120" w:line="360" w:lineRule="auto"/>
    </w:pPr>
    <w:rPr>
      <w:sz w:val="24"/>
      <w:szCs w:val="24"/>
    </w:rPr>
  </w:style>
  <w:style w:type="character" w:styleId="1725" w:customStyle="1">
    <w:name w:val="批注引用1"/>
    <w:qFormat/>
    <w:rPr>
      <w:sz w:val="21"/>
      <w:szCs w:val="21"/>
    </w:rPr>
  </w:style>
  <w:style w:type="character" w:styleId="1726" w:customStyle="1">
    <w:name w:val="正文首行缩进 2 Char1"/>
    <w:link w:val="1727"/>
    <w:qFormat/>
  </w:style>
  <w:style w:type="paragraph" w:styleId="1727" w:customStyle="1">
    <w:name w:val="正文首行缩进 21"/>
    <w:basedOn w:val="816"/>
    <w:link w:val="1726"/>
    <w:qFormat/>
    <w:pPr>
      <w:ind w:left="420" w:firstLine="420"/>
      <w:jc w:val="both"/>
      <w:spacing w:after="120" w:line="240" w:lineRule="auto"/>
      <w:widowControl w:val="off"/>
    </w:pPr>
    <w:rPr>
      <w:sz w:val="20"/>
    </w:rPr>
  </w:style>
  <w:style w:type="character" w:styleId="1728" w:customStyle="1">
    <w:name w:val="A5"/>
    <w:qFormat/>
    <w:rPr>
      <w:rFonts w:cs="Siemens Sans"/>
      <w:color w:val="000000"/>
      <w:sz w:val="13"/>
      <w:szCs w:val="13"/>
    </w:rPr>
  </w:style>
  <w:style w:type="paragraph" w:styleId="1729" w:customStyle="1">
    <w:name w:val="xl39"/>
    <w:basedOn w:val="810"/>
    <w:qFormat/>
    <w:pPr>
      <w:jc w:val="center"/>
      <w:spacing w:before="100" w:beforeAutospacing="1" w:after="100" w:afterAutospacing="1"/>
    </w:pPr>
    <w:rPr>
      <w:rFonts w:hint="eastAsia" w:ascii="宋体" w:hAnsi="宋体"/>
      <w:szCs w:val="24"/>
    </w:rPr>
  </w:style>
  <w:style w:type="paragraph" w:styleId="1730" w:customStyle="1">
    <w:name w:val="P标3"/>
    <w:basedOn w:val="1030"/>
    <w:qFormat/>
    <w:pPr>
      <w:ind w:left="432" w:hanging="432"/>
      <w:keepLines w:val="0"/>
      <w:keepNext w:val="0"/>
      <w:spacing w:before="120" w:after="120" w:line="480" w:lineRule="atLeast"/>
      <w:tabs>
        <w:tab w:val="left" w:pos="432" w:leader="none"/>
      </w:tabs>
    </w:pPr>
    <w:rPr>
      <w:rFonts w:ascii="宋体" w:eastAsia="黑体"/>
      <w:sz w:val="24"/>
    </w:rPr>
  </w:style>
  <w:style w:type="paragraph" w:styleId="1731" w:customStyle="1">
    <w:name w:val="正文文本首行缩进 21"/>
    <w:basedOn w:val="1732"/>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32" w:customStyle="1">
    <w:name w:val="正文文本缩进2"/>
    <w:basedOn w:val="810"/>
    <w:qFormat/>
    <w:pPr>
      <w:spacing w:before="100" w:beforeAutospacing="1" w:after="100" w:afterAutospacing="1"/>
    </w:pPr>
    <w:rPr>
      <w:rFonts w:hint="eastAsia" w:ascii="宋体" w:hAnsi="宋体"/>
      <w:szCs w:val="24"/>
    </w:rPr>
  </w:style>
  <w:style w:type="paragraph" w:styleId="1733" w:customStyle="1">
    <w:name w:val="批注主题1"/>
    <w:basedOn w:val="825"/>
    <w:next w:val="825"/>
    <w:qFormat/>
    <w:pPr>
      <w:widowControl w:val="off"/>
    </w:pPr>
    <w:rPr>
      <w:b/>
      <w:bCs/>
      <w:szCs w:val="24"/>
    </w:rPr>
  </w:style>
  <w:style w:type="paragraph" w:styleId="1734" w:customStyle="1">
    <w:name w:val="正文0"/>
    <w:basedOn w:val="810"/>
    <w:qFormat/>
    <w:pPr>
      <w:jc w:val="both"/>
      <w:spacing w:before="240" w:after="60" w:line="360" w:lineRule="atLeast"/>
      <w:widowControl w:val="off"/>
    </w:pPr>
    <w:rPr>
      <w:rFonts w:ascii="宋体"/>
      <w:b/>
    </w:rPr>
  </w:style>
  <w:style w:type="paragraph" w:styleId="1735" w:customStyle="1">
    <w:name w:val="样式 2级标题 + 宋体 五号"/>
    <w:basedOn w:val="810"/>
    <w:qFormat/>
    <w:pPr>
      <w:spacing w:line="360" w:lineRule="auto"/>
      <w:widowControl w:val="off"/>
      <w:outlineLvl w:val="3"/>
    </w:pPr>
    <w:rPr>
      <w:rFonts w:ascii="宋体" w:hAnsi="宋体"/>
      <w:b/>
      <w:bCs/>
      <w:sz w:val="21"/>
      <w:szCs w:val="22"/>
    </w:rPr>
  </w:style>
  <w:style w:type="paragraph" w:styleId="1736" w:customStyle="1">
    <w:name w:val="_Style 13"/>
    <w:basedOn w:val="810"/>
    <w:qFormat/>
    <w:pPr>
      <w:spacing w:after="160" w:line="240" w:lineRule="exact"/>
    </w:pPr>
    <w:rPr>
      <w:rFonts w:ascii="宋体"/>
      <w:sz w:val="34"/>
    </w:rPr>
  </w:style>
  <w:style w:type="paragraph" w:styleId="1737" w:customStyle="1">
    <w:name w:val="xl32"/>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38" w:customStyle="1">
    <w:name w:val="正文文本缩进 31"/>
    <w:basedOn w:val="810"/>
    <w:qFormat/>
    <w:pPr>
      <w:ind w:left="420"/>
      <w:jc w:val="both"/>
      <w:spacing w:after="120"/>
      <w:widowControl w:val="off"/>
    </w:pPr>
    <w:rPr>
      <w:rFonts w:ascii="Tahoma" w:hAnsi="Tahoma"/>
      <w:sz w:val="16"/>
      <w:szCs w:val="16"/>
    </w:rPr>
  </w:style>
  <w:style w:type="paragraph" w:styleId="1739" w:customStyle="1">
    <w:name w:val="普通(网站)_0"/>
    <w:basedOn w:val="1740"/>
    <w:qFormat/>
    <w:pPr>
      <w:jc w:val="left"/>
      <w:spacing w:before="100" w:beforeAutospacing="1" w:after="100" w:afterAutospacing="1"/>
      <w:widowControl/>
    </w:pPr>
    <w:rPr>
      <w:rFonts w:ascii="宋体" w:hAnsi="宋体"/>
      <w:sz w:val="24"/>
    </w:rPr>
  </w:style>
  <w:style w:type="paragraph" w:styleId="1740" w:customStyle="1">
    <w:name w:val="正文_1"/>
    <w:qFormat/>
    <w:pPr>
      <w:jc w:val="both"/>
      <w:widowControl w:val="off"/>
    </w:pPr>
    <w:rPr>
      <w:sz w:val="21"/>
      <w:szCs w:val="24"/>
    </w:rPr>
  </w:style>
  <w:style w:type="paragraph" w:styleId="1741" w:customStyle="1">
    <w:name w:val="样式 小四 首行缩进:  0.74 厘米"/>
    <w:basedOn w:val="810"/>
    <w:qFormat/>
    <w:pPr>
      <w:ind w:firstLine="420"/>
      <w:jc w:val="both"/>
      <w:spacing w:line="360" w:lineRule="auto"/>
      <w:widowControl w:val="off"/>
    </w:pPr>
    <w:rPr>
      <w:rFonts w:cs="宋体"/>
    </w:rPr>
  </w:style>
  <w:style w:type="paragraph" w:styleId="1742" w:customStyle="1">
    <w:name w:val="正文文本首行缩进1"/>
    <w:basedOn w:val="828"/>
    <w:qFormat/>
    <w:pPr>
      <w:ind w:firstLine="420"/>
      <w:jc w:val="both"/>
      <w:spacing w:after="120"/>
      <w:widowControl w:val="off"/>
    </w:pPr>
    <w:rPr>
      <w:rFonts w:ascii="Tahoma" w:hAnsi="Tahoma"/>
      <w:szCs w:val="24"/>
    </w:rPr>
  </w:style>
  <w:style w:type="paragraph" w:styleId="1743" w:customStyle="1">
    <w:name w:val="编号1"/>
    <w:basedOn w:val="810"/>
    <w:qFormat/>
    <w:pPr>
      <w:ind w:left="1260" w:hanging="420"/>
      <w:jc w:val="both"/>
      <w:widowControl w:val="off"/>
      <w:tabs>
        <w:tab w:val="left" w:pos="1260" w:leader="none"/>
      </w:tabs>
    </w:pPr>
    <w:rPr>
      <w:sz w:val="21"/>
      <w:szCs w:val="24"/>
    </w:rPr>
  </w:style>
  <w:style w:type="paragraph" w:styleId="1744" w:customStyle="1">
    <w:name w:val="5"/>
    <w:basedOn w:val="810"/>
    <w:next w:val="838"/>
    <w:qFormat/>
    <w:pPr>
      <w:jc w:val="both"/>
      <w:spacing w:line="360" w:lineRule="auto"/>
      <w:widowControl w:val="off"/>
    </w:pPr>
    <w:rPr>
      <w:rFonts w:ascii="宋体" w:hAnsi="Courier New"/>
      <w:spacing w:val="-8"/>
    </w:rPr>
  </w:style>
  <w:style w:type="paragraph" w:styleId="1745" w:customStyle="1">
    <w:name w:val="文档结构图1"/>
    <w:basedOn w:val="810"/>
    <w:qFormat/>
    <w:pPr>
      <w:jc w:val="both"/>
      <w:shd w:val="clear" w:color="auto" w:fill="000080"/>
      <w:widowControl w:val="off"/>
    </w:pPr>
    <w:rPr>
      <w:rFonts w:ascii="Tahoma" w:hAnsi="Tahoma"/>
      <w:szCs w:val="24"/>
    </w:rPr>
  </w:style>
  <w:style w:type="paragraph" w:styleId="1746" w:customStyle="1">
    <w:name w:val="修订1"/>
    <w:qFormat/>
    <w:rPr>
      <w:rFonts w:ascii="Tahoma" w:hAnsi="Tahoma"/>
      <w:sz w:val="24"/>
      <w:szCs w:val="24"/>
    </w:rPr>
  </w:style>
  <w:style w:type="paragraph" w:styleId="1747" w:customStyle="1">
    <w:name w:val="正文文本 21"/>
    <w:basedOn w:val="810"/>
    <w:qFormat/>
    <w:pPr>
      <w:jc w:val="both"/>
      <w:widowControl w:val="off"/>
    </w:pPr>
    <w:rPr>
      <w:rFonts w:hint="eastAsia" w:ascii="宋体" w:hAnsi="宋体"/>
      <w:b/>
      <w:bCs/>
      <w:sz w:val="28"/>
      <w:szCs w:val="24"/>
    </w:rPr>
  </w:style>
  <w:style w:type="paragraph" w:styleId="1748" w:customStyle="1">
    <w:name w:val="Char Char Char Char Char1"/>
    <w:basedOn w:val="810"/>
    <w:qFormat/>
    <w:pPr>
      <w:spacing w:after="160" w:line="240" w:lineRule="exact"/>
    </w:pPr>
    <w:rPr>
      <w:rFonts w:ascii="Verdana" w:hAnsi="Verdana" w:eastAsia="仿宋_GB2312"/>
      <w:lang w:eastAsia="en-US"/>
    </w:rPr>
  </w:style>
  <w:style w:type="paragraph" w:styleId="1749" w:customStyle="1">
    <w:name w:val="Char Char Char1 Char Char Char Char Char Char Char Char Char Char"/>
    <w:basedOn w:val="810"/>
    <w:qFormat/>
    <w:pPr>
      <w:jc w:val="both"/>
      <w:widowControl w:val="off"/>
    </w:pPr>
    <w:rPr>
      <w:rFonts w:ascii="Tahoma" w:hAnsi="Tahoma"/>
    </w:rPr>
  </w:style>
  <w:style w:type="paragraph" w:styleId="1750" w:customStyle="1">
    <w:name w:val="文本块1"/>
    <w:basedOn w:val="810"/>
    <w:qFormat/>
    <w:pPr>
      <w:ind w:left="718" w:right="25" w:firstLine="2"/>
      <w:jc w:val="both"/>
      <w:widowControl w:val="off"/>
    </w:pPr>
    <w:rPr>
      <w:sz w:val="21"/>
      <w:szCs w:val="24"/>
    </w:rPr>
  </w:style>
  <w:style w:type="paragraph" w:styleId="1751" w:customStyle="1">
    <w:name w:val="样式 标题 2H2h2Underrubrik1prop2标题 1.1Heading 2 HiddenHeading..."/>
    <w:basedOn w:val="1029"/>
    <w:qFormat/>
    <w:pPr>
      <w:spacing w:line="300" w:lineRule="auto"/>
    </w:pPr>
    <w:rPr>
      <w:rFonts w:ascii="仿宋_GB2312" w:hAnsi="仿宋_GB2312" w:eastAsia="宋体" w:cs="Arial"/>
      <w:bCs w:val="0"/>
      <w:sz w:val="28"/>
      <w:szCs w:val="20"/>
    </w:rPr>
  </w:style>
  <w:style w:type="paragraph" w:styleId="1752" w:customStyle="1">
    <w:name w:val="05-F3-标题一"/>
    <w:basedOn w:val="1028"/>
    <w:qFormat/>
    <w:pPr>
      <w:ind w:left="980" w:hanging="420"/>
      <w:jc w:val="center"/>
      <w:tabs>
        <w:tab w:val="left" w:pos="980" w:leader="none"/>
      </w:tabs>
    </w:pPr>
    <w:rPr>
      <w:rFonts w:eastAsia="黑体"/>
      <w:sz w:val="30"/>
    </w:rPr>
  </w:style>
  <w:style w:type="paragraph" w:styleId="1753" w:customStyle="1">
    <w:name w:val="4级标题"/>
    <w:basedOn w:val="810"/>
    <w:next w:val="1330"/>
    <w:qFormat/>
    <w:pPr>
      <w:spacing w:line="360" w:lineRule="auto"/>
      <w:widowControl w:val="off"/>
      <w:outlineLvl w:val="3"/>
    </w:pPr>
    <w:rPr>
      <w:b/>
      <w:sz w:val="28"/>
      <w:szCs w:val="22"/>
    </w:rPr>
  </w:style>
  <w:style w:type="paragraph" w:styleId="1754" w:customStyle="1">
    <w:name w:val="Address"/>
    <w:basedOn w:val="810"/>
    <w:next w:val="810"/>
    <w:qFormat/>
    <w:pPr>
      <w:widowControl w:val="off"/>
    </w:pPr>
    <w:rPr>
      <w:rFonts w:ascii="宋体"/>
      <w:i/>
    </w:rPr>
  </w:style>
  <w:style w:type="paragraph" w:styleId="1755" w:customStyle="1">
    <w:name w:val="D标1"/>
    <w:basedOn w:val="1028"/>
    <w:next w:val="81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56" w:customStyle="1">
    <w:name w:val="表格内容"/>
    <w:basedOn w:val="828"/>
    <w:qFormat/>
    <w:pPr>
      <w:spacing w:after="120"/>
      <w:widowControl w:val="off"/>
      <w:suppressLineNumbers/>
    </w:pPr>
    <w:rPr>
      <w:szCs w:val="24"/>
    </w:rPr>
  </w:style>
  <w:style w:type="paragraph" w:styleId="1757" w:customStyle="1">
    <w:name w:val="样式 正文首行缩进 2 + 首行缩进:  2 字符"/>
    <w:basedOn w:val="866"/>
    <w:qFormat/>
    <w:pPr>
      <w:ind w:left="0" w:firstLine="357"/>
      <w:spacing w:line="240" w:lineRule="auto"/>
    </w:pPr>
    <w:rPr>
      <w:rFonts w:ascii="Times New Roman" w:hAnsi="Times New Roman"/>
      <w:sz w:val="21"/>
      <w:szCs w:val="20"/>
    </w:rPr>
  </w:style>
  <w:style w:type="paragraph" w:styleId="1758" w:customStyle="1">
    <w:name w:val="D标4"/>
    <w:basedOn w:val="810"/>
    <w:next w:val="1759"/>
    <w:qFormat/>
    <w:pPr>
      <w:ind w:left="390" w:hanging="390"/>
      <w:jc w:val="both"/>
      <w:spacing w:before="120" w:line="480" w:lineRule="atLeast"/>
      <w:widowControl w:val="off"/>
      <w:tabs>
        <w:tab w:val="left" w:pos="390" w:leader="none"/>
      </w:tabs>
    </w:pPr>
    <w:rPr>
      <w:rFonts w:ascii="宋体"/>
    </w:rPr>
  </w:style>
  <w:style w:type="paragraph" w:styleId="1759" w:customStyle="1">
    <w:name w:val="D文1"/>
    <w:basedOn w:val="810"/>
    <w:qFormat/>
    <w:pPr>
      <w:ind w:left="680" w:firstLine="510"/>
      <w:jc w:val="both"/>
      <w:spacing w:after="120" w:line="480" w:lineRule="atLeast"/>
      <w:widowControl w:val="off"/>
      <w:tabs>
        <w:tab w:val="left" w:pos="720" w:leader="none"/>
      </w:tabs>
    </w:pPr>
    <w:rPr>
      <w:rFonts w:ascii="宋体"/>
    </w:rPr>
  </w:style>
  <w:style w:type="paragraph" w:styleId="1760" w:customStyle="1">
    <w:name w:val="3级标题"/>
    <w:basedOn w:val="810"/>
    <w:next w:val="1330"/>
    <w:qFormat/>
    <w:pPr>
      <w:spacing w:line="360" w:lineRule="auto"/>
      <w:widowControl w:val="off"/>
      <w:outlineLvl w:val="2"/>
    </w:pPr>
    <w:rPr>
      <w:b/>
      <w:sz w:val="32"/>
      <w:szCs w:val="22"/>
    </w:rPr>
  </w:style>
  <w:style w:type="paragraph" w:styleId="1761" w:customStyle="1">
    <w:name w:val="表格栏头"/>
    <w:basedOn w:val="1762"/>
    <w:next w:val="1762"/>
    <w:qFormat/>
    <w:rPr>
      <w:b/>
    </w:rPr>
  </w:style>
  <w:style w:type="paragraph" w:styleId="1762" w:customStyle="1">
    <w:name w:val="表格正文"/>
    <w:basedOn w:val="810"/>
    <w:qFormat/>
    <w:pPr>
      <w:spacing w:before="312" w:after="312" w:line="360" w:lineRule="auto"/>
    </w:pPr>
    <w:rPr>
      <w:rFonts w:ascii="宋体" w:hAnsi="Tahoma"/>
    </w:rPr>
  </w:style>
  <w:style w:type="paragraph" w:styleId="1763" w:customStyle="1">
    <w:name w:val="1级标题"/>
    <w:basedOn w:val="810"/>
    <w:next w:val="1330"/>
    <w:qFormat/>
    <w:pPr>
      <w:spacing w:before="156" w:after="156" w:line="480" w:lineRule="auto"/>
      <w:widowControl w:val="off"/>
      <w:outlineLvl w:val="0"/>
    </w:pPr>
    <w:rPr>
      <w:b/>
      <w:sz w:val="44"/>
      <w:szCs w:val="22"/>
    </w:rPr>
  </w:style>
  <w:style w:type="paragraph" w:styleId="1764" w:customStyle="1">
    <w:name w:val="xl25"/>
    <w:basedOn w:val="81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65" w:customStyle="1">
    <w:name w:val="正文文本缩进 22"/>
    <w:basedOn w:val="810"/>
    <w:qFormat/>
    <w:pPr>
      <w:ind w:left="718"/>
      <w:jc w:val="both"/>
      <w:widowControl w:val="off"/>
    </w:pPr>
    <w:rPr>
      <w:sz w:val="28"/>
      <w:szCs w:val="24"/>
    </w:rPr>
  </w:style>
  <w:style w:type="paragraph" w:styleId="1766" w:customStyle="1">
    <w:name w:val="H6"/>
    <w:basedOn w:val="810"/>
    <w:next w:val="810"/>
    <w:qFormat/>
    <w:pPr>
      <w:keepNext/>
      <w:spacing w:before="100" w:after="100"/>
      <w:widowControl w:val="off"/>
      <w:outlineLvl w:val="6"/>
    </w:pPr>
    <w:rPr>
      <w:rFonts w:ascii="宋体"/>
      <w:b/>
      <w:sz w:val="16"/>
    </w:rPr>
  </w:style>
  <w:style w:type="paragraph" w:styleId="1767" w:customStyle="1">
    <w:name w:val="xl33"/>
    <w:basedOn w:val="81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68" w:customStyle="1">
    <w:name w:val="样式 样式3 + 右侧:  0.78 厘米"/>
    <w:basedOn w:val="810"/>
    <w:qFormat/>
    <w:pPr>
      <w:ind w:right="32" w:firstLine="480"/>
      <w:jc w:val="both"/>
      <w:spacing w:line="360" w:lineRule="auto"/>
      <w:widowControl w:val="off"/>
      <w:tabs>
        <w:tab w:val="left" w:pos="8280" w:leader="none"/>
      </w:tabs>
    </w:pPr>
    <w:rPr>
      <w:rFonts w:ascii="宋体"/>
      <w:lang w:val="zh-CN"/>
    </w:rPr>
  </w:style>
  <w:style w:type="paragraph" w:styleId="1769" w:customStyle="1">
    <w:name w:val="正文 New New"/>
    <w:qFormat/>
    <w:pPr>
      <w:jc w:val="both"/>
      <w:widowControl w:val="off"/>
    </w:pPr>
    <w:rPr>
      <w:sz w:val="30"/>
      <w:szCs w:val="24"/>
    </w:rPr>
  </w:style>
  <w:style w:type="paragraph" w:styleId="1770" w:customStyle="1">
    <w:name w:val="tabletext"/>
    <w:basedOn w:val="810"/>
    <w:qFormat/>
    <w:pPr>
      <w:spacing w:before="100" w:beforeAutospacing="1" w:after="100" w:afterAutospacing="1"/>
    </w:pPr>
    <w:rPr>
      <w:rFonts w:ascii="宋体" w:hAnsi="宋体" w:cs="宋体"/>
      <w:szCs w:val="24"/>
    </w:rPr>
  </w:style>
  <w:style w:type="paragraph" w:styleId="1771" w:customStyle="1">
    <w:name w:val="标题4"/>
    <w:basedOn w:val="1031"/>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72" w:customStyle="1">
    <w:name w:val="xl30"/>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73" w:customStyle="1">
    <w:name w:val="kuan3"/>
    <w:basedOn w:val="81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74" w:customStyle="1">
    <w:name w:val="样式 标题 1 + 右侧:  1 字符 段前: 0.5 行 段后: 0.5 行"/>
    <w:basedOn w:val="1028"/>
    <w:qFormat/>
    <w:pPr>
      <w:ind w:right="210"/>
      <w:spacing w:before="0" w:after="0" w:line="360" w:lineRule="auto"/>
    </w:pPr>
    <w:rPr>
      <w:rFonts w:ascii="仿宋_GB2312" w:hAnsi="仿宋_GB2312" w:eastAsia="黑体" w:cs="宋体"/>
      <w:b w:val="0"/>
      <w:sz w:val="32"/>
    </w:rPr>
  </w:style>
  <w:style w:type="paragraph" w:styleId="1775" w:customStyle="1">
    <w:name w:val="Paragraph"/>
    <w:basedOn w:val="810"/>
    <w:qFormat/>
    <w:pPr>
      <w:keepLines/>
      <w:keepNext/>
      <w:spacing w:after="200"/>
      <w:widowControl w:val="off"/>
      <w:tabs>
        <w:tab w:val="left" w:pos="0" w:leader="none"/>
      </w:tabs>
    </w:pPr>
    <w:rPr>
      <w:rFonts w:ascii="Book Antiqua" w:hAnsi="Book Antiqua"/>
      <w:sz w:val="20"/>
      <w:lang w:eastAsia="en-US"/>
    </w:rPr>
  </w:style>
  <w:style w:type="paragraph" w:styleId="1776" w:customStyle="1">
    <w:name w:val="z-Bottom of Form1"/>
    <w:next w:val="810"/>
    <w:qFormat/>
    <w:pPr>
      <w:jc w:val="center"/>
      <w:widowControl w:val="off"/>
      <w:pBdr>
        <w:top w:val="single" w:color="000000" w:sz="2" w:space="0"/>
      </w:pBdr>
    </w:pPr>
    <w:rPr>
      <w:rFonts w:ascii="Arial" w:hAnsi="Arial"/>
      <w:vanish/>
      <w:sz w:val="16"/>
    </w:rPr>
  </w:style>
  <w:style w:type="paragraph" w:styleId="1777" w:customStyle="1">
    <w:name w:val="Char3"/>
    <w:basedOn w:val="810"/>
    <w:qFormat/>
    <w:pPr>
      <w:spacing w:after="160" w:line="240" w:lineRule="exact"/>
    </w:pPr>
    <w:rPr>
      <w:rFonts w:ascii="Verdana" w:hAnsi="Verdana"/>
      <w:sz w:val="21"/>
      <w:lang w:eastAsia="en-US"/>
    </w:rPr>
  </w:style>
  <w:style w:type="paragraph" w:styleId="1778" w:customStyle="1">
    <w:name w:val="Definition Term"/>
    <w:basedOn w:val="810"/>
    <w:next w:val="1779"/>
    <w:qFormat/>
    <w:pPr>
      <w:widowControl w:val="off"/>
    </w:pPr>
    <w:rPr>
      <w:rFonts w:ascii="宋体"/>
    </w:rPr>
  </w:style>
  <w:style w:type="paragraph" w:styleId="1779" w:customStyle="1">
    <w:name w:val="Definition List"/>
    <w:basedOn w:val="810"/>
    <w:next w:val="1778"/>
    <w:qFormat/>
    <w:pPr>
      <w:ind w:left="360"/>
      <w:widowControl w:val="off"/>
    </w:pPr>
    <w:rPr>
      <w:rFonts w:ascii="宋体"/>
    </w:rPr>
  </w:style>
  <w:style w:type="paragraph" w:styleId="1780" w:customStyle="1">
    <w:name w:val="xl27"/>
    <w:basedOn w:val="81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81" w:customStyle="1">
    <w:name w:val="普通(网站)1"/>
    <w:basedOn w:val="810"/>
    <w:qFormat/>
    <w:pPr>
      <w:spacing w:before="100" w:beforeAutospacing="1" w:after="100" w:afterAutospacing="1"/>
    </w:pPr>
    <w:rPr>
      <w:rFonts w:ascii="宋体" w:hAnsi="宋体"/>
      <w:color w:val="000000"/>
      <w:szCs w:val="24"/>
    </w:rPr>
  </w:style>
  <w:style w:type="paragraph" w:styleId="1782" w:customStyle="1">
    <w:name w:val="标书正文1"/>
    <w:basedOn w:val="81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83" w:customStyle="1">
    <w:name w:val="默认段落字体 Para Char Char Char Char Char Char Char Char Char1 Char"/>
    <w:basedOn w:val="810"/>
    <w:qFormat/>
    <w:pPr>
      <w:jc w:val="both"/>
      <w:widowControl w:val="off"/>
    </w:pPr>
    <w:rPr>
      <w:rFonts w:ascii="Tahoma" w:hAnsi="Tahoma"/>
    </w:rPr>
  </w:style>
  <w:style w:type="paragraph" w:styleId="1784" w:customStyle="1">
    <w:name w:val="Char Char Char Char Char1 Char"/>
    <w:basedOn w:val="810"/>
    <w:qFormat/>
    <w:pPr>
      <w:spacing w:after="160" w:line="240" w:lineRule="exact"/>
    </w:pPr>
    <w:rPr>
      <w:rFonts w:ascii="Verdana" w:hAnsi="Verdana" w:eastAsia="仿宋_GB2312"/>
      <w:lang w:eastAsia="en-US"/>
    </w:rPr>
  </w:style>
  <w:style w:type="paragraph" w:styleId="1785" w:customStyle="1">
    <w:name w:val="标题3"/>
    <w:basedOn w:val="103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86" w:customStyle="1">
    <w:name w:val="正文 New New New New New New New New New New New New New New New New New New New New New New New New New New New"/>
    <w:qFormat/>
    <w:pPr>
      <w:jc w:val="both"/>
      <w:widowControl w:val="off"/>
    </w:pPr>
    <w:rPr>
      <w:sz w:val="21"/>
    </w:rPr>
  </w:style>
  <w:style w:type="paragraph" w:styleId="1787" w:customStyle="1">
    <w:name w:val="Zchn Zchn"/>
    <w:basedOn w:val="810"/>
    <w:qFormat/>
    <w:pPr>
      <w:jc w:val="both"/>
      <w:widowControl w:val="off"/>
    </w:pPr>
    <w:rPr>
      <w:rFonts w:ascii="Tahoma" w:hAnsi="Tahoma"/>
    </w:rPr>
  </w:style>
  <w:style w:type="paragraph" w:styleId="1788" w:customStyle="1">
    <w:name w:val="D标3"/>
    <w:basedOn w:val="1030"/>
    <w:qFormat/>
    <w:pPr>
      <w:ind w:left="720" w:hanging="720"/>
      <w:keepLines w:val="0"/>
      <w:keepNext w:val="0"/>
      <w:spacing w:before="120" w:after="0" w:line="480" w:lineRule="atLeast"/>
      <w:tabs>
        <w:tab w:val="left" w:pos="720" w:leader="none"/>
      </w:tabs>
    </w:pPr>
    <w:rPr>
      <w:rFonts w:ascii="宋体" w:eastAsia="黑体"/>
      <w:sz w:val="24"/>
    </w:rPr>
  </w:style>
  <w:style w:type="paragraph" w:styleId="1789" w:customStyle="1">
    <w:name w:val="Char Char2 Char"/>
    <w:basedOn w:val="810"/>
    <w:qFormat/>
    <w:pPr>
      <w:jc w:val="both"/>
      <w:widowControl w:val="off"/>
    </w:pPr>
    <w:rPr>
      <w:rFonts w:ascii="宋体" w:hAnsi="宋体"/>
      <w:b/>
      <w:sz w:val="28"/>
      <w:szCs w:val="28"/>
    </w:rPr>
  </w:style>
  <w:style w:type="paragraph" w:styleId="1790" w:customStyle="1">
    <w:name w:val="标题 四 ＋ 宋体"/>
    <w:basedOn w:val="810"/>
    <w:qFormat/>
    <w:pPr>
      <w:jc w:val="both"/>
      <w:spacing w:line="360" w:lineRule="auto"/>
      <w:widowControl w:val="off"/>
      <w:tabs>
        <w:tab w:val="left" w:pos="360" w:leader="none"/>
      </w:tabs>
    </w:pPr>
    <w:rPr>
      <w:i/>
      <w:szCs w:val="24"/>
    </w:rPr>
  </w:style>
  <w:style w:type="paragraph" w:styleId="1791" w:customStyle="1">
    <w:name w:val="xl26"/>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92" w:customStyle="1">
    <w:name w:val="Char Char1 Char Char Char Char Char Char Char Char Char Char Char Char Char Char"/>
    <w:basedOn w:val="810"/>
    <w:qFormat/>
    <w:pPr>
      <w:spacing w:after="160" w:line="240" w:lineRule="exact"/>
    </w:pPr>
    <w:rPr>
      <w:sz w:val="21"/>
    </w:rPr>
  </w:style>
  <w:style w:type="paragraph" w:styleId="1793" w:customStyle="1">
    <w:name w:val="正文文本 New"/>
    <w:basedOn w:val="1769"/>
    <w:qFormat/>
    <w:pPr>
      <w:spacing w:after="120"/>
    </w:pPr>
  </w:style>
  <w:style w:type="paragraph" w:styleId="1794" w:customStyle="1">
    <w:name w:val="font0"/>
    <w:basedOn w:val="810"/>
    <w:qFormat/>
    <w:pPr>
      <w:spacing w:before="100" w:beforeAutospacing="1" w:after="100" w:afterAutospacing="1"/>
    </w:pPr>
    <w:rPr>
      <w:rFonts w:hint="eastAsia" w:ascii="宋体" w:hAnsi="宋体" w:cs="Arial Unicode MS"/>
      <w:szCs w:val="24"/>
    </w:rPr>
  </w:style>
  <w:style w:type="paragraph" w:styleId="1795" w:customStyle="1">
    <w:name w:val="正文文本 31"/>
    <w:basedOn w:val="810"/>
    <w:qFormat/>
    <w:pPr>
      <w:spacing w:line="320" w:lineRule="exact"/>
      <w:widowControl w:val="off"/>
    </w:pPr>
  </w:style>
  <w:style w:type="paragraph" w:styleId="1796" w:customStyle="1">
    <w:name w:val="Char Char Char Char Char Char Char Char Char Char Char Char Char Char Char"/>
    <w:basedOn w:val="810"/>
    <w:qFormat/>
    <w:pPr>
      <w:spacing w:after="160" w:line="240" w:lineRule="exact"/>
    </w:pPr>
    <w:rPr>
      <w:rFonts w:ascii="Verdana" w:hAnsi="Verdana" w:eastAsia="仿宋_GB2312"/>
      <w:lang w:eastAsia="en-US"/>
    </w:rPr>
  </w:style>
  <w:style w:type="paragraph" w:styleId="1797" w:customStyle="1">
    <w:name w:val="正文缩进小五"/>
    <w:basedOn w:val="810"/>
    <w:qFormat/>
    <w:pPr>
      <w:ind w:firstLine="360"/>
      <w:jc w:val="both"/>
      <w:spacing w:before="120" w:after="120"/>
    </w:pPr>
    <w:rPr>
      <w:rFonts w:ascii="Arial" w:hAnsi="Arial"/>
      <w:sz w:val="18"/>
    </w:rPr>
  </w:style>
  <w:style w:type="paragraph" w:styleId="1798" w:customStyle="1">
    <w:name w:val="_Style 213"/>
    <w:basedOn w:val="810"/>
    <w:next w:val="810"/>
    <w:qFormat/>
    <w:pPr>
      <w:ind w:left="2940"/>
      <w:jc w:val="both"/>
      <w:widowControl w:val="off"/>
    </w:pPr>
    <w:rPr>
      <w:rFonts w:ascii="宋体"/>
      <w:sz w:val="34"/>
    </w:rPr>
  </w:style>
  <w:style w:type="paragraph" w:styleId="1799" w:customStyle="1">
    <w:name w:val="xl42"/>
    <w:basedOn w:val="81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800" w:customStyle="1">
    <w:name w:val="Char Char Char Char Char Char Char Char Char Char Char Char Char Char Char Char Char Char Char Char Char Char Char Char Char Char Char Char Char Char Char Char Char Char Char Char Char Char Char Char Char Char Char Char Char Char"/>
    <w:basedOn w:val="810"/>
    <w:qFormat/>
    <w:pPr>
      <w:spacing w:after="160" w:line="240" w:lineRule="exact"/>
    </w:pPr>
    <w:rPr>
      <w:rFonts w:ascii="Verdana" w:hAnsi="Verdana" w:eastAsia="仿宋_GB2312"/>
      <w:lang w:eastAsia="en-US"/>
    </w:rPr>
  </w:style>
  <w:style w:type="paragraph" w:styleId="1801" w:customStyle="1">
    <w:name w:val="2级标题"/>
    <w:basedOn w:val="810"/>
    <w:next w:val="1330"/>
    <w:qFormat/>
    <w:pPr>
      <w:spacing w:line="360" w:lineRule="auto"/>
      <w:widowControl w:val="off"/>
      <w:outlineLvl w:val="1"/>
    </w:pPr>
    <w:rPr>
      <w:b/>
      <w:sz w:val="36"/>
      <w:szCs w:val="22"/>
    </w:rPr>
  </w:style>
  <w:style w:type="paragraph" w:styleId="1802" w:customStyle="1">
    <w:name w:val="Char Char Char1 Char Char Char2 Char Char Char Char Char Char"/>
    <w:basedOn w:val="823"/>
    <w:qFormat/>
    <w:pPr>
      <w:jc w:val="both"/>
      <w:widowControl w:val="off"/>
    </w:pPr>
    <w:rPr>
      <w:rFonts w:ascii="Tahoma" w:hAnsi="Tahoma" w:cs="Tahoma"/>
      <w:sz w:val="18"/>
      <w:szCs w:val="24"/>
    </w:rPr>
  </w:style>
  <w:style w:type="paragraph" w:styleId="1803" w:customStyle="1">
    <w:name w:val="日期1"/>
    <w:basedOn w:val="810"/>
    <w:next w:val="810"/>
    <w:qFormat/>
    <w:pPr>
      <w:jc w:val="both"/>
      <w:widowControl w:val="off"/>
    </w:pPr>
    <w:rPr>
      <w:sz w:val="28"/>
    </w:rPr>
  </w:style>
  <w:style w:type="paragraph" w:styleId="1804" w:customStyle="1">
    <w:name w:val="Normal1"/>
    <w:qFormat/>
    <w:pPr>
      <w:spacing w:line="360" w:lineRule="atLeast"/>
      <w:widowControl w:val="off"/>
    </w:pPr>
    <w:rPr>
      <w:rFonts w:ascii="宋体"/>
      <w:sz w:val="34"/>
    </w:rPr>
  </w:style>
  <w:style w:type="paragraph" w:styleId="1805" w:customStyle="1">
    <w:name w:val="±íÏî"/>
    <w:basedOn w:val="810"/>
    <w:qFormat/>
    <w:pPr>
      <w:jc w:val="center"/>
      <w:spacing w:line="300" w:lineRule="auto"/>
    </w:pPr>
    <w:rPr>
      <w:sz w:val="18"/>
    </w:rPr>
  </w:style>
  <w:style w:type="paragraph" w:styleId="1806" w:customStyle="1">
    <w:name w:val="正文列表"/>
    <w:basedOn w:val="810"/>
    <w:qFormat/>
    <w:pPr>
      <w:jc w:val="center"/>
      <w:widowControl w:val="off"/>
    </w:pPr>
    <w:rPr>
      <w:rFonts w:ascii="宋体" w:hAnsi="宋体"/>
    </w:rPr>
  </w:style>
  <w:style w:type="paragraph" w:styleId="1807" w:customStyle="1">
    <w:name w:val="xl34"/>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808" w:customStyle="1">
    <w:name w:val="标题 4_0"/>
    <w:basedOn w:val="1740"/>
    <w:next w:val="1740"/>
    <w:uiPriority w:val="9"/>
    <w:qFormat/>
    <w:pPr>
      <w:keepLines/>
      <w:keepNext/>
      <w:spacing w:before="280" w:after="290" w:line="376" w:lineRule="auto"/>
      <w:outlineLvl w:val="3"/>
    </w:pPr>
    <w:rPr>
      <w:rFonts w:ascii="Cambria" w:hAnsi="Cambria"/>
      <w:b/>
      <w:bCs/>
      <w:sz w:val="28"/>
      <w:szCs w:val="28"/>
    </w:rPr>
  </w:style>
  <w:style w:type="paragraph" w:styleId="1809" w:customStyle="1">
    <w:name w:val="xl2511910"/>
    <w:basedOn w:val="81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810" w:customStyle="1">
    <w:name w:val="Char5 Char Char Char Char Char Char"/>
    <w:basedOn w:val="810"/>
    <w:qFormat/>
    <w:pPr>
      <w:spacing w:after="160" w:line="240" w:lineRule="exact"/>
    </w:pPr>
    <w:rPr>
      <w:rFonts w:ascii="Verdana" w:hAnsi="Verdana" w:eastAsia="仿宋_GB2312"/>
      <w:lang w:eastAsia="en-US"/>
    </w:rPr>
  </w:style>
  <w:style w:type="paragraph" w:styleId="1811" w:customStyle="1">
    <w:name w:val="Char Char Char Char Char Char1 Char Char Char Char Char Char Char Char Char Char Char Char Char Char"/>
    <w:basedOn w:val="810"/>
    <w:qFormat/>
    <w:pPr>
      <w:spacing w:after="160" w:line="240" w:lineRule="exact"/>
    </w:pPr>
    <w:rPr>
      <w:rFonts w:ascii="Verdana" w:hAnsi="Verdana" w:eastAsia="仿宋_GB2312"/>
      <w:lang w:eastAsia="en-US"/>
    </w:rPr>
  </w:style>
  <w:style w:type="paragraph" w:styleId="1812" w:customStyle="1">
    <w:name w:val="z-Top of Form1"/>
    <w:next w:val="810"/>
    <w:qFormat/>
    <w:pPr>
      <w:jc w:val="center"/>
      <w:widowControl w:val="off"/>
      <w:pBdr>
        <w:bottom w:val="single" w:color="000000" w:sz="2" w:space="0"/>
      </w:pBdr>
    </w:pPr>
    <w:rPr>
      <w:rFonts w:ascii="Arial" w:hAnsi="Arial"/>
      <w:vanish/>
      <w:sz w:val="16"/>
    </w:rPr>
  </w:style>
  <w:style w:type="paragraph" w:styleId="1813" w:customStyle="1">
    <w:name w:val="xl24"/>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814" w:customStyle="1">
    <w:name w:val="样式 宋体 五号 加粗 段前: 7.8 磅 段后: 7.8 磅 行距: 1.5 倍行距"/>
    <w:basedOn w:val="810"/>
    <w:qFormat/>
    <w:pPr>
      <w:jc w:val="both"/>
      <w:spacing w:before="156" w:after="156" w:line="360" w:lineRule="auto"/>
      <w:widowControl w:val="off"/>
      <w:outlineLvl w:val="0"/>
    </w:pPr>
    <w:rPr>
      <w:rFonts w:ascii="宋体" w:hAnsi="宋体" w:cs="宋体"/>
      <w:b/>
      <w:bCs/>
      <w:sz w:val="21"/>
    </w:rPr>
  </w:style>
  <w:style w:type="paragraph" w:styleId="1815" w:customStyle="1">
    <w:name w:val="样式 样式 左侧:  2 字符 + 左侧:  0.85 厘米 首行缩进:  2 字符1"/>
    <w:basedOn w:val="810"/>
    <w:qFormat/>
    <w:pPr>
      <w:ind w:left="482" w:firstLine="200"/>
      <w:jc w:val="both"/>
      <w:widowControl w:val="off"/>
    </w:pPr>
    <w:rPr>
      <w:rFonts w:ascii="Tahoma" w:hAnsi="Tahoma"/>
    </w:rPr>
  </w:style>
  <w:style w:type="paragraph" w:styleId="1816" w:customStyle="1">
    <w:name w:val="正文文本 211"/>
    <w:basedOn w:val="810"/>
    <w:qFormat/>
    <w:pPr>
      <w:ind w:firstLine="425"/>
      <w:spacing w:line="400" w:lineRule="exact"/>
      <w:widowControl w:val="off"/>
    </w:pPr>
    <w:rPr>
      <w:sz w:val="28"/>
    </w:rPr>
  </w:style>
  <w:style w:type="paragraph" w:styleId="1817" w:customStyle="1">
    <w:name w:val="Char Char Char Char Char Char1 Char"/>
    <w:basedOn w:val="810"/>
    <w:qFormat/>
    <w:pPr>
      <w:spacing w:after="160" w:line="240" w:lineRule="exact"/>
    </w:pPr>
    <w:rPr>
      <w:rFonts w:ascii="Arial" w:hAnsi="Arial" w:eastAsia="Times New Roman" w:cs="Verdana"/>
      <w:b/>
      <w:lang w:eastAsia="en-US"/>
    </w:rPr>
  </w:style>
  <w:style w:type="paragraph" w:styleId="1818" w:customStyle="1">
    <w:name w:val="msoacetate"/>
    <w:basedOn w:val="810"/>
    <w:qFormat/>
    <w:pPr>
      <w:jc w:val="both"/>
      <w:widowControl w:val="off"/>
    </w:pPr>
    <w:rPr>
      <w:rFonts w:ascii="Tahoma" w:hAnsi="Tahoma"/>
      <w:sz w:val="18"/>
      <w:szCs w:val="18"/>
    </w:rPr>
  </w:style>
  <w:style w:type="paragraph" w:styleId="1819" w:customStyle="1">
    <w:name w:val="CSS1级正文 Char"/>
    <w:basedOn w:val="828"/>
    <w:qFormat/>
    <w:pPr>
      <w:ind w:firstLine="480"/>
      <w:jc w:val="both"/>
      <w:spacing w:line="360" w:lineRule="auto"/>
      <w:widowControl w:val="off"/>
    </w:pPr>
    <w:rPr>
      <w:szCs w:val="24"/>
    </w:rPr>
  </w:style>
  <w:style w:type="paragraph" w:styleId="1820" w:customStyle="1">
    <w:name w:val="标题四"/>
    <w:basedOn w:val="1031"/>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21" w:customStyle="1">
    <w:name w:val="_Style 19"/>
    <w:basedOn w:val="810"/>
    <w:next w:val="1107"/>
    <w:uiPriority w:val="99"/>
    <w:qFormat/>
    <w:pPr>
      <w:ind w:firstLine="420"/>
      <w:jc w:val="both"/>
      <w:widowControl w:val="off"/>
    </w:pPr>
    <w:rPr>
      <w:rFonts w:ascii="Tahoma" w:hAnsi="Tahoma"/>
      <w:szCs w:val="24"/>
    </w:rPr>
  </w:style>
  <w:style w:type="paragraph" w:styleId="1822" w:customStyle="1">
    <w:name w:val="标准段落"/>
    <w:basedOn w:val="810"/>
    <w:qFormat/>
    <w:pPr>
      <w:ind w:firstLine="562"/>
      <w:jc w:val="both"/>
      <w:spacing w:line="0" w:lineRule="atLeast"/>
      <w:widowControl w:val="off"/>
    </w:pPr>
    <w:rPr>
      <w:rFonts w:eastAsia="仿宋_GB2312"/>
      <w:b/>
      <w:sz w:val="28"/>
      <w:szCs w:val="24"/>
      <w:lang w:bidi="th-TH"/>
    </w:rPr>
  </w:style>
  <w:style w:type="paragraph" w:styleId="1823" w:customStyle="1">
    <w:name w:val="style22"/>
    <w:basedOn w:val="810"/>
    <w:qFormat/>
    <w:pPr>
      <w:spacing w:before="100" w:beforeAutospacing="1" w:after="100" w:afterAutospacing="1"/>
    </w:pPr>
    <w:rPr>
      <w:rFonts w:ascii="宋体" w:hAnsi="宋体"/>
      <w:b/>
      <w:sz w:val="27"/>
    </w:rPr>
  </w:style>
  <w:style w:type="paragraph" w:styleId="1824" w:customStyle="1">
    <w:name w:val="正文首行缩进 New"/>
    <w:basedOn w:val="1793"/>
    <w:qFormat/>
    <w:pPr>
      <w:ind w:firstLine="420"/>
    </w:pPr>
  </w:style>
  <w:style w:type="paragraph" w:styleId="1825" w:customStyle="1">
    <w:name w:val="题目副题"/>
    <w:basedOn w:val="850"/>
    <w:qFormat/>
    <w:pPr>
      <w:ind w:left="240" w:firstLine="600"/>
      <w:jc w:val="left"/>
      <w:spacing w:before="0" w:after="312"/>
      <w:outlineLvl w:val="9"/>
    </w:pPr>
    <w:rPr>
      <w:rFonts w:ascii="宋体" w:hAnsi="宋体"/>
      <w:bCs w:val="0"/>
      <w:sz w:val="30"/>
      <w:szCs w:val="20"/>
    </w:rPr>
  </w:style>
  <w:style w:type="paragraph" w:styleId="1826" w:customStyle="1">
    <w:name w:val="H5"/>
    <w:basedOn w:val="810"/>
    <w:next w:val="810"/>
    <w:qFormat/>
    <w:pPr>
      <w:keepNext/>
      <w:spacing w:before="100" w:after="100"/>
      <w:widowControl w:val="off"/>
      <w:outlineLvl w:val="5"/>
    </w:pPr>
    <w:rPr>
      <w:rFonts w:ascii="宋体"/>
      <w:b/>
      <w:sz w:val="20"/>
    </w:rPr>
  </w:style>
  <w:style w:type="paragraph" w:styleId="1827" w:customStyle="1">
    <w:name w:val="版权"/>
    <w:basedOn w:val="810"/>
    <w:qFormat/>
    <w:pPr>
      <w:ind w:firstLine="480"/>
      <w:jc w:val="center"/>
      <w:spacing w:before="312" w:after="312"/>
      <w:widowControl w:val="off"/>
      <w:outlineLvl w:val="0"/>
    </w:pPr>
    <w:rPr>
      <w:rFonts w:ascii="华文中宋" w:hAnsi="华文中宋"/>
      <w:b/>
    </w:rPr>
  </w:style>
  <w:style w:type="paragraph" w:styleId="1828" w:customStyle="1">
    <w:name w:val="Char1 Char Char Char Char Char Char1 Char Char Char"/>
    <w:basedOn w:val="810"/>
    <w:qFormat/>
    <w:pPr>
      <w:spacing w:after="160" w:line="240" w:lineRule="exact"/>
    </w:pPr>
    <w:rPr>
      <w:rFonts w:ascii="Verdana" w:hAnsi="Verdana"/>
      <w:sz w:val="21"/>
      <w:lang w:eastAsia="en-US"/>
    </w:rPr>
  </w:style>
  <w:style w:type="paragraph" w:styleId="1829" w:customStyle="1">
    <w:name w:val="表中文字"/>
    <w:basedOn w:val="810"/>
    <w:qFormat/>
    <w:pPr>
      <w:jc w:val="center"/>
      <w:widowControl w:val="off"/>
    </w:pPr>
    <w:rPr>
      <w:rFonts w:ascii="仿宋_GB2312"/>
      <w:sz w:val="21"/>
    </w:rPr>
  </w:style>
  <w:style w:type="paragraph" w:styleId="1830" w:customStyle="1">
    <w:name w:val="索引 11"/>
    <w:basedOn w:val="810"/>
    <w:next w:val="810"/>
    <w:qFormat/>
    <w:pPr>
      <w:jc w:val="both"/>
      <w:widowControl w:val="off"/>
    </w:pPr>
    <w:rPr>
      <w:rFonts w:hint="eastAsia" w:ascii="宋体" w:hAnsi="宋体" w:cs="Arial"/>
      <w:szCs w:val="24"/>
    </w:rPr>
  </w:style>
  <w:style w:type="paragraph" w:styleId="1831" w:customStyle="1">
    <w:name w:val="Table Description"/>
    <w:basedOn w:val="810"/>
    <w:qFormat/>
    <w:pPr>
      <w:ind w:left="1701"/>
      <w:jc w:val="both"/>
      <w:widowControl w:val="off"/>
    </w:pPr>
    <w:rPr>
      <w:sz w:val="21"/>
    </w:rPr>
  </w:style>
  <w:style w:type="paragraph" w:styleId="1832" w:customStyle="1">
    <w:name w:val="Preformatted"/>
    <w:basedOn w:val="81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33" w:customStyle="1">
    <w:name w:val="Char Char1 Char Char Char Char Char Char Char Char Char Char"/>
    <w:basedOn w:val="810"/>
    <w:qFormat/>
    <w:pPr>
      <w:spacing w:after="160" w:line="240" w:lineRule="exact"/>
    </w:pPr>
    <w:rPr>
      <w:rFonts w:ascii="Verdana" w:hAnsi="Verdana" w:eastAsia="仿宋_GB2312"/>
      <w:lang w:eastAsia="en-US"/>
    </w:rPr>
  </w:style>
  <w:style w:type="paragraph" w:styleId="1834" w:customStyle="1">
    <w:name w:val="ÕýÎÄ"/>
    <w:qFormat/>
    <w:pPr>
      <w:jc w:val="both"/>
      <w:widowControl w:val="off"/>
    </w:pPr>
    <w:rPr>
      <w:sz w:val="21"/>
    </w:rPr>
  </w:style>
  <w:style w:type="paragraph" w:styleId="1835" w:customStyle="1">
    <w:name w:val="Char Char Char Char Char Char Char Char Char Char Char Char Char Char Char Char Char"/>
    <w:basedOn w:val="810"/>
    <w:qFormat/>
    <w:pPr>
      <w:spacing w:after="160" w:line="240" w:lineRule="exact"/>
    </w:pPr>
    <w:rPr>
      <w:rFonts w:ascii="Verdana" w:hAnsi="Verdana" w:eastAsia="仿宋_GB2312"/>
      <w:lang w:eastAsia="en-US"/>
    </w:rPr>
  </w:style>
  <w:style w:type="paragraph" w:styleId="1836" w:customStyle="1">
    <w:name w:val="_Style 17"/>
    <w:basedOn w:val="810"/>
    <w:next w:val="1107"/>
    <w:uiPriority w:val="34"/>
    <w:qFormat/>
    <w:pPr>
      <w:ind w:firstLine="420"/>
      <w:jc w:val="both"/>
      <w:widowControl w:val="off"/>
    </w:pPr>
    <w:rPr>
      <w:rFonts w:ascii="Tahoma" w:hAnsi="Tahoma"/>
      <w:szCs w:val="24"/>
    </w:rPr>
  </w:style>
  <w:style w:type="paragraph" w:styleId="1837" w:customStyle="1">
    <w:name w:val="列出段落5"/>
    <w:basedOn w:val="810"/>
    <w:qFormat/>
    <w:pPr>
      <w:ind w:firstLine="420"/>
      <w:jc w:val="both"/>
      <w:spacing w:line="360" w:lineRule="auto"/>
      <w:widowControl w:val="off"/>
    </w:pPr>
  </w:style>
  <w:style w:type="paragraph" w:styleId="1838" w:customStyle="1">
    <w:name w:val="a2"/>
    <w:basedOn w:val="810"/>
    <w:qFormat/>
    <w:pPr>
      <w:spacing w:before="100" w:beforeAutospacing="1" w:after="100" w:afterAutospacing="1"/>
    </w:pPr>
    <w:rPr>
      <w:rFonts w:ascii="宋体" w:hAnsi="宋体" w:cs="宋体"/>
      <w:szCs w:val="24"/>
    </w:rPr>
  </w:style>
  <w:style w:type="paragraph" w:styleId="1839" w:customStyle="1">
    <w:name w:val="dash6b63_65871"/>
    <w:basedOn w:val="810"/>
    <w:qFormat/>
    <w:rPr>
      <w:rFonts w:ascii="宋体" w:hAnsi="宋体" w:cs="宋体"/>
      <w:szCs w:val="24"/>
    </w:rPr>
  </w:style>
  <w:style w:type="paragraph" w:styleId="1840" w:customStyle="1">
    <w:name w:val="正文 New New New New New New New New New New New New New New New New New New New New New"/>
    <w:qFormat/>
    <w:pPr>
      <w:jc w:val="both"/>
      <w:widowControl w:val="off"/>
    </w:pPr>
    <w:rPr>
      <w:sz w:val="21"/>
    </w:rPr>
  </w:style>
  <w:style w:type="paragraph" w:styleId="1841" w:customStyle="1">
    <w:name w:val="正文缩进2"/>
    <w:basedOn w:val="810"/>
    <w:qFormat/>
    <w:pPr>
      <w:ind w:left="181" w:firstLine="420"/>
      <w:jc w:val="both"/>
      <w:spacing w:line="360" w:lineRule="auto"/>
      <w:widowControl w:val="off"/>
    </w:pPr>
    <w:rPr>
      <w:rFonts w:ascii="Tahoma" w:hAnsi="Tahoma"/>
      <w:szCs w:val="24"/>
    </w:rPr>
  </w:style>
  <w:style w:type="paragraph" w:styleId="1842" w:customStyle="1">
    <w:name w:val="D标2"/>
    <w:basedOn w:val="1029"/>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43" w:customStyle="1">
    <w:name w:val="样式 小四 段前: 5 磅 段后: 5 磅 首行缩进:  2 字符"/>
    <w:basedOn w:val="810"/>
    <w:qFormat/>
    <w:pPr>
      <w:jc w:val="both"/>
      <w:spacing w:line="400" w:lineRule="exact"/>
      <w:widowControl w:val="off"/>
    </w:pPr>
    <w:rPr>
      <w:rFonts w:ascii="宋体" w:hAnsi="宋体"/>
      <w:szCs w:val="24"/>
    </w:rPr>
  </w:style>
  <w:style w:type="paragraph" w:styleId="1844" w:customStyle="1">
    <w:name w:val="信息标题2"/>
    <w:basedOn w:val="1038"/>
    <w:next w:val="1038"/>
    <w:qFormat/>
    <w:pPr>
      <w:ind w:left="422" w:hanging="422"/>
      <w:jc w:val="left"/>
      <w:spacing w:after="156" w:line="240" w:lineRule="auto"/>
    </w:pPr>
    <w:rPr>
      <w:rFonts w:ascii="Arial Black" w:hAnsi="Arial Black" w:eastAsia="宋体"/>
      <w:b/>
      <w:bCs/>
      <w:sz w:val="30"/>
    </w:rPr>
  </w:style>
  <w:style w:type="paragraph" w:styleId="1845" w:customStyle="1">
    <w:name w:val="xl43"/>
    <w:basedOn w:val="81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46" w:customStyle="1">
    <w:name w:val="xl29"/>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47" w:customStyle="1">
    <w:name w:val="Figure Description"/>
    <w:basedOn w:val="810"/>
    <w:qFormat/>
    <w:pPr>
      <w:ind w:left="1701"/>
      <w:jc w:val="both"/>
      <w:widowControl w:val="off"/>
    </w:pPr>
    <w:rPr>
      <w:sz w:val="21"/>
    </w:rPr>
  </w:style>
  <w:style w:type="paragraph" w:styleId="1848" w:customStyle="1">
    <w:name w:val="H3"/>
    <w:basedOn w:val="810"/>
    <w:next w:val="810"/>
    <w:qFormat/>
    <w:pPr>
      <w:keepNext/>
      <w:spacing w:before="100" w:after="100"/>
      <w:widowControl w:val="off"/>
      <w:outlineLvl w:val="3"/>
    </w:pPr>
    <w:rPr>
      <w:rFonts w:ascii="宋体"/>
      <w:b/>
      <w:sz w:val="28"/>
    </w:rPr>
  </w:style>
  <w:style w:type="paragraph" w:styleId="1849" w:customStyle="1">
    <w:name w:val="普通(Web)"/>
    <w:basedOn w:val="810"/>
    <w:qFormat/>
    <w:pPr>
      <w:ind w:firstLine="360"/>
      <w:spacing w:before="100" w:beforeAutospacing="1" w:after="100" w:afterAutospacing="1" w:line="240" w:lineRule="atLeast"/>
    </w:pPr>
    <w:rPr>
      <w:rFonts w:ascii="宋体" w:hAnsi="宋体"/>
      <w:sz w:val="18"/>
      <w:szCs w:val="18"/>
    </w:rPr>
  </w:style>
  <w:style w:type="paragraph" w:styleId="1850" w:customStyle="1">
    <w:name w:val="样式4"/>
    <w:basedOn w:val="810"/>
    <w:qFormat/>
    <w:pPr>
      <w:ind w:left="1984" w:hanging="708"/>
      <w:jc w:val="both"/>
      <w:widowControl w:val="off"/>
      <w:tabs>
        <w:tab w:val="left" w:pos="1984" w:leader="none"/>
      </w:tabs>
    </w:pPr>
    <w:rPr>
      <w:sz w:val="21"/>
      <w:szCs w:val="24"/>
    </w:rPr>
  </w:style>
  <w:style w:type="paragraph" w:styleId="1851" w:customStyle="1">
    <w:name w:val="H4"/>
    <w:basedOn w:val="810"/>
    <w:next w:val="810"/>
    <w:qFormat/>
    <w:pPr>
      <w:keepNext/>
      <w:spacing w:before="100" w:after="100"/>
      <w:widowControl w:val="off"/>
      <w:outlineLvl w:val="4"/>
    </w:pPr>
    <w:rPr>
      <w:rFonts w:ascii="宋体"/>
      <w:b/>
    </w:rPr>
  </w:style>
  <w:style w:type="paragraph" w:styleId="1852" w:customStyle="1">
    <w:name w:val="H1"/>
    <w:basedOn w:val="810"/>
    <w:next w:val="810"/>
    <w:qFormat/>
    <w:pPr>
      <w:keepNext/>
      <w:spacing w:before="100" w:after="100"/>
      <w:widowControl w:val="off"/>
      <w:outlineLvl w:val="1"/>
    </w:pPr>
    <w:rPr>
      <w:rFonts w:ascii="宋体"/>
      <w:b/>
      <w:sz w:val="48"/>
    </w:rPr>
  </w:style>
  <w:style w:type="paragraph" w:styleId="1853" w:customStyle="1">
    <w:name w:val="(1)"/>
    <w:basedOn w:val="810"/>
    <w:qFormat/>
    <w:pPr>
      <w:ind w:left="1531" w:hanging="567"/>
      <w:jc w:val="both"/>
      <w:spacing w:line="280" w:lineRule="exact"/>
      <w:widowControl w:val="off"/>
    </w:pPr>
    <w:rPr>
      <w:rFonts w:ascii="Arial" w:hAnsi="Arial" w:eastAsia="DFKai-SB" w:cs="Arial"/>
      <w:bCs/>
      <w:szCs w:val="24"/>
    </w:rPr>
  </w:style>
  <w:style w:type="paragraph" w:styleId="1854" w:customStyle="1">
    <w:name w:val="(A)"/>
    <w:basedOn w:val="810"/>
    <w:qFormat/>
    <w:pPr>
      <w:ind w:left="2098" w:hanging="567"/>
      <w:jc w:val="both"/>
      <w:spacing w:line="280" w:lineRule="exact"/>
      <w:widowControl w:val="off"/>
    </w:pPr>
    <w:rPr>
      <w:rFonts w:ascii="Arial" w:hAnsi="Arial" w:eastAsia="DFKai-SB"/>
      <w:bCs/>
      <w:szCs w:val="24"/>
    </w:rPr>
  </w:style>
  <w:style w:type="paragraph" w:styleId="1855" w:customStyle="1">
    <w:name w:val="(a)"/>
    <w:basedOn w:val="810"/>
    <w:qFormat/>
    <w:pPr>
      <w:ind w:left="2665" w:hanging="567"/>
      <w:jc w:val="both"/>
      <w:spacing w:line="280" w:lineRule="exact"/>
      <w:widowControl w:val="off"/>
    </w:pPr>
    <w:rPr>
      <w:rFonts w:ascii="Arial" w:hAnsi="Arial" w:eastAsia="華康中楷體"/>
      <w:szCs w:val="24"/>
    </w:rPr>
  </w:style>
  <w:style w:type="paragraph" w:styleId="1856" w:customStyle="1">
    <w:name w:val="_Style 892"/>
    <w:basedOn w:val="810"/>
    <w:next w:val="1107"/>
    <w:link w:val="1857"/>
    <w:qFormat/>
    <w:pPr>
      <w:ind w:firstLine="420"/>
      <w:jc w:val="both"/>
      <w:widowControl w:val="off"/>
    </w:pPr>
    <w:rPr>
      <w:sz w:val="21"/>
      <w:szCs w:val="22"/>
    </w:rPr>
  </w:style>
  <w:style w:type="character" w:styleId="1857" w:customStyle="1">
    <w:name w:val="列表段落 字符1"/>
    <w:link w:val="1856"/>
    <w:qFormat/>
    <w:rPr>
      <w:sz w:val="21"/>
      <w:szCs w:val="22"/>
    </w:rPr>
  </w:style>
  <w:style w:type="character" w:styleId="1858" w:customStyle="1">
    <w:name w:val="正文文本 3 字符"/>
    <w:uiPriority w:val="99"/>
    <w:qFormat/>
    <w:rPr>
      <w:rFonts w:ascii="Tahoma" w:hAnsi="Tahoma"/>
      <w:sz w:val="16"/>
      <w:szCs w:val="16"/>
    </w:rPr>
  </w:style>
  <w:style w:type="character" w:styleId="1859" w:customStyle="1">
    <w:name w:val="正文文本首行缩进 字符1"/>
    <w:uiPriority w:val="99"/>
    <w:qFormat/>
  </w:style>
  <w:style w:type="character" w:styleId="1860" w:customStyle="1">
    <w:name w:val="正文文本首行缩进 2 字符"/>
    <w:qFormat/>
    <w:rPr>
      <w:rFonts w:ascii="Tahoma" w:hAnsi="Tahoma"/>
      <w:sz w:val="28"/>
      <w:szCs w:val="24"/>
    </w:rPr>
  </w:style>
  <w:style w:type="character" w:styleId="1861" w:customStyle="1">
    <w:name w:val="正文文本 Char4"/>
    <w:qFormat/>
    <w:rPr>
      <w:sz w:val="24"/>
    </w:rPr>
  </w:style>
  <w:style w:type="character" w:styleId="1862" w:customStyle="1">
    <w:name w:val="标题 1 Char1"/>
    <w:qFormat/>
    <w:rPr>
      <w:rFonts w:eastAsia="楷体_GB2312"/>
      <w:b/>
      <w:sz w:val="44"/>
    </w:rPr>
  </w:style>
  <w:style w:type="character" w:styleId="1863" w:customStyle="1">
    <w:name w:val="标题 2 Char1"/>
    <w:qFormat/>
    <w:rPr>
      <w:rFonts w:ascii="Arial" w:hAnsi="Arial" w:eastAsia="黑体"/>
      <w:b/>
      <w:bCs/>
      <w:sz w:val="32"/>
      <w:szCs w:val="32"/>
    </w:rPr>
  </w:style>
  <w:style w:type="character" w:styleId="1864" w:customStyle="1">
    <w:name w:val="标题 3 Char2"/>
    <w:qFormat/>
    <w:rPr>
      <w:b/>
      <w:sz w:val="32"/>
    </w:rPr>
  </w:style>
  <w:style w:type="character" w:styleId="1865" w:customStyle="1">
    <w:name w:val="标题 4 Char1"/>
    <w:qFormat/>
    <w:rPr>
      <w:rFonts w:ascii="Verdana" w:hAnsi="Verdana"/>
      <w:i/>
      <w:caps/>
      <w:lang w:val="es-ES" w:eastAsia="ko-KR"/>
    </w:rPr>
  </w:style>
  <w:style w:type="character" w:styleId="1866" w:customStyle="1">
    <w:name w:val="标题 5 Char1"/>
    <w:qFormat/>
    <w:rPr>
      <w:rFonts w:ascii="Verdana" w:hAnsi="Verdana"/>
      <w:i/>
      <w:sz w:val="18"/>
      <w:lang w:val="es-ES" w:eastAsia="ko-KR"/>
    </w:rPr>
  </w:style>
  <w:style w:type="character" w:styleId="1867" w:customStyle="1">
    <w:name w:val="标题 6 Char1"/>
    <w:qFormat/>
    <w:rPr>
      <w:rFonts w:ascii="宋体"/>
      <w:i/>
      <w:sz w:val="22"/>
      <w:lang w:val="es-ES" w:eastAsia="ko-KR"/>
    </w:rPr>
  </w:style>
  <w:style w:type="character" w:styleId="1868" w:customStyle="1">
    <w:name w:val="标题 7 Char1"/>
    <w:uiPriority w:val="99"/>
    <w:qFormat/>
    <w:rPr>
      <w:rFonts w:ascii="Arial" w:hAnsi="Arial"/>
      <w:lang w:val="es-ES" w:eastAsia="ko-KR"/>
    </w:rPr>
  </w:style>
  <w:style w:type="character" w:styleId="1869" w:customStyle="1">
    <w:name w:val="标题 8 Char1"/>
    <w:uiPriority w:val="99"/>
    <w:qFormat/>
    <w:rPr>
      <w:rFonts w:ascii="Arial" w:hAnsi="Arial"/>
      <w:i/>
      <w:lang w:val="es-ES" w:eastAsia="ko-KR"/>
    </w:rPr>
  </w:style>
  <w:style w:type="character" w:styleId="1870" w:customStyle="1">
    <w:name w:val="标题 9 Char1"/>
    <w:uiPriority w:val="99"/>
    <w:qFormat/>
    <w:rPr>
      <w:rFonts w:ascii="Arial" w:hAnsi="Arial"/>
      <w:b/>
      <w:i/>
      <w:sz w:val="18"/>
      <w:lang w:val="es-ES" w:eastAsia="ko-KR"/>
    </w:rPr>
  </w:style>
  <w:style w:type="character" w:styleId="1871" w:customStyle="1">
    <w:name w:val="正文缩进 Char2"/>
    <w:qFormat/>
    <w:rPr>
      <w:rFonts w:eastAsia="楷体_GB2312"/>
      <w:sz w:val="24"/>
    </w:rPr>
  </w:style>
  <w:style w:type="character" w:styleId="1872" w:customStyle="1">
    <w:name w:val="文档结构图 Char2"/>
    <w:uiPriority w:val="99"/>
    <w:qFormat/>
    <w:rPr>
      <w:sz w:val="24"/>
      <w:shd w:val="clear" w:color="auto" w:fill="000080"/>
    </w:rPr>
  </w:style>
  <w:style w:type="character" w:styleId="1873" w:customStyle="1">
    <w:name w:val="批注文字 Char3"/>
    <w:uiPriority w:val="99"/>
    <w:qFormat/>
    <w:rPr>
      <w:sz w:val="24"/>
    </w:rPr>
  </w:style>
  <w:style w:type="character" w:styleId="1874" w:customStyle="1">
    <w:name w:val="正文文本缩进 Char2"/>
    <w:uiPriority w:val="99"/>
    <w:qFormat/>
    <w:rPr>
      <w:sz w:val="24"/>
    </w:rPr>
  </w:style>
  <w:style w:type="character" w:styleId="1875" w:customStyle="1">
    <w:name w:val="HTML 地址 Char"/>
    <w:qFormat/>
    <w:rPr>
      <w:rFonts w:ascii="Times New Roman" w:hAnsi="Times New Roman"/>
      <w:i/>
      <w:iCs/>
      <w:szCs w:val="24"/>
    </w:rPr>
  </w:style>
  <w:style w:type="character" w:styleId="1876" w:customStyle="1">
    <w:name w:val="纯文本 Char5"/>
    <w:qFormat/>
    <w:rPr>
      <w:rFonts w:ascii="宋体" w:hAnsi="Courier New" w:eastAsia="楷体_GB2312"/>
      <w:sz w:val="26"/>
    </w:rPr>
  </w:style>
  <w:style w:type="character" w:styleId="1877" w:customStyle="1">
    <w:name w:val="日期 Char3"/>
    <w:qFormat/>
    <w:rPr>
      <w:rFonts w:ascii="宋体" w:hAnsi="宋体" w:eastAsia="楷体_GB2312"/>
      <w:sz w:val="24"/>
    </w:rPr>
  </w:style>
  <w:style w:type="character" w:styleId="1878" w:customStyle="1">
    <w:name w:val="正文文本缩进 2 Char2"/>
    <w:uiPriority w:val="99"/>
    <w:qFormat/>
    <w:rPr>
      <w:sz w:val="24"/>
    </w:rPr>
  </w:style>
  <w:style w:type="character" w:styleId="1879" w:customStyle="1">
    <w:name w:val="批注框文本 Char3"/>
    <w:qFormat/>
    <w:rPr>
      <w:sz w:val="18"/>
    </w:rPr>
  </w:style>
  <w:style w:type="character" w:styleId="1880" w:customStyle="1">
    <w:name w:val="页脚 Char3"/>
    <w:qFormat/>
    <w:rPr>
      <w:rFonts w:eastAsia="楷体_GB2312"/>
      <w:sz w:val="18"/>
    </w:rPr>
  </w:style>
  <w:style w:type="character" w:styleId="1881" w:customStyle="1">
    <w:name w:val="页眉 Char3"/>
    <w:qFormat/>
    <w:rPr>
      <w:rFonts w:eastAsia="楷体_GB2312"/>
      <w:sz w:val="18"/>
    </w:rPr>
  </w:style>
  <w:style w:type="character" w:styleId="1882" w:customStyle="1">
    <w:name w:val="副标题 Char2"/>
    <w:qFormat/>
    <w:rPr>
      <w:rFonts w:ascii="Cambria" w:hAnsi="Cambria"/>
      <w:b/>
      <w:bCs/>
      <w:sz w:val="32"/>
      <w:szCs w:val="32"/>
    </w:rPr>
  </w:style>
  <w:style w:type="character" w:styleId="1883" w:customStyle="1">
    <w:name w:val="脚注文本 Char"/>
    <w:qFormat/>
    <w:rPr>
      <w:sz w:val="18"/>
      <w:szCs w:val="18"/>
    </w:rPr>
  </w:style>
  <w:style w:type="character" w:styleId="1884" w:customStyle="1">
    <w:name w:val="正文文本缩进 3 Char3"/>
    <w:uiPriority w:val="99"/>
    <w:qFormat/>
    <w:rPr>
      <w:sz w:val="16"/>
    </w:rPr>
  </w:style>
  <w:style w:type="character" w:styleId="1885" w:customStyle="1">
    <w:name w:val="正文文本 2 Char3"/>
    <w:uiPriority w:val="99"/>
    <w:qFormat/>
    <w:rPr>
      <w:sz w:val="24"/>
    </w:rPr>
  </w:style>
  <w:style w:type="character" w:styleId="1886" w:customStyle="1">
    <w:name w:val="HTML 预设格式 Char3"/>
    <w:qFormat/>
    <w:rPr>
      <w:rFonts w:ascii="Arial" w:hAnsi="Arial" w:cs="Arial"/>
      <w:sz w:val="24"/>
    </w:rPr>
  </w:style>
  <w:style w:type="character" w:styleId="1887" w:customStyle="1">
    <w:name w:val="标题 Char3"/>
    <w:qFormat/>
    <w:rPr>
      <w:smallCaps/>
      <w:sz w:val="48"/>
      <w:szCs w:val="48"/>
    </w:rPr>
  </w:style>
  <w:style w:type="character" w:styleId="1888" w:customStyle="1">
    <w:name w:val="批注主题 Char3"/>
    <w:uiPriority w:val="99"/>
    <w:qFormat/>
    <w:rPr>
      <w:b/>
      <w:bCs/>
      <w:sz w:val="24"/>
    </w:rPr>
  </w:style>
  <w:style w:type="character" w:styleId="1889" w:customStyle="1">
    <w:name w:val="正文首行缩进 Char2"/>
    <w:uiPriority w:val="99"/>
    <w:qFormat/>
  </w:style>
  <w:style w:type="character" w:styleId="1890" w:customStyle="1">
    <w:name w:val="列出段落 Char1"/>
    <w:qFormat/>
    <w:rPr>
      <w:rFonts w:ascii="Calibri" w:hAnsi="Calibri"/>
      <w:sz w:val="21"/>
      <w:szCs w:val="22"/>
    </w:rPr>
  </w:style>
  <w:style w:type="character" w:styleId="1891" w:customStyle="1">
    <w:name w:val="明显引用 Char1"/>
    <w:qFormat/>
    <w:rPr>
      <w:b/>
      <w:i/>
      <w:color w:val="ffffff"/>
      <w:sz w:val="21"/>
      <w:szCs w:val="24"/>
      <w:shd w:val="clear" w:color="auto" w:fill="c0504d"/>
    </w:rPr>
  </w:style>
  <w:style w:type="character" w:styleId="1892" w:customStyle="1">
    <w:name w:val="无间隔 Char1"/>
    <w:qFormat/>
    <w:rPr>
      <w:sz w:val="21"/>
      <w:szCs w:val="24"/>
    </w:rPr>
  </w:style>
  <w:style w:type="character" w:styleId="1893" w:customStyle="1">
    <w:name w:val="引用 Char1"/>
    <w:qFormat/>
    <w:rPr>
      <w:i/>
      <w:sz w:val="21"/>
      <w:szCs w:val="24"/>
    </w:rPr>
  </w:style>
  <w:style w:type="paragraph" w:styleId="1894" w:customStyle="1">
    <w:name w:val="TOC 标题1"/>
    <w:basedOn w:val="1028"/>
    <w:next w:val="810"/>
    <w:qFormat/>
    <w:pPr>
      <w:numPr>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895" w:customStyle="1">
    <w:name w:val="纯文本5"/>
    <w:basedOn w:val="810"/>
    <w:qFormat/>
    <w:rPr>
      <w:rFonts w:ascii="宋体" w:hAnsi="Courier New" w:eastAsia="楷体_GB2312"/>
      <w:sz w:val="26"/>
    </w:rPr>
  </w:style>
  <w:style w:type="character" w:styleId="1896" w:customStyle="1">
    <w:name w:val="称呼 字符"/>
    <w:basedOn w:val="813"/>
    <w:uiPriority w:val="99"/>
    <w:semiHidden/>
    <w:qFormat/>
    <w:rPr>
      <w:sz w:val="24"/>
    </w:rPr>
  </w:style>
  <w:style w:type="character" w:styleId="1897" w:customStyle="1">
    <w:name w:val="文档结构图 字符1"/>
    <w:uiPriority w:val="99"/>
    <w:qFormat/>
    <w:rPr>
      <w:rFonts w:ascii="宋体" w:hAnsi="Times New Roman" w:eastAsia="等线" w:cs="Times New Roman"/>
      <w:sz w:val="24"/>
      <w:szCs w:val="20"/>
      <w:shd w:val="clear" w:color="auto" w:fill="000080"/>
    </w:rPr>
  </w:style>
  <w:style w:type="character" w:styleId="1898" w:customStyle="1">
    <w:name w:val="批注文字 字符1"/>
    <w:uiPriority w:val="99"/>
    <w:qFormat/>
    <w:rPr>
      <w:rFonts w:ascii="宋体" w:hAnsi="Times New Roman" w:eastAsia="等线" w:cs="Times New Roman"/>
      <w:sz w:val="24"/>
      <w:szCs w:val="20"/>
    </w:rPr>
  </w:style>
  <w:style w:type="character" w:styleId="1899" w:customStyle="1">
    <w:name w:val="称呼 Char1"/>
    <w:link w:val="826"/>
    <w:qFormat/>
    <w:rPr>
      <w:rFonts w:ascii="宋体" w:hAnsi="宋体" w:eastAsia="等线"/>
      <w:sz w:val="28"/>
      <w:szCs w:val="28"/>
    </w:rPr>
  </w:style>
  <w:style w:type="character" w:styleId="1900" w:customStyle="1">
    <w:name w:val="正文文本 字符1"/>
    <w:uiPriority w:val="99"/>
    <w:qFormat/>
    <w:rPr>
      <w:rFonts w:ascii="宋体" w:hAnsi="Times New Roman" w:eastAsia="等线" w:cs="Times New Roman"/>
      <w:sz w:val="24"/>
      <w:szCs w:val="20"/>
    </w:rPr>
  </w:style>
  <w:style w:type="character" w:styleId="1901" w:customStyle="1">
    <w:name w:val="正文文本缩进 字符1"/>
    <w:uiPriority w:val="99"/>
    <w:qFormat/>
    <w:rPr>
      <w:rFonts w:ascii="宋体" w:hAnsi="Times New Roman" w:eastAsia="等线" w:cs="Times New Roman"/>
      <w:sz w:val="24"/>
      <w:szCs w:val="20"/>
    </w:rPr>
  </w:style>
  <w:style w:type="character" w:styleId="1902" w:customStyle="1">
    <w:name w:val="日期 字符1"/>
    <w:uiPriority w:val="99"/>
    <w:qFormat/>
    <w:rPr>
      <w:rFonts w:ascii="宋体" w:hAnsi="宋体" w:eastAsia="楷体_GB2312" w:cs="Times New Roman"/>
      <w:sz w:val="24"/>
      <w:szCs w:val="20"/>
    </w:rPr>
  </w:style>
  <w:style w:type="character" w:styleId="1903" w:customStyle="1">
    <w:name w:val="正文文本缩进 2 字符1"/>
    <w:uiPriority w:val="99"/>
    <w:qFormat/>
    <w:rPr>
      <w:rFonts w:ascii="宋体" w:hAnsi="Times New Roman" w:eastAsia="等线" w:cs="Times New Roman"/>
      <w:sz w:val="24"/>
      <w:szCs w:val="20"/>
    </w:rPr>
  </w:style>
  <w:style w:type="character" w:styleId="1904" w:customStyle="1">
    <w:name w:val="批注框文本 字符1"/>
    <w:uiPriority w:val="99"/>
    <w:qFormat/>
    <w:rPr>
      <w:rFonts w:ascii="宋体" w:hAnsi="Times New Roman" w:eastAsia="等线" w:cs="Times New Roman"/>
      <w:sz w:val="18"/>
      <w:szCs w:val="20"/>
    </w:rPr>
  </w:style>
  <w:style w:type="character" w:styleId="1905" w:customStyle="1">
    <w:name w:val="页脚 字符1"/>
    <w:uiPriority w:val="99"/>
    <w:qFormat/>
    <w:rPr>
      <w:rFonts w:ascii="宋体" w:hAnsi="Times New Roman" w:eastAsia="楷体_GB2312" w:cs="Times New Roman"/>
      <w:sz w:val="18"/>
      <w:szCs w:val="20"/>
    </w:rPr>
  </w:style>
  <w:style w:type="character" w:styleId="1906" w:customStyle="1">
    <w:name w:val="页眉 字符1"/>
    <w:qFormat/>
    <w:rPr>
      <w:rFonts w:ascii="宋体" w:hAnsi="Times New Roman" w:eastAsia="楷体_GB2312" w:cs="Times New Roman"/>
      <w:sz w:val="18"/>
      <w:szCs w:val="20"/>
    </w:rPr>
  </w:style>
  <w:style w:type="character" w:styleId="1907" w:customStyle="1">
    <w:name w:val="副标题 字符1"/>
    <w:qFormat/>
    <w:rPr>
      <w:rFonts w:ascii="Cambria" w:hAnsi="Cambria" w:eastAsia="等线" w:cs="Times New Roman"/>
      <w:b/>
      <w:bCs/>
      <w:sz w:val="32"/>
      <w:szCs w:val="32"/>
    </w:rPr>
  </w:style>
  <w:style w:type="character" w:styleId="1908" w:customStyle="1">
    <w:name w:val="正文文本缩进 3 字符2"/>
    <w:uiPriority w:val="99"/>
    <w:qFormat/>
    <w:rPr>
      <w:rFonts w:ascii="宋体" w:hAnsi="Times New Roman" w:eastAsia="等线" w:cs="Times New Roman"/>
      <w:sz w:val="16"/>
      <w:szCs w:val="20"/>
    </w:rPr>
  </w:style>
  <w:style w:type="character" w:styleId="1909" w:customStyle="1">
    <w:name w:val="正文文本 2 字符1"/>
    <w:uiPriority w:val="99"/>
    <w:qFormat/>
    <w:rPr>
      <w:rFonts w:ascii="宋体" w:hAnsi="Times New Roman" w:eastAsia="等线" w:cs="Times New Roman"/>
      <w:sz w:val="24"/>
      <w:szCs w:val="20"/>
    </w:rPr>
  </w:style>
  <w:style w:type="character" w:styleId="1910" w:customStyle="1">
    <w:name w:val="HTML 预设格式 字符1"/>
    <w:qFormat/>
    <w:rPr>
      <w:rFonts w:ascii="Arial" w:hAnsi="Arial" w:eastAsia="等线" w:cs="Times New Roman"/>
      <w:sz w:val="24"/>
      <w:szCs w:val="20"/>
    </w:rPr>
  </w:style>
  <w:style w:type="character" w:styleId="1911" w:customStyle="1">
    <w:name w:val="批注主题 字符1"/>
    <w:uiPriority w:val="99"/>
    <w:qFormat/>
    <w:rPr>
      <w:rFonts w:ascii="宋体" w:hAnsi="Times New Roman" w:eastAsia="等线" w:cs="Times New Roman"/>
      <w:b/>
      <w:bCs/>
      <w:sz w:val="24"/>
      <w:szCs w:val="20"/>
    </w:rPr>
  </w:style>
  <w:style w:type="paragraph" w:styleId="1912" w:customStyle="1">
    <w:name w:val="正文首行缩进1"/>
    <w:basedOn w:val="828"/>
    <w:link w:val="1913"/>
    <w:qFormat/>
    <w:pPr>
      <w:ind w:firstLine="420"/>
      <w:jc w:val="both"/>
      <w:spacing w:after="120" w:line="312" w:lineRule="atLeast"/>
      <w:widowControl w:val="off"/>
    </w:pPr>
    <w:rPr>
      <w:rFonts w:ascii="宋体" w:eastAsia="等线"/>
    </w:rPr>
  </w:style>
  <w:style w:type="character" w:styleId="1913" w:customStyle="1">
    <w:name w:val="正文首行缩进 Char3"/>
    <w:link w:val="1912"/>
    <w:qFormat/>
    <w:rPr>
      <w:rFonts w:ascii="宋体" w:eastAsia="等线"/>
      <w:sz w:val="24"/>
    </w:rPr>
  </w:style>
  <w:style w:type="paragraph" w:styleId="1914" w:customStyle="1">
    <w:name w:val="_Style 53"/>
    <w:basedOn w:val="810"/>
    <w:link w:val="1915"/>
    <w:qFormat/>
    <w:pPr>
      <w:ind w:firstLine="420"/>
      <w:jc w:val="both"/>
      <w:spacing w:line="312" w:lineRule="atLeast"/>
      <w:widowControl w:val="off"/>
    </w:pPr>
    <w:rPr>
      <w:rFonts w:ascii="Calibri" w:hAnsi="Calibri"/>
      <w:sz w:val="21"/>
      <w:szCs w:val="22"/>
    </w:rPr>
  </w:style>
  <w:style w:type="character" w:styleId="1915" w:customStyle="1">
    <w:name w:val="正文首行缩进 2 Char"/>
    <w:link w:val="1914"/>
    <w:qFormat/>
    <w:rPr>
      <w:rFonts w:ascii="Calibri" w:hAnsi="Calibri"/>
      <w:sz w:val="21"/>
      <w:szCs w:val="22"/>
    </w:rPr>
  </w:style>
  <w:style w:type="paragraph" w:styleId="1916" w:customStyle="1">
    <w:name w:val="列出段落11"/>
    <w:basedOn w:val="810"/>
    <w:uiPriority w:val="34"/>
    <w:qFormat/>
    <w:pPr>
      <w:ind w:firstLine="200"/>
      <w:jc w:val="both"/>
      <w:spacing w:line="312" w:lineRule="atLeast"/>
      <w:widowControl w:val="off"/>
    </w:pPr>
    <w:rPr>
      <w:rFonts w:eastAsia="等线"/>
      <w:szCs w:val="24"/>
    </w:rPr>
  </w:style>
  <w:style w:type="paragraph" w:styleId="1917" w:customStyle="1">
    <w:name w:val="Char Char12"/>
    <w:basedOn w:val="810"/>
    <w:qFormat/>
    <w:pPr>
      <w:jc w:val="both"/>
      <w:spacing w:after="160" w:line="240" w:lineRule="exact"/>
      <w:widowControl w:val="off"/>
    </w:pPr>
    <w:rPr>
      <w:rFonts w:ascii="Verdana" w:hAnsi="Verdana" w:eastAsia="等线"/>
      <w:sz w:val="20"/>
      <w:lang w:eastAsia="en-US"/>
    </w:rPr>
  </w:style>
  <w:style w:type="table" w:styleId="1918" w:customStyle="1">
    <w:name w:val="网格型11"/>
    <w:basedOn w:val="814"/>
    <w:uiPriority w:val="39"/>
    <w:qFormat/>
    <w:rPr>
      <w:rFonts w:ascii="等线" w:hAnsi="等线" w:eastAsia="等线"/>
    </w:rPr>
    <w:tblPr>
      <w:tblInd w:w="0" w:type="dxa"/>
      <w:tblCellMar>
        <w:left w:w="108" w:type="dxa"/>
        <w:top w:w="0" w:type="dxa"/>
        <w:right w:w="108" w:type="dxa"/>
        <w:bottom w:w="0" w:type="dxa"/>
      </w:tblCellMar>
    </w:tblPr>
  </w:style>
  <w:style w:type="table" w:styleId="1919" w:customStyle="1">
    <w:name w:val="网格型23"/>
    <w:basedOn w:val="814"/>
    <w:qFormat/>
    <w:rPr>
      <w:rFonts w:ascii="Calibri" w:hAnsi="Calibri"/>
    </w:rPr>
    <w:tblPr>
      <w:tblInd w:w="0" w:type="dxa"/>
      <w:tblCellMar>
        <w:left w:w="108" w:type="dxa"/>
        <w:top w:w="0" w:type="dxa"/>
        <w:right w:w="108" w:type="dxa"/>
        <w:bottom w:w="0" w:type="dxa"/>
      </w:tblCellMar>
    </w:tblPr>
  </w:style>
  <w:style w:type="table" w:styleId="1920" w:customStyle="1">
    <w:name w:val="网格型31"/>
    <w:basedOn w:val="814"/>
    <w:qFormat/>
    <w:rPr>
      <w:rFonts w:ascii="Calibri" w:hAnsi="Calibri"/>
    </w:rPr>
    <w:tblPr>
      <w:tblInd w:w="0" w:type="dxa"/>
      <w:tblCellMar>
        <w:left w:w="108" w:type="dxa"/>
        <w:top w:w="0" w:type="dxa"/>
        <w:right w:w="108" w:type="dxa"/>
        <w:bottom w:w="0" w:type="dxa"/>
      </w:tblCellMar>
    </w:tblPr>
  </w:style>
  <w:style w:type="table" w:styleId="1921" w:customStyle="1">
    <w:name w:val="网格型4"/>
    <w:basedOn w:val="814"/>
    <w:qFormat/>
    <w:rPr>
      <w:rFonts w:ascii="Calibri" w:hAnsi="Calibri"/>
    </w:rPr>
    <w:tblPr>
      <w:tblInd w:w="0" w:type="dxa"/>
      <w:tblCellMar>
        <w:left w:w="108" w:type="dxa"/>
        <w:top w:w="0" w:type="dxa"/>
        <w:right w:w="108" w:type="dxa"/>
        <w:bottom w:w="0" w:type="dxa"/>
      </w:tblCellMar>
    </w:tblPr>
  </w:style>
  <w:style w:type="character" w:styleId="1922" w:customStyle="1">
    <w:name w:val="grame"/>
    <w:qFormat/>
  </w:style>
  <w:style w:type="paragraph" w:styleId="1923" w:customStyle="1">
    <w:name w:val="目录 51"/>
    <w:qFormat/>
    <w:pPr>
      <w:ind w:left="1275"/>
      <w:jc w:val="both"/>
    </w:pPr>
    <w:rPr>
      <w:rFonts w:eastAsia="等线"/>
      <w:sz w:val="21"/>
    </w:rPr>
  </w:style>
  <w:style w:type="paragraph" w:styleId="1924" w:customStyle="1">
    <w:name w:val="正文 A"/>
    <w:qFormat/>
    <w:pPr>
      <w:jc w:val="both"/>
      <w:widowControl w:val="off"/>
    </w:pPr>
    <w:rPr>
      <w:rFonts w:eastAsia="ヒラギノ角ゴ Pro W3"/>
      <w:color w:val="000000"/>
    </w:rPr>
  </w:style>
  <w:style w:type="paragraph" w:styleId="1925" w:customStyle="1">
    <w:name w:val="CM68"/>
    <w:basedOn w:val="1424"/>
    <w:qFormat/>
    <w:rPr>
      <w:rFonts w:hint="eastAsia" w:ascii="黑体" w:hAnsi="黑体" w:eastAsia="黑体" w:cs="Times New Roman"/>
      <w:szCs w:val="20"/>
    </w:rPr>
  </w:style>
  <w:style w:type="character" w:styleId="1926" w:customStyle="1">
    <w:name w:val="NormalCharacter"/>
    <w:qFormat/>
  </w:style>
  <w:style w:type="character" w:styleId="1927" w:customStyle="1">
    <w:name w:val="font81"/>
    <w:qFormat/>
    <w:rPr>
      <w:rFonts w:hint="eastAsia" w:ascii="宋体" w:hAnsi="宋体" w:eastAsia="宋体"/>
      <w:color w:val="000000"/>
      <w:sz w:val="21"/>
      <w:szCs w:val="21"/>
      <w:u w:val="none"/>
    </w:rPr>
  </w:style>
  <w:style w:type="character" w:styleId="1928" w:customStyle="1">
    <w:name w:val="font101"/>
    <w:qFormat/>
    <w:rPr>
      <w:rFonts w:hint="eastAsia" w:ascii="宋体" w:hAnsi="宋体" w:eastAsia="宋体"/>
      <w:b/>
      <w:bCs/>
      <w:color w:val="000000"/>
      <w:sz w:val="21"/>
      <w:szCs w:val="21"/>
      <w:u w:val="none"/>
    </w:rPr>
  </w:style>
  <w:style w:type="character" w:styleId="1929" w:customStyle="1">
    <w:name w:val="信息标题 字符"/>
    <w:basedOn w:val="813"/>
    <w:uiPriority w:val="99"/>
    <w:semiHidden/>
    <w:qFormat/>
    <w:rPr>
      <w:rFonts w:asciiTheme="majorHAnsi" w:hAnsiTheme="majorHAnsi" w:eastAsiaTheme="majorEastAsia" w:cstheme="majorBidi"/>
      <w:sz w:val="24"/>
      <w:szCs w:val="24"/>
      <w:shd w:val="pct20" w:color="auto" w:fill="auto"/>
    </w:rPr>
  </w:style>
  <w:style w:type="character" w:styleId="1930" w:customStyle="1">
    <w:name w:val="信息标题 Char1"/>
    <w:link w:val="861"/>
    <w:qFormat/>
    <w:rPr>
      <w:rFonts w:ascii="Arial" w:hAnsi="Arial"/>
      <w:sz w:val="24"/>
      <w:shd w:val="pct5" w:color="auto" w:fill="auto"/>
      <w:lang w:eastAsia="en-US"/>
    </w:rPr>
  </w:style>
  <w:style w:type="character" w:styleId="1931" w:customStyle="1">
    <w:name w:val="正文首行缩进 Char4"/>
    <w:uiPriority w:val="99"/>
    <w:semiHidden/>
    <w:qFormat/>
    <w:rPr>
      <w:rFonts w:ascii="宋体" w:hAnsi="Times New Roman" w:eastAsia="等线" w:cs="Times New Roman"/>
      <w:sz w:val="24"/>
      <w:szCs w:val="20"/>
    </w:rPr>
  </w:style>
  <w:style w:type="character" w:styleId="1932" w:customStyle="1">
    <w:name w:val="明显引用 字符1"/>
    <w:uiPriority w:val="30"/>
    <w:qFormat/>
    <w:rPr>
      <w:i/>
      <w:iCs/>
      <w:color w:val="4f81bd"/>
    </w:rPr>
  </w:style>
  <w:style w:type="character" w:styleId="1933" w:customStyle="1">
    <w:name w:val="引用 字符1"/>
    <w:uiPriority w:val="29"/>
    <w:qFormat/>
    <w:rPr>
      <w:i/>
      <w:iCs/>
      <w:color w:val="404040"/>
    </w:rPr>
  </w:style>
  <w:style w:type="paragraph" w:styleId="1934" w:customStyle="1">
    <w:name w:val="Char Char Char Char11"/>
    <w:basedOn w:val="810"/>
    <w:qFormat/>
    <w:pPr>
      <w:jc w:val="both"/>
      <w:widowControl w:val="off"/>
    </w:pPr>
    <w:rPr>
      <w:rFonts w:ascii="仿宋_GB2312" w:eastAsia="仿宋_GB2312"/>
      <w:b/>
      <w:sz w:val="32"/>
      <w:szCs w:val="32"/>
    </w:rPr>
  </w:style>
  <w:style w:type="paragraph" w:styleId="1935" w:customStyle="1">
    <w:name w:val="纯文本31"/>
    <w:basedOn w:val="810"/>
    <w:qFormat/>
    <w:pPr>
      <w:jc w:val="both"/>
      <w:widowControl w:val="off"/>
    </w:pPr>
    <w:rPr>
      <w:rFonts w:ascii="宋体" w:hAnsi="Courier New" w:eastAsia="楷体_GB2312"/>
      <w:sz w:val="26"/>
    </w:rPr>
  </w:style>
  <w:style w:type="paragraph" w:styleId="1936" w:customStyle="1">
    <w:name w:val="中等深浅网格 1 - 强调文字颜色 211"/>
    <w:basedOn w:val="810"/>
    <w:uiPriority w:val="99"/>
    <w:qFormat/>
    <w:pPr>
      <w:ind w:firstLine="420"/>
      <w:jc w:val="both"/>
      <w:spacing w:line="500" w:lineRule="exact"/>
      <w:widowControl w:val="off"/>
    </w:pPr>
    <w:rPr>
      <w:sz w:val="21"/>
      <w:szCs w:val="24"/>
    </w:rPr>
  </w:style>
  <w:style w:type="table" w:styleId="1937" w:customStyle="1">
    <w:name w:val="Table Normal13"/>
    <w:qFormat/>
    <w:rPr>
      <w:rFonts w:eastAsia="Arial Unicode MS"/>
    </w:rPr>
    <w:tblPr>
      <w:tblCellMar>
        <w:left w:w="0" w:type="dxa"/>
        <w:top w:w="0" w:type="dxa"/>
        <w:right w:w="0" w:type="dxa"/>
        <w:bottom w:w="0" w:type="dxa"/>
      </w:tblCellMar>
    </w:tblPr>
  </w:style>
  <w:style w:type="table" w:styleId="1938" w:customStyle="1">
    <w:name w:val="网格型211"/>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9" w:customStyle="1">
    <w:name w:val="网格型111"/>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40" w:customStyle="1">
    <w:name w:val="Function"/>
    <w:basedOn w:val="810"/>
    <w:qFormat/>
    <w:pPr>
      <w:ind w:left="1134" w:hanging="567"/>
      <w:spacing w:after="60"/>
      <w:tabs>
        <w:tab w:val="left" w:pos="1134" w:leader="none"/>
      </w:tabs>
    </w:pPr>
    <w:rPr>
      <w:rFonts w:ascii="Arial" w:hAnsi="Arial"/>
    </w:rPr>
  </w:style>
  <w:style w:type="paragraph" w:styleId="1941" w:customStyle="1">
    <w:name w:val="Para 3"/>
    <w:basedOn w:val="810"/>
    <w:next w:val="810"/>
    <w:qFormat/>
    <w:pPr>
      <w:ind w:left="360" w:hanging="360"/>
      <w:tabs>
        <w:tab w:val="left" w:pos="360" w:leader="none"/>
      </w:tabs>
    </w:pPr>
    <w:rPr>
      <w:rFonts w:ascii="Arial" w:hAnsi="Arial"/>
      <w:lang w:eastAsia="en-US"/>
    </w:rPr>
  </w:style>
  <w:style w:type="paragraph" w:styleId="1942" w:customStyle="1">
    <w:name w:val="Para A"/>
    <w:basedOn w:val="810"/>
    <w:next w:val="810"/>
    <w:qFormat/>
    <w:pPr>
      <w:ind w:left="1134" w:hanging="567"/>
      <w:tabs>
        <w:tab w:val="left" w:pos="1134" w:leader="none"/>
      </w:tabs>
    </w:pPr>
    <w:rPr>
      <w:rFonts w:ascii="Arial" w:hAnsi="Arial"/>
      <w:lang w:eastAsia="en-US"/>
    </w:rPr>
  </w:style>
  <w:style w:type="paragraph" w:styleId="1943" w:customStyle="1">
    <w:name w:val="survey question"/>
    <w:basedOn w:val="810"/>
    <w:qFormat/>
    <w:pPr>
      <w:ind w:left="567" w:hanging="567"/>
      <w:tabs>
        <w:tab w:val="left" w:pos="567" w:leader="none"/>
      </w:tabs>
    </w:pPr>
    <w:rPr>
      <w:rFonts w:eastAsia="Times New Roman"/>
      <w:sz w:val="20"/>
      <w:lang w:eastAsia="en-US"/>
    </w:rPr>
  </w:style>
  <w:style w:type="paragraph" w:styleId="1944" w:customStyle="1">
    <w:name w:val="Tender"/>
    <w:basedOn w:val="810"/>
    <w:next w:val="810"/>
    <w:qFormat/>
    <w:pPr>
      <w:spacing w:before="120" w:after="360" w:line="360" w:lineRule="auto"/>
    </w:pPr>
    <w:rPr>
      <w:rFonts w:ascii="Arial" w:hAnsi="Arial"/>
      <w:szCs w:val="24"/>
      <w:lang w:eastAsia="en-US"/>
    </w:rPr>
  </w:style>
  <w:style w:type="paragraph" w:styleId="1945" w:customStyle="1">
    <w:name w:val="Table Text"/>
    <w:basedOn w:val="810"/>
    <w:qFormat/>
    <w:rPr>
      <w:rFonts w:ascii="Times" w:hAnsi="Times" w:eastAsia="Times New Roman"/>
      <w:szCs w:val="24"/>
    </w:rPr>
  </w:style>
  <w:style w:type="paragraph" w:styleId="1946" w:customStyle="1">
    <w:name w:val="flType"/>
    <w:basedOn w:val="810"/>
    <w:qFormat/>
    <w:pPr>
      <w:jc w:val="center"/>
      <w:spacing w:after="284" w:line="113" w:lineRule="atLeast"/>
      <w:widowControl w:val="off"/>
    </w:pPr>
    <w:rPr>
      <w:rFonts w:hint="eastAsia" w:ascii="宋体"/>
    </w:rPr>
  </w:style>
  <w:style w:type="paragraph" w:styleId="1947" w:customStyle="1">
    <w:name w:val="- PAGE -"/>
    <w:qFormat/>
    <w:rPr>
      <w:rFonts w:eastAsia="Times New Roman"/>
      <w:lang w:eastAsia="en-US"/>
    </w:rPr>
  </w:style>
  <w:style w:type="paragraph" w:styleId="1948" w:customStyle="1">
    <w:name w:val="AutoCorrect"/>
    <w:qFormat/>
    <w:rPr>
      <w:rFonts w:eastAsia="Times New Roman"/>
      <w:lang w:eastAsia="en-US"/>
    </w:rPr>
  </w:style>
  <w:style w:type="paragraph" w:styleId="1949" w:customStyle="1">
    <w:name w:val="Block Text R"/>
    <w:basedOn w:val="833"/>
    <w:qFormat/>
    <w:pPr>
      <w:ind w:left="0" w:right="0" w:firstLine="0"/>
      <w:jc w:val="right"/>
      <w:spacing w:line="240" w:lineRule="auto"/>
    </w:pPr>
    <w:rPr>
      <w:rFonts w:hint="default" w:ascii="Times New Roman" w:eastAsia="Times New Roman"/>
      <w:sz w:val="22"/>
      <w:lang w:val="en-GB" w:eastAsia="en-US"/>
    </w:rPr>
  </w:style>
  <w:style w:type="table" w:styleId="1950" w:customStyle="1">
    <w:name w:val="网格型2111"/>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951" w:customStyle="1">
    <w:name w:val="h Char1"/>
    <w:qFormat/>
    <w:rPr>
      <w:rFonts w:eastAsia="宋体"/>
      <w:sz w:val="24"/>
      <w:lang w:val="en-US" w:eastAsia="zh-CN"/>
    </w:rPr>
  </w:style>
  <w:style w:type="paragraph" w:styleId="1952" w:customStyle="1">
    <w:name w:val="xl54"/>
    <w:basedOn w:val="81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3" w:customStyle="1">
    <w:name w:val="表格文字（大）"/>
    <w:basedOn w:val="810"/>
    <w:qFormat/>
    <w:pPr>
      <w:jc w:val="both"/>
      <w:spacing w:before="20" w:after="20"/>
      <w:widowControl w:val="off"/>
    </w:pPr>
    <w:rPr>
      <w:rFonts w:ascii="Century Gothic" w:hAnsi="Century Gothic"/>
    </w:rPr>
  </w:style>
  <w:style w:type="paragraph" w:styleId="1954" w:customStyle="1">
    <w:name w:val="xl47"/>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5" w:customStyle="1">
    <w:name w:val="Table Header Text"/>
    <w:basedOn w:val="1945"/>
    <w:qFormat/>
    <w:pPr>
      <w:jc w:val="center"/>
    </w:pPr>
    <w:rPr>
      <w:b/>
      <w:szCs w:val="20"/>
    </w:rPr>
  </w:style>
  <w:style w:type="paragraph" w:styleId="1956" w:customStyle="1">
    <w:name w:val="xl37"/>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7" w:customStyle="1">
    <w:name w:val="xl50"/>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8" w:customStyle="1">
    <w:name w:val="xl55"/>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9" w:customStyle="1">
    <w:name w:val="xl44"/>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60" w:customStyle="1">
    <w:name w:val="¨¨¡À¨º???¡À?"/>
    <w:basedOn w:val="810"/>
    <w:qFormat/>
  </w:style>
  <w:style w:type="paragraph" w:styleId="1961" w:customStyle="1">
    <w:name w:val="xl46"/>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62" w:customStyle="1">
    <w:name w:val="xl40"/>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3" w:customStyle="1">
    <w:name w:val="xl36"/>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64" w:customStyle="1">
    <w:name w:val="xl38"/>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5" w:customStyle="1">
    <w:name w:val="xl59"/>
    <w:basedOn w:val="81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66" w:customStyle="1">
    <w:name w:val="xl57"/>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7" w:customStyle="1">
    <w:name w:val="_Style 85"/>
    <w:basedOn w:val="810"/>
    <w:qFormat/>
    <w:pPr>
      <w:spacing w:after="160" w:line="240" w:lineRule="exact"/>
    </w:pPr>
  </w:style>
  <w:style w:type="paragraph" w:styleId="1968" w:customStyle="1">
    <w:name w:val="xl48"/>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9" w:customStyle="1">
    <w:name w:val="xl45"/>
    <w:basedOn w:val="81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70" w:customStyle="1">
    <w:name w:val="xl53"/>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71" w:customStyle="1">
    <w:name w:val="xl58"/>
    <w:basedOn w:val="81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72" w:customStyle="1">
    <w:name w:val="xl41"/>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73" w:customStyle="1">
    <w:name w:val="xl56"/>
    <w:basedOn w:val="81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74" w:customStyle="1">
    <w:name w:val="xl52"/>
    <w:basedOn w:val="81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75" w:customStyle="1">
    <w:name w:val="xl49"/>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76" w:customStyle="1">
    <w:name w:val="h Char Char"/>
    <w:qFormat/>
    <w:rPr>
      <w:rFonts w:eastAsia="宋体"/>
      <w:sz w:val="24"/>
      <w:lang w:val="en-US" w:eastAsia="zh-CN" w:bidi="ar-SA"/>
    </w:rPr>
  </w:style>
  <w:style w:type="paragraph" w:styleId="1977" w:customStyle="1">
    <w:name w:val="Char Char2 Char Char"/>
    <w:basedOn w:val="810"/>
    <w:qFormat/>
    <w:pPr>
      <w:spacing w:after="160" w:line="240" w:lineRule="exact"/>
    </w:pPr>
  </w:style>
  <w:style w:type="paragraph" w:styleId="1978" w:customStyle="1">
    <w:name w:val="Char Char Char Char Char Char Char Char Char Char Char Char Char1"/>
    <w:basedOn w:val="823"/>
    <w:qFormat/>
    <w:pPr>
      <w:ind w:left="357"/>
      <w:spacing w:line="436" w:lineRule="exact"/>
      <w:widowControl w:val="off"/>
      <w:outlineLvl w:val="3"/>
    </w:pPr>
    <w:rPr>
      <w:rFonts w:ascii="Tahoma" w:hAnsi="Tahoma"/>
      <w:b/>
      <w:szCs w:val="24"/>
    </w:rPr>
  </w:style>
  <w:style w:type="paragraph" w:styleId="1979" w:customStyle="1">
    <w:name w:val="_Style 87"/>
    <w:basedOn w:val="810"/>
    <w:qFormat/>
    <w:pPr>
      <w:spacing w:after="160" w:line="240" w:lineRule="exact"/>
    </w:pPr>
  </w:style>
  <w:style w:type="character" w:styleId="1980" w:customStyle="1">
    <w:name w:val="h Char"/>
    <w:qFormat/>
    <w:rPr>
      <w:rFonts w:eastAsia="宋体"/>
      <w:sz w:val="24"/>
      <w:lang w:val="en-US" w:eastAsia="zh-CN"/>
    </w:rPr>
  </w:style>
  <w:style w:type="paragraph" w:styleId="1981" w:customStyle="1">
    <w:name w:val="xl22"/>
    <w:basedOn w:val="810"/>
    <w:qFormat/>
    <w:pPr>
      <w:jc w:val="center"/>
      <w:spacing w:before="100" w:beforeAutospacing="1" w:after="100" w:afterAutospacing="1"/>
    </w:pPr>
    <w:rPr>
      <w:rFonts w:hint="eastAsia" w:ascii="宋体" w:hAnsi="宋体" w:cs="Arial Unicode MS"/>
      <w:szCs w:val="24"/>
      <w:lang w:eastAsia="en-US"/>
    </w:rPr>
  </w:style>
  <w:style w:type="paragraph" w:styleId="1982" w:customStyle="1">
    <w:name w:val="Char1 Char Char Char Char Char"/>
    <w:basedOn w:val="810"/>
    <w:qFormat/>
    <w:pPr>
      <w:spacing w:after="160" w:line="240" w:lineRule="exact"/>
    </w:pPr>
    <w:rPr>
      <w:rFonts w:ascii="Tahoma" w:hAnsi="Tahoma" w:cs="Tahoma"/>
      <w:sz w:val="20"/>
      <w:lang w:eastAsia="en-US"/>
    </w:rPr>
  </w:style>
  <w:style w:type="character" w:styleId="1983" w:customStyle="1">
    <w:name w:val="TargetId"/>
    <w:qFormat/>
    <w:rPr>
      <w:vanish/>
      <w:color w:val="ff00ff"/>
    </w:rPr>
  </w:style>
  <w:style w:type="character" w:styleId="1984" w:customStyle="1">
    <w:name w:val="h Char Char1"/>
    <w:qFormat/>
    <w:rPr>
      <w:rFonts w:eastAsia="宋体"/>
      <w:sz w:val="24"/>
      <w:lang w:val="en-US" w:eastAsia="zh-CN"/>
    </w:rPr>
  </w:style>
  <w:style w:type="paragraph" w:styleId="1985" w:customStyle="1">
    <w:name w:val="Plain Text2"/>
    <w:basedOn w:val="810"/>
    <w:qFormat/>
    <w:pPr>
      <w:jc w:val="both"/>
      <w:widowControl w:val="off"/>
    </w:pPr>
    <w:rPr>
      <w:rFonts w:ascii="宋体" w:hAnsi="Courier New" w:eastAsia="楷体_GB2312"/>
      <w:sz w:val="26"/>
    </w:rPr>
  </w:style>
  <w:style w:type="paragraph" w:styleId="1986" w:customStyle="1">
    <w:name w:val="正文文字格式"/>
    <w:basedOn w:val="810"/>
    <w:qFormat/>
    <w:pPr>
      <w:ind w:firstLine="505"/>
      <w:spacing w:line="460" w:lineRule="exact"/>
      <w:widowControl w:val="off"/>
    </w:pPr>
    <w:rPr>
      <w:rFonts w:ascii="宋体"/>
    </w:rPr>
  </w:style>
  <w:style w:type="character" w:styleId="1987" w:customStyle="1">
    <w:name w:val="hongf-16"/>
    <w:qFormat/>
  </w:style>
  <w:style w:type="character" w:styleId="1988" w:customStyle="1">
    <w:name w:val="Char Char31"/>
    <w:qFormat/>
    <w:rPr>
      <w:sz w:val="18"/>
      <w:szCs w:val="18"/>
    </w:rPr>
  </w:style>
  <w:style w:type="paragraph" w:styleId="1989" w:customStyle="1">
    <w:name w:val="Para 1"/>
    <w:basedOn w:val="810"/>
    <w:next w:val="810"/>
    <w:qFormat/>
    <w:pPr>
      <w:spacing w:after="480" w:line="360" w:lineRule="auto"/>
    </w:pPr>
    <w:rPr>
      <w:rFonts w:ascii="Arial" w:hAnsi="Arial"/>
      <w:lang w:eastAsia="en-US"/>
    </w:rPr>
  </w:style>
  <w:style w:type="paragraph" w:styleId="1990" w:customStyle="1">
    <w:name w:val="Para 2"/>
    <w:basedOn w:val="810"/>
    <w:qFormat/>
    <w:pPr>
      <w:ind w:left="360" w:hanging="360"/>
      <w:spacing w:before="240" w:after="240"/>
      <w:tabs>
        <w:tab w:val="left" w:pos="360" w:leader="none"/>
      </w:tabs>
    </w:pPr>
    <w:rPr>
      <w:rFonts w:ascii="Arial" w:hAnsi="Arial"/>
      <w:lang w:eastAsia="en-US"/>
    </w:rPr>
  </w:style>
  <w:style w:type="table" w:styleId="1991" w:customStyle="1">
    <w:name w:val="网格型311"/>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92" w:customStyle="1">
    <w:name w:val="Char Char2 Char Char1"/>
    <w:basedOn w:val="810"/>
    <w:qFormat/>
    <w:pPr>
      <w:spacing w:after="160" w:line="240" w:lineRule="exact"/>
    </w:pPr>
  </w:style>
  <w:style w:type="paragraph" w:styleId="1993" w:customStyle="1">
    <w:name w:val="Char1 Char Char Char Char Char1"/>
    <w:basedOn w:val="810"/>
    <w:qFormat/>
    <w:pPr>
      <w:spacing w:after="160" w:line="240" w:lineRule="exact"/>
    </w:pPr>
    <w:rPr>
      <w:rFonts w:ascii="Tahoma" w:hAnsi="Tahoma" w:cs="Tahoma"/>
      <w:sz w:val="20"/>
      <w:lang w:eastAsia="en-US"/>
    </w:rPr>
  </w:style>
  <w:style w:type="character" w:styleId="1994" w:customStyle="1">
    <w:name w:val="Char Char32"/>
    <w:qFormat/>
    <w:rPr>
      <w:sz w:val="18"/>
      <w:szCs w:val="18"/>
    </w:rPr>
  </w:style>
  <w:style w:type="table" w:styleId="1995" w:customStyle="1">
    <w:name w:val="网格型3111"/>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6" w:customStyle="1">
    <w:name w:val="网格型21111"/>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7" w:customStyle="1">
    <w:name w:val="网格型211111"/>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8" w:customStyle="1">
    <w:name w:val="网格型12"/>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999" w:customStyle="1">
    <w:name w:val="正文_2"/>
    <w:qFormat/>
    <w:pPr>
      <w:jc w:val="both"/>
      <w:widowControl w:val="off"/>
    </w:pPr>
    <w:rPr>
      <w:rFonts w:ascii="Calibri" w:hAnsi="Calibri"/>
      <w:sz w:val="21"/>
      <w:szCs w:val="22"/>
    </w:rPr>
  </w:style>
  <w:style w:type="table" w:styleId="2000" w:customStyle="1">
    <w:name w:val="网格型5"/>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001" w:customStyle="1">
    <w:name w:val="spelle"/>
    <w:qFormat/>
  </w:style>
  <w:style w:type="paragraph" w:styleId="2002" w:customStyle="1">
    <w:name w:val="Char Char Char Char Char Char Char Char Char Char2"/>
    <w:basedOn w:val="810"/>
    <w:qFormat/>
    <w:pPr>
      <w:ind w:left="360" w:hanging="360"/>
      <w:jc w:val="both"/>
      <w:widowControl w:val="off"/>
      <w:tabs>
        <w:tab w:val="left" w:pos="360" w:leader="none"/>
      </w:tabs>
    </w:pPr>
    <w:rPr>
      <w:szCs w:val="24"/>
    </w:rPr>
  </w:style>
  <w:style w:type="paragraph" w:styleId="2003" w:customStyle="1">
    <w:name w:val="Char Char Char2"/>
    <w:basedOn w:val="823"/>
    <w:qFormat/>
    <w:pPr>
      <w:jc w:val="both"/>
      <w:widowControl w:val="off"/>
    </w:pPr>
    <w:rPr>
      <w:rFonts w:ascii="Tahoma" w:hAnsi="Tahoma"/>
    </w:rPr>
  </w:style>
  <w:style w:type="paragraph" w:styleId="2004" w:customStyle="1">
    <w:name w:val="纯文本6"/>
    <w:basedOn w:val="810"/>
    <w:qFormat/>
    <w:rPr>
      <w:rFonts w:ascii="宋体" w:hAnsi="Courier New" w:eastAsia="楷体_GB2312"/>
      <w:sz w:val="26"/>
    </w:rPr>
  </w:style>
  <w:style w:type="paragraph" w:styleId="2005" w:customStyle="1">
    <w:name w:val="Char1 Char Char Char Char Char Char2"/>
    <w:basedOn w:val="810"/>
    <w:qFormat/>
    <w:pPr>
      <w:jc w:val="both"/>
      <w:widowControl w:val="off"/>
    </w:pPr>
    <w:rPr>
      <w:rFonts w:ascii="宋体"/>
    </w:rPr>
  </w:style>
  <w:style w:type="paragraph" w:styleId="2006" w:customStyle="1">
    <w:name w:val="Char1 Char Char Char2"/>
    <w:basedOn w:val="810"/>
    <w:qFormat/>
    <w:rPr>
      <w:szCs w:val="24"/>
    </w:rPr>
  </w:style>
  <w:style w:type="paragraph" w:styleId="2007" w:customStyle="1">
    <w:name w:val="Char Char Char Char Char Char2"/>
    <w:basedOn w:val="823"/>
    <w:qFormat/>
    <w:pPr>
      <w:jc w:val="both"/>
      <w:spacing w:line="360" w:lineRule="auto"/>
      <w:widowControl w:val="off"/>
    </w:pPr>
    <w:rPr>
      <w:rFonts w:ascii="Tahoma" w:hAnsi="Tahoma"/>
    </w:rPr>
  </w:style>
  <w:style w:type="paragraph" w:styleId="2008" w:customStyle="1">
    <w:name w:val="Char Char4"/>
    <w:basedOn w:val="810"/>
    <w:qFormat/>
    <w:pPr>
      <w:spacing w:after="160" w:line="240" w:lineRule="exact"/>
    </w:pPr>
    <w:rPr>
      <w:sz w:val="21"/>
    </w:rPr>
  </w:style>
  <w:style w:type="paragraph" w:styleId="2009" w:customStyle="1">
    <w:name w:val="正文4"/>
    <w:uiPriority w:val="99"/>
    <w:qFormat/>
    <w:pPr>
      <w:jc w:val="both"/>
      <w:spacing w:line="312" w:lineRule="atLeast"/>
      <w:widowControl w:val="off"/>
    </w:pPr>
    <w:rPr>
      <w:rFonts w:ascii="宋体"/>
      <w:sz w:val="24"/>
    </w:rPr>
  </w:style>
  <w:style w:type="paragraph" w:styleId="2010" w:customStyle="1">
    <w:name w:val="Char6"/>
    <w:basedOn w:val="810"/>
    <w:qFormat/>
    <w:pPr>
      <w:ind w:left="840" w:hanging="420"/>
      <w:jc w:val="both"/>
      <w:widowControl w:val="off"/>
      <w:tabs>
        <w:tab w:val="left" w:pos="840" w:leader="none"/>
      </w:tabs>
    </w:pPr>
    <w:rPr>
      <w:szCs w:val="24"/>
    </w:rPr>
  </w:style>
  <w:style w:type="paragraph" w:styleId="2011" w:customStyle="1">
    <w:name w:val="Char Char Char1 Char Char Char Char2"/>
    <w:basedOn w:val="810"/>
    <w:qFormat/>
    <w:pPr>
      <w:spacing w:after="160" w:line="240" w:lineRule="exact"/>
    </w:pPr>
  </w:style>
  <w:style w:type="table" w:styleId="2012" w:customStyle="1">
    <w:name w:val="网格型13"/>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13" w:customStyle="1">
    <w:name w:val="网格型231"/>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014" w:customStyle="1">
    <w:name w:val="Char Char201"/>
    <w:qFormat/>
    <w:rPr>
      <w:rFonts w:eastAsia="楷体_GB2312"/>
      <w:b/>
      <w:sz w:val="44"/>
      <w:lang w:val="en-US" w:eastAsia="zh-CN" w:bidi="ar-SA"/>
    </w:rPr>
  </w:style>
  <w:style w:type="character" w:styleId="2015" w:customStyle="1">
    <w:name w:val="Char Char181"/>
    <w:qFormat/>
    <w:rPr>
      <w:rFonts w:eastAsia="楷体_GB2312"/>
      <w:b/>
      <w:sz w:val="44"/>
      <w:lang w:val="en-US" w:eastAsia="zh-CN" w:bidi="ar-SA"/>
    </w:rPr>
  </w:style>
  <w:style w:type="character" w:styleId="2016" w:customStyle="1">
    <w:name w:val="Char Char191"/>
    <w:qFormat/>
    <w:rPr>
      <w:rFonts w:ascii="Arial" w:hAnsi="Arial" w:eastAsia="黑体"/>
      <w:b/>
      <w:bCs/>
      <w:sz w:val="32"/>
      <w:szCs w:val="32"/>
      <w:lang w:val="en-US" w:eastAsia="zh-CN" w:bidi="ar-SA"/>
    </w:rPr>
  </w:style>
  <w:style w:type="character" w:styleId="2017" w:customStyle="1">
    <w:name w:val="Char Char22"/>
    <w:qFormat/>
    <w:rPr>
      <w:rFonts w:eastAsia="宋体"/>
      <w:smallCaps/>
      <w:sz w:val="48"/>
      <w:szCs w:val="48"/>
      <w:lang w:val="en-US" w:eastAsia="zh-CN" w:bidi="ar-SA"/>
    </w:rPr>
  </w:style>
  <w:style w:type="character" w:styleId="2018" w:customStyle="1">
    <w:name w:val="Char Char171"/>
    <w:qFormat/>
    <w:rPr>
      <w:rFonts w:ascii="Arial" w:hAnsi="Arial" w:eastAsia="黑体"/>
      <w:b/>
      <w:sz w:val="30"/>
      <w:szCs w:val="24"/>
      <w:lang w:val="en-US" w:eastAsia="zh-CN" w:bidi="ar-SA"/>
    </w:rPr>
  </w:style>
  <w:style w:type="character" w:styleId="2019" w:customStyle="1">
    <w:name w:val="Char Char161"/>
    <w:qFormat/>
    <w:rPr>
      <w:rFonts w:ascii="宋体" w:hAnsi="Arial" w:eastAsia="宋体"/>
      <w:b/>
      <w:color w:val="000000"/>
      <w:sz w:val="28"/>
      <w:szCs w:val="24"/>
      <w:lang w:val="en-US" w:eastAsia="zh-CN" w:bidi="ar-SA"/>
    </w:rPr>
  </w:style>
  <w:style w:type="paragraph" w:styleId="2020" w:customStyle="1">
    <w:name w:val="修订2"/>
    <w:semiHidden/>
    <w:qFormat/>
    <w:rPr>
      <w:sz w:val="24"/>
    </w:rPr>
  </w:style>
  <w:style w:type="paragraph" w:styleId="2021" w:customStyle="1">
    <w:name w:val="TOC 标题2"/>
    <w:basedOn w:val="1028"/>
    <w:next w:val="810"/>
    <w:qFormat/>
    <w:pPr>
      <w:jc w:val="left"/>
      <w:spacing w:before="480" w:after="0" w:line="276" w:lineRule="auto"/>
      <w:widowControl/>
      <w:outlineLvl w:val="9"/>
    </w:pPr>
    <w:rPr>
      <w:rFonts w:ascii="Cambria" w:hAnsi="Cambria" w:eastAsia="宋体"/>
      <w:bCs/>
      <w:color w:val="365f91"/>
      <w:sz w:val="28"/>
      <w:szCs w:val="28"/>
    </w:rPr>
  </w:style>
  <w:style w:type="paragraph" w:styleId="2022" w:customStyle="1">
    <w:name w:val="Char Char2 Char Char Char Char2"/>
    <w:basedOn w:val="823"/>
    <w:qFormat/>
    <w:pPr>
      <w:spacing w:line="360" w:lineRule="auto"/>
    </w:pPr>
    <w:rPr>
      <w:szCs w:val="24"/>
    </w:rPr>
  </w:style>
  <w:style w:type="paragraph" w:styleId="2023" w:customStyle="1">
    <w:name w:val="Char Char Char1 Char2"/>
    <w:basedOn w:val="823"/>
    <w:qFormat/>
    <w:pPr>
      <w:jc w:val="both"/>
      <w:spacing w:line="360" w:lineRule="auto"/>
      <w:widowControl w:val="off"/>
    </w:pPr>
    <w:rPr>
      <w:rFonts w:ascii="Tahoma" w:hAnsi="Tahoma"/>
      <w:szCs w:val="24"/>
    </w:rPr>
  </w:style>
  <w:style w:type="paragraph" w:styleId="2024" w:customStyle="1">
    <w:name w:val="Char Char Char Char Char Char Char Char Char1 Char2"/>
    <w:basedOn w:val="823"/>
    <w:qFormat/>
    <w:pPr>
      <w:jc w:val="both"/>
      <w:spacing w:line="360" w:lineRule="auto"/>
      <w:widowControl w:val="off"/>
    </w:pPr>
    <w:rPr>
      <w:sz w:val="21"/>
      <w:szCs w:val="24"/>
    </w:rPr>
  </w:style>
  <w:style w:type="paragraph" w:styleId="2025" w:customStyle="1">
    <w:name w:val="Char Char Char Char Char Char Char Char Char1 Char Char Char Char2"/>
    <w:basedOn w:val="823"/>
    <w:qFormat/>
    <w:pPr>
      <w:jc w:val="both"/>
      <w:spacing w:line="360" w:lineRule="auto"/>
      <w:widowControl w:val="off"/>
    </w:pPr>
    <w:rPr>
      <w:rFonts w:ascii="Tahoma" w:hAnsi="Tahoma"/>
      <w:szCs w:val="24"/>
    </w:rPr>
  </w:style>
  <w:style w:type="paragraph" w:styleId="2026" w:customStyle="1">
    <w:name w:val="Char Char72"/>
    <w:basedOn w:val="810"/>
    <w:qFormat/>
    <w:pPr>
      <w:ind w:left="720" w:hanging="720"/>
      <w:jc w:val="both"/>
      <w:widowControl w:val="off"/>
      <w:tabs>
        <w:tab w:val="left" w:pos="600" w:leader="none"/>
        <w:tab w:val="left" w:pos="720" w:leader="none"/>
        <w:tab w:val="left" w:pos="795" w:leader="none"/>
      </w:tabs>
    </w:pPr>
    <w:rPr>
      <w:szCs w:val="24"/>
    </w:rPr>
  </w:style>
  <w:style w:type="paragraph" w:styleId="2027" w:customStyle="1">
    <w:name w:val="Char Char Char Char1 Char Char Char1"/>
    <w:basedOn w:val="810"/>
    <w:qFormat/>
    <w:pPr>
      <w:spacing w:after="160" w:line="240" w:lineRule="exact"/>
    </w:pPr>
    <w:rPr>
      <w:rFonts w:ascii="Verdana" w:hAnsi="Verdana"/>
      <w:sz w:val="20"/>
      <w:lang w:eastAsia="en-US"/>
    </w:rPr>
  </w:style>
  <w:style w:type="paragraph" w:styleId="2028" w:customStyle="1">
    <w:name w:val="Char Char Char Char12"/>
    <w:basedOn w:val="810"/>
    <w:qFormat/>
    <w:pPr>
      <w:spacing w:after="160" w:line="240" w:lineRule="exact"/>
    </w:pPr>
    <w:rPr>
      <w:rFonts w:ascii="Verdana" w:hAnsi="Verdana"/>
      <w:sz w:val="20"/>
      <w:lang w:eastAsia="en-US"/>
    </w:rPr>
  </w:style>
  <w:style w:type="paragraph" w:styleId="2029" w:customStyle="1">
    <w:name w:val="Char Char Char Char Char Char Char Char Char Char Char Char Char2"/>
    <w:basedOn w:val="810"/>
    <w:qFormat/>
    <w:pPr>
      <w:spacing w:after="160" w:line="240" w:lineRule="exact"/>
    </w:pPr>
    <w:rPr>
      <w:rFonts w:ascii="Verdana" w:hAnsi="Verdana" w:eastAsia="仿宋_GB2312"/>
      <w:lang w:eastAsia="en-US"/>
    </w:rPr>
  </w:style>
  <w:style w:type="table" w:styleId="2030" w:customStyle="1">
    <w:name w:val="Table Normal16"/>
    <w:qFormat/>
    <w:rPr>
      <w:rFonts w:eastAsia="Arial Unicode MS"/>
    </w:rPr>
    <w:tblPr>
      <w:tblCellMar>
        <w:left w:w="0" w:type="dxa"/>
        <w:top w:w="0" w:type="dxa"/>
        <w:right w:w="0" w:type="dxa"/>
        <w:bottom w:w="0" w:type="dxa"/>
      </w:tblCellMar>
    </w:tblPr>
  </w:style>
  <w:style w:type="table" w:styleId="2031" w:customStyle="1">
    <w:name w:val="网格型212"/>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2" w:customStyle="1">
    <w:name w:val="网格型32"/>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3" w:customStyle="1">
    <w:name w:val="网格型41"/>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4" w:customStyle="1">
    <w:name w:val="网格型51"/>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5" w:customStyle="1">
    <w:name w:val="网格型221"/>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36" w:customStyle="1">
    <w:name w:val="网格型6"/>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037" w:customStyle="1">
    <w:name w:val="纯文本7"/>
    <w:basedOn w:val="810"/>
    <w:qFormat/>
    <w:rPr>
      <w:rFonts w:ascii="宋体" w:hAnsi="Courier New" w:eastAsia="楷体_GB2312"/>
      <w:sz w:val="26"/>
    </w:rPr>
  </w:style>
  <w:style w:type="paragraph" w:styleId="2038" w:customStyle="1">
    <w:name w:val="Char13"/>
    <w:basedOn w:val="810"/>
    <w:qFormat/>
    <w:pPr>
      <w:ind w:left="720" w:hanging="720"/>
      <w:jc w:val="both"/>
      <w:widowControl w:val="off"/>
      <w:tabs>
        <w:tab w:val="left" w:pos="360" w:leader="none"/>
        <w:tab w:val="left" w:pos="720" w:leader="none"/>
      </w:tabs>
    </w:pPr>
  </w:style>
  <w:style w:type="paragraph" w:styleId="2039" w:customStyle="1">
    <w:name w:val="Char Char Char Char Char Char3"/>
    <w:basedOn w:val="823"/>
    <w:qFormat/>
    <w:pPr>
      <w:jc w:val="both"/>
      <w:spacing w:line="360" w:lineRule="auto"/>
      <w:widowControl w:val="off"/>
    </w:pPr>
    <w:rPr>
      <w:rFonts w:ascii="Tahoma" w:hAnsi="Tahoma"/>
    </w:rPr>
  </w:style>
  <w:style w:type="paragraph" w:styleId="2040" w:customStyle="1">
    <w:name w:val="Char1 Char Char Char3"/>
    <w:basedOn w:val="810"/>
    <w:qFormat/>
    <w:rPr>
      <w:szCs w:val="24"/>
    </w:rPr>
  </w:style>
  <w:style w:type="paragraph" w:styleId="2041" w:customStyle="1">
    <w:name w:val="Char Char Char1 Char Char Char Char3"/>
    <w:basedOn w:val="810"/>
    <w:qFormat/>
    <w:pPr>
      <w:spacing w:after="160" w:line="240" w:lineRule="exact"/>
    </w:pPr>
  </w:style>
  <w:style w:type="paragraph" w:styleId="2042" w:customStyle="1">
    <w:name w:val="Char Char Char Char Char Char Char Char Char Char3"/>
    <w:basedOn w:val="810"/>
    <w:qFormat/>
    <w:pPr>
      <w:ind w:left="720" w:hanging="720"/>
      <w:jc w:val="both"/>
      <w:widowControl w:val="off"/>
      <w:tabs>
        <w:tab w:val="left" w:pos="360" w:leader="none"/>
        <w:tab w:val="left" w:pos="720" w:leader="none"/>
      </w:tabs>
    </w:pPr>
    <w:rPr>
      <w:szCs w:val="24"/>
    </w:rPr>
  </w:style>
  <w:style w:type="paragraph" w:styleId="2043" w:customStyle="1">
    <w:name w:val="Char Char6"/>
    <w:basedOn w:val="810"/>
    <w:qFormat/>
    <w:pPr>
      <w:spacing w:after="160" w:line="240" w:lineRule="exact"/>
    </w:pPr>
    <w:rPr>
      <w:sz w:val="21"/>
    </w:rPr>
  </w:style>
  <w:style w:type="paragraph" w:styleId="2044" w:customStyle="1">
    <w:name w:val="列表段落2"/>
    <w:basedOn w:val="810"/>
    <w:qFormat/>
    <w:pPr>
      <w:ind w:firstLine="420"/>
      <w:jc w:val="both"/>
      <w:widowControl w:val="off"/>
    </w:pPr>
    <w:rPr>
      <w:sz w:val="21"/>
      <w:szCs w:val="21"/>
    </w:rPr>
  </w:style>
  <w:style w:type="paragraph" w:styleId="2045" w:customStyle="1">
    <w:name w:val="Char Char Char Char Char Char Char Char Char1 Char3"/>
    <w:basedOn w:val="823"/>
    <w:qFormat/>
    <w:pPr>
      <w:spacing w:line="360" w:lineRule="auto"/>
    </w:pPr>
  </w:style>
  <w:style w:type="paragraph" w:styleId="2046" w:customStyle="1">
    <w:name w:val="xl2539"/>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7" w:customStyle="1">
    <w:name w:val="xl2540"/>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8" w:customStyle="1">
    <w:name w:val="xl2541"/>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9" w:customStyle="1">
    <w:name w:val="xl2542"/>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0" w:customStyle="1">
    <w:name w:val="xl2543"/>
    <w:basedOn w:val="810"/>
    <w:qFormat/>
    <w:pPr>
      <w:jc w:val="center"/>
      <w:spacing w:before="100" w:beforeAutospacing="1" w:after="100" w:afterAutospacing="1"/>
    </w:pPr>
    <w:rPr>
      <w:rFonts w:ascii="黑体" w:hAnsi="黑体" w:eastAsia="黑体" w:cs="宋体"/>
      <w:sz w:val="16"/>
      <w:szCs w:val="16"/>
    </w:rPr>
  </w:style>
  <w:style w:type="paragraph" w:styleId="2051" w:customStyle="1">
    <w:name w:val="xl2544"/>
    <w:basedOn w:val="810"/>
    <w:qFormat/>
    <w:pPr>
      <w:spacing w:before="100" w:beforeAutospacing="1" w:after="100" w:afterAutospacing="1"/>
    </w:pPr>
    <w:rPr>
      <w:rFonts w:ascii="黑体" w:hAnsi="黑体" w:eastAsia="黑体" w:cs="宋体"/>
      <w:sz w:val="16"/>
      <w:szCs w:val="16"/>
    </w:rPr>
  </w:style>
  <w:style w:type="paragraph" w:styleId="2052" w:customStyle="1">
    <w:name w:val="xl2545"/>
    <w:basedOn w:val="810"/>
    <w:qFormat/>
    <w:pPr>
      <w:jc w:val="center"/>
      <w:spacing w:before="100" w:beforeAutospacing="1" w:after="100" w:afterAutospacing="1"/>
    </w:pPr>
    <w:rPr>
      <w:rFonts w:ascii="黑体" w:hAnsi="黑体" w:eastAsia="黑体" w:cs="宋体"/>
      <w:sz w:val="16"/>
      <w:szCs w:val="16"/>
    </w:rPr>
  </w:style>
  <w:style w:type="paragraph" w:styleId="2053" w:customStyle="1">
    <w:name w:val="xl2546"/>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4" w:customStyle="1">
    <w:name w:val="xl2547"/>
    <w:basedOn w:val="810"/>
    <w:qFormat/>
    <w:pPr>
      <w:spacing w:before="100" w:beforeAutospacing="1" w:after="100" w:afterAutospacing="1"/>
    </w:pPr>
    <w:rPr>
      <w:rFonts w:ascii="黑体" w:hAnsi="黑体" w:eastAsia="黑体" w:cs="宋体"/>
      <w:sz w:val="16"/>
      <w:szCs w:val="16"/>
    </w:rPr>
  </w:style>
  <w:style w:type="paragraph" w:styleId="2055" w:customStyle="1">
    <w:name w:val="xl2548"/>
    <w:basedOn w:val="81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6" w:customStyle="1">
    <w:name w:val="xl2549"/>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7" w:customStyle="1">
    <w:name w:val="xl2550"/>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8" w:customStyle="1">
    <w:name w:val="xl2551"/>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9" w:customStyle="1">
    <w:name w:val="xl2552"/>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0" w:customStyle="1">
    <w:name w:val="xl2553"/>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61" w:customStyle="1">
    <w:name w:val="xl2554"/>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62" w:customStyle="1">
    <w:name w:val="xl2555"/>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3" w:customStyle="1">
    <w:name w:val="xl2556"/>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4" w:customStyle="1">
    <w:name w:val="xl2557"/>
    <w:basedOn w:val="81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5" w:customStyle="1">
    <w:name w:val="xl2558"/>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6" w:customStyle="1">
    <w:name w:val="xl2559"/>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7" w:customStyle="1">
    <w:name w:val="xl2560"/>
    <w:basedOn w:val="81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68" w:customStyle="1">
    <w:name w:val="批注文字 Char5"/>
    <w:qFormat/>
    <w:rPr>
      <w:sz w:val="24"/>
    </w:rPr>
  </w:style>
  <w:style w:type="table" w:styleId="2069" w:customStyle="1">
    <w:name w:val="网格型14"/>
    <w:basedOn w:val="814"/>
    <w:uiPriority w:val="39"/>
    <w:qFormat/>
    <w:rPr>
      <w:rFonts w:ascii="等线" w:hAnsi="等线" w:eastAsia="等线"/>
    </w:rPr>
    <w:tblPr>
      <w:tblInd w:w="0" w:type="dxa"/>
      <w:tblCellMar>
        <w:left w:w="108" w:type="dxa"/>
        <w:top w:w="0" w:type="dxa"/>
        <w:right w:w="108" w:type="dxa"/>
        <w:bottom w:w="0" w:type="dxa"/>
      </w:tblCellMar>
    </w:tblPr>
  </w:style>
  <w:style w:type="table" w:styleId="2070" w:customStyle="1">
    <w:name w:val="网格型24"/>
    <w:basedOn w:val="814"/>
    <w:qFormat/>
    <w:rPr>
      <w:rFonts w:ascii="Calibri" w:hAnsi="Calibri"/>
    </w:rPr>
    <w:tblPr>
      <w:tblInd w:w="0" w:type="dxa"/>
      <w:tblCellMar>
        <w:left w:w="108" w:type="dxa"/>
        <w:top w:w="0" w:type="dxa"/>
        <w:right w:w="108" w:type="dxa"/>
        <w:bottom w:w="0" w:type="dxa"/>
      </w:tblCellMar>
    </w:tblPr>
  </w:style>
  <w:style w:type="table" w:styleId="2071" w:customStyle="1">
    <w:name w:val="网格型33"/>
    <w:basedOn w:val="814"/>
    <w:qFormat/>
    <w:rPr>
      <w:rFonts w:ascii="Calibri" w:hAnsi="Calibri"/>
    </w:rPr>
    <w:tblPr>
      <w:tblInd w:w="0" w:type="dxa"/>
      <w:tblCellMar>
        <w:left w:w="108" w:type="dxa"/>
        <w:top w:w="0" w:type="dxa"/>
        <w:right w:w="108" w:type="dxa"/>
        <w:bottom w:w="0" w:type="dxa"/>
      </w:tblCellMar>
    </w:tblPr>
  </w:style>
  <w:style w:type="table" w:styleId="2072" w:customStyle="1">
    <w:name w:val="Table Normal17"/>
    <w:qFormat/>
    <w:rPr>
      <w:rFonts w:eastAsia="Arial Unicode MS"/>
    </w:rPr>
    <w:tblPr>
      <w:tblCellMar>
        <w:left w:w="0" w:type="dxa"/>
        <w:top w:w="0" w:type="dxa"/>
        <w:right w:w="0" w:type="dxa"/>
        <w:bottom w:w="0" w:type="dxa"/>
      </w:tblCellMar>
    </w:tblPr>
  </w:style>
  <w:style w:type="table" w:styleId="2073" w:customStyle="1">
    <w:name w:val="网格型213"/>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4" w:customStyle="1">
    <w:name w:val="网格型112"/>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5" w:customStyle="1">
    <w:name w:val="网格型2112"/>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6" w:customStyle="1">
    <w:name w:val="网格型312"/>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7" w:customStyle="1">
    <w:name w:val="网格型3112"/>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8" w:customStyle="1">
    <w:name w:val="网格型21112"/>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79" w:customStyle="1">
    <w:name w:val="网格型211112"/>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80" w:customStyle="1">
    <w:name w:val="网格型232"/>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81" w:customStyle="1">
    <w:name w:val="Table Normal18"/>
    <w:qFormat/>
    <w:rPr>
      <w:rFonts w:eastAsia="Arial Unicode MS"/>
    </w:rPr>
    <w:tblPr>
      <w:tblCellMar>
        <w:left w:w="0" w:type="dxa"/>
        <w:top w:w="0" w:type="dxa"/>
        <w:right w:w="0" w:type="dxa"/>
        <w:bottom w:w="0" w:type="dxa"/>
      </w:tblCellMar>
    </w:tblPr>
  </w:style>
  <w:style w:type="paragraph" w:styleId="2082" w:customStyle="1">
    <w:name w:val="msonormal"/>
    <w:basedOn w:val="810"/>
    <w:qFormat/>
    <w:pPr>
      <w:spacing w:before="100" w:beforeAutospacing="1" w:after="100" w:afterAutospacing="1"/>
    </w:pPr>
    <w:rPr>
      <w:rFonts w:ascii="宋体" w:hAnsi="宋体" w:cs="宋体"/>
      <w:szCs w:val="24"/>
    </w:rPr>
  </w:style>
  <w:style w:type="character" w:styleId="2083" w:customStyle="1">
    <w:name w:val="称呼 Char"/>
    <w:qFormat/>
    <w:rPr>
      <w:rFonts w:ascii="宋体" w:hAnsi="宋体" w:eastAsia="等线"/>
      <w:sz w:val="28"/>
      <w:szCs w:val="28"/>
    </w:rPr>
  </w:style>
  <w:style w:type="character" w:styleId="2084" w:customStyle="1">
    <w:name w:val="正文文本 3 Char"/>
    <w:qFormat/>
    <w:rPr>
      <w:rFonts w:ascii="Arial" w:hAnsi="Arial" w:eastAsia="新宋体" w:cs="Arial"/>
      <w:b/>
      <w:bCs/>
    </w:rPr>
  </w:style>
  <w:style w:type="character" w:styleId="2085" w:customStyle="1">
    <w:name w:val="信息标题 Char"/>
    <w:qFormat/>
    <w:rPr>
      <w:rFonts w:ascii="Arial" w:hAnsi="Arial"/>
      <w:sz w:val="24"/>
      <w:shd w:val="pct5" w:color="auto" w:fill="auto"/>
      <w:lang w:eastAsia="en-US"/>
    </w:rPr>
  </w:style>
  <w:style w:type="table" w:styleId="2086" w:customStyle="1">
    <w:name w:val="网格型15"/>
    <w:basedOn w:val="814"/>
    <w:uiPriority w:val="39"/>
    <w:qFormat/>
    <w:rPr>
      <w:rFonts w:ascii="等线" w:hAnsi="等线" w:eastAsia="等线"/>
    </w:rPr>
    <w:tblPr>
      <w:tblInd w:w="0" w:type="dxa"/>
      <w:tblCellMar>
        <w:left w:w="108" w:type="dxa"/>
        <w:top w:w="0" w:type="dxa"/>
        <w:right w:w="108" w:type="dxa"/>
        <w:bottom w:w="0" w:type="dxa"/>
      </w:tblCellMar>
    </w:tblPr>
  </w:style>
  <w:style w:type="table" w:styleId="2087" w:customStyle="1">
    <w:name w:val="网格型25"/>
    <w:basedOn w:val="814"/>
    <w:qFormat/>
    <w:rPr>
      <w:rFonts w:ascii="Calibri" w:hAnsi="Calibri"/>
    </w:rPr>
    <w:tblPr>
      <w:tblInd w:w="0" w:type="dxa"/>
      <w:tblCellMar>
        <w:left w:w="108" w:type="dxa"/>
        <w:top w:w="0" w:type="dxa"/>
        <w:right w:w="108" w:type="dxa"/>
        <w:bottom w:w="0" w:type="dxa"/>
      </w:tblCellMar>
    </w:tblPr>
  </w:style>
  <w:style w:type="table" w:styleId="2088" w:customStyle="1">
    <w:name w:val="网格型34"/>
    <w:basedOn w:val="814"/>
    <w:qFormat/>
    <w:rPr>
      <w:rFonts w:ascii="Calibri" w:hAnsi="Calibri"/>
    </w:rPr>
    <w:tblPr>
      <w:tblInd w:w="0" w:type="dxa"/>
      <w:tblCellMar>
        <w:left w:w="108" w:type="dxa"/>
        <w:top w:w="0" w:type="dxa"/>
        <w:right w:w="108" w:type="dxa"/>
        <w:bottom w:w="0" w:type="dxa"/>
      </w:tblCellMar>
    </w:tblPr>
  </w:style>
  <w:style w:type="table" w:styleId="2089" w:customStyle="1">
    <w:name w:val="Table Normal19"/>
    <w:qFormat/>
    <w:rPr>
      <w:rFonts w:eastAsia="Arial Unicode MS"/>
    </w:rPr>
    <w:tblPr>
      <w:tblCellMar>
        <w:left w:w="0" w:type="dxa"/>
        <w:top w:w="0" w:type="dxa"/>
        <w:right w:w="0" w:type="dxa"/>
        <w:bottom w:w="0" w:type="dxa"/>
      </w:tblCellMar>
    </w:tblPr>
  </w:style>
  <w:style w:type="table" w:styleId="2090" w:customStyle="1">
    <w:name w:val="网格型214"/>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1" w:customStyle="1">
    <w:name w:val="网格型113"/>
    <w:basedOn w:val="814"/>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2" w:customStyle="1">
    <w:name w:val="网格型2113"/>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3" w:customStyle="1">
    <w:name w:val="网格型313"/>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4" w:customStyle="1">
    <w:name w:val="网格型3113"/>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5" w:customStyle="1">
    <w:name w:val="网格型21113"/>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6" w:customStyle="1">
    <w:name w:val="网格型211113"/>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7" w:customStyle="1">
    <w:name w:val="网格型121"/>
    <w:basedOn w:val="814"/>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8" w:customStyle="1">
    <w:name w:val="网格型131"/>
    <w:basedOn w:val="814"/>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9" w:customStyle="1">
    <w:name w:val="网格型233"/>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0" w:customStyle="1">
    <w:name w:val="Table Normal110"/>
    <w:qFormat/>
    <w:rPr>
      <w:rFonts w:eastAsia="Arial Unicode MS"/>
    </w:rPr>
    <w:tblPr>
      <w:tblCellMar>
        <w:left w:w="0" w:type="dxa"/>
        <w:top w:w="0" w:type="dxa"/>
        <w:right w:w="0" w:type="dxa"/>
        <w:bottom w:w="0" w:type="dxa"/>
      </w:tblCellMar>
    </w:tblPr>
  </w:style>
  <w:style w:type="table" w:styleId="2101" w:customStyle="1">
    <w:name w:val="Table Normal21"/>
    <w:unhideWhenUsed/>
    <w:qFormat/>
    <w:rPr>
      <w:rFonts w:ascii="Arial" w:hAnsi="Arial" w:cs="Arial"/>
      <w:color w:val="000000"/>
      <w:sz w:val="21"/>
      <w:szCs w:val="21"/>
    </w:rPr>
    <w:tblPr>
      <w:tblCellMar>
        <w:left w:w="0" w:type="dxa"/>
        <w:top w:w="0" w:type="dxa"/>
        <w:right w:w="0" w:type="dxa"/>
        <w:bottom w:w="0" w:type="dxa"/>
      </w:tblCellMar>
    </w:tblPr>
  </w:style>
  <w:style w:type="table" w:styleId="2102" w:customStyle="1">
    <w:name w:val="网格型7"/>
    <w:basedOn w:val="814"/>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3" w:customStyle="1">
    <w:name w:val="网格型1211"/>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4" w:customStyle="1">
    <w:name w:val="网格型1311"/>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5" w:customStyle="1">
    <w:name w:val="网格型16"/>
    <w:basedOn w:val="814"/>
    <w:uiPriority w:val="39"/>
    <w:qFormat/>
    <w:rPr>
      <w:rFonts w:ascii="等线" w:hAnsi="等线" w:eastAsia="等线"/>
    </w:rPr>
    <w:tblPr>
      <w:tblInd w:w="0" w:type="dxa"/>
      <w:tblCellMar>
        <w:left w:w="108" w:type="dxa"/>
        <w:top w:w="0" w:type="dxa"/>
        <w:right w:w="108" w:type="dxa"/>
        <w:bottom w:w="0" w:type="dxa"/>
      </w:tblCellMar>
    </w:tblPr>
  </w:style>
  <w:style w:type="table" w:styleId="2106" w:customStyle="1">
    <w:name w:val="网格型26"/>
    <w:basedOn w:val="814"/>
    <w:qFormat/>
    <w:rPr>
      <w:rFonts w:ascii="Calibri" w:hAnsi="Calibri"/>
    </w:rPr>
    <w:tblPr>
      <w:tblInd w:w="0" w:type="dxa"/>
      <w:tblCellMar>
        <w:left w:w="108" w:type="dxa"/>
        <w:top w:w="0" w:type="dxa"/>
        <w:right w:w="108" w:type="dxa"/>
        <w:bottom w:w="0" w:type="dxa"/>
      </w:tblCellMar>
    </w:tblPr>
  </w:style>
  <w:style w:type="table" w:styleId="2107" w:customStyle="1">
    <w:name w:val="网格型35"/>
    <w:basedOn w:val="814"/>
    <w:qFormat/>
    <w:rPr>
      <w:rFonts w:ascii="Calibri" w:hAnsi="Calibri"/>
    </w:rPr>
    <w:tblPr>
      <w:tblInd w:w="0" w:type="dxa"/>
      <w:tblCellMar>
        <w:left w:w="108" w:type="dxa"/>
        <w:top w:w="0" w:type="dxa"/>
        <w:right w:w="108" w:type="dxa"/>
        <w:bottom w:w="0" w:type="dxa"/>
      </w:tblCellMar>
    </w:tblPr>
  </w:style>
  <w:style w:type="table" w:styleId="2108" w:customStyle="1">
    <w:name w:val="Table Normal20"/>
    <w:qFormat/>
    <w:rPr>
      <w:rFonts w:eastAsia="Arial Unicode MS"/>
    </w:rPr>
    <w:tblPr>
      <w:tblCellMar>
        <w:left w:w="0" w:type="dxa"/>
        <w:top w:w="0" w:type="dxa"/>
        <w:right w:w="0" w:type="dxa"/>
        <w:bottom w:w="0" w:type="dxa"/>
      </w:tblCellMar>
    </w:tblPr>
  </w:style>
  <w:style w:type="table" w:styleId="2109" w:customStyle="1">
    <w:name w:val="网格型215"/>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0" w:customStyle="1">
    <w:name w:val="网格型114"/>
    <w:basedOn w:val="814"/>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1" w:customStyle="1">
    <w:name w:val="网格型2114"/>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2" w:customStyle="1">
    <w:name w:val="网格型314"/>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3" w:customStyle="1">
    <w:name w:val="网格型3114"/>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4" w:customStyle="1">
    <w:name w:val="网格型21114"/>
    <w:basedOn w:val="814"/>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5" w:customStyle="1">
    <w:name w:val="网格型211114"/>
    <w:basedOn w:val="8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6" w:customStyle="1">
    <w:name w:val="网格型234"/>
    <w:basedOn w:val="81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Table Normal111"/>
    <w:qFormat/>
    <w:rPr>
      <w:rFonts w:eastAsia="Arial Unicode MS"/>
    </w:rPr>
    <w:tblPr>
      <w:tblCellMar>
        <w:left w:w="0" w:type="dxa"/>
        <w:top w:w="0" w:type="dxa"/>
        <w:right w:w="0" w:type="dxa"/>
        <w:bottom w:w="0" w:type="dxa"/>
      </w:tblCellMar>
    </w:tblPr>
  </w:style>
  <w:style w:type="paragraph" w:styleId="2118" w:customStyle="1">
    <w:name w:val="修订3"/>
    <w:uiPriority w:val="99"/>
    <w:semiHidden/>
    <w:qFormat/>
    <w:rPr>
      <w:rFonts w:ascii="Calibri" w:hAnsi="Calibri"/>
      <w:sz w:val="24"/>
      <w:szCs w:val="24"/>
    </w:rPr>
  </w:style>
  <w:style w:type="paragraph" w:styleId="2119" w:customStyle="1">
    <w:name w:val="参数表格"/>
    <w:basedOn w:val="810"/>
    <w:qFormat/>
    <w:pPr>
      <w:spacing w:line="360" w:lineRule="auto"/>
    </w:pPr>
    <w:rPr>
      <w:rFonts w:ascii="宋体" w:hAnsi="宋体"/>
      <w:szCs w:val="24"/>
    </w:rPr>
  </w:style>
  <w:style w:type="paragraph" w:styleId="2120" w:customStyle="1">
    <w:name w:val="修订4"/>
    <w:uiPriority w:val="99"/>
    <w:semiHidden/>
    <w:qFormat/>
    <w:rPr>
      <w:rFonts w:ascii="Calibri" w:hAnsi="Calibri"/>
      <w:sz w:val="24"/>
      <w:szCs w:val="24"/>
    </w:rPr>
  </w:style>
  <w:style w:type="paragraph" w:styleId="2121" w:customStyle="1">
    <w:name w:val="Normal_17"/>
    <w:qFormat/>
    <w:rPr>
      <w:rFonts w:eastAsia="Times New Roman"/>
      <w:sz w:val="24"/>
      <w:szCs w:val="24"/>
    </w:rPr>
  </w:style>
  <w:style w:type="character" w:styleId="2122" w:customStyle="1">
    <w:name w:val="页眉 Char4"/>
    <w:basedOn w:val="813"/>
    <w:link w:val="845"/>
    <w:uiPriority w:val="99"/>
    <w:semiHidden/>
    <w:rPr>
      <w:sz w:val="18"/>
      <w:szCs w:val="18"/>
    </w:rPr>
  </w:style>
  <w:style w:type="character" w:styleId="2123" w:customStyle="1">
    <w:name w:val="页脚 Char4"/>
    <w:basedOn w:val="813"/>
    <w:link w:val="84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65289;&#33719;&#21462;&#25307;&#26631;&#25991;&#20214;&#65292;&#24182;&#20110;2024/" TargetMode="External"/><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9"/>
    <customShpInfo spid="_x0000_s1027"/>
  </customShpExts>
</s:customData>
</file>

<file path=customXml/itemProps1.xml><?xml version="1.0" encoding="utf-8"?>
<ds:datastoreItem xmlns:ds="http://schemas.openxmlformats.org/officeDocument/2006/customXml" ds:itemID="{969C5081-B512-49CE-805A-75E80D02EA9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金树梅</cp:lastModifiedBy>
  <cp:revision>199</cp:revision>
  <dcterms:created xsi:type="dcterms:W3CDTF">2024-01-16T08:02:00Z</dcterms:created>
  <dcterms:modified xsi:type="dcterms:W3CDTF">2024-05-06T08:43:13Z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9A554F4E1DFE4545AE51D2030F156E8F_13</vt:lpwstr>
  </property>
  <property fmtid="{D5CDD505-2E9C-101B-9397-08002B2CF9AE}" pid="4" name="commondata">
    <vt:lpwstr>eyJoZGlkIjoiMzZhMGY2MmIzNWY0NTUzYTUwMjVlOTA3MzQ5OTgxMTgifQ==</vt:lpwstr>
  </property>
</Properties>
</file>