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spacing w:before="120" w:beforeAutospacing="0" w:after="120" w:afterAutospacing="0" w:line="360" w:lineRule="auto"/>
      </w:pPr>
      <w:r>
        <w:t xml:space="preserve"> </w:t>
      </w:r>
      <w:r/>
    </w:p>
    <w:p>
      <w:pPr>
        <w:pStyle w:val="882"/>
        <w:jc w:val="center"/>
        <w:spacing w:before="120" w:beforeAutospacing="0" w:after="120" w:afterAutospacing="0" w:line="360" w:lineRule="auto"/>
      </w:pPr>
      <w:r>
        <w:rPr>
          <w:rFonts w:ascii="Arial" w:hAnsi="Arial" w:cs="Arial"/>
          <w:b/>
          <w:color w:val="000000"/>
          <w:sz w:val="84"/>
          <w:szCs w:val="84"/>
        </w:rPr>
        <w:t xml:space="preserve">招 标 文 件</w:t>
      </w:r>
      <w:r/>
    </w:p>
    <w:p>
      <w:pPr>
        <w:pStyle w:val="882"/>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82"/>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82"/>
        <w:jc w:val="both"/>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82"/>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宋体" w:hAnsi="宋体" w:eastAsia="宋体" w:cs="宋体"/>
          <w:b/>
          <w:color w:val="000000"/>
          <w:sz w:val="32"/>
          <w:szCs w:val="32"/>
          <w:lang w:val="en-US" w:eastAsia="zh-CN"/>
        </w:rPr>
        <w:t xml:space="preserve">射阳县农业农村局东南片区重点镇农村人居环境综合整治项目</w:t>
      </w:r>
      <w:r/>
    </w:p>
    <w:p>
      <w:pPr>
        <w:pStyle w:val="882"/>
        <w:jc w:val="center"/>
        <w:spacing w:beforeAutospacing="0" w:afterAutospacing="0"/>
        <w:rPr>
          <w:rFonts w:hint="default" w:ascii="宋体" w:hAnsi="宋体" w:eastAsia="宋体" w:cs="宋体"/>
          <w:b/>
          <w:color w:val="000000"/>
          <w:sz w:val="32"/>
          <w:szCs w:val="32"/>
          <w:lang w:val="en-US" w:eastAsia="zh-CN"/>
        </w:rPr>
      </w:pPr>
      <w:r>
        <w:rPr>
          <w:rFonts w:ascii="Times New Roman" w:hAnsi="Times New Roman"/>
          <w:b/>
          <w:color w:val="000000"/>
          <w:sz w:val="32"/>
          <w:szCs w:val="32"/>
        </w:rPr>
        <w:t xml:space="preserve">项目编号：</w:t>
      </w:r>
      <w:r>
        <w:rPr>
          <w:rFonts w:hint="eastAsia" w:ascii="宋体" w:hAnsi="宋体" w:eastAsia="宋体" w:cs="宋体"/>
          <w:b/>
          <w:color w:val="000000"/>
          <w:sz w:val="32"/>
          <w:szCs w:val="32"/>
          <w:lang w:val="en-US" w:eastAsia="zh-CN"/>
        </w:rPr>
        <w:t xml:space="preserve">JSZC-320924-GSXM-G2025-00</w:t>
      </w:r>
      <w:r>
        <w:rPr>
          <w:rFonts w:hint="eastAsia" w:ascii="宋体" w:hAnsi="宋体" w:eastAsia="宋体" w:cs="宋体"/>
          <w:b/>
          <w:color w:val="000000"/>
          <w:sz w:val="32"/>
          <w:szCs w:val="32"/>
          <w:highlight w:val="none"/>
          <w:lang w:val="en-US" w:eastAsia="zh-CN"/>
        </w:rPr>
        <w:t xml:space="preserve">06</w:t>
      </w:r>
      <w:r/>
    </w:p>
    <w:p>
      <w:pPr>
        <w:pStyle w:val="882"/>
        <w:spacing w:beforeAutospacing="0" w:afterAutospacing="0" w:line="360" w:lineRule="auto"/>
      </w:pPr>
      <w:r>
        <w:t xml:space="preserve"> </w:t>
      </w:r>
      <w:r/>
    </w:p>
    <w:p>
      <w:pPr>
        <w:pStyle w:val="882"/>
        <w:spacing w:beforeAutospacing="0" w:afterAutospacing="0" w:line="360" w:lineRule="auto"/>
      </w:pPr>
      <w:r>
        <w:t xml:space="preserve"> </w:t>
      </w:r>
      <w:r/>
    </w:p>
    <w:p>
      <w:pPr>
        <w:pStyle w:val="882"/>
        <w:spacing w:beforeAutospacing="0" w:afterAutospacing="0" w:line="360" w:lineRule="auto"/>
      </w:pPr>
      <w:r>
        <w:t xml:space="preserve"> </w:t>
      </w:r>
      <w:r/>
    </w:p>
    <w:p>
      <w:pPr>
        <w:pStyle w:val="882"/>
        <w:spacing w:beforeAutospacing="0" w:afterAutospacing="0" w:line="360" w:lineRule="auto"/>
      </w:pPr>
      <w:r>
        <w:t xml:space="preserve"> </w:t>
      </w:r>
      <w:r/>
    </w:p>
    <w:p>
      <w:pPr>
        <w:pStyle w:val="882"/>
        <w:spacing w:beforeAutospacing="0" w:afterAutospacing="0" w:line="360" w:lineRule="auto"/>
      </w:pPr>
      <w:r>
        <w:t xml:space="preserve"> </w:t>
      </w:r>
      <w:r/>
    </w:p>
    <w:p>
      <w:pPr>
        <w:pStyle w:val="882"/>
        <w:spacing w:beforeAutospacing="0" w:afterAutospacing="0" w:line="360" w:lineRule="auto"/>
      </w:pPr>
      <w:r>
        <w:t xml:space="preserve"> </w:t>
      </w:r>
      <w:r/>
    </w:p>
    <w:p>
      <w:pPr>
        <w:pStyle w:val="882"/>
        <w:spacing w:beforeAutospacing="0" w:afterAutospacing="0" w:line="360" w:lineRule="auto"/>
      </w:pPr>
      <w:r/>
      <w:r/>
    </w:p>
    <w:p>
      <w:pPr>
        <w:pStyle w:val="882"/>
        <w:spacing w:beforeAutospacing="0" w:afterAutospacing="0" w:line="360" w:lineRule="auto"/>
      </w:pPr>
      <w:r/>
      <w:r/>
    </w:p>
    <w:p>
      <w:pPr>
        <w:pStyle w:val="882"/>
        <w:spacing w:beforeAutospacing="0" w:afterAutospacing="0" w:line="360" w:lineRule="auto"/>
      </w:pPr>
      <w:r>
        <w:t xml:space="preserve"> </w:t>
      </w:r>
      <w:r/>
    </w:p>
    <w:p>
      <w:pPr>
        <w:pStyle w:val="882"/>
        <w:jc w:val="center"/>
        <w:spacing w:before="120" w:beforeAutospacing="0" w:after="120" w:afterAutospacing="0" w:line="360" w:lineRule="auto"/>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 xml:space="preserve">射阳县农业农村局</w:t>
      </w:r>
      <w:r/>
    </w:p>
    <w:p>
      <w:pPr>
        <w:pStyle w:val="882"/>
        <w:jc w:val="center"/>
        <w:spacing w:before="120" w:beforeAutospacing="0" w:after="120" w:afterAutospacing="0" w:line="360" w:lineRule="auto"/>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 xml:space="preserve">盐城市国晟项目管理有限公司</w:t>
      </w:r>
      <w:r/>
    </w:p>
    <w:p>
      <w:pPr>
        <w:pStyle w:val="882"/>
        <w:ind w:firstLine="3253"/>
        <w:spacing w:before="120" w:beforeAutospacing="0" w:after="120" w:afterAutospacing="0" w:line="360" w:lineRule="auto"/>
      </w:pPr>
      <w:r>
        <w:rPr>
          <w:rFonts w:hint="eastAsia" w:ascii="宋体" w:hAnsi="宋体" w:eastAsia="宋体" w:cs="宋体"/>
          <w:b/>
          <w:color w:val="000000"/>
          <w:sz w:val="36"/>
          <w:szCs w:val="36"/>
          <w:lang w:val="en-US" w:eastAsia="zh-CN"/>
        </w:rPr>
        <w:t xml:space="preserve">  2025</w:t>
      </w:r>
      <w:r>
        <w:rPr>
          <w:rFonts w:hint="eastAsia" w:ascii="宋体" w:hAnsi="宋体" w:eastAsia="宋体" w:cs="宋体"/>
          <w:b/>
          <w:color w:val="000000"/>
          <w:sz w:val="36"/>
          <w:szCs w:val="36"/>
        </w:rPr>
        <w:t xml:space="preserve">年</w:t>
      </w:r>
      <w:r>
        <w:rPr>
          <w:rFonts w:hint="eastAsia" w:ascii="宋体" w:hAnsi="宋体" w:eastAsia="宋体" w:cs="宋体"/>
          <w:b/>
          <w:color w:val="000000"/>
          <w:sz w:val="36"/>
          <w:szCs w:val="36"/>
          <w:lang w:val="en-US" w:eastAsia="zh-CN"/>
        </w:rPr>
        <w:t xml:space="preserve">10</w:t>
      </w:r>
      <w:r>
        <w:rPr>
          <w:rFonts w:hint="eastAsia" w:ascii="宋体" w:hAnsi="宋体" w:eastAsia="宋体" w:cs="宋体"/>
          <w:b/>
          <w:color w:val="000000"/>
          <w:sz w:val="36"/>
          <w:szCs w:val="36"/>
        </w:rPr>
        <w:t xml:space="preserve">月</w:t>
      </w:r>
      <w:r>
        <w:rPr>
          <w:rFonts w:ascii="Arial" w:hAnsi="Arial" w:cs="Arial"/>
          <w:color w:val="000000"/>
        </w:rPr>
        <w:t xml:space="preserve">                        </w:t>
      </w:r>
      <w:r/>
    </w:p>
    <w:p>
      <w:pPr>
        <w:pStyle w:val="882"/>
        <w:jc w:val="center"/>
        <w:spacing w:before="120" w:beforeAutospacing="0" w:after="120" w:afterAutospacing="0" w:line="360" w:lineRule="auto"/>
      </w:pPr>
      <w:r>
        <w:t xml:space="preserve"> </w:t>
      </w:r>
      <w:r/>
    </w:p>
    <w:p>
      <w:pPr>
        <w:pStyle w:val="882"/>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20823272"/>
      <w:r/>
      <w:bookmarkStart w:id="2" w:name="_Toc120614210"/>
      <w:r/>
      <w:bookmarkStart w:id="3" w:name="_Toc479757206"/>
      <w:r/>
      <w:bookmarkStart w:id="4" w:name="_Toc513029200"/>
      <w:r/>
      <w:bookmarkStart w:id="5" w:name="_Toc523127445"/>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82"/>
        <w:jc w:val="both"/>
        <w:spacing w:beforeAutospacing="0" w:afterAutospacing="0" w:line="480" w:lineRule="auto"/>
      </w:pPr>
      <w:r>
        <w:t xml:space="preserve"> </w:t>
      </w:r>
      <w:r/>
    </w:p>
    <w:p>
      <w:pPr>
        <w:pStyle w:val="882"/>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lang w:val="en-US" w:eastAsia="zh-CN"/>
        </w:rPr>
        <w:t xml:space="preserve">招标公告</w:t>
      </w:r>
      <w:r>
        <w:rPr>
          <w:rFonts w:hint="eastAsia" w:ascii="黑体" w:hAnsi="宋体" w:eastAsia="黑体" w:cs="黑体"/>
          <w:color w:val="000000"/>
          <w:sz w:val="32"/>
          <w:szCs w:val="32"/>
        </w:rPr>
        <w:t xml:space="preserve">…………………………………………………………</w:t>
      </w:r>
      <w:r>
        <w:rPr>
          <w:rFonts w:hint="eastAsia" w:ascii="黑体" w:hAnsi="宋体" w:eastAsia="黑体" w:cs="黑体"/>
          <w:color w:val="000000"/>
          <w:sz w:val="32"/>
          <w:szCs w:val="32"/>
          <w:lang w:val="en-US" w:eastAsia="zh-CN"/>
        </w:rPr>
        <w:t xml:space="preserve">1</w:t>
      </w:r>
      <w:r>
        <w:rPr>
          <w:rFonts w:hint="eastAsia" w:ascii="黑体" w:hAnsi="宋体" w:eastAsia="黑体" w:cs="黑体"/>
          <w:color w:val="000000"/>
          <w:sz w:val="32"/>
          <w:szCs w:val="32"/>
        </w:rPr>
        <w:t xml:space="preserve"> </w:t>
      </w:r>
      <w:r/>
    </w:p>
    <w:p>
      <w:pPr>
        <w:pStyle w:val="882"/>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rPr>
        <w:t xml:space="preserve">投标人须知………………………………………………………</w:t>
      </w:r>
      <w:r>
        <w:rPr>
          <w:rFonts w:hint="eastAsia" w:ascii="黑体" w:hAnsi="宋体" w:eastAsia="黑体" w:cs="黑体"/>
          <w:color w:val="000000"/>
          <w:sz w:val="32"/>
          <w:szCs w:val="32"/>
          <w:lang w:val="en-US" w:eastAsia="zh-CN"/>
        </w:rPr>
        <w:t xml:space="preserve">5</w:t>
      </w:r>
      <w:r>
        <w:rPr>
          <w:rFonts w:hint="eastAsia" w:ascii="黑体" w:hAnsi="宋体" w:eastAsia="黑体" w:cs="黑体"/>
          <w:color w:val="000000"/>
          <w:sz w:val="32"/>
          <w:szCs w:val="32"/>
        </w:rPr>
        <w:t xml:space="preserve">  </w:t>
      </w:r>
      <w:r/>
    </w:p>
    <w:p>
      <w:pPr>
        <w:pStyle w:val="882"/>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合同文本…………………………………………………………</w:t>
      </w:r>
      <w:r>
        <w:rPr>
          <w:rFonts w:hint="eastAsia" w:ascii="黑体" w:hAnsi="宋体" w:eastAsia="黑体" w:cs="黑体"/>
          <w:color w:val="000000"/>
          <w:sz w:val="32"/>
          <w:szCs w:val="32"/>
          <w:lang w:val="en-US" w:eastAsia="zh-CN"/>
        </w:rPr>
        <w:t xml:space="preserve">20</w:t>
      </w:r>
      <w:r/>
    </w:p>
    <w:p>
      <w:pPr>
        <w:pStyle w:val="882"/>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采购需求…………………………………………………………</w:t>
      </w:r>
      <w:r>
        <w:rPr>
          <w:rFonts w:hint="eastAsia" w:ascii="黑体" w:hAnsi="宋体" w:eastAsia="黑体" w:cs="黑体"/>
          <w:color w:val="000000"/>
          <w:sz w:val="32"/>
          <w:szCs w:val="32"/>
          <w:lang w:val="en-US" w:eastAsia="zh-CN"/>
        </w:rPr>
        <w:t xml:space="preserve">28</w:t>
      </w:r>
      <w:r/>
    </w:p>
    <w:p>
      <w:pPr>
        <w:pStyle w:val="882"/>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评标方法与评标标准……………………………………………</w:t>
      </w:r>
      <w:r>
        <w:rPr>
          <w:rFonts w:hint="eastAsia" w:ascii="黑体" w:hAnsi="宋体" w:eastAsia="黑体" w:cs="黑体"/>
          <w:color w:val="000000"/>
          <w:sz w:val="32"/>
          <w:szCs w:val="32"/>
          <w:lang w:val="en-US" w:eastAsia="zh-CN"/>
        </w:rPr>
        <w:t xml:space="preserve">35</w:t>
      </w:r>
      <w:r/>
    </w:p>
    <w:p>
      <w:pPr>
        <w:pStyle w:val="882"/>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投标文件格式……………………………………………………</w:t>
      </w:r>
      <w:r>
        <w:rPr>
          <w:rFonts w:hint="eastAsia" w:ascii="黑体" w:hAnsi="宋体" w:eastAsia="黑体" w:cs="黑体"/>
          <w:color w:val="000000"/>
          <w:sz w:val="32"/>
          <w:szCs w:val="32"/>
          <w:lang w:val="en-US" w:eastAsia="zh-CN"/>
        </w:rPr>
        <w:t xml:space="preserve">3</w:t>
      </w:r>
      <w:bookmarkStart w:id="207" w:name="_GoBack"/>
      <w:r/>
      <w:bookmarkEnd w:id="207"/>
      <w:r>
        <w:rPr>
          <w:rFonts w:hint="eastAsia" w:ascii="黑体" w:hAnsi="宋体" w:eastAsia="黑体" w:cs="黑体"/>
          <w:color w:val="000000"/>
          <w:sz w:val="32"/>
          <w:szCs w:val="32"/>
          <w:lang w:val="en-US" w:eastAsia="zh-CN"/>
        </w:rPr>
        <w:t xml:space="preserve">9</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r/>
    </w:p>
    <w:p>
      <w:pPr>
        <w:pStyle w:val="882"/>
        <w:jc w:val="both"/>
        <w:spacing w:beforeAutospacing="0" w:afterAutospacing="0"/>
        <w:sectPr>
          <w:headerReference w:type="default" r:id="rId9"/>
          <w:footnotePr/>
          <w:endnotePr/>
          <w:type w:val="nextPage"/>
          <w:pgSz w:w="11906" w:h="16838" w:orient="portrait"/>
          <w:pgMar w:top="1440" w:right="1417" w:bottom="1440" w:left="1417" w:header="851" w:footer="992" w:gutter="0"/>
          <w:cols w:num="1" w:sep="0" w:space="425" w:equalWidth="1"/>
          <w:docGrid w:linePitch="360"/>
        </w:sectPr>
      </w:pPr>
      <w:r/>
      <w:r/>
    </w:p>
    <w:p>
      <w:pPr>
        <w:pStyle w:val="882"/>
        <w:jc w:val="both"/>
        <w:spacing w:beforeAutospacing="0" w:afterAutospacing="0"/>
      </w:pPr>
      <w:r>
        <w:t xml:space="preserve"> </w:t>
      </w:r>
      <w:r/>
    </w:p>
    <w:p>
      <w:pPr>
        <w:pStyle w:val="882"/>
        <w:jc w:val="center"/>
        <w:keepNext/>
        <w:spacing w:beforeAutospacing="0" w:afterAutospacing="0"/>
        <w:rPr>
          <w:rFonts w:hint="default" w:eastAsia="黑体"/>
          <w:lang w:val="en-US" w:eastAsia="zh-CN"/>
        </w:rPr>
      </w:pP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882"/>
        <w:jc w:val="both"/>
        <w:keepLines w:val="0"/>
        <w:keepNext w:val="0"/>
        <w:pageBreakBefore w:val="0"/>
        <w:spacing w:beforeAutospacing="0" w:afterAutospacing="0" w:line="560" w:lineRule="exact"/>
        <w:widowControl w:val="off"/>
        <w:rPr>
          <w:rFonts w:hint="eastAsia" w:ascii="宋体" w:hAnsi="宋体" w:eastAsia="宋体" w:cs="宋体"/>
          <w:color w:val="000000"/>
          <w:sz w:val="24"/>
          <w:szCs w:val="24"/>
          <w:lang w:val="en-US"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lang w:val="en-US" w:eastAsia="zh-CN"/>
        </w:rPr>
        <w:t xml:space="preserve">项目概况：</w:t>
      </w:r>
      <w:r/>
    </w:p>
    <w:p>
      <w:pPr>
        <w:pStyle w:val="882"/>
        <w:ind w:firstLine="482"/>
        <w:jc w:val="both"/>
        <w:keepLines w:val="0"/>
        <w:keepNext w:val="0"/>
        <w:pageBreakBefore w:val="0"/>
        <w:spacing w:beforeAutospacing="0" w:afterAutospacing="0" w:line="560" w:lineRule="exact"/>
        <w:widowControl w:val="off"/>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lang w:val="en-US" w:eastAsia="zh-CN"/>
        </w:rPr>
        <w:t xml:space="preserve">射阳县农业农村局东南片区重点镇农村人居环境综合整治项目的潜在供应商应在</w:t>
      </w:r>
      <w:r>
        <w:rPr>
          <w:rFonts w:hint="eastAsia" w:ascii="宋体" w:hAnsi="宋体" w:eastAsia="宋体" w:cs="宋体"/>
          <w:color w:val="000000"/>
          <w:sz w:val="24"/>
          <w:szCs w:val="24"/>
          <w:highlight w:val="none"/>
          <w:lang w:val="en-US" w:eastAsia="zh-CN" w:bidi="ar-SA"/>
        </w:rPr>
        <w:t xml:space="preserve">“苏采云”系统内免费下载（投标人必须在苏采云系统中获取采购文件，方能参与政府采购项目）</w:t>
      </w:r>
      <w:r>
        <w:rPr>
          <w:rFonts w:hint="eastAsia" w:ascii="宋体" w:hAnsi="宋体" w:eastAsia="宋体" w:cs="宋体"/>
          <w:color w:val="000000"/>
          <w:sz w:val="24"/>
          <w:szCs w:val="24"/>
          <w:lang w:val="en-US" w:eastAsia="zh-CN"/>
        </w:rPr>
        <w:t xml:space="preserve">，并于</w:t>
      </w:r>
      <w:r>
        <w:rPr>
          <w:rFonts w:hint="eastAsia" w:ascii="宋体" w:hAnsi="宋体" w:eastAsia="宋体" w:cs="宋体"/>
          <w:color w:val="000000"/>
          <w:sz w:val="24"/>
          <w:szCs w:val="24"/>
          <w:u w:val="none"/>
          <w:lang w:val="en-US" w:eastAsia="zh-CN"/>
        </w:rPr>
        <w:t xml:space="preserve">2025</w:t>
      </w:r>
      <w:r>
        <w:rPr>
          <w:rFonts w:hint="eastAsia" w:ascii="宋体" w:hAnsi="宋体" w:eastAsia="宋体" w:cs="宋体"/>
          <w:color w:val="000000"/>
          <w:sz w:val="24"/>
          <w:szCs w:val="24"/>
          <w:lang w:val="en-US" w:eastAsia="zh-CN"/>
        </w:rPr>
        <w:t xml:space="preserve">年11月21日09点00分（北京时间）前递交投标文件。</w:t>
      </w:r>
      <w:r/>
    </w:p>
    <w:p>
      <w:pPr>
        <w:pStyle w:val="882"/>
        <w:ind w:firstLine="498"/>
        <w:jc w:val="both"/>
        <w:keepLines/>
        <w:keepNext/>
        <w:pageBreakBefore w:val="0"/>
        <w:spacing w:beforeAutospacing="0" w:afterAutospacing="0" w:line="560" w:lineRule="exact"/>
        <w:rPr>
          <w:rFonts w:hint="eastAsia" w:ascii="宋体" w:hAnsi="宋体" w:eastAsia="宋体" w:cs="宋体"/>
          <w:sz w:val="24"/>
          <w:szCs w:val="24"/>
        </w:rPr>
      </w:pPr>
      <w:r/>
      <w:bookmarkStart w:id="6" w:name="_Toc35393790"/>
      <w:r/>
      <w:bookmarkStart w:id="7" w:name="_Toc28359079"/>
      <w:r/>
      <w:bookmarkStart w:id="8" w:name="_Toc35393621"/>
      <w:r/>
      <w:bookmarkStart w:id="9" w:name="_Hlk24379207"/>
      <w:r/>
      <w:bookmarkStart w:id="10" w:name="_Toc38985263"/>
      <w:r/>
      <w:bookmarkStart w:id="11" w:name="_Toc28359002"/>
      <w:r>
        <w:rPr>
          <w:rFonts w:hint="eastAsia" w:ascii="宋体" w:hAnsi="宋体" w:eastAsia="宋体" w:cs="宋体"/>
          <w:b/>
          <w:color w:val="000000"/>
          <w:sz w:val="24"/>
          <w:szCs w:val="24"/>
        </w:rPr>
        <w:t xml:space="preserve">一、项目基本情况</w:t>
      </w:r>
      <w:bookmarkEnd w:id="6"/>
      <w:r/>
      <w:bookmarkEnd w:id="7"/>
      <w:r/>
      <w:bookmarkEnd w:id="8"/>
      <w:r/>
      <w:bookmarkEnd w:id="9"/>
      <w:r/>
      <w:bookmarkEnd w:id="10"/>
      <w:r/>
      <w:bookmarkEnd w:id="11"/>
      <w:r/>
      <w:r/>
    </w:p>
    <w:p>
      <w:pPr>
        <w:pStyle w:val="882"/>
        <w:ind w:firstLine="480"/>
        <w:jc w:val="both"/>
        <w:pageBreakBefore w:val="0"/>
        <w:spacing w:beforeAutospacing="0" w:afterAutospacing="0" w:line="56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val="en-US" w:eastAsia="zh-CN"/>
        </w:rPr>
        <w:t xml:space="preserve">JSZC-320924-GSXM-G2025-00</w:t>
      </w:r>
      <w:r>
        <w:rPr>
          <w:rFonts w:hint="eastAsia" w:ascii="宋体" w:hAnsi="宋体" w:eastAsia="宋体" w:cs="宋体"/>
          <w:color w:val="000000"/>
          <w:sz w:val="24"/>
          <w:szCs w:val="24"/>
          <w:highlight w:val="none"/>
          <w:lang w:val="en-US" w:eastAsia="zh-CN"/>
        </w:rPr>
        <w:t xml:space="preserve">06</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val="en-US" w:eastAsia="zh-CN"/>
        </w:rPr>
        <w:t xml:space="preserve">射阳县农业农村局东南片区重点镇农村人居环境综合整治项目</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rPr>
        <w:t xml:space="preserve">采购方式：</w:t>
      </w:r>
      <w:r>
        <w:rPr>
          <w:rFonts w:hint="eastAsia" w:ascii="宋体" w:hAnsi="宋体" w:eastAsia="宋体" w:cs="宋体"/>
          <w:i w:val="0"/>
          <w:iCs w:val="0"/>
          <w:caps w:val="0"/>
          <w:color w:val="333333"/>
          <w:spacing w:val="0"/>
          <w:sz w:val="24"/>
          <w:szCs w:val="24"/>
          <w:shd w:val="clear" w:color="auto" w:fill="ffffff"/>
          <w:lang w:val="en-US" w:eastAsia="zh-CN"/>
        </w:rPr>
        <w:t xml:space="preserve">公开招标</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shd w:val="clear" w:color="auto" w:fill="ffff00"/>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.预算金额：</w:t>
      </w:r>
      <w:r>
        <w:rPr>
          <w:rFonts w:hint="eastAsia" w:ascii="宋体" w:hAnsi="宋体" w:eastAsia="宋体" w:cs="宋体"/>
          <w:sz w:val="24"/>
          <w:szCs w:val="24"/>
          <w:shd w:val="clear" w:color="auto" w:fill="ffffff"/>
          <w:lang w:val="en-US" w:eastAsia="zh-CN"/>
        </w:rPr>
        <w:t xml:space="preserve">49760.00</w:t>
      </w:r>
      <w:r>
        <w:rPr>
          <w:rFonts w:hint="eastAsia" w:ascii="宋体" w:hAnsi="宋体" w:eastAsia="宋体" w:cs="宋体"/>
          <w:sz w:val="24"/>
          <w:szCs w:val="24"/>
          <w:shd w:val="clear" w:color="auto" w:fill="ffffff"/>
        </w:rPr>
        <w:t xml:space="preserve">万元</w:t>
      </w:r>
      <w:r/>
    </w:p>
    <w:p>
      <w:pPr>
        <w:pStyle w:val="882"/>
        <w:ind w:firstLine="480"/>
        <w:jc w:val="both"/>
        <w:pageBreakBefore w:val="0"/>
        <w:spacing w:beforeAutospacing="0" w:afterAutospacing="0" w:line="560" w:lineRule="exact"/>
        <w:rPr>
          <w:rFonts w:hint="eastAsia"/>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lang w:val="en-US" w:eastAsia="zh-CN"/>
        </w:rPr>
        <w:t xml:space="preserve">5.</w:t>
      </w:r>
      <w:r>
        <w:rPr>
          <w:rFonts w:hint="eastAsia" w:ascii="宋体" w:hAnsi="宋体" w:eastAsia="宋体" w:cs="宋体"/>
          <w:i w:val="0"/>
          <w:iCs w:val="0"/>
          <w:caps w:val="0"/>
          <w:color w:val="333333"/>
          <w:spacing w:val="0"/>
          <w:sz w:val="24"/>
          <w:szCs w:val="24"/>
          <w:shd w:val="clear" w:color="auto" w:fill="ffffff"/>
        </w:rPr>
        <w:t xml:space="preserve">最高限价：</w:t>
      </w:r>
      <w:r>
        <w:rPr>
          <w:rFonts w:hint="eastAsia" w:ascii="宋体" w:hAnsi="宋体" w:eastAsia="宋体" w:cs="宋体"/>
          <w:sz w:val="24"/>
          <w:szCs w:val="24"/>
          <w:shd w:val="clear" w:color="auto" w:fill="ffffff"/>
          <w:lang w:val="en-US" w:eastAsia="zh-CN"/>
        </w:rPr>
        <w:t xml:space="preserve">49760.00</w:t>
      </w:r>
      <w:r>
        <w:rPr>
          <w:rFonts w:hint="eastAsia" w:ascii="宋体" w:hAnsi="宋体" w:eastAsia="宋体" w:cs="宋体"/>
          <w:sz w:val="24"/>
          <w:szCs w:val="24"/>
          <w:shd w:val="clear" w:color="auto" w:fill="ffffff"/>
        </w:rPr>
        <w:t xml:space="preserve">万元</w:t>
      </w:r>
      <w:r>
        <w:rPr>
          <w:rFonts w:hint="eastAsia" w:ascii="宋体" w:hAnsi="宋体" w:eastAsia="宋体" w:cs="宋体"/>
          <w:sz w:val="24"/>
          <w:szCs w:val="24"/>
          <w:shd w:val="clear" w:color="auto" w:fill="ffffff"/>
          <w:lang w:eastAsia="zh-CN"/>
        </w:rPr>
        <w:t xml:space="preserve">；</w:t>
      </w:r>
      <w:r>
        <w:rPr>
          <w:rFonts w:hint="eastAsia"/>
          <w:sz w:val="24"/>
          <w:szCs w:val="24"/>
          <w:shd w:val="clear" w:color="auto" w:fill="ffffff"/>
          <w:lang w:val="en-US" w:eastAsia="zh-CN"/>
        </w:rPr>
        <w:t xml:space="preserve">投标报价高于</w:t>
      </w:r>
      <w:r>
        <w:rPr>
          <w:rFonts w:hint="eastAsia" w:ascii="宋体" w:hAnsi="宋体" w:eastAsia="宋体" w:cs="宋体"/>
          <w:sz w:val="24"/>
          <w:szCs w:val="24"/>
          <w:shd w:val="clear" w:color="auto" w:fill="ffffff"/>
          <w:lang w:eastAsia="zh-CN"/>
        </w:rPr>
        <w:t xml:space="preserve">最高限价</w:t>
      </w:r>
      <w:r>
        <w:rPr>
          <w:rFonts w:hint="eastAsia" w:ascii="宋体" w:hAnsi="宋体" w:eastAsia="宋体" w:cs="宋体"/>
          <w:sz w:val="24"/>
          <w:szCs w:val="24"/>
          <w:shd w:val="clear" w:color="auto" w:fill="ffffff"/>
        </w:rPr>
        <w:t xml:space="preserve">为无效报价</w:t>
      </w:r>
      <w:r>
        <w:rPr>
          <w:rFonts w:hint="eastAsia" w:ascii="宋体" w:hAnsi="宋体" w:eastAsia="宋体" w:cs="宋体"/>
          <w:sz w:val="24"/>
          <w:szCs w:val="24"/>
          <w:shd w:val="clear" w:color="auto" w:fill="ffffff"/>
          <w:lang w:eastAsia="zh-CN"/>
        </w:rPr>
        <w:t xml:space="preserve">；</w:t>
      </w:r>
      <w:r/>
    </w:p>
    <w:p>
      <w:pPr>
        <w:pStyle w:val="882"/>
        <w:ind w:firstLine="480"/>
        <w:jc w:val="both"/>
        <w:pageBreakBefore w:val="0"/>
        <w:spacing w:beforeAutospacing="0" w:afterAutospacing="0" w:line="560" w:lineRule="exact"/>
        <w:rPr>
          <w:rFonts w:hint="eastAsia" w:ascii="宋体" w:hAnsi="宋体" w:cs="宋体" w:eastAsiaTheme="minorEastAsia"/>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w:t>
      </w:r>
      <w:r>
        <w:rPr>
          <w:rFonts w:hint="eastAsia" w:ascii="宋体" w:hAnsi="宋体" w:eastAsia="宋体" w:cs="宋体"/>
          <w:sz w:val="24"/>
          <w:szCs w:val="24"/>
          <w:shd w:val="clear" w:color="auto" w:fill="ffffff"/>
        </w:rPr>
        <w:t xml:space="preserve">本项目</w:t>
      </w:r>
      <w:r>
        <w:rPr>
          <w:rFonts w:hint="eastAsia" w:ascii="宋体" w:hAnsi="宋体" w:eastAsia="宋体" w:cs="宋体"/>
          <w:color w:val="000000"/>
          <w:sz w:val="24"/>
          <w:szCs w:val="24"/>
          <w:highlight w:val="none"/>
          <w:lang w:val="en-US" w:eastAsia="zh-CN"/>
        </w:rPr>
        <w:t xml:space="preserve">对射阳县洋马镇、特庸镇、盘湾镇、黄沙港镇、海通镇、兴桥镇6个镇（街道）进行人居环境整治。主要建设内容包括村容村貌整体提升、村庄户厕及公厕改造、水环境治理、农村道路提升</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rPr>
        <w:t xml:space="preserve">具体要求</w:t>
      </w:r>
      <w:r>
        <w:rPr>
          <w:rFonts w:hint="eastAsia" w:ascii="宋体" w:hAnsi="宋体"/>
          <w:sz w:val="24"/>
          <w:szCs w:val="24"/>
        </w:rPr>
        <w:t xml:space="preserve">详见招标文件第</w:t>
      </w:r>
      <w:r>
        <w:rPr>
          <w:rFonts w:hint="eastAsia" w:ascii="宋体" w:hAnsi="宋体"/>
          <w:sz w:val="24"/>
          <w:szCs w:val="24"/>
          <w:lang w:val="en-US" w:eastAsia="zh-CN"/>
        </w:rPr>
        <w:t xml:space="preserve">四章采购</w:t>
      </w:r>
      <w:r>
        <w:rPr>
          <w:rFonts w:hint="eastAsia" w:ascii="宋体" w:hAnsi="宋体"/>
          <w:sz w:val="24"/>
          <w:szCs w:val="24"/>
        </w:rPr>
        <w:t xml:space="preserve">需求。</w:t>
      </w:r>
      <w:r>
        <w:rPr>
          <w:rFonts w:hint="eastAsia" w:ascii="宋体" w:hAnsi="宋体"/>
          <w:sz w:val="24"/>
          <w:szCs w:val="24"/>
          <w:lang w:val="en-US" w:eastAsia="zh-CN"/>
        </w:rPr>
        <w:t xml:space="preserve"> </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.合同履行期限：</w:t>
      </w:r>
      <w:r>
        <w:rPr>
          <w:rFonts w:hint="eastAsia"/>
          <w:sz w:val="24"/>
          <w:szCs w:val="24"/>
          <w:shd w:val="clear" w:color="auto" w:fill="ffffff"/>
        </w:rPr>
        <w:t xml:space="preserve">自合同生效之日起</w:t>
      </w:r>
      <w:r>
        <w:rPr>
          <w:rFonts w:hint="eastAsia"/>
          <w:sz w:val="24"/>
          <w:szCs w:val="24"/>
          <w:shd w:val="clear" w:color="auto" w:fill="ffffff"/>
          <w:lang w:val="en-US" w:eastAsia="zh-CN"/>
        </w:rPr>
        <w:t xml:space="preserve">6个月</w:t>
      </w:r>
      <w:r>
        <w:rPr>
          <w:rFonts w:hint="eastAsia"/>
          <w:sz w:val="24"/>
          <w:szCs w:val="24"/>
          <w:shd w:val="clear" w:color="auto" w:fill="ffffff"/>
        </w:rPr>
        <w:t xml:space="preserve">。</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shd w:val="clear" w:color="auto" w:fill="ffff00"/>
        </w:rPr>
      </w:pPr>
      <w:r>
        <w:rPr>
          <w:rFonts w:hint="eastAsia" w:ascii="宋体" w:hAnsi="宋体" w:eastAsia="宋体" w:cs="宋体"/>
          <w:i w:val="0"/>
          <w:iCs w:val="0"/>
          <w:caps w:val="0"/>
          <w:color w:val="333333"/>
          <w:spacing w:val="0"/>
          <w:sz w:val="24"/>
          <w:szCs w:val="24"/>
          <w:shd w:val="clear" w:color="auto" w:fill="ffffff"/>
          <w:lang w:val="en-US" w:eastAsia="zh-CN"/>
        </w:rPr>
        <w:t xml:space="preserve">8.</w:t>
      </w:r>
      <w:r>
        <w:rPr>
          <w:rFonts w:hint="eastAsia" w:ascii="宋体" w:hAnsi="宋体" w:eastAsia="宋体" w:cs="宋体"/>
          <w:i w:val="0"/>
          <w:iCs w:val="0"/>
          <w:caps w:val="0"/>
          <w:color w:val="333333"/>
          <w:spacing w:val="0"/>
          <w:sz w:val="24"/>
          <w:szCs w:val="24"/>
          <w:shd w:val="clear" w:color="auto" w:fill="ffffff"/>
        </w:rPr>
        <w:t xml:space="preserve">本项目</w:t>
      </w:r>
      <w:r>
        <w:rPr>
          <w:rFonts w:hint="eastAsia" w:ascii="宋体" w:hAnsi="宋体" w:eastAsia="宋体" w:cs="宋体"/>
          <w:i w:val="0"/>
          <w:iCs w:val="0"/>
          <w:caps w:val="0"/>
          <w:color w:val="333333"/>
          <w:spacing w:val="0"/>
          <w:sz w:val="24"/>
          <w:szCs w:val="24"/>
          <w:shd w:val="clear" w:color="auto" w:fill="ffffff"/>
          <w:lang w:val="en-US" w:eastAsia="zh-CN"/>
        </w:rPr>
        <w:t xml:space="preserve">不</w:t>
      </w:r>
      <w:r>
        <w:rPr>
          <w:rFonts w:hint="eastAsia" w:ascii="宋体" w:hAnsi="宋体" w:eastAsia="宋体" w:cs="宋体"/>
          <w:i w:val="0"/>
          <w:iCs w:val="0"/>
          <w:caps w:val="0"/>
          <w:color w:val="333333"/>
          <w:spacing w:val="0"/>
          <w:sz w:val="24"/>
          <w:szCs w:val="24"/>
          <w:shd w:val="clear" w:color="auto" w:fill="ffffff"/>
        </w:rPr>
        <w:t xml:space="preserve">接受联合体</w:t>
      </w:r>
      <w:r>
        <w:rPr>
          <w:rFonts w:hint="eastAsia" w:ascii="宋体" w:hAnsi="宋体" w:eastAsia="宋体" w:cs="宋体"/>
          <w:color w:val="000000"/>
          <w:sz w:val="24"/>
          <w:szCs w:val="24"/>
        </w:rPr>
        <w:t xml:space="preserve">参与</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lang w:eastAsia="zh-CN"/>
        </w:rPr>
        <w:t xml:space="preserve">。</w:t>
      </w:r>
      <w:r/>
    </w:p>
    <w:p>
      <w:pPr>
        <w:pStyle w:val="882"/>
        <w:ind w:firstLine="498"/>
        <w:jc w:val="both"/>
        <w:keepLines/>
        <w:keepNext/>
        <w:pageBreakBefore w:val="0"/>
        <w:spacing w:beforeAutospacing="0" w:afterAutospacing="0" w:line="560" w:lineRule="exact"/>
        <w:rPr>
          <w:rFonts w:hint="eastAsia" w:ascii="宋体" w:hAnsi="宋体" w:eastAsia="宋体" w:cs="宋体"/>
          <w:sz w:val="24"/>
          <w:szCs w:val="24"/>
        </w:rPr>
      </w:pPr>
      <w:r/>
      <w:bookmarkStart w:id="12" w:name="_Toc35393791"/>
      <w:r/>
      <w:bookmarkStart w:id="13" w:name="_Toc28359080"/>
      <w:r/>
      <w:bookmarkStart w:id="14" w:name="_Toc38985264"/>
      <w:r/>
      <w:bookmarkStart w:id="15" w:name="_Toc35393622"/>
      <w:r/>
      <w:bookmarkStart w:id="16" w:name="_Toc28359003"/>
      <w:r>
        <w:rPr>
          <w:rFonts w:hint="eastAsia" w:ascii="宋体" w:hAnsi="宋体" w:eastAsia="宋体" w:cs="宋体"/>
          <w:b/>
          <w:color w:val="000000"/>
          <w:sz w:val="24"/>
          <w:szCs w:val="24"/>
        </w:rPr>
        <w:t xml:space="preserve">二、申请人的资格要求：</w:t>
      </w:r>
      <w:bookmarkEnd w:id="12"/>
      <w:r/>
      <w:bookmarkEnd w:id="13"/>
      <w:r/>
      <w:bookmarkEnd w:id="14"/>
      <w:r/>
      <w:bookmarkEnd w:id="15"/>
      <w:r/>
      <w:bookmarkEnd w:id="16"/>
      <w:r/>
      <w:r/>
    </w:p>
    <w:p>
      <w:pPr>
        <w:pStyle w:val="882"/>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pStyle w:val="882"/>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w:t>
      </w:r>
      <w:r>
        <w:rPr>
          <w:rFonts w:hint="eastAsia" w:ascii="宋体" w:hAnsi="宋体" w:eastAsia="宋体" w:cs="宋体"/>
          <w:color w:val="auto"/>
          <w:sz w:val="24"/>
          <w:szCs w:val="24"/>
          <w:highlight w:val="none"/>
        </w:rPr>
        <w:t xml:space="preserve">报表（成</w:t>
      </w:r>
      <w:r>
        <w:rPr>
          <w:rFonts w:hint="eastAsia" w:ascii="宋体" w:hAnsi="宋体" w:eastAsia="宋体" w:cs="宋体"/>
          <w:color w:val="000000"/>
          <w:sz w:val="24"/>
          <w:szCs w:val="24"/>
        </w:rPr>
        <w:t xml:space="preserve">立不满一年无需提供）；</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具备履行合同所必需的设备和专业技术能力的书面声明；</w:t>
      </w:r>
      <w:r/>
    </w:p>
    <w:p>
      <w:pPr>
        <w:pStyle w:val="882"/>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依法缴纳税收和社会保障资金的相关材料；</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.5参加政府采购活动前3年内在经营活动中没有重大违法记录的书面声明。</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1.6法律、行政法规规定的其他条件。</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p>
    <w:p>
      <w:pPr>
        <w:pStyle w:val="882"/>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落实政府采购政策需满足的资格要求：</w:t>
      </w:r>
      <w:r>
        <w:rPr>
          <w:rFonts w:hint="eastAsia" w:ascii="宋体" w:hAnsi="宋体" w:eastAsia="宋体" w:cs="宋体"/>
          <w:sz w:val="24"/>
          <w:szCs w:val="24"/>
          <w:highlight w:val="none"/>
          <w:lang w:val="en-US" w:eastAsia="zh-CN"/>
        </w:rPr>
        <w:t xml:space="preserve">本项目属于服务类采购项目，</w:t>
      </w:r>
      <w:r>
        <w:rPr>
          <w:rFonts w:hint="eastAsia" w:ascii="宋体" w:hAnsi="宋体" w:eastAsia="宋体" w:cs="宋体"/>
          <w:sz w:val="24"/>
          <w:szCs w:val="24"/>
          <w:highlight w:val="none"/>
        </w:rPr>
        <w:t xml:space="preserve">所属行业为:</w:t>
      </w:r>
      <w:r>
        <w:rPr>
          <w:rFonts w:hint="eastAsia" w:ascii="宋体" w:hAnsi="宋体" w:eastAsia="宋体" w:cs="宋体"/>
          <w:sz w:val="24"/>
          <w:szCs w:val="24"/>
          <w:highlight w:val="none"/>
          <w:lang w:val="en-US" w:eastAsia="zh-CN"/>
        </w:rPr>
        <w:t xml:space="preserve"> 其他未列明行业</w:t>
      </w:r>
      <w:r>
        <w:rPr>
          <w:rFonts w:hint="eastAsia" w:ascii="宋体" w:hAnsi="宋体" w:eastAsia="宋体" w:cs="宋体"/>
          <w:sz w:val="24"/>
          <w:szCs w:val="24"/>
          <w:highlight w:val="none"/>
        </w:rPr>
        <w:t xml:space="preserve">。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ind w:firstLine="480"/>
        <w:pageBreakBefore w:val="0"/>
        <w:spacing w:line="560" w:lineRule="exact"/>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本项目的特定资格要求</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val="en-US" w:eastAsia="zh-CN"/>
        </w:rPr>
        <w:t xml:space="preserve">/</w:t>
      </w:r>
      <w:r/>
    </w:p>
    <w:p>
      <w:pPr>
        <w:pStyle w:val="882"/>
        <w:ind w:firstLine="498"/>
        <w:jc w:val="both"/>
        <w:keepLines/>
        <w:keepNext/>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三、获取招标文件</w:t>
      </w:r>
      <w:r/>
    </w:p>
    <w:p>
      <w:pPr>
        <w:ind w:firstLine="480"/>
        <w:jc w:val="left"/>
        <w:pageBreakBefore w:val="0"/>
        <w:spacing w:line="560" w:lineRule="exact"/>
        <w:widowControl/>
        <w:rPr>
          <w:rFonts w:hint="eastAsia" w:ascii="宋体" w:hAnsi="宋体" w:eastAsia="宋体" w:cs="宋体"/>
          <w:sz w:val="24"/>
          <w:szCs w:val="24"/>
          <w:lang w:val="en-US" w:eastAsia="zh-CN"/>
        </w:rPr>
      </w:pPr>
      <w:r/>
      <w:bookmarkStart w:id="17" w:name="_Toc38985266"/>
      <w:r>
        <w:rPr>
          <w:rFonts w:hint="eastAsia" w:ascii="宋体" w:hAnsi="宋体" w:eastAsia="宋体" w:cs="宋体"/>
          <w:sz w:val="24"/>
          <w:szCs w:val="24"/>
        </w:rPr>
        <w:t xml:space="preserve">时</w:t>
      </w:r>
      <w:r>
        <w:rPr>
          <w:rFonts w:hint="eastAsia" w:ascii="宋体" w:hAnsi="宋体" w:eastAsia="宋体" w:cs="宋体"/>
          <w:sz w:val="24"/>
          <w:szCs w:val="24"/>
          <w:highlight w:val="none"/>
        </w:rPr>
        <w:t xml:space="preserve">间：</w:t>
      </w:r>
      <w:bookmarkEnd w:id="17"/>
      <w:r>
        <w:rPr>
          <w:rFonts w:hint="eastAsia" w:ascii="宋体" w:hAnsi="宋体" w:eastAsia="宋体" w:cs="宋体"/>
          <w:sz w:val="24"/>
          <w:szCs w:val="24"/>
        </w:rPr>
        <w:t xml:space="preserve">自</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文件公告发布之日起5个工作日</w:t>
      </w:r>
      <w:r>
        <w:rPr>
          <w:rFonts w:hint="eastAsia" w:ascii="宋体" w:hAnsi="宋体" w:eastAsia="宋体" w:cs="宋体"/>
          <w:sz w:val="24"/>
          <w:szCs w:val="24"/>
          <w:lang w:val="en-US" w:eastAsia="zh-CN"/>
        </w:rPr>
        <w:t xml:space="preserve">；</w:t>
      </w:r>
      <w:r/>
    </w:p>
    <w:p>
      <w:pPr>
        <w:ind w:firstLine="480"/>
        <w:jc w:val="left"/>
        <w:spacing w:line="500" w:lineRule="exact"/>
        <w:shd w:val="clear" w:color="auto" w:fill="ffffff"/>
        <w:widowControl/>
        <w:rPr>
          <w:rFonts w:hint="eastAsia" w:ascii="宋体" w:hAnsi="宋体" w:cs="宋体" w:eastAsiaTheme="minorEastAsia"/>
          <w:sz w:val="24"/>
          <w:szCs w:val="24"/>
          <w:highlight w:val="yellow"/>
          <w:lang w:val="en-US" w:eastAsia="zh-CN"/>
        </w:rPr>
      </w:pPr>
      <w:r>
        <w:rPr>
          <w:rFonts w:hint="eastAsia" w:ascii="宋体" w:hAnsi="宋体" w:eastAsia="宋体" w:cs="宋体"/>
          <w:sz w:val="24"/>
          <w:szCs w:val="24"/>
          <w:lang w:val="en-US" w:eastAsia="zh-CN"/>
        </w:rPr>
        <w:t xml:space="preserve">地点：</w:t>
      </w:r>
      <w:r>
        <w:rPr>
          <w:rFonts w:hint="eastAsia" w:ascii="宋体" w:hAnsi="宋体" w:eastAsia="宋体" w:cs="宋体"/>
          <w:color w:val="000000"/>
          <w:sz w:val="24"/>
          <w:szCs w:val="24"/>
          <w:highlight w:val="none"/>
          <w:lang w:val="en-US" w:eastAsia="zh-CN" w:bidi="ar-SA"/>
        </w:rPr>
        <w:t xml:space="preserve">“苏采云”系统内免费下载（投标人必须在苏采云系统中获取采购文件，方能参与政府采购项目）</w:t>
      </w:r>
      <w:r/>
    </w:p>
    <w:p>
      <w:pPr>
        <w:ind w:firstLine="480"/>
        <w:jc w:val="left"/>
        <w:pageBreakBefore w:val="0"/>
        <w:spacing w:line="560" w:lineRule="exact"/>
        <w:widowControl/>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方式：</w:t>
      </w:r>
      <w:r>
        <w:rPr>
          <w:rFonts w:hint="eastAsia" w:ascii="宋体" w:hAnsi="宋体" w:eastAsia="宋体" w:cs="宋体"/>
          <w:color w:val="000000"/>
          <w:sz w:val="24"/>
          <w:szCs w:val="24"/>
          <w:highlight w:val="none"/>
          <w:lang w:val="en-US" w:eastAsia="zh-CN" w:bidi="ar-SA"/>
        </w:rPr>
        <w:t xml:space="preserve">本项目采用网上注册登记方式</w:t>
      </w:r>
      <w:r>
        <w:rPr>
          <w:rFonts w:hint="eastAsia" w:ascii="宋体" w:hAnsi="宋体" w:eastAsia="宋体" w:cs="宋体"/>
          <w:sz w:val="24"/>
          <w:szCs w:val="24"/>
          <w:lang w:eastAsia="zh-CN"/>
        </w:rPr>
        <w:t xml:space="preserve">；</w:t>
      </w:r>
      <w:r/>
    </w:p>
    <w:p>
      <w:pPr>
        <w:ind w:firstLine="480"/>
        <w:jc w:val="left"/>
        <w:pageBreakBefore w:val="0"/>
        <w:spacing w:line="560" w:lineRule="exact"/>
        <w:widowControl/>
        <w:rPr>
          <w:rFonts w:hint="default" w:ascii="宋体" w:hAnsi="宋体" w:eastAsia="宋体" w:cs="宋体"/>
          <w:sz w:val="24"/>
          <w:szCs w:val="24"/>
          <w:lang w:val="en-US"/>
        </w:rPr>
      </w:pPr>
      <w:r>
        <w:rPr>
          <w:rFonts w:hint="eastAsia" w:ascii="宋体" w:hAnsi="宋体" w:cs="宋体"/>
          <w:sz w:val="24"/>
          <w:lang w:val="en-US" w:eastAsia="zh-CN"/>
        </w:rPr>
        <w:t xml:space="preserve">售价：0元；</w:t>
      </w:r>
      <w:r/>
    </w:p>
    <w:p>
      <w:pPr>
        <w:pStyle w:val="882"/>
        <w:ind w:firstLine="498"/>
        <w:jc w:val="both"/>
        <w:keepLines/>
        <w:keepNext/>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四、提交投标文件截止时间、开标时间和地点</w:t>
      </w:r>
      <w:r/>
    </w:p>
    <w:p>
      <w:pPr>
        <w:pStyle w:val="882"/>
        <w:ind w:left="0" w:right="0" w:firstLine="540"/>
        <w:jc w:val="both"/>
        <w:keepLines w:val="0"/>
        <w:keepNext w:val="0"/>
        <w:pageBreakBefore w:val="0"/>
        <w:spacing w:beforeAutospacing="0" w:afterAutospacing="0" w:line="560" w:lineRule="exact"/>
        <w:shd w:val="clear" w:color="auto" w:fill="ffffff"/>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u w:val="single"/>
          <w:lang w:val="en-US" w:eastAsia="zh-CN"/>
        </w:rPr>
        <w:t xml:space="preserve">2</w:t>
      </w:r>
      <w:r>
        <w:rPr>
          <w:rFonts w:hint="eastAsia" w:ascii="宋体" w:hAnsi="宋体" w:eastAsia="宋体" w:cs="宋体"/>
          <w:color w:val="000000"/>
          <w:sz w:val="24"/>
          <w:szCs w:val="24"/>
          <w:highlight w:val="none"/>
          <w:u w:val="single"/>
          <w:lang w:val="en-US" w:eastAsia="zh-CN"/>
        </w:rPr>
        <w:t xml:space="preserve">025</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北京时间）</w:t>
      </w:r>
      <w:r/>
    </w:p>
    <w:p>
      <w:pPr>
        <w:pStyle w:val="882"/>
        <w:ind w:firstLine="480"/>
        <w:jc w:val="both"/>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lang w:val="en-US" w:eastAsia="zh-CN" w:bidi="ar-SA"/>
        </w:rPr>
        <w:t xml:space="preserve">苏采云“不见面”开标大厅 </w:t>
      </w:r>
      <w:r>
        <w:rPr>
          <w:rFonts w:hint="eastAsia" w:ascii="宋体" w:hAnsi="宋体" w:eastAsia="宋体" w:cs="宋体"/>
          <w:color w:val="ff0000"/>
          <w:sz w:val="24"/>
          <w:szCs w:val="24"/>
        </w:rPr>
        <w:t xml:space="preserve">。</w:t>
      </w:r>
      <w:r/>
    </w:p>
    <w:p>
      <w:pPr>
        <w:pStyle w:val="882"/>
        <w:ind w:firstLine="498"/>
        <w:jc w:val="both"/>
        <w:keepLines/>
        <w:keepNext/>
        <w:pageBreakBefore w:val="0"/>
        <w:spacing w:beforeAutospacing="0" w:afterAutospacing="0" w:line="560" w:lineRule="exact"/>
        <w:rPr>
          <w:rFonts w:hint="eastAsia" w:ascii="宋体" w:hAnsi="宋体" w:eastAsia="宋体" w:cs="宋体"/>
          <w:sz w:val="24"/>
          <w:szCs w:val="24"/>
        </w:rPr>
      </w:pPr>
      <w:r/>
      <w:bookmarkStart w:id="18" w:name="_Toc35393794"/>
      <w:r/>
      <w:bookmarkStart w:id="19" w:name="_Toc28359084"/>
      <w:r/>
      <w:bookmarkStart w:id="20" w:name="_Toc38985267"/>
      <w:r/>
      <w:bookmarkStart w:id="21" w:name="_Toc35393625"/>
      <w:r/>
      <w:bookmarkStart w:id="22" w:name="_Toc28359007"/>
      <w:r>
        <w:rPr>
          <w:rFonts w:hint="eastAsia" w:ascii="宋体" w:hAnsi="宋体" w:eastAsia="宋体" w:cs="宋体"/>
          <w:b/>
          <w:color w:val="000000"/>
          <w:sz w:val="24"/>
          <w:szCs w:val="24"/>
        </w:rPr>
        <w:t xml:space="preserve">五、公告期限</w:t>
      </w:r>
      <w:bookmarkEnd w:id="18"/>
      <w:r/>
      <w:bookmarkEnd w:id="19"/>
      <w:r/>
      <w:bookmarkEnd w:id="20"/>
      <w:r/>
      <w:bookmarkEnd w:id="21"/>
      <w:r/>
      <w:bookmarkEnd w:id="22"/>
      <w:r/>
      <w:r/>
    </w:p>
    <w:p>
      <w:pPr>
        <w:pStyle w:val="882"/>
        <w:ind w:left="0" w:right="0" w:firstLine="560"/>
        <w:jc w:val="both"/>
        <w:keepLines w:val="0"/>
        <w:keepNext w:val="0"/>
        <w:pageBreakBefore w:val="0"/>
        <w:spacing w:beforeAutospacing="0" w:afterAutospacing="0" w:line="5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3" w:name="_Toc35393626"/>
      <w:r/>
      <w:bookmarkStart w:id="24" w:name="_Toc35393795"/>
      <w:r/>
      <w:bookmarkStart w:id="25" w:name="_Toc38985268"/>
      <w:r>
        <w:rPr>
          <w:rFonts w:hint="eastAsia" w:ascii="宋体" w:hAnsi="宋体" w:eastAsia="宋体" w:cs="宋体"/>
          <w:i w:val="0"/>
          <w:iCs w:val="0"/>
          <w:caps w:val="0"/>
          <w:color w:val="333333"/>
          <w:spacing w:val="0"/>
          <w:sz w:val="24"/>
          <w:szCs w:val="24"/>
          <w:shd w:val="clear" w:color="auto" w:fill="ffffff"/>
          <w:lang w:val="en-US" w:eastAsia="zh-CN"/>
        </w:rPr>
        <w:t xml:space="preserve">自本公告发布之日起5个工作日。</w:t>
      </w:r>
      <w:bookmarkEnd w:id="23"/>
      <w:r/>
      <w:bookmarkEnd w:id="24"/>
      <w:r/>
      <w:bookmarkEnd w:id="25"/>
      <w:r/>
      <w:r/>
    </w:p>
    <w:p>
      <w:pPr>
        <w:pStyle w:val="882"/>
        <w:ind w:firstLine="498"/>
        <w:jc w:val="both"/>
        <w:keepLines/>
        <w:keepNext/>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六、其他补充事宜</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bookmarkStart w:id="26" w:name="_Toc28359018"/>
      <w:r>
        <w:rPr>
          <w:rFonts w:hint="eastAsia" w:ascii="宋体" w:hAnsi="宋体" w:eastAsia="宋体" w:cs="宋体"/>
          <w:color w:val="000000"/>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 潜在供应商访问电子招标响应交易平台的网络地址和方法： </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 潜在投标人访问“苏采云”系统方法：江苏省政府采购网首页-“苏采云”链接。 </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 采购文件（后缀名为“.kedt”）、供应商操作手册及政府采购客户端 工具可通过“苏采云”系统相应链接进行下载。 </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 采购代理机构将数据电文形式的采购文件加载至“苏采云”系统，供潜在供应商下载或者查阅。 </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 请潜在投标单位提前安装相应的控件（详见《“苏采云”系统供应商操作手册》）并使用谷歌浏览器登录“苏采云”系统参与不见面开评标。 </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如潜在投标人未按上述要求操作，将自行承担所产生的风险。</w:t>
      </w:r>
      <w:r/>
    </w:p>
    <w:p>
      <w:pPr>
        <w:pStyle w:val="882"/>
        <w:ind w:firstLine="480"/>
        <w:jc w:val="both"/>
        <w:pageBreakBefore w:val="0"/>
        <w:spacing w:beforeAutospacing="0" w:afterAutospacing="0" w:line="5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3.有关本次招标的事项若存在变动或修改，敬请及时关注盐城市政府采购中心在“中国政府采购网”“江苏政府采购网”“盐城市政府采购网”发布的更正公告。</w:t>
      </w:r>
      <w:r/>
    </w:p>
    <w:p>
      <w:pPr>
        <w:pStyle w:val="882"/>
        <w:ind w:firstLine="480"/>
        <w:jc w:val="both"/>
        <w:pageBreakBefore w:val="0"/>
        <w:spacing w:beforeAutospacing="0" w:afterAutospacing="0" w:line="560" w:lineRule="exact"/>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color w:val="000000"/>
          <w:sz w:val="24"/>
          <w:szCs w:val="24"/>
          <w:lang w:val="en-US" w:eastAsia="zh-CN"/>
        </w:rPr>
        <w:t xml:space="preserve">4.本次招标不收取投标保证金，不收取质量保证金</w:t>
      </w:r>
      <w:r/>
    </w:p>
    <w:p>
      <w:pPr>
        <w:pStyle w:val="873"/>
        <w:ind w:left="0" w:right="0" w:firstLine="482"/>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b/>
          <w:bCs/>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u w:val="none"/>
          <w:shd w:val="clear" w:color="auto" w:fill="ffffff"/>
          <w:lang w:val="en-US" w:eastAsia="zh-CN"/>
        </w:rPr>
        <w:t xml:space="preserve">七</w:t>
      </w:r>
      <w:r>
        <w:rPr>
          <w:rFonts w:hint="eastAsia" w:ascii="宋体" w:hAnsi="宋体" w:eastAsia="宋体" w:cs="宋体"/>
          <w:b/>
          <w:bCs/>
          <w:i w:val="0"/>
          <w:iCs w:val="0"/>
          <w:caps w:val="0"/>
          <w:color w:val="333333"/>
          <w:spacing w:val="0"/>
          <w:sz w:val="24"/>
          <w:szCs w:val="24"/>
          <w:u w:val="none"/>
          <w:shd w:val="clear" w:color="auto" w:fill="ffffff"/>
        </w:rPr>
        <w:t xml:space="preserve">、对本次</w:t>
      </w:r>
      <w:r>
        <w:rPr>
          <w:rFonts w:hint="eastAsia" w:ascii="宋体" w:hAnsi="宋体" w:eastAsia="宋体" w:cs="宋体"/>
          <w:b/>
          <w:bCs/>
          <w:i w:val="0"/>
          <w:iCs w:val="0"/>
          <w:caps w:val="0"/>
          <w:color w:val="333333"/>
          <w:spacing w:val="0"/>
          <w:sz w:val="24"/>
          <w:szCs w:val="24"/>
          <w:u w:val="none"/>
          <w:shd w:val="clear" w:color="auto" w:fill="ffffff"/>
          <w:lang w:val="en-US" w:eastAsia="zh-CN"/>
        </w:rPr>
        <w:t xml:space="preserve">招标</w:t>
      </w:r>
      <w:r>
        <w:rPr>
          <w:rFonts w:hint="eastAsia" w:ascii="宋体" w:hAnsi="宋体" w:eastAsia="宋体" w:cs="宋体"/>
          <w:b/>
          <w:bCs/>
          <w:i w:val="0"/>
          <w:iCs w:val="0"/>
          <w:caps w:val="0"/>
          <w:color w:val="333333"/>
          <w:spacing w:val="0"/>
          <w:sz w:val="24"/>
          <w:szCs w:val="24"/>
          <w:u w:val="none"/>
          <w:shd w:val="clear" w:color="auto" w:fill="ffffff"/>
        </w:rPr>
        <w:t xml:space="preserve">提出询问，请按以下方式联系。</w:t>
      </w:r>
      <w:bookmarkEnd w:id="26"/>
      <w:r/>
      <w:r/>
    </w:p>
    <w:p>
      <w:pPr>
        <w:ind w:left="0" w:firstLine="480"/>
        <w:keepLines w:val="0"/>
        <w:keepNext w:val="0"/>
        <w:pageBreakBefore w:val="0"/>
        <w:spacing w:line="560" w:lineRule="exact"/>
        <w:widowControl w:val="off"/>
        <w:rPr>
          <w:rFonts w:hint="eastAsia" w:ascii="宋体" w:hAnsi="宋体" w:eastAsia="宋体" w:cs="宋体"/>
          <w:sz w:val="24"/>
          <w:szCs w:val="24"/>
        </w:rPr>
      </w:pPr>
      <w:r/>
      <w:bookmarkStart w:id="27" w:name="_Toc35393637"/>
      <w:r/>
      <w:bookmarkStart w:id="28" w:name="_Toc28359096"/>
      <w:r/>
      <w:bookmarkStart w:id="29" w:name="_Toc28359019"/>
      <w:r/>
      <w:bookmarkStart w:id="30" w:name="_Toc35393806"/>
      <w:r/>
      <w:bookmarkStart w:id="31" w:name="_Toc28359009"/>
      <w:r>
        <w:rPr>
          <w:rFonts w:hint="eastAsia" w:ascii="宋体" w:hAnsi="宋体" w:eastAsia="宋体" w:cs="宋体"/>
          <w:sz w:val="24"/>
          <w:szCs w:val="24"/>
        </w:rPr>
        <w:t xml:space="preserve">1.采购人信息</w:t>
      </w:r>
      <w:bookmarkEnd w:id="27"/>
      <w:r/>
      <w:bookmarkEnd w:id="28"/>
      <w:r/>
      <w:bookmarkEnd w:id="29"/>
      <w:r/>
      <w:bookmarkEnd w:id="30"/>
      <w:r/>
      <w:r/>
    </w:p>
    <w:p>
      <w:pPr>
        <w:ind w:left="0" w:firstLine="480"/>
        <w:keepLines w:val="0"/>
        <w:keepNext w:val="0"/>
        <w:pageBreakBefore w:val="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射阳县农业农村局</w:t>
      </w:r>
      <w:r/>
    </w:p>
    <w:p>
      <w:pPr>
        <w:pStyle w:val="873"/>
        <w:ind w:left="0" w:right="0" w:firstLine="480"/>
        <w:keepLines w:val="0"/>
        <w:keepNext w:val="0"/>
        <w:spacing w:before="90" w:beforeAutospacing="0" w:after="90" w:afterAutospacing="0" w:line="480" w:lineRule="atLeast"/>
        <w:shd w:val="clear" w:color="auto" w:fill="ffffff"/>
        <w:widowControl/>
        <w:rPr>
          <w:rFonts w:hint="eastAsia" w:ascii="宋体" w:hAnsi="宋体" w:eastAsia="宋体" w:cs="宋体"/>
          <w:sz w:val="24"/>
          <w:szCs w:val="24"/>
          <w:lang w:eastAsia="zh-CN"/>
        </w:rPr>
        <w:suppressLineNumbers w:val="0"/>
      </w:pPr>
      <w:r>
        <w:rPr>
          <w:rFonts w:hint="eastAsia" w:ascii="宋体" w:hAnsi="宋体" w:eastAsia="宋体" w:cs="宋体"/>
          <w:b w:val="0"/>
          <w:bCs w:val="0"/>
          <w:sz w:val="24"/>
          <w:szCs w:val="24"/>
          <w:lang w:val="en-US" w:eastAsia="zh-CN" w:bidi="ar-SA"/>
        </w:rPr>
        <w:t xml:space="preserve">地    址：盐城市</w:t>
      </w:r>
      <w:r>
        <w:rPr>
          <w:rFonts w:hint="default" w:ascii="宋体" w:hAnsi="宋体" w:eastAsia="宋体" w:cs="宋体"/>
          <w:b w:val="0"/>
          <w:bCs w:val="0"/>
          <w:sz w:val="24"/>
          <w:szCs w:val="24"/>
          <w:lang w:val="en-US" w:eastAsia="zh-CN" w:bidi="ar-SA"/>
        </w:rPr>
        <w:t xml:space="preserve">射阳县鹤都路国投大厦</w:t>
      </w:r>
      <w:r/>
    </w:p>
    <w:p>
      <w:pPr>
        <w:ind w:left="0" w:firstLine="480"/>
        <w:keepLines w:val="0"/>
        <w:keepNext w:val="0"/>
        <w:pageBreakBefore w:val="0"/>
        <w:spacing w:line="560" w:lineRule="exact"/>
        <w:widowControl w:val="off"/>
        <w:rPr>
          <w:rFonts w:hint="eastAsia" w:ascii="宋体" w:hAnsi="宋体" w:cs="宋体" w:eastAsiaTheme="minorEastAsia"/>
          <w:sz w:val="24"/>
          <w:szCs w:val="24"/>
          <w:highlight w:val="none"/>
          <w:lang w:val="en-US" w:eastAsia="zh-CN"/>
        </w:rPr>
      </w:pPr>
      <w:r>
        <w:rPr>
          <w:rFonts w:hint="eastAsia" w:ascii="宋体" w:hAnsi="宋体" w:eastAsia="宋体" w:cs="宋体"/>
          <w:sz w:val="24"/>
          <w:szCs w:val="24"/>
          <w:lang w:val="en-US" w:eastAsia="zh-CN"/>
        </w:rPr>
        <w:t xml:space="preserve">联 系 </w:t>
      </w:r>
      <w:r>
        <w:rPr>
          <w:rFonts w:hint="eastAsia" w:ascii="宋体" w:hAnsi="宋体" w:eastAsia="宋体" w:cs="宋体"/>
          <w:sz w:val="24"/>
          <w:szCs w:val="24"/>
          <w:highlight w:val="none"/>
          <w:lang w:val="en-US" w:eastAsia="zh-CN"/>
        </w:rPr>
        <w:t xml:space="preserve">人：</w:t>
      </w:r>
      <w:r>
        <w:rPr>
          <w:rFonts w:hint="eastAsia" w:ascii="宋体" w:hAnsi="宋体"/>
          <w:sz w:val="24"/>
          <w:szCs w:val="24"/>
        </w:rPr>
        <w:t xml:space="preserve">顾</w:t>
      </w:r>
      <w:r>
        <w:rPr>
          <w:rFonts w:hint="eastAsia" w:ascii="宋体" w:hAnsi="宋体"/>
          <w:sz w:val="24"/>
          <w:szCs w:val="24"/>
          <w:lang w:val="en-US" w:eastAsia="zh-CN"/>
        </w:rPr>
        <w:t xml:space="preserve">先生</w:t>
      </w:r>
      <w:r/>
    </w:p>
    <w:p>
      <w:pPr>
        <w:ind w:left="0" w:firstLine="480"/>
        <w:keepLines w:val="0"/>
        <w:keepNext w:val="0"/>
        <w:pageBreakBefore w:val="0"/>
        <w:spacing w:line="560" w:lineRule="exact"/>
        <w:widowControl w:val="off"/>
        <w:rPr>
          <w:rFonts w:hint="eastAsia" w:ascii="宋体" w:hAnsi="宋体" w:eastAsia="宋体" w:cs="宋体"/>
          <w:color w:val="000000"/>
          <w:sz w:val="24"/>
          <w:szCs w:val="24"/>
          <w:u w:val="none"/>
          <w:lang w:val="en-US" w:eastAsia="zh-CN"/>
        </w:rPr>
      </w:pPr>
      <w:r>
        <w:rPr>
          <w:rFonts w:hint="eastAsia" w:ascii="宋体" w:hAnsi="宋体" w:eastAsia="宋体" w:cs="宋体"/>
          <w:sz w:val="24"/>
          <w:szCs w:val="24"/>
          <w:highlight w:val="none"/>
        </w:rPr>
        <w:t xml:space="preserve">联系方式：</w:t>
      </w:r>
      <w:bookmarkStart w:id="32" w:name="_Toc28359097"/>
      <w:r/>
      <w:bookmarkStart w:id="33" w:name="_Toc28359020"/>
      <w:r/>
      <w:bookmarkStart w:id="34" w:name="_Toc35393638"/>
      <w:r/>
      <w:bookmarkStart w:id="35" w:name="_Toc35393807"/>
      <w:r>
        <w:rPr>
          <w:rFonts w:hint="eastAsia" w:ascii="宋体" w:hAnsi="宋体" w:eastAsia="宋体" w:cs="宋体"/>
          <w:color w:val="000000"/>
          <w:sz w:val="24"/>
          <w:szCs w:val="24"/>
          <w:u w:val="none"/>
          <w:lang w:val="en-US" w:eastAsia="zh-CN"/>
        </w:rPr>
        <w:t xml:space="preserve">19106189350</w:t>
      </w:r>
      <w:r/>
    </w:p>
    <w:p>
      <w:pPr>
        <w:ind w:left="0"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32"/>
      <w:r/>
      <w:bookmarkEnd w:id="33"/>
      <w:r/>
      <w:bookmarkEnd w:id="34"/>
      <w:r/>
      <w:bookmarkEnd w:id="35"/>
      <w:r/>
      <w:r/>
    </w:p>
    <w:p>
      <w:pPr>
        <w:ind w:left="0" w:firstLine="480"/>
        <w:keepLines w:val="0"/>
        <w:keepNext w:val="0"/>
        <w:pageBreakBefore w:val="0"/>
        <w:spacing w:line="560" w:lineRule="exact"/>
        <w:widowControl w:val="off"/>
        <w:rPr>
          <w:rFonts w:hint="eastAsia" w:ascii="宋体" w:hAnsi="宋体" w:eastAsia="宋体" w:cs="宋体"/>
          <w:sz w:val="24"/>
          <w:szCs w:val="24"/>
          <w:highlight w:val="none"/>
        </w:rPr>
      </w:pPr>
      <w:r/>
      <w:bookmarkStart w:id="36" w:name="_Toc35393639"/>
      <w:r/>
      <w:bookmarkStart w:id="37" w:name="_Toc28359021"/>
      <w:r/>
      <w:bookmarkStart w:id="38" w:name="_Toc28359098"/>
      <w:r/>
      <w:bookmarkStart w:id="39" w:name="_Toc35393808"/>
      <w:r>
        <w:rPr>
          <w:rFonts w:hint="eastAsia" w:ascii="宋体" w:hAnsi="宋体" w:eastAsia="宋体" w:cs="宋体"/>
          <w:sz w:val="24"/>
          <w:szCs w:val="24"/>
          <w:highlight w:val="none"/>
        </w:rPr>
        <w:t xml:space="preserve">名    称：盐城市国晟项目管理有限公司 </w:t>
      </w:r>
      <w:r/>
    </w:p>
    <w:p>
      <w:pPr>
        <w:ind w:left="0" w:firstLine="480"/>
        <w:keepLines w:val="0"/>
        <w:keepNext w:val="0"/>
        <w:pageBreakBefore w:val="0"/>
        <w:spacing w:line="560" w:lineRule="exact"/>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shd w:val="clear" w:color="auto" w:fill="ffffff"/>
        </w:rPr>
        <w:t xml:space="preserve">射阳县五洲国际广场B区5号楼25层</w:t>
      </w:r>
      <w:r/>
    </w:p>
    <w:p>
      <w:pPr>
        <w:ind w:left="0"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联 系 人：唐先生</w:t>
      </w:r>
      <w:r>
        <w:rPr>
          <w:rFonts w:hint="eastAsia" w:ascii="宋体" w:hAnsi="宋体" w:eastAsia="宋体" w:cs="宋体"/>
          <w:sz w:val="24"/>
          <w:szCs w:val="24"/>
          <w:highlight w:val="none"/>
        </w:rPr>
        <w:t xml:space="preserve">　</w:t>
      </w:r>
      <w:r/>
    </w:p>
    <w:p>
      <w:pPr>
        <w:ind w:left="0"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sz w:val="24"/>
          <w:szCs w:val="24"/>
          <w:highlight w:val="none"/>
        </w:rPr>
        <w:t xml:space="preserve">0515-</w:t>
      </w:r>
      <w:r>
        <w:rPr>
          <w:rFonts w:hint="eastAsia" w:ascii="宋体" w:hAnsi="宋体"/>
          <w:sz w:val="24"/>
          <w:szCs w:val="24"/>
          <w:highlight w:val="none"/>
          <w:lang w:val="en-US" w:eastAsia="zh-CN"/>
        </w:rPr>
        <w:t xml:space="preserve">88125588</w:t>
      </w:r>
      <w:r>
        <w:rPr>
          <w:rFonts w:hint="eastAsia" w:ascii="宋体" w:hAnsi="宋体" w:eastAsia="宋体" w:cs="宋体"/>
          <w:sz w:val="24"/>
          <w:szCs w:val="24"/>
          <w:highlight w:val="none"/>
        </w:rPr>
        <w:t xml:space="preserve"> 　</w:t>
      </w:r>
      <w:r/>
    </w:p>
    <w:p>
      <w:pPr>
        <w:ind w:left="0"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6"/>
      <w:r/>
      <w:bookmarkEnd w:id="37"/>
      <w:r/>
      <w:bookmarkEnd w:id="38"/>
      <w:r/>
      <w:bookmarkEnd w:id="39"/>
      <w:r/>
      <w:r/>
    </w:p>
    <w:p>
      <w:pPr>
        <w:ind w:left="0" w:firstLine="480"/>
        <w:keepLines w:val="0"/>
        <w:keepNext w:val="0"/>
        <w:pageBreakBefore w:val="0"/>
        <w:spacing w:line="5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唐先生</w:t>
      </w:r>
      <w:r/>
    </w:p>
    <w:p>
      <w:pPr>
        <w:ind w:left="0" w:firstLine="480"/>
        <w:keepLines w:val="0"/>
        <w:keepNext w:val="0"/>
        <w:pageBreakBefore w:val="0"/>
        <w:spacing w:line="56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sz w:val="24"/>
          <w:szCs w:val="24"/>
        </w:rPr>
        <w:t xml:space="preserve">0515-</w:t>
      </w:r>
      <w:r>
        <w:rPr>
          <w:rFonts w:hint="eastAsia" w:ascii="宋体" w:hAnsi="宋体"/>
          <w:sz w:val="24"/>
          <w:szCs w:val="24"/>
          <w:lang w:val="en-US" w:eastAsia="zh-CN"/>
        </w:rPr>
        <w:t xml:space="preserve">88125588</w:t>
      </w:r>
      <w:r/>
    </w:p>
    <w:p>
      <w:pPr>
        <w:pStyle w:val="882"/>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t xml:space="preserve">　　　　　　　</w:t>
      </w:r>
      <w:r/>
    </w:p>
    <w:p>
      <w:pPr>
        <w:pStyle w:val="882"/>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r>
      <w:r/>
    </w:p>
    <w:p>
      <w:pPr>
        <w:pStyle w:val="882"/>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r>
      <w:r/>
    </w:p>
    <w:p>
      <w:pPr>
        <w:pStyle w:val="882"/>
        <w:ind w:left="0" w:right="0" w:firstLine="560"/>
        <w:jc w:val="both"/>
        <w:keepLines w:val="0"/>
        <w:keepNext w:val="0"/>
        <w:spacing w:before="0" w:beforeAutospacing="0" w:after="0" w:afterAutospacing="0"/>
        <w:shd w:val="clear" w:color="auto" w:fill="ffffff"/>
        <w:widowControl/>
        <w:rPr>
          <w:rFonts w:hint="eastAsia" w:ascii="仿宋" w:hAnsi="仿宋" w:eastAsia="仿宋" w:cs="仿宋"/>
          <w:i w:val="0"/>
          <w:iCs w:val="0"/>
          <w:caps w:val="0"/>
          <w:color w:val="333333"/>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8"/>
          <w:szCs w:val="28"/>
          <w:shd w:val="clear" w:color="auto" w:fill="ffffff"/>
          <w:lang w:val="en-US" w:eastAsia="zh-CN"/>
        </w:rPr>
      </w:r>
      <w:r/>
    </w:p>
    <w:p>
      <w:pPr>
        <w:pStyle w:val="882"/>
        <w:ind w:firstLine="2429"/>
        <w:jc w:val="both"/>
        <w:keepLines/>
        <w:keepNext/>
        <w:spacing w:before="260" w:beforeAutospacing="0" w:after="260" w:afterAutospacing="0" w:line="415" w:lineRule="auto"/>
      </w:pPr>
      <w:r/>
      <w:bookmarkStart w:id="40" w:name="_Toc120614211"/>
      <w:r>
        <w:rPr>
          <w:rFonts w:hint="eastAsia" w:ascii="黑体" w:hAnsi="宋体" w:eastAsia="黑体" w:cs="黑体"/>
          <w:b/>
          <w:color w:val="000000"/>
          <w:sz w:val="44"/>
          <w:szCs w:val="44"/>
        </w:rPr>
        <w:t xml:space="preserve">第二章  </w:t>
      </w:r>
      <w:bookmarkEnd w:id="40"/>
      <w:r/>
      <w:bookmarkStart w:id="41" w:name="_Toc120614213"/>
      <w:r/>
      <w:bookmarkStart w:id="42" w:name="_Toc16938518"/>
      <w:r/>
      <w:bookmarkStart w:id="43" w:name="_Toc513029202"/>
      <w:r/>
      <w:bookmarkStart w:id="44" w:name="_Toc20823274"/>
      <w:r>
        <w:rPr>
          <w:rFonts w:hint="eastAsia" w:ascii="黑体" w:hAnsi="宋体" w:eastAsia="黑体" w:cs="黑体"/>
          <w:b/>
          <w:color w:val="000000"/>
          <w:sz w:val="44"/>
          <w:szCs w:val="44"/>
        </w:rPr>
        <w:t xml:space="preserve">投标人须知</w:t>
      </w:r>
      <w:bookmarkEnd w:id="41"/>
      <w:r/>
      <w:bookmarkEnd w:id="42"/>
      <w:r/>
      <w:bookmarkEnd w:id="43"/>
      <w:r/>
      <w:bookmarkEnd w:id="44"/>
      <w:r/>
      <w:r/>
    </w:p>
    <w:p>
      <w:pPr>
        <w:pStyle w:val="882"/>
        <w:ind w:left="0" w:firstLine="498"/>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45" w:name="_Toc20823275"/>
      <w:r/>
      <w:bookmarkStart w:id="46" w:name="_Toc120614214"/>
      <w:r/>
      <w:bookmarkStart w:id="47" w:name="_Toc16938519"/>
      <w:r/>
      <w:bookmarkStart w:id="48" w:name="_Toc513029203"/>
      <w:r>
        <w:rPr>
          <w:rFonts w:hint="eastAsia" w:ascii="宋体" w:hAnsi="宋体" w:eastAsia="宋体" w:cs="宋体"/>
          <w:b/>
          <w:color w:val="000000"/>
          <w:sz w:val="24"/>
          <w:szCs w:val="24"/>
        </w:rPr>
        <w:t xml:space="preserve">一、总则</w:t>
      </w:r>
      <w:bookmarkEnd w:id="45"/>
      <w:r/>
      <w:bookmarkEnd w:id="46"/>
      <w:r/>
      <w:bookmarkEnd w:id="47"/>
      <w:r/>
      <w:bookmarkEnd w:id="48"/>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49" w:name="_Toc16938520"/>
      <w:r/>
      <w:bookmarkStart w:id="50" w:name="_Toc513029204"/>
      <w:r/>
      <w:bookmarkStart w:id="51" w:name="_Toc20823276"/>
      <w:r/>
      <w:bookmarkStart w:id="52" w:name="_Toc458694821"/>
      <w:r/>
      <w:bookmarkStart w:id="53" w:name="_Hlt16619475"/>
      <w:r>
        <w:rPr>
          <w:rFonts w:hint="eastAsia" w:ascii="宋体" w:hAnsi="宋体" w:eastAsia="宋体" w:cs="宋体"/>
          <w:color w:val="000000"/>
          <w:sz w:val="24"/>
          <w:szCs w:val="24"/>
        </w:rPr>
        <w:t xml:space="preserve">1</w:t>
      </w:r>
      <w:bookmarkEnd w:id="49"/>
      <w:r>
        <w:rPr>
          <w:rFonts w:hint="eastAsia" w:ascii="宋体" w:hAnsi="宋体" w:eastAsia="宋体" w:cs="宋体"/>
          <w:color w:val="000000"/>
          <w:sz w:val="24"/>
          <w:szCs w:val="24"/>
        </w:rPr>
        <w:t xml:space="preserve">、招标方式</w:t>
      </w:r>
      <w:bookmarkEnd w:id="50"/>
      <w:r/>
      <w:bookmarkEnd w:id="51"/>
      <w:r/>
      <w:bookmarkEnd w:id="52"/>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1.1本次招标采取公开招标方式，本招标文件仅适用于招标公告中所述项目。</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54" w:name="_Toc513029205"/>
      <w:r/>
      <w:bookmarkStart w:id="55" w:name="_Toc16938521"/>
      <w:r/>
      <w:bookmarkStart w:id="56" w:name="_Toc20823277"/>
      <w:r>
        <w:rPr>
          <w:rFonts w:hint="eastAsia" w:ascii="宋体" w:hAnsi="宋体" w:eastAsia="宋体" w:cs="宋体"/>
          <w:color w:val="000000"/>
          <w:sz w:val="24"/>
          <w:szCs w:val="24"/>
        </w:rPr>
        <w:t xml:space="preserve">2、合格的投标人</w:t>
      </w:r>
      <w:bookmarkEnd w:id="54"/>
      <w:r/>
      <w:bookmarkEnd w:id="55"/>
      <w:r/>
      <w:bookmarkEnd w:id="56"/>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2.1满足招标公告中供应商的资格要求的规定。</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2.2满足本文件实质性要求和条件的规定。</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57" w:name="_Toc513029206"/>
      <w:r/>
      <w:bookmarkStart w:id="58" w:name="_Toc20823278"/>
      <w:r/>
      <w:bookmarkStart w:id="59" w:name="_Toc16938522"/>
      <w:r>
        <w:rPr>
          <w:rFonts w:hint="eastAsia" w:ascii="宋体" w:hAnsi="宋体" w:eastAsia="宋体" w:cs="宋体"/>
          <w:color w:val="000000"/>
          <w:sz w:val="24"/>
          <w:szCs w:val="24"/>
        </w:rPr>
        <w:t xml:space="preserve">3、适用法律</w:t>
      </w:r>
      <w:bookmarkEnd w:id="57"/>
      <w:r/>
      <w:bookmarkEnd w:id="58"/>
      <w:r/>
      <w:bookmarkEnd w:id="59"/>
      <w:r/>
      <w:r/>
    </w:p>
    <w:p>
      <w:pPr>
        <w:pStyle w:val="882"/>
        <w:ind w:left="0" w:firstLine="42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3.1本次招标及由此产生的合同受中华人民共和国有关的法律法规制约和保护。</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0" w:name="_Toc513029207"/>
      <w:r/>
      <w:bookmarkStart w:id="61" w:name="_Toc20823279"/>
      <w:r/>
      <w:bookmarkStart w:id="62" w:name="_Toc462564067"/>
      <w:r/>
      <w:bookmarkStart w:id="63" w:name="_Toc16938523"/>
      <w:r>
        <w:rPr>
          <w:rFonts w:hint="eastAsia" w:ascii="宋体" w:hAnsi="宋体" w:eastAsia="宋体" w:cs="宋体"/>
          <w:color w:val="000000"/>
          <w:sz w:val="24"/>
          <w:szCs w:val="24"/>
        </w:rPr>
        <w:t xml:space="preserve">4、投标费用</w:t>
      </w:r>
      <w:bookmarkEnd w:id="60"/>
      <w:r/>
      <w:bookmarkEnd w:id="61"/>
      <w:r/>
      <w:bookmarkEnd w:id="62"/>
      <w:r/>
      <w:bookmarkEnd w:id="63"/>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4.1投标人应自行承担所有与参加投标有关的费用，无论投标过程中的做法和结果如何，</w:t>
      </w:r>
      <w:r>
        <w:rPr>
          <w:rFonts w:hint="eastAsia" w:ascii="宋体" w:hAnsi="宋体" w:eastAsia="宋体" w:cs="宋体"/>
          <w:sz w:val="24"/>
          <w:szCs w:val="24"/>
          <w:lang w:eastAsia="zh-CN"/>
        </w:rPr>
        <w:t xml:space="preserve">采购人</w:t>
      </w:r>
      <w:r>
        <w:rPr>
          <w:rFonts w:hint="eastAsia" w:ascii="宋体" w:hAnsi="宋体" w:eastAsia="宋体" w:cs="宋体"/>
          <w:sz w:val="24"/>
          <w:szCs w:val="24"/>
          <w:lang w:val="en-US" w:eastAsia="zh-CN"/>
        </w:rPr>
        <w:t xml:space="preserve">或采购代理机构</w:t>
      </w:r>
      <w:r>
        <w:rPr>
          <w:rFonts w:hint="eastAsia" w:ascii="宋体" w:hAnsi="宋体" w:eastAsia="宋体" w:cs="宋体"/>
          <w:color w:val="000000"/>
          <w:sz w:val="24"/>
          <w:szCs w:val="24"/>
        </w:rPr>
        <w:t xml:space="preserve">在任何情况下均无义务和责任承担这些费用。</w:t>
      </w:r>
      <w:r/>
    </w:p>
    <w:p>
      <w:pPr>
        <w:pStyle w:val="882"/>
        <w:ind w:left="0" w:firstLine="480"/>
        <w:jc w:val="both"/>
        <w:pageBreakBefore w:val="0"/>
        <w:spacing w:beforeAutospacing="0" w:afterAutospacing="0" w:line="500" w:lineRule="exact"/>
        <w:widowControl w:val="off"/>
        <w:rPr>
          <w:rFonts w:hint="eastAsia" w:ascii="宋体" w:hAnsi="宋体" w:eastAsia="宋体" w:cs="宋体"/>
          <w:b w:val="0"/>
          <w:bCs w:val="0"/>
          <w:sz w:val="24"/>
          <w:szCs w:val="24"/>
        </w:rPr>
      </w:pPr>
      <w:r>
        <w:rPr>
          <w:rFonts w:hint="eastAsia" w:ascii="宋体" w:hAnsi="宋体" w:eastAsia="宋体" w:cs="宋体"/>
          <w:b w:val="0"/>
          <w:bCs w:val="0"/>
          <w:color w:val="000000"/>
          <w:sz w:val="24"/>
          <w:szCs w:val="24"/>
        </w:rPr>
        <w:t xml:space="preserve">4.2</w:t>
      </w:r>
      <w:r>
        <w:rPr>
          <w:rFonts w:hint="eastAsia" w:ascii="宋体" w:hAnsi="宋体" w:eastAsia="宋体" w:cs="宋体"/>
          <w:b w:val="0"/>
          <w:bCs w:val="0"/>
          <w:sz w:val="24"/>
          <w:szCs w:val="24"/>
        </w:rPr>
        <w:t xml:space="preserve">本次招标代理服务费</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按苏招协[2022]002号文件</w:t>
      </w:r>
      <w:r>
        <w:rPr>
          <w:rFonts w:hint="eastAsia" w:ascii="宋体" w:hAnsi="宋体" w:eastAsia="宋体" w:cs="宋体"/>
          <w:b w:val="0"/>
          <w:bCs w:val="0"/>
          <w:sz w:val="24"/>
          <w:szCs w:val="24"/>
          <w:lang w:val="en-US" w:eastAsia="zh-CN"/>
        </w:rPr>
        <w:t xml:space="preserve">取</w:t>
      </w:r>
      <w:r>
        <w:rPr>
          <w:rFonts w:hint="eastAsia" w:ascii="宋体" w:hAnsi="宋体" w:eastAsia="宋体" w:cs="宋体"/>
          <w:b w:val="0"/>
          <w:bCs w:val="0"/>
          <w:sz w:val="24"/>
          <w:szCs w:val="24"/>
        </w:rPr>
        <w:t xml:space="preserve">费标准由中标人承担，不单独列项，投标人在报价时综合考虑。在中标公告发布后由中标人向采购代理机构缴纳。</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5、招标文件的约束力</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5.1投标人一旦参加本项目采购活动，即被认为接受了本招标文件的规定和约束。</w:t>
      </w:r>
      <w:r/>
    </w:p>
    <w:p>
      <w:pPr>
        <w:pStyle w:val="882"/>
        <w:ind w:left="0" w:firstLine="321"/>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4" w:name="_Toc16938525"/>
      <w:r/>
      <w:bookmarkStart w:id="65" w:name="_Toc513029209"/>
      <w:r/>
      <w:bookmarkStart w:id="66" w:name="_Toc120614215"/>
      <w:r/>
      <w:bookmarkStart w:id="67" w:name="_Toc20823281"/>
      <w:r>
        <w:rPr>
          <w:rFonts w:hint="eastAsia" w:ascii="宋体" w:hAnsi="宋体" w:eastAsia="宋体" w:cs="宋体"/>
          <w:b/>
          <w:color w:val="000000"/>
          <w:sz w:val="24"/>
          <w:szCs w:val="24"/>
        </w:rPr>
        <w:t xml:space="preserve">二、招标文件</w:t>
      </w:r>
      <w:bookmarkEnd w:id="64"/>
      <w:r/>
      <w:bookmarkEnd w:id="65"/>
      <w:r/>
      <w:bookmarkEnd w:id="66"/>
      <w:r/>
      <w:bookmarkEnd w:id="67"/>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68" w:name="_Toc513029210"/>
      <w:r/>
      <w:bookmarkStart w:id="69" w:name="_Toc16938526"/>
      <w:r/>
      <w:bookmarkStart w:id="70" w:name="_Toc20823282"/>
      <w:r>
        <w:rPr>
          <w:rFonts w:hint="eastAsia" w:ascii="宋体" w:hAnsi="宋体" w:eastAsia="宋体" w:cs="宋体"/>
          <w:color w:val="000000"/>
          <w:sz w:val="24"/>
          <w:szCs w:val="24"/>
        </w:rPr>
        <w:t xml:space="preserve">6、招标文件构成</w:t>
      </w:r>
      <w:bookmarkEnd w:id="68"/>
      <w:r/>
      <w:bookmarkEnd w:id="69"/>
      <w:r/>
      <w:bookmarkEnd w:id="70"/>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6.1 招标文件由以下部分组成：</w:t>
      </w:r>
      <w:r/>
    </w:p>
    <w:p>
      <w:pPr>
        <w:pStyle w:val="882"/>
        <w:ind w:left="0" w:firstLine="360"/>
        <w:jc w:val="both"/>
        <w:pageBreakBefore w:val="0"/>
        <w:spacing w:beforeAutospacing="0" w:afterAutospacing="0" w:line="50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招标公告</w:t>
      </w:r>
      <w:r/>
    </w:p>
    <w:p>
      <w:pPr>
        <w:pStyle w:val="882"/>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（2）投标人须知</w:t>
      </w:r>
      <w:r/>
    </w:p>
    <w:p>
      <w:pPr>
        <w:pStyle w:val="882"/>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pStyle w:val="882"/>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pStyle w:val="882"/>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（5）评标方法与评标标准</w:t>
      </w:r>
      <w:r/>
    </w:p>
    <w:p>
      <w:pPr>
        <w:pStyle w:val="882"/>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（6）投标文件格式</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联系解决。</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2"/>
        <w:ind w:left="0" w:firstLine="56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71" w:name="_Toc513029211"/>
      <w:r/>
      <w:bookmarkStart w:id="72" w:name="_Toc16938527"/>
      <w:r/>
      <w:bookmarkStart w:id="73" w:name="_Toc20823283"/>
      <w:r/>
      <w:bookmarkStart w:id="74" w:name="_Toc462564070"/>
      <w:r>
        <w:rPr>
          <w:rFonts w:hint="eastAsia" w:ascii="宋体" w:hAnsi="宋体" w:eastAsia="宋体" w:cs="宋体"/>
          <w:color w:val="000000"/>
          <w:sz w:val="24"/>
          <w:szCs w:val="24"/>
        </w:rPr>
        <w:t xml:space="preserve">7、招标文件的澄清</w:t>
      </w:r>
      <w:bookmarkEnd w:id="71"/>
      <w:r/>
      <w:bookmarkEnd w:id="72"/>
      <w:r/>
      <w:bookmarkEnd w:id="73"/>
      <w:r/>
      <w:bookmarkEnd w:id="74"/>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7.1任何要求对招标文件进行澄清的投标人，应在投标截止期</w:t>
      </w:r>
      <w:r>
        <w:rPr>
          <w:rFonts w:hint="eastAsia" w:ascii="宋体" w:hAnsi="宋体" w:eastAsia="宋体" w:cs="宋体"/>
          <w:b/>
          <w:color w:val="000000"/>
          <w:sz w:val="24"/>
          <w:szCs w:val="24"/>
        </w:rPr>
        <w:t xml:space="preserve">十日</w:t>
      </w:r>
      <w:r>
        <w:rPr>
          <w:rFonts w:hint="eastAsia" w:ascii="宋体" w:hAnsi="宋体" w:eastAsia="宋体" w:cs="宋体"/>
          <w:color w:val="000000"/>
          <w:sz w:val="24"/>
          <w:szCs w:val="24"/>
        </w:rPr>
        <w:t xml:space="preserve">前按招标公告中的通讯地址，以书面形式通知</w:t>
      </w:r>
      <w:r>
        <w:rPr>
          <w:rFonts w:hint="eastAsia" w:ascii="宋体" w:hAnsi="宋体" w:eastAsia="宋体" w:cs="宋体"/>
          <w:color w:val="000000"/>
          <w:sz w:val="24"/>
          <w:szCs w:val="24"/>
          <w:lang w:val="en-US" w:eastAsia="zh-CN"/>
        </w:rPr>
        <w:t xml:space="preserve">采购人或</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w:t>
      </w:r>
      <w:r/>
    </w:p>
    <w:p>
      <w:pPr>
        <w:pStyle w:val="882"/>
        <w:ind w:left="0" w:firstLine="56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75" w:name="_Toc16938528"/>
      <w:r/>
      <w:bookmarkStart w:id="76" w:name="_Toc513029212"/>
      <w:r/>
      <w:bookmarkStart w:id="77" w:name="_Toc20823284"/>
      <w:r/>
      <w:bookmarkStart w:id="78" w:name="_Toc462564071"/>
      <w:r>
        <w:rPr>
          <w:rFonts w:hint="eastAsia" w:ascii="宋体" w:hAnsi="宋体" w:eastAsia="宋体" w:cs="宋体"/>
          <w:color w:val="000000"/>
          <w:sz w:val="24"/>
          <w:szCs w:val="24"/>
        </w:rPr>
        <w:t xml:space="preserve">8、招标文件的修改</w:t>
      </w:r>
      <w:bookmarkEnd w:id="75"/>
      <w:r/>
      <w:bookmarkEnd w:id="76"/>
      <w:r/>
      <w:bookmarkEnd w:id="77"/>
      <w:r/>
      <w:bookmarkEnd w:id="78"/>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8.1在投标截止时间前，</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可以对招标文件进行修改。</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有权按照法定的要求推迟投标截止日期和开标日期。</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8.3招标文件的修改将在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盐城市政府采购网</w:t>
      </w:r>
      <w:r>
        <w:rPr>
          <w:rFonts w:hint="eastAsia" w:ascii="宋体" w:hAnsi="宋体" w:eastAsia="宋体" w:cs="宋体"/>
          <w:color w:val="000000"/>
          <w:sz w:val="24"/>
          <w:szCs w:val="24"/>
        </w:rPr>
        <w:t xml:space="preserve">公布，补充文件将作为招标文件的组成部分，并对投标人具有约束力。</w:t>
      </w:r>
      <w:r/>
    </w:p>
    <w:p>
      <w:pPr>
        <w:pStyle w:val="882"/>
        <w:ind w:left="0"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79" w:name="_Toc462564072"/>
      <w:r/>
      <w:bookmarkStart w:id="80" w:name="_Toc20823285"/>
      <w:r/>
      <w:bookmarkStart w:id="81" w:name="_Toc120614216"/>
      <w:r/>
      <w:bookmarkStart w:id="82" w:name="_Toc513029213"/>
      <w:r/>
      <w:bookmarkStart w:id="83" w:name="_Toc16938529"/>
      <w:r>
        <w:rPr>
          <w:rFonts w:hint="eastAsia" w:ascii="宋体" w:hAnsi="宋体" w:eastAsia="宋体" w:cs="宋体"/>
          <w:b/>
          <w:color w:val="000000"/>
          <w:sz w:val="24"/>
          <w:szCs w:val="24"/>
        </w:rPr>
        <w:t xml:space="preserve">三、投标文件的编制</w:t>
      </w:r>
      <w:bookmarkEnd w:id="79"/>
      <w:r/>
      <w:bookmarkEnd w:id="80"/>
      <w:r/>
      <w:bookmarkEnd w:id="81"/>
      <w:r/>
      <w:bookmarkEnd w:id="82"/>
      <w:r/>
      <w:bookmarkEnd w:id="83"/>
      <w:r/>
      <w:r/>
    </w:p>
    <w:p>
      <w:pPr>
        <w:pStyle w:val="882"/>
        <w:ind w:left="0" w:firstLine="56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84" w:name="_Toc513029214"/>
      <w:r/>
      <w:bookmarkStart w:id="85" w:name="_Toc20823286"/>
      <w:r/>
      <w:bookmarkStart w:id="86" w:name="_Toc16938530"/>
      <w:r/>
      <w:bookmarkStart w:id="87" w:name="_Toc462564073"/>
      <w:r>
        <w:rPr>
          <w:rFonts w:hint="eastAsia" w:ascii="宋体" w:hAnsi="宋体" w:eastAsia="宋体" w:cs="宋体"/>
          <w:color w:val="000000"/>
          <w:sz w:val="24"/>
          <w:szCs w:val="24"/>
        </w:rPr>
        <w:t xml:space="preserve">9、投标文件的语言及度量衡单位</w:t>
      </w:r>
      <w:bookmarkEnd w:id="84"/>
      <w:r/>
      <w:bookmarkEnd w:id="85"/>
      <w:r/>
      <w:bookmarkEnd w:id="86"/>
      <w:r/>
      <w:bookmarkEnd w:id="87"/>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9.1投标人提交的投标文件以及投标人与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9.2除技术性能另有规定外，投标文件所使用的度量衡单位，均须采用国家法定计量单位。</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88" w:name="_Toc462564074"/>
      <w:r/>
      <w:bookmarkStart w:id="89" w:name="_Toc513029215"/>
      <w:r/>
      <w:bookmarkStart w:id="90" w:name="_Toc16938531"/>
      <w:r/>
      <w:bookmarkStart w:id="91" w:name="_Toc20823287"/>
      <w:r>
        <w:rPr>
          <w:rFonts w:hint="eastAsia" w:ascii="宋体" w:hAnsi="宋体" w:eastAsia="宋体" w:cs="宋体"/>
          <w:color w:val="000000"/>
          <w:sz w:val="24"/>
          <w:szCs w:val="24"/>
        </w:rPr>
        <w:t xml:space="preserve">10、投标文件构成</w:t>
      </w:r>
      <w:bookmarkEnd w:id="88"/>
      <w:r/>
      <w:bookmarkEnd w:id="89"/>
      <w:r/>
      <w:bookmarkEnd w:id="90"/>
      <w:r/>
      <w:bookmarkEnd w:id="91"/>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10.1投标人编写的投标文件应包括资格证明文件、符合性证明文件、商务要求响应及偏离表、其他证明文件、投标函、开标一览表等部分。</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10.2如标书制作</w:t>
      </w:r>
      <w:r>
        <w:rPr>
          <w:rFonts w:hint="eastAsia" w:ascii="宋体" w:hAnsi="宋体" w:eastAsia="宋体" w:cs="宋体"/>
          <w:color w:val="000000"/>
          <w:sz w:val="24"/>
          <w:szCs w:val="24"/>
          <w:highlight w:val="none"/>
        </w:rPr>
        <w:t xml:space="preserve">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“江苏政府采购网”、“盐城市政府采购网”发布的招标文件为</w:t>
      </w:r>
      <w:r>
        <w:rPr>
          <w:rFonts w:hint="eastAsia" w:ascii="宋体" w:hAnsi="宋体" w:eastAsia="宋体" w:cs="宋体"/>
          <w:color w:val="000000"/>
          <w:sz w:val="24"/>
          <w:szCs w:val="24"/>
        </w:rPr>
        <w:t xml:space="preserve">准。</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92" w:name="_Toc49090507"/>
      <w:r/>
      <w:bookmarkStart w:id="93" w:name="_Toc513029219"/>
      <w:r/>
      <w:bookmarkStart w:id="94" w:name="_Toc513029216"/>
      <w:r/>
      <w:bookmarkStart w:id="95" w:name="_Toc14577354"/>
      <w:r/>
      <w:bookmarkStart w:id="96" w:name="_Toc49090509"/>
      <w:r/>
      <w:bookmarkStart w:id="97" w:name="_Toc14577357"/>
      <w:r/>
      <w:bookmarkStart w:id="98" w:name="_Hlt26670360"/>
      <w:r/>
      <w:bookmarkStart w:id="99" w:name="_Hlt26668975"/>
      <w:r/>
      <w:bookmarkStart w:id="100" w:name="_Hlt26954838"/>
      <w:r>
        <w:rPr>
          <w:rFonts w:hint="eastAsia" w:ascii="宋体" w:hAnsi="宋体" w:eastAsia="宋体" w:cs="宋体"/>
          <w:color w:val="000000"/>
          <w:sz w:val="24"/>
          <w:szCs w:val="24"/>
        </w:rPr>
        <w:t xml:space="preserve">11、证明投标人及投标标的符合招标文件规定的文件</w:t>
      </w:r>
      <w:bookmarkEnd w:id="92"/>
      <w:r/>
      <w:bookmarkEnd w:id="93"/>
      <w:r/>
      <w:bookmarkEnd w:id="94"/>
      <w:r/>
      <w:bookmarkEnd w:id="95"/>
      <w:r/>
      <w:bookmarkEnd w:id="96"/>
      <w:r/>
      <w:bookmarkEnd w:id="97"/>
      <w:r/>
      <w:r/>
    </w:p>
    <w:p>
      <w:pPr>
        <w:pStyle w:val="882"/>
        <w:ind w:left="0"/>
        <w:jc w:val="both"/>
        <w:pageBreakBefore w:val="0"/>
        <w:spacing w:beforeAutospacing="0" w:afterAutospacing="0" w:line="500" w:lineRule="exact"/>
        <w:widowControl w:val="off"/>
        <w:rPr>
          <w:rFonts w:hint="eastAsia" w:ascii="宋体" w:hAnsi="宋体" w:eastAsia="宋体" w:cs="宋体"/>
          <w:sz w:val="24"/>
          <w:szCs w:val="24"/>
        </w:rPr>
      </w:pPr>
      <w:r/>
      <w:bookmarkStart w:id="101" w:name="_Toc14577355"/>
      <w:r/>
      <w:bookmarkStart w:id="102" w:name="_Toc49090508"/>
      <w:r>
        <w:rPr>
          <w:rFonts w:hint="eastAsia" w:ascii="宋体" w:hAnsi="宋体" w:eastAsia="宋体" w:cs="宋体"/>
          <w:color w:val="000000"/>
          <w:sz w:val="24"/>
          <w:szCs w:val="24"/>
        </w:rPr>
        <w:t xml:space="preserve">  11.1投标人应按照法律、法规、规章和规范性文件以及招标文件要求提交证明文件，证明其及投标标的符合招标文件规定。</w:t>
      </w:r>
      <w:bookmarkEnd w:id="101"/>
      <w:r/>
      <w:bookmarkEnd w:id="102"/>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highlight w:val="none"/>
        </w:rPr>
        <w:t xml:space="preserve">投标分项报价</w:t>
      </w:r>
      <w:bookmarkStart w:id="103" w:name="_Hlt26670373"/>
      <w:r>
        <w:rPr>
          <w:rFonts w:hint="eastAsia" w:ascii="宋体" w:hAnsi="宋体" w:eastAsia="宋体" w:cs="宋体"/>
          <w:color w:val="000000"/>
          <w:sz w:val="24"/>
          <w:szCs w:val="24"/>
          <w:highlight w:val="none"/>
        </w:rPr>
        <w:t xml:space="preserve">表</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104" w:name="_Hlt26954840"/>
      <w:r>
        <w:rPr>
          <w:rFonts w:hint="eastAsia" w:ascii="宋体" w:hAnsi="宋体" w:eastAsia="宋体" w:cs="宋体"/>
          <w:color w:val="000000"/>
          <w:sz w:val="24"/>
          <w:szCs w:val="24"/>
          <w:highlight w:val="none"/>
        </w:rPr>
        <w:t xml:space="preserve">标人应按照招标文件规定格式填报投标分项报价表</w:t>
      </w:r>
      <w:bookmarkStart w:id="105" w:name="_Hlt26670399"/>
      <w:r>
        <w:rPr>
          <w:rFonts w:hint="eastAsia" w:ascii="宋体" w:hAnsi="宋体" w:eastAsia="宋体" w:cs="宋体"/>
          <w:color w:val="000000"/>
          <w:sz w:val="24"/>
          <w:szCs w:val="24"/>
          <w:highlight w:val="none"/>
        </w:rPr>
        <w:t xml:space="preserve">。</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highlight w:val="none"/>
        </w:rPr>
      </w:pPr>
      <w:r/>
      <w:bookmarkStart w:id="106" w:name="_Hlt26670425"/>
      <w:r/>
      <w:bookmarkStart w:id="107" w:name="_Hlt26954842"/>
      <w:r/>
      <w:bookmarkStart w:id="108" w:name="_Hlt26670403"/>
      <w:r/>
      <w:bookmarkStart w:id="109" w:name="_Hlt26954844"/>
      <w:r/>
      <w:bookmarkStart w:id="110" w:name="_Hlt26668983"/>
      <w:r/>
      <w:bookmarkStart w:id="111" w:name="_Hlt26670486"/>
      <w:r/>
      <w:bookmarkStart w:id="112" w:name="_Hlt26670482"/>
      <w:r/>
      <w:bookmarkStart w:id="113" w:name="_Hlt26954848"/>
      <w:r/>
      <w:bookmarkStart w:id="114" w:name="_Hlt26954731"/>
      <w:r/>
      <w:bookmarkStart w:id="115" w:name="_Hlt26954846"/>
      <w:r>
        <w:rPr>
          <w:rFonts w:hint="eastAsia" w:ascii="宋体" w:hAnsi="宋体" w:eastAsia="宋体" w:cs="宋体"/>
          <w:color w:val="000000"/>
          <w:sz w:val="24"/>
          <w:szCs w:val="24"/>
          <w:highlight w:val="none"/>
        </w:rPr>
        <w:t xml:space="preserve">13、技术要求响应及偏离表、商务要求响应及偏离表</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13.1投标人需对招标文件中的技术要求与商务要</w:t>
      </w:r>
      <w:r>
        <w:rPr>
          <w:rFonts w:hint="eastAsia" w:ascii="宋体" w:hAnsi="宋体" w:eastAsia="宋体" w:cs="宋体"/>
          <w:color w:val="000000"/>
          <w:sz w:val="24"/>
          <w:szCs w:val="24"/>
        </w:rPr>
        <w:t xml:space="preserve">求逐项作出响应或偏离，并说明原因。</w:t>
      </w:r>
      <w:r/>
    </w:p>
    <w:p>
      <w:pPr>
        <w:pStyle w:val="882"/>
        <w:ind w:left="0" w:firstLine="480"/>
        <w:jc w:val="both"/>
        <w:pageBreakBefore w:val="0"/>
        <w:spacing w:beforeAutospacing="0" w:afterAutospacing="0" w:line="500" w:lineRule="exact"/>
        <w:widowControl w:val="off"/>
        <w:tabs>
          <w:tab w:val="left" w:pos="1036"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13.2投标人可在投标文件中提供认为需要的其他技术文件或说明。</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16" w:name="_Toc14577359"/>
      <w:r/>
      <w:bookmarkStart w:id="117" w:name="_Toc49090510"/>
      <w:r>
        <w:rPr>
          <w:rFonts w:hint="eastAsia" w:ascii="宋体" w:hAnsi="宋体" w:eastAsia="宋体" w:cs="宋体"/>
          <w:color w:val="000000"/>
          <w:sz w:val="24"/>
          <w:szCs w:val="24"/>
        </w:rPr>
        <w:t xml:space="preserve">14、投标函和开标一览表</w:t>
      </w:r>
      <w:bookmarkEnd w:id="116"/>
      <w:r/>
      <w:bookmarkEnd w:id="117"/>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14.1投标人应按照招标文件中提供的格式完整、正确填写投标函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投标函须有法定代表人或授权代表签字或盖章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、开标一览表。</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rPr>
        <w:t xml:space="preserve">。</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18" w:name="_Toc49090511"/>
      <w:r/>
      <w:bookmarkStart w:id="119" w:name="_Toc14577360"/>
      <w:r/>
      <w:bookmarkStart w:id="120" w:name="_Hlt26954850"/>
      <w:r/>
      <w:bookmarkStart w:id="121" w:name="_Hlt26670489"/>
      <w:r/>
      <w:bookmarkStart w:id="122" w:name="_Hlt26954734"/>
      <w:r>
        <w:rPr>
          <w:rFonts w:hint="eastAsia" w:ascii="宋体" w:hAnsi="宋体" w:eastAsia="宋体" w:cs="宋体"/>
          <w:color w:val="000000"/>
          <w:sz w:val="24"/>
          <w:szCs w:val="24"/>
        </w:rPr>
        <w:t xml:space="preserve">15、投标有效期</w:t>
      </w:r>
      <w:bookmarkEnd w:id="118"/>
      <w:r/>
      <w:bookmarkEnd w:id="119"/>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15.1投标有效期为</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color w:val="000000"/>
          <w:sz w:val="24"/>
          <w:szCs w:val="24"/>
        </w:rPr>
        <w:t xml:space="preserve">。投标有效期比规定短的将被视为未实质性响应招标文件而予以拒绝。</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16、投标有效期的延长</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16.1在特殊情况下，</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的这一要求而放弃投标。同意延长投标有效期的投标人既不能要求也不允许修改其投标文件，同时受投标有效期约束的所有权利与义务均延长至新的有效期。</w:t>
      </w:r>
      <w:r/>
    </w:p>
    <w:p>
      <w:pPr>
        <w:pStyle w:val="882"/>
        <w:ind w:left="0"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23" w:name="_Toc120614217"/>
      <w:r/>
      <w:bookmarkStart w:id="124" w:name="_Toc16938540"/>
      <w:r/>
      <w:bookmarkStart w:id="125" w:name="_Toc20823296"/>
      <w:r/>
      <w:bookmarkStart w:id="126" w:name="_Toc513029224"/>
      <w:r/>
      <w:bookmarkStart w:id="127" w:name="_Hlt26954739"/>
      <w:r/>
      <w:bookmarkStart w:id="128" w:name="_Hlt26954852"/>
      <w:r>
        <w:rPr>
          <w:rFonts w:hint="eastAsia" w:ascii="宋体" w:hAnsi="宋体" w:eastAsia="宋体" w:cs="宋体"/>
          <w:b/>
          <w:color w:val="000000"/>
          <w:sz w:val="24"/>
          <w:szCs w:val="24"/>
        </w:rPr>
        <w:t xml:space="preserve">四、投标文件的递交</w:t>
      </w:r>
      <w:bookmarkEnd w:id="123"/>
      <w:r/>
      <w:bookmarkEnd w:id="124"/>
      <w:r/>
      <w:bookmarkEnd w:id="125"/>
      <w:r/>
      <w:bookmarkEnd w:id="126"/>
      <w:r/>
      <w:r/>
    </w:p>
    <w:p>
      <w:pPr>
        <w:pStyle w:val="882"/>
        <w:ind w:left="0" w:firstLine="56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29" w:name="_Toc513029225"/>
      <w:r/>
      <w:bookmarkStart w:id="130" w:name="_Toc20823297"/>
      <w:r/>
      <w:bookmarkStart w:id="131" w:name="_Toc16938541"/>
      <w:r/>
      <w:bookmarkStart w:id="132" w:name="_Toc462564084"/>
      <w:r>
        <w:rPr>
          <w:rFonts w:hint="eastAsia" w:ascii="宋体" w:hAnsi="宋体" w:eastAsia="宋体" w:cs="宋体"/>
          <w:color w:val="000000"/>
          <w:sz w:val="24"/>
          <w:szCs w:val="24"/>
        </w:rPr>
        <w:t xml:space="preserve">17、投标文件</w:t>
      </w:r>
      <w:bookmarkEnd w:id="129"/>
      <w:r/>
      <w:bookmarkEnd w:id="130"/>
      <w:r/>
      <w:bookmarkEnd w:id="131"/>
      <w:r/>
      <w:bookmarkEnd w:id="132"/>
      <w:r>
        <w:rPr>
          <w:rFonts w:hint="eastAsia" w:ascii="宋体" w:hAnsi="宋体" w:eastAsia="宋体" w:cs="宋体"/>
          <w:color w:val="000000"/>
          <w:sz w:val="24"/>
          <w:szCs w:val="24"/>
        </w:rPr>
        <w:t xml:space="preserve">的递交</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17.1 电子投标文件的递交</w:t>
      </w:r>
      <w:r/>
    </w:p>
    <w:p>
      <w:pPr>
        <w:pStyle w:val="882"/>
        <w:ind w:left="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投标人应当按照《操作手册》规定，在投标截止时间前制作并上传电子投标文件。</w:t>
      </w:r>
      <w:bookmarkStart w:id="133" w:name="_Toc20823298"/>
      <w:r/>
      <w:bookmarkEnd w:id="133"/>
      <w:r/>
      <w:bookmarkStart w:id="134" w:name="_Toc16938542"/>
      <w:r/>
      <w:bookmarkEnd w:id="134"/>
      <w:r/>
      <w:bookmarkStart w:id="135" w:name="_Toc513029226"/>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18、投标截止时间</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i/>
          <w:color w:val="000000"/>
          <w:sz w:val="24"/>
          <w:szCs w:val="24"/>
          <w:u w:val="single"/>
        </w:rPr>
        <w:t xml:space="preserve">18.1投标人上传电子投标文件的时间不得迟于招标公告中规定的投标截止时间。</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18.2</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36" w:name="_Toc16938543"/>
      <w:r/>
      <w:bookmarkStart w:id="137" w:name="_Toc513029227"/>
      <w:r/>
      <w:bookmarkStart w:id="138" w:name="_Toc20823299"/>
      <w:r>
        <w:rPr>
          <w:rFonts w:hint="eastAsia" w:ascii="宋体" w:hAnsi="宋体" w:eastAsia="宋体" w:cs="宋体"/>
          <w:color w:val="000000"/>
          <w:sz w:val="24"/>
          <w:szCs w:val="24"/>
        </w:rPr>
        <w:t xml:space="preserve">19、投标文件</w:t>
      </w:r>
      <w:bookmarkEnd w:id="136"/>
      <w:r/>
      <w:bookmarkEnd w:id="137"/>
      <w:r/>
      <w:bookmarkEnd w:id="138"/>
      <w:r>
        <w:rPr>
          <w:rFonts w:hint="eastAsia" w:ascii="宋体" w:hAnsi="宋体" w:eastAsia="宋体" w:cs="宋体"/>
          <w:color w:val="000000"/>
          <w:sz w:val="24"/>
          <w:szCs w:val="24"/>
        </w:rPr>
        <w:t xml:space="preserve">的拒收</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19.1</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拒绝接收在其规定的投标截止时间后上传的任何投标文件。</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39" w:name="_Toc513029228"/>
      <w:r/>
      <w:bookmarkStart w:id="140" w:name="_Toc20823300"/>
      <w:r/>
      <w:bookmarkStart w:id="141" w:name="_Toc16938544"/>
      <w:r>
        <w:rPr>
          <w:rFonts w:hint="eastAsia" w:ascii="宋体" w:hAnsi="宋体" w:eastAsia="宋体" w:cs="宋体"/>
          <w:color w:val="000000"/>
          <w:sz w:val="24"/>
          <w:szCs w:val="24"/>
        </w:rPr>
        <w:t xml:space="preserve">20、投标文件的撤回和修改</w:t>
      </w:r>
      <w:bookmarkEnd w:id="139"/>
      <w:r/>
      <w:bookmarkEnd w:id="140"/>
      <w:r/>
      <w:bookmarkEnd w:id="141"/>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20.1投标文件的撤回</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21.1.1电子投标文件的撤回</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21.1.2投标人撤回电子投标文件，则认为其不再参与本项目投标活动。</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 投标文件的修改</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20.2.2在投标截止时间之后，投标人不得对其电子投标文件作任何修改。</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20.3在投标截止时间至招标文件中规定的投标有效期满之间的这段时间内，投标人不得撤回其投标。</w:t>
      </w:r>
      <w:r/>
    </w:p>
    <w:p>
      <w:pPr>
        <w:pStyle w:val="882"/>
        <w:ind w:left="0"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42" w:name="_Toc120614218"/>
      <w:r/>
      <w:bookmarkStart w:id="143" w:name="_Toc513029229"/>
      <w:r/>
      <w:bookmarkStart w:id="144" w:name="_Toc16938545"/>
      <w:r/>
      <w:bookmarkStart w:id="145" w:name="_Toc20823301"/>
      <w:r>
        <w:rPr>
          <w:rFonts w:hint="eastAsia" w:ascii="宋体" w:hAnsi="宋体" w:eastAsia="宋体" w:cs="宋体"/>
          <w:b/>
          <w:color w:val="000000"/>
          <w:sz w:val="24"/>
          <w:szCs w:val="24"/>
        </w:rPr>
        <w:t xml:space="preserve">五、开标与评标</w:t>
      </w:r>
      <w:bookmarkEnd w:id="142"/>
      <w:r/>
      <w:bookmarkEnd w:id="143"/>
      <w:r/>
      <w:bookmarkEnd w:id="144"/>
      <w:r/>
      <w:bookmarkEnd w:id="145"/>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46" w:name="_Toc16938546"/>
      <w:r/>
      <w:bookmarkStart w:id="147" w:name="_Toc513029230"/>
      <w:r/>
      <w:bookmarkStart w:id="148" w:name="_Toc20823302"/>
      <w:r>
        <w:rPr>
          <w:rFonts w:hint="eastAsia" w:ascii="宋体" w:hAnsi="宋体" w:eastAsia="宋体" w:cs="宋体"/>
          <w:color w:val="000000"/>
          <w:sz w:val="24"/>
          <w:szCs w:val="24"/>
        </w:rPr>
        <w:t xml:space="preserve">21、开标</w:t>
      </w:r>
      <w:bookmarkEnd w:id="146"/>
      <w:r/>
      <w:bookmarkEnd w:id="147"/>
      <w:r/>
      <w:bookmarkEnd w:id="148"/>
      <w:r/>
      <w:r/>
    </w:p>
    <w:p>
      <w:pPr>
        <w:pStyle w:val="882"/>
        <w:ind w:left="0" w:firstLine="36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将在招标公告中规定的时间和地点组织公开开标。投标人应当按照《操作手册》规定，参加开标活动和在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规定的时间内对投标文件进行解密。</w:t>
      </w:r>
      <w:r/>
    </w:p>
    <w:p>
      <w:pPr>
        <w:pStyle w:val="882"/>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21.2开标仪式由</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组织。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将自动对项目进行开标，并宣布各投标人名称和投标价格。</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21.3投标人在开标过程中涉及到的投标文件解密、开标结果确认等工作，应按照《操作手册》规定执行。</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21.4投标人如果对开标过程和开标记录有疑义，应当根据《操作手册》规定提出，如</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中《开标记录表》宣布后5分钟内未提出的，视同认可开标结果。</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49" w:name="_Toc16938547"/>
      <w:r/>
      <w:bookmarkStart w:id="150" w:name="_Toc513029231"/>
      <w:r/>
      <w:bookmarkStart w:id="151" w:name="_Toc20823303"/>
      <w:r>
        <w:rPr>
          <w:rFonts w:hint="eastAsia" w:ascii="宋体" w:hAnsi="宋体" w:eastAsia="宋体" w:cs="宋体"/>
          <w:color w:val="000000"/>
          <w:sz w:val="24"/>
          <w:szCs w:val="24"/>
        </w:rPr>
        <w:t xml:space="preserve">22、评标委员会</w:t>
      </w:r>
      <w:bookmarkEnd w:id="149"/>
      <w:r/>
      <w:bookmarkEnd w:id="150"/>
      <w:r/>
      <w:bookmarkEnd w:id="151"/>
      <w:r/>
      <w:r/>
    </w:p>
    <w:p>
      <w:pPr>
        <w:pStyle w:val="882"/>
        <w:ind w:left="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22.1开标后，</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将立即组织评标委员会（以下简称评委会）进行评标。</w:t>
      </w:r>
      <w:r/>
    </w:p>
    <w:p>
      <w:pPr>
        <w:pStyle w:val="882"/>
        <w:ind w:left="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22.2评委会由采购人代表和有关技术、经济等方面的专家组成，且人员构成符合政府采购有关规定。</w:t>
      </w:r>
      <w:r/>
    </w:p>
    <w:p>
      <w:pPr>
        <w:pStyle w:val="882"/>
        <w:ind w:left="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22.3评委会独立工作，负责评审所有投标文件并确定中标侯选人。</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23、评标过程的保密与公正</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23.1凡是与审查、澄清、评价和比较投标的有关资料以及授标建议等，采购人、评委、</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均不得向投标人或与评标无关的其他人员透露。</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23.3</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23.4采用综合评分法的项目，未中标的投标人可于中标结果公告期限届满之日起通过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查看自己的评审得分及排序情况。</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52" w:name="_Toc20823304"/>
      <w:r/>
      <w:bookmarkStart w:id="153" w:name="_Toc513029232"/>
      <w:r/>
      <w:bookmarkStart w:id="154" w:name="_Toc16938548"/>
      <w:r>
        <w:rPr>
          <w:rFonts w:hint="eastAsia" w:ascii="宋体" w:hAnsi="宋体" w:eastAsia="宋体" w:cs="宋体"/>
          <w:color w:val="000000"/>
          <w:sz w:val="24"/>
          <w:szCs w:val="24"/>
        </w:rPr>
        <w:t xml:space="preserve">24、投标文件的澄清</w:t>
      </w:r>
      <w:bookmarkEnd w:id="152"/>
      <w:r/>
      <w:bookmarkEnd w:id="153"/>
      <w:r/>
      <w:bookmarkEnd w:id="154"/>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评标委员会并非对每个投标人都做澄清要求。</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24.2需要供应商进行澄清、说明和补正的，评委会将通过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向供应商发出“澄清要求函”，接到“澄清要求函”的投标人应当按照要求在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中提交“澄清响应函”并加盖CA电子公章。澄清、说明和补正的内容作为投标文件的补充部分，具体操作方式见《操作手册》。</w:t>
      </w:r>
      <w:r/>
    </w:p>
    <w:p>
      <w:pPr>
        <w:pStyle w:val="882"/>
        <w:ind w:left="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  24.3接到评委会澄清、说明和补正要求的投标人如未按规定做出澄清、说明和补正，其风险由投标人自行承担。</w:t>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55" w:name="_Toc16938549"/>
      <w:r/>
      <w:bookmarkStart w:id="156" w:name="_Toc20823305"/>
      <w:r/>
      <w:bookmarkStart w:id="157" w:name="_Toc513029233"/>
      <w:r>
        <w:rPr>
          <w:rFonts w:hint="eastAsia" w:ascii="宋体" w:hAnsi="宋体" w:eastAsia="宋体" w:cs="宋体"/>
          <w:color w:val="000000"/>
          <w:sz w:val="24"/>
          <w:szCs w:val="24"/>
        </w:rPr>
        <w:t xml:space="preserve">25、对投标文件的初审</w:t>
      </w:r>
      <w:bookmarkEnd w:id="155"/>
      <w:r/>
      <w:bookmarkEnd w:id="156"/>
      <w:r/>
      <w:bookmarkEnd w:id="157"/>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25.1投标文件初审分为资格审查和符合性审查。</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25.1.1资格审查：依据法律法规和招标文件的规定，由采购人对投标文件中的资格证明文件进行审查。资格审查的结论，采购人以书面形式向评委会进行反馈。</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25.1.3未通过资格审查或符合性审查的投标人，</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中告知未通过资格审查或符合性审查的原因，评标结束后，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将不再告知未通过资格审查和符合性审查的原因。</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25.3如果投标文件实质上没有响应招标文件的要求，评委会将予以拒绝，投标人不得通过修改或撤销不合要求的偏离或保留而使其投标成为实质性响应的投标。</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25.4评委会将对确定为实质性响应的投标进行进一步审核，确定其是否有计算上或累加上的算术错误，修正错误的原则如下：</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（2）大写金额和小写金额不一致的，以大写金额为准。</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（4）总价金额与按单价汇总金额不一致的，以单价金额计算结果为准。</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同时出现两种以上错误的，按照前款规定的顺序修正。</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25.5评委会将按上述修正错误的方法调整投标文件中的投标报价，并通过</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告知投标人，调整后的价格应对投标人具有约束力。如果投标人不接受修正后的价格，则其投标将被拒绝。</w:t>
      </w:r>
      <w:r/>
    </w:p>
    <w:p>
      <w:pPr>
        <w:pStyle w:val="882"/>
        <w:ind w:left="0" w:firstLine="420"/>
        <w:jc w:val="both"/>
        <w:pageBreakBefore w:val="0"/>
        <w:spacing w:beforeAutospacing="0" w:afterAutospacing="0" w:line="500" w:lineRule="exact"/>
        <w:widowControl w:val="off"/>
        <w:rPr>
          <w:rFonts w:hint="eastAsia" w:ascii="宋体" w:hAnsi="宋体" w:eastAsia="宋体" w:cs="宋体"/>
          <w:sz w:val="24"/>
          <w:szCs w:val="24"/>
        </w:rPr>
      </w:pPr>
      <w:r/>
      <w:bookmarkStart w:id="158" w:name="_Toc513029234"/>
      <w:r/>
      <w:bookmarkStart w:id="159" w:name="_Toc20823306"/>
      <w:r/>
      <w:bookmarkStart w:id="160" w:name="_Toc16938550"/>
      <w:r>
        <w:rPr>
          <w:rFonts w:hint="eastAsia" w:ascii="宋体" w:hAnsi="宋体" w:eastAsia="宋体" w:cs="宋体"/>
          <w:color w:val="000000"/>
          <w:sz w:val="24"/>
          <w:szCs w:val="24"/>
        </w:rPr>
        <w:t xml:space="preserve">25.6投标人在开、评标全过程中应保持通讯畅通，及时登录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查阅、答复相关信息，并安排专人与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及评标委员会联系。</w:t>
      </w:r>
      <w:bookmarkEnd w:id="158"/>
      <w:r/>
      <w:bookmarkEnd w:id="159"/>
      <w:r/>
      <w:bookmarkEnd w:id="160"/>
      <w:r/>
      <w:r/>
    </w:p>
    <w:p>
      <w:pPr>
        <w:pStyle w:val="882"/>
        <w:ind w:left="0" w:firstLine="42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26、无效投标条款和废标条款</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bookmarkStart w:id="161" w:name="_Toc16938551"/>
      <w:r/>
      <w:bookmarkStart w:id="162" w:name="_Toc20823307"/>
      <w:r/>
      <w:bookmarkStart w:id="163" w:name="_Toc513029235"/>
      <w:r>
        <w:rPr>
          <w:rFonts w:hint="eastAsia" w:ascii="宋体" w:hAnsi="宋体" w:eastAsia="宋体" w:cs="宋体"/>
          <w:color w:val="000000"/>
          <w:sz w:val="24"/>
          <w:szCs w:val="24"/>
        </w:rPr>
        <w:t xml:space="preserve">26.1无效投标条款</w:t>
      </w:r>
      <w:bookmarkEnd w:id="161"/>
      <w:r/>
      <w:bookmarkEnd w:id="162"/>
      <w:r/>
      <w:bookmarkEnd w:id="163"/>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26.1.1投标人在</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规定的时间内未成功解密电子投标文件的。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26.1.2投标人未按照招标文件要求上传电子投标文件的。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26.1.3同一投标人提交两个（含两个）以上不同的投标报价的。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26.1.4投标人不具备招标文件中规定资格要求的。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26.1.5投标人的报价超过了采购预算或最高限价的。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26.1.6未通过符合性审查的。</w:t>
      </w:r>
      <w:r/>
    </w:p>
    <w:p>
      <w:pPr>
        <w:pStyle w:val="882"/>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26.1.7不符合招标文件中规定的实质性要求和条件的（</w:t>
      </w:r>
      <w:r>
        <w:rPr>
          <w:rFonts w:hint="eastAsia" w:ascii="宋体" w:hAnsi="宋体" w:eastAsia="宋体" w:cs="宋体"/>
          <w:i/>
          <w:color w:val="000000"/>
          <w:sz w:val="24"/>
          <w:szCs w:val="24"/>
          <w:u w:val="single"/>
        </w:rPr>
        <w:t xml:space="preserve">本招标文件中斜体且有下划线部分为实质性要求和条件）。</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26.1.9投标文件含有采购人不能接受的附加条件的。</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26.1.10投标人不能证明其报价合理性的，评标委员会应当将其作为无效投标处理。</w:t>
      </w:r>
      <w:r/>
    </w:p>
    <w:p>
      <w:pPr>
        <w:pStyle w:val="882"/>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882"/>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1.投标报价低于采购项目预算50%的，即投标报价&lt;采购项目预算×50%；</w:t>
      </w:r>
      <w:r/>
    </w:p>
    <w:p>
      <w:pPr>
        <w:pStyle w:val="882"/>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2.投标报价低于采购项目最高限价45%的，即投标报价&lt;采购项目最高限价×45%；</w:t>
      </w:r>
      <w:r/>
    </w:p>
    <w:p>
      <w:pPr>
        <w:pStyle w:val="882"/>
        <w:ind w:left="0"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p>
    <w:p>
      <w:pPr>
        <w:pStyle w:val="882"/>
        <w:ind w:left="0" w:firstLine="480"/>
        <w:jc w:val="both"/>
        <w:pageBreakBefore w:val="0"/>
        <w:spacing w:beforeAutospacing="0" w:afterAutospacing="0" w:line="460" w:lineRule="exact"/>
        <w:widowControl w:val="off"/>
        <w:rPr>
          <w:rFonts w:hint="eastAsia" w:ascii="宋体" w:hAnsi="宋体" w:eastAsia="宋体" w:cs="宋体"/>
          <w:color w:val="000000"/>
          <w:sz w:val="24"/>
          <w:szCs w:val="24"/>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000000"/>
          <w:sz w:val="24"/>
          <w:szCs w:val="24"/>
          <w:lang w:val="en-US" w:eastAsia="zh-CN"/>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26.1.11</w:t>
      </w:r>
      <w:r>
        <w:rPr>
          <w:rFonts w:hint="eastAsia" w:ascii="宋体" w:hAnsi="宋体" w:eastAsia="宋体" w:cs="宋体"/>
          <w:color w:val="000000"/>
          <w:sz w:val="24"/>
          <w:szCs w:val="24"/>
          <w:highlight w:val="none"/>
        </w:rPr>
        <w:t xml:space="preserve">投标文件未按照招标文件要求加盖CA电子公章的</w:t>
      </w:r>
      <w:r>
        <w:rPr>
          <w:rFonts w:hint="eastAsia" w:ascii="宋体" w:hAnsi="宋体" w:eastAsia="宋体" w:cs="宋体"/>
          <w:color w:val="000000"/>
          <w:sz w:val="24"/>
          <w:szCs w:val="24"/>
        </w:rPr>
        <w:t xml:space="preserve">。</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26.1.12其他法律、法规及本招标文件规定的属无效投标的情形。</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26.2废标条款</w:t>
      </w:r>
      <w:r/>
    </w:p>
    <w:p>
      <w:pPr>
        <w:pStyle w:val="882"/>
        <w:ind w:left="479" w:firstLine="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26.2.1符合专业条件的供应商或者对招标文件作实质响应的供应商不足三家的。26.2.2出现影响采购公正的违法、违规行为的。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26.2.3因重大变故，采购任务取消的。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26.2.4评标委员会认定招标文件存在歧义、重大缺陷导致评审工作无法进行。</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26.2.5因</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系统故障原因造成开标不成功的。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 投标截止时间结束后参加投标的供应商不足三家的处理：</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882"/>
        <w:ind w:left="0"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64" w:name="_Toc120614219"/>
      <w:r>
        <w:rPr>
          <w:rFonts w:hint="eastAsia" w:ascii="宋体" w:hAnsi="宋体" w:eastAsia="宋体" w:cs="宋体"/>
          <w:b/>
          <w:color w:val="000000"/>
          <w:sz w:val="24"/>
          <w:szCs w:val="24"/>
        </w:rPr>
        <w:t xml:space="preserve">六、定标</w:t>
      </w:r>
      <w:bookmarkEnd w:id="164"/>
      <w:r/>
      <w:r/>
    </w:p>
    <w:p>
      <w:pPr>
        <w:pStyle w:val="882"/>
        <w:ind w:left="0" w:firstLine="60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65" w:name="_Toc20823310"/>
      <w:r/>
      <w:bookmarkStart w:id="166" w:name="_Toc513029238"/>
      <w:r/>
      <w:bookmarkStart w:id="167" w:name="_Toc16938554"/>
      <w:r>
        <w:rPr>
          <w:rFonts w:hint="eastAsia" w:ascii="宋体" w:hAnsi="宋体" w:eastAsia="宋体" w:cs="宋体"/>
          <w:color w:val="000000"/>
          <w:sz w:val="24"/>
          <w:szCs w:val="24"/>
        </w:rPr>
        <w:t xml:space="preserve">27、</w:t>
      </w:r>
      <w:bookmarkEnd w:id="165"/>
      <w:r>
        <w:rPr>
          <w:rFonts w:hint="eastAsia" w:ascii="宋体" w:hAnsi="宋体" w:eastAsia="宋体" w:cs="宋体"/>
          <w:color w:val="000000"/>
          <w:sz w:val="24"/>
          <w:szCs w:val="24"/>
        </w:rPr>
        <w:t xml:space="preserve">确定</w:t>
      </w:r>
      <w:bookmarkEnd w:id="166"/>
      <w:r/>
      <w:bookmarkEnd w:id="167"/>
      <w:r>
        <w:rPr>
          <w:rFonts w:hint="eastAsia" w:ascii="宋体" w:hAnsi="宋体" w:eastAsia="宋体" w:cs="宋体"/>
          <w:color w:val="000000"/>
          <w:sz w:val="24"/>
          <w:szCs w:val="24"/>
        </w:rPr>
        <w:t xml:space="preserve">中标单位</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27.1中标候选人的选取原则和数量见招标文件第五章规定。 </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27.2采购人应根据评委会推荐的中标候选人确定中标人。</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27.3</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“江苏政府采购网”、“盐城市政府采购网”发布中标公告，公告期限为1个工作日。</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27.4若有充分证据证明，中标人出现下列情况之一的，一经查实，将被取消中标资格：</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27.4.1提供虚假材料谋取中标的。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行贿或者提供其他不正当利益的。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27.4.4与采购人或者其他供应商恶意串通的。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27.4.5采取不正当手段诋毁、排挤其他供应商的。</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bookmarkStart w:id="168" w:name="_Toc200451960"/>
      <w:r>
        <w:rPr>
          <w:rFonts w:hint="eastAsia" w:ascii="宋体" w:hAnsi="宋体" w:eastAsia="宋体" w:cs="宋体"/>
          <w:color w:val="000000"/>
          <w:sz w:val="24"/>
          <w:szCs w:val="24"/>
        </w:rPr>
        <w:t xml:space="preserve">27.5 有下列情形之一的，视为投标人串通投标，投标无效：</w:t>
      </w:r>
      <w:bookmarkEnd w:id="168"/>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27.5.1不同投标人的投标文件由同一单位或者个人编制。</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27.5.2不同投标人委托同一单位或者个人办理投标事宜。</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27.5.3不同投标人的投标文件载明的项目管理成员或者联系人员为同一人。</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pStyle w:val="882"/>
        <w:ind w:left="0" w:firstLine="60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28、质疑处理</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28.1提出质疑的供应商应当是参与所质疑项目采购活动的供应商。潜在供应商依法获取其可质疑的采购文件的，可以对采购文件提出质疑。</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或采购人提出质疑。上述应知其权益受到损害之日，是指：</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28.2.2对采购过程提出质疑的，为各采购程序环节结束之日；</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28.2.3对中标或者成交结果提出质疑的，为中标或者成交结果公告期限届满之日。</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、采购人将只对供应商第一次质疑作出答复。</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82"/>
        <w:ind w:left="0" w:firstLine="482"/>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w:t>
      </w:r>
      <w:r>
        <w:rPr>
          <w:rFonts w:hint="eastAsia" w:ascii="宋体" w:hAnsi="宋体" w:eastAsia="宋体" w:cs="宋体"/>
          <w:color w:val="000000" w:themeColor="text1"/>
          <w:sz w:val="24"/>
          <w:szCs w:val="24"/>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rPr>
        <w:t xml:space="preserve">供应商对除上述事项以外其他事项的询问、质疑请向</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提出，由</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负责答复。</w:t>
      </w:r>
      <w:r/>
    </w:p>
    <w:p>
      <w:pPr>
        <w:ind w:firstLine="480"/>
        <w:pageBreakBefore w:val="0"/>
        <w:spacing w:line="56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采购代理机构及采购人只接收以纸质原件形式送达的质疑,采购人和采购代理机构不接受未填写快递运单的快件。</w:t>
      </w:r>
      <w:r>
        <w:rPr>
          <w:rFonts w:hint="eastAsia" w:ascii="宋体" w:hAnsi="宋体" w:eastAsia="宋体" w:cs="宋体"/>
          <w:sz w:val="24"/>
          <w:szCs w:val="24"/>
          <w:lang w:bidi="ar"/>
        </w:rPr>
        <w:t xml:space="preserve">采购人</w:t>
      </w:r>
      <w:r>
        <w:rPr>
          <w:rFonts w:hint="eastAsia" w:ascii="宋体" w:hAnsi="宋体" w:eastAsia="宋体" w:cs="宋体"/>
          <w:sz w:val="24"/>
          <w:szCs w:val="24"/>
          <w:lang w:val="en-US" w:eastAsia="zh-CN" w:bidi="ar"/>
        </w:rPr>
        <w:t xml:space="preserve">及</w:t>
      </w:r>
      <w:r>
        <w:rPr>
          <w:rFonts w:hint="eastAsia" w:ascii="宋体" w:hAnsi="宋体" w:eastAsia="宋体" w:cs="宋体"/>
          <w:sz w:val="24"/>
          <w:szCs w:val="24"/>
          <w:lang w:bidi="ar"/>
        </w:rPr>
        <w:t xml:space="preserve">采购代理机构质疑接收人及联系方式见本</w:t>
      </w:r>
      <w:r>
        <w:rPr>
          <w:rFonts w:hint="eastAsia" w:ascii="宋体" w:hAnsi="宋体" w:eastAsia="宋体" w:cs="宋体"/>
          <w:sz w:val="24"/>
          <w:szCs w:val="24"/>
          <w:lang w:val="en-US" w:eastAsia="zh-CN" w:bidi="ar"/>
        </w:rPr>
        <w:t xml:space="preserve">招标文件</w:t>
      </w:r>
      <w:r>
        <w:rPr>
          <w:rFonts w:hint="eastAsia" w:ascii="宋体" w:hAnsi="宋体" w:eastAsia="宋体" w:cs="宋体"/>
          <w:sz w:val="24"/>
          <w:szCs w:val="24"/>
          <w:lang w:bidi="ar"/>
        </w:rPr>
        <w:t xml:space="preserve">第一章。</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 以下情形的质疑不予受理</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28.5.1内容不符合《政府采购质疑和投诉办法》第十二条规定的质疑。</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28.5.2超出政府采购法定期限的质疑。</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28.5.3以传真、电子邮件等方式递交的非原件形式的质疑。</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28.5.4未参加投标活动的供应商或在投标活动中自身权益未受到损害的供应商所提出的质疑。</w:t>
      </w:r>
      <w:r/>
    </w:p>
    <w:p>
      <w:pPr>
        <w:pStyle w:val="882"/>
        <w:ind w:left="0"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pStyle w:val="882"/>
        <w:ind w:left="0" w:firstLine="468"/>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28.6供应商提出书面质疑必须有理、有据，不得捏造事实、提供虚假材料进行恶意质疑。否则，一经查实，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pStyle w:val="882"/>
        <w:ind w:left="0" w:firstLine="60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29、中标通知书</w:t>
      </w:r>
      <w:r/>
    </w:p>
    <w:p>
      <w:pPr>
        <w:pStyle w:val="882"/>
        <w:ind w:left="0" w:firstLine="60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将向中标人发出中标通知书。请中标人在中标结果公告届满之日起30日内,使用CA数字证书登录</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及时下载中标通知书。因系统存储空间有限，自中标结果公告届满之日起30日后，</w:t>
      </w:r>
      <w:r>
        <w:rPr>
          <w:rFonts w:hint="eastAsia" w:ascii="宋体" w:hAnsi="宋体" w:eastAsia="宋体" w:cs="宋体"/>
          <w:color w:val="ff0000"/>
          <w:sz w:val="24"/>
          <w:szCs w:val="24"/>
        </w:rPr>
        <w:t xml:space="preserve">苏采云系统</w:t>
      </w:r>
      <w:r>
        <w:rPr>
          <w:rFonts w:hint="eastAsia" w:ascii="宋体" w:hAnsi="宋体" w:eastAsia="宋体" w:cs="宋体"/>
          <w:color w:val="000000"/>
          <w:sz w:val="24"/>
          <w:szCs w:val="24"/>
        </w:rPr>
        <w:t xml:space="preserve">不再保证提供下载中标通知书服务,因未及时下载而造成的不利后果由中标人自行承担。</w:t>
      </w:r>
      <w:r/>
    </w:p>
    <w:p>
      <w:pPr>
        <w:pStyle w:val="882"/>
        <w:ind w:left="0" w:firstLine="60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82"/>
        <w:ind w:left="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69" w:name="_Toc20823308"/>
      <w:r/>
      <w:bookmarkStart w:id="170" w:name="_Toc16938552"/>
      <w:r/>
      <w:bookmarkStart w:id="171" w:name="_Toc120614220"/>
      <w:r/>
      <w:bookmarkStart w:id="172" w:name="_Toc513029236"/>
      <w:r>
        <w:rPr>
          <w:rFonts w:hint="eastAsia" w:ascii="宋体" w:hAnsi="宋体" w:eastAsia="宋体" w:cs="宋体"/>
          <w:b/>
          <w:color w:val="000000"/>
          <w:sz w:val="24"/>
          <w:szCs w:val="24"/>
        </w:rPr>
        <w:t xml:space="preserve">七、授予合同</w:t>
      </w:r>
      <w:bookmarkEnd w:id="169"/>
      <w:r/>
      <w:bookmarkEnd w:id="170"/>
      <w:r/>
      <w:bookmarkEnd w:id="171"/>
      <w:r/>
      <w:bookmarkEnd w:id="172"/>
      <w:r/>
      <w:r/>
    </w:p>
    <w:p>
      <w:pPr>
        <w:pStyle w:val="882"/>
        <w:ind w:left="0" w:firstLine="60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73" w:name="_Toc16938553"/>
      <w:r/>
      <w:bookmarkStart w:id="174" w:name="_Toc513029237"/>
      <w:r/>
      <w:bookmarkStart w:id="175" w:name="_Toc20823309"/>
      <w:r>
        <w:rPr>
          <w:rFonts w:hint="eastAsia" w:ascii="宋体" w:hAnsi="宋体" w:eastAsia="宋体" w:cs="宋体"/>
          <w:color w:val="000000"/>
          <w:sz w:val="24"/>
          <w:szCs w:val="24"/>
        </w:rPr>
        <w:t xml:space="preserve">30.签订合同</w:t>
      </w:r>
      <w:bookmarkEnd w:id="173"/>
      <w:r/>
      <w:bookmarkEnd w:id="174"/>
      <w:r/>
      <w:bookmarkEnd w:id="175"/>
      <w:r/>
      <w:r/>
    </w:p>
    <w:p>
      <w:pPr>
        <w:pStyle w:val="882"/>
        <w:ind w:left="0" w:firstLine="600"/>
        <w:jc w:val="both"/>
        <w:pageBreakBefore w:val="0"/>
        <w:spacing w:beforeAutospacing="0" w:afterAutospacing="0" w:line="500" w:lineRule="exact"/>
        <w:widowControl w:val="off"/>
        <w:rPr>
          <w:rFonts w:hint="eastAsia" w:ascii="宋体" w:hAnsi="宋体" w:cs="宋体" w:eastAsiaTheme="minorEastAsia"/>
          <w:sz w:val="24"/>
          <w:szCs w:val="24"/>
          <w:lang w:eastAsia="zh-CN"/>
        </w:rPr>
      </w:pPr>
      <w:r>
        <w:rPr>
          <w:rFonts w:hint="eastAsia" w:ascii="宋体" w:hAnsi="宋体" w:eastAsia="宋体" w:cs="宋体"/>
          <w:color w:val="000000"/>
          <w:sz w:val="24"/>
          <w:szCs w:val="24"/>
        </w:rPr>
        <w:t xml:space="preserve">30.l中标人应当在中标通知书发出之日起三十日内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原则上应在15日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，按照招标文件确定的事项与采购人签订政府采购合同。</w:t>
      </w:r>
      <w:r>
        <w:rPr>
          <w:rFonts w:hint="eastAsia" w:ascii="宋体" w:hAnsi="宋体"/>
          <w:sz w:val="24"/>
          <w:szCs w:val="24"/>
        </w:rPr>
        <w:t xml:space="preserve">合同签订后2个工作日内合同公示</w:t>
      </w:r>
      <w:r>
        <w:rPr>
          <w:rFonts w:hint="eastAsia" w:ascii="宋体" w:hAnsi="宋体"/>
          <w:sz w:val="24"/>
          <w:szCs w:val="24"/>
          <w:lang w:eastAsia="zh-CN"/>
        </w:rPr>
        <w:t xml:space="preserve">。</w:t>
      </w:r>
      <w:r/>
    </w:p>
    <w:p>
      <w:pPr>
        <w:pStyle w:val="882"/>
        <w:ind w:left="0" w:firstLine="60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30.2招标文件、中标人的投标文件及招标过程中有关澄清、承诺文件均应作为合同附件。</w:t>
      </w:r>
      <w:r/>
    </w:p>
    <w:p>
      <w:pPr>
        <w:pStyle w:val="882"/>
        <w:ind w:left="0" w:firstLine="60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30.3签订合同后，</w:t>
      </w:r>
      <w:r>
        <w:rPr>
          <w:rFonts w:hint="eastAsia" w:ascii="宋体" w:hAnsi="宋体" w:eastAsia="宋体" w:cs="宋体"/>
          <w:i/>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882"/>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31、服务（包含与服务相关的货物）的追加</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32.2进口产品</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32.3中小企业、监狱企业及残疾人福利性单位</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32.3.7本项目是否专门面向中小企业预留采购份额见第一章《招标公告》。</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32.6政府采购创新产品</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32.7绿色数据中心政策 </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32.8履约保证金政策</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履约保证金金额为合同金额的</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 </w:t>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2"/>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2"/>
        <w:ind w:left="0" w:firstLine="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82"/>
        <w:jc w:val="center"/>
        <w:pageBreakBefore w:val="0"/>
        <w:spacing w:beforeAutospacing="0" w:afterAutospacing="0" w:line="500" w:lineRule="exact"/>
        <w:widowControl w:val="off"/>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第三章  合同文本</w:t>
      </w:r>
      <w:r/>
    </w:p>
    <w:p>
      <w:pPr>
        <w:jc w:val="center"/>
        <w:spacing w:before="120" w:after="120" w:line="360" w:lineRule="auto"/>
        <w:rPr>
          <w:rFonts w:hint="eastAsia" w:ascii="黑体" w:hAnsi="宋体" w:eastAsia="黑体" w:cs="黑体"/>
          <w:color w:val="000000"/>
          <w:sz w:val="44"/>
          <w:szCs w:val="44"/>
        </w:rPr>
        <w:outlineLvl w:val="0"/>
      </w:pPr>
      <w:r>
        <w:rPr>
          <w:rFonts w:hint="eastAsia" w:ascii="黑体" w:hAnsi="黑体" w:eastAsia="黑体" w:cs="黑体"/>
          <w:bCs/>
          <w:sz w:val="30"/>
          <w:szCs w:val="30"/>
        </w:rPr>
        <w:t xml:space="preserve">政府采购合同（服务）</w:t>
      </w:r>
      <w:r/>
    </w:p>
    <w:p>
      <w:pPr>
        <w:jc w:val="center"/>
        <w:spacing w:before="120" w:after="120" w:line="360" w:lineRule="auto"/>
        <w:rPr>
          <w:rFonts w:hint="eastAsia" w:ascii="黑体" w:hAnsi="黑体" w:eastAsia="黑体" w:cs="黑体"/>
          <w:bCs/>
          <w:sz w:val="30"/>
          <w:szCs w:val="30"/>
        </w:rPr>
        <w:outlineLvl w:val="0"/>
      </w:pPr>
      <w:r/>
      <w:bookmarkStart w:id="176" w:name="_Toc479757211"/>
      <w:r/>
      <w:bookmarkStart w:id="177" w:name="_Toc16938590"/>
      <w:r/>
      <w:bookmarkStart w:id="178" w:name="_Hlt16619350"/>
      <w:r/>
      <w:bookmarkStart w:id="179" w:name="_Toc462564139"/>
      <w:r/>
      <w:bookmarkStart w:id="180" w:name="_Toc120614244"/>
      <w:r/>
      <w:bookmarkStart w:id="181" w:name="_Toc20823346"/>
      <w:r/>
      <w:bookmarkStart w:id="182" w:name="_Hlt16619369"/>
      <w:r>
        <w:rPr>
          <w:rFonts w:hint="eastAsia" w:ascii="黑体" w:hAnsi="黑体" w:eastAsia="黑体" w:cs="黑体"/>
          <w:bCs/>
          <w:sz w:val="30"/>
          <w:szCs w:val="30"/>
        </w:rPr>
        <w:t xml:space="preserve">（项目编号：</w:t>
      </w:r>
      <w:r>
        <w:rPr>
          <w:rFonts w:hint="eastAsia" w:ascii="黑体" w:hAnsi="黑体" w:eastAsia="黑体" w:cs="黑体"/>
          <w:bCs/>
          <w:sz w:val="30"/>
          <w:szCs w:val="30"/>
          <w:lang w:val="en-US" w:eastAsia="zh-CN"/>
        </w:rPr>
        <w:t xml:space="preserve">    </w:t>
      </w:r>
      <w:r>
        <w:rPr>
          <w:rFonts w:hint="eastAsia" w:ascii="黑体" w:hAnsi="黑体" w:eastAsia="黑体" w:cs="黑体"/>
          <w:bCs/>
          <w:sz w:val="30"/>
          <w:szCs w:val="30"/>
        </w:rPr>
        <w:t xml:space="preserve">）</w:t>
      </w:r>
      <w:r/>
    </w:p>
    <w:p>
      <w:pPr>
        <w:pStyle w:val="879"/>
        <w:ind w:left="0" w:firstLine="480"/>
        <w:keepLines w:val="0"/>
        <w:keepNext w:val="0"/>
        <w:pageBreakBefore w:val="0"/>
        <w:spacing w:line="500" w:lineRule="exact"/>
        <w:rPr>
          <w:rFonts w:hint="eastAsia" w:hAnsi="宋体"/>
          <w:color w:val="000000"/>
          <w:sz w:val="24"/>
          <w:szCs w:val="24"/>
          <w:lang w:eastAsia="zh-CN"/>
        </w:rPr>
      </w:pPr>
      <w:r>
        <w:rPr>
          <w:rFonts w:hAnsi="宋体"/>
          <w:color w:val="000000"/>
          <w:sz w:val="24"/>
          <w:szCs w:val="24"/>
        </w:rPr>
        <w:t xml:space="preserve">项目名称：</w:t>
      </w:r>
      <w:r>
        <w:rPr>
          <w:rFonts w:hint="eastAsia" w:hAnsi="宋体"/>
          <w:color w:val="000000"/>
          <w:sz w:val="24"/>
          <w:szCs w:val="24"/>
          <w:lang w:eastAsia="zh-CN"/>
        </w:rPr>
        <w:t xml:space="preserve">射阳县农业农村局东南片区重点镇农村人居环境综合整治项目</w:t>
      </w:r>
      <w:r/>
    </w:p>
    <w:p>
      <w:pPr>
        <w:pStyle w:val="879"/>
        <w:ind w:left="0" w:firstLine="480"/>
        <w:keepLines w:val="0"/>
        <w:keepNext w:val="0"/>
        <w:pageBreakBefore w:val="0"/>
        <w:spacing w:line="500" w:lineRule="exact"/>
        <w:rPr>
          <w:rFonts w:hint="eastAsia" w:hAnsi="宋体"/>
          <w:color w:val="000000"/>
          <w:sz w:val="24"/>
          <w:szCs w:val="24"/>
          <w:u w:val="single"/>
          <w:lang w:eastAsia="zh-CN"/>
        </w:rPr>
      </w:pPr>
      <w:r>
        <w:rPr>
          <w:rFonts w:hAnsi="宋体"/>
          <w:color w:val="000000"/>
          <w:sz w:val="24"/>
          <w:szCs w:val="24"/>
        </w:rPr>
        <w:t xml:space="preserve">甲方：</w:t>
      </w:r>
      <w:r>
        <w:rPr>
          <w:rFonts w:hint="eastAsia" w:hAnsi="宋体"/>
          <w:color w:val="000000"/>
          <w:sz w:val="24"/>
          <w:szCs w:val="24"/>
          <w:u w:val="single"/>
          <w:lang w:eastAsia="zh-CN"/>
        </w:rPr>
        <w:t xml:space="preserve">射阳县农业农村局</w:t>
      </w:r>
      <w:r/>
    </w:p>
    <w:p>
      <w:pPr>
        <w:pStyle w:val="879"/>
        <w:ind w:left="0" w:firstLine="480"/>
        <w:keepLines w:val="0"/>
        <w:keepNext w:val="0"/>
        <w:pageBreakBefore w:val="0"/>
        <w:spacing w:line="500" w:lineRule="exact"/>
        <w:rPr>
          <w:rFonts w:hAnsi="宋体"/>
          <w:sz w:val="24"/>
          <w:szCs w:val="24"/>
          <w:u w:val="single"/>
        </w:rPr>
      </w:pPr>
      <w:r>
        <w:rPr>
          <w:rFonts w:hint="eastAsia" w:hAnsi="宋体"/>
          <w:sz w:val="24"/>
          <w:szCs w:val="24"/>
        </w:rPr>
        <w:t xml:space="preserve">乙方：</w:t>
      </w:r>
      <w:r>
        <w:rPr>
          <w:rFonts w:hint="eastAsia" w:hAnsi="宋体"/>
          <w:sz w:val="24"/>
          <w:szCs w:val="24"/>
          <w:u w:val="single"/>
        </w:rPr>
        <w:t xml:space="preserve">                </w:t>
      </w:r>
      <w:r/>
    </w:p>
    <w:p>
      <w:pPr>
        <w:pStyle w:val="879"/>
        <w:ind w:left="0" w:firstLine="480"/>
        <w:keepLines w:val="0"/>
        <w:keepNext w:val="0"/>
        <w:pageBreakBefore w:val="0"/>
        <w:spacing w:line="500" w:lineRule="exact"/>
        <w:rPr>
          <w:rFonts w:hAnsi="宋体"/>
          <w:b/>
          <w:sz w:val="24"/>
          <w:szCs w:val="24"/>
        </w:rPr>
      </w:pPr>
      <w:r>
        <w:rPr>
          <w:rFonts w:hint="eastAsia" w:hAnsi="宋体"/>
          <w:sz w:val="24"/>
          <w:szCs w:val="24"/>
        </w:rPr>
        <w:t xml:space="preserve">甲、乙双方根据</w:t>
      </w:r>
      <w:r>
        <w:rPr>
          <w:rFonts w:hint="eastAsia" w:hAnsi="宋体"/>
          <w:sz w:val="24"/>
          <w:szCs w:val="24"/>
          <w:lang w:eastAsia="zh-CN"/>
        </w:rPr>
        <w:t xml:space="preserve">射阳县农业农村局东南片区重点镇农村人居环境综合整治项目</w:t>
      </w:r>
      <w:r>
        <w:rPr>
          <w:rFonts w:hint="eastAsia" w:hAnsi="宋体"/>
          <w:sz w:val="24"/>
          <w:szCs w:val="24"/>
        </w:rPr>
        <w:t xml:space="preserve">公开招标的结果，签署本合同。</w:t>
      </w:r>
      <w:r/>
    </w:p>
    <w:p>
      <w:pPr>
        <w:pStyle w:val="879"/>
        <w:ind w:left="0" w:firstLine="482"/>
        <w:keepLines w:val="0"/>
        <w:keepNext w:val="0"/>
        <w:pageBreakBefore w:val="0"/>
        <w:spacing w:line="500" w:lineRule="exact"/>
        <w:rPr>
          <w:rFonts w:hAnsi="宋体"/>
          <w:b/>
          <w:sz w:val="24"/>
          <w:szCs w:val="24"/>
        </w:rPr>
      </w:pPr>
      <w:r>
        <w:rPr>
          <w:rFonts w:hint="eastAsia" w:hAnsi="宋体"/>
          <w:b/>
          <w:sz w:val="24"/>
          <w:szCs w:val="24"/>
        </w:rPr>
        <w:t xml:space="preserve">一、服务内容</w:t>
      </w:r>
      <w:r/>
    </w:p>
    <w:p>
      <w:pPr>
        <w:pStyle w:val="879"/>
        <w:ind w:left="0"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服务名称：</w:t>
      </w:r>
      <w:r>
        <w:rPr>
          <w:rFonts w:hint="eastAsia" w:ascii="宋体" w:hAnsi="宋体" w:eastAsia="宋体" w:cs="宋体"/>
          <w:sz w:val="24"/>
          <w:szCs w:val="24"/>
          <w:lang w:val="en-US" w:eastAsia="zh-CN"/>
        </w:rPr>
        <w:t xml:space="preserve">射阳县农业农村局东南片区重点镇农村人居环境综合整治项目</w:t>
      </w:r>
      <w:r/>
    </w:p>
    <w:p>
      <w:pPr>
        <w:ind w:left="0" w:firstLine="480"/>
        <w:keepLines w:val="0"/>
        <w:keepNext w:val="0"/>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2.服务内容：</w:t>
      </w:r>
      <w:r>
        <w:rPr>
          <w:rFonts w:hint="eastAsia" w:ascii="宋体" w:hAnsi="宋体" w:eastAsia="宋体" w:cs="宋体"/>
          <w:sz w:val="24"/>
          <w:szCs w:val="24"/>
          <w:shd w:val="clear" w:color="auto" w:fill="ffffff"/>
        </w:rPr>
        <w:t xml:space="preserve">本项目</w:t>
      </w:r>
      <w:r>
        <w:rPr>
          <w:rFonts w:hint="eastAsia" w:ascii="宋体" w:hAnsi="宋体" w:eastAsia="宋体" w:cs="宋体"/>
          <w:color w:val="000000"/>
          <w:sz w:val="24"/>
          <w:szCs w:val="24"/>
          <w:highlight w:val="none"/>
          <w:lang w:val="en-US" w:eastAsia="zh-CN"/>
        </w:rPr>
        <w:t xml:space="preserve">对射阳县洋马镇、特庸镇、盘湾镇、黄沙港镇、海通镇、兴桥镇6个镇（街道）进行人居环境整治。主要建设内容包括村容村貌整体提升、村庄户厕及公厕改造、水环境治理、农村道路提升</w:t>
      </w:r>
      <w:r>
        <w:rPr>
          <w:rFonts w:hint="eastAsia" w:ascii="宋体" w:hAnsi="宋体" w:eastAsia="宋体" w:cs="宋体"/>
          <w:sz w:val="24"/>
          <w:szCs w:val="24"/>
          <w:shd w:val="clear" w:color="auto" w:fill="ffffff"/>
        </w:rPr>
        <w:t xml:space="preserve">。</w:t>
      </w:r>
      <w:r/>
    </w:p>
    <w:p>
      <w:pPr>
        <w:pStyle w:val="882"/>
        <w:ind w:left="0" w:firstLine="480"/>
        <w:jc w:val="both"/>
        <w:keepLines w:val="0"/>
        <w:keepNext w:val="0"/>
        <w:pageBreakBefore w:val="0"/>
        <w:spacing w:beforeAutospacing="0" w:afterAutospacing="0" w:line="500" w:lineRule="exact"/>
        <w:rPr>
          <w:rFonts w:hint="eastAsia" w:ascii="宋体" w:hAnsi="宋体" w:eastAsia="宋体" w:cs="宋体"/>
          <w:sz w:val="24"/>
          <w:szCs w:val="24"/>
          <w:highlight w:val="none"/>
          <w:shd w:val="clear" w:color="auto" w:fill="ffffff"/>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履行时间</w:t>
      </w:r>
      <w:r>
        <w:rPr>
          <w:rFonts w:hint="eastAsia" w:ascii="宋体" w:hAnsi="宋体" w:eastAsia="宋体" w:cs="宋体"/>
          <w:sz w:val="24"/>
          <w:szCs w:val="24"/>
          <w:lang w:val="en-US" w:eastAsia="zh-CN" w:bidi="ar-SA"/>
        </w:rPr>
        <w:t xml:space="preserve">（期限）：</w:t>
      </w:r>
      <w:r>
        <w:rPr>
          <w:rFonts w:hint="eastAsia" w:ascii="宋体" w:hAnsi="宋体" w:eastAsia="宋体" w:cs="宋体"/>
          <w:sz w:val="24"/>
          <w:szCs w:val="24"/>
          <w:shd w:val="clear" w:color="auto" w:fill="ffffff"/>
        </w:rPr>
        <w:t xml:space="preserve">自合同生效之日起</w:t>
      </w:r>
      <w:r>
        <w:rPr>
          <w:rFonts w:hint="eastAsia" w:ascii="宋体" w:hAnsi="宋体" w:eastAsia="宋体" w:cs="宋体"/>
          <w:sz w:val="24"/>
          <w:szCs w:val="24"/>
          <w:shd w:val="clear" w:color="auto" w:fill="ffffff"/>
          <w:lang w:val="en-US" w:eastAsia="zh-CN"/>
        </w:rPr>
        <w:t xml:space="preserve">6个月</w:t>
      </w:r>
      <w:r>
        <w:rPr>
          <w:rFonts w:hint="eastAsia" w:ascii="宋体" w:hAnsi="宋体" w:eastAsia="宋体" w:cs="宋体"/>
          <w:sz w:val="24"/>
          <w:szCs w:val="24"/>
          <w:highlight w:val="none"/>
          <w:shd w:val="clear" w:color="auto" w:fill="ffffff"/>
        </w:rPr>
        <w:t xml:space="preserve">。</w:t>
      </w:r>
      <w:r/>
    </w:p>
    <w:p>
      <w:pPr>
        <w:pStyle w:val="882"/>
        <w:ind w:left="0" w:firstLine="480"/>
        <w:jc w:val="both"/>
        <w:keepLines w:val="0"/>
        <w:keepNext w:val="0"/>
        <w:pageBreakBefore w:val="0"/>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4.履行</w:t>
      </w:r>
      <w:r>
        <w:rPr>
          <w:rFonts w:hint="eastAsia" w:ascii="宋体" w:hAnsi="宋体" w:eastAsia="宋体" w:cs="宋体"/>
          <w:sz w:val="24"/>
          <w:szCs w:val="24"/>
        </w:rPr>
        <w:t xml:space="preserve">地点：甲方指定的具体地点。</w:t>
      </w:r>
      <w:r/>
    </w:p>
    <w:p>
      <w:pPr>
        <w:pStyle w:val="882"/>
        <w:ind w:left="0" w:firstLine="480"/>
        <w:jc w:val="both"/>
        <w:keepLines w:val="0"/>
        <w:keepNext w:val="0"/>
        <w:pageBreakBefore w:val="0"/>
        <w:spacing w:beforeAutospacing="0" w:afterAutospacing="0" w:line="500" w:lineRule="exact"/>
        <w:rPr>
          <w:rFonts w:hint="default" w:hAnsi="宋体" w:eastAsia="宋体"/>
          <w:sz w:val="24"/>
          <w:szCs w:val="24"/>
          <w:lang w:val="en-US" w:eastAsia="zh-CN"/>
        </w:rPr>
      </w:pPr>
      <w:r>
        <w:rPr>
          <w:rFonts w:hint="eastAsia" w:ascii="宋体" w:hAnsi="宋体" w:eastAsia="宋体" w:cs="宋体"/>
          <w:sz w:val="24"/>
          <w:szCs w:val="24"/>
          <w:lang w:val="en-US" w:eastAsia="zh-CN"/>
        </w:rPr>
        <w:t xml:space="preserve">5.履行</w:t>
      </w:r>
      <w:r>
        <w:rPr>
          <w:rFonts w:hint="eastAsia" w:ascii="宋体" w:hAnsi="宋体" w:eastAsia="宋体" w:cs="宋体"/>
          <w:sz w:val="24"/>
          <w:szCs w:val="24"/>
        </w:rPr>
        <w:t xml:space="preserve">方式：到甲方指定地点并</w:t>
      </w:r>
      <w:r>
        <w:rPr>
          <w:rFonts w:hint="eastAsia" w:hAnsi="宋体"/>
          <w:sz w:val="24"/>
          <w:szCs w:val="24"/>
        </w:rPr>
        <w:t xml:space="preserve">通过甲方审查。</w:t>
      </w:r>
      <w:r/>
    </w:p>
    <w:p>
      <w:pPr>
        <w:pStyle w:val="879"/>
        <w:ind w:left="0" w:firstLine="482"/>
        <w:keepLines w:val="0"/>
        <w:keepNext w:val="0"/>
        <w:pageBreakBefore w:val="0"/>
        <w:spacing w:line="500" w:lineRule="exact"/>
        <w:rPr>
          <w:rFonts w:hAnsi="宋体"/>
          <w:b/>
          <w:sz w:val="24"/>
          <w:szCs w:val="24"/>
        </w:rPr>
      </w:pPr>
      <w:r>
        <w:rPr>
          <w:rFonts w:hint="eastAsia" w:hAnsi="宋体"/>
          <w:b/>
          <w:sz w:val="24"/>
          <w:szCs w:val="24"/>
        </w:rPr>
        <w:t xml:space="preserve">二、合同金额</w:t>
      </w:r>
      <w:r/>
    </w:p>
    <w:p>
      <w:pPr>
        <w:ind w:left="0" w:firstLine="480"/>
        <w:jc w:val="left"/>
        <w:keepLines w:val="0"/>
        <w:keepNext w:val="0"/>
        <w:pageBreakBefore w:val="0"/>
        <w:spacing w:line="500" w:lineRule="exact"/>
        <w:widowControl/>
        <w:rPr>
          <w:highlight w:val="yellow"/>
        </w:rPr>
      </w:pPr>
      <w:r>
        <w:rPr>
          <w:rFonts w:hint="eastAsia" w:hAnsi="宋体"/>
          <w:sz w:val="24"/>
          <w:szCs w:val="24"/>
        </w:rPr>
        <w:t xml:space="preserve">本合同金额为：人民币（大写）</w:t>
      </w:r>
      <w:r>
        <w:rPr>
          <w:rFonts w:hint="eastAsia" w:hAnsi="宋体"/>
          <w:sz w:val="24"/>
          <w:szCs w:val="24"/>
          <w:u w:val="single"/>
          <w:lang w:val="en-US" w:eastAsia="zh-CN"/>
        </w:rPr>
        <w:t xml:space="preserve">             </w:t>
      </w:r>
      <w:r>
        <w:rPr>
          <w:rFonts w:hint="eastAsia" w:hAnsi="宋体"/>
          <w:sz w:val="24"/>
          <w:szCs w:val="24"/>
        </w:rPr>
        <w:t xml:space="preserve">圆整</w:t>
      </w:r>
      <w:r>
        <w:rPr>
          <w:rFonts w:hint="eastAsia" w:ascii="新宋体" w:hAnsi="新宋体" w:eastAsia="新宋体"/>
          <w:sz w:val="24"/>
        </w:rPr>
        <w:t xml:space="preserve">（¥</w:t>
      </w:r>
      <w:r>
        <w:rPr>
          <w:rFonts w:hint="eastAsia" w:ascii="新宋体" w:hAnsi="新宋体" w:eastAsia="新宋体"/>
          <w:sz w:val="24"/>
          <w:u w:val="single"/>
        </w:rPr>
        <w:t xml:space="preserve">         元</w:t>
      </w:r>
      <w:r>
        <w:rPr>
          <w:rFonts w:hint="eastAsia" w:ascii="新宋体" w:hAnsi="新宋体" w:eastAsia="新宋体"/>
          <w:sz w:val="24"/>
        </w:rPr>
        <w:t xml:space="preserve">）</w:t>
      </w:r>
      <w:r>
        <w:rPr>
          <w:rFonts w:hint="eastAsia" w:hAnsi="宋体"/>
          <w:sz w:val="24"/>
          <w:szCs w:val="24"/>
        </w:rPr>
        <w:t xml:space="preserve">。</w:t>
      </w:r>
      <w:r/>
    </w:p>
    <w:p>
      <w:pPr>
        <w:pStyle w:val="879"/>
        <w:ind w:left="0" w:firstLine="482"/>
        <w:keepLines w:val="0"/>
        <w:keepNext w:val="0"/>
        <w:pageBreakBefore w:val="0"/>
        <w:spacing w:line="500" w:lineRule="exact"/>
        <w:rPr>
          <w:rFonts w:hAnsi="宋体"/>
          <w:b/>
          <w:sz w:val="24"/>
          <w:szCs w:val="24"/>
        </w:rPr>
      </w:pPr>
      <w:r>
        <w:rPr>
          <w:rFonts w:hint="eastAsia" w:hAnsi="宋体"/>
          <w:b/>
          <w:sz w:val="24"/>
          <w:szCs w:val="24"/>
        </w:rPr>
        <w:t xml:space="preserve">三、技术资料</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乙方应按招标文件规定的时间向甲方提供使用货物的有关技术资料。</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9"/>
        <w:ind w:left="0" w:firstLine="482"/>
        <w:keepLines w:val="0"/>
        <w:keepNext w:val="0"/>
        <w:pageBreakBefore w:val="0"/>
        <w:spacing w:line="500" w:lineRule="exact"/>
        <w:rPr>
          <w:rFonts w:hAnsi="宋体"/>
          <w:b/>
          <w:sz w:val="24"/>
          <w:szCs w:val="24"/>
        </w:rPr>
      </w:pPr>
      <w:r>
        <w:rPr>
          <w:rFonts w:hint="eastAsia" w:hAnsi="宋体"/>
          <w:b/>
          <w:sz w:val="24"/>
          <w:szCs w:val="24"/>
        </w:rPr>
        <w:t xml:space="preserve">四、知识产权</w:t>
      </w:r>
      <w:r/>
    </w:p>
    <w:p>
      <w:pPr>
        <w:ind w:left="0" w:firstLine="480"/>
        <w:keepLines w:val="0"/>
        <w:keepNext w:val="0"/>
        <w:pageBreakBefore w:val="0"/>
        <w:spacing w:line="500" w:lineRule="exact"/>
        <w:rPr>
          <w:rFonts w:ascii="宋体"/>
          <w:sz w:val="24"/>
        </w:rPr>
      </w:pPr>
      <w:r>
        <w:rPr>
          <w:rFonts w:hint="eastAsia" w:ascii="宋体" w:hAnsi="宋体"/>
          <w:sz w:val="24"/>
        </w:rPr>
        <w:t xml:space="preserve">乙方应保证甲方在使用、接受本合同货物和服务或其任何一部分时不受第三方提出侵犯其专利权、版权、商标权和工业设计权等知识产权的起诉。一旦出现侵权，由乙方负全部责任。</w:t>
      </w:r>
      <w:r/>
    </w:p>
    <w:p>
      <w:pPr>
        <w:pStyle w:val="879"/>
        <w:ind w:left="0" w:firstLine="482"/>
        <w:keepLines w:val="0"/>
        <w:keepNext w:val="0"/>
        <w:pageBreakBefore w:val="0"/>
        <w:spacing w:line="500" w:lineRule="exact"/>
        <w:rPr>
          <w:rFonts w:hAnsi="宋体"/>
          <w:sz w:val="24"/>
          <w:szCs w:val="24"/>
          <w:u w:val="single"/>
        </w:rPr>
      </w:pPr>
      <w:r>
        <w:rPr>
          <w:rFonts w:hint="eastAsia" w:hAnsi="宋体"/>
          <w:b/>
          <w:sz w:val="24"/>
          <w:szCs w:val="24"/>
        </w:rPr>
        <w:t xml:space="preserve">五、产权担保</w:t>
      </w:r>
      <w:r/>
    </w:p>
    <w:p>
      <w:pPr>
        <w:pStyle w:val="879"/>
        <w:ind w:left="0"/>
        <w:keepLines w:val="0"/>
        <w:keepNext w:val="0"/>
        <w:pageBreakBefore w:val="0"/>
        <w:spacing w:line="500" w:lineRule="exact"/>
        <w:rPr>
          <w:rFonts w:hAnsi="宋体"/>
          <w:sz w:val="24"/>
          <w:szCs w:val="24"/>
          <w:u w:val="single"/>
        </w:rPr>
      </w:pPr>
      <w:r>
        <w:rPr>
          <w:rFonts w:hint="eastAsia" w:hAnsi="宋体"/>
          <w:sz w:val="24"/>
          <w:szCs w:val="24"/>
        </w:rPr>
        <w:t xml:space="preserve">乙方保证所交付的成果的所有权完全属于乙方且无任何抵押、查封等产权瑕疵。</w:t>
      </w:r>
      <w:r/>
    </w:p>
    <w:p>
      <w:pPr>
        <w:pStyle w:val="879"/>
        <w:ind w:left="0" w:firstLine="482"/>
        <w:keepLines w:val="0"/>
        <w:keepNext w:val="0"/>
        <w:pageBreakBefore w:val="0"/>
        <w:spacing w:line="500" w:lineRule="exact"/>
        <w:rPr>
          <w:rFonts w:hAnsi="宋体"/>
          <w:b/>
          <w:sz w:val="24"/>
          <w:szCs w:val="24"/>
        </w:rPr>
      </w:pPr>
      <w:r>
        <w:rPr>
          <w:rFonts w:hint="eastAsia" w:hAnsi="宋体"/>
          <w:b/>
          <w:sz w:val="24"/>
          <w:szCs w:val="24"/>
        </w:rPr>
        <w:t xml:space="preserve">六、履约保证金</w:t>
      </w:r>
      <w:r/>
    </w:p>
    <w:p>
      <w:pPr>
        <w:ind w:left="0" w:firstLine="570"/>
        <w:jc w:val="left"/>
        <w:keepLines w:val="0"/>
        <w:keepNext w:val="0"/>
        <w:pageBreakBefore w:val="0"/>
        <w:spacing w:line="500" w:lineRule="exact"/>
        <w:rPr>
          <w:rFonts w:ascii="宋体" w:hAnsi="宋体"/>
          <w:bCs/>
          <w:sz w:val="24"/>
          <w:szCs w:val="24"/>
        </w:rPr>
      </w:pPr>
      <w:r>
        <w:rPr>
          <w:rFonts w:hint="eastAsia" w:ascii="宋体" w:hAnsi="宋体" w:cs="宋体"/>
          <w:sz w:val="24"/>
          <w:szCs w:val="24"/>
        </w:rPr>
        <w:t xml:space="preserve">6.1乙方交纳人民币人民币（大写）圆整</w:t>
      </w:r>
      <w:r>
        <w:rPr>
          <w:rFonts w:hint="eastAsia" w:ascii="宋体" w:hAnsi="宋体" w:cs="宋体"/>
          <w:sz w:val="24"/>
        </w:rPr>
        <w:t xml:space="preserve">（¥</w:t>
      </w:r>
      <w:r>
        <w:rPr>
          <w:rFonts w:hint="eastAsia" w:ascii="宋体" w:hAnsi="宋体" w:cs="宋体"/>
          <w:sz w:val="24"/>
          <w:u w:val="single"/>
        </w:rPr>
        <w:t xml:space="preserve">         元</w:t>
      </w:r>
      <w:r>
        <w:rPr>
          <w:rFonts w:hint="eastAsia" w:ascii="宋体" w:hAnsi="宋体" w:cs="宋体"/>
          <w:sz w:val="24"/>
        </w:rPr>
        <w:t xml:space="preserve">）</w:t>
      </w:r>
      <w:r>
        <w:rPr>
          <w:rFonts w:hint="eastAsia" w:ascii="宋体" w:hAnsi="宋体" w:cs="宋体"/>
          <w:sz w:val="24"/>
          <w:szCs w:val="24"/>
        </w:rPr>
        <w:t xml:space="preserve">作为本合同的履约</w:t>
      </w:r>
      <w:r>
        <w:rPr>
          <w:rFonts w:hint="eastAsia" w:hAnsi="宋体"/>
          <w:sz w:val="24"/>
          <w:szCs w:val="24"/>
        </w:rPr>
        <w:t xml:space="preserve">保证金（</w:t>
      </w:r>
      <w:r>
        <w:rPr>
          <w:rFonts w:hint="eastAsia" w:hAnsi="宋体" w:cs="宋体"/>
          <w:sz w:val="24"/>
          <w:szCs w:val="24"/>
        </w:rPr>
        <w:t xml:space="preserve">合同金额的1%</w:t>
      </w:r>
      <w:r>
        <w:rPr>
          <w:rFonts w:hint="eastAsia" w:hAnsi="宋体"/>
          <w:sz w:val="24"/>
          <w:szCs w:val="24"/>
        </w:rPr>
        <w:t xml:space="preserve">）；</w:t>
      </w:r>
      <w:r>
        <w:rPr>
          <w:rFonts w:hint="eastAsia" w:ascii="宋体" w:hAnsi="宋体" w:cs="宋体"/>
          <w:sz w:val="24"/>
          <w:szCs w:val="24"/>
        </w:rPr>
        <w:t xml:space="preserve">允许乙方自主选择以支票、汇票、本票、保函、</w:t>
      </w:r>
      <w:r>
        <w:rPr>
          <w:rFonts w:ascii="宋体" w:hAnsi="宋体" w:cs="宋体"/>
          <w:color w:val="000000"/>
          <w:sz w:val="24"/>
        </w:rPr>
        <w:t xml:space="preserve">政府采购电子履约保函（保险）平台（www.jsdzbh.com）在线申请履约保函（保险）</w:t>
      </w:r>
      <w:r>
        <w:rPr>
          <w:rFonts w:hint="eastAsia" w:ascii="宋体" w:hAnsi="宋体" w:cs="宋体"/>
          <w:sz w:val="24"/>
          <w:szCs w:val="24"/>
        </w:rPr>
        <w:t xml:space="preserve">等非现金形式缴纳或提交</w:t>
      </w:r>
      <w:r>
        <w:rPr>
          <w:rFonts w:ascii="宋体" w:hAnsi="宋体" w:cs="宋体"/>
          <w:color w:val="000000"/>
          <w:sz w:val="24"/>
        </w:rPr>
        <w:t xml:space="preserve">。</w:t>
      </w:r>
      <w:r>
        <w:rPr>
          <w:rFonts w:hint="eastAsia" w:ascii="宋体" w:hAnsi="宋体"/>
          <w:bCs/>
          <w:sz w:val="24"/>
          <w:szCs w:val="24"/>
        </w:rPr>
        <w:t xml:space="preserve">根据合同履行情况，中标单位在履约期内无违约行为的，招标人在验收合格后30日内全额退还履约保证金，不计利息。</w:t>
      </w:r>
      <w:r/>
    </w:p>
    <w:p>
      <w:pPr>
        <w:ind w:left="0" w:firstLine="570"/>
        <w:jc w:val="left"/>
        <w:keepLines w:val="0"/>
        <w:keepNext w:val="0"/>
        <w:pageBreakBefore w:val="0"/>
        <w:spacing w:line="500" w:lineRule="exact"/>
        <w:rPr>
          <w:rFonts w:ascii="宋体" w:hAnsi="宋体"/>
          <w:bCs/>
          <w:sz w:val="24"/>
          <w:szCs w:val="24"/>
        </w:rPr>
      </w:pPr>
      <w:r>
        <w:rPr>
          <w:rFonts w:hint="eastAsia" w:ascii="宋体" w:hAnsi="宋体"/>
          <w:bCs/>
          <w:sz w:val="24"/>
          <w:szCs w:val="24"/>
        </w:rPr>
        <w:t xml:space="preserve">6.2采购人对第三方信用服务机构依据标准规范评定为AA级及以上的政府采购供应商（需在签订采购合同前提供信用管理部门备案的第三方信用报告，且信用报告通过“信用盐城网”可查实），按合同价的</w:t>
      </w:r>
      <w:r>
        <w:rPr>
          <w:rFonts w:hint="eastAsia" w:ascii="宋体" w:hAnsi="宋体"/>
          <w:bCs/>
          <w:sz w:val="24"/>
          <w:szCs w:val="24"/>
          <w:lang w:val="en-US" w:eastAsia="zh-CN"/>
        </w:rPr>
        <w:t xml:space="preserve">0.</w:t>
      </w:r>
      <w:r>
        <w:rPr>
          <w:rFonts w:hint="eastAsia" w:ascii="宋体" w:hAnsi="宋体"/>
          <w:bCs/>
          <w:sz w:val="24"/>
          <w:szCs w:val="24"/>
        </w:rPr>
        <w:t xml:space="preserve">5%缴纳履约保证金。具体操作流程请按射财库【2021】17号文和射财库【2021】20号文执行。         </w:t>
      </w:r>
      <w:r/>
    </w:p>
    <w:p>
      <w:pPr>
        <w:ind w:left="0" w:firstLine="570"/>
        <w:jc w:val="left"/>
        <w:keepLines w:val="0"/>
        <w:keepNext w:val="0"/>
        <w:pageBreakBefore w:val="0"/>
        <w:spacing w:line="500" w:lineRule="exact"/>
        <w:rPr>
          <w:rFonts w:ascii="宋体" w:hAnsi="宋体"/>
          <w:bCs/>
          <w:sz w:val="24"/>
          <w:szCs w:val="24"/>
        </w:rPr>
      </w:pPr>
      <w:r>
        <w:rPr>
          <w:rFonts w:hint="eastAsia" w:ascii="宋体" w:hAnsi="宋体"/>
          <w:bCs/>
          <w:sz w:val="24"/>
          <w:szCs w:val="24"/>
        </w:rPr>
        <w:t xml:space="preserve">6.3依据《关于在全省政府采购领域推行电子履约保函（保险）的通知》，鼓励供应商自愿使用履约保函（保险）代替缴纳履约保证金）。</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6.4履约保证金的退还：</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6.4.1方式：无息退还至投标人缴纳履约保证金的账户。如为保函，在到期时自行失效。</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6.4.2时间：验收合格且采购人收到发票后30日内。</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6.4.3条件：按合同要求全部履约完成并经采购人验收合格，且采购人收到中标人出具的发票。</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6.4.4不予退还情形：</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（2）中标人不履行与采购人订立的合同的；</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（3）中标人所供货物或服务不符合招标文件规定要求的；</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（4）中标人采取欺骗、弄虚作假方式投标的或与其它投标人串通投标的；</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（5）中标人将合同内容转包、违法分包的；</w:t>
      </w:r>
      <w:r/>
    </w:p>
    <w:p>
      <w:pPr>
        <w:ind w:left="0" w:firstLine="480"/>
        <w:keepLines w:val="0"/>
        <w:keepNext w:val="0"/>
        <w:pageBreakBefore w:val="0"/>
        <w:spacing w:line="500" w:lineRule="exact"/>
        <w:rPr>
          <w:rFonts w:ascii="宋体" w:hAnsi="宋体" w:cs="宋体"/>
          <w:sz w:val="24"/>
        </w:rPr>
      </w:pPr>
      <w:r>
        <w:rPr>
          <w:rFonts w:hint="eastAsia" w:ascii="宋体" w:hAnsi="宋体" w:cs="宋体"/>
          <w:sz w:val="24"/>
        </w:rPr>
        <w:t xml:space="preserve">（6）中标人故意捏造事实或伪造证明材料，进行虚假恶意投诉或反映的。</w:t>
      </w:r>
      <w:r/>
    </w:p>
    <w:p>
      <w:pPr>
        <w:ind w:left="0"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cs="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left="0" w:firstLine="482"/>
        <w:keepLines w:val="0"/>
        <w:keepNext w:val="0"/>
        <w:pageBreakBefore w:val="0"/>
        <w:spacing w:line="500" w:lineRule="exact"/>
        <w:rPr>
          <w:rFonts w:ascii="宋体"/>
          <w:b/>
          <w:sz w:val="24"/>
        </w:rPr>
      </w:pPr>
      <w:r>
        <w:rPr>
          <w:rFonts w:hint="eastAsia" w:ascii="宋体" w:hAnsi="宋体"/>
          <w:b/>
          <w:sz w:val="24"/>
        </w:rPr>
        <w:t xml:space="preserve">七、合同转包或分包</w:t>
      </w:r>
      <w:r/>
    </w:p>
    <w:p>
      <w:pPr>
        <w:pStyle w:val="879"/>
        <w:numPr>
          <w:ilvl w:val="0"/>
          <w:numId w:val="2"/>
        </w:numPr>
        <w:ind w:left="0"/>
        <w:keepLines w:val="0"/>
        <w:keepNext w:val="0"/>
        <w:pageBreakBefore w:val="0"/>
        <w:spacing w:line="500" w:lineRule="exact"/>
        <w:tabs>
          <w:tab w:val="left" w:pos="454" w:leader="none"/>
        </w:tabs>
        <w:rPr>
          <w:rFonts w:hAnsi="宋体"/>
          <w:sz w:val="24"/>
          <w:szCs w:val="24"/>
        </w:rPr>
      </w:pPr>
      <w:r>
        <w:rPr>
          <w:rFonts w:hint="eastAsia" w:hAnsi="宋体"/>
          <w:sz w:val="24"/>
          <w:szCs w:val="24"/>
        </w:rPr>
        <w:t xml:space="preserve">乙方不得将合同标的转包给他人履行。</w:t>
      </w:r>
      <w:r/>
    </w:p>
    <w:p>
      <w:pPr>
        <w:pStyle w:val="879"/>
        <w:numPr>
          <w:ilvl w:val="0"/>
          <w:numId w:val="2"/>
        </w:numPr>
        <w:ind w:left="0"/>
        <w:keepLines w:val="0"/>
        <w:keepNext w:val="0"/>
        <w:pageBreakBefore w:val="0"/>
        <w:spacing w:line="500" w:lineRule="exact"/>
        <w:tabs>
          <w:tab w:val="left" w:pos="454" w:leader="none"/>
        </w:tabs>
        <w:rPr>
          <w:rFonts w:hAnsi="宋体"/>
          <w:sz w:val="24"/>
          <w:szCs w:val="24"/>
        </w:rPr>
      </w:pPr>
      <w:r>
        <w:rPr>
          <w:rFonts w:hint="eastAsia" w:hAnsi="宋体"/>
          <w:sz w:val="24"/>
          <w:szCs w:val="24"/>
        </w:rPr>
        <w:t xml:space="preserve">除非得到甲方的书面同意，乙方不得部分分包给他人。</w:t>
      </w:r>
      <w:r/>
    </w:p>
    <w:p>
      <w:pPr>
        <w:pStyle w:val="879"/>
        <w:numPr>
          <w:ilvl w:val="0"/>
          <w:numId w:val="2"/>
        </w:numPr>
        <w:ind w:left="0"/>
        <w:keepLines w:val="0"/>
        <w:keepNext w:val="0"/>
        <w:pageBreakBefore w:val="0"/>
        <w:spacing w:line="500" w:lineRule="exact"/>
        <w:tabs>
          <w:tab w:val="left" w:pos="454" w:leader="none"/>
        </w:tabs>
        <w:rPr>
          <w:sz w:val="24"/>
        </w:rPr>
      </w:pPr>
      <w:r>
        <w:rPr>
          <w:rFonts w:hint="eastAsia"/>
          <w:sz w:val="24"/>
        </w:rPr>
        <w:t xml:space="preserve">乙方如有转包或未经甲方同意的分包行为，甲方有权解除合同。</w:t>
      </w:r>
      <w:r/>
    </w:p>
    <w:p>
      <w:pPr>
        <w:pStyle w:val="879"/>
        <w:ind w:left="0" w:firstLine="482"/>
        <w:keepLines w:val="0"/>
        <w:keepNext w:val="0"/>
        <w:pageBreakBefore w:val="0"/>
        <w:spacing w:line="500" w:lineRule="exact"/>
        <w:rPr>
          <w:rFonts w:hAnsi="宋体"/>
          <w:b/>
          <w:sz w:val="24"/>
          <w:szCs w:val="24"/>
        </w:rPr>
      </w:pPr>
      <w:r>
        <w:rPr>
          <w:rFonts w:hint="eastAsia" w:hAnsi="宋体"/>
          <w:b/>
          <w:sz w:val="24"/>
          <w:szCs w:val="24"/>
          <w:lang w:val="en-US" w:eastAsia="zh-CN"/>
        </w:rPr>
        <w:t xml:space="preserve">八</w:t>
      </w:r>
      <w:r>
        <w:rPr>
          <w:rFonts w:hint="eastAsia" w:hAnsi="宋体"/>
          <w:b/>
          <w:sz w:val="24"/>
          <w:szCs w:val="24"/>
        </w:rPr>
        <w:t xml:space="preserve">、付款方式</w:t>
      </w:r>
      <w:r/>
    </w:p>
    <w:p>
      <w:pPr>
        <w:ind w:left="0" w:firstLine="482"/>
        <w:keepLines w:val="0"/>
        <w:keepNext w:val="0"/>
        <w:pageBreakBefore w:val="0"/>
        <w:spacing w:line="5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合同签订时，经采购人与中标人根据实际情况协商一致，可支付本项目合同总价的30%作为项目启动预付款；供应商明确表示无需预付款或者主动要求降低预付款比例的由双方另行商定。</w:t>
      </w:r>
      <w:r/>
    </w:p>
    <w:p>
      <w:pPr>
        <w:ind w:left="0" w:firstLine="482"/>
        <w:keepLines w:val="0"/>
        <w:keepNext w:val="0"/>
        <w:pageBreakBefore w:val="0"/>
        <w:spacing w:line="5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乙方完成整治工作，2026年年末支付合同剩余金额的20%；2027年年末支付合同剩余金额的30%；2028年年末支付合同剩余金额的50%。</w:t>
      </w:r>
      <w:r/>
    </w:p>
    <w:p>
      <w:pPr>
        <w:ind w:left="0" w:firstLine="482"/>
        <w:keepLines w:val="0"/>
        <w:keepNext w:val="0"/>
        <w:pageBreakBefore w:val="0"/>
        <w:spacing w:line="500" w:lineRule="exact"/>
        <w:rPr>
          <w:rFonts w:ascii="宋体"/>
          <w:b/>
          <w:sz w:val="24"/>
        </w:rPr>
      </w:pPr>
      <w:r>
        <w:rPr>
          <w:rFonts w:hint="eastAsia" w:ascii="宋体" w:hAnsi="宋体"/>
          <w:b/>
          <w:sz w:val="24"/>
          <w:lang w:val="en-US" w:eastAsia="zh-CN"/>
        </w:rPr>
        <w:t xml:space="preserve">九</w:t>
      </w:r>
      <w:r>
        <w:rPr>
          <w:rFonts w:hint="eastAsia" w:ascii="宋体" w:hAnsi="宋体"/>
          <w:b/>
          <w:sz w:val="24"/>
        </w:rPr>
        <w:t xml:space="preserve">、税费</w:t>
      </w:r>
      <w:r/>
    </w:p>
    <w:p>
      <w:pPr>
        <w:ind w:left="0" w:firstLine="480"/>
        <w:keepLines w:val="0"/>
        <w:keepNext w:val="0"/>
        <w:pageBreakBefore w:val="0"/>
        <w:spacing w:line="500" w:lineRule="exact"/>
        <w:rPr>
          <w:rFonts w:hint="eastAsia" w:ascii="宋体" w:hAnsi="宋体"/>
          <w:sz w:val="24"/>
        </w:rPr>
      </w:pPr>
      <w:r>
        <w:rPr>
          <w:rFonts w:hint="eastAsia" w:ascii="宋体" w:hAnsi="宋体"/>
          <w:sz w:val="24"/>
        </w:rPr>
        <w:t xml:space="preserve">本合同执行中相关的一切税费均由乙方负担。</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Times New Roman"/>
          <w:b/>
          <w:sz w:val="24"/>
          <w:lang w:val="en-US" w:eastAsia="zh-CN"/>
        </w:rPr>
        <w:t xml:space="preserve">十、</w:t>
      </w:r>
      <w:r>
        <w:rPr>
          <w:rFonts w:hint="default" w:ascii="宋体" w:hAnsi="宋体" w:eastAsia="宋体" w:cs="宋体"/>
          <w:b/>
          <w:bCs w:val="0"/>
          <w:color w:val="auto"/>
          <w:sz w:val="24"/>
          <w:lang w:val="en-US" w:eastAsia="zh-CN"/>
        </w:rPr>
        <w:t xml:space="preserve">质量及保障措施</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w:t>
      </w:r>
      <w:r>
        <w:rPr>
          <w:rFonts w:hint="default" w:ascii="宋体" w:hAnsi="宋体" w:eastAsia="宋体" w:cs="宋体"/>
          <w:b w:val="0"/>
          <w:bCs/>
          <w:color w:val="auto"/>
          <w:sz w:val="24"/>
          <w:lang w:val="en-US" w:eastAsia="zh-CN"/>
        </w:rPr>
        <w:t xml:space="preserve">乙方提供各项</w:t>
      </w:r>
      <w:r>
        <w:rPr>
          <w:rFonts w:hint="eastAsia" w:ascii="宋体" w:hAnsi="宋体" w:eastAsia="宋体" w:cs="宋体"/>
          <w:b w:val="0"/>
          <w:bCs/>
          <w:color w:val="auto"/>
          <w:sz w:val="24"/>
          <w:lang w:val="en-US" w:eastAsia="zh-CN"/>
        </w:rPr>
        <w:t xml:space="preserve">工作</w:t>
      </w:r>
      <w:r>
        <w:rPr>
          <w:rFonts w:hint="default" w:ascii="宋体" w:hAnsi="宋体" w:eastAsia="宋体" w:cs="宋体"/>
          <w:b w:val="0"/>
          <w:bCs/>
          <w:color w:val="auto"/>
          <w:sz w:val="24"/>
          <w:lang w:val="en-US" w:eastAsia="zh-CN"/>
        </w:rPr>
        <w:t xml:space="preserve">的质量标准应依据下述顺序确定</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1、</w:t>
      </w:r>
      <w:r>
        <w:rPr>
          <w:rFonts w:hint="default" w:ascii="宋体" w:hAnsi="宋体" w:eastAsia="宋体" w:cs="宋体"/>
          <w:b w:val="0"/>
          <w:bCs/>
          <w:color w:val="auto"/>
          <w:sz w:val="24"/>
          <w:lang w:val="en-US" w:eastAsia="zh-CN"/>
        </w:rPr>
        <w:t xml:space="preserve">国家质量控制标准；</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2、没有国家标准的，应适用行业质量标准；</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3、没有国家或行业质量标准的应适用省级质量标准；</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4、</w:t>
      </w:r>
      <w:r>
        <w:rPr>
          <w:rFonts w:hint="default" w:ascii="宋体" w:hAnsi="宋体" w:eastAsia="宋体" w:cs="宋体"/>
          <w:b w:val="0"/>
          <w:bCs/>
          <w:color w:val="auto"/>
          <w:sz w:val="24"/>
          <w:lang w:val="en-US" w:eastAsia="zh-CN"/>
        </w:rPr>
        <w:t xml:space="preserve">没有国家</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省级</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行业质量标准的，甲乙双方应协商确定可以适用的</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质量标准</w:t>
      </w:r>
      <w:r>
        <w:rPr>
          <w:rFonts w:hint="eastAsia" w:ascii="宋体" w:hAnsi="宋体" w:eastAsia="宋体" w:cs="宋体"/>
          <w:b w:val="0"/>
          <w:bCs/>
          <w:color w:val="auto"/>
          <w:sz w:val="24"/>
          <w:lang w:val="en-US" w:eastAsia="zh-CN"/>
        </w:rPr>
        <w:t xml:space="preserve">。</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w:t>
      </w:r>
      <w:r>
        <w:rPr>
          <w:rFonts w:hint="default" w:ascii="宋体" w:hAnsi="宋体" w:eastAsia="宋体" w:cs="宋体"/>
          <w:b w:val="0"/>
          <w:bCs/>
          <w:color w:val="auto"/>
          <w:sz w:val="24"/>
          <w:lang w:val="en-US" w:eastAsia="zh-CN"/>
        </w:rPr>
        <w:t xml:space="preserve">乙方应在</w:t>
      </w:r>
      <w:r>
        <w:rPr>
          <w:rFonts w:hint="eastAsia" w:ascii="宋体" w:hAnsi="宋体" w:eastAsia="宋体" w:cs="宋体"/>
          <w:b w:val="0"/>
          <w:bCs/>
          <w:color w:val="auto"/>
          <w:sz w:val="24"/>
          <w:lang w:val="en-US" w:eastAsia="zh-CN"/>
        </w:rPr>
        <w:t xml:space="preserve">项目实施</w:t>
      </w:r>
      <w:r>
        <w:rPr>
          <w:rFonts w:hint="default" w:ascii="宋体" w:hAnsi="宋体" w:eastAsia="宋体" w:cs="宋体"/>
          <w:b w:val="0"/>
          <w:bCs/>
          <w:color w:val="auto"/>
          <w:sz w:val="24"/>
          <w:lang w:val="en-US" w:eastAsia="zh-CN"/>
        </w:rPr>
        <w:t xml:space="preserve">前向甲方提供适用于相关质量标准的相关文件</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甲方在接到乙方提供的</w:t>
      </w:r>
      <w:r>
        <w:rPr>
          <w:rFonts w:hint="eastAsia" w:ascii="宋体" w:hAnsi="宋体" w:eastAsia="宋体" w:cs="宋体"/>
          <w:b w:val="0"/>
          <w:bCs/>
          <w:color w:val="auto"/>
          <w:sz w:val="24"/>
          <w:lang w:val="en-US" w:eastAsia="zh-CN"/>
        </w:rPr>
        <w:t xml:space="preserve">项目实施</w:t>
      </w:r>
      <w:r>
        <w:rPr>
          <w:rFonts w:hint="default" w:ascii="宋体" w:hAnsi="宋体" w:eastAsia="宋体" w:cs="宋体"/>
          <w:b w:val="0"/>
          <w:bCs/>
          <w:color w:val="auto"/>
          <w:sz w:val="24"/>
          <w:lang w:val="en-US" w:eastAsia="zh-CN"/>
        </w:rPr>
        <w:t xml:space="preserve">标准后应就该项标准的适用性及完备程度予以审核并提供书面意见</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该质量标准经甲乙双方协商签字确认后应作为未来</w:t>
      </w:r>
      <w:r>
        <w:rPr>
          <w:rFonts w:hint="eastAsia" w:ascii="宋体" w:hAnsi="宋体" w:eastAsia="宋体" w:cs="宋体"/>
          <w:b w:val="0"/>
          <w:bCs/>
          <w:color w:val="auto"/>
          <w:sz w:val="24"/>
          <w:lang w:val="en-US" w:eastAsia="zh-CN"/>
        </w:rPr>
        <w:t xml:space="preserve">本</w:t>
      </w:r>
      <w:r>
        <w:rPr>
          <w:rFonts w:hint="default" w:ascii="宋体" w:hAnsi="宋体" w:eastAsia="宋体" w:cs="宋体"/>
          <w:b w:val="0"/>
          <w:bCs/>
          <w:color w:val="auto"/>
          <w:sz w:val="24"/>
          <w:lang w:val="en-US" w:eastAsia="zh-CN"/>
        </w:rPr>
        <w:t xml:space="preserve">合同项下相关质量的验收依据。</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（三）</w:t>
      </w:r>
      <w:r>
        <w:rPr>
          <w:rFonts w:hint="default" w:ascii="宋体" w:hAnsi="宋体" w:eastAsia="宋体" w:cs="宋体"/>
          <w:b w:val="0"/>
          <w:bCs/>
          <w:color w:val="auto"/>
          <w:sz w:val="24"/>
          <w:lang w:val="en-US" w:eastAsia="zh-CN"/>
        </w:rPr>
        <w:t xml:space="preserve">乙方应在项目进程中采取一切必要措施保障其所提供的</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质量符合有关标准。如果由于不可抗力等特殊原因不能保障</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质量的</w:t>
      </w:r>
      <w:r>
        <w:rPr>
          <w:rFonts w:hint="eastAsia" w:ascii="宋体" w:hAnsi="宋体" w:eastAsia="宋体" w:cs="宋体"/>
          <w:b w:val="0"/>
          <w:bCs/>
          <w:color w:val="auto"/>
          <w:sz w:val="24"/>
          <w:lang w:val="en-US" w:eastAsia="zh-CN"/>
        </w:rPr>
        <w:t xml:space="preserve">，乙方</w:t>
      </w:r>
      <w:r>
        <w:rPr>
          <w:rFonts w:hint="default" w:ascii="宋体" w:hAnsi="宋体" w:eastAsia="宋体" w:cs="宋体"/>
          <w:b w:val="0"/>
          <w:bCs/>
          <w:color w:val="auto"/>
          <w:sz w:val="24"/>
          <w:lang w:val="en-US" w:eastAsia="zh-CN"/>
        </w:rPr>
        <w:t xml:space="preserve">应书面通知甲方</w:t>
      </w:r>
      <w:r>
        <w:rPr>
          <w:rFonts w:hint="eastAsia" w:ascii="宋体" w:hAnsi="宋体" w:eastAsia="宋体" w:cs="宋体"/>
          <w:b w:val="0"/>
          <w:bCs/>
          <w:color w:val="auto"/>
          <w:sz w:val="24"/>
          <w:lang w:val="en-US" w:eastAsia="zh-CN"/>
        </w:rPr>
        <w:t xml:space="preserve">。</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（四）</w:t>
      </w:r>
      <w:r>
        <w:rPr>
          <w:rFonts w:hint="default" w:ascii="宋体" w:hAnsi="宋体" w:eastAsia="宋体" w:cs="宋体"/>
          <w:b w:val="0"/>
          <w:bCs/>
          <w:color w:val="auto"/>
          <w:sz w:val="24"/>
          <w:lang w:val="en-US" w:eastAsia="zh-CN"/>
        </w:rPr>
        <w:t xml:space="preserve">甲方有权在乙方</w:t>
      </w:r>
      <w:r>
        <w:rPr>
          <w:rFonts w:hint="eastAsia" w:ascii="宋体" w:hAnsi="宋体" w:eastAsia="宋体" w:cs="宋体"/>
          <w:b w:val="0"/>
          <w:bCs/>
          <w:color w:val="auto"/>
          <w:sz w:val="24"/>
          <w:lang w:val="en-US" w:eastAsia="zh-CN"/>
        </w:rPr>
        <w:t xml:space="preserve">实施</w:t>
      </w:r>
      <w:r>
        <w:rPr>
          <w:rFonts w:hint="default" w:ascii="宋体" w:hAnsi="宋体" w:eastAsia="宋体" w:cs="宋体"/>
          <w:b w:val="0"/>
          <w:bCs/>
          <w:color w:val="auto"/>
          <w:sz w:val="24"/>
          <w:lang w:val="en-US" w:eastAsia="zh-CN"/>
        </w:rPr>
        <w:t xml:space="preserve">过程中，在不影响乙方正常运营的前提下，对乙方的</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质量及相关质量保障措施予以检查。甲方应及时组织相关部门，按照本合同规定的质量标准，对乙方交付的</w:t>
      </w:r>
      <w:r>
        <w:rPr>
          <w:rFonts w:hint="eastAsia" w:ascii="宋体" w:hAnsi="宋体" w:eastAsia="宋体" w:cs="宋体"/>
          <w:b w:val="0"/>
          <w:bCs/>
          <w:color w:val="auto"/>
          <w:sz w:val="24"/>
          <w:lang w:val="en-US" w:eastAsia="zh-CN"/>
        </w:rPr>
        <w:t xml:space="preserve">工作</w:t>
      </w:r>
      <w:r>
        <w:rPr>
          <w:rFonts w:hint="default" w:ascii="宋体" w:hAnsi="宋体" w:eastAsia="宋体" w:cs="宋体"/>
          <w:b w:val="0"/>
          <w:bCs/>
          <w:color w:val="auto"/>
          <w:sz w:val="24"/>
          <w:lang w:val="en-US" w:eastAsia="zh-CN"/>
        </w:rPr>
        <w:t xml:space="preserve">进行验收。如因甲方原因导致验收时间推迟的，乙方履行本合同义务期限应予顺延。</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（五）</w:t>
      </w:r>
      <w:r>
        <w:rPr>
          <w:rFonts w:hint="default" w:ascii="宋体" w:hAnsi="宋体" w:eastAsia="宋体" w:cs="宋体"/>
          <w:b w:val="0"/>
          <w:bCs/>
          <w:color w:val="auto"/>
          <w:sz w:val="24"/>
          <w:lang w:val="en-US" w:eastAsia="zh-CN"/>
        </w:rPr>
        <w:t xml:space="preserve">甲方对</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各个</w:t>
      </w:r>
      <w:r>
        <w:rPr>
          <w:rFonts w:hint="eastAsia" w:ascii="宋体" w:hAnsi="宋体" w:eastAsia="宋体" w:cs="宋体"/>
          <w:b w:val="0"/>
          <w:bCs/>
          <w:color w:val="auto"/>
          <w:sz w:val="24"/>
          <w:lang w:val="en-US" w:eastAsia="zh-CN"/>
        </w:rPr>
        <w:t xml:space="preserve">实施</w:t>
      </w:r>
      <w:r>
        <w:rPr>
          <w:rFonts w:hint="default" w:ascii="宋体" w:hAnsi="宋体" w:eastAsia="宋体" w:cs="宋体"/>
          <w:b w:val="0"/>
          <w:bCs/>
          <w:color w:val="auto"/>
          <w:sz w:val="24"/>
          <w:lang w:val="en-US" w:eastAsia="zh-CN"/>
        </w:rPr>
        <w:t xml:space="preserve">节点检查的结果应以书面形式通知乙方</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乙方如果对甲方的检查结果有异议</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应在3个工作日内向甲方提出书面说明。甲方有权依据</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节点检查结果通知乙方停止履行本合同规定的其他义务。如果甲方没有通知乙方停止履行合同义务，乙方应继续向甲方提供所规定的其他服务，甲方也应按照本合同规定履行相应义务。双方有关独立节点检查结果的争议由双方协商解决。协商不成的可以按照本合同规定的争议解决方式解决。</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（六）</w:t>
      </w:r>
      <w:r>
        <w:rPr>
          <w:rFonts w:hint="default" w:ascii="宋体" w:hAnsi="宋体" w:eastAsia="宋体" w:cs="宋体"/>
          <w:b w:val="0"/>
          <w:bCs/>
          <w:color w:val="auto"/>
          <w:sz w:val="24"/>
          <w:lang w:val="en-US" w:eastAsia="zh-CN"/>
        </w:rPr>
        <w:t xml:space="preserve">如果甲方因一个或多个检查结果书面通知乙方停止提供本合同规定的相关服务</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甲乙双方应按照本合同规定的争议解决方式及同解除程序处理合同解除事宜。</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（七）</w:t>
      </w:r>
      <w:r>
        <w:rPr>
          <w:rFonts w:hint="default" w:ascii="宋体" w:hAnsi="宋体" w:eastAsia="宋体" w:cs="宋体"/>
          <w:b w:val="0"/>
          <w:bCs/>
          <w:color w:val="auto"/>
          <w:sz w:val="24"/>
          <w:lang w:val="en-US" w:eastAsia="zh-CN"/>
        </w:rPr>
        <w:t xml:space="preserve">乙方对其提供的</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质量应按照国家规定承担相应的产品维修，消费者保护及缺陷修复、质量赔偿责任。</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十一、</w:t>
      </w:r>
      <w:r>
        <w:rPr>
          <w:rFonts w:hint="default" w:ascii="宋体" w:hAnsi="宋体" w:eastAsia="宋体" w:cs="宋体"/>
          <w:b/>
          <w:bCs w:val="0"/>
          <w:color w:val="auto"/>
          <w:sz w:val="24"/>
          <w:lang w:val="en-US" w:eastAsia="zh-CN"/>
        </w:rPr>
        <w:t xml:space="preserve">项目交付</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乙方应在项目交付日向甲方移交下述资产及项目有关的信息资料，包括但不限于</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档案、投融资资料、资产清单、设备仪表清单、维修操作手册、质量保证书等。</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十二、</w:t>
      </w:r>
      <w:r>
        <w:rPr>
          <w:rFonts w:hint="default" w:ascii="宋体" w:hAnsi="宋体" w:eastAsia="宋体" w:cs="宋体"/>
          <w:b/>
          <w:bCs w:val="0"/>
          <w:color w:val="auto"/>
          <w:sz w:val="24"/>
          <w:lang w:val="en-US" w:eastAsia="zh-CN"/>
        </w:rPr>
        <w:t xml:space="preserve">甲方的陈述和保证</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1</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甲方负</w:t>
      </w:r>
      <w:r>
        <w:rPr>
          <w:rFonts w:hint="eastAsia" w:ascii="宋体" w:hAnsi="宋体" w:eastAsia="宋体" w:cs="宋体"/>
          <w:b w:val="0"/>
          <w:bCs/>
          <w:color w:val="auto"/>
          <w:sz w:val="24"/>
          <w:lang w:val="en-US" w:eastAsia="zh-CN"/>
        </w:rPr>
        <w:t xml:space="preserve">责</w:t>
      </w:r>
      <w:r>
        <w:rPr>
          <w:rFonts w:hint="default" w:ascii="宋体" w:hAnsi="宋体" w:eastAsia="宋体" w:cs="宋体"/>
          <w:b w:val="0"/>
          <w:bCs/>
          <w:color w:val="auto"/>
          <w:sz w:val="24"/>
          <w:lang w:val="en-US" w:eastAsia="zh-CN"/>
        </w:rPr>
        <w:t xml:space="preserve">采购本合同所规定的各项</w:t>
      </w:r>
      <w:r>
        <w:rPr>
          <w:rFonts w:hint="eastAsia" w:ascii="宋体" w:hAnsi="宋体" w:eastAsia="宋体" w:cs="宋体"/>
          <w:b w:val="0"/>
          <w:bCs/>
          <w:color w:val="auto"/>
          <w:sz w:val="24"/>
          <w:lang w:val="en-US" w:eastAsia="zh-CN"/>
        </w:rPr>
        <w:t xml:space="preserve">工作</w:t>
      </w:r>
      <w:r>
        <w:rPr>
          <w:rFonts w:hint="default" w:ascii="宋体" w:hAnsi="宋体" w:eastAsia="宋体" w:cs="宋体"/>
          <w:b w:val="0"/>
          <w:bCs/>
          <w:color w:val="auto"/>
          <w:sz w:val="24"/>
          <w:lang w:val="en-US" w:eastAsia="zh-CN"/>
        </w:rPr>
        <w:t xml:space="preserve">与乙方签署本合同。</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2</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在本合同期内，甲方保证按照本合同约定时间支付对应款项。</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十三、</w:t>
      </w:r>
      <w:r>
        <w:rPr>
          <w:rFonts w:hint="default" w:ascii="宋体" w:hAnsi="宋体" w:eastAsia="宋体" w:cs="宋体"/>
          <w:b/>
          <w:bCs w:val="0"/>
          <w:color w:val="auto"/>
          <w:sz w:val="24"/>
          <w:lang w:val="en-US" w:eastAsia="zh-CN"/>
        </w:rPr>
        <w:t xml:space="preserve">乙方的陈述和保证</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w:t>
      </w:r>
      <w:r>
        <w:rPr>
          <w:rFonts w:hint="default" w:ascii="宋体" w:hAnsi="宋体" w:eastAsia="宋体" w:cs="宋体"/>
          <w:b w:val="0"/>
          <w:bCs/>
          <w:color w:val="auto"/>
          <w:sz w:val="24"/>
          <w:lang w:val="en-US" w:eastAsia="zh-CN"/>
        </w:rPr>
        <w:t xml:space="preserve">乙方为依法设立、具有独立承担民事责任能力的法人。</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w:t>
      </w:r>
      <w:r>
        <w:rPr>
          <w:rFonts w:hint="default" w:ascii="宋体" w:hAnsi="宋体" w:eastAsia="宋体" w:cs="宋体"/>
          <w:b w:val="0"/>
          <w:bCs/>
          <w:color w:val="auto"/>
          <w:sz w:val="24"/>
          <w:lang w:val="en-US" w:eastAsia="zh-CN"/>
        </w:rPr>
        <w:t xml:space="preserve">乙方确认其已获得签署本合同的足够信息。乙方如因误解与</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内容及标准要求有关的任何事实或本合同的任何规定</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而导致其自身承担任何法律责任</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乙方将不会获得任何额外补偿或就承担有关法律责任获得任何豁免。乙方进一步确认其签署并履行本合同不会违反其已有的任何其他合同或与其冲突。</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（三）</w:t>
      </w:r>
      <w:r>
        <w:rPr>
          <w:rFonts w:hint="default" w:ascii="宋体" w:hAnsi="宋体" w:eastAsia="宋体" w:cs="宋体"/>
          <w:b w:val="0"/>
          <w:bCs/>
          <w:color w:val="auto"/>
          <w:sz w:val="24"/>
          <w:lang w:val="en-US" w:eastAsia="zh-CN"/>
        </w:rPr>
        <w:t xml:space="preserve">乙方的各项财务记录真实可靠。除已经向甲方说明的违约记录</w:t>
      </w:r>
      <w:r>
        <w:rPr>
          <w:rFonts w:hint="eastAsia" w:ascii="宋体" w:hAnsi="宋体" w:eastAsia="宋体" w:cs="宋体"/>
          <w:b w:val="0"/>
          <w:bCs/>
          <w:color w:val="auto"/>
          <w:sz w:val="24"/>
          <w:lang w:val="en-US" w:eastAsia="zh-CN"/>
        </w:rPr>
        <w:t xml:space="preserve">（如有）</w:t>
      </w:r>
      <w:r>
        <w:rPr>
          <w:rFonts w:hint="default" w:ascii="宋体" w:hAnsi="宋体" w:eastAsia="宋体" w:cs="宋体"/>
          <w:b w:val="0"/>
          <w:bCs/>
          <w:color w:val="auto"/>
          <w:sz w:val="24"/>
          <w:lang w:val="en-US" w:eastAsia="zh-CN"/>
        </w:rPr>
        <w:t xml:space="preserve">外，乙方不存在任何违约事项，未被列入经营异常名录或者严重违法企业名单</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且其签署并履行本合同不会违反其已有的任何其他合同或与其冲突。</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（四）</w:t>
      </w:r>
      <w:r>
        <w:rPr>
          <w:rFonts w:hint="default" w:ascii="宋体" w:hAnsi="宋体" w:eastAsia="宋体" w:cs="宋体"/>
          <w:b w:val="0"/>
          <w:bCs/>
          <w:color w:val="auto"/>
          <w:sz w:val="24"/>
          <w:lang w:val="en-US" w:eastAsia="zh-CN"/>
        </w:rPr>
        <w:t xml:space="preserve">乙方获取及保持为履行本合同所需的</w:t>
      </w:r>
      <w:r>
        <w:rPr>
          <w:rFonts w:hint="eastAsia" w:ascii="宋体" w:hAnsi="宋体" w:eastAsia="宋体" w:cs="宋体"/>
          <w:b w:val="0"/>
          <w:bCs/>
          <w:color w:val="auto"/>
          <w:sz w:val="24"/>
          <w:lang w:val="en-US" w:eastAsia="zh-CN"/>
        </w:rPr>
        <w:t xml:space="preserve">一</w:t>
      </w:r>
      <w:r>
        <w:rPr>
          <w:rFonts w:hint="default" w:ascii="宋体" w:hAnsi="宋体" w:eastAsia="宋体" w:cs="宋体"/>
          <w:b w:val="0"/>
          <w:bCs/>
          <w:color w:val="auto"/>
          <w:sz w:val="24"/>
          <w:lang w:val="en-US" w:eastAsia="zh-CN"/>
        </w:rPr>
        <w:t xml:space="preserve">切政府授权、批准、许可证或特许，并须承担因获取和保持许可证及特许而可能产生的所有费用、收费及开支。</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（五）</w:t>
      </w:r>
      <w:r>
        <w:rPr>
          <w:rFonts w:hint="default" w:ascii="宋体" w:hAnsi="宋体" w:eastAsia="宋体" w:cs="宋体"/>
          <w:b w:val="0"/>
          <w:bCs/>
          <w:color w:val="auto"/>
          <w:sz w:val="24"/>
          <w:lang w:val="en-US" w:eastAsia="zh-CN"/>
        </w:rPr>
        <w:t xml:space="preserve">乙方自行缴付所有税项、费用、收费及款项。</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（六）</w:t>
      </w:r>
      <w:r>
        <w:rPr>
          <w:rFonts w:hint="default" w:ascii="宋体" w:hAnsi="宋体" w:eastAsia="宋体" w:cs="宋体"/>
          <w:b w:val="0"/>
          <w:bCs/>
          <w:color w:val="auto"/>
          <w:sz w:val="24"/>
          <w:lang w:val="en-US" w:eastAsia="zh-CN"/>
        </w:rPr>
        <w:t xml:space="preserve">乙方向甲方提供的所有文件资料真实、准确、完整，向甲方作出的所有陈述和保证在本合同有效期内真实有效。</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十四、</w:t>
      </w:r>
      <w:r>
        <w:rPr>
          <w:rFonts w:hint="default" w:ascii="宋体" w:hAnsi="宋体" w:eastAsia="宋体" w:cs="宋体"/>
          <w:b/>
          <w:bCs w:val="0"/>
          <w:color w:val="auto"/>
          <w:sz w:val="24"/>
          <w:lang w:val="en-US" w:eastAsia="zh-CN"/>
        </w:rPr>
        <w:t xml:space="preserve">甲方的权利和义务</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w:t>
      </w:r>
      <w:r>
        <w:rPr>
          <w:rFonts w:hint="default" w:ascii="宋体" w:hAnsi="宋体" w:eastAsia="宋体" w:cs="宋体"/>
          <w:b w:val="0"/>
          <w:bCs/>
          <w:color w:val="auto"/>
          <w:sz w:val="24"/>
          <w:lang w:val="en-US" w:eastAsia="zh-CN"/>
        </w:rPr>
        <w:t xml:space="preserve">甲方的权利</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1、</w:t>
      </w:r>
      <w:r>
        <w:rPr>
          <w:rFonts w:hint="default" w:ascii="宋体" w:hAnsi="宋体" w:eastAsia="宋体" w:cs="宋体"/>
          <w:b w:val="0"/>
          <w:bCs/>
          <w:color w:val="auto"/>
          <w:sz w:val="24"/>
          <w:lang w:val="en-US" w:eastAsia="zh-CN"/>
        </w:rPr>
        <w:t xml:space="preserve">甲方有权随时向乙方了解项目进度并要求乙方提供项目相关资料，</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2、</w:t>
      </w:r>
      <w:r>
        <w:rPr>
          <w:rFonts w:hint="default" w:ascii="宋体" w:hAnsi="宋体" w:eastAsia="宋体" w:cs="宋体"/>
          <w:b w:val="0"/>
          <w:bCs/>
          <w:color w:val="auto"/>
          <w:sz w:val="24"/>
          <w:lang w:val="en-US" w:eastAsia="zh-CN"/>
        </w:rPr>
        <w:t xml:space="preserve">甲方有权按照本合同的约定及有关法律法规和政府管理的相关职能规定</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对本项目的建设进行监督和检查；但甲方并不因行使该等监督和检查权而承担任何责任，也并不因此减轻或免除乙方根据本合同或相关法律法规的要求而应承担的任何义务或责任。</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3、</w:t>
      </w:r>
      <w:r>
        <w:rPr>
          <w:rFonts w:hint="default" w:ascii="宋体" w:hAnsi="宋体" w:eastAsia="宋体" w:cs="宋体"/>
          <w:b w:val="0"/>
          <w:bCs/>
          <w:color w:val="auto"/>
          <w:sz w:val="24"/>
          <w:lang w:val="en-US" w:eastAsia="zh-CN"/>
        </w:rPr>
        <w:t xml:space="preserve">甲方有权对乙方就本项目注资和融资情况实施监督管理。</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w:t>
      </w:r>
      <w:r>
        <w:rPr>
          <w:rFonts w:hint="default" w:ascii="宋体" w:hAnsi="宋体" w:eastAsia="宋体" w:cs="宋体"/>
          <w:b w:val="0"/>
          <w:bCs/>
          <w:color w:val="auto"/>
          <w:sz w:val="24"/>
          <w:lang w:val="en-US" w:eastAsia="zh-CN"/>
        </w:rPr>
        <w:t xml:space="preserve">甲方的义务</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1、</w:t>
      </w:r>
      <w:r>
        <w:rPr>
          <w:rFonts w:hint="default" w:ascii="宋体" w:hAnsi="宋体" w:eastAsia="宋体" w:cs="宋体"/>
          <w:b w:val="0"/>
          <w:bCs/>
          <w:color w:val="auto"/>
          <w:sz w:val="24"/>
          <w:lang w:val="en-US" w:eastAsia="zh-CN"/>
        </w:rPr>
        <w:t xml:space="preserve">甲方应负</w:t>
      </w:r>
      <w:r>
        <w:rPr>
          <w:rFonts w:hint="eastAsia" w:ascii="宋体" w:hAnsi="宋体" w:eastAsia="宋体" w:cs="宋体"/>
          <w:b w:val="0"/>
          <w:bCs/>
          <w:color w:val="auto"/>
          <w:sz w:val="24"/>
          <w:lang w:val="en-US" w:eastAsia="zh-CN"/>
        </w:rPr>
        <w:t xml:space="preserve">责</w:t>
      </w:r>
      <w:r>
        <w:rPr>
          <w:rFonts w:hint="default" w:ascii="宋体" w:hAnsi="宋体" w:eastAsia="宋体" w:cs="宋体"/>
          <w:b w:val="0"/>
          <w:bCs/>
          <w:color w:val="auto"/>
          <w:sz w:val="24"/>
          <w:lang w:val="en-US" w:eastAsia="zh-CN"/>
        </w:rPr>
        <w:t xml:space="preserve">协调</w:t>
      </w:r>
      <w:r>
        <w:rPr>
          <w:rFonts w:hint="eastAsia" w:ascii="宋体" w:hAnsi="宋体" w:eastAsia="宋体" w:cs="宋体"/>
          <w:b w:val="0"/>
          <w:bCs/>
          <w:color w:val="auto"/>
          <w:sz w:val="24"/>
          <w:lang w:val="en-US" w:eastAsia="zh-CN"/>
        </w:rPr>
        <w:t xml:space="preserve">射阳县</w:t>
      </w:r>
      <w:r>
        <w:rPr>
          <w:rFonts w:hint="default" w:ascii="宋体" w:hAnsi="宋体" w:eastAsia="宋体" w:cs="宋体"/>
          <w:b w:val="0"/>
          <w:bCs/>
          <w:color w:val="auto"/>
          <w:sz w:val="24"/>
          <w:lang w:val="en-US" w:eastAsia="zh-CN"/>
        </w:rPr>
        <w:t xml:space="preserve">政府的相关部门依法将采购</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资金纳入政府财政预算和管理，并按照本合同约定向乙方支付</w:t>
      </w:r>
      <w:r>
        <w:rPr>
          <w:rFonts w:hint="eastAsia" w:ascii="宋体" w:hAnsi="宋体" w:eastAsia="宋体" w:cs="宋体"/>
          <w:b w:val="0"/>
          <w:bCs/>
          <w:color w:val="auto"/>
          <w:sz w:val="24"/>
          <w:lang w:val="en-US" w:eastAsia="zh-CN"/>
        </w:rPr>
        <w:t xml:space="preserve">项目</w:t>
      </w:r>
      <w:r>
        <w:rPr>
          <w:rFonts w:hint="default" w:ascii="宋体" w:hAnsi="宋体" w:eastAsia="宋体" w:cs="宋体"/>
          <w:b w:val="0"/>
          <w:bCs/>
          <w:color w:val="auto"/>
          <w:sz w:val="24"/>
          <w:lang w:val="en-US" w:eastAsia="zh-CN"/>
        </w:rPr>
        <w:t xml:space="preserve">价款。</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2</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甲方应及时向乙方提供与履行本合同相关的所有必须的文件、资科。</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3</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甲方应按本合同约定完成由其落实的审批事项，提供合同实施条件。</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4</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甲方应为乙方在合同履行过程中与其职能部门及其他第三方的沟通、协调提供必要的协助。</w:t>
      </w:r>
      <w:r/>
    </w:p>
    <w:p>
      <w:pPr>
        <w:ind w:left="0" w:firstLine="482"/>
        <w:keepLines w:val="0"/>
        <w:keepNext w:val="0"/>
        <w:pageBreakBefore w:val="0"/>
        <w:spacing w:line="500" w:lineRule="exact"/>
        <w:widowControl w:val="off"/>
        <w:rPr>
          <w:rFonts w:hint="default"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十五、</w:t>
      </w:r>
      <w:r>
        <w:rPr>
          <w:rFonts w:hint="default" w:ascii="宋体" w:hAnsi="宋体" w:eastAsia="宋体" w:cs="宋体"/>
          <w:b/>
          <w:bCs w:val="0"/>
          <w:color w:val="auto"/>
          <w:sz w:val="24"/>
          <w:lang w:val="en-US" w:eastAsia="zh-CN"/>
        </w:rPr>
        <w:t xml:space="preserve">乙方的权利和义务</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w:t>
      </w:r>
      <w:r>
        <w:rPr>
          <w:rFonts w:hint="default" w:ascii="宋体" w:hAnsi="宋体" w:eastAsia="宋体" w:cs="宋体"/>
          <w:b w:val="0"/>
          <w:bCs/>
          <w:color w:val="auto"/>
          <w:sz w:val="24"/>
          <w:lang w:val="en-US" w:eastAsia="zh-CN"/>
        </w:rPr>
        <w:t xml:space="preserve">乙方的权利</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1、</w:t>
      </w:r>
      <w:r>
        <w:rPr>
          <w:rFonts w:hint="default" w:ascii="宋体" w:hAnsi="宋体" w:eastAsia="宋体" w:cs="宋体"/>
          <w:b w:val="0"/>
          <w:bCs/>
          <w:color w:val="auto"/>
          <w:sz w:val="24"/>
          <w:lang w:val="en-US" w:eastAsia="zh-CN"/>
        </w:rPr>
        <w:t xml:space="preserve">乙方有权按照本合同约定向甲方收取项目采购价款。</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2、</w:t>
      </w:r>
      <w:r>
        <w:rPr>
          <w:rFonts w:hint="default" w:ascii="宋体" w:hAnsi="宋体" w:eastAsia="宋体" w:cs="宋体"/>
          <w:b w:val="0"/>
          <w:bCs/>
          <w:color w:val="auto"/>
          <w:sz w:val="24"/>
          <w:lang w:val="en-US" w:eastAsia="zh-CN"/>
        </w:rPr>
        <w:t xml:space="preserve">乙方有权自甲方处获得与提供本合同项下项目相关的所有必需的文件、资料。</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3、乙方依法享有的本合同项下全部权益及收益但不限于请求甲方支付各种资金的权利及其收益</w:t>
      </w:r>
      <w:r>
        <w:rPr>
          <w:rFonts w:hint="eastAsia" w:ascii="宋体" w:hAnsi="宋体" w:eastAsia="宋体" w:cs="宋体"/>
          <w:b w:val="0"/>
          <w:bCs/>
          <w:color w:val="auto"/>
          <w:sz w:val="24"/>
          <w:lang w:val="en-US" w:eastAsia="zh-CN"/>
        </w:rPr>
        <w:t xml:space="preserve">等。</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w:t>
      </w:r>
      <w:r>
        <w:rPr>
          <w:rFonts w:hint="default" w:ascii="宋体" w:hAnsi="宋体" w:eastAsia="宋体" w:cs="宋体"/>
          <w:b w:val="0"/>
          <w:bCs/>
          <w:color w:val="auto"/>
          <w:sz w:val="24"/>
          <w:lang w:val="en-US" w:eastAsia="zh-CN"/>
        </w:rPr>
        <w:t xml:space="preserve">乙方的义务</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1、</w:t>
      </w:r>
      <w:r>
        <w:rPr>
          <w:rFonts w:hint="default" w:ascii="宋体" w:hAnsi="宋体" w:eastAsia="宋体" w:cs="宋体"/>
          <w:b w:val="0"/>
          <w:bCs/>
          <w:color w:val="auto"/>
          <w:sz w:val="24"/>
          <w:lang w:val="en-US" w:eastAsia="zh-CN"/>
        </w:rPr>
        <w:t xml:space="preserve">乙方应按照本合同约定时间落实政府审批事项并按照各项审批文件要求完成项目。</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2、</w:t>
      </w:r>
      <w:r>
        <w:rPr>
          <w:rFonts w:hint="default" w:ascii="宋体" w:hAnsi="宋体" w:eastAsia="宋体" w:cs="宋体"/>
          <w:b w:val="0"/>
          <w:bCs/>
          <w:color w:val="auto"/>
          <w:sz w:val="24"/>
          <w:lang w:val="en-US" w:eastAsia="zh-CN"/>
        </w:rPr>
        <w:t xml:space="preserve">乙方应全面履行本项目建设管理中的相关安全生产管理职责，避免发生安全生产事故。因乙方</w:t>
      </w:r>
      <w:r>
        <w:rPr>
          <w:rFonts w:hint="eastAsia" w:ascii="宋体" w:hAnsi="宋体" w:eastAsia="宋体" w:cs="宋体"/>
          <w:b w:val="0"/>
          <w:bCs/>
          <w:color w:val="auto"/>
          <w:sz w:val="24"/>
          <w:lang w:val="en-US" w:eastAsia="zh-CN"/>
        </w:rPr>
        <w:t xml:space="preserve">未</w:t>
      </w:r>
      <w:r>
        <w:rPr>
          <w:rFonts w:hint="default" w:ascii="宋体" w:hAnsi="宋体" w:eastAsia="宋体" w:cs="宋体"/>
          <w:b w:val="0"/>
          <w:bCs/>
          <w:color w:val="auto"/>
          <w:sz w:val="24"/>
          <w:lang w:val="en-US" w:eastAsia="zh-CN"/>
        </w:rPr>
        <w:t xml:space="preserve">尽管理职责发生安全生产事故的，由乙方承担相应的法律贵任。</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3、乙方应配备具有相应资质、特定经验并受到适当培训的工作人员</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乙方应采用招标方式选择本项目的环评、设计、施工及监理等单位，相关招标方案及合同文件应当报甲方予以确认。</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4、乙方为本项目之目的面依据本合同签订的相关文件</w:t>
      </w:r>
      <w:r>
        <w:rPr>
          <w:rFonts w:hint="eastAsia" w:ascii="宋体" w:hAnsi="宋体" w:eastAsia="宋体" w:cs="宋体"/>
          <w:b w:val="0"/>
          <w:bCs/>
          <w:color w:val="auto"/>
          <w:sz w:val="24"/>
          <w:lang w:val="en-US" w:eastAsia="zh-CN"/>
        </w:rPr>
        <w:t xml:space="preserve">（包括但不限于项目文件、融资文件等）</w:t>
      </w:r>
      <w:r>
        <w:rPr>
          <w:rFonts w:hint="default" w:ascii="宋体" w:hAnsi="宋体" w:eastAsia="宋体" w:cs="宋体"/>
          <w:b w:val="0"/>
          <w:bCs/>
          <w:color w:val="auto"/>
          <w:sz w:val="24"/>
          <w:lang w:val="en-US" w:eastAsia="zh-CN"/>
        </w:rPr>
        <w:t xml:space="preserve">应当符合本合同的要求。</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5、乙方应接受并配合甲方或甲方组织的对本合同履行情况的监督与检查，对于甲方指出的问题应及时做出合理解释或予以纠正。</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6、乙方应采取有效的措施保证本项目的融资按计划进度执行，不会影响到项目实施。且所有融资均用于本项目</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并合理安排资金使用计划，确保项目得到顺利实施。</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7、乙方应对项目资金进行规范的财务管理和会计核算，  加强自身监督，确保资金规范管理和使用。</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8、乙方应建立</w:t>
      </w:r>
      <w:r>
        <w:rPr>
          <w:rFonts w:hint="eastAsia" w:ascii="宋体" w:hAnsi="宋体" w:eastAsia="宋体" w:cs="宋体"/>
          <w:b w:val="0"/>
          <w:bCs/>
          <w:color w:val="auto"/>
          <w:sz w:val="24"/>
          <w:lang w:val="en-US" w:eastAsia="zh-CN"/>
        </w:rPr>
        <w:t xml:space="preserve">项目实施</w:t>
      </w:r>
      <w:r>
        <w:rPr>
          <w:rFonts w:hint="default" w:ascii="宋体" w:hAnsi="宋体" w:eastAsia="宋体" w:cs="宋体"/>
          <w:b w:val="0"/>
          <w:bCs/>
          <w:color w:val="auto"/>
          <w:sz w:val="24"/>
          <w:lang w:val="en-US" w:eastAsia="zh-CN"/>
        </w:rPr>
        <w:t xml:space="preserve">台账，记录相关文件、工作计划方案、项目和资金批复、项目进展和资金支付，工作汇报总结、重大活动和其它有关资料信息，以配合甲方及甲方组织的监督检验绩效评价。</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9、乙方应建立健全财务报告制度，按要求向甲方提供资金的使用情况</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项目执行情况</w:t>
      </w:r>
      <w:r>
        <w:rPr>
          <w:rFonts w:hint="eastAsia" w:ascii="宋体" w:hAnsi="宋体" w:eastAsia="宋体" w:cs="宋体"/>
          <w:b w:val="0"/>
          <w:bCs/>
          <w:color w:val="auto"/>
          <w:sz w:val="24"/>
          <w:lang w:val="en-US" w:eastAsia="zh-CN"/>
        </w:rPr>
        <w:t xml:space="preserve">、</w:t>
      </w:r>
      <w:r>
        <w:rPr>
          <w:rFonts w:hint="default" w:ascii="宋体" w:hAnsi="宋体" w:eastAsia="宋体" w:cs="宋体"/>
          <w:b w:val="0"/>
          <w:bCs/>
          <w:color w:val="auto"/>
          <w:sz w:val="24"/>
          <w:lang w:val="en-US" w:eastAsia="zh-CN"/>
        </w:rPr>
        <w:t xml:space="preserve">成果总结等材料。</w:t>
      </w:r>
      <w:r/>
    </w:p>
    <w:p>
      <w:pPr>
        <w:ind w:left="0" w:firstLine="480"/>
        <w:keepLines w:val="0"/>
        <w:keepNext w:val="0"/>
        <w:pageBreakBefore w:val="0"/>
        <w:spacing w:line="500" w:lineRule="exact"/>
        <w:widowControl w:val="off"/>
        <w:rPr>
          <w:rFonts w:hint="default"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10、乙方应根据甲方要求，无条件接受和配合甲方或甲方委托的会计师事务所进行的与本合同相关的审计，乙方应保存与本合同相关的记录和账目，保存期限为本合同终止后5年，经提前通知甲方或甲方委托的会计师事务所有权检查并复制该等记录和账目。</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default" w:ascii="宋体" w:hAnsi="宋体" w:eastAsia="宋体" w:cs="宋体"/>
          <w:b w:val="0"/>
          <w:bCs/>
          <w:color w:val="auto"/>
          <w:sz w:val="24"/>
          <w:lang w:val="en-US" w:eastAsia="zh-CN"/>
        </w:rPr>
        <w:t xml:space="preserve">11、项目交付后，乙方应无条件返还甲方向其提供的文件、资料并向甲方移交项目资料，同时乙方应当自留一份完整的项目档案并予以妥善保管</w:t>
      </w:r>
      <w:r>
        <w:rPr>
          <w:rFonts w:hint="eastAsia" w:ascii="宋体" w:hAnsi="宋体" w:eastAsia="宋体" w:cs="宋体"/>
          <w:b w:val="0"/>
          <w:bCs/>
          <w:color w:val="auto"/>
          <w:sz w:val="24"/>
          <w:lang w:val="en-US" w:eastAsia="zh-CN"/>
        </w:rPr>
        <w:t xml:space="preserve">。</w:t>
      </w:r>
      <w:r/>
    </w:p>
    <w:p>
      <w:pPr>
        <w:ind w:left="0" w:firstLine="482"/>
        <w:keepLines w:val="0"/>
        <w:keepNext w:val="0"/>
        <w:pageBreakBefore w:val="0"/>
        <w:spacing w:line="500" w:lineRule="exact"/>
        <w:widowControl w:val="off"/>
        <w:rPr>
          <w:rFonts w:hint="eastAsia"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十六、保密</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（一）乙方及乙方工作人员在本合同履行过程中所获得的甲方、甲方所代表之政府以项目的所有信息和与提供本合同项目相关的记录、数据、报告等资料均属甲方之保密信息。</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（二）乙方应对该保密信息采取保密措施，且仅得为本合同之目的使用该保密信息。</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（三）未经甲方书面同意，乙方不得披露、使用、转让、复制或允许第三方使用上述保密信息，为本合同之履行需要向其工作人员、代理人、贷款银行及其工作人员等披露的除外。</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（四）乙方应保证其工作人员、代理人等遵守本条有关保密的约定，且该约定不因本合同终止或者解除而失效。</w:t>
      </w:r>
      <w:r/>
    </w:p>
    <w:p>
      <w:pPr>
        <w:ind w:left="0" w:firstLine="482"/>
        <w:keepLines w:val="0"/>
        <w:keepNext w:val="0"/>
        <w:pageBreakBefore w:val="0"/>
        <w:spacing w:line="500" w:lineRule="exact"/>
        <w:widowControl w:val="off"/>
        <w:rPr>
          <w:rFonts w:hint="eastAsia" w:ascii="宋体" w:hAnsi="宋体" w:eastAsia="宋体" w:cs="宋体"/>
          <w:b/>
          <w:bCs w:val="0"/>
          <w:color w:val="auto"/>
          <w:sz w:val="24"/>
          <w:lang w:val="en-US" w:eastAsia="zh-CN"/>
        </w:rPr>
        <w:outlineLvl w:val="9"/>
      </w:pPr>
      <w:r>
        <w:rPr>
          <w:rFonts w:hint="eastAsia" w:ascii="宋体" w:hAnsi="宋体" w:eastAsia="宋体" w:cs="宋体"/>
          <w:b/>
          <w:bCs w:val="0"/>
          <w:color w:val="auto"/>
          <w:sz w:val="24"/>
          <w:lang w:val="en-US" w:eastAsia="zh-CN"/>
        </w:rPr>
        <w:t xml:space="preserve">十七、不可抗力</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（一）如果乙方因不可抗力而导致合同覆行延误或不能履行合同义务，不应承担赔偿或终止合同的责任。</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（二）本条所述的“不可抗力”系指不能预见、不能避免并不能克服的客观情况，包括但不限于：战争、严重火灾、洪水，台风地震等，不包括乙方的违约或疏忽。</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（三）在不可抗力事件发生后，受到不可抗力影响的一方应尽快以书面形式将不可抗力的情况和原因通知对方，并尽最大努力减轻不可抗力对合同履行之影响。</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（四）如果任何不可抗力事件阻止一方履行其义务的时间持续超过10个工作日，双方应协商决定继续履行本合同。</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（五）如果自任何不可抗力事件发生后10个工作日内双方不能根据上述第四项之规定就继续履行本合同的条件或终止本合同达成一致意见的，任何一方有权限根据本合同的约定单方面通知对方提前终止本合同。</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（六）在合同有效期内，任何一方因不可抗力事件导致不能履行合同，则合同履行期可延长，其延长期与不可抗力影响期相同。</w:t>
      </w:r>
      <w:r/>
    </w:p>
    <w:p>
      <w:pPr>
        <w:ind w:left="0" w:firstLine="480"/>
        <w:keepLines w:val="0"/>
        <w:keepNext w:val="0"/>
        <w:pageBreakBefore w:val="0"/>
        <w:spacing w:line="500" w:lineRule="exact"/>
        <w:widowControl w:val="off"/>
        <w:rPr>
          <w:rFonts w:hint="eastAsia" w:ascii="宋体" w:hAnsi="宋体" w:eastAsia="宋体" w:cs="宋体"/>
          <w:b w:val="0"/>
          <w:bCs/>
          <w:color w:val="auto"/>
          <w:sz w:val="24"/>
          <w:lang w:val="en-US" w:eastAsia="zh-CN"/>
        </w:rPr>
        <w:outlineLvl w:val="9"/>
      </w:pPr>
      <w:r>
        <w:rPr>
          <w:rFonts w:hint="eastAsia" w:ascii="宋体" w:hAnsi="宋体" w:eastAsia="宋体" w:cs="宋体"/>
          <w:b w:val="0"/>
          <w:bCs/>
          <w:color w:val="auto"/>
          <w:sz w:val="24"/>
          <w:lang w:val="en-US" w:eastAsia="zh-CN"/>
        </w:rPr>
        <w:t xml:space="preserve">（七）不可抗力事件发生后，应立即通知对方，并寄送有关权威机构出具的证明。</w:t>
      </w:r>
      <w:r/>
    </w:p>
    <w:p>
      <w:pPr>
        <w:pStyle w:val="879"/>
        <w:numPr>
          <w:ilvl w:val="0"/>
          <w:numId w:val="0"/>
        </w:numPr>
        <w:ind w:left="0"/>
        <w:keepLines w:val="0"/>
        <w:keepNext w:val="0"/>
        <w:pageBreakBefore w:val="0"/>
        <w:spacing w:line="500" w:lineRule="exact"/>
        <w:widowControl w:val="off"/>
        <w:tabs>
          <w:tab w:val="left" w:pos="454" w:leader="none"/>
        </w:tabs>
        <w:rPr>
          <w:rFonts w:hAnsi="宋体"/>
          <w:sz w:val="24"/>
          <w:szCs w:val="24"/>
        </w:rPr>
      </w:pPr>
      <w:r>
        <w:rPr>
          <w:rFonts w:hint="eastAsia" w:hAnsi="宋体"/>
          <w:sz w:val="24"/>
          <w:szCs w:val="24"/>
          <w:lang w:eastAsia="zh-CN"/>
        </w:rPr>
        <w:t xml:space="preserve">（</w:t>
      </w:r>
      <w:r>
        <w:rPr>
          <w:rFonts w:hint="eastAsia" w:hAnsi="宋体"/>
          <w:sz w:val="24"/>
          <w:szCs w:val="24"/>
          <w:lang w:val="en-US" w:eastAsia="zh-CN"/>
        </w:rPr>
        <w:t xml:space="preserve">八</w:t>
      </w:r>
      <w:r>
        <w:rPr>
          <w:rFonts w:hint="eastAsia" w:hAnsi="宋体"/>
          <w:sz w:val="24"/>
          <w:szCs w:val="24"/>
          <w:lang w:eastAsia="zh-CN"/>
        </w:rPr>
        <w:t xml:space="preserve">）</w:t>
      </w:r>
      <w:r>
        <w:rPr>
          <w:rFonts w:hint="eastAsia" w:hAnsi="宋体"/>
          <w:sz w:val="24"/>
          <w:szCs w:val="24"/>
        </w:rPr>
        <w:t xml:space="preserve">不可抗力事件延续120天以上，双方应通过友好协商，确定是否继续履行合同。</w:t>
      </w:r>
      <w:r/>
    </w:p>
    <w:p>
      <w:pPr>
        <w:pStyle w:val="879"/>
        <w:ind w:left="0" w:firstLine="482"/>
        <w:keepLines w:val="0"/>
        <w:keepNext w:val="0"/>
        <w:pageBreakBefore w:val="0"/>
        <w:spacing w:line="500" w:lineRule="exact"/>
        <w:widowControl w:val="off"/>
        <w:rPr>
          <w:rFonts w:hAnsi="宋体"/>
          <w:b/>
          <w:sz w:val="24"/>
          <w:szCs w:val="24"/>
        </w:rPr>
      </w:pPr>
      <w:r>
        <w:rPr>
          <w:rFonts w:hint="eastAsia" w:hAnsi="宋体"/>
          <w:b/>
          <w:sz w:val="24"/>
          <w:szCs w:val="24"/>
        </w:rPr>
        <w:t xml:space="preserve">十</w:t>
      </w:r>
      <w:r>
        <w:rPr>
          <w:rFonts w:hint="eastAsia" w:hAnsi="宋体"/>
          <w:b/>
          <w:sz w:val="24"/>
          <w:szCs w:val="24"/>
          <w:lang w:val="en-US" w:eastAsia="zh-CN"/>
        </w:rPr>
        <w:t xml:space="preserve">八</w:t>
      </w:r>
      <w:r>
        <w:rPr>
          <w:rFonts w:hint="eastAsia" w:hAnsi="宋体"/>
          <w:b/>
          <w:sz w:val="24"/>
          <w:szCs w:val="24"/>
        </w:rPr>
        <w:t xml:space="preserve">、诉讼</w:t>
      </w:r>
      <w:r/>
    </w:p>
    <w:p>
      <w:pPr>
        <w:pStyle w:val="879"/>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双方在执行合同中所发生的一切争议，应通过协商解决。如协商不成，可向合同签订地法院起诉，合同签订地在此约定为盐城市</w:t>
      </w:r>
      <w:r>
        <w:rPr>
          <w:rFonts w:hint="eastAsia" w:hAnsi="宋体"/>
          <w:sz w:val="24"/>
          <w:szCs w:val="24"/>
          <w:lang w:val="en-US" w:eastAsia="zh-CN"/>
        </w:rPr>
        <w:t xml:space="preserve">射阳县</w:t>
      </w:r>
      <w:r>
        <w:rPr>
          <w:rFonts w:hint="eastAsia" w:hAnsi="宋体"/>
          <w:sz w:val="24"/>
          <w:szCs w:val="24"/>
        </w:rPr>
        <w:t xml:space="preserve">。</w:t>
      </w:r>
      <w:r/>
    </w:p>
    <w:p>
      <w:pPr>
        <w:pStyle w:val="879"/>
        <w:ind w:left="0" w:firstLine="482"/>
        <w:keepLines w:val="0"/>
        <w:keepNext w:val="0"/>
        <w:pageBreakBefore w:val="0"/>
        <w:spacing w:line="500" w:lineRule="exact"/>
        <w:widowControl w:val="off"/>
        <w:rPr>
          <w:rFonts w:hAnsi="宋体"/>
          <w:b/>
          <w:sz w:val="24"/>
          <w:szCs w:val="24"/>
        </w:rPr>
      </w:pPr>
      <w:r>
        <w:rPr>
          <w:rFonts w:hint="eastAsia" w:hAnsi="宋体"/>
          <w:b/>
          <w:sz w:val="24"/>
          <w:szCs w:val="24"/>
          <w:lang w:val="en-US" w:eastAsia="zh-CN"/>
        </w:rPr>
        <w:t xml:space="preserve">十九</w:t>
      </w:r>
      <w:r>
        <w:rPr>
          <w:rFonts w:hint="eastAsia" w:hAnsi="宋体"/>
          <w:b/>
          <w:sz w:val="24"/>
          <w:szCs w:val="24"/>
        </w:rPr>
        <w:t xml:space="preserve">、合同生效及其它</w:t>
      </w:r>
      <w:r/>
    </w:p>
    <w:p>
      <w:pPr>
        <w:pStyle w:val="879"/>
        <w:numPr>
          <w:ilvl w:val="0"/>
          <w:numId w:val="3"/>
        </w:numPr>
        <w:ind w:left="0"/>
        <w:keepLines w:val="0"/>
        <w:keepNext w:val="0"/>
        <w:pageBreakBefore w:val="0"/>
        <w:spacing w:line="500" w:lineRule="exact"/>
        <w:widowControl w:val="off"/>
        <w:tabs>
          <w:tab w:val="left" w:pos="454" w:leader="none"/>
        </w:tabs>
        <w:rPr>
          <w:rFonts w:hAnsi="宋体"/>
          <w:sz w:val="24"/>
          <w:szCs w:val="24"/>
        </w:rPr>
      </w:pPr>
      <w:r>
        <w:rPr>
          <w:rFonts w:hint="eastAsia" w:hAnsi="宋体"/>
          <w:sz w:val="24"/>
          <w:szCs w:val="24"/>
        </w:rPr>
        <w:t xml:space="preserve">合同经双方法定代表人或授权委托代表人签字并加盖单位公章后生效。</w:t>
      </w:r>
      <w:r/>
    </w:p>
    <w:p>
      <w:pPr>
        <w:pStyle w:val="879"/>
        <w:numPr>
          <w:ilvl w:val="0"/>
          <w:numId w:val="3"/>
        </w:numPr>
        <w:ind w:left="0"/>
        <w:keepLines w:val="0"/>
        <w:keepNext w:val="0"/>
        <w:pageBreakBefore w:val="0"/>
        <w:spacing w:line="500" w:lineRule="exact"/>
        <w:widowControl w:val="off"/>
        <w:tabs>
          <w:tab w:val="left" w:pos="454" w:leader="none"/>
        </w:tabs>
        <w:rPr>
          <w:rFonts w:hAnsi="宋体"/>
          <w:sz w:val="24"/>
          <w:szCs w:val="24"/>
        </w:rPr>
      </w:pPr>
      <w:r>
        <w:rPr>
          <w:rFonts w:hint="eastAsia" w:hAnsi="宋体"/>
          <w:sz w:val="24"/>
          <w:szCs w:val="24"/>
        </w:rPr>
        <w:t xml:space="preserve">本合同未尽事宜，遵照《中华人民共和国民法典》</w:t>
      </w:r>
      <w:r>
        <w:rPr>
          <w:rFonts w:hint="eastAsia" w:hAnsi="宋体"/>
          <w:sz w:val="24"/>
          <w:szCs w:val="24"/>
          <w:lang w:eastAsia="zh-CN"/>
        </w:rPr>
        <w:t xml:space="preserve">、《政府采购法》</w:t>
      </w:r>
      <w:r>
        <w:rPr>
          <w:rFonts w:hint="eastAsia" w:hAnsi="宋体"/>
          <w:sz w:val="24"/>
          <w:szCs w:val="24"/>
        </w:rPr>
        <w:t xml:space="preserve">有关条文执行。</w:t>
      </w:r>
      <w:r/>
    </w:p>
    <w:p>
      <w:pPr>
        <w:pStyle w:val="879"/>
        <w:numPr>
          <w:ilvl w:val="0"/>
          <w:numId w:val="3"/>
        </w:numPr>
        <w:ind w:left="0" w:firstLine="454"/>
        <w:keepLines w:val="0"/>
        <w:keepNext w:val="0"/>
        <w:pageBreakBefore w:val="0"/>
        <w:spacing w:line="500" w:lineRule="exact"/>
        <w:widowControl w:val="off"/>
        <w:rPr>
          <w:rFonts w:hint="eastAsia" w:hAnsi="宋体"/>
          <w:sz w:val="24"/>
          <w:szCs w:val="24"/>
        </w:rPr>
      </w:pPr>
      <w:r>
        <w:rPr>
          <w:rFonts w:hint="eastAsia" w:hAnsi="宋体"/>
          <w:sz w:val="24"/>
          <w:szCs w:val="24"/>
        </w:rPr>
        <w:t xml:space="preserve">本合同一式陆份，甲方执</w:t>
      </w:r>
      <w:r>
        <w:rPr>
          <w:rFonts w:hint="eastAsia" w:hAnsi="宋体"/>
          <w:sz w:val="24"/>
          <w:szCs w:val="24"/>
          <w:lang w:val="en-US" w:eastAsia="zh-CN"/>
        </w:rPr>
        <w:t xml:space="preserve">叁</w:t>
      </w:r>
      <w:r>
        <w:rPr>
          <w:rFonts w:hint="eastAsia" w:hAnsi="宋体"/>
          <w:sz w:val="24"/>
          <w:szCs w:val="24"/>
        </w:rPr>
        <w:t xml:space="preserve">份，乙方执</w:t>
      </w:r>
      <w:r>
        <w:rPr>
          <w:rFonts w:hint="eastAsia" w:hAnsi="宋体"/>
          <w:sz w:val="24"/>
          <w:szCs w:val="24"/>
          <w:lang w:val="en-US" w:eastAsia="zh-CN"/>
        </w:rPr>
        <w:t xml:space="preserve">叁</w:t>
      </w:r>
      <w:r>
        <w:rPr>
          <w:rFonts w:hint="eastAsia" w:hAnsi="宋体"/>
          <w:sz w:val="24"/>
          <w:szCs w:val="24"/>
        </w:rPr>
        <w:t xml:space="preserve">份，自甲乙双方签字、盖章之日起生效。</w:t>
      </w:r>
      <w:r/>
    </w:p>
    <w:p>
      <w:pPr>
        <w:pStyle w:val="879"/>
        <w:numPr>
          <w:ilvl w:val="0"/>
          <w:numId w:val="0"/>
        </w:numPr>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甲方：                                    乙方：</w:t>
      </w:r>
      <w:r/>
    </w:p>
    <w:p>
      <w:pPr>
        <w:pStyle w:val="879"/>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地址：                                    地址：</w:t>
      </w:r>
      <w:r/>
    </w:p>
    <w:p>
      <w:pPr>
        <w:pStyle w:val="879"/>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法定代表人或授权代表：                    法定代表人或授权代表：</w:t>
      </w:r>
      <w:r/>
    </w:p>
    <w:p>
      <w:pPr>
        <w:pStyle w:val="879"/>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联系电话：                                联系电话：</w:t>
      </w:r>
      <w:r/>
    </w:p>
    <w:p>
      <w:pPr>
        <w:pStyle w:val="879"/>
        <w:ind w:left="0" w:firstLine="480"/>
        <w:keepLines w:val="0"/>
        <w:keepNext w:val="0"/>
        <w:pageBreakBefore w:val="0"/>
        <w:spacing w:line="500" w:lineRule="exact"/>
        <w:widowControl w:val="off"/>
        <w:rPr>
          <w:rFonts w:hAnsi="宋体"/>
          <w:sz w:val="24"/>
          <w:szCs w:val="24"/>
        </w:rPr>
      </w:pPr>
      <w:r>
        <w:rPr>
          <w:rFonts w:hint="eastAsia" w:hAnsi="宋体"/>
          <w:sz w:val="24"/>
          <w:szCs w:val="24"/>
        </w:rPr>
        <w:t xml:space="preserve">    年   月   日                              年   月   日</w:t>
      </w:r>
      <w:r/>
    </w:p>
    <w:p>
      <w:pPr>
        <w:pStyle w:val="882"/>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bookmarkEnd w:id="176"/>
      <w:r/>
      <w:r/>
    </w:p>
    <w:p>
      <w:pPr>
        <w:pStyle w:val="882"/>
        <w:numPr>
          <w:ilvl w:val="0"/>
          <w:numId w:val="4"/>
        </w:numPr>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采购需求</w:t>
      </w:r>
      <w:bookmarkEnd w:id="177"/>
      <w:r/>
      <w:bookmarkEnd w:id="178"/>
      <w:r/>
      <w:bookmarkEnd w:id="179"/>
      <w:r/>
      <w:bookmarkEnd w:id="180"/>
      <w:r/>
      <w:bookmarkEnd w:id="181"/>
      <w:r/>
      <w:r/>
    </w:p>
    <w:p>
      <w:pPr>
        <w:ind w:firstLine="482"/>
        <w:jc w:val="center"/>
        <w:keepLines w:val="0"/>
        <w:keepNext w:val="0"/>
        <w:pageBreakBefore w:val="0"/>
        <w:spacing w:line="500" w:lineRule="exact"/>
        <w:rPr>
          <w:rFonts w:hint="eastAsia" w:ascii="黑体" w:hAnsi="宋体" w:eastAsia="黑体" w:cs="黑体"/>
          <w:color w:val="000000"/>
          <w:sz w:val="44"/>
          <w:szCs w:val="44"/>
        </w:rPr>
      </w:pPr>
      <w:r>
        <w:rPr>
          <w:rFonts w:hint="eastAsia" w:ascii="宋体" w:hAnsi="宋体"/>
          <w:b/>
          <w:sz w:val="24"/>
          <w:szCs w:val="24"/>
          <w:lang w:val="en-US" w:eastAsia="zh-CN"/>
        </w:rPr>
        <w:t xml:space="preserve">项目属性：</w:t>
      </w:r>
      <w:r>
        <w:rPr>
          <w:rFonts w:hint="eastAsia" w:ascii="宋体" w:hAnsi="宋体"/>
          <w:b/>
          <w:sz w:val="24"/>
          <w:szCs w:val="24"/>
          <w:highlight w:val="none"/>
          <w:lang w:val="en-US" w:eastAsia="zh-CN"/>
        </w:rPr>
        <w:t xml:space="preserve">服务类项目</w:t>
      </w:r>
      <w:r/>
    </w:p>
    <w:p>
      <w:pPr>
        <w:jc w:val="left"/>
        <w:keepLines w:val="0"/>
        <w:keepNext w:val="0"/>
        <w:pageBreakBefore w:val="0"/>
        <w:spacing w:line="500" w:lineRule="exact"/>
        <w:rPr>
          <w:rFonts w:hint="eastAsia" w:ascii="宋体" w:hAnsi="宋体" w:eastAsia="宋体" w:cs="宋体"/>
        </w:rPr>
      </w:pPr>
      <w:r>
        <w:rPr>
          <w:rFonts w:hint="eastAsia" w:ascii="宋体" w:hAnsi="宋体" w:eastAsia="宋体" w:cs="宋体"/>
          <w:b/>
          <w:bCs/>
        </w:rPr>
        <w:t xml:space="preserve">一、</w:t>
      </w:r>
      <w:r>
        <w:rPr>
          <w:rFonts w:hint="eastAsia" w:ascii="宋体" w:hAnsi="宋体" w:eastAsia="宋体" w:cs="宋体"/>
          <w:b/>
          <w:sz w:val="24"/>
          <w:szCs w:val="24"/>
        </w:rPr>
        <w:t xml:space="preserve">项目建设的背景</w:t>
      </w:r>
      <w:r>
        <w:rPr>
          <w:rFonts w:hint="eastAsia" w:ascii="宋体" w:hAnsi="宋体" w:eastAsia="宋体" w:cs="宋体"/>
          <w:b/>
          <w:bCs/>
          <w:color w:val="000000"/>
          <w:sz w:val="31"/>
          <w:szCs w:val="31"/>
          <w:lang w:bidi="ar"/>
        </w:rPr>
        <w:t xml:space="preserve"> </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根据&lt;中共中央办公厅、国务院办公厅关于印发《农村人居环境整治提升五年行动方案（2021—2</w:t>
      </w:r>
      <w:r>
        <w:rPr>
          <w:rFonts w:hint="eastAsia" w:ascii="宋体" w:hAnsi="宋体" w:eastAsia="宋体" w:cs="宋体"/>
          <w:sz w:val="24"/>
          <w:szCs w:val="24"/>
          <w:shd w:val="clear" w:color="auto" w:fill="ffffff"/>
          <w:lang w:eastAsia="zh-CN"/>
        </w:rPr>
        <w:t xml:space="preserve">025年）》的通知&gt;、&lt;省委办公厅、省政府办公厅印发《关于“十四五”开展农村人居环境整治提升行动扎实推进生态宜居美丽乡村建设实施方案》的通知&gt;文件精神，以全面提升村容村貌、深入推进农村厕所革命、深化治理农村生活污水、同步提升农村道路管护水平、建立健全长效管护机制为重点,以“美丽田园乡村助力乡村振兴”为主题，按照“十有”“六无”的标准推进射阳县农村人居环境进一步提升，加快实现所有村庄环境干净整洁，实现宜居、宜业、和美乡村整体跃升，推动乡村建设、乡村发展、乡村治理等互促互进，促进射阳县乡村振兴事业全面协调发展。</w:t>
      </w:r>
      <w:r/>
    </w:p>
    <w:p>
      <w:pPr>
        <w:jc w:val="left"/>
        <w:keepLines w:val="0"/>
        <w:keepNext w:val="0"/>
        <w:pageBreakBefore w:val="0"/>
        <w:spacing w:line="46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rPr>
        <w:t xml:space="preserve">二、</w:t>
      </w:r>
      <w:r>
        <w:rPr>
          <w:rFonts w:hint="eastAsia" w:ascii="宋体" w:hAnsi="宋体" w:eastAsia="宋体" w:cs="宋体"/>
          <w:b/>
          <w:sz w:val="24"/>
          <w:szCs w:val="24"/>
          <w:highlight w:val="none"/>
          <w:lang w:val="en-US" w:eastAsia="zh-CN"/>
        </w:rPr>
        <w:t xml:space="preserve">项目目标</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1、</w:t>
      </w:r>
      <w:r>
        <w:rPr>
          <w:rFonts w:hint="eastAsia" w:ascii="宋体" w:hAnsi="宋体" w:eastAsia="宋体" w:cs="宋体"/>
          <w:sz w:val="24"/>
          <w:szCs w:val="24"/>
          <w:shd w:val="clear" w:color="auto" w:fill="ffffff"/>
          <w:lang w:eastAsia="zh-CN"/>
        </w:rPr>
        <w:t xml:space="preserve">提升村容村貌。</w:t>
      </w:r>
      <w:r>
        <w:rPr>
          <w:rFonts w:hint="eastAsia" w:ascii="宋体" w:hAnsi="宋体" w:eastAsia="宋体" w:cs="宋体"/>
          <w:sz w:val="24"/>
          <w:szCs w:val="24"/>
          <w:shd w:val="clear" w:color="auto" w:fill="ffffff"/>
        </w:rPr>
        <w:t xml:space="preserve">通过农村人居环境整治提升，深度提升村容村貌、实现所有村庄环境干净</w:t>
      </w:r>
      <w:r>
        <w:rPr>
          <w:rFonts w:hint="eastAsia" w:ascii="宋体" w:hAnsi="宋体" w:eastAsia="宋体" w:cs="宋体"/>
          <w:sz w:val="24"/>
          <w:szCs w:val="24"/>
          <w:shd w:val="clear" w:color="auto" w:fill="ffffff"/>
          <w:lang w:eastAsia="zh-CN"/>
        </w:rPr>
        <w:t xml:space="preserve">清爽</w:t>
      </w:r>
      <w:r>
        <w:rPr>
          <w:rFonts w:hint="eastAsia" w:ascii="宋体" w:hAnsi="宋体" w:eastAsia="宋体" w:cs="宋体"/>
          <w:sz w:val="24"/>
          <w:szCs w:val="24"/>
          <w:shd w:val="clear" w:color="auto" w:fill="ffffff"/>
        </w:rPr>
        <w:t xml:space="preserve">整洁</w:t>
      </w:r>
      <w:r>
        <w:rPr>
          <w:rFonts w:hint="eastAsia" w:ascii="宋体" w:hAnsi="宋体" w:eastAsia="宋体" w:cs="宋体"/>
          <w:sz w:val="24"/>
          <w:szCs w:val="24"/>
          <w:shd w:val="clear" w:color="auto" w:fill="ffffff"/>
          <w:lang w:eastAsia="zh-CN"/>
        </w:rPr>
        <w:t xml:space="preserve">有序</w:t>
      </w:r>
      <w:r>
        <w:rPr>
          <w:rFonts w:hint="eastAsia" w:ascii="宋体" w:hAnsi="宋体" w:eastAsia="宋体" w:cs="宋体"/>
          <w:sz w:val="24"/>
          <w:szCs w:val="24"/>
          <w:shd w:val="clear" w:color="auto" w:fill="ffffff"/>
        </w:rPr>
        <w:t xml:space="preserve">，并向美丽宜居</w:t>
      </w:r>
      <w:r>
        <w:rPr>
          <w:rFonts w:hint="eastAsia" w:ascii="宋体" w:hAnsi="宋体" w:eastAsia="宋体" w:cs="宋体"/>
          <w:sz w:val="24"/>
          <w:szCs w:val="24"/>
          <w:shd w:val="clear" w:color="auto" w:fill="ffffff"/>
          <w:lang w:eastAsia="zh-CN"/>
        </w:rPr>
        <w:t xml:space="preserve">宜业和美</w:t>
      </w:r>
      <w:r>
        <w:rPr>
          <w:rFonts w:hint="eastAsia" w:ascii="宋体" w:hAnsi="宋体" w:eastAsia="宋体" w:cs="宋体"/>
          <w:sz w:val="24"/>
          <w:szCs w:val="24"/>
          <w:shd w:val="clear" w:color="auto" w:fill="ffffff"/>
        </w:rPr>
        <w:t xml:space="preserve">整体跃升，推动乡村建设、乡村发展、乡村治理等互促互进，</w:t>
      </w:r>
      <w:r>
        <w:rPr>
          <w:rFonts w:hint="eastAsia" w:ascii="宋体" w:hAnsi="宋体" w:eastAsia="宋体" w:cs="宋体"/>
          <w:sz w:val="24"/>
          <w:szCs w:val="24"/>
          <w:shd w:val="clear" w:color="auto" w:fill="ffffff"/>
          <w:lang w:eastAsia="zh-CN"/>
        </w:rPr>
        <w:t xml:space="preserve">为实现富农强县和促进乡村振兴全面发展奠定坚实基础</w:t>
      </w:r>
      <w:r>
        <w:rPr>
          <w:rFonts w:hint="eastAsia" w:ascii="宋体" w:hAnsi="宋体" w:eastAsia="宋体" w:cs="宋体"/>
          <w:sz w:val="24"/>
          <w:szCs w:val="24"/>
          <w:shd w:val="clear" w:color="auto" w:fill="ffffff"/>
          <w:lang w:val="en-US" w:eastAsia="zh-CN"/>
        </w:rPr>
        <w:t xml:space="preserve">。</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2、</w:t>
      </w:r>
      <w:r>
        <w:rPr>
          <w:rFonts w:hint="eastAsia" w:ascii="宋体" w:hAnsi="宋体" w:eastAsia="宋体" w:cs="宋体"/>
          <w:sz w:val="24"/>
          <w:szCs w:val="24"/>
          <w:shd w:val="clear" w:color="auto" w:fill="ffffff"/>
          <w:lang w:eastAsia="zh-CN"/>
        </w:rPr>
        <w:t xml:space="preserve">促进产业发展。</w:t>
      </w:r>
      <w:r>
        <w:rPr>
          <w:rFonts w:hint="eastAsia" w:ascii="宋体" w:hAnsi="宋体" w:eastAsia="宋体" w:cs="宋体"/>
          <w:sz w:val="24"/>
          <w:szCs w:val="24"/>
          <w:shd w:val="clear" w:color="auto" w:fill="ffffff"/>
        </w:rPr>
        <w:t xml:space="preserve">通过农村人居环境整治提升</w:t>
      </w:r>
      <w:r>
        <w:rPr>
          <w:rFonts w:hint="eastAsia" w:ascii="宋体" w:hAnsi="宋体" w:eastAsia="宋体" w:cs="宋体"/>
          <w:sz w:val="24"/>
          <w:szCs w:val="24"/>
          <w:shd w:val="clear" w:color="auto" w:fill="ffffff"/>
          <w:lang w:eastAsia="zh-CN"/>
        </w:rPr>
        <w:t xml:space="preserve">项目实施，进一步</w:t>
      </w:r>
      <w:r>
        <w:rPr>
          <w:rFonts w:hint="eastAsia" w:ascii="宋体" w:hAnsi="宋体" w:eastAsia="宋体" w:cs="宋体"/>
          <w:sz w:val="24"/>
          <w:szCs w:val="24"/>
          <w:shd w:val="clear" w:color="auto" w:fill="ffffff"/>
        </w:rPr>
        <w:t xml:space="preserve">改善</w:t>
      </w:r>
      <w:r>
        <w:rPr>
          <w:rFonts w:hint="eastAsia" w:ascii="宋体" w:hAnsi="宋体" w:eastAsia="宋体" w:cs="宋体"/>
          <w:sz w:val="24"/>
          <w:szCs w:val="24"/>
          <w:shd w:val="clear" w:color="auto" w:fill="ffffff"/>
          <w:lang w:eastAsia="zh-CN"/>
        </w:rPr>
        <w:t xml:space="preserve">我县</w:t>
      </w:r>
      <w:r>
        <w:rPr>
          <w:rFonts w:hint="eastAsia" w:ascii="宋体" w:hAnsi="宋体" w:eastAsia="宋体" w:cs="宋体"/>
          <w:sz w:val="24"/>
          <w:szCs w:val="24"/>
          <w:shd w:val="clear" w:color="auto" w:fill="ffffff"/>
        </w:rPr>
        <w:t xml:space="preserve">生态环境</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提高土地利用率和利用效益</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促进和保持生态间的良性循环，最大限度为农业生产、农民生活提供良好的生存空间，有利于建成优良的农业生态环境系统，增加农民收入、改善农民生活。</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3、</w:t>
      </w:r>
      <w:r>
        <w:rPr>
          <w:rFonts w:hint="eastAsia" w:ascii="宋体" w:hAnsi="宋体" w:eastAsia="宋体" w:cs="宋体"/>
          <w:sz w:val="24"/>
          <w:szCs w:val="24"/>
          <w:shd w:val="clear" w:color="auto" w:fill="ffffff"/>
          <w:lang w:eastAsia="zh-CN"/>
        </w:rPr>
        <w:t xml:space="preserve">确保提升目标。</w:t>
      </w:r>
      <w:r>
        <w:rPr>
          <w:rFonts w:hint="eastAsia" w:ascii="宋体" w:hAnsi="宋体" w:eastAsia="宋体" w:cs="宋体"/>
          <w:sz w:val="24"/>
          <w:szCs w:val="24"/>
          <w:shd w:val="clear" w:color="auto" w:fill="ffffff"/>
        </w:rPr>
        <w:t xml:space="preserve">项目实施完成后，所有村庄村内道路</w:t>
      </w:r>
      <w:r>
        <w:rPr>
          <w:rFonts w:hint="eastAsia" w:ascii="宋体" w:hAnsi="宋体" w:eastAsia="宋体" w:cs="宋体"/>
          <w:sz w:val="24"/>
          <w:szCs w:val="24"/>
          <w:shd w:val="clear" w:color="auto" w:fill="ffffff"/>
          <w:lang w:eastAsia="zh-CN"/>
        </w:rPr>
        <w:t xml:space="preserve">“户户通”</w:t>
      </w:r>
      <w:r>
        <w:rPr>
          <w:rFonts w:hint="eastAsia" w:ascii="宋体" w:hAnsi="宋体" w:eastAsia="宋体" w:cs="宋体"/>
          <w:sz w:val="24"/>
          <w:szCs w:val="24"/>
          <w:shd w:val="clear" w:color="auto" w:fill="ffffff"/>
        </w:rPr>
        <w:t xml:space="preserve">覆盖率将达到</w:t>
      </w:r>
      <w:r>
        <w:rPr>
          <w:rFonts w:hint="eastAsia" w:ascii="宋体" w:hAnsi="宋体" w:eastAsia="宋体" w:cs="宋体"/>
          <w:sz w:val="24"/>
          <w:szCs w:val="24"/>
          <w:shd w:val="clear" w:color="auto" w:fill="ffffff"/>
          <w:lang w:val="en-US" w:eastAsia="zh-CN"/>
        </w:rPr>
        <w:t xml:space="preserve">96</w:t>
      </w:r>
      <w:r>
        <w:rPr>
          <w:rFonts w:hint="eastAsia" w:ascii="宋体" w:hAnsi="宋体" w:eastAsia="宋体" w:cs="宋体"/>
          <w:sz w:val="24"/>
          <w:szCs w:val="24"/>
          <w:shd w:val="clear" w:color="auto" w:fill="ffffff"/>
        </w:rPr>
        <w:t xml:space="preserve">%以上，实现自然村公厕全覆盖；</w:t>
      </w:r>
      <w:r>
        <w:rPr>
          <w:rFonts w:hint="eastAsia" w:ascii="宋体" w:hAnsi="宋体" w:eastAsia="宋体" w:cs="宋体"/>
          <w:sz w:val="24"/>
          <w:szCs w:val="24"/>
          <w:shd w:val="clear" w:color="auto" w:fill="ffffff"/>
          <w:lang w:eastAsia="zh-CN"/>
        </w:rPr>
        <w:t xml:space="preserve">“</w:t>
      </w:r>
      <w:r>
        <w:rPr>
          <w:rFonts w:hint="eastAsia" w:ascii="宋体" w:hAnsi="宋体" w:eastAsia="宋体" w:cs="宋体"/>
          <w:sz w:val="24"/>
          <w:szCs w:val="24"/>
          <w:shd w:val="clear" w:color="auto" w:fill="ffffff"/>
        </w:rPr>
        <w:t xml:space="preserve">四清一治”全部清理、治理到位，</w:t>
      </w:r>
      <w:r>
        <w:rPr>
          <w:rFonts w:hint="eastAsia" w:ascii="宋体" w:hAnsi="宋体" w:eastAsia="宋体" w:cs="宋体"/>
          <w:sz w:val="24"/>
          <w:szCs w:val="24"/>
          <w:shd w:val="clear" w:color="auto" w:fill="ffffff"/>
          <w:lang w:val="en-US" w:eastAsia="zh-CN"/>
        </w:rPr>
        <w:t xml:space="preserve">以“三部”“四沿”“五旁”为重点开展村庄垃圾清理专项行动，</w:t>
      </w:r>
      <w:r>
        <w:rPr>
          <w:rFonts w:hint="eastAsia" w:ascii="宋体" w:hAnsi="宋体" w:eastAsia="宋体" w:cs="宋体"/>
          <w:sz w:val="24"/>
          <w:szCs w:val="24"/>
          <w:shd w:val="clear" w:color="auto" w:fill="ffffff"/>
        </w:rPr>
        <w:t xml:space="preserve">所有村庄</w:t>
      </w:r>
      <w:r>
        <w:rPr>
          <w:rFonts w:hint="eastAsia" w:ascii="宋体" w:hAnsi="宋体" w:eastAsia="宋体" w:cs="宋体"/>
          <w:sz w:val="24"/>
          <w:szCs w:val="24"/>
          <w:shd w:val="clear" w:color="auto" w:fill="ffffff"/>
          <w:lang w:eastAsia="zh-CN"/>
        </w:rPr>
        <w:t xml:space="preserve">人居环境整治提升</w:t>
      </w:r>
      <w:r>
        <w:rPr>
          <w:rFonts w:hint="eastAsia" w:ascii="宋体" w:hAnsi="宋体" w:eastAsia="宋体" w:cs="宋体"/>
          <w:sz w:val="24"/>
          <w:szCs w:val="24"/>
          <w:shd w:val="clear" w:color="auto" w:fill="ffffff"/>
        </w:rPr>
        <w:t xml:space="preserve">达到环境整洁村标准。</w:t>
      </w:r>
      <w:r/>
    </w:p>
    <w:p>
      <w:pPr>
        <w:jc w:val="left"/>
        <w:keepLines w:val="0"/>
        <w:keepNext w:val="0"/>
        <w:pageBreakBefore w:val="0"/>
        <w:spacing w:line="46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三、基本原则</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次农村人居环境综合整治项目应遵循国家有关政策、法规和各项技术规范，符合土地利用规划的要求。同时坚持各镇统筹、全面覆盖、合理布局、节约用地、完善功能、保障民生、因地制宜、彰显特色、有利生产、方便生活、综合防灾、确保安全的总体原则，针对各镇的不同现状进行综合治理，以达到确实提升农村人居环境的目的。</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1、</w:t>
      </w:r>
      <w:r>
        <w:rPr>
          <w:rFonts w:hint="eastAsia" w:ascii="宋体" w:hAnsi="宋体" w:eastAsia="宋体" w:cs="宋体"/>
          <w:sz w:val="24"/>
          <w:szCs w:val="24"/>
          <w:shd w:val="clear" w:color="auto" w:fill="ffffff"/>
        </w:rPr>
        <w:t xml:space="preserve">科学布局，集约用地。整治方案满足安全、防火标准和相关技术规范的要求，有利于节约能源，集约用地，为村庄经济文</w:t>
      </w:r>
      <w:r>
        <w:rPr>
          <w:rFonts w:hint="eastAsia" w:ascii="宋体" w:hAnsi="宋体" w:eastAsia="宋体" w:cs="宋体"/>
          <w:sz w:val="24"/>
          <w:szCs w:val="24"/>
          <w:shd w:val="clear" w:color="auto" w:fill="ffffff"/>
          <w:lang w:val="en-US" w:eastAsia="zh-CN"/>
        </w:rPr>
        <w:t xml:space="preserve">化</w:t>
      </w:r>
      <w:r>
        <w:rPr>
          <w:rFonts w:hint="eastAsia" w:ascii="宋体" w:hAnsi="宋体" w:eastAsia="宋体" w:cs="宋体"/>
          <w:sz w:val="24"/>
          <w:szCs w:val="24"/>
          <w:shd w:val="clear" w:color="auto" w:fill="ffffff"/>
        </w:rPr>
        <w:t xml:space="preserve">可持续发展创造与时俱进的平台。</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2、</w:t>
      </w:r>
      <w:r>
        <w:rPr>
          <w:rFonts w:hint="eastAsia" w:ascii="宋体" w:hAnsi="宋体" w:eastAsia="宋体" w:cs="宋体"/>
          <w:sz w:val="24"/>
          <w:szCs w:val="24"/>
          <w:shd w:val="clear" w:color="auto" w:fill="ffffff"/>
        </w:rPr>
        <w:t xml:space="preserve">基础提升，注重发展。充分考虑环境保护和职业安全卫生的要求，致力于提升各镇的技术设施配套水平，为农村的长远发展奠定基础。</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3、</w:t>
      </w:r>
      <w:r>
        <w:rPr>
          <w:rFonts w:hint="eastAsia" w:ascii="宋体" w:hAnsi="宋体" w:eastAsia="宋体" w:cs="宋体"/>
          <w:sz w:val="24"/>
          <w:szCs w:val="24"/>
          <w:shd w:val="clear" w:color="auto" w:fill="ffffff"/>
        </w:rPr>
        <w:t xml:space="preserve">因地制宜、分类指导。按照改善农村人居环境的总体要求，根据各镇经济社会发展实际，科学确定各镇的具体目标、重点、方法和标准，充分发挥各镇的自主性和创造性。</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4、</w:t>
      </w:r>
      <w:r>
        <w:rPr>
          <w:rFonts w:hint="eastAsia" w:ascii="宋体" w:hAnsi="宋体" w:eastAsia="宋体" w:cs="宋体"/>
          <w:sz w:val="24"/>
          <w:szCs w:val="24"/>
          <w:shd w:val="clear" w:color="auto" w:fill="ffffff"/>
        </w:rPr>
        <w:t xml:space="preserve">量力而行、循序渐进。按照农村人居环境治理的阶段性规律，立足现有条件和财力可能，区分轻重缓急，优先安排保障农民基本生活条件的项目，有序推进农村人居环境治理的整体工作。</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5、</w:t>
      </w:r>
      <w:r>
        <w:rPr>
          <w:rFonts w:hint="eastAsia" w:ascii="宋体" w:hAnsi="宋体" w:eastAsia="宋体" w:cs="宋体"/>
          <w:sz w:val="24"/>
          <w:szCs w:val="24"/>
          <w:shd w:val="clear" w:color="auto" w:fill="ffffff"/>
        </w:rPr>
        <w:t xml:space="preserve">坚持农民主体地位。尊重农民意愿，方便农民生活，与促进农民创业就业和增收相结合，广泛动员农民参与项目组织实施，保障农民决策权、参与权和监督权。同时应保护乡情美景，弘扬传统文化，突出农村特色和田园风貌，把特色乡情文化财富永留于民。</w:t>
      </w:r>
      <w:r/>
    </w:p>
    <w:p>
      <w:pPr>
        <w:jc w:val="left"/>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、项目概述</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1、项目名称：</w:t>
      </w:r>
      <w:r>
        <w:rPr>
          <w:rFonts w:hint="eastAsia" w:ascii="宋体" w:hAnsi="宋体" w:eastAsia="宋体" w:cs="宋体"/>
          <w:sz w:val="24"/>
          <w:szCs w:val="24"/>
          <w:shd w:val="clear" w:color="auto" w:fill="ffffff"/>
          <w:lang w:eastAsia="zh-CN"/>
        </w:rPr>
        <w:t xml:space="preserve">射阳县农业农村局东南片区重点镇农村人居环境综合整治项目</w:t>
      </w:r>
      <w:r>
        <w:rPr>
          <w:rFonts w:hint="eastAsia" w:ascii="宋体" w:hAnsi="宋体" w:eastAsia="宋体" w:cs="宋体"/>
          <w:sz w:val="24"/>
          <w:szCs w:val="24"/>
          <w:shd w:val="clear" w:color="auto" w:fill="ffffff"/>
        </w:rPr>
        <w:t xml:space="preserve">。</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2、项目地点：项目区位于</w:t>
      </w:r>
      <w:r>
        <w:rPr>
          <w:rFonts w:hint="eastAsia" w:ascii="宋体" w:hAnsi="宋体" w:eastAsia="宋体" w:cs="宋体"/>
          <w:sz w:val="24"/>
          <w:szCs w:val="24"/>
          <w:shd w:val="clear" w:color="auto" w:fill="ffffff"/>
          <w:lang w:val="en-US" w:eastAsia="zh-CN"/>
        </w:rPr>
        <w:t xml:space="preserve">射阳县</w:t>
      </w:r>
      <w:r>
        <w:rPr>
          <w:rFonts w:hint="eastAsia" w:ascii="宋体" w:hAnsi="宋体" w:eastAsia="宋体" w:cs="宋体"/>
          <w:sz w:val="24"/>
          <w:szCs w:val="24"/>
          <w:shd w:val="clear" w:color="auto" w:fill="ffffff"/>
        </w:rPr>
        <w:t xml:space="preserve">洋马</w:t>
      </w:r>
      <w:r>
        <w:rPr>
          <w:rFonts w:hint="eastAsia" w:ascii="宋体" w:hAnsi="宋体" w:eastAsia="宋体" w:cs="宋体"/>
          <w:sz w:val="24"/>
          <w:szCs w:val="24"/>
          <w:shd w:val="clear" w:color="auto" w:fill="ffffff"/>
          <w:lang w:val="en-US" w:eastAsia="zh-CN"/>
        </w:rPr>
        <w:t xml:space="preserve">镇、</w:t>
      </w:r>
      <w:r>
        <w:rPr>
          <w:rFonts w:hint="eastAsia" w:ascii="宋体" w:hAnsi="宋体" w:eastAsia="宋体" w:cs="宋体"/>
          <w:sz w:val="24"/>
          <w:szCs w:val="24"/>
          <w:shd w:val="clear" w:color="auto" w:fill="ffffff"/>
        </w:rPr>
        <w:t xml:space="preserve">特庸</w:t>
      </w:r>
      <w:r>
        <w:rPr>
          <w:rFonts w:hint="eastAsia" w:ascii="宋体" w:hAnsi="宋体" w:eastAsia="宋体" w:cs="宋体"/>
          <w:sz w:val="24"/>
          <w:szCs w:val="24"/>
          <w:shd w:val="clear" w:color="auto" w:fill="ffffff"/>
          <w:lang w:val="en-US" w:eastAsia="zh-CN"/>
        </w:rPr>
        <w:t xml:space="preserve">镇、</w:t>
      </w:r>
      <w:r>
        <w:rPr>
          <w:rFonts w:hint="eastAsia" w:ascii="宋体" w:hAnsi="宋体" w:eastAsia="宋体" w:cs="宋体"/>
          <w:sz w:val="24"/>
          <w:szCs w:val="24"/>
          <w:shd w:val="clear" w:color="auto" w:fill="ffffff"/>
        </w:rPr>
        <w:t xml:space="preserve">盘湾</w:t>
      </w:r>
      <w:r>
        <w:rPr>
          <w:rFonts w:hint="eastAsia" w:ascii="宋体" w:hAnsi="宋体" w:eastAsia="宋体" w:cs="宋体"/>
          <w:sz w:val="24"/>
          <w:szCs w:val="24"/>
          <w:shd w:val="clear" w:color="auto" w:fill="ffffff"/>
          <w:lang w:val="en-US" w:eastAsia="zh-CN"/>
        </w:rPr>
        <w:t xml:space="preserve">镇、</w:t>
      </w:r>
      <w:r>
        <w:rPr>
          <w:rFonts w:hint="eastAsia" w:ascii="宋体" w:hAnsi="宋体" w:eastAsia="宋体" w:cs="宋体"/>
          <w:sz w:val="24"/>
          <w:szCs w:val="24"/>
          <w:shd w:val="clear" w:color="auto" w:fill="ffffff"/>
        </w:rPr>
        <w:t xml:space="preserve">黄沙港</w:t>
      </w:r>
      <w:r>
        <w:rPr>
          <w:rFonts w:hint="eastAsia" w:ascii="宋体" w:hAnsi="宋体" w:eastAsia="宋体" w:cs="宋体"/>
          <w:sz w:val="24"/>
          <w:szCs w:val="24"/>
          <w:shd w:val="clear" w:color="auto" w:fill="ffffff"/>
          <w:lang w:val="en-US" w:eastAsia="zh-CN"/>
        </w:rPr>
        <w:t xml:space="preserve">镇、</w:t>
      </w:r>
      <w:r>
        <w:rPr>
          <w:rFonts w:hint="eastAsia" w:ascii="宋体" w:hAnsi="宋体" w:eastAsia="宋体" w:cs="宋体"/>
          <w:sz w:val="24"/>
          <w:szCs w:val="24"/>
          <w:shd w:val="clear" w:color="auto" w:fill="ffffff"/>
        </w:rPr>
        <w:t xml:space="preserve">海通</w:t>
      </w:r>
      <w:r>
        <w:rPr>
          <w:rFonts w:hint="eastAsia" w:ascii="宋体" w:hAnsi="宋体" w:eastAsia="宋体" w:cs="宋体"/>
          <w:sz w:val="24"/>
          <w:szCs w:val="24"/>
          <w:shd w:val="clear" w:color="auto" w:fill="ffffff"/>
          <w:lang w:val="en-US" w:eastAsia="zh-CN"/>
        </w:rPr>
        <w:t xml:space="preserve">镇、兴桥镇6</w:t>
      </w:r>
      <w:r>
        <w:rPr>
          <w:rFonts w:hint="eastAsia" w:ascii="宋体" w:hAnsi="宋体" w:eastAsia="宋体" w:cs="宋体"/>
          <w:sz w:val="24"/>
          <w:szCs w:val="24"/>
          <w:shd w:val="clear" w:color="auto" w:fill="ffffff"/>
        </w:rPr>
        <w:t xml:space="preserve">个</w:t>
      </w:r>
      <w:r>
        <w:rPr>
          <w:rFonts w:hint="eastAsia" w:ascii="宋体" w:hAnsi="宋体" w:eastAsia="宋体" w:cs="宋体"/>
          <w:sz w:val="24"/>
          <w:szCs w:val="24"/>
          <w:shd w:val="clear" w:color="auto" w:fill="ffffff"/>
          <w:lang w:val="en-US" w:eastAsia="zh-CN"/>
        </w:rPr>
        <w:t xml:space="preserve">镇</w:t>
      </w:r>
      <w:r>
        <w:rPr>
          <w:rFonts w:hint="eastAsia" w:ascii="宋体" w:hAnsi="宋体" w:eastAsia="宋体" w:cs="宋体"/>
          <w:sz w:val="24"/>
          <w:szCs w:val="24"/>
          <w:shd w:val="clear" w:color="auto" w:fill="ffffff"/>
        </w:rPr>
        <w:t xml:space="preserve">。</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3、履行期限：自合同生效之日起</w:t>
      </w:r>
      <w:r>
        <w:rPr>
          <w:rFonts w:hint="eastAsia" w:ascii="宋体" w:hAnsi="宋体" w:eastAsia="宋体" w:cs="宋体"/>
          <w:sz w:val="24"/>
          <w:szCs w:val="24"/>
          <w:shd w:val="clear" w:color="auto" w:fill="ffffff"/>
          <w:lang w:val="en-US" w:eastAsia="zh-CN"/>
        </w:rPr>
        <w:t xml:space="preserve">6个月</w:t>
      </w:r>
      <w:r>
        <w:rPr>
          <w:rFonts w:hint="eastAsia" w:ascii="宋体" w:hAnsi="宋体" w:eastAsia="宋体" w:cs="宋体"/>
          <w:sz w:val="24"/>
          <w:szCs w:val="24"/>
          <w:shd w:val="clear" w:color="auto" w:fill="ffffff"/>
        </w:rPr>
        <w:t xml:space="preserve">。</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4、项目实施规模：对射阳县洋马镇、特庸镇、盘湾镇、黄沙港镇、海通镇、兴桥镇6个镇（街道）进行人居环境整治。主要建设内容包括村容村貌整体提升、村庄户厕及公厕改造、水环境治理、农村道路提升。</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5、质量和验收要求：符合国家省市《农村人居环境整治提升》相关合格验收标准。验收合格并不免除在质保期内中标人应负的责任。</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6、</w:t>
      </w:r>
      <w:r>
        <w:rPr>
          <w:rFonts w:hint="eastAsia" w:ascii="宋体" w:hAnsi="宋体" w:eastAsia="宋体" w:cs="宋体"/>
          <w:sz w:val="24"/>
          <w:szCs w:val="24"/>
          <w:shd w:val="clear" w:color="auto" w:fill="ffffff"/>
        </w:rPr>
        <w:t xml:space="preserve">采购项目预算金额：</w:t>
      </w:r>
      <w:r>
        <w:rPr>
          <w:rFonts w:hint="eastAsia" w:ascii="宋体" w:hAnsi="宋体" w:eastAsia="宋体" w:cs="宋体"/>
          <w:sz w:val="24"/>
          <w:szCs w:val="24"/>
          <w:shd w:val="clear" w:color="auto" w:fill="ffffff"/>
          <w:lang w:eastAsia="zh-CN"/>
        </w:rPr>
        <w:t xml:space="preserve">49760.00</w:t>
      </w:r>
      <w:r>
        <w:rPr>
          <w:rFonts w:hint="eastAsia" w:ascii="宋体" w:hAnsi="宋体" w:eastAsia="宋体" w:cs="宋体"/>
          <w:sz w:val="24"/>
          <w:szCs w:val="24"/>
          <w:shd w:val="clear" w:color="auto" w:fill="ffffff"/>
          <w:lang w:val="en-US" w:eastAsia="zh-CN"/>
        </w:rPr>
        <w:t xml:space="preserve">万元</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7</w:t>
      </w:r>
      <w:r>
        <w:rPr>
          <w:rFonts w:hint="eastAsia" w:ascii="宋体" w:hAnsi="宋体" w:eastAsia="宋体" w:cs="宋体"/>
          <w:sz w:val="24"/>
          <w:szCs w:val="24"/>
          <w:shd w:val="clear" w:color="auto" w:fill="ffffff"/>
        </w:rPr>
        <w:t xml:space="preserve">、本项目不接受超过</w:t>
      </w:r>
      <w:r>
        <w:rPr>
          <w:rFonts w:hint="eastAsia" w:ascii="宋体" w:hAnsi="宋体" w:eastAsia="宋体" w:cs="宋体"/>
          <w:sz w:val="24"/>
          <w:szCs w:val="24"/>
          <w:shd w:val="clear" w:color="auto" w:fill="ffffff"/>
          <w:lang w:eastAsia="zh-CN"/>
        </w:rPr>
        <w:t xml:space="preserve">49760.00</w:t>
      </w:r>
      <w:r>
        <w:rPr>
          <w:rFonts w:hint="eastAsia" w:ascii="宋体" w:hAnsi="宋体" w:eastAsia="宋体" w:cs="宋体"/>
          <w:sz w:val="24"/>
          <w:szCs w:val="24"/>
          <w:shd w:val="clear" w:color="auto" w:fill="ffffff"/>
          <w:lang w:val="en-US" w:eastAsia="zh-CN"/>
        </w:rPr>
        <w:t xml:space="preserve">万元</w:t>
      </w:r>
      <w:r>
        <w:rPr>
          <w:rFonts w:hint="eastAsia" w:ascii="宋体" w:hAnsi="宋体" w:eastAsia="宋体" w:cs="宋体"/>
          <w:sz w:val="24"/>
          <w:szCs w:val="24"/>
          <w:shd w:val="clear" w:color="auto" w:fill="ffffff"/>
        </w:rPr>
        <w:t xml:space="preserve">（采购项目预算金额）的报价，报价包含完成</w:t>
      </w:r>
      <w:r>
        <w:rPr>
          <w:rFonts w:hint="eastAsia" w:ascii="宋体" w:hAnsi="宋体" w:eastAsia="宋体" w:cs="宋体"/>
          <w:sz w:val="24"/>
          <w:szCs w:val="24"/>
          <w:shd w:val="clear" w:color="auto" w:fill="ffffff"/>
          <w:lang w:val="en-US" w:eastAsia="zh-CN"/>
        </w:rPr>
        <w:t xml:space="preserve">射阳县农业农村局东南片区重点镇农村人居环境综合整治项目</w:t>
      </w:r>
      <w:r>
        <w:rPr>
          <w:rFonts w:hint="eastAsia" w:ascii="宋体" w:hAnsi="宋体" w:eastAsia="宋体" w:cs="宋体"/>
          <w:sz w:val="24"/>
          <w:szCs w:val="24"/>
          <w:shd w:val="clear" w:color="auto" w:fill="ffffff"/>
        </w:rPr>
        <w:t xml:space="preserve">的所有费用</w:t>
      </w:r>
      <w:r>
        <w:rPr>
          <w:rFonts w:hint="eastAsia" w:ascii="宋体" w:hAnsi="宋体" w:eastAsia="宋体" w:cs="宋体"/>
          <w:sz w:val="24"/>
          <w:szCs w:val="24"/>
          <w:shd w:val="clear" w:color="auto" w:fill="ffffff"/>
          <w:lang w:val="en-US" w:eastAsia="zh-CN"/>
        </w:rPr>
        <w:t xml:space="preserve">及</w:t>
      </w:r>
      <w:r>
        <w:rPr>
          <w:rFonts w:hint="eastAsia" w:ascii="宋体" w:hAnsi="宋体" w:eastAsia="宋体" w:cs="宋体"/>
          <w:sz w:val="24"/>
          <w:szCs w:val="24"/>
          <w:shd w:val="clear" w:color="auto" w:fill="ffffff"/>
        </w:rPr>
        <w:t xml:space="preserve">质保期内中标人应负的责任，采购人不再支付报价以外的任何费用。</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8</w:t>
      </w:r>
      <w:r>
        <w:rPr>
          <w:rFonts w:hint="eastAsia" w:ascii="宋体" w:hAnsi="宋体" w:eastAsia="宋体" w:cs="宋体"/>
          <w:sz w:val="24"/>
          <w:szCs w:val="24"/>
          <w:shd w:val="clear" w:color="auto" w:fill="ffffff"/>
        </w:rPr>
        <w:t xml:space="preserve">、投标人有漏报或不报的，采购人将视为有关费用已包括在本项目的报价中而不予支付。采购人不支付报价以外的任何费用。</w:t>
      </w:r>
      <w:r/>
    </w:p>
    <w:p>
      <w:pPr>
        <w:ind w:firstLine="482"/>
        <w:keepLines w:val="0"/>
        <w:keepNext w:val="0"/>
        <w:pageBreakBefore w:val="0"/>
        <w:spacing w:line="460" w:lineRule="exact"/>
        <w:widowControl w:val="off"/>
        <w:rPr>
          <w:rFonts w:hint="eastAsia" w:ascii="宋体" w:hAnsi="宋体" w:eastAsia="宋体" w:cs="宋体"/>
          <w:b/>
          <w:bCs/>
          <w:i/>
          <w:iCs/>
          <w:sz w:val="24"/>
          <w:szCs w:val="24"/>
          <w:highlight w:val="none"/>
          <w:shd w:val="clear" w:color="auto" w:fill="ffffff"/>
        </w:rPr>
      </w:pPr>
      <w:r>
        <w:rPr>
          <w:rFonts w:hint="eastAsia" w:ascii="宋体" w:hAnsi="宋体" w:eastAsia="宋体" w:cs="宋体"/>
          <w:b/>
          <w:bCs/>
          <w:i/>
          <w:iCs/>
          <w:sz w:val="24"/>
          <w:szCs w:val="24"/>
          <w:highlight w:val="none"/>
          <w:shd w:val="clear" w:color="auto" w:fill="ffffff"/>
          <w:lang w:val="en-US" w:eastAsia="zh-CN"/>
        </w:rPr>
        <w:t xml:space="preserve">9、</w:t>
      </w:r>
      <w:r>
        <w:rPr>
          <w:rFonts w:hint="eastAsia" w:ascii="宋体" w:hAnsi="宋体" w:eastAsia="宋体" w:cs="宋体"/>
          <w:b/>
          <w:bCs/>
          <w:i/>
          <w:iCs/>
          <w:sz w:val="24"/>
          <w:szCs w:val="24"/>
          <w:highlight w:val="none"/>
          <w:shd w:val="clear" w:color="auto" w:fill="ffffff"/>
        </w:rPr>
        <w:t xml:space="preserve">本项目前期所有费用</w:t>
      </w:r>
      <w:r>
        <w:rPr>
          <w:rFonts w:hint="eastAsia" w:ascii="宋体" w:hAnsi="宋体" w:eastAsia="宋体" w:cs="宋体"/>
          <w:b/>
          <w:bCs/>
          <w:i/>
          <w:iCs/>
          <w:sz w:val="24"/>
          <w:szCs w:val="24"/>
          <w:highlight w:val="none"/>
          <w:shd w:val="clear" w:color="auto" w:fill="ffffff"/>
          <w:lang w:val="en-US" w:eastAsia="zh-CN"/>
        </w:rPr>
        <w:t xml:space="preserve">需</w:t>
      </w:r>
      <w:r>
        <w:rPr>
          <w:rFonts w:hint="eastAsia" w:ascii="宋体" w:hAnsi="宋体" w:eastAsia="宋体" w:cs="宋体"/>
          <w:b/>
          <w:bCs/>
          <w:i/>
          <w:iCs/>
          <w:sz w:val="24"/>
          <w:szCs w:val="24"/>
          <w:highlight w:val="none"/>
          <w:shd w:val="clear" w:color="auto" w:fill="ffffff"/>
        </w:rPr>
        <w:t xml:space="preserve">由中标单位自行垫付，中标单位须精心组织，妥善实施，切实保障社会公共利益和人民群众的合法权益，项目实施过程中所有事宜(包括但不限于各种责任及风险事件)须由中标单位自行协调解决，并不得因此损害各方当事人的合法权益及造成任何不良社会影响。若因此造成恶劣社会舆情或发生重大（或群体）上访事件，将对中标单位处以每起千分之二的罚款。</w:t>
      </w:r>
      <w:r/>
    </w:p>
    <w:p>
      <w:pPr>
        <w:keepLines w:val="0"/>
        <w:keepNext w:val="0"/>
        <w:pageBreakBefore w:val="0"/>
        <w:spacing w:line="460" w:lineRule="exact"/>
        <w:widowControl w:val="off"/>
        <w:rPr>
          <w:rFonts w:hint="eastAsia" w:ascii="宋体" w:hAnsi="宋体" w:eastAsia="宋体" w:cs="宋体"/>
          <w:b/>
          <w:color w:val="000000"/>
          <w:sz w:val="28"/>
          <w:szCs w:val="28"/>
          <w:highlight w:val="none"/>
          <w:lang w:eastAsia="zh-CN"/>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、项目实施</w:t>
      </w:r>
      <w:r>
        <w:rPr>
          <w:rFonts w:hint="eastAsia" w:ascii="宋体" w:hAnsi="宋体" w:eastAsia="宋体" w:cs="宋体"/>
          <w:b/>
          <w:sz w:val="24"/>
          <w:szCs w:val="24"/>
          <w:lang w:val="en-US" w:eastAsia="zh-CN"/>
        </w:rPr>
        <w:t xml:space="preserve">内容</w:t>
      </w:r>
      <w:r/>
    </w:p>
    <w:p>
      <w:pPr>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村容村貌整体提升</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本项工作内容主要包括：以“美丽田园乡村助力乡村振兴”为主题，开展坑塘沟渠清理、无保留价值的残垣断壁和危房清理、陈年垃圾秸秆柴垛清理等人居环境整治提升，落实村庄清洁行动制度化、常态化、长效化，开展村庄垃圾清理专项行动，确保村容村貌干净整洁清爽有序。</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1.1清理农村生活垃圾。清理村庄农户房前屋后和村巷道柴草杂物、积存陈年垃圾等，每天常态化保洁，确保村内村外无暴露垃圾、无卫生死角，垃圾日产日清，解决生活垃圾乱堆乱放污染问题。</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1.2清理村内坑塘沟渠。推动农户节约用水，引导农户规范排放生活污水，提高生活污水综合利用和处理能力。以房前屋后河塘沟渠、排水沟等为重点，清理水域漂浮物。有条件的地方实施清淤疏浚，坑（沟）塘坡面平整美观，逐步消除农村黑臭水体。</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1.3清理无保护价值的残垣断壁。按照“边排查、边治理、边核查”的原则，围绕各行政村村庄规划区范围内长期闲置、废弃的危险房屋，建新未拆旧的危险房屋，逐户进行摸排，因户制宜开展危房清理，合理商定清理措施，分步有序推进清理工作。</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 xml:space="preserve">1.4改变群众不良习惯。加强健康教育工作，广泛宣传卫生习惯带来的好处和不卫生习惯带来的危害，提高村民清洁卫生意识。建立文明村规民约，强化社会舆论监督，引导群众自觉形成良好的生活习惯，从源头减少垃圾乱丢乱扔、柴草乱堆乱积、农机具乱停乱放、污水乱泼乱倒、墙壁乱涂乱画、畜禽到处散养等影响农村人居环境的现象和不文明行为。</w:t>
      </w:r>
      <w:r/>
    </w:p>
    <w:p>
      <w:pPr>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村庄户厕及公厕改造</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根据《中央农办、农业农村部、卫生健康委、住房城乡建设部、文化和旅游部、发展改革委、财政部、生态环境部关于推进农村“厕所革命”专项行动的指导意见》的通知精神，应牢固树立新发展理念，按照“有序推进、整体提升、建管并重、长效运行”的基本思路，先试点示范、后面上推广、再整体提升，推动农村厕所建设标准化、管理规范化、运维市场化、监督社会化，引导农民群众养成良好如厕和卫生习惯，切实增强农民群众的获得感和幸福感。</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坚持以下四项基本原则：政府引导、农民主体；规划先行、统筹推进；因地制宜、分类施策；有力有序、务实高效，同时应明确以下七项重点任务：明确任务要求，全面摸清底数；科学编制改厕方案；合理选择改厕标准和模式；整村推进，开展示范建设；强化技术支撑，严格质量把关；完善建设管护运行机制；同步推进厕所粪污治理。</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组织开</w:t>
      </w:r>
      <w:r>
        <w:rPr>
          <w:rFonts w:hint="eastAsia" w:ascii="宋体" w:hAnsi="宋体" w:eastAsia="宋体" w:cs="宋体"/>
          <w:sz w:val="24"/>
          <w:szCs w:val="24"/>
          <w:shd w:val="clear" w:color="auto" w:fill="ffffff"/>
          <w:lang w:val="en-US" w:eastAsia="zh-CN" w:bidi="ar-SA"/>
        </w:rPr>
        <w:t xml:space="preserve">展农村户厕改造，逐步实现由厕所向卫生间转变。农房要引导户厕入室，整治提升卫生厕所,配备粪污处理设备,满足农民现代生活方式需求。科学选择整治技术模式,强化整治质量和改厕产品质量监管，按照方便群众、布局合理、满足需求的要求整治提升普通公厕和旅游公厕。统筹推进农村厕所粪污处理与农村生活污水治理有效衔接,鼓励各村结合实际推动粪污就地就农消纳、综合利用。整治提升农村卫生户厕25773户；农村公厕改造提升74座，实现所有自然村公厕全覆盖。进一步提升优化粪污处理方式，对农村公厕后期管护实行市场化保洁，落实好长效管理机制。</w:t>
      </w:r>
      <w:r/>
    </w:p>
    <w:p>
      <w:pPr>
        <w:keepLines w:val="0"/>
        <w:keepNext w:val="0"/>
        <w:pageBreakBefore w:val="0"/>
        <w:spacing w:line="46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3、水环境治理</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根据生态环境部办公厅、农业农村部办公厅发布《关于进一步推进农村生活污水治理的指导意见》的通知精神，农村生活污水治理是农村人居环境整治的重要内</w:t>
      </w:r>
      <w:r>
        <w:rPr>
          <w:rFonts w:hint="eastAsia" w:ascii="宋体" w:hAnsi="宋体" w:eastAsia="宋体" w:cs="宋体"/>
          <w:sz w:val="24"/>
          <w:szCs w:val="24"/>
          <w:shd w:val="clear" w:color="auto" w:fill="ffffff"/>
          <w:lang w:val="en-US" w:eastAsia="zh-CN" w:bidi="ar-SA"/>
        </w:rPr>
        <w:t xml:space="preserve">容，是实施乡村振兴战略的重要举措。为全面贯彻落实党的二十大和全国生态环境保护大会关于推进城乡人居环境整治、建设美丽中国的重要战略部署，提高农村生活 污水治理水平，补齐农村人居环境短板，加快建设美丽乡村，在本人居环境综合整治项目中，对本项目内的各镇进行水环境治理提升。本项目应坚持尽力而为、 量力而行，数量服从质量、进度服从实效、求好不求快，善作善成、久久为功，以污水减量化、分类就地处理、循环利用为导向， 健全治理机制，明确重点区域，因地制宜实施治理管控，强化建设 运维管理，走出一条新时代农村生活污水治理之路。</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本项目中的农村生活污水治理以改变污水造成的脏乱差状况和环境污染，杜绝未经处理直排环境为导向，实现“三基本”：基本看不到污水横流，公共空间基本没有生活污水乱倒乱排现象；基本闻不到臭味，公共空间或房前屋后基本没有黑臭水体、臭水沟、臭水坑等； 基本听不到村民怨言，治理成效为多数村民群众认可。 </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本项目可根据实际情况完善成效评判标准。定期对农村生活污水治理成效进行评估，结合区域水质改善需求，分阶段逐步提高各镇农村生活污水治理水平。</w:t>
      </w:r>
      <w:r/>
    </w:p>
    <w:p>
      <w:pPr>
        <w:keepLines w:val="0"/>
        <w:keepNext w:val="0"/>
        <w:pageBreakBefore w:val="0"/>
        <w:spacing w:line="46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4、农村道路提升</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根据交通运输部、财政部、自然资源部关于印</w:t>
      </w:r>
      <w:r>
        <w:rPr>
          <w:rFonts w:hint="eastAsia" w:ascii="宋体" w:hAnsi="宋体" w:eastAsia="宋体" w:cs="宋体"/>
          <w:sz w:val="24"/>
          <w:szCs w:val="24"/>
          <w:shd w:val="clear" w:color="auto" w:fill="ffffff"/>
          <w:lang w:val="en-US" w:eastAsia="zh-CN" w:bidi="ar-SA"/>
        </w:rPr>
        <w:t xml:space="preserve">发《新一轮农村公路提升行动方案》的通知精神，实施新一轮农村公路提升行动，是新时代新征程上深入贯彻 “四好农村路”重要指示精神，完善现代化农村交通运输体系的重要举措。围绕以下几点行动方针：路网质量提升行动、安全提升行动、运输提升行动、治理能力提升行动、出行服务提升行动、和美乡村提升行动、助力产业提升行动。同时全面促进“农村公路+”融合发展，加快村内道路整治,优先向集聚提升类村庄、边远镇和基础设施薄弱的省际边远村庄倾斜。整治提升（修补、拓宽、硬化）全区村内道路约712.81km，全面促进“农村公路+”融合发展。</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我县应以预防性养</w:t>
      </w:r>
      <w:r>
        <w:rPr>
          <w:rFonts w:hint="eastAsia" w:ascii="宋体" w:hAnsi="宋体" w:eastAsia="宋体" w:cs="宋体"/>
          <w:sz w:val="24"/>
          <w:szCs w:val="24"/>
          <w:shd w:val="clear" w:color="auto" w:fill="ffffff"/>
          <w:lang w:val="en-US" w:eastAsia="zh-CN" w:bidi="ar-SA"/>
        </w:rPr>
        <w:t xml:space="preserve">护为主，结合修复性养护，对管养道路路面裂缝、坑槽及沉降等病害进行修复，防止病害扩大。加大各镇道路的巡查力度，及时消除道路安全隐患。同时，建立专业化应急保畅队伍，积极储备应急相关机械及物资，面对突发事件，能够迅速做出道路保障具体措施，并组织实施。强化跨部门联动，与应急、气象等部门建立“纵向贯通、横向协同”保畅机制，在恶劣天气下，能够及时排除道路安全隐患，扎实有效开展全年农村道路养护工作，全方位提升农村公路管理养护水平，切实提高农村公路综合服务品质，同步实现农村道路管护水平提升，逐步完善现代化农村交通运输体系。</w:t>
      </w:r>
      <w:r/>
    </w:p>
    <w:p>
      <w:pPr>
        <w:keepLines w:val="0"/>
        <w:keepNext w:val="0"/>
        <w:pageBreakBefore w:val="0"/>
        <w:spacing w:line="460" w:lineRule="exact"/>
        <w:widowControl w:val="off"/>
        <w:rPr>
          <w:rFonts w:hint="eastAsia" w:ascii="宋体" w:hAnsi="宋体" w:eastAsia="宋体" w:cs="宋体"/>
          <w:b/>
          <w:i/>
          <w:iCs/>
          <w:sz w:val="24"/>
          <w:szCs w:val="24"/>
          <w:u w:val="single"/>
          <w:lang w:eastAsia="zh-CN"/>
        </w:rPr>
      </w:pPr>
      <w:r>
        <w:rPr>
          <w:rFonts w:hint="eastAsia" w:ascii="宋体" w:hAnsi="宋体" w:eastAsia="宋体" w:cs="宋体"/>
          <w:b/>
          <w:i/>
          <w:iCs/>
          <w:sz w:val="24"/>
          <w:szCs w:val="24"/>
          <w:u w:val="single"/>
          <w:lang w:val="en-US" w:eastAsia="zh-CN"/>
        </w:rPr>
        <w:t xml:space="preserve">六、</w:t>
      </w:r>
      <w:r>
        <w:rPr>
          <w:rFonts w:hint="eastAsia" w:ascii="宋体" w:hAnsi="宋体" w:eastAsia="宋体" w:cs="宋体"/>
          <w:b/>
          <w:i/>
          <w:iCs/>
          <w:sz w:val="24"/>
          <w:szCs w:val="24"/>
          <w:u w:val="single"/>
        </w:rPr>
        <w:t xml:space="preserve">项目实施要求</w:t>
      </w:r>
      <w:r>
        <w:rPr>
          <w:rFonts w:hint="eastAsia" w:ascii="宋体" w:hAnsi="宋体" w:eastAsia="宋体" w:cs="宋体"/>
          <w:b/>
          <w:i/>
          <w:iCs/>
          <w:sz w:val="24"/>
          <w:szCs w:val="24"/>
          <w:u w:val="single"/>
          <w:lang w:eastAsia="zh-CN"/>
        </w:rPr>
        <w:t xml:space="preserve">（</w:t>
      </w:r>
      <w:r>
        <w:rPr>
          <w:rFonts w:hint="eastAsia" w:ascii="宋体" w:hAnsi="宋体" w:eastAsia="宋体" w:cs="宋体"/>
          <w:b/>
          <w:i/>
          <w:iCs/>
          <w:sz w:val="24"/>
          <w:szCs w:val="24"/>
          <w:u w:val="single"/>
          <w:lang w:val="en-US" w:eastAsia="zh-CN"/>
        </w:rPr>
        <w:t xml:space="preserve">以下内容为实质性条款</w:t>
      </w:r>
      <w:r>
        <w:rPr>
          <w:rFonts w:hint="eastAsia" w:ascii="宋体" w:hAnsi="宋体" w:eastAsia="宋体" w:cs="宋体"/>
          <w:b/>
          <w:i/>
          <w:iCs/>
          <w:sz w:val="24"/>
          <w:szCs w:val="24"/>
          <w:u w:val="single"/>
          <w:lang w:eastAsia="zh-CN"/>
        </w:rPr>
        <w:t xml:space="preserve">）</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1、技术要求：严格依据国家、省市等相关人居环境整治提升等相关规范标准及《盐城市国民经济和社会发展第十四个五年规划和二○三五年远景目标纲要》、《射阳县乡村振兴暨农村人居环境整治工作意见》、《特色城镇和美丽乡村建设三年行动计划》等文件实施方案要求执行。</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2、环境保护</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2.1加强整治实施期管理，严格按照有关标准执行环保措施，不得产生环境污染。实施期内整治拆除、场地清理等符合《中华人民共和国环境保护法》、《环境空气质量标准》等有关法律法规，在项目实施过程中对排除的污染物应采取必要的措施，使之达到国家规定的标准。</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2.2整治提升过程中产生的垃圾等，采取相应的处理措施，符合《城市建筑垃圾和工程渣土管理办法》和环卫部门要求。</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2.3落实绿化指标，保护、管理好项目内各种植物，减少对周围生态环境影响。项目竣工后，需经当地生态环境部门验收合格。</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3、组织机构</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中标项目实施单位应建立专门的实施团队，成立专门项目部，派遣采购人认可的经验丰富的项目管理人员和专业技术人员。</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4、项目进度计划</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本项目内容繁多，统筹安排，制定详细的总体进度计划，列出进度控制点，同时制定专业项目进度计划，合理安排项目周期，分项实施，加快进度。</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项目涉及部门众多，协调工作量巨大，中标项目实施单位自行统筹协调相关部门关系，合理安排工期确保项目进度不受影响。</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5、安全控制</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在项目整治提升实施过程中，采取安全措施坚持“安全第一、预防为主”的方针，遵守安全生产法律、法规的规定，保证整治实施期安全生产，依法承担安全生产责任。 避免发生安全生产事故。如发生安全生产事故的，自行承担相应的法律责任。</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中标人应遵守国家和盐城市、射阳县政府有关安全文明措施的有关规定。如果由于中标人未能对安全文明生产采取必要的措施而导致发生与此有关的人身伤亡、罚款、索赔、损失补偿诉讼及其他责任，本单位不承担任何责任。</w:t>
      </w:r>
      <w:r/>
    </w:p>
    <w:p>
      <w:pPr>
        <w:keepLines w:val="0"/>
        <w:keepNext w:val="0"/>
        <w:pageBreakBefore w:val="0"/>
        <w:spacing w:line="460" w:lineRule="exact"/>
        <w:widowControl w:val="off"/>
        <w:rPr>
          <w:rFonts w:hint="eastAsia" w:ascii="宋体" w:hAnsi="宋体" w:eastAsia="宋体" w:cs="宋体"/>
          <w:b/>
          <w:color w:val="000000"/>
          <w:sz w:val="28"/>
          <w:szCs w:val="28"/>
          <w:highlight w:val="none"/>
        </w:rPr>
      </w:pP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w:t>
      </w:r>
      <w:r>
        <w:rPr>
          <w:rFonts w:hint="eastAsia" w:ascii="宋体" w:hAnsi="宋体" w:eastAsia="宋体" w:cs="宋体"/>
          <w:b/>
          <w:color w:val="000000"/>
          <w:sz w:val="24"/>
          <w:szCs w:val="24"/>
          <w:highlight w:val="none"/>
        </w:rPr>
        <w:t xml:space="preserve">自然条件及</w:t>
      </w:r>
      <w:r>
        <w:rPr>
          <w:rFonts w:hint="eastAsia" w:ascii="宋体" w:hAnsi="宋体" w:eastAsia="宋体" w:cs="宋体"/>
          <w:b/>
          <w:bCs/>
          <w:color w:val="000000"/>
          <w:sz w:val="24"/>
          <w:szCs w:val="24"/>
          <w:highlight w:val="none"/>
        </w:rPr>
        <w:t xml:space="preserve">踏勘现场</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 xml:space="preserve">1、现场自然条件：要求投标人对项目现场和周围环境进行实地踏勘，以了解现场环境、技术要求及相关服务，获取有关编制投标文件和签订合同所需的各项资料，投标人应承担现场踏勘的责任和风险，费用由投标人自己承担。成交后不得以未踏勘现场或不了解现场为由提出任何增加费用的要求。</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现场踏勘：自行踏勘，投标人应先到现场踏勘以充分了解项目位置、内部现状、进出场限制、行车干扰及任何其它足以影响服务报价的情况，任何因忽视上述情况而导致的索赔或工期延长申请将不获批准，踏勘现场费用自理。</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2.1 投标人自行对现场进行踏勘，以获取编制投标文件所需的现场信息资料。</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2.2 投标人对本招标文件所作出的理解、推论和解释由其自己负责。</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2.3 由于现场踏勘没有进行或者不详细所导致的一切问题均由投标人自行负责。</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2.4 投标人应承担现场踏勘的责任和风险，现场踏勘费用由投标人自己承担。</w:t>
      </w:r>
      <w:r/>
    </w:p>
    <w:p>
      <w:pPr>
        <w:jc w:val="left"/>
        <w:keepLines w:val="0"/>
        <w:keepNext w:val="0"/>
        <w:pageBreakBefore w:val="0"/>
        <w:spacing w:line="46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八、投标报价</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1、投标人应对现场进行认真勘察，根据现场现状及限制性因素向采购人查询，并自主报价，提供分项价格表。报价包含完成项目的所有内容，采购人不再支付报价以外的任何费用。</w:t>
      </w:r>
      <w:r/>
    </w:p>
    <w:p>
      <w:pPr>
        <w:ind w:firstLine="480"/>
        <w:keepLines w:val="0"/>
        <w:keepNext w:val="0"/>
        <w:pageBreakBefore w:val="0"/>
        <w:spacing w:line="460" w:lineRule="exact"/>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2、投标人的投标行为视为已充分调查、了解、核实场地现状，并同意接受而准备履约合同，不得转包和分包。</w:t>
      </w:r>
      <w:r/>
    </w:p>
    <w:p>
      <w:pPr>
        <w:jc w:val="left"/>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付款方式</w:t>
      </w:r>
      <w:r/>
    </w:p>
    <w:p>
      <w:pPr>
        <w:pStyle w:val="879"/>
        <w:ind w:firstLine="480"/>
        <w:keepLines w:val="0"/>
        <w:keepNext w:val="0"/>
        <w:pageBreakBefore w:val="0"/>
        <w:spacing w:line="460" w:lineRule="exact"/>
        <w:widowControl w:val="off"/>
        <w:tabs>
          <w:tab w:val="left" w:pos="45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合同签订时，经采购人与中标人根据实际情况协商一致，可支付本项目合同总价的30%作为项目启动预付款；供应商明确表示无需预付款或者主动要求降低预付款比例的由双方另行商定。</w:t>
      </w:r>
      <w:r/>
    </w:p>
    <w:p>
      <w:pPr>
        <w:pStyle w:val="879"/>
        <w:ind w:firstLine="480"/>
        <w:keepLines w:val="0"/>
        <w:keepNext w:val="0"/>
        <w:pageBreakBefore w:val="0"/>
        <w:spacing w:line="460" w:lineRule="exact"/>
        <w:widowControl w:val="off"/>
        <w:tabs>
          <w:tab w:val="left" w:pos="454" w:leader="none"/>
        </w:tabs>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rPr>
        <w:t xml:space="preserve">乙方完成整治工作，2026年年末支付合同剩余金额的20%；2027年年末支付合同剩余金额的30%；2028年年末支付合同剩余金额的50%。</w:t>
      </w:r>
      <w:r/>
    </w:p>
    <w:p>
      <w:pPr>
        <w:pStyle w:val="879"/>
        <w:ind w:firstLine="480"/>
        <w:keepLines w:val="0"/>
        <w:keepNext w:val="0"/>
        <w:pageBreakBefore w:val="0"/>
        <w:spacing w:line="460" w:lineRule="exact"/>
        <w:widowControl w:val="off"/>
        <w:tabs>
          <w:tab w:val="left" w:pos="454" w:leader="none"/>
        </w:tabs>
        <w:rPr>
          <w:rFonts w:hint="eastAsia" w:ascii="宋体" w:hAnsi="宋体" w:eastAsia="宋体" w:cs="宋体"/>
          <w:bCs/>
          <w:sz w:val="24"/>
          <w:szCs w:val="24"/>
        </w:rPr>
      </w:pPr>
      <w:r>
        <w:rPr>
          <w:rFonts w:hint="eastAsia" w:ascii="宋体" w:hAnsi="宋体" w:eastAsia="宋体" w:cs="宋体"/>
          <w:sz w:val="24"/>
          <w:szCs w:val="24"/>
          <w:highlight w:val="none"/>
        </w:rPr>
        <w:t xml:space="preserve">具体详情可咨询采购人或采购代理机构</w:t>
      </w:r>
      <w:r>
        <w:rPr>
          <w:rFonts w:hint="eastAsia" w:ascii="宋体" w:hAnsi="宋体" w:eastAsia="宋体" w:cs="宋体"/>
          <w:sz w:val="24"/>
          <w:szCs w:val="24"/>
          <w:highlight w:val="white"/>
        </w:rPr>
        <w:t xml:space="preserve">。</w:t>
      </w:r>
      <w:r/>
    </w:p>
    <w:p>
      <w:pPr>
        <w:jc w:val="left"/>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、特别说明</w:t>
      </w:r>
      <w:r/>
    </w:p>
    <w:p>
      <w:pPr>
        <w:ind w:firstLine="570"/>
        <w:jc w:val="left"/>
        <w:keepLines w:val="0"/>
        <w:keepNext w:val="0"/>
        <w:pageBreakBefore w:val="0"/>
        <w:spacing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（1）本标不允许分包、转包，否则不作为中标候选人或中标资格被取消。</w:t>
      </w:r>
      <w:r/>
    </w:p>
    <w:p>
      <w:pPr>
        <w:ind w:firstLine="570"/>
        <w:jc w:val="left"/>
        <w:keepLines w:val="0"/>
        <w:keepNext w:val="0"/>
        <w:pageBreakBefore w:val="0"/>
        <w:spacing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（2）本项目报价含完成项目内容的一切费用，</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应综合考虑在</w:t>
      </w:r>
      <w:r>
        <w:rPr>
          <w:rFonts w:hint="eastAsia" w:ascii="宋体" w:hAnsi="宋体" w:eastAsia="宋体" w:cs="宋体"/>
          <w:bCs/>
          <w:sz w:val="24"/>
          <w:szCs w:val="24"/>
          <w:lang w:val="en-US" w:eastAsia="zh-CN"/>
        </w:rPr>
        <w:t xml:space="preserve">投标</w:t>
      </w:r>
      <w:r>
        <w:rPr>
          <w:rFonts w:hint="eastAsia" w:ascii="宋体" w:hAnsi="宋体" w:eastAsia="宋体" w:cs="宋体"/>
          <w:bCs/>
          <w:sz w:val="24"/>
          <w:szCs w:val="24"/>
        </w:rPr>
        <w:t xml:space="preserve">报价中。</w:t>
      </w:r>
      <w:r>
        <w:rPr>
          <w:rFonts w:hint="eastAsia" w:ascii="宋体" w:hAnsi="宋体" w:eastAsia="宋体" w:cs="宋体"/>
          <w:sz w:val="24"/>
          <w:szCs w:val="24"/>
          <w:shd w:val="clear" w:color="auto" w:fill="ffffff"/>
        </w:rPr>
        <w:t xml:space="preserve">项目实施过程中所有事宜须由中标单位自行协调解决。</w:t>
      </w:r>
      <w:r/>
    </w:p>
    <w:p>
      <w:pPr>
        <w:ind w:firstLine="570"/>
        <w:jc w:val="left"/>
        <w:keepLines w:val="0"/>
        <w:keepNext w:val="0"/>
        <w:pageBreakBefore w:val="0"/>
        <w:spacing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（3）本次招标不接受选择性报价。</w:t>
      </w:r>
      <w:r/>
    </w:p>
    <w:p>
      <w:pPr>
        <w:ind w:firstLine="570"/>
        <w:jc w:val="left"/>
        <w:keepLines w:val="0"/>
        <w:keepNext w:val="0"/>
        <w:pageBreakBefore w:val="0"/>
        <w:spacing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（4）资格后审：在评审时，对磋商供应商的响应文件中资格性、符合性进行审查，确定供应商是否具备</w:t>
      </w:r>
      <w:r>
        <w:rPr>
          <w:rFonts w:hint="eastAsia" w:ascii="宋体" w:hAnsi="宋体" w:eastAsia="宋体" w:cs="宋体"/>
          <w:bCs/>
          <w:sz w:val="24"/>
          <w:szCs w:val="24"/>
          <w:lang w:val="en-US" w:eastAsia="zh-CN"/>
        </w:rPr>
        <w:t xml:space="preserve">投标</w:t>
      </w:r>
      <w:r>
        <w:rPr>
          <w:rFonts w:hint="eastAsia" w:ascii="宋体" w:hAnsi="宋体" w:eastAsia="宋体" w:cs="宋体"/>
          <w:bCs/>
          <w:sz w:val="24"/>
          <w:szCs w:val="24"/>
        </w:rPr>
        <w:t xml:space="preserve">资格以及是否具备</w:t>
      </w:r>
      <w:r>
        <w:rPr>
          <w:rFonts w:hint="eastAsia" w:ascii="宋体" w:hAnsi="宋体" w:eastAsia="宋体" w:cs="宋体"/>
          <w:bCs/>
          <w:sz w:val="24"/>
          <w:szCs w:val="24"/>
          <w:lang w:val="en-US" w:eastAsia="zh-CN"/>
        </w:rPr>
        <w:t xml:space="preserve">中标</w:t>
      </w:r>
      <w:r>
        <w:rPr>
          <w:rFonts w:hint="eastAsia" w:ascii="宋体" w:hAnsi="宋体" w:eastAsia="宋体" w:cs="宋体"/>
          <w:bCs/>
          <w:sz w:val="24"/>
          <w:szCs w:val="24"/>
        </w:rPr>
        <w:t xml:space="preserve">资格。</w:t>
      </w:r>
      <w:r/>
    </w:p>
    <w:p>
      <w:pPr>
        <w:pStyle w:val="882"/>
        <w:ind w:firstLine="480"/>
        <w:jc w:val="both"/>
        <w:keepLines w:val="0"/>
        <w:keepNext w:val="0"/>
        <w:pageBreakBefore w:val="0"/>
        <w:spacing w:beforeAutospacing="0" w:afterAutospacing="0" w:line="460" w:lineRule="exact"/>
        <w:widowControl w:val="off"/>
        <w:rPr>
          <w:rFonts w:hint="eastAsia" w:ascii="宋体" w:hAnsi="宋体" w:eastAsia="宋体" w:cs="宋体"/>
        </w:rPr>
      </w:pPr>
      <w:r>
        <w:rPr>
          <w:rFonts w:hint="eastAsia" w:ascii="宋体" w:hAnsi="宋体" w:eastAsia="宋体" w:cs="宋体"/>
          <w:bCs/>
          <w:sz w:val="24"/>
          <w:szCs w:val="24"/>
        </w:rPr>
        <w:t xml:space="preserve">（5）</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如未能在承诺时间内提供服务，采购人有权没收其履约保证金作为预定的损害赔偿而非罚款。</w:t>
      </w:r>
      <w:r>
        <w:rPr>
          <w:rFonts w:hint="eastAsia" w:ascii="宋体" w:hAnsi="宋体" w:eastAsia="宋体" w:cs="宋体"/>
        </w:rPr>
        <w:t xml:space="preserve"> </w:t>
      </w:r>
      <w:r/>
    </w:p>
    <w:p>
      <w:pPr>
        <w:ind w:firstLine="480"/>
        <w:keepLines w:val="0"/>
        <w:keepNext w:val="0"/>
        <w:pageBreakBefore w:val="0"/>
        <w:spacing w:line="4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（6）投标人认为中标后为实施该项目全部内容应由采购人提供的相关技术要求及相关资料，可在中标后列出清单由采购人提供。</w:t>
      </w:r>
      <w:r/>
    </w:p>
    <w:p>
      <w:pPr>
        <w:ind w:firstLine="480"/>
        <w:keepLines w:val="0"/>
        <w:keepNext w:val="0"/>
        <w:pageBreakBefore w:val="0"/>
        <w:spacing w:line="460" w:lineRule="exact"/>
        <w:widowControl w:val="off"/>
        <w:rPr>
          <w:rFonts w:hint="eastAsia" w:ascii="宋体" w:hAnsi="宋体" w:eastAsia="宋体" w:cs="宋体"/>
        </w:rPr>
      </w:pPr>
      <w:r>
        <w:rPr>
          <w:rFonts w:hint="eastAsia" w:ascii="宋体" w:hAnsi="宋体" w:eastAsia="宋体" w:cs="宋体"/>
          <w:bCs/>
          <w:sz w:val="24"/>
          <w:szCs w:val="24"/>
          <w:lang w:val="en-US" w:eastAsia="zh-CN" w:bidi="ar-SA"/>
        </w:rPr>
        <w:t xml:space="preserve">（7）中标单位除按相关规定与采购方签订服务合同，必须服从招标方的监管考核。</w:t>
      </w:r>
      <w:r/>
    </w:p>
    <w:p>
      <w:pPr>
        <w:jc w:val="left"/>
        <w:keepLines w:val="0"/>
        <w:keepNext w:val="0"/>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rPr>
        <w:t xml:space="preserve">采购标的对应的中小企业划分标准所属行业一览表</w:t>
      </w:r>
      <w:r/>
    </w:p>
    <w:tbl>
      <w:tblPr>
        <w:tblStyle w:val="8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3656"/>
        <w:gridCol w:w="3579"/>
      </w:tblGrid>
      <w:tr>
        <w:trPr>
          <w:cantSplit/>
          <w:jc w:val="center"/>
          <w:trHeight w:val="441"/>
        </w:trPr>
        <w:tc>
          <w:tcPr>
            <w:tcW w:w="727"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656"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3579"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907"/>
        </w:trPr>
        <w:tc>
          <w:tcPr>
            <w:tcW w:w="727"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656" w:type="dxa"/>
            <w:vAlign w:val="center"/>
            <w:textDirection w:val="lrTb"/>
            <w:noWrap w:val="false"/>
          </w:tcPr>
          <w:p>
            <w:pPr>
              <w:jc w:val="center"/>
              <w:spacing w:line="0" w:lineRule="atLeas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 射阳县农业农村局东南片区重点镇农村人居环境综合整治项目</w:t>
            </w:r>
            <w:r/>
          </w:p>
        </w:tc>
        <w:tc>
          <w:tcPr>
            <w:tcW w:w="3579" w:type="dxa"/>
            <w:vAlign w:val="center"/>
            <w:textDirection w:val="lrTb"/>
            <w:noWrap w:val="false"/>
          </w:tcPr>
          <w:p>
            <w:pPr>
              <w:jc w:val="center"/>
              <w:spacing w:line="0" w:lineRule="atLeas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其他未列明行业</w:t>
            </w:r>
            <w:r/>
          </w:p>
        </w:tc>
      </w:tr>
    </w:tbl>
    <w:p>
      <w:pPr>
        <w:jc w:val="left"/>
        <w:keepLines w:val="0"/>
        <w:keepNext w:val="0"/>
        <w:pageBreakBefore w:val="0"/>
        <w:spacing w:line="460" w:lineRule="exact"/>
        <w:widowControl w:val="off"/>
        <w:rPr>
          <w:rFonts w:hint="eastAsia" w:ascii="宋体" w:hAnsi="宋体"/>
          <w:b/>
          <w:sz w:val="24"/>
          <w:szCs w:val="24"/>
        </w:rPr>
      </w:pPr>
      <w:r/>
      <w:bookmarkStart w:id="183" w:name="_Toc120614281"/>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r>
      <w:r/>
    </w:p>
    <w:p>
      <w:pPr>
        <w:jc w:val="center"/>
        <w:keepLines w:val="0"/>
        <w:keepNext w:val="0"/>
        <w:pageBreakBefore w:val="0"/>
        <w:spacing w:line="460" w:lineRule="exact"/>
        <w:widowControl w:val="off"/>
        <w:rPr>
          <w:rFonts w:hint="eastAsia" w:ascii="黑体" w:hAnsi="黑体" w:eastAsia="黑体" w:cs="黑体"/>
          <w:b/>
          <w:sz w:val="44"/>
          <w:szCs w:val="44"/>
        </w:rPr>
      </w:pPr>
      <w:r>
        <w:rPr>
          <w:rFonts w:hint="eastAsia" w:ascii="黑体" w:hAnsi="黑体" w:eastAsia="黑体" w:cs="黑体"/>
          <w:b/>
          <w:sz w:val="44"/>
          <w:szCs w:val="44"/>
        </w:rPr>
        <w:t xml:space="preserve">第五章  评标方法与评标标准</w:t>
      </w:r>
      <w:r/>
    </w:p>
    <w:p>
      <w:pPr>
        <w:pStyle w:val="882"/>
        <w:jc w:val="both"/>
        <w:spacing w:beforeAutospacing="0" w:afterAutospacing="0"/>
      </w:pPr>
      <w:r>
        <w:t xml:space="preserve"> </w:t>
      </w:r>
      <w:r/>
    </w:p>
    <w:p>
      <w:pPr>
        <w:pStyle w:val="882"/>
        <w:ind w:left="0" w:firstLine="439"/>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82"/>
        <w:ind w:left="0" w:firstLine="441"/>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b/>
          <w:color w:val="000000"/>
        </w:rPr>
        <w:t xml:space="preserve">政府采购政策功能落实</w:t>
      </w:r>
      <w:r/>
    </w:p>
    <w:p>
      <w:pPr>
        <w:pStyle w:val="882"/>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1、小微型企业价格扣除</w:t>
      </w:r>
      <w:r/>
    </w:p>
    <w:p>
      <w:pPr>
        <w:pStyle w:val="882"/>
        <w:ind w:left="0" w:firstLine="36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（1）本项目对小型和微型企业提供的服务给</w:t>
      </w:r>
      <w:r>
        <w:rPr>
          <w:rFonts w:hint="eastAsia" w:ascii="宋体" w:hAnsi="宋体" w:eastAsia="宋体" w:cs="宋体"/>
          <w:color w:val="000000"/>
          <w:highlight w:val="none"/>
        </w:rPr>
        <w:t xml:space="preserve">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的扣</w:t>
      </w:r>
      <w:r>
        <w:rPr>
          <w:rFonts w:hint="eastAsia" w:ascii="宋体" w:hAnsi="宋体" w:eastAsia="宋体" w:cs="宋体"/>
          <w:color w:val="000000"/>
        </w:rPr>
        <w:t xml:space="preserve">除价格，用扣除后的价格参与评审。</w:t>
      </w:r>
      <w:r/>
    </w:p>
    <w:p>
      <w:pPr>
        <w:pStyle w:val="882"/>
        <w:ind w:left="0" w:firstLine="36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（2）供应商需按照采购文件的要求提供相应的《小微企业声明函》。</w:t>
      </w:r>
      <w:r/>
    </w:p>
    <w:p>
      <w:pPr>
        <w:pStyle w:val="882"/>
        <w:ind w:left="0" w:firstLine="36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82"/>
        <w:ind w:left="0" w:firstLine="480"/>
        <w:keepLines w:val="0"/>
        <w:keepNext w:val="0"/>
        <w:pageBreakBefore w:val="0"/>
        <w:spacing w:beforeAutospacing="0" w:afterAutospacing="0" w:line="500" w:lineRule="exact"/>
        <w:widowControl w:val="off"/>
        <w:rPr>
          <w:rFonts w:hint="eastAsia" w:ascii="宋体" w:hAnsi="宋体" w:eastAsia="宋体" w:cs="宋体"/>
          <w:highlight w:val="none"/>
        </w:rPr>
      </w:pPr>
      <w:r>
        <w:rPr>
          <w:rFonts w:hint="eastAsia" w:ascii="宋体" w:hAnsi="宋体" w:eastAsia="宋体" w:cs="宋体"/>
          <w:color w:val="000000"/>
        </w:rPr>
        <w:t xml:space="preserve">2、残疾人福利单位价格扣除</w:t>
      </w:r>
      <w:r/>
    </w:p>
    <w:p>
      <w:pPr>
        <w:pStyle w:val="882"/>
        <w:ind w:left="0" w:firstLine="360"/>
        <w:keepLines w:val="0"/>
        <w:keepNext w:val="0"/>
        <w:pageBreakBefore w:val="0"/>
        <w:spacing w:beforeAutospacing="0" w:afterAutospacing="0" w:line="500" w:lineRule="exact"/>
        <w:widowControl w:val="off"/>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的扣</w:t>
      </w:r>
      <w:r>
        <w:rPr>
          <w:rFonts w:hint="eastAsia" w:ascii="宋体" w:hAnsi="宋体" w:eastAsia="宋体" w:cs="宋体"/>
          <w:color w:val="000000"/>
        </w:rPr>
        <w:t xml:space="preserve">除价格，用扣除后的价格参与评审。</w:t>
      </w:r>
      <w:r/>
    </w:p>
    <w:p>
      <w:pPr>
        <w:pStyle w:val="882"/>
        <w:ind w:left="0" w:firstLine="36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82"/>
        <w:ind w:left="0" w:firstLine="36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82"/>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882"/>
        <w:ind w:left="0" w:firstLine="360"/>
        <w:keepLines w:val="0"/>
        <w:keepNext w:val="0"/>
        <w:pageBreakBefore w:val="0"/>
        <w:spacing w:beforeAutospacing="0" w:afterAutospacing="0" w:line="500" w:lineRule="exact"/>
        <w:widowControl w:val="off"/>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highlight w:val="none"/>
        </w:rPr>
        <w:t xml:space="preserve">的扣</w:t>
      </w:r>
      <w:r>
        <w:rPr>
          <w:rFonts w:hint="eastAsia" w:ascii="宋体" w:hAnsi="宋体" w:eastAsia="宋体" w:cs="宋体"/>
          <w:color w:val="000000"/>
        </w:rPr>
        <w:t xml:space="preserve">除价格，用扣除后的价格参与评审。</w:t>
      </w:r>
      <w:r/>
    </w:p>
    <w:p>
      <w:pPr>
        <w:pStyle w:val="882"/>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2"/>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82"/>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val="0"/>
          <w:iCs/>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、本文件中若涉及到数据中心采购，应按照《&lt;绿色数据中心政府采购需求标准（试行）&gt;的通知》（财库〔2023〕7号）执行。</w:t>
      </w:r>
      <w:r/>
    </w:p>
    <w:p>
      <w:pPr>
        <w:pStyle w:val="882"/>
        <w:ind w:left="0" w:firstLine="473"/>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、根据《江苏省政府采购信用管理暂行办法》的规定，供应商信用评价结果为三星的扣2分，评价结果为二星的扣3分，评价结果为一星的扣4分。</w:t>
      </w:r>
      <w:r/>
    </w:p>
    <w:p>
      <w:pPr>
        <w:pStyle w:val="882"/>
        <w:ind w:firstLine="482"/>
        <w:spacing w:before="120" w:beforeAutospacing="0" w:after="120" w:afterAutospacing="0" w:line="0" w:lineRule="atLeast"/>
      </w:pPr>
      <w:r>
        <w:rPr>
          <w:rFonts w:hint="eastAsia" w:ascii="宋体" w:hAnsi="宋体" w:eastAsia="宋体" w:cs="宋体"/>
          <w:b/>
          <w:color w:val="000000"/>
        </w:rPr>
        <w:t xml:space="preserve">评标方法与评标标准</w:t>
      </w:r>
      <w:r/>
    </w:p>
    <w:tbl>
      <w:tblPr>
        <w:tblStyle w:val="876"/>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195"/>
        <w:gridCol w:w="7092"/>
      </w:tblGrid>
      <w:tr>
        <w:trPr>
          <w:jc w:val="center"/>
          <w:trHeight w:val="608"/>
        </w:trPr>
        <w:tc>
          <w:tcPr>
            <w:tcW w:w="7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rPr>
              <w:t xml:space="preserve">评审</w:t>
            </w:r>
            <w:r>
              <w:rPr>
                <w:rFonts w:hint="eastAsia" w:ascii="宋体" w:hAnsi="宋体" w:eastAsia="宋体" w:cs="宋体"/>
                <w:b/>
                <w:bCs/>
                <w:sz w:val="21"/>
                <w:szCs w:val="21"/>
                <w:lang w:val="en-US" w:eastAsia="zh-CN"/>
              </w:rPr>
              <w:t xml:space="preserve">因素</w:t>
            </w:r>
            <w:r/>
          </w:p>
        </w:tc>
        <w:tc>
          <w:tcPr>
            <w:tcW w:w="709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jc w:val="center"/>
          <w:trHeight w:val="1674"/>
        </w:trPr>
        <w:tc>
          <w:tcPr>
            <w:tcW w:w="7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p>
        </w:tc>
        <w:tc>
          <w:tcPr>
            <w:tcW w:w="1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 xml:space="preserve">投标</w:t>
            </w:r>
            <w:r>
              <w:rPr>
                <w:rFonts w:hint="eastAsia" w:ascii="宋体" w:hAnsi="宋体" w:eastAsia="宋体" w:cs="宋体"/>
                <w:b w:val="0"/>
                <w:bCs w:val="0"/>
                <w:sz w:val="21"/>
                <w:szCs w:val="21"/>
              </w:rPr>
              <w:t xml:space="preserve">报价</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10分</w:t>
            </w:r>
            <w:r>
              <w:rPr>
                <w:rFonts w:hint="eastAsia" w:ascii="宋体" w:hAnsi="宋体" w:eastAsia="宋体" w:cs="宋体"/>
                <w:b w:val="0"/>
                <w:bCs w:val="0"/>
                <w:sz w:val="21"/>
                <w:szCs w:val="21"/>
                <w:lang w:eastAsia="zh-CN"/>
              </w:rPr>
              <w:t xml:space="preserve">）</w:t>
            </w:r>
            <w:r/>
          </w:p>
        </w:tc>
        <w:tc>
          <w:tcPr>
            <w:tcW w:w="7092"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采用低价优先法计算，即满足招标文件要求且投标价格</w:t>
            </w:r>
            <w:r>
              <w:rPr>
                <w:rFonts w:hint="eastAsia" w:ascii="宋体" w:hAnsi="宋体" w:eastAsia="宋体" w:cs="宋体"/>
                <w:b w:val="0"/>
                <w:bCs w:val="0"/>
                <w:sz w:val="21"/>
                <w:szCs w:val="21"/>
                <w:highlight w:val="none"/>
                <w:lang w:eastAsia="zh-CN"/>
              </w:rPr>
              <w:t xml:space="preserve">最</w:t>
            </w:r>
            <w:r>
              <w:rPr>
                <w:rFonts w:hint="eastAsia" w:ascii="宋体" w:hAnsi="宋体" w:eastAsia="宋体" w:cs="宋体"/>
                <w:b w:val="0"/>
                <w:bCs w:val="0"/>
                <w:sz w:val="21"/>
                <w:szCs w:val="21"/>
                <w:highlight w:val="none"/>
              </w:rPr>
              <w:t xml:space="preserve">低的投标报价为评标基准价，其价格分为满分。其他</w:t>
            </w:r>
            <w:r>
              <w:rPr>
                <w:rFonts w:hint="eastAsia" w:ascii="宋体" w:hAnsi="宋体" w:cs="宋体"/>
                <w:b w:val="0"/>
                <w:bCs w:val="0"/>
                <w:sz w:val="21"/>
                <w:szCs w:val="21"/>
                <w:highlight w:val="none"/>
                <w:lang w:eastAsia="zh-CN"/>
              </w:rPr>
              <w:t xml:space="preserve">各供应商</w:t>
            </w:r>
            <w:r>
              <w:rPr>
                <w:rFonts w:hint="eastAsia" w:ascii="宋体" w:hAnsi="宋体" w:eastAsia="宋体" w:cs="宋体"/>
                <w:b w:val="0"/>
                <w:bCs w:val="0"/>
                <w:sz w:val="21"/>
                <w:szCs w:val="21"/>
                <w:highlight w:val="none"/>
              </w:rPr>
              <w:t xml:space="preserve">的价格分按照下列公式计算：投标报价得分=(评标基准价／投标报价)×10，</w:t>
            </w:r>
            <w:r>
              <w:rPr>
                <w:rFonts w:hint="eastAsia" w:ascii="宋体" w:hAnsi="宋体" w:eastAsia="宋体" w:cs="宋体"/>
                <w:sz w:val="21"/>
                <w:szCs w:val="21"/>
                <w:highlight w:val="none"/>
              </w:rPr>
              <w:t xml:space="preserve">该结果四舍五入，保留两位小数</w:t>
            </w:r>
            <w:r>
              <w:rPr>
                <w:rFonts w:hint="eastAsia" w:ascii="宋体" w:hAnsi="宋体" w:eastAsia="宋体" w:cs="宋体"/>
                <w:sz w:val="21"/>
                <w:szCs w:val="21"/>
                <w:highlight w:val="none"/>
                <w:lang w:eastAsia="zh-CN"/>
              </w:rPr>
              <w:t xml:space="preserve">。</w:t>
            </w:r>
            <w:r/>
          </w:p>
        </w:tc>
      </w:tr>
      <w:tr>
        <w:trPr>
          <w:jc w:val="center"/>
          <w:trHeight w:val="1359"/>
        </w:trPr>
        <w:tc>
          <w:tcPr>
            <w:tcW w:w="78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p>
        </w:tc>
        <w:tc>
          <w:tcPr>
            <w:tcW w:w="1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color w:val="auto"/>
                <w:sz w:val="21"/>
                <w:szCs w:val="21"/>
                <w:lang w:eastAsia="zh-CN"/>
              </w:rPr>
            </w:pPr>
            <w:r>
              <w:rPr>
                <w:rFonts w:hint="eastAsia" w:ascii="宋体" w:hAnsi="宋体" w:eastAsia="宋体" w:cs="宋体"/>
                <w:b w:val="0"/>
                <w:bCs w:val="0"/>
                <w:sz w:val="21"/>
                <w:szCs w:val="21"/>
                <w:highlight w:val="none"/>
                <w:lang w:val="en-US" w:eastAsia="zh-CN"/>
              </w:rPr>
              <w:t xml:space="preserve">服务承诺</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10分</w:t>
            </w:r>
            <w:r>
              <w:rPr>
                <w:rFonts w:hint="eastAsia" w:ascii="宋体" w:hAnsi="宋体" w:eastAsia="宋体" w:cs="宋体"/>
                <w:b w:val="0"/>
                <w:bCs w:val="0"/>
                <w:sz w:val="21"/>
                <w:szCs w:val="21"/>
                <w:highlight w:val="none"/>
                <w:lang w:eastAsia="zh-CN"/>
              </w:rPr>
              <w:t xml:space="preserve">）</w:t>
            </w:r>
            <w:r/>
          </w:p>
        </w:tc>
        <w:tc>
          <w:tcPr>
            <w:tcW w:w="7092" w:type="dxa"/>
            <w:vAlign w:val="center"/>
            <w:textDirection w:val="lrTb"/>
            <w:noWrap w:val="false"/>
          </w:tcPr>
          <w:p>
            <w:pPr>
              <w:pStyle w:val="878"/>
              <w:numPr>
                <w:ilvl w:val="0"/>
                <w:numId w:val="0"/>
              </w:numPr>
              <w:ind w:firstLine="210"/>
              <w:keepLines w:val="0"/>
              <w:keepNext w:val="0"/>
              <w:pageBreakBefore w:val="0"/>
              <w:spacing w:line="40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1.投标供应商对本次项目实施过程中人员安全管理、环境安全管理、设备安全管理做出承诺；提供得5分，未提供本项内容的本项不得分。（承诺函格式自拟）</w:t>
            </w:r>
            <w:r/>
          </w:p>
          <w:p>
            <w:pPr>
              <w:pStyle w:val="878"/>
              <w:ind w:left="0" w:firstLine="210"/>
              <w:keepLines w:val="0"/>
              <w:keepNext w:val="0"/>
              <w:pageBreakBefore w:val="0"/>
              <w:spacing w:line="400" w:lineRule="exact"/>
              <w:widowControl w:val="off"/>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bidi="ar-SA"/>
              </w:rPr>
              <w:t xml:space="preserve">2.投标供应商关于针对此项目进行设备配备做出承诺（承诺书中需有设备清单）；提供得5分，未提供本项内容的本项不得分。（承诺函格式自拟）</w:t>
            </w:r>
            <w:r/>
          </w:p>
        </w:tc>
      </w:tr>
      <w:tr>
        <w:trPr>
          <w:jc w:val="center"/>
          <w:trHeight w:val="530"/>
        </w:trPr>
        <w:tc>
          <w:tcPr>
            <w:tcW w:w="785"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p>
        </w:tc>
        <w:tc>
          <w:tcPr>
            <w:tcW w:w="1195"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实施方案（70分）</w:t>
            </w:r>
            <w:r/>
          </w:p>
        </w:tc>
        <w:tc>
          <w:tcPr>
            <w:tcW w:w="7092"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highlight w:val="none"/>
              </w:rPr>
              <w:t xml:space="preserve">总体项目理解</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1</w:t>
            </w: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lang w:val="en-US" w:eastAsia="zh-CN"/>
              </w:rPr>
              <w:t xml:space="preserve">分</w:t>
            </w:r>
            <w:r>
              <w:rPr>
                <w:rFonts w:hint="eastAsia" w:ascii="宋体" w:hAnsi="宋体" w:eastAsia="宋体" w:cs="宋体"/>
                <w:b/>
                <w:bCs/>
                <w:sz w:val="21"/>
                <w:szCs w:val="21"/>
                <w:highlight w:val="none"/>
                <w:lang w:eastAsia="zh-CN"/>
              </w:rPr>
              <w:t xml:space="preserve">）</w:t>
            </w:r>
            <w:r/>
          </w:p>
          <w:p>
            <w:pPr>
              <w:numPr>
                <w:ilvl w:val="0"/>
                <w:numId w:val="0"/>
              </w:numPr>
              <w:ind w:firstLine="420"/>
              <w:keepLines w:val="0"/>
              <w:keepNext w:val="0"/>
              <w:pageBreakBefore w:val="0"/>
              <w:spacing w:line="400" w:lineRule="exact"/>
              <w:widowControl w:val="off"/>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考察各</w:t>
            </w:r>
            <w:r>
              <w:rPr>
                <w:rFonts w:hint="eastAsia" w:ascii="宋体" w:hAnsi="宋体" w:cs="宋体"/>
                <w:b w:val="0"/>
                <w:bCs w:val="0"/>
                <w:sz w:val="21"/>
                <w:szCs w:val="21"/>
                <w:lang w:eastAsia="zh-CN"/>
              </w:rPr>
              <w:t xml:space="preserve">供应商</w:t>
            </w:r>
            <w:r>
              <w:rPr>
                <w:rFonts w:hint="eastAsia" w:ascii="宋体" w:hAnsi="宋体" w:eastAsia="宋体" w:cs="宋体"/>
                <w:b w:val="0"/>
                <w:bCs w:val="0"/>
                <w:sz w:val="21"/>
                <w:szCs w:val="21"/>
              </w:rPr>
              <w:t xml:space="preserve">是否能正确理解本项目</w:t>
            </w:r>
            <w:r>
              <w:rPr>
                <w:rFonts w:hint="eastAsia" w:ascii="宋体" w:hAnsi="宋体" w:cs="宋体"/>
                <w:b w:val="0"/>
                <w:bCs w:val="0"/>
                <w:sz w:val="21"/>
                <w:szCs w:val="21"/>
                <w:lang w:val="en-US" w:eastAsia="zh-CN"/>
              </w:rPr>
              <w:t xml:space="preserve">实施</w:t>
            </w:r>
            <w:r>
              <w:rPr>
                <w:rFonts w:hint="eastAsia" w:ascii="宋体" w:hAnsi="宋体" w:eastAsia="宋体" w:cs="宋体"/>
                <w:b w:val="0"/>
                <w:bCs w:val="0"/>
                <w:sz w:val="21"/>
                <w:szCs w:val="21"/>
              </w:rPr>
              <w:t xml:space="preserve">背景、主要内容及相关政策，对项目的重点、难点的理解及如何采用合理的措施保证项目的顺利完成</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rPr>
              <w:t xml:space="preserve">总体理解</w:t>
            </w:r>
            <w:r>
              <w:rPr>
                <w:rFonts w:hint="eastAsia" w:ascii="宋体" w:hAnsi="宋体" w:eastAsia="宋体" w:cs="宋体"/>
                <w:b w:val="0"/>
                <w:bCs w:val="0"/>
                <w:sz w:val="21"/>
                <w:szCs w:val="21"/>
                <w:lang w:val="en-US" w:eastAsia="zh-CN"/>
              </w:rPr>
              <w:t xml:space="preserve">方案</w:t>
            </w:r>
            <w:r>
              <w:rPr>
                <w:rFonts w:hint="eastAsia" w:ascii="宋体" w:hAnsi="宋体" w:eastAsia="宋体" w:cs="宋体"/>
                <w:b w:val="0"/>
                <w:bCs w:val="0"/>
                <w:sz w:val="21"/>
                <w:szCs w:val="21"/>
                <w:highlight w:val="none"/>
                <w:lang w:val="en-US" w:eastAsia="zh-CN"/>
              </w:rPr>
              <w:t xml:space="preserve">须</w:t>
            </w:r>
            <w:r>
              <w:rPr>
                <w:rFonts w:hint="eastAsia" w:ascii="宋体" w:hAnsi="宋体" w:eastAsia="宋体" w:cs="宋体"/>
                <w:b w:val="0"/>
                <w:bCs w:val="0"/>
                <w:sz w:val="21"/>
                <w:szCs w:val="21"/>
                <w:lang w:val="en-US" w:eastAsia="zh-CN"/>
              </w:rPr>
              <w:t xml:space="preserve">包含以下内容：①</w:t>
            </w:r>
            <w:r>
              <w:rPr>
                <w:rFonts w:hint="eastAsia" w:ascii="宋体" w:hAnsi="宋体" w:eastAsia="宋体" w:cs="宋体"/>
                <w:b w:val="0"/>
                <w:bCs w:val="0"/>
                <w:sz w:val="21"/>
                <w:szCs w:val="21"/>
                <w:highlight w:val="none"/>
                <w:lang w:val="en-US" w:eastAsia="zh-CN"/>
              </w:rPr>
              <w:t xml:space="preserve">编制依据、原则、项目概况；</w:t>
            </w:r>
            <w:r>
              <w:rPr>
                <w:rFonts w:hint="eastAsia" w:ascii="宋体" w:hAnsi="宋体" w:cs="宋体"/>
                <w:b w:val="0"/>
                <w:bCs w:val="0"/>
                <w:sz w:val="21"/>
                <w:szCs w:val="21"/>
                <w:lang w:val="en-US" w:eastAsia="zh-CN"/>
              </w:rPr>
              <w:t xml:space="preserve">②</w:t>
            </w:r>
            <w:r>
              <w:rPr>
                <w:rFonts w:hint="eastAsia" w:ascii="宋体" w:hAnsi="宋体" w:eastAsia="宋体" w:cs="宋体"/>
                <w:b w:val="0"/>
                <w:bCs w:val="0"/>
                <w:sz w:val="21"/>
                <w:szCs w:val="21"/>
              </w:rPr>
              <w:t xml:space="preserve">详细分析规划</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rPr>
              <w:t xml:space="preserve">主要任务及内容、</w:t>
            </w:r>
            <w:r>
              <w:rPr>
                <w:rFonts w:hint="eastAsia" w:ascii="宋体" w:hAnsi="宋体" w:eastAsia="宋体" w:cs="宋体"/>
                <w:b w:val="0"/>
                <w:bCs w:val="0"/>
                <w:sz w:val="21"/>
                <w:szCs w:val="21"/>
                <w:lang w:val="en-US" w:eastAsia="zh-CN"/>
              </w:rPr>
              <w:t xml:space="preserve">实施</w:t>
            </w:r>
            <w:r>
              <w:rPr>
                <w:rFonts w:hint="eastAsia" w:ascii="宋体" w:hAnsi="宋体" w:eastAsia="宋体" w:cs="宋体"/>
                <w:b w:val="0"/>
                <w:bCs w:val="0"/>
                <w:sz w:val="21"/>
                <w:szCs w:val="21"/>
              </w:rPr>
              <w:t xml:space="preserve">程序等</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highlight w:val="none"/>
                <w:lang w:val="en-US" w:eastAsia="zh-CN"/>
              </w:rPr>
              <w:t xml:space="preserve">③</w:t>
            </w:r>
            <w:r>
              <w:rPr>
                <w:rFonts w:hint="eastAsia" w:ascii="宋体" w:hAnsi="宋体" w:cs="宋体"/>
                <w:b w:val="0"/>
                <w:bCs w:val="0"/>
                <w:sz w:val="21"/>
                <w:szCs w:val="21"/>
                <w:lang w:val="en-US" w:eastAsia="zh-CN"/>
              </w:rPr>
              <w:t xml:space="preserve">对</w:t>
            </w:r>
            <w:r>
              <w:rPr>
                <w:rFonts w:hint="eastAsia" w:ascii="宋体" w:hAnsi="宋体" w:eastAsia="宋体" w:cs="宋体"/>
                <w:b w:val="0"/>
                <w:bCs w:val="0"/>
                <w:sz w:val="21"/>
                <w:szCs w:val="21"/>
              </w:rPr>
              <w:t xml:space="preserve">项目的重点、难点的理解</w:t>
            </w:r>
            <w:r>
              <w:rPr>
                <w:rFonts w:hint="eastAsia" w:ascii="宋体" w:hAnsi="宋体" w:eastAsia="宋体" w:cs="宋体"/>
                <w:b w:val="0"/>
                <w:bCs w:val="0"/>
                <w:sz w:val="21"/>
                <w:szCs w:val="21"/>
                <w:lang w:val="en-US" w:eastAsia="zh-CN"/>
              </w:rPr>
              <w:t xml:space="preserve">及措施；</w:t>
            </w:r>
            <w:r>
              <w:rPr>
                <w:rFonts w:hint="eastAsia" w:ascii="宋体" w:hAnsi="宋体" w:cs="宋体"/>
                <w:b w:val="0"/>
                <w:bCs w:val="0"/>
                <w:sz w:val="21"/>
                <w:szCs w:val="21"/>
                <w:lang w:val="en-US" w:eastAsia="zh-CN"/>
              </w:rPr>
              <w:t xml:space="preserve">各供应商</w:t>
            </w:r>
            <w:r>
              <w:rPr>
                <w:rFonts w:hint="eastAsia" w:ascii="宋体" w:hAnsi="宋体" w:eastAsia="宋体" w:cs="宋体"/>
                <w:b w:val="0"/>
                <w:bCs w:val="0"/>
                <w:sz w:val="21"/>
                <w:szCs w:val="21"/>
                <w:lang w:val="en-US" w:eastAsia="zh-CN"/>
              </w:rPr>
              <w:t xml:space="preserve">须针对以上三项内容进行阐述并分别计分。</w:t>
            </w:r>
            <w:r/>
          </w:p>
          <w:p>
            <w:pPr>
              <w:numPr>
                <w:ilvl w:val="0"/>
                <w:numId w:val="5"/>
              </w:numPr>
              <w:ind w:firstLine="48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思路科学缜密，规划策略前瞻精准，整体方案具备系统性和</w:t>
            </w:r>
            <w:r>
              <w:rPr>
                <w:rFonts w:hint="eastAsia" w:ascii="宋体" w:hAnsi="宋体" w:cs="宋体"/>
                <w:b w:val="0"/>
                <w:bCs w:val="0"/>
                <w:sz w:val="21"/>
                <w:szCs w:val="21"/>
                <w:lang w:val="en-US" w:eastAsia="zh-CN"/>
              </w:rPr>
              <w:t xml:space="preserve">引领</w:t>
            </w:r>
            <w:r>
              <w:rPr>
                <w:rFonts w:hint="eastAsia" w:ascii="宋体" w:hAnsi="宋体" w:eastAsia="宋体" w:cs="宋体"/>
                <w:b w:val="0"/>
                <w:bCs w:val="0"/>
                <w:sz w:val="21"/>
                <w:szCs w:val="21"/>
              </w:rPr>
              <w:t xml:space="preserve">性</w:t>
            </w:r>
            <w:r>
              <w:rPr>
                <w:rFonts w:hint="eastAsia" w:ascii="宋体" w:hAnsi="宋体" w:eastAsia="宋体" w:cs="宋体"/>
                <w:b w:val="0"/>
                <w:bCs w:val="0"/>
                <w:sz w:val="21"/>
                <w:szCs w:val="21"/>
                <w:lang w:val="en-US" w:eastAsia="zh-CN"/>
              </w:rPr>
              <w:t xml:space="preserve">的，每项</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eastAsia="zh-CN"/>
              </w:rPr>
              <w:t xml:space="preserve">；</w:t>
            </w:r>
            <w:r/>
          </w:p>
          <w:p>
            <w:pPr>
              <w:numPr>
                <w:ilvl w:val="0"/>
                <w:numId w:val="5"/>
              </w:numPr>
              <w:ind w:firstLine="48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项目方案规划思路</w:t>
            </w:r>
            <w:r>
              <w:rPr>
                <w:rFonts w:hint="eastAsia" w:ascii="宋体" w:hAnsi="宋体" w:cs="宋体"/>
                <w:b w:val="0"/>
                <w:bCs w:val="0"/>
                <w:sz w:val="21"/>
                <w:szCs w:val="21"/>
                <w:lang w:val="en-US" w:eastAsia="zh-CN"/>
              </w:rPr>
              <w:t xml:space="preserve">较</w:t>
            </w:r>
            <w:r>
              <w:rPr>
                <w:rFonts w:hint="eastAsia" w:ascii="宋体" w:hAnsi="宋体" w:eastAsia="宋体" w:cs="宋体"/>
                <w:b w:val="0"/>
                <w:bCs w:val="0"/>
                <w:sz w:val="21"/>
                <w:szCs w:val="21"/>
              </w:rPr>
              <w:t xml:space="preserve">科学合理，整体方案</w:t>
            </w:r>
            <w:r>
              <w:rPr>
                <w:rFonts w:hint="eastAsia" w:ascii="宋体" w:hAnsi="宋体" w:cs="宋体"/>
                <w:b w:val="0"/>
                <w:bCs w:val="0"/>
                <w:sz w:val="21"/>
                <w:szCs w:val="21"/>
                <w:lang w:val="en-US" w:eastAsia="zh-CN"/>
              </w:rPr>
              <w:t xml:space="preserve">较完善，</w:t>
            </w:r>
            <w:r>
              <w:rPr>
                <w:rFonts w:hint="eastAsia" w:ascii="宋体" w:hAnsi="宋体" w:eastAsia="宋体" w:cs="宋体"/>
                <w:b w:val="0"/>
                <w:bCs w:val="0"/>
                <w:sz w:val="21"/>
                <w:szCs w:val="21"/>
              </w:rPr>
              <w:t xml:space="preserve">具备</w:t>
            </w:r>
            <w:r>
              <w:rPr>
                <w:rFonts w:hint="eastAsia" w:ascii="宋体" w:hAnsi="宋体" w:cs="宋体"/>
                <w:b w:val="0"/>
                <w:bCs w:val="0"/>
                <w:sz w:val="21"/>
                <w:szCs w:val="21"/>
                <w:lang w:val="en-US" w:eastAsia="zh-CN"/>
              </w:rPr>
              <w:t xml:space="preserve">一定的可实施</w:t>
            </w:r>
            <w:r>
              <w:rPr>
                <w:rFonts w:hint="eastAsia" w:ascii="宋体" w:hAnsi="宋体" w:eastAsia="宋体" w:cs="宋体"/>
                <w:b w:val="0"/>
                <w:bCs w:val="0"/>
                <w:sz w:val="21"/>
                <w:szCs w:val="21"/>
              </w:rPr>
              <w:t xml:space="preserve">性</w:t>
            </w:r>
            <w:r>
              <w:rPr>
                <w:rFonts w:hint="eastAsia" w:ascii="宋体" w:hAnsi="宋体" w:cs="宋体"/>
                <w:b w:val="0"/>
                <w:bCs w:val="0"/>
                <w:sz w:val="21"/>
                <w:szCs w:val="21"/>
                <w:lang w:val="en-US" w:eastAsia="zh-CN"/>
              </w:rPr>
              <w:t xml:space="preserve">和</w:t>
            </w:r>
            <w:r>
              <w:rPr>
                <w:rFonts w:hint="eastAsia" w:ascii="宋体" w:hAnsi="宋体" w:eastAsia="宋体" w:cs="宋体"/>
                <w:b w:val="0"/>
                <w:bCs w:val="0"/>
                <w:sz w:val="21"/>
                <w:szCs w:val="21"/>
              </w:rPr>
              <w:t xml:space="preserve">操作性</w:t>
            </w:r>
            <w:r>
              <w:rPr>
                <w:rFonts w:hint="eastAsia" w:ascii="宋体" w:hAnsi="宋体" w:cs="宋体"/>
                <w:b w:val="0"/>
                <w:bCs w:val="0"/>
                <w:sz w:val="21"/>
                <w:szCs w:val="21"/>
                <w:lang w:val="en-US" w:eastAsia="zh-CN"/>
              </w:rPr>
              <w:t xml:space="preserve">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eastAsia="zh-CN"/>
              </w:rPr>
              <w:t xml:space="preserve">；</w:t>
            </w:r>
            <w:r/>
          </w:p>
          <w:p>
            <w:pPr>
              <w:numPr>
                <w:ilvl w:val="0"/>
                <w:numId w:val="5"/>
              </w:numPr>
              <w:ind w:firstLine="48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项目方案规划思路</w:t>
            </w:r>
            <w:r>
              <w:rPr>
                <w:rFonts w:hint="eastAsia" w:ascii="宋体" w:hAnsi="宋体" w:cs="宋体"/>
                <w:b w:val="0"/>
                <w:bCs w:val="0"/>
                <w:sz w:val="21"/>
                <w:szCs w:val="21"/>
                <w:lang w:val="en-US" w:eastAsia="zh-CN"/>
              </w:rPr>
              <w:t xml:space="preserve">欠合理，</w:t>
            </w:r>
            <w:r>
              <w:rPr>
                <w:rFonts w:hint="eastAsia" w:ascii="宋体" w:hAnsi="宋体" w:eastAsia="宋体" w:cs="宋体"/>
                <w:b w:val="0"/>
                <w:bCs w:val="0"/>
                <w:sz w:val="21"/>
                <w:szCs w:val="21"/>
              </w:rPr>
              <w:t xml:space="preserve">整体性缺乏新意</w:t>
            </w:r>
            <w:r>
              <w:rPr>
                <w:rFonts w:hint="eastAsia" w:ascii="宋体" w:hAnsi="宋体" w:eastAsia="宋体" w:cs="宋体"/>
                <w:b w:val="0"/>
                <w:bCs w:val="0"/>
                <w:sz w:val="21"/>
                <w:szCs w:val="21"/>
                <w:lang w:val="en-US" w:eastAsia="zh-CN"/>
              </w:rPr>
              <w:t xml:space="preserve">的，每项</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1</w:t>
            </w:r>
            <w:r>
              <w:rPr>
                <w:rFonts w:hint="eastAsia" w:ascii="宋体" w:hAnsi="宋体" w:eastAsia="宋体" w:cs="宋体"/>
                <w:b w:val="0"/>
                <w:bCs w:val="0"/>
                <w:sz w:val="21"/>
                <w:szCs w:val="21"/>
              </w:rPr>
              <w:t xml:space="preserve">分；</w:t>
            </w:r>
            <w:r>
              <w:rPr>
                <w:rFonts w:hint="eastAsia" w:ascii="宋体" w:hAnsi="宋体" w:eastAsia="宋体" w:cs="宋体"/>
                <w:b w:val="0"/>
                <w:bCs w:val="0"/>
                <w:sz w:val="21"/>
                <w:szCs w:val="21"/>
                <w:lang w:val="en-US" w:eastAsia="zh-CN"/>
              </w:rPr>
              <w:t xml:space="preserve"> </w:t>
            </w:r>
            <w:r/>
          </w:p>
          <w:p>
            <w:pPr>
              <w:numPr>
                <w:ilvl w:val="0"/>
                <w:numId w:val="5"/>
              </w:numPr>
              <w:ind w:firstLine="480"/>
              <w:keepLines w:val="0"/>
              <w:keepNext w:val="0"/>
              <w:pageBreakBefore w:val="0"/>
              <w:spacing w:line="40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不提供不得分。</w:t>
            </w:r>
            <w:r>
              <w:rPr>
                <w:rFonts w:hint="eastAsia" w:ascii="宋体" w:hAnsi="宋体" w:eastAsia="宋体" w:cs="宋体"/>
                <w:b w:val="0"/>
                <w:bCs w:val="0"/>
                <w:sz w:val="21"/>
                <w:szCs w:val="21"/>
                <w:highlight w:val="none"/>
              </w:rPr>
              <w:t xml:space="preserve"> </w:t>
            </w:r>
            <w:r/>
          </w:p>
          <w:p>
            <w:pPr>
              <w:numPr>
                <w:ilvl w:val="0"/>
                <w:numId w:val="0"/>
              </w:numPr>
              <w:ind w:firstLine="422"/>
              <w:keepLines w:val="0"/>
              <w:keepNext w:val="0"/>
              <w:pageBreakBefore w:val="0"/>
              <w:spacing w:line="40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2、项目</w:t>
            </w:r>
            <w:r>
              <w:rPr>
                <w:rFonts w:hint="eastAsia" w:ascii="宋体" w:hAnsi="宋体" w:cs="宋体"/>
                <w:b/>
                <w:bCs/>
                <w:sz w:val="21"/>
                <w:szCs w:val="21"/>
                <w:highlight w:val="none"/>
                <w:lang w:val="en-US" w:eastAsia="zh-CN"/>
              </w:rPr>
              <w:t xml:space="preserve">实施</w:t>
            </w:r>
            <w:r>
              <w:rPr>
                <w:rFonts w:hint="eastAsia" w:ascii="宋体" w:hAnsi="宋体" w:eastAsia="宋体" w:cs="宋体"/>
                <w:b/>
                <w:bCs/>
                <w:sz w:val="21"/>
                <w:szCs w:val="21"/>
                <w:highlight w:val="none"/>
                <w:lang w:val="en-US" w:eastAsia="zh-CN"/>
              </w:rPr>
              <w:t xml:space="preserve">方案（20分）</w:t>
            </w:r>
            <w:r/>
          </w:p>
          <w:p>
            <w:pPr>
              <w:numPr>
                <w:ilvl w:val="0"/>
                <w:numId w:val="0"/>
              </w:numPr>
              <w:ind w:firstLine="420"/>
              <w:keepLines w:val="0"/>
              <w:keepNext w:val="0"/>
              <w:pageBreakBefore w:val="0"/>
              <w:spacing w:line="400" w:lineRule="exact"/>
              <w:widowControl w:val="off"/>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en-US" w:eastAsia="zh-CN"/>
              </w:rPr>
              <w:t xml:space="preserve">项目实施</w:t>
            </w:r>
            <w:r>
              <w:rPr>
                <w:rFonts w:hint="eastAsia" w:ascii="宋体" w:hAnsi="宋体" w:cs="宋体"/>
                <w:b w:val="0"/>
                <w:bCs w:val="0"/>
                <w:sz w:val="21"/>
                <w:szCs w:val="21"/>
                <w:highlight w:val="none"/>
                <w:lang w:val="en-US" w:eastAsia="zh-CN"/>
              </w:rPr>
              <w:t xml:space="preserve">总体</w:t>
            </w:r>
            <w:r>
              <w:rPr>
                <w:rFonts w:hint="eastAsia" w:ascii="宋体" w:hAnsi="宋体" w:eastAsia="宋体" w:cs="宋体"/>
                <w:b w:val="0"/>
                <w:bCs w:val="0"/>
                <w:sz w:val="21"/>
                <w:szCs w:val="21"/>
                <w:highlight w:val="none"/>
                <w:lang w:val="en-US" w:eastAsia="zh-CN"/>
              </w:rPr>
              <w:t xml:space="preserve">方案须</w:t>
            </w:r>
            <w:r>
              <w:rPr>
                <w:rFonts w:hint="eastAsia" w:ascii="宋体" w:hAnsi="宋体" w:eastAsia="宋体" w:cs="宋体"/>
                <w:b w:val="0"/>
                <w:bCs w:val="0"/>
                <w:sz w:val="21"/>
                <w:szCs w:val="21"/>
                <w:lang w:val="en-US" w:eastAsia="zh-CN"/>
              </w:rPr>
              <w:t xml:space="preserve">包含以下内容：①</w:t>
            </w:r>
            <w:r>
              <w:rPr>
                <w:rFonts w:hint="eastAsia" w:ascii="宋体" w:hAnsi="宋体" w:eastAsia="宋体" w:cs="宋体"/>
                <w:b w:val="0"/>
                <w:bCs w:val="0"/>
                <w:sz w:val="21"/>
                <w:szCs w:val="21"/>
                <w:highlight w:val="none"/>
                <w:lang w:val="en-US" w:eastAsia="zh-CN"/>
              </w:rPr>
              <w:t xml:space="preserve">总体布置及技术方案</w:t>
            </w:r>
            <w:r>
              <w:rPr>
                <w:rFonts w:hint="eastAsia" w:ascii="宋体" w:hAnsi="宋体" w:eastAsia="宋体" w:cs="宋体"/>
                <w:b w:val="0"/>
                <w:bCs w:val="0"/>
                <w:sz w:val="21"/>
                <w:szCs w:val="21"/>
                <w:lang w:val="en-US" w:eastAsia="zh-CN"/>
              </w:rPr>
              <w:t xml:space="preserve">；</w:t>
            </w:r>
            <w:r>
              <w:rPr>
                <w:rFonts w:hint="eastAsia" w:ascii="宋体" w:hAnsi="宋体" w:eastAsia="宋体" w:cs="宋体"/>
                <w:b w:val="0"/>
                <w:bCs w:val="0"/>
                <w:sz w:val="21"/>
                <w:szCs w:val="21"/>
                <w:highlight w:val="none"/>
                <w:lang w:val="en-US" w:eastAsia="zh-CN"/>
              </w:rPr>
              <w:t xml:space="preserve">②质量保证措施 ；③安全文明及环境保护措施；④资金筹措方案；各供应商须针对以上四项内容进行阐述并分别计分。</w:t>
            </w:r>
            <w:r/>
          </w:p>
          <w:p>
            <w:pPr>
              <w:numPr>
                <w:ilvl w:val="0"/>
                <w:numId w:val="6"/>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详实、</w:t>
            </w:r>
            <w:r>
              <w:rPr>
                <w:rFonts w:hint="eastAsia" w:ascii="宋体" w:hAnsi="宋体" w:eastAsia="宋体" w:cs="宋体"/>
                <w:b w:val="0"/>
                <w:bCs w:val="0"/>
                <w:sz w:val="21"/>
                <w:szCs w:val="21"/>
                <w:lang w:val="en-US" w:eastAsia="zh-CN"/>
              </w:rPr>
              <w:t xml:space="preserve">与采购需求对应，贴合本项目实际情况的，每项得5分；</w:t>
            </w:r>
            <w:r/>
          </w:p>
          <w:p>
            <w:pPr>
              <w:numPr>
                <w:ilvl w:val="0"/>
                <w:numId w:val="6"/>
              </w:numPr>
              <w:ind w:firstLine="42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较</w:t>
            </w:r>
            <w:r>
              <w:rPr>
                <w:rFonts w:hint="eastAsia" w:ascii="宋体" w:hAnsi="宋体" w:eastAsia="宋体" w:cs="宋体"/>
                <w:b w:val="0"/>
                <w:bCs w:val="0"/>
                <w:sz w:val="21"/>
                <w:szCs w:val="21"/>
                <w:lang w:val="en-US" w:eastAsia="zh-CN"/>
              </w:rPr>
              <w:t xml:space="preserve">完整但不够详细，</w:t>
            </w:r>
            <w:r>
              <w:rPr>
                <w:rFonts w:hint="eastAsia" w:ascii="宋体" w:hAnsi="宋体" w:cs="宋体"/>
                <w:b w:val="0"/>
                <w:bCs w:val="0"/>
                <w:sz w:val="21"/>
                <w:szCs w:val="21"/>
                <w:lang w:val="en-US" w:eastAsia="zh-CN"/>
              </w:rPr>
              <w:t xml:space="preserve">尚能</w:t>
            </w:r>
            <w:r>
              <w:rPr>
                <w:rFonts w:hint="eastAsia" w:ascii="宋体" w:hAnsi="宋体" w:eastAsia="宋体" w:cs="宋体"/>
                <w:b w:val="0"/>
                <w:bCs w:val="0"/>
                <w:sz w:val="21"/>
                <w:szCs w:val="21"/>
                <w:lang w:val="en-US" w:eastAsia="zh-CN"/>
              </w:rPr>
              <w:t xml:space="preserve">符合项目要求的，每项得3分；</w:t>
            </w:r>
            <w:r/>
          </w:p>
          <w:p>
            <w:pPr>
              <w:numPr>
                <w:ilvl w:val="0"/>
                <w:numId w:val="6"/>
              </w:numPr>
              <w:ind w:firstLine="42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不够完整</w:t>
            </w:r>
            <w:r>
              <w:rPr>
                <w:rFonts w:hint="eastAsia" w:ascii="宋体" w:hAnsi="宋体" w:eastAsia="宋体" w:cs="宋体"/>
                <w:b w:val="0"/>
                <w:bCs w:val="0"/>
                <w:sz w:val="21"/>
                <w:szCs w:val="21"/>
                <w:lang w:val="en-US" w:eastAsia="zh-CN"/>
              </w:rPr>
              <w:t xml:space="preserve">，</w:t>
            </w:r>
            <w:r>
              <w:rPr>
                <w:rFonts w:hint="eastAsia" w:ascii="宋体" w:hAnsi="宋体" w:cs="宋体"/>
                <w:b w:val="0"/>
                <w:bCs w:val="0"/>
                <w:sz w:val="21"/>
                <w:szCs w:val="21"/>
                <w:lang w:val="en-US" w:eastAsia="zh-CN"/>
              </w:rPr>
              <w:t xml:space="preserve">与</w:t>
            </w:r>
            <w:r>
              <w:rPr>
                <w:rFonts w:hint="eastAsia" w:ascii="宋体" w:hAnsi="宋体" w:eastAsia="宋体" w:cs="宋体"/>
                <w:sz w:val="21"/>
                <w:szCs w:val="21"/>
                <w:lang w:val="en-US" w:eastAsia="zh-CN"/>
              </w:rPr>
              <w:t xml:space="preserve">项目需求不够贴切</w:t>
            </w:r>
            <w:r>
              <w:rPr>
                <w:rFonts w:hint="eastAsia" w:ascii="宋体" w:hAnsi="宋体" w:eastAsia="宋体" w:cs="宋体"/>
                <w:b w:val="0"/>
                <w:bCs w:val="0"/>
                <w:sz w:val="21"/>
                <w:szCs w:val="21"/>
                <w:lang w:val="en-US" w:eastAsia="zh-CN"/>
              </w:rPr>
              <w:t xml:space="preserve">的，每项得1分；</w:t>
            </w:r>
            <w:r/>
          </w:p>
          <w:p>
            <w:pPr>
              <w:numPr>
                <w:ilvl w:val="0"/>
                <w:numId w:val="6"/>
              </w:numPr>
              <w:ind w:firstLine="42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en-US" w:eastAsia="zh-CN"/>
              </w:rPr>
              <w:t xml:space="preserve">未提供的不得分。</w:t>
            </w:r>
            <w:r/>
          </w:p>
          <w:p>
            <w:pPr>
              <w:ind w:firstLine="480"/>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highlight w:val="none"/>
                <w:lang w:val="en-US" w:eastAsia="zh-CN"/>
              </w:rPr>
              <w:t xml:space="preserve">人员培训</w:t>
            </w:r>
            <w:r>
              <w:rPr>
                <w:rFonts w:hint="eastAsia" w:ascii="宋体" w:hAnsi="宋体" w:eastAsia="宋体" w:cs="宋体"/>
                <w:b/>
                <w:bCs/>
                <w:sz w:val="21"/>
                <w:szCs w:val="21"/>
                <w:highlight w:val="none"/>
              </w:rPr>
              <w:t xml:space="preserve">方案</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15分</w:t>
            </w:r>
            <w:r>
              <w:rPr>
                <w:rFonts w:hint="eastAsia" w:ascii="宋体" w:hAnsi="宋体" w:eastAsia="宋体" w:cs="宋体"/>
                <w:b/>
                <w:bCs/>
                <w:sz w:val="21"/>
                <w:szCs w:val="21"/>
                <w:highlight w:val="none"/>
                <w:lang w:eastAsia="zh-CN"/>
              </w:rPr>
              <w:t xml:space="preserve">）</w:t>
            </w:r>
            <w:r/>
          </w:p>
          <w:p>
            <w:pPr>
              <w:numPr>
                <w:ilvl w:val="0"/>
                <w:numId w:val="0"/>
              </w:numPr>
              <w:ind w:firstLine="42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cs="宋体"/>
                <w:b w:val="0"/>
                <w:bCs w:val="0"/>
                <w:sz w:val="21"/>
                <w:szCs w:val="21"/>
                <w:lang w:val="en-US" w:eastAsia="zh-CN"/>
              </w:rPr>
              <w:t xml:space="preserve">人员</w:t>
            </w:r>
            <w:r>
              <w:rPr>
                <w:rFonts w:hint="eastAsia" w:ascii="宋体" w:hAnsi="宋体" w:eastAsia="宋体" w:cs="宋体"/>
                <w:b w:val="0"/>
                <w:bCs w:val="0"/>
                <w:sz w:val="21"/>
                <w:szCs w:val="21"/>
                <w:lang w:val="en-US" w:eastAsia="zh-CN"/>
              </w:rPr>
              <w:t xml:space="preserve">培训方案</w:t>
            </w:r>
            <w:r>
              <w:rPr>
                <w:rFonts w:hint="eastAsia" w:ascii="宋体" w:hAnsi="宋体" w:eastAsia="宋体" w:cs="宋体"/>
                <w:b w:val="0"/>
                <w:bCs w:val="0"/>
                <w:sz w:val="21"/>
                <w:szCs w:val="21"/>
                <w:highlight w:val="none"/>
                <w:lang w:val="en-US" w:eastAsia="zh-CN"/>
              </w:rPr>
              <w:t xml:space="preserve">须</w:t>
            </w:r>
            <w:r>
              <w:rPr>
                <w:rFonts w:hint="eastAsia" w:ascii="宋体" w:hAnsi="宋体" w:eastAsia="宋体" w:cs="宋体"/>
                <w:b w:val="0"/>
                <w:bCs w:val="0"/>
                <w:sz w:val="21"/>
                <w:szCs w:val="21"/>
                <w:lang w:val="en-US" w:eastAsia="zh-CN"/>
              </w:rPr>
              <w:t xml:space="preserve">包含以下内容：①安全保证体系、健全的安全管理制度及安全技术交底措施等；②人员安全教育培训措施等；③人员的安全管理措施、安全操作规程等；</w:t>
            </w:r>
            <w:r>
              <w:rPr>
                <w:rFonts w:hint="eastAsia" w:ascii="宋体" w:hAnsi="宋体" w:cs="宋体"/>
                <w:b w:val="0"/>
                <w:bCs w:val="0"/>
                <w:sz w:val="21"/>
                <w:szCs w:val="21"/>
                <w:lang w:val="en-US" w:eastAsia="zh-CN"/>
              </w:rPr>
              <w:t xml:space="preserve">各供应商</w:t>
            </w:r>
            <w:r>
              <w:rPr>
                <w:rFonts w:hint="eastAsia" w:ascii="宋体" w:hAnsi="宋体" w:eastAsia="宋体" w:cs="宋体"/>
                <w:b w:val="0"/>
                <w:bCs w:val="0"/>
                <w:sz w:val="21"/>
                <w:szCs w:val="21"/>
                <w:lang w:val="en-US" w:eastAsia="zh-CN"/>
              </w:rPr>
              <w:t xml:space="preserve">须针对以上三项内容进行阐述并分别计分。</w:t>
            </w:r>
            <w:r/>
          </w:p>
          <w:p>
            <w:pPr>
              <w:numPr>
                <w:ilvl w:val="0"/>
                <w:numId w:val="7"/>
              </w:numPr>
              <w:ind w:firstLine="48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b w:val="0"/>
                <w:bCs w:val="0"/>
                <w:sz w:val="21"/>
                <w:szCs w:val="21"/>
                <w:lang w:val="en-US" w:eastAsia="zh-CN"/>
              </w:rPr>
              <w:t xml:space="preserve">方案</w:t>
            </w:r>
            <w:r>
              <w:rPr>
                <w:rFonts w:hint="eastAsia" w:ascii="宋体" w:hAnsi="宋体" w:eastAsia="宋体" w:cs="宋体"/>
                <w:sz w:val="21"/>
                <w:szCs w:val="21"/>
                <w:lang w:val="en-US" w:eastAsia="zh-CN"/>
              </w:rPr>
              <w:t xml:space="preserve">编制完善、合理、内容全面的</w:t>
            </w:r>
            <w:r>
              <w:rPr>
                <w:rFonts w:hint="eastAsia" w:ascii="宋体" w:hAnsi="宋体" w:eastAsia="宋体" w:cs="宋体"/>
                <w:b w:val="0"/>
                <w:bCs w:val="0"/>
                <w:sz w:val="21"/>
                <w:szCs w:val="21"/>
                <w:lang w:val="en-US" w:eastAsia="zh-CN"/>
              </w:rPr>
              <w:t xml:space="preserve">，每项得5分</w:t>
            </w:r>
            <w:r>
              <w:rPr>
                <w:rFonts w:hint="eastAsia" w:ascii="宋体" w:hAnsi="宋体" w:eastAsia="宋体" w:cs="宋体"/>
                <w:sz w:val="21"/>
                <w:szCs w:val="21"/>
                <w:lang w:val="en-US" w:eastAsia="zh-CN"/>
              </w:rPr>
              <w:t xml:space="preserve">；</w:t>
            </w:r>
            <w:r/>
          </w:p>
          <w:p>
            <w:pPr>
              <w:numPr>
                <w:ilvl w:val="0"/>
                <w:numId w:val="7"/>
              </w:numPr>
              <w:ind w:firstLine="48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cs="宋体"/>
                <w:b w:val="0"/>
                <w:bCs w:val="0"/>
                <w:sz w:val="21"/>
                <w:szCs w:val="21"/>
                <w:lang w:val="en-US" w:eastAsia="zh-CN"/>
              </w:rPr>
              <w:t xml:space="preserve">方案</w:t>
            </w:r>
            <w:r>
              <w:rPr>
                <w:rFonts w:hint="eastAsia" w:ascii="宋体" w:hAnsi="宋体" w:eastAsia="宋体" w:cs="宋体"/>
                <w:sz w:val="21"/>
                <w:szCs w:val="21"/>
                <w:lang w:val="en-US" w:eastAsia="zh-CN"/>
              </w:rPr>
              <w:t xml:space="preserve">编制较为完善、合理、内容基本全面的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p>
            <w:pPr>
              <w:numPr>
                <w:ilvl w:val="0"/>
                <w:numId w:val="7"/>
              </w:numPr>
              <w:ind w:firstLine="48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sz w:val="21"/>
                <w:szCs w:val="21"/>
                <w:lang w:val="en-US" w:eastAsia="zh-CN"/>
              </w:rPr>
              <w:t xml:space="preserve">方案编制不严谨、内容粗略的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w:t>
            </w:r>
            <w:r/>
          </w:p>
          <w:p>
            <w:pPr>
              <w:numPr>
                <w:ilvl w:val="0"/>
                <w:numId w:val="7"/>
              </w:numPr>
              <w:ind w:firstLine="480"/>
              <w:keepLines w:val="0"/>
              <w:keepNext w:val="0"/>
              <w:pageBreakBefore w:val="0"/>
              <w:spacing w:line="400" w:lineRule="exact"/>
              <w:widowControl w:val="off"/>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en-US" w:eastAsia="zh-CN"/>
              </w:rPr>
              <w:t xml:space="preserve">未提供的不得分。</w:t>
            </w:r>
            <w:r/>
          </w:p>
          <w:p>
            <w:pPr>
              <w:ind w:firstLine="480"/>
              <w:keepLines w:val="0"/>
              <w:keepNext w:val="0"/>
              <w:pageBreakBefore w:val="0"/>
              <w:spacing w:line="40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highlight w:val="none"/>
              </w:rPr>
              <w:t xml:space="preserve">进度计划</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10分</w:t>
            </w:r>
            <w:r>
              <w:rPr>
                <w:rFonts w:hint="eastAsia" w:ascii="宋体" w:hAnsi="宋体" w:eastAsia="宋体" w:cs="宋体"/>
                <w:b/>
                <w:bCs/>
                <w:sz w:val="21"/>
                <w:szCs w:val="21"/>
                <w:highlight w:val="none"/>
                <w:lang w:eastAsia="zh-CN"/>
              </w:rPr>
              <w:t xml:space="preserve">）</w:t>
            </w:r>
            <w:r/>
          </w:p>
          <w:p>
            <w:pPr>
              <w:numPr>
                <w:ilvl w:val="0"/>
                <w:numId w:val="0"/>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 xml:space="preserve">进度计划</w:t>
            </w:r>
            <w:r>
              <w:rPr>
                <w:rFonts w:hint="eastAsia" w:ascii="宋体" w:hAnsi="宋体" w:eastAsia="宋体" w:cs="宋体"/>
                <w:b w:val="0"/>
                <w:bCs w:val="0"/>
                <w:sz w:val="21"/>
                <w:szCs w:val="21"/>
                <w:lang w:val="en-US" w:eastAsia="zh-CN"/>
              </w:rPr>
              <w:t xml:space="preserve">方案</w:t>
            </w:r>
            <w:r>
              <w:rPr>
                <w:rFonts w:hint="eastAsia" w:ascii="宋体" w:hAnsi="宋体" w:eastAsia="宋体" w:cs="宋体"/>
                <w:b w:val="0"/>
                <w:bCs w:val="0"/>
                <w:sz w:val="21"/>
                <w:szCs w:val="21"/>
                <w:highlight w:val="none"/>
                <w:lang w:val="en-US" w:eastAsia="zh-CN"/>
              </w:rPr>
              <w:t xml:space="preserve">须</w:t>
            </w:r>
            <w:r>
              <w:rPr>
                <w:rFonts w:hint="eastAsia" w:ascii="宋体" w:hAnsi="宋体" w:eastAsia="宋体" w:cs="宋体"/>
                <w:b w:val="0"/>
                <w:bCs w:val="0"/>
                <w:sz w:val="21"/>
                <w:szCs w:val="21"/>
                <w:lang w:val="en-US" w:eastAsia="zh-CN"/>
              </w:rPr>
              <w:t xml:space="preserve">包含以下内容：①</w:t>
            </w:r>
            <w:r>
              <w:rPr>
                <w:rFonts w:hint="eastAsia" w:ascii="宋体" w:hAnsi="宋体" w:eastAsia="宋体" w:cs="宋体"/>
                <w:b w:val="0"/>
                <w:bCs w:val="0"/>
                <w:sz w:val="21"/>
                <w:szCs w:val="21"/>
              </w:rPr>
              <w:t xml:space="preserve">计划总体说明，</w:t>
            </w:r>
            <w:r>
              <w:rPr>
                <w:rFonts w:hint="eastAsia" w:ascii="宋体" w:hAnsi="宋体" w:eastAsia="宋体" w:cs="宋体"/>
                <w:b w:val="0"/>
                <w:bCs w:val="0"/>
                <w:sz w:val="21"/>
                <w:szCs w:val="21"/>
                <w:lang w:val="en-US" w:eastAsia="zh-CN"/>
              </w:rPr>
              <w:t xml:space="preserve">计划进度目标等；②</w:t>
            </w:r>
            <w:r>
              <w:rPr>
                <w:rFonts w:hint="eastAsia" w:ascii="宋体" w:hAnsi="宋体" w:eastAsia="宋体" w:cs="宋体"/>
                <w:b w:val="0"/>
                <w:bCs w:val="0"/>
                <w:sz w:val="21"/>
                <w:szCs w:val="21"/>
              </w:rPr>
              <w:t xml:space="preserve">项目总进度计划表（图），分期（分批）实施计划等</w:t>
            </w:r>
            <w:r>
              <w:rPr>
                <w:rFonts w:hint="eastAsia" w:ascii="宋体" w:hAnsi="宋体" w:eastAsia="宋体" w:cs="宋体"/>
                <w:b w:val="0"/>
                <w:bCs w:val="0"/>
                <w:sz w:val="21"/>
                <w:szCs w:val="21"/>
                <w:lang w:val="en-US" w:eastAsia="zh-CN"/>
              </w:rPr>
              <w:t xml:space="preserve">；</w:t>
            </w:r>
            <w:r>
              <w:rPr>
                <w:rFonts w:hint="eastAsia" w:ascii="宋体" w:hAnsi="宋体" w:cs="宋体"/>
                <w:b w:val="0"/>
                <w:bCs w:val="0"/>
                <w:sz w:val="21"/>
                <w:szCs w:val="21"/>
                <w:lang w:val="en-US" w:eastAsia="zh-CN"/>
              </w:rPr>
              <w:t xml:space="preserve">各供应商</w:t>
            </w:r>
            <w:r>
              <w:rPr>
                <w:rFonts w:hint="eastAsia" w:ascii="宋体" w:hAnsi="宋体" w:eastAsia="宋体" w:cs="宋体"/>
                <w:b w:val="0"/>
                <w:bCs w:val="0"/>
                <w:sz w:val="21"/>
                <w:szCs w:val="21"/>
                <w:lang w:val="en-US" w:eastAsia="zh-CN"/>
              </w:rPr>
              <w:t xml:space="preserve">须针对以上两项内容进行阐述并分别计分。</w:t>
            </w:r>
            <w:r/>
          </w:p>
          <w:p>
            <w:pPr>
              <w:numPr>
                <w:ilvl w:val="0"/>
                <w:numId w:val="8"/>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详实、</w:t>
            </w:r>
            <w:r>
              <w:rPr>
                <w:rFonts w:hint="eastAsia" w:ascii="宋体" w:hAnsi="宋体" w:eastAsia="宋体" w:cs="宋体"/>
                <w:b w:val="0"/>
                <w:bCs w:val="0"/>
                <w:sz w:val="21"/>
                <w:szCs w:val="21"/>
                <w:lang w:val="en-US" w:eastAsia="zh-CN"/>
              </w:rPr>
              <w:t xml:space="preserve">与采购需求对应，贴合本项目实际情况</w:t>
            </w:r>
            <w:r>
              <w:rPr>
                <w:rFonts w:hint="eastAsia" w:ascii="宋体" w:hAnsi="宋体" w:eastAsia="宋体" w:cs="宋体"/>
                <w:sz w:val="21"/>
                <w:szCs w:val="21"/>
                <w:lang w:val="en-US" w:eastAsia="zh-CN"/>
              </w:rPr>
              <w:t xml:space="preserve">的</w:t>
            </w:r>
            <w:r>
              <w:rPr>
                <w:rFonts w:hint="eastAsia" w:ascii="宋体" w:hAnsi="宋体" w:eastAsia="宋体" w:cs="宋体"/>
                <w:b w:val="0"/>
                <w:bCs w:val="0"/>
                <w:sz w:val="21"/>
                <w:szCs w:val="21"/>
                <w:lang w:val="en-US" w:eastAsia="zh-CN"/>
              </w:rPr>
              <w:t xml:space="preserve">，每项得5分；</w:t>
            </w:r>
            <w:r/>
          </w:p>
          <w:p>
            <w:pPr>
              <w:numPr>
                <w:ilvl w:val="0"/>
                <w:numId w:val="8"/>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较</w:t>
            </w:r>
            <w:r>
              <w:rPr>
                <w:rFonts w:hint="eastAsia" w:ascii="宋体" w:hAnsi="宋体" w:eastAsia="宋体" w:cs="宋体"/>
                <w:b w:val="0"/>
                <w:bCs w:val="0"/>
                <w:sz w:val="21"/>
                <w:szCs w:val="21"/>
                <w:lang w:val="en-US" w:eastAsia="zh-CN"/>
              </w:rPr>
              <w:t xml:space="preserve">完整但不够详细，</w:t>
            </w:r>
            <w:r>
              <w:rPr>
                <w:rFonts w:hint="eastAsia" w:ascii="宋体" w:hAnsi="宋体" w:cs="宋体"/>
                <w:b w:val="0"/>
                <w:bCs w:val="0"/>
                <w:sz w:val="21"/>
                <w:szCs w:val="21"/>
                <w:lang w:val="en-US" w:eastAsia="zh-CN"/>
              </w:rPr>
              <w:t xml:space="preserve">尚能</w:t>
            </w:r>
            <w:r>
              <w:rPr>
                <w:rFonts w:hint="eastAsia" w:ascii="宋体" w:hAnsi="宋体" w:eastAsia="宋体" w:cs="宋体"/>
                <w:b w:val="0"/>
                <w:bCs w:val="0"/>
                <w:sz w:val="21"/>
                <w:szCs w:val="21"/>
                <w:lang w:val="en-US" w:eastAsia="zh-CN"/>
              </w:rPr>
              <w:t xml:space="preserve">符合项目要求</w:t>
            </w:r>
            <w:r>
              <w:rPr>
                <w:rFonts w:hint="eastAsia" w:ascii="宋体" w:hAnsi="宋体" w:eastAsia="宋体" w:cs="宋体"/>
                <w:sz w:val="21"/>
                <w:szCs w:val="21"/>
                <w:lang w:val="en-US" w:eastAsia="zh-CN"/>
              </w:rPr>
              <w:t xml:space="preserve">的</w:t>
            </w:r>
            <w:r>
              <w:rPr>
                <w:rFonts w:hint="eastAsia" w:ascii="宋体" w:hAnsi="宋体" w:eastAsia="宋体" w:cs="宋体"/>
                <w:b w:val="0"/>
                <w:bCs w:val="0"/>
                <w:sz w:val="21"/>
                <w:szCs w:val="21"/>
                <w:lang w:val="en-US" w:eastAsia="zh-CN"/>
              </w:rPr>
              <w:t xml:space="preserve">，每项得3分；</w:t>
            </w:r>
            <w:r/>
          </w:p>
          <w:p>
            <w:pPr>
              <w:numPr>
                <w:ilvl w:val="0"/>
                <w:numId w:val="8"/>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方案内容</w:t>
            </w:r>
            <w:r>
              <w:rPr>
                <w:rFonts w:hint="eastAsia" w:ascii="宋体" w:hAnsi="宋体" w:cs="宋体"/>
                <w:b w:val="0"/>
                <w:bCs w:val="0"/>
                <w:sz w:val="21"/>
                <w:szCs w:val="21"/>
                <w:lang w:val="en-US" w:eastAsia="zh-CN"/>
              </w:rPr>
              <w:t xml:space="preserve">不够完整</w:t>
            </w:r>
            <w:r>
              <w:rPr>
                <w:rFonts w:hint="eastAsia" w:ascii="宋体" w:hAnsi="宋体" w:eastAsia="宋体" w:cs="宋体"/>
                <w:b w:val="0"/>
                <w:bCs w:val="0"/>
                <w:sz w:val="21"/>
                <w:szCs w:val="21"/>
                <w:lang w:val="en-US" w:eastAsia="zh-CN"/>
              </w:rPr>
              <w:t xml:space="preserve">，</w:t>
            </w:r>
            <w:r>
              <w:rPr>
                <w:rFonts w:hint="eastAsia" w:ascii="宋体" w:hAnsi="宋体" w:cs="宋体"/>
                <w:b w:val="0"/>
                <w:bCs w:val="0"/>
                <w:sz w:val="21"/>
                <w:szCs w:val="21"/>
                <w:lang w:val="en-US" w:eastAsia="zh-CN"/>
              </w:rPr>
              <w:t xml:space="preserve">与</w:t>
            </w:r>
            <w:r>
              <w:rPr>
                <w:rFonts w:hint="eastAsia" w:ascii="宋体" w:hAnsi="宋体" w:eastAsia="宋体" w:cs="宋体"/>
                <w:sz w:val="21"/>
                <w:szCs w:val="21"/>
                <w:lang w:val="en-US" w:eastAsia="zh-CN"/>
              </w:rPr>
              <w:t xml:space="preserve">项目需求不够贴切的</w:t>
            </w:r>
            <w:r>
              <w:rPr>
                <w:rFonts w:hint="eastAsia" w:ascii="宋体" w:hAnsi="宋体" w:eastAsia="宋体" w:cs="宋体"/>
                <w:b w:val="0"/>
                <w:bCs w:val="0"/>
                <w:sz w:val="21"/>
                <w:szCs w:val="21"/>
                <w:lang w:val="en-US" w:eastAsia="zh-CN"/>
              </w:rPr>
              <w:t xml:space="preserve">，每项得1分；</w:t>
            </w:r>
            <w:r/>
          </w:p>
          <w:p>
            <w:pPr>
              <w:numPr>
                <w:ilvl w:val="0"/>
                <w:numId w:val="8"/>
              </w:numPr>
              <w:ind w:firstLine="42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未提供的不得分。</w:t>
            </w:r>
            <w:r/>
          </w:p>
          <w:p>
            <w:p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cs="宋体"/>
                <w:b/>
                <w:bCs/>
                <w:sz w:val="21"/>
                <w:szCs w:val="21"/>
                <w:lang w:val="en-US" w:eastAsia="zh-CN"/>
              </w:rPr>
              <w:t xml:space="preserve">5</w:t>
            </w:r>
            <w:r>
              <w:rPr>
                <w:rFonts w:hint="eastAsia" w:ascii="宋体" w:hAnsi="宋体" w:eastAsia="宋体" w:cs="宋体"/>
                <w:b/>
                <w:bCs/>
                <w:sz w:val="21"/>
                <w:szCs w:val="21"/>
                <w:lang w:val="en-US" w:eastAsia="zh-CN"/>
              </w:rPr>
              <w:t xml:space="preserve">、安全应急事件处理预案（1</w:t>
            </w:r>
            <w:r>
              <w:rPr>
                <w:rFonts w:hint="eastAsia" w:ascii="宋体" w:hAnsi="宋体" w:cs="宋体"/>
                <w:b/>
                <w:bCs/>
                <w:sz w:val="21"/>
                <w:szCs w:val="21"/>
                <w:lang w:val="en-US" w:eastAsia="zh-CN"/>
              </w:rPr>
              <w:t xml:space="preserve">0</w:t>
            </w:r>
            <w:r>
              <w:rPr>
                <w:rFonts w:hint="eastAsia" w:ascii="宋体" w:hAnsi="宋体" w:eastAsia="宋体" w:cs="宋体"/>
                <w:b/>
                <w:bCs/>
                <w:sz w:val="21"/>
                <w:szCs w:val="21"/>
                <w:lang w:val="en-US" w:eastAsia="zh-CN"/>
              </w:rPr>
              <w:t xml:space="preserve">分）</w:t>
            </w:r>
            <w:r/>
          </w:p>
          <w:p>
            <w:p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安全应急事件处理预案</w:t>
            </w:r>
            <w:r>
              <w:rPr>
                <w:rFonts w:hint="eastAsia" w:ascii="宋体" w:hAnsi="宋体" w:eastAsia="宋体" w:cs="宋体"/>
                <w:b w:val="0"/>
                <w:bCs w:val="0"/>
                <w:sz w:val="21"/>
                <w:szCs w:val="21"/>
                <w:highlight w:val="none"/>
                <w:lang w:val="en-US" w:eastAsia="zh-CN"/>
              </w:rPr>
              <w:t xml:space="preserve">须</w:t>
            </w:r>
            <w:r>
              <w:rPr>
                <w:rFonts w:hint="eastAsia" w:ascii="宋体" w:hAnsi="宋体" w:eastAsia="宋体" w:cs="宋体"/>
                <w:b w:val="0"/>
                <w:bCs w:val="0"/>
                <w:sz w:val="21"/>
                <w:szCs w:val="21"/>
                <w:lang w:val="en-US" w:eastAsia="zh-CN"/>
              </w:rPr>
              <w:t xml:space="preserve">包含以下内容：①安全管理培训方案及计划、环境整治作业实施时；②发生事故时的安全组织防护措施、遇到安全问题时的处理方案；各供应商须针对以上两项内容进行阐述并分别计分。</w:t>
            </w:r>
            <w:r/>
          </w:p>
          <w:p>
            <w:pPr>
              <w:numPr>
                <w:ilvl w:val="0"/>
                <w:numId w:val="9"/>
              </w:numPr>
              <w:ind w:firstLine="480"/>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cs="宋体"/>
                <w:b w:val="0"/>
                <w:bCs w:val="0"/>
                <w:sz w:val="21"/>
                <w:szCs w:val="21"/>
                <w:lang w:val="en-US" w:eastAsia="zh-CN"/>
              </w:rPr>
              <w:t xml:space="preserve">方案</w:t>
            </w:r>
            <w:r>
              <w:rPr>
                <w:rFonts w:hint="eastAsia" w:ascii="宋体" w:hAnsi="宋体" w:eastAsia="宋体" w:cs="宋体"/>
                <w:sz w:val="21"/>
                <w:szCs w:val="21"/>
                <w:lang w:val="en-US" w:eastAsia="zh-CN"/>
              </w:rPr>
              <w:t xml:space="preserve">编制完善、合理、内容全面的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w:t>
            </w:r>
            <w:r/>
          </w:p>
          <w:p>
            <w:pPr>
              <w:numPr>
                <w:ilvl w:val="0"/>
                <w:numId w:val="9"/>
              </w:num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方案</w:t>
            </w:r>
            <w:r>
              <w:rPr>
                <w:rFonts w:hint="eastAsia" w:ascii="宋体" w:hAnsi="宋体" w:eastAsia="宋体" w:cs="宋体"/>
                <w:sz w:val="21"/>
                <w:szCs w:val="21"/>
                <w:lang w:val="en-US" w:eastAsia="zh-CN"/>
              </w:rPr>
              <w:t xml:space="preserve">编制较为完善、合理、内容基本全面的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p>
            <w:pPr>
              <w:numPr>
                <w:ilvl w:val="0"/>
                <w:numId w:val="9"/>
              </w:num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sz w:val="21"/>
                <w:szCs w:val="21"/>
                <w:lang w:val="en-US" w:eastAsia="zh-CN"/>
              </w:rPr>
              <w:t xml:space="preserve">方案编制不严谨、内容粗略的</w:t>
            </w:r>
            <w:r>
              <w:rPr>
                <w:rFonts w:hint="eastAsia" w:ascii="宋体" w:hAnsi="宋体" w:eastAsia="宋体" w:cs="宋体"/>
                <w:b w:val="0"/>
                <w:bCs w:val="0"/>
                <w:sz w:val="21"/>
                <w:szCs w:val="21"/>
                <w:lang w:val="en-US" w:eastAsia="zh-CN"/>
              </w:rPr>
              <w:t xml:space="preserve">，每项</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w:t>
            </w:r>
            <w:r/>
          </w:p>
          <w:p>
            <w:pPr>
              <w:numPr>
                <w:ilvl w:val="0"/>
                <w:numId w:val="9"/>
              </w:numPr>
              <w:ind w:firstLine="480"/>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未提供的不得分。</w:t>
            </w:r>
            <w:r/>
          </w:p>
        </w:tc>
      </w:tr>
      <w:tr>
        <w:trPr>
          <w:jc w:val="center"/>
          <w:trHeight w:val="530"/>
        </w:trPr>
        <w:tc>
          <w:tcPr>
            <w:tcW w:w="785"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w:t>
            </w:r>
            <w:r/>
          </w:p>
        </w:tc>
        <w:tc>
          <w:tcPr>
            <w:tcW w:w="119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项目团队人员实力（10分）</w:t>
            </w:r>
            <w:r/>
          </w:p>
        </w:tc>
        <w:tc>
          <w:tcPr>
            <w:tcW w:w="7092"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1、项目负责人具备高级工程师职称的，得4分，具备中级工程师职称的，得2分；</w:t>
            </w:r>
            <w:r/>
          </w:p>
          <w:p>
            <w:pPr>
              <w:numPr>
                <w:ilvl w:val="0"/>
                <w:numId w:val="0"/>
              </w:numPr>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2、项目组成员中(除项目负责人外)，具有中级及以上工程师职称的，每位得2分，本项最高得 6 分；注:需提供证书原件彩色扫描件和劳动合同并加盖投标人公章，需消晰可见，否则不得分。</w:t>
            </w:r>
            <w:r/>
          </w:p>
        </w:tc>
      </w:tr>
    </w:tbl>
    <w:p>
      <w:pPr>
        <w:pStyle w:val="882"/>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82"/>
        <w:jc w:val="both"/>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numPr>
          <w:ilvl w:val="0"/>
          <w:numId w:val="0"/>
        </w:numPr>
        <w:keepLines w:val="0"/>
        <w:keepNext w:val="0"/>
        <w:pageBreakBefore w:val="0"/>
        <w:spacing w:line="400" w:lineRule="exact"/>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r>
      <w:r/>
    </w:p>
    <w:p>
      <w:pPr>
        <w:numPr>
          <w:ilvl w:val="0"/>
          <w:numId w:val="0"/>
        </w:numPr>
        <w:jc w:val="both"/>
        <w:keepLines w:val="0"/>
        <w:keepNext w:val="0"/>
        <w:pageBreakBefore w:val="0"/>
        <w:spacing w:line="480" w:lineRule="auto"/>
        <w:widowControl w:val="off"/>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r>
      <w:r/>
    </w:p>
    <w:p>
      <w:pPr>
        <w:numPr>
          <w:ilvl w:val="0"/>
          <w:numId w:val="0"/>
        </w:numPr>
        <w:jc w:val="center"/>
        <w:keepLines w:val="0"/>
        <w:keepNext w:val="0"/>
        <w:pageBreakBefore w:val="0"/>
        <w:spacing w:line="480" w:lineRule="auto"/>
        <w:widowControl w:val="off"/>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numPr>
          <w:ilvl w:val="0"/>
          <w:numId w:val="0"/>
        </w:numPr>
        <w:jc w:val="center"/>
        <w:keepLines w:val="0"/>
        <w:keepNext w:val="0"/>
        <w:pageBreakBefore w:val="0"/>
        <w:spacing w:line="480" w:lineRule="auto"/>
        <w:widowControl w:val="off"/>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 xml:space="preserve">第六章  投标文件格式</w:t>
      </w:r>
      <w:r/>
    </w:p>
    <w:p>
      <w:pPr>
        <w:pStyle w:val="882"/>
        <w:jc w:val="center"/>
        <w:spacing w:beforeAutospacing="0" w:afterAutospacing="0"/>
        <w:rPr>
          <w:rFonts w:hint="eastAsia" w:ascii="宋体" w:hAnsi="宋体" w:eastAsia="宋体" w:cs="宋体"/>
          <w:b/>
          <w:color w:val="000000"/>
          <w:sz w:val="72"/>
          <w:szCs w:val="72"/>
        </w:rPr>
      </w:pPr>
      <w:r/>
      <w:bookmarkStart w:id="184" w:name="_Hlt26955039"/>
      <w:r/>
      <w:bookmarkEnd w:id="184"/>
      <w:r/>
      <w:bookmarkStart w:id="185" w:name="_Hlt26671244"/>
      <w:r/>
      <w:bookmarkEnd w:id="185"/>
      <w:r/>
      <w:bookmarkStart w:id="186" w:name="_Toc26554094"/>
      <w:r/>
      <w:bookmarkEnd w:id="186"/>
      <w:r/>
      <w:bookmarkStart w:id="187" w:name="_Toc120614282"/>
      <w:r/>
      <w:bookmarkStart w:id="188" w:name="_Toc49090576"/>
      <w:r/>
      <w:r/>
    </w:p>
    <w:p>
      <w:pPr>
        <w:pStyle w:val="882"/>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82"/>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82"/>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82"/>
        <w:jc w:val="center"/>
        <w:spacing w:beforeAutospacing="0" w:afterAutospacing="0"/>
      </w:pPr>
      <w:r>
        <w:rPr>
          <w:rFonts w:hint="eastAsia" w:ascii="宋体" w:hAnsi="宋体" w:eastAsia="宋体" w:cs="宋体"/>
          <w:b/>
          <w:color w:val="000000"/>
          <w:sz w:val="72"/>
          <w:szCs w:val="72"/>
        </w:rPr>
        <w:t xml:space="preserve">投  标  文  件</w:t>
      </w:r>
      <w:r/>
    </w:p>
    <w:p>
      <w:pPr>
        <w:pStyle w:val="882"/>
        <w:jc w:val="center"/>
        <w:spacing w:beforeAutospacing="0" w:afterAutospacing="0"/>
      </w:pPr>
      <w:r>
        <w:t xml:space="preserve"> </w:t>
      </w:r>
      <w:r/>
    </w:p>
    <w:p>
      <w:pPr>
        <w:pStyle w:val="882"/>
        <w:jc w:val="center"/>
        <w:spacing w:beforeAutospacing="0" w:afterAutospacing="0"/>
      </w:pPr>
      <w:r>
        <w:t xml:space="preserve"> </w:t>
      </w:r>
      <w:r/>
    </w:p>
    <w:p>
      <w:pPr>
        <w:pStyle w:val="882"/>
        <w:jc w:val="center"/>
        <w:spacing w:beforeAutospacing="0" w:afterAutospacing="0"/>
      </w:pPr>
      <w:r/>
      <w:r/>
    </w:p>
    <w:p>
      <w:pPr>
        <w:pStyle w:val="882"/>
        <w:jc w:val="center"/>
        <w:spacing w:beforeAutospacing="0" w:afterAutospacing="0"/>
      </w:pPr>
      <w:r/>
      <w:r/>
    </w:p>
    <w:p>
      <w:pPr>
        <w:pStyle w:val="882"/>
        <w:jc w:val="center"/>
        <w:spacing w:beforeAutospacing="0" w:afterAutospacing="0"/>
      </w:pPr>
      <w:r/>
      <w:r/>
    </w:p>
    <w:p>
      <w:pPr>
        <w:pStyle w:val="882"/>
        <w:jc w:val="center"/>
        <w:spacing w:beforeAutospacing="0" w:afterAutospacing="0"/>
      </w:pPr>
      <w:r/>
      <w:r/>
    </w:p>
    <w:p>
      <w:pPr>
        <w:pStyle w:val="882"/>
        <w:jc w:val="center"/>
        <w:spacing w:beforeAutospacing="0" w:afterAutospacing="0"/>
      </w:pPr>
      <w:r/>
      <w:r/>
    </w:p>
    <w:p>
      <w:pPr>
        <w:pStyle w:val="882"/>
        <w:jc w:val="center"/>
        <w:spacing w:beforeAutospacing="0" w:afterAutospacing="0"/>
      </w:pPr>
      <w:r/>
      <w:r/>
    </w:p>
    <w:p>
      <w:pPr>
        <w:pStyle w:val="882"/>
        <w:jc w:val="center"/>
        <w:spacing w:beforeAutospacing="0" w:afterAutospacing="0"/>
      </w:pPr>
      <w:r/>
      <w:r/>
    </w:p>
    <w:p>
      <w:pPr>
        <w:pStyle w:val="882"/>
        <w:jc w:val="center"/>
        <w:spacing w:beforeAutospacing="0" w:afterAutospacing="0"/>
      </w:pPr>
      <w:r/>
      <w:r/>
    </w:p>
    <w:p>
      <w:pPr>
        <w:pStyle w:val="882"/>
        <w:jc w:val="center"/>
        <w:spacing w:beforeAutospacing="0" w:afterAutospacing="0"/>
      </w:pPr>
      <w:r/>
      <w:r/>
    </w:p>
    <w:p>
      <w:pPr>
        <w:pStyle w:val="882"/>
        <w:jc w:val="center"/>
        <w:spacing w:beforeAutospacing="0" w:afterAutospacing="0"/>
      </w:pPr>
      <w:r/>
      <w:r/>
    </w:p>
    <w:p>
      <w:pPr>
        <w:pStyle w:val="882"/>
        <w:jc w:val="center"/>
        <w:spacing w:beforeAutospacing="0" w:afterAutospacing="0"/>
      </w:pPr>
      <w:r>
        <w:t xml:space="preserve"> </w:t>
      </w:r>
      <w:r/>
    </w:p>
    <w:p>
      <w:pPr>
        <w:pStyle w:val="882"/>
        <w:jc w:val="center"/>
        <w:spacing w:beforeAutospacing="0" w:afterAutospacing="0"/>
      </w:pPr>
      <w:r>
        <w:t xml:space="preserve"> </w:t>
      </w:r>
      <w:r/>
    </w:p>
    <w:p>
      <w:pPr>
        <w:pStyle w:val="882"/>
        <w:jc w:val="center"/>
        <w:spacing w:beforeAutospacing="0" w:afterAutospacing="0"/>
      </w:pPr>
      <w:r>
        <w:t xml:space="preserve"> </w:t>
      </w:r>
      <w:r/>
    </w:p>
    <w:p>
      <w:pPr>
        <w:pStyle w:val="882"/>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882"/>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82"/>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82"/>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82"/>
        <w:jc w:val="center"/>
        <w:spacing w:beforeAutospacing="0" w:afterAutospacing="0" w:line="0" w:lineRule="atLeast"/>
      </w:pPr>
      <w:r>
        <w:t xml:space="preserve"> </w:t>
      </w:r>
      <w:r/>
    </w:p>
    <w:p>
      <w:pPr>
        <w:pStyle w:val="882"/>
        <w:jc w:val="both"/>
        <w:spacing w:beforeAutospacing="0" w:afterAutospacing="0" w:line="0" w:lineRule="atLeast"/>
        <w:rPr>
          <w:rFonts w:ascii="宋体" w:hAnsi="宋体" w:eastAsia="宋体" w:cs="宋体"/>
          <w:b/>
          <w:color w:val="000000"/>
          <w:sz w:val="36"/>
          <w:szCs w:val="36"/>
          <w:u w:val="single"/>
        </w:rPr>
      </w:pPr>
      <w:r>
        <w:t xml:space="preserve"> </w:t>
      </w:r>
      <w:r/>
    </w:p>
    <w:p>
      <w:pPr>
        <w:pStyle w:val="882"/>
        <w:jc w:val="both"/>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82"/>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82"/>
        <w:jc w:val="center"/>
        <w:spacing w:beforeAutospacing="0" w:afterAutospacing="0" w:line="0" w:lineRule="atLeast"/>
      </w:pPr>
      <w:r>
        <w:t xml:space="preserve"> </w:t>
      </w:r>
      <w:r/>
    </w:p>
    <w:p>
      <w:pPr>
        <w:pStyle w:val="882"/>
        <w:ind w:left="0"/>
        <w:jc w:val="both"/>
        <w:keepLines w:val="0"/>
        <w:keepNext w:val="0"/>
        <w:pageBreakBefore w:val="0"/>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pStyle w:val="882"/>
        <w:ind w:left="0"/>
        <w:jc w:val="both"/>
        <w:keepLines w:val="0"/>
        <w:keepNext w:val="0"/>
        <w:pageBreakBefore w:val="0"/>
        <w:spacing w:beforeAutospacing="0" w:afterAutospacing="0" w:line="400" w:lineRule="exact"/>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二、上一年度的财务状况报表（成立不满一年无需提供）</w:t>
      </w:r>
      <w:r/>
    </w:p>
    <w:p>
      <w:pPr>
        <w:pStyle w:val="882"/>
        <w:ind w:left="0"/>
        <w:jc w:val="both"/>
        <w:keepLines w:val="0"/>
        <w:keepNext w:val="0"/>
        <w:pageBreakBefore w:val="0"/>
        <w:spacing w:beforeAutospacing="0" w:afterAutospacing="0" w:line="40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882"/>
        <w:ind w:left="0"/>
        <w:jc w:val="both"/>
        <w:keepLines w:val="0"/>
        <w:keepNext w:val="0"/>
        <w:pageBreakBefore w:val="0"/>
        <w:spacing w:beforeAutospacing="0" w:afterAutospacing="0" w:line="40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2"/>
        <w:ind w:left="0"/>
        <w:jc w:val="both"/>
        <w:keepLines w:val="0"/>
        <w:keepNext w:val="0"/>
        <w:pageBreakBefore w:val="0"/>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82"/>
        <w:ind w:left="0"/>
        <w:jc w:val="both"/>
        <w:keepLines w:val="0"/>
        <w:keepNext w:val="0"/>
        <w:pageBreakBefore w:val="0"/>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882"/>
        <w:ind w:left="0"/>
        <w:jc w:val="both"/>
        <w:keepLines w:val="0"/>
        <w:keepNext w:val="0"/>
        <w:pageBreakBefore w:val="0"/>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882"/>
        <w:ind w:left="0"/>
        <w:jc w:val="both"/>
        <w:keepLines w:val="0"/>
        <w:keepNext w:val="0"/>
        <w:pageBreakBefore w:val="0"/>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882"/>
        <w:jc w:val="both"/>
        <w:keepLines w:val="0"/>
        <w:keepNext w:val="0"/>
        <w:pageBreakBefore w:val="0"/>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九、</w:t>
      </w:r>
      <w:r>
        <w:rPr>
          <w:rFonts w:hint="eastAsia" w:ascii="宋体" w:hAnsi="宋体" w:eastAsia="宋体" w:cs="宋体"/>
          <w:color w:val="000000"/>
          <w:lang w:val="en-US" w:eastAsia="zh-CN"/>
        </w:rPr>
        <w:t xml:space="preserve">中小</w:t>
      </w:r>
      <w:r>
        <w:rPr>
          <w:rFonts w:hint="eastAsia" w:ascii="宋体" w:hAnsi="宋体" w:eastAsia="宋体" w:cs="宋体"/>
          <w:color w:val="000000"/>
        </w:rPr>
        <w:t xml:space="preserve">企业声明函</w:t>
      </w:r>
      <w:r/>
    </w:p>
    <w:p>
      <w:pPr>
        <w:pStyle w:val="882"/>
        <w:jc w:val="both"/>
        <w:keepLines w:val="0"/>
        <w:keepNext w:val="0"/>
        <w:pageBreakBefore w:val="0"/>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882"/>
        <w:jc w:val="both"/>
        <w:keepLines w:val="0"/>
        <w:keepNext w:val="0"/>
        <w:pageBreakBefore w:val="0"/>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、投标分项报价表</w:t>
      </w:r>
      <w:r/>
    </w:p>
    <w:p>
      <w:pPr>
        <w:pStyle w:val="882"/>
        <w:jc w:val="both"/>
        <w:keepLines w:val="0"/>
        <w:keepNext w:val="0"/>
        <w:pageBreakBefore w:val="0"/>
        <w:spacing w:beforeAutospacing="0" w:afterAutospacing="0" w:line="400" w:lineRule="exact"/>
        <w:rPr>
          <w:rFonts w:ascii="宋体" w:hAnsi="宋体" w:eastAsia="宋体" w:cs="宋体"/>
          <w:color w:val="000000"/>
          <w:highlight w:val="none"/>
        </w:rPr>
      </w:pPr>
      <w:r>
        <w:rPr>
          <w:rFonts w:hint="eastAsia" w:ascii="宋体" w:hAnsi="宋体" w:eastAsia="宋体" w:cs="宋体"/>
          <w:color w:val="000000"/>
        </w:rPr>
        <w:t xml:space="preserve">十</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、商务要求响应及偏离表</w:t>
      </w:r>
      <w:r/>
    </w:p>
    <w:p>
      <w:pPr>
        <w:pStyle w:val="882"/>
        <w:ind w:left="0"/>
        <w:jc w:val="both"/>
        <w:keepLines w:val="0"/>
        <w:keepNext w:val="0"/>
        <w:pageBreakBefore w:val="0"/>
        <w:spacing w:beforeAutospacing="0" w:afterAutospacing="0" w:line="400" w:lineRule="exact"/>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十</w:t>
      </w: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、开标一览表</w:t>
      </w:r>
      <w:r/>
    </w:p>
    <w:p>
      <w:pPr>
        <w:keepLines w:val="0"/>
        <w:keepNext w:val="0"/>
        <w:pageBreakBefore w:val="0"/>
        <w:spacing w:line="400" w:lineRule="exact"/>
        <w:widowControl/>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四</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其他材料</w:t>
      </w:r>
      <w:r/>
    </w:p>
    <w:p>
      <w:pPr>
        <w:pStyle w:val="882"/>
        <w:jc w:val="both"/>
        <w:keepLines w:val="0"/>
        <w:keepNext w:val="0"/>
        <w:pageBreakBefore w:val="0"/>
        <w:spacing w:beforeAutospacing="0" w:afterAutospacing="0" w:line="400" w:lineRule="exact"/>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、盐城市政府采购事前信用承诺书</w:t>
      </w:r>
      <w:r/>
    </w:p>
    <w:p>
      <w:pPr>
        <w:pStyle w:val="882"/>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82"/>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82"/>
        <w:ind w:firstLine="480"/>
        <w:jc w:val="both"/>
        <w:spacing w:beforeAutospacing="0" w:afterAutospacing="0" w:line="0" w:lineRule="atLeast"/>
      </w:pPr>
      <w:r>
        <w:t xml:space="preserve"> </w:t>
      </w:r>
      <w:r/>
    </w:p>
    <w:p>
      <w:pPr>
        <w:pStyle w:val="882"/>
        <w:ind w:firstLine="480"/>
        <w:jc w:val="both"/>
        <w:spacing w:beforeAutospacing="0" w:afterAutospacing="0" w:line="0" w:lineRule="atLeast"/>
      </w:pPr>
      <w:r>
        <w:t xml:space="preserve"> </w:t>
      </w:r>
      <w:r/>
    </w:p>
    <w:p>
      <w:pPr>
        <w:pStyle w:val="882"/>
        <w:ind w:firstLine="480"/>
        <w:jc w:val="both"/>
        <w:spacing w:beforeAutospacing="0" w:afterAutospacing="0" w:line="0" w:lineRule="atLeast"/>
      </w:pPr>
      <w:r>
        <w:t xml:space="preserve"> </w:t>
      </w:r>
      <w:r/>
    </w:p>
    <w:p>
      <w:pPr>
        <w:pStyle w:val="882"/>
        <w:ind w:firstLine="480"/>
        <w:jc w:val="both"/>
        <w:spacing w:beforeAutospacing="0" w:afterAutospacing="0" w:line="0" w:lineRule="atLeast"/>
      </w:pPr>
      <w:r>
        <w:t xml:space="preserve"> </w:t>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t xml:space="preserve"> </w:t>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ind w:firstLine="480"/>
        <w:jc w:val="both"/>
        <w:spacing w:beforeAutospacing="0" w:afterAutospacing="0" w:line="0" w:lineRule="atLeast"/>
      </w:pPr>
      <w:r/>
      <w:r/>
    </w:p>
    <w:p>
      <w:pPr>
        <w:pStyle w:val="882"/>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82"/>
        <w:ind w:firstLine="480"/>
        <w:jc w:val="both"/>
        <w:spacing w:beforeAutospacing="0" w:afterAutospacing="0" w:line="0" w:lineRule="atLeast"/>
      </w:pPr>
      <w:r>
        <w:t xml:space="preserve"> </w:t>
      </w:r>
      <w:r/>
    </w:p>
    <w:p>
      <w:pPr>
        <w:pStyle w:val="882"/>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highlight w:val="none"/>
          <w:u w:val="single"/>
        </w:rPr>
        <w:t xml:space="preserve">表</w:t>
      </w:r>
      <w:r/>
    </w:p>
    <w:p>
      <w:pPr>
        <w:jc w:val="left"/>
        <w:keepLines w:val="0"/>
        <w:keepNext w:val="0"/>
        <w:pageBreakBefore w:val="0"/>
        <w:spacing w:line="400" w:lineRule="exact"/>
        <w:tabs>
          <w:tab w:val="left" w:pos="1331" w:leader="none"/>
        </w:tabs>
        <w:rPr>
          <w:i w:val="0"/>
          <w:iCs/>
          <w:u w:val="none"/>
        </w:rPr>
      </w:pPr>
      <w:r>
        <w:rPr>
          <w:rFonts w:hint="eastAsia" w:ascii="宋体" w:hAnsi="宋体" w:eastAsia="宋体" w:cs="宋体"/>
          <w:i w:val="0"/>
          <w:iCs/>
          <w:color w:val="000000"/>
          <w:sz w:val="24"/>
          <w:szCs w:val="24"/>
          <w:u w:val="none"/>
          <w:lang w:val="en-US" w:eastAsia="zh-CN" w:bidi="ar-SA"/>
        </w:rPr>
        <w:t xml:space="preserve">（投标人成立不满一年无需提供）</w:t>
      </w:r>
      <w:r>
        <w:rPr>
          <w:i w:val="0"/>
          <w:iCs/>
          <w:u w:val="none"/>
        </w:rPr>
        <w:t xml:space="preserve"> </w:t>
      </w:r>
      <w:r/>
    </w:p>
    <w:p>
      <w:pPr>
        <w:pStyle w:val="882"/>
        <w:jc w:val="both"/>
        <w:spacing w:beforeAutospacing="0" w:afterAutospacing="0"/>
      </w:pPr>
      <w:r>
        <w:t xml:space="preserve"> </w:t>
      </w:r>
      <w:r/>
    </w:p>
    <w:p>
      <w:pPr>
        <w:pStyle w:val="882"/>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82"/>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82"/>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82"/>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8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2"/>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2"/>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82"/>
        <w:ind w:firstLine="480"/>
        <w:jc w:val="both"/>
        <w:spacing w:beforeAutospacing="0" w:afterAutospacing="0"/>
        <w:rPr>
          <w:rFonts w:hint="eastAsia" w:ascii="宋体" w:hAnsi="宋体" w:eastAsia="宋体" w:cs="宋体"/>
          <w:color w:val="000000"/>
        </w:rPr>
      </w:pPr>
      <w:r/>
      <w:bookmarkStart w:id="189"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9"/>
      <w:r/>
      <w:r/>
    </w:p>
    <w:p>
      <w:pPr>
        <w:pStyle w:val="88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2"/>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8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8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82"/>
        <w:jc w:val="both"/>
        <w:spacing w:beforeAutospacing="0" w:afterAutospacing="0"/>
      </w:pPr>
      <w:r>
        <w:t xml:space="preserve"> </w:t>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82"/>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82"/>
        <w:jc w:val="both"/>
        <w:spacing w:beforeAutospacing="0" w:afterAutospacing="0" w:line="0" w:lineRule="atLeast"/>
      </w:pPr>
      <w:r>
        <w:t xml:space="preserve"> </w:t>
      </w:r>
      <w:r/>
    </w:p>
    <w:p>
      <w:pPr>
        <w:pStyle w:val="882"/>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82"/>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82"/>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rPr>
      </w:pPr>
      <w:r>
        <w:rPr>
          <w:rFonts w:ascii="Times New Roman" w:hAnsi="Times New Roman"/>
          <w:color w:val="000000"/>
        </w:rPr>
      </w:r>
      <w:r/>
    </w:p>
    <w:p>
      <w:pPr>
        <w:pStyle w:val="882"/>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82"/>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本授权书于______年____月____日起生效，特此声明。</w:t>
      </w:r>
      <w:r/>
    </w:p>
    <w:p>
      <w:pPr>
        <w:pStyle w:val="882"/>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882"/>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82"/>
        <w:ind w:firstLine="720"/>
        <w:jc w:val="both"/>
        <w:keepLines w:val="0"/>
        <w:keepNext w:val="0"/>
        <w:pageBreakBefore w:val="0"/>
        <w:spacing w:beforeAutospacing="0" w:afterAutospacing="0" w:line="500" w:lineRule="exact"/>
        <w:widowControl w:val="off"/>
        <w:tabs>
          <w:tab w:val="left" w:pos="360" w:leader="none"/>
        </w:tabs>
        <w:rPr>
          <w:rFonts w:hint="default" w:eastAsiaTheme="minorEastAsia"/>
          <w:lang w:val="en-US" w:eastAsia="zh-CN"/>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rPr>
          <w:rFonts w:hint="eastAsia" w:ascii="Times New Roman" w:hAnsi="Times New Roman"/>
          <w:color w:val="000000"/>
          <w:u w:val="single"/>
          <w:lang w:val="en-US" w:eastAsia="zh-CN"/>
        </w:rPr>
        <w:t xml:space="preserve">     </w:t>
      </w:r>
      <w:r/>
    </w:p>
    <w:p>
      <w:pPr>
        <w:pStyle w:val="882"/>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882"/>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日</w:t>
      </w:r>
      <w:r>
        <w:rPr>
          <w:rFonts w:hint="eastAsia" w:ascii="Times New Roman" w:hAnsi="Times New Roman"/>
          <w:color w:val="000000"/>
          <w:lang w:val="en-US" w:eastAsia="zh-CN"/>
        </w:rPr>
        <w:t xml:space="preserve">    </w:t>
      </w:r>
      <w:r>
        <w:rPr>
          <w:rFonts w:ascii="Times New Roman" w:hAnsi="Times New Roman"/>
          <w:color w:val="000000"/>
        </w:rPr>
        <w:t xml:space="preserve">期：</w:t>
      </w:r>
      <w:bookmarkStart w:id="190" w:name="_格式3__银行出具的资信证明"/>
      <w:r/>
      <w:bookmarkStart w:id="191" w:name="_Hlt26671380"/>
      <w:r/>
      <w:bookmarkStart w:id="192" w:name="_Hlt26955070"/>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p>
    <w:p>
      <w:pPr>
        <w:pStyle w:val="882"/>
        <w:ind w:firstLine="420"/>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line="0" w:lineRule="atLeast"/>
      </w:pPr>
      <w:r>
        <w:t xml:space="preserve"> </w:t>
      </w:r>
      <w:r/>
    </w:p>
    <w:p>
      <w:pPr>
        <w:pStyle w:val="882"/>
        <w:jc w:val="both"/>
        <w:spacing w:beforeAutospacing="0" w:afterAutospacing="0" w:line="0" w:lineRule="atLeast"/>
      </w:pPr>
      <w:r>
        <w:t xml:space="preserve"> </w:t>
      </w:r>
      <w:r/>
    </w:p>
    <w:p>
      <w:pPr>
        <w:pStyle w:val="882"/>
        <w:jc w:val="both"/>
        <w:spacing w:beforeAutospacing="0" w:afterAutospacing="0"/>
        <w:rPr>
          <w:rFonts w:hint="eastAsia" w:ascii="黑体" w:hAnsi="宋体" w:eastAsia="黑体" w:cs="黑体"/>
          <w:i/>
          <w:color w:val="000000"/>
          <w:sz w:val="32"/>
          <w:szCs w:val="32"/>
          <w:u w:val="single"/>
        </w:rPr>
      </w:pPr>
      <w:r>
        <w:rPr>
          <w:rFonts w:hint="eastAsia" w:ascii="宋体" w:hAnsi="宋体" w:eastAsia="宋体" w:cs="宋体"/>
          <w:b/>
          <w:color w:val="000000"/>
        </w:rPr>
        <w:t xml:space="preserve"> </w:t>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82"/>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八、投标函</w:t>
      </w:r>
      <w:r/>
    </w:p>
    <w:p>
      <w:pPr>
        <w:pStyle w:val="882"/>
        <w:ind w:left="0"/>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盐城市国晟项目管理有限公司</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根据贵方的JSZC-</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号招标文件，正式授权下述签字人______(姓名)代表我方_____________（投标人的名称），全权处理本次项目投标的有关事宜。</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据此函，__________签字人兹宣布同意如下：</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1.按招标文件规定的各项要求，向买方提供所需服务（包含与服务相关的货物）。</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2.我们完全理解贵方不一定将合同授予最低报价的投标人。</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7.与本投标有关的正式通讯地址为：</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地          址：</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邮          编：</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电          话：</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传          真：</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投标人开户行：</w:t>
      </w:r>
      <w:r/>
    </w:p>
    <w:p>
      <w:pPr>
        <w:pStyle w:val="882"/>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账          号： </w:t>
      </w:r>
      <w:r/>
    </w:p>
    <w:p>
      <w:pPr>
        <w:pStyle w:val="882"/>
        <w:ind w:right="1560" w:firstLine="480"/>
        <w:jc w:val="both"/>
        <w:spacing w:beforeAutospacing="0" w:afterAutospacing="0" w:line="360" w:lineRule="auto"/>
        <w:tabs>
          <w:tab w:val="left" w:pos="4864" w:leader="none"/>
        </w:tabs>
        <w:rPr>
          <w:rFonts w:hint="eastAsia" w:ascii="宋体" w:hAnsi="宋体" w:eastAsia="宋体" w:cs="宋体"/>
          <w:color w:val="000000"/>
        </w:rPr>
      </w:pPr>
      <w:r>
        <w:rPr>
          <w:rFonts w:hint="eastAsia" w:ascii="宋体" w:hAnsi="宋体" w:eastAsia="宋体" w:cs="宋体"/>
          <w:color w:val="000000"/>
        </w:rPr>
        <w:t xml:space="preserve">供应商全称（加盖CA电子公章）：</w:t>
      </w:r>
      <w:r/>
    </w:p>
    <w:p>
      <w:pPr>
        <w:pStyle w:val="882"/>
        <w:ind w:left="0" w:firstLine="480"/>
        <w:keepLines w:val="0"/>
        <w:keepNext w:val="0"/>
        <w:pageBreakBefore w:val="0"/>
        <w:spacing w:beforeAutospacing="0" w:afterAutospacing="0" w:line="360" w:lineRule="auto"/>
        <w:widowControl w:val="off"/>
        <w:rPr>
          <w:rFonts w:hint="eastAsia" w:ascii="宋体" w:hAnsi="宋体" w:eastAsia="宋体" w:cs="宋体"/>
        </w:rPr>
      </w:pPr>
      <w:r>
        <w:rPr>
          <w:rFonts w:hint="eastAsia" w:ascii="宋体" w:hAnsi="宋体" w:eastAsia="宋体" w:cs="宋体"/>
          <w:color w:val="000000"/>
        </w:rPr>
        <w:t xml:space="preserve">日   期：_____年____月____日</w:t>
      </w:r>
      <w:r/>
    </w:p>
    <w:p>
      <w:pPr>
        <w:pStyle w:val="882"/>
        <w:ind w:firstLine="240"/>
        <w:jc w:val="center"/>
        <w:spacing w:beforeAutospacing="0" w:afterAutospacing="0" w:line="0" w:lineRule="atLeast"/>
      </w:pPr>
      <w:r>
        <w:t xml:space="preserve"> </w:t>
      </w:r>
      <w:r/>
    </w:p>
    <w:p>
      <w:pPr>
        <w:pStyle w:val="882"/>
        <w:ind w:firstLine="240"/>
        <w:jc w:val="center"/>
        <w:spacing w:beforeAutospacing="0" w:afterAutospacing="0" w:line="0" w:lineRule="atLeast"/>
      </w:pPr>
      <w:r>
        <w:t xml:space="preserve"> </w:t>
      </w:r>
      <w:r/>
    </w:p>
    <w:p>
      <w:pPr>
        <w:pStyle w:val="882"/>
        <w:ind w:firstLine="240"/>
        <w:jc w:val="center"/>
        <w:spacing w:beforeAutospacing="0" w:afterAutospacing="0" w:line="0" w:lineRule="atLeast"/>
      </w:pPr>
      <w:r>
        <w:t xml:space="preserve"> </w:t>
      </w:r>
      <w:r/>
    </w:p>
    <w:p>
      <w:pPr>
        <w:pStyle w:val="882"/>
        <w:ind w:firstLine="240"/>
        <w:jc w:val="center"/>
        <w:spacing w:beforeAutospacing="0" w:afterAutospacing="0" w:line="0" w:lineRule="atLeast"/>
      </w:pPr>
      <w:r/>
      <w:r/>
    </w:p>
    <w:p>
      <w:pPr>
        <w:pStyle w:val="882"/>
        <w:ind w:firstLine="240"/>
        <w:jc w:val="center"/>
        <w:spacing w:beforeAutospacing="0" w:afterAutospacing="0" w:line="0" w:lineRule="atLeast"/>
      </w:pPr>
      <w:r>
        <w:t xml:space="preserve"> </w:t>
      </w:r>
      <w:r/>
    </w:p>
    <w:p>
      <w:pPr>
        <w:pStyle w:val="882"/>
        <w:jc w:val="center"/>
        <w:spacing w:beforeAutospacing="0" w:afterAutospacing="0" w:line="0" w:lineRule="atLeast"/>
        <w:rPr>
          <w:rFonts w:hint="eastAsia" w:ascii="黑体" w:hAnsi="宋体" w:eastAsia="黑体" w:cs="黑体"/>
          <w:b w:val="0"/>
          <w:bCs/>
          <w:color w:val="000000"/>
          <w:sz w:val="32"/>
          <w:szCs w:val="32"/>
        </w:rPr>
      </w:pPr>
      <w:r>
        <w:t xml:space="preserve"> </w:t>
      </w:r>
      <w:r/>
    </w:p>
    <w:p>
      <w:pPr>
        <w:pStyle w:val="882"/>
        <w:numPr>
          <w:ilvl w:val="0"/>
          <w:numId w:val="10"/>
        </w:numPr>
        <w:jc w:val="center"/>
        <w:spacing w:beforeAutospacing="0" w:afterAutospacing="0" w:line="0" w:lineRule="atLeast"/>
        <w:rPr>
          <w:rFonts w:hint="eastAsia" w:ascii="黑体" w:hAnsi="宋体" w:eastAsia="黑体" w:cs="黑体"/>
          <w:b w:val="0"/>
          <w:bCs/>
          <w:color w:val="000000"/>
          <w:sz w:val="32"/>
          <w:szCs w:val="32"/>
        </w:rPr>
      </w:pPr>
      <w:r>
        <w:rPr>
          <w:rFonts w:hint="eastAsia" w:ascii="黑体" w:hAnsi="宋体" w:eastAsia="黑体" w:cs="黑体"/>
          <w:b w:val="0"/>
          <w:bCs/>
          <w:color w:val="000000"/>
          <w:sz w:val="32"/>
          <w:szCs w:val="32"/>
          <w:lang w:val="en-US" w:eastAsia="zh-CN"/>
        </w:rPr>
        <w:t xml:space="preserve">中小</w:t>
      </w:r>
      <w:r>
        <w:rPr>
          <w:rFonts w:hint="eastAsia" w:ascii="黑体" w:hAnsi="宋体" w:eastAsia="黑体" w:cs="黑体"/>
          <w:b w:val="0"/>
          <w:bCs/>
          <w:color w:val="000000"/>
          <w:sz w:val="32"/>
          <w:szCs w:val="32"/>
        </w:rPr>
        <w:t xml:space="preserve">企业声明函（服务）</w:t>
      </w:r>
      <w:r/>
    </w:p>
    <w:p>
      <w:pPr>
        <w:pStyle w:val="882"/>
        <w:numPr>
          <w:ilvl w:val="0"/>
          <w:numId w:val="0"/>
        </w:numPr>
        <w:jc w:val="both"/>
        <w:spacing w:beforeAutospacing="0" w:afterAutospacing="0" w:line="0" w:lineRule="atLeast"/>
        <w:rPr>
          <w:rFonts w:hint="eastAsia" w:ascii="黑体" w:hAnsi="宋体" w:eastAsia="黑体" w:cs="黑体"/>
          <w:b w:val="0"/>
          <w:bCs/>
          <w:color w:val="000000"/>
          <w:sz w:val="32"/>
          <w:szCs w:val="32"/>
        </w:rPr>
      </w:pPr>
      <w:r>
        <w:rPr>
          <w:rFonts w:hint="eastAsia" w:ascii="黑体" w:hAnsi="宋体" w:eastAsia="黑体" w:cs="黑体"/>
          <w:b w:val="0"/>
          <w:bCs/>
          <w:color w:val="000000"/>
          <w:sz w:val="32"/>
          <w:szCs w:val="32"/>
        </w:rPr>
      </w:r>
      <w:r/>
    </w:p>
    <w:p>
      <w:pPr>
        <w:pStyle w:val="882"/>
        <w:ind w:right="0" w:firstLine="363"/>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本公司郑重声明，根据《政府采购促进中小企业发展管理办法》(财库[2020]46号)的规定，本公司参加</w:t>
      </w:r>
      <w:r>
        <w:rPr>
          <w:rFonts w:hint="eastAsia" w:ascii="宋体" w:hAnsi="宋体" w:eastAsia="宋体" w:cs="宋体"/>
          <w:color w:val="000000"/>
          <w:lang w:eastAsia="zh-CN"/>
        </w:rPr>
        <w:t xml:space="preserve">盐城市国晟项目管理有限公司</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82"/>
        <w:ind w:right="0" w:firstLine="363"/>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lang w:val="en-US" w:eastAsia="zh-CN"/>
        </w:rPr>
        <w:t xml:space="preserve">采购文件中明确</w:t>
      </w:r>
      <w:r>
        <w:rPr>
          <w:rFonts w:hint="eastAsia" w:ascii="宋体" w:hAnsi="宋体" w:eastAsia="宋体" w:cs="宋体"/>
          <w:color w:val="000000"/>
          <w:u w:val="single"/>
          <w:lang w:eastAsia="zh-CN"/>
        </w:rPr>
        <w:t xml:space="preserve">）</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82"/>
        <w:ind w:right="0" w:firstLine="36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w:t>
      </w:r>
      <w:r/>
    </w:p>
    <w:p>
      <w:pPr>
        <w:pStyle w:val="882"/>
        <w:ind w:right="0" w:firstLine="36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82"/>
        <w:ind w:right="0" w:firstLine="36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本企业对上述声明内容的真实性负责。如有虚假，将依法承担相应责任</w:t>
      </w:r>
      <w:r/>
    </w:p>
    <w:p>
      <w:pPr>
        <w:pStyle w:val="882"/>
        <w:ind w:right="0"/>
        <w:jc w:val="both"/>
        <w:keepLines w:val="0"/>
        <w:keepNext w:val="0"/>
        <w:pageBreakBefore w:val="0"/>
        <w:spacing w:beforeAutospacing="0" w:afterAutospacing="0" w:line="500" w:lineRule="exact"/>
        <w:widowControl w:val="off"/>
      </w:pPr>
      <w:r>
        <w:t xml:space="preserve"> </w:t>
      </w:r>
      <w:r/>
    </w:p>
    <w:p>
      <w:pPr>
        <w:pStyle w:val="882"/>
        <w:ind w:right="0" w:firstLine="360"/>
        <w:jc w:val="right"/>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企业名称（加盖CA电子公章）：</w:t>
      </w:r>
      <w:r/>
    </w:p>
    <w:p>
      <w:pPr>
        <w:pStyle w:val="882"/>
        <w:ind w:right="0" w:firstLine="552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期：</w:t>
      </w:r>
      <w:r/>
    </w:p>
    <w:p>
      <w:pPr>
        <w:pStyle w:val="882"/>
        <w:ind w:right="0" w:firstLine="240"/>
        <w:jc w:val="both"/>
        <w:keepLines w:val="0"/>
        <w:keepNext w:val="0"/>
        <w:pageBreakBefore w:val="0"/>
        <w:spacing w:beforeAutospacing="0" w:afterAutospacing="0" w:line="500" w:lineRule="exact"/>
        <w:widowControl w:val="off"/>
      </w:pPr>
      <w:r>
        <w:t xml:space="preserve"> </w:t>
      </w:r>
      <w:r/>
    </w:p>
    <w:p>
      <w:pPr>
        <w:pStyle w:val="882"/>
        <w:ind w:righ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82"/>
        <w:ind w:righ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备注2：供应商如不提供此声明函，价格将不做相应扣除。</w:t>
      </w:r>
      <w:r/>
    </w:p>
    <w:p>
      <w:pPr>
        <w:pStyle w:val="882"/>
        <w:numPr>
          <w:ilvl w:val="0"/>
          <w:numId w:val="0"/>
        </w:numPr>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882"/>
        <w:numPr>
          <w:ilvl w:val="0"/>
          <w:numId w:val="0"/>
        </w:numPr>
        <w:jc w:val="center"/>
        <w:spacing w:beforeAutospacing="0" w:afterAutospacing="0" w:line="0" w:lineRule="atLeast"/>
        <w:rPr>
          <w:rFonts w:hint="eastAsia" w:ascii="黑体" w:hAnsi="宋体" w:eastAsia="黑体" w:cs="黑体"/>
          <w:b w:val="0"/>
          <w:bCs/>
          <w:color w:val="000000"/>
          <w:sz w:val="32"/>
          <w:szCs w:val="32"/>
        </w:rPr>
      </w:pPr>
      <w:r>
        <w:rPr>
          <w:rFonts w:hint="eastAsia" w:ascii="黑体" w:hAnsi="宋体" w:eastAsia="黑体" w:cs="黑体"/>
          <w:b w:val="0"/>
          <w:bCs/>
          <w:color w:val="000000"/>
          <w:sz w:val="32"/>
          <w:szCs w:val="32"/>
          <w:lang w:val="en-US" w:eastAsia="zh-CN"/>
        </w:rPr>
        <w:t xml:space="preserve">十、</w:t>
      </w:r>
      <w:r>
        <w:rPr>
          <w:rFonts w:hint="eastAsia" w:ascii="黑体" w:hAnsi="宋体" w:eastAsia="黑体" w:cs="黑体"/>
          <w:b w:val="0"/>
          <w:bCs/>
          <w:color w:val="000000"/>
          <w:sz w:val="32"/>
          <w:szCs w:val="32"/>
        </w:rPr>
        <w:t xml:space="preserve">残疾人福利性单位声明函</w:t>
      </w:r>
      <w:r/>
    </w:p>
    <w:p>
      <w:pPr>
        <w:pStyle w:val="882"/>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882"/>
        <w:ind w:righ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82"/>
        <w:ind w:right="0" w:firstLine="480"/>
        <w:jc w:val="both"/>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本单位对上述声明的真实性负责。如有虚假，将依法承担相应责任。</w:t>
      </w:r>
      <w:r/>
    </w:p>
    <w:p>
      <w:pPr>
        <w:pStyle w:val="882"/>
        <w:ind w:right="0" w:firstLine="480"/>
        <w:jc w:val="both"/>
        <w:keepLines w:val="0"/>
        <w:keepNext w:val="0"/>
        <w:pageBreakBefore w:val="0"/>
        <w:spacing w:beforeAutospacing="0" w:afterAutospacing="0" w:line="500" w:lineRule="exact"/>
        <w:widowControl w:val="off"/>
      </w:pPr>
      <w:r>
        <w:t xml:space="preserve"> </w:t>
      </w:r>
      <w:r/>
    </w:p>
    <w:p>
      <w:pPr>
        <w:pStyle w:val="882"/>
        <w:ind w:right="0" w:firstLine="480"/>
        <w:jc w:val="both"/>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p>
    <w:p>
      <w:pPr>
        <w:pStyle w:val="882"/>
        <w:ind w:right="0" w:firstLine="480"/>
        <w:jc w:val="both"/>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2、中标人为残疾人福利单位的，此声明函将随中标结果同时公告，接受社会监督</w:t>
      </w:r>
      <w:r>
        <w:rPr>
          <w:rFonts w:hint="eastAsia" w:ascii="宋体" w:hAnsi="宋体" w:eastAsia="宋体" w:cs="宋体"/>
          <w:color w:val="000000"/>
          <w:lang w:eastAsia="zh-CN"/>
        </w:rPr>
        <w:t xml:space="preserve">。</w:t>
      </w:r>
      <w:r/>
    </w:p>
    <w:p>
      <w:pPr>
        <w:pStyle w:val="882"/>
        <w:ind w:right="0" w:firstLine="624"/>
        <w:jc w:val="both"/>
        <w:keepLines w:val="0"/>
        <w:keepNext w:val="0"/>
        <w:pageBreakBefore w:val="0"/>
        <w:spacing w:beforeAutospacing="0" w:afterAutospacing="0" w:line="500" w:lineRule="exact"/>
        <w:widowControl w:val="off"/>
      </w:pPr>
      <w:r>
        <w:t xml:space="preserve"> </w:t>
      </w:r>
      <w:r/>
    </w:p>
    <w:p>
      <w:pPr>
        <w:pStyle w:val="882"/>
        <w:ind w:right="0" w:firstLine="624"/>
        <w:jc w:val="center"/>
        <w:keepLines w:val="0"/>
        <w:keepNext w:val="0"/>
        <w:pageBreakBefore w:val="0"/>
        <w:spacing w:beforeAutospacing="0" w:afterAutospacing="0" w:line="500" w:lineRule="exact"/>
        <w:widowControl w:val="off"/>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82"/>
        <w:ind w:right="0" w:firstLine="480"/>
        <w:jc w:val="center"/>
        <w:keepLines w:val="0"/>
        <w:keepNext w:val="0"/>
        <w:pageBreakBefore w:val="0"/>
        <w:spacing w:beforeAutospacing="0" w:afterAutospacing="0" w:line="500" w:lineRule="exact"/>
        <w:widowControl w:val="off"/>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期：</w:t>
      </w:r>
      <w:r/>
    </w:p>
    <w:p>
      <w:pPr>
        <w:pStyle w:val="882"/>
        <w:jc w:val="center"/>
        <w:spacing w:beforeAutospacing="0" w:afterAutospacing="0" w:line="0" w:lineRule="atLeast"/>
      </w:pPr>
      <w:r>
        <w:t xml:space="preserve"> </w:t>
      </w:r>
      <w:r/>
    </w:p>
    <w:p>
      <w:pPr>
        <w:pStyle w:val="882"/>
        <w:jc w:val="center"/>
        <w:spacing w:beforeAutospacing="0" w:afterAutospacing="0" w:line="0" w:lineRule="atLeast"/>
      </w:pPr>
      <w:r>
        <w:t xml:space="preserve"> </w:t>
      </w:r>
      <w:r/>
    </w:p>
    <w:p>
      <w:pPr>
        <w:pStyle w:val="882"/>
        <w:jc w:val="center"/>
        <w:spacing w:beforeAutospacing="0" w:afterAutospacing="0" w:line="0" w:lineRule="atLeast"/>
      </w:pPr>
      <w:r>
        <w:t xml:space="preserve"> </w:t>
      </w:r>
      <w:r/>
    </w:p>
    <w:p>
      <w:pPr>
        <w:pStyle w:val="882"/>
        <w:jc w:val="center"/>
        <w:spacing w:beforeAutospacing="0" w:afterAutospacing="0" w:line="0" w:lineRule="atLeast"/>
      </w:pPr>
      <w:r>
        <w:t xml:space="preserve"> </w:t>
      </w:r>
      <w:r/>
    </w:p>
    <w:p>
      <w:pPr>
        <w:pStyle w:val="882"/>
        <w:jc w:val="center"/>
        <w:spacing w:beforeAutospacing="0" w:afterAutospacing="0" w:line="0" w:lineRule="atLeast"/>
      </w:pPr>
      <w:r>
        <w:t xml:space="preserve"> </w:t>
      </w:r>
      <w:r/>
    </w:p>
    <w:p>
      <w:pPr>
        <w:pStyle w:val="882"/>
        <w:jc w:val="center"/>
        <w:spacing w:beforeAutospacing="0" w:afterAutospacing="0" w:line="0" w:lineRule="atLeast"/>
      </w:pPr>
      <w:r>
        <w:t xml:space="preserve"> </w:t>
      </w:r>
      <w:r/>
    </w:p>
    <w:p>
      <w:pPr>
        <w:pStyle w:val="882"/>
        <w:jc w:val="center"/>
        <w:spacing w:beforeAutospacing="0" w:afterAutospacing="0" w:line="0" w:lineRule="atLeast"/>
      </w:pPr>
      <w:r>
        <w:t xml:space="preserve"> </w:t>
      </w:r>
      <w:r/>
    </w:p>
    <w:p>
      <w:pPr>
        <w:pStyle w:val="882"/>
        <w:jc w:val="center"/>
        <w:spacing w:beforeAutospacing="0" w:afterAutospacing="0" w:line="0" w:lineRule="atLeast"/>
      </w:pPr>
      <w:r>
        <w:t xml:space="preserve"> </w:t>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center"/>
        <w:spacing w:beforeAutospacing="0" w:afterAutospacing="0" w:line="0" w:lineRule="atLeast"/>
      </w:pPr>
      <w:r/>
      <w:r/>
    </w:p>
    <w:p>
      <w:pPr>
        <w:pStyle w:val="882"/>
        <w:jc w:val="both"/>
        <w:spacing w:beforeAutospacing="0" w:afterAutospacing="0" w:line="0" w:lineRule="atLeast"/>
      </w:pPr>
      <w:r/>
      <w:r/>
    </w:p>
    <w:p>
      <w:pPr>
        <w:pStyle w:val="882"/>
        <w:jc w:val="center"/>
        <w:spacing w:beforeAutospacing="0" w:afterAutospacing="0"/>
        <w:rPr>
          <w:b w:val="0"/>
          <w:bCs/>
        </w:rPr>
      </w:pPr>
      <w:r/>
      <w:bookmarkStart w:id="193" w:name="_Hlt26955054"/>
      <w:r>
        <w:rPr>
          <w:rFonts w:hint="eastAsia" w:ascii="黑体" w:hAnsi="宋体" w:eastAsia="黑体" w:cs="黑体"/>
          <w:b w:val="0"/>
          <w:bCs/>
          <w:color w:val="000000"/>
          <w:sz w:val="32"/>
          <w:szCs w:val="32"/>
        </w:rPr>
        <w:t xml:space="preserve">十</w:t>
      </w:r>
      <w:r>
        <w:rPr>
          <w:rFonts w:hint="eastAsia" w:ascii="黑体" w:hAnsi="宋体" w:eastAsia="黑体" w:cs="黑体"/>
          <w:b w:val="0"/>
          <w:bCs/>
          <w:color w:val="000000"/>
          <w:sz w:val="32"/>
          <w:szCs w:val="32"/>
          <w:lang w:val="en-US" w:eastAsia="zh-CN"/>
        </w:rPr>
        <w:t xml:space="preserve">一</w:t>
      </w:r>
      <w:r>
        <w:rPr>
          <w:rFonts w:hint="eastAsia" w:ascii="黑体" w:hAnsi="宋体" w:eastAsia="黑体" w:cs="黑体"/>
          <w:b w:val="0"/>
          <w:bCs/>
          <w:color w:val="000000"/>
          <w:sz w:val="32"/>
          <w:szCs w:val="32"/>
        </w:rPr>
        <w:t xml:space="preserve">、投标分项报价表</w:t>
      </w:r>
      <w:r/>
    </w:p>
    <w:tbl>
      <w:tblPr>
        <w:tblStyle w:val="876"/>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857"/>
        <w:gridCol w:w="1305"/>
        <w:gridCol w:w="1035"/>
        <w:gridCol w:w="1358"/>
        <w:gridCol w:w="2039"/>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2"/>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8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82"/>
              <w:jc w:val="center"/>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2"/>
              <w:jc w:val="center"/>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882"/>
              <w:jc w:val="center"/>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5</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82"/>
              <w:jc w:val="center"/>
              <w:spacing w:beforeAutospacing="0" w:afterAutospacing="0" w:line="0" w:lineRule="atLeast"/>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beforeAutospacing="0" w:afterAutospacing="0" w:line="0" w:lineRule="atLeast"/>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82"/>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2"/>
              <w:jc w:val="center"/>
              <w:spacing w:beforeAutospacing="0" w:afterAutospacing="0" w:line="0" w:lineRule="atLeast"/>
            </w:pPr>
            <w:r>
              <w:rPr>
                <w:rFonts w:hint="eastAsia" w:ascii="宋体" w:hAnsi="宋体" w:eastAsia="宋体" w:cs="宋体"/>
                <w:color w:val="000000"/>
              </w:rPr>
              <w:t xml:space="preserve">分项</w:t>
            </w:r>
            <w:r/>
          </w:p>
          <w:p>
            <w:pPr>
              <w:pStyle w:val="882"/>
              <w:jc w:val="center"/>
              <w:spacing w:beforeAutospacing="0" w:afterAutospacing="0" w:line="0" w:lineRule="atLeast"/>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882"/>
              <w:jc w:val="center"/>
              <w:spacing w:beforeAutospacing="0" w:afterAutospacing="0" w:line="0" w:lineRule="atLeast"/>
            </w:pPr>
            <w:r>
              <w:rPr>
                <w:rFonts w:hint="eastAsia" w:ascii="宋体" w:hAnsi="宋体" w:eastAsia="宋体" w:cs="宋体"/>
                <w:color w:val="000000"/>
              </w:rPr>
              <w:t xml:space="preserve">分项</w:t>
            </w:r>
            <w:r/>
          </w:p>
          <w:p>
            <w:pPr>
              <w:pStyle w:val="882"/>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2"/>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82"/>
              <w:jc w:val="center"/>
              <w:spacing w:beforeAutospacing="0" w:afterAutospacing="0" w:line="0" w:lineRule="atLeast"/>
              <w:rPr>
                <w:rFonts w:hint="eastAsia" w:ascii="宋体" w:hAnsi="宋体" w:eastAsia="宋体" w:cs="宋体"/>
                <w:b w:val="0"/>
                <w:bCs/>
                <w:color w:val="000000"/>
              </w:rPr>
            </w:pPr>
            <w:r>
              <w:rPr>
                <w:rFonts w:hint="eastAsia" w:ascii="宋体" w:hAnsi="宋体"/>
                <w:b w:val="0"/>
                <w:bCs/>
                <w:sz w:val="24"/>
                <w:szCs w:val="24"/>
              </w:rPr>
              <w:t xml:space="preserve">村容村貌整体提升</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82"/>
              <w:jc w:val="center"/>
              <w:spacing w:beforeAutospacing="0" w:afterAutospacing="0" w:line="0" w:lineRule="atLeast"/>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2"/>
              <w:jc w:val="center"/>
              <w:spacing w:beforeAutospacing="0" w:afterAutospacing="0" w:line="0" w:lineRule="atLeast"/>
              <w:rPr>
                <w:rFonts w:hint="default" w:ascii="宋体" w:hAnsi="宋体" w:eastAsia="宋体" w:cs="宋体"/>
                <w:color w:val="000000"/>
                <w:lang w:val="en-US" w:eastAsia="zh-CN"/>
              </w:rPr>
            </w:pPr>
            <w:r>
              <w:rPr>
                <w:rFonts w:hint="default" w:ascii="宋体" w:hAnsi="宋体" w:eastAsia="宋体" w:cs="宋体"/>
                <w:color w:val="000000"/>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882"/>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2"/>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82"/>
              <w:jc w:val="center"/>
              <w:spacing w:beforeAutospacing="0" w:afterAutospacing="0" w:line="0" w:lineRule="atLeast"/>
              <w:rPr>
                <w:rFonts w:hint="default" w:eastAsiaTheme="minorEastAsia"/>
                <w:b w:val="0"/>
                <w:bCs/>
                <w:lang w:val="en-US" w:eastAsia="zh-CN"/>
              </w:rPr>
            </w:pPr>
            <w:r>
              <w:rPr>
                <w:rFonts w:hint="eastAsia" w:ascii="宋体" w:hAnsi="宋体"/>
                <w:b w:val="0"/>
                <w:bCs/>
                <w:sz w:val="24"/>
                <w:szCs w:val="24"/>
              </w:rPr>
              <w:t xml:space="preserve">村庄户厕及公厕改造</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882"/>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2"/>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82"/>
              <w:jc w:val="center"/>
              <w:spacing w:beforeAutospacing="0" w:afterAutospacing="0" w:line="0" w:lineRule="atLeast"/>
              <w:rPr>
                <w:rFonts w:hint="default" w:eastAsiaTheme="minorEastAsia"/>
                <w:b w:val="0"/>
                <w:bCs/>
                <w:lang w:val="en-US" w:eastAsia="zh-CN"/>
              </w:rPr>
            </w:pPr>
            <w:r>
              <w:rPr>
                <w:rFonts w:hint="eastAsia" w:ascii="宋体" w:hAnsi="宋体"/>
                <w:b w:val="0"/>
                <w:bCs/>
                <w:sz w:val="24"/>
                <w:szCs w:val="24"/>
                <w:lang w:val="en-US" w:eastAsia="zh-CN"/>
              </w:rPr>
              <w:t xml:space="preserve">水环境治理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882"/>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2"/>
              <w:jc w:val="center"/>
              <w:spacing w:beforeAutospacing="0" w:afterAutospacing="0" w:line="0" w:lineRule="atLeast"/>
              <w:rPr>
                <w:rFonts w:hint="eastAsia" w:eastAsiaTheme="minorEastAsia"/>
                <w:lang w:eastAsia="zh-CN"/>
              </w:rPr>
            </w:pPr>
            <w:r>
              <w:rPr>
                <w:rFonts w:hint="eastAsia" w:ascii="宋体" w:hAnsi="宋体" w:eastAsia="宋体" w:cs="宋体"/>
                <w:color w:val="00000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82"/>
              <w:jc w:val="center"/>
              <w:spacing w:beforeAutospacing="0" w:afterAutospacing="0" w:line="0" w:lineRule="atLeast"/>
              <w:rPr>
                <w:b w:val="0"/>
                <w:bCs/>
              </w:rPr>
            </w:pPr>
            <w:r>
              <w:rPr>
                <w:rFonts w:hint="eastAsia" w:ascii="宋体" w:hAnsi="宋体"/>
                <w:b w:val="0"/>
                <w:bCs/>
                <w:sz w:val="24"/>
                <w:szCs w:val="24"/>
                <w:lang w:val="en-US" w:eastAsia="zh-CN"/>
              </w:rPr>
              <w:t xml:space="preserve">农村道路提升</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82"/>
              <w:jc w:val="center"/>
              <w:spacing w:beforeAutospacing="0" w:afterAutospacing="0" w:line="0" w:lineRule="atLeast"/>
            </w:pPr>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8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2"/>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882"/>
              <w:jc w:val="center"/>
              <w:spacing w:beforeAutospacing="0" w:afterAutospacing="0" w:line="0" w:lineRule="atLeast"/>
            </w:pPr>
            <w:r>
              <w:t xml:space="preserve"> </w:t>
            </w:r>
            <w:r/>
          </w:p>
        </w:tc>
      </w:tr>
      <w:tr>
        <w:trPr>
          <w:tblCellSpacing w:w="0" w:type="dxa"/>
          <w:trHeight w:val="487"/>
        </w:trPr>
        <w:tc>
          <w:tcPr>
            <w:gridSpan w:val="5"/>
            <w:shd w:val="clear" w:color="auto" w:fill="auto"/>
            <w:tcBorders>
              <w:top w:val="single" w:color="000000" w:sz="4" w:space="0"/>
              <w:left w:val="single" w:color="000000" w:sz="4" w:space="0"/>
              <w:bottom w:val="single" w:color="000000" w:sz="4" w:space="0"/>
              <w:right w:val="single" w:color="000000" w:sz="4" w:space="0"/>
            </w:tcBorders>
            <w:tcW w:w="6479" w:type="dxa"/>
            <w:vAlign w:val="center"/>
            <w:textDirection w:val="lrTb"/>
            <w:noWrap w:val="false"/>
          </w:tcPr>
          <w:p>
            <w:pPr>
              <w:pStyle w:val="882"/>
              <w:jc w:val="center"/>
              <w:spacing w:beforeAutospacing="0" w:afterAutospacing="0" w:line="0" w:lineRule="atLeas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2039" w:type="dxa"/>
            <w:vAlign w:val="center"/>
            <w:textDirection w:val="lrTb"/>
            <w:noWrap w:val="false"/>
          </w:tcPr>
          <w:p>
            <w:pPr>
              <w:pStyle w:val="882"/>
              <w:jc w:val="both"/>
              <w:spacing w:beforeAutospacing="0" w:afterAutospacing="0" w:line="0" w:lineRule="atLeast"/>
            </w:pPr>
            <w:r>
              <w:t xml:space="preserve"> </w:t>
            </w:r>
            <w:r/>
          </w:p>
        </w:tc>
      </w:tr>
    </w:tbl>
    <w:p>
      <w:pPr>
        <w:pStyle w:val="882"/>
        <w:jc w:val="left"/>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r>
      <w:r/>
    </w:p>
    <w:p>
      <w:pPr>
        <w:pStyle w:val="882"/>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bCs/>
          <w:sz w:val="24"/>
        </w:rPr>
        <w:t xml:space="preserve">完成本项目但不仅限于从基础资料及文件的收集、外出考察调研、方案汇报、组织专家论证、相关部门审查、报批、验收及其相关服务的总费用，包括</w:t>
      </w:r>
      <w:r>
        <w:rPr>
          <w:rFonts w:hint="eastAsia" w:ascii="宋体" w:hAnsi="宋体"/>
          <w:bCs/>
          <w:sz w:val="24"/>
          <w:lang w:val="en-US" w:eastAsia="zh-CN"/>
        </w:rPr>
        <w:t xml:space="preserve">勘察设计费用、</w:t>
      </w:r>
      <w:r>
        <w:rPr>
          <w:rFonts w:hint="eastAsia" w:ascii="宋体" w:hAnsi="宋体"/>
          <w:bCs/>
          <w:sz w:val="24"/>
        </w:rPr>
        <w:t xml:space="preserve">人工费、管理费、各类方案评审费（含专家劳务费、会议组织费）、</w:t>
      </w:r>
      <w:r>
        <w:rPr>
          <w:rFonts w:ascii="宋体" w:hAnsi="宋体" w:eastAsia="宋体" w:cs="宋体"/>
          <w:color w:val="000000"/>
          <w:sz w:val="24"/>
        </w:rPr>
        <w:t xml:space="preserve">安全教育、安全管理、事故赔偿</w:t>
      </w:r>
      <w:r>
        <w:rPr>
          <w:rFonts w:hint="eastAsia" w:ascii="宋体" w:hAnsi="宋体" w:eastAsia="宋体" w:cs="宋体"/>
          <w:color w:val="000000"/>
          <w:sz w:val="24"/>
          <w:lang w:eastAsia="zh-CN"/>
        </w:rPr>
        <w:t xml:space="preserve">、</w:t>
      </w:r>
      <w:r>
        <w:rPr>
          <w:rFonts w:hint="eastAsia" w:ascii="宋体" w:hAnsi="宋体"/>
          <w:bCs/>
          <w:sz w:val="24"/>
        </w:rPr>
        <w:t xml:space="preserve">利润、税金等总报</w:t>
      </w:r>
      <w:r>
        <w:rPr>
          <w:rFonts w:hint="eastAsia" w:ascii="宋体" w:hAnsi="宋体"/>
          <w:bCs/>
          <w:sz w:val="24"/>
          <w:highlight w:val="none"/>
        </w:rPr>
        <w:t xml:space="preserve">价。</w:t>
      </w:r>
      <w:r/>
    </w:p>
    <w:p>
      <w:pPr>
        <w:pStyle w:val="882"/>
        <w:numPr>
          <w:ilvl w:val="0"/>
          <w:numId w:val="0"/>
        </w:numPr>
        <w:ind w:firstLine="480"/>
        <w:jc w:val="left"/>
        <w:keepLines w:val="0"/>
        <w:keepNext w:val="0"/>
        <w:pageBreakBefore w:val="0"/>
        <w:spacing w:beforeAutospacing="0" w:afterAutospacing="0" w:line="360" w:lineRule="auto"/>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.“投标分项报价表”中“投标总报价”数额应当与“开标一览表”中“投标总报价”数额一致。</w:t>
      </w:r>
      <w:r/>
    </w:p>
    <w:p>
      <w:pPr>
        <w:pStyle w:val="882"/>
        <w:jc w:val="center"/>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2"/>
        <w:jc w:val="center"/>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2"/>
        <w:jc w:val="center"/>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2"/>
        <w:jc w:val="center"/>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2"/>
        <w:jc w:val="center"/>
        <w:spacing w:beforeAutospacing="0" w:afterAutospacing="0"/>
        <w:rPr>
          <w:rFonts w:hint="eastAsia" w:ascii="黑体" w:hAnsi="宋体" w:eastAsia="黑体" w:cs="黑体"/>
          <w:b w:val="0"/>
          <w:bCs/>
          <w:color w:val="000000"/>
          <w:sz w:val="32"/>
          <w:szCs w:val="32"/>
        </w:rPr>
      </w:pPr>
      <w:r>
        <w:rPr>
          <w:rFonts w:hint="eastAsia" w:ascii="黑体" w:hAnsi="宋体" w:eastAsia="黑体" w:cs="黑体"/>
          <w:b w:val="0"/>
          <w:bCs/>
          <w:color w:val="000000"/>
          <w:sz w:val="32"/>
          <w:szCs w:val="32"/>
        </w:rPr>
      </w:r>
      <w:r/>
    </w:p>
    <w:p>
      <w:pPr>
        <w:pStyle w:val="882"/>
        <w:jc w:val="both"/>
        <w:spacing w:beforeAutospacing="0" w:afterAutospacing="0"/>
        <w:rPr>
          <w:rFonts w:hint="eastAsia" w:ascii="黑体" w:hAnsi="宋体" w:eastAsia="黑体" w:cs="黑体"/>
          <w:b w:val="0"/>
          <w:bCs/>
          <w:color w:val="000000"/>
          <w:sz w:val="32"/>
          <w:szCs w:val="32"/>
          <w:lang w:val="en-US" w:eastAsia="zh-CN"/>
        </w:rPr>
      </w:pPr>
      <w:r>
        <w:rPr>
          <w:rFonts w:hint="eastAsia" w:ascii="黑体" w:hAnsi="宋体" w:eastAsia="黑体" w:cs="黑体"/>
          <w:b w:val="0"/>
          <w:bCs/>
          <w:color w:val="000000"/>
          <w:sz w:val="32"/>
          <w:szCs w:val="32"/>
          <w:lang w:val="en-US" w:eastAsia="zh-CN"/>
        </w:rPr>
      </w:r>
      <w:r/>
    </w:p>
    <w:p>
      <w:pPr>
        <w:pStyle w:val="882"/>
        <w:jc w:val="both"/>
        <w:spacing w:beforeAutospacing="0" w:afterAutospacing="0"/>
        <w:rPr>
          <w:rFonts w:hint="eastAsia" w:ascii="黑体" w:hAnsi="宋体" w:eastAsia="黑体" w:cs="黑体"/>
          <w:b w:val="0"/>
          <w:bCs/>
          <w:color w:val="000000"/>
          <w:sz w:val="32"/>
          <w:szCs w:val="32"/>
          <w:lang w:val="en-US" w:eastAsia="zh-CN"/>
        </w:rPr>
      </w:pPr>
      <w:r>
        <w:rPr>
          <w:rFonts w:hint="eastAsia" w:ascii="黑体" w:hAnsi="宋体" w:eastAsia="黑体" w:cs="黑体"/>
          <w:b w:val="0"/>
          <w:bCs/>
          <w:color w:val="000000"/>
          <w:sz w:val="32"/>
          <w:szCs w:val="32"/>
          <w:lang w:val="en-US" w:eastAsia="zh-CN"/>
        </w:rPr>
      </w:r>
      <w:r/>
    </w:p>
    <w:p>
      <w:pPr>
        <w:pStyle w:val="882"/>
        <w:jc w:val="both"/>
        <w:spacing w:beforeAutospacing="0" w:afterAutospacing="0"/>
        <w:rPr>
          <w:rFonts w:hint="eastAsia" w:ascii="黑体" w:hAnsi="宋体" w:eastAsia="黑体" w:cs="黑体"/>
          <w:b w:val="0"/>
          <w:bCs/>
          <w:color w:val="000000"/>
          <w:sz w:val="32"/>
          <w:szCs w:val="32"/>
          <w:lang w:val="en-US" w:eastAsia="zh-CN"/>
        </w:rPr>
      </w:pPr>
      <w:r>
        <w:rPr>
          <w:rFonts w:hint="eastAsia" w:ascii="黑体" w:hAnsi="宋体" w:eastAsia="黑体" w:cs="黑体"/>
          <w:b w:val="0"/>
          <w:bCs/>
          <w:color w:val="000000"/>
          <w:sz w:val="32"/>
          <w:szCs w:val="32"/>
          <w:lang w:val="en-US" w:eastAsia="zh-CN"/>
        </w:rPr>
      </w:r>
      <w:r/>
    </w:p>
    <w:p>
      <w:pPr>
        <w:pStyle w:val="882"/>
        <w:jc w:val="center"/>
        <w:spacing w:beforeAutospacing="0" w:afterAutospacing="0"/>
        <w:rPr>
          <w:b w:val="0"/>
          <w:bCs/>
        </w:rPr>
      </w:pPr>
      <w:r>
        <w:rPr>
          <w:rFonts w:hint="eastAsia" w:ascii="黑体" w:hAnsi="宋体" w:eastAsia="黑体" w:cs="黑体"/>
          <w:b w:val="0"/>
          <w:bCs/>
          <w:color w:val="000000"/>
          <w:sz w:val="32"/>
          <w:szCs w:val="32"/>
          <w:lang w:val="en-US" w:eastAsia="zh-CN"/>
        </w:rPr>
        <w:t xml:space="preserve">十二、</w:t>
      </w:r>
      <w:r>
        <w:rPr>
          <w:rFonts w:hint="eastAsia" w:ascii="黑体" w:hAnsi="宋体" w:eastAsia="黑体" w:cs="黑体"/>
          <w:b w:val="0"/>
          <w:bCs/>
          <w:color w:val="000000"/>
          <w:sz w:val="32"/>
          <w:szCs w:val="32"/>
        </w:rPr>
        <w:t xml:space="preserve">商务要求响应及偏离表</w:t>
      </w:r>
      <w:r/>
    </w:p>
    <w:tbl>
      <w:tblPr>
        <w:tblStyle w:val="87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2"/>
              <w:jc w:val="center"/>
              <w:spacing w:beforeAutospacing="0" w:afterAutospacing="0"/>
              <w:rPr>
                <w:b w:val="0"/>
                <w:bCs w:val="0"/>
              </w:rPr>
            </w:pPr>
            <w:r/>
            <w:bookmarkStart w:id="194" w:name="_Hlt26955056"/>
            <w:r/>
            <w:bookmarkStart w:id="195" w:name="_Hlt26671372"/>
            <w:r/>
            <w:bookmarkStart w:id="196" w:name="_Hlt26609391"/>
            <w:r/>
            <w:bookmarkStart w:id="197" w:name="_Hlt26580838"/>
            <w:r/>
            <w:bookmarkStart w:id="198" w:name="_Hlt26782999"/>
            <w:r/>
            <w:bookmarkStart w:id="199" w:name="_Hlt26671343"/>
            <w:r/>
            <w:bookmarkStart w:id="200" w:name="_Hlt26955064"/>
            <w:r/>
            <w:bookmarkStart w:id="201" w:name="_Hlt24879081"/>
            <w:r>
              <w:rPr>
                <w:rFonts w:hint="eastAsia" w:ascii="宋体" w:hAnsi="宋体" w:eastAsia="宋体" w:cs="宋体"/>
                <w:b w:val="0"/>
                <w:bCs w:val="0"/>
                <w:color w:val="000000"/>
              </w:rPr>
              <w:t xml:space="preserve">序号</w:t>
            </w:r>
            <w:bookmarkEnd w:id="194"/>
            <w:r/>
            <w:bookmarkEnd w:id="195"/>
            <w:r/>
            <w:bookmarkEnd w:id="196"/>
            <w:r/>
            <w:bookmarkEnd w:id="197"/>
            <w:r/>
            <w:bookmarkEnd w:id="198"/>
            <w:r/>
            <w:bookmarkEnd w:id="199"/>
            <w:r/>
            <w:bookmarkEnd w:id="200"/>
            <w:r/>
            <w:bookmarkEnd w:id="20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2"/>
              <w:jc w:val="center"/>
              <w:spacing w:beforeAutospacing="0" w:afterAutospacing="0"/>
              <w:rPr>
                <w:b w:val="0"/>
                <w:bCs w:val="0"/>
              </w:rPr>
            </w:pPr>
            <w:r>
              <w:rPr>
                <w:rFonts w:hint="eastAsia" w:ascii="宋体" w:hAnsi="宋体" w:eastAsia="宋体" w:cs="宋体"/>
                <w:b w:val="0"/>
                <w:bCs w:val="0"/>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2"/>
              <w:jc w:val="center"/>
              <w:spacing w:beforeAutospacing="0" w:afterAutospacing="0"/>
              <w:rPr>
                <w:b w:val="0"/>
                <w:bCs w:val="0"/>
              </w:rPr>
            </w:pPr>
            <w:r>
              <w:rPr>
                <w:rFonts w:hint="eastAsia" w:ascii="宋体" w:hAnsi="宋体" w:eastAsia="宋体" w:cs="宋体"/>
                <w:b w:val="0"/>
                <w:bCs w:val="0"/>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2"/>
              <w:jc w:val="center"/>
              <w:spacing w:beforeAutospacing="0" w:afterAutospacing="0"/>
              <w:rPr>
                <w:b w:val="0"/>
                <w:bCs w:val="0"/>
              </w:rPr>
            </w:pPr>
            <w:r>
              <w:rPr>
                <w:rFonts w:hint="eastAsia" w:ascii="宋体" w:hAnsi="宋体" w:eastAsia="宋体" w:cs="宋体"/>
                <w:b w:val="0"/>
                <w:bCs w:val="0"/>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2"/>
              <w:jc w:val="center"/>
              <w:spacing w:beforeAutospacing="0" w:afterAutospacing="0"/>
              <w:rPr>
                <w:b w:val="0"/>
                <w:bCs w:val="0"/>
              </w:rPr>
            </w:pPr>
            <w:r>
              <w:rPr>
                <w:rFonts w:hint="eastAsia" w:ascii="宋体" w:hAnsi="宋体" w:eastAsia="宋体" w:cs="宋体"/>
                <w:b w:val="0"/>
                <w:bCs w:val="0"/>
                <w:color w:val="000000"/>
              </w:rPr>
              <w:t xml:space="preserve">证明</w:t>
            </w:r>
            <w:r/>
          </w:p>
          <w:p>
            <w:pPr>
              <w:pStyle w:val="882"/>
              <w:jc w:val="center"/>
              <w:spacing w:beforeAutospacing="0" w:afterAutospacing="0"/>
              <w:rPr>
                <w:b w:val="0"/>
                <w:bCs w:val="0"/>
              </w:rPr>
            </w:pPr>
            <w:r>
              <w:rPr>
                <w:rFonts w:hint="eastAsia" w:ascii="宋体" w:hAnsi="宋体" w:eastAsia="宋体" w:cs="宋体"/>
                <w:b w:val="0"/>
                <w:bCs w:val="0"/>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2"/>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2"/>
              <w:jc w:val="center"/>
              <w:spacing w:beforeAutospacing="0" w:afterAutospacing="0"/>
              <w:rPr>
                <w:b w:val="0"/>
                <w:bCs w:val="0"/>
              </w:rPr>
            </w:pPr>
            <w:r>
              <w:rPr>
                <w:rFonts w:hint="eastAsia" w:ascii="宋体" w:hAnsi="宋体" w:eastAsia="宋体" w:cs="宋体"/>
                <w:b w:val="0"/>
                <w:bCs w:val="0"/>
                <w:color w:val="000000"/>
                <w:sz w:val="24"/>
                <w:szCs w:val="24"/>
                <w:lang w:val="en-US" w:eastAsia="zh-CN" w:bidi="ar-SA"/>
              </w:rPr>
              <w:t xml:space="preserve">服务期限</w:t>
            </w: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2"/>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2"/>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2"/>
              <w:jc w:val="center"/>
              <w:spacing w:beforeAutospacing="0" w:afterAutospacing="0"/>
              <w:rPr>
                <w:b w:val="0"/>
                <w:bCs w:val="0"/>
              </w:rPr>
            </w:pPr>
            <w:r>
              <w:rPr>
                <w:b w:val="0"/>
                <w:bCs w:val="0"/>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2"/>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2"/>
              <w:jc w:val="center"/>
              <w:spacing w:beforeAutospacing="0" w:afterAutospacing="0"/>
              <w:rPr>
                <w:b w:val="0"/>
                <w:bCs w:val="0"/>
              </w:rPr>
            </w:pPr>
            <w:r>
              <w:rPr>
                <w:rFonts w:hint="eastAsia" w:ascii="宋体" w:hAnsi="宋体" w:eastAsia="宋体" w:cs="宋体"/>
                <w:b w:val="0"/>
                <w:bCs w:val="0"/>
                <w:color w:val="000000"/>
                <w:sz w:val="24"/>
                <w:szCs w:val="24"/>
                <w:lang w:val="en-US" w:eastAsia="zh-CN" w:bidi="ar-SA"/>
              </w:rPr>
              <w:t xml:space="preserve">付款方式</w:t>
            </w: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2"/>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2"/>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2"/>
              <w:jc w:val="center"/>
              <w:spacing w:beforeAutospacing="0" w:afterAutospacing="0"/>
              <w:rPr>
                <w:b w:val="0"/>
                <w:bCs w:val="0"/>
              </w:rPr>
            </w:pPr>
            <w:r>
              <w:rPr>
                <w:b w:val="0"/>
                <w:bCs w:val="0"/>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2"/>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2"/>
              <w:jc w:val="center"/>
              <w:spacing w:beforeAutospacing="0" w:afterAutospacing="0"/>
              <w:rPr>
                <w:b w:val="0"/>
                <w:bCs w:val="0"/>
              </w:rPr>
            </w:pPr>
            <w:r>
              <w:rPr>
                <w:rFonts w:hint="eastAsia" w:ascii="宋体" w:hAnsi="宋体" w:eastAsia="宋体" w:cs="宋体"/>
                <w:b w:val="0"/>
                <w:bCs w:val="0"/>
                <w:color w:val="000000"/>
                <w:sz w:val="24"/>
                <w:szCs w:val="24"/>
                <w:lang w:val="en-US" w:eastAsia="zh-CN" w:bidi="ar-SA"/>
              </w:rPr>
              <w:t xml:space="preserve">响应采购文件第四章采购需求中项目实施要求内容</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2"/>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2"/>
              <w:jc w:val="center"/>
              <w:spacing w:beforeAutospacing="0" w:afterAutospacing="0"/>
              <w:rPr>
                <w:b w:val="0"/>
                <w:bCs w:val="0"/>
              </w:rPr>
            </w:pPr>
            <w:r>
              <w:rPr>
                <w:b w:val="0"/>
                <w:bCs w:val="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2"/>
              <w:jc w:val="center"/>
              <w:spacing w:beforeAutospacing="0" w:afterAutospacing="0"/>
              <w:rPr>
                <w:b w:val="0"/>
                <w:bCs w:val="0"/>
              </w:rPr>
            </w:pPr>
            <w:r>
              <w:rPr>
                <w:b w:val="0"/>
                <w:bCs w:val="0"/>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2"/>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2"/>
              <w:jc w:val="center"/>
              <w:spacing w:beforeAutospacing="0" w:afterAutospacing="0"/>
              <w:rPr>
                <w:rFonts w:hint="default"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2"/>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2"/>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2"/>
              <w:jc w:val="center"/>
              <w:spacing w:beforeAutospacing="0" w:afterAutospacing="0"/>
              <w:rPr>
                <w:b w:val="0"/>
                <w:bCs w:val="0"/>
              </w:rPr>
            </w:pPr>
            <w:r>
              <w:rPr>
                <w:b w:val="0"/>
                <w:bCs w:val="0"/>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2"/>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82"/>
              <w:jc w:val="center"/>
              <w:spacing w:beforeAutospacing="0" w:afterAutospacing="0"/>
              <w:rPr>
                <w:rFonts w:hint="default"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82"/>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82"/>
              <w:jc w:val="center"/>
              <w:spacing w:beforeAutospacing="0" w:afterAutospacing="0"/>
              <w:rPr>
                <w:b w:val="0"/>
                <w:bCs w:val="0"/>
              </w:rPr>
            </w:pPr>
            <w:r>
              <w:rPr>
                <w:b w:val="0"/>
                <w:bCs w:val="0"/>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82"/>
              <w:jc w:val="center"/>
              <w:spacing w:beforeAutospacing="0" w:afterAutospacing="0"/>
              <w:rPr>
                <w:b w:val="0"/>
                <w:bCs w:val="0"/>
              </w:rPr>
            </w:pPr>
            <w:r>
              <w:rPr>
                <w:b w:val="0"/>
                <w:bCs w:val="0"/>
              </w:rPr>
            </w:r>
            <w:r/>
          </w:p>
        </w:tc>
      </w:tr>
    </w:tbl>
    <w:p>
      <w:pPr>
        <w:pStyle w:val="882"/>
        <w:jc w:val="both"/>
        <w:spacing w:beforeAutospacing="0" w:afterAutospacing="0"/>
      </w:pPr>
      <w:r>
        <w:rPr>
          <w:rFonts w:hint="eastAsia" w:ascii="宋体" w:hAnsi="宋体" w:eastAsia="宋体" w:cs="宋体"/>
          <w:color w:val="000000"/>
        </w:rPr>
        <w:t xml:space="preserve">注： 行数不够，可自行添加。</w:t>
      </w:r>
      <w:r/>
    </w:p>
    <w:p>
      <w:pPr>
        <w:pStyle w:val="882"/>
        <w:jc w:val="both"/>
        <w:spacing w:beforeAutospacing="0" w:afterAutospacing="0" w:line="480" w:lineRule="auto"/>
      </w:pPr>
      <w:r>
        <w:t xml:space="preserve"> </w:t>
      </w:r>
      <w:r/>
    </w:p>
    <w:p>
      <w:pPr>
        <w:pStyle w:val="882"/>
        <w:jc w:val="both"/>
        <w:spacing w:beforeAutospacing="0" w:afterAutospacing="0" w:line="480" w:lineRule="auto"/>
      </w:pPr>
      <w:r>
        <w:t xml:space="preserve"> </w:t>
      </w:r>
      <w:r/>
    </w:p>
    <w:p>
      <w:pPr>
        <w:pStyle w:val="882"/>
        <w:jc w:val="center"/>
        <w:spacing w:beforeAutospacing="0" w:afterAutospacing="0"/>
      </w:pPr>
      <w:r/>
      <w:bookmarkStart w:id="202" w:name="_Hlt26609389"/>
      <w:r/>
      <w:bookmarkStart w:id="203" w:name="_格式2__法定代表人授权书"/>
      <w:r/>
      <w:bookmarkStart w:id="204" w:name="_Toc462564146"/>
      <w:r/>
      <w:bookmarkStart w:id="205" w:name="_Hlt26955066"/>
      <w:r/>
      <w:bookmarkStart w:id="206" w:name="_Hlt26671374"/>
      <w:r>
        <w:t xml:space="preserve"> </w:t>
      </w:r>
      <w:r/>
    </w:p>
    <w:p>
      <w:pPr>
        <w:pStyle w:val="882"/>
        <w:jc w:val="both"/>
        <w:spacing w:beforeAutospacing="0" w:afterAutospacing="0"/>
      </w:pPr>
      <w:r>
        <w:t xml:space="preserve"> </w:t>
      </w:r>
      <w:r/>
    </w:p>
    <w:p>
      <w:pPr>
        <w:pStyle w:val="882"/>
        <w:jc w:val="both"/>
        <w:spacing w:beforeAutospacing="0" w:afterAutospacing="0"/>
      </w:pPr>
      <w:r>
        <w:t xml:space="preserve"> </w:t>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jc w:val="both"/>
        <w:spacing w:beforeAutospacing="0" w:afterAutospacing="0"/>
      </w:pPr>
      <w:r/>
      <w:r/>
    </w:p>
    <w:p>
      <w:pPr>
        <w:pStyle w:val="882"/>
        <w:numPr>
          <w:ilvl w:val="0"/>
          <w:numId w:val="0"/>
        </w:numPr>
        <w:jc w:val="both"/>
        <w:spacing w:beforeAutospacing="0" w:afterAutospacing="0"/>
        <w:rPr>
          <w:rFonts w:hint="eastAsia" w:ascii="黑体" w:hAnsi="宋体" w:eastAsia="黑体" w:cs="黑体"/>
          <w:b w:val="0"/>
          <w:bCs/>
          <w:i/>
          <w:color w:val="000000"/>
          <w:sz w:val="32"/>
          <w:szCs w:val="32"/>
          <w:u w:val="single"/>
          <w:lang w:val="en-US" w:eastAsia="zh-CN"/>
        </w:rPr>
      </w:pPr>
      <w:r>
        <w:rPr>
          <w:rFonts w:hint="eastAsia" w:ascii="黑体" w:hAnsi="宋体" w:eastAsia="黑体" w:cs="黑体"/>
          <w:b w:val="0"/>
          <w:bCs/>
          <w:i/>
          <w:color w:val="000000"/>
          <w:sz w:val="32"/>
          <w:szCs w:val="32"/>
          <w:u w:val="single"/>
          <w:lang w:val="en-US" w:eastAsia="zh-CN"/>
        </w:rPr>
      </w:r>
      <w:r/>
    </w:p>
    <w:p>
      <w:pPr>
        <w:pStyle w:val="882"/>
        <w:numPr>
          <w:ilvl w:val="0"/>
          <w:numId w:val="0"/>
        </w:numPr>
        <w:jc w:val="both"/>
        <w:spacing w:beforeAutospacing="0" w:afterAutospacing="0"/>
        <w:rPr>
          <w:rFonts w:hint="eastAsia" w:ascii="黑体" w:hAnsi="宋体" w:eastAsia="黑体" w:cs="黑体"/>
          <w:b w:val="0"/>
          <w:bCs/>
          <w:i/>
          <w:color w:val="000000"/>
          <w:sz w:val="32"/>
          <w:szCs w:val="32"/>
          <w:u w:val="single"/>
          <w:lang w:val="en-US" w:eastAsia="zh-CN"/>
        </w:rPr>
      </w:pPr>
      <w:r>
        <w:rPr>
          <w:rFonts w:hint="eastAsia" w:ascii="黑体" w:hAnsi="宋体" w:eastAsia="黑体" w:cs="黑体"/>
          <w:b w:val="0"/>
          <w:bCs/>
          <w:i/>
          <w:color w:val="000000"/>
          <w:sz w:val="32"/>
          <w:szCs w:val="32"/>
          <w:u w:val="single"/>
          <w:lang w:val="en-US" w:eastAsia="zh-CN"/>
        </w:rPr>
      </w:r>
      <w:r/>
    </w:p>
    <w:p>
      <w:pPr>
        <w:pStyle w:val="882"/>
        <w:numPr>
          <w:ilvl w:val="0"/>
          <w:numId w:val="0"/>
        </w:numPr>
        <w:jc w:val="both"/>
        <w:spacing w:beforeAutospacing="0" w:afterAutospacing="0"/>
        <w:rPr>
          <w:rFonts w:hint="eastAsia" w:ascii="黑体" w:hAnsi="宋体" w:eastAsia="黑体" w:cs="黑体"/>
          <w:b w:val="0"/>
          <w:bCs/>
          <w:i/>
          <w:color w:val="000000"/>
          <w:sz w:val="32"/>
          <w:szCs w:val="32"/>
          <w:u w:val="single"/>
          <w:lang w:val="en-US" w:eastAsia="zh-CN"/>
        </w:rPr>
      </w:pPr>
      <w:r>
        <w:rPr>
          <w:rFonts w:hint="eastAsia" w:ascii="黑体" w:hAnsi="宋体" w:eastAsia="黑体" w:cs="黑体"/>
          <w:b w:val="0"/>
          <w:bCs/>
          <w:i/>
          <w:color w:val="000000"/>
          <w:sz w:val="32"/>
          <w:szCs w:val="32"/>
          <w:u w:val="single"/>
          <w:lang w:val="en-US" w:eastAsia="zh-CN"/>
        </w:rPr>
      </w:r>
      <w:r/>
    </w:p>
    <w:p>
      <w:pPr>
        <w:pStyle w:val="882"/>
        <w:numPr>
          <w:ilvl w:val="0"/>
          <w:numId w:val="0"/>
        </w:numPr>
        <w:jc w:val="center"/>
        <w:spacing w:beforeAutospacing="0" w:afterAutospacing="0"/>
        <w:rPr>
          <w:rFonts w:hint="eastAsia" w:ascii="黑体" w:hAnsi="宋体" w:eastAsia="黑体" w:cs="黑体"/>
          <w:b w:val="0"/>
          <w:bCs/>
          <w:i/>
          <w:color w:val="000000"/>
          <w:sz w:val="32"/>
          <w:szCs w:val="32"/>
          <w:u w:val="single"/>
        </w:rPr>
      </w:pPr>
      <w:r>
        <w:rPr>
          <w:rFonts w:hint="eastAsia" w:ascii="黑体" w:hAnsi="宋体" w:eastAsia="黑体" w:cs="黑体"/>
          <w:b w:val="0"/>
          <w:bCs/>
          <w:i/>
          <w:color w:val="000000"/>
          <w:sz w:val="32"/>
          <w:szCs w:val="32"/>
          <w:u w:val="single"/>
          <w:lang w:val="en-US" w:eastAsia="zh-CN"/>
        </w:rPr>
        <w:t xml:space="preserve">十三、</w:t>
      </w:r>
      <w:r>
        <w:rPr>
          <w:rFonts w:hint="eastAsia" w:ascii="黑体" w:hAnsi="宋体" w:eastAsia="黑体" w:cs="黑体"/>
          <w:b w:val="0"/>
          <w:bCs/>
          <w:i/>
          <w:color w:val="000000"/>
          <w:sz w:val="32"/>
          <w:szCs w:val="32"/>
          <w:u w:val="single"/>
        </w:rPr>
        <w:t xml:space="preserve">开标一览表</w:t>
      </w:r>
      <w:r/>
    </w:p>
    <w:p>
      <w:pPr>
        <w:pStyle w:val="88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82"/>
        <w:ind w:firstLine="480"/>
        <w:jc w:val="both"/>
        <w:spacing w:beforeAutospacing="0" w:afterAutospacing="0"/>
      </w:pPr>
      <w:r>
        <w:rPr>
          <w:rFonts w:hint="eastAsia" w:ascii="宋体" w:hAnsi="宋体" w:eastAsia="宋体" w:cs="宋体"/>
          <w:color w:val="000000"/>
        </w:rPr>
        <w:t xml:space="preserve">投标人全称（加盖CA电子签章）：</w:t>
      </w:r>
      <w:r/>
    </w:p>
    <w:p>
      <w:pPr>
        <w:pStyle w:val="882"/>
        <w:ind w:firstLine="480"/>
        <w:jc w:val="both"/>
        <w:spacing w:beforeAutospacing="0" w:afterAutospacing="0"/>
      </w:pPr>
      <w:r>
        <w:rPr>
          <w:rFonts w:hint="eastAsia" w:ascii="宋体" w:hAnsi="宋体" w:eastAsia="宋体" w:cs="宋体"/>
          <w:color w:val="000000"/>
        </w:rPr>
        <w:t xml:space="preserve">项目名称：</w:t>
      </w:r>
      <w:r/>
    </w:p>
    <w:p>
      <w:pPr>
        <w:pStyle w:val="882"/>
        <w:ind w:firstLine="480"/>
        <w:jc w:val="both"/>
        <w:keepLines w:val="0"/>
        <w:keepNext w:val="0"/>
        <w:pageBreakBefore w:val="0"/>
        <w:spacing w:beforeAutospacing="0" w:afterAutospacing="0"/>
        <w:widowControl w:val="off"/>
      </w:pPr>
      <w:r>
        <w:rPr>
          <w:rFonts w:hint="eastAsia" w:ascii="宋体" w:hAnsi="宋体" w:eastAsia="宋体" w:cs="宋体"/>
          <w:color w:val="000000"/>
          <w:lang w:val="en-US" w:eastAsia="zh-CN"/>
        </w:rPr>
        <w:t xml:space="preserve">项目</w:t>
      </w:r>
      <w:r>
        <w:rPr>
          <w:rFonts w:hint="eastAsia" w:ascii="宋体" w:hAnsi="宋体" w:eastAsia="宋体" w:cs="宋体"/>
          <w:color w:val="000000"/>
        </w:rPr>
        <w:t xml:space="preserve">编号：</w:t>
      </w:r>
      <w:r/>
    </w:p>
    <w:tbl>
      <w:tblPr>
        <w:tblStyle w:val="87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2"/>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82"/>
              <w:spacing w:beforeAutospacing="0" w:afterAutospacing="0" w:line="0" w:lineRule="atLeast"/>
            </w:pPr>
            <w:r>
              <w:rPr>
                <w:rFonts w:hint="eastAsia" w:ascii="宋体" w:hAnsi="宋体" w:eastAsia="宋体" w:cs="宋体"/>
                <w:color w:val="000000"/>
              </w:rPr>
              <w:t xml:space="preserve">小写：                         （人民币：元）</w:t>
            </w:r>
            <w:r/>
          </w:p>
        </w:tc>
      </w:tr>
    </w:tbl>
    <w:p>
      <w:pPr>
        <w:pStyle w:val="882"/>
        <w:jc w:val="both"/>
        <w:spacing w:beforeAutospacing="0" w:afterAutospacing="0"/>
      </w:pPr>
      <w:r>
        <w:t xml:space="preserve"> </w:t>
      </w:r>
      <w:r/>
    </w:p>
    <w:p>
      <w:pPr>
        <w:pStyle w:val="882"/>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82"/>
        <w:ind w:firstLine="480"/>
        <w:jc w:val="both"/>
        <w:spacing w:beforeAutospacing="0" w:afterAutospacing="0"/>
      </w:pPr>
      <w:r>
        <w:t xml:space="preserve"> </w:t>
      </w:r>
      <w:r/>
    </w:p>
    <w:p>
      <w:pPr>
        <w:pStyle w:val="882"/>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pStyle w:val="874"/>
      </w:pPr>
      <w:r/>
      <w:r/>
    </w:p>
    <w:p>
      <w:r/>
      <w:r/>
    </w:p>
    <w:p>
      <w:pPr>
        <w:pStyle w:val="874"/>
      </w:pPr>
      <w:r/>
      <w:r/>
    </w:p>
    <w:p>
      <w:r/>
      <w:r/>
    </w:p>
    <w:p>
      <w:pPr>
        <w:pStyle w:val="874"/>
      </w:pPr>
      <w:r/>
      <w:r/>
    </w:p>
    <w:p>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2"/>
        <w:jc w:val="center"/>
        <w:spacing w:beforeAutospacing="0" w:afterAutospacing="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2"/>
        <w:jc w:val="center"/>
        <w:spacing w:beforeAutospacing="0" w:afterAutospacing="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82"/>
        <w:jc w:val="center"/>
        <w:spacing w:beforeAutospacing="0" w:afterAutospacing="0"/>
        <w:rPr>
          <w:rFonts w:hint="eastAsia" w:ascii="黑体" w:hAnsi="黑体" w:eastAsia="黑体" w:cs="黑体"/>
          <w:b w:val="0"/>
          <w:bCs w:val="0"/>
          <w:color w:val="000000"/>
          <w:sz w:val="32"/>
          <w:szCs w:val="32"/>
        </w:rPr>
      </w:pPr>
      <w:r>
        <w:rPr>
          <w:rFonts w:hint="eastAsia" w:ascii="黑体" w:hAnsi="黑体" w:eastAsia="黑体" w:cs="黑体"/>
          <w:b w:val="0"/>
          <w:bCs w:val="0"/>
          <w:color w:val="000000"/>
          <w:sz w:val="32"/>
          <w:szCs w:val="32"/>
        </w:rPr>
        <w:t xml:space="preserve">十</w:t>
      </w:r>
      <w:r>
        <w:rPr>
          <w:rFonts w:hint="eastAsia" w:ascii="黑体" w:hAnsi="黑体" w:eastAsia="黑体" w:cs="黑体"/>
          <w:b w:val="0"/>
          <w:bCs w:val="0"/>
          <w:color w:val="000000"/>
          <w:sz w:val="32"/>
          <w:szCs w:val="32"/>
          <w:lang w:val="en-US" w:eastAsia="zh-CN"/>
        </w:rPr>
        <w:t xml:space="preserve">四</w:t>
      </w:r>
      <w:r>
        <w:rPr>
          <w:rFonts w:hint="eastAsia" w:ascii="黑体" w:hAnsi="黑体" w:eastAsia="黑体" w:cs="黑体"/>
          <w:b w:val="0"/>
          <w:bCs w:val="0"/>
          <w:color w:val="000000"/>
          <w:sz w:val="32"/>
          <w:szCs w:val="32"/>
        </w:rPr>
        <w:t xml:space="preserve">、其他材料</w:t>
      </w:r>
      <w:r/>
    </w:p>
    <w:p>
      <w:pPr>
        <w:rPr>
          <w:rFonts w:hint="eastAsia" w:ascii="宋体" w:hAnsi="宋体" w:eastAsia="宋体" w:cs="宋体"/>
          <w:sz w:val="21"/>
          <w:szCs w:val="24"/>
        </w:rPr>
      </w:pPr>
      <w:r>
        <w:rPr>
          <w:rFonts w:hint="eastAsia" w:ascii="宋体" w:hAnsi="宋体" w:eastAsia="宋体" w:cs="宋体"/>
          <w:sz w:val="21"/>
          <w:szCs w:val="24"/>
        </w:rPr>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投标人认为应提交的其他资料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实施方案等材</w:t>
      </w:r>
      <w:r>
        <w:rPr>
          <w:rFonts w:hint="eastAsia" w:ascii="宋体" w:hAnsi="宋体" w:eastAsia="宋体" w:cs="宋体"/>
          <w:color w:val="000000"/>
          <w:sz w:val="24"/>
          <w:highlight w:val="none"/>
        </w:rPr>
        <w:t xml:space="preserve">料（投标人按</w:t>
      </w:r>
      <w:r>
        <w:rPr>
          <w:rFonts w:hint="eastAsia" w:ascii="宋体" w:hAnsi="宋体" w:eastAsia="宋体" w:cs="宋体"/>
          <w:color w:val="000000"/>
          <w:sz w:val="24"/>
          <w:highlight w:val="none"/>
          <w:lang w:val="en-US" w:eastAsia="zh-CN"/>
        </w:rPr>
        <w:t xml:space="preserve">招标文件的要求及</w:t>
      </w:r>
      <w:r>
        <w:rPr>
          <w:rFonts w:hint="eastAsia" w:ascii="宋体" w:hAnsi="宋体" w:eastAsia="宋体" w:cs="宋体"/>
          <w:color w:val="000000"/>
          <w:sz w:val="24"/>
          <w:highlight w:val="none"/>
        </w:rPr>
        <w:t xml:space="preserve">评分标准要求分点表述，格式自拟）均应加盖单位公章。</w:t>
      </w:r>
      <w:r/>
    </w:p>
    <w:p>
      <w:pPr>
        <w:jc w:val="center"/>
        <w:spacing w:before="50" w:after="50"/>
        <w:widowControl/>
        <w:rPr>
          <w:rFonts w:ascii="宋体" w:hAnsi="宋体" w:eastAsia="宋体" w:cs="宋体"/>
          <w:sz w:val="24"/>
        </w:rPr>
      </w:pPr>
      <w:r>
        <w:rPr>
          <w:rFonts w:ascii="宋体" w:hAnsi="宋体" w:eastAsia="宋体" w:cs="宋体"/>
          <w:sz w:val="24"/>
        </w:rPr>
      </w:r>
      <w:r/>
    </w:p>
    <w:p>
      <w:pPr>
        <w:pStyle w:val="882"/>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五</w:t>
      </w:r>
      <w:r>
        <w:rPr>
          <w:rFonts w:hint="eastAsia" w:ascii="宋体" w:hAnsi="宋体" w:eastAsia="宋体" w:cs="宋体"/>
          <w:color w:val="000000"/>
          <w:sz w:val="32"/>
          <w:szCs w:val="32"/>
        </w:rPr>
        <w:t xml:space="preserve">、盐城市政府采购事前信用承诺书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年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882"/>
        <w:jc w:val="center"/>
        <w:spacing w:beforeAutospacing="0" w:afterAutospacing="0"/>
      </w:pPr>
      <w:r/>
      <w:bookmarkEnd w:id="31"/>
      <w:r/>
      <w:bookmarkEnd w:id="53"/>
      <w:r/>
      <w:bookmarkEnd w:id="98"/>
      <w:r/>
      <w:bookmarkEnd w:id="99"/>
      <w:r/>
      <w:bookmarkEnd w:id="100"/>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20"/>
      <w:r/>
      <w:bookmarkEnd w:id="121"/>
      <w:r/>
      <w:bookmarkEnd w:id="122"/>
      <w:r/>
      <w:bookmarkEnd w:id="127"/>
      <w:r/>
      <w:bookmarkEnd w:id="128"/>
      <w:r/>
      <w:bookmarkEnd w:id="135"/>
      <w:r/>
      <w:bookmarkEnd w:id="182"/>
      <w:r/>
      <w:bookmarkEnd w:id="183"/>
      <w:r/>
      <w:bookmarkEnd w:id="187"/>
      <w:r/>
      <w:bookmarkEnd w:id="188"/>
      <w:r/>
      <w:bookmarkEnd w:id="190"/>
      <w:r/>
      <w:bookmarkEnd w:id="191"/>
      <w:r/>
      <w:bookmarkEnd w:id="192"/>
      <w:r/>
      <w:bookmarkEnd w:id="193"/>
      <w:r/>
      <w:bookmarkEnd w:id="202"/>
      <w:r/>
      <w:bookmarkEnd w:id="203"/>
      <w:r/>
      <w:bookmarkEnd w:id="204"/>
      <w:r/>
      <w:bookmarkEnd w:id="205"/>
      <w:r/>
      <w:bookmarkEnd w:id="206"/>
      <w:r/>
      <w:r/>
    </w:p>
    <w:p>
      <w:r/>
      <w:r/>
    </w:p>
    <w:sectPr>
      <w:footerReference w:type="default" r:id="rId10"/>
      <w:footnotePr/>
      <w:endnotePr/>
      <w:type w:val="nextPage"/>
      <w:pgSz w:w="11906" w:h="16838" w:orient="portrait"/>
      <w:pgMar w:top="1440" w:right="1417" w:bottom="1440" w:left="141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黑体">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spacing w:before="120" w:beforeAutospacing="0" w:after="120" w:afterAutospacing="0" w:line="240" w:lineRule="auto"/>
      <w:rPr>
        <w:rFonts w:hint="default"/>
        <w:sz w:val="21"/>
        <w:szCs w:val="21"/>
        <w:lang w:val="en-US"/>
      </w:rPr>
      <w:pBdr>
        <w:bottom w:val="single" w:color="auto" w:sz="18" w:space="0"/>
      </w:pBdr>
    </w:pPr>
    <w:r>
      <w:rPr>
        <w:rFonts w:hint="eastAsia" w:ascii="宋体" w:hAnsi="宋体" w:eastAsia="宋体" w:cs="宋体"/>
        <w:b/>
        <w:color w:val="000000"/>
        <w:sz w:val="21"/>
        <w:szCs w:val="21"/>
        <w:lang w:val="en-US" w:eastAsia="zh-CN"/>
      </w:rPr>
      <w:t xml:space="preserve">盐城市国晟项目管理有限公司                                JSZC-320924-GSXM-G2025-0</w:t>
    </w:r>
    <w:r>
      <w:rPr>
        <w:rFonts w:hint="eastAsia" w:ascii="宋体" w:hAnsi="宋体" w:eastAsia="宋体" w:cs="宋体"/>
        <w:b/>
        <w:color w:val="000000"/>
        <w:sz w:val="21"/>
        <w:szCs w:val="21"/>
        <w:highlight w:val="none"/>
        <w:lang w:val="en-US" w:eastAsia="zh-CN"/>
      </w:rPr>
      <w:t xml:space="preserve">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2">
    <w:multiLevelType w:val="hybridMultilevel"/>
    <w:lvl w:ilvl="0">
      <w:start w:val="1"/>
      <w:numFmt w:val="japaneseCounting"/>
      <w:isLgl w:val="false"/>
      <w:suff w:val="tab"/>
      <w:lvlText w:val="第%1章"/>
      <w:lvlJc w:val="left"/>
      <w:pPr>
        <w:ind w:left="3114" w:hanging="420"/>
      </w:pPr>
      <w:rPr>
        <w:rFonts w:hint="eastAsia" w:ascii="黑体" w:eastAsia="黑体"/>
        <w:b w:val="0"/>
        <w:sz w:val="36"/>
        <w:lang w:val="en-US"/>
      </w:rPr>
    </w:lvl>
    <w:lvl w:ilvl="1">
      <w:start w:val="1"/>
      <w:numFmt w:val="decimal"/>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88"/>
      <w:isLgl w:val="false"/>
      <w:suff w:val="tab"/>
      <w:lvlText w:val="%1.%2.%3"/>
      <w:lvlJc w:val="left"/>
      <w:pPr>
        <w:ind w:left="142" w:firstLine="0"/>
        <w:tabs>
          <w:tab w:val="left" w:pos="993"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34"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8"/>
  </w:num>
  <w:num w:numId="3">
    <w:abstractNumId w:val="1"/>
  </w:num>
  <w:num w:numId="4">
    <w:abstractNumId w:val="3"/>
  </w:num>
  <w:num w:numId="5">
    <w:abstractNumId w:val="5"/>
  </w:num>
  <w:num w:numId="6">
    <w:abstractNumId w:val="9"/>
  </w:num>
  <w:num w:numId="7">
    <w:abstractNumId w:val="7"/>
  </w:num>
  <w:num w:numId="8">
    <w:abstractNumId w:val="0"/>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2"/>
    <w:next w:val="872"/>
    <w:link w:val="701"/>
    <w:uiPriority w:val="9"/>
    <w:qFormat/>
    <w:pPr>
      <w:keepLines/>
      <w:keepNext/>
      <w:spacing w:before="480" w:after="200"/>
      <w:outlineLvl w:val="0"/>
    </w:pPr>
    <w:rPr>
      <w:rFonts w:ascii="Arial" w:hAnsi="Arial" w:eastAsia="Arial" w:cs="Arial"/>
      <w:sz w:val="40"/>
      <w:szCs w:val="40"/>
    </w:rPr>
  </w:style>
  <w:style w:type="character" w:styleId="701">
    <w:name w:val="Heading 1 Char"/>
    <w:basedOn w:val="875"/>
    <w:link w:val="700"/>
    <w:uiPriority w:val="9"/>
    <w:rPr>
      <w:rFonts w:ascii="Arial" w:hAnsi="Arial" w:eastAsia="Arial" w:cs="Arial"/>
      <w:sz w:val="40"/>
      <w:szCs w:val="40"/>
    </w:rPr>
  </w:style>
  <w:style w:type="character" w:styleId="702">
    <w:name w:val="Heading 2 Char"/>
    <w:basedOn w:val="875"/>
    <w:link w:val="873"/>
    <w:uiPriority w:val="9"/>
    <w:rPr>
      <w:rFonts w:ascii="Arial" w:hAnsi="Arial" w:eastAsia="Arial" w:cs="Arial"/>
      <w:sz w:val="34"/>
    </w:rPr>
  </w:style>
  <w:style w:type="character" w:styleId="703">
    <w:name w:val="Heading 3 Char"/>
    <w:basedOn w:val="875"/>
    <w:link w:val="874"/>
    <w:uiPriority w:val="9"/>
    <w:rPr>
      <w:rFonts w:ascii="Arial" w:hAnsi="Arial" w:eastAsia="Arial" w:cs="Arial"/>
      <w:sz w:val="30"/>
      <w:szCs w:val="30"/>
    </w:rPr>
  </w:style>
  <w:style w:type="paragraph" w:styleId="704">
    <w:name w:val="Heading 4"/>
    <w:basedOn w:val="872"/>
    <w:next w:val="872"/>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basedOn w:val="875"/>
    <w:link w:val="704"/>
    <w:uiPriority w:val="9"/>
    <w:rPr>
      <w:rFonts w:ascii="Arial" w:hAnsi="Arial" w:eastAsia="Arial" w:cs="Arial"/>
      <w:b/>
      <w:bCs/>
      <w:sz w:val="26"/>
      <w:szCs w:val="26"/>
    </w:rPr>
  </w:style>
  <w:style w:type="paragraph" w:styleId="706">
    <w:name w:val="Heading 5"/>
    <w:basedOn w:val="872"/>
    <w:next w:val="872"/>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5"/>
    <w:link w:val="706"/>
    <w:uiPriority w:val="9"/>
    <w:rPr>
      <w:rFonts w:ascii="Arial" w:hAnsi="Arial" w:eastAsia="Arial" w:cs="Arial"/>
      <w:b/>
      <w:bCs/>
      <w:sz w:val="24"/>
      <w:szCs w:val="24"/>
    </w:rPr>
  </w:style>
  <w:style w:type="paragraph" w:styleId="708">
    <w:name w:val="Heading 6"/>
    <w:basedOn w:val="872"/>
    <w:next w:val="872"/>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5"/>
    <w:link w:val="708"/>
    <w:uiPriority w:val="9"/>
    <w:rPr>
      <w:rFonts w:ascii="Arial" w:hAnsi="Arial" w:eastAsia="Arial" w:cs="Arial"/>
      <w:b/>
      <w:bCs/>
      <w:sz w:val="22"/>
      <w:szCs w:val="22"/>
    </w:rPr>
  </w:style>
  <w:style w:type="paragraph" w:styleId="710">
    <w:name w:val="Heading 7"/>
    <w:basedOn w:val="872"/>
    <w:next w:val="872"/>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75"/>
    <w:link w:val="710"/>
    <w:uiPriority w:val="9"/>
    <w:rPr>
      <w:rFonts w:ascii="Arial" w:hAnsi="Arial" w:eastAsia="Arial" w:cs="Arial"/>
      <w:b/>
      <w:bCs/>
      <w:i/>
      <w:iCs/>
      <w:sz w:val="22"/>
      <w:szCs w:val="22"/>
    </w:rPr>
  </w:style>
  <w:style w:type="paragraph" w:styleId="712">
    <w:name w:val="Heading 8"/>
    <w:basedOn w:val="872"/>
    <w:next w:val="872"/>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75"/>
    <w:link w:val="712"/>
    <w:uiPriority w:val="9"/>
    <w:rPr>
      <w:rFonts w:ascii="Arial" w:hAnsi="Arial" w:eastAsia="Arial" w:cs="Arial"/>
      <w:i/>
      <w:iCs/>
      <w:sz w:val="22"/>
      <w:szCs w:val="22"/>
    </w:rPr>
  </w:style>
  <w:style w:type="paragraph" w:styleId="714">
    <w:name w:val="Heading 9"/>
    <w:basedOn w:val="872"/>
    <w:next w:val="872"/>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75"/>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paragraph" w:styleId="717">
    <w:name w:val="Title"/>
    <w:basedOn w:val="872"/>
    <w:next w:val="872"/>
    <w:link w:val="718"/>
    <w:uiPriority w:val="10"/>
    <w:qFormat/>
    <w:pPr>
      <w:contextualSpacing/>
      <w:spacing w:before="300" w:after="200"/>
    </w:pPr>
    <w:rPr>
      <w:sz w:val="48"/>
      <w:szCs w:val="48"/>
    </w:rPr>
  </w:style>
  <w:style w:type="character" w:styleId="718">
    <w:name w:val="Title Char"/>
    <w:basedOn w:val="875"/>
    <w:link w:val="717"/>
    <w:uiPriority w:val="10"/>
    <w:rPr>
      <w:sz w:val="48"/>
      <w:szCs w:val="48"/>
    </w:rPr>
  </w:style>
  <w:style w:type="paragraph" w:styleId="719">
    <w:name w:val="Subtitle"/>
    <w:basedOn w:val="872"/>
    <w:next w:val="872"/>
    <w:link w:val="720"/>
    <w:uiPriority w:val="11"/>
    <w:qFormat/>
    <w:pPr>
      <w:spacing w:before="200" w:after="200"/>
    </w:pPr>
    <w:rPr>
      <w:sz w:val="24"/>
      <w:szCs w:val="24"/>
    </w:rPr>
  </w:style>
  <w:style w:type="character" w:styleId="720">
    <w:name w:val="Subtitle Char"/>
    <w:basedOn w:val="875"/>
    <w:link w:val="719"/>
    <w:uiPriority w:val="11"/>
    <w:rPr>
      <w:sz w:val="24"/>
      <w:szCs w:val="24"/>
    </w:rPr>
  </w:style>
  <w:style w:type="paragraph" w:styleId="721">
    <w:name w:val="Quote"/>
    <w:basedOn w:val="872"/>
    <w:next w:val="872"/>
    <w:link w:val="722"/>
    <w:uiPriority w:val="29"/>
    <w:qFormat/>
    <w:pPr>
      <w:ind w:left="720" w:right="720"/>
    </w:pPr>
    <w:rPr>
      <w:i/>
    </w:rPr>
  </w:style>
  <w:style w:type="character" w:styleId="722">
    <w:name w:val="Quote Char"/>
    <w:link w:val="721"/>
    <w:uiPriority w:val="29"/>
    <w:rPr>
      <w:i/>
    </w:rPr>
  </w:style>
  <w:style w:type="paragraph" w:styleId="723">
    <w:name w:val="Intense Quote"/>
    <w:basedOn w:val="872"/>
    <w:next w:val="872"/>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5"/>
    <w:link w:val="881"/>
    <w:uiPriority w:val="99"/>
  </w:style>
  <w:style w:type="character" w:styleId="726">
    <w:name w:val="Footer Char"/>
    <w:basedOn w:val="875"/>
    <w:link w:val="880"/>
    <w:uiPriority w:val="99"/>
  </w:style>
  <w:style w:type="paragraph" w:styleId="727">
    <w:name w:val="Caption"/>
    <w:basedOn w:val="872"/>
    <w:next w:val="872"/>
    <w:uiPriority w:val="35"/>
    <w:semiHidden/>
    <w:unhideWhenUsed/>
    <w:qFormat/>
    <w:pPr>
      <w:spacing w:line="276" w:lineRule="auto"/>
    </w:pPr>
    <w:rPr>
      <w:b/>
      <w:bCs/>
      <w:color w:val="4f81bd" w:themeColor="accent1"/>
      <w:sz w:val="18"/>
      <w:szCs w:val="18"/>
    </w:rPr>
  </w:style>
  <w:style w:type="character" w:styleId="728">
    <w:name w:val="Caption Char"/>
    <w:basedOn w:val="727"/>
    <w:link w:val="880"/>
    <w:uiPriority w:val="99"/>
  </w:style>
  <w:style w:type="table" w:styleId="729">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5">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9">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7">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4">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7">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1">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1">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5">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8">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2">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2">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6">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5"/>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5"/>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3">
    <w:name w:val="Heading 2"/>
    <w:basedOn w:val="872"/>
    <w:next w:val="87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74">
    <w:name w:val="Heading 3"/>
    <w:basedOn w:val="872"/>
    <w:next w:val="872"/>
    <w:uiPriority w:val="99"/>
    <w:qFormat/>
    <w:pPr>
      <w:keepLines/>
      <w:keepNext/>
      <w:spacing w:before="260" w:after="260" w:line="416" w:lineRule="auto"/>
      <w:outlineLvl w:val="2"/>
    </w:pPr>
    <w:rPr>
      <w:rFonts w:ascii="Times New Roman" w:hAnsi="Times New Roman" w:eastAsia="宋体"/>
      <w:b/>
      <w:bCs/>
      <w:sz w:val="32"/>
      <w:szCs w:val="32"/>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Body Text"/>
    <w:basedOn w:val="872"/>
    <w:next w:val="872"/>
    <w:uiPriority w:val="0"/>
    <w:qFormat/>
    <w:pPr>
      <w:spacing w:after="120"/>
    </w:pPr>
  </w:style>
  <w:style w:type="paragraph" w:styleId="878">
    <w:name w:val="index 4"/>
    <w:basedOn w:val="872"/>
    <w:next w:val="872"/>
    <w:uiPriority w:val="0"/>
    <w:qFormat/>
    <w:pPr>
      <w:ind w:left="600"/>
    </w:pPr>
    <w:rPr>
      <w:szCs w:val="20"/>
    </w:rPr>
  </w:style>
  <w:style w:type="paragraph" w:styleId="879">
    <w:name w:val="Plain Text"/>
    <w:basedOn w:val="872"/>
    <w:uiPriority w:val="0"/>
    <w:qFormat/>
    <w:rPr>
      <w:rFonts w:ascii="宋体" w:hAnsi="Courier New"/>
      <w:szCs w:val="20"/>
    </w:rPr>
  </w:style>
  <w:style w:type="paragraph" w:styleId="880">
    <w:name w:val="Footer"/>
    <w:basedOn w:val="872"/>
    <w:link w:val="886"/>
    <w:uiPriority w:val="0"/>
    <w:qFormat/>
    <w:pPr>
      <w:jc w:val="left"/>
      <w:tabs>
        <w:tab w:val="center" w:pos="4153" w:leader="none"/>
        <w:tab w:val="right" w:pos="8306" w:leader="none"/>
      </w:tabs>
    </w:pPr>
    <w:rPr>
      <w:sz w:val="18"/>
      <w:szCs w:val="18"/>
    </w:rPr>
  </w:style>
  <w:style w:type="paragraph" w:styleId="881">
    <w:name w:val="Header"/>
    <w:basedOn w:val="872"/>
    <w:link w:val="885"/>
    <w:uiPriority w:val="0"/>
    <w:qFormat/>
    <w:pPr>
      <w:jc w:val="center"/>
      <w:tabs>
        <w:tab w:val="center" w:pos="4153" w:leader="none"/>
        <w:tab w:val="right" w:pos="8306" w:leader="none"/>
      </w:tabs>
      <w:pBdr>
        <w:bottom w:val="single" w:color="auto" w:sz="6" w:space="1"/>
      </w:pBdr>
    </w:pPr>
    <w:rPr>
      <w:sz w:val="18"/>
      <w:szCs w:val="18"/>
    </w:rPr>
  </w:style>
  <w:style w:type="paragraph" w:styleId="882">
    <w:name w:val="Normal (Web)"/>
    <w:basedOn w:val="872"/>
    <w:uiPriority w:val="0"/>
    <w:qFormat/>
    <w:pPr>
      <w:jc w:val="left"/>
      <w:spacing w:beforeAutospacing="1" w:afterAutospacing="1"/>
    </w:pPr>
    <w:rPr>
      <w:rFonts w:cs="Times New Roman"/>
      <w:sz w:val="24"/>
    </w:rPr>
  </w:style>
  <w:style w:type="table" w:styleId="883">
    <w:name w:val="Table Grid"/>
    <w:basedOn w:val="8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84" w:customStyle="1">
    <w:name w:val="正文1"/>
    <w:basedOn w:val="872"/>
    <w:uiPriority w:val="0"/>
    <w:qFormat/>
    <w:pPr>
      <w:ind w:right="-167"/>
      <w:spacing w:line="440" w:lineRule="exact"/>
      <w:widowControl/>
    </w:pPr>
    <w:rPr>
      <w:b/>
    </w:rPr>
  </w:style>
  <w:style w:type="character" w:styleId="885" w:customStyle="1">
    <w:name w:val="页眉 Char"/>
    <w:basedOn w:val="875"/>
    <w:link w:val="881"/>
    <w:uiPriority w:val="0"/>
    <w:qFormat/>
    <w:rPr>
      <w:rFonts w:asciiTheme="minorHAnsi" w:hAnsiTheme="minorHAnsi" w:eastAsiaTheme="minorEastAsia" w:cstheme="minorBidi"/>
      <w:sz w:val="18"/>
      <w:szCs w:val="18"/>
    </w:rPr>
  </w:style>
  <w:style w:type="character" w:styleId="886" w:customStyle="1">
    <w:name w:val="页脚 Char"/>
    <w:basedOn w:val="875"/>
    <w:link w:val="880"/>
    <w:uiPriority w:val="0"/>
    <w:qFormat/>
    <w:rPr>
      <w:rFonts w:asciiTheme="minorHAnsi" w:hAnsiTheme="minorHAnsi" w:eastAsiaTheme="minorEastAsia" w:cstheme="minorBidi"/>
      <w:sz w:val="18"/>
      <w:szCs w:val="18"/>
    </w:rPr>
  </w:style>
  <w:style w:type="paragraph" w:styleId="887" w:customStyle="1">
    <w:name w:val="纯文本11"/>
    <w:basedOn w:val="872"/>
    <w:uiPriority w:val="0"/>
    <w:qFormat/>
    <w:rPr>
      <w:rFonts w:hint="eastAsia" w:hAnsi="Courier New" w:eastAsia="宋体"/>
      <w:sz w:val="21"/>
    </w:rPr>
  </w:style>
  <w:style w:type="paragraph" w:styleId="888" w:customStyle="1">
    <w:name w:val="正文 1.1.1"/>
    <w:basedOn w:val="872"/>
    <w:next w:val="872"/>
    <w:uiPriority w:val="0"/>
    <w:qFormat/>
    <w:pPr>
      <w:numPr>
        <w:ilvl w:val="2"/>
        <w:numId w:val="1"/>
      </w:numPr>
      <w:tabs>
        <w:tab w:val="left" w:pos="851" w:leader="none"/>
      </w:tabs>
      <w:outlineLvl w:val="2"/>
    </w:pPr>
    <w:rPr>
      <w:rFonts w:hAnsi="宋体" w:eastAsia="宋体"/>
      <w:color w:val="000000"/>
    </w:rPr>
  </w:style>
  <w:style w:type="paragraph" w:styleId="889" w:customStyle="1">
    <w:name w:val="qowt-stl-正文"/>
    <w:basedOn w:val="872"/>
    <w:uiPriority w:val="0"/>
    <w:qFormat/>
    <w:pPr>
      <w:jc w:val="left"/>
      <w:spacing w:before="100" w:beforeAutospacing="1" w:after="100" w:afterAutospacing="1" w:line="240" w:lineRule="auto"/>
      <w:widowControl/>
    </w:pPr>
    <w:rPr>
      <w:rFonts w:hAnsi="宋体" w:eastAsia="宋体" w:cs="宋体"/>
      <w:sz w:val="24"/>
      <w:szCs w:val="24"/>
    </w:rPr>
  </w:style>
  <w:style w:type="character" w:styleId="890" w:customStyle="1">
    <w:name w:val="NormalCharacter"/>
    <w:uiPriority w:val="0"/>
    <w:qFormat/>
  </w:style>
  <w:style w:type="paragraph" w:styleId="891">
    <w:name w:val="List Paragraph"/>
    <w:basedOn w:val="872"/>
    <w:uiPriority w:val="34"/>
    <w:qFormat/>
    <w:pPr>
      <w:contextualSpacing/>
      <w:ind w:left="720"/>
    </w:pPr>
  </w:style>
  <w:style w:type="numbering" w:styleId="8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唐余春</cp:lastModifiedBy>
  <cp:revision>275</cp:revision>
  <dcterms:created xsi:type="dcterms:W3CDTF">2014-10-29T12:08:00Z</dcterms:created>
  <dcterms:modified xsi:type="dcterms:W3CDTF">2025-10-31T03:15:37Z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70F396D3445E472BBF0487C90BC69665</vt:lpwstr>
  </property>
  <property fmtid="{D5CDD505-2E9C-101B-9397-08002B2CF9AE}" pid="4" name="KSOTemplateDocerSaveRecord">
    <vt:lpwstr>eyJoZGlkIjoiMTMxMGNkYTJhN2NkODc0MzYwZWZhYmI0Y2E4ZDVlOGEiLCJ1c2VySWQiOiIzNjMyOTIyNzMifQ==</vt:lpwstr>
  </property>
</Properties>
</file>